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951F1" w14:textId="7A41E9A2" w:rsidR="00227C17" w:rsidRPr="002C6913" w:rsidRDefault="00227C17" w:rsidP="00227C17">
      <w:pPr>
        <w:widowControl/>
        <w:tabs>
          <w:tab w:val="center" w:pos="4536"/>
          <w:tab w:val="right" w:pos="7938"/>
          <w:tab w:val="right" w:pos="9639"/>
        </w:tabs>
        <w:ind w:right="2"/>
        <w:rPr>
          <w:rFonts w:ascii="Arial" w:eastAsia="ＭＳ 明朝" w:hAnsi="Arial" w:cs="Arial"/>
          <w:b/>
          <w:kern w:val="0"/>
          <w:sz w:val="22"/>
          <w:szCs w:val="22"/>
        </w:rPr>
      </w:pPr>
      <w:bookmarkStart w:id="0" w:name="_Hlk145670493"/>
      <w:bookmarkStart w:id="1" w:name="_Ref462817227"/>
      <w:r w:rsidRPr="002C6913">
        <w:rPr>
          <w:rFonts w:ascii="Arial" w:hAnsi="Arial" w:cs="Arial"/>
          <w:b/>
          <w:kern w:val="0"/>
          <w:sz w:val="22"/>
          <w:szCs w:val="22"/>
          <w:lang w:eastAsia="en-US"/>
        </w:rPr>
        <w:t>3GPP TSG RAN WG1 #12</w:t>
      </w:r>
      <w:r w:rsidRPr="002C6913">
        <w:rPr>
          <w:rFonts w:ascii="Arial" w:eastAsia="DengXian" w:hAnsi="Arial" w:cs="Arial"/>
          <w:b/>
          <w:kern w:val="0"/>
          <w:sz w:val="22"/>
          <w:szCs w:val="22"/>
          <w:lang w:eastAsia="zh-CN"/>
        </w:rPr>
        <w:t>4</w:t>
      </w:r>
      <w:r w:rsidRPr="002C6913">
        <w:rPr>
          <w:rFonts w:ascii="Arial" w:hAnsi="Arial" w:cs="Arial"/>
          <w:b/>
          <w:kern w:val="0"/>
          <w:sz w:val="22"/>
          <w:szCs w:val="22"/>
          <w:lang w:eastAsia="en-US"/>
        </w:rPr>
        <w:tab/>
      </w:r>
      <w:r w:rsidRPr="002C6913">
        <w:rPr>
          <w:rFonts w:ascii="Arial" w:hAnsi="Arial" w:cs="Arial"/>
          <w:b/>
          <w:kern w:val="0"/>
          <w:sz w:val="22"/>
          <w:szCs w:val="22"/>
          <w:lang w:eastAsia="en-US"/>
        </w:rPr>
        <w:tab/>
        <w:t>R1-26</w:t>
      </w:r>
      <w:r w:rsidR="00513C53" w:rsidRPr="002C6913">
        <w:rPr>
          <w:rFonts w:ascii="Arial" w:hAnsi="Arial" w:cs="Arial"/>
          <w:b/>
          <w:kern w:val="0"/>
          <w:sz w:val="22"/>
          <w:szCs w:val="22"/>
          <w:lang w:eastAsia="en-US"/>
        </w:rPr>
        <w:t>01146</w:t>
      </w:r>
    </w:p>
    <w:p w14:paraId="4D39F872" w14:textId="279B92CE" w:rsidR="00227C17" w:rsidRPr="002C6913" w:rsidRDefault="00227C17" w:rsidP="00227C17">
      <w:pPr>
        <w:widowControl/>
        <w:tabs>
          <w:tab w:val="center" w:pos="4536"/>
          <w:tab w:val="right" w:pos="9072"/>
        </w:tabs>
        <w:rPr>
          <w:rFonts w:ascii="Arial" w:eastAsia="ＭＳ 明朝" w:hAnsi="Arial" w:cs="Arial"/>
          <w:b/>
          <w:kern w:val="0"/>
          <w:sz w:val="22"/>
          <w:szCs w:val="22"/>
        </w:rPr>
      </w:pPr>
      <w:r w:rsidRPr="002C6913">
        <w:rPr>
          <w:rFonts w:ascii="Arial" w:hAnsi="Arial" w:cs="Arial"/>
          <w:b/>
          <w:kern w:val="0"/>
          <w:sz w:val="22"/>
          <w:szCs w:val="22"/>
          <w:lang w:eastAsia="en-US"/>
        </w:rPr>
        <w:t>Gothenburg, SE</w:t>
      </w:r>
      <w:r w:rsidRPr="002C6913">
        <w:rPr>
          <w:rFonts w:ascii="Arial" w:eastAsia="DengXian" w:hAnsi="Arial" w:cs="Arial"/>
          <w:b/>
          <w:kern w:val="0"/>
          <w:sz w:val="22"/>
          <w:szCs w:val="22"/>
          <w:lang w:eastAsia="zh-CN"/>
        </w:rPr>
        <w:t>,</w:t>
      </w:r>
      <w:r w:rsidRPr="002C6913">
        <w:rPr>
          <w:rFonts w:ascii="Arial" w:hAnsi="Arial" w:cs="Arial"/>
          <w:b/>
          <w:kern w:val="0"/>
          <w:sz w:val="22"/>
          <w:szCs w:val="22"/>
          <w:lang w:eastAsia="en-US"/>
        </w:rPr>
        <w:t xml:space="preserve"> </w:t>
      </w:r>
      <w:r w:rsidRPr="002C6913">
        <w:rPr>
          <w:rFonts w:ascii="Arial" w:hAnsi="Arial" w:cs="Arial"/>
          <w:b/>
          <w:kern w:val="0"/>
          <w:sz w:val="22"/>
          <w:szCs w:val="22"/>
          <w:lang w:val="en-GB" w:eastAsia="en-US"/>
        </w:rPr>
        <w:t>Feb. 9</w:t>
      </w:r>
      <w:r w:rsidRPr="002C6913">
        <w:rPr>
          <w:rFonts w:ascii="Arial" w:hAnsi="Arial" w:cs="Arial"/>
          <w:b/>
          <w:kern w:val="0"/>
          <w:sz w:val="22"/>
          <w:szCs w:val="22"/>
          <w:vertAlign w:val="superscript"/>
          <w:lang w:val="en-GB" w:eastAsia="en-US"/>
        </w:rPr>
        <w:t>th</w:t>
      </w:r>
      <w:r w:rsidRPr="002C6913">
        <w:rPr>
          <w:rFonts w:ascii="Arial" w:hAnsi="Arial" w:cs="Arial"/>
          <w:b/>
          <w:kern w:val="0"/>
          <w:sz w:val="22"/>
          <w:szCs w:val="22"/>
          <w:lang w:val="en-GB" w:eastAsia="en-US"/>
        </w:rPr>
        <w:t xml:space="preserve"> ~ 13</w:t>
      </w:r>
      <w:r w:rsidRPr="002C6913">
        <w:rPr>
          <w:rFonts w:ascii="Arial" w:hAnsi="Arial" w:cs="Arial"/>
          <w:b/>
          <w:kern w:val="0"/>
          <w:sz w:val="22"/>
          <w:szCs w:val="22"/>
          <w:vertAlign w:val="superscript"/>
          <w:lang w:val="en-GB" w:eastAsia="en-US"/>
        </w:rPr>
        <w:t>th</w:t>
      </w:r>
      <w:r w:rsidRPr="002C6913">
        <w:rPr>
          <w:rFonts w:ascii="Arial" w:hAnsi="Arial" w:cs="Arial"/>
          <w:b/>
          <w:kern w:val="0"/>
          <w:sz w:val="22"/>
          <w:szCs w:val="22"/>
          <w:lang w:eastAsia="en-US"/>
        </w:rPr>
        <w:t>, 202</w:t>
      </w:r>
      <w:r w:rsidRPr="002C6913">
        <w:rPr>
          <w:rFonts w:ascii="Arial" w:eastAsia="DengXian" w:hAnsi="Arial" w:cs="Arial"/>
          <w:b/>
          <w:kern w:val="0"/>
          <w:sz w:val="22"/>
          <w:szCs w:val="22"/>
          <w:lang w:eastAsia="zh-CN"/>
        </w:rPr>
        <w:t>6</w:t>
      </w:r>
    </w:p>
    <w:p w14:paraId="54ECEAB2" w14:textId="77777777" w:rsidR="00227C17" w:rsidRPr="002C6913" w:rsidRDefault="00227C17" w:rsidP="00227C17">
      <w:pPr>
        <w:widowControl/>
        <w:tabs>
          <w:tab w:val="center" w:pos="4536"/>
          <w:tab w:val="right" w:pos="9072"/>
        </w:tabs>
        <w:rPr>
          <w:rFonts w:ascii="Arial" w:eastAsia="ＭＳ 明朝" w:hAnsi="Arial" w:cs="Arial"/>
          <w:b/>
          <w:kern w:val="0"/>
          <w:sz w:val="22"/>
          <w:szCs w:val="22"/>
        </w:rPr>
      </w:pPr>
    </w:p>
    <w:bookmarkEnd w:id="0"/>
    <w:p w14:paraId="1D2F636A" w14:textId="12D016B4" w:rsidR="00332753" w:rsidRPr="002C6913" w:rsidRDefault="00332753" w:rsidP="00E4173D">
      <w:pPr>
        <w:pStyle w:val="3GPPHeader"/>
        <w:rPr>
          <w:rFonts w:ascii="Arial" w:eastAsia="ＭＳ 明朝" w:hAnsi="Arial" w:cs="Arial"/>
          <w:sz w:val="22"/>
          <w:szCs w:val="22"/>
        </w:rPr>
      </w:pPr>
      <w:r w:rsidRPr="002C6913">
        <w:rPr>
          <w:rFonts w:ascii="Arial" w:hAnsi="Arial" w:cs="Arial"/>
          <w:sz w:val="22"/>
          <w:szCs w:val="22"/>
        </w:rPr>
        <w:t>Agenda Item:</w:t>
      </w:r>
      <w:r w:rsidRPr="002C6913">
        <w:rPr>
          <w:rFonts w:ascii="Arial" w:hAnsi="Arial" w:cs="Arial"/>
          <w:sz w:val="22"/>
          <w:szCs w:val="22"/>
        </w:rPr>
        <w:tab/>
      </w:r>
      <w:r w:rsidR="00C44D63" w:rsidRPr="002C6913">
        <w:rPr>
          <w:rFonts w:ascii="Arial" w:hAnsi="Arial" w:cs="Arial"/>
          <w:sz w:val="22"/>
          <w:szCs w:val="22"/>
        </w:rPr>
        <w:t>10.5.</w:t>
      </w:r>
      <w:r w:rsidR="00A8164B" w:rsidRPr="002C6913">
        <w:rPr>
          <w:rFonts w:ascii="Arial" w:eastAsia="ＭＳ 明朝" w:hAnsi="Arial" w:cs="Arial"/>
          <w:sz w:val="22"/>
          <w:szCs w:val="22"/>
        </w:rPr>
        <w:t>4</w:t>
      </w:r>
      <w:r w:rsidR="00C44D63" w:rsidRPr="002C6913">
        <w:rPr>
          <w:rFonts w:ascii="Arial" w:hAnsi="Arial" w:cs="Arial"/>
          <w:sz w:val="22"/>
          <w:szCs w:val="22"/>
        </w:rPr>
        <w:t>.1</w:t>
      </w:r>
    </w:p>
    <w:p w14:paraId="3E059740" w14:textId="77777777" w:rsidR="00332753" w:rsidRPr="002C6913" w:rsidRDefault="00332753" w:rsidP="00E4173D">
      <w:pPr>
        <w:pStyle w:val="3GPPHeader"/>
        <w:rPr>
          <w:rFonts w:ascii="Arial" w:hAnsi="Arial" w:cs="Arial"/>
          <w:sz w:val="22"/>
          <w:szCs w:val="22"/>
        </w:rPr>
      </w:pPr>
      <w:r w:rsidRPr="002C6913">
        <w:rPr>
          <w:rFonts w:ascii="Arial" w:hAnsi="Arial" w:cs="Arial"/>
          <w:sz w:val="22"/>
          <w:szCs w:val="22"/>
        </w:rPr>
        <w:t>Source:</w:t>
      </w:r>
      <w:r w:rsidRPr="002C6913">
        <w:rPr>
          <w:rFonts w:ascii="Arial" w:hAnsi="Arial" w:cs="Arial"/>
          <w:sz w:val="22"/>
          <w:szCs w:val="22"/>
        </w:rPr>
        <w:tab/>
        <w:t>Panasonic</w:t>
      </w:r>
    </w:p>
    <w:p w14:paraId="77883F7F" w14:textId="1C791737" w:rsidR="00332753" w:rsidRPr="002C6913" w:rsidRDefault="00332753" w:rsidP="00DD1D14">
      <w:pPr>
        <w:pStyle w:val="3GPPHeader"/>
        <w:ind w:left="1695" w:hanging="1695"/>
        <w:rPr>
          <w:rFonts w:ascii="Arial" w:hAnsi="Arial" w:cs="Arial"/>
          <w:sz w:val="22"/>
          <w:szCs w:val="22"/>
        </w:rPr>
      </w:pPr>
      <w:r w:rsidRPr="002C6913">
        <w:rPr>
          <w:rFonts w:ascii="Arial" w:hAnsi="Arial" w:cs="Arial"/>
          <w:sz w:val="22"/>
          <w:szCs w:val="22"/>
        </w:rPr>
        <w:t>Title:</w:t>
      </w:r>
      <w:r w:rsidRPr="002C6913">
        <w:rPr>
          <w:rFonts w:ascii="Arial" w:hAnsi="Arial" w:cs="Arial"/>
          <w:sz w:val="22"/>
          <w:szCs w:val="22"/>
        </w:rPr>
        <w:tab/>
      </w:r>
      <w:r w:rsidR="00C44D63" w:rsidRPr="002C6913">
        <w:rPr>
          <w:rFonts w:ascii="Arial" w:eastAsia="ＭＳ 明朝" w:hAnsi="Arial" w:cs="Arial"/>
          <w:sz w:val="22"/>
          <w:szCs w:val="22"/>
        </w:rPr>
        <w:t xml:space="preserve">Discussion on </w:t>
      </w:r>
      <w:r w:rsidR="00450BFA" w:rsidRPr="002C6913">
        <w:rPr>
          <w:rFonts w:ascii="Arial" w:eastAsia="ＭＳ 明朝" w:hAnsi="Arial" w:cs="Arial"/>
          <w:sz w:val="22"/>
          <w:szCs w:val="22"/>
        </w:rPr>
        <w:t>DCI for DL and UL transmission</w:t>
      </w:r>
    </w:p>
    <w:p w14:paraId="6D6D0F0C" w14:textId="59BF42A2" w:rsidR="00427B94" w:rsidRPr="002C6913" w:rsidRDefault="00332753" w:rsidP="00E4173D">
      <w:pPr>
        <w:pStyle w:val="3GPPHeader"/>
        <w:rPr>
          <w:rFonts w:ascii="Arial" w:eastAsia="ＭＳ 明朝" w:hAnsi="Arial" w:cs="Arial"/>
          <w:sz w:val="22"/>
          <w:szCs w:val="22"/>
        </w:rPr>
      </w:pPr>
      <w:r w:rsidRPr="002C6913">
        <w:rPr>
          <w:rFonts w:ascii="Arial" w:hAnsi="Arial" w:cs="Arial"/>
          <w:sz w:val="22"/>
          <w:szCs w:val="22"/>
        </w:rPr>
        <w:t>Document for:</w:t>
      </w:r>
      <w:r w:rsidRPr="002C6913">
        <w:rPr>
          <w:rFonts w:ascii="Arial" w:hAnsi="Arial" w:cs="Arial"/>
          <w:sz w:val="22"/>
          <w:szCs w:val="22"/>
        </w:rPr>
        <w:tab/>
        <w:t>Discussion</w:t>
      </w:r>
    </w:p>
    <w:p w14:paraId="51EDDA25" w14:textId="77777777" w:rsidR="00D8203B" w:rsidRPr="002202E1" w:rsidRDefault="00D8203B" w:rsidP="00444B87">
      <w:pPr>
        <w:pStyle w:val="1"/>
        <w:rPr>
          <w:lang w:val="en-US"/>
        </w:rPr>
      </w:pPr>
      <w:r w:rsidRPr="002202E1">
        <w:rPr>
          <w:lang w:val="en-US"/>
        </w:rPr>
        <w:t>Introduction</w:t>
      </w:r>
      <w:bookmarkEnd w:id="1"/>
    </w:p>
    <w:p w14:paraId="11164F67" w14:textId="741F6CC0" w:rsidR="00A27F48" w:rsidRPr="00F13DB6" w:rsidRDefault="00E05C96" w:rsidP="002672D0">
      <w:pPr>
        <w:rPr>
          <w:rFonts w:ascii="Times New Roman" w:eastAsia="ＭＳ 明朝" w:hAnsi="Times New Roman" w:cs="Times New Roman"/>
          <w:sz w:val="20"/>
          <w:szCs w:val="20"/>
        </w:rPr>
      </w:pPr>
      <w:r w:rsidRPr="00F13DB6">
        <w:rPr>
          <w:rFonts w:ascii="Times New Roman" w:hAnsi="Times New Roman" w:cs="Times New Roman"/>
          <w:sz w:val="20"/>
          <w:szCs w:val="20"/>
        </w:rPr>
        <w:t>In this contr</w:t>
      </w:r>
      <w:r w:rsidR="002D6FFB" w:rsidRPr="00F13DB6">
        <w:rPr>
          <w:rFonts w:ascii="Times New Roman" w:hAnsi="Times New Roman" w:cs="Times New Roman"/>
          <w:sz w:val="20"/>
          <w:szCs w:val="20"/>
        </w:rPr>
        <w:t>ibution</w:t>
      </w:r>
      <w:r w:rsidR="000A08BC" w:rsidRPr="00F13DB6">
        <w:rPr>
          <w:rFonts w:ascii="Times New Roman" w:hAnsi="Times New Roman" w:cs="Times New Roman"/>
          <w:sz w:val="20"/>
          <w:szCs w:val="20"/>
        </w:rPr>
        <w:t xml:space="preserve">, </w:t>
      </w:r>
      <w:r w:rsidR="002D6FFB" w:rsidRPr="00F13DB6">
        <w:rPr>
          <w:rFonts w:ascii="Times New Roman" w:hAnsi="Times New Roman" w:cs="Times New Roman"/>
          <w:sz w:val="20"/>
          <w:szCs w:val="20"/>
        </w:rPr>
        <w:t>we</w:t>
      </w:r>
      <w:r w:rsidR="0029077C" w:rsidRPr="00F13DB6">
        <w:rPr>
          <w:rFonts w:ascii="Times New Roman" w:eastAsia="ＭＳ 明朝" w:hAnsi="Times New Roman" w:cs="Times New Roman"/>
          <w:sz w:val="20"/>
          <w:szCs w:val="20"/>
        </w:rPr>
        <w:t xml:space="preserve"> </w:t>
      </w:r>
      <w:r w:rsidR="002D6FFB" w:rsidRPr="00F13DB6">
        <w:rPr>
          <w:rFonts w:ascii="Times New Roman" w:hAnsi="Times New Roman" w:cs="Times New Roman"/>
          <w:sz w:val="20"/>
          <w:szCs w:val="20"/>
        </w:rPr>
        <w:t xml:space="preserve">share our views </w:t>
      </w:r>
      <w:r w:rsidR="00EA34DF" w:rsidRPr="00F13DB6">
        <w:rPr>
          <w:rFonts w:ascii="Times New Roman" w:hAnsi="Times New Roman" w:cs="Times New Roman"/>
          <w:sz w:val="20"/>
          <w:szCs w:val="20"/>
        </w:rPr>
        <w:t xml:space="preserve">on </w:t>
      </w:r>
      <w:r w:rsidR="00450BFA" w:rsidRPr="00F13DB6">
        <w:rPr>
          <w:rFonts w:ascii="Times New Roman" w:hAnsi="Times New Roman" w:cs="Times New Roman"/>
          <w:sz w:val="20"/>
          <w:szCs w:val="20"/>
        </w:rPr>
        <w:t>DCI for DL and UL transmission</w:t>
      </w:r>
      <w:r w:rsidR="00C44D63" w:rsidRPr="00F13DB6">
        <w:rPr>
          <w:rFonts w:ascii="Times New Roman" w:eastAsia="ＭＳ 明朝" w:hAnsi="Times New Roman" w:cs="Times New Roman"/>
          <w:sz w:val="20"/>
          <w:szCs w:val="20"/>
        </w:rPr>
        <w:t>.</w:t>
      </w:r>
    </w:p>
    <w:p w14:paraId="00A8ED60" w14:textId="18A4DE77" w:rsidR="00FE22DE" w:rsidRPr="00606A20" w:rsidRDefault="00170AB4" w:rsidP="004430C0">
      <w:pPr>
        <w:pStyle w:val="1"/>
        <w:rPr>
          <w:lang w:val="en-US"/>
        </w:rPr>
      </w:pPr>
      <w:r>
        <w:rPr>
          <w:lang w:val="en-US"/>
        </w:rPr>
        <w:t>Discussion</w:t>
      </w:r>
    </w:p>
    <w:p w14:paraId="183347D7" w14:textId="045D53DF" w:rsidR="00FE22DE" w:rsidRDefault="00445D7D" w:rsidP="004A1145">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rPr>
      </w:pPr>
      <w:r>
        <w:rPr>
          <w:rFonts w:ascii="Arial" w:eastAsia="ＭＳ 明朝" w:hAnsi="Arial" w:cs="Arial" w:hint="eastAsia"/>
          <w:kern w:val="0"/>
          <w:sz w:val="32"/>
          <w:szCs w:val="32"/>
          <w:lang w:val="en-GB"/>
        </w:rPr>
        <w:t xml:space="preserve">DCI </w:t>
      </w:r>
      <w:r>
        <w:rPr>
          <w:rFonts w:ascii="Arial" w:eastAsia="ＭＳ 明朝" w:hAnsi="Arial" w:cs="Arial"/>
          <w:kern w:val="0"/>
          <w:sz w:val="32"/>
          <w:szCs w:val="32"/>
          <w:lang w:val="en-GB"/>
        </w:rPr>
        <w:t>format</w:t>
      </w:r>
      <w:r w:rsidR="002B7A4C">
        <w:rPr>
          <w:rFonts w:ascii="Arial" w:eastAsia="ＭＳ 明朝" w:hAnsi="Arial" w:cs="Arial" w:hint="eastAsia"/>
          <w:kern w:val="0"/>
          <w:sz w:val="32"/>
          <w:szCs w:val="32"/>
          <w:lang w:val="en-GB"/>
        </w:rPr>
        <w:t xml:space="preserve"> </w:t>
      </w:r>
    </w:p>
    <w:p w14:paraId="3F073188" w14:textId="4F9EF110" w:rsidR="00DA0B3A" w:rsidRDefault="00DA0B3A" w:rsidP="00DA0B3A">
      <w:pPr>
        <w:pStyle w:val="3"/>
      </w:pPr>
      <w:r>
        <w:rPr>
          <w:rFonts w:hint="eastAsia"/>
          <w:lang w:eastAsia="ja-JP"/>
        </w:rPr>
        <w:t>DCI format for scheduling PDSCH/PUSCH</w:t>
      </w:r>
    </w:p>
    <w:p w14:paraId="37D2E559" w14:textId="50E78AD2" w:rsidR="00630166" w:rsidRPr="00A42D4D" w:rsidRDefault="00752A11" w:rsidP="00B75BEC">
      <w:pPr>
        <w:rPr>
          <w:rFonts w:ascii="Times New Roman" w:eastAsia="ＭＳ 明朝" w:hAnsi="Times New Roman" w:cs="Times New Roman"/>
          <w:sz w:val="20"/>
          <w:szCs w:val="20"/>
        </w:rPr>
      </w:pPr>
      <w:r w:rsidRPr="00A42D4D">
        <w:rPr>
          <w:rFonts w:ascii="Times New Roman" w:eastAsia="ＭＳ 明朝" w:hAnsi="Times New Roman" w:cs="Times New Roman"/>
          <w:sz w:val="20"/>
          <w:szCs w:val="20"/>
        </w:rPr>
        <w:t xml:space="preserve">In NR, </w:t>
      </w:r>
      <w:r w:rsidR="00122328" w:rsidRPr="00A42D4D">
        <w:rPr>
          <w:rFonts w:ascii="Times New Roman" w:eastAsia="ＭＳ 明朝" w:hAnsi="Times New Roman" w:cs="Times New Roman"/>
          <w:sz w:val="20"/>
          <w:szCs w:val="20"/>
        </w:rPr>
        <w:t xml:space="preserve">for </w:t>
      </w:r>
      <w:r w:rsidRPr="00A42D4D">
        <w:rPr>
          <w:rFonts w:ascii="Times New Roman" w:eastAsia="ＭＳ 明朝" w:hAnsi="Times New Roman" w:cs="Times New Roman"/>
          <w:sz w:val="20"/>
          <w:szCs w:val="20"/>
        </w:rPr>
        <w:t>DCI formats 0_1/1_1/0_2/1_2/0_3/1_3</w:t>
      </w:r>
      <w:r w:rsidR="00122328" w:rsidRPr="00A42D4D">
        <w:rPr>
          <w:rFonts w:ascii="Times New Roman" w:eastAsia="ＭＳ 明朝" w:hAnsi="Times New Roman" w:cs="Times New Roman"/>
          <w:sz w:val="20"/>
          <w:szCs w:val="20"/>
        </w:rPr>
        <w:t xml:space="preserve"> scheduling PDSCH/PUSCH</w:t>
      </w:r>
      <w:r w:rsidRPr="00A42D4D">
        <w:rPr>
          <w:rFonts w:ascii="Times New Roman" w:eastAsia="ＭＳ 明朝" w:hAnsi="Times New Roman" w:cs="Times New Roman"/>
          <w:sz w:val="20"/>
          <w:szCs w:val="20"/>
        </w:rPr>
        <w:t>, DCI contents are configured by RRC. Within the same DCI format, multiple sizes are supported, providing the benefit of greater flexibility in configuration. Regarding DCI formats 0_2/1_2, they were designed as compact DCIs for URLLC. However, multiple configurations are supported within</w:t>
      </w:r>
      <w:r w:rsidR="00885767" w:rsidRPr="00A42D4D">
        <w:rPr>
          <w:rFonts w:ascii="Times New Roman" w:eastAsia="ＭＳ 明朝" w:hAnsi="Times New Roman" w:cs="Times New Roman"/>
          <w:sz w:val="20"/>
          <w:szCs w:val="20"/>
        </w:rPr>
        <w:t xml:space="preserve"> DCI formats 0_2/1_2</w:t>
      </w:r>
      <w:r w:rsidR="00E94C91" w:rsidRPr="00A42D4D">
        <w:rPr>
          <w:rFonts w:ascii="Times New Roman" w:eastAsia="ＭＳ 明朝" w:hAnsi="Times New Roman" w:cs="Times New Roman"/>
          <w:sz w:val="20"/>
          <w:szCs w:val="20"/>
        </w:rPr>
        <w:t xml:space="preserve"> also</w:t>
      </w:r>
      <w:r w:rsidRPr="00A42D4D">
        <w:rPr>
          <w:rFonts w:ascii="Times New Roman" w:eastAsia="ＭＳ 明朝" w:hAnsi="Times New Roman" w:cs="Times New Roman"/>
          <w:sz w:val="20"/>
          <w:szCs w:val="20"/>
        </w:rPr>
        <w:t xml:space="preserve">, and the main differences from DCI formats 0_1/1_1 are the granularity of resource allocation and the ability to configure indications to TB2. </w:t>
      </w:r>
      <w:r w:rsidR="00065EEB" w:rsidRPr="00A42D4D">
        <w:rPr>
          <w:rFonts w:ascii="Times New Roman" w:eastAsia="ＭＳ 明朝" w:hAnsi="Times New Roman" w:cs="Times New Roman"/>
          <w:sz w:val="20"/>
          <w:szCs w:val="20"/>
        </w:rPr>
        <w:t xml:space="preserve">For </w:t>
      </w:r>
      <w:r w:rsidR="00293696" w:rsidRPr="00A42D4D">
        <w:rPr>
          <w:rFonts w:ascii="Times New Roman" w:eastAsia="ＭＳ 明朝" w:hAnsi="Times New Roman" w:cs="Times New Roman"/>
          <w:sz w:val="20"/>
          <w:szCs w:val="20"/>
        </w:rPr>
        <w:t xml:space="preserve">a </w:t>
      </w:r>
      <w:r w:rsidR="00065EEB" w:rsidRPr="00A42D4D">
        <w:rPr>
          <w:rFonts w:ascii="Times New Roman" w:eastAsia="ＭＳ 明朝" w:hAnsi="Times New Roman" w:cs="Times New Roman"/>
          <w:sz w:val="20"/>
          <w:szCs w:val="20"/>
        </w:rPr>
        <w:t>U</w:t>
      </w:r>
      <w:r w:rsidR="00FE65F2" w:rsidRPr="00A42D4D">
        <w:rPr>
          <w:rFonts w:ascii="Times New Roman" w:eastAsia="ＭＳ 明朝" w:hAnsi="Times New Roman" w:cs="Times New Roman"/>
          <w:sz w:val="20"/>
          <w:szCs w:val="20"/>
        </w:rPr>
        <w:t xml:space="preserve">E, the </w:t>
      </w:r>
      <w:r w:rsidR="00FE65F2" w:rsidRPr="00A42D4D">
        <w:rPr>
          <w:rFonts w:ascii="Times New Roman" w:hAnsi="Times New Roman" w:cs="Times New Roman"/>
          <w:sz w:val="20"/>
          <w:szCs w:val="20"/>
          <w:lang w:eastAsia="zh-CN"/>
        </w:rPr>
        <w:t>total number of different DCI sizes</w:t>
      </w:r>
      <w:r w:rsidR="00FE65F2" w:rsidRPr="00A42D4D">
        <w:rPr>
          <w:rFonts w:ascii="Times New Roman" w:eastAsia="ＭＳ 明朝" w:hAnsi="Times New Roman" w:cs="Times New Roman"/>
          <w:sz w:val="20"/>
          <w:szCs w:val="20"/>
        </w:rPr>
        <w:t xml:space="preserve"> to monitor </w:t>
      </w:r>
      <w:r w:rsidR="009C770D" w:rsidRPr="00A42D4D">
        <w:rPr>
          <w:rFonts w:ascii="Times New Roman" w:eastAsia="ＭＳ 明朝" w:hAnsi="Times New Roman" w:cs="Times New Roman"/>
          <w:sz w:val="20"/>
          <w:szCs w:val="20"/>
        </w:rPr>
        <w:t>is</w:t>
      </w:r>
      <w:r w:rsidR="00FE65F2" w:rsidRPr="00A42D4D">
        <w:rPr>
          <w:rFonts w:ascii="Times New Roman" w:eastAsia="ＭＳ 明朝" w:hAnsi="Times New Roman" w:cs="Times New Roman"/>
          <w:sz w:val="20"/>
          <w:szCs w:val="20"/>
        </w:rPr>
        <w:t xml:space="preserve"> restricted. </w:t>
      </w:r>
      <w:r w:rsidR="00AA79A3" w:rsidRPr="00A42D4D">
        <w:rPr>
          <w:rFonts w:ascii="Times New Roman" w:eastAsia="ＭＳ 明朝" w:hAnsi="Times New Roman" w:cs="Times New Roman"/>
          <w:sz w:val="20"/>
          <w:szCs w:val="20"/>
        </w:rPr>
        <w:t xml:space="preserve">Therefore, both DCI formats 0_1/1_1 and DCI format 0_2/1_2 are configured </w:t>
      </w:r>
      <w:r w:rsidR="00293696" w:rsidRPr="00A42D4D">
        <w:rPr>
          <w:rFonts w:ascii="Times New Roman" w:eastAsia="ＭＳ 明朝" w:hAnsi="Times New Roman" w:cs="Times New Roman"/>
          <w:sz w:val="20"/>
          <w:szCs w:val="20"/>
        </w:rPr>
        <w:t xml:space="preserve">and monitored </w:t>
      </w:r>
      <w:r w:rsidR="00AA79A3" w:rsidRPr="00A42D4D">
        <w:rPr>
          <w:rFonts w:ascii="Times New Roman" w:eastAsia="ＭＳ 明朝" w:hAnsi="Times New Roman" w:cs="Times New Roman"/>
          <w:sz w:val="20"/>
          <w:szCs w:val="20"/>
        </w:rPr>
        <w:t xml:space="preserve">simultaneously would </w:t>
      </w:r>
      <w:r w:rsidR="002568AB" w:rsidRPr="00A42D4D">
        <w:rPr>
          <w:rFonts w:ascii="Times New Roman" w:eastAsia="ＭＳ 明朝" w:hAnsi="Times New Roman" w:cs="Times New Roman"/>
          <w:sz w:val="20"/>
          <w:szCs w:val="20"/>
        </w:rPr>
        <w:t>not be</w:t>
      </w:r>
      <w:r w:rsidR="00AA79A3" w:rsidRPr="00A42D4D">
        <w:rPr>
          <w:rFonts w:ascii="Times New Roman" w:eastAsia="ＭＳ 明朝" w:hAnsi="Times New Roman" w:cs="Times New Roman"/>
          <w:sz w:val="20"/>
          <w:szCs w:val="20"/>
        </w:rPr>
        <w:t xml:space="preserve"> </w:t>
      </w:r>
      <w:r w:rsidR="00CF1784" w:rsidRPr="00A42D4D">
        <w:rPr>
          <w:rFonts w:ascii="Times New Roman" w:eastAsia="ＭＳ 明朝" w:hAnsi="Times New Roman" w:cs="Times New Roman"/>
          <w:sz w:val="20"/>
          <w:szCs w:val="20"/>
        </w:rPr>
        <w:t>required</w:t>
      </w:r>
      <w:r w:rsidR="00AA79A3" w:rsidRPr="00A42D4D">
        <w:rPr>
          <w:rFonts w:ascii="Times New Roman" w:eastAsia="ＭＳ 明朝" w:hAnsi="Times New Roman" w:cs="Times New Roman"/>
          <w:sz w:val="20"/>
          <w:szCs w:val="20"/>
        </w:rPr>
        <w:t>.</w:t>
      </w:r>
      <w:r w:rsidR="00AE2408" w:rsidRPr="00A42D4D">
        <w:rPr>
          <w:rFonts w:ascii="Times New Roman" w:eastAsia="ＭＳ 明朝" w:hAnsi="Times New Roman" w:cs="Times New Roman"/>
          <w:sz w:val="20"/>
          <w:szCs w:val="20"/>
        </w:rPr>
        <w:t xml:space="preserve"> </w:t>
      </w:r>
      <w:r w:rsidR="00CF1784" w:rsidRPr="00A42D4D">
        <w:rPr>
          <w:rFonts w:ascii="Times New Roman" w:eastAsia="ＭＳ 明朝" w:hAnsi="Times New Roman" w:cs="Times New Roman"/>
          <w:sz w:val="20"/>
          <w:szCs w:val="20"/>
        </w:rPr>
        <w:t>One of DCI format type</w:t>
      </w:r>
      <w:r w:rsidR="008B7BEE" w:rsidRPr="00A42D4D">
        <w:rPr>
          <w:rFonts w:ascii="Times New Roman" w:eastAsia="ＭＳ 明朝" w:hAnsi="Times New Roman" w:cs="Times New Roman"/>
          <w:sz w:val="20"/>
          <w:szCs w:val="20"/>
        </w:rPr>
        <w:t>s</w:t>
      </w:r>
      <w:r w:rsidR="00CF1784" w:rsidRPr="00A42D4D">
        <w:rPr>
          <w:rFonts w:ascii="Times New Roman" w:eastAsia="ＭＳ 明朝" w:hAnsi="Times New Roman" w:cs="Times New Roman"/>
          <w:sz w:val="20"/>
          <w:szCs w:val="20"/>
        </w:rPr>
        <w:t xml:space="preserve"> covers both would be enough. For </w:t>
      </w:r>
      <w:r w:rsidRPr="00A42D4D">
        <w:rPr>
          <w:rFonts w:ascii="Times New Roman" w:eastAsia="ＭＳ 明朝" w:hAnsi="Times New Roman" w:cs="Times New Roman"/>
          <w:sz w:val="20"/>
          <w:szCs w:val="20"/>
        </w:rPr>
        <w:t>DCI contents</w:t>
      </w:r>
      <w:r w:rsidR="009454E8" w:rsidRPr="00A42D4D">
        <w:rPr>
          <w:rFonts w:ascii="Times New Roman" w:eastAsia="ＭＳ 明朝" w:hAnsi="Times New Roman" w:cs="Times New Roman"/>
          <w:sz w:val="20"/>
          <w:szCs w:val="20"/>
        </w:rPr>
        <w:t xml:space="preserve">, </w:t>
      </w:r>
      <w:r w:rsidRPr="00A42D4D">
        <w:rPr>
          <w:rFonts w:ascii="Times New Roman" w:eastAsia="ＭＳ 明朝" w:hAnsi="Times New Roman" w:cs="Times New Roman"/>
          <w:sz w:val="20"/>
          <w:szCs w:val="20"/>
        </w:rPr>
        <w:t xml:space="preserve">RRC </w:t>
      </w:r>
      <w:r w:rsidR="004A5BED" w:rsidRPr="00A42D4D">
        <w:rPr>
          <w:rFonts w:ascii="Times New Roman" w:eastAsia="ＭＳ 明朝" w:hAnsi="Times New Roman" w:cs="Times New Roman"/>
          <w:sz w:val="20"/>
          <w:szCs w:val="20"/>
        </w:rPr>
        <w:t xml:space="preserve">can configure multiple parameters </w:t>
      </w:r>
      <w:r w:rsidRPr="00A42D4D">
        <w:rPr>
          <w:rFonts w:ascii="Times New Roman" w:eastAsia="ＭＳ 明朝" w:hAnsi="Times New Roman" w:cs="Times New Roman"/>
          <w:sz w:val="20"/>
          <w:szCs w:val="20"/>
        </w:rPr>
        <w:t>to support various use cases</w:t>
      </w:r>
      <w:r w:rsidR="00B90F70" w:rsidRPr="00A42D4D">
        <w:rPr>
          <w:rFonts w:ascii="Times New Roman" w:eastAsia="ＭＳ 明朝" w:hAnsi="Times New Roman" w:cs="Times New Roman"/>
          <w:sz w:val="20"/>
          <w:szCs w:val="20"/>
        </w:rPr>
        <w:t xml:space="preserve"> and backward compatibility</w:t>
      </w:r>
      <w:r w:rsidR="00453F5E" w:rsidRPr="00A42D4D">
        <w:rPr>
          <w:rFonts w:ascii="Times New Roman" w:eastAsia="ＭＳ 明朝" w:hAnsi="Times New Roman" w:cs="Times New Roman"/>
          <w:sz w:val="20"/>
          <w:szCs w:val="20"/>
        </w:rPr>
        <w:t xml:space="preserve"> with later release</w:t>
      </w:r>
      <w:r w:rsidRPr="00A42D4D">
        <w:rPr>
          <w:rFonts w:ascii="Times New Roman" w:eastAsia="ＭＳ 明朝" w:hAnsi="Times New Roman" w:cs="Times New Roman"/>
          <w:sz w:val="20"/>
          <w:szCs w:val="20"/>
        </w:rPr>
        <w:t xml:space="preserve">. </w:t>
      </w:r>
      <w:r w:rsidR="004A5BED" w:rsidRPr="00A42D4D">
        <w:rPr>
          <w:rFonts w:ascii="Times New Roman" w:eastAsia="ＭＳ 明朝" w:hAnsi="Times New Roman" w:cs="Times New Roman"/>
          <w:sz w:val="20"/>
          <w:szCs w:val="20"/>
        </w:rPr>
        <w:t>The DCI payload size</w:t>
      </w:r>
      <w:r w:rsidR="00CF1784" w:rsidRPr="00A42D4D">
        <w:rPr>
          <w:rFonts w:ascii="Times New Roman" w:eastAsia="ＭＳ 明朝" w:hAnsi="Times New Roman" w:cs="Times New Roman"/>
          <w:sz w:val="20"/>
          <w:szCs w:val="20"/>
        </w:rPr>
        <w:t xml:space="preserve"> would be longer for multiple CC/BWP </w:t>
      </w:r>
      <w:r w:rsidR="00FA6155" w:rsidRPr="00A42D4D">
        <w:rPr>
          <w:rFonts w:ascii="Times New Roman" w:eastAsia="ＭＳ 明朝" w:hAnsi="Times New Roman" w:cs="Times New Roman"/>
          <w:sz w:val="20"/>
          <w:szCs w:val="20"/>
        </w:rPr>
        <w:t>supported</w:t>
      </w:r>
      <w:r w:rsidR="00CF1784" w:rsidRPr="00A42D4D">
        <w:rPr>
          <w:rFonts w:ascii="Times New Roman" w:eastAsia="ＭＳ 明朝" w:hAnsi="Times New Roman" w:cs="Times New Roman"/>
          <w:sz w:val="20"/>
          <w:szCs w:val="20"/>
        </w:rPr>
        <w:t xml:space="preserve">. However, </w:t>
      </w:r>
      <w:proofErr w:type="gramStart"/>
      <w:r w:rsidR="00CF1784" w:rsidRPr="00A42D4D">
        <w:rPr>
          <w:rFonts w:ascii="Times New Roman" w:eastAsia="ＭＳ 明朝" w:hAnsi="Times New Roman" w:cs="Times New Roman"/>
          <w:sz w:val="20"/>
          <w:szCs w:val="20"/>
        </w:rPr>
        <w:t>in order to</w:t>
      </w:r>
      <w:proofErr w:type="gramEnd"/>
      <w:r w:rsidR="00CF1784" w:rsidRPr="00A42D4D">
        <w:rPr>
          <w:rFonts w:ascii="Times New Roman" w:eastAsia="ＭＳ 明朝" w:hAnsi="Times New Roman" w:cs="Times New Roman"/>
          <w:sz w:val="20"/>
          <w:szCs w:val="20"/>
        </w:rPr>
        <w:t xml:space="preserve"> </w:t>
      </w:r>
      <w:r w:rsidR="00FA6155" w:rsidRPr="00A42D4D">
        <w:rPr>
          <w:rFonts w:ascii="Times New Roman" w:eastAsia="ＭＳ 明朝" w:hAnsi="Times New Roman" w:cs="Times New Roman"/>
          <w:sz w:val="20"/>
          <w:szCs w:val="20"/>
        </w:rPr>
        <w:t>reduce</w:t>
      </w:r>
      <w:r w:rsidR="007F3D64" w:rsidRPr="00A42D4D">
        <w:rPr>
          <w:rFonts w:ascii="Times New Roman" w:eastAsia="ＭＳ 明朝" w:hAnsi="Times New Roman" w:cs="Times New Roman"/>
          <w:sz w:val="20"/>
          <w:szCs w:val="20"/>
        </w:rPr>
        <w:t xml:space="preserve"> </w:t>
      </w:r>
      <w:r w:rsidR="00FA6155" w:rsidRPr="00A42D4D">
        <w:rPr>
          <w:rFonts w:ascii="Times New Roman" w:eastAsia="ＭＳ 明朝" w:hAnsi="Times New Roman" w:cs="Times New Roman"/>
          <w:sz w:val="20"/>
          <w:szCs w:val="20"/>
        </w:rPr>
        <w:t xml:space="preserve">overhead and </w:t>
      </w:r>
      <w:r w:rsidR="003B6C3D" w:rsidRPr="00A42D4D">
        <w:rPr>
          <w:rFonts w:ascii="Times New Roman" w:eastAsia="ＭＳ 明朝" w:hAnsi="Times New Roman" w:cs="Times New Roman"/>
          <w:sz w:val="20"/>
          <w:szCs w:val="20"/>
        </w:rPr>
        <w:t xml:space="preserve">increase </w:t>
      </w:r>
      <w:r w:rsidR="00FA6155" w:rsidRPr="00A42D4D">
        <w:rPr>
          <w:rFonts w:ascii="Times New Roman" w:eastAsia="ＭＳ 明朝" w:hAnsi="Times New Roman" w:cs="Times New Roman"/>
          <w:sz w:val="20"/>
          <w:szCs w:val="20"/>
        </w:rPr>
        <w:t>reliability</w:t>
      </w:r>
      <w:r w:rsidR="007F3D64" w:rsidRPr="00A42D4D">
        <w:rPr>
          <w:rFonts w:ascii="Times New Roman" w:eastAsia="ＭＳ 明朝" w:hAnsi="Times New Roman" w:cs="Times New Roman"/>
          <w:sz w:val="20"/>
          <w:szCs w:val="20"/>
        </w:rPr>
        <w:t xml:space="preserve"> of PDCCH</w:t>
      </w:r>
      <w:r w:rsidR="00FA6155" w:rsidRPr="00A42D4D">
        <w:rPr>
          <w:rFonts w:ascii="Times New Roman" w:eastAsia="ＭＳ 明朝" w:hAnsi="Times New Roman" w:cs="Times New Roman"/>
          <w:sz w:val="20"/>
          <w:szCs w:val="20"/>
        </w:rPr>
        <w:t>,</w:t>
      </w:r>
      <w:r w:rsidR="003B6C3D" w:rsidRPr="00A42D4D">
        <w:rPr>
          <w:rFonts w:ascii="Times New Roman" w:eastAsia="ＭＳ 明朝" w:hAnsi="Times New Roman" w:cs="Times New Roman"/>
          <w:sz w:val="20"/>
          <w:szCs w:val="20"/>
        </w:rPr>
        <w:t xml:space="preserve"> the payload size should be compact as much as possible</w:t>
      </w:r>
      <w:r w:rsidR="006130CD" w:rsidRPr="00A42D4D">
        <w:rPr>
          <w:rFonts w:ascii="Times New Roman" w:eastAsia="ＭＳ 明朝" w:hAnsi="Times New Roman" w:cs="Times New Roman"/>
          <w:sz w:val="20"/>
          <w:szCs w:val="20"/>
        </w:rPr>
        <w:t xml:space="preserve"> by t</w:t>
      </w:r>
      <w:r w:rsidR="003B6C3D" w:rsidRPr="00A42D4D">
        <w:rPr>
          <w:rFonts w:ascii="Times New Roman" w:eastAsia="ＭＳ 明朝" w:hAnsi="Times New Roman" w:cs="Times New Roman"/>
          <w:sz w:val="20"/>
          <w:szCs w:val="20"/>
        </w:rPr>
        <w:t>he configuration of TDRA/FDRA tables</w:t>
      </w:r>
      <w:r w:rsidR="006130CD" w:rsidRPr="00A42D4D">
        <w:rPr>
          <w:rFonts w:ascii="Times New Roman" w:eastAsia="ＭＳ 明朝" w:hAnsi="Times New Roman" w:cs="Times New Roman"/>
          <w:sz w:val="20"/>
          <w:szCs w:val="20"/>
        </w:rPr>
        <w:t>.</w:t>
      </w:r>
      <w:r w:rsidR="004A4B6B" w:rsidRPr="00A42D4D">
        <w:rPr>
          <w:rFonts w:ascii="Times New Roman" w:eastAsia="ＭＳ 明朝" w:hAnsi="Times New Roman" w:cs="Times New Roman"/>
          <w:sz w:val="20"/>
          <w:szCs w:val="20"/>
        </w:rPr>
        <w:t xml:space="preserve"> </w:t>
      </w:r>
      <w:r w:rsidRPr="00A42D4D">
        <w:rPr>
          <w:rFonts w:ascii="Times New Roman" w:eastAsia="ＭＳ 明朝" w:hAnsi="Times New Roman" w:cs="Times New Roman"/>
          <w:sz w:val="20"/>
          <w:szCs w:val="20"/>
        </w:rPr>
        <w:t xml:space="preserve">We consider that </w:t>
      </w:r>
      <w:r w:rsidR="00B90F70" w:rsidRPr="00A42D4D">
        <w:rPr>
          <w:rFonts w:ascii="Times New Roman" w:eastAsia="ＭＳ 明朝" w:hAnsi="Times New Roman" w:cs="Times New Roman"/>
          <w:sz w:val="20"/>
          <w:szCs w:val="20"/>
        </w:rPr>
        <w:t>three</w:t>
      </w:r>
      <w:r w:rsidRPr="00A42D4D">
        <w:rPr>
          <w:rFonts w:ascii="Times New Roman" w:eastAsia="ＭＳ 明朝" w:hAnsi="Times New Roman" w:cs="Times New Roman"/>
          <w:sz w:val="20"/>
          <w:szCs w:val="20"/>
        </w:rPr>
        <w:t xml:space="preserve"> types of DCI formats </w:t>
      </w:r>
      <w:r w:rsidR="00453F5E" w:rsidRPr="00A42D4D">
        <w:rPr>
          <w:rFonts w:ascii="Times New Roman" w:eastAsia="ＭＳ 明朝" w:hAnsi="Times New Roman" w:cs="Times New Roman"/>
          <w:sz w:val="20"/>
          <w:szCs w:val="20"/>
        </w:rPr>
        <w:t>are</w:t>
      </w:r>
      <w:r w:rsidRPr="00A42D4D">
        <w:rPr>
          <w:rFonts w:ascii="Times New Roman" w:eastAsia="ＭＳ 明朝" w:hAnsi="Times New Roman" w:cs="Times New Roman"/>
          <w:sz w:val="20"/>
          <w:szCs w:val="20"/>
        </w:rPr>
        <w:t xml:space="preserve"> the baseline</w:t>
      </w:r>
      <w:r w:rsidR="00453F5E" w:rsidRPr="00A42D4D">
        <w:rPr>
          <w:rFonts w:ascii="Times New Roman" w:eastAsia="ＭＳ 明朝" w:hAnsi="Times New Roman" w:cs="Times New Roman"/>
          <w:sz w:val="20"/>
          <w:szCs w:val="20"/>
        </w:rPr>
        <w:t xml:space="preserve"> for scheduling </w:t>
      </w:r>
      <w:r w:rsidR="00DA0B3A" w:rsidRPr="00A42D4D">
        <w:rPr>
          <w:rFonts w:ascii="Times New Roman" w:eastAsia="ＭＳ 明朝" w:hAnsi="Times New Roman" w:cs="Times New Roman"/>
          <w:sz w:val="20"/>
          <w:szCs w:val="20"/>
        </w:rPr>
        <w:t>PDSCH/PUSCH</w:t>
      </w:r>
      <w:r w:rsidRPr="00A42D4D">
        <w:rPr>
          <w:rFonts w:ascii="Times New Roman" w:eastAsia="ＭＳ 明朝" w:hAnsi="Times New Roman" w:cs="Times New Roman"/>
          <w:sz w:val="20"/>
          <w:szCs w:val="20"/>
        </w:rPr>
        <w:t>, as follows.</w:t>
      </w:r>
    </w:p>
    <w:p w14:paraId="39076A89" w14:textId="77777777" w:rsidR="00630166" w:rsidRPr="00A42D4D" w:rsidRDefault="00630166" w:rsidP="00B75BEC">
      <w:pPr>
        <w:rPr>
          <w:rFonts w:ascii="Times New Roman" w:eastAsia="ＭＳ 明朝" w:hAnsi="Times New Roman" w:cs="Times New Roman"/>
          <w:sz w:val="20"/>
          <w:szCs w:val="20"/>
        </w:rPr>
      </w:pPr>
    </w:p>
    <w:p w14:paraId="01252AC5" w14:textId="15FB8581" w:rsidR="00B50809" w:rsidRPr="00A42D4D" w:rsidRDefault="00B90F70" w:rsidP="00B50809">
      <w:pPr>
        <w:pStyle w:val="af8"/>
        <w:numPr>
          <w:ilvl w:val="0"/>
          <w:numId w:val="29"/>
        </w:numPr>
        <w:rPr>
          <w:rFonts w:ascii="Times New Roman" w:eastAsia="ＭＳ 明朝" w:hAnsi="Times New Roman" w:cs="Times New Roman"/>
          <w:sz w:val="20"/>
          <w:szCs w:val="20"/>
        </w:rPr>
      </w:pPr>
      <w:r w:rsidRPr="00A42D4D">
        <w:rPr>
          <w:rFonts w:ascii="Times New Roman" w:eastAsia="ＭＳ 明朝" w:hAnsi="Times New Roman" w:cs="Times New Roman"/>
          <w:sz w:val="20"/>
          <w:szCs w:val="20"/>
        </w:rPr>
        <w:t>DCI</w:t>
      </w:r>
      <w:r w:rsidR="00D9292F" w:rsidRPr="00A42D4D">
        <w:rPr>
          <w:rFonts w:ascii="Times New Roman" w:eastAsia="ＭＳ 明朝" w:hAnsi="Times New Roman" w:cs="Times New Roman"/>
          <w:sz w:val="20"/>
          <w:szCs w:val="20"/>
        </w:rPr>
        <w:t xml:space="preserve"> format for </w:t>
      </w:r>
      <w:r w:rsidR="005F7ED2" w:rsidRPr="00A42D4D">
        <w:rPr>
          <w:rFonts w:ascii="Times New Roman" w:eastAsia="ＭＳ 明朝" w:hAnsi="Times New Roman" w:cs="Times New Roman"/>
          <w:sz w:val="20"/>
          <w:szCs w:val="20"/>
        </w:rPr>
        <w:t>idle mode/fallback</w:t>
      </w:r>
      <w:r w:rsidR="00B50809" w:rsidRPr="00A42D4D">
        <w:rPr>
          <w:rFonts w:ascii="Times New Roman" w:eastAsia="ＭＳ 明朝" w:hAnsi="Times New Roman" w:cs="Times New Roman"/>
          <w:sz w:val="20"/>
          <w:szCs w:val="20"/>
        </w:rPr>
        <w:br/>
      </w:r>
      <w:r w:rsidR="00BF528E" w:rsidRPr="00A42D4D">
        <w:rPr>
          <w:rFonts w:ascii="Times New Roman" w:eastAsia="ＭＳ 明朝" w:hAnsi="Times New Roman" w:cs="Times New Roman"/>
          <w:sz w:val="20"/>
          <w:szCs w:val="20"/>
        </w:rPr>
        <w:t xml:space="preserve">It is </w:t>
      </w:r>
      <w:r w:rsidR="00A52F6C" w:rsidRPr="00A42D4D">
        <w:rPr>
          <w:rFonts w:ascii="Times New Roman" w:eastAsia="ＭＳ 明朝" w:hAnsi="Times New Roman" w:cs="Times New Roman"/>
          <w:sz w:val="20"/>
          <w:szCs w:val="20"/>
        </w:rPr>
        <w:t xml:space="preserve">like a </w:t>
      </w:r>
      <w:r w:rsidR="00BF528E" w:rsidRPr="00A42D4D">
        <w:rPr>
          <w:rFonts w:ascii="Times New Roman" w:eastAsia="ＭＳ 明朝" w:hAnsi="Times New Roman" w:cs="Times New Roman"/>
          <w:sz w:val="20"/>
          <w:szCs w:val="20"/>
        </w:rPr>
        <w:t xml:space="preserve">DCI format 0_0/0_1 in NR. </w:t>
      </w:r>
      <w:r w:rsidR="00B50809" w:rsidRPr="00A42D4D">
        <w:rPr>
          <w:rFonts w:ascii="Times New Roman" w:eastAsia="ＭＳ 明朝" w:hAnsi="Times New Roman" w:cs="Times New Roman"/>
          <w:sz w:val="20"/>
          <w:szCs w:val="20"/>
        </w:rPr>
        <w:t xml:space="preserve">The size is not influenced by the RRC configuration and can be used for </w:t>
      </w:r>
      <w:r w:rsidR="005F7ED2" w:rsidRPr="00A42D4D">
        <w:rPr>
          <w:rFonts w:ascii="Times New Roman" w:eastAsia="ＭＳ 明朝" w:hAnsi="Times New Roman" w:cs="Times New Roman"/>
          <w:sz w:val="20"/>
          <w:szCs w:val="20"/>
        </w:rPr>
        <w:t>idle</w:t>
      </w:r>
      <w:r w:rsidR="00B50809" w:rsidRPr="00A42D4D">
        <w:rPr>
          <w:rFonts w:ascii="Times New Roman" w:eastAsia="ＭＳ 明朝" w:hAnsi="Times New Roman" w:cs="Times New Roman"/>
          <w:sz w:val="20"/>
          <w:szCs w:val="20"/>
        </w:rPr>
        <w:t xml:space="preserve"> mode UE.</w:t>
      </w:r>
      <w:r w:rsidR="00866FB6" w:rsidRPr="00A42D4D">
        <w:rPr>
          <w:rFonts w:ascii="Times New Roman" w:eastAsia="ＭＳ 明朝" w:hAnsi="Times New Roman" w:cs="Times New Roman"/>
          <w:sz w:val="20"/>
          <w:szCs w:val="20"/>
        </w:rPr>
        <w:t xml:space="preserve"> It can be used for fallback.</w:t>
      </w:r>
    </w:p>
    <w:p w14:paraId="0E10BB27" w14:textId="60244EF9" w:rsidR="00B50809" w:rsidRPr="00A42D4D" w:rsidRDefault="00BF528E" w:rsidP="001A05E7">
      <w:pPr>
        <w:pStyle w:val="af8"/>
        <w:numPr>
          <w:ilvl w:val="0"/>
          <w:numId w:val="29"/>
        </w:numPr>
        <w:rPr>
          <w:rFonts w:ascii="Times New Roman" w:eastAsia="ＭＳ 明朝" w:hAnsi="Times New Roman" w:cs="Times New Roman"/>
          <w:sz w:val="20"/>
          <w:szCs w:val="20"/>
        </w:rPr>
      </w:pPr>
      <w:r w:rsidRPr="00A42D4D">
        <w:rPr>
          <w:rFonts w:ascii="Times New Roman" w:eastAsia="ＭＳ 明朝" w:hAnsi="Times New Roman" w:cs="Times New Roman"/>
          <w:sz w:val="20"/>
          <w:szCs w:val="20"/>
        </w:rPr>
        <w:t>DCI format for one cell</w:t>
      </w:r>
      <w:r w:rsidR="00980816" w:rsidRPr="00A42D4D">
        <w:rPr>
          <w:rFonts w:ascii="Times New Roman" w:eastAsia="ＭＳ 明朝" w:hAnsi="Times New Roman" w:cs="Times New Roman"/>
          <w:sz w:val="20"/>
          <w:szCs w:val="20"/>
        </w:rPr>
        <w:t>/BWP</w:t>
      </w:r>
    </w:p>
    <w:p w14:paraId="629BF8FB" w14:textId="19E61FD8" w:rsidR="00BF528E" w:rsidRPr="00A42D4D" w:rsidRDefault="00A52F6C" w:rsidP="00BF528E">
      <w:pPr>
        <w:pStyle w:val="af8"/>
        <w:ind w:left="360"/>
        <w:rPr>
          <w:rFonts w:ascii="Times New Roman" w:eastAsia="ＭＳ 明朝" w:hAnsi="Times New Roman" w:cs="Times New Roman"/>
          <w:sz w:val="20"/>
          <w:szCs w:val="20"/>
        </w:rPr>
      </w:pPr>
      <w:r w:rsidRPr="00A42D4D">
        <w:rPr>
          <w:rFonts w:ascii="Times New Roman" w:eastAsia="ＭＳ 明朝" w:hAnsi="Times New Roman" w:cs="Times New Roman"/>
          <w:sz w:val="20"/>
          <w:szCs w:val="20"/>
        </w:rPr>
        <w:t>It is like a DCI format 1_0/1_1/2_0/2_1 in NR.</w:t>
      </w:r>
      <w:r w:rsidRPr="00A42D4D">
        <w:rPr>
          <w:rFonts w:ascii="Times New Roman" w:hAnsi="Times New Roman" w:cs="Times New Roman"/>
          <w:sz w:val="20"/>
          <w:szCs w:val="20"/>
        </w:rPr>
        <w:t xml:space="preserve"> </w:t>
      </w:r>
      <w:r w:rsidRPr="00A42D4D">
        <w:rPr>
          <w:rFonts w:ascii="Times New Roman" w:eastAsia="ＭＳ 明朝" w:hAnsi="Times New Roman" w:cs="Times New Roman"/>
          <w:sz w:val="20"/>
          <w:szCs w:val="20"/>
        </w:rPr>
        <w:t xml:space="preserve">The </w:t>
      </w:r>
      <w:r w:rsidR="00846530" w:rsidRPr="00A42D4D">
        <w:rPr>
          <w:rFonts w:ascii="Times New Roman" w:eastAsia="ＭＳ 明朝" w:hAnsi="Times New Roman" w:cs="Times New Roman"/>
          <w:sz w:val="20"/>
          <w:szCs w:val="20"/>
        </w:rPr>
        <w:t xml:space="preserve">contents of </w:t>
      </w:r>
      <w:r w:rsidRPr="00A42D4D">
        <w:rPr>
          <w:rFonts w:ascii="Times New Roman" w:eastAsia="ＭＳ 明朝" w:hAnsi="Times New Roman" w:cs="Times New Roman"/>
          <w:sz w:val="20"/>
          <w:szCs w:val="20"/>
        </w:rPr>
        <w:t xml:space="preserve">DCI are configured by RRC. The payload size </w:t>
      </w:r>
      <w:r w:rsidR="004C373B" w:rsidRPr="00A42D4D">
        <w:rPr>
          <w:rFonts w:ascii="Times New Roman" w:eastAsia="ＭＳ 明朝" w:hAnsi="Times New Roman" w:cs="Times New Roman"/>
          <w:sz w:val="20"/>
          <w:szCs w:val="20"/>
        </w:rPr>
        <w:t>may be</w:t>
      </w:r>
      <w:r w:rsidRPr="00A42D4D">
        <w:rPr>
          <w:rFonts w:ascii="Times New Roman" w:eastAsia="ＭＳ 明朝" w:hAnsi="Times New Roman" w:cs="Times New Roman"/>
          <w:sz w:val="20"/>
          <w:szCs w:val="20"/>
        </w:rPr>
        <w:t xml:space="preserve"> up to 140bits.</w:t>
      </w:r>
      <w:r w:rsidR="00902B76" w:rsidRPr="00A42D4D">
        <w:rPr>
          <w:rFonts w:ascii="Times New Roman" w:eastAsia="ＭＳ 明朝" w:hAnsi="Times New Roman" w:cs="Times New Roman"/>
          <w:sz w:val="20"/>
          <w:szCs w:val="20"/>
        </w:rPr>
        <w:t xml:space="preserve"> Depending on the RRC configuration, it can be </w:t>
      </w:r>
      <w:r w:rsidR="009446AE" w:rsidRPr="00A42D4D">
        <w:rPr>
          <w:rFonts w:ascii="Times New Roman" w:eastAsia="ＭＳ 明朝" w:hAnsi="Times New Roman" w:cs="Times New Roman"/>
          <w:sz w:val="20"/>
          <w:szCs w:val="20"/>
        </w:rPr>
        <w:t>compact DCI.</w:t>
      </w:r>
      <w:r w:rsidR="005F7ED2" w:rsidRPr="00A42D4D">
        <w:rPr>
          <w:rFonts w:ascii="Times New Roman" w:eastAsia="ＭＳ 明朝" w:hAnsi="Times New Roman" w:cs="Times New Roman"/>
          <w:sz w:val="20"/>
          <w:szCs w:val="20"/>
        </w:rPr>
        <w:t xml:space="preserve"> It support</w:t>
      </w:r>
      <w:r w:rsidR="009F75B4" w:rsidRPr="00A42D4D">
        <w:rPr>
          <w:rFonts w:ascii="Times New Roman" w:eastAsia="ＭＳ 明朝" w:hAnsi="Times New Roman" w:cs="Times New Roman"/>
          <w:sz w:val="20"/>
          <w:szCs w:val="20"/>
        </w:rPr>
        <w:t>s</w:t>
      </w:r>
      <w:r w:rsidR="005F7ED2" w:rsidRPr="00A42D4D">
        <w:rPr>
          <w:rFonts w:ascii="Times New Roman" w:eastAsia="ＭＳ 明朝" w:hAnsi="Times New Roman" w:cs="Times New Roman"/>
          <w:sz w:val="20"/>
          <w:szCs w:val="20"/>
        </w:rPr>
        <w:t xml:space="preserve"> both slot </w:t>
      </w:r>
      <w:r w:rsidR="008D2963" w:rsidRPr="00A42D4D">
        <w:rPr>
          <w:rFonts w:ascii="Times New Roman" w:eastAsia="ＭＳ 明朝" w:hAnsi="Times New Roman" w:cs="Times New Roman"/>
          <w:sz w:val="20"/>
          <w:szCs w:val="20"/>
        </w:rPr>
        <w:t>-</w:t>
      </w:r>
      <w:r w:rsidR="005F7ED2" w:rsidRPr="00A42D4D">
        <w:rPr>
          <w:rFonts w:ascii="Times New Roman" w:eastAsia="ＭＳ 明朝" w:hAnsi="Times New Roman" w:cs="Times New Roman"/>
          <w:sz w:val="20"/>
          <w:szCs w:val="20"/>
        </w:rPr>
        <w:t>based scheduling and symbol</w:t>
      </w:r>
      <w:r w:rsidR="008D2963" w:rsidRPr="00A42D4D">
        <w:rPr>
          <w:rFonts w:ascii="Times New Roman" w:eastAsia="ＭＳ 明朝" w:hAnsi="Times New Roman" w:cs="Times New Roman"/>
          <w:sz w:val="20"/>
          <w:szCs w:val="20"/>
        </w:rPr>
        <w:t>-</w:t>
      </w:r>
      <w:r w:rsidR="005F7ED2" w:rsidRPr="00A42D4D">
        <w:rPr>
          <w:rFonts w:ascii="Times New Roman" w:eastAsia="ＭＳ 明朝" w:hAnsi="Times New Roman" w:cs="Times New Roman"/>
          <w:sz w:val="20"/>
          <w:szCs w:val="20"/>
        </w:rPr>
        <w:t>based scheduling.</w:t>
      </w:r>
    </w:p>
    <w:p w14:paraId="110E5AC7" w14:textId="5B660E0A" w:rsidR="008C2490" w:rsidRPr="00A42D4D" w:rsidRDefault="00A52F6C" w:rsidP="008C2490">
      <w:pPr>
        <w:pStyle w:val="af8"/>
        <w:numPr>
          <w:ilvl w:val="0"/>
          <w:numId w:val="29"/>
        </w:numPr>
        <w:rPr>
          <w:rFonts w:ascii="Times New Roman" w:eastAsia="ＭＳ 明朝" w:hAnsi="Times New Roman" w:cs="Times New Roman"/>
          <w:sz w:val="20"/>
          <w:szCs w:val="20"/>
        </w:rPr>
      </w:pPr>
      <w:r w:rsidRPr="00A42D4D">
        <w:rPr>
          <w:rFonts w:ascii="Times New Roman" w:eastAsia="ＭＳ 明朝" w:hAnsi="Times New Roman" w:cs="Times New Roman"/>
          <w:sz w:val="20"/>
          <w:szCs w:val="20"/>
        </w:rPr>
        <w:t>DCI format for</w:t>
      </w:r>
      <w:r w:rsidR="00980816" w:rsidRPr="00A42D4D">
        <w:rPr>
          <w:rFonts w:ascii="Times New Roman" w:eastAsia="ＭＳ 明朝" w:hAnsi="Times New Roman" w:cs="Times New Roman"/>
          <w:sz w:val="20"/>
          <w:szCs w:val="20"/>
        </w:rPr>
        <w:t xml:space="preserve"> multiple cells/BWPs</w:t>
      </w:r>
      <w:r w:rsidR="00980816" w:rsidRPr="00A42D4D">
        <w:rPr>
          <w:rFonts w:ascii="Times New Roman" w:eastAsia="ＭＳ 明朝" w:hAnsi="Times New Roman" w:cs="Times New Roman"/>
          <w:sz w:val="20"/>
          <w:szCs w:val="20"/>
        </w:rPr>
        <w:br/>
      </w:r>
      <w:r w:rsidR="00846530" w:rsidRPr="00A42D4D">
        <w:rPr>
          <w:rFonts w:ascii="Times New Roman" w:eastAsia="ＭＳ 明朝" w:hAnsi="Times New Roman" w:cs="Times New Roman"/>
          <w:sz w:val="20"/>
          <w:szCs w:val="20"/>
        </w:rPr>
        <w:t>It is like a DCI format 3_0/3_1 in NR. The contents of DCI are configured by RRC.</w:t>
      </w:r>
      <w:r w:rsidR="00214907" w:rsidRPr="00A42D4D">
        <w:rPr>
          <w:rFonts w:ascii="Times New Roman" w:eastAsia="ＭＳ 明朝" w:hAnsi="Times New Roman" w:cs="Times New Roman"/>
          <w:sz w:val="20"/>
          <w:szCs w:val="20"/>
        </w:rPr>
        <w:t xml:space="preserve"> It</w:t>
      </w:r>
      <w:r w:rsidR="00D748CB" w:rsidRPr="00A42D4D">
        <w:rPr>
          <w:rFonts w:ascii="Times New Roman" w:eastAsia="ＭＳ 明朝" w:hAnsi="Times New Roman" w:cs="Times New Roman"/>
          <w:sz w:val="20"/>
          <w:szCs w:val="20"/>
        </w:rPr>
        <w:t xml:space="preserve"> allows longer payload size to support multiple cells/BWP</w:t>
      </w:r>
      <w:r w:rsidR="008C2490" w:rsidRPr="00A42D4D">
        <w:rPr>
          <w:rFonts w:ascii="Times New Roman" w:eastAsia="ＭＳ 明朝" w:hAnsi="Times New Roman" w:cs="Times New Roman"/>
          <w:sz w:val="20"/>
          <w:szCs w:val="20"/>
        </w:rPr>
        <w:t>. The payload should be reduced as much as possible. Usage of TDRA tables and/or frequency resource allocation for multiple cells/BWPs</w:t>
      </w:r>
      <w:r w:rsidR="007B6E41" w:rsidRPr="00A42D4D">
        <w:rPr>
          <w:rFonts w:ascii="Times New Roman" w:eastAsia="ＭＳ 明朝" w:hAnsi="Times New Roman" w:cs="Times New Roman"/>
          <w:sz w:val="20"/>
          <w:szCs w:val="20"/>
        </w:rPr>
        <w:t xml:space="preserve"> should be considered.</w:t>
      </w:r>
      <w:r w:rsidR="005F7ED2" w:rsidRPr="00A42D4D">
        <w:rPr>
          <w:rFonts w:ascii="Times New Roman" w:eastAsia="ＭＳ 明朝" w:hAnsi="Times New Roman" w:cs="Times New Roman"/>
          <w:sz w:val="20"/>
          <w:szCs w:val="20"/>
        </w:rPr>
        <w:t xml:space="preserve"> It support</w:t>
      </w:r>
      <w:r w:rsidR="009F75B4" w:rsidRPr="00A42D4D">
        <w:rPr>
          <w:rFonts w:ascii="Times New Roman" w:eastAsia="ＭＳ 明朝" w:hAnsi="Times New Roman" w:cs="Times New Roman"/>
          <w:sz w:val="20"/>
          <w:szCs w:val="20"/>
        </w:rPr>
        <w:t>s</w:t>
      </w:r>
      <w:r w:rsidR="005F7ED2" w:rsidRPr="00A42D4D">
        <w:rPr>
          <w:rFonts w:ascii="Times New Roman" w:eastAsia="ＭＳ 明朝" w:hAnsi="Times New Roman" w:cs="Times New Roman"/>
          <w:sz w:val="20"/>
          <w:szCs w:val="20"/>
        </w:rPr>
        <w:t xml:space="preserve"> only slot</w:t>
      </w:r>
      <w:r w:rsidR="008D2963" w:rsidRPr="00A42D4D">
        <w:rPr>
          <w:rFonts w:ascii="Times New Roman" w:eastAsia="ＭＳ 明朝" w:hAnsi="Times New Roman" w:cs="Times New Roman"/>
          <w:sz w:val="20"/>
          <w:szCs w:val="20"/>
        </w:rPr>
        <w:t>-</w:t>
      </w:r>
      <w:r w:rsidR="005F7ED2" w:rsidRPr="00A42D4D">
        <w:rPr>
          <w:rFonts w:ascii="Times New Roman" w:eastAsia="ＭＳ 明朝" w:hAnsi="Times New Roman" w:cs="Times New Roman"/>
          <w:sz w:val="20"/>
          <w:szCs w:val="20"/>
        </w:rPr>
        <w:t>based scheduling.</w:t>
      </w:r>
    </w:p>
    <w:p w14:paraId="329C8121" w14:textId="77777777" w:rsidR="00343A5C" w:rsidRPr="00A42D4D" w:rsidRDefault="00343A5C" w:rsidP="00B75BEC">
      <w:pPr>
        <w:rPr>
          <w:rFonts w:ascii="Times New Roman" w:eastAsia="ＭＳ 明朝" w:hAnsi="Times New Roman" w:cs="Times New Roman"/>
          <w:sz w:val="20"/>
          <w:szCs w:val="20"/>
        </w:rPr>
      </w:pPr>
    </w:p>
    <w:p w14:paraId="1177A228" w14:textId="2924DDDD" w:rsidR="001003FE" w:rsidRPr="00A42D4D" w:rsidRDefault="00D110B4" w:rsidP="00A96D53">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 xml:space="preserve">Proposal 1: </w:t>
      </w:r>
      <w:r w:rsidR="00DF1414" w:rsidRPr="00A42D4D">
        <w:rPr>
          <w:rFonts w:ascii="Times New Roman" w:eastAsia="ＭＳ 明朝" w:hAnsi="Times New Roman" w:cs="Times New Roman"/>
          <w:b/>
          <w:bCs/>
          <w:sz w:val="20"/>
          <w:szCs w:val="20"/>
        </w:rPr>
        <w:t>Three types of DCI formats a</w:t>
      </w:r>
      <w:r w:rsidR="004A00C0" w:rsidRPr="00A42D4D">
        <w:rPr>
          <w:rFonts w:ascii="Times New Roman" w:eastAsia="ＭＳ 明朝" w:hAnsi="Times New Roman" w:cs="Times New Roman"/>
          <w:b/>
          <w:bCs/>
          <w:sz w:val="20"/>
          <w:szCs w:val="20"/>
        </w:rPr>
        <w:t>re studied for scheduling PDSCH and PUSCH.</w:t>
      </w:r>
      <w:r w:rsidR="00CF214C" w:rsidRPr="00A42D4D">
        <w:rPr>
          <w:rFonts w:ascii="Times New Roman" w:eastAsia="ＭＳ 明朝" w:hAnsi="Times New Roman" w:cs="Times New Roman"/>
          <w:b/>
          <w:bCs/>
          <w:sz w:val="20"/>
          <w:szCs w:val="20"/>
        </w:rPr>
        <w:t xml:space="preserve"> Three types are </w:t>
      </w:r>
      <w:r w:rsidR="000E52E7" w:rsidRPr="00A42D4D">
        <w:rPr>
          <w:rFonts w:ascii="Times New Roman" w:eastAsia="ＭＳ 明朝" w:hAnsi="Times New Roman" w:cs="Times New Roman"/>
          <w:b/>
          <w:bCs/>
          <w:sz w:val="20"/>
          <w:szCs w:val="20"/>
        </w:rPr>
        <w:t xml:space="preserve">DCI format </w:t>
      </w:r>
      <w:r w:rsidR="00CF214C" w:rsidRPr="00A42D4D">
        <w:rPr>
          <w:rFonts w:ascii="Times New Roman" w:eastAsia="ＭＳ 明朝" w:hAnsi="Times New Roman" w:cs="Times New Roman"/>
          <w:b/>
          <w:bCs/>
          <w:sz w:val="20"/>
          <w:szCs w:val="20"/>
        </w:rPr>
        <w:t>for i</w:t>
      </w:r>
      <w:r w:rsidR="000E52E7" w:rsidRPr="00A42D4D">
        <w:rPr>
          <w:rFonts w:ascii="Times New Roman" w:eastAsia="ＭＳ 明朝" w:hAnsi="Times New Roman" w:cs="Times New Roman"/>
          <w:b/>
          <w:bCs/>
          <w:sz w:val="20"/>
          <w:szCs w:val="20"/>
        </w:rPr>
        <w:t xml:space="preserve">dle mode/fallback, DCI format for one cell/BWP and DCI format for multiple cells/BWPs. </w:t>
      </w:r>
    </w:p>
    <w:p w14:paraId="0386A607" w14:textId="3261D30A" w:rsidR="004A00C0" w:rsidRPr="00A42D4D" w:rsidRDefault="004A00C0" w:rsidP="00A96D53">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Proposal 2</w:t>
      </w:r>
      <w:r w:rsidR="00EF257A" w:rsidRPr="00A42D4D">
        <w:rPr>
          <w:rFonts w:ascii="Times New Roman" w:eastAsia="ＭＳ 明朝" w:hAnsi="Times New Roman" w:cs="Times New Roman"/>
          <w:b/>
          <w:bCs/>
          <w:sz w:val="20"/>
          <w:szCs w:val="20"/>
        </w:rPr>
        <w:t xml:space="preserve">: </w:t>
      </w:r>
      <w:r w:rsidR="000702E1" w:rsidRPr="00A42D4D">
        <w:rPr>
          <w:rFonts w:ascii="Times New Roman" w:eastAsia="ＭＳ 明朝" w:hAnsi="Times New Roman" w:cs="Times New Roman"/>
          <w:b/>
          <w:bCs/>
          <w:sz w:val="20"/>
          <w:szCs w:val="20"/>
        </w:rPr>
        <w:t xml:space="preserve">The DCI </w:t>
      </w:r>
      <w:r w:rsidR="003F06C8" w:rsidRPr="00A42D4D">
        <w:rPr>
          <w:rFonts w:ascii="Times New Roman" w:eastAsia="ＭＳ 明朝" w:hAnsi="Times New Roman" w:cs="Times New Roman"/>
          <w:b/>
          <w:bCs/>
          <w:sz w:val="20"/>
          <w:szCs w:val="20"/>
        </w:rPr>
        <w:t>payload size should be compact as much as possible to reduce overhead and increase reliability.</w:t>
      </w:r>
    </w:p>
    <w:p w14:paraId="21AFBD7D" w14:textId="77777777" w:rsidR="009B486A" w:rsidRPr="00922242" w:rsidRDefault="009B486A" w:rsidP="00B75BEC">
      <w:pPr>
        <w:rPr>
          <w:rFonts w:eastAsia="ＭＳ 明朝"/>
        </w:rPr>
      </w:pPr>
    </w:p>
    <w:p w14:paraId="5E626085" w14:textId="019CCEF5" w:rsidR="00DA0B3A" w:rsidRDefault="00DA0B3A" w:rsidP="00DA0B3A">
      <w:pPr>
        <w:pStyle w:val="3"/>
        <w:rPr>
          <w:lang w:eastAsia="ja-JP"/>
        </w:rPr>
      </w:pPr>
      <w:r>
        <w:rPr>
          <w:rFonts w:hint="eastAsia"/>
          <w:lang w:eastAsia="ja-JP"/>
        </w:rPr>
        <w:t>DCI format for other purpose</w:t>
      </w:r>
    </w:p>
    <w:p w14:paraId="5EE72EEC" w14:textId="039A3AB6" w:rsidR="0090520E" w:rsidRPr="00F5494A" w:rsidRDefault="008A48E1" w:rsidP="00DA0B3A">
      <w:pPr>
        <w:rPr>
          <w:rFonts w:ascii="Times New Roman" w:eastAsia="ＭＳ 明朝" w:hAnsi="Times New Roman" w:cs="Times New Roman"/>
          <w:sz w:val="20"/>
          <w:szCs w:val="20"/>
          <w:lang w:val="en-GB"/>
        </w:rPr>
      </w:pPr>
      <w:r w:rsidRPr="00F5494A">
        <w:rPr>
          <w:rFonts w:ascii="Times New Roman" w:eastAsia="ＭＳ 明朝" w:hAnsi="Times New Roman" w:cs="Times New Roman"/>
          <w:sz w:val="20"/>
          <w:szCs w:val="20"/>
          <w:lang w:val="en-GB"/>
        </w:rPr>
        <w:t>The group common DCI</w:t>
      </w:r>
      <w:r w:rsidR="006A73F8" w:rsidRPr="00F5494A">
        <w:rPr>
          <w:rFonts w:ascii="Times New Roman" w:eastAsia="ＭＳ 明朝" w:hAnsi="Times New Roman" w:cs="Times New Roman"/>
          <w:sz w:val="20"/>
          <w:szCs w:val="20"/>
          <w:lang w:val="en-GB"/>
        </w:rPr>
        <w:t xml:space="preserve"> has merit to reduce the PDCCH overhead.</w:t>
      </w:r>
      <w:r w:rsidR="00BE01A7" w:rsidRPr="00F5494A">
        <w:rPr>
          <w:rFonts w:ascii="Times New Roman" w:eastAsia="ＭＳ 明朝" w:hAnsi="Times New Roman" w:cs="Times New Roman"/>
          <w:sz w:val="20"/>
          <w:szCs w:val="20"/>
          <w:lang w:val="en-GB"/>
        </w:rPr>
        <w:t xml:space="preserve"> At least TPC command should be supported for power control.</w:t>
      </w:r>
      <w:r w:rsidR="00D66624" w:rsidRPr="00F5494A">
        <w:rPr>
          <w:rFonts w:ascii="Times New Roman" w:eastAsia="ＭＳ 明朝" w:hAnsi="Times New Roman" w:cs="Times New Roman"/>
          <w:sz w:val="20"/>
          <w:szCs w:val="20"/>
          <w:lang w:val="en-GB"/>
        </w:rPr>
        <w:t xml:space="preserve"> For</w:t>
      </w:r>
      <w:r w:rsidR="00E52469" w:rsidRPr="00F5494A">
        <w:rPr>
          <w:rFonts w:ascii="Times New Roman" w:eastAsia="ＭＳ 明朝" w:hAnsi="Times New Roman" w:cs="Times New Roman"/>
          <w:sz w:val="20"/>
          <w:szCs w:val="20"/>
          <w:lang w:val="en-GB"/>
        </w:rPr>
        <w:t xml:space="preserve"> </w:t>
      </w:r>
      <w:r w:rsidR="00FC2504" w:rsidRPr="00F5494A">
        <w:rPr>
          <w:rFonts w:ascii="Times New Roman" w:eastAsia="ＭＳ 明朝" w:hAnsi="Times New Roman" w:cs="Times New Roman"/>
          <w:sz w:val="20"/>
          <w:szCs w:val="20"/>
          <w:lang w:val="en-GB"/>
        </w:rPr>
        <w:t>SFI</w:t>
      </w:r>
      <w:r w:rsidR="00A91F52" w:rsidRPr="00F5494A">
        <w:rPr>
          <w:rFonts w:ascii="Times New Roman" w:eastAsia="ＭＳ 明朝" w:hAnsi="Times New Roman" w:cs="Times New Roman"/>
          <w:sz w:val="20"/>
          <w:szCs w:val="20"/>
          <w:lang w:val="en-GB"/>
        </w:rPr>
        <w:t xml:space="preserve"> </w:t>
      </w:r>
      <w:r w:rsidR="00FC2504" w:rsidRPr="00F5494A">
        <w:rPr>
          <w:rFonts w:ascii="Times New Roman" w:eastAsia="ＭＳ 明朝" w:hAnsi="Times New Roman" w:cs="Times New Roman"/>
          <w:sz w:val="20"/>
          <w:szCs w:val="20"/>
          <w:lang w:val="en-GB"/>
        </w:rPr>
        <w:t>(slot format indicator)</w:t>
      </w:r>
      <w:r w:rsidR="00E52469" w:rsidRPr="00F5494A">
        <w:rPr>
          <w:rFonts w:ascii="Times New Roman" w:eastAsia="ＭＳ 明朝" w:hAnsi="Times New Roman" w:cs="Times New Roman"/>
          <w:sz w:val="20"/>
          <w:szCs w:val="20"/>
          <w:lang w:val="en-GB"/>
        </w:rPr>
        <w:t xml:space="preserve">, </w:t>
      </w:r>
      <w:r w:rsidR="009C6051" w:rsidRPr="00F5494A">
        <w:rPr>
          <w:rFonts w:ascii="Times New Roman" w:eastAsia="ＭＳ 明朝" w:hAnsi="Times New Roman" w:cs="Times New Roman"/>
          <w:sz w:val="20"/>
          <w:szCs w:val="20"/>
          <w:lang w:val="en-GB"/>
        </w:rPr>
        <w:t>we think to indicate the subset of the pattern indicated by TDD-UL-DL-</w:t>
      </w:r>
      <w:proofErr w:type="spellStart"/>
      <w:r w:rsidR="009C6051" w:rsidRPr="00F5494A">
        <w:rPr>
          <w:rFonts w:ascii="Times New Roman" w:eastAsia="ＭＳ 明朝" w:hAnsi="Times New Roman" w:cs="Times New Roman"/>
          <w:sz w:val="20"/>
          <w:szCs w:val="20"/>
          <w:lang w:val="en-GB"/>
        </w:rPr>
        <w:t>ConfigCommon</w:t>
      </w:r>
      <w:proofErr w:type="spellEnd"/>
      <w:r w:rsidR="006F3D9A" w:rsidRPr="00F5494A">
        <w:rPr>
          <w:rFonts w:ascii="Times New Roman" w:eastAsia="ＭＳ 明朝" w:hAnsi="Times New Roman" w:cs="Times New Roman"/>
          <w:sz w:val="20"/>
          <w:szCs w:val="20"/>
          <w:lang w:val="en-GB"/>
        </w:rPr>
        <w:t xml:space="preserve"> in NR is considered and discussed in</w:t>
      </w:r>
      <w:r w:rsidR="001B0A66" w:rsidRPr="00F5494A">
        <w:rPr>
          <w:rFonts w:ascii="Times New Roman" w:eastAsia="ＭＳ 明朝" w:hAnsi="Times New Roman" w:cs="Times New Roman"/>
          <w:sz w:val="20"/>
          <w:szCs w:val="20"/>
          <w:lang w:val="en-GB"/>
        </w:rPr>
        <w:t xml:space="preserve"> </w:t>
      </w:r>
      <w:r w:rsidR="006F3D9A" w:rsidRPr="00F5494A">
        <w:rPr>
          <w:rFonts w:ascii="Times New Roman" w:eastAsia="ＭＳ 明朝" w:hAnsi="Times New Roman" w:cs="Times New Roman"/>
          <w:sz w:val="20"/>
          <w:szCs w:val="20"/>
          <w:lang w:val="en-GB"/>
        </w:rPr>
        <w:t>[1]. For</w:t>
      </w:r>
      <w:r w:rsidR="001B0A66" w:rsidRPr="00F5494A">
        <w:rPr>
          <w:rFonts w:ascii="Times New Roman" w:eastAsia="ＭＳ 明朝" w:hAnsi="Times New Roman" w:cs="Times New Roman"/>
          <w:sz w:val="20"/>
          <w:szCs w:val="20"/>
          <w:lang w:val="en-GB"/>
        </w:rPr>
        <w:t xml:space="preserve"> power saving </w:t>
      </w:r>
      <w:r w:rsidR="002C41C1" w:rsidRPr="00F5494A">
        <w:rPr>
          <w:rFonts w:ascii="Times New Roman" w:eastAsia="ＭＳ 明朝" w:hAnsi="Times New Roman" w:cs="Times New Roman"/>
          <w:sz w:val="20"/>
          <w:szCs w:val="20"/>
          <w:lang w:val="en-GB"/>
        </w:rPr>
        <w:t xml:space="preserve">information, we observed </w:t>
      </w:r>
      <w:r w:rsidR="00E66EDB" w:rsidRPr="00F5494A">
        <w:rPr>
          <w:rFonts w:ascii="Times New Roman" w:eastAsia="ＭＳ 明朝" w:hAnsi="Times New Roman" w:cs="Times New Roman"/>
          <w:sz w:val="20"/>
          <w:szCs w:val="20"/>
          <w:lang w:val="en-GB"/>
        </w:rPr>
        <w:t xml:space="preserve">release </w:t>
      </w:r>
      <w:r w:rsidR="00E66EDB" w:rsidRPr="00F5494A">
        <w:rPr>
          <w:rFonts w:ascii="Times New Roman" w:eastAsia="ＭＳ 明朝" w:hAnsi="Times New Roman" w:cs="Times New Roman"/>
          <w:sz w:val="20"/>
          <w:szCs w:val="20"/>
          <w:lang w:val="en-GB"/>
        </w:rPr>
        <w:lastRenderedPageBreak/>
        <w:t>16 WUS (DCI 2_6) and release 17 PEI (DCI 2_7) provide duplicated functionality</w:t>
      </w:r>
      <w:r w:rsidR="00360378" w:rsidRPr="00F5494A">
        <w:rPr>
          <w:rFonts w:ascii="Times New Roman" w:eastAsia="ＭＳ 明朝" w:hAnsi="Times New Roman" w:cs="Times New Roman"/>
          <w:sz w:val="20"/>
          <w:szCs w:val="20"/>
          <w:lang w:val="en-GB"/>
        </w:rPr>
        <w:t>. Therefore</w:t>
      </w:r>
      <w:r w:rsidR="00EC0F61" w:rsidRPr="00F5494A">
        <w:rPr>
          <w:rFonts w:ascii="Times New Roman" w:eastAsia="ＭＳ 明朝" w:hAnsi="Times New Roman" w:cs="Times New Roman"/>
          <w:sz w:val="20"/>
          <w:szCs w:val="20"/>
          <w:lang w:val="en-GB"/>
        </w:rPr>
        <w:t>,</w:t>
      </w:r>
      <w:r w:rsidR="00360378" w:rsidRPr="00F5494A">
        <w:rPr>
          <w:rFonts w:ascii="Times New Roman" w:eastAsia="ＭＳ 明朝" w:hAnsi="Times New Roman" w:cs="Times New Roman"/>
          <w:sz w:val="20"/>
          <w:szCs w:val="20"/>
          <w:lang w:val="en-GB"/>
        </w:rPr>
        <w:t xml:space="preserve"> we</w:t>
      </w:r>
      <w:r w:rsidR="00E66EDB" w:rsidRPr="00F5494A">
        <w:rPr>
          <w:rFonts w:ascii="Times New Roman" w:eastAsia="ＭＳ 明朝" w:hAnsi="Times New Roman" w:cs="Times New Roman"/>
          <w:sz w:val="20"/>
          <w:szCs w:val="20"/>
          <w:lang w:val="en-GB"/>
        </w:rPr>
        <w:t xml:space="preserve"> </w:t>
      </w:r>
      <w:r w:rsidR="00B86049" w:rsidRPr="00F5494A">
        <w:rPr>
          <w:rFonts w:ascii="Times New Roman" w:eastAsia="ＭＳ 明朝" w:hAnsi="Times New Roman" w:cs="Times New Roman"/>
          <w:sz w:val="20"/>
          <w:szCs w:val="20"/>
          <w:lang w:val="en-GB"/>
        </w:rPr>
        <w:t xml:space="preserve">propose </w:t>
      </w:r>
      <w:r w:rsidR="00B44FF4" w:rsidRPr="00F5494A">
        <w:rPr>
          <w:rFonts w:ascii="Times New Roman" w:eastAsia="ＭＳ 明朝" w:hAnsi="Times New Roman" w:cs="Times New Roman"/>
          <w:sz w:val="20"/>
          <w:szCs w:val="20"/>
          <w:lang w:val="en-GB"/>
        </w:rPr>
        <w:t>to study</w:t>
      </w:r>
      <w:r w:rsidR="00B86049" w:rsidRPr="00F5494A">
        <w:rPr>
          <w:rFonts w:ascii="Times New Roman" w:eastAsia="ＭＳ 明朝" w:hAnsi="Times New Roman" w:cs="Times New Roman"/>
          <w:sz w:val="20"/>
          <w:szCs w:val="20"/>
          <w:lang w:val="en-GB"/>
        </w:rPr>
        <w:t xml:space="preserve"> when/whether to monitor DL WUS and how to trigger the subsequent active </w:t>
      </w:r>
      <w:r w:rsidR="002E6A4C" w:rsidRPr="00F5494A">
        <w:rPr>
          <w:rFonts w:ascii="Times New Roman" w:eastAsia="ＭＳ 明朝" w:hAnsi="Times New Roman" w:cs="Times New Roman"/>
          <w:sz w:val="20"/>
          <w:szCs w:val="20"/>
          <w:lang w:val="en-GB"/>
        </w:rPr>
        <w:t>period [</w:t>
      </w:r>
      <w:r w:rsidR="00B86049" w:rsidRPr="00F5494A">
        <w:rPr>
          <w:rFonts w:ascii="Times New Roman" w:eastAsia="ＭＳ 明朝" w:hAnsi="Times New Roman" w:cs="Times New Roman"/>
          <w:sz w:val="20"/>
          <w:szCs w:val="20"/>
          <w:lang w:val="en-GB"/>
        </w:rPr>
        <w:t>2].</w:t>
      </w:r>
    </w:p>
    <w:p w14:paraId="4EC2FE0B" w14:textId="77777777" w:rsidR="00B93334" w:rsidRPr="00F5494A" w:rsidRDefault="00B93334" w:rsidP="00DA0B3A">
      <w:pPr>
        <w:rPr>
          <w:rFonts w:ascii="Times New Roman" w:eastAsia="ＭＳ 明朝" w:hAnsi="Times New Roman" w:cs="Times New Roman"/>
          <w:sz w:val="20"/>
          <w:szCs w:val="20"/>
          <w:lang w:val="en-GB"/>
        </w:rPr>
      </w:pPr>
    </w:p>
    <w:p w14:paraId="6731FA29" w14:textId="6F05B16A" w:rsidR="00B93334" w:rsidRPr="00F5494A" w:rsidRDefault="003C006E" w:rsidP="00DA0B3A">
      <w:pPr>
        <w:rPr>
          <w:rFonts w:ascii="Times New Roman" w:eastAsia="ＭＳ 明朝" w:hAnsi="Times New Roman" w:cs="Times New Roman"/>
          <w:b/>
          <w:bCs/>
          <w:sz w:val="20"/>
          <w:szCs w:val="20"/>
          <w:lang w:val="en-GB"/>
        </w:rPr>
      </w:pPr>
      <w:r w:rsidRPr="00F5494A">
        <w:rPr>
          <w:rFonts w:ascii="Times New Roman" w:eastAsia="ＭＳ 明朝" w:hAnsi="Times New Roman" w:cs="Times New Roman"/>
          <w:b/>
          <w:bCs/>
          <w:sz w:val="20"/>
          <w:szCs w:val="20"/>
        </w:rPr>
        <w:t xml:space="preserve">Proposal </w:t>
      </w:r>
      <w:r w:rsidR="00C655FC" w:rsidRPr="00F5494A">
        <w:rPr>
          <w:rFonts w:ascii="Times New Roman" w:eastAsia="ＭＳ 明朝" w:hAnsi="Times New Roman" w:cs="Times New Roman"/>
          <w:b/>
          <w:bCs/>
          <w:sz w:val="20"/>
          <w:szCs w:val="20"/>
        </w:rPr>
        <w:t>3</w:t>
      </w:r>
      <w:r w:rsidRPr="00F5494A">
        <w:rPr>
          <w:rFonts w:ascii="Times New Roman" w:eastAsia="ＭＳ 明朝" w:hAnsi="Times New Roman" w:cs="Times New Roman"/>
          <w:b/>
          <w:bCs/>
          <w:sz w:val="20"/>
          <w:szCs w:val="20"/>
        </w:rPr>
        <w:t xml:space="preserve">: </w:t>
      </w:r>
      <w:r w:rsidR="00F65AB9" w:rsidRPr="00F5494A">
        <w:rPr>
          <w:rFonts w:ascii="Times New Roman" w:eastAsia="ＭＳ 明朝" w:hAnsi="Times New Roman" w:cs="Times New Roman"/>
          <w:b/>
          <w:bCs/>
          <w:sz w:val="20"/>
          <w:szCs w:val="20"/>
        </w:rPr>
        <w:t xml:space="preserve">At least </w:t>
      </w:r>
      <w:r w:rsidRPr="00F5494A">
        <w:rPr>
          <w:rFonts w:ascii="Times New Roman" w:eastAsia="ＭＳ 明朝" w:hAnsi="Times New Roman" w:cs="Times New Roman"/>
          <w:b/>
          <w:bCs/>
          <w:sz w:val="20"/>
          <w:szCs w:val="20"/>
        </w:rPr>
        <w:t xml:space="preserve">Group common DCI for </w:t>
      </w:r>
      <w:r w:rsidR="00B72E44" w:rsidRPr="00F5494A">
        <w:rPr>
          <w:rFonts w:ascii="Times New Roman" w:eastAsia="ＭＳ 明朝" w:hAnsi="Times New Roman" w:cs="Times New Roman"/>
          <w:b/>
          <w:bCs/>
          <w:sz w:val="20"/>
          <w:szCs w:val="20"/>
        </w:rPr>
        <w:t>TPC command should be s</w:t>
      </w:r>
      <w:r w:rsidR="00F65AB9" w:rsidRPr="00F5494A">
        <w:rPr>
          <w:rFonts w:ascii="Times New Roman" w:eastAsia="ＭＳ 明朝" w:hAnsi="Times New Roman" w:cs="Times New Roman"/>
          <w:b/>
          <w:bCs/>
          <w:sz w:val="20"/>
          <w:szCs w:val="20"/>
        </w:rPr>
        <w:t>upported</w:t>
      </w:r>
      <w:r w:rsidR="00B72E44" w:rsidRPr="00F5494A">
        <w:rPr>
          <w:rFonts w:ascii="Times New Roman" w:eastAsia="ＭＳ 明朝" w:hAnsi="Times New Roman" w:cs="Times New Roman"/>
          <w:b/>
          <w:bCs/>
          <w:sz w:val="20"/>
          <w:szCs w:val="20"/>
        </w:rPr>
        <w:t>.</w:t>
      </w:r>
      <w:r w:rsidRPr="00F5494A">
        <w:rPr>
          <w:rFonts w:ascii="Times New Roman" w:eastAsia="ＭＳ 明朝" w:hAnsi="Times New Roman" w:cs="Times New Roman"/>
          <w:b/>
          <w:bCs/>
          <w:sz w:val="20"/>
          <w:szCs w:val="20"/>
        </w:rPr>
        <w:t xml:space="preserve"> </w:t>
      </w:r>
      <w:r w:rsidR="00F65AB9" w:rsidRPr="00F5494A">
        <w:rPr>
          <w:rFonts w:ascii="Times New Roman" w:eastAsia="ＭＳ 明朝" w:hAnsi="Times New Roman" w:cs="Times New Roman"/>
          <w:b/>
          <w:bCs/>
          <w:sz w:val="20"/>
          <w:szCs w:val="20"/>
        </w:rPr>
        <w:t xml:space="preserve">SFI like signaling and </w:t>
      </w:r>
      <w:r w:rsidR="00FE6C6D" w:rsidRPr="00F5494A">
        <w:rPr>
          <w:rFonts w:ascii="Times New Roman" w:eastAsia="ＭＳ 明朝" w:hAnsi="Times New Roman" w:cs="Times New Roman"/>
          <w:b/>
          <w:bCs/>
          <w:sz w:val="20"/>
          <w:szCs w:val="20"/>
        </w:rPr>
        <w:t xml:space="preserve">WUS/PEI like signaling to be </w:t>
      </w:r>
      <w:r w:rsidR="00B72E44" w:rsidRPr="00F5494A">
        <w:rPr>
          <w:rFonts w:ascii="Times New Roman" w:eastAsia="ＭＳ 明朝" w:hAnsi="Times New Roman" w:cs="Times New Roman"/>
          <w:b/>
          <w:bCs/>
          <w:sz w:val="20"/>
          <w:szCs w:val="20"/>
        </w:rPr>
        <w:t>studied</w:t>
      </w:r>
      <w:r w:rsidR="00FE6C6D" w:rsidRPr="00F5494A">
        <w:rPr>
          <w:rFonts w:ascii="Times New Roman" w:eastAsia="ＭＳ 明朝" w:hAnsi="Times New Roman" w:cs="Times New Roman"/>
          <w:b/>
          <w:bCs/>
          <w:sz w:val="20"/>
          <w:szCs w:val="20"/>
        </w:rPr>
        <w:t xml:space="preserve"> in the other agenda.</w:t>
      </w:r>
    </w:p>
    <w:p w14:paraId="359DE1F1" w14:textId="77777777" w:rsidR="00B93334" w:rsidRPr="002C6913" w:rsidRDefault="00B93334" w:rsidP="00DA0B3A">
      <w:pPr>
        <w:rPr>
          <w:rFonts w:eastAsia="ＭＳ 明朝"/>
          <w:b/>
          <w:bCs/>
          <w:lang w:val="en-GB"/>
        </w:rPr>
      </w:pPr>
    </w:p>
    <w:p w14:paraId="69C7B007" w14:textId="00EB28EB" w:rsidR="00DA0B3A" w:rsidRDefault="00DA0B3A" w:rsidP="00DA0B3A">
      <w:pPr>
        <w:pStyle w:val="3"/>
        <w:rPr>
          <w:lang w:eastAsia="ja-JP"/>
        </w:rPr>
      </w:pPr>
      <w:r>
        <w:rPr>
          <w:lang w:eastAsia="ja-JP"/>
        </w:rPr>
        <w:t>T</w:t>
      </w:r>
      <w:r>
        <w:rPr>
          <w:rFonts w:hint="eastAsia"/>
          <w:lang w:eastAsia="ja-JP"/>
        </w:rPr>
        <w:t>wo</w:t>
      </w:r>
      <w:r w:rsidR="008F1339">
        <w:rPr>
          <w:rFonts w:hint="eastAsia"/>
          <w:lang w:eastAsia="ja-JP"/>
        </w:rPr>
        <w:t>-</w:t>
      </w:r>
      <w:r>
        <w:rPr>
          <w:rFonts w:hint="eastAsia"/>
          <w:lang w:eastAsia="ja-JP"/>
        </w:rPr>
        <w:t>step DCI</w:t>
      </w:r>
    </w:p>
    <w:p w14:paraId="4F0C988A" w14:textId="377D7F49" w:rsidR="00192375" w:rsidRPr="00DA5AFA" w:rsidRDefault="007B6F06" w:rsidP="00192375">
      <w:pPr>
        <w:rPr>
          <w:rFonts w:ascii="Times New Roman" w:eastAsia="ＭＳ 明朝" w:hAnsi="Times New Roman" w:cs="Times New Roman"/>
          <w:sz w:val="20"/>
          <w:szCs w:val="20"/>
          <w:lang w:val="en-GB"/>
        </w:rPr>
      </w:pPr>
      <w:r w:rsidRPr="00DA5AFA">
        <w:rPr>
          <w:rFonts w:ascii="Times New Roman" w:eastAsia="ＭＳ 明朝" w:hAnsi="Times New Roman" w:cs="Times New Roman"/>
          <w:sz w:val="20"/>
          <w:szCs w:val="20"/>
          <w:lang w:val="en-GB"/>
        </w:rPr>
        <w:t>Two</w:t>
      </w:r>
      <w:r w:rsidR="008F1339" w:rsidRPr="00DA5AFA">
        <w:rPr>
          <w:rFonts w:ascii="Times New Roman" w:eastAsia="ＭＳ 明朝" w:hAnsi="Times New Roman" w:cs="Times New Roman"/>
          <w:sz w:val="20"/>
          <w:szCs w:val="20"/>
          <w:lang w:val="en-GB"/>
        </w:rPr>
        <w:t>-</w:t>
      </w:r>
      <w:r w:rsidRPr="00DA5AFA">
        <w:rPr>
          <w:rFonts w:ascii="Times New Roman" w:eastAsia="ＭＳ 明朝" w:hAnsi="Times New Roman" w:cs="Times New Roman"/>
          <w:sz w:val="20"/>
          <w:szCs w:val="20"/>
          <w:lang w:val="en-GB"/>
        </w:rPr>
        <w:t xml:space="preserve">step DCI </w:t>
      </w:r>
      <w:r w:rsidR="008419D3" w:rsidRPr="00DA5AFA">
        <w:rPr>
          <w:rFonts w:ascii="Times New Roman" w:eastAsia="ＭＳ 明朝" w:hAnsi="Times New Roman" w:cs="Times New Roman"/>
          <w:sz w:val="20"/>
          <w:szCs w:val="20"/>
          <w:lang w:val="en-GB"/>
        </w:rPr>
        <w:t>is</w:t>
      </w:r>
      <w:r w:rsidRPr="00DA5AFA">
        <w:rPr>
          <w:rFonts w:ascii="Times New Roman" w:eastAsia="ＭＳ 明朝" w:hAnsi="Times New Roman" w:cs="Times New Roman"/>
          <w:sz w:val="20"/>
          <w:szCs w:val="20"/>
          <w:lang w:val="en-GB"/>
        </w:rPr>
        <w:t xml:space="preserve"> discussed in channel coding</w:t>
      </w:r>
      <w:r w:rsidR="005C20FF" w:rsidRPr="00DA5AFA">
        <w:rPr>
          <w:rFonts w:ascii="Times New Roman" w:eastAsia="ＭＳ 明朝" w:hAnsi="Times New Roman" w:cs="Times New Roman"/>
          <w:sz w:val="20"/>
          <w:szCs w:val="20"/>
          <w:lang w:val="en-GB"/>
        </w:rPr>
        <w:t xml:space="preserve"> and power saving. In channel coding,</w:t>
      </w:r>
      <w:r w:rsidR="00465683" w:rsidRPr="00DA5AFA">
        <w:rPr>
          <w:rFonts w:ascii="Times New Roman" w:eastAsia="ＭＳ 明朝" w:hAnsi="Times New Roman" w:cs="Times New Roman"/>
          <w:sz w:val="20"/>
          <w:szCs w:val="20"/>
          <w:lang w:val="en-GB"/>
        </w:rPr>
        <w:t xml:space="preserve"> separate the DCI to fist DCI and second DCI are considered</w:t>
      </w:r>
      <w:r w:rsidR="005C20FF" w:rsidRPr="00DA5AFA">
        <w:rPr>
          <w:rFonts w:ascii="Times New Roman" w:eastAsia="ＭＳ 明朝" w:hAnsi="Times New Roman" w:cs="Times New Roman"/>
          <w:sz w:val="20"/>
          <w:szCs w:val="20"/>
          <w:lang w:val="en-GB"/>
        </w:rPr>
        <w:t xml:space="preserve"> </w:t>
      </w:r>
      <w:r w:rsidRPr="00DA5AFA">
        <w:rPr>
          <w:rFonts w:ascii="Times New Roman" w:eastAsia="ＭＳ 明朝" w:hAnsi="Times New Roman" w:cs="Times New Roman"/>
          <w:sz w:val="20"/>
          <w:szCs w:val="20"/>
          <w:lang w:val="en-GB"/>
        </w:rPr>
        <w:t>to support large payload size of DCI</w:t>
      </w:r>
      <w:r w:rsidR="008419D3" w:rsidRPr="00DA5AFA">
        <w:rPr>
          <w:rFonts w:ascii="Times New Roman" w:eastAsia="ＭＳ 明朝" w:hAnsi="Times New Roman" w:cs="Times New Roman"/>
          <w:sz w:val="20"/>
          <w:szCs w:val="20"/>
          <w:lang w:val="en-GB"/>
        </w:rPr>
        <w:t xml:space="preserve"> </w:t>
      </w:r>
      <w:r w:rsidR="00465683" w:rsidRPr="00DA5AFA">
        <w:rPr>
          <w:rFonts w:ascii="Times New Roman" w:eastAsia="ＭＳ 明朝" w:hAnsi="Times New Roman" w:cs="Times New Roman"/>
          <w:sz w:val="20"/>
          <w:szCs w:val="20"/>
          <w:lang w:val="en-GB"/>
        </w:rPr>
        <w:t>[</w:t>
      </w:r>
      <w:r w:rsidR="008419D3" w:rsidRPr="00DA5AFA">
        <w:rPr>
          <w:rFonts w:ascii="Times New Roman" w:eastAsia="ＭＳ 明朝" w:hAnsi="Times New Roman" w:cs="Times New Roman"/>
          <w:sz w:val="20"/>
          <w:szCs w:val="20"/>
          <w:lang w:val="en-GB"/>
        </w:rPr>
        <w:t>3]</w:t>
      </w:r>
      <w:r w:rsidRPr="00DA5AFA">
        <w:rPr>
          <w:rFonts w:ascii="Times New Roman" w:eastAsia="ＭＳ 明朝" w:hAnsi="Times New Roman" w:cs="Times New Roman"/>
          <w:sz w:val="20"/>
          <w:szCs w:val="20"/>
          <w:lang w:val="en-GB"/>
        </w:rPr>
        <w:t xml:space="preserve">. </w:t>
      </w:r>
      <w:r w:rsidR="00880760" w:rsidRPr="00DA5AFA">
        <w:rPr>
          <w:rFonts w:ascii="Times New Roman" w:eastAsia="ＭＳ 明朝" w:hAnsi="Times New Roman" w:cs="Times New Roman"/>
          <w:sz w:val="20"/>
          <w:szCs w:val="20"/>
          <w:lang w:val="en-GB"/>
        </w:rPr>
        <w:t>If only first DCI is blind decoded and the payload size of fist DCI is smaller, the reliability for DCI can be improved.</w:t>
      </w:r>
      <w:r w:rsidR="002B79A7" w:rsidRPr="00DA5AFA">
        <w:rPr>
          <w:rFonts w:ascii="Times New Roman" w:eastAsia="ＭＳ 明朝" w:hAnsi="Times New Roman" w:cs="Times New Roman"/>
          <w:sz w:val="20"/>
          <w:szCs w:val="20"/>
          <w:lang w:val="en-GB"/>
        </w:rPr>
        <w:t xml:space="preserve"> It has benefit for</w:t>
      </w:r>
      <w:r w:rsidR="002B79A7" w:rsidRPr="00DA5AFA">
        <w:rPr>
          <w:rFonts w:ascii="Times New Roman" w:hAnsi="Times New Roman" w:cs="Times New Roman"/>
          <w:sz w:val="20"/>
          <w:szCs w:val="20"/>
        </w:rPr>
        <w:t xml:space="preserve"> </w:t>
      </w:r>
      <w:r w:rsidR="002B79A7" w:rsidRPr="00DA5AFA">
        <w:rPr>
          <w:rFonts w:ascii="Times New Roman" w:eastAsia="ＭＳ 明朝" w:hAnsi="Times New Roman" w:cs="Times New Roman"/>
          <w:sz w:val="20"/>
          <w:szCs w:val="20"/>
          <w:lang w:val="en-GB"/>
        </w:rPr>
        <w:t xml:space="preserve">DCI format for multiple cells/BWPs as discussed above. </w:t>
      </w:r>
      <w:r w:rsidR="00880760" w:rsidRPr="00DA5AFA">
        <w:rPr>
          <w:rFonts w:ascii="Times New Roman" w:eastAsia="ＭＳ 明朝" w:hAnsi="Times New Roman" w:cs="Times New Roman"/>
          <w:sz w:val="20"/>
          <w:szCs w:val="20"/>
          <w:lang w:val="en-GB"/>
        </w:rPr>
        <w:t xml:space="preserve">However, how to allocate second DCI should need to be further studied. </w:t>
      </w:r>
      <w:r w:rsidR="00465683" w:rsidRPr="00DA5AFA">
        <w:rPr>
          <w:rFonts w:ascii="Times New Roman" w:eastAsia="ＭＳ 明朝" w:hAnsi="Times New Roman" w:cs="Times New Roman"/>
          <w:sz w:val="20"/>
          <w:szCs w:val="20"/>
          <w:lang w:val="en-GB"/>
        </w:rPr>
        <w:t>F</w:t>
      </w:r>
      <w:r w:rsidR="00BB26E5" w:rsidRPr="00DA5AFA">
        <w:rPr>
          <w:rFonts w:ascii="Times New Roman" w:eastAsia="ＭＳ 明朝" w:hAnsi="Times New Roman" w:cs="Times New Roman"/>
          <w:sz w:val="20"/>
          <w:szCs w:val="20"/>
          <w:lang w:val="en-GB"/>
        </w:rPr>
        <w:t xml:space="preserve">or energy saving, </w:t>
      </w:r>
      <w:r w:rsidR="008F1339" w:rsidRPr="00DA5AFA">
        <w:rPr>
          <w:rFonts w:ascii="Times New Roman" w:eastAsia="ＭＳ 明朝" w:hAnsi="Times New Roman" w:cs="Times New Roman"/>
          <w:sz w:val="20"/>
          <w:szCs w:val="20"/>
          <w:lang w:val="en-GB"/>
        </w:rPr>
        <w:t>two-step DCI are discuss</w:t>
      </w:r>
      <w:r w:rsidR="00465683" w:rsidRPr="00DA5AFA">
        <w:rPr>
          <w:rFonts w:ascii="Times New Roman" w:eastAsia="ＭＳ 明朝" w:hAnsi="Times New Roman" w:cs="Times New Roman"/>
          <w:sz w:val="20"/>
          <w:szCs w:val="20"/>
          <w:lang w:val="en-GB"/>
        </w:rPr>
        <w:t>e</w:t>
      </w:r>
      <w:r w:rsidR="008F1339" w:rsidRPr="00DA5AFA">
        <w:rPr>
          <w:rFonts w:ascii="Times New Roman" w:eastAsia="ＭＳ 明朝" w:hAnsi="Times New Roman" w:cs="Times New Roman"/>
          <w:sz w:val="20"/>
          <w:szCs w:val="20"/>
          <w:lang w:val="en-GB"/>
        </w:rPr>
        <w:t xml:space="preserve">d to </w:t>
      </w:r>
      <w:r w:rsidR="00396DFC" w:rsidRPr="00DA5AFA">
        <w:rPr>
          <w:rFonts w:ascii="Times New Roman" w:eastAsia="ＭＳ 明朝" w:hAnsi="Times New Roman" w:cs="Times New Roman"/>
          <w:sz w:val="20"/>
          <w:szCs w:val="20"/>
          <w:lang w:val="en-GB"/>
        </w:rPr>
        <w:t>explore more efficient PDCCH resource utilization and PDCCH monitoring behaviour [3].</w:t>
      </w:r>
      <w:r w:rsidR="0070534B" w:rsidRPr="00DA5AFA">
        <w:rPr>
          <w:rFonts w:ascii="Times New Roman" w:eastAsia="ＭＳ 明朝" w:hAnsi="Times New Roman" w:cs="Times New Roman"/>
          <w:sz w:val="20"/>
          <w:szCs w:val="20"/>
          <w:lang w:val="en-GB"/>
        </w:rPr>
        <w:t xml:space="preserve"> </w:t>
      </w:r>
      <w:r w:rsidR="00F47DF4" w:rsidRPr="00DA5AFA">
        <w:rPr>
          <w:rFonts w:ascii="Times New Roman" w:eastAsia="ＭＳ 明朝" w:hAnsi="Times New Roman" w:cs="Times New Roman"/>
          <w:sz w:val="20"/>
          <w:szCs w:val="20"/>
          <w:lang w:val="en-GB"/>
        </w:rPr>
        <w:t xml:space="preserve">The </w:t>
      </w:r>
      <w:r w:rsidR="00CC3D13" w:rsidRPr="00DA5AFA">
        <w:rPr>
          <w:rFonts w:ascii="Times New Roman" w:eastAsia="ＭＳ 明朝" w:hAnsi="Times New Roman" w:cs="Times New Roman"/>
          <w:sz w:val="20"/>
          <w:szCs w:val="20"/>
          <w:lang w:val="en-GB"/>
        </w:rPr>
        <w:t xml:space="preserve">first </w:t>
      </w:r>
      <w:r w:rsidR="00F47DF4" w:rsidRPr="00DA5AFA">
        <w:rPr>
          <w:rFonts w:ascii="Times New Roman" w:eastAsia="ＭＳ 明朝" w:hAnsi="Times New Roman" w:cs="Times New Roman"/>
          <w:sz w:val="20"/>
          <w:szCs w:val="20"/>
          <w:lang w:val="en-GB"/>
        </w:rPr>
        <w:t>DCI</w:t>
      </w:r>
      <w:r w:rsidR="00CC3D13" w:rsidRPr="00DA5AFA">
        <w:rPr>
          <w:rFonts w:ascii="Times New Roman" w:eastAsia="ＭＳ 明朝" w:hAnsi="Times New Roman" w:cs="Times New Roman"/>
          <w:sz w:val="20"/>
          <w:szCs w:val="20"/>
          <w:lang w:val="en-GB"/>
        </w:rPr>
        <w:t xml:space="preserve"> can be normal DCI or can be </w:t>
      </w:r>
      <w:proofErr w:type="gramStart"/>
      <w:r w:rsidR="00CC3D13" w:rsidRPr="00DA5AFA">
        <w:rPr>
          <w:rFonts w:ascii="Times New Roman" w:eastAsia="ＭＳ 明朝" w:hAnsi="Times New Roman" w:cs="Times New Roman"/>
          <w:sz w:val="20"/>
          <w:szCs w:val="20"/>
          <w:lang w:val="en-GB"/>
        </w:rPr>
        <w:t>similar to</w:t>
      </w:r>
      <w:proofErr w:type="gramEnd"/>
      <w:r w:rsidR="00CC3D13" w:rsidRPr="00DA5AFA">
        <w:rPr>
          <w:rFonts w:ascii="Times New Roman" w:eastAsia="ＭＳ 明朝" w:hAnsi="Times New Roman" w:cs="Times New Roman"/>
          <w:sz w:val="20"/>
          <w:szCs w:val="20"/>
          <w:lang w:val="en-GB"/>
        </w:rPr>
        <w:t xml:space="preserve"> LP-WUS like design.</w:t>
      </w:r>
      <w:r w:rsidR="00B2683E" w:rsidRPr="00DA5AFA">
        <w:rPr>
          <w:rFonts w:ascii="Times New Roman" w:eastAsia="ＭＳ 明朝" w:hAnsi="Times New Roman" w:cs="Times New Roman"/>
          <w:sz w:val="20"/>
          <w:szCs w:val="20"/>
          <w:lang w:val="en-GB"/>
        </w:rPr>
        <w:t xml:space="preserve"> </w:t>
      </w:r>
      <w:r w:rsidR="00DE27D0" w:rsidRPr="00DA5AFA">
        <w:rPr>
          <w:rFonts w:ascii="Times New Roman" w:eastAsia="ＭＳ 明朝" w:hAnsi="Times New Roman" w:cs="Times New Roman"/>
          <w:sz w:val="20"/>
          <w:szCs w:val="20"/>
          <w:lang w:val="en-GB"/>
        </w:rPr>
        <w:t>Longer periodicity to monitor first DCI is also considered for UE power saving</w:t>
      </w:r>
      <w:r w:rsidR="004252D6" w:rsidRPr="00DA5AFA">
        <w:rPr>
          <w:rFonts w:ascii="Times New Roman" w:eastAsia="ＭＳ 明朝" w:hAnsi="Times New Roman" w:cs="Times New Roman"/>
          <w:sz w:val="20"/>
          <w:szCs w:val="20"/>
          <w:lang w:val="en-GB"/>
        </w:rPr>
        <w:t xml:space="preserve">. We think both motivation as support larger payload size and </w:t>
      </w:r>
      <w:r w:rsidR="009A4F04" w:rsidRPr="00DA5AFA">
        <w:rPr>
          <w:rFonts w:ascii="Times New Roman" w:eastAsia="ＭＳ 明朝" w:hAnsi="Times New Roman" w:cs="Times New Roman"/>
          <w:sz w:val="20"/>
          <w:szCs w:val="20"/>
          <w:lang w:val="en-GB"/>
        </w:rPr>
        <w:t xml:space="preserve">energy saving should be considered for two-step DCI. The concept that when only first DCI is detected, UE receives second DCI and second DCI includes more </w:t>
      </w:r>
      <w:r w:rsidR="00AE1B0B" w:rsidRPr="00DA5AFA">
        <w:rPr>
          <w:rFonts w:ascii="Times New Roman" w:eastAsia="ＭＳ 明朝" w:hAnsi="Times New Roman" w:cs="Times New Roman"/>
          <w:sz w:val="20"/>
          <w:szCs w:val="20"/>
          <w:lang w:val="en-GB"/>
        </w:rPr>
        <w:t>information are common.</w:t>
      </w:r>
    </w:p>
    <w:p w14:paraId="2EECC62A" w14:textId="3144C7D7" w:rsidR="00CC3D13" w:rsidRPr="00DA5AFA" w:rsidRDefault="00CC3D13" w:rsidP="00DA0B3A">
      <w:pPr>
        <w:rPr>
          <w:rFonts w:ascii="Times New Roman" w:eastAsia="ＭＳ 明朝" w:hAnsi="Times New Roman" w:cs="Times New Roman"/>
          <w:sz w:val="20"/>
          <w:szCs w:val="20"/>
          <w:lang w:val="en-GB"/>
        </w:rPr>
      </w:pPr>
    </w:p>
    <w:p w14:paraId="70383FEF" w14:textId="48741CE7" w:rsidR="00AE1B0B" w:rsidRPr="00DA5AFA" w:rsidRDefault="00AE1B0B" w:rsidP="00DA0B3A">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sidR="00C655FC" w:rsidRPr="00DA5AFA">
        <w:rPr>
          <w:rFonts w:ascii="Times New Roman" w:eastAsia="ＭＳ 明朝" w:hAnsi="Times New Roman" w:cs="Times New Roman"/>
          <w:b/>
          <w:bCs/>
          <w:sz w:val="20"/>
          <w:szCs w:val="20"/>
        </w:rPr>
        <w:t>4</w:t>
      </w:r>
      <w:r w:rsidRPr="00DA5AFA">
        <w:rPr>
          <w:rFonts w:ascii="Times New Roman" w:eastAsia="ＭＳ 明朝" w:hAnsi="Times New Roman" w:cs="Times New Roman"/>
          <w:b/>
          <w:bCs/>
          <w:sz w:val="20"/>
          <w:szCs w:val="20"/>
        </w:rPr>
        <w:t>: Two-step DCI should be studied to support larger payload size and power saving.</w:t>
      </w:r>
    </w:p>
    <w:p w14:paraId="00948FEE" w14:textId="77777777" w:rsidR="00DA0B3A" w:rsidRPr="00DA5AFA" w:rsidRDefault="00DA0B3A" w:rsidP="00B75BEC">
      <w:pPr>
        <w:rPr>
          <w:rFonts w:ascii="Times New Roman" w:eastAsia="ＭＳ 明朝" w:hAnsi="Times New Roman" w:cs="Times New Roman"/>
          <w:sz w:val="20"/>
          <w:szCs w:val="20"/>
        </w:rPr>
      </w:pPr>
    </w:p>
    <w:p w14:paraId="33282B2E" w14:textId="73037917" w:rsidR="005A1F6B" w:rsidRPr="00BE6BD5" w:rsidRDefault="002A7942" w:rsidP="00B75BEC">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rPr>
      </w:pPr>
      <w:r>
        <w:rPr>
          <w:rFonts w:ascii="Arial" w:eastAsia="ＭＳ 明朝" w:hAnsi="Arial" w:cs="Arial" w:hint="eastAsia"/>
          <w:kern w:val="0"/>
          <w:sz w:val="32"/>
          <w:szCs w:val="32"/>
          <w:lang w:val="en-GB"/>
        </w:rPr>
        <w:t>Scheduling for PDSCH and PUSCH</w:t>
      </w:r>
      <w:r w:rsidR="005A1F6B">
        <w:rPr>
          <w:rFonts w:ascii="Arial" w:eastAsia="ＭＳ 明朝" w:hAnsi="Arial" w:cs="Arial" w:hint="eastAsia"/>
          <w:kern w:val="0"/>
          <w:sz w:val="32"/>
          <w:szCs w:val="32"/>
          <w:lang w:val="en-GB"/>
        </w:rPr>
        <w:t xml:space="preserve"> </w:t>
      </w:r>
    </w:p>
    <w:p w14:paraId="5E4D1A89" w14:textId="1638210B" w:rsidR="00C103FC" w:rsidRDefault="00C103FC" w:rsidP="002A7942">
      <w:pPr>
        <w:pStyle w:val="3"/>
        <w:rPr>
          <w:lang w:eastAsia="ja-JP"/>
        </w:rPr>
      </w:pPr>
      <w:r>
        <w:rPr>
          <w:rFonts w:hint="eastAsia"/>
          <w:lang w:eastAsia="ja-JP"/>
        </w:rPr>
        <w:t xml:space="preserve">Scheduling </w:t>
      </w:r>
      <w:r>
        <w:rPr>
          <w:lang w:eastAsia="ja-JP"/>
        </w:rPr>
        <w:t>scheme</w:t>
      </w:r>
    </w:p>
    <w:p w14:paraId="37BEB8CC" w14:textId="0D4E5BAE" w:rsidR="0063380B" w:rsidRPr="00857B77" w:rsidRDefault="0063380B" w:rsidP="0063380B">
      <w:pPr>
        <w:spacing w:afterLines="50" w:after="120"/>
        <w:rPr>
          <w:rFonts w:ascii="Times New Roman" w:hAnsi="Times New Roman" w:cs="Times New Roman"/>
          <w:sz w:val="20"/>
          <w:szCs w:val="20"/>
        </w:rPr>
      </w:pPr>
      <w:r w:rsidRPr="00857B77">
        <w:rPr>
          <w:rFonts w:ascii="Times New Roman" w:hAnsi="Times New Roman" w:cs="Times New Roman"/>
          <w:sz w:val="20"/>
          <w:szCs w:val="20"/>
        </w:rPr>
        <w:t xml:space="preserve">NR supports dynamically and semi-statically scheduled </w:t>
      </w:r>
      <w:r w:rsidRPr="00857B77">
        <w:rPr>
          <w:rFonts w:ascii="Times New Roman" w:eastAsia="ＭＳ 明朝" w:hAnsi="Times New Roman" w:cs="Times New Roman"/>
          <w:sz w:val="20"/>
          <w:szCs w:val="20"/>
        </w:rPr>
        <w:t xml:space="preserve">PDSCH </w:t>
      </w:r>
      <w:r w:rsidR="00753B3D" w:rsidRPr="00857B77">
        <w:rPr>
          <w:rFonts w:ascii="Times New Roman" w:eastAsia="ＭＳ 明朝" w:hAnsi="Times New Roman" w:cs="Times New Roman"/>
          <w:sz w:val="20"/>
          <w:szCs w:val="20"/>
        </w:rPr>
        <w:t xml:space="preserve">/ </w:t>
      </w:r>
      <w:r w:rsidRPr="00857B77">
        <w:rPr>
          <w:rFonts w:ascii="Times New Roman" w:hAnsi="Times New Roman" w:cs="Times New Roman"/>
          <w:sz w:val="20"/>
          <w:szCs w:val="20"/>
        </w:rPr>
        <w:t>PUSCH allocations which turned out to be useful for various traffic types including voice, eMBB, as well as XR, and thus their support should be retained for 6GR. Then, at least the following data scheduling should be supported for 6GR.</w:t>
      </w:r>
    </w:p>
    <w:p w14:paraId="2AC42E12" w14:textId="680572A5" w:rsidR="0063380B" w:rsidRPr="00857B77" w:rsidRDefault="0063380B" w:rsidP="0063380B">
      <w:pPr>
        <w:pStyle w:val="af8"/>
        <w:widowControl/>
        <w:numPr>
          <w:ilvl w:val="0"/>
          <w:numId w:val="31"/>
        </w:numPr>
        <w:contextualSpacing w:val="0"/>
        <w:rPr>
          <w:rFonts w:ascii="Times New Roman" w:hAnsi="Times New Roman" w:cs="Times New Roman"/>
          <w:sz w:val="20"/>
          <w:szCs w:val="20"/>
        </w:rPr>
      </w:pPr>
      <w:r w:rsidRPr="00857B77">
        <w:rPr>
          <w:rFonts w:ascii="Times New Roman" w:hAnsi="Times New Roman" w:cs="Times New Roman"/>
          <w:sz w:val="20"/>
          <w:szCs w:val="20"/>
        </w:rPr>
        <w:t xml:space="preserve">Dynamic-grant </w:t>
      </w:r>
      <w:r w:rsidR="00AF3059" w:rsidRPr="00857B77">
        <w:rPr>
          <w:rFonts w:ascii="Times New Roman" w:eastAsia="ＭＳ 明朝" w:hAnsi="Times New Roman" w:cs="Times New Roman"/>
          <w:sz w:val="20"/>
          <w:szCs w:val="20"/>
        </w:rPr>
        <w:t xml:space="preserve">PDSCH / </w:t>
      </w:r>
      <w:r w:rsidRPr="00857B77">
        <w:rPr>
          <w:rFonts w:ascii="Times New Roman" w:hAnsi="Times New Roman" w:cs="Times New Roman"/>
          <w:sz w:val="20"/>
          <w:szCs w:val="20"/>
        </w:rPr>
        <w:t>PUSCH (DG-</w:t>
      </w:r>
      <w:r w:rsidR="00AF3059" w:rsidRPr="00857B77">
        <w:rPr>
          <w:rFonts w:ascii="Times New Roman" w:eastAsia="ＭＳ 明朝" w:hAnsi="Times New Roman" w:cs="Times New Roman"/>
          <w:sz w:val="20"/>
          <w:szCs w:val="20"/>
        </w:rPr>
        <w:t xml:space="preserve">PDSCH / </w:t>
      </w:r>
      <w:r w:rsidRPr="00857B77">
        <w:rPr>
          <w:rFonts w:ascii="Times New Roman" w:hAnsi="Times New Roman" w:cs="Times New Roman"/>
          <w:sz w:val="20"/>
          <w:szCs w:val="20"/>
        </w:rPr>
        <w:t>PUSCH) by a DCI</w:t>
      </w:r>
    </w:p>
    <w:p w14:paraId="432838B6" w14:textId="59258307" w:rsidR="0063380B" w:rsidRPr="00857B77" w:rsidRDefault="00AF3059" w:rsidP="0063380B">
      <w:pPr>
        <w:pStyle w:val="af8"/>
        <w:widowControl/>
        <w:numPr>
          <w:ilvl w:val="0"/>
          <w:numId w:val="31"/>
        </w:numPr>
        <w:spacing w:afterLines="50" w:after="120"/>
        <w:contextualSpacing w:val="0"/>
        <w:rPr>
          <w:rFonts w:ascii="Times New Roman" w:hAnsi="Times New Roman" w:cs="Times New Roman"/>
          <w:sz w:val="20"/>
          <w:szCs w:val="20"/>
        </w:rPr>
      </w:pPr>
      <w:r w:rsidRPr="00857B77">
        <w:rPr>
          <w:rFonts w:ascii="Times New Roman" w:eastAsia="ＭＳ 明朝" w:hAnsi="Times New Roman" w:cs="Times New Roman"/>
          <w:sz w:val="20"/>
          <w:szCs w:val="20"/>
        </w:rPr>
        <w:t xml:space="preserve">Semi-persistent scheduling (SPS) PDSCH / </w:t>
      </w:r>
      <w:r w:rsidR="0063380B" w:rsidRPr="00857B77">
        <w:rPr>
          <w:rFonts w:ascii="Times New Roman" w:hAnsi="Times New Roman" w:cs="Times New Roman"/>
          <w:sz w:val="20"/>
          <w:szCs w:val="20"/>
        </w:rPr>
        <w:t>Configured-grant PUSCH (CG-PUSCH)</w:t>
      </w:r>
    </w:p>
    <w:p w14:paraId="79148597" w14:textId="3AB7E8AE" w:rsidR="0063380B" w:rsidRPr="00857B77" w:rsidRDefault="0063380B" w:rsidP="0063380B">
      <w:pPr>
        <w:spacing w:afterLines="50" w:after="120"/>
        <w:rPr>
          <w:rFonts w:ascii="Times New Roman" w:hAnsi="Times New Roman" w:cs="Times New Roman"/>
          <w:sz w:val="20"/>
          <w:szCs w:val="20"/>
        </w:rPr>
      </w:pPr>
      <w:r w:rsidRPr="00857B77">
        <w:rPr>
          <w:rFonts w:ascii="Times New Roman" w:hAnsi="Times New Roman" w:cs="Times New Roman"/>
          <w:sz w:val="20"/>
          <w:szCs w:val="20"/>
        </w:rPr>
        <w:t>For CG-PUSCH, whether both Type 1 and Type 2 CG-PUSCH is supported or not would be further discussed, but in our view</w:t>
      </w:r>
      <w:r w:rsidR="00B55053">
        <w:rPr>
          <w:rFonts w:ascii="Times New Roman" w:eastAsia="ＭＳ 明朝" w:hAnsi="Times New Roman" w:cs="Times New Roman" w:hint="eastAsia"/>
          <w:sz w:val="20"/>
          <w:szCs w:val="20"/>
        </w:rPr>
        <w:t>,</w:t>
      </w:r>
      <w:r w:rsidRPr="00857B77">
        <w:rPr>
          <w:rFonts w:ascii="Times New Roman" w:hAnsi="Times New Roman" w:cs="Times New Roman"/>
          <w:sz w:val="20"/>
          <w:szCs w:val="20"/>
        </w:rPr>
        <w:t xml:space="preserve"> there would not be so complex issue for supporting both Type 1 and Type 2.</w:t>
      </w:r>
    </w:p>
    <w:p w14:paraId="2355EC24" w14:textId="2985AB40" w:rsidR="0063380B" w:rsidRPr="00857B77" w:rsidRDefault="0063380B" w:rsidP="0063380B">
      <w:pPr>
        <w:spacing w:afterLines="50" w:after="120"/>
        <w:rPr>
          <w:rFonts w:ascii="Times New Roman" w:eastAsia="ＭＳ 明朝" w:hAnsi="Times New Roman" w:cs="Times New Roman"/>
          <w:b/>
          <w:bCs/>
          <w:sz w:val="20"/>
          <w:szCs w:val="20"/>
        </w:rPr>
      </w:pPr>
      <w:r w:rsidRPr="00857B77">
        <w:rPr>
          <w:rFonts w:ascii="Times New Roman" w:hAnsi="Times New Roman" w:cs="Times New Roman"/>
          <w:b/>
          <w:bCs/>
          <w:sz w:val="20"/>
          <w:szCs w:val="20"/>
        </w:rPr>
        <w:t xml:space="preserve">Proposal </w:t>
      </w:r>
      <w:r w:rsidR="00C655FC" w:rsidRPr="00857B77">
        <w:rPr>
          <w:rFonts w:ascii="Times New Roman" w:eastAsia="ＭＳ 明朝" w:hAnsi="Times New Roman" w:cs="Times New Roman"/>
          <w:b/>
          <w:bCs/>
          <w:sz w:val="20"/>
          <w:szCs w:val="20"/>
        </w:rPr>
        <w:t>5</w:t>
      </w:r>
      <w:r w:rsidRPr="00857B77">
        <w:rPr>
          <w:rFonts w:ascii="Times New Roman" w:hAnsi="Times New Roman" w:cs="Times New Roman"/>
          <w:b/>
          <w:bCs/>
          <w:sz w:val="20"/>
          <w:szCs w:val="20"/>
        </w:rPr>
        <w:t xml:space="preserve">: 6GR </w:t>
      </w:r>
      <w:r w:rsidR="00AF3059" w:rsidRPr="00857B77">
        <w:rPr>
          <w:rFonts w:ascii="Times New Roman" w:eastAsia="ＭＳ 明朝" w:hAnsi="Times New Roman" w:cs="Times New Roman"/>
          <w:b/>
          <w:bCs/>
          <w:sz w:val="20"/>
          <w:szCs w:val="20"/>
        </w:rPr>
        <w:t xml:space="preserve">PDSCH </w:t>
      </w:r>
      <w:r w:rsidRPr="00857B77">
        <w:rPr>
          <w:rFonts w:ascii="Times New Roman" w:hAnsi="Times New Roman" w:cs="Times New Roman"/>
          <w:b/>
          <w:bCs/>
          <w:sz w:val="20"/>
          <w:szCs w:val="20"/>
        </w:rPr>
        <w:t>should support both DG-P</w:t>
      </w:r>
      <w:r w:rsidR="00AF3059" w:rsidRPr="00857B77">
        <w:rPr>
          <w:rFonts w:ascii="Times New Roman" w:eastAsia="ＭＳ 明朝" w:hAnsi="Times New Roman" w:cs="Times New Roman"/>
          <w:b/>
          <w:bCs/>
          <w:sz w:val="20"/>
          <w:szCs w:val="20"/>
        </w:rPr>
        <w:t>D</w:t>
      </w:r>
      <w:r w:rsidRPr="00857B77">
        <w:rPr>
          <w:rFonts w:ascii="Times New Roman" w:hAnsi="Times New Roman" w:cs="Times New Roman"/>
          <w:b/>
          <w:bCs/>
          <w:sz w:val="20"/>
          <w:szCs w:val="20"/>
        </w:rPr>
        <w:t xml:space="preserve">SCH and </w:t>
      </w:r>
      <w:r w:rsidR="00AF3059" w:rsidRPr="00857B77">
        <w:rPr>
          <w:rFonts w:ascii="Times New Roman" w:eastAsia="ＭＳ 明朝" w:hAnsi="Times New Roman" w:cs="Times New Roman"/>
          <w:b/>
          <w:bCs/>
          <w:sz w:val="20"/>
          <w:szCs w:val="20"/>
        </w:rPr>
        <w:t xml:space="preserve">SPS </w:t>
      </w:r>
      <w:r w:rsidRPr="00857B77">
        <w:rPr>
          <w:rFonts w:ascii="Times New Roman" w:hAnsi="Times New Roman" w:cs="Times New Roman"/>
          <w:b/>
          <w:bCs/>
          <w:sz w:val="20"/>
          <w:szCs w:val="20"/>
        </w:rPr>
        <w:t>P</w:t>
      </w:r>
      <w:r w:rsidR="00AF3059" w:rsidRPr="00857B77">
        <w:rPr>
          <w:rFonts w:ascii="Times New Roman" w:eastAsia="ＭＳ 明朝" w:hAnsi="Times New Roman" w:cs="Times New Roman"/>
          <w:b/>
          <w:bCs/>
          <w:sz w:val="20"/>
          <w:szCs w:val="20"/>
        </w:rPr>
        <w:t>D</w:t>
      </w:r>
      <w:r w:rsidRPr="00857B77">
        <w:rPr>
          <w:rFonts w:ascii="Times New Roman" w:hAnsi="Times New Roman" w:cs="Times New Roman"/>
          <w:b/>
          <w:bCs/>
          <w:sz w:val="20"/>
          <w:szCs w:val="20"/>
        </w:rPr>
        <w:t>SCH.</w:t>
      </w:r>
    </w:p>
    <w:p w14:paraId="0DA76623" w14:textId="08078E38" w:rsidR="00AF3059" w:rsidRPr="00857B77" w:rsidRDefault="00AF3059" w:rsidP="0063380B">
      <w:pPr>
        <w:spacing w:afterLines="50" w:after="120"/>
        <w:rPr>
          <w:rFonts w:ascii="Times New Roman" w:eastAsia="ＭＳ 明朝" w:hAnsi="Times New Roman" w:cs="Times New Roman"/>
          <w:b/>
          <w:bCs/>
          <w:sz w:val="20"/>
          <w:szCs w:val="20"/>
        </w:rPr>
      </w:pPr>
      <w:r w:rsidRPr="00857B77">
        <w:rPr>
          <w:rFonts w:ascii="Times New Roman" w:eastAsia="ＭＳ 明朝" w:hAnsi="Times New Roman" w:cs="Times New Roman"/>
          <w:b/>
          <w:bCs/>
          <w:sz w:val="20"/>
          <w:szCs w:val="20"/>
        </w:rPr>
        <w:t xml:space="preserve">Proposal </w:t>
      </w:r>
      <w:r w:rsidR="000330A0" w:rsidRPr="00857B77">
        <w:rPr>
          <w:rFonts w:ascii="Times New Roman" w:eastAsia="ＭＳ 明朝" w:hAnsi="Times New Roman" w:cs="Times New Roman"/>
          <w:b/>
          <w:bCs/>
          <w:sz w:val="20"/>
          <w:szCs w:val="20"/>
        </w:rPr>
        <w:t>6</w:t>
      </w:r>
      <w:r w:rsidRPr="00857B77">
        <w:rPr>
          <w:rFonts w:ascii="Times New Roman" w:eastAsia="ＭＳ 明朝" w:hAnsi="Times New Roman" w:cs="Times New Roman"/>
          <w:b/>
          <w:bCs/>
          <w:sz w:val="20"/>
          <w:szCs w:val="20"/>
        </w:rPr>
        <w:t>: 6GR PUSCH should support both DG-PUSCH and CG-PUSCH.</w:t>
      </w:r>
    </w:p>
    <w:p w14:paraId="67A77B54" w14:textId="77777777" w:rsidR="00C103FC" w:rsidRPr="002C6913" w:rsidRDefault="00C103FC" w:rsidP="00C103FC">
      <w:pPr>
        <w:rPr>
          <w:rFonts w:eastAsia="ＭＳ 明朝"/>
        </w:rPr>
      </w:pPr>
    </w:p>
    <w:p w14:paraId="4DFA48D2" w14:textId="54410AED" w:rsidR="00A96D53" w:rsidRDefault="005F7ED2" w:rsidP="002A7942">
      <w:pPr>
        <w:pStyle w:val="3"/>
      </w:pPr>
      <w:r>
        <w:t>Resource</w:t>
      </w:r>
      <w:r>
        <w:rPr>
          <w:rFonts w:hint="eastAsia"/>
        </w:rPr>
        <w:t xml:space="preserve"> </w:t>
      </w:r>
      <w:r>
        <w:t>allocation</w:t>
      </w:r>
      <w:r w:rsidR="00712F4F">
        <w:rPr>
          <w:rFonts w:hint="eastAsia"/>
        </w:rPr>
        <w:t xml:space="preserve"> </w:t>
      </w:r>
      <w:r w:rsidR="00712F4F" w:rsidRPr="00712F4F">
        <w:t>in time domain</w:t>
      </w:r>
    </w:p>
    <w:p w14:paraId="52F6EB80" w14:textId="24E7B743" w:rsidR="003A0B38" w:rsidRPr="00B55053" w:rsidRDefault="00116640" w:rsidP="005F7ED2">
      <w:pPr>
        <w:rPr>
          <w:rFonts w:ascii="Times New Roman" w:eastAsia="ＭＳ 明朝" w:hAnsi="Times New Roman" w:cs="Times New Roman"/>
          <w:sz w:val="20"/>
          <w:szCs w:val="20"/>
          <w:lang w:val="en-GB"/>
        </w:rPr>
      </w:pPr>
      <w:r w:rsidRPr="00B55053">
        <w:rPr>
          <w:rFonts w:ascii="Times New Roman" w:eastAsia="ＭＳ 明朝" w:hAnsi="Times New Roman" w:cs="Times New Roman"/>
          <w:sz w:val="20"/>
          <w:szCs w:val="20"/>
          <w:lang w:val="en-GB"/>
        </w:rPr>
        <w:t xml:space="preserve">In NR, Type A and Type B resource allocation in time domain are supported for PDSCH and PUSCH as shown in </w:t>
      </w:r>
      <w:r w:rsidR="00354323" w:rsidRPr="00B55053">
        <w:rPr>
          <w:rFonts w:ascii="Times New Roman" w:eastAsia="ＭＳ 明朝" w:hAnsi="Times New Roman" w:cs="Times New Roman"/>
          <w:sz w:val="20"/>
          <w:szCs w:val="20"/>
          <w:lang w:val="en-GB"/>
        </w:rPr>
        <w:fldChar w:fldCharType="begin"/>
      </w:r>
      <w:r w:rsidR="00354323" w:rsidRPr="00B55053">
        <w:rPr>
          <w:rFonts w:ascii="Times New Roman" w:eastAsia="ＭＳ 明朝" w:hAnsi="Times New Roman" w:cs="Times New Roman"/>
          <w:sz w:val="20"/>
          <w:szCs w:val="20"/>
          <w:lang w:val="en-GB"/>
        </w:rPr>
        <w:instrText xml:space="preserve"> REF _Ref220559108 \h </w:instrText>
      </w:r>
      <w:r w:rsidR="0097083A" w:rsidRPr="00B55053">
        <w:rPr>
          <w:rFonts w:ascii="Times New Roman" w:eastAsia="ＭＳ 明朝" w:hAnsi="Times New Roman" w:cs="Times New Roman"/>
          <w:sz w:val="20"/>
          <w:szCs w:val="20"/>
          <w:lang w:val="en-GB"/>
        </w:rPr>
        <w:instrText xml:space="preserve"> \* MERGEFORMAT </w:instrText>
      </w:r>
      <w:r w:rsidR="00354323" w:rsidRPr="00B55053">
        <w:rPr>
          <w:rFonts w:ascii="Times New Roman" w:eastAsia="ＭＳ 明朝" w:hAnsi="Times New Roman" w:cs="Times New Roman"/>
          <w:sz w:val="20"/>
          <w:szCs w:val="20"/>
          <w:lang w:val="en-GB"/>
        </w:rPr>
      </w:r>
      <w:r w:rsidR="00354323" w:rsidRPr="00B55053">
        <w:rPr>
          <w:rFonts w:ascii="Times New Roman" w:eastAsia="ＭＳ 明朝" w:hAnsi="Times New Roman" w:cs="Times New Roman"/>
          <w:sz w:val="20"/>
          <w:szCs w:val="20"/>
          <w:lang w:val="en-GB"/>
        </w:rPr>
        <w:fldChar w:fldCharType="separate"/>
      </w:r>
      <w:r w:rsidR="00354323" w:rsidRPr="00B55053">
        <w:rPr>
          <w:rFonts w:ascii="Times New Roman" w:hAnsi="Times New Roman" w:cs="Times New Roman"/>
          <w:sz w:val="20"/>
          <w:szCs w:val="20"/>
        </w:rPr>
        <w:t xml:space="preserve">Table </w:t>
      </w:r>
      <w:r w:rsidR="00354323" w:rsidRPr="00B55053">
        <w:rPr>
          <w:rFonts w:ascii="Times New Roman" w:hAnsi="Times New Roman" w:cs="Times New Roman"/>
          <w:noProof/>
          <w:sz w:val="20"/>
          <w:szCs w:val="20"/>
        </w:rPr>
        <w:t>1</w:t>
      </w:r>
      <w:r w:rsidR="00354323" w:rsidRPr="00B55053">
        <w:rPr>
          <w:rFonts w:ascii="Times New Roman" w:eastAsia="ＭＳ 明朝" w:hAnsi="Times New Roman" w:cs="Times New Roman"/>
          <w:sz w:val="20"/>
          <w:szCs w:val="20"/>
          <w:lang w:val="en-GB"/>
        </w:rPr>
        <w:fldChar w:fldCharType="end"/>
      </w:r>
      <w:r w:rsidR="00354323" w:rsidRPr="00B55053">
        <w:rPr>
          <w:rFonts w:ascii="Times New Roman" w:eastAsia="ＭＳ 明朝" w:hAnsi="Times New Roman" w:cs="Times New Roman"/>
          <w:sz w:val="20"/>
          <w:szCs w:val="20"/>
          <w:lang w:val="en-GB"/>
        </w:rPr>
        <w:t xml:space="preserve"> and </w:t>
      </w:r>
      <w:r w:rsidR="00354323" w:rsidRPr="00B55053">
        <w:rPr>
          <w:rFonts w:ascii="Times New Roman" w:eastAsia="ＭＳ 明朝" w:hAnsi="Times New Roman" w:cs="Times New Roman"/>
          <w:sz w:val="20"/>
          <w:szCs w:val="20"/>
          <w:lang w:val="en-GB"/>
        </w:rPr>
        <w:fldChar w:fldCharType="begin"/>
      </w:r>
      <w:r w:rsidR="00354323" w:rsidRPr="00B55053">
        <w:rPr>
          <w:rFonts w:ascii="Times New Roman" w:eastAsia="ＭＳ 明朝" w:hAnsi="Times New Roman" w:cs="Times New Roman"/>
          <w:sz w:val="20"/>
          <w:szCs w:val="20"/>
          <w:lang w:val="en-GB"/>
        </w:rPr>
        <w:instrText xml:space="preserve"> REF _Ref220559110 \h </w:instrText>
      </w:r>
      <w:r w:rsidR="0097083A" w:rsidRPr="00B55053">
        <w:rPr>
          <w:rFonts w:ascii="Times New Roman" w:eastAsia="ＭＳ 明朝" w:hAnsi="Times New Roman" w:cs="Times New Roman"/>
          <w:sz w:val="20"/>
          <w:szCs w:val="20"/>
          <w:lang w:val="en-GB"/>
        </w:rPr>
        <w:instrText xml:space="preserve"> \* MERGEFORMAT </w:instrText>
      </w:r>
      <w:r w:rsidR="00354323" w:rsidRPr="00B55053">
        <w:rPr>
          <w:rFonts w:ascii="Times New Roman" w:eastAsia="ＭＳ 明朝" w:hAnsi="Times New Roman" w:cs="Times New Roman"/>
          <w:sz w:val="20"/>
          <w:szCs w:val="20"/>
          <w:lang w:val="en-GB"/>
        </w:rPr>
      </w:r>
      <w:r w:rsidR="00354323" w:rsidRPr="00B55053">
        <w:rPr>
          <w:rFonts w:ascii="Times New Roman" w:eastAsia="ＭＳ 明朝" w:hAnsi="Times New Roman" w:cs="Times New Roman"/>
          <w:sz w:val="20"/>
          <w:szCs w:val="20"/>
          <w:lang w:val="en-GB"/>
        </w:rPr>
        <w:fldChar w:fldCharType="separate"/>
      </w:r>
      <w:r w:rsidR="00354323" w:rsidRPr="00B55053">
        <w:rPr>
          <w:rFonts w:ascii="Times New Roman" w:hAnsi="Times New Roman" w:cs="Times New Roman"/>
          <w:sz w:val="20"/>
          <w:szCs w:val="20"/>
        </w:rPr>
        <w:t xml:space="preserve">Table </w:t>
      </w:r>
      <w:r w:rsidR="00354323" w:rsidRPr="00B55053">
        <w:rPr>
          <w:rFonts w:ascii="Times New Roman" w:hAnsi="Times New Roman" w:cs="Times New Roman"/>
          <w:noProof/>
          <w:sz w:val="20"/>
          <w:szCs w:val="20"/>
        </w:rPr>
        <w:t>2</w:t>
      </w:r>
      <w:r w:rsidR="00354323" w:rsidRPr="00B55053">
        <w:rPr>
          <w:rFonts w:ascii="Times New Roman" w:eastAsia="ＭＳ 明朝" w:hAnsi="Times New Roman" w:cs="Times New Roman"/>
          <w:sz w:val="20"/>
          <w:szCs w:val="20"/>
          <w:lang w:val="en-GB"/>
        </w:rPr>
        <w:fldChar w:fldCharType="end"/>
      </w:r>
      <w:r w:rsidR="00354323" w:rsidRPr="00B55053">
        <w:rPr>
          <w:rFonts w:ascii="Times New Roman" w:eastAsia="ＭＳ 明朝" w:hAnsi="Times New Roman" w:cs="Times New Roman"/>
          <w:sz w:val="20"/>
          <w:szCs w:val="20"/>
          <w:lang w:val="en-GB"/>
        </w:rPr>
        <w:t>.</w:t>
      </w:r>
      <w:r w:rsidR="008E30F1" w:rsidRPr="00B55053">
        <w:rPr>
          <w:rFonts w:ascii="Times New Roman" w:eastAsia="ＭＳ 明朝" w:hAnsi="Times New Roman" w:cs="Times New Roman"/>
          <w:sz w:val="20"/>
          <w:szCs w:val="20"/>
          <w:lang w:val="en-GB"/>
        </w:rPr>
        <w:t xml:space="preserve"> In Type A, slo</w:t>
      </w:r>
      <w:r w:rsidR="008D2963" w:rsidRPr="00B55053">
        <w:rPr>
          <w:rFonts w:ascii="Times New Roman" w:eastAsia="ＭＳ 明朝" w:hAnsi="Times New Roman" w:cs="Times New Roman"/>
          <w:sz w:val="20"/>
          <w:szCs w:val="20"/>
          <w:lang w:val="en-GB"/>
        </w:rPr>
        <w:t>t-</w:t>
      </w:r>
      <w:r w:rsidR="008E30F1" w:rsidRPr="00B55053">
        <w:rPr>
          <w:rFonts w:ascii="Times New Roman" w:eastAsia="ＭＳ 明朝" w:hAnsi="Times New Roman" w:cs="Times New Roman"/>
          <w:sz w:val="20"/>
          <w:szCs w:val="20"/>
          <w:lang w:val="en-GB"/>
        </w:rPr>
        <w:t xml:space="preserve"> based </w:t>
      </w:r>
      <w:r w:rsidR="00BD226A" w:rsidRPr="00B55053">
        <w:rPr>
          <w:rFonts w:ascii="Times New Roman" w:eastAsia="ＭＳ 明朝" w:hAnsi="Times New Roman" w:cs="Times New Roman"/>
          <w:sz w:val="20"/>
          <w:szCs w:val="20"/>
          <w:lang w:val="en-GB"/>
        </w:rPr>
        <w:t xml:space="preserve">time </w:t>
      </w:r>
      <w:r w:rsidR="008E30F1" w:rsidRPr="00B55053">
        <w:rPr>
          <w:rFonts w:ascii="Times New Roman" w:eastAsia="ＭＳ 明朝" w:hAnsi="Times New Roman" w:cs="Times New Roman"/>
          <w:sz w:val="20"/>
          <w:szCs w:val="20"/>
          <w:lang w:val="en-GB"/>
        </w:rPr>
        <w:t>resource allocation is assumed</w:t>
      </w:r>
      <w:r w:rsidR="00665AF5" w:rsidRPr="00B55053">
        <w:rPr>
          <w:rFonts w:ascii="Times New Roman" w:eastAsia="ＭＳ 明朝" w:hAnsi="Times New Roman" w:cs="Times New Roman"/>
          <w:sz w:val="20"/>
          <w:szCs w:val="20"/>
          <w:lang w:val="en-GB"/>
        </w:rPr>
        <w:t xml:space="preserve"> that</w:t>
      </w:r>
      <w:r w:rsidR="008E30F1" w:rsidRPr="00B55053">
        <w:rPr>
          <w:rFonts w:ascii="Times New Roman" w:eastAsia="ＭＳ 明朝" w:hAnsi="Times New Roman" w:cs="Times New Roman"/>
          <w:sz w:val="20"/>
          <w:szCs w:val="20"/>
          <w:lang w:val="en-GB"/>
        </w:rPr>
        <w:t xml:space="preserve"> </w:t>
      </w:r>
      <w:r w:rsidR="00665AF5" w:rsidRPr="00B55053">
        <w:rPr>
          <w:rFonts w:ascii="Times New Roman" w:eastAsia="ＭＳ 明朝" w:hAnsi="Times New Roman" w:cs="Times New Roman"/>
          <w:sz w:val="20"/>
          <w:szCs w:val="20"/>
          <w:lang w:val="en-GB"/>
        </w:rPr>
        <w:t>t</w:t>
      </w:r>
      <w:r w:rsidR="008E30F1" w:rsidRPr="00B55053">
        <w:rPr>
          <w:rFonts w:ascii="Times New Roman" w:eastAsia="ＭＳ 明朝" w:hAnsi="Times New Roman" w:cs="Times New Roman"/>
          <w:sz w:val="20"/>
          <w:szCs w:val="20"/>
          <w:lang w:val="en-GB"/>
        </w:rPr>
        <w:t>he PDSCH</w:t>
      </w:r>
      <w:r w:rsidR="008D2963" w:rsidRPr="00B55053">
        <w:rPr>
          <w:rFonts w:ascii="Times New Roman" w:eastAsia="ＭＳ 明朝" w:hAnsi="Times New Roman" w:cs="Times New Roman"/>
          <w:sz w:val="20"/>
          <w:szCs w:val="20"/>
          <w:lang w:val="en-GB"/>
        </w:rPr>
        <w:t xml:space="preserve"> and PUSCH </w:t>
      </w:r>
      <w:r w:rsidR="000E67F3" w:rsidRPr="00B55053">
        <w:rPr>
          <w:rFonts w:ascii="Times New Roman" w:eastAsia="ＭＳ 明朝" w:hAnsi="Times New Roman" w:cs="Times New Roman"/>
          <w:sz w:val="20"/>
          <w:szCs w:val="20"/>
          <w:lang w:val="en-GB"/>
        </w:rPr>
        <w:t>are</w:t>
      </w:r>
      <w:r w:rsidR="008D2963" w:rsidRPr="00B55053">
        <w:rPr>
          <w:rFonts w:ascii="Times New Roman" w:eastAsia="ＭＳ 明朝" w:hAnsi="Times New Roman" w:cs="Times New Roman"/>
          <w:sz w:val="20"/>
          <w:szCs w:val="20"/>
          <w:lang w:val="en-GB"/>
        </w:rPr>
        <w:t xml:space="preserve"> start from </w:t>
      </w:r>
      <w:r w:rsidR="00BD226A" w:rsidRPr="00B55053">
        <w:rPr>
          <w:rFonts w:ascii="Times New Roman" w:eastAsia="ＭＳ 明朝" w:hAnsi="Times New Roman" w:cs="Times New Roman"/>
          <w:sz w:val="20"/>
          <w:szCs w:val="20"/>
          <w:lang w:val="en-GB"/>
        </w:rPr>
        <w:t>front of slot</w:t>
      </w:r>
      <w:r w:rsidR="00665AF5" w:rsidRPr="00B55053">
        <w:rPr>
          <w:rFonts w:ascii="Times New Roman" w:eastAsia="ＭＳ 明朝" w:hAnsi="Times New Roman" w:cs="Times New Roman"/>
          <w:sz w:val="20"/>
          <w:szCs w:val="20"/>
          <w:lang w:val="en-GB"/>
        </w:rPr>
        <w:t xml:space="preserve"> and CORESET is located on the front of slot in PDSCH</w:t>
      </w:r>
      <w:r w:rsidR="00BD226A" w:rsidRPr="00B55053">
        <w:rPr>
          <w:rFonts w:ascii="Times New Roman" w:eastAsia="ＭＳ 明朝" w:hAnsi="Times New Roman" w:cs="Times New Roman"/>
          <w:sz w:val="20"/>
          <w:szCs w:val="20"/>
          <w:lang w:val="en-GB"/>
        </w:rPr>
        <w:t xml:space="preserve">. In Type B, symbol-based </w:t>
      </w:r>
      <w:r w:rsidR="000E67F3" w:rsidRPr="00B55053">
        <w:rPr>
          <w:rFonts w:ascii="Times New Roman" w:eastAsia="ＭＳ 明朝" w:hAnsi="Times New Roman" w:cs="Times New Roman"/>
          <w:sz w:val="20"/>
          <w:szCs w:val="20"/>
          <w:lang w:val="en-GB"/>
        </w:rPr>
        <w:t>time resource allocation is assumed</w:t>
      </w:r>
      <w:r w:rsidR="00665AF5" w:rsidRPr="00B55053">
        <w:rPr>
          <w:rFonts w:ascii="Times New Roman" w:eastAsia="ＭＳ 明朝" w:hAnsi="Times New Roman" w:cs="Times New Roman"/>
          <w:sz w:val="20"/>
          <w:szCs w:val="20"/>
          <w:lang w:val="en-GB"/>
        </w:rPr>
        <w:t xml:space="preserve"> as t</w:t>
      </w:r>
      <w:r w:rsidR="000E67F3" w:rsidRPr="00B55053">
        <w:rPr>
          <w:rFonts w:ascii="Times New Roman" w:eastAsia="ＭＳ 明朝" w:hAnsi="Times New Roman" w:cs="Times New Roman"/>
          <w:sz w:val="20"/>
          <w:szCs w:val="20"/>
          <w:lang w:val="en-GB"/>
        </w:rPr>
        <w:t>he PDSCH and PUSCH are start from any symbol</w:t>
      </w:r>
      <w:r w:rsidR="00665AF5" w:rsidRPr="00B55053">
        <w:rPr>
          <w:rFonts w:ascii="Times New Roman" w:eastAsia="ＭＳ 明朝" w:hAnsi="Times New Roman" w:cs="Times New Roman"/>
          <w:sz w:val="20"/>
          <w:szCs w:val="20"/>
          <w:lang w:val="en-GB"/>
        </w:rPr>
        <w:t xml:space="preserve"> and CORESET can be located on any symbols</w:t>
      </w:r>
      <w:r w:rsidR="000E67F3" w:rsidRPr="00B55053">
        <w:rPr>
          <w:rFonts w:ascii="Times New Roman" w:eastAsia="ＭＳ 明朝" w:hAnsi="Times New Roman" w:cs="Times New Roman"/>
          <w:sz w:val="20"/>
          <w:szCs w:val="20"/>
          <w:lang w:val="en-GB"/>
        </w:rPr>
        <w:t>.</w:t>
      </w:r>
      <w:r w:rsidR="008317D0" w:rsidRPr="00B55053">
        <w:rPr>
          <w:rFonts w:ascii="Times New Roman" w:eastAsia="ＭＳ 明朝" w:hAnsi="Times New Roman" w:cs="Times New Roman"/>
          <w:sz w:val="20"/>
          <w:szCs w:val="20"/>
          <w:lang w:val="en-GB"/>
        </w:rPr>
        <w:t xml:space="preserve"> </w:t>
      </w:r>
      <w:r w:rsidR="002117A2" w:rsidRPr="00B55053">
        <w:rPr>
          <w:rFonts w:ascii="Times New Roman" w:eastAsia="ＭＳ 明朝" w:hAnsi="Times New Roman" w:cs="Times New Roman"/>
          <w:sz w:val="20"/>
          <w:szCs w:val="20"/>
          <w:lang w:val="en-GB"/>
        </w:rPr>
        <w:t xml:space="preserve">The concept of slot-based allocation and symbol-based allocation should be supported in 6GR. </w:t>
      </w:r>
      <w:r w:rsidR="00D238F6" w:rsidRPr="00B55053">
        <w:rPr>
          <w:rFonts w:ascii="Times New Roman" w:eastAsia="ＭＳ 明朝" w:hAnsi="Times New Roman" w:cs="Times New Roman"/>
          <w:sz w:val="20"/>
          <w:szCs w:val="20"/>
          <w:lang w:val="en-GB"/>
        </w:rPr>
        <w:t>S</w:t>
      </w:r>
      <w:r w:rsidR="00992D8B" w:rsidRPr="00B55053">
        <w:rPr>
          <w:rFonts w:ascii="Times New Roman" w:eastAsia="ＭＳ 明朝" w:hAnsi="Times New Roman" w:cs="Times New Roman"/>
          <w:sz w:val="20"/>
          <w:szCs w:val="20"/>
          <w:lang w:val="en-GB"/>
        </w:rPr>
        <w:t>lot-based allocation would be used in FR1</w:t>
      </w:r>
      <w:r w:rsidR="00F40897" w:rsidRPr="00B55053">
        <w:rPr>
          <w:rFonts w:ascii="Times New Roman" w:eastAsia="ＭＳ 明朝" w:hAnsi="Times New Roman" w:cs="Times New Roman"/>
          <w:sz w:val="20"/>
          <w:szCs w:val="20"/>
          <w:lang w:val="en-GB"/>
        </w:rPr>
        <w:t xml:space="preserve"> with multiple UEs are allocat</w:t>
      </w:r>
      <w:r w:rsidR="0053589F" w:rsidRPr="00B55053">
        <w:rPr>
          <w:rFonts w:ascii="Times New Roman" w:eastAsia="ＭＳ 明朝" w:hAnsi="Times New Roman" w:cs="Times New Roman"/>
          <w:sz w:val="20"/>
          <w:szCs w:val="20"/>
          <w:lang w:val="en-GB"/>
        </w:rPr>
        <w:t>ed</w:t>
      </w:r>
      <w:r w:rsidR="00F40897" w:rsidRPr="00B55053">
        <w:rPr>
          <w:rFonts w:ascii="Times New Roman" w:eastAsia="ＭＳ 明朝" w:hAnsi="Times New Roman" w:cs="Times New Roman"/>
          <w:sz w:val="20"/>
          <w:szCs w:val="20"/>
          <w:lang w:val="en-GB"/>
        </w:rPr>
        <w:t xml:space="preserve"> in a slot with FDM/</w:t>
      </w:r>
      <w:r w:rsidR="004927E6" w:rsidRPr="00B55053">
        <w:rPr>
          <w:rFonts w:ascii="Times New Roman" w:eastAsia="ＭＳ 明朝" w:hAnsi="Times New Roman" w:cs="Times New Roman"/>
          <w:sz w:val="20"/>
          <w:szCs w:val="20"/>
          <w:lang w:val="en-GB"/>
        </w:rPr>
        <w:t>SDM</w:t>
      </w:r>
      <w:r w:rsidR="00992D8B" w:rsidRPr="00B55053">
        <w:rPr>
          <w:rFonts w:ascii="Times New Roman" w:eastAsia="ＭＳ 明朝" w:hAnsi="Times New Roman" w:cs="Times New Roman"/>
          <w:sz w:val="20"/>
          <w:szCs w:val="20"/>
          <w:lang w:val="en-GB"/>
        </w:rPr>
        <w:t xml:space="preserve">. </w:t>
      </w:r>
      <w:r w:rsidR="00D238F6" w:rsidRPr="00B55053">
        <w:rPr>
          <w:rFonts w:ascii="Times New Roman" w:eastAsia="ＭＳ 明朝" w:hAnsi="Times New Roman" w:cs="Times New Roman"/>
          <w:sz w:val="20"/>
          <w:szCs w:val="20"/>
          <w:lang w:val="en-GB"/>
        </w:rPr>
        <w:t xml:space="preserve">Symbol-based allocation would be used in FR2 with beam specific </w:t>
      </w:r>
      <w:r w:rsidR="00F40897" w:rsidRPr="00B55053">
        <w:rPr>
          <w:rFonts w:ascii="Times New Roman" w:eastAsia="ＭＳ 明朝" w:hAnsi="Times New Roman" w:cs="Times New Roman"/>
          <w:sz w:val="20"/>
          <w:szCs w:val="20"/>
          <w:lang w:val="en-GB"/>
        </w:rPr>
        <w:t xml:space="preserve">resource </w:t>
      </w:r>
      <w:proofErr w:type="gramStart"/>
      <w:r w:rsidR="004927E6" w:rsidRPr="00B55053">
        <w:rPr>
          <w:rFonts w:ascii="Times New Roman" w:eastAsia="ＭＳ 明朝" w:hAnsi="Times New Roman" w:cs="Times New Roman"/>
          <w:sz w:val="20"/>
          <w:szCs w:val="20"/>
          <w:lang w:val="en-GB"/>
        </w:rPr>
        <w:t>allocation</w:t>
      </w:r>
      <w:proofErr w:type="gramEnd"/>
      <w:r w:rsidR="00B4646D" w:rsidRPr="00B55053">
        <w:rPr>
          <w:rFonts w:ascii="Times New Roman" w:eastAsia="ＭＳ 明朝" w:hAnsi="Times New Roman" w:cs="Times New Roman"/>
          <w:sz w:val="20"/>
          <w:szCs w:val="20"/>
          <w:lang w:val="en-GB"/>
        </w:rPr>
        <w:t xml:space="preserve"> and it </w:t>
      </w:r>
      <w:r w:rsidR="001A49B0" w:rsidRPr="00B55053">
        <w:rPr>
          <w:rFonts w:ascii="Times New Roman" w:eastAsia="ＭＳ 明朝" w:hAnsi="Times New Roman" w:cs="Times New Roman"/>
          <w:sz w:val="20"/>
          <w:szCs w:val="20"/>
          <w:lang w:val="en-GB"/>
        </w:rPr>
        <w:t>was</w:t>
      </w:r>
      <w:r w:rsidR="00B4646D" w:rsidRPr="00B55053">
        <w:rPr>
          <w:rFonts w:ascii="Times New Roman" w:eastAsia="ＭＳ 明朝" w:hAnsi="Times New Roman" w:cs="Times New Roman"/>
          <w:sz w:val="20"/>
          <w:szCs w:val="20"/>
          <w:lang w:val="en-GB"/>
        </w:rPr>
        <w:t xml:space="preserve"> intended to be supported for URLLC</w:t>
      </w:r>
      <w:r w:rsidR="00DA5094" w:rsidRPr="00B55053">
        <w:rPr>
          <w:rFonts w:ascii="Times New Roman" w:eastAsia="ＭＳ 明朝" w:hAnsi="Times New Roman" w:cs="Times New Roman"/>
          <w:sz w:val="20"/>
          <w:szCs w:val="20"/>
          <w:lang w:val="en-GB"/>
        </w:rPr>
        <w:t xml:space="preserve"> in FR1</w:t>
      </w:r>
      <w:r w:rsidR="00F40897" w:rsidRPr="00B55053">
        <w:rPr>
          <w:rFonts w:ascii="Times New Roman" w:eastAsia="ＭＳ 明朝" w:hAnsi="Times New Roman" w:cs="Times New Roman"/>
          <w:sz w:val="20"/>
          <w:szCs w:val="20"/>
          <w:lang w:val="en-GB"/>
        </w:rPr>
        <w:t>.</w:t>
      </w:r>
      <w:r w:rsidR="00253C90" w:rsidRPr="00B55053">
        <w:rPr>
          <w:rFonts w:ascii="Times New Roman" w:eastAsia="ＭＳ 明朝" w:hAnsi="Times New Roman" w:cs="Times New Roman"/>
          <w:sz w:val="20"/>
          <w:szCs w:val="20"/>
          <w:lang w:val="en-GB"/>
        </w:rPr>
        <w:t xml:space="preserve"> For allocate multiple CC/BWP case, to shorten the DCI payload, only slot-based allocation could be considered.</w:t>
      </w:r>
    </w:p>
    <w:p w14:paraId="73960F38" w14:textId="77777777" w:rsidR="00253C90" w:rsidRPr="00B55053" w:rsidRDefault="00253C90" w:rsidP="005F7ED2">
      <w:pPr>
        <w:rPr>
          <w:rFonts w:ascii="Times New Roman" w:eastAsia="ＭＳ 明朝" w:hAnsi="Times New Roman" w:cs="Times New Roman"/>
          <w:sz w:val="20"/>
          <w:szCs w:val="20"/>
          <w:lang w:val="en-GB"/>
        </w:rPr>
      </w:pPr>
    </w:p>
    <w:p w14:paraId="2598AACE" w14:textId="686E52AA" w:rsidR="00253C90" w:rsidRPr="00B55053" w:rsidRDefault="00253C90" w:rsidP="00253C90">
      <w:pPr>
        <w:rPr>
          <w:rFonts w:ascii="Times New Roman" w:eastAsia="ＭＳ 明朝" w:hAnsi="Times New Roman" w:cs="Times New Roman"/>
          <w:b/>
          <w:bCs/>
          <w:sz w:val="20"/>
          <w:szCs w:val="20"/>
        </w:rPr>
      </w:pPr>
      <w:r w:rsidRPr="00B55053">
        <w:rPr>
          <w:rFonts w:ascii="Times New Roman" w:eastAsia="ＭＳ 明朝" w:hAnsi="Times New Roman" w:cs="Times New Roman"/>
          <w:b/>
          <w:bCs/>
          <w:sz w:val="20"/>
          <w:szCs w:val="20"/>
        </w:rPr>
        <w:t xml:space="preserve">Proposal </w:t>
      </w:r>
      <w:r w:rsidR="000330A0" w:rsidRPr="00B55053">
        <w:rPr>
          <w:rFonts w:ascii="Times New Roman" w:eastAsia="ＭＳ 明朝" w:hAnsi="Times New Roman" w:cs="Times New Roman"/>
          <w:b/>
          <w:bCs/>
          <w:sz w:val="20"/>
          <w:szCs w:val="20"/>
        </w:rPr>
        <w:t>7</w:t>
      </w:r>
      <w:r w:rsidRPr="00B55053">
        <w:rPr>
          <w:rFonts w:ascii="Times New Roman" w:eastAsia="ＭＳ 明朝" w:hAnsi="Times New Roman" w:cs="Times New Roman"/>
          <w:b/>
          <w:bCs/>
          <w:sz w:val="20"/>
          <w:szCs w:val="20"/>
        </w:rPr>
        <w:t>: Both slot-based allocation and symbol-based allocation are studied.</w:t>
      </w:r>
    </w:p>
    <w:p w14:paraId="6CDD749A" w14:textId="77777777" w:rsidR="00253C90" w:rsidRPr="00B55053" w:rsidRDefault="00253C90" w:rsidP="00253C90">
      <w:pPr>
        <w:rPr>
          <w:rFonts w:ascii="Times New Roman" w:eastAsia="ＭＳ 明朝" w:hAnsi="Times New Roman" w:cs="Times New Roman"/>
          <w:sz w:val="20"/>
          <w:szCs w:val="20"/>
        </w:rPr>
      </w:pPr>
    </w:p>
    <w:p w14:paraId="275CDFCE" w14:textId="434AAEB9" w:rsidR="00116640" w:rsidRPr="00B55053" w:rsidRDefault="008D051E" w:rsidP="005F7ED2">
      <w:pPr>
        <w:rPr>
          <w:rFonts w:ascii="Times New Roman" w:eastAsia="ＭＳ 明朝" w:hAnsi="Times New Roman" w:cs="Times New Roman"/>
          <w:sz w:val="20"/>
          <w:szCs w:val="20"/>
          <w:lang w:val="en-GB"/>
        </w:rPr>
      </w:pPr>
      <w:r w:rsidRPr="00B55053">
        <w:rPr>
          <w:rFonts w:ascii="Times New Roman" w:eastAsia="ＭＳ 明朝" w:hAnsi="Times New Roman" w:cs="Times New Roman"/>
          <w:sz w:val="20"/>
          <w:szCs w:val="20"/>
          <w:lang w:val="en-GB"/>
        </w:rPr>
        <w:t xml:space="preserve">In </w:t>
      </w:r>
      <w:r w:rsidR="00A96D96" w:rsidRPr="00B55053">
        <w:rPr>
          <w:rFonts w:ascii="Times New Roman" w:eastAsia="ＭＳ 明朝" w:hAnsi="Times New Roman" w:cs="Times New Roman"/>
          <w:sz w:val="20"/>
          <w:szCs w:val="20"/>
          <w:lang w:val="en-GB"/>
        </w:rPr>
        <w:t xml:space="preserve">NR PUSCH mapping type A, the </w:t>
      </w:r>
      <w:r w:rsidR="00747CD9" w:rsidRPr="00B55053">
        <w:rPr>
          <w:rFonts w:ascii="Times New Roman" w:eastAsia="ＭＳ 明朝" w:hAnsi="Times New Roman" w:cs="Times New Roman"/>
          <w:sz w:val="20"/>
          <w:szCs w:val="20"/>
          <w:lang w:val="en-GB"/>
        </w:rPr>
        <w:t xml:space="preserve">staring symbol </w:t>
      </w:r>
      <w:r w:rsidR="00A96D96" w:rsidRPr="00B55053">
        <w:rPr>
          <w:rFonts w:ascii="Times New Roman" w:eastAsia="ＭＳ 明朝" w:hAnsi="Times New Roman" w:cs="Times New Roman"/>
          <w:sz w:val="20"/>
          <w:szCs w:val="20"/>
          <w:lang w:val="en-GB"/>
        </w:rPr>
        <w:t xml:space="preserve">S is only “0” and it is front of slot. However, for </w:t>
      </w:r>
      <w:r w:rsidR="00C25230" w:rsidRPr="00B55053">
        <w:rPr>
          <w:rFonts w:ascii="Times New Roman" w:eastAsia="ＭＳ 明朝" w:hAnsi="Times New Roman" w:cs="Times New Roman"/>
          <w:sz w:val="20"/>
          <w:szCs w:val="20"/>
          <w:lang w:val="en-GB"/>
        </w:rPr>
        <w:t>spatial slot</w:t>
      </w:r>
      <w:r w:rsidRPr="00B55053">
        <w:rPr>
          <w:rFonts w:ascii="Times New Roman" w:eastAsia="ＭＳ 明朝" w:hAnsi="Times New Roman" w:cs="Times New Roman"/>
          <w:sz w:val="20"/>
          <w:szCs w:val="20"/>
          <w:lang w:val="en-GB"/>
        </w:rPr>
        <w:t xml:space="preserve"> in TDD</w:t>
      </w:r>
      <w:r w:rsidR="00C25230" w:rsidRPr="00B55053">
        <w:rPr>
          <w:rFonts w:ascii="Times New Roman" w:eastAsia="ＭＳ 明朝" w:hAnsi="Times New Roman" w:cs="Times New Roman"/>
          <w:sz w:val="20"/>
          <w:szCs w:val="20"/>
          <w:lang w:val="en-GB"/>
        </w:rPr>
        <w:t>, the start</w:t>
      </w:r>
      <w:r w:rsidR="00091A61" w:rsidRPr="00B55053">
        <w:rPr>
          <w:rFonts w:ascii="Times New Roman" w:eastAsia="ＭＳ 明朝" w:hAnsi="Times New Roman" w:cs="Times New Roman"/>
          <w:sz w:val="20"/>
          <w:szCs w:val="20"/>
          <w:lang w:val="en-GB"/>
        </w:rPr>
        <w:t xml:space="preserve"> symbol of UL </w:t>
      </w:r>
      <w:r w:rsidR="008615A3" w:rsidRPr="00B55053">
        <w:rPr>
          <w:rFonts w:ascii="Times New Roman" w:eastAsia="ＭＳ 明朝" w:hAnsi="Times New Roman" w:cs="Times New Roman"/>
          <w:sz w:val="20"/>
          <w:szCs w:val="20"/>
          <w:lang w:val="en-GB"/>
        </w:rPr>
        <w:t>could be</w:t>
      </w:r>
      <w:r w:rsidR="00091A61" w:rsidRPr="00B55053">
        <w:rPr>
          <w:rFonts w:ascii="Times New Roman" w:eastAsia="ＭＳ 明朝" w:hAnsi="Times New Roman" w:cs="Times New Roman"/>
          <w:sz w:val="20"/>
          <w:szCs w:val="20"/>
          <w:lang w:val="en-GB"/>
        </w:rPr>
        <w:t xml:space="preserve"> </w:t>
      </w:r>
      <w:r w:rsidR="008615A3" w:rsidRPr="00B55053">
        <w:rPr>
          <w:rFonts w:ascii="Times New Roman" w:eastAsia="ＭＳ 明朝" w:hAnsi="Times New Roman" w:cs="Times New Roman"/>
          <w:sz w:val="20"/>
          <w:szCs w:val="20"/>
          <w:lang w:val="en-GB"/>
        </w:rPr>
        <w:t xml:space="preserve">other than </w:t>
      </w:r>
      <w:r w:rsidR="00091A61" w:rsidRPr="00B55053">
        <w:rPr>
          <w:rFonts w:ascii="Times New Roman" w:eastAsia="ＭＳ 明朝" w:hAnsi="Times New Roman" w:cs="Times New Roman"/>
          <w:sz w:val="20"/>
          <w:szCs w:val="20"/>
          <w:lang w:val="en-GB"/>
        </w:rPr>
        <w:t xml:space="preserve">symbol #0. </w:t>
      </w:r>
      <w:r w:rsidR="000F6F55" w:rsidRPr="00B55053">
        <w:rPr>
          <w:rFonts w:ascii="Times New Roman" w:eastAsia="ＭＳ 明朝" w:hAnsi="Times New Roman" w:cs="Times New Roman"/>
          <w:sz w:val="20"/>
          <w:szCs w:val="20"/>
          <w:lang w:val="en-GB"/>
        </w:rPr>
        <w:t xml:space="preserve">For slot allocation, the starting symbol is first UL symbol for PUSCH </w:t>
      </w:r>
      <w:r w:rsidR="00BC1928" w:rsidRPr="00B55053">
        <w:rPr>
          <w:rFonts w:ascii="Times New Roman" w:eastAsia="ＭＳ 明朝" w:hAnsi="Times New Roman" w:cs="Times New Roman"/>
          <w:sz w:val="20"/>
          <w:szCs w:val="20"/>
          <w:lang w:val="en-GB"/>
        </w:rPr>
        <w:t>could be considered for TDD if TDD-UL-DL-Config support larger UL symbols in a special slot.</w:t>
      </w:r>
    </w:p>
    <w:p w14:paraId="284AD7F5" w14:textId="2B66F1F4" w:rsidR="005F7ED2" w:rsidRDefault="00116640" w:rsidP="005F7ED2">
      <w:pPr>
        <w:rPr>
          <w:rFonts w:eastAsia="ＭＳ 明朝"/>
          <w:lang w:val="en-GB"/>
        </w:rPr>
      </w:pPr>
      <w:r>
        <w:rPr>
          <w:rFonts w:eastAsia="ＭＳ 明朝" w:hint="eastAsia"/>
          <w:lang w:val="en-GB"/>
        </w:rPr>
        <w:t xml:space="preserve"> </w:t>
      </w:r>
    </w:p>
    <w:p w14:paraId="018ADFC0" w14:textId="2241E61E" w:rsidR="00116640" w:rsidRPr="00354323" w:rsidRDefault="00116640" w:rsidP="00116640">
      <w:pPr>
        <w:pStyle w:val="a4"/>
        <w:rPr>
          <w:rFonts w:eastAsia="ＭＳ 明朝"/>
          <w:lang w:val="en-GB"/>
        </w:rPr>
      </w:pPr>
      <w:bookmarkStart w:id="2" w:name="_Ref220559108"/>
      <w:r>
        <w:t xml:space="preserve">Table </w:t>
      </w:r>
      <w:r>
        <w:fldChar w:fldCharType="begin"/>
      </w:r>
      <w:r>
        <w:instrText xml:space="preserve"> SEQ Table \* ARABIC </w:instrText>
      </w:r>
      <w:r>
        <w:fldChar w:fldCharType="separate"/>
      </w:r>
      <w:r>
        <w:rPr>
          <w:noProof/>
        </w:rPr>
        <w:t>1</w:t>
      </w:r>
      <w:r>
        <w:fldChar w:fldCharType="end"/>
      </w:r>
      <w:bookmarkEnd w:id="2"/>
      <w:r w:rsidR="00354323">
        <w:rPr>
          <w:rFonts w:eastAsia="ＭＳ 明朝" w:hint="eastAsia"/>
        </w:rPr>
        <w:t xml:space="preserve"> </w:t>
      </w:r>
      <w:r w:rsidR="00354323" w:rsidRPr="00354323">
        <w:rPr>
          <w:rFonts w:eastAsia="ＭＳ 明朝"/>
        </w:rPr>
        <w:t>Valid S and L combinations</w:t>
      </w:r>
      <w:r w:rsidR="00354323">
        <w:rPr>
          <w:rFonts w:eastAsia="ＭＳ 明朝" w:hint="eastAsia"/>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086"/>
        <w:gridCol w:w="1111"/>
        <w:gridCol w:w="1637"/>
      </w:tblGrid>
      <w:tr w:rsidR="00B722D1" w:rsidRPr="00E17FE7" w14:paraId="794FF58D" w14:textId="77777777" w:rsidTr="003B053F">
        <w:trPr>
          <w:jc w:val="center"/>
        </w:trPr>
        <w:tc>
          <w:tcPr>
            <w:tcW w:w="2952" w:type="dxa"/>
            <w:vMerge w:val="restart"/>
          </w:tcPr>
          <w:p w14:paraId="745C41D3" w14:textId="77777777" w:rsidR="00B722D1" w:rsidRPr="00E17FE7" w:rsidRDefault="00B722D1" w:rsidP="00E46C5D">
            <w:pPr>
              <w:pStyle w:val="TAH"/>
              <w:rPr>
                <w:color w:val="000000"/>
                <w:lang w:val="en-GB"/>
              </w:rPr>
            </w:pPr>
            <w:r w:rsidRPr="00E17FE7">
              <w:rPr>
                <w:color w:val="000000"/>
                <w:lang w:val="en-GB"/>
              </w:rPr>
              <w:lastRenderedPageBreak/>
              <w:t>PDSCH mapping type</w:t>
            </w:r>
          </w:p>
        </w:tc>
        <w:tc>
          <w:tcPr>
            <w:tcW w:w="3834" w:type="dxa"/>
            <w:gridSpan w:val="3"/>
          </w:tcPr>
          <w:p w14:paraId="12561E7C" w14:textId="77777777" w:rsidR="00B722D1" w:rsidRPr="00E17FE7" w:rsidRDefault="00B722D1" w:rsidP="00E46C5D">
            <w:pPr>
              <w:pStyle w:val="TAH"/>
              <w:rPr>
                <w:color w:val="000000"/>
                <w:lang w:val="en-GB"/>
              </w:rPr>
            </w:pPr>
            <w:r w:rsidRPr="00E17FE7">
              <w:rPr>
                <w:color w:val="000000"/>
                <w:lang w:val="en-GB"/>
              </w:rPr>
              <w:t>Normal cyclic prefix</w:t>
            </w:r>
          </w:p>
        </w:tc>
      </w:tr>
      <w:tr w:rsidR="00B722D1" w:rsidRPr="00E17FE7" w14:paraId="6C2AFAE1" w14:textId="77777777" w:rsidTr="003B053F">
        <w:trPr>
          <w:jc w:val="center"/>
        </w:trPr>
        <w:tc>
          <w:tcPr>
            <w:tcW w:w="2952" w:type="dxa"/>
            <w:vMerge/>
          </w:tcPr>
          <w:p w14:paraId="0B8C194A" w14:textId="77777777" w:rsidR="00B722D1" w:rsidRPr="00E17FE7" w:rsidRDefault="00B722D1" w:rsidP="00E46C5D">
            <w:pPr>
              <w:pStyle w:val="TAH"/>
              <w:rPr>
                <w:color w:val="000000"/>
                <w:lang w:val="en-GB"/>
              </w:rPr>
            </w:pPr>
          </w:p>
        </w:tc>
        <w:tc>
          <w:tcPr>
            <w:tcW w:w="1086" w:type="dxa"/>
          </w:tcPr>
          <w:p w14:paraId="18B2D120" w14:textId="77777777" w:rsidR="00B722D1" w:rsidRPr="00E17FE7" w:rsidRDefault="00B722D1" w:rsidP="00E46C5D">
            <w:pPr>
              <w:pStyle w:val="TAH"/>
              <w:rPr>
                <w:i/>
                <w:color w:val="000000"/>
                <w:lang w:val="en-GB"/>
              </w:rPr>
            </w:pPr>
            <w:r w:rsidRPr="00E17FE7">
              <w:rPr>
                <w:i/>
                <w:color w:val="000000"/>
                <w:lang w:val="en-GB"/>
              </w:rPr>
              <w:t>S</w:t>
            </w:r>
          </w:p>
        </w:tc>
        <w:tc>
          <w:tcPr>
            <w:tcW w:w="1111" w:type="dxa"/>
          </w:tcPr>
          <w:p w14:paraId="1F0D76AB" w14:textId="77777777" w:rsidR="00B722D1" w:rsidRPr="00E17FE7" w:rsidRDefault="00B722D1" w:rsidP="00E46C5D">
            <w:pPr>
              <w:pStyle w:val="TAH"/>
              <w:rPr>
                <w:i/>
                <w:color w:val="000000"/>
                <w:lang w:val="en-GB"/>
              </w:rPr>
            </w:pPr>
            <w:r w:rsidRPr="00E17FE7">
              <w:rPr>
                <w:i/>
                <w:color w:val="000000"/>
                <w:lang w:val="en-GB"/>
              </w:rPr>
              <w:t>L</w:t>
            </w:r>
          </w:p>
        </w:tc>
        <w:tc>
          <w:tcPr>
            <w:tcW w:w="1637" w:type="dxa"/>
          </w:tcPr>
          <w:p w14:paraId="628E40E1" w14:textId="77777777" w:rsidR="00B722D1" w:rsidRPr="00E17FE7" w:rsidRDefault="00B722D1" w:rsidP="00E46C5D">
            <w:pPr>
              <w:pStyle w:val="TAH"/>
              <w:rPr>
                <w:i/>
                <w:color w:val="000000"/>
                <w:lang w:val="en-GB"/>
              </w:rPr>
            </w:pPr>
            <w:r w:rsidRPr="00E17FE7">
              <w:rPr>
                <w:i/>
                <w:color w:val="000000"/>
                <w:lang w:val="en-GB"/>
              </w:rPr>
              <w:t>S+L</w:t>
            </w:r>
          </w:p>
        </w:tc>
      </w:tr>
      <w:tr w:rsidR="00B722D1" w:rsidRPr="00E17FE7" w14:paraId="35FCA203" w14:textId="77777777" w:rsidTr="003B053F">
        <w:trPr>
          <w:jc w:val="center"/>
        </w:trPr>
        <w:tc>
          <w:tcPr>
            <w:tcW w:w="2952" w:type="dxa"/>
          </w:tcPr>
          <w:p w14:paraId="47E78C90" w14:textId="77777777" w:rsidR="00B722D1" w:rsidRPr="00E17FE7" w:rsidRDefault="00B722D1" w:rsidP="00E46C5D">
            <w:pPr>
              <w:pStyle w:val="TAC"/>
              <w:rPr>
                <w:color w:val="000000"/>
                <w:lang w:val="en-GB"/>
              </w:rPr>
            </w:pPr>
            <w:r w:rsidRPr="00E17FE7">
              <w:rPr>
                <w:color w:val="000000"/>
                <w:lang w:val="en-GB"/>
              </w:rPr>
              <w:t>Type A</w:t>
            </w:r>
          </w:p>
        </w:tc>
        <w:tc>
          <w:tcPr>
            <w:tcW w:w="1086" w:type="dxa"/>
          </w:tcPr>
          <w:p w14:paraId="19084FD9" w14:textId="77777777" w:rsidR="00B722D1" w:rsidRDefault="00B722D1" w:rsidP="00E46C5D">
            <w:pPr>
              <w:pStyle w:val="TAC"/>
              <w:rPr>
                <w:color w:val="000000"/>
                <w:lang w:val="en-GB"/>
              </w:rPr>
            </w:pPr>
            <w:r w:rsidRPr="00E17FE7">
              <w:rPr>
                <w:color w:val="000000"/>
                <w:lang w:val="en-GB"/>
              </w:rPr>
              <w:t>{0,1,2,3}</w:t>
            </w:r>
          </w:p>
          <w:p w14:paraId="6EEC0202" w14:textId="77777777" w:rsidR="00B722D1" w:rsidRPr="00E17FE7" w:rsidRDefault="00B722D1" w:rsidP="00E46C5D">
            <w:pPr>
              <w:pStyle w:val="TAC"/>
              <w:rPr>
                <w:color w:val="000000"/>
                <w:lang w:val="en-GB"/>
              </w:rPr>
            </w:pPr>
            <w:r>
              <w:rPr>
                <w:color w:val="000000"/>
                <w:lang w:val="en-GB"/>
              </w:rPr>
              <w:t>(Note 1)</w:t>
            </w:r>
          </w:p>
        </w:tc>
        <w:tc>
          <w:tcPr>
            <w:tcW w:w="1111" w:type="dxa"/>
          </w:tcPr>
          <w:p w14:paraId="6F16002F"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3,…</w:t>
            </w:r>
            <w:proofErr w:type="gramEnd"/>
            <w:r w:rsidRPr="00E17FE7">
              <w:rPr>
                <w:color w:val="000000"/>
                <w:lang w:val="en-GB"/>
              </w:rPr>
              <w:t>,14}</w:t>
            </w:r>
          </w:p>
        </w:tc>
        <w:tc>
          <w:tcPr>
            <w:tcW w:w="1637" w:type="dxa"/>
          </w:tcPr>
          <w:p w14:paraId="3A11F5D9"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3,…</w:t>
            </w:r>
            <w:proofErr w:type="gramEnd"/>
            <w:r w:rsidRPr="00E17FE7">
              <w:rPr>
                <w:color w:val="000000"/>
                <w:lang w:val="en-GB"/>
              </w:rPr>
              <w:t>,14}</w:t>
            </w:r>
          </w:p>
        </w:tc>
      </w:tr>
      <w:tr w:rsidR="00B722D1" w:rsidRPr="00E17FE7" w14:paraId="6EBF5A28" w14:textId="77777777" w:rsidTr="003B053F">
        <w:trPr>
          <w:jc w:val="center"/>
        </w:trPr>
        <w:tc>
          <w:tcPr>
            <w:tcW w:w="2952" w:type="dxa"/>
          </w:tcPr>
          <w:p w14:paraId="37E028A7" w14:textId="77777777" w:rsidR="00B722D1" w:rsidRPr="00E17FE7" w:rsidRDefault="00B722D1" w:rsidP="00E46C5D">
            <w:pPr>
              <w:pStyle w:val="TAC"/>
              <w:rPr>
                <w:color w:val="000000"/>
                <w:lang w:val="en-GB"/>
              </w:rPr>
            </w:pPr>
            <w:r w:rsidRPr="00E17FE7">
              <w:rPr>
                <w:color w:val="000000"/>
                <w:lang w:val="en-GB"/>
              </w:rPr>
              <w:t>Type B</w:t>
            </w:r>
          </w:p>
        </w:tc>
        <w:tc>
          <w:tcPr>
            <w:tcW w:w="1086" w:type="dxa"/>
          </w:tcPr>
          <w:p w14:paraId="2D846729"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0,…</w:t>
            </w:r>
            <w:proofErr w:type="gramEnd"/>
            <w:r w:rsidRPr="00E17FE7">
              <w:rPr>
                <w:color w:val="000000"/>
                <w:lang w:val="en-GB"/>
              </w:rPr>
              <w:t>,12}</w:t>
            </w:r>
          </w:p>
        </w:tc>
        <w:tc>
          <w:tcPr>
            <w:tcW w:w="1111" w:type="dxa"/>
          </w:tcPr>
          <w:p w14:paraId="4B76573A" w14:textId="77777777" w:rsidR="00B722D1" w:rsidRPr="00E17FE7" w:rsidRDefault="00B722D1" w:rsidP="00E46C5D">
            <w:pPr>
              <w:pStyle w:val="TAC"/>
              <w:rPr>
                <w:color w:val="000000"/>
                <w:lang w:val="en-GB"/>
              </w:rPr>
            </w:pPr>
            <w:r w:rsidRPr="00E17FE7">
              <w:rPr>
                <w:color w:val="000000"/>
              </w:rPr>
              <w:t>{</w:t>
            </w:r>
            <w:r>
              <w:rPr>
                <w:color w:val="000000"/>
              </w:rPr>
              <w:t>2</w:t>
            </w:r>
            <w:r w:rsidRPr="00E17FE7">
              <w:rPr>
                <w:color w:val="000000"/>
              </w:rPr>
              <w:t>,…,1</w:t>
            </w:r>
            <w:r>
              <w:rPr>
                <w:color w:val="000000"/>
              </w:rPr>
              <w:t>3</w:t>
            </w:r>
            <w:r w:rsidRPr="00E17FE7">
              <w:rPr>
                <w:color w:val="000000"/>
              </w:rPr>
              <w:t>}</w:t>
            </w:r>
          </w:p>
        </w:tc>
        <w:tc>
          <w:tcPr>
            <w:tcW w:w="1637" w:type="dxa"/>
          </w:tcPr>
          <w:p w14:paraId="15FD22EA"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2,…</w:t>
            </w:r>
            <w:proofErr w:type="gramEnd"/>
            <w:r w:rsidRPr="00E17FE7">
              <w:rPr>
                <w:color w:val="000000"/>
                <w:lang w:val="en-GB"/>
              </w:rPr>
              <w:t>,14}</w:t>
            </w:r>
          </w:p>
        </w:tc>
      </w:tr>
      <w:tr w:rsidR="003B053F" w:rsidRPr="00E17FE7" w14:paraId="4619A5BE" w14:textId="77777777" w:rsidTr="00452BF4">
        <w:trPr>
          <w:jc w:val="center"/>
        </w:trPr>
        <w:tc>
          <w:tcPr>
            <w:tcW w:w="6786" w:type="dxa"/>
            <w:gridSpan w:val="4"/>
          </w:tcPr>
          <w:p w14:paraId="7BBE1431" w14:textId="4F451C76" w:rsidR="003B053F" w:rsidRPr="00E17FE7" w:rsidRDefault="00A10B8F" w:rsidP="00E46C5D">
            <w:pPr>
              <w:pStyle w:val="TAC"/>
              <w:rPr>
                <w:color w:val="000000"/>
                <w:lang w:val="en-GB"/>
              </w:rPr>
            </w:pPr>
            <w:r w:rsidRPr="00A10B8F">
              <w:rPr>
                <w:color w:val="000000"/>
                <w:lang w:val="en-GB"/>
              </w:rPr>
              <w:t xml:space="preserve">S = 3 is applicable only if </w:t>
            </w:r>
            <w:proofErr w:type="spellStart"/>
            <w:r w:rsidRPr="00A10B8F">
              <w:rPr>
                <w:color w:val="000000"/>
                <w:lang w:val="en-GB"/>
              </w:rPr>
              <w:t>dmrs</w:t>
            </w:r>
            <w:proofErr w:type="spellEnd"/>
            <w:r w:rsidRPr="00A10B8F">
              <w:rPr>
                <w:color w:val="000000"/>
                <w:lang w:val="en-GB"/>
              </w:rPr>
              <w:t>-</w:t>
            </w:r>
            <w:proofErr w:type="spellStart"/>
            <w:r w:rsidRPr="00A10B8F">
              <w:rPr>
                <w:color w:val="000000"/>
                <w:lang w:val="en-GB"/>
              </w:rPr>
              <w:t>TypeA</w:t>
            </w:r>
            <w:proofErr w:type="spellEnd"/>
            <w:r w:rsidRPr="00A10B8F">
              <w:rPr>
                <w:color w:val="000000"/>
                <w:lang w:val="en-GB"/>
              </w:rPr>
              <w:t>-Position = 3</w:t>
            </w:r>
          </w:p>
        </w:tc>
      </w:tr>
    </w:tbl>
    <w:p w14:paraId="3DAF103E" w14:textId="77777777" w:rsidR="004B20E0" w:rsidRPr="00A10B8F" w:rsidRDefault="004B20E0" w:rsidP="005F7ED2">
      <w:pPr>
        <w:rPr>
          <w:rFonts w:eastAsia="ＭＳ 明朝"/>
          <w:lang w:val="en-GB"/>
        </w:rPr>
      </w:pPr>
    </w:p>
    <w:p w14:paraId="187E495B" w14:textId="57E0DA98" w:rsidR="00354323" w:rsidRPr="00354323" w:rsidRDefault="00354323" w:rsidP="00354323">
      <w:pPr>
        <w:pStyle w:val="a4"/>
        <w:rPr>
          <w:rFonts w:eastAsia="ＭＳ 明朝"/>
          <w:lang w:val="en-GB"/>
        </w:rPr>
      </w:pPr>
      <w:bookmarkStart w:id="3" w:name="_Ref220559110"/>
      <w:r>
        <w:t xml:space="preserve">Table </w:t>
      </w:r>
      <w:r>
        <w:fldChar w:fldCharType="begin"/>
      </w:r>
      <w:r>
        <w:instrText xml:space="preserve"> SEQ Table \* ARABIC </w:instrText>
      </w:r>
      <w:r>
        <w:fldChar w:fldCharType="separate"/>
      </w:r>
      <w:r>
        <w:rPr>
          <w:noProof/>
        </w:rPr>
        <w:t>2</w:t>
      </w:r>
      <w:r>
        <w:fldChar w:fldCharType="end"/>
      </w:r>
      <w:bookmarkEnd w:id="3"/>
      <w:r>
        <w:rPr>
          <w:rFonts w:eastAsia="ＭＳ 明朝" w:hint="eastAsia"/>
        </w:rPr>
        <w:t xml:space="preserve"> </w:t>
      </w:r>
      <w:r w:rsidRPr="00354323">
        <w:rPr>
          <w:rFonts w:eastAsia="ＭＳ 明朝"/>
        </w:rPr>
        <w:t>Valid S and L combinations</w:t>
      </w:r>
      <w:r>
        <w:rPr>
          <w:rFonts w:eastAsia="ＭＳ 明朝" w:hint="eastAsia"/>
        </w:rPr>
        <w:t xml:space="preserv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107"/>
        <w:gridCol w:w="1134"/>
        <w:gridCol w:w="1703"/>
      </w:tblGrid>
      <w:tr w:rsidR="004B20E0" w:rsidRPr="00E17FE7" w14:paraId="042F03A1" w14:textId="77777777" w:rsidTr="00712F4F">
        <w:trPr>
          <w:jc w:val="center"/>
        </w:trPr>
        <w:tc>
          <w:tcPr>
            <w:tcW w:w="2727" w:type="dxa"/>
            <w:vMerge w:val="restart"/>
          </w:tcPr>
          <w:p w14:paraId="47F42EE3" w14:textId="77777777" w:rsidR="004B20E0" w:rsidRPr="00E17FE7" w:rsidRDefault="004B20E0" w:rsidP="00E46C5D">
            <w:pPr>
              <w:pStyle w:val="TAH"/>
              <w:rPr>
                <w:color w:val="000000"/>
                <w:lang w:val="en-GB"/>
              </w:rPr>
            </w:pPr>
            <w:r w:rsidRPr="00E17FE7">
              <w:rPr>
                <w:color w:val="000000"/>
                <w:lang w:val="en-GB"/>
              </w:rPr>
              <w:t>PUSCH mapping type</w:t>
            </w:r>
          </w:p>
        </w:tc>
        <w:tc>
          <w:tcPr>
            <w:tcW w:w="3944" w:type="dxa"/>
            <w:gridSpan w:val="3"/>
          </w:tcPr>
          <w:p w14:paraId="7DB78324" w14:textId="77777777" w:rsidR="004B20E0" w:rsidRPr="00E17FE7" w:rsidRDefault="004B20E0" w:rsidP="00E46C5D">
            <w:pPr>
              <w:pStyle w:val="TAH"/>
              <w:rPr>
                <w:color w:val="000000"/>
                <w:lang w:val="en-GB"/>
              </w:rPr>
            </w:pPr>
            <w:r w:rsidRPr="00E17FE7">
              <w:rPr>
                <w:color w:val="000000"/>
                <w:lang w:val="en-GB"/>
              </w:rPr>
              <w:t>Normal cyclic prefix</w:t>
            </w:r>
          </w:p>
        </w:tc>
      </w:tr>
      <w:tr w:rsidR="004B20E0" w:rsidRPr="00E17FE7" w14:paraId="3CD6D7DD" w14:textId="77777777" w:rsidTr="00712F4F">
        <w:trPr>
          <w:jc w:val="center"/>
        </w:trPr>
        <w:tc>
          <w:tcPr>
            <w:tcW w:w="2727" w:type="dxa"/>
            <w:vMerge/>
          </w:tcPr>
          <w:p w14:paraId="1AAADB3B" w14:textId="77777777" w:rsidR="004B20E0" w:rsidRPr="00E17FE7" w:rsidRDefault="004B20E0" w:rsidP="00E46C5D">
            <w:pPr>
              <w:pStyle w:val="TAH"/>
              <w:rPr>
                <w:color w:val="000000"/>
                <w:lang w:val="en-GB"/>
              </w:rPr>
            </w:pPr>
          </w:p>
        </w:tc>
        <w:tc>
          <w:tcPr>
            <w:tcW w:w="1107" w:type="dxa"/>
          </w:tcPr>
          <w:p w14:paraId="27A93290" w14:textId="77777777" w:rsidR="004B20E0" w:rsidRPr="00E17FE7" w:rsidRDefault="004B20E0" w:rsidP="00E46C5D">
            <w:pPr>
              <w:pStyle w:val="TAH"/>
              <w:rPr>
                <w:i/>
                <w:color w:val="000000"/>
                <w:lang w:val="en-GB"/>
              </w:rPr>
            </w:pPr>
            <w:r w:rsidRPr="00E17FE7">
              <w:rPr>
                <w:i/>
                <w:color w:val="000000"/>
                <w:lang w:val="en-GB"/>
              </w:rPr>
              <w:t>S</w:t>
            </w:r>
          </w:p>
        </w:tc>
        <w:tc>
          <w:tcPr>
            <w:tcW w:w="1134" w:type="dxa"/>
          </w:tcPr>
          <w:p w14:paraId="210586C5" w14:textId="77777777" w:rsidR="004B20E0" w:rsidRPr="00E17FE7" w:rsidRDefault="004B20E0" w:rsidP="00E46C5D">
            <w:pPr>
              <w:pStyle w:val="TAH"/>
              <w:rPr>
                <w:i/>
                <w:color w:val="000000"/>
                <w:lang w:val="en-GB"/>
              </w:rPr>
            </w:pPr>
            <w:r w:rsidRPr="00E17FE7">
              <w:rPr>
                <w:i/>
                <w:color w:val="000000"/>
                <w:lang w:val="en-GB"/>
              </w:rPr>
              <w:t>L</w:t>
            </w:r>
          </w:p>
        </w:tc>
        <w:tc>
          <w:tcPr>
            <w:tcW w:w="1703" w:type="dxa"/>
          </w:tcPr>
          <w:p w14:paraId="6C0FFFD7" w14:textId="77777777" w:rsidR="004B20E0" w:rsidRPr="00E17FE7" w:rsidRDefault="004B20E0" w:rsidP="00E46C5D">
            <w:pPr>
              <w:pStyle w:val="TAH"/>
              <w:rPr>
                <w:i/>
                <w:color w:val="000000"/>
                <w:lang w:val="en-GB"/>
              </w:rPr>
            </w:pPr>
            <w:r w:rsidRPr="00E17FE7">
              <w:rPr>
                <w:i/>
                <w:color w:val="000000"/>
                <w:lang w:val="en-GB"/>
              </w:rPr>
              <w:t>S+L</w:t>
            </w:r>
          </w:p>
        </w:tc>
      </w:tr>
      <w:tr w:rsidR="004B20E0" w:rsidRPr="00E17FE7" w14:paraId="1C45D2D1" w14:textId="77777777" w:rsidTr="00712F4F">
        <w:trPr>
          <w:jc w:val="center"/>
        </w:trPr>
        <w:tc>
          <w:tcPr>
            <w:tcW w:w="2727" w:type="dxa"/>
          </w:tcPr>
          <w:p w14:paraId="1923FD66" w14:textId="77777777" w:rsidR="004B20E0" w:rsidRPr="00E17FE7" w:rsidRDefault="004B20E0" w:rsidP="00E46C5D">
            <w:pPr>
              <w:pStyle w:val="TAC"/>
              <w:rPr>
                <w:color w:val="000000"/>
                <w:lang w:val="en-GB"/>
              </w:rPr>
            </w:pPr>
            <w:r w:rsidRPr="00E17FE7">
              <w:rPr>
                <w:color w:val="000000"/>
                <w:lang w:val="en-GB"/>
              </w:rPr>
              <w:t>Type A</w:t>
            </w:r>
            <w:r>
              <w:rPr>
                <w:color w:val="000000"/>
              </w:rPr>
              <w:t xml:space="preserve"> (repetition Type A only)</w:t>
            </w:r>
          </w:p>
        </w:tc>
        <w:tc>
          <w:tcPr>
            <w:tcW w:w="1107" w:type="dxa"/>
          </w:tcPr>
          <w:p w14:paraId="14BCE9CE" w14:textId="77777777" w:rsidR="004B20E0" w:rsidRPr="00E17FE7" w:rsidRDefault="004B20E0" w:rsidP="00E46C5D">
            <w:pPr>
              <w:pStyle w:val="TAC"/>
              <w:rPr>
                <w:color w:val="000000"/>
                <w:lang w:val="en-GB"/>
              </w:rPr>
            </w:pPr>
            <w:r w:rsidRPr="00E17FE7">
              <w:rPr>
                <w:color w:val="000000"/>
                <w:lang w:val="en-GB"/>
              </w:rPr>
              <w:t>0</w:t>
            </w:r>
          </w:p>
        </w:tc>
        <w:tc>
          <w:tcPr>
            <w:tcW w:w="1134" w:type="dxa"/>
          </w:tcPr>
          <w:p w14:paraId="2E623CB5"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4,…</w:t>
            </w:r>
            <w:proofErr w:type="gramEnd"/>
            <w:r w:rsidRPr="00E17FE7">
              <w:rPr>
                <w:color w:val="000000"/>
                <w:lang w:val="en-GB"/>
              </w:rPr>
              <w:t>,14}</w:t>
            </w:r>
          </w:p>
        </w:tc>
        <w:tc>
          <w:tcPr>
            <w:tcW w:w="1703" w:type="dxa"/>
          </w:tcPr>
          <w:p w14:paraId="09BFC06D"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4,…</w:t>
            </w:r>
            <w:proofErr w:type="gramEnd"/>
            <w:r w:rsidRPr="00E17FE7">
              <w:rPr>
                <w:color w:val="000000"/>
                <w:lang w:val="en-GB"/>
              </w:rPr>
              <w:t>,14}</w:t>
            </w:r>
            <w:r>
              <w:rPr>
                <w:color w:val="000000"/>
              </w:rPr>
              <w:t xml:space="preserve"> </w:t>
            </w:r>
          </w:p>
        </w:tc>
      </w:tr>
      <w:tr w:rsidR="004B20E0" w:rsidRPr="00E17FE7" w14:paraId="0B7EC92D" w14:textId="77777777" w:rsidTr="00712F4F">
        <w:trPr>
          <w:jc w:val="center"/>
        </w:trPr>
        <w:tc>
          <w:tcPr>
            <w:tcW w:w="2727" w:type="dxa"/>
          </w:tcPr>
          <w:p w14:paraId="3DB55EC3" w14:textId="77777777" w:rsidR="004B20E0" w:rsidRPr="00E17FE7" w:rsidRDefault="004B20E0" w:rsidP="00E46C5D">
            <w:pPr>
              <w:pStyle w:val="TAC"/>
              <w:rPr>
                <w:color w:val="000000"/>
                <w:lang w:val="en-GB"/>
              </w:rPr>
            </w:pPr>
            <w:r w:rsidRPr="00E17FE7">
              <w:rPr>
                <w:color w:val="000000"/>
                <w:lang w:val="en-GB"/>
              </w:rPr>
              <w:t>Type B</w:t>
            </w:r>
          </w:p>
        </w:tc>
        <w:tc>
          <w:tcPr>
            <w:tcW w:w="1107" w:type="dxa"/>
          </w:tcPr>
          <w:p w14:paraId="72013993"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0,…</w:t>
            </w:r>
            <w:proofErr w:type="gramEnd"/>
            <w:r w:rsidRPr="00E17FE7">
              <w:rPr>
                <w:color w:val="000000"/>
                <w:lang w:val="en-GB"/>
              </w:rPr>
              <w:t>,13}</w:t>
            </w:r>
          </w:p>
        </w:tc>
        <w:tc>
          <w:tcPr>
            <w:tcW w:w="1134" w:type="dxa"/>
          </w:tcPr>
          <w:p w14:paraId="340ABB55"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1,…</w:t>
            </w:r>
            <w:proofErr w:type="gramEnd"/>
            <w:r w:rsidRPr="00E17FE7">
              <w:rPr>
                <w:color w:val="000000"/>
                <w:lang w:val="en-GB"/>
              </w:rPr>
              <w:t>,14}</w:t>
            </w:r>
          </w:p>
        </w:tc>
        <w:tc>
          <w:tcPr>
            <w:tcW w:w="1703" w:type="dxa"/>
          </w:tcPr>
          <w:p w14:paraId="1AC17A55"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1,…</w:t>
            </w:r>
            <w:proofErr w:type="gramEnd"/>
            <w:r w:rsidRPr="00E17FE7">
              <w:rPr>
                <w:color w:val="000000"/>
                <w:lang w:val="en-GB"/>
              </w:rPr>
              <w:t>,14}</w:t>
            </w:r>
            <w:r>
              <w:rPr>
                <w:color w:val="000000"/>
              </w:rPr>
              <w:t xml:space="preserve"> for repetition Type A, {</w:t>
            </w:r>
            <w:proofErr w:type="gramStart"/>
            <w:r>
              <w:rPr>
                <w:color w:val="000000"/>
              </w:rPr>
              <w:t>1,…</w:t>
            </w:r>
            <w:proofErr w:type="gramEnd"/>
            <w:r>
              <w:rPr>
                <w:color w:val="000000"/>
              </w:rPr>
              <w:t>,27} for repetition Type B</w:t>
            </w:r>
          </w:p>
        </w:tc>
      </w:tr>
    </w:tbl>
    <w:p w14:paraId="55E18690" w14:textId="77777777" w:rsidR="004B20E0" w:rsidRPr="004B20E0" w:rsidRDefault="004B20E0" w:rsidP="005F7ED2">
      <w:pPr>
        <w:rPr>
          <w:rFonts w:eastAsia="ＭＳ 明朝"/>
          <w:lang w:val="en-GB"/>
        </w:rPr>
      </w:pPr>
    </w:p>
    <w:p w14:paraId="071FBDA4" w14:textId="72B8CFB7" w:rsidR="002E2782" w:rsidRPr="00C41B15" w:rsidRDefault="002E2782" w:rsidP="002E2782">
      <w:pPr>
        <w:spacing w:afterLines="50" w:after="120"/>
        <w:rPr>
          <w:rFonts w:ascii="Times New Roman" w:hAnsi="Times New Roman" w:cs="Times New Roman"/>
          <w:sz w:val="20"/>
          <w:szCs w:val="20"/>
        </w:rPr>
      </w:pPr>
      <w:r w:rsidRPr="00C41B15">
        <w:rPr>
          <w:rFonts w:ascii="Times New Roman" w:hAnsi="Times New Roman" w:cs="Times New Roman"/>
          <w:sz w:val="20"/>
          <w:szCs w:val="20"/>
        </w:rPr>
        <w:t xml:space="preserve">In 5G NR, PUSCH time domain resource allocation indication is based on TDRA filed in scheduling DCI and/or configured TDRA table. 5G NR PUSCH time domain resource allocation scheme based on TDRA field and TDRA table can achieve a good trade-off between scheduling flexibility and DCI overhead. Therefore, it can be baseline also for 6GR. For 6GR, since uplink coverage is an important aspect, multi-slot-based PUSCH transmission schemes should be considered from the beginning. In NR, PUSCH repetition Type A, PUSCH repetition Type B, </w:t>
      </w:r>
      <w:proofErr w:type="spellStart"/>
      <w:r w:rsidRPr="00C41B15">
        <w:rPr>
          <w:rFonts w:ascii="Times New Roman" w:hAnsi="Times New Roman" w:cs="Times New Roman"/>
          <w:sz w:val="20"/>
          <w:szCs w:val="20"/>
        </w:rPr>
        <w:t>TBoMS</w:t>
      </w:r>
      <w:proofErr w:type="spellEnd"/>
      <w:r w:rsidRPr="00C41B15">
        <w:rPr>
          <w:rFonts w:ascii="Times New Roman" w:hAnsi="Times New Roman" w:cs="Times New Roman"/>
          <w:sz w:val="20"/>
          <w:szCs w:val="20"/>
        </w:rPr>
        <w:t>, PUSCH repetition with OCC have been supported. In addition, multi-PUSCH scheduling is also supported for DCI overhead reduction. These mechanisms partly provide the same functionality but are separately specified. This causes unnecessary implementation burden and UE capabilities, etc. 6GR should streamline such mechanisms and unified resource allocation mechanisms for supporting essential features should be considered. In our view, at least PUSCH repetition Type B</w:t>
      </w:r>
      <w:r w:rsidR="00C01358" w:rsidRPr="00C41B15">
        <w:rPr>
          <w:rFonts w:ascii="Times New Roman" w:eastAsia="ＭＳ 明朝" w:hAnsi="Times New Roman" w:cs="Times New Roman"/>
          <w:sz w:val="20"/>
          <w:szCs w:val="20"/>
        </w:rPr>
        <w:t xml:space="preserve"> with </w:t>
      </w:r>
      <w:r w:rsidR="00215975" w:rsidRPr="00C41B15">
        <w:rPr>
          <w:rFonts w:ascii="Times New Roman" w:eastAsia="ＭＳ 明朝" w:hAnsi="Times New Roman" w:cs="Times New Roman"/>
          <w:sz w:val="20"/>
          <w:szCs w:val="20"/>
        </w:rPr>
        <w:t>NR design</w:t>
      </w:r>
      <w:r w:rsidRPr="00C41B15">
        <w:rPr>
          <w:rFonts w:ascii="Times New Roman" w:hAnsi="Times New Roman" w:cs="Times New Roman"/>
          <w:sz w:val="20"/>
          <w:szCs w:val="20"/>
        </w:rPr>
        <w:t xml:space="preserve"> is considered unjustified due to implementation complexity</w:t>
      </w:r>
      <w:r w:rsidR="00FC15ED" w:rsidRPr="00C41B15">
        <w:rPr>
          <w:rFonts w:ascii="Times New Roman" w:eastAsia="ＭＳ 明朝" w:hAnsi="Times New Roman" w:cs="Times New Roman"/>
          <w:sz w:val="20"/>
          <w:szCs w:val="20"/>
        </w:rPr>
        <w:t xml:space="preserve"> </w:t>
      </w:r>
      <w:r w:rsidR="00FC15ED" w:rsidRPr="00C41B15">
        <w:rPr>
          <w:rFonts w:ascii="Times New Roman" w:hAnsi="Times New Roman" w:cs="Times New Roman"/>
          <w:sz w:val="20"/>
          <w:szCs w:val="20"/>
        </w:rPr>
        <w:t xml:space="preserve">of the mix between </w:t>
      </w:r>
      <w:proofErr w:type="gramStart"/>
      <w:r w:rsidR="00FC15ED" w:rsidRPr="00C41B15">
        <w:rPr>
          <w:rFonts w:ascii="Times New Roman" w:hAnsi="Times New Roman" w:cs="Times New Roman"/>
          <w:sz w:val="20"/>
          <w:szCs w:val="20"/>
        </w:rPr>
        <w:t>slot based</w:t>
      </w:r>
      <w:proofErr w:type="gramEnd"/>
      <w:r w:rsidR="00FC15ED" w:rsidRPr="00C41B15">
        <w:rPr>
          <w:rFonts w:ascii="Times New Roman" w:hAnsi="Times New Roman" w:cs="Times New Roman"/>
          <w:sz w:val="20"/>
          <w:szCs w:val="20"/>
        </w:rPr>
        <w:t xml:space="preserve"> processing of FEC and </w:t>
      </w:r>
      <w:proofErr w:type="gramStart"/>
      <w:r w:rsidR="00FC15ED" w:rsidRPr="00C41B15">
        <w:rPr>
          <w:rFonts w:ascii="Times New Roman" w:hAnsi="Times New Roman" w:cs="Times New Roman"/>
          <w:sz w:val="20"/>
          <w:szCs w:val="20"/>
        </w:rPr>
        <w:t>symbol based</w:t>
      </w:r>
      <w:proofErr w:type="gramEnd"/>
      <w:r w:rsidR="00FC15ED" w:rsidRPr="00C41B15">
        <w:rPr>
          <w:rFonts w:ascii="Times New Roman" w:hAnsi="Times New Roman" w:cs="Times New Roman"/>
          <w:sz w:val="20"/>
          <w:szCs w:val="20"/>
        </w:rPr>
        <w:t xml:space="preserve"> allocation of physical </w:t>
      </w:r>
      <w:r w:rsidR="00C50F58" w:rsidRPr="00C41B15">
        <w:rPr>
          <w:rFonts w:ascii="Times New Roman" w:hAnsi="Times New Roman" w:cs="Times New Roman"/>
          <w:sz w:val="20"/>
          <w:szCs w:val="20"/>
        </w:rPr>
        <w:t>resource</w:t>
      </w:r>
      <w:r w:rsidRPr="00C41B15">
        <w:rPr>
          <w:rFonts w:ascii="Times New Roman" w:hAnsi="Times New Roman" w:cs="Times New Roman"/>
          <w:sz w:val="20"/>
          <w:szCs w:val="20"/>
        </w:rPr>
        <w:t>.</w:t>
      </w:r>
    </w:p>
    <w:p w14:paraId="67BAE21D" w14:textId="6B662EFA" w:rsidR="002E2782" w:rsidRPr="00C41B15" w:rsidRDefault="002E2782" w:rsidP="002E2782">
      <w:pPr>
        <w:rPr>
          <w:rFonts w:ascii="Times New Roman" w:hAnsi="Times New Roman" w:cs="Times New Roman"/>
          <w:b/>
          <w:bCs/>
          <w:sz w:val="20"/>
          <w:szCs w:val="20"/>
        </w:rPr>
      </w:pPr>
      <w:r w:rsidRPr="00C41B15">
        <w:rPr>
          <w:rFonts w:ascii="Times New Roman" w:hAnsi="Times New Roman" w:cs="Times New Roman"/>
          <w:b/>
          <w:bCs/>
          <w:sz w:val="20"/>
          <w:szCs w:val="20"/>
        </w:rPr>
        <w:t xml:space="preserve">Proposal </w:t>
      </w:r>
      <w:r w:rsidR="000330A0" w:rsidRPr="00C41B15">
        <w:rPr>
          <w:rFonts w:ascii="Times New Roman" w:eastAsia="ＭＳ 明朝" w:hAnsi="Times New Roman" w:cs="Times New Roman"/>
          <w:b/>
          <w:bCs/>
          <w:sz w:val="20"/>
          <w:szCs w:val="20"/>
        </w:rPr>
        <w:t>8</w:t>
      </w:r>
      <w:r w:rsidRPr="00C41B15">
        <w:rPr>
          <w:rFonts w:ascii="Times New Roman" w:hAnsi="Times New Roman" w:cs="Times New Roman"/>
          <w:b/>
          <w:bCs/>
          <w:sz w:val="20"/>
          <w:szCs w:val="20"/>
        </w:rPr>
        <w:t>: Study unifying time domain resource allocation mechanism for both single-slot-based and multi-slot-based PUSCH allocations.</w:t>
      </w:r>
    </w:p>
    <w:p w14:paraId="078172D1" w14:textId="77777777" w:rsidR="002E2782" w:rsidRPr="00C41B15" w:rsidRDefault="002E2782" w:rsidP="002E2782">
      <w:pPr>
        <w:pStyle w:val="af8"/>
        <w:widowControl/>
        <w:numPr>
          <w:ilvl w:val="0"/>
          <w:numId w:val="31"/>
        </w:numPr>
        <w:contextualSpacing w:val="0"/>
        <w:rPr>
          <w:rFonts w:ascii="Times New Roman" w:hAnsi="Times New Roman" w:cs="Times New Roman"/>
          <w:b/>
          <w:bCs/>
          <w:sz w:val="20"/>
          <w:szCs w:val="20"/>
        </w:rPr>
      </w:pPr>
      <w:r w:rsidRPr="00C41B15">
        <w:rPr>
          <w:rFonts w:ascii="Times New Roman" w:hAnsi="Times New Roman" w:cs="Times New Roman"/>
          <w:b/>
          <w:bCs/>
          <w:sz w:val="20"/>
          <w:szCs w:val="20"/>
        </w:rPr>
        <w:t>Reusing TDRA table concept in 5G NR as a baseline</w:t>
      </w:r>
    </w:p>
    <w:p w14:paraId="0C1E6E35" w14:textId="77777777" w:rsidR="002E2782" w:rsidRPr="00C41B15" w:rsidRDefault="002E2782" w:rsidP="002E2782">
      <w:pPr>
        <w:pStyle w:val="af8"/>
        <w:widowControl/>
        <w:numPr>
          <w:ilvl w:val="0"/>
          <w:numId w:val="31"/>
        </w:numPr>
        <w:contextualSpacing w:val="0"/>
        <w:rPr>
          <w:rFonts w:ascii="Times New Roman" w:hAnsi="Times New Roman" w:cs="Times New Roman"/>
          <w:b/>
          <w:bCs/>
          <w:sz w:val="20"/>
          <w:szCs w:val="20"/>
        </w:rPr>
      </w:pPr>
      <w:r w:rsidRPr="00C41B15">
        <w:rPr>
          <w:rFonts w:ascii="Times New Roman" w:hAnsi="Times New Roman" w:cs="Times New Roman"/>
          <w:b/>
          <w:bCs/>
          <w:sz w:val="20"/>
          <w:szCs w:val="20"/>
        </w:rPr>
        <w:t xml:space="preserve">At least consider PUSCH repetition Type A, </w:t>
      </w:r>
      <w:proofErr w:type="spellStart"/>
      <w:r w:rsidRPr="00C41B15">
        <w:rPr>
          <w:rFonts w:ascii="Times New Roman" w:hAnsi="Times New Roman" w:cs="Times New Roman"/>
          <w:b/>
          <w:bCs/>
          <w:sz w:val="20"/>
          <w:szCs w:val="20"/>
        </w:rPr>
        <w:t>TBoMS</w:t>
      </w:r>
      <w:proofErr w:type="spellEnd"/>
      <w:r w:rsidRPr="00C41B15">
        <w:rPr>
          <w:rFonts w:ascii="Times New Roman" w:hAnsi="Times New Roman" w:cs="Times New Roman"/>
          <w:b/>
          <w:bCs/>
          <w:sz w:val="20"/>
          <w:szCs w:val="20"/>
        </w:rPr>
        <w:t>, PUSCH repetition with OCC, and multi-PUSCH scheduling</w:t>
      </w:r>
    </w:p>
    <w:p w14:paraId="6D3B01CE" w14:textId="77777777" w:rsidR="00DA0BC1" w:rsidRPr="00922242" w:rsidRDefault="00DA0BC1" w:rsidP="00DA0BC1">
      <w:pPr>
        <w:rPr>
          <w:rFonts w:eastAsia="ＭＳ 明朝"/>
        </w:rPr>
      </w:pPr>
    </w:p>
    <w:p w14:paraId="0BC11B39" w14:textId="7EBAE9A7" w:rsidR="00DA0BC1" w:rsidRDefault="00DA0BC1" w:rsidP="00DA0BC1">
      <w:pPr>
        <w:pStyle w:val="3"/>
      </w:pPr>
      <w:r>
        <w:t>Resource</w:t>
      </w:r>
      <w:r>
        <w:rPr>
          <w:rFonts w:hint="eastAsia"/>
        </w:rPr>
        <w:t xml:space="preserve"> </w:t>
      </w:r>
      <w:r>
        <w:t>allocation</w:t>
      </w:r>
      <w:r>
        <w:rPr>
          <w:rFonts w:hint="eastAsia"/>
        </w:rPr>
        <w:t xml:space="preserve"> </w:t>
      </w:r>
      <w:r w:rsidRPr="00712F4F">
        <w:t xml:space="preserve">in </w:t>
      </w:r>
      <w:r w:rsidR="002E2782">
        <w:rPr>
          <w:rFonts w:hint="eastAsia"/>
          <w:lang w:eastAsia="ja-JP"/>
        </w:rPr>
        <w:t>frequency</w:t>
      </w:r>
      <w:r w:rsidR="002E2782" w:rsidRPr="00712F4F">
        <w:t xml:space="preserve"> </w:t>
      </w:r>
      <w:r w:rsidRPr="00712F4F">
        <w:t>domain</w:t>
      </w:r>
    </w:p>
    <w:p w14:paraId="50E7B856" w14:textId="77777777" w:rsidR="00537612" w:rsidRPr="00C41B15" w:rsidRDefault="00537612" w:rsidP="00537612">
      <w:pPr>
        <w:rPr>
          <w:rFonts w:ascii="Times New Roman" w:hAnsi="Times New Roman" w:cs="Times New Roman"/>
          <w:sz w:val="20"/>
          <w:szCs w:val="20"/>
        </w:rPr>
      </w:pPr>
      <w:r w:rsidRPr="00C41B15">
        <w:rPr>
          <w:rFonts w:ascii="Times New Roman" w:hAnsi="Times New Roman" w:cs="Times New Roman"/>
          <w:sz w:val="20"/>
          <w:szCs w:val="20"/>
        </w:rPr>
        <w:t>In 5G NR, the following two frequency domain resource allocation (FDRA) types (including dynamic switching) are defined for licensed band operation.</w:t>
      </w:r>
    </w:p>
    <w:p w14:paraId="6497A9C2" w14:textId="77777777" w:rsidR="00537612" w:rsidRPr="00C41B15" w:rsidRDefault="00537612" w:rsidP="00537612">
      <w:pPr>
        <w:pStyle w:val="af8"/>
        <w:widowControl/>
        <w:numPr>
          <w:ilvl w:val="0"/>
          <w:numId w:val="31"/>
        </w:numPr>
        <w:contextualSpacing w:val="0"/>
        <w:rPr>
          <w:rFonts w:ascii="Times New Roman" w:hAnsi="Times New Roman" w:cs="Times New Roman"/>
          <w:sz w:val="20"/>
          <w:szCs w:val="20"/>
        </w:rPr>
      </w:pPr>
      <w:r w:rsidRPr="00C41B15">
        <w:rPr>
          <w:rFonts w:ascii="Times New Roman" w:hAnsi="Times New Roman" w:cs="Times New Roman"/>
          <w:sz w:val="20"/>
          <w:szCs w:val="20"/>
        </w:rPr>
        <w:t>Type 0: Bitmap-based resource allocation</w:t>
      </w:r>
    </w:p>
    <w:p w14:paraId="2958749C" w14:textId="77777777" w:rsidR="00537612" w:rsidRPr="00C41B15" w:rsidRDefault="00537612" w:rsidP="00537612">
      <w:pPr>
        <w:pStyle w:val="af8"/>
        <w:widowControl/>
        <w:numPr>
          <w:ilvl w:val="0"/>
          <w:numId w:val="31"/>
        </w:numPr>
        <w:spacing w:afterLines="50" w:after="120"/>
        <w:contextualSpacing w:val="0"/>
        <w:rPr>
          <w:rFonts w:ascii="Times New Roman" w:hAnsi="Times New Roman" w:cs="Times New Roman"/>
          <w:sz w:val="20"/>
          <w:szCs w:val="20"/>
        </w:rPr>
      </w:pPr>
      <w:r w:rsidRPr="00C41B15">
        <w:rPr>
          <w:rFonts w:ascii="Times New Roman" w:hAnsi="Times New Roman" w:cs="Times New Roman"/>
          <w:sz w:val="20"/>
          <w:szCs w:val="20"/>
        </w:rPr>
        <w:t>Type 1: RIV-based resource allocation</w:t>
      </w:r>
    </w:p>
    <w:p w14:paraId="417E452F" w14:textId="33B3EC5F" w:rsidR="00537612" w:rsidRPr="00C41B15" w:rsidRDefault="00537612" w:rsidP="00537612">
      <w:pPr>
        <w:spacing w:afterLines="50" w:after="120"/>
        <w:rPr>
          <w:rFonts w:ascii="Times New Roman" w:eastAsia="ＭＳ 明朝" w:hAnsi="Times New Roman" w:cs="Times New Roman"/>
          <w:sz w:val="20"/>
          <w:szCs w:val="20"/>
        </w:rPr>
      </w:pPr>
      <w:r w:rsidRPr="00C41B15">
        <w:rPr>
          <w:rFonts w:ascii="Times New Roman" w:hAnsi="Times New Roman" w:cs="Times New Roman"/>
          <w:sz w:val="20"/>
          <w:szCs w:val="20"/>
        </w:rPr>
        <w:t xml:space="preserve">It could be said that Type 1 FDRA is almost exclusively the only option deployed in the field as Type 0 FDRA with non-contiguous resource allocation increases the CM / PAPR and is anyhow limited to “almost-contiguous” allocation in FR1 and CP-OFDM. On the other hand, in general, FDRA aspect may not </w:t>
      </w:r>
      <w:proofErr w:type="gramStart"/>
      <w:r w:rsidRPr="00C41B15">
        <w:rPr>
          <w:rFonts w:ascii="Times New Roman" w:hAnsi="Times New Roman" w:cs="Times New Roman"/>
          <w:sz w:val="20"/>
          <w:szCs w:val="20"/>
        </w:rPr>
        <w:t>so</w:t>
      </w:r>
      <w:proofErr w:type="gramEnd"/>
      <w:r w:rsidRPr="00C41B15">
        <w:rPr>
          <w:rFonts w:ascii="Times New Roman" w:hAnsi="Times New Roman" w:cs="Times New Roman"/>
          <w:sz w:val="20"/>
          <w:szCs w:val="20"/>
        </w:rPr>
        <w:t xml:space="preserve"> complex regardless of what design as it does not have interactions of channels so much. Then, at least for DFT-s-OFDM, considering low CM / PAPR requirement, support only Type 1 FDRA for simplification. For CP-OFDM, study the support of both Type 0 and Type 1 FDRA including how to support “almost-contiguous” allocations.</w:t>
      </w:r>
      <w:r w:rsidR="00863425" w:rsidRPr="00C41B15">
        <w:rPr>
          <w:rFonts w:ascii="Times New Roman" w:eastAsia="ＭＳ 明朝" w:hAnsi="Times New Roman" w:cs="Times New Roman"/>
          <w:sz w:val="20"/>
          <w:szCs w:val="20"/>
        </w:rPr>
        <w:t xml:space="preserve"> </w:t>
      </w:r>
      <w:r w:rsidR="00863425" w:rsidRPr="00C41B15">
        <w:rPr>
          <w:rFonts w:ascii="Times New Roman" w:hAnsi="Times New Roman" w:cs="Times New Roman"/>
          <w:sz w:val="20"/>
          <w:szCs w:val="20"/>
        </w:rPr>
        <w:t>The support of other than “almost-contiguous” allocations is FFS.</w:t>
      </w:r>
    </w:p>
    <w:p w14:paraId="243104FA" w14:textId="4A252A40" w:rsidR="00537612" w:rsidRPr="00C41B15" w:rsidRDefault="00537612" w:rsidP="00537612">
      <w:pPr>
        <w:spacing w:afterLines="50" w:after="120"/>
        <w:rPr>
          <w:rFonts w:ascii="Times New Roman" w:hAnsi="Times New Roman" w:cs="Times New Roman"/>
          <w:b/>
          <w:bCs/>
          <w:sz w:val="20"/>
          <w:szCs w:val="20"/>
        </w:rPr>
      </w:pPr>
      <w:r w:rsidRPr="00C41B15">
        <w:rPr>
          <w:rFonts w:ascii="Times New Roman" w:hAnsi="Times New Roman" w:cs="Times New Roman"/>
          <w:b/>
          <w:bCs/>
          <w:sz w:val="20"/>
          <w:szCs w:val="20"/>
        </w:rPr>
        <w:t xml:space="preserve">Proposal </w:t>
      </w:r>
      <w:r w:rsidR="000330A0" w:rsidRPr="00C41B15">
        <w:rPr>
          <w:rFonts w:ascii="Times New Roman" w:eastAsia="ＭＳ 明朝" w:hAnsi="Times New Roman" w:cs="Times New Roman"/>
          <w:b/>
          <w:bCs/>
          <w:sz w:val="20"/>
          <w:szCs w:val="20"/>
        </w:rPr>
        <w:t>9</w:t>
      </w:r>
      <w:r w:rsidRPr="00C41B15">
        <w:rPr>
          <w:rFonts w:ascii="Times New Roman" w:hAnsi="Times New Roman" w:cs="Times New Roman"/>
          <w:b/>
          <w:bCs/>
          <w:sz w:val="20"/>
          <w:szCs w:val="20"/>
        </w:rPr>
        <w:t>: At least for DFT-s-OFDM, support only Type 1 FDRA (RIV-based contiguous allocation).</w:t>
      </w:r>
    </w:p>
    <w:p w14:paraId="0798A9B0" w14:textId="0ED2B5CA" w:rsidR="00537612" w:rsidRPr="00C41B15" w:rsidRDefault="00537612" w:rsidP="00537612">
      <w:pPr>
        <w:rPr>
          <w:rFonts w:ascii="Times New Roman" w:hAnsi="Times New Roman" w:cs="Times New Roman"/>
          <w:b/>
          <w:bCs/>
          <w:sz w:val="20"/>
          <w:szCs w:val="20"/>
        </w:rPr>
      </w:pPr>
      <w:r w:rsidRPr="00C41B15">
        <w:rPr>
          <w:rFonts w:ascii="Times New Roman" w:hAnsi="Times New Roman" w:cs="Times New Roman"/>
          <w:b/>
          <w:bCs/>
          <w:sz w:val="20"/>
          <w:szCs w:val="20"/>
        </w:rPr>
        <w:t xml:space="preserve">Proposal </w:t>
      </w:r>
      <w:r w:rsidR="00C0565F" w:rsidRPr="00C41B15">
        <w:rPr>
          <w:rFonts w:ascii="Times New Roman" w:eastAsia="ＭＳ 明朝" w:hAnsi="Times New Roman" w:cs="Times New Roman"/>
          <w:b/>
          <w:bCs/>
          <w:sz w:val="20"/>
          <w:szCs w:val="20"/>
        </w:rPr>
        <w:t>1</w:t>
      </w:r>
      <w:r w:rsidR="000330A0" w:rsidRPr="00C41B15">
        <w:rPr>
          <w:rFonts w:ascii="Times New Roman" w:eastAsia="ＭＳ 明朝" w:hAnsi="Times New Roman" w:cs="Times New Roman"/>
          <w:b/>
          <w:bCs/>
          <w:sz w:val="20"/>
          <w:szCs w:val="20"/>
        </w:rPr>
        <w:t>0</w:t>
      </w:r>
      <w:r w:rsidRPr="00C41B15">
        <w:rPr>
          <w:rFonts w:ascii="Times New Roman" w:hAnsi="Times New Roman" w:cs="Times New Roman"/>
          <w:b/>
          <w:bCs/>
          <w:sz w:val="20"/>
          <w:szCs w:val="20"/>
        </w:rPr>
        <w:t>: For CP-OFDM, study both Type 0 FDRA (bitmap-based non-contiguous resource allocation) and Type 1 FDRA (RIV-based contiguous allocation).</w:t>
      </w:r>
    </w:p>
    <w:p w14:paraId="27CE409D" w14:textId="77777777" w:rsidR="00DA0BC1" w:rsidRDefault="00DA0BC1" w:rsidP="00DA0BC1">
      <w:pPr>
        <w:rPr>
          <w:rFonts w:eastAsia="ＭＳ 明朝"/>
        </w:rPr>
      </w:pPr>
    </w:p>
    <w:p w14:paraId="2E91847A" w14:textId="50724909" w:rsidR="00DA0BC1" w:rsidRDefault="00DA0BC1" w:rsidP="00DA0BC1">
      <w:pPr>
        <w:pStyle w:val="3"/>
        <w:rPr>
          <w:lang w:eastAsia="ja-JP"/>
        </w:rPr>
      </w:pPr>
      <w:r>
        <w:rPr>
          <w:rFonts w:hint="eastAsia"/>
          <w:lang w:eastAsia="ja-JP"/>
        </w:rPr>
        <w:t>MCS</w:t>
      </w:r>
    </w:p>
    <w:p w14:paraId="408E5966" w14:textId="77777777" w:rsidR="00C0565F" w:rsidRPr="00646B2B" w:rsidRDefault="00C0565F" w:rsidP="00C0565F">
      <w:pPr>
        <w:spacing w:afterLines="50" w:after="120"/>
        <w:rPr>
          <w:rFonts w:ascii="Times New Roman" w:hAnsi="Times New Roman" w:cs="Times New Roman"/>
          <w:sz w:val="20"/>
          <w:szCs w:val="20"/>
        </w:rPr>
      </w:pPr>
      <w:r w:rsidRPr="00646B2B">
        <w:rPr>
          <w:rFonts w:ascii="Times New Roman" w:hAnsi="Times New Roman" w:cs="Times New Roman"/>
          <w:sz w:val="20"/>
          <w:szCs w:val="20"/>
        </w:rPr>
        <w:t xml:space="preserve">In NR, four MCS tables and five MCS tables (considering pi/2-BPSK variants for two MCS tables) are defined in the specification for DL and UL, respectively. The MCS is </w:t>
      </w:r>
      <w:proofErr w:type="spellStart"/>
      <w:r w:rsidRPr="00646B2B">
        <w:rPr>
          <w:rFonts w:ascii="Times New Roman" w:hAnsi="Times New Roman" w:cs="Times New Roman"/>
          <w:sz w:val="20"/>
          <w:szCs w:val="20"/>
        </w:rPr>
        <w:t>signalled</w:t>
      </w:r>
      <w:proofErr w:type="spellEnd"/>
      <w:r w:rsidRPr="00646B2B">
        <w:rPr>
          <w:rFonts w:ascii="Times New Roman" w:hAnsi="Times New Roman" w:cs="Times New Roman"/>
          <w:sz w:val="20"/>
          <w:szCs w:val="20"/>
        </w:rPr>
        <w:t xml:space="preserve"> to the UE via an MCS index from the MCS table configured to the UE. The choice of predefined MCS table mainly depends on RRC configuration and/or dynamic indication based on RNTI of the scheduling DCI. Given the diverse use cases with potentially very different requirements for modulation, it is desirable to have flexibility on MCS selection. However, defining </w:t>
      </w:r>
      <w:r w:rsidRPr="00646B2B">
        <w:rPr>
          <w:rFonts w:ascii="Times New Roman" w:hAnsi="Times New Roman" w:cs="Times New Roman"/>
          <w:sz w:val="20"/>
          <w:szCs w:val="20"/>
        </w:rPr>
        <w:lastRenderedPageBreak/>
        <w:t xml:space="preserve">multiple predefined MCS </w:t>
      </w:r>
      <w:proofErr w:type="gramStart"/>
      <w:r w:rsidRPr="00646B2B">
        <w:rPr>
          <w:rFonts w:ascii="Times New Roman" w:hAnsi="Times New Roman" w:cs="Times New Roman"/>
          <w:sz w:val="20"/>
          <w:szCs w:val="20"/>
        </w:rPr>
        <w:t>table</w:t>
      </w:r>
      <w:proofErr w:type="gramEnd"/>
      <w:r w:rsidRPr="00646B2B">
        <w:rPr>
          <w:rFonts w:ascii="Times New Roman" w:hAnsi="Times New Roman" w:cs="Times New Roman"/>
          <w:sz w:val="20"/>
          <w:szCs w:val="20"/>
        </w:rPr>
        <w:t xml:space="preserve"> to cover such as diverse use case may </w:t>
      </w:r>
      <w:proofErr w:type="gramStart"/>
      <w:r w:rsidRPr="00646B2B">
        <w:rPr>
          <w:rFonts w:ascii="Times New Roman" w:hAnsi="Times New Roman" w:cs="Times New Roman"/>
          <w:sz w:val="20"/>
          <w:szCs w:val="20"/>
        </w:rPr>
        <w:t>makes</w:t>
      </w:r>
      <w:proofErr w:type="gramEnd"/>
      <w:r w:rsidRPr="00646B2B">
        <w:rPr>
          <w:rFonts w:ascii="Times New Roman" w:hAnsi="Times New Roman" w:cs="Times New Roman"/>
          <w:sz w:val="20"/>
          <w:szCs w:val="20"/>
        </w:rPr>
        <w:t xml:space="preserve"> the selection of MCS tables more complicated. To minimize the number of MCS tables would be desirable, covering diverse use cases with a few MCS tables may result in large MCS </w:t>
      </w:r>
      <w:proofErr w:type="gramStart"/>
      <w:r w:rsidRPr="00646B2B">
        <w:rPr>
          <w:rFonts w:ascii="Times New Roman" w:hAnsi="Times New Roman" w:cs="Times New Roman"/>
          <w:sz w:val="20"/>
          <w:szCs w:val="20"/>
        </w:rPr>
        <w:t>table</w:t>
      </w:r>
      <w:proofErr w:type="gramEnd"/>
      <w:r w:rsidRPr="00646B2B">
        <w:rPr>
          <w:rFonts w:ascii="Times New Roman" w:hAnsi="Times New Roman" w:cs="Times New Roman"/>
          <w:sz w:val="20"/>
          <w:szCs w:val="20"/>
        </w:rPr>
        <w:t>, e.g., including many numbers of MCS combinations, and results in control overhead increase in DCI.</w:t>
      </w:r>
    </w:p>
    <w:p w14:paraId="30087041" w14:textId="77777777" w:rsidR="00C0565F" w:rsidRPr="00646B2B" w:rsidRDefault="00C0565F" w:rsidP="00C0565F">
      <w:pPr>
        <w:spacing w:afterLines="50" w:after="120"/>
        <w:rPr>
          <w:rFonts w:ascii="Times New Roman" w:hAnsi="Times New Roman" w:cs="Times New Roman"/>
          <w:sz w:val="20"/>
          <w:szCs w:val="20"/>
        </w:rPr>
      </w:pPr>
      <w:r w:rsidRPr="00646B2B">
        <w:rPr>
          <w:rFonts w:ascii="Times New Roman" w:hAnsi="Times New Roman" w:cs="Times New Roman"/>
          <w:sz w:val="20"/>
          <w:szCs w:val="20"/>
        </w:rPr>
        <w:t xml:space="preserve">Therefore, the study of improved MCS table should investigate mechanisms to maintain configuration flexibility despite a reduced number of predefined tables. Especially, we propose to study the need to introduce configurable MCS table, in which the entries of MCS table itself is configurable. If fully configurability is introduced, e.g., any MCS combination can be configured, it cannot be fully tested as the implementation. Therefore, for the configurable MCS table context, fixed number of combinations of MCS should be defined as superset and the entries of MCS table itself </w:t>
      </w:r>
      <w:proofErr w:type="gramStart"/>
      <w:r w:rsidRPr="00646B2B">
        <w:rPr>
          <w:rFonts w:ascii="Times New Roman" w:hAnsi="Times New Roman" w:cs="Times New Roman"/>
          <w:sz w:val="20"/>
          <w:szCs w:val="20"/>
        </w:rPr>
        <w:t>is</w:t>
      </w:r>
      <w:proofErr w:type="gramEnd"/>
      <w:r w:rsidRPr="00646B2B">
        <w:rPr>
          <w:rFonts w:ascii="Times New Roman" w:hAnsi="Times New Roman" w:cs="Times New Roman"/>
          <w:sz w:val="20"/>
          <w:szCs w:val="20"/>
        </w:rPr>
        <w:t xml:space="preserve"> configurable from the superset. </w:t>
      </w:r>
    </w:p>
    <w:p w14:paraId="4EC72B0E" w14:textId="4494C65F" w:rsidR="00C0565F" w:rsidRPr="00646B2B" w:rsidRDefault="00C0565F" w:rsidP="00C0565F">
      <w:pPr>
        <w:rPr>
          <w:rFonts w:ascii="Times New Roman" w:hAnsi="Times New Roman" w:cs="Times New Roman"/>
          <w:b/>
          <w:bCs/>
          <w:sz w:val="20"/>
          <w:szCs w:val="20"/>
        </w:rPr>
      </w:pPr>
      <w:r w:rsidRPr="00646B2B">
        <w:rPr>
          <w:rFonts w:ascii="Times New Roman" w:hAnsi="Times New Roman" w:cs="Times New Roman"/>
          <w:b/>
          <w:bCs/>
          <w:sz w:val="20"/>
          <w:szCs w:val="20"/>
        </w:rPr>
        <w:t xml:space="preserve">Proposal </w:t>
      </w:r>
      <w:r w:rsidRPr="00646B2B">
        <w:rPr>
          <w:rFonts w:ascii="Times New Roman" w:eastAsia="ＭＳ 明朝" w:hAnsi="Times New Roman" w:cs="Times New Roman"/>
          <w:b/>
          <w:bCs/>
          <w:sz w:val="20"/>
          <w:szCs w:val="20"/>
        </w:rPr>
        <w:t>1</w:t>
      </w:r>
      <w:r w:rsidR="000330A0" w:rsidRPr="00646B2B">
        <w:rPr>
          <w:rFonts w:ascii="Times New Roman" w:eastAsia="ＭＳ 明朝" w:hAnsi="Times New Roman" w:cs="Times New Roman"/>
          <w:b/>
          <w:bCs/>
          <w:sz w:val="20"/>
          <w:szCs w:val="20"/>
        </w:rPr>
        <w:t>1</w:t>
      </w:r>
      <w:r w:rsidRPr="00646B2B">
        <w:rPr>
          <w:rFonts w:ascii="Times New Roman" w:hAnsi="Times New Roman" w:cs="Times New Roman"/>
          <w:b/>
          <w:bCs/>
          <w:sz w:val="20"/>
          <w:szCs w:val="20"/>
        </w:rPr>
        <w:t>: For improved MCS table, the need to introduce flexible MCS table configurability should be studied.</w:t>
      </w:r>
    </w:p>
    <w:p w14:paraId="49CB8FD4" w14:textId="77777777" w:rsidR="00C0565F" w:rsidRPr="00646B2B" w:rsidRDefault="00C0565F" w:rsidP="00C0565F">
      <w:pPr>
        <w:rPr>
          <w:rFonts w:ascii="Times New Roman" w:hAnsi="Times New Roman" w:cs="Times New Roman"/>
          <w:sz w:val="20"/>
          <w:szCs w:val="20"/>
        </w:rPr>
      </w:pPr>
    </w:p>
    <w:p w14:paraId="21598665" w14:textId="77777777" w:rsidR="00C0565F" w:rsidRPr="00646B2B" w:rsidRDefault="00C0565F" w:rsidP="00C0565F">
      <w:pPr>
        <w:spacing w:afterLines="50" w:after="120"/>
        <w:rPr>
          <w:rFonts w:ascii="Times New Roman" w:hAnsi="Times New Roman" w:cs="Times New Roman"/>
          <w:sz w:val="20"/>
          <w:szCs w:val="20"/>
        </w:rPr>
      </w:pPr>
      <w:r w:rsidRPr="00646B2B">
        <w:rPr>
          <w:rFonts w:ascii="Times New Roman" w:hAnsi="Times New Roman" w:cs="Times New Roman"/>
          <w:sz w:val="20"/>
          <w:szCs w:val="20"/>
        </w:rPr>
        <w:t xml:space="preserve">In 6GR, it is discussed that 8 to 10 dB coverage extension </w:t>
      </w:r>
      <w:proofErr w:type="gramStart"/>
      <w:r w:rsidRPr="00646B2B">
        <w:rPr>
          <w:rFonts w:ascii="Times New Roman" w:hAnsi="Times New Roman" w:cs="Times New Roman"/>
          <w:sz w:val="20"/>
          <w:szCs w:val="20"/>
        </w:rPr>
        <w:t>as</w:t>
      </w:r>
      <w:proofErr w:type="gramEnd"/>
      <w:r w:rsidRPr="00646B2B">
        <w:rPr>
          <w:rFonts w:ascii="Times New Roman" w:hAnsi="Times New Roman" w:cs="Times New Roman"/>
          <w:sz w:val="20"/>
          <w:szCs w:val="20"/>
        </w:rPr>
        <w:t xml:space="preserve"> mandatory for all UEs, which means repetition is supported naturally. If the number of repetitions is up to around 8, MCS table including repetition can be more efficient than separate indication of the number of repetitions as different </w:t>
      </w:r>
      <w:proofErr w:type="gramStart"/>
      <w:r w:rsidRPr="00646B2B">
        <w:rPr>
          <w:rFonts w:ascii="Times New Roman" w:hAnsi="Times New Roman" w:cs="Times New Roman"/>
          <w:sz w:val="20"/>
          <w:szCs w:val="20"/>
        </w:rPr>
        <w:t>field</w:t>
      </w:r>
      <w:proofErr w:type="gramEnd"/>
      <w:r w:rsidRPr="00646B2B">
        <w:rPr>
          <w:rFonts w:ascii="Times New Roman" w:hAnsi="Times New Roman" w:cs="Times New Roman"/>
          <w:sz w:val="20"/>
          <w:szCs w:val="20"/>
        </w:rPr>
        <w:t xml:space="preserve"> since simultaneous usage of higher order modulation and repetition is not so likely operation. On the other hand, if large number of repetitions </w:t>
      </w:r>
      <w:proofErr w:type="gramStart"/>
      <w:r w:rsidRPr="00646B2B">
        <w:rPr>
          <w:rFonts w:ascii="Times New Roman" w:hAnsi="Times New Roman" w:cs="Times New Roman"/>
          <w:sz w:val="20"/>
          <w:szCs w:val="20"/>
        </w:rPr>
        <w:t>is</w:t>
      </w:r>
      <w:proofErr w:type="gramEnd"/>
      <w:r w:rsidRPr="00646B2B">
        <w:rPr>
          <w:rFonts w:ascii="Times New Roman" w:hAnsi="Times New Roman" w:cs="Times New Roman"/>
          <w:sz w:val="20"/>
          <w:szCs w:val="20"/>
        </w:rPr>
        <w:t xml:space="preserve"> needed, e.g., 64 or 128, separate field would be better.</w:t>
      </w:r>
    </w:p>
    <w:p w14:paraId="02858405" w14:textId="1A8B0900" w:rsidR="00C0565F" w:rsidRPr="00646B2B" w:rsidRDefault="00C0565F" w:rsidP="00C0565F">
      <w:pPr>
        <w:rPr>
          <w:rFonts w:ascii="Times New Roman" w:hAnsi="Times New Roman" w:cs="Times New Roman"/>
          <w:b/>
          <w:bCs/>
          <w:sz w:val="20"/>
          <w:szCs w:val="20"/>
        </w:rPr>
      </w:pPr>
      <w:r w:rsidRPr="00646B2B">
        <w:rPr>
          <w:rFonts w:ascii="Times New Roman" w:hAnsi="Times New Roman" w:cs="Times New Roman"/>
          <w:b/>
          <w:bCs/>
          <w:sz w:val="20"/>
          <w:szCs w:val="20"/>
        </w:rPr>
        <w:t xml:space="preserve">Proposal </w:t>
      </w:r>
      <w:r w:rsidRPr="00646B2B">
        <w:rPr>
          <w:rFonts w:ascii="Times New Roman" w:eastAsia="ＭＳ 明朝" w:hAnsi="Times New Roman" w:cs="Times New Roman"/>
          <w:b/>
          <w:bCs/>
          <w:sz w:val="20"/>
          <w:szCs w:val="20"/>
        </w:rPr>
        <w:t>1</w:t>
      </w:r>
      <w:r w:rsidR="000330A0" w:rsidRPr="00646B2B">
        <w:rPr>
          <w:rFonts w:ascii="Times New Roman" w:eastAsia="ＭＳ 明朝" w:hAnsi="Times New Roman" w:cs="Times New Roman"/>
          <w:b/>
          <w:bCs/>
          <w:sz w:val="20"/>
          <w:szCs w:val="20"/>
        </w:rPr>
        <w:t>2</w:t>
      </w:r>
      <w:r w:rsidRPr="00646B2B">
        <w:rPr>
          <w:rFonts w:ascii="Times New Roman" w:hAnsi="Times New Roman" w:cs="Times New Roman"/>
          <w:b/>
          <w:bCs/>
          <w:sz w:val="20"/>
          <w:szCs w:val="20"/>
        </w:rPr>
        <w:t xml:space="preserve">: For improved MCS table, the need to integrate repetition </w:t>
      </w:r>
      <w:proofErr w:type="gramStart"/>
      <w:r w:rsidRPr="00646B2B">
        <w:rPr>
          <w:rFonts w:ascii="Times New Roman" w:hAnsi="Times New Roman" w:cs="Times New Roman"/>
          <w:b/>
          <w:bCs/>
          <w:sz w:val="20"/>
          <w:szCs w:val="20"/>
        </w:rPr>
        <w:t>in</w:t>
      </w:r>
      <w:proofErr w:type="gramEnd"/>
      <w:r w:rsidRPr="00646B2B">
        <w:rPr>
          <w:rFonts w:ascii="Times New Roman" w:hAnsi="Times New Roman" w:cs="Times New Roman"/>
          <w:b/>
          <w:bCs/>
          <w:sz w:val="20"/>
          <w:szCs w:val="20"/>
        </w:rPr>
        <w:t xml:space="preserve"> the MCS table than separate field of the repetition number indication should be studied.</w:t>
      </w:r>
    </w:p>
    <w:p w14:paraId="4E7D8DB9" w14:textId="77777777" w:rsidR="00537612" w:rsidRDefault="00537612" w:rsidP="00537612">
      <w:pPr>
        <w:rPr>
          <w:rFonts w:eastAsia="ＭＳ 明朝"/>
        </w:rPr>
      </w:pPr>
    </w:p>
    <w:p w14:paraId="5BDE6B14" w14:textId="49B325BB" w:rsidR="00860861" w:rsidRDefault="00326AB5" w:rsidP="00860861">
      <w:pPr>
        <w:pStyle w:val="3"/>
        <w:rPr>
          <w:lang w:eastAsia="ja-JP"/>
        </w:rPr>
      </w:pPr>
      <w:r>
        <w:rPr>
          <w:rFonts w:hint="eastAsia"/>
          <w:lang w:eastAsia="ja-JP"/>
        </w:rPr>
        <w:t>Joint indication of a set of scheduling parameters</w:t>
      </w:r>
    </w:p>
    <w:p w14:paraId="42737CCC" w14:textId="7F6166FF" w:rsidR="00326AB5" w:rsidRPr="00AA4C7F" w:rsidRDefault="00326AB5" w:rsidP="00215975">
      <w:pPr>
        <w:spacing w:afterLines="50" w:after="120"/>
        <w:rPr>
          <w:rFonts w:ascii="Times New Roman" w:eastAsia="ＭＳ 明朝" w:hAnsi="Times New Roman" w:cs="Times New Roman"/>
          <w:sz w:val="20"/>
          <w:szCs w:val="20"/>
          <w:lang w:val="en-GB"/>
        </w:rPr>
      </w:pPr>
      <w:r w:rsidRPr="00AA4C7F">
        <w:rPr>
          <w:rFonts w:ascii="Times New Roman" w:eastAsia="ＭＳ 明朝" w:hAnsi="Times New Roman" w:cs="Times New Roman"/>
          <w:sz w:val="20"/>
          <w:szCs w:val="20"/>
          <w:lang w:val="en-GB"/>
        </w:rPr>
        <w:t xml:space="preserve">Large DCI size would limit system capacity of PDCCH and concerned for 6G as well as in NR. </w:t>
      </w:r>
      <w:r w:rsidR="00471802" w:rsidRPr="00AA4C7F">
        <w:rPr>
          <w:rFonts w:ascii="Times New Roman" w:eastAsia="ＭＳ 明朝" w:hAnsi="Times New Roman" w:cs="Times New Roman"/>
          <w:sz w:val="20"/>
          <w:szCs w:val="20"/>
          <w:lang w:val="en-GB"/>
        </w:rPr>
        <w:t xml:space="preserve">To reduce the DCI overhead is important to increase the efficiency of data channel. On the other hand, the design of DCI was case by case design like optimization of each field, i.e., indication of per parameter is independent. We propose to adopt generalized compression of DCI size using the indication of the index of configured/pre-configured table. The design principle is same as NR </w:t>
      </w:r>
      <w:r w:rsidR="004929B5" w:rsidRPr="00AA4C7F">
        <w:rPr>
          <w:rFonts w:ascii="Times New Roman" w:eastAsia="ＭＳ 明朝" w:hAnsi="Times New Roman" w:cs="Times New Roman"/>
          <w:sz w:val="20"/>
          <w:szCs w:val="20"/>
          <w:lang w:val="en-GB"/>
        </w:rPr>
        <w:t>TDRA</w:t>
      </w:r>
      <w:r w:rsidR="00471802" w:rsidRPr="00AA4C7F">
        <w:rPr>
          <w:rFonts w:ascii="Times New Roman" w:eastAsia="ＭＳ 明朝" w:hAnsi="Times New Roman" w:cs="Times New Roman"/>
          <w:sz w:val="20"/>
          <w:szCs w:val="20"/>
          <w:lang w:val="en-GB"/>
        </w:rPr>
        <w:t xml:space="preserve"> table. </w:t>
      </w:r>
      <w:r w:rsidR="00EC3958" w:rsidRPr="00AA4C7F">
        <w:rPr>
          <w:rFonts w:ascii="Times New Roman" w:eastAsia="ＭＳ 明朝" w:hAnsi="Times New Roman" w:cs="Times New Roman"/>
          <w:sz w:val="20"/>
          <w:szCs w:val="20"/>
          <w:lang w:val="en-GB"/>
        </w:rPr>
        <w:t>In addition to</w:t>
      </w:r>
      <w:r w:rsidR="00471802" w:rsidRPr="00AA4C7F">
        <w:rPr>
          <w:rFonts w:ascii="Times New Roman" w:eastAsia="ＭＳ 明朝" w:hAnsi="Times New Roman" w:cs="Times New Roman"/>
          <w:sz w:val="20"/>
          <w:szCs w:val="20"/>
          <w:lang w:val="en-GB"/>
        </w:rPr>
        <w:t xml:space="preserve"> time domain resource allocation, </w:t>
      </w:r>
      <w:r w:rsidR="00EC3958" w:rsidRPr="00AA4C7F">
        <w:rPr>
          <w:rFonts w:ascii="Times New Roman" w:eastAsia="ＭＳ 明朝" w:hAnsi="Times New Roman" w:cs="Times New Roman"/>
          <w:sz w:val="20"/>
          <w:szCs w:val="20"/>
          <w:lang w:val="en-GB"/>
        </w:rPr>
        <w:t xml:space="preserve">the configured/preconfigured table </w:t>
      </w:r>
      <w:r w:rsidR="00471802" w:rsidRPr="00AA4C7F">
        <w:rPr>
          <w:rFonts w:ascii="Times New Roman" w:eastAsia="ＭＳ 明朝" w:hAnsi="Times New Roman" w:cs="Times New Roman"/>
          <w:sz w:val="20"/>
          <w:szCs w:val="20"/>
          <w:lang w:val="en-GB"/>
        </w:rPr>
        <w:t xml:space="preserve">can also support indication of </w:t>
      </w:r>
      <w:r w:rsidR="00EC3958" w:rsidRPr="00AA4C7F">
        <w:rPr>
          <w:rFonts w:ascii="Times New Roman" w:eastAsia="ＭＳ 明朝" w:hAnsi="Times New Roman" w:cs="Times New Roman"/>
          <w:sz w:val="20"/>
          <w:szCs w:val="20"/>
          <w:lang w:val="en-GB"/>
        </w:rPr>
        <w:t>frequency domain resource, MCS,</w:t>
      </w:r>
      <w:r w:rsidR="00471802" w:rsidRPr="00AA4C7F">
        <w:rPr>
          <w:rFonts w:ascii="Times New Roman" w:eastAsia="ＭＳ 明朝" w:hAnsi="Times New Roman" w:cs="Times New Roman"/>
          <w:sz w:val="20"/>
          <w:szCs w:val="20"/>
          <w:lang w:val="en-GB"/>
        </w:rPr>
        <w:t xml:space="preserve"> and spatial domain resources</w:t>
      </w:r>
      <w:r w:rsidR="00A735C4" w:rsidRPr="00AA4C7F">
        <w:rPr>
          <w:rFonts w:ascii="Times New Roman" w:eastAsia="ＭＳ 明朝" w:hAnsi="Times New Roman" w:cs="Times New Roman"/>
          <w:sz w:val="20"/>
          <w:szCs w:val="20"/>
          <w:lang w:val="en-GB"/>
        </w:rPr>
        <w:t>, etc</w:t>
      </w:r>
      <w:r w:rsidR="00471802" w:rsidRPr="00AA4C7F">
        <w:rPr>
          <w:rFonts w:ascii="Times New Roman" w:eastAsia="ＭＳ 明朝" w:hAnsi="Times New Roman" w:cs="Times New Roman"/>
          <w:sz w:val="20"/>
          <w:szCs w:val="20"/>
          <w:lang w:val="en-GB"/>
        </w:rPr>
        <w:t>. Then</w:t>
      </w:r>
      <w:r w:rsidR="00A735C4" w:rsidRPr="00AA4C7F">
        <w:rPr>
          <w:rFonts w:ascii="Times New Roman" w:eastAsia="ＭＳ 明朝" w:hAnsi="Times New Roman" w:cs="Times New Roman"/>
          <w:sz w:val="20"/>
          <w:szCs w:val="20"/>
          <w:lang w:val="en-GB"/>
        </w:rPr>
        <w:t>,</w:t>
      </w:r>
      <w:r w:rsidR="00471802" w:rsidRPr="00AA4C7F">
        <w:rPr>
          <w:rFonts w:ascii="Times New Roman" w:eastAsia="ＭＳ 明朝" w:hAnsi="Times New Roman" w:cs="Times New Roman"/>
          <w:sz w:val="20"/>
          <w:szCs w:val="20"/>
          <w:lang w:val="en-GB"/>
        </w:rPr>
        <w:t xml:space="preserve"> the amount of the signaling overhead can be minimized and can be generalized.</w:t>
      </w:r>
    </w:p>
    <w:p w14:paraId="37DD8B2E" w14:textId="62E4FA59" w:rsidR="00CC7EBE" w:rsidRPr="00AA4C7F" w:rsidRDefault="00CC7EBE" w:rsidP="00CC7EBE">
      <w:pPr>
        <w:rPr>
          <w:rFonts w:ascii="Times New Roman" w:eastAsia="ＭＳ 明朝" w:hAnsi="Times New Roman" w:cs="Times New Roman"/>
          <w:b/>
          <w:bCs/>
          <w:sz w:val="20"/>
          <w:szCs w:val="20"/>
        </w:rPr>
      </w:pPr>
      <w:r w:rsidRPr="00AA4C7F">
        <w:rPr>
          <w:rFonts w:ascii="Times New Roman" w:hAnsi="Times New Roman" w:cs="Times New Roman"/>
          <w:b/>
          <w:bCs/>
          <w:sz w:val="20"/>
          <w:szCs w:val="20"/>
        </w:rPr>
        <w:t xml:space="preserve">Proposal </w:t>
      </w:r>
      <w:r w:rsidRPr="00AA4C7F">
        <w:rPr>
          <w:rFonts w:ascii="Times New Roman" w:eastAsia="ＭＳ 明朝" w:hAnsi="Times New Roman" w:cs="Times New Roman"/>
          <w:b/>
          <w:bCs/>
          <w:sz w:val="20"/>
          <w:szCs w:val="20"/>
        </w:rPr>
        <w:t>1</w:t>
      </w:r>
      <w:r w:rsidR="000330A0" w:rsidRPr="00AA4C7F">
        <w:rPr>
          <w:rFonts w:ascii="Times New Roman" w:eastAsia="ＭＳ 明朝" w:hAnsi="Times New Roman" w:cs="Times New Roman"/>
          <w:b/>
          <w:bCs/>
          <w:sz w:val="20"/>
          <w:szCs w:val="20"/>
        </w:rPr>
        <w:t>3</w:t>
      </w:r>
      <w:r w:rsidRPr="00AA4C7F">
        <w:rPr>
          <w:rFonts w:ascii="Times New Roman" w:hAnsi="Times New Roman" w:cs="Times New Roman"/>
          <w:b/>
          <w:bCs/>
          <w:sz w:val="20"/>
          <w:szCs w:val="20"/>
        </w:rPr>
        <w:t xml:space="preserve">: </w:t>
      </w:r>
      <w:r w:rsidRPr="00AA4C7F">
        <w:rPr>
          <w:rFonts w:ascii="Times New Roman" w:eastAsia="ＭＳ 明朝" w:hAnsi="Times New Roman" w:cs="Times New Roman"/>
          <w:b/>
          <w:bCs/>
          <w:sz w:val="20"/>
          <w:szCs w:val="20"/>
        </w:rPr>
        <w:t xml:space="preserve">For DCI overhead reduction, </w:t>
      </w:r>
      <w:r w:rsidR="00F937A2" w:rsidRPr="00AA4C7F">
        <w:rPr>
          <w:rFonts w:ascii="Times New Roman" w:eastAsia="ＭＳ 明朝" w:hAnsi="Times New Roman" w:cs="Times New Roman"/>
          <w:b/>
          <w:bCs/>
          <w:sz w:val="20"/>
          <w:szCs w:val="20"/>
        </w:rPr>
        <w:t xml:space="preserve">study </w:t>
      </w:r>
      <w:r w:rsidRPr="00AA4C7F">
        <w:rPr>
          <w:rFonts w:ascii="Times New Roman" w:eastAsia="ＭＳ 明朝" w:hAnsi="Times New Roman" w:cs="Times New Roman"/>
          <w:b/>
          <w:bCs/>
          <w:sz w:val="20"/>
          <w:szCs w:val="20"/>
        </w:rPr>
        <w:t xml:space="preserve">joint indication of a set of </w:t>
      </w:r>
      <w:r w:rsidR="001B05FA" w:rsidRPr="00AA4C7F">
        <w:rPr>
          <w:rFonts w:ascii="Times New Roman" w:eastAsia="ＭＳ 明朝" w:hAnsi="Times New Roman" w:cs="Times New Roman"/>
          <w:b/>
          <w:bCs/>
          <w:sz w:val="20"/>
          <w:szCs w:val="20"/>
        </w:rPr>
        <w:t>scheduling parameters by indicating the index of configured/preconfigured table.</w:t>
      </w:r>
    </w:p>
    <w:p w14:paraId="140FB456" w14:textId="77777777" w:rsidR="00A735C4" w:rsidRDefault="00A735C4" w:rsidP="00537612">
      <w:pPr>
        <w:rPr>
          <w:rFonts w:eastAsia="ＭＳ 明朝"/>
        </w:rPr>
      </w:pPr>
    </w:p>
    <w:p w14:paraId="2A1E8EFC" w14:textId="03868298" w:rsidR="004A54EE" w:rsidRDefault="00F937A2" w:rsidP="004A54EE">
      <w:pPr>
        <w:pStyle w:val="3"/>
        <w:rPr>
          <w:lang w:eastAsia="ja-JP"/>
        </w:rPr>
      </w:pPr>
      <w:r>
        <w:rPr>
          <w:rFonts w:hint="eastAsia"/>
          <w:lang w:eastAsia="ja-JP"/>
        </w:rPr>
        <w:t>Simultaneous</w:t>
      </w:r>
      <w:r w:rsidR="004A54EE">
        <w:rPr>
          <w:rFonts w:hint="eastAsia"/>
          <w:lang w:eastAsia="ja-JP"/>
        </w:rPr>
        <w:t xml:space="preserve"> DL and UL scheduling</w:t>
      </w:r>
      <w:r>
        <w:rPr>
          <w:rFonts w:hint="eastAsia"/>
          <w:lang w:eastAsia="ja-JP"/>
        </w:rPr>
        <w:t xml:space="preserve"> by single DCI</w:t>
      </w:r>
    </w:p>
    <w:p w14:paraId="44A592CB" w14:textId="79501498" w:rsidR="001B05FA" w:rsidRPr="009B6C51" w:rsidRDefault="00145C35" w:rsidP="00215975">
      <w:pPr>
        <w:spacing w:afterLines="50" w:after="120"/>
        <w:rPr>
          <w:rFonts w:ascii="Times New Roman" w:eastAsia="ＭＳ 明朝" w:hAnsi="Times New Roman" w:cs="Times New Roman"/>
          <w:sz w:val="20"/>
          <w:szCs w:val="20"/>
          <w:lang w:val="en-GB"/>
        </w:rPr>
      </w:pPr>
      <w:r w:rsidRPr="009B6C51">
        <w:rPr>
          <w:rFonts w:ascii="Times New Roman" w:eastAsia="ＭＳ 明朝" w:hAnsi="Times New Roman" w:cs="Times New Roman"/>
          <w:sz w:val="20"/>
          <w:szCs w:val="20"/>
          <w:lang w:val="en-GB"/>
        </w:rPr>
        <w:t xml:space="preserve">For 6G, un-interrupted bi-directional communication between NW and UE, such as enabling real-time, immersive XR communications, is needed. For such use case, simultaneous DL/UL scheduling (dual-link scheduling) </w:t>
      </w:r>
      <w:r w:rsidR="00805310" w:rsidRPr="009B6C51">
        <w:rPr>
          <w:rFonts w:ascii="Times New Roman" w:eastAsia="ＭＳ 明朝" w:hAnsi="Times New Roman" w:cs="Times New Roman"/>
          <w:sz w:val="20"/>
          <w:szCs w:val="20"/>
          <w:lang w:val="en-GB"/>
        </w:rPr>
        <w:t>would be</w:t>
      </w:r>
      <w:r w:rsidRPr="009B6C51">
        <w:rPr>
          <w:rFonts w:ascii="Times New Roman" w:eastAsia="ＭＳ 明朝" w:hAnsi="Times New Roman" w:cs="Times New Roman"/>
          <w:sz w:val="20"/>
          <w:szCs w:val="20"/>
          <w:lang w:val="en-GB"/>
        </w:rPr>
        <w:t xml:space="preserve"> beneficial</w:t>
      </w:r>
      <w:r w:rsidR="00805310" w:rsidRPr="009B6C51">
        <w:rPr>
          <w:rFonts w:ascii="Times New Roman" w:eastAsia="ＭＳ 明朝" w:hAnsi="Times New Roman" w:cs="Times New Roman"/>
          <w:sz w:val="20"/>
          <w:szCs w:val="20"/>
          <w:lang w:val="en-GB"/>
        </w:rPr>
        <w:t xml:space="preserve">. While </w:t>
      </w:r>
      <w:r w:rsidRPr="009B6C51">
        <w:rPr>
          <w:rFonts w:ascii="Times New Roman" w:eastAsia="ＭＳ 明朝" w:hAnsi="Times New Roman" w:cs="Times New Roman"/>
          <w:sz w:val="20"/>
          <w:szCs w:val="20"/>
          <w:lang w:val="en-GB"/>
        </w:rPr>
        <w:t>5G NR DCI only supports single-link data scheduling</w:t>
      </w:r>
      <w:r w:rsidR="00805310" w:rsidRPr="009B6C51">
        <w:rPr>
          <w:rFonts w:ascii="Times New Roman" w:eastAsia="ＭＳ 明朝" w:hAnsi="Times New Roman" w:cs="Times New Roman"/>
          <w:sz w:val="20"/>
          <w:szCs w:val="20"/>
          <w:lang w:val="en-GB"/>
        </w:rPr>
        <w:t>, simultaneous DL/UL scheduling would have the merit of potential reduction of UE blind decoding on DL control channel</w:t>
      </w:r>
      <w:r w:rsidR="00256173" w:rsidRPr="009B6C51">
        <w:rPr>
          <w:rFonts w:ascii="Times New Roman" w:eastAsia="ＭＳ 明朝" w:hAnsi="Times New Roman" w:cs="Times New Roman"/>
          <w:sz w:val="20"/>
          <w:szCs w:val="20"/>
          <w:lang w:val="en-GB"/>
        </w:rPr>
        <w:t xml:space="preserve"> and</w:t>
      </w:r>
      <w:r w:rsidR="00805310" w:rsidRPr="009B6C51">
        <w:rPr>
          <w:rFonts w:ascii="Times New Roman" w:eastAsia="ＭＳ 明朝" w:hAnsi="Times New Roman" w:cs="Times New Roman"/>
          <w:sz w:val="20"/>
          <w:szCs w:val="20"/>
          <w:lang w:val="en-GB"/>
        </w:rPr>
        <w:t xml:space="preserve"> </w:t>
      </w:r>
      <w:r w:rsidR="00256173" w:rsidRPr="009B6C51">
        <w:rPr>
          <w:rFonts w:ascii="Times New Roman" w:eastAsia="ＭＳ 明朝" w:hAnsi="Times New Roman" w:cs="Times New Roman"/>
          <w:sz w:val="20"/>
          <w:szCs w:val="20"/>
          <w:lang w:val="en-GB"/>
        </w:rPr>
        <w:t xml:space="preserve">PDCCH blocking. It also </w:t>
      </w:r>
      <w:r w:rsidR="00041272" w:rsidRPr="009B6C51">
        <w:rPr>
          <w:rFonts w:ascii="Times New Roman" w:eastAsia="ＭＳ 明朝" w:hAnsi="Times New Roman" w:cs="Times New Roman"/>
          <w:sz w:val="20"/>
          <w:szCs w:val="20"/>
          <w:lang w:val="en-GB"/>
        </w:rPr>
        <w:t>avoid</w:t>
      </w:r>
      <w:r w:rsidR="0021584A" w:rsidRPr="009B6C51">
        <w:rPr>
          <w:rFonts w:ascii="Times New Roman" w:eastAsia="ＭＳ 明朝" w:hAnsi="Times New Roman" w:cs="Times New Roman"/>
          <w:sz w:val="20"/>
          <w:szCs w:val="20"/>
          <w:lang w:val="en-GB"/>
        </w:rPr>
        <w:t>s</w:t>
      </w:r>
      <w:r w:rsidR="00256173" w:rsidRPr="009B6C51">
        <w:rPr>
          <w:rFonts w:ascii="Times New Roman" w:eastAsia="ＭＳ 明朝" w:hAnsi="Times New Roman" w:cs="Times New Roman"/>
          <w:sz w:val="20"/>
          <w:szCs w:val="20"/>
          <w:lang w:val="en-GB"/>
        </w:rPr>
        <w:t xml:space="preserve"> the </w:t>
      </w:r>
      <w:r w:rsidR="00041272" w:rsidRPr="009B6C51">
        <w:rPr>
          <w:rFonts w:ascii="Times New Roman" w:eastAsia="ＭＳ 明朝" w:hAnsi="Times New Roman" w:cs="Times New Roman"/>
          <w:sz w:val="20"/>
          <w:szCs w:val="20"/>
          <w:lang w:val="en-GB"/>
        </w:rPr>
        <w:t xml:space="preserve">complex </w:t>
      </w:r>
      <w:r w:rsidR="00256173" w:rsidRPr="009B6C51">
        <w:rPr>
          <w:rFonts w:ascii="Times New Roman" w:eastAsia="ＭＳ 明朝" w:hAnsi="Times New Roman" w:cs="Times New Roman"/>
          <w:sz w:val="20"/>
          <w:szCs w:val="20"/>
          <w:lang w:val="en-GB"/>
        </w:rPr>
        <w:t>handling of interaction between multiple UL transmission</w:t>
      </w:r>
      <w:r w:rsidR="00041272" w:rsidRPr="009B6C51">
        <w:rPr>
          <w:rFonts w:ascii="Times New Roman" w:eastAsia="ＭＳ 明朝" w:hAnsi="Times New Roman" w:cs="Times New Roman"/>
          <w:sz w:val="20"/>
          <w:szCs w:val="20"/>
          <w:lang w:val="en-GB"/>
        </w:rPr>
        <w:t xml:space="preserve"> since it would not be required to consider the case that</w:t>
      </w:r>
      <w:r w:rsidR="005E3BB6" w:rsidRPr="009B6C51">
        <w:rPr>
          <w:rFonts w:ascii="Times New Roman" w:eastAsia="ＭＳ 明朝" w:hAnsi="Times New Roman" w:cs="Times New Roman"/>
          <w:sz w:val="20"/>
          <w:szCs w:val="20"/>
          <w:lang w:val="en-GB"/>
        </w:rPr>
        <w:t xml:space="preserve"> only DL DCI is received correctly or only UL DCI is received correctly</w:t>
      </w:r>
      <w:r w:rsidR="00DB3870" w:rsidRPr="009B6C51">
        <w:rPr>
          <w:rFonts w:ascii="Times New Roman" w:eastAsia="ＭＳ 明朝" w:hAnsi="Times New Roman" w:cs="Times New Roman"/>
          <w:sz w:val="20"/>
          <w:szCs w:val="20"/>
          <w:lang w:val="en-GB"/>
        </w:rPr>
        <w:t xml:space="preserve">. Although just to include both fields for DL and UL scheduling increases DCI overhead, </w:t>
      </w:r>
      <w:r w:rsidR="00FC50DF" w:rsidRPr="009B6C51">
        <w:rPr>
          <w:rFonts w:ascii="Times New Roman" w:eastAsia="ＭＳ 明朝" w:hAnsi="Times New Roman" w:cs="Times New Roman"/>
          <w:sz w:val="20"/>
          <w:szCs w:val="20"/>
          <w:lang w:val="en-GB"/>
        </w:rPr>
        <w:t xml:space="preserve">by </w:t>
      </w:r>
      <w:r w:rsidR="00BE36D7" w:rsidRPr="009B6C51">
        <w:rPr>
          <w:rFonts w:ascii="Times New Roman" w:eastAsia="ＭＳ 明朝" w:hAnsi="Times New Roman" w:cs="Times New Roman"/>
          <w:sz w:val="20"/>
          <w:szCs w:val="20"/>
          <w:lang w:val="en-GB"/>
        </w:rPr>
        <w:t xml:space="preserve">using </w:t>
      </w:r>
      <w:r w:rsidR="00FC50DF" w:rsidRPr="009B6C51">
        <w:rPr>
          <w:rFonts w:ascii="Times New Roman" w:eastAsia="ＭＳ 明朝" w:hAnsi="Times New Roman" w:cs="Times New Roman"/>
          <w:sz w:val="20"/>
          <w:szCs w:val="20"/>
          <w:lang w:val="en-GB"/>
        </w:rPr>
        <w:t xml:space="preserve">joint indication of </w:t>
      </w:r>
      <w:r w:rsidR="00BE36D7" w:rsidRPr="009B6C51">
        <w:rPr>
          <w:rFonts w:ascii="Times New Roman" w:eastAsia="ＭＳ 明朝" w:hAnsi="Times New Roman" w:cs="Times New Roman"/>
          <w:sz w:val="20"/>
          <w:szCs w:val="20"/>
          <w:lang w:val="en-GB"/>
        </w:rPr>
        <w:t xml:space="preserve">a set of scheduling parameters as proposed in Section 2.2.5 for either </w:t>
      </w:r>
      <w:r w:rsidR="00D940FA" w:rsidRPr="009B6C51">
        <w:rPr>
          <w:rFonts w:ascii="Times New Roman" w:eastAsia="ＭＳ 明朝" w:hAnsi="Times New Roman" w:cs="Times New Roman"/>
          <w:sz w:val="20"/>
          <w:szCs w:val="20"/>
          <w:lang w:val="en-GB"/>
        </w:rPr>
        <w:t xml:space="preserve">DL or DL, </w:t>
      </w:r>
      <w:r w:rsidR="00BE36D7" w:rsidRPr="009B6C51">
        <w:rPr>
          <w:rFonts w:ascii="Times New Roman" w:eastAsia="ＭＳ 明朝" w:hAnsi="Times New Roman" w:cs="Times New Roman"/>
          <w:sz w:val="20"/>
          <w:szCs w:val="20"/>
          <w:lang w:val="en-GB"/>
        </w:rPr>
        <w:t xml:space="preserve">or both </w:t>
      </w:r>
      <w:r w:rsidR="00D940FA" w:rsidRPr="009B6C51">
        <w:rPr>
          <w:rFonts w:ascii="Times New Roman" w:eastAsia="ＭＳ 明朝" w:hAnsi="Times New Roman" w:cs="Times New Roman"/>
          <w:sz w:val="20"/>
          <w:szCs w:val="20"/>
          <w:lang w:val="en-GB"/>
        </w:rPr>
        <w:t xml:space="preserve">DL and UL scheduling can </w:t>
      </w:r>
      <w:r w:rsidR="00E57CD3" w:rsidRPr="009B6C51">
        <w:rPr>
          <w:rFonts w:ascii="Times New Roman" w:eastAsia="ＭＳ 明朝" w:hAnsi="Times New Roman" w:cs="Times New Roman"/>
          <w:sz w:val="20"/>
          <w:szCs w:val="20"/>
          <w:lang w:val="en-GB"/>
        </w:rPr>
        <w:t>enable simultaneous DL/UL scheduling by single DCI with minimal or without DCI overhead increase.</w:t>
      </w:r>
    </w:p>
    <w:p w14:paraId="5599C567" w14:textId="05650EC3" w:rsidR="00F937A2" w:rsidRPr="009B6C51" w:rsidRDefault="00F937A2" w:rsidP="00F937A2">
      <w:pPr>
        <w:rPr>
          <w:rFonts w:ascii="Times New Roman" w:eastAsia="ＭＳ 明朝" w:hAnsi="Times New Roman" w:cs="Times New Roman"/>
          <w:b/>
          <w:bCs/>
          <w:sz w:val="20"/>
          <w:szCs w:val="20"/>
        </w:rPr>
      </w:pPr>
      <w:r w:rsidRPr="009B6C51">
        <w:rPr>
          <w:rFonts w:ascii="Times New Roman" w:hAnsi="Times New Roman" w:cs="Times New Roman"/>
          <w:b/>
          <w:bCs/>
          <w:sz w:val="20"/>
          <w:szCs w:val="20"/>
        </w:rPr>
        <w:t xml:space="preserve">Proposal </w:t>
      </w:r>
      <w:r w:rsidRPr="009B6C51">
        <w:rPr>
          <w:rFonts w:ascii="Times New Roman" w:eastAsia="ＭＳ 明朝" w:hAnsi="Times New Roman" w:cs="Times New Roman"/>
          <w:b/>
          <w:bCs/>
          <w:sz w:val="20"/>
          <w:szCs w:val="20"/>
        </w:rPr>
        <w:t>1</w:t>
      </w:r>
      <w:r w:rsidR="000330A0" w:rsidRPr="009B6C51">
        <w:rPr>
          <w:rFonts w:ascii="Times New Roman" w:eastAsia="ＭＳ 明朝" w:hAnsi="Times New Roman" w:cs="Times New Roman"/>
          <w:b/>
          <w:bCs/>
          <w:sz w:val="20"/>
          <w:szCs w:val="20"/>
        </w:rPr>
        <w:t>4</w:t>
      </w:r>
      <w:r w:rsidRPr="009B6C51">
        <w:rPr>
          <w:rFonts w:ascii="Times New Roman" w:hAnsi="Times New Roman" w:cs="Times New Roman"/>
          <w:b/>
          <w:bCs/>
          <w:sz w:val="20"/>
          <w:szCs w:val="20"/>
        </w:rPr>
        <w:t xml:space="preserve">: </w:t>
      </w:r>
      <w:r w:rsidRPr="009B6C51">
        <w:rPr>
          <w:rFonts w:ascii="Times New Roman" w:eastAsia="ＭＳ 明朝" w:hAnsi="Times New Roman" w:cs="Times New Roman"/>
          <w:b/>
          <w:bCs/>
          <w:sz w:val="20"/>
          <w:szCs w:val="20"/>
        </w:rPr>
        <w:t>Study simultaneous DL/UL scheduling by single DCI.</w:t>
      </w:r>
    </w:p>
    <w:p w14:paraId="6C4AA7A4" w14:textId="77777777" w:rsidR="001B05FA" w:rsidRPr="00922242" w:rsidRDefault="001B05FA" w:rsidP="00872902"/>
    <w:p w14:paraId="357BA1E3" w14:textId="3E09A0E6" w:rsidR="004B155E" w:rsidRPr="00DC33E4" w:rsidRDefault="004B155E" w:rsidP="00444B87">
      <w:pPr>
        <w:pStyle w:val="1"/>
        <w:rPr>
          <w:lang w:val="en-US"/>
        </w:rPr>
      </w:pPr>
      <w:r>
        <w:rPr>
          <w:lang w:val="en-US"/>
        </w:rPr>
        <w:t>Conclusion</w:t>
      </w:r>
    </w:p>
    <w:p w14:paraId="796A6425" w14:textId="4F7BA4C7" w:rsidR="004934D5" w:rsidRPr="009B6C51" w:rsidRDefault="004B155E" w:rsidP="002F7D04">
      <w:pPr>
        <w:pStyle w:val="Proposal"/>
        <w:numPr>
          <w:ilvl w:val="0"/>
          <w:numId w:val="0"/>
        </w:numPr>
        <w:rPr>
          <w:rFonts w:ascii="Times New Roman" w:eastAsia="ＭＳ 明朝" w:hAnsi="Times New Roman" w:cs="Times New Roman"/>
          <w:b w:val="0"/>
          <w:bCs w:val="0"/>
          <w:sz w:val="20"/>
          <w:szCs w:val="20"/>
        </w:rPr>
      </w:pPr>
      <w:r w:rsidRPr="009B6C51">
        <w:rPr>
          <w:rFonts w:ascii="Times New Roman" w:eastAsia="ＭＳ 明朝" w:hAnsi="Times New Roman" w:cs="Times New Roman"/>
          <w:b w:val="0"/>
          <w:bCs w:val="0"/>
          <w:sz w:val="20"/>
          <w:szCs w:val="20"/>
        </w:rPr>
        <w:t xml:space="preserve">Based on the discussion, </w:t>
      </w:r>
      <w:r w:rsidR="00D31D06" w:rsidRPr="009B6C51">
        <w:rPr>
          <w:rFonts w:ascii="Times New Roman" w:eastAsia="ＭＳ 明朝" w:hAnsi="Times New Roman" w:cs="Times New Roman"/>
          <w:b w:val="0"/>
          <w:bCs w:val="0"/>
          <w:sz w:val="20"/>
          <w:szCs w:val="20"/>
        </w:rPr>
        <w:t>the following</w:t>
      </w:r>
      <w:r w:rsidR="007A71E7" w:rsidRPr="009B6C51">
        <w:rPr>
          <w:rFonts w:ascii="Times New Roman" w:eastAsia="ＭＳ 明朝" w:hAnsi="Times New Roman" w:cs="Times New Roman"/>
          <w:b w:val="0"/>
          <w:bCs w:val="0"/>
          <w:sz w:val="20"/>
          <w:szCs w:val="20"/>
        </w:rPr>
        <w:t xml:space="preserve"> </w:t>
      </w:r>
      <w:r w:rsidR="00D31D06" w:rsidRPr="009B6C51">
        <w:rPr>
          <w:rFonts w:ascii="Times New Roman" w:eastAsia="ＭＳ 明朝" w:hAnsi="Times New Roman" w:cs="Times New Roman"/>
          <w:b w:val="0"/>
          <w:bCs w:val="0"/>
          <w:sz w:val="20"/>
          <w:szCs w:val="20"/>
        </w:rPr>
        <w:t>proposals are high</w:t>
      </w:r>
      <w:r w:rsidR="00423175" w:rsidRPr="009B6C51">
        <w:rPr>
          <w:rFonts w:ascii="Times New Roman" w:eastAsia="ＭＳ 明朝" w:hAnsi="Times New Roman" w:cs="Times New Roman"/>
          <w:b w:val="0"/>
          <w:bCs w:val="0"/>
          <w:sz w:val="20"/>
          <w:szCs w:val="20"/>
        </w:rPr>
        <w:t>lighted</w:t>
      </w:r>
      <w:r w:rsidR="00A35130" w:rsidRPr="009B6C51">
        <w:rPr>
          <w:rFonts w:ascii="Times New Roman" w:eastAsia="ＭＳ 明朝" w:hAnsi="Times New Roman" w:cs="Times New Roman"/>
          <w:b w:val="0"/>
          <w:bCs w:val="0"/>
          <w:sz w:val="20"/>
          <w:szCs w:val="20"/>
        </w:rPr>
        <w:t>:</w:t>
      </w:r>
      <w:r w:rsidRPr="009B6C51">
        <w:rPr>
          <w:rFonts w:ascii="Times New Roman" w:eastAsia="ＭＳ 明朝" w:hAnsi="Times New Roman" w:cs="Times New Roman"/>
          <w:b w:val="0"/>
          <w:bCs w:val="0"/>
          <w:sz w:val="20"/>
          <w:szCs w:val="20"/>
        </w:rPr>
        <w:t xml:space="preserve"> </w:t>
      </w:r>
    </w:p>
    <w:p w14:paraId="43843960" w14:textId="77777777" w:rsidR="00513C53" w:rsidRPr="009B6C51" w:rsidRDefault="00513C53" w:rsidP="00513C53">
      <w:pPr>
        <w:rPr>
          <w:rFonts w:ascii="Times New Roman" w:eastAsia="ＭＳ 明朝" w:hAnsi="Times New Roman" w:cs="Times New Roman"/>
          <w:b/>
          <w:bCs/>
          <w:sz w:val="20"/>
          <w:szCs w:val="20"/>
        </w:rPr>
      </w:pPr>
      <w:r w:rsidRPr="009B6C51">
        <w:rPr>
          <w:rFonts w:ascii="Times New Roman" w:eastAsia="ＭＳ 明朝" w:hAnsi="Times New Roman" w:cs="Times New Roman"/>
          <w:b/>
          <w:bCs/>
          <w:sz w:val="20"/>
          <w:szCs w:val="20"/>
        </w:rPr>
        <w:t xml:space="preserve">Proposal 1: Three types of DCI formats are studied for scheduling PDSCH and PUSCH. Three types are DCI format for idle mode/fallback, DCI format for one cell/BWP and DCI format for multiple cells/BWPs. </w:t>
      </w:r>
    </w:p>
    <w:p w14:paraId="429A0366" w14:textId="77777777" w:rsidR="00513C53" w:rsidRPr="009B6C51" w:rsidRDefault="00513C53" w:rsidP="00513C53">
      <w:pPr>
        <w:rPr>
          <w:rFonts w:ascii="Times New Roman" w:eastAsia="ＭＳ 明朝" w:hAnsi="Times New Roman" w:cs="Times New Roman"/>
          <w:b/>
          <w:bCs/>
          <w:sz w:val="20"/>
          <w:szCs w:val="20"/>
        </w:rPr>
      </w:pPr>
      <w:r w:rsidRPr="009B6C51">
        <w:rPr>
          <w:rFonts w:ascii="Times New Roman" w:eastAsia="ＭＳ 明朝" w:hAnsi="Times New Roman" w:cs="Times New Roman"/>
          <w:b/>
          <w:bCs/>
          <w:sz w:val="20"/>
          <w:szCs w:val="20"/>
        </w:rPr>
        <w:t>Proposal 2: The DCI payload size should be compact as much as possible to reduce overhead and increase reliability.</w:t>
      </w:r>
    </w:p>
    <w:p w14:paraId="3341D72D" w14:textId="2126F57E" w:rsidR="00836C67" w:rsidRPr="009B6C51" w:rsidRDefault="00836C67" w:rsidP="00513C53">
      <w:pPr>
        <w:rPr>
          <w:rFonts w:ascii="Times New Roman" w:eastAsia="ＭＳ 明朝" w:hAnsi="Times New Roman" w:cs="Times New Roman"/>
          <w:b/>
          <w:bCs/>
          <w:sz w:val="20"/>
          <w:szCs w:val="20"/>
        </w:rPr>
      </w:pPr>
      <w:r w:rsidRPr="009B6C51">
        <w:rPr>
          <w:rFonts w:ascii="Times New Roman" w:eastAsia="ＭＳ 明朝" w:hAnsi="Times New Roman" w:cs="Times New Roman"/>
          <w:b/>
          <w:bCs/>
          <w:sz w:val="20"/>
          <w:szCs w:val="20"/>
        </w:rPr>
        <w:t>Proposal 3: At least Group common DCI for TPC command should be supported. SFI like signaling and WUS/PEI like signaling to be studied in the other agenda.</w:t>
      </w:r>
    </w:p>
    <w:p w14:paraId="607C16E4" w14:textId="77777777" w:rsidR="00836C67" w:rsidRPr="009B6C51" w:rsidRDefault="00836C67" w:rsidP="00836C67">
      <w:pPr>
        <w:rPr>
          <w:rFonts w:ascii="Times New Roman" w:eastAsia="ＭＳ 明朝" w:hAnsi="Times New Roman" w:cs="Times New Roman"/>
          <w:b/>
          <w:bCs/>
          <w:sz w:val="20"/>
          <w:szCs w:val="20"/>
        </w:rPr>
      </w:pPr>
      <w:r w:rsidRPr="009B6C51">
        <w:rPr>
          <w:rFonts w:ascii="Times New Roman" w:eastAsia="ＭＳ 明朝" w:hAnsi="Times New Roman" w:cs="Times New Roman"/>
          <w:b/>
          <w:bCs/>
          <w:sz w:val="20"/>
          <w:szCs w:val="20"/>
        </w:rPr>
        <w:lastRenderedPageBreak/>
        <w:t>Proposal 4: Two-step DCI should be studied to support larger payload size and power saving.</w:t>
      </w:r>
    </w:p>
    <w:p w14:paraId="11CEA5AB" w14:textId="77777777" w:rsidR="00836C67" w:rsidRPr="009B6C51" w:rsidRDefault="00836C67" w:rsidP="002C6913">
      <w:pPr>
        <w:rPr>
          <w:rFonts w:ascii="Times New Roman" w:eastAsia="ＭＳ 明朝" w:hAnsi="Times New Roman" w:cs="Times New Roman"/>
          <w:b/>
          <w:bCs/>
          <w:sz w:val="20"/>
          <w:szCs w:val="20"/>
        </w:rPr>
      </w:pPr>
      <w:r w:rsidRPr="009B6C51">
        <w:rPr>
          <w:rFonts w:ascii="Times New Roman" w:eastAsia="ＭＳ 明朝" w:hAnsi="Times New Roman" w:cs="Times New Roman"/>
          <w:b/>
          <w:bCs/>
          <w:sz w:val="20"/>
          <w:szCs w:val="20"/>
        </w:rPr>
        <w:t>Proposal 5: 6GR PDSCH should support both DG-PDSCH and SPS PDSCH.</w:t>
      </w:r>
    </w:p>
    <w:p w14:paraId="3741BAD0" w14:textId="1CA21A10" w:rsidR="00836C67" w:rsidRPr="009B6C51" w:rsidRDefault="00836C67" w:rsidP="00836C67">
      <w:pPr>
        <w:rPr>
          <w:rFonts w:ascii="Times New Roman" w:eastAsia="ＭＳ 明朝" w:hAnsi="Times New Roman" w:cs="Times New Roman"/>
          <w:b/>
          <w:bCs/>
          <w:sz w:val="20"/>
          <w:szCs w:val="20"/>
        </w:rPr>
      </w:pPr>
      <w:r w:rsidRPr="009B6C51">
        <w:rPr>
          <w:rFonts w:ascii="Times New Roman" w:eastAsia="ＭＳ 明朝" w:hAnsi="Times New Roman" w:cs="Times New Roman"/>
          <w:b/>
          <w:bCs/>
          <w:sz w:val="20"/>
          <w:szCs w:val="20"/>
        </w:rPr>
        <w:t>Proposal 6: 6GR PUSCH should support both DG-PUSCH and CG-PUSCH.</w:t>
      </w:r>
    </w:p>
    <w:p w14:paraId="062B3335" w14:textId="77777777" w:rsidR="00836C67" w:rsidRPr="009B6C51" w:rsidRDefault="00836C67" w:rsidP="00836C67">
      <w:pPr>
        <w:rPr>
          <w:rFonts w:ascii="Times New Roman" w:eastAsia="ＭＳ 明朝" w:hAnsi="Times New Roman" w:cs="Times New Roman"/>
          <w:b/>
          <w:bCs/>
          <w:sz w:val="20"/>
          <w:szCs w:val="20"/>
        </w:rPr>
      </w:pPr>
      <w:r w:rsidRPr="009B6C51">
        <w:rPr>
          <w:rFonts w:ascii="Times New Roman" w:eastAsia="ＭＳ 明朝" w:hAnsi="Times New Roman" w:cs="Times New Roman"/>
          <w:b/>
          <w:bCs/>
          <w:sz w:val="20"/>
          <w:szCs w:val="20"/>
        </w:rPr>
        <w:t>Proposal 7: Both slot-based allocation and symbol-based allocation are studied.</w:t>
      </w:r>
    </w:p>
    <w:p w14:paraId="36F7AE3B" w14:textId="77777777" w:rsidR="00836C67" w:rsidRPr="009B6C51" w:rsidRDefault="00836C67" w:rsidP="00836C67">
      <w:pPr>
        <w:rPr>
          <w:rFonts w:ascii="Times New Roman" w:hAnsi="Times New Roman" w:cs="Times New Roman"/>
          <w:b/>
          <w:bCs/>
          <w:sz w:val="20"/>
          <w:szCs w:val="20"/>
        </w:rPr>
      </w:pPr>
      <w:r w:rsidRPr="009B6C51">
        <w:rPr>
          <w:rFonts w:ascii="Times New Roman" w:hAnsi="Times New Roman" w:cs="Times New Roman"/>
          <w:b/>
          <w:bCs/>
          <w:sz w:val="20"/>
          <w:szCs w:val="20"/>
        </w:rPr>
        <w:t xml:space="preserve">Proposal </w:t>
      </w:r>
      <w:r w:rsidRPr="009B6C51">
        <w:rPr>
          <w:rFonts w:ascii="Times New Roman" w:eastAsia="ＭＳ 明朝" w:hAnsi="Times New Roman" w:cs="Times New Roman"/>
          <w:b/>
          <w:bCs/>
          <w:sz w:val="20"/>
          <w:szCs w:val="20"/>
        </w:rPr>
        <w:t>8</w:t>
      </w:r>
      <w:r w:rsidRPr="009B6C51">
        <w:rPr>
          <w:rFonts w:ascii="Times New Roman" w:hAnsi="Times New Roman" w:cs="Times New Roman"/>
          <w:b/>
          <w:bCs/>
          <w:sz w:val="20"/>
          <w:szCs w:val="20"/>
        </w:rPr>
        <w:t>: Study unifying time domain resource allocation mechanism for both single-slot-based and multi-slot-based PUSCH allocations.</w:t>
      </w:r>
    </w:p>
    <w:p w14:paraId="56E3E805" w14:textId="77777777" w:rsidR="00836C67" w:rsidRPr="009B6C51" w:rsidRDefault="00836C67" w:rsidP="00836C67">
      <w:pPr>
        <w:pStyle w:val="af8"/>
        <w:widowControl/>
        <w:numPr>
          <w:ilvl w:val="0"/>
          <w:numId w:val="31"/>
        </w:numPr>
        <w:contextualSpacing w:val="0"/>
        <w:rPr>
          <w:rFonts w:ascii="Times New Roman" w:hAnsi="Times New Roman" w:cs="Times New Roman"/>
          <w:b/>
          <w:bCs/>
          <w:sz w:val="20"/>
          <w:szCs w:val="20"/>
        </w:rPr>
      </w:pPr>
      <w:r w:rsidRPr="009B6C51">
        <w:rPr>
          <w:rFonts w:ascii="Times New Roman" w:hAnsi="Times New Roman" w:cs="Times New Roman"/>
          <w:b/>
          <w:bCs/>
          <w:sz w:val="20"/>
          <w:szCs w:val="20"/>
        </w:rPr>
        <w:t>Reusing TDRA table concept in 5G NR as a baseline</w:t>
      </w:r>
    </w:p>
    <w:p w14:paraId="0048F8D0" w14:textId="77777777" w:rsidR="00836C67" w:rsidRPr="009B6C51" w:rsidRDefault="00836C67" w:rsidP="00836C67">
      <w:pPr>
        <w:pStyle w:val="af8"/>
        <w:widowControl/>
        <w:numPr>
          <w:ilvl w:val="0"/>
          <w:numId w:val="31"/>
        </w:numPr>
        <w:contextualSpacing w:val="0"/>
        <w:rPr>
          <w:rFonts w:ascii="Times New Roman" w:hAnsi="Times New Roman" w:cs="Times New Roman"/>
          <w:b/>
          <w:bCs/>
          <w:sz w:val="20"/>
          <w:szCs w:val="20"/>
        </w:rPr>
      </w:pPr>
      <w:r w:rsidRPr="009B6C51">
        <w:rPr>
          <w:rFonts w:ascii="Times New Roman" w:hAnsi="Times New Roman" w:cs="Times New Roman"/>
          <w:b/>
          <w:bCs/>
          <w:sz w:val="20"/>
          <w:szCs w:val="20"/>
        </w:rPr>
        <w:t xml:space="preserve">At least consider PUSCH repetition Type A, </w:t>
      </w:r>
      <w:proofErr w:type="spellStart"/>
      <w:r w:rsidRPr="009B6C51">
        <w:rPr>
          <w:rFonts w:ascii="Times New Roman" w:hAnsi="Times New Roman" w:cs="Times New Roman"/>
          <w:b/>
          <w:bCs/>
          <w:sz w:val="20"/>
          <w:szCs w:val="20"/>
        </w:rPr>
        <w:t>TBoMS</w:t>
      </w:r>
      <w:proofErr w:type="spellEnd"/>
      <w:r w:rsidRPr="009B6C51">
        <w:rPr>
          <w:rFonts w:ascii="Times New Roman" w:hAnsi="Times New Roman" w:cs="Times New Roman"/>
          <w:b/>
          <w:bCs/>
          <w:sz w:val="20"/>
          <w:szCs w:val="20"/>
        </w:rPr>
        <w:t>, PUSCH repetition with OCC, and multi-PUSCH scheduling</w:t>
      </w:r>
    </w:p>
    <w:p w14:paraId="5BD78257" w14:textId="77777777" w:rsidR="003A1B97" w:rsidRPr="009B6C51" w:rsidRDefault="003A1B97" w:rsidP="002C6913">
      <w:pPr>
        <w:rPr>
          <w:rFonts w:ascii="Times New Roman" w:eastAsia="ＭＳ 明朝" w:hAnsi="Times New Roman" w:cs="Times New Roman"/>
          <w:b/>
          <w:bCs/>
          <w:sz w:val="20"/>
          <w:szCs w:val="20"/>
        </w:rPr>
      </w:pPr>
      <w:r w:rsidRPr="009B6C51">
        <w:rPr>
          <w:rFonts w:ascii="Times New Roman" w:eastAsia="ＭＳ 明朝" w:hAnsi="Times New Roman" w:cs="Times New Roman"/>
          <w:b/>
          <w:bCs/>
          <w:sz w:val="20"/>
          <w:szCs w:val="20"/>
        </w:rPr>
        <w:t>Proposal 9: At least for DFT-s-OFDM, support only Type 1 FDRA (RIV-based contiguous allocation).</w:t>
      </w:r>
    </w:p>
    <w:p w14:paraId="75B018B9" w14:textId="77777777" w:rsidR="003A1B97" w:rsidRPr="009B6C51" w:rsidRDefault="003A1B97" w:rsidP="002C6913">
      <w:pPr>
        <w:rPr>
          <w:rFonts w:ascii="Times New Roman" w:eastAsia="ＭＳ 明朝" w:hAnsi="Times New Roman" w:cs="Times New Roman"/>
          <w:b/>
          <w:bCs/>
          <w:sz w:val="20"/>
          <w:szCs w:val="20"/>
        </w:rPr>
      </w:pPr>
      <w:r w:rsidRPr="009B6C51">
        <w:rPr>
          <w:rFonts w:ascii="Times New Roman" w:eastAsia="ＭＳ 明朝" w:hAnsi="Times New Roman" w:cs="Times New Roman"/>
          <w:b/>
          <w:bCs/>
          <w:sz w:val="20"/>
          <w:szCs w:val="20"/>
        </w:rPr>
        <w:t>Proposal 10: For CP-OFDM, study both Type 0 FDRA (bitmap-based non-contiguous resource allocation) and Type 1 FDRA (RIV-based contiguous allocation).</w:t>
      </w:r>
    </w:p>
    <w:p w14:paraId="0A0A5B76" w14:textId="77777777" w:rsidR="003A1B97" w:rsidRPr="009B6C51" w:rsidRDefault="003A1B97" w:rsidP="003A1B97">
      <w:pPr>
        <w:rPr>
          <w:rFonts w:ascii="Times New Roman" w:hAnsi="Times New Roman" w:cs="Times New Roman"/>
          <w:b/>
          <w:bCs/>
          <w:sz w:val="20"/>
          <w:szCs w:val="20"/>
        </w:rPr>
      </w:pPr>
      <w:r w:rsidRPr="009B6C51">
        <w:rPr>
          <w:rFonts w:ascii="Times New Roman" w:hAnsi="Times New Roman" w:cs="Times New Roman"/>
          <w:b/>
          <w:bCs/>
          <w:sz w:val="20"/>
          <w:szCs w:val="20"/>
        </w:rPr>
        <w:t xml:space="preserve">Proposal </w:t>
      </w:r>
      <w:r w:rsidRPr="009B6C51">
        <w:rPr>
          <w:rFonts w:ascii="Times New Roman" w:eastAsia="ＭＳ 明朝" w:hAnsi="Times New Roman" w:cs="Times New Roman"/>
          <w:b/>
          <w:bCs/>
          <w:sz w:val="20"/>
          <w:szCs w:val="20"/>
        </w:rPr>
        <w:t>11</w:t>
      </w:r>
      <w:r w:rsidRPr="009B6C51">
        <w:rPr>
          <w:rFonts w:ascii="Times New Roman" w:hAnsi="Times New Roman" w:cs="Times New Roman"/>
          <w:b/>
          <w:bCs/>
          <w:sz w:val="20"/>
          <w:szCs w:val="20"/>
        </w:rPr>
        <w:t>: For improved MCS table, the need to introduce flexible MCS table configurability should be studied.</w:t>
      </w:r>
    </w:p>
    <w:p w14:paraId="7946F60F" w14:textId="77777777" w:rsidR="007E784E" w:rsidRPr="009B6C51" w:rsidRDefault="007E784E" w:rsidP="007E784E">
      <w:pPr>
        <w:rPr>
          <w:rFonts w:ascii="Times New Roman" w:hAnsi="Times New Roman" w:cs="Times New Roman"/>
          <w:b/>
          <w:bCs/>
          <w:sz w:val="20"/>
          <w:szCs w:val="20"/>
        </w:rPr>
      </w:pPr>
      <w:r w:rsidRPr="009B6C51">
        <w:rPr>
          <w:rFonts w:ascii="Times New Roman" w:hAnsi="Times New Roman" w:cs="Times New Roman"/>
          <w:b/>
          <w:bCs/>
          <w:sz w:val="20"/>
          <w:szCs w:val="20"/>
        </w:rPr>
        <w:t xml:space="preserve">Proposal </w:t>
      </w:r>
      <w:r w:rsidRPr="009B6C51">
        <w:rPr>
          <w:rFonts w:ascii="Times New Roman" w:eastAsia="ＭＳ 明朝" w:hAnsi="Times New Roman" w:cs="Times New Roman"/>
          <w:b/>
          <w:bCs/>
          <w:sz w:val="20"/>
          <w:szCs w:val="20"/>
        </w:rPr>
        <w:t>12</w:t>
      </w:r>
      <w:r w:rsidRPr="009B6C51">
        <w:rPr>
          <w:rFonts w:ascii="Times New Roman" w:hAnsi="Times New Roman" w:cs="Times New Roman"/>
          <w:b/>
          <w:bCs/>
          <w:sz w:val="20"/>
          <w:szCs w:val="20"/>
        </w:rPr>
        <w:t xml:space="preserve">: For improved MCS table, the need to integrate repetition </w:t>
      </w:r>
      <w:proofErr w:type="gramStart"/>
      <w:r w:rsidRPr="009B6C51">
        <w:rPr>
          <w:rFonts w:ascii="Times New Roman" w:hAnsi="Times New Roman" w:cs="Times New Roman"/>
          <w:b/>
          <w:bCs/>
          <w:sz w:val="20"/>
          <w:szCs w:val="20"/>
        </w:rPr>
        <w:t>in</w:t>
      </w:r>
      <w:proofErr w:type="gramEnd"/>
      <w:r w:rsidRPr="009B6C51">
        <w:rPr>
          <w:rFonts w:ascii="Times New Roman" w:hAnsi="Times New Roman" w:cs="Times New Roman"/>
          <w:b/>
          <w:bCs/>
          <w:sz w:val="20"/>
          <w:szCs w:val="20"/>
        </w:rPr>
        <w:t xml:space="preserve"> the MCS table than separate field of the repetition number indication should be studied.</w:t>
      </w:r>
    </w:p>
    <w:p w14:paraId="13E51FC2" w14:textId="77777777" w:rsidR="007E784E" w:rsidRPr="009B6C51" w:rsidRDefault="007E784E" w:rsidP="007E784E">
      <w:pPr>
        <w:rPr>
          <w:rFonts w:ascii="Times New Roman" w:eastAsia="ＭＳ 明朝" w:hAnsi="Times New Roman" w:cs="Times New Roman"/>
          <w:b/>
          <w:bCs/>
          <w:sz w:val="20"/>
          <w:szCs w:val="20"/>
        </w:rPr>
      </w:pPr>
      <w:r w:rsidRPr="009B6C51">
        <w:rPr>
          <w:rFonts w:ascii="Times New Roman" w:hAnsi="Times New Roman" w:cs="Times New Roman"/>
          <w:b/>
          <w:bCs/>
          <w:sz w:val="20"/>
          <w:szCs w:val="20"/>
        </w:rPr>
        <w:t xml:space="preserve">Proposal </w:t>
      </w:r>
      <w:r w:rsidRPr="009B6C51">
        <w:rPr>
          <w:rFonts w:ascii="Times New Roman" w:eastAsia="ＭＳ 明朝" w:hAnsi="Times New Roman" w:cs="Times New Roman"/>
          <w:b/>
          <w:bCs/>
          <w:sz w:val="20"/>
          <w:szCs w:val="20"/>
        </w:rPr>
        <w:t>13</w:t>
      </w:r>
      <w:r w:rsidRPr="009B6C51">
        <w:rPr>
          <w:rFonts w:ascii="Times New Roman" w:hAnsi="Times New Roman" w:cs="Times New Roman"/>
          <w:b/>
          <w:bCs/>
          <w:sz w:val="20"/>
          <w:szCs w:val="20"/>
        </w:rPr>
        <w:t xml:space="preserve">: </w:t>
      </w:r>
      <w:r w:rsidRPr="009B6C51">
        <w:rPr>
          <w:rFonts w:ascii="Times New Roman" w:eastAsia="ＭＳ 明朝" w:hAnsi="Times New Roman" w:cs="Times New Roman"/>
          <w:b/>
          <w:bCs/>
          <w:sz w:val="20"/>
          <w:szCs w:val="20"/>
        </w:rPr>
        <w:t>For DCI overhead reduction, study joint indication of a set of scheduling parameters by indicating the index of configured/preconfigured table.</w:t>
      </w:r>
    </w:p>
    <w:p w14:paraId="2893822C" w14:textId="160BC670" w:rsidR="00487182" w:rsidRPr="009B6C51" w:rsidRDefault="007E784E" w:rsidP="00487182">
      <w:pPr>
        <w:rPr>
          <w:rFonts w:ascii="Times New Roman" w:eastAsia="ＭＳ 明朝" w:hAnsi="Times New Roman" w:cs="Times New Roman"/>
          <w:sz w:val="20"/>
          <w:szCs w:val="20"/>
        </w:rPr>
      </w:pPr>
      <w:r w:rsidRPr="009B6C51">
        <w:rPr>
          <w:rFonts w:ascii="Times New Roman" w:hAnsi="Times New Roman" w:cs="Times New Roman"/>
          <w:b/>
          <w:bCs/>
          <w:sz w:val="20"/>
          <w:szCs w:val="20"/>
        </w:rPr>
        <w:t xml:space="preserve">Proposal </w:t>
      </w:r>
      <w:r w:rsidRPr="009B6C51">
        <w:rPr>
          <w:rFonts w:ascii="Times New Roman" w:eastAsia="ＭＳ 明朝" w:hAnsi="Times New Roman" w:cs="Times New Roman"/>
          <w:b/>
          <w:bCs/>
          <w:sz w:val="20"/>
          <w:szCs w:val="20"/>
        </w:rPr>
        <w:t>14</w:t>
      </w:r>
      <w:r w:rsidRPr="009B6C51">
        <w:rPr>
          <w:rFonts w:ascii="Times New Roman" w:hAnsi="Times New Roman" w:cs="Times New Roman"/>
          <w:b/>
          <w:bCs/>
          <w:sz w:val="20"/>
          <w:szCs w:val="20"/>
        </w:rPr>
        <w:t xml:space="preserve">: </w:t>
      </w:r>
      <w:r w:rsidRPr="009B6C51">
        <w:rPr>
          <w:rFonts w:ascii="Times New Roman" w:eastAsia="ＭＳ 明朝" w:hAnsi="Times New Roman" w:cs="Times New Roman"/>
          <w:b/>
          <w:bCs/>
          <w:sz w:val="20"/>
          <w:szCs w:val="20"/>
        </w:rPr>
        <w:t>Study simultaneous DL/UL scheduling by single DCI.</w:t>
      </w:r>
    </w:p>
    <w:p w14:paraId="11527D3D" w14:textId="4F5B2F0B" w:rsidR="00EA148D" w:rsidRPr="00F779FF" w:rsidRDefault="001A471B" w:rsidP="00AE74F5">
      <w:pPr>
        <w:pStyle w:val="1"/>
        <w:rPr>
          <w:lang w:val="en-US"/>
        </w:rPr>
      </w:pPr>
      <w:r>
        <w:rPr>
          <w:lang w:val="en-US"/>
        </w:rPr>
        <w:t>Reference</w:t>
      </w:r>
    </w:p>
    <w:p w14:paraId="13DB8589" w14:textId="53B57278" w:rsidR="00C92713" w:rsidRPr="009B6C51" w:rsidRDefault="00C92713" w:rsidP="00AE74F5">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w:t>
      </w:r>
      <w:r w:rsidR="00172C56" w:rsidRPr="009B6C51">
        <w:rPr>
          <w:rFonts w:ascii="Times New Roman" w:eastAsia="ＭＳ 明朝" w:hAnsi="Times New Roman" w:cs="Times New Roman"/>
          <w:sz w:val="20"/>
          <w:szCs w:val="20"/>
        </w:rPr>
        <w:t>1</w:t>
      </w:r>
      <w:r w:rsidRPr="009B6C51">
        <w:rPr>
          <w:rFonts w:ascii="Times New Roman" w:eastAsia="ＭＳ 明朝" w:hAnsi="Times New Roman" w:cs="Times New Roman"/>
          <w:sz w:val="20"/>
          <w:szCs w:val="20"/>
        </w:rPr>
        <w:t xml:space="preserve">] </w:t>
      </w:r>
      <w:r w:rsidR="00AC6B74" w:rsidRPr="009B6C51">
        <w:rPr>
          <w:rFonts w:ascii="Times New Roman" w:eastAsia="ＭＳ 明朝" w:hAnsi="Times New Roman" w:cs="Times New Roman"/>
          <w:sz w:val="20"/>
          <w:szCs w:val="20"/>
        </w:rPr>
        <w:t>R1-2600645</w:t>
      </w:r>
      <w:r w:rsidR="00AA2B8F" w:rsidRPr="009B6C51">
        <w:rPr>
          <w:rFonts w:ascii="Times New Roman" w:eastAsia="ＭＳ 明朝" w:hAnsi="Times New Roman" w:cs="Times New Roman"/>
          <w:sz w:val="20"/>
          <w:szCs w:val="20"/>
        </w:rPr>
        <w:t>, “</w:t>
      </w:r>
      <w:r w:rsidR="00BB318D" w:rsidRPr="009B6C51">
        <w:rPr>
          <w:rFonts w:ascii="Times New Roman" w:eastAsia="ＭＳ 明朝" w:hAnsi="Times New Roman" w:cs="Times New Roman"/>
          <w:sz w:val="20"/>
          <w:szCs w:val="20"/>
        </w:rPr>
        <w:t>General aspect and frameworks of 6GR air interface</w:t>
      </w:r>
      <w:r w:rsidR="00AA2B8F" w:rsidRPr="009B6C51">
        <w:rPr>
          <w:rFonts w:ascii="Times New Roman" w:eastAsia="ＭＳ 明朝" w:hAnsi="Times New Roman" w:cs="Times New Roman"/>
          <w:sz w:val="20"/>
          <w:szCs w:val="20"/>
        </w:rPr>
        <w:t>”</w:t>
      </w:r>
      <w:r w:rsidR="00406CA0" w:rsidRPr="009B6C51">
        <w:rPr>
          <w:rFonts w:ascii="Times New Roman" w:eastAsia="ＭＳ 明朝" w:hAnsi="Times New Roman" w:cs="Times New Roman"/>
          <w:sz w:val="20"/>
          <w:szCs w:val="20"/>
        </w:rPr>
        <w:t>, Panasonic</w:t>
      </w:r>
    </w:p>
    <w:p w14:paraId="2031021F" w14:textId="6F751073" w:rsidR="00B86049" w:rsidRPr="009B6C51" w:rsidRDefault="00B86049" w:rsidP="00AA2B8F">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 xml:space="preserve">[2] </w:t>
      </w:r>
      <w:r w:rsidR="00AA2B8F" w:rsidRPr="009B6C51">
        <w:rPr>
          <w:rFonts w:ascii="Times New Roman" w:eastAsia="ＭＳ 明朝" w:hAnsi="Times New Roman" w:cs="Times New Roman"/>
          <w:sz w:val="20"/>
          <w:szCs w:val="20"/>
        </w:rPr>
        <w:t>R1-2600707, “</w:t>
      </w:r>
      <w:r w:rsidR="00EC01D9" w:rsidRPr="009B6C51">
        <w:rPr>
          <w:rFonts w:ascii="Times New Roman" w:eastAsia="ＭＳ 明朝" w:hAnsi="Times New Roman" w:cs="Times New Roman"/>
          <w:sz w:val="20"/>
          <w:szCs w:val="20"/>
        </w:rPr>
        <w:t>Discussion on WUS operation in RRC states</w:t>
      </w:r>
      <w:r w:rsidR="00AA2B8F" w:rsidRPr="009B6C51">
        <w:rPr>
          <w:rFonts w:ascii="Times New Roman" w:eastAsia="ＭＳ 明朝" w:hAnsi="Times New Roman" w:cs="Times New Roman"/>
          <w:sz w:val="20"/>
          <w:szCs w:val="20"/>
        </w:rPr>
        <w:t>”</w:t>
      </w:r>
      <w:r w:rsidR="00406CA0" w:rsidRPr="009B6C51">
        <w:rPr>
          <w:rFonts w:ascii="Times New Roman" w:eastAsia="ＭＳ 明朝" w:hAnsi="Times New Roman" w:cs="Times New Roman"/>
          <w:sz w:val="20"/>
          <w:szCs w:val="20"/>
        </w:rPr>
        <w:t>, Panasonic</w:t>
      </w:r>
    </w:p>
    <w:p w14:paraId="6E4BE759" w14:textId="5CC86C69" w:rsidR="00887275" w:rsidRPr="009B6C51" w:rsidRDefault="00406CA0" w:rsidP="00AA2B8F">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 xml:space="preserve">[3] </w:t>
      </w:r>
      <w:r w:rsidR="0097083A" w:rsidRPr="009B6C51">
        <w:rPr>
          <w:rFonts w:ascii="Times New Roman" w:eastAsia="ＭＳ 明朝" w:hAnsi="Times New Roman" w:cs="Times New Roman"/>
          <w:sz w:val="20"/>
          <w:szCs w:val="20"/>
        </w:rPr>
        <w:t>R1-2601144</w:t>
      </w:r>
      <w:r w:rsidRPr="009B6C51">
        <w:rPr>
          <w:rFonts w:ascii="Times New Roman" w:eastAsia="ＭＳ 明朝" w:hAnsi="Times New Roman" w:cs="Times New Roman"/>
          <w:sz w:val="20"/>
          <w:szCs w:val="20"/>
        </w:rPr>
        <w:t>, “</w:t>
      </w:r>
      <w:r w:rsidR="00A77464" w:rsidRPr="009B6C51">
        <w:rPr>
          <w:rFonts w:ascii="Times New Roman" w:eastAsia="ＭＳ 明朝" w:hAnsi="Times New Roman" w:cs="Times New Roman"/>
          <w:sz w:val="20"/>
          <w:szCs w:val="20"/>
        </w:rPr>
        <w:t>Discussion on channel coding</w:t>
      </w:r>
      <w:r w:rsidRPr="009B6C51">
        <w:rPr>
          <w:rFonts w:ascii="Times New Roman" w:eastAsia="ＭＳ 明朝" w:hAnsi="Times New Roman" w:cs="Times New Roman"/>
          <w:sz w:val="20"/>
          <w:szCs w:val="20"/>
        </w:rPr>
        <w:t>”, Panasonic</w:t>
      </w:r>
    </w:p>
    <w:p w14:paraId="2A3D24B3" w14:textId="2D0E35E3" w:rsidR="00396DFC" w:rsidRPr="009B6C51" w:rsidRDefault="00396DFC" w:rsidP="00AA2B8F">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w:t>
      </w:r>
      <w:r w:rsidR="00887275" w:rsidRPr="009B6C51">
        <w:rPr>
          <w:rFonts w:ascii="Times New Roman" w:eastAsia="ＭＳ 明朝" w:hAnsi="Times New Roman" w:cs="Times New Roman"/>
          <w:sz w:val="20"/>
          <w:szCs w:val="20"/>
        </w:rPr>
        <w:t>4</w:t>
      </w:r>
      <w:r w:rsidRPr="009B6C51">
        <w:rPr>
          <w:rFonts w:ascii="Times New Roman" w:eastAsia="ＭＳ 明朝" w:hAnsi="Times New Roman" w:cs="Times New Roman"/>
          <w:sz w:val="20"/>
          <w:szCs w:val="20"/>
        </w:rPr>
        <w:t xml:space="preserve">] </w:t>
      </w:r>
      <w:r w:rsidR="009A05FD" w:rsidRPr="009B6C51">
        <w:rPr>
          <w:rFonts w:ascii="Times New Roman" w:eastAsia="ＭＳ 明朝" w:hAnsi="Times New Roman" w:cs="Times New Roman"/>
          <w:sz w:val="20"/>
          <w:szCs w:val="20"/>
        </w:rPr>
        <w:t>R1-2508478, “</w:t>
      </w:r>
      <w:r w:rsidR="00825ACE" w:rsidRPr="009B6C51">
        <w:rPr>
          <w:rFonts w:ascii="Times New Roman" w:eastAsia="ＭＳ 明朝" w:hAnsi="Times New Roman" w:cs="Times New Roman"/>
          <w:sz w:val="20"/>
          <w:szCs w:val="20"/>
        </w:rPr>
        <w:t>On 6GR design for energy efficiency</w:t>
      </w:r>
      <w:r w:rsidR="009A05FD" w:rsidRPr="009B6C51">
        <w:rPr>
          <w:rFonts w:ascii="Times New Roman" w:eastAsia="ＭＳ 明朝" w:hAnsi="Times New Roman" w:cs="Times New Roman"/>
          <w:sz w:val="20"/>
          <w:szCs w:val="20"/>
        </w:rPr>
        <w:t>”</w:t>
      </w:r>
      <w:r w:rsidR="00406CA0" w:rsidRPr="009B6C51">
        <w:rPr>
          <w:rFonts w:ascii="Times New Roman" w:eastAsia="ＭＳ 明朝" w:hAnsi="Times New Roman" w:cs="Times New Roman"/>
          <w:sz w:val="20"/>
          <w:szCs w:val="20"/>
        </w:rPr>
        <w:t>, Panasonic</w:t>
      </w:r>
    </w:p>
    <w:sectPr w:rsidR="00396DFC" w:rsidRPr="009B6C51" w:rsidSect="00BF4842">
      <w:headerReference w:type="even" r:id="rId11"/>
      <w:footerReference w:type="default" r:id="rId12"/>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F0CC8" w14:textId="77777777" w:rsidR="00104D4C" w:rsidRDefault="00104D4C">
      <w:r>
        <w:separator/>
      </w:r>
    </w:p>
  </w:endnote>
  <w:endnote w:type="continuationSeparator" w:id="0">
    <w:p w14:paraId="4C6ADEAA" w14:textId="77777777" w:rsidR="00104D4C" w:rsidRDefault="00104D4C">
      <w:r>
        <w:continuationSeparator/>
      </w:r>
    </w:p>
  </w:endnote>
  <w:endnote w:type="continuationNotice" w:id="1">
    <w:p w14:paraId="31276922" w14:textId="77777777" w:rsidR="00104D4C" w:rsidRDefault="00104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ゴシック Medium">
    <w:panose1 w:val="020B05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2B768" w14:textId="77777777" w:rsidR="00104D4C" w:rsidRDefault="00104D4C">
      <w:r>
        <w:separator/>
      </w:r>
    </w:p>
  </w:footnote>
  <w:footnote w:type="continuationSeparator" w:id="0">
    <w:p w14:paraId="3860301E" w14:textId="77777777" w:rsidR="00104D4C" w:rsidRDefault="00104D4C">
      <w:r>
        <w:continuationSeparator/>
      </w:r>
    </w:p>
  </w:footnote>
  <w:footnote w:type="continuationNotice" w:id="1">
    <w:p w14:paraId="16CCF6C1" w14:textId="77777777" w:rsidR="00104D4C" w:rsidRDefault="00104D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3B87"/>
    <w:multiLevelType w:val="hybridMultilevel"/>
    <w:tmpl w:val="C03A0D20"/>
    <w:lvl w:ilvl="0" w:tplc="D9C2649A">
      <w:start w:val="1"/>
      <w:numFmt w:val="bullet"/>
      <w:lvlText w:val=""/>
      <w:lvlJc w:val="left"/>
      <w:pPr>
        <w:ind w:left="1260" w:hanging="360"/>
      </w:pPr>
      <w:rPr>
        <w:rFonts w:ascii="Symbol" w:hAnsi="Symbol"/>
      </w:rPr>
    </w:lvl>
    <w:lvl w:ilvl="1" w:tplc="FCEA42C6">
      <w:start w:val="1"/>
      <w:numFmt w:val="bullet"/>
      <w:lvlText w:val=""/>
      <w:lvlJc w:val="left"/>
      <w:pPr>
        <w:ind w:left="1260" w:hanging="360"/>
      </w:pPr>
      <w:rPr>
        <w:rFonts w:ascii="Symbol" w:hAnsi="Symbol"/>
      </w:rPr>
    </w:lvl>
    <w:lvl w:ilvl="2" w:tplc="1C74F530">
      <w:start w:val="1"/>
      <w:numFmt w:val="bullet"/>
      <w:lvlText w:val=""/>
      <w:lvlJc w:val="left"/>
      <w:pPr>
        <w:ind w:left="1260" w:hanging="360"/>
      </w:pPr>
      <w:rPr>
        <w:rFonts w:ascii="Symbol" w:hAnsi="Symbol"/>
      </w:rPr>
    </w:lvl>
    <w:lvl w:ilvl="3" w:tplc="FE769E64">
      <w:start w:val="1"/>
      <w:numFmt w:val="bullet"/>
      <w:lvlText w:val=""/>
      <w:lvlJc w:val="left"/>
      <w:pPr>
        <w:ind w:left="1260" w:hanging="360"/>
      </w:pPr>
      <w:rPr>
        <w:rFonts w:ascii="Symbol" w:hAnsi="Symbol"/>
      </w:rPr>
    </w:lvl>
    <w:lvl w:ilvl="4" w:tplc="DEBC75DA">
      <w:start w:val="1"/>
      <w:numFmt w:val="bullet"/>
      <w:lvlText w:val=""/>
      <w:lvlJc w:val="left"/>
      <w:pPr>
        <w:ind w:left="1260" w:hanging="360"/>
      </w:pPr>
      <w:rPr>
        <w:rFonts w:ascii="Symbol" w:hAnsi="Symbol"/>
      </w:rPr>
    </w:lvl>
    <w:lvl w:ilvl="5" w:tplc="959A9C16">
      <w:start w:val="1"/>
      <w:numFmt w:val="bullet"/>
      <w:lvlText w:val=""/>
      <w:lvlJc w:val="left"/>
      <w:pPr>
        <w:ind w:left="1260" w:hanging="360"/>
      </w:pPr>
      <w:rPr>
        <w:rFonts w:ascii="Symbol" w:hAnsi="Symbol"/>
      </w:rPr>
    </w:lvl>
    <w:lvl w:ilvl="6" w:tplc="995E414C">
      <w:start w:val="1"/>
      <w:numFmt w:val="bullet"/>
      <w:lvlText w:val=""/>
      <w:lvlJc w:val="left"/>
      <w:pPr>
        <w:ind w:left="1260" w:hanging="360"/>
      </w:pPr>
      <w:rPr>
        <w:rFonts w:ascii="Symbol" w:hAnsi="Symbol"/>
      </w:rPr>
    </w:lvl>
    <w:lvl w:ilvl="7" w:tplc="88106572">
      <w:start w:val="1"/>
      <w:numFmt w:val="bullet"/>
      <w:lvlText w:val=""/>
      <w:lvlJc w:val="left"/>
      <w:pPr>
        <w:ind w:left="1260" w:hanging="360"/>
      </w:pPr>
      <w:rPr>
        <w:rFonts w:ascii="Symbol" w:hAnsi="Symbol"/>
      </w:rPr>
    </w:lvl>
    <w:lvl w:ilvl="8" w:tplc="2CD09D04">
      <w:start w:val="1"/>
      <w:numFmt w:val="bullet"/>
      <w:lvlText w:val=""/>
      <w:lvlJc w:val="left"/>
      <w:pPr>
        <w:ind w:left="1260" w:hanging="360"/>
      </w:pPr>
      <w:rPr>
        <w:rFonts w:ascii="Symbol" w:hAnsi="Symbol"/>
      </w:rPr>
    </w:lvl>
  </w:abstractNum>
  <w:abstractNum w:abstractNumId="1" w15:restartNumberingAfterBreak="0">
    <w:nsid w:val="02552047"/>
    <w:multiLevelType w:val="multilevel"/>
    <w:tmpl w:val="24065388"/>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DB1A8B"/>
    <w:multiLevelType w:val="hybridMultilevel"/>
    <w:tmpl w:val="E474E2AC"/>
    <w:lvl w:ilvl="0" w:tplc="8F4E3BFA">
      <w:start w:val="1"/>
      <w:numFmt w:val="bullet"/>
      <w:lvlText w:val=""/>
      <w:lvlJc w:val="left"/>
      <w:pPr>
        <w:tabs>
          <w:tab w:val="num" w:pos="720"/>
        </w:tabs>
        <w:ind w:left="720" w:hanging="360"/>
      </w:pPr>
      <w:rPr>
        <w:rFonts w:ascii="Symbol" w:hAnsi="Symbol" w:hint="default"/>
      </w:rPr>
    </w:lvl>
    <w:lvl w:ilvl="1" w:tplc="4768B600">
      <w:numFmt w:val="bullet"/>
      <w:lvlText w:val="o"/>
      <w:lvlJc w:val="left"/>
      <w:pPr>
        <w:tabs>
          <w:tab w:val="num" w:pos="1440"/>
        </w:tabs>
        <w:ind w:left="1440" w:hanging="360"/>
      </w:pPr>
      <w:rPr>
        <w:rFonts w:ascii="Courier New" w:hAnsi="Courier New" w:hint="default"/>
      </w:rPr>
    </w:lvl>
    <w:lvl w:ilvl="2" w:tplc="BF56CDC0">
      <w:numFmt w:val="bullet"/>
      <w:lvlText w:val=""/>
      <w:lvlJc w:val="left"/>
      <w:pPr>
        <w:tabs>
          <w:tab w:val="num" w:pos="2160"/>
        </w:tabs>
        <w:ind w:left="2160" w:hanging="360"/>
      </w:pPr>
      <w:rPr>
        <w:rFonts w:ascii="Wingdings" w:hAnsi="Wingdings" w:hint="default"/>
      </w:rPr>
    </w:lvl>
    <w:lvl w:ilvl="3" w:tplc="B97EBBEA">
      <w:numFmt w:val="bullet"/>
      <w:lvlText w:val=""/>
      <w:lvlJc w:val="left"/>
      <w:pPr>
        <w:tabs>
          <w:tab w:val="num" w:pos="2880"/>
        </w:tabs>
        <w:ind w:left="2880" w:hanging="360"/>
      </w:pPr>
      <w:rPr>
        <w:rFonts w:ascii="Symbol" w:hAnsi="Symbol" w:hint="default"/>
      </w:rPr>
    </w:lvl>
    <w:lvl w:ilvl="4" w:tplc="A122FC12" w:tentative="1">
      <w:start w:val="1"/>
      <w:numFmt w:val="bullet"/>
      <w:lvlText w:val=""/>
      <w:lvlJc w:val="left"/>
      <w:pPr>
        <w:tabs>
          <w:tab w:val="num" w:pos="3600"/>
        </w:tabs>
        <w:ind w:left="3600" w:hanging="360"/>
      </w:pPr>
      <w:rPr>
        <w:rFonts w:ascii="Symbol" w:hAnsi="Symbol" w:hint="default"/>
      </w:rPr>
    </w:lvl>
    <w:lvl w:ilvl="5" w:tplc="F9AE317A" w:tentative="1">
      <w:start w:val="1"/>
      <w:numFmt w:val="bullet"/>
      <w:lvlText w:val=""/>
      <w:lvlJc w:val="left"/>
      <w:pPr>
        <w:tabs>
          <w:tab w:val="num" w:pos="4320"/>
        </w:tabs>
        <w:ind w:left="4320" w:hanging="360"/>
      </w:pPr>
      <w:rPr>
        <w:rFonts w:ascii="Symbol" w:hAnsi="Symbol" w:hint="default"/>
      </w:rPr>
    </w:lvl>
    <w:lvl w:ilvl="6" w:tplc="6BDE7F0E" w:tentative="1">
      <w:start w:val="1"/>
      <w:numFmt w:val="bullet"/>
      <w:lvlText w:val=""/>
      <w:lvlJc w:val="left"/>
      <w:pPr>
        <w:tabs>
          <w:tab w:val="num" w:pos="5040"/>
        </w:tabs>
        <w:ind w:left="5040" w:hanging="360"/>
      </w:pPr>
      <w:rPr>
        <w:rFonts w:ascii="Symbol" w:hAnsi="Symbol" w:hint="default"/>
      </w:rPr>
    </w:lvl>
    <w:lvl w:ilvl="7" w:tplc="A90A8450" w:tentative="1">
      <w:start w:val="1"/>
      <w:numFmt w:val="bullet"/>
      <w:lvlText w:val=""/>
      <w:lvlJc w:val="left"/>
      <w:pPr>
        <w:tabs>
          <w:tab w:val="num" w:pos="5760"/>
        </w:tabs>
        <w:ind w:left="5760" w:hanging="360"/>
      </w:pPr>
      <w:rPr>
        <w:rFonts w:ascii="Symbol" w:hAnsi="Symbol" w:hint="default"/>
      </w:rPr>
    </w:lvl>
    <w:lvl w:ilvl="8" w:tplc="6298C18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7858A0"/>
    <w:multiLevelType w:val="hybridMultilevel"/>
    <w:tmpl w:val="50428E80"/>
    <w:lvl w:ilvl="0" w:tplc="6C9AE45E">
      <w:start w:val="1"/>
      <w:numFmt w:val="bullet"/>
      <w:lvlText w:val=""/>
      <w:lvlJc w:val="left"/>
      <w:pPr>
        <w:tabs>
          <w:tab w:val="num" w:pos="720"/>
        </w:tabs>
        <w:ind w:left="720" w:hanging="360"/>
      </w:pPr>
      <w:rPr>
        <w:rFonts w:ascii="Symbol" w:hAnsi="Symbol" w:hint="default"/>
      </w:rPr>
    </w:lvl>
    <w:lvl w:ilvl="1" w:tplc="6E4CCC5C">
      <w:numFmt w:val="bullet"/>
      <w:lvlText w:val="o"/>
      <w:lvlJc w:val="left"/>
      <w:pPr>
        <w:tabs>
          <w:tab w:val="num" w:pos="1440"/>
        </w:tabs>
        <w:ind w:left="1440" w:hanging="360"/>
      </w:pPr>
      <w:rPr>
        <w:rFonts w:ascii="Courier New" w:hAnsi="Courier New" w:hint="default"/>
      </w:rPr>
    </w:lvl>
    <w:lvl w:ilvl="2" w:tplc="92DA606C">
      <w:numFmt w:val="bullet"/>
      <w:lvlText w:val=""/>
      <w:lvlJc w:val="left"/>
      <w:pPr>
        <w:tabs>
          <w:tab w:val="num" w:pos="2160"/>
        </w:tabs>
        <w:ind w:left="2160" w:hanging="360"/>
      </w:pPr>
      <w:rPr>
        <w:rFonts w:ascii="Wingdings" w:hAnsi="Wingdings" w:hint="default"/>
      </w:rPr>
    </w:lvl>
    <w:lvl w:ilvl="3" w:tplc="A544D13E" w:tentative="1">
      <w:start w:val="1"/>
      <w:numFmt w:val="bullet"/>
      <w:lvlText w:val=""/>
      <w:lvlJc w:val="left"/>
      <w:pPr>
        <w:tabs>
          <w:tab w:val="num" w:pos="2880"/>
        </w:tabs>
        <w:ind w:left="2880" w:hanging="360"/>
      </w:pPr>
      <w:rPr>
        <w:rFonts w:ascii="Symbol" w:hAnsi="Symbol" w:hint="default"/>
      </w:rPr>
    </w:lvl>
    <w:lvl w:ilvl="4" w:tplc="CE3ECEEC" w:tentative="1">
      <w:start w:val="1"/>
      <w:numFmt w:val="bullet"/>
      <w:lvlText w:val=""/>
      <w:lvlJc w:val="left"/>
      <w:pPr>
        <w:tabs>
          <w:tab w:val="num" w:pos="3600"/>
        </w:tabs>
        <w:ind w:left="3600" w:hanging="360"/>
      </w:pPr>
      <w:rPr>
        <w:rFonts w:ascii="Symbol" w:hAnsi="Symbol" w:hint="default"/>
      </w:rPr>
    </w:lvl>
    <w:lvl w:ilvl="5" w:tplc="C1DE0B54" w:tentative="1">
      <w:start w:val="1"/>
      <w:numFmt w:val="bullet"/>
      <w:lvlText w:val=""/>
      <w:lvlJc w:val="left"/>
      <w:pPr>
        <w:tabs>
          <w:tab w:val="num" w:pos="4320"/>
        </w:tabs>
        <w:ind w:left="4320" w:hanging="360"/>
      </w:pPr>
      <w:rPr>
        <w:rFonts w:ascii="Symbol" w:hAnsi="Symbol" w:hint="default"/>
      </w:rPr>
    </w:lvl>
    <w:lvl w:ilvl="6" w:tplc="0E90F238" w:tentative="1">
      <w:start w:val="1"/>
      <w:numFmt w:val="bullet"/>
      <w:lvlText w:val=""/>
      <w:lvlJc w:val="left"/>
      <w:pPr>
        <w:tabs>
          <w:tab w:val="num" w:pos="5040"/>
        </w:tabs>
        <w:ind w:left="5040" w:hanging="360"/>
      </w:pPr>
      <w:rPr>
        <w:rFonts w:ascii="Symbol" w:hAnsi="Symbol" w:hint="default"/>
      </w:rPr>
    </w:lvl>
    <w:lvl w:ilvl="7" w:tplc="E6E69068" w:tentative="1">
      <w:start w:val="1"/>
      <w:numFmt w:val="bullet"/>
      <w:lvlText w:val=""/>
      <w:lvlJc w:val="left"/>
      <w:pPr>
        <w:tabs>
          <w:tab w:val="num" w:pos="5760"/>
        </w:tabs>
        <w:ind w:left="5760" w:hanging="360"/>
      </w:pPr>
      <w:rPr>
        <w:rFonts w:ascii="Symbol" w:hAnsi="Symbol" w:hint="default"/>
      </w:rPr>
    </w:lvl>
    <w:lvl w:ilvl="8" w:tplc="4904A1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8C5FF9"/>
    <w:multiLevelType w:val="hybridMultilevel"/>
    <w:tmpl w:val="4D563B72"/>
    <w:lvl w:ilvl="0" w:tplc="EE90C52C">
      <w:start w:val="1"/>
      <w:numFmt w:val="bullet"/>
      <w:lvlText w:val=""/>
      <w:lvlJc w:val="left"/>
      <w:pPr>
        <w:tabs>
          <w:tab w:val="num" w:pos="720"/>
        </w:tabs>
        <w:ind w:left="720" w:hanging="360"/>
      </w:pPr>
      <w:rPr>
        <w:rFonts w:ascii="Wingdings" w:hAnsi="Wingdings" w:hint="default"/>
      </w:rPr>
    </w:lvl>
    <w:lvl w:ilvl="1" w:tplc="CC10F710" w:tentative="1">
      <w:start w:val="1"/>
      <w:numFmt w:val="bullet"/>
      <w:lvlText w:val=""/>
      <w:lvlJc w:val="left"/>
      <w:pPr>
        <w:tabs>
          <w:tab w:val="num" w:pos="1440"/>
        </w:tabs>
        <w:ind w:left="1440" w:hanging="360"/>
      </w:pPr>
      <w:rPr>
        <w:rFonts w:ascii="Wingdings" w:hAnsi="Wingdings" w:hint="default"/>
      </w:rPr>
    </w:lvl>
    <w:lvl w:ilvl="2" w:tplc="B9625846">
      <w:start w:val="1"/>
      <w:numFmt w:val="bullet"/>
      <w:lvlText w:val=""/>
      <w:lvlJc w:val="left"/>
      <w:pPr>
        <w:tabs>
          <w:tab w:val="num" w:pos="2160"/>
        </w:tabs>
        <w:ind w:left="2160" w:hanging="360"/>
      </w:pPr>
      <w:rPr>
        <w:rFonts w:ascii="Wingdings" w:hAnsi="Wingdings" w:hint="default"/>
      </w:rPr>
    </w:lvl>
    <w:lvl w:ilvl="3" w:tplc="D46CD2BA" w:tentative="1">
      <w:start w:val="1"/>
      <w:numFmt w:val="bullet"/>
      <w:lvlText w:val=""/>
      <w:lvlJc w:val="left"/>
      <w:pPr>
        <w:tabs>
          <w:tab w:val="num" w:pos="2880"/>
        </w:tabs>
        <w:ind w:left="2880" w:hanging="360"/>
      </w:pPr>
      <w:rPr>
        <w:rFonts w:ascii="Wingdings" w:hAnsi="Wingdings" w:hint="default"/>
      </w:rPr>
    </w:lvl>
    <w:lvl w:ilvl="4" w:tplc="C02495EE" w:tentative="1">
      <w:start w:val="1"/>
      <w:numFmt w:val="bullet"/>
      <w:lvlText w:val=""/>
      <w:lvlJc w:val="left"/>
      <w:pPr>
        <w:tabs>
          <w:tab w:val="num" w:pos="3600"/>
        </w:tabs>
        <w:ind w:left="3600" w:hanging="360"/>
      </w:pPr>
      <w:rPr>
        <w:rFonts w:ascii="Wingdings" w:hAnsi="Wingdings" w:hint="default"/>
      </w:rPr>
    </w:lvl>
    <w:lvl w:ilvl="5" w:tplc="674AE536" w:tentative="1">
      <w:start w:val="1"/>
      <w:numFmt w:val="bullet"/>
      <w:lvlText w:val=""/>
      <w:lvlJc w:val="left"/>
      <w:pPr>
        <w:tabs>
          <w:tab w:val="num" w:pos="4320"/>
        </w:tabs>
        <w:ind w:left="4320" w:hanging="360"/>
      </w:pPr>
      <w:rPr>
        <w:rFonts w:ascii="Wingdings" w:hAnsi="Wingdings" w:hint="default"/>
      </w:rPr>
    </w:lvl>
    <w:lvl w:ilvl="6" w:tplc="07B033D0" w:tentative="1">
      <w:start w:val="1"/>
      <w:numFmt w:val="bullet"/>
      <w:lvlText w:val=""/>
      <w:lvlJc w:val="left"/>
      <w:pPr>
        <w:tabs>
          <w:tab w:val="num" w:pos="5040"/>
        </w:tabs>
        <w:ind w:left="5040" w:hanging="360"/>
      </w:pPr>
      <w:rPr>
        <w:rFonts w:ascii="Wingdings" w:hAnsi="Wingdings" w:hint="default"/>
      </w:rPr>
    </w:lvl>
    <w:lvl w:ilvl="7" w:tplc="42204B04" w:tentative="1">
      <w:start w:val="1"/>
      <w:numFmt w:val="bullet"/>
      <w:lvlText w:val=""/>
      <w:lvlJc w:val="left"/>
      <w:pPr>
        <w:tabs>
          <w:tab w:val="num" w:pos="5760"/>
        </w:tabs>
        <w:ind w:left="5760" w:hanging="360"/>
      </w:pPr>
      <w:rPr>
        <w:rFonts w:ascii="Wingdings" w:hAnsi="Wingdings" w:hint="default"/>
      </w:rPr>
    </w:lvl>
    <w:lvl w:ilvl="8" w:tplc="618A8A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D6F06"/>
    <w:multiLevelType w:val="hybridMultilevel"/>
    <w:tmpl w:val="2DBA86F0"/>
    <w:lvl w:ilvl="0" w:tplc="349EFA46">
      <w:start w:val="1"/>
      <w:numFmt w:val="bullet"/>
      <w:lvlText w:val=""/>
      <w:lvlJc w:val="left"/>
      <w:pPr>
        <w:ind w:left="1880" w:hanging="360"/>
      </w:pPr>
      <w:rPr>
        <w:rFonts w:ascii="Symbol" w:hAnsi="Symbol"/>
      </w:rPr>
    </w:lvl>
    <w:lvl w:ilvl="1" w:tplc="D73EFDE6">
      <w:start w:val="1"/>
      <w:numFmt w:val="bullet"/>
      <w:lvlText w:val=""/>
      <w:lvlJc w:val="left"/>
      <w:pPr>
        <w:ind w:left="1880" w:hanging="360"/>
      </w:pPr>
      <w:rPr>
        <w:rFonts w:ascii="Symbol" w:hAnsi="Symbol"/>
      </w:rPr>
    </w:lvl>
    <w:lvl w:ilvl="2" w:tplc="10CC9D9C">
      <w:start w:val="1"/>
      <w:numFmt w:val="bullet"/>
      <w:lvlText w:val=""/>
      <w:lvlJc w:val="left"/>
      <w:pPr>
        <w:ind w:left="1880" w:hanging="360"/>
      </w:pPr>
      <w:rPr>
        <w:rFonts w:ascii="Symbol" w:hAnsi="Symbol"/>
      </w:rPr>
    </w:lvl>
    <w:lvl w:ilvl="3" w:tplc="020A821C">
      <w:start w:val="1"/>
      <w:numFmt w:val="bullet"/>
      <w:lvlText w:val=""/>
      <w:lvlJc w:val="left"/>
      <w:pPr>
        <w:ind w:left="1880" w:hanging="360"/>
      </w:pPr>
      <w:rPr>
        <w:rFonts w:ascii="Symbol" w:hAnsi="Symbol"/>
      </w:rPr>
    </w:lvl>
    <w:lvl w:ilvl="4" w:tplc="DC38D490">
      <w:start w:val="1"/>
      <w:numFmt w:val="bullet"/>
      <w:lvlText w:val=""/>
      <w:lvlJc w:val="left"/>
      <w:pPr>
        <w:ind w:left="1880" w:hanging="360"/>
      </w:pPr>
      <w:rPr>
        <w:rFonts w:ascii="Symbol" w:hAnsi="Symbol"/>
      </w:rPr>
    </w:lvl>
    <w:lvl w:ilvl="5" w:tplc="205A72D2">
      <w:start w:val="1"/>
      <w:numFmt w:val="bullet"/>
      <w:lvlText w:val=""/>
      <w:lvlJc w:val="left"/>
      <w:pPr>
        <w:ind w:left="1880" w:hanging="360"/>
      </w:pPr>
      <w:rPr>
        <w:rFonts w:ascii="Symbol" w:hAnsi="Symbol"/>
      </w:rPr>
    </w:lvl>
    <w:lvl w:ilvl="6" w:tplc="4A868D12">
      <w:start w:val="1"/>
      <w:numFmt w:val="bullet"/>
      <w:lvlText w:val=""/>
      <w:lvlJc w:val="left"/>
      <w:pPr>
        <w:ind w:left="1880" w:hanging="360"/>
      </w:pPr>
      <w:rPr>
        <w:rFonts w:ascii="Symbol" w:hAnsi="Symbol"/>
      </w:rPr>
    </w:lvl>
    <w:lvl w:ilvl="7" w:tplc="938AC0DC">
      <w:start w:val="1"/>
      <w:numFmt w:val="bullet"/>
      <w:lvlText w:val=""/>
      <w:lvlJc w:val="left"/>
      <w:pPr>
        <w:ind w:left="1880" w:hanging="360"/>
      </w:pPr>
      <w:rPr>
        <w:rFonts w:ascii="Symbol" w:hAnsi="Symbol"/>
      </w:rPr>
    </w:lvl>
    <w:lvl w:ilvl="8" w:tplc="48A0ADB2">
      <w:start w:val="1"/>
      <w:numFmt w:val="bullet"/>
      <w:lvlText w:val=""/>
      <w:lvlJc w:val="left"/>
      <w:pPr>
        <w:ind w:left="1880" w:hanging="360"/>
      </w:pPr>
      <w:rPr>
        <w:rFonts w:ascii="Symbol" w:hAnsi="Symbol"/>
      </w:rPr>
    </w:lvl>
  </w:abstractNum>
  <w:abstractNum w:abstractNumId="7" w15:restartNumberingAfterBreak="0">
    <w:nsid w:val="23BE5EAB"/>
    <w:multiLevelType w:val="hybridMultilevel"/>
    <w:tmpl w:val="019C0E68"/>
    <w:lvl w:ilvl="0" w:tplc="F7400BDA">
      <w:start w:val="1"/>
      <w:numFmt w:val="bullet"/>
      <w:lvlText w:val=""/>
      <w:lvlJc w:val="left"/>
      <w:pPr>
        <w:tabs>
          <w:tab w:val="num" w:pos="720"/>
        </w:tabs>
        <w:ind w:left="720" w:hanging="360"/>
      </w:pPr>
      <w:rPr>
        <w:rFonts w:ascii="Symbol" w:hAnsi="Symbol" w:hint="default"/>
      </w:rPr>
    </w:lvl>
    <w:lvl w:ilvl="1" w:tplc="F1BC7BCE">
      <w:numFmt w:val="bullet"/>
      <w:lvlText w:val="o"/>
      <w:lvlJc w:val="left"/>
      <w:pPr>
        <w:tabs>
          <w:tab w:val="num" w:pos="1440"/>
        </w:tabs>
        <w:ind w:left="1440" w:hanging="360"/>
      </w:pPr>
      <w:rPr>
        <w:rFonts w:ascii="Courier New" w:hAnsi="Courier New" w:hint="default"/>
      </w:rPr>
    </w:lvl>
    <w:lvl w:ilvl="2" w:tplc="265868B8">
      <w:numFmt w:val="bullet"/>
      <w:lvlText w:val=""/>
      <w:lvlJc w:val="left"/>
      <w:pPr>
        <w:tabs>
          <w:tab w:val="num" w:pos="2160"/>
        </w:tabs>
        <w:ind w:left="2160" w:hanging="360"/>
      </w:pPr>
      <w:rPr>
        <w:rFonts w:ascii="Wingdings" w:hAnsi="Wingdings" w:hint="default"/>
      </w:rPr>
    </w:lvl>
    <w:lvl w:ilvl="3" w:tplc="CDA846BC" w:tentative="1">
      <w:start w:val="1"/>
      <w:numFmt w:val="bullet"/>
      <w:lvlText w:val=""/>
      <w:lvlJc w:val="left"/>
      <w:pPr>
        <w:tabs>
          <w:tab w:val="num" w:pos="2880"/>
        </w:tabs>
        <w:ind w:left="2880" w:hanging="360"/>
      </w:pPr>
      <w:rPr>
        <w:rFonts w:ascii="Symbol" w:hAnsi="Symbol" w:hint="default"/>
      </w:rPr>
    </w:lvl>
    <w:lvl w:ilvl="4" w:tplc="30B03544" w:tentative="1">
      <w:start w:val="1"/>
      <w:numFmt w:val="bullet"/>
      <w:lvlText w:val=""/>
      <w:lvlJc w:val="left"/>
      <w:pPr>
        <w:tabs>
          <w:tab w:val="num" w:pos="3600"/>
        </w:tabs>
        <w:ind w:left="3600" w:hanging="360"/>
      </w:pPr>
      <w:rPr>
        <w:rFonts w:ascii="Symbol" w:hAnsi="Symbol" w:hint="default"/>
      </w:rPr>
    </w:lvl>
    <w:lvl w:ilvl="5" w:tplc="00A86A9A" w:tentative="1">
      <w:start w:val="1"/>
      <w:numFmt w:val="bullet"/>
      <w:lvlText w:val=""/>
      <w:lvlJc w:val="left"/>
      <w:pPr>
        <w:tabs>
          <w:tab w:val="num" w:pos="4320"/>
        </w:tabs>
        <w:ind w:left="4320" w:hanging="360"/>
      </w:pPr>
      <w:rPr>
        <w:rFonts w:ascii="Symbol" w:hAnsi="Symbol" w:hint="default"/>
      </w:rPr>
    </w:lvl>
    <w:lvl w:ilvl="6" w:tplc="14EE61B0" w:tentative="1">
      <w:start w:val="1"/>
      <w:numFmt w:val="bullet"/>
      <w:lvlText w:val=""/>
      <w:lvlJc w:val="left"/>
      <w:pPr>
        <w:tabs>
          <w:tab w:val="num" w:pos="5040"/>
        </w:tabs>
        <w:ind w:left="5040" w:hanging="360"/>
      </w:pPr>
      <w:rPr>
        <w:rFonts w:ascii="Symbol" w:hAnsi="Symbol" w:hint="default"/>
      </w:rPr>
    </w:lvl>
    <w:lvl w:ilvl="7" w:tplc="F8241074" w:tentative="1">
      <w:start w:val="1"/>
      <w:numFmt w:val="bullet"/>
      <w:lvlText w:val=""/>
      <w:lvlJc w:val="left"/>
      <w:pPr>
        <w:tabs>
          <w:tab w:val="num" w:pos="5760"/>
        </w:tabs>
        <w:ind w:left="5760" w:hanging="360"/>
      </w:pPr>
      <w:rPr>
        <w:rFonts w:ascii="Symbol" w:hAnsi="Symbol" w:hint="default"/>
      </w:rPr>
    </w:lvl>
    <w:lvl w:ilvl="8" w:tplc="8F94C5B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73ABC"/>
    <w:multiLevelType w:val="hybridMultilevel"/>
    <w:tmpl w:val="D98EA1B8"/>
    <w:lvl w:ilvl="0" w:tplc="87DC95FA">
      <w:start w:val="1"/>
      <w:numFmt w:val="bullet"/>
      <w:lvlText w:val=""/>
      <w:lvlJc w:val="left"/>
      <w:pPr>
        <w:tabs>
          <w:tab w:val="num" w:pos="720"/>
        </w:tabs>
        <w:ind w:left="720" w:hanging="360"/>
      </w:pPr>
      <w:rPr>
        <w:rFonts w:ascii="Symbol" w:hAnsi="Symbol" w:hint="default"/>
      </w:rPr>
    </w:lvl>
    <w:lvl w:ilvl="1" w:tplc="1E6C612C">
      <w:numFmt w:val="bullet"/>
      <w:lvlText w:val="o"/>
      <w:lvlJc w:val="left"/>
      <w:pPr>
        <w:tabs>
          <w:tab w:val="num" w:pos="1440"/>
        </w:tabs>
        <w:ind w:left="1440" w:hanging="360"/>
      </w:pPr>
      <w:rPr>
        <w:rFonts w:ascii="Courier New" w:hAnsi="Courier New" w:hint="default"/>
      </w:rPr>
    </w:lvl>
    <w:lvl w:ilvl="2" w:tplc="552E41F0" w:tentative="1">
      <w:start w:val="1"/>
      <w:numFmt w:val="bullet"/>
      <w:lvlText w:val=""/>
      <w:lvlJc w:val="left"/>
      <w:pPr>
        <w:tabs>
          <w:tab w:val="num" w:pos="2160"/>
        </w:tabs>
        <w:ind w:left="2160" w:hanging="360"/>
      </w:pPr>
      <w:rPr>
        <w:rFonts w:ascii="Symbol" w:hAnsi="Symbol" w:hint="default"/>
      </w:rPr>
    </w:lvl>
    <w:lvl w:ilvl="3" w:tplc="12D83740" w:tentative="1">
      <w:start w:val="1"/>
      <w:numFmt w:val="bullet"/>
      <w:lvlText w:val=""/>
      <w:lvlJc w:val="left"/>
      <w:pPr>
        <w:tabs>
          <w:tab w:val="num" w:pos="2880"/>
        </w:tabs>
        <w:ind w:left="2880" w:hanging="360"/>
      </w:pPr>
      <w:rPr>
        <w:rFonts w:ascii="Symbol" w:hAnsi="Symbol" w:hint="default"/>
      </w:rPr>
    </w:lvl>
    <w:lvl w:ilvl="4" w:tplc="010ED5D8" w:tentative="1">
      <w:start w:val="1"/>
      <w:numFmt w:val="bullet"/>
      <w:lvlText w:val=""/>
      <w:lvlJc w:val="left"/>
      <w:pPr>
        <w:tabs>
          <w:tab w:val="num" w:pos="3600"/>
        </w:tabs>
        <w:ind w:left="3600" w:hanging="360"/>
      </w:pPr>
      <w:rPr>
        <w:rFonts w:ascii="Symbol" w:hAnsi="Symbol" w:hint="default"/>
      </w:rPr>
    </w:lvl>
    <w:lvl w:ilvl="5" w:tplc="4DECD908" w:tentative="1">
      <w:start w:val="1"/>
      <w:numFmt w:val="bullet"/>
      <w:lvlText w:val=""/>
      <w:lvlJc w:val="left"/>
      <w:pPr>
        <w:tabs>
          <w:tab w:val="num" w:pos="4320"/>
        </w:tabs>
        <w:ind w:left="4320" w:hanging="360"/>
      </w:pPr>
      <w:rPr>
        <w:rFonts w:ascii="Symbol" w:hAnsi="Symbol" w:hint="default"/>
      </w:rPr>
    </w:lvl>
    <w:lvl w:ilvl="6" w:tplc="973C4662" w:tentative="1">
      <w:start w:val="1"/>
      <w:numFmt w:val="bullet"/>
      <w:lvlText w:val=""/>
      <w:lvlJc w:val="left"/>
      <w:pPr>
        <w:tabs>
          <w:tab w:val="num" w:pos="5040"/>
        </w:tabs>
        <w:ind w:left="5040" w:hanging="360"/>
      </w:pPr>
      <w:rPr>
        <w:rFonts w:ascii="Symbol" w:hAnsi="Symbol" w:hint="default"/>
      </w:rPr>
    </w:lvl>
    <w:lvl w:ilvl="7" w:tplc="ABB4A3FC" w:tentative="1">
      <w:start w:val="1"/>
      <w:numFmt w:val="bullet"/>
      <w:lvlText w:val=""/>
      <w:lvlJc w:val="left"/>
      <w:pPr>
        <w:tabs>
          <w:tab w:val="num" w:pos="5760"/>
        </w:tabs>
        <w:ind w:left="5760" w:hanging="360"/>
      </w:pPr>
      <w:rPr>
        <w:rFonts w:ascii="Symbol" w:hAnsi="Symbol" w:hint="default"/>
      </w:rPr>
    </w:lvl>
    <w:lvl w:ilvl="8" w:tplc="8CF64D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592695D"/>
    <w:multiLevelType w:val="hybridMultilevel"/>
    <w:tmpl w:val="2AFA411A"/>
    <w:lvl w:ilvl="0" w:tplc="B412ADB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642F0"/>
    <w:multiLevelType w:val="hybridMultilevel"/>
    <w:tmpl w:val="5CB647D2"/>
    <w:lvl w:ilvl="0" w:tplc="95B4B7C4">
      <w:start w:val="1"/>
      <w:numFmt w:val="decimal"/>
      <w:lvlText w:val="%1."/>
      <w:lvlJc w:val="left"/>
      <w:pPr>
        <w:tabs>
          <w:tab w:val="num" w:pos="720"/>
        </w:tabs>
        <w:ind w:left="720" w:hanging="360"/>
      </w:pPr>
    </w:lvl>
    <w:lvl w:ilvl="1" w:tplc="4C5824FC" w:tentative="1">
      <w:start w:val="1"/>
      <w:numFmt w:val="decimal"/>
      <w:lvlText w:val="%2."/>
      <w:lvlJc w:val="left"/>
      <w:pPr>
        <w:tabs>
          <w:tab w:val="num" w:pos="1440"/>
        </w:tabs>
        <w:ind w:left="1440" w:hanging="360"/>
      </w:pPr>
    </w:lvl>
    <w:lvl w:ilvl="2" w:tplc="4B486F74" w:tentative="1">
      <w:start w:val="1"/>
      <w:numFmt w:val="decimal"/>
      <w:lvlText w:val="%3."/>
      <w:lvlJc w:val="left"/>
      <w:pPr>
        <w:tabs>
          <w:tab w:val="num" w:pos="2160"/>
        </w:tabs>
        <w:ind w:left="2160" w:hanging="360"/>
      </w:pPr>
    </w:lvl>
    <w:lvl w:ilvl="3" w:tplc="43963480" w:tentative="1">
      <w:start w:val="1"/>
      <w:numFmt w:val="decimal"/>
      <w:lvlText w:val="%4."/>
      <w:lvlJc w:val="left"/>
      <w:pPr>
        <w:tabs>
          <w:tab w:val="num" w:pos="2880"/>
        </w:tabs>
        <w:ind w:left="2880" w:hanging="360"/>
      </w:pPr>
    </w:lvl>
    <w:lvl w:ilvl="4" w:tplc="85CAF9C4" w:tentative="1">
      <w:start w:val="1"/>
      <w:numFmt w:val="decimal"/>
      <w:lvlText w:val="%5."/>
      <w:lvlJc w:val="left"/>
      <w:pPr>
        <w:tabs>
          <w:tab w:val="num" w:pos="3600"/>
        </w:tabs>
        <w:ind w:left="3600" w:hanging="360"/>
      </w:pPr>
    </w:lvl>
    <w:lvl w:ilvl="5" w:tplc="5E9ABAA8" w:tentative="1">
      <w:start w:val="1"/>
      <w:numFmt w:val="decimal"/>
      <w:lvlText w:val="%6."/>
      <w:lvlJc w:val="left"/>
      <w:pPr>
        <w:tabs>
          <w:tab w:val="num" w:pos="4320"/>
        </w:tabs>
        <w:ind w:left="4320" w:hanging="360"/>
      </w:pPr>
    </w:lvl>
    <w:lvl w:ilvl="6" w:tplc="772EB07E" w:tentative="1">
      <w:start w:val="1"/>
      <w:numFmt w:val="decimal"/>
      <w:lvlText w:val="%7."/>
      <w:lvlJc w:val="left"/>
      <w:pPr>
        <w:tabs>
          <w:tab w:val="num" w:pos="5040"/>
        </w:tabs>
        <w:ind w:left="5040" w:hanging="360"/>
      </w:pPr>
    </w:lvl>
    <w:lvl w:ilvl="7" w:tplc="56E28880" w:tentative="1">
      <w:start w:val="1"/>
      <w:numFmt w:val="decimal"/>
      <w:lvlText w:val="%8."/>
      <w:lvlJc w:val="left"/>
      <w:pPr>
        <w:tabs>
          <w:tab w:val="num" w:pos="5760"/>
        </w:tabs>
        <w:ind w:left="5760" w:hanging="360"/>
      </w:pPr>
    </w:lvl>
    <w:lvl w:ilvl="8" w:tplc="41A6DE8A" w:tentative="1">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81C5B"/>
    <w:multiLevelType w:val="hybridMultilevel"/>
    <w:tmpl w:val="2ED64F8A"/>
    <w:lvl w:ilvl="0" w:tplc="EA1CCB5A">
      <w:start w:val="1"/>
      <w:numFmt w:val="bullet"/>
      <w:lvlText w:val=""/>
      <w:lvlJc w:val="left"/>
      <w:pPr>
        <w:tabs>
          <w:tab w:val="num" w:pos="720"/>
        </w:tabs>
        <w:ind w:left="720" w:hanging="360"/>
      </w:pPr>
      <w:rPr>
        <w:rFonts w:ascii="Symbol" w:hAnsi="Symbol" w:hint="default"/>
      </w:rPr>
    </w:lvl>
    <w:lvl w:ilvl="1" w:tplc="BA5832A2">
      <w:numFmt w:val="bullet"/>
      <w:lvlText w:val="o"/>
      <w:lvlJc w:val="left"/>
      <w:pPr>
        <w:tabs>
          <w:tab w:val="num" w:pos="1440"/>
        </w:tabs>
        <w:ind w:left="1440" w:hanging="360"/>
      </w:pPr>
      <w:rPr>
        <w:rFonts w:ascii="Courier New" w:hAnsi="Courier New" w:hint="default"/>
      </w:rPr>
    </w:lvl>
    <w:lvl w:ilvl="2" w:tplc="B68481D6" w:tentative="1">
      <w:start w:val="1"/>
      <w:numFmt w:val="bullet"/>
      <w:lvlText w:val=""/>
      <w:lvlJc w:val="left"/>
      <w:pPr>
        <w:tabs>
          <w:tab w:val="num" w:pos="2160"/>
        </w:tabs>
        <w:ind w:left="2160" w:hanging="360"/>
      </w:pPr>
      <w:rPr>
        <w:rFonts w:ascii="Symbol" w:hAnsi="Symbol" w:hint="default"/>
      </w:rPr>
    </w:lvl>
    <w:lvl w:ilvl="3" w:tplc="8F84300E" w:tentative="1">
      <w:start w:val="1"/>
      <w:numFmt w:val="bullet"/>
      <w:lvlText w:val=""/>
      <w:lvlJc w:val="left"/>
      <w:pPr>
        <w:tabs>
          <w:tab w:val="num" w:pos="2880"/>
        </w:tabs>
        <w:ind w:left="2880" w:hanging="360"/>
      </w:pPr>
      <w:rPr>
        <w:rFonts w:ascii="Symbol" w:hAnsi="Symbol" w:hint="default"/>
      </w:rPr>
    </w:lvl>
    <w:lvl w:ilvl="4" w:tplc="E222B71E" w:tentative="1">
      <w:start w:val="1"/>
      <w:numFmt w:val="bullet"/>
      <w:lvlText w:val=""/>
      <w:lvlJc w:val="left"/>
      <w:pPr>
        <w:tabs>
          <w:tab w:val="num" w:pos="3600"/>
        </w:tabs>
        <w:ind w:left="3600" w:hanging="360"/>
      </w:pPr>
      <w:rPr>
        <w:rFonts w:ascii="Symbol" w:hAnsi="Symbol" w:hint="default"/>
      </w:rPr>
    </w:lvl>
    <w:lvl w:ilvl="5" w:tplc="8D4C1352" w:tentative="1">
      <w:start w:val="1"/>
      <w:numFmt w:val="bullet"/>
      <w:lvlText w:val=""/>
      <w:lvlJc w:val="left"/>
      <w:pPr>
        <w:tabs>
          <w:tab w:val="num" w:pos="4320"/>
        </w:tabs>
        <w:ind w:left="4320" w:hanging="360"/>
      </w:pPr>
      <w:rPr>
        <w:rFonts w:ascii="Symbol" w:hAnsi="Symbol" w:hint="default"/>
      </w:rPr>
    </w:lvl>
    <w:lvl w:ilvl="6" w:tplc="A60CB6EE" w:tentative="1">
      <w:start w:val="1"/>
      <w:numFmt w:val="bullet"/>
      <w:lvlText w:val=""/>
      <w:lvlJc w:val="left"/>
      <w:pPr>
        <w:tabs>
          <w:tab w:val="num" w:pos="5040"/>
        </w:tabs>
        <w:ind w:left="5040" w:hanging="360"/>
      </w:pPr>
      <w:rPr>
        <w:rFonts w:ascii="Symbol" w:hAnsi="Symbol" w:hint="default"/>
      </w:rPr>
    </w:lvl>
    <w:lvl w:ilvl="7" w:tplc="7A32309E" w:tentative="1">
      <w:start w:val="1"/>
      <w:numFmt w:val="bullet"/>
      <w:lvlText w:val=""/>
      <w:lvlJc w:val="left"/>
      <w:pPr>
        <w:tabs>
          <w:tab w:val="num" w:pos="5760"/>
        </w:tabs>
        <w:ind w:left="5760" w:hanging="360"/>
      </w:pPr>
      <w:rPr>
        <w:rFonts w:ascii="Symbol" w:hAnsi="Symbol" w:hint="default"/>
      </w:rPr>
    </w:lvl>
    <w:lvl w:ilvl="8" w:tplc="8FA8B71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8241C4"/>
    <w:multiLevelType w:val="hybridMultilevel"/>
    <w:tmpl w:val="8946CA88"/>
    <w:lvl w:ilvl="0" w:tplc="52145B50">
      <w:start w:val="1"/>
      <w:numFmt w:val="bullet"/>
      <w:lvlText w:val="•"/>
      <w:lvlJc w:val="left"/>
      <w:pPr>
        <w:tabs>
          <w:tab w:val="num" w:pos="720"/>
        </w:tabs>
        <w:ind w:left="720" w:hanging="360"/>
      </w:pPr>
      <w:rPr>
        <w:rFonts w:ascii="Arial" w:hAnsi="Arial" w:hint="default"/>
      </w:rPr>
    </w:lvl>
    <w:lvl w:ilvl="1" w:tplc="76C251FC" w:tentative="1">
      <w:start w:val="1"/>
      <w:numFmt w:val="bullet"/>
      <w:lvlText w:val="•"/>
      <w:lvlJc w:val="left"/>
      <w:pPr>
        <w:tabs>
          <w:tab w:val="num" w:pos="1440"/>
        </w:tabs>
        <w:ind w:left="1440" w:hanging="360"/>
      </w:pPr>
      <w:rPr>
        <w:rFonts w:ascii="Arial" w:hAnsi="Arial" w:hint="default"/>
      </w:rPr>
    </w:lvl>
    <w:lvl w:ilvl="2" w:tplc="9F1A1ED4" w:tentative="1">
      <w:start w:val="1"/>
      <w:numFmt w:val="bullet"/>
      <w:lvlText w:val="•"/>
      <w:lvlJc w:val="left"/>
      <w:pPr>
        <w:tabs>
          <w:tab w:val="num" w:pos="2160"/>
        </w:tabs>
        <w:ind w:left="2160" w:hanging="360"/>
      </w:pPr>
      <w:rPr>
        <w:rFonts w:ascii="Arial" w:hAnsi="Arial" w:hint="default"/>
      </w:rPr>
    </w:lvl>
    <w:lvl w:ilvl="3" w:tplc="FDDA3202" w:tentative="1">
      <w:start w:val="1"/>
      <w:numFmt w:val="bullet"/>
      <w:lvlText w:val="•"/>
      <w:lvlJc w:val="left"/>
      <w:pPr>
        <w:tabs>
          <w:tab w:val="num" w:pos="2880"/>
        </w:tabs>
        <w:ind w:left="2880" w:hanging="360"/>
      </w:pPr>
      <w:rPr>
        <w:rFonts w:ascii="Arial" w:hAnsi="Arial" w:hint="default"/>
      </w:rPr>
    </w:lvl>
    <w:lvl w:ilvl="4" w:tplc="FED4CBA8" w:tentative="1">
      <w:start w:val="1"/>
      <w:numFmt w:val="bullet"/>
      <w:lvlText w:val="•"/>
      <w:lvlJc w:val="left"/>
      <w:pPr>
        <w:tabs>
          <w:tab w:val="num" w:pos="3600"/>
        </w:tabs>
        <w:ind w:left="3600" w:hanging="360"/>
      </w:pPr>
      <w:rPr>
        <w:rFonts w:ascii="Arial" w:hAnsi="Arial" w:hint="default"/>
      </w:rPr>
    </w:lvl>
    <w:lvl w:ilvl="5" w:tplc="6AF830D4" w:tentative="1">
      <w:start w:val="1"/>
      <w:numFmt w:val="bullet"/>
      <w:lvlText w:val="•"/>
      <w:lvlJc w:val="left"/>
      <w:pPr>
        <w:tabs>
          <w:tab w:val="num" w:pos="4320"/>
        </w:tabs>
        <w:ind w:left="4320" w:hanging="360"/>
      </w:pPr>
      <w:rPr>
        <w:rFonts w:ascii="Arial" w:hAnsi="Arial" w:hint="default"/>
      </w:rPr>
    </w:lvl>
    <w:lvl w:ilvl="6" w:tplc="8900683E" w:tentative="1">
      <w:start w:val="1"/>
      <w:numFmt w:val="bullet"/>
      <w:lvlText w:val="•"/>
      <w:lvlJc w:val="left"/>
      <w:pPr>
        <w:tabs>
          <w:tab w:val="num" w:pos="5040"/>
        </w:tabs>
        <w:ind w:left="5040" w:hanging="360"/>
      </w:pPr>
      <w:rPr>
        <w:rFonts w:ascii="Arial" w:hAnsi="Arial" w:hint="default"/>
      </w:rPr>
    </w:lvl>
    <w:lvl w:ilvl="7" w:tplc="9376A42C" w:tentative="1">
      <w:start w:val="1"/>
      <w:numFmt w:val="bullet"/>
      <w:lvlText w:val="•"/>
      <w:lvlJc w:val="left"/>
      <w:pPr>
        <w:tabs>
          <w:tab w:val="num" w:pos="5760"/>
        </w:tabs>
        <w:ind w:left="5760" w:hanging="360"/>
      </w:pPr>
      <w:rPr>
        <w:rFonts w:ascii="Arial" w:hAnsi="Arial" w:hint="default"/>
      </w:rPr>
    </w:lvl>
    <w:lvl w:ilvl="8" w:tplc="A0F426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2D51B6"/>
    <w:multiLevelType w:val="hybridMultilevel"/>
    <w:tmpl w:val="0E0EAA2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5B67C8"/>
    <w:multiLevelType w:val="hybridMultilevel"/>
    <w:tmpl w:val="531A80CA"/>
    <w:lvl w:ilvl="0" w:tplc="5B123788">
      <w:start w:val="1"/>
      <w:numFmt w:val="bullet"/>
      <w:lvlText w:val=""/>
      <w:lvlJc w:val="left"/>
      <w:pPr>
        <w:tabs>
          <w:tab w:val="num" w:pos="720"/>
        </w:tabs>
        <w:ind w:left="720" w:hanging="360"/>
      </w:pPr>
      <w:rPr>
        <w:rFonts w:ascii="Symbol" w:hAnsi="Symbol" w:hint="default"/>
      </w:rPr>
    </w:lvl>
    <w:lvl w:ilvl="1" w:tplc="E8A48D3A" w:tentative="1">
      <w:start w:val="1"/>
      <w:numFmt w:val="bullet"/>
      <w:lvlText w:val=""/>
      <w:lvlJc w:val="left"/>
      <w:pPr>
        <w:tabs>
          <w:tab w:val="num" w:pos="1440"/>
        </w:tabs>
        <w:ind w:left="1440" w:hanging="360"/>
      </w:pPr>
      <w:rPr>
        <w:rFonts w:ascii="Symbol" w:hAnsi="Symbol" w:hint="default"/>
      </w:rPr>
    </w:lvl>
    <w:lvl w:ilvl="2" w:tplc="6BC01FB8" w:tentative="1">
      <w:start w:val="1"/>
      <w:numFmt w:val="bullet"/>
      <w:lvlText w:val=""/>
      <w:lvlJc w:val="left"/>
      <w:pPr>
        <w:tabs>
          <w:tab w:val="num" w:pos="2160"/>
        </w:tabs>
        <w:ind w:left="2160" w:hanging="360"/>
      </w:pPr>
      <w:rPr>
        <w:rFonts w:ascii="Symbol" w:hAnsi="Symbol" w:hint="default"/>
      </w:rPr>
    </w:lvl>
    <w:lvl w:ilvl="3" w:tplc="4828BB58" w:tentative="1">
      <w:start w:val="1"/>
      <w:numFmt w:val="bullet"/>
      <w:lvlText w:val=""/>
      <w:lvlJc w:val="left"/>
      <w:pPr>
        <w:tabs>
          <w:tab w:val="num" w:pos="2880"/>
        </w:tabs>
        <w:ind w:left="2880" w:hanging="360"/>
      </w:pPr>
      <w:rPr>
        <w:rFonts w:ascii="Symbol" w:hAnsi="Symbol" w:hint="default"/>
      </w:rPr>
    </w:lvl>
    <w:lvl w:ilvl="4" w:tplc="A0BCD286" w:tentative="1">
      <w:start w:val="1"/>
      <w:numFmt w:val="bullet"/>
      <w:lvlText w:val=""/>
      <w:lvlJc w:val="left"/>
      <w:pPr>
        <w:tabs>
          <w:tab w:val="num" w:pos="3600"/>
        </w:tabs>
        <w:ind w:left="3600" w:hanging="360"/>
      </w:pPr>
      <w:rPr>
        <w:rFonts w:ascii="Symbol" w:hAnsi="Symbol" w:hint="default"/>
      </w:rPr>
    </w:lvl>
    <w:lvl w:ilvl="5" w:tplc="E500BD6C" w:tentative="1">
      <w:start w:val="1"/>
      <w:numFmt w:val="bullet"/>
      <w:lvlText w:val=""/>
      <w:lvlJc w:val="left"/>
      <w:pPr>
        <w:tabs>
          <w:tab w:val="num" w:pos="4320"/>
        </w:tabs>
        <w:ind w:left="4320" w:hanging="360"/>
      </w:pPr>
      <w:rPr>
        <w:rFonts w:ascii="Symbol" w:hAnsi="Symbol" w:hint="default"/>
      </w:rPr>
    </w:lvl>
    <w:lvl w:ilvl="6" w:tplc="79D2CD66" w:tentative="1">
      <w:start w:val="1"/>
      <w:numFmt w:val="bullet"/>
      <w:lvlText w:val=""/>
      <w:lvlJc w:val="left"/>
      <w:pPr>
        <w:tabs>
          <w:tab w:val="num" w:pos="5040"/>
        </w:tabs>
        <w:ind w:left="5040" w:hanging="360"/>
      </w:pPr>
      <w:rPr>
        <w:rFonts w:ascii="Symbol" w:hAnsi="Symbol" w:hint="default"/>
      </w:rPr>
    </w:lvl>
    <w:lvl w:ilvl="7" w:tplc="656A1E3E" w:tentative="1">
      <w:start w:val="1"/>
      <w:numFmt w:val="bullet"/>
      <w:lvlText w:val=""/>
      <w:lvlJc w:val="left"/>
      <w:pPr>
        <w:tabs>
          <w:tab w:val="num" w:pos="5760"/>
        </w:tabs>
        <w:ind w:left="5760" w:hanging="360"/>
      </w:pPr>
      <w:rPr>
        <w:rFonts w:ascii="Symbol" w:hAnsi="Symbol" w:hint="default"/>
      </w:rPr>
    </w:lvl>
    <w:lvl w:ilvl="8" w:tplc="866C3EB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85B4C"/>
    <w:multiLevelType w:val="hybridMultilevel"/>
    <w:tmpl w:val="7096B7A4"/>
    <w:lvl w:ilvl="0" w:tplc="8916B332">
      <w:start w:val="1"/>
      <w:numFmt w:val="bullet"/>
      <w:lvlText w:val=""/>
      <w:lvlJc w:val="left"/>
      <w:pPr>
        <w:ind w:left="1260" w:hanging="360"/>
      </w:pPr>
      <w:rPr>
        <w:rFonts w:ascii="Symbol" w:hAnsi="Symbol"/>
      </w:rPr>
    </w:lvl>
    <w:lvl w:ilvl="1" w:tplc="FDB24A0E">
      <w:start w:val="1"/>
      <w:numFmt w:val="bullet"/>
      <w:lvlText w:val=""/>
      <w:lvlJc w:val="left"/>
      <w:pPr>
        <w:ind w:left="1260" w:hanging="360"/>
      </w:pPr>
      <w:rPr>
        <w:rFonts w:ascii="Symbol" w:hAnsi="Symbol"/>
      </w:rPr>
    </w:lvl>
    <w:lvl w:ilvl="2" w:tplc="74FA30B4">
      <w:start w:val="1"/>
      <w:numFmt w:val="bullet"/>
      <w:lvlText w:val=""/>
      <w:lvlJc w:val="left"/>
      <w:pPr>
        <w:ind w:left="1260" w:hanging="360"/>
      </w:pPr>
      <w:rPr>
        <w:rFonts w:ascii="Symbol" w:hAnsi="Symbol"/>
      </w:rPr>
    </w:lvl>
    <w:lvl w:ilvl="3" w:tplc="EBF4B0FE">
      <w:start w:val="1"/>
      <w:numFmt w:val="bullet"/>
      <w:lvlText w:val=""/>
      <w:lvlJc w:val="left"/>
      <w:pPr>
        <w:ind w:left="1260" w:hanging="360"/>
      </w:pPr>
      <w:rPr>
        <w:rFonts w:ascii="Symbol" w:hAnsi="Symbol"/>
      </w:rPr>
    </w:lvl>
    <w:lvl w:ilvl="4" w:tplc="7C80D202">
      <w:start w:val="1"/>
      <w:numFmt w:val="bullet"/>
      <w:lvlText w:val=""/>
      <w:lvlJc w:val="left"/>
      <w:pPr>
        <w:ind w:left="1260" w:hanging="360"/>
      </w:pPr>
      <w:rPr>
        <w:rFonts w:ascii="Symbol" w:hAnsi="Symbol"/>
      </w:rPr>
    </w:lvl>
    <w:lvl w:ilvl="5" w:tplc="37482BDC">
      <w:start w:val="1"/>
      <w:numFmt w:val="bullet"/>
      <w:lvlText w:val=""/>
      <w:lvlJc w:val="left"/>
      <w:pPr>
        <w:ind w:left="1260" w:hanging="360"/>
      </w:pPr>
      <w:rPr>
        <w:rFonts w:ascii="Symbol" w:hAnsi="Symbol"/>
      </w:rPr>
    </w:lvl>
    <w:lvl w:ilvl="6" w:tplc="E86E69A2">
      <w:start w:val="1"/>
      <w:numFmt w:val="bullet"/>
      <w:lvlText w:val=""/>
      <w:lvlJc w:val="left"/>
      <w:pPr>
        <w:ind w:left="1260" w:hanging="360"/>
      </w:pPr>
      <w:rPr>
        <w:rFonts w:ascii="Symbol" w:hAnsi="Symbol"/>
      </w:rPr>
    </w:lvl>
    <w:lvl w:ilvl="7" w:tplc="0690FB2C">
      <w:start w:val="1"/>
      <w:numFmt w:val="bullet"/>
      <w:lvlText w:val=""/>
      <w:lvlJc w:val="left"/>
      <w:pPr>
        <w:ind w:left="1260" w:hanging="360"/>
      </w:pPr>
      <w:rPr>
        <w:rFonts w:ascii="Symbol" w:hAnsi="Symbol"/>
      </w:rPr>
    </w:lvl>
    <w:lvl w:ilvl="8" w:tplc="7E34F1B6">
      <w:start w:val="1"/>
      <w:numFmt w:val="bullet"/>
      <w:lvlText w:val=""/>
      <w:lvlJc w:val="left"/>
      <w:pPr>
        <w:ind w:left="1260" w:hanging="360"/>
      </w:pPr>
      <w:rPr>
        <w:rFonts w:ascii="Symbol" w:hAnsi="Symbol"/>
      </w:rPr>
    </w:lvl>
  </w:abstractNum>
  <w:abstractNum w:abstractNumId="26" w15:restartNumberingAfterBreak="0">
    <w:nsid w:val="5E117654"/>
    <w:multiLevelType w:val="hybridMultilevel"/>
    <w:tmpl w:val="9E280A74"/>
    <w:lvl w:ilvl="0" w:tplc="7E80834E">
      <w:start w:val="1"/>
      <w:numFmt w:val="bullet"/>
      <w:lvlText w:val=""/>
      <w:lvlJc w:val="left"/>
      <w:pPr>
        <w:ind w:left="1880" w:hanging="360"/>
      </w:pPr>
      <w:rPr>
        <w:rFonts w:ascii="Symbol" w:hAnsi="Symbol"/>
      </w:rPr>
    </w:lvl>
    <w:lvl w:ilvl="1" w:tplc="EE4EB296">
      <w:start w:val="1"/>
      <w:numFmt w:val="bullet"/>
      <w:lvlText w:val=""/>
      <w:lvlJc w:val="left"/>
      <w:pPr>
        <w:ind w:left="1880" w:hanging="360"/>
      </w:pPr>
      <w:rPr>
        <w:rFonts w:ascii="Symbol" w:hAnsi="Symbol"/>
      </w:rPr>
    </w:lvl>
    <w:lvl w:ilvl="2" w:tplc="9B744F18">
      <w:start w:val="1"/>
      <w:numFmt w:val="bullet"/>
      <w:lvlText w:val=""/>
      <w:lvlJc w:val="left"/>
      <w:pPr>
        <w:ind w:left="1880" w:hanging="360"/>
      </w:pPr>
      <w:rPr>
        <w:rFonts w:ascii="Symbol" w:hAnsi="Symbol"/>
      </w:rPr>
    </w:lvl>
    <w:lvl w:ilvl="3" w:tplc="99DE72CC">
      <w:start w:val="1"/>
      <w:numFmt w:val="bullet"/>
      <w:lvlText w:val=""/>
      <w:lvlJc w:val="left"/>
      <w:pPr>
        <w:ind w:left="1880" w:hanging="360"/>
      </w:pPr>
      <w:rPr>
        <w:rFonts w:ascii="Symbol" w:hAnsi="Symbol"/>
      </w:rPr>
    </w:lvl>
    <w:lvl w:ilvl="4" w:tplc="6D5E1DE6">
      <w:start w:val="1"/>
      <w:numFmt w:val="bullet"/>
      <w:lvlText w:val=""/>
      <w:lvlJc w:val="left"/>
      <w:pPr>
        <w:ind w:left="1880" w:hanging="360"/>
      </w:pPr>
      <w:rPr>
        <w:rFonts w:ascii="Symbol" w:hAnsi="Symbol"/>
      </w:rPr>
    </w:lvl>
    <w:lvl w:ilvl="5" w:tplc="78028086">
      <w:start w:val="1"/>
      <w:numFmt w:val="bullet"/>
      <w:lvlText w:val=""/>
      <w:lvlJc w:val="left"/>
      <w:pPr>
        <w:ind w:left="1880" w:hanging="360"/>
      </w:pPr>
      <w:rPr>
        <w:rFonts w:ascii="Symbol" w:hAnsi="Symbol"/>
      </w:rPr>
    </w:lvl>
    <w:lvl w:ilvl="6" w:tplc="0DDAE304">
      <w:start w:val="1"/>
      <w:numFmt w:val="bullet"/>
      <w:lvlText w:val=""/>
      <w:lvlJc w:val="left"/>
      <w:pPr>
        <w:ind w:left="1880" w:hanging="360"/>
      </w:pPr>
      <w:rPr>
        <w:rFonts w:ascii="Symbol" w:hAnsi="Symbol"/>
      </w:rPr>
    </w:lvl>
    <w:lvl w:ilvl="7" w:tplc="BE02E7AA">
      <w:start w:val="1"/>
      <w:numFmt w:val="bullet"/>
      <w:lvlText w:val=""/>
      <w:lvlJc w:val="left"/>
      <w:pPr>
        <w:ind w:left="1880" w:hanging="360"/>
      </w:pPr>
      <w:rPr>
        <w:rFonts w:ascii="Symbol" w:hAnsi="Symbol"/>
      </w:rPr>
    </w:lvl>
    <w:lvl w:ilvl="8" w:tplc="E870BAAA">
      <w:start w:val="1"/>
      <w:numFmt w:val="bullet"/>
      <w:lvlText w:val=""/>
      <w:lvlJc w:val="left"/>
      <w:pPr>
        <w:ind w:left="1880" w:hanging="360"/>
      </w:pPr>
      <w:rPr>
        <w:rFonts w:ascii="Symbol" w:hAnsi="Symbol"/>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EF3297"/>
    <w:multiLevelType w:val="hybridMultilevel"/>
    <w:tmpl w:val="1C8CA18C"/>
    <w:lvl w:ilvl="0" w:tplc="963867EA">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0" w15:restartNumberingAfterBreak="0">
    <w:nsid w:val="78302488"/>
    <w:multiLevelType w:val="hybridMultilevel"/>
    <w:tmpl w:val="69F420F2"/>
    <w:lvl w:ilvl="0" w:tplc="4C2E17A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17603D"/>
    <w:multiLevelType w:val="hybridMultilevel"/>
    <w:tmpl w:val="9D265180"/>
    <w:lvl w:ilvl="0" w:tplc="F7B2316C">
      <w:start w:val="1"/>
      <w:numFmt w:val="bullet"/>
      <w:lvlText w:val=""/>
      <w:lvlJc w:val="left"/>
      <w:pPr>
        <w:tabs>
          <w:tab w:val="num" w:pos="720"/>
        </w:tabs>
        <w:ind w:left="720" w:hanging="360"/>
      </w:pPr>
      <w:rPr>
        <w:rFonts w:ascii="Symbol" w:hAnsi="Symbol" w:hint="default"/>
      </w:rPr>
    </w:lvl>
    <w:lvl w:ilvl="1" w:tplc="72A0E574" w:tentative="1">
      <w:start w:val="1"/>
      <w:numFmt w:val="bullet"/>
      <w:lvlText w:val=""/>
      <w:lvlJc w:val="left"/>
      <w:pPr>
        <w:tabs>
          <w:tab w:val="num" w:pos="1440"/>
        </w:tabs>
        <w:ind w:left="1440" w:hanging="360"/>
      </w:pPr>
      <w:rPr>
        <w:rFonts w:ascii="Symbol" w:hAnsi="Symbol" w:hint="default"/>
      </w:rPr>
    </w:lvl>
    <w:lvl w:ilvl="2" w:tplc="4C0CD31E" w:tentative="1">
      <w:start w:val="1"/>
      <w:numFmt w:val="bullet"/>
      <w:lvlText w:val=""/>
      <w:lvlJc w:val="left"/>
      <w:pPr>
        <w:tabs>
          <w:tab w:val="num" w:pos="2160"/>
        </w:tabs>
        <w:ind w:left="2160" w:hanging="360"/>
      </w:pPr>
      <w:rPr>
        <w:rFonts w:ascii="Symbol" w:hAnsi="Symbol" w:hint="default"/>
      </w:rPr>
    </w:lvl>
    <w:lvl w:ilvl="3" w:tplc="9C5C0816" w:tentative="1">
      <w:start w:val="1"/>
      <w:numFmt w:val="bullet"/>
      <w:lvlText w:val=""/>
      <w:lvlJc w:val="left"/>
      <w:pPr>
        <w:tabs>
          <w:tab w:val="num" w:pos="2880"/>
        </w:tabs>
        <w:ind w:left="2880" w:hanging="360"/>
      </w:pPr>
      <w:rPr>
        <w:rFonts w:ascii="Symbol" w:hAnsi="Symbol" w:hint="default"/>
      </w:rPr>
    </w:lvl>
    <w:lvl w:ilvl="4" w:tplc="9C6EA22E" w:tentative="1">
      <w:start w:val="1"/>
      <w:numFmt w:val="bullet"/>
      <w:lvlText w:val=""/>
      <w:lvlJc w:val="left"/>
      <w:pPr>
        <w:tabs>
          <w:tab w:val="num" w:pos="3600"/>
        </w:tabs>
        <w:ind w:left="3600" w:hanging="360"/>
      </w:pPr>
      <w:rPr>
        <w:rFonts w:ascii="Symbol" w:hAnsi="Symbol" w:hint="default"/>
      </w:rPr>
    </w:lvl>
    <w:lvl w:ilvl="5" w:tplc="4A8E8492" w:tentative="1">
      <w:start w:val="1"/>
      <w:numFmt w:val="bullet"/>
      <w:lvlText w:val=""/>
      <w:lvlJc w:val="left"/>
      <w:pPr>
        <w:tabs>
          <w:tab w:val="num" w:pos="4320"/>
        </w:tabs>
        <w:ind w:left="4320" w:hanging="360"/>
      </w:pPr>
      <w:rPr>
        <w:rFonts w:ascii="Symbol" w:hAnsi="Symbol" w:hint="default"/>
      </w:rPr>
    </w:lvl>
    <w:lvl w:ilvl="6" w:tplc="736EE014" w:tentative="1">
      <w:start w:val="1"/>
      <w:numFmt w:val="bullet"/>
      <w:lvlText w:val=""/>
      <w:lvlJc w:val="left"/>
      <w:pPr>
        <w:tabs>
          <w:tab w:val="num" w:pos="5040"/>
        </w:tabs>
        <w:ind w:left="5040" w:hanging="360"/>
      </w:pPr>
      <w:rPr>
        <w:rFonts w:ascii="Symbol" w:hAnsi="Symbol" w:hint="default"/>
      </w:rPr>
    </w:lvl>
    <w:lvl w:ilvl="7" w:tplc="EA704B94" w:tentative="1">
      <w:start w:val="1"/>
      <w:numFmt w:val="bullet"/>
      <w:lvlText w:val=""/>
      <w:lvlJc w:val="left"/>
      <w:pPr>
        <w:tabs>
          <w:tab w:val="num" w:pos="5760"/>
        </w:tabs>
        <w:ind w:left="5760" w:hanging="360"/>
      </w:pPr>
      <w:rPr>
        <w:rFonts w:ascii="Symbol" w:hAnsi="Symbol" w:hint="default"/>
      </w:rPr>
    </w:lvl>
    <w:lvl w:ilvl="8" w:tplc="C4CE8DB6" w:tentative="1">
      <w:start w:val="1"/>
      <w:numFmt w:val="bullet"/>
      <w:lvlText w:val=""/>
      <w:lvlJc w:val="left"/>
      <w:pPr>
        <w:tabs>
          <w:tab w:val="num" w:pos="6480"/>
        </w:tabs>
        <w:ind w:left="6480" w:hanging="360"/>
      </w:pPr>
      <w:rPr>
        <w:rFonts w:ascii="Symbol" w:hAnsi="Symbol" w:hint="default"/>
      </w:rPr>
    </w:lvl>
  </w:abstractNum>
  <w:num w:numId="1" w16cid:durableId="512183642">
    <w:abstractNumId w:val="1"/>
  </w:num>
  <w:num w:numId="2" w16cid:durableId="1969316174">
    <w:abstractNumId w:val="21"/>
  </w:num>
  <w:num w:numId="3" w16cid:durableId="1125389524">
    <w:abstractNumId w:val="13"/>
  </w:num>
  <w:num w:numId="4" w16cid:durableId="1518081707">
    <w:abstractNumId w:val="15"/>
  </w:num>
  <w:num w:numId="5" w16cid:durableId="1610160607">
    <w:abstractNumId w:val="8"/>
  </w:num>
  <w:num w:numId="6" w16cid:durableId="1989750383">
    <w:abstractNumId w:val="19"/>
  </w:num>
  <w:num w:numId="7" w16cid:durableId="134226936">
    <w:abstractNumId w:val="24"/>
  </w:num>
  <w:num w:numId="8" w16cid:durableId="1720862138">
    <w:abstractNumId w:val="9"/>
  </w:num>
  <w:num w:numId="9" w16cid:durableId="2038190380">
    <w:abstractNumId w:val="22"/>
  </w:num>
  <w:num w:numId="10" w16cid:durableId="1510019895">
    <w:abstractNumId w:val="27"/>
  </w:num>
  <w:num w:numId="11" w16cid:durableId="1503542574">
    <w:abstractNumId w:val="20"/>
  </w:num>
  <w:num w:numId="12" w16cid:durableId="1537618081">
    <w:abstractNumId w:val="5"/>
  </w:num>
  <w:num w:numId="13" w16cid:durableId="538005902">
    <w:abstractNumId w:val="18"/>
  </w:num>
  <w:num w:numId="14" w16cid:durableId="1102452178">
    <w:abstractNumId w:val="11"/>
  </w:num>
  <w:num w:numId="15" w16cid:durableId="174077397">
    <w:abstractNumId w:val="3"/>
  </w:num>
  <w:num w:numId="16" w16cid:durableId="260769182">
    <w:abstractNumId w:val="7"/>
  </w:num>
  <w:num w:numId="17" w16cid:durableId="1414083742">
    <w:abstractNumId w:val="17"/>
  </w:num>
  <w:num w:numId="18" w16cid:durableId="4064436">
    <w:abstractNumId w:val="18"/>
  </w:num>
  <w:num w:numId="19" w16cid:durableId="136387684">
    <w:abstractNumId w:val="4"/>
  </w:num>
  <w:num w:numId="20" w16cid:durableId="77602230">
    <w:abstractNumId w:val="12"/>
  </w:num>
  <w:num w:numId="21" w16cid:durableId="1738894435">
    <w:abstractNumId w:val="23"/>
  </w:num>
  <w:num w:numId="22" w16cid:durableId="2062050569">
    <w:abstractNumId w:val="32"/>
  </w:num>
  <w:num w:numId="23" w16cid:durableId="1274167457">
    <w:abstractNumId w:val="14"/>
  </w:num>
  <w:num w:numId="24" w16cid:durableId="1846821355">
    <w:abstractNumId w:val="2"/>
  </w:num>
  <w:num w:numId="25" w16cid:durableId="392657888">
    <w:abstractNumId w:val="16"/>
  </w:num>
  <w:num w:numId="26" w16cid:durableId="1073503337">
    <w:abstractNumId w:val="31"/>
  </w:num>
  <w:num w:numId="27" w16cid:durableId="1480656570">
    <w:abstractNumId w:val="28"/>
  </w:num>
  <w:num w:numId="28" w16cid:durableId="193082161">
    <w:abstractNumId w:val="10"/>
  </w:num>
  <w:num w:numId="29" w16cid:durableId="1267612539">
    <w:abstractNumId w:val="30"/>
  </w:num>
  <w:num w:numId="30" w16cid:durableId="19055252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11552">
    <w:abstractNumId w:val="29"/>
  </w:num>
  <w:num w:numId="32" w16cid:durableId="1021470033">
    <w:abstractNumId w:val="25"/>
  </w:num>
  <w:num w:numId="33" w16cid:durableId="439566428">
    <w:abstractNumId w:val="6"/>
  </w:num>
  <w:num w:numId="34" w16cid:durableId="206259612">
    <w:abstractNumId w:val="0"/>
  </w:num>
  <w:num w:numId="35" w16cid:durableId="1194880508">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2F93"/>
    <w:rsid w:val="0000334C"/>
    <w:rsid w:val="000042FD"/>
    <w:rsid w:val="00004970"/>
    <w:rsid w:val="0000512E"/>
    <w:rsid w:val="000053A2"/>
    <w:rsid w:val="00005439"/>
    <w:rsid w:val="00006446"/>
    <w:rsid w:val="000065C5"/>
    <w:rsid w:val="00006896"/>
    <w:rsid w:val="00006A88"/>
    <w:rsid w:val="00006B58"/>
    <w:rsid w:val="00006C08"/>
    <w:rsid w:val="00007189"/>
    <w:rsid w:val="000073D3"/>
    <w:rsid w:val="00007456"/>
    <w:rsid w:val="00007CDC"/>
    <w:rsid w:val="00007DF5"/>
    <w:rsid w:val="00010470"/>
    <w:rsid w:val="00011153"/>
    <w:rsid w:val="000116CA"/>
    <w:rsid w:val="00011729"/>
    <w:rsid w:val="000117B8"/>
    <w:rsid w:val="00011A3E"/>
    <w:rsid w:val="00011B28"/>
    <w:rsid w:val="00011BFB"/>
    <w:rsid w:val="00011D05"/>
    <w:rsid w:val="00011FDF"/>
    <w:rsid w:val="0001207F"/>
    <w:rsid w:val="00012455"/>
    <w:rsid w:val="00012AC9"/>
    <w:rsid w:val="00012D65"/>
    <w:rsid w:val="000134DF"/>
    <w:rsid w:val="00013745"/>
    <w:rsid w:val="00013CB8"/>
    <w:rsid w:val="000141A9"/>
    <w:rsid w:val="000144EB"/>
    <w:rsid w:val="00014E6A"/>
    <w:rsid w:val="000151C5"/>
    <w:rsid w:val="00015365"/>
    <w:rsid w:val="00015929"/>
    <w:rsid w:val="00015D15"/>
    <w:rsid w:val="000169A0"/>
    <w:rsid w:val="00016BD4"/>
    <w:rsid w:val="00016E88"/>
    <w:rsid w:val="000176B2"/>
    <w:rsid w:val="00017BB7"/>
    <w:rsid w:val="00020538"/>
    <w:rsid w:val="00020BCB"/>
    <w:rsid w:val="00020F56"/>
    <w:rsid w:val="00020F9F"/>
    <w:rsid w:val="00020FC0"/>
    <w:rsid w:val="0002113C"/>
    <w:rsid w:val="00021512"/>
    <w:rsid w:val="0002191E"/>
    <w:rsid w:val="00021FD2"/>
    <w:rsid w:val="000222E7"/>
    <w:rsid w:val="00022308"/>
    <w:rsid w:val="000224D9"/>
    <w:rsid w:val="000224ED"/>
    <w:rsid w:val="0002342A"/>
    <w:rsid w:val="00023462"/>
    <w:rsid w:val="00023FB7"/>
    <w:rsid w:val="000241A9"/>
    <w:rsid w:val="000241B0"/>
    <w:rsid w:val="000243F4"/>
    <w:rsid w:val="00024D60"/>
    <w:rsid w:val="00024DC6"/>
    <w:rsid w:val="00025309"/>
    <w:rsid w:val="000255A2"/>
    <w:rsid w:val="0002564D"/>
    <w:rsid w:val="00025ECA"/>
    <w:rsid w:val="00026008"/>
    <w:rsid w:val="0002609C"/>
    <w:rsid w:val="000267C1"/>
    <w:rsid w:val="00026A3B"/>
    <w:rsid w:val="00027939"/>
    <w:rsid w:val="000302D0"/>
    <w:rsid w:val="0003039F"/>
    <w:rsid w:val="000303AE"/>
    <w:rsid w:val="000304F9"/>
    <w:rsid w:val="00030620"/>
    <w:rsid w:val="00030A72"/>
    <w:rsid w:val="00030CDF"/>
    <w:rsid w:val="00030DCD"/>
    <w:rsid w:val="00031AD1"/>
    <w:rsid w:val="00032080"/>
    <w:rsid w:val="000325B8"/>
    <w:rsid w:val="00032ED0"/>
    <w:rsid w:val="00032EDE"/>
    <w:rsid w:val="000330A0"/>
    <w:rsid w:val="000331B5"/>
    <w:rsid w:val="0003337D"/>
    <w:rsid w:val="00033F83"/>
    <w:rsid w:val="0003429A"/>
    <w:rsid w:val="000344F1"/>
    <w:rsid w:val="00034AE9"/>
    <w:rsid w:val="00034C15"/>
    <w:rsid w:val="000350BE"/>
    <w:rsid w:val="00035EB2"/>
    <w:rsid w:val="000364F5"/>
    <w:rsid w:val="00036BA1"/>
    <w:rsid w:val="0003703D"/>
    <w:rsid w:val="000377F2"/>
    <w:rsid w:val="00040D7D"/>
    <w:rsid w:val="00040EA8"/>
    <w:rsid w:val="00041272"/>
    <w:rsid w:val="000414C3"/>
    <w:rsid w:val="0004190E"/>
    <w:rsid w:val="00042049"/>
    <w:rsid w:val="000422E2"/>
    <w:rsid w:val="0004241B"/>
    <w:rsid w:val="000427BB"/>
    <w:rsid w:val="000428F6"/>
    <w:rsid w:val="00042D2C"/>
    <w:rsid w:val="00042DB3"/>
    <w:rsid w:val="00042F22"/>
    <w:rsid w:val="00043853"/>
    <w:rsid w:val="0004422F"/>
    <w:rsid w:val="000444EF"/>
    <w:rsid w:val="00044652"/>
    <w:rsid w:val="000446D1"/>
    <w:rsid w:val="00044CE0"/>
    <w:rsid w:val="00044E7F"/>
    <w:rsid w:val="000450F4"/>
    <w:rsid w:val="000451AD"/>
    <w:rsid w:val="000455B9"/>
    <w:rsid w:val="00045A7D"/>
    <w:rsid w:val="00045FE4"/>
    <w:rsid w:val="000474BB"/>
    <w:rsid w:val="0004780F"/>
    <w:rsid w:val="00050024"/>
    <w:rsid w:val="00050133"/>
    <w:rsid w:val="00050207"/>
    <w:rsid w:val="00050B9F"/>
    <w:rsid w:val="00051FE1"/>
    <w:rsid w:val="0005228B"/>
    <w:rsid w:val="000529D9"/>
    <w:rsid w:val="00052A07"/>
    <w:rsid w:val="00052F04"/>
    <w:rsid w:val="000534E3"/>
    <w:rsid w:val="0005440D"/>
    <w:rsid w:val="000545F7"/>
    <w:rsid w:val="000546D7"/>
    <w:rsid w:val="00054D5B"/>
    <w:rsid w:val="000551CD"/>
    <w:rsid w:val="00055438"/>
    <w:rsid w:val="0005606A"/>
    <w:rsid w:val="00056364"/>
    <w:rsid w:val="000567CA"/>
    <w:rsid w:val="0005687F"/>
    <w:rsid w:val="00056A36"/>
    <w:rsid w:val="00056CD1"/>
    <w:rsid w:val="00056F38"/>
    <w:rsid w:val="00057117"/>
    <w:rsid w:val="00057276"/>
    <w:rsid w:val="00057E2C"/>
    <w:rsid w:val="000607CB"/>
    <w:rsid w:val="00060B7B"/>
    <w:rsid w:val="00060CDB"/>
    <w:rsid w:val="00060D6E"/>
    <w:rsid w:val="00060FD1"/>
    <w:rsid w:val="000616E7"/>
    <w:rsid w:val="00061BF0"/>
    <w:rsid w:val="00061C11"/>
    <w:rsid w:val="00061CB1"/>
    <w:rsid w:val="0006264B"/>
    <w:rsid w:val="000626C7"/>
    <w:rsid w:val="00062CDB"/>
    <w:rsid w:val="00063685"/>
    <w:rsid w:val="00063C67"/>
    <w:rsid w:val="000640E4"/>
    <w:rsid w:val="00064690"/>
    <w:rsid w:val="00064767"/>
    <w:rsid w:val="0006487E"/>
    <w:rsid w:val="00064EA7"/>
    <w:rsid w:val="00064FBD"/>
    <w:rsid w:val="0006557B"/>
    <w:rsid w:val="000658AA"/>
    <w:rsid w:val="00065A32"/>
    <w:rsid w:val="00065B04"/>
    <w:rsid w:val="00065E1A"/>
    <w:rsid w:val="00065EEB"/>
    <w:rsid w:val="000664C7"/>
    <w:rsid w:val="000665DD"/>
    <w:rsid w:val="00066F0C"/>
    <w:rsid w:val="0006722D"/>
    <w:rsid w:val="00067548"/>
    <w:rsid w:val="00067BBF"/>
    <w:rsid w:val="00067EDC"/>
    <w:rsid w:val="00067FBD"/>
    <w:rsid w:val="000702E1"/>
    <w:rsid w:val="00070545"/>
    <w:rsid w:val="00070695"/>
    <w:rsid w:val="0007080E"/>
    <w:rsid w:val="00070FDD"/>
    <w:rsid w:val="00072030"/>
    <w:rsid w:val="00072597"/>
    <w:rsid w:val="0007268B"/>
    <w:rsid w:val="000726BD"/>
    <w:rsid w:val="00072D36"/>
    <w:rsid w:val="000735F6"/>
    <w:rsid w:val="0007361C"/>
    <w:rsid w:val="0007364C"/>
    <w:rsid w:val="00073882"/>
    <w:rsid w:val="0007398F"/>
    <w:rsid w:val="00075168"/>
    <w:rsid w:val="000754D8"/>
    <w:rsid w:val="00075555"/>
    <w:rsid w:val="00075C7F"/>
    <w:rsid w:val="00075F6F"/>
    <w:rsid w:val="00076EC7"/>
    <w:rsid w:val="0007739C"/>
    <w:rsid w:val="0007794E"/>
    <w:rsid w:val="00077D06"/>
    <w:rsid w:val="00077DEE"/>
    <w:rsid w:val="00077E5F"/>
    <w:rsid w:val="0008036A"/>
    <w:rsid w:val="000808C3"/>
    <w:rsid w:val="00080C1A"/>
    <w:rsid w:val="00080C1E"/>
    <w:rsid w:val="00080F8A"/>
    <w:rsid w:val="0008141D"/>
    <w:rsid w:val="00081AE6"/>
    <w:rsid w:val="00081CB4"/>
    <w:rsid w:val="00081ED6"/>
    <w:rsid w:val="00082017"/>
    <w:rsid w:val="00082173"/>
    <w:rsid w:val="000821B8"/>
    <w:rsid w:val="0008253F"/>
    <w:rsid w:val="0008280B"/>
    <w:rsid w:val="00082BF3"/>
    <w:rsid w:val="00082E92"/>
    <w:rsid w:val="000836E2"/>
    <w:rsid w:val="00083BE3"/>
    <w:rsid w:val="00083CF1"/>
    <w:rsid w:val="00083D21"/>
    <w:rsid w:val="00083FD4"/>
    <w:rsid w:val="000841B9"/>
    <w:rsid w:val="000841EB"/>
    <w:rsid w:val="000842EE"/>
    <w:rsid w:val="0008434E"/>
    <w:rsid w:val="000845FF"/>
    <w:rsid w:val="0008471D"/>
    <w:rsid w:val="00084ED1"/>
    <w:rsid w:val="000855EB"/>
    <w:rsid w:val="00085763"/>
    <w:rsid w:val="00085B52"/>
    <w:rsid w:val="00085CF6"/>
    <w:rsid w:val="000862E7"/>
    <w:rsid w:val="000866F2"/>
    <w:rsid w:val="0008670D"/>
    <w:rsid w:val="00086BDA"/>
    <w:rsid w:val="00086C60"/>
    <w:rsid w:val="00086D4F"/>
    <w:rsid w:val="00086FD0"/>
    <w:rsid w:val="00087B28"/>
    <w:rsid w:val="0009009F"/>
    <w:rsid w:val="00090874"/>
    <w:rsid w:val="00090923"/>
    <w:rsid w:val="00090B21"/>
    <w:rsid w:val="00090D1B"/>
    <w:rsid w:val="00090F6C"/>
    <w:rsid w:val="0009127E"/>
    <w:rsid w:val="00091387"/>
    <w:rsid w:val="00091557"/>
    <w:rsid w:val="00091704"/>
    <w:rsid w:val="0009177D"/>
    <w:rsid w:val="000917B2"/>
    <w:rsid w:val="00091A61"/>
    <w:rsid w:val="00092099"/>
    <w:rsid w:val="000924C1"/>
    <w:rsid w:val="000924F0"/>
    <w:rsid w:val="000925D6"/>
    <w:rsid w:val="00092DD2"/>
    <w:rsid w:val="00093474"/>
    <w:rsid w:val="00093902"/>
    <w:rsid w:val="00093BBF"/>
    <w:rsid w:val="00093F0E"/>
    <w:rsid w:val="00094453"/>
    <w:rsid w:val="0009498E"/>
    <w:rsid w:val="00094AA8"/>
    <w:rsid w:val="00094AB9"/>
    <w:rsid w:val="0009510F"/>
    <w:rsid w:val="0009512A"/>
    <w:rsid w:val="000952B3"/>
    <w:rsid w:val="0009572A"/>
    <w:rsid w:val="00095B32"/>
    <w:rsid w:val="00096079"/>
    <w:rsid w:val="000969D2"/>
    <w:rsid w:val="000971EE"/>
    <w:rsid w:val="000A01BF"/>
    <w:rsid w:val="000A0421"/>
    <w:rsid w:val="000A0580"/>
    <w:rsid w:val="000A0795"/>
    <w:rsid w:val="000A08BC"/>
    <w:rsid w:val="000A0963"/>
    <w:rsid w:val="000A0987"/>
    <w:rsid w:val="000A0D76"/>
    <w:rsid w:val="000A126E"/>
    <w:rsid w:val="000A13B6"/>
    <w:rsid w:val="000A16FE"/>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F2"/>
    <w:rsid w:val="000A6093"/>
    <w:rsid w:val="000A650B"/>
    <w:rsid w:val="000A6A6D"/>
    <w:rsid w:val="000A7374"/>
    <w:rsid w:val="000A745C"/>
    <w:rsid w:val="000A756E"/>
    <w:rsid w:val="000A7958"/>
    <w:rsid w:val="000A7A11"/>
    <w:rsid w:val="000A7E1D"/>
    <w:rsid w:val="000B0B95"/>
    <w:rsid w:val="000B12B2"/>
    <w:rsid w:val="000B1F9F"/>
    <w:rsid w:val="000B21CD"/>
    <w:rsid w:val="000B2428"/>
    <w:rsid w:val="000B2719"/>
    <w:rsid w:val="000B2793"/>
    <w:rsid w:val="000B29C6"/>
    <w:rsid w:val="000B2AD4"/>
    <w:rsid w:val="000B2B68"/>
    <w:rsid w:val="000B2BCD"/>
    <w:rsid w:val="000B2F01"/>
    <w:rsid w:val="000B3A8F"/>
    <w:rsid w:val="000B3BB4"/>
    <w:rsid w:val="000B4AB9"/>
    <w:rsid w:val="000B4B4E"/>
    <w:rsid w:val="000B4CF7"/>
    <w:rsid w:val="000B58C3"/>
    <w:rsid w:val="000B5E89"/>
    <w:rsid w:val="000B61E9"/>
    <w:rsid w:val="000B6313"/>
    <w:rsid w:val="000B66F9"/>
    <w:rsid w:val="000B68DB"/>
    <w:rsid w:val="000B6BA9"/>
    <w:rsid w:val="000B7068"/>
    <w:rsid w:val="000B723F"/>
    <w:rsid w:val="000B751E"/>
    <w:rsid w:val="000B794E"/>
    <w:rsid w:val="000B7998"/>
    <w:rsid w:val="000B7CC2"/>
    <w:rsid w:val="000B7CF7"/>
    <w:rsid w:val="000C0051"/>
    <w:rsid w:val="000C02CB"/>
    <w:rsid w:val="000C04AC"/>
    <w:rsid w:val="000C0B03"/>
    <w:rsid w:val="000C0F46"/>
    <w:rsid w:val="000C151C"/>
    <w:rsid w:val="000C165A"/>
    <w:rsid w:val="000C1950"/>
    <w:rsid w:val="000C19E8"/>
    <w:rsid w:val="000C1A51"/>
    <w:rsid w:val="000C2A7F"/>
    <w:rsid w:val="000C2E19"/>
    <w:rsid w:val="000C302A"/>
    <w:rsid w:val="000C3084"/>
    <w:rsid w:val="000C38D1"/>
    <w:rsid w:val="000C3BB5"/>
    <w:rsid w:val="000C3D7C"/>
    <w:rsid w:val="000C41DE"/>
    <w:rsid w:val="000C4518"/>
    <w:rsid w:val="000C5836"/>
    <w:rsid w:val="000C5D5E"/>
    <w:rsid w:val="000C6395"/>
    <w:rsid w:val="000C65B7"/>
    <w:rsid w:val="000C66BF"/>
    <w:rsid w:val="000C6B57"/>
    <w:rsid w:val="000C75B5"/>
    <w:rsid w:val="000D04C6"/>
    <w:rsid w:val="000D0D07"/>
    <w:rsid w:val="000D0DE8"/>
    <w:rsid w:val="000D1059"/>
    <w:rsid w:val="000D11F4"/>
    <w:rsid w:val="000D1237"/>
    <w:rsid w:val="000D1C00"/>
    <w:rsid w:val="000D1ECE"/>
    <w:rsid w:val="000D27C4"/>
    <w:rsid w:val="000D27FD"/>
    <w:rsid w:val="000D2946"/>
    <w:rsid w:val="000D2959"/>
    <w:rsid w:val="000D2ACE"/>
    <w:rsid w:val="000D2C9F"/>
    <w:rsid w:val="000D37BA"/>
    <w:rsid w:val="000D3E1E"/>
    <w:rsid w:val="000D4797"/>
    <w:rsid w:val="000D4AD2"/>
    <w:rsid w:val="000D4C5E"/>
    <w:rsid w:val="000D4E29"/>
    <w:rsid w:val="000D4F44"/>
    <w:rsid w:val="000D567C"/>
    <w:rsid w:val="000D5F6E"/>
    <w:rsid w:val="000D6434"/>
    <w:rsid w:val="000D655E"/>
    <w:rsid w:val="000D68B4"/>
    <w:rsid w:val="000D6CA6"/>
    <w:rsid w:val="000D6D9E"/>
    <w:rsid w:val="000E0527"/>
    <w:rsid w:val="000E06A5"/>
    <w:rsid w:val="000E073A"/>
    <w:rsid w:val="000E080A"/>
    <w:rsid w:val="000E0BD9"/>
    <w:rsid w:val="000E12B6"/>
    <w:rsid w:val="000E168D"/>
    <w:rsid w:val="000E1C1E"/>
    <w:rsid w:val="000E1E92"/>
    <w:rsid w:val="000E21FC"/>
    <w:rsid w:val="000E2318"/>
    <w:rsid w:val="000E28A1"/>
    <w:rsid w:val="000E2902"/>
    <w:rsid w:val="000E2E7C"/>
    <w:rsid w:val="000E4617"/>
    <w:rsid w:val="000E4725"/>
    <w:rsid w:val="000E52E7"/>
    <w:rsid w:val="000E53B2"/>
    <w:rsid w:val="000E58DF"/>
    <w:rsid w:val="000E5944"/>
    <w:rsid w:val="000E5B17"/>
    <w:rsid w:val="000E5D8D"/>
    <w:rsid w:val="000E60A3"/>
    <w:rsid w:val="000E60C8"/>
    <w:rsid w:val="000E624F"/>
    <w:rsid w:val="000E6447"/>
    <w:rsid w:val="000E67DB"/>
    <w:rsid w:val="000E67F3"/>
    <w:rsid w:val="000E6836"/>
    <w:rsid w:val="000E7C0F"/>
    <w:rsid w:val="000E7C42"/>
    <w:rsid w:val="000E7C6F"/>
    <w:rsid w:val="000E7F1B"/>
    <w:rsid w:val="000F06D6"/>
    <w:rsid w:val="000F0A2E"/>
    <w:rsid w:val="000F0EB1"/>
    <w:rsid w:val="000F0F25"/>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599"/>
    <w:rsid w:val="000F48F5"/>
    <w:rsid w:val="000F4C15"/>
    <w:rsid w:val="000F570D"/>
    <w:rsid w:val="000F5C00"/>
    <w:rsid w:val="000F672B"/>
    <w:rsid w:val="000F6C44"/>
    <w:rsid w:val="000F6CC1"/>
    <w:rsid w:val="000F6DF3"/>
    <w:rsid w:val="000F6F55"/>
    <w:rsid w:val="000F6FDA"/>
    <w:rsid w:val="000F7152"/>
    <w:rsid w:val="000F780F"/>
    <w:rsid w:val="000F790F"/>
    <w:rsid w:val="001003FE"/>
    <w:rsid w:val="001005FF"/>
    <w:rsid w:val="0010070C"/>
    <w:rsid w:val="00100AFC"/>
    <w:rsid w:val="00100E34"/>
    <w:rsid w:val="00100F21"/>
    <w:rsid w:val="001011C5"/>
    <w:rsid w:val="00101622"/>
    <w:rsid w:val="00101C21"/>
    <w:rsid w:val="00102210"/>
    <w:rsid w:val="00102565"/>
    <w:rsid w:val="001028CD"/>
    <w:rsid w:val="00102964"/>
    <w:rsid w:val="0010390C"/>
    <w:rsid w:val="00104125"/>
    <w:rsid w:val="001042D3"/>
    <w:rsid w:val="0010432A"/>
    <w:rsid w:val="00104813"/>
    <w:rsid w:val="00104D4C"/>
    <w:rsid w:val="00104FB0"/>
    <w:rsid w:val="0010583C"/>
    <w:rsid w:val="001062FB"/>
    <w:rsid w:val="0010633A"/>
    <w:rsid w:val="001063E6"/>
    <w:rsid w:val="00106ADC"/>
    <w:rsid w:val="00107197"/>
    <w:rsid w:val="0010765A"/>
    <w:rsid w:val="00107B31"/>
    <w:rsid w:val="00107C76"/>
    <w:rsid w:val="001111A0"/>
    <w:rsid w:val="0011149C"/>
    <w:rsid w:val="001116EA"/>
    <w:rsid w:val="00111903"/>
    <w:rsid w:val="00111A63"/>
    <w:rsid w:val="00112154"/>
    <w:rsid w:val="001122FB"/>
    <w:rsid w:val="00112BC6"/>
    <w:rsid w:val="00112D30"/>
    <w:rsid w:val="00112DEF"/>
    <w:rsid w:val="00113050"/>
    <w:rsid w:val="001135E9"/>
    <w:rsid w:val="00113CF4"/>
    <w:rsid w:val="00113FFE"/>
    <w:rsid w:val="00114298"/>
    <w:rsid w:val="001149C8"/>
    <w:rsid w:val="00114CDF"/>
    <w:rsid w:val="001150AC"/>
    <w:rsid w:val="001153EA"/>
    <w:rsid w:val="00115643"/>
    <w:rsid w:val="00115DBA"/>
    <w:rsid w:val="00116113"/>
    <w:rsid w:val="00116364"/>
    <w:rsid w:val="00116640"/>
    <w:rsid w:val="00116765"/>
    <w:rsid w:val="00117102"/>
    <w:rsid w:val="001175A9"/>
    <w:rsid w:val="0011790A"/>
    <w:rsid w:val="00117B7E"/>
    <w:rsid w:val="00117C2D"/>
    <w:rsid w:val="00117CB6"/>
    <w:rsid w:val="001202E5"/>
    <w:rsid w:val="00120616"/>
    <w:rsid w:val="0012078D"/>
    <w:rsid w:val="0012080F"/>
    <w:rsid w:val="00120DC4"/>
    <w:rsid w:val="00120E5D"/>
    <w:rsid w:val="00120F4B"/>
    <w:rsid w:val="00121310"/>
    <w:rsid w:val="001218B6"/>
    <w:rsid w:val="0012191A"/>
    <w:rsid w:val="001219F5"/>
    <w:rsid w:val="00121A20"/>
    <w:rsid w:val="00121C53"/>
    <w:rsid w:val="00121F2E"/>
    <w:rsid w:val="00121FF4"/>
    <w:rsid w:val="00122167"/>
    <w:rsid w:val="00122328"/>
    <w:rsid w:val="001225DC"/>
    <w:rsid w:val="0012274D"/>
    <w:rsid w:val="00122DB6"/>
    <w:rsid w:val="00122F2E"/>
    <w:rsid w:val="0012306B"/>
    <w:rsid w:val="001235B3"/>
    <w:rsid w:val="00123610"/>
    <w:rsid w:val="0012377F"/>
    <w:rsid w:val="00123A8E"/>
    <w:rsid w:val="00123A8F"/>
    <w:rsid w:val="00123F2B"/>
    <w:rsid w:val="00123F34"/>
    <w:rsid w:val="00124040"/>
    <w:rsid w:val="00124314"/>
    <w:rsid w:val="0012459C"/>
    <w:rsid w:val="00124D05"/>
    <w:rsid w:val="00124EDA"/>
    <w:rsid w:val="00124F2D"/>
    <w:rsid w:val="00124F40"/>
    <w:rsid w:val="001254E8"/>
    <w:rsid w:val="00125C31"/>
    <w:rsid w:val="00125EED"/>
    <w:rsid w:val="00126003"/>
    <w:rsid w:val="00126294"/>
    <w:rsid w:val="0012649F"/>
    <w:rsid w:val="00126605"/>
    <w:rsid w:val="0012661B"/>
    <w:rsid w:val="001267D6"/>
    <w:rsid w:val="00126B4A"/>
    <w:rsid w:val="00126E06"/>
    <w:rsid w:val="00126F22"/>
    <w:rsid w:val="001272AC"/>
    <w:rsid w:val="00127320"/>
    <w:rsid w:val="0012754F"/>
    <w:rsid w:val="001275BA"/>
    <w:rsid w:val="00127B88"/>
    <w:rsid w:val="00127BD3"/>
    <w:rsid w:val="00127C2E"/>
    <w:rsid w:val="00127D30"/>
    <w:rsid w:val="00127E0D"/>
    <w:rsid w:val="00127E49"/>
    <w:rsid w:val="00130432"/>
    <w:rsid w:val="0013097E"/>
    <w:rsid w:val="001319C7"/>
    <w:rsid w:val="00131A1B"/>
    <w:rsid w:val="00131D28"/>
    <w:rsid w:val="00131DAF"/>
    <w:rsid w:val="00131EC3"/>
    <w:rsid w:val="00132197"/>
    <w:rsid w:val="0013235A"/>
    <w:rsid w:val="00132C85"/>
    <w:rsid w:val="00132FD0"/>
    <w:rsid w:val="001330E0"/>
    <w:rsid w:val="0013326A"/>
    <w:rsid w:val="001334C5"/>
    <w:rsid w:val="0013358A"/>
    <w:rsid w:val="00133842"/>
    <w:rsid w:val="00133CEB"/>
    <w:rsid w:val="00133CF0"/>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6F35"/>
    <w:rsid w:val="00137194"/>
    <w:rsid w:val="00137AB5"/>
    <w:rsid w:val="00137CFC"/>
    <w:rsid w:val="00137ED0"/>
    <w:rsid w:val="00137F0B"/>
    <w:rsid w:val="001406B8"/>
    <w:rsid w:val="001408F7"/>
    <w:rsid w:val="00141624"/>
    <w:rsid w:val="001416F8"/>
    <w:rsid w:val="00141A2B"/>
    <w:rsid w:val="00141A7D"/>
    <w:rsid w:val="001422EE"/>
    <w:rsid w:val="00142F60"/>
    <w:rsid w:val="00143337"/>
    <w:rsid w:val="0014346F"/>
    <w:rsid w:val="00144477"/>
    <w:rsid w:val="00144A2C"/>
    <w:rsid w:val="00145344"/>
    <w:rsid w:val="00145444"/>
    <w:rsid w:val="00145C35"/>
    <w:rsid w:val="00145C3D"/>
    <w:rsid w:val="00145D40"/>
    <w:rsid w:val="00146270"/>
    <w:rsid w:val="00146AD8"/>
    <w:rsid w:val="0014785D"/>
    <w:rsid w:val="00150279"/>
    <w:rsid w:val="001508FD"/>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3B18"/>
    <w:rsid w:val="00153E68"/>
    <w:rsid w:val="00153E78"/>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78F"/>
    <w:rsid w:val="00156B24"/>
    <w:rsid w:val="00156D1A"/>
    <w:rsid w:val="001570D6"/>
    <w:rsid w:val="00157186"/>
    <w:rsid w:val="001578E6"/>
    <w:rsid w:val="00160283"/>
    <w:rsid w:val="001608F0"/>
    <w:rsid w:val="00160CE2"/>
    <w:rsid w:val="00160DD8"/>
    <w:rsid w:val="0016102C"/>
    <w:rsid w:val="001611DA"/>
    <w:rsid w:val="00161AD8"/>
    <w:rsid w:val="00162192"/>
    <w:rsid w:val="001626B1"/>
    <w:rsid w:val="00162FC8"/>
    <w:rsid w:val="00163161"/>
    <w:rsid w:val="001632FD"/>
    <w:rsid w:val="00163777"/>
    <w:rsid w:val="001639F0"/>
    <w:rsid w:val="00163B21"/>
    <w:rsid w:val="001641EA"/>
    <w:rsid w:val="001643A8"/>
    <w:rsid w:val="0016454F"/>
    <w:rsid w:val="0016465B"/>
    <w:rsid w:val="0016471A"/>
    <w:rsid w:val="001647A9"/>
    <w:rsid w:val="00164C07"/>
    <w:rsid w:val="00164D7E"/>
    <w:rsid w:val="00165035"/>
    <w:rsid w:val="0016522A"/>
    <w:rsid w:val="00165939"/>
    <w:rsid w:val="001659C1"/>
    <w:rsid w:val="00165A59"/>
    <w:rsid w:val="00165DFF"/>
    <w:rsid w:val="0016607D"/>
    <w:rsid w:val="00166A28"/>
    <w:rsid w:val="00167209"/>
    <w:rsid w:val="00167476"/>
    <w:rsid w:val="00167512"/>
    <w:rsid w:val="00167569"/>
    <w:rsid w:val="00167751"/>
    <w:rsid w:val="001702B0"/>
    <w:rsid w:val="001703EB"/>
    <w:rsid w:val="001707FD"/>
    <w:rsid w:val="0017087F"/>
    <w:rsid w:val="00170AB4"/>
    <w:rsid w:val="00170D7D"/>
    <w:rsid w:val="00170EC3"/>
    <w:rsid w:val="00170FF0"/>
    <w:rsid w:val="0017132C"/>
    <w:rsid w:val="001714AE"/>
    <w:rsid w:val="00171563"/>
    <w:rsid w:val="001719A7"/>
    <w:rsid w:val="00171A1F"/>
    <w:rsid w:val="00171D4D"/>
    <w:rsid w:val="00171D60"/>
    <w:rsid w:val="00172721"/>
    <w:rsid w:val="00172AEF"/>
    <w:rsid w:val="00172C56"/>
    <w:rsid w:val="00172FE6"/>
    <w:rsid w:val="0017313B"/>
    <w:rsid w:val="00173526"/>
    <w:rsid w:val="00173A8E"/>
    <w:rsid w:val="00173D64"/>
    <w:rsid w:val="00173F61"/>
    <w:rsid w:val="001742E1"/>
    <w:rsid w:val="00174738"/>
    <w:rsid w:val="0017489D"/>
    <w:rsid w:val="00175108"/>
    <w:rsid w:val="00175CD8"/>
    <w:rsid w:val="00175E7E"/>
    <w:rsid w:val="0017649E"/>
    <w:rsid w:val="00176C84"/>
    <w:rsid w:val="00176F68"/>
    <w:rsid w:val="00177413"/>
    <w:rsid w:val="00177795"/>
    <w:rsid w:val="0017781D"/>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3A36"/>
    <w:rsid w:val="001841A9"/>
    <w:rsid w:val="0018448B"/>
    <w:rsid w:val="00184585"/>
    <w:rsid w:val="0018472F"/>
    <w:rsid w:val="001847AE"/>
    <w:rsid w:val="0018500E"/>
    <w:rsid w:val="00185525"/>
    <w:rsid w:val="00185811"/>
    <w:rsid w:val="001859C2"/>
    <w:rsid w:val="00185FC8"/>
    <w:rsid w:val="00186CDD"/>
    <w:rsid w:val="00186D4C"/>
    <w:rsid w:val="0018709E"/>
    <w:rsid w:val="00187563"/>
    <w:rsid w:val="00187910"/>
    <w:rsid w:val="00187C38"/>
    <w:rsid w:val="00187E39"/>
    <w:rsid w:val="00190089"/>
    <w:rsid w:val="0019010C"/>
    <w:rsid w:val="0019041B"/>
    <w:rsid w:val="00190AC1"/>
    <w:rsid w:val="00190C2F"/>
    <w:rsid w:val="00191682"/>
    <w:rsid w:val="001916B2"/>
    <w:rsid w:val="00191B1B"/>
    <w:rsid w:val="00191D68"/>
    <w:rsid w:val="00191F0B"/>
    <w:rsid w:val="001922EF"/>
    <w:rsid w:val="00192375"/>
    <w:rsid w:val="001928DE"/>
    <w:rsid w:val="00192C10"/>
    <w:rsid w:val="0019333E"/>
    <w:rsid w:val="0019341A"/>
    <w:rsid w:val="0019349D"/>
    <w:rsid w:val="00193ECF"/>
    <w:rsid w:val="00194220"/>
    <w:rsid w:val="001948AC"/>
    <w:rsid w:val="00194C7A"/>
    <w:rsid w:val="00194FAF"/>
    <w:rsid w:val="00194FF8"/>
    <w:rsid w:val="001951D7"/>
    <w:rsid w:val="00195520"/>
    <w:rsid w:val="0019607E"/>
    <w:rsid w:val="0019625C"/>
    <w:rsid w:val="001963B6"/>
    <w:rsid w:val="00196EDF"/>
    <w:rsid w:val="00197281"/>
    <w:rsid w:val="00197457"/>
    <w:rsid w:val="0019773B"/>
    <w:rsid w:val="00197BC4"/>
    <w:rsid w:val="00197DF9"/>
    <w:rsid w:val="001A047B"/>
    <w:rsid w:val="001A05B4"/>
    <w:rsid w:val="001A05E7"/>
    <w:rsid w:val="001A079E"/>
    <w:rsid w:val="001A087E"/>
    <w:rsid w:val="001A0E32"/>
    <w:rsid w:val="001A1294"/>
    <w:rsid w:val="001A1987"/>
    <w:rsid w:val="001A2269"/>
    <w:rsid w:val="001A2564"/>
    <w:rsid w:val="001A2C49"/>
    <w:rsid w:val="001A3C04"/>
    <w:rsid w:val="001A41BD"/>
    <w:rsid w:val="001A433B"/>
    <w:rsid w:val="001A45EE"/>
    <w:rsid w:val="001A471B"/>
    <w:rsid w:val="001A49B0"/>
    <w:rsid w:val="001A4D55"/>
    <w:rsid w:val="001A4EC0"/>
    <w:rsid w:val="001A56CA"/>
    <w:rsid w:val="001A5864"/>
    <w:rsid w:val="001A5C78"/>
    <w:rsid w:val="001A5E6F"/>
    <w:rsid w:val="001A6005"/>
    <w:rsid w:val="001A6173"/>
    <w:rsid w:val="001A6513"/>
    <w:rsid w:val="001A6AE2"/>
    <w:rsid w:val="001A6CBA"/>
    <w:rsid w:val="001A7140"/>
    <w:rsid w:val="001A7D60"/>
    <w:rsid w:val="001B047D"/>
    <w:rsid w:val="001B05FA"/>
    <w:rsid w:val="001B072E"/>
    <w:rsid w:val="001B0A66"/>
    <w:rsid w:val="001B0D97"/>
    <w:rsid w:val="001B1173"/>
    <w:rsid w:val="001B1B9B"/>
    <w:rsid w:val="001B24CD"/>
    <w:rsid w:val="001B2E53"/>
    <w:rsid w:val="001B2F6E"/>
    <w:rsid w:val="001B3012"/>
    <w:rsid w:val="001B3698"/>
    <w:rsid w:val="001B3B09"/>
    <w:rsid w:val="001B4144"/>
    <w:rsid w:val="001B4B52"/>
    <w:rsid w:val="001B4D46"/>
    <w:rsid w:val="001B5493"/>
    <w:rsid w:val="001B5638"/>
    <w:rsid w:val="001B5A5D"/>
    <w:rsid w:val="001B6053"/>
    <w:rsid w:val="001B666F"/>
    <w:rsid w:val="001B682D"/>
    <w:rsid w:val="001B6950"/>
    <w:rsid w:val="001B6CE0"/>
    <w:rsid w:val="001B6FC4"/>
    <w:rsid w:val="001B7B2A"/>
    <w:rsid w:val="001B7DBF"/>
    <w:rsid w:val="001B7DF3"/>
    <w:rsid w:val="001B7EE4"/>
    <w:rsid w:val="001C10B0"/>
    <w:rsid w:val="001C151F"/>
    <w:rsid w:val="001C1674"/>
    <w:rsid w:val="001C1BFB"/>
    <w:rsid w:val="001C1CE5"/>
    <w:rsid w:val="001C1F6B"/>
    <w:rsid w:val="001C2BEE"/>
    <w:rsid w:val="001C2EF3"/>
    <w:rsid w:val="001C344D"/>
    <w:rsid w:val="001C349E"/>
    <w:rsid w:val="001C3563"/>
    <w:rsid w:val="001C3632"/>
    <w:rsid w:val="001C3D2A"/>
    <w:rsid w:val="001C3D73"/>
    <w:rsid w:val="001C4686"/>
    <w:rsid w:val="001C475D"/>
    <w:rsid w:val="001C47DD"/>
    <w:rsid w:val="001C484D"/>
    <w:rsid w:val="001C4A35"/>
    <w:rsid w:val="001C4AEB"/>
    <w:rsid w:val="001C521C"/>
    <w:rsid w:val="001C5950"/>
    <w:rsid w:val="001C6495"/>
    <w:rsid w:val="001C67E3"/>
    <w:rsid w:val="001C67E4"/>
    <w:rsid w:val="001C6CE6"/>
    <w:rsid w:val="001C7060"/>
    <w:rsid w:val="001C7200"/>
    <w:rsid w:val="001C7C6C"/>
    <w:rsid w:val="001D00D0"/>
    <w:rsid w:val="001D02D8"/>
    <w:rsid w:val="001D05CD"/>
    <w:rsid w:val="001D15FC"/>
    <w:rsid w:val="001D188D"/>
    <w:rsid w:val="001D193A"/>
    <w:rsid w:val="001D1E07"/>
    <w:rsid w:val="001D1EB6"/>
    <w:rsid w:val="001D2185"/>
    <w:rsid w:val="001D21A9"/>
    <w:rsid w:val="001D2230"/>
    <w:rsid w:val="001D2739"/>
    <w:rsid w:val="001D280D"/>
    <w:rsid w:val="001D2C0F"/>
    <w:rsid w:val="001D2FA4"/>
    <w:rsid w:val="001D2FFD"/>
    <w:rsid w:val="001D3AD3"/>
    <w:rsid w:val="001D40A9"/>
    <w:rsid w:val="001D4132"/>
    <w:rsid w:val="001D4615"/>
    <w:rsid w:val="001D48F1"/>
    <w:rsid w:val="001D4957"/>
    <w:rsid w:val="001D4ABC"/>
    <w:rsid w:val="001D4BCB"/>
    <w:rsid w:val="001D4BD3"/>
    <w:rsid w:val="001D4D35"/>
    <w:rsid w:val="001D51BA"/>
    <w:rsid w:val="001D6101"/>
    <w:rsid w:val="001D6342"/>
    <w:rsid w:val="001D675D"/>
    <w:rsid w:val="001D6762"/>
    <w:rsid w:val="001D689F"/>
    <w:rsid w:val="001D6C13"/>
    <w:rsid w:val="001D6D53"/>
    <w:rsid w:val="001D7693"/>
    <w:rsid w:val="001D78A2"/>
    <w:rsid w:val="001D7A83"/>
    <w:rsid w:val="001D7E4B"/>
    <w:rsid w:val="001D7EA7"/>
    <w:rsid w:val="001E016A"/>
    <w:rsid w:val="001E0B57"/>
    <w:rsid w:val="001E16AD"/>
    <w:rsid w:val="001E1705"/>
    <w:rsid w:val="001E186B"/>
    <w:rsid w:val="001E1D1D"/>
    <w:rsid w:val="001E1F09"/>
    <w:rsid w:val="001E2438"/>
    <w:rsid w:val="001E26FB"/>
    <w:rsid w:val="001E344E"/>
    <w:rsid w:val="001E3564"/>
    <w:rsid w:val="001E3848"/>
    <w:rsid w:val="001E43B3"/>
    <w:rsid w:val="001E49C7"/>
    <w:rsid w:val="001E49D0"/>
    <w:rsid w:val="001E4B05"/>
    <w:rsid w:val="001E4C6A"/>
    <w:rsid w:val="001E4EB2"/>
    <w:rsid w:val="001E57E5"/>
    <w:rsid w:val="001E588F"/>
    <w:rsid w:val="001E58E2"/>
    <w:rsid w:val="001E6129"/>
    <w:rsid w:val="001E632E"/>
    <w:rsid w:val="001E6499"/>
    <w:rsid w:val="001E65FE"/>
    <w:rsid w:val="001E6A75"/>
    <w:rsid w:val="001E6AD4"/>
    <w:rsid w:val="001E6C73"/>
    <w:rsid w:val="001E70BA"/>
    <w:rsid w:val="001E7AED"/>
    <w:rsid w:val="001F01F8"/>
    <w:rsid w:val="001F09DB"/>
    <w:rsid w:val="001F10F0"/>
    <w:rsid w:val="001F15FB"/>
    <w:rsid w:val="001F17C5"/>
    <w:rsid w:val="001F1E67"/>
    <w:rsid w:val="001F2F0C"/>
    <w:rsid w:val="001F3916"/>
    <w:rsid w:val="001F3ADA"/>
    <w:rsid w:val="001F41CC"/>
    <w:rsid w:val="001F4AB0"/>
    <w:rsid w:val="001F4D5E"/>
    <w:rsid w:val="001F54C5"/>
    <w:rsid w:val="001F57A9"/>
    <w:rsid w:val="001F5C91"/>
    <w:rsid w:val="001F5D54"/>
    <w:rsid w:val="001F5F7F"/>
    <w:rsid w:val="001F632A"/>
    <w:rsid w:val="001F662C"/>
    <w:rsid w:val="001F6A67"/>
    <w:rsid w:val="001F6A85"/>
    <w:rsid w:val="001F6AFF"/>
    <w:rsid w:val="001F701D"/>
    <w:rsid w:val="001F7074"/>
    <w:rsid w:val="001F718F"/>
    <w:rsid w:val="001F727E"/>
    <w:rsid w:val="001F7579"/>
    <w:rsid w:val="001F79EA"/>
    <w:rsid w:val="001F7AF3"/>
    <w:rsid w:val="001F7F56"/>
    <w:rsid w:val="0020000B"/>
    <w:rsid w:val="002001C1"/>
    <w:rsid w:val="002002CD"/>
    <w:rsid w:val="0020034D"/>
    <w:rsid w:val="00200490"/>
    <w:rsid w:val="00200513"/>
    <w:rsid w:val="00200576"/>
    <w:rsid w:val="00200784"/>
    <w:rsid w:val="00200B82"/>
    <w:rsid w:val="00200F45"/>
    <w:rsid w:val="002010B3"/>
    <w:rsid w:val="00201F3A"/>
    <w:rsid w:val="00202287"/>
    <w:rsid w:val="002022E2"/>
    <w:rsid w:val="002027FD"/>
    <w:rsid w:val="002028FF"/>
    <w:rsid w:val="002038E0"/>
    <w:rsid w:val="00203A31"/>
    <w:rsid w:val="00203F96"/>
    <w:rsid w:val="0020419A"/>
    <w:rsid w:val="0020419B"/>
    <w:rsid w:val="002041AC"/>
    <w:rsid w:val="00204846"/>
    <w:rsid w:val="002050E0"/>
    <w:rsid w:val="002051B4"/>
    <w:rsid w:val="0020528E"/>
    <w:rsid w:val="002058E4"/>
    <w:rsid w:val="0020592F"/>
    <w:rsid w:val="002059EA"/>
    <w:rsid w:val="002059FB"/>
    <w:rsid w:val="00205A08"/>
    <w:rsid w:val="00206056"/>
    <w:rsid w:val="0020661F"/>
    <w:rsid w:val="002066CD"/>
    <w:rsid w:val="002067EC"/>
    <w:rsid w:val="002069B2"/>
    <w:rsid w:val="00206C08"/>
    <w:rsid w:val="00206C8E"/>
    <w:rsid w:val="00207501"/>
    <w:rsid w:val="00207F96"/>
    <w:rsid w:val="00207FA3"/>
    <w:rsid w:val="00210189"/>
    <w:rsid w:val="0021038D"/>
    <w:rsid w:val="0021039A"/>
    <w:rsid w:val="002104A9"/>
    <w:rsid w:val="0021058F"/>
    <w:rsid w:val="00210E56"/>
    <w:rsid w:val="00211042"/>
    <w:rsid w:val="002111AC"/>
    <w:rsid w:val="002113D2"/>
    <w:rsid w:val="002117A2"/>
    <w:rsid w:val="00212017"/>
    <w:rsid w:val="00212D03"/>
    <w:rsid w:val="00212F31"/>
    <w:rsid w:val="0021313A"/>
    <w:rsid w:val="00213D48"/>
    <w:rsid w:val="00214045"/>
    <w:rsid w:val="00214415"/>
    <w:rsid w:val="00214907"/>
    <w:rsid w:val="0021494F"/>
    <w:rsid w:val="00214B95"/>
    <w:rsid w:val="00214DA8"/>
    <w:rsid w:val="00214F76"/>
    <w:rsid w:val="002150A1"/>
    <w:rsid w:val="0021518A"/>
    <w:rsid w:val="00215423"/>
    <w:rsid w:val="0021584A"/>
    <w:rsid w:val="002158FA"/>
    <w:rsid w:val="00215975"/>
    <w:rsid w:val="002163E5"/>
    <w:rsid w:val="00216564"/>
    <w:rsid w:val="00216EB1"/>
    <w:rsid w:val="0021716C"/>
    <w:rsid w:val="0021746C"/>
    <w:rsid w:val="00217E49"/>
    <w:rsid w:val="00220018"/>
    <w:rsid w:val="002202E1"/>
    <w:rsid w:val="00220600"/>
    <w:rsid w:val="00220E75"/>
    <w:rsid w:val="0022168B"/>
    <w:rsid w:val="00221997"/>
    <w:rsid w:val="00221B09"/>
    <w:rsid w:val="002224DB"/>
    <w:rsid w:val="00222A6E"/>
    <w:rsid w:val="00222D5A"/>
    <w:rsid w:val="00222DEF"/>
    <w:rsid w:val="00222ECD"/>
    <w:rsid w:val="00223CB2"/>
    <w:rsid w:val="00223FC5"/>
    <w:rsid w:val="00223FCB"/>
    <w:rsid w:val="002243DE"/>
    <w:rsid w:val="002252C3"/>
    <w:rsid w:val="00225825"/>
    <w:rsid w:val="002259A0"/>
    <w:rsid w:val="00225C54"/>
    <w:rsid w:val="00225E7C"/>
    <w:rsid w:val="002261EF"/>
    <w:rsid w:val="00226789"/>
    <w:rsid w:val="00226874"/>
    <w:rsid w:val="002268D7"/>
    <w:rsid w:val="00226BB7"/>
    <w:rsid w:val="00227C17"/>
    <w:rsid w:val="002300D3"/>
    <w:rsid w:val="0023019F"/>
    <w:rsid w:val="00230517"/>
    <w:rsid w:val="00230568"/>
    <w:rsid w:val="00230700"/>
    <w:rsid w:val="00230765"/>
    <w:rsid w:val="00231257"/>
    <w:rsid w:val="00231284"/>
    <w:rsid w:val="00231393"/>
    <w:rsid w:val="002319E4"/>
    <w:rsid w:val="00231B02"/>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8AA"/>
    <w:rsid w:val="00235916"/>
    <w:rsid w:val="00236059"/>
    <w:rsid w:val="0023608B"/>
    <w:rsid w:val="00236223"/>
    <w:rsid w:val="002368DC"/>
    <w:rsid w:val="00236938"/>
    <w:rsid w:val="00236B77"/>
    <w:rsid w:val="0023782F"/>
    <w:rsid w:val="00237A04"/>
    <w:rsid w:val="002400B8"/>
    <w:rsid w:val="00240258"/>
    <w:rsid w:val="0024069E"/>
    <w:rsid w:val="002407F6"/>
    <w:rsid w:val="0024116B"/>
    <w:rsid w:val="00241559"/>
    <w:rsid w:val="002419CD"/>
    <w:rsid w:val="00241B98"/>
    <w:rsid w:val="002428DE"/>
    <w:rsid w:val="00242973"/>
    <w:rsid w:val="00242A0A"/>
    <w:rsid w:val="00242A89"/>
    <w:rsid w:val="00242DB8"/>
    <w:rsid w:val="0024310C"/>
    <w:rsid w:val="002435B3"/>
    <w:rsid w:val="00244C58"/>
    <w:rsid w:val="00244DBD"/>
    <w:rsid w:val="00245346"/>
    <w:rsid w:val="00245417"/>
    <w:rsid w:val="0024547B"/>
    <w:rsid w:val="002454D4"/>
    <w:rsid w:val="002458EB"/>
    <w:rsid w:val="00245975"/>
    <w:rsid w:val="00245B57"/>
    <w:rsid w:val="00245C80"/>
    <w:rsid w:val="00245D33"/>
    <w:rsid w:val="00245F3C"/>
    <w:rsid w:val="00247395"/>
    <w:rsid w:val="0024746A"/>
    <w:rsid w:val="002500C8"/>
    <w:rsid w:val="0025019D"/>
    <w:rsid w:val="00250F16"/>
    <w:rsid w:val="0025111E"/>
    <w:rsid w:val="00251232"/>
    <w:rsid w:val="0025167F"/>
    <w:rsid w:val="00252192"/>
    <w:rsid w:val="00252838"/>
    <w:rsid w:val="00253071"/>
    <w:rsid w:val="002531E3"/>
    <w:rsid w:val="00253C90"/>
    <w:rsid w:val="00253E6A"/>
    <w:rsid w:val="0025403D"/>
    <w:rsid w:val="0025421E"/>
    <w:rsid w:val="00254378"/>
    <w:rsid w:val="00254526"/>
    <w:rsid w:val="00255275"/>
    <w:rsid w:val="00255871"/>
    <w:rsid w:val="002558D7"/>
    <w:rsid w:val="00255CE1"/>
    <w:rsid w:val="00255FB5"/>
    <w:rsid w:val="00256173"/>
    <w:rsid w:val="0025636D"/>
    <w:rsid w:val="0025638A"/>
    <w:rsid w:val="002568AB"/>
    <w:rsid w:val="002573A0"/>
    <w:rsid w:val="002573E8"/>
    <w:rsid w:val="0025746A"/>
    <w:rsid w:val="00257543"/>
    <w:rsid w:val="00257BD9"/>
    <w:rsid w:val="00257E3C"/>
    <w:rsid w:val="00257F88"/>
    <w:rsid w:val="002609AB"/>
    <w:rsid w:val="00260C05"/>
    <w:rsid w:val="00261183"/>
    <w:rsid w:val="00261285"/>
    <w:rsid w:val="002617E7"/>
    <w:rsid w:val="002619E1"/>
    <w:rsid w:val="00261FC8"/>
    <w:rsid w:val="00262033"/>
    <w:rsid w:val="002621C9"/>
    <w:rsid w:val="00262C60"/>
    <w:rsid w:val="00262DF0"/>
    <w:rsid w:val="00262EFA"/>
    <w:rsid w:val="00263732"/>
    <w:rsid w:val="00263F86"/>
    <w:rsid w:val="00264109"/>
    <w:rsid w:val="00264149"/>
    <w:rsid w:val="00264228"/>
    <w:rsid w:val="00264297"/>
    <w:rsid w:val="00264334"/>
    <w:rsid w:val="0026473E"/>
    <w:rsid w:val="002647C9"/>
    <w:rsid w:val="00264AA2"/>
    <w:rsid w:val="00264B4C"/>
    <w:rsid w:val="0026516D"/>
    <w:rsid w:val="002653E2"/>
    <w:rsid w:val="00265593"/>
    <w:rsid w:val="00265649"/>
    <w:rsid w:val="00265DC7"/>
    <w:rsid w:val="00266214"/>
    <w:rsid w:val="00266289"/>
    <w:rsid w:val="0026660D"/>
    <w:rsid w:val="002666DC"/>
    <w:rsid w:val="002668BF"/>
    <w:rsid w:val="0026693B"/>
    <w:rsid w:val="00267297"/>
    <w:rsid w:val="002672D0"/>
    <w:rsid w:val="00267307"/>
    <w:rsid w:val="0026743E"/>
    <w:rsid w:val="0026790E"/>
    <w:rsid w:val="00267C58"/>
    <w:rsid w:val="00267C81"/>
    <w:rsid w:val="00267C83"/>
    <w:rsid w:val="00267EFF"/>
    <w:rsid w:val="00270051"/>
    <w:rsid w:val="00270226"/>
    <w:rsid w:val="0027047F"/>
    <w:rsid w:val="0027058F"/>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3B3F"/>
    <w:rsid w:val="0027455E"/>
    <w:rsid w:val="0027459A"/>
    <w:rsid w:val="00274929"/>
    <w:rsid w:val="002758B0"/>
    <w:rsid w:val="00275A17"/>
    <w:rsid w:val="00275CAD"/>
    <w:rsid w:val="00275ED4"/>
    <w:rsid w:val="0027666E"/>
    <w:rsid w:val="00276864"/>
    <w:rsid w:val="00276AA0"/>
    <w:rsid w:val="00276E46"/>
    <w:rsid w:val="00277453"/>
    <w:rsid w:val="00277F2B"/>
    <w:rsid w:val="0028010A"/>
    <w:rsid w:val="002803F3"/>
    <w:rsid w:val="002805F5"/>
    <w:rsid w:val="00280751"/>
    <w:rsid w:val="0028085E"/>
    <w:rsid w:val="00280AEE"/>
    <w:rsid w:val="00281408"/>
    <w:rsid w:val="0028161A"/>
    <w:rsid w:val="002817B1"/>
    <w:rsid w:val="002822EC"/>
    <w:rsid w:val="00282687"/>
    <w:rsid w:val="0028280A"/>
    <w:rsid w:val="00282F04"/>
    <w:rsid w:val="0028355F"/>
    <w:rsid w:val="00283DCE"/>
    <w:rsid w:val="0028474B"/>
    <w:rsid w:val="00284A11"/>
    <w:rsid w:val="00285690"/>
    <w:rsid w:val="002856C0"/>
    <w:rsid w:val="00285752"/>
    <w:rsid w:val="00286292"/>
    <w:rsid w:val="00286482"/>
    <w:rsid w:val="00286ACD"/>
    <w:rsid w:val="00286CE2"/>
    <w:rsid w:val="002872B7"/>
    <w:rsid w:val="002874F5"/>
    <w:rsid w:val="002875E6"/>
    <w:rsid w:val="00287838"/>
    <w:rsid w:val="00287895"/>
    <w:rsid w:val="00287997"/>
    <w:rsid w:val="00287BFC"/>
    <w:rsid w:val="002900BA"/>
    <w:rsid w:val="0029035F"/>
    <w:rsid w:val="0029077C"/>
    <w:rsid w:val="002907B5"/>
    <w:rsid w:val="002909B8"/>
    <w:rsid w:val="002909C6"/>
    <w:rsid w:val="00290A85"/>
    <w:rsid w:val="00290CBC"/>
    <w:rsid w:val="00291139"/>
    <w:rsid w:val="002915A8"/>
    <w:rsid w:val="002916E2"/>
    <w:rsid w:val="00291CA3"/>
    <w:rsid w:val="00291D7A"/>
    <w:rsid w:val="0029229E"/>
    <w:rsid w:val="002924B3"/>
    <w:rsid w:val="00292594"/>
    <w:rsid w:val="00292C3A"/>
    <w:rsid w:val="00292E71"/>
    <w:rsid w:val="00292EB7"/>
    <w:rsid w:val="0029300F"/>
    <w:rsid w:val="00293696"/>
    <w:rsid w:val="002937C9"/>
    <w:rsid w:val="00293B29"/>
    <w:rsid w:val="00293CEC"/>
    <w:rsid w:val="00293E5D"/>
    <w:rsid w:val="00293F02"/>
    <w:rsid w:val="00294709"/>
    <w:rsid w:val="002949BD"/>
    <w:rsid w:val="00296227"/>
    <w:rsid w:val="00296F44"/>
    <w:rsid w:val="002970CA"/>
    <w:rsid w:val="0029774E"/>
    <w:rsid w:val="0029777D"/>
    <w:rsid w:val="00297A01"/>
    <w:rsid w:val="00297B14"/>
    <w:rsid w:val="00297C4A"/>
    <w:rsid w:val="00297E12"/>
    <w:rsid w:val="002A036D"/>
    <w:rsid w:val="002A0421"/>
    <w:rsid w:val="002A0554"/>
    <w:rsid w:val="002A055E"/>
    <w:rsid w:val="002A07B5"/>
    <w:rsid w:val="002A0857"/>
    <w:rsid w:val="002A14D9"/>
    <w:rsid w:val="002A1D4E"/>
    <w:rsid w:val="002A2117"/>
    <w:rsid w:val="002A2869"/>
    <w:rsid w:val="002A2B08"/>
    <w:rsid w:val="002A364B"/>
    <w:rsid w:val="002A366F"/>
    <w:rsid w:val="002A36EB"/>
    <w:rsid w:val="002A371C"/>
    <w:rsid w:val="002A3A63"/>
    <w:rsid w:val="002A3EC7"/>
    <w:rsid w:val="002A4018"/>
    <w:rsid w:val="002A4144"/>
    <w:rsid w:val="002A42E7"/>
    <w:rsid w:val="002A45C6"/>
    <w:rsid w:val="002A4750"/>
    <w:rsid w:val="002A50D7"/>
    <w:rsid w:val="002A5160"/>
    <w:rsid w:val="002A52DB"/>
    <w:rsid w:val="002A53F0"/>
    <w:rsid w:val="002A6292"/>
    <w:rsid w:val="002A69F6"/>
    <w:rsid w:val="002A6B97"/>
    <w:rsid w:val="002A6D96"/>
    <w:rsid w:val="002A6E0F"/>
    <w:rsid w:val="002A707E"/>
    <w:rsid w:val="002A75FE"/>
    <w:rsid w:val="002A7942"/>
    <w:rsid w:val="002A79D8"/>
    <w:rsid w:val="002B06F0"/>
    <w:rsid w:val="002B0B1F"/>
    <w:rsid w:val="002B0CB9"/>
    <w:rsid w:val="002B0DB3"/>
    <w:rsid w:val="002B0F92"/>
    <w:rsid w:val="002B1009"/>
    <w:rsid w:val="002B10ED"/>
    <w:rsid w:val="002B13C5"/>
    <w:rsid w:val="002B15E3"/>
    <w:rsid w:val="002B15E5"/>
    <w:rsid w:val="002B19DA"/>
    <w:rsid w:val="002B1A08"/>
    <w:rsid w:val="002B24D6"/>
    <w:rsid w:val="002B25EE"/>
    <w:rsid w:val="002B2CC5"/>
    <w:rsid w:val="002B467E"/>
    <w:rsid w:val="002B47B7"/>
    <w:rsid w:val="002B4F3E"/>
    <w:rsid w:val="002B596E"/>
    <w:rsid w:val="002B5EFF"/>
    <w:rsid w:val="002B6C6A"/>
    <w:rsid w:val="002B74B1"/>
    <w:rsid w:val="002B7833"/>
    <w:rsid w:val="002B79A7"/>
    <w:rsid w:val="002B7A4C"/>
    <w:rsid w:val="002B7F65"/>
    <w:rsid w:val="002C005A"/>
    <w:rsid w:val="002C0D0C"/>
    <w:rsid w:val="002C0EF8"/>
    <w:rsid w:val="002C12D7"/>
    <w:rsid w:val="002C1544"/>
    <w:rsid w:val="002C159B"/>
    <w:rsid w:val="002C1BEE"/>
    <w:rsid w:val="002C244C"/>
    <w:rsid w:val="002C2C40"/>
    <w:rsid w:val="002C31CA"/>
    <w:rsid w:val="002C3201"/>
    <w:rsid w:val="002C32A1"/>
    <w:rsid w:val="002C34F7"/>
    <w:rsid w:val="002C35FA"/>
    <w:rsid w:val="002C37B5"/>
    <w:rsid w:val="002C39FD"/>
    <w:rsid w:val="002C40EF"/>
    <w:rsid w:val="002C4130"/>
    <w:rsid w:val="002C4159"/>
    <w:rsid w:val="002C41A6"/>
    <w:rsid w:val="002C41C1"/>
    <w:rsid w:val="002C41E6"/>
    <w:rsid w:val="002C45D3"/>
    <w:rsid w:val="002C49C7"/>
    <w:rsid w:val="002C4C69"/>
    <w:rsid w:val="002C511E"/>
    <w:rsid w:val="002C5142"/>
    <w:rsid w:val="002C53A0"/>
    <w:rsid w:val="002C61A0"/>
    <w:rsid w:val="002C6277"/>
    <w:rsid w:val="002C6913"/>
    <w:rsid w:val="002C6D83"/>
    <w:rsid w:val="002C74D6"/>
    <w:rsid w:val="002C796E"/>
    <w:rsid w:val="002D00AE"/>
    <w:rsid w:val="002D022A"/>
    <w:rsid w:val="002D051F"/>
    <w:rsid w:val="002D071A"/>
    <w:rsid w:val="002D0FD3"/>
    <w:rsid w:val="002D1CB7"/>
    <w:rsid w:val="002D34B2"/>
    <w:rsid w:val="002D359B"/>
    <w:rsid w:val="002D35B9"/>
    <w:rsid w:val="002D362A"/>
    <w:rsid w:val="002D4487"/>
    <w:rsid w:val="002D453A"/>
    <w:rsid w:val="002D47A5"/>
    <w:rsid w:val="002D4951"/>
    <w:rsid w:val="002D4A57"/>
    <w:rsid w:val="002D4ADC"/>
    <w:rsid w:val="002D4CEF"/>
    <w:rsid w:val="002D526E"/>
    <w:rsid w:val="002D5402"/>
    <w:rsid w:val="002D5976"/>
    <w:rsid w:val="002D64B9"/>
    <w:rsid w:val="002D68BC"/>
    <w:rsid w:val="002D69C1"/>
    <w:rsid w:val="002D6FFB"/>
    <w:rsid w:val="002D7075"/>
    <w:rsid w:val="002D73A8"/>
    <w:rsid w:val="002D7637"/>
    <w:rsid w:val="002D7D64"/>
    <w:rsid w:val="002E0A01"/>
    <w:rsid w:val="002E136C"/>
    <w:rsid w:val="002E1404"/>
    <w:rsid w:val="002E14CE"/>
    <w:rsid w:val="002E14D6"/>
    <w:rsid w:val="002E17F2"/>
    <w:rsid w:val="002E2380"/>
    <w:rsid w:val="002E2414"/>
    <w:rsid w:val="002E2782"/>
    <w:rsid w:val="002E2979"/>
    <w:rsid w:val="002E32FA"/>
    <w:rsid w:val="002E33A1"/>
    <w:rsid w:val="002E341A"/>
    <w:rsid w:val="002E3BA0"/>
    <w:rsid w:val="002E3CAE"/>
    <w:rsid w:val="002E3DED"/>
    <w:rsid w:val="002E43F9"/>
    <w:rsid w:val="002E44A3"/>
    <w:rsid w:val="002E53A4"/>
    <w:rsid w:val="002E56E7"/>
    <w:rsid w:val="002E5705"/>
    <w:rsid w:val="002E5CF2"/>
    <w:rsid w:val="002E64DB"/>
    <w:rsid w:val="002E670B"/>
    <w:rsid w:val="002E69C4"/>
    <w:rsid w:val="002E69D6"/>
    <w:rsid w:val="002E6A4C"/>
    <w:rsid w:val="002E6B82"/>
    <w:rsid w:val="002E77B5"/>
    <w:rsid w:val="002E783F"/>
    <w:rsid w:val="002E7BE7"/>
    <w:rsid w:val="002E7CAE"/>
    <w:rsid w:val="002F03DA"/>
    <w:rsid w:val="002F0782"/>
    <w:rsid w:val="002F0ABB"/>
    <w:rsid w:val="002F0CAD"/>
    <w:rsid w:val="002F1AA1"/>
    <w:rsid w:val="002F20A1"/>
    <w:rsid w:val="002F246A"/>
    <w:rsid w:val="002F252E"/>
    <w:rsid w:val="002F2771"/>
    <w:rsid w:val="002F2FD2"/>
    <w:rsid w:val="002F3351"/>
    <w:rsid w:val="002F3420"/>
    <w:rsid w:val="002F36BF"/>
    <w:rsid w:val="002F37A9"/>
    <w:rsid w:val="002F39C1"/>
    <w:rsid w:val="002F3BE7"/>
    <w:rsid w:val="002F3DF2"/>
    <w:rsid w:val="002F3ECE"/>
    <w:rsid w:val="002F421A"/>
    <w:rsid w:val="002F4796"/>
    <w:rsid w:val="002F57F1"/>
    <w:rsid w:val="002F59FF"/>
    <w:rsid w:val="002F63A7"/>
    <w:rsid w:val="002F6BB6"/>
    <w:rsid w:val="002F6C67"/>
    <w:rsid w:val="002F6E04"/>
    <w:rsid w:val="002F78B6"/>
    <w:rsid w:val="002F790C"/>
    <w:rsid w:val="002F7B7B"/>
    <w:rsid w:val="002F7D04"/>
    <w:rsid w:val="002F7D75"/>
    <w:rsid w:val="002F7EC4"/>
    <w:rsid w:val="00300010"/>
    <w:rsid w:val="0030055D"/>
    <w:rsid w:val="00300DF5"/>
    <w:rsid w:val="00301547"/>
    <w:rsid w:val="00301661"/>
    <w:rsid w:val="0030186D"/>
    <w:rsid w:val="00301CE6"/>
    <w:rsid w:val="00301E67"/>
    <w:rsid w:val="003021AE"/>
    <w:rsid w:val="003023A8"/>
    <w:rsid w:val="003023DB"/>
    <w:rsid w:val="0030256B"/>
    <w:rsid w:val="0030286C"/>
    <w:rsid w:val="0030304B"/>
    <w:rsid w:val="003033C9"/>
    <w:rsid w:val="003033F0"/>
    <w:rsid w:val="00303962"/>
    <w:rsid w:val="00303FC5"/>
    <w:rsid w:val="0030413B"/>
    <w:rsid w:val="0030501F"/>
    <w:rsid w:val="003058F4"/>
    <w:rsid w:val="00305A9E"/>
    <w:rsid w:val="00305D11"/>
    <w:rsid w:val="00305DC3"/>
    <w:rsid w:val="003060DE"/>
    <w:rsid w:val="00306600"/>
    <w:rsid w:val="00306684"/>
    <w:rsid w:val="00306AF9"/>
    <w:rsid w:val="00306C3C"/>
    <w:rsid w:val="00306D70"/>
    <w:rsid w:val="00306E41"/>
    <w:rsid w:val="00307047"/>
    <w:rsid w:val="0030704B"/>
    <w:rsid w:val="00307554"/>
    <w:rsid w:val="0030776F"/>
    <w:rsid w:val="003077E3"/>
    <w:rsid w:val="00307BA1"/>
    <w:rsid w:val="00310019"/>
    <w:rsid w:val="00310933"/>
    <w:rsid w:val="00310BFB"/>
    <w:rsid w:val="00311281"/>
    <w:rsid w:val="0031152D"/>
    <w:rsid w:val="0031153F"/>
    <w:rsid w:val="00311702"/>
    <w:rsid w:val="00311E82"/>
    <w:rsid w:val="003128D0"/>
    <w:rsid w:val="003136D2"/>
    <w:rsid w:val="003137FF"/>
    <w:rsid w:val="00313AB4"/>
    <w:rsid w:val="00313C18"/>
    <w:rsid w:val="00313DD8"/>
    <w:rsid w:val="00313FD6"/>
    <w:rsid w:val="003143BD"/>
    <w:rsid w:val="0031458A"/>
    <w:rsid w:val="00314914"/>
    <w:rsid w:val="00314982"/>
    <w:rsid w:val="00315283"/>
    <w:rsid w:val="00315426"/>
    <w:rsid w:val="00315EAF"/>
    <w:rsid w:val="00316069"/>
    <w:rsid w:val="0031669E"/>
    <w:rsid w:val="003172E6"/>
    <w:rsid w:val="003175FD"/>
    <w:rsid w:val="003177D9"/>
    <w:rsid w:val="003177E4"/>
    <w:rsid w:val="0031791B"/>
    <w:rsid w:val="00317B01"/>
    <w:rsid w:val="00317C52"/>
    <w:rsid w:val="00317F78"/>
    <w:rsid w:val="003203ED"/>
    <w:rsid w:val="003205E0"/>
    <w:rsid w:val="003206CC"/>
    <w:rsid w:val="003207D7"/>
    <w:rsid w:val="00320E19"/>
    <w:rsid w:val="003221E2"/>
    <w:rsid w:val="00322467"/>
    <w:rsid w:val="003229E3"/>
    <w:rsid w:val="00322C57"/>
    <w:rsid w:val="00322C9F"/>
    <w:rsid w:val="00322CD7"/>
    <w:rsid w:val="00322F74"/>
    <w:rsid w:val="0032352D"/>
    <w:rsid w:val="003235B5"/>
    <w:rsid w:val="00323C31"/>
    <w:rsid w:val="00324151"/>
    <w:rsid w:val="00324825"/>
    <w:rsid w:val="003248B5"/>
    <w:rsid w:val="00324BE2"/>
    <w:rsid w:val="00324D23"/>
    <w:rsid w:val="00324D42"/>
    <w:rsid w:val="00324F6F"/>
    <w:rsid w:val="0032557D"/>
    <w:rsid w:val="003257B4"/>
    <w:rsid w:val="003259B6"/>
    <w:rsid w:val="00325CDB"/>
    <w:rsid w:val="00325D66"/>
    <w:rsid w:val="003261A9"/>
    <w:rsid w:val="00326AB5"/>
    <w:rsid w:val="00327044"/>
    <w:rsid w:val="00327586"/>
    <w:rsid w:val="003275FB"/>
    <w:rsid w:val="00327BB2"/>
    <w:rsid w:val="00327DC8"/>
    <w:rsid w:val="00327EF5"/>
    <w:rsid w:val="00330E13"/>
    <w:rsid w:val="00330E15"/>
    <w:rsid w:val="003312BE"/>
    <w:rsid w:val="00331751"/>
    <w:rsid w:val="00331E40"/>
    <w:rsid w:val="00331E98"/>
    <w:rsid w:val="00331FAF"/>
    <w:rsid w:val="00332401"/>
    <w:rsid w:val="00332753"/>
    <w:rsid w:val="003327DF"/>
    <w:rsid w:val="003331FC"/>
    <w:rsid w:val="00333296"/>
    <w:rsid w:val="00333C75"/>
    <w:rsid w:val="00333D6B"/>
    <w:rsid w:val="00333F9D"/>
    <w:rsid w:val="00334579"/>
    <w:rsid w:val="00334708"/>
    <w:rsid w:val="00334B38"/>
    <w:rsid w:val="00334D39"/>
    <w:rsid w:val="00335858"/>
    <w:rsid w:val="003358AB"/>
    <w:rsid w:val="00335A88"/>
    <w:rsid w:val="0033621A"/>
    <w:rsid w:val="00336271"/>
    <w:rsid w:val="003365ED"/>
    <w:rsid w:val="00336BDA"/>
    <w:rsid w:val="00337443"/>
    <w:rsid w:val="0033748F"/>
    <w:rsid w:val="00337553"/>
    <w:rsid w:val="00337C0A"/>
    <w:rsid w:val="0034033C"/>
    <w:rsid w:val="003408A5"/>
    <w:rsid w:val="00340D35"/>
    <w:rsid w:val="0034103E"/>
    <w:rsid w:val="00341251"/>
    <w:rsid w:val="003417BE"/>
    <w:rsid w:val="00341BD2"/>
    <w:rsid w:val="00341BF2"/>
    <w:rsid w:val="00341C92"/>
    <w:rsid w:val="00341EBB"/>
    <w:rsid w:val="00342903"/>
    <w:rsid w:val="003429A3"/>
    <w:rsid w:val="00342BD7"/>
    <w:rsid w:val="00342D3F"/>
    <w:rsid w:val="00342E0A"/>
    <w:rsid w:val="00343A07"/>
    <w:rsid w:val="00343A0E"/>
    <w:rsid w:val="00343A5C"/>
    <w:rsid w:val="00343D31"/>
    <w:rsid w:val="00343E83"/>
    <w:rsid w:val="00343F55"/>
    <w:rsid w:val="0034436D"/>
    <w:rsid w:val="00344407"/>
    <w:rsid w:val="0034453E"/>
    <w:rsid w:val="00344919"/>
    <w:rsid w:val="00344941"/>
    <w:rsid w:val="00344D56"/>
    <w:rsid w:val="00344F37"/>
    <w:rsid w:val="003453C2"/>
    <w:rsid w:val="003455D2"/>
    <w:rsid w:val="00345862"/>
    <w:rsid w:val="003463A8"/>
    <w:rsid w:val="003464C1"/>
    <w:rsid w:val="0034681F"/>
    <w:rsid w:val="00346AFB"/>
    <w:rsid w:val="00346C75"/>
    <w:rsid w:val="00346DB5"/>
    <w:rsid w:val="00347396"/>
    <w:rsid w:val="003477B1"/>
    <w:rsid w:val="003477F5"/>
    <w:rsid w:val="0034793E"/>
    <w:rsid w:val="003504C7"/>
    <w:rsid w:val="0035054D"/>
    <w:rsid w:val="003508BF"/>
    <w:rsid w:val="00350C87"/>
    <w:rsid w:val="00351005"/>
    <w:rsid w:val="00351A57"/>
    <w:rsid w:val="0035241F"/>
    <w:rsid w:val="003526DA"/>
    <w:rsid w:val="00352F5D"/>
    <w:rsid w:val="0035383D"/>
    <w:rsid w:val="00353901"/>
    <w:rsid w:val="00353A27"/>
    <w:rsid w:val="00353CB6"/>
    <w:rsid w:val="00353EEC"/>
    <w:rsid w:val="00354323"/>
    <w:rsid w:val="003547CA"/>
    <w:rsid w:val="0035482C"/>
    <w:rsid w:val="00354A0B"/>
    <w:rsid w:val="00354A8F"/>
    <w:rsid w:val="00354ADF"/>
    <w:rsid w:val="00355135"/>
    <w:rsid w:val="0035626A"/>
    <w:rsid w:val="0035648D"/>
    <w:rsid w:val="0035657D"/>
    <w:rsid w:val="0035684D"/>
    <w:rsid w:val="00356CCA"/>
    <w:rsid w:val="0035709A"/>
    <w:rsid w:val="00357380"/>
    <w:rsid w:val="00357415"/>
    <w:rsid w:val="00360087"/>
    <w:rsid w:val="003602D9"/>
    <w:rsid w:val="00360378"/>
    <w:rsid w:val="003603C9"/>
    <w:rsid w:val="003603FA"/>
    <w:rsid w:val="003604CE"/>
    <w:rsid w:val="00360C21"/>
    <w:rsid w:val="003610C7"/>
    <w:rsid w:val="003611A3"/>
    <w:rsid w:val="003613ED"/>
    <w:rsid w:val="00361478"/>
    <w:rsid w:val="0036156A"/>
    <w:rsid w:val="003615AA"/>
    <w:rsid w:val="0036161E"/>
    <w:rsid w:val="0036167F"/>
    <w:rsid w:val="00361C53"/>
    <w:rsid w:val="00361EA7"/>
    <w:rsid w:val="00362DE3"/>
    <w:rsid w:val="00362E1E"/>
    <w:rsid w:val="00362EAE"/>
    <w:rsid w:val="003636C1"/>
    <w:rsid w:val="003637F2"/>
    <w:rsid w:val="003639CE"/>
    <w:rsid w:val="00363E17"/>
    <w:rsid w:val="00363E31"/>
    <w:rsid w:val="003648A0"/>
    <w:rsid w:val="003648A1"/>
    <w:rsid w:val="00364B5D"/>
    <w:rsid w:val="00364D42"/>
    <w:rsid w:val="00365A6D"/>
    <w:rsid w:val="00366717"/>
    <w:rsid w:val="00366D3B"/>
    <w:rsid w:val="003670B6"/>
    <w:rsid w:val="003671CB"/>
    <w:rsid w:val="003678B3"/>
    <w:rsid w:val="00367980"/>
    <w:rsid w:val="00367C6C"/>
    <w:rsid w:val="00370878"/>
    <w:rsid w:val="00370E47"/>
    <w:rsid w:val="003714E8"/>
    <w:rsid w:val="00371FA2"/>
    <w:rsid w:val="00372757"/>
    <w:rsid w:val="0037293B"/>
    <w:rsid w:val="00372AD8"/>
    <w:rsid w:val="003731B6"/>
    <w:rsid w:val="003735E5"/>
    <w:rsid w:val="00373CD3"/>
    <w:rsid w:val="003742AC"/>
    <w:rsid w:val="0037434D"/>
    <w:rsid w:val="00374C70"/>
    <w:rsid w:val="00374DFF"/>
    <w:rsid w:val="0037514B"/>
    <w:rsid w:val="00375204"/>
    <w:rsid w:val="0037548B"/>
    <w:rsid w:val="0037552E"/>
    <w:rsid w:val="00375B36"/>
    <w:rsid w:val="003761A0"/>
    <w:rsid w:val="0037632A"/>
    <w:rsid w:val="0037659B"/>
    <w:rsid w:val="003765BF"/>
    <w:rsid w:val="003768C5"/>
    <w:rsid w:val="00376C74"/>
    <w:rsid w:val="00377176"/>
    <w:rsid w:val="00377339"/>
    <w:rsid w:val="003777EA"/>
    <w:rsid w:val="0037791B"/>
    <w:rsid w:val="00377CE1"/>
    <w:rsid w:val="00377CFB"/>
    <w:rsid w:val="00377D59"/>
    <w:rsid w:val="00377E04"/>
    <w:rsid w:val="00380051"/>
    <w:rsid w:val="003800F7"/>
    <w:rsid w:val="003806B2"/>
    <w:rsid w:val="003807AC"/>
    <w:rsid w:val="003809AA"/>
    <w:rsid w:val="00380A29"/>
    <w:rsid w:val="00380A3F"/>
    <w:rsid w:val="00381073"/>
    <w:rsid w:val="00381198"/>
    <w:rsid w:val="003814BA"/>
    <w:rsid w:val="0038187B"/>
    <w:rsid w:val="0038213B"/>
    <w:rsid w:val="0038214F"/>
    <w:rsid w:val="0038221B"/>
    <w:rsid w:val="003825C5"/>
    <w:rsid w:val="003825FE"/>
    <w:rsid w:val="00382758"/>
    <w:rsid w:val="0038318D"/>
    <w:rsid w:val="003839F0"/>
    <w:rsid w:val="003847EE"/>
    <w:rsid w:val="0038493E"/>
    <w:rsid w:val="00385564"/>
    <w:rsid w:val="00385BF0"/>
    <w:rsid w:val="00386046"/>
    <w:rsid w:val="0038629C"/>
    <w:rsid w:val="00386418"/>
    <w:rsid w:val="003865EC"/>
    <w:rsid w:val="00386E75"/>
    <w:rsid w:val="003874B1"/>
    <w:rsid w:val="00387618"/>
    <w:rsid w:val="00387755"/>
    <w:rsid w:val="0038786F"/>
    <w:rsid w:val="00387BA7"/>
    <w:rsid w:val="00387BE1"/>
    <w:rsid w:val="00387E68"/>
    <w:rsid w:val="0039009C"/>
    <w:rsid w:val="00390210"/>
    <w:rsid w:val="00390264"/>
    <w:rsid w:val="00390336"/>
    <w:rsid w:val="00390834"/>
    <w:rsid w:val="00391A66"/>
    <w:rsid w:val="0039290C"/>
    <w:rsid w:val="00392A4B"/>
    <w:rsid w:val="00392B2C"/>
    <w:rsid w:val="00393787"/>
    <w:rsid w:val="003939FF"/>
    <w:rsid w:val="00394B05"/>
    <w:rsid w:val="003957FF"/>
    <w:rsid w:val="00395ABE"/>
    <w:rsid w:val="00395EBF"/>
    <w:rsid w:val="00395EEC"/>
    <w:rsid w:val="00396A2D"/>
    <w:rsid w:val="00396DD7"/>
    <w:rsid w:val="00396DFC"/>
    <w:rsid w:val="00396F12"/>
    <w:rsid w:val="00397594"/>
    <w:rsid w:val="00397681"/>
    <w:rsid w:val="003977DC"/>
    <w:rsid w:val="00397A17"/>
    <w:rsid w:val="003A0174"/>
    <w:rsid w:val="003A047B"/>
    <w:rsid w:val="003A0819"/>
    <w:rsid w:val="003A0A65"/>
    <w:rsid w:val="003A0B38"/>
    <w:rsid w:val="003A0B8A"/>
    <w:rsid w:val="003A1062"/>
    <w:rsid w:val="003A10AE"/>
    <w:rsid w:val="003A11EA"/>
    <w:rsid w:val="003A127C"/>
    <w:rsid w:val="003A1491"/>
    <w:rsid w:val="003A175D"/>
    <w:rsid w:val="003A1B97"/>
    <w:rsid w:val="003A1E25"/>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5CB7"/>
    <w:rsid w:val="003A5FDB"/>
    <w:rsid w:val="003A6AC0"/>
    <w:rsid w:val="003A6B42"/>
    <w:rsid w:val="003A6BAC"/>
    <w:rsid w:val="003A710A"/>
    <w:rsid w:val="003A7965"/>
    <w:rsid w:val="003A7EF3"/>
    <w:rsid w:val="003B0493"/>
    <w:rsid w:val="003B053F"/>
    <w:rsid w:val="003B0971"/>
    <w:rsid w:val="003B0C9F"/>
    <w:rsid w:val="003B12A8"/>
    <w:rsid w:val="003B148E"/>
    <w:rsid w:val="003B159C"/>
    <w:rsid w:val="003B18E5"/>
    <w:rsid w:val="003B23F8"/>
    <w:rsid w:val="003B2930"/>
    <w:rsid w:val="003B2D90"/>
    <w:rsid w:val="003B2E77"/>
    <w:rsid w:val="003B369F"/>
    <w:rsid w:val="003B36A3"/>
    <w:rsid w:val="003B37C2"/>
    <w:rsid w:val="003B433A"/>
    <w:rsid w:val="003B455F"/>
    <w:rsid w:val="003B47B9"/>
    <w:rsid w:val="003B4D22"/>
    <w:rsid w:val="003B4F17"/>
    <w:rsid w:val="003B5423"/>
    <w:rsid w:val="003B569D"/>
    <w:rsid w:val="003B57C8"/>
    <w:rsid w:val="003B5DCA"/>
    <w:rsid w:val="003B5F12"/>
    <w:rsid w:val="003B608D"/>
    <w:rsid w:val="003B641F"/>
    <w:rsid w:val="003B6C3D"/>
    <w:rsid w:val="003B6C41"/>
    <w:rsid w:val="003B6C53"/>
    <w:rsid w:val="003B72A4"/>
    <w:rsid w:val="003B76DC"/>
    <w:rsid w:val="003B7851"/>
    <w:rsid w:val="003B7943"/>
    <w:rsid w:val="003B7FE5"/>
    <w:rsid w:val="003C006E"/>
    <w:rsid w:val="003C01C1"/>
    <w:rsid w:val="003C051C"/>
    <w:rsid w:val="003C0766"/>
    <w:rsid w:val="003C1093"/>
    <w:rsid w:val="003C10D1"/>
    <w:rsid w:val="003C11C8"/>
    <w:rsid w:val="003C17E2"/>
    <w:rsid w:val="003C1869"/>
    <w:rsid w:val="003C1CED"/>
    <w:rsid w:val="003C1DAF"/>
    <w:rsid w:val="003C2702"/>
    <w:rsid w:val="003C2F3A"/>
    <w:rsid w:val="003C3798"/>
    <w:rsid w:val="003C383A"/>
    <w:rsid w:val="003C3ED4"/>
    <w:rsid w:val="003C3F0A"/>
    <w:rsid w:val="003C4310"/>
    <w:rsid w:val="003C4402"/>
    <w:rsid w:val="003C4788"/>
    <w:rsid w:val="003C47A0"/>
    <w:rsid w:val="003C487E"/>
    <w:rsid w:val="003C4B46"/>
    <w:rsid w:val="003C4BE5"/>
    <w:rsid w:val="003C4E10"/>
    <w:rsid w:val="003C585E"/>
    <w:rsid w:val="003C62FB"/>
    <w:rsid w:val="003C6649"/>
    <w:rsid w:val="003C6D31"/>
    <w:rsid w:val="003C71A9"/>
    <w:rsid w:val="003C7806"/>
    <w:rsid w:val="003C7A3D"/>
    <w:rsid w:val="003C7D8D"/>
    <w:rsid w:val="003C7E56"/>
    <w:rsid w:val="003D03A4"/>
    <w:rsid w:val="003D04E8"/>
    <w:rsid w:val="003D04F7"/>
    <w:rsid w:val="003D077B"/>
    <w:rsid w:val="003D0B80"/>
    <w:rsid w:val="003D109F"/>
    <w:rsid w:val="003D141F"/>
    <w:rsid w:val="003D1659"/>
    <w:rsid w:val="003D1BFE"/>
    <w:rsid w:val="003D1E65"/>
    <w:rsid w:val="003D228B"/>
    <w:rsid w:val="003D23C0"/>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17A"/>
    <w:rsid w:val="003D64E2"/>
    <w:rsid w:val="003D6999"/>
    <w:rsid w:val="003D69BD"/>
    <w:rsid w:val="003D6D5E"/>
    <w:rsid w:val="003D7771"/>
    <w:rsid w:val="003E0329"/>
    <w:rsid w:val="003E0468"/>
    <w:rsid w:val="003E04CA"/>
    <w:rsid w:val="003E066A"/>
    <w:rsid w:val="003E085B"/>
    <w:rsid w:val="003E0DA3"/>
    <w:rsid w:val="003E0F12"/>
    <w:rsid w:val="003E10E7"/>
    <w:rsid w:val="003E122C"/>
    <w:rsid w:val="003E15FA"/>
    <w:rsid w:val="003E1EE2"/>
    <w:rsid w:val="003E21B4"/>
    <w:rsid w:val="003E24A1"/>
    <w:rsid w:val="003E2613"/>
    <w:rsid w:val="003E2BBA"/>
    <w:rsid w:val="003E37CD"/>
    <w:rsid w:val="003E37F4"/>
    <w:rsid w:val="003E3A29"/>
    <w:rsid w:val="003E3CA5"/>
    <w:rsid w:val="003E3E92"/>
    <w:rsid w:val="003E3FD9"/>
    <w:rsid w:val="003E45D8"/>
    <w:rsid w:val="003E45F5"/>
    <w:rsid w:val="003E4BB7"/>
    <w:rsid w:val="003E4EAD"/>
    <w:rsid w:val="003E4EC4"/>
    <w:rsid w:val="003E5185"/>
    <w:rsid w:val="003E526E"/>
    <w:rsid w:val="003E55E4"/>
    <w:rsid w:val="003E5613"/>
    <w:rsid w:val="003E5B35"/>
    <w:rsid w:val="003E6588"/>
    <w:rsid w:val="003E66E4"/>
    <w:rsid w:val="003E6B2D"/>
    <w:rsid w:val="003E6FA8"/>
    <w:rsid w:val="003E72AD"/>
    <w:rsid w:val="003E74E3"/>
    <w:rsid w:val="003E7523"/>
    <w:rsid w:val="003E75BA"/>
    <w:rsid w:val="003E7615"/>
    <w:rsid w:val="003F049D"/>
    <w:rsid w:val="003F05C7"/>
    <w:rsid w:val="003F06C8"/>
    <w:rsid w:val="003F0D47"/>
    <w:rsid w:val="003F128D"/>
    <w:rsid w:val="003F1320"/>
    <w:rsid w:val="003F197C"/>
    <w:rsid w:val="003F1D11"/>
    <w:rsid w:val="003F1D35"/>
    <w:rsid w:val="003F1EBC"/>
    <w:rsid w:val="003F220A"/>
    <w:rsid w:val="003F271D"/>
    <w:rsid w:val="003F2BBB"/>
    <w:rsid w:val="003F2C7E"/>
    <w:rsid w:val="003F2CD4"/>
    <w:rsid w:val="003F3088"/>
    <w:rsid w:val="003F38B8"/>
    <w:rsid w:val="003F39A5"/>
    <w:rsid w:val="003F3BB1"/>
    <w:rsid w:val="003F472B"/>
    <w:rsid w:val="003F4A4C"/>
    <w:rsid w:val="003F5080"/>
    <w:rsid w:val="003F5087"/>
    <w:rsid w:val="003F6014"/>
    <w:rsid w:val="003F646F"/>
    <w:rsid w:val="003F668C"/>
    <w:rsid w:val="003F6BBE"/>
    <w:rsid w:val="003F6C16"/>
    <w:rsid w:val="003F6E34"/>
    <w:rsid w:val="003F6F1A"/>
    <w:rsid w:val="003F7197"/>
    <w:rsid w:val="003F75E8"/>
    <w:rsid w:val="003F7B09"/>
    <w:rsid w:val="003F7CCD"/>
    <w:rsid w:val="004000E8"/>
    <w:rsid w:val="00400D32"/>
    <w:rsid w:val="00400EA0"/>
    <w:rsid w:val="004014A2"/>
    <w:rsid w:val="004014F3"/>
    <w:rsid w:val="00401849"/>
    <w:rsid w:val="00402D93"/>
    <w:rsid w:val="00402DD0"/>
    <w:rsid w:val="00402E2B"/>
    <w:rsid w:val="004030D6"/>
    <w:rsid w:val="00403B4D"/>
    <w:rsid w:val="00403E95"/>
    <w:rsid w:val="00404059"/>
    <w:rsid w:val="00404A71"/>
    <w:rsid w:val="0040512B"/>
    <w:rsid w:val="0040513B"/>
    <w:rsid w:val="00405728"/>
    <w:rsid w:val="00405B22"/>
    <w:rsid w:val="00405CA5"/>
    <w:rsid w:val="00405E1B"/>
    <w:rsid w:val="00405F07"/>
    <w:rsid w:val="00406729"/>
    <w:rsid w:val="004069BF"/>
    <w:rsid w:val="00406CA0"/>
    <w:rsid w:val="00406FC4"/>
    <w:rsid w:val="0040709E"/>
    <w:rsid w:val="0040715C"/>
    <w:rsid w:val="00407359"/>
    <w:rsid w:val="004077C5"/>
    <w:rsid w:val="004077D7"/>
    <w:rsid w:val="00407A3B"/>
    <w:rsid w:val="00407B2B"/>
    <w:rsid w:val="00407CD3"/>
    <w:rsid w:val="00407F9D"/>
    <w:rsid w:val="00410134"/>
    <w:rsid w:val="00410289"/>
    <w:rsid w:val="00410357"/>
    <w:rsid w:val="00410448"/>
    <w:rsid w:val="00410454"/>
    <w:rsid w:val="00410B72"/>
    <w:rsid w:val="00410F18"/>
    <w:rsid w:val="0041175E"/>
    <w:rsid w:val="00411C79"/>
    <w:rsid w:val="00411EE1"/>
    <w:rsid w:val="004123A6"/>
    <w:rsid w:val="0041263E"/>
    <w:rsid w:val="00413037"/>
    <w:rsid w:val="004133C7"/>
    <w:rsid w:val="00413771"/>
    <w:rsid w:val="00413AAC"/>
    <w:rsid w:val="00413AB6"/>
    <w:rsid w:val="00413EFB"/>
    <w:rsid w:val="00414017"/>
    <w:rsid w:val="0041534E"/>
    <w:rsid w:val="00415A4C"/>
    <w:rsid w:val="00415D3C"/>
    <w:rsid w:val="00415E99"/>
    <w:rsid w:val="00415F0A"/>
    <w:rsid w:val="0041686D"/>
    <w:rsid w:val="00416B1B"/>
    <w:rsid w:val="00417BAF"/>
    <w:rsid w:val="00417EB0"/>
    <w:rsid w:val="00420DC3"/>
    <w:rsid w:val="00421102"/>
    <w:rsid w:val="00421105"/>
    <w:rsid w:val="00421755"/>
    <w:rsid w:val="004219B3"/>
    <w:rsid w:val="00422227"/>
    <w:rsid w:val="0042279C"/>
    <w:rsid w:val="004228E8"/>
    <w:rsid w:val="00422C0D"/>
    <w:rsid w:val="00423175"/>
    <w:rsid w:val="0042320B"/>
    <w:rsid w:val="00423301"/>
    <w:rsid w:val="004234D8"/>
    <w:rsid w:val="00423C9D"/>
    <w:rsid w:val="00423D62"/>
    <w:rsid w:val="004242F4"/>
    <w:rsid w:val="0042473C"/>
    <w:rsid w:val="00424872"/>
    <w:rsid w:val="004252D6"/>
    <w:rsid w:val="0042542A"/>
    <w:rsid w:val="0042576D"/>
    <w:rsid w:val="0042578A"/>
    <w:rsid w:val="004259EA"/>
    <w:rsid w:val="0042601C"/>
    <w:rsid w:val="0042641A"/>
    <w:rsid w:val="00426470"/>
    <w:rsid w:val="00426B2B"/>
    <w:rsid w:val="00426C1E"/>
    <w:rsid w:val="00426E34"/>
    <w:rsid w:val="00427248"/>
    <w:rsid w:val="00427763"/>
    <w:rsid w:val="00427B94"/>
    <w:rsid w:val="00427C68"/>
    <w:rsid w:val="00430169"/>
    <w:rsid w:val="00430C7C"/>
    <w:rsid w:val="0043123D"/>
    <w:rsid w:val="004316CE"/>
    <w:rsid w:val="00431933"/>
    <w:rsid w:val="00431E90"/>
    <w:rsid w:val="00431EB0"/>
    <w:rsid w:val="004324DE"/>
    <w:rsid w:val="00432E0E"/>
    <w:rsid w:val="004332BB"/>
    <w:rsid w:val="0043370D"/>
    <w:rsid w:val="00433AD2"/>
    <w:rsid w:val="00433B47"/>
    <w:rsid w:val="00434070"/>
    <w:rsid w:val="0043448A"/>
    <w:rsid w:val="0043495B"/>
    <w:rsid w:val="00434DEB"/>
    <w:rsid w:val="004351A3"/>
    <w:rsid w:val="00435213"/>
    <w:rsid w:val="0043536C"/>
    <w:rsid w:val="0043542F"/>
    <w:rsid w:val="004354E3"/>
    <w:rsid w:val="00435626"/>
    <w:rsid w:val="00435C16"/>
    <w:rsid w:val="00435CD3"/>
    <w:rsid w:val="00435ECC"/>
    <w:rsid w:val="00436637"/>
    <w:rsid w:val="0043690A"/>
    <w:rsid w:val="00437172"/>
    <w:rsid w:val="004372C6"/>
    <w:rsid w:val="00437447"/>
    <w:rsid w:val="00437492"/>
    <w:rsid w:val="004374BA"/>
    <w:rsid w:val="00437675"/>
    <w:rsid w:val="00437D9E"/>
    <w:rsid w:val="00440548"/>
    <w:rsid w:val="00440B16"/>
    <w:rsid w:val="00440EDE"/>
    <w:rsid w:val="0044136D"/>
    <w:rsid w:val="00441460"/>
    <w:rsid w:val="00441A92"/>
    <w:rsid w:val="00442201"/>
    <w:rsid w:val="00442760"/>
    <w:rsid w:val="00443017"/>
    <w:rsid w:val="004430C0"/>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D"/>
    <w:rsid w:val="00445D84"/>
    <w:rsid w:val="004462C8"/>
    <w:rsid w:val="00446479"/>
    <w:rsid w:val="00446488"/>
    <w:rsid w:val="0044676A"/>
    <w:rsid w:val="00446843"/>
    <w:rsid w:val="004468DB"/>
    <w:rsid w:val="00446955"/>
    <w:rsid w:val="00446BB2"/>
    <w:rsid w:val="00446CC8"/>
    <w:rsid w:val="0044727A"/>
    <w:rsid w:val="004473AB"/>
    <w:rsid w:val="004476E5"/>
    <w:rsid w:val="00447F3E"/>
    <w:rsid w:val="0045006F"/>
    <w:rsid w:val="004500D1"/>
    <w:rsid w:val="0045014A"/>
    <w:rsid w:val="00450BFA"/>
    <w:rsid w:val="00450E89"/>
    <w:rsid w:val="004513F8"/>
    <w:rsid w:val="0045155D"/>
    <w:rsid w:val="004517AA"/>
    <w:rsid w:val="00451811"/>
    <w:rsid w:val="00451A1F"/>
    <w:rsid w:val="00451B1E"/>
    <w:rsid w:val="00451FA1"/>
    <w:rsid w:val="004521EC"/>
    <w:rsid w:val="0045270B"/>
    <w:rsid w:val="0045296B"/>
    <w:rsid w:val="00452B5B"/>
    <w:rsid w:val="00452CAC"/>
    <w:rsid w:val="00452DD1"/>
    <w:rsid w:val="00452F5B"/>
    <w:rsid w:val="004530E6"/>
    <w:rsid w:val="00453200"/>
    <w:rsid w:val="00453851"/>
    <w:rsid w:val="00453875"/>
    <w:rsid w:val="00453A60"/>
    <w:rsid w:val="00453BAF"/>
    <w:rsid w:val="00453D8A"/>
    <w:rsid w:val="00453F5E"/>
    <w:rsid w:val="0045427A"/>
    <w:rsid w:val="00455EFE"/>
    <w:rsid w:val="00456394"/>
    <w:rsid w:val="00456B62"/>
    <w:rsid w:val="00456DAD"/>
    <w:rsid w:val="00456EFF"/>
    <w:rsid w:val="00457565"/>
    <w:rsid w:val="00457B71"/>
    <w:rsid w:val="00457FDD"/>
    <w:rsid w:val="00460292"/>
    <w:rsid w:val="004602E4"/>
    <w:rsid w:val="0046079F"/>
    <w:rsid w:val="0046089E"/>
    <w:rsid w:val="00460DB9"/>
    <w:rsid w:val="00461333"/>
    <w:rsid w:val="004615B0"/>
    <w:rsid w:val="0046198F"/>
    <w:rsid w:val="00461FDF"/>
    <w:rsid w:val="004626A8"/>
    <w:rsid w:val="00462986"/>
    <w:rsid w:val="00462C1B"/>
    <w:rsid w:val="00462D60"/>
    <w:rsid w:val="00462F46"/>
    <w:rsid w:val="0046300D"/>
    <w:rsid w:val="004631E5"/>
    <w:rsid w:val="00463441"/>
    <w:rsid w:val="0046359D"/>
    <w:rsid w:val="0046385B"/>
    <w:rsid w:val="00463CCF"/>
    <w:rsid w:val="00463E5E"/>
    <w:rsid w:val="00464200"/>
    <w:rsid w:val="00464675"/>
    <w:rsid w:val="00464D0A"/>
    <w:rsid w:val="00464E52"/>
    <w:rsid w:val="00465304"/>
    <w:rsid w:val="004653D1"/>
    <w:rsid w:val="00465683"/>
    <w:rsid w:val="00465B4D"/>
    <w:rsid w:val="00465D1C"/>
    <w:rsid w:val="00465EC6"/>
    <w:rsid w:val="00465F3A"/>
    <w:rsid w:val="004663D0"/>
    <w:rsid w:val="00466550"/>
    <w:rsid w:val="0046683C"/>
    <w:rsid w:val="004669E2"/>
    <w:rsid w:val="00466A67"/>
    <w:rsid w:val="0046714D"/>
    <w:rsid w:val="004671E7"/>
    <w:rsid w:val="00467901"/>
    <w:rsid w:val="00467A6F"/>
    <w:rsid w:val="00467C56"/>
    <w:rsid w:val="00467D4A"/>
    <w:rsid w:val="00470130"/>
    <w:rsid w:val="0047093A"/>
    <w:rsid w:val="00470A12"/>
    <w:rsid w:val="00470BA8"/>
    <w:rsid w:val="00470C31"/>
    <w:rsid w:val="00470C60"/>
    <w:rsid w:val="0047157F"/>
    <w:rsid w:val="00471802"/>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4F61"/>
    <w:rsid w:val="00475193"/>
    <w:rsid w:val="0047520A"/>
    <w:rsid w:val="0047556B"/>
    <w:rsid w:val="00475808"/>
    <w:rsid w:val="004758E6"/>
    <w:rsid w:val="004759D0"/>
    <w:rsid w:val="00475A98"/>
    <w:rsid w:val="00475AC8"/>
    <w:rsid w:val="00475B44"/>
    <w:rsid w:val="00475F02"/>
    <w:rsid w:val="004762F3"/>
    <w:rsid w:val="004767C4"/>
    <w:rsid w:val="004769FA"/>
    <w:rsid w:val="00476B40"/>
    <w:rsid w:val="00477103"/>
    <w:rsid w:val="00477740"/>
    <w:rsid w:val="00477768"/>
    <w:rsid w:val="0047789C"/>
    <w:rsid w:val="004779C0"/>
    <w:rsid w:val="00477A5A"/>
    <w:rsid w:val="00477E6D"/>
    <w:rsid w:val="00480022"/>
    <w:rsid w:val="00480ADB"/>
    <w:rsid w:val="0048140E"/>
    <w:rsid w:val="00481AD3"/>
    <w:rsid w:val="0048209C"/>
    <w:rsid w:val="00482C06"/>
    <w:rsid w:val="00482F30"/>
    <w:rsid w:val="004833B4"/>
    <w:rsid w:val="004835D6"/>
    <w:rsid w:val="0048366E"/>
    <w:rsid w:val="004838A5"/>
    <w:rsid w:val="00483E8A"/>
    <w:rsid w:val="004846D1"/>
    <w:rsid w:val="004848B2"/>
    <w:rsid w:val="004850E5"/>
    <w:rsid w:val="004851DC"/>
    <w:rsid w:val="00485657"/>
    <w:rsid w:val="00485A8B"/>
    <w:rsid w:val="00485BC6"/>
    <w:rsid w:val="004867C5"/>
    <w:rsid w:val="00486D74"/>
    <w:rsid w:val="00487175"/>
    <w:rsid w:val="00487182"/>
    <w:rsid w:val="004874F5"/>
    <w:rsid w:val="00487647"/>
    <w:rsid w:val="00491EDC"/>
    <w:rsid w:val="0049220A"/>
    <w:rsid w:val="00492427"/>
    <w:rsid w:val="004927E6"/>
    <w:rsid w:val="004929B5"/>
    <w:rsid w:val="00492B8D"/>
    <w:rsid w:val="00492BC5"/>
    <w:rsid w:val="004934D5"/>
    <w:rsid w:val="00493836"/>
    <w:rsid w:val="00493999"/>
    <w:rsid w:val="00493F23"/>
    <w:rsid w:val="0049433C"/>
    <w:rsid w:val="00494430"/>
    <w:rsid w:val="00494A42"/>
    <w:rsid w:val="004950D5"/>
    <w:rsid w:val="0049542A"/>
    <w:rsid w:val="00495561"/>
    <w:rsid w:val="00495865"/>
    <w:rsid w:val="00495916"/>
    <w:rsid w:val="00495BAF"/>
    <w:rsid w:val="00495E8D"/>
    <w:rsid w:val="00495EC1"/>
    <w:rsid w:val="004961CE"/>
    <w:rsid w:val="004963BF"/>
    <w:rsid w:val="004964F1"/>
    <w:rsid w:val="0049666A"/>
    <w:rsid w:val="004966B9"/>
    <w:rsid w:val="00496C25"/>
    <w:rsid w:val="00496CFB"/>
    <w:rsid w:val="00496F57"/>
    <w:rsid w:val="00496FB9"/>
    <w:rsid w:val="004970B3"/>
    <w:rsid w:val="004977F2"/>
    <w:rsid w:val="00497AB5"/>
    <w:rsid w:val="00497CED"/>
    <w:rsid w:val="004A00C0"/>
    <w:rsid w:val="004A01DB"/>
    <w:rsid w:val="004A0B65"/>
    <w:rsid w:val="004A0EDA"/>
    <w:rsid w:val="004A10E0"/>
    <w:rsid w:val="004A1145"/>
    <w:rsid w:val="004A16BC"/>
    <w:rsid w:val="004A2595"/>
    <w:rsid w:val="004A2B94"/>
    <w:rsid w:val="004A309A"/>
    <w:rsid w:val="004A3464"/>
    <w:rsid w:val="004A4802"/>
    <w:rsid w:val="004A484C"/>
    <w:rsid w:val="004A4B6B"/>
    <w:rsid w:val="004A4C9E"/>
    <w:rsid w:val="004A4CE0"/>
    <w:rsid w:val="004A5362"/>
    <w:rsid w:val="004A54EE"/>
    <w:rsid w:val="004A5B32"/>
    <w:rsid w:val="004A5BED"/>
    <w:rsid w:val="004A60DB"/>
    <w:rsid w:val="004A6893"/>
    <w:rsid w:val="004A706D"/>
    <w:rsid w:val="004A7AE6"/>
    <w:rsid w:val="004A7E7F"/>
    <w:rsid w:val="004B0063"/>
    <w:rsid w:val="004B0146"/>
    <w:rsid w:val="004B0262"/>
    <w:rsid w:val="004B0A29"/>
    <w:rsid w:val="004B0BBA"/>
    <w:rsid w:val="004B0C1B"/>
    <w:rsid w:val="004B10DB"/>
    <w:rsid w:val="004B1536"/>
    <w:rsid w:val="004B1541"/>
    <w:rsid w:val="004B155E"/>
    <w:rsid w:val="004B1AC4"/>
    <w:rsid w:val="004B1B44"/>
    <w:rsid w:val="004B20E0"/>
    <w:rsid w:val="004B2548"/>
    <w:rsid w:val="004B297A"/>
    <w:rsid w:val="004B2A90"/>
    <w:rsid w:val="004B2BC9"/>
    <w:rsid w:val="004B2C38"/>
    <w:rsid w:val="004B2FD1"/>
    <w:rsid w:val="004B33DB"/>
    <w:rsid w:val="004B372A"/>
    <w:rsid w:val="004B3761"/>
    <w:rsid w:val="004B3ACB"/>
    <w:rsid w:val="004B47A3"/>
    <w:rsid w:val="004B4DBE"/>
    <w:rsid w:val="004B563D"/>
    <w:rsid w:val="004B587C"/>
    <w:rsid w:val="004B5BBA"/>
    <w:rsid w:val="004B6562"/>
    <w:rsid w:val="004B7AFB"/>
    <w:rsid w:val="004B7C0C"/>
    <w:rsid w:val="004C01C8"/>
    <w:rsid w:val="004C08AB"/>
    <w:rsid w:val="004C0AB8"/>
    <w:rsid w:val="004C1519"/>
    <w:rsid w:val="004C155A"/>
    <w:rsid w:val="004C17BC"/>
    <w:rsid w:val="004C1AAC"/>
    <w:rsid w:val="004C1E36"/>
    <w:rsid w:val="004C1E71"/>
    <w:rsid w:val="004C1EB0"/>
    <w:rsid w:val="004C1F3C"/>
    <w:rsid w:val="004C2202"/>
    <w:rsid w:val="004C2328"/>
    <w:rsid w:val="004C2794"/>
    <w:rsid w:val="004C2922"/>
    <w:rsid w:val="004C2D6E"/>
    <w:rsid w:val="004C2E8C"/>
    <w:rsid w:val="004C2EC1"/>
    <w:rsid w:val="004C373B"/>
    <w:rsid w:val="004C37B9"/>
    <w:rsid w:val="004C3898"/>
    <w:rsid w:val="004C455E"/>
    <w:rsid w:val="004C4650"/>
    <w:rsid w:val="004C4975"/>
    <w:rsid w:val="004C4D8F"/>
    <w:rsid w:val="004C4EC2"/>
    <w:rsid w:val="004C5405"/>
    <w:rsid w:val="004C54C2"/>
    <w:rsid w:val="004C568D"/>
    <w:rsid w:val="004C57C0"/>
    <w:rsid w:val="004C588E"/>
    <w:rsid w:val="004C5925"/>
    <w:rsid w:val="004C5C7C"/>
    <w:rsid w:val="004C6376"/>
    <w:rsid w:val="004C6EDD"/>
    <w:rsid w:val="004C719A"/>
    <w:rsid w:val="004D0435"/>
    <w:rsid w:val="004D0F42"/>
    <w:rsid w:val="004D18D8"/>
    <w:rsid w:val="004D2237"/>
    <w:rsid w:val="004D2388"/>
    <w:rsid w:val="004D24D4"/>
    <w:rsid w:val="004D3076"/>
    <w:rsid w:val="004D36B1"/>
    <w:rsid w:val="004D3B3E"/>
    <w:rsid w:val="004D3F2B"/>
    <w:rsid w:val="004D4031"/>
    <w:rsid w:val="004D493E"/>
    <w:rsid w:val="004D4BA4"/>
    <w:rsid w:val="004D5099"/>
    <w:rsid w:val="004D51A0"/>
    <w:rsid w:val="004D5613"/>
    <w:rsid w:val="004D5E59"/>
    <w:rsid w:val="004D6733"/>
    <w:rsid w:val="004D6A8F"/>
    <w:rsid w:val="004D6F46"/>
    <w:rsid w:val="004D7EBD"/>
    <w:rsid w:val="004E01F1"/>
    <w:rsid w:val="004E0BD6"/>
    <w:rsid w:val="004E0D3E"/>
    <w:rsid w:val="004E0D8A"/>
    <w:rsid w:val="004E12B6"/>
    <w:rsid w:val="004E1324"/>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E0D"/>
    <w:rsid w:val="004F0F30"/>
    <w:rsid w:val="004F1151"/>
    <w:rsid w:val="004F11A4"/>
    <w:rsid w:val="004F152F"/>
    <w:rsid w:val="004F1AF1"/>
    <w:rsid w:val="004F1D42"/>
    <w:rsid w:val="004F2078"/>
    <w:rsid w:val="004F26E5"/>
    <w:rsid w:val="004F27D5"/>
    <w:rsid w:val="004F2965"/>
    <w:rsid w:val="004F300B"/>
    <w:rsid w:val="004F3118"/>
    <w:rsid w:val="004F3665"/>
    <w:rsid w:val="004F3A15"/>
    <w:rsid w:val="004F3CA3"/>
    <w:rsid w:val="004F3CB2"/>
    <w:rsid w:val="004F3D89"/>
    <w:rsid w:val="004F4620"/>
    <w:rsid w:val="004F4A6D"/>
    <w:rsid w:val="004F4DA3"/>
    <w:rsid w:val="004F50F0"/>
    <w:rsid w:val="004F51C2"/>
    <w:rsid w:val="004F5617"/>
    <w:rsid w:val="004F573B"/>
    <w:rsid w:val="004F58E9"/>
    <w:rsid w:val="004F5C3F"/>
    <w:rsid w:val="004F5F05"/>
    <w:rsid w:val="004F66F8"/>
    <w:rsid w:val="004F66FD"/>
    <w:rsid w:val="004F6C3B"/>
    <w:rsid w:val="004F6D8E"/>
    <w:rsid w:val="004F7327"/>
    <w:rsid w:val="004F7740"/>
    <w:rsid w:val="004F7797"/>
    <w:rsid w:val="004F779A"/>
    <w:rsid w:val="004F7AE2"/>
    <w:rsid w:val="004F7E4A"/>
    <w:rsid w:val="004F7EA9"/>
    <w:rsid w:val="0050054E"/>
    <w:rsid w:val="00500727"/>
    <w:rsid w:val="00500754"/>
    <w:rsid w:val="00501607"/>
    <w:rsid w:val="00502036"/>
    <w:rsid w:val="00502773"/>
    <w:rsid w:val="00502C4E"/>
    <w:rsid w:val="00503058"/>
    <w:rsid w:val="0050361D"/>
    <w:rsid w:val="005036CB"/>
    <w:rsid w:val="005037AA"/>
    <w:rsid w:val="00503938"/>
    <w:rsid w:val="00503A6D"/>
    <w:rsid w:val="005042F5"/>
    <w:rsid w:val="0050462F"/>
    <w:rsid w:val="00504651"/>
    <w:rsid w:val="0050474D"/>
    <w:rsid w:val="00504793"/>
    <w:rsid w:val="00504801"/>
    <w:rsid w:val="00504AE2"/>
    <w:rsid w:val="00504C11"/>
    <w:rsid w:val="00504DDB"/>
    <w:rsid w:val="005054B0"/>
    <w:rsid w:val="00505A8E"/>
    <w:rsid w:val="00506112"/>
    <w:rsid w:val="005063E9"/>
    <w:rsid w:val="00506434"/>
    <w:rsid w:val="00506557"/>
    <w:rsid w:val="0050677A"/>
    <w:rsid w:val="0050687A"/>
    <w:rsid w:val="005069B5"/>
    <w:rsid w:val="00506EEF"/>
    <w:rsid w:val="00507056"/>
    <w:rsid w:val="0050736A"/>
    <w:rsid w:val="00507454"/>
    <w:rsid w:val="005079A0"/>
    <w:rsid w:val="00507CBC"/>
    <w:rsid w:val="005108D8"/>
    <w:rsid w:val="00510A57"/>
    <w:rsid w:val="00510F01"/>
    <w:rsid w:val="005110A6"/>
    <w:rsid w:val="005111A1"/>
    <w:rsid w:val="005111B4"/>
    <w:rsid w:val="005116F9"/>
    <w:rsid w:val="00511B66"/>
    <w:rsid w:val="00511BAB"/>
    <w:rsid w:val="005126BC"/>
    <w:rsid w:val="00512A89"/>
    <w:rsid w:val="00512DAC"/>
    <w:rsid w:val="00512ED1"/>
    <w:rsid w:val="00512F2F"/>
    <w:rsid w:val="0051337B"/>
    <w:rsid w:val="00513C53"/>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70F2"/>
    <w:rsid w:val="00517226"/>
    <w:rsid w:val="00517303"/>
    <w:rsid w:val="00517862"/>
    <w:rsid w:val="00517AA5"/>
    <w:rsid w:val="00517DAE"/>
    <w:rsid w:val="005202C2"/>
    <w:rsid w:val="0052045F"/>
    <w:rsid w:val="00520512"/>
    <w:rsid w:val="005206C6"/>
    <w:rsid w:val="005207BE"/>
    <w:rsid w:val="0052084B"/>
    <w:rsid w:val="005212AE"/>
    <w:rsid w:val="00521474"/>
    <w:rsid w:val="0052158A"/>
    <w:rsid w:val="00521643"/>
    <w:rsid w:val="005219CF"/>
    <w:rsid w:val="00521A16"/>
    <w:rsid w:val="00522D07"/>
    <w:rsid w:val="005234EC"/>
    <w:rsid w:val="00523CC6"/>
    <w:rsid w:val="00524083"/>
    <w:rsid w:val="005244B6"/>
    <w:rsid w:val="005258C9"/>
    <w:rsid w:val="005258EB"/>
    <w:rsid w:val="00525D3B"/>
    <w:rsid w:val="00525E33"/>
    <w:rsid w:val="00525F75"/>
    <w:rsid w:val="00526519"/>
    <w:rsid w:val="005267A6"/>
    <w:rsid w:val="005267CC"/>
    <w:rsid w:val="00526918"/>
    <w:rsid w:val="005269A2"/>
    <w:rsid w:val="00526ABD"/>
    <w:rsid w:val="00526C0D"/>
    <w:rsid w:val="00527104"/>
    <w:rsid w:val="0052739E"/>
    <w:rsid w:val="00527416"/>
    <w:rsid w:val="00527D06"/>
    <w:rsid w:val="00530E2E"/>
    <w:rsid w:val="005313D4"/>
    <w:rsid w:val="00531534"/>
    <w:rsid w:val="00531845"/>
    <w:rsid w:val="00531AE5"/>
    <w:rsid w:val="00531AF1"/>
    <w:rsid w:val="00531C10"/>
    <w:rsid w:val="00531CAC"/>
    <w:rsid w:val="00531EEF"/>
    <w:rsid w:val="00531F1D"/>
    <w:rsid w:val="00532331"/>
    <w:rsid w:val="00532546"/>
    <w:rsid w:val="0053257B"/>
    <w:rsid w:val="00532896"/>
    <w:rsid w:val="0053312E"/>
    <w:rsid w:val="0053355A"/>
    <w:rsid w:val="005336B9"/>
    <w:rsid w:val="005338D0"/>
    <w:rsid w:val="00533A78"/>
    <w:rsid w:val="005340C6"/>
    <w:rsid w:val="0053426C"/>
    <w:rsid w:val="005343FA"/>
    <w:rsid w:val="005345A4"/>
    <w:rsid w:val="00534B59"/>
    <w:rsid w:val="00534C41"/>
    <w:rsid w:val="00534C75"/>
    <w:rsid w:val="00534E4C"/>
    <w:rsid w:val="00534F25"/>
    <w:rsid w:val="005350B8"/>
    <w:rsid w:val="0053547A"/>
    <w:rsid w:val="0053589F"/>
    <w:rsid w:val="00535A97"/>
    <w:rsid w:val="00536759"/>
    <w:rsid w:val="00536984"/>
    <w:rsid w:val="005369A8"/>
    <w:rsid w:val="00536B30"/>
    <w:rsid w:val="00536BFB"/>
    <w:rsid w:val="0053702D"/>
    <w:rsid w:val="0053713F"/>
    <w:rsid w:val="00537612"/>
    <w:rsid w:val="00537C62"/>
    <w:rsid w:val="00537C7D"/>
    <w:rsid w:val="00540355"/>
    <w:rsid w:val="00541099"/>
    <w:rsid w:val="00541D35"/>
    <w:rsid w:val="005422D0"/>
    <w:rsid w:val="0054297D"/>
    <w:rsid w:val="00543336"/>
    <w:rsid w:val="0054347F"/>
    <w:rsid w:val="00543775"/>
    <w:rsid w:val="005440AA"/>
    <w:rsid w:val="005440BB"/>
    <w:rsid w:val="0054422B"/>
    <w:rsid w:val="00544B5D"/>
    <w:rsid w:val="00544EFC"/>
    <w:rsid w:val="00544F20"/>
    <w:rsid w:val="0054501C"/>
    <w:rsid w:val="00545103"/>
    <w:rsid w:val="0054525A"/>
    <w:rsid w:val="0054541E"/>
    <w:rsid w:val="00545771"/>
    <w:rsid w:val="005459FD"/>
    <w:rsid w:val="00545B39"/>
    <w:rsid w:val="00546970"/>
    <w:rsid w:val="00546D87"/>
    <w:rsid w:val="00547706"/>
    <w:rsid w:val="00547882"/>
    <w:rsid w:val="00547A14"/>
    <w:rsid w:val="00547E77"/>
    <w:rsid w:val="00547F05"/>
    <w:rsid w:val="00547F49"/>
    <w:rsid w:val="0055001B"/>
    <w:rsid w:val="005501A7"/>
    <w:rsid w:val="00550262"/>
    <w:rsid w:val="005503A0"/>
    <w:rsid w:val="005505D5"/>
    <w:rsid w:val="0055079D"/>
    <w:rsid w:val="0055099B"/>
    <w:rsid w:val="005511FE"/>
    <w:rsid w:val="00552563"/>
    <w:rsid w:val="00552B7F"/>
    <w:rsid w:val="00553479"/>
    <w:rsid w:val="00553715"/>
    <w:rsid w:val="005537A4"/>
    <w:rsid w:val="00553F6D"/>
    <w:rsid w:val="005542B2"/>
    <w:rsid w:val="0055459B"/>
    <w:rsid w:val="005547CA"/>
    <w:rsid w:val="00554C04"/>
    <w:rsid w:val="00554E19"/>
    <w:rsid w:val="00555216"/>
    <w:rsid w:val="005556E1"/>
    <w:rsid w:val="00555751"/>
    <w:rsid w:val="00555825"/>
    <w:rsid w:val="005558F3"/>
    <w:rsid w:val="00555A50"/>
    <w:rsid w:val="00555D73"/>
    <w:rsid w:val="005564FC"/>
    <w:rsid w:val="00556BAE"/>
    <w:rsid w:val="00556FCD"/>
    <w:rsid w:val="005579C5"/>
    <w:rsid w:val="00557EBB"/>
    <w:rsid w:val="00560157"/>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2CD0"/>
    <w:rsid w:val="0056356C"/>
    <w:rsid w:val="005636AC"/>
    <w:rsid w:val="005636E8"/>
    <w:rsid w:val="0056375C"/>
    <w:rsid w:val="0056386E"/>
    <w:rsid w:val="005640D1"/>
    <w:rsid w:val="00564156"/>
    <w:rsid w:val="0056417F"/>
    <w:rsid w:val="00564660"/>
    <w:rsid w:val="005649D7"/>
    <w:rsid w:val="00564DA9"/>
    <w:rsid w:val="00565479"/>
    <w:rsid w:val="005654B6"/>
    <w:rsid w:val="00565540"/>
    <w:rsid w:val="00565D79"/>
    <w:rsid w:val="00565DB9"/>
    <w:rsid w:val="005660F2"/>
    <w:rsid w:val="00566AB9"/>
    <w:rsid w:val="00566B59"/>
    <w:rsid w:val="00567130"/>
    <w:rsid w:val="00567509"/>
    <w:rsid w:val="00567817"/>
    <w:rsid w:val="00567CF4"/>
    <w:rsid w:val="00567E5E"/>
    <w:rsid w:val="0057023B"/>
    <w:rsid w:val="005705C2"/>
    <w:rsid w:val="00570B7D"/>
    <w:rsid w:val="00570D73"/>
    <w:rsid w:val="00570E1E"/>
    <w:rsid w:val="00570F8E"/>
    <w:rsid w:val="0057221A"/>
    <w:rsid w:val="00572505"/>
    <w:rsid w:val="0057250C"/>
    <w:rsid w:val="00572A07"/>
    <w:rsid w:val="00572CE8"/>
    <w:rsid w:val="00572DDA"/>
    <w:rsid w:val="00572E79"/>
    <w:rsid w:val="005731A6"/>
    <w:rsid w:val="0057393B"/>
    <w:rsid w:val="00573C45"/>
    <w:rsid w:val="00573E8D"/>
    <w:rsid w:val="005740B7"/>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6FC7"/>
    <w:rsid w:val="00577C13"/>
    <w:rsid w:val="00580000"/>
    <w:rsid w:val="00580202"/>
    <w:rsid w:val="005809F6"/>
    <w:rsid w:val="00580BA1"/>
    <w:rsid w:val="00580D42"/>
    <w:rsid w:val="005814A0"/>
    <w:rsid w:val="00581532"/>
    <w:rsid w:val="0058155F"/>
    <w:rsid w:val="005818B4"/>
    <w:rsid w:val="005819CF"/>
    <w:rsid w:val="00581AF6"/>
    <w:rsid w:val="00581D03"/>
    <w:rsid w:val="00582746"/>
    <w:rsid w:val="005827EF"/>
    <w:rsid w:val="00582809"/>
    <w:rsid w:val="00582A4A"/>
    <w:rsid w:val="00583280"/>
    <w:rsid w:val="00583AA6"/>
    <w:rsid w:val="0058418F"/>
    <w:rsid w:val="00584ABE"/>
    <w:rsid w:val="0058536E"/>
    <w:rsid w:val="00585414"/>
    <w:rsid w:val="0058563E"/>
    <w:rsid w:val="00585876"/>
    <w:rsid w:val="00586040"/>
    <w:rsid w:val="00586728"/>
    <w:rsid w:val="005867B3"/>
    <w:rsid w:val="00586BE5"/>
    <w:rsid w:val="00586C84"/>
    <w:rsid w:val="00587480"/>
    <w:rsid w:val="005874C6"/>
    <w:rsid w:val="0058798C"/>
    <w:rsid w:val="00587BD2"/>
    <w:rsid w:val="00587ECB"/>
    <w:rsid w:val="005900FA"/>
    <w:rsid w:val="00590613"/>
    <w:rsid w:val="00590E3A"/>
    <w:rsid w:val="00590EBF"/>
    <w:rsid w:val="005910C5"/>
    <w:rsid w:val="00591405"/>
    <w:rsid w:val="00591AB1"/>
    <w:rsid w:val="00591B65"/>
    <w:rsid w:val="00591D77"/>
    <w:rsid w:val="005921AC"/>
    <w:rsid w:val="005923F4"/>
    <w:rsid w:val="005927B1"/>
    <w:rsid w:val="00592FEF"/>
    <w:rsid w:val="005930EA"/>
    <w:rsid w:val="005930F1"/>
    <w:rsid w:val="005932FE"/>
    <w:rsid w:val="005935A4"/>
    <w:rsid w:val="0059366C"/>
    <w:rsid w:val="00593B78"/>
    <w:rsid w:val="00593D16"/>
    <w:rsid w:val="00594398"/>
    <w:rsid w:val="005948C2"/>
    <w:rsid w:val="005948E4"/>
    <w:rsid w:val="00594969"/>
    <w:rsid w:val="00594C36"/>
    <w:rsid w:val="00594CCE"/>
    <w:rsid w:val="00594FD2"/>
    <w:rsid w:val="00595DCA"/>
    <w:rsid w:val="00596218"/>
    <w:rsid w:val="00596347"/>
    <w:rsid w:val="0059646D"/>
    <w:rsid w:val="00596577"/>
    <w:rsid w:val="005966D2"/>
    <w:rsid w:val="00596756"/>
    <w:rsid w:val="00596840"/>
    <w:rsid w:val="005969AE"/>
    <w:rsid w:val="00596AF1"/>
    <w:rsid w:val="00596C40"/>
    <w:rsid w:val="00596DE8"/>
    <w:rsid w:val="005972E1"/>
    <w:rsid w:val="0059779B"/>
    <w:rsid w:val="005A0802"/>
    <w:rsid w:val="005A0A22"/>
    <w:rsid w:val="005A0D5F"/>
    <w:rsid w:val="005A0E70"/>
    <w:rsid w:val="005A147F"/>
    <w:rsid w:val="005A1D12"/>
    <w:rsid w:val="005A1F6B"/>
    <w:rsid w:val="005A1F9E"/>
    <w:rsid w:val="005A209A"/>
    <w:rsid w:val="005A224C"/>
    <w:rsid w:val="005A2A38"/>
    <w:rsid w:val="005A3459"/>
    <w:rsid w:val="005A35AB"/>
    <w:rsid w:val="005A36A3"/>
    <w:rsid w:val="005A3ADD"/>
    <w:rsid w:val="005A3DE5"/>
    <w:rsid w:val="005A3F3C"/>
    <w:rsid w:val="005A43AE"/>
    <w:rsid w:val="005A4518"/>
    <w:rsid w:val="005A484C"/>
    <w:rsid w:val="005A5323"/>
    <w:rsid w:val="005A5859"/>
    <w:rsid w:val="005A5A82"/>
    <w:rsid w:val="005A5E48"/>
    <w:rsid w:val="005A662D"/>
    <w:rsid w:val="005A6B1C"/>
    <w:rsid w:val="005A7119"/>
    <w:rsid w:val="005A73EF"/>
    <w:rsid w:val="005A7A6D"/>
    <w:rsid w:val="005A7DD2"/>
    <w:rsid w:val="005A7F20"/>
    <w:rsid w:val="005B09B4"/>
    <w:rsid w:val="005B1CCD"/>
    <w:rsid w:val="005B1FD3"/>
    <w:rsid w:val="005B2A3F"/>
    <w:rsid w:val="005B2D47"/>
    <w:rsid w:val="005B2D81"/>
    <w:rsid w:val="005B35D7"/>
    <w:rsid w:val="005B392A"/>
    <w:rsid w:val="005B3AA3"/>
    <w:rsid w:val="005B41BD"/>
    <w:rsid w:val="005B420D"/>
    <w:rsid w:val="005B42DF"/>
    <w:rsid w:val="005B4CE3"/>
    <w:rsid w:val="005B4E16"/>
    <w:rsid w:val="005B5178"/>
    <w:rsid w:val="005B544F"/>
    <w:rsid w:val="005B546B"/>
    <w:rsid w:val="005B55E3"/>
    <w:rsid w:val="005B602D"/>
    <w:rsid w:val="005B6108"/>
    <w:rsid w:val="005B623D"/>
    <w:rsid w:val="005B6256"/>
    <w:rsid w:val="005B645E"/>
    <w:rsid w:val="005B65A8"/>
    <w:rsid w:val="005B6B74"/>
    <w:rsid w:val="005B6F83"/>
    <w:rsid w:val="005B7390"/>
    <w:rsid w:val="005B785F"/>
    <w:rsid w:val="005B7D29"/>
    <w:rsid w:val="005C040F"/>
    <w:rsid w:val="005C0474"/>
    <w:rsid w:val="005C04B6"/>
    <w:rsid w:val="005C0585"/>
    <w:rsid w:val="005C05CE"/>
    <w:rsid w:val="005C0682"/>
    <w:rsid w:val="005C0F43"/>
    <w:rsid w:val="005C127D"/>
    <w:rsid w:val="005C1832"/>
    <w:rsid w:val="005C1902"/>
    <w:rsid w:val="005C1B26"/>
    <w:rsid w:val="005C20FF"/>
    <w:rsid w:val="005C22C4"/>
    <w:rsid w:val="005C250F"/>
    <w:rsid w:val="005C25FC"/>
    <w:rsid w:val="005C2995"/>
    <w:rsid w:val="005C2B60"/>
    <w:rsid w:val="005C2FFB"/>
    <w:rsid w:val="005C3282"/>
    <w:rsid w:val="005C32E7"/>
    <w:rsid w:val="005C35EA"/>
    <w:rsid w:val="005C3A47"/>
    <w:rsid w:val="005C3B40"/>
    <w:rsid w:val="005C3B7C"/>
    <w:rsid w:val="005C3B97"/>
    <w:rsid w:val="005C3DF7"/>
    <w:rsid w:val="005C3E6C"/>
    <w:rsid w:val="005C3E88"/>
    <w:rsid w:val="005C470A"/>
    <w:rsid w:val="005C475B"/>
    <w:rsid w:val="005C4810"/>
    <w:rsid w:val="005C493C"/>
    <w:rsid w:val="005C4B2F"/>
    <w:rsid w:val="005C4BEF"/>
    <w:rsid w:val="005C4E46"/>
    <w:rsid w:val="005C4F33"/>
    <w:rsid w:val="005C5292"/>
    <w:rsid w:val="005C5310"/>
    <w:rsid w:val="005C63E0"/>
    <w:rsid w:val="005C739C"/>
    <w:rsid w:val="005C74FB"/>
    <w:rsid w:val="005C768A"/>
    <w:rsid w:val="005C7CC3"/>
    <w:rsid w:val="005D02F9"/>
    <w:rsid w:val="005D0509"/>
    <w:rsid w:val="005D06F7"/>
    <w:rsid w:val="005D078D"/>
    <w:rsid w:val="005D0C09"/>
    <w:rsid w:val="005D0F4A"/>
    <w:rsid w:val="005D1415"/>
    <w:rsid w:val="005D1498"/>
    <w:rsid w:val="005D1602"/>
    <w:rsid w:val="005D1A70"/>
    <w:rsid w:val="005D1ECA"/>
    <w:rsid w:val="005D1F00"/>
    <w:rsid w:val="005D2268"/>
    <w:rsid w:val="005D26C6"/>
    <w:rsid w:val="005D273F"/>
    <w:rsid w:val="005D2A6A"/>
    <w:rsid w:val="005D2CEB"/>
    <w:rsid w:val="005D3237"/>
    <w:rsid w:val="005D3382"/>
    <w:rsid w:val="005D3384"/>
    <w:rsid w:val="005D3E3E"/>
    <w:rsid w:val="005D4026"/>
    <w:rsid w:val="005D4030"/>
    <w:rsid w:val="005D4D76"/>
    <w:rsid w:val="005D4F24"/>
    <w:rsid w:val="005D5295"/>
    <w:rsid w:val="005D63A7"/>
    <w:rsid w:val="005D65DE"/>
    <w:rsid w:val="005D6A80"/>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B6"/>
    <w:rsid w:val="005E3BE2"/>
    <w:rsid w:val="005E418B"/>
    <w:rsid w:val="005E42D4"/>
    <w:rsid w:val="005E43BA"/>
    <w:rsid w:val="005E45BC"/>
    <w:rsid w:val="005E45F5"/>
    <w:rsid w:val="005E4740"/>
    <w:rsid w:val="005E4F1C"/>
    <w:rsid w:val="005E5026"/>
    <w:rsid w:val="005E513A"/>
    <w:rsid w:val="005E5732"/>
    <w:rsid w:val="005E5A04"/>
    <w:rsid w:val="005E5B81"/>
    <w:rsid w:val="005E5C60"/>
    <w:rsid w:val="005E5C6F"/>
    <w:rsid w:val="005E5D85"/>
    <w:rsid w:val="005E5DC3"/>
    <w:rsid w:val="005E6576"/>
    <w:rsid w:val="005E6D2B"/>
    <w:rsid w:val="005E6E84"/>
    <w:rsid w:val="005E798A"/>
    <w:rsid w:val="005E79D3"/>
    <w:rsid w:val="005E7BBD"/>
    <w:rsid w:val="005F0169"/>
    <w:rsid w:val="005F0458"/>
    <w:rsid w:val="005F06E0"/>
    <w:rsid w:val="005F0F60"/>
    <w:rsid w:val="005F1003"/>
    <w:rsid w:val="005F1086"/>
    <w:rsid w:val="005F15B3"/>
    <w:rsid w:val="005F168C"/>
    <w:rsid w:val="005F1768"/>
    <w:rsid w:val="005F1C37"/>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1C3"/>
    <w:rsid w:val="005F66C2"/>
    <w:rsid w:val="005F6777"/>
    <w:rsid w:val="005F70BD"/>
    <w:rsid w:val="005F7999"/>
    <w:rsid w:val="005F7ED2"/>
    <w:rsid w:val="0060020B"/>
    <w:rsid w:val="0060035C"/>
    <w:rsid w:val="006008AA"/>
    <w:rsid w:val="00601019"/>
    <w:rsid w:val="00601385"/>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A20"/>
    <w:rsid w:val="00606E6F"/>
    <w:rsid w:val="00606F9A"/>
    <w:rsid w:val="0060727B"/>
    <w:rsid w:val="00607AF5"/>
    <w:rsid w:val="00607D0B"/>
    <w:rsid w:val="00607D6F"/>
    <w:rsid w:val="00610246"/>
    <w:rsid w:val="00610371"/>
    <w:rsid w:val="00610397"/>
    <w:rsid w:val="00610A14"/>
    <w:rsid w:val="006115C7"/>
    <w:rsid w:val="00611642"/>
    <w:rsid w:val="006119F5"/>
    <w:rsid w:val="00611A3E"/>
    <w:rsid w:val="00611B83"/>
    <w:rsid w:val="00611BEC"/>
    <w:rsid w:val="00611D43"/>
    <w:rsid w:val="00611FEE"/>
    <w:rsid w:val="00612590"/>
    <w:rsid w:val="00612D70"/>
    <w:rsid w:val="006130CD"/>
    <w:rsid w:val="00613257"/>
    <w:rsid w:val="00613392"/>
    <w:rsid w:val="0061358A"/>
    <w:rsid w:val="00614318"/>
    <w:rsid w:val="006145D9"/>
    <w:rsid w:val="00615803"/>
    <w:rsid w:val="00615969"/>
    <w:rsid w:val="00615C96"/>
    <w:rsid w:val="0061621C"/>
    <w:rsid w:val="006165D8"/>
    <w:rsid w:val="006165F3"/>
    <w:rsid w:val="00616F6D"/>
    <w:rsid w:val="00617458"/>
    <w:rsid w:val="006177E5"/>
    <w:rsid w:val="00617BE3"/>
    <w:rsid w:val="00617E58"/>
    <w:rsid w:val="00620A71"/>
    <w:rsid w:val="00620B7D"/>
    <w:rsid w:val="00620D80"/>
    <w:rsid w:val="00621190"/>
    <w:rsid w:val="00621574"/>
    <w:rsid w:val="00621F5C"/>
    <w:rsid w:val="006225D2"/>
    <w:rsid w:val="00622CDE"/>
    <w:rsid w:val="0062311D"/>
    <w:rsid w:val="006234A6"/>
    <w:rsid w:val="006234B8"/>
    <w:rsid w:val="006237E4"/>
    <w:rsid w:val="00623DF9"/>
    <w:rsid w:val="0062432E"/>
    <w:rsid w:val="0062435A"/>
    <w:rsid w:val="0062449C"/>
    <w:rsid w:val="006245F5"/>
    <w:rsid w:val="00624D23"/>
    <w:rsid w:val="00624EE4"/>
    <w:rsid w:val="00624F8F"/>
    <w:rsid w:val="00625051"/>
    <w:rsid w:val="00625A9F"/>
    <w:rsid w:val="0062642E"/>
    <w:rsid w:val="00626446"/>
    <w:rsid w:val="00626528"/>
    <w:rsid w:val="006268BE"/>
    <w:rsid w:val="00626D2F"/>
    <w:rsid w:val="006274B9"/>
    <w:rsid w:val="0062766B"/>
    <w:rsid w:val="006276C5"/>
    <w:rsid w:val="00627A25"/>
    <w:rsid w:val="00630001"/>
    <w:rsid w:val="00630166"/>
    <w:rsid w:val="00630485"/>
    <w:rsid w:val="006311B3"/>
    <w:rsid w:val="006322D8"/>
    <w:rsid w:val="00632376"/>
    <w:rsid w:val="0063284C"/>
    <w:rsid w:val="00632A30"/>
    <w:rsid w:val="00632C35"/>
    <w:rsid w:val="006332A3"/>
    <w:rsid w:val="00633302"/>
    <w:rsid w:val="006336DC"/>
    <w:rsid w:val="006337DA"/>
    <w:rsid w:val="0063380B"/>
    <w:rsid w:val="00633833"/>
    <w:rsid w:val="0063397D"/>
    <w:rsid w:val="00634442"/>
    <w:rsid w:val="00634B61"/>
    <w:rsid w:val="00634E62"/>
    <w:rsid w:val="00635079"/>
    <w:rsid w:val="00635314"/>
    <w:rsid w:val="006358D5"/>
    <w:rsid w:val="00635B69"/>
    <w:rsid w:val="00635F6F"/>
    <w:rsid w:val="00636046"/>
    <w:rsid w:val="00636398"/>
    <w:rsid w:val="006368D3"/>
    <w:rsid w:val="00636A4D"/>
    <w:rsid w:val="00636A5D"/>
    <w:rsid w:val="00636B1A"/>
    <w:rsid w:val="00636F1D"/>
    <w:rsid w:val="006370D1"/>
    <w:rsid w:val="00637193"/>
    <w:rsid w:val="006371D9"/>
    <w:rsid w:val="006377EC"/>
    <w:rsid w:val="00637D81"/>
    <w:rsid w:val="00640921"/>
    <w:rsid w:val="00640C9F"/>
    <w:rsid w:val="0064151F"/>
    <w:rsid w:val="00641533"/>
    <w:rsid w:val="00641609"/>
    <w:rsid w:val="006419C8"/>
    <w:rsid w:val="00641D3E"/>
    <w:rsid w:val="0064208D"/>
    <w:rsid w:val="00642A3A"/>
    <w:rsid w:val="00642C79"/>
    <w:rsid w:val="0064304C"/>
    <w:rsid w:val="00643055"/>
    <w:rsid w:val="00643475"/>
    <w:rsid w:val="006434E5"/>
    <w:rsid w:val="0064396A"/>
    <w:rsid w:val="00643CA3"/>
    <w:rsid w:val="00643CDA"/>
    <w:rsid w:val="0064497B"/>
    <w:rsid w:val="00644CF0"/>
    <w:rsid w:val="0064619B"/>
    <w:rsid w:val="0064624E"/>
    <w:rsid w:val="0064655E"/>
    <w:rsid w:val="00646851"/>
    <w:rsid w:val="00646B2B"/>
    <w:rsid w:val="00646CE5"/>
    <w:rsid w:val="0064719C"/>
    <w:rsid w:val="00647650"/>
    <w:rsid w:val="00647F6E"/>
    <w:rsid w:val="006505D9"/>
    <w:rsid w:val="006508A3"/>
    <w:rsid w:val="00650AB9"/>
    <w:rsid w:val="00650C8A"/>
    <w:rsid w:val="0065133C"/>
    <w:rsid w:val="00651393"/>
    <w:rsid w:val="00651CF0"/>
    <w:rsid w:val="00651EF2"/>
    <w:rsid w:val="006523F3"/>
    <w:rsid w:val="006526C0"/>
    <w:rsid w:val="006528F9"/>
    <w:rsid w:val="00652B6D"/>
    <w:rsid w:val="00652DCB"/>
    <w:rsid w:val="00652DDC"/>
    <w:rsid w:val="00652FD5"/>
    <w:rsid w:val="0065314F"/>
    <w:rsid w:val="006535A2"/>
    <w:rsid w:val="00653C79"/>
    <w:rsid w:val="00653D78"/>
    <w:rsid w:val="00654BB6"/>
    <w:rsid w:val="00654C29"/>
    <w:rsid w:val="00654D99"/>
    <w:rsid w:val="00654EC2"/>
    <w:rsid w:val="00655733"/>
    <w:rsid w:val="0065576C"/>
    <w:rsid w:val="00655785"/>
    <w:rsid w:val="00655A53"/>
    <w:rsid w:val="00655ACD"/>
    <w:rsid w:val="00655D0F"/>
    <w:rsid w:val="00655E74"/>
    <w:rsid w:val="0065620B"/>
    <w:rsid w:val="00656391"/>
    <w:rsid w:val="006564D4"/>
    <w:rsid w:val="00656A59"/>
    <w:rsid w:val="00656A92"/>
    <w:rsid w:val="00656DDE"/>
    <w:rsid w:val="006575EE"/>
    <w:rsid w:val="00657672"/>
    <w:rsid w:val="006579D0"/>
    <w:rsid w:val="00657FDE"/>
    <w:rsid w:val="0066011D"/>
    <w:rsid w:val="006604DE"/>
    <w:rsid w:val="0066061D"/>
    <w:rsid w:val="006607C0"/>
    <w:rsid w:val="00660843"/>
    <w:rsid w:val="006613A6"/>
    <w:rsid w:val="00661FC1"/>
    <w:rsid w:val="006623CF"/>
    <w:rsid w:val="006627A2"/>
    <w:rsid w:val="006627BC"/>
    <w:rsid w:val="00663131"/>
    <w:rsid w:val="006634E6"/>
    <w:rsid w:val="00663BE6"/>
    <w:rsid w:val="0066415F"/>
    <w:rsid w:val="00664C0B"/>
    <w:rsid w:val="0066547A"/>
    <w:rsid w:val="006655EE"/>
    <w:rsid w:val="00665855"/>
    <w:rsid w:val="00665AF5"/>
    <w:rsid w:val="00666404"/>
    <w:rsid w:val="00666587"/>
    <w:rsid w:val="00666748"/>
    <w:rsid w:val="00666A49"/>
    <w:rsid w:val="00666B50"/>
    <w:rsid w:val="00666D72"/>
    <w:rsid w:val="006673E0"/>
    <w:rsid w:val="006675F9"/>
    <w:rsid w:val="00667983"/>
    <w:rsid w:val="00667B19"/>
    <w:rsid w:val="00667EE7"/>
    <w:rsid w:val="00667F37"/>
    <w:rsid w:val="00670051"/>
    <w:rsid w:val="00670252"/>
    <w:rsid w:val="006702CF"/>
    <w:rsid w:val="0067034B"/>
    <w:rsid w:val="0067045D"/>
    <w:rsid w:val="006704D6"/>
    <w:rsid w:val="0067058D"/>
    <w:rsid w:val="00670922"/>
    <w:rsid w:val="00670A71"/>
    <w:rsid w:val="00670BE1"/>
    <w:rsid w:val="00670E0F"/>
    <w:rsid w:val="006716CA"/>
    <w:rsid w:val="0067218F"/>
    <w:rsid w:val="00672F6A"/>
    <w:rsid w:val="006730A0"/>
    <w:rsid w:val="0067380B"/>
    <w:rsid w:val="00673C16"/>
    <w:rsid w:val="00673C49"/>
    <w:rsid w:val="00673DBC"/>
    <w:rsid w:val="006741F2"/>
    <w:rsid w:val="0067473A"/>
    <w:rsid w:val="0067496A"/>
    <w:rsid w:val="00674CC3"/>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77E34"/>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ECE"/>
    <w:rsid w:val="00684089"/>
    <w:rsid w:val="00684964"/>
    <w:rsid w:val="00685A58"/>
    <w:rsid w:val="00685B2F"/>
    <w:rsid w:val="00686368"/>
    <w:rsid w:val="0068662D"/>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9F4"/>
    <w:rsid w:val="00695AB9"/>
    <w:rsid w:val="00695CE2"/>
    <w:rsid w:val="00695E40"/>
    <w:rsid w:val="00695FC2"/>
    <w:rsid w:val="0069614F"/>
    <w:rsid w:val="00696313"/>
    <w:rsid w:val="0069632C"/>
    <w:rsid w:val="006966E4"/>
    <w:rsid w:val="00696949"/>
    <w:rsid w:val="00696F47"/>
    <w:rsid w:val="00697052"/>
    <w:rsid w:val="00697220"/>
    <w:rsid w:val="00697357"/>
    <w:rsid w:val="00697413"/>
    <w:rsid w:val="00697836"/>
    <w:rsid w:val="00697CA2"/>
    <w:rsid w:val="00697D22"/>
    <w:rsid w:val="006A03A4"/>
    <w:rsid w:val="006A0574"/>
    <w:rsid w:val="006A05CA"/>
    <w:rsid w:val="006A060D"/>
    <w:rsid w:val="006A19E8"/>
    <w:rsid w:val="006A1CD4"/>
    <w:rsid w:val="006A1D59"/>
    <w:rsid w:val="006A241C"/>
    <w:rsid w:val="006A24B1"/>
    <w:rsid w:val="006A24F1"/>
    <w:rsid w:val="006A2E86"/>
    <w:rsid w:val="006A30AF"/>
    <w:rsid w:val="006A39C3"/>
    <w:rsid w:val="006A3C18"/>
    <w:rsid w:val="006A3D4A"/>
    <w:rsid w:val="006A44E3"/>
    <w:rsid w:val="006A46FB"/>
    <w:rsid w:val="006A4A11"/>
    <w:rsid w:val="006A548D"/>
    <w:rsid w:val="006A570E"/>
    <w:rsid w:val="006A59C6"/>
    <w:rsid w:val="006A5C0C"/>
    <w:rsid w:val="006A5E28"/>
    <w:rsid w:val="006A5F2C"/>
    <w:rsid w:val="006A6086"/>
    <w:rsid w:val="006A6398"/>
    <w:rsid w:val="006A6431"/>
    <w:rsid w:val="006A6798"/>
    <w:rsid w:val="006A697B"/>
    <w:rsid w:val="006A6B1A"/>
    <w:rsid w:val="006A7016"/>
    <w:rsid w:val="006A73F8"/>
    <w:rsid w:val="006A758B"/>
    <w:rsid w:val="006A7988"/>
    <w:rsid w:val="006A7AFF"/>
    <w:rsid w:val="006A7B9F"/>
    <w:rsid w:val="006B0110"/>
    <w:rsid w:val="006B038A"/>
    <w:rsid w:val="006B09FB"/>
    <w:rsid w:val="006B11B8"/>
    <w:rsid w:val="006B1329"/>
    <w:rsid w:val="006B155F"/>
    <w:rsid w:val="006B178A"/>
    <w:rsid w:val="006B1816"/>
    <w:rsid w:val="006B1DF9"/>
    <w:rsid w:val="006B1E38"/>
    <w:rsid w:val="006B1FD0"/>
    <w:rsid w:val="006B2099"/>
    <w:rsid w:val="006B24B4"/>
    <w:rsid w:val="006B2B04"/>
    <w:rsid w:val="006B2FD3"/>
    <w:rsid w:val="006B350C"/>
    <w:rsid w:val="006B35A6"/>
    <w:rsid w:val="006B3797"/>
    <w:rsid w:val="006B4091"/>
    <w:rsid w:val="006B4423"/>
    <w:rsid w:val="006B45E7"/>
    <w:rsid w:val="006B50CF"/>
    <w:rsid w:val="006B550C"/>
    <w:rsid w:val="006B570D"/>
    <w:rsid w:val="006B5727"/>
    <w:rsid w:val="006B5C2B"/>
    <w:rsid w:val="006B5CA7"/>
    <w:rsid w:val="006B5EE4"/>
    <w:rsid w:val="006B5F3D"/>
    <w:rsid w:val="006B610A"/>
    <w:rsid w:val="006B67CF"/>
    <w:rsid w:val="006B6BC3"/>
    <w:rsid w:val="006B6D73"/>
    <w:rsid w:val="006B7B4F"/>
    <w:rsid w:val="006C03B8"/>
    <w:rsid w:val="006C04FF"/>
    <w:rsid w:val="006C0A94"/>
    <w:rsid w:val="006C0B8D"/>
    <w:rsid w:val="006C191E"/>
    <w:rsid w:val="006C1B4F"/>
    <w:rsid w:val="006C1CDA"/>
    <w:rsid w:val="006C2353"/>
    <w:rsid w:val="006C2473"/>
    <w:rsid w:val="006C2E1E"/>
    <w:rsid w:val="006C2E20"/>
    <w:rsid w:val="006C2F36"/>
    <w:rsid w:val="006C3CB8"/>
    <w:rsid w:val="006C3CE7"/>
    <w:rsid w:val="006C44C2"/>
    <w:rsid w:val="006C44FD"/>
    <w:rsid w:val="006C484D"/>
    <w:rsid w:val="006C4E93"/>
    <w:rsid w:val="006C55FD"/>
    <w:rsid w:val="006C569D"/>
    <w:rsid w:val="006C57F5"/>
    <w:rsid w:val="006C5AFB"/>
    <w:rsid w:val="006C5B5D"/>
    <w:rsid w:val="006C5DFC"/>
    <w:rsid w:val="006C5EC9"/>
    <w:rsid w:val="006C6059"/>
    <w:rsid w:val="006C6431"/>
    <w:rsid w:val="006C6B96"/>
    <w:rsid w:val="006C6BE1"/>
    <w:rsid w:val="006C6DDD"/>
    <w:rsid w:val="006C7522"/>
    <w:rsid w:val="006C758C"/>
    <w:rsid w:val="006C7710"/>
    <w:rsid w:val="006C7852"/>
    <w:rsid w:val="006D0580"/>
    <w:rsid w:val="006D0914"/>
    <w:rsid w:val="006D0B28"/>
    <w:rsid w:val="006D1159"/>
    <w:rsid w:val="006D121B"/>
    <w:rsid w:val="006D1AD2"/>
    <w:rsid w:val="006D238B"/>
    <w:rsid w:val="006D2A46"/>
    <w:rsid w:val="006D2C84"/>
    <w:rsid w:val="006D30B5"/>
    <w:rsid w:val="006D398D"/>
    <w:rsid w:val="006D3B8F"/>
    <w:rsid w:val="006D3CB0"/>
    <w:rsid w:val="006D3F24"/>
    <w:rsid w:val="006D42A7"/>
    <w:rsid w:val="006D4313"/>
    <w:rsid w:val="006D4649"/>
    <w:rsid w:val="006D46C8"/>
    <w:rsid w:val="006D4B88"/>
    <w:rsid w:val="006D56C8"/>
    <w:rsid w:val="006D571C"/>
    <w:rsid w:val="006D5D00"/>
    <w:rsid w:val="006D5F87"/>
    <w:rsid w:val="006D620C"/>
    <w:rsid w:val="006D6329"/>
    <w:rsid w:val="006D666D"/>
    <w:rsid w:val="006D6C55"/>
    <w:rsid w:val="006D6F08"/>
    <w:rsid w:val="006D7759"/>
    <w:rsid w:val="006D7811"/>
    <w:rsid w:val="006D7CD5"/>
    <w:rsid w:val="006E062C"/>
    <w:rsid w:val="006E0839"/>
    <w:rsid w:val="006E0AF5"/>
    <w:rsid w:val="006E0B61"/>
    <w:rsid w:val="006E195F"/>
    <w:rsid w:val="006E1F92"/>
    <w:rsid w:val="006E2568"/>
    <w:rsid w:val="006E265D"/>
    <w:rsid w:val="006E28B7"/>
    <w:rsid w:val="006E2C8E"/>
    <w:rsid w:val="006E3310"/>
    <w:rsid w:val="006E3454"/>
    <w:rsid w:val="006E3537"/>
    <w:rsid w:val="006E387D"/>
    <w:rsid w:val="006E3B64"/>
    <w:rsid w:val="006E3BAD"/>
    <w:rsid w:val="006E3BF4"/>
    <w:rsid w:val="006E479B"/>
    <w:rsid w:val="006E4E39"/>
    <w:rsid w:val="006E4FE2"/>
    <w:rsid w:val="006E52C9"/>
    <w:rsid w:val="006E565E"/>
    <w:rsid w:val="006E582A"/>
    <w:rsid w:val="006E5B9A"/>
    <w:rsid w:val="006E64B5"/>
    <w:rsid w:val="006E673D"/>
    <w:rsid w:val="006E7988"/>
    <w:rsid w:val="006E7A11"/>
    <w:rsid w:val="006E7D3B"/>
    <w:rsid w:val="006F00D0"/>
    <w:rsid w:val="006F0B65"/>
    <w:rsid w:val="006F0CAD"/>
    <w:rsid w:val="006F0D9C"/>
    <w:rsid w:val="006F1590"/>
    <w:rsid w:val="006F1A73"/>
    <w:rsid w:val="006F1B70"/>
    <w:rsid w:val="006F1BB0"/>
    <w:rsid w:val="006F1EB0"/>
    <w:rsid w:val="006F2E0A"/>
    <w:rsid w:val="006F341D"/>
    <w:rsid w:val="006F38E3"/>
    <w:rsid w:val="006F3CDE"/>
    <w:rsid w:val="006F3D9A"/>
    <w:rsid w:val="006F3F78"/>
    <w:rsid w:val="006F4696"/>
    <w:rsid w:val="006F4BCD"/>
    <w:rsid w:val="006F4E28"/>
    <w:rsid w:val="006F4E7C"/>
    <w:rsid w:val="006F58D4"/>
    <w:rsid w:val="006F5D54"/>
    <w:rsid w:val="006F60CF"/>
    <w:rsid w:val="006F63A3"/>
    <w:rsid w:val="006F684D"/>
    <w:rsid w:val="006F6970"/>
    <w:rsid w:val="006F6BBB"/>
    <w:rsid w:val="006F6D56"/>
    <w:rsid w:val="006F7626"/>
    <w:rsid w:val="006F7A9F"/>
    <w:rsid w:val="00700196"/>
    <w:rsid w:val="007006BA"/>
    <w:rsid w:val="00700775"/>
    <w:rsid w:val="00700C19"/>
    <w:rsid w:val="00700D85"/>
    <w:rsid w:val="00701724"/>
    <w:rsid w:val="00702DCB"/>
    <w:rsid w:val="0070336D"/>
    <w:rsid w:val="0070346E"/>
    <w:rsid w:val="00704042"/>
    <w:rsid w:val="00704406"/>
    <w:rsid w:val="00704461"/>
    <w:rsid w:val="0070460D"/>
    <w:rsid w:val="00704EDB"/>
    <w:rsid w:val="00705085"/>
    <w:rsid w:val="0070534B"/>
    <w:rsid w:val="0070537F"/>
    <w:rsid w:val="00705480"/>
    <w:rsid w:val="007054BD"/>
    <w:rsid w:val="00705688"/>
    <w:rsid w:val="00705753"/>
    <w:rsid w:val="0070596A"/>
    <w:rsid w:val="00705B23"/>
    <w:rsid w:val="00705C6C"/>
    <w:rsid w:val="00706028"/>
    <w:rsid w:val="00706101"/>
    <w:rsid w:val="00706102"/>
    <w:rsid w:val="00706333"/>
    <w:rsid w:val="00707072"/>
    <w:rsid w:val="00707470"/>
    <w:rsid w:val="0070768E"/>
    <w:rsid w:val="00707706"/>
    <w:rsid w:val="007078CF"/>
    <w:rsid w:val="00707D61"/>
    <w:rsid w:val="0071020A"/>
    <w:rsid w:val="00710221"/>
    <w:rsid w:val="0071030B"/>
    <w:rsid w:val="00710D40"/>
    <w:rsid w:val="00711068"/>
    <w:rsid w:val="007112B3"/>
    <w:rsid w:val="007118A6"/>
    <w:rsid w:val="00711D10"/>
    <w:rsid w:val="0071225D"/>
    <w:rsid w:val="00712287"/>
    <w:rsid w:val="007123B6"/>
    <w:rsid w:val="00712749"/>
    <w:rsid w:val="00712772"/>
    <w:rsid w:val="00712E40"/>
    <w:rsid w:val="00712F4F"/>
    <w:rsid w:val="0071301E"/>
    <w:rsid w:val="0071367E"/>
    <w:rsid w:val="00713867"/>
    <w:rsid w:val="00713965"/>
    <w:rsid w:val="00713BC2"/>
    <w:rsid w:val="007141B9"/>
    <w:rsid w:val="007146AF"/>
    <w:rsid w:val="007146C7"/>
    <w:rsid w:val="007148D3"/>
    <w:rsid w:val="007153C5"/>
    <w:rsid w:val="007158AD"/>
    <w:rsid w:val="00715B9A"/>
    <w:rsid w:val="00715E06"/>
    <w:rsid w:val="007166AD"/>
    <w:rsid w:val="00716C49"/>
    <w:rsid w:val="007176BB"/>
    <w:rsid w:val="007176EB"/>
    <w:rsid w:val="00717703"/>
    <w:rsid w:val="0071798B"/>
    <w:rsid w:val="00720105"/>
    <w:rsid w:val="00720376"/>
    <w:rsid w:val="0072054E"/>
    <w:rsid w:val="007205B8"/>
    <w:rsid w:val="00720700"/>
    <w:rsid w:val="00720AFC"/>
    <w:rsid w:val="00721159"/>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4C13"/>
    <w:rsid w:val="0072576D"/>
    <w:rsid w:val="0072633F"/>
    <w:rsid w:val="00726399"/>
    <w:rsid w:val="007263D6"/>
    <w:rsid w:val="0072693E"/>
    <w:rsid w:val="00726EA6"/>
    <w:rsid w:val="00726ED5"/>
    <w:rsid w:val="00727098"/>
    <w:rsid w:val="00727208"/>
    <w:rsid w:val="00727680"/>
    <w:rsid w:val="0073049E"/>
    <w:rsid w:val="00730A8A"/>
    <w:rsid w:val="007313B3"/>
    <w:rsid w:val="007315AF"/>
    <w:rsid w:val="00731817"/>
    <w:rsid w:val="00731FD1"/>
    <w:rsid w:val="007321E9"/>
    <w:rsid w:val="0073241B"/>
    <w:rsid w:val="007324DB"/>
    <w:rsid w:val="00732571"/>
    <w:rsid w:val="00732650"/>
    <w:rsid w:val="00732BF7"/>
    <w:rsid w:val="00733408"/>
    <w:rsid w:val="0073381C"/>
    <w:rsid w:val="0073410D"/>
    <w:rsid w:val="0073433A"/>
    <w:rsid w:val="0073454E"/>
    <w:rsid w:val="00734846"/>
    <w:rsid w:val="007348B1"/>
    <w:rsid w:val="00734B23"/>
    <w:rsid w:val="00734BAD"/>
    <w:rsid w:val="00734EC3"/>
    <w:rsid w:val="00735036"/>
    <w:rsid w:val="00735356"/>
    <w:rsid w:val="0073538F"/>
    <w:rsid w:val="0073595D"/>
    <w:rsid w:val="007362A6"/>
    <w:rsid w:val="00736545"/>
    <w:rsid w:val="007367E9"/>
    <w:rsid w:val="0073690B"/>
    <w:rsid w:val="00736BA1"/>
    <w:rsid w:val="00736D7D"/>
    <w:rsid w:val="00737202"/>
    <w:rsid w:val="00737695"/>
    <w:rsid w:val="007379FA"/>
    <w:rsid w:val="00737A8F"/>
    <w:rsid w:val="00737D5F"/>
    <w:rsid w:val="00737DA1"/>
    <w:rsid w:val="00740344"/>
    <w:rsid w:val="00740495"/>
    <w:rsid w:val="00740E58"/>
    <w:rsid w:val="0074190B"/>
    <w:rsid w:val="00741C68"/>
    <w:rsid w:val="007424AD"/>
    <w:rsid w:val="00742612"/>
    <w:rsid w:val="00742A74"/>
    <w:rsid w:val="00742E3D"/>
    <w:rsid w:val="00742E44"/>
    <w:rsid w:val="00743018"/>
    <w:rsid w:val="00743596"/>
    <w:rsid w:val="0074383A"/>
    <w:rsid w:val="007439DA"/>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1FB"/>
    <w:rsid w:val="007468E5"/>
    <w:rsid w:val="0074745A"/>
    <w:rsid w:val="007476C1"/>
    <w:rsid w:val="00747751"/>
    <w:rsid w:val="00747B19"/>
    <w:rsid w:val="00747B4D"/>
    <w:rsid w:val="00747CD9"/>
    <w:rsid w:val="00747D8B"/>
    <w:rsid w:val="00747EFC"/>
    <w:rsid w:val="00750069"/>
    <w:rsid w:val="00750190"/>
    <w:rsid w:val="007502B6"/>
    <w:rsid w:val="0075041B"/>
    <w:rsid w:val="00750580"/>
    <w:rsid w:val="00750643"/>
    <w:rsid w:val="00750F1F"/>
    <w:rsid w:val="00751228"/>
    <w:rsid w:val="0075131D"/>
    <w:rsid w:val="007514BA"/>
    <w:rsid w:val="00752A11"/>
    <w:rsid w:val="00752A51"/>
    <w:rsid w:val="00753080"/>
    <w:rsid w:val="007532BF"/>
    <w:rsid w:val="007532FE"/>
    <w:rsid w:val="007535D6"/>
    <w:rsid w:val="007538A8"/>
    <w:rsid w:val="00753B3D"/>
    <w:rsid w:val="00753CAE"/>
    <w:rsid w:val="00754435"/>
    <w:rsid w:val="00754B9B"/>
    <w:rsid w:val="00754C9F"/>
    <w:rsid w:val="007558D9"/>
    <w:rsid w:val="007559EB"/>
    <w:rsid w:val="00755BE6"/>
    <w:rsid w:val="00755DE2"/>
    <w:rsid w:val="007562D3"/>
    <w:rsid w:val="0075696D"/>
    <w:rsid w:val="00756FBE"/>
    <w:rsid w:val="00757056"/>
    <w:rsid w:val="00757076"/>
    <w:rsid w:val="0075719D"/>
    <w:rsid w:val="007571E1"/>
    <w:rsid w:val="00757B91"/>
    <w:rsid w:val="0076022E"/>
    <w:rsid w:val="007604B2"/>
    <w:rsid w:val="00760725"/>
    <w:rsid w:val="0076073B"/>
    <w:rsid w:val="00761407"/>
    <w:rsid w:val="00761662"/>
    <w:rsid w:val="00761A60"/>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63D7"/>
    <w:rsid w:val="007665C4"/>
    <w:rsid w:val="00766BAD"/>
    <w:rsid w:val="00766BF7"/>
    <w:rsid w:val="007670E8"/>
    <w:rsid w:val="007679C6"/>
    <w:rsid w:val="00767A0C"/>
    <w:rsid w:val="00767AA2"/>
    <w:rsid w:val="00767B0B"/>
    <w:rsid w:val="00767DAA"/>
    <w:rsid w:val="00767EB6"/>
    <w:rsid w:val="007708E5"/>
    <w:rsid w:val="00770AE2"/>
    <w:rsid w:val="007716A0"/>
    <w:rsid w:val="007716C3"/>
    <w:rsid w:val="00771C4D"/>
    <w:rsid w:val="007728EC"/>
    <w:rsid w:val="00772C01"/>
    <w:rsid w:val="00772C47"/>
    <w:rsid w:val="007730BD"/>
    <w:rsid w:val="007751E6"/>
    <w:rsid w:val="00775507"/>
    <w:rsid w:val="007755F2"/>
    <w:rsid w:val="00775BC4"/>
    <w:rsid w:val="00775C76"/>
    <w:rsid w:val="00775DD4"/>
    <w:rsid w:val="00775F1E"/>
    <w:rsid w:val="0077604C"/>
    <w:rsid w:val="007762A9"/>
    <w:rsid w:val="00776971"/>
    <w:rsid w:val="00777025"/>
    <w:rsid w:val="007778E6"/>
    <w:rsid w:val="00777B5A"/>
    <w:rsid w:val="00777EBA"/>
    <w:rsid w:val="00777F89"/>
    <w:rsid w:val="00780127"/>
    <w:rsid w:val="00780339"/>
    <w:rsid w:val="00780466"/>
    <w:rsid w:val="007804ED"/>
    <w:rsid w:val="0078092E"/>
    <w:rsid w:val="0078140A"/>
    <w:rsid w:val="00781584"/>
    <w:rsid w:val="00781693"/>
    <w:rsid w:val="0078177E"/>
    <w:rsid w:val="00781798"/>
    <w:rsid w:val="00781A7E"/>
    <w:rsid w:val="007820A8"/>
    <w:rsid w:val="007823F2"/>
    <w:rsid w:val="0078242F"/>
    <w:rsid w:val="007827F5"/>
    <w:rsid w:val="00782894"/>
    <w:rsid w:val="00782ABB"/>
    <w:rsid w:val="00782EF1"/>
    <w:rsid w:val="00782F19"/>
    <w:rsid w:val="0078304C"/>
    <w:rsid w:val="0078339D"/>
    <w:rsid w:val="00783673"/>
    <w:rsid w:val="00783800"/>
    <w:rsid w:val="00783E9E"/>
    <w:rsid w:val="007841E7"/>
    <w:rsid w:val="007843F1"/>
    <w:rsid w:val="00784977"/>
    <w:rsid w:val="007850F0"/>
    <w:rsid w:val="007851DB"/>
    <w:rsid w:val="00785490"/>
    <w:rsid w:val="00785781"/>
    <w:rsid w:val="00785E60"/>
    <w:rsid w:val="00785FED"/>
    <w:rsid w:val="007868FC"/>
    <w:rsid w:val="00786F12"/>
    <w:rsid w:val="00787024"/>
    <w:rsid w:val="007871A8"/>
    <w:rsid w:val="00787234"/>
    <w:rsid w:val="00787804"/>
    <w:rsid w:val="00787E64"/>
    <w:rsid w:val="00787F6D"/>
    <w:rsid w:val="00790829"/>
    <w:rsid w:val="0079133B"/>
    <w:rsid w:val="007913AC"/>
    <w:rsid w:val="0079181A"/>
    <w:rsid w:val="007925EA"/>
    <w:rsid w:val="00792723"/>
    <w:rsid w:val="0079290B"/>
    <w:rsid w:val="00792AD3"/>
    <w:rsid w:val="00793653"/>
    <w:rsid w:val="00793CD8"/>
    <w:rsid w:val="00793EEA"/>
    <w:rsid w:val="00794525"/>
    <w:rsid w:val="00794538"/>
    <w:rsid w:val="00794880"/>
    <w:rsid w:val="007953D9"/>
    <w:rsid w:val="00795837"/>
    <w:rsid w:val="00795880"/>
    <w:rsid w:val="00795C92"/>
    <w:rsid w:val="00795F5E"/>
    <w:rsid w:val="00796085"/>
    <w:rsid w:val="00796231"/>
    <w:rsid w:val="00796261"/>
    <w:rsid w:val="007969C7"/>
    <w:rsid w:val="00797368"/>
    <w:rsid w:val="00797458"/>
    <w:rsid w:val="0079798D"/>
    <w:rsid w:val="00797A61"/>
    <w:rsid w:val="007A000A"/>
    <w:rsid w:val="007A05F7"/>
    <w:rsid w:val="007A08F4"/>
    <w:rsid w:val="007A0B13"/>
    <w:rsid w:val="007A11EF"/>
    <w:rsid w:val="007A1409"/>
    <w:rsid w:val="007A14B0"/>
    <w:rsid w:val="007A1588"/>
    <w:rsid w:val="007A18AB"/>
    <w:rsid w:val="007A1A9B"/>
    <w:rsid w:val="007A1CB3"/>
    <w:rsid w:val="007A256B"/>
    <w:rsid w:val="007A264D"/>
    <w:rsid w:val="007A28D1"/>
    <w:rsid w:val="007A306F"/>
    <w:rsid w:val="007A32C2"/>
    <w:rsid w:val="007A3A3A"/>
    <w:rsid w:val="007A3FE1"/>
    <w:rsid w:val="007A4031"/>
    <w:rsid w:val="007A413B"/>
    <w:rsid w:val="007A43A6"/>
    <w:rsid w:val="007A4864"/>
    <w:rsid w:val="007A4C2A"/>
    <w:rsid w:val="007A554B"/>
    <w:rsid w:val="007A58A6"/>
    <w:rsid w:val="007A59E1"/>
    <w:rsid w:val="007A5B2F"/>
    <w:rsid w:val="007A5B42"/>
    <w:rsid w:val="007A5C78"/>
    <w:rsid w:val="007A5D07"/>
    <w:rsid w:val="007A5F54"/>
    <w:rsid w:val="007A64AB"/>
    <w:rsid w:val="007A659D"/>
    <w:rsid w:val="007A6720"/>
    <w:rsid w:val="007A67C9"/>
    <w:rsid w:val="007A6F07"/>
    <w:rsid w:val="007A7128"/>
    <w:rsid w:val="007A71E7"/>
    <w:rsid w:val="007A724D"/>
    <w:rsid w:val="007A735C"/>
    <w:rsid w:val="007A7495"/>
    <w:rsid w:val="007A7FC9"/>
    <w:rsid w:val="007B15BB"/>
    <w:rsid w:val="007B1C28"/>
    <w:rsid w:val="007B1C56"/>
    <w:rsid w:val="007B2638"/>
    <w:rsid w:val="007B26C3"/>
    <w:rsid w:val="007B2C89"/>
    <w:rsid w:val="007B2CA4"/>
    <w:rsid w:val="007B2F13"/>
    <w:rsid w:val="007B2FB2"/>
    <w:rsid w:val="007B30A5"/>
    <w:rsid w:val="007B3D2D"/>
    <w:rsid w:val="007B436A"/>
    <w:rsid w:val="007B4416"/>
    <w:rsid w:val="007B47E4"/>
    <w:rsid w:val="007B48C4"/>
    <w:rsid w:val="007B50AE"/>
    <w:rsid w:val="007B51DF"/>
    <w:rsid w:val="007B5423"/>
    <w:rsid w:val="007B567C"/>
    <w:rsid w:val="007B5ACB"/>
    <w:rsid w:val="007B5F96"/>
    <w:rsid w:val="007B632C"/>
    <w:rsid w:val="007B656B"/>
    <w:rsid w:val="007B6AAA"/>
    <w:rsid w:val="007B6ACA"/>
    <w:rsid w:val="007B6E41"/>
    <w:rsid w:val="007B6F06"/>
    <w:rsid w:val="007B715C"/>
    <w:rsid w:val="007B74DF"/>
    <w:rsid w:val="007B7740"/>
    <w:rsid w:val="007B7C92"/>
    <w:rsid w:val="007C0122"/>
    <w:rsid w:val="007C05DD"/>
    <w:rsid w:val="007C0A75"/>
    <w:rsid w:val="007C1010"/>
    <w:rsid w:val="007C1C0A"/>
    <w:rsid w:val="007C1FEE"/>
    <w:rsid w:val="007C23C2"/>
    <w:rsid w:val="007C2CA9"/>
    <w:rsid w:val="007C2F4B"/>
    <w:rsid w:val="007C33DB"/>
    <w:rsid w:val="007C342A"/>
    <w:rsid w:val="007C3A6D"/>
    <w:rsid w:val="007C3AF8"/>
    <w:rsid w:val="007C3D18"/>
    <w:rsid w:val="007C3D2D"/>
    <w:rsid w:val="007C3E54"/>
    <w:rsid w:val="007C40D0"/>
    <w:rsid w:val="007C4C39"/>
    <w:rsid w:val="007C4DCE"/>
    <w:rsid w:val="007C528D"/>
    <w:rsid w:val="007C546C"/>
    <w:rsid w:val="007C5821"/>
    <w:rsid w:val="007C60BF"/>
    <w:rsid w:val="007C6198"/>
    <w:rsid w:val="007C61D6"/>
    <w:rsid w:val="007C6414"/>
    <w:rsid w:val="007C646C"/>
    <w:rsid w:val="007C688C"/>
    <w:rsid w:val="007C69F6"/>
    <w:rsid w:val="007C6A07"/>
    <w:rsid w:val="007C6BBC"/>
    <w:rsid w:val="007C75A1"/>
    <w:rsid w:val="007C77A5"/>
    <w:rsid w:val="007C792A"/>
    <w:rsid w:val="007D021C"/>
    <w:rsid w:val="007D04E5"/>
    <w:rsid w:val="007D1182"/>
    <w:rsid w:val="007D1404"/>
    <w:rsid w:val="007D153E"/>
    <w:rsid w:val="007D2817"/>
    <w:rsid w:val="007D28D8"/>
    <w:rsid w:val="007D29A3"/>
    <w:rsid w:val="007D2C36"/>
    <w:rsid w:val="007D3941"/>
    <w:rsid w:val="007D39D5"/>
    <w:rsid w:val="007D3AD2"/>
    <w:rsid w:val="007D3ED6"/>
    <w:rsid w:val="007D3FDF"/>
    <w:rsid w:val="007D4DAC"/>
    <w:rsid w:val="007D4DBC"/>
    <w:rsid w:val="007D5636"/>
    <w:rsid w:val="007D5890"/>
    <w:rsid w:val="007D5901"/>
    <w:rsid w:val="007D6352"/>
    <w:rsid w:val="007D65C4"/>
    <w:rsid w:val="007D6775"/>
    <w:rsid w:val="007D714E"/>
    <w:rsid w:val="007D7526"/>
    <w:rsid w:val="007D754D"/>
    <w:rsid w:val="007D7AA1"/>
    <w:rsid w:val="007D7F0B"/>
    <w:rsid w:val="007E0054"/>
    <w:rsid w:val="007E050B"/>
    <w:rsid w:val="007E0706"/>
    <w:rsid w:val="007E082B"/>
    <w:rsid w:val="007E08DB"/>
    <w:rsid w:val="007E1B19"/>
    <w:rsid w:val="007E1DCF"/>
    <w:rsid w:val="007E24D0"/>
    <w:rsid w:val="007E26E2"/>
    <w:rsid w:val="007E26F9"/>
    <w:rsid w:val="007E28CE"/>
    <w:rsid w:val="007E2F4E"/>
    <w:rsid w:val="007E3229"/>
    <w:rsid w:val="007E324C"/>
    <w:rsid w:val="007E33D7"/>
    <w:rsid w:val="007E3BC3"/>
    <w:rsid w:val="007E3DF0"/>
    <w:rsid w:val="007E3E05"/>
    <w:rsid w:val="007E3ED6"/>
    <w:rsid w:val="007E42C8"/>
    <w:rsid w:val="007E4610"/>
    <w:rsid w:val="007E4715"/>
    <w:rsid w:val="007E4A42"/>
    <w:rsid w:val="007E4B0E"/>
    <w:rsid w:val="007E505B"/>
    <w:rsid w:val="007E547B"/>
    <w:rsid w:val="007E55D6"/>
    <w:rsid w:val="007E55D7"/>
    <w:rsid w:val="007E5AE0"/>
    <w:rsid w:val="007E5CDD"/>
    <w:rsid w:val="007E5FE8"/>
    <w:rsid w:val="007E6340"/>
    <w:rsid w:val="007E634A"/>
    <w:rsid w:val="007E64BB"/>
    <w:rsid w:val="007E6BD5"/>
    <w:rsid w:val="007E6CB8"/>
    <w:rsid w:val="007E6CE5"/>
    <w:rsid w:val="007E7091"/>
    <w:rsid w:val="007E733D"/>
    <w:rsid w:val="007E757D"/>
    <w:rsid w:val="007E7774"/>
    <w:rsid w:val="007E784E"/>
    <w:rsid w:val="007E7E2E"/>
    <w:rsid w:val="007F0115"/>
    <w:rsid w:val="007F03C3"/>
    <w:rsid w:val="007F0558"/>
    <w:rsid w:val="007F05AE"/>
    <w:rsid w:val="007F09F7"/>
    <w:rsid w:val="007F0A6C"/>
    <w:rsid w:val="007F0A71"/>
    <w:rsid w:val="007F0C73"/>
    <w:rsid w:val="007F1061"/>
    <w:rsid w:val="007F11EB"/>
    <w:rsid w:val="007F1359"/>
    <w:rsid w:val="007F1405"/>
    <w:rsid w:val="007F1793"/>
    <w:rsid w:val="007F264E"/>
    <w:rsid w:val="007F26F1"/>
    <w:rsid w:val="007F3259"/>
    <w:rsid w:val="007F3936"/>
    <w:rsid w:val="007F3B85"/>
    <w:rsid w:val="007F3BA8"/>
    <w:rsid w:val="007F3BCD"/>
    <w:rsid w:val="007F3D64"/>
    <w:rsid w:val="007F3F17"/>
    <w:rsid w:val="007F4332"/>
    <w:rsid w:val="007F4556"/>
    <w:rsid w:val="007F48F3"/>
    <w:rsid w:val="007F4BBE"/>
    <w:rsid w:val="007F4F0D"/>
    <w:rsid w:val="007F5E25"/>
    <w:rsid w:val="007F61C0"/>
    <w:rsid w:val="007F643B"/>
    <w:rsid w:val="007F6D89"/>
    <w:rsid w:val="007F6E19"/>
    <w:rsid w:val="007F7001"/>
    <w:rsid w:val="007F74ED"/>
    <w:rsid w:val="007F7B9D"/>
    <w:rsid w:val="007F7CEB"/>
    <w:rsid w:val="007F7EC4"/>
    <w:rsid w:val="0080049D"/>
    <w:rsid w:val="00800FCF"/>
    <w:rsid w:val="00801214"/>
    <w:rsid w:val="008023F8"/>
    <w:rsid w:val="0080278E"/>
    <w:rsid w:val="008029C4"/>
    <w:rsid w:val="00802DCA"/>
    <w:rsid w:val="00802E62"/>
    <w:rsid w:val="00802EE2"/>
    <w:rsid w:val="00802F73"/>
    <w:rsid w:val="008031E7"/>
    <w:rsid w:val="008034AB"/>
    <w:rsid w:val="008036DF"/>
    <w:rsid w:val="00803B26"/>
    <w:rsid w:val="00803B8A"/>
    <w:rsid w:val="00803FAE"/>
    <w:rsid w:val="00804030"/>
    <w:rsid w:val="00804243"/>
    <w:rsid w:val="008047A4"/>
    <w:rsid w:val="008048F7"/>
    <w:rsid w:val="00805310"/>
    <w:rsid w:val="00805C64"/>
    <w:rsid w:val="00805E42"/>
    <w:rsid w:val="00806021"/>
    <w:rsid w:val="0080605F"/>
    <w:rsid w:val="00806163"/>
    <w:rsid w:val="0080663D"/>
    <w:rsid w:val="00806A79"/>
    <w:rsid w:val="00807786"/>
    <w:rsid w:val="0080778D"/>
    <w:rsid w:val="00807BB7"/>
    <w:rsid w:val="00807E58"/>
    <w:rsid w:val="00807FF8"/>
    <w:rsid w:val="0081017D"/>
    <w:rsid w:val="0081055B"/>
    <w:rsid w:val="00810ADE"/>
    <w:rsid w:val="00810BB1"/>
    <w:rsid w:val="00810E56"/>
    <w:rsid w:val="00811425"/>
    <w:rsid w:val="00811505"/>
    <w:rsid w:val="00811FCB"/>
    <w:rsid w:val="00812E7D"/>
    <w:rsid w:val="00813113"/>
    <w:rsid w:val="008136D5"/>
    <w:rsid w:val="00813D47"/>
    <w:rsid w:val="00814191"/>
    <w:rsid w:val="00814334"/>
    <w:rsid w:val="008144B9"/>
    <w:rsid w:val="00814D13"/>
    <w:rsid w:val="00814DE2"/>
    <w:rsid w:val="0081530D"/>
    <w:rsid w:val="008158D6"/>
    <w:rsid w:val="00815D55"/>
    <w:rsid w:val="00815D83"/>
    <w:rsid w:val="00815FA4"/>
    <w:rsid w:val="0081606D"/>
    <w:rsid w:val="008164C2"/>
    <w:rsid w:val="00816533"/>
    <w:rsid w:val="008165E3"/>
    <w:rsid w:val="0081696E"/>
    <w:rsid w:val="00817196"/>
    <w:rsid w:val="00817812"/>
    <w:rsid w:val="00817E27"/>
    <w:rsid w:val="00817EDE"/>
    <w:rsid w:val="008208F2"/>
    <w:rsid w:val="00820B64"/>
    <w:rsid w:val="00821573"/>
    <w:rsid w:val="00821650"/>
    <w:rsid w:val="008219C3"/>
    <w:rsid w:val="00821B9F"/>
    <w:rsid w:val="00821BB1"/>
    <w:rsid w:val="00821D89"/>
    <w:rsid w:val="00822943"/>
    <w:rsid w:val="00822B10"/>
    <w:rsid w:val="00822B47"/>
    <w:rsid w:val="00823016"/>
    <w:rsid w:val="00823081"/>
    <w:rsid w:val="00823335"/>
    <w:rsid w:val="008235DB"/>
    <w:rsid w:val="00823647"/>
    <w:rsid w:val="00823EC9"/>
    <w:rsid w:val="008248CD"/>
    <w:rsid w:val="00824A0B"/>
    <w:rsid w:val="00824AB4"/>
    <w:rsid w:val="00824B72"/>
    <w:rsid w:val="00824F6D"/>
    <w:rsid w:val="00825422"/>
    <w:rsid w:val="00825714"/>
    <w:rsid w:val="00825ACE"/>
    <w:rsid w:val="00825C42"/>
    <w:rsid w:val="00825C57"/>
    <w:rsid w:val="00825D25"/>
    <w:rsid w:val="008261E1"/>
    <w:rsid w:val="008261ED"/>
    <w:rsid w:val="00826990"/>
    <w:rsid w:val="008272BF"/>
    <w:rsid w:val="00827D6F"/>
    <w:rsid w:val="00827E1A"/>
    <w:rsid w:val="008300D2"/>
    <w:rsid w:val="008307DF"/>
    <w:rsid w:val="008307EB"/>
    <w:rsid w:val="008309F0"/>
    <w:rsid w:val="00830A40"/>
    <w:rsid w:val="008311F3"/>
    <w:rsid w:val="0083120F"/>
    <w:rsid w:val="00831210"/>
    <w:rsid w:val="0083152A"/>
    <w:rsid w:val="00831575"/>
    <w:rsid w:val="008317D0"/>
    <w:rsid w:val="00831CBB"/>
    <w:rsid w:val="00831E25"/>
    <w:rsid w:val="00832083"/>
    <w:rsid w:val="00832337"/>
    <w:rsid w:val="00832AD0"/>
    <w:rsid w:val="00832D13"/>
    <w:rsid w:val="00832E16"/>
    <w:rsid w:val="00833277"/>
    <w:rsid w:val="008333FC"/>
    <w:rsid w:val="0083366D"/>
    <w:rsid w:val="00833F14"/>
    <w:rsid w:val="00834CB7"/>
    <w:rsid w:val="00834D48"/>
    <w:rsid w:val="00834DAF"/>
    <w:rsid w:val="0083546B"/>
    <w:rsid w:val="008356D2"/>
    <w:rsid w:val="008356DE"/>
    <w:rsid w:val="00835B31"/>
    <w:rsid w:val="0083646A"/>
    <w:rsid w:val="008365B9"/>
    <w:rsid w:val="00836A5F"/>
    <w:rsid w:val="00836BF2"/>
    <w:rsid w:val="00836C67"/>
    <w:rsid w:val="00836F88"/>
    <w:rsid w:val="00837566"/>
    <w:rsid w:val="0083765F"/>
    <w:rsid w:val="008376AC"/>
    <w:rsid w:val="00840490"/>
    <w:rsid w:val="00840AC6"/>
    <w:rsid w:val="0084116C"/>
    <w:rsid w:val="008414F4"/>
    <w:rsid w:val="00841670"/>
    <w:rsid w:val="00841678"/>
    <w:rsid w:val="0084175B"/>
    <w:rsid w:val="008419D3"/>
    <w:rsid w:val="00841CB3"/>
    <w:rsid w:val="008421E7"/>
    <w:rsid w:val="00842451"/>
    <w:rsid w:val="008424FF"/>
    <w:rsid w:val="00842C9B"/>
    <w:rsid w:val="00842F86"/>
    <w:rsid w:val="00843657"/>
    <w:rsid w:val="008437E7"/>
    <w:rsid w:val="00843C72"/>
    <w:rsid w:val="00843FB9"/>
    <w:rsid w:val="008444AF"/>
    <w:rsid w:val="008444E8"/>
    <w:rsid w:val="0084498D"/>
    <w:rsid w:val="00844B08"/>
    <w:rsid w:val="00844E80"/>
    <w:rsid w:val="008451A3"/>
    <w:rsid w:val="008452D2"/>
    <w:rsid w:val="00845CDC"/>
    <w:rsid w:val="00846216"/>
    <w:rsid w:val="00846241"/>
    <w:rsid w:val="00846530"/>
    <w:rsid w:val="0084655D"/>
    <w:rsid w:val="008465CE"/>
    <w:rsid w:val="00846834"/>
    <w:rsid w:val="00846C41"/>
    <w:rsid w:val="00846FE7"/>
    <w:rsid w:val="00847280"/>
    <w:rsid w:val="00847403"/>
    <w:rsid w:val="00847FC4"/>
    <w:rsid w:val="0085012B"/>
    <w:rsid w:val="00850415"/>
    <w:rsid w:val="00850462"/>
    <w:rsid w:val="008504A2"/>
    <w:rsid w:val="008505D3"/>
    <w:rsid w:val="00850B77"/>
    <w:rsid w:val="00850CEC"/>
    <w:rsid w:val="00850E9E"/>
    <w:rsid w:val="00850EE1"/>
    <w:rsid w:val="008521FC"/>
    <w:rsid w:val="0085244A"/>
    <w:rsid w:val="0085247B"/>
    <w:rsid w:val="00852884"/>
    <w:rsid w:val="00853B22"/>
    <w:rsid w:val="00853B6C"/>
    <w:rsid w:val="0085429B"/>
    <w:rsid w:val="0085450C"/>
    <w:rsid w:val="008549A9"/>
    <w:rsid w:val="00854B3A"/>
    <w:rsid w:val="00854ED5"/>
    <w:rsid w:val="00855482"/>
    <w:rsid w:val="00855701"/>
    <w:rsid w:val="00855931"/>
    <w:rsid w:val="00855A5B"/>
    <w:rsid w:val="00855D06"/>
    <w:rsid w:val="008560DA"/>
    <w:rsid w:val="008562AA"/>
    <w:rsid w:val="008564B8"/>
    <w:rsid w:val="00856911"/>
    <w:rsid w:val="00856A04"/>
    <w:rsid w:val="0085723E"/>
    <w:rsid w:val="00857974"/>
    <w:rsid w:val="00857B77"/>
    <w:rsid w:val="00857C84"/>
    <w:rsid w:val="00860327"/>
    <w:rsid w:val="00860458"/>
    <w:rsid w:val="0086080D"/>
    <w:rsid w:val="00860829"/>
    <w:rsid w:val="00860861"/>
    <w:rsid w:val="00860BBB"/>
    <w:rsid w:val="008615A3"/>
    <w:rsid w:val="00862310"/>
    <w:rsid w:val="00862403"/>
    <w:rsid w:val="00862410"/>
    <w:rsid w:val="00862547"/>
    <w:rsid w:val="0086275C"/>
    <w:rsid w:val="008628C0"/>
    <w:rsid w:val="00863169"/>
    <w:rsid w:val="00863425"/>
    <w:rsid w:val="008636FA"/>
    <w:rsid w:val="00863DF2"/>
    <w:rsid w:val="0086402E"/>
    <w:rsid w:val="00864443"/>
    <w:rsid w:val="00864BF2"/>
    <w:rsid w:val="00864F91"/>
    <w:rsid w:val="00865044"/>
    <w:rsid w:val="00865151"/>
    <w:rsid w:val="0086540F"/>
    <w:rsid w:val="00865698"/>
    <w:rsid w:val="00865EFB"/>
    <w:rsid w:val="00866260"/>
    <w:rsid w:val="00866625"/>
    <w:rsid w:val="0086662B"/>
    <w:rsid w:val="00866A4E"/>
    <w:rsid w:val="00866B08"/>
    <w:rsid w:val="00866D08"/>
    <w:rsid w:val="00866FB6"/>
    <w:rsid w:val="0086740A"/>
    <w:rsid w:val="0086743E"/>
    <w:rsid w:val="0086758D"/>
    <w:rsid w:val="00867655"/>
    <w:rsid w:val="008677FD"/>
    <w:rsid w:val="0086781A"/>
    <w:rsid w:val="008706D4"/>
    <w:rsid w:val="00870F8A"/>
    <w:rsid w:val="00871697"/>
    <w:rsid w:val="008719A4"/>
    <w:rsid w:val="00871C01"/>
    <w:rsid w:val="00871D23"/>
    <w:rsid w:val="0087271D"/>
    <w:rsid w:val="00872902"/>
    <w:rsid w:val="008729E4"/>
    <w:rsid w:val="00872AD6"/>
    <w:rsid w:val="00872AFD"/>
    <w:rsid w:val="0087308E"/>
    <w:rsid w:val="008730D5"/>
    <w:rsid w:val="00873255"/>
    <w:rsid w:val="00873480"/>
    <w:rsid w:val="00873552"/>
    <w:rsid w:val="00873806"/>
    <w:rsid w:val="00873B20"/>
    <w:rsid w:val="00873B31"/>
    <w:rsid w:val="00873C26"/>
    <w:rsid w:val="00873C7F"/>
    <w:rsid w:val="00874312"/>
    <w:rsid w:val="0087437C"/>
    <w:rsid w:val="00874E49"/>
    <w:rsid w:val="00874EA0"/>
    <w:rsid w:val="008751D3"/>
    <w:rsid w:val="008753C4"/>
    <w:rsid w:val="008756CA"/>
    <w:rsid w:val="00875724"/>
    <w:rsid w:val="00875AA8"/>
    <w:rsid w:val="00875CD7"/>
    <w:rsid w:val="0087610B"/>
    <w:rsid w:val="0087640F"/>
    <w:rsid w:val="0087646B"/>
    <w:rsid w:val="008766FF"/>
    <w:rsid w:val="00876B4D"/>
    <w:rsid w:val="00876FC2"/>
    <w:rsid w:val="008770B8"/>
    <w:rsid w:val="00877281"/>
    <w:rsid w:val="00877BA7"/>
    <w:rsid w:val="00877F18"/>
    <w:rsid w:val="00877F47"/>
    <w:rsid w:val="0088016B"/>
    <w:rsid w:val="008803CA"/>
    <w:rsid w:val="00880503"/>
    <w:rsid w:val="00880760"/>
    <w:rsid w:val="008807AF"/>
    <w:rsid w:val="008808E4"/>
    <w:rsid w:val="00880D3E"/>
    <w:rsid w:val="008817FB"/>
    <w:rsid w:val="00881C67"/>
    <w:rsid w:val="00881FB7"/>
    <w:rsid w:val="0088220A"/>
    <w:rsid w:val="0088281D"/>
    <w:rsid w:val="00882B78"/>
    <w:rsid w:val="00882F4A"/>
    <w:rsid w:val="00883197"/>
    <w:rsid w:val="0088418E"/>
    <w:rsid w:val="00884214"/>
    <w:rsid w:val="00884366"/>
    <w:rsid w:val="008843EC"/>
    <w:rsid w:val="00885767"/>
    <w:rsid w:val="008860A8"/>
    <w:rsid w:val="008860FC"/>
    <w:rsid w:val="00886153"/>
    <w:rsid w:val="008864B9"/>
    <w:rsid w:val="00887275"/>
    <w:rsid w:val="00887918"/>
    <w:rsid w:val="00890475"/>
    <w:rsid w:val="008905A2"/>
    <w:rsid w:val="0089173C"/>
    <w:rsid w:val="00891966"/>
    <w:rsid w:val="008920E1"/>
    <w:rsid w:val="00892650"/>
    <w:rsid w:val="00892BA8"/>
    <w:rsid w:val="00893559"/>
    <w:rsid w:val="00893C6A"/>
    <w:rsid w:val="008940F7"/>
    <w:rsid w:val="008945A4"/>
    <w:rsid w:val="008946A9"/>
    <w:rsid w:val="00894A88"/>
    <w:rsid w:val="00895386"/>
    <w:rsid w:val="00895660"/>
    <w:rsid w:val="0089568F"/>
    <w:rsid w:val="00896169"/>
    <w:rsid w:val="00896B12"/>
    <w:rsid w:val="00896DDD"/>
    <w:rsid w:val="00897036"/>
    <w:rsid w:val="00897103"/>
    <w:rsid w:val="00897414"/>
    <w:rsid w:val="00897887"/>
    <w:rsid w:val="00897B6C"/>
    <w:rsid w:val="008A0628"/>
    <w:rsid w:val="008A0BB9"/>
    <w:rsid w:val="008A0CC7"/>
    <w:rsid w:val="008A1C8E"/>
    <w:rsid w:val="008A1D90"/>
    <w:rsid w:val="008A21FF"/>
    <w:rsid w:val="008A232C"/>
    <w:rsid w:val="008A2488"/>
    <w:rsid w:val="008A26AB"/>
    <w:rsid w:val="008A2878"/>
    <w:rsid w:val="008A2CE2"/>
    <w:rsid w:val="008A2F15"/>
    <w:rsid w:val="008A30AC"/>
    <w:rsid w:val="008A343D"/>
    <w:rsid w:val="008A3DF1"/>
    <w:rsid w:val="008A44B8"/>
    <w:rsid w:val="008A48E1"/>
    <w:rsid w:val="008A4AD9"/>
    <w:rsid w:val="008A4CCF"/>
    <w:rsid w:val="008A4CE0"/>
    <w:rsid w:val="008A4D23"/>
    <w:rsid w:val="008A51A8"/>
    <w:rsid w:val="008A5295"/>
    <w:rsid w:val="008A54C7"/>
    <w:rsid w:val="008A5771"/>
    <w:rsid w:val="008A59C1"/>
    <w:rsid w:val="008A6389"/>
    <w:rsid w:val="008A6409"/>
    <w:rsid w:val="008A646F"/>
    <w:rsid w:val="008A6928"/>
    <w:rsid w:val="008A6AC7"/>
    <w:rsid w:val="008A77D8"/>
    <w:rsid w:val="008A7858"/>
    <w:rsid w:val="008A7A0B"/>
    <w:rsid w:val="008A7A13"/>
    <w:rsid w:val="008A7C24"/>
    <w:rsid w:val="008A7CDB"/>
    <w:rsid w:val="008A7FAF"/>
    <w:rsid w:val="008B01C9"/>
    <w:rsid w:val="008B03CD"/>
    <w:rsid w:val="008B047E"/>
    <w:rsid w:val="008B0483"/>
    <w:rsid w:val="008B0705"/>
    <w:rsid w:val="008B0838"/>
    <w:rsid w:val="008B0E8A"/>
    <w:rsid w:val="008B0F38"/>
    <w:rsid w:val="008B120C"/>
    <w:rsid w:val="008B2228"/>
    <w:rsid w:val="008B26F1"/>
    <w:rsid w:val="008B2858"/>
    <w:rsid w:val="008B321B"/>
    <w:rsid w:val="008B36F2"/>
    <w:rsid w:val="008B3C0A"/>
    <w:rsid w:val="008B3FAD"/>
    <w:rsid w:val="008B40D0"/>
    <w:rsid w:val="008B4404"/>
    <w:rsid w:val="008B4438"/>
    <w:rsid w:val="008B44B2"/>
    <w:rsid w:val="008B4C8B"/>
    <w:rsid w:val="008B4CF0"/>
    <w:rsid w:val="008B51A0"/>
    <w:rsid w:val="008B537B"/>
    <w:rsid w:val="008B5633"/>
    <w:rsid w:val="008B588F"/>
    <w:rsid w:val="008B592A"/>
    <w:rsid w:val="008B6141"/>
    <w:rsid w:val="008B63B8"/>
    <w:rsid w:val="008B640B"/>
    <w:rsid w:val="008B6CB8"/>
    <w:rsid w:val="008B6CCE"/>
    <w:rsid w:val="008B6D24"/>
    <w:rsid w:val="008B76F0"/>
    <w:rsid w:val="008B779D"/>
    <w:rsid w:val="008B78C1"/>
    <w:rsid w:val="008B7B5C"/>
    <w:rsid w:val="008B7BEE"/>
    <w:rsid w:val="008C0789"/>
    <w:rsid w:val="008C0909"/>
    <w:rsid w:val="008C0C99"/>
    <w:rsid w:val="008C11BE"/>
    <w:rsid w:val="008C17F5"/>
    <w:rsid w:val="008C1BD9"/>
    <w:rsid w:val="008C1E7B"/>
    <w:rsid w:val="008C1F0D"/>
    <w:rsid w:val="008C1F2B"/>
    <w:rsid w:val="008C2017"/>
    <w:rsid w:val="008C2490"/>
    <w:rsid w:val="008C2E4D"/>
    <w:rsid w:val="008C394B"/>
    <w:rsid w:val="008C3FE7"/>
    <w:rsid w:val="008C4958"/>
    <w:rsid w:val="008C4AA0"/>
    <w:rsid w:val="008C4BAA"/>
    <w:rsid w:val="008C5EE5"/>
    <w:rsid w:val="008C6500"/>
    <w:rsid w:val="008C68D0"/>
    <w:rsid w:val="008C6AE8"/>
    <w:rsid w:val="008C6BD0"/>
    <w:rsid w:val="008C6CDD"/>
    <w:rsid w:val="008C721A"/>
    <w:rsid w:val="008C73FD"/>
    <w:rsid w:val="008C7573"/>
    <w:rsid w:val="008C777C"/>
    <w:rsid w:val="008C78EB"/>
    <w:rsid w:val="008C7B1E"/>
    <w:rsid w:val="008D051E"/>
    <w:rsid w:val="008D0655"/>
    <w:rsid w:val="008D0B7C"/>
    <w:rsid w:val="008D0BFB"/>
    <w:rsid w:val="008D0CE9"/>
    <w:rsid w:val="008D0EFD"/>
    <w:rsid w:val="008D12B0"/>
    <w:rsid w:val="008D14A3"/>
    <w:rsid w:val="008D2291"/>
    <w:rsid w:val="008D2469"/>
    <w:rsid w:val="008D27D3"/>
    <w:rsid w:val="008D2876"/>
    <w:rsid w:val="008D2963"/>
    <w:rsid w:val="008D2A98"/>
    <w:rsid w:val="008D2D5B"/>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D7BD2"/>
    <w:rsid w:val="008E006C"/>
    <w:rsid w:val="008E035A"/>
    <w:rsid w:val="008E0431"/>
    <w:rsid w:val="008E05F6"/>
    <w:rsid w:val="008E065E"/>
    <w:rsid w:val="008E0718"/>
    <w:rsid w:val="008E0927"/>
    <w:rsid w:val="008E0FF2"/>
    <w:rsid w:val="008E1443"/>
    <w:rsid w:val="008E15F9"/>
    <w:rsid w:val="008E181F"/>
    <w:rsid w:val="008E1909"/>
    <w:rsid w:val="008E1AEE"/>
    <w:rsid w:val="008E1B93"/>
    <w:rsid w:val="008E1D88"/>
    <w:rsid w:val="008E2331"/>
    <w:rsid w:val="008E25DF"/>
    <w:rsid w:val="008E30F1"/>
    <w:rsid w:val="008E313F"/>
    <w:rsid w:val="008E317D"/>
    <w:rsid w:val="008E33DB"/>
    <w:rsid w:val="008E3445"/>
    <w:rsid w:val="008E3C63"/>
    <w:rsid w:val="008E495E"/>
    <w:rsid w:val="008E4F83"/>
    <w:rsid w:val="008E5536"/>
    <w:rsid w:val="008E5AA1"/>
    <w:rsid w:val="008E6063"/>
    <w:rsid w:val="008E64DA"/>
    <w:rsid w:val="008E66CA"/>
    <w:rsid w:val="008E6709"/>
    <w:rsid w:val="008E6AE7"/>
    <w:rsid w:val="008E6DB3"/>
    <w:rsid w:val="008E7099"/>
    <w:rsid w:val="008E73CC"/>
    <w:rsid w:val="008E76FD"/>
    <w:rsid w:val="008E7EFE"/>
    <w:rsid w:val="008F0B25"/>
    <w:rsid w:val="008F0B49"/>
    <w:rsid w:val="008F0E93"/>
    <w:rsid w:val="008F0F67"/>
    <w:rsid w:val="008F109D"/>
    <w:rsid w:val="008F1339"/>
    <w:rsid w:val="008F1EAB"/>
    <w:rsid w:val="008F201A"/>
    <w:rsid w:val="008F20AA"/>
    <w:rsid w:val="008F22AA"/>
    <w:rsid w:val="008F2995"/>
    <w:rsid w:val="008F33DC"/>
    <w:rsid w:val="008F3EA8"/>
    <w:rsid w:val="008F3F32"/>
    <w:rsid w:val="008F4344"/>
    <w:rsid w:val="008F44E6"/>
    <w:rsid w:val="008F477F"/>
    <w:rsid w:val="008F546A"/>
    <w:rsid w:val="008F55CE"/>
    <w:rsid w:val="008F55FE"/>
    <w:rsid w:val="008F5784"/>
    <w:rsid w:val="008F58DB"/>
    <w:rsid w:val="008F5CC6"/>
    <w:rsid w:val="008F6428"/>
    <w:rsid w:val="008F6ADF"/>
    <w:rsid w:val="008F6C3F"/>
    <w:rsid w:val="008F6C81"/>
    <w:rsid w:val="008F7643"/>
    <w:rsid w:val="008F77EC"/>
    <w:rsid w:val="008F7800"/>
    <w:rsid w:val="008F7952"/>
    <w:rsid w:val="00900175"/>
    <w:rsid w:val="009006A3"/>
    <w:rsid w:val="00900A9F"/>
    <w:rsid w:val="00900BA5"/>
    <w:rsid w:val="00900E2E"/>
    <w:rsid w:val="00901125"/>
    <w:rsid w:val="00901136"/>
    <w:rsid w:val="00901380"/>
    <w:rsid w:val="0090176B"/>
    <w:rsid w:val="009019DD"/>
    <w:rsid w:val="00901E09"/>
    <w:rsid w:val="00902350"/>
    <w:rsid w:val="0090287C"/>
    <w:rsid w:val="00902B76"/>
    <w:rsid w:val="0090320B"/>
    <w:rsid w:val="0090336B"/>
    <w:rsid w:val="0090347B"/>
    <w:rsid w:val="0090402F"/>
    <w:rsid w:val="0090445B"/>
    <w:rsid w:val="00904C72"/>
    <w:rsid w:val="00904E4A"/>
    <w:rsid w:val="0090520E"/>
    <w:rsid w:val="009053AA"/>
    <w:rsid w:val="009059CC"/>
    <w:rsid w:val="00906212"/>
    <w:rsid w:val="009068B4"/>
    <w:rsid w:val="00906939"/>
    <w:rsid w:val="009069D7"/>
    <w:rsid w:val="00906F3E"/>
    <w:rsid w:val="00907341"/>
    <w:rsid w:val="00907781"/>
    <w:rsid w:val="009078A8"/>
    <w:rsid w:val="009079E6"/>
    <w:rsid w:val="00910618"/>
    <w:rsid w:val="00910B7D"/>
    <w:rsid w:val="00910BBE"/>
    <w:rsid w:val="00911127"/>
    <w:rsid w:val="00911174"/>
    <w:rsid w:val="009111CE"/>
    <w:rsid w:val="00911669"/>
    <w:rsid w:val="009117E3"/>
    <w:rsid w:val="00911DFB"/>
    <w:rsid w:val="00912023"/>
    <w:rsid w:val="00912944"/>
    <w:rsid w:val="00912AD8"/>
    <w:rsid w:val="00913017"/>
    <w:rsid w:val="009135A4"/>
    <w:rsid w:val="00913764"/>
    <w:rsid w:val="009139D9"/>
    <w:rsid w:val="00913DF8"/>
    <w:rsid w:val="00914343"/>
    <w:rsid w:val="0091445A"/>
    <w:rsid w:val="00914663"/>
    <w:rsid w:val="00914769"/>
    <w:rsid w:val="009147ED"/>
    <w:rsid w:val="00914AD8"/>
    <w:rsid w:val="00914CEA"/>
    <w:rsid w:val="00914D63"/>
    <w:rsid w:val="00915051"/>
    <w:rsid w:val="00915240"/>
    <w:rsid w:val="009152D4"/>
    <w:rsid w:val="00915E3A"/>
    <w:rsid w:val="00916079"/>
    <w:rsid w:val="0091684B"/>
    <w:rsid w:val="00916DAC"/>
    <w:rsid w:val="00916F35"/>
    <w:rsid w:val="0091703B"/>
    <w:rsid w:val="00917641"/>
    <w:rsid w:val="0091778E"/>
    <w:rsid w:val="00917CE9"/>
    <w:rsid w:val="0092006C"/>
    <w:rsid w:val="00920307"/>
    <w:rsid w:val="0092081B"/>
    <w:rsid w:val="00920BF2"/>
    <w:rsid w:val="0092144E"/>
    <w:rsid w:val="00921B7A"/>
    <w:rsid w:val="00921C58"/>
    <w:rsid w:val="00921DF0"/>
    <w:rsid w:val="00922010"/>
    <w:rsid w:val="00922242"/>
    <w:rsid w:val="00922A69"/>
    <w:rsid w:val="00922F82"/>
    <w:rsid w:val="00923078"/>
    <w:rsid w:val="0092321D"/>
    <w:rsid w:val="009233B5"/>
    <w:rsid w:val="00923781"/>
    <w:rsid w:val="009243EA"/>
    <w:rsid w:val="0092443C"/>
    <w:rsid w:val="00924E4A"/>
    <w:rsid w:val="0092501F"/>
    <w:rsid w:val="0092590E"/>
    <w:rsid w:val="00926238"/>
    <w:rsid w:val="00926706"/>
    <w:rsid w:val="00926863"/>
    <w:rsid w:val="00926866"/>
    <w:rsid w:val="00926A4C"/>
    <w:rsid w:val="00926F51"/>
    <w:rsid w:val="00927048"/>
    <w:rsid w:val="009270E9"/>
    <w:rsid w:val="00927CB4"/>
    <w:rsid w:val="00927F40"/>
    <w:rsid w:val="009302A7"/>
    <w:rsid w:val="00930B73"/>
    <w:rsid w:val="0093103F"/>
    <w:rsid w:val="00931661"/>
    <w:rsid w:val="00931679"/>
    <w:rsid w:val="00931859"/>
    <w:rsid w:val="0093185D"/>
    <w:rsid w:val="0093195F"/>
    <w:rsid w:val="00931BD9"/>
    <w:rsid w:val="00931EB7"/>
    <w:rsid w:val="00931F69"/>
    <w:rsid w:val="00932155"/>
    <w:rsid w:val="00932299"/>
    <w:rsid w:val="00932A6B"/>
    <w:rsid w:val="00932B69"/>
    <w:rsid w:val="00932D95"/>
    <w:rsid w:val="00932E27"/>
    <w:rsid w:val="009337C4"/>
    <w:rsid w:val="0093443C"/>
    <w:rsid w:val="00934DF8"/>
    <w:rsid w:val="00935385"/>
    <w:rsid w:val="0093588E"/>
    <w:rsid w:val="00935A89"/>
    <w:rsid w:val="00935CDB"/>
    <w:rsid w:val="00935E9D"/>
    <w:rsid w:val="0093601A"/>
    <w:rsid w:val="00936445"/>
    <w:rsid w:val="00936616"/>
    <w:rsid w:val="0093667D"/>
    <w:rsid w:val="009367BC"/>
    <w:rsid w:val="00936851"/>
    <w:rsid w:val="009368CE"/>
    <w:rsid w:val="009368F3"/>
    <w:rsid w:val="00936D4A"/>
    <w:rsid w:val="00937749"/>
    <w:rsid w:val="00937AD3"/>
    <w:rsid w:val="00937B86"/>
    <w:rsid w:val="00937C12"/>
    <w:rsid w:val="00937DA6"/>
    <w:rsid w:val="0094064F"/>
    <w:rsid w:val="00940BAC"/>
    <w:rsid w:val="00940FB8"/>
    <w:rsid w:val="009411DB"/>
    <w:rsid w:val="009414FD"/>
    <w:rsid w:val="00941511"/>
    <w:rsid w:val="00941636"/>
    <w:rsid w:val="00941F10"/>
    <w:rsid w:val="00942475"/>
    <w:rsid w:val="009425D8"/>
    <w:rsid w:val="00942631"/>
    <w:rsid w:val="009429B2"/>
    <w:rsid w:val="00942A9D"/>
    <w:rsid w:val="00942BEF"/>
    <w:rsid w:val="0094346C"/>
    <w:rsid w:val="0094350E"/>
    <w:rsid w:val="00943742"/>
    <w:rsid w:val="0094468D"/>
    <w:rsid w:val="009446AE"/>
    <w:rsid w:val="00944759"/>
    <w:rsid w:val="00944760"/>
    <w:rsid w:val="00944B3E"/>
    <w:rsid w:val="009454E8"/>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8E9"/>
    <w:rsid w:val="00951BFD"/>
    <w:rsid w:val="00951C3D"/>
    <w:rsid w:val="00952242"/>
    <w:rsid w:val="009525D3"/>
    <w:rsid w:val="00952FCB"/>
    <w:rsid w:val="0095364E"/>
    <w:rsid w:val="00953920"/>
    <w:rsid w:val="00953D32"/>
    <w:rsid w:val="00953D47"/>
    <w:rsid w:val="009542C7"/>
    <w:rsid w:val="00954EFF"/>
    <w:rsid w:val="00955282"/>
    <w:rsid w:val="009556D7"/>
    <w:rsid w:val="00955747"/>
    <w:rsid w:val="0095593A"/>
    <w:rsid w:val="00955D22"/>
    <w:rsid w:val="00955DDF"/>
    <w:rsid w:val="0095622B"/>
    <w:rsid w:val="009566F0"/>
    <w:rsid w:val="00956711"/>
    <w:rsid w:val="0095681E"/>
    <w:rsid w:val="00956832"/>
    <w:rsid w:val="00956FAC"/>
    <w:rsid w:val="00956FC7"/>
    <w:rsid w:val="009572D4"/>
    <w:rsid w:val="00957337"/>
    <w:rsid w:val="0095740D"/>
    <w:rsid w:val="00957541"/>
    <w:rsid w:val="009579C0"/>
    <w:rsid w:val="00957DAD"/>
    <w:rsid w:val="009600E8"/>
    <w:rsid w:val="009608EB"/>
    <w:rsid w:val="00960EF4"/>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A8F"/>
    <w:rsid w:val="00964B23"/>
    <w:rsid w:val="00964C30"/>
    <w:rsid w:val="00964C42"/>
    <w:rsid w:val="00964D16"/>
    <w:rsid w:val="00964D32"/>
    <w:rsid w:val="0096554B"/>
    <w:rsid w:val="0096584A"/>
    <w:rsid w:val="009659B9"/>
    <w:rsid w:val="00965BC3"/>
    <w:rsid w:val="00965C53"/>
    <w:rsid w:val="00965EDE"/>
    <w:rsid w:val="009660C2"/>
    <w:rsid w:val="00966F70"/>
    <w:rsid w:val="00967051"/>
    <w:rsid w:val="0096738F"/>
    <w:rsid w:val="00967412"/>
    <w:rsid w:val="009674C8"/>
    <w:rsid w:val="009674E6"/>
    <w:rsid w:val="009678AF"/>
    <w:rsid w:val="00967A33"/>
    <w:rsid w:val="00967C42"/>
    <w:rsid w:val="00970425"/>
    <w:rsid w:val="00970523"/>
    <w:rsid w:val="0097083A"/>
    <w:rsid w:val="00971891"/>
    <w:rsid w:val="00971968"/>
    <w:rsid w:val="00971F08"/>
    <w:rsid w:val="00972483"/>
    <w:rsid w:val="009729BE"/>
    <w:rsid w:val="00972B2D"/>
    <w:rsid w:val="009739E6"/>
    <w:rsid w:val="00974038"/>
    <w:rsid w:val="009755EB"/>
    <w:rsid w:val="00975997"/>
    <w:rsid w:val="00975C49"/>
    <w:rsid w:val="00975D9A"/>
    <w:rsid w:val="0097603D"/>
    <w:rsid w:val="00976949"/>
    <w:rsid w:val="00976EC1"/>
    <w:rsid w:val="00977625"/>
    <w:rsid w:val="00977B78"/>
    <w:rsid w:val="00977C37"/>
    <w:rsid w:val="0098000C"/>
    <w:rsid w:val="00980477"/>
    <w:rsid w:val="00980816"/>
    <w:rsid w:val="0098097C"/>
    <w:rsid w:val="00980DC5"/>
    <w:rsid w:val="00980E11"/>
    <w:rsid w:val="0098111C"/>
    <w:rsid w:val="009811E3"/>
    <w:rsid w:val="009812AF"/>
    <w:rsid w:val="0098154B"/>
    <w:rsid w:val="00981F5A"/>
    <w:rsid w:val="00982661"/>
    <w:rsid w:val="00982694"/>
    <w:rsid w:val="009827EF"/>
    <w:rsid w:val="0098284E"/>
    <w:rsid w:val="00982D87"/>
    <w:rsid w:val="00983148"/>
    <w:rsid w:val="00984217"/>
    <w:rsid w:val="00984F77"/>
    <w:rsid w:val="00985051"/>
    <w:rsid w:val="009851FA"/>
    <w:rsid w:val="00985253"/>
    <w:rsid w:val="009853B3"/>
    <w:rsid w:val="00985CBE"/>
    <w:rsid w:val="009864F9"/>
    <w:rsid w:val="00986A9C"/>
    <w:rsid w:val="00986C06"/>
    <w:rsid w:val="00986C55"/>
    <w:rsid w:val="00986FE6"/>
    <w:rsid w:val="0098715C"/>
    <w:rsid w:val="00987834"/>
    <w:rsid w:val="00987D44"/>
    <w:rsid w:val="00990054"/>
    <w:rsid w:val="00990086"/>
    <w:rsid w:val="00990630"/>
    <w:rsid w:val="009906DF"/>
    <w:rsid w:val="00990B4D"/>
    <w:rsid w:val="00990CA2"/>
    <w:rsid w:val="00990DE3"/>
    <w:rsid w:val="009913E0"/>
    <w:rsid w:val="00991761"/>
    <w:rsid w:val="00991F06"/>
    <w:rsid w:val="009920C4"/>
    <w:rsid w:val="0099268F"/>
    <w:rsid w:val="00992D8B"/>
    <w:rsid w:val="00992F71"/>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6F37"/>
    <w:rsid w:val="009970DD"/>
    <w:rsid w:val="00997560"/>
    <w:rsid w:val="00997687"/>
    <w:rsid w:val="00997CCF"/>
    <w:rsid w:val="009A0070"/>
    <w:rsid w:val="009A02E5"/>
    <w:rsid w:val="009A05FD"/>
    <w:rsid w:val="009A0FBA"/>
    <w:rsid w:val="009A1601"/>
    <w:rsid w:val="009A17CF"/>
    <w:rsid w:val="009A1FEC"/>
    <w:rsid w:val="009A252E"/>
    <w:rsid w:val="009A3011"/>
    <w:rsid w:val="009A330C"/>
    <w:rsid w:val="009A3421"/>
    <w:rsid w:val="009A3BEC"/>
    <w:rsid w:val="009A3E5C"/>
    <w:rsid w:val="009A41F8"/>
    <w:rsid w:val="009A42B7"/>
    <w:rsid w:val="009A44CB"/>
    <w:rsid w:val="009A462D"/>
    <w:rsid w:val="009A4A56"/>
    <w:rsid w:val="009A4D38"/>
    <w:rsid w:val="009A4F04"/>
    <w:rsid w:val="009A50C5"/>
    <w:rsid w:val="009A5409"/>
    <w:rsid w:val="009A54C1"/>
    <w:rsid w:val="009A59D5"/>
    <w:rsid w:val="009A5CBA"/>
    <w:rsid w:val="009A5E82"/>
    <w:rsid w:val="009A5F5B"/>
    <w:rsid w:val="009A6949"/>
    <w:rsid w:val="009A6AE1"/>
    <w:rsid w:val="009A6C47"/>
    <w:rsid w:val="009A6CA7"/>
    <w:rsid w:val="009A72AE"/>
    <w:rsid w:val="009A7322"/>
    <w:rsid w:val="009A753A"/>
    <w:rsid w:val="009B0140"/>
    <w:rsid w:val="009B108B"/>
    <w:rsid w:val="009B1390"/>
    <w:rsid w:val="009B19BE"/>
    <w:rsid w:val="009B19F5"/>
    <w:rsid w:val="009B1F30"/>
    <w:rsid w:val="009B1F92"/>
    <w:rsid w:val="009B2068"/>
    <w:rsid w:val="009B25F4"/>
    <w:rsid w:val="009B2B7B"/>
    <w:rsid w:val="009B2B9F"/>
    <w:rsid w:val="009B34C6"/>
    <w:rsid w:val="009B370E"/>
    <w:rsid w:val="009B3AC2"/>
    <w:rsid w:val="009B3F2C"/>
    <w:rsid w:val="009B486A"/>
    <w:rsid w:val="009B4B77"/>
    <w:rsid w:val="009B4DF4"/>
    <w:rsid w:val="009B520B"/>
    <w:rsid w:val="009B564E"/>
    <w:rsid w:val="009B58EF"/>
    <w:rsid w:val="009B5962"/>
    <w:rsid w:val="009B59AB"/>
    <w:rsid w:val="009B5B87"/>
    <w:rsid w:val="009B5E5A"/>
    <w:rsid w:val="009B5E7E"/>
    <w:rsid w:val="009B6084"/>
    <w:rsid w:val="009B6805"/>
    <w:rsid w:val="009B6C51"/>
    <w:rsid w:val="009B6EA9"/>
    <w:rsid w:val="009B76F3"/>
    <w:rsid w:val="009B77D3"/>
    <w:rsid w:val="009B7ABA"/>
    <w:rsid w:val="009B7E24"/>
    <w:rsid w:val="009B7E87"/>
    <w:rsid w:val="009B7F79"/>
    <w:rsid w:val="009C0262"/>
    <w:rsid w:val="009C08B0"/>
    <w:rsid w:val="009C0C44"/>
    <w:rsid w:val="009C1065"/>
    <w:rsid w:val="009C199A"/>
    <w:rsid w:val="009C1B6A"/>
    <w:rsid w:val="009C1C27"/>
    <w:rsid w:val="009C1D95"/>
    <w:rsid w:val="009C209E"/>
    <w:rsid w:val="009C2678"/>
    <w:rsid w:val="009C2717"/>
    <w:rsid w:val="009C2A60"/>
    <w:rsid w:val="009C2B56"/>
    <w:rsid w:val="009C403E"/>
    <w:rsid w:val="009C48C5"/>
    <w:rsid w:val="009C4DFF"/>
    <w:rsid w:val="009C4EDC"/>
    <w:rsid w:val="009C5120"/>
    <w:rsid w:val="009C527F"/>
    <w:rsid w:val="009C52E7"/>
    <w:rsid w:val="009C5D69"/>
    <w:rsid w:val="009C6051"/>
    <w:rsid w:val="009C6CE0"/>
    <w:rsid w:val="009C71D6"/>
    <w:rsid w:val="009C748E"/>
    <w:rsid w:val="009C75EC"/>
    <w:rsid w:val="009C770D"/>
    <w:rsid w:val="009C7937"/>
    <w:rsid w:val="009D030E"/>
    <w:rsid w:val="009D0624"/>
    <w:rsid w:val="009D097D"/>
    <w:rsid w:val="009D0AEA"/>
    <w:rsid w:val="009D0B72"/>
    <w:rsid w:val="009D0B75"/>
    <w:rsid w:val="009D0E78"/>
    <w:rsid w:val="009D0F14"/>
    <w:rsid w:val="009D15BB"/>
    <w:rsid w:val="009D1618"/>
    <w:rsid w:val="009D1B51"/>
    <w:rsid w:val="009D1E1E"/>
    <w:rsid w:val="009D21F1"/>
    <w:rsid w:val="009D27D6"/>
    <w:rsid w:val="009D28C4"/>
    <w:rsid w:val="009D2F97"/>
    <w:rsid w:val="009D330C"/>
    <w:rsid w:val="009D337B"/>
    <w:rsid w:val="009D3A10"/>
    <w:rsid w:val="009D3C5E"/>
    <w:rsid w:val="009D4248"/>
    <w:rsid w:val="009D43AC"/>
    <w:rsid w:val="009D464F"/>
    <w:rsid w:val="009D4A87"/>
    <w:rsid w:val="009D4FF0"/>
    <w:rsid w:val="009D55C4"/>
    <w:rsid w:val="009D5983"/>
    <w:rsid w:val="009D5A6A"/>
    <w:rsid w:val="009D5E2A"/>
    <w:rsid w:val="009D5F95"/>
    <w:rsid w:val="009D655D"/>
    <w:rsid w:val="009D677D"/>
    <w:rsid w:val="009D6AE4"/>
    <w:rsid w:val="009D6CE6"/>
    <w:rsid w:val="009D703C"/>
    <w:rsid w:val="009D70A4"/>
    <w:rsid w:val="009D70AB"/>
    <w:rsid w:val="009D718F"/>
    <w:rsid w:val="009D72D1"/>
    <w:rsid w:val="009D73D8"/>
    <w:rsid w:val="009D74E1"/>
    <w:rsid w:val="009D790E"/>
    <w:rsid w:val="009D7A4A"/>
    <w:rsid w:val="009E001D"/>
    <w:rsid w:val="009E00DF"/>
    <w:rsid w:val="009E030E"/>
    <w:rsid w:val="009E068F"/>
    <w:rsid w:val="009E091A"/>
    <w:rsid w:val="009E0B18"/>
    <w:rsid w:val="009E1371"/>
    <w:rsid w:val="009E13BE"/>
    <w:rsid w:val="009E13DC"/>
    <w:rsid w:val="009E13E8"/>
    <w:rsid w:val="009E14E0"/>
    <w:rsid w:val="009E1E81"/>
    <w:rsid w:val="009E2061"/>
    <w:rsid w:val="009E2585"/>
    <w:rsid w:val="009E26CA"/>
    <w:rsid w:val="009E2822"/>
    <w:rsid w:val="009E2CD4"/>
    <w:rsid w:val="009E3282"/>
    <w:rsid w:val="009E35DB"/>
    <w:rsid w:val="009E36BD"/>
    <w:rsid w:val="009E3775"/>
    <w:rsid w:val="009E3997"/>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060"/>
    <w:rsid w:val="009E77A1"/>
    <w:rsid w:val="009E7CC0"/>
    <w:rsid w:val="009E7D40"/>
    <w:rsid w:val="009F0519"/>
    <w:rsid w:val="009F08F3"/>
    <w:rsid w:val="009F0C62"/>
    <w:rsid w:val="009F0E92"/>
    <w:rsid w:val="009F122E"/>
    <w:rsid w:val="009F1348"/>
    <w:rsid w:val="009F1479"/>
    <w:rsid w:val="009F1621"/>
    <w:rsid w:val="009F19A7"/>
    <w:rsid w:val="009F1A79"/>
    <w:rsid w:val="009F1B6A"/>
    <w:rsid w:val="009F1ECE"/>
    <w:rsid w:val="009F21AA"/>
    <w:rsid w:val="009F23BA"/>
    <w:rsid w:val="009F2A7D"/>
    <w:rsid w:val="009F344F"/>
    <w:rsid w:val="009F3475"/>
    <w:rsid w:val="009F3D5E"/>
    <w:rsid w:val="009F3D98"/>
    <w:rsid w:val="009F4258"/>
    <w:rsid w:val="009F4360"/>
    <w:rsid w:val="009F47FE"/>
    <w:rsid w:val="009F489D"/>
    <w:rsid w:val="009F4C2C"/>
    <w:rsid w:val="009F4C53"/>
    <w:rsid w:val="009F5031"/>
    <w:rsid w:val="009F569E"/>
    <w:rsid w:val="009F5898"/>
    <w:rsid w:val="009F5DA4"/>
    <w:rsid w:val="009F607B"/>
    <w:rsid w:val="009F680B"/>
    <w:rsid w:val="009F6D6E"/>
    <w:rsid w:val="009F7363"/>
    <w:rsid w:val="009F75B4"/>
    <w:rsid w:val="009F7808"/>
    <w:rsid w:val="009F7C67"/>
    <w:rsid w:val="009F7E0E"/>
    <w:rsid w:val="009F7F0E"/>
    <w:rsid w:val="009F7F87"/>
    <w:rsid w:val="00A00886"/>
    <w:rsid w:val="00A009A6"/>
    <w:rsid w:val="00A00AA0"/>
    <w:rsid w:val="00A00C9F"/>
    <w:rsid w:val="00A00F1F"/>
    <w:rsid w:val="00A018B2"/>
    <w:rsid w:val="00A01B1A"/>
    <w:rsid w:val="00A01D10"/>
    <w:rsid w:val="00A01D5C"/>
    <w:rsid w:val="00A02139"/>
    <w:rsid w:val="00A0273A"/>
    <w:rsid w:val="00A0292E"/>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B8F"/>
    <w:rsid w:val="00A10C8A"/>
    <w:rsid w:val="00A10DBD"/>
    <w:rsid w:val="00A117E6"/>
    <w:rsid w:val="00A11854"/>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A29"/>
    <w:rsid w:val="00A14C90"/>
    <w:rsid w:val="00A15841"/>
    <w:rsid w:val="00A1589B"/>
    <w:rsid w:val="00A158F1"/>
    <w:rsid w:val="00A1595C"/>
    <w:rsid w:val="00A15E0A"/>
    <w:rsid w:val="00A15E33"/>
    <w:rsid w:val="00A168B8"/>
    <w:rsid w:val="00A1764C"/>
    <w:rsid w:val="00A17F63"/>
    <w:rsid w:val="00A200BE"/>
    <w:rsid w:val="00A20714"/>
    <w:rsid w:val="00A20BB9"/>
    <w:rsid w:val="00A20DBE"/>
    <w:rsid w:val="00A21429"/>
    <w:rsid w:val="00A2185A"/>
    <w:rsid w:val="00A2193B"/>
    <w:rsid w:val="00A219AA"/>
    <w:rsid w:val="00A21DD6"/>
    <w:rsid w:val="00A22142"/>
    <w:rsid w:val="00A22A27"/>
    <w:rsid w:val="00A2351A"/>
    <w:rsid w:val="00A23945"/>
    <w:rsid w:val="00A24365"/>
    <w:rsid w:val="00A2465D"/>
    <w:rsid w:val="00A249D6"/>
    <w:rsid w:val="00A24C33"/>
    <w:rsid w:val="00A24E0D"/>
    <w:rsid w:val="00A24E19"/>
    <w:rsid w:val="00A250A0"/>
    <w:rsid w:val="00A25386"/>
    <w:rsid w:val="00A2548D"/>
    <w:rsid w:val="00A2569E"/>
    <w:rsid w:val="00A257B1"/>
    <w:rsid w:val="00A259A3"/>
    <w:rsid w:val="00A25AF9"/>
    <w:rsid w:val="00A25FBA"/>
    <w:rsid w:val="00A2641A"/>
    <w:rsid w:val="00A26454"/>
    <w:rsid w:val="00A264A9"/>
    <w:rsid w:val="00A26812"/>
    <w:rsid w:val="00A26B79"/>
    <w:rsid w:val="00A26B9A"/>
    <w:rsid w:val="00A26FB4"/>
    <w:rsid w:val="00A26FC2"/>
    <w:rsid w:val="00A27785"/>
    <w:rsid w:val="00A27AB4"/>
    <w:rsid w:val="00A27F48"/>
    <w:rsid w:val="00A30187"/>
    <w:rsid w:val="00A30A95"/>
    <w:rsid w:val="00A30B95"/>
    <w:rsid w:val="00A30D3B"/>
    <w:rsid w:val="00A30E02"/>
    <w:rsid w:val="00A30F91"/>
    <w:rsid w:val="00A31044"/>
    <w:rsid w:val="00A3136D"/>
    <w:rsid w:val="00A31AE8"/>
    <w:rsid w:val="00A322F4"/>
    <w:rsid w:val="00A32662"/>
    <w:rsid w:val="00A32800"/>
    <w:rsid w:val="00A3293D"/>
    <w:rsid w:val="00A32D02"/>
    <w:rsid w:val="00A32E60"/>
    <w:rsid w:val="00A32FE8"/>
    <w:rsid w:val="00A3357C"/>
    <w:rsid w:val="00A3394E"/>
    <w:rsid w:val="00A33D30"/>
    <w:rsid w:val="00A3448A"/>
    <w:rsid w:val="00A34963"/>
    <w:rsid w:val="00A34F0B"/>
    <w:rsid w:val="00A35099"/>
    <w:rsid w:val="00A35130"/>
    <w:rsid w:val="00A354DD"/>
    <w:rsid w:val="00A35717"/>
    <w:rsid w:val="00A35C02"/>
    <w:rsid w:val="00A35F75"/>
    <w:rsid w:val="00A361FB"/>
    <w:rsid w:val="00A36297"/>
    <w:rsid w:val="00A36AD2"/>
    <w:rsid w:val="00A36E13"/>
    <w:rsid w:val="00A373C0"/>
    <w:rsid w:val="00A3751A"/>
    <w:rsid w:val="00A377D3"/>
    <w:rsid w:val="00A3783D"/>
    <w:rsid w:val="00A40150"/>
    <w:rsid w:val="00A406E5"/>
    <w:rsid w:val="00A408DD"/>
    <w:rsid w:val="00A40EB7"/>
    <w:rsid w:val="00A4191F"/>
    <w:rsid w:val="00A41D94"/>
    <w:rsid w:val="00A41E2B"/>
    <w:rsid w:val="00A42481"/>
    <w:rsid w:val="00A4264E"/>
    <w:rsid w:val="00A426B1"/>
    <w:rsid w:val="00A42A80"/>
    <w:rsid w:val="00A42D4D"/>
    <w:rsid w:val="00A43244"/>
    <w:rsid w:val="00A437AE"/>
    <w:rsid w:val="00A43D50"/>
    <w:rsid w:val="00A43EA5"/>
    <w:rsid w:val="00A446D9"/>
    <w:rsid w:val="00A44738"/>
    <w:rsid w:val="00A44846"/>
    <w:rsid w:val="00A44945"/>
    <w:rsid w:val="00A449F2"/>
    <w:rsid w:val="00A44B11"/>
    <w:rsid w:val="00A44FF8"/>
    <w:rsid w:val="00A452AC"/>
    <w:rsid w:val="00A45B74"/>
    <w:rsid w:val="00A45F17"/>
    <w:rsid w:val="00A462A0"/>
    <w:rsid w:val="00A46599"/>
    <w:rsid w:val="00A46EDA"/>
    <w:rsid w:val="00A473EE"/>
    <w:rsid w:val="00A47529"/>
    <w:rsid w:val="00A478CF"/>
    <w:rsid w:val="00A47A0A"/>
    <w:rsid w:val="00A47D5B"/>
    <w:rsid w:val="00A50316"/>
    <w:rsid w:val="00A5059B"/>
    <w:rsid w:val="00A50751"/>
    <w:rsid w:val="00A50BED"/>
    <w:rsid w:val="00A50E9D"/>
    <w:rsid w:val="00A50F35"/>
    <w:rsid w:val="00A50FA9"/>
    <w:rsid w:val="00A51525"/>
    <w:rsid w:val="00A51790"/>
    <w:rsid w:val="00A51CB3"/>
    <w:rsid w:val="00A521B4"/>
    <w:rsid w:val="00A528D7"/>
    <w:rsid w:val="00A52E1D"/>
    <w:rsid w:val="00A52F6C"/>
    <w:rsid w:val="00A5329F"/>
    <w:rsid w:val="00A5339D"/>
    <w:rsid w:val="00A53BF1"/>
    <w:rsid w:val="00A54425"/>
    <w:rsid w:val="00A544A3"/>
    <w:rsid w:val="00A545B8"/>
    <w:rsid w:val="00A554DD"/>
    <w:rsid w:val="00A5573B"/>
    <w:rsid w:val="00A55F0A"/>
    <w:rsid w:val="00A55F73"/>
    <w:rsid w:val="00A55F7E"/>
    <w:rsid w:val="00A5612A"/>
    <w:rsid w:val="00A56317"/>
    <w:rsid w:val="00A564E3"/>
    <w:rsid w:val="00A56D3F"/>
    <w:rsid w:val="00A571A6"/>
    <w:rsid w:val="00A571D8"/>
    <w:rsid w:val="00A572BF"/>
    <w:rsid w:val="00A573E6"/>
    <w:rsid w:val="00A60917"/>
    <w:rsid w:val="00A61083"/>
    <w:rsid w:val="00A61499"/>
    <w:rsid w:val="00A6172C"/>
    <w:rsid w:val="00A6193E"/>
    <w:rsid w:val="00A619BE"/>
    <w:rsid w:val="00A62176"/>
    <w:rsid w:val="00A621EF"/>
    <w:rsid w:val="00A622C6"/>
    <w:rsid w:val="00A6230B"/>
    <w:rsid w:val="00A62A77"/>
    <w:rsid w:val="00A62C2C"/>
    <w:rsid w:val="00A631EF"/>
    <w:rsid w:val="00A63483"/>
    <w:rsid w:val="00A63CC5"/>
    <w:rsid w:val="00A645E5"/>
    <w:rsid w:val="00A6467F"/>
    <w:rsid w:val="00A64B73"/>
    <w:rsid w:val="00A64EC7"/>
    <w:rsid w:val="00A654B7"/>
    <w:rsid w:val="00A65614"/>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3D0"/>
    <w:rsid w:val="00A735C4"/>
    <w:rsid w:val="00A739D0"/>
    <w:rsid w:val="00A73B90"/>
    <w:rsid w:val="00A73CDC"/>
    <w:rsid w:val="00A7400B"/>
    <w:rsid w:val="00A74174"/>
    <w:rsid w:val="00A74727"/>
    <w:rsid w:val="00A74C02"/>
    <w:rsid w:val="00A74E64"/>
    <w:rsid w:val="00A74EB6"/>
    <w:rsid w:val="00A750D5"/>
    <w:rsid w:val="00A758C5"/>
    <w:rsid w:val="00A75A41"/>
    <w:rsid w:val="00A761D4"/>
    <w:rsid w:val="00A76927"/>
    <w:rsid w:val="00A77425"/>
    <w:rsid w:val="00A77464"/>
    <w:rsid w:val="00A77960"/>
    <w:rsid w:val="00A779E3"/>
    <w:rsid w:val="00A77EC4"/>
    <w:rsid w:val="00A800B3"/>
    <w:rsid w:val="00A80BAB"/>
    <w:rsid w:val="00A81153"/>
    <w:rsid w:val="00A8164B"/>
    <w:rsid w:val="00A8181E"/>
    <w:rsid w:val="00A818C8"/>
    <w:rsid w:val="00A81DC7"/>
    <w:rsid w:val="00A8201B"/>
    <w:rsid w:val="00A8267F"/>
    <w:rsid w:val="00A826B6"/>
    <w:rsid w:val="00A82ECD"/>
    <w:rsid w:val="00A831FA"/>
    <w:rsid w:val="00A8392D"/>
    <w:rsid w:val="00A85AE7"/>
    <w:rsid w:val="00A85B67"/>
    <w:rsid w:val="00A86318"/>
    <w:rsid w:val="00A866F1"/>
    <w:rsid w:val="00A86941"/>
    <w:rsid w:val="00A873BC"/>
    <w:rsid w:val="00A879BF"/>
    <w:rsid w:val="00A87A32"/>
    <w:rsid w:val="00A87ED7"/>
    <w:rsid w:val="00A9025F"/>
    <w:rsid w:val="00A9043E"/>
    <w:rsid w:val="00A905D0"/>
    <w:rsid w:val="00A908BD"/>
    <w:rsid w:val="00A90939"/>
    <w:rsid w:val="00A90C59"/>
    <w:rsid w:val="00A90C61"/>
    <w:rsid w:val="00A9147B"/>
    <w:rsid w:val="00A91F52"/>
    <w:rsid w:val="00A92879"/>
    <w:rsid w:val="00A92ACF"/>
    <w:rsid w:val="00A931C8"/>
    <w:rsid w:val="00A93272"/>
    <w:rsid w:val="00A93C41"/>
    <w:rsid w:val="00A93D24"/>
    <w:rsid w:val="00A93F17"/>
    <w:rsid w:val="00A9442A"/>
    <w:rsid w:val="00A94CC4"/>
    <w:rsid w:val="00A94CD4"/>
    <w:rsid w:val="00A95369"/>
    <w:rsid w:val="00A95473"/>
    <w:rsid w:val="00A95553"/>
    <w:rsid w:val="00A955D0"/>
    <w:rsid w:val="00A955F0"/>
    <w:rsid w:val="00A95668"/>
    <w:rsid w:val="00A95CA0"/>
    <w:rsid w:val="00A962DE"/>
    <w:rsid w:val="00A9683A"/>
    <w:rsid w:val="00A96AB5"/>
    <w:rsid w:val="00A96B5A"/>
    <w:rsid w:val="00A96CC6"/>
    <w:rsid w:val="00A96D53"/>
    <w:rsid w:val="00A96D96"/>
    <w:rsid w:val="00A96F3C"/>
    <w:rsid w:val="00A96FB1"/>
    <w:rsid w:val="00A9720E"/>
    <w:rsid w:val="00A973FE"/>
    <w:rsid w:val="00A97562"/>
    <w:rsid w:val="00A97BB5"/>
    <w:rsid w:val="00AA016F"/>
    <w:rsid w:val="00AA12BD"/>
    <w:rsid w:val="00AA1674"/>
    <w:rsid w:val="00AA18D0"/>
    <w:rsid w:val="00AA1AEA"/>
    <w:rsid w:val="00AA1CB1"/>
    <w:rsid w:val="00AA1ED6"/>
    <w:rsid w:val="00AA1FDE"/>
    <w:rsid w:val="00AA1FF8"/>
    <w:rsid w:val="00AA22D0"/>
    <w:rsid w:val="00AA232B"/>
    <w:rsid w:val="00AA2677"/>
    <w:rsid w:val="00AA2827"/>
    <w:rsid w:val="00AA2B8F"/>
    <w:rsid w:val="00AA2D4F"/>
    <w:rsid w:val="00AA2E8F"/>
    <w:rsid w:val="00AA2FDC"/>
    <w:rsid w:val="00AA3D63"/>
    <w:rsid w:val="00AA3EE0"/>
    <w:rsid w:val="00AA423F"/>
    <w:rsid w:val="00AA45CF"/>
    <w:rsid w:val="00AA4AFD"/>
    <w:rsid w:val="00AA4C7F"/>
    <w:rsid w:val="00AA4D8D"/>
    <w:rsid w:val="00AA5029"/>
    <w:rsid w:val="00AA5065"/>
    <w:rsid w:val="00AA50D3"/>
    <w:rsid w:val="00AA51D6"/>
    <w:rsid w:val="00AA56AA"/>
    <w:rsid w:val="00AA5E18"/>
    <w:rsid w:val="00AA6516"/>
    <w:rsid w:val="00AA6F0F"/>
    <w:rsid w:val="00AA7306"/>
    <w:rsid w:val="00AA74EB"/>
    <w:rsid w:val="00AA76D2"/>
    <w:rsid w:val="00AA79A3"/>
    <w:rsid w:val="00AA7A41"/>
    <w:rsid w:val="00AA7B6B"/>
    <w:rsid w:val="00AA7DCB"/>
    <w:rsid w:val="00AA7DEC"/>
    <w:rsid w:val="00AA7EE0"/>
    <w:rsid w:val="00AB0030"/>
    <w:rsid w:val="00AB0248"/>
    <w:rsid w:val="00AB044C"/>
    <w:rsid w:val="00AB0A1F"/>
    <w:rsid w:val="00AB0BC8"/>
    <w:rsid w:val="00AB0DDA"/>
    <w:rsid w:val="00AB0EB1"/>
    <w:rsid w:val="00AB11CA"/>
    <w:rsid w:val="00AB14D9"/>
    <w:rsid w:val="00AB1EAE"/>
    <w:rsid w:val="00AB2481"/>
    <w:rsid w:val="00AB29BA"/>
    <w:rsid w:val="00AB29E0"/>
    <w:rsid w:val="00AB2AA4"/>
    <w:rsid w:val="00AB2C22"/>
    <w:rsid w:val="00AB2CBB"/>
    <w:rsid w:val="00AB2DA0"/>
    <w:rsid w:val="00AB3808"/>
    <w:rsid w:val="00AB3A11"/>
    <w:rsid w:val="00AB3FE6"/>
    <w:rsid w:val="00AB416D"/>
    <w:rsid w:val="00AB4533"/>
    <w:rsid w:val="00AB4AB8"/>
    <w:rsid w:val="00AB518E"/>
    <w:rsid w:val="00AB5276"/>
    <w:rsid w:val="00AB5382"/>
    <w:rsid w:val="00AB54EC"/>
    <w:rsid w:val="00AB5AA1"/>
    <w:rsid w:val="00AB5F3F"/>
    <w:rsid w:val="00AB655E"/>
    <w:rsid w:val="00AB6872"/>
    <w:rsid w:val="00AB6AC5"/>
    <w:rsid w:val="00AB7120"/>
    <w:rsid w:val="00AB7508"/>
    <w:rsid w:val="00AB756A"/>
    <w:rsid w:val="00AB76A9"/>
    <w:rsid w:val="00AB7AE6"/>
    <w:rsid w:val="00AC007F"/>
    <w:rsid w:val="00AC1424"/>
    <w:rsid w:val="00AC1910"/>
    <w:rsid w:val="00AC1AB8"/>
    <w:rsid w:val="00AC265D"/>
    <w:rsid w:val="00AC2766"/>
    <w:rsid w:val="00AC280C"/>
    <w:rsid w:val="00AC294B"/>
    <w:rsid w:val="00AC297D"/>
    <w:rsid w:val="00AC2ECD"/>
    <w:rsid w:val="00AC3119"/>
    <w:rsid w:val="00AC39B4"/>
    <w:rsid w:val="00AC39BF"/>
    <w:rsid w:val="00AC3A0E"/>
    <w:rsid w:val="00AC3A90"/>
    <w:rsid w:val="00AC4138"/>
    <w:rsid w:val="00AC415E"/>
    <w:rsid w:val="00AC41C3"/>
    <w:rsid w:val="00AC468A"/>
    <w:rsid w:val="00AC47B3"/>
    <w:rsid w:val="00AC49FB"/>
    <w:rsid w:val="00AC550B"/>
    <w:rsid w:val="00AC5673"/>
    <w:rsid w:val="00AC586E"/>
    <w:rsid w:val="00AC5A10"/>
    <w:rsid w:val="00AC5CC1"/>
    <w:rsid w:val="00AC641E"/>
    <w:rsid w:val="00AC65CA"/>
    <w:rsid w:val="00AC67D1"/>
    <w:rsid w:val="00AC6B74"/>
    <w:rsid w:val="00AC6CB9"/>
    <w:rsid w:val="00AC6D53"/>
    <w:rsid w:val="00AC792C"/>
    <w:rsid w:val="00AD0348"/>
    <w:rsid w:val="00AD03C4"/>
    <w:rsid w:val="00AD0495"/>
    <w:rsid w:val="00AD0AA3"/>
    <w:rsid w:val="00AD0C26"/>
    <w:rsid w:val="00AD123F"/>
    <w:rsid w:val="00AD135E"/>
    <w:rsid w:val="00AD1409"/>
    <w:rsid w:val="00AD15BE"/>
    <w:rsid w:val="00AD18C3"/>
    <w:rsid w:val="00AD1F98"/>
    <w:rsid w:val="00AD220F"/>
    <w:rsid w:val="00AD2782"/>
    <w:rsid w:val="00AD2972"/>
    <w:rsid w:val="00AD2A54"/>
    <w:rsid w:val="00AD2B7B"/>
    <w:rsid w:val="00AD3168"/>
    <w:rsid w:val="00AD3691"/>
    <w:rsid w:val="00AD3F94"/>
    <w:rsid w:val="00AD425E"/>
    <w:rsid w:val="00AD43B0"/>
    <w:rsid w:val="00AD442C"/>
    <w:rsid w:val="00AD4845"/>
    <w:rsid w:val="00AD4A5A"/>
    <w:rsid w:val="00AD529D"/>
    <w:rsid w:val="00AD5537"/>
    <w:rsid w:val="00AD553A"/>
    <w:rsid w:val="00AD568E"/>
    <w:rsid w:val="00AD586B"/>
    <w:rsid w:val="00AD5AF2"/>
    <w:rsid w:val="00AD5E48"/>
    <w:rsid w:val="00AD601F"/>
    <w:rsid w:val="00AD66BB"/>
    <w:rsid w:val="00AD6DFA"/>
    <w:rsid w:val="00AD70A1"/>
    <w:rsid w:val="00AD7F95"/>
    <w:rsid w:val="00AE01A2"/>
    <w:rsid w:val="00AE02DB"/>
    <w:rsid w:val="00AE05C2"/>
    <w:rsid w:val="00AE06B5"/>
    <w:rsid w:val="00AE0905"/>
    <w:rsid w:val="00AE0FF8"/>
    <w:rsid w:val="00AE19B7"/>
    <w:rsid w:val="00AE1B0B"/>
    <w:rsid w:val="00AE1F29"/>
    <w:rsid w:val="00AE2408"/>
    <w:rsid w:val="00AE256F"/>
    <w:rsid w:val="00AE27AC"/>
    <w:rsid w:val="00AE2874"/>
    <w:rsid w:val="00AE2C3A"/>
    <w:rsid w:val="00AE2E8E"/>
    <w:rsid w:val="00AE2F83"/>
    <w:rsid w:val="00AE3656"/>
    <w:rsid w:val="00AE375B"/>
    <w:rsid w:val="00AE4091"/>
    <w:rsid w:val="00AE40E0"/>
    <w:rsid w:val="00AE42E0"/>
    <w:rsid w:val="00AE4B9E"/>
    <w:rsid w:val="00AE4C9D"/>
    <w:rsid w:val="00AE4DBA"/>
    <w:rsid w:val="00AE4F07"/>
    <w:rsid w:val="00AE4FDA"/>
    <w:rsid w:val="00AE506C"/>
    <w:rsid w:val="00AE533D"/>
    <w:rsid w:val="00AE57C3"/>
    <w:rsid w:val="00AE5EF5"/>
    <w:rsid w:val="00AE5EF7"/>
    <w:rsid w:val="00AE62E2"/>
    <w:rsid w:val="00AE6766"/>
    <w:rsid w:val="00AE67B6"/>
    <w:rsid w:val="00AE683D"/>
    <w:rsid w:val="00AE7446"/>
    <w:rsid w:val="00AE74F5"/>
    <w:rsid w:val="00AE787E"/>
    <w:rsid w:val="00AE7D2F"/>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059"/>
    <w:rsid w:val="00AF31A4"/>
    <w:rsid w:val="00AF347B"/>
    <w:rsid w:val="00AF42D7"/>
    <w:rsid w:val="00AF43AB"/>
    <w:rsid w:val="00AF4C08"/>
    <w:rsid w:val="00AF50C3"/>
    <w:rsid w:val="00AF5111"/>
    <w:rsid w:val="00AF53B6"/>
    <w:rsid w:val="00AF556E"/>
    <w:rsid w:val="00AF59B4"/>
    <w:rsid w:val="00AF5AA0"/>
    <w:rsid w:val="00AF5B25"/>
    <w:rsid w:val="00AF5CB5"/>
    <w:rsid w:val="00AF5D39"/>
    <w:rsid w:val="00AF61E1"/>
    <w:rsid w:val="00AF748E"/>
    <w:rsid w:val="00AF756D"/>
    <w:rsid w:val="00AF7869"/>
    <w:rsid w:val="00AF78AB"/>
    <w:rsid w:val="00AF78C6"/>
    <w:rsid w:val="00AF7D10"/>
    <w:rsid w:val="00AF7FFE"/>
    <w:rsid w:val="00B000AC"/>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BA5"/>
    <w:rsid w:val="00B05E5C"/>
    <w:rsid w:val="00B0611B"/>
    <w:rsid w:val="00B062DC"/>
    <w:rsid w:val="00B0645F"/>
    <w:rsid w:val="00B066B1"/>
    <w:rsid w:val="00B06CD8"/>
    <w:rsid w:val="00B0709C"/>
    <w:rsid w:val="00B071B7"/>
    <w:rsid w:val="00B0735E"/>
    <w:rsid w:val="00B07585"/>
    <w:rsid w:val="00B07ABA"/>
    <w:rsid w:val="00B101CA"/>
    <w:rsid w:val="00B1042F"/>
    <w:rsid w:val="00B104CB"/>
    <w:rsid w:val="00B10B32"/>
    <w:rsid w:val="00B112F0"/>
    <w:rsid w:val="00B121DE"/>
    <w:rsid w:val="00B123AD"/>
    <w:rsid w:val="00B126D1"/>
    <w:rsid w:val="00B13211"/>
    <w:rsid w:val="00B136CA"/>
    <w:rsid w:val="00B13C22"/>
    <w:rsid w:val="00B13C4E"/>
    <w:rsid w:val="00B13F0F"/>
    <w:rsid w:val="00B14018"/>
    <w:rsid w:val="00B1435B"/>
    <w:rsid w:val="00B146AF"/>
    <w:rsid w:val="00B14FE8"/>
    <w:rsid w:val="00B151F8"/>
    <w:rsid w:val="00B157F9"/>
    <w:rsid w:val="00B15D06"/>
    <w:rsid w:val="00B16071"/>
    <w:rsid w:val="00B16216"/>
    <w:rsid w:val="00B16732"/>
    <w:rsid w:val="00B167F1"/>
    <w:rsid w:val="00B17736"/>
    <w:rsid w:val="00B17F32"/>
    <w:rsid w:val="00B20256"/>
    <w:rsid w:val="00B20477"/>
    <w:rsid w:val="00B2058D"/>
    <w:rsid w:val="00B20D09"/>
    <w:rsid w:val="00B21085"/>
    <w:rsid w:val="00B211B2"/>
    <w:rsid w:val="00B21206"/>
    <w:rsid w:val="00B21417"/>
    <w:rsid w:val="00B21BE8"/>
    <w:rsid w:val="00B21EA9"/>
    <w:rsid w:val="00B2222B"/>
    <w:rsid w:val="00B22893"/>
    <w:rsid w:val="00B2290A"/>
    <w:rsid w:val="00B22D49"/>
    <w:rsid w:val="00B231A5"/>
    <w:rsid w:val="00B23678"/>
    <w:rsid w:val="00B23974"/>
    <w:rsid w:val="00B23BFA"/>
    <w:rsid w:val="00B23DD8"/>
    <w:rsid w:val="00B23DDB"/>
    <w:rsid w:val="00B253E6"/>
    <w:rsid w:val="00B25436"/>
    <w:rsid w:val="00B257C0"/>
    <w:rsid w:val="00B25ED9"/>
    <w:rsid w:val="00B2682A"/>
    <w:rsid w:val="00B2683E"/>
    <w:rsid w:val="00B26F99"/>
    <w:rsid w:val="00B271AE"/>
    <w:rsid w:val="00B27302"/>
    <w:rsid w:val="00B2763F"/>
    <w:rsid w:val="00B27AAC"/>
    <w:rsid w:val="00B300CD"/>
    <w:rsid w:val="00B30378"/>
    <w:rsid w:val="00B30591"/>
    <w:rsid w:val="00B306DC"/>
    <w:rsid w:val="00B30929"/>
    <w:rsid w:val="00B30D8A"/>
    <w:rsid w:val="00B31128"/>
    <w:rsid w:val="00B31239"/>
    <w:rsid w:val="00B3182A"/>
    <w:rsid w:val="00B31B16"/>
    <w:rsid w:val="00B32365"/>
    <w:rsid w:val="00B3276D"/>
    <w:rsid w:val="00B329C5"/>
    <w:rsid w:val="00B32C1F"/>
    <w:rsid w:val="00B3317E"/>
    <w:rsid w:val="00B34941"/>
    <w:rsid w:val="00B3499A"/>
    <w:rsid w:val="00B34A3F"/>
    <w:rsid w:val="00B34AC3"/>
    <w:rsid w:val="00B35509"/>
    <w:rsid w:val="00B35AA4"/>
    <w:rsid w:val="00B35B59"/>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341"/>
    <w:rsid w:val="00B425D1"/>
    <w:rsid w:val="00B425F8"/>
    <w:rsid w:val="00B42BDB"/>
    <w:rsid w:val="00B42C5B"/>
    <w:rsid w:val="00B42D4B"/>
    <w:rsid w:val="00B4320A"/>
    <w:rsid w:val="00B43407"/>
    <w:rsid w:val="00B437FC"/>
    <w:rsid w:val="00B43C12"/>
    <w:rsid w:val="00B440D4"/>
    <w:rsid w:val="00B444D7"/>
    <w:rsid w:val="00B44FF4"/>
    <w:rsid w:val="00B45835"/>
    <w:rsid w:val="00B45A52"/>
    <w:rsid w:val="00B46175"/>
    <w:rsid w:val="00B4642B"/>
    <w:rsid w:val="00B4646D"/>
    <w:rsid w:val="00B46D42"/>
    <w:rsid w:val="00B474B4"/>
    <w:rsid w:val="00B47539"/>
    <w:rsid w:val="00B479F4"/>
    <w:rsid w:val="00B50809"/>
    <w:rsid w:val="00B50EC8"/>
    <w:rsid w:val="00B514E7"/>
    <w:rsid w:val="00B51647"/>
    <w:rsid w:val="00B51BFF"/>
    <w:rsid w:val="00B51DFD"/>
    <w:rsid w:val="00B51F19"/>
    <w:rsid w:val="00B52007"/>
    <w:rsid w:val="00B52F4D"/>
    <w:rsid w:val="00B52F89"/>
    <w:rsid w:val="00B5302F"/>
    <w:rsid w:val="00B5343C"/>
    <w:rsid w:val="00B538E7"/>
    <w:rsid w:val="00B53AA2"/>
    <w:rsid w:val="00B53B80"/>
    <w:rsid w:val="00B53E28"/>
    <w:rsid w:val="00B5406C"/>
    <w:rsid w:val="00B548DA"/>
    <w:rsid w:val="00B54CC5"/>
    <w:rsid w:val="00B55053"/>
    <w:rsid w:val="00B550F7"/>
    <w:rsid w:val="00B553AB"/>
    <w:rsid w:val="00B5555E"/>
    <w:rsid w:val="00B55908"/>
    <w:rsid w:val="00B559F6"/>
    <w:rsid w:val="00B55E04"/>
    <w:rsid w:val="00B563AE"/>
    <w:rsid w:val="00B56D5A"/>
    <w:rsid w:val="00B571F7"/>
    <w:rsid w:val="00B5748F"/>
    <w:rsid w:val="00B57679"/>
    <w:rsid w:val="00B5778D"/>
    <w:rsid w:val="00B57850"/>
    <w:rsid w:val="00B579B7"/>
    <w:rsid w:val="00B605F7"/>
    <w:rsid w:val="00B60727"/>
    <w:rsid w:val="00B60A99"/>
    <w:rsid w:val="00B60D64"/>
    <w:rsid w:val="00B6145A"/>
    <w:rsid w:val="00B614E5"/>
    <w:rsid w:val="00B61577"/>
    <w:rsid w:val="00B61615"/>
    <w:rsid w:val="00B6191A"/>
    <w:rsid w:val="00B61B51"/>
    <w:rsid w:val="00B61BB1"/>
    <w:rsid w:val="00B61C31"/>
    <w:rsid w:val="00B61C32"/>
    <w:rsid w:val="00B61E56"/>
    <w:rsid w:val="00B61E6C"/>
    <w:rsid w:val="00B62AAA"/>
    <w:rsid w:val="00B62AED"/>
    <w:rsid w:val="00B62FC8"/>
    <w:rsid w:val="00B63500"/>
    <w:rsid w:val="00B63C52"/>
    <w:rsid w:val="00B63C6E"/>
    <w:rsid w:val="00B64173"/>
    <w:rsid w:val="00B6439C"/>
    <w:rsid w:val="00B6477D"/>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67FDD"/>
    <w:rsid w:val="00B706A1"/>
    <w:rsid w:val="00B70908"/>
    <w:rsid w:val="00B70D90"/>
    <w:rsid w:val="00B71356"/>
    <w:rsid w:val="00B714A7"/>
    <w:rsid w:val="00B71833"/>
    <w:rsid w:val="00B71D71"/>
    <w:rsid w:val="00B722A9"/>
    <w:rsid w:val="00B722D1"/>
    <w:rsid w:val="00B7259B"/>
    <w:rsid w:val="00B728D0"/>
    <w:rsid w:val="00B72CAE"/>
    <w:rsid w:val="00B72E44"/>
    <w:rsid w:val="00B72E9A"/>
    <w:rsid w:val="00B739B9"/>
    <w:rsid w:val="00B739F6"/>
    <w:rsid w:val="00B745EB"/>
    <w:rsid w:val="00B7468F"/>
    <w:rsid w:val="00B74B6C"/>
    <w:rsid w:val="00B74F85"/>
    <w:rsid w:val="00B751B5"/>
    <w:rsid w:val="00B75925"/>
    <w:rsid w:val="00B75BEC"/>
    <w:rsid w:val="00B75C9C"/>
    <w:rsid w:val="00B76798"/>
    <w:rsid w:val="00B7730A"/>
    <w:rsid w:val="00B77497"/>
    <w:rsid w:val="00B777D2"/>
    <w:rsid w:val="00B77871"/>
    <w:rsid w:val="00B80098"/>
    <w:rsid w:val="00B8036A"/>
    <w:rsid w:val="00B805D2"/>
    <w:rsid w:val="00B80C3C"/>
    <w:rsid w:val="00B80EE4"/>
    <w:rsid w:val="00B811E3"/>
    <w:rsid w:val="00B81A6C"/>
    <w:rsid w:val="00B81D68"/>
    <w:rsid w:val="00B81FDF"/>
    <w:rsid w:val="00B82588"/>
    <w:rsid w:val="00B8274C"/>
    <w:rsid w:val="00B829D1"/>
    <w:rsid w:val="00B82B1B"/>
    <w:rsid w:val="00B8378B"/>
    <w:rsid w:val="00B837ED"/>
    <w:rsid w:val="00B83991"/>
    <w:rsid w:val="00B83A3D"/>
    <w:rsid w:val="00B83AA2"/>
    <w:rsid w:val="00B83B64"/>
    <w:rsid w:val="00B83DAC"/>
    <w:rsid w:val="00B8400A"/>
    <w:rsid w:val="00B84496"/>
    <w:rsid w:val="00B84566"/>
    <w:rsid w:val="00B84790"/>
    <w:rsid w:val="00B847F9"/>
    <w:rsid w:val="00B8489F"/>
    <w:rsid w:val="00B84C55"/>
    <w:rsid w:val="00B85470"/>
    <w:rsid w:val="00B85DE5"/>
    <w:rsid w:val="00B86049"/>
    <w:rsid w:val="00B867E2"/>
    <w:rsid w:val="00B86D4A"/>
    <w:rsid w:val="00B87AD1"/>
    <w:rsid w:val="00B87EA9"/>
    <w:rsid w:val="00B90580"/>
    <w:rsid w:val="00B907EA"/>
    <w:rsid w:val="00B90F4C"/>
    <w:rsid w:val="00B90F70"/>
    <w:rsid w:val="00B90F73"/>
    <w:rsid w:val="00B91073"/>
    <w:rsid w:val="00B91079"/>
    <w:rsid w:val="00B9147A"/>
    <w:rsid w:val="00B91A3C"/>
    <w:rsid w:val="00B91BD5"/>
    <w:rsid w:val="00B91E59"/>
    <w:rsid w:val="00B92A03"/>
    <w:rsid w:val="00B93188"/>
    <w:rsid w:val="00B93334"/>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45D"/>
    <w:rsid w:val="00B97D9D"/>
    <w:rsid w:val="00BA04E2"/>
    <w:rsid w:val="00BA0F8A"/>
    <w:rsid w:val="00BA1095"/>
    <w:rsid w:val="00BA181D"/>
    <w:rsid w:val="00BA1FE5"/>
    <w:rsid w:val="00BA1FF5"/>
    <w:rsid w:val="00BA226B"/>
    <w:rsid w:val="00BA2280"/>
    <w:rsid w:val="00BA246A"/>
    <w:rsid w:val="00BA2A08"/>
    <w:rsid w:val="00BA2ABE"/>
    <w:rsid w:val="00BA2D37"/>
    <w:rsid w:val="00BA30BC"/>
    <w:rsid w:val="00BA35A3"/>
    <w:rsid w:val="00BA363B"/>
    <w:rsid w:val="00BA36F7"/>
    <w:rsid w:val="00BA377F"/>
    <w:rsid w:val="00BA3812"/>
    <w:rsid w:val="00BA3E48"/>
    <w:rsid w:val="00BA4150"/>
    <w:rsid w:val="00BA444F"/>
    <w:rsid w:val="00BA4C09"/>
    <w:rsid w:val="00BA519D"/>
    <w:rsid w:val="00BA52AA"/>
    <w:rsid w:val="00BA53D9"/>
    <w:rsid w:val="00BA5641"/>
    <w:rsid w:val="00BA56D2"/>
    <w:rsid w:val="00BA5A3F"/>
    <w:rsid w:val="00BA5BC0"/>
    <w:rsid w:val="00BA5EB9"/>
    <w:rsid w:val="00BA5EF0"/>
    <w:rsid w:val="00BA5F58"/>
    <w:rsid w:val="00BA6006"/>
    <w:rsid w:val="00BA6123"/>
    <w:rsid w:val="00BA674D"/>
    <w:rsid w:val="00BA6A67"/>
    <w:rsid w:val="00BA6DD5"/>
    <w:rsid w:val="00BA76E0"/>
    <w:rsid w:val="00BA7B2A"/>
    <w:rsid w:val="00BB04EB"/>
    <w:rsid w:val="00BB0A6C"/>
    <w:rsid w:val="00BB0E19"/>
    <w:rsid w:val="00BB1536"/>
    <w:rsid w:val="00BB20E4"/>
    <w:rsid w:val="00BB26E5"/>
    <w:rsid w:val="00BB2918"/>
    <w:rsid w:val="00BB2A25"/>
    <w:rsid w:val="00BB2C4C"/>
    <w:rsid w:val="00BB2CFB"/>
    <w:rsid w:val="00BB2E08"/>
    <w:rsid w:val="00BB318D"/>
    <w:rsid w:val="00BB346D"/>
    <w:rsid w:val="00BB35DE"/>
    <w:rsid w:val="00BB3D8E"/>
    <w:rsid w:val="00BB3E6E"/>
    <w:rsid w:val="00BB40A1"/>
    <w:rsid w:val="00BB40F5"/>
    <w:rsid w:val="00BB486D"/>
    <w:rsid w:val="00BB4C13"/>
    <w:rsid w:val="00BB51BB"/>
    <w:rsid w:val="00BB51E9"/>
    <w:rsid w:val="00BB5430"/>
    <w:rsid w:val="00BB5915"/>
    <w:rsid w:val="00BB598E"/>
    <w:rsid w:val="00BB5EDD"/>
    <w:rsid w:val="00BB6163"/>
    <w:rsid w:val="00BB6996"/>
    <w:rsid w:val="00BB708D"/>
    <w:rsid w:val="00BB71DC"/>
    <w:rsid w:val="00BB71F8"/>
    <w:rsid w:val="00BB741B"/>
    <w:rsid w:val="00BB78D4"/>
    <w:rsid w:val="00BB7A9A"/>
    <w:rsid w:val="00BB7AD3"/>
    <w:rsid w:val="00BB7E6C"/>
    <w:rsid w:val="00BC032B"/>
    <w:rsid w:val="00BC0803"/>
    <w:rsid w:val="00BC0C69"/>
    <w:rsid w:val="00BC0E6A"/>
    <w:rsid w:val="00BC0FDC"/>
    <w:rsid w:val="00BC1082"/>
    <w:rsid w:val="00BC18E1"/>
    <w:rsid w:val="00BC1928"/>
    <w:rsid w:val="00BC1B82"/>
    <w:rsid w:val="00BC1DA2"/>
    <w:rsid w:val="00BC1DBA"/>
    <w:rsid w:val="00BC1DEE"/>
    <w:rsid w:val="00BC23A2"/>
    <w:rsid w:val="00BC24B9"/>
    <w:rsid w:val="00BC29AB"/>
    <w:rsid w:val="00BC2CCD"/>
    <w:rsid w:val="00BC2E75"/>
    <w:rsid w:val="00BC2FC4"/>
    <w:rsid w:val="00BC3053"/>
    <w:rsid w:val="00BC3107"/>
    <w:rsid w:val="00BC3119"/>
    <w:rsid w:val="00BC33D9"/>
    <w:rsid w:val="00BC3FC8"/>
    <w:rsid w:val="00BC411D"/>
    <w:rsid w:val="00BC4715"/>
    <w:rsid w:val="00BC493A"/>
    <w:rsid w:val="00BC4D2E"/>
    <w:rsid w:val="00BC4D78"/>
    <w:rsid w:val="00BC4F98"/>
    <w:rsid w:val="00BC4FFE"/>
    <w:rsid w:val="00BC5133"/>
    <w:rsid w:val="00BC615E"/>
    <w:rsid w:val="00BC6412"/>
    <w:rsid w:val="00BC64E2"/>
    <w:rsid w:val="00BC70E6"/>
    <w:rsid w:val="00BC762C"/>
    <w:rsid w:val="00BD0DD1"/>
    <w:rsid w:val="00BD0F22"/>
    <w:rsid w:val="00BD1308"/>
    <w:rsid w:val="00BD14C9"/>
    <w:rsid w:val="00BD17F9"/>
    <w:rsid w:val="00BD1F49"/>
    <w:rsid w:val="00BD226A"/>
    <w:rsid w:val="00BD2423"/>
    <w:rsid w:val="00BD265A"/>
    <w:rsid w:val="00BD2D9C"/>
    <w:rsid w:val="00BD3194"/>
    <w:rsid w:val="00BD3507"/>
    <w:rsid w:val="00BD3687"/>
    <w:rsid w:val="00BD3753"/>
    <w:rsid w:val="00BD3C3E"/>
    <w:rsid w:val="00BD41FB"/>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1A7"/>
    <w:rsid w:val="00BE06E9"/>
    <w:rsid w:val="00BE0792"/>
    <w:rsid w:val="00BE07A2"/>
    <w:rsid w:val="00BE0B71"/>
    <w:rsid w:val="00BE0CC1"/>
    <w:rsid w:val="00BE0E76"/>
    <w:rsid w:val="00BE118C"/>
    <w:rsid w:val="00BE1234"/>
    <w:rsid w:val="00BE15B9"/>
    <w:rsid w:val="00BE183C"/>
    <w:rsid w:val="00BE1DE2"/>
    <w:rsid w:val="00BE23A9"/>
    <w:rsid w:val="00BE254C"/>
    <w:rsid w:val="00BE2D8C"/>
    <w:rsid w:val="00BE2FA6"/>
    <w:rsid w:val="00BE32F5"/>
    <w:rsid w:val="00BE333F"/>
    <w:rsid w:val="00BE36D7"/>
    <w:rsid w:val="00BE3901"/>
    <w:rsid w:val="00BE420A"/>
    <w:rsid w:val="00BE4754"/>
    <w:rsid w:val="00BE533D"/>
    <w:rsid w:val="00BE5509"/>
    <w:rsid w:val="00BE5B74"/>
    <w:rsid w:val="00BE62CD"/>
    <w:rsid w:val="00BE6BD5"/>
    <w:rsid w:val="00BE7406"/>
    <w:rsid w:val="00BE7603"/>
    <w:rsid w:val="00BE766C"/>
    <w:rsid w:val="00BE7748"/>
    <w:rsid w:val="00BE7A4E"/>
    <w:rsid w:val="00BE7AD4"/>
    <w:rsid w:val="00BE7E8D"/>
    <w:rsid w:val="00BF010F"/>
    <w:rsid w:val="00BF0457"/>
    <w:rsid w:val="00BF058E"/>
    <w:rsid w:val="00BF06BA"/>
    <w:rsid w:val="00BF08A3"/>
    <w:rsid w:val="00BF0B1D"/>
    <w:rsid w:val="00BF0BFF"/>
    <w:rsid w:val="00BF1163"/>
    <w:rsid w:val="00BF1317"/>
    <w:rsid w:val="00BF1395"/>
    <w:rsid w:val="00BF13DB"/>
    <w:rsid w:val="00BF16CF"/>
    <w:rsid w:val="00BF1FC6"/>
    <w:rsid w:val="00BF20C7"/>
    <w:rsid w:val="00BF242A"/>
    <w:rsid w:val="00BF27A7"/>
    <w:rsid w:val="00BF2B49"/>
    <w:rsid w:val="00BF321F"/>
    <w:rsid w:val="00BF3279"/>
    <w:rsid w:val="00BF32F0"/>
    <w:rsid w:val="00BF331E"/>
    <w:rsid w:val="00BF37DD"/>
    <w:rsid w:val="00BF3C65"/>
    <w:rsid w:val="00BF413D"/>
    <w:rsid w:val="00BF4819"/>
    <w:rsid w:val="00BF4842"/>
    <w:rsid w:val="00BF4E07"/>
    <w:rsid w:val="00BF528E"/>
    <w:rsid w:val="00BF5B78"/>
    <w:rsid w:val="00BF5CD6"/>
    <w:rsid w:val="00BF5FE9"/>
    <w:rsid w:val="00BF6456"/>
    <w:rsid w:val="00BF69C2"/>
    <w:rsid w:val="00BF6BF9"/>
    <w:rsid w:val="00BF70D3"/>
    <w:rsid w:val="00BF74C7"/>
    <w:rsid w:val="00BF797A"/>
    <w:rsid w:val="00BF7A5A"/>
    <w:rsid w:val="00C00088"/>
    <w:rsid w:val="00C001F1"/>
    <w:rsid w:val="00C00CA2"/>
    <w:rsid w:val="00C00DEB"/>
    <w:rsid w:val="00C01358"/>
    <w:rsid w:val="00C015F1"/>
    <w:rsid w:val="00C0173E"/>
    <w:rsid w:val="00C01973"/>
    <w:rsid w:val="00C01CFF"/>
    <w:rsid w:val="00C01F33"/>
    <w:rsid w:val="00C0211B"/>
    <w:rsid w:val="00C02848"/>
    <w:rsid w:val="00C0286B"/>
    <w:rsid w:val="00C02CC6"/>
    <w:rsid w:val="00C03356"/>
    <w:rsid w:val="00C040F7"/>
    <w:rsid w:val="00C041B0"/>
    <w:rsid w:val="00C044AB"/>
    <w:rsid w:val="00C04590"/>
    <w:rsid w:val="00C055AB"/>
    <w:rsid w:val="00C0565F"/>
    <w:rsid w:val="00C05706"/>
    <w:rsid w:val="00C05AE9"/>
    <w:rsid w:val="00C05EF6"/>
    <w:rsid w:val="00C06156"/>
    <w:rsid w:val="00C06AF4"/>
    <w:rsid w:val="00C0711A"/>
    <w:rsid w:val="00C07377"/>
    <w:rsid w:val="00C077F2"/>
    <w:rsid w:val="00C07C1D"/>
    <w:rsid w:val="00C07D02"/>
    <w:rsid w:val="00C103FC"/>
    <w:rsid w:val="00C10478"/>
    <w:rsid w:val="00C1067E"/>
    <w:rsid w:val="00C1104E"/>
    <w:rsid w:val="00C11122"/>
    <w:rsid w:val="00C114CD"/>
    <w:rsid w:val="00C11575"/>
    <w:rsid w:val="00C1189B"/>
    <w:rsid w:val="00C11B5A"/>
    <w:rsid w:val="00C11C01"/>
    <w:rsid w:val="00C12107"/>
    <w:rsid w:val="00C125B7"/>
    <w:rsid w:val="00C12854"/>
    <w:rsid w:val="00C129D9"/>
    <w:rsid w:val="00C12C66"/>
    <w:rsid w:val="00C13086"/>
    <w:rsid w:val="00C13091"/>
    <w:rsid w:val="00C130F6"/>
    <w:rsid w:val="00C138FB"/>
    <w:rsid w:val="00C144D1"/>
    <w:rsid w:val="00C145B6"/>
    <w:rsid w:val="00C14D4B"/>
    <w:rsid w:val="00C14D6F"/>
    <w:rsid w:val="00C153F4"/>
    <w:rsid w:val="00C154BB"/>
    <w:rsid w:val="00C15610"/>
    <w:rsid w:val="00C1607D"/>
    <w:rsid w:val="00C160C4"/>
    <w:rsid w:val="00C165C5"/>
    <w:rsid w:val="00C166B8"/>
    <w:rsid w:val="00C16AC3"/>
    <w:rsid w:val="00C16BCC"/>
    <w:rsid w:val="00C175A0"/>
    <w:rsid w:val="00C1767F"/>
    <w:rsid w:val="00C17E6F"/>
    <w:rsid w:val="00C17FDE"/>
    <w:rsid w:val="00C20148"/>
    <w:rsid w:val="00C20190"/>
    <w:rsid w:val="00C20A44"/>
    <w:rsid w:val="00C21B04"/>
    <w:rsid w:val="00C21EC6"/>
    <w:rsid w:val="00C2238F"/>
    <w:rsid w:val="00C223E6"/>
    <w:rsid w:val="00C22AAE"/>
    <w:rsid w:val="00C23258"/>
    <w:rsid w:val="00C2359F"/>
    <w:rsid w:val="00C2378C"/>
    <w:rsid w:val="00C23971"/>
    <w:rsid w:val="00C241F3"/>
    <w:rsid w:val="00C24227"/>
    <w:rsid w:val="00C2477A"/>
    <w:rsid w:val="00C248C3"/>
    <w:rsid w:val="00C24DFB"/>
    <w:rsid w:val="00C25029"/>
    <w:rsid w:val="00C25230"/>
    <w:rsid w:val="00C265B2"/>
    <w:rsid w:val="00C266C8"/>
    <w:rsid w:val="00C26710"/>
    <w:rsid w:val="00C26A89"/>
    <w:rsid w:val="00C26F91"/>
    <w:rsid w:val="00C26FAA"/>
    <w:rsid w:val="00C27267"/>
    <w:rsid w:val="00C273B7"/>
    <w:rsid w:val="00C278A4"/>
    <w:rsid w:val="00C279B5"/>
    <w:rsid w:val="00C27AB2"/>
    <w:rsid w:val="00C27C45"/>
    <w:rsid w:val="00C27E0C"/>
    <w:rsid w:val="00C30437"/>
    <w:rsid w:val="00C30446"/>
    <w:rsid w:val="00C3091F"/>
    <w:rsid w:val="00C30B44"/>
    <w:rsid w:val="00C31150"/>
    <w:rsid w:val="00C317A7"/>
    <w:rsid w:val="00C31DDB"/>
    <w:rsid w:val="00C32329"/>
    <w:rsid w:val="00C32BB5"/>
    <w:rsid w:val="00C32C28"/>
    <w:rsid w:val="00C32D27"/>
    <w:rsid w:val="00C32E05"/>
    <w:rsid w:val="00C336A5"/>
    <w:rsid w:val="00C33731"/>
    <w:rsid w:val="00C33D7C"/>
    <w:rsid w:val="00C33D85"/>
    <w:rsid w:val="00C34167"/>
    <w:rsid w:val="00C348C1"/>
    <w:rsid w:val="00C349B0"/>
    <w:rsid w:val="00C3580A"/>
    <w:rsid w:val="00C362C1"/>
    <w:rsid w:val="00C3667B"/>
    <w:rsid w:val="00C36C6A"/>
    <w:rsid w:val="00C3719D"/>
    <w:rsid w:val="00C372D0"/>
    <w:rsid w:val="00C402D1"/>
    <w:rsid w:val="00C40990"/>
    <w:rsid w:val="00C40B81"/>
    <w:rsid w:val="00C40CC6"/>
    <w:rsid w:val="00C40F34"/>
    <w:rsid w:val="00C41645"/>
    <w:rsid w:val="00C41A9D"/>
    <w:rsid w:val="00C41B15"/>
    <w:rsid w:val="00C41BA9"/>
    <w:rsid w:val="00C41CD4"/>
    <w:rsid w:val="00C420EA"/>
    <w:rsid w:val="00C42119"/>
    <w:rsid w:val="00C42543"/>
    <w:rsid w:val="00C429EC"/>
    <w:rsid w:val="00C435AE"/>
    <w:rsid w:val="00C43745"/>
    <w:rsid w:val="00C43C3B"/>
    <w:rsid w:val="00C43F48"/>
    <w:rsid w:val="00C445EA"/>
    <w:rsid w:val="00C44AE7"/>
    <w:rsid w:val="00C44D63"/>
    <w:rsid w:val="00C44E68"/>
    <w:rsid w:val="00C45162"/>
    <w:rsid w:val="00C45A2C"/>
    <w:rsid w:val="00C45B09"/>
    <w:rsid w:val="00C45B68"/>
    <w:rsid w:val="00C463B4"/>
    <w:rsid w:val="00C4695B"/>
    <w:rsid w:val="00C4791A"/>
    <w:rsid w:val="00C47A84"/>
    <w:rsid w:val="00C50329"/>
    <w:rsid w:val="00C503AF"/>
    <w:rsid w:val="00C505AA"/>
    <w:rsid w:val="00C505F5"/>
    <w:rsid w:val="00C506E1"/>
    <w:rsid w:val="00C506FA"/>
    <w:rsid w:val="00C50910"/>
    <w:rsid w:val="00C50C02"/>
    <w:rsid w:val="00C50F58"/>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50C"/>
    <w:rsid w:val="00C54995"/>
    <w:rsid w:val="00C54D41"/>
    <w:rsid w:val="00C5534F"/>
    <w:rsid w:val="00C55644"/>
    <w:rsid w:val="00C55ADA"/>
    <w:rsid w:val="00C55AF6"/>
    <w:rsid w:val="00C56018"/>
    <w:rsid w:val="00C5639D"/>
    <w:rsid w:val="00C56496"/>
    <w:rsid w:val="00C5680B"/>
    <w:rsid w:val="00C571B8"/>
    <w:rsid w:val="00C574D5"/>
    <w:rsid w:val="00C57516"/>
    <w:rsid w:val="00C57978"/>
    <w:rsid w:val="00C57AFC"/>
    <w:rsid w:val="00C57D16"/>
    <w:rsid w:val="00C6022D"/>
    <w:rsid w:val="00C60514"/>
    <w:rsid w:val="00C60619"/>
    <w:rsid w:val="00C60783"/>
    <w:rsid w:val="00C60803"/>
    <w:rsid w:val="00C60947"/>
    <w:rsid w:val="00C60DE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4BBA"/>
    <w:rsid w:val="00C655FC"/>
    <w:rsid w:val="00C65902"/>
    <w:rsid w:val="00C659B3"/>
    <w:rsid w:val="00C662C3"/>
    <w:rsid w:val="00C66356"/>
    <w:rsid w:val="00C666EA"/>
    <w:rsid w:val="00C66894"/>
    <w:rsid w:val="00C673F7"/>
    <w:rsid w:val="00C67591"/>
    <w:rsid w:val="00C67823"/>
    <w:rsid w:val="00C67971"/>
    <w:rsid w:val="00C67A49"/>
    <w:rsid w:val="00C67F14"/>
    <w:rsid w:val="00C70117"/>
    <w:rsid w:val="00C70697"/>
    <w:rsid w:val="00C713A1"/>
    <w:rsid w:val="00C71613"/>
    <w:rsid w:val="00C7229E"/>
    <w:rsid w:val="00C72CAC"/>
    <w:rsid w:val="00C72EF4"/>
    <w:rsid w:val="00C732A1"/>
    <w:rsid w:val="00C73651"/>
    <w:rsid w:val="00C738A6"/>
    <w:rsid w:val="00C73AA1"/>
    <w:rsid w:val="00C73B76"/>
    <w:rsid w:val="00C73F36"/>
    <w:rsid w:val="00C7454A"/>
    <w:rsid w:val="00C7499B"/>
    <w:rsid w:val="00C74D6F"/>
    <w:rsid w:val="00C74D92"/>
    <w:rsid w:val="00C75108"/>
    <w:rsid w:val="00C7531C"/>
    <w:rsid w:val="00C75608"/>
    <w:rsid w:val="00C75835"/>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AC1"/>
    <w:rsid w:val="00C80C34"/>
    <w:rsid w:val="00C80EA2"/>
    <w:rsid w:val="00C81534"/>
    <w:rsid w:val="00C81568"/>
    <w:rsid w:val="00C81625"/>
    <w:rsid w:val="00C81698"/>
    <w:rsid w:val="00C822DA"/>
    <w:rsid w:val="00C82345"/>
    <w:rsid w:val="00C82459"/>
    <w:rsid w:val="00C82B92"/>
    <w:rsid w:val="00C82F8A"/>
    <w:rsid w:val="00C831C1"/>
    <w:rsid w:val="00C8372C"/>
    <w:rsid w:val="00C83770"/>
    <w:rsid w:val="00C83A90"/>
    <w:rsid w:val="00C83E58"/>
    <w:rsid w:val="00C846D4"/>
    <w:rsid w:val="00C84749"/>
    <w:rsid w:val="00C8497D"/>
    <w:rsid w:val="00C84B6B"/>
    <w:rsid w:val="00C84BF1"/>
    <w:rsid w:val="00C84BF2"/>
    <w:rsid w:val="00C84C66"/>
    <w:rsid w:val="00C84CB4"/>
    <w:rsid w:val="00C84FD5"/>
    <w:rsid w:val="00C8527D"/>
    <w:rsid w:val="00C855AC"/>
    <w:rsid w:val="00C856D5"/>
    <w:rsid w:val="00C85F66"/>
    <w:rsid w:val="00C86504"/>
    <w:rsid w:val="00C86997"/>
    <w:rsid w:val="00C86A20"/>
    <w:rsid w:val="00C86A5F"/>
    <w:rsid w:val="00C87476"/>
    <w:rsid w:val="00C8790E"/>
    <w:rsid w:val="00C87BCF"/>
    <w:rsid w:val="00C87CDD"/>
    <w:rsid w:val="00C87EFA"/>
    <w:rsid w:val="00C9027A"/>
    <w:rsid w:val="00C905DF"/>
    <w:rsid w:val="00C9068E"/>
    <w:rsid w:val="00C90E92"/>
    <w:rsid w:val="00C90EA5"/>
    <w:rsid w:val="00C90F85"/>
    <w:rsid w:val="00C9103A"/>
    <w:rsid w:val="00C9148A"/>
    <w:rsid w:val="00C91ADF"/>
    <w:rsid w:val="00C91CAA"/>
    <w:rsid w:val="00C9233F"/>
    <w:rsid w:val="00C92713"/>
    <w:rsid w:val="00C9286B"/>
    <w:rsid w:val="00C92A06"/>
    <w:rsid w:val="00C92CB3"/>
    <w:rsid w:val="00C92D0F"/>
    <w:rsid w:val="00C9309D"/>
    <w:rsid w:val="00C9314E"/>
    <w:rsid w:val="00C93231"/>
    <w:rsid w:val="00C9363F"/>
    <w:rsid w:val="00C93696"/>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6C39"/>
    <w:rsid w:val="00C97612"/>
    <w:rsid w:val="00C9793A"/>
    <w:rsid w:val="00C97B29"/>
    <w:rsid w:val="00C97FDF"/>
    <w:rsid w:val="00CA013B"/>
    <w:rsid w:val="00CA03F6"/>
    <w:rsid w:val="00CA0805"/>
    <w:rsid w:val="00CA0994"/>
    <w:rsid w:val="00CA0A06"/>
    <w:rsid w:val="00CA0A10"/>
    <w:rsid w:val="00CA0B38"/>
    <w:rsid w:val="00CA1038"/>
    <w:rsid w:val="00CA1090"/>
    <w:rsid w:val="00CA127A"/>
    <w:rsid w:val="00CA164E"/>
    <w:rsid w:val="00CA179C"/>
    <w:rsid w:val="00CA1ED8"/>
    <w:rsid w:val="00CA1F76"/>
    <w:rsid w:val="00CA219A"/>
    <w:rsid w:val="00CA2ADA"/>
    <w:rsid w:val="00CA3050"/>
    <w:rsid w:val="00CA3172"/>
    <w:rsid w:val="00CA3347"/>
    <w:rsid w:val="00CA3998"/>
    <w:rsid w:val="00CA3AF4"/>
    <w:rsid w:val="00CA50A3"/>
    <w:rsid w:val="00CA5846"/>
    <w:rsid w:val="00CA61FB"/>
    <w:rsid w:val="00CA6CFD"/>
    <w:rsid w:val="00CA7163"/>
    <w:rsid w:val="00CA7170"/>
    <w:rsid w:val="00CB037D"/>
    <w:rsid w:val="00CB07BC"/>
    <w:rsid w:val="00CB0DE9"/>
    <w:rsid w:val="00CB102D"/>
    <w:rsid w:val="00CB107B"/>
    <w:rsid w:val="00CB133A"/>
    <w:rsid w:val="00CB1763"/>
    <w:rsid w:val="00CB18F5"/>
    <w:rsid w:val="00CB1C02"/>
    <w:rsid w:val="00CB1F63"/>
    <w:rsid w:val="00CB22BF"/>
    <w:rsid w:val="00CB2853"/>
    <w:rsid w:val="00CB29DA"/>
    <w:rsid w:val="00CB3CB9"/>
    <w:rsid w:val="00CB4C0C"/>
    <w:rsid w:val="00CB4CE0"/>
    <w:rsid w:val="00CB5123"/>
    <w:rsid w:val="00CB533B"/>
    <w:rsid w:val="00CB54FB"/>
    <w:rsid w:val="00CB56F7"/>
    <w:rsid w:val="00CB585C"/>
    <w:rsid w:val="00CB61F4"/>
    <w:rsid w:val="00CB639C"/>
    <w:rsid w:val="00CB6915"/>
    <w:rsid w:val="00CB6C84"/>
    <w:rsid w:val="00CB6ECC"/>
    <w:rsid w:val="00CB70A8"/>
    <w:rsid w:val="00CB7170"/>
    <w:rsid w:val="00CB7577"/>
    <w:rsid w:val="00CB7BEE"/>
    <w:rsid w:val="00CC0063"/>
    <w:rsid w:val="00CC040E"/>
    <w:rsid w:val="00CC0672"/>
    <w:rsid w:val="00CC068D"/>
    <w:rsid w:val="00CC0818"/>
    <w:rsid w:val="00CC0A1F"/>
    <w:rsid w:val="00CC0FDD"/>
    <w:rsid w:val="00CC1083"/>
    <w:rsid w:val="00CC111F"/>
    <w:rsid w:val="00CC1F29"/>
    <w:rsid w:val="00CC2011"/>
    <w:rsid w:val="00CC21CA"/>
    <w:rsid w:val="00CC2423"/>
    <w:rsid w:val="00CC273D"/>
    <w:rsid w:val="00CC288D"/>
    <w:rsid w:val="00CC3879"/>
    <w:rsid w:val="00CC3D13"/>
    <w:rsid w:val="00CC3EA0"/>
    <w:rsid w:val="00CC3FE9"/>
    <w:rsid w:val="00CC4890"/>
    <w:rsid w:val="00CC4FF9"/>
    <w:rsid w:val="00CC545A"/>
    <w:rsid w:val="00CC565C"/>
    <w:rsid w:val="00CC594A"/>
    <w:rsid w:val="00CC5B79"/>
    <w:rsid w:val="00CC5EA8"/>
    <w:rsid w:val="00CC627D"/>
    <w:rsid w:val="00CC639B"/>
    <w:rsid w:val="00CC7448"/>
    <w:rsid w:val="00CC7B0E"/>
    <w:rsid w:val="00CC7B45"/>
    <w:rsid w:val="00CC7B66"/>
    <w:rsid w:val="00CC7EBE"/>
    <w:rsid w:val="00CD0383"/>
    <w:rsid w:val="00CD0835"/>
    <w:rsid w:val="00CD0C0D"/>
    <w:rsid w:val="00CD1188"/>
    <w:rsid w:val="00CD1783"/>
    <w:rsid w:val="00CD18A6"/>
    <w:rsid w:val="00CD19C8"/>
    <w:rsid w:val="00CD1C98"/>
    <w:rsid w:val="00CD1D2E"/>
    <w:rsid w:val="00CD2704"/>
    <w:rsid w:val="00CD27A6"/>
    <w:rsid w:val="00CD2A99"/>
    <w:rsid w:val="00CD2ED1"/>
    <w:rsid w:val="00CD2FC3"/>
    <w:rsid w:val="00CD337B"/>
    <w:rsid w:val="00CD34ED"/>
    <w:rsid w:val="00CD3A90"/>
    <w:rsid w:val="00CD3C1A"/>
    <w:rsid w:val="00CD3F6B"/>
    <w:rsid w:val="00CD43DD"/>
    <w:rsid w:val="00CD43E6"/>
    <w:rsid w:val="00CD4A4F"/>
    <w:rsid w:val="00CD4F48"/>
    <w:rsid w:val="00CD4FFD"/>
    <w:rsid w:val="00CD5A07"/>
    <w:rsid w:val="00CD5A5B"/>
    <w:rsid w:val="00CD5C14"/>
    <w:rsid w:val="00CD664A"/>
    <w:rsid w:val="00CD6EF5"/>
    <w:rsid w:val="00CD7129"/>
    <w:rsid w:val="00CD7AD3"/>
    <w:rsid w:val="00CD7F23"/>
    <w:rsid w:val="00CE032F"/>
    <w:rsid w:val="00CE03E4"/>
    <w:rsid w:val="00CE0424"/>
    <w:rsid w:val="00CE077B"/>
    <w:rsid w:val="00CE1257"/>
    <w:rsid w:val="00CE22DB"/>
    <w:rsid w:val="00CE2300"/>
    <w:rsid w:val="00CE26BC"/>
    <w:rsid w:val="00CE2E2B"/>
    <w:rsid w:val="00CE2F1C"/>
    <w:rsid w:val="00CE3150"/>
    <w:rsid w:val="00CE31BB"/>
    <w:rsid w:val="00CE3DF2"/>
    <w:rsid w:val="00CE3F6C"/>
    <w:rsid w:val="00CE4053"/>
    <w:rsid w:val="00CE4909"/>
    <w:rsid w:val="00CE4920"/>
    <w:rsid w:val="00CE49B9"/>
    <w:rsid w:val="00CE4DD5"/>
    <w:rsid w:val="00CE551F"/>
    <w:rsid w:val="00CE56FD"/>
    <w:rsid w:val="00CE5896"/>
    <w:rsid w:val="00CE5905"/>
    <w:rsid w:val="00CE5C60"/>
    <w:rsid w:val="00CE605B"/>
    <w:rsid w:val="00CE62C0"/>
    <w:rsid w:val="00CE6B0A"/>
    <w:rsid w:val="00CE6E7F"/>
    <w:rsid w:val="00CE6F84"/>
    <w:rsid w:val="00CE70B2"/>
    <w:rsid w:val="00CE719C"/>
    <w:rsid w:val="00CE7561"/>
    <w:rsid w:val="00CE76FD"/>
    <w:rsid w:val="00CF00C9"/>
    <w:rsid w:val="00CF11F3"/>
    <w:rsid w:val="00CF1354"/>
    <w:rsid w:val="00CF1784"/>
    <w:rsid w:val="00CF1D03"/>
    <w:rsid w:val="00CF1FA6"/>
    <w:rsid w:val="00CF1FB1"/>
    <w:rsid w:val="00CF2070"/>
    <w:rsid w:val="00CF214C"/>
    <w:rsid w:val="00CF303E"/>
    <w:rsid w:val="00CF3332"/>
    <w:rsid w:val="00CF36FD"/>
    <w:rsid w:val="00CF3B1F"/>
    <w:rsid w:val="00CF3BF6"/>
    <w:rsid w:val="00CF466E"/>
    <w:rsid w:val="00CF4674"/>
    <w:rsid w:val="00CF46BC"/>
    <w:rsid w:val="00CF4E02"/>
    <w:rsid w:val="00CF4E77"/>
    <w:rsid w:val="00CF50AB"/>
    <w:rsid w:val="00CF55A9"/>
    <w:rsid w:val="00CF5831"/>
    <w:rsid w:val="00CF590F"/>
    <w:rsid w:val="00CF625B"/>
    <w:rsid w:val="00CF641D"/>
    <w:rsid w:val="00CF672D"/>
    <w:rsid w:val="00CF687E"/>
    <w:rsid w:val="00CF6BD5"/>
    <w:rsid w:val="00CF7207"/>
    <w:rsid w:val="00CF7216"/>
    <w:rsid w:val="00CF7673"/>
    <w:rsid w:val="00D00266"/>
    <w:rsid w:val="00D00339"/>
    <w:rsid w:val="00D007F7"/>
    <w:rsid w:val="00D011AA"/>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575A"/>
    <w:rsid w:val="00D06011"/>
    <w:rsid w:val="00D060B9"/>
    <w:rsid w:val="00D0683F"/>
    <w:rsid w:val="00D06E80"/>
    <w:rsid w:val="00D06F75"/>
    <w:rsid w:val="00D07938"/>
    <w:rsid w:val="00D07ABB"/>
    <w:rsid w:val="00D07CE6"/>
    <w:rsid w:val="00D1001F"/>
    <w:rsid w:val="00D10249"/>
    <w:rsid w:val="00D1037D"/>
    <w:rsid w:val="00D1044D"/>
    <w:rsid w:val="00D105E1"/>
    <w:rsid w:val="00D1061E"/>
    <w:rsid w:val="00D10F25"/>
    <w:rsid w:val="00D1108E"/>
    <w:rsid w:val="00D110B4"/>
    <w:rsid w:val="00D11138"/>
    <w:rsid w:val="00D115C3"/>
    <w:rsid w:val="00D11897"/>
    <w:rsid w:val="00D11F71"/>
    <w:rsid w:val="00D12DEA"/>
    <w:rsid w:val="00D13135"/>
    <w:rsid w:val="00D13A1F"/>
    <w:rsid w:val="00D13ABF"/>
    <w:rsid w:val="00D13E4E"/>
    <w:rsid w:val="00D13EE4"/>
    <w:rsid w:val="00D13FAD"/>
    <w:rsid w:val="00D144D4"/>
    <w:rsid w:val="00D14674"/>
    <w:rsid w:val="00D146E6"/>
    <w:rsid w:val="00D15089"/>
    <w:rsid w:val="00D15343"/>
    <w:rsid w:val="00D1564F"/>
    <w:rsid w:val="00D15FFE"/>
    <w:rsid w:val="00D1608C"/>
    <w:rsid w:val="00D1723B"/>
    <w:rsid w:val="00D178A5"/>
    <w:rsid w:val="00D205D7"/>
    <w:rsid w:val="00D20A8C"/>
    <w:rsid w:val="00D20BE0"/>
    <w:rsid w:val="00D20E05"/>
    <w:rsid w:val="00D20F68"/>
    <w:rsid w:val="00D215AD"/>
    <w:rsid w:val="00D21B37"/>
    <w:rsid w:val="00D21D54"/>
    <w:rsid w:val="00D2219E"/>
    <w:rsid w:val="00D221D5"/>
    <w:rsid w:val="00D222B1"/>
    <w:rsid w:val="00D22360"/>
    <w:rsid w:val="00D22870"/>
    <w:rsid w:val="00D22874"/>
    <w:rsid w:val="00D22C8F"/>
    <w:rsid w:val="00D22FBA"/>
    <w:rsid w:val="00D23486"/>
    <w:rsid w:val="00D238F6"/>
    <w:rsid w:val="00D239A7"/>
    <w:rsid w:val="00D23EE1"/>
    <w:rsid w:val="00D23F47"/>
    <w:rsid w:val="00D23F54"/>
    <w:rsid w:val="00D24627"/>
    <w:rsid w:val="00D246F4"/>
    <w:rsid w:val="00D24B22"/>
    <w:rsid w:val="00D24E30"/>
    <w:rsid w:val="00D2503E"/>
    <w:rsid w:val="00D2505F"/>
    <w:rsid w:val="00D25B3F"/>
    <w:rsid w:val="00D25EA4"/>
    <w:rsid w:val="00D263DD"/>
    <w:rsid w:val="00D26E12"/>
    <w:rsid w:val="00D2723D"/>
    <w:rsid w:val="00D27777"/>
    <w:rsid w:val="00D277B2"/>
    <w:rsid w:val="00D2791C"/>
    <w:rsid w:val="00D3005B"/>
    <w:rsid w:val="00D30C5C"/>
    <w:rsid w:val="00D30D4B"/>
    <w:rsid w:val="00D3101D"/>
    <w:rsid w:val="00D3167A"/>
    <w:rsid w:val="00D31932"/>
    <w:rsid w:val="00D319E0"/>
    <w:rsid w:val="00D31C7D"/>
    <w:rsid w:val="00D31C8A"/>
    <w:rsid w:val="00D31D06"/>
    <w:rsid w:val="00D31D35"/>
    <w:rsid w:val="00D32166"/>
    <w:rsid w:val="00D32633"/>
    <w:rsid w:val="00D328A6"/>
    <w:rsid w:val="00D33059"/>
    <w:rsid w:val="00D330EB"/>
    <w:rsid w:val="00D331B4"/>
    <w:rsid w:val="00D348CF"/>
    <w:rsid w:val="00D35234"/>
    <w:rsid w:val="00D35480"/>
    <w:rsid w:val="00D35B48"/>
    <w:rsid w:val="00D35F56"/>
    <w:rsid w:val="00D36056"/>
    <w:rsid w:val="00D365D0"/>
    <w:rsid w:val="00D366D5"/>
    <w:rsid w:val="00D366EC"/>
    <w:rsid w:val="00D36BA5"/>
    <w:rsid w:val="00D36E71"/>
    <w:rsid w:val="00D37A88"/>
    <w:rsid w:val="00D37ADE"/>
    <w:rsid w:val="00D37D87"/>
    <w:rsid w:val="00D405B4"/>
    <w:rsid w:val="00D40B33"/>
    <w:rsid w:val="00D414EE"/>
    <w:rsid w:val="00D4154C"/>
    <w:rsid w:val="00D4198A"/>
    <w:rsid w:val="00D41A9B"/>
    <w:rsid w:val="00D426CB"/>
    <w:rsid w:val="00D42A01"/>
    <w:rsid w:val="00D42EE1"/>
    <w:rsid w:val="00D4318F"/>
    <w:rsid w:val="00D432BE"/>
    <w:rsid w:val="00D43468"/>
    <w:rsid w:val="00D438BF"/>
    <w:rsid w:val="00D440F8"/>
    <w:rsid w:val="00D45637"/>
    <w:rsid w:val="00D45B5E"/>
    <w:rsid w:val="00D45CF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AED"/>
    <w:rsid w:val="00D511FF"/>
    <w:rsid w:val="00D51446"/>
    <w:rsid w:val="00D51A66"/>
    <w:rsid w:val="00D51D2A"/>
    <w:rsid w:val="00D51F0B"/>
    <w:rsid w:val="00D51F64"/>
    <w:rsid w:val="00D52345"/>
    <w:rsid w:val="00D5235D"/>
    <w:rsid w:val="00D5286F"/>
    <w:rsid w:val="00D52DA4"/>
    <w:rsid w:val="00D53077"/>
    <w:rsid w:val="00D537D6"/>
    <w:rsid w:val="00D54345"/>
    <w:rsid w:val="00D546FF"/>
    <w:rsid w:val="00D54AF4"/>
    <w:rsid w:val="00D54B31"/>
    <w:rsid w:val="00D55865"/>
    <w:rsid w:val="00D55AD5"/>
    <w:rsid w:val="00D55B51"/>
    <w:rsid w:val="00D55C96"/>
    <w:rsid w:val="00D56031"/>
    <w:rsid w:val="00D56381"/>
    <w:rsid w:val="00D563D5"/>
    <w:rsid w:val="00D56520"/>
    <w:rsid w:val="00D576CA"/>
    <w:rsid w:val="00D57D29"/>
    <w:rsid w:val="00D601A6"/>
    <w:rsid w:val="00D60243"/>
    <w:rsid w:val="00D60338"/>
    <w:rsid w:val="00D603A3"/>
    <w:rsid w:val="00D60AEA"/>
    <w:rsid w:val="00D60DC0"/>
    <w:rsid w:val="00D60E13"/>
    <w:rsid w:val="00D61145"/>
    <w:rsid w:val="00D6196C"/>
    <w:rsid w:val="00D61A8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5C8E"/>
    <w:rsid w:val="00D66147"/>
    <w:rsid w:val="00D66155"/>
    <w:rsid w:val="00D661B0"/>
    <w:rsid w:val="00D66624"/>
    <w:rsid w:val="00D66652"/>
    <w:rsid w:val="00D66FB3"/>
    <w:rsid w:val="00D671D1"/>
    <w:rsid w:val="00D67268"/>
    <w:rsid w:val="00D67809"/>
    <w:rsid w:val="00D67892"/>
    <w:rsid w:val="00D67A7E"/>
    <w:rsid w:val="00D67C52"/>
    <w:rsid w:val="00D67DC7"/>
    <w:rsid w:val="00D708B0"/>
    <w:rsid w:val="00D70E73"/>
    <w:rsid w:val="00D70F39"/>
    <w:rsid w:val="00D71BB9"/>
    <w:rsid w:val="00D71CFB"/>
    <w:rsid w:val="00D71FF7"/>
    <w:rsid w:val="00D721E8"/>
    <w:rsid w:val="00D723D7"/>
    <w:rsid w:val="00D728F7"/>
    <w:rsid w:val="00D72D07"/>
    <w:rsid w:val="00D73181"/>
    <w:rsid w:val="00D73C73"/>
    <w:rsid w:val="00D747BD"/>
    <w:rsid w:val="00D74848"/>
    <w:rsid w:val="00D748CB"/>
    <w:rsid w:val="00D74DD4"/>
    <w:rsid w:val="00D74F57"/>
    <w:rsid w:val="00D75251"/>
    <w:rsid w:val="00D75A8B"/>
    <w:rsid w:val="00D75AEE"/>
    <w:rsid w:val="00D75F01"/>
    <w:rsid w:val="00D765DC"/>
    <w:rsid w:val="00D76B58"/>
    <w:rsid w:val="00D76DAB"/>
    <w:rsid w:val="00D76F76"/>
    <w:rsid w:val="00D76F86"/>
    <w:rsid w:val="00D7712D"/>
    <w:rsid w:val="00D77326"/>
    <w:rsid w:val="00D7734F"/>
    <w:rsid w:val="00D776C3"/>
    <w:rsid w:val="00D777FD"/>
    <w:rsid w:val="00D77A9D"/>
    <w:rsid w:val="00D77AC3"/>
    <w:rsid w:val="00D77B1D"/>
    <w:rsid w:val="00D800FD"/>
    <w:rsid w:val="00D8021F"/>
    <w:rsid w:val="00D80383"/>
    <w:rsid w:val="00D80409"/>
    <w:rsid w:val="00D80627"/>
    <w:rsid w:val="00D80E66"/>
    <w:rsid w:val="00D81578"/>
    <w:rsid w:val="00D815D6"/>
    <w:rsid w:val="00D816B4"/>
    <w:rsid w:val="00D81CB4"/>
    <w:rsid w:val="00D81F3D"/>
    <w:rsid w:val="00D8203B"/>
    <w:rsid w:val="00D82329"/>
    <w:rsid w:val="00D823C6"/>
    <w:rsid w:val="00D82799"/>
    <w:rsid w:val="00D83133"/>
    <w:rsid w:val="00D83426"/>
    <w:rsid w:val="00D83499"/>
    <w:rsid w:val="00D83525"/>
    <w:rsid w:val="00D83CCC"/>
    <w:rsid w:val="00D84612"/>
    <w:rsid w:val="00D84FBE"/>
    <w:rsid w:val="00D85577"/>
    <w:rsid w:val="00D8597F"/>
    <w:rsid w:val="00D859C8"/>
    <w:rsid w:val="00D85D11"/>
    <w:rsid w:val="00D85EF7"/>
    <w:rsid w:val="00D862D2"/>
    <w:rsid w:val="00D865EA"/>
    <w:rsid w:val="00D8686C"/>
    <w:rsid w:val="00D86CA3"/>
    <w:rsid w:val="00D86CB1"/>
    <w:rsid w:val="00D86E89"/>
    <w:rsid w:val="00D871CE"/>
    <w:rsid w:val="00D87BFF"/>
    <w:rsid w:val="00D900D4"/>
    <w:rsid w:val="00D9027B"/>
    <w:rsid w:val="00D9196D"/>
    <w:rsid w:val="00D920A7"/>
    <w:rsid w:val="00D92133"/>
    <w:rsid w:val="00D925C8"/>
    <w:rsid w:val="00D927D4"/>
    <w:rsid w:val="00D9292F"/>
    <w:rsid w:val="00D92982"/>
    <w:rsid w:val="00D92FF5"/>
    <w:rsid w:val="00D932DF"/>
    <w:rsid w:val="00D9355D"/>
    <w:rsid w:val="00D93647"/>
    <w:rsid w:val="00D93E15"/>
    <w:rsid w:val="00D940FA"/>
    <w:rsid w:val="00D94154"/>
    <w:rsid w:val="00D94551"/>
    <w:rsid w:val="00D94D08"/>
    <w:rsid w:val="00D94F66"/>
    <w:rsid w:val="00D959D8"/>
    <w:rsid w:val="00D95A22"/>
    <w:rsid w:val="00D95FAE"/>
    <w:rsid w:val="00D96330"/>
    <w:rsid w:val="00D965C0"/>
    <w:rsid w:val="00D966A8"/>
    <w:rsid w:val="00D9694C"/>
    <w:rsid w:val="00D977F1"/>
    <w:rsid w:val="00D97AFC"/>
    <w:rsid w:val="00DA0062"/>
    <w:rsid w:val="00DA0247"/>
    <w:rsid w:val="00DA06A3"/>
    <w:rsid w:val="00DA0701"/>
    <w:rsid w:val="00DA0746"/>
    <w:rsid w:val="00DA0B3A"/>
    <w:rsid w:val="00DA0BC1"/>
    <w:rsid w:val="00DA1DFD"/>
    <w:rsid w:val="00DA2268"/>
    <w:rsid w:val="00DA2626"/>
    <w:rsid w:val="00DA2909"/>
    <w:rsid w:val="00DA2A8B"/>
    <w:rsid w:val="00DA305E"/>
    <w:rsid w:val="00DA32A8"/>
    <w:rsid w:val="00DA3310"/>
    <w:rsid w:val="00DA3740"/>
    <w:rsid w:val="00DA383B"/>
    <w:rsid w:val="00DA3C64"/>
    <w:rsid w:val="00DA4B4C"/>
    <w:rsid w:val="00DA4BE1"/>
    <w:rsid w:val="00DA5007"/>
    <w:rsid w:val="00DA5094"/>
    <w:rsid w:val="00DA536E"/>
    <w:rsid w:val="00DA5417"/>
    <w:rsid w:val="00DA55C4"/>
    <w:rsid w:val="00DA56E8"/>
    <w:rsid w:val="00DA57CB"/>
    <w:rsid w:val="00DA5A6E"/>
    <w:rsid w:val="00DA5AFA"/>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2C14"/>
    <w:rsid w:val="00DB377D"/>
    <w:rsid w:val="00DB3870"/>
    <w:rsid w:val="00DB3903"/>
    <w:rsid w:val="00DB3990"/>
    <w:rsid w:val="00DB3F51"/>
    <w:rsid w:val="00DB41E6"/>
    <w:rsid w:val="00DB4C48"/>
    <w:rsid w:val="00DB4DC4"/>
    <w:rsid w:val="00DB4E73"/>
    <w:rsid w:val="00DB558A"/>
    <w:rsid w:val="00DB565C"/>
    <w:rsid w:val="00DB5DBF"/>
    <w:rsid w:val="00DB6748"/>
    <w:rsid w:val="00DB684E"/>
    <w:rsid w:val="00DB685C"/>
    <w:rsid w:val="00DB7182"/>
    <w:rsid w:val="00DB7981"/>
    <w:rsid w:val="00DB7A15"/>
    <w:rsid w:val="00DB7C54"/>
    <w:rsid w:val="00DB7E48"/>
    <w:rsid w:val="00DC04F7"/>
    <w:rsid w:val="00DC0569"/>
    <w:rsid w:val="00DC0ABB"/>
    <w:rsid w:val="00DC0E81"/>
    <w:rsid w:val="00DC0F52"/>
    <w:rsid w:val="00DC0F8B"/>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117"/>
    <w:rsid w:val="00DC4397"/>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3D7"/>
    <w:rsid w:val="00DD24C0"/>
    <w:rsid w:val="00DD288E"/>
    <w:rsid w:val="00DD3014"/>
    <w:rsid w:val="00DD35B5"/>
    <w:rsid w:val="00DD3C57"/>
    <w:rsid w:val="00DD3CE0"/>
    <w:rsid w:val="00DD436C"/>
    <w:rsid w:val="00DD4CE5"/>
    <w:rsid w:val="00DD514D"/>
    <w:rsid w:val="00DD6E69"/>
    <w:rsid w:val="00DD7867"/>
    <w:rsid w:val="00DE0079"/>
    <w:rsid w:val="00DE017D"/>
    <w:rsid w:val="00DE04E7"/>
    <w:rsid w:val="00DE05D3"/>
    <w:rsid w:val="00DE064B"/>
    <w:rsid w:val="00DE118E"/>
    <w:rsid w:val="00DE16EB"/>
    <w:rsid w:val="00DE1B69"/>
    <w:rsid w:val="00DE1E16"/>
    <w:rsid w:val="00DE227E"/>
    <w:rsid w:val="00DE2568"/>
    <w:rsid w:val="00DE2799"/>
    <w:rsid w:val="00DE27D0"/>
    <w:rsid w:val="00DE2B43"/>
    <w:rsid w:val="00DE3155"/>
    <w:rsid w:val="00DE33DF"/>
    <w:rsid w:val="00DE3A33"/>
    <w:rsid w:val="00DE3A5C"/>
    <w:rsid w:val="00DE4347"/>
    <w:rsid w:val="00DE4B4A"/>
    <w:rsid w:val="00DE5608"/>
    <w:rsid w:val="00DE58D0"/>
    <w:rsid w:val="00DE5D08"/>
    <w:rsid w:val="00DE654F"/>
    <w:rsid w:val="00DE67F1"/>
    <w:rsid w:val="00DE6938"/>
    <w:rsid w:val="00DE6A09"/>
    <w:rsid w:val="00DE6DD5"/>
    <w:rsid w:val="00DE7767"/>
    <w:rsid w:val="00DF0187"/>
    <w:rsid w:val="00DF086B"/>
    <w:rsid w:val="00DF0A17"/>
    <w:rsid w:val="00DF0B6E"/>
    <w:rsid w:val="00DF0F23"/>
    <w:rsid w:val="00DF12D5"/>
    <w:rsid w:val="00DF131B"/>
    <w:rsid w:val="00DF1414"/>
    <w:rsid w:val="00DF15E0"/>
    <w:rsid w:val="00DF1ABA"/>
    <w:rsid w:val="00DF1C57"/>
    <w:rsid w:val="00DF20A7"/>
    <w:rsid w:val="00DF2742"/>
    <w:rsid w:val="00DF2B03"/>
    <w:rsid w:val="00DF2E14"/>
    <w:rsid w:val="00DF3266"/>
    <w:rsid w:val="00DF343F"/>
    <w:rsid w:val="00DF37A0"/>
    <w:rsid w:val="00DF3F1F"/>
    <w:rsid w:val="00DF4BBD"/>
    <w:rsid w:val="00DF4CC2"/>
    <w:rsid w:val="00DF4EC1"/>
    <w:rsid w:val="00DF5617"/>
    <w:rsid w:val="00DF5BE5"/>
    <w:rsid w:val="00DF5C56"/>
    <w:rsid w:val="00DF5E18"/>
    <w:rsid w:val="00DF60DF"/>
    <w:rsid w:val="00DF66D3"/>
    <w:rsid w:val="00DF673E"/>
    <w:rsid w:val="00DF6B16"/>
    <w:rsid w:val="00DF6C74"/>
    <w:rsid w:val="00DF6CD5"/>
    <w:rsid w:val="00DF7736"/>
    <w:rsid w:val="00E00214"/>
    <w:rsid w:val="00E008FB"/>
    <w:rsid w:val="00E009BE"/>
    <w:rsid w:val="00E0195D"/>
    <w:rsid w:val="00E01AA2"/>
    <w:rsid w:val="00E027B1"/>
    <w:rsid w:val="00E02CFE"/>
    <w:rsid w:val="00E02DE6"/>
    <w:rsid w:val="00E03155"/>
    <w:rsid w:val="00E03DCD"/>
    <w:rsid w:val="00E03E39"/>
    <w:rsid w:val="00E04015"/>
    <w:rsid w:val="00E04C1C"/>
    <w:rsid w:val="00E04D85"/>
    <w:rsid w:val="00E04F47"/>
    <w:rsid w:val="00E052D6"/>
    <w:rsid w:val="00E052EE"/>
    <w:rsid w:val="00E053F9"/>
    <w:rsid w:val="00E05545"/>
    <w:rsid w:val="00E05A5D"/>
    <w:rsid w:val="00E05A8D"/>
    <w:rsid w:val="00E05B34"/>
    <w:rsid w:val="00E05B4A"/>
    <w:rsid w:val="00E05C96"/>
    <w:rsid w:val="00E06038"/>
    <w:rsid w:val="00E06A16"/>
    <w:rsid w:val="00E06EB9"/>
    <w:rsid w:val="00E07025"/>
    <w:rsid w:val="00E0704B"/>
    <w:rsid w:val="00E072F4"/>
    <w:rsid w:val="00E07313"/>
    <w:rsid w:val="00E1002F"/>
    <w:rsid w:val="00E1026E"/>
    <w:rsid w:val="00E10848"/>
    <w:rsid w:val="00E10CE2"/>
    <w:rsid w:val="00E110CC"/>
    <w:rsid w:val="00E110E7"/>
    <w:rsid w:val="00E11761"/>
    <w:rsid w:val="00E11B20"/>
    <w:rsid w:val="00E1250A"/>
    <w:rsid w:val="00E12DFF"/>
    <w:rsid w:val="00E12E2F"/>
    <w:rsid w:val="00E12FC7"/>
    <w:rsid w:val="00E13CD3"/>
    <w:rsid w:val="00E13E6B"/>
    <w:rsid w:val="00E141E3"/>
    <w:rsid w:val="00E156FA"/>
    <w:rsid w:val="00E15AA5"/>
    <w:rsid w:val="00E15E4C"/>
    <w:rsid w:val="00E17320"/>
    <w:rsid w:val="00E17481"/>
    <w:rsid w:val="00E174CA"/>
    <w:rsid w:val="00E17970"/>
    <w:rsid w:val="00E17B45"/>
    <w:rsid w:val="00E17FA2"/>
    <w:rsid w:val="00E2055A"/>
    <w:rsid w:val="00E20FD4"/>
    <w:rsid w:val="00E20FEC"/>
    <w:rsid w:val="00E2129F"/>
    <w:rsid w:val="00E213E2"/>
    <w:rsid w:val="00E21536"/>
    <w:rsid w:val="00E21889"/>
    <w:rsid w:val="00E2188C"/>
    <w:rsid w:val="00E22300"/>
    <w:rsid w:val="00E22330"/>
    <w:rsid w:val="00E22879"/>
    <w:rsid w:val="00E22F72"/>
    <w:rsid w:val="00E23E99"/>
    <w:rsid w:val="00E24BFC"/>
    <w:rsid w:val="00E24D17"/>
    <w:rsid w:val="00E24F8E"/>
    <w:rsid w:val="00E24FE2"/>
    <w:rsid w:val="00E25160"/>
    <w:rsid w:val="00E25199"/>
    <w:rsid w:val="00E2553C"/>
    <w:rsid w:val="00E25620"/>
    <w:rsid w:val="00E2590B"/>
    <w:rsid w:val="00E25B80"/>
    <w:rsid w:val="00E260D9"/>
    <w:rsid w:val="00E267E8"/>
    <w:rsid w:val="00E26A8C"/>
    <w:rsid w:val="00E26B11"/>
    <w:rsid w:val="00E26EDA"/>
    <w:rsid w:val="00E26F34"/>
    <w:rsid w:val="00E26FC6"/>
    <w:rsid w:val="00E271D6"/>
    <w:rsid w:val="00E2769E"/>
    <w:rsid w:val="00E276AC"/>
    <w:rsid w:val="00E279A2"/>
    <w:rsid w:val="00E27A3B"/>
    <w:rsid w:val="00E27A89"/>
    <w:rsid w:val="00E27C1D"/>
    <w:rsid w:val="00E27CA2"/>
    <w:rsid w:val="00E27E10"/>
    <w:rsid w:val="00E3053F"/>
    <w:rsid w:val="00E30776"/>
    <w:rsid w:val="00E30A29"/>
    <w:rsid w:val="00E30A82"/>
    <w:rsid w:val="00E30B5A"/>
    <w:rsid w:val="00E30EA8"/>
    <w:rsid w:val="00E3102C"/>
    <w:rsid w:val="00E3123D"/>
    <w:rsid w:val="00E31461"/>
    <w:rsid w:val="00E314F3"/>
    <w:rsid w:val="00E317C2"/>
    <w:rsid w:val="00E3193D"/>
    <w:rsid w:val="00E31A90"/>
    <w:rsid w:val="00E31C0F"/>
    <w:rsid w:val="00E31C7A"/>
    <w:rsid w:val="00E31D43"/>
    <w:rsid w:val="00E3221A"/>
    <w:rsid w:val="00E32235"/>
    <w:rsid w:val="00E323F6"/>
    <w:rsid w:val="00E32608"/>
    <w:rsid w:val="00E328C4"/>
    <w:rsid w:val="00E32C7B"/>
    <w:rsid w:val="00E32D33"/>
    <w:rsid w:val="00E3394D"/>
    <w:rsid w:val="00E33A27"/>
    <w:rsid w:val="00E33DCD"/>
    <w:rsid w:val="00E33DDD"/>
    <w:rsid w:val="00E33E4A"/>
    <w:rsid w:val="00E33F24"/>
    <w:rsid w:val="00E34188"/>
    <w:rsid w:val="00E341CE"/>
    <w:rsid w:val="00E34259"/>
    <w:rsid w:val="00E342D4"/>
    <w:rsid w:val="00E345CD"/>
    <w:rsid w:val="00E34B6E"/>
    <w:rsid w:val="00E35559"/>
    <w:rsid w:val="00E35A1C"/>
    <w:rsid w:val="00E36156"/>
    <w:rsid w:val="00E363E2"/>
    <w:rsid w:val="00E3685E"/>
    <w:rsid w:val="00E369B0"/>
    <w:rsid w:val="00E36C95"/>
    <w:rsid w:val="00E36D15"/>
    <w:rsid w:val="00E371BC"/>
    <w:rsid w:val="00E3723A"/>
    <w:rsid w:val="00E372E0"/>
    <w:rsid w:val="00E37383"/>
    <w:rsid w:val="00E37860"/>
    <w:rsid w:val="00E4013E"/>
    <w:rsid w:val="00E40272"/>
    <w:rsid w:val="00E402BD"/>
    <w:rsid w:val="00E404A8"/>
    <w:rsid w:val="00E40528"/>
    <w:rsid w:val="00E40804"/>
    <w:rsid w:val="00E4094D"/>
    <w:rsid w:val="00E40D09"/>
    <w:rsid w:val="00E41025"/>
    <w:rsid w:val="00E4116B"/>
    <w:rsid w:val="00E41503"/>
    <w:rsid w:val="00E415F5"/>
    <w:rsid w:val="00E41637"/>
    <w:rsid w:val="00E4173D"/>
    <w:rsid w:val="00E4200B"/>
    <w:rsid w:val="00E420A3"/>
    <w:rsid w:val="00E42272"/>
    <w:rsid w:val="00E4227C"/>
    <w:rsid w:val="00E42A15"/>
    <w:rsid w:val="00E42DA6"/>
    <w:rsid w:val="00E4310D"/>
    <w:rsid w:val="00E43775"/>
    <w:rsid w:val="00E4388D"/>
    <w:rsid w:val="00E43DE7"/>
    <w:rsid w:val="00E43F89"/>
    <w:rsid w:val="00E442C7"/>
    <w:rsid w:val="00E446F1"/>
    <w:rsid w:val="00E44B94"/>
    <w:rsid w:val="00E4504A"/>
    <w:rsid w:val="00E452CE"/>
    <w:rsid w:val="00E4595B"/>
    <w:rsid w:val="00E45E00"/>
    <w:rsid w:val="00E4624C"/>
    <w:rsid w:val="00E463E7"/>
    <w:rsid w:val="00E46886"/>
    <w:rsid w:val="00E46B85"/>
    <w:rsid w:val="00E46D50"/>
    <w:rsid w:val="00E47072"/>
    <w:rsid w:val="00E47081"/>
    <w:rsid w:val="00E47AEF"/>
    <w:rsid w:val="00E47BB9"/>
    <w:rsid w:val="00E47D82"/>
    <w:rsid w:val="00E47D9B"/>
    <w:rsid w:val="00E47DA5"/>
    <w:rsid w:val="00E47DAE"/>
    <w:rsid w:val="00E47DBA"/>
    <w:rsid w:val="00E47F17"/>
    <w:rsid w:val="00E50916"/>
    <w:rsid w:val="00E50F25"/>
    <w:rsid w:val="00E51320"/>
    <w:rsid w:val="00E5176A"/>
    <w:rsid w:val="00E51873"/>
    <w:rsid w:val="00E5214E"/>
    <w:rsid w:val="00E52397"/>
    <w:rsid w:val="00E523F4"/>
    <w:rsid w:val="00E52469"/>
    <w:rsid w:val="00E524BE"/>
    <w:rsid w:val="00E52878"/>
    <w:rsid w:val="00E53037"/>
    <w:rsid w:val="00E53357"/>
    <w:rsid w:val="00E53884"/>
    <w:rsid w:val="00E53B29"/>
    <w:rsid w:val="00E53B75"/>
    <w:rsid w:val="00E54101"/>
    <w:rsid w:val="00E5415B"/>
    <w:rsid w:val="00E543A5"/>
    <w:rsid w:val="00E545B9"/>
    <w:rsid w:val="00E547B7"/>
    <w:rsid w:val="00E5492E"/>
    <w:rsid w:val="00E549D9"/>
    <w:rsid w:val="00E54E3B"/>
    <w:rsid w:val="00E54FFC"/>
    <w:rsid w:val="00E55225"/>
    <w:rsid w:val="00E55277"/>
    <w:rsid w:val="00E557CC"/>
    <w:rsid w:val="00E561E3"/>
    <w:rsid w:val="00E56754"/>
    <w:rsid w:val="00E56A16"/>
    <w:rsid w:val="00E56EE1"/>
    <w:rsid w:val="00E57057"/>
    <w:rsid w:val="00E570F6"/>
    <w:rsid w:val="00E574C2"/>
    <w:rsid w:val="00E57542"/>
    <w:rsid w:val="00E57565"/>
    <w:rsid w:val="00E5776A"/>
    <w:rsid w:val="00E5795F"/>
    <w:rsid w:val="00E57A1C"/>
    <w:rsid w:val="00E57CD3"/>
    <w:rsid w:val="00E60163"/>
    <w:rsid w:val="00E60389"/>
    <w:rsid w:val="00E604AE"/>
    <w:rsid w:val="00E60687"/>
    <w:rsid w:val="00E60CBF"/>
    <w:rsid w:val="00E6142F"/>
    <w:rsid w:val="00E61CC2"/>
    <w:rsid w:val="00E61E8F"/>
    <w:rsid w:val="00E61F00"/>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EB8"/>
    <w:rsid w:val="00E65504"/>
    <w:rsid w:val="00E6565B"/>
    <w:rsid w:val="00E65796"/>
    <w:rsid w:val="00E657A1"/>
    <w:rsid w:val="00E65B11"/>
    <w:rsid w:val="00E65C8C"/>
    <w:rsid w:val="00E666C9"/>
    <w:rsid w:val="00E66EDB"/>
    <w:rsid w:val="00E6736C"/>
    <w:rsid w:val="00E674EE"/>
    <w:rsid w:val="00E67834"/>
    <w:rsid w:val="00E67BDF"/>
    <w:rsid w:val="00E67C51"/>
    <w:rsid w:val="00E705A2"/>
    <w:rsid w:val="00E70664"/>
    <w:rsid w:val="00E70816"/>
    <w:rsid w:val="00E70D86"/>
    <w:rsid w:val="00E715D7"/>
    <w:rsid w:val="00E71BD0"/>
    <w:rsid w:val="00E71BE0"/>
    <w:rsid w:val="00E71FA0"/>
    <w:rsid w:val="00E722EF"/>
    <w:rsid w:val="00E724BF"/>
    <w:rsid w:val="00E726B3"/>
    <w:rsid w:val="00E7294A"/>
    <w:rsid w:val="00E72A00"/>
    <w:rsid w:val="00E72A82"/>
    <w:rsid w:val="00E72EFC"/>
    <w:rsid w:val="00E732FD"/>
    <w:rsid w:val="00E7358C"/>
    <w:rsid w:val="00E73A2E"/>
    <w:rsid w:val="00E74567"/>
    <w:rsid w:val="00E74A41"/>
    <w:rsid w:val="00E750E3"/>
    <w:rsid w:val="00E75462"/>
    <w:rsid w:val="00E758EC"/>
    <w:rsid w:val="00E7599C"/>
    <w:rsid w:val="00E759F1"/>
    <w:rsid w:val="00E75A65"/>
    <w:rsid w:val="00E76569"/>
    <w:rsid w:val="00E7688E"/>
    <w:rsid w:val="00E76992"/>
    <w:rsid w:val="00E76C4B"/>
    <w:rsid w:val="00E77036"/>
    <w:rsid w:val="00E770D0"/>
    <w:rsid w:val="00E770FD"/>
    <w:rsid w:val="00E7731E"/>
    <w:rsid w:val="00E773F1"/>
    <w:rsid w:val="00E77B9B"/>
    <w:rsid w:val="00E77BE8"/>
    <w:rsid w:val="00E80B26"/>
    <w:rsid w:val="00E80B69"/>
    <w:rsid w:val="00E80D06"/>
    <w:rsid w:val="00E8116C"/>
    <w:rsid w:val="00E816FD"/>
    <w:rsid w:val="00E81B9B"/>
    <w:rsid w:val="00E821A9"/>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6C47"/>
    <w:rsid w:val="00E87158"/>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DB7"/>
    <w:rsid w:val="00E92F68"/>
    <w:rsid w:val="00E9339F"/>
    <w:rsid w:val="00E93C4C"/>
    <w:rsid w:val="00E93FFE"/>
    <w:rsid w:val="00E940CA"/>
    <w:rsid w:val="00E94397"/>
    <w:rsid w:val="00E944CE"/>
    <w:rsid w:val="00E9455E"/>
    <w:rsid w:val="00E94B98"/>
    <w:rsid w:val="00E94C91"/>
    <w:rsid w:val="00E94F8A"/>
    <w:rsid w:val="00E95BD7"/>
    <w:rsid w:val="00E95DD3"/>
    <w:rsid w:val="00E95EE7"/>
    <w:rsid w:val="00E96456"/>
    <w:rsid w:val="00E96514"/>
    <w:rsid w:val="00E96753"/>
    <w:rsid w:val="00E96AEF"/>
    <w:rsid w:val="00E9719C"/>
    <w:rsid w:val="00EA0023"/>
    <w:rsid w:val="00EA00F0"/>
    <w:rsid w:val="00EA02CF"/>
    <w:rsid w:val="00EA06DF"/>
    <w:rsid w:val="00EA08D4"/>
    <w:rsid w:val="00EA090D"/>
    <w:rsid w:val="00EA0BC3"/>
    <w:rsid w:val="00EA132E"/>
    <w:rsid w:val="00EA148D"/>
    <w:rsid w:val="00EA1A64"/>
    <w:rsid w:val="00EA271D"/>
    <w:rsid w:val="00EA2AC9"/>
    <w:rsid w:val="00EA2FB6"/>
    <w:rsid w:val="00EA305A"/>
    <w:rsid w:val="00EA31D1"/>
    <w:rsid w:val="00EA3284"/>
    <w:rsid w:val="00EA34DF"/>
    <w:rsid w:val="00EA366F"/>
    <w:rsid w:val="00EA38CC"/>
    <w:rsid w:val="00EA3CE8"/>
    <w:rsid w:val="00EA3EA9"/>
    <w:rsid w:val="00EA3FC5"/>
    <w:rsid w:val="00EA4508"/>
    <w:rsid w:val="00EA5B73"/>
    <w:rsid w:val="00EA5C03"/>
    <w:rsid w:val="00EA5C77"/>
    <w:rsid w:val="00EA5D88"/>
    <w:rsid w:val="00EA68AF"/>
    <w:rsid w:val="00EA6A1B"/>
    <w:rsid w:val="00EA6E0E"/>
    <w:rsid w:val="00EA700F"/>
    <w:rsid w:val="00EA7800"/>
    <w:rsid w:val="00EA7877"/>
    <w:rsid w:val="00EA7A41"/>
    <w:rsid w:val="00EA7BCD"/>
    <w:rsid w:val="00EB0255"/>
    <w:rsid w:val="00EB077B"/>
    <w:rsid w:val="00EB0A32"/>
    <w:rsid w:val="00EB0C34"/>
    <w:rsid w:val="00EB15B0"/>
    <w:rsid w:val="00EB1C9F"/>
    <w:rsid w:val="00EB2DD7"/>
    <w:rsid w:val="00EB2F8F"/>
    <w:rsid w:val="00EB34D0"/>
    <w:rsid w:val="00EB3697"/>
    <w:rsid w:val="00EB3701"/>
    <w:rsid w:val="00EB3B56"/>
    <w:rsid w:val="00EB3DC4"/>
    <w:rsid w:val="00EB41EA"/>
    <w:rsid w:val="00EB45F9"/>
    <w:rsid w:val="00EB4976"/>
    <w:rsid w:val="00EB4C5C"/>
    <w:rsid w:val="00EB4E10"/>
    <w:rsid w:val="00EB4EA2"/>
    <w:rsid w:val="00EB4FB2"/>
    <w:rsid w:val="00EB54B8"/>
    <w:rsid w:val="00EB574B"/>
    <w:rsid w:val="00EB5AD6"/>
    <w:rsid w:val="00EB5B3F"/>
    <w:rsid w:val="00EB6060"/>
    <w:rsid w:val="00EB62EC"/>
    <w:rsid w:val="00EB6361"/>
    <w:rsid w:val="00EB694F"/>
    <w:rsid w:val="00EB6E63"/>
    <w:rsid w:val="00EB7038"/>
    <w:rsid w:val="00EB72FF"/>
    <w:rsid w:val="00EB7309"/>
    <w:rsid w:val="00EB7394"/>
    <w:rsid w:val="00EB7925"/>
    <w:rsid w:val="00EC012A"/>
    <w:rsid w:val="00EC01A3"/>
    <w:rsid w:val="00EC01D9"/>
    <w:rsid w:val="00EC01F4"/>
    <w:rsid w:val="00EC098A"/>
    <w:rsid w:val="00EC0E25"/>
    <w:rsid w:val="00EC0F61"/>
    <w:rsid w:val="00EC0F95"/>
    <w:rsid w:val="00EC1386"/>
    <w:rsid w:val="00EC1469"/>
    <w:rsid w:val="00EC1739"/>
    <w:rsid w:val="00EC1E07"/>
    <w:rsid w:val="00EC1E7B"/>
    <w:rsid w:val="00EC202C"/>
    <w:rsid w:val="00EC2438"/>
    <w:rsid w:val="00EC2471"/>
    <w:rsid w:val="00EC27C6"/>
    <w:rsid w:val="00EC2808"/>
    <w:rsid w:val="00EC282A"/>
    <w:rsid w:val="00EC2F9E"/>
    <w:rsid w:val="00EC3183"/>
    <w:rsid w:val="00EC35B4"/>
    <w:rsid w:val="00EC38A0"/>
    <w:rsid w:val="00EC3958"/>
    <w:rsid w:val="00EC3D8B"/>
    <w:rsid w:val="00EC3E20"/>
    <w:rsid w:val="00EC3F55"/>
    <w:rsid w:val="00EC4135"/>
    <w:rsid w:val="00EC41F7"/>
    <w:rsid w:val="00EC4207"/>
    <w:rsid w:val="00EC4651"/>
    <w:rsid w:val="00EC46E1"/>
    <w:rsid w:val="00EC4A0B"/>
    <w:rsid w:val="00EC4A1E"/>
    <w:rsid w:val="00EC4B8F"/>
    <w:rsid w:val="00EC4C96"/>
    <w:rsid w:val="00EC4D7C"/>
    <w:rsid w:val="00EC5268"/>
    <w:rsid w:val="00EC5653"/>
    <w:rsid w:val="00EC57E9"/>
    <w:rsid w:val="00EC59D8"/>
    <w:rsid w:val="00EC5C52"/>
    <w:rsid w:val="00EC60B5"/>
    <w:rsid w:val="00EC66B4"/>
    <w:rsid w:val="00EC71CE"/>
    <w:rsid w:val="00EC7304"/>
    <w:rsid w:val="00EC7847"/>
    <w:rsid w:val="00EC7970"/>
    <w:rsid w:val="00EC7CBE"/>
    <w:rsid w:val="00EC7D51"/>
    <w:rsid w:val="00ED01E3"/>
    <w:rsid w:val="00ED023A"/>
    <w:rsid w:val="00ED0CAC"/>
    <w:rsid w:val="00ED1006"/>
    <w:rsid w:val="00ED1139"/>
    <w:rsid w:val="00ED129F"/>
    <w:rsid w:val="00ED14F8"/>
    <w:rsid w:val="00ED17F6"/>
    <w:rsid w:val="00ED287F"/>
    <w:rsid w:val="00ED29C4"/>
    <w:rsid w:val="00ED31E4"/>
    <w:rsid w:val="00ED3A6A"/>
    <w:rsid w:val="00ED40B0"/>
    <w:rsid w:val="00ED435D"/>
    <w:rsid w:val="00ED437C"/>
    <w:rsid w:val="00ED4937"/>
    <w:rsid w:val="00ED52A5"/>
    <w:rsid w:val="00ED566B"/>
    <w:rsid w:val="00ED5ACB"/>
    <w:rsid w:val="00ED5DF4"/>
    <w:rsid w:val="00ED5E26"/>
    <w:rsid w:val="00ED651E"/>
    <w:rsid w:val="00ED66C9"/>
    <w:rsid w:val="00ED6E06"/>
    <w:rsid w:val="00ED73C5"/>
    <w:rsid w:val="00ED7659"/>
    <w:rsid w:val="00ED7984"/>
    <w:rsid w:val="00EE015B"/>
    <w:rsid w:val="00EE0619"/>
    <w:rsid w:val="00EE0956"/>
    <w:rsid w:val="00EE0E5F"/>
    <w:rsid w:val="00EE17BB"/>
    <w:rsid w:val="00EE1975"/>
    <w:rsid w:val="00EE1BBE"/>
    <w:rsid w:val="00EE1D85"/>
    <w:rsid w:val="00EE1F1E"/>
    <w:rsid w:val="00EE22C9"/>
    <w:rsid w:val="00EE25E7"/>
    <w:rsid w:val="00EE2BAD"/>
    <w:rsid w:val="00EE39D4"/>
    <w:rsid w:val="00EE3A26"/>
    <w:rsid w:val="00EE3EC7"/>
    <w:rsid w:val="00EE3F68"/>
    <w:rsid w:val="00EE52F8"/>
    <w:rsid w:val="00EE55E1"/>
    <w:rsid w:val="00EE57B6"/>
    <w:rsid w:val="00EE5881"/>
    <w:rsid w:val="00EE5AB6"/>
    <w:rsid w:val="00EE5BF2"/>
    <w:rsid w:val="00EE6379"/>
    <w:rsid w:val="00EE63F8"/>
    <w:rsid w:val="00EE6561"/>
    <w:rsid w:val="00EE68C0"/>
    <w:rsid w:val="00EE68E1"/>
    <w:rsid w:val="00EE691E"/>
    <w:rsid w:val="00EE714B"/>
    <w:rsid w:val="00EF0038"/>
    <w:rsid w:val="00EF027A"/>
    <w:rsid w:val="00EF02B4"/>
    <w:rsid w:val="00EF0AC3"/>
    <w:rsid w:val="00EF0CFA"/>
    <w:rsid w:val="00EF10BC"/>
    <w:rsid w:val="00EF1158"/>
    <w:rsid w:val="00EF1606"/>
    <w:rsid w:val="00EF1773"/>
    <w:rsid w:val="00EF18A6"/>
    <w:rsid w:val="00EF18FE"/>
    <w:rsid w:val="00EF1B4A"/>
    <w:rsid w:val="00EF204B"/>
    <w:rsid w:val="00EF2248"/>
    <w:rsid w:val="00EF257A"/>
    <w:rsid w:val="00EF2B29"/>
    <w:rsid w:val="00EF2E6C"/>
    <w:rsid w:val="00EF2EE3"/>
    <w:rsid w:val="00EF3233"/>
    <w:rsid w:val="00EF3236"/>
    <w:rsid w:val="00EF354B"/>
    <w:rsid w:val="00EF3931"/>
    <w:rsid w:val="00EF3AB3"/>
    <w:rsid w:val="00EF3CD4"/>
    <w:rsid w:val="00EF40ED"/>
    <w:rsid w:val="00EF45A4"/>
    <w:rsid w:val="00EF471E"/>
    <w:rsid w:val="00EF4DDB"/>
    <w:rsid w:val="00EF4ED9"/>
    <w:rsid w:val="00EF5235"/>
    <w:rsid w:val="00EF5787"/>
    <w:rsid w:val="00EF5ECC"/>
    <w:rsid w:val="00EF5F71"/>
    <w:rsid w:val="00EF60D0"/>
    <w:rsid w:val="00EF62B3"/>
    <w:rsid w:val="00EF664A"/>
    <w:rsid w:val="00EF669D"/>
    <w:rsid w:val="00EF697F"/>
    <w:rsid w:val="00EF6B58"/>
    <w:rsid w:val="00EF709B"/>
    <w:rsid w:val="00EF7136"/>
    <w:rsid w:val="00EF7727"/>
    <w:rsid w:val="00EF7EC9"/>
    <w:rsid w:val="00F000B4"/>
    <w:rsid w:val="00F0024F"/>
    <w:rsid w:val="00F00263"/>
    <w:rsid w:val="00F00AF1"/>
    <w:rsid w:val="00F010A5"/>
    <w:rsid w:val="00F010DA"/>
    <w:rsid w:val="00F013A0"/>
    <w:rsid w:val="00F015A5"/>
    <w:rsid w:val="00F0183A"/>
    <w:rsid w:val="00F0191B"/>
    <w:rsid w:val="00F01B5C"/>
    <w:rsid w:val="00F0201B"/>
    <w:rsid w:val="00F020A9"/>
    <w:rsid w:val="00F022F0"/>
    <w:rsid w:val="00F02D51"/>
    <w:rsid w:val="00F0313E"/>
    <w:rsid w:val="00F032B7"/>
    <w:rsid w:val="00F03ADF"/>
    <w:rsid w:val="00F03B3D"/>
    <w:rsid w:val="00F03D69"/>
    <w:rsid w:val="00F03DC0"/>
    <w:rsid w:val="00F03E7C"/>
    <w:rsid w:val="00F03E8C"/>
    <w:rsid w:val="00F04086"/>
    <w:rsid w:val="00F04897"/>
    <w:rsid w:val="00F049AB"/>
    <w:rsid w:val="00F049C4"/>
    <w:rsid w:val="00F0528D"/>
    <w:rsid w:val="00F05792"/>
    <w:rsid w:val="00F057F3"/>
    <w:rsid w:val="00F05A8E"/>
    <w:rsid w:val="00F05C81"/>
    <w:rsid w:val="00F06070"/>
    <w:rsid w:val="00F062CC"/>
    <w:rsid w:val="00F0652E"/>
    <w:rsid w:val="00F06B4B"/>
    <w:rsid w:val="00F06C67"/>
    <w:rsid w:val="00F06DFD"/>
    <w:rsid w:val="00F071D1"/>
    <w:rsid w:val="00F07461"/>
    <w:rsid w:val="00F07533"/>
    <w:rsid w:val="00F07B61"/>
    <w:rsid w:val="00F100FF"/>
    <w:rsid w:val="00F10399"/>
    <w:rsid w:val="00F10629"/>
    <w:rsid w:val="00F106ED"/>
    <w:rsid w:val="00F10C21"/>
    <w:rsid w:val="00F10DAF"/>
    <w:rsid w:val="00F10F20"/>
    <w:rsid w:val="00F11A7A"/>
    <w:rsid w:val="00F11AAB"/>
    <w:rsid w:val="00F11E63"/>
    <w:rsid w:val="00F11ECB"/>
    <w:rsid w:val="00F1234C"/>
    <w:rsid w:val="00F12891"/>
    <w:rsid w:val="00F12C02"/>
    <w:rsid w:val="00F12D76"/>
    <w:rsid w:val="00F13DB6"/>
    <w:rsid w:val="00F14B8B"/>
    <w:rsid w:val="00F1595D"/>
    <w:rsid w:val="00F15A53"/>
    <w:rsid w:val="00F15FA5"/>
    <w:rsid w:val="00F1625B"/>
    <w:rsid w:val="00F1660C"/>
    <w:rsid w:val="00F170F8"/>
    <w:rsid w:val="00F1745B"/>
    <w:rsid w:val="00F2057C"/>
    <w:rsid w:val="00F20706"/>
    <w:rsid w:val="00F209B7"/>
    <w:rsid w:val="00F20BD0"/>
    <w:rsid w:val="00F20C4B"/>
    <w:rsid w:val="00F214CF"/>
    <w:rsid w:val="00F21886"/>
    <w:rsid w:val="00F21C47"/>
    <w:rsid w:val="00F21E18"/>
    <w:rsid w:val="00F21EDC"/>
    <w:rsid w:val="00F21F5B"/>
    <w:rsid w:val="00F2250D"/>
    <w:rsid w:val="00F225BA"/>
    <w:rsid w:val="00F22B11"/>
    <w:rsid w:val="00F22E9F"/>
    <w:rsid w:val="00F2376F"/>
    <w:rsid w:val="00F23800"/>
    <w:rsid w:val="00F23B8F"/>
    <w:rsid w:val="00F23FD8"/>
    <w:rsid w:val="00F2435D"/>
    <w:rsid w:val="00F243D8"/>
    <w:rsid w:val="00F24E55"/>
    <w:rsid w:val="00F25348"/>
    <w:rsid w:val="00F25441"/>
    <w:rsid w:val="00F2627F"/>
    <w:rsid w:val="00F262CF"/>
    <w:rsid w:val="00F26404"/>
    <w:rsid w:val="00F26C3D"/>
    <w:rsid w:val="00F26EAD"/>
    <w:rsid w:val="00F27FCF"/>
    <w:rsid w:val="00F27FF0"/>
    <w:rsid w:val="00F30476"/>
    <w:rsid w:val="00F30828"/>
    <w:rsid w:val="00F308A5"/>
    <w:rsid w:val="00F30E66"/>
    <w:rsid w:val="00F310A0"/>
    <w:rsid w:val="00F312B4"/>
    <w:rsid w:val="00F313D6"/>
    <w:rsid w:val="00F31A7C"/>
    <w:rsid w:val="00F31E10"/>
    <w:rsid w:val="00F322C5"/>
    <w:rsid w:val="00F32453"/>
    <w:rsid w:val="00F32C25"/>
    <w:rsid w:val="00F335F5"/>
    <w:rsid w:val="00F33AE2"/>
    <w:rsid w:val="00F33CDE"/>
    <w:rsid w:val="00F33DF2"/>
    <w:rsid w:val="00F340A2"/>
    <w:rsid w:val="00F34349"/>
    <w:rsid w:val="00F34421"/>
    <w:rsid w:val="00F34729"/>
    <w:rsid w:val="00F3495D"/>
    <w:rsid w:val="00F34D6D"/>
    <w:rsid w:val="00F35233"/>
    <w:rsid w:val="00F352D8"/>
    <w:rsid w:val="00F3589D"/>
    <w:rsid w:val="00F35A04"/>
    <w:rsid w:val="00F35EF6"/>
    <w:rsid w:val="00F36574"/>
    <w:rsid w:val="00F36FA5"/>
    <w:rsid w:val="00F37576"/>
    <w:rsid w:val="00F37637"/>
    <w:rsid w:val="00F3793E"/>
    <w:rsid w:val="00F379EB"/>
    <w:rsid w:val="00F379F8"/>
    <w:rsid w:val="00F37EEF"/>
    <w:rsid w:val="00F4018F"/>
    <w:rsid w:val="00F40806"/>
    <w:rsid w:val="00F40897"/>
    <w:rsid w:val="00F408D5"/>
    <w:rsid w:val="00F40BB9"/>
    <w:rsid w:val="00F40C33"/>
    <w:rsid w:val="00F40D03"/>
    <w:rsid w:val="00F40E46"/>
    <w:rsid w:val="00F40F0C"/>
    <w:rsid w:val="00F4169C"/>
    <w:rsid w:val="00F420FA"/>
    <w:rsid w:val="00F421FF"/>
    <w:rsid w:val="00F427A8"/>
    <w:rsid w:val="00F42FD2"/>
    <w:rsid w:val="00F4350D"/>
    <w:rsid w:val="00F4352A"/>
    <w:rsid w:val="00F43636"/>
    <w:rsid w:val="00F445BC"/>
    <w:rsid w:val="00F44E9A"/>
    <w:rsid w:val="00F45134"/>
    <w:rsid w:val="00F45655"/>
    <w:rsid w:val="00F456E6"/>
    <w:rsid w:val="00F45DE1"/>
    <w:rsid w:val="00F46065"/>
    <w:rsid w:val="00F469E1"/>
    <w:rsid w:val="00F46AB4"/>
    <w:rsid w:val="00F46C39"/>
    <w:rsid w:val="00F46D7C"/>
    <w:rsid w:val="00F46FA4"/>
    <w:rsid w:val="00F4727D"/>
    <w:rsid w:val="00F4766C"/>
    <w:rsid w:val="00F47D9C"/>
    <w:rsid w:val="00F47DF4"/>
    <w:rsid w:val="00F507D1"/>
    <w:rsid w:val="00F50A58"/>
    <w:rsid w:val="00F50C2F"/>
    <w:rsid w:val="00F51128"/>
    <w:rsid w:val="00F512CB"/>
    <w:rsid w:val="00F514ED"/>
    <w:rsid w:val="00F51786"/>
    <w:rsid w:val="00F51947"/>
    <w:rsid w:val="00F519CE"/>
    <w:rsid w:val="00F51A56"/>
    <w:rsid w:val="00F51ADA"/>
    <w:rsid w:val="00F51CB3"/>
    <w:rsid w:val="00F51CDF"/>
    <w:rsid w:val="00F52226"/>
    <w:rsid w:val="00F52394"/>
    <w:rsid w:val="00F52876"/>
    <w:rsid w:val="00F52E42"/>
    <w:rsid w:val="00F52FE8"/>
    <w:rsid w:val="00F533F7"/>
    <w:rsid w:val="00F53690"/>
    <w:rsid w:val="00F539FE"/>
    <w:rsid w:val="00F53BAF"/>
    <w:rsid w:val="00F53CA0"/>
    <w:rsid w:val="00F53CD6"/>
    <w:rsid w:val="00F548E1"/>
    <w:rsid w:val="00F5494A"/>
    <w:rsid w:val="00F54AC1"/>
    <w:rsid w:val="00F54C67"/>
    <w:rsid w:val="00F54F7C"/>
    <w:rsid w:val="00F551F0"/>
    <w:rsid w:val="00F55475"/>
    <w:rsid w:val="00F55636"/>
    <w:rsid w:val="00F557B4"/>
    <w:rsid w:val="00F55AF0"/>
    <w:rsid w:val="00F56734"/>
    <w:rsid w:val="00F56AB5"/>
    <w:rsid w:val="00F56C4C"/>
    <w:rsid w:val="00F573F2"/>
    <w:rsid w:val="00F57F70"/>
    <w:rsid w:val="00F60625"/>
    <w:rsid w:val="00F60627"/>
    <w:rsid w:val="00F607C5"/>
    <w:rsid w:val="00F60856"/>
    <w:rsid w:val="00F60931"/>
    <w:rsid w:val="00F60DEA"/>
    <w:rsid w:val="00F61568"/>
    <w:rsid w:val="00F61B6A"/>
    <w:rsid w:val="00F61CBB"/>
    <w:rsid w:val="00F61DEF"/>
    <w:rsid w:val="00F61E4D"/>
    <w:rsid w:val="00F61E9C"/>
    <w:rsid w:val="00F62119"/>
    <w:rsid w:val="00F62983"/>
    <w:rsid w:val="00F62A01"/>
    <w:rsid w:val="00F6302A"/>
    <w:rsid w:val="00F6314E"/>
    <w:rsid w:val="00F64295"/>
    <w:rsid w:val="00F64343"/>
    <w:rsid w:val="00F64484"/>
    <w:rsid w:val="00F645CD"/>
    <w:rsid w:val="00F64C2B"/>
    <w:rsid w:val="00F64C55"/>
    <w:rsid w:val="00F64DF7"/>
    <w:rsid w:val="00F651BE"/>
    <w:rsid w:val="00F6544F"/>
    <w:rsid w:val="00F6553D"/>
    <w:rsid w:val="00F6584B"/>
    <w:rsid w:val="00F65AB9"/>
    <w:rsid w:val="00F65CAC"/>
    <w:rsid w:val="00F65DAC"/>
    <w:rsid w:val="00F6616C"/>
    <w:rsid w:val="00F66885"/>
    <w:rsid w:val="00F668B3"/>
    <w:rsid w:val="00F668D2"/>
    <w:rsid w:val="00F668E2"/>
    <w:rsid w:val="00F66DDF"/>
    <w:rsid w:val="00F67BED"/>
    <w:rsid w:val="00F67F53"/>
    <w:rsid w:val="00F703BE"/>
    <w:rsid w:val="00F7093A"/>
    <w:rsid w:val="00F70B5D"/>
    <w:rsid w:val="00F70B72"/>
    <w:rsid w:val="00F70D4C"/>
    <w:rsid w:val="00F711DE"/>
    <w:rsid w:val="00F71AEC"/>
    <w:rsid w:val="00F71CF7"/>
    <w:rsid w:val="00F71DB5"/>
    <w:rsid w:val="00F71F69"/>
    <w:rsid w:val="00F72052"/>
    <w:rsid w:val="00F722E0"/>
    <w:rsid w:val="00F729B9"/>
    <w:rsid w:val="00F72A1E"/>
    <w:rsid w:val="00F72A83"/>
    <w:rsid w:val="00F72B72"/>
    <w:rsid w:val="00F72EE2"/>
    <w:rsid w:val="00F731FD"/>
    <w:rsid w:val="00F735D4"/>
    <w:rsid w:val="00F73A92"/>
    <w:rsid w:val="00F73C22"/>
    <w:rsid w:val="00F73D84"/>
    <w:rsid w:val="00F73EDE"/>
    <w:rsid w:val="00F74BB9"/>
    <w:rsid w:val="00F74FDF"/>
    <w:rsid w:val="00F7543E"/>
    <w:rsid w:val="00F75582"/>
    <w:rsid w:val="00F756AE"/>
    <w:rsid w:val="00F758D6"/>
    <w:rsid w:val="00F75A7F"/>
    <w:rsid w:val="00F75B9F"/>
    <w:rsid w:val="00F76095"/>
    <w:rsid w:val="00F76662"/>
    <w:rsid w:val="00F76704"/>
    <w:rsid w:val="00F76CF2"/>
    <w:rsid w:val="00F76EFA"/>
    <w:rsid w:val="00F7704E"/>
    <w:rsid w:val="00F77506"/>
    <w:rsid w:val="00F7777D"/>
    <w:rsid w:val="00F779FF"/>
    <w:rsid w:val="00F80166"/>
    <w:rsid w:val="00F80442"/>
    <w:rsid w:val="00F804BE"/>
    <w:rsid w:val="00F80539"/>
    <w:rsid w:val="00F80615"/>
    <w:rsid w:val="00F8106C"/>
    <w:rsid w:val="00F81637"/>
    <w:rsid w:val="00F817CE"/>
    <w:rsid w:val="00F819DD"/>
    <w:rsid w:val="00F81D50"/>
    <w:rsid w:val="00F824F1"/>
    <w:rsid w:val="00F8276E"/>
    <w:rsid w:val="00F82924"/>
    <w:rsid w:val="00F82B87"/>
    <w:rsid w:val="00F8324A"/>
    <w:rsid w:val="00F8352F"/>
    <w:rsid w:val="00F840D8"/>
    <w:rsid w:val="00F8436C"/>
    <w:rsid w:val="00F8456C"/>
    <w:rsid w:val="00F84DC9"/>
    <w:rsid w:val="00F85033"/>
    <w:rsid w:val="00F850DB"/>
    <w:rsid w:val="00F851C5"/>
    <w:rsid w:val="00F859D8"/>
    <w:rsid w:val="00F86007"/>
    <w:rsid w:val="00F868F5"/>
    <w:rsid w:val="00F86C93"/>
    <w:rsid w:val="00F86E0E"/>
    <w:rsid w:val="00F86FB0"/>
    <w:rsid w:val="00F877DC"/>
    <w:rsid w:val="00F879AC"/>
    <w:rsid w:val="00F87DD4"/>
    <w:rsid w:val="00F9056A"/>
    <w:rsid w:val="00F9059B"/>
    <w:rsid w:val="00F9083B"/>
    <w:rsid w:val="00F90BCC"/>
    <w:rsid w:val="00F90CD0"/>
    <w:rsid w:val="00F90F8D"/>
    <w:rsid w:val="00F918BB"/>
    <w:rsid w:val="00F924ED"/>
    <w:rsid w:val="00F92782"/>
    <w:rsid w:val="00F92798"/>
    <w:rsid w:val="00F92E4B"/>
    <w:rsid w:val="00F931F9"/>
    <w:rsid w:val="00F937A2"/>
    <w:rsid w:val="00F93AA9"/>
    <w:rsid w:val="00F93B25"/>
    <w:rsid w:val="00F93BF9"/>
    <w:rsid w:val="00F93CBE"/>
    <w:rsid w:val="00F93D54"/>
    <w:rsid w:val="00F93EAD"/>
    <w:rsid w:val="00F94019"/>
    <w:rsid w:val="00F94058"/>
    <w:rsid w:val="00F940D6"/>
    <w:rsid w:val="00F94129"/>
    <w:rsid w:val="00F94470"/>
    <w:rsid w:val="00F94670"/>
    <w:rsid w:val="00F94C96"/>
    <w:rsid w:val="00F94D58"/>
    <w:rsid w:val="00F94FB3"/>
    <w:rsid w:val="00F953A4"/>
    <w:rsid w:val="00F953A8"/>
    <w:rsid w:val="00F95916"/>
    <w:rsid w:val="00F95E3E"/>
    <w:rsid w:val="00F95EB6"/>
    <w:rsid w:val="00F95F97"/>
    <w:rsid w:val="00F9654B"/>
    <w:rsid w:val="00F968DC"/>
    <w:rsid w:val="00F96985"/>
    <w:rsid w:val="00F96BF7"/>
    <w:rsid w:val="00F96C11"/>
    <w:rsid w:val="00F96EAE"/>
    <w:rsid w:val="00F96EFF"/>
    <w:rsid w:val="00F9713C"/>
    <w:rsid w:val="00F97780"/>
    <w:rsid w:val="00F97838"/>
    <w:rsid w:val="00F97BE1"/>
    <w:rsid w:val="00F97FE1"/>
    <w:rsid w:val="00FA0086"/>
    <w:rsid w:val="00FA0491"/>
    <w:rsid w:val="00FA05D5"/>
    <w:rsid w:val="00FA0C03"/>
    <w:rsid w:val="00FA1070"/>
    <w:rsid w:val="00FA12B0"/>
    <w:rsid w:val="00FA1320"/>
    <w:rsid w:val="00FA194A"/>
    <w:rsid w:val="00FA1A08"/>
    <w:rsid w:val="00FA1B79"/>
    <w:rsid w:val="00FA1C6D"/>
    <w:rsid w:val="00FA1DD1"/>
    <w:rsid w:val="00FA1E64"/>
    <w:rsid w:val="00FA28D8"/>
    <w:rsid w:val="00FA2978"/>
    <w:rsid w:val="00FA2BB3"/>
    <w:rsid w:val="00FA2D46"/>
    <w:rsid w:val="00FA2F3D"/>
    <w:rsid w:val="00FA4239"/>
    <w:rsid w:val="00FA456A"/>
    <w:rsid w:val="00FA489D"/>
    <w:rsid w:val="00FA49E5"/>
    <w:rsid w:val="00FA5517"/>
    <w:rsid w:val="00FA564B"/>
    <w:rsid w:val="00FA5D49"/>
    <w:rsid w:val="00FA6155"/>
    <w:rsid w:val="00FA64D1"/>
    <w:rsid w:val="00FA69E6"/>
    <w:rsid w:val="00FA6A2E"/>
    <w:rsid w:val="00FA6C1B"/>
    <w:rsid w:val="00FA71E2"/>
    <w:rsid w:val="00FA7423"/>
    <w:rsid w:val="00FA74EF"/>
    <w:rsid w:val="00FA7546"/>
    <w:rsid w:val="00FA7B90"/>
    <w:rsid w:val="00FA7FEB"/>
    <w:rsid w:val="00FB005F"/>
    <w:rsid w:val="00FB0897"/>
    <w:rsid w:val="00FB0987"/>
    <w:rsid w:val="00FB0C5F"/>
    <w:rsid w:val="00FB0DC4"/>
    <w:rsid w:val="00FB0EB3"/>
    <w:rsid w:val="00FB17BE"/>
    <w:rsid w:val="00FB206E"/>
    <w:rsid w:val="00FB244D"/>
    <w:rsid w:val="00FB2583"/>
    <w:rsid w:val="00FB2629"/>
    <w:rsid w:val="00FB305C"/>
    <w:rsid w:val="00FB33E6"/>
    <w:rsid w:val="00FB3835"/>
    <w:rsid w:val="00FB3D52"/>
    <w:rsid w:val="00FB402F"/>
    <w:rsid w:val="00FB4589"/>
    <w:rsid w:val="00FB46E6"/>
    <w:rsid w:val="00FB4C80"/>
    <w:rsid w:val="00FB4D1F"/>
    <w:rsid w:val="00FB54C4"/>
    <w:rsid w:val="00FB55BA"/>
    <w:rsid w:val="00FB5A5D"/>
    <w:rsid w:val="00FB5D08"/>
    <w:rsid w:val="00FB6635"/>
    <w:rsid w:val="00FB66F4"/>
    <w:rsid w:val="00FB6A6A"/>
    <w:rsid w:val="00FB6ACF"/>
    <w:rsid w:val="00FB7141"/>
    <w:rsid w:val="00FB7729"/>
    <w:rsid w:val="00FC0206"/>
    <w:rsid w:val="00FC04DB"/>
    <w:rsid w:val="00FC076D"/>
    <w:rsid w:val="00FC12C0"/>
    <w:rsid w:val="00FC15ED"/>
    <w:rsid w:val="00FC16CA"/>
    <w:rsid w:val="00FC181C"/>
    <w:rsid w:val="00FC1C35"/>
    <w:rsid w:val="00FC23D3"/>
    <w:rsid w:val="00FC2504"/>
    <w:rsid w:val="00FC30D4"/>
    <w:rsid w:val="00FC3608"/>
    <w:rsid w:val="00FC3CC5"/>
    <w:rsid w:val="00FC41E8"/>
    <w:rsid w:val="00FC463D"/>
    <w:rsid w:val="00FC4767"/>
    <w:rsid w:val="00FC4AD0"/>
    <w:rsid w:val="00FC50DF"/>
    <w:rsid w:val="00FC52D0"/>
    <w:rsid w:val="00FC56BB"/>
    <w:rsid w:val="00FC59CC"/>
    <w:rsid w:val="00FC5AA0"/>
    <w:rsid w:val="00FC5F61"/>
    <w:rsid w:val="00FC68D7"/>
    <w:rsid w:val="00FC6F0E"/>
    <w:rsid w:val="00FC7429"/>
    <w:rsid w:val="00FC75B6"/>
    <w:rsid w:val="00FD01CA"/>
    <w:rsid w:val="00FD07F6"/>
    <w:rsid w:val="00FD0B96"/>
    <w:rsid w:val="00FD0F9A"/>
    <w:rsid w:val="00FD11DB"/>
    <w:rsid w:val="00FD14F7"/>
    <w:rsid w:val="00FD1D12"/>
    <w:rsid w:val="00FD1E1E"/>
    <w:rsid w:val="00FD1EC8"/>
    <w:rsid w:val="00FD1F76"/>
    <w:rsid w:val="00FD20E5"/>
    <w:rsid w:val="00FD21A9"/>
    <w:rsid w:val="00FD2A50"/>
    <w:rsid w:val="00FD302F"/>
    <w:rsid w:val="00FD32EA"/>
    <w:rsid w:val="00FD33A6"/>
    <w:rsid w:val="00FD3428"/>
    <w:rsid w:val="00FD359F"/>
    <w:rsid w:val="00FD3FB3"/>
    <w:rsid w:val="00FD4089"/>
    <w:rsid w:val="00FD434C"/>
    <w:rsid w:val="00FD4656"/>
    <w:rsid w:val="00FD47ED"/>
    <w:rsid w:val="00FD4A9B"/>
    <w:rsid w:val="00FD4F7F"/>
    <w:rsid w:val="00FD50C1"/>
    <w:rsid w:val="00FD518B"/>
    <w:rsid w:val="00FD52DF"/>
    <w:rsid w:val="00FD52FC"/>
    <w:rsid w:val="00FD59B1"/>
    <w:rsid w:val="00FD62E1"/>
    <w:rsid w:val="00FD64DD"/>
    <w:rsid w:val="00FD673B"/>
    <w:rsid w:val="00FD7266"/>
    <w:rsid w:val="00FD74DB"/>
    <w:rsid w:val="00FD7660"/>
    <w:rsid w:val="00FD7AF5"/>
    <w:rsid w:val="00FD7BD2"/>
    <w:rsid w:val="00FD7F47"/>
    <w:rsid w:val="00FE02C6"/>
    <w:rsid w:val="00FE0560"/>
    <w:rsid w:val="00FE0655"/>
    <w:rsid w:val="00FE0C6D"/>
    <w:rsid w:val="00FE0CAC"/>
    <w:rsid w:val="00FE1507"/>
    <w:rsid w:val="00FE15DA"/>
    <w:rsid w:val="00FE20DB"/>
    <w:rsid w:val="00FE22DE"/>
    <w:rsid w:val="00FE2365"/>
    <w:rsid w:val="00FE236B"/>
    <w:rsid w:val="00FE26BD"/>
    <w:rsid w:val="00FE2722"/>
    <w:rsid w:val="00FE2843"/>
    <w:rsid w:val="00FE2927"/>
    <w:rsid w:val="00FE2D13"/>
    <w:rsid w:val="00FE3042"/>
    <w:rsid w:val="00FE3985"/>
    <w:rsid w:val="00FE39D9"/>
    <w:rsid w:val="00FE3AFA"/>
    <w:rsid w:val="00FE3BF0"/>
    <w:rsid w:val="00FE4195"/>
    <w:rsid w:val="00FE43A3"/>
    <w:rsid w:val="00FE4475"/>
    <w:rsid w:val="00FE4C7B"/>
    <w:rsid w:val="00FE53AB"/>
    <w:rsid w:val="00FE65F2"/>
    <w:rsid w:val="00FE667D"/>
    <w:rsid w:val="00FE677F"/>
    <w:rsid w:val="00FE6804"/>
    <w:rsid w:val="00FE68D9"/>
    <w:rsid w:val="00FE6B4D"/>
    <w:rsid w:val="00FE6C6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1FC2"/>
    <w:rsid w:val="00FF22A7"/>
    <w:rsid w:val="00FF22E5"/>
    <w:rsid w:val="00FF3021"/>
    <w:rsid w:val="00FF305C"/>
    <w:rsid w:val="00FF31A7"/>
    <w:rsid w:val="00FF3943"/>
    <w:rsid w:val="00FF3BBC"/>
    <w:rsid w:val="00FF3E64"/>
    <w:rsid w:val="00FF424B"/>
    <w:rsid w:val="00FF43F0"/>
    <w:rsid w:val="00FF44FC"/>
    <w:rsid w:val="00FF45A5"/>
    <w:rsid w:val="00FF4632"/>
    <w:rsid w:val="00FF48A9"/>
    <w:rsid w:val="00FF4D16"/>
    <w:rsid w:val="00FF4D74"/>
    <w:rsid w:val="00FF5139"/>
    <w:rsid w:val="00FF5203"/>
    <w:rsid w:val="00FF52E9"/>
    <w:rsid w:val="00FF58A9"/>
    <w:rsid w:val="00FF5C91"/>
    <w:rsid w:val="00FF678B"/>
    <w:rsid w:val="00FF6E6D"/>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DACF2140-3487-4FF0-A6B6-09A28AD2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A5295"/>
    <w:pPr>
      <w:widowControl w:val="0"/>
    </w:pPr>
    <w:rPr>
      <w:rFonts w:asciiTheme="minorHAnsi" w:eastAsiaTheme="minorEastAsia" w:hAnsiTheme="minorHAnsi" w:cstheme="minorBidi"/>
      <w:kern w:val="2"/>
      <w:sz w:val="21"/>
      <w:szCs w:val="24"/>
      <w:lang w:eastAsia="ja-JP"/>
      <w14:ligatures w14:val="standardContextual"/>
    </w:rPr>
  </w:style>
  <w:style w:type="paragraph" w:styleId="1">
    <w:name w:val="heading 1"/>
    <w:next w:val="a0"/>
    <w:link w:val="10"/>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1"/>
    <w:uiPriority w:val="9"/>
    <w:qFormat/>
    <w:rsid w:val="00317B01"/>
    <w:pPr>
      <w:numPr>
        <w:ilvl w:val="1"/>
      </w:numPr>
      <w:pBdr>
        <w:top w:val="none" w:sz="0" w:space="0" w:color="auto"/>
      </w:pBdr>
      <w:spacing w:before="180"/>
      <w:outlineLvl w:val="1"/>
    </w:pPr>
    <w:rPr>
      <w:sz w:val="32"/>
      <w:szCs w:val="32"/>
    </w:rPr>
  </w:style>
  <w:style w:type="paragraph" w:styleId="3">
    <w:name w:val="heading 3"/>
    <w:basedOn w:val="2"/>
    <w:next w:val="a0"/>
    <w:uiPriority w:val="9"/>
    <w:qFormat/>
    <w:rsid w:val="00317B01"/>
    <w:pPr>
      <w:numPr>
        <w:ilvl w:val="2"/>
      </w:numPr>
      <w:spacing w:before="120"/>
      <w:outlineLvl w:val="2"/>
    </w:pPr>
    <w:rPr>
      <w:sz w:val="28"/>
      <w:szCs w:val="28"/>
    </w:rPr>
  </w:style>
  <w:style w:type="paragraph" w:styleId="4">
    <w:name w:val="heading 4"/>
    <w:basedOn w:val="3"/>
    <w:next w:val="a0"/>
    <w:uiPriority w:val="9"/>
    <w:qFormat/>
    <w:rsid w:val="00317B01"/>
    <w:pPr>
      <w:numPr>
        <w:ilvl w:val="3"/>
      </w:numPr>
      <w:outlineLvl w:val="3"/>
    </w:pPr>
    <w:rPr>
      <w:sz w:val="24"/>
      <w:szCs w:val="24"/>
    </w:rPr>
  </w:style>
  <w:style w:type="paragraph" w:styleId="5">
    <w:name w:val="heading 5"/>
    <w:basedOn w:val="4"/>
    <w:next w:val="a0"/>
    <w:uiPriority w:val="9"/>
    <w:qFormat/>
    <w:rsid w:val="00317B01"/>
    <w:pPr>
      <w:numPr>
        <w:ilvl w:val="4"/>
      </w:numPr>
      <w:outlineLvl w:val="4"/>
    </w:pPr>
    <w:rPr>
      <w:sz w:val="22"/>
      <w:szCs w:val="22"/>
    </w:rPr>
  </w:style>
  <w:style w:type="paragraph" w:styleId="6">
    <w:name w:val="heading 6"/>
    <w:basedOn w:val="a0"/>
    <w:next w:val="a0"/>
    <w:uiPriority w:val="9"/>
    <w:qFormat/>
    <w:rsid w:val="00317B01"/>
    <w:pPr>
      <w:keepNext/>
      <w:keepLines/>
      <w:numPr>
        <w:ilvl w:val="5"/>
        <w:numId w:val="1"/>
      </w:numPr>
      <w:outlineLvl w:val="5"/>
    </w:pPr>
    <w:rPr>
      <w:rFonts w:cs="Arial"/>
    </w:rPr>
  </w:style>
  <w:style w:type="paragraph" w:styleId="7">
    <w:name w:val="heading 7"/>
    <w:basedOn w:val="a0"/>
    <w:next w:val="a0"/>
    <w:uiPriority w:val="9"/>
    <w:qFormat/>
    <w:rsid w:val="00317B01"/>
    <w:pPr>
      <w:keepNext/>
      <w:keepLines/>
      <w:numPr>
        <w:ilvl w:val="6"/>
        <w:numId w:val="1"/>
      </w:numPr>
      <w:outlineLvl w:val="6"/>
    </w:pPr>
    <w:rPr>
      <w:rFonts w:cs="Arial"/>
    </w:rPr>
  </w:style>
  <w:style w:type="paragraph" w:styleId="8">
    <w:name w:val="heading 8"/>
    <w:basedOn w:val="7"/>
    <w:next w:val="a0"/>
    <w:uiPriority w:val="9"/>
    <w:qFormat/>
    <w:rsid w:val="00317B01"/>
    <w:pPr>
      <w:numPr>
        <w:ilvl w:val="7"/>
      </w:numPr>
      <w:outlineLvl w:val="7"/>
    </w:pPr>
  </w:style>
  <w:style w:type="paragraph" w:styleId="9">
    <w:name w:val="heading 9"/>
    <w:basedOn w:val="8"/>
    <w:next w:val="a0"/>
    <w:uiPriority w:val="9"/>
    <w:qFormat/>
    <w:rsid w:val="00317B01"/>
    <w:pPr>
      <w:numPr>
        <w:ilvl w:val="8"/>
      </w:numPr>
      <w:outlineLvl w:val="8"/>
    </w:pPr>
  </w:style>
  <w:style w:type="character" w:default="1" w:styleId="a1">
    <w:name w:val="Default Paragraph Font"/>
    <w:uiPriority w:val="1"/>
    <w:semiHidden/>
    <w:unhideWhenUsed/>
    <w:rsid w:val="008A529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8A5295"/>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pPr>
  </w:style>
  <w:style w:type="paragraph" w:styleId="a5">
    <w:name w:val="Document Map"/>
    <w:basedOn w:val="a0"/>
    <w:semiHidden/>
    <w:rsid w:val="00317B01"/>
    <w:pPr>
      <w:shd w:val="clear" w:color="auto" w:fill="000080"/>
    </w:pPr>
    <w:rPr>
      <w:rFonts w:ascii="Tahoma" w:hAnsi="Tahoma" w:cs="Tahoma"/>
    </w:rPr>
  </w:style>
  <w:style w:type="paragraph" w:styleId="24">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5">
    <w:name w:val="List 2"/>
    <w:basedOn w:val="a7"/>
    <w:rsid w:val="00317B01"/>
    <w:pPr>
      <w:ind w:left="851"/>
    </w:pPr>
  </w:style>
  <w:style w:type="paragraph" w:styleId="32">
    <w:name w:val="List 3"/>
    <w:basedOn w:val="25"/>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aliases w:val="bt"/>
    <w:basedOn w:val="a0"/>
    <w:link w:val="af"/>
    <w:qFormat/>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link w:val="af4"/>
    <w:semiHidden/>
    <w:rsid w:val="00317B01"/>
  </w:style>
  <w:style w:type="paragraph" w:styleId="af5">
    <w:name w:val="annotation subject"/>
    <w:basedOn w:val="af3"/>
    <w:next w:val="af3"/>
    <w:semiHidden/>
    <w:rsid w:val="00317B01"/>
    <w:rPr>
      <w:b/>
      <w:bCs/>
    </w:rPr>
  </w:style>
  <w:style w:type="character" w:customStyle="1" w:styleId="10">
    <w:name w:val="見出し 1 (文字)"/>
    <w:link w:val="1"/>
    <w:uiPriority w:val="9"/>
    <w:rsid w:val="00317B01"/>
    <w:rPr>
      <w:rFonts w:ascii="Arial" w:hAnsi="Arial" w:cs="Arial"/>
      <w:sz w:val="36"/>
      <w:szCs w:val="36"/>
      <w:lang w:val="en-GB"/>
    </w:rPr>
  </w:style>
  <w:style w:type="paragraph" w:customStyle="1" w:styleId="B1">
    <w:name w:val="B1"/>
    <w:basedOn w:val="a7"/>
    <w:link w:val="B1Zchn"/>
    <w:qFormat/>
    <w:rsid w:val="00317B01"/>
    <w:pPr>
      <w:spacing w:after="180"/>
    </w:pPr>
  </w:style>
  <w:style w:type="paragraph" w:customStyle="1" w:styleId="B2">
    <w:name w:val="B2"/>
    <w:basedOn w:val="25"/>
    <w:link w:val="B2Char"/>
    <w:qFormat/>
    <w:rsid w:val="00317B01"/>
    <w:pPr>
      <w:spacing w:after="180"/>
    </w:pPr>
  </w:style>
  <w:style w:type="paragraph" w:customStyle="1" w:styleId="B3">
    <w:name w:val="B3"/>
    <w:basedOn w:val="32"/>
    <w:link w:val="B3Char"/>
    <w:qFormat/>
    <w:rsid w:val="00317B01"/>
    <w:pPr>
      <w:spacing w:after="180"/>
    </w:pPr>
  </w:style>
  <w:style w:type="paragraph" w:customStyle="1" w:styleId="B4">
    <w:name w:val="B4"/>
    <w:basedOn w:val="42"/>
    <w:link w:val="B4Char"/>
    <w:qFormat/>
    <w:rsid w:val="00317B01"/>
    <w:pPr>
      <w:spacing w:after="180"/>
    </w:pPr>
  </w:style>
  <w:style w:type="paragraph" w:customStyle="1" w:styleId="Proposal">
    <w:name w:val="Proposal"/>
    <w:basedOn w:val="a0"/>
    <w:link w:val="ProposalChar"/>
    <w:qFormat/>
    <w:rsid w:val="00317B01"/>
    <w:pPr>
      <w:numPr>
        <w:numId w:val="3"/>
      </w:numPr>
      <w:tabs>
        <w:tab w:val="left" w:pos="1701"/>
      </w:tabs>
    </w:pPr>
    <w:rPr>
      <w:b/>
      <w:bCs/>
    </w:rPr>
  </w:style>
  <w:style w:type="character" w:customStyle="1" w:styleId="af">
    <w:name w:val="本文 (文字)"/>
    <w:aliases w:val="bt (文字)"/>
    <w:link w:val="ab"/>
    <w:qFormat/>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qFormat/>
    <w:rsid w:val="00317B01"/>
    <w:pPr>
      <w:numPr>
        <w:numId w:val="9"/>
      </w:numPr>
    </w:pPr>
  </w:style>
  <w:style w:type="paragraph" w:styleId="af6">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7">
    <w:name w:val="Table Grid"/>
    <w:basedOn w:val="a2"/>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列表段落11,リスト"/>
    <w:basedOn w:val="a0"/>
    <w:link w:val="af9"/>
    <w:uiPriority w:val="34"/>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afa">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Web">
    <w:name w:val="Normal (Web)"/>
    <w:basedOn w:val="a0"/>
    <w:uiPriority w:val="99"/>
    <w:unhideWhenUsed/>
    <w:qFormat/>
    <w:rsid w:val="00E33E4A"/>
    <w:pPr>
      <w:spacing w:before="100" w:beforeAutospacing="1" w:after="100" w:afterAutospacing="1"/>
    </w:pPr>
    <w:rPr>
      <w:rFonts w:eastAsia="Times New Roman"/>
      <w:sz w:val="24"/>
    </w:rPr>
  </w:style>
  <w:style w:type="character" w:customStyle="1" w:styleId="af9">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8"/>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eastAsia="Times New Roman"/>
      <w:i/>
      <w:color w:val="0000FF"/>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b">
    <w:name w:val="Emphasis"/>
    <w:basedOn w:val="a1"/>
    <w:uiPriority w:val="20"/>
    <w:qFormat/>
    <w:rsid w:val="007D65C4"/>
    <w:rPr>
      <w:i/>
      <w:iCs/>
    </w:rPr>
  </w:style>
  <w:style w:type="paragraph" w:customStyle="1" w:styleId="text">
    <w:name w:val="text"/>
    <w:basedOn w:val="a0"/>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a2"/>
    <w:next w:val="af7"/>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paragraph" w:customStyle="1" w:styleId="Comments">
    <w:name w:val="Comments"/>
    <w:basedOn w:val="a0"/>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afc">
    <w:name w:val="Unresolved Mention"/>
    <w:basedOn w:val="a1"/>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0">
    <w:name w:val="a0"/>
    <w:basedOn w:val="a0"/>
    <w:uiPriority w:val="99"/>
    <w:rsid w:val="00D348CF"/>
    <w:pPr>
      <w:spacing w:before="100" w:beforeAutospacing="1" w:after="100" w:afterAutospacing="1"/>
    </w:pPr>
    <w:rPr>
      <w:rFonts w:ascii="Calibri" w:eastAsia="Calibri" w:hAnsi="Calibri" w:cs="Calibri"/>
      <w:lang w:eastAsia="en-US"/>
    </w:rPr>
  </w:style>
  <w:style w:type="character" w:customStyle="1" w:styleId="af4">
    <w:name w:val="コメント文字列 (文字)"/>
    <w:basedOn w:val="a1"/>
    <w:link w:val="af3"/>
    <w:semiHidden/>
    <w:rsid w:val="00697D22"/>
    <w:rPr>
      <w:rFonts w:asciiTheme="minorHAnsi" w:eastAsiaTheme="minorEastAsia" w:hAnsiTheme="minorHAnsi" w:cstheme="minorBidi"/>
      <w:sz w:val="22"/>
      <w:szCs w:val="22"/>
      <w:lang w:val="de-DE"/>
    </w:rPr>
  </w:style>
  <w:style w:type="character" w:customStyle="1" w:styleId="B3Char">
    <w:name w:val="B3 Char"/>
    <w:basedOn w:val="a1"/>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游ゴシック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a0"/>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21">
    <w:name w:val="見出し 2 (文字)"/>
    <w:basedOn w:val="a1"/>
    <w:link w:val="2"/>
    <w:uiPriority w:val="9"/>
    <w:rsid w:val="001A5864"/>
    <w:rPr>
      <w:rFonts w:ascii="Arial" w:hAnsi="Arial" w:cs="Arial"/>
      <w:sz w:val="32"/>
      <w:szCs w:val="32"/>
      <w:lang w:val="en-GB"/>
    </w:rPr>
  </w:style>
  <w:style w:type="paragraph" w:customStyle="1" w:styleId="ListParagraph1">
    <w:name w:val="List Paragraph1"/>
    <w:basedOn w:val="a0"/>
    <w:link w:val="afd"/>
    <w:qFormat/>
    <w:rsid w:val="00B05E5C"/>
    <w:pPr>
      <w:ind w:left="720"/>
      <w:contextualSpacing/>
    </w:pPr>
    <w:rPr>
      <w:rFonts w:eastAsia="Times New Roman"/>
      <w:kern w:val="0"/>
      <w:sz w:val="24"/>
    </w:rPr>
  </w:style>
  <w:style w:type="character" w:customStyle="1" w:styleId="afd">
    <w:name w:val="清單段落 字元"/>
    <w:link w:val="ListParagraph1"/>
    <w:qFormat/>
    <w:rsid w:val="00B05E5C"/>
    <w:rPr>
      <w:rFonts w:ascii="Times New Roman" w:eastAsia="Times New Roman" w:hAnsi="Times New Roman"/>
      <w:sz w:val="24"/>
      <w:szCs w:val="24"/>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823647"/>
    <w:rPr>
      <w:rFonts w:ascii="Times" w:eastAsia="Batang" w:hAnsi="Times"/>
      <w:szCs w:val="24"/>
      <w:lang w:val="en-GB" w:eastAsia="x-none"/>
    </w:rPr>
  </w:style>
  <w:style w:type="character" w:customStyle="1" w:styleId="TACChar">
    <w:name w:val="TAC Char"/>
    <w:link w:val="TAC"/>
    <w:qFormat/>
    <w:locked/>
    <w:rsid w:val="004B20E0"/>
    <w:rPr>
      <w:rFonts w:asciiTheme="minorHAnsi" w:eastAsiaTheme="minorEastAsia" w:hAnsiTheme="minorHAnsi" w:cstheme="minorBidi"/>
      <w:kern w:val="2"/>
      <w:sz w:val="18"/>
      <w:szCs w:val="24"/>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6561761">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0585121">
      <w:bodyDiv w:val="1"/>
      <w:marLeft w:val="0"/>
      <w:marRight w:val="0"/>
      <w:marTop w:val="0"/>
      <w:marBottom w:val="0"/>
      <w:divBdr>
        <w:top w:val="none" w:sz="0" w:space="0" w:color="auto"/>
        <w:left w:val="none" w:sz="0" w:space="0" w:color="auto"/>
        <w:bottom w:val="none" w:sz="0" w:space="0" w:color="auto"/>
        <w:right w:val="none" w:sz="0" w:space="0" w:color="auto"/>
      </w:divBdr>
      <w:divsChild>
        <w:div w:id="1248415920">
          <w:marLeft w:val="44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90401030">
      <w:bodyDiv w:val="1"/>
      <w:marLeft w:val="0"/>
      <w:marRight w:val="0"/>
      <w:marTop w:val="0"/>
      <w:marBottom w:val="0"/>
      <w:divBdr>
        <w:top w:val="none" w:sz="0" w:space="0" w:color="auto"/>
        <w:left w:val="none" w:sz="0" w:space="0" w:color="auto"/>
        <w:bottom w:val="none" w:sz="0" w:space="0" w:color="auto"/>
        <w:right w:val="none" w:sz="0" w:space="0" w:color="auto"/>
      </w:divBdr>
      <w:divsChild>
        <w:div w:id="394672146">
          <w:marLeft w:val="446"/>
          <w:marRight w:val="0"/>
          <w:marTop w:val="0"/>
          <w:marBottom w:val="0"/>
          <w:divBdr>
            <w:top w:val="none" w:sz="0" w:space="0" w:color="auto"/>
            <w:left w:val="none" w:sz="0" w:space="0" w:color="auto"/>
            <w:bottom w:val="none" w:sz="0" w:space="0" w:color="auto"/>
            <w:right w:val="none" w:sz="0" w:space="0" w:color="auto"/>
          </w:divBdr>
        </w:div>
        <w:div w:id="1120993386">
          <w:marLeft w:val="446"/>
          <w:marRight w:val="0"/>
          <w:marTop w:val="0"/>
          <w:marBottom w:val="0"/>
          <w:divBdr>
            <w:top w:val="none" w:sz="0" w:space="0" w:color="auto"/>
            <w:left w:val="none" w:sz="0" w:space="0" w:color="auto"/>
            <w:bottom w:val="none" w:sz="0" w:space="0" w:color="auto"/>
            <w:right w:val="none" w:sz="0" w:space="0" w:color="auto"/>
          </w:divBdr>
        </w:div>
        <w:div w:id="1246308018">
          <w:marLeft w:val="446"/>
          <w:marRight w:val="0"/>
          <w:marTop w:val="0"/>
          <w:marBottom w:val="0"/>
          <w:divBdr>
            <w:top w:val="none" w:sz="0" w:space="0" w:color="auto"/>
            <w:left w:val="none" w:sz="0" w:space="0" w:color="auto"/>
            <w:bottom w:val="none" w:sz="0" w:space="0" w:color="auto"/>
            <w:right w:val="none" w:sz="0" w:space="0" w:color="auto"/>
          </w:divBdr>
        </w:div>
        <w:div w:id="1914774260">
          <w:marLeft w:val="446"/>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5997497">
      <w:bodyDiv w:val="1"/>
      <w:marLeft w:val="0"/>
      <w:marRight w:val="0"/>
      <w:marTop w:val="0"/>
      <w:marBottom w:val="0"/>
      <w:divBdr>
        <w:top w:val="none" w:sz="0" w:space="0" w:color="auto"/>
        <w:left w:val="none" w:sz="0" w:space="0" w:color="auto"/>
        <w:bottom w:val="none" w:sz="0" w:space="0" w:color="auto"/>
        <w:right w:val="none" w:sz="0" w:space="0" w:color="auto"/>
      </w:divBdr>
      <w:divsChild>
        <w:div w:id="457528205">
          <w:marLeft w:val="547"/>
          <w:marRight w:val="0"/>
          <w:marTop w:val="0"/>
          <w:marBottom w:val="0"/>
          <w:divBdr>
            <w:top w:val="none" w:sz="0" w:space="0" w:color="auto"/>
            <w:left w:val="none" w:sz="0" w:space="0" w:color="auto"/>
            <w:bottom w:val="none" w:sz="0" w:space="0" w:color="auto"/>
            <w:right w:val="none" w:sz="0" w:space="0" w:color="auto"/>
          </w:divBdr>
        </w:div>
        <w:div w:id="486942613">
          <w:marLeft w:val="1166"/>
          <w:marRight w:val="0"/>
          <w:marTop w:val="0"/>
          <w:marBottom w:val="0"/>
          <w:divBdr>
            <w:top w:val="none" w:sz="0" w:space="0" w:color="auto"/>
            <w:left w:val="none" w:sz="0" w:space="0" w:color="auto"/>
            <w:bottom w:val="none" w:sz="0" w:space="0" w:color="auto"/>
            <w:right w:val="none" w:sz="0" w:space="0" w:color="auto"/>
          </w:divBdr>
        </w:div>
        <w:div w:id="1038822688">
          <w:marLeft w:val="1166"/>
          <w:marRight w:val="0"/>
          <w:marTop w:val="0"/>
          <w:marBottom w:val="0"/>
          <w:divBdr>
            <w:top w:val="none" w:sz="0" w:space="0" w:color="auto"/>
            <w:left w:val="none" w:sz="0" w:space="0" w:color="auto"/>
            <w:bottom w:val="none" w:sz="0" w:space="0" w:color="auto"/>
            <w:right w:val="none" w:sz="0" w:space="0" w:color="auto"/>
          </w:divBdr>
        </w:div>
        <w:div w:id="485367826">
          <w:marLeft w:val="1166"/>
          <w:marRight w:val="0"/>
          <w:marTop w:val="0"/>
          <w:marBottom w:val="0"/>
          <w:divBdr>
            <w:top w:val="none" w:sz="0" w:space="0" w:color="auto"/>
            <w:left w:val="none" w:sz="0" w:space="0" w:color="auto"/>
            <w:bottom w:val="none" w:sz="0" w:space="0" w:color="auto"/>
            <w:right w:val="none" w:sz="0" w:space="0" w:color="auto"/>
          </w:divBdr>
        </w:div>
        <w:div w:id="1850757876">
          <w:marLeft w:val="1166"/>
          <w:marRight w:val="0"/>
          <w:marTop w:val="0"/>
          <w:marBottom w:val="0"/>
          <w:divBdr>
            <w:top w:val="none" w:sz="0" w:space="0" w:color="auto"/>
            <w:left w:val="none" w:sz="0" w:space="0" w:color="auto"/>
            <w:bottom w:val="none" w:sz="0" w:space="0" w:color="auto"/>
            <w:right w:val="none" w:sz="0" w:space="0" w:color="auto"/>
          </w:divBdr>
        </w:div>
        <w:div w:id="294067943">
          <w:marLeft w:val="1166"/>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5828256">
      <w:bodyDiv w:val="1"/>
      <w:marLeft w:val="0"/>
      <w:marRight w:val="0"/>
      <w:marTop w:val="0"/>
      <w:marBottom w:val="0"/>
      <w:divBdr>
        <w:top w:val="none" w:sz="0" w:space="0" w:color="auto"/>
        <w:left w:val="none" w:sz="0" w:space="0" w:color="auto"/>
        <w:bottom w:val="none" w:sz="0" w:space="0" w:color="auto"/>
        <w:right w:val="none" w:sz="0" w:space="0" w:color="auto"/>
      </w:divBdr>
      <w:divsChild>
        <w:div w:id="861359018">
          <w:marLeft w:val="1411"/>
          <w:marRight w:val="0"/>
          <w:marTop w:val="0"/>
          <w:marBottom w:val="0"/>
          <w:divBdr>
            <w:top w:val="none" w:sz="0" w:space="0" w:color="auto"/>
            <w:left w:val="none" w:sz="0" w:space="0" w:color="auto"/>
            <w:bottom w:val="none" w:sz="0" w:space="0" w:color="auto"/>
            <w:right w:val="none" w:sz="0" w:space="0" w:color="auto"/>
          </w:divBdr>
        </w:div>
        <w:div w:id="917515636">
          <w:marLeft w:val="2376"/>
          <w:marRight w:val="0"/>
          <w:marTop w:val="0"/>
          <w:marBottom w:val="0"/>
          <w:divBdr>
            <w:top w:val="none" w:sz="0" w:space="0" w:color="auto"/>
            <w:left w:val="none" w:sz="0" w:space="0" w:color="auto"/>
            <w:bottom w:val="none" w:sz="0" w:space="0" w:color="auto"/>
            <w:right w:val="none" w:sz="0" w:space="0" w:color="auto"/>
          </w:divBdr>
        </w:div>
        <w:div w:id="1753969509">
          <w:marLeft w:val="2376"/>
          <w:marRight w:val="0"/>
          <w:marTop w:val="0"/>
          <w:marBottom w:val="0"/>
          <w:divBdr>
            <w:top w:val="none" w:sz="0" w:space="0" w:color="auto"/>
            <w:left w:val="none" w:sz="0" w:space="0" w:color="auto"/>
            <w:bottom w:val="none" w:sz="0" w:space="0" w:color="auto"/>
            <w:right w:val="none" w:sz="0" w:space="0" w:color="auto"/>
          </w:divBdr>
        </w:div>
        <w:div w:id="1795251141">
          <w:marLeft w:val="1411"/>
          <w:marRight w:val="0"/>
          <w:marTop w:val="0"/>
          <w:marBottom w:val="0"/>
          <w:divBdr>
            <w:top w:val="none" w:sz="0" w:space="0" w:color="auto"/>
            <w:left w:val="none" w:sz="0" w:space="0" w:color="auto"/>
            <w:bottom w:val="none" w:sz="0" w:space="0" w:color="auto"/>
            <w:right w:val="none" w:sz="0" w:space="0" w:color="auto"/>
          </w:divBdr>
        </w:div>
        <w:div w:id="1834956373">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86199566">
      <w:bodyDiv w:val="1"/>
      <w:marLeft w:val="0"/>
      <w:marRight w:val="0"/>
      <w:marTop w:val="0"/>
      <w:marBottom w:val="0"/>
      <w:divBdr>
        <w:top w:val="none" w:sz="0" w:space="0" w:color="auto"/>
        <w:left w:val="none" w:sz="0" w:space="0" w:color="auto"/>
        <w:bottom w:val="none" w:sz="0" w:space="0" w:color="auto"/>
        <w:right w:val="none" w:sz="0" w:space="0" w:color="auto"/>
      </w:divBdr>
    </w:div>
    <w:div w:id="298732845">
      <w:bodyDiv w:val="1"/>
      <w:marLeft w:val="0"/>
      <w:marRight w:val="0"/>
      <w:marTop w:val="0"/>
      <w:marBottom w:val="0"/>
      <w:divBdr>
        <w:top w:val="none" w:sz="0" w:space="0" w:color="auto"/>
        <w:left w:val="none" w:sz="0" w:space="0" w:color="auto"/>
        <w:bottom w:val="none" w:sz="0" w:space="0" w:color="auto"/>
        <w:right w:val="none" w:sz="0" w:space="0" w:color="auto"/>
      </w:divBdr>
    </w:div>
    <w:div w:id="303000110">
      <w:bodyDiv w:val="1"/>
      <w:marLeft w:val="0"/>
      <w:marRight w:val="0"/>
      <w:marTop w:val="0"/>
      <w:marBottom w:val="0"/>
      <w:divBdr>
        <w:top w:val="none" w:sz="0" w:space="0" w:color="auto"/>
        <w:left w:val="none" w:sz="0" w:space="0" w:color="auto"/>
        <w:bottom w:val="none" w:sz="0" w:space="0" w:color="auto"/>
        <w:right w:val="none" w:sz="0" w:space="0" w:color="auto"/>
      </w:divBdr>
      <w:divsChild>
        <w:div w:id="75709842">
          <w:marLeft w:val="547"/>
          <w:marRight w:val="0"/>
          <w:marTop w:val="0"/>
          <w:marBottom w:val="0"/>
          <w:divBdr>
            <w:top w:val="none" w:sz="0" w:space="0" w:color="auto"/>
            <w:left w:val="none" w:sz="0" w:space="0" w:color="auto"/>
            <w:bottom w:val="none" w:sz="0" w:space="0" w:color="auto"/>
            <w:right w:val="none" w:sz="0" w:space="0" w:color="auto"/>
          </w:divBdr>
        </w:div>
        <w:div w:id="261688083">
          <w:marLeft w:val="547"/>
          <w:marRight w:val="0"/>
          <w:marTop w:val="0"/>
          <w:marBottom w:val="0"/>
          <w:divBdr>
            <w:top w:val="none" w:sz="0" w:space="0" w:color="auto"/>
            <w:left w:val="none" w:sz="0" w:space="0" w:color="auto"/>
            <w:bottom w:val="none" w:sz="0" w:space="0" w:color="auto"/>
            <w:right w:val="none" w:sz="0" w:space="0" w:color="auto"/>
          </w:divBdr>
        </w:div>
        <w:div w:id="69338811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5888380">
      <w:bodyDiv w:val="1"/>
      <w:marLeft w:val="0"/>
      <w:marRight w:val="0"/>
      <w:marTop w:val="0"/>
      <w:marBottom w:val="0"/>
      <w:divBdr>
        <w:top w:val="none" w:sz="0" w:space="0" w:color="auto"/>
        <w:left w:val="none" w:sz="0" w:space="0" w:color="auto"/>
        <w:bottom w:val="none" w:sz="0" w:space="0" w:color="auto"/>
        <w:right w:val="none" w:sz="0" w:space="0" w:color="auto"/>
      </w:divBdr>
      <w:divsChild>
        <w:div w:id="1434399508">
          <w:marLeft w:val="446"/>
          <w:marRight w:val="0"/>
          <w:marTop w:val="0"/>
          <w:marBottom w:val="0"/>
          <w:divBdr>
            <w:top w:val="none" w:sz="0" w:space="0" w:color="auto"/>
            <w:left w:val="none" w:sz="0" w:space="0" w:color="auto"/>
            <w:bottom w:val="none" w:sz="0" w:space="0" w:color="auto"/>
            <w:right w:val="none" w:sz="0" w:space="0" w:color="auto"/>
          </w:divBdr>
        </w:div>
      </w:divsChild>
    </w:div>
    <w:div w:id="367296211">
      <w:bodyDiv w:val="1"/>
      <w:marLeft w:val="0"/>
      <w:marRight w:val="0"/>
      <w:marTop w:val="0"/>
      <w:marBottom w:val="0"/>
      <w:divBdr>
        <w:top w:val="none" w:sz="0" w:space="0" w:color="auto"/>
        <w:left w:val="none" w:sz="0" w:space="0" w:color="auto"/>
        <w:bottom w:val="none" w:sz="0" w:space="0" w:color="auto"/>
        <w:right w:val="none" w:sz="0" w:space="0" w:color="auto"/>
      </w:divBdr>
      <w:divsChild>
        <w:div w:id="672032202">
          <w:marLeft w:val="446"/>
          <w:marRight w:val="0"/>
          <w:marTop w:val="0"/>
          <w:marBottom w:val="0"/>
          <w:divBdr>
            <w:top w:val="none" w:sz="0" w:space="0" w:color="auto"/>
            <w:left w:val="none" w:sz="0" w:space="0" w:color="auto"/>
            <w:bottom w:val="none" w:sz="0" w:space="0" w:color="auto"/>
            <w:right w:val="none" w:sz="0" w:space="0" w:color="auto"/>
          </w:divBdr>
        </w:div>
        <w:div w:id="2088503127">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2720788">
      <w:bodyDiv w:val="1"/>
      <w:marLeft w:val="0"/>
      <w:marRight w:val="0"/>
      <w:marTop w:val="0"/>
      <w:marBottom w:val="0"/>
      <w:divBdr>
        <w:top w:val="none" w:sz="0" w:space="0" w:color="auto"/>
        <w:left w:val="none" w:sz="0" w:space="0" w:color="auto"/>
        <w:bottom w:val="none" w:sz="0" w:space="0" w:color="auto"/>
        <w:right w:val="none" w:sz="0" w:space="0" w:color="auto"/>
      </w:divBdr>
    </w:div>
    <w:div w:id="404960928">
      <w:bodyDiv w:val="1"/>
      <w:marLeft w:val="0"/>
      <w:marRight w:val="0"/>
      <w:marTop w:val="0"/>
      <w:marBottom w:val="0"/>
      <w:divBdr>
        <w:top w:val="none" w:sz="0" w:space="0" w:color="auto"/>
        <w:left w:val="none" w:sz="0" w:space="0" w:color="auto"/>
        <w:bottom w:val="none" w:sz="0" w:space="0" w:color="auto"/>
        <w:right w:val="none" w:sz="0" w:space="0" w:color="auto"/>
      </w:divBdr>
      <w:divsChild>
        <w:div w:id="741223958">
          <w:marLeft w:val="1800"/>
          <w:marRight w:val="0"/>
          <w:marTop w:val="0"/>
          <w:marBottom w:val="0"/>
          <w:divBdr>
            <w:top w:val="none" w:sz="0" w:space="0" w:color="auto"/>
            <w:left w:val="none" w:sz="0" w:space="0" w:color="auto"/>
            <w:bottom w:val="none" w:sz="0" w:space="0" w:color="auto"/>
            <w:right w:val="none" w:sz="0" w:space="0" w:color="auto"/>
          </w:divBdr>
        </w:div>
        <w:div w:id="779102927">
          <w:marLeft w:val="1166"/>
          <w:marRight w:val="0"/>
          <w:marTop w:val="0"/>
          <w:marBottom w:val="0"/>
          <w:divBdr>
            <w:top w:val="none" w:sz="0" w:space="0" w:color="auto"/>
            <w:left w:val="none" w:sz="0" w:space="0" w:color="auto"/>
            <w:bottom w:val="none" w:sz="0" w:space="0" w:color="auto"/>
            <w:right w:val="none" w:sz="0" w:space="0" w:color="auto"/>
          </w:divBdr>
        </w:div>
        <w:div w:id="1061948010">
          <w:marLeft w:val="547"/>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48883002">
      <w:bodyDiv w:val="1"/>
      <w:marLeft w:val="0"/>
      <w:marRight w:val="0"/>
      <w:marTop w:val="0"/>
      <w:marBottom w:val="0"/>
      <w:divBdr>
        <w:top w:val="none" w:sz="0" w:space="0" w:color="auto"/>
        <w:left w:val="none" w:sz="0" w:space="0" w:color="auto"/>
        <w:bottom w:val="none" w:sz="0" w:space="0" w:color="auto"/>
        <w:right w:val="none" w:sz="0" w:space="0" w:color="auto"/>
      </w:divBdr>
      <w:divsChild>
        <w:div w:id="1287739546">
          <w:marLeft w:val="446"/>
          <w:marRight w:val="0"/>
          <w:marTop w:val="0"/>
          <w:marBottom w:val="0"/>
          <w:divBdr>
            <w:top w:val="none" w:sz="0" w:space="0" w:color="auto"/>
            <w:left w:val="none" w:sz="0" w:space="0" w:color="auto"/>
            <w:bottom w:val="none" w:sz="0" w:space="0" w:color="auto"/>
            <w:right w:val="none" w:sz="0" w:space="0" w:color="auto"/>
          </w:divBdr>
        </w:div>
        <w:div w:id="1348560418">
          <w:marLeft w:val="44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0554525">
      <w:bodyDiv w:val="1"/>
      <w:marLeft w:val="0"/>
      <w:marRight w:val="0"/>
      <w:marTop w:val="0"/>
      <w:marBottom w:val="0"/>
      <w:divBdr>
        <w:top w:val="none" w:sz="0" w:space="0" w:color="auto"/>
        <w:left w:val="none" w:sz="0" w:space="0" w:color="auto"/>
        <w:bottom w:val="none" w:sz="0" w:space="0" w:color="auto"/>
        <w:right w:val="none" w:sz="0" w:space="0" w:color="auto"/>
      </w:divBdr>
      <w:divsChild>
        <w:div w:id="275479540">
          <w:marLeft w:val="1166"/>
          <w:marRight w:val="0"/>
          <w:marTop w:val="0"/>
          <w:marBottom w:val="0"/>
          <w:divBdr>
            <w:top w:val="none" w:sz="0" w:space="0" w:color="auto"/>
            <w:left w:val="none" w:sz="0" w:space="0" w:color="auto"/>
            <w:bottom w:val="none" w:sz="0" w:space="0" w:color="auto"/>
            <w:right w:val="none" w:sz="0" w:space="0" w:color="auto"/>
          </w:divBdr>
        </w:div>
        <w:div w:id="468479321">
          <w:marLeft w:val="547"/>
          <w:marRight w:val="0"/>
          <w:marTop w:val="0"/>
          <w:marBottom w:val="0"/>
          <w:divBdr>
            <w:top w:val="none" w:sz="0" w:space="0" w:color="auto"/>
            <w:left w:val="none" w:sz="0" w:space="0" w:color="auto"/>
            <w:bottom w:val="none" w:sz="0" w:space="0" w:color="auto"/>
            <w:right w:val="none" w:sz="0" w:space="0" w:color="auto"/>
          </w:divBdr>
        </w:div>
        <w:div w:id="507253005">
          <w:marLeft w:val="1800"/>
          <w:marRight w:val="0"/>
          <w:marTop w:val="0"/>
          <w:marBottom w:val="0"/>
          <w:divBdr>
            <w:top w:val="none" w:sz="0" w:space="0" w:color="auto"/>
            <w:left w:val="none" w:sz="0" w:space="0" w:color="auto"/>
            <w:bottom w:val="none" w:sz="0" w:space="0" w:color="auto"/>
            <w:right w:val="none" w:sz="0" w:space="0" w:color="auto"/>
          </w:divBdr>
        </w:div>
        <w:div w:id="716317702">
          <w:marLeft w:val="1166"/>
          <w:marRight w:val="0"/>
          <w:marTop w:val="0"/>
          <w:marBottom w:val="0"/>
          <w:divBdr>
            <w:top w:val="none" w:sz="0" w:space="0" w:color="auto"/>
            <w:left w:val="none" w:sz="0" w:space="0" w:color="auto"/>
            <w:bottom w:val="none" w:sz="0" w:space="0" w:color="auto"/>
            <w:right w:val="none" w:sz="0" w:space="0" w:color="auto"/>
          </w:divBdr>
        </w:div>
        <w:div w:id="761529137">
          <w:marLeft w:val="547"/>
          <w:marRight w:val="0"/>
          <w:marTop w:val="0"/>
          <w:marBottom w:val="0"/>
          <w:divBdr>
            <w:top w:val="none" w:sz="0" w:space="0" w:color="auto"/>
            <w:left w:val="none" w:sz="0" w:space="0" w:color="auto"/>
            <w:bottom w:val="none" w:sz="0" w:space="0" w:color="auto"/>
            <w:right w:val="none" w:sz="0" w:space="0" w:color="auto"/>
          </w:divBdr>
        </w:div>
        <w:div w:id="1737629302">
          <w:marLeft w:val="1800"/>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27787284">
      <w:bodyDiv w:val="1"/>
      <w:marLeft w:val="0"/>
      <w:marRight w:val="0"/>
      <w:marTop w:val="0"/>
      <w:marBottom w:val="0"/>
      <w:divBdr>
        <w:top w:val="none" w:sz="0" w:space="0" w:color="auto"/>
        <w:left w:val="none" w:sz="0" w:space="0" w:color="auto"/>
        <w:bottom w:val="none" w:sz="0" w:space="0" w:color="auto"/>
        <w:right w:val="none" w:sz="0" w:space="0" w:color="auto"/>
      </w:divBdr>
      <w:divsChild>
        <w:div w:id="61805047">
          <w:marLeft w:val="446"/>
          <w:marRight w:val="0"/>
          <w:marTop w:val="0"/>
          <w:marBottom w:val="0"/>
          <w:divBdr>
            <w:top w:val="none" w:sz="0" w:space="0" w:color="auto"/>
            <w:left w:val="none" w:sz="0" w:space="0" w:color="auto"/>
            <w:bottom w:val="none" w:sz="0" w:space="0" w:color="auto"/>
            <w:right w:val="none" w:sz="0" w:space="0" w:color="auto"/>
          </w:divBdr>
        </w:div>
        <w:div w:id="106849385">
          <w:marLeft w:val="446"/>
          <w:marRight w:val="0"/>
          <w:marTop w:val="0"/>
          <w:marBottom w:val="0"/>
          <w:divBdr>
            <w:top w:val="none" w:sz="0" w:space="0" w:color="auto"/>
            <w:left w:val="none" w:sz="0" w:space="0" w:color="auto"/>
            <w:bottom w:val="none" w:sz="0" w:space="0" w:color="auto"/>
            <w:right w:val="none" w:sz="0" w:space="0" w:color="auto"/>
          </w:divBdr>
        </w:div>
        <w:div w:id="159857521">
          <w:marLeft w:val="446"/>
          <w:marRight w:val="0"/>
          <w:marTop w:val="0"/>
          <w:marBottom w:val="0"/>
          <w:divBdr>
            <w:top w:val="none" w:sz="0" w:space="0" w:color="auto"/>
            <w:left w:val="none" w:sz="0" w:space="0" w:color="auto"/>
            <w:bottom w:val="none" w:sz="0" w:space="0" w:color="auto"/>
            <w:right w:val="none" w:sz="0" w:space="0" w:color="auto"/>
          </w:divBdr>
        </w:div>
        <w:div w:id="312149174">
          <w:marLeft w:val="446"/>
          <w:marRight w:val="0"/>
          <w:marTop w:val="0"/>
          <w:marBottom w:val="0"/>
          <w:divBdr>
            <w:top w:val="none" w:sz="0" w:space="0" w:color="auto"/>
            <w:left w:val="none" w:sz="0" w:space="0" w:color="auto"/>
            <w:bottom w:val="none" w:sz="0" w:space="0" w:color="auto"/>
            <w:right w:val="none" w:sz="0" w:space="0" w:color="auto"/>
          </w:divBdr>
        </w:div>
        <w:div w:id="571701178">
          <w:marLeft w:val="446"/>
          <w:marRight w:val="0"/>
          <w:marTop w:val="0"/>
          <w:marBottom w:val="0"/>
          <w:divBdr>
            <w:top w:val="none" w:sz="0" w:space="0" w:color="auto"/>
            <w:left w:val="none" w:sz="0" w:space="0" w:color="auto"/>
            <w:bottom w:val="none" w:sz="0" w:space="0" w:color="auto"/>
            <w:right w:val="none" w:sz="0" w:space="0" w:color="auto"/>
          </w:divBdr>
        </w:div>
        <w:div w:id="1060520839">
          <w:marLeft w:val="446"/>
          <w:marRight w:val="0"/>
          <w:marTop w:val="0"/>
          <w:marBottom w:val="0"/>
          <w:divBdr>
            <w:top w:val="none" w:sz="0" w:space="0" w:color="auto"/>
            <w:left w:val="none" w:sz="0" w:space="0" w:color="auto"/>
            <w:bottom w:val="none" w:sz="0" w:space="0" w:color="auto"/>
            <w:right w:val="none" w:sz="0" w:space="0" w:color="auto"/>
          </w:divBdr>
        </w:div>
        <w:div w:id="1133868612">
          <w:marLeft w:val="446"/>
          <w:marRight w:val="0"/>
          <w:marTop w:val="0"/>
          <w:marBottom w:val="0"/>
          <w:divBdr>
            <w:top w:val="none" w:sz="0" w:space="0" w:color="auto"/>
            <w:left w:val="none" w:sz="0" w:space="0" w:color="auto"/>
            <w:bottom w:val="none" w:sz="0" w:space="0" w:color="auto"/>
            <w:right w:val="none" w:sz="0" w:space="0" w:color="auto"/>
          </w:divBdr>
        </w:div>
        <w:div w:id="1190139845">
          <w:marLeft w:val="446"/>
          <w:marRight w:val="0"/>
          <w:marTop w:val="0"/>
          <w:marBottom w:val="0"/>
          <w:divBdr>
            <w:top w:val="none" w:sz="0" w:space="0" w:color="auto"/>
            <w:left w:val="none" w:sz="0" w:space="0" w:color="auto"/>
            <w:bottom w:val="none" w:sz="0" w:space="0" w:color="auto"/>
            <w:right w:val="none" w:sz="0" w:space="0" w:color="auto"/>
          </w:divBdr>
        </w:div>
        <w:div w:id="1234895660">
          <w:marLeft w:val="446"/>
          <w:marRight w:val="0"/>
          <w:marTop w:val="0"/>
          <w:marBottom w:val="0"/>
          <w:divBdr>
            <w:top w:val="none" w:sz="0" w:space="0" w:color="auto"/>
            <w:left w:val="none" w:sz="0" w:space="0" w:color="auto"/>
            <w:bottom w:val="none" w:sz="0" w:space="0" w:color="auto"/>
            <w:right w:val="none" w:sz="0" w:space="0" w:color="auto"/>
          </w:divBdr>
        </w:div>
        <w:div w:id="1275944832">
          <w:marLeft w:val="446"/>
          <w:marRight w:val="0"/>
          <w:marTop w:val="0"/>
          <w:marBottom w:val="0"/>
          <w:divBdr>
            <w:top w:val="none" w:sz="0" w:space="0" w:color="auto"/>
            <w:left w:val="none" w:sz="0" w:space="0" w:color="auto"/>
            <w:bottom w:val="none" w:sz="0" w:space="0" w:color="auto"/>
            <w:right w:val="none" w:sz="0" w:space="0" w:color="auto"/>
          </w:divBdr>
        </w:div>
        <w:div w:id="1495222141">
          <w:marLeft w:val="446"/>
          <w:marRight w:val="0"/>
          <w:marTop w:val="0"/>
          <w:marBottom w:val="0"/>
          <w:divBdr>
            <w:top w:val="none" w:sz="0" w:space="0" w:color="auto"/>
            <w:left w:val="none" w:sz="0" w:space="0" w:color="auto"/>
            <w:bottom w:val="none" w:sz="0" w:space="0" w:color="auto"/>
            <w:right w:val="none" w:sz="0" w:space="0" w:color="auto"/>
          </w:divBdr>
        </w:div>
        <w:div w:id="1501844505">
          <w:marLeft w:val="446"/>
          <w:marRight w:val="0"/>
          <w:marTop w:val="0"/>
          <w:marBottom w:val="0"/>
          <w:divBdr>
            <w:top w:val="none" w:sz="0" w:space="0" w:color="auto"/>
            <w:left w:val="none" w:sz="0" w:space="0" w:color="auto"/>
            <w:bottom w:val="none" w:sz="0" w:space="0" w:color="auto"/>
            <w:right w:val="none" w:sz="0" w:space="0" w:color="auto"/>
          </w:divBdr>
        </w:div>
        <w:div w:id="1578369065">
          <w:marLeft w:val="446"/>
          <w:marRight w:val="0"/>
          <w:marTop w:val="0"/>
          <w:marBottom w:val="0"/>
          <w:divBdr>
            <w:top w:val="none" w:sz="0" w:space="0" w:color="auto"/>
            <w:left w:val="none" w:sz="0" w:space="0" w:color="auto"/>
            <w:bottom w:val="none" w:sz="0" w:space="0" w:color="auto"/>
            <w:right w:val="none" w:sz="0" w:space="0" w:color="auto"/>
          </w:divBdr>
        </w:div>
        <w:div w:id="1712654587">
          <w:marLeft w:val="446"/>
          <w:marRight w:val="0"/>
          <w:marTop w:val="0"/>
          <w:marBottom w:val="0"/>
          <w:divBdr>
            <w:top w:val="none" w:sz="0" w:space="0" w:color="auto"/>
            <w:left w:val="none" w:sz="0" w:space="0" w:color="auto"/>
            <w:bottom w:val="none" w:sz="0" w:space="0" w:color="auto"/>
            <w:right w:val="none" w:sz="0" w:space="0" w:color="auto"/>
          </w:divBdr>
        </w:div>
        <w:div w:id="1773238477">
          <w:marLeft w:val="446"/>
          <w:marRight w:val="0"/>
          <w:marTop w:val="0"/>
          <w:marBottom w:val="0"/>
          <w:divBdr>
            <w:top w:val="none" w:sz="0" w:space="0" w:color="auto"/>
            <w:left w:val="none" w:sz="0" w:space="0" w:color="auto"/>
            <w:bottom w:val="none" w:sz="0" w:space="0" w:color="auto"/>
            <w:right w:val="none" w:sz="0" w:space="0" w:color="auto"/>
          </w:divBdr>
        </w:div>
        <w:div w:id="1855459461">
          <w:marLeft w:val="446"/>
          <w:marRight w:val="0"/>
          <w:marTop w:val="0"/>
          <w:marBottom w:val="0"/>
          <w:divBdr>
            <w:top w:val="none" w:sz="0" w:space="0" w:color="auto"/>
            <w:left w:val="none" w:sz="0" w:space="0" w:color="auto"/>
            <w:bottom w:val="none" w:sz="0" w:space="0" w:color="auto"/>
            <w:right w:val="none" w:sz="0" w:space="0" w:color="auto"/>
          </w:divBdr>
        </w:div>
        <w:div w:id="1945262441">
          <w:marLeft w:val="446"/>
          <w:marRight w:val="0"/>
          <w:marTop w:val="0"/>
          <w:marBottom w:val="0"/>
          <w:divBdr>
            <w:top w:val="none" w:sz="0" w:space="0" w:color="auto"/>
            <w:left w:val="none" w:sz="0" w:space="0" w:color="auto"/>
            <w:bottom w:val="none" w:sz="0" w:space="0" w:color="auto"/>
            <w:right w:val="none" w:sz="0" w:space="0" w:color="auto"/>
          </w:divBdr>
        </w:div>
        <w:div w:id="2093355407">
          <w:marLeft w:val="446"/>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49558791">
      <w:bodyDiv w:val="1"/>
      <w:marLeft w:val="0"/>
      <w:marRight w:val="0"/>
      <w:marTop w:val="0"/>
      <w:marBottom w:val="0"/>
      <w:divBdr>
        <w:top w:val="none" w:sz="0" w:space="0" w:color="auto"/>
        <w:left w:val="none" w:sz="0" w:space="0" w:color="auto"/>
        <w:bottom w:val="none" w:sz="0" w:space="0" w:color="auto"/>
        <w:right w:val="none" w:sz="0" w:space="0" w:color="auto"/>
      </w:divBdr>
      <w:divsChild>
        <w:div w:id="719400671">
          <w:marLeft w:val="547"/>
          <w:marRight w:val="0"/>
          <w:marTop w:val="0"/>
          <w:marBottom w:val="0"/>
          <w:divBdr>
            <w:top w:val="none" w:sz="0" w:space="0" w:color="auto"/>
            <w:left w:val="none" w:sz="0" w:space="0" w:color="auto"/>
            <w:bottom w:val="none" w:sz="0" w:space="0" w:color="auto"/>
            <w:right w:val="none" w:sz="0" w:space="0" w:color="auto"/>
          </w:divBdr>
        </w:div>
        <w:div w:id="864951282">
          <w:marLeft w:val="547"/>
          <w:marRight w:val="0"/>
          <w:marTop w:val="0"/>
          <w:marBottom w:val="0"/>
          <w:divBdr>
            <w:top w:val="none" w:sz="0" w:space="0" w:color="auto"/>
            <w:left w:val="none" w:sz="0" w:space="0" w:color="auto"/>
            <w:bottom w:val="none" w:sz="0" w:space="0" w:color="auto"/>
            <w:right w:val="none" w:sz="0" w:space="0" w:color="auto"/>
          </w:divBdr>
        </w:div>
        <w:div w:id="1621642759">
          <w:marLeft w:val="547"/>
          <w:marRight w:val="0"/>
          <w:marTop w:val="0"/>
          <w:marBottom w:val="0"/>
          <w:divBdr>
            <w:top w:val="none" w:sz="0" w:space="0" w:color="auto"/>
            <w:left w:val="none" w:sz="0" w:space="0" w:color="auto"/>
            <w:bottom w:val="none" w:sz="0" w:space="0" w:color="auto"/>
            <w:right w:val="none" w:sz="0" w:space="0" w:color="auto"/>
          </w:divBdr>
        </w:div>
      </w:divsChild>
    </w:div>
    <w:div w:id="671641817">
      <w:bodyDiv w:val="1"/>
      <w:marLeft w:val="0"/>
      <w:marRight w:val="0"/>
      <w:marTop w:val="0"/>
      <w:marBottom w:val="0"/>
      <w:divBdr>
        <w:top w:val="none" w:sz="0" w:space="0" w:color="auto"/>
        <w:left w:val="none" w:sz="0" w:space="0" w:color="auto"/>
        <w:bottom w:val="none" w:sz="0" w:space="0" w:color="auto"/>
        <w:right w:val="none" w:sz="0" w:space="0" w:color="auto"/>
      </w:divBdr>
      <w:divsChild>
        <w:div w:id="271867718">
          <w:marLeft w:val="446"/>
          <w:marRight w:val="0"/>
          <w:marTop w:val="0"/>
          <w:marBottom w:val="0"/>
          <w:divBdr>
            <w:top w:val="none" w:sz="0" w:space="0" w:color="auto"/>
            <w:left w:val="none" w:sz="0" w:space="0" w:color="auto"/>
            <w:bottom w:val="none" w:sz="0" w:space="0" w:color="auto"/>
            <w:right w:val="none" w:sz="0" w:space="0" w:color="auto"/>
          </w:divBdr>
        </w:div>
        <w:div w:id="286938119">
          <w:marLeft w:val="446"/>
          <w:marRight w:val="0"/>
          <w:marTop w:val="0"/>
          <w:marBottom w:val="0"/>
          <w:divBdr>
            <w:top w:val="none" w:sz="0" w:space="0" w:color="auto"/>
            <w:left w:val="none" w:sz="0" w:space="0" w:color="auto"/>
            <w:bottom w:val="none" w:sz="0" w:space="0" w:color="auto"/>
            <w:right w:val="none" w:sz="0" w:space="0" w:color="auto"/>
          </w:divBdr>
        </w:div>
        <w:div w:id="293757267">
          <w:marLeft w:val="446"/>
          <w:marRight w:val="0"/>
          <w:marTop w:val="0"/>
          <w:marBottom w:val="0"/>
          <w:divBdr>
            <w:top w:val="none" w:sz="0" w:space="0" w:color="auto"/>
            <w:left w:val="none" w:sz="0" w:space="0" w:color="auto"/>
            <w:bottom w:val="none" w:sz="0" w:space="0" w:color="auto"/>
            <w:right w:val="none" w:sz="0" w:space="0" w:color="auto"/>
          </w:divBdr>
        </w:div>
        <w:div w:id="423693354">
          <w:marLeft w:val="446"/>
          <w:marRight w:val="0"/>
          <w:marTop w:val="0"/>
          <w:marBottom w:val="0"/>
          <w:divBdr>
            <w:top w:val="none" w:sz="0" w:space="0" w:color="auto"/>
            <w:left w:val="none" w:sz="0" w:space="0" w:color="auto"/>
            <w:bottom w:val="none" w:sz="0" w:space="0" w:color="auto"/>
            <w:right w:val="none" w:sz="0" w:space="0" w:color="auto"/>
          </w:divBdr>
        </w:div>
        <w:div w:id="538014603">
          <w:marLeft w:val="446"/>
          <w:marRight w:val="0"/>
          <w:marTop w:val="0"/>
          <w:marBottom w:val="0"/>
          <w:divBdr>
            <w:top w:val="none" w:sz="0" w:space="0" w:color="auto"/>
            <w:left w:val="none" w:sz="0" w:space="0" w:color="auto"/>
            <w:bottom w:val="none" w:sz="0" w:space="0" w:color="auto"/>
            <w:right w:val="none" w:sz="0" w:space="0" w:color="auto"/>
          </w:divBdr>
        </w:div>
        <w:div w:id="656496458">
          <w:marLeft w:val="446"/>
          <w:marRight w:val="0"/>
          <w:marTop w:val="0"/>
          <w:marBottom w:val="0"/>
          <w:divBdr>
            <w:top w:val="none" w:sz="0" w:space="0" w:color="auto"/>
            <w:left w:val="none" w:sz="0" w:space="0" w:color="auto"/>
            <w:bottom w:val="none" w:sz="0" w:space="0" w:color="auto"/>
            <w:right w:val="none" w:sz="0" w:space="0" w:color="auto"/>
          </w:divBdr>
        </w:div>
        <w:div w:id="738407838">
          <w:marLeft w:val="446"/>
          <w:marRight w:val="0"/>
          <w:marTop w:val="0"/>
          <w:marBottom w:val="0"/>
          <w:divBdr>
            <w:top w:val="none" w:sz="0" w:space="0" w:color="auto"/>
            <w:left w:val="none" w:sz="0" w:space="0" w:color="auto"/>
            <w:bottom w:val="none" w:sz="0" w:space="0" w:color="auto"/>
            <w:right w:val="none" w:sz="0" w:space="0" w:color="auto"/>
          </w:divBdr>
        </w:div>
        <w:div w:id="947614808">
          <w:marLeft w:val="446"/>
          <w:marRight w:val="0"/>
          <w:marTop w:val="0"/>
          <w:marBottom w:val="0"/>
          <w:divBdr>
            <w:top w:val="none" w:sz="0" w:space="0" w:color="auto"/>
            <w:left w:val="none" w:sz="0" w:space="0" w:color="auto"/>
            <w:bottom w:val="none" w:sz="0" w:space="0" w:color="auto"/>
            <w:right w:val="none" w:sz="0" w:space="0" w:color="auto"/>
          </w:divBdr>
        </w:div>
        <w:div w:id="1173836276">
          <w:marLeft w:val="446"/>
          <w:marRight w:val="0"/>
          <w:marTop w:val="0"/>
          <w:marBottom w:val="0"/>
          <w:divBdr>
            <w:top w:val="none" w:sz="0" w:space="0" w:color="auto"/>
            <w:left w:val="none" w:sz="0" w:space="0" w:color="auto"/>
            <w:bottom w:val="none" w:sz="0" w:space="0" w:color="auto"/>
            <w:right w:val="none" w:sz="0" w:space="0" w:color="auto"/>
          </w:divBdr>
        </w:div>
        <w:div w:id="1301034156">
          <w:marLeft w:val="446"/>
          <w:marRight w:val="0"/>
          <w:marTop w:val="0"/>
          <w:marBottom w:val="0"/>
          <w:divBdr>
            <w:top w:val="none" w:sz="0" w:space="0" w:color="auto"/>
            <w:left w:val="none" w:sz="0" w:space="0" w:color="auto"/>
            <w:bottom w:val="none" w:sz="0" w:space="0" w:color="auto"/>
            <w:right w:val="none" w:sz="0" w:space="0" w:color="auto"/>
          </w:divBdr>
        </w:div>
        <w:div w:id="1442794743">
          <w:marLeft w:val="446"/>
          <w:marRight w:val="0"/>
          <w:marTop w:val="0"/>
          <w:marBottom w:val="0"/>
          <w:divBdr>
            <w:top w:val="none" w:sz="0" w:space="0" w:color="auto"/>
            <w:left w:val="none" w:sz="0" w:space="0" w:color="auto"/>
            <w:bottom w:val="none" w:sz="0" w:space="0" w:color="auto"/>
            <w:right w:val="none" w:sz="0" w:space="0" w:color="auto"/>
          </w:divBdr>
        </w:div>
        <w:div w:id="1575747902">
          <w:marLeft w:val="446"/>
          <w:marRight w:val="0"/>
          <w:marTop w:val="0"/>
          <w:marBottom w:val="0"/>
          <w:divBdr>
            <w:top w:val="none" w:sz="0" w:space="0" w:color="auto"/>
            <w:left w:val="none" w:sz="0" w:space="0" w:color="auto"/>
            <w:bottom w:val="none" w:sz="0" w:space="0" w:color="auto"/>
            <w:right w:val="none" w:sz="0" w:space="0" w:color="auto"/>
          </w:divBdr>
        </w:div>
        <w:div w:id="1581137543">
          <w:marLeft w:val="446"/>
          <w:marRight w:val="0"/>
          <w:marTop w:val="0"/>
          <w:marBottom w:val="0"/>
          <w:divBdr>
            <w:top w:val="none" w:sz="0" w:space="0" w:color="auto"/>
            <w:left w:val="none" w:sz="0" w:space="0" w:color="auto"/>
            <w:bottom w:val="none" w:sz="0" w:space="0" w:color="auto"/>
            <w:right w:val="none" w:sz="0" w:space="0" w:color="auto"/>
          </w:divBdr>
        </w:div>
        <w:div w:id="1585841280">
          <w:marLeft w:val="446"/>
          <w:marRight w:val="0"/>
          <w:marTop w:val="0"/>
          <w:marBottom w:val="0"/>
          <w:divBdr>
            <w:top w:val="none" w:sz="0" w:space="0" w:color="auto"/>
            <w:left w:val="none" w:sz="0" w:space="0" w:color="auto"/>
            <w:bottom w:val="none" w:sz="0" w:space="0" w:color="auto"/>
            <w:right w:val="none" w:sz="0" w:space="0" w:color="auto"/>
          </w:divBdr>
        </w:div>
        <w:div w:id="1671520130">
          <w:marLeft w:val="446"/>
          <w:marRight w:val="0"/>
          <w:marTop w:val="0"/>
          <w:marBottom w:val="0"/>
          <w:divBdr>
            <w:top w:val="none" w:sz="0" w:space="0" w:color="auto"/>
            <w:left w:val="none" w:sz="0" w:space="0" w:color="auto"/>
            <w:bottom w:val="none" w:sz="0" w:space="0" w:color="auto"/>
            <w:right w:val="none" w:sz="0" w:space="0" w:color="auto"/>
          </w:divBdr>
        </w:div>
        <w:div w:id="1833787780">
          <w:marLeft w:val="446"/>
          <w:marRight w:val="0"/>
          <w:marTop w:val="0"/>
          <w:marBottom w:val="0"/>
          <w:divBdr>
            <w:top w:val="none" w:sz="0" w:space="0" w:color="auto"/>
            <w:left w:val="none" w:sz="0" w:space="0" w:color="auto"/>
            <w:bottom w:val="none" w:sz="0" w:space="0" w:color="auto"/>
            <w:right w:val="none" w:sz="0" w:space="0" w:color="auto"/>
          </w:divBdr>
        </w:div>
        <w:div w:id="1887523691">
          <w:marLeft w:val="446"/>
          <w:marRight w:val="0"/>
          <w:marTop w:val="0"/>
          <w:marBottom w:val="0"/>
          <w:divBdr>
            <w:top w:val="none" w:sz="0" w:space="0" w:color="auto"/>
            <w:left w:val="none" w:sz="0" w:space="0" w:color="auto"/>
            <w:bottom w:val="none" w:sz="0" w:space="0" w:color="auto"/>
            <w:right w:val="none" w:sz="0" w:space="0" w:color="auto"/>
          </w:divBdr>
        </w:div>
        <w:div w:id="2107965569">
          <w:marLeft w:val="446"/>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1764119">
      <w:bodyDiv w:val="1"/>
      <w:marLeft w:val="0"/>
      <w:marRight w:val="0"/>
      <w:marTop w:val="0"/>
      <w:marBottom w:val="0"/>
      <w:divBdr>
        <w:top w:val="none" w:sz="0" w:space="0" w:color="auto"/>
        <w:left w:val="none" w:sz="0" w:space="0" w:color="auto"/>
        <w:bottom w:val="none" w:sz="0" w:space="0" w:color="auto"/>
        <w:right w:val="none" w:sz="0" w:space="0" w:color="auto"/>
      </w:divBdr>
      <w:divsChild>
        <w:div w:id="1343629499">
          <w:marLeft w:val="1411"/>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08455601">
      <w:bodyDiv w:val="1"/>
      <w:marLeft w:val="0"/>
      <w:marRight w:val="0"/>
      <w:marTop w:val="0"/>
      <w:marBottom w:val="0"/>
      <w:divBdr>
        <w:top w:val="none" w:sz="0" w:space="0" w:color="auto"/>
        <w:left w:val="none" w:sz="0" w:space="0" w:color="auto"/>
        <w:bottom w:val="none" w:sz="0" w:space="0" w:color="auto"/>
        <w:right w:val="none" w:sz="0" w:space="0" w:color="auto"/>
      </w:divBdr>
      <w:divsChild>
        <w:div w:id="178004466">
          <w:marLeft w:val="547"/>
          <w:marRight w:val="0"/>
          <w:marTop w:val="0"/>
          <w:marBottom w:val="0"/>
          <w:divBdr>
            <w:top w:val="none" w:sz="0" w:space="0" w:color="auto"/>
            <w:left w:val="none" w:sz="0" w:space="0" w:color="auto"/>
            <w:bottom w:val="none" w:sz="0" w:space="0" w:color="auto"/>
            <w:right w:val="none" w:sz="0" w:space="0" w:color="auto"/>
          </w:divBdr>
        </w:div>
        <w:div w:id="674921892">
          <w:marLeft w:val="1800"/>
          <w:marRight w:val="0"/>
          <w:marTop w:val="0"/>
          <w:marBottom w:val="0"/>
          <w:divBdr>
            <w:top w:val="none" w:sz="0" w:space="0" w:color="auto"/>
            <w:left w:val="none" w:sz="0" w:space="0" w:color="auto"/>
            <w:bottom w:val="none" w:sz="0" w:space="0" w:color="auto"/>
            <w:right w:val="none" w:sz="0" w:space="0" w:color="auto"/>
          </w:divBdr>
        </w:div>
        <w:div w:id="1102452570">
          <w:marLeft w:val="1166"/>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040245">
      <w:bodyDiv w:val="1"/>
      <w:marLeft w:val="0"/>
      <w:marRight w:val="0"/>
      <w:marTop w:val="0"/>
      <w:marBottom w:val="0"/>
      <w:divBdr>
        <w:top w:val="none" w:sz="0" w:space="0" w:color="auto"/>
        <w:left w:val="none" w:sz="0" w:space="0" w:color="auto"/>
        <w:bottom w:val="none" w:sz="0" w:space="0" w:color="auto"/>
        <w:right w:val="none" w:sz="0" w:space="0" w:color="auto"/>
      </w:divBdr>
      <w:divsChild>
        <w:div w:id="867186439">
          <w:marLeft w:val="446"/>
          <w:marRight w:val="0"/>
          <w:marTop w:val="0"/>
          <w:marBottom w:val="0"/>
          <w:divBdr>
            <w:top w:val="none" w:sz="0" w:space="0" w:color="auto"/>
            <w:left w:val="none" w:sz="0" w:space="0" w:color="auto"/>
            <w:bottom w:val="none" w:sz="0" w:space="0" w:color="auto"/>
            <w:right w:val="none" w:sz="0" w:space="0" w:color="auto"/>
          </w:divBdr>
        </w:div>
        <w:div w:id="1996255314">
          <w:marLeft w:val="1411"/>
          <w:marRight w:val="0"/>
          <w:marTop w:val="0"/>
          <w:marBottom w:val="0"/>
          <w:divBdr>
            <w:top w:val="none" w:sz="0" w:space="0" w:color="auto"/>
            <w:left w:val="none" w:sz="0" w:space="0" w:color="auto"/>
            <w:bottom w:val="none" w:sz="0" w:space="0" w:color="auto"/>
            <w:right w:val="none" w:sz="0" w:space="0" w:color="auto"/>
          </w:divBdr>
        </w:div>
      </w:divsChild>
    </w:div>
    <w:div w:id="936063550">
      <w:bodyDiv w:val="1"/>
      <w:marLeft w:val="0"/>
      <w:marRight w:val="0"/>
      <w:marTop w:val="0"/>
      <w:marBottom w:val="0"/>
      <w:divBdr>
        <w:top w:val="none" w:sz="0" w:space="0" w:color="auto"/>
        <w:left w:val="none" w:sz="0" w:space="0" w:color="auto"/>
        <w:bottom w:val="none" w:sz="0" w:space="0" w:color="auto"/>
        <w:right w:val="none" w:sz="0" w:space="0" w:color="auto"/>
      </w:divBdr>
      <w:divsChild>
        <w:div w:id="98838730">
          <w:marLeft w:val="446"/>
          <w:marRight w:val="0"/>
          <w:marTop w:val="0"/>
          <w:marBottom w:val="0"/>
          <w:divBdr>
            <w:top w:val="none" w:sz="0" w:space="0" w:color="auto"/>
            <w:left w:val="none" w:sz="0" w:space="0" w:color="auto"/>
            <w:bottom w:val="none" w:sz="0" w:space="0" w:color="auto"/>
            <w:right w:val="none" w:sz="0" w:space="0" w:color="auto"/>
          </w:divBdr>
        </w:div>
        <w:div w:id="140125702">
          <w:marLeft w:val="446"/>
          <w:marRight w:val="0"/>
          <w:marTop w:val="0"/>
          <w:marBottom w:val="0"/>
          <w:divBdr>
            <w:top w:val="none" w:sz="0" w:space="0" w:color="auto"/>
            <w:left w:val="none" w:sz="0" w:space="0" w:color="auto"/>
            <w:bottom w:val="none" w:sz="0" w:space="0" w:color="auto"/>
            <w:right w:val="none" w:sz="0" w:space="0" w:color="auto"/>
          </w:divBdr>
        </w:div>
        <w:div w:id="182280560">
          <w:marLeft w:val="446"/>
          <w:marRight w:val="0"/>
          <w:marTop w:val="0"/>
          <w:marBottom w:val="0"/>
          <w:divBdr>
            <w:top w:val="none" w:sz="0" w:space="0" w:color="auto"/>
            <w:left w:val="none" w:sz="0" w:space="0" w:color="auto"/>
            <w:bottom w:val="none" w:sz="0" w:space="0" w:color="auto"/>
            <w:right w:val="none" w:sz="0" w:space="0" w:color="auto"/>
          </w:divBdr>
        </w:div>
        <w:div w:id="472527007">
          <w:marLeft w:val="446"/>
          <w:marRight w:val="0"/>
          <w:marTop w:val="0"/>
          <w:marBottom w:val="0"/>
          <w:divBdr>
            <w:top w:val="none" w:sz="0" w:space="0" w:color="auto"/>
            <w:left w:val="none" w:sz="0" w:space="0" w:color="auto"/>
            <w:bottom w:val="none" w:sz="0" w:space="0" w:color="auto"/>
            <w:right w:val="none" w:sz="0" w:space="0" w:color="auto"/>
          </w:divBdr>
        </w:div>
        <w:div w:id="475532846">
          <w:marLeft w:val="446"/>
          <w:marRight w:val="0"/>
          <w:marTop w:val="0"/>
          <w:marBottom w:val="0"/>
          <w:divBdr>
            <w:top w:val="none" w:sz="0" w:space="0" w:color="auto"/>
            <w:left w:val="none" w:sz="0" w:space="0" w:color="auto"/>
            <w:bottom w:val="none" w:sz="0" w:space="0" w:color="auto"/>
            <w:right w:val="none" w:sz="0" w:space="0" w:color="auto"/>
          </w:divBdr>
        </w:div>
        <w:div w:id="754009374">
          <w:marLeft w:val="446"/>
          <w:marRight w:val="0"/>
          <w:marTop w:val="0"/>
          <w:marBottom w:val="0"/>
          <w:divBdr>
            <w:top w:val="none" w:sz="0" w:space="0" w:color="auto"/>
            <w:left w:val="none" w:sz="0" w:space="0" w:color="auto"/>
            <w:bottom w:val="none" w:sz="0" w:space="0" w:color="auto"/>
            <w:right w:val="none" w:sz="0" w:space="0" w:color="auto"/>
          </w:divBdr>
        </w:div>
        <w:div w:id="811991188">
          <w:marLeft w:val="446"/>
          <w:marRight w:val="0"/>
          <w:marTop w:val="0"/>
          <w:marBottom w:val="0"/>
          <w:divBdr>
            <w:top w:val="none" w:sz="0" w:space="0" w:color="auto"/>
            <w:left w:val="none" w:sz="0" w:space="0" w:color="auto"/>
            <w:bottom w:val="none" w:sz="0" w:space="0" w:color="auto"/>
            <w:right w:val="none" w:sz="0" w:space="0" w:color="auto"/>
          </w:divBdr>
        </w:div>
        <w:div w:id="986668425">
          <w:marLeft w:val="446"/>
          <w:marRight w:val="0"/>
          <w:marTop w:val="0"/>
          <w:marBottom w:val="0"/>
          <w:divBdr>
            <w:top w:val="none" w:sz="0" w:space="0" w:color="auto"/>
            <w:left w:val="none" w:sz="0" w:space="0" w:color="auto"/>
            <w:bottom w:val="none" w:sz="0" w:space="0" w:color="auto"/>
            <w:right w:val="none" w:sz="0" w:space="0" w:color="auto"/>
          </w:divBdr>
        </w:div>
        <w:div w:id="998578984">
          <w:marLeft w:val="446"/>
          <w:marRight w:val="0"/>
          <w:marTop w:val="0"/>
          <w:marBottom w:val="0"/>
          <w:divBdr>
            <w:top w:val="none" w:sz="0" w:space="0" w:color="auto"/>
            <w:left w:val="none" w:sz="0" w:space="0" w:color="auto"/>
            <w:bottom w:val="none" w:sz="0" w:space="0" w:color="auto"/>
            <w:right w:val="none" w:sz="0" w:space="0" w:color="auto"/>
          </w:divBdr>
        </w:div>
        <w:div w:id="1335457756">
          <w:marLeft w:val="446"/>
          <w:marRight w:val="0"/>
          <w:marTop w:val="0"/>
          <w:marBottom w:val="0"/>
          <w:divBdr>
            <w:top w:val="none" w:sz="0" w:space="0" w:color="auto"/>
            <w:left w:val="none" w:sz="0" w:space="0" w:color="auto"/>
            <w:bottom w:val="none" w:sz="0" w:space="0" w:color="auto"/>
            <w:right w:val="none" w:sz="0" w:space="0" w:color="auto"/>
          </w:divBdr>
        </w:div>
        <w:div w:id="1887059912">
          <w:marLeft w:val="446"/>
          <w:marRight w:val="0"/>
          <w:marTop w:val="0"/>
          <w:marBottom w:val="0"/>
          <w:divBdr>
            <w:top w:val="none" w:sz="0" w:space="0" w:color="auto"/>
            <w:left w:val="none" w:sz="0" w:space="0" w:color="auto"/>
            <w:bottom w:val="none" w:sz="0" w:space="0" w:color="auto"/>
            <w:right w:val="none" w:sz="0" w:space="0" w:color="auto"/>
          </w:divBdr>
        </w:div>
        <w:div w:id="1967855464">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2930255">
      <w:bodyDiv w:val="1"/>
      <w:marLeft w:val="0"/>
      <w:marRight w:val="0"/>
      <w:marTop w:val="0"/>
      <w:marBottom w:val="0"/>
      <w:divBdr>
        <w:top w:val="none" w:sz="0" w:space="0" w:color="auto"/>
        <w:left w:val="none" w:sz="0" w:space="0" w:color="auto"/>
        <w:bottom w:val="none" w:sz="0" w:space="0" w:color="auto"/>
        <w:right w:val="none" w:sz="0" w:space="0" w:color="auto"/>
      </w:divBdr>
    </w:div>
    <w:div w:id="963461249">
      <w:bodyDiv w:val="1"/>
      <w:marLeft w:val="0"/>
      <w:marRight w:val="0"/>
      <w:marTop w:val="0"/>
      <w:marBottom w:val="0"/>
      <w:divBdr>
        <w:top w:val="none" w:sz="0" w:space="0" w:color="auto"/>
        <w:left w:val="none" w:sz="0" w:space="0" w:color="auto"/>
        <w:bottom w:val="none" w:sz="0" w:space="0" w:color="auto"/>
        <w:right w:val="none" w:sz="0" w:space="0" w:color="auto"/>
      </w:divBdr>
      <w:divsChild>
        <w:div w:id="42875604">
          <w:marLeft w:val="1166"/>
          <w:marRight w:val="0"/>
          <w:marTop w:val="0"/>
          <w:marBottom w:val="160"/>
          <w:divBdr>
            <w:top w:val="none" w:sz="0" w:space="0" w:color="auto"/>
            <w:left w:val="none" w:sz="0" w:space="0" w:color="auto"/>
            <w:bottom w:val="none" w:sz="0" w:space="0" w:color="auto"/>
            <w:right w:val="none" w:sz="0" w:space="0" w:color="auto"/>
          </w:divBdr>
        </w:div>
        <w:div w:id="72091966">
          <w:marLeft w:val="547"/>
          <w:marRight w:val="0"/>
          <w:marTop w:val="0"/>
          <w:marBottom w:val="0"/>
          <w:divBdr>
            <w:top w:val="none" w:sz="0" w:space="0" w:color="auto"/>
            <w:left w:val="none" w:sz="0" w:space="0" w:color="auto"/>
            <w:bottom w:val="none" w:sz="0" w:space="0" w:color="auto"/>
            <w:right w:val="none" w:sz="0" w:space="0" w:color="auto"/>
          </w:divBdr>
        </w:div>
        <w:div w:id="224293398">
          <w:marLeft w:val="1166"/>
          <w:marRight w:val="0"/>
          <w:marTop w:val="0"/>
          <w:marBottom w:val="0"/>
          <w:divBdr>
            <w:top w:val="none" w:sz="0" w:space="0" w:color="auto"/>
            <w:left w:val="none" w:sz="0" w:space="0" w:color="auto"/>
            <w:bottom w:val="none" w:sz="0" w:space="0" w:color="auto"/>
            <w:right w:val="none" w:sz="0" w:space="0" w:color="auto"/>
          </w:divBdr>
        </w:div>
        <w:div w:id="552235930">
          <w:marLeft w:val="547"/>
          <w:marRight w:val="0"/>
          <w:marTop w:val="0"/>
          <w:marBottom w:val="0"/>
          <w:divBdr>
            <w:top w:val="none" w:sz="0" w:space="0" w:color="auto"/>
            <w:left w:val="none" w:sz="0" w:space="0" w:color="auto"/>
            <w:bottom w:val="none" w:sz="0" w:space="0" w:color="auto"/>
            <w:right w:val="none" w:sz="0" w:space="0" w:color="auto"/>
          </w:divBdr>
        </w:div>
        <w:div w:id="896865219">
          <w:marLeft w:val="1166"/>
          <w:marRight w:val="0"/>
          <w:marTop w:val="0"/>
          <w:marBottom w:val="160"/>
          <w:divBdr>
            <w:top w:val="none" w:sz="0" w:space="0" w:color="auto"/>
            <w:left w:val="none" w:sz="0" w:space="0" w:color="auto"/>
            <w:bottom w:val="none" w:sz="0" w:space="0" w:color="auto"/>
            <w:right w:val="none" w:sz="0" w:space="0" w:color="auto"/>
          </w:divBdr>
        </w:div>
        <w:div w:id="899366088">
          <w:marLeft w:val="1166"/>
          <w:marRight w:val="0"/>
          <w:marTop w:val="0"/>
          <w:marBottom w:val="160"/>
          <w:divBdr>
            <w:top w:val="none" w:sz="0" w:space="0" w:color="auto"/>
            <w:left w:val="none" w:sz="0" w:space="0" w:color="auto"/>
            <w:bottom w:val="none" w:sz="0" w:space="0" w:color="auto"/>
            <w:right w:val="none" w:sz="0" w:space="0" w:color="auto"/>
          </w:divBdr>
        </w:div>
        <w:div w:id="1028798406">
          <w:marLeft w:val="1166"/>
          <w:marRight w:val="0"/>
          <w:marTop w:val="0"/>
          <w:marBottom w:val="160"/>
          <w:divBdr>
            <w:top w:val="none" w:sz="0" w:space="0" w:color="auto"/>
            <w:left w:val="none" w:sz="0" w:space="0" w:color="auto"/>
            <w:bottom w:val="none" w:sz="0" w:space="0" w:color="auto"/>
            <w:right w:val="none" w:sz="0" w:space="0" w:color="auto"/>
          </w:divBdr>
        </w:div>
        <w:div w:id="1031803716">
          <w:marLeft w:val="1166"/>
          <w:marRight w:val="0"/>
          <w:marTop w:val="0"/>
          <w:marBottom w:val="160"/>
          <w:divBdr>
            <w:top w:val="none" w:sz="0" w:space="0" w:color="auto"/>
            <w:left w:val="none" w:sz="0" w:space="0" w:color="auto"/>
            <w:bottom w:val="none" w:sz="0" w:space="0" w:color="auto"/>
            <w:right w:val="none" w:sz="0" w:space="0" w:color="auto"/>
          </w:divBdr>
        </w:div>
        <w:div w:id="1313218923">
          <w:marLeft w:val="1166"/>
          <w:marRight w:val="0"/>
          <w:marTop w:val="0"/>
          <w:marBottom w:val="160"/>
          <w:divBdr>
            <w:top w:val="none" w:sz="0" w:space="0" w:color="auto"/>
            <w:left w:val="none" w:sz="0" w:space="0" w:color="auto"/>
            <w:bottom w:val="none" w:sz="0" w:space="0" w:color="auto"/>
            <w:right w:val="none" w:sz="0" w:space="0" w:color="auto"/>
          </w:divBdr>
        </w:div>
        <w:div w:id="1535532942">
          <w:marLeft w:val="547"/>
          <w:marRight w:val="0"/>
          <w:marTop w:val="0"/>
          <w:marBottom w:val="0"/>
          <w:divBdr>
            <w:top w:val="none" w:sz="0" w:space="0" w:color="auto"/>
            <w:left w:val="none" w:sz="0" w:space="0" w:color="auto"/>
            <w:bottom w:val="none" w:sz="0" w:space="0" w:color="auto"/>
            <w:right w:val="none" w:sz="0" w:space="0" w:color="auto"/>
          </w:divBdr>
        </w:div>
        <w:div w:id="1900945423">
          <w:marLeft w:val="547"/>
          <w:marRight w:val="0"/>
          <w:marTop w:val="0"/>
          <w:marBottom w:val="160"/>
          <w:divBdr>
            <w:top w:val="none" w:sz="0" w:space="0" w:color="auto"/>
            <w:left w:val="none" w:sz="0" w:space="0" w:color="auto"/>
            <w:bottom w:val="none" w:sz="0" w:space="0" w:color="auto"/>
            <w:right w:val="none" w:sz="0" w:space="0" w:color="auto"/>
          </w:divBdr>
        </w:div>
        <w:div w:id="1984191555">
          <w:marLeft w:val="1166"/>
          <w:marRight w:val="0"/>
          <w:marTop w:val="0"/>
          <w:marBottom w:val="160"/>
          <w:divBdr>
            <w:top w:val="none" w:sz="0" w:space="0" w:color="auto"/>
            <w:left w:val="none" w:sz="0" w:space="0" w:color="auto"/>
            <w:bottom w:val="none" w:sz="0" w:space="0" w:color="auto"/>
            <w:right w:val="none" w:sz="0" w:space="0" w:color="auto"/>
          </w:divBdr>
        </w:div>
        <w:div w:id="2070418975">
          <w:marLeft w:val="547"/>
          <w:marRight w:val="0"/>
          <w:marTop w:val="0"/>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3677418">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4450174">
      <w:bodyDiv w:val="1"/>
      <w:marLeft w:val="0"/>
      <w:marRight w:val="0"/>
      <w:marTop w:val="0"/>
      <w:marBottom w:val="0"/>
      <w:divBdr>
        <w:top w:val="none" w:sz="0" w:space="0" w:color="auto"/>
        <w:left w:val="none" w:sz="0" w:space="0" w:color="auto"/>
        <w:bottom w:val="none" w:sz="0" w:space="0" w:color="auto"/>
        <w:right w:val="none" w:sz="0" w:space="0" w:color="auto"/>
      </w:divBdr>
      <w:divsChild>
        <w:div w:id="292560000">
          <w:marLeft w:val="547"/>
          <w:marRight w:val="0"/>
          <w:marTop w:val="0"/>
          <w:marBottom w:val="0"/>
          <w:divBdr>
            <w:top w:val="none" w:sz="0" w:space="0" w:color="auto"/>
            <w:left w:val="none" w:sz="0" w:space="0" w:color="auto"/>
            <w:bottom w:val="none" w:sz="0" w:space="0" w:color="auto"/>
            <w:right w:val="none" w:sz="0" w:space="0" w:color="auto"/>
          </w:divBdr>
        </w:div>
        <w:div w:id="390731164">
          <w:marLeft w:val="547"/>
          <w:marRight w:val="0"/>
          <w:marTop w:val="0"/>
          <w:marBottom w:val="0"/>
          <w:divBdr>
            <w:top w:val="none" w:sz="0" w:space="0" w:color="auto"/>
            <w:left w:val="none" w:sz="0" w:space="0" w:color="auto"/>
            <w:bottom w:val="none" w:sz="0" w:space="0" w:color="auto"/>
            <w:right w:val="none" w:sz="0" w:space="0" w:color="auto"/>
          </w:divBdr>
        </w:div>
        <w:div w:id="1440301130">
          <w:marLeft w:val="547"/>
          <w:marRight w:val="0"/>
          <w:marTop w:val="0"/>
          <w:marBottom w:val="0"/>
          <w:divBdr>
            <w:top w:val="none" w:sz="0" w:space="0" w:color="auto"/>
            <w:left w:val="none" w:sz="0" w:space="0" w:color="auto"/>
            <w:bottom w:val="none" w:sz="0" w:space="0" w:color="auto"/>
            <w:right w:val="none" w:sz="0" w:space="0" w:color="auto"/>
          </w:divBdr>
        </w:div>
        <w:div w:id="1670861121">
          <w:marLeft w:val="547"/>
          <w:marRight w:val="0"/>
          <w:marTop w:val="0"/>
          <w:marBottom w:val="0"/>
          <w:divBdr>
            <w:top w:val="none" w:sz="0" w:space="0" w:color="auto"/>
            <w:left w:val="none" w:sz="0" w:space="0" w:color="auto"/>
            <w:bottom w:val="none" w:sz="0" w:space="0" w:color="auto"/>
            <w:right w:val="none" w:sz="0" w:space="0" w:color="auto"/>
          </w:divBdr>
        </w:div>
        <w:div w:id="1800101169">
          <w:marLeft w:val="547"/>
          <w:marRight w:val="0"/>
          <w:marTop w:val="0"/>
          <w:marBottom w:val="0"/>
          <w:divBdr>
            <w:top w:val="none" w:sz="0" w:space="0" w:color="auto"/>
            <w:left w:val="none" w:sz="0" w:space="0" w:color="auto"/>
            <w:bottom w:val="none" w:sz="0" w:space="0" w:color="auto"/>
            <w:right w:val="none" w:sz="0" w:space="0" w:color="auto"/>
          </w:divBdr>
        </w:div>
        <w:div w:id="2086294455">
          <w:marLeft w:val="547"/>
          <w:marRight w:val="0"/>
          <w:marTop w:val="0"/>
          <w:marBottom w:val="0"/>
          <w:divBdr>
            <w:top w:val="none" w:sz="0" w:space="0" w:color="auto"/>
            <w:left w:val="none" w:sz="0" w:space="0" w:color="auto"/>
            <w:bottom w:val="none" w:sz="0" w:space="0" w:color="auto"/>
            <w:right w:val="none" w:sz="0" w:space="0" w:color="auto"/>
          </w:divBdr>
        </w:div>
      </w:divsChild>
    </w:div>
    <w:div w:id="1004550965">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70269298">
      <w:bodyDiv w:val="1"/>
      <w:marLeft w:val="0"/>
      <w:marRight w:val="0"/>
      <w:marTop w:val="0"/>
      <w:marBottom w:val="0"/>
      <w:divBdr>
        <w:top w:val="none" w:sz="0" w:space="0" w:color="auto"/>
        <w:left w:val="none" w:sz="0" w:space="0" w:color="auto"/>
        <w:bottom w:val="none" w:sz="0" w:space="0" w:color="auto"/>
        <w:right w:val="none" w:sz="0" w:space="0" w:color="auto"/>
      </w:divBdr>
    </w:div>
    <w:div w:id="1083527147">
      <w:bodyDiv w:val="1"/>
      <w:marLeft w:val="0"/>
      <w:marRight w:val="0"/>
      <w:marTop w:val="0"/>
      <w:marBottom w:val="0"/>
      <w:divBdr>
        <w:top w:val="none" w:sz="0" w:space="0" w:color="auto"/>
        <w:left w:val="none" w:sz="0" w:space="0" w:color="auto"/>
        <w:bottom w:val="none" w:sz="0" w:space="0" w:color="auto"/>
        <w:right w:val="none" w:sz="0" w:space="0" w:color="auto"/>
      </w:divBdr>
      <w:divsChild>
        <w:div w:id="1069613982">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037461">
      <w:bodyDiv w:val="1"/>
      <w:marLeft w:val="0"/>
      <w:marRight w:val="0"/>
      <w:marTop w:val="0"/>
      <w:marBottom w:val="0"/>
      <w:divBdr>
        <w:top w:val="none" w:sz="0" w:space="0" w:color="auto"/>
        <w:left w:val="none" w:sz="0" w:space="0" w:color="auto"/>
        <w:bottom w:val="none" w:sz="0" w:space="0" w:color="auto"/>
        <w:right w:val="none" w:sz="0" w:space="0" w:color="auto"/>
      </w:divBdr>
      <w:divsChild>
        <w:div w:id="1027759472">
          <w:marLeft w:val="547"/>
          <w:marRight w:val="0"/>
          <w:marTop w:val="0"/>
          <w:marBottom w:val="0"/>
          <w:divBdr>
            <w:top w:val="none" w:sz="0" w:space="0" w:color="auto"/>
            <w:left w:val="none" w:sz="0" w:space="0" w:color="auto"/>
            <w:bottom w:val="none" w:sz="0" w:space="0" w:color="auto"/>
            <w:right w:val="none" w:sz="0" w:space="0" w:color="auto"/>
          </w:divBdr>
        </w:div>
        <w:div w:id="1748265085">
          <w:marLeft w:val="547"/>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55361270">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8429699">
      <w:bodyDiv w:val="1"/>
      <w:marLeft w:val="0"/>
      <w:marRight w:val="0"/>
      <w:marTop w:val="0"/>
      <w:marBottom w:val="0"/>
      <w:divBdr>
        <w:top w:val="none" w:sz="0" w:space="0" w:color="auto"/>
        <w:left w:val="none" w:sz="0" w:space="0" w:color="auto"/>
        <w:bottom w:val="none" w:sz="0" w:space="0" w:color="auto"/>
        <w:right w:val="none" w:sz="0" w:space="0" w:color="auto"/>
      </w:divBdr>
      <w:divsChild>
        <w:div w:id="96558422">
          <w:marLeft w:val="1411"/>
          <w:marRight w:val="0"/>
          <w:marTop w:val="0"/>
          <w:marBottom w:val="0"/>
          <w:divBdr>
            <w:top w:val="none" w:sz="0" w:space="0" w:color="auto"/>
            <w:left w:val="none" w:sz="0" w:space="0" w:color="auto"/>
            <w:bottom w:val="none" w:sz="0" w:space="0" w:color="auto"/>
            <w:right w:val="none" w:sz="0" w:space="0" w:color="auto"/>
          </w:divBdr>
        </w:div>
        <w:div w:id="1067219002">
          <w:marLeft w:val="1411"/>
          <w:marRight w:val="0"/>
          <w:marTop w:val="0"/>
          <w:marBottom w:val="0"/>
          <w:divBdr>
            <w:top w:val="none" w:sz="0" w:space="0" w:color="auto"/>
            <w:left w:val="none" w:sz="0" w:space="0" w:color="auto"/>
            <w:bottom w:val="none" w:sz="0" w:space="0" w:color="auto"/>
            <w:right w:val="none" w:sz="0" w:space="0" w:color="auto"/>
          </w:divBdr>
        </w:div>
        <w:div w:id="1455825024">
          <w:marLeft w:val="1411"/>
          <w:marRight w:val="0"/>
          <w:marTop w:val="0"/>
          <w:marBottom w:val="0"/>
          <w:divBdr>
            <w:top w:val="none" w:sz="0" w:space="0" w:color="auto"/>
            <w:left w:val="none" w:sz="0" w:space="0" w:color="auto"/>
            <w:bottom w:val="none" w:sz="0" w:space="0" w:color="auto"/>
            <w:right w:val="none" w:sz="0" w:space="0" w:color="auto"/>
          </w:divBdr>
        </w:div>
        <w:div w:id="1535851132">
          <w:marLeft w:val="1411"/>
          <w:marRight w:val="0"/>
          <w:marTop w:val="0"/>
          <w:marBottom w:val="0"/>
          <w:divBdr>
            <w:top w:val="none" w:sz="0" w:space="0" w:color="auto"/>
            <w:left w:val="none" w:sz="0" w:space="0" w:color="auto"/>
            <w:bottom w:val="none" w:sz="0" w:space="0" w:color="auto"/>
            <w:right w:val="none" w:sz="0" w:space="0" w:color="auto"/>
          </w:divBdr>
        </w:div>
      </w:divsChild>
    </w:div>
    <w:div w:id="1473407509">
      <w:bodyDiv w:val="1"/>
      <w:marLeft w:val="0"/>
      <w:marRight w:val="0"/>
      <w:marTop w:val="0"/>
      <w:marBottom w:val="0"/>
      <w:divBdr>
        <w:top w:val="none" w:sz="0" w:space="0" w:color="auto"/>
        <w:left w:val="none" w:sz="0" w:space="0" w:color="auto"/>
        <w:bottom w:val="none" w:sz="0" w:space="0" w:color="auto"/>
        <w:right w:val="none" w:sz="0" w:space="0" w:color="auto"/>
      </w:divBdr>
      <w:divsChild>
        <w:div w:id="171267389">
          <w:marLeft w:val="1800"/>
          <w:marRight w:val="0"/>
          <w:marTop w:val="0"/>
          <w:marBottom w:val="0"/>
          <w:divBdr>
            <w:top w:val="none" w:sz="0" w:space="0" w:color="auto"/>
            <w:left w:val="none" w:sz="0" w:space="0" w:color="auto"/>
            <w:bottom w:val="none" w:sz="0" w:space="0" w:color="auto"/>
            <w:right w:val="none" w:sz="0" w:space="0" w:color="auto"/>
          </w:divBdr>
        </w:div>
        <w:div w:id="703673575">
          <w:marLeft w:val="547"/>
          <w:marRight w:val="0"/>
          <w:marTop w:val="0"/>
          <w:marBottom w:val="0"/>
          <w:divBdr>
            <w:top w:val="none" w:sz="0" w:space="0" w:color="auto"/>
            <w:left w:val="none" w:sz="0" w:space="0" w:color="auto"/>
            <w:bottom w:val="none" w:sz="0" w:space="0" w:color="auto"/>
            <w:right w:val="none" w:sz="0" w:space="0" w:color="auto"/>
          </w:divBdr>
        </w:div>
        <w:div w:id="720905943">
          <w:marLeft w:val="1166"/>
          <w:marRight w:val="0"/>
          <w:marTop w:val="0"/>
          <w:marBottom w:val="0"/>
          <w:divBdr>
            <w:top w:val="none" w:sz="0" w:space="0" w:color="auto"/>
            <w:left w:val="none" w:sz="0" w:space="0" w:color="auto"/>
            <w:bottom w:val="none" w:sz="0" w:space="0" w:color="auto"/>
            <w:right w:val="none" w:sz="0" w:space="0" w:color="auto"/>
          </w:divBdr>
        </w:div>
        <w:div w:id="888297654">
          <w:marLeft w:val="1800"/>
          <w:marRight w:val="0"/>
          <w:marTop w:val="0"/>
          <w:marBottom w:val="0"/>
          <w:divBdr>
            <w:top w:val="none" w:sz="0" w:space="0" w:color="auto"/>
            <w:left w:val="none" w:sz="0" w:space="0" w:color="auto"/>
            <w:bottom w:val="none" w:sz="0" w:space="0" w:color="auto"/>
            <w:right w:val="none" w:sz="0" w:space="0" w:color="auto"/>
          </w:divBdr>
        </w:div>
        <w:div w:id="1161239621">
          <w:marLeft w:val="1166"/>
          <w:marRight w:val="0"/>
          <w:marTop w:val="0"/>
          <w:marBottom w:val="0"/>
          <w:divBdr>
            <w:top w:val="none" w:sz="0" w:space="0" w:color="auto"/>
            <w:left w:val="none" w:sz="0" w:space="0" w:color="auto"/>
            <w:bottom w:val="none" w:sz="0" w:space="0" w:color="auto"/>
            <w:right w:val="none" w:sz="0" w:space="0" w:color="auto"/>
          </w:divBdr>
        </w:div>
        <w:div w:id="1366714716">
          <w:marLeft w:val="547"/>
          <w:marRight w:val="0"/>
          <w:marTop w:val="0"/>
          <w:marBottom w:val="0"/>
          <w:divBdr>
            <w:top w:val="none" w:sz="0" w:space="0" w:color="auto"/>
            <w:left w:val="none" w:sz="0" w:space="0" w:color="auto"/>
            <w:bottom w:val="none" w:sz="0" w:space="0" w:color="auto"/>
            <w:right w:val="none" w:sz="0" w:space="0" w:color="auto"/>
          </w:divBdr>
        </w:div>
      </w:divsChild>
    </w:div>
    <w:div w:id="1485927103">
      <w:bodyDiv w:val="1"/>
      <w:marLeft w:val="0"/>
      <w:marRight w:val="0"/>
      <w:marTop w:val="0"/>
      <w:marBottom w:val="0"/>
      <w:divBdr>
        <w:top w:val="none" w:sz="0" w:space="0" w:color="auto"/>
        <w:left w:val="none" w:sz="0" w:space="0" w:color="auto"/>
        <w:bottom w:val="none" w:sz="0" w:space="0" w:color="auto"/>
        <w:right w:val="none" w:sz="0" w:space="0" w:color="auto"/>
      </w:divBdr>
      <w:divsChild>
        <w:div w:id="1122991722">
          <w:marLeft w:val="1411"/>
          <w:marRight w:val="0"/>
          <w:marTop w:val="0"/>
          <w:marBottom w:val="0"/>
          <w:divBdr>
            <w:top w:val="none" w:sz="0" w:space="0" w:color="auto"/>
            <w:left w:val="none" w:sz="0" w:space="0" w:color="auto"/>
            <w:bottom w:val="none" w:sz="0" w:space="0" w:color="auto"/>
            <w:right w:val="none" w:sz="0" w:space="0" w:color="auto"/>
          </w:divBdr>
        </w:div>
        <w:div w:id="1159538701">
          <w:marLeft w:val="1411"/>
          <w:marRight w:val="0"/>
          <w:marTop w:val="0"/>
          <w:marBottom w:val="0"/>
          <w:divBdr>
            <w:top w:val="none" w:sz="0" w:space="0" w:color="auto"/>
            <w:left w:val="none" w:sz="0" w:space="0" w:color="auto"/>
            <w:bottom w:val="none" w:sz="0" w:space="0" w:color="auto"/>
            <w:right w:val="none" w:sz="0" w:space="0" w:color="auto"/>
          </w:divBdr>
        </w:div>
        <w:div w:id="1261718969">
          <w:marLeft w:val="446"/>
          <w:marRight w:val="0"/>
          <w:marTop w:val="0"/>
          <w:marBottom w:val="0"/>
          <w:divBdr>
            <w:top w:val="none" w:sz="0" w:space="0" w:color="auto"/>
            <w:left w:val="none" w:sz="0" w:space="0" w:color="auto"/>
            <w:bottom w:val="none" w:sz="0" w:space="0" w:color="auto"/>
            <w:right w:val="none" w:sz="0" w:space="0" w:color="auto"/>
          </w:divBdr>
        </w:div>
      </w:divsChild>
    </w:div>
    <w:div w:id="1512135690">
      <w:bodyDiv w:val="1"/>
      <w:marLeft w:val="0"/>
      <w:marRight w:val="0"/>
      <w:marTop w:val="0"/>
      <w:marBottom w:val="0"/>
      <w:divBdr>
        <w:top w:val="none" w:sz="0" w:space="0" w:color="auto"/>
        <w:left w:val="none" w:sz="0" w:space="0" w:color="auto"/>
        <w:bottom w:val="none" w:sz="0" w:space="0" w:color="auto"/>
        <w:right w:val="none" w:sz="0" w:space="0" w:color="auto"/>
      </w:divBdr>
      <w:divsChild>
        <w:div w:id="116877574">
          <w:marLeft w:val="2520"/>
          <w:marRight w:val="0"/>
          <w:marTop w:val="0"/>
          <w:marBottom w:val="0"/>
          <w:divBdr>
            <w:top w:val="none" w:sz="0" w:space="0" w:color="auto"/>
            <w:left w:val="none" w:sz="0" w:space="0" w:color="auto"/>
            <w:bottom w:val="none" w:sz="0" w:space="0" w:color="auto"/>
            <w:right w:val="none" w:sz="0" w:space="0" w:color="auto"/>
          </w:divBdr>
        </w:div>
        <w:div w:id="332876837">
          <w:marLeft w:val="2520"/>
          <w:marRight w:val="0"/>
          <w:marTop w:val="0"/>
          <w:marBottom w:val="0"/>
          <w:divBdr>
            <w:top w:val="none" w:sz="0" w:space="0" w:color="auto"/>
            <w:left w:val="none" w:sz="0" w:space="0" w:color="auto"/>
            <w:bottom w:val="none" w:sz="0" w:space="0" w:color="auto"/>
            <w:right w:val="none" w:sz="0" w:space="0" w:color="auto"/>
          </w:divBdr>
        </w:div>
        <w:div w:id="451630338">
          <w:marLeft w:val="1800"/>
          <w:marRight w:val="0"/>
          <w:marTop w:val="0"/>
          <w:marBottom w:val="0"/>
          <w:divBdr>
            <w:top w:val="none" w:sz="0" w:space="0" w:color="auto"/>
            <w:left w:val="none" w:sz="0" w:space="0" w:color="auto"/>
            <w:bottom w:val="none" w:sz="0" w:space="0" w:color="auto"/>
            <w:right w:val="none" w:sz="0" w:space="0" w:color="auto"/>
          </w:divBdr>
        </w:div>
        <w:div w:id="561411111">
          <w:marLeft w:val="547"/>
          <w:marRight w:val="0"/>
          <w:marTop w:val="0"/>
          <w:marBottom w:val="0"/>
          <w:divBdr>
            <w:top w:val="none" w:sz="0" w:space="0" w:color="auto"/>
            <w:left w:val="none" w:sz="0" w:space="0" w:color="auto"/>
            <w:bottom w:val="none" w:sz="0" w:space="0" w:color="auto"/>
            <w:right w:val="none" w:sz="0" w:space="0" w:color="auto"/>
          </w:divBdr>
        </w:div>
        <w:div w:id="725956156">
          <w:marLeft w:val="2520"/>
          <w:marRight w:val="0"/>
          <w:marTop w:val="0"/>
          <w:marBottom w:val="0"/>
          <w:divBdr>
            <w:top w:val="none" w:sz="0" w:space="0" w:color="auto"/>
            <w:left w:val="none" w:sz="0" w:space="0" w:color="auto"/>
            <w:bottom w:val="none" w:sz="0" w:space="0" w:color="auto"/>
            <w:right w:val="none" w:sz="0" w:space="0" w:color="auto"/>
          </w:divBdr>
        </w:div>
        <w:div w:id="767044550">
          <w:marLeft w:val="1800"/>
          <w:marRight w:val="0"/>
          <w:marTop w:val="0"/>
          <w:marBottom w:val="0"/>
          <w:divBdr>
            <w:top w:val="none" w:sz="0" w:space="0" w:color="auto"/>
            <w:left w:val="none" w:sz="0" w:space="0" w:color="auto"/>
            <w:bottom w:val="none" w:sz="0" w:space="0" w:color="auto"/>
            <w:right w:val="none" w:sz="0" w:space="0" w:color="auto"/>
          </w:divBdr>
        </w:div>
        <w:div w:id="1121067428">
          <w:marLeft w:val="2520"/>
          <w:marRight w:val="0"/>
          <w:marTop w:val="0"/>
          <w:marBottom w:val="0"/>
          <w:divBdr>
            <w:top w:val="none" w:sz="0" w:space="0" w:color="auto"/>
            <w:left w:val="none" w:sz="0" w:space="0" w:color="auto"/>
            <w:bottom w:val="none" w:sz="0" w:space="0" w:color="auto"/>
            <w:right w:val="none" w:sz="0" w:space="0" w:color="auto"/>
          </w:divBdr>
        </w:div>
        <w:div w:id="1464807434">
          <w:marLeft w:val="2520"/>
          <w:marRight w:val="0"/>
          <w:marTop w:val="0"/>
          <w:marBottom w:val="0"/>
          <w:divBdr>
            <w:top w:val="none" w:sz="0" w:space="0" w:color="auto"/>
            <w:left w:val="none" w:sz="0" w:space="0" w:color="auto"/>
            <w:bottom w:val="none" w:sz="0" w:space="0" w:color="auto"/>
            <w:right w:val="none" w:sz="0" w:space="0" w:color="auto"/>
          </w:divBdr>
        </w:div>
        <w:div w:id="1567258275">
          <w:marLeft w:val="1800"/>
          <w:marRight w:val="0"/>
          <w:marTop w:val="0"/>
          <w:marBottom w:val="0"/>
          <w:divBdr>
            <w:top w:val="none" w:sz="0" w:space="0" w:color="auto"/>
            <w:left w:val="none" w:sz="0" w:space="0" w:color="auto"/>
            <w:bottom w:val="none" w:sz="0" w:space="0" w:color="auto"/>
            <w:right w:val="none" w:sz="0" w:space="0" w:color="auto"/>
          </w:divBdr>
        </w:div>
        <w:div w:id="1787502634">
          <w:marLeft w:val="1166"/>
          <w:marRight w:val="0"/>
          <w:marTop w:val="0"/>
          <w:marBottom w:val="0"/>
          <w:divBdr>
            <w:top w:val="none" w:sz="0" w:space="0" w:color="auto"/>
            <w:left w:val="none" w:sz="0" w:space="0" w:color="auto"/>
            <w:bottom w:val="none" w:sz="0" w:space="0" w:color="auto"/>
            <w:right w:val="none" w:sz="0" w:space="0" w:color="auto"/>
          </w:divBdr>
        </w:div>
        <w:div w:id="2143813696">
          <w:marLeft w:val="1166"/>
          <w:marRight w:val="0"/>
          <w:marTop w:val="0"/>
          <w:marBottom w:val="0"/>
          <w:divBdr>
            <w:top w:val="none" w:sz="0" w:space="0" w:color="auto"/>
            <w:left w:val="none" w:sz="0" w:space="0" w:color="auto"/>
            <w:bottom w:val="none" w:sz="0" w:space="0" w:color="auto"/>
            <w:right w:val="none" w:sz="0" w:space="0" w:color="auto"/>
          </w:divBdr>
        </w:div>
      </w:divsChild>
    </w:div>
    <w:div w:id="1598636753">
      <w:bodyDiv w:val="1"/>
      <w:marLeft w:val="0"/>
      <w:marRight w:val="0"/>
      <w:marTop w:val="0"/>
      <w:marBottom w:val="0"/>
      <w:divBdr>
        <w:top w:val="none" w:sz="0" w:space="0" w:color="auto"/>
        <w:left w:val="none" w:sz="0" w:space="0" w:color="auto"/>
        <w:bottom w:val="none" w:sz="0" w:space="0" w:color="auto"/>
        <w:right w:val="none" w:sz="0" w:space="0" w:color="auto"/>
      </w:divBdr>
      <w:divsChild>
        <w:div w:id="425883691">
          <w:marLeft w:val="2376"/>
          <w:marRight w:val="0"/>
          <w:marTop w:val="0"/>
          <w:marBottom w:val="0"/>
          <w:divBdr>
            <w:top w:val="none" w:sz="0" w:space="0" w:color="auto"/>
            <w:left w:val="none" w:sz="0" w:space="0" w:color="auto"/>
            <w:bottom w:val="none" w:sz="0" w:space="0" w:color="auto"/>
            <w:right w:val="none" w:sz="0" w:space="0" w:color="auto"/>
          </w:divBdr>
        </w:div>
        <w:div w:id="687289373">
          <w:marLeft w:val="1411"/>
          <w:marRight w:val="0"/>
          <w:marTop w:val="0"/>
          <w:marBottom w:val="0"/>
          <w:divBdr>
            <w:top w:val="none" w:sz="0" w:space="0" w:color="auto"/>
            <w:left w:val="none" w:sz="0" w:space="0" w:color="auto"/>
            <w:bottom w:val="none" w:sz="0" w:space="0" w:color="auto"/>
            <w:right w:val="none" w:sz="0" w:space="0" w:color="auto"/>
          </w:divBdr>
        </w:div>
        <w:div w:id="994838517">
          <w:marLeft w:val="2376"/>
          <w:marRight w:val="0"/>
          <w:marTop w:val="0"/>
          <w:marBottom w:val="0"/>
          <w:divBdr>
            <w:top w:val="none" w:sz="0" w:space="0" w:color="auto"/>
            <w:left w:val="none" w:sz="0" w:space="0" w:color="auto"/>
            <w:bottom w:val="none" w:sz="0" w:space="0" w:color="auto"/>
            <w:right w:val="none" w:sz="0" w:space="0" w:color="auto"/>
          </w:divBdr>
        </w:div>
        <w:div w:id="1659503850">
          <w:marLeft w:val="1411"/>
          <w:marRight w:val="0"/>
          <w:marTop w:val="0"/>
          <w:marBottom w:val="0"/>
          <w:divBdr>
            <w:top w:val="none" w:sz="0" w:space="0" w:color="auto"/>
            <w:left w:val="none" w:sz="0" w:space="0" w:color="auto"/>
            <w:bottom w:val="none" w:sz="0" w:space="0" w:color="auto"/>
            <w:right w:val="none" w:sz="0" w:space="0" w:color="auto"/>
          </w:divBdr>
        </w:div>
        <w:div w:id="1677615224">
          <w:marLeft w:val="1411"/>
          <w:marRight w:val="0"/>
          <w:marTop w:val="0"/>
          <w:marBottom w:val="0"/>
          <w:divBdr>
            <w:top w:val="none" w:sz="0" w:space="0" w:color="auto"/>
            <w:left w:val="none" w:sz="0" w:space="0" w:color="auto"/>
            <w:bottom w:val="none" w:sz="0" w:space="0" w:color="auto"/>
            <w:right w:val="none" w:sz="0" w:space="0" w:color="auto"/>
          </w:divBdr>
        </w:div>
      </w:divsChild>
    </w:div>
    <w:div w:id="1604071111">
      <w:bodyDiv w:val="1"/>
      <w:marLeft w:val="0"/>
      <w:marRight w:val="0"/>
      <w:marTop w:val="0"/>
      <w:marBottom w:val="0"/>
      <w:divBdr>
        <w:top w:val="none" w:sz="0" w:space="0" w:color="auto"/>
        <w:left w:val="none" w:sz="0" w:space="0" w:color="auto"/>
        <w:bottom w:val="none" w:sz="0" w:space="0" w:color="auto"/>
        <w:right w:val="none" w:sz="0" w:space="0" w:color="auto"/>
      </w:divBdr>
      <w:divsChild>
        <w:div w:id="86191902">
          <w:marLeft w:val="446"/>
          <w:marRight w:val="0"/>
          <w:marTop w:val="0"/>
          <w:marBottom w:val="0"/>
          <w:divBdr>
            <w:top w:val="none" w:sz="0" w:space="0" w:color="auto"/>
            <w:left w:val="none" w:sz="0" w:space="0" w:color="auto"/>
            <w:bottom w:val="none" w:sz="0" w:space="0" w:color="auto"/>
            <w:right w:val="none" w:sz="0" w:space="0" w:color="auto"/>
          </w:divBdr>
        </w:div>
        <w:div w:id="234708904">
          <w:marLeft w:val="446"/>
          <w:marRight w:val="0"/>
          <w:marTop w:val="0"/>
          <w:marBottom w:val="0"/>
          <w:divBdr>
            <w:top w:val="none" w:sz="0" w:space="0" w:color="auto"/>
            <w:left w:val="none" w:sz="0" w:space="0" w:color="auto"/>
            <w:bottom w:val="none" w:sz="0" w:space="0" w:color="auto"/>
            <w:right w:val="none" w:sz="0" w:space="0" w:color="auto"/>
          </w:divBdr>
        </w:div>
        <w:div w:id="291133784">
          <w:marLeft w:val="446"/>
          <w:marRight w:val="0"/>
          <w:marTop w:val="0"/>
          <w:marBottom w:val="0"/>
          <w:divBdr>
            <w:top w:val="none" w:sz="0" w:space="0" w:color="auto"/>
            <w:left w:val="none" w:sz="0" w:space="0" w:color="auto"/>
            <w:bottom w:val="none" w:sz="0" w:space="0" w:color="auto"/>
            <w:right w:val="none" w:sz="0" w:space="0" w:color="auto"/>
          </w:divBdr>
        </w:div>
        <w:div w:id="517475949">
          <w:marLeft w:val="446"/>
          <w:marRight w:val="0"/>
          <w:marTop w:val="0"/>
          <w:marBottom w:val="0"/>
          <w:divBdr>
            <w:top w:val="none" w:sz="0" w:space="0" w:color="auto"/>
            <w:left w:val="none" w:sz="0" w:space="0" w:color="auto"/>
            <w:bottom w:val="none" w:sz="0" w:space="0" w:color="auto"/>
            <w:right w:val="none" w:sz="0" w:space="0" w:color="auto"/>
          </w:divBdr>
        </w:div>
        <w:div w:id="721710685">
          <w:marLeft w:val="446"/>
          <w:marRight w:val="0"/>
          <w:marTop w:val="0"/>
          <w:marBottom w:val="0"/>
          <w:divBdr>
            <w:top w:val="none" w:sz="0" w:space="0" w:color="auto"/>
            <w:left w:val="none" w:sz="0" w:space="0" w:color="auto"/>
            <w:bottom w:val="none" w:sz="0" w:space="0" w:color="auto"/>
            <w:right w:val="none" w:sz="0" w:space="0" w:color="auto"/>
          </w:divBdr>
        </w:div>
        <w:div w:id="728114321">
          <w:marLeft w:val="446"/>
          <w:marRight w:val="0"/>
          <w:marTop w:val="0"/>
          <w:marBottom w:val="0"/>
          <w:divBdr>
            <w:top w:val="none" w:sz="0" w:space="0" w:color="auto"/>
            <w:left w:val="none" w:sz="0" w:space="0" w:color="auto"/>
            <w:bottom w:val="none" w:sz="0" w:space="0" w:color="auto"/>
            <w:right w:val="none" w:sz="0" w:space="0" w:color="auto"/>
          </w:divBdr>
        </w:div>
        <w:div w:id="750584272">
          <w:marLeft w:val="446"/>
          <w:marRight w:val="0"/>
          <w:marTop w:val="0"/>
          <w:marBottom w:val="0"/>
          <w:divBdr>
            <w:top w:val="none" w:sz="0" w:space="0" w:color="auto"/>
            <w:left w:val="none" w:sz="0" w:space="0" w:color="auto"/>
            <w:bottom w:val="none" w:sz="0" w:space="0" w:color="auto"/>
            <w:right w:val="none" w:sz="0" w:space="0" w:color="auto"/>
          </w:divBdr>
        </w:div>
        <w:div w:id="940839296">
          <w:marLeft w:val="446"/>
          <w:marRight w:val="0"/>
          <w:marTop w:val="0"/>
          <w:marBottom w:val="0"/>
          <w:divBdr>
            <w:top w:val="none" w:sz="0" w:space="0" w:color="auto"/>
            <w:left w:val="none" w:sz="0" w:space="0" w:color="auto"/>
            <w:bottom w:val="none" w:sz="0" w:space="0" w:color="auto"/>
            <w:right w:val="none" w:sz="0" w:space="0" w:color="auto"/>
          </w:divBdr>
        </w:div>
        <w:div w:id="1062218838">
          <w:marLeft w:val="446"/>
          <w:marRight w:val="0"/>
          <w:marTop w:val="0"/>
          <w:marBottom w:val="0"/>
          <w:divBdr>
            <w:top w:val="none" w:sz="0" w:space="0" w:color="auto"/>
            <w:left w:val="none" w:sz="0" w:space="0" w:color="auto"/>
            <w:bottom w:val="none" w:sz="0" w:space="0" w:color="auto"/>
            <w:right w:val="none" w:sz="0" w:space="0" w:color="auto"/>
          </w:divBdr>
        </w:div>
        <w:div w:id="1295866709">
          <w:marLeft w:val="446"/>
          <w:marRight w:val="0"/>
          <w:marTop w:val="0"/>
          <w:marBottom w:val="0"/>
          <w:divBdr>
            <w:top w:val="none" w:sz="0" w:space="0" w:color="auto"/>
            <w:left w:val="none" w:sz="0" w:space="0" w:color="auto"/>
            <w:bottom w:val="none" w:sz="0" w:space="0" w:color="auto"/>
            <w:right w:val="none" w:sz="0" w:space="0" w:color="auto"/>
          </w:divBdr>
        </w:div>
        <w:div w:id="1354920566">
          <w:marLeft w:val="446"/>
          <w:marRight w:val="0"/>
          <w:marTop w:val="0"/>
          <w:marBottom w:val="0"/>
          <w:divBdr>
            <w:top w:val="none" w:sz="0" w:space="0" w:color="auto"/>
            <w:left w:val="none" w:sz="0" w:space="0" w:color="auto"/>
            <w:bottom w:val="none" w:sz="0" w:space="0" w:color="auto"/>
            <w:right w:val="none" w:sz="0" w:space="0" w:color="auto"/>
          </w:divBdr>
        </w:div>
        <w:div w:id="1375156642">
          <w:marLeft w:val="446"/>
          <w:marRight w:val="0"/>
          <w:marTop w:val="0"/>
          <w:marBottom w:val="0"/>
          <w:divBdr>
            <w:top w:val="none" w:sz="0" w:space="0" w:color="auto"/>
            <w:left w:val="none" w:sz="0" w:space="0" w:color="auto"/>
            <w:bottom w:val="none" w:sz="0" w:space="0" w:color="auto"/>
            <w:right w:val="none" w:sz="0" w:space="0" w:color="auto"/>
          </w:divBdr>
        </w:div>
        <w:div w:id="1422993900">
          <w:marLeft w:val="446"/>
          <w:marRight w:val="0"/>
          <w:marTop w:val="0"/>
          <w:marBottom w:val="0"/>
          <w:divBdr>
            <w:top w:val="none" w:sz="0" w:space="0" w:color="auto"/>
            <w:left w:val="none" w:sz="0" w:space="0" w:color="auto"/>
            <w:bottom w:val="none" w:sz="0" w:space="0" w:color="auto"/>
            <w:right w:val="none" w:sz="0" w:space="0" w:color="auto"/>
          </w:divBdr>
        </w:div>
        <w:div w:id="1429934845">
          <w:marLeft w:val="446"/>
          <w:marRight w:val="0"/>
          <w:marTop w:val="0"/>
          <w:marBottom w:val="0"/>
          <w:divBdr>
            <w:top w:val="none" w:sz="0" w:space="0" w:color="auto"/>
            <w:left w:val="none" w:sz="0" w:space="0" w:color="auto"/>
            <w:bottom w:val="none" w:sz="0" w:space="0" w:color="auto"/>
            <w:right w:val="none" w:sz="0" w:space="0" w:color="auto"/>
          </w:divBdr>
        </w:div>
        <w:div w:id="1663966957">
          <w:marLeft w:val="446"/>
          <w:marRight w:val="0"/>
          <w:marTop w:val="0"/>
          <w:marBottom w:val="0"/>
          <w:divBdr>
            <w:top w:val="none" w:sz="0" w:space="0" w:color="auto"/>
            <w:left w:val="none" w:sz="0" w:space="0" w:color="auto"/>
            <w:bottom w:val="none" w:sz="0" w:space="0" w:color="auto"/>
            <w:right w:val="none" w:sz="0" w:space="0" w:color="auto"/>
          </w:divBdr>
        </w:div>
        <w:div w:id="1922711125">
          <w:marLeft w:val="446"/>
          <w:marRight w:val="0"/>
          <w:marTop w:val="0"/>
          <w:marBottom w:val="0"/>
          <w:divBdr>
            <w:top w:val="none" w:sz="0" w:space="0" w:color="auto"/>
            <w:left w:val="none" w:sz="0" w:space="0" w:color="auto"/>
            <w:bottom w:val="none" w:sz="0" w:space="0" w:color="auto"/>
            <w:right w:val="none" w:sz="0" w:space="0" w:color="auto"/>
          </w:divBdr>
        </w:div>
        <w:div w:id="1994675050">
          <w:marLeft w:val="446"/>
          <w:marRight w:val="0"/>
          <w:marTop w:val="0"/>
          <w:marBottom w:val="0"/>
          <w:divBdr>
            <w:top w:val="none" w:sz="0" w:space="0" w:color="auto"/>
            <w:left w:val="none" w:sz="0" w:space="0" w:color="auto"/>
            <w:bottom w:val="none" w:sz="0" w:space="0" w:color="auto"/>
            <w:right w:val="none" w:sz="0" w:space="0" w:color="auto"/>
          </w:divBdr>
        </w:div>
        <w:div w:id="2016377113">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69937942">
      <w:bodyDiv w:val="1"/>
      <w:marLeft w:val="0"/>
      <w:marRight w:val="0"/>
      <w:marTop w:val="0"/>
      <w:marBottom w:val="0"/>
      <w:divBdr>
        <w:top w:val="none" w:sz="0" w:space="0" w:color="auto"/>
        <w:left w:val="none" w:sz="0" w:space="0" w:color="auto"/>
        <w:bottom w:val="none" w:sz="0" w:space="0" w:color="auto"/>
        <w:right w:val="none" w:sz="0" w:space="0" w:color="auto"/>
      </w:divBdr>
      <w:divsChild>
        <w:div w:id="79252328">
          <w:marLeft w:val="446"/>
          <w:marRight w:val="0"/>
          <w:marTop w:val="0"/>
          <w:marBottom w:val="0"/>
          <w:divBdr>
            <w:top w:val="none" w:sz="0" w:space="0" w:color="auto"/>
            <w:left w:val="none" w:sz="0" w:space="0" w:color="auto"/>
            <w:bottom w:val="none" w:sz="0" w:space="0" w:color="auto"/>
            <w:right w:val="none" w:sz="0" w:space="0" w:color="auto"/>
          </w:divBdr>
        </w:div>
        <w:div w:id="1544780838">
          <w:marLeft w:val="446"/>
          <w:marRight w:val="0"/>
          <w:marTop w:val="0"/>
          <w:marBottom w:val="0"/>
          <w:divBdr>
            <w:top w:val="none" w:sz="0" w:space="0" w:color="auto"/>
            <w:left w:val="none" w:sz="0" w:space="0" w:color="auto"/>
            <w:bottom w:val="none" w:sz="0" w:space="0" w:color="auto"/>
            <w:right w:val="none" w:sz="0" w:space="0" w:color="auto"/>
          </w:divBdr>
        </w:div>
        <w:div w:id="1751200167">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19420619">
      <w:bodyDiv w:val="1"/>
      <w:marLeft w:val="0"/>
      <w:marRight w:val="0"/>
      <w:marTop w:val="0"/>
      <w:marBottom w:val="0"/>
      <w:divBdr>
        <w:top w:val="none" w:sz="0" w:space="0" w:color="auto"/>
        <w:left w:val="none" w:sz="0" w:space="0" w:color="auto"/>
        <w:bottom w:val="none" w:sz="0" w:space="0" w:color="auto"/>
        <w:right w:val="none" w:sz="0" w:space="0" w:color="auto"/>
      </w:divBdr>
      <w:divsChild>
        <w:div w:id="1538549066">
          <w:marLeft w:val="180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9415051">
      <w:bodyDiv w:val="1"/>
      <w:marLeft w:val="0"/>
      <w:marRight w:val="0"/>
      <w:marTop w:val="0"/>
      <w:marBottom w:val="0"/>
      <w:divBdr>
        <w:top w:val="none" w:sz="0" w:space="0" w:color="auto"/>
        <w:left w:val="none" w:sz="0" w:space="0" w:color="auto"/>
        <w:bottom w:val="none" w:sz="0" w:space="0" w:color="auto"/>
        <w:right w:val="none" w:sz="0" w:space="0" w:color="auto"/>
      </w:divBdr>
      <w:divsChild>
        <w:div w:id="211356442">
          <w:marLeft w:val="1166"/>
          <w:marRight w:val="0"/>
          <w:marTop w:val="0"/>
          <w:marBottom w:val="0"/>
          <w:divBdr>
            <w:top w:val="none" w:sz="0" w:space="0" w:color="auto"/>
            <w:left w:val="none" w:sz="0" w:space="0" w:color="auto"/>
            <w:bottom w:val="none" w:sz="0" w:space="0" w:color="auto"/>
            <w:right w:val="none" w:sz="0" w:space="0" w:color="auto"/>
          </w:divBdr>
        </w:div>
        <w:div w:id="609439632">
          <w:marLeft w:val="547"/>
          <w:marRight w:val="0"/>
          <w:marTop w:val="0"/>
          <w:marBottom w:val="0"/>
          <w:divBdr>
            <w:top w:val="none" w:sz="0" w:space="0" w:color="auto"/>
            <w:left w:val="none" w:sz="0" w:space="0" w:color="auto"/>
            <w:bottom w:val="none" w:sz="0" w:space="0" w:color="auto"/>
            <w:right w:val="none" w:sz="0" w:space="0" w:color="auto"/>
          </w:divBdr>
        </w:div>
        <w:div w:id="1159156852">
          <w:marLeft w:val="1800"/>
          <w:marRight w:val="0"/>
          <w:marTop w:val="0"/>
          <w:marBottom w:val="0"/>
          <w:divBdr>
            <w:top w:val="none" w:sz="0" w:space="0" w:color="auto"/>
            <w:left w:val="none" w:sz="0" w:space="0" w:color="auto"/>
            <w:bottom w:val="none" w:sz="0" w:space="0" w:color="auto"/>
            <w:right w:val="none" w:sz="0" w:space="0" w:color="auto"/>
          </w:divBdr>
        </w:div>
        <w:div w:id="1674330922">
          <w:marLeft w:val="1166"/>
          <w:marRight w:val="0"/>
          <w:marTop w:val="0"/>
          <w:marBottom w:val="0"/>
          <w:divBdr>
            <w:top w:val="none" w:sz="0" w:space="0" w:color="auto"/>
            <w:left w:val="none" w:sz="0" w:space="0" w:color="auto"/>
            <w:bottom w:val="none" w:sz="0" w:space="0" w:color="auto"/>
            <w:right w:val="none" w:sz="0" w:space="0" w:color="auto"/>
          </w:divBdr>
        </w:div>
        <w:div w:id="1842546358">
          <w:marLeft w:val="1800"/>
          <w:marRight w:val="0"/>
          <w:marTop w:val="0"/>
          <w:marBottom w:val="0"/>
          <w:divBdr>
            <w:top w:val="none" w:sz="0" w:space="0" w:color="auto"/>
            <w:left w:val="none" w:sz="0" w:space="0" w:color="auto"/>
            <w:bottom w:val="none" w:sz="0" w:space="0" w:color="auto"/>
            <w:right w:val="none" w:sz="0" w:space="0" w:color="auto"/>
          </w:divBdr>
        </w:div>
        <w:div w:id="1882475434">
          <w:marLeft w:val="547"/>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77252033">
      <w:bodyDiv w:val="1"/>
      <w:marLeft w:val="0"/>
      <w:marRight w:val="0"/>
      <w:marTop w:val="0"/>
      <w:marBottom w:val="0"/>
      <w:divBdr>
        <w:top w:val="none" w:sz="0" w:space="0" w:color="auto"/>
        <w:left w:val="none" w:sz="0" w:space="0" w:color="auto"/>
        <w:bottom w:val="none" w:sz="0" w:space="0" w:color="auto"/>
        <w:right w:val="none" w:sz="0" w:space="0" w:color="auto"/>
      </w:divBdr>
      <w:divsChild>
        <w:div w:id="706874044">
          <w:marLeft w:val="2376"/>
          <w:marRight w:val="0"/>
          <w:marTop w:val="0"/>
          <w:marBottom w:val="0"/>
          <w:divBdr>
            <w:top w:val="none" w:sz="0" w:space="0" w:color="auto"/>
            <w:left w:val="none" w:sz="0" w:space="0" w:color="auto"/>
            <w:bottom w:val="none" w:sz="0" w:space="0" w:color="auto"/>
            <w:right w:val="none" w:sz="0" w:space="0" w:color="auto"/>
          </w:divBdr>
        </w:div>
        <w:div w:id="794642383">
          <w:marLeft w:val="1411"/>
          <w:marRight w:val="0"/>
          <w:marTop w:val="0"/>
          <w:marBottom w:val="0"/>
          <w:divBdr>
            <w:top w:val="none" w:sz="0" w:space="0" w:color="auto"/>
            <w:left w:val="none" w:sz="0" w:space="0" w:color="auto"/>
            <w:bottom w:val="none" w:sz="0" w:space="0" w:color="auto"/>
            <w:right w:val="none" w:sz="0" w:space="0" w:color="auto"/>
          </w:divBdr>
        </w:div>
        <w:div w:id="1123303469">
          <w:marLeft w:val="1411"/>
          <w:marRight w:val="0"/>
          <w:marTop w:val="0"/>
          <w:marBottom w:val="0"/>
          <w:divBdr>
            <w:top w:val="none" w:sz="0" w:space="0" w:color="auto"/>
            <w:left w:val="none" w:sz="0" w:space="0" w:color="auto"/>
            <w:bottom w:val="none" w:sz="0" w:space="0" w:color="auto"/>
            <w:right w:val="none" w:sz="0" w:space="0" w:color="auto"/>
          </w:divBdr>
        </w:div>
        <w:div w:id="1200514000">
          <w:marLeft w:val="1411"/>
          <w:marRight w:val="0"/>
          <w:marTop w:val="0"/>
          <w:marBottom w:val="0"/>
          <w:divBdr>
            <w:top w:val="none" w:sz="0" w:space="0" w:color="auto"/>
            <w:left w:val="none" w:sz="0" w:space="0" w:color="auto"/>
            <w:bottom w:val="none" w:sz="0" w:space="0" w:color="auto"/>
            <w:right w:val="none" w:sz="0" w:space="0" w:color="auto"/>
          </w:divBdr>
        </w:div>
        <w:div w:id="1387602696">
          <w:marLeft w:val="2376"/>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3968022">
      <w:bodyDiv w:val="1"/>
      <w:marLeft w:val="0"/>
      <w:marRight w:val="0"/>
      <w:marTop w:val="0"/>
      <w:marBottom w:val="0"/>
      <w:divBdr>
        <w:top w:val="none" w:sz="0" w:space="0" w:color="auto"/>
        <w:left w:val="none" w:sz="0" w:space="0" w:color="auto"/>
        <w:bottom w:val="none" w:sz="0" w:space="0" w:color="auto"/>
        <w:right w:val="none" w:sz="0" w:space="0" w:color="auto"/>
      </w:divBdr>
      <w:divsChild>
        <w:div w:id="260574507">
          <w:marLeft w:val="1166"/>
          <w:marRight w:val="0"/>
          <w:marTop w:val="0"/>
          <w:marBottom w:val="0"/>
          <w:divBdr>
            <w:top w:val="none" w:sz="0" w:space="0" w:color="auto"/>
            <w:left w:val="none" w:sz="0" w:space="0" w:color="auto"/>
            <w:bottom w:val="none" w:sz="0" w:space="0" w:color="auto"/>
            <w:right w:val="none" w:sz="0" w:space="0" w:color="auto"/>
          </w:divBdr>
        </w:div>
        <w:div w:id="547881243">
          <w:marLeft w:val="547"/>
          <w:marRight w:val="0"/>
          <w:marTop w:val="0"/>
          <w:marBottom w:val="0"/>
          <w:divBdr>
            <w:top w:val="none" w:sz="0" w:space="0" w:color="auto"/>
            <w:left w:val="none" w:sz="0" w:space="0" w:color="auto"/>
            <w:bottom w:val="none" w:sz="0" w:space="0" w:color="auto"/>
            <w:right w:val="none" w:sz="0" w:space="0" w:color="auto"/>
          </w:divBdr>
        </w:div>
        <w:div w:id="925070309">
          <w:marLeft w:val="547"/>
          <w:marRight w:val="0"/>
          <w:marTop w:val="0"/>
          <w:marBottom w:val="0"/>
          <w:divBdr>
            <w:top w:val="none" w:sz="0" w:space="0" w:color="auto"/>
            <w:left w:val="none" w:sz="0" w:space="0" w:color="auto"/>
            <w:bottom w:val="none" w:sz="0" w:space="0" w:color="auto"/>
            <w:right w:val="none" w:sz="0" w:space="0" w:color="auto"/>
          </w:divBdr>
        </w:div>
        <w:div w:id="1215896068">
          <w:marLeft w:val="1166"/>
          <w:marRight w:val="0"/>
          <w:marTop w:val="0"/>
          <w:marBottom w:val="0"/>
          <w:divBdr>
            <w:top w:val="none" w:sz="0" w:space="0" w:color="auto"/>
            <w:left w:val="none" w:sz="0" w:space="0" w:color="auto"/>
            <w:bottom w:val="none" w:sz="0" w:space="0" w:color="auto"/>
            <w:right w:val="none" w:sz="0" w:space="0" w:color="auto"/>
          </w:divBdr>
        </w:div>
        <w:div w:id="1329601347">
          <w:marLeft w:val="1166"/>
          <w:marRight w:val="0"/>
          <w:marTop w:val="0"/>
          <w:marBottom w:val="0"/>
          <w:divBdr>
            <w:top w:val="none" w:sz="0" w:space="0" w:color="auto"/>
            <w:left w:val="none" w:sz="0" w:space="0" w:color="auto"/>
            <w:bottom w:val="none" w:sz="0" w:space="0" w:color="auto"/>
            <w:right w:val="none" w:sz="0" w:space="0" w:color="auto"/>
          </w:divBdr>
        </w:div>
        <w:div w:id="1799640493">
          <w:marLeft w:val="1166"/>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468791584">
          <w:marLeft w:val="547"/>
          <w:marRight w:val="0"/>
          <w:marTop w:val="0"/>
          <w:marBottom w:val="0"/>
          <w:divBdr>
            <w:top w:val="none" w:sz="0" w:space="0" w:color="auto"/>
            <w:left w:val="none" w:sz="0" w:space="0" w:color="auto"/>
            <w:bottom w:val="none" w:sz="0" w:space="0" w:color="auto"/>
            <w:right w:val="none" w:sz="0" w:space="0" w:color="auto"/>
          </w:divBdr>
        </w:div>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38965323">
      <w:bodyDiv w:val="1"/>
      <w:marLeft w:val="0"/>
      <w:marRight w:val="0"/>
      <w:marTop w:val="0"/>
      <w:marBottom w:val="0"/>
      <w:divBdr>
        <w:top w:val="none" w:sz="0" w:space="0" w:color="auto"/>
        <w:left w:val="none" w:sz="0" w:space="0" w:color="auto"/>
        <w:bottom w:val="none" w:sz="0" w:space="0" w:color="auto"/>
        <w:right w:val="none" w:sz="0" w:space="0" w:color="auto"/>
      </w:divBdr>
      <w:divsChild>
        <w:div w:id="229390880">
          <w:marLeft w:val="547"/>
          <w:marRight w:val="0"/>
          <w:marTop w:val="0"/>
          <w:marBottom w:val="0"/>
          <w:divBdr>
            <w:top w:val="none" w:sz="0" w:space="0" w:color="auto"/>
            <w:left w:val="none" w:sz="0" w:space="0" w:color="auto"/>
            <w:bottom w:val="none" w:sz="0" w:space="0" w:color="auto"/>
            <w:right w:val="none" w:sz="0" w:space="0" w:color="auto"/>
          </w:divBdr>
        </w:div>
        <w:div w:id="1348553933">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81249973">
      <w:bodyDiv w:val="1"/>
      <w:marLeft w:val="0"/>
      <w:marRight w:val="0"/>
      <w:marTop w:val="0"/>
      <w:marBottom w:val="0"/>
      <w:divBdr>
        <w:top w:val="none" w:sz="0" w:space="0" w:color="auto"/>
        <w:left w:val="none" w:sz="0" w:space="0" w:color="auto"/>
        <w:bottom w:val="none" w:sz="0" w:space="0" w:color="auto"/>
        <w:right w:val="none" w:sz="0" w:space="0" w:color="auto"/>
      </w:divBdr>
    </w:div>
    <w:div w:id="2085495441">
      <w:bodyDiv w:val="1"/>
      <w:marLeft w:val="0"/>
      <w:marRight w:val="0"/>
      <w:marTop w:val="0"/>
      <w:marBottom w:val="0"/>
      <w:divBdr>
        <w:top w:val="none" w:sz="0" w:space="0" w:color="auto"/>
        <w:left w:val="none" w:sz="0" w:space="0" w:color="auto"/>
        <w:bottom w:val="none" w:sz="0" w:space="0" w:color="auto"/>
        <w:right w:val="none" w:sz="0" w:space="0" w:color="auto"/>
      </w:divBdr>
    </w:div>
    <w:div w:id="2091342522">
      <w:bodyDiv w:val="1"/>
      <w:marLeft w:val="0"/>
      <w:marRight w:val="0"/>
      <w:marTop w:val="0"/>
      <w:marBottom w:val="0"/>
      <w:divBdr>
        <w:top w:val="none" w:sz="0" w:space="0" w:color="auto"/>
        <w:left w:val="none" w:sz="0" w:space="0" w:color="auto"/>
        <w:bottom w:val="none" w:sz="0" w:space="0" w:color="auto"/>
        <w:right w:val="none" w:sz="0" w:space="0" w:color="auto"/>
      </w:divBdr>
      <w:divsChild>
        <w:div w:id="128282885">
          <w:marLeft w:val="1166"/>
          <w:marRight w:val="0"/>
          <w:marTop w:val="0"/>
          <w:marBottom w:val="160"/>
          <w:divBdr>
            <w:top w:val="none" w:sz="0" w:space="0" w:color="auto"/>
            <w:left w:val="none" w:sz="0" w:space="0" w:color="auto"/>
            <w:bottom w:val="none" w:sz="0" w:space="0" w:color="auto"/>
            <w:right w:val="none" w:sz="0" w:space="0" w:color="auto"/>
          </w:divBdr>
        </w:div>
        <w:div w:id="210269015">
          <w:marLeft w:val="547"/>
          <w:marRight w:val="0"/>
          <w:marTop w:val="0"/>
          <w:marBottom w:val="0"/>
          <w:divBdr>
            <w:top w:val="none" w:sz="0" w:space="0" w:color="auto"/>
            <w:left w:val="none" w:sz="0" w:space="0" w:color="auto"/>
            <w:bottom w:val="none" w:sz="0" w:space="0" w:color="auto"/>
            <w:right w:val="none" w:sz="0" w:space="0" w:color="auto"/>
          </w:divBdr>
        </w:div>
        <w:div w:id="227956544">
          <w:marLeft w:val="547"/>
          <w:marRight w:val="0"/>
          <w:marTop w:val="0"/>
          <w:marBottom w:val="0"/>
          <w:divBdr>
            <w:top w:val="none" w:sz="0" w:space="0" w:color="auto"/>
            <w:left w:val="none" w:sz="0" w:space="0" w:color="auto"/>
            <w:bottom w:val="none" w:sz="0" w:space="0" w:color="auto"/>
            <w:right w:val="none" w:sz="0" w:space="0" w:color="auto"/>
          </w:divBdr>
        </w:div>
        <w:div w:id="834107950">
          <w:marLeft w:val="1166"/>
          <w:marRight w:val="0"/>
          <w:marTop w:val="0"/>
          <w:marBottom w:val="160"/>
          <w:divBdr>
            <w:top w:val="none" w:sz="0" w:space="0" w:color="auto"/>
            <w:left w:val="none" w:sz="0" w:space="0" w:color="auto"/>
            <w:bottom w:val="none" w:sz="0" w:space="0" w:color="auto"/>
            <w:right w:val="none" w:sz="0" w:space="0" w:color="auto"/>
          </w:divBdr>
        </w:div>
        <w:div w:id="902714481">
          <w:marLeft w:val="1166"/>
          <w:marRight w:val="0"/>
          <w:marTop w:val="0"/>
          <w:marBottom w:val="160"/>
          <w:divBdr>
            <w:top w:val="none" w:sz="0" w:space="0" w:color="auto"/>
            <w:left w:val="none" w:sz="0" w:space="0" w:color="auto"/>
            <w:bottom w:val="none" w:sz="0" w:space="0" w:color="auto"/>
            <w:right w:val="none" w:sz="0" w:space="0" w:color="auto"/>
          </w:divBdr>
        </w:div>
        <w:div w:id="1127624508">
          <w:marLeft w:val="547"/>
          <w:marRight w:val="0"/>
          <w:marTop w:val="0"/>
          <w:marBottom w:val="160"/>
          <w:divBdr>
            <w:top w:val="none" w:sz="0" w:space="0" w:color="auto"/>
            <w:left w:val="none" w:sz="0" w:space="0" w:color="auto"/>
            <w:bottom w:val="none" w:sz="0" w:space="0" w:color="auto"/>
            <w:right w:val="none" w:sz="0" w:space="0" w:color="auto"/>
          </w:divBdr>
        </w:div>
        <w:div w:id="1274752570">
          <w:marLeft w:val="1166"/>
          <w:marRight w:val="0"/>
          <w:marTop w:val="0"/>
          <w:marBottom w:val="160"/>
          <w:divBdr>
            <w:top w:val="none" w:sz="0" w:space="0" w:color="auto"/>
            <w:left w:val="none" w:sz="0" w:space="0" w:color="auto"/>
            <w:bottom w:val="none" w:sz="0" w:space="0" w:color="auto"/>
            <w:right w:val="none" w:sz="0" w:space="0" w:color="auto"/>
          </w:divBdr>
        </w:div>
        <w:div w:id="1345088473">
          <w:marLeft w:val="547"/>
          <w:marRight w:val="0"/>
          <w:marTop w:val="0"/>
          <w:marBottom w:val="0"/>
          <w:divBdr>
            <w:top w:val="none" w:sz="0" w:space="0" w:color="auto"/>
            <w:left w:val="none" w:sz="0" w:space="0" w:color="auto"/>
            <w:bottom w:val="none" w:sz="0" w:space="0" w:color="auto"/>
            <w:right w:val="none" w:sz="0" w:space="0" w:color="auto"/>
          </w:divBdr>
        </w:div>
        <w:div w:id="1500654878">
          <w:marLeft w:val="1166"/>
          <w:marRight w:val="0"/>
          <w:marTop w:val="0"/>
          <w:marBottom w:val="0"/>
          <w:divBdr>
            <w:top w:val="none" w:sz="0" w:space="0" w:color="auto"/>
            <w:left w:val="none" w:sz="0" w:space="0" w:color="auto"/>
            <w:bottom w:val="none" w:sz="0" w:space="0" w:color="auto"/>
            <w:right w:val="none" w:sz="0" w:space="0" w:color="auto"/>
          </w:divBdr>
        </w:div>
        <w:div w:id="1556623537">
          <w:marLeft w:val="547"/>
          <w:marRight w:val="0"/>
          <w:marTop w:val="0"/>
          <w:marBottom w:val="0"/>
          <w:divBdr>
            <w:top w:val="none" w:sz="0" w:space="0" w:color="auto"/>
            <w:left w:val="none" w:sz="0" w:space="0" w:color="auto"/>
            <w:bottom w:val="none" w:sz="0" w:space="0" w:color="auto"/>
            <w:right w:val="none" w:sz="0" w:space="0" w:color="auto"/>
          </w:divBdr>
        </w:div>
        <w:div w:id="1625034871">
          <w:marLeft w:val="1166"/>
          <w:marRight w:val="0"/>
          <w:marTop w:val="0"/>
          <w:marBottom w:val="160"/>
          <w:divBdr>
            <w:top w:val="none" w:sz="0" w:space="0" w:color="auto"/>
            <w:left w:val="none" w:sz="0" w:space="0" w:color="auto"/>
            <w:bottom w:val="none" w:sz="0" w:space="0" w:color="auto"/>
            <w:right w:val="none" w:sz="0" w:space="0" w:color="auto"/>
          </w:divBdr>
        </w:div>
        <w:div w:id="1834566170">
          <w:marLeft w:val="1166"/>
          <w:marRight w:val="0"/>
          <w:marTop w:val="0"/>
          <w:marBottom w:val="160"/>
          <w:divBdr>
            <w:top w:val="none" w:sz="0" w:space="0" w:color="auto"/>
            <w:left w:val="none" w:sz="0" w:space="0" w:color="auto"/>
            <w:bottom w:val="none" w:sz="0" w:space="0" w:color="auto"/>
            <w:right w:val="none" w:sz="0" w:space="0" w:color="auto"/>
          </w:divBdr>
        </w:div>
        <w:div w:id="2093234703">
          <w:marLeft w:val="1166"/>
          <w:marRight w:val="0"/>
          <w:marTop w:val="0"/>
          <w:marBottom w:val="16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18064364">
      <w:bodyDiv w:val="1"/>
      <w:marLeft w:val="0"/>
      <w:marRight w:val="0"/>
      <w:marTop w:val="0"/>
      <w:marBottom w:val="0"/>
      <w:divBdr>
        <w:top w:val="none" w:sz="0" w:space="0" w:color="auto"/>
        <w:left w:val="none" w:sz="0" w:space="0" w:color="auto"/>
        <w:bottom w:val="none" w:sz="0" w:space="0" w:color="auto"/>
        <w:right w:val="none" w:sz="0" w:space="0" w:color="auto"/>
      </w:divBdr>
      <w:divsChild>
        <w:div w:id="94711543">
          <w:marLeft w:val="547"/>
          <w:marRight w:val="0"/>
          <w:marTop w:val="0"/>
          <w:marBottom w:val="0"/>
          <w:divBdr>
            <w:top w:val="none" w:sz="0" w:space="0" w:color="auto"/>
            <w:left w:val="none" w:sz="0" w:space="0" w:color="auto"/>
            <w:bottom w:val="none" w:sz="0" w:space="0" w:color="auto"/>
            <w:right w:val="none" w:sz="0" w:space="0" w:color="auto"/>
          </w:divBdr>
        </w:div>
        <w:div w:id="535385349">
          <w:marLeft w:val="547"/>
          <w:marRight w:val="0"/>
          <w:marTop w:val="0"/>
          <w:marBottom w:val="0"/>
          <w:divBdr>
            <w:top w:val="none" w:sz="0" w:space="0" w:color="auto"/>
            <w:left w:val="none" w:sz="0" w:space="0" w:color="auto"/>
            <w:bottom w:val="none" w:sz="0" w:space="0" w:color="auto"/>
            <w:right w:val="none" w:sz="0" w:space="0" w:color="auto"/>
          </w:divBdr>
        </w:div>
        <w:div w:id="1956519004">
          <w:marLeft w:val="547"/>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3016292">
      <w:bodyDiv w:val="1"/>
      <w:marLeft w:val="0"/>
      <w:marRight w:val="0"/>
      <w:marTop w:val="0"/>
      <w:marBottom w:val="0"/>
      <w:divBdr>
        <w:top w:val="none" w:sz="0" w:space="0" w:color="auto"/>
        <w:left w:val="none" w:sz="0" w:space="0" w:color="auto"/>
        <w:bottom w:val="none" w:sz="0" w:space="0" w:color="auto"/>
        <w:right w:val="none" w:sz="0" w:space="0" w:color="auto"/>
      </w:divBdr>
      <w:divsChild>
        <w:div w:id="250431029">
          <w:marLeft w:val="44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533840">
      <w:bodyDiv w:val="1"/>
      <w:marLeft w:val="0"/>
      <w:marRight w:val="0"/>
      <w:marTop w:val="0"/>
      <w:marBottom w:val="0"/>
      <w:divBdr>
        <w:top w:val="none" w:sz="0" w:space="0" w:color="auto"/>
        <w:left w:val="none" w:sz="0" w:space="0" w:color="auto"/>
        <w:bottom w:val="none" w:sz="0" w:space="0" w:color="auto"/>
        <w:right w:val="none" w:sz="0" w:space="0" w:color="auto"/>
      </w:divBdr>
      <w:divsChild>
        <w:div w:id="706489268">
          <w:marLeft w:val="547"/>
          <w:marRight w:val="0"/>
          <w:marTop w:val="0"/>
          <w:marBottom w:val="0"/>
          <w:divBdr>
            <w:top w:val="none" w:sz="0" w:space="0" w:color="auto"/>
            <w:left w:val="none" w:sz="0" w:space="0" w:color="auto"/>
            <w:bottom w:val="none" w:sz="0" w:space="0" w:color="auto"/>
            <w:right w:val="none" w:sz="0" w:space="0" w:color="auto"/>
          </w:divBdr>
        </w:div>
        <w:div w:id="876743654">
          <w:marLeft w:val="1800"/>
          <w:marRight w:val="0"/>
          <w:marTop w:val="0"/>
          <w:marBottom w:val="0"/>
          <w:divBdr>
            <w:top w:val="none" w:sz="0" w:space="0" w:color="auto"/>
            <w:left w:val="none" w:sz="0" w:space="0" w:color="auto"/>
            <w:bottom w:val="none" w:sz="0" w:space="0" w:color="auto"/>
            <w:right w:val="none" w:sz="0" w:space="0" w:color="auto"/>
          </w:divBdr>
        </w:div>
        <w:div w:id="1204638845">
          <w:marLeft w:val="1166"/>
          <w:marRight w:val="0"/>
          <w:marTop w:val="0"/>
          <w:marBottom w:val="0"/>
          <w:divBdr>
            <w:top w:val="none" w:sz="0" w:space="0" w:color="auto"/>
            <w:left w:val="none" w:sz="0" w:space="0" w:color="auto"/>
            <w:bottom w:val="none" w:sz="0" w:space="0" w:color="auto"/>
            <w:right w:val="none" w:sz="0" w:space="0" w:color="auto"/>
          </w:divBdr>
        </w:div>
        <w:div w:id="1493905637">
          <w:marLeft w:val="1166"/>
          <w:marRight w:val="0"/>
          <w:marTop w:val="0"/>
          <w:marBottom w:val="0"/>
          <w:divBdr>
            <w:top w:val="none" w:sz="0" w:space="0" w:color="auto"/>
            <w:left w:val="none" w:sz="0" w:space="0" w:color="auto"/>
            <w:bottom w:val="none" w:sz="0" w:space="0" w:color="auto"/>
            <w:right w:val="none" w:sz="0" w:space="0" w:color="auto"/>
          </w:divBdr>
        </w:div>
        <w:div w:id="1630092339">
          <w:marLeft w:val="547"/>
          <w:marRight w:val="0"/>
          <w:marTop w:val="0"/>
          <w:marBottom w:val="0"/>
          <w:divBdr>
            <w:top w:val="none" w:sz="0" w:space="0" w:color="auto"/>
            <w:left w:val="none" w:sz="0" w:space="0" w:color="auto"/>
            <w:bottom w:val="none" w:sz="0" w:space="0" w:color="auto"/>
            <w:right w:val="none" w:sz="0" w:space="0" w:color="auto"/>
          </w:divBdr>
        </w:div>
        <w:div w:id="1977681324">
          <w:marLeft w:val="1800"/>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75D5F1-5257-4273-B976-F5540A355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481</TotalTime>
  <Pages>5</Pages>
  <Words>2623</Words>
  <Characters>13812</Characters>
  <Application>Microsoft Office Word</Application>
  <DocSecurity>0</DocSecurity>
  <Lines>248</Lines>
  <Paragraphs>112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Iwata Ayako (岩田 綾子)</cp:lastModifiedBy>
  <cp:revision>268</cp:revision>
  <cp:lastPrinted>2023-03-29T12:42:00Z</cp:lastPrinted>
  <dcterms:created xsi:type="dcterms:W3CDTF">2025-05-09T08:39:00Z</dcterms:created>
  <dcterms:modified xsi:type="dcterms:W3CDTF">2026-01-30T09:39:00Z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