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31E2" w14:textId="240788C2" w:rsidR="00EA0524" w:rsidRPr="00EA0524" w:rsidRDefault="00EA0524" w:rsidP="00EA0524">
      <w:pPr>
        <w:pStyle w:val="ac"/>
        <w:tabs>
          <w:tab w:val="left" w:pos="1800"/>
        </w:tabs>
        <w:ind w:left="1800" w:hanging="1800"/>
        <w:rPr>
          <w:rFonts w:eastAsia="Times New Roman" w:cs="Arial"/>
          <w:bCs/>
          <w:sz w:val="28"/>
          <w:szCs w:val="28"/>
        </w:rPr>
      </w:pPr>
      <w:bookmarkStart w:id="0" w:name="_Hlk203655756"/>
      <w:r w:rsidRPr="00EA0524">
        <w:rPr>
          <w:rFonts w:eastAsia="Times New Roman" w:cs="Arial"/>
          <w:bCs/>
          <w:sz w:val="28"/>
          <w:szCs w:val="28"/>
        </w:rPr>
        <w:t>3GPP TSG RAN WG1 #12</w:t>
      </w:r>
      <w:r w:rsidR="004B4DA3">
        <w:rPr>
          <w:rFonts w:eastAsia="Times New Roman" w:cs="Arial"/>
          <w:bCs/>
          <w:sz w:val="28"/>
          <w:szCs w:val="28"/>
        </w:rPr>
        <w:t>4</w:t>
      </w:r>
      <w:r w:rsidRPr="00EA0524">
        <w:rPr>
          <w:rFonts w:eastAsia="Times New Roman" w:cs="Arial"/>
          <w:bCs/>
          <w:sz w:val="28"/>
          <w:szCs w:val="28"/>
        </w:rPr>
        <w:tab/>
      </w:r>
      <w:r w:rsidRPr="00EA0524">
        <w:rPr>
          <w:rFonts w:eastAsia="Times New Roman" w:cs="Arial"/>
          <w:bCs/>
          <w:sz w:val="28"/>
          <w:szCs w:val="28"/>
        </w:rPr>
        <w:tab/>
        <w:t>R1-</w:t>
      </w:r>
      <w:r w:rsidR="00856F00" w:rsidRPr="00856F00">
        <w:rPr>
          <w:rFonts w:eastAsia="Times New Roman" w:cs="Arial"/>
          <w:bCs/>
          <w:sz w:val="28"/>
          <w:szCs w:val="28"/>
        </w:rPr>
        <w:t>2600481</w:t>
      </w:r>
    </w:p>
    <w:p w14:paraId="59EF1226" w14:textId="77777777" w:rsidR="004B4DA3" w:rsidRDefault="004B4DA3" w:rsidP="004B4DA3">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75A66EDF" w14:textId="1E8A7CF0" w:rsidR="005A4C68" w:rsidRPr="008B2860" w:rsidRDefault="005A4C68" w:rsidP="004B4DA3">
      <w:pPr>
        <w:pStyle w:val="ac"/>
        <w:tabs>
          <w:tab w:val="clear" w:pos="4536"/>
          <w:tab w:val="left" w:pos="1800"/>
        </w:tabs>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559D029" w:rsidR="00DB6369" w:rsidRPr="00AA6860" w:rsidRDefault="0060252E" w:rsidP="00DB6369">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856F00" w:rsidRPr="00856F00">
        <w:rPr>
          <w:rFonts w:eastAsia="宋体"/>
          <w:sz w:val="22"/>
          <w:szCs w:val="22"/>
          <w:lang w:eastAsia="zh-CN"/>
        </w:rPr>
        <w:t>Discussion on AI/ML CSI compression</w:t>
      </w:r>
      <w:r w:rsidR="004B4DA3" w:rsidRPr="004B4DA3">
        <w:rPr>
          <w:rFonts w:eastAsia="宋体"/>
          <w:sz w:val="22"/>
          <w:szCs w:val="22"/>
          <w:lang w:eastAsia="zh-CN"/>
        </w:rPr>
        <w:t xml:space="preserve"> </w:t>
      </w:r>
      <w:r w:rsidR="00AA636F">
        <w:rPr>
          <w:rFonts w:eastAsia="宋体"/>
          <w:sz w:val="22"/>
          <w:szCs w:val="22"/>
          <w:lang w:eastAsia="zh-CN"/>
        </w:rPr>
        <w:t xml:space="preserve"> </w:t>
      </w:r>
    </w:p>
    <w:p w14:paraId="4DCBA881" w14:textId="095FF2C1" w:rsidR="004B1549" w:rsidRDefault="0060252E">
      <w:pPr>
        <w:pStyle w:val="ac"/>
        <w:tabs>
          <w:tab w:val="left" w:pos="1800"/>
        </w:tabs>
        <w:rPr>
          <w:rFonts w:eastAsia="宋体"/>
          <w:sz w:val="22"/>
          <w:szCs w:val="22"/>
          <w:lang w:eastAsia="zh-CN"/>
        </w:rPr>
      </w:pPr>
      <w:r w:rsidRPr="00AA6860">
        <w:rPr>
          <w:rFonts w:eastAsia="宋体"/>
          <w:sz w:val="22"/>
          <w:szCs w:val="22"/>
          <w:lang w:eastAsia="zh-CN"/>
        </w:rPr>
        <w:t>Agenda Item:</w:t>
      </w:r>
      <w:bookmarkStart w:id="2" w:name="Source"/>
      <w:bookmarkEnd w:id="2"/>
      <w:r w:rsidRPr="00AA6860">
        <w:rPr>
          <w:rFonts w:eastAsia="宋体"/>
          <w:sz w:val="22"/>
          <w:szCs w:val="22"/>
          <w:lang w:eastAsia="zh-CN"/>
        </w:rPr>
        <w:tab/>
      </w:r>
      <w:r w:rsidR="004B4DA3">
        <w:rPr>
          <w:rFonts w:eastAsia="宋体"/>
          <w:sz w:val="22"/>
          <w:szCs w:val="22"/>
          <w:lang w:eastAsia="zh-CN"/>
        </w:rPr>
        <w:t>9.1.1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Pr="00DB7DA1" w:rsidRDefault="0060252E" w:rsidP="00F1279E">
      <w:pPr>
        <w:pStyle w:val="1"/>
        <w:tabs>
          <w:tab w:val="left" w:pos="432"/>
        </w:tabs>
        <w:spacing w:line="240" w:lineRule="auto"/>
        <w:ind w:left="431" w:hanging="431"/>
        <w:rPr>
          <w:color w:val="000000" w:themeColor="text1"/>
        </w:rPr>
      </w:pPr>
      <w:bookmarkStart w:id="4" w:name="OLE_LINK13"/>
      <w:bookmarkStart w:id="5" w:name="OLE_LINK14"/>
      <w:r w:rsidRPr="00DB7DA1">
        <w:rPr>
          <w:color w:val="000000" w:themeColor="text1"/>
        </w:rPr>
        <w:t>Introduction</w:t>
      </w:r>
    </w:p>
    <w:p w14:paraId="78C6C01E" w14:textId="6304D1AB" w:rsidR="00B82569" w:rsidRDefault="00B82569" w:rsidP="00395B3B">
      <w:pPr>
        <w:pStyle w:val="af8"/>
        <w:widowControl/>
        <w:rPr>
          <w:color w:val="000000"/>
          <w:sz w:val="20"/>
          <w:szCs w:val="20"/>
        </w:rPr>
      </w:pPr>
      <w:r w:rsidRPr="00395B3B">
        <w:rPr>
          <w:rFonts w:hint="eastAsia"/>
          <w:color w:val="000000"/>
          <w:sz w:val="20"/>
          <w:szCs w:val="20"/>
        </w:rPr>
        <w:t>In RAN #</w:t>
      </w:r>
      <w:r w:rsidR="00393E84">
        <w:rPr>
          <w:color w:val="000000"/>
          <w:sz w:val="20"/>
          <w:szCs w:val="20"/>
        </w:rPr>
        <w:t>10</w:t>
      </w:r>
      <w:r w:rsidR="00AA636F">
        <w:rPr>
          <w:color w:val="000000"/>
          <w:sz w:val="20"/>
          <w:szCs w:val="20"/>
        </w:rPr>
        <w:t>8</w:t>
      </w:r>
      <w:r w:rsidRPr="00395B3B">
        <w:rPr>
          <w:color w:val="000000"/>
          <w:sz w:val="20"/>
          <w:szCs w:val="20"/>
        </w:rPr>
        <w:t xml:space="preserve"> meeting</w:t>
      </w:r>
      <w:r w:rsidRPr="00395B3B">
        <w:rPr>
          <w:rFonts w:hint="eastAsia"/>
          <w:color w:val="000000"/>
          <w:sz w:val="20"/>
          <w:szCs w:val="20"/>
        </w:rPr>
        <w:t xml:space="preserve">, </w:t>
      </w:r>
      <w:r w:rsidR="00F31ED0">
        <w:rPr>
          <w:color w:val="000000"/>
          <w:sz w:val="20"/>
          <w:szCs w:val="20"/>
        </w:rPr>
        <w:t xml:space="preserve">AI CSI compression </w:t>
      </w:r>
      <w:r w:rsidR="003D6BF1">
        <w:rPr>
          <w:color w:val="000000"/>
          <w:sz w:val="20"/>
          <w:szCs w:val="20"/>
        </w:rPr>
        <w:t>ha</w:t>
      </w:r>
      <w:r w:rsidR="00F31ED0">
        <w:rPr>
          <w:color w:val="000000"/>
          <w:sz w:val="20"/>
          <w:szCs w:val="20"/>
        </w:rPr>
        <w:t>ve</w:t>
      </w:r>
      <w:r w:rsidRPr="00395B3B">
        <w:rPr>
          <w:color w:val="000000"/>
          <w:sz w:val="20"/>
          <w:szCs w:val="20"/>
        </w:rPr>
        <w:t xml:space="preserve"> been </w:t>
      </w:r>
      <w:r w:rsidR="00AA636F">
        <w:rPr>
          <w:rFonts w:hint="eastAsia"/>
          <w:color w:val="000000"/>
          <w:sz w:val="20"/>
          <w:szCs w:val="20"/>
        </w:rPr>
        <w:t>approved</w:t>
      </w:r>
      <w:r w:rsidR="00AA636F">
        <w:rPr>
          <w:color w:val="000000"/>
          <w:sz w:val="20"/>
          <w:szCs w:val="20"/>
        </w:rPr>
        <w:t xml:space="preserve"> </w:t>
      </w:r>
      <w:r w:rsidRPr="00395B3B">
        <w:rPr>
          <w:color w:val="000000"/>
          <w:sz w:val="20"/>
          <w:szCs w:val="20"/>
        </w:rPr>
        <w:t>in the WID [1]</w:t>
      </w:r>
      <w:r w:rsidR="00AA636F">
        <w:rPr>
          <w:color w:val="000000"/>
          <w:sz w:val="20"/>
          <w:szCs w:val="20"/>
        </w:rPr>
        <w:t>, including the following objectives:</w:t>
      </w:r>
    </w:p>
    <w:tbl>
      <w:tblPr>
        <w:tblStyle w:val="af"/>
        <w:tblW w:w="0" w:type="auto"/>
        <w:tblLook w:val="04A0" w:firstRow="1" w:lastRow="0" w:firstColumn="1" w:lastColumn="0" w:noHBand="0" w:noVBand="1"/>
      </w:tblPr>
      <w:tblGrid>
        <w:gridCol w:w="9060"/>
      </w:tblGrid>
      <w:tr w:rsidR="00393E84" w14:paraId="22097B95" w14:textId="77777777" w:rsidTr="00393E84">
        <w:tc>
          <w:tcPr>
            <w:tcW w:w="9060" w:type="dxa"/>
          </w:tcPr>
          <w:p w14:paraId="60976359" w14:textId="77777777" w:rsidR="00AA636F" w:rsidRPr="00D2747D" w:rsidRDefault="00AA636F" w:rsidP="00AA636F">
            <w:pPr>
              <w:rPr>
                <w:bCs/>
                <w:lang w:val="en-US"/>
              </w:rPr>
            </w:pPr>
            <w:r w:rsidRPr="00AA636F">
              <w:rPr>
                <w:b/>
                <w:color w:val="0000FF"/>
                <w:lang w:val="en-US"/>
              </w:rPr>
              <w:t>CSI feedback enhancement</w:t>
            </w:r>
            <w:r w:rsidRPr="00AA636F">
              <w:rPr>
                <w:bCs/>
                <w:lang w:val="en-US"/>
              </w:rPr>
              <w:t>, encompassing (two-sided model</w:t>
            </w:r>
            <w:r w:rsidRPr="00D2747D">
              <w:rPr>
                <w:bCs/>
                <w:lang w:val="en-US"/>
              </w:rPr>
              <w:t>) [RAN1, RAN2]:</w:t>
            </w:r>
          </w:p>
          <w:p w14:paraId="2ACB3D34" w14:textId="77777777" w:rsidR="00AA636F" w:rsidRPr="00D2747D" w:rsidRDefault="00AA636F" w:rsidP="00BE013C">
            <w:pPr>
              <w:pStyle w:val="af2"/>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 xml:space="preserve">CSI spatial/frequency compression without temporal aspects (“Case 0”), </w:t>
            </w:r>
          </w:p>
          <w:p w14:paraId="51F7C5A3" w14:textId="77777777" w:rsidR="00AA636F" w:rsidRPr="00D2747D" w:rsidRDefault="00AA636F" w:rsidP="00BE013C">
            <w:pPr>
              <w:pStyle w:val="af2"/>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Specify necessary signalling/mechanism(s) as per the identified potential specification impacts in FS_NR_AIML_Air , including:</w:t>
            </w:r>
          </w:p>
          <w:p w14:paraId="2965DE93"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Model pairing procedure including ID and applicability reporting</w:t>
            </w:r>
          </w:p>
          <w:p w14:paraId="44187782"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Inference aspects including target CSI type,</w:t>
            </w:r>
            <w:bookmarkStart w:id="6" w:name="_Hlk200977659"/>
            <w:r w:rsidRPr="00D2747D">
              <w:rPr>
                <w:rFonts w:ascii="Times New Roman" w:hAnsi="Times New Roman"/>
                <w:bCs/>
                <w:lang w:val="en-US"/>
              </w:rPr>
              <w:t xml:space="preserve"> measurement and report configuration</w:t>
            </w:r>
            <w:bookmarkEnd w:id="6"/>
            <w:r w:rsidRPr="00D2747D">
              <w:rPr>
                <w:rFonts w:ascii="Times New Roman" w:hAnsi="Times New Roman"/>
                <w:bCs/>
                <w:lang w:val="en-US"/>
              </w:rPr>
              <w:t xml:space="preserve">, CQI RI determination, </w:t>
            </w:r>
            <w:bookmarkStart w:id="7" w:name="_Hlk200977944"/>
            <w:r w:rsidRPr="00D2747D">
              <w:rPr>
                <w:rFonts w:ascii="Times New Roman" w:hAnsi="Times New Roman"/>
                <w:bCs/>
                <w:lang w:val="en-US"/>
              </w:rPr>
              <w:t>payload determination</w:t>
            </w:r>
            <w:bookmarkEnd w:id="7"/>
            <w:r w:rsidRPr="00D2747D">
              <w:rPr>
                <w:rFonts w:ascii="Times New Roman" w:hAnsi="Times New Roman"/>
                <w:bCs/>
                <w:lang w:val="en-US"/>
              </w:rPr>
              <w:t>, quantization configuration codebook, UCI mapping,</w:t>
            </w:r>
            <w:bookmarkStart w:id="8" w:name="_Hlk200977875"/>
            <w:r w:rsidRPr="00D2747D">
              <w:rPr>
                <w:rFonts w:ascii="Times New Roman" w:hAnsi="Times New Roman"/>
                <w:bCs/>
                <w:lang w:val="en-US"/>
              </w:rPr>
              <w:t xml:space="preserve"> CSI processing criteria and timeline, priority rules for CSI reports</w:t>
            </w:r>
            <w:bookmarkEnd w:id="8"/>
          </w:p>
          <w:p w14:paraId="79AD825A"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NW and UE side data collection for training,</w:t>
            </w:r>
          </w:p>
          <w:p w14:paraId="106EA584" w14:textId="77777777" w:rsidR="00AA636F" w:rsidRPr="00FA720C" w:rsidRDefault="00AA636F" w:rsidP="00BE013C">
            <w:pPr>
              <w:pStyle w:val="af2"/>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FA720C">
              <w:rPr>
                <w:rFonts w:ascii="Times New Roman" w:hAnsi="Times New Roman"/>
                <w:bCs/>
                <w:lang w:val="en-US"/>
              </w:rPr>
              <w:t>Target CSI format</w:t>
            </w:r>
          </w:p>
          <w:p w14:paraId="7FD0854D" w14:textId="77777777" w:rsidR="00AA636F" w:rsidRPr="00FA720C" w:rsidRDefault="00AA636F" w:rsidP="00BE013C">
            <w:pPr>
              <w:pStyle w:val="af2"/>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FA720C">
              <w:rPr>
                <w:rFonts w:ascii="Times New Roman" w:hAnsi="Times New Roman"/>
                <w:bCs/>
                <w:lang w:val="en-US"/>
              </w:rPr>
              <w:t>Note The framework defined in BM and CSI prediction use cases could be reused</w:t>
            </w:r>
          </w:p>
          <w:p w14:paraId="543F78C8" w14:textId="7291D0DC" w:rsidR="00393E84" w:rsidRPr="00AA6860"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color w:val="000000"/>
                <w:szCs w:val="20"/>
              </w:rPr>
            </w:pPr>
            <w:r w:rsidRPr="00FA720C">
              <w:rPr>
                <w:rFonts w:ascii="Times New Roman" w:hAnsi="Times New Roman"/>
                <w:bCs/>
                <w:lang w:val="en-US"/>
              </w:rPr>
              <w:t xml:space="preserve">Specify performance monitoring </w:t>
            </w:r>
          </w:p>
        </w:tc>
      </w:tr>
    </w:tbl>
    <w:p w14:paraId="0767E4CA" w14:textId="21D2E119" w:rsidR="00393E84" w:rsidRPr="00AA636F" w:rsidRDefault="00393E84" w:rsidP="00395B3B">
      <w:pPr>
        <w:pStyle w:val="af8"/>
        <w:widowControl/>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sidR="00AA636F">
        <w:rPr>
          <w:color w:val="000000"/>
          <w:sz w:val="20"/>
          <w:szCs w:val="20"/>
          <w:lang w:val="en-GB"/>
        </w:rPr>
        <w:t xml:space="preserve"> discuss and</w:t>
      </w:r>
      <w:r w:rsidR="00F31ED0">
        <w:rPr>
          <w:color w:val="000000"/>
          <w:sz w:val="20"/>
          <w:szCs w:val="20"/>
          <w:lang w:val="en-GB"/>
        </w:rPr>
        <w:t xml:space="preserve"> present our views </w:t>
      </w:r>
      <w:r w:rsidR="00AA636F">
        <w:rPr>
          <w:color w:val="000000"/>
          <w:sz w:val="20"/>
          <w:szCs w:val="20"/>
          <w:lang w:val="en-GB"/>
        </w:rPr>
        <w:t>on i</w:t>
      </w:r>
      <w:r w:rsidR="00AA636F" w:rsidRPr="00AA636F">
        <w:rPr>
          <w:color w:val="000000"/>
          <w:sz w:val="20"/>
          <w:szCs w:val="20"/>
          <w:lang w:val="en-GB"/>
        </w:rPr>
        <w:t>nference aspects</w:t>
      </w:r>
      <w:r w:rsidR="004B4DA3">
        <w:rPr>
          <w:color w:val="000000"/>
          <w:sz w:val="20"/>
          <w:szCs w:val="20"/>
          <w:lang w:val="en-GB"/>
        </w:rPr>
        <w:t xml:space="preserve"> </w:t>
      </w:r>
      <w:r w:rsidR="004B4DA3" w:rsidRPr="004B4DA3">
        <w:rPr>
          <w:color w:val="000000"/>
          <w:sz w:val="20"/>
          <w:szCs w:val="20"/>
          <w:lang w:val="en-GB"/>
        </w:rPr>
        <w:t>as well as NW data collection for training, and performance monitoring</w:t>
      </w:r>
    </w:p>
    <w:p w14:paraId="1063910A" w14:textId="6D617D7B" w:rsidR="001C05ED" w:rsidRPr="00DB7DA1" w:rsidRDefault="00AA636F" w:rsidP="00F1279E">
      <w:pPr>
        <w:pStyle w:val="1"/>
        <w:tabs>
          <w:tab w:val="left" w:pos="432"/>
        </w:tabs>
        <w:spacing w:line="240" w:lineRule="auto"/>
        <w:ind w:left="431" w:hanging="431"/>
        <w:rPr>
          <w:color w:val="000000" w:themeColor="text1"/>
        </w:rPr>
      </w:pPr>
      <w:r w:rsidRPr="00DB7DA1">
        <w:rPr>
          <w:color w:val="000000" w:themeColor="text1"/>
        </w:rPr>
        <w:t>Inference for CSI compression</w:t>
      </w:r>
    </w:p>
    <w:p w14:paraId="5EAA48B0" w14:textId="2994B539" w:rsidR="00B60E62" w:rsidRPr="004F0E20" w:rsidRDefault="00B60E62" w:rsidP="00AD456B">
      <w:pPr>
        <w:pStyle w:val="20"/>
        <w:ind w:left="578" w:hanging="578"/>
        <w:rPr>
          <w:b/>
        </w:rPr>
      </w:pPr>
      <w:r w:rsidRPr="004F0E20">
        <w:t>Target CSI type</w:t>
      </w:r>
    </w:p>
    <w:p w14:paraId="130D1C3F" w14:textId="191579C3" w:rsidR="00D57BAB" w:rsidRPr="00920AC2" w:rsidRDefault="00D57BAB" w:rsidP="00501602">
      <w:pPr>
        <w:pStyle w:val="3"/>
        <w:rPr>
          <w:b w:val="0"/>
          <w:bCs/>
        </w:rPr>
      </w:pPr>
      <w:r w:rsidRPr="00920AC2">
        <w:rPr>
          <w:b w:val="0"/>
          <w:bCs/>
        </w:rPr>
        <w:t>Port number of target CSI</w:t>
      </w:r>
    </w:p>
    <w:tbl>
      <w:tblPr>
        <w:tblStyle w:val="af"/>
        <w:tblW w:w="0" w:type="auto"/>
        <w:tblLook w:val="04A0" w:firstRow="1" w:lastRow="0" w:firstColumn="1" w:lastColumn="0" w:noHBand="0" w:noVBand="1"/>
      </w:tblPr>
      <w:tblGrid>
        <w:gridCol w:w="9060"/>
      </w:tblGrid>
      <w:tr w:rsidR="00D57BAB" w14:paraId="22E6C6DF" w14:textId="77777777" w:rsidTr="005738D6">
        <w:tc>
          <w:tcPr>
            <w:tcW w:w="0" w:type="auto"/>
          </w:tcPr>
          <w:p w14:paraId="63924129" w14:textId="77777777" w:rsidR="00865CFF" w:rsidRPr="00A12FF6" w:rsidRDefault="00865CFF" w:rsidP="00865CFF">
            <w:pPr>
              <w:pStyle w:val="3GPPNormalText"/>
              <w:rPr>
                <w:rFonts w:eastAsia="宋体"/>
                <w:lang w:eastAsia="zh-CN"/>
              </w:rPr>
            </w:pPr>
            <w:r w:rsidRPr="00A12FF6">
              <w:rPr>
                <w:highlight w:val="green"/>
              </w:rPr>
              <w:t>Agreement:</w:t>
            </w:r>
          </w:p>
          <w:p w14:paraId="7CDAA0C0" w14:textId="77777777" w:rsidR="00865CFF" w:rsidRPr="00F8020C" w:rsidRDefault="00865CFF" w:rsidP="00865CFF">
            <w:r w:rsidRPr="00F8020C">
              <w:t>Support precoding matrix with</w:t>
            </w:r>
            <w:r w:rsidRPr="00865CFF">
              <w:t xml:space="preserve"> port-subband domain represe</w:t>
            </w:r>
            <w:r w:rsidRPr="00F8020C">
              <w:t>ntation as target CSI type.</w:t>
            </w:r>
          </w:p>
          <w:p w14:paraId="6A55E44D" w14:textId="77777777" w:rsidR="00865CFF" w:rsidRPr="00865CFF" w:rsidRDefault="00865CFF" w:rsidP="003B689D">
            <w:pPr>
              <w:pStyle w:val="af2"/>
              <w:widowControl/>
              <w:numPr>
                <w:ilvl w:val="0"/>
                <w:numId w:val="24"/>
              </w:numPr>
              <w:suppressAutoHyphens/>
              <w:spacing w:before="0" w:after="180" w:line="240" w:lineRule="auto"/>
              <w:ind w:firstLineChars="0"/>
              <w:contextualSpacing/>
              <w:rPr>
                <w:rFonts w:ascii="Times New Roman" w:hAnsi="Times New Roman"/>
                <w:b/>
                <w:bCs/>
                <w:i/>
                <w:iCs/>
              </w:rPr>
            </w:pPr>
            <w:r w:rsidRPr="00865CFF">
              <w:rPr>
                <w:rFonts w:ascii="Times New Roman" w:hAnsi="Times New Roman"/>
              </w:rPr>
              <w:t xml:space="preserve">For a certain layer </w:t>
            </w:r>
            <m:oMath>
              <m:r>
                <m:rPr>
                  <m:sty m:val="p"/>
                </m:rPr>
                <w:rPr>
                  <w:rFonts w:ascii="Cambria Math" w:hAnsi="Cambria Math"/>
                </w:rPr>
                <m:t>l</m:t>
              </m:r>
            </m:oMath>
            <w:r w:rsidRPr="00865CFF">
              <w:rPr>
                <w:rFonts w:ascii="Times New Roman" w:hAnsi="Times New Roman"/>
              </w:rPr>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865CFF">
              <w:rPr>
                <w:rFonts w:ascii="Times New Roman" w:hAnsi="Times New Roman"/>
              </w:rPr>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865CFF">
              <w:rPr>
                <w:rFonts w:ascii="Times New Roman" w:hAnsi="Times New Roman"/>
              </w:rPr>
              <w:t xml:space="preserve"> being a </w:t>
            </w:r>
            <m:oMath>
              <m:r>
                <m:rPr>
                  <m:sty m:val="p"/>
                </m:rPr>
                <w:rPr>
                  <w:rFonts w:ascii="Cambria Math" w:hAnsi="Cambria Math"/>
                </w:rPr>
                <m:t>P×1</m:t>
              </m:r>
            </m:oMath>
            <w:r w:rsidRPr="00865CFF">
              <w:rPr>
                <w:rFonts w:ascii="Times New Roman" w:hAnsi="Times New Roman"/>
              </w:rPr>
              <w:t xml:space="preserve"> vector</w:t>
            </w:r>
            <w:r w:rsidRPr="00865CFF">
              <w:rPr>
                <w:rFonts w:ascii="Times New Roman" w:hAnsi="Times New Roman"/>
                <w:b/>
                <w:bCs/>
                <w:i/>
                <w:iCs/>
              </w:rPr>
              <w:t>.</w:t>
            </w:r>
          </w:p>
          <w:p w14:paraId="7C24563B" w14:textId="77777777" w:rsidR="00865CFF" w:rsidRPr="00865CFF" w:rsidRDefault="00865CFF" w:rsidP="003B689D">
            <w:pPr>
              <w:pStyle w:val="af2"/>
              <w:widowControl/>
              <w:numPr>
                <w:ilvl w:val="0"/>
                <w:numId w:val="24"/>
              </w:numPr>
              <w:suppressAutoHyphens/>
              <w:spacing w:before="0" w:after="180" w:line="240" w:lineRule="auto"/>
              <w:ind w:firstLineChars="0"/>
              <w:contextualSpacing/>
              <w:rPr>
                <w:rFonts w:ascii="Times New Roman" w:hAnsi="Times New Roman"/>
              </w:rPr>
            </w:pPr>
            <w:r w:rsidRPr="00865CFF">
              <w:rPr>
                <w:rFonts w:ascii="Times New Roman" w:hAnsi="Times New Roman"/>
              </w:rPr>
              <w:t>Note: Only sub-band PMI reporting is supported.</w:t>
            </w:r>
          </w:p>
          <w:p w14:paraId="7E0844C6" w14:textId="77777777" w:rsidR="00951926" w:rsidRPr="00D21788" w:rsidRDefault="00951926" w:rsidP="00F536DC">
            <w:pPr>
              <w:widowControl w:val="0"/>
              <w:rPr>
                <w:rFonts w:eastAsia="等线"/>
                <w:highlight w:val="green"/>
                <w:lang w:eastAsia="zh-CN"/>
              </w:rPr>
            </w:pPr>
            <w:r w:rsidRPr="00B95C1C">
              <w:rPr>
                <w:rFonts w:eastAsia="等线"/>
                <w:highlight w:val="green"/>
                <w:lang w:eastAsia="zh-CN"/>
              </w:rPr>
              <w:t>Agreement</w:t>
            </w:r>
          </w:p>
          <w:p w14:paraId="1E436142" w14:textId="77777777" w:rsidR="00951926" w:rsidRPr="00B640F6" w:rsidRDefault="00951926" w:rsidP="00F536DC">
            <w:pPr>
              <w:widowControl w:val="0"/>
              <w:spacing w:after="160" w:line="276" w:lineRule="auto"/>
              <w:contextualSpacing/>
            </w:pPr>
            <w:r w:rsidRPr="00B640F6">
              <w:t>For model structure scalability study for temporal domain Case 0,</w:t>
            </w:r>
          </w:p>
          <w:p w14:paraId="19F6E83C" w14:textId="77777777" w:rsidR="00951926" w:rsidRPr="003423E9" w:rsidRDefault="00951926" w:rsidP="003B689D">
            <w:pPr>
              <w:pStyle w:val="af2"/>
              <w:numPr>
                <w:ilvl w:val="0"/>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For the choice of token dimension and feature dimension,</w:t>
            </w:r>
          </w:p>
          <w:p w14:paraId="303815AC"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 1: Use subband as the token dimension and Tx port as a feature dimension</w:t>
            </w:r>
          </w:p>
          <w:p w14:paraId="72A43316" w14:textId="77777777" w:rsidR="00951926" w:rsidRPr="003423E9" w:rsidRDefault="00951926" w:rsidP="003B689D">
            <w:pPr>
              <w:pStyle w:val="af2"/>
              <w:numPr>
                <w:ilvl w:val="2"/>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The number of tokens varies with the number of subbands.</w:t>
            </w:r>
          </w:p>
          <w:p w14:paraId="2048B766"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 2: Use Tx port as the token dimension and subband as a feature dimension</w:t>
            </w:r>
          </w:p>
          <w:p w14:paraId="20B086D1" w14:textId="77777777" w:rsidR="00951926" w:rsidRPr="003423E9" w:rsidRDefault="00951926" w:rsidP="003B689D">
            <w:pPr>
              <w:pStyle w:val="af2"/>
              <w:numPr>
                <w:ilvl w:val="2"/>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lastRenderedPageBreak/>
              <w:t>The number of tokens varies with the number of Tx ports.</w:t>
            </w:r>
          </w:p>
          <w:p w14:paraId="2F30D3B2"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 3: Use a fixed-size sub-block of Tx ports and subbands matrix (e.g., n_Tx_ports*m_Subbands) as a token and represent the input as a sequence of tokens.</w:t>
            </w:r>
          </w:p>
          <w:p w14:paraId="7F363059" w14:textId="77777777" w:rsidR="00951926" w:rsidRPr="003423E9" w:rsidRDefault="00951926" w:rsidP="003B689D">
            <w:pPr>
              <w:pStyle w:val="af2"/>
              <w:numPr>
                <w:ilvl w:val="2"/>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The number of tokens varies with the number of Tx ports and the number of subbands.</w:t>
            </w:r>
          </w:p>
          <w:p w14:paraId="5CE9BA9F" w14:textId="77777777" w:rsidR="00951926" w:rsidRPr="003423E9" w:rsidRDefault="00951926" w:rsidP="003B689D">
            <w:pPr>
              <w:pStyle w:val="af2"/>
              <w:numPr>
                <w:ilvl w:val="0"/>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For scalability over the feature dimension, </w:t>
            </w:r>
          </w:p>
          <w:p w14:paraId="0DA93C02"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specific embedding layer for each feature size</w:t>
            </w:r>
          </w:p>
          <w:p w14:paraId="306FCED3"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Alt2: a common embedding layer with padding (e.g., zero-padding or other techniques for padding values) </w:t>
            </w:r>
          </w:p>
          <w:p w14:paraId="4C5E5409" w14:textId="77777777" w:rsidR="00951926" w:rsidRPr="003423E9" w:rsidRDefault="00951926" w:rsidP="003B689D">
            <w:pPr>
              <w:pStyle w:val="af2"/>
              <w:numPr>
                <w:ilvl w:val="0"/>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For scalability over the token dimension, </w:t>
            </w:r>
          </w:p>
          <w:p w14:paraId="59CABFE0"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positional embedding specific to each token index</w:t>
            </w:r>
          </w:p>
          <w:p w14:paraId="522FCFB6" w14:textId="77777777" w:rsidR="00951926" w:rsidRPr="003423E9" w:rsidRDefault="000E38D3" w:rsidP="003B689D">
            <w:pPr>
              <w:pStyle w:val="af2"/>
              <w:numPr>
                <w:ilvl w:val="2"/>
                <w:numId w:val="28"/>
              </w:numPr>
              <w:spacing w:before="0" w:after="160" w:line="276" w:lineRule="auto"/>
              <w:ind w:firstLineChars="0"/>
              <w:contextualSpacing/>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951926" w:rsidRPr="003423E9">
              <w:rPr>
                <w:rFonts w:ascii="Times New Roman" w:hAnsi="Times New Roman"/>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951926" w:rsidRPr="003423E9">
              <w:rPr>
                <w:rFonts w:ascii="Times New Roman" w:hAnsi="Times New Roman"/>
                <w:sz w:val="20"/>
                <w:szCs w:val="20"/>
              </w:rPr>
              <w:t xml:space="preserve"> token positions are used as input.</w:t>
            </w:r>
          </w:p>
          <w:p w14:paraId="0F406312"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Alt2: </w:t>
            </w:r>
            <w:r w:rsidRPr="003423E9">
              <w:rPr>
                <w:rFonts w:ascii="Times New Roman" w:hAnsi="Times New Roman"/>
                <w:sz w:val="20"/>
                <w:szCs w:val="20"/>
                <w:lang w:eastAsia="zh-CN"/>
              </w:rPr>
              <w:t>P</w:t>
            </w:r>
            <w:r w:rsidRPr="003423E9">
              <w:rPr>
                <w:rFonts w:ascii="Times New Roman" w:hAnsi="Times New Roman"/>
                <w:sz w:val="20"/>
                <w:szCs w:val="20"/>
              </w:rPr>
              <w:t>adding at the input</w:t>
            </w:r>
          </w:p>
          <w:p w14:paraId="342556DF" w14:textId="77777777" w:rsidR="00951926" w:rsidRPr="003423E9" w:rsidRDefault="00951926" w:rsidP="003B689D">
            <w:pPr>
              <w:pStyle w:val="af2"/>
              <w:numPr>
                <w:ilvl w:val="0"/>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For scalability over payload configurations,</w:t>
            </w:r>
          </w:p>
          <w:p w14:paraId="17827EBC"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specific output linear layer for each payload configuration</w:t>
            </w:r>
          </w:p>
          <w:p w14:paraId="04449DFC"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Alt2: truncation/masking of the output linear layer output</w:t>
            </w:r>
          </w:p>
          <w:p w14:paraId="576D7C0D"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Alt3: by varying quantization parameters</w:t>
            </w:r>
          </w:p>
          <w:p w14:paraId="1E3CDEB5" w14:textId="77777777" w:rsidR="00951926" w:rsidRPr="003423E9" w:rsidRDefault="00951926" w:rsidP="003B689D">
            <w:pPr>
              <w:pStyle w:val="af2"/>
              <w:numPr>
                <w:ilvl w:val="0"/>
                <w:numId w:val="28"/>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lang w:eastAsia="ko-KR"/>
              </w:rPr>
              <w:t>Notes</w:t>
            </w:r>
          </w:p>
          <w:p w14:paraId="20389362"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Other Alternatives are not precluded.</w:t>
            </w:r>
          </w:p>
          <w:p w14:paraId="357AD0F9" w14:textId="77777777" w:rsidR="00951926" w:rsidRPr="003423E9" w:rsidRDefault="00951926" w:rsidP="003B689D">
            <w:pPr>
              <w:pStyle w:val="af2"/>
              <w:numPr>
                <w:ilvl w:val="1"/>
                <w:numId w:val="28"/>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Different Alternatives may be used in combination.</w:t>
            </w:r>
          </w:p>
          <w:p w14:paraId="43AFA70A" w14:textId="77777777" w:rsidR="00951926" w:rsidRPr="003423E9" w:rsidRDefault="00951926" w:rsidP="003B689D">
            <w:pPr>
              <w:pStyle w:val="af2"/>
              <w:numPr>
                <w:ilvl w:val="1"/>
                <w:numId w:val="28"/>
              </w:numPr>
              <w:spacing w:before="0" w:after="160" w:line="276" w:lineRule="auto"/>
              <w:ind w:firstLineChars="0"/>
              <w:contextualSpacing/>
              <w:rPr>
                <w:rFonts w:ascii="Times New Roman" w:eastAsia="Malgun Gothic" w:hAnsi="Times New Roman"/>
                <w:sz w:val="20"/>
                <w:szCs w:val="20"/>
              </w:rPr>
            </w:pPr>
            <w:r w:rsidRPr="003423E9">
              <w:rPr>
                <w:rFonts w:ascii="Times New Roman" w:hAnsi="Times New Roman"/>
                <w:sz w:val="20"/>
                <w:szCs w:val="20"/>
              </w:rPr>
              <w:t>Same/similar approach is applied at the decoder side.</w:t>
            </w:r>
          </w:p>
          <w:p w14:paraId="44A80885" w14:textId="77777777" w:rsidR="00951926" w:rsidRPr="003423E9" w:rsidRDefault="00951926" w:rsidP="003B689D">
            <w:pPr>
              <w:pStyle w:val="af2"/>
              <w:numPr>
                <w:ilvl w:val="0"/>
                <w:numId w:val="28"/>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Evaluations to consider:</w:t>
            </w:r>
          </w:p>
          <w:p w14:paraId="7D5BA0A4" w14:textId="77777777" w:rsidR="00951926" w:rsidRPr="003423E9" w:rsidRDefault="00951926" w:rsidP="003B689D">
            <w:pPr>
              <w:pStyle w:val="af2"/>
              <w:numPr>
                <w:ilvl w:val="1"/>
                <w:numId w:val="28"/>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Case 1 (scalable structure): Scalable model structure described above</w:t>
            </w:r>
          </w:p>
          <w:p w14:paraId="3F2EBAF9" w14:textId="77777777" w:rsidR="00951926" w:rsidRPr="003423E9" w:rsidRDefault="00951926" w:rsidP="003B689D">
            <w:pPr>
              <w:pStyle w:val="af2"/>
              <w:numPr>
                <w:ilvl w:val="2"/>
                <w:numId w:val="28"/>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Using model structure</w:t>
            </w:r>
            <w:r w:rsidRPr="003423E9">
              <w:rPr>
                <w:rFonts w:ascii="Times New Roman" w:eastAsia="等线" w:hAnsi="Times New Roman"/>
                <w:sz w:val="20"/>
                <w:szCs w:val="20"/>
                <w:lang w:eastAsia="zh-CN"/>
              </w:rPr>
              <w:t xml:space="preserve"> as indicated in above diagram with fixed hyperparameters</w:t>
            </w:r>
            <w:r w:rsidRPr="003423E9">
              <w:rPr>
                <w:rFonts w:ascii="Times New Roman" w:eastAsia="等线" w:hAnsi="Times New Roman"/>
                <w:sz w:val="20"/>
                <w:szCs w:val="20"/>
                <w:lang w:eastAsia="ko-KR"/>
              </w:rPr>
              <w:t>, companies may train a single parameter set or different parameter sets across different {number of Tx ports, CSI feedback payload size, bandwidth}</w:t>
            </w:r>
            <w:r w:rsidRPr="003423E9">
              <w:rPr>
                <w:rFonts w:ascii="Times New Roman" w:eastAsia="等线" w:hAnsi="Times New Roman"/>
                <w:sz w:val="20"/>
                <w:szCs w:val="20"/>
                <w:lang w:eastAsia="zh-CN"/>
              </w:rPr>
              <w:t xml:space="preserve"> assuming a common model structure</w:t>
            </w:r>
            <w:r w:rsidRPr="003423E9">
              <w:rPr>
                <w:rFonts w:ascii="Times New Roman" w:eastAsia="等线" w:hAnsi="Times New Roman"/>
                <w:sz w:val="20"/>
                <w:szCs w:val="20"/>
                <w:lang w:eastAsia="ko-KR"/>
              </w:rPr>
              <w:t>.</w:t>
            </w:r>
          </w:p>
          <w:p w14:paraId="7EC7C4FC" w14:textId="77777777" w:rsidR="00951926" w:rsidRPr="003423E9" w:rsidRDefault="00951926" w:rsidP="003B689D">
            <w:pPr>
              <w:pStyle w:val="af2"/>
              <w:numPr>
                <w:ilvl w:val="2"/>
                <w:numId w:val="28"/>
              </w:numPr>
              <w:spacing w:before="0" w:after="160" w:line="276" w:lineRule="auto"/>
              <w:ind w:firstLineChars="0"/>
              <w:contextualSpacing/>
              <w:rPr>
                <w:rFonts w:ascii="Times New Roman" w:eastAsia="Calibri" w:hAnsi="Times New Roman"/>
                <w:sz w:val="20"/>
                <w:szCs w:val="20"/>
                <w:lang w:eastAsia="zh-CN"/>
              </w:rPr>
            </w:pPr>
            <w:r w:rsidRPr="003423E9">
              <w:rPr>
                <w:rFonts w:ascii="Times New Roman" w:eastAsia="等线" w:hAnsi="Times New Roman"/>
                <w:sz w:val="20"/>
                <w:szCs w:val="20"/>
                <w:lang w:eastAsia="zh-CN"/>
              </w:rPr>
              <w:t>T</w:t>
            </w:r>
            <w:r w:rsidRPr="003423E9">
              <w:rPr>
                <w:rFonts w:ascii="Times New Roman" w:hAnsi="Times New Roman"/>
                <w:sz w:val="20"/>
                <w:szCs w:val="20"/>
              </w:rPr>
              <w:t xml:space="preserve">o report whether a single parameter set or different parameter sets were used across different </w:t>
            </w:r>
            <w:r w:rsidRPr="003423E9">
              <w:rPr>
                <w:rFonts w:ascii="Times New Roman" w:eastAsia="等线" w:hAnsi="Times New Roman"/>
                <w:sz w:val="20"/>
                <w:szCs w:val="20"/>
                <w:lang w:eastAsia="ko-KR"/>
              </w:rPr>
              <w:t>{number of Tx ports, CSI feedback payload size, bandwidth}</w:t>
            </w:r>
            <w:r w:rsidRPr="003423E9">
              <w:rPr>
                <w:rFonts w:ascii="Times New Roman" w:hAnsi="Times New Roman"/>
                <w:sz w:val="20"/>
                <w:szCs w:val="20"/>
              </w:rPr>
              <w:t>.</w:t>
            </w:r>
            <w:r w:rsidRPr="003423E9">
              <w:rPr>
                <w:rFonts w:ascii="Times New Roman" w:eastAsia="等线" w:hAnsi="Times New Roman"/>
                <w:sz w:val="20"/>
                <w:szCs w:val="20"/>
                <w:lang w:eastAsia="ko-KR"/>
              </w:rPr>
              <w:t xml:space="preserve"> (e.g., single parameter set across different payload sizes and bandwidths, different parameter set across different number of Tx ports)</w:t>
            </w:r>
          </w:p>
          <w:p w14:paraId="50DCF247" w14:textId="77777777" w:rsidR="00951926" w:rsidRPr="003423E9" w:rsidRDefault="00951926" w:rsidP="003B689D">
            <w:pPr>
              <w:pStyle w:val="af2"/>
              <w:numPr>
                <w:ilvl w:val="1"/>
                <w:numId w:val="28"/>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Case 2 (dedicated structure): Using model structure</w:t>
            </w:r>
            <w:r w:rsidRPr="003423E9">
              <w:rPr>
                <w:rFonts w:ascii="Times New Roman" w:eastAsia="等线" w:hAnsi="Times New Roman"/>
                <w:sz w:val="20"/>
                <w:szCs w:val="20"/>
                <w:lang w:eastAsia="zh-CN"/>
              </w:rPr>
              <w:t xml:space="preserve"> as indicated in above diagram with different hyperparameters</w:t>
            </w:r>
            <w:r w:rsidRPr="003423E9">
              <w:rPr>
                <w:rFonts w:ascii="Times New Roman" w:eastAsia="等线" w:hAnsi="Times New Roman"/>
                <w:sz w:val="20"/>
                <w:szCs w:val="20"/>
                <w:lang w:eastAsia="ko-KR"/>
              </w:rPr>
              <w:t xml:space="preserve">, where the input and the output </w:t>
            </w:r>
            <w:r w:rsidRPr="003423E9">
              <w:rPr>
                <w:rFonts w:ascii="Times New Roman" w:eastAsia="等线" w:hAnsi="Times New Roman"/>
                <w:sz w:val="20"/>
                <w:szCs w:val="20"/>
                <w:lang w:eastAsia="zh-CN"/>
              </w:rPr>
              <w:t>related hyperparameters</w:t>
            </w:r>
            <w:r w:rsidRPr="003423E9">
              <w:rPr>
                <w:rFonts w:ascii="Times New Roman" w:eastAsia="等线" w:hAnsi="Times New Roman"/>
                <w:sz w:val="20"/>
                <w:szCs w:val="20"/>
                <w:lang w:eastAsia="ko-KR"/>
              </w:rPr>
              <w:t xml:space="preserve"> are chosen optimally corresponding to each specific {number of Tx ports, CSI feedback payload size, bandwidth} without scalability considerations.</w:t>
            </w:r>
          </w:p>
          <w:p w14:paraId="47477C03" w14:textId="77777777" w:rsidR="00951926" w:rsidRPr="003423E9" w:rsidRDefault="00951926" w:rsidP="003B689D">
            <w:pPr>
              <w:pStyle w:val="af2"/>
              <w:numPr>
                <w:ilvl w:val="2"/>
                <w:numId w:val="28"/>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Different parameter sets are trained across different number of Tx ports, CSI feedback payload sizes, and bandwidths.</w:t>
            </w:r>
          </w:p>
          <w:p w14:paraId="1C6D6059" w14:textId="77777777" w:rsidR="00951926" w:rsidRPr="003423E9" w:rsidRDefault="00951926" w:rsidP="003B689D">
            <w:pPr>
              <w:pStyle w:val="af2"/>
              <w:numPr>
                <w:ilvl w:val="1"/>
                <w:numId w:val="28"/>
              </w:numPr>
              <w:spacing w:before="0" w:after="160" w:line="276" w:lineRule="auto"/>
              <w:ind w:firstLineChars="0"/>
              <w:contextualSpacing/>
              <w:rPr>
                <w:rFonts w:ascii="Times New Roman" w:eastAsia="Calibri" w:hAnsi="Times New Roman"/>
                <w:sz w:val="20"/>
                <w:szCs w:val="20"/>
                <w:lang w:eastAsia="zh-CN"/>
              </w:rPr>
            </w:pPr>
            <w:r w:rsidRPr="003423E9">
              <w:rPr>
                <w:rFonts w:ascii="Times New Roman" w:eastAsia="等线" w:hAnsi="Times New Roman"/>
                <w:sz w:val="20"/>
                <w:szCs w:val="20"/>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2B160755" w14:textId="77777777" w:rsidR="00951926" w:rsidRPr="003423E9" w:rsidRDefault="00951926" w:rsidP="00F536DC">
            <w:pPr>
              <w:widowControl w:val="0"/>
              <w:rPr>
                <w:rFonts w:eastAsia="等线"/>
                <w:szCs w:val="20"/>
                <w:highlight w:val="green"/>
                <w:lang w:eastAsia="zh-CN"/>
              </w:rPr>
            </w:pPr>
            <w:r w:rsidRPr="003423E9">
              <w:rPr>
                <w:rFonts w:eastAsia="等线"/>
                <w:szCs w:val="20"/>
                <w:highlight w:val="green"/>
                <w:lang w:eastAsia="zh-CN"/>
              </w:rPr>
              <w:t>Agreement</w:t>
            </w:r>
          </w:p>
          <w:p w14:paraId="072408EC" w14:textId="77777777" w:rsidR="00951926" w:rsidRPr="003423E9" w:rsidRDefault="00951926" w:rsidP="00F536DC">
            <w:pPr>
              <w:widowControl w:val="0"/>
              <w:spacing w:after="160" w:line="276" w:lineRule="auto"/>
              <w:contextualSpacing/>
              <w:rPr>
                <w:szCs w:val="20"/>
              </w:rPr>
            </w:pPr>
            <w:r w:rsidRPr="003423E9">
              <w:rPr>
                <w:szCs w:val="20"/>
              </w:rPr>
              <w:t xml:space="preserve">For model structure scalability study for temporal domain Case 0, for the choice of </w:t>
            </w:r>
            <w:r w:rsidRPr="003423E9">
              <w:rPr>
                <w:rFonts w:eastAsia="宋体"/>
                <w:szCs w:val="20"/>
                <w:lang w:eastAsia="zh-CN"/>
              </w:rPr>
              <w:t>{number of Tx ports, CSI feedback payload size, bandwidth},</w:t>
            </w:r>
            <w:r w:rsidRPr="003423E9">
              <w:rPr>
                <w:szCs w:val="20"/>
              </w:rPr>
              <w:t xml:space="preserve"> take the following as baseline values.</w:t>
            </w:r>
          </w:p>
          <w:p w14:paraId="0C76EC53" w14:textId="77777777" w:rsidR="00951926" w:rsidRPr="003423E9" w:rsidRDefault="00951926" w:rsidP="003B689D">
            <w:pPr>
              <w:pStyle w:val="af2"/>
              <w:numPr>
                <w:ilvl w:val="0"/>
                <w:numId w:val="2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hAnsi="Times New Roman"/>
                <w:sz w:val="20"/>
                <w:szCs w:val="20"/>
              </w:rPr>
              <w:t>N</w:t>
            </w:r>
            <w:r w:rsidRPr="003423E9">
              <w:rPr>
                <w:rFonts w:ascii="Times New Roman" w:hAnsi="Times New Roman"/>
                <w:sz w:val="20"/>
                <w:szCs w:val="20"/>
                <w:lang w:eastAsia="zh-CN"/>
              </w:rPr>
              <w:t>umber of Tx ports</w:t>
            </w:r>
            <w:r w:rsidRPr="003423E9">
              <w:rPr>
                <w:rFonts w:ascii="Times New Roman" w:hAnsi="Times New Roman"/>
                <w:sz w:val="20"/>
                <w:szCs w:val="20"/>
                <w:lang w:eastAsia="ko-KR"/>
              </w:rPr>
              <w:t xml:space="preserve"> </w:t>
            </w:r>
          </w:p>
          <w:p w14:paraId="4954F488" w14:textId="77777777" w:rsidR="00951926" w:rsidRPr="003423E9" w:rsidRDefault="00951926" w:rsidP="003B689D">
            <w:pPr>
              <w:pStyle w:val="af2"/>
              <w:numPr>
                <w:ilvl w:val="1"/>
                <w:numId w:val="29"/>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[N1, N2, P] = [2, 8, 2]</w:t>
            </w:r>
            <w:r w:rsidRPr="003423E9">
              <w:rPr>
                <w:rFonts w:ascii="Times New Roman" w:hAnsi="Times New Roman"/>
                <w:sz w:val="20"/>
                <w:szCs w:val="20"/>
                <w:lang w:val="fr-FR" w:eastAsia="ko-KR"/>
              </w:rPr>
              <w:t xml:space="preserve"> (32 CSI-RS ports)</w:t>
            </w:r>
          </w:p>
          <w:p w14:paraId="5B35F114" w14:textId="77777777" w:rsidR="00951926" w:rsidRPr="003423E9" w:rsidRDefault="00951926" w:rsidP="003B689D">
            <w:pPr>
              <w:pStyle w:val="af2"/>
              <w:numPr>
                <w:ilvl w:val="1"/>
                <w:numId w:val="29"/>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[N1, N2, P] = [4,4,2]</w:t>
            </w:r>
            <w:r w:rsidRPr="003423E9">
              <w:rPr>
                <w:rFonts w:ascii="Times New Roman" w:hAnsi="Times New Roman"/>
                <w:sz w:val="20"/>
                <w:szCs w:val="20"/>
                <w:lang w:val="fr-FR" w:eastAsia="ko-KR"/>
              </w:rPr>
              <w:t xml:space="preserve"> (32 CSI-RS ports)</w:t>
            </w:r>
          </w:p>
          <w:p w14:paraId="3F6E66C8" w14:textId="77777777" w:rsidR="00951926" w:rsidRPr="003423E9" w:rsidRDefault="00951926" w:rsidP="003B689D">
            <w:pPr>
              <w:pStyle w:val="af2"/>
              <w:numPr>
                <w:ilvl w:val="1"/>
                <w:numId w:val="29"/>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 xml:space="preserve">[N1, N2, P] = [2, </w:t>
            </w:r>
            <w:r w:rsidRPr="003423E9">
              <w:rPr>
                <w:rFonts w:ascii="Times New Roman" w:hAnsi="Times New Roman"/>
                <w:sz w:val="20"/>
                <w:szCs w:val="20"/>
                <w:lang w:val="fr-FR" w:eastAsia="ko-KR"/>
              </w:rPr>
              <w:t>4</w:t>
            </w:r>
            <w:r w:rsidRPr="003423E9">
              <w:rPr>
                <w:rFonts w:ascii="Times New Roman" w:hAnsi="Times New Roman"/>
                <w:bCs/>
                <w:sz w:val="20"/>
                <w:szCs w:val="20"/>
                <w:lang w:val="fr-FR" w:eastAsia="ko-KR"/>
              </w:rPr>
              <w:t>, 2]</w:t>
            </w:r>
            <w:r w:rsidRPr="003423E9">
              <w:rPr>
                <w:rFonts w:ascii="Times New Roman" w:hAnsi="Times New Roman"/>
                <w:sz w:val="20"/>
                <w:szCs w:val="20"/>
                <w:lang w:val="fr-FR" w:eastAsia="ko-KR"/>
              </w:rPr>
              <w:t xml:space="preserve"> (16 CSI-RS ports)</w:t>
            </w:r>
          </w:p>
          <w:p w14:paraId="0969CA52" w14:textId="77777777" w:rsidR="00951926" w:rsidRPr="003423E9" w:rsidRDefault="00951926" w:rsidP="003B689D">
            <w:pPr>
              <w:pStyle w:val="af2"/>
              <w:numPr>
                <w:ilvl w:val="0"/>
                <w:numId w:val="2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lastRenderedPageBreak/>
              <w:t>CSI feedback payload size</w:t>
            </w:r>
          </w:p>
          <w:p w14:paraId="3A836017" w14:textId="77777777" w:rsidR="00951926" w:rsidRPr="003423E9" w:rsidRDefault="00951926" w:rsidP="003B689D">
            <w:pPr>
              <w:pStyle w:val="af2"/>
              <w:numPr>
                <w:ilvl w:val="1"/>
                <w:numId w:val="2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Multiple values, encouraged to pick at least one value from each of small, medium, and large payload regions X, Y, and Z.</w:t>
            </w:r>
          </w:p>
          <w:p w14:paraId="5D0A23F3" w14:textId="77777777" w:rsidR="00951926" w:rsidRPr="003423E9" w:rsidRDefault="00951926" w:rsidP="003B689D">
            <w:pPr>
              <w:pStyle w:val="af2"/>
              <w:numPr>
                <w:ilvl w:val="0"/>
                <w:numId w:val="2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Bandwidth</w:t>
            </w:r>
            <w:r w:rsidRPr="003423E9">
              <w:rPr>
                <w:rFonts w:ascii="Times New Roman" w:eastAsia="等线" w:hAnsi="Times New Roman"/>
                <w:sz w:val="20"/>
                <w:szCs w:val="20"/>
                <w:lang w:eastAsia="zh-CN"/>
              </w:rPr>
              <w:t xml:space="preserve"> &amp; subband size</w:t>
            </w:r>
          </w:p>
          <w:p w14:paraId="69121A0F" w14:textId="77777777" w:rsidR="00951926" w:rsidRPr="003423E9" w:rsidRDefault="00951926" w:rsidP="003B689D">
            <w:pPr>
              <w:pStyle w:val="af2"/>
              <w:numPr>
                <w:ilvl w:val="1"/>
                <w:numId w:val="2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All subbands</w:t>
            </w:r>
          </w:p>
          <w:p w14:paraId="1FAF4B41" w14:textId="6919F4DB" w:rsidR="00951926" w:rsidRPr="00951926" w:rsidRDefault="00951926" w:rsidP="003B689D">
            <w:pPr>
              <w:pStyle w:val="af2"/>
              <w:numPr>
                <w:ilvl w:val="1"/>
                <w:numId w:val="29"/>
              </w:numPr>
              <w:spacing w:before="0" w:after="160" w:line="276" w:lineRule="auto"/>
              <w:ind w:firstLine="400"/>
              <w:contextualSpacing/>
              <w:rPr>
                <w:rFonts w:eastAsiaTheme="minorEastAsia"/>
                <w:b/>
                <w:szCs w:val="20"/>
                <w:lang w:eastAsia="zh-CN"/>
              </w:rPr>
            </w:pPr>
            <w:r w:rsidRPr="003423E9">
              <w:rPr>
                <w:rFonts w:ascii="Times New Roman" w:eastAsia="等线" w:hAnsi="Times New Roman"/>
                <w:sz w:val="20"/>
                <w:szCs w:val="20"/>
                <w:lang w:eastAsia="zh-CN"/>
              </w:rPr>
              <w:t>A subset of all the subbands.</w:t>
            </w:r>
          </w:p>
        </w:tc>
      </w:tr>
    </w:tbl>
    <w:p w14:paraId="67ECEA28" w14:textId="017C492B" w:rsidR="00D57BAB" w:rsidRDefault="00D57BAB" w:rsidP="00A520CB">
      <w:pPr>
        <w:rPr>
          <w:rFonts w:eastAsiaTheme="minorEastAsia"/>
          <w:lang w:eastAsia="zh-CN"/>
        </w:rPr>
      </w:pPr>
      <w:r>
        <w:rPr>
          <w:rFonts w:eastAsiaTheme="minorEastAsia" w:hint="eastAsia"/>
          <w:lang w:eastAsia="zh-CN"/>
        </w:rPr>
        <w:lastRenderedPageBreak/>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865CFF">
        <w:rPr>
          <w:rFonts w:eastAsiaTheme="minorEastAsia"/>
          <w:lang w:eastAsia="zh-CN"/>
        </w:rPr>
        <w:t>RAN1# 122 and RAN1#122bis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ascii="BlinkMacSystemFont" w:hAnsi="BlinkMacSystemFont"/>
          <w:spacing w:val="1"/>
        </w:rPr>
        <w:t>there was extensive discussion on whether configurations with P &gt; 32 (e.g., P = 128) can be supported, but no consensus was reached. The main concern</w:t>
      </w:r>
      <w:r w:rsidR="00A520CB">
        <w:rPr>
          <w:rFonts w:ascii="BlinkMacSystemFont" w:hAnsi="BlinkMacSystemFont"/>
          <w:spacing w:val="1"/>
        </w:rPr>
        <w:t xml:space="preserve"> w</w:t>
      </w:r>
      <w:r w:rsidR="00A520CB" w:rsidRPr="00A520CB">
        <w:rPr>
          <w:rFonts w:ascii="BlinkMacSystemFont" w:hAnsi="BlinkMacSystemFont"/>
          <w:spacing w:val="1"/>
        </w:rPr>
        <w:t>as that scalability with P=128 ports had not been studied or evaluated in previous work, and no conclusions had been drawn</w:t>
      </w:r>
      <w:r>
        <w:rPr>
          <w:rFonts w:eastAsiaTheme="minorEastAsia"/>
          <w:lang w:eastAsia="zh-CN"/>
        </w:rPr>
        <w:t>. In this section, we provide additional evaluation for P=128 cases</w:t>
      </w:r>
      <w:r w:rsidR="00AE3611">
        <w:rPr>
          <w:rFonts w:eastAsiaTheme="minorEastAsia"/>
          <w:lang w:eastAsia="zh-CN"/>
        </w:rPr>
        <w:t>.</w:t>
      </w:r>
    </w:p>
    <w:p w14:paraId="603360D5" w14:textId="2022DCEB" w:rsidR="00A520CB" w:rsidRDefault="00A520CB" w:rsidP="00A520CB">
      <w:pPr>
        <w:rPr>
          <w:rFonts w:eastAsiaTheme="minorEastAsia"/>
          <w:lang w:eastAsia="zh-CN"/>
        </w:rPr>
      </w:pPr>
      <w:r>
        <w:rPr>
          <w:rFonts w:eastAsiaTheme="minorEastAsia" w:hint="eastAsia"/>
          <w:lang w:eastAsia="zh-CN"/>
        </w:rPr>
        <w:t>T</w:t>
      </w:r>
      <w:r>
        <w:rPr>
          <w:rFonts w:eastAsiaTheme="minorEastAsia"/>
          <w:lang w:eastAsia="zh-CN"/>
        </w:rPr>
        <w:t xml:space="preserve">he most popular zero </w:t>
      </w:r>
      <w:r w:rsidR="005738D6">
        <w:rPr>
          <w:rFonts w:eastAsiaTheme="minorEastAsia"/>
          <w:lang w:eastAsia="zh-CN"/>
        </w:rPr>
        <w:t>padding-based</w:t>
      </w:r>
      <w:r>
        <w:rPr>
          <w:rFonts w:eastAsiaTheme="minorEastAsia"/>
          <w:lang w:eastAsia="zh-CN"/>
        </w:rPr>
        <w:t xml:space="preserve"> scalability solution is </w:t>
      </w:r>
      <w:r w:rsidRPr="00A520CB">
        <w:rPr>
          <w:rFonts w:eastAsiaTheme="minorEastAsia"/>
          <w:lang w:eastAsia="zh-CN"/>
        </w:rPr>
        <w:t xml:space="preserve">applied </w:t>
      </w:r>
      <w:r>
        <w:rPr>
          <w:rFonts w:eastAsiaTheme="minorEastAsia"/>
          <w:lang w:eastAsia="zh-CN"/>
        </w:rPr>
        <w:t xml:space="preserve">here for different antenna port </w:t>
      </w:r>
      <w:r w:rsidR="007B2E0A">
        <w:rPr>
          <w:rFonts w:eastAsiaTheme="minorEastAsia"/>
          <w:lang w:eastAsia="zh-CN"/>
        </w:rPr>
        <w:t>numbers</w:t>
      </w:r>
      <w:r>
        <w:rPr>
          <w:rFonts w:eastAsiaTheme="minorEastAsia"/>
          <w:lang w:eastAsia="zh-CN"/>
        </w:rPr>
        <w:t>.</w:t>
      </w:r>
      <w:r w:rsidRPr="00A520CB">
        <w:rPr>
          <w:rFonts w:eastAsiaTheme="minorEastAsia"/>
          <w:lang w:eastAsia="zh-CN"/>
        </w:rPr>
        <w:t xml:space="preserve"> The following two tables evaluate both “Common structure &amp; Dedicated parameter” and “Common structure &amp; Common parameter” scenarios</w:t>
      </w:r>
      <w:r>
        <w:t xml:space="preserve">. In </w:t>
      </w:r>
      <w:r>
        <w:rPr>
          <w:rFonts w:eastAsiaTheme="minorEastAsia"/>
          <w:lang w:eastAsia="zh-CN"/>
        </w:rPr>
        <w:t>“</w:t>
      </w:r>
      <w:r w:rsidRPr="00366D91">
        <w:t>Common structure &amp; Dedicated parameter</w:t>
      </w:r>
      <w:r>
        <w:t>” case, the 32 Tx port and 128 Tx port share the same model structure</w:t>
      </w:r>
      <w:r>
        <w:rPr>
          <w:rFonts w:ascii="BlinkMacSystemFont" w:hAnsi="BlinkMacSystemFont"/>
          <w:spacing w:val="1"/>
        </w:rPr>
        <w:t> but have separately trained model parameters</w:t>
      </w:r>
      <w:r>
        <w:t xml:space="preserve">. In </w:t>
      </w:r>
      <w:r>
        <w:rPr>
          <w:rFonts w:eastAsiaTheme="minorEastAsia"/>
          <w:lang w:eastAsia="zh-CN"/>
        </w:rPr>
        <w:t>“</w:t>
      </w:r>
      <w:r w:rsidRPr="00366D91">
        <w:t>Common structure &amp; Common parameter</w:t>
      </w:r>
      <w:r>
        <w:t xml:space="preserve">”, 32 Tx port and 128 Tx port share the same model structure and the same model parameters. </w:t>
      </w:r>
      <w:r>
        <w:rPr>
          <w:rFonts w:ascii="BlinkMacSystemFont" w:hAnsi="BlinkMacSystemFont"/>
          <w:spacing w:val="1"/>
        </w:rPr>
        <w:t xml:space="preserve">The results show that </w:t>
      </w:r>
      <w:r w:rsidRPr="00F65044">
        <w:t>the scalable model</w:t>
      </w:r>
      <w:r>
        <w:t xml:space="preserve"> for both 32 Tx port and 128 Tx port </w:t>
      </w:r>
      <w:r w:rsidRPr="00A520CB">
        <w:t>incurs only a small loss compared to dedicated models, with a maximum loss of 1.71% and an average loss of 0.58%</w:t>
      </w:r>
      <w:r>
        <w:t>.</w:t>
      </w:r>
    </w:p>
    <w:p w14:paraId="520A5042" w14:textId="72BE6662" w:rsidR="00756ACD" w:rsidRPr="00730E63" w:rsidRDefault="008043BC" w:rsidP="00730E63">
      <w:pPr>
        <w:pStyle w:val="table"/>
        <w:spacing w:before="0" w:after="0" w:line="240" w:lineRule="auto"/>
        <w:ind w:left="0" w:firstLine="0"/>
        <w:rPr>
          <w:rFonts w:eastAsiaTheme="minorEastAsia"/>
          <w:color w:val="000000" w:themeColor="text1"/>
        </w:rPr>
      </w:pPr>
      <w:r w:rsidRPr="00730E63">
        <w:rPr>
          <w:rFonts w:eastAsiaTheme="minorEastAsia"/>
          <w:color w:val="000000" w:themeColor="text1"/>
        </w:rPr>
        <w:t>Scalability for 32 Tx port and 128 Tx port, with PC1.</w:t>
      </w:r>
    </w:p>
    <w:tbl>
      <w:tblPr>
        <w:tblStyle w:val="af"/>
        <w:tblW w:w="0" w:type="auto"/>
        <w:jc w:val="center"/>
        <w:tblLook w:val="04A0" w:firstRow="1" w:lastRow="0" w:firstColumn="1" w:lastColumn="0" w:noHBand="0" w:noVBand="1"/>
      </w:tblPr>
      <w:tblGrid>
        <w:gridCol w:w="4082"/>
        <w:gridCol w:w="2271"/>
        <w:gridCol w:w="2641"/>
      </w:tblGrid>
      <w:tr w:rsidR="00756ACD" w14:paraId="2F6D9D0A" w14:textId="77777777" w:rsidTr="00756ACD">
        <w:trPr>
          <w:trHeight w:val="102"/>
          <w:jc w:val="center"/>
        </w:trPr>
        <w:tc>
          <w:tcPr>
            <w:tcW w:w="4082" w:type="dxa"/>
          </w:tcPr>
          <w:p w14:paraId="359658C6" w14:textId="79CDC208" w:rsidR="00756ACD" w:rsidRDefault="00756ACD" w:rsidP="00756ACD">
            <w:pPr>
              <w:jc w:val="center"/>
              <w:rPr>
                <w:rFonts w:eastAsiaTheme="minorEastAsia"/>
                <w:lang w:eastAsia="zh-CN"/>
              </w:rPr>
            </w:pPr>
            <w:r w:rsidRPr="00366D91">
              <w:t>PC1</w:t>
            </w:r>
          </w:p>
        </w:tc>
        <w:tc>
          <w:tcPr>
            <w:tcW w:w="2271" w:type="dxa"/>
          </w:tcPr>
          <w:p w14:paraId="63D86830" w14:textId="4B440498" w:rsidR="00756ACD" w:rsidRDefault="00756ACD" w:rsidP="00756ACD">
            <w:pPr>
              <w:jc w:val="center"/>
              <w:rPr>
                <w:rFonts w:eastAsiaTheme="minorEastAsia"/>
                <w:lang w:eastAsia="zh-CN"/>
              </w:rPr>
            </w:pPr>
            <w:r w:rsidRPr="00366D91">
              <w:t>32</w:t>
            </w:r>
            <w:r>
              <w:t xml:space="preserve"> </w:t>
            </w:r>
            <w:r w:rsidRPr="00366D91">
              <w:t>T</w:t>
            </w:r>
            <w:r>
              <w:t>x port</w:t>
            </w:r>
          </w:p>
        </w:tc>
        <w:tc>
          <w:tcPr>
            <w:tcW w:w="2641" w:type="dxa"/>
          </w:tcPr>
          <w:p w14:paraId="0021E57D" w14:textId="6ACD8CA7" w:rsidR="00756ACD" w:rsidRDefault="00756ACD" w:rsidP="00756ACD">
            <w:pPr>
              <w:jc w:val="center"/>
              <w:rPr>
                <w:rFonts w:eastAsiaTheme="minorEastAsia"/>
                <w:lang w:eastAsia="zh-CN"/>
              </w:rPr>
            </w:pPr>
            <w:r w:rsidRPr="00366D91">
              <w:t>128 T</w:t>
            </w:r>
            <w:r>
              <w:t>x port</w:t>
            </w:r>
          </w:p>
        </w:tc>
      </w:tr>
      <w:tr w:rsidR="00756ACD" w14:paraId="62F79F01" w14:textId="77777777" w:rsidTr="00756ACD">
        <w:trPr>
          <w:trHeight w:val="152"/>
          <w:jc w:val="center"/>
        </w:trPr>
        <w:tc>
          <w:tcPr>
            <w:tcW w:w="4082" w:type="dxa"/>
          </w:tcPr>
          <w:p w14:paraId="1B2E5E0E" w14:textId="22A5BB94" w:rsidR="00756ACD" w:rsidRDefault="00756ACD" w:rsidP="00756ACD">
            <w:pPr>
              <w:jc w:val="center"/>
              <w:rPr>
                <w:rFonts w:eastAsiaTheme="minorEastAsia"/>
                <w:lang w:eastAsia="zh-CN"/>
              </w:rPr>
            </w:pPr>
            <w:r w:rsidRPr="00366D91">
              <w:t>Dedicated structure &amp; Dedicated parameter</w:t>
            </w:r>
          </w:p>
        </w:tc>
        <w:tc>
          <w:tcPr>
            <w:tcW w:w="2271" w:type="dxa"/>
          </w:tcPr>
          <w:p w14:paraId="5CDB03A5" w14:textId="1318404A" w:rsidR="00756ACD" w:rsidRDefault="00756ACD" w:rsidP="00756ACD">
            <w:pPr>
              <w:jc w:val="center"/>
              <w:rPr>
                <w:rFonts w:eastAsiaTheme="minorEastAsia"/>
                <w:lang w:eastAsia="zh-CN"/>
              </w:rPr>
            </w:pPr>
            <w:r w:rsidRPr="00366D91">
              <w:t>0.703</w:t>
            </w:r>
            <w:r w:rsidR="00E17F79">
              <w:t xml:space="preserve"> (baseline)</w:t>
            </w:r>
          </w:p>
        </w:tc>
        <w:tc>
          <w:tcPr>
            <w:tcW w:w="2641" w:type="dxa"/>
          </w:tcPr>
          <w:p w14:paraId="5927B27F" w14:textId="237AAC44" w:rsidR="00756ACD" w:rsidRDefault="00756ACD" w:rsidP="00756ACD">
            <w:pPr>
              <w:jc w:val="center"/>
              <w:rPr>
                <w:rFonts w:eastAsiaTheme="minorEastAsia"/>
                <w:lang w:eastAsia="zh-CN"/>
              </w:rPr>
            </w:pPr>
            <w:r w:rsidRPr="00366D91">
              <w:t>0.694</w:t>
            </w:r>
            <w:r w:rsidR="00E17F79">
              <w:t xml:space="preserve"> (baseline)</w:t>
            </w:r>
          </w:p>
        </w:tc>
      </w:tr>
      <w:tr w:rsidR="00756ACD" w14:paraId="0594DB87" w14:textId="77777777" w:rsidTr="00756ACD">
        <w:trPr>
          <w:trHeight w:val="155"/>
          <w:jc w:val="center"/>
        </w:trPr>
        <w:tc>
          <w:tcPr>
            <w:tcW w:w="4082" w:type="dxa"/>
          </w:tcPr>
          <w:p w14:paraId="509BE6A5" w14:textId="52988DBD" w:rsidR="00756ACD" w:rsidRDefault="00756ACD" w:rsidP="00756ACD">
            <w:pPr>
              <w:jc w:val="center"/>
              <w:rPr>
                <w:rFonts w:eastAsiaTheme="minorEastAsia"/>
                <w:lang w:eastAsia="zh-CN"/>
              </w:rPr>
            </w:pPr>
            <w:r w:rsidRPr="00366D91">
              <w:t>Common structure &amp; Dedicated parameter</w:t>
            </w:r>
          </w:p>
        </w:tc>
        <w:tc>
          <w:tcPr>
            <w:tcW w:w="2271" w:type="dxa"/>
          </w:tcPr>
          <w:p w14:paraId="07EC1665" w14:textId="77AB9733" w:rsidR="00756ACD" w:rsidRDefault="00756ACD" w:rsidP="00756ACD">
            <w:pPr>
              <w:jc w:val="center"/>
              <w:rPr>
                <w:rFonts w:eastAsiaTheme="minorEastAsia"/>
                <w:lang w:eastAsia="zh-CN"/>
              </w:rPr>
            </w:pPr>
            <w:r w:rsidRPr="00366D91">
              <w:t>0.695</w:t>
            </w:r>
            <w:r w:rsidR="00E17F79">
              <w:t xml:space="preserve"> (-1.14%)</w:t>
            </w:r>
          </w:p>
        </w:tc>
        <w:tc>
          <w:tcPr>
            <w:tcW w:w="2641" w:type="dxa"/>
          </w:tcPr>
          <w:p w14:paraId="0723DAFD" w14:textId="4055455D" w:rsidR="00756ACD" w:rsidRDefault="00756ACD" w:rsidP="00756ACD">
            <w:pPr>
              <w:jc w:val="center"/>
              <w:rPr>
                <w:rFonts w:eastAsiaTheme="minorEastAsia"/>
                <w:lang w:eastAsia="zh-CN"/>
              </w:rPr>
            </w:pPr>
            <w:r w:rsidRPr="00366D91">
              <w:t>0.694</w:t>
            </w:r>
            <w:r w:rsidR="00E17F79">
              <w:t xml:space="preserve"> (-0.00%)</w:t>
            </w:r>
          </w:p>
        </w:tc>
      </w:tr>
      <w:tr w:rsidR="00756ACD" w14:paraId="25EABD4D" w14:textId="77777777" w:rsidTr="00756ACD">
        <w:trPr>
          <w:trHeight w:val="32"/>
          <w:jc w:val="center"/>
        </w:trPr>
        <w:tc>
          <w:tcPr>
            <w:tcW w:w="4082" w:type="dxa"/>
          </w:tcPr>
          <w:p w14:paraId="3AB685B0" w14:textId="79560C45" w:rsidR="00756ACD" w:rsidRDefault="00756ACD" w:rsidP="00756ACD">
            <w:pPr>
              <w:jc w:val="center"/>
              <w:rPr>
                <w:rFonts w:eastAsiaTheme="minorEastAsia"/>
                <w:lang w:eastAsia="zh-CN"/>
              </w:rPr>
            </w:pPr>
            <w:r w:rsidRPr="00366D91">
              <w:t>Common structure &amp; Common parameter</w:t>
            </w:r>
          </w:p>
        </w:tc>
        <w:tc>
          <w:tcPr>
            <w:tcW w:w="2271" w:type="dxa"/>
          </w:tcPr>
          <w:p w14:paraId="07337AE5" w14:textId="66231C64" w:rsidR="00756ACD" w:rsidRDefault="00756ACD" w:rsidP="00756ACD">
            <w:pPr>
              <w:jc w:val="center"/>
              <w:rPr>
                <w:rFonts w:eastAsiaTheme="minorEastAsia"/>
                <w:lang w:eastAsia="zh-CN"/>
              </w:rPr>
            </w:pPr>
            <w:r w:rsidRPr="00366D91">
              <w:t>0.691</w:t>
            </w:r>
            <w:r w:rsidR="00E17F79">
              <w:t xml:space="preserve"> (-1.71%)</w:t>
            </w:r>
          </w:p>
        </w:tc>
        <w:tc>
          <w:tcPr>
            <w:tcW w:w="2641" w:type="dxa"/>
          </w:tcPr>
          <w:p w14:paraId="5CFE6161" w14:textId="011C938D" w:rsidR="00756ACD" w:rsidRDefault="00756ACD" w:rsidP="00756ACD">
            <w:pPr>
              <w:jc w:val="center"/>
              <w:rPr>
                <w:rFonts w:eastAsiaTheme="minorEastAsia"/>
                <w:lang w:eastAsia="zh-CN"/>
              </w:rPr>
            </w:pPr>
            <w:r w:rsidRPr="00366D91">
              <w:t>0.686</w:t>
            </w:r>
            <w:r w:rsidR="00E17F79">
              <w:t xml:space="preserve"> (-1.15%)</w:t>
            </w:r>
          </w:p>
        </w:tc>
      </w:tr>
    </w:tbl>
    <w:p w14:paraId="01A067AC" w14:textId="252C1F43" w:rsidR="008043BC" w:rsidRPr="00730E63" w:rsidRDefault="008043BC" w:rsidP="00F72063">
      <w:pPr>
        <w:pStyle w:val="table"/>
        <w:spacing w:after="0" w:line="240" w:lineRule="auto"/>
        <w:ind w:left="0" w:firstLine="0"/>
        <w:rPr>
          <w:rFonts w:eastAsiaTheme="minorEastAsia"/>
          <w:color w:val="000000" w:themeColor="text1"/>
        </w:rPr>
      </w:pPr>
      <w:r w:rsidRPr="00730E63">
        <w:rPr>
          <w:rFonts w:eastAsiaTheme="minorEastAsia"/>
          <w:color w:val="000000" w:themeColor="text1"/>
        </w:rPr>
        <w:t>Scalability for 32 Tx port and 128 Tx port, with PC3.</w:t>
      </w:r>
    </w:p>
    <w:tbl>
      <w:tblPr>
        <w:tblStyle w:val="af"/>
        <w:tblW w:w="0" w:type="auto"/>
        <w:jc w:val="center"/>
        <w:tblLook w:val="04A0" w:firstRow="1" w:lastRow="0" w:firstColumn="1" w:lastColumn="0" w:noHBand="0" w:noVBand="1"/>
      </w:tblPr>
      <w:tblGrid>
        <w:gridCol w:w="4082"/>
        <w:gridCol w:w="2271"/>
        <w:gridCol w:w="2641"/>
      </w:tblGrid>
      <w:tr w:rsidR="00E17F79" w14:paraId="591DA895" w14:textId="77777777" w:rsidTr="00BF4F15">
        <w:trPr>
          <w:trHeight w:val="102"/>
          <w:jc w:val="center"/>
        </w:trPr>
        <w:tc>
          <w:tcPr>
            <w:tcW w:w="4082" w:type="dxa"/>
          </w:tcPr>
          <w:p w14:paraId="4D0A5EA8" w14:textId="6130925E" w:rsidR="00E17F79" w:rsidRDefault="00E17F79" w:rsidP="00BF4F15">
            <w:pPr>
              <w:jc w:val="center"/>
              <w:rPr>
                <w:rFonts w:eastAsiaTheme="minorEastAsia"/>
                <w:lang w:eastAsia="zh-CN"/>
              </w:rPr>
            </w:pPr>
            <w:r w:rsidRPr="00366D91">
              <w:t>PC</w:t>
            </w:r>
            <w:r>
              <w:t>3</w:t>
            </w:r>
          </w:p>
        </w:tc>
        <w:tc>
          <w:tcPr>
            <w:tcW w:w="2271" w:type="dxa"/>
          </w:tcPr>
          <w:p w14:paraId="21DE3D95" w14:textId="77777777" w:rsidR="00E17F79" w:rsidRDefault="00E17F79" w:rsidP="00BF4F15">
            <w:pPr>
              <w:jc w:val="center"/>
              <w:rPr>
                <w:rFonts w:eastAsiaTheme="minorEastAsia"/>
                <w:lang w:eastAsia="zh-CN"/>
              </w:rPr>
            </w:pPr>
            <w:r w:rsidRPr="00366D91">
              <w:t>32</w:t>
            </w:r>
            <w:r>
              <w:t xml:space="preserve"> </w:t>
            </w:r>
            <w:r w:rsidRPr="00366D91">
              <w:t>T</w:t>
            </w:r>
            <w:r>
              <w:t>x port</w:t>
            </w:r>
          </w:p>
        </w:tc>
        <w:tc>
          <w:tcPr>
            <w:tcW w:w="2641" w:type="dxa"/>
          </w:tcPr>
          <w:p w14:paraId="65ED3BD8" w14:textId="77777777" w:rsidR="00E17F79" w:rsidRDefault="00E17F79" w:rsidP="00BF4F15">
            <w:pPr>
              <w:jc w:val="center"/>
              <w:rPr>
                <w:rFonts w:eastAsiaTheme="minorEastAsia"/>
                <w:lang w:eastAsia="zh-CN"/>
              </w:rPr>
            </w:pPr>
            <w:r w:rsidRPr="00366D91">
              <w:t>128 T</w:t>
            </w:r>
            <w:r>
              <w:t>x port</w:t>
            </w:r>
          </w:p>
        </w:tc>
      </w:tr>
      <w:tr w:rsidR="00E17F79" w14:paraId="39E8FC78" w14:textId="77777777" w:rsidTr="0002215B">
        <w:trPr>
          <w:trHeight w:val="152"/>
          <w:jc w:val="center"/>
        </w:trPr>
        <w:tc>
          <w:tcPr>
            <w:tcW w:w="4082" w:type="dxa"/>
          </w:tcPr>
          <w:p w14:paraId="61D9312C" w14:textId="77777777" w:rsidR="00E17F79" w:rsidRDefault="00E17F79" w:rsidP="00E17F79">
            <w:pPr>
              <w:jc w:val="center"/>
              <w:rPr>
                <w:rFonts w:eastAsiaTheme="minorEastAsia"/>
                <w:lang w:eastAsia="zh-CN"/>
              </w:rPr>
            </w:pPr>
            <w:r w:rsidRPr="00366D91">
              <w:t>Dedicated structure &amp; Dedicated parameter</w:t>
            </w:r>
          </w:p>
        </w:tc>
        <w:tc>
          <w:tcPr>
            <w:tcW w:w="2271" w:type="dxa"/>
            <w:vAlign w:val="bottom"/>
          </w:tcPr>
          <w:p w14:paraId="6440450A" w14:textId="342F79BB" w:rsidR="00E17F79" w:rsidRPr="00E17F79" w:rsidRDefault="00E17F79" w:rsidP="00E17F79">
            <w:pPr>
              <w:jc w:val="center"/>
            </w:pPr>
            <w:r w:rsidRPr="00E17F79">
              <w:rPr>
                <w:rFonts w:hint="eastAsia"/>
              </w:rPr>
              <w:t>0.762</w:t>
            </w:r>
            <w:r>
              <w:t xml:space="preserve"> (baseline)</w:t>
            </w:r>
          </w:p>
        </w:tc>
        <w:tc>
          <w:tcPr>
            <w:tcW w:w="2641" w:type="dxa"/>
            <w:vAlign w:val="bottom"/>
          </w:tcPr>
          <w:p w14:paraId="10A58B98" w14:textId="1C5DCA49" w:rsidR="00E17F79" w:rsidRPr="00E17F79" w:rsidRDefault="00E17F79" w:rsidP="00E17F79">
            <w:pPr>
              <w:jc w:val="center"/>
            </w:pPr>
            <w:r w:rsidRPr="00E17F79">
              <w:rPr>
                <w:rFonts w:hint="eastAsia"/>
              </w:rPr>
              <w:t>0.727</w:t>
            </w:r>
            <w:r>
              <w:t xml:space="preserve"> (baseline)</w:t>
            </w:r>
          </w:p>
        </w:tc>
      </w:tr>
      <w:tr w:rsidR="00E17F79" w14:paraId="587DE7AB" w14:textId="77777777" w:rsidTr="0002215B">
        <w:trPr>
          <w:trHeight w:val="155"/>
          <w:jc w:val="center"/>
        </w:trPr>
        <w:tc>
          <w:tcPr>
            <w:tcW w:w="4082" w:type="dxa"/>
          </w:tcPr>
          <w:p w14:paraId="3A2A4E8D" w14:textId="77777777" w:rsidR="00E17F79" w:rsidRDefault="00E17F79" w:rsidP="00E17F79">
            <w:pPr>
              <w:jc w:val="center"/>
              <w:rPr>
                <w:rFonts w:eastAsiaTheme="minorEastAsia"/>
                <w:lang w:eastAsia="zh-CN"/>
              </w:rPr>
            </w:pPr>
            <w:r w:rsidRPr="00366D91">
              <w:t>Common structure &amp; Dedicated parameter</w:t>
            </w:r>
          </w:p>
        </w:tc>
        <w:tc>
          <w:tcPr>
            <w:tcW w:w="2271" w:type="dxa"/>
            <w:vAlign w:val="bottom"/>
          </w:tcPr>
          <w:p w14:paraId="04145197" w14:textId="51300786" w:rsidR="00E17F79" w:rsidRPr="00E17F79" w:rsidRDefault="00E17F79" w:rsidP="00E17F79">
            <w:pPr>
              <w:jc w:val="center"/>
            </w:pPr>
            <w:r w:rsidRPr="00E17F79">
              <w:rPr>
                <w:rFonts w:hint="eastAsia"/>
              </w:rPr>
              <w:t>0.755</w:t>
            </w:r>
            <w:r>
              <w:t xml:space="preserve"> (-0.92%)</w:t>
            </w:r>
          </w:p>
        </w:tc>
        <w:tc>
          <w:tcPr>
            <w:tcW w:w="2641" w:type="dxa"/>
            <w:vAlign w:val="bottom"/>
          </w:tcPr>
          <w:p w14:paraId="1A8AC395" w14:textId="47F0E0B5" w:rsidR="00E17F79" w:rsidRPr="00E17F79" w:rsidRDefault="00E17F79" w:rsidP="00E17F79">
            <w:pPr>
              <w:jc w:val="center"/>
            </w:pPr>
            <w:r w:rsidRPr="00E17F79">
              <w:rPr>
                <w:rFonts w:hint="eastAsia"/>
              </w:rPr>
              <w:t>0.727</w:t>
            </w:r>
            <w:r>
              <w:t xml:space="preserve"> (-0.00%)</w:t>
            </w:r>
          </w:p>
        </w:tc>
      </w:tr>
      <w:tr w:rsidR="00E17F79" w14:paraId="4E92F3B4" w14:textId="77777777" w:rsidTr="0002215B">
        <w:trPr>
          <w:trHeight w:val="32"/>
          <w:jc w:val="center"/>
        </w:trPr>
        <w:tc>
          <w:tcPr>
            <w:tcW w:w="4082" w:type="dxa"/>
          </w:tcPr>
          <w:p w14:paraId="712D8254" w14:textId="77777777" w:rsidR="00E17F79" w:rsidRDefault="00E17F79" w:rsidP="00E17F79">
            <w:pPr>
              <w:jc w:val="center"/>
              <w:rPr>
                <w:rFonts w:eastAsiaTheme="minorEastAsia"/>
                <w:lang w:eastAsia="zh-CN"/>
              </w:rPr>
            </w:pPr>
            <w:r w:rsidRPr="00366D91">
              <w:t>Common structure &amp; Common parameter</w:t>
            </w:r>
          </w:p>
        </w:tc>
        <w:tc>
          <w:tcPr>
            <w:tcW w:w="2271" w:type="dxa"/>
            <w:vAlign w:val="bottom"/>
          </w:tcPr>
          <w:p w14:paraId="79EDD057" w14:textId="48624F84" w:rsidR="00E17F79" w:rsidRPr="00E17F79" w:rsidRDefault="00E17F79" w:rsidP="00E17F79">
            <w:pPr>
              <w:jc w:val="center"/>
            </w:pPr>
            <w:r w:rsidRPr="00E17F79">
              <w:rPr>
                <w:rFonts w:hint="eastAsia"/>
              </w:rPr>
              <w:t>0.754</w:t>
            </w:r>
            <w:r>
              <w:t xml:space="preserve"> (-1.05%)</w:t>
            </w:r>
          </w:p>
        </w:tc>
        <w:tc>
          <w:tcPr>
            <w:tcW w:w="2641" w:type="dxa"/>
            <w:vAlign w:val="bottom"/>
          </w:tcPr>
          <w:p w14:paraId="335E9550" w14:textId="6E9C216F" w:rsidR="00E17F79" w:rsidRPr="00E17F79" w:rsidRDefault="00E17F79" w:rsidP="00E17F79">
            <w:pPr>
              <w:jc w:val="center"/>
            </w:pPr>
            <w:r w:rsidRPr="00E17F79">
              <w:rPr>
                <w:rFonts w:hint="eastAsia"/>
              </w:rPr>
              <w:t>0.720</w:t>
            </w:r>
            <w:r>
              <w:t xml:space="preserve"> (-0.96%)</w:t>
            </w:r>
          </w:p>
        </w:tc>
      </w:tr>
    </w:tbl>
    <w:p w14:paraId="3B775239" w14:textId="202C74E1" w:rsidR="00D57BAB" w:rsidRPr="007E78C1" w:rsidRDefault="00594BD5" w:rsidP="00D57BAB">
      <w:pPr>
        <w:rPr>
          <w:rFonts w:eastAsiaTheme="minorEastAsia"/>
          <w:lang w:eastAsia="zh-CN"/>
        </w:rPr>
      </w:pPr>
      <w:r>
        <w:rPr>
          <w:rFonts w:eastAsiaTheme="minorEastAsia"/>
          <w:lang w:eastAsia="zh-CN"/>
        </w:rPr>
        <w:t>Based on the above table</w:t>
      </w:r>
      <w:r w:rsidR="003D4226">
        <w:rPr>
          <w:rFonts w:eastAsiaTheme="minorEastAsia" w:hint="eastAsia"/>
          <w:lang w:eastAsia="zh-CN"/>
        </w:rPr>
        <w:t>s</w:t>
      </w:r>
      <w:r w:rsidR="00D57BAB">
        <w:rPr>
          <w:rFonts w:eastAsiaTheme="minorEastAsia"/>
          <w:lang w:eastAsia="zh-CN"/>
        </w:rPr>
        <w:t xml:space="preserve">, we observed: </w:t>
      </w:r>
    </w:p>
    <w:p w14:paraId="7A21E8BA" w14:textId="4D951F7C" w:rsidR="00D57BAB" w:rsidRPr="004D7579" w:rsidRDefault="000D68F0" w:rsidP="003B689D">
      <w:pPr>
        <w:pStyle w:val="af2"/>
        <w:numPr>
          <w:ilvl w:val="0"/>
          <w:numId w:val="27"/>
        </w:numPr>
        <w:ind w:left="1418" w:firstLineChars="0" w:hanging="1418"/>
        <w:rPr>
          <w:rFonts w:ascii="Times New Roman" w:eastAsiaTheme="minorEastAsia" w:hAnsi="Times New Roman"/>
          <w:b/>
          <w:sz w:val="20"/>
          <w:szCs w:val="18"/>
          <w:lang w:eastAsia="zh-CN"/>
        </w:rPr>
      </w:pPr>
      <w:bookmarkStart w:id="9" w:name="_Hlk213424696"/>
      <w:bookmarkStart w:id="10" w:name="_Hlk220681295"/>
      <w:r w:rsidRPr="004D7579">
        <w:rPr>
          <w:rFonts w:ascii="Times New Roman" w:eastAsiaTheme="minorEastAsia" w:hAnsi="Times New Roman"/>
          <w:b/>
          <w:sz w:val="20"/>
          <w:szCs w:val="18"/>
          <w:lang w:eastAsia="zh-CN"/>
        </w:rPr>
        <w:t>A</w:t>
      </w:r>
      <w:r w:rsidR="00015D2C" w:rsidRPr="004D7579">
        <w:rPr>
          <w:rFonts w:ascii="Times New Roman" w:eastAsiaTheme="minorEastAsia" w:hAnsi="Times New Roman"/>
          <w:b/>
          <w:sz w:val="20"/>
          <w:szCs w:val="18"/>
          <w:lang w:eastAsia="zh-CN"/>
        </w:rPr>
        <w:t xml:space="preserve"> scalable model can be applicable </w:t>
      </w:r>
      <w:r w:rsidR="00A76396">
        <w:rPr>
          <w:rFonts w:ascii="Times New Roman" w:eastAsiaTheme="minorEastAsia" w:hAnsi="Times New Roman"/>
          <w:b/>
          <w:szCs w:val="20"/>
          <w:lang w:eastAsia="zh-CN"/>
        </w:rPr>
        <w:t xml:space="preserve">for </w:t>
      </w:r>
      <w:r w:rsidR="00015D2C" w:rsidRPr="004D7579">
        <w:rPr>
          <w:rFonts w:ascii="Times New Roman" w:eastAsiaTheme="minorEastAsia" w:hAnsi="Times New Roman"/>
          <w:b/>
          <w:sz w:val="20"/>
          <w:szCs w:val="18"/>
          <w:lang w:eastAsia="zh-CN"/>
        </w:rPr>
        <w:t xml:space="preserve">P=32 port and P=128 port, and the performance loss </w:t>
      </w:r>
      <w:r w:rsidRPr="004D7579">
        <w:rPr>
          <w:rFonts w:ascii="Times New Roman" w:eastAsiaTheme="minorEastAsia" w:hAnsi="Times New Roman"/>
          <w:b/>
          <w:sz w:val="20"/>
          <w:szCs w:val="18"/>
          <w:lang w:eastAsia="zh-CN"/>
        </w:rPr>
        <w:t>(</w:t>
      </w:r>
      <w:r w:rsidR="00D55122" w:rsidRPr="004D7579">
        <w:rPr>
          <w:rFonts w:ascii="Times New Roman" w:eastAsiaTheme="minorEastAsia" w:hAnsi="Times New Roman"/>
          <w:b/>
          <w:sz w:val="20"/>
          <w:szCs w:val="18"/>
          <w:lang w:eastAsia="zh-CN"/>
        </w:rPr>
        <w:t>average</w:t>
      </w:r>
      <w:r w:rsidR="00901187" w:rsidRPr="004D7579">
        <w:rPr>
          <w:rFonts w:ascii="Times New Roman" w:eastAsiaTheme="minorEastAsia" w:hAnsi="Times New Roman"/>
          <w:b/>
          <w:sz w:val="20"/>
          <w:szCs w:val="18"/>
          <w:lang w:eastAsia="zh-CN"/>
        </w:rPr>
        <w:t xml:space="preserve"> -0.58%</w:t>
      </w:r>
      <w:r w:rsidRPr="004D7579">
        <w:rPr>
          <w:rFonts w:ascii="Times New Roman" w:eastAsiaTheme="minorEastAsia" w:hAnsi="Times New Roman"/>
          <w:b/>
          <w:sz w:val="20"/>
          <w:szCs w:val="18"/>
          <w:lang w:eastAsia="zh-CN"/>
        </w:rPr>
        <w:t xml:space="preserve">) </w:t>
      </w:r>
      <w:r w:rsidR="00015D2C" w:rsidRPr="004D7579">
        <w:rPr>
          <w:rFonts w:ascii="Times New Roman" w:eastAsiaTheme="minorEastAsia" w:hAnsi="Times New Roman"/>
          <w:b/>
          <w:sz w:val="20"/>
          <w:szCs w:val="18"/>
          <w:lang w:eastAsia="zh-CN"/>
        </w:rPr>
        <w:t>between the scalable model and dedicated model</w:t>
      </w:r>
      <w:r w:rsidR="00171C47" w:rsidRPr="004D7579">
        <w:rPr>
          <w:rFonts w:ascii="Times New Roman" w:eastAsiaTheme="minorEastAsia" w:hAnsi="Times New Roman"/>
          <w:b/>
          <w:sz w:val="20"/>
          <w:szCs w:val="18"/>
          <w:lang w:eastAsia="zh-CN"/>
        </w:rPr>
        <w:t xml:space="preserve"> is small</w:t>
      </w:r>
      <w:bookmarkEnd w:id="9"/>
      <w:r w:rsidR="00D57BAB" w:rsidRPr="004D7579">
        <w:rPr>
          <w:rFonts w:ascii="Times New Roman" w:eastAsiaTheme="minorEastAsia" w:hAnsi="Times New Roman"/>
          <w:b/>
          <w:sz w:val="20"/>
          <w:szCs w:val="18"/>
          <w:lang w:eastAsia="zh-CN"/>
        </w:rPr>
        <w:t>.</w:t>
      </w:r>
    </w:p>
    <w:bookmarkEnd w:id="10"/>
    <w:p w14:paraId="637530A2" w14:textId="1F8E66D4" w:rsidR="00EC51B2" w:rsidRPr="00DB7DA1" w:rsidRDefault="00EC51B2" w:rsidP="00AD456B">
      <w:pPr>
        <w:pStyle w:val="20"/>
        <w:adjustRightInd/>
        <w:ind w:left="578" w:hanging="578"/>
        <w:rPr>
          <w:b/>
        </w:rPr>
      </w:pPr>
      <w:r w:rsidRPr="00DB7DA1">
        <w:rPr>
          <w:rFonts w:hint="eastAsia"/>
        </w:rPr>
        <w:t>C</w:t>
      </w:r>
      <w:r w:rsidRPr="00DB7DA1">
        <w:t>QI</w:t>
      </w:r>
    </w:p>
    <w:tbl>
      <w:tblPr>
        <w:tblStyle w:val="af"/>
        <w:tblW w:w="0" w:type="auto"/>
        <w:tblLook w:val="04A0" w:firstRow="1" w:lastRow="0" w:firstColumn="1" w:lastColumn="0" w:noHBand="0" w:noVBand="1"/>
      </w:tblPr>
      <w:tblGrid>
        <w:gridCol w:w="9060"/>
      </w:tblGrid>
      <w:tr w:rsidR="00EC51B2" w14:paraId="2EAB5530" w14:textId="77777777" w:rsidTr="00EC51B2">
        <w:tc>
          <w:tcPr>
            <w:tcW w:w="9060" w:type="dxa"/>
          </w:tcPr>
          <w:p w14:paraId="502476C6" w14:textId="77777777" w:rsidR="00222E52" w:rsidRPr="00C04828" w:rsidRDefault="00222E52" w:rsidP="00222E52">
            <w:pPr>
              <w:rPr>
                <w:rFonts w:eastAsia="Malgun Gothic"/>
              </w:rPr>
            </w:pPr>
            <w:r w:rsidRPr="00C04828">
              <w:rPr>
                <w:rFonts w:eastAsia="Malgun Gothic"/>
              </w:rPr>
              <w:t xml:space="preserve">For CQI determination in CSI report, if CQI in CSI report is configured. </w:t>
            </w:r>
          </w:p>
          <w:p w14:paraId="21ED705C" w14:textId="77777777" w:rsidR="00222E52" w:rsidRPr="007C7261" w:rsidRDefault="00222E52" w:rsidP="00222E52">
            <w:pPr>
              <w:pStyle w:val="B1"/>
            </w:pPr>
            <w:r>
              <w:t>-</w:t>
            </w:r>
            <w:r>
              <w:tab/>
            </w:r>
            <w:r w:rsidRPr="007C7261">
              <w:t>Option 1: CQI is NOT calculated based on the output of CSI reconstruction part from the realistic channel estimation, including</w:t>
            </w:r>
          </w:p>
          <w:p w14:paraId="2CFC3883" w14:textId="77777777" w:rsidR="00222E52" w:rsidRPr="007C7261" w:rsidRDefault="00222E52" w:rsidP="00222E52">
            <w:pPr>
              <w:pStyle w:val="B2"/>
            </w:pPr>
            <w:r>
              <w:t>-</w:t>
            </w:r>
            <w:r>
              <w:tab/>
            </w:r>
            <w:r w:rsidRPr="007C7261">
              <w:t xml:space="preserve">Option 1a: CQI is calculated based on target CSI with realistic channel measurement </w:t>
            </w:r>
          </w:p>
          <w:p w14:paraId="6310D12E" w14:textId="77777777" w:rsidR="00222E52" w:rsidRPr="007C7261" w:rsidRDefault="00222E52" w:rsidP="00222E52">
            <w:pPr>
              <w:pStyle w:val="B2"/>
            </w:pPr>
            <w:r>
              <w:t>-</w:t>
            </w:r>
            <w:r>
              <w:tab/>
            </w:r>
            <w:r w:rsidRPr="007C7261">
              <w:t xml:space="preserve">Option 1b: CQI is calculated based on target CSI with realistic channel measurement and potential adjustment </w:t>
            </w:r>
          </w:p>
          <w:p w14:paraId="1735B884" w14:textId="77777777" w:rsidR="00222E52" w:rsidRPr="007C7261" w:rsidRDefault="00222E52" w:rsidP="00222E52">
            <w:pPr>
              <w:pStyle w:val="B2"/>
            </w:pPr>
            <w:r>
              <w:lastRenderedPageBreak/>
              <w:t>-</w:t>
            </w:r>
            <w:r>
              <w:tab/>
            </w:r>
            <w:r w:rsidRPr="007C7261">
              <w:t>Option 1c: CQI is calculated based on legacy codebook</w:t>
            </w:r>
          </w:p>
          <w:p w14:paraId="02F45B86" w14:textId="77777777" w:rsidR="00222E52" w:rsidRPr="007C7261" w:rsidRDefault="00222E52" w:rsidP="00222E52">
            <w:pPr>
              <w:pStyle w:val="B1"/>
            </w:pPr>
            <w:r>
              <w:t>-</w:t>
            </w:r>
            <w:r>
              <w:tab/>
            </w:r>
            <w:r w:rsidRPr="007C7261">
              <w:t>Option 2: CQI is calculated based on the output of CSI reconstruction part from the realistic channel estimation, including</w:t>
            </w:r>
          </w:p>
          <w:p w14:paraId="7367E6AA" w14:textId="77777777" w:rsidR="00222E52" w:rsidRPr="007C7261" w:rsidRDefault="00222E52" w:rsidP="00222E52">
            <w:pPr>
              <w:pStyle w:val="B2"/>
            </w:pPr>
            <w:r>
              <w:t>-</w:t>
            </w:r>
            <w:r>
              <w:tab/>
            </w:r>
            <w:r w:rsidRPr="007C7261">
              <w:t>Option 2a: CQI is calculated based on CSI reconstruction output, if CSI reconstruction model is available at the UE and UE can perform reconstruction model inference with potential adjustment</w:t>
            </w:r>
          </w:p>
          <w:p w14:paraId="7408F06F" w14:textId="77777777" w:rsidR="00222E52" w:rsidRPr="007C7261" w:rsidRDefault="00222E52" w:rsidP="00222E52">
            <w:pPr>
              <w:pStyle w:val="B3"/>
            </w:pPr>
            <w:r>
              <w:t>-</w:t>
            </w:r>
            <w:r>
              <w:tab/>
            </w:r>
            <w:r w:rsidRPr="007C7261">
              <w:t xml:space="preserve">Note: CSI reconstruction part at the UE can be different comparing to the actual CSI reconstruction part used at the NW. </w:t>
            </w:r>
          </w:p>
          <w:p w14:paraId="15FCB9A7" w14:textId="77777777" w:rsidR="00222E52" w:rsidRPr="007C7261" w:rsidRDefault="00222E52" w:rsidP="00222E52">
            <w:pPr>
              <w:pStyle w:val="B2"/>
            </w:pPr>
            <w:r>
              <w:t>-</w:t>
            </w:r>
            <w:r>
              <w:tab/>
            </w:r>
            <w:r w:rsidRPr="007C7261">
              <w:t xml:space="preserve">Option 2b: CQI is calculated using two stage approach, UE derive CQI using precoded CSI-RS transmitted with a reconstructed precoder. </w:t>
            </w:r>
            <w:r w:rsidRPr="00C04828">
              <w:rPr>
                <w:rFonts w:eastAsia="Malgun Gothic"/>
              </w:rPr>
              <w:t xml:space="preserve">  </w:t>
            </w:r>
          </w:p>
          <w:p w14:paraId="28F08858" w14:textId="28FEBDCA" w:rsidR="00EC51B2" w:rsidRPr="00222E52" w:rsidRDefault="00222E52" w:rsidP="00437C10">
            <w:pPr>
              <w:pStyle w:val="B1"/>
              <w:rPr>
                <w:rFonts w:eastAsiaTheme="minorEastAsia"/>
              </w:rPr>
            </w:pPr>
            <w:r>
              <w:t>-</w:t>
            </w:r>
            <w:r>
              <w:tab/>
            </w:r>
            <w:r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tc>
      </w:tr>
      <w:tr w:rsidR="00D66650" w14:paraId="6CF4FA80" w14:textId="77777777" w:rsidTr="00EC51B2">
        <w:tc>
          <w:tcPr>
            <w:tcW w:w="9060" w:type="dxa"/>
          </w:tcPr>
          <w:p w14:paraId="166AD147" w14:textId="0FAD34FD" w:rsidR="00D66650" w:rsidRDefault="00D66650" w:rsidP="00D66650">
            <w:pPr>
              <w:rPr>
                <w:color w:val="000000"/>
              </w:rPr>
            </w:pPr>
            <w:bookmarkStart w:id="11" w:name="_Hlk497821155"/>
            <w:r>
              <w:rPr>
                <w:color w:val="000000"/>
              </w:rPr>
              <w:lastRenderedPageBreak/>
              <w:t xml:space="preserve">TS 38.214 </w:t>
            </w:r>
            <w:r w:rsidRPr="00D66650">
              <w:rPr>
                <w:color w:val="000000"/>
              </w:rPr>
              <w:t>5.2.2.1</w:t>
            </w:r>
            <w:r w:rsidRPr="00D66650">
              <w:rPr>
                <w:color w:val="000000"/>
              </w:rPr>
              <w:tab/>
            </w:r>
            <w:r>
              <w:rPr>
                <w:color w:val="000000"/>
              </w:rPr>
              <w:t xml:space="preserve"> </w:t>
            </w:r>
            <w:r w:rsidRPr="00D66650">
              <w:rPr>
                <w:color w:val="000000"/>
              </w:rPr>
              <w:t xml:space="preserve">Channel quality indicator (CQI) </w:t>
            </w:r>
          </w:p>
          <w:p w14:paraId="6D508530" w14:textId="23AF3179" w:rsidR="00D66650" w:rsidRPr="006B3C33" w:rsidRDefault="00D66650" w:rsidP="00D66650">
            <w:pPr>
              <w:jc w:val="center"/>
              <w:rPr>
                <w:rFonts w:eastAsiaTheme="minorEastAsia"/>
                <w:color w:val="FF0000"/>
                <w:lang w:eastAsia="zh-CN"/>
              </w:rPr>
            </w:pPr>
            <w:r w:rsidRPr="006B3C33">
              <w:rPr>
                <w:rFonts w:eastAsiaTheme="minorEastAsia" w:hint="eastAsia"/>
                <w:color w:val="FF0000"/>
                <w:lang w:eastAsia="zh-CN"/>
              </w:rPr>
              <w:t>&lt;</w:t>
            </w:r>
            <w:r w:rsidRPr="006B3C33">
              <w:rPr>
                <w:rFonts w:eastAsiaTheme="minorEastAsia"/>
                <w:color w:val="FF0000"/>
                <w:lang w:eastAsia="zh-CN"/>
              </w:rPr>
              <w:t>omit&gt;</w:t>
            </w:r>
          </w:p>
          <w:p w14:paraId="0D3B0324" w14:textId="5D0B528D" w:rsidR="00D66650" w:rsidRPr="0048482F" w:rsidRDefault="00D66650" w:rsidP="00D66650">
            <w:pPr>
              <w:rPr>
                <w:color w:val="000000"/>
              </w:rPr>
            </w:pPr>
            <w:r w:rsidRPr="0048482F">
              <w:rPr>
                <w:color w:val="000000"/>
              </w:rPr>
              <w:t xml:space="preserve">Based on an unrestricted observation interval in time unless specified otherwise in this </w:t>
            </w:r>
            <w:r>
              <w:rPr>
                <w:color w:val="000000"/>
              </w:rPr>
              <w:t>Clause</w:t>
            </w:r>
            <w:r w:rsidRPr="0048482F">
              <w:rPr>
                <w:color w:val="000000"/>
              </w:rPr>
              <w:t xml:space="preserve">, and an unrestricted observation interval in frequency, the UE shall derive for </w:t>
            </w:r>
            <w:r w:rsidRPr="00D66650">
              <w:rPr>
                <w:color w:val="000000"/>
                <w:highlight w:val="yellow"/>
              </w:rPr>
              <w:t xml:space="preserve">each CQI value reported in uplink slot </w:t>
            </w:r>
            <w:r w:rsidRPr="00D66650">
              <w:rPr>
                <w:i/>
                <w:color w:val="000000"/>
                <w:highlight w:val="yellow"/>
              </w:rPr>
              <w:t>n</w:t>
            </w:r>
            <w:r w:rsidRPr="00D66650">
              <w:rPr>
                <w:color w:val="000000"/>
                <w:highlight w:val="yellow"/>
              </w:rPr>
              <w:t xml:space="preserve"> the highest CQI index which satisfies the following condition:</w:t>
            </w:r>
          </w:p>
          <w:p w14:paraId="2BF436E6" w14:textId="77777777" w:rsidR="00D66650" w:rsidRPr="0048482F" w:rsidRDefault="00D66650" w:rsidP="00D66650">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w:t>
            </w:r>
            <w:r w:rsidRPr="00D66650">
              <w:rPr>
                <w:highlight w:val="yellow"/>
              </w:rPr>
              <w:t>could be received with a transport block error probability not exceeding:</w:t>
            </w:r>
            <w:r w:rsidRPr="0048482F">
              <w:t xml:space="preserve"> </w:t>
            </w:r>
          </w:p>
          <w:p w14:paraId="52EADF95" w14:textId="77777777" w:rsidR="00D66650" w:rsidRPr="005A3CE7" w:rsidRDefault="00D66650" w:rsidP="00D66650">
            <w:pPr>
              <w:pStyle w:val="B2"/>
            </w:pPr>
            <w:r>
              <w:t>-</w:t>
            </w:r>
            <w:r>
              <w:tab/>
            </w:r>
            <w:r w:rsidRPr="0048482F">
              <w:t xml:space="preserve">0.1, if the higher layer parameter </w:t>
            </w:r>
            <w:r w:rsidRPr="0017586C">
              <w:rPr>
                <w:i/>
              </w:rPr>
              <w:t>cqi</w:t>
            </w:r>
            <w:r w:rsidRPr="0048482F">
              <w:rPr>
                <w:i/>
              </w:rPr>
              <w:t>-</w:t>
            </w:r>
            <w:r w:rsidRPr="0017586C">
              <w:rPr>
                <w:i/>
              </w:rPr>
              <w:t>T</w:t>
            </w:r>
            <w:r w:rsidRPr="0048482F">
              <w:rPr>
                <w:i/>
              </w:rPr>
              <w:t>able</w:t>
            </w:r>
            <w:r w:rsidRPr="0048482F">
              <w:t xml:space="preserve"> </w:t>
            </w:r>
            <w:r w:rsidRPr="00865551">
              <w:t xml:space="preserve">in </w:t>
            </w:r>
            <w:r w:rsidRPr="00865551">
              <w:rPr>
                <w:i/>
              </w:rPr>
              <w:t>CSI-ReportConfig</w:t>
            </w:r>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if the higher layer parameter </w:t>
            </w:r>
            <w:r w:rsidRPr="00FB5E5E">
              <w:rPr>
                <w:i/>
                <w:iCs/>
              </w:rPr>
              <w:t>cqi-Table</w:t>
            </w:r>
            <w:r>
              <w:t xml:space="preserve"> in </w:t>
            </w:r>
            <w:r w:rsidRPr="00FB5E5E">
              <w:rPr>
                <w:i/>
                <w:iCs/>
              </w:rPr>
              <w:t>CSI-ReportConfig</w:t>
            </w:r>
            <w:r>
              <w:t xml:space="preserve"> configures 'table4-r17' (corresponding to</w:t>
            </w:r>
            <w:r w:rsidRPr="0048482F">
              <w:t xml:space="preserve"> Table 5.2.2.1-</w:t>
            </w:r>
            <w:r>
              <w:t>5</w:t>
            </w:r>
            <w:r>
              <w:rPr>
                <w:lang w:val="en-US"/>
              </w:rPr>
              <w:t>), or</w:t>
            </w:r>
          </w:p>
          <w:p w14:paraId="0A72B0CA" w14:textId="5EA24ED7" w:rsidR="00D66650" w:rsidRPr="00D66650" w:rsidRDefault="00D66650" w:rsidP="00D66650">
            <w:pPr>
              <w:pStyle w:val="B2"/>
              <w:rPr>
                <w:rFonts w:eastAsia="Malgun Gothic"/>
              </w:rPr>
            </w:pPr>
            <w:r w:rsidRPr="00A853C3">
              <w:t>-</w:t>
            </w:r>
            <w:r w:rsidRPr="00A853C3">
              <w:tab/>
              <w:t xml:space="preserve">0.00001, if the higher layer parameter </w:t>
            </w:r>
            <w:r w:rsidRPr="00A853C3">
              <w:rPr>
                <w:i/>
              </w:rPr>
              <w:t>cqi-Table</w:t>
            </w:r>
            <w:r w:rsidRPr="00A853C3">
              <w:t xml:space="preserve"> in </w:t>
            </w:r>
            <w:r w:rsidRPr="00A853C3">
              <w:rPr>
                <w:i/>
              </w:rPr>
              <w:t>CSI-ReportConfig</w:t>
            </w:r>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bookmarkEnd w:id="11"/>
          </w:p>
        </w:tc>
      </w:tr>
    </w:tbl>
    <w:p w14:paraId="7AE143BC" w14:textId="7FD53C9F" w:rsidR="003F5125" w:rsidRDefault="00F3530A" w:rsidP="00734695">
      <w:pPr>
        <w:pStyle w:val="a0"/>
        <w:rPr>
          <w:rFonts w:eastAsiaTheme="minorEastAsia"/>
          <w:bCs/>
          <w:lang w:eastAsia="zh-CN"/>
        </w:rPr>
      </w:pPr>
      <w:r>
        <w:rPr>
          <w:rFonts w:eastAsiaTheme="minorEastAsia"/>
          <w:bCs/>
          <w:lang w:eastAsia="zh-CN"/>
        </w:rPr>
        <w:t>In Rel-18,</w:t>
      </w:r>
      <w:r w:rsidR="00257127">
        <w:rPr>
          <w:rFonts w:eastAsiaTheme="minorEastAsia"/>
          <w:bCs/>
          <w:lang w:eastAsia="zh-CN"/>
        </w:rPr>
        <w:t xml:space="preserve"> various CQI determination methods</w:t>
      </w:r>
      <w:r>
        <w:rPr>
          <w:rFonts w:eastAsiaTheme="minorEastAsia"/>
          <w:bCs/>
          <w:lang w:eastAsia="zh-CN"/>
        </w:rPr>
        <w:t xml:space="preserve"> are studied</w:t>
      </w:r>
      <w:r w:rsidR="00257127">
        <w:rPr>
          <w:rFonts w:eastAsiaTheme="minorEastAsia"/>
          <w:bCs/>
          <w:lang w:eastAsia="zh-CN"/>
        </w:rPr>
        <w:t>.</w:t>
      </w:r>
      <w:r w:rsidR="00563FB8">
        <w:rPr>
          <w:rFonts w:eastAsiaTheme="minorEastAsia"/>
          <w:bCs/>
          <w:lang w:eastAsia="zh-CN"/>
        </w:rPr>
        <w:t xml:space="preserve"> </w:t>
      </w:r>
      <w:r w:rsidR="009D1124" w:rsidRPr="009D1124">
        <w:rPr>
          <w:rFonts w:eastAsiaTheme="minorEastAsia"/>
          <w:bCs/>
          <w:lang w:eastAsia="zh-CN"/>
        </w:rPr>
        <w:t>Traditionally, CQI is calculated</w:t>
      </w:r>
      <w:r w:rsidR="009D1124" w:rsidRPr="00776A41">
        <w:rPr>
          <w:rFonts w:eastAsiaTheme="minorEastAsia"/>
          <w:bCs/>
          <w:lang w:eastAsia="zh-CN"/>
        </w:rPr>
        <w:t xml:space="preserve"> based on the reported PMI </w:t>
      </w:r>
      <w:r w:rsidR="009D1124">
        <w:rPr>
          <w:rFonts w:eastAsiaTheme="minorEastAsia"/>
          <w:bCs/>
          <w:lang w:eastAsia="zh-CN"/>
        </w:rPr>
        <w:t>i</w:t>
      </w:r>
      <w:r w:rsidR="00563FB8" w:rsidRPr="00776A41">
        <w:rPr>
          <w:rFonts w:eastAsiaTheme="minorEastAsia"/>
          <w:bCs/>
          <w:lang w:eastAsia="zh-CN"/>
        </w:rPr>
        <w:t>f PMI is reported</w:t>
      </w:r>
      <w:r w:rsidR="00714A82" w:rsidRPr="00776A41">
        <w:rPr>
          <w:rFonts w:eastAsiaTheme="minorEastAsia"/>
          <w:bCs/>
          <w:lang w:eastAsia="zh-CN"/>
        </w:rPr>
        <w:t xml:space="preserve">. </w:t>
      </w:r>
      <w:r w:rsidR="009D1124" w:rsidRPr="009D1124">
        <w:rPr>
          <w:rFonts w:eastAsiaTheme="minorEastAsia"/>
          <w:bCs/>
          <w:lang w:eastAsia="zh-CN"/>
        </w:rPr>
        <w:t>However, with</w:t>
      </w:r>
      <w:r w:rsidR="009D1124">
        <w:rPr>
          <w:rFonts w:eastAsiaTheme="minorEastAsia"/>
          <w:bCs/>
          <w:lang w:eastAsia="zh-CN"/>
        </w:rPr>
        <w:t xml:space="preserve"> </w:t>
      </w:r>
      <w:r w:rsidR="00714A82" w:rsidRPr="00776A41">
        <w:rPr>
          <w:rFonts w:eastAsiaTheme="minorEastAsia"/>
          <w:bCs/>
          <w:lang w:eastAsia="zh-CN"/>
        </w:rPr>
        <w:t>UE-side</w:t>
      </w:r>
      <w:r w:rsidR="00714A82">
        <w:rPr>
          <w:color w:val="000000" w:themeColor="text1"/>
        </w:rPr>
        <w:t xml:space="preserve"> CSI compression, </w:t>
      </w:r>
      <w:r w:rsidR="00776A41" w:rsidRPr="00776A41">
        <w:rPr>
          <w:rFonts w:eastAsiaTheme="minorEastAsia"/>
          <w:bCs/>
          <w:lang w:eastAsia="zh-CN"/>
        </w:rPr>
        <w:t xml:space="preserve">reconstructed PMI </w:t>
      </w:r>
      <w:r w:rsidR="00776A41">
        <w:rPr>
          <w:rFonts w:eastAsiaTheme="minorEastAsia" w:hint="eastAsia"/>
          <w:bCs/>
          <w:lang w:eastAsia="zh-CN"/>
        </w:rPr>
        <w:t>is</w:t>
      </w:r>
      <w:r w:rsidR="009D1124" w:rsidRPr="009D1124">
        <w:t xml:space="preserve"> </w:t>
      </w:r>
      <w:r w:rsidR="009D1124" w:rsidRPr="009D1124">
        <w:rPr>
          <w:rFonts w:eastAsiaTheme="minorEastAsia"/>
          <w:bCs/>
          <w:lang w:eastAsia="zh-CN"/>
        </w:rPr>
        <w:t xml:space="preserve">not known to </w:t>
      </w:r>
      <w:r w:rsidR="009D1124">
        <w:rPr>
          <w:rFonts w:eastAsiaTheme="minorEastAsia"/>
          <w:bCs/>
          <w:lang w:eastAsia="zh-CN"/>
        </w:rPr>
        <w:t>the</w:t>
      </w:r>
      <w:r w:rsidR="00776A41">
        <w:rPr>
          <w:rFonts w:eastAsiaTheme="minorEastAsia"/>
          <w:bCs/>
          <w:lang w:eastAsia="zh-CN"/>
        </w:rPr>
        <w:t xml:space="preserve"> UE </w:t>
      </w:r>
      <w:r w:rsidR="00776A41">
        <w:rPr>
          <w:rFonts w:eastAsiaTheme="minorEastAsia" w:hint="eastAsia"/>
          <w:bCs/>
          <w:lang w:eastAsia="zh-CN"/>
        </w:rPr>
        <w:t>and</w:t>
      </w:r>
      <w:r w:rsidR="00776A41">
        <w:rPr>
          <w:rFonts w:eastAsiaTheme="minorEastAsia"/>
          <w:bCs/>
          <w:lang w:eastAsia="zh-CN"/>
        </w:rPr>
        <w:t xml:space="preserve"> </w:t>
      </w:r>
      <w:r w:rsidR="007B2E0A">
        <w:rPr>
          <w:rFonts w:eastAsiaTheme="minorEastAsia"/>
          <w:bCs/>
          <w:lang w:eastAsia="zh-CN"/>
        </w:rPr>
        <w:t xml:space="preserve">is </w:t>
      </w:r>
      <w:r w:rsidR="00776A41" w:rsidRPr="00776A41">
        <w:rPr>
          <w:rFonts w:eastAsiaTheme="minorEastAsia"/>
          <w:bCs/>
          <w:lang w:eastAsia="zh-CN"/>
        </w:rPr>
        <w:t>not</w:t>
      </w:r>
      <w:r w:rsidR="009D1124">
        <w:rPr>
          <w:rFonts w:eastAsiaTheme="minorEastAsia"/>
          <w:bCs/>
          <w:lang w:eastAsia="zh-CN"/>
        </w:rPr>
        <w:t xml:space="preserve"> </w:t>
      </w:r>
      <w:r w:rsidR="00776A41">
        <w:rPr>
          <w:rFonts w:eastAsiaTheme="minorEastAsia" w:hint="eastAsia"/>
          <w:bCs/>
          <w:lang w:eastAsia="zh-CN"/>
        </w:rPr>
        <w:t>equivalent</w:t>
      </w:r>
      <w:r w:rsidR="00776A41">
        <w:rPr>
          <w:rFonts w:eastAsiaTheme="minorEastAsia"/>
          <w:bCs/>
          <w:lang w:eastAsia="zh-CN"/>
        </w:rPr>
        <w:t xml:space="preserve"> </w:t>
      </w:r>
      <w:r w:rsidR="00776A41" w:rsidRPr="00776A41">
        <w:rPr>
          <w:rFonts w:eastAsiaTheme="minorEastAsia"/>
          <w:bCs/>
          <w:lang w:eastAsia="zh-CN"/>
        </w:rPr>
        <w:t xml:space="preserve">to </w:t>
      </w:r>
      <w:r w:rsidR="0029161A" w:rsidRPr="009D1124">
        <w:rPr>
          <w:rFonts w:eastAsiaTheme="minorEastAsia"/>
          <w:bCs/>
          <w:lang w:eastAsia="zh-CN"/>
        </w:rPr>
        <w:t xml:space="preserve">uncompressed </w:t>
      </w:r>
      <w:r w:rsidR="00776A41" w:rsidRPr="00776A41">
        <w:rPr>
          <w:rFonts w:eastAsiaTheme="minorEastAsia"/>
          <w:bCs/>
          <w:lang w:eastAsia="zh-CN"/>
        </w:rPr>
        <w:t xml:space="preserve">PMI, </w:t>
      </w:r>
      <w:r w:rsidR="00776A41">
        <w:rPr>
          <w:rFonts w:eastAsiaTheme="minorEastAsia" w:hint="eastAsia"/>
          <w:bCs/>
          <w:lang w:eastAsia="zh-CN"/>
        </w:rPr>
        <w:t>i.e.,</w:t>
      </w:r>
      <w:r w:rsidR="00776A41" w:rsidRPr="00776A41">
        <w:rPr>
          <w:rFonts w:eastAsiaTheme="minorEastAsia"/>
          <w:bCs/>
          <w:lang w:eastAsia="zh-CN"/>
        </w:rPr>
        <w:t xml:space="preserve"> </w:t>
      </w:r>
      <w:r w:rsidR="009D1124">
        <w:rPr>
          <w:rFonts w:eastAsiaTheme="minorEastAsia"/>
          <w:bCs/>
          <w:lang w:eastAsia="zh-CN"/>
        </w:rPr>
        <w:t xml:space="preserve">this </w:t>
      </w:r>
      <w:r w:rsidR="00776A41" w:rsidRPr="00776A41">
        <w:rPr>
          <w:rFonts w:eastAsiaTheme="minorEastAsia"/>
          <w:bCs/>
          <w:lang w:eastAsia="zh-CN"/>
        </w:rPr>
        <w:t xml:space="preserve">reconstructed PMI </w:t>
      </w:r>
      <w:r w:rsidR="009D1124" w:rsidRPr="009D1124">
        <w:rPr>
          <w:rFonts w:eastAsiaTheme="minorEastAsia"/>
          <w:bCs/>
          <w:lang w:eastAsia="zh-CN"/>
        </w:rPr>
        <w:t>could be less accurate than</w:t>
      </w:r>
      <w:r w:rsidR="00776A41" w:rsidRPr="00776A41">
        <w:rPr>
          <w:rFonts w:eastAsiaTheme="minorEastAsia"/>
          <w:bCs/>
          <w:lang w:eastAsia="zh-CN"/>
        </w:rPr>
        <w:t xml:space="preserve"> </w:t>
      </w:r>
      <w:r w:rsidR="00776A41" w:rsidRPr="00776A41">
        <w:rPr>
          <w:rFonts w:eastAsiaTheme="minorEastAsia" w:hint="eastAsia"/>
          <w:bCs/>
          <w:lang w:eastAsia="zh-CN"/>
        </w:rPr>
        <w:t>uncompressed</w:t>
      </w:r>
      <w:r w:rsidR="00776A41" w:rsidRPr="00776A41">
        <w:rPr>
          <w:rFonts w:eastAsiaTheme="minorEastAsia"/>
          <w:bCs/>
          <w:lang w:eastAsia="zh-CN"/>
        </w:rPr>
        <w:t xml:space="preserve"> PMI</w:t>
      </w:r>
      <w:r w:rsidR="005738D6">
        <w:rPr>
          <w:rFonts w:eastAsiaTheme="minorEastAsia"/>
          <w:bCs/>
          <w:lang w:eastAsia="zh-CN"/>
        </w:rPr>
        <w:t xml:space="preserve"> </w:t>
      </w:r>
      <w:r w:rsidR="0029768C">
        <w:rPr>
          <w:rFonts w:eastAsiaTheme="minorEastAsia"/>
          <w:bCs/>
          <w:lang w:eastAsia="zh-CN"/>
        </w:rPr>
        <w:t xml:space="preserve">(i.e., </w:t>
      </w:r>
      <w:r w:rsidR="0029768C" w:rsidRPr="007C7261">
        <w:t>target CSI with realistic channel measurement</w:t>
      </w:r>
      <w:r w:rsidR="0029768C">
        <w:t>)</w:t>
      </w:r>
      <w:r w:rsidR="00F72063">
        <w:rPr>
          <w:rFonts w:asciiTheme="minorEastAsia" w:eastAsiaTheme="minorEastAsia" w:hAnsiTheme="minorEastAsia" w:hint="eastAsia"/>
          <w:lang w:eastAsia="zh-CN"/>
        </w:rPr>
        <w:t>.</w:t>
      </w:r>
      <w:r w:rsidR="007B2E0A">
        <w:rPr>
          <w:rFonts w:asciiTheme="minorEastAsia" w:eastAsiaTheme="minorEastAsia" w:hAnsiTheme="minorEastAsia"/>
          <w:lang w:eastAsia="zh-CN"/>
        </w:rPr>
        <w:t xml:space="preserve"> </w:t>
      </w:r>
      <w:r w:rsidR="009D1124" w:rsidRPr="009D1124">
        <w:rPr>
          <w:rFonts w:eastAsiaTheme="minorEastAsia"/>
          <w:bCs/>
          <w:lang w:eastAsia="zh-CN"/>
        </w:rPr>
        <w:t>As a result</w:t>
      </w:r>
      <w:r w:rsidR="009D1124">
        <w:rPr>
          <w:rFonts w:eastAsiaTheme="minorEastAsia"/>
          <w:bCs/>
          <w:lang w:eastAsia="zh-CN"/>
        </w:rPr>
        <w:t xml:space="preserve">, </w:t>
      </w:r>
      <w:r w:rsidR="009D1124" w:rsidRPr="009D1124">
        <w:rPr>
          <w:rFonts w:eastAsiaTheme="minorEastAsia"/>
          <w:bCs/>
          <w:lang w:eastAsia="zh-CN"/>
        </w:rPr>
        <w:t>calculating CQI using the uncompressed PMI might lead to overestimated CQI values, potentially resulting in higher error rates and the use of higher-order MCS</w:t>
      </w:r>
      <w:r w:rsidR="009D1124">
        <w:rPr>
          <w:rFonts w:eastAsiaTheme="minorEastAsia"/>
          <w:bCs/>
          <w:lang w:eastAsia="zh-CN"/>
        </w:rPr>
        <w:t xml:space="preserve">. </w:t>
      </w:r>
    </w:p>
    <w:p w14:paraId="3E0FEDBA" w14:textId="2F1A0692" w:rsidR="00D96B3A" w:rsidRDefault="00D96B3A" w:rsidP="00D96B3A">
      <w:pPr>
        <w:pStyle w:val="a0"/>
        <w:spacing w:after="0"/>
        <w:rPr>
          <w:rFonts w:eastAsiaTheme="minorEastAsia"/>
          <w:bCs/>
          <w:lang w:eastAsia="zh-CN"/>
        </w:rPr>
      </w:pPr>
      <w:r w:rsidRPr="00D96B3A">
        <w:rPr>
          <w:rFonts w:eastAsiaTheme="minorEastAsia"/>
          <w:bCs/>
          <w:lang w:eastAsia="zh-CN"/>
        </w:rPr>
        <w:t xml:space="preserve">In this section, we evaluate </w:t>
      </w:r>
      <w:r>
        <w:rPr>
          <w:rFonts w:eastAsiaTheme="minorEastAsia"/>
          <w:bCs/>
          <w:lang w:eastAsia="zh-CN"/>
        </w:rPr>
        <w:t xml:space="preserve">the following </w:t>
      </w:r>
      <w:r w:rsidRPr="00D96B3A">
        <w:rPr>
          <w:rFonts w:eastAsiaTheme="minorEastAsia"/>
          <w:bCs/>
          <w:lang w:eastAsia="zh-CN"/>
        </w:rPr>
        <w:t>four cases to compare</w:t>
      </w:r>
      <w:r w:rsidR="000E0FD6">
        <w:rPr>
          <w:rFonts w:eastAsiaTheme="minorEastAsia"/>
          <w:bCs/>
          <w:lang w:eastAsia="zh-CN"/>
        </w:rPr>
        <w:t xml:space="preserve"> the performance </w:t>
      </w:r>
      <w:r w:rsidR="007B2E0A">
        <w:rPr>
          <w:rFonts w:eastAsiaTheme="minorEastAsia"/>
          <w:bCs/>
          <w:lang w:eastAsia="zh-CN"/>
        </w:rPr>
        <w:t>impact</w:t>
      </w:r>
      <w:r w:rsidR="000E0FD6">
        <w:rPr>
          <w:rFonts w:eastAsiaTheme="minorEastAsia"/>
          <w:bCs/>
          <w:lang w:eastAsia="zh-CN"/>
        </w:rPr>
        <w:t xml:space="preserve"> on</w:t>
      </w:r>
      <w:r w:rsidRPr="00D96B3A">
        <w:rPr>
          <w:rFonts w:eastAsiaTheme="minorEastAsia"/>
          <w:bCs/>
          <w:lang w:eastAsia="zh-CN"/>
        </w:rPr>
        <w:t xml:space="preserve"> the cell-averaged SE</w:t>
      </w:r>
      <w:r w:rsidR="000E0FD6">
        <w:rPr>
          <w:rFonts w:eastAsiaTheme="minorEastAsia"/>
          <w:bCs/>
          <w:lang w:eastAsia="zh-CN"/>
        </w:rPr>
        <w:t xml:space="preserve"> with different CQI</w:t>
      </w:r>
      <w:r w:rsidRPr="00D96B3A">
        <w:rPr>
          <w:rFonts w:eastAsiaTheme="minorEastAsia"/>
          <w:bCs/>
          <w:lang w:eastAsia="zh-CN"/>
        </w:rPr>
        <w:t xml:space="preserve">. The results show that </w:t>
      </w:r>
      <w:r w:rsidR="000E0FD6">
        <w:rPr>
          <w:rFonts w:eastAsiaTheme="minorEastAsia"/>
          <w:bCs/>
          <w:lang w:eastAsia="zh-CN"/>
        </w:rPr>
        <w:t>the performance i</w:t>
      </w:r>
      <w:r w:rsidR="002A45CC">
        <w:rPr>
          <w:rFonts w:eastAsiaTheme="minorEastAsia"/>
          <w:bCs/>
          <w:lang w:eastAsia="zh-CN"/>
        </w:rPr>
        <w:t>m</w:t>
      </w:r>
      <w:r w:rsidR="000E0FD6">
        <w:rPr>
          <w:rFonts w:eastAsiaTheme="minorEastAsia"/>
          <w:bCs/>
          <w:lang w:eastAsia="zh-CN"/>
        </w:rPr>
        <w:t>pact on</w:t>
      </w:r>
      <w:r w:rsidR="000E0FD6" w:rsidRPr="00D96B3A">
        <w:rPr>
          <w:rFonts w:eastAsiaTheme="minorEastAsia"/>
          <w:bCs/>
          <w:lang w:eastAsia="zh-CN"/>
        </w:rPr>
        <w:t xml:space="preserve"> </w:t>
      </w:r>
      <w:r w:rsidRPr="00D96B3A">
        <w:rPr>
          <w:rFonts w:eastAsiaTheme="minorEastAsia"/>
          <w:bCs/>
          <w:lang w:eastAsia="zh-CN"/>
        </w:rPr>
        <w:t xml:space="preserve">SE performance is </w:t>
      </w:r>
      <w:r w:rsidR="000E0FD6">
        <w:rPr>
          <w:rFonts w:eastAsiaTheme="minorEastAsia"/>
          <w:bCs/>
          <w:lang w:eastAsia="zh-CN"/>
        </w:rPr>
        <w:t>limited</w:t>
      </w:r>
      <w:r w:rsidRPr="00D96B3A">
        <w:rPr>
          <w:rFonts w:eastAsiaTheme="minorEastAsia"/>
          <w:bCs/>
          <w:lang w:eastAsia="zh-CN"/>
        </w:rPr>
        <w:t xml:space="preserve"> when using the same PMI with different CQIs (e.g., CQI based on SVD PMI or CQI based on eType 2 PMI). </w:t>
      </w:r>
    </w:p>
    <w:p w14:paraId="7DD4D4F8" w14:textId="4CCF0C19" w:rsidR="003F5125" w:rsidRDefault="003F5125" w:rsidP="000E38D3">
      <w:pPr>
        <w:pStyle w:val="a0"/>
        <w:numPr>
          <w:ilvl w:val="0"/>
          <w:numId w:val="30"/>
        </w:numPr>
        <w:spacing w:after="0"/>
        <w:rPr>
          <w:rFonts w:eastAsiaTheme="minorEastAsia"/>
          <w:bCs/>
          <w:lang w:eastAsia="zh-CN"/>
        </w:rPr>
      </w:pPr>
      <w:r w:rsidRPr="003F5125">
        <w:rPr>
          <w:rFonts w:eastAsiaTheme="minorEastAsia"/>
          <w:bCs/>
          <w:lang w:eastAsia="zh-CN"/>
        </w:rPr>
        <w:t>SVD-PMI and SVD-CQI</w:t>
      </w:r>
    </w:p>
    <w:p w14:paraId="73C80CF5" w14:textId="11D3781C" w:rsidR="003F5125" w:rsidRDefault="003F5125" w:rsidP="000E38D3">
      <w:pPr>
        <w:pStyle w:val="a0"/>
        <w:numPr>
          <w:ilvl w:val="0"/>
          <w:numId w:val="30"/>
        </w:numPr>
        <w:spacing w:after="0"/>
        <w:rPr>
          <w:rFonts w:eastAsiaTheme="minorEastAsia"/>
          <w:bCs/>
          <w:lang w:eastAsia="zh-CN"/>
        </w:rPr>
      </w:pPr>
      <w:r>
        <w:rPr>
          <w:rFonts w:eastAsiaTheme="minorEastAsia"/>
          <w:bCs/>
          <w:lang w:eastAsia="zh-CN"/>
        </w:rPr>
        <w:t>e</w:t>
      </w:r>
      <w:r w:rsidRPr="003F5125">
        <w:rPr>
          <w:rFonts w:eastAsiaTheme="minorEastAsia"/>
          <w:bCs/>
          <w:lang w:eastAsia="zh-CN"/>
        </w:rPr>
        <w:t xml:space="preserve">Type2-PMI and </w:t>
      </w:r>
      <w:r>
        <w:rPr>
          <w:rFonts w:eastAsiaTheme="minorEastAsia"/>
          <w:bCs/>
          <w:lang w:eastAsia="zh-CN"/>
        </w:rPr>
        <w:t>e</w:t>
      </w:r>
      <w:r w:rsidRPr="003F5125">
        <w:rPr>
          <w:rFonts w:eastAsiaTheme="minorEastAsia"/>
          <w:bCs/>
          <w:lang w:eastAsia="zh-CN"/>
        </w:rPr>
        <w:t>Type2-CQI</w:t>
      </w:r>
    </w:p>
    <w:p w14:paraId="18E81AFB" w14:textId="09AE86F9" w:rsidR="003F5125" w:rsidRDefault="003F5125" w:rsidP="000E38D3">
      <w:pPr>
        <w:pStyle w:val="a0"/>
        <w:numPr>
          <w:ilvl w:val="0"/>
          <w:numId w:val="30"/>
        </w:numPr>
        <w:spacing w:after="0"/>
        <w:rPr>
          <w:rFonts w:eastAsiaTheme="minorEastAsia"/>
          <w:bCs/>
          <w:lang w:eastAsia="zh-CN"/>
        </w:rPr>
      </w:pPr>
      <w:r w:rsidRPr="003F5125">
        <w:rPr>
          <w:rFonts w:eastAsiaTheme="minorEastAsia"/>
          <w:bCs/>
          <w:lang w:eastAsia="zh-CN"/>
        </w:rPr>
        <w:t xml:space="preserve">SVD-PMI and </w:t>
      </w:r>
      <w:r>
        <w:rPr>
          <w:rFonts w:eastAsiaTheme="minorEastAsia"/>
          <w:bCs/>
          <w:lang w:eastAsia="zh-CN"/>
        </w:rPr>
        <w:t>e</w:t>
      </w:r>
      <w:r w:rsidRPr="003F5125">
        <w:rPr>
          <w:rFonts w:eastAsiaTheme="minorEastAsia"/>
          <w:bCs/>
          <w:lang w:eastAsia="zh-CN"/>
        </w:rPr>
        <w:t>Type2-CQI</w:t>
      </w:r>
    </w:p>
    <w:p w14:paraId="1B5FC25D" w14:textId="09EBED7E" w:rsidR="003F5125" w:rsidRDefault="003F5125" w:rsidP="000E38D3">
      <w:pPr>
        <w:pStyle w:val="a0"/>
        <w:numPr>
          <w:ilvl w:val="0"/>
          <w:numId w:val="30"/>
        </w:numPr>
        <w:spacing w:after="0"/>
        <w:rPr>
          <w:rFonts w:eastAsiaTheme="minorEastAsia"/>
          <w:bCs/>
          <w:lang w:eastAsia="zh-CN"/>
        </w:rPr>
      </w:pPr>
      <w:r>
        <w:rPr>
          <w:rFonts w:eastAsiaTheme="minorEastAsia"/>
          <w:bCs/>
          <w:lang w:eastAsia="zh-CN"/>
        </w:rPr>
        <w:t>e</w:t>
      </w:r>
      <w:r w:rsidRPr="003F5125">
        <w:rPr>
          <w:rFonts w:eastAsiaTheme="minorEastAsia"/>
          <w:bCs/>
          <w:lang w:eastAsia="zh-CN"/>
        </w:rPr>
        <w:t>Type2-PMI and SVD-CQI</w:t>
      </w:r>
    </w:p>
    <w:p w14:paraId="106AE8A1" w14:textId="3B5BE0CB" w:rsidR="003F5125" w:rsidRDefault="003F5125" w:rsidP="003F5125">
      <w:pPr>
        <w:pStyle w:val="a0"/>
        <w:spacing w:line="240" w:lineRule="auto"/>
        <w:jc w:val="center"/>
        <w:rPr>
          <w:rFonts w:eastAsiaTheme="minorEastAsia"/>
          <w:bCs/>
          <w:lang w:eastAsia="zh-CN"/>
        </w:rPr>
      </w:pPr>
      <w:r>
        <w:rPr>
          <w:noProof/>
        </w:rPr>
        <w:lastRenderedPageBreak/>
        <w:drawing>
          <wp:inline distT="0" distB="0" distL="0" distR="0" wp14:anchorId="3E1B74D6" wp14:editId="2564F830">
            <wp:extent cx="3947479" cy="2776859"/>
            <wp:effectExtent l="0" t="0" r="0" b="0"/>
            <wp:docPr id="3" name="图表 3">
              <a:extLst xmlns:a="http://schemas.openxmlformats.org/drawingml/2006/main">
                <a:ext uri="{FF2B5EF4-FFF2-40B4-BE49-F238E27FC236}">
                  <a16:creationId xmlns:a16="http://schemas.microsoft.com/office/drawing/2014/main" id="{97DB93A2-2A65-40DD-BACC-06D1B72EB7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1789831" w14:textId="0E9193F7" w:rsidR="003F5125" w:rsidRPr="002A0789" w:rsidRDefault="002A0789" w:rsidP="002A0789">
      <w:pPr>
        <w:pStyle w:val="a5"/>
        <w:jc w:val="center"/>
      </w:pPr>
      <w:r>
        <w:t xml:space="preserve">Figure </w:t>
      </w:r>
      <w:r>
        <w:fldChar w:fldCharType="begin"/>
      </w:r>
      <w:r>
        <w:instrText xml:space="preserve"> SEQ Figure \* ARABIC </w:instrText>
      </w:r>
      <w:r>
        <w:fldChar w:fldCharType="separate"/>
      </w:r>
      <w:r>
        <w:rPr>
          <w:noProof/>
        </w:rPr>
        <w:t>1</w:t>
      </w:r>
      <w:r>
        <w:fldChar w:fldCharType="end"/>
      </w:r>
      <w:r w:rsidR="003F5125">
        <w:rPr>
          <w:rFonts w:eastAsiaTheme="minorEastAsia"/>
          <w:lang w:eastAsia="zh-CN"/>
        </w:rPr>
        <w:t xml:space="preserve">: Evaluation result </w:t>
      </w:r>
      <w:r w:rsidR="001D5880" w:rsidRPr="001D5880">
        <w:rPr>
          <w:rFonts w:eastAsiaTheme="minorEastAsia"/>
          <w:lang w:eastAsia="zh-CN"/>
        </w:rPr>
        <w:t xml:space="preserve"> </w:t>
      </w:r>
      <w:r w:rsidR="001D5880">
        <w:rPr>
          <w:rFonts w:eastAsiaTheme="minorEastAsia"/>
          <w:lang w:eastAsia="zh-CN"/>
        </w:rPr>
        <w:t xml:space="preserve">with </w:t>
      </w:r>
      <w:r w:rsidR="001D5880" w:rsidRPr="001D5880">
        <w:rPr>
          <w:rFonts w:eastAsiaTheme="minorEastAsia"/>
          <w:lang w:eastAsia="zh-CN"/>
        </w:rPr>
        <w:t>different CQI</w:t>
      </w:r>
      <w:r w:rsidR="001D5880">
        <w:rPr>
          <w:rFonts w:eastAsiaTheme="minorEastAsia"/>
          <w:lang w:eastAsia="zh-CN"/>
        </w:rPr>
        <w:t xml:space="preserve"> and PMI assumptions</w:t>
      </w:r>
      <w:r w:rsidR="003F5125" w:rsidRPr="0024661B">
        <w:rPr>
          <w:rFonts w:eastAsiaTheme="minorEastAsia"/>
          <w:lang w:eastAsia="zh-CN"/>
        </w:rPr>
        <w:t xml:space="preserve"> </w:t>
      </w:r>
    </w:p>
    <w:p w14:paraId="008075D5" w14:textId="74A1378F" w:rsidR="00D96B3A" w:rsidRDefault="003F5125" w:rsidP="00734695">
      <w:pPr>
        <w:pStyle w:val="a0"/>
        <w:rPr>
          <w:rFonts w:ascii="BlinkMacSystemFont" w:hAnsi="BlinkMacSystemFont" w:hint="eastAsia"/>
          <w:spacing w:val="1"/>
        </w:rPr>
      </w:pPr>
      <w:r>
        <w:rPr>
          <w:rFonts w:ascii="BlinkMacSystemFont" w:hAnsi="BlinkMacSystemFont"/>
          <w:spacing w:val="1"/>
        </w:rPr>
        <w:t>A</w:t>
      </w:r>
      <w:r w:rsidRPr="003F5125">
        <w:rPr>
          <w:rFonts w:ascii="BlinkMacSystemFont" w:hAnsi="BlinkMacSystemFont" w:hint="eastAsia"/>
          <w:spacing w:val="1"/>
        </w:rPr>
        <w:t>nd,</w:t>
      </w:r>
      <w:r>
        <w:rPr>
          <w:rFonts w:ascii="BlinkMacSystemFont" w:hAnsi="BlinkMacSystemFont"/>
          <w:spacing w:val="1"/>
        </w:rPr>
        <w:t xml:space="preserve"> </w:t>
      </w:r>
      <w:r w:rsidR="00390457">
        <w:rPr>
          <w:rFonts w:ascii="BlinkMacSystemFont" w:hAnsi="BlinkMacSystemFont"/>
          <w:spacing w:val="1"/>
        </w:rPr>
        <w:t xml:space="preserve">NW </w:t>
      </w:r>
      <w:r w:rsidR="007B2E0A">
        <w:rPr>
          <w:rFonts w:ascii="BlinkMacSystemFont" w:hAnsi="BlinkMacSystemFont" w:hint="eastAsia"/>
          <w:spacing w:val="1"/>
        </w:rPr>
        <w:t>vendor</w:t>
      </w:r>
      <w:r w:rsidR="00390457">
        <w:rPr>
          <w:rFonts w:ascii="BlinkMacSystemFont" w:hAnsi="BlinkMacSystemFont"/>
          <w:spacing w:val="1"/>
        </w:rPr>
        <w:t xml:space="preserve"> </w:t>
      </w:r>
      <w:r w:rsidR="000E0FD6">
        <w:rPr>
          <w:rFonts w:ascii="BlinkMacSystemFont" w:hAnsi="BlinkMacSystemFont"/>
          <w:spacing w:val="1"/>
        </w:rPr>
        <w:t xml:space="preserve">mentioned </w:t>
      </w:r>
      <w:r w:rsidR="007B2E0A">
        <w:rPr>
          <w:rFonts w:ascii="BlinkMacSystemFont" w:hAnsi="BlinkMacSystemFont" w:hint="eastAsia"/>
          <w:spacing w:val="1"/>
        </w:rPr>
        <w:t xml:space="preserve">that </w:t>
      </w:r>
      <w:r w:rsidR="00390457">
        <w:rPr>
          <w:rFonts w:ascii="BlinkMacSystemFont" w:hAnsi="BlinkMacSystemFont"/>
          <w:spacing w:val="1"/>
        </w:rPr>
        <w:t xml:space="preserve">the </w:t>
      </w:r>
      <w:r w:rsidR="001D5880">
        <w:rPr>
          <w:rFonts w:ascii="BlinkMacSystemFont" w:hAnsi="BlinkMacSystemFont"/>
          <w:spacing w:val="1"/>
        </w:rPr>
        <w:t>different CQI assumption</w:t>
      </w:r>
      <w:r w:rsidR="00390457">
        <w:rPr>
          <w:rFonts w:ascii="BlinkMacSystemFont" w:hAnsi="BlinkMacSystemFont"/>
          <w:spacing w:val="1"/>
        </w:rPr>
        <w:t xml:space="preserve"> issue can be corrected by</w:t>
      </w:r>
      <w:r w:rsidR="00390457" w:rsidRPr="00390457">
        <w:rPr>
          <w:rFonts w:ascii="BlinkMacSystemFont" w:hAnsi="BlinkMacSystemFont"/>
          <w:spacing w:val="1"/>
        </w:rPr>
        <w:t xml:space="preserve"> OLLA</w:t>
      </w:r>
      <w:r w:rsidR="00390457">
        <w:rPr>
          <w:rFonts w:ascii="BlinkMacSystemFont" w:hAnsi="BlinkMacSystemFont"/>
          <w:spacing w:val="1"/>
        </w:rPr>
        <w:t xml:space="preserve">. I.e., </w:t>
      </w:r>
      <w:r w:rsidR="00B8250E">
        <w:rPr>
          <w:rFonts w:ascii="BlinkMacSystemFont" w:hAnsi="BlinkMacSystemFont"/>
          <w:spacing w:val="1"/>
        </w:rPr>
        <w:t>the outer loop applies a backoff or offset to the SINR used in link adaptation to account for discrepancies between reported CQI and observed performance. This can involve step-by-step adjustments (updating an offset based on ACK/NACK outcomes) to converge toward a target error rate.</w:t>
      </w:r>
      <w:r w:rsidR="00390457">
        <w:rPr>
          <w:rFonts w:ascii="BlinkMacSystemFont" w:hAnsi="BlinkMacSystemFont"/>
          <w:spacing w:val="1"/>
        </w:rPr>
        <w:t xml:space="preserve"> </w:t>
      </w:r>
    </w:p>
    <w:p w14:paraId="4AE94E4F" w14:textId="334632FD" w:rsidR="00767573" w:rsidRPr="00767573" w:rsidRDefault="00767573" w:rsidP="00734695">
      <w:pPr>
        <w:pStyle w:val="a0"/>
        <w:rPr>
          <w:rFonts w:ascii="BlinkMacSystemFont" w:eastAsiaTheme="minorEastAsia" w:hAnsi="BlinkMacSystemFont" w:hint="eastAsia"/>
          <w:spacing w:val="1"/>
          <w:lang w:eastAsia="zh-CN"/>
        </w:rPr>
      </w:pPr>
      <w:r>
        <w:rPr>
          <w:rFonts w:ascii="BlinkMacSystemFont" w:eastAsiaTheme="minorEastAsia" w:hAnsi="BlinkMacSystemFont"/>
          <w:spacing w:val="1"/>
          <w:lang w:eastAsia="zh-CN"/>
        </w:rPr>
        <w:t>Therefore, b</w:t>
      </w:r>
      <w:r w:rsidRPr="00654F81">
        <w:rPr>
          <w:rFonts w:ascii="BlinkMacSystemFont" w:eastAsiaTheme="minorEastAsia" w:hAnsi="BlinkMacSystemFont"/>
          <w:spacing w:val="1"/>
          <w:lang w:eastAsia="zh-CN"/>
        </w:rPr>
        <w:t xml:space="preserve">ased on the above simulation and analysis, option 1a can be selected since </w:t>
      </w:r>
      <w:r>
        <w:rPr>
          <w:rFonts w:ascii="BlinkMacSystemFont" w:eastAsiaTheme="minorEastAsia" w:hAnsi="BlinkMacSystemFont"/>
          <w:spacing w:val="1"/>
          <w:lang w:eastAsia="zh-CN"/>
        </w:rPr>
        <w:t xml:space="preserve">the option 1a </w:t>
      </w:r>
      <w:r w:rsidRPr="00654F81">
        <w:rPr>
          <w:rFonts w:ascii="BlinkMacSystemFont" w:eastAsiaTheme="minorEastAsia" w:hAnsi="BlinkMacSystemFont"/>
          <w:spacing w:val="1"/>
          <w:lang w:eastAsia="zh-CN"/>
        </w:rPr>
        <w:t>is the simplest and most direct choice</w:t>
      </w:r>
      <w:r>
        <w:rPr>
          <w:rFonts w:ascii="BlinkMacSystemFont" w:eastAsiaTheme="minorEastAsia" w:hAnsi="BlinkMacSystemFont"/>
          <w:spacing w:val="1"/>
          <w:lang w:eastAsia="zh-CN"/>
        </w:rPr>
        <w:t xml:space="preserve">. Furthermore, </w:t>
      </w:r>
      <w:r w:rsidRPr="00654F81">
        <w:rPr>
          <w:rFonts w:ascii="BlinkMacSystemFont" w:eastAsiaTheme="minorEastAsia" w:hAnsi="BlinkMacSystemFont"/>
          <w:spacing w:val="1"/>
          <w:lang w:eastAsia="zh-CN"/>
        </w:rPr>
        <w:t>option 1a could be rephrased as “CQI can be calculated based on the precoding matrix before compression</w:t>
      </w:r>
      <w:r>
        <w:rPr>
          <w:rFonts w:ascii="BlinkMacSystemFont" w:eastAsiaTheme="minorEastAsia" w:hAnsi="BlinkMacSystemFont"/>
          <w:spacing w:val="1"/>
          <w:lang w:eastAsia="zh-CN"/>
        </w:rPr>
        <w:t xml:space="preserve">” since </w:t>
      </w:r>
      <w:r w:rsidRPr="00654F81">
        <w:rPr>
          <w:rFonts w:ascii="BlinkMacSystemFont" w:eastAsiaTheme="minorEastAsia" w:hAnsi="BlinkMacSystemFont"/>
          <w:spacing w:val="1"/>
          <w:lang w:eastAsia="zh-CN"/>
        </w:rPr>
        <w:t xml:space="preserve">“target CSI with realistic channel measurement” may be unclear. </w:t>
      </w:r>
    </w:p>
    <w:p w14:paraId="4D9E6693" w14:textId="22FA92F9" w:rsidR="00D96B3A" w:rsidRDefault="00D96B3A" w:rsidP="003B689D">
      <w:pPr>
        <w:pStyle w:val="af2"/>
        <w:numPr>
          <w:ilvl w:val="0"/>
          <w:numId w:val="27"/>
        </w:numPr>
        <w:ind w:left="1418" w:firstLineChars="0" w:hanging="1418"/>
        <w:rPr>
          <w:rFonts w:ascii="Times New Roman" w:hAnsi="Times New Roman"/>
          <w:b/>
          <w:sz w:val="20"/>
          <w:szCs w:val="20"/>
        </w:rPr>
      </w:pPr>
      <w:bookmarkStart w:id="12" w:name="_Hlk213424751"/>
      <w:r>
        <w:rPr>
          <w:rFonts w:ascii="Times New Roman" w:hAnsi="Times New Roman"/>
          <w:b/>
          <w:sz w:val="20"/>
          <w:szCs w:val="20"/>
        </w:rPr>
        <w:t>T</w:t>
      </w:r>
      <w:r w:rsidRPr="00D96B3A">
        <w:rPr>
          <w:rFonts w:ascii="Times New Roman" w:hAnsi="Times New Roman"/>
          <w:b/>
          <w:sz w:val="20"/>
          <w:szCs w:val="20"/>
        </w:rPr>
        <w:t>he impact of different CQIs on system performance is limited</w:t>
      </w:r>
      <w:r>
        <w:rPr>
          <w:rFonts w:ascii="Times New Roman" w:hAnsi="Times New Roman"/>
          <w:b/>
          <w:sz w:val="20"/>
          <w:szCs w:val="20"/>
        </w:rPr>
        <w:t>.</w:t>
      </w:r>
    </w:p>
    <w:p w14:paraId="6B902455" w14:textId="74FF2682" w:rsidR="009D1124" w:rsidRPr="00F72063" w:rsidRDefault="00D96B3A" w:rsidP="00F72063">
      <w:pPr>
        <w:pStyle w:val="af2"/>
        <w:numPr>
          <w:ilvl w:val="1"/>
          <w:numId w:val="16"/>
        </w:numPr>
        <w:spacing w:before="0"/>
        <w:ind w:firstLineChars="0"/>
        <w:rPr>
          <w:bCs/>
          <w:lang w:val="en-US"/>
        </w:rPr>
      </w:pPr>
      <w:r w:rsidRPr="00F72063">
        <w:rPr>
          <w:rFonts w:ascii="Times New Roman" w:eastAsiaTheme="minorEastAsia" w:hAnsi="Times New Roman"/>
          <w:b/>
          <w:sz w:val="20"/>
          <w:szCs w:val="20"/>
          <w:lang w:eastAsia="zh-CN"/>
        </w:rPr>
        <w:t>The SE performance</w:t>
      </w:r>
      <w:r w:rsidRPr="00F72063">
        <w:rPr>
          <w:rFonts w:ascii="Times New Roman" w:eastAsiaTheme="minorEastAsia" w:hAnsi="Times New Roman" w:hint="eastAsia"/>
          <w:b/>
          <w:sz w:val="20"/>
          <w:szCs w:val="20"/>
          <w:lang w:eastAsia="zh-CN"/>
        </w:rPr>
        <w:t>s</w:t>
      </w:r>
      <w:r w:rsidRPr="00F72063">
        <w:rPr>
          <w:rFonts w:ascii="Times New Roman" w:eastAsiaTheme="minorEastAsia" w:hAnsi="Times New Roman"/>
          <w:b/>
          <w:sz w:val="20"/>
          <w:szCs w:val="20"/>
          <w:lang w:eastAsia="zh-CN"/>
        </w:rPr>
        <w:t xml:space="preserve"> </w:t>
      </w:r>
      <w:r w:rsidR="007B2E0A">
        <w:rPr>
          <w:rFonts w:ascii="Times New Roman" w:eastAsiaTheme="minorEastAsia" w:hAnsi="Times New Roman"/>
          <w:b/>
          <w:sz w:val="20"/>
          <w:szCs w:val="20"/>
          <w:lang w:eastAsia="zh-CN"/>
        </w:rPr>
        <w:t>remain</w:t>
      </w:r>
      <w:r w:rsidR="001D5880" w:rsidRPr="00F72063">
        <w:rPr>
          <w:rFonts w:ascii="Times New Roman" w:eastAsiaTheme="minorEastAsia" w:hAnsi="Times New Roman"/>
          <w:b/>
          <w:sz w:val="20"/>
          <w:szCs w:val="20"/>
          <w:lang w:eastAsia="zh-CN"/>
        </w:rPr>
        <w:t xml:space="preserve"> essentially the same when using</w:t>
      </w:r>
      <w:r w:rsidRPr="00F72063">
        <w:rPr>
          <w:rFonts w:ascii="Times New Roman" w:eastAsiaTheme="minorEastAsia" w:hAnsi="Times New Roman"/>
          <w:b/>
          <w:sz w:val="20"/>
          <w:szCs w:val="20"/>
          <w:lang w:eastAsia="zh-CN"/>
        </w:rPr>
        <w:t xml:space="preserve"> </w:t>
      </w:r>
      <w:r w:rsidR="001D5880" w:rsidRPr="00F72063">
        <w:rPr>
          <w:rFonts w:ascii="Times New Roman" w:eastAsiaTheme="minorEastAsia" w:hAnsi="Times New Roman" w:hint="eastAsia"/>
          <w:b/>
          <w:sz w:val="20"/>
          <w:szCs w:val="20"/>
          <w:lang w:eastAsia="zh-CN"/>
        </w:rPr>
        <w:t>the</w:t>
      </w:r>
      <w:r w:rsidR="001D5880" w:rsidRPr="00F72063">
        <w:rPr>
          <w:rFonts w:ascii="Times New Roman" w:eastAsiaTheme="minorEastAsia" w:hAnsi="Times New Roman"/>
          <w:b/>
          <w:sz w:val="20"/>
          <w:szCs w:val="20"/>
          <w:lang w:eastAsia="zh-CN"/>
        </w:rPr>
        <w:t xml:space="preserve"> </w:t>
      </w:r>
      <w:r w:rsidRPr="00F72063">
        <w:rPr>
          <w:rFonts w:ascii="Times New Roman" w:eastAsiaTheme="minorEastAsia" w:hAnsi="Times New Roman"/>
          <w:b/>
          <w:sz w:val="20"/>
          <w:szCs w:val="20"/>
          <w:lang w:eastAsia="zh-CN"/>
        </w:rPr>
        <w:t>same PMI and different CQI(e.g.,</w:t>
      </w:r>
      <w:r w:rsidR="002A45CC">
        <w:rPr>
          <w:rFonts w:ascii="Times New Roman" w:eastAsiaTheme="minorEastAsia" w:hAnsi="Times New Roman"/>
          <w:b/>
          <w:sz w:val="20"/>
          <w:szCs w:val="20"/>
          <w:lang w:eastAsia="zh-CN"/>
        </w:rPr>
        <w:t xml:space="preserve"> </w:t>
      </w:r>
      <w:r w:rsidRPr="00F72063">
        <w:rPr>
          <w:rFonts w:ascii="Times New Roman" w:eastAsiaTheme="minorEastAsia" w:hAnsi="Times New Roman"/>
          <w:b/>
          <w:sz w:val="20"/>
          <w:szCs w:val="20"/>
          <w:lang w:eastAsia="zh-CN"/>
        </w:rPr>
        <w:t>the CQI based on SVD PMI, or the CQI based on eType 2 PMI)</w:t>
      </w:r>
    </w:p>
    <w:p w14:paraId="3C11981F" w14:textId="378DCE6D" w:rsidR="001A71A6" w:rsidRDefault="00D96B3A"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13" w:name="_Hlk213424783"/>
      <w:bookmarkEnd w:id="12"/>
      <w:r w:rsidRPr="00654F81">
        <w:rPr>
          <w:rFonts w:ascii="Times New Roman" w:eastAsiaTheme="minorEastAsia" w:hAnsi="Times New Roman"/>
          <w:b/>
          <w:sz w:val="20"/>
          <w:szCs w:val="20"/>
          <w:lang w:eastAsia="zh-CN"/>
        </w:rPr>
        <w:t xml:space="preserve">For CQI determination in CSI report, CQI can be calculated based on precoding matrix </w:t>
      </w:r>
      <w:r w:rsidR="00654F81" w:rsidRPr="00654F81">
        <w:rPr>
          <w:rFonts w:ascii="Times New Roman" w:eastAsiaTheme="minorEastAsia" w:hAnsi="Times New Roman"/>
          <w:b/>
          <w:sz w:val="20"/>
          <w:szCs w:val="20"/>
          <w:lang w:eastAsia="zh-CN"/>
        </w:rPr>
        <w:t>before compression</w:t>
      </w:r>
    </w:p>
    <w:bookmarkEnd w:id="13"/>
    <w:p w14:paraId="2C9AE5BA" w14:textId="5256EFC2" w:rsidR="00BF68D8" w:rsidRPr="00527689" w:rsidRDefault="00623B38" w:rsidP="00AD456B">
      <w:pPr>
        <w:pStyle w:val="20"/>
        <w:ind w:left="578" w:hanging="578"/>
        <w:rPr>
          <w:b/>
        </w:rPr>
      </w:pPr>
      <w:r w:rsidRPr="00527689">
        <w:t>Q</w:t>
      </w:r>
      <w:r w:rsidR="00BF68D8" w:rsidRPr="00527689">
        <w:t>uantization</w:t>
      </w:r>
    </w:p>
    <w:tbl>
      <w:tblPr>
        <w:tblStyle w:val="af"/>
        <w:tblW w:w="0" w:type="auto"/>
        <w:tblLook w:val="04A0" w:firstRow="1" w:lastRow="0" w:firstColumn="1" w:lastColumn="0" w:noHBand="0" w:noVBand="1"/>
      </w:tblPr>
      <w:tblGrid>
        <w:gridCol w:w="9060"/>
      </w:tblGrid>
      <w:tr w:rsidR="00BF68D8" w14:paraId="7C4DFED6" w14:textId="77777777" w:rsidTr="00B44191">
        <w:tc>
          <w:tcPr>
            <w:tcW w:w="9286" w:type="dxa"/>
          </w:tcPr>
          <w:p w14:paraId="77DBA4DE" w14:textId="62D19669" w:rsidR="00DD3396" w:rsidRPr="0025226C" w:rsidRDefault="00102E17" w:rsidP="00DD3396">
            <w:pPr>
              <w:rPr>
                <w:rFonts w:eastAsia="等线"/>
                <w:iCs/>
                <w:highlight w:val="green"/>
              </w:rPr>
            </w:pPr>
            <w:r>
              <w:rPr>
                <w:rFonts w:eastAsia="等线"/>
                <w:iCs/>
                <w:highlight w:val="green"/>
              </w:rPr>
              <w:t>A</w:t>
            </w:r>
            <w:r w:rsidR="00DD3396" w:rsidRPr="0025226C">
              <w:rPr>
                <w:rFonts w:eastAsia="等线" w:hint="eastAsia"/>
                <w:iCs/>
                <w:highlight w:val="green"/>
              </w:rPr>
              <w:t>greement</w:t>
            </w:r>
          </w:p>
          <w:p w14:paraId="4050D208" w14:textId="77777777" w:rsidR="00DD3396" w:rsidRDefault="00DD3396" w:rsidP="00DD3396">
            <w:r>
              <w:t xml:space="preserve">For inter-vendor collaboration Direction C, </w:t>
            </w:r>
          </w:p>
          <w:p w14:paraId="779660A2" w14:textId="77777777" w:rsidR="00DD3396" w:rsidRPr="004F0E20" w:rsidRDefault="00DD3396" w:rsidP="003B689D">
            <w:pPr>
              <w:pStyle w:val="af2"/>
              <w:widowControl/>
              <w:numPr>
                <w:ilvl w:val="0"/>
                <w:numId w:val="20"/>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Use standardized quantization codebook</w:t>
            </w:r>
          </w:p>
          <w:p w14:paraId="5F061DFC" w14:textId="77777777" w:rsidR="00DD3396" w:rsidRPr="00DD3396" w:rsidRDefault="00DD3396" w:rsidP="00DD3396">
            <w:pPr>
              <w:rPr>
                <w:rFonts w:eastAsia="等线"/>
              </w:rPr>
            </w:pPr>
            <w:r w:rsidRPr="00DD3396">
              <w:t xml:space="preserve">For inter-vendor collaboration Direction A Options 4-1, 3a-1 (with or without NW-side target CSI sharing), </w:t>
            </w:r>
          </w:p>
          <w:p w14:paraId="08B9458F" w14:textId="77777777" w:rsidR="00DD3396" w:rsidRPr="004F0E20" w:rsidRDefault="00DD3396" w:rsidP="003B689D">
            <w:pPr>
              <w:pStyle w:val="af2"/>
              <w:widowControl/>
              <w:numPr>
                <w:ilvl w:val="0"/>
                <w:numId w:val="20"/>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Standardize configuration(s) of quantization codebook, e.g., scalar or vector quantization, segment size of VQ, codebook size.</w:t>
            </w:r>
          </w:p>
          <w:p w14:paraId="46AE3FD6" w14:textId="77777777" w:rsidR="00DD3396" w:rsidRPr="004F0E20" w:rsidRDefault="00DD3396" w:rsidP="003B689D">
            <w:pPr>
              <w:pStyle w:val="af2"/>
              <w:widowControl/>
              <w:numPr>
                <w:ilvl w:val="1"/>
                <w:numId w:val="20"/>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 xml:space="preserve">FFS: applicability of the above for Case 2 </w:t>
            </w:r>
          </w:p>
          <w:p w14:paraId="25D3DA1F" w14:textId="77777777" w:rsidR="00DD3396" w:rsidRPr="004F0E20" w:rsidRDefault="00DD3396" w:rsidP="003B689D">
            <w:pPr>
              <w:pStyle w:val="af2"/>
              <w:widowControl/>
              <w:numPr>
                <w:ilvl w:val="1"/>
                <w:numId w:val="20"/>
              </w:numPr>
              <w:spacing w:after="160" w:line="278" w:lineRule="auto"/>
              <w:ind w:firstLineChars="0"/>
              <w:contextualSpacing/>
              <w:jc w:val="left"/>
              <w:rPr>
                <w:rFonts w:ascii="Times New Roman" w:hAnsi="Times New Roman"/>
                <w:sz w:val="20"/>
                <w:szCs w:val="21"/>
                <w:highlight w:val="yellow"/>
              </w:rPr>
            </w:pPr>
            <w:r w:rsidRPr="004F0E20">
              <w:rPr>
                <w:rFonts w:ascii="Times New Roman" w:hAnsi="Times New Roman"/>
                <w:sz w:val="20"/>
                <w:szCs w:val="21"/>
                <w:highlight w:val="yellow"/>
              </w:rPr>
              <w:t>Exchange quantization codebook of (the selected) standardized configuration(s) from NW-side to UE-side along with each exchanged dataset or model parameters.</w:t>
            </w:r>
          </w:p>
          <w:p w14:paraId="4B63A7E2" w14:textId="77777777" w:rsidR="00DD3396" w:rsidRPr="004F0E20" w:rsidRDefault="00DD3396" w:rsidP="003B689D">
            <w:pPr>
              <w:pStyle w:val="af2"/>
              <w:widowControl/>
              <w:numPr>
                <w:ilvl w:val="0"/>
                <w:numId w:val="20"/>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 xml:space="preserve">FFS: whether quantization codebook may be different across different payload size configurations </w:t>
            </w:r>
          </w:p>
          <w:p w14:paraId="4B6AD3D1" w14:textId="77777777" w:rsidR="00B34CDF" w:rsidRPr="00340883" w:rsidRDefault="00B34CDF" w:rsidP="00B34CDF">
            <w:pPr>
              <w:pStyle w:val="3GPPNormalText"/>
            </w:pPr>
            <w:r>
              <w:rPr>
                <w:highlight w:val="green"/>
              </w:rPr>
              <w:t>Agreement</w:t>
            </w:r>
            <w:r w:rsidRPr="0093317A">
              <w:rPr>
                <w:highlight w:val="green"/>
              </w:rPr>
              <w:t>:</w:t>
            </w:r>
          </w:p>
          <w:p w14:paraId="5C4CD011" w14:textId="77777777" w:rsidR="00B34CDF" w:rsidRPr="00EC3592" w:rsidRDefault="00B34CDF" w:rsidP="00B34CDF">
            <w:pPr>
              <w:rPr>
                <w:szCs w:val="20"/>
              </w:rPr>
            </w:pPr>
            <w:r w:rsidRPr="00EC3592">
              <w:rPr>
                <w:szCs w:val="20"/>
              </w:rPr>
              <w:t xml:space="preserve">For quantization codebook used for quantizing the feedback, </w:t>
            </w:r>
          </w:p>
          <w:p w14:paraId="09D6FF89" w14:textId="77777777" w:rsidR="00B34CDF" w:rsidRPr="00B34CDF" w:rsidRDefault="00B34CDF" w:rsidP="003B689D">
            <w:pPr>
              <w:numPr>
                <w:ilvl w:val="0"/>
                <w:numId w:val="25"/>
              </w:numPr>
              <w:spacing w:before="0" w:after="0" w:line="240" w:lineRule="auto"/>
              <w:jc w:val="left"/>
              <w:rPr>
                <w:szCs w:val="20"/>
              </w:rPr>
            </w:pPr>
            <w:r w:rsidRPr="00B34CDF">
              <w:rPr>
                <w:szCs w:val="20"/>
              </w:rPr>
              <w:t>For inter-vendor collaboration Direction A, select one of the following:</w:t>
            </w:r>
          </w:p>
          <w:p w14:paraId="1815D8B4" w14:textId="77777777" w:rsidR="00B34CDF" w:rsidRPr="00056811" w:rsidRDefault="00B34CDF" w:rsidP="003B689D">
            <w:pPr>
              <w:pStyle w:val="af2"/>
              <w:widowControl/>
              <w:numPr>
                <w:ilvl w:val="1"/>
                <w:numId w:val="26"/>
              </w:numPr>
              <w:suppressAutoHyphens/>
              <w:spacing w:before="0" w:after="180" w:line="240" w:lineRule="auto"/>
              <w:ind w:firstLineChars="0"/>
              <w:contextualSpacing/>
              <w:rPr>
                <w:rFonts w:ascii="Times New Roman" w:hAnsi="Times New Roman"/>
                <w:sz w:val="20"/>
                <w:szCs w:val="20"/>
              </w:rPr>
            </w:pPr>
            <w:r w:rsidRPr="00056811">
              <w:rPr>
                <w:rFonts w:ascii="Times New Roman" w:hAnsi="Times New Roman"/>
                <w:sz w:val="20"/>
                <w:szCs w:val="20"/>
              </w:rPr>
              <w:lastRenderedPageBreak/>
              <w:t>Alt1: Exchange quantization codebook from NW-side to UE-side along with each exchanged dataset or model parameters</w:t>
            </w:r>
          </w:p>
          <w:p w14:paraId="19273222" w14:textId="77777777" w:rsidR="00B34CDF" w:rsidRPr="00056811" w:rsidRDefault="00B34CDF" w:rsidP="003B689D">
            <w:pPr>
              <w:pStyle w:val="af2"/>
              <w:widowControl/>
              <w:numPr>
                <w:ilvl w:val="1"/>
                <w:numId w:val="26"/>
              </w:numPr>
              <w:suppressAutoHyphens/>
              <w:spacing w:before="0" w:after="180" w:line="240" w:lineRule="auto"/>
              <w:ind w:firstLineChars="0"/>
              <w:contextualSpacing/>
              <w:rPr>
                <w:rFonts w:ascii="Times New Roman" w:hAnsi="Times New Roman"/>
                <w:sz w:val="20"/>
                <w:szCs w:val="20"/>
              </w:rPr>
            </w:pPr>
            <w:r w:rsidRPr="00056811">
              <w:rPr>
                <w:rFonts w:ascii="Times New Roman" w:hAnsi="Times New Roman"/>
                <w:sz w:val="20"/>
                <w:szCs w:val="20"/>
              </w:rPr>
              <w:t>Alt2: Use a standardized quantization codebook decided by RAN1.</w:t>
            </w:r>
          </w:p>
          <w:p w14:paraId="22C5CF76" w14:textId="77777777" w:rsidR="00056811" w:rsidRDefault="00056811" w:rsidP="0005681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19B4A262" w14:textId="77777777" w:rsidR="00056811" w:rsidRDefault="00056811" w:rsidP="00056811">
            <w:pPr>
              <w:pStyle w:val="B1"/>
            </w:pPr>
            <w:r>
              <w:t>-</w:t>
            </w:r>
            <w:r>
              <w:tab/>
              <w:t>For scalar quantization, compared with benchmark,</w:t>
            </w:r>
          </w:p>
          <w:p w14:paraId="41C64C23" w14:textId="7FDF37F9" w:rsidR="00056811" w:rsidRDefault="00056811" w:rsidP="00056811">
            <w:pPr>
              <w:pStyle w:val="B2"/>
            </w:pPr>
            <w:r>
              <w:t>-</w:t>
            </w:r>
            <w:r>
              <w:tab/>
              <w:t>-2.4%~-43.2% degradations are observed for quantization non-aware training (Case 1) from 6 sources.</w:t>
            </w:r>
          </w:p>
          <w:p w14:paraId="6F63BFF1" w14:textId="367CB545" w:rsidR="00056811" w:rsidRDefault="00056811" w:rsidP="00056811">
            <w:pPr>
              <w:pStyle w:val="B2"/>
            </w:pPr>
            <w:r>
              <w:t>-</w:t>
            </w:r>
            <w:r>
              <w:tab/>
              <w:t xml:space="preserve">3.9%~8.64% gains are observed for quantization aware training with fixed/pre-configured quantization method/parameters (Case 2-1) from 5 sources, which are 17.3%~83.2% gains </w:t>
            </w:r>
            <w:r w:rsidR="005738D6">
              <w:t>over quantization</w:t>
            </w:r>
            <w:r>
              <w:t xml:space="preserve"> non-aware training (Case 1) from 5 sources and 7.56%~11.55</w:t>
            </w:r>
            <w:r w:rsidR="005738D6">
              <w:t>% gains</w:t>
            </w:r>
            <w:r>
              <w:t xml:space="preserve"> </w:t>
            </w:r>
            <w:r w:rsidR="005738D6">
              <w:t>over quantization</w:t>
            </w:r>
            <w:r>
              <w:t xml:space="preserve"> non-aware training (Case 1) from 1 source.</w:t>
            </w:r>
          </w:p>
          <w:p w14:paraId="60C76999" w14:textId="77777777" w:rsidR="00056811" w:rsidRDefault="00056811" w:rsidP="00056811">
            <w:pPr>
              <w:pStyle w:val="B3"/>
            </w:pPr>
            <w:r>
              <w:t>-</w:t>
            </w:r>
            <w:r>
              <w:tab/>
              <w:t>Note: 0.72% gains are observed for Case 2-1 from 1 source due to SQ parameter chosen without matching latent distribution, which achieves 13.9% gains over Case 1.</w:t>
            </w:r>
          </w:p>
          <w:p w14:paraId="5D2B05E5" w14:textId="10B22AC6" w:rsidR="00056811" w:rsidRDefault="00056811" w:rsidP="00056811">
            <w:pPr>
              <w:pStyle w:val="B2"/>
            </w:pPr>
            <w:r>
              <w:t>-</w:t>
            </w:r>
            <w:r>
              <w:tab/>
              <w:t xml:space="preserve">8.91% gains are observed for quantization aware training with jointly updated quantization method/parameters (Case 2-2) from 1 source, which are 23.1% gains </w:t>
            </w:r>
            <w:r w:rsidR="005738D6">
              <w:t>over quantization</w:t>
            </w:r>
            <w:r>
              <w:t xml:space="preserve"> non-aware training (Case 1) from 1 source.</w:t>
            </w:r>
          </w:p>
          <w:p w14:paraId="568E10EF" w14:textId="77777777" w:rsidR="00056811" w:rsidRDefault="00056811" w:rsidP="00056811">
            <w:pPr>
              <w:pStyle w:val="B1"/>
            </w:pPr>
            <w:r>
              <w:t>-</w:t>
            </w:r>
            <w:r>
              <w:tab/>
              <w:t>For vector quantization, compared with benchmark,</w:t>
            </w:r>
          </w:p>
          <w:p w14:paraId="232C8C80" w14:textId="450E2812" w:rsidR="00056811" w:rsidRDefault="00056811" w:rsidP="00056811">
            <w:pPr>
              <w:pStyle w:val="B2"/>
            </w:pPr>
            <w:r>
              <w:t>-</w:t>
            </w:r>
            <w:r>
              <w:tab/>
              <w:t xml:space="preserve">-2%~-10% degradations are observed </w:t>
            </w:r>
            <w:r w:rsidR="005738D6">
              <w:t>for quantization</w:t>
            </w:r>
            <w:r>
              <w:t xml:space="preserve"> non-aware training (Case 1) from 1 source.</w:t>
            </w:r>
          </w:p>
          <w:p w14:paraId="7F16BEA6" w14:textId="41234AF0" w:rsidR="00056811" w:rsidRDefault="00056811" w:rsidP="00056811">
            <w:pPr>
              <w:pStyle w:val="B2"/>
            </w:pPr>
            <w:r>
              <w:t>-</w:t>
            </w:r>
            <w:r>
              <w:tab/>
              <w:t xml:space="preserve">5.64%~7.55% gains are observed for quantization aware training with fixed/pre-configured quantization method/parameters (Case 2-1) from 3 sources, which are 3%~21.6% gains </w:t>
            </w:r>
            <w:r w:rsidR="005738D6">
              <w:t>over quantization</w:t>
            </w:r>
            <w:r>
              <w:t xml:space="preserve"> non-aware training (Case 1) from 3 sources.</w:t>
            </w:r>
          </w:p>
          <w:p w14:paraId="269CD055" w14:textId="1A81D783" w:rsidR="00056811" w:rsidRDefault="00056811" w:rsidP="00056811">
            <w:pPr>
              <w:pStyle w:val="B2"/>
            </w:pPr>
            <w:r>
              <w:t>-</w:t>
            </w:r>
            <w:r>
              <w:tab/>
              <w:t xml:space="preserve">4.6%~13.01% gains are observed for quantization aware training with jointly updated quantization method/parameters (Case 2-2) from 7 sources, which are 10.7%~30% gains </w:t>
            </w:r>
            <w:r w:rsidR="005738D6">
              <w:t>over quantization</w:t>
            </w:r>
            <w:r>
              <w:t xml:space="preserve"> non-aware training (Case 1) from 4 sources and 3.66%~9.8% gains </w:t>
            </w:r>
            <w:r w:rsidR="005738D6">
              <w:t>over quantization</w:t>
            </w:r>
            <w:r>
              <w:t xml:space="preserve"> non-aware training (Case 1) from 2 sources.</w:t>
            </w:r>
          </w:p>
          <w:p w14:paraId="5F0C776A" w14:textId="689A95D1" w:rsidR="00BF68D8" w:rsidRPr="00B34CDF" w:rsidRDefault="00056811" w:rsidP="009C496A">
            <w:pPr>
              <w:pStyle w:val="B2"/>
              <w:rPr>
                <w:rFonts w:eastAsiaTheme="minorEastAsia"/>
                <w:lang w:eastAsia="zh-CN"/>
              </w:rPr>
            </w:pPr>
            <w:r>
              <w:t>-</w:t>
            </w:r>
            <w:r>
              <w:tab/>
              <w:t>In general, Case 2-2 outperforms Case 2-1 with 0.46%~5.1% gains, as observed by 6 sources.</w:t>
            </w:r>
          </w:p>
        </w:tc>
      </w:tr>
      <w:tr w:rsidR="00A51C2F" w14:paraId="700580A6" w14:textId="77777777" w:rsidTr="00B44191">
        <w:tc>
          <w:tcPr>
            <w:tcW w:w="9286" w:type="dxa"/>
          </w:tcPr>
          <w:p w14:paraId="6C6CEB7B" w14:textId="54EDDBF3" w:rsidR="00A51C2F" w:rsidRPr="00133C49" w:rsidRDefault="00A51C2F" w:rsidP="00A51C2F">
            <w:pPr>
              <w:rPr>
                <w:rFonts w:eastAsia="等线"/>
                <w:b/>
                <w:bCs/>
                <w:i/>
                <w:lang w:eastAsia="zh-CN"/>
              </w:rPr>
            </w:pPr>
            <w:r w:rsidRPr="00133C49">
              <w:rPr>
                <w:lang w:eastAsia="zh-CN"/>
              </w:rPr>
              <w:lastRenderedPageBreak/>
              <w:t>-</w:t>
            </w:r>
            <w:r w:rsidRPr="00133C49">
              <w:rPr>
                <w:rFonts w:eastAsia="等线"/>
                <w:b/>
                <w:bCs/>
                <w:i/>
                <w:lang w:eastAsia="zh-CN"/>
              </w:rPr>
              <w:t>Quantization methods, quantization format</w:t>
            </w:r>
          </w:p>
          <w:p w14:paraId="2992AC8B" w14:textId="77777777" w:rsidR="00A51C2F" w:rsidRPr="00133C49" w:rsidRDefault="00A51C2F" w:rsidP="00A51C2F">
            <w:r w:rsidRPr="00133C49">
              <w:t xml:space="preserve">For the comparison of </w:t>
            </w:r>
            <w:r w:rsidRPr="00133C49">
              <w:rPr>
                <w:i/>
                <w:iCs/>
              </w:rPr>
              <w:t>quantization methods</w:t>
            </w:r>
            <w:r w:rsidRPr="00133C49">
              <w:t xml:space="preserve"> for CSI compression, in general vector quantization (VQ) has comparable performance with scalar quantization (SQ):</w:t>
            </w:r>
          </w:p>
          <w:p w14:paraId="7AF228D5" w14:textId="77777777" w:rsidR="00A51C2F" w:rsidRPr="00133C49" w:rsidRDefault="00A51C2F" w:rsidP="00A51C2F">
            <w:pPr>
              <w:pStyle w:val="B1"/>
            </w:pPr>
            <w:r w:rsidRPr="00133C49">
              <w:t>-</w:t>
            </w:r>
            <w:r w:rsidRPr="00133C49">
              <w:tab/>
              <w:t xml:space="preserve">For SQ and VQ under the same training case, it is </w:t>
            </w:r>
          </w:p>
          <w:p w14:paraId="37157980" w14:textId="77777777" w:rsidR="00A51C2F" w:rsidRPr="00133C49" w:rsidRDefault="00A51C2F" w:rsidP="00A51C2F">
            <w:pPr>
              <w:pStyle w:val="B2"/>
            </w:pPr>
            <w:r w:rsidRPr="00133C49">
              <w:t>-</w:t>
            </w:r>
            <w:r w:rsidRPr="00133C49">
              <w:tab/>
              <w:t xml:space="preserve">observed by 3 sources that VQ under Case 2-1 has -1%~-4.5% degradation over SQ under Case 2-1, </w:t>
            </w:r>
          </w:p>
          <w:p w14:paraId="4DE302BC" w14:textId="77777777" w:rsidR="00A51C2F" w:rsidRPr="00133C49" w:rsidRDefault="00A51C2F" w:rsidP="00A51C2F">
            <w:pPr>
              <w:pStyle w:val="B2"/>
            </w:pPr>
            <w:r w:rsidRPr="00133C49">
              <w:t>-</w:t>
            </w:r>
            <w:r w:rsidRPr="00133C49">
              <w:tab/>
              <w:t xml:space="preserve">observed by 1 source that VQ under Case 2-1 has 1.1% gain over SQ under Case 2-1, and </w:t>
            </w:r>
          </w:p>
          <w:p w14:paraId="18ECBAF8" w14:textId="77777777" w:rsidR="00A51C2F" w:rsidRPr="00133C49" w:rsidRDefault="00A51C2F" w:rsidP="00A51C2F">
            <w:pPr>
              <w:pStyle w:val="B2"/>
            </w:pPr>
            <w:r w:rsidRPr="00133C49">
              <w:t>-</w:t>
            </w:r>
            <w:r w:rsidRPr="00133C49">
              <w:tab/>
              <w:t>o</w:t>
            </w:r>
            <w:r w:rsidRPr="001E4421">
              <w:rPr>
                <w:highlight w:val="yellow"/>
              </w:rPr>
              <w:t>bserved by 3 sources that VQ under Case 2-2 has 0.7%~3.8% gain over SQ under Case 2-2.</w:t>
            </w:r>
          </w:p>
          <w:p w14:paraId="4CCD794F" w14:textId="77777777" w:rsidR="00A51C2F" w:rsidRPr="00133C49" w:rsidRDefault="00A51C2F" w:rsidP="00A51C2F">
            <w:pPr>
              <w:pStyle w:val="B2"/>
            </w:pPr>
            <w:r w:rsidRPr="00133C49">
              <w:t>-</w:t>
            </w:r>
            <w:r w:rsidRPr="00133C49">
              <w:tab/>
              <w:t>Note: VQ under Case 2-1 has 8% gains over SQ under Case 2-1 as observed from 1 source due to SQ parameter chosen without matching latent distribution.</w:t>
            </w:r>
          </w:p>
          <w:p w14:paraId="01B3B4E7" w14:textId="77777777" w:rsidR="00A51C2F" w:rsidRPr="00133C49" w:rsidRDefault="00A51C2F" w:rsidP="00A51C2F">
            <w:pPr>
              <w:pStyle w:val="B1"/>
            </w:pPr>
            <w:r w:rsidRPr="00133C49">
              <w:t>-</w:t>
            </w:r>
            <w:r w:rsidRPr="00133C49">
              <w:tab/>
              <w:t xml:space="preserve">For SQ and VQ across training cases, it is </w:t>
            </w:r>
          </w:p>
          <w:p w14:paraId="662FB64A" w14:textId="77777777" w:rsidR="00A51C2F" w:rsidRPr="00133C49" w:rsidRDefault="00A51C2F" w:rsidP="00A51C2F">
            <w:pPr>
              <w:pStyle w:val="B2"/>
            </w:pPr>
            <w:r w:rsidRPr="00133C49">
              <w:t>-</w:t>
            </w:r>
            <w:r w:rsidRPr="00133C49">
              <w:tab/>
            </w:r>
            <w:r w:rsidRPr="001E4421">
              <w:rPr>
                <w:highlight w:val="yellow"/>
              </w:rPr>
              <w:t>observed by 6 sources that VQ under Case 2-2 has 0.46%~4% gain over SQ under Case 2-1, and</w:t>
            </w:r>
            <w:r w:rsidRPr="00133C49">
              <w:t xml:space="preserve"> </w:t>
            </w:r>
          </w:p>
          <w:p w14:paraId="4F7133D0" w14:textId="77777777" w:rsidR="00A51C2F" w:rsidRPr="00133C49" w:rsidRDefault="00A51C2F" w:rsidP="00A51C2F">
            <w:pPr>
              <w:pStyle w:val="B2"/>
            </w:pPr>
            <w:r w:rsidRPr="00133C49">
              <w:lastRenderedPageBreak/>
              <w:t>-</w:t>
            </w:r>
            <w:r w:rsidRPr="00133C49">
              <w:tab/>
              <w:t>observed by 1 source that VQ under Case 2-2 has -1.3% degradation over SQ under Case 2-1.</w:t>
            </w:r>
          </w:p>
          <w:p w14:paraId="44DD97DE" w14:textId="77777777" w:rsidR="00A51C2F" w:rsidRPr="00133C49" w:rsidRDefault="00A51C2F" w:rsidP="00A51C2F">
            <w:pPr>
              <w:pStyle w:val="B2"/>
            </w:pPr>
            <w:r w:rsidRPr="00133C49">
              <w:t>-</w:t>
            </w:r>
            <w:r w:rsidRPr="00133C49">
              <w:tab/>
              <w:t>observed by 1 source that VQ under Case 2-1 has -2.9%~-6.4% degradation over SQ under Case 2-2.</w:t>
            </w:r>
          </w:p>
          <w:p w14:paraId="4753AC4A" w14:textId="106B207C" w:rsidR="00A51C2F" w:rsidRPr="00A51C2F" w:rsidRDefault="00A51C2F" w:rsidP="005738D6">
            <w:pPr>
              <w:pStyle w:val="B1"/>
              <w:rPr>
                <w:rFonts w:eastAsia="等线"/>
                <w:highlight w:val="green"/>
                <w:lang w:eastAsia="zh-CN"/>
              </w:rPr>
            </w:pPr>
            <w:r w:rsidRPr="00133C49">
              <w:t>-</w:t>
            </w:r>
            <w:r w:rsidRPr="00133C49">
              <w:tab/>
            </w:r>
            <w:r w:rsidRPr="001E4421">
              <w:rPr>
                <w:highlight w:val="yellow"/>
              </w:rPr>
              <w:t>Note: in general, more companies observing gain of VQ over SQ than companies observing loss.</w:t>
            </w:r>
          </w:p>
        </w:tc>
      </w:tr>
    </w:tbl>
    <w:p w14:paraId="24752DFB" w14:textId="1F623F2F" w:rsidR="004F0E20" w:rsidRDefault="004F0E20" w:rsidP="004F0E20">
      <w:pPr>
        <w:pStyle w:val="a0"/>
        <w:rPr>
          <w:szCs w:val="20"/>
        </w:rPr>
      </w:pPr>
      <w:bookmarkStart w:id="14" w:name="_Hlk194065230"/>
      <w:r>
        <w:rPr>
          <w:rFonts w:ascii="Times" w:eastAsia="等线" w:hAnsi="Times" w:cs="Times" w:hint="eastAsia"/>
          <w:szCs w:val="20"/>
          <w:lang w:eastAsia="zh-CN"/>
        </w:rPr>
        <w:lastRenderedPageBreak/>
        <w:t>B</w:t>
      </w:r>
      <w:r>
        <w:rPr>
          <w:rFonts w:ascii="Times" w:eastAsia="等线" w:hAnsi="Times" w:cs="Times"/>
          <w:szCs w:val="20"/>
          <w:lang w:eastAsia="zh-CN"/>
        </w:rPr>
        <w:t xml:space="preserve">ased on Rel-18 evaluation, </w:t>
      </w:r>
      <w:r w:rsidR="005805CC" w:rsidRPr="005805CC">
        <w:rPr>
          <w:rFonts w:ascii="Times" w:eastAsia="等线" w:hAnsi="Times" w:cs="Times"/>
          <w:szCs w:val="20"/>
          <w:lang w:eastAsia="zh-CN"/>
        </w:rPr>
        <w:t xml:space="preserve">exchanging </w:t>
      </w:r>
      <w:r w:rsidRPr="00B34CDF">
        <w:rPr>
          <w:szCs w:val="20"/>
        </w:rPr>
        <w:t>quantization codebook</w:t>
      </w:r>
      <w:r>
        <w:rPr>
          <w:szCs w:val="20"/>
        </w:rPr>
        <w:t xml:space="preserve"> can achieve </w:t>
      </w:r>
      <w:r w:rsidRPr="00056811">
        <w:rPr>
          <w:szCs w:val="20"/>
        </w:rPr>
        <w:t xml:space="preserve">a higher upper </w:t>
      </w:r>
      <w:r w:rsidR="005805CC">
        <w:rPr>
          <w:szCs w:val="20"/>
        </w:rPr>
        <w:t>bound</w:t>
      </w:r>
      <w:r w:rsidRPr="00056811">
        <w:rPr>
          <w:szCs w:val="20"/>
        </w:rPr>
        <w:t xml:space="preserve"> </w:t>
      </w:r>
      <w:r w:rsidR="005805CC">
        <w:rPr>
          <w:szCs w:val="20"/>
        </w:rPr>
        <w:t>on</w:t>
      </w:r>
      <w:r w:rsidRPr="00056811">
        <w:rPr>
          <w:szCs w:val="20"/>
        </w:rPr>
        <w:t xml:space="preserve"> performance gain</w:t>
      </w:r>
      <w:r>
        <w:rPr>
          <w:szCs w:val="20"/>
        </w:rPr>
        <w:t xml:space="preserve"> </w:t>
      </w:r>
      <w:r>
        <w:rPr>
          <w:rFonts w:ascii="Times" w:eastAsia="等线" w:hAnsi="Times" w:cs="Times"/>
          <w:szCs w:val="20"/>
          <w:lang w:eastAsia="zh-CN"/>
        </w:rPr>
        <w:t xml:space="preserve">and </w:t>
      </w:r>
      <w:r w:rsidR="005805CC">
        <w:rPr>
          <w:szCs w:val="20"/>
        </w:rPr>
        <w:t xml:space="preserve">this </w:t>
      </w:r>
      <w:r w:rsidRPr="009C496A">
        <w:rPr>
          <w:szCs w:val="20"/>
        </w:rPr>
        <w:t>was agreed upon in Re</w:t>
      </w:r>
      <w:r w:rsidRPr="00527689">
        <w:rPr>
          <w:szCs w:val="20"/>
        </w:rPr>
        <w:t xml:space="preserve">l-19. In our view, the intention and motivation to overturn the Rel-19 agreement are unclear, as the exchange quantization codebook can be modified to represent any fixed quantization codebook, but not the other way around. Especially in practical scenarios, </w:t>
      </w:r>
      <w:r w:rsidR="005805CC" w:rsidRPr="005805CC">
        <w:rPr>
          <w:szCs w:val="20"/>
        </w:rPr>
        <w:t>it remains uncertain whether a fixed codebook can achieve comparable performance</w:t>
      </w:r>
      <w:r w:rsidRPr="007F261D">
        <w:rPr>
          <w:szCs w:val="20"/>
        </w:rPr>
        <w:t>.</w:t>
      </w:r>
    </w:p>
    <w:p w14:paraId="6066278D" w14:textId="7B3F874D" w:rsidR="00B44191" w:rsidRPr="000319D7" w:rsidRDefault="0024661B" w:rsidP="00B44191">
      <w:pPr>
        <w:pStyle w:val="a0"/>
        <w:rPr>
          <w:rFonts w:eastAsiaTheme="minorEastAsia"/>
          <w:color w:val="000000" w:themeColor="text1"/>
          <w:lang w:eastAsia="zh-CN"/>
        </w:rPr>
      </w:pPr>
      <w:r>
        <w:rPr>
          <w:rFonts w:eastAsiaTheme="minorEastAsia"/>
          <w:szCs w:val="20"/>
          <w:lang w:eastAsia="zh-CN"/>
        </w:rPr>
        <w:t>Once the codebook</w:t>
      </w:r>
      <w:r w:rsidR="005738D6">
        <w:rPr>
          <w:rFonts w:eastAsiaTheme="minorEastAsia" w:hint="eastAsia"/>
          <w:szCs w:val="20"/>
          <w:lang w:eastAsia="zh-CN"/>
        </w:rPr>
        <w:t>s</w:t>
      </w:r>
      <w:r>
        <w:rPr>
          <w:rFonts w:eastAsiaTheme="minorEastAsia"/>
          <w:szCs w:val="20"/>
          <w:lang w:eastAsia="zh-CN"/>
        </w:rPr>
        <w:t xml:space="preserve"> </w:t>
      </w:r>
      <w:r w:rsidR="005805CC" w:rsidRPr="005805CC">
        <w:rPr>
          <w:rFonts w:eastAsiaTheme="minorEastAsia"/>
          <w:szCs w:val="20"/>
          <w:lang w:eastAsia="zh-CN"/>
        </w:rPr>
        <w:t>are exchangeable</w:t>
      </w:r>
      <w:r>
        <w:rPr>
          <w:rFonts w:eastAsiaTheme="minorEastAsia"/>
          <w:szCs w:val="20"/>
          <w:lang w:eastAsia="zh-CN"/>
        </w:rPr>
        <w:t xml:space="preserve">, </w:t>
      </w:r>
      <w:r w:rsidRPr="00F42302">
        <w:rPr>
          <w:rFonts w:eastAsiaTheme="minorEastAsia"/>
          <w:szCs w:val="20"/>
          <w:lang w:eastAsia="zh-CN"/>
        </w:rPr>
        <w:t>the only differences between the VQ and SQ codebooks are the codebook size and the addition of an L parameter</w:t>
      </w:r>
      <w:r>
        <w:rPr>
          <w:rFonts w:eastAsiaTheme="minorEastAsia"/>
          <w:szCs w:val="20"/>
          <w:lang w:eastAsia="zh-CN"/>
        </w:rPr>
        <w:t xml:space="preserve">. </w:t>
      </w:r>
      <w:r w:rsidR="00BE5FFE">
        <w:rPr>
          <w:rFonts w:eastAsiaTheme="minorEastAsia"/>
          <w:szCs w:val="20"/>
          <w:lang w:eastAsia="zh-CN"/>
        </w:rPr>
        <w:t>T</w:t>
      </w:r>
      <w:r w:rsidRPr="00FB7173">
        <w:rPr>
          <w:rFonts w:eastAsiaTheme="minorEastAsia"/>
          <w:szCs w:val="20"/>
          <w:lang w:eastAsia="zh-CN"/>
        </w:rPr>
        <w:t xml:space="preserve">ransmitting a larger codebook via higher </w:t>
      </w:r>
      <w:r w:rsidR="005738D6" w:rsidRPr="00FB7173">
        <w:rPr>
          <w:rFonts w:eastAsiaTheme="minorEastAsia"/>
          <w:szCs w:val="20"/>
          <w:lang w:eastAsia="zh-CN"/>
        </w:rPr>
        <w:t xml:space="preserve">layers </w:t>
      </w:r>
      <w:r w:rsidR="005738D6" w:rsidRPr="005805CC">
        <w:rPr>
          <w:rFonts w:eastAsiaTheme="minorEastAsia"/>
          <w:szCs w:val="20"/>
          <w:lang w:eastAsia="zh-CN"/>
        </w:rPr>
        <w:t>poses</w:t>
      </w:r>
      <w:r w:rsidR="005805CC" w:rsidRPr="005805CC">
        <w:rPr>
          <w:rFonts w:eastAsiaTheme="minorEastAsia"/>
          <w:szCs w:val="20"/>
          <w:lang w:eastAsia="zh-CN"/>
        </w:rPr>
        <w:t xml:space="preserve"> no significant issue</w:t>
      </w:r>
      <w:r w:rsidRPr="000319D7">
        <w:rPr>
          <w:rFonts w:eastAsiaTheme="minorEastAsia"/>
          <w:color w:val="000000" w:themeColor="text1"/>
          <w:szCs w:val="20"/>
          <w:lang w:eastAsia="zh-CN"/>
        </w:rPr>
        <w:t xml:space="preserve">. </w:t>
      </w:r>
      <w:r w:rsidRPr="00F42302">
        <w:rPr>
          <w:rFonts w:eastAsiaTheme="minorEastAsia"/>
          <w:color w:val="000000" w:themeColor="text1"/>
          <w:szCs w:val="20"/>
          <w:lang w:eastAsia="zh-CN"/>
        </w:rPr>
        <w:t>Furthermore</w:t>
      </w:r>
      <w:r>
        <w:rPr>
          <w:rFonts w:eastAsiaTheme="minorEastAsia"/>
          <w:color w:val="000000" w:themeColor="text1"/>
          <w:szCs w:val="20"/>
          <w:lang w:eastAsia="zh-CN"/>
        </w:rPr>
        <w:t>,</w:t>
      </w:r>
      <w:r w:rsidRPr="00F42302">
        <w:rPr>
          <w:rFonts w:eastAsiaTheme="minorEastAsia"/>
          <w:color w:val="000000" w:themeColor="text1"/>
          <w:szCs w:val="20"/>
          <w:lang w:eastAsia="zh-CN"/>
        </w:rPr>
        <w:t xml:space="preserve"> </w:t>
      </w:r>
      <w:r w:rsidR="00BE5FFE">
        <w:rPr>
          <w:rFonts w:eastAsiaTheme="minorEastAsia"/>
          <w:color w:val="000000" w:themeColor="text1"/>
          <w:szCs w:val="20"/>
          <w:lang w:eastAsia="zh-CN"/>
        </w:rPr>
        <w:t>a</w:t>
      </w:r>
      <w:r w:rsidR="00BE5FFE" w:rsidRPr="00BE5FFE">
        <w:rPr>
          <w:rFonts w:eastAsiaTheme="minorEastAsia"/>
          <w:color w:val="000000" w:themeColor="text1"/>
          <w:szCs w:val="20"/>
          <w:lang w:eastAsia="zh-CN"/>
        </w:rPr>
        <w:t xml:space="preserve">lthough </w:t>
      </w:r>
      <w:r w:rsidR="00BE5FFE">
        <w:rPr>
          <w:rFonts w:eastAsiaTheme="minorEastAsia"/>
          <w:color w:val="000000" w:themeColor="text1"/>
          <w:szCs w:val="20"/>
          <w:lang w:eastAsia="zh-CN"/>
        </w:rPr>
        <w:t>VQ</w:t>
      </w:r>
      <w:r w:rsidR="00BE5FFE" w:rsidRPr="00BE5FFE">
        <w:rPr>
          <w:rFonts w:eastAsiaTheme="minorEastAsia"/>
          <w:color w:val="000000" w:themeColor="text1"/>
          <w:szCs w:val="20"/>
          <w:lang w:eastAsia="zh-CN"/>
        </w:rPr>
        <w:t xml:space="preserve"> incurs additional overhead</w:t>
      </w:r>
      <w:r w:rsidR="00BE5FFE">
        <w:rPr>
          <w:rFonts w:eastAsiaTheme="minorEastAsia"/>
          <w:color w:val="000000" w:themeColor="text1"/>
          <w:szCs w:val="20"/>
          <w:lang w:eastAsia="zh-CN"/>
        </w:rPr>
        <w:t>,</w:t>
      </w:r>
      <w:r w:rsidRPr="000319D7">
        <w:rPr>
          <w:rFonts w:eastAsiaTheme="minorEastAsia"/>
          <w:color w:val="000000" w:themeColor="text1"/>
          <w:lang w:eastAsia="zh-CN"/>
        </w:rPr>
        <w:t xml:space="preserve"> </w:t>
      </w:r>
      <w:r w:rsidR="00BE5FFE">
        <w:rPr>
          <w:rFonts w:eastAsiaTheme="minorEastAsia"/>
          <w:color w:val="000000" w:themeColor="text1"/>
          <w:lang w:eastAsia="zh-CN"/>
        </w:rPr>
        <w:t xml:space="preserve">it </w:t>
      </w:r>
      <w:r w:rsidR="00D45F36">
        <w:rPr>
          <w:rFonts w:eastAsiaTheme="minorEastAsia"/>
          <w:color w:val="000000" w:themeColor="text1"/>
          <w:lang w:eastAsia="zh-CN"/>
        </w:rPr>
        <w:t>enables</w:t>
      </w:r>
      <w:r w:rsidR="00BE5FFE">
        <w:rPr>
          <w:rFonts w:eastAsiaTheme="minorEastAsia"/>
          <w:color w:val="000000" w:themeColor="text1"/>
          <w:lang w:eastAsia="zh-CN"/>
        </w:rPr>
        <w:t xml:space="preserve"> a</w:t>
      </w:r>
      <w:r w:rsidRPr="000319D7">
        <w:rPr>
          <w:rFonts w:eastAsiaTheme="minorEastAsia"/>
          <w:color w:val="000000" w:themeColor="text1"/>
          <w:lang w:eastAsia="zh-CN"/>
        </w:rPr>
        <w:t xml:space="preserve"> </w:t>
      </w:r>
      <w:r w:rsidRPr="000319D7">
        <w:rPr>
          <w:rFonts w:eastAsiaTheme="minorEastAsia" w:hint="eastAsia"/>
          <w:color w:val="000000" w:themeColor="text1"/>
          <w:lang w:eastAsia="zh-CN"/>
        </w:rPr>
        <w:t>more</w:t>
      </w:r>
      <w:r w:rsidRPr="000319D7">
        <w:rPr>
          <w:rFonts w:eastAsiaTheme="minorEastAsia"/>
          <w:color w:val="000000" w:themeColor="text1"/>
          <w:lang w:eastAsia="zh-CN"/>
        </w:rPr>
        <w:t xml:space="preserve"> accurate </w:t>
      </w:r>
      <w:r w:rsidRPr="000319D7">
        <w:rPr>
          <w:rFonts w:eastAsiaTheme="minorEastAsia" w:hint="eastAsia"/>
          <w:color w:val="000000" w:themeColor="text1"/>
          <w:lang w:eastAsia="zh-CN"/>
        </w:rPr>
        <w:t>codebook</w:t>
      </w:r>
      <w:r w:rsidR="00BE5FFE">
        <w:rPr>
          <w:rFonts w:eastAsiaTheme="minorEastAsia"/>
          <w:color w:val="000000" w:themeColor="text1"/>
          <w:lang w:eastAsia="zh-CN"/>
        </w:rPr>
        <w:t xml:space="preserve"> representation and </w:t>
      </w:r>
      <w:r w:rsidR="007B2E0A">
        <w:rPr>
          <w:rFonts w:eastAsiaTheme="minorEastAsia"/>
          <w:color w:val="000000" w:themeColor="text1"/>
          <w:lang w:eastAsia="zh-CN"/>
        </w:rPr>
        <w:t>enables</w:t>
      </w:r>
      <w:r w:rsidR="00BE5FFE">
        <w:rPr>
          <w:rFonts w:eastAsiaTheme="minorEastAsia"/>
          <w:color w:val="000000" w:themeColor="text1"/>
          <w:lang w:eastAsia="zh-CN"/>
        </w:rPr>
        <w:t xml:space="preserve"> UE and NW side to </w:t>
      </w:r>
      <w:r w:rsidR="007B2E0A">
        <w:rPr>
          <w:rFonts w:eastAsiaTheme="minorEastAsia"/>
          <w:color w:val="000000" w:themeColor="text1"/>
          <w:lang w:eastAsia="zh-CN"/>
        </w:rPr>
        <w:t>recover</w:t>
      </w:r>
      <w:r w:rsidR="00BE5FFE">
        <w:rPr>
          <w:rFonts w:eastAsiaTheme="minorEastAsia"/>
          <w:color w:val="000000" w:themeColor="text1"/>
          <w:lang w:eastAsia="zh-CN"/>
        </w:rPr>
        <w:t xml:space="preserve"> more </w:t>
      </w:r>
      <w:r w:rsidR="005805CC">
        <w:rPr>
          <w:rFonts w:eastAsiaTheme="minorEastAsia"/>
          <w:color w:val="000000" w:themeColor="text1"/>
          <w:lang w:eastAsia="zh-CN"/>
        </w:rPr>
        <w:t>precise</w:t>
      </w:r>
      <w:r w:rsidR="00BE5FFE">
        <w:rPr>
          <w:rFonts w:eastAsiaTheme="minorEastAsia"/>
          <w:color w:val="000000" w:themeColor="text1"/>
          <w:lang w:eastAsia="zh-CN"/>
        </w:rPr>
        <w:t xml:space="preserve"> </w:t>
      </w:r>
      <w:r w:rsidR="00BE5FFE" w:rsidRPr="00F42302">
        <w:rPr>
          <w:rFonts w:eastAsiaTheme="minorEastAsia"/>
          <w:color w:val="000000" w:themeColor="text1"/>
          <w:szCs w:val="20"/>
          <w:lang w:eastAsia="zh-CN"/>
        </w:rPr>
        <w:t>real</w:t>
      </w:r>
      <w:r w:rsidR="00BE5FFE">
        <w:rPr>
          <w:rFonts w:ascii="BlinkMacSystemFont" w:hAnsi="BlinkMacSystemFont"/>
          <w:spacing w:val="1"/>
        </w:rPr>
        <w:t xml:space="preserve">-valued z </w:t>
      </w:r>
      <w:r w:rsidR="00BE5FFE" w:rsidRPr="00F42302">
        <w:rPr>
          <w:rFonts w:eastAsiaTheme="minorEastAsia"/>
          <w:color w:val="000000" w:themeColor="text1"/>
          <w:szCs w:val="20"/>
          <w:lang w:eastAsia="zh-CN"/>
        </w:rPr>
        <w:t>with the same payload size and real</w:t>
      </w:r>
      <w:r w:rsidR="00BE5FFE">
        <w:rPr>
          <w:rFonts w:ascii="BlinkMacSystemFont" w:hAnsi="BlinkMacSystemFont"/>
          <w:spacing w:val="1"/>
        </w:rPr>
        <w:t>-valued</w:t>
      </w:r>
      <w:r w:rsidR="00BE5FFE" w:rsidRPr="00F42302">
        <w:rPr>
          <w:rFonts w:eastAsiaTheme="minorEastAsia"/>
          <w:color w:val="000000" w:themeColor="text1"/>
          <w:szCs w:val="20"/>
          <w:lang w:eastAsia="zh-CN"/>
        </w:rPr>
        <w:t xml:space="preserve"> dimension</w:t>
      </w:r>
      <w:r w:rsidR="00BE5FFE" w:rsidRPr="000319D7">
        <w:rPr>
          <w:rFonts w:eastAsiaTheme="minorEastAsia"/>
          <w:color w:val="000000" w:themeColor="text1"/>
          <w:szCs w:val="20"/>
          <w:lang w:eastAsia="zh-CN"/>
        </w:rPr>
        <w:t xml:space="preserve"> (i.e., </w:t>
      </w:r>
      <m:oMath>
        <m:sSubSup>
          <m:sSubSupPr>
            <m:ctrlPr>
              <w:rPr>
                <w:rFonts w:ascii="Cambria Math" w:hAnsi="Cambria Math"/>
                <w:i/>
                <w:color w:val="000000" w:themeColor="text1"/>
              </w:rPr>
            </m:ctrlPr>
          </m:sSubSupPr>
          <m:e>
            <m:r>
              <w:rPr>
                <w:rFonts w:ascii="Cambria Math" w:hAnsi="Cambria Math"/>
                <w:color w:val="000000" w:themeColor="text1"/>
              </w:rPr>
              <m:t>d</m:t>
            </m:r>
          </m:e>
          <m:sub>
            <m:r>
              <w:rPr>
                <w:rFonts w:ascii="Cambria Math" w:hAnsi="Cambria Math"/>
                <w:color w:val="000000" w:themeColor="text1"/>
              </w:rPr>
              <m:t>z</m:t>
            </m:r>
          </m:sub>
          <m:sup>
            <m:r>
              <w:rPr>
                <w:rFonts w:ascii="Cambria Math" w:hAnsi="Cambria Math"/>
                <w:color w:val="000000" w:themeColor="text1"/>
              </w:rPr>
              <m:t>l,v</m:t>
            </m:r>
          </m:sup>
        </m:sSubSup>
      </m:oMath>
      <w:r w:rsidR="00BE5FFE" w:rsidRPr="000319D7">
        <w:rPr>
          <w:rFonts w:eastAsiaTheme="minorEastAsia" w:hint="eastAsia"/>
          <w:color w:val="000000" w:themeColor="text1"/>
          <w:lang w:eastAsia="zh-CN"/>
        </w:rPr>
        <w:t>)</w:t>
      </w:r>
      <w:r w:rsidRPr="000319D7">
        <w:rPr>
          <w:rFonts w:eastAsiaTheme="minorEastAsia"/>
          <w:color w:val="000000" w:themeColor="text1"/>
          <w:lang w:eastAsia="zh-CN"/>
        </w:rPr>
        <w:t>.</w:t>
      </w:r>
      <w:r>
        <w:rPr>
          <w:rFonts w:ascii="BlinkMacSystemFont" w:hAnsi="BlinkMacSystemFont"/>
          <w:color w:val="1F2328"/>
          <w:shd w:val="clear" w:color="auto" w:fill="FFFFFF"/>
        </w:rPr>
        <w:t xml:space="preserve"> For instance, </w:t>
      </w:r>
      <w:r w:rsidR="005805CC">
        <w:rPr>
          <w:rFonts w:ascii="BlinkMacSystemFont" w:hAnsi="BlinkMacSystemFont"/>
          <w:color w:val="1F2328"/>
          <w:shd w:val="clear" w:color="auto" w:fill="FFFFFF"/>
        </w:rPr>
        <w:t>with</w:t>
      </w:r>
      <w:r w:rsidR="00BE5FFE">
        <w:rPr>
          <w:rFonts w:ascii="BlinkMacSystemFont" w:hAnsi="BlinkMacSystemFont"/>
          <w:color w:val="1F2328"/>
          <w:shd w:val="clear" w:color="auto" w:fill="FFFFFF"/>
        </w:rPr>
        <w:t xml:space="preserve"> </w:t>
      </w:r>
      <w:r w:rsidR="007B2E0A">
        <w:rPr>
          <w:rFonts w:ascii="BlinkMacSystemFont" w:hAnsi="BlinkMacSystemFont" w:hint="eastAsia"/>
          <w:color w:val="1F2328"/>
          <w:shd w:val="clear" w:color="auto" w:fill="FFFFFF"/>
        </w:rPr>
        <w:t xml:space="preserve">the </w:t>
      </w:r>
      <w:r w:rsidR="00BE5FFE">
        <w:rPr>
          <w:rFonts w:ascii="BlinkMacSystemFont" w:hAnsi="BlinkMacSystemFont"/>
          <w:color w:val="1F2328"/>
          <w:shd w:val="clear" w:color="auto" w:fill="FFFFFF"/>
        </w:rPr>
        <w:t xml:space="preserve">same </w:t>
      </w:r>
      <w:r w:rsidR="00BE5FFE" w:rsidRPr="000319D7">
        <w:rPr>
          <w:rFonts w:ascii="Times" w:eastAsia="等线" w:hAnsi="Times" w:cs="Times"/>
          <w:color w:val="000000" w:themeColor="text1"/>
          <w:szCs w:val="20"/>
          <w:lang w:eastAsia="zh-CN"/>
        </w:rPr>
        <w:t>payload size</w:t>
      </w:r>
      <w:r w:rsidR="005805CC">
        <w:rPr>
          <w:rFonts w:ascii="Times" w:eastAsia="等线" w:hAnsi="Times" w:cs="Times"/>
          <w:color w:val="000000" w:themeColor="text1"/>
          <w:szCs w:val="20"/>
          <w:lang w:eastAsia="zh-CN"/>
        </w:rPr>
        <w:t>,</w:t>
      </w:r>
      <w:r w:rsidR="00BE5FFE">
        <w:rPr>
          <w:rFonts w:ascii="Times" w:eastAsia="等线" w:hAnsi="Times" w:cs="Times"/>
          <w:color w:val="000000" w:themeColor="text1"/>
          <w:szCs w:val="20"/>
          <w:lang w:eastAsia="zh-CN"/>
        </w:rPr>
        <w:t xml:space="preserve"> </w:t>
      </w:r>
      <w:r w:rsidR="005738D6">
        <w:rPr>
          <w:rFonts w:ascii="Times" w:eastAsia="等线" w:hAnsi="Times" w:cs="Times"/>
          <w:color w:val="000000" w:themeColor="text1"/>
          <w:szCs w:val="20"/>
          <w:lang w:eastAsia="zh-CN"/>
        </w:rPr>
        <w:t>{</w:t>
      </w:r>
      <w:r w:rsidRPr="000319D7">
        <w:rPr>
          <w:rFonts w:eastAsiaTheme="minorEastAsia"/>
          <w:color w:val="000000" w:themeColor="text1"/>
          <w:lang w:eastAsia="zh-CN"/>
        </w:rPr>
        <w:t xml:space="preserve">L=4, </w:t>
      </w:r>
      <w:r w:rsidRPr="000319D7">
        <w:rPr>
          <w:rFonts w:ascii="Times" w:eastAsia="等线" w:hAnsi="Times" w:cs="Times"/>
          <w:color w:val="000000" w:themeColor="text1"/>
          <w:szCs w:val="20"/>
          <w:lang w:eastAsia="zh-CN"/>
        </w:rPr>
        <w:t>Q</w:t>
      </w:r>
      <w:r w:rsidRPr="000319D7">
        <w:rPr>
          <w:rFonts w:ascii="Times" w:eastAsia="等线" w:hAnsi="Times" w:cs="Times"/>
          <w:color w:val="000000" w:themeColor="text1"/>
          <w:szCs w:val="20"/>
          <w:vertAlign w:val="subscript"/>
          <w:lang w:eastAsia="zh-CN"/>
        </w:rPr>
        <w:t>VQ</w:t>
      </w:r>
      <w:r w:rsidRPr="000319D7">
        <w:rPr>
          <w:rFonts w:ascii="Times" w:eastAsia="等线" w:hAnsi="Times" w:cs="Times"/>
          <w:color w:val="000000" w:themeColor="text1"/>
          <w:szCs w:val="20"/>
          <w:lang w:eastAsia="zh-CN"/>
        </w:rPr>
        <w:t>=8</w:t>
      </w:r>
      <w:r w:rsidRPr="000319D7">
        <w:rPr>
          <w:rFonts w:ascii="Times" w:eastAsia="等线" w:hAnsi="Times" w:cs="Times" w:hint="eastAsia"/>
          <w:color w:val="000000" w:themeColor="text1"/>
          <w:szCs w:val="20"/>
          <w:lang w:eastAsia="zh-CN"/>
        </w:rPr>
        <w:t>bit</w:t>
      </w:r>
      <w:r w:rsidR="00BE5FFE">
        <w:rPr>
          <w:rFonts w:ascii="Times" w:eastAsia="等线" w:hAnsi="Times" w:cs="Times"/>
          <w:color w:val="000000" w:themeColor="text1"/>
          <w:szCs w:val="20"/>
          <w:lang w:eastAsia="zh-CN"/>
        </w:rPr>
        <w:t>}</w:t>
      </w:r>
      <w:r w:rsidRPr="000319D7">
        <w:rPr>
          <w:rFonts w:ascii="Times" w:eastAsia="等线" w:hAnsi="Times" w:cs="Times"/>
          <w:color w:val="000000" w:themeColor="text1"/>
          <w:szCs w:val="20"/>
          <w:lang w:eastAsia="zh-CN"/>
        </w:rPr>
        <w:t xml:space="preserve"> </w:t>
      </w:r>
      <w:r w:rsidR="005805CC" w:rsidRPr="005805CC">
        <w:rPr>
          <w:rFonts w:ascii="Times" w:eastAsia="等线" w:hAnsi="Times" w:cs="Times"/>
          <w:color w:val="000000" w:themeColor="text1"/>
          <w:szCs w:val="20"/>
          <w:lang w:eastAsia="zh-CN"/>
        </w:rPr>
        <w:t xml:space="preserve">offers more accurate recovery of codewords compared </w:t>
      </w:r>
      <w:r w:rsidR="005738D6" w:rsidRPr="005805CC">
        <w:rPr>
          <w:rFonts w:ascii="Times" w:eastAsia="等线" w:hAnsi="Times" w:cs="Times"/>
          <w:color w:val="000000" w:themeColor="text1"/>
          <w:szCs w:val="20"/>
          <w:lang w:eastAsia="zh-CN"/>
        </w:rPr>
        <w:t xml:space="preserve">to </w:t>
      </w:r>
      <w:r w:rsidR="005738D6" w:rsidRPr="000319D7">
        <w:rPr>
          <w:rFonts w:ascii="Times" w:eastAsia="等线" w:hAnsi="Times" w:cs="Times"/>
          <w:color w:val="000000" w:themeColor="text1"/>
          <w:szCs w:val="20"/>
          <w:lang w:eastAsia="zh-CN"/>
        </w:rPr>
        <w:t>{</w:t>
      </w:r>
      <w:r w:rsidRPr="000319D7">
        <w:rPr>
          <w:rFonts w:ascii="Times" w:eastAsia="等线" w:hAnsi="Times" w:cs="Times"/>
          <w:color w:val="000000" w:themeColor="text1"/>
          <w:szCs w:val="20"/>
          <w:lang w:eastAsia="zh-CN"/>
        </w:rPr>
        <w:t>Q</w:t>
      </w:r>
      <w:r w:rsidRPr="000319D7">
        <w:rPr>
          <w:rFonts w:ascii="Times" w:eastAsia="等线" w:hAnsi="Times" w:cs="Times"/>
          <w:color w:val="000000" w:themeColor="text1"/>
          <w:szCs w:val="20"/>
          <w:vertAlign w:val="subscript"/>
          <w:lang w:eastAsia="zh-CN"/>
        </w:rPr>
        <w:t>SQ</w:t>
      </w:r>
      <w:r w:rsidRPr="000319D7">
        <w:rPr>
          <w:rFonts w:ascii="Times" w:eastAsia="等线" w:hAnsi="Times" w:cs="Times"/>
          <w:color w:val="000000" w:themeColor="text1"/>
          <w:szCs w:val="20"/>
          <w:lang w:eastAsia="zh-CN"/>
        </w:rPr>
        <w:t>=2</w:t>
      </w:r>
      <w:r w:rsidRPr="000319D7">
        <w:rPr>
          <w:rFonts w:ascii="Times" w:eastAsia="等线" w:hAnsi="Times" w:cs="Times" w:hint="eastAsia"/>
          <w:color w:val="000000" w:themeColor="text1"/>
          <w:szCs w:val="20"/>
          <w:lang w:eastAsia="zh-CN"/>
        </w:rPr>
        <w:t>bit</w:t>
      </w:r>
      <w:r w:rsidR="00BE5FFE">
        <w:rPr>
          <w:rFonts w:ascii="Times" w:eastAsia="等线" w:hAnsi="Times" w:cs="Times"/>
          <w:color w:val="000000" w:themeColor="text1"/>
          <w:szCs w:val="20"/>
          <w:lang w:eastAsia="zh-CN"/>
        </w:rPr>
        <w:t>}</w:t>
      </w:r>
      <w:r w:rsidRPr="000319D7">
        <w:rPr>
          <w:rFonts w:ascii="Times" w:eastAsia="等线" w:hAnsi="Times" w:cs="Times" w:hint="eastAsia"/>
          <w:color w:val="000000" w:themeColor="text1"/>
          <w:szCs w:val="20"/>
          <w:lang w:eastAsia="zh-CN"/>
        </w:rPr>
        <w:t>.</w:t>
      </w:r>
      <w:r>
        <w:rPr>
          <w:rFonts w:ascii="Times" w:eastAsia="等线" w:hAnsi="Times" w:cs="Times"/>
          <w:color w:val="000000" w:themeColor="text1"/>
          <w:szCs w:val="20"/>
          <w:lang w:eastAsia="zh-CN"/>
        </w:rPr>
        <w:t xml:space="preserve"> </w:t>
      </w:r>
      <w:r w:rsidR="00FB7173" w:rsidRPr="00FB7173">
        <w:rPr>
          <w:rFonts w:eastAsiaTheme="minorEastAsia"/>
          <w:color w:val="000000" w:themeColor="text1"/>
          <w:lang w:eastAsia="zh-CN"/>
        </w:rPr>
        <w:t xml:space="preserve">This </w:t>
      </w:r>
      <w:r w:rsidR="005805CC">
        <w:rPr>
          <w:rFonts w:eastAsiaTheme="minorEastAsia"/>
          <w:color w:val="000000" w:themeColor="text1"/>
          <w:lang w:eastAsia="zh-CN"/>
        </w:rPr>
        <w:t>advantage</w:t>
      </w:r>
      <w:r w:rsidR="001A678B">
        <w:rPr>
          <w:rFonts w:eastAsiaTheme="minorEastAsia"/>
          <w:color w:val="000000" w:themeColor="text1"/>
          <w:lang w:eastAsia="zh-CN"/>
        </w:rPr>
        <w:t xml:space="preserve"> </w:t>
      </w:r>
      <w:r w:rsidR="00FB7173" w:rsidRPr="00FB7173">
        <w:rPr>
          <w:rFonts w:eastAsiaTheme="minorEastAsia"/>
          <w:color w:val="000000" w:themeColor="text1"/>
          <w:lang w:eastAsia="zh-CN"/>
        </w:rPr>
        <w:t>was also reflected in the Rel-18 evaluation</w:t>
      </w:r>
      <w:r w:rsidR="005805CC">
        <w:rPr>
          <w:rFonts w:eastAsiaTheme="minorEastAsia"/>
          <w:color w:val="000000" w:themeColor="text1"/>
          <w:lang w:eastAsia="zh-CN"/>
        </w:rPr>
        <w:t>s</w:t>
      </w:r>
      <w:r w:rsidR="00F42302" w:rsidRPr="00F42302">
        <w:rPr>
          <w:rFonts w:eastAsiaTheme="minorEastAsia"/>
          <w:color w:val="000000" w:themeColor="text1"/>
          <w:lang w:eastAsia="zh-CN"/>
        </w:rPr>
        <w:t xml:space="preserve">, where </w:t>
      </w:r>
      <w:r w:rsidR="007B2E0A">
        <w:rPr>
          <w:rFonts w:eastAsiaTheme="minorEastAsia"/>
          <w:color w:val="000000" w:themeColor="text1"/>
          <w:lang w:eastAsia="zh-CN"/>
        </w:rPr>
        <w:t xml:space="preserve">the </w:t>
      </w:r>
      <w:r w:rsidR="00B44191">
        <w:rPr>
          <w:rFonts w:ascii="Times" w:eastAsia="等线" w:hAnsi="Times" w:cs="Times"/>
          <w:szCs w:val="20"/>
          <w:lang w:eastAsia="zh-CN"/>
        </w:rPr>
        <w:t>majority</w:t>
      </w:r>
      <w:r w:rsidR="00A51C2F">
        <w:rPr>
          <w:rFonts w:ascii="Times" w:eastAsia="等线" w:hAnsi="Times" w:cs="Times" w:hint="eastAsia"/>
          <w:szCs w:val="20"/>
          <w:lang w:eastAsia="zh-CN"/>
        </w:rPr>
        <w:t>（</w:t>
      </w:r>
      <w:r w:rsidR="00A51C2F">
        <w:rPr>
          <w:rFonts w:ascii="Times" w:eastAsia="等线" w:hAnsi="Times" w:cs="Times" w:hint="eastAsia"/>
          <w:szCs w:val="20"/>
          <w:lang w:eastAsia="zh-CN"/>
        </w:rPr>
        <w:t>6</w:t>
      </w:r>
      <w:r w:rsidR="00A51C2F">
        <w:rPr>
          <w:rFonts w:ascii="Times" w:eastAsia="等线" w:hAnsi="Times" w:cs="Times"/>
          <w:szCs w:val="20"/>
          <w:lang w:eastAsia="zh-CN"/>
        </w:rPr>
        <w:t>/8</w:t>
      </w:r>
      <w:r w:rsidR="00A51C2F">
        <w:rPr>
          <w:rFonts w:ascii="Times" w:eastAsia="等线" w:hAnsi="Times" w:cs="Times" w:hint="eastAsia"/>
          <w:szCs w:val="20"/>
          <w:lang w:eastAsia="zh-CN"/>
        </w:rPr>
        <w:t>）</w:t>
      </w:r>
      <w:r w:rsidR="00B44191">
        <w:rPr>
          <w:rFonts w:ascii="Times" w:eastAsia="等线" w:hAnsi="Times" w:cs="Times"/>
          <w:szCs w:val="20"/>
          <w:lang w:eastAsia="zh-CN"/>
        </w:rPr>
        <w:t xml:space="preserve"> </w:t>
      </w:r>
      <w:r w:rsidR="002C0F6C">
        <w:rPr>
          <w:rFonts w:ascii="Times" w:eastAsia="等线" w:hAnsi="Times" w:cs="Times"/>
          <w:szCs w:val="20"/>
          <w:lang w:eastAsia="zh-CN"/>
        </w:rPr>
        <w:t xml:space="preserve">of </w:t>
      </w:r>
      <w:r w:rsidR="00B44191">
        <w:rPr>
          <w:rFonts w:ascii="Times" w:eastAsia="等线" w:hAnsi="Times" w:cs="Times"/>
          <w:szCs w:val="20"/>
          <w:lang w:eastAsia="zh-CN"/>
        </w:rPr>
        <w:t xml:space="preserve">companies </w:t>
      </w:r>
      <w:r w:rsidR="00163D3F">
        <w:rPr>
          <w:rFonts w:ascii="Times" w:eastAsia="等线" w:hAnsi="Times" w:cs="Times"/>
          <w:szCs w:val="20"/>
          <w:lang w:eastAsia="zh-CN"/>
        </w:rPr>
        <w:t>observed</w:t>
      </w:r>
      <w:r w:rsidR="00B44191" w:rsidRPr="00B44191">
        <w:rPr>
          <w:rFonts w:ascii="Times" w:eastAsia="等线" w:hAnsi="Times" w:cs="Times"/>
          <w:szCs w:val="20"/>
          <w:lang w:eastAsia="zh-CN"/>
        </w:rPr>
        <w:t xml:space="preserve"> </w:t>
      </w:r>
      <w:r w:rsidR="007B2E0A">
        <w:rPr>
          <w:rFonts w:ascii="Times" w:eastAsia="等线" w:hAnsi="Times" w:cs="Times"/>
          <w:szCs w:val="20"/>
          <w:lang w:eastAsia="zh-CN"/>
        </w:rPr>
        <w:t xml:space="preserve">a </w:t>
      </w:r>
      <w:r w:rsidR="00B44191" w:rsidRPr="00B44191">
        <w:rPr>
          <w:rFonts w:ascii="Times" w:eastAsia="等线" w:hAnsi="Times" w:cs="Times"/>
          <w:szCs w:val="20"/>
          <w:lang w:eastAsia="zh-CN"/>
        </w:rPr>
        <w:t xml:space="preserve">gain </w:t>
      </w:r>
      <w:r w:rsidR="008D4CCF">
        <w:rPr>
          <w:rFonts w:ascii="Times" w:eastAsia="等线" w:hAnsi="Times" w:cs="Times" w:hint="eastAsia"/>
          <w:szCs w:val="20"/>
          <w:lang w:eastAsia="zh-CN"/>
        </w:rPr>
        <w:t>（</w:t>
      </w:r>
      <w:r w:rsidR="008D4CCF" w:rsidRPr="00133C49">
        <w:t>0.46%~4%</w:t>
      </w:r>
      <w:r w:rsidR="008D4CCF">
        <w:rPr>
          <w:rFonts w:ascii="Times" w:eastAsia="等线" w:hAnsi="Times" w:cs="Times" w:hint="eastAsia"/>
          <w:szCs w:val="20"/>
          <w:lang w:eastAsia="zh-CN"/>
        </w:rPr>
        <w:t>）</w:t>
      </w:r>
      <w:r w:rsidR="00B44191" w:rsidRPr="00B44191">
        <w:rPr>
          <w:rFonts w:ascii="Times" w:eastAsia="等线" w:hAnsi="Times" w:cs="Times"/>
          <w:szCs w:val="20"/>
          <w:lang w:eastAsia="zh-CN"/>
        </w:rPr>
        <w:t>of VQ over SQ</w:t>
      </w:r>
      <w:r w:rsidR="00463DB3" w:rsidRPr="00463DB3">
        <w:rPr>
          <w:rFonts w:ascii="Times" w:eastAsia="等线" w:hAnsi="Times" w:cs="Times"/>
          <w:szCs w:val="20"/>
          <w:lang w:eastAsia="zh-CN"/>
        </w:rPr>
        <w:t>.</w:t>
      </w:r>
      <w:r w:rsidR="00463DB3">
        <w:rPr>
          <w:rFonts w:ascii="Times" w:eastAsia="等线" w:hAnsi="Times" w:cs="Times"/>
          <w:szCs w:val="20"/>
          <w:lang w:eastAsia="zh-CN"/>
        </w:rPr>
        <w:t xml:space="preserve"> </w:t>
      </w:r>
      <w:r w:rsidR="00F42302">
        <w:rPr>
          <w:rFonts w:ascii="Times" w:eastAsia="等线" w:hAnsi="Times" w:cs="Times"/>
          <w:szCs w:val="20"/>
          <w:lang w:eastAsia="zh-CN"/>
        </w:rPr>
        <w:t>Therefore, we propose to support multiple L for exchanged codebook</w:t>
      </w:r>
      <w:r w:rsidR="00FB7173">
        <w:rPr>
          <w:rFonts w:ascii="Times" w:eastAsia="等线" w:hAnsi="Times" w:cs="Times"/>
          <w:szCs w:val="20"/>
          <w:lang w:eastAsia="zh-CN"/>
        </w:rPr>
        <w:t>, for example: L=</w:t>
      </w:r>
      <w:r w:rsidR="004D0F04">
        <w:rPr>
          <w:rFonts w:ascii="Times" w:eastAsia="等线" w:hAnsi="Times" w:cs="Times"/>
          <w:szCs w:val="20"/>
          <w:lang w:eastAsia="zh-CN"/>
        </w:rPr>
        <w:t>1</w:t>
      </w:r>
      <w:r w:rsidR="004D0F04">
        <w:rPr>
          <w:rFonts w:ascii="Times" w:eastAsia="等线" w:hAnsi="Times" w:cs="Times" w:hint="eastAsia"/>
          <w:szCs w:val="20"/>
          <w:lang w:eastAsia="zh-CN"/>
        </w:rPr>
        <w:t>,</w:t>
      </w:r>
      <w:r w:rsidR="004D0F04">
        <w:rPr>
          <w:rFonts w:ascii="Times" w:eastAsia="等线" w:hAnsi="Times" w:cs="Times"/>
          <w:szCs w:val="20"/>
          <w:lang w:eastAsia="zh-CN"/>
        </w:rPr>
        <w:t>4 for SQ and VQ</w:t>
      </w:r>
      <w:r w:rsidR="00F42302">
        <w:rPr>
          <w:rFonts w:ascii="Times" w:eastAsia="等线" w:hAnsi="Times" w:cs="Times"/>
          <w:szCs w:val="20"/>
          <w:lang w:eastAsia="zh-CN"/>
        </w:rPr>
        <w:t>.</w:t>
      </w:r>
    </w:p>
    <w:p w14:paraId="3DE1C02B" w14:textId="40D65B34" w:rsidR="0024661B" w:rsidRPr="00BE5FFE" w:rsidRDefault="00BE5FFE" w:rsidP="00951926">
      <w:pPr>
        <w:pStyle w:val="table"/>
        <w:spacing w:before="0" w:after="0" w:line="240" w:lineRule="auto"/>
        <w:ind w:left="0" w:firstLine="0"/>
        <w:rPr>
          <w:color w:val="000000" w:themeColor="text1"/>
        </w:rPr>
      </w:pPr>
      <w:r>
        <w:rPr>
          <w:rFonts w:eastAsiaTheme="minorEastAsia"/>
          <w:color w:val="000000" w:themeColor="text1"/>
        </w:rPr>
        <w:t>codebook of VQ and SQ</w:t>
      </w:r>
    </w:p>
    <w:tbl>
      <w:tblPr>
        <w:tblStyle w:val="af"/>
        <w:tblW w:w="0" w:type="auto"/>
        <w:tblLook w:val="04A0" w:firstRow="1" w:lastRow="0" w:firstColumn="1" w:lastColumn="0" w:noHBand="0" w:noVBand="1"/>
      </w:tblPr>
      <w:tblGrid>
        <w:gridCol w:w="1777"/>
        <w:gridCol w:w="1532"/>
        <w:gridCol w:w="5751"/>
      </w:tblGrid>
      <w:tr w:rsidR="0024661B" w:rsidRPr="00A912F6" w14:paraId="7B0CEC33" w14:textId="77777777" w:rsidTr="00E31E04">
        <w:tc>
          <w:tcPr>
            <w:tcW w:w="1809" w:type="dxa"/>
          </w:tcPr>
          <w:p w14:paraId="18960E29" w14:textId="77777777" w:rsidR="0024661B" w:rsidRPr="00F87CD4" w:rsidRDefault="0024661B" w:rsidP="00E31E04">
            <w:pPr>
              <w:rPr>
                <w:rFonts w:eastAsiaTheme="minorEastAsia"/>
                <w:lang w:eastAsia="zh-CN"/>
              </w:rPr>
            </w:pPr>
            <w:r>
              <w:rPr>
                <w:rFonts w:eastAsiaTheme="minorEastAsia"/>
                <w:lang w:eastAsia="zh-CN"/>
              </w:rPr>
              <w:t>Quantization type</w:t>
            </w:r>
          </w:p>
        </w:tc>
        <w:tc>
          <w:tcPr>
            <w:tcW w:w="1560" w:type="dxa"/>
          </w:tcPr>
          <w:p w14:paraId="4FA9FAE2" w14:textId="77777777" w:rsidR="0024661B" w:rsidRPr="00F87CD4" w:rsidRDefault="0024661B" w:rsidP="00E31E04">
            <w:pPr>
              <w:rPr>
                <w:rFonts w:eastAsiaTheme="minorEastAsia"/>
                <w:lang w:eastAsia="zh-CN"/>
              </w:rPr>
            </w:pPr>
            <w:r>
              <w:rPr>
                <w:rFonts w:eastAsiaTheme="minorEastAsia" w:hint="eastAsia"/>
                <w:lang w:eastAsia="zh-CN"/>
              </w:rPr>
              <w:t>P</w:t>
            </w:r>
            <w:r>
              <w:rPr>
                <w:rFonts w:eastAsiaTheme="minorEastAsia"/>
                <w:lang w:eastAsia="zh-CN"/>
              </w:rPr>
              <w:t>ayload</w:t>
            </w:r>
          </w:p>
        </w:tc>
        <w:tc>
          <w:tcPr>
            <w:tcW w:w="5917" w:type="dxa"/>
          </w:tcPr>
          <w:p w14:paraId="470A8E96" w14:textId="77777777" w:rsidR="0024661B" w:rsidRPr="000974EC" w:rsidRDefault="0024661B" w:rsidP="00E31E04">
            <w:pPr>
              <w:jc w:val="center"/>
              <w:rPr>
                <w:rFonts w:eastAsiaTheme="minorEastAsia"/>
                <w:lang w:eastAsia="zh-CN"/>
              </w:rPr>
            </w:pPr>
            <w:r>
              <w:rPr>
                <w:rFonts w:eastAsiaTheme="minorEastAsia" w:hint="eastAsia"/>
                <w:lang w:eastAsia="zh-CN"/>
              </w:rPr>
              <w:t>L</w:t>
            </w:r>
            <w:r>
              <w:rPr>
                <w:rFonts w:eastAsiaTheme="minorEastAsia"/>
                <w:lang w:eastAsia="zh-CN"/>
              </w:rPr>
              <w:t>UT table</w:t>
            </w:r>
          </w:p>
        </w:tc>
      </w:tr>
      <w:tr w:rsidR="0024661B" w14:paraId="77420ABC" w14:textId="77777777" w:rsidTr="00E31E04">
        <w:tc>
          <w:tcPr>
            <w:tcW w:w="1809" w:type="dxa"/>
          </w:tcPr>
          <w:p w14:paraId="39CE6D51" w14:textId="77777777" w:rsidR="0024661B" w:rsidRDefault="0024661B" w:rsidP="00E31E04">
            <w:pPr>
              <w:pStyle w:val="a0"/>
              <w:rPr>
                <w:rFonts w:ascii="Times" w:eastAsia="等线" w:hAnsi="Times" w:cs="Times"/>
                <w:szCs w:val="20"/>
                <w:lang w:eastAsia="zh-CN"/>
              </w:rPr>
            </w:pPr>
            <w:r>
              <w:rPr>
                <w:rFonts w:ascii="Times" w:eastAsia="等线" w:hAnsi="Times" w:cs="Times"/>
                <w:szCs w:val="20"/>
                <w:lang w:eastAsia="zh-CN"/>
              </w:rPr>
              <w:t>VQ</w:t>
            </w:r>
          </w:p>
        </w:tc>
        <w:tc>
          <w:tcPr>
            <w:tcW w:w="1560" w:type="dxa"/>
          </w:tcPr>
          <w:p w14:paraId="3F44A1F4" w14:textId="77777777" w:rsidR="0024661B" w:rsidRDefault="0024661B" w:rsidP="00E31E04">
            <w:pPr>
              <w:pStyle w:val="a0"/>
              <w:rPr>
                <w:szCs w:val="20"/>
              </w:rPr>
            </w:pPr>
            <w:r w:rsidRPr="00D56FE9">
              <w:rPr>
                <w:szCs w:val="20"/>
              </w:rPr>
              <w:fldChar w:fldCharType="begin"/>
            </w:r>
            <w:r w:rsidRPr="00D56FE9">
              <w:rPr>
                <w:szCs w:val="20"/>
              </w:rPr>
              <w:instrText xml:space="preserve"> QUOTE </w:instrText>
            </w:r>
            <w:r w:rsidR="00501602">
              <w:rPr>
                <w:noProof/>
                <w:position w:val="-11"/>
                <w:szCs w:val="20"/>
              </w:rPr>
              <w:pict w14:anchorId="5DD04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pt;height:20.1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xx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instrText xml:space="preserve"> </w:instrText>
            </w:r>
            <w:r w:rsidRPr="00D56FE9">
              <w:rPr>
                <w:szCs w:val="20"/>
              </w:rPr>
              <w:fldChar w:fldCharType="separate"/>
            </w:r>
            <w:r w:rsidR="00501602">
              <w:rPr>
                <w:noProof/>
                <w:position w:val="-11"/>
                <w:szCs w:val="20"/>
              </w:rPr>
              <w:pict w14:anchorId="6CE639D4">
                <v:shape id="_x0000_i1026" type="#_x0000_t75" alt="" style="width:38.6pt;height:20.1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xx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fldChar w:fldCharType="end"/>
            </w:r>
          </w:p>
          <w:p w14:paraId="4705EC33" w14:textId="77777777" w:rsidR="0024661B" w:rsidRPr="00D2747D" w:rsidRDefault="0024661B" w:rsidP="00E31E04">
            <w:pPr>
              <w:pStyle w:val="a0"/>
              <w:rPr>
                <w:rFonts w:ascii="Times" w:eastAsia="等线" w:hAnsi="Times" w:cs="Times"/>
                <w:szCs w:val="20"/>
                <w:lang w:eastAsia="zh-CN"/>
              </w:rPr>
            </w:pPr>
          </w:p>
        </w:tc>
        <w:tc>
          <w:tcPr>
            <w:tcW w:w="5917" w:type="dxa"/>
          </w:tcPr>
          <w:tbl>
            <w:tblPr>
              <w:tblStyle w:val="af"/>
              <w:tblW w:w="0" w:type="auto"/>
              <w:tblLook w:val="04A0" w:firstRow="1" w:lastRow="0" w:firstColumn="1" w:lastColumn="0" w:noHBand="0" w:noVBand="1"/>
            </w:tblPr>
            <w:tblGrid>
              <w:gridCol w:w="3578"/>
              <w:gridCol w:w="1541"/>
            </w:tblGrid>
            <w:tr w:rsidR="0024661B" w14:paraId="344B95C7" w14:textId="77777777" w:rsidTr="00E31E04">
              <w:tc>
                <w:tcPr>
                  <w:tcW w:w="3578" w:type="dxa"/>
                </w:tcPr>
                <w:p w14:paraId="49434335" w14:textId="77777777" w:rsidR="0024661B" w:rsidRDefault="0024661B" w:rsidP="00E31E04">
                  <w:pPr>
                    <w:jc w:val="center"/>
                    <w:rPr>
                      <w:rFonts w:eastAsiaTheme="minorEastAsia"/>
                      <w:b/>
                      <w:bCs/>
                      <w:kern w:val="2"/>
                      <w:sz w:val="21"/>
                      <w:szCs w:val="22"/>
                      <w:lang w:eastAsia="zh-CN"/>
                    </w:rPr>
                  </w:pPr>
                  <w:r>
                    <w:rPr>
                      <w:rFonts w:eastAsiaTheme="minorEastAsia"/>
                      <w:b/>
                      <w:bCs/>
                      <w:kern w:val="2"/>
                      <w:sz w:val="21"/>
                      <w:szCs w:val="22"/>
                      <w:lang w:eastAsia="zh-CN"/>
                    </w:rPr>
                    <w:t xml:space="preserve">VQ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34762A90" w14:textId="77777777" w:rsidR="0024661B" w:rsidRDefault="0024661B" w:rsidP="00E31E04">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787CDCFC" w14:textId="77777777" w:rsidTr="00E31E04">
              <w:tc>
                <w:tcPr>
                  <w:tcW w:w="3578" w:type="dxa"/>
                </w:tcPr>
                <w:p w14:paraId="52BDC75D" w14:textId="77777777" w:rsidR="0024661B" w:rsidRDefault="000E38D3"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1,L</m:t>
                          </m:r>
                        </m:sub>
                      </m:sSub>
                    </m:oMath>
                  </m:oMathPara>
                </w:p>
              </w:tc>
              <w:tc>
                <w:tcPr>
                  <w:tcW w:w="1541" w:type="dxa"/>
                </w:tcPr>
                <w:p w14:paraId="55960CFB" w14:textId="77777777" w:rsidR="0024661B" w:rsidRDefault="000E38D3"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2214958F" w14:textId="77777777" w:rsidTr="00E31E04">
              <w:tc>
                <w:tcPr>
                  <w:tcW w:w="3578" w:type="dxa"/>
                </w:tcPr>
                <w:p w14:paraId="6936ADA6" w14:textId="77777777" w:rsidR="0024661B" w:rsidRDefault="000E38D3"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2,L</m:t>
                          </m:r>
                        </m:sub>
                      </m:sSub>
                    </m:oMath>
                  </m:oMathPara>
                </w:p>
              </w:tc>
              <w:tc>
                <w:tcPr>
                  <w:tcW w:w="1541" w:type="dxa"/>
                </w:tcPr>
                <w:p w14:paraId="71B0AE1D" w14:textId="77777777" w:rsidR="0024661B" w:rsidRDefault="000E38D3"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1A8C0387" w14:textId="77777777" w:rsidTr="00E31E04">
              <w:tc>
                <w:tcPr>
                  <w:tcW w:w="3578" w:type="dxa"/>
                </w:tcPr>
                <w:p w14:paraId="0ABA4EB7"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286A8C10"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492C5C92" w14:textId="77777777" w:rsidTr="00E31E04">
              <w:tc>
                <w:tcPr>
                  <w:tcW w:w="3578" w:type="dxa"/>
                </w:tcPr>
                <w:p w14:paraId="087010FD" w14:textId="77777777" w:rsidR="0024661B" w:rsidRDefault="000E38D3" w:rsidP="00E31E04">
                  <w:pPr>
                    <w:jc w:val="center"/>
                    <w:rPr>
                      <w:rFonts w:eastAsiaTheme="minorEastAsia"/>
                      <w:b/>
                      <w:bCs/>
                      <w:kern w:val="2"/>
                      <w:sz w:val="21"/>
                      <w:szCs w:val="22"/>
                      <w:lang w:eastAsia="zh-CN"/>
                    </w:rPr>
                  </w:pPr>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楷体_GB2312" w:hAnsi="Cambria Math"/>
                            <w:kern w:val="2"/>
                            <w:szCs w:val="20"/>
                          </w:rPr>
                          <m:t>,2</m:t>
                        </m:r>
                      </m:sub>
                    </m:sSub>
                  </m:oMath>
                  <w:r w:rsidR="0024661B">
                    <w:rPr>
                      <w:rFonts w:eastAsiaTheme="minorEastAsia" w:hint="eastAsia"/>
                      <w:kern w:val="2"/>
                      <w:sz w:val="21"/>
                      <w:szCs w:val="22"/>
                      <w:lang w:eastAsia="zh-CN"/>
                    </w:rPr>
                    <w:t xml:space="preserve"> </w:t>
                  </w:r>
                  <m:oMath>
                    <m:r>
                      <w:rPr>
                        <w:rFonts w:ascii="Cambria Math" w:eastAsia="楷体_GB2312" w:hAnsi="Cambria Math"/>
                        <w:kern w:val="2"/>
                        <w:szCs w:val="20"/>
                      </w:rPr>
                      <m:t>⋯</m:t>
                    </m:r>
                  </m:oMath>
                  <w:r w:rsidR="0024661B">
                    <w:rPr>
                      <w:rFonts w:eastAsiaTheme="minorEastAsia"/>
                      <w:kern w:val="2"/>
                      <w:sz w:val="21"/>
                      <w:szCs w:val="22"/>
                      <w:lang w:eastAsia="zh-CN"/>
                    </w:rPr>
                    <w:t xml:space="preserve"> </w:t>
                  </w:r>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hAnsi="Cambria Math"/>
                          </w:rPr>
                          <m:t>, L</m:t>
                        </m:r>
                      </m:sub>
                    </m:sSub>
                  </m:oMath>
                </w:p>
              </w:tc>
              <w:tc>
                <w:tcPr>
                  <w:tcW w:w="1541" w:type="dxa"/>
                </w:tcPr>
                <w:p w14:paraId="4E485D33" w14:textId="77777777" w:rsidR="0024661B" w:rsidRDefault="000E38D3"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45E82E39" w14:textId="77777777" w:rsidR="0024661B" w:rsidRPr="00D2747D" w:rsidRDefault="0024661B" w:rsidP="00E31E04">
            <w:r w:rsidRPr="00D2747D">
              <w:rPr>
                <w:rFonts w:eastAsiaTheme="minorEastAsia" w:hint="eastAsia"/>
                <w:b/>
                <w:bCs/>
                <w:kern w:val="2"/>
                <w:sz w:val="21"/>
                <w:szCs w:val="22"/>
                <w:lang w:eastAsia="zh-CN"/>
              </w:rPr>
              <w:t xml:space="preserve"> </w:t>
            </w:r>
            <w:r w:rsidRPr="00D2747D">
              <w:rPr>
                <w:rFonts w:eastAsiaTheme="minorEastAsia"/>
                <w:b/>
                <w:bCs/>
                <w:kern w:val="2"/>
                <w:sz w:val="21"/>
                <w:szCs w:val="22"/>
                <w:lang w:eastAsia="zh-CN"/>
              </w:rPr>
              <w:t xml:space="preserve">        </w:t>
            </w:r>
          </w:p>
        </w:tc>
      </w:tr>
      <w:tr w:rsidR="0024661B" w14:paraId="723A9096" w14:textId="77777777" w:rsidTr="00E31E04">
        <w:tc>
          <w:tcPr>
            <w:tcW w:w="1809" w:type="dxa"/>
          </w:tcPr>
          <w:p w14:paraId="3BA2B9D2" w14:textId="77777777" w:rsidR="0024661B" w:rsidRDefault="0024661B" w:rsidP="00E31E04">
            <w:pPr>
              <w:pStyle w:val="a0"/>
              <w:rPr>
                <w:rFonts w:ascii="Times" w:eastAsia="等线" w:hAnsi="Times" w:cs="Times"/>
                <w:szCs w:val="20"/>
                <w:lang w:eastAsia="zh-CN"/>
              </w:rPr>
            </w:pPr>
            <w:r>
              <w:rPr>
                <w:rFonts w:ascii="Times" w:eastAsia="等线" w:hAnsi="Times" w:cs="Times" w:hint="eastAsia"/>
                <w:szCs w:val="20"/>
                <w:lang w:eastAsia="zh-CN"/>
              </w:rPr>
              <w:t>S</w:t>
            </w:r>
            <w:r>
              <w:rPr>
                <w:rFonts w:ascii="Times" w:eastAsia="等线" w:hAnsi="Times" w:cs="Times"/>
                <w:szCs w:val="20"/>
                <w:lang w:eastAsia="zh-CN"/>
              </w:rPr>
              <w:t>Q</w:t>
            </w:r>
          </w:p>
        </w:tc>
        <w:tc>
          <w:tcPr>
            <w:tcW w:w="1560" w:type="dxa"/>
          </w:tcPr>
          <w:p w14:paraId="6CBF79F0" w14:textId="77777777" w:rsidR="0024661B" w:rsidRDefault="0024661B" w:rsidP="00E31E04">
            <w:pPr>
              <w:pStyle w:val="a0"/>
              <w:rPr>
                <w:rFonts w:ascii="Times" w:eastAsia="等线" w:hAnsi="Times" w:cs="Times"/>
                <w:szCs w:val="20"/>
                <w:lang w:eastAsia="zh-CN"/>
              </w:rPr>
            </w:pPr>
            <w:r w:rsidRPr="00D56FE9">
              <w:rPr>
                <w:szCs w:val="20"/>
              </w:rPr>
              <w:fldChar w:fldCharType="begin"/>
            </w:r>
            <w:r w:rsidRPr="00D56FE9">
              <w:rPr>
                <w:szCs w:val="20"/>
              </w:rPr>
              <w:instrText xml:space="preserve"> QUOTE </w:instrText>
            </w:r>
            <w:r w:rsidR="00501602">
              <w:rPr>
                <w:noProof/>
                <w:position w:val="-5"/>
                <w:szCs w:val="20"/>
              </w:rPr>
              <w:pict w14:anchorId="32788677">
                <v:shape id="_x0000_i1027" type="#_x0000_t75" alt="" style="width:42.05pt;height:12.6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rr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56FE9">
              <w:rPr>
                <w:szCs w:val="20"/>
              </w:rPr>
              <w:instrText xml:space="preserve"> </w:instrText>
            </w:r>
            <w:r w:rsidRPr="00D56FE9">
              <w:rPr>
                <w:szCs w:val="20"/>
              </w:rPr>
              <w:fldChar w:fldCharType="separate"/>
            </w:r>
            <w:r w:rsidR="00501602">
              <w:rPr>
                <w:noProof/>
                <w:position w:val="-5"/>
                <w:szCs w:val="20"/>
              </w:rPr>
              <w:pict w14:anchorId="797C055F">
                <v:shape id="_x0000_i1028" type="#_x0000_t75" alt="" style="width:42.05pt;height:12.6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rr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56FE9">
              <w:rPr>
                <w:szCs w:val="20"/>
              </w:rPr>
              <w:fldChar w:fldCharType="end"/>
            </w:r>
          </w:p>
        </w:tc>
        <w:tc>
          <w:tcPr>
            <w:tcW w:w="5917" w:type="dxa"/>
          </w:tcPr>
          <w:tbl>
            <w:tblPr>
              <w:tblStyle w:val="af"/>
              <w:tblW w:w="0" w:type="auto"/>
              <w:tblLook w:val="04A0" w:firstRow="1" w:lastRow="0" w:firstColumn="1" w:lastColumn="0" w:noHBand="0" w:noVBand="1"/>
            </w:tblPr>
            <w:tblGrid>
              <w:gridCol w:w="3578"/>
              <w:gridCol w:w="1541"/>
            </w:tblGrid>
            <w:tr w:rsidR="0024661B" w14:paraId="3F3E434D" w14:textId="77777777" w:rsidTr="00E31E04">
              <w:tc>
                <w:tcPr>
                  <w:tcW w:w="3578" w:type="dxa"/>
                </w:tcPr>
                <w:p w14:paraId="08B5E56D" w14:textId="77777777" w:rsidR="0024661B" w:rsidRDefault="0024661B" w:rsidP="00E31E04">
                  <w:pPr>
                    <w:jc w:val="center"/>
                    <w:rPr>
                      <w:rFonts w:eastAsiaTheme="minorEastAsia"/>
                      <w:b/>
                      <w:bCs/>
                      <w:kern w:val="2"/>
                      <w:sz w:val="21"/>
                      <w:szCs w:val="22"/>
                      <w:lang w:eastAsia="zh-CN"/>
                    </w:rPr>
                  </w:pPr>
                  <w:r>
                    <w:rPr>
                      <w:rFonts w:eastAsiaTheme="minorEastAsia"/>
                      <w:b/>
                      <w:bCs/>
                      <w:kern w:val="2"/>
                      <w:sz w:val="21"/>
                      <w:szCs w:val="22"/>
                      <w:lang w:eastAsia="zh-CN"/>
                    </w:rPr>
                    <w:t xml:space="preserve">SQ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452F362D" w14:textId="77777777" w:rsidR="0024661B" w:rsidRDefault="0024661B" w:rsidP="00E31E04">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57749E05" w14:textId="77777777" w:rsidTr="00E31E04">
              <w:tc>
                <w:tcPr>
                  <w:tcW w:w="3578" w:type="dxa"/>
                </w:tcPr>
                <w:p w14:paraId="52A8AA7A" w14:textId="77777777" w:rsidR="0024661B" w:rsidRDefault="000E38D3"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oMath>
                  </m:oMathPara>
                </w:p>
              </w:tc>
              <w:tc>
                <w:tcPr>
                  <w:tcW w:w="1541" w:type="dxa"/>
                </w:tcPr>
                <w:p w14:paraId="2BA0EB6E" w14:textId="77777777" w:rsidR="0024661B" w:rsidRDefault="000E38D3"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6F0CADF6" w14:textId="77777777" w:rsidTr="00E31E04">
              <w:tc>
                <w:tcPr>
                  <w:tcW w:w="3578" w:type="dxa"/>
                </w:tcPr>
                <w:p w14:paraId="2FDF1576" w14:textId="77777777" w:rsidR="0024661B" w:rsidRDefault="000E38D3"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oMath>
                  </m:oMathPara>
                </w:p>
              </w:tc>
              <w:tc>
                <w:tcPr>
                  <w:tcW w:w="1541" w:type="dxa"/>
                </w:tcPr>
                <w:p w14:paraId="1C471C12" w14:textId="77777777" w:rsidR="0024661B" w:rsidRDefault="000E38D3"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2AFEF12F" w14:textId="77777777" w:rsidTr="00E31E04">
              <w:tc>
                <w:tcPr>
                  <w:tcW w:w="3578" w:type="dxa"/>
                </w:tcPr>
                <w:p w14:paraId="547AA4E3"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00146F50"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24AC8415" w14:textId="77777777" w:rsidTr="00E31E04">
              <w:tc>
                <w:tcPr>
                  <w:tcW w:w="3578" w:type="dxa"/>
                </w:tcPr>
                <w:p w14:paraId="1177567E" w14:textId="77777777" w:rsidR="0024661B" w:rsidRDefault="000E38D3" w:rsidP="00E31E04">
                  <w:pPr>
                    <w:jc w:val="center"/>
                    <w:rPr>
                      <w:rFonts w:eastAsiaTheme="minorEastAsia"/>
                      <w:b/>
                      <w:bCs/>
                      <w:kern w:val="2"/>
                      <w:sz w:val="21"/>
                      <w:szCs w:val="22"/>
                      <w:lang w:eastAsia="zh-CN"/>
                    </w:rPr>
                  </w:pPr>
                  <m:oMathPara>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oMath>
                  </m:oMathPara>
                </w:p>
              </w:tc>
              <w:tc>
                <w:tcPr>
                  <w:tcW w:w="1541" w:type="dxa"/>
                </w:tcPr>
                <w:p w14:paraId="2A3DECA7" w14:textId="77777777" w:rsidR="0024661B" w:rsidRDefault="000E38D3"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0953E310" w14:textId="77777777" w:rsidR="0024661B" w:rsidRPr="00A912F6" w:rsidRDefault="0024661B" w:rsidP="00E31E04">
            <w:pPr>
              <w:pStyle w:val="a0"/>
            </w:pPr>
          </w:p>
        </w:tc>
      </w:tr>
    </w:tbl>
    <w:p w14:paraId="715BFDE0" w14:textId="46B558CE" w:rsidR="00B44191" w:rsidRDefault="00F42302" w:rsidP="00B44191">
      <w:pPr>
        <w:pStyle w:val="a0"/>
        <w:rPr>
          <w:color w:val="000000" w:themeColor="text1"/>
        </w:rPr>
      </w:pPr>
      <w:r>
        <w:rPr>
          <w:rFonts w:ascii="Times" w:eastAsia="等线" w:hAnsi="Times" w:cs="Times"/>
          <w:szCs w:val="20"/>
          <w:lang w:eastAsia="zh-CN"/>
        </w:rPr>
        <w:t>With the above analysis</w:t>
      </w:r>
      <w:r w:rsidR="009831D0">
        <w:rPr>
          <w:rFonts w:ascii="Times" w:eastAsia="等线" w:hAnsi="Times" w:cs="Times"/>
          <w:szCs w:val="20"/>
          <w:lang w:eastAsia="zh-CN"/>
        </w:rPr>
        <w:t xml:space="preserve">, the potential </w:t>
      </w:r>
      <w:r w:rsidR="0033215E">
        <w:rPr>
          <w:rFonts w:ascii="Times" w:eastAsia="等线" w:hAnsi="Times" w:cs="Times"/>
          <w:szCs w:val="20"/>
          <w:lang w:eastAsia="zh-CN"/>
        </w:rPr>
        <w:t>concern</w:t>
      </w:r>
      <w:r w:rsidR="009831D0">
        <w:rPr>
          <w:rFonts w:ascii="Times" w:eastAsia="等线" w:hAnsi="Times" w:cs="Times"/>
          <w:szCs w:val="20"/>
          <w:lang w:eastAsia="zh-CN"/>
        </w:rPr>
        <w:t xml:space="preserve"> is the </w:t>
      </w:r>
      <w:r w:rsidR="00623B38">
        <w:rPr>
          <w:rFonts w:ascii="Times" w:eastAsia="等线" w:hAnsi="Times" w:cs="Times"/>
          <w:szCs w:val="20"/>
          <w:lang w:eastAsia="zh-CN"/>
        </w:rPr>
        <w:t xml:space="preserve">overhead of </w:t>
      </w:r>
      <w:r w:rsidR="0033215E">
        <w:rPr>
          <w:rFonts w:ascii="Times" w:eastAsia="等线" w:hAnsi="Times" w:cs="Times"/>
          <w:szCs w:val="20"/>
          <w:lang w:eastAsia="zh-CN"/>
        </w:rPr>
        <w:t xml:space="preserve">VQ </w:t>
      </w:r>
      <w:r w:rsidR="004073F4" w:rsidRPr="001D5880">
        <w:rPr>
          <w:rFonts w:ascii="Times" w:eastAsia="等线" w:hAnsi="Times" w:cs="Times" w:hint="eastAsia"/>
          <w:szCs w:val="20"/>
          <w:lang w:eastAsia="zh-CN"/>
        </w:rPr>
        <w:t>c</w:t>
      </w:r>
      <w:r w:rsidR="009831D0" w:rsidRPr="001D5880">
        <w:rPr>
          <w:rFonts w:ascii="Times" w:eastAsia="等线" w:hAnsi="Times" w:cs="Times"/>
          <w:szCs w:val="20"/>
          <w:lang w:eastAsia="zh-CN"/>
        </w:rPr>
        <w:t xml:space="preserve">odebook </w:t>
      </w:r>
      <w:r w:rsidR="00623B38" w:rsidRPr="001D5880">
        <w:rPr>
          <w:rFonts w:ascii="Times" w:eastAsia="等线" w:hAnsi="Times" w:cs="Times"/>
          <w:szCs w:val="20"/>
          <w:lang w:eastAsia="zh-CN"/>
        </w:rPr>
        <w:t>an</w:t>
      </w:r>
      <w:r w:rsidR="00623B38">
        <w:rPr>
          <w:color w:val="000000" w:themeColor="text1"/>
        </w:rPr>
        <w:t xml:space="preserve">d the scalability of codebook. </w:t>
      </w:r>
      <w:r w:rsidR="0023024F">
        <w:rPr>
          <w:color w:val="000000" w:themeColor="text1"/>
        </w:rPr>
        <w:t xml:space="preserve">With </w:t>
      </w:r>
      <w:r w:rsidR="007B2E0A">
        <w:rPr>
          <w:color w:val="000000" w:themeColor="text1"/>
        </w:rPr>
        <w:t xml:space="preserve">the </w:t>
      </w:r>
      <w:r w:rsidR="00623B38">
        <w:rPr>
          <w:color w:val="000000" w:themeColor="text1"/>
        </w:rPr>
        <w:t>evaluation results</w:t>
      </w:r>
      <w:r w:rsidR="0023024F">
        <w:rPr>
          <w:color w:val="000000" w:themeColor="text1"/>
        </w:rPr>
        <w:t xml:space="preserve"> below</w:t>
      </w:r>
      <w:r w:rsidR="00623B38">
        <w:rPr>
          <w:color w:val="000000" w:themeColor="text1"/>
        </w:rPr>
        <w:t xml:space="preserve">, we can observe that there </w:t>
      </w:r>
      <w:r w:rsidR="007B2E0A">
        <w:rPr>
          <w:color w:val="000000" w:themeColor="text1"/>
        </w:rPr>
        <w:t>is</w:t>
      </w:r>
      <w:r w:rsidR="00623B38">
        <w:rPr>
          <w:color w:val="000000" w:themeColor="text1"/>
        </w:rPr>
        <w:t xml:space="preserve"> no performance difference with </w:t>
      </w:r>
      <w:r w:rsidR="00623B38" w:rsidRPr="00623B38">
        <w:rPr>
          <w:color w:val="000000" w:themeColor="text1"/>
        </w:rPr>
        <w:t>quantized VQ codebook(e.g., from float 32 to int 8) as well as with a smaller VQ codebook</w:t>
      </w:r>
      <w:r w:rsidR="00623B38">
        <w:rPr>
          <w:color w:val="000000" w:themeColor="text1"/>
        </w:rPr>
        <w:t xml:space="preserve">(e.g., </w:t>
      </w:r>
      <w:r w:rsidR="00623B38" w:rsidRPr="00623B38">
        <w:rPr>
          <w:color w:val="000000" w:themeColor="text1"/>
        </w:rPr>
        <w:t>VQ parameter from 52488 to 1024</w:t>
      </w:r>
      <w:r w:rsidR="00623B38">
        <w:rPr>
          <w:color w:val="000000" w:themeColor="text1"/>
        </w:rPr>
        <w:t xml:space="preserve">). In addition, the evaluation result also </w:t>
      </w:r>
      <w:r w:rsidR="007B2E0A">
        <w:rPr>
          <w:color w:val="000000" w:themeColor="text1"/>
        </w:rPr>
        <w:t>shows</w:t>
      </w:r>
      <w:r w:rsidR="00623B38">
        <w:rPr>
          <w:color w:val="000000" w:themeColor="text1"/>
        </w:rPr>
        <w:t xml:space="preserve"> there </w:t>
      </w:r>
      <w:r w:rsidR="007B2E0A">
        <w:rPr>
          <w:color w:val="000000" w:themeColor="text1"/>
        </w:rPr>
        <w:t>is</w:t>
      </w:r>
      <w:r w:rsidR="00623B38">
        <w:rPr>
          <w:color w:val="000000" w:themeColor="text1"/>
        </w:rPr>
        <w:t xml:space="preserve"> no performance difference between payload</w:t>
      </w:r>
      <w:r w:rsidR="001B0BE0">
        <w:rPr>
          <w:color w:val="000000" w:themeColor="text1"/>
        </w:rPr>
        <w:t>-</w:t>
      </w:r>
      <w:r w:rsidR="00623B38">
        <w:rPr>
          <w:color w:val="000000" w:themeColor="text1"/>
        </w:rPr>
        <w:t>specific codebook and payload</w:t>
      </w:r>
      <w:r w:rsidR="001B0BE0">
        <w:rPr>
          <w:color w:val="000000" w:themeColor="text1"/>
        </w:rPr>
        <w:t>-</w:t>
      </w:r>
      <w:r w:rsidR="00623B38">
        <w:rPr>
          <w:color w:val="000000" w:themeColor="text1"/>
        </w:rPr>
        <w:t>common codebook.</w:t>
      </w:r>
      <w:r w:rsidR="0033215E">
        <w:rPr>
          <w:color w:val="000000" w:themeColor="text1"/>
        </w:rPr>
        <w:t xml:space="preserve"> </w:t>
      </w:r>
      <w:r w:rsidR="0033215E" w:rsidRPr="0033215E">
        <w:rPr>
          <w:color w:val="000000" w:themeColor="text1"/>
        </w:rPr>
        <w:t xml:space="preserve">In other words, for a given dataset, we can provide a </w:t>
      </w:r>
      <w:r w:rsidR="0033215E">
        <w:rPr>
          <w:color w:val="000000" w:themeColor="text1"/>
        </w:rPr>
        <w:t xml:space="preserve">payload-common </w:t>
      </w:r>
      <w:r w:rsidR="0033215E" w:rsidRPr="0033215E">
        <w:rPr>
          <w:color w:val="000000" w:themeColor="text1"/>
        </w:rPr>
        <w:t>codebook with</w:t>
      </w:r>
      <w:r w:rsidR="0033215E">
        <w:rPr>
          <w:color w:val="000000" w:themeColor="text1"/>
        </w:rPr>
        <w:t xml:space="preserve"> a</w:t>
      </w:r>
      <w:r w:rsidR="0033215E" w:rsidRPr="0033215E">
        <w:rPr>
          <w:color w:val="000000" w:themeColor="text1"/>
        </w:rPr>
        <w:t>lmost lossless performance.</w:t>
      </w:r>
      <w:r w:rsidR="00623B38">
        <w:rPr>
          <w:color w:val="000000" w:themeColor="text1"/>
        </w:rPr>
        <w:t xml:space="preserve"> (</w:t>
      </w:r>
      <w:r w:rsidR="007B2E0A">
        <w:rPr>
          <w:color w:val="000000" w:themeColor="text1"/>
        </w:rPr>
        <w:t>N</w:t>
      </w:r>
      <w:r w:rsidR="00623B38" w:rsidRPr="00623B38">
        <w:rPr>
          <w:color w:val="000000" w:themeColor="text1"/>
        </w:rPr>
        <w:t>ote: (-x%) in the last two columns represents the performance loss when using the payload common codebook compared to the payload specific codebook</w:t>
      </w:r>
      <w:r w:rsidR="00623B38">
        <w:rPr>
          <w:color w:val="000000" w:themeColor="text1"/>
        </w:rPr>
        <w:t>)</w:t>
      </w:r>
      <w:r w:rsidR="0033215E">
        <w:rPr>
          <w:color w:val="000000" w:themeColor="text1"/>
        </w:rPr>
        <w:t>.</w:t>
      </w:r>
      <w:r w:rsidR="004F0E20">
        <w:rPr>
          <w:color w:val="000000" w:themeColor="text1"/>
        </w:rPr>
        <w:t xml:space="preserve"> </w:t>
      </w:r>
      <w:r w:rsidR="004F0E20" w:rsidRPr="004F0E20">
        <w:rPr>
          <w:color w:val="000000" w:themeColor="text1"/>
        </w:rPr>
        <w:t>Additionally, the overhead of the VQ codebook is not an issue</w:t>
      </w:r>
      <w:r w:rsidR="0023024F">
        <w:rPr>
          <w:color w:val="000000" w:themeColor="text1"/>
        </w:rPr>
        <w:t xml:space="preserve"> if</w:t>
      </w:r>
      <w:r w:rsidR="004F0E20" w:rsidRPr="004F0E20">
        <w:rPr>
          <w:color w:val="000000" w:themeColor="text1"/>
        </w:rPr>
        <w:t xml:space="preserve"> it is transmitted </w:t>
      </w:r>
      <w:r w:rsidR="0023024F">
        <w:rPr>
          <w:color w:val="000000" w:themeColor="text1"/>
        </w:rPr>
        <w:t>non-OTA</w:t>
      </w:r>
      <w:r w:rsidR="004F0E20" w:rsidRPr="004F0E20">
        <w:rPr>
          <w:color w:val="000000" w:themeColor="text1"/>
        </w:rPr>
        <w:t>.</w:t>
      </w:r>
    </w:p>
    <w:p w14:paraId="1C52C6E8" w14:textId="7129CFD3" w:rsidR="004C682F" w:rsidRPr="004C682F" w:rsidRDefault="004C682F" w:rsidP="00951926">
      <w:pPr>
        <w:pStyle w:val="table"/>
        <w:spacing w:before="0" w:after="0" w:line="240" w:lineRule="auto"/>
        <w:ind w:left="0" w:firstLine="0"/>
        <w:rPr>
          <w:rFonts w:eastAsiaTheme="minorEastAsia"/>
          <w:color w:val="000000" w:themeColor="text1"/>
        </w:rPr>
      </w:pPr>
      <w:r>
        <w:rPr>
          <w:rFonts w:eastAsiaTheme="minorEastAsia"/>
          <w:color w:val="000000" w:themeColor="text1"/>
        </w:rPr>
        <w:lastRenderedPageBreak/>
        <w:t xml:space="preserve"> </w:t>
      </w:r>
      <w:r w:rsidR="00837845" w:rsidRPr="00837845">
        <w:rPr>
          <w:rFonts w:eastAsiaTheme="minorEastAsia"/>
          <w:color w:val="000000" w:themeColor="text1"/>
        </w:rPr>
        <w:t>Comparisons of SGCS with Different Codebook Sizes and Quantization Level</w:t>
      </w:r>
      <w:r w:rsidR="00837845">
        <w:rPr>
          <w:rFonts w:eastAsiaTheme="minorEastAsia"/>
          <w:color w:val="000000" w:themeColor="text1"/>
        </w:rPr>
        <w:t>s</w:t>
      </w:r>
    </w:p>
    <w:tbl>
      <w:tblPr>
        <w:tblStyle w:val="17"/>
        <w:tblW w:w="5000" w:type="pct"/>
        <w:tblLook w:val="0420" w:firstRow="1" w:lastRow="0" w:firstColumn="0" w:lastColumn="0" w:noHBand="0" w:noVBand="1"/>
      </w:tblPr>
      <w:tblGrid>
        <w:gridCol w:w="895"/>
        <w:gridCol w:w="1042"/>
        <w:gridCol w:w="1957"/>
        <w:gridCol w:w="677"/>
        <w:gridCol w:w="1148"/>
        <w:gridCol w:w="1720"/>
        <w:gridCol w:w="1621"/>
      </w:tblGrid>
      <w:tr w:rsidR="00F87CD4" w:rsidRPr="00623B38" w14:paraId="405EFBAA" w14:textId="77777777" w:rsidTr="00022963">
        <w:trPr>
          <w:trHeight w:val="645"/>
        </w:trPr>
        <w:tc>
          <w:tcPr>
            <w:tcW w:w="482" w:type="pct"/>
            <w:hideMark/>
          </w:tcPr>
          <w:bookmarkEnd w:id="14"/>
          <w:p w14:paraId="4F846E63" w14:textId="77777777" w:rsidR="00F87CD4" w:rsidRPr="004C682F" w:rsidRDefault="00F87CD4" w:rsidP="00623B38">
            <w:pPr>
              <w:rPr>
                <w:rFonts w:eastAsiaTheme="minorEastAsia"/>
                <w:lang w:val="en-US" w:eastAsia="zh-CN"/>
              </w:rPr>
            </w:pPr>
            <m:oMathPara>
              <m:oMathParaPr>
                <m:jc m:val="centerGroup"/>
              </m:oMathParaPr>
              <m:oMath>
                <m:r>
                  <m:rPr>
                    <m:nor/>
                  </m:rPr>
                  <w:rPr>
                    <w:rFonts w:eastAsiaTheme="minorEastAsia"/>
                    <w:b/>
                    <w:bCs/>
                    <w:lang w:val="en-US" w:eastAsia="zh-CN"/>
                  </w:rPr>
                  <m:t>payload</m:t>
                </m:r>
              </m:oMath>
            </m:oMathPara>
          </w:p>
        </w:tc>
        <w:tc>
          <w:tcPr>
            <w:tcW w:w="577" w:type="pct"/>
          </w:tcPr>
          <w:p w14:paraId="4BCC828C" w14:textId="531C57DB" w:rsidR="00F87CD4" w:rsidRPr="005738D6" w:rsidRDefault="000E38D3" w:rsidP="00623B38">
            <w:pPr>
              <w:rPr>
                <w:rFonts w:eastAsiaTheme="minorEastAsia"/>
                <w:b/>
                <w:bCs/>
                <w:lang w:val="en-US" w:eastAsia="zh-CN"/>
              </w:rPr>
            </w:pPr>
            <m:oMathPara>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m:oMathPara>
          </w:p>
        </w:tc>
        <w:tc>
          <w:tcPr>
            <w:tcW w:w="1082" w:type="pct"/>
            <w:hideMark/>
          </w:tcPr>
          <w:p w14:paraId="268BACD9" w14:textId="59A5E199" w:rsidR="00F87CD4" w:rsidRPr="005738D6" w:rsidRDefault="00F87CD4" w:rsidP="00623B38">
            <w:pPr>
              <w:rPr>
                <w:rFonts w:eastAsiaTheme="minorEastAsia"/>
                <w:lang w:val="en-US" w:eastAsia="zh-CN"/>
              </w:rPr>
            </w:pPr>
            <w:r w:rsidRPr="005738D6">
              <w:rPr>
                <w:rFonts w:eastAsiaTheme="minorEastAsia"/>
                <w:b/>
                <w:bCs/>
                <w:lang w:val="en-US" w:eastAsia="zh-CN"/>
              </w:rPr>
              <w:t>VQ parameter</w:t>
            </w:r>
          </w:p>
        </w:tc>
        <w:tc>
          <w:tcPr>
            <w:tcW w:w="376" w:type="pct"/>
            <w:hideMark/>
          </w:tcPr>
          <w:p w14:paraId="6B6FB356" w14:textId="434FB47D" w:rsidR="00F87CD4" w:rsidRPr="00623B38" w:rsidRDefault="00F87CD4" w:rsidP="00623B38">
            <w:pPr>
              <w:rPr>
                <w:rFonts w:eastAsiaTheme="minorEastAsia"/>
                <w:lang w:val="en-US" w:eastAsia="zh-CN"/>
              </w:rPr>
            </w:pPr>
            <m:oMathPara>
              <m:oMathParaPr>
                <m:jc m:val="centerGroup"/>
              </m:oMathParaPr>
              <m:oMath>
                <m:r>
                  <w:rPr>
                    <w:rFonts w:ascii="Cambria Math" w:eastAsiaTheme="minorEastAsia" w:hAnsi="Cambria Math"/>
                    <w:lang w:val="en-US" w:eastAsia="zh-CN"/>
                  </w:rPr>
                  <m:t>L</m:t>
                </m:r>
              </m:oMath>
            </m:oMathPara>
          </w:p>
        </w:tc>
        <w:tc>
          <w:tcPr>
            <w:tcW w:w="636" w:type="pct"/>
            <w:hideMark/>
          </w:tcPr>
          <w:p w14:paraId="373FDBAF" w14:textId="531A67FC" w:rsidR="00F87CD4" w:rsidRPr="00623B38" w:rsidRDefault="00F87CD4" w:rsidP="00623B38">
            <w:pPr>
              <w:rPr>
                <w:rFonts w:eastAsiaTheme="minorEastAsia"/>
                <w:lang w:val="en-US" w:eastAsia="zh-CN"/>
              </w:rPr>
            </w:pPr>
            <w:r>
              <w:rPr>
                <w:rFonts w:eastAsiaTheme="minorEastAsia"/>
                <w:b/>
                <w:bCs/>
                <w:i/>
                <w:iCs/>
                <w:lang w:eastAsia="zh-CN"/>
              </w:rPr>
              <w:t>Q</w:t>
            </w:r>
            <w:r w:rsidRPr="00623B38">
              <w:rPr>
                <w:rFonts w:eastAsiaTheme="minorEastAsia"/>
                <w:b/>
                <w:bCs/>
                <w:lang w:eastAsia="zh-CN"/>
              </w:rPr>
              <w:t xml:space="preserve"> </w:t>
            </w:r>
          </w:p>
        </w:tc>
        <w:tc>
          <w:tcPr>
            <w:tcW w:w="951" w:type="pct"/>
            <w:hideMark/>
          </w:tcPr>
          <w:p w14:paraId="27DBA2B7" w14:textId="77777777" w:rsidR="00F87CD4" w:rsidRPr="00623B38" w:rsidRDefault="00F87CD4" w:rsidP="00623B38">
            <w:pPr>
              <w:rPr>
                <w:rFonts w:eastAsiaTheme="minorEastAsia"/>
                <w:lang w:val="en-US" w:eastAsia="zh-CN"/>
              </w:rPr>
            </w:pPr>
            <w:r w:rsidRPr="00623B38">
              <w:rPr>
                <w:rFonts w:eastAsiaTheme="minorEastAsia"/>
                <w:b/>
                <w:bCs/>
                <w:lang w:val="en-US" w:eastAsia="zh-CN"/>
              </w:rPr>
              <w:t>SGCS_float 32</w:t>
            </w:r>
          </w:p>
        </w:tc>
        <w:tc>
          <w:tcPr>
            <w:tcW w:w="897" w:type="pct"/>
            <w:hideMark/>
          </w:tcPr>
          <w:p w14:paraId="2FFE0DAA" w14:textId="77777777" w:rsidR="00F87CD4" w:rsidRPr="00623B38" w:rsidRDefault="00F87CD4" w:rsidP="00623B38">
            <w:pPr>
              <w:rPr>
                <w:rFonts w:eastAsiaTheme="minorEastAsia"/>
                <w:lang w:val="en-US" w:eastAsia="zh-CN"/>
              </w:rPr>
            </w:pPr>
            <w:r w:rsidRPr="00623B38">
              <w:rPr>
                <w:rFonts w:eastAsiaTheme="minorEastAsia"/>
                <w:b/>
                <w:bCs/>
                <w:lang w:val="en-US" w:eastAsia="zh-CN"/>
              </w:rPr>
              <w:t>SGCS_int8</w:t>
            </w:r>
          </w:p>
        </w:tc>
      </w:tr>
      <w:tr w:rsidR="00F87CD4" w:rsidRPr="00623B38" w14:paraId="05ED3A9F" w14:textId="77777777" w:rsidTr="00022963">
        <w:trPr>
          <w:trHeight w:val="387"/>
        </w:trPr>
        <w:tc>
          <w:tcPr>
            <w:tcW w:w="482" w:type="pct"/>
            <w:hideMark/>
          </w:tcPr>
          <w:p w14:paraId="16E9787C" w14:textId="77777777" w:rsidR="00F87CD4" w:rsidRPr="00623B38" w:rsidRDefault="00F87CD4" w:rsidP="00623B38">
            <w:pPr>
              <w:rPr>
                <w:rFonts w:eastAsiaTheme="minorEastAsia"/>
                <w:lang w:val="en-US" w:eastAsia="zh-CN"/>
              </w:rPr>
            </w:pPr>
            <w:r w:rsidRPr="00623B38">
              <w:rPr>
                <w:rFonts w:eastAsiaTheme="minorEastAsia"/>
                <w:lang w:val="en-US" w:eastAsia="zh-CN"/>
              </w:rPr>
              <w:t>64</w:t>
            </w:r>
          </w:p>
        </w:tc>
        <w:tc>
          <w:tcPr>
            <w:tcW w:w="577" w:type="pct"/>
          </w:tcPr>
          <w:p w14:paraId="7ADFEA67" w14:textId="0836EB61" w:rsidR="00F87CD4" w:rsidRPr="00623B38" w:rsidRDefault="00F87CD4" w:rsidP="00623B38">
            <w:pPr>
              <w:rPr>
                <w:rFonts w:eastAsiaTheme="minorEastAsia"/>
                <w:lang w:val="en-US" w:eastAsia="zh-CN"/>
              </w:rPr>
            </w:pPr>
            <w:r>
              <w:rPr>
                <w:rFonts w:eastAsiaTheme="minorEastAsia" w:hint="eastAsia"/>
                <w:lang w:val="en-US" w:eastAsia="zh-CN"/>
              </w:rPr>
              <w:t xml:space="preserve"> </w:t>
            </w:r>
            <w:r>
              <w:rPr>
                <w:rFonts w:eastAsiaTheme="minorEastAsia"/>
                <w:lang w:val="en-US" w:eastAsia="zh-CN"/>
              </w:rPr>
              <w:t>32</w:t>
            </w:r>
          </w:p>
        </w:tc>
        <w:tc>
          <w:tcPr>
            <w:tcW w:w="1082" w:type="pct"/>
            <w:vMerge w:val="restart"/>
            <w:hideMark/>
          </w:tcPr>
          <w:p w14:paraId="15BFEAB7" w14:textId="7FB91823" w:rsidR="00F87CD4" w:rsidRPr="00623B38" w:rsidRDefault="00F87CD4" w:rsidP="00623B38">
            <w:pPr>
              <w:rPr>
                <w:rFonts w:eastAsiaTheme="minorEastAsia"/>
                <w:lang w:val="en-US" w:eastAsia="zh-CN"/>
              </w:rPr>
            </w:pPr>
            <w:r w:rsidRPr="00623B38">
              <w:rPr>
                <w:rFonts w:eastAsiaTheme="minorEastAsia"/>
                <w:lang w:val="en-US" w:eastAsia="zh-CN"/>
              </w:rPr>
              <w:t>1024(</w:t>
            </w:r>
            <w:r w:rsidRPr="00623B38">
              <w:rPr>
                <w:rFonts w:eastAsiaTheme="minorEastAsia"/>
                <w:lang w:eastAsia="zh-CN"/>
              </w:rPr>
              <w:t>common codebook</w:t>
            </w:r>
            <w:r w:rsidRPr="00623B38">
              <w:rPr>
                <w:rFonts w:eastAsiaTheme="minorEastAsia"/>
                <w:lang w:val="en-US" w:eastAsia="zh-CN"/>
              </w:rPr>
              <w:t>)</w:t>
            </w:r>
          </w:p>
        </w:tc>
        <w:tc>
          <w:tcPr>
            <w:tcW w:w="376" w:type="pct"/>
            <w:vMerge w:val="restart"/>
            <w:hideMark/>
          </w:tcPr>
          <w:p w14:paraId="49A10537" w14:textId="77777777" w:rsidR="00F87CD4" w:rsidRPr="00623B38" w:rsidRDefault="00F87CD4" w:rsidP="00623B38">
            <w:pPr>
              <w:rPr>
                <w:rFonts w:eastAsiaTheme="minorEastAsia"/>
                <w:lang w:val="en-US" w:eastAsia="zh-CN"/>
              </w:rPr>
            </w:pPr>
            <w:r w:rsidRPr="00623B38">
              <w:rPr>
                <w:rFonts w:eastAsiaTheme="minorEastAsia"/>
                <w:lang w:val="en-US" w:eastAsia="zh-CN"/>
              </w:rPr>
              <w:t>4</w:t>
            </w:r>
          </w:p>
        </w:tc>
        <w:tc>
          <w:tcPr>
            <w:tcW w:w="636" w:type="pct"/>
            <w:vMerge w:val="restart"/>
            <w:hideMark/>
          </w:tcPr>
          <w:p w14:paraId="4151E9DE" w14:textId="77777777" w:rsidR="00F87CD4" w:rsidRPr="00623B38" w:rsidRDefault="00F87CD4" w:rsidP="00623B38">
            <w:pPr>
              <w:rPr>
                <w:rFonts w:eastAsiaTheme="minorEastAsia"/>
                <w:lang w:val="en-US" w:eastAsia="zh-CN"/>
              </w:rPr>
            </w:pPr>
            <w:r w:rsidRPr="00623B38">
              <w:rPr>
                <w:rFonts w:eastAsiaTheme="minorEastAsia"/>
                <w:lang w:val="en-US" w:eastAsia="zh-CN"/>
              </w:rPr>
              <w:t>8</w:t>
            </w:r>
          </w:p>
        </w:tc>
        <w:tc>
          <w:tcPr>
            <w:tcW w:w="951" w:type="pct"/>
            <w:hideMark/>
          </w:tcPr>
          <w:p w14:paraId="7E85D026" w14:textId="77777777" w:rsidR="00F87CD4" w:rsidRPr="00623B38" w:rsidRDefault="00F87CD4" w:rsidP="00623B38">
            <w:pPr>
              <w:rPr>
                <w:rFonts w:eastAsiaTheme="minorEastAsia"/>
                <w:lang w:val="en-US" w:eastAsia="zh-CN"/>
              </w:rPr>
            </w:pPr>
            <w:r w:rsidRPr="00623B38">
              <w:rPr>
                <w:rFonts w:eastAsiaTheme="minorEastAsia"/>
                <w:lang w:val="en-US" w:eastAsia="zh-CN"/>
              </w:rPr>
              <w:t>0.74665(-0.5%)</w:t>
            </w:r>
          </w:p>
        </w:tc>
        <w:tc>
          <w:tcPr>
            <w:tcW w:w="897" w:type="pct"/>
            <w:hideMark/>
          </w:tcPr>
          <w:p w14:paraId="6E8F2E39" w14:textId="77777777" w:rsidR="00F87CD4" w:rsidRPr="00623B38" w:rsidRDefault="00F87CD4" w:rsidP="00623B38">
            <w:pPr>
              <w:rPr>
                <w:rFonts w:eastAsiaTheme="minorEastAsia"/>
                <w:lang w:val="en-US" w:eastAsia="zh-CN"/>
              </w:rPr>
            </w:pPr>
            <w:r w:rsidRPr="00623B38">
              <w:rPr>
                <w:rFonts w:eastAsiaTheme="minorEastAsia"/>
                <w:lang w:val="en-US" w:eastAsia="zh-CN"/>
              </w:rPr>
              <w:t>0.74667(-0.5%)</w:t>
            </w:r>
          </w:p>
        </w:tc>
      </w:tr>
      <w:tr w:rsidR="00F87CD4" w:rsidRPr="00623B38" w14:paraId="030AB1EC" w14:textId="77777777" w:rsidTr="00022963">
        <w:trPr>
          <w:trHeight w:val="387"/>
        </w:trPr>
        <w:tc>
          <w:tcPr>
            <w:tcW w:w="482" w:type="pct"/>
            <w:hideMark/>
          </w:tcPr>
          <w:p w14:paraId="78EE8740" w14:textId="77777777" w:rsidR="00F87CD4" w:rsidRPr="00623B38" w:rsidRDefault="00F87CD4" w:rsidP="00623B38">
            <w:pPr>
              <w:rPr>
                <w:rFonts w:eastAsiaTheme="minorEastAsia"/>
                <w:lang w:val="en-US" w:eastAsia="zh-CN"/>
              </w:rPr>
            </w:pPr>
            <w:r w:rsidRPr="00623B38">
              <w:rPr>
                <w:rFonts w:eastAsiaTheme="minorEastAsia"/>
                <w:lang w:val="en-US" w:eastAsia="zh-CN"/>
              </w:rPr>
              <w:t>128</w:t>
            </w:r>
          </w:p>
        </w:tc>
        <w:tc>
          <w:tcPr>
            <w:tcW w:w="577" w:type="pct"/>
          </w:tcPr>
          <w:p w14:paraId="095ED6B9" w14:textId="54307A87" w:rsidR="00F87CD4" w:rsidRPr="00623B38" w:rsidRDefault="00F87CD4" w:rsidP="00623B38">
            <w:pPr>
              <w:rPr>
                <w:rFonts w:eastAsiaTheme="minorEastAsia"/>
                <w:lang w:val="en-US" w:eastAsia="zh-CN"/>
              </w:rPr>
            </w:pPr>
            <w:r>
              <w:rPr>
                <w:rFonts w:eastAsiaTheme="minorEastAsia" w:hint="eastAsia"/>
                <w:lang w:val="en-US" w:eastAsia="zh-CN"/>
              </w:rPr>
              <w:t>6</w:t>
            </w:r>
            <w:r>
              <w:rPr>
                <w:rFonts w:eastAsiaTheme="minorEastAsia"/>
                <w:lang w:val="en-US" w:eastAsia="zh-CN"/>
              </w:rPr>
              <w:t>4</w:t>
            </w:r>
          </w:p>
        </w:tc>
        <w:tc>
          <w:tcPr>
            <w:tcW w:w="1082" w:type="pct"/>
            <w:vMerge/>
            <w:hideMark/>
          </w:tcPr>
          <w:p w14:paraId="71C7A9DE" w14:textId="7B305CA3" w:rsidR="00F87CD4" w:rsidRPr="00623B38" w:rsidRDefault="00F87CD4" w:rsidP="00623B38">
            <w:pPr>
              <w:rPr>
                <w:rFonts w:eastAsiaTheme="minorEastAsia"/>
                <w:lang w:val="en-US" w:eastAsia="zh-CN"/>
              </w:rPr>
            </w:pPr>
          </w:p>
        </w:tc>
        <w:tc>
          <w:tcPr>
            <w:tcW w:w="376" w:type="pct"/>
            <w:vMerge/>
            <w:hideMark/>
          </w:tcPr>
          <w:p w14:paraId="2C4F70F2" w14:textId="77777777" w:rsidR="00F87CD4" w:rsidRPr="00623B38" w:rsidRDefault="00F87CD4" w:rsidP="00623B38">
            <w:pPr>
              <w:rPr>
                <w:rFonts w:eastAsiaTheme="minorEastAsia"/>
                <w:lang w:val="en-US" w:eastAsia="zh-CN"/>
              </w:rPr>
            </w:pPr>
          </w:p>
        </w:tc>
        <w:tc>
          <w:tcPr>
            <w:tcW w:w="636" w:type="pct"/>
            <w:vMerge/>
            <w:hideMark/>
          </w:tcPr>
          <w:p w14:paraId="7EACBF97" w14:textId="77777777" w:rsidR="00F87CD4" w:rsidRPr="00623B38" w:rsidRDefault="00F87CD4" w:rsidP="00623B38">
            <w:pPr>
              <w:rPr>
                <w:rFonts w:eastAsiaTheme="minorEastAsia"/>
                <w:lang w:val="en-US" w:eastAsia="zh-CN"/>
              </w:rPr>
            </w:pPr>
          </w:p>
        </w:tc>
        <w:tc>
          <w:tcPr>
            <w:tcW w:w="951" w:type="pct"/>
            <w:hideMark/>
          </w:tcPr>
          <w:p w14:paraId="443EEF3A" w14:textId="77777777" w:rsidR="00F87CD4" w:rsidRPr="00623B38" w:rsidRDefault="00F87CD4" w:rsidP="00623B38">
            <w:pPr>
              <w:rPr>
                <w:rFonts w:eastAsiaTheme="minorEastAsia"/>
                <w:lang w:val="en-US" w:eastAsia="zh-CN"/>
              </w:rPr>
            </w:pPr>
            <w:r w:rsidRPr="00623B38">
              <w:rPr>
                <w:rFonts w:eastAsiaTheme="minorEastAsia"/>
                <w:lang w:val="en-US" w:eastAsia="zh-CN"/>
              </w:rPr>
              <w:t>0.79601(-0.1%)</w:t>
            </w:r>
          </w:p>
        </w:tc>
        <w:tc>
          <w:tcPr>
            <w:tcW w:w="897" w:type="pct"/>
            <w:hideMark/>
          </w:tcPr>
          <w:p w14:paraId="3D6C6926" w14:textId="77777777" w:rsidR="00F87CD4" w:rsidRPr="00623B38" w:rsidRDefault="00F87CD4" w:rsidP="00623B38">
            <w:pPr>
              <w:rPr>
                <w:rFonts w:eastAsiaTheme="minorEastAsia"/>
                <w:lang w:val="en-US" w:eastAsia="zh-CN"/>
              </w:rPr>
            </w:pPr>
            <w:r w:rsidRPr="00623B38">
              <w:rPr>
                <w:rFonts w:eastAsiaTheme="minorEastAsia"/>
                <w:lang w:val="en-US" w:eastAsia="zh-CN"/>
              </w:rPr>
              <w:t>0.79601(-0.1%)</w:t>
            </w:r>
          </w:p>
        </w:tc>
      </w:tr>
      <w:tr w:rsidR="00F87CD4" w:rsidRPr="00623B38" w14:paraId="31F99309" w14:textId="77777777" w:rsidTr="00022963">
        <w:trPr>
          <w:trHeight w:val="387"/>
        </w:trPr>
        <w:tc>
          <w:tcPr>
            <w:tcW w:w="482" w:type="pct"/>
            <w:hideMark/>
          </w:tcPr>
          <w:p w14:paraId="4C58596A" w14:textId="77777777" w:rsidR="00F87CD4" w:rsidRPr="00623B38" w:rsidRDefault="00F87CD4" w:rsidP="00623B38">
            <w:pPr>
              <w:rPr>
                <w:rFonts w:eastAsiaTheme="minorEastAsia"/>
                <w:lang w:val="en-US" w:eastAsia="zh-CN"/>
              </w:rPr>
            </w:pPr>
            <w:r w:rsidRPr="00623B38">
              <w:rPr>
                <w:rFonts w:eastAsiaTheme="minorEastAsia"/>
                <w:lang w:val="en-US" w:eastAsia="zh-CN"/>
              </w:rPr>
              <w:t>64</w:t>
            </w:r>
          </w:p>
        </w:tc>
        <w:tc>
          <w:tcPr>
            <w:tcW w:w="577" w:type="pct"/>
          </w:tcPr>
          <w:p w14:paraId="03C23CB2" w14:textId="4C495B5F" w:rsidR="00F87CD4" w:rsidRPr="00623B38" w:rsidRDefault="00F87CD4" w:rsidP="00623B38">
            <w:pPr>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1082" w:type="pct"/>
            <w:vMerge w:val="restart"/>
            <w:hideMark/>
          </w:tcPr>
          <w:p w14:paraId="746B1791" w14:textId="16603447" w:rsidR="00F87CD4" w:rsidRPr="00623B38" w:rsidRDefault="00F87CD4" w:rsidP="00623B38">
            <w:pPr>
              <w:rPr>
                <w:rFonts w:eastAsiaTheme="minorEastAsia"/>
                <w:lang w:val="en-US" w:eastAsia="zh-CN"/>
              </w:rPr>
            </w:pPr>
            <w:r w:rsidRPr="00623B38">
              <w:rPr>
                <w:rFonts w:eastAsiaTheme="minorEastAsia"/>
                <w:lang w:val="en-US" w:eastAsia="zh-CN"/>
              </w:rPr>
              <w:t>52488(</w:t>
            </w:r>
            <w:r w:rsidRPr="00623B38">
              <w:rPr>
                <w:rFonts w:eastAsiaTheme="minorEastAsia"/>
                <w:lang w:eastAsia="zh-CN"/>
              </w:rPr>
              <w:t>common codebook</w:t>
            </w:r>
            <w:r w:rsidRPr="00623B38">
              <w:rPr>
                <w:rFonts w:eastAsiaTheme="minorEastAsia"/>
                <w:lang w:val="en-US" w:eastAsia="zh-CN"/>
              </w:rPr>
              <w:t>)</w:t>
            </w:r>
          </w:p>
        </w:tc>
        <w:tc>
          <w:tcPr>
            <w:tcW w:w="376" w:type="pct"/>
            <w:vMerge w:val="restart"/>
            <w:hideMark/>
          </w:tcPr>
          <w:p w14:paraId="3C61ADFA" w14:textId="77777777" w:rsidR="00F87CD4" w:rsidRPr="00623B38" w:rsidRDefault="00F87CD4" w:rsidP="00623B38">
            <w:pPr>
              <w:rPr>
                <w:rFonts w:eastAsiaTheme="minorEastAsia"/>
                <w:lang w:val="en-US" w:eastAsia="zh-CN"/>
              </w:rPr>
            </w:pPr>
            <w:r w:rsidRPr="00623B38">
              <w:rPr>
                <w:rFonts w:eastAsiaTheme="minorEastAsia"/>
                <w:lang w:val="en-US" w:eastAsia="zh-CN"/>
              </w:rPr>
              <w:t>8</w:t>
            </w:r>
          </w:p>
        </w:tc>
        <w:tc>
          <w:tcPr>
            <w:tcW w:w="636" w:type="pct"/>
            <w:vMerge w:val="restart"/>
            <w:hideMark/>
          </w:tcPr>
          <w:p w14:paraId="0A5C179B" w14:textId="77777777" w:rsidR="00F87CD4" w:rsidRPr="00623B38" w:rsidRDefault="00F87CD4" w:rsidP="00623B38">
            <w:pPr>
              <w:rPr>
                <w:rFonts w:eastAsiaTheme="minorEastAsia"/>
                <w:lang w:val="en-US" w:eastAsia="zh-CN"/>
              </w:rPr>
            </w:pPr>
            <w:r w:rsidRPr="00623B38">
              <w:rPr>
                <w:rFonts w:eastAsiaTheme="minorEastAsia"/>
                <w:lang w:val="en-US" w:eastAsia="zh-CN"/>
              </w:rPr>
              <w:t>16</w:t>
            </w:r>
          </w:p>
        </w:tc>
        <w:tc>
          <w:tcPr>
            <w:tcW w:w="951" w:type="pct"/>
            <w:hideMark/>
          </w:tcPr>
          <w:p w14:paraId="0A02493D" w14:textId="38C71CB4" w:rsidR="00F87CD4" w:rsidRPr="00623B38" w:rsidRDefault="00F87CD4" w:rsidP="00623B38">
            <w:pPr>
              <w:rPr>
                <w:rFonts w:eastAsiaTheme="minorEastAsia"/>
                <w:lang w:val="en-US" w:eastAsia="zh-CN"/>
              </w:rPr>
            </w:pPr>
            <w:r w:rsidRPr="00623B38">
              <w:rPr>
                <w:rFonts w:eastAsiaTheme="minorEastAsia"/>
                <w:lang w:val="en-US" w:eastAsia="zh-CN"/>
              </w:rPr>
              <w:t>0.7475</w:t>
            </w:r>
            <w:r>
              <w:rPr>
                <w:rFonts w:eastAsiaTheme="minorEastAsia"/>
                <w:lang w:val="en-US" w:eastAsia="zh-CN"/>
              </w:rPr>
              <w:t>0</w:t>
            </w:r>
            <w:r w:rsidRPr="00623B38">
              <w:rPr>
                <w:rFonts w:eastAsiaTheme="minorEastAsia"/>
                <w:lang w:val="en-US" w:eastAsia="zh-CN"/>
              </w:rPr>
              <w:t>(-0.06%)</w:t>
            </w:r>
          </w:p>
        </w:tc>
        <w:tc>
          <w:tcPr>
            <w:tcW w:w="897" w:type="pct"/>
            <w:hideMark/>
          </w:tcPr>
          <w:p w14:paraId="14C057EB" w14:textId="77777777" w:rsidR="00F87CD4" w:rsidRPr="00623B38" w:rsidRDefault="00F87CD4" w:rsidP="00623B38">
            <w:pPr>
              <w:rPr>
                <w:rFonts w:eastAsiaTheme="minorEastAsia"/>
                <w:lang w:val="en-US" w:eastAsia="zh-CN"/>
              </w:rPr>
            </w:pPr>
            <w:r w:rsidRPr="00623B38">
              <w:rPr>
                <w:rFonts w:eastAsiaTheme="minorEastAsia"/>
                <w:lang w:val="en-US" w:eastAsia="zh-CN"/>
              </w:rPr>
              <w:t>0.74748(-0.06%)</w:t>
            </w:r>
          </w:p>
        </w:tc>
      </w:tr>
      <w:tr w:rsidR="00F87CD4" w:rsidRPr="00623B38" w14:paraId="32A702C0" w14:textId="77777777" w:rsidTr="00022963">
        <w:trPr>
          <w:trHeight w:val="387"/>
        </w:trPr>
        <w:tc>
          <w:tcPr>
            <w:tcW w:w="482" w:type="pct"/>
            <w:hideMark/>
          </w:tcPr>
          <w:p w14:paraId="4E8A90BE" w14:textId="77777777" w:rsidR="00F87CD4" w:rsidRPr="00623B38" w:rsidRDefault="00F87CD4" w:rsidP="00623B38">
            <w:pPr>
              <w:rPr>
                <w:rFonts w:eastAsiaTheme="minorEastAsia"/>
                <w:lang w:val="en-US" w:eastAsia="zh-CN"/>
              </w:rPr>
            </w:pPr>
            <w:r w:rsidRPr="00623B38">
              <w:rPr>
                <w:rFonts w:eastAsiaTheme="minorEastAsia"/>
                <w:lang w:val="en-US" w:eastAsia="zh-CN"/>
              </w:rPr>
              <w:t>128</w:t>
            </w:r>
          </w:p>
        </w:tc>
        <w:tc>
          <w:tcPr>
            <w:tcW w:w="577" w:type="pct"/>
          </w:tcPr>
          <w:p w14:paraId="6FCBE2F8" w14:textId="6E5E23F3" w:rsidR="00F87CD4" w:rsidRPr="00623B38" w:rsidRDefault="00F87CD4" w:rsidP="00623B38">
            <w:pPr>
              <w:rPr>
                <w:rFonts w:eastAsiaTheme="minorEastAsia"/>
                <w:lang w:val="en-US" w:eastAsia="zh-CN"/>
              </w:rPr>
            </w:pPr>
            <w:r>
              <w:rPr>
                <w:rFonts w:eastAsiaTheme="minorEastAsia" w:hint="eastAsia"/>
                <w:lang w:val="en-US" w:eastAsia="zh-CN"/>
              </w:rPr>
              <w:t>6</w:t>
            </w:r>
            <w:r>
              <w:rPr>
                <w:rFonts w:eastAsiaTheme="minorEastAsia"/>
                <w:lang w:val="en-US" w:eastAsia="zh-CN"/>
              </w:rPr>
              <w:t>4</w:t>
            </w:r>
          </w:p>
        </w:tc>
        <w:tc>
          <w:tcPr>
            <w:tcW w:w="1082" w:type="pct"/>
            <w:vMerge/>
            <w:hideMark/>
          </w:tcPr>
          <w:p w14:paraId="34DFA603" w14:textId="4D9F3548" w:rsidR="00F87CD4" w:rsidRPr="00623B38" w:rsidRDefault="00F87CD4" w:rsidP="00623B38">
            <w:pPr>
              <w:rPr>
                <w:rFonts w:eastAsiaTheme="minorEastAsia"/>
                <w:lang w:val="en-US" w:eastAsia="zh-CN"/>
              </w:rPr>
            </w:pPr>
          </w:p>
        </w:tc>
        <w:tc>
          <w:tcPr>
            <w:tcW w:w="376" w:type="pct"/>
            <w:vMerge/>
            <w:hideMark/>
          </w:tcPr>
          <w:p w14:paraId="6018F4CD" w14:textId="77777777" w:rsidR="00F87CD4" w:rsidRPr="00623B38" w:rsidRDefault="00F87CD4" w:rsidP="00623B38">
            <w:pPr>
              <w:rPr>
                <w:rFonts w:eastAsiaTheme="minorEastAsia"/>
                <w:lang w:val="en-US" w:eastAsia="zh-CN"/>
              </w:rPr>
            </w:pPr>
          </w:p>
        </w:tc>
        <w:tc>
          <w:tcPr>
            <w:tcW w:w="636" w:type="pct"/>
            <w:vMerge/>
            <w:hideMark/>
          </w:tcPr>
          <w:p w14:paraId="38743A70" w14:textId="77777777" w:rsidR="00F87CD4" w:rsidRPr="00623B38" w:rsidRDefault="00F87CD4" w:rsidP="00623B38">
            <w:pPr>
              <w:rPr>
                <w:rFonts w:eastAsiaTheme="minorEastAsia"/>
                <w:lang w:val="en-US" w:eastAsia="zh-CN"/>
              </w:rPr>
            </w:pPr>
          </w:p>
        </w:tc>
        <w:tc>
          <w:tcPr>
            <w:tcW w:w="951" w:type="pct"/>
            <w:hideMark/>
          </w:tcPr>
          <w:p w14:paraId="5DF29C9F" w14:textId="77777777" w:rsidR="00F87CD4" w:rsidRPr="00623B38" w:rsidRDefault="00F87CD4" w:rsidP="00623B38">
            <w:pPr>
              <w:rPr>
                <w:rFonts w:eastAsiaTheme="minorEastAsia"/>
                <w:lang w:val="en-US" w:eastAsia="zh-CN"/>
              </w:rPr>
            </w:pPr>
            <w:r w:rsidRPr="00623B38">
              <w:rPr>
                <w:rFonts w:eastAsiaTheme="minorEastAsia"/>
                <w:lang w:val="en-US" w:eastAsia="zh-CN"/>
              </w:rPr>
              <w:t>0.79736(0.2%)</w:t>
            </w:r>
          </w:p>
        </w:tc>
        <w:tc>
          <w:tcPr>
            <w:tcW w:w="897" w:type="pct"/>
            <w:hideMark/>
          </w:tcPr>
          <w:p w14:paraId="3F6F79F8" w14:textId="77777777" w:rsidR="00F87CD4" w:rsidRPr="00623B38" w:rsidRDefault="00F87CD4" w:rsidP="00623B38">
            <w:pPr>
              <w:rPr>
                <w:rFonts w:eastAsiaTheme="minorEastAsia"/>
                <w:lang w:val="en-US" w:eastAsia="zh-CN"/>
              </w:rPr>
            </w:pPr>
            <w:r w:rsidRPr="00623B38">
              <w:rPr>
                <w:rFonts w:eastAsiaTheme="minorEastAsia"/>
                <w:lang w:val="en-US" w:eastAsia="zh-CN"/>
              </w:rPr>
              <w:t>0.79735(0.2%)</w:t>
            </w:r>
          </w:p>
        </w:tc>
      </w:tr>
    </w:tbl>
    <w:p w14:paraId="1E17087C" w14:textId="1E92FA72" w:rsidR="009C496A" w:rsidRPr="004D7579" w:rsidRDefault="009C496A"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15" w:name="_Hlk213424845"/>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p>
    <w:p w14:paraId="3537E76D" w14:textId="07270B0E" w:rsidR="00463DB3" w:rsidRPr="004D7579" w:rsidRDefault="009C496A" w:rsidP="000E38D3">
      <w:pPr>
        <w:pStyle w:val="af2"/>
        <w:numPr>
          <w:ilvl w:val="0"/>
          <w:numId w:val="37"/>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For exchanged</w:t>
      </w:r>
      <w:r w:rsidR="00623B38" w:rsidRPr="004D7579">
        <w:rPr>
          <w:rFonts w:ascii="Times New Roman" w:eastAsiaTheme="minorEastAsia" w:hAnsi="Times New Roman"/>
          <w:b/>
          <w:sz w:val="20"/>
          <w:szCs w:val="20"/>
          <w:lang w:eastAsia="zh-CN"/>
        </w:rPr>
        <w:t xml:space="preserve"> quantization</w:t>
      </w:r>
      <w:r w:rsidRPr="004D7579">
        <w:rPr>
          <w:rFonts w:ascii="Times New Roman" w:eastAsiaTheme="minorEastAsia" w:hAnsi="Times New Roman"/>
          <w:b/>
          <w:sz w:val="20"/>
          <w:szCs w:val="20"/>
          <w:lang w:eastAsia="zh-CN"/>
        </w:rPr>
        <w:t xml:space="preserve"> codebook</w:t>
      </w:r>
      <w:r w:rsidR="00623B38" w:rsidRPr="004D7579">
        <w:rPr>
          <w:rFonts w:ascii="Times New Roman" w:eastAsiaTheme="minorEastAsia" w:hAnsi="Times New Roman"/>
          <w:b/>
          <w:sz w:val="20"/>
          <w:szCs w:val="20"/>
          <w:lang w:eastAsia="zh-CN"/>
        </w:rPr>
        <w:t xml:space="preserve">, </w:t>
      </w:r>
      <w:r w:rsidR="00F42302" w:rsidRPr="004D7579">
        <w:rPr>
          <w:rFonts w:ascii="Times New Roman" w:eastAsiaTheme="minorEastAsia" w:hAnsi="Times New Roman"/>
          <w:b/>
          <w:sz w:val="20"/>
          <w:szCs w:val="20"/>
          <w:lang w:eastAsia="zh-CN"/>
        </w:rPr>
        <w:t>multiple L</w:t>
      </w:r>
      <w:r w:rsidR="0033215E" w:rsidRPr="004D7579">
        <w:rPr>
          <w:rFonts w:ascii="Times New Roman" w:eastAsiaTheme="minorEastAsia" w:hAnsi="Times New Roman"/>
          <w:b/>
          <w:sz w:val="20"/>
          <w:szCs w:val="20"/>
          <w:lang w:eastAsia="zh-CN"/>
        </w:rPr>
        <w:t xml:space="preserve"> (e.g., </w:t>
      </w:r>
      <w:r w:rsidR="004D0F04">
        <w:rPr>
          <w:rFonts w:ascii="Times New Roman" w:eastAsiaTheme="minorEastAsia" w:hAnsi="Times New Roman"/>
          <w:b/>
          <w:sz w:val="20"/>
          <w:szCs w:val="20"/>
          <w:lang w:eastAsia="zh-CN"/>
        </w:rPr>
        <w:t>1</w:t>
      </w:r>
      <w:r w:rsidR="0033215E" w:rsidRPr="004D7579">
        <w:rPr>
          <w:rFonts w:ascii="Times New Roman" w:eastAsiaTheme="minorEastAsia" w:hAnsi="Times New Roman"/>
          <w:b/>
          <w:sz w:val="20"/>
          <w:szCs w:val="20"/>
          <w:lang w:eastAsia="zh-CN"/>
        </w:rPr>
        <w:t xml:space="preserve">, </w:t>
      </w:r>
      <w:r w:rsidR="004D0F04">
        <w:rPr>
          <w:rFonts w:ascii="Times New Roman" w:eastAsiaTheme="minorEastAsia" w:hAnsi="Times New Roman"/>
          <w:b/>
          <w:sz w:val="20"/>
          <w:szCs w:val="20"/>
          <w:lang w:eastAsia="zh-CN"/>
        </w:rPr>
        <w:t>4</w:t>
      </w:r>
      <w:r w:rsidR="0033215E" w:rsidRPr="004D7579">
        <w:rPr>
          <w:rFonts w:ascii="Times New Roman" w:eastAsiaTheme="minorEastAsia" w:hAnsi="Times New Roman"/>
          <w:b/>
          <w:sz w:val="20"/>
          <w:szCs w:val="20"/>
          <w:lang w:eastAsia="zh-CN"/>
        </w:rPr>
        <w:t>)</w:t>
      </w:r>
      <w:r w:rsidR="00463DB3" w:rsidRPr="004D7579">
        <w:rPr>
          <w:rFonts w:ascii="Times New Roman" w:eastAsiaTheme="minorEastAsia" w:hAnsi="Times New Roman"/>
          <w:b/>
          <w:sz w:val="20"/>
          <w:szCs w:val="20"/>
          <w:lang w:eastAsia="zh-CN"/>
        </w:rPr>
        <w:t xml:space="preserve"> can be supported</w:t>
      </w:r>
      <w:r w:rsidR="004D0F04">
        <w:rPr>
          <w:rFonts w:ascii="Times New Roman" w:eastAsiaTheme="minorEastAsia" w:hAnsi="Times New Roman"/>
          <w:b/>
          <w:sz w:val="20"/>
          <w:szCs w:val="20"/>
          <w:lang w:eastAsia="zh-CN"/>
        </w:rPr>
        <w:t xml:space="preserve"> for SQ and VQ</w:t>
      </w:r>
      <w:r w:rsidR="00C11BB8">
        <w:rPr>
          <w:rFonts w:ascii="Times New Roman" w:eastAsiaTheme="minorEastAsia" w:hAnsi="Times New Roman"/>
          <w:b/>
          <w:sz w:val="20"/>
          <w:szCs w:val="20"/>
          <w:lang w:eastAsia="zh-CN"/>
        </w:rPr>
        <w:t>.</w:t>
      </w:r>
    </w:p>
    <w:p w14:paraId="059EE2E5" w14:textId="1BDFD751" w:rsidR="00623B38" w:rsidRPr="004D7579" w:rsidRDefault="00463DB3" w:rsidP="000E38D3">
      <w:pPr>
        <w:pStyle w:val="af2"/>
        <w:numPr>
          <w:ilvl w:val="0"/>
          <w:numId w:val="37"/>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A</w:t>
      </w:r>
      <w:r w:rsidR="00F42302" w:rsidRPr="004D7579">
        <w:rPr>
          <w:rFonts w:ascii="Times New Roman" w:eastAsiaTheme="minorEastAsia" w:hAnsi="Times New Roman"/>
          <w:b/>
          <w:sz w:val="20"/>
          <w:szCs w:val="20"/>
          <w:lang w:eastAsia="zh-CN"/>
        </w:rPr>
        <w:t xml:space="preserve"> </w:t>
      </w:r>
      <w:r w:rsidR="00623B38" w:rsidRPr="004D7579">
        <w:rPr>
          <w:rFonts w:ascii="Times New Roman" w:eastAsiaTheme="minorEastAsia" w:hAnsi="Times New Roman"/>
          <w:b/>
          <w:sz w:val="20"/>
          <w:szCs w:val="20"/>
          <w:lang w:eastAsia="zh-CN"/>
        </w:rPr>
        <w:t>payload</w:t>
      </w:r>
      <w:r w:rsidR="001B0BE0" w:rsidRPr="004D7579">
        <w:rPr>
          <w:rFonts w:ascii="Times New Roman" w:eastAsiaTheme="minorEastAsia" w:hAnsi="Times New Roman"/>
          <w:b/>
          <w:sz w:val="20"/>
          <w:szCs w:val="20"/>
          <w:lang w:eastAsia="zh-CN"/>
        </w:rPr>
        <w:t>-</w:t>
      </w:r>
      <w:r w:rsidR="00623B38" w:rsidRPr="004D7579">
        <w:rPr>
          <w:rFonts w:ascii="Times New Roman" w:eastAsiaTheme="minorEastAsia" w:hAnsi="Times New Roman"/>
          <w:b/>
          <w:sz w:val="20"/>
          <w:szCs w:val="20"/>
          <w:lang w:eastAsia="zh-CN"/>
        </w:rPr>
        <w:t xml:space="preserve">common codebook </w:t>
      </w:r>
      <w:r w:rsidR="00F42302" w:rsidRPr="004D7579">
        <w:rPr>
          <w:rFonts w:ascii="Times New Roman" w:eastAsiaTheme="minorEastAsia" w:hAnsi="Times New Roman"/>
          <w:b/>
          <w:sz w:val="20"/>
          <w:szCs w:val="20"/>
          <w:lang w:eastAsia="zh-CN"/>
        </w:rPr>
        <w:t xml:space="preserve">can be </w:t>
      </w:r>
      <w:r w:rsidRPr="004D7579">
        <w:rPr>
          <w:rFonts w:ascii="Times New Roman" w:eastAsiaTheme="minorEastAsia" w:hAnsi="Times New Roman"/>
          <w:b/>
          <w:sz w:val="20"/>
          <w:szCs w:val="20"/>
          <w:lang w:eastAsia="zh-CN"/>
        </w:rPr>
        <w:t>exchanged from NW-side to UE-side along with each exchanged dataset or model parameters</w:t>
      </w:r>
      <w:r w:rsidR="009C496A" w:rsidRPr="004D7579">
        <w:rPr>
          <w:rFonts w:ascii="Times New Roman" w:eastAsiaTheme="minorEastAsia" w:hAnsi="Times New Roman"/>
          <w:b/>
          <w:sz w:val="20"/>
          <w:szCs w:val="20"/>
          <w:lang w:eastAsia="zh-CN"/>
        </w:rPr>
        <w:t>.</w:t>
      </w:r>
    </w:p>
    <w:bookmarkEnd w:id="15"/>
    <w:p w14:paraId="6B2C9E02" w14:textId="77777777" w:rsidR="008B0960" w:rsidRPr="00DB7DA1" w:rsidRDefault="008B0960" w:rsidP="00AD456B">
      <w:pPr>
        <w:pStyle w:val="20"/>
        <w:ind w:left="578" w:hanging="578"/>
        <w:rPr>
          <w:b/>
        </w:rPr>
      </w:pPr>
      <w:r w:rsidRPr="00DB7DA1">
        <w:rPr>
          <w:rFonts w:hint="eastAsia"/>
        </w:rPr>
        <w:t>R</w:t>
      </w:r>
      <w:r w:rsidRPr="00DB7DA1">
        <w:t>I and payload determination</w:t>
      </w:r>
    </w:p>
    <w:tbl>
      <w:tblPr>
        <w:tblStyle w:val="af"/>
        <w:tblW w:w="0" w:type="auto"/>
        <w:tblLook w:val="04A0" w:firstRow="1" w:lastRow="0" w:firstColumn="1" w:lastColumn="0" w:noHBand="0" w:noVBand="1"/>
      </w:tblPr>
      <w:tblGrid>
        <w:gridCol w:w="9060"/>
      </w:tblGrid>
      <w:tr w:rsidR="008B0960" w14:paraId="3C9A9F88" w14:textId="77777777" w:rsidTr="00E65E25">
        <w:tc>
          <w:tcPr>
            <w:tcW w:w="9060" w:type="dxa"/>
          </w:tcPr>
          <w:p w14:paraId="066E9AB8" w14:textId="77777777" w:rsidR="008D7BCE" w:rsidRPr="00C353D6" w:rsidRDefault="008D7BCE" w:rsidP="008D7BCE">
            <w:r w:rsidRPr="00152A81">
              <w:rPr>
                <w:highlight w:val="green"/>
              </w:rPr>
              <w:t>Agreement:</w:t>
            </w:r>
          </w:p>
          <w:p w14:paraId="5C3238C5" w14:textId="77777777" w:rsidR="008D7BCE" w:rsidRDefault="008D7BCE" w:rsidP="008D7BCE">
            <w:r w:rsidRPr="00C353D6">
              <w:t>If target CSI type is pre-coder matrix, at least for SQ, for the PC with rank-1 payload of 64 bits, select</w:t>
            </w:r>
            <w:r>
              <w:t xml:space="preserve"> one alternative</w:t>
            </w:r>
            <w:r w:rsidRPr="00C353D6">
              <w:t xml:space="preserve"> from following alternatives in RAN1 #124. </w:t>
            </w:r>
          </w:p>
          <w:p w14:paraId="0DB8B2B0" w14:textId="77777777" w:rsidR="008D7BCE" w:rsidRDefault="008D7BCE" w:rsidP="000E38D3">
            <w:pPr>
              <w:numPr>
                <w:ilvl w:val="0"/>
                <w:numId w:val="34"/>
              </w:numPr>
              <w:spacing w:before="0" w:after="0" w:line="240" w:lineRule="auto"/>
              <w:jc w:val="left"/>
            </w:pPr>
            <w:r w:rsidRPr="00C353D6">
              <w:t>The layers are reported in the order of decreasing strength.</w:t>
            </w:r>
          </w:p>
          <w:p w14:paraId="01ABCA9B" w14:textId="77777777" w:rsidR="008D7BCE" w:rsidRDefault="008D7BCE" w:rsidP="000E38D3">
            <w:pPr>
              <w:numPr>
                <w:ilvl w:val="0"/>
                <w:numId w:val="34"/>
              </w:numPr>
              <w:spacing w:before="0" w:after="0" w:line="240" w:lineRule="auto"/>
              <w:jc w:val="left"/>
            </w:pPr>
            <w:r>
              <w:t>Note: For the purpose of comparison, consider the following:</w:t>
            </w:r>
          </w:p>
          <w:p w14:paraId="3688466B" w14:textId="77777777" w:rsidR="008D7BCE" w:rsidRDefault="008D7BCE" w:rsidP="000E38D3">
            <w:pPr>
              <w:numPr>
                <w:ilvl w:val="1"/>
                <w:numId w:val="34"/>
              </w:numPr>
              <w:spacing w:before="0" w:after="0" w:line="240" w:lineRule="auto"/>
              <w:jc w:val="left"/>
            </w:pPr>
            <w:r>
              <w:t>For comparing Alt.1 and Alt. 2, consider payload scalability.</w:t>
            </w:r>
          </w:p>
          <w:p w14:paraId="250253DD" w14:textId="77777777" w:rsidR="008D7BCE" w:rsidRPr="00C353D6" w:rsidRDefault="008D7BCE" w:rsidP="008D7BCE">
            <w:pPr>
              <w:rPr>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117"/>
              <w:gridCol w:w="1544"/>
              <w:gridCol w:w="2316"/>
              <w:gridCol w:w="3004"/>
            </w:tblGrid>
            <w:tr w:rsidR="008D7BCE" w14:paraId="137EF6AD" w14:textId="77777777" w:rsidTr="008D7BCE">
              <w:trPr>
                <w:trHeight w:val="317"/>
              </w:trPr>
              <w:tc>
                <w:tcPr>
                  <w:tcW w:w="483" w:type="pct"/>
                </w:tcPr>
                <w:p w14:paraId="6557F95C" w14:textId="77777777" w:rsidR="008D7BCE" w:rsidRDefault="008D7BCE" w:rsidP="008D7BCE">
                  <w:pPr>
                    <w:jc w:val="center"/>
                  </w:pPr>
                </w:p>
              </w:tc>
              <w:tc>
                <w:tcPr>
                  <w:tcW w:w="632" w:type="pct"/>
                </w:tcPr>
                <w:p w14:paraId="7B062179" w14:textId="77777777" w:rsidR="008D7BCE" w:rsidRPr="001A41B1" w:rsidRDefault="008D7BCE" w:rsidP="008D7BCE">
                  <w:pPr>
                    <w:jc w:val="center"/>
                  </w:pPr>
                  <w:r w:rsidRPr="001A41B1">
                    <w:t>Rank1</w:t>
                  </w:r>
                </w:p>
              </w:tc>
              <w:tc>
                <w:tcPr>
                  <w:tcW w:w="874" w:type="pct"/>
                </w:tcPr>
                <w:p w14:paraId="353F241B" w14:textId="77777777" w:rsidR="008D7BCE" w:rsidRPr="001A41B1" w:rsidRDefault="008D7BCE" w:rsidP="008D7BCE">
                  <w:pPr>
                    <w:jc w:val="center"/>
                  </w:pPr>
                  <w:r w:rsidRPr="001A41B1">
                    <w:t>Rank2</w:t>
                  </w:r>
                </w:p>
              </w:tc>
              <w:tc>
                <w:tcPr>
                  <w:tcW w:w="1311" w:type="pct"/>
                </w:tcPr>
                <w:p w14:paraId="5258F11B" w14:textId="77777777" w:rsidR="008D7BCE" w:rsidRPr="001A41B1" w:rsidRDefault="008D7BCE" w:rsidP="008D7BCE">
                  <w:pPr>
                    <w:jc w:val="center"/>
                  </w:pPr>
                  <w:r w:rsidRPr="001A41B1">
                    <w:t>Rank3</w:t>
                  </w:r>
                </w:p>
              </w:tc>
              <w:tc>
                <w:tcPr>
                  <w:tcW w:w="1700" w:type="pct"/>
                </w:tcPr>
                <w:p w14:paraId="392675B8" w14:textId="77777777" w:rsidR="008D7BCE" w:rsidRPr="001A41B1" w:rsidRDefault="008D7BCE" w:rsidP="008D7BCE">
                  <w:pPr>
                    <w:jc w:val="center"/>
                  </w:pPr>
                  <w:r w:rsidRPr="001A41B1">
                    <w:t>Rank4</w:t>
                  </w:r>
                </w:p>
              </w:tc>
            </w:tr>
            <w:tr w:rsidR="008D7BCE" w14:paraId="55FB80DF" w14:textId="77777777" w:rsidTr="008D7BCE">
              <w:trPr>
                <w:trHeight w:val="438"/>
              </w:trPr>
              <w:tc>
                <w:tcPr>
                  <w:tcW w:w="483" w:type="pct"/>
                </w:tcPr>
                <w:p w14:paraId="08CA14BB" w14:textId="77777777" w:rsidR="008D7BCE" w:rsidRDefault="008D7BCE" w:rsidP="008D7BCE">
                  <w:r>
                    <w:t>Alt1</w:t>
                  </w:r>
                </w:p>
              </w:tc>
              <w:tc>
                <w:tcPr>
                  <w:tcW w:w="632" w:type="pct"/>
                </w:tcPr>
                <w:p w14:paraId="4B8A0128" w14:textId="77777777" w:rsidR="008D7BCE" w:rsidRPr="001A41B1" w:rsidRDefault="008D7BCE" w:rsidP="008D7BCE">
                  <w:r w:rsidRPr="001A41B1">
                    <w:t>{32, 2}</w:t>
                  </w:r>
                </w:p>
              </w:tc>
              <w:tc>
                <w:tcPr>
                  <w:tcW w:w="874" w:type="pct"/>
                </w:tcPr>
                <w:p w14:paraId="085B305B" w14:textId="77777777" w:rsidR="008D7BCE" w:rsidRPr="001A41B1" w:rsidRDefault="008D7BCE" w:rsidP="008D7BCE">
                  <w:r w:rsidRPr="001A41B1">
                    <w:t>{32, 2}, {32, 2}</w:t>
                  </w:r>
                </w:p>
              </w:tc>
              <w:tc>
                <w:tcPr>
                  <w:tcW w:w="1311" w:type="pct"/>
                </w:tcPr>
                <w:p w14:paraId="2D5AB7DA" w14:textId="77777777" w:rsidR="008D7BCE" w:rsidRPr="001A41B1" w:rsidRDefault="008D7BCE" w:rsidP="008D7BCE">
                  <w:r w:rsidRPr="001A41B1">
                    <w:t>NA</w:t>
                  </w:r>
                </w:p>
              </w:tc>
              <w:tc>
                <w:tcPr>
                  <w:tcW w:w="1700" w:type="pct"/>
                </w:tcPr>
                <w:p w14:paraId="0C4BE0CB" w14:textId="77777777" w:rsidR="008D7BCE" w:rsidRPr="001A41B1" w:rsidRDefault="008D7BCE" w:rsidP="008D7BCE">
                  <w:r w:rsidRPr="001A41B1">
                    <w:t>NA</w:t>
                  </w:r>
                </w:p>
              </w:tc>
            </w:tr>
            <w:tr w:rsidR="008D7BCE" w14:paraId="01264837" w14:textId="77777777" w:rsidTr="008D7BCE">
              <w:trPr>
                <w:trHeight w:val="438"/>
              </w:trPr>
              <w:tc>
                <w:tcPr>
                  <w:tcW w:w="483" w:type="pct"/>
                </w:tcPr>
                <w:p w14:paraId="2C8BBC89" w14:textId="77777777" w:rsidR="008D7BCE" w:rsidRDefault="008D7BCE" w:rsidP="008D7BCE">
                  <w:r>
                    <w:t>Alt2</w:t>
                  </w:r>
                </w:p>
              </w:tc>
              <w:tc>
                <w:tcPr>
                  <w:tcW w:w="632" w:type="pct"/>
                </w:tcPr>
                <w:p w14:paraId="07CC9F3A" w14:textId="77777777" w:rsidR="008D7BCE" w:rsidRPr="001A41B1" w:rsidRDefault="008D7BCE" w:rsidP="008D7BCE">
                  <w:r w:rsidRPr="001A41B1">
                    <w:t>{32, 2}</w:t>
                  </w:r>
                </w:p>
              </w:tc>
              <w:tc>
                <w:tcPr>
                  <w:tcW w:w="874" w:type="pct"/>
                </w:tcPr>
                <w:p w14:paraId="5005242C" w14:textId="77777777" w:rsidR="008D7BCE" w:rsidRPr="001A41B1" w:rsidRDefault="008D7BCE" w:rsidP="008D7BCE">
                  <w:r w:rsidRPr="001A41B1">
                    <w:t>{32, 2}, {32, 2}</w:t>
                  </w:r>
                </w:p>
              </w:tc>
              <w:tc>
                <w:tcPr>
                  <w:tcW w:w="1311" w:type="pct"/>
                </w:tcPr>
                <w:p w14:paraId="70499D59" w14:textId="77777777" w:rsidR="008D7BCE" w:rsidRPr="001A41B1" w:rsidRDefault="008D7BCE" w:rsidP="008D7BCE">
                  <w:r w:rsidRPr="001A41B1">
                    <w:t>{32, 1}, {32, 1}, {32, 2}</w:t>
                  </w:r>
                </w:p>
              </w:tc>
              <w:tc>
                <w:tcPr>
                  <w:tcW w:w="1700" w:type="pct"/>
                </w:tcPr>
                <w:p w14:paraId="532658B7" w14:textId="77777777" w:rsidR="008D7BCE" w:rsidRPr="001A41B1" w:rsidRDefault="008D7BCE" w:rsidP="008D7BCE">
                  <w:r w:rsidRPr="001A41B1">
                    <w:t>{32, 1}, {32, 1}, {32, 1}, {32, 1}</w:t>
                  </w:r>
                </w:p>
              </w:tc>
            </w:tr>
          </w:tbl>
          <w:p w14:paraId="2375F96B" w14:textId="77777777" w:rsidR="008D7BCE" w:rsidRPr="00C353D6" w:rsidRDefault="008D7BCE" w:rsidP="008D7BCE">
            <w:r w:rsidRPr="00C16F56">
              <w:rPr>
                <w:highlight w:val="green"/>
              </w:rPr>
              <w:t>Agreement:</w:t>
            </w:r>
          </w:p>
          <w:p w14:paraId="7FEE49D8" w14:textId="77777777" w:rsidR="008D7BCE" w:rsidRPr="00115D8B" w:rsidRDefault="008D7BCE" w:rsidP="008D7BCE">
            <w:r w:rsidRPr="00115D8B">
              <w:t xml:space="preserve">If target CSI type is pre-coder matrix, at least for SQ, for the PC with rank-1 payload of 384 bits, select one alternative from following alternatives in RAN1 #124. </w:t>
            </w:r>
          </w:p>
          <w:p w14:paraId="7393EAB6" w14:textId="77777777" w:rsidR="008D7BCE" w:rsidRPr="00115D8B" w:rsidRDefault="008D7BCE" w:rsidP="000E38D3">
            <w:pPr>
              <w:numPr>
                <w:ilvl w:val="0"/>
                <w:numId w:val="35"/>
              </w:numPr>
              <w:spacing w:before="0" w:after="0" w:line="240" w:lineRule="auto"/>
              <w:jc w:val="left"/>
            </w:pPr>
            <w:r w:rsidRPr="00115D8B">
              <w:t>The layers are reported in the order of decreasing strength.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39"/>
              <w:gridCol w:w="1631"/>
              <w:gridCol w:w="2194"/>
              <w:gridCol w:w="2835"/>
            </w:tblGrid>
            <w:tr w:rsidR="008D7BCE" w14:paraId="77448CB4" w14:textId="77777777" w:rsidTr="008D7BCE">
              <w:trPr>
                <w:trHeight w:val="667"/>
              </w:trPr>
              <w:tc>
                <w:tcPr>
                  <w:tcW w:w="821" w:type="pct"/>
                </w:tcPr>
                <w:p w14:paraId="0CA04314" w14:textId="77777777" w:rsidR="008D7BCE" w:rsidRPr="001A41B1" w:rsidRDefault="008D7BCE" w:rsidP="008D7BCE">
                  <w:pPr>
                    <w:jc w:val="center"/>
                  </w:pPr>
                </w:p>
              </w:tc>
              <w:tc>
                <w:tcPr>
                  <w:tcW w:w="384" w:type="pct"/>
                </w:tcPr>
                <w:p w14:paraId="7B3A0C96" w14:textId="77777777" w:rsidR="008D7BCE" w:rsidRPr="001A41B1" w:rsidRDefault="008D7BCE" w:rsidP="008D7BCE">
                  <w:pPr>
                    <w:jc w:val="center"/>
                  </w:pPr>
                  <w:r w:rsidRPr="001A41B1">
                    <w:t>Rank1</w:t>
                  </w:r>
                </w:p>
              </w:tc>
              <w:tc>
                <w:tcPr>
                  <w:tcW w:w="932" w:type="pct"/>
                </w:tcPr>
                <w:p w14:paraId="7D01CAC7" w14:textId="77777777" w:rsidR="008D7BCE" w:rsidRPr="001A41B1" w:rsidRDefault="008D7BCE" w:rsidP="008D7BCE">
                  <w:pPr>
                    <w:jc w:val="center"/>
                  </w:pPr>
                  <w:r w:rsidRPr="001A41B1">
                    <w:t>Rank2</w:t>
                  </w:r>
                </w:p>
              </w:tc>
              <w:tc>
                <w:tcPr>
                  <w:tcW w:w="1250" w:type="pct"/>
                </w:tcPr>
                <w:p w14:paraId="48CD30E6" w14:textId="77777777" w:rsidR="008D7BCE" w:rsidRPr="001A41B1" w:rsidRDefault="008D7BCE" w:rsidP="008D7BCE">
                  <w:pPr>
                    <w:jc w:val="center"/>
                  </w:pPr>
                  <w:r w:rsidRPr="001A41B1">
                    <w:t>Rank3</w:t>
                  </w:r>
                </w:p>
              </w:tc>
              <w:tc>
                <w:tcPr>
                  <w:tcW w:w="1613" w:type="pct"/>
                </w:tcPr>
                <w:p w14:paraId="02D9C418" w14:textId="77777777" w:rsidR="008D7BCE" w:rsidRPr="001A41B1" w:rsidRDefault="008D7BCE" w:rsidP="008D7BCE">
                  <w:pPr>
                    <w:jc w:val="center"/>
                  </w:pPr>
                  <w:r w:rsidRPr="001A41B1">
                    <w:t>Rank4</w:t>
                  </w:r>
                </w:p>
              </w:tc>
            </w:tr>
            <w:tr w:rsidR="008D7BCE" w14:paraId="2911CD35" w14:textId="77777777" w:rsidTr="008D7BCE">
              <w:trPr>
                <w:trHeight w:val="426"/>
              </w:trPr>
              <w:tc>
                <w:tcPr>
                  <w:tcW w:w="821" w:type="pct"/>
                </w:tcPr>
                <w:p w14:paraId="1BD6DA3E" w14:textId="77777777" w:rsidR="008D7BCE" w:rsidRPr="008D7BCE" w:rsidRDefault="008D7BCE" w:rsidP="008D7BCE">
                  <w:r w:rsidRPr="008D7BCE">
                    <w:t>Alt1.1</w:t>
                  </w:r>
                </w:p>
              </w:tc>
              <w:tc>
                <w:tcPr>
                  <w:tcW w:w="384" w:type="pct"/>
                </w:tcPr>
                <w:p w14:paraId="1C7F48E1" w14:textId="77777777" w:rsidR="008D7BCE" w:rsidRPr="008D7BCE" w:rsidRDefault="008D7BCE" w:rsidP="008D7BCE">
                  <w:r w:rsidRPr="008D7BCE">
                    <w:t>{192, 2}</w:t>
                  </w:r>
                </w:p>
              </w:tc>
              <w:tc>
                <w:tcPr>
                  <w:tcW w:w="932" w:type="pct"/>
                </w:tcPr>
                <w:p w14:paraId="5A1B96BC" w14:textId="77777777" w:rsidR="008D7BCE" w:rsidRPr="008D7BCE" w:rsidRDefault="008D7BCE" w:rsidP="008D7BCE">
                  <w:r w:rsidRPr="008D7BCE">
                    <w:t>{192, 2}, {192, 2}</w:t>
                  </w:r>
                </w:p>
              </w:tc>
              <w:tc>
                <w:tcPr>
                  <w:tcW w:w="1250" w:type="pct"/>
                </w:tcPr>
                <w:p w14:paraId="6F729092" w14:textId="77777777" w:rsidR="008D7BCE" w:rsidRPr="008D7BCE" w:rsidRDefault="008D7BCE" w:rsidP="008D7BCE">
                  <w:r w:rsidRPr="008D7BCE">
                    <w:t>{96, 2}, {96, 2}, {192, 2}</w:t>
                  </w:r>
                </w:p>
              </w:tc>
              <w:tc>
                <w:tcPr>
                  <w:tcW w:w="1613" w:type="pct"/>
                </w:tcPr>
                <w:p w14:paraId="19212EEC" w14:textId="77777777" w:rsidR="008D7BCE" w:rsidRPr="008D7BCE" w:rsidRDefault="008D7BCE" w:rsidP="008D7BCE">
                  <w:r w:rsidRPr="008D7BCE">
                    <w:t>{96, 2}, {96, 2}, {96, 2}, {96, 2}</w:t>
                  </w:r>
                </w:p>
              </w:tc>
            </w:tr>
            <w:tr w:rsidR="008D7BCE" w14:paraId="1DF56907" w14:textId="77777777" w:rsidTr="008D7BCE">
              <w:trPr>
                <w:trHeight w:val="426"/>
              </w:trPr>
              <w:tc>
                <w:tcPr>
                  <w:tcW w:w="821" w:type="pct"/>
                </w:tcPr>
                <w:p w14:paraId="2AFA29F2" w14:textId="77777777" w:rsidR="008D7BCE" w:rsidRPr="008D7BCE" w:rsidRDefault="008D7BCE" w:rsidP="008D7BCE">
                  <w:r w:rsidRPr="008D7BCE">
                    <w:t>Alt1.2</w:t>
                  </w:r>
                </w:p>
              </w:tc>
              <w:tc>
                <w:tcPr>
                  <w:tcW w:w="384" w:type="pct"/>
                </w:tcPr>
                <w:p w14:paraId="5A27EB86" w14:textId="77777777" w:rsidR="008D7BCE" w:rsidRPr="008D7BCE" w:rsidRDefault="008D7BCE" w:rsidP="008D7BCE">
                  <w:r w:rsidRPr="008D7BCE">
                    <w:t>{192, 2}</w:t>
                  </w:r>
                </w:p>
              </w:tc>
              <w:tc>
                <w:tcPr>
                  <w:tcW w:w="932" w:type="pct"/>
                </w:tcPr>
                <w:p w14:paraId="48835FE0" w14:textId="77777777" w:rsidR="008D7BCE" w:rsidRPr="008D7BCE" w:rsidRDefault="008D7BCE" w:rsidP="008D7BCE">
                  <w:r w:rsidRPr="008D7BCE">
                    <w:t>{192, 2}, {192, 2}</w:t>
                  </w:r>
                </w:p>
              </w:tc>
              <w:tc>
                <w:tcPr>
                  <w:tcW w:w="1250" w:type="pct"/>
                </w:tcPr>
                <w:p w14:paraId="7301F94D" w14:textId="77777777" w:rsidR="008D7BCE" w:rsidRPr="008D7BCE" w:rsidRDefault="008D7BCE" w:rsidP="008D7BCE">
                  <w:r w:rsidRPr="008D7BCE">
                    <w:t>{192, 1}, {192, 1}, {192, 2}</w:t>
                  </w:r>
                </w:p>
              </w:tc>
              <w:tc>
                <w:tcPr>
                  <w:tcW w:w="1613" w:type="pct"/>
                </w:tcPr>
                <w:p w14:paraId="2DC5F283" w14:textId="77777777" w:rsidR="008D7BCE" w:rsidRPr="008D7BCE" w:rsidRDefault="008D7BCE" w:rsidP="008D7BCE">
                  <w:r w:rsidRPr="008D7BCE">
                    <w:t>{192, 1}, {192, 1}, {192, 1}, {192, 1}</w:t>
                  </w:r>
                </w:p>
              </w:tc>
            </w:tr>
            <w:tr w:rsidR="008D7BCE" w14:paraId="6C89BE9B" w14:textId="77777777" w:rsidTr="008D7BCE">
              <w:trPr>
                <w:trHeight w:val="426"/>
              </w:trPr>
              <w:tc>
                <w:tcPr>
                  <w:tcW w:w="821" w:type="pct"/>
                </w:tcPr>
                <w:p w14:paraId="6ACAF86C" w14:textId="77777777" w:rsidR="008D7BCE" w:rsidRPr="008D7BCE" w:rsidRDefault="008D7BCE" w:rsidP="008D7BCE">
                  <w:r w:rsidRPr="008D7BCE">
                    <w:t>Alt2</w:t>
                  </w:r>
                </w:p>
              </w:tc>
              <w:tc>
                <w:tcPr>
                  <w:tcW w:w="384" w:type="pct"/>
                </w:tcPr>
                <w:p w14:paraId="07A940FF" w14:textId="77777777" w:rsidR="008D7BCE" w:rsidRPr="008D7BCE" w:rsidRDefault="008D7BCE" w:rsidP="008D7BCE">
                  <w:r w:rsidRPr="008D7BCE">
                    <w:t>{192, 2}</w:t>
                  </w:r>
                </w:p>
              </w:tc>
              <w:tc>
                <w:tcPr>
                  <w:tcW w:w="932" w:type="pct"/>
                </w:tcPr>
                <w:p w14:paraId="032F308F" w14:textId="77777777" w:rsidR="008D7BCE" w:rsidRPr="008D7BCE" w:rsidRDefault="008D7BCE" w:rsidP="008D7BCE">
                  <w:r w:rsidRPr="008D7BCE">
                    <w:t>{192, 2}, {192, 2}</w:t>
                  </w:r>
                </w:p>
              </w:tc>
              <w:tc>
                <w:tcPr>
                  <w:tcW w:w="1250" w:type="pct"/>
                </w:tcPr>
                <w:p w14:paraId="4466A116" w14:textId="77777777" w:rsidR="008D7BCE" w:rsidRPr="008D7BCE" w:rsidRDefault="008D7BCE" w:rsidP="008D7BCE">
                  <w:r w:rsidRPr="008D7BCE">
                    <w:t>{128, 2}, {128, 2}, {128, 2}</w:t>
                  </w:r>
                </w:p>
              </w:tc>
              <w:tc>
                <w:tcPr>
                  <w:tcW w:w="1613" w:type="pct"/>
                </w:tcPr>
                <w:p w14:paraId="303E993E" w14:textId="77777777" w:rsidR="008D7BCE" w:rsidRPr="008D7BCE" w:rsidRDefault="008D7BCE" w:rsidP="008D7BCE">
                  <w:r w:rsidRPr="008D7BCE">
                    <w:t>{64, 2}, {64, 2}, {128, 2}, {128, 2}</w:t>
                  </w:r>
                </w:p>
              </w:tc>
            </w:tr>
            <w:tr w:rsidR="008D7BCE" w14:paraId="41E4C97E" w14:textId="77777777" w:rsidTr="008D7BCE">
              <w:trPr>
                <w:trHeight w:val="426"/>
              </w:trPr>
              <w:tc>
                <w:tcPr>
                  <w:tcW w:w="821" w:type="pct"/>
                </w:tcPr>
                <w:p w14:paraId="7B622D67" w14:textId="77777777" w:rsidR="008D7BCE" w:rsidRPr="001A41B1" w:rsidRDefault="008D7BCE" w:rsidP="008D7BCE">
                  <w:r w:rsidRPr="001A41B1">
                    <w:lastRenderedPageBreak/>
                    <w:t>Alt3.1</w:t>
                  </w:r>
                </w:p>
              </w:tc>
              <w:tc>
                <w:tcPr>
                  <w:tcW w:w="384" w:type="pct"/>
                </w:tcPr>
                <w:p w14:paraId="0074B43E" w14:textId="77777777" w:rsidR="008D7BCE" w:rsidRPr="001A41B1" w:rsidRDefault="008D7BCE" w:rsidP="008D7BCE">
                  <w:r w:rsidRPr="001A41B1">
                    <w:t>{192, 2}</w:t>
                  </w:r>
                </w:p>
              </w:tc>
              <w:tc>
                <w:tcPr>
                  <w:tcW w:w="932" w:type="pct"/>
                </w:tcPr>
                <w:p w14:paraId="183370B0" w14:textId="77777777" w:rsidR="008D7BCE" w:rsidRPr="001A41B1" w:rsidRDefault="008D7BCE" w:rsidP="008D7BCE">
                  <w:r w:rsidRPr="001A41B1">
                    <w:t>{192, 2}, {192, 2}</w:t>
                  </w:r>
                </w:p>
              </w:tc>
              <w:tc>
                <w:tcPr>
                  <w:tcW w:w="1250" w:type="pct"/>
                </w:tcPr>
                <w:p w14:paraId="0876D254" w14:textId="77777777" w:rsidR="008D7BCE" w:rsidRPr="001A41B1" w:rsidRDefault="008D7BCE" w:rsidP="008D7BCE">
                  <w:r w:rsidRPr="001A41B1">
                    <w:t>{128, 2}, {128, 2}, {128, 2}</w:t>
                  </w:r>
                </w:p>
              </w:tc>
              <w:tc>
                <w:tcPr>
                  <w:tcW w:w="1613" w:type="pct"/>
                </w:tcPr>
                <w:p w14:paraId="516F9CF2" w14:textId="77777777" w:rsidR="008D7BCE" w:rsidRPr="001A41B1" w:rsidRDefault="008D7BCE" w:rsidP="008D7BCE">
                  <w:r w:rsidRPr="001A41B1">
                    <w:t>{96, 2}, {96, 2}, {96, 2}, {96, 2}</w:t>
                  </w:r>
                </w:p>
              </w:tc>
            </w:tr>
            <w:tr w:rsidR="008D7BCE" w14:paraId="3176135F" w14:textId="77777777" w:rsidTr="008D7BCE">
              <w:trPr>
                <w:trHeight w:val="426"/>
              </w:trPr>
              <w:tc>
                <w:tcPr>
                  <w:tcW w:w="821" w:type="pct"/>
                </w:tcPr>
                <w:p w14:paraId="0112B334" w14:textId="77777777" w:rsidR="008D7BCE" w:rsidRPr="001A41B1" w:rsidRDefault="008D7BCE" w:rsidP="008D7BCE">
                  <w:r w:rsidRPr="001A41B1">
                    <w:t>Alt3.2</w:t>
                  </w:r>
                </w:p>
              </w:tc>
              <w:tc>
                <w:tcPr>
                  <w:tcW w:w="384" w:type="pct"/>
                </w:tcPr>
                <w:p w14:paraId="45718FDB" w14:textId="77777777" w:rsidR="008D7BCE" w:rsidRPr="001A41B1" w:rsidRDefault="008D7BCE" w:rsidP="008D7BCE">
                  <w:r w:rsidRPr="001A41B1">
                    <w:t>{192, 2}</w:t>
                  </w:r>
                </w:p>
              </w:tc>
              <w:tc>
                <w:tcPr>
                  <w:tcW w:w="932" w:type="pct"/>
                </w:tcPr>
                <w:p w14:paraId="30A8A6B8" w14:textId="77777777" w:rsidR="008D7BCE" w:rsidRPr="001A41B1" w:rsidRDefault="008D7BCE" w:rsidP="008D7BCE">
                  <w:r w:rsidRPr="001A41B1">
                    <w:t>{192, 2}, {192, 2}</w:t>
                  </w:r>
                </w:p>
              </w:tc>
              <w:tc>
                <w:tcPr>
                  <w:tcW w:w="1250" w:type="pct"/>
                </w:tcPr>
                <w:p w14:paraId="51109DD6" w14:textId="77777777" w:rsidR="008D7BCE" w:rsidRPr="001A41B1" w:rsidRDefault="008D7BCE" w:rsidP="008D7BCE">
                  <w:r w:rsidRPr="001A41B1">
                    <w:t>{128, 2}, {128, 2}, {128, 2}</w:t>
                  </w:r>
                </w:p>
              </w:tc>
              <w:tc>
                <w:tcPr>
                  <w:tcW w:w="1613" w:type="pct"/>
                </w:tcPr>
                <w:p w14:paraId="0583EF0A" w14:textId="77777777" w:rsidR="008D7BCE" w:rsidRPr="001A41B1" w:rsidRDefault="008D7BCE" w:rsidP="008D7BCE">
                  <w:r w:rsidRPr="001A41B1">
                    <w:t>{192, 1}, {192, 1}, {192, 1}, {192, 1}</w:t>
                  </w:r>
                </w:p>
              </w:tc>
            </w:tr>
          </w:tbl>
          <w:p w14:paraId="16FB2A83" w14:textId="699B430C" w:rsidR="0031687D" w:rsidRPr="00C108D0" w:rsidRDefault="0031687D" w:rsidP="0031687D">
            <w:pPr>
              <w:suppressAutoHyphens/>
              <w:spacing w:after="180"/>
              <w:contextualSpacing/>
            </w:pPr>
          </w:p>
        </w:tc>
      </w:tr>
    </w:tbl>
    <w:p w14:paraId="39E1EC19" w14:textId="77777777" w:rsidR="00E002FB" w:rsidRDefault="00E002FB" w:rsidP="00E002FB">
      <w:pPr>
        <w:rPr>
          <w:rFonts w:ascii="BlinkMacSystemFont" w:hAnsi="BlinkMacSystemFont"/>
        </w:rPr>
      </w:pPr>
      <w:r>
        <w:rPr>
          <w:rFonts w:ascii="BlinkMacSystemFont" w:hAnsi="BlinkMacSystemFont"/>
        </w:rPr>
        <w:lastRenderedPageBreak/>
        <w:t xml:space="preserve">According to the agreement from the previous meeting regarding PC payloads of 64 bits and 384 bits for rank-1, we provide further evaluation results in </w:t>
      </w:r>
      <w:r>
        <w:rPr>
          <w:color w:val="000000"/>
          <w:szCs w:val="20"/>
        </w:rPr>
        <w:fldChar w:fldCharType="begin"/>
      </w:r>
      <w:r>
        <w:rPr>
          <w:color w:val="000000"/>
          <w:szCs w:val="20"/>
        </w:rPr>
        <w:instrText xml:space="preserve"> REF _Ref220341217 \r \h </w:instrText>
      </w:r>
      <w:r>
        <w:rPr>
          <w:color w:val="000000"/>
          <w:szCs w:val="20"/>
        </w:rPr>
      </w:r>
      <w:r>
        <w:rPr>
          <w:color w:val="000000"/>
          <w:szCs w:val="20"/>
        </w:rPr>
        <w:fldChar w:fldCharType="separate"/>
      </w:r>
      <w:r>
        <w:rPr>
          <w:color w:val="000000"/>
          <w:szCs w:val="20"/>
        </w:rPr>
        <w:t>Table 5</w:t>
      </w:r>
      <w:r>
        <w:rPr>
          <w:color w:val="000000"/>
          <w:szCs w:val="20"/>
        </w:rPr>
        <w:fldChar w:fldCharType="end"/>
      </w:r>
      <w:r>
        <w:rPr>
          <w:rFonts w:ascii="BlinkMacSystemFont" w:hAnsi="BlinkMacSystemFont"/>
        </w:rPr>
        <w:t xml:space="preserve">–6 to support </w:t>
      </w:r>
      <w:proofErr w:type="spellStart"/>
      <w:r>
        <w:rPr>
          <w:rFonts w:ascii="BlinkMacSystemFont" w:hAnsi="BlinkMacSystemFont"/>
        </w:rPr>
        <w:t>downselection</w:t>
      </w:r>
      <w:proofErr w:type="spellEnd"/>
      <w:r>
        <w:rPr>
          <w:rFonts w:ascii="BlinkMacSystemFont" w:hAnsi="BlinkMacSystemFont"/>
        </w:rPr>
        <w:t xml:space="preserve"> of alternatives for rank-1 PC payloads of 64 bits and 384 bits.</w:t>
      </w:r>
    </w:p>
    <w:p w14:paraId="2B2B5B84" w14:textId="2B4D9E6D" w:rsidR="00E002FB" w:rsidRDefault="00E002FB" w:rsidP="00E002FB">
      <w:pPr>
        <w:rPr>
          <w:color w:val="000000"/>
          <w:szCs w:val="20"/>
        </w:rPr>
      </w:pPr>
      <w:r w:rsidRPr="000F425D">
        <w:rPr>
          <w:color w:val="000000"/>
          <w:szCs w:val="20"/>
        </w:rPr>
        <w:t>For SQ case</w:t>
      </w:r>
      <w:r>
        <w:rPr>
          <w:color w:val="000000"/>
          <w:szCs w:val="20"/>
        </w:rPr>
        <w:t xml:space="preserve">, </w:t>
      </w:r>
      <w:r>
        <w:rPr>
          <w:rFonts w:ascii="BlinkMacSystemFont" w:hAnsi="BlinkMacSystemFont"/>
        </w:rPr>
        <w:t xml:space="preserve">supporting multiple Q values (including Q=1 and Q=2) introduces additional performance loss at higher payload ranges, as </w:t>
      </w:r>
      <w:r w:rsidR="0071779B">
        <w:rPr>
          <w:rFonts w:ascii="BlinkMacSystemFont" w:hAnsi="BlinkMacSystemFont"/>
        </w:rPr>
        <w:t xml:space="preserve">red </w:t>
      </w:r>
      <w:r>
        <w:rPr>
          <w:rFonts w:ascii="BlinkMacSystemFont" w:hAnsi="BlinkMacSystemFont"/>
        </w:rPr>
        <w:t>highlighted in the rows shown in the tables</w:t>
      </w:r>
      <w:r>
        <w:rPr>
          <w:color w:val="000000"/>
          <w:szCs w:val="20"/>
        </w:rPr>
        <w:t xml:space="preserve">. Specifically, </w:t>
      </w:r>
      <w:r>
        <w:rPr>
          <w:rFonts w:ascii="BlinkMacSystemFont" w:hAnsi="BlinkMacSystemFont"/>
        </w:rPr>
        <w:t xml:space="preserve">indicate that, for the same payload size, Case 2 (supporting multiple Q values, including Q=1 and Q=2) incurs a small to moderate performance loss (1%–3.4%) for medium and large payloads compared to Case 1 (Q=2 only). </w:t>
      </w:r>
      <w:r w:rsidR="0071779B" w:rsidRPr="0071779B">
        <w:rPr>
          <w:rFonts w:ascii="BlinkMacSystemFont" w:hAnsi="BlinkMacSystemFont"/>
        </w:rPr>
        <w:t xml:space="preserve">In contrast, for VQ </w:t>
      </w:r>
      <w:r w:rsidR="0071779B">
        <w:rPr>
          <w:rFonts w:ascii="BlinkMacSystemFont" w:hAnsi="BlinkMacSystemFont"/>
        </w:rPr>
        <w:t>case(i.e., case 3)</w:t>
      </w:r>
      <w:r w:rsidR="0071779B" w:rsidRPr="0071779B">
        <w:rPr>
          <w:rFonts w:ascii="BlinkMacSystemFont" w:hAnsi="BlinkMacSystemFont"/>
        </w:rPr>
        <w:t xml:space="preserve">,  introducing multiple Q values yields relatively stable performance </w:t>
      </w:r>
      <w:r w:rsidR="009C56F3" w:rsidRPr="009C56F3">
        <w:rPr>
          <w:rFonts w:ascii="BlinkMacSystemFont" w:hAnsi="BlinkMacSystemFont"/>
        </w:rPr>
        <w:t>and does not incur additional loss</w:t>
      </w:r>
      <w:r w:rsidR="00BA22C2">
        <w:rPr>
          <w:rFonts w:ascii="BlinkMacSystemFont" w:hAnsi="BlinkMacSystemFont"/>
        </w:rPr>
        <w:t>. Note that in VQ, (L=4, Q=4) is used for “Q=1”, (L=4, Q=8) is used for “Q=2”.</w:t>
      </w:r>
    </w:p>
    <w:p w14:paraId="3962A807" w14:textId="49FFF728" w:rsidR="00E002FB" w:rsidRPr="004C7C50" w:rsidRDefault="00E002FB" w:rsidP="00E002FB">
      <w:pPr>
        <w:pStyle w:val="table"/>
        <w:spacing w:before="0" w:after="0" w:line="240" w:lineRule="auto"/>
        <w:ind w:left="0" w:firstLine="0"/>
        <w:rPr>
          <w:rFonts w:eastAsiaTheme="minorEastAsia"/>
        </w:rPr>
      </w:pPr>
      <w:bookmarkStart w:id="16" w:name="_Ref220341217"/>
      <w:r>
        <w:rPr>
          <w:rFonts w:eastAsiaTheme="minorEastAsia"/>
          <w:color w:val="000000" w:themeColor="text1"/>
        </w:rPr>
        <w:t xml:space="preserve">The performance comparison with Q=2, or with multiple </w:t>
      </w:r>
      <w:proofErr w:type="gramStart"/>
      <w:r>
        <w:rPr>
          <w:rFonts w:eastAsiaTheme="minorEastAsia"/>
          <w:color w:val="000000" w:themeColor="text1"/>
        </w:rPr>
        <w:t>Q{</w:t>
      </w:r>
      <w:proofErr w:type="gramEnd"/>
      <w:r>
        <w:rPr>
          <w:rFonts w:eastAsiaTheme="minorEastAsia"/>
          <w:color w:val="000000" w:themeColor="text1"/>
        </w:rPr>
        <w:t>Q=1 and 2</w:t>
      </w:r>
      <w:bookmarkEnd w:id="16"/>
      <w:r>
        <w:rPr>
          <w:rFonts w:eastAsiaTheme="minorEastAsia"/>
          <w:color w:val="000000" w:themeColor="text1"/>
        </w:rPr>
        <w:t xml:space="preserve">} </w:t>
      </w:r>
    </w:p>
    <w:tbl>
      <w:tblPr>
        <w:tblStyle w:val="af"/>
        <w:tblW w:w="5000" w:type="pct"/>
        <w:tblLook w:val="04A0" w:firstRow="1" w:lastRow="0" w:firstColumn="1" w:lastColumn="0" w:noHBand="0" w:noVBand="1"/>
      </w:tblPr>
      <w:tblGrid>
        <w:gridCol w:w="1262"/>
        <w:gridCol w:w="1158"/>
        <w:gridCol w:w="1660"/>
        <w:gridCol w:w="1660"/>
        <w:gridCol w:w="1660"/>
        <w:gridCol w:w="1660"/>
      </w:tblGrid>
      <w:tr w:rsidR="00E002FB" w:rsidRPr="009A61EC" w14:paraId="1DED4B0F" w14:textId="77777777" w:rsidTr="0071779B">
        <w:trPr>
          <w:trHeight w:val="215"/>
        </w:trPr>
        <w:tc>
          <w:tcPr>
            <w:tcW w:w="696" w:type="pct"/>
            <w:vAlign w:val="center"/>
          </w:tcPr>
          <w:p w14:paraId="18D4DC8D" w14:textId="77777777" w:rsidR="00E002FB" w:rsidRPr="00A13406" w:rsidRDefault="00E002FB" w:rsidP="00EB7CE6">
            <w:pPr>
              <w:rPr>
                <w:rFonts w:eastAsiaTheme="minorEastAsia"/>
                <w:lang w:eastAsia="zh-CN"/>
              </w:rPr>
            </w:pPr>
            <w:r>
              <w:rPr>
                <w:rFonts w:eastAsiaTheme="minorEastAsia" w:hint="eastAsia"/>
                <w:lang w:eastAsia="zh-CN"/>
              </w:rPr>
              <w:t>C</w:t>
            </w:r>
            <w:r>
              <w:rPr>
                <w:rFonts w:eastAsiaTheme="minorEastAsia"/>
                <w:lang w:eastAsia="zh-CN"/>
              </w:rPr>
              <w:t>ase</w:t>
            </w:r>
          </w:p>
        </w:tc>
        <w:tc>
          <w:tcPr>
            <w:tcW w:w="639" w:type="pct"/>
            <w:noWrap/>
            <w:vAlign w:val="center"/>
          </w:tcPr>
          <w:p w14:paraId="391DD60E" w14:textId="77777777" w:rsidR="00E002FB" w:rsidRDefault="00E002FB" w:rsidP="00EB7CE6">
            <w:pPr>
              <w:rPr>
                <w:rFonts w:eastAsiaTheme="minorEastAsia"/>
                <w:lang w:val="en-US" w:eastAsia="zh-CN"/>
              </w:rPr>
            </w:pPr>
            <w:r>
              <w:rPr>
                <w:rFonts w:eastAsiaTheme="minorEastAsia" w:hint="eastAsia"/>
                <w:lang w:val="en-US" w:eastAsia="zh-CN"/>
              </w:rPr>
              <w:t>{</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oMath>
            <w:r>
              <w:rPr>
                <w:rFonts w:eastAsiaTheme="minorEastAsia"/>
                <w:lang w:val="en-US" w:eastAsia="zh-CN"/>
              </w:rPr>
              <w:t>}</w:t>
            </w:r>
          </w:p>
        </w:tc>
        <w:tc>
          <w:tcPr>
            <w:tcW w:w="916" w:type="pct"/>
            <w:noWrap/>
            <w:vAlign w:val="center"/>
          </w:tcPr>
          <w:p w14:paraId="48A99FD7" w14:textId="77777777" w:rsidR="00E002FB" w:rsidRPr="00DA43F3" w:rsidRDefault="00E002FB" w:rsidP="00EB7CE6">
            <w:pPr>
              <w:rPr>
                <w:rFonts w:eastAsia="等线"/>
                <w:color w:val="000000"/>
                <w:szCs w:val="20"/>
                <w:lang w:eastAsia="zh-CN"/>
              </w:rPr>
            </w:pPr>
            <w:r w:rsidRPr="00DA43F3">
              <w:rPr>
                <w:rFonts w:eastAsia="等线"/>
                <w:color w:val="000000"/>
                <w:szCs w:val="20"/>
                <w:lang w:eastAsia="zh-CN"/>
              </w:rPr>
              <w:t>SGCS_</w:t>
            </w:r>
            <w:r w:rsidRPr="00DA43F3">
              <w:rPr>
                <w:rFonts w:eastAsia="等线" w:hint="eastAsia"/>
                <w:color w:val="000000"/>
                <w:szCs w:val="20"/>
                <w:lang w:eastAsia="zh-CN"/>
              </w:rPr>
              <w:t>layer</w:t>
            </w:r>
            <w:r w:rsidRPr="00DA43F3">
              <w:rPr>
                <w:rFonts w:eastAsia="等线"/>
                <w:color w:val="000000"/>
                <w:szCs w:val="20"/>
                <w:lang w:eastAsia="zh-CN"/>
              </w:rPr>
              <w:t>1</w:t>
            </w:r>
          </w:p>
        </w:tc>
        <w:tc>
          <w:tcPr>
            <w:tcW w:w="916" w:type="pct"/>
            <w:noWrap/>
            <w:vAlign w:val="center"/>
          </w:tcPr>
          <w:p w14:paraId="2E65E342" w14:textId="77777777" w:rsidR="00E002FB" w:rsidRPr="00DA43F3" w:rsidRDefault="00E002FB" w:rsidP="00EB7CE6">
            <w:pPr>
              <w:rPr>
                <w:rFonts w:eastAsia="等线"/>
                <w:color w:val="000000"/>
                <w:szCs w:val="20"/>
              </w:rPr>
            </w:pPr>
            <w:r w:rsidRPr="00DA43F3">
              <w:rPr>
                <w:rFonts w:eastAsia="等线"/>
                <w:color w:val="000000"/>
                <w:szCs w:val="20"/>
                <w:lang w:eastAsia="zh-CN"/>
              </w:rPr>
              <w:t>SGCS_</w:t>
            </w:r>
            <w:r w:rsidRPr="00DA43F3">
              <w:rPr>
                <w:rFonts w:eastAsia="等线" w:hint="eastAsia"/>
                <w:color w:val="000000"/>
                <w:szCs w:val="20"/>
                <w:lang w:eastAsia="zh-CN"/>
              </w:rPr>
              <w:t>layer</w:t>
            </w:r>
            <w:r w:rsidRPr="00DA43F3">
              <w:rPr>
                <w:rFonts w:eastAsia="等线"/>
                <w:color w:val="000000"/>
                <w:szCs w:val="20"/>
                <w:lang w:eastAsia="zh-CN"/>
              </w:rPr>
              <w:t>2</w:t>
            </w:r>
          </w:p>
        </w:tc>
        <w:tc>
          <w:tcPr>
            <w:tcW w:w="916" w:type="pct"/>
            <w:noWrap/>
            <w:vAlign w:val="center"/>
          </w:tcPr>
          <w:p w14:paraId="15CC20E3" w14:textId="77777777" w:rsidR="00E002FB" w:rsidRPr="00DA43F3" w:rsidRDefault="00E002FB" w:rsidP="00EB7CE6">
            <w:pPr>
              <w:rPr>
                <w:rFonts w:eastAsia="等线"/>
                <w:color w:val="000000"/>
                <w:szCs w:val="20"/>
              </w:rPr>
            </w:pPr>
            <w:r w:rsidRPr="00DA43F3">
              <w:rPr>
                <w:rFonts w:eastAsia="等线"/>
                <w:color w:val="000000"/>
                <w:szCs w:val="20"/>
                <w:lang w:eastAsia="zh-CN"/>
              </w:rPr>
              <w:t>SGCS_</w:t>
            </w:r>
            <w:r w:rsidRPr="00DA43F3">
              <w:rPr>
                <w:rFonts w:eastAsia="等线" w:hint="eastAsia"/>
                <w:color w:val="000000"/>
                <w:szCs w:val="20"/>
                <w:lang w:eastAsia="zh-CN"/>
              </w:rPr>
              <w:t>layer</w:t>
            </w:r>
            <w:r w:rsidRPr="00DA43F3">
              <w:rPr>
                <w:rFonts w:eastAsia="等线"/>
                <w:color w:val="000000"/>
                <w:szCs w:val="20"/>
                <w:lang w:eastAsia="zh-CN"/>
              </w:rPr>
              <w:t>3</w:t>
            </w:r>
          </w:p>
        </w:tc>
        <w:tc>
          <w:tcPr>
            <w:tcW w:w="916" w:type="pct"/>
            <w:noWrap/>
            <w:vAlign w:val="center"/>
          </w:tcPr>
          <w:p w14:paraId="531669FF" w14:textId="77777777" w:rsidR="00E002FB" w:rsidRPr="00DA43F3" w:rsidRDefault="00E002FB" w:rsidP="00EB7CE6">
            <w:pPr>
              <w:rPr>
                <w:rFonts w:eastAsia="等线"/>
                <w:color w:val="000000"/>
                <w:szCs w:val="20"/>
              </w:rPr>
            </w:pPr>
            <w:r w:rsidRPr="00DA43F3">
              <w:rPr>
                <w:rFonts w:eastAsia="等线"/>
                <w:color w:val="000000"/>
                <w:szCs w:val="20"/>
                <w:lang w:eastAsia="zh-CN"/>
              </w:rPr>
              <w:t>SGCS_</w:t>
            </w:r>
            <w:r w:rsidRPr="00DA43F3">
              <w:rPr>
                <w:rFonts w:eastAsia="等线" w:hint="eastAsia"/>
                <w:color w:val="000000"/>
                <w:szCs w:val="20"/>
                <w:lang w:eastAsia="zh-CN"/>
              </w:rPr>
              <w:t>layer</w:t>
            </w:r>
            <w:r w:rsidRPr="00DA43F3">
              <w:rPr>
                <w:rFonts w:eastAsia="等线"/>
                <w:color w:val="000000"/>
                <w:szCs w:val="20"/>
                <w:lang w:eastAsia="zh-CN"/>
              </w:rPr>
              <w:t>4</w:t>
            </w:r>
          </w:p>
        </w:tc>
      </w:tr>
      <w:tr w:rsidR="00E002FB" w:rsidRPr="009A61EC" w14:paraId="2B44DBED" w14:textId="77777777" w:rsidTr="0071779B">
        <w:trPr>
          <w:trHeight w:val="285"/>
        </w:trPr>
        <w:tc>
          <w:tcPr>
            <w:tcW w:w="696" w:type="pct"/>
            <w:vMerge w:val="restart"/>
            <w:vAlign w:val="center"/>
          </w:tcPr>
          <w:p w14:paraId="336535BF" w14:textId="77777777" w:rsidR="00E002FB" w:rsidRDefault="00E002FB" w:rsidP="00EB7CE6">
            <w:pPr>
              <w:rPr>
                <w:rFonts w:eastAsiaTheme="minorEastAsia"/>
                <w:lang w:eastAsia="zh-CN"/>
              </w:rPr>
            </w:pPr>
            <w:r w:rsidRPr="00A13406">
              <w:rPr>
                <w:rFonts w:eastAsiaTheme="minorEastAsia"/>
                <w:lang w:eastAsia="zh-CN"/>
              </w:rPr>
              <w:t xml:space="preserve">Case </w:t>
            </w:r>
            <w:r>
              <w:rPr>
                <w:rFonts w:eastAsiaTheme="minorEastAsia"/>
                <w:lang w:eastAsia="zh-CN"/>
              </w:rPr>
              <w:t>1(</w:t>
            </w:r>
            <w:r w:rsidRPr="00452B76">
              <w:rPr>
                <w:rFonts w:eastAsiaTheme="minorEastAsia"/>
                <w:b/>
                <w:bCs/>
                <w:lang w:eastAsia="zh-CN"/>
              </w:rPr>
              <w:t>baseline</w:t>
            </w:r>
            <w:r>
              <w:rPr>
                <w:rFonts w:eastAsiaTheme="minorEastAsia"/>
                <w:lang w:eastAsia="zh-CN"/>
              </w:rPr>
              <w:t xml:space="preserve">): </w:t>
            </w:r>
          </w:p>
          <w:p w14:paraId="4CCBBC2C" w14:textId="18F61ED5" w:rsidR="00E002FB" w:rsidRPr="00A13406" w:rsidRDefault="00E002FB" w:rsidP="00EB7CE6">
            <w:pPr>
              <w:rPr>
                <w:rFonts w:eastAsiaTheme="minorEastAsia"/>
                <w:lang w:eastAsia="zh-CN"/>
              </w:rPr>
            </w:pPr>
            <w:r w:rsidRPr="00022963">
              <w:rPr>
                <w:rFonts w:eastAsia="宋体"/>
                <w:color w:val="000000"/>
                <w:szCs w:val="20"/>
                <w:lang w:eastAsia="zh-CN"/>
              </w:rPr>
              <w:t>{</w:t>
            </w:r>
            <w:r w:rsidRPr="00022963">
              <w:rPr>
                <w:color w:val="000000"/>
                <w:szCs w:val="20"/>
                <w:lang w:eastAsia="zh-CN"/>
              </w:rPr>
              <w:t>multiple</w:t>
            </w:r>
            <w:r w:rsidRPr="00022963">
              <w:rPr>
                <w:color w:val="000000"/>
                <w:szCs w:val="20"/>
              </w:rPr>
              <w:t xml:space="preserve"> </w:t>
            </w:r>
            <m:oMath>
              <m:r>
                <w:rPr>
                  <w:rFonts w:ascii="Cambria Math" w:eastAsia="宋体" w:hAnsi="Cambria Math"/>
                  <w:color w:val="000000"/>
                  <w:szCs w:val="20"/>
                  <w:lang w:eastAsia="zh-CN"/>
                </w:rPr>
                <m:t>d</m:t>
              </m:r>
            </m:oMath>
            <w:r w:rsidRPr="00022963">
              <w:rPr>
                <w:rFonts w:eastAsia="宋体"/>
                <w:color w:val="000000"/>
                <w:szCs w:val="20"/>
                <w:lang w:eastAsia="zh-CN"/>
              </w:rPr>
              <w:t>, Q</w:t>
            </w:r>
            <w:r>
              <w:rPr>
                <w:rFonts w:eastAsia="宋体"/>
                <w:color w:val="000000"/>
                <w:szCs w:val="20"/>
                <w:lang w:eastAsia="zh-CN"/>
              </w:rPr>
              <w:t>=2</w:t>
            </w:r>
            <w:r w:rsidR="0071779B">
              <w:rPr>
                <w:rFonts w:eastAsia="宋体"/>
                <w:color w:val="000000"/>
                <w:szCs w:val="20"/>
                <w:lang w:eastAsia="zh-CN"/>
              </w:rPr>
              <w:t xml:space="preserve"> for </w:t>
            </w:r>
            <w:r w:rsidR="0071779B" w:rsidRPr="000776D5">
              <w:rPr>
                <w:rFonts w:eastAsia="宋体"/>
                <w:b/>
                <w:bCs/>
                <w:color w:val="000000"/>
                <w:szCs w:val="20"/>
                <w:lang w:eastAsia="zh-CN"/>
              </w:rPr>
              <w:t>SQ</w:t>
            </w:r>
            <w:r w:rsidRPr="00022963">
              <w:rPr>
                <w:rFonts w:eastAsia="宋体"/>
                <w:color w:val="000000"/>
                <w:szCs w:val="20"/>
                <w:lang w:eastAsia="zh-CN"/>
              </w:rPr>
              <w:t>}</w:t>
            </w:r>
            <w:r>
              <w:rPr>
                <w:rFonts w:eastAsiaTheme="minorEastAsia"/>
                <w:color w:val="000000" w:themeColor="text1"/>
              </w:rPr>
              <w:t xml:space="preserve"> </w:t>
            </w:r>
          </w:p>
        </w:tc>
        <w:tc>
          <w:tcPr>
            <w:tcW w:w="639" w:type="pct"/>
            <w:shd w:val="clear" w:color="auto" w:fill="FFFFFF" w:themeFill="background1"/>
            <w:noWrap/>
            <w:vAlign w:val="center"/>
          </w:tcPr>
          <w:p w14:paraId="3EFED161" w14:textId="77777777" w:rsidR="00E002FB" w:rsidRPr="00DF5107" w:rsidRDefault="00E002FB" w:rsidP="00EB7CE6">
            <w:pPr>
              <w:rPr>
                <w:rFonts w:eastAsiaTheme="minorEastAsia"/>
                <w:lang w:eastAsia="zh-CN"/>
              </w:rPr>
            </w:pPr>
            <w:r w:rsidRPr="00DF5107">
              <w:rPr>
                <w:rFonts w:eastAsiaTheme="minorEastAsia"/>
                <w:lang w:eastAsia="zh-CN"/>
              </w:rPr>
              <w:t>{32, 2}</w:t>
            </w:r>
          </w:p>
        </w:tc>
        <w:tc>
          <w:tcPr>
            <w:tcW w:w="916" w:type="pct"/>
            <w:shd w:val="clear" w:color="auto" w:fill="FFFFFF" w:themeFill="background1"/>
            <w:noWrap/>
            <w:vAlign w:val="bottom"/>
          </w:tcPr>
          <w:p w14:paraId="50B35792" w14:textId="77777777" w:rsidR="00E002FB" w:rsidRPr="00DF5107" w:rsidRDefault="00E002FB" w:rsidP="00EB7CE6">
            <w:pPr>
              <w:rPr>
                <w:rFonts w:eastAsiaTheme="minorEastAsia"/>
                <w:lang w:eastAsia="zh-CN"/>
              </w:rPr>
            </w:pPr>
            <w:r w:rsidRPr="00DF5107">
              <w:rPr>
                <w:rFonts w:eastAsia="等线"/>
                <w:color w:val="000000"/>
                <w:sz w:val="22"/>
                <w:szCs w:val="22"/>
              </w:rPr>
              <w:t>0.77195</w:t>
            </w:r>
          </w:p>
        </w:tc>
        <w:tc>
          <w:tcPr>
            <w:tcW w:w="916" w:type="pct"/>
            <w:shd w:val="clear" w:color="auto" w:fill="FFFFFF" w:themeFill="background1"/>
            <w:noWrap/>
            <w:vAlign w:val="bottom"/>
          </w:tcPr>
          <w:p w14:paraId="0B335402" w14:textId="1C9F7097" w:rsidR="00E002FB" w:rsidRPr="00DF5107" w:rsidRDefault="00E002FB" w:rsidP="00EB7CE6">
            <w:pPr>
              <w:rPr>
                <w:rFonts w:eastAsiaTheme="minorEastAsia"/>
                <w:lang w:eastAsia="zh-CN"/>
              </w:rPr>
            </w:pPr>
            <w:r w:rsidRPr="00DF5107">
              <w:rPr>
                <w:rFonts w:eastAsia="等线"/>
                <w:color w:val="000000"/>
                <w:sz w:val="22"/>
                <w:szCs w:val="22"/>
              </w:rPr>
              <w:t>0.63803</w:t>
            </w:r>
          </w:p>
        </w:tc>
        <w:tc>
          <w:tcPr>
            <w:tcW w:w="916" w:type="pct"/>
            <w:shd w:val="clear" w:color="auto" w:fill="FFFFFF" w:themeFill="background1"/>
            <w:noWrap/>
            <w:vAlign w:val="bottom"/>
          </w:tcPr>
          <w:p w14:paraId="4B2A8DA5" w14:textId="77777777" w:rsidR="00E002FB" w:rsidRPr="00DF5107" w:rsidRDefault="00E002FB" w:rsidP="00EB7CE6">
            <w:pPr>
              <w:rPr>
                <w:rFonts w:eastAsiaTheme="minorEastAsia"/>
                <w:lang w:eastAsia="zh-CN"/>
              </w:rPr>
            </w:pPr>
            <w:r w:rsidRPr="00DF5107">
              <w:rPr>
                <w:rFonts w:eastAsia="等线"/>
                <w:color w:val="000000"/>
                <w:sz w:val="22"/>
                <w:szCs w:val="22"/>
              </w:rPr>
              <w:t>0.52736</w:t>
            </w:r>
          </w:p>
        </w:tc>
        <w:tc>
          <w:tcPr>
            <w:tcW w:w="916" w:type="pct"/>
            <w:shd w:val="clear" w:color="auto" w:fill="FFFFFF" w:themeFill="background1"/>
            <w:noWrap/>
            <w:vAlign w:val="bottom"/>
          </w:tcPr>
          <w:p w14:paraId="3A88C045" w14:textId="77777777" w:rsidR="00E002FB" w:rsidRPr="00DF5107" w:rsidRDefault="00E002FB" w:rsidP="00EB7CE6">
            <w:pPr>
              <w:rPr>
                <w:rFonts w:eastAsiaTheme="minorEastAsia"/>
                <w:lang w:eastAsia="zh-CN"/>
              </w:rPr>
            </w:pPr>
            <w:r w:rsidRPr="00DF5107">
              <w:rPr>
                <w:rFonts w:eastAsia="等线"/>
                <w:color w:val="000000"/>
                <w:sz w:val="22"/>
                <w:szCs w:val="22"/>
              </w:rPr>
              <w:t>0.44767</w:t>
            </w:r>
          </w:p>
        </w:tc>
      </w:tr>
      <w:tr w:rsidR="00E002FB" w:rsidRPr="009A61EC" w14:paraId="2FCA65F9" w14:textId="77777777" w:rsidTr="0071779B">
        <w:trPr>
          <w:trHeight w:val="285"/>
        </w:trPr>
        <w:tc>
          <w:tcPr>
            <w:tcW w:w="696" w:type="pct"/>
            <w:vMerge/>
            <w:vAlign w:val="center"/>
          </w:tcPr>
          <w:p w14:paraId="0BB5EA2B" w14:textId="77777777" w:rsidR="00E002FB" w:rsidRPr="00A13406" w:rsidRDefault="00E002FB" w:rsidP="00EB7CE6">
            <w:pPr>
              <w:rPr>
                <w:rFonts w:eastAsiaTheme="minorEastAsia"/>
                <w:lang w:eastAsia="zh-CN"/>
              </w:rPr>
            </w:pPr>
          </w:p>
        </w:tc>
        <w:tc>
          <w:tcPr>
            <w:tcW w:w="639" w:type="pct"/>
            <w:shd w:val="clear" w:color="auto" w:fill="FFFFFF" w:themeFill="background1"/>
            <w:noWrap/>
            <w:vAlign w:val="center"/>
          </w:tcPr>
          <w:p w14:paraId="5CE529A5" w14:textId="77777777" w:rsidR="00E002FB" w:rsidRPr="00DF5107" w:rsidRDefault="00E002FB" w:rsidP="00EB7CE6">
            <w:pPr>
              <w:rPr>
                <w:rFonts w:eastAsiaTheme="minorEastAsia"/>
                <w:lang w:eastAsia="zh-CN"/>
              </w:rPr>
            </w:pPr>
            <w:r w:rsidRPr="00DF5107">
              <w:rPr>
                <w:rFonts w:eastAsiaTheme="minorEastAsia"/>
                <w:lang w:eastAsia="zh-CN"/>
              </w:rPr>
              <w:t>{64, 2}</w:t>
            </w:r>
          </w:p>
        </w:tc>
        <w:tc>
          <w:tcPr>
            <w:tcW w:w="916" w:type="pct"/>
            <w:shd w:val="clear" w:color="auto" w:fill="FFFFFF" w:themeFill="background1"/>
            <w:noWrap/>
            <w:vAlign w:val="bottom"/>
          </w:tcPr>
          <w:p w14:paraId="5E7B775B" w14:textId="77777777" w:rsidR="00E002FB" w:rsidRPr="00DF5107" w:rsidRDefault="00E002FB" w:rsidP="00EB7CE6">
            <w:pPr>
              <w:rPr>
                <w:rFonts w:eastAsiaTheme="minorEastAsia"/>
                <w:lang w:eastAsia="zh-CN"/>
              </w:rPr>
            </w:pPr>
            <w:r w:rsidRPr="00DF5107">
              <w:rPr>
                <w:rFonts w:eastAsia="等线"/>
                <w:color w:val="000000"/>
                <w:sz w:val="22"/>
                <w:szCs w:val="22"/>
              </w:rPr>
              <w:t>0.84321</w:t>
            </w:r>
          </w:p>
        </w:tc>
        <w:tc>
          <w:tcPr>
            <w:tcW w:w="916" w:type="pct"/>
            <w:shd w:val="clear" w:color="auto" w:fill="FFFFFF" w:themeFill="background1"/>
            <w:noWrap/>
            <w:vAlign w:val="bottom"/>
          </w:tcPr>
          <w:p w14:paraId="419EC4C9" w14:textId="77777777" w:rsidR="00E002FB" w:rsidRPr="00DF5107" w:rsidRDefault="00E002FB" w:rsidP="00EB7CE6">
            <w:pPr>
              <w:rPr>
                <w:rFonts w:eastAsiaTheme="minorEastAsia"/>
                <w:lang w:eastAsia="zh-CN"/>
              </w:rPr>
            </w:pPr>
            <w:r w:rsidRPr="00DF5107">
              <w:rPr>
                <w:rFonts w:eastAsia="等线"/>
                <w:color w:val="000000"/>
                <w:sz w:val="22"/>
                <w:szCs w:val="22"/>
              </w:rPr>
              <w:t>0.73041</w:t>
            </w:r>
          </w:p>
        </w:tc>
        <w:tc>
          <w:tcPr>
            <w:tcW w:w="916" w:type="pct"/>
            <w:shd w:val="clear" w:color="auto" w:fill="FFFFFF" w:themeFill="background1"/>
            <w:noWrap/>
            <w:vAlign w:val="bottom"/>
          </w:tcPr>
          <w:p w14:paraId="02F02DFD" w14:textId="77777777" w:rsidR="00E002FB" w:rsidRPr="00DF5107" w:rsidRDefault="00E002FB" w:rsidP="00EB7CE6">
            <w:pPr>
              <w:rPr>
                <w:rFonts w:eastAsiaTheme="minorEastAsia"/>
                <w:lang w:eastAsia="zh-CN"/>
              </w:rPr>
            </w:pPr>
            <w:r w:rsidRPr="00DF5107">
              <w:rPr>
                <w:rFonts w:eastAsia="等线"/>
                <w:color w:val="000000"/>
                <w:sz w:val="22"/>
                <w:szCs w:val="22"/>
              </w:rPr>
              <w:t>0.62623</w:t>
            </w:r>
          </w:p>
        </w:tc>
        <w:tc>
          <w:tcPr>
            <w:tcW w:w="916" w:type="pct"/>
            <w:shd w:val="clear" w:color="auto" w:fill="FFFFFF" w:themeFill="background1"/>
            <w:noWrap/>
            <w:vAlign w:val="bottom"/>
          </w:tcPr>
          <w:p w14:paraId="5320E3A7" w14:textId="77777777" w:rsidR="00E002FB" w:rsidRPr="00DF5107" w:rsidRDefault="00E002FB" w:rsidP="00EB7CE6">
            <w:pPr>
              <w:rPr>
                <w:rFonts w:eastAsiaTheme="minorEastAsia"/>
                <w:lang w:eastAsia="zh-CN"/>
              </w:rPr>
            </w:pPr>
            <w:r w:rsidRPr="00DF5107">
              <w:rPr>
                <w:rFonts w:eastAsia="等线"/>
                <w:color w:val="000000"/>
                <w:sz w:val="22"/>
                <w:szCs w:val="22"/>
              </w:rPr>
              <w:t>0.54252</w:t>
            </w:r>
          </w:p>
        </w:tc>
      </w:tr>
      <w:tr w:rsidR="00E002FB" w:rsidRPr="009A61EC" w14:paraId="6EC274E5" w14:textId="77777777" w:rsidTr="0071779B">
        <w:trPr>
          <w:trHeight w:val="285"/>
        </w:trPr>
        <w:tc>
          <w:tcPr>
            <w:tcW w:w="696" w:type="pct"/>
            <w:vMerge/>
            <w:vAlign w:val="center"/>
          </w:tcPr>
          <w:p w14:paraId="02B6C5F2" w14:textId="77777777" w:rsidR="00E002FB" w:rsidRPr="00A13406" w:rsidRDefault="00E002FB" w:rsidP="00EB7CE6">
            <w:pPr>
              <w:rPr>
                <w:rFonts w:eastAsiaTheme="minorEastAsia"/>
                <w:lang w:eastAsia="zh-CN"/>
              </w:rPr>
            </w:pPr>
          </w:p>
        </w:tc>
        <w:tc>
          <w:tcPr>
            <w:tcW w:w="639" w:type="pct"/>
            <w:shd w:val="clear" w:color="auto" w:fill="FFFFFF" w:themeFill="background1"/>
            <w:noWrap/>
            <w:vAlign w:val="center"/>
          </w:tcPr>
          <w:p w14:paraId="38D48924" w14:textId="77777777" w:rsidR="00E002FB" w:rsidRPr="00DF5107" w:rsidRDefault="00E002FB" w:rsidP="00EB7CE6">
            <w:pPr>
              <w:rPr>
                <w:rFonts w:eastAsiaTheme="minorEastAsia"/>
                <w:lang w:eastAsia="zh-CN"/>
              </w:rPr>
            </w:pPr>
            <w:r w:rsidRPr="00DF5107">
              <w:rPr>
                <w:rFonts w:eastAsiaTheme="minorEastAsia"/>
                <w:lang w:eastAsia="zh-CN"/>
              </w:rPr>
              <w:t>{96, 2}</w:t>
            </w:r>
          </w:p>
        </w:tc>
        <w:tc>
          <w:tcPr>
            <w:tcW w:w="916" w:type="pct"/>
            <w:shd w:val="clear" w:color="auto" w:fill="FFFFFF" w:themeFill="background1"/>
            <w:noWrap/>
            <w:vAlign w:val="bottom"/>
          </w:tcPr>
          <w:p w14:paraId="4C9DF4B5" w14:textId="77777777" w:rsidR="00E002FB" w:rsidRPr="00DF5107" w:rsidRDefault="00E002FB" w:rsidP="00EB7CE6">
            <w:pPr>
              <w:rPr>
                <w:rFonts w:eastAsiaTheme="minorEastAsia"/>
                <w:lang w:eastAsia="zh-CN"/>
              </w:rPr>
            </w:pPr>
            <w:r w:rsidRPr="00DF5107">
              <w:rPr>
                <w:rFonts w:eastAsia="等线"/>
                <w:color w:val="000000"/>
                <w:sz w:val="22"/>
                <w:szCs w:val="22"/>
              </w:rPr>
              <w:t>0.87861</w:t>
            </w:r>
          </w:p>
        </w:tc>
        <w:tc>
          <w:tcPr>
            <w:tcW w:w="916" w:type="pct"/>
            <w:shd w:val="clear" w:color="auto" w:fill="FFFFFF" w:themeFill="background1"/>
            <w:noWrap/>
            <w:vAlign w:val="bottom"/>
          </w:tcPr>
          <w:p w14:paraId="62C1B14C" w14:textId="77777777" w:rsidR="00E002FB" w:rsidRPr="00DF5107" w:rsidRDefault="00E002FB" w:rsidP="00EB7CE6">
            <w:pPr>
              <w:rPr>
                <w:rFonts w:eastAsiaTheme="minorEastAsia"/>
                <w:lang w:eastAsia="zh-CN"/>
              </w:rPr>
            </w:pPr>
            <w:r w:rsidRPr="00DF5107">
              <w:rPr>
                <w:rFonts w:eastAsia="等线"/>
                <w:color w:val="000000"/>
                <w:sz w:val="22"/>
                <w:szCs w:val="22"/>
              </w:rPr>
              <w:t>0.78521</w:t>
            </w:r>
          </w:p>
        </w:tc>
        <w:tc>
          <w:tcPr>
            <w:tcW w:w="916" w:type="pct"/>
            <w:shd w:val="clear" w:color="auto" w:fill="FFFFFF" w:themeFill="background1"/>
            <w:noWrap/>
            <w:vAlign w:val="bottom"/>
          </w:tcPr>
          <w:p w14:paraId="3BBB9FE1" w14:textId="77777777" w:rsidR="00E002FB" w:rsidRPr="00DF5107" w:rsidRDefault="00E002FB" w:rsidP="00EB7CE6">
            <w:pPr>
              <w:rPr>
                <w:rFonts w:eastAsiaTheme="minorEastAsia"/>
                <w:lang w:eastAsia="zh-CN"/>
              </w:rPr>
            </w:pPr>
            <w:r w:rsidRPr="00DF5107">
              <w:rPr>
                <w:rFonts w:eastAsia="等线"/>
                <w:color w:val="000000"/>
                <w:sz w:val="22"/>
                <w:szCs w:val="22"/>
              </w:rPr>
              <w:t>0.68966</w:t>
            </w:r>
          </w:p>
        </w:tc>
        <w:tc>
          <w:tcPr>
            <w:tcW w:w="916" w:type="pct"/>
            <w:shd w:val="clear" w:color="auto" w:fill="FFFFFF" w:themeFill="background1"/>
            <w:noWrap/>
            <w:vAlign w:val="bottom"/>
          </w:tcPr>
          <w:p w14:paraId="27F14A77" w14:textId="77777777" w:rsidR="00E002FB" w:rsidRPr="00DF5107" w:rsidRDefault="00E002FB" w:rsidP="00EB7CE6">
            <w:pPr>
              <w:rPr>
                <w:rFonts w:eastAsiaTheme="minorEastAsia"/>
                <w:lang w:eastAsia="zh-CN"/>
              </w:rPr>
            </w:pPr>
            <w:r w:rsidRPr="00DF5107">
              <w:rPr>
                <w:rFonts w:eastAsia="等线"/>
                <w:color w:val="000000"/>
                <w:sz w:val="22"/>
                <w:szCs w:val="22"/>
              </w:rPr>
              <w:t>0.60733</w:t>
            </w:r>
          </w:p>
        </w:tc>
      </w:tr>
      <w:tr w:rsidR="00E002FB" w:rsidRPr="009A61EC" w14:paraId="37712C9C" w14:textId="77777777" w:rsidTr="0071779B">
        <w:trPr>
          <w:trHeight w:val="285"/>
        </w:trPr>
        <w:tc>
          <w:tcPr>
            <w:tcW w:w="696" w:type="pct"/>
            <w:vMerge/>
            <w:vAlign w:val="center"/>
          </w:tcPr>
          <w:p w14:paraId="350B61D7" w14:textId="77777777" w:rsidR="00E002FB" w:rsidRPr="00A13406" w:rsidRDefault="00E002FB" w:rsidP="00EB7CE6">
            <w:pPr>
              <w:rPr>
                <w:rFonts w:eastAsiaTheme="minorEastAsia"/>
                <w:lang w:eastAsia="zh-CN"/>
              </w:rPr>
            </w:pPr>
          </w:p>
        </w:tc>
        <w:tc>
          <w:tcPr>
            <w:tcW w:w="639" w:type="pct"/>
            <w:shd w:val="clear" w:color="auto" w:fill="FFFFFF" w:themeFill="background1"/>
            <w:noWrap/>
            <w:vAlign w:val="center"/>
          </w:tcPr>
          <w:p w14:paraId="10B53745" w14:textId="77777777" w:rsidR="00E002FB" w:rsidRPr="00DF5107" w:rsidRDefault="00E002FB" w:rsidP="00EB7CE6">
            <w:pPr>
              <w:rPr>
                <w:rFonts w:eastAsiaTheme="minorEastAsia"/>
                <w:lang w:eastAsia="zh-CN"/>
              </w:rPr>
            </w:pPr>
            <w:r w:rsidRPr="00DF5107">
              <w:rPr>
                <w:rFonts w:eastAsiaTheme="minorEastAsia"/>
                <w:lang w:eastAsia="zh-CN"/>
              </w:rPr>
              <w:t>{128, 2}</w:t>
            </w:r>
          </w:p>
        </w:tc>
        <w:tc>
          <w:tcPr>
            <w:tcW w:w="916" w:type="pct"/>
            <w:shd w:val="clear" w:color="auto" w:fill="FFFFFF" w:themeFill="background1"/>
            <w:noWrap/>
            <w:vAlign w:val="bottom"/>
          </w:tcPr>
          <w:p w14:paraId="13161475" w14:textId="77777777" w:rsidR="00E002FB" w:rsidRPr="00DF5107" w:rsidRDefault="00E002FB" w:rsidP="00EB7CE6">
            <w:pPr>
              <w:rPr>
                <w:rFonts w:eastAsiaTheme="minorEastAsia"/>
                <w:lang w:eastAsia="zh-CN"/>
              </w:rPr>
            </w:pPr>
            <w:r w:rsidRPr="00DF5107">
              <w:rPr>
                <w:rFonts w:eastAsia="等线"/>
                <w:color w:val="000000"/>
                <w:sz w:val="22"/>
                <w:szCs w:val="22"/>
              </w:rPr>
              <w:t>0.89757</w:t>
            </w:r>
          </w:p>
        </w:tc>
        <w:tc>
          <w:tcPr>
            <w:tcW w:w="916" w:type="pct"/>
            <w:shd w:val="clear" w:color="auto" w:fill="FFFFFF" w:themeFill="background1"/>
            <w:noWrap/>
            <w:vAlign w:val="bottom"/>
          </w:tcPr>
          <w:p w14:paraId="511B7D6E" w14:textId="77777777" w:rsidR="00E002FB" w:rsidRPr="00DF5107" w:rsidRDefault="00E002FB" w:rsidP="00EB7CE6">
            <w:pPr>
              <w:rPr>
                <w:rFonts w:eastAsiaTheme="minorEastAsia"/>
                <w:lang w:eastAsia="zh-CN"/>
              </w:rPr>
            </w:pPr>
            <w:r w:rsidRPr="00DF5107">
              <w:rPr>
                <w:rFonts w:eastAsia="等线"/>
                <w:color w:val="000000"/>
                <w:sz w:val="22"/>
                <w:szCs w:val="22"/>
              </w:rPr>
              <w:t>0.81943</w:t>
            </w:r>
          </w:p>
        </w:tc>
        <w:tc>
          <w:tcPr>
            <w:tcW w:w="916" w:type="pct"/>
            <w:shd w:val="clear" w:color="auto" w:fill="FFFFFF" w:themeFill="background1"/>
            <w:noWrap/>
            <w:vAlign w:val="bottom"/>
          </w:tcPr>
          <w:p w14:paraId="26A7D641" w14:textId="77777777" w:rsidR="00E002FB" w:rsidRPr="00DF5107" w:rsidRDefault="00E002FB" w:rsidP="00EB7CE6">
            <w:pPr>
              <w:rPr>
                <w:rFonts w:eastAsiaTheme="minorEastAsia"/>
                <w:lang w:eastAsia="zh-CN"/>
              </w:rPr>
            </w:pPr>
            <w:r w:rsidRPr="00DF5107">
              <w:rPr>
                <w:rFonts w:eastAsia="等线"/>
                <w:color w:val="000000"/>
                <w:sz w:val="22"/>
                <w:szCs w:val="22"/>
              </w:rPr>
              <w:t>0.73313</w:t>
            </w:r>
          </w:p>
        </w:tc>
        <w:tc>
          <w:tcPr>
            <w:tcW w:w="916" w:type="pct"/>
            <w:shd w:val="clear" w:color="auto" w:fill="FFFFFF" w:themeFill="background1"/>
            <w:noWrap/>
            <w:vAlign w:val="bottom"/>
          </w:tcPr>
          <w:p w14:paraId="0FD347AB" w14:textId="77777777" w:rsidR="00E002FB" w:rsidRPr="00DF5107" w:rsidRDefault="00E002FB" w:rsidP="00EB7CE6">
            <w:pPr>
              <w:rPr>
                <w:rFonts w:eastAsiaTheme="minorEastAsia"/>
                <w:lang w:eastAsia="zh-CN"/>
              </w:rPr>
            </w:pPr>
            <w:r w:rsidRPr="00DF5107">
              <w:rPr>
                <w:rFonts w:eastAsia="等线"/>
                <w:color w:val="000000"/>
                <w:sz w:val="22"/>
                <w:szCs w:val="22"/>
              </w:rPr>
              <w:t>0.65453</w:t>
            </w:r>
          </w:p>
        </w:tc>
      </w:tr>
      <w:tr w:rsidR="00E002FB" w:rsidRPr="009A61EC" w14:paraId="709C3793" w14:textId="77777777" w:rsidTr="0071779B">
        <w:trPr>
          <w:trHeight w:val="285"/>
        </w:trPr>
        <w:tc>
          <w:tcPr>
            <w:tcW w:w="696" w:type="pct"/>
            <w:vMerge/>
            <w:vAlign w:val="center"/>
          </w:tcPr>
          <w:p w14:paraId="0BC92D13" w14:textId="77777777" w:rsidR="00E002FB" w:rsidRPr="00A13406" w:rsidRDefault="00E002FB" w:rsidP="00EB7CE6">
            <w:pPr>
              <w:rPr>
                <w:rFonts w:eastAsiaTheme="minorEastAsia"/>
                <w:lang w:eastAsia="zh-CN"/>
              </w:rPr>
            </w:pPr>
          </w:p>
        </w:tc>
        <w:tc>
          <w:tcPr>
            <w:tcW w:w="639" w:type="pct"/>
            <w:shd w:val="clear" w:color="auto" w:fill="FFFFFF" w:themeFill="background1"/>
            <w:noWrap/>
            <w:vAlign w:val="center"/>
          </w:tcPr>
          <w:p w14:paraId="3FD2E18F" w14:textId="77777777" w:rsidR="00E002FB" w:rsidRPr="00DF5107" w:rsidRDefault="00E002FB" w:rsidP="00EB7CE6">
            <w:pPr>
              <w:rPr>
                <w:rFonts w:eastAsiaTheme="minorEastAsia"/>
                <w:lang w:eastAsia="zh-CN"/>
              </w:rPr>
            </w:pPr>
            <w:r w:rsidRPr="00DF5107">
              <w:rPr>
                <w:rFonts w:eastAsiaTheme="minorEastAsia"/>
                <w:lang w:eastAsia="zh-CN"/>
              </w:rPr>
              <w:t>{192, 2}</w:t>
            </w:r>
          </w:p>
        </w:tc>
        <w:tc>
          <w:tcPr>
            <w:tcW w:w="916" w:type="pct"/>
            <w:shd w:val="clear" w:color="auto" w:fill="FFFFFF" w:themeFill="background1"/>
            <w:noWrap/>
            <w:vAlign w:val="bottom"/>
          </w:tcPr>
          <w:p w14:paraId="1823F282" w14:textId="77777777" w:rsidR="00E002FB" w:rsidRPr="00DF5107" w:rsidRDefault="00E002FB" w:rsidP="00EB7CE6">
            <w:pPr>
              <w:rPr>
                <w:rFonts w:eastAsiaTheme="minorEastAsia"/>
                <w:lang w:eastAsia="zh-CN"/>
              </w:rPr>
            </w:pPr>
            <w:r w:rsidRPr="00DF5107">
              <w:rPr>
                <w:rFonts w:eastAsia="等线"/>
                <w:color w:val="000000"/>
                <w:sz w:val="22"/>
                <w:szCs w:val="22"/>
              </w:rPr>
              <w:t>0.91934</w:t>
            </w:r>
          </w:p>
        </w:tc>
        <w:tc>
          <w:tcPr>
            <w:tcW w:w="916" w:type="pct"/>
            <w:shd w:val="clear" w:color="auto" w:fill="FFFFFF" w:themeFill="background1"/>
            <w:noWrap/>
            <w:vAlign w:val="bottom"/>
          </w:tcPr>
          <w:p w14:paraId="361B2A9C" w14:textId="77777777" w:rsidR="00E002FB" w:rsidRPr="00DF5107" w:rsidRDefault="00E002FB" w:rsidP="00EB7CE6">
            <w:pPr>
              <w:rPr>
                <w:rFonts w:eastAsiaTheme="minorEastAsia"/>
                <w:lang w:eastAsia="zh-CN"/>
              </w:rPr>
            </w:pPr>
            <w:r w:rsidRPr="00DF5107">
              <w:rPr>
                <w:rFonts w:eastAsia="等线"/>
                <w:color w:val="000000"/>
                <w:sz w:val="22"/>
                <w:szCs w:val="22"/>
              </w:rPr>
              <w:t>0.85833</w:t>
            </w:r>
          </w:p>
        </w:tc>
        <w:tc>
          <w:tcPr>
            <w:tcW w:w="916" w:type="pct"/>
            <w:shd w:val="clear" w:color="auto" w:fill="FFFFFF" w:themeFill="background1"/>
            <w:noWrap/>
            <w:vAlign w:val="bottom"/>
          </w:tcPr>
          <w:p w14:paraId="4B3E8427" w14:textId="77777777" w:rsidR="00E002FB" w:rsidRPr="00DF5107" w:rsidRDefault="00E002FB" w:rsidP="00EB7CE6">
            <w:pPr>
              <w:rPr>
                <w:rFonts w:eastAsiaTheme="minorEastAsia"/>
                <w:lang w:eastAsia="zh-CN"/>
              </w:rPr>
            </w:pPr>
            <w:r w:rsidRPr="00DF5107">
              <w:rPr>
                <w:rFonts w:eastAsia="等线"/>
                <w:color w:val="000000"/>
                <w:sz w:val="22"/>
                <w:szCs w:val="22"/>
              </w:rPr>
              <w:t>0.78595</w:t>
            </w:r>
          </w:p>
        </w:tc>
        <w:tc>
          <w:tcPr>
            <w:tcW w:w="916" w:type="pct"/>
            <w:shd w:val="clear" w:color="auto" w:fill="FFFFFF" w:themeFill="background1"/>
            <w:noWrap/>
            <w:vAlign w:val="bottom"/>
          </w:tcPr>
          <w:p w14:paraId="3860B212" w14:textId="77777777" w:rsidR="00E002FB" w:rsidRPr="00DF5107" w:rsidRDefault="00E002FB" w:rsidP="00EB7CE6">
            <w:pPr>
              <w:rPr>
                <w:rFonts w:eastAsiaTheme="minorEastAsia"/>
                <w:lang w:eastAsia="zh-CN"/>
              </w:rPr>
            </w:pPr>
            <w:r w:rsidRPr="00DF5107">
              <w:rPr>
                <w:rFonts w:eastAsia="等线"/>
                <w:color w:val="000000"/>
                <w:sz w:val="22"/>
                <w:szCs w:val="22"/>
              </w:rPr>
              <w:t>0.71538</w:t>
            </w:r>
          </w:p>
        </w:tc>
      </w:tr>
      <w:tr w:rsidR="00E002FB" w:rsidRPr="009A61EC" w14:paraId="3E203B1D" w14:textId="77777777" w:rsidTr="0071779B">
        <w:trPr>
          <w:trHeight w:val="285"/>
        </w:trPr>
        <w:tc>
          <w:tcPr>
            <w:tcW w:w="696" w:type="pct"/>
            <w:vMerge w:val="restart"/>
            <w:vAlign w:val="center"/>
          </w:tcPr>
          <w:p w14:paraId="340CF6D8" w14:textId="77777777" w:rsidR="00E002FB" w:rsidRDefault="00E002FB" w:rsidP="00EB7CE6">
            <w:pPr>
              <w:rPr>
                <w:rFonts w:eastAsiaTheme="minorEastAsia"/>
                <w:lang w:eastAsia="zh-CN"/>
              </w:rPr>
            </w:pPr>
            <w:r w:rsidRPr="00A13406">
              <w:rPr>
                <w:rFonts w:eastAsiaTheme="minorEastAsia"/>
                <w:lang w:eastAsia="zh-CN"/>
              </w:rPr>
              <w:t>Case 2</w:t>
            </w:r>
            <w:r>
              <w:rPr>
                <w:rFonts w:eastAsiaTheme="minorEastAsia"/>
                <w:lang w:eastAsia="zh-CN"/>
              </w:rPr>
              <w:t xml:space="preserve">: </w:t>
            </w:r>
          </w:p>
          <w:p w14:paraId="70667A6F" w14:textId="1D091391" w:rsidR="00E002FB" w:rsidRPr="009A61EC" w:rsidRDefault="00E002FB" w:rsidP="00EB7CE6">
            <w:pPr>
              <w:rPr>
                <w:rFonts w:eastAsiaTheme="minorEastAsia"/>
                <w:lang w:eastAsia="zh-CN"/>
              </w:rPr>
            </w:pPr>
            <w:r>
              <w:t xml:space="preserve"> </w:t>
            </w:r>
            <w:r w:rsidRPr="00022963">
              <w:rPr>
                <w:rFonts w:eastAsia="宋体"/>
                <w:color w:val="000000"/>
                <w:szCs w:val="20"/>
                <w:lang w:eastAsia="zh-CN"/>
              </w:rPr>
              <w:t>{</w:t>
            </w:r>
            <w:r w:rsidRPr="00022963">
              <w:rPr>
                <w:color w:val="000000"/>
                <w:szCs w:val="20"/>
                <w:lang w:eastAsia="zh-CN"/>
              </w:rPr>
              <w:t>multiple</w:t>
            </w:r>
            <w:r w:rsidRPr="00022963">
              <w:rPr>
                <w:color w:val="000000"/>
                <w:szCs w:val="20"/>
              </w:rPr>
              <w:t xml:space="preserve"> </w:t>
            </w:r>
            <m:oMath>
              <m:r>
                <w:rPr>
                  <w:rFonts w:ascii="Cambria Math" w:eastAsia="宋体" w:hAnsi="Cambria Math"/>
                  <w:color w:val="000000"/>
                  <w:szCs w:val="20"/>
                  <w:lang w:eastAsia="zh-CN"/>
                </w:rPr>
                <m:t>d</m:t>
              </m:r>
            </m:oMath>
            <w:r w:rsidRPr="00022963">
              <w:rPr>
                <w:rFonts w:eastAsia="宋体"/>
                <w:color w:val="000000"/>
                <w:szCs w:val="20"/>
                <w:lang w:eastAsia="zh-CN"/>
              </w:rPr>
              <w:t xml:space="preserve">, </w:t>
            </w:r>
            <w:r>
              <w:rPr>
                <w:color w:val="000000"/>
                <w:szCs w:val="20"/>
                <w:lang w:eastAsia="zh-CN"/>
              </w:rPr>
              <w:t>Q=1 or Q=2</w:t>
            </w:r>
            <w:r w:rsidR="0071779B">
              <w:rPr>
                <w:color w:val="000000"/>
                <w:szCs w:val="20"/>
                <w:lang w:eastAsia="zh-CN"/>
              </w:rPr>
              <w:t xml:space="preserve"> </w:t>
            </w:r>
            <w:r w:rsidR="0071779B">
              <w:rPr>
                <w:rFonts w:eastAsia="宋体"/>
                <w:color w:val="000000"/>
                <w:szCs w:val="20"/>
                <w:lang w:eastAsia="zh-CN"/>
              </w:rPr>
              <w:t>for SQ</w:t>
            </w:r>
            <w:r w:rsidRPr="00022963">
              <w:rPr>
                <w:rFonts w:eastAsia="宋体"/>
                <w:color w:val="000000"/>
                <w:szCs w:val="20"/>
                <w:lang w:eastAsia="zh-CN"/>
              </w:rPr>
              <w:t>}</w:t>
            </w:r>
          </w:p>
        </w:tc>
        <w:tc>
          <w:tcPr>
            <w:tcW w:w="639" w:type="pct"/>
            <w:shd w:val="clear" w:color="auto" w:fill="FFFFFF" w:themeFill="background1"/>
            <w:noWrap/>
            <w:vAlign w:val="center"/>
            <w:hideMark/>
          </w:tcPr>
          <w:p w14:paraId="2673D67B" w14:textId="77777777" w:rsidR="00E002FB" w:rsidRPr="00DF5107" w:rsidRDefault="00E002FB" w:rsidP="00EB7CE6">
            <w:pPr>
              <w:rPr>
                <w:rFonts w:eastAsiaTheme="minorEastAsia"/>
                <w:lang w:val="en-US" w:eastAsia="zh-CN"/>
              </w:rPr>
            </w:pPr>
            <w:r w:rsidRPr="00DF5107">
              <w:rPr>
                <w:rFonts w:eastAsiaTheme="minorEastAsia"/>
                <w:lang w:eastAsia="zh-CN"/>
              </w:rPr>
              <w:t>{32, 1}</w:t>
            </w:r>
          </w:p>
        </w:tc>
        <w:tc>
          <w:tcPr>
            <w:tcW w:w="916" w:type="pct"/>
            <w:shd w:val="clear" w:color="auto" w:fill="FFFFFF" w:themeFill="background1"/>
            <w:noWrap/>
            <w:vAlign w:val="bottom"/>
            <w:hideMark/>
          </w:tcPr>
          <w:p w14:paraId="44F804B9" w14:textId="77777777" w:rsidR="00E002FB" w:rsidRPr="00DF5107" w:rsidRDefault="00E002FB" w:rsidP="00EB7CE6">
            <w:pPr>
              <w:rPr>
                <w:rFonts w:eastAsiaTheme="minorEastAsia"/>
                <w:lang w:eastAsia="zh-CN"/>
              </w:rPr>
            </w:pPr>
            <w:r w:rsidRPr="00DF5107">
              <w:rPr>
                <w:rFonts w:eastAsia="等线"/>
                <w:color w:val="000000"/>
                <w:sz w:val="22"/>
                <w:szCs w:val="22"/>
              </w:rPr>
              <w:t>0.71282</w:t>
            </w:r>
          </w:p>
        </w:tc>
        <w:tc>
          <w:tcPr>
            <w:tcW w:w="916" w:type="pct"/>
            <w:shd w:val="clear" w:color="auto" w:fill="FFFFFF" w:themeFill="background1"/>
            <w:noWrap/>
            <w:vAlign w:val="bottom"/>
            <w:hideMark/>
          </w:tcPr>
          <w:p w14:paraId="79DA1774" w14:textId="77777777" w:rsidR="00E002FB" w:rsidRPr="00DF5107" w:rsidRDefault="00E002FB" w:rsidP="00EB7CE6">
            <w:pPr>
              <w:rPr>
                <w:rFonts w:eastAsiaTheme="minorEastAsia"/>
                <w:lang w:eastAsia="zh-CN"/>
              </w:rPr>
            </w:pPr>
            <w:r w:rsidRPr="00DF5107">
              <w:rPr>
                <w:rFonts w:eastAsia="等线"/>
                <w:color w:val="000000"/>
                <w:sz w:val="22"/>
                <w:szCs w:val="22"/>
              </w:rPr>
              <w:t>0.56772</w:t>
            </w:r>
          </w:p>
        </w:tc>
        <w:tc>
          <w:tcPr>
            <w:tcW w:w="916" w:type="pct"/>
            <w:shd w:val="clear" w:color="auto" w:fill="FFFFFF" w:themeFill="background1"/>
            <w:noWrap/>
            <w:vAlign w:val="bottom"/>
            <w:hideMark/>
          </w:tcPr>
          <w:p w14:paraId="3EC2ACB6" w14:textId="77777777" w:rsidR="00E002FB" w:rsidRPr="00DF5107" w:rsidRDefault="00E002FB" w:rsidP="00EB7CE6">
            <w:pPr>
              <w:rPr>
                <w:rFonts w:eastAsiaTheme="minorEastAsia"/>
                <w:lang w:eastAsia="zh-CN"/>
              </w:rPr>
            </w:pPr>
            <w:r w:rsidRPr="00DF5107">
              <w:rPr>
                <w:rFonts w:eastAsia="等线"/>
                <w:color w:val="000000"/>
                <w:sz w:val="22"/>
                <w:szCs w:val="22"/>
              </w:rPr>
              <w:t>0.45397</w:t>
            </w:r>
          </w:p>
        </w:tc>
        <w:tc>
          <w:tcPr>
            <w:tcW w:w="916" w:type="pct"/>
            <w:shd w:val="clear" w:color="auto" w:fill="FFFFFF" w:themeFill="background1"/>
            <w:noWrap/>
            <w:vAlign w:val="bottom"/>
            <w:hideMark/>
          </w:tcPr>
          <w:p w14:paraId="4D68876D" w14:textId="77777777" w:rsidR="00E002FB" w:rsidRPr="00DF5107" w:rsidRDefault="00E002FB" w:rsidP="00EB7CE6">
            <w:pPr>
              <w:rPr>
                <w:rFonts w:eastAsiaTheme="minorEastAsia"/>
                <w:lang w:eastAsia="zh-CN"/>
              </w:rPr>
            </w:pPr>
            <w:r w:rsidRPr="00DF5107">
              <w:rPr>
                <w:rFonts w:eastAsia="等线"/>
                <w:color w:val="000000"/>
                <w:sz w:val="22"/>
                <w:szCs w:val="22"/>
              </w:rPr>
              <w:t>0.37838</w:t>
            </w:r>
          </w:p>
        </w:tc>
      </w:tr>
      <w:tr w:rsidR="00E002FB" w:rsidRPr="009A61EC" w14:paraId="3D6C4BA4" w14:textId="77777777" w:rsidTr="0071779B">
        <w:trPr>
          <w:trHeight w:val="285"/>
        </w:trPr>
        <w:tc>
          <w:tcPr>
            <w:tcW w:w="696" w:type="pct"/>
            <w:vMerge/>
            <w:vAlign w:val="center"/>
          </w:tcPr>
          <w:p w14:paraId="75888B31" w14:textId="77777777" w:rsidR="00E002FB" w:rsidRPr="009A61EC" w:rsidRDefault="00E002FB" w:rsidP="00EB7CE6">
            <w:pPr>
              <w:rPr>
                <w:rFonts w:eastAsiaTheme="minorEastAsia"/>
                <w:lang w:eastAsia="zh-CN"/>
              </w:rPr>
            </w:pPr>
          </w:p>
        </w:tc>
        <w:tc>
          <w:tcPr>
            <w:tcW w:w="639" w:type="pct"/>
            <w:shd w:val="clear" w:color="auto" w:fill="FFFFFF" w:themeFill="background1"/>
            <w:noWrap/>
            <w:vAlign w:val="center"/>
            <w:hideMark/>
          </w:tcPr>
          <w:p w14:paraId="1250D7D5" w14:textId="77777777" w:rsidR="00E002FB" w:rsidRPr="00DF5107" w:rsidRDefault="00E002FB" w:rsidP="00EB7CE6">
            <w:pPr>
              <w:rPr>
                <w:rFonts w:eastAsiaTheme="minorEastAsia"/>
                <w:lang w:eastAsia="zh-CN"/>
              </w:rPr>
            </w:pPr>
            <w:r w:rsidRPr="00DF5107">
              <w:rPr>
                <w:rFonts w:eastAsiaTheme="minorEastAsia"/>
                <w:lang w:eastAsia="zh-CN"/>
              </w:rPr>
              <w:t>{32, 2}</w:t>
            </w:r>
          </w:p>
        </w:tc>
        <w:tc>
          <w:tcPr>
            <w:tcW w:w="916" w:type="pct"/>
            <w:shd w:val="clear" w:color="auto" w:fill="FFFFFF" w:themeFill="background1"/>
            <w:noWrap/>
            <w:vAlign w:val="bottom"/>
            <w:hideMark/>
          </w:tcPr>
          <w:p w14:paraId="4274B1C3" w14:textId="77777777" w:rsidR="00E002FB" w:rsidRPr="00DF5107" w:rsidRDefault="00E002FB" w:rsidP="00EB7CE6">
            <w:pPr>
              <w:rPr>
                <w:rFonts w:eastAsiaTheme="minorEastAsia"/>
                <w:lang w:eastAsia="zh-CN"/>
              </w:rPr>
            </w:pPr>
            <w:r w:rsidRPr="00DF5107">
              <w:rPr>
                <w:rFonts w:eastAsia="等线"/>
                <w:color w:val="000000"/>
                <w:sz w:val="22"/>
                <w:szCs w:val="22"/>
              </w:rPr>
              <w:t>0.77366</w:t>
            </w:r>
            <w:r>
              <w:rPr>
                <w:rFonts w:eastAsia="等线"/>
                <w:color w:val="000000"/>
                <w:sz w:val="22"/>
                <w:szCs w:val="22"/>
              </w:rPr>
              <w:t>(+0.2%)</w:t>
            </w:r>
          </w:p>
        </w:tc>
        <w:tc>
          <w:tcPr>
            <w:tcW w:w="916" w:type="pct"/>
            <w:shd w:val="clear" w:color="auto" w:fill="FFFFFF" w:themeFill="background1"/>
            <w:noWrap/>
            <w:vAlign w:val="bottom"/>
            <w:hideMark/>
          </w:tcPr>
          <w:p w14:paraId="11D46633" w14:textId="77777777" w:rsidR="00E002FB" w:rsidRPr="00DF5107" w:rsidRDefault="00E002FB" w:rsidP="00EB7CE6">
            <w:pPr>
              <w:rPr>
                <w:rFonts w:eastAsiaTheme="minorEastAsia"/>
                <w:lang w:eastAsia="zh-CN"/>
              </w:rPr>
            </w:pPr>
            <w:r w:rsidRPr="00DF5107">
              <w:rPr>
                <w:rFonts w:eastAsia="等线"/>
                <w:color w:val="000000"/>
                <w:sz w:val="22"/>
                <w:szCs w:val="22"/>
              </w:rPr>
              <w:t>0.63985</w:t>
            </w:r>
            <w:r>
              <w:rPr>
                <w:rFonts w:eastAsia="等线"/>
                <w:color w:val="000000"/>
                <w:sz w:val="22"/>
                <w:szCs w:val="22"/>
              </w:rPr>
              <w:t>(+0.3%)</w:t>
            </w:r>
          </w:p>
        </w:tc>
        <w:tc>
          <w:tcPr>
            <w:tcW w:w="916" w:type="pct"/>
            <w:shd w:val="clear" w:color="auto" w:fill="FFFFFF" w:themeFill="background1"/>
            <w:noWrap/>
            <w:vAlign w:val="bottom"/>
            <w:hideMark/>
          </w:tcPr>
          <w:p w14:paraId="1C617CA2" w14:textId="77777777" w:rsidR="00E002FB" w:rsidRPr="00DF5107" w:rsidRDefault="00E002FB" w:rsidP="00EB7CE6">
            <w:pPr>
              <w:rPr>
                <w:rFonts w:eastAsiaTheme="minorEastAsia"/>
                <w:lang w:eastAsia="zh-CN"/>
              </w:rPr>
            </w:pPr>
            <w:r w:rsidRPr="00DF5107">
              <w:rPr>
                <w:rFonts w:eastAsia="等线"/>
                <w:color w:val="000000"/>
                <w:sz w:val="22"/>
                <w:szCs w:val="22"/>
              </w:rPr>
              <w:t>0.52992</w:t>
            </w:r>
            <w:r>
              <w:rPr>
                <w:rFonts w:eastAsia="等线"/>
                <w:color w:val="000000"/>
                <w:sz w:val="22"/>
                <w:szCs w:val="22"/>
              </w:rPr>
              <w:t>(+0.4%)</w:t>
            </w:r>
          </w:p>
        </w:tc>
        <w:tc>
          <w:tcPr>
            <w:tcW w:w="916" w:type="pct"/>
            <w:shd w:val="clear" w:color="auto" w:fill="FFFFFF" w:themeFill="background1"/>
            <w:noWrap/>
            <w:vAlign w:val="bottom"/>
            <w:hideMark/>
          </w:tcPr>
          <w:p w14:paraId="62F71EFA" w14:textId="77777777" w:rsidR="00E002FB" w:rsidRPr="00DF5107" w:rsidRDefault="00E002FB" w:rsidP="00EB7CE6">
            <w:pPr>
              <w:rPr>
                <w:rFonts w:eastAsiaTheme="minorEastAsia"/>
                <w:lang w:eastAsia="zh-CN"/>
              </w:rPr>
            </w:pPr>
            <w:r w:rsidRPr="00DF5107">
              <w:rPr>
                <w:rFonts w:eastAsia="等线"/>
                <w:color w:val="000000"/>
                <w:sz w:val="22"/>
                <w:szCs w:val="22"/>
              </w:rPr>
              <w:t>0.45081</w:t>
            </w:r>
            <w:r>
              <w:rPr>
                <w:rFonts w:eastAsia="等线"/>
                <w:color w:val="000000"/>
                <w:sz w:val="22"/>
                <w:szCs w:val="22"/>
              </w:rPr>
              <w:t>(+0.7%)</w:t>
            </w:r>
          </w:p>
        </w:tc>
      </w:tr>
      <w:tr w:rsidR="00E002FB" w:rsidRPr="009A61EC" w14:paraId="4DF4CA1B" w14:textId="77777777" w:rsidTr="0071779B">
        <w:trPr>
          <w:trHeight w:val="285"/>
        </w:trPr>
        <w:tc>
          <w:tcPr>
            <w:tcW w:w="696" w:type="pct"/>
            <w:vMerge/>
            <w:vAlign w:val="center"/>
          </w:tcPr>
          <w:p w14:paraId="7E9E9EDA" w14:textId="77777777" w:rsidR="00E002FB" w:rsidRPr="009A61EC" w:rsidRDefault="00E002FB" w:rsidP="00EB7CE6">
            <w:pPr>
              <w:rPr>
                <w:rFonts w:eastAsiaTheme="minorEastAsia"/>
                <w:lang w:eastAsia="zh-CN"/>
              </w:rPr>
            </w:pPr>
          </w:p>
        </w:tc>
        <w:tc>
          <w:tcPr>
            <w:tcW w:w="639" w:type="pct"/>
            <w:shd w:val="clear" w:color="auto" w:fill="E5B8B7" w:themeFill="accent2" w:themeFillTint="66"/>
            <w:noWrap/>
            <w:vAlign w:val="center"/>
            <w:hideMark/>
          </w:tcPr>
          <w:p w14:paraId="26410DF4" w14:textId="77777777" w:rsidR="00E002FB" w:rsidRPr="00DF5107" w:rsidRDefault="00E002FB" w:rsidP="00EB7CE6">
            <w:pPr>
              <w:rPr>
                <w:rFonts w:eastAsiaTheme="minorEastAsia"/>
                <w:lang w:eastAsia="zh-CN"/>
              </w:rPr>
            </w:pPr>
            <w:r w:rsidRPr="00DF5107">
              <w:rPr>
                <w:rFonts w:eastAsiaTheme="minorEastAsia"/>
                <w:lang w:eastAsia="zh-CN"/>
              </w:rPr>
              <w:t>{64, 2}</w:t>
            </w:r>
          </w:p>
        </w:tc>
        <w:tc>
          <w:tcPr>
            <w:tcW w:w="916" w:type="pct"/>
            <w:shd w:val="clear" w:color="auto" w:fill="E5B8B7" w:themeFill="accent2" w:themeFillTint="66"/>
            <w:noWrap/>
            <w:vAlign w:val="bottom"/>
            <w:hideMark/>
          </w:tcPr>
          <w:p w14:paraId="28C10DC1" w14:textId="77777777" w:rsidR="00E002FB" w:rsidRPr="00DF5107" w:rsidRDefault="00E002FB" w:rsidP="00EB7CE6">
            <w:pPr>
              <w:rPr>
                <w:rFonts w:eastAsiaTheme="minorEastAsia"/>
                <w:lang w:eastAsia="zh-CN"/>
              </w:rPr>
            </w:pPr>
            <w:r w:rsidRPr="00DF5107">
              <w:rPr>
                <w:rFonts w:eastAsia="等线"/>
                <w:color w:val="000000"/>
                <w:sz w:val="22"/>
                <w:szCs w:val="22"/>
              </w:rPr>
              <w:t>0.83495</w:t>
            </w:r>
            <w:r>
              <w:rPr>
                <w:rFonts w:eastAsia="等线"/>
                <w:color w:val="000000"/>
                <w:sz w:val="22"/>
                <w:szCs w:val="22"/>
              </w:rPr>
              <w:t>(-1%)</w:t>
            </w:r>
          </w:p>
        </w:tc>
        <w:tc>
          <w:tcPr>
            <w:tcW w:w="916" w:type="pct"/>
            <w:shd w:val="clear" w:color="auto" w:fill="E5B8B7" w:themeFill="accent2" w:themeFillTint="66"/>
            <w:noWrap/>
            <w:vAlign w:val="bottom"/>
            <w:hideMark/>
          </w:tcPr>
          <w:p w14:paraId="11395CDD" w14:textId="77777777" w:rsidR="00E002FB" w:rsidRPr="00DF5107" w:rsidRDefault="00E002FB" w:rsidP="00EB7CE6">
            <w:pPr>
              <w:rPr>
                <w:rFonts w:eastAsiaTheme="minorEastAsia"/>
                <w:b/>
                <w:bCs/>
                <w:lang w:eastAsia="zh-CN"/>
              </w:rPr>
            </w:pPr>
            <w:r w:rsidRPr="00DF5107">
              <w:rPr>
                <w:rFonts w:eastAsia="等线"/>
                <w:color w:val="000000"/>
                <w:sz w:val="22"/>
                <w:szCs w:val="22"/>
              </w:rPr>
              <w:t>0.71938</w:t>
            </w:r>
            <w:r>
              <w:rPr>
                <w:rFonts w:eastAsia="等线"/>
                <w:color w:val="000000"/>
                <w:sz w:val="22"/>
                <w:szCs w:val="22"/>
              </w:rPr>
              <w:t>(-1.5%)</w:t>
            </w:r>
          </w:p>
        </w:tc>
        <w:tc>
          <w:tcPr>
            <w:tcW w:w="916" w:type="pct"/>
            <w:shd w:val="clear" w:color="auto" w:fill="E5B8B7" w:themeFill="accent2" w:themeFillTint="66"/>
            <w:noWrap/>
            <w:vAlign w:val="bottom"/>
            <w:hideMark/>
          </w:tcPr>
          <w:p w14:paraId="60AC4327" w14:textId="77777777" w:rsidR="00E002FB" w:rsidRPr="00DF5107" w:rsidRDefault="00E002FB" w:rsidP="00EB7CE6">
            <w:pPr>
              <w:rPr>
                <w:rFonts w:eastAsiaTheme="minorEastAsia"/>
                <w:b/>
                <w:bCs/>
                <w:lang w:eastAsia="zh-CN"/>
              </w:rPr>
            </w:pPr>
            <w:r w:rsidRPr="00DF5107">
              <w:rPr>
                <w:rFonts w:eastAsia="等线"/>
                <w:color w:val="000000"/>
                <w:sz w:val="22"/>
                <w:szCs w:val="22"/>
              </w:rPr>
              <w:t>0.61214</w:t>
            </w:r>
            <w:r>
              <w:rPr>
                <w:rFonts w:eastAsia="等线"/>
                <w:color w:val="000000"/>
                <w:sz w:val="22"/>
                <w:szCs w:val="22"/>
              </w:rPr>
              <w:t>(-2%)</w:t>
            </w:r>
          </w:p>
        </w:tc>
        <w:tc>
          <w:tcPr>
            <w:tcW w:w="916" w:type="pct"/>
            <w:shd w:val="clear" w:color="auto" w:fill="E5B8B7" w:themeFill="accent2" w:themeFillTint="66"/>
            <w:noWrap/>
            <w:vAlign w:val="bottom"/>
            <w:hideMark/>
          </w:tcPr>
          <w:p w14:paraId="4B992A33" w14:textId="77777777" w:rsidR="00E002FB" w:rsidRPr="00DF5107" w:rsidRDefault="00E002FB" w:rsidP="00EB7CE6">
            <w:pPr>
              <w:rPr>
                <w:rFonts w:eastAsiaTheme="minorEastAsia"/>
                <w:b/>
                <w:bCs/>
                <w:lang w:eastAsia="zh-CN"/>
              </w:rPr>
            </w:pPr>
            <w:r w:rsidRPr="00DF5107">
              <w:rPr>
                <w:rFonts w:eastAsia="等线"/>
                <w:color w:val="000000"/>
                <w:sz w:val="22"/>
                <w:szCs w:val="22"/>
              </w:rPr>
              <w:t>0.52844</w:t>
            </w:r>
            <w:r>
              <w:rPr>
                <w:rFonts w:eastAsia="等线"/>
                <w:color w:val="000000"/>
                <w:sz w:val="22"/>
                <w:szCs w:val="22"/>
              </w:rPr>
              <w:t>(-2.6%)</w:t>
            </w:r>
          </w:p>
        </w:tc>
      </w:tr>
      <w:tr w:rsidR="00E002FB" w:rsidRPr="009A61EC" w14:paraId="2156C71F" w14:textId="77777777" w:rsidTr="0071779B">
        <w:trPr>
          <w:trHeight w:val="285"/>
        </w:trPr>
        <w:tc>
          <w:tcPr>
            <w:tcW w:w="696" w:type="pct"/>
            <w:vMerge/>
            <w:vAlign w:val="center"/>
          </w:tcPr>
          <w:p w14:paraId="42FA5702" w14:textId="77777777" w:rsidR="00E002FB" w:rsidRPr="009A61EC" w:rsidRDefault="00E002FB" w:rsidP="00EB7CE6">
            <w:pPr>
              <w:rPr>
                <w:rFonts w:eastAsiaTheme="minorEastAsia"/>
                <w:lang w:eastAsia="zh-CN"/>
              </w:rPr>
            </w:pPr>
          </w:p>
        </w:tc>
        <w:tc>
          <w:tcPr>
            <w:tcW w:w="639" w:type="pct"/>
            <w:shd w:val="clear" w:color="auto" w:fill="E5B8B7" w:themeFill="accent2" w:themeFillTint="66"/>
            <w:noWrap/>
            <w:vAlign w:val="center"/>
          </w:tcPr>
          <w:p w14:paraId="18E8C278" w14:textId="77777777" w:rsidR="00E002FB" w:rsidRPr="00DF5107" w:rsidRDefault="00E002FB" w:rsidP="00EB7CE6">
            <w:pPr>
              <w:rPr>
                <w:rFonts w:eastAsiaTheme="minorEastAsia"/>
                <w:lang w:eastAsia="zh-CN"/>
              </w:rPr>
            </w:pPr>
            <w:r w:rsidRPr="00DF5107">
              <w:rPr>
                <w:rFonts w:eastAsiaTheme="minorEastAsia"/>
                <w:lang w:eastAsia="zh-CN"/>
              </w:rPr>
              <w:t>{128, 2}</w:t>
            </w:r>
          </w:p>
        </w:tc>
        <w:tc>
          <w:tcPr>
            <w:tcW w:w="916" w:type="pct"/>
            <w:shd w:val="clear" w:color="auto" w:fill="E5B8B7" w:themeFill="accent2" w:themeFillTint="66"/>
            <w:noWrap/>
            <w:vAlign w:val="bottom"/>
          </w:tcPr>
          <w:p w14:paraId="347927CC" w14:textId="77777777" w:rsidR="00E002FB" w:rsidRPr="00DF5107" w:rsidRDefault="00E002FB" w:rsidP="00EB7CE6">
            <w:pPr>
              <w:rPr>
                <w:rFonts w:eastAsiaTheme="minorEastAsia"/>
                <w:lang w:eastAsia="zh-CN"/>
              </w:rPr>
            </w:pPr>
            <w:r w:rsidRPr="00DF5107">
              <w:rPr>
                <w:rFonts w:eastAsia="等线"/>
                <w:color w:val="000000"/>
                <w:sz w:val="22"/>
                <w:szCs w:val="22"/>
              </w:rPr>
              <w:t>0.88762</w:t>
            </w:r>
            <w:r>
              <w:rPr>
                <w:rFonts w:eastAsia="等线"/>
                <w:color w:val="000000"/>
                <w:sz w:val="22"/>
                <w:szCs w:val="22"/>
              </w:rPr>
              <w:t>(-1%)</w:t>
            </w:r>
          </w:p>
        </w:tc>
        <w:tc>
          <w:tcPr>
            <w:tcW w:w="916" w:type="pct"/>
            <w:shd w:val="clear" w:color="auto" w:fill="E5B8B7" w:themeFill="accent2" w:themeFillTint="66"/>
            <w:noWrap/>
            <w:vAlign w:val="bottom"/>
          </w:tcPr>
          <w:p w14:paraId="26F88B69" w14:textId="77777777" w:rsidR="00E002FB" w:rsidRPr="00DF5107" w:rsidRDefault="00E002FB" w:rsidP="00EB7CE6">
            <w:pPr>
              <w:rPr>
                <w:rFonts w:eastAsiaTheme="minorEastAsia"/>
                <w:b/>
                <w:bCs/>
                <w:lang w:eastAsia="zh-CN"/>
              </w:rPr>
            </w:pPr>
            <w:r w:rsidRPr="00DF5107">
              <w:rPr>
                <w:rFonts w:eastAsia="等线"/>
                <w:color w:val="000000"/>
                <w:sz w:val="22"/>
                <w:szCs w:val="22"/>
              </w:rPr>
              <w:t>0.80413</w:t>
            </w:r>
            <w:r>
              <w:rPr>
                <w:rFonts w:eastAsia="等线"/>
                <w:color w:val="000000"/>
                <w:sz w:val="22"/>
                <w:szCs w:val="22"/>
              </w:rPr>
              <w:t>(-1.8%)</w:t>
            </w:r>
          </w:p>
        </w:tc>
        <w:tc>
          <w:tcPr>
            <w:tcW w:w="916" w:type="pct"/>
            <w:shd w:val="clear" w:color="auto" w:fill="E5B8B7" w:themeFill="accent2" w:themeFillTint="66"/>
            <w:noWrap/>
            <w:vAlign w:val="bottom"/>
          </w:tcPr>
          <w:p w14:paraId="28090DDE" w14:textId="77777777" w:rsidR="00E002FB" w:rsidRPr="00DF5107" w:rsidRDefault="00E002FB" w:rsidP="00EB7CE6">
            <w:pPr>
              <w:rPr>
                <w:rFonts w:eastAsiaTheme="minorEastAsia"/>
                <w:b/>
                <w:bCs/>
                <w:lang w:eastAsia="zh-CN"/>
              </w:rPr>
            </w:pPr>
            <w:r w:rsidRPr="00DF5107">
              <w:rPr>
                <w:rFonts w:eastAsia="等线"/>
                <w:color w:val="000000"/>
                <w:sz w:val="22"/>
                <w:szCs w:val="22"/>
              </w:rPr>
              <w:t>0.7126</w:t>
            </w:r>
            <w:r>
              <w:rPr>
                <w:rFonts w:eastAsia="等线"/>
                <w:color w:val="000000"/>
                <w:sz w:val="22"/>
                <w:szCs w:val="22"/>
              </w:rPr>
              <w:t>(-2.8%)</w:t>
            </w:r>
          </w:p>
        </w:tc>
        <w:tc>
          <w:tcPr>
            <w:tcW w:w="916" w:type="pct"/>
            <w:shd w:val="clear" w:color="auto" w:fill="E5B8B7" w:themeFill="accent2" w:themeFillTint="66"/>
            <w:noWrap/>
            <w:vAlign w:val="bottom"/>
          </w:tcPr>
          <w:p w14:paraId="7E65C580" w14:textId="77777777" w:rsidR="00E002FB" w:rsidRPr="00DF5107" w:rsidRDefault="00E002FB" w:rsidP="00EB7CE6">
            <w:pPr>
              <w:rPr>
                <w:rFonts w:eastAsiaTheme="minorEastAsia"/>
                <w:b/>
                <w:bCs/>
                <w:lang w:eastAsia="zh-CN"/>
              </w:rPr>
            </w:pPr>
            <w:r w:rsidRPr="00DF5107">
              <w:rPr>
                <w:rFonts w:eastAsia="等线"/>
                <w:color w:val="000000"/>
                <w:sz w:val="22"/>
                <w:szCs w:val="22"/>
              </w:rPr>
              <w:t>0.63209</w:t>
            </w:r>
            <w:r>
              <w:rPr>
                <w:rFonts w:eastAsia="等线"/>
                <w:color w:val="000000"/>
                <w:sz w:val="22"/>
                <w:szCs w:val="22"/>
              </w:rPr>
              <w:t>(-3.4%)</w:t>
            </w:r>
          </w:p>
        </w:tc>
      </w:tr>
      <w:tr w:rsidR="00E002FB" w:rsidRPr="009A61EC" w14:paraId="066FD305" w14:textId="77777777" w:rsidTr="0071779B">
        <w:trPr>
          <w:trHeight w:val="285"/>
        </w:trPr>
        <w:tc>
          <w:tcPr>
            <w:tcW w:w="696" w:type="pct"/>
            <w:vMerge/>
            <w:vAlign w:val="center"/>
          </w:tcPr>
          <w:p w14:paraId="1921C169" w14:textId="77777777" w:rsidR="00E002FB" w:rsidRPr="009A61EC" w:rsidRDefault="00E002FB" w:rsidP="00EB7CE6">
            <w:pPr>
              <w:rPr>
                <w:rFonts w:eastAsiaTheme="minorEastAsia"/>
                <w:lang w:eastAsia="zh-CN"/>
              </w:rPr>
            </w:pPr>
          </w:p>
        </w:tc>
        <w:tc>
          <w:tcPr>
            <w:tcW w:w="639" w:type="pct"/>
            <w:shd w:val="clear" w:color="auto" w:fill="E5B8B7" w:themeFill="accent2" w:themeFillTint="66"/>
            <w:noWrap/>
            <w:vAlign w:val="center"/>
          </w:tcPr>
          <w:p w14:paraId="3F05A81F" w14:textId="77777777" w:rsidR="00E002FB" w:rsidRPr="00DF5107" w:rsidRDefault="00E002FB" w:rsidP="00EB7CE6">
            <w:pPr>
              <w:rPr>
                <w:rFonts w:eastAsiaTheme="minorEastAsia"/>
                <w:lang w:eastAsia="zh-CN"/>
              </w:rPr>
            </w:pPr>
            <w:r w:rsidRPr="00DF5107">
              <w:rPr>
                <w:rFonts w:eastAsiaTheme="minorEastAsia"/>
                <w:lang w:eastAsia="zh-CN"/>
              </w:rPr>
              <w:t>{192, 2}</w:t>
            </w:r>
          </w:p>
        </w:tc>
        <w:tc>
          <w:tcPr>
            <w:tcW w:w="916" w:type="pct"/>
            <w:shd w:val="clear" w:color="auto" w:fill="E5B8B7" w:themeFill="accent2" w:themeFillTint="66"/>
            <w:noWrap/>
            <w:vAlign w:val="bottom"/>
          </w:tcPr>
          <w:p w14:paraId="570F71F8" w14:textId="77777777" w:rsidR="00E002FB" w:rsidRPr="00DF5107" w:rsidRDefault="00E002FB" w:rsidP="00EB7CE6">
            <w:pPr>
              <w:rPr>
                <w:rFonts w:eastAsiaTheme="minorEastAsia"/>
                <w:lang w:eastAsia="zh-CN"/>
              </w:rPr>
            </w:pPr>
            <w:r w:rsidRPr="00DF5107">
              <w:rPr>
                <w:rFonts w:eastAsia="等线"/>
                <w:color w:val="000000"/>
                <w:sz w:val="22"/>
                <w:szCs w:val="22"/>
              </w:rPr>
              <w:t>0.91024</w:t>
            </w:r>
            <w:r>
              <w:rPr>
                <w:rFonts w:eastAsia="等线"/>
                <w:color w:val="000000"/>
                <w:sz w:val="22"/>
                <w:szCs w:val="22"/>
              </w:rPr>
              <w:t>(-1%)</w:t>
            </w:r>
          </w:p>
        </w:tc>
        <w:tc>
          <w:tcPr>
            <w:tcW w:w="916" w:type="pct"/>
            <w:shd w:val="clear" w:color="auto" w:fill="E5B8B7" w:themeFill="accent2" w:themeFillTint="66"/>
            <w:noWrap/>
            <w:vAlign w:val="bottom"/>
          </w:tcPr>
          <w:p w14:paraId="06942697" w14:textId="77777777" w:rsidR="00E002FB" w:rsidRPr="00DF5107" w:rsidRDefault="00E002FB" w:rsidP="00EB7CE6">
            <w:pPr>
              <w:rPr>
                <w:rFonts w:eastAsiaTheme="minorEastAsia"/>
                <w:b/>
                <w:bCs/>
                <w:lang w:eastAsia="zh-CN"/>
              </w:rPr>
            </w:pPr>
            <w:r w:rsidRPr="00DF5107">
              <w:rPr>
                <w:rFonts w:eastAsia="等线"/>
                <w:color w:val="000000"/>
                <w:sz w:val="22"/>
                <w:szCs w:val="22"/>
              </w:rPr>
              <w:t>0.8445</w:t>
            </w:r>
            <w:r>
              <w:rPr>
                <w:rFonts w:eastAsia="等线"/>
                <w:color w:val="000000"/>
                <w:sz w:val="22"/>
                <w:szCs w:val="22"/>
              </w:rPr>
              <w:t>(-1.6%)</w:t>
            </w:r>
          </w:p>
        </w:tc>
        <w:tc>
          <w:tcPr>
            <w:tcW w:w="916" w:type="pct"/>
            <w:shd w:val="clear" w:color="auto" w:fill="E5B8B7" w:themeFill="accent2" w:themeFillTint="66"/>
            <w:noWrap/>
            <w:vAlign w:val="bottom"/>
          </w:tcPr>
          <w:p w14:paraId="7C992D1E" w14:textId="77777777" w:rsidR="00E002FB" w:rsidRPr="00DF5107" w:rsidRDefault="00E002FB" w:rsidP="00EB7CE6">
            <w:pPr>
              <w:rPr>
                <w:rFonts w:eastAsiaTheme="minorEastAsia"/>
                <w:b/>
                <w:bCs/>
                <w:lang w:eastAsia="zh-CN"/>
              </w:rPr>
            </w:pPr>
            <w:r w:rsidRPr="00DF5107">
              <w:rPr>
                <w:rFonts w:eastAsia="等线"/>
                <w:color w:val="000000"/>
                <w:sz w:val="22"/>
                <w:szCs w:val="22"/>
              </w:rPr>
              <w:t>0.76619</w:t>
            </w:r>
            <w:r>
              <w:rPr>
                <w:rFonts w:eastAsia="等线"/>
                <w:color w:val="000000"/>
                <w:sz w:val="22"/>
                <w:szCs w:val="22"/>
              </w:rPr>
              <w:t>(-2.5%)</w:t>
            </w:r>
          </w:p>
        </w:tc>
        <w:tc>
          <w:tcPr>
            <w:tcW w:w="916" w:type="pct"/>
            <w:shd w:val="clear" w:color="auto" w:fill="E5B8B7" w:themeFill="accent2" w:themeFillTint="66"/>
            <w:noWrap/>
            <w:vAlign w:val="bottom"/>
          </w:tcPr>
          <w:p w14:paraId="1B64D5EE" w14:textId="77777777" w:rsidR="00E002FB" w:rsidRPr="00DF5107" w:rsidRDefault="00E002FB" w:rsidP="00EB7CE6">
            <w:pPr>
              <w:rPr>
                <w:rFonts w:eastAsiaTheme="minorEastAsia"/>
                <w:b/>
                <w:bCs/>
                <w:lang w:eastAsia="zh-CN"/>
              </w:rPr>
            </w:pPr>
            <w:r w:rsidRPr="00DF5107">
              <w:rPr>
                <w:rFonts w:eastAsia="等线"/>
                <w:color w:val="000000"/>
                <w:sz w:val="22"/>
                <w:szCs w:val="22"/>
              </w:rPr>
              <w:t>0.69257</w:t>
            </w:r>
            <w:r>
              <w:rPr>
                <w:rFonts w:eastAsia="等线"/>
                <w:color w:val="000000"/>
                <w:sz w:val="22"/>
                <w:szCs w:val="22"/>
              </w:rPr>
              <w:t>(-3.2%)</w:t>
            </w:r>
          </w:p>
        </w:tc>
      </w:tr>
      <w:tr w:rsidR="009C56F3" w:rsidRPr="00DF5107" w14:paraId="665ED641" w14:textId="77777777" w:rsidTr="0071779B">
        <w:trPr>
          <w:trHeight w:val="285"/>
        </w:trPr>
        <w:tc>
          <w:tcPr>
            <w:tcW w:w="696" w:type="pct"/>
            <w:vMerge w:val="restart"/>
          </w:tcPr>
          <w:p w14:paraId="449E3541" w14:textId="122CAE55" w:rsidR="009C56F3" w:rsidRDefault="009C56F3" w:rsidP="0071779B">
            <w:pPr>
              <w:rPr>
                <w:rFonts w:eastAsiaTheme="minorEastAsia"/>
                <w:lang w:eastAsia="zh-CN"/>
              </w:rPr>
            </w:pPr>
            <w:r w:rsidRPr="00A13406">
              <w:rPr>
                <w:rFonts w:eastAsiaTheme="minorEastAsia"/>
                <w:lang w:eastAsia="zh-CN"/>
              </w:rPr>
              <w:t xml:space="preserve">Case </w:t>
            </w:r>
            <w:r>
              <w:rPr>
                <w:rFonts w:eastAsiaTheme="minorEastAsia"/>
                <w:lang w:eastAsia="zh-CN"/>
              </w:rPr>
              <w:t xml:space="preserve">3: </w:t>
            </w:r>
          </w:p>
          <w:p w14:paraId="046DDDB4" w14:textId="5BC37537" w:rsidR="009C56F3" w:rsidRPr="009A61EC" w:rsidRDefault="009C56F3" w:rsidP="0071779B">
            <w:pPr>
              <w:rPr>
                <w:rFonts w:eastAsiaTheme="minorEastAsia"/>
                <w:lang w:eastAsia="zh-CN"/>
              </w:rPr>
            </w:pPr>
            <w:r>
              <w:t xml:space="preserve"> </w:t>
            </w:r>
            <w:r w:rsidRPr="00022963">
              <w:rPr>
                <w:rFonts w:eastAsia="宋体"/>
                <w:color w:val="000000"/>
                <w:szCs w:val="20"/>
                <w:lang w:eastAsia="zh-CN"/>
              </w:rPr>
              <w:t>{</w:t>
            </w:r>
            <w:r w:rsidRPr="00022963">
              <w:rPr>
                <w:color w:val="000000"/>
                <w:szCs w:val="20"/>
                <w:lang w:eastAsia="zh-CN"/>
              </w:rPr>
              <w:t>multiple</w:t>
            </w:r>
            <w:r w:rsidRPr="00022963">
              <w:rPr>
                <w:color w:val="000000"/>
                <w:szCs w:val="20"/>
              </w:rPr>
              <w:t xml:space="preserve"> </w:t>
            </w:r>
            <m:oMath>
              <m:r>
                <w:rPr>
                  <w:rFonts w:ascii="Cambria Math" w:eastAsia="宋体" w:hAnsi="Cambria Math"/>
                  <w:color w:val="000000"/>
                  <w:szCs w:val="20"/>
                  <w:lang w:eastAsia="zh-CN"/>
                </w:rPr>
                <m:t>d</m:t>
              </m:r>
            </m:oMath>
            <w:r w:rsidRPr="00022963">
              <w:rPr>
                <w:rFonts w:eastAsia="宋体"/>
                <w:color w:val="000000"/>
                <w:szCs w:val="20"/>
                <w:lang w:eastAsia="zh-CN"/>
              </w:rPr>
              <w:t xml:space="preserve">, </w:t>
            </w:r>
            <w:r>
              <w:rPr>
                <w:color w:val="000000"/>
                <w:szCs w:val="20"/>
                <w:lang w:eastAsia="zh-CN"/>
              </w:rPr>
              <w:t xml:space="preserve">Q=1 or Q=2 </w:t>
            </w:r>
            <w:r>
              <w:rPr>
                <w:rFonts w:eastAsia="宋体"/>
                <w:color w:val="000000"/>
                <w:szCs w:val="20"/>
                <w:lang w:eastAsia="zh-CN"/>
              </w:rPr>
              <w:t xml:space="preserve">for </w:t>
            </w:r>
            <w:r w:rsidRPr="009C56F3">
              <w:rPr>
                <w:rFonts w:eastAsia="宋体"/>
                <w:b/>
                <w:bCs/>
                <w:color w:val="000000"/>
                <w:szCs w:val="20"/>
                <w:lang w:eastAsia="zh-CN"/>
              </w:rPr>
              <w:t>VQ</w:t>
            </w:r>
            <w:r w:rsidRPr="00022963">
              <w:rPr>
                <w:rFonts w:eastAsia="宋体"/>
                <w:color w:val="000000"/>
                <w:szCs w:val="20"/>
                <w:lang w:eastAsia="zh-CN"/>
              </w:rPr>
              <w:t>}</w:t>
            </w:r>
          </w:p>
        </w:tc>
        <w:tc>
          <w:tcPr>
            <w:tcW w:w="639" w:type="pct"/>
            <w:noWrap/>
            <w:hideMark/>
          </w:tcPr>
          <w:p w14:paraId="05DEE2C3" w14:textId="77777777" w:rsidR="009C56F3" w:rsidRPr="00DF5107" w:rsidRDefault="009C56F3" w:rsidP="0071779B">
            <w:pPr>
              <w:rPr>
                <w:rFonts w:eastAsiaTheme="minorEastAsia"/>
                <w:lang w:val="en-US" w:eastAsia="zh-CN"/>
              </w:rPr>
            </w:pPr>
            <w:r w:rsidRPr="00DF5107">
              <w:rPr>
                <w:rFonts w:eastAsiaTheme="minorEastAsia"/>
                <w:lang w:eastAsia="zh-CN"/>
              </w:rPr>
              <w:t>{32, 1}</w:t>
            </w:r>
          </w:p>
        </w:tc>
        <w:tc>
          <w:tcPr>
            <w:tcW w:w="916" w:type="pct"/>
            <w:noWrap/>
            <w:vAlign w:val="bottom"/>
            <w:hideMark/>
          </w:tcPr>
          <w:p w14:paraId="52AE184C" w14:textId="16EC5A80" w:rsidR="009C56F3" w:rsidRPr="0071779B" w:rsidRDefault="009C56F3" w:rsidP="0071779B">
            <w:pPr>
              <w:rPr>
                <w:rFonts w:eastAsia="等线"/>
                <w:color w:val="000000"/>
                <w:sz w:val="22"/>
                <w:szCs w:val="22"/>
              </w:rPr>
            </w:pPr>
            <w:r w:rsidRPr="0071779B">
              <w:rPr>
                <w:rFonts w:eastAsia="等线" w:hint="eastAsia"/>
                <w:color w:val="000000"/>
                <w:sz w:val="22"/>
                <w:szCs w:val="22"/>
              </w:rPr>
              <w:t>0.71833</w:t>
            </w:r>
          </w:p>
        </w:tc>
        <w:tc>
          <w:tcPr>
            <w:tcW w:w="916" w:type="pct"/>
            <w:noWrap/>
            <w:vAlign w:val="bottom"/>
            <w:hideMark/>
          </w:tcPr>
          <w:p w14:paraId="7BE7040E" w14:textId="594DC028" w:rsidR="009C56F3" w:rsidRPr="0071779B" w:rsidRDefault="009C56F3" w:rsidP="0071779B">
            <w:pPr>
              <w:rPr>
                <w:rFonts w:eastAsia="等线"/>
                <w:color w:val="000000"/>
                <w:sz w:val="22"/>
                <w:szCs w:val="22"/>
              </w:rPr>
            </w:pPr>
            <w:r w:rsidRPr="0071779B">
              <w:rPr>
                <w:rFonts w:eastAsia="等线" w:hint="eastAsia"/>
                <w:color w:val="000000"/>
                <w:sz w:val="22"/>
                <w:szCs w:val="22"/>
              </w:rPr>
              <w:t>0.57282</w:t>
            </w:r>
          </w:p>
        </w:tc>
        <w:tc>
          <w:tcPr>
            <w:tcW w:w="916" w:type="pct"/>
            <w:noWrap/>
            <w:vAlign w:val="bottom"/>
            <w:hideMark/>
          </w:tcPr>
          <w:p w14:paraId="6893953A" w14:textId="05AC19B3" w:rsidR="009C56F3" w:rsidRPr="0071779B" w:rsidRDefault="009C56F3" w:rsidP="0071779B">
            <w:pPr>
              <w:rPr>
                <w:rFonts w:eastAsia="等线"/>
                <w:color w:val="000000"/>
                <w:sz w:val="22"/>
                <w:szCs w:val="22"/>
              </w:rPr>
            </w:pPr>
            <w:r w:rsidRPr="0071779B">
              <w:rPr>
                <w:rFonts w:eastAsia="等线" w:hint="eastAsia"/>
                <w:color w:val="000000"/>
                <w:sz w:val="22"/>
                <w:szCs w:val="22"/>
              </w:rPr>
              <w:t>0.45957</w:t>
            </w:r>
          </w:p>
        </w:tc>
        <w:tc>
          <w:tcPr>
            <w:tcW w:w="916" w:type="pct"/>
            <w:noWrap/>
            <w:vAlign w:val="bottom"/>
            <w:hideMark/>
          </w:tcPr>
          <w:p w14:paraId="00D0D3ED" w14:textId="00283336" w:rsidR="009C56F3" w:rsidRPr="0071779B" w:rsidRDefault="009C56F3" w:rsidP="0071779B">
            <w:pPr>
              <w:rPr>
                <w:rFonts w:eastAsia="等线"/>
                <w:color w:val="000000"/>
                <w:sz w:val="22"/>
                <w:szCs w:val="22"/>
              </w:rPr>
            </w:pPr>
            <w:r w:rsidRPr="0071779B">
              <w:rPr>
                <w:rFonts w:eastAsia="等线" w:hint="eastAsia"/>
                <w:color w:val="000000"/>
                <w:sz w:val="22"/>
                <w:szCs w:val="22"/>
              </w:rPr>
              <w:t>0.38274</w:t>
            </w:r>
          </w:p>
        </w:tc>
      </w:tr>
      <w:tr w:rsidR="009C56F3" w:rsidRPr="00DF5107" w14:paraId="1439CEC3" w14:textId="77777777" w:rsidTr="009C56F3">
        <w:trPr>
          <w:trHeight w:val="285"/>
        </w:trPr>
        <w:tc>
          <w:tcPr>
            <w:tcW w:w="696" w:type="pct"/>
            <w:vMerge/>
          </w:tcPr>
          <w:p w14:paraId="5F4E6D6E" w14:textId="77777777" w:rsidR="009C56F3" w:rsidRPr="009A61EC" w:rsidRDefault="009C56F3" w:rsidP="0071779B">
            <w:pPr>
              <w:rPr>
                <w:rFonts w:eastAsiaTheme="minorEastAsia"/>
                <w:lang w:eastAsia="zh-CN"/>
              </w:rPr>
            </w:pPr>
          </w:p>
        </w:tc>
        <w:tc>
          <w:tcPr>
            <w:tcW w:w="639" w:type="pct"/>
            <w:noWrap/>
            <w:hideMark/>
          </w:tcPr>
          <w:p w14:paraId="5EC8F6E4" w14:textId="77777777" w:rsidR="009C56F3" w:rsidRPr="00DF5107" w:rsidRDefault="009C56F3" w:rsidP="0071779B">
            <w:pPr>
              <w:rPr>
                <w:rFonts w:eastAsiaTheme="minorEastAsia"/>
                <w:lang w:eastAsia="zh-CN"/>
              </w:rPr>
            </w:pPr>
            <w:r w:rsidRPr="00DF5107">
              <w:rPr>
                <w:rFonts w:eastAsiaTheme="minorEastAsia"/>
                <w:lang w:eastAsia="zh-CN"/>
              </w:rPr>
              <w:t>{32, 2}</w:t>
            </w:r>
          </w:p>
        </w:tc>
        <w:tc>
          <w:tcPr>
            <w:tcW w:w="916" w:type="pct"/>
            <w:noWrap/>
            <w:vAlign w:val="bottom"/>
            <w:hideMark/>
          </w:tcPr>
          <w:p w14:paraId="5EB4722D" w14:textId="49CA9B7B" w:rsidR="009C56F3" w:rsidRPr="0071779B" w:rsidRDefault="009C56F3" w:rsidP="0071779B">
            <w:pPr>
              <w:rPr>
                <w:rFonts w:eastAsia="等线"/>
                <w:color w:val="000000"/>
                <w:sz w:val="22"/>
                <w:szCs w:val="22"/>
              </w:rPr>
            </w:pPr>
            <w:r w:rsidRPr="0071779B">
              <w:rPr>
                <w:rFonts w:eastAsia="等线" w:hint="eastAsia"/>
                <w:color w:val="000000"/>
                <w:sz w:val="22"/>
                <w:szCs w:val="22"/>
              </w:rPr>
              <w:t>0.77857</w:t>
            </w:r>
            <w:r>
              <w:rPr>
                <w:rFonts w:eastAsia="等线"/>
                <w:color w:val="000000"/>
                <w:sz w:val="22"/>
                <w:szCs w:val="22"/>
              </w:rPr>
              <w:t>(+0.8%)</w:t>
            </w:r>
          </w:p>
        </w:tc>
        <w:tc>
          <w:tcPr>
            <w:tcW w:w="916" w:type="pct"/>
            <w:shd w:val="clear" w:color="auto" w:fill="auto"/>
            <w:noWrap/>
            <w:vAlign w:val="bottom"/>
            <w:hideMark/>
          </w:tcPr>
          <w:p w14:paraId="4B8D1106" w14:textId="7CBB9053" w:rsidR="009C56F3" w:rsidRPr="0071779B" w:rsidRDefault="009C56F3" w:rsidP="0071779B">
            <w:pPr>
              <w:rPr>
                <w:rFonts w:eastAsia="等线"/>
                <w:color w:val="000000"/>
                <w:sz w:val="22"/>
                <w:szCs w:val="22"/>
              </w:rPr>
            </w:pPr>
            <w:r w:rsidRPr="0071779B">
              <w:rPr>
                <w:rFonts w:eastAsia="等线" w:hint="eastAsia"/>
                <w:color w:val="000000"/>
                <w:sz w:val="22"/>
                <w:szCs w:val="22"/>
              </w:rPr>
              <w:t>0.</w:t>
            </w:r>
            <w:r w:rsidRPr="000F1496">
              <w:rPr>
                <w:rFonts w:eastAsia="等线"/>
                <w:color w:val="000000"/>
                <w:sz w:val="22"/>
                <w:szCs w:val="22"/>
              </w:rPr>
              <w:t>6452</w:t>
            </w:r>
            <w:r>
              <w:rPr>
                <w:rFonts w:eastAsia="等线"/>
                <w:color w:val="000000"/>
                <w:sz w:val="22"/>
                <w:szCs w:val="22"/>
              </w:rPr>
              <w:t>0(+1</w:t>
            </w:r>
            <w:r w:rsidRPr="000F1496">
              <w:rPr>
                <w:rFonts w:eastAsia="等线"/>
                <w:color w:val="000000"/>
                <w:sz w:val="22"/>
                <w:szCs w:val="22"/>
              </w:rPr>
              <w:t>.1</w:t>
            </w:r>
            <w:r>
              <w:rPr>
                <w:rFonts w:eastAsia="等线"/>
                <w:color w:val="000000"/>
                <w:sz w:val="22"/>
                <w:szCs w:val="22"/>
              </w:rPr>
              <w:t>%)</w:t>
            </w:r>
          </w:p>
        </w:tc>
        <w:tc>
          <w:tcPr>
            <w:tcW w:w="916" w:type="pct"/>
            <w:shd w:val="clear" w:color="auto" w:fill="auto"/>
            <w:noWrap/>
            <w:vAlign w:val="bottom"/>
            <w:hideMark/>
          </w:tcPr>
          <w:p w14:paraId="7DD2E380" w14:textId="429CCDC4" w:rsidR="009C56F3" w:rsidRPr="0071779B" w:rsidRDefault="009C56F3" w:rsidP="0071779B">
            <w:pPr>
              <w:rPr>
                <w:rFonts w:eastAsia="等线"/>
                <w:color w:val="000000"/>
                <w:sz w:val="22"/>
                <w:szCs w:val="22"/>
              </w:rPr>
            </w:pPr>
            <w:r w:rsidRPr="0071779B">
              <w:rPr>
                <w:rFonts w:eastAsia="等线" w:hint="eastAsia"/>
                <w:color w:val="000000"/>
                <w:sz w:val="22"/>
                <w:szCs w:val="22"/>
              </w:rPr>
              <w:t>0.53785</w:t>
            </w:r>
            <w:r>
              <w:rPr>
                <w:rFonts w:eastAsia="等线"/>
                <w:color w:val="000000"/>
                <w:sz w:val="22"/>
                <w:szCs w:val="22"/>
              </w:rPr>
              <w:t>(+2</w:t>
            </w:r>
            <w:r w:rsidRPr="000F1496">
              <w:rPr>
                <w:rFonts w:eastAsia="等线"/>
                <w:color w:val="000000"/>
                <w:sz w:val="22"/>
                <w:szCs w:val="22"/>
              </w:rPr>
              <w:t>.0</w:t>
            </w:r>
            <w:r>
              <w:rPr>
                <w:rFonts w:eastAsia="等线"/>
                <w:color w:val="000000"/>
                <w:sz w:val="22"/>
                <w:szCs w:val="22"/>
              </w:rPr>
              <w:t>%)</w:t>
            </w:r>
          </w:p>
        </w:tc>
        <w:tc>
          <w:tcPr>
            <w:tcW w:w="916" w:type="pct"/>
            <w:shd w:val="clear" w:color="auto" w:fill="auto"/>
            <w:noWrap/>
            <w:vAlign w:val="bottom"/>
            <w:hideMark/>
          </w:tcPr>
          <w:p w14:paraId="1E6E9AEA" w14:textId="148EBDBC" w:rsidR="009C56F3" w:rsidRPr="0071779B" w:rsidRDefault="009C56F3" w:rsidP="0071779B">
            <w:pPr>
              <w:rPr>
                <w:rFonts w:eastAsia="等线"/>
                <w:color w:val="000000"/>
                <w:sz w:val="22"/>
                <w:szCs w:val="22"/>
              </w:rPr>
            </w:pPr>
            <w:r w:rsidRPr="0071779B">
              <w:rPr>
                <w:rFonts w:eastAsia="等线" w:hint="eastAsia"/>
                <w:color w:val="000000"/>
                <w:sz w:val="22"/>
                <w:szCs w:val="22"/>
              </w:rPr>
              <w:t>0.45928</w:t>
            </w:r>
            <w:r>
              <w:rPr>
                <w:rFonts w:eastAsia="等线"/>
                <w:color w:val="000000"/>
                <w:sz w:val="22"/>
                <w:szCs w:val="22"/>
              </w:rPr>
              <w:t>(+2.</w:t>
            </w:r>
            <w:r w:rsidRPr="000F1496">
              <w:rPr>
                <w:rFonts w:eastAsia="等线"/>
                <w:color w:val="000000"/>
                <w:sz w:val="22"/>
                <w:szCs w:val="22"/>
              </w:rPr>
              <w:t>6</w:t>
            </w:r>
            <w:r>
              <w:rPr>
                <w:rFonts w:eastAsia="等线"/>
                <w:color w:val="000000"/>
                <w:sz w:val="22"/>
                <w:szCs w:val="22"/>
              </w:rPr>
              <w:t>%)</w:t>
            </w:r>
          </w:p>
        </w:tc>
      </w:tr>
      <w:tr w:rsidR="009C56F3" w:rsidRPr="00DF5107" w14:paraId="6BD90467" w14:textId="77777777" w:rsidTr="0071779B">
        <w:trPr>
          <w:trHeight w:val="285"/>
        </w:trPr>
        <w:tc>
          <w:tcPr>
            <w:tcW w:w="696" w:type="pct"/>
            <w:vMerge/>
          </w:tcPr>
          <w:p w14:paraId="08BDDAD2" w14:textId="77777777" w:rsidR="009C56F3" w:rsidRPr="009A61EC" w:rsidRDefault="009C56F3" w:rsidP="0071779B">
            <w:pPr>
              <w:rPr>
                <w:rFonts w:eastAsiaTheme="minorEastAsia"/>
                <w:lang w:eastAsia="zh-CN"/>
              </w:rPr>
            </w:pPr>
          </w:p>
        </w:tc>
        <w:tc>
          <w:tcPr>
            <w:tcW w:w="639" w:type="pct"/>
            <w:noWrap/>
            <w:hideMark/>
          </w:tcPr>
          <w:p w14:paraId="768064CE" w14:textId="77777777" w:rsidR="009C56F3" w:rsidRPr="00DF5107" w:rsidRDefault="009C56F3" w:rsidP="0071779B">
            <w:pPr>
              <w:rPr>
                <w:rFonts w:eastAsiaTheme="minorEastAsia"/>
                <w:lang w:eastAsia="zh-CN"/>
              </w:rPr>
            </w:pPr>
            <w:r w:rsidRPr="00DF5107">
              <w:rPr>
                <w:rFonts w:eastAsiaTheme="minorEastAsia"/>
                <w:lang w:eastAsia="zh-CN"/>
              </w:rPr>
              <w:t>{64, 2}</w:t>
            </w:r>
          </w:p>
        </w:tc>
        <w:tc>
          <w:tcPr>
            <w:tcW w:w="916" w:type="pct"/>
            <w:noWrap/>
            <w:vAlign w:val="bottom"/>
            <w:hideMark/>
          </w:tcPr>
          <w:p w14:paraId="36A82DB8" w14:textId="2667BB50" w:rsidR="009C56F3" w:rsidRPr="0071779B" w:rsidRDefault="009C56F3" w:rsidP="0071779B">
            <w:pPr>
              <w:rPr>
                <w:rFonts w:eastAsia="等线"/>
                <w:color w:val="000000"/>
                <w:sz w:val="22"/>
                <w:szCs w:val="22"/>
              </w:rPr>
            </w:pPr>
            <w:r w:rsidRPr="0071779B">
              <w:rPr>
                <w:rFonts w:eastAsia="等线" w:hint="eastAsia"/>
                <w:color w:val="000000"/>
                <w:sz w:val="22"/>
                <w:szCs w:val="22"/>
              </w:rPr>
              <w:t>0.84331</w:t>
            </w:r>
            <w:r>
              <w:rPr>
                <w:rFonts w:eastAsia="等线"/>
                <w:color w:val="000000"/>
                <w:sz w:val="22"/>
                <w:szCs w:val="22"/>
              </w:rPr>
              <w:t>(0%)</w:t>
            </w:r>
          </w:p>
        </w:tc>
        <w:tc>
          <w:tcPr>
            <w:tcW w:w="916" w:type="pct"/>
            <w:noWrap/>
            <w:vAlign w:val="bottom"/>
            <w:hideMark/>
          </w:tcPr>
          <w:p w14:paraId="6CEEC17C" w14:textId="70CF9F65" w:rsidR="009C56F3" w:rsidRPr="0071779B" w:rsidRDefault="009C56F3" w:rsidP="0071779B">
            <w:pPr>
              <w:rPr>
                <w:rFonts w:eastAsia="等线"/>
                <w:color w:val="000000"/>
                <w:sz w:val="22"/>
                <w:szCs w:val="22"/>
              </w:rPr>
            </w:pPr>
            <w:r w:rsidRPr="0071779B">
              <w:rPr>
                <w:rFonts w:eastAsia="等线" w:hint="eastAsia"/>
                <w:color w:val="000000"/>
                <w:sz w:val="22"/>
                <w:szCs w:val="22"/>
              </w:rPr>
              <w:t>0.72915</w:t>
            </w:r>
            <w:r>
              <w:rPr>
                <w:rFonts w:eastAsia="等线"/>
                <w:color w:val="000000"/>
                <w:sz w:val="22"/>
                <w:szCs w:val="22"/>
              </w:rPr>
              <w:t>(-0.2%)</w:t>
            </w:r>
          </w:p>
        </w:tc>
        <w:tc>
          <w:tcPr>
            <w:tcW w:w="916" w:type="pct"/>
            <w:noWrap/>
            <w:vAlign w:val="bottom"/>
            <w:hideMark/>
          </w:tcPr>
          <w:p w14:paraId="1E81A37E" w14:textId="2F14A9E1" w:rsidR="009C56F3" w:rsidRPr="0071779B" w:rsidRDefault="009C56F3" w:rsidP="0071779B">
            <w:pPr>
              <w:rPr>
                <w:rFonts w:eastAsia="等线"/>
                <w:color w:val="000000"/>
                <w:sz w:val="22"/>
                <w:szCs w:val="22"/>
              </w:rPr>
            </w:pPr>
            <w:r w:rsidRPr="0071779B">
              <w:rPr>
                <w:rFonts w:eastAsia="等线" w:hint="eastAsia"/>
                <w:color w:val="000000"/>
                <w:sz w:val="22"/>
                <w:szCs w:val="22"/>
              </w:rPr>
              <w:t>0.62423</w:t>
            </w:r>
            <w:r>
              <w:rPr>
                <w:rFonts w:eastAsia="等线"/>
                <w:color w:val="000000"/>
                <w:sz w:val="22"/>
                <w:szCs w:val="22"/>
              </w:rPr>
              <w:t>(-0.3%)</w:t>
            </w:r>
          </w:p>
        </w:tc>
        <w:tc>
          <w:tcPr>
            <w:tcW w:w="916" w:type="pct"/>
            <w:noWrap/>
            <w:vAlign w:val="bottom"/>
            <w:hideMark/>
          </w:tcPr>
          <w:p w14:paraId="6E69CC8C" w14:textId="3387A794" w:rsidR="009C56F3" w:rsidRPr="0071779B" w:rsidRDefault="009C56F3" w:rsidP="0071779B">
            <w:pPr>
              <w:rPr>
                <w:rFonts w:eastAsia="等线"/>
                <w:color w:val="000000"/>
                <w:sz w:val="22"/>
                <w:szCs w:val="22"/>
              </w:rPr>
            </w:pPr>
            <w:r w:rsidRPr="0071779B">
              <w:rPr>
                <w:rFonts w:eastAsia="等线" w:hint="eastAsia"/>
                <w:color w:val="000000"/>
                <w:sz w:val="22"/>
                <w:szCs w:val="22"/>
              </w:rPr>
              <w:t>0.54021</w:t>
            </w:r>
            <w:r>
              <w:rPr>
                <w:rFonts w:eastAsia="等线"/>
                <w:color w:val="000000"/>
                <w:sz w:val="22"/>
                <w:szCs w:val="22"/>
              </w:rPr>
              <w:t>(-0.4%)</w:t>
            </w:r>
          </w:p>
        </w:tc>
      </w:tr>
      <w:tr w:rsidR="009C56F3" w:rsidRPr="00DF5107" w14:paraId="685E1E2D" w14:textId="77777777" w:rsidTr="0071779B">
        <w:trPr>
          <w:trHeight w:val="285"/>
        </w:trPr>
        <w:tc>
          <w:tcPr>
            <w:tcW w:w="696" w:type="pct"/>
            <w:vMerge/>
          </w:tcPr>
          <w:p w14:paraId="7F8AD2D5" w14:textId="77777777" w:rsidR="009C56F3" w:rsidRPr="009A61EC" w:rsidRDefault="009C56F3" w:rsidP="0071779B">
            <w:pPr>
              <w:rPr>
                <w:rFonts w:eastAsiaTheme="minorEastAsia"/>
                <w:lang w:eastAsia="zh-CN"/>
              </w:rPr>
            </w:pPr>
          </w:p>
        </w:tc>
        <w:tc>
          <w:tcPr>
            <w:tcW w:w="639" w:type="pct"/>
            <w:noWrap/>
          </w:tcPr>
          <w:p w14:paraId="0BC7397B" w14:textId="77777777" w:rsidR="009C56F3" w:rsidRPr="00DF5107" w:rsidRDefault="009C56F3" w:rsidP="0071779B">
            <w:pPr>
              <w:rPr>
                <w:rFonts w:eastAsiaTheme="minorEastAsia"/>
                <w:lang w:eastAsia="zh-CN"/>
              </w:rPr>
            </w:pPr>
            <w:r w:rsidRPr="00DF5107">
              <w:rPr>
                <w:rFonts w:eastAsiaTheme="minorEastAsia"/>
                <w:lang w:eastAsia="zh-CN"/>
              </w:rPr>
              <w:t>{128, 2}</w:t>
            </w:r>
          </w:p>
        </w:tc>
        <w:tc>
          <w:tcPr>
            <w:tcW w:w="916" w:type="pct"/>
            <w:noWrap/>
            <w:vAlign w:val="bottom"/>
          </w:tcPr>
          <w:p w14:paraId="74F4E026" w14:textId="7D164919" w:rsidR="009C56F3" w:rsidRPr="0071779B" w:rsidRDefault="009C56F3" w:rsidP="0071779B">
            <w:pPr>
              <w:rPr>
                <w:rFonts w:eastAsia="等线"/>
                <w:color w:val="000000"/>
                <w:sz w:val="22"/>
                <w:szCs w:val="22"/>
              </w:rPr>
            </w:pPr>
            <w:r w:rsidRPr="0071779B">
              <w:rPr>
                <w:rFonts w:eastAsia="等线" w:hint="eastAsia"/>
                <w:color w:val="000000"/>
                <w:sz w:val="22"/>
                <w:szCs w:val="22"/>
              </w:rPr>
              <w:t>0.89675</w:t>
            </w:r>
            <w:r>
              <w:rPr>
                <w:rFonts w:eastAsia="等线"/>
                <w:color w:val="000000"/>
                <w:sz w:val="22"/>
                <w:szCs w:val="22"/>
              </w:rPr>
              <w:t>(0%)</w:t>
            </w:r>
          </w:p>
        </w:tc>
        <w:tc>
          <w:tcPr>
            <w:tcW w:w="916" w:type="pct"/>
            <w:noWrap/>
            <w:vAlign w:val="bottom"/>
          </w:tcPr>
          <w:p w14:paraId="7148020B" w14:textId="362DED0D" w:rsidR="009C56F3" w:rsidRPr="0071779B" w:rsidRDefault="009C56F3" w:rsidP="0071779B">
            <w:pPr>
              <w:rPr>
                <w:rFonts w:eastAsia="等线"/>
                <w:color w:val="000000"/>
                <w:sz w:val="22"/>
                <w:szCs w:val="22"/>
              </w:rPr>
            </w:pPr>
            <w:r w:rsidRPr="0071779B">
              <w:rPr>
                <w:rFonts w:eastAsia="等线" w:hint="eastAsia"/>
                <w:color w:val="000000"/>
                <w:sz w:val="22"/>
                <w:szCs w:val="22"/>
              </w:rPr>
              <w:t>0.81684</w:t>
            </w:r>
            <w:r>
              <w:rPr>
                <w:rFonts w:eastAsia="等线"/>
                <w:color w:val="000000"/>
                <w:sz w:val="22"/>
                <w:szCs w:val="22"/>
              </w:rPr>
              <w:t>(-0.3%)</w:t>
            </w:r>
          </w:p>
        </w:tc>
        <w:tc>
          <w:tcPr>
            <w:tcW w:w="916" w:type="pct"/>
            <w:noWrap/>
            <w:vAlign w:val="bottom"/>
          </w:tcPr>
          <w:p w14:paraId="72836418" w14:textId="0958D08D" w:rsidR="009C56F3" w:rsidRPr="0071779B" w:rsidRDefault="009C56F3" w:rsidP="0071779B">
            <w:pPr>
              <w:rPr>
                <w:rFonts w:eastAsia="等线"/>
                <w:color w:val="000000"/>
                <w:sz w:val="22"/>
                <w:szCs w:val="22"/>
              </w:rPr>
            </w:pPr>
            <w:r w:rsidRPr="0071779B">
              <w:rPr>
                <w:rFonts w:eastAsia="等线" w:hint="eastAsia"/>
                <w:color w:val="000000"/>
                <w:sz w:val="22"/>
                <w:szCs w:val="22"/>
              </w:rPr>
              <w:t>0.72958</w:t>
            </w:r>
            <w:r>
              <w:rPr>
                <w:rFonts w:eastAsia="等线"/>
                <w:color w:val="000000"/>
                <w:sz w:val="22"/>
                <w:szCs w:val="22"/>
              </w:rPr>
              <w:t>(-0.4%)</w:t>
            </w:r>
          </w:p>
        </w:tc>
        <w:tc>
          <w:tcPr>
            <w:tcW w:w="916" w:type="pct"/>
            <w:noWrap/>
            <w:vAlign w:val="bottom"/>
          </w:tcPr>
          <w:p w14:paraId="35A3CF8D" w14:textId="54CB5380" w:rsidR="009C56F3" w:rsidRPr="0071779B" w:rsidRDefault="009C56F3" w:rsidP="0071779B">
            <w:pPr>
              <w:rPr>
                <w:rFonts w:eastAsia="等线"/>
                <w:color w:val="000000"/>
                <w:sz w:val="22"/>
                <w:szCs w:val="22"/>
              </w:rPr>
            </w:pPr>
            <w:r w:rsidRPr="0071779B">
              <w:rPr>
                <w:rFonts w:eastAsia="等线" w:hint="eastAsia"/>
                <w:color w:val="000000"/>
                <w:sz w:val="22"/>
                <w:szCs w:val="22"/>
              </w:rPr>
              <w:t>0.65081</w:t>
            </w:r>
            <w:r>
              <w:rPr>
                <w:rFonts w:eastAsia="等线"/>
                <w:color w:val="000000"/>
                <w:sz w:val="22"/>
                <w:szCs w:val="22"/>
              </w:rPr>
              <w:t>(-0.5%)</w:t>
            </w:r>
          </w:p>
        </w:tc>
      </w:tr>
      <w:tr w:rsidR="009C56F3" w:rsidRPr="00DF5107" w14:paraId="6F868889" w14:textId="77777777" w:rsidTr="0071779B">
        <w:trPr>
          <w:trHeight w:val="285"/>
        </w:trPr>
        <w:tc>
          <w:tcPr>
            <w:tcW w:w="696" w:type="pct"/>
            <w:vMerge/>
          </w:tcPr>
          <w:p w14:paraId="7DB888E6" w14:textId="77777777" w:rsidR="009C56F3" w:rsidRPr="009A61EC" w:rsidRDefault="009C56F3" w:rsidP="0071779B">
            <w:pPr>
              <w:rPr>
                <w:rFonts w:eastAsiaTheme="minorEastAsia"/>
                <w:lang w:eastAsia="zh-CN"/>
              </w:rPr>
            </w:pPr>
          </w:p>
        </w:tc>
        <w:tc>
          <w:tcPr>
            <w:tcW w:w="639" w:type="pct"/>
            <w:noWrap/>
          </w:tcPr>
          <w:p w14:paraId="2B68D69E" w14:textId="77777777" w:rsidR="009C56F3" w:rsidRPr="00DF5107" w:rsidRDefault="009C56F3" w:rsidP="0071779B">
            <w:pPr>
              <w:rPr>
                <w:rFonts w:eastAsiaTheme="minorEastAsia"/>
                <w:lang w:eastAsia="zh-CN"/>
              </w:rPr>
            </w:pPr>
            <w:r w:rsidRPr="00DF5107">
              <w:rPr>
                <w:rFonts w:eastAsiaTheme="minorEastAsia"/>
                <w:lang w:eastAsia="zh-CN"/>
              </w:rPr>
              <w:t>{192, 2}</w:t>
            </w:r>
          </w:p>
        </w:tc>
        <w:tc>
          <w:tcPr>
            <w:tcW w:w="916" w:type="pct"/>
            <w:noWrap/>
            <w:vAlign w:val="bottom"/>
          </w:tcPr>
          <w:p w14:paraId="6FFE3700" w14:textId="2EC3A8FF" w:rsidR="009C56F3" w:rsidRPr="0071779B" w:rsidRDefault="009C56F3" w:rsidP="0071779B">
            <w:pPr>
              <w:rPr>
                <w:rFonts w:eastAsia="等线"/>
                <w:color w:val="000000"/>
                <w:sz w:val="22"/>
                <w:szCs w:val="22"/>
              </w:rPr>
            </w:pPr>
            <w:r w:rsidRPr="0071779B">
              <w:rPr>
                <w:rFonts w:eastAsia="等线" w:hint="eastAsia"/>
                <w:color w:val="000000"/>
                <w:sz w:val="22"/>
                <w:szCs w:val="22"/>
              </w:rPr>
              <w:t>0.91987</w:t>
            </w:r>
            <w:r>
              <w:rPr>
                <w:rFonts w:eastAsia="等线"/>
                <w:color w:val="000000"/>
                <w:sz w:val="22"/>
                <w:szCs w:val="22"/>
              </w:rPr>
              <w:t>(0%)</w:t>
            </w:r>
          </w:p>
        </w:tc>
        <w:tc>
          <w:tcPr>
            <w:tcW w:w="916" w:type="pct"/>
            <w:noWrap/>
            <w:vAlign w:val="bottom"/>
          </w:tcPr>
          <w:p w14:paraId="0690DF68" w14:textId="23370EAA" w:rsidR="009C56F3" w:rsidRPr="0071779B" w:rsidRDefault="009C56F3" w:rsidP="0071779B">
            <w:pPr>
              <w:rPr>
                <w:rFonts w:eastAsia="等线"/>
                <w:color w:val="000000"/>
                <w:sz w:val="22"/>
                <w:szCs w:val="22"/>
              </w:rPr>
            </w:pPr>
            <w:r w:rsidRPr="0071779B">
              <w:rPr>
                <w:rFonts w:eastAsia="等线" w:hint="eastAsia"/>
                <w:color w:val="000000"/>
                <w:sz w:val="22"/>
                <w:szCs w:val="22"/>
              </w:rPr>
              <w:t>0.85809</w:t>
            </w:r>
            <w:r>
              <w:rPr>
                <w:rFonts w:eastAsia="等线"/>
                <w:color w:val="000000"/>
                <w:sz w:val="22"/>
                <w:szCs w:val="22"/>
              </w:rPr>
              <w:t>(0%)</w:t>
            </w:r>
          </w:p>
        </w:tc>
        <w:tc>
          <w:tcPr>
            <w:tcW w:w="916" w:type="pct"/>
            <w:noWrap/>
            <w:vAlign w:val="bottom"/>
          </w:tcPr>
          <w:p w14:paraId="7ED75B8A" w14:textId="123A42F0" w:rsidR="009C56F3" w:rsidRPr="0071779B" w:rsidRDefault="009C56F3" w:rsidP="0071779B">
            <w:pPr>
              <w:rPr>
                <w:rFonts w:eastAsia="等线"/>
                <w:color w:val="000000"/>
                <w:sz w:val="22"/>
                <w:szCs w:val="22"/>
              </w:rPr>
            </w:pPr>
            <w:r w:rsidRPr="0071779B">
              <w:rPr>
                <w:rFonts w:eastAsia="等线" w:hint="eastAsia"/>
                <w:color w:val="000000"/>
                <w:sz w:val="22"/>
                <w:szCs w:val="22"/>
              </w:rPr>
              <w:t>0.78584</w:t>
            </w:r>
            <w:r>
              <w:rPr>
                <w:rFonts w:eastAsia="等线"/>
                <w:color w:val="000000"/>
                <w:sz w:val="22"/>
                <w:szCs w:val="22"/>
              </w:rPr>
              <w:t>(0%)</w:t>
            </w:r>
          </w:p>
        </w:tc>
        <w:tc>
          <w:tcPr>
            <w:tcW w:w="916" w:type="pct"/>
            <w:noWrap/>
            <w:vAlign w:val="bottom"/>
          </w:tcPr>
          <w:p w14:paraId="26DFB745" w14:textId="6026A6FC" w:rsidR="009C56F3" w:rsidRPr="0071779B" w:rsidRDefault="009C56F3" w:rsidP="0071779B">
            <w:pPr>
              <w:rPr>
                <w:rFonts w:eastAsia="等线"/>
                <w:color w:val="000000"/>
                <w:sz w:val="22"/>
                <w:szCs w:val="22"/>
              </w:rPr>
            </w:pPr>
            <w:r w:rsidRPr="0071779B">
              <w:rPr>
                <w:rFonts w:eastAsia="等线" w:hint="eastAsia"/>
                <w:color w:val="000000"/>
                <w:sz w:val="22"/>
                <w:szCs w:val="22"/>
              </w:rPr>
              <w:t>0.71508</w:t>
            </w:r>
            <w:r>
              <w:rPr>
                <w:rFonts w:eastAsia="等线"/>
                <w:color w:val="000000"/>
                <w:sz w:val="22"/>
                <w:szCs w:val="22"/>
              </w:rPr>
              <w:t>(0%)</w:t>
            </w:r>
          </w:p>
        </w:tc>
      </w:tr>
    </w:tbl>
    <w:p w14:paraId="0AFF2C34" w14:textId="14254C7A" w:rsidR="00E002FB" w:rsidRPr="0093191C" w:rsidRDefault="00E002FB" w:rsidP="00E002FB">
      <w:pPr>
        <w:rPr>
          <w:color w:val="000000"/>
          <w:szCs w:val="20"/>
        </w:rPr>
      </w:pPr>
      <w:r w:rsidRPr="00F72063">
        <w:rPr>
          <w:rFonts w:eastAsiaTheme="minorEastAsia"/>
          <w:lang w:eastAsia="zh-CN"/>
        </w:rPr>
        <w:t>Secondly,</w:t>
      </w:r>
      <w:r>
        <w:rPr>
          <w:rFonts w:eastAsiaTheme="minorEastAsia"/>
          <w:lang w:eastAsia="zh-CN"/>
        </w:rPr>
        <w:t xml:space="preserve"> </w:t>
      </w:r>
      <w:r w:rsidR="0071779B">
        <w:rPr>
          <w:rFonts w:ascii="BlinkMacSystemFont" w:hAnsi="BlinkMacSystemFont"/>
        </w:rPr>
        <w:t xml:space="preserve">we try to </w:t>
      </w:r>
      <w:proofErr w:type="spellStart"/>
      <w:r w:rsidR="0071779B">
        <w:rPr>
          <w:rFonts w:ascii="BlinkMacSystemFont" w:hAnsi="BlinkMacSystemFont"/>
        </w:rPr>
        <w:t>downselect</w:t>
      </w:r>
      <w:proofErr w:type="spellEnd"/>
      <w:r w:rsidR="0071779B">
        <w:rPr>
          <w:rFonts w:ascii="BlinkMacSystemFont" w:hAnsi="BlinkMacSystemFont"/>
        </w:rPr>
        <w:t xml:space="preserve"> </w:t>
      </w:r>
      <w:proofErr w:type="spellStart"/>
      <w:r w:rsidR="0071779B">
        <w:rPr>
          <w:rFonts w:ascii="BlinkMacSystemFont" w:hAnsi="BlinkMacSystemFont"/>
        </w:rPr>
        <w:t>altnative</w:t>
      </w:r>
      <w:proofErr w:type="spellEnd"/>
      <w:r>
        <w:rPr>
          <w:rFonts w:ascii="BlinkMacSystemFont" w:hAnsi="BlinkMacSystemFont"/>
        </w:rPr>
        <w:t xml:space="preserve"> PC with rank-1 payload of 384 bits from Alt1.1, Alt2, and Alt3</w:t>
      </w:r>
      <w:r w:rsidR="0071779B">
        <w:rPr>
          <w:rFonts w:ascii="BlinkMacSystemFont" w:hAnsi="BlinkMacSystemFont"/>
        </w:rPr>
        <w:t xml:space="preserve"> firstly</w:t>
      </w:r>
      <w:r>
        <w:rPr>
          <w:rFonts w:ascii="BlinkMacSystemFont" w:hAnsi="BlinkMacSystemFont"/>
        </w:rPr>
        <w:t>.</w:t>
      </w:r>
      <w:r>
        <w:rPr>
          <w:rFonts w:eastAsiaTheme="minorEastAsia"/>
          <w:szCs w:val="20"/>
          <w:lang w:eastAsia="zh-CN"/>
        </w:rPr>
        <w:t xml:space="preserve"> B</w:t>
      </w:r>
      <w:r w:rsidRPr="00C42E49">
        <w:rPr>
          <w:rFonts w:eastAsiaTheme="minorEastAsia"/>
          <w:szCs w:val="20"/>
          <w:lang w:eastAsia="zh-CN"/>
        </w:rPr>
        <w:t>ased on the evaluation results in</w:t>
      </w:r>
      <w:r>
        <w:rPr>
          <w:rFonts w:eastAsiaTheme="minorEastAsia"/>
          <w:szCs w:val="20"/>
          <w:lang w:eastAsia="zh-CN"/>
        </w:rPr>
        <w:t xml:space="preserve"> </w:t>
      </w:r>
      <w:r>
        <w:rPr>
          <w:rFonts w:eastAsiaTheme="minorEastAsia"/>
          <w:szCs w:val="20"/>
          <w:lang w:eastAsia="zh-CN"/>
        </w:rPr>
        <w:fldChar w:fldCharType="begin"/>
      </w:r>
      <w:r>
        <w:rPr>
          <w:rFonts w:eastAsiaTheme="minorEastAsia"/>
          <w:szCs w:val="20"/>
          <w:lang w:eastAsia="zh-CN"/>
        </w:rPr>
        <w:instrText xml:space="preserve"> REF _Ref220342245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Table 6</w:t>
      </w:r>
      <w:r>
        <w:rPr>
          <w:rFonts w:eastAsiaTheme="minorEastAsia"/>
          <w:szCs w:val="20"/>
          <w:lang w:eastAsia="zh-CN"/>
        </w:rPr>
        <w:fldChar w:fldCharType="end"/>
      </w:r>
      <w:r w:rsidRPr="00C42E49">
        <w:rPr>
          <w:rFonts w:eastAsiaTheme="minorEastAsia"/>
          <w:szCs w:val="20"/>
          <w:lang w:eastAsia="zh-CN"/>
        </w:rPr>
        <w:t>,</w:t>
      </w:r>
      <w:r>
        <w:rPr>
          <w:rFonts w:eastAsiaTheme="minorEastAsia"/>
          <w:szCs w:val="20"/>
          <w:lang w:eastAsia="zh-CN"/>
        </w:rPr>
        <w:t xml:space="preserve">  the performance differences between three </w:t>
      </w:r>
      <w:proofErr w:type="spellStart"/>
      <w:r>
        <w:rPr>
          <w:rFonts w:eastAsiaTheme="minorEastAsia"/>
          <w:szCs w:val="20"/>
          <w:lang w:eastAsia="zh-CN"/>
        </w:rPr>
        <w:t>altnernatives</w:t>
      </w:r>
      <w:proofErr w:type="spellEnd"/>
      <w:r>
        <w:rPr>
          <w:rFonts w:eastAsiaTheme="minorEastAsia"/>
          <w:szCs w:val="20"/>
          <w:lang w:eastAsia="zh-CN"/>
        </w:rPr>
        <w:t xml:space="preserve"> are less than 1%, and Alt 1.1(green row) </w:t>
      </w:r>
      <w:r>
        <w:rPr>
          <w:rFonts w:ascii="BlinkMacSystemFont" w:hAnsi="BlinkMacSystemFont"/>
        </w:rPr>
        <w:t>achieving the best performance among the candidates</w:t>
      </w:r>
      <w:r>
        <w:rPr>
          <w:rFonts w:eastAsiaTheme="minorEastAsia"/>
          <w:szCs w:val="20"/>
          <w:lang w:eastAsia="zh-CN"/>
        </w:rPr>
        <w:t xml:space="preserve">. </w:t>
      </w:r>
      <w:r>
        <w:rPr>
          <w:color w:val="000000"/>
          <w:szCs w:val="20"/>
        </w:rPr>
        <w:t xml:space="preserve">Therefore, </w:t>
      </w:r>
      <w:r w:rsidRPr="00C353D6">
        <w:t xml:space="preserve">at least for SQ, for the PC with rank-1 payload of </w:t>
      </w:r>
      <w:r>
        <w:t>384</w:t>
      </w:r>
      <w:r w:rsidRPr="00C353D6">
        <w:t xml:space="preserve"> bits, </w:t>
      </w:r>
      <w:r>
        <w:rPr>
          <w:rFonts w:ascii="BlinkMacSystemFont" w:hAnsi="BlinkMacSystemFont"/>
        </w:rPr>
        <w:t> we recommend selecting Alt1.1</w:t>
      </w:r>
      <w:r>
        <w:rPr>
          <w:rFonts w:eastAsiaTheme="minorEastAsia"/>
          <w:szCs w:val="20"/>
          <w:lang w:eastAsia="zh-CN"/>
        </w:rPr>
        <w:t xml:space="preserve">.  </w:t>
      </w:r>
    </w:p>
    <w:p w14:paraId="7A4F8201" w14:textId="7474B2F7" w:rsidR="00E002FB" w:rsidRPr="0093191C" w:rsidRDefault="00E002FB" w:rsidP="00E002FB">
      <w:pPr>
        <w:pStyle w:val="table"/>
        <w:spacing w:before="0" w:after="0" w:line="240" w:lineRule="auto"/>
        <w:ind w:left="0" w:firstLine="0"/>
        <w:rPr>
          <w:rFonts w:eastAsiaTheme="minorEastAsia"/>
          <w:szCs w:val="20"/>
        </w:rPr>
      </w:pPr>
      <w:bookmarkStart w:id="17" w:name="_Ref220342245"/>
      <w:r w:rsidRPr="0093191C">
        <w:rPr>
          <w:rFonts w:eastAsiaTheme="minorEastAsia"/>
          <w:color w:val="000000" w:themeColor="text1"/>
        </w:rPr>
        <w:lastRenderedPageBreak/>
        <w:t xml:space="preserve">The performance comparison </w:t>
      </w:r>
      <w:proofErr w:type="gramStart"/>
      <w:r>
        <w:rPr>
          <w:rFonts w:eastAsiaTheme="minorEastAsia"/>
          <w:color w:val="000000" w:themeColor="text1"/>
        </w:rPr>
        <w:t xml:space="preserve">for </w:t>
      </w:r>
      <w:r>
        <w:t xml:space="preserve"> </w:t>
      </w:r>
      <w:r w:rsidRPr="00115D8B">
        <w:t>PC</w:t>
      </w:r>
      <w:proofErr w:type="gramEnd"/>
      <w:r w:rsidRPr="00115D8B">
        <w:t xml:space="preserve"> with rank-1 payload of 384 bits</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908"/>
        <w:gridCol w:w="1700"/>
        <w:gridCol w:w="2492"/>
        <w:gridCol w:w="3084"/>
      </w:tblGrid>
      <w:tr w:rsidR="00E002FB" w:rsidRPr="00384E41" w14:paraId="361CEB2E" w14:textId="77777777" w:rsidTr="00EB7CE6">
        <w:trPr>
          <w:trHeight w:val="667"/>
        </w:trPr>
        <w:tc>
          <w:tcPr>
            <w:tcW w:w="0" w:type="auto"/>
          </w:tcPr>
          <w:p w14:paraId="573B6CA1" w14:textId="77777777" w:rsidR="00E002FB" w:rsidRPr="00384E41" w:rsidRDefault="00E002FB" w:rsidP="00EB7CE6">
            <w:pPr>
              <w:jc w:val="center"/>
              <w:rPr>
                <w:szCs w:val="20"/>
              </w:rPr>
            </w:pPr>
          </w:p>
        </w:tc>
        <w:tc>
          <w:tcPr>
            <w:tcW w:w="0" w:type="auto"/>
          </w:tcPr>
          <w:p w14:paraId="1DC33787" w14:textId="77777777" w:rsidR="00E002FB" w:rsidRPr="00384E41" w:rsidRDefault="00E002FB" w:rsidP="00EB7CE6">
            <w:pPr>
              <w:jc w:val="center"/>
              <w:rPr>
                <w:szCs w:val="20"/>
              </w:rPr>
            </w:pPr>
            <w:r w:rsidRPr="00384E41">
              <w:rPr>
                <w:szCs w:val="20"/>
              </w:rPr>
              <w:t>Rank1</w:t>
            </w:r>
          </w:p>
        </w:tc>
        <w:tc>
          <w:tcPr>
            <w:tcW w:w="0" w:type="auto"/>
          </w:tcPr>
          <w:p w14:paraId="6536041E" w14:textId="77777777" w:rsidR="00E002FB" w:rsidRPr="00384E41" w:rsidRDefault="00E002FB" w:rsidP="00EB7CE6">
            <w:pPr>
              <w:jc w:val="center"/>
              <w:rPr>
                <w:szCs w:val="20"/>
              </w:rPr>
            </w:pPr>
            <w:r w:rsidRPr="00384E41">
              <w:rPr>
                <w:szCs w:val="20"/>
              </w:rPr>
              <w:t>Rank2</w:t>
            </w:r>
          </w:p>
        </w:tc>
        <w:tc>
          <w:tcPr>
            <w:tcW w:w="0" w:type="auto"/>
          </w:tcPr>
          <w:p w14:paraId="6448D713" w14:textId="77777777" w:rsidR="00E002FB" w:rsidRPr="00384E41" w:rsidRDefault="00E002FB" w:rsidP="00EB7CE6">
            <w:pPr>
              <w:jc w:val="center"/>
              <w:rPr>
                <w:szCs w:val="20"/>
              </w:rPr>
            </w:pPr>
            <w:r w:rsidRPr="00384E41">
              <w:rPr>
                <w:szCs w:val="20"/>
              </w:rPr>
              <w:t>Rank3</w:t>
            </w:r>
          </w:p>
        </w:tc>
        <w:tc>
          <w:tcPr>
            <w:tcW w:w="0" w:type="auto"/>
          </w:tcPr>
          <w:p w14:paraId="596FEE7C" w14:textId="77777777" w:rsidR="00E002FB" w:rsidRPr="00384E41" w:rsidRDefault="00E002FB" w:rsidP="00EB7CE6">
            <w:pPr>
              <w:jc w:val="center"/>
              <w:rPr>
                <w:szCs w:val="20"/>
              </w:rPr>
            </w:pPr>
            <w:r w:rsidRPr="00384E41">
              <w:rPr>
                <w:szCs w:val="20"/>
              </w:rPr>
              <w:t>Rank4</w:t>
            </w:r>
          </w:p>
        </w:tc>
      </w:tr>
      <w:tr w:rsidR="00E002FB" w:rsidRPr="00384E41" w14:paraId="229B7E50" w14:textId="77777777" w:rsidTr="00EB7CE6">
        <w:trPr>
          <w:trHeight w:val="426"/>
        </w:trPr>
        <w:tc>
          <w:tcPr>
            <w:tcW w:w="0" w:type="auto"/>
            <w:vMerge w:val="restart"/>
          </w:tcPr>
          <w:p w14:paraId="0E771F47" w14:textId="77777777" w:rsidR="00E002FB" w:rsidRDefault="00E002FB" w:rsidP="00EB7CE6">
            <w:pPr>
              <w:rPr>
                <w:szCs w:val="20"/>
              </w:rPr>
            </w:pPr>
            <w:r w:rsidRPr="00384E41">
              <w:rPr>
                <w:szCs w:val="20"/>
              </w:rPr>
              <w:t>Alt1.1</w:t>
            </w:r>
          </w:p>
          <w:p w14:paraId="0AF798EC" w14:textId="77777777" w:rsidR="00E002FB" w:rsidRPr="00384E41" w:rsidRDefault="00E002FB" w:rsidP="00EB7CE6">
            <w:pPr>
              <w:rPr>
                <w:rFonts w:eastAsiaTheme="minorEastAsia"/>
                <w:szCs w:val="20"/>
                <w:lang w:eastAsia="zh-CN"/>
              </w:rPr>
            </w:pPr>
          </w:p>
        </w:tc>
        <w:tc>
          <w:tcPr>
            <w:tcW w:w="0" w:type="auto"/>
            <w:shd w:val="clear" w:color="auto" w:fill="EAF1DD" w:themeFill="accent3" w:themeFillTint="33"/>
          </w:tcPr>
          <w:p w14:paraId="57B25D11" w14:textId="77777777" w:rsidR="00E002FB" w:rsidRPr="00384E41" w:rsidRDefault="00E002FB" w:rsidP="00EB7CE6">
            <w:pPr>
              <w:rPr>
                <w:szCs w:val="20"/>
              </w:rPr>
            </w:pPr>
            <w:r w:rsidRPr="00384E41">
              <w:rPr>
                <w:szCs w:val="20"/>
              </w:rPr>
              <w:t>{192, 2}</w:t>
            </w:r>
          </w:p>
        </w:tc>
        <w:tc>
          <w:tcPr>
            <w:tcW w:w="0" w:type="auto"/>
            <w:shd w:val="clear" w:color="auto" w:fill="EAF1DD" w:themeFill="accent3" w:themeFillTint="33"/>
          </w:tcPr>
          <w:p w14:paraId="70A92C04" w14:textId="77777777" w:rsidR="00E002FB" w:rsidRPr="00384E41" w:rsidRDefault="00E002FB" w:rsidP="00EB7CE6">
            <w:pPr>
              <w:rPr>
                <w:szCs w:val="20"/>
              </w:rPr>
            </w:pPr>
            <w:r w:rsidRPr="00384E41">
              <w:rPr>
                <w:szCs w:val="20"/>
              </w:rPr>
              <w:t>{192, 2}, {192, 2}</w:t>
            </w:r>
          </w:p>
        </w:tc>
        <w:tc>
          <w:tcPr>
            <w:tcW w:w="0" w:type="auto"/>
            <w:shd w:val="clear" w:color="auto" w:fill="EAF1DD" w:themeFill="accent3" w:themeFillTint="33"/>
          </w:tcPr>
          <w:p w14:paraId="250A834D" w14:textId="77777777" w:rsidR="00E002FB" w:rsidRPr="00384E41" w:rsidRDefault="00E002FB" w:rsidP="00EB7CE6">
            <w:pPr>
              <w:rPr>
                <w:szCs w:val="20"/>
              </w:rPr>
            </w:pPr>
            <w:r w:rsidRPr="00384E41">
              <w:rPr>
                <w:szCs w:val="20"/>
              </w:rPr>
              <w:t>{96, 2}, {96, 2}, {192, 2}</w:t>
            </w:r>
          </w:p>
        </w:tc>
        <w:tc>
          <w:tcPr>
            <w:tcW w:w="0" w:type="auto"/>
            <w:shd w:val="clear" w:color="auto" w:fill="EAF1DD" w:themeFill="accent3" w:themeFillTint="33"/>
          </w:tcPr>
          <w:p w14:paraId="1F5BDF8A" w14:textId="77777777" w:rsidR="00E002FB" w:rsidRPr="00384E41" w:rsidRDefault="00E002FB" w:rsidP="00EB7CE6">
            <w:pPr>
              <w:rPr>
                <w:szCs w:val="20"/>
              </w:rPr>
            </w:pPr>
            <w:r w:rsidRPr="00384E41">
              <w:rPr>
                <w:szCs w:val="20"/>
              </w:rPr>
              <w:t>{96, 2}, {96, 2}, {96, 2}, {96, 2}</w:t>
            </w:r>
          </w:p>
        </w:tc>
      </w:tr>
      <w:tr w:rsidR="00E002FB" w:rsidRPr="00384E41" w14:paraId="4C981075" w14:textId="77777777" w:rsidTr="00EB7CE6">
        <w:trPr>
          <w:trHeight w:val="426"/>
        </w:trPr>
        <w:tc>
          <w:tcPr>
            <w:tcW w:w="0" w:type="auto"/>
            <w:vMerge/>
          </w:tcPr>
          <w:p w14:paraId="424979FC" w14:textId="77777777" w:rsidR="00E002FB" w:rsidRPr="00384E41" w:rsidRDefault="00E002FB" w:rsidP="00EB7CE6">
            <w:pPr>
              <w:rPr>
                <w:szCs w:val="20"/>
              </w:rPr>
            </w:pPr>
          </w:p>
        </w:tc>
        <w:tc>
          <w:tcPr>
            <w:tcW w:w="0" w:type="auto"/>
          </w:tcPr>
          <w:p w14:paraId="17D997DC" w14:textId="77777777" w:rsidR="00E002FB" w:rsidRPr="00384E41" w:rsidRDefault="00E002FB" w:rsidP="00EB7CE6">
            <w:pPr>
              <w:rPr>
                <w:szCs w:val="20"/>
              </w:rPr>
            </w:pPr>
            <w:r w:rsidRPr="00384E41">
              <w:rPr>
                <w:rFonts w:eastAsia="等线"/>
                <w:color w:val="000000"/>
                <w:szCs w:val="20"/>
              </w:rPr>
              <w:t>0.91934</w:t>
            </w:r>
          </w:p>
        </w:tc>
        <w:tc>
          <w:tcPr>
            <w:tcW w:w="0" w:type="auto"/>
          </w:tcPr>
          <w:p w14:paraId="11A38833" w14:textId="77777777" w:rsidR="00E002FB" w:rsidRPr="00384E41" w:rsidRDefault="00E002FB" w:rsidP="00EB7CE6">
            <w:pPr>
              <w:rPr>
                <w:szCs w:val="20"/>
              </w:rPr>
            </w:pPr>
            <w:r w:rsidRPr="00384E41">
              <w:rPr>
                <w:rFonts w:eastAsia="等线"/>
                <w:color w:val="000000"/>
                <w:szCs w:val="20"/>
              </w:rPr>
              <w:t>0.888835</w:t>
            </w:r>
          </w:p>
        </w:tc>
        <w:tc>
          <w:tcPr>
            <w:tcW w:w="0" w:type="auto"/>
          </w:tcPr>
          <w:p w14:paraId="49ACC59F" w14:textId="77777777" w:rsidR="00E002FB" w:rsidRPr="00384E41" w:rsidRDefault="00E002FB" w:rsidP="00EB7CE6">
            <w:pPr>
              <w:rPr>
                <w:szCs w:val="20"/>
              </w:rPr>
            </w:pPr>
            <w:r w:rsidRPr="00384E41">
              <w:rPr>
                <w:rFonts w:eastAsia="等线"/>
                <w:color w:val="000000"/>
                <w:szCs w:val="20"/>
              </w:rPr>
              <w:t>0.81659</w:t>
            </w:r>
          </w:p>
        </w:tc>
        <w:tc>
          <w:tcPr>
            <w:tcW w:w="0" w:type="auto"/>
          </w:tcPr>
          <w:p w14:paraId="04264E57" w14:textId="77777777" w:rsidR="00E002FB" w:rsidRPr="00384E41" w:rsidRDefault="00E002FB" w:rsidP="00EB7CE6">
            <w:pPr>
              <w:rPr>
                <w:szCs w:val="20"/>
              </w:rPr>
            </w:pPr>
            <w:r w:rsidRPr="00384E41">
              <w:rPr>
                <w:rFonts w:eastAsia="等线"/>
                <w:color w:val="000000"/>
                <w:szCs w:val="20"/>
              </w:rPr>
              <w:t>0.740203</w:t>
            </w:r>
          </w:p>
        </w:tc>
      </w:tr>
      <w:tr w:rsidR="00E002FB" w:rsidRPr="00384E41" w14:paraId="7055F929" w14:textId="77777777" w:rsidTr="00EB7CE6">
        <w:trPr>
          <w:trHeight w:val="426"/>
        </w:trPr>
        <w:tc>
          <w:tcPr>
            <w:tcW w:w="0" w:type="auto"/>
            <w:vMerge w:val="restart"/>
          </w:tcPr>
          <w:p w14:paraId="00BC42D5" w14:textId="77777777" w:rsidR="00E002FB" w:rsidRPr="00384E41" w:rsidRDefault="00E002FB" w:rsidP="00EB7CE6">
            <w:pPr>
              <w:rPr>
                <w:szCs w:val="20"/>
              </w:rPr>
            </w:pPr>
            <w:r w:rsidRPr="00384E41">
              <w:rPr>
                <w:szCs w:val="20"/>
              </w:rPr>
              <w:t>Alt2</w:t>
            </w:r>
          </w:p>
        </w:tc>
        <w:tc>
          <w:tcPr>
            <w:tcW w:w="0" w:type="auto"/>
          </w:tcPr>
          <w:p w14:paraId="515C8F30" w14:textId="77777777" w:rsidR="00E002FB" w:rsidRPr="00384E41" w:rsidRDefault="00E002FB" w:rsidP="00EB7CE6">
            <w:pPr>
              <w:rPr>
                <w:szCs w:val="20"/>
              </w:rPr>
            </w:pPr>
            <w:r w:rsidRPr="00384E41">
              <w:rPr>
                <w:szCs w:val="20"/>
              </w:rPr>
              <w:t>{192, 2}</w:t>
            </w:r>
          </w:p>
        </w:tc>
        <w:tc>
          <w:tcPr>
            <w:tcW w:w="0" w:type="auto"/>
          </w:tcPr>
          <w:p w14:paraId="66EE0BEA" w14:textId="77777777" w:rsidR="00E002FB" w:rsidRPr="00384E41" w:rsidRDefault="00E002FB" w:rsidP="00EB7CE6">
            <w:pPr>
              <w:rPr>
                <w:szCs w:val="20"/>
              </w:rPr>
            </w:pPr>
            <w:r w:rsidRPr="00384E41">
              <w:rPr>
                <w:szCs w:val="20"/>
              </w:rPr>
              <w:t>{192, 2}, {192, 2}</w:t>
            </w:r>
          </w:p>
        </w:tc>
        <w:tc>
          <w:tcPr>
            <w:tcW w:w="0" w:type="auto"/>
          </w:tcPr>
          <w:p w14:paraId="554BEF64" w14:textId="77777777" w:rsidR="00E002FB" w:rsidRPr="00384E41" w:rsidRDefault="00E002FB" w:rsidP="00EB7CE6">
            <w:pPr>
              <w:rPr>
                <w:szCs w:val="20"/>
              </w:rPr>
            </w:pPr>
            <w:r w:rsidRPr="00384E41">
              <w:rPr>
                <w:szCs w:val="20"/>
              </w:rPr>
              <w:t>{128, 2}, {128, 2}, {128, 2}</w:t>
            </w:r>
          </w:p>
        </w:tc>
        <w:tc>
          <w:tcPr>
            <w:tcW w:w="0" w:type="auto"/>
          </w:tcPr>
          <w:p w14:paraId="5D2BB1EF" w14:textId="77777777" w:rsidR="00E002FB" w:rsidRPr="00384E41" w:rsidRDefault="00E002FB" w:rsidP="00EB7CE6">
            <w:pPr>
              <w:rPr>
                <w:szCs w:val="20"/>
              </w:rPr>
            </w:pPr>
            <w:r w:rsidRPr="00384E41">
              <w:rPr>
                <w:szCs w:val="20"/>
              </w:rPr>
              <w:t>{64, 2}, {64, 2}, {128, 2}, {128, 2}</w:t>
            </w:r>
          </w:p>
        </w:tc>
      </w:tr>
      <w:tr w:rsidR="00E002FB" w:rsidRPr="00384E41" w14:paraId="4BA509AD" w14:textId="77777777" w:rsidTr="00EB7CE6">
        <w:trPr>
          <w:trHeight w:val="426"/>
        </w:trPr>
        <w:tc>
          <w:tcPr>
            <w:tcW w:w="0" w:type="auto"/>
            <w:vMerge/>
          </w:tcPr>
          <w:p w14:paraId="2D4483D8" w14:textId="77777777" w:rsidR="00E002FB" w:rsidRPr="00384E41" w:rsidRDefault="00E002FB" w:rsidP="00EB7CE6">
            <w:pPr>
              <w:rPr>
                <w:szCs w:val="20"/>
              </w:rPr>
            </w:pPr>
          </w:p>
        </w:tc>
        <w:tc>
          <w:tcPr>
            <w:tcW w:w="0" w:type="auto"/>
          </w:tcPr>
          <w:p w14:paraId="3882C950" w14:textId="77777777" w:rsidR="00E002FB" w:rsidRPr="00384E41" w:rsidRDefault="00E002FB" w:rsidP="00EB7CE6">
            <w:pPr>
              <w:rPr>
                <w:szCs w:val="20"/>
              </w:rPr>
            </w:pPr>
            <w:r w:rsidRPr="00384E41">
              <w:rPr>
                <w:rFonts w:eastAsia="等线"/>
                <w:color w:val="000000"/>
                <w:szCs w:val="20"/>
              </w:rPr>
              <w:t>0.91612</w:t>
            </w:r>
          </w:p>
        </w:tc>
        <w:tc>
          <w:tcPr>
            <w:tcW w:w="0" w:type="auto"/>
          </w:tcPr>
          <w:p w14:paraId="0C71E5B8" w14:textId="77777777" w:rsidR="00E002FB" w:rsidRPr="00384E41" w:rsidRDefault="00E002FB" w:rsidP="00EB7CE6">
            <w:pPr>
              <w:rPr>
                <w:szCs w:val="20"/>
              </w:rPr>
            </w:pPr>
            <w:r w:rsidRPr="00384E41">
              <w:rPr>
                <w:rFonts w:eastAsia="等线"/>
                <w:color w:val="000000"/>
                <w:szCs w:val="20"/>
              </w:rPr>
              <w:t>0.88553</w:t>
            </w:r>
          </w:p>
        </w:tc>
        <w:tc>
          <w:tcPr>
            <w:tcW w:w="0" w:type="auto"/>
          </w:tcPr>
          <w:p w14:paraId="08868DA7" w14:textId="77777777" w:rsidR="00E002FB" w:rsidRPr="00384E41" w:rsidRDefault="00E002FB" w:rsidP="00EB7CE6">
            <w:pPr>
              <w:rPr>
                <w:szCs w:val="20"/>
              </w:rPr>
            </w:pPr>
            <w:r w:rsidRPr="00384E41">
              <w:rPr>
                <w:rFonts w:eastAsia="等线"/>
                <w:color w:val="000000"/>
                <w:szCs w:val="20"/>
              </w:rPr>
              <w:t>0.810457</w:t>
            </w:r>
          </w:p>
        </w:tc>
        <w:tc>
          <w:tcPr>
            <w:tcW w:w="0" w:type="auto"/>
          </w:tcPr>
          <w:p w14:paraId="2CF4EFEC" w14:textId="77777777" w:rsidR="00E002FB" w:rsidRPr="00384E41" w:rsidRDefault="00E002FB" w:rsidP="00EB7CE6">
            <w:pPr>
              <w:rPr>
                <w:szCs w:val="20"/>
              </w:rPr>
            </w:pPr>
            <w:r w:rsidRPr="00384E41">
              <w:rPr>
                <w:rFonts w:eastAsia="等线"/>
                <w:color w:val="000000"/>
                <w:szCs w:val="20"/>
              </w:rPr>
              <w:t>0.733068</w:t>
            </w:r>
          </w:p>
        </w:tc>
      </w:tr>
      <w:tr w:rsidR="00E002FB" w:rsidRPr="00384E41" w14:paraId="04EE7EC0" w14:textId="77777777" w:rsidTr="00EB7CE6">
        <w:trPr>
          <w:trHeight w:val="426"/>
        </w:trPr>
        <w:tc>
          <w:tcPr>
            <w:tcW w:w="0" w:type="auto"/>
            <w:vMerge w:val="restart"/>
          </w:tcPr>
          <w:p w14:paraId="1570FCA1" w14:textId="77777777" w:rsidR="00E002FB" w:rsidRPr="00384E41" w:rsidRDefault="00E002FB" w:rsidP="00EB7CE6">
            <w:pPr>
              <w:rPr>
                <w:szCs w:val="20"/>
              </w:rPr>
            </w:pPr>
            <w:r w:rsidRPr="00384E41">
              <w:rPr>
                <w:szCs w:val="20"/>
              </w:rPr>
              <w:t>Alt3.1</w:t>
            </w:r>
          </w:p>
        </w:tc>
        <w:tc>
          <w:tcPr>
            <w:tcW w:w="0" w:type="auto"/>
          </w:tcPr>
          <w:p w14:paraId="2A986A9B" w14:textId="77777777" w:rsidR="00E002FB" w:rsidRPr="00384E41" w:rsidRDefault="00E002FB" w:rsidP="00EB7CE6">
            <w:pPr>
              <w:rPr>
                <w:szCs w:val="20"/>
              </w:rPr>
            </w:pPr>
            <w:r w:rsidRPr="00384E41">
              <w:rPr>
                <w:szCs w:val="20"/>
              </w:rPr>
              <w:t>{192, 2}</w:t>
            </w:r>
          </w:p>
        </w:tc>
        <w:tc>
          <w:tcPr>
            <w:tcW w:w="0" w:type="auto"/>
          </w:tcPr>
          <w:p w14:paraId="343E860A" w14:textId="77777777" w:rsidR="00E002FB" w:rsidRPr="00384E41" w:rsidRDefault="00E002FB" w:rsidP="00EB7CE6">
            <w:pPr>
              <w:rPr>
                <w:szCs w:val="20"/>
              </w:rPr>
            </w:pPr>
            <w:r w:rsidRPr="00384E41">
              <w:rPr>
                <w:szCs w:val="20"/>
              </w:rPr>
              <w:t>{192, 2}, {192, 2}</w:t>
            </w:r>
          </w:p>
        </w:tc>
        <w:tc>
          <w:tcPr>
            <w:tcW w:w="0" w:type="auto"/>
          </w:tcPr>
          <w:p w14:paraId="5DA8FD48" w14:textId="77777777" w:rsidR="00E002FB" w:rsidRPr="00384E41" w:rsidRDefault="00E002FB" w:rsidP="00EB7CE6">
            <w:pPr>
              <w:rPr>
                <w:szCs w:val="20"/>
              </w:rPr>
            </w:pPr>
            <w:r w:rsidRPr="00384E41">
              <w:rPr>
                <w:szCs w:val="20"/>
              </w:rPr>
              <w:t>{128, 2}, {128, 2}, {128, 2}</w:t>
            </w:r>
          </w:p>
        </w:tc>
        <w:tc>
          <w:tcPr>
            <w:tcW w:w="0" w:type="auto"/>
          </w:tcPr>
          <w:p w14:paraId="37099038" w14:textId="77777777" w:rsidR="00E002FB" w:rsidRPr="00384E41" w:rsidRDefault="00E002FB" w:rsidP="00EB7CE6">
            <w:pPr>
              <w:rPr>
                <w:szCs w:val="20"/>
              </w:rPr>
            </w:pPr>
            <w:r w:rsidRPr="00384E41">
              <w:rPr>
                <w:szCs w:val="20"/>
              </w:rPr>
              <w:t>{96, 2}, {96, 2}, {96, 2}, {96, 2}</w:t>
            </w:r>
          </w:p>
        </w:tc>
      </w:tr>
      <w:tr w:rsidR="00E002FB" w:rsidRPr="00384E41" w14:paraId="425D7B04" w14:textId="77777777" w:rsidTr="00EB7CE6">
        <w:trPr>
          <w:trHeight w:val="426"/>
        </w:trPr>
        <w:tc>
          <w:tcPr>
            <w:tcW w:w="0" w:type="auto"/>
            <w:vMerge/>
          </w:tcPr>
          <w:p w14:paraId="4C814D63" w14:textId="77777777" w:rsidR="00E002FB" w:rsidRPr="00384E41" w:rsidRDefault="00E002FB" w:rsidP="00EB7CE6">
            <w:pPr>
              <w:rPr>
                <w:szCs w:val="20"/>
              </w:rPr>
            </w:pPr>
          </w:p>
        </w:tc>
        <w:tc>
          <w:tcPr>
            <w:tcW w:w="0" w:type="auto"/>
          </w:tcPr>
          <w:p w14:paraId="1782AD4D" w14:textId="77777777" w:rsidR="00E002FB" w:rsidRPr="00384E41" w:rsidRDefault="00E002FB" w:rsidP="00EB7CE6">
            <w:pPr>
              <w:rPr>
                <w:szCs w:val="20"/>
              </w:rPr>
            </w:pPr>
            <w:r w:rsidRPr="00384E41">
              <w:rPr>
                <w:rFonts w:eastAsia="等线"/>
                <w:color w:val="000000"/>
                <w:szCs w:val="20"/>
              </w:rPr>
              <w:t>0.91934</w:t>
            </w:r>
          </w:p>
        </w:tc>
        <w:tc>
          <w:tcPr>
            <w:tcW w:w="0" w:type="auto"/>
          </w:tcPr>
          <w:p w14:paraId="0B3F30C0" w14:textId="77777777" w:rsidR="00E002FB" w:rsidRPr="00384E41" w:rsidRDefault="00E002FB" w:rsidP="00EB7CE6">
            <w:pPr>
              <w:rPr>
                <w:szCs w:val="20"/>
              </w:rPr>
            </w:pPr>
            <w:r w:rsidRPr="00384E41">
              <w:rPr>
                <w:rFonts w:eastAsia="等线"/>
                <w:color w:val="000000"/>
                <w:szCs w:val="20"/>
              </w:rPr>
              <w:t>0.888835</w:t>
            </w:r>
          </w:p>
        </w:tc>
        <w:tc>
          <w:tcPr>
            <w:tcW w:w="0" w:type="auto"/>
          </w:tcPr>
          <w:p w14:paraId="123DFE0F" w14:textId="77777777" w:rsidR="00E002FB" w:rsidRPr="00384E41" w:rsidRDefault="00E002FB" w:rsidP="00EB7CE6">
            <w:pPr>
              <w:rPr>
                <w:szCs w:val="20"/>
              </w:rPr>
            </w:pPr>
            <w:r w:rsidRPr="00384E41">
              <w:rPr>
                <w:rFonts w:eastAsia="等线"/>
                <w:color w:val="000000"/>
                <w:szCs w:val="20"/>
              </w:rPr>
              <w:t>0.81671</w:t>
            </w:r>
          </w:p>
        </w:tc>
        <w:tc>
          <w:tcPr>
            <w:tcW w:w="0" w:type="auto"/>
          </w:tcPr>
          <w:p w14:paraId="6F4843C9" w14:textId="77777777" w:rsidR="00E002FB" w:rsidRPr="00384E41" w:rsidRDefault="00E002FB" w:rsidP="00EB7CE6">
            <w:pPr>
              <w:rPr>
                <w:szCs w:val="20"/>
              </w:rPr>
            </w:pPr>
            <w:r w:rsidRPr="00384E41">
              <w:rPr>
                <w:rFonts w:eastAsia="等线"/>
                <w:color w:val="000000"/>
                <w:szCs w:val="20"/>
              </w:rPr>
              <w:t>0.740203</w:t>
            </w:r>
          </w:p>
        </w:tc>
      </w:tr>
    </w:tbl>
    <w:p w14:paraId="1745322E" w14:textId="3C02B4D4" w:rsidR="00E002FB" w:rsidRDefault="00E002FB" w:rsidP="00E002FB">
      <w:pPr>
        <w:pStyle w:val="af2"/>
        <w:numPr>
          <w:ilvl w:val="0"/>
          <w:numId w:val="27"/>
        </w:numPr>
        <w:ind w:left="1418" w:firstLineChars="0" w:hanging="1418"/>
        <w:rPr>
          <w:rFonts w:ascii="Times New Roman" w:hAnsi="Times New Roman"/>
          <w:b/>
          <w:sz w:val="20"/>
          <w:szCs w:val="20"/>
        </w:rPr>
      </w:pPr>
      <w:bookmarkStart w:id="18" w:name="_Hlk213085330"/>
      <w:bookmarkStart w:id="19" w:name="_Hlk213424892"/>
      <w:r>
        <w:rPr>
          <w:rFonts w:ascii="Times New Roman" w:hAnsi="Times New Roman"/>
          <w:b/>
          <w:sz w:val="20"/>
          <w:szCs w:val="20"/>
        </w:rPr>
        <w:t>F</w:t>
      </w:r>
      <w:r w:rsidRPr="00CA0E4D">
        <w:rPr>
          <w:rFonts w:ascii="Times New Roman" w:hAnsi="Times New Roman"/>
          <w:b/>
          <w:sz w:val="20"/>
          <w:szCs w:val="20"/>
        </w:rPr>
        <w:t xml:space="preserve">or </w:t>
      </w:r>
      <w:r w:rsidR="0071779B">
        <w:rPr>
          <w:rFonts w:ascii="Times New Roman" w:hAnsi="Times New Roman"/>
          <w:b/>
          <w:sz w:val="20"/>
          <w:szCs w:val="20"/>
        </w:rPr>
        <w:t>SQ</w:t>
      </w:r>
      <w:r w:rsidRPr="00CA0E4D">
        <w:rPr>
          <w:rFonts w:ascii="Times New Roman" w:hAnsi="Times New Roman"/>
          <w:b/>
          <w:sz w:val="20"/>
          <w:szCs w:val="20"/>
        </w:rPr>
        <w:t>,</w:t>
      </w:r>
      <w:r>
        <w:rPr>
          <w:rFonts w:ascii="Times New Roman" w:hAnsi="Times New Roman"/>
          <w:b/>
          <w:sz w:val="20"/>
          <w:szCs w:val="20"/>
        </w:rPr>
        <w:t xml:space="preserve"> </w:t>
      </w:r>
      <w:r w:rsidRPr="0093191C">
        <w:rPr>
          <w:rFonts w:ascii="Times New Roman" w:hAnsi="Times New Roman"/>
          <w:b/>
          <w:sz w:val="20"/>
          <w:szCs w:val="20"/>
        </w:rPr>
        <w:t>case 2 with multiple Q(including, Q=1 and Q =2) incurs a small to medium performance loss (1%~3.4%) for medium or large payloads compared with case 1{Q=2 only}</w:t>
      </w:r>
      <w:r w:rsidR="0071779B">
        <w:rPr>
          <w:rFonts w:ascii="Times New Roman" w:hAnsi="Times New Roman"/>
          <w:b/>
          <w:sz w:val="20"/>
          <w:szCs w:val="20"/>
        </w:rPr>
        <w:t xml:space="preserve">, </w:t>
      </w:r>
      <w:r w:rsidR="0071779B">
        <w:rPr>
          <w:rFonts w:ascii="BlinkMacSystemFont" w:hAnsi="BlinkMacSystemFont"/>
        </w:rPr>
        <w:t xml:space="preserve"> </w:t>
      </w:r>
      <w:r w:rsidR="0071779B" w:rsidRPr="0071779B">
        <w:rPr>
          <w:rFonts w:ascii="Times New Roman" w:hAnsi="Times New Roman"/>
          <w:b/>
          <w:sz w:val="20"/>
          <w:szCs w:val="20"/>
        </w:rPr>
        <w:t xml:space="preserve">in contrast, for VQ case(i.e., case 3), there is no performance loss </w:t>
      </w:r>
      <w:r w:rsidR="009C56F3">
        <w:rPr>
          <w:rFonts w:ascii="Times New Roman" w:hAnsi="Times New Roman"/>
          <w:b/>
          <w:sz w:val="20"/>
          <w:szCs w:val="20"/>
        </w:rPr>
        <w:t>for supporting</w:t>
      </w:r>
      <w:r w:rsidR="0071779B">
        <w:rPr>
          <w:rFonts w:ascii="Times New Roman" w:hAnsi="Times New Roman"/>
          <w:b/>
          <w:sz w:val="20"/>
          <w:szCs w:val="20"/>
        </w:rPr>
        <w:t xml:space="preserve"> </w:t>
      </w:r>
      <w:r w:rsidR="0071779B" w:rsidRPr="0093191C">
        <w:rPr>
          <w:rFonts w:ascii="Times New Roman" w:hAnsi="Times New Roman"/>
          <w:b/>
          <w:sz w:val="20"/>
          <w:szCs w:val="20"/>
        </w:rPr>
        <w:t>multiple Q</w:t>
      </w:r>
      <w:r w:rsidR="009C56F3">
        <w:rPr>
          <w:rFonts w:ascii="Times New Roman" w:hAnsi="Times New Roman"/>
          <w:b/>
          <w:sz w:val="20"/>
          <w:szCs w:val="20"/>
        </w:rPr>
        <w:t xml:space="preserve"> </w:t>
      </w:r>
      <w:r w:rsidR="0071779B" w:rsidRPr="0093191C">
        <w:rPr>
          <w:rFonts w:ascii="Times New Roman" w:hAnsi="Times New Roman"/>
          <w:b/>
          <w:sz w:val="20"/>
          <w:szCs w:val="20"/>
        </w:rPr>
        <w:t xml:space="preserve">(including, Q=1 and Q =2) </w:t>
      </w:r>
      <w:r w:rsidR="0071779B">
        <w:rPr>
          <w:rFonts w:ascii="Times New Roman" w:hAnsi="Times New Roman"/>
          <w:b/>
          <w:sz w:val="20"/>
          <w:szCs w:val="20"/>
        </w:rPr>
        <w:t>)</w:t>
      </w:r>
      <w:r w:rsidR="0071779B" w:rsidRPr="0071779B">
        <w:rPr>
          <w:rFonts w:ascii="Times New Roman" w:hAnsi="Times New Roman"/>
          <w:b/>
          <w:sz w:val="20"/>
          <w:szCs w:val="20"/>
        </w:rPr>
        <w:t xml:space="preserve"> .</w:t>
      </w:r>
    </w:p>
    <w:p w14:paraId="54A2CD80" w14:textId="5058684B" w:rsidR="00E002FB" w:rsidRPr="0093191C" w:rsidRDefault="00E002FB"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20" w:name="_Hlk220681402"/>
      <w:bookmarkEnd w:id="18"/>
      <w:bookmarkEnd w:id="19"/>
      <w:r>
        <w:rPr>
          <w:rFonts w:ascii="Times New Roman" w:eastAsiaTheme="minorEastAsia" w:hAnsi="Times New Roman"/>
          <w:b/>
          <w:sz w:val="20"/>
          <w:szCs w:val="20"/>
          <w:lang w:eastAsia="zh-CN"/>
        </w:rPr>
        <w:t>F</w:t>
      </w:r>
      <w:r w:rsidRPr="0093191C">
        <w:rPr>
          <w:rFonts w:ascii="Times New Roman" w:eastAsiaTheme="minorEastAsia" w:hAnsi="Times New Roman"/>
          <w:b/>
          <w:sz w:val="20"/>
          <w:szCs w:val="20"/>
          <w:lang w:eastAsia="zh-CN"/>
        </w:rPr>
        <w:t xml:space="preserve">or the PC with rank-1 payload of 64 bits, </w:t>
      </w:r>
      <w:r w:rsidR="0071779B">
        <w:rPr>
          <w:rFonts w:ascii="Times New Roman" w:eastAsiaTheme="minorEastAsia" w:hAnsi="Times New Roman"/>
          <w:b/>
          <w:sz w:val="20"/>
          <w:szCs w:val="20"/>
          <w:lang w:eastAsia="zh-CN"/>
        </w:rPr>
        <w:t xml:space="preserve">Alt 2 can only be considered for VQ case </w:t>
      </w:r>
    </w:p>
    <w:p w14:paraId="69626340" w14:textId="78B4EF97" w:rsidR="00E002FB" w:rsidRPr="0093191C" w:rsidRDefault="0071779B" w:rsidP="000E38D3">
      <w:pPr>
        <w:pStyle w:val="af2"/>
        <w:numPr>
          <w:ilvl w:val="0"/>
          <w:numId w:val="3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At least for SQ f</w:t>
      </w:r>
      <w:r w:rsidR="00E002FB" w:rsidRPr="0093191C">
        <w:rPr>
          <w:rFonts w:ascii="Times New Roman" w:eastAsiaTheme="minorEastAsia" w:hAnsi="Times New Roman"/>
          <w:b/>
          <w:sz w:val="20"/>
          <w:szCs w:val="20"/>
          <w:lang w:eastAsia="zh-CN"/>
        </w:rPr>
        <w:t xml:space="preserve">or the PC with rank-1 payload of </w:t>
      </w:r>
      <w:r w:rsidR="00E002FB">
        <w:rPr>
          <w:rFonts w:ascii="Times New Roman" w:eastAsiaTheme="minorEastAsia" w:hAnsi="Times New Roman"/>
          <w:b/>
          <w:sz w:val="20"/>
          <w:szCs w:val="20"/>
          <w:lang w:eastAsia="zh-CN"/>
        </w:rPr>
        <w:t>384</w:t>
      </w:r>
      <w:r w:rsidR="00E002FB" w:rsidRPr="0093191C">
        <w:rPr>
          <w:rFonts w:ascii="Times New Roman" w:eastAsiaTheme="minorEastAsia" w:hAnsi="Times New Roman"/>
          <w:b/>
          <w:sz w:val="20"/>
          <w:szCs w:val="20"/>
          <w:lang w:eastAsia="zh-CN"/>
        </w:rPr>
        <w:t xml:space="preserve"> bits, </w:t>
      </w:r>
      <w:r w:rsidR="00E002FB">
        <w:rPr>
          <w:rFonts w:ascii="Times New Roman" w:eastAsiaTheme="minorEastAsia" w:hAnsi="Times New Roman"/>
          <w:b/>
          <w:sz w:val="20"/>
          <w:szCs w:val="20"/>
          <w:lang w:eastAsia="zh-CN"/>
        </w:rPr>
        <w:t>support</w:t>
      </w:r>
      <w:r w:rsidR="00E002FB" w:rsidRPr="0093191C">
        <w:rPr>
          <w:rFonts w:ascii="Times New Roman" w:eastAsiaTheme="minorEastAsia" w:hAnsi="Times New Roman"/>
          <w:b/>
          <w:sz w:val="20"/>
          <w:szCs w:val="20"/>
          <w:lang w:eastAsia="zh-CN"/>
        </w:rPr>
        <w:t xml:space="preserve"> </w:t>
      </w:r>
      <w:r w:rsidR="00E002FB">
        <w:rPr>
          <w:rFonts w:ascii="Times New Roman" w:eastAsiaTheme="minorEastAsia" w:hAnsi="Times New Roman"/>
          <w:b/>
          <w:sz w:val="20"/>
          <w:szCs w:val="20"/>
          <w:lang w:eastAsia="zh-CN"/>
        </w:rPr>
        <w:t>A</w:t>
      </w:r>
      <w:r w:rsidR="00E002FB" w:rsidRPr="0093191C">
        <w:rPr>
          <w:rFonts w:ascii="Times New Roman" w:eastAsiaTheme="minorEastAsia" w:hAnsi="Times New Roman"/>
          <w:b/>
          <w:sz w:val="20"/>
          <w:szCs w:val="20"/>
          <w:lang w:eastAsia="zh-CN"/>
        </w:rPr>
        <w:t>lt 1</w:t>
      </w:r>
      <w:r w:rsidR="00E002FB">
        <w:rPr>
          <w:rFonts w:ascii="Times New Roman" w:eastAsiaTheme="minorEastAsia" w:hAnsi="Times New Roman"/>
          <w:b/>
          <w:sz w:val="20"/>
          <w:szCs w:val="20"/>
          <w:lang w:eastAsia="zh-CN"/>
        </w:rPr>
        <w:t>.1</w:t>
      </w:r>
    </w:p>
    <w:tbl>
      <w:tblPr>
        <w:tblW w:w="8506" w:type="dxa"/>
        <w:tblInd w:w="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908"/>
        <w:gridCol w:w="1700"/>
        <w:gridCol w:w="2292"/>
        <w:gridCol w:w="2884"/>
      </w:tblGrid>
      <w:tr w:rsidR="00E002FB" w:rsidRPr="001A41B1" w14:paraId="10BB1F8E" w14:textId="77777777" w:rsidTr="00EB7CE6">
        <w:trPr>
          <w:trHeight w:val="667"/>
        </w:trPr>
        <w:tc>
          <w:tcPr>
            <w:tcW w:w="0" w:type="auto"/>
          </w:tcPr>
          <w:p w14:paraId="7E868814" w14:textId="77777777" w:rsidR="00E002FB" w:rsidRPr="001A41B1" w:rsidRDefault="00E002FB" w:rsidP="00EB7CE6">
            <w:pPr>
              <w:jc w:val="center"/>
            </w:pPr>
          </w:p>
        </w:tc>
        <w:tc>
          <w:tcPr>
            <w:tcW w:w="0" w:type="auto"/>
          </w:tcPr>
          <w:p w14:paraId="0A1F74CF" w14:textId="77777777" w:rsidR="00E002FB" w:rsidRPr="001A41B1" w:rsidRDefault="00E002FB" w:rsidP="00EB7CE6">
            <w:pPr>
              <w:jc w:val="center"/>
            </w:pPr>
            <w:r w:rsidRPr="001A41B1">
              <w:t>Rank1</w:t>
            </w:r>
          </w:p>
        </w:tc>
        <w:tc>
          <w:tcPr>
            <w:tcW w:w="0" w:type="auto"/>
          </w:tcPr>
          <w:p w14:paraId="73D0E151" w14:textId="77777777" w:rsidR="00E002FB" w:rsidRPr="001A41B1" w:rsidRDefault="00E002FB" w:rsidP="00EB7CE6">
            <w:pPr>
              <w:jc w:val="center"/>
            </w:pPr>
            <w:r w:rsidRPr="001A41B1">
              <w:t>Rank2</w:t>
            </w:r>
          </w:p>
        </w:tc>
        <w:tc>
          <w:tcPr>
            <w:tcW w:w="0" w:type="auto"/>
          </w:tcPr>
          <w:p w14:paraId="2F60E281" w14:textId="77777777" w:rsidR="00E002FB" w:rsidRPr="001A41B1" w:rsidRDefault="00E002FB" w:rsidP="00EB7CE6">
            <w:pPr>
              <w:jc w:val="center"/>
            </w:pPr>
            <w:r w:rsidRPr="001A41B1">
              <w:t>Rank3</w:t>
            </w:r>
          </w:p>
        </w:tc>
        <w:tc>
          <w:tcPr>
            <w:tcW w:w="0" w:type="auto"/>
          </w:tcPr>
          <w:p w14:paraId="32DE2EEE" w14:textId="77777777" w:rsidR="00E002FB" w:rsidRPr="001A41B1" w:rsidRDefault="00E002FB" w:rsidP="00EB7CE6">
            <w:pPr>
              <w:jc w:val="center"/>
            </w:pPr>
            <w:r w:rsidRPr="001A41B1">
              <w:t>Rank4</w:t>
            </w:r>
          </w:p>
        </w:tc>
      </w:tr>
      <w:tr w:rsidR="00E002FB" w:rsidRPr="008D7BCE" w14:paraId="5DD49C62" w14:textId="77777777" w:rsidTr="00EB7CE6">
        <w:trPr>
          <w:trHeight w:val="426"/>
        </w:trPr>
        <w:tc>
          <w:tcPr>
            <w:tcW w:w="0" w:type="auto"/>
          </w:tcPr>
          <w:p w14:paraId="75B63BD0" w14:textId="77777777" w:rsidR="00E002FB" w:rsidRPr="008D7BCE" w:rsidRDefault="00E002FB" w:rsidP="00EB7CE6">
            <w:r w:rsidRPr="008D7BCE">
              <w:t>Alt1.1</w:t>
            </w:r>
          </w:p>
        </w:tc>
        <w:tc>
          <w:tcPr>
            <w:tcW w:w="0" w:type="auto"/>
          </w:tcPr>
          <w:p w14:paraId="6B21815D" w14:textId="77777777" w:rsidR="00E002FB" w:rsidRPr="008D7BCE" w:rsidRDefault="00E002FB" w:rsidP="00EB7CE6">
            <w:r w:rsidRPr="008D7BCE">
              <w:t>{192, 2}</w:t>
            </w:r>
          </w:p>
        </w:tc>
        <w:tc>
          <w:tcPr>
            <w:tcW w:w="0" w:type="auto"/>
          </w:tcPr>
          <w:p w14:paraId="7F6CAEB7" w14:textId="77777777" w:rsidR="00E002FB" w:rsidRPr="008D7BCE" w:rsidRDefault="00E002FB" w:rsidP="00EB7CE6">
            <w:r w:rsidRPr="008D7BCE">
              <w:t>{192, 2}, {192, 2}</w:t>
            </w:r>
          </w:p>
        </w:tc>
        <w:tc>
          <w:tcPr>
            <w:tcW w:w="0" w:type="auto"/>
          </w:tcPr>
          <w:p w14:paraId="07778BE9" w14:textId="77777777" w:rsidR="00E002FB" w:rsidRPr="008D7BCE" w:rsidRDefault="00E002FB" w:rsidP="00EB7CE6">
            <w:r w:rsidRPr="008D7BCE">
              <w:t>{96, 2}, {96, 2}, {192, 2}</w:t>
            </w:r>
          </w:p>
        </w:tc>
        <w:tc>
          <w:tcPr>
            <w:tcW w:w="0" w:type="auto"/>
          </w:tcPr>
          <w:p w14:paraId="103F0CA4" w14:textId="77777777" w:rsidR="00E002FB" w:rsidRPr="008D7BCE" w:rsidRDefault="00E002FB" w:rsidP="00EB7CE6">
            <w:r w:rsidRPr="008D7BCE">
              <w:t>{96, 2}, {96, 2}, {96, 2}, {96, 2}</w:t>
            </w:r>
          </w:p>
        </w:tc>
      </w:tr>
    </w:tbl>
    <w:bookmarkEnd w:id="20"/>
    <w:p w14:paraId="1D580235" w14:textId="10CA8F0C" w:rsidR="00B60E62" w:rsidRPr="00DB7DA1" w:rsidRDefault="004F5D3A" w:rsidP="00AD456B">
      <w:pPr>
        <w:pStyle w:val="20"/>
        <w:ind w:left="578" w:hanging="578"/>
        <w:rPr>
          <w:b/>
        </w:rPr>
      </w:pPr>
      <w:r w:rsidRPr="00DB7DA1">
        <w:t xml:space="preserve">CSI </w:t>
      </w:r>
      <w:r w:rsidRPr="00DB7DA1">
        <w:rPr>
          <w:rFonts w:hint="eastAsia"/>
        </w:rPr>
        <w:t>reporting</w:t>
      </w:r>
      <w:r w:rsidRPr="00DB7DA1">
        <w:t xml:space="preserve"> </w:t>
      </w:r>
      <w:r w:rsidRPr="00DB7DA1">
        <w:rPr>
          <w:rFonts w:hint="eastAsia"/>
        </w:rPr>
        <w:t>on</w:t>
      </w:r>
      <w:r w:rsidRPr="00DB7DA1">
        <w:t xml:space="preserve"> </w:t>
      </w:r>
      <w:r w:rsidR="00B60E62" w:rsidRPr="00DB7DA1">
        <w:rPr>
          <w:rFonts w:hint="eastAsia"/>
        </w:rPr>
        <w:t>U</w:t>
      </w:r>
      <w:r w:rsidR="00B60E62" w:rsidRPr="00DB7DA1">
        <w:t xml:space="preserve">CI </w:t>
      </w:r>
    </w:p>
    <w:p w14:paraId="01E5B6FB" w14:textId="7FA00EE8" w:rsidR="004F5D3A" w:rsidRPr="001B0BE0" w:rsidRDefault="004F5D3A" w:rsidP="00623B38">
      <w:pPr>
        <w:rPr>
          <w:rFonts w:eastAsiaTheme="minorEastAsia"/>
          <w:lang w:eastAsia="zh-CN"/>
        </w:rPr>
      </w:pPr>
      <w:r>
        <w:rPr>
          <w:rFonts w:eastAsiaTheme="minorEastAsia" w:hint="eastAsia"/>
          <w:lang w:eastAsia="zh-CN"/>
        </w:rPr>
        <w:t>For</w:t>
      </w:r>
      <w:r>
        <w:rPr>
          <w:rFonts w:eastAsiaTheme="minorEastAsia"/>
          <w:lang w:eastAsia="zh-CN"/>
        </w:rPr>
        <w:t xml:space="preserve"> </w:t>
      </w:r>
      <w:r w:rsidRPr="004F5D3A">
        <w:rPr>
          <w:rFonts w:eastAsiaTheme="minorEastAsia"/>
          <w:lang w:eastAsia="zh-CN"/>
        </w:rPr>
        <w:t xml:space="preserve">CSI </w:t>
      </w:r>
      <w:r>
        <w:rPr>
          <w:rFonts w:eastAsiaTheme="minorEastAsia"/>
          <w:lang w:eastAsia="zh-CN"/>
        </w:rPr>
        <w:t xml:space="preserve">compression </w:t>
      </w:r>
      <w:r w:rsidRPr="004F5D3A">
        <w:rPr>
          <w:rFonts w:eastAsiaTheme="minorEastAsia" w:hint="eastAsia"/>
          <w:lang w:eastAsia="zh-CN"/>
        </w:rPr>
        <w:t>with</w:t>
      </w:r>
      <w:r w:rsidRPr="004F5D3A">
        <w:rPr>
          <w:rFonts w:eastAsiaTheme="minorEastAsia"/>
          <w:lang w:eastAsia="zh-CN"/>
        </w:rPr>
        <w:t xml:space="preserve"> UE </w:t>
      </w:r>
      <w:r w:rsidRPr="004F5D3A">
        <w:rPr>
          <w:rFonts w:eastAsiaTheme="minorEastAsia" w:hint="eastAsia"/>
          <w:lang w:eastAsia="zh-CN"/>
        </w:rPr>
        <w:t>side</w:t>
      </w:r>
      <w:r w:rsidRPr="004F5D3A">
        <w:rPr>
          <w:rFonts w:eastAsiaTheme="minorEastAsia"/>
          <w:lang w:eastAsia="zh-CN"/>
        </w:rPr>
        <w:t xml:space="preserve"> </w:t>
      </w:r>
      <w:r>
        <w:rPr>
          <w:rFonts w:eastAsiaTheme="minorEastAsia"/>
          <w:lang w:eastAsia="zh-CN"/>
        </w:rPr>
        <w:t>model</w:t>
      </w:r>
      <w:r>
        <w:rPr>
          <w:rFonts w:eastAsiaTheme="minorEastAsia" w:hint="eastAsia"/>
          <w:lang w:eastAsia="zh-CN"/>
        </w:rPr>
        <w:t>,</w:t>
      </w:r>
      <w:r>
        <w:rPr>
          <w:rFonts w:eastAsiaTheme="minorEastAsia"/>
          <w:lang w:eastAsia="zh-CN"/>
        </w:rPr>
        <w:t xml:space="preserve"> two part</w:t>
      </w:r>
      <w:r w:rsidR="00623B38">
        <w:rPr>
          <w:rFonts w:eastAsiaTheme="minorEastAsia"/>
          <w:lang w:eastAsia="zh-CN"/>
        </w:rPr>
        <w:t>s</w:t>
      </w:r>
      <w:r>
        <w:rPr>
          <w:rFonts w:eastAsiaTheme="minorEastAsia"/>
          <w:lang w:eastAsia="zh-CN"/>
        </w:rPr>
        <w:t xml:space="preserve"> CSI is </w:t>
      </w:r>
      <w:r w:rsidR="00623B38">
        <w:rPr>
          <w:rFonts w:eastAsiaTheme="minorEastAsia"/>
          <w:lang w:eastAsia="zh-CN"/>
        </w:rPr>
        <w:t>preferred</w:t>
      </w:r>
      <w:r>
        <w:rPr>
          <w:rFonts w:eastAsiaTheme="minorEastAsia"/>
          <w:lang w:eastAsia="zh-CN"/>
        </w:rPr>
        <w:t xml:space="preserve"> </w:t>
      </w:r>
      <w:r w:rsidR="005E44BA">
        <w:rPr>
          <w:rFonts w:eastAsiaTheme="minorEastAsia"/>
          <w:lang w:eastAsia="zh-CN"/>
        </w:rPr>
        <w:t>for reporting</w:t>
      </w:r>
      <w:r>
        <w:rPr>
          <w:rFonts w:eastAsiaTheme="minorEastAsia"/>
          <w:lang w:eastAsia="zh-CN"/>
        </w:rPr>
        <w:t xml:space="preserve">, where </w:t>
      </w:r>
      <w:bookmarkStart w:id="21" w:name="_Hlk202543154"/>
      <w:r>
        <w:rPr>
          <w:rFonts w:eastAsiaTheme="minorEastAsia"/>
          <w:lang w:eastAsia="zh-CN"/>
        </w:rPr>
        <w:t>p</w:t>
      </w:r>
      <w:r w:rsidRPr="001B0BE0">
        <w:rPr>
          <w:rFonts w:eastAsiaTheme="minorEastAsia"/>
          <w:lang w:eastAsia="zh-CN"/>
        </w:rPr>
        <w:t xml:space="preserve">art 1 </w:t>
      </w:r>
      <w:r w:rsidRPr="001B0BE0">
        <w:t xml:space="preserve">contains </w:t>
      </w:r>
      <w:r w:rsidRPr="001B0BE0">
        <w:rPr>
          <w:rFonts w:eastAsiaTheme="minorEastAsia"/>
          <w:lang w:eastAsia="zh-CN"/>
        </w:rPr>
        <w:t>RI, CQI</w:t>
      </w:r>
      <w:bookmarkEnd w:id="21"/>
      <w:r w:rsidRPr="001B0BE0">
        <w:rPr>
          <w:rFonts w:eastAsiaTheme="minorEastAsia"/>
          <w:lang w:eastAsia="zh-CN"/>
        </w:rPr>
        <w:t xml:space="preserve">, </w:t>
      </w:r>
      <w:r w:rsidRPr="001B0BE0">
        <w:t xml:space="preserve">Part 2 contains the </w:t>
      </w:r>
      <w:r w:rsidR="00623B38" w:rsidRPr="001B0BE0">
        <w:t>bit sequence of CSI feedback</w:t>
      </w:r>
      <w:r w:rsidRPr="001B0BE0">
        <w:t xml:space="preserve"> </w:t>
      </w:r>
      <w:r w:rsidRPr="001B0BE0">
        <w:rPr>
          <w:rFonts w:eastAsiaTheme="minorEastAsia" w:hint="eastAsia"/>
          <w:lang w:eastAsia="zh-CN"/>
        </w:rPr>
        <w:t>with</w:t>
      </w:r>
      <w:r w:rsidRPr="001B0BE0">
        <w:rPr>
          <w:rFonts w:eastAsiaTheme="minorEastAsia"/>
          <w:lang w:eastAsia="zh-CN"/>
        </w:rPr>
        <w:t xml:space="preserve"> UE </w:t>
      </w:r>
      <w:r w:rsidRPr="001B0BE0">
        <w:rPr>
          <w:rFonts w:eastAsiaTheme="minorEastAsia" w:hint="eastAsia"/>
          <w:lang w:eastAsia="zh-CN"/>
        </w:rPr>
        <w:t>side</w:t>
      </w:r>
      <w:r w:rsidRPr="001B0BE0">
        <w:rPr>
          <w:rFonts w:eastAsiaTheme="minorEastAsia"/>
          <w:lang w:eastAsia="zh-CN"/>
        </w:rPr>
        <w:t xml:space="preserve"> </w:t>
      </w:r>
      <w:r w:rsidR="005E44BA" w:rsidRPr="001B0BE0">
        <w:rPr>
          <w:rFonts w:eastAsiaTheme="minorEastAsia"/>
          <w:lang w:eastAsia="zh-CN"/>
        </w:rPr>
        <w:t>model</w:t>
      </w:r>
    </w:p>
    <w:p w14:paraId="20D18CBE" w14:textId="4601B334" w:rsidR="00623B38" w:rsidRDefault="00623B38" w:rsidP="004F5D3A">
      <w:pPr>
        <w:rPr>
          <w:rFonts w:eastAsiaTheme="minorEastAsia"/>
          <w:lang w:eastAsia="zh-CN"/>
        </w:rPr>
      </w:pPr>
      <w:r w:rsidRPr="001B0BE0">
        <w:rPr>
          <w:rFonts w:eastAsiaTheme="minorEastAsia"/>
          <w:lang w:eastAsia="zh-CN"/>
        </w:rPr>
        <w:t xml:space="preserve">In addition, legacy </w:t>
      </w:r>
      <w:r w:rsidRPr="001B0BE0">
        <w:rPr>
          <w:color w:val="000000"/>
        </w:rPr>
        <w:t xml:space="preserve">omission rule of Part 2 CSI is not suitable for CSI feedback, </w:t>
      </w:r>
      <w:bookmarkStart w:id="22" w:name="_Hlk205995400"/>
      <w:r w:rsidRPr="001B0BE0">
        <w:rPr>
          <w:color w:val="000000"/>
        </w:rPr>
        <w:t>new omission rule (e.g., p</w:t>
      </w:r>
      <w:r>
        <w:rPr>
          <w:color w:val="000000"/>
        </w:rPr>
        <w:t>er layer omission, or payload truncation</w:t>
      </w:r>
      <w:r w:rsidR="00A66BD2">
        <w:rPr>
          <w:color w:val="000000"/>
        </w:rPr>
        <w:t>)</w:t>
      </w:r>
      <w:r>
        <w:rPr>
          <w:color w:val="000000"/>
        </w:rPr>
        <w:t xml:space="preserve"> can be considered</w:t>
      </w:r>
      <w:r w:rsidR="00A66BD2">
        <w:rPr>
          <w:color w:val="000000"/>
        </w:rPr>
        <w:t xml:space="preserve">. And </w:t>
      </w:r>
      <w:r w:rsidR="004073F4" w:rsidRPr="004073F4">
        <w:rPr>
          <w:color w:val="000000"/>
        </w:rPr>
        <w:t>i</w:t>
      </w:r>
      <w:r w:rsidR="00A66BD2">
        <w:rPr>
          <w:color w:val="000000"/>
        </w:rPr>
        <w:t>f payload truncation is supported for o</w:t>
      </w:r>
      <w:r w:rsidR="00A66BD2" w:rsidRPr="00A66BD2">
        <w:rPr>
          <w:color w:val="000000"/>
        </w:rPr>
        <w:t>mission of Part 2 CSI</w:t>
      </w:r>
      <w:r w:rsidR="00A66BD2">
        <w:rPr>
          <w:color w:val="000000"/>
        </w:rPr>
        <w:t xml:space="preserve">, the reported payload may be smaller than the NW indication, </w:t>
      </w:r>
      <w:r w:rsidR="00A66BD2" w:rsidRPr="00A66BD2">
        <w:rPr>
          <w:color w:val="000000"/>
        </w:rPr>
        <w:t>so an additional payload indication for each layer might be required</w:t>
      </w:r>
      <w:r w:rsidR="00A66BD2">
        <w:rPr>
          <w:color w:val="000000"/>
        </w:rPr>
        <w:t>.</w:t>
      </w:r>
    </w:p>
    <w:p w14:paraId="045A3F9E" w14:textId="35CB493A" w:rsidR="004F5D3A" w:rsidRDefault="005E44BA"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23" w:name="_Hlk220681603"/>
      <w:bookmarkStart w:id="24" w:name="_Hlk213425151"/>
      <w:bookmarkEnd w:id="22"/>
      <w:r w:rsidRPr="005E44BA">
        <w:rPr>
          <w:rFonts w:ascii="Times New Roman" w:eastAsiaTheme="minorEastAsia" w:hAnsi="Times New Roman"/>
          <w:b/>
          <w:sz w:val="20"/>
          <w:szCs w:val="20"/>
          <w:lang w:eastAsia="zh-CN"/>
        </w:rPr>
        <w:t>For CSI compression with UE side model, two part</w:t>
      </w:r>
      <w:r w:rsidR="00623B38">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w:t>
      </w:r>
      <w:r w:rsidR="007B2E0A">
        <w:rPr>
          <w:rFonts w:ascii="Times New Roman" w:eastAsiaTheme="minorEastAsia" w:hAnsi="Times New Roman"/>
          <w:b/>
          <w:sz w:val="20"/>
          <w:szCs w:val="20"/>
          <w:lang w:eastAsia="zh-CN"/>
        </w:rPr>
        <w:t>are</w:t>
      </w:r>
      <w:r w:rsidRPr="005E44BA">
        <w:rPr>
          <w:rFonts w:ascii="Times New Roman" w:eastAsiaTheme="minorEastAsia" w:hAnsi="Times New Roman"/>
          <w:b/>
          <w:sz w:val="20"/>
          <w:szCs w:val="20"/>
          <w:lang w:eastAsia="zh-CN"/>
        </w:rPr>
        <w:t xml:space="preserve"> suggested for reporting</w:t>
      </w:r>
    </w:p>
    <w:p w14:paraId="15474B98" w14:textId="3133FD85" w:rsidR="004F5D3A" w:rsidRPr="000776D5" w:rsidRDefault="00D2747D"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P</w:t>
      </w:r>
      <w:r w:rsidR="005E44BA" w:rsidRPr="000776D5">
        <w:rPr>
          <w:rFonts w:ascii="Times New Roman" w:eastAsiaTheme="minorEastAsia" w:hAnsi="Times New Roman"/>
          <w:b/>
          <w:sz w:val="20"/>
          <w:szCs w:val="20"/>
          <w:lang w:eastAsia="zh-CN"/>
        </w:rPr>
        <w:t xml:space="preserve">art 1 contains RI, CQI and </w:t>
      </w:r>
      <w:r w:rsidR="00A66BD2" w:rsidRPr="000776D5">
        <w:rPr>
          <w:rFonts w:ascii="Times New Roman" w:eastAsiaTheme="minorEastAsia" w:hAnsi="Times New Roman"/>
          <w:b/>
          <w:sz w:val="20"/>
          <w:szCs w:val="20"/>
          <w:lang w:eastAsia="zh-CN"/>
        </w:rPr>
        <w:t xml:space="preserve">potential </w:t>
      </w:r>
      <w:r w:rsidR="005E44BA" w:rsidRPr="000776D5">
        <w:rPr>
          <w:rFonts w:ascii="Times New Roman" w:eastAsiaTheme="minorEastAsia" w:hAnsi="Times New Roman"/>
          <w:b/>
          <w:sz w:val="20"/>
          <w:szCs w:val="20"/>
          <w:lang w:eastAsia="zh-CN"/>
        </w:rPr>
        <w:t>payload</w:t>
      </w:r>
      <w:r w:rsidR="00A66BD2" w:rsidRPr="000776D5">
        <w:rPr>
          <w:rFonts w:ascii="Times New Roman" w:eastAsiaTheme="minorEastAsia" w:hAnsi="Times New Roman"/>
          <w:b/>
          <w:sz w:val="20"/>
          <w:szCs w:val="20"/>
          <w:lang w:eastAsia="zh-CN"/>
        </w:rPr>
        <w:t xml:space="preserve"> truncation </w:t>
      </w:r>
      <w:r w:rsidR="005E44BA" w:rsidRPr="000776D5">
        <w:rPr>
          <w:rFonts w:ascii="Times New Roman" w:eastAsiaTheme="minorEastAsia" w:hAnsi="Times New Roman"/>
          <w:b/>
          <w:sz w:val="20"/>
          <w:szCs w:val="20"/>
          <w:lang w:eastAsia="zh-CN"/>
        </w:rPr>
        <w:t xml:space="preserve">indication of each layer </w:t>
      </w:r>
    </w:p>
    <w:p w14:paraId="6B2BCCB9" w14:textId="02C921C0" w:rsidR="004F5D3A" w:rsidRPr="000776D5" w:rsidRDefault="005E44BA"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Part 2 contains </w:t>
      </w:r>
      <w:r w:rsidR="00623B38" w:rsidRPr="000776D5">
        <w:rPr>
          <w:rFonts w:ascii="Times New Roman" w:eastAsiaTheme="minorEastAsia" w:hAnsi="Times New Roman"/>
          <w:b/>
          <w:sz w:val="20"/>
          <w:szCs w:val="20"/>
          <w:lang w:eastAsia="zh-CN"/>
        </w:rPr>
        <w:t>bit sequence of CSI feedback with UE side model</w:t>
      </w:r>
    </w:p>
    <w:p w14:paraId="792081B0" w14:textId="71651041" w:rsidR="0090672E" w:rsidRPr="00FF7CDD" w:rsidRDefault="0090672E" w:rsidP="000E38D3">
      <w:pPr>
        <w:pStyle w:val="af2"/>
        <w:numPr>
          <w:ilvl w:val="0"/>
          <w:numId w:val="37"/>
        </w:numPr>
        <w:ind w:left="1134" w:firstLineChars="0" w:hanging="1134"/>
        <w:rPr>
          <w:rFonts w:ascii="Times New Roman" w:hAnsi="Times New Roman"/>
          <w:b/>
          <w:bCs/>
          <w:color w:val="000000" w:themeColor="text1"/>
          <w:sz w:val="20"/>
          <w:szCs w:val="20"/>
        </w:rPr>
      </w:pPr>
      <w:bookmarkStart w:id="25" w:name="_Hlk220681618"/>
      <w:bookmarkEnd w:id="23"/>
      <w:r>
        <w:rPr>
          <w:rFonts w:ascii="Times New Roman" w:hAnsi="Times New Roman"/>
          <w:b/>
          <w:bCs/>
          <w:color w:val="000000" w:themeColor="text1"/>
          <w:sz w:val="20"/>
          <w:szCs w:val="20"/>
        </w:rPr>
        <w:t>N</w:t>
      </w:r>
      <w:r w:rsidRPr="0090672E">
        <w:rPr>
          <w:rFonts w:ascii="Times New Roman" w:hAnsi="Times New Roman"/>
          <w:b/>
          <w:bCs/>
          <w:color w:val="000000" w:themeColor="text1"/>
          <w:sz w:val="20"/>
          <w:szCs w:val="20"/>
        </w:rPr>
        <w:t>ew omission rule</w:t>
      </w:r>
      <w:r>
        <w:rPr>
          <w:rFonts w:ascii="Times New Roman" w:hAnsi="Times New Roman"/>
          <w:b/>
          <w:bCs/>
          <w:color w:val="000000" w:themeColor="text1"/>
          <w:sz w:val="20"/>
          <w:szCs w:val="20"/>
        </w:rPr>
        <w:t xml:space="preserve">, </w:t>
      </w:r>
      <w:r w:rsidRPr="0090672E">
        <w:rPr>
          <w:rFonts w:ascii="Times New Roman" w:hAnsi="Times New Roman"/>
          <w:b/>
          <w:bCs/>
          <w:color w:val="000000" w:themeColor="text1"/>
          <w:sz w:val="20"/>
          <w:szCs w:val="20"/>
        </w:rPr>
        <w:t>e.g., per layer omission, or payload truncation can be considered</w:t>
      </w:r>
    </w:p>
    <w:p w14:paraId="0B3360A7" w14:textId="7F52293E" w:rsidR="00B60E62" w:rsidRPr="00AD456B" w:rsidRDefault="00B60E62" w:rsidP="00AD456B">
      <w:pPr>
        <w:pStyle w:val="20"/>
        <w:ind w:left="578" w:hanging="578"/>
      </w:pPr>
      <w:bookmarkStart w:id="26" w:name="_Hlk205995497"/>
      <w:bookmarkEnd w:id="24"/>
      <w:bookmarkEnd w:id="25"/>
      <w:r w:rsidRPr="00DB7DA1">
        <w:rPr>
          <w:rFonts w:hint="eastAsia"/>
        </w:rPr>
        <w:t>C</w:t>
      </w:r>
      <w:r w:rsidRPr="00DB7DA1">
        <w:t>SI processing criteria and timeline</w:t>
      </w:r>
    </w:p>
    <w:tbl>
      <w:tblPr>
        <w:tblStyle w:val="af"/>
        <w:tblW w:w="0" w:type="auto"/>
        <w:tblLook w:val="04A0" w:firstRow="1" w:lastRow="0" w:firstColumn="1" w:lastColumn="0" w:noHBand="0" w:noVBand="1"/>
      </w:tblPr>
      <w:tblGrid>
        <w:gridCol w:w="9060"/>
      </w:tblGrid>
      <w:tr w:rsidR="005E44BA" w14:paraId="1CD23072" w14:textId="77777777" w:rsidTr="005E44BA">
        <w:tc>
          <w:tcPr>
            <w:tcW w:w="9286" w:type="dxa"/>
          </w:tcPr>
          <w:bookmarkEnd w:id="26"/>
          <w:p w14:paraId="66D59175" w14:textId="77777777" w:rsidR="000C44C1" w:rsidRPr="003349CE" w:rsidRDefault="000C44C1" w:rsidP="000C44C1">
            <w:pPr>
              <w:rPr>
                <w:rFonts w:eastAsia="等线"/>
                <w:highlight w:val="green"/>
                <w:lang w:eastAsia="zh-CN"/>
              </w:rPr>
            </w:pPr>
            <w:r w:rsidRPr="003349CE">
              <w:rPr>
                <w:rFonts w:eastAsia="等线" w:hint="eastAsia"/>
                <w:highlight w:val="green"/>
                <w:lang w:eastAsia="zh-CN"/>
              </w:rPr>
              <w:t>Agreement</w:t>
            </w:r>
          </w:p>
          <w:p w14:paraId="2A3A35A2" w14:textId="77777777" w:rsidR="000C44C1" w:rsidRPr="000C44C1" w:rsidRDefault="000C44C1" w:rsidP="000C44C1">
            <w:pPr>
              <w:rPr>
                <w:rFonts w:eastAsia="等线"/>
                <w:lang w:eastAsia="ko-KR"/>
              </w:rPr>
            </w:pPr>
            <w:r w:rsidRPr="000C44C1">
              <w:rPr>
                <w:lang w:eastAsia="ko-KR"/>
              </w:rPr>
              <w:t xml:space="preserve">For CSI prediction using UE-side model, </w:t>
            </w:r>
            <w:r w:rsidRPr="000C44C1">
              <w:rPr>
                <w:rFonts w:eastAsia="等线"/>
                <w:lang w:eastAsia="ko-KR"/>
              </w:rPr>
              <w:t>to calculate the inference report using Doppler codebook,</w:t>
            </w:r>
          </w:p>
          <w:p w14:paraId="1628528F" w14:textId="77777777" w:rsidR="000C44C1" w:rsidRPr="004073F4" w:rsidRDefault="000C44C1" w:rsidP="003B689D">
            <w:pPr>
              <w:pStyle w:val="af2"/>
              <w:numPr>
                <w:ilvl w:val="0"/>
                <w:numId w:val="21"/>
              </w:numPr>
              <w:suppressAutoHyphens/>
              <w:ind w:firstLineChars="0"/>
              <w:rPr>
                <w:rFonts w:ascii="Times New Roman" w:eastAsia="等线" w:hAnsi="Times New Roman"/>
                <w:sz w:val="20"/>
                <w:szCs w:val="20"/>
                <w:lang w:eastAsia="ko-KR"/>
              </w:rPr>
            </w:pPr>
            <w:r w:rsidRPr="004073F4">
              <w:rPr>
                <w:rFonts w:ascii="Times New Roman" w:eastAsia="等线" w:hAnsi="Times New Roman"/>
                <w:sz w:val="20"/>
                <w:szCs w:val="20"/>
                <w:lang w:eastAsia="ko-KR"/>
              </w:rPr>
              <w:t xml:space="preserve">For PU occupancy, support </w:t>
            </w:r>
          </w:p>
          <w:p w14:paraId="23F3EF19" w14:textId="77777777" w:rsidR="000C44C1" w:rsidRPr="004073F4" w:rsidRDefault="000C44C1" w:rsidP="003B689D">
            <w:pPr>
              <w:pStyle w:val="af2"/>
              <w:numPr>
                <w:ilvl w:val="1"/>
                <w:numId w:val="21"/>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zh-CN"/>
              </w:rPr>
              <w:t>D</w:t>
            </w:r>
            <w:r w:rsidRPr="004073F4">
              <w:rPr>
                <w:rFonts w:ascii="Times New Roman" w:eastAsia="等线" w:hAnsi="Times New Roman"/>
                <w:sz w:val="20"/>
                <w:szCs w:val="20"/>
                <w:lang w:eastAsia="ko-KR"/>
              </w:rPr>
              <w:t>edicated AI/ML PU (O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xml:space="preserve">) </w:t>
            </w:r>
            <w:r w:rsidRPr="004073F4">
              <w:rPr>
                <w:rFonts w:ascii="Times New Roman" w:eastAsia="等线" w:hAnsi="Times New Roman"/>
                <w:sz w:val="20"/>
                <w:szCs w:val="20"/>
                <w:lang w:eastAsia="zh-CN"/>
              </w:rPr>
              <w:t>and/or</w:t>
            </w:r>
            <w:r w:rsidRPr="004073F4">
              <w:rPr>
                <w:rFonts w:ascii="Times New Roman" w:eastAsia="等线" w:hAnsi="Times New Roman"/>
                <w:sz w:val="20"/>
                <w:szCs w:val="20"/>
                <w:lang w:eastAsia="ko-KR"/>
              </w:rPr>
              <w:t xml:space="preserve"> legacy CPU (O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 xml:space="preserve">) are occupied, </w:t>
            </w:r>
          </w:p>
          <w:p w14:paraId="60285FEE" w14:textId="77777777" w:rsidR="000C44C1" w:rsidRPr="004073F4" w:rsidRDefault="000C44C1" w:rsidP="003B689D">
            <w:pPr>
              <w:pStyle w:val="af2"/>
              <w:numPr>
                <w:ilvl w:val="2"/>
                <w:numId w:val="21"/>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0 or N is reported by UE</w:t>
            </w:r>
          </w:p>
          <w:p w14:paraId="07F5231A" w14:textId="77777777" w:rsidR="000C44C1" w:rsidRPr="004073F4" w:rsidRDefault="000C44C1" w:rsidP="003B689D">
            <w:pPr>
              <w:pStyle w:val="af2"/>
              <w:numPr>
                <w:ilvl w:val="2"/>
                <w:numId w:val="21"/>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=0 or M is reported by UE</w:t>
            </w:r>
          </w:p>
          <w:p w14:paraId="625056AA" w14:textId="77777777" w:rsidR="000C44C1" w:rsidRPr="004073F4" w:rsidRDefault="000C44C1" w:rsidP="003B689D">
            <w:pPr>
              <w:pStyle w:val="af2"/>
              <w:widowControl/>
              <w:numPr>
                <w:ilvl w:val="2"/>
                <w:numId w:val="21"/>
              </w:numPr>
              <w:suppressAutoHyphens/>
              <w:ind w:firstLineChars="0"/>
              <w:jc w:val="left"/>
              <w:rPr>
                <w:rFonts w:ascii="Times New Roman" w:hAnsi="Times New Roman"/>
                <w:sz w:val="20"/>
                <w:szCs w:val="20"/>
                <w:lang w:eastAsia="ko-KR"/>
              </w:rPr>
            </w:pPr>
            <w:r w:rsidRPr="004073F4">
              <w:rPr>
                <w:rFonts w:ascii="Times New Roman" w:hAnsi="Times New Roman"/>
                <w:sz w:val="20"/>
                <w:szCs w:val="20"/>
                <w:lang w:eastAsia="ko-KR"/>
              </w:rPr>
              <w:lastRenderedPageBreak/>
              <w:t>Note: Detailed values of N and M can be further discussed in UE feature.</w:t>
            </w:r>
          </w:p>
          <w:p w14:paraId="3F1996C4" w14:textId="77777777" w:rsidR="000C44C1" w:rsidRPr="004073F4" w:rsidRDefault="000C44C1" w:rsidP="003B689D">
            <w:pPr>
              <w:pStyle w:val="af2"/>
              <w:numPr>
                <w:ilvl w:val="2"/>
                <w:numId w:val="21"/>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Note: </w:t>
            </w:r>
            <w:r w:rsidRPr="004073F4">
              <w:rPr>
                <w:rFonts w:ascii="Times New Roman" w:eastAsia="等线" w:hAnsi="Times New Roman"/>
                <w:sz w:val="20"/>
                <w:szCs w:val="20"/>
                <w:lang w:eastAsia="zh-CN"/>
              </w:rPr>
              <w:t xml:space="preserve">Combination of </w:t>
            </w: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0 and 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=0 is not allowed</w:t>
            </w:r>
          </w:p>
          <w:p w14:paraId="53B9C354" w14:textId="77777777" w:rsidR="000C44C1" w:rsidRPr="004073F4" w:rsidRDefault="000C44C1" w:rsidP="003B689D">
            <w:pPr>
              <w:pStyle w:val="af2"/>
              <w:widowControl/>
              <w:numPr>
                <w:ilvl w:val="2"/>
                <w:numId w:val="21"/>
              </w:numPr>
              <w:suppressAutoHyphens/>
              <w:ind w:firstLineChars="0"/>
              <w:jc w:val="left"/>
              <w:rPr>
                <w:rFonts w:ascii="Times New Roman" w:hAnsi="Times New Roman"/>
                <w:sz w:val="20"/>
                <w:szCs w:val="20"/>
                <w:lang w:eastAsia="ko-KR"/>
              </w:rPr>
            </w:pPr>
            <w:r w:rsidRPr="004073F4">
              <w:rPr>
                <w:rFonts w:ascii="Times New Roman" w:hAnsi="Times New Roman"/>
                <w:sz w:val="20"/>
                <w:szCs w:val="20"/>
                <w:lang w:eastAsia="ko-KR"/>
              </w:rPr>
              <w:t xml:space="preserve">Note: if any of the unoccupied PU cannot satisfy the corresponding required PU by the CSI report, the CSI report will follow the legacy behaviour of </w:t>
            </w:r>
            <w:r w:rsidRPr="004073F4">
              <w:rPr>
                <w:rFonts w:ascii="Times New Roman" w:eastAsia="等线" w:hAnsi="Times New Roman"/>
                <w:sz w:val="20"/>
                <w:szCs w:val="20"/>
                <w:lang w:eastAsia="zh-CN"/>
              </w:rPr>
              <w:t xml:space="preserve">exceeding the </w:t>
            </w:r>
            <w:r w:rsidRPr="004073F4">
              <w:rPr>
                <w:rFonts w:ascii="Times New Roman" w:hAnsi="Times New Roman"/>
                <w:sz w:val="20"/>
                <w:szCs w:val="20"/>
                <w:lang w:eastAsia="ko-KR"/>
              </w:rPr>
              <w:t xml:space="preserve">CPU </w:t>
            </w:r>
            <w:r w:rsidRPr="004073F4">
              <w:rPr>
                <w:rFonts w:ascii="Times New Roman" w:eastAsia="等线" w:hAnsi="Times New Roman"/>
                <w:sz w:val="20"/>
                <w:szCs w:val="20"/>
                <w:lang w:eastAsia="zh-CN"/>
              </w:rPr>
              <w:t>limit</w:t>
            </w:r>
            <w:r w:rsidRPr="004073F4">
              <w:rPr>
                <w:rFonts w:ascii="Times New Roman" w:hAnsi="Times New Roman"/>
                <w:sz w:val="20"/>
                <w:szCs w:val="20"/>
                <w:lang w:eastAsia="ko-KR"/>
              </w:rPr>
              <w:t>, neither of the P</w:t>
            </w:r>
            <w:r w:rsidRPr="004073F4">
              <w:rPr>
                <w:rFonts w:ascii="Times New Roman" w:eastAsia="等线" w:hAnsi="Times New Roman"/>
                <w:sz w:val="20"/>
                <w:szCs w:val="20"/>
                <w:lang w:eastAsia="zh-CN"/>
              </w:rPr>
              <w:t>U</w:t>
            </w:r>
            <w:r w:rsidRPr="004073F4">
              <w:rPr>
                <w:rFonts w:ascii="Times New Roman" w:hAnsi="Times New Roman"/>
                <w:sz w:val="20"/>
                <w:szCs w:val="20"/>
                <w:lang w:eastAsia="ko-KR"/>
              </w:rPr>
              <w:t>s are occupied</w:t>
            </w:r>
          </w:p>
          <w:p w14:paraId="18875D76" w14:textId="77777777" w:rsidR="000C44C1" w:rsidRPr="004073F4" w:rsidRDefault="000C44C1" w:rsidP="003B689D">
            <w:pPr>
              <w:pStyle w:val="af2"/>
              <w:numPr>
                <w:ilvl w:val="0"/>
                <w:numId w:val="21"/>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For occupancy duration of CPU and APU, </w:t>
            </w:r>
          </w:p>
          <w:p w14:paraId="1C193995" w14:textId="77777777" w:rsidR="000C44C1" w:rsidRPr="004073F4" w:rsidRDefault="000C44C1" w:rsidP="003B689D">
            <w:pPr>
              <w:pStyle w:val="af2"/>
              <w:numPr>
                <w:ilvl w:val="1"/>
                <w:numId w:val="21"/>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the same occupancy duration is used if both CPU and APU are reported non-zero value </w:t>
            </w:r>
          </w:p>
          <w:p w14:paraId="0EC2C812" w14:textId="77777777" w:rsidR="000C44C1" w:rsidRPr="004073F4" w:rsidRDefault="000C44C1" w:rsidP="003B689D">
            <w:pPr>
              <w:pStyle w:val="af2"/>
              <w:numPr>
                <w:ilvl w:val="1"/>
                <w:numId w:val="21"/>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if </w:t>
            </w:r>
            <w:r w:rsidRPr="004073F4">
              <w:rPr>
                <w:rFonts w:ascii="Times New Roman" w:eastAsia="等线" w:hAnsi="Times New Roman"/>
                <w:sz w:val="20"/>
                <w:szCs w:val="20"/>
                <w:lang w:eastAsia="zh-CN"/>
              </w:rPr>
              <w:t xml:space="preserve">associated </w:t>
            </w:r>
            <w:r w:rsidRPr="004073F4">
              <w:rPr>
                <w:rFonts w:ascii="Times New Roman" w:hAnsi="Times New Roman"/>
                <w:sz w:val="20"/>
                <w:szCs w:val="20"/>
                <w:lang w:eastAsia="ko-KR"/>
              </w:rPr>
              <w:t>monitoring report is not configured</w:t>
            </w:r>
            <w:r w:rsidRPr="004073F4">
              <w:rPr>
                <w:rFonts w:ascii="Times New Roman" w:eastAsia="等线" w:hAnsi="Times New Roman"/>
                <w:sz w:val="20"/>
                <w:szCs w:val="20"/>
                <w:lang w:eastAsia="zh-CN"/>
              </w:rPr>
              <w:t>,</w:t>
            </w:r>
            <w:r w:rsidRPr="004073F4">
              <w:rPr>
                <w:rFonts w:ascii="Times New Roman" w:hAnsi="Times New Roman"/>
                <w:sz w:val="20"/>
                <w:szCs w:val="20"/>
                <w:lang w:eastAsia="ko-KR"/>
              </w:rPr>
              <w:t xml:space="preserve"> reuse following legacy occupancy duration</w:t>
            </w:r>
          </w:p>
          <w:p w14:paraId="61822431" w14:textId="77777777" w:rsidR="000C44C1" w:rsidRPr="004073F4" w:rsidRDefault="000C44C1" w:rsidP="003B689D">
            <w:pPr>
              <w:pStyle w:val="af2"/>
              <w:numPr>
                <w:ilvl w:val="2"/>
                <w:numId w:val="21"/>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For semi-persistent CSI report on PUSCH with P/SP CSIRS CMR, occupation starts from the first symbol of K</w:t>
            </w:r>
            <w:r w:rsidRPr="004073F4">
              <w:rPr>
                <w:rFonts w:ascii="Times New Roman" w:hAnsi="Times New Roman"/>
                <w:sz w:val="20"/>
                <w:szCs w:val="20"/>
                <w:vertAlign w:val="subscript"/>
                <w:lang w:eastAsia="ko-KR"/>
              </w:rPr>
              <w:t>P</w:t>
            </w:r>
            <w:r w:rsidRPr="004073F4">
              <w:rPr>
                <w:rFonts w:ascii="Times New Roman" w:hAnsi="Times New Roman"/>
                <w:sz w:val="20"/>
                <w:szCs w:val="20"/>
                <w:lang w:eastAsia="ko-KR"/>
              </w:rPr>
              <w:t>-th latest consecutive P/SP-CSI-RS occasions no later than CSI reference resource, until the last symbol of the PUSCH carrying the report, where K</w:t>
            </w:r>
            <w:r w:rsidRPr="004073F4">
              <w:rPr>
                <w:rFonts w:ascii="Times New Roman" w:hAnsi="Times New Roman"/>
                <w:sz w:val="20"/>
                <w:szCs w:val="20"/>
                <w:vertAlign w:val="subscript"/>
                <w:lang w:eastAsia="ko-KR"/>
              </w:rPr>
              <w:t>P</w:t>
            </w:r>
            <w:r w:rsidRPr="004073F4">
              <w:rPr>
                <w:rFonts w:ascii="Times New Roman" w:eastAsia="等线" w:hAnsi="Times New Roman"/>
                <w:sz w:val="20"/>
                <w:szCs w:val="20"/>
                <w:vertAlign w:val="subscript"/>
                <w:lang w:eastAsia="zh-CN"/>
              </w:rPr>
              <w:t xml:space="preserve"> </w:t>
            </w:r>
            <w:r w:rsidRPr="004073F4">
              <w:rPr>
                <w:rFonts w:ascii="Times New Roman" w:hAnsi="Times New Roman"/>
                <w:sz w:val="20"/>
                <w:szCs w:val="20"/>
                <w:lang w:eastAsia="ko-KR"/>
              </w:rPr>
              <w:t>is indicated by UE capability.</w:t>
            </w:r>
          </w:p>
          <w:p w14:paraId="58B35AD8" w14:textId="77777777" w:rsidR="000C44C1" w:rsidRPr="004073F4" w:rsidRDefault="000C44C1" w:rsidP="003B689D">
            <w:pPr>
              <w:pStyle w:val="af2"/>
              <w:numPr>
                <w:ilvl w:val="3"/>
                <w:numId w:val="21"/>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Note: Detailed values of K</w:t>
            </w:r>
            <w:r w:rsidRPr="004073F4">
              <w:rPr>
                <w:rFonts w:ascii="Times New Roman" w:hAnsi="Times New Roman"/>
                <w:sz w:val="20"/>
                <w:szCs w:val="20"/>
                <w:vertAlign w:val="subscript"/>
                <w:lang w:eastAsia="ko-KR"/>
              </w:rPr>
              <w:t>P</w:t>
            </w:r>
            <w:r w:rsidRPr="004073F4">
              <w:rPr>
                <w:rFonts w:ascii="Times New Roman" w:hAnsi="Times New Roman"/>
                <w:sz w:val="20"/>
                <w:szCs w:val="20"/>
                <w:lang w:eastAsia="ko-KR"/>
              </w:rPr>
              <w:t xml:space="preserve"> can be further discussed in UE feature.</w:t>
            </w:r>
          </w:p>
          <w:p w14:paraId="73B0F1A6" w14:textId="77777777" w:rsidR="000C44C1" w:rsidRPr="004073F4" w:rsidRDefault="000C44C1" w:rsidP="003B689D">
            <w:pPr>
              <w:pStyle w:val="af2"/>
              <w:numPr>
                <w:ilvl w:val="2"/>
                <w:numId w:val="21"/>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Aperiodic CSI report occupies PU(s) from the first symbol after the PDCCH triggering the CSI report until the last symbol of the scheduled PUSCH carrying the report.</w:t>
            </w:r>
          </w:p>
          <w:p w14:paraId="5B9E612F" w14:textId="77777777" w:rsidR="000C44C1" w:rsidRPr="004073F4" w:rsidRDefault="000C44C1" w:rsidP="003B689D">
            <w:pPr>
              <w:pStyle w:val="af2"/>
              <w:numPr>
                <w:ilvl w:val="0"/>
                <w:numId w:val="21"/>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The total number of dedicated AI/ML PU for AI/ML is reported by UE capability</w:t>
            </w:r>
          </w:p>
          <w:p w14:paraId="24FBD45C" w14:textId="77777777" w:rsidR="000C44C1" w:rsidRPr="004073F4" w:rsidRDefault="000C44C1" w:rsidP="000C44C1">
            <w:pPr>
              <w:rPr>
                <w:rFonts w:eastAsia="等线"/>
                <w:szCs w:val="20"/>
                <w:highlight w:val="green"/>
                <w:lang w:eastAsia="zh-CN"/>
              </w:rPr>
            </w:pPr>
            <w:r w:rsidRPr="004073F4">
              <w:rPr>
                <w:rFonts w:eastAsia="等线"/>
                <w:szCs w:val="20"/>
                <w:highlight w:val="green"/>
                <w:lang w:eastAsia="zh-CN"/>
              </w:rPr>
              <w:t>Agreement</w:t>
            </w:r>
          </w:p>
          <w:p w14:paraId="6C0E80F8" w14:textId="77777777" w:rsidR="000C44C1" w:rsidRPr="004073F4" w:rsidRDefault="000C44C1" w:rsidP="000C44C1">
            <w:pPr>
              <w:rPr>
                <w:rFonts w:eastAsia="等线"/>
                <w:szCs w:val="20"/>
                <w:lang w:eastAsia="ko-KR"/>
              </w:rPr>
            </w:pPr>
            <w:r w:rsidRPr="004073F4">
              <w:rPr>
                <w:szCs w:val="20"/>
                <w:lang w:eastAsia="ko-KR"/>
              </w:rPr>
              <w:t>For CSI prediction using UE-side model, for inference, regarding active resource/port counting,</w:t>
            </w:r>
          </w:p>
          <w:p w14:paraId="0376A91A" w14:textId="77777777" w:rsidR="000C44C1" w:rsidRPr="004073F4" w:rsidRDefault="000C44C1" w:rsidP="003B689D">
            <w:pPr>
              <w:pStyle w:val="af2"/>
              <w:numPr>
                <w:ilvl w:val="0"/>
                <w:numId w:val="2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Reuse legacy active resource/port counting at least if </w:t>
            </w:r>
            <w:r w:rsidRPr="004073F4">
              <w:rPr>
                <w:rFonts w:ascii="Times New Roman" w:eastAsia="等线" w:hAnsi="Times New Roman"/>
                <w:sz w:val="20"/>
                <w:szCs w:val="20"/>
                <w:lang w:eastAsia="zh-CN"/>
              </w:rPr>
              <w:t xml:space="preserve">associated </w:t>
            </w:r>
            <w:r w:rsidRPr="004073F4">
              <w:rPr>
                <w:rFonts w:ascii="Times New Roman" w:hAnsi="Times New Roman"/>
                <w:sz w:val="20"/>
                <w:szCs w:val="20"/>
                <w:lang w:eastAsia="ko-KR"/>
              </w:rPr>
              <w:t>monitoring report is not configured</w:t>
            </w:r>
          </w:p>
          <w:p w14:paraId="500AA02A" w14:textId="77777777" w:rsidR="000C44C1" w:rsidRPr="004073F4" w:rsidRDefault="000C44C1" w:rsidP="000C44C1">
            <w:pPr>
              <w:rPr>
                <w:rFonts w:eastAsia="等线"/>
                <w:szCs w:val="20"/>
                <w:highlight w:val="green"/>
                <w:lang w:eastAsia="zh-CN"/>
              </w:rPr>
            </w:pPr>
            <w:r w:rsidRPr="004073F4">
              <w:rPr>
                <w:rFonts w:eastAsia="等线"/>
                <w:szCs w:val="20"/>
                <w:highlight w:val="green"/>
                <w:lang w:eastAsia="zh-CN"/>
              </w:rPr>
              <w:t>Agreement</w:t>
            </w:r>
          </w:p>
          <w:p w14:paraId="42AF55E2" w14:textId="77777777" w:rsidR="000C44C1" w:rsidRPr="004073F4" w:rsidRDefault="000C44C1" w:rsidP="000C44C1">
            <w:pPr>
              <w:rPr>
                <w:szCs w:val="20"/>
                <w:lang w:eastAsia="ko-KR"/>
              </w:rPr>
            </w:pPr>
            <w:r w:rsidRPr="004073F4">
              <w:rPr>
                <w:szCs w:val="20"/>
                <w:lang w:eastAsia="ko-KR"/>
              </w:rPr>
              <w:t>For CSI prediction using UE-side model, for inference, in addition to legacy Z/Z’ for doppler codebook, UE may report the value of t per SCS</w:t>
            </w:r>
          </w:p>
          <w:p w14:paraId="19DF0BBE" w14:textId="5B493D67" w:rsidR="005E44BA" w:rsidRPr="000C44C1" w:rsidRDefault="000C44C1" w:rsidP="003B689D">
            <w:pPr>
              <w:pStyle w:val="af2"/>
              <w:numPr>
                <w:ilvl w:val="0"/>
                <w:numId w:val="23"/>
              </w:numPr>
              <w:suppressAutoHyphens/>
              <w:ind w:firstLineChars="0"/>
              <w:rPr>
                <w:rFonts w:eastAsiaTheme="minorEastAsia"/>
                <w:lang w:eastAsia="zh-CN"/>
              </w:rPr>
            </w:pPr>
            <w:r w:rsidRPr="004073F4">
              <w:rPr>
                <w:rFonts w:ascii="Times New Roman" w:hAnsi="Times New Roman"/>
                <w:sz w:val="20"/>
                <w:szCs w:val="20"/>
                <w:lang w:eastAsia="ko-KR"/>
              </w:rPr>
              <w:t xml:space="preserve">Detailed value of t can be discussed in UE feature </w:t>
            </w:r>
          </w:p>
        </w:tc>
      </w:tr>
      <w:tr w:rsidR="00BA0BA6" w14:paraId="5DF67E76" w14:textId="77777777" w:rsidTr="005E44BA">
        <w:tc>
          <w:tcPr>
            <w:tcW w:w="9286" w:type="dxa"/>
          </w:tcPr>
          <w:p w14:paraId="1E190B8C" w14:textId="0950548C" w:rsidR="00BA0BA6" w:rsidRDefault="00BA0BA6" w:rsidP="00BA0BA6">
            <w:pPr>
              <w:pStyle w:val="B2"/>
              <w:ind w:left="0" w:firstLine="0"/>
              <w:rPr>
                <w:rFonts w:eastAsiaTheme="minorEastAsia"/>
                <w:lang w:eastAsia="zh-CN"/>
              </w:rPr>
            </w:pPr>
            <w:r>
              <w:rPr>
                <w:rFonts w:eastAsiaTheme="minorEastAsia" w:hint="eastAsia"/>
                <w:lang w:eastAsia="zh-CN"/>
              </w:rPr>
              <w:lastRenderedPageBreak/>
              <w:t>T</w:t>
            </w:r>
            <w:r>
              <w:rPr>
                <w:rFonts w:eastAsiaTheme="minorEastAsia"/>
                <w:lang w:eastAsia="zh-CN"/>
              </w:rPr>
              <w:t>S 38.214 for P=128</w:t>
            </w:r>
          </w:p>
          <w:p w14:paraId="69C8455D" w14:textId="2FA244DE" w:rsidR="00BA0BA6" w:rsidRPr="009A61EC" w:rsidRDefault="00BA0BA6" w:rsidP="009A61EC">
            <w:pPr>
              <w:pStyle w:val="B2"/>
              <w:ind w:left="0" w:firstLine="0"/>
              <w:rPr>
                <w:rFonts w:eastAsiaTheme="minorEastAsia"/>
                <w:lang w:eastAsia="zh-CN"/>
              </w:rPr>
            </w:pPr>
            <w:r w:rsidRPr="00BA0BA6">
              <w:rPr>
                <w:rFonts w:eastAsiaTheme="minorEastAsia"/>
                <w:lang w:eastAsia="zh-CN"/>
              </w:rPr>
              <w:t>5.2.1.</w:t>
            </w:r>
            <w:r>
              <w:rPr>
                <w:rFonts w:eastAsiaTheme="minorEastAsia"/>
                <w:lang w:eastAsia="zh-CN"/>
              </w:rPr>
              <w:t xml:space="preserve">6 </w:t>
            </w:r>
            <w:r w:rsidRPr="00BA0BA6">
              <w:rPr>
                <w:rFonts w:eastAsiaTheme="minorEastAsia"/>
                <w:lang w:eastAsia="zh-CN"/>
              </w:rPr>
              <w:t>CSI processing criteria</w:t>
            </w:r>
          </w:p>
          <w:p w14:paraId="58595F26" w14:textId="6691870B" w:rsidR="00BA0BA6" w:rsidRDefault="00BA0BA6" w:rsidP="00BA0BA6">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4C88D3C1" w14:textId="77777777" w:rsidR="00BA0BA6" w:rsidRDefault="00BA0BA6" w:rsidP="009A61EC">
            <w:pPr>
              <w:pStyle w:val="4"/>
              <w:numPr>
                <w:ilvl w:val="0"/>
                <w:numId w:val="0"/>
              </w:numPr>
            </w:pPr>
            <w:bookmarkStart w:id="27" w:name="_Toc11352131"/>
            <w:bookmarkStart w:id="28" w:name="_Toc20318021"/>
            <w:bookmarkStart w:id="29" w:name="_Toc27299919"/>
            <w:bookmarkStart w:id="30" w:name="_Toc29673190"/>
            <w:bookmarkStart w:id="31" w:name="_Toc29673331"/>
            <w:bookmarkStart w:id="32" w:name="_Toc29674324"/>
            <w:bookmarkStart w:id="33" w:name="_Toc36645554"/>
            <w:bookmarkStart w:id="34" w:name="_Toc45810599"/>
            <w:bookmarkStart w:id="35" w:name="_Toc208949239"/>
            <w:bookmarkStart w:id="36" w:name="_Toc208951200"/>
            <w:bookmarkStart w:id="37" w:name="_Hlk201154020"/>
            <w:r>
              <w:t>5.2.2.5</w:t>
            </w:r>
            <w:r>
              <w:tab/>
            </w:r>
            <w:r w:rsidRPr="00507BB2">
              <w:t>CSI reference resource definition</w:t>
            </w:r>
            <w:bookmarkEnd w:id="27"/>
            <w:bookmarkEnd w:id="28"/>
            <w:bookmarkEnd w:id="29"/>
            <w:bookmarkEnd w:id="30"/>
            <w:bookmarkEnd w:id="31"/>
            <w:bookmarkEnd w:id="32"/>
            <w:bookmarkEnd w:id="33"/>
            <w:bookmarkEnd w:id="34"/>
            <w:bookmarkEnd w:id="35"/>
            <w:bookmarkEnd w:id="36"/>
          </w:p>
          <w:bookmarkEnd w:id="37"/>
          <w:p w14:paraId="7E3D0887" w14:textId="77777777" w:rsidR="00BA0BA6" w:rsidRDefault="00BA0BA6" w:rsidP="00BA0BA6">
            <w:pPr>
              <w:pStyle w:val="B2"/>
              <w:rPr>
                <w:lang w:val="en-US"/>
              </w:rPr>
            </w:pPr>
            <w:r>
              <w:rPr>
                <w:lang w:val="en-US"/>
              </w:rPr>
              <w:t>-</w:t>
            </w:r>
            <w:r>
              <w:rPr>
                <w:lang w:val="en-US"/>
              </w:rPr>
              <w:tab/>
            </w:r>
            <w:r w:rsidRPr="0048482F">
              <w:rPr>
                <w:lang w:val="en-US"/>
              </w:rPr>
              <w:t>where for periodic and semi-persistent CSI reporting</w:t>
            </w:r>
          </w:p>
          <w:p w14:paraId="067D2652" w14:textId="77777777" w:rsidR="00BA0BA6" w:rsidRDefault="00BA0BA6" w:rsidP="00BA0BA6">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A33D443" w14:textId="77777777" w:rsidR="00BA0BA6" w:rsidRDefault="00BA0BA6" w:rsidP="00BA0BA6">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00A76396" w:rsidRPr="00D00260">
              <w:rPr>
                <w:iCs/>
                <w:noProof/>
                <w:color w:val="000000" w:themeColor="text1"/>
                <w:position w:val="-6"/>
                <w:sz w:val="24"/>
                <w:szCs w:val="24"/>
                <w:lang w:val="fi-FI"/>
              </w:rPr>
              <w:object w:dxaOrig="580" w:dyaOrig="279" w14:anchorId="0C8FA86D">
                <v:shape id="_x0000_i1029" type="#_x0000_t75" alt="" style="width:27.65pt;height:14.4pt;mso-width-percent:0;mso-height-percent:0;mso-width-percent:0;mso-height-percent:0" o:ole="">
                  <v:imagedata r:id="rId15" o:title=""/>
                </v:shape>
                <o:OLEObject Type="Embed" ProgID="Equation.DSMT4" ShapeID="_x0000_i1029" DrawAspect="Content" ObjectID="_1831303859" r:id="rId16"/>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'typeI-SinglePanel-r19', with total numbe</w:t>
            </w:r>
            <w:r w:rsidRPr="00245408">
              <w:rPr>
                <w:highlight w:val="yellow"/>
                <w:lang w:val="en-US"/>
              </w:rPr>
              <w:t xml:space="preserve">r of CSI-RS ports </w:t>
            </w:r>
            <m:oMath>
              <m:r>
                <w:rPr>
                  <w:rFonts w:ascii="Cambria Math" w:hAnsi="Cambria Math"/>
                  <w:highlight w:val="yellow"/>
                  <w:lang w:val="en-US"/>
                </w:rPr>
                <m:t>P=128</m:t>
              </m:r>
            </m:oMath>
            <w:r w:rsidRPr="00245408">
              <w:rPr>
                <w:highlight w:val="yellow"/>
                <w:lang w:val="en-US"/>
              </w:rPr>
              <w:t>,</w:t>
            </w:r>
            <w:r w:rsidRPr="00541A12">
              <w:rPr>
                <w:lang w:val="en-US"/>
              </w:rPr>
              <w:t xml:space="preserve"> for capability 2, as reported by UE capability indication, </w:t>
            </w:r>
            <w:r w:rsidRPr="00245408">
              <w:rPr>
                <w:i/>
                <w:highlight w:val="yellow"/>
                <w:lang w:val="en-US"/>
              </w:rPr>
              <w:t>n</w:t>
            </w:r>
            <w:r w:rsidRPr="00245408">
              <w:rPr>
                <w:i/>
                <w:highlight w:val="yellow"/>
                <w:vertAlign w:val="subscript"/>
                <w:lang w:val="en-US"/>
              </w:rPr>
              <w:t>CSI_ref</w:t>
            </w:r>
            <w:r w:rsidRPr="00245408">
              <w:rPr>
                <w:highlight w:val="yellow"/>
              </w:rPr>
              <w:t xml:space="preserve"> is the smallest value greater than or equal to </w:t>
            </w:r>
            <m:oMath>
              <m:r>
                <w:rPr>
                  <w:rFonts w:ascii="Cambria Math"/>
                  <w:color w:val="000000" w:themeColor="text1"/>
                  <w:highlight w:val="yellow"/>
                </w:rPr>
                <m:t>10</m:t>
              </m:r>
              <m:r>
                <w:rPr>
                  <w:rFonts w:ascii="Cambria Math" w:hAnsi="Cambria Math" w:cs="Cambria Math"/>
                  <w:color w:val="000000" w:themeColor="text1"/>
                  <w:highlight w:val="yellow"/>
                </w:rPr>
                <m:t>⋅</m:t>
              </m:r>
              <m:sSup>
                <m:sSupPr>
                  <m:ctrlPr>
                    <w:rPr>
                      <w:rFonts w:ascii="Cambria Math" w:hAnsi="Cambria Math"/>
                      <w:i/>
                      <w:iCs/>
                      <w:color w:val="000000" w:themeColor="text1"/>
                      <w:highlight w:val="yellow"/>
                      <w:lang w:val="fi-FI"/>
                    </w:rPr>
                  </m:ctrlPr>
                </m:sSupPr>
                <m:e>
                  <m:r>
                    <w:rPr>
                      <w:rFonts w:ascii="Cambria Math"/>
                      <w:color w:val="000000" w:themeColor="text1"/>
                      <w:highlight w:val="yellow"/>
                    </w:rPr>
                    <m:t>2</m:t>
                  </m:r>
                </m:e>
                <m:sup>
                  <m:sSub>
                    <m:sSubPr>
                      <m:ctrlPr>
                        <w:rPr>
                          <w:rFonts w:ascii="Cambria Math" w:hAnsi="Cambria Math"/>
                          <w:i/>
                          <w:iCs/>
                          <w:color w:val="000000" w:themeColor="text1"/>
                          <w:highlight w:val="yellow"/>
                          <w:lang w:val="fi-FI"/>
                        </w:rPr>
                      </m:ctrlPr>
                    </m:sSubPr>
                    <m:e>
                      <m:r>
                        <w:rPr>
                          <w:rFonts w:ascii="Cambria Math"/>
                          <w:color w:val="000000" w:themeColor="text1"/>
                          <w:highlight w:val="yellow"/>
                          <w:lang w:val="fi-FI"/>
                        </w:rPr>
                        <m:t>μ</m:t>
                      </m:r>
                    </m:e>
                    <m:sub>
                      <m:r>
                        <w:rPr>
                          <w:rFonts w:ascii="Cambria Math"/>
                          <w:color w:val="000000" w:themeColor="text1"/>
                          <w:highlight w:val="yellow"/>
                          <w:lang w:val="fi-FI"/>
                        </w:rPr>
                        <m:t>DL</m:t>
                      </m:r>
                    </m:sub>
                  </m:sSub>
                </m:sup>
              </m:sSup>
            </m:oMath>
            <w:r w:rsidRPr="00245408">
              <w:rPr>
                <w:color w:val="000000" w:themeColor="text1"/>
                <w:highlight w:val="yellow"/>
              </w:rPr>
              <w:t xml:space="preserve">, </w:t>
            </w:r>
            <w:r w:rsidRPr="00245408">
              <w:rPr>
                <w:highlight w:val="yellow"/>
              </w:rPr>
              <w:t>such that it corresponds to a valid downlink slot.</w:t>
            </w:r>
          </w:p>
          <w:p w14:paraId="008968F2" w14:textId="77777777" w:rsidR="00BA0BA6" w:rsidRDefault="00BA0BA6" w:rsidP="000C44C1">
            <w:pPr>
              <w:rPr>
                <w:rFonts w:eastAsia="等线"/>
                <w:lang w:val="en-US" w:eastAsia="zh-CN"/>
              </w:rPr>
            </w:pPr>
            <w:r w:rsidRPr="00BA0BA6">
              <w:rPr>
                <w:rFonts w:eastAsia="等线"/>
                <w:lang w:val="en-US" w:eastAsia="zh-CN"/>
              </w:rPr>
              <w:t>5.4</w:t>
            </w:r>
            <w:r w:rsidRPr="00BA0BA6">
              <w:rPr>
                <w:rFonts w:eastAsia="等线"/>
                <w:lang w:val="en-US" w:eastAsia="zh-CN"/>
              </w:rPr>
              <w:tab/>
              <w:t>UE CSI computation time</w:t>
            </w:r>
          </w:p>
          <w:p w14:paraId="328BCA2E" w14:textId="77777777" w:rsidR="00BA0BA6" w:rsidRDefault="00BA0BA6" w:rsidP="00BA0BA6">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769219D9" w14:textId="170BB755" w:rsidR="00BA0BA6" w:rsidRPr="00BA0BA6" w:rsidRDefault="00BA0BA6" w:rsidP="00AC5CB9">
            <w:pPr>
              <w:pStyle w:val="B1"/>
              <w:spacing w:line="240" w:lineRule="auto"/>
              <w:rPr>
                <w:rFonts w:eastAsia="等线"/>
                <w:highlight w:val="green"/>
                <w:lang w:eastAsia="zh-CN"/>
              </w:rPr>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d>
                <m:dPr>
                  <m:ctrlPr>
                    <w:rPr>
                      <w:rFonts w:ascii="Cambria Math" w:hAnsi="Cambria Math"/>
                      <w:i/>
                    </w:rPr>
                  </m:ctrlPr>
                </m:dPr>
                <m:e>
                  <m:sSub>
                    <m:sSubPr>
                      <m:ctrlPr>
                        <w:rPr>
                          <w:rFonts w:ascii="Cambria Math" w:hAnsi="Cambria Math"/>
                          <w:i/>
                          <w:highlight w:val="yellow"/>
                        </w:rPr>
                      </m:ctrlPr>
                    </m:sSubPr>
                    <m:e>
                      <m:r>
                        <w:rPr>
                          <w:rFonts w:ascii="Cambria Math" w:hAnsi="Cambria Math"/>
                          <w:highlight w:val="yellow"/>
                        </w:rPr>
                        <m:t>Z</m:t>
                      </m:r>
                    </m:e>
                    <m:sub>
                      <m:r>
                        <w:rPr>
                          <w:rFonts w:ascii="Cambria Math" w:hAnsi="Cambria Math"/>
                          <w:highlight w:val="yellow"/>
                        </w:rPr>
                        <m:t>2</m:t>
                      </m:r>
                    </m:sub>
                  </m:sSub>
                  <m:r>
                    <w:rPr>
                      <w:rFonts w:ascii="Cambria Math" w:hAnsi="Cambria Math"/>
                      <w:highlight w:val="yellow"/>
                    </w:rPr>
                    <m:t>⋅</m:t>
                  </m:r>
                  <m:d>
                    <m:dPr>
                      <m:begChr m:val="⌈"/>
                      <m:endChr m:val="⌉"/>
                      <m:ctrlPr>
                        <w:rPr>
                          <w:rFonts w:ascii="Cambria Math" w:hAnsi="Cambria Math"/>
                          <w:i/>
                          <w:highlight w:val="yellow"/>
                        </w:rPr>
                      </m:ctrlPr>
                    </m:dPr>
                    <m:e>
                      <m:f>
                        <m:fPr>
                          <m:ctrlPr>
                            <w:rPr>
                              <w:rFonts w:ascii="Cambria Math" w:hAnsi="Cambria Math"/>
                              <w:i/>
                              <w:highlight w:val="yellow"/>
                            </w:rPr>
                          </m:ctrlPr>
                        </m:fPr>
                        <m:num>
                          <m:r>
                            <w:rPr>
                              <w:rFonts w:ascii="Cambria Math" w:hAnsi="Cambria Math"/>
                              <w:highlight w:val="yellow"/>
                            </w:rPr>
                            <m:t>P</m:t>
                          </m:r>
                        </m:num>
                        <m:den>
                          <m:r>
                            <w:rPr>
                              <w:rFonts w:ascii="Cambria Math" w:hAnsi="Cambria Math"/>
                              <w:highlight w:val="yellow"/>
                            </w:rPr>
                            <m:t>32</m:t>
                          </m:r>
                        </m:den>
                      </m:f>
                    </m:e>
                  </m:d>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Z</m:t>
                      </m:r>
                    </m:e>
                    <m:sub>
                      <m:r>
                        <w:rPr>
                          <w:rFonts w:ascii="Cambria Math" w:hAnsi="Cambria Math"/>
                          <w:highlight w:val="yellow"/>
                        </w:rPr>
                        <m:t>2</m:t>
                      </m:r>
                    </m:sub>
                    <m:sup>
                      <m:r>
                        <w:rPr>
                          <w:rFonts w:ascii="Cambria Math" w:hAnsi="Cambria Math"/>
                          <w:highlight w:val="yellow"/>
                        </w:rPr>
                        <m:t>'</m:t>
                      </m:r>
                    </m:sup>
                  </m:sSubSup>
                  <m:r>
                    <w:rPr>
                      <w:rFonts w:ascii="Cambria Math" w:hAnsi="Cambria Math"/>
                      <w:highlight w:val="yellow"/>
                    </w:rPr>
                    <m:t>⋅</m:t>
                  </m:r>
                  <m:d>
                    <m:dPr>
                      <m:begChr m:val="⌈"/>
                      <m:endChr m:val="⌉"/>
                      <m:ctrlPr>
                        <w:rPr>
                          <w:rFonts w:ascii="Cambria Math" w:hAnsi="Cambria Math"/>
                          <w:i/>
                          <w:highlight w:val="yellow"/>
                        </w:rPr>
                      </m:ctrlPr>
                    </m:dPr>
                    <m:e>
                      <m:f>
                        <m:fPr>
                          <m:ctrlPr>
                            <w:rPr>
                              <w:rFonts w:ascii="Cambria Math" w:hAnsi="Cambria Math"/>
                              <w:i/>
                              <w:highlight w:val="yellow"/>
                            </w:rPr>
                          </m:ctrlPr>
                        </m:fPr>
                        <m:num>
                          <m:r>
                            <w:rPr>
                              <w:rFonts w:ascii="Cambria Math" w:hAnsi="Cambria Math"/>
                              <w:highlight w:val="yellow"/>
                            </w:rPr>
                            <m:t>P</m:t>
                          </m:r>
                        </m:num>
                        <m:den>
                          <m:r>
                            <w:rPr>
                              <w:rFonts w:ascii="Cambria Math" w:hAnsi="Cambria Math"/>
                              <w:highlight w:val="yellow"/>
                            </w:rPr>
                            <m:t>32</m:t>
                          </m:r>
                        </m:den>
                      </m:f>
                    </m:e>
                  </m:d>
                </m:e>
              </m:d>
            </m:oMath>
            <w:r w:rsidRPr="00BE6843">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i/>
                <w:iCs/>
                <w:color w:val="000000"/>
                <w:lang w:eastAsia="zh-CN"/>
              </w:rPr>
              <w:t>codebookType</w:t>
            </w:r>
            <w:r w:rsidRPr="00BE6843">
              <w:rPr>
                <w:color w:val="000000"/>
                <w:lang w:eastAsia="zh-CN"/>
              </w:rPr>
              <w:t xml:space="preserve"> is set to </w:t>
            </w:r>
            <w:r w:rsidRPr="00BE6843">
              <w:rPr>
                <w:rFonts w:eastAsia="MS Mincho"/>
                <w:color w:val="000000"/>
              </w:rPr>
              <w:t>'typeI-SinglePanel-r19', 'typeI-MultiPanel-r19', 'eTypeII-r19'</w:t>
            </w:r>
            <w:r w:rsidRPr="00BE6843">
              <w:t xml:space="preserve"> or 'typeII-FePortSelection-r19'</w:t>
            </w:r>
            <w:r w:rsidRPr="00245408">
              <w:rPr>
                <w:highlight w:val="yellow"/>
              </w:rPr>
              <w:t xml:space="preserve">, where </w:t>
            </w:r>
            <m:oMath>
              <m:r>
                <w:rPr>
                  <w:rFonts w:ascii="Cambria Math" w:hAnsi="Cambria Math"/>
                  <w:highlight w:val="yellow"/>
                </w:rPr>
                <m:t>P</m:t>
              </m:r>
            </m:oMath>
            <w:r w:rsidRPr="00245408">
              <w:rPr>
                <w:highlight w:val="yellow"/>
              </w:rPr>
              <w:t xml:space="preserve"> is the total number of CSI-RS ports across the </w:t>
            </w:r>
            <m:oMath>
              <m:r>
                <w:rPr>
                  <w:rFonts w:ascii="Cambria Math" w:hAnsi="Cambria Math"/>
                  <w:highlight w:val="yellow"/>
                </w:rPr>
                <m:t>K</m:t>
              </m:r>
            </m:oMath>
            <w:r w:rsidRPr="00245408">
              <w:rPr>
                <w:highlight w:val="yellow"/>
              </w:rPr>
              <w:t xml:space="preserve"> configured CSI-RS resources for channel measurement, or</w:t>
            </w:r>
          </w:p>
        </w:tc>
      </w:tr>
    </w:tbl>
    <w:p w14:paraId="63B84E44" w14:textId="77049209" w:rsidR="0090672E" w:rsidRPr="0090672E" w:rsidRDefault="0090672E" w:rsidP="0090672E">
      <w:pPr>
        <w:rPr>
          <w:rFonts w:eastAsiaTheme="minorEastAsia"/>
          <w:bCs/>
          <w:szCs w:val="20"/>
          <w:lang w:eastAsia="zh-CN"/>
        </w:rPr>
      </w:pPr>
      <w:r w:rsidRPr="0090672E">
        <w:rPr>
          <w:rFonts w:eastAsiaTheme="minorEastAsia"/>
          <w:bCs/>
          <w:szCs w:val="20"/>
          <w:lang w:eastAsia="zh-CN"/>
        </w:rPr>
        <w:lastRenderedPageBreak/>
        <w:t>Similar to Beam predication and CSI predication, the following proposal</w:t>
      </w:r>
      <w:r>
        <w:rPr>
          <w:rFonts w:eastAsiaTheme="minorEastAsia"/>
          <w:bCs/>
          <w:szCs w:val="20"/>
          <w:lang w:eastAsia="zh-CN"/>
        </w:rPr>
        <w:t>s</w:t>
      </w:r>
      <w:r w:rsidRPr="0090672E">
        <w:rPr>
          <w:rFonts w:eastAsiaTheme="minorEastAsia"/>
          <w:bCs/>
          <w:szCs w:val="20"/>
          <w:lang w:eastAsia="zh-CN"/>
        </w:rPr>
        <w:t xml:space="preserve"> can be agreed for CSI processing criteria and timeline</w:t>
      </w:r>
      <w:r w:rsidR="004D7579">
        <w:rPr>
          <w:rFonts w:eastAsiaTheme="minorEastAsia"/>
          <w:bCs/>
          <w:szCs w:val="20"/>
          <w:lang w:eastAsia="zh-CN"/>
        </w:rPr>
        <w:t xml:space="preserve"> for P&lt;=32. For P&gt;32, </w:t>
      </w:r>
      <w:r w:rsidR="004D7579">
        <w:rPr>
          <w:rFonts w:eastAsiaTheme="minorEastAsia" w:hint="eastAsia"/>
          <w:bCs/>
          <w:szCs w:val="20"/>
          <w:lang w:eastAsia="zh-CN"/>
        </w:rPr>
        <w:t>the</w:t>
      </w:r>
      <w:r w:rsidR="004D7579">
        <w:rPr>
          <w:rFonts w:eastAsiaTheme="minorEastAsia"/>
          <w:bCs/>
          <w:szCs w:val="20"/>
          <w:lang w:eastAsia="zh-CN"/>
        </w:rPr>
        <w:t xml:space="preserve"> </w:t>
      </w:r>
      <w:r w:rsidR="004D7579">
        <w:rPr>
          <w:rFonts w:eastAsiaTheme="minorEastAsia" w:hint="eastAsia"/>
          <w:bCs/>
          <w:szCs w:val="20"/>
          <w:lang w:eastAsia="zh-CN"/>
        </w:rPr>
        <w:t>similar</w:t>
      </w:r>
      <w:r w:rsidR="004D7579">
        <w:rPr>
          <w:rFonts w:eastAsiaTheme="minorEastAsia"/>
          <w:bCs/>
          <w:szCs w:val="20"/>
          <w:lang w:eastAsia="zh-CN"/>
        </w:rPr>
        <w:t xml:space="preserve"> rule for non-AI can be </w:t>
      </w:r>
      <w:r w:rsidR="004D7579">
        <w:rPr>
          <w:rFonts w:eastAsiaTheme="minorEastAsia" w:hint="eastAsia"/>
          <w:bCs/>
          <w:szCs w:val="20"/>
          <w:lang w:eastAsia="zh-CN"/>
        </w:rPr>
        <w:t>extend</w:t>
      </w:r>
      <w:r w:rsidR="004D7579">
        <w:rPr>
          <w:rFonts w:eastAsiaTheme="minorEastAsia"/>
          <w:bCs/>
          <w:szCs w:val="20"/>
          <w:lang w:eastAsia="zh-CN"/>
        </w:rPr>
        <w:t xml:space="preserve"> to AI cases.</w:t>
      </w:r>
    </w:p>
    <w:p w14:paraId="6BE0B331" w14:textId="5D496519" w:rsidR="005E44BA" w:rsidRPr="005E44BA" w:rsidRDefault="005E44BA"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38" w:name="_Hlk213425167"/>
      <w:r w:rsidRPr="005E44BA">
        <w:rPr>
          <w:rFonts w:ascii="Times New Roman" w:eastAsiaTheme="minorEastAsia" w:hAnsi="Times New Roman"/>
          <w:b/>
          <w:sz w:val="20"/>
          <w:szCs w:val="20"/>
          <w:lang w:eastAsia="zh-CN"/>
        </w:rPr>
        <w:t xml:space="preserve">For CSI compression using UE-side model, </w:t>
      </w:r>
      <w:r w:rsidR="00D14194">
        <w:rPr>
          <w:rFonts w:ascii="Times New Roman" w:eastAsiaTheme="minorEastAsia" w:hAnsi="Times New Roman" w:hint="eastAsia"/>
          <w:b/>
          <w:sz w:val="20"/>
          <w:szCs w:val="20"/>
          <w:lang w:eastAsia="zh-CN"/>
        </w:rPr>
        <w:t>the</w:t>
      </w:r>
      <w:r w:rsidR="00D14194">
        <w:rPr>
          <w:rFonts w:ascii="Times New Roman" w:eastAsiaTheme="minorEastAsia" w:hAnsi="Times New Roman"/>
          <w:b/>
          <w:sz w:val="20"/>
          <w:szCs w:val="20"/>
          <w:lang w:eastAsia="zh-CN"/>
        </w:rPr>
        <w:t xml:space="preserve"> </w:t>
      </w:r>
      <w:r w:rsidR="000C44C1">
        <w:rPr>
          <w:rFonts w:ascii="Times New Roman" w:eastAsiaTheme="minorEastAsia" w:hAnsi="Times New Roman"/>
          <w:b/>
          <w:sz w:val="20"/>
          <w:szCs w:val="20"/>
          <w:lang w:eastAsia="zh-CN"/>
        </w:rPr>
        <w:t>similar rule that agreed in CSI predication can be reused, e.g.,</w:t>
      </w:r>
    </w:p>
    <w:p w14:paraId="19DE0914" w14:textId="04AEE018" w:rsidR="005E44BA" w:rsidRPr="000776D5" w:rsidRDefault="005E44BA"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For PU occupancy, support </w:t>
      </w:r>
      <w:r w:rsidRPr="000776D5">
        <w:rPr>
          <w:rFonts w:ascii="Times New Roman" w:eastAsiaTheme="minorEastAsia" w:hAnsi="Times New Roman" w:hint="eastAsia"/>
          <w:b/>
          <w:sz w:val="20"/>
          <w:szCs w:val="20"/>
          <w:lang w:eastAsia="zh-CN"/>
        </w:rPr>
        <w:t>D</w:t>
      </w:r>
      <w:r w:rsidRPr="000776D5">
        <w:rPr>
          <w:rFonts w:ascii="Times New Roman" w:eastAsiaTheme="minorEastAsia" w:hAnsi="Times New Roman"/>
          <w:b/>
          <w:sz w:val="20"/>
          <w:szCs w:val="20"/>
          <w:lang w:eastAsia="zh-CN"/>
        </w:rPr>
        <w:t xml:space="preserve">edicated AI/ML PU (OAPU) </w:t>
      </w:r>
      <w:r w:rsidRPr="000776D5">
        <w:rPr>
          <w:rFonts w:ascii="Times New Roman" w:eastAsiaTheme="minorEastAsia" w:hAnsi="Times New Roman" w:hint="eastAsia"/>
          <w:b/>
          <w:sz w:val="20"/>
          <w:szCs w:val="20"/>
          <w:lang w:eastAsia="zh-CN"/>
        </w:rPr>
        <w:t>and/or</w:t>
      </w:r>
      <w:r w:rsidRPr="000776D5">
        <w:rPr>
          <w:rFonts w:ascii="Times New Roman" w:eastAsiaTheme="minorEastAsia" w:hAnsi="Times New Roman"/>
          <w:b/>
          <w:sz w:val="20"/>
          <w:szCs w:val="20"/>
          <w:lang w:eastAsia="zh-CN"/>
        </w:rPr>
        <w:t xml:space="preserve"> legacy CPU (OCPU) are occupied,</w:t>
      </w:r>
    </w:p>
    <w:p w14:paraId="69EEEE2D" w14:textId="1DFA01AE" w:rsidR="005E44BA" w:rsidRPr="000776D5" w:rsidRDefault="005E44BA"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same occupancy duration is used if both CPU and APU are reported non-zero value </w:t>
      </w:r>
    </w:p>
    <w:p w14:paraId="1B1F226A" w14:textId="4C5A71AC" w:rsidR="00BA0BA6" w:rsidRPr="000776D5" w:rsidRDefault="00BA0BA6"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hint="eastAsia"/>
          <w:b/>
          <w:sz w:val="20"/>
          <w:szCs w:val="20"/>
          <w:lang w:eastAsia="zh-CN"/>
        </w:rPr>
        <w:t>t</w:t>
      </w:r>
      <w:r w:rsidRPr="000776D5">
        <w:rPr>
          <w:rFonts w:ascii="Times New Roman" w:eastAsiaTheme="minorEastAsia" w:hAnsi="Times New Roman"/>
          <w:b/>
          <w:sz w:val="20"/>
          <w:szCs w:val="20"/>
          <w:lang w:eastAsia="zh-CN"/>
        </w:rPr>
        <w:t xml:space="preserve">he occupied PU of </w:t>
      </w:r>
      <m:oMath>
        <m:r>
          <m:rPr>
            <m:sty m:val="b"/>
          </m:rPr>
          <w:rPr>
            <w:rFonts w:ascii="Cambria Math" w:eastAsiaTheme="minorEastAsia" w:hAnsi="Cambria Math"/>
            <w:sz w:val="20"/>
            <w:szCs w:val="20"/>
            <w:lang w:eastAsia="zh-CN"/>
          </w:rPr>
          <m:t>{48,64,128}</m:t>
        </m:r>
      </m:oMath>
      <w:r w:rsidRPr="000776D5">
        <w:rPr>
          <w:rFonts w:ascii="Times New Roman" w:eastAsiaTheme="minorEastAsia" w:hAnsi="Times New Roman"/>
          <w:b/>
          <w:sz w:val="20"/>
          <w:szCs w:val="20"/>
          <w:lang w:eastAsia="zh-CN"/>
        </w:rPr>
        <w:t xml:space="preserve"> ports can be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O</m:t>
            </m:r>
          </m:e>
          <m:sub>
            <m:r>
              <m:rPr>
                <m:sty m:val="bi"/>
              </m:rPr>
              <w:rPr>
                <w:rFonts w:ascii="Cambria Math" w:eastAsiaTheme="minorEastAsia" w:hAnsi="Cambria Math"/>
                <w:sz w:val="20"/>
                <w:szCs w:val="20"/>
                <w:lang w:eastAsia="zh-CN"/>
              </w:rPr>
              <m:t>PU</m:t>
            </m:r>
          </m:sub>
        </m:sSub>
        <m:r>
          <m:rPr>
            <m:sty m:val="b"/>
          </m:rPr>
          <w:rPr>
            <w:rFonts w:ascii="Cambria Math" w:eastAsiaTheme="minorEastAsia" w:hAnsi="Cambria Math"/>
            <w:sz w:val="20"/>
            <w:szCs w:val="20"/>
            <w:lang w:eastAsia="zh-CN"/>
          </w:rPr>
          <m:t>=</m:t>
        </m:r>
        <m:d>
          <m:dPr>
            <m:begChr m:val="⌈"/>
            <m:endChr m:val="⌉"/>
            <m:ctrlPr>
              <w:rPr>
                <w:rFonts w:ascii="Cambria Math" w:eastAsiaTheme="minorEastAsia" w:hAnsi="Cambria Math"/>
                <w:b/>
                <w:sz w:val="20"/>
                <w:szCs w:val="20"/>
                <w:lang w:eastAsia="zh-CN"/>
              </w:rPr>
            </m:ctrlPr>
          </m:dPr>
          <m:e>
            <m:r>
              <m:rPr>
                <m:sty m:val="bi"/>
              </m:rPr>
              <w:rPr>
                <w:rFonts w:ascii="Cambria Math" w:eastAsiaTheme="minorEastAsia" w:hAnsi="Cambria Math"/>
                <w:sz w:val="20"/>
                <w:szCs w:val="20"/>
                <w:lang w:eastAsia="zh-CN"/>
              </w:rPr>
              <m:t>P</m:t>
            </m:r>
            <m:r>
              <m:rPr>
                <m:sty m:val="b"/>
              </m:rPr>
              <w:rPr>
                <w:rFonts w:ascii="Cambria Math" w:eastAsiaTheme="minorEastAsia" w:hAnsi="Cambria Math"/>
                <w:sz w:val="20"/>
                <w:szCs w:val="20"/>
                <w:lang w:eastAsia="zh-CN"/>
              </w:rPr>
              <m:t>/32</m:t>
            </m:r>
          </m:e>
        </m:d>
        <m:r>
          <m:rPr>
            <m:sty m:val="b"/>
          </m:rPr>
          <w:rPr>
            <w:rFonts w:ascii="Cambria Math" w:eastAsiaTheme="minorEastAsia" w:hAnsi="Cambria Math"/>
            <w:sz w:val="20"/>
            <w:szCs w:val="20"/>
            <w:lang w:eastAsia="zh-CN"/>
          </w:rPr>
          <m:t>*</m:t>
        </m:r>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O</m:t>
            </m:r>
          </m:e>
          <m:sub>
            <m:r>
              <m:rPr>
                <m:sty m:val="bi"/>
              </m:rPr>
              <w:rPr>
                <w:rFonts w:ascii="Cambria Math" w:eastAsiaTheme="minorEastAsia" w:hAnsi="Cambria Math"/>
                <w:sz w:val="20"/>
                <w:szCs w:val="20"/>
                <w:lang w:eastAsia="zh-CN"/>
              </w:rPr>
              <m:t>PU</m:t>
            </m:r>
            <m:r>
              <m:rPr>
                <m:sty m:val="b"/>
              </m:rPr>
              <w:rPr>
                <w:rFonts w:ascii="Cambria Math" w:eastAsiaTheme="minorEastAsia" w:hAnsi="Cambria Math"/>
                <w:sz w:val="20"/>
                <w:szCs w:val="20"/>
                <w:lang w:eastAsia="zh-CN"/>
              </w:rPr>
              <m:t>_</m:t>
            </m:r>
            <m:r>
              <m:rPr>
                <m:sty m:val="bi"/>
              </m:rPr>
              <w:rPr>
                <w:rFonts w:ascii="Cambria Math" w:eastAsiaTheme="minorEastAsia" w:hAnsi="Cambria Math"/>
                <w:sz w:val="20"/>
                <w:szCs w:val="20"/>
                <w:lang w:eastAsia="zh-CN"/>
              </w:rPr>
              <m:t>reported</m:t>
            </m:r>
          </m:sub>
        </m:sSub>
      </m:oMath>
      <w:r w:rsidR="00DC4ACA" w:rsidRPr="000776D5">
        <w:rPr>
          <w:rFonts w:ascii="Times New Roman" w:eastAsiaTheme="minorEastAsia" w:hAnsi="Times New Roman"/>
          <w:b/>
          <w:sz w:val="20"/>
          <w:szCs w:val="20"/>
          <w:lang w:eastAsia="zh-CN"/>
        </w:rPr>
        <w:t xml:space="preserve"> or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O</m:t>
            </m:r>
          </m:e>
          <m:sub>
            <m:r>
              <m:rPr>
                <m:sty m:val="bi"/>
              </m:rPr>
              <w:rPr>
                <w:rFonts w:ascii="Cambria Math" w:eastAsiaTheme="minorEastAsia" w:hAnsi="Cambria Math"/>
                <w:sz w:val="20"/>
                <w:szCs w:val="20"/>
                <w:lang w:eastAsia="zh-CN"/>
              </w:rPr>
              <m:t>PU</m:t>
            </m:r>
            <m:r>
              <m:rPr>
                <m:sty m:val="b"/>
              </m:rPr>
              <w:rPr>
                <w:rFonts w:ascii="Cambria Math" w:eastAsiaTheme="minorEastAsia" w:hAnsi="Cambria Math"/>
                <w:sz w:val="20"/>
                <w:szCs w:val="20"/>
                <w:lang w:eastAsia="zh-CN"/>
              </w:rPr>
              <m:t>_</m:t>
            </m:r>
            <m:r>
              <m:rPr>
                <m:sty m:val="bi"/>
              </m:rPr>
              <w:rPr>
                <w:rFonts w:ascii="Cambria Math" w:eastAsiaTheme="minorEastAsia" w:hAnsi="Cambria Math"/>
                <w:sz w:val="20"/>
                <w:szCs w:val="20"/>
                <w:lang w:eastAsia="zh-CN"/>
              </w:rPr>
              <m:t>reported</m:t>
            </m:r>
          </m:sub>
        </m:sSub>
      </m:oMath>
    </w:p>
    <w:p w14:paraId="79DB3B37" w14:textId="75FBBF92" w:rsidR="005E44BA" w:rsidRPr="005E44BA" w:rsidRDefault="005E44BA" w:rsidP="000E38D3">
      <w:pPr>
        <w:pStyle w:val="af2"/>
        <w:numPr>
          <w:ilvl w:val="0"/>
          <w:numId w:val="37"/>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w:t>
      </w:r>
      <w:r w:rsidR="000C44C1">
        <w:rPr>
          <w:rFonts w:ascii="Times New Roman" w:eastAsiaTheme="minorEastAsia" w:hAnsi="Times New Roman"/>
          <w:b/>
          <w:sz w:val="20"/>
          <w:szCs w:val="20"/>
          <w:lang w:eastAsia="zh-CN"/>
        </w:rPr>
        <w:t>compression</w:t>
      </w:r>
      <w:r w:rsidRPr="005E44BA">
        <w:rPr>
          <w:rFonts w:ascii="Times New Roman" w:eastAsiaTheme="minorEastAsia" w:hAnsi="Times New Roman"/>
          <w:b/>
          <w:sz w:val="20"/>
          <w:szCs w:val="20"/>
          <w:lang w:eastAsia="zh-CN"/>
        </w:rPr>
        <w:t xml:space="preserve"> using UE-side model, for inference</w:t>
      </w:r>
      <w:r w:rsidR="00DC4ACA">
        <w:rPr>
          <w:rFonts w:ascii="Times New Roman" w:eastAsiaTheme="minorEastAsia" w:hAnsi="Times New Roman"/>
          <w:b/>
          <w:sz w:val="20"/>
          <w:szCs w:val="20"/>
          <w:lang w:eastAsia="zh-CN"/>
        </w:rPr>
        <w:t xml:space="preserve"> of up to 32 port</w:t>
      </w:r>
      <w:r w:rsidR="002A45CC">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in addition to legacy Z/Z’ for </w:t>
      </w:r>
      <w:r w:rsidR="000C44C1">
        <w:rPr>
          <w:rFonts w:ascii="Times New Roman" w:eastAsiaTheme="minorEastAsia" w:hAnsi="Times New Roman"/>
          <w:b/>
          <w:sz w:val="20"/>
          <w:szCs w:val="20"/>
          <w:lang w:eastAsia="zh-CN"/>
        </w:rPr>
        <w:t xml:space="preserve">type II </w:t>
      </w:r>
      <w:r w:rsidRPr="005E44BA">
        <w:rPr>
          <w:rFonts w:ascii="Times New Roman" w:eastAsiaTheme="minorEastAsia" w:hAnsi="Times New Roman"/>
          <w:b/>
          <w:sz w:val="20"/>
          <w:szCs w:val="20"/>
          <w:lang w:eastAsia="zh-CN"/>
        </w:rPr>
        <w:t>codebook, UE may report the value of t per SCS</w:t>
      </w:r>
    </w:p>
    <w:p w14:paraId="3B7BD704" w14:textId="34B5326D" w:rsidR="005E44BA" w:rsidRPr="000776D5" w:rsidRDefault="005E44BA"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Detailed value of t can be discussed in UE feature</w:t>
      </w:r>
    </w:p>
    <w:p w14:paraId="265C3ED7" w14:textId="03B92B0D" w:rsidR="00DC4ACA" w:rsidRPr="000E0FD6" w:rsidRDefault="00DC4ACA" w:rsidP="000E38D3">
      <w:pPr>
        <w:pStyle w:val="af2"/>
        <w:numPr>
          <w:ilvl w:val="0"/>
          <w:numId w:val="37"/>
        </w:numPr>
        <w:spacing w:line="240" w:lineRule="auto"/>
        <w:ind w:left="1134" w:firstLineChars="0" w:hanging="1134"/>
        <w:rPr>
          <w:rFonts w:ascii="Times New Roman" w:eastAsiaTheme="minorEastAsia" w:hAnsi="Times New Roman"/>
          <w:b/>
          <w:sz w:val="20"/>
          <w:szCs w:val="20"/>
          <w:lang w:eastAsia="zh-CN"/>
        </w:rPr>
      </w:pPr>
      <w:r w:rsidRPr="00DC4ACA">
        <w:rPr>
          <w:rFonts w:ascii="Times New Roman" w:eastAsiaTheme="minorEastAsia" w:hAnsi="Times New Roman"/>
          <w:b/>
          <w:sz w:val="20"/>
          <w:szCs w:val="20"/>
          <w:lang w:eastAsia="zh-CN"/>
        </w:rPr>
        <w:t>For CSI compression</w:t>
      </w:r>
      <w:r w:rsidRPr="0057070C">
        <w:rPr>
          <w:rFonts w:ascii="Times New Roman" w:eastAsiaTheme="minorEastAsia" w:hAnsi="Times New Roman"/>
          <w:b/>
          <w:sz w:val="20"/>
          <w:szCs w:val="20"/>
          <w:lang w:eastAsia="zh-CN"/>
        </w:rPr>
        <w:t xml:space="preserve"> using UE-side model, for inference</w:t>
      </w:r>
      <w:r w:rsidRPr="000E0FD6">
        <w:rPr>
          <w:rFonts w:ascii="Times New Roman" w:eastAsiaTheme="minorEastAsia" w:hAnsi="Times New Roman"/>
          <w:b/>
          <w:sz w:val="20"/>
          <w:szCs w:val="20"/>
          <w:lang w:eastAsia="zh-CN"/>
        </w:rPr>
        <w:t xml:space="preserve"> of </w:t>
      </w:r>
      <m:oMath>
        <m:r>
          <m:rPr>
            <m:sty m:val="b"/>
          </m:rPr>
          <w:rPr>
            <w:rFonts w:ascii="Cambria Math" w:eastAsiaTheme="minorEastAsia" w:hAnsi="Cambria Math"/>
            <w:sz w:val="20"/>
            <w:szCs w:val="20"/>
            <w:lang w:eastAsia="zh-CN"/>
          </w:rPr>
          <m:t>{48,64,128}</m:t>
        </m:r>
      </m:oMath>
      <w:r w:rsidRPr="000E0FD6">
        <w:rPr>
          <w:rFonts w:ascii="Times New Roman" w:eastAsiaTheme="minorEastAsia" w:hAnsi="Times New Roman"/>
          <w:b/>
          <w:sz w:val="20"/>
          <w:szCs w:val="20"/>
          <w:lang w:eastAsia="zh-CN"/>
        </w:rPr>
        <w:t xml:space="preserve"> ports</w:t>
      </w:r>
      <w:r w:rsidRPr="00DC4ACA">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the Z</w:t>
      </w:r>
      <w:r w:rsidR="00C108D0">
        <w:rPr>
          <w:rFonts w:ascii="Times New Roman" w:eastAsiaTheme="minorEastAsia" w:hAnsi="Times New Roman"/>
          <w:b/>
          <w:sz w:val="20"/>
          <w:szCs w:val="20"/>
          <w:lang w:eastAsia="zh-CN"/>
        </w:rPr>
        <w:t xml:space="preserve"> </w:t>
      </w:r>
      <w:r w:rsidR="00C108D0">
        <w:rPr>
          <w:rFonts w:ascii="Times New Roman" w:eastAsiaTheme="minorEastAsia" w:hAnsi="Times New Roman" w:hint="eastAsia"/>
          <w:b/>
          <w:sz w:val="20"/>
          <w:szCs w:val="20"/>
          <w:lang w:eastAsia="zh-CN"/>
        </w:rPr>
        <w:t>value</w:t>
      </w:r>
      <w:r>
        <w:rPr>
          <w:rFonts w:ascii="Times New Roman" w:eastAsiaTheme="minorEastAsia" w:hAnsi="Times New Roman"/>
          <w:b/>
          <w:sz w:val="20"/>
          <w:szCs w:val="20"/>
          <w:lang w:eastAsia="zh-CN"/>
        </w:rPr>
        <w:t xml:space="preserve"> can be </w:t>
      </w:r>
      <m:oMath>
        <m:d>
          <m:dPr>
            <m:begChr m:val="⌈"/>
            <m:endChr m:val="⌉"/>
            <m:ctrlPr>
              <w:rPr>
                <w:rFonts w:ascii="Cambria Math" w:eastAsiaTheme="minorEastAsia" w:hAnsi="Cambria Math"/>
                <w:b/>
                <w:sz w:val="20"/>
                <w:szCs w:val="20"/>
                <w:lang w:eastAsia="zh-CN"/>
              </w:rPr>
            </m:ctrlPr>
          </m:dPr>
          <m:e>
            <m:f>
              <m:fPr>
                <m:ctrlPr>
                  <w:rPr>
                    <w:rFonts w:ascii="Cambria Math" w:eastAsiaTheme="minorEastAsia" w:hAnsi="Cambria Math"/>
                    <w:b/>
                    <w:sz w:val="20"/>
                    <w:szCs w:val="20"/>
                    <w:lang w:eastAsia="zh-CN"/>
                  </w:rPr>
                </m:ctrlPr>
              </m:fPr>
              <m:num>
                <m:r>
                  <m:rPr>
                    <m:sty m:val="bi"/>
                  </m:rPr>
                  <w:rPr>
                    <w:rFonts w:ascii="Cambria Math" w:eastAsiaTheme="minorEastAsia" w:hAnsi="Cambria Math"/>
                    <w:sz w:val="20"/>
                    <w:szCs w:val="20"/>
                    <w:lang w:eastAsia="zh-CN"/>
                  </w:rPr>
                  <m:t>P</m:t>
                </m:r>
              </m:num>
              <m:den>
                <m:r>
                  <m:rPr>
                    <m:sty m:val="b"/>
                  </m:rPr>
                  <w:rPr>
                    <w:rFonts w:ascii="Cambria Math" w:eastAsiaTheme="minorEastAsia" w:hAnsi="Cambria Math"/>
                    <w:sz w:val="20"/>
                    <w:szCs w:val="20"/>
                    <w:lang w:eastAsia="zh-CN"/>
                  </w:rPr>
                  <m:t>32</m:t>
                </m:r>
              </m:den>
            </m:f>
          </m:e>
        </m:d>
      </m:oMath>
      <w:r w:rsidRPr="000E0FD6">
        <w:rPr>
          <w:rFonts w:ascii="Times New Roman" w:eastAsiaTheme="minorEastAsia" w:hAnsi="Times New Roman"/>
          <w:b/>
          <w:sz w:val="20"/>
          <w:szCs w:val="20"/>
          <w:lang w:eastAsia="zh-CN"/>
        </w:rPr>
        <w:t xml:space="preserve"> times of Z</w:t>
      </w:r>
      <w:r w:rsidR="00C108D0">
        <w:rPr>
          <w:rFonts w:ascii="Times New Roman" w:eastAsiaTheme="minorEastAsia" w:hAnsi="Times New Roman"/>
          <w:b/>
          <w:sz w:val="20"/>
          <w:szCs w:val="20"/>
          <w:lang w:eastAsia="zh-CN"/>
        </w:rPr>
        <w:t xml:space="preserve"> </w:t>
      </w:r>
      <w:r w:rsidR="00C108D0">
        <w:rPr>
          <w:rFonts w:ascii="Times New Roman" w:eastAsiaTheme="minorEastAsia" w:hAnsi="Times New Roman" w:hint="eastAsia"/>
          <w:b/>
          <w:sz w:val="20"/>
          <w:szCs w:val="20"/>
          <w:lang w:eastAsia="zh-CN"/>
        </w:rPr>
        <w:t>value</w:t>
      </w:r>
      <w:r w:rsidRPr="000E0FD6">
        <w:rPr>
          <w:rFonts w:ascii="Times New Roman" w:eastAsiaTheme="minorEastAsia" w:hAnsi="Times New Roman"/>
          <w:b/>
          <w:sz w:val="20"/>
          <w:szCs w:val="20"/>
          <w:lang w:eastAsia="zh-CN"/>
        </w:rPr>
        <w:t xml:space="preserve"> of </w:t>
      </w:r>
      <w:r>
        <w:rPr>
          <w:rFonts w:ascii="Times New Roman" w:eastAsiaTheme="minorEastAsia" w:hAnsi="Times New Roman"/>
          <w:b/>
          <w:sz w:val="20"/>
          <w:szCs w:val="20"/>
          <w:lang w:eastAsia="zh-CN"/>
        </w:rPr>
        <w:t xml:space="preserve">32 port, or equal to Z </w:t>
      </w:r>
      <w:r w:rsidR="00C108D0">
        <w:rPr>
          <w:rFonts w:ascii="Times New Roman" w:eastAsiaTheme="minorEastAsia" w:hAnsi="Times New Roman" w:hint="eastAsia"/>
          <w:b/>
          <w:sz w:val="20"/>
          <w:szCs w:val="20"/>
          <w:lang w:eastAsia="zh-CN"/>
        </w:rPr>
        <w:t>value</w:t>
      </w:r>
      <w:r w:rsidR="00C108D0">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of </w:t>
      </w:r>
      <w:r w:rsidRPr="0057070C">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32 port</w:t>
      </w:r>
    </w:p>
    <w:bookmarkEnd w:id="38"/>
    <w:p w14:paraId="477DA16B" w14:textId="71913E22" w:rsidR="00B60E62" w:rsidRPr="00AD456B" w:rsidRDefault="00DC4ACA" w:rsidP="00AD456B">
      <w:pPr>
        <w:pStyle w:val="20"/>
        <w:ind w:left="578" w:hanging="578"/>
      </w:pPr>
      <w:r w:rsidRPr="00AD456B">
        <w:t xml:space="preserve"> </w:t>
      </w:r>
      <w:r w:rsidR="00F21CEA" w:rsidRPr="00DC4ACA">
        <w:t>P</w:t>
      </w:r>
      <w:r w:rsidR="00B60E62" w:rsidRPr="00DC4ACA">
        <w:t>riority rules for CSI reports</w:t>
      </w:r>
    </w:p>
    <w:tbl>
      <w:tblPr>
        <w:tblStyle w:val="af"/>
        <w:tblW w:w="0" w:type="auto"/>
        <w:tblInd w:w="108" w:type="dxa"/>
        <w:tblLook w:val="04A0" w:firstRow="1" w:lastRow="0" w:firstColumn="1" w:lastColumn="0" w:noHBand="0" w:noVBand="1"/>
      </w:tblPr>
      <w:tblGrid>
        <w:gridCol w:w="8952"/>
      </w:tblGrid>
      <w:tr w:rsidR="00C94C90" w14:paraId="4966CCCF" w14:textId="77777777" w:rsidTr="00C94C90">
        <w:tc>
          <w:tcPr>
            <w:tcW w:w="9178" w:type="dxa"/>
          </w:tcPr>
          <w:p w14:paraId="5CA06E15" w14:textId="77777777" w:rsidR="00C94C90" w:rsidRPr="00011733" w:rsidRDefault="00C94C90" w:rsidP="00F25564">
            <w:pPr>
              <w:rPr>
                <w:rFonts w:eastAsiaTheme="minorEastAsia"/>
              </w:rPr>
            </w:pPr>
            <w:r w:rsidRPr="00011733">
              <w:rPr>
                <w:rFonts w:eastAsiaTheme="minorEastAsia"/>
                <w:highlight w:val="green"/>
              </w:rPr>
              <w:t>Agreement</w:t>
            </w:r>
            <w:r w:rsidRPr="00011733">
              <w:rPr>
                <w:rFonts w:eastAsiaTheme="minorEastAsia"/>
              </w:rPr>
              <w:t xml:space="preserve"> </w:t>
            </w:r>
          </w:p>
          <w:p w14:paraId="11ABF3AC" w14:textId="77777777" w:rsidR="00C94C90" w:rsidRPr="00011733" w:rsidRDefault="00C94C90" w:rsidP="00F25564">
            <w:pPr>
              <w:rPr>
                <w:rFonts w:eastAsiaTheme="minorEastAsia"/>
              </w:rPr>
            </w:pPr>
            <w:r w:rsidRPr="00011733">
              <w:rPr>
                <w:rFonts w:eastAsiaTheme="minorEastAsia"/>
              </w:rPr>
              <w:t>For the determination of CSI report priority value of a CSI report for inference, the existing Pri_iCSI (y,k,c,s) is reused</w:t>
            </w:r>
          </w:p>
          <w:p w14:paraId="0CAFD15F" w14:textId="77777777" w:rsidR="00C94C90" w:rsidRPr="00011733" w:rsidRDefault="00C94C90" w:rsidP="00F25564">
            <w:pPr>
              <w:rPr>
                <w:rFonts w:eastAsiaTheme="minorEastAsia"/>
              </w:rPr>
            </w:pPr>
            <w:r w:rsidRPr="00011733">
              <w:rPr>
                <w:rFonts w:eastAsiaTheme="minorEastAsia"/>
              </w:rPr>
              <w:tab/>
              <w:t>k = 0 for the CSI report for inference</w:t>
            </w:r>
          </w:p>
          <w:p w14:paraId="4FFFF2B7" w14:textId="77777777" w:rsidR="00C94C90" w:rsidRPr="00011733" w:rsidRDefault="00C94C90" w:rsidP="00F25564">
            <w:pPr>
              <w:rPr>
                <w:rFonts w:eastAsiaTheme="minorEastAsia"/>
              </w:rPr>
            </w:pPr>
            <w:r w:rsidRPr="00011733">
              <w:rPr>
                <w:rFonts w:eastAsiaTheme="minorEastAsia"/>
              </w:rPr>
              <w:t>For the determination of CSI report priority value of a CSI report for monitoring, the existing Pri_iCSI (y,k,c,s) is reused</w:t>
            </w:r>
          </w:p>
          <w:p w14:paraId="290F4214" w14:textId="77777777" w:rsidR="00C94C90" w:rsidRDefault="00C94C90" w:rsidP="00F25564">
            <w:pPr>
              <w:rPr>
                <w:rFonts w:eastAsiaTheme="minorEastAsia"/>
              </w:rPr>
            </w:pPr>
            <w:r w:rsidRPr="00011733">
              <w:rPr>
                <w:rFonts w:eastAsiaTheme="minorEastAsia"/>
              </w:rPr>
              <w:tab/>
              <w:t>k = 0 for the CSI report for monitoring</w:t>
            </w:r>
          </w:p>
        </w:tc>
      </w:tr>
    </w:tbl>
    <w:p w14:paraId="07CC0F59" w14:textId="510571A8" w:rsidR="00C94C90" w:rsidRDefault="00C94C90" w:rsidP="00C94C90">
      <w:pPr>
        <w:rPr>
          <w:rFonts w:eastAsiaTheme="minorEastAsia"/>
          <w:lang w:eastAsia="zh-CN"/>
        </w:rPr>
      </w:pPr>
      <w:r w:rsidRPr="00C94C90">
        <w:rPr>
          <w:rFonts w:eastAsiaTheme="minorEastAsia"/>
          <w:lang w:eastAsia="zh-CN"/>
        </w:rPr>
        <w:t>Fo</w:t>
      </w:r>
      <w:r>
        <w:rPr>
          <w:rFonts w:eastAsiaTheme="minorEastAsia"/>
          <w:lang w:eastAsia="zh-CN"/>
        </w:rPr>
        <w:t xml:space="preserve">r </w:t>
      </w:r>
      <w:r w:rsidRPr="00C94C90">
        <w:rPr>
          <w:rFonts w:eastAsiaTheme="minorEastAsia"/>
          <w:lang w:eastAsia="zh-CN"/>
        </w:rPr>
        <w:t>priority rules for CSI reports</w:t>
      </w:r>
      <w:r>
        <w:rPr>
          <w:rFonts w:eastAsiaTheme="minorEastAsia"/>
          <w:lang w:eastAsia="zh-CN"/>
        </w:rPr>
        <w:t xml:space="preserve">, the </w:t>
      </w:r>
      <w:r w:rsidR="006B4CB8">
        <w:rPr>
          <w:rFonts w:eastAsiaTheme="minorEastAsia" w:hint="eastAsia"/>
          <w:lang w:eastAsia="zh-CN"/>
        </w:rPr>
        <w:t>similar</w:t>
      </w:r>
      <w:r w:rsidR="006B4CB8">
        <w:rPr>
          <w:rFonts w:eastAsiaTheme="minorEastAsia"/>
          <w:lang w:eastAsia="zh-CN"/>
        </w:rPr>
        <w:t xml:space="preserve"> </w:t>
      </w:r>
      <w:r>
        <w:rPr>
          <w:rFonts w:eastAsiaTheme="minorEastAsia"/>
          <w:lang w:eastAsia="zh-CN"/>
        </w:rPr>
        <w:t>priority that agreed in beam prediction and CSI predication can be reused in CSI compression.</w:t>
      </w:r>
    </w:p>
    <w:p w14:paraId="67B17DBB" w14:textId="55581AA8" w:rsidR="00C94C90" w:rsidRPr="005E44BA" w:rsidRDefault="006B4CB8"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39" w:name="_Hlk213425311"/>
      <w:r w:rsidRPr="006B4CB8">
        <w:rPr>
          <w:rFonts w:ascii="Times New Roman" w:eastAsiaTheme="minorEastAsia" w:hAnsi="Times New Roman"/>
          <w:b/>
          <w:sz w:val="20"/>
          <w:szCs w:val="20"/>
          <w:lang w:eastAsia="zh-CN"/>
        </w:rPr>
        <w:t>For the determination of CSI report priority value of a CSI report for inference, the existing Pri_iCSI (y,k,c,s) is reused</w:t>
      </w:r>
    </w:p>
    <w:p w14:paraId="1F316B04" w14:textId="61827EDC" w:rsidR="00C94C90" w:rsidRPr="000776D5" w:rsidRDefault="006B4CB8"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k = 1 for the CSI report for inference </w:t>
      </w:r>
    </w:p>
    <w:p w14:paraId="33CAFD6C" w14:textId="77777777" w:rsidR="006B4CB8" w:rsidRPr="006B4CB8" w:rsidRDefault="006B4CB8" w:rsidP="000E38D3">
      <w:pPr>
        <w:pStyle w:val="af2"/>
        <w:numPr>
          <w:ilvl w:val="0"/>
          <w:numId w:val="37"/>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For the determination of CSI report priority value of a CSI report for monitoring, the existing Pri_iCSI (y,k,c,s) is reused</w:t>
      </w:r>
    </w:p>
    <w:p w14:paraId="6649AEFD" w14:textId="41FFB32C" w:rsidR="006B4CB8" w:rsidRPr="000776D5" w:rsidRDefault="006B4CB8"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k = 1 for the CSI report for monitoring</w:t>
      </w:r>
    </w:p>
    <w:bookmarkEnd w:id="39"/>
    <w:p w14:paraId="32123E8B" w14:textId="4F1773C6" w:rsidR="004B4DA3" w:rsidRDefault="004B4DA3" w:rsidP="004B4DA3">
      <w:pPr>
        <w:pStyle w:val="1"/>
        <w:tabs>
          <w:tab w:val="left" w:pos="432"/>
        </w:tabs>
        <w:spacing w:line="240" w:lineRule="auto"/>
        <w:ind w:left="431" w:hanging="431"/>
        <w:rPr>
          <w:color w:val="000000" w:themeColor="text1"/>
        </w:rPr>
      </w:pPr>
      <w:r w:rsidRPr="004B4DA3">
        <w:rPr>
          <w:rFonts w:hint="eastAsia"/>
          <w:color w:val="000000" w:themeColor="text1"/>
        </w:rPr>
        <w:lastRenderedPageBreak/>
        <w:t>N</w:t>
      </w:r>
      <w:r w:rsidRPr="004B4DA3">
        <w:rPr>
          <w:color w:val="000000" w:themeColor="text1"/>
        </w:rPr>
        <w:t>W data collection</w:t>
      </w:r>
    </w:p>
    <w:p w14:paraId="7499677E" w14:textId="05740751" w:rsidR="004B4DA3" w:rsidRPr="00AD456B" w:rsidRDefault="004B4DA3" w:rsidP="00AD456B">
      <w:pPr>
        <w:pStyle w:val="20"/>
        <w:ind w:left="578" w:hanging="578"/>
      </w:pPr>
      <w:r w:rsidRPr="00571C8D">
        <w:t>Target CSI type</w:t>
      </w:r>
      <w:r w:rsidR="00E002FB">
        <w:t xml:space="preserve"> for data collection</w:t>
      </w:r>
    </w:p>
    <w:tbl>
      <w:tblPr>
        <w:tblStyle w:val="af"/>
        <w:tblW w:w="0" w:type="auto"/>
        <w:tblLook w:val="04A0" w:firstRow="1" w:lastRow="0" w:firstColumn="1" w:lastColumn="0" w:noHBand="0" w:noVBand="1"/>
      </w:tblPr>
      <w:tblGrid>
        <w:gridCol w:w="9060"/>
      </w:tblGrid>
      <w:tr w:rsidR="004B4DA3" w14:paraId="0A316A75" w14:textId="77777777" w:rsidTr="004B4DA3">
        <w:tc>
          <w:tcPr>
            <w:tcW w:w="9060" w:type="dxa"/>
          </w:tcPr>
          <w:p w14:paraId="79387F17" w14:textId="77777777" w:rsidR="004B4DA3" w:rsidRPr="00F36A17" w:rsidRDefault="004B4DA3" w:rsidP="008E636B">
            <w:pPr>
              <w:pStyle w:val="3GPPNormalText"/>
              <w:rPr>
                <w:b/>
              </w:rPr>
            </w:pPr>
            <w:r w:rsidRPr="00F36A17">
              <w:rPr>
                <w:b/>
                <w:highlight w:val="green"/>
              </w:rPr>
              <w:t>Agreement:</w:t>
            </w:r>
            <w:r w:rsidRPr="00F36A17">
              <w:rPr>
                <w:b/>
              </w:rPr>
              <w:t xml:space="preserve"> </w:t>
            </w:r>
          </w:p>
          <w:p w14:paraId="077089A6" w14:textId="77777777" w:rsidR="004B4DA3" w:rsidRPr="00F36A17" w:rsidRDefault="004B4DA3" w:rsidP="008E636B">
            <w:pPr>
              <w:rPr>
                <w:lang w:eastAsia="zh-CN"/>
              </w:rPr>
            </w:pPr>
            <w:r w:rsidRPr="00F36A17">
              <w:rPr>
                <w:lang w:eastAsia="zh-CN"/>
              </w:rPr>
              <w:t>For the study of NW side data collection with higher layer reporting, following evaluation assumptions are considered:</w:t>
            </w:r>
          </w:p>
          <w:p w14:paraId="035D5530" w14:textId="77777777" w:rsidR="004B4DA3" w:rsidRPr="0073782C" w:rsidRDefault="004B4DA3" w:rsidP="000E38D3">
            <w:pPr>
              <w:pStyle w:val="af2"/>
              <w:widowControl/>
              <w:numPr>
                <w:ilvl w:val="0"/>
                <w:numId w:val="32"/>
              </w:numPr>
              <w:suppressAutoHyphens/>
              <w:snapToGrid w:val="0"/>
              <w:spacing w:before="0" w:line="240" w:lineRule="auto"/>
              <w:ind w:firstLineChars="0"/>
              <w:rPr>
                <w:rFonts w:ascii="Times New Roman" w:hAnsi="Times New Roman"/>
                <w:sz w:val="20"/>
                <w:szCs w:val="20"/>
                <w:lang w:val="de-DE" w:eastAsia="zh-CN"/>
              </w:rPr>
            </w:pPr>
            <w:r w:rsidRPr="0073782C">
              <w:rPr>
                <w:rFonts w:ascii="Times New Roman" w:hAnsi="Times New Roman"/>
                <w:sz w:val="20"/>
                <w:szCs w:val="20"/>
                <w:lang w:val="de-DE" w:eastAsia="zh-CN"/>
              </w:rPr>
              <w:t>Benchmark#1: FP32 (k1=k2=32 bits)</w:t>
            </w:r>
          </w:p>
          <w:p w14:paraId="2E99C88A" w14:textId="77777777" w:rsidR="004B4DA3" w:rsidRPr="0073782C" w:rsidRDefault="004B4DA3" w:rsidP="000E38D3">
            <w:pPr>
              <w:pStyle w:val="af2"/>
              <w:widowControl/>
              <w:numPr>
                <w:ilvl w:val="0"/>
                <w:numId w:val="32"/>
              </w:numPr>
              <w:suppressAutoHyphens/>
              <w:snapToGrid w:val="0"/>
              <w:spacing w:before="0" w:line="240" w:lineRule="auto"/>
              <w:ind w:firstLineChars="0"/>
              <w:rPr>
                <w:rFonts w:ascii="Times New Roman" w:hAnsi="Times New Roman"/>
                <w:sz w:val="20"/>
                <w:szCs w:val="20"/>
                <w:lang w:eastAsia="zh-CN"/>
              </w:rPr>
            </w:pPr>
            <w:r w:rsidRPr="0073782C">
              <w:rPr>
                <w:rFonts w:ascii="Times New Roman" w:hAnsi="Times New Roman"/>
                <w:sz w:val="20"/>
                <w:szCs w:val="20"/>
                <w:lang w:eastAsia="zh-CN"/>
              </w:rPr>
              <w:t>Benchmark#2: legacy eType II with PC6 (for layer 1/2/3/4), PC8(for layer 1/2)</w:t>
            </w:r>
          </w:p>
          <w:p w14:paraId="5CAF0F27" w14:textId="77777777" w:rsidR="004B4DA3" w:rsidRPr="0073782C" w:rsidRDefault="004B4DA3" w:rsidP="000E38D3">
            <w:pPr>
              <w:pStyle w:val="af2"/>
              <w:widowControl/>
              <w:numPr>
                <w:ilvl w:val="0"/>
                <w:numId w:val="32"/>
              </w:numPr>
              <w:suppressAutoHyphens/>
              <w:snapToGrid w:val="0"/>
              <w:spacing w:before="0" w:line="240" w:lineRule="auto"/>
              <w:ind w:firstLineChars="0"/>
              <w:rPr>
                <w:rFonts w:ascii="Times New Roman" w:hAnsi="Times New Roman"/>
                <w:sz w:val="20"/>
                <w:szCs w:val="20"/>
                <w:lang w:eastAsia="zh-CN"/>
              </w:rPr>
            </w:pPr>
            <w:r w:rsidRPr="0073782C">
              <w:rPr>
                <w:rFonts w:ascii="Times New Roman" w:hAnsi="Times New Roman"/>
                <w:sz w:val="20"/>
                <w:szCs w:val="20"/>
                <w:lang w:eastAsia="zh-CN"/>
              </w:rPr>
              <w:t>CSI payload size: at least consider large CSI payload Z ≥ 230 bits per layer, optionally consider low/medium CSI payload size X/Y per layer.</w:t>
            </w:r>
          </w:p>
          <w:p w14:paraId="42E52DC6" w14:textId="77777777" w:rsidR="004B4DA3" w:rsidRPr="0073782C" w:rsidRDefault="004B4DA3" w:rsidP="000E38D3">
            <w:pPr>
              <w:pStyle w:val="af2"/>
              <w:widowControl/>
              <w:numPr>
                <w:ilvl w:val="0"/>
                <w:numId w:val="32"/>
              </w:numPr>
              <w:suppressAutoHyphens/>
              <w:snapToGrid w:val="0"/>
              <w:spacing w:before="0" w:line="240" w:lineRule="auto"/>
              <w:ind w:firstLineChars="0"/>
              <w:rPr>
                <w:rFonts w:ascii="Times New Roman" w:hAnsi="Times New Roman"/>
                <w:sz w:val="20"/>
                <w:szCs w:val="20"/>
                <w:lang w:eastAsia="zh-CN"/>
              </w:rPr>
            </w:pPr>
            <w:r w:rsidRPr="0073782C">
              <w:rPr>
                <w:rFonts w:ascii="Times New Roman" w:hAnsi="Times New Roman"/>
                <w:sz w:val="20"/>
                <w:szCs w:val="20"/>
                <w:lang w:eastAsia="zh-CN"/>
              </w:rPr>
              <w:t>Tx port: 32, 64, or 128 up to companies.</w:t>
            </w:r>
          </w:p>
          <w:p w14:paraId="6D19E044" w14:textId="77777777" w:rsidR="004B4DA3" w:rsidRPr="0073782C" w:rsidRDefault="004B4DA3" w:rsidP="000E38D3">
            <w:pPr>
              <w:pStyle w:val="af2"/>
              <w:widowControl/>
              <w:numPr>
                <w:ilvl w:val="0"/>
                <w:numId w:val="32"/>
              </w:numPr>
              <w:suppressAutoHyphens/>
              <w:snapToGrid w:val="0"/>
              <w:spacing w:before="0" w:line="240" w:lineRule="auto"/>
              <w:ind w:firstLineChars="0"/>
              <w:rPr>
                <w:rFonts w:ascii="Times New Roman" w:hAnsi="Times New Roman"/>
                <w:sz w:val="20"/>
                <w:szCs w:val="20"/>
                <w:lang w:eastAsia="zh-CN"/>
              </w:rPr>
            </w:pPr>
            <w:r w:rsidRPr="0073782C">
              <w:rPr>
                <w:rFonts w:ascii="Times New Roman" w:hAnsi="Times New Roman"/>
                <w:sz w:val="20"/>
                <w:szCs w:val="20"/>
                <w:lang w:eastAsia="zh-CN"/>
              </w:rPr>
              <w:t>Subband number: 13, or 19 up to companies.</w:t>
            </w:r>
          </w:p>
          <w:p w14:paraId="14BD7AA8" w14:textId="77777777" w:rsidR="004B4DA3" w:rsidRPr="0073782C" w:rsidRDefault="004B4DA3" w:rsidP="000E38D3">
            <w:pPr>
              <w:pStyle w:val="af2"/>
              <w:widowControl/>
              <w:numPr>
                <w:ilvl w:val="0"/>
                <w:numId w:val="32"/>
              </w:numPr>
              <w:suppressAutoHyphens/>
              <w:snapToGrid w:val="0"/>
              <w:spacing w:before="0" w:line="240" w:lineRule="auto"/>
              <w:ind w:firstLineChars="0"/>
              <w:rPr>
                <w:rFonts w:ascii="Times New Roman" w:hAnsi="Times New Roman"/>
                <w:sz w:val="20"/>
                <w:szCs w:val="20"/>
                <w:lang w:eastAsia="zh-CN"/>
              </w:rPr>
            </w:pPr>
            <w:r w:rsidRPr="0073782C">
              <w:rPr>
                <w:rFonts w:ascii="Times New Roman" w:hAnsi="Times New Roman"/>
                <w:sz w:val="20"/>
                <w:szCs w:val="20"/>
                <w:lang w:eastAsia="zh-CN"/>
              </w:rPr>
              <w:t>Performance metric:</w:t>
            </w:r>
          </w:p>
          <w:p w14:paraId="44172C83" w14:textId="77777777" w:rsidR="004B4DA3" w:rsidRPr="0073782C" w:rsidRDefault="004B4DA3" w:rsidP="000E38D3">
            <w:pPr>
              <w:pStyle w:val="af2"/>
              <w:widowControl/>
              <w:numPr>
                <w:ilvl w:val="1"/>
                <w:numId w:val="32"/>
              </w:numPr>
              <w:suppressAutoHyphens/>
              <w:snapToGrid w:val="0"/>
              <w:spacing w:before="0" w:line="240" w:lineRule="auto"/>
              <w:ind w:firstLineChars="0"/>
              <w:rPr>
                <w:rFonts w:ascii="Times New Roman" w:hAnsi="Times New Roman"/>
                <w:sz w:val="20"/>
                <w:szCs w:val="20"/>
                <w:lang w:eastAsia="zh-CN"/>
              </w:rPr>
            </w:pPr>
            <w:r w:rsidRPr="0073782C">
              <w:rPr>
                <w:rFonts w:ascii="Times New Roman" w:hAnsi="Times New Roman"/>
                <w:sz w:val="20"/>
                <w:szCs w:val="20"/>
                <w:lang w:eastAsia="zh-CN"/>
              </w:rPr>
              <w:t xml:space="preserve">Metric#1: SGCS for specific layer(s) between </w:t>
            </w:r>
            <w:r w:rsidRPr="0073782C">
              <w:rPr>
                <w:rFonts w:ascii="Times New Roman" w:eastAsiaTheme="minorEastAsia" w:hAnsi="Times New Roman"/>
                <w:sz w:val="20"/>
                <w:szCs w:val="20"/>
                <w:lang w:eastAsia="zh-CN"/>
              </w:rPr>
              <w:t xml:space="preserve">Target CSI of </w:t>
            </w:r>
            <w:r w:rsidRPr="0073782C">
              <w:rPr>
                <w:rFonts w:ascii="Times New Roman" w:hAnsi="Times New Roman"/>
                <w:sz w:val="20"/>
                <w:szCs w:val="20"/>
                <w:lang w:eastAsia="zh-CN"/>
              </w:rPr>
              <w:t>FP32 and recovery CSI, for a model trained with quantized Target CSI with a specific quantization option.</w:t>
            </w:r>
          </w:p>
          <w:p w14:paraId="4813813F" w14:textId="77777777" w:rsidR="004B4DA3" w:rsidRPr="00060686" w:rsidRDefault="004B4DA3" w:rsidP="000E38D3">
            <w:pPr>
              <w:pStyle w:val="af2"/>
              <w:widowControl/>
              <w:numPr>
                <w:ilvl w:val="1"/>
                <w:numId w:val="32"/>
              </w:numPr>
              <w:suppressAutoHyphens/>
              <w:snapToGrid w:val="0"/>
              <w:spacing w:before="0" w:line="240" w:lineRule="auto"/>
              <w:ind w:firstLineChars="0"/>
              <w:rPr>
                <w:rFonts w:ascii="Times New Roman" w:hAnsi="Times New Roman"/>
                <w:sz w:val="20"/>
                <w:szCs w:val="20"/>
                <w:lang w:eastAsia="zh-CN"/>
              </w:rPr>
            </w:pPr>
            <w:r w:rsidRPr="0073782C">
              <w:rPr>
                <w:rFonts w:ascii="Times New Roman" w:hAnsi="Times New Roman"/>
                <w:sz w:val="20"/>
                <w:szCs w:val="20"/>
                <w:lang w:eastAsia="zh-CN"/>
              </w:rPr>
              <w:t xml:space="preserve">Metric#2: SGCS for specific layer(s) </w:t>
            </w:r>
            <w:r w:rsidRPr="00060686">
              <w:rPr>
                <w:rFonts w:ascii="Times New Roman" w:eastAsiaTheme="minorEastAsia" w:hAnsi="Times New Roman"/>
                <w:sz w:val="20"/>
                <w:szCs w:val="20"/>
                <w:lang w:eastAsia="zh-CN"/>
              </w:rPr>
              <w:t>between the Target CSI of FP32 with its quantized version subject to a specific quantization solution</w:t>
            </w:r>
          </w:p>
          <w:p w14:paraId="2F5217B1" w14:textId="77777777" w:rsidR="004B4DA3" w:rsidRPr="00060686" w:rsidRDefault="004B4DA3" w:rsidP="000E38D3">
            <w:pPr>
              <w:pStyle w:val="af2"/>
              <w:widowControl/>
              <w:numPr>
                <w:ilvl w:val="1"/>
                <w:numId w:val="32"/>
              </w:numPr>
              <w:suppressAutoHyphens/>
              <w:snapToGrid w:val="0"/>
              <w:spacing w:before="0" w:line="240" w:lineRule="auto"/>
              <w:ind w:firstLineChars="0"/>
              <w:rPr>
                <w:rFonts w:ascii="Times New Roman" w:hAnsi="Times New Roman"/>
                <w:sz w:val="20"/>
                <w:szCs w:val="20"/>
                <w:lang w:eastAsia="zh-CN"/>
              </w:rPr>
            </w:pPr>
            <w:r w:rsidRPr="00060686">
              <w:rPr>
                <w:rFonts w:ascii="Times New Roman" w:hAnsi="Times New Roman"/>
                <w:sz w:val="20"/>
                <w:szCs w:val="20"/>
                <w:lang w:eastAsia="zh-CN"/>
              </w:rPr>
              <w:t xml:space="preserve">Overhead per sample and per layer SGCS results are reported </w:t>
            </w:r>
            <w:r w:rsidRPr="00060686">
              <w:rPr>
                <w:rFonts w:ascii="Times New Roman" w:hAnsi="Times New Roman"/>
                <w:strike/>
                <w:sz w:val="20"/>
                <w:szCs w:val="20"/>
                <w:lang w:eastAsia="zh-CN"/>
              </w:rPr>
              <w:t>per layer</w:t>
            </w:r>
          </w:p>
          <w:p w14:paraId="7B63B7EA" w14:textId="77777777" w:rsidR="004B4DA3" w:rsidRPr="00060686" w:rsidRDefault="004B4DA3" w:rsidP="000E38D3">
            <w:pPr>
              <w:pStyle w:val="af2"/>
              <w:widowControl/>
              <w:numPr>
                <w:ilvl w:val="0"/>
                <w:numId w:val="32"/>
              </w:numPr>
              <w:suppressAutoHyphens/>
              <w:snapToGrid w:val="0"/>
              <w:spacing w:before="0" w:line="240" w:lineRule="auto"/>
              <w:ind w:firstLineChars="0"/>
              <w:rPr>
                <w:rFonts w:ascii="Times New Roman" w:hAnsi="Times New Roman"/>
                <w:sz w:val="20"/>
                <w:szCs w:val="20"/>
                <w:lang w:eastAsia="zh-CN"/>
              </w:rPr>
            </w:pPr>
            <w:r w:rsidRPr="00060686">
              <w:rPr>
                <w:rFonts w:ascii="Times New Roman" w:hAnsi="Times New Roman"/>
                <w:sz w:val="20"/>
                <w:szCs w:val="20"/>
                <w:lang w:eastAsia="zh-CN"/>
              </w:rPr>
              <w:t xml:space="preserve">Note: Complexity should be analysed. </w:t>
            </w:r>
          </w:p>
          <w:p w14:paraId="3B938B50" w14:textId="77777777" w:rsidR="004B4DA3" w:rsidRPr="00060686" w:rsidRDefault="004B4DA3" w:rsidP="000E38D3">
            <w:pPr>
              <w:pStyle w:val="af2"/>
              <w:widowControl/>
              <w:numPr>
                <w:ilvl w:val="0"/>
                <w:numId w:val="32"/>
              </w:numPr>
              <w:suppressAutoHyphens/>
              <w:snapToGrid w:val="0"/>
              <w:spacing w:before="0" w:line="240" w:lineRule="auto"/>
              <w:ind w:firstLineChars="0"/>
              <w:rPr>
                <w:rFonts w:ascii="Times New Roman" w:hAnsi="Times New Roman"/>
                <w:sz w:val="20"/>
                <w:szCs w:val="20"/>
                <w:lang w:eastAsia="zh-CN"/>
              </w:rPr>
            </w:pPr>
            <w:r w:rsidRPr="00060686">
              <w:rPr>
                <w:rFonts w:ascii="Times New Roman" w:hAnsi="Times New Roman"/>
                <w:sz w:val="20"/>
                <w:szCs w:val="20"/>
                <w:lang w:eastAsia="zh-CN"/>
              </w:rPr>
              <w:t>For Option 1, consider k1+k2=4, 6 ,7, 8, 16, 32</w:t>
            </w:r>
          </w:p>
          <w:p w14:paraId="65A36C87" w14:textId="77777777" w:rsidR="004B4DA3" w:rsidRPr="00060686" w:rsidRDefault="004B4DA3" w:rsidP="000E38D3">
            <w:pPr>
              <w:pStyle w:val="af2"/>
              <w:widowControl/>
              <w:numPr>
                <w:ilvl w:val="0"/>
                <w:numId w:val="32"/>
              </w:numPr>
              <w:suppressAutoHyphens/>
              <w:snapToGrid w:val="0"/>
              <w:spacing w:before="0" w:line="240" w:lineRule="auto"/>
              <w:ind w:firstLineChars="0"/>
              <w:rPr>
                <w:rFonts w:ascii="Times New Roman" w:hAnsi="Times New Roman"/>
                <w:lang w:eastAsia="zh-CN"/>
              </w:rPr>
            </w:pPr>
            <w:r w:rsidRPr="00060686">
              <w:rPr>
                <w:rFonts w:ascii="Times New Roman" w:hAnsi="Times New Roman"/>
                <w:sz w:val="20"/>
                <w:szCs w:val="20"/>
                <w:lang w:eastAsia="zh-CN"/>
              </w:rPr>
              <w:t>Other assumptions follow R18 study EVM</w:t>
            </w:r>
          </w:p>
          <w:p w14:paraId="27CF354F" w14:textId="77777777" w:rsidR="004B4DA3" w:rsidRPr="00060686" w:rsidRDefault="004B4DA3" w:rsidP="004B4DA3">
            <w:pPr>
              <w:tabs>
                <w:tab w:val="left" w:pos="576"/>
              </w:tabs>
              <w:overflowPunct w:val="0"/>
              <w:textAlignment w:val="baseline"/>
              <w:rPr>
                <w:b/>
                <w:lang w:eastAsia="zh-CN"/>
              </w:rPr>
            </w:pPr>
            <w:r w:rsidRPr="00060686">
              <w:rPr>
                <w:rFonts w:hint="eastAsia"/>
                <w:b/>
                <w:highlight w:val="green"/>
                <w:lang w:eastAsia="zh-CN"/>
              </w:rPr>
              <w:t>A</w:t>
            </w:r>
            <w:r w:rsidRPr="00060686">
              <w:rPr>
                <w:b/>
                <w:highlight w:val="green"/>
                <w:lang w:eastAsia="zh-CN"/>
              </w:rPr>
              <w:t>greement</w:t>
            </w:r>
          </w:p>
          <w:p w14:paraId="533CEE8A" w14:textId="77777777" w:rsidR="004B4DA3" w:rsidRPr="00060686" w:rsidRDefault="004B4DA3" w:rsidP="004B4DA3">
            <w:pPr>
              <w:tabs>
                <w:tab w:val="left" w:pos="576"/>
              </w:tabs>
              <w:overflowPunct w:val="0"/>
              <w:textAlignment w:val="baseline"/>
              <w:rPr>
                <w:bCs/>
                <w:lang w:eastAsia="zh-CN"/>
              </w:rPr>
            </w:pPr>
            <w:r w:rsidRPr="00060686">
              <w:rPr>
                <w:bCs/>
                <w:lang w:eastAsia="zh-CN"/>
              </w:rPr>
              <w:t>For NW side data collection with higher layer reporting, regarding Target CSI quantization, Option 1 (Scalar quantization) is supported.</w:t>
            </w:r>
          </w:p>
          <w:p w14:paraId="639811FA" w14:textId="77777777" w:rsidR="004B4DA3" w:rsidRPr="00060686" w:rsidRDefault="004B4DA3" w:rsidP="004B4DA3">
            <w:pPr>
              <w:tabs>
                <w:tab w:val="left" w:pos="576"/>
              </w:tabs>
              <w:overflowPunct w:val="0"/>
              <w:textAlignment w:val="baseline"/>
              <w:rPr>
                <w:bCs/>
                <w:lang w:eastAsia="zh-CN"/>
              </w:rPr>
            </w:pPr>
            <w:r w:rsidRPr="00060686">
              <w:rPr>
                <w:bCs/>
                <w:lang w:eastAsia="zh-CN"/>
              </w:rPr>
              <w:t>Note: Supporting target CSI payload size greater than single RRC message may need RAN2 justification.</w:t>
            </w:r>
          </w:p>
          <w:p w14:paraId="1BE33B30" w14:textId="77777777" w:rsidR="004B4DA3" w:rsidRPr="00060686" w:rsidRDefault="004B4DA3" w:rsidP="004B4DA3">
            <w:pPr>
              <w:rPr>
                <w:rFonts w:eastAsia="等线"/>
                <w:lang w:eastAsia="zh-CN"/>
              </w:rPr>
            </w:pPr>
          </w:p>
          <w:p w14:paraId="77625F99" w14:textId="77777777" w:rsidR="004B4DA3" w:rsidRPr="00060686" w:rsidRDefault="004B4DA3" w:rsidP="004B4DA3">
            <w:pPr>
              <w:rPr>
                <w:rFonts w:eastAsia="等线"/>
                <w:lang w:eastAsia="zh-CN"/>
              </w:rPr>
            </w:pPr>
            <w:r w:rsidRPr="00060686">
              <w:rPr>
                <w:rFonts w:eastAsia="等线"/>
                <w:highlight w:val="green"/>
                <w:lang w:eastAsia="zh-CN"/>
              </w:rPr>
              <w:t>Agreement:</w:t>
            </w:r>
          </w:p>
          <w:p w14:paraId="13FA7582" w14:textId="77777777" w:rsidR="004B4DA3" w:rsidRPr="00F5212C" w:rsidRDefault="004B4DA3" w:rsidP="004B4DA3">
            <w:pPr>
              <w:tabs>
                <w:tab w:val="left" w:pos="576"/>
              </w:tabs>
              <w:overflowPunct w:val="0"/>
              <w:textAlignment w:val="baseline"/>
              <w:rPr>
                <w:bCs/>
                <w:i/>
                <w:szCs w:val="20"/>
                <w:lang w:eastAsia="zh-CN"/>
              </w:rPr>
            </w:pPr>
            <w:r w:rsidRPr="00F5212C">
              <w:rPr>
                <w:bCs/>
                <w:szCs w:val="20"/>
                <w:lang w:eastAsia="zh-CN"/>
              </w:rPr>
              <w:t>For Option 1 (scalar quantization) of NW side data collection with higher layer reporting, down select between Option 1a and Option 1b:</w:t>
            </w:r>
          </w:p>
          <w:p w14:paraId="0A7AB8B3" w14:textId="77777777" w:rsidR="004B4DA3" w:rsidRPr="00F5212C" w:rsidRDefault="004B4DA3" w:rsidP="000E38D3">
            <w:pPr>
              <w:pStyle w:val="af2"/>
              <w:widowControl/>
              <w:numPr>
                <w:ilvl w:val="0"/>
                <w:numId w:val="32"/>
              </w:numPr>
              <w:suppressAutoHyphens/>
              <w:snapToGrid w:val="0"/>
              <w:spacing w:before="0" w:line="240" w:lineRule="auto"/>
              <w:ind w:firstLineChars="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Option 1a: Each complex element of the Target CSI sample is quantized to real value and imaginary value</w:t>
            </w:r>
          </w:p>
          <w:p w14:paraId="210C4E8C" w14:textId="77777777" w:rsidR="004B4DA3" w:rsidRPr="00F5212C" w:rsidRDefault="004B4DA3" w:rsidP="000E38D3">
            <w:pPr>
              <w:pStyle w:val="af2"/>
              <w:widowControl/>
              <w:numPr>
                <w:ilvl w:val="1"/>
                <w:numId w:val="32"/>
              </w:numPr>
              <w:suppressAutoHyphens/>
              <w:snapToGrid w:val="0"/>
              <w:spacing w:before="0" w:line="240" w:lineRule="auto"/>
              <w:ind w:left="780" w:firstLineChars="0" w:hanging="360"/>
              <w:rPr>
                <w:rFonts w:ascii="Times New Roman" w:eastAsia="Times New Roman" w:hAnsi="Times New Roman"/>
                <w:bCs/>
                <w:iCs/>
                <w:sz w:val="20"/>
                <w:szCs w:val="20"/>
                <w:lang w:eastAsia="zh-CN"/>
              </w:rPr>
            </w:pPr>
            <w:r w:rsidRPr="00F5212C">
              <w:rPr>
                <w:rFonts w:ascii="Times New Roman" w:eastAsia="Times New Roman" w:hAnsi="Times New Roman"/>
                <w:bCs/>
                <w:iCs/>
                <w:sz w:val="20"/>
                <w:szCs w:val="20"/>
                <w:lang w:eastAsia="zh-CN"/>
              </w:rPr>
              <w:t xml:space="preserve">Further study at least k1=k2=3, 4, 5, 6, and 8 to ensure the performance (e.g., the minimum value that achieves the close performance to </w:t>
            </w:r>
            <w:proofErr w:type="spellStart"/>
            <w:r w:rsidRPr="00F5212C">
              <w:rPr>
                <w:rFonts w:ascii="Times New Roman" w:eastAsia="Times New Roman" w:hAnsi="Times New Roman"/>
                <w:bCs/>
                <w:iCs/>
                <w:sz w:val="20"/>
                <w:szCs w:val="20"/>
                <w:lang w:eastAsia="zh-CN"/>
              </w:rPr>
              <w:t>upperbound</w:t>
            </w:r>
            <w:proofErr w:type="spellEnd"/>
            <w:r w:rsidRPr="00F5212C">
              <w:rPr>
                <w:rFonts w:ascii="Times New Roman" w:eastAsia="Times New Roman" w:hAnsi="Times New Roman"/>
                <w:bCs/>
                <w:iCs/>
                <w:sz w:val="20"/>
                <w:szCs w:val="20"/>
                <w:lang w:eastAsia="zh-CN"/>
              </w:rPr>
              <w:t>).</w:t>
            </w:r>
          </w:p>
          <w:p w14:paraId="702E0814" w14:textId="77777777" w:rsidR="004B4DA3" w:rsidRPr="00F5212C" w:rsidRDefault="004B4DA3" w:rsidP="000E38D3">
            <w:pPr>
              <w:pStyle w:val="af2"/>
              <w:widowControl/>
              <w:numPr>
                <w:ilvl w:val="1"/>
                <w:numId w:val="32"/>
              </w:numPr>
              <w:suppressAutoHyphens/>
              <w:snapToGrid w:val="0"/>
              <w:spacing w:before="0" w:line="240" w:lineRule="auto"/>
              <w:ind w:left="780" w:firstLineChars="0" w:hanging="36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Further study the quantized value of each codepoint.</w:t>
            </w:r>
          </w:p>
          <w:p w14:paraId="30F8E273" w14:textId="77777777" w:rsidR="004B4DA3" w:rsidRPr="00F5212C" w:rsidRDefault="004B4DA3" w:rsidP="000E38D3">
            <w:pPr>
              <w:pStyle w:val="af2"/>
              <w:widowControl/>
              <w:numPr>
                <w:ilvl w:val="0"/>
                <w:numId w:val="32"/>
              </w:numPr>
              <w:suppressAutoHyphens/>
              <w:snapToGrid w:val="0"/>
              <w:spacing w:before="0" w:line="240" w:lineRule="auto"/>
              <w:ind w:firstLineChars="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Option 1b: Each complex element of the Target CSI sample is quantized to amplitude value and phase value</w:t>
            </w:r>
          </w:p>
          <w:p w14:paraId="571420EE" w14:textId="77777777" w:rsidR="004B4DA3" w:rsidRPr="00F5212C" w:rsidRDefault="004B4DA3" w:rsidP="000E38D3">
            <w:pPr>
              <w:pStyle w:val="af2"/>
              <w:widowControl/>
              <w:numPr>
                <w:ilvl w:val="1"/>
                <w:numId w:val="32"/>
              </w:numPr>
              <w:suppressAutoHyphens/>
              <w:snapToGrid w:val="0"/>
              <w:spacing w:before="0" w:line="240" w:lineRule="auto"/>
              <w:ind w:left="780" w:firstLineChars="0" w:hanging="36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Further study at least k1+k2=6,</w:t>
            </w:r>
            <w:r w:rsidRPr="00F5212C">
              <w:rPr>
                <w:rFonts w:ascii="Times New Roman" w:eastAsia="Times New Roman" w:hAnsi="Times New Roman"/>
                <w:bCs/>
                <w:iCs/>
                <w:sz w:val="20"/>
                <w:szCs w:val="20"/>
                <w:u w:val="single"/>
                <w:lang w:eastAsia="zh-CN"/>
              </w:rPr>
              <w:t xml:space="preserve"> 7</w:t>
            </w:r>
            <w:r w:rsidRPr="00F5212C">
              <w:rPr>
                <w:rFonts w:ascii="Times New Roman" w:eastAsia="Times New Roman" w:hAnsi="Times New Roman"/>
                <w:bCs/>
                <w:iCs/>
                <w:sz w:val="20"/>
                <w:szCs w:val="20"/>
                <w:lang w:eastAsia="zh-CN"/>
              </w:rPr>
              <w:t xml:space="preserve">, 8, 12, and 16 with k1&gt;k2, k1&lt;k2 or k1=k2 to ensure the performance (e.g., the minimum value that achieves the close performance to </w:t>
            </w:r>
            <w:proofErr w:type="spellStart"/>
            <w:r w:rsidRPr="00F5212C">
              <w:rPr>
                <w:rFonts w:ascii="Times New Roman" w:eastAsia="Times New Roman" w:hAnsi="Times New Roman"/>
                <w:bCs/>
                <w:iCs/>
                <w:sz w:val="20"/>
                <w:szCs w:val="20"/>
                <w:lang w:eastAsia="zh-CN"/>
              </w:rPr>
              <w:t>upperbound</w:t>
            </w:r>
            <w:proofErr w:type="spellEnd"/>
            <w:r w:rsidRPr="00F5212C">
              <w:rPr>
                <w:rFonts w:ascii="Times New Roman" w:eastAsia="Times New Roman" w:hAnsi="Times New Roman"/>
                <w:bCs/>
                <w:iCs/>
                <w:sz w:val="20"/>
                <w:szCs w:val="20"/>
                <w:lang w:eastAsia="zh-CN"/>
              </w:rPr>
              <w:t>).</w:t>
            </w:r>
          </w:p>
          <w:p w14:paraId="3A402B6B" w14:textId="77777777" w:rsidR="004B4DA3" w:rsidRPr="00F5212C" w:rsidRDefault="004B4DA3" w:rsidP="000E38D3">
            <w:pPr>
              <w:pStyle w:val="af2"/>
              <w:widowControl/>
              <w:numPr>
                <w:ilvl w:val="1"/>
                <w:numId w:val="32"/>
              </w:numPr>
              <w:suppressAutoHyphens/>
              <w:snapToGrid w:val="0"/>
              <w:spacing w:before="0" w:line="240" w:lineRule="auto"/>
              <w:ind w:left="780" w:firstLineChars="0" w:hanging="36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Further study the quantized value of each codepoint.</w:t>
            </w:r>
          </w:p>
          <w:p w14:paraId="4ACE835C" w14:textId="77777777" w:rsidR="004B4DA3" w:rsidRPr="00F5212C" w:rsidRDefault="004B4DA3" w:rsidP="000E38D3">
            <w:pPr>
              <w:pStyle w:val="af2"/>
              <w:widowControl/>
              <w:numPr>
                <w:ilvl w:val="0"/>
                <w:numId w:val="32"/>
              </w:numPr>
              <w:suppressAutoHyphens/>
              <w:snapToGrid w:val="0"/>
              <w:spacing w:before="0" w:line="240" w:lineRule="auto"/>
              <w:ind w:firstLineChars="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Further study the potential UE complexity between Option 1a and Option 1b, e.g., considering the potential conversion to amplitude/phase domain of Option 1b.</w:t>
            </w:r>
          </w:p>
          <w:p w14:paraId="6F9231F1" w14:textId="77777777" w:rsidR="004B4DA3" w:rsidRPr="00F5212C" w:rsidRDefault="004B4DA3" w:rsidP="000E38D3">
            <w:pPr>
              <w:pStyle w:val="af2"/>
              <w:widowControl/>
              <w:numPr>
                <w:ilvl w:val="0"/>
                <w:numId w:val="32"/>
              </w:numPr>
              <w:suppressAutoHyphens/>
              <w:snapToGrid w:val="0"/>
              <w:spacing w:before="0" w:line="240" w:lineRule="auto"/>
              <w:ind w:firstLineChars="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Consider Metric#1 (SGCS for a trained model) for the evaluation.</w:t>
            </w:r>
          </w:p>
          <w:p w14:paraId="5692DC5E" w14:textId="77777777" w:rsidR="004B4DA3" w:rsidRPr="00F5212C" w:rsidRDefault="004B4DA3" w:rsidP="000E38D3">
            <w:pPr>
              <w:pStyle w:val="af2"/>
              <w:widowControl/>
              <w:numPr>
                <w:ilvl w:val="0"/>
                <w:numId w:val="32"/>
              </w:numPr>
              <w:suppressAutoHyphens/>
              <w:snapToGrid w:val="0"/>
              <w:spacing w:before="0" w:line="240" w:lineRule="auto"/>
              <w:ind w:firstLineChars="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lastRenderedPageBreak/>
              <w:t xml:space="preserve">The study at least considers 32 ports, 64 ports, and 128 ports; 19 </w:t>
            </w:r>
            <w:proofErr w:type="spellStart"/>
            <w:r w:rsidRPr="00F5212C">
              <w:rPr>
                <w:rFonts w:ascii="Times New Roman" w:eastAsia="Times New Roman" w:hAnsi="Times New Roman"/>
                <w:bCs/>
                <w:iCs/>
                <w:sz w:val="20"/>
                <w:szCs w:val="20"/>
                <w:lang w:eastAsia="zh-CN"/>
              </w:rPr>
              <w:t>subbands</w:t>
            </w:r>
            <w:proofErr w:type="spellEnd"/>
            <w:r w:rsidRPr="00F5212C">
              <w:rPr>
                <w:rFonts w:ascii="Times New Roman" w:eastAsia="Times New Roman" w:hAnsi="Times New Roman"/>
                <w:bCs/>
                <w:iCs/>
                <w:sz w:val="20"/>
                <w:szCs w:val="20"/>
                <w:lang w:eastAsia="zh-CN"/>
              </w:rPr>
              <w:t>; rank 4.</w:t>
            </w:r>
          </w:p>
          <w:p w14:paraId="5B1CD8B0" w14:textId="77777777" w:rsidR="004B4DA3" w:rsidRPr="00F5212C" w:rsidRDefault="004B4DA3" w:rsidP="000E38D3">
            <w:pPr>
              <w:pStyle w:val="af2"/>
              <w:widowControl/>
              <w:numPr>
                <w:ilvl w:val="0"/>
                <w:numId w:val="32"/>
              </w:numPr>
              <w:suppressAutoHyphens/>
              <w:snapToGrid w:val="0"/>
              <w:spacing w:before="0" w:line="240" w:lineRule="auto"/>
              <w:ind w:firstLineChars="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It is up to companies to study mixed Target CSIs subject to multiple {k1, k2} values each corresponding to a specific port/subband/layer configuration, for training scalable model.</w:t>
            </w:r>
          </w:p>
          <w:p w14:paraId="7CB1D045" w14:textId="77777777" w:rsidR="004B4DA3" w:rsidRPr="00F5212C" w:rsidRDefault="004B4DA3" w:rsidP="000E38D3">
            <w:pPr>
              <w:pStyle w:val="af2"/>
              <w:widowControl/>
              <w:numPr>
                <w:ilvl w:val="0"/>
                <w:numId w:val="32"/>
              </w:numPr>
              <w:suppressAutoHyphens/>
              <w:snapToGrid w:val="0"/>
              <w:spacing w:before="0" w:line="240" w:lineRule="auto"/>
              <w:ind w:firstLineChars="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 xml:space="preserve">Study the necessity of RRC </w:t>
            </w:r>
            <w:proofErr w:type="spellStart"/>
            <w:r w:rsidRPr="00F5212C">
              <w:rPr>
                <w:rFonts w:ascii="Times New Roman" w:eastAsia="Times New Roman" w:hAnsi="Times New Roman"/>
                <w:bCs/>
                <w:iCs/>
                <w:sz w:val="20"/>
                <w:szCs w:val="20"/>
                <w:lang w:eastAsia="zh-CN"/>
              </w:rPr>
              <w:t>signaling</w:t>
            </w:r>
            <w:proofErr w:type="spellEnd"/>
            <w:r w:rsidRPr="00F5212C">
              <w:rPr>
                <w:rFonts w:ascii="Times New Roman" w:eastAsia="Times New Roman" w:hAnsi="Times New Roman"/>
                <w:bCs/>
                <w:iCs/>
                <w:sz w:val="20"/>
                <w:szCs w:val="20"/>
                <w:lang w:eastAsia="zh-CN"/>
              </w:rPr>
              <w:t xml:space="preserve"> enhancement, e.g., for a large k1, k2 pair if needed.</w:t>
            </w:r>
          </w:p>
          <w:p w14:paraId="4C8FDC54" w14:textId="77777777" w:rsidR="004B4DA3" w:rsidRPr="00F5212C" w:rsidRDefault="004B4DA3" w:rsidP="004B4DA3">
            <w:pPr>
              <w:pStyle w:val="af2"/>
              <w:ind w:left="800" w:firstLine="400"/>
              <w:rPr>
                <w:rFonts w:ascii="Times New Roman" w:eastAsia="Malgun Gothic" w:hAnsi="Times New Roman"/>
                <w:bCs/>
                <w:iCs/>
                <w:sz w:val="20"/>
                <w:szCs w:val="20"/>
              </w:rPr>
            </w:pPr>
          </w:p>
          <w:p w14:paraId="460466B2" w14:textId="77777777" w:rsidR="004B4DA3" w:rsidRPr="00F5212C" w:rsidRDefault="004B4DA3" w:rsidP="000E38D3">
            <w:pPr>
              <w:pStyle w:val="af2"/>
              <w:widowControl/>
              <w:numPr>
                <w:ilvl w:val="0"/>
                <w:numId w:val="32"/>
              </w:numPr>
              <w:suppressAutoHyphens/>
              <w:snapToGrid w:val="0"/>
              <w:spacing w:before="0" w:line="240" w:lineRule="auto"/>
              <w:ind w:firstLineChars="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 xml:space="preserve">Further study whether/how to perform normalization for Option 1a and Option 1b, e.g., the ranges of both </w:t>
            </w:r>
            <w:r w:rsidRPr="00F5212C">
              <w:rPr>
                <w:rFonts w:ascii="Times New Roman" w:hAnsi="Times New Roman"/>
                <w:bCs/>
                <w:sz w:val="20"/>
                <w:szCs w:val="20"/>
                <w:lang w:eastAsia="zh-CN"/>
              </w:rPr>
              <w:t>[T1</w:t>
            </w:r>
            <w:r w:rsidRPr="00F5212C">
              <w:rPr>
                <w:rFonts w:ascii="Times New Roman" w:hAnsi="Times New Roman"/>
                <w:bCs/>
                <w:sz w:val="20"/>
                <w:szCs w:val="20"/>
                <w:vertAlign w:val="subscript"/>
                <w:lang w:eastAsia="zh-CN"/>
              </w:rPr>
              <w:t>min</w:t>
            </w:r>
            <w:r w:rsidRPr="00F5212C">
              <w:rPr>
                <w:rFonts w:ascii="Times New Roman" w:hAnsi="Times New Roman"/>
                <w:bCs/>
                <w:sz w:val="20"/>
                <w:szCs w:val="20"/>
                <w:lang w:eastAsia="zh-CN"/>
              </w:rPr>
              <w:t>, T1</w:t>
            </w:r>
            <w:r w:rsidRPr="00F5212C">
              <w:rPr>
                <w:rFonts w:ascii="Times New Roman" w:hAnsi="Times New Roman"/>
                <w:bCs/>
                <w:sz w:val="20"/>
                <w:szCs w:val="20"/>
                <w:vertAlign w:val="subscript"/>
                <w:lang w:eastAsia="zh-CN"/>
              </w:rPr>
              <w:t>max</w:t>
            </w:r>
            <w:r w:rsidRPr="00F5212C">
              <w:rPr>
                <w:rFonts w:ascii="Times New Roman" w:hAnsi="Times New Roman"/>
                <w:bCs/>
                <w:sz w:val="20"/>
                <w:szCs w:val="20"/>
                <w:lang w:eastAsia="zh-CN"/>
              </w:rPr>
              <w:t>] and [T2</w:t>
            </w:r>
            <w:r w:rsidRPr="00F5212C">
              <w:rPr>
                <w:rFonts w:ascii="Times New Roman" w:hAnsi="Times New Roman"/>
                <w:bCs/>
                <w:sz w:val="20"/>
                <w:szCs w:val="20"/>
                <w:vertAlign w:val="subscript"/>
                <w:lang w:eastAsia="zh-CN"/>
              </w:rPr>
              <w:t>min</w:t>
            </w:r>
            <w:r w:rsidRPr="00F5212C">
              <w:rPr>
                <w:rFonts w:ascii="Times New Roman" w:hAnsi="Times New Roman"/>
                <w:bCs/>
                <w:sz w:val="20"/>
                <w:szCs w:val="20"/>
                <w:lang w:eastAsia="zh-CN"/>
              </w:rPr>
              <w:t>, T2</w:t>
            </w:r>
            <w:r w:rsidRPr="00F5212C">
              <w:rPr>
                <w:rFonts w:ascii="Times New Roman" w:hAnsi="Times New Roman"/>
                <w:bCs/>
                <w:sz w:val="20"/>
                <w:szCs w:val="20"/>
                <w:vertAlign w:val="subscript"/>
                <w:lang w:eastAsia="zh-CN"/>
              </w:rPr>
              <w:t>max</w:t>
            </w:r>
            <w:r w:rsidRPr="00F5212C">
              <w:rPr>
                <w:rFonts w:ascii="Times New Roman" w:hAnsi="Times New Roman"/>
                <w:bCs/>
                <w:sz w:val="20"/>
                <w:szCs w:val="20"/>
                <w:lang w:eastAsia="zh-CN"/>
              </w:rPr>
              <w:t>]</w:t>
            </w:r>
            <w:r w:rsidRPr="00F5212C">
              <w:rPr>
                <w:rFonts w:ascii="Times New Roman" w:eastAsia="Times New Roman" w:hAnsi="Times New Roman"/>
                <w:bCs/>
                <w:iCs/>
                <w:sz w:val="20"/>
                <w:szCs w:val="20"/>
                <w:lang w:eastAsia="zh-CN"/>
              </w:rPr>
              <w:t xml:space="preserve"> are fixed and specified as </w:t>
            </w:r>
            <w:r w:rsidRPr="00F5212C">
              <w:rPr>
                <w:rFonts w:ascii="Times New Roman" w:hAnsi="Times New Roman"/>
                <w:bCs/>
                <w:sz w:val="20"/>
                <w:szCs w:val="20"/>
                <w:lang w:eastAsia="zh-CN"/>
              </w:rPr>
              <w:t>[-1, 1] for real/</w:t>
            </w:r>
            <w:proofErr w:type="spellStart"/>
            <w:r w:rsidRPr="00F5212C">
              <w:rPr>
                <w:rFonts w:ascii="Times New Roman" w:hAnsi="Times New Roman"/>
                <w:bCs/>
                <w:sz w:val="20"/>
                <w:szCs w:val="20"/>
                <w:lang w:eastAsia="zh-CN"/>
              </w:rPr>
              <w:t>imag</w:t>
            </w:r>
            <w:proofErr w:type="spellEnd"/>
            <w:r w:rsidRPr="00F5212C">
              <w:rPr>
                <w:rFonts w:ascii="Times New Roman" w:hAnsi="Times New Roman"/>
                <w:bCs/>
                <w:sz w:val="20"/>
                <w:szCs w:val="20"/>
                <w:lang w:eastAsia="zh-CN"/>
              </w:rPr>
              <w:t xml:space="preserve"> quantization, or [0, 1]/[0, 2π) for amplitude/phase quantization. </w:t>
            </w:r>
            <w:r w:rsidRPr="00F5212C">
              <w:rPr>
                <w:rFonts w:ascii="Times New Roman" w:eastAsia="Times New Roman" w:hAnsi="Times New Roman"/>
                <w:bCs/>
                <w:iCs/>
                <w:sz w:val="20"/>
                <w:szCs w:val="20"/>
                <w:lang w:eastAsia="zh-CN"/>
              </w:rPr>
              <w:t>Select one among the alternatives:</w:t>
            </w:r>
          </w:p>
          <w:p w14:paraId="31E48EE2" w14:textId="77777777" w:rsidR="004B4DA3" w:rsidRPr="00F5212C" w:rsidRDefault="004B4DA3" w:rsidP="000E38D3">
            <w:pPr>
              <w:pStyle w:val="af2"/>
              <w:widowControl/>
              <w:numPr>
                <w:ilvl w:val="1"/>
                <w:numId w:val="32"/>
              </w:numPr>
              <w:suppressAutoHyphens/>
              <w:snapToGrid w:val="0"/>
              <w:spacing w:before="0" w:line="240" w:lineRule="auto"/>
              <w:ind w:left="780" w:firstLineChars="0" w:hanging="360"/>
              <w:rPr>
                <w:rFonts w:ascii="Times New Roman" w:eastAsia="Malgun Gothic" w:hAnsi="Times New Roman"/>
                <w:bCs/>
                <w:iCs/>
                <w:sz w:val="20"/>
                <w:szCs w:val="20"/>
              </w:rPr>
            </w:pPr>
            <w:r w:rsidRPr="00F5212C">
              <w:rPr>
                <w:rFonts w:ascii="Times New Roman" w:eastAsia="Times New Roman" w:hAnsi="Times New Roman"/>
                <w:bCs/>
                <w:iCs/>
                <w:sz w:val="20"/>
                <w:szCs w:val="20"/>
                <w:lang w:eastAsia="zh-CN"/>
              </w:rPr>
              <w:t>Alt.1: It is UE implementation to</w:t>
            </w:r>
            <w:r w:rsidRPr="00F5212C">
              <w:rPr>
                <w:rFonts w:ascii="Times New Roman" w:hAnsi="Times New Roman"/>
                <w:bCs/>
                <w:sz w:val="20"/>
                <w:szCs w:val="20"/>
                <w:lang w:eastAsia="zh-CN"/>
              </w:rPr>
              <w:t xml:space="preserve"> perform scale up/down to fit the fixed range. </w:t>
            </w:r>
          </w:p>
          <w:p w14:paraId="284A543D" w14:textId="77777777" w:rsidR="004B4DA3" w:rsidRPr="00F5212C" w:rsidRDefault="004B4DA3" w:rsidP="000E38D3">
            <w:pPr>
              <w:pStyle w:val="af2"/>
              <w:widowControl/>
              <w:numPr>
                <w:ilvl w:val="1"/>
                <w:numId w:val="32"/>
              </w:numPr>
              <w:suppressAutoHyphens/>
              <w:snapToGrid w:val="0"/>
              <w:spacing w:before="0" w:line="240" w:lineRule="auto"/>
              <w:ind w:left="780" w:firstLineChars="0" w:hanging="360"/>
              <w:rPr>
                <w:rFonts w:ascii="Times New Roman" w:eastAsia="Times New Roman" w:hAnsi="Times New Roman"/>
                <w:bCs/>
                <w:iCs/>
                <w:sz w:val="20"/>
                <w:szCs w:val="20"/>
                <w:lang w:eastAsia="zh-CN"/>
              </w:rPr>
            </w:pPr>
            <w:r w:rsidRPr="00F5212C">
              <w:rPr>
                <w:rFonts w:ascii="Times New Roman" w:eastAsia="Times New Roman" w:hAnsi="Times New Roman"/>
                <w:bCs/>
                <w:iCs/>
                <w:sz w:val="20"/>
                <w:szCs w:val="20"/>
                <w:lang w:eastAsia="zh-CN"/>
              </w:rPr>
              <w:t xml:space="preserve">Alt.2: Additional specification on the quantization, e.g., </w:t>
            </w:r>
          </w:p>
          <w:p w14:paraId="468E5D5C" w14:textId="77777777" w:rsidR="004B4DA3" w:rsidRPr="00F5212C" w:rsidRDefault="004B4DA3" w:rsidP="000E38D3">
            <w:pPr>
              <w:pStyle w:val="af2"/>
              <w:widowControl/>
              <w:numPr>
                <w:ilvl w:val="2"/>
                <w:numId w:val="32"/>
              </w:numPr>
              <w:suppressAutoHyphens/>
              <w:snapToGrid w:val="0"/>
              <w:spacing w:before="0" w:line="240" w:lineRule="auto"/>
              <w:ind w:left="1200" w:firstLineChars="0" w:hanging="360"/>
              <w:rPr>
                <w:rFonts w:ascii="Times New Roman" w:eastAsia="Times New Roman" w:hAnsi="Times New Roman"/>
                <w:bCs/>
                <w:iCs/>
                <w:sz w:val="20"/>
                <w:szCs w:val="20"/>
                <w:lang w:eastAsia="zh-CN"/>
              </w:rPr>
            </w:pPr>
            <w:r w:rsidRPr="00F5212C">
              <w:rPr>
                <w:rFonts w:ascii="Times New Roman" w:eastAsia="Times New Roman" w:hAnsi="Times New Roman"/>
                <w:bCs/>
                <w:iCs/>
                <w:sz w:val="20"/>
                <w:szCs w:val="20"/>
                <w:lang w:eastAsia="zh-CN"/>
              </w:rPr>
              <w:t xml:space="preserve">Alt.2-1: At least one element among all real and </w:t>
            </w:r>
            <w:proofErr w:type="spellStart"/>
            <w:r w:rsidRPr="00F5212C">
              <w:rPr>
                <w:rFonts w:ascii="Times New Roman" w:eastAsia="Times New Roman" w:hAnsi="Times New Roman"/>
                <w:bCs/>
                <w:iCs/>
                <w:sz w:val="20"/>
                <w:szCs w:val="20"/>
                <w:lang w:eastAsia="zh-CN"/>
              </w:rPr>
              <w:t>imag</w:t>
            </w:r>
            <w:proofErr w:type="spellEnd"/>
            <w:r w:rsidRPr="00F5212C">
              <w:rPr>
                <w:rFonts w:ascii="Times New Roman" w:eastAsia="Times New Roman" w:hAnsi="Times New Roman"/>
                <w:bCs/>
                <w:iCs/>
                <w:sz w:val="20"/>
                <w:szCs w:val="20"/>
                <w:lang w:eastAsia="zh-CN"/>
              </w:rPr>
              <w:t xml:space="preserve"> elements in the Target CSI matrix (FFS per layer and/or per subband) correspond to any of </w:t>
            </w:r>
            <w:proofErr w:type="spellStart"/>
            <w:r w:rsidRPr="00F5212C">
              <w:rPr>
                <w:rFonts w:ascii="Times New Roman" w:eastAsia="Times New Roman" w:hAnsi="Times New Roman"/>
                <w:bCs/>
                <w:iCs/>
                <w:sz w:val="20"/>
                <w:szCs w:val="20"/>
                <w:lang w:eastAsia="zh-CN"/>
              </w:rPr>
              <w:t>T</w:t>
            </w:r>
            <w:r w:rsidRPr="00F5212C">
              <w:rPr>
                <w:rFonts w:ascii="Times New Roman" w:eastAsia="Times New Roman" w:hAnsi="Times New Roman"/>
                <w:bCs/>
                <w:iCs/>
                <w:sz w:val="20"/>
                <w:szCs w:val="20"/>
                <w:vertAlign w:val="subscript"/>
                <w:lang w:eastAsia="zh-CN"/>
              </w:rPr>
              <w:t>min</w:t>
            </w:r>
            <w:proofErr w:type="spellEnd"/>
            <w:r w:rsidRPr="00F5212C">
              <w:rPr>
                <w:rFonts w:ascii="Times New Roman" w:eastAsia="Times New Roman" w:hAnsi="Times New Roman"/>
                <w:bCs/>
                <w:iCs/>
                <w:sz w:val="20"/>
                <w:szCs w:val="20"/>
                <w:lang w:eastAsia="zh-CN"/>
              </w:rPr>
              <w:t xml:space="preserve"> (where </w:t>
            </w:r>
            <w:proofErr w:type="spellStart"/>
            <w:r w:rsidRPr="00F5212C">
              <w:rPr>
                <w:rFonts w:ascii="Times New Roman" w:eastAsia="Times New Roman" w:hAnsi="Times New Roman"/>
                <w:bCs/>
                <w:iCs/>
                <w:sz w:val="20"/>
                <w:szCs w:val="20"/>
                <w:lang w:eastAsia="zh-CN"/>
              </w:rPr>
              <w:t>T</w:t>
            </w:r>
            <w:r w:rsidRPr="00F5212C">
              <w:rPr>
                <w:rFonts w:ascii="Times New Roman" w:eastAsia="Times New Roman" w:hAnsi="Times New Roman"/>
                <w:bCs/>
                <w:iCs/>
                <w:sz w:val="20"/>
                <w:szCs w:val="20"/>
                <w:vertAlign w:val="subscript"/>
                <w:lang w:eastAsia="zh-CN"/>
              </w:rPr>
              <w:t>min</w:t>
            </w:r>
            <w:proofErr w:type="spellEnd"/>
            <w:r w:rsidRPr="00F5212C">
              <w:rPr>
                <w:rFonts w:ascii="Times New Roman" w:hAnsi="Times New Roman"/>
                <w:bCs/>
                <w:sz w:val="20"/>
                <w:szCs w:val="20"/>
                <w:lang w:eastAsia="zh-CN"/>
              </w:rPr>
              <w:t>=T1</w:t>
            </w:r>
            <w:r w:rsidRPr="00F5212C">
              <w:rPr>
                <w:rFonts w:ascii="Times New Roman" w:hAnsi="Times New Roman"/>
                <w:bCs/>
                <w:sz w:val="20"/>
                <w:szCs w:val="20"/>
                <w:vertAlign w:val="subscript"/>
                <w:lang w:eastAsia="zh-CN"/>
              </w:rPr>
              <w:t>min</w:t>
            </w:r>
            <w:r w:rsidRPr="00F5212C">
              <w:rPr>
                <w:rFonts w:ascii="Times New Roman" w:eastAsia="Times New Roman" w:hAnsi="Times New Roman"/>
                <w:bCs/>
                <w:iCs/>
                <w:sz w:val="20"/>
                <w:szCs w:val="20"/>
                <w:lang w:eastAsia="zh-CN"/>
              </w:rPr>
              <w:t>=</w:t>
            </w:r>
            <w:r w:rsidRPr="00F5212C">
              <w:rPr>
                <w:rFonts w:ascii="Times New Roman" w:hAnsi="Times New Roman"/>
                <w:bCs/>
                <w:sz w:val="20"/>
                <w:szCs w:val="20"/>
                <w:lang w:eastAsia="zh-CN"/>
              </w:rPr>
              <w:t>T2</w:t>
            </w:r>
            <w:r w:rsidRPr="00F5212C">
              <w:rPr>
                <w:rFonts w:ascii="Times New Roman" w:hAnsi="Times New Roman"/>
                <w:bCs/>
                <w:sz w:val="20"/>
                <w:szCs w:val="20"/>
                <w:vertAlign w:val="subscript"/>
                <w:lang w:eastAsia="zh-CN"/>
              </w:rPr>
              <w:t>min</w:t>
            </w:r>
            <w:r w:rsidRPr="00F5212C">
              <w:rPr>
                <w:rFonts w:ascii="Times New Roman" w:eastAsia="Times New Roman" w:hAnsi="Times New Roman"/>
                <w:bCs/>
                <w:iCs/>
                <w:sz w:val="20"/>
                <w:szCs w:val="20"/>
                <w:lang w:eastAsia="zh-CN"/>
              </w:rPr>
              <w:t xml:space="preserve">) and </w:t>
            </w:r>
            <w:proofErr w:type="spellStart"/>
            <w:r w:rsidRPr="00F5212C">
              <w:rPr>
                <w:rFonts w:ascii="Times New Roman" w:eastAsia="Times New Roman" w:hAnsi="Times New Roman"/>
                <w:bCs/>
                <w:iCs/>
                <w:sz w:val="20"/>
                <w:szCs w:val="20"/>
                <w:lang w:eastAsia="zh-CN"/>
              </w:rPr>
              <w:t>T</w:t>
            </w:r>
            <w:r w:rsidRPr="00F5212C">
              <w:rPr>
                <w:rFonts w:ascii="Times New Roman" w:eastAsia="Times New Roman" w:hAnsi="Times New Roman"/>
                <w:bCs/>
                <w:iCs/>
                <w:sz w:val="20"/>
                <w:szCs w:val="20"/>
                <w:vertAlign w:val="subscript"/>
                <w:lang w:eastAsia="zh-CN"/>
              </w:rPr>
              <w:t>max</w:t>
            </w:r>
            <w:proofErr w:type="spellEnd"/>
            <w:r w:rsidRPr="00F5212C">
              <w:rPr>
                <w:rFonts w:ascii="Times New Roman" w:eastAsia="Times New Roman" w:hAnsi="Times New Roman"/>
                <w:bCs/>
                <w:iCs/>
                <w:sz w:val="20"/>
                <w:szCs w:val="20"/>
                <w:lang w:eastAsia="zh-CN"/>
              </w:rPr>
              <w:t xml:space="preserve"> (where </w:t>
            </w:r>
            <w:proofErr w:type="spellStart"/>
            <w:r w:rsidRPr="00F5212C">
              <w:rPr>
                <w:rFonts w:ascii="Times New Roman" w:eastAsia="Times New Roman" w:hAnsi="Times New Roman"/>
                <w:bCs/>
                <w:iCs/>
                <w:sz w:val="20"/>
                <w:szCs w:val="20"/>
                <w:lang w:eastAsia="zh-CN"/>
              </w:rPr>
              <w:t>T</w:t>
            </w:r>
            <w:r w:rsidRPr="00F5212C">
              <w:rPr>
                <w:rFonts w:ascii="Times New Roman" w:eastAsia="Times New Roman" w:hAnsi="Times New Roman"/>
                <w:bCs/>
                <w:iCs/>
                <w:sz w:val="20"/>
                <w:szCs w:val="20"/>
                <w:vertAlign w:val="subscript"/>
                <w:lang w:eastAsia="zh-CN"/>
              </w:rPr>
              <w:t>max</w:t>
            </w:r>
            <w:proofErr w:type="spellEnd"/>
            <w:r w:rsidRPr="00F5212C">
              <w:rPr>
                <w:rFonts w:ascii="Times New Roman" w:eastAsia="Times New Roman" w:hAnsi="Times New Roman"/>
                <w:bCs/>
                <w:iCs/>
                <w:sz w:val="20"/>
                <w:szCs w:val="20"/>
                <w:lang w:eastAsia="zh-CN"/>
              </w:rPr>
              <w:t>=</w:t>
            </w:r>
            <w:r w:rsidRPr="00F5212C">
              <w:rPr>
                <w:rFonts w:ascii="Times New Roman" w:hAnsi="Times New Roman"/>
                <w:bCs/>
                <w:sz w:val="20"/>
                <w:szCs w:val="20"/>
                <w:lang w:eastAsia="zh-CN"/>
              </w:rPr>
              <w:t>T1</w:t>
            </w:r>
            <w:r w:rsidRPr="00F5212C">
              <w:rPr>
                <w:rFonts w:ascii="Times New Roman" w:hAnsi="Times New Roman"/>
                <w:bCs/>
                <w:sz w:val="20"/>
                <w:szCs w:val="20"/>
                <w:vertAlign w:val="subscript"/>
                <w:lang w:eastAsia="zh-CN"/>
              </w:rPr>
              <w:t>max</w:t>
            </w:r>
            <w:r w:rsidRPr="00F5212C">
              <w:rPr>
                <w:rFonts w:ascii="Times New Roman" w:eastAsia="Times New Roman" w:hAnsi="Times New Roman"/>
                <w:bCs/>
                <w:iCs/>
                <w:sz w:val="20"/>
                <w:szCs w:val="20"/>
                <w:lang w:eastAsia="zh-CN"/>
              </w:rPr>
              <w:t>=</w:t>
            </w:r>
            <w:r w:rsidRPr="00F5212C">
              <w:rPr>
                <w:rFonts w:ascii="Times New Roman" w:hAnsi="Times New Roman"/>
                <w:bCs/>
                <w:sz w:val="20"/>
                <w:szCs w:val="20"/>
                <w:lang w:eastAsia="zh-CN"/>
              </w:rPr>
              <w:t>T2</w:t>
            </w:r>
            <w:r w:rsidRPr="00F5212C">
              <w:rPr>
                <w:rFonts w:ascii="Times New Roman" w:hAnsi="Times New Roman"/>
                <w:bCs/>
                <w:sz w:val="20"/>
                <w:szCs w:val="20"/>
                <w:vertAlign w:val="subscript"/>
                <w:lang w:eastAsia="zh-CN"/>
              </w:rPr>
              <w:t>max</w:t>
            </w:r>
            <w:r w:rsidRPr="00F5212C">
              <w:rPr>
                <w:rFonts w:ascii="Times New Roman" w:eastAsia="Times New Roman" w:hAnsi="Times New Roman"/>
                <w:bCs/>
                <w:iCs/>
                <w:sz w:val="20"/>
                <w:szCs w:val="20"/>
                <w:lang w:eastAsia="zh-CN"/>
              </w:rPr>
              <w:t xml:space="preserve">) in the quantization table or at least one element among all amplitude elements in the Target CSI matrix (FFS per layer and/or per subband) correspond to </w:t>
            </w:r>
            <w:r w:rsidRPr="00F5212C">
              <w:rPr>
                <w:rFonts w:ascii="Times New Roman" w:hAnsi="Times New Roman"/>
                <w:bCs/>
                <w:sz w:val="20"/>
                <w:szCs w:val="20"/>
                <w:lang w:eastAsia="zh-CN"/>
              </w:rPr>
              <w:t>T1</w:t>
            </w:r>
            <w:r w:rsidRPr="00F5212C">
              <w:rPr>
                <w:rFonts w:ascii="Times New Roman" w:hAnsi="Times New Roman"/>
                <w:bCs/>
                <w:sz w:val="20"/>
                <w:szCs w:val="20"/>
                <w:vertAlign w:val="subscript"/>
                <w:lang w:eastAsia="zh-CN"/>
              </w:rPr>
              <w:t>max</w:t>
            </w:r>
          </w:p>
          <w:p w14:paraId="5EA06AE9" w14:textId="77777777" w:rsidR="004B4DA3" w:rsidRPr="00F5212C" w:rsidRDefault="004B4DA3" w:rsidP="000E38D3">
            <w:pPr>
              <w:pStyle w:val="af2"/>
              <w:widowControl/>
              <w:numPr>
                <w:ilvl w:val="2"/>
                <w:numId w:val="32"/>
              </w:numPr>
              <w:suppressAutoHyphens/>
              <w:snapToGrid w:val="0"/>
              <w:spacing w:before="0" w:line="240" w:lineRule="auto"/>
              <w:ind w:left="1200" w:firstLineChars="0" w:hanging="360"/>
              <w:rPr>
                <w:rFonts w:ascii="Times New Roman" w:eastAsia="Times New Roman" w:hAnsi="Times New Roman"/>
                <w:bCs/>
                <w:iCs/>
                <w:sz w:val="20"/>
                <w:szCs w:val="20"/>
                <w:lang w:eastAsia="zh-CN"/>
              </w:rPr>
            </w:pPr>
            <w:r w:rsidRPr="00F5212C">
              <w:rPr>
                <w:rFonts w:ascii="Times New Roman" w:eastAsia="Times New Roman" w:hAnsi="Times New Roman"/>
                <w:bCs/>
                <w:iCs/>
                <w:sz w:val="20"/>
                <w:szCs w:val="20"/>
                <w:lang w:eastAsia="zh-CN"/>
              </w:rPr>
              <w:t>Alt.2-2: Reporting scaling factor and offset factor used for denormalization.</w:t>
            </w:r>
          </w:p>
          <w:p w14:paraId="265446EB" w14:textId="42259FC9" w:rsidR="004B4DA3" w:rsidRPr="004B4DA3" w:rsidRDefault="004B4DA3" w:rsidP="000E38D3">
            <w:pPr>
              <w:pStyle w:val="af2"/>
              <w:widowControl/>
              <w:numPr>
                <w:ilvl w:val="2"/>
                <w:numId w:val="32"/>
              </w:numPr>
              <w:suppressAutoHyphens/>
              <w:snapToGrid w:val="0"/>
              <w:spacing w:before="0" w:line="240" w:lineRule="auto"/>
              <w:ind w:left="1200" w:firstLineChars="0" w:hanging="360"/>
              <w:rPr>
                <w:rFonts w:eastAsiaTheme="minorEastAsia"/>
                <w:lang w:eastAsia="zh-CN"/>
              </w:rPr>
            </w:pPr>
            <w:r w:rsidRPr="00F5212C">
              <w:rPr>
                <w:rFonts w:ascii="Times New Roman" w:eastAsia="Times New Roman" w:hAnsi="Times New Roman"/>
                <w:bCs/>
                <w:iCs/>
                <w:sz w:val="20"/>
                <w:szCs w:val="20"/>
                <w:lang w:eastAsia="zh-CN"/>
              </w:rPr>
              <w:t>Alt.2-3: Fixed scaling factor used for normalization.</w:t>
            </w:r>
          </w:p>
        </w:tc>
      </w:tr>
    </w:tbl>
    <w:p w14:paraId="08F167BE" w14:textId="1DC43C8F" w:rsidR="00E002FB" w:rsidRDefault="00E002FB" w:rsidP="00E002FB">
      <w:pPr>
        <w:pStyle w:val="a0"/>
        <w:rPr>
          <w:rFonts w:ascii="BlinkMacSystemFont" w:hAnsi="BlinkMacSystemFont" w:hint="eastAsia"/>
          <w:color w:val="0F1115"/>
          <w:shd w:val="clear" w:color="auto" w:fill="FFFFFF"/>
        </w:rPr>
      </w:pPr>
      <w:proofErr w:type="spellStart"/>
      <w:r>
        <w:rPr>
          <w:rFonts w:eastAsiaTheme="minorEastAsia" w:hint="eastAsia"/>
          <w:lang w:eastAsia="zh-CN"/>
        </w:rPr>
        <w:lastRenderedPageBreak/>
        <w:t>F</w:t>
      </w:r>
      <w:r>
        <w:rPr>
          <w:rFonts w:eastAsiaTheme="minorEastAsia"/>
          <w:lang w:eastAsia="zh-CN"/>
        </w:rPr>
        <w:t>ristly</w:t>
      </w:r>
      <w:proofErr w:type="spellEnd"/>
      <w:r>
        <w:rPr>
          <w:rFonts w:eastAsiaTheme="minorEastAsia"/>
          <w:lang w:eastAsia="zh-CN"/>
        </w:rPr>
        <w:t xml:space="preserve">, we provide the evaluation results </w:t>
      </w:r>
      <w:r>
        <w:rPr>
          <w:rFonts w:ascii="BlinkMacSystemFont" w:hAnsi="BlinkMacSystemFont"/>
        </w:rPr>
        <w:t>comparing</w:t>
      </w:r>
      <w:r>
        <w:rPr>
          <w:rFonts w:eastAsiaTheme="minorEastAsia"/>
          <w:lang w:eastAsia="zh-CN"/>
        </w:rPr>
        <w:t xml:space="preserve"> the performance of option 1a and option 1b as </w:t>
      </w:r>
      <w:r>
        <w:rPr>
          <w:rFonts w:eastAsiaTheme="minorEastAsia"/>
          <w:lang w:eastAsia="zh-CN"/>
        </w:rPr>
        <w:fldChar w:fldCharType="begin"/>
      </w:r>
      <w:r>
        <w:rPr>
          <w:rFonts w:eastAsiaTheme="minorEastAsia"/>
          <w:lang w:eastAsia="zh-CN"/>
        </w:rPr>
        <w:instrText xml:space="preserve"> REF _Ref220336245 \r \h </w:instrText>
      </w:r>
      <w:r>
        <w:rPr>
          <w:rFonts w:eastAsiaTheme="minorEastAsia"/>
          <w:lang w:eastAsia="zh-CN"/>
        </w:rPr>
      </w:r>
      <w:r>
        <w:rPr>
          <w:rFonts w:eastAsiaTheme="minorEastAsia"/>
          <w:lang w:eastAsia="zh-CN"/>
        </w:rPr>
        <w:fldChar w:fldCharType="separate"/>
      </w:r>
      <w:r>
        <w:rPr>
          <w:rFonts w:eastAsiaTheme="minorEastAsia"/>
          <w:lang w:eastAsia="zh-CN"/>
        </w:rPr>
        <w:t>Table 7</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_Ref220336263 \r \h </w:instrText>
      </w:r>
      <w:r>
        <w:rPr>
          <w:rFonts w:eastAsiaTheme="minorEastAsia"/>
          <w:lang w:eastAsia="zh-CN"/>
        </w:rPr>
      </w:r>
      <w:r>
        <w:rPr>
          <w:rFonts w:eastAsiaTheme="minorEastAsia"/>
          <w:lang w:eastAsia="zh-CN"/>
        </w:rPr>
        <w:fldChar w:fldCharType="separate"/>
      </w:r>
      <w:r>
        <w:rPr>
          <w:rFonts w:eastAsiaTheme="minorEastAsia"/>
          <w:lang w:eastAsia="zh-CN"/>
        </w:rPr>
        <w:t>Table 8</w:t>
      </w:r>
      <w:r>
        <w:rPr>
          <w:rFonts w:eastAsiaTheme="minorEastAsia"/>
          <w:lang w:eastAsia="zh-CN"/>
        </w:rPr>
        <w:fldChar w:fldCharType="end"/>
      </w:r>
      <w:r>
        <w:rPr>
          <w:rFonts w:eastAsiaTheme="minorEastAsia"/>
          <w:lang w:eastAsia="zh-CN"/>
        </w:rPr>
        <w:t xml:space="preserve"> for {rank2,13 </w:t>
      </w:r>
      <w:proofErr w:type="spellStart"/>
      <w:r>
        <w:rPr>
          <w:rFonts w:eastAsiaTheme="minorEastAsia"/>
          <w:lang w:eastAsia="zh-CN"/>
        </w:rPr>
        <w:t>subband</w:t>
      </w:r>
      <w:proofErr w:type="spellEnd"/>
      <w:r>
        <w:rPr>
          <w:rFonts w:eastAsiaTheme="minorEastAsia"/>
          <w:lang w:eastAsia="zh-CN"/>
        </w:rPr>
        <w:t>} and {rank4,</w:t>
      </w:r>
      <w:r w:rsidR="004D0F04">
        <w:rPr>
          <w:rFonts w:eastAsiaTheme="minorEastAsia"/>
          <w:lang w:eastAsia="zh-CN"/>
        </w:rPr>
        <w:t xml:space="preserve"> </w:t>
      </w:r>
      <w:r>
        <w:rPr>
          <w:rFonts w:eastAsiaTheme="minorEastAsia"/>
          <w:lang w:eastAsia="zh-CN"/>
        </w:rPr>
        <w:t xml:space="preserve">19 </w:t>
      </w:r>
      <w:proofErr w:type="spellStart"/>
      <w:r>
        <w:rPr>
          <w:rFonts w:eastAsiaTheme="minorEastAsia"/>
          <w:lang w:eastAsia="zh-CN"/>
        </w:rPr>
        <w:t>subband</w:t>
      </w:r>
      <w:proofErr w:type="spellEnd"/>
      <w:r>
        <w:rPr>
          <w:rFonts w:eastAsiaTheme="minorEastAsia"/>
          <w:lang w:eastAsia="zh-CN"/>
        </w:rPr>
        <w:t>}, respectively</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Accodring</w:t>
      </w:r>
      <w:proofErr w:type="spellEnd"/>
      <w:r>
        <w:rPr>
          <w:rFonts w:eastAsiaTheme="minorEastAsia"/>
          <w:lang w:eastAsia="zh-CN"/>
        </w:rPr>
        <w:t xml:space="preserve"> to </w:t>
      </w:r>
      <w:r w:rsidRPr="00E002FB">
        <w:rPr>
          <w:rFonts w:eastAsiaTheme="minorEastAsia"/>
          <w:lang w:eastAsia="zh-CN"/>
        </w:rPr>
        <w:t>these results, both options are acceptable as their performance is similar</w:t>
      </w:r>
      <w:r>
        <w:rPr>
          <w:rFonts w:ascii="BlinkMacSystemFont" w:hAnsi="BlinkMacSystemFont"/>
          <w:color w:val="0F1115"/>
          <w:shd w:val="clear" w:color="auto" w:fill="FFFFFF"/>
        </w:rPr>
        <w:t xml:space="preserve">. </w:t>
      </w:r>
    </w:p>
    <w:p w14:paraId="3025AC7B" w14:textId="0C54099A" w:rsidR="00E002FB" w:rsidRDefault="00E002FB" w:rsidP="00E002FB">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t xml:space="preserve">Additionally, from </w:t>
      </w:r>
      <w:r w:rsidRPr="000D5AD9">
        <w:rPr>
          <w:rFonts w:ascii="BlinkMacSystemFont" w:hAnsi="BlinkMacSystemFont"/>
          <w:color w:val="0F1115"/>
          <w:shd w:val="clear" w:color="auto" w:fill="FFFFFF"/>
        </w:rPr>
        <w:t>hardware implementation</w:t>
      </w:r>
      <w:r>
        <w:rPr>
          <w:rFonts w:ascii="BlinkMacSystemFont" w:hAnsi="BlinkMacSystemFont"/>
          <w:color w:val="0F1115"/>
          <w:shd w:val="clear" w:color="auto" w:fill="FFFFFF"/>
        </w:rPr>
        <w:t>(I/Q data processing)</w:t>
      </w:r>
      <w:r w:rsidRPr="000D5AD9">
        <w:rPr>
          <w:rFonts w:ascii="BlinkMacSystemFont" w:hAnsi="BlinkMacSystemFont"/>
          <w:color w:val="0F1115"/>
          <w:shd w:val="clear" w:color="auto" w:fill="FFFFFF"/>
        </w:rPr>
        <w:t xml:space="preserve"> perspective</w:t>
      </w:r>
      <w:r>
        <w:rPr>
          <w:rFonts w:ascii="BlinkMacSystemFont" w:hAnsi="BlinkMacSystemFont"/>
          <w:color w:val="0F1115"/>
          <w:shd w:val="clear" w:color="auto" w:fill="FFFFFF"/>
        </w:rPr>
        <w:t xml:space="preserve">, option 1a is slightly preferred since </w:t>
      </w:r>
      <w:r>
        <w:rPr>
          <w:rFonts w:ascii="BlinkMacSystemFont" w:hAnsi="BlinkMacSystemFont"/>
        </w:rPr>
        <w:t xml:space="preserve"> it does not require conversion to the amplitude/phase domain</w:t>
      </w:r>
      <w:r>
        <w:rPr>
          <w:rFonts w:ascii="BlinkMacSystemFont" w:hAnsi="BlinkMacSystemFont"/>
          <w:color w:val="0F1115"/>
          <w:shd w:val="clear" w:color="auto" w:fill="FFFFFF"/>
        </w:rPr>
        <w:t>.</w:t>
      </w:r>
    </w:p>
    <w:p w14:paraId="3056B6F6" w14:textId="77777777" w:rsidR="00E002FB" w:rsidRPr="008E674C" w:rsidRDefault="00E002FB" w:rsidP="00E002FB">
      <w:pPr>
        <w:pStyle w:val="table"/>
        <w:ind w:left="420"/>
      </w:pPr>
      <w:bookmarkStart w:id="40" w:name="_Ref220336245"/>
      <w:r w:rsidRPr="008E674C">
        <w:t xml:space="preserve">The SGCS performance of different quantization </w:t>
      </w:r>
      <w:r>
        <w:t xml:space="preserve">bits of </w:t>
      </w:r>
      <w:r>
        <w:rPr>
          <w:rFonts w:eastAsiaTheme="minorEastAsia"/>
        </w:rPr>
        <w:t>option 1a and option 1b f</w:t>
      </w:r>
      <w:r>
        <w:rPr>
          <w:rFonts w:hint="eastAsia"/>
        </w:rPr>
        <w:t>or</w:t>
      </w:r>
      <w:r>
        <w:t xml:space="preserve"> R</w:t>
      </w:r>
      <w:r>
        <w:rPr>
          <w:rFonts w:hint="eastAsia"/>
        </w:rPr>
        <w:t>ank</w:t>
      </w:r>
      <w:r>
        <w:t>2</w:t>
      </w:r>
      <w:r w:rsidRPr="008E674C">
        <w:t>.</w:t>
      </w:r>
      <w:bookmarkEnd w:id="40"/>
    </w:p>
    <w:tbl>
      <w:tblPr>
        <w:tblStyle w:val="af"/>
        <w:tblW w:w="0" w:type="auto"/>
        <w:jc w:val="center"/>
        <w:tblLook w:val="04A0" w:firstRow="1" w:lastRow="0" w:firstColumn="1" w:lastColumn="0" w:noHBand="0" w:noVBand="1"/>
      </w:tblPr>
      <w:tblGrid>
        <w:gridCol w:w="2223"/>
        <w:gridCol w:w="1213"/>
        <w:gridCol w:w="1384"/>
        <w:gridCol w:w="1339"/>
        <w:gridCol w:w="1339"/>
        <w:gridCol w:w="1562"/>
      </w:tblGrid>
      <w:tr w:rsidR="00E002FB" w:rsidRPr="00664CE3" w14:paraId="1B2B371A" w14:textId="77777777" w:rsidTr="00EB7CE6">
        <w:trPr>
          <w:trHeight w:val="381"/>
          <w:jc w:val="center"/>
        </w:trPr>
        <w:tc>
          <w:tcPr>
            <w:tcW w:w="2223" w:type="dxa"/>
            <w:vMerge w:val="restart"/>
            <w:vAlign w:val="bottom"/>
          </w:tcPr>
          <w:p w14:paraId="09B5D1C3" w14:textId="77777777" w:rsidR="00E002FB" w:rsidRPr="00664CE3" w:rsidRDefault="00E002FB" w:rsidP="00EB7CE6">
            <w:pPr>
              <w:jc w:val="center"/>
              <w:rPr>
                <w:rFonts w:eastAsiaTheme="minorEastAsia"/>
                <w:szCs w:val="20"/>
                <w:lang w:eastAsia="zh-CN"/>
              </w:rPr>
            </w:pPr>
            <w:r w:rsidRPr="00664CE3">
              <w:rPr>
                <w:rFonts w:eastAsia="等线"/>
                <w:color w:val="000000"/>
                <w:szCs w:val="20"/>
              </w:rPr>
              <w:t>Quantization information of training data</w:t>
            </w:r>
          </w:p>
        </w:tc>
        <w:tc>
          <w:tcPr>
            <w:tcW w:w="1213" w:type="dxa"/>
            <w:vMerge w:val="restart"/>
            <w:vAlign w:val="center"/>
          </w:tcPr>
          <w:p w14:paraId="1F3CE9E1" w14:textId="77777777" w:rsidR="00E002FB" w:rsidRPr="00664CE3" w:rsidRDefault="00E002FB" w:rsidP="00EB7CE6">
            <w:pPr>
              <w:jc w:val="center"/>
              <w:rPr>
                <w:rFonts w:eastAsiaTheme="minorEastAsia"/>
                <w:szCs w:val="20"/>
                <w:lang w:eastAsia="zh-CN"/>
              </w:rPr>
            </w:pPr>
            <w:r w:rsidRPr="00664CE3">
              <w:rPr>
                <w:lang w:eastAsia="zh-CN"/>
              </w:rPr>
              <w:t>CSI payload size</w:t>
            </w:r>
          </w:p>
        </w:tc>
        <w:tc>
          <w:tcPr>
            <w:tcW w:w="4062" w:type="dxa"/>
            <w:gridSpan w:val="3"/>
            <w:vAlign w:val="bottom"/>
          </w:tcPr>
          <w:p w14:paraId="7EE50D83" w14:textId="77777777" w:rsidR="00E002FB" w:rsidRPr="00664CE3" w:rsidRDefault="00E002FB" w:rsidP="00EB7CE6">
            <w:pPr>
              <w:jc w:val="center"/>
              <w:rPr>
                <w:lang w:eastAsia="zh-CN"/>
              </w:rPr>
            </w:pPr>
            <w:r w:rsidRPr="00664CE3">
              <w:rPr>
                <w:rFonts w:eastAsia="等线"/>
                <w:color w:val="000000"/>
                <w:szCs w:val="20"/>
              </w:rPr>
              <w:t xml:space="preserve"> </w:t>
            </w:r>
            <w:r w:rsidRPr="00664CE3">
              <w:rPr>
                <w:lang w:eastAsia="zh-CN"/>
              </w:rPr>
              <w:t>Metric#1</w:t>
            </w:r>
          </w:p>
          <w:p w14:paraId="3444644F" w14:textId="77777777" w:rsidR="00E002FB" w:rsidRPr="00664CE3" w:rsidRDefault="00E002FB" w:rsidP="00EB7CE6">
            <w:pPr>
              <w:jc w:val="center"/>
              <w:rPr>
                <w:lang w:eastAsia="zh-CN"/>
              </w:rPr>
            </w:pPr>
            <w:r w:rsidRPr="00664CE3">
              <w:rPr>
                <w:lang w:eastAsia="zh-CN"/>
              </w:rPr>
              <w:t>SGCS(</w:t>
            </w:r>
            <w:r w:rsidRPr="00664CE3">
              <w:rPr>
                <w:rFonts w:eastAsiaTheme="minorEastAsia"/>
                <w:lang w:eastAsia="zh-CN"/>
              </w:rPr>
              <w:t xml:space="preserve">Target CSI of </w:t>
            </w:r>
            <w:r w:rsidRPr="00664CE3">
              <w:rPr>
                <w:lang w:eastAsia="zh-CN"/>
              </w:rPr>
              <w:t>FP32, recovery CSI)</w:t>
            </w:r>
          </w:p>
        </w:tc>
        <w:tc>
          <w:tcPr>
            <w:tcW w:w="1562" w:type="dxa"/>
            <w:vMerge w:val="restart"/>
            <w:vAlign w:val="bottom"/>
          </w:tcPr>
          <w:p w14:paraId="3EC8FF25" w14:textId="77777777" w:rsidR="00E002FB" w:rsidRPr="00664CE3" w:rsidRDefault="00E002FB" w:rsidP="00EB7CE6">
            <w:pPr>
              <w:jc w:val="center"/>
              <w:rPr>
                <w:rFonts w:eastAsia="等线"/>
                <w:color w:val="000000"/>
                <w:szCs w:val="20"/>
              </w:rPr>
            </w:pPr>
            <w:r w:rsidRPr="00664CE3">
              <w:rPr>
                <w:lang w:eastAsia="zh-CN"/>
              </w:rPr>
              <w:t>Metric#</w:t>
            </w:r>
            <w:r w:rsidRPr="00664CE3">
              <w:rPr>
                <w:rFonts w:eastAsia="等线"/>
                <w:color w:val="000000"/>
                <w:szCs w:val="20"/>
              </w:rPr>
              <w:t>2</w:t>
            </w:r>
          </w:p>
          <w:p w14:paraId="3FF0FD1E" w14:textId="77777777" w:rsidR="00E002FB" w:rsidRPr="00664CE3" w:rsidRDefault="00E002FB" w:rsidP="00EB7CE6">
            <w:pPr>
              <w:jc w:val="center"/>
              <w:rPr>
                <w:rFonts w:eastAsiaTheme="minorEastAsia"/>
                <w:szCs w:val="20"/>
                <w:lang w:eastAsia="zh-CN"/>
              </w:rPr>
            </w:pPr>
            <w:r w:rsidRPr="00664CE3">
              <w:rPr>
                <w:lang w:eastAsia="zh-CN"/>
              </w:rPr>
              <w:t>SGCS(</w:t>
            </w:r>
            <w:r w:rsidRPr="00664CE3">
              <w:rPr>
                <w:rFonts w:eastAsiaTheme="minorEastAsia"/>
                <w:lang w:eastAsia="zh-CN"/>
              </w:rPr>
              <w:t xml:space="preserve">Target CSI of </w:t>
            </w:r>
            <w:r w:rsidRPr="00664CE3">
              <w:rPr>
                <w:lang w:eastAsia="zh-CN"/>
              </w:rPr>
              <w:t xml:space="preserve">FP32, </w:t>
            </w:r>
            <w:r w:rsidRPr="00664CE3">
              <w:rPr>
                <w:rFonts w:eastAsiaTheme="minorEastAsia"/>
                <w:lang w:eastAsia="zh-CN"/>
              </w:rPr>
              <w:t xml:space="preserve">Target CSI of </w:t>
            </w:r>
            <w:r w:rsidRPr="00664CE3">
              <w:rPr>
                <w:lang w:eastAsia="zh-CN"/>
              </w:rPr>
              <w:t>quantization )</w:t>
            </w:r>
          </w:p>
        </w:tc>
      </w:tr>
      <w:tr w:rsidR="00E002FB" w:rsidRPr="00664CE3" w14:paraId="6E93F9D4" w14:textId="77777777" w:rsidTr="00EB7CE6">
        <w:trPr>
          <w:trHeight w:val="363"/>
          <w:jc w:val="center"/>
        </w:trPr>
        <w:tc>
          <w:tcPr>
            <w:tcW w:w="2223" w:type="dxa"/>
            <w:vMerge/>
            <w:vAlign w:val="bottom"/>
          </w:tcPr>
          <w:p w14:paraId="63ED93B2" w14:textId="77777777" w:rsidR="00E002FB" w:rsidRPr="00664CE3" w:rsidRDefault="00E002FB" w:rsidP="00EB7CE6">
            <w:pPr>
              <w:jc w:val="center"/>
              <w:rPr>
                <w:rFonts w:eastAsia="等线"/>
                <w:color w:val="000000"/>
                <w:szCs w:val="20"/>
              </w:rPr>
            </w:pPr>
          </w:p>
        </w:tc>
        <w:tc>
          <w:tcPr>
            <w:tcW w:w="1213" w:type="dxa"/>
            <w:vMerge/>
            <w:vAlign w:val="center"/>
          </w:tcPr>
          <w:p w14:paraId="2C47F6CC" w14:textId="77777777" w:rsidR="00E002FB" w:rsidRPr="00664CE3" w:rsidRDefault="00E002FB" w:rsidP="00EB7CE6">
            <w:pPr>
              <w:jc w:val="center"/>
              <w:rPr>
                <w:lang w:eastAsia="zh-CN"/>
              </w:rPr>
            </w:pPr>
          </w:p>
        </w:tc>
        <w:tc>
          <w:tcPr>
            <w:tcW w:w="1384" w:type="dxa"/>
            <w:vAlign w:val="bottom"/>
          </w:tcPr>
          <w:p w14:paraId="5FD3AF7F" w14:textId="77777777" w:rsidR="00E002FB" w:rsidRPr="00664CE3" w:rsidRDefault="00E002FB" w:rsidP="00EB7CE6">
            <w:pPr>
              <w:jc w:val="center"/>
              <w:rPr>
                <w:rFonts w:eastAsia="等线"/>
                <w:color w:val="000000"/>
                <w:szCs w:val="20"/>
              </w:rPr>
            </w:pPr>
            <w:r w:rsidRPr="00664CE3">
              <w:rPr>
                <w:rFonts w:eastAsiaTheme="minorEastAsia"/>
                <w:szCs w:val="20"/>
                <w:lang w:eastAsia="zh-CN"/>
              </w:rPr>
              <w:t>Average SGCS</w:t>
            </w:r>
          </w:p>
        </w:tc>
        <w:tc>
          <w:tcPr>
            <w:tcW w:w="1339" w:type="dxa"/>
            <w:vAlign w:val="bottom"/>
          </w:tcPr>
          <w:p w14:paraId="57008E9A" w14:textId="77777777" w:rsidR="00E002FB" w:rsidRPr="00664CE3" w:rsidRDefault="00E002FB" w:rsidP="00EB7CE6">
            <w:pPr>
              <w:jc w:val="center"/>
              <w:rPr>
                <w:color w:val="4F81BD" w:themeColor="accent1"/>
              </w:rPr>
            </w:pPr>
            <w:r w:rsidRPr="00664CE3">
              <w:rPr>
                <w:color w:val="4F81BD" w:themeColor="accent1"/>
              </w:rPr>
              <w:t>SCGC_layer1</w:t>
            </w:r>
          </w:p>
        </w:tc>
        <w:tc>
          <w:tcPr>
            <w:tcW w:w="1339" w:type="dxa"/>
            <w:vAlign w:val="bottom"/>
          </w:tcPr>
          <w:p w14:paraId="4B6B8043" w14:textId="77777777" w:rsidR="00E002FB" w:rsidRPr="00664CE3" w:rsidRDefault="00E002FB" w:rsidP="00EB7CE6">
            <w:pPr>
              <w:jc w:val="center"/>
              <w:rPr>
                <w:color w:val="4F81BD" w:themeColor="accent1"/>
              </w:rPr>
            </w:pPr>
            <w:r w:rsidRPr="00664CE3">
              <w:rPr>
                <w:color w:val="4F81BD" w:themeColor="accent1"/>
              </w:rPr>
              <w:t>SCGC_layer2</w:t>
            </w:r>
          </w:p>
        </w:tc>
        <w:tc>
          <w:tcPr>
            <w:tcW w:w="1562" w:type="dxa"/>
            <w:vMerge/>
            <w:vAlign w:val="bottom"/>
          </w:tcPr>
          <w:p w14:paraId="76246DC4" w14:textId="77777777" w:rsidR="00E002FB" w:rsidRPr="00664CE3" w:rsidRDefault="00E002FB" w:rsidP="00EB7CE6">
            <w:pPr>
              <w:jc w:val="center"/>
              <w:rPr>
                <w:lang w:eastAsia="zh-CN"/>
              </w:rPr>
            </w:pPr>
          </w:p>
        </w:tc>
      </w:tr>
      <w:tr w:rsidR="00E002FB" w:rsidRPr="00664CE3" w14:paraId="343494BB" w14:textId="77777777" w:rsidTr="00EB7CE6">
        <w:trPr>
          <w:trHeight w:val="283"/>
          <w:jc w:val="center"/>
        </w:trPr>
        <w:tc>
          <w:tcPr>
            <w:tcW w:w="2223" w:type="dxa"/>
            <w:vMerge w:val="restart"/>
            <w:vAlign w:val="bottom"/>
          </w:tcPr>
          <w:p w14:paraId="3DE41D25" w14:textId="77777777" w:rsidR="00E002FB" w:rsidRPr="00664CE3" w:rsidRDefault="00E002FB" w:rsidP="00EB7CE6">
            <w:pPr>
              <w:jc w:val="center"/>
              <w:rPr>
                <w:rFonts w:eastAsiaTheme="minorEastAsia"/>
                <w:szCs w:val="20"/>
                <w:lang w:eastAsia="zh-CN"/>
              </w:rPr>
            </w:pPr>
            <w:r w:rsidRPr="00664CE3">
              <w:rPr>
                <w:lang w:val="de-DE" w:eastAsia="zh-CN"/>
              </w:rPr>
              <w:t>Benchmark#1(FP 32)</w:t>
            </w:r>
          </w:p>
        </w:tc>
        <w:tc>
          <w:tcPr>
            <w:tcW w:w="1213" w:type="dxa"/>
            <w:vAlign w:val="bottom"/>
          </w:tcPr>
          <w:p w14:paraId="733EFA44"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5213FD23" w14:textId="77777777" w:rsidR="00E002FB" w:rsidRPr="00664CE3" w:rsidRDefault="00E002FB" w:rsidP="00EB7CE6">
            <w:pPr>
              <w:jc w:val="center"/>
              <w:rPr>
                <w:rFonts w:eastAsiaTheme="minorEastAsia"/>
                <w:szCs w:val="20"/>
                <w:lang w:eastAsia="zh-CN"/>
              </w:rPr>
            </w:pPr>
            <w:r w:rsidRPr="00664CE3">
              <w:t>0.71828</w:t>
            </w:r>
          </w:p>
        </w:tc>
        <w:tc>
          <w:tcPr>
            <w:tcW w:w="1339" w:type="dxa"/>
          </w:tcPr>
          <w:p w14:paraId="63E2FA0F" w14:textId="77777777" w:rsidR="00E002FB" w:rsidRPr="00664CE3" w:rsidRDefault="00E002FB" w:rsidP="00EB7CE6">
            <w:pPr>
              <w:jc w:val="center"/>
              <w:rPr>
                <w:color w:val="4F81BD" w:themeColor="accent1"/>
              </w:rPr>
            </w:pPr>
            <w:r w:rsidRPr="00664CE3">
              <w:rPr>
                <w:color w:val="4F81BD" w:themeColor="accent1"/>
              </w:rPr>
              <w:t>0.78914</w:t>
            </w:r>
          </w:p>
        </w:tc>
        <w:tc>
          <w:tcPr>
            <w:tcW w:w="1339" w:type="dxa"/>
          </w:tcPr>
          <w:p w14:paraId="15A00331" w14:textId="77777777" w:rsidR="00E002FB" w:rsidRPr="00664CE3" w:rsidRDefault="00E002FB" w:rsidP="00EB7CE6">
            <w:pPr>
              <w:jc w:val="center"/>
              <w:rPr>
                <w:color w:val="4F81BD" w:themeColor="accent1"/>
              </w:rPr>
            </w:pPr>
            <w:r w:rsidRPr="00664CE3">
              <w:rPr>
                <w:color w:val="4F81BD" w:themeColor="accent1"/>
              </w:rPr>
              <w:t>0.64743</w:t>
            </w:r>
          </w:p>
        </w:tc>
        <w:tc>
          <w:tcPr>
            <w:tcW w:w="1562" w:type="dxa"/>
            <w:vMerge w:val="restart"/>
            <w:vAlign w:val="bottom"/>
          </w:tcPr>
          <w:p w14:paraId="36A73E4D" w14:textId="77777777" w:rsidR="00E002FB" w:rsidRPr="00664CE3" w:rsidRDefault="00E002FB" w:rsidP="00EB7CE6">
            <w:pPr>
              <w:jc w:val="center"/>
              <w:rPr>
                <w:rFonts w:eastAsiaTheme="minorEastAsia"/>
                <w:szCs w:val="20"/>
                <w:lang w:eastAsia="zh-CN"/>
              </w:rPr>
            </w:pPr>
            <w:r w:rsidRPr="00664CE3">
              <w:t>1.00000</w:t>
            </w:r>
          </w:p>
          <w:p w14:paraId="490DDF19" w14:textId="77777777" w:rsidR="00E002FB" w:rsidRPr="00664CE3" w:rsidRDefault="00E002FB" w:rsidP="00EB7CE6">
            <w:pPr>
              <w:jc w:val="center"/>
              <w:rPr>
                <w:rFonts w:eastAsiaTheme="minorEastAsia"/>
                <w:szCs w:val="20"/>
                <w:lang w:eastAsia="zh-CN"/>
              </w:rPr>
            </w:pPr>
          </w:p>
        </w:tc>
      </w:tr>
      <w:tr w:rsidR="00E002FB" w:rsidRPr="00664CE3" w14:paraId="7A7DFEA5" w14:textId="77777777" w:rsidTr="00EB7CE6">
        <w:trPr>
          <w:trHeight w:val="190"/>
          <w:jc w:val="center"/>
        </w:trPr>
        <w:tc>
          <w:tcPr>
            <w:tcW w:w="2223" w:type="dxa"/>
            <w:vMerge/>
            <w:vAlign w:val="bottom"/>
          </w:tcPr>
          <w:p w14:paraId="603A8AD2" w14:textId="77777777" w:rsidR="00E002FB" w:rsidRPr="00664CE3" w:rsidRDefault="00E002FB" w:rsidP="00EB7CE6">
            <w:pPr>
              <w:jc w:val="center"/>
              <w:rPr>
                <w:rFonts w:eastAsia="等线"/>
                <w:color w:val="000000"/>
                <w:szCs w:val="20"/>
              </w:rPr>
            </w:pPr>
          </w:p>
        </w:tc>
        <w:tc>
          <w:tcPr>
            <w:tcW w:w="1213" w:type="dxa"/>
            <w:vAlign w:val="bottom"/>
          </w:tcPr>
          <w:p w14:paraId="40EC7FAB" w14:textId="77777777" w:rsidR="00E002FB" w:rsidRPr="00664CE3"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4BEA93BE" w14:textId="77777777" w:rsidR="00E002FB" w:rsidRPr="00664CE3" w:rsidRDefault="00E002FB" w:rsidP="00EB7CE6">
            <w:pPr>
              <w:jc w:val="center"/>
              <w:rPr>
                <w:rFonts w:eastAsia="等线"/>
                <w:color w:val="000000"/>
                <w:szCs w:val="20"/>
              </w:rPr>
            </w:pPr>
            <w:r w:rsidRPr="00664CE3">
              <w:t>0.87762</w:t>
            </w:r>
          </w:p>
        </w:tc>
        <w:tc>
          <w:tcPr>
            <w:tcW w:w="1339" w:type="dxa"/>
          </w:tcPr>
          <w:p w14:paraId="0132CAF3" w14:textId="77777777" w:rsidR="00E002FB" w:rsidRPr="00664CE3" w:rsidRDefault="00E002FB" w:rsidP="00EB7CE6">
            <w:pPr>
              <w:jc w:val="center"/>
              <w:rPr>
                <w:color w:val="4F81BD" w:themeColor="accent1"/>
              </w:rPr>
            </w:pPr>
            <w:r w:rsidRPr="00664CE3">
              <w:rPr>
                <w:color w:val="4F81BD" w:themeColor="accent1"/>
              </w:rPr>
              <w:t>0.91362</w:t>
            </w:r>
          </w:p>
        </w:tc>
        <w:tc>
          <w:tcPr>
            <w:tcW w:w="1339" w:type="dxa"/>
          </w:tcPr>
          <w:p w14:paraId="14A08779" w14:textId="77777777" w:rsidR="00E002FB" w:rsidRPr="00664CE3" w:rsidRDefault="00E002FB" w:rsidP="00EB7CE6">
            <w:pPr>
              <w:jc w:val="center"/>
              <w:rPr>
                <w:color w:val="4F81BD" w:themeColor="accent1"/>
              </w:rPr>
            </w:pPr>
            <w:r w:rsidRPr="00664CE3">
              <w:rPr>
                <w:color w:val="4F81BD" w:themeColor="accent1"/>
              </w:rPr>
              <w:t>0.84163</w:t>
            </w:r>
          </w:p>
        </w:tc>
        <w:tc>
          <w:tcPr>
            <w:tcW w:w="1562" w:type="dxa"/>
            <w:vMerge/>
            <w:vAlign w:val="bottom"/>
          </w:tcPr>
          <w:p w14:paraId="6D79F377" w14:textId="77777777" w:rsidR="00E002FB" w:rsidRPr="00664CE3" w:rsidRDefault="00E002FB" w:rsidP="00EB7CE6">
            <w:pPr>
              <w:jc w:val="center"/>
              <w:rPr>
                <w:rFonts w:eastAsia="等线"/>
                <w:color w:val="000000"/>
                <w:szCs w:val="20"/>
              </w:rPr>
            </w:pPr>
          </w:p>
        </w:tc>
      </w:tr>
      <w:tr w:rsidR="00E002FB" w:rsidRPr="00664CE3" w14:paraId="3F4FF415" w14:textId="77777777" w:rsidTr="00EB7CE6">
        <w:trPr>
          <w:trHeight w:val="190"/>
          <w:jc w:val="center"/>
        </w:trPr>
        <w:tc>
          <w:tcPr>
            <w:tcW w:w="2223" w:type="dxa"/>
            <w:vMerge w:val="restart"/>
            <w:vAlign w:val="bottom"/>
          </w:tcPr>
          <w:p w14:paraId="4E9F0371" w14:textId="77777777" w:rsidR="00E002FB" w:rsidRPr="00664CE3" w:rsidRDefault="00E002FB" w:rsidP="00EB7CE6">
            <w:pPr>
              <w:jc w:val="center"/>
              <w:rPr>
                <w:rFonts w:eastAsiaTheme="minorEastAsia"/>
                <w:szCs w:val="20"/>
                <w:lang w:eastAsia="zh-CN"/>
              </w:rPr>
            </w:pPr>
            <w:r w:rsidRPr="00664CE3">
              <w:rPr>
                <w:lang w:eastAsia="zh-CN"/>
              </w:rPr>
              <w:t xml:space="preserve"> k1+k2=</w:t>
            </w:r>
            <w:r w:rsidRPr="00664CE3">
              <w:rPr>
                <w:rFonts w:eastAsia="等线"/>
                <w:color w:val="000000"/>
                <w:szCs w:val="20"/>
              </w:rPr>
              <w:t>Int8+In</w:t>
            </w:r>
            <w:r w:rsidRPr="00664CE3">
              <w:rPr>
                <w:rFonts w:eastAsia="等线"/>
                <w:color w:val="000000"/>
                <w:szCs w:val="20"/>
                <w:lang w:eastAsia="zh-CN"/>
              </w:rPr>
              <w:t>t</w:t>
            </w:r>
            <w:r w:rsidRPr="00664CE3">
              <w:rPr>
                <w:rFonts w:eastAsia="等线"/>
                <w:color w:val="000000"/>
                <w:szCs w:val="20"/>
              </w:rPr>
              <w:t xml:space="preserve">8 </w:t>
            </w:r>
            <w:r w:rsidRPr="00664CE3">
              <w:rPr>
                <w:rFonts w:eastAsia="等线"/>
                <w:color w:val="000000"/>
                <w:szCs w:val="20"/>
                <w:lang w:eastAsia="zh-CN"/>
              </w:rPr>
              <w:t>for</w:t>
            </w:r>
            <w:r w:rsidRPr="00664CE3">
              <w:rPr>
                <w:rFonts w:eastAsia="等线"/>
                <w:color w:val="000000"/>
                <w:szCs w:val="20"/>
              </w:rPr>
              <w:t xml:space="preserve"> </w:t>
            </w:r>
            <w:r w:rsidRPr="00664CE3">
              <w:rPr>
                <w:rFonts w:eastAsia="等线"/>
                <w:color w:val="000000"/>
                <w:szCs w:val="20"/>
                <w:lang w:eastAsia="zh-CN"/>
              </w:rPr>
              <w:t>(</w:t>
            </w:r>
            <w:proofErr w:type="spellStart"/>
            <w:r w:rsidRPr="00664CE3">
              <w:rPr>
                <w:lang w:eastAsia="zh-CN"/>
              </w:rPr>
              <w:t>real+imaginary</w:t>
            </w:r>
            <w:proofErr w:type="spellEnd"/>
            <w:r w:rsidRPr="00664CE3">
              <w:rPr>
                <w:rFonts w:eastAsia="等线"/>
                <w:color w:val="000000"/>
                <w:szCs w:val="20"/>
                <w:lang w:eastAsia="zh-CN"/>
              </w:rPr>
              <w:t>)</w:t>
            </w:r>
          </w:p>
        </w:tc>
        <w:tc>
          <w:tcPr>
            <w:tcW w:w="1213" w:type="dxa"/>
            <w:vAlign w:val="bottom"/>
          </w:tcPr>
          <w:p w14:paraId="4553D77F"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3C7F0DFC" w14:textId="77777777" w:rsidR="00E002FB" w:rsidRPr="00664CE3" w:rsidRDefault="00E002FB" w:rsidP="00EB7CE6">
            <w:pPr>
              <w:jc w:val="center"/>
              <w:rPr>
                <w:rFonts w:eastAsiaTheme="minorEastAsia"/>
                <w:szCs w:val="20"/>
                <w:lang w:eastAsia="zh-CN"/>
              </w:rPr>
            </w:pPr>
            <w:r w:rsidRPr="00664CE3">
              <w:t>0.71929</w:t>
            </w:r>
          </w:p>
        </w:tc>
        <w:tc>
          <w:tcPr>
            <w:tcW w:w="1339" w:type="dxa"/>
          </w:tcPr>
          <w:p w14:paraId="71485722" w14:textId="77777777" w:rsidR="00E002FB" w:rsidRPr="00664CE3" w:rsidRDefault="00E002FB" w:rsidP="00EB7CE6">
            <w:pPr>
              <w:jc w:val="center"/>
              <w:rPr>
                <w:color w:val="4F81BD" w:themeColor="accent1"/>
              </w:rPr>
            </w:pPr>
            <w:r w:rsidRPr="00664CE3">
              <w:rPr>
                <w:color w:val="4F81BD" w:themeColor="accent1"/>
              </w:rPr>
              <w:t>0.78914</w:t>
            </w:r>
          </w:p>
        </w:tc>
        <w:tc>
          <w:tcPr>
            <w:tcW w:w="1339" w:type="dxa"/>
          </w:tcPr>
          <w:p w14:paraId="7F43A457" w14:textId="77777777" w:rsidR="00E002FB" w:rsidRPr="00664CE3" w:rsidRDefault="00E002FB" w:rsidP="00EB7CE6">
            <w:pPr>
              <w:jc w:val="center"/>
              <w:rPr>
                <w:color w:val="4F81BD" w:themeColor="accent1"/>
              </w:rPr>
            </w:pPr>
            <w:r w:rsidRPr="00664CE3">
              <w:rPr>
                <w:color w:val="4F81BD" w:themeColor="accent1"/>
              </w:rPr>
              <w:t>0.64743</w:t>
            </w:r>
          </w:p>
        </w:tc>
        <w:tc>
          <w:tcPr>
            <w:tcW w:w="1562" w:type="dxa"/>
            <w:vMerge w:val="restart"/>
            <w:vAlign w:val="bottom"/>
          </w:tcPr>
          <w:p w14:paraId="61049A82" w14:textId="77777777" w:rsidR="00E002FB" w:rsidRPr="00664CE3" w:rsidRDefault="00E002FB" w:rsidP="00EB7CE6">
            <w:pPr>
              <w:jc w:val="center"/>
              <w:rPr>
                <w:rFonts w:eastAsiaTheme="minorEastAsia"/>
                <w:szCs w:val="20"/>
                <w:lang w:eastAsia="zh-CN"/>
              </w:rPr>
            </w:pPr>
            <w:r w:rsidRPr="00664CE3">
              <w:t>0.99990</w:t>
            </w:r>
          </w:p>
          <w:p w14:paraId="08A865A4" w14:textId="77777777" w:rsidR="00E002FB" w:rsidRPr="00664CE3" w:rsidRDefault="00E002FB" w:rsidP="00EB7CE6">
            <w:pPr>
              <w:jc w:val="center"/>
              <w:rPr>
                <w:rFonts w:eastAsiaTheme="minorEastAsia"/>
                <w:szCs w:val="20"/>
                <w:lang w:eastAsia="zh-CN"/>
              </w:rPr>
            </w:pPr>
          </w:p>
        </w:tc>
      </w:tr>
      <w:tr w:rsidR="00E002FB" w:rsidRPr="00664CE3" w14:paraId="505CBF48" w14:textId="77777777" w:rsidTr="00EB7CE6">
        <w:trPr>
          <w:trHeight w:val="190"/>
          <w:jc w:val="center"/>
        </w:trPr>
        <w:tc>
          <w:tcPr>
            <w:tcW w:w="2223" w:type="dxa"/>
            <w:vMerge/>
            <w:vAlign w:val="bottom"/>
          </w:tcPr>
          <w:p w14:paraId="7953A99C" w14:textId="77777777" w:rsidR="00E002FB" w:rsidRPr="00664CE3" w:rsidRDefault="00E002FB" w:rsidP="00EB7CE6">
            <w:pPr>
              <w:jc w:val="center"/>
              <w:rPr>
                <w:b/>
                <w:bCs/>
                <w:lang w:eastAsia="zh-CN"/>
              </w:rPr>
            </w:pPr>
          </w:p>
        </w:tc>
        <w:tc>
          <w:tcPr>
            <w:tcW w:w="1213" w:type="dxa"/>
            <w:vAlign w:val="bottom"/>
          </w:tcPr>
          <w:p w14:paraId="199EB9AA"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79456920" w14:textId="77777777" w:rsidR="00E002FB" w:rsidRPr="00664CE3" w:rsidRDefault="00E002FB" w:rsidP="00EB7CE6">
            <w:pPr>
              <w:jc w:val="center"/>
              <w:rPr>
                <w:rFonts w:eastAsia="等线"/>
                <w:szCs w:val="20"/>
              </w:rPr>
            </w:pPr>
            <w:r w:rsidRPr="00664CE3">
              <w:t>0.87733</w:t>
            </w:r>
          </w:p>
        </w:tc>
        <w:tc>
          <w:tcPr>
            <w:tcW w:w="1339" w:type="dxa"/>
          </w:tcPr>
          <w:p w14:paraId="76DEDD91" w14:textId="77777777" w:rsidR="00E002FB" w:rsidRPr="00664CE3" w:rsidRDefault="00E002FB" w:rsidP="00EB7CE6">
            <w:pPr>
              <w:jc w:val="center"/>
              <w:rPr>
                <w:color w:val="4F81BD" w:themeColor="accent1"/>
              </w:rPr>
            </w:pPr>
            <w:r w:rsidRPr="00664CE3">
              <w:rPr>
                <w:color w:val="4F81BD" w:themeColor="accent1"/>
              </w:rPr>
              <w:t>0.91362</w:t>
            </w:r>
          </w:p>
        </w:tc>
        <w:tc>
          <w:tcPr>
            <w:tcW w:w="1339" w:type="dxa"/>
          </w:tcPr>
          <w:p w14:paraId="5EE70813" w14:textId="77777777" w:rsidR="00E002FB" w:rsidRPr="00664CE3" w:rsidRDefault="00E002FB" w:rsidP="00EB7CE6">
            <w:pPr>
              <w:jc w:val="center"/>
              <w:rPr>
                <w:color w:val="4F81BD" w:themeColor="accent1"/>
              </w:rPr>
            </w:pPr>
            <w:r w:rsidRPr="00664CE3">
              <w:rPr>
                <w:color w:val="4F81BD" w:themeColor="accent1"/>
              </w:rPr>
              <w:t>0.84163</w:t>
            </w:r>
          </w:p>
        </w:tc>
        <w:tc>
          <w:tcPr>
            <w:tcW w:w="1562" w:type="dxa"/>
            <w:vMerge/>
            <w:vAlign w:val="bottom"/>
          </w:tcPr>
          <w:p w14:paraId="602D993E" w14:textId="77777777" w:rsidR="00E002FB" w:rsidRPr="00664CE3" w:rsidDel="00F154CE" w:rsidRDefault="00E002FB" w:rsidP="00EB7CE6">
            <w:pPr>
              <w:jc w:val="center"/>
              <w:rPr>
                <w:rFonts w:eastAsia="等线"/>
                <w:szCs w:val="20"/>
              </w:rPr>
            </w:pPr>
          </w:p>
        </w:tc>
      </w:tr>
      <w:tr w:rsidR="00E002FB" w:rsidRPr="00664CE3" w14:paraId="3F260AD3" w14:textId="77777777" w:rsidTr="000776D5">
        <w:trPr>
          <w:trHeight w:val="190"/>
          <w:jc w:val="center"/>
        </w:trPr>
        <w:tc>
          <w:tcPr>
            <w:tcW w:w="2223" w:type="dxa"/>
            <w:vMerge w:val="restart"/>
            <w:shd w:val="clear" w:color="auto" w:fill="EAF1DD" w:themeFill="accent3" w:themeFillTint="33"/>
            <w:vAlign w:val="bottom"/>
          </w:tcPr>
          <w:p w14:paraId="11230C3E" w14:textId="77777777" w:rsidR="00E002FB" w:rsidRPr="00664CE3" w:rsidRDefault="00E002FB" w:rsidP="00EB7CE6">
            <w:pPr>
              <w:jc w:val="center"/>
              <w:rPr>
                <w:rFonts w:eastAsia="等线"/>
                <w:b/>
                <w:bCs/>
                <w:color w:val="000000"/>
                <w:szCs w:val="20"/>
              </w:rPr>
            </w:pPr>
            <w:r w:rsidRPr="00664CE3">
              <w:rPr>
                <w:b/>
                <w:bCs/>
                <w:lang w:eastAsia="zh-CN"/>
              </w:rPr>
              <w:t xml:space="preserve"> k1+k2=</w:t>
            </w:r>
            <w:r w:rsidRPr="00664CE3">
              <w:rPr>
                <w:rFonts w:eastAsia="等线"/>
                <w:b/>
                <w:bCs/>
                <w:color w:val="000000"/>
                <w:szCs w:val="20"/>
              </w:rPr>
              <w:t>Int4+</w:t>
            </w:r>
            <w:r w:rsidRPr="00664CE3">
              <w:rPr>
                <w:rFonts w:eastAsia="等线"/>
                <w:b/>
                <w:bCs/>
                <w:color w:val="000000"/>
                <w:szCs w:val="20"/>
                <w:lang w:eastAsia="zh-CN"/>
              </w:rPr>
              <w:t>int</w:t>
            </w:r>
            <w:r w:rsidRPr="00664CE3">
              <w:rPr>
                <w:rFonts w:eastAsia="等线"/>
                <w:b/>
                <w:bCs/>
                <w:color w:val="000000"/>
                <w:szCs w:val="20"/>
              </w:rPr>
              <w:t>4</w:t>
            </w:r>
          </w:p>
          <w:p w14:paraId="08996D42" w14:textId="77777777" w:rsidR="00E002FB" w:rsidRPr="00664CE3" w:rsidRDefault="00E002FB" w:rsidP="00EB7CE6">
            <w:pPr>
              <w:jc w:val="center"/>
              <w:rPr>
                <w:rFonts w:eastAsiaTheme="minorEastAsia"/>
                <w:b/>
                <w:bCs/>
                <w:szCs w:val="20"/>
                <w:lang w:eastAsia="zh-CN"/>
              </w:rPr>
            </w:pPr>
            <w:r w:rsidRPr="00664CE3">
              <w:rPr>
                <w:rFonts w:eastAsia="等线"/>
                <w:b/>
                <w:bCs/>
                <w:color w:val="000000"/>
                <w:szCs w:val="20"/>
                <w:lang w:eastAsia="zh-CN"/>
              </w:rPr>
              <w:t>(</w:t>
            </w:r>
            <w:proofErr w:type="spellStart"/>
            <w:r w:rsidRPr="00664CE3">
              <w:rPr>
                <w:b/>
                <w:bCs/>
                <w:lang w:eastAsia="zh-CN"/>
              </w:rPr>
              <w:t>real+imaginary</w:t>
            </w:r>
            <w:proofErr w:type="spellEnd"/>
            <w:r w:rsidRPr="00664CE3">
              <w:rPr>
                <w:rFonts w:eastAsia="等线"/>
                <w:b/>
                <w:bCs/>
                <w:color w:val="000000"/>
                <w:szCs w:val="20"/>
                <w:lang w:eastAsia="zh-CN"/>
              </w:rPr>
              <w:t>)</w:t>
            </w:r>
          </w:p>
        </w:tc>
        <w:tc>
          <w:tcPr>
            <w:tcW w:w="1213" w:type="dxa"/>
            <w:shd w:val="clear" w:color="auto" w:fill="EAF1DD" w:themeFill="accent3" w:themeFillTint="33"/>
            <w:vAlign w:val="bottom"/>
          </w:tcPr>
          <w:p w14:paraId="01014270"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shd w:val="clear" w:color="auto" w:fill="EAF1DD" w:themeFill="accent3" w:themeFillTint="33"/>
          </w:tcPr>
          <w:p w14:paraId="285E84C7" w14:textId="77777777" w:rsidR="00E002FB" w:rsidRPr="00664CE3" w:rsidRDefault="00E002FB" w:rsidP="00EB7CE6">
            <w:pPr>
              <w:jc w:val="center"/>
              <w:rPr>
                <w:rFonts w:eastAsiaTheme="minorEastAsia"/>
                <w:b/>
                <w:bCs/>
                <w:szCs w:val="20"/>
                <w:lang w:eastAsia="zh-CN"/>
              </w:rPr>
            </w:pPr>
            <w:r w:rsidRPr="00664CE3">
              <w:rPr>
                <w:b/>
                <w:bCs/>
              </w:rPr>
              <w:t>0.71995</w:t>
            </w:r>
          </w:p>
        </w:tc>
        <w:tc>
          <w:tcPr>
            <w:tcW w:w="1339" w:type="dxa"/>
            <w:shd w:val="clear" w:color="auto" w:fill="EAF1DD" w:themeFill="accent3" w:themeFillTint="33"/>
          </w:tcPr>
          <w:p w14:paraId="4D1881B6" w14:textId="77777777" w:rsidR="00E002FB" w:rsidRPr="00664CE3" w:rsidRDefault="00E002FB" w:rsidP="00EB7CE6">
            <w:pPr>
              <w:jc w:val="center"/>
              <w:rPr>
                <w:color w:val="4F81BD" w:themeColor="accent1"/>
              </w:rPr>
            </w:pPr>
            <w:r w:rsidRPr="00664CE3">
              <w:rPr>
                <w:color w:val="4F81BD" w:themeColor="accent1"/>
              </w:rPr>
              <w:t>0.79093</w:t>
            </w:r>
          </w:p>
        </w:tc>
        <w:tc>
          <w:tcPr>
            <w:tcW w:w="1339" w:type="dxa"/>
            <w:shd w:val="clear" w:color="auto" w:fill="EAF1DD" w:themeFill="accent3" w:themeFillTint="33"/>
          </w:tcPr>
          <w:p w14:paraId="40350A08" w14:textId="77777777" w:rsidR="00E002FB" w:rsidRPr="00664CE3" w:rsidRDefault="00E002FB" w:rsidP="00EB7CE6">
            <w:pPr>
              <w:jc w:val="center"/>
              <w:rPr>
                <w:color w:val="4F81BD" w:themeColor="accent1"/>
              </w:rPr>
            </w:pPr>
            <w:r w:rsidRPr="00664CE3">
              <w:rPr>
                <w:color w:val="4F81BD" w:themeColor="accent1"/>
              </w:rPr>
              <w:t>0.64898</w:t>
            </w:r>
          </w:p>
        </w:tc>
        <w:tc>
          <w:tcPr>
            <w:tcW w:w="1562" w:type="dxa"/>
            <w:vMerge w:val="restart"/>
            <w:shd w:val="clear" w:color="auto" w:fill="FFFFFF" w:themeFill="background1"/>
            <w:vAlign w:val="bottom"/>
          </w:tcPr>
          <w:p w14:paraId="4DCEAE12" w14:textId="77777777" w:rsidR="00E002FB" w:rsidRPr="00664CE3" w:rsidRDefault="00E002FB" w:rsidP="00EB7CE6">
            <w:pPr>
              <w:jc w:val="center"/>
              <w:rPr>
                <w:rFonts w:eastAsiaTheme="minorEastAsia"/>
                <w:b/>
                <w:bCs/>
                <w:szCs w:val="20"/>
                <w:lang w:eastAsia="zh-CN"/>
              </w:rPr>
            </w:pPr>
            <w:r w:rsidRPr="00664CE3">
              <w:rPr>
                <w:b/>
                <w:bCs/>
              </w:rPr>
              <w:t>0.97574</w:t>
            </w:r>
          </w:p>
          <w:p w14:paraId="0CF8C83A" w14:textId="77777777" w:rsidR="00E002FB" w:rsidRPr="00664CE3" w:rsidRDefault="00E002FB" w:rsidP="00EB7CE6">
            <w:pPr>
              <w:jc w:val="center"/>
              <w:rPr>
                <w:rFonts w:eastAsiaTheme="minorEastAsia"/>
                <w:b/>
                <w:bCs/>
                <w:szCs w:val="20"/>
                <w:lang w:eastAsia="zh-CN"/>
              </w:rPr>
            </w:pPr>
          </w:p>
        </w:tc>
      </w:tr>
      <w:tr w:rsidR="00E002FB" w:rsidRPr="00664CE3" w14:paraId="3985DFA9" w14:textId="77777777" w:rsidTr="00EB7CE6">
        <w:trPr>
          <w:trHeight w:val="190"/>
          <w:jc w:val="center"/>
        </w:trPr>
        <w:tc>
          <w:tcPr>
            <w:tcW w:w="2223" w:type="dxa"/>
            <w:vMerge/>
            <w:shd w:val="clear" w:color="auto" w:fill="EAF1DD" w:themeFill="accent3" w:themeFillTint="33"/>
            <w:vAlign w:val="bottom"/>
          </w:tcPr>
          <w:p w14:paraId="317A0B82" w14:textId="77777777" w:rsidR="00E002FB" w:rsidRPr="00664CE3" w:rsidRDefault="00E002FB" w:rsidP="00EB7CE6">
            <w:pPr>
              <w:jc w:val="center"/>
              <w:rPr>
                <w:b/>
                <w:bCs/>
                <w:lang w:eastAsia="zh-CN"/>
              </w:rPr>
            </w:pPr>
          </w:p>
        </w:tc>
        <w:tc>
          <w:tcPr>
            <w:tcW w:w="1213" w:type="dxa"/>
            <w:shd w:val="clear" w:color="auto" w:fill="EAF1DD" w:themeFill="accent3" w:themeFillTint="33"/>
            <w:vAlign w:val="bottom"/>
          </w:tcPr>
          <w:p w14:paraId="32183F50"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shd w:val="clear" w:color="auto" w:fill="EAF1DD" w:themeFill="accent3" w:themeFillTint="33"/>
          </w:tcPr>
          <w:p w14:paraId="6741A5AB" w14:textId="77777777" w:rsidR="00E002FB" w:rsidRPr="00664CE3" w:rsidRDefault="00E002FB" w:rsidP="00EB7CE6">
            <w:pPr>
              <w:jc w:val="center"/>
              <w:rPr>
                <w:rFonts w:eastAsia="等线"/>
                <w:b/>
                <w:bCs/>
                <w:color w:val="000000"/>
                <w:szCs w:val="20"/>
                <w:highlight w:val="magenta"/>
              </w:rPr>
            </w:pPr>
            <w:r w:rsidRPr="00664CE3">
              <w:rPr>
                <w:b/>
                <w:bCs/>
              </w:rPr>
              <w:t>0.87723</w:t>
            </w:r>
          </w:p>
        </w:tc>
        <w:tc>
          <w:tcPr>
            <w:tcW w:w="1339" w:type="dxa"/>
            <w:shd w:val="clear" w:color="auto" w:fill="EAF1DD" w:themeFill="accent3" w:themeFillTint="33"/>
          </w:tcPr>
          <w:p w14:paraId="5C7D8782" w14:textId="77777777" w:rsidR="00E002FB" w:rsidRPr="00664CE3" w:rsidRDefault="00E002FB" w:rsidP="00EB7CE6">
            <w:pPr>
              <w:jc w:val="center"/>
              <w:rPr>
                <w:color w:val="4F81BD" w:themeColor="accent1"/>
              </w:rPr>
            </w:pPr>
            <w:r w:rsidRPr="00664CE3">
              <w:rPr>
                <w:color w:val="4F81BD" w:themeColor="accent1"/>
              </w:rPr>
              <w:t>0.91314</w:t>
            </w:r>
          </w:p>
        </w:tc>
        <w:tc>
          <w:tcPr>
            <w:tcW w:w="1339" w:type="dxa"/>
            <w:shd w:val="clear" w:color="auto" w:fill="EAF1DD" w:themeFill="accent3" w:themeFillTint="33"/>
          </w:tcPr>
          <w:p w14:paraId="56C45FC4" w14:textId="77777777" w:rsidR="00E002FB" w:rsidRPr="00664CE3" w:rsidRDefault="00E002FB" w:rsidP="00EB7CE6">
            <w:pPr>
              <w:jc w:val="center"/>
              <w:rPr>
                <w:color w:val="4F81BD" w:themeColor="accent1"/>
              </w:rPr>
            </w:pPr>
            <w:r w:rsidRPr="00664CE3">
              <w:rPr>
                <w:color w:val="4F81BD" w:themeColor="accent1"/>
              </w:rPr>
              <w:t>0.84132</w:t>
            </w:r>
          </w:p>
        </w:tc>
        <w:tc>
          <w:tcPr>
            <w:tcW w:w="1562" w:type="dxa"/>
            <w:vMerge/>
            <w:shd w:val="clear" w:color="auto" w:fill="EAF1DD" w:themeFill="accent3" w:themeFillTint="33"/>
            <w:vAlign w:val="bottom"/>
          </w:tcPr>
          <w:p w14:paraId="469ABE5D" w14:textId="77777777" w:rsidR="00E002FB" w:rsidRPr="00664CE3" w:rsidDel="00F154CE" w:rsidRDefault="00E002FB" w:rsidP="00EB7CE6">
            <w:pPr>
              <w:jc w:val="center"/>
              <w:rPr>
                <w:rFonts w:eastAsia="等线"/>
                <w:b/>
                <w:bCs/>
                <w:color w:val="000000"/>
                <w:szCs w:val="20"/>
              </w:rPr>
            </w:pPr>
          </w:p>
        </w:tc>
      </w:tr>
      <w:tr w:rsidR="00E002FB" w:rsidRPr="00664CE3" w14:paraId="6B795B24" w14:textId="77777777" w:rsidTr="00EB7CE6">
        <w:trPr>
          <w:trHeight w:val="63"/>
          <w:jc w:val="center"/>
        </w:trPr>
        <w:tc>
          <w:tcPr>
            <w:tcW w:w="2223" w:type="dxa"/>
            <w:vMerge w:val="restart"/>
            <w:vAlign w:val="bottom"/>
          </w:tcPr>
          <w:p w14:paraId="5FE2231F" w14:textId="77777777" w:rsidR="00E002FB" w:rsidRPr="00664CE3" w:rsidRDefault="00E002FB" w:rsidP="00EB7CE6">
            <w:pPr>
              <w:jc w:val="center"/>
              <w:rPr>
                <w:rFonts w:eastAsia="等线"/>
                <w:color w:val="000000"/>
                <w:szCs w:val="20"/>
              </w:rPr>
            </w:pPr>
            <w:r w:rsidRPr="00664CE3">
              <w:rPr>
                <w:lang w:eastAsia="zh-CN"/>
              </w:rPr>
              <w:t xml:space="preserve"> k1+k2=</w:t>
            </w:r>
            <w:r w:rsidRPr="00664CE3">
              <w:rPr>
                <w:rFonts w:eastAsia="等线"/>
                <w:color w:val="000000"/>
                <w:szCs w:val="20"/>
              </w:rPr>
              <w:t>Int3+</w:t>
            </w:r>
            <w:r w:rsidRPr="00664CE3">
              <w:rPr>
                <w:rFonts w:eastAsia="等线"/>
                <w:color w:val="000000"/>
                <w:szCs w:val="20"/>
                <w:lang w:eastAsia="zh-CN"/>
              </w:rPr>
              <w:t>int</w:t>
            </w:r>
            <w:r w:rsidRPr="00664CE3">
              <w:rPr>
                <w:rFonts w:eastAsia="等线"/>
                <w:color w:val="000000"/>
                <w:szCs w:val="20"/>
              </w:rPr>
              <w:t xml:space="preserve"> 3</w:t>
            </w:r>
          </w:p>
          <w:p w14:paraId="016A361B" w14:textId="77777777" w:rsidR="00E002FB" w:rsidRPr="00664CE3" w:rsidRDefault="00E002FB" w:rsidP="00EB7CE6">
            <w:pPr>
              <w:jc w:val="center"/>
              <w:rPr>
                <w:rFonts w:eastAsiaTheme="minorEastAsia"/>
                <w:szCs w:val="20"/>
                <w:lang w:eastAsia="zh-CN"/>
              </w:rPr>
            </w:pPr>
            <w:r w:rsidRPr="00664CE3">
              <w:rPr>
                <w:rFonts w:eastAsiaTheme="minorEastAsia"/>
                <w:szCs w:val="20"/>
                <w:lang w:eastAsia="zh-CN"/>
              </w:rPr>
              <w:t>(</w:t>
            </w:r>
            <w:proofErr w:type="spellStart"/>
            <w:r w:rsidRPr="00664CE3">
              <w:rPr>
                <w:lang w:eastAsia="zh-CN"/>
              </w:rPr>
              <w:t>real+imaginary</w:t>
            </w:r>
            <w:proofErr w:type="spellEnd"/>
            <w:r w:rsidRPr="00664CE3">
              <w:rPr>
                <w:rFonts w:eastAsiaTheme="minorEastAsia"/>
                <w:szCs w:val="20"/>
                <w:lang w:eastAsia="zh-CN"/>
              </w:rPr>
              <w:t>)</w:t>
            </w:r>
          </w:p>
        </w:tc>
        <w:tc>
          <w:tcPr>
            <w:tcW w:w="1213" w:type="dxa"/>
            <w:vAlign w:val="bottom"/>
          </w:tcPr>
          <w:p w14:paraId="62AA551E"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3B90394A" w14:textId="77777777" w:rsidR="00E002FB" w:rsidRPr="00664CE3" w:rsidRDefault="00E002FB" w:rsidP="00EB7CE6">
            <w:pPr>
              <w:jc w:val="center"/>
              <w:rPr>
                <w:rFonts w:eastAsiaTheme="minorEastAsia"/>
                <w:szCs w:val="20"/>
                <w:lang w:eastAsia="zh-CN"/>
              </w:rPr>
            </w:pPr>
            <w:r w:rsidRPr="00664CE3">
              <w:t>0.71714</w:t>
            </w:r>
          </w:p>
        </w:tc>
        <w:tc>
          <w:tcPr>
            <w:tcW w:w="1339" w:type="dxa"/>
          </w:tcPr>
          <w:p w14:paraId="26F2A593" w14:textId="77777777" w:rsidR="00E002FB" w:rsidRPr="00664CE3" w:rsidRDefault="00E002FB" w:rsidP="00EB7CE6">
            <w:pPr>
              <w:jc w:val="center"/>
              <w:rPr>
                <w:color w:val="4F81BD" w:themeColor="accent1"/>
              </w:rPr>
            </w:pPr>
            <w:r w:rsidRPr="00664CE3">
              <w:rPr>
                <w:color w:val="4F81BD" w:themeColor="accent1"/>
              </w:rPr>
              <w:t>0.78778</w:t>
            </w:r>
          </w:p>
        </w:tc>
        <w:tc>
          <w:tcPr>
            <w:tcW w:w="1339" w:type="dxa"/>
          </w:tcPr>
          <w:p w14:paraId="45C6BC23" w14:textId="77777777" w:rsidR="00E002FB" w:rsidRPr="00664CE3" w:rsidRDefault="00E002FB" w:rsidP="00EB7CE6">
            <w:pPr>
              <w:jc w:val="center"/>
              <w:rPr>
                <w:color w:val="4F81BD" w:themeColor="accent1"/>
              </w:rPr>
            </w:pPr>
            <w:r w:rsidRPr="00664CE3">
              <w:rPr>
                <w:color w:val="4F81BD" w:themeColor="accent1"/>
              </w:rPr>
              <w:t>0.64651</w:t>
            </w:r>
          </w:p>
        </w:tc>
        <w:tc>
          <w:tcPr>
            <w:tcW w:w="1562" w:type="dxa"/>
            <w:vMerge w:val="restart"/>
          </w:tcPr>
          <w:p w14:paraId="742C6C58" w14:textId="77777777" w:rsidR="00E002FB" w:rsidRPr="00664CE3" w:rsidRDefault="00E002FB" w:rsidP="00EB7CE6">
            <w:pPr>
              <w:jc w:val="center"/>
              <w:rPr>
                <w:rFonts w:eastAsiaTheme="minorEastAsia"/>
                <w:szCs w:val="20"/>
                <w:lang w:eastAsia="zh-CN"/>
              </w:rPr>
            </w:pPr>
            <w:r w:rsidRPr="00664CE3">
              <w:t>0.90957</w:t>
            </w:r>
          </w:p>
          <w:p w14:paraId="67455FCE" w14:textId="77777777" w:rsidR="00E002FB" w:rsidRPr="00664CE3" w:rsidRDefault="00E002FB" w:rsidP="00EB7CE6">
            <w:pPr>
              <w:jc w:val="center"/>
              <w:rPr>
                <w:rFonts w:eastAsiaTheme="minorEastAsia"/>
                <w:szCs w:val="20"/>
                <w:lang w:eastAsia="zh-CN"/>
              </w:rPr>
            </w:pPr>
          </w:p>
        </w:tc>
      </w:tr>
      <w:tr w:rsidR="00E002FB" w:rsidRPr="00664CE3" w14:paraId="5650AF1D" w14:textId="77777777" w:rsidTr="00EB7CE6">
        <w:trPr>
          <w:trHeight w:val="178"/>
          <w:jc w:val="center"/>
        </w:trPr>
        <w:tc>
          <w:tcPr>
            <w:tcW w:w="2223" w:type="dxa"/>
            <w:vMerge/>
            <w:vAlign w:val="bottom"/>
          </w:tcPr>
          <w:p w14:paraId="29AA7734" w14:textId="77777777" w:rsidR="00E002FB" w:rsidRPr="00664CE3" w:rsidRDefault="00E002FB" w:rsidP="00EB7CE6">
            <w:pPr>
              <w:jc w:val="center"/>
              <w:rPr>
                <w:lang w:eastAsia="zh-CN"/>
              </w:rPr>
            </w:pPr>
          </w:p>
        </w:tc>
        <w:tc>
          <w:tcPr>
            <w:tcW w:w="1213" w:type="dxa"/>
            <w:vAlign w:val="bottom"/>
          </w:tcPr>
          <w:p w14:paraId="0BABDAF0" w14:textId="77777777" w:rsidR="00E002FB" w:rsidRPr="00664CE3"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5AFAE2E2" w14:textId="77777777" w:rsidR="00E002FB" w:rsidRPr="00664CE3" w:rsidRDefault="00E002FB" w:rsidP="00EB7CE6">
            <w:pPr>
              <w:jc w:val="center"/>
              <w:rPr>
                <w:rFonts w:eastAsia="等线"/>
                <w:color w:val="000000"/>
                <w:szCs w:val="20"/>
              </w:rPr>
            </w:pPr>
            <w:r w:rsidRPr="00664CE3">
              <w:t>0.87512</w:t>
            </w:r>
          </w:p>
        </w:tc>
        <w:tc>
          <w:tcPr>
            <w:tcW w:w="1339" w:type="dxa"/>
          </w:tcPr>
          <w:p w14:paraId="65DECCB2" w14:textId="77777777" w:rsidR="00E002FB" w:rsidRPr="00664CE3" w:rsidRDefault="00E002FB" w:rsidP="00EB7CE6">
            <w:pPr>
              <w:jc w:val="center"/>
              <w:rPr>
                <w:color w:val="4F81BD" w:themeColor="accent1"/>
              </w:rPr>
            </w:pPr>
            <w:r w:rsidRPr="00664CE3">
              <w:rPr>
                <w:color w:val="4F81BD" w:themeColor="accent1"/>
              </w:rPr>
              <w:t>0.91110</w:t>
            </w:r>
          </w:p>
        </w:tc>
        <w:tc>
          <w:tcPr>
            <w:tcW w:w="1339" w:type="dxa"/>
          </w:tcPr>
          <w:p w14:paraId="2F5FA547" w14:textId="77777777" w:rsidR="00E002FB" w:rsidRPr="00664CE3" w:rsidRDefault="00E002FB" w:rsidP="00EB7CE6">
            <w:pPr>
              <w:jc w:val="center"/>
              <w:rPr>
                <w:color w:val="4F81BD" w:themeColor="accent1"/>
              </w:rPr>
            </w:pPr>
            <w:r w:rsidRPr="00664CE3">
              <w:rPr>
                <w:color w:val="4F81BD" w:themeColor="accent1"/>
              </w:rPr>
              <w:t>0.83914</w:t>
            </w:r>
          </w:p>
        </w:tc>
        <w:tc>
          <w:tcPr>
            <w:tcW w:w="1562" w:type="dxa"/>
            <w:vMerge/>
          </w:tcPr>
          <w:p w14:paraId="03545BC1" w14:textId="77777777" w:rsidR="00E002FB" w:rsidRPr="00664CE3" w:rsidDel="00F154CE" w:rsidRDefault="00E002FB" w:rsidP="00EB7CE6">
            <w:pPr>
              <w:jc w:val="center"/>
              <w:rPr>
                <w:rFonts w:eastAsia="等线"/>
                <w:color w:val="000000"/>
                <w:szCs w:val="20"/>
              </w:rPr>
            </w:pPr>
          </w:p>
        </w:tc>
      </w:tr>
      <w:tr w:rsidR="00E002FB" w:rsidRPr="00664CE3" w14:paraId="45CDF348" w14:textId="77777777" w:rsidTr="00EB7CE6">
        <w:trPr>
          <w:trHeight w:val="178"/>
          <w:jc w:val="center"/>
        </w:trPr>
        <w:tc>
          <w:tcPr>
            <w:tcW w:w="2223" w:type="dxa"/>
            <w:vMerge w:val="restart"/>
            <w:vAlign w:val="bottom"/>
          </w:tcPr>
          <w:p w14:paraId="705AC79F" w14:textId="77777777" w:rsidR="00E002FB" w:rsidRPr="00664CE3" w:rsidRDefault="00E002FB" w:rsidP="00EB7CE6">
            <w:pPr>
              <w:jc w:val="center"/>
              <w:rPr>
                <w:rFonts w:eastAsia="等线"/>
                <w:color w:val="000000"/>
                <w:szCs w:val="20"/>
              </w:rPr>
            </w:pPr>
            <w:r w:rsidRPr="00664CE3">
              <w:rPr>
                <w:lang w:eastAsia="zh-CN"/>
              </w:rPr>
              <w:t>k1+k2=</w:t>
            </w:r>
            <w:r w:rsidRPr="00664CE3">
              <w:rPr>
                <w:rFonts w:eastAsia="等线"/>
                <w:color w:val="000000"/>
                <w:szCs w:val="20"/>
              </w:rPr>
              <w:t>Int2+</w:t>
            </w:r>
            <w:r w:rsidRPr="00664CE3">
              <w:rPr>
                <w:rFonts w:eastAsia="等线"/>
                <w:color w:val="000000"/>
                <w:szCs w:val="20"/>
                <w:lang w:eastAsia="zh-CN"/>
              </w:rPr>
              <w:t>int</w:t>
            </w:r>
            <w:r w:rsidRPr="00664CE3">
              <w:rPr>
                <w:rFonts w:eastAsia="等线"/>
                <w:color w:val="000000"/>
                <w:szCs w:val="20"/>
              </w:rPr>
              <w:t xml:space="preserve"> 2</w:t>
            </w:r>
          </w:p>
          <w:p w14:paraId="65A918AB" w14:textId="77777777" w:rsidR="00E002FB" w:rsidRPr="00664CE3" w:rsidRDefault="00E002FB" w:rsidP="00EB7CE6">
            <w:pPr>
              <w:jc w:val="center"/>
              <w:rPr>
                <w:lang w:eastAsia="zh-CN"/>
              </w:rPr>
            </w:pPr>
            <w:r w:rsidRPr="00664CE3">
              <w:rPr>
                <w:rFonts w:eastAsiaTheme="minorEastAsia"/>
                <w:szCs w:val="20"/>
                <w:lang w:eastAsia="zh-CN"/>
              </w:rPr>
              <w:t>(</w:t>
            </w:r>
            <w:proofErr w:type="spellStart"/>
            <w:r w:rsidRPr="00664CE3">
              <w:rPr>
                <w:lang w:eastAsia="zh-CN"/>
              </w:rPr>
              <w:t>real+imaginary</w:t>
            </w:r>
            <w:proofErr w:type="spellEnd"/>
            <w:r w:rsidRPr="00664CE3">
              <w:rPr>
                <w:rFonts w:eastAsiaTheme="minorEastAsia"/>
                <w:szCs w:val="20"/>
                <w:lang w:eastAsia="zh-CN"/>
              </w:rPr>
              <w:t>)</w:t>
            </w:r>
          </w:p>
        </w:tc>
        <w:tc>
          <w:tcPr>
            <w:tcW w:w="1213" w:type="dxa"/>
            <w:vAlign w:val="bottom"/>
          </w:tcPr>
          <w:p w14:paraId="23244658" w14:textId="77777777" w:rsidR="00E002FB" w:rsidRPr="00664CE3"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41AB58DD" w14:textId="77777777" w:rsidR="00E002FB" w:rsidRPr="00664CE3" w:rsidRDefault="00E002FB" w:rsidP="00EB7CE6">
            <w:pPr>
              <w:jc w:val="center"/>
            </w:pPr>
            <w:r w:rsidRPr="00664CE3">
              <w:t>0.70184</w:t>
            </w:r>
          </w:p>
        </w:tc>
        <w:tc>
          <w:tcPr>
            <w:tcW w:w="1339" w:type="dxa"/>
          </w:tcPr>
          <w:p w14:paraId="657CE748" w14:textId="77777777" w:rsidR="00E002FB" w:rsidRPr="00664CE3" w:rsidRDefault="00E002FB" w:rsidP="00EB7CE6">
            <w:pPr>
              <w:jc w:val="center"/>
              <w:rPr>
                <w:color w:val="4F81BD" w:themeColor="accent1"/>
              </w:rPr>
            </w:pPr>
            <w:r w:rsidRPr="00664CE3">
              <w:rPr>
                <w:color w:val="4F81BD" w:themeColor="accent1"/>
              </w:rPr>
              <w:t>0.77229</w:t>
            </w:r>
          </w:p>
        </w:tc>
        <w:tc>
          <w:tcPr>
            <w:tcW w:w="1339" w:type="dxa"/>
          </w:tcPr>
          <w:p w14:paraId="03C19C90" w14:textId="77777777" w:rsidR="00E002FB" w:rsidRPr="00664CE3" w:rsidRDefault="00E002FB" w:rsidP="00EB7CE6">
            <w:pPr>
              <w:jc w:val="center"/>
              <w:rPr>
                <w:color w:val="4F81BD" w:themeColor="accent1"/>
              </w:rPr>
            </w:pPr>
            <w:r w:rsidRPr="00664CE3">
              <w:rPr>
                <w:color w:val="4F81BD" w:themeColor="accent1"/>
              </w:rPr>
              <w:t>0.63139</w:t>
            </w:r>
          </w:p>
        </w:tc>
        <w:tc>
          <w:tcPr>
            <w:tcW w:w="1562" w:type="dxa"/>
            <w:vMerge w:val="restart"/>
          </w:tcPr>
          <w:p w14:paraId="359FE6E7" w14:textId="77777777" w:rsidR="00E002FB" w:rsidRPr="00664CE3" w:rsidRDefault="00E002FB" w:rsidP="00EB7CE6">
            <w:pPr>
              <w:jc w:val="center"/>
            </w:pPr>
            <w:r w:rsidRPr="00664CE3">
              <w:t>0.71238</w:t>
            </w:r>
          </w:p>
          <w:p w14:paraId="5269F44C" w14:textId="77777777" w:rsidR="00E002FB" w:rsidRPr="00664CE3" w:rsidRDefault="00E002FB" w:rsidP="00EB7CE6">
            <w:pPr>
              <w:jc w:val="center"/>
            </w:pPr>
          </w:p>
        </w:tc>
      </w:tr>
      <w:tr w:rsidR="00E002FB" w:rsidRPr="00664CE3" w14:paraId="0978EC9E" w14:textId="77777777" w:rsidTr="00EB7CE6">
        <w:trPr>
          <w:trHeight w:val="178"/>
          <w:jc w:val="center"/>
        </w:trPr>
        <w:tc>
          <w:tcPr>
            <w:tcW w:w="2223" w:type="dxa"/>
            <w:vMerge/>
            <w:vAlign w:val="bottom"/>
          </w:tcPr>
          <w:p w14:paraId="08FAEBAC" w14:textId="77777777" w:rsidR="00E002FB" w:rsidRPr="00664CE3" w:rsidRDefault="00E002FB" w:rsidP="00EB7CE6">
            <w:pPr>
              <w:jc w:val="center"/>
              <w:rPr>
                <w:lang w:eastAsia="zh-CN"/>
              </w:rPr>
            </w:pPr>
          </w:p>
        </w:tc>
        <w:tc>
          <w:tcPr>
            <w:tcW w:w="1213" w:type="dxa"/>
            <w:vAlign w:val="bottom"/>
          </w:tcPr>
          <w:p w14:paraId="1D2FE926" w14:textId="77777777" w:rsidR="00E002FB" w:rsidRPr="00664CE3"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52100B1B" w14:textId="77777777" w:rsidR="00E002FB" w:rsidRPr="00664CE3" w:rsidRDefault="00E002FB" w:rsidP="00EB7CE6">
            <w:pPr>
              <w:jc w:val="center"/>
            </w:pPr>
            <w:r w:rsidRPr="00664CE3">
              <w:t>0.83194</w:t>
            </w:r>
          </w:p>
        </w:tc>
        <w:tc>
          <w:tcPr>
            <w:tcW w:w="1339" w:type="dxa"/>
          </w:tcPr>
          <w:p w14:paraId="4C86DC68" w14:textId="77777777" w:rsidR="00E002FB" w:rsidRPr="00664CE3" w:rsidRDefault="00E002FB" w:rsidP="00EB7CE6">
            <w:pPr>
              <w:jc w:val="center"/>
              <w:rPr>
                <w:color w:val="4F81BD" w:themeColor="accent1"/>
              </w:rPr>
            </w:pPr>
            <w:r w:rsidRPr="00664CE3">
              <w:rPr>
                <w:color w:val="4F81BD" w:themeColor="accent1"/>
              </w:rPr>
              <w:t>0.87005</w:t>
            </w:r>
          </w:p>
        </w:tc>
        <w:tc>
          <w:tcPr>
            <w:tcW w:w="1339" w:type="dxa"/>
          </w:tcPr>
          <w:p w14:paraId="6CC25433" w14:textId="77777777" w:rsidR="00E002FB" w:rsidRPr="00664CE3" w:rsidRDefault="00E002FB" w:rsidP="00EB7CE6">
            <w:pPr>
              <w:jc w:val="center"/>
              <w:rPr>
                <w:color w:val="4F81BD" w:themeColor="accent1"/>
              </w:rPr>
            </w:pPr>
            <w:r w:rsidRPr="00664CE3">
              <w:rPr>
                <w:color w:val="4F81BD" w:themeColor="accent1"/>
              </w:rPr>
              <w:t>0.79461</w:t>
            </w:r>
          </w:p>
        </w:tc>
        <w:tc>
          <w:tcPr>
            <w:tcW w:w="1562" w:type="dxa"/>
            <w:vMerge/>
          </w:tcPr>
          <w:p w14:paraId="7625213C" w14:textId="77777777" w:rsidR="00E002FB" w:rsidRPr="00664CE3" w:rsidRDefault="00E002FB" w:rsidP="00EB7CE6">
            <w:pPr>
              <w:jc w:val="center"/>
            </w:pPr>
          </w:p>
        </w:tc>
      </w:tr>
      <w:tr w:rsidR="00E002FB" w:rsidRPr="00664CE3" w14:paraId="3E5EE2DE" w14:textId="77777777" w:rsidTr="00EB7CE6">
        <w:trPr>
          <w:trHeight w:val="178"/>
          <w:jc w:val="center"/>
        </w:trPr>
        <w:tc>
          <w:tcPr>
            <w:tcW w:w="2223" w:type="dxa"/>
            <w:vMerge w:val="restart"/>
            <w:vAlign w:val="bottom"/>
          </w:tcPr>
          <w:p w14:paraId="7F1A1993" w14:textId="77777777" w:rsidR="00E002FB" w:rsidRPr="009705D2" w:rsidRDefault="00E002FB" w:rsidP="00EB7CE6">
            <w:pPr>
              <w:jc w:val="center"/>
              <w:rPr>
                <w:rFonts w:eastAsia="等线"/>
                <w:szCs w:val="20"/>
              </w:rPr>
            </w:pPr>
            <w:r w:rsidRPr="009705D2">
              <w:rPr>
                <w:lang w:eastAsia="zh-CN"/>
              </w:rPr>
              <w:lastRenderedPageBreak/>
              <w:t xml:space="preserve"> k1+k2=</w:t>
            </w:r>
            <w:r w:rsidRPr="009705D2">
              <w:rPr>
                <w:rFonts w:eastAsia="等线"/>
                <w:szCs w:val="20"/>
              </w:rPr>
              <w:t>Int6+</w:t>
            </w:r>
            <w:r w:rsidRPr="009705D2">
              <w:rPr>
                <w:rFonts w:eastAsia="等线"/>
                <w:szCs w:val="20"/>
                <w:lang w:eastAsia="zh-CN"/>
              </w:rPr>
              <w:t>int</w:t>
            </w:r>
            <w:r w:rsidRPr="009705D2">
              <w:rPr>
                <w:rFonts w:eastAsia="等线"/>
                <w:szCs w:val="20"/>
              </w:rPr>
              <w:t xml:space="preserve"> 6</w:t>
            </w:r>
          </w:p>
          <w:p w14:paraId="275414BD" w14:textId="77777777" w:rsidR="00E002FB" w:rsidRPr="00664CE3" w:rsidRDefault="00E002FB" w:rsidP="00EB7CE6">
            <w:pPr>
              <w:jc w:val="center"/>
              <w:rPr>
                <w:lang w:eastAsia="zh-CN"/>
              </w:rPr>
            </w:pPr>
            <w:r w:rsidRPr="009705D2">
              <w:rPr>
                <w:lang w:eastAsia="zh-CN"/>
              </w:rPr>
              <w:t>(</w:t>
            </w:r>
            <w:proofErr w:type="spellStart"/>
            <w:r w:rsidRPr="009705D2">
              <w:rPr>
                <w:lang w:eastAsia="zh-CN"/>
              </w:rPr>
              <w:t>amplitude+phase</w:t>
            </w:r>
            <w:proofErr w:type="spellEnd"/>
            <w:r w:rsidRPr="009705D2">
              <w:rPr>
                <w:lang w:eastAsia="zh-CN"/>
              </w:rPr>
              <w:t>)</w:t>
            </w:r>
          </w:p>
        </w:tc>
        <w:tc>
          <w:tcPr>
            <w:tcW w:w="1213" w:type="dxa"/>
            <w:vAlign w:val="bottom"/>
          </w:tcPr>
          <w:p w14:paraId="5FAC65B5"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73C6C2CB" w14:textId="77777777" w:rsidR="00E002FB" w:rsidRPr="009705D2" w:rsidRDefault="00E002FB" w:rsidP="00EB7CE6">
            <w:pPr>
              <w:jc w:val="center"/>
              <w:rPr>
                <w:rFonts w:eastAsia="等线"/>
                <w:color w:val="000000"/>
                <w:szCs w:val="20"/>
              </w:rPr>
            </w:pPr>
            <w:r w:rsidRPr="009705D2">
              <w:t>0.71695</w:t>
            </w:r>
          </w:p>
        </w:tc>
        <w:tc>
          <w:tcPr>
            <w:tcW w:w="1339" w:type="dxa"/>
          </w:tcPr>
          <w:p w14:paraId="2B2BD11F" w14:textId="77777777" w:rsidR="00E002FB" w:rsidRPr="00664CE3" w:rsidRDefault="00E002FB" w:rsidP="00EB7CE6">
            <w:pPr>
              <w:jc w:val="center"/>
              <w:rPr>
                <w:color w:val="4F81BD" w:themeColor="accent1"/>
              </w:rPr>
            </w:pPr>
            <w:r w:rsidRPr="00664CE3">
              <w:rPr>
                <w:color w:val="4F81BD" w:themeColor="accent1"/>
              </w:rPr>
              <w:t>0.78780</w:t>
            </w:r>
          </w:p>
        </w:tc>
        <w:tc>
          <w:tcPr>
            <w:tcW w:w="1339" w:type="dxa"/>
          </w:tcPr>
          <w:p w14:paraId="4B0250FA" w14:textId="77777777" w:rsidR="00E002FB" w:rsidRPr="00664CE3" w:rsidRDefault="00E002FB" w:rsidP="00EB7CE6">
            <w:pPr>
              <w:jc w:val="center"/>
              <w:rPr>
                <w:color w:val="4F81BD" w:themeColor="accent1"/>
              </w:rPr>
            </w:pPr>
            <w:r w:rsidRPr="00664CE3">
              <w:rPr>
                <w:color w:val="4F81BD" w:themeColor="accent1"/>
              </w:rPr>
              <w:t>0.64610</w:t>
            </w:r>
          </w:p>
        </w:tc>
        <w:tc>
          <w:tcPr>
            <w:tcW w:w="1562" w:type="dxa"/>
            <w:vMerge w:val="restart"/>
          </w:tcPr>
          <w:p w14:paraId="32E961EF" w14:textId="77777777" w:rsidR="00E002FB" w:rsidRPr="00664CE3" w:rsidDel="00F154CE" w:rsidRDefault="00E002FB" w:rsidP="00EB7CE6">
            <w:pPr>
              <w:jc w:val="center"/>
              <w:rPr>
                <w:rFonts w:eastAsia="等线"/>
                <w:color w:val="000000"/>
                <w:szCs w:val="20"/>
              </w:rPr>
            </w:pPr>
            <w:r w:rsidRPr="00664CE3">
              <w:rPr>
                <w:rFonts w:eastAsia="等线"/>
                <w:color w:val="000000"/>
                <w:szCs w:val="20"/>
              </w:rPr>
              <w:t>0.99900</w:t>
            </w:r>
          </w:p>
        </w:tc>
      </w:tr>
      <w:tr w:rsidR="00E002FB" w:rsidRPr="00664CE3" w14:paraId="0C4B6947" w14:textId="77777777" w:rsidTr="00EB7CE6">
        <w:trPr>
          <w:trHeight w:val="99"/>
          <w:jc w:val="center"/>
        </w:trPr>
        <w:tc>
          <w:tcPr>
            <w:tcW w:w="2223" w:type="dxa"/>
            <w:vMerge/>
            <w:vAlign w:val="bottom"/>
          </w:tcPr>
          <w:p w14:paraId="59323EB5" w14:textId="77777777" w:rsidR="00E002FB" w:rsidRPr="00664CE3" w:rsidRDefault="00E002FB" w:rsidP="00EB7CE6">
            <w:pPr>
              <w:jc w:val="center"/>
              <w:rPr>
                <w:lang w:eastAsia="zh-CN"/>
              </w:rPr>
            </w:pPr>
          </w:p>
        </w:tc>
        <w:tc>
          <w:tcPr>
            <w:tcW w:w="1213" w:type="dxa"/>
            <w:vAlign w:val="bottom"/>
          </w:tcPr>
          <w:p w14:paraId="779C7A58"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490E84F1" w14:textId="77777777" w:rsidR="00E002FB" w:rsidRPr="009705D2" w:rsidRDefault="00E002FB" w:rsidP="00EB7CE6">
            <w:pPr>
              <w:jc w:val="center"/>
              <w:rPr>
                <w:rFonts w:eastAsia="等线"/>
                <w:color w:val="000000"/>
                <w:szCs w:val="20"/>
              </w:rPr>
            </w:pPr>
            <w:r w:rsidRPr="009705D2">
              <w:t>0.87729</w:t>
            </w:r>
          </w:p>
        </w:tc>
        <w:tc>
          <w:tcPr>
            <w:tcW w:w="1339" w:type="dxa"/>
          </w:tcPr>
          <w:p w14:paraId="4D0EFEDF" w14:textId="77777777" w:rsidR="00E002FB" w:rsidRPr="00664CE3" w:rsidRDefault="00E002FB" w:rsidP="00EB7CE6">
            <w:pPr>
              <w:jc w:val="center"/>
              <w:rPr>
                <w:color w:val="4F81BD" w:themeColor="accent1"/>
              </w:rPr>
            </w:pPr>
            <w:r w:rsidRPr="00664CE3">
              <w:rPr>
                <w:color w:val="4F81BD" w:themeColor="accent1"/>
              </w:rPr>
              <w:t>0.91350</w:t>
            </w:r>
          </w:p>
        </w:tc>
        <w:tc>
          <w:tcPr>
            <w:tcW w:w="1339" w:type="dxa"/>
          </w:tcPr>
          <w:p w14:paraId="53548B60" w14:textId="77777777" w:rsidR="00E002FB" w:rsidRPr="00664CE3" w:rsidRDefault="00E002FB" w:rsidP="00EB7CE6">
            <w:pPr>
              <w:jc w:val="center"/>
              <w:rPr>
                <w:color w:val="4F81BD" w:themeColor="accent1"/>
              </w:rPr>
            </w:pPr>
            <w:r w:rsidRPr="00664CE3">
              <w:rPr>
                <w:color w:val="4F81BD" w:themeColor="accent1"/>
              </w:rPr>
              <w:t>0.84108</w:t>
            </w:r>
          </w:p>
        </w:tc>
        <w:tc>
          <w:tcPr>
            <w:tcW w:w="1562" w:type="dxa"/>
            <w:vMerge/>
          </w:tcPr>
          <w:p w14:paraId="6D73BDF6" w14:textId="77777777" w:rsidR="00E002FB" w:rsidRPr="00664CE3" w:rsidDel="00F154CE" w:rsidRDefault="00E002FB" w:rsidP="00EB7CE6">
            <w:pPr>
              <w:jc w:val="center"/>
              <w:rPr>
                <w:rFonts w:eastAsia="等线"/>
                <w:color w:val="000000"/>
                <w:szCs w:val="20"/>
              </w:rPr>
            </w:pPr>
          </w:p>
        </w:tc>
      </w:tr>
      <w:tr w:rsidR="00E002FB" w:rsidRPr="00664CE3" w14:paraId="23F49B4C" w14:textId="77777777" w:rsidTr="00EB7CE6">
        <w:trPr>
          <w:trHeight w:val="99"/>
          <w:jc w:val="center"/>
        </w:trPr>
        <w:tc>
          <w:tcPr>
            <w:tcW w:w="2223" w:type="dxa"/>
            <w:vMerge w:val="restart"/>
            <w:vAlign w:val="bottom"/>
          </w:tcPr>
          <w:p w14:paraId="44127347" w14:textId="77777777" w:rsidR="00E002FB" w:rsidRPr="009705D2" w:rsidRDefault="00E002FB" w:rsidP="00EB7CE6">
            <w:pPr>
              <w:jc w:val="center"/>
              <w:rPr>
                <w:rFonts w:eastAsia="等线"/>
                <w:color w:val="000000"/>
                <w:szCs w:val="20"/>
              </w:rPr>
            </w:pPr>
            <w:r w:rsidRPr="009705D2">
              <w:rPr>
                <w:lang w:eastAsia="zh-CN"/>
              </w:rPr>
              <w:t xml:space="preserve"> k1+k2=</w:t>
            </w:r>
            <w:r w:rsidRPr="009705D2">
              <w:rPr>
                <w:rFonts w:eastAsia="等线"/>
                <w:color w:val="000000"/>
                <w:szCs w:val="20"/>
              </w:rPr>
              <w:t>Int4+</w:t>
            </w:r>
            <w:r w:rsidRPr="009705D2">
              <w:rPr>
                <w:rFonts w:eastAsia="等线"/>
                <w:color w:val="000000"/>
                <w:szCs w:val="20"/>
                <w:lang w:eastAsia="zh-CN"/>
              </w:rPr>
              <w:t>int</w:t>
            </w:r>
            <w:r w:rsidRPr="009705D2">
              <w:rPr>
                <w:rFonts w:eastAsia="等线"/>
                <w:color w:val="000000"/>
                <w:szCs w:val="20"/>
              </w:rPr>
              <w:t xml:space="preserve"> 4</w:t>
            </w:r>
          </w:p>
          <w:p w14:paraId="12DD4443" w14:textId="77777777" w:rsidR="00E002FB" w:rsidRPr="009705D2" w:rsidRDefault="00E002FB" w:rsidP="00EB7CE6">
            <w:pPr>
              <w:jc w:val="center"/>
              <w:rPr>
                <w:lang w:eastAsia="zh-CN"/>
              </w:rPr>
            </w:pPr>
            <w:r w:rsidRPr="009705D2">
              <w:rPr>
                <w:lang w:eastAsia="zh-CN"/>
              </w:rPr>
              <w:t>(</w:t>
            </w:r>
            <w:proofErr w:type="spellStart"/>
            <w:r w:rsidRPr="009705D2">
              <w:rPr>
                <w:lang w:eastAsia="zh-CN"/>
              </w:rPr>
              <w:t>amplitude+phase</w:t>
            </w:r>
            <w:proofErr w:type="spellEnd"/>
            <w:r w:rsidRPr="009705D2">
              <w:rPr>
                <w:lang w:eastAsia="zh-CN"/>
              </w:rPr>
              <w:t>)</w:t>
            </w:r>
          </w:p>
        </w:tc>
        <w:tc>
          <w:tcPr>
            <w:tcW w:w="1213" w:type="dxa"/>
            <w:vAlign w:val="bottom"/>
          </w:tcPr>
          <w:p w14:paraId="4D906D2B"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38B8F89E" w14:textId="77777777" w:rsidR="00E002FB" w:rsidRPr="009705D2" w:rsidRDefault="00E002FB" w:rsidP="00EB7CE6">
            <w:pPr>
              <w:jc w:val="center"/>
            </w:pPr>
            <w:r w:rsidRPr="009705D2">
              <w:t>0.71815</w:t>
            </w:r>
          </w:p>
        </w:tc>
        <w:tc>
          <w:tcPr>
            <w:tcW w:w="1339" w:type="dxa"/>
          </w:tcPr>
          <w:p w14:paraId="2B2691C1" w14:textId="77777777" w:rsidR="00E002FB" w:rsidRPr="009705D2" w:rsidRDefault="00E002FB" w:rsidP="00EB7CE6">
            <w:pPr>
              <w:jc w:val="center"/>
              <w:rPr>
                <w:color w:val="4F81BD" w:themeColor="accent1"/>
              </w:rPr>
            </w:pPr>
            <w:r w:rsidRPr="009705D2">
              <w:rPr>
                <w:color w:val="4F81BD" w:themeColor="accent1"/>
              </w:rPr>
              <w:t>0.78942</w:t>
            </w:r>
          </w:p>
        </w:tc>
        <w:tc>
          <w:tcPr>
            <w:tcW w:w="1339" w:type="dxa"/>
          </w:tcPr>
          <w:p w14:paraId="01B2501D" w14:textId="77777777" w:rsidR="00E002FB" w:rsidRPr="009705D2" w:rsidRDefault="00E002FB" w:rsidP="00EB7CE6">
            <w:pPr>
              <w:jc w:val="center"/>
              <w:rPr>
                <w:color w:val="4F81BD" w:themeColor="accent1"/>
              </w:rPr>
            </w:pPr>
            <w:r w:rsidRPr="009705D2">
              <w:rPr>
                <w:color w:val="4F81BD" w:themeColor="accent1"/>
              </w:rPr>
              <w:t>0.64687</w:t>
            </w:r>
          </w:p>
        </w:tc>
        <w:tc>
          <w:tcPr>
            <w:tcW w:w="1562" w:type="dxa"/>
            <w:vMerge w:val="restart"/>
          </w:tcPr>
          <w:p w14:paraId="30B82873" w14:textId="77777777" w:rsidR="00E002FB" w:rsidRPr="009705D2" w:rsidDel="00F154CE" w:rsidRDefault="00E002FB" w:rsidP="00EB7CE6">
            <w:pPr>
              <w:jc w:val="center"/>
              <w:rPr>
                <w:rFonts w:eastAsia="等线"/>
                <w:color w:val="000000"/>
                <w:szCs w:val="20"/>
              </w:rPr>
            </w:pPr>
            <w:r w:rsidRPr="009705D2">
              <w:t>0.98351</w:t>
            </w:r>
          </w:p>
        </w:tc>
      </w:tr>
      <w:tr w:rsidR="00E002FB" w:rsidRPr="00664CE3" w14:paraId="58577CCF" w14:textId="77777777" w:rsidTr="00EB7CE6">
        <w:trPr>
          <w:trHeight w:val="99"/>
          <w:jc w:val="center"/>
        </w:trPr>
        <w:tc>
          <w:tcPr>
            <w:tcW w:w="2223" w:type="dxa"/>
            <w:vMerge/>
            <w:vAlign w:val="bottom"/>
          </w:tcPr>
          <w:p w14:paraId="79F68314" w14:textId="77777777" w:rsidR="00E002FB" w:rsidRPr="009705D2" w:rsidRDefault="00E002FB" w:rsidP="00EB7CE6">
            <w:pPr>
              <w:jc w:val="center"/>
              <w:rPr>
                <w:lang w:eastAsia="zh-CN"/>
              </w:rPr>
            </w:pPr>
          </w:p>
        </w:tc>
        <w:tc>
          <w:tcPr>
            <w:tcW w:w="1213" w:type="dxa"/>
            <w:vAlign w:val="bottom"/>
          </w:tcPr>
          <w:p w14:paraId="010F999E"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4E8505E9" w14:textId="77777777" w:rsidR="00E002FB" w:rsidRPr="009705D2" w:rsidRDefault="00E002FB" w:rsidP="00EB7CE6">
            <w:pPr>
              <w:jc w:val="center"/>
            </w:pPr>
            <w:r w:rsidRPr="009705D2">
              <w:t>0.87722</w:t>
            </w:r>
          </w:p>
        </w:tc>
        <w:tc>
          <w:tcPr>
            <w:tcW w:w="1339" w:type="dxa"/>
          </w:tcPr>
          <w:p w14:paraId="6040885F" w14:textId="77777777" w:rsidR="00E002FB" w:rsidRPr="009705D2" w:rsidRDefault="00E002FB" w:rsidP="00EB7CE6">
            <w:pPr>
              <w:jc w:val="center"/>
              <w:rPr>
                <w:color w:val="4F81BD" w:themeColor="accent1"/>
              </w:rPr>
            </w:pPr>
            <w:r w:rsidRPr="009705D2">
              <w:rPr>
                <w:color w:val="4F81BD" w:themeColor="accent1"/>
              </w:rPr>
              <w:t>0.91322</w:t>
            </w:r>
          </w:p>
        </w:tc>
        <w:tc>
          <w:tcPr>
            <w:tcW w:w="1339" w:type="dxa"/>
          </w:tcPr>
          <w:p w14:paraId="26BC89D1" w14:textId="77777777" w:rsidR="00E002FB" w:rsidRPr="009705D2" w:rsidRDefault="00E002FB" w:rsidP="00EB7CE6">
            <w:pPr>
              <w:jc w:val="center"/>
              <w:rPr>
                <w:color w:val="4F81BD" w:themeColor="accent1"/>
              </w:rPr>
            </w:pPr>
            <w:r w:rsidRPr="009705D2">
              <w:rPr>
                <w:color w:val="4F81BD" w:themeColor="accent1"/>
              </w:rPr>
              <w:t>0.84122</w:t>
            </w:r>
          </w:p>
        </w:tc>
        <w:tc>
          <w:tcPr>
            <w:tcW w:w="1562" w:type="dxa"/>
            <w:vMerge/>
          </w:tcPr>
          <w:p w14:paraId="29FFE095" w14:textId="77777777" w:rsidR="00E002FB" w:rsidRPr="009705D2" w:rsidDel="00F154CE" w:rsidRDefault="00E002FB" w:rsidP="00EB7CE6">
            <w:pPr>
              <w:jc w:val="center"/>
              <w:rPr>
                <w:rFonts w:eastAsia="等线"/>
                <w:color w:val="000000"/>
                <w:szCs w:val="20"/>
              </w:rPr>
            </w:pPr>
          </w:p>
        </w:tc>
      </w:tr>
      <w:tr w:rsidR="00E002FB" w:rsidRPr="00664CE3" w14:paraId="7BA3950E" w14:textId="77777777" w:rsidTr="00EB7CE6">
        <w:trPr>
          <w:trHeight w:val="99"/>
          <w:jc w:val="center"/>
        </w:trPr>
        <w:tc>
          <w:tcPr>
            <w:tcW w:w="2223" w:type="dxa"/>
            <w:vMerge w:val="restart"/>
            <w:vAlign w:val="bottom"/>
          </w:tcPr>
          <w:p w14:paraId="2F5BF262" w14:textId="77777777" w:rsidR="00E002FB" w:rsidRPr="009705D2" w:rsidRDefault="00E002FB" w:rsidP="00EB7CE6">
            <w:pPr>
              <w:jc w:val="center"/>
              <w:rPr>
                <w:rFonts w:eastAsia="等线"/>
                <w:szCs w:val="20"/>
              </w:rPr>
            </w:pPr>
            <w:r w:rsidRPr="009705D2">
              <w:rPr>
                <w:lang w:eastAsia="zh-CN"/>
              </w:rPr>
              <w:t xml:space="preserve"> k1+k2=</w:t>
            </w:r>
            <w:r w:rsidRPr="009705D2">
              <w:rPr>
                <w:rFonts w:eastAsia="等线"/>
                <w:szCs w:val="20"/>
              </w:rPr>
              <w:t>Int3+</w:t>
            </w:r>
            <w:r w:rsidRPr="009705D2">
              <w:rPr>
                <w:rFonts w:eastAsia="等线"/>
                <w:szCs w:val="20"/>
                <w:lang w:eastAsia="zh-CN"/>
              </w:rPr>
              <w:t>int</w:t>
            </w:r>
            <w:r w:rsidRPr="009705D2">
              <w:rPr>
                <w:rFonts w:eastAsia="等线"/>
                <w:szCs w:val="20"/>
              </w:rPr>
              <w:t xml:space="preserve"> 5</w:t>
            </w:r>
          </w:p>
          <w:p w14:paraId="756E63A1" w14:textId="77777777" w:rsidR="00E002FB" w:rsidRPr="009705D2" w:rsidRDefault="00E002FB" w:rsidP="00EB7CE6">
            <w:pPr>
              <w:jc w:val="center"/>
              <w:rPr>
                <w:lang w:eastAsia="zh-CN"/>
              </w:rPr>
            </w:pPr>
            <w:r w:rsidRPr="009705D2">
              <w:rPr>
                <w:lang w:eastAsia="zh-CN"/>
              </w:rPr>
              <w:t>(</w:t>
            </w:r>
            <w:proofErr w:type="spellStart"/>
            <w:r w:rsidRPr="009705D2">
              <w:rPr>
                <w:lang w:eastAsia="zh-CN"/>
              </w:rPr>
              <w:t>amplitude+phase</w:t>
            </w:r>
            <w:proofErr w:type="spellEnd"/>
            <w:r w:rsidRPr="009705D2">
              <w:rPr>
                <w:lang w:eastAsia="zh-CN"/>
              </w:rPr>
              <w:t>)</w:t>
            </w:r>
          </w:p>
        </w:tc>
        <w:tc>
          <w:tcPr>
            <w:tcW w:w="1213" w:type="dxa"/>
            <w:vAlign w:val="bottom"/>
          </w:tcPr>
          <w:p w14:paraId="26F10303"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070D56BF" w14:textId="77777777" w:rsidR="00E002FB" w:rsidRPr="009705D2" w:rsidRDefault="00E002FB" w:rsidP="00EB7CE6">
            <w:pPr>
              <w:jc w:val="center"/>
            </w:pPr>
            <w:r w:rsidRPr="009705D2">
              <w:t>0.72068</w:t>
            </w:r>
          </w:p>
        </w:tc>
        <w:tc>
          <w:tcPr>
            <w:tcW w:w="1339" w:type="dxa"/>
          </w:tcPr>
          <w:p w14:paraId="25C589E5" w14:textId="77777777" w:rsidR="00E002FB" w:rsidRPr="009705D2" w:rsidRDefault="00E002FB" w:rsidP="00EB7CE6">
            <w:pPr>
              <w:jc w:val="center"/>
              <w:rPr>
                <w:color w:val="4F81BD" w:themeColor="accent1"/>
              </w:rPr>
            </w:pPr>
            <w:r w:rsidRPr="009705D2">
              <w:rPr>
                <w:color w:val="4F81BD" w:themeColor="accent1"/>
              </w:rPr>
              <w:t>0.79194</w:t>
            </w:r>
          </w:p>
        </w:tc>
        <w:tc>
          <w:tcPr>
            <w:tcW w:w="1339" w:type="dxa"/>
          </w:tcPr>
          <w:p w14:paraId="2647EBFC" w14:textId="77777777" w:rsidR="00E002FB" w:rsidRPr="009705D2" w:rsidRDefault="00E002FB" w:rsidP="00EB7CE6">
            <w:pPr>
              <w:jc w:val="center"/>
              <w:rPr>
                <w:color w:val="4F81BD" w:themeColor="accent1"/>
              </w:rPr>
            </w:pPr>
            <w:r w:rsidRPr="009705D2">
              <w:rPr>
                <w:color w:val="4F81BD" w:themeColor="accent1"/>
              </w:rPr>
              <w:t>0.64943</w:t>
            </w:r>
          </w:p>
        </w:tc>
        <w:tc>
          <w:tcPr>
            <w:tcW w:w="1562" w:type="dxa"/>
            <w:vMerge w:val="restart"/>
          </w:tcPr>
          <w:p w14:paraId="3034FB90" w14:textId="77777777" w:rsidR="00E002FB" w:rsidRPr="009705D2" w:rsidDel="00F154CE" w:rsidRDefault="00E002FB" w:rsidP="00EB7CE6">
            <w:pPr>
              <w:jc w:val="center"/>
              <w:rPr>
                <w:rFonts w:eastAsia="等线"/>
                <w:color w:val="000000"/>
                <w:szCs w:val="20"/>
              </w:rPr>
            </w:pPr>
            <w:r w:rsidRPr="009705D2">
              <w:rPr>
                <w:rFonts w:eastAsia="等线"/>
                <w:color w:val="000000"/>
                <w:szCs w:val="20"/>
              </w:rPr>
              <w:t>0.97990</w:t>
            </w:r>
          </w:p>
        </w:tc>
      </w:tr>
      <w:tr w:rsidR="00E002FB" w:rsidRPr="00664CE3" w14:paraId="348AACB9" w14:textId="77777777" w:rsidTr="00EB7CE6">
        <w:trPr>
          <w:trHeight w:val="99"/>
          <w:jc w:val="center"/>
        </w:trPr>
        <w:tc>
          <w:tcPr>
            <w:tcW w:w="2223" w:type="dxa"/>
            <w:vMerge/>
            <w:vAlign w:val="bottom"/>
          </w:tcPr>
          <w:p w14:paraId="4D9A40CE" w14:textId="77777777" w:rsidR="00E002FB" w:rsidRPr="009705D2" w:rsidRDefault="00E002FB" w:rsidP="00EB7CE6">
            <w:pPr>
              <w:jc w:val="center"/>
              <w:rPr>
                <w:lang w:eastAsia="zh-CN"/>
              </w:rPr>
            </w:pPr>
          </w:p>
        </w:tc>
        <w:tc>
          <w:tcPr>
            <w:tcW w:w="1213" w:type="dxa"/>
            <w:vAlign w:val="bottom"/>
          </w:tcPr>
          <w:p w14:paraId="31B50F74"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0A1EAF35" w14:textId="77777777" w:rsidR="00E002FB" w:rsidRPr="009705D2" w:rsidRDefault="00E002FB" w:rsidP="00EB7CE6">
            <w:pPr>
              <w:jc w:val="center"/>
            </w:pPr>
            <w:r w:rsidRPr="009705D2">
              <w:t>0.87650</w:t>
            </w:r>
          </w:p>
        </w:tc>
        <w:tc>
          <w:tcPr>
            <w:tcW w:w="1339" w:type="dxa"/>
          </w:tcPr>
          <w:p w14:paraId="56344477" w14:textId="77777777" w:rsidR="00E002FB" w:rsidRPr="009705D2" w:rsidRDefault="00E002FB" w:rsidP="00EB7CE6">
            <w:pPr>
              <w:jc w:val="center"/>
              <w:rPr>
                <w:color w:val="4F81BD" w:themeColor="accent1"/>
              </w:rPr>
            </w:pPr>
            <w:r w:rsidRPr="009705D2">
              <w:rPr>
                <w:color w:val="4F81BD" w:themeColor="accent1"/>
              </w:rPr>
              <w:t>0.91285</w:t>
            </w:r>
          </w:p>
        </w:tc>
        <w:tc>
          <w:tcPr>
            <w:tcW w:w="1339" w:type="dxa"/>
          </w:tcPr>
          <w:p w14:paraId="2E337C9F" w14:textId="77777777" w:rsidR="00E002FB" w:rsidRPr="009705D2" w:rsidRDefault="00E002FB" w:rsidP="00EB7CE6">
            <w:pPr>
              <w:jc w:val="center"/>
              <w:rPr>
                <w:color w:val="4F81BD" w:themeColor="accent1"/>
              </w:rPr>
            </w:pPr>
            <w:r w:rsidRPr="009705D2">
              <w:rPr>
                <w:color w:val="4F81BD" w:themeColor="accent1"/>
              </w:rPr>
              <w:t>0.84015</w:t>
            </w:r>
          </w:p>
        </w:tc>
        <w:tc>
          <w:tcPr>
            <w:tcW w:w="1562" w:type="dxa"/>
            <w:vMerge/>
          </w:tcPr>
          <w:p w14:paraId="0840AF1D" w14:textId="77777777" w:rsidR="00E002FB" w:rsidRPr="009705D2" w:rsidDel="00F154CE" w:rsidRDefault="00E002FB" w:rsidP="00EB7CE6">
            <w:pPr>
              <w:jc w:val="center"/>
              <w:rPr>
                <w:rFonts w:eastAsia="等线"/>
                <w:color w:val="000000"/>
                <w:szCs w:val="20"/>
              </w:rPr>
            </w:pPr>
          </w:p>
        </w:tc>
      </w:tr>
      <w:tr w:rsidR="00E002FB" w:rsidRPr="00664CE3" w14:paraId="057769B0" w14:textId="77777777" w:rsidTr="00EB7CE6">
        <w:trPr>
          <w:trHeight w:val="99"/>
          <w:jc w:val="center"/>
        </w:trPr>
        <w:tc>
          <w:tcPr>
            <w:tcW w:w="2223" w:type="dxa"/>
            <w:vMerge w:val="restart"/>
            <w:shd w:val="clear" w:color="auto" w:fill="auto"/>
            <w:vAlign w:val="bottom"/>
          </w:tcPr>
          <w:p w14:paraId="47111018" w14:textId="77777777" w:rsidR="00E002FB" w:rsidRPr="009705D2" w:rsidRDefault="00E002FB" w:rsidP="00EB7CE6">
            <w:pPr>
              <w:jc w:val="center"/>
              <w:rPr>
                <w:rFonts w:eastAsia="等线"/>
                <w:szCs w:val="20"/>
              </w:rPr>
            </w:pPr>
            <w:r w:rsidRPr="009705D2">
              <w:rPr>
                <w:lang w:eastAsia="zh-CN"/>
              </w:rPr>
              <w:t xml:space="preserve"> k1+k2=</w:t>
            </w:r>
            <w:r w:rsidRPr="009705D2">
              <w:rPr>
                <w:rFonts w:eastAsia="等线"/>
                <w:szCs w:val="20"/>
              </w:rPr>
              <w:t>Int3+</w:t>
            </w:r>
            <w:r w:rsidRPr="009705D2">
              <w:rPr>
                <w:rFonts w:eastAsia="等线"/>
                <w:szCs w:val="20"/>
                <w:lang w:eastAsia="zh-CN"/>
              </w:rPr>
              <w:t>int</w:t>
            </w:r>
            <w:r w:rsidRPr="009705D2">
              <w:rPr>
                <w:rFonts w:eastAsia="等线"/>
                <w:szCs w:val="20"/>
              </w:rPr>
              <w:t xml:space="preserve"> 4</w:t>
            </w:r>
          </w:p>
          <w:p w14:paraId="74A34F38" w14:textId="77777777" w:rsidR="00E002FB" w:rsidRPr="009705D2" w:rsidRDefault="00E002FB" w:rsidP="00EB7CE6">
            <w:pPr>
              <w:jc w:val="center"/>
              <w:rPr>
                <w:lang w:eastAsia="zh-CN"/>
              </w:rPr>
            </w:pPr>
            <w:r w:rsidRPr="009705D2">
              <w:rPr>
                <w:lang w:eastAsia="zh-CN"/>
              </w:rPr>
              <w:t>(</w:t>
            </w:r>
            <w:proofErr w:type="spellStart"/>
            <w:r w:rsidRPr="009705D2">
              <w:rPr>
                <w:lang w:eastAsia="zh-CN"/>
              </w:rPr>
              <w:t>amplitude+phase</w:t>
            </w:r>
            <w:proofErr w:type="spellEnd"/>
            <w:r w:rsidRPr="009705D2">
              <w:rPr>
                <w:lang w:eastAsia="zh-CN"/>
              </w:rPr>
              <w:t>)</w:t>
            </w:r>
          </w:p>
        </w:tc>
        <w:tc>
          <w:tcPr>
            <w:tcW w:w="1213" w:type="dxa"/>
            <w:vAlign w:val="bottom"/>
          </w:tcPr>
          <w:p w14:paraId="382303C4"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325449C0" w14:textId="77777777" w:rsidR="00E002FB" w:rsidRPr="009705D2" w:rsidRDefault="00E002FB" w:rsidP="00EB7CE6">
            <w:pPr>
              <w:jc w:val="center"/>
            </w:pPr>
            <w:r w:rsidRPr="009705D2">
              <w:t>0.71884</w:t>
            </w:r>
          </w:p>
        </w:tc>
        <w:tc>
          <w:tcPr>
            <w:tcW w:w="1339" w:type="dxa"/>
          </w:tcPr>
          <w:p w14:paraId="669E1287" w14:textId="77777777" w:rsidR="00E002FB" w:rsidRPr="009705D2" w:rsidRDefault="00E002FB" w:rsidP="00EB7CE6">
            <w:pPr>
              <w:jc w:val="center"/>
              <w:rPr>
                <w:color w:val="4F81BD" w:themeColor="accent1"/>
              </w:rPr>
            </w:pPr>
            <w:r w:rsidRPr="009705D2">
              <w:rPr>
                <w:color w:val="4F81BD" w:themeColor="accent1"/>
              </w:rPr>
              <w:t>0.79014</w:t>
            </w:r>
          </w:p>
        </w:tc>
        <w:tc>
          <w:tcPr>
            <w:tcW w:w="1339" w:type="dxa"/>
          </w:tcPr>
          <w:p w14:paraId="5939C5B2" w14:textId="77777777" w:rsidR="00E002FB" w:rsidRPr="009705D2" w:rsidRDefault="00E002FB" w:rsidP="00EB7CE6">
            <w:pPr>
              <w:jc w:val="center"/>
              <w:rPr>
                <w:color w:val="4F81BD" w:themeColor="accent1"/>
              </w:rPr>
            </w:pPr>
            <w:r w:rsidRPr="009705D2">
              <w:rPr>
                <w:color w:val="4F81BD" w:themeColor="accent1"/>
              </w:rPr>
              <w:t>0.64754</w:t>
            </w:r>
          </w:p>
        </w:tc>
        <w:tc>
          <w:tcPr>
            <w:tcW w:w="1562" w:type="dxa"/>
            <w:vMerge w:val="restart"/>
            <w:vAlign w:val="bottom"/>
          </w:tcPr>
          <w:p w14:paraId="186212C9" w14:textId="77777777" w:rsidR="00E002FB" w:rsidRPr="009705D2" w:rsidDel="00F154CE" w:rsidRDefault="00E002FB" w:rsidP="00EB7CE6">
            <w:pPr>
              <w:jc w:val="center"/>
              <w:rPr>
                <w:rFonts w:eastAsia="等线"/>
                <w:color w:val="000000"/>
                <w:szCs w:val="20"/>
              </w:rPr>
            </w:pPr>
            <w:r w:rsidRPr="009705D2">
              <w:rPr>
                <w:rFonts w:eastAsia="等线"/>
                <w:color w:val="000000"/>
                <w:szCs w:val="20"/>
              </w:rPr>
              <w:t>0.96952</w:t>
            </w:r>
          </w:p>
        </w:tc>
      </w:tr>
      <w:tr w:rsidR="00E002FB" w:rsidRPr="00664CE3" w14:paraId="538CD75D" w14:textId="77777777" w:rsidTr="00EB7CE6">
        <w:trPr>
          <w:trHeight w:val="99"/>
          <w:jc w:val="center"/>
        </w:trPr>
        <w:tc>
          <w:tcPr>
            <w:tcW w:w="2223" w:type="dxa"/>
            <w:vMerge/>
            <w:shd w:val="clear" w:color="auto" w:fill="auto"/>
            <w:vAlign w:val="bottom"/>
          </w:tcPr>
          <w:p w14:paraId="511E2F0C" w14:textId="77777777" w:rsidR="00E002FB" w:rsidRPr="009705D2" w:rsidRDefault="00E002FB" w:rsidP="00EB7CE6">
            <w:pPr>
              <w:jc w:val="center"/>
              <w:rPr>
                <w:lang w:eastAsia="zh-CN"/>
              </w:rPr>
            </w:pPr>
          </w:p>
        </w:tc>
        <w:tc>
          <w:tcPr>
            <w:tcW w:w="1213" w:type="dxa"/>
            <w:vAlign w:val="bottom"/>
          </w:tcPr>
          <w:p w14:paraId="0DFFBC59"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26E965C5" w14:textId="77777777" w:rsidR="00E002FB" w:rsidRPr="009705D2" w:rsidRDefault="00E002FB" w:rsidP="00EB7CE6">
            <w:pPr>
              <w:jc w:val="center"/>
            </w:pPr>
            <w:r w:rsidRPr="009705D2">
              <w:t>0.87672</w:t>
            </w:r>
          </w:p>
        </w:tc>
        <w:tc>
          <w:tcPr>
            <w:tcW w:w="1339" w:type="dxa"/>
          </w:tcPr>
          <w:p w14:paraId="62F1FC53" w14:textId="77777777" w:rsidR="00E002FB" w:rsidRPr="009705D2" w:rsidRDefault="00E002FB" w:rsidP="00EB7CE6">
            <w:pPr>
              <w:jc w:val="center"/>
              <w:rPr>
                <w:color w:val="4F81BD" w:themeColor="accent1"/>
              </w:rPr>
            </w:pPr>
            <w:r w:rsidRPr="009705D2">
              <w:rPr>
                <w:color w:val="4F81BD" w:themeColor="accent1"/>
              </w:rPr>
              <w:t>0.91285</w:t>
            </w:r>
          </w:p>
        </w:tc>
        <w:tc>
          <w:tcPr>
            <w:tcW w:w="1339" w:type="dxa"/>
          </w:tcPr>
          <w:p w14:paraId="7869DA1C" w14:textId="77777777" w:rsidR="00E002FB" w:rsidRPr="009705D2" w:rsidRDefault="00E002FB" w:rsidP="00EB7CE6">
            <w:pPr>
              <w:jc w:val="center"/>
              <w:rPr>
                <w:color w:val="4F81BD" w:themeColor="accent1"/>
              </w:rPr>
            </w:pPr>
            <w:r w:rsidRPr="009705D2">
              <w:rPr>
                <w:color w:val="4F81BD" w:themeColor="accent1"/>
              </w:rPr>
              <w:t>0.84059</w:t>
            </w:r>
          </w:p>
        </w:tc>
        <w:tc>
          <w:tcPr>
            <w:tcW w:w="1562" w:type="dxa"/>
            <w:vMerge/>
            <w:vAlign w:val="bottom"/>
          </w:tcPr>
          <w:p w14:paraId="0FE15BD6" w14:textId="77777777" w:rsidR="00E002FB" w:rsidRPr="009705D2" w:rsidDel="00F154CE" w:rsidRDefault="00E002FB" w:rsidP="00EB7CE6">
            <w:pPr>
              <w:jc w:val="center"/>
              <w:rPr>
                <w:rFonts w:eastAsia="等线"/>
                <w:color w:val="000000"/>
                <w:szCs w:val="20"/>
              </w:rPr>
            </w:pPr>
          </w:p>
        </w:tc>
      </w:tr>
      <w:tr w:rsidR="00E002FB" w:rsidRPr="00664CE3" w14:paraId="40065019" w14:textId="77777777" w:rsidTr="00EB7CE6">
        <w:trPr>
          <w:trHeight w:val="99"/>
          <w:jc w:val="center"/>
        </w:trPr>
        <w:tc>
          <w:tcPr>
            <w:tcW w:w="2223" w:type="dxa"/>
            <w:vMerge w:val="restart"/>
            <w:shd w:val="clear" w:color="auto" w:fill="auto"/>
            <w:vAlign w:val="bottom"/>
          </w:tcPr>
          <w:p w14:paraId="5D2EF495" w14:textId="77777777" w:rsidR="00E002FB" w:rsidRPr="009705D2" w:rsidRDefault="00E002FB" w:rsidP="00EB7CE6">
            <w:pPr>
              <w:jc w:val="center"/>
              <w:rPr>
                <w:rFonts w:eastAsia="等线"/>
                <w:szCs w:val="20"/>
              </w:rPr>
            </w:pPr>
            <w:r w:rsidRPr="009705D2">
              <w:rPr>
                <w:lang w:eastAsia="zh-CN"/>
              </w:rPr>
              <w:t xml:space="preserve"> k1+k2=</w:t>
            </w:r>
            <w:r w:rsidRPr="009705D2">
              <w:rPr>
                <w:rFonts w:eastAsia="等线"/>
                <w:szCs w:val="20"/>
              </w:rPr>
              <w:t>Int4+</w:t>
            </w:r>
            <w:r w:rsidRPr="009705D2">
              <w:rPr>
                <w:rFonts w:eastAsia="等线"/>
                <w:szCs w:val="20"/>
                <w:lang w:eastAsia="zh-CN"/>
              </w:rPr>
              <w:t>int</w:t>
            </w:r>
            <w:r w:rsidRPr="009705D2">
              <w:rPr>
                <w:rFonts w:eastAsia="等线"/>
                <w:szCs w:val="20"/>
              </w:rPr>
              <w:t xml:space="preserve"> 3</w:t>
            </w:r>
          </w:p>
          <w:p w14:paraId="6D69E43F" w14:textId="77777777" w:rsidR="00E002FB" w:rsidRPr="009705D2" w:rsidRDefault="00E002FB" w:rsidP="00EB7CE6">
            <w:pPr>
              <w:jc w:val="center"/>
              <w:rPr>
                <w:lang w:eastAsia="zh-CN"/>
              </w:rPr>
            </w:pPr>
            <w:r w:rsidRPr="009705D2">
              <w:rPr>
                <w:lang w:eastAsia="zh-CN"/>
              </w:rPr>
              <w:t>(</w:t>
            </w:r>
            <w:proofErr w:type="spellStart"/>
            <w:r w:rsidRPr="009705D2">
              <w:rPr>
                <w:lang w:eastAsia="zh-CN"/>
              </w:rPr>
              <w:t>amplitude+phase</w:t>
            </w:r>
            <w:proofErr w:type="spellEnd"/>
            <w:r w:rsidRPr="009705D2">
              <w:rPr>
                <w:lang w:eastAsia="zh-CN"/>
              </w:rPr>
              <w:t>)</w:t>
            </w:r>
          </w:p>
        </w:tc>
        <w:tc>
          <w:tcPr>
            <w:tcW w:w="1213" w:type="dxa"/>
            <w:vAlign w:val="bottom"/>
          </w:tcPr>
          <w:p w14:paraId="12664937"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79136E10" w14:textId="77777777" w:rsidR="00E002FB" w:rsidRPr="009705D2" w:rsidRDefault="00E002FB" w:rsidP="00EB7CE6">
            <w:pPr>
              <w:jc w:val="center"/>
            </w:pPr>
            <w:r w:rsidRPr="009705D2">
              <w:t>0.71865</w:t>
            </w:r>
          </w:p>
        </w:tc>
        <w:tc>
          <w:tcPr>
            <w:tcW w:w="1339" w:type="dxa"/>
          </w:tcPr>
          <w:p w14:paraId="797246A8" w14:textId="77777777" w:rsidR="00E002FB" w:rsidRPr="009705D2" w:rsidRDefault="00E002FB" w:rsidP="00EB7CE6">
            <w:pPr>
              <w:jc w:val="center"/>
              <w:rPr>
                <w:color w:val="4F81BD" w:themeColor="accent1"/>
              </w:rPr>
            </w:pPr>
            <w:r w:rsidRPr="009705D2">
              <w:rPr>
                <w:color w:val="4F81BD" w:themeColor="accent1"/>
              </w:rPr>
              <w:t>0.78952</w:t>
            </w:r>
          </w:p>
        </w:tc>
        <w:tc>
          <w:tcPr>
            <w:tcW w:w="1339" w:type="dxa"/>
          </w:tcPr>
          <w:p w14:paraId="300D9C22" w14:textId="77777777" w:rsidR="00E002FB" w:rsidRPr="009705D2" w:rsidRDefault="00E002FB" w:rsidP="00EB7CE6">
            <w:pPr>
              <w:jc w:val="center"/>
              <w:rPr>
                <w:color w:val="4F81BD" w:themeColor="accent1"/>
              </w:rPr>
            </w:pPr>
            <w:r w:rsidRPr="009705D2">
              <w:rPr>
                <w:color w:val="4F81BD" w:themeColor="accent1"/>
              </w:rPr>
              <w:t>0.64778</w:t>
            </w:r>
          </w:p>
        </w:tc>
        <w:tc>
          <w:tcPr>
            <w:tcW w:w="1562" w:type="dxa"/>
            <w:vMerge w:val="restart"/>
          </w:tcPr>
          <w:p w14:paraId="152B9CFF" w14:textId="77777777" w:rsidR="00E002FB" w:rsidRPr="009705D2" w:rsidDel="00F154CE" w:rsidRDefault="00E002FB" w:rsidP="00EB7CE6">
            <w:pPr>
              <w:jc w:val="center"/>
              <w:rPr>
                <w:rFonts w:eastAsia="等线"/>
                <w:color w:val="000000"/>
                <w:szCs w:val="20"/>
              </w:rPr>
            </w:pPr>
            <w:r w:rsidRPr="009705D2">
              <w:t>0.93438</w:t>
            </w:r>
          </w:p>
          <w:p w14:paraId="4532918B" w14:textId="77777777" w:rsidR="00E002FB" w:rsidRPr="009705D2" w:rsidDel="00F154CE" w:rsidRDefault="00E002FB" w:rsidP="00EB7CE6">
            <w:pPr>
              <w:jc w:val="center"/>
              <w:rPr>
                <w:rFonts w:eastAsia="等线"/>
                <w:color w:val="000000"/>
                <w:szCs w:val="20"/>
              </w:rPr>
            </w:pPr>
          </w:p>
        </w:tc>
      </w:tr>
      <w:tr w:rsidR="00E002FB" w:rsidRPr="00664CE3" w14:paraId="44E6DF6E" w14:textId="77777777" w:rsidTr="00EB7CE6">
        <w:trPr>
          <w:trHeight w:val="99"/>
          <w:jc w:val="center"/>
        </w:trPr>
        <w:tc>
          <w:tcPr>
            <w:tcW w:w="2223" w:type="dxa"/>
            <w:vMerge/>
            <w:shd w:val="clear" w:color="auto" w:fill="auto"/>
            <w:vAlign w:val="bottom"/>
          </w:tcPr>
          <w:p w14:paraId="4D3B9750" w14:textId="77777777" w:rsidR="00E002FB" w:rsidRPr="009705D2" w:rsidRDefault="00E002FB" w:rsidP="00EB7CE6">
            <w:pPr>
              <w:jc w:val="center"/>
              <w:rPr>
                <w:lang w:eastAsia="zh-CN"/>
              </w:rPr>
            </w:pPr>
          </w:p>
        </w:tc>
        <w:tc>
          <w:tcPr>
            <w:tcW w:w="1213" w:type="dxa"/>
            <w:vAlign w:val="bottom"/>
          </w:tcPr>
          <w:p w14:paraId="0228B5CD"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6ED335DD" w14:textId="77777777" w:rsidR="00E002FB" w:rsidRPr="009705D2" w:rsidRDefault="00E002FB" w:rsidP="00EB7CE6">
            <w:pPr>
              <w:jc w:val="center"/>
            </w:pPr>
            <w:r w:rsidRPr="009705D2">
              <w:t>0.87628</w:t>
            </w:r>
          </w:p>
        </w:tc>
        <w:tc>
          <w:tcPr>
            <w:tcW w:w="1339" w:type="dxa"/>
          </w:tcPr>
          <w:p w14:paraId="37C64890" w14:textId="77777777" w:rsidR="00E002FB" w:rsidRPr="009705D2" w:rsidRDefault="00E002FB" w:rsidP="00EB7CE6">
            <w:pPr>
              <w:jc w:val="center"/>
              <w:rPr>
                <w:color w:val="4F81BD" w:themeColor="accent1"/>
              </w:rPr>
            </w:pPr>
            <w:r w:rsidRPr="009705D2">
              <w:rPr>
                <w:color w:val="4F81BD" w:themeColor="accent1"/>
              </w:rPr>
              <w:t>0.91217</w:t>
            </w:r>
          </w:p>
        </w:tc>
        <w:tc>
          <w:tcPr>
            <w:tcW w:w="1339" w:type="dxa"/>
          </w:tcPr>
          <w:p w14:paraId="4CDA8EA9" w14:textId="77777777" w:rsidR="00E002FB" w:rsidRPr="009705D2" w:rsidRDefault="00E002FB" w:rsidP="00EB7CE6">
            <w:pPr>
              <w:jc w:val="center"/>
              <w:rPr>
                <w:color w:val="4F81BD" w:themeColor="accent1"/>
              </w:rPr>
            </w:pPr>
            <w:r w:rsidRPr="009705D2">
              <w:rPr>
                <w:color w:val="4F81BD" w:themeColor="accent1"/>
              </w:rPr>
              <w:t>0.84040</w:t>
            </w:r>
          </w:p>
        </w:tc>
        <w:tc>
          <w:tcPr>
            <w:tcW w:w="1562" w:type="dxa"/>
            <w:vMerge/>
          </w:tcPr>
          <w:p w14:paraId="779FB4C5" w14:textId="77777777" w:rsidR="00E002FB" w:rsidRPr="009705D2" w:rsidDel="00F154CE" w:rsidRDefault="00E002FB" w:rsidP="00EB7CE6">
            <w:pPr>
              <w:jc w:val="center"/>
              <w:rPr>
                <w:rFonts w:eastAsia="等线"/>
                <w:color w:val="000000"/>
                <w:szCs w:val="20"/>
              </w:rPr>
            </w:pPr>
          </w:p>
        </w:tc>
      </w:tr>
      <w:tr w:rsidR="00E002FB" w:rsidRPr="00664CE3" w14:paraId="6DC31E0E" w14:textId="77777777" w:rsidTr="00EB7CE6">
        <w:trPr>
          <w:trHeight w:val="99"/>
          <w:jc w:val="center"/>
        </w:trPr>
        <w:tc>
          <w:tcPr>
            <w:tcW w:w="2223" w:type="dxa"/>
            <w:vMerge w:val="restart"/>
            <w:shd w:val="clear" w:color="auto" w:fill="auto"/>
            <w:vAlign w:val="bottom"/>
          </w:tcPr>
          <w:p w14:paraId="68164E28" w14:textId="77777777" w:rsidR="00E002FB" w:rsidRPr="009705D2" w:rsidRDefault="00E002FB" w:rsidP="00EB7CE6">
            <w:pPr>
              <w:jc w:val="center"/>
              <w:rPr>
                <w:rFonts w:eastAsia="等线"/>
                <w:szCs w:val="20"/>
              </w:rPr>
            </w:pPr>
            <w:r w:rsidRPr="009705D2">
              <w:rPr>
                <w:lang w:eastAsia="zh-CN"/>
              </w:rPr>
              <w:t>k1+k2=</w:t>
            </w:r>
            <w:r w:rsidRPr="009705D2">
              <w:rPr>
                <w:rFonts w:eastAsia="等线"/>
                <w:szCs w:val="20"/>
              </w:rPr>
              <w:t>Int3+</w:t>
            </w:r>
            <w:r w:rsidRPr="009705D2">
              <w:rPr>
                <w:rFonts w:eastAsia="等线"/>
                <w:szCs w:val="20"/>
                <w:lang w:eastAsia="zh-CN"/>
              </w:rPr>
              <w:t>int</w:t>
            </w:r>
            <w:r w:rsidRPr="009705D2">
              <w:rPr>
                <w:rFonts w:eastAsia="等线"/>
                <w:szCs w:val="20"/>
              </w:rPr>
              <w:t xml:space="preserve"> 3</w:t>
            </w:r>
          </w:p>
          <w:p w14:paraId="3AC15482" w14:textId="77777777" w:rsidR="00E002FB" w:rsidRPr="009705D2" w:rsidRDefault="00E002FB" w:rsidP="00EB7CE6">
            <w:pPr>
              <w:jc w:val="center"/>
              <w:rPr>
                <w:lang w:eastAsia="zh-CN"/>
              </w:rPr>
            </w:pPr>
            <w:r w:rsidRPr="009705D2">
              <w:rPr>
                <w:lang w:eastAsia="zh-CN"/>
              </w:rPr>
              <w:t>(</w:t>
            </w:r>
            <w:proofErr w:type="spellStart"/>
            <w:r w:rsidRPr="009705D2">
              <w:rPr>
                <w:lang w:eastAsia="zh-CN"/>
              </w:rPr>
              <w:t>amplitude+phase</w:t>
            </w:r>
            <w:proofErr w:type="spellEnd"/>
            <w:r w:rsidRPr="009705D2">
              <w:rPr>
                <w:lang w:eastAsia="zh-CN"/>
              </w:rPr>
              <w:t>)</w:t>
            </w:r>
          </w:p>
        </w:tc>
        <w:tc>
          <w:tcPr>
            <w:tcW w:w="1213" w:type="dxa"/>
            <w:vAlign w:val="bottom"/>
          </w:tcPr>
          <w:p w14:paraId="25D3E25C"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tcPr>
          <w:p w14:paraId="4C9FA2D0" w14:textId="77777777" w:rsidR="00E002FB" w:rsidRPr="009705D2" w:rsidRDefault="00E002FB" w:rsidP="00EB7CE6">
            <w:pPr>
              <w:jc w:val="center"/>
            </w:pPr>
            <w:r w:rsidRPr="009705D2">
              <w:rPr>
                <w:rFonts w:eastAsia="等线"/>
                <w:color w:val="000000"/>
                <w:szCs w:val="20"/>
                <w:lang w:eastAsia="zh-CN"/>
              </w:rPr>
              <w:t>0.71972</w:t>
            </w:r>
          </w:p>
        </w:tc>
        <w:tc>
          <w:tcPr>
            <w:tcW w:w="1339" w:type="dxa"/>
          </w:tcPr>
          <w:p w14:paraId="2335D2AA" w14:textId="77777777" w:rsidR="00E002FB" w:rsidRPr="009705D2" w:rsidRDefault="00E002FB" w:rsidP="00EB7CE6">
            <w:pPr>
              <w:jc w:val="center"/>
              <w:rPr>
                <w:color w:val="4F81BD" w:themeColor="accent1"/>
              </w:rPr>
            </w:pPr>
            <w:r w:rsidRPr="000D5AD9">
              <w:rPr>
                <w:color w:val="4F81BD" w:themeColor="accent1"/>
              </w:rPr>
              <w:t>0.79008</w:t>
            </w:r>
          </w:p>
        </w:tc>
        <w:tc>
          <w:tcPr>
            <w:tcW w:w="1339" w:type="dxa"/>
          </w:tcPr>
          <w:p w14:paraId="62DF9A13" w14:textId="77777777" w:rsidR="00E002FB" w:rsidRPr="009705D2" w:rsidRDefault="00E002FB" w:rsidP="00EB7CE6">
            <w:pPr>
              <w:jc w:val="center"/>
              <w:rPr>
                <w:color w:val="4F81BD" w:themeColor="accent1"/>
              </w:rPr>
            </w:pPr>
            <w:r w:rsidRPr="000D5AD9">
              <w:rPr>
                <w:color w:val="4F81BD" w:themeColor="accent1"/>
              </w:rPr>
              <w:t>0.64936</w:t>
            </w:r>
          </w:p>
        </w:tc>
        <w:tc>
          <w:tcPr>
            <w:tcW w:w="1562" w:type="dxa"/>
            <w:vMerge w:val="restart"/>
          </w:tcPr>
          <w:p w14:paraId="3726AE55" w14:textId="77777777" w:rsidR="00E002FB" w:rsidRPr="009705D2" w:rsidRDefault="00E002FB" w:rsidP="00EB7CE6">
            <w:pPr>
              <w:jc w:val="center"/>
            </w:pPr>
            <w:r w:rsidRPr="009705D2">
              <w:t>0.92206</w:t>
            </w:r>
          </w:p>
          <w:p w14:paraId="61FACE24" w14:textId="77777777" w:rsidR="00E002FB" w:rsidRPr="009705D2" w:rsidDel="00F154CE" w:rsidRDefault="00E002FB" w:rsidP="00EB7CE6">
            <w:pPr>
              <w:rPr>
                <w:rFonts w:eastAsia="等线"/>
                <w:color w:val="000000"/>
                <w:szCs w:val="20"/>
                <w:lang w:eastAsia="zh-CN"/>
              </w:rPr>
            </w:pPr>
          </w:p>
        </w:tc>
      </w:tr>
      <w:tr w:rsidR="00E002FB" w:rsidRPr="00664CE3" w14:paraId="7301898A" w14:textId="77777777" w:rsidTr="00EB7CE6">
        <w:trPr>
          <w:trHeight w:val="99"/>
          <w:jc w:val="center"/>
        </w:trPr>
        <w:tc>
          <w:tcPr>
            <w:tcW w:w="2223" w:type="dxa"/>
            <w:vMerge/>
            <w:shd w:val="clear" w:color="auto" w:fill="auto"/>
            <w:vAlign w:val="bottom"/>
          </w:tcPr>
          <w:p w14:paraId="7164FD43" w14:textId="77777777" w:rsidR="00E002FB" w:rsidRPr="009705D2" w:rsidRDefault="00E002FB" w:rsidP="00EB7CE6">
            <w:pPr>
              <w:jc w:val="center"/>
              <w:rPr>
                <w:lang w:eastAsia="zh-CN"/>
              </w:rPr>
            </w:pPr>
          </w:p>
        </w:tc>
        <w:tc>
          <w:tcPr>
            <w:tcW w:w="1213" w:type="dxa"/>
            <w:vAlign w:val="bottom"/>
          </w:tcPr>
          <w:p w14:paraId="4A54EF0C"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tcPr>
          <w:p w14:paraId="37637501" w14:textId="77777777" w:rsidR="00E002FB" w:rsidRPr="009705D2" w:rsidRDefault="00E002FB" w:rsidP="00EB7CE6">
            <w:pPr>
              <w:jc w:val="center"/>
            </w:pPr>
            <w:r w:rsidRPr="009705D2">
              <w:rPr>
                <w:rFonts w:eastAsia="等线"/>
                <w:color w:val="000000"/>
                <w:szCs w:val="20"/>
                <w:lang w:eastAsia="zh-CN"/>
              </w:rPr>
              <w:t>0.87518</w:t>
            </w:r>
          </w:p>
        </w:tc>
        <w:tc>
          <w:tcPr>
            <w:tcW w:w="1339" w:type="dxa"/>
          </w:tcPr>
          <w:p w14:paraId="7D8C7270" w14:textId="77777777" w:rsidR="00E002FB" w:rsidRPr="009705D2" w:rsidRDefault="00E002FB" w:rsidP="00EB7CE6">
            <w:pPr>
              <w:jc w:val="center"/>
              <w:rPr>
                <w:color w:val="4F81BD" w:themeColor="accent1"/>
              </w:rPr>
            </w:pPr>
            <w:r w:rsidRPr="000D5AD9">
              <w:rPr>
                <w:color w:val="4F81BD" w:themeColor="accent1"/>
              </w:rPr>
              <w:t>0.91152</w:t>
            </w:r>
          </w:p>
        </w:tc>
        <w:tc>
          <w:tcPr>
            <w:tcW w:w="1339" w:type="dxa"/>
          </w:tcPr>
          <w:p w14:paraId="100F330B" w14:textId="77777777" w:rsidR="00E002FB" w:rsidRPr="009705D2" w:rsidRDefault="00E002FB" w:rsidP="00EB7CE6">
            <w:pPr>
              <w:jc w:val="center"/>
              <w:rPr>
                <w:color w:val="4F81BD" w:themeColor="accent1"/>
              </w:rPr>
            </w:pPr>
            <w:r w:rsidRPr="000D5AD9">
              <w:rPr>
                <w:color w:val="4F81BD" w:themeColor="accent1"/>
              </w:rPr>
              <w:t>0.83884</w:t>
            </w:r>
          </w:p>
        </w:tc>
        <w:tc>
          <w:tcPr>
            <w:tcW w:w="1562" w:type="dxa"/>
            <w:vMerge/>
          </w:tcPr>
          <w:p w14:paraId="3225E651" w14:textId="77777777" w:rsidR="00E002FB" w:rsidRPr="009705D2" w:rsidDel="00F154CE" w:rsidRDefault="00E002FB" w:rsidP="00EB7CE6">
            <w:pPr>
              <w:jc w:val="center"/>
              <w:rPr>
                <w:rFonts w:eastAsia="等线"/>
                <w:color w:val="000000"/>
                <w:szCs w:val="20"/>
              </w:rPr>
            </w:pPr>
          </w:p>
        </w:tc>
      </w:tr>
      <w:tr w:rsidR="00E002FB" w:rsidRPr="00664CE3" w14:paraId="04312533" w14:textId="77777777" w:rsidTr="00EB7CE6">
        <w:trPr>
          <w:trHeight w:val="99"/>
          <w:jc w:val="center"/>
        </w:trPr>
        <w:tc>
          <w:tcPr>
            <w:tcW w:w="2223" w:type="dxa"/>
            <w:vMerge w:val="restart"/>
            <w:shd w:val="clear" w:color="auto" w:fill="EAF1DD" w:themeFill="accent3" w:themeFillTint="33"/>
            <w:vAlign w:val="bottom"/>
          </w:tcPr>
          <w:p w14:paraId="1D06645A" w14:textId="77777777" w:rsidR="00E002FB" w:rsidRDefault="00E002FB" w:rsidP="00EB7CE6">
            <w:pPr>
              <w:jc w:val="center"/>
              <w:rPr>
                <w:rFonts w:eastAsiaTheme="minorEastAsia"/>
                <w:lang w:eastAsia="zh-CN"/>
              </w:rPr>
            </w:pPr>
            <w:r>
              <w:rPr>
                <w:rFonts w:eastAsiaTheme="minorEastAsia" w:hint="eastAsia"/>
                <w:lang w:eastAsia="zh-CN"/>
              </w:rPr>
              <w:t>M</w:t>
            </w:r>
            <w:r>
              <w:rPr>
                <w:rFonts w:eastAsiaTheme="minorEastAsia"/>
                <w:lang w:eastAsia="zh-CN"/>
              </w:rPr>
              <w:t>ix data with {</w:t>
            </w:r>
            <w:r w:rsidRPr="009705D2">
              <w:rPr>
                <w:lang w:eastAsia="zh-CN"/>
              </w:rPr>
              <w:t xml:space="preserve"> k1</w:t>
            </w:r>
            <w:r>
              <w:rPr>
                <w:lang w:eastAsia="zh-CN"/>
              </w:rPr>
              <w:t>=</w:t>
            </w:r>
            <w:r w:rsidRPr="009705D2">
              <w:rPr>
                <w:lang w:eastAsia="zh-CN"/>
              </w:rPr>
              <w:t>k2</w:t>
            </w:r>
            <w:r>
              <w:rPr>
                <w:lang w:eastAsia="zh-CN"/>
              </w:rPr>
              <w:t>=3</w:t>
            </w:r>
            <w:r>
              <w:rPr>
                <w:rFonts w:eastAsiaTheme="minorEastAsia"/>
                <w:lang w:eastAsia="zh-CN"/>
              </w:rPr>
              <w:t>}and</w:t>
            </w:r>
          </w:p>
          <w:p w14:paraId="194495DB" w14:textId="77777777" w:rsidR="00E002FB" w:rsidRPr="007E7C73" w:rsidRDefault="00E002FB" w:rsidP="00EB7CE6">
            <w:pPr>
              <w:jc w:val="center"/>
              <w:rPr>
                <w:rFonts w:eastAsiaTheme="minorEastAsia"/>
                <w:lang w:eastAsia="zh-CN"/>
              </w:rPr>
            </w:pPr>
            <w:r>
              <w:rPr>
                <w:rFonts w:eastAsiaTheme="minorEastAsia"/>
                <w:lang w:eastAsia="zh-CN"/>
              </w:rPr>
              <w:t>{</w:t>
            </w:r>
            <w:r w:rsidRPr="009705D2">
              <w:rPr>
                <w:lang w:eastAsia="zh-CN"/>
              </w:rPr>
              <w:t xml:space="preserve"> k1</w:t>
            </w:r>
            <w:r>
              <w:rPr>
                <w:lang w:eastAsia="zh-CN"/>
              </w:rPr>
              <w:t>=</w:t>
            </w:r>
            <w:r w:rsidRPr="009705D2">
              <w:rPr>
                <w:lang w:eastAsia="zh-CN"/>
              </w:rPr>
              <w:t>k2</w:t>
            </w:r>
            <w:r>
              <w:rPr>
                <w:lang w:eastAsia="zh-CN"/>
              </w:rPr>
              <w:t>=4</w:t>
            </w:r>
            <w:r>
              <w:rPr>
                <w:rFonts w:eastAsiaTheme="minorEastAsia"/>
                <w:lang w:eastAsia="zh-CN"/>
              </w:rPr>
              <w:t>}</w:t>
            </w:r>
          </w:p>
        </w:tc>
        <w:tc>
          <w:tcPr>
            <w:tcW w:w="1213" w:type="dxa"/>
            <w:shd w:val="clear" w:color="auto" w:fill="EAF1DD" w:themeFill="accent3" w:themeFillTint="33"/>
            <w:vAlign w:val="bottom"/>
          </w:tcPr>
          <w:p w14:paraId="7735BF22"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1384" w:type="dxa"/>
            <w:shd w:val="clear" w:color="auto" w:fill="EAF1DD" w:themeFill="accent3" w:themeFillTint="33"/>
          </w:tcPr>
          <w:p w14:paraId="63F26D9E" w14:textId="77777777" w:rsidR="00E002FB" w:rsidRPr="009705D2" w:rsidRDefault="00E002FB" w:rsidP="00EB7CE6">
            <w:pPr>
              <w:jc w:val="center"/>
              <w:rPr>
                <w:rFonts w:eastAsia="等线"/>
                <w:color w:val="000000"/>
                <w:szCs w:val="20"/>
                <w:lang w:eastAsia="zh-CN"/>
              </w:rPr>
            </w:pPr>
            <w:r w:rsidRPr="009705D2">
              <w:t>0.7</w:t>
            </w:r>
            <w:r>
              <w:t>1885</w:t>
            </w:r>
          </w:p>
        </w:tc>
        <w:tc>
          <w:tcPr>
            <w:tcW w:w="1339" w:type="dxa"/>
            <w:shd w:val="clear" w:color="auto" w:fill="EAF1DD" w:themeFill="accent3" w:themeFillTint="33"/>
          </w:tcPr>
          <w:p w14:paraId="66642063" w14:textId="77777777" w:rsidR="00E002FB" w:rsidRPr="009705D2" w:rsidRDefault="00E002FB" w:rsidP="00EB7CE6">
            <w:pPr>
              <w:jc w:val="center"/>
              <w:rPr>
                <w:rFonts w:eastAsia="等线"/>
                <w:color w:val="000000"/>
                <w:szCs w:val="20"/>
                <w:lang w:eastAsia="zh-CN"/>
              </w:rPr>
            </w:pPr>
            <w:r w:rsidRPr="009705D2">
              <w:rPr>
                <w:color w:val="4F81BD" w:themeColor="accent1"/>
              </w:rPr>
              <w:t>0.79</w:t>
            </w:r>
            <w:r>
              <w:rPr>
                <w:color w:val="4F81BD" w:themeColor="accent1"/>
              </w:rPr>
              <w:t>0</w:t>
            </w:r>
            <w:r w:rsidRPr="009705D2">
              <w:rPr>
                <w:color w:val="4F81BD" w:themeColor="accent1"/>
              </w:rPr>
              <w:t>94</w:t>
            </w:r>
          </w:p>
        </w:tc>
        <w:tc>
          <w:tcPr>
            <w:tcW w:w="1339" w:type="dxa"/>
            <w:shd w:val="clear" w:color="auto" w:fill="EAF1DD" w:themeFill="accent3" w:themeFillTint="33"/>
          </w:tcPr>
          <w:p w14:paraId="2A3B5593" w14:textId="77777777" w:rsidR="00E002FB" w:rsidRPr="009705D2" w:rsidRDefault="00E002FB" w:rsidP="00EB7CE6">
            <w:pPr>
              <w:jc w:val="center"/>
              <w:rPr>
                <w:rFonts w:eastAsia="等线"/>
                <w:color w:val="000000"/>
                <w:szCs w:val="20"/>
                <w:lang w:eastAsia="zh-CN"/>
              </w:rPr>
            </w:pPr>
            <w:r w:rsidRPr="009705D2">
              <w:rPr>
                <w:color w:val="4F81BD" w:themeColor="accent1"/>
              </w:rPr>
              <w:t>0.64</w:t>
            </w:r>
            <w:r>
              <w:rPr>
                <w:color w:val="4F81BD" w:themeColor="accent1"/>
              </w:rPr>
              <w:t>88</w:t>
            </w:r>
            <w:r w:rsidRPr="009705D2">
              <w:rPr>
                <w:color w:val="4F81BD" w:themeColor="accent1"/>
              </w:rPr>
              <w:t>3</w:t>
            </w:r>
          </w:p>
        </w:tc>
        <w:tc>
          <w:tcPr>
            <w:tcW w:w="1562" w:type="dxa"/>
            <w:vMerge w:val="restart"/>
          </w:tcPr>
          <w:p w14:paraId="414EB98D" w14:textId="77777777" w:rsidR="00E002FB" w:rsidRPr="009705D2" w:rsidDel="00F154CE" w:rsidRDefault="00E002FB" w:rsidP="00EB7CE6">
            <w:pPr>
              <w:jc w:val="center"/>
              <w:rPr>
                <w:rFonts w:eastAsia="等线"/>
                <w:color w:val="000000"/>
                <w:szCs w:val="20"/>
              </w:rPr>
            </w:pPr>
            <w:r w:rsidRPr="00832678">
              <w:rPr>
                <w:b/>
                <w:bCs/>
                <w:szCs w:val="20"/>
              </w:rPr>
              <w:t>0.94359</w:t>
            </w:r>
          </w:p>
        </w:tc>
      </w:tr>
      <w:tr w:rsidR="00E002FB" w:rsidRPr="00664CE3" w14:paraId="73ED1CDE" w14:textId="77777777" w:rsidTr="00EB7CE6">
        <w:trPr>
          <w:trHeight w:val="99"/>
          <w:jc w:val="center"/>
        </w:trPr>
        <w:tc>
          <w:tcPr>
            <w:tcW w:w="2223" w:type="dxa"/>
            <w:vMerge/>
            <w:shd w:val="clear" w:color="auto" w:fill="EAF1DD" w:themeFill="accent3" w:themeFillTint="33"/>
            <w:vAlign w:val="bottom"/>
          </w:tcPr>
          <w:p w14:paraId="6C6CDA3C" w14:textId="77777777" w:rsidR="00E002FB" w:rsidRPr="00664CE3" w:rsidRDefault="00E002FB" w:rsidP="00EB7CE6">
            <w:pPr>
              <w:jc w:val="center"/>
              <w:rPr>
                <w:lang w:eastAsia="zh-CN"/>
              </w:rPr>
            </w:pPr>
          </w:p>
        </w:tc>
        <w:tc>
          <w:tcPr>
            <w:tcW w:w="1213" w:type="dxa"/>
            <w:shd w:val="clear" w:color="auto" w:fill="EAF1DD" w:themeFill="accent3" w:themeFillTint="33"/>
            <w:vAlign w:val="bottom"/>
          </w:tcPr>
          <w:p w14:paraId="26FD1F4B"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1384" w:type="dxa"/>
            <w:shd w:val="clear" w:color="auto" w:fill="EAF1DD" w:themeFill="accent3" w:themeFillTint="33"/>
          </w:tcPr>
          <w:p w14:paraId="57A63E83" w14:textId="77777777" w:rsidR="00E002FB" w:rsidRPr="009705D2" w:rsidRDefault="00E002FB" w:rsidP="00EB7CE6">
            <w:pPr>
              <w:jc w:val="center"/>
              <w:rPr>
                <w:rFonts w:eastAsia="等线"/>
                <w:color w:val="000000"/>
                <w:szCs w:val="20"/>
                <w:lang w:eastAsia="zh-CN"/>
              </w:rPr>
            </w:pPr>
            <w:r w:rsidRPr="009705D2">
              <w:t>0.876</w:t>
            </w:r>
            <w:r>
              <w:t>65</w:t>
            </w:r>
          </w:p>
        </w:tc>
        <w:tc>
          <w:tcPr>
            <w:tcW w:w="1339" w:type="dxa"/>
            <w:shd w:val="clear" w:color="auto" w:fill="EAF1DD" w:themeFill="accent3" w:themeFillTint="33"/>
          </w:tcPr>
          <w:p w14:paraId="1FB8FF42" w14:textId="77777777" w:rsidR="00E002FB" w:rsidRPr="009705D2" w:rsidRDefault="00E002FB" w:rsidP="00EB7CE6">
            <w:pPr>
              <w:jc w:val="center"/>
              <w:rPr>
                <w:rFonts w:eastAsia="等线"/>
                <w:color w:val="000000"/>
                <w:szCs w:val="20"/>
                <w:lang w:eastAsia="zh-CN"/>
              </w:rPr>
            </w:pPr>
            <w:r w:rsidRPr="009705D2">
              <w:rPr>
                <w:color w:val="4F81BD" w:themeColor="accent1"/>
              </w:rPr>
              <w:t>0.91</w:t>
            </w:r>
            <w:r>
              <w:rPr>
                <w:color w:val="4F81BD" w:themeColor="accent1"/>
              </w:rPr>
              <w:t>31</w:t>
            </w:r>
            <w:r w:rsidRPr="009705D2">
              <w:rPr>
                <w:color w:val="4F81BD" w:themeColor="accent1"/>
              </w:rPr>
              <w:t>5</w:t>
            </w:r>
          </w:p>
        </w:tc>
        <w:tc>
          <w:tcPr>
            <w:tcW w:w="1339" w:type="dxa"/>
            <w:shd w:val="clear" w:color="auto" w:fill="EAF1DD" w:themeFill="accent3" w:themeFillTint="33"/>
          </w:tcPr>
          <w:p w14:paraId="17254E63" w14:textId="77777777" w:rsidR="00E002FB" w:rsidRPr="009705D2" w:rsidRDefault="00E002FB" w:rsidP="00EB7CE6">
            <w:pPr>
              <w:jc w:val="center"/>
              <w:rPr>
                <w:rFonts w:eastAsia="等线"/>
                <w:color w:val="000000"/>
                <w:szCs w:val="20"/>
                <w:lang w:eastAsia="zh-CN"/>
              </w:rPr>
            </w:pPr>
            <w:r w:rsidRPr="009705D2">
              <w:rPr>
                <w:color w:val="4F81BD" w:themeColor="accent1"/>
              </w:rPr>
              <w:t>0.84015</w:t>
            </w:r>
          </w:p>
        </w:tc>
        <w:tc>
          <w:tcPr>
            <w:tcW w:w="1562" w:type="dxa"/>
            <w:vMerge/>
          </w:tcPr>
          <w:p w14:paraId="0D3CE36A" w14:textId="77777777" w:rsidR="00E002FB" w:rsidRPr="00664CE3" w:rsidDel="00F154CE" w:rsidRDefault="00E002FB" w:rsidP="00EB7CE6">
            <w:pPr>
              <w:jc w:val="center"/>
              <w:rPr>
                <w:rFonts w:eastAsia="等线"/>
                <w:color w:val="000000"/>
                <w:szCs w:val="20"/>
              </w:rPr>
            </w:pPr>
          </w:p>
        </w:tc>
      </w:tr>
    </w:tbl>
    <w:p w14:paraId="6A7955CD" w14:textId="77777777" w:rsidR="00E002FB" w:rsidRPr="008E674C" w:rsidRDefault="00E002FB" w:rsidP="00E002FB">
      <w:pPr>
        <w:pStyle w:val="table"/>
        <w:ind w:left="420"/>
      </w:pPr>
      <w:r>
        <w:t xml:space="preserve"> </w:t>
      </w:r>
      <w:bookmarkStart w:id="41" w:name="_Ref220336263"/>
      <w:r w:rsidRPr="008E674C">
        <w:t xml:space="preserve">The SGCS performance of different quantization </w:t>
      </w:r>
      <w:r>
        <w:t xml:space="preserve">bits of </w:t>
      </w:r>
      <w:r>
        <w:rPr>
          <w:rFonts w:eastAsiaTheme="minorEastAsia"/>
        </w:rPr>
        <w:t xml:space="preserve">option 1a and option 1b </w:t>
      </w:r>
      <w:r>
        <w:rPr>
          <w:rFonts w:hint="eastAsia"/>
        </w:rPr>
        <w:t>for</w:t>
      </w:r>
      <w:r>
        <w:t xml:space="preserve"> R</w:t>
      </w:r>
      <w:r>
        <w:rPr>
          <w:rFonts w:hint="eastAsia"/>
        </w:rPr>
        <w:t>ank</w:t>
      </w:r>
      <w:r>
        <w:t>4/19suband</w:t>
      </w:r>
      <w:r w:rsidRPr="008E674C">
        <w:t>.</w:t>
      </w:r>
      <w:bookmarkEnd w:id="41"/>
    </w:p>
    <w:tbl>
      <w:tblPr>
        <w:tblStyle w:val="af"/>
        <w:tblW w:w="0" w:type="auto"/>
        <w:jc w:val="center"/>
        <w:tblLook w:val="04A0" w:firstRow="1" w:lastRow="0" w:firstColumn="1" w:lastColumn="0" w:noHBand="0" w:noVBand="1"/>
      </w:tblPr>
      <w:tblGrid>
        <w:gridCol w:w="2997"/>
        <w:gridCol w:w="1364"/>
        <w:gridCol w:w="3749"/>
        <w:gridCol w:w="950"/>
      </w:tblGrid>
      <w:tr w:rsidR="00E002FB" w:rsidRPr="00C32491" w14:paraId="388BFA5B" w14:textId="77777777" w:rsidTr="000776D5">
        <w:trPr>
          <w:trHeight w:val="982"/>
          <w:jc w:val="center"/>
        </w:trPr>
        <w:tc>
          <w:tcPr>
            <w:tcW w:w="0" w:type="auto"/>
            <w:vAlign w:val="bottom"/>
          </w:tcPr>
          <w:p w14:paraId="4BDD7BB4" w14:textId="77777777" w:rsidR="00E002FB" w:rsidRPr="00C32491" w:rsidRDefault="00E002FB" w:rsidP="00EB7CE6">
            <w:pPr>
              <w:jc w:val="center"/>
              <w:rPr>
                <w:szCs w:val="20"/>
              </w:rPr>
            </w:pPr>
            <w:r w:rsidRPr="00C32491">
              <w:rPr>
                <w:rFonts w:eastAsia="等线"/>
                <w:color w:val="000000"/>
                <w:szCs w:val="20"/>
              </w:rPr>
              <w:t>Quant</w:t>
            </w:r>
            <w:r>
              <w:rPr>
                <w:rFonts w:eastAsia="等线"/>
                <w:color w:val="000000"/>
                <w:szCs w:val="20"/>
              </w:rPr>
              <w:t>ization</w:t>
            </w:r>
            <w:r w:rsidRPr="00C32491">
              <w:rPr>
                <w:rFonts w:eastAsia="等线"/>
                <w:color w:val="000000"/>
                <w:szCs w:val="20"/>
              </w:rPr>
              <w:t xml:space="preserve"> </w:t>
            </w:r>
            <w:r>
              <w:rPr>
                <w:rFonts w:eastAsia="等线"/>
                <w:color w:val="000000"/>
                <w:szCs w:val="20"/>
              </w:rPr>
              <w:t>information</w:t>
            </w:r>
            <w:r w:rsidRPr="00C32491">
              <w:rPr>
                <w:rFonts w:eastAsia="等线"/>
                <w:color w:val="000000"/>
                <w:szCs w:val="20"/>
              </w:rPr>
              <w:t xml:space="preserve"> of training data</w:t>
            </w:r>
          </w:p>
        </w:tc>
        <w:tc>
          <w:tcPr>
            <w:tcW w:w="0" w:type="auto"/>
            <w:vAlign w:val="center"/>
          </w:tcPr>
          <w:p w14:paraId="0ADF8741" w14:textId="77777777" w:rsidR="00E002FB" w:rsidRPr="00C32491" w:rsidRDefault="00E002FB" w:rsidP="00EB7CE6">
            <w:pPr>
              <w:jc w:val="center"/>
              <w:rPr>
                <w:szCs w:val="20"/>
              </w:rPr>
            </w:pPr>
            <w:r w:rsidRPr="00603124">
              <w:t>CSI payload size</w:t>
            </w:r>
          </w:p>
        </w:tc>
        <w:tc>
          <w:tcPr>
            <w:tcW w:w="0" w:type="auto"/>
            <w:vAlign w:val="bottom"/>
          </w:tcPr>
          <w:p w14:paraId="3C547A71" w14:textId="77777777" w:rsidR="00E002FB" w:rsidRDefault="00E002FB" w:rsidP="00EB7CE6">
            <w:pPr>
              <w:jc w:val="center"/>
            </w:pPr>
            <w:r>
              <w:rPr>
                <w:rFonts w:eastAsia="等线"/>
                <w:color w:val="000000"/>
                <w:szCs w:val="20"/>
              </w:rPr>
              <w:t xml:space="preserve"> </w:t>
            </w:r>
            <w:r w:rsidRPr="00603124">
              <w:t>Metric#1</w:t>
            </w:r>
          </w:p>
          <w:p w14:paraId="21E2DC57" w14:textId="2F61A302" w:rsidR="00E002FB" w:rsidRPr="00603124" w:rsidRDefault="00E002FB" w:rsidP="000776D5">
            <w:pPr>
              <w:jc w:val="center"/>
            </w:pPr>
            <w:proofErr w:type="spellStart"/>
            <w:r>
              <w:rPr>
                <w:szCs w:val="20"/>
              </w:rPr>
              <w:t>Avg</w:t>
            </w:r>
            <w:proofErr w:type="spellEnd"/>
            <w:r>
              <w:rPr>
                <w:szCs w:val="20"/>
              </w:rPr>
              <w:t>-SGCS for rank 4</w:t>
            </w:r>
            <w:r>
              <w:t>(</w:t>
            </w:r>
            <w:r w:rsidRPr="00603124">
              <w:t>Target CSI of FP32</w:t>
            </w:r>
            <w:r>
              <w:t>,</w:t>
            </w:r>
            <w:r w:rsidRPr="00603124">
              <w:t xml:space="preserve"> recovery CSI</w:t>
            </w:r>
            <w:r>
              <w:t>)</w:t>
            </w:r>
          </w:p>
        </w:tc>
        <w:tc>
          <w:tcPr>
            <w:tcW w:w="0" w:type="auto"/>
            <w:vAlign w:val="bottom"/>
          </w:tcPr>
          <w:p w14:paraId="03C85C5C" w14:textId="4FB74237" w:rsidR="00E002FB" w:rsidRPr="00C32491" w:rsidRDefault="00E002FB" w:rsidP="000776D5">
            <w:pPr>
              <w:jc w:val="center"/>
              <w:rPr>
                <w:szCs w:val="20"/>
              </w:rPr>
            </w:pPr>
            <w:r w:rsidRPr="00603124">
              <w:t>Metric#</w:t>
            </w:r>
            <w:r>
              <w:rPr>
                <w:rFonts w:eastAsia="等线"/>
                <w:color w:val="000000"/>
                <w:szCs w:val="20"/>
              </w:rPr>
              <w:t>2</w:t>
            </w:r>
          </w:p>
        </w:tc>
      </w:tr>
      <w:tr w:rsidR="00E002FB" w:rsidRPr="00D5757A" w14:paraId="32B6EAD8" w14:textId="77777777" w:rsidTr="00EB7CE6">
        <w:tblPrEx>
          <w:jc w:val="left"/>
        </w:tblPrEx>
        <w:trPr>
          <w:trHeight w:val="462"/>
        </w:trPr>
        <w:tc>
          <w:tcPr>
            <w:tcW w:w="0" w:type="auto"/>
            <w:vMerge w:val="restart"/>
          </w:tcPr>
          <w:p w14:paraId="6D105317" w14:textId="77777777" w:rsidR="00E002FB" w:rsidRPr="003947AA" w:rsidRDefault="00E002FB" w:rsidP="00EB7CE6">
            <w:pPr>
              <w:jc w:val="center"/>
              <w:rPr>
                <w:rFonts w:eastAsia="等线"/>
                <w:b/>
                <w:bCs/>
                <w:color w:val="000000"/>
                <w:szCs w:val="20"/>
              </w:rPr>
            </w:pPr>
            <w:r w:rsidRPr="003947AA">
              <w:rPr>
                <w:b/>
                <w:bCs/>
              </w:rPr>
              <w:t xml:space="preserve"> k1+k2=</w:t>
            </w:r>
            <w:r w:rsidRPr="003947AA">
              <w:rPr>
                <w:rFonts w:eastAsia="等线"/>
                <w:b/>
                <w:bCs/>
                <w:color w:val="000000"/>
                <w:szCs w:val="20"/>
              </w:rPr>
              <w:t>Int4+</w:t>
            </w:r>
            <w:r w:rsidRPr="003947AA">
              <w:rPr>
                <w:rFonts w:eastAsia="等线" w:hint="eastAsia"/>
                <w:b/>
                <w:bCs/>
                <w:color w:val="000000"/>
                <w:szCs w:val="20"/>
              </w:rPr>
              <w:t>int</w:t>
            </w:r>
            <w:r w:rsidRPr="003947AA">
              <w:rPr>
                <w:rFonts w:eastAsia="等线"/>
                <w:b/>
                <w:bCs/>
                <w:color w:val="000000"/>
                <w:szCs w:val="20"/>
              </w:rPr>
              <w:t>4</w:t>
            </w:r>
          </w:p>
          <w:p w14:paraId="265097FC" w14:textId="77777777" w:rsidR="00E002FB" w:rsidRPr="003947AA" w:rsidRDefault="00E002FB" w:rsidP="00EB7CE6">
            <w:pPr>
              <w:jc w:val="center"/>
              <w:rPr>
                <w:b/>
                <w:bCs/>
                <w:szCs w:val="20"/>
              </w:rPr>
            </w:pPr>
            <w:r w:rsidRPr="003947AA">
              <w:rPr>
                <w:rFonts w:eastAsia="等线" w:hint="eastAsia"/>
                <w:b/>
                <w:bCs/>
                <w:color w:val="000000"/>
                <w:szCs w:val="20"/>
              </w:rPr>
              <w:t>(</w:t>
            </w:r>
            <w:proofErr w:type="spellStart"/>
            <w:r w:rsidRPr="003947AA">
              <w:rPr>
                <w:b/>
                <w:bCs/>
              </w:rPr>
              <w:t>real+imaginary</w:t>
            </w:r>
            <w:proofErr w:type="spellEnd"/>
            <w:r w:rsidRPr="003947AA">
              <w:rPr>
                <w:rFonts w:eastAsia="等线"/>
                <w:b/>
                <w:bCs/>
                <w:color w:val="000000"/>
                <w:szCs w:val="20"/>
              </w:rPr>
              <w:t>)</w:t>
            </w:r>
          </w:p>
        </w:tc>
        <w:tc>
          <w:tcPr>
            <w:tcW w:w="0" w:type="auto"/>
            <w:vAlign w:val="bottom"/>
          </w:tcPr>
          <w:p w14:paraId="7CE3777C" w14:textId="77777777" w:rsidR="00E002FB" w:rsidRPr="003947AA" w:rsidRDefault="00E002FB" w:rsidP="00EB7CE6">
            <w:pPr>
              <w:jc w:val="center"/>
              <w:rPr>
                <w:b/>
                <w:bCs/>
                <w:szCs w:val="20"/>
              </w:rPr>
            </w:pPr>
            <w:r w:rsidRPr="009705D2">
              <w:rPr>
                <w:rFonts w:eastAsia="等线"/>
                <w:color w:val="000000"/>
                <w:szCs w:val="20"/>
                <w:lang w:eastAsia="zh-CN"/>
              </w:rPr>
              <w:t>{32, 2}</w:t>
            </w:r>
          </w:p>
        </w:tc>
        <w:tc>
          <w:tcPr>
            <w:tcW w:w="0" w:type="auto"/>
          </w:tcPr>
          <w:p w14:paraId="3D6BC130" w14:textId="77777777" w:rsidR="00E002FB" w:rsidRPr="00060686" w:rsidRDefault="00E002FB" w:rsidP="00EB7CE6">
            <w:pPr>
              <w:jc w:val="center"/>
              <w:rPr>
                <w:color w:val="4F81BD" w:themeColor="accent1"/>
                <w:szCs w:val="20"/>
              </w:rPr>
            </w:pPr>
            <w:r>
              <w:rPr>
                <w:szCs w:val="20"/>
              </w:rPr>
              <w:t>(-0.001%)</w:t>
            </w:r>
          </w:p>
        </w:tc>
        <w:tc>
          <w:tcPr>
            <w:tcW w:w="0" w:type="auto"/>
            <w:vMerge w:val="restart"/>
          </w:tcPr>
          <w:p w14:paraId="69DF3310" w14:textId="77777777" w:rsidR="00E002FB" w:rsidRPr="00D5757A" w:rsidRDefault="00E002FB" w:rsidP="00EB7CE6">
            <w:pPr>
              <w:jc w:val="center"/>
              <w:rPr>
                <w:szCs w:val="20"/>
              </w:rPr>
            </w:pPr>
            <w:r w:rsidRPr="00D5757A">
              <w:rPr>
                <w:szCs w:val="20"/>
              </w:rPr>
              <w:t>0.96153</w:t>
            </w:r>
          </w:p>
        </w:tc>
      </w:tr>
      <w:tr w:rsidR="00E002FB" w:rsidRPr="003947AA" w:rsidDel="00F154CE" w14:paraId="0FE6BD6D" w14:textId="77777777" w:rsidTr="00EB7CE6">
        <w:tblPrEx>
          <w:jc w:val="left"/>
        </w:tblPrEx>
        <w:trPr>
          <w:trHeight w:val="461"/>
        </w:trPr>
        <w:tc>
          <w:tcPr>
            <w:tcW w:w="0" w:type="auto"/>
            <w:vMerge/>
          </w:tcPr>
          <w:p w14:paraId="2E5C27E0" w14:textId="77777777" w:rsidR="00E002FB" w:rsidRPr="003947AA" w:rsidRDefault="00E002FB" w:rsidP="00EB7CE6">
            <w:pPr>
              <w:jc w:val="center"/>
              <w:rPr>
                <w:b/>
                <w:bCs/>
              </w:rPr>
            </w:pPr>
          </w:p>
        </w:tc>
        <w:tc>
          <w:tcPr>
            <w:tcW w:w="0" w:type="auto"/>
            <w:vAlign w:val="bottom"/>
          </w:tcPr>
          <w:p w14:paraId="20729A30" w14:textId="77777777" w:rsidR="00E002FB" w:rsidRPr="003947AA" w:rsidRDefault="00E002FB" w:rsidP="00EB7CE6">
            <w:pPr>
              <w:jc w:val="center"/>
              <w:rPr>
                <w:rFonts w:eastAsia="等线"/>
                <w:b/>
                <w:bCs/>
                <w:color w:val="000000"/>
                <w:szCs w:val="20"/>
              </w:rPr>
            </w:pPr>
            <w:r w:rsidRPr="009705D2">
              <w:rPr>
                <w:rFonts w:eastAsia="等线"/>
                <w:color w:val="000000"/>
                <w:szCs w:val="20"/>
                <w:lang w:eastAsia="zh-CN"/>
              </w:rPr>
              <w:t>{128, 2}</w:t>
            </w:r>
          </w:p>
        </w:tc>
        <w:tc>
          <w:tcPr>
            <w:tcW w:w="0" w:type="auto"/>
          </w:tcPr>
          <w:p w14:paraId="6791E6CC" w14:textId="77777777" w:rsidR="00E002FB" w:rsidRPr="00060686" w:rsidDel="00F154CE" w:rsidRDefault="00E002FB" w:rsidP="00EB7CE6">
            <w:pPr>
              <w:jc w:val="center"/>
              <w:rPr>
                <w:rFonts w:eastAsia="等线"/>
                <w:color w:val="4F81BD" w:themeColor="accent1"/>
                <w:szCs w:val="20"/>
              </w:rPr>
            </w:pPr>
            <w:r>
              <w:rPr>
                <w:szCs w:val="20"/>
              </w:rPr>
              <w:t>(-0.007%)</w:t>
            </w:r>
          </w:p>
        </w:tc>
        <w:tc>
          <w:tcPr>
            <w:tcW w:w="0" w:type="auto"/>
            <w:vMerge/>
          </w:tcPr>
          <w:p w14:paraId="63500543" w14:textId="77777777" w:rsidR="00E002FB" w:rsidRPr="003947AA" w:rsidDel="00F154CE" w:rsidRDefault="00E002FB" w:rsidP="00EB7CE6">
            <w:pPr>
              <w:jc w:val="center"/>
              <w:rPr>
                <w:rFonts w:eastAsia="等线"/>
                <w:b/>
                <w:bCs/>
                <w:color w:val="000000"/>
                <w:szCs w:val="20"/>
              </w:rPr>
            </w:pPr>
          </w:p>
        </w:tc>
      </w:tr>
      <w:tr w:rsidR="00E002FB" w:rsidRPr="003947AA" w14:paraId="5860AABA" w14:textId="77777777" w:rsidTr="00EB7CE6">
        <w:tblPrEx>
          <w:jc w:val="left"/>
        </w:tblPrEx>
        <w:trPr>
          <w:trHeight w:val="461"/>
        </w:trPr>
        <w:tc>
          <w:tcPr>
            <w:tcW w:w="0" w:type="auto"/>
            <w:vMerge w:val="restart"/>
          </w:tcPr>
          <w:p w14:paraId="21FDA929" w14:textId="77777777" w:rsidR="00E002FB" w:rsidRPr="003947AA" w:rsidRDefault="00E002FB" w:rsidP="00EB7CE6">
            <w:pPr>
              <w:jc w:val="center"/>
              <w:rPr>
                <w:rFonts w:eastAsia="等线"/>
                <w:color w:val="000000"/>
                <w:szCs w:val="20"/>
              </w:rPr>
            </w:pPr>
            <w:r w:rsidRPr="003947AA">
              <w:t xml:space="preserve"> k1+k2=</w:t>
            </w:r>
            <w:r w:rsidRPr="003947AA">
              <w:rPr>
                <w:rFonts w:eastAsia="等线"/>
                <w:color w:val="000000"/>
                <w:szCs w:val="20"/>
              </w:rPr>
              <w:t>Int3+</w:t>
            </w:r>
            <w:r w:rsidRPr="003947AA">
              <w:rPr>
                <w:rFonts w:eastAsia="等线" w:hint="eastAsia"/>
                <w:color w:val="000000"/>
                <w:szCs w:val="20"/>
              </w:rPr>
              <w:t>int</w:t>
            </w:r>
            <w:r w:rsidRPr="003947AA">
              <w:rPr>
                <w:rFonts w:eastAsia="等线"/>
                <w:color w:val="000000"/>
                <w:szCs w:val="20"/>
              </w:rPr>
              <w:t xml:space="preserve"> 3</w:t>
            </w:r>
          </w:p>
          <w:p w14:paraId="1B4F43F7" w14:textId="77777777" w:rsidR="00E002FB" w:rsidRPr="003947AA" w:rsidRDefault="00E002FB" w:rsidP="00EB7CE6">
            <w:pPr>
              <w:jc w:val="center"/>
              <w:rPr>
                <w:szCs w:val="20"/>
              </w:rPr>
            </w:pPr>
            <w:r w:rsidRPr="003947AA">
              <w:rPr>
                <w:rFonts w:hint="eastAsia"/>
                <w:szCs w:val="20"/>
              </w:rPr>
              <w:t>(</w:t>
            </w:r>
            <w:proofErr w:type="spellStart"/>
            <w:r w:rsidRPr="003947AA">
              <w:t>real+imaginary</w:t>
            </w:r>
            <w:proofErr w:type="spellEnd"/>
            <w:r w:rsidRPr="003947AA">
              <w:rPr>
                <w:szCs w:val="20"/>
              </w:rPr>
              <w:t>)</w:t>
            </w:r>
          </w:p>
        </w:tc>
        <w:tc>
          <w:tcPr>
            <w:tcW w:w="0" w:type="auto"/>
            <w:vAlign w:val="bottom"/>
          </w:tcPr>
          <w:p w14:paraId="4AEF2BCD" w14:textId="77777777" w:rsidR="00E002FB" w:rsidRPr="003947AA" w:rsidRDefault="00E002FB" w:rsidP="00EB7CE6">
            <w:pPr>
              <w:jc w:val="center"/>
              <w:rPr>
                <w:szCs w:val="20"/>
              </w:rPr>
            </w:pPr>
            <w:r w:rsidRPr="009705D2">
              <w:rPr>
                <w:rFonts w:eastAsia="等线"/>
                <w:color w:val="000000"/>
                <w:szCs w:val="20"/>
                <w:lang w:eastAsia="zh-CN"/>
              </w:rPr>
              <w:t>{32, 2}</w:t>
            </w:r>
          </w:p>
        </w:tc>
        <w:tc>
          <w:tcPr>
            <w:tcW w:w="0" w:type="auto"/>
          </w:tcPr>
          <w:p w14:paraId="547045D7" w14:textId="77777777" w:rsidR="00E002FB" w:rsidRPr="00060686" w:rsidRDefault="00E002FB" w:rsidP="00EB7CE6">
            <w:pPr>
              <w:jc w:val="center"/>
              <w:rPr>
                <w:color w:val="4F81BD" w:themeColor="accent1"/>
                <w:szCs w:val="20"/>
              </w:rPr>
            </w:pPr>
            <w:r>
              <w:rPr>
                <w:szCs w:val="20"/>
              </w:rPr>
              <w:t>(-0.006%)</w:t>
            </w:r>
          </w:p>
        </w:tc>
        <w:tc>
          <w:tcPr>
            <w:tcW w:w="0" w:type="auto"/>
            <w:vMerge w:val="restart"/>
          </w:tcPr>
          <w:p w14:paraId="7234384C" w14:textId="77777777" w:rsidR="00E002FB" w:rsidRPr="003947AA" w:rsidRDefault="00E002FB" w:rsidP="00EB7CE6">
            <w:pPr>
              <w:jc w:val="center"/>
              <w:rPr>
                <w:szCs w:val="20"/>
              </w:rPr>
            </w:pPr>
            <w:r w:rsidRPr="00D5757A">
              <w:rPr>
                <w:szCs w:val="20"/>
              </w:rPr>
              <w:t>0.86321</w:t>
            </w:r>
          </w:p>
        </w:tc>
      </w:tr>
      <w:tr w:rsidR="00E002FB" w:rsidRPr="003947AA" w14:paraId="3BC3D545" w14:textId="77777777" w:rsidTr="00EB7CE6">
        <w:tblPrEx>
          <w:jc w:val="left"/>
        </w:tblPrEx>
        <w:trPr>
          <w:trHeight w:val="461"/>
        </w:trPr>
        <w:tc>
          <w:tcPr>
            <w:tcW w:w="0" w:type="auto"/>
            <w:vMerge/>
          </w:tcPr>
          <w:p w14:paraId="0F8289CD" w14:textId="77777777" w:rsidR="00E002FB" w:rsidRPr="00060686" w:rsidRDefault="00E002FB" w:rsidP="00EB7CE6">
            <w:pPr>
              <w:jc w:val="center"/>
              <w:rPr>
                <w:rFonts w:eastAsiaTheme="minorEastAsia"/>
                <w:lang w:eastAsia="zh-CN"/>
              </w:rPr>
            </w:pPr>
          </w:p>
        </w:tc>
        <w:tc>
          <w:tcPr>
            <w:tcW w:w="0" w:type="auto"/>
            <w:vAlign w:val="bottom"/>
          </w:tcPr>
          <w:p w14:paraId="1DED23FD" w14:textId="77777777" w:rsidR="00E002FB" w:rsidRPr="003947AA" w:rsidRDefault="00E002FB" w:rsidP="00EB7CE6">
            <w:pPr>
              <w:jc w:val="center"/>
              <w:rPr>
                <w:rFonts w:eastAsia="等线"/>
                <w:color w:val="000000"/>
                <w:szCs w:val="20"/>
              </w:rPr>
            </w:pPr>
            <w:r w:rsidRPr="009705D2">
              <w:rPr>
                <w:rFonts w:eastAsia="等线"/>
                <w:color w:val="000000"/>
                <w:szCs w:val="20"/>
                <w:lang w:eastAsia="zh-CN"/>
              </w:rPr>
              <w:t>{128, 2}</w:t>
            </w:r>
          </w:p>
        </w:tc>
        <w:tc>
          <w:tcPr>
            <w:tcW w:w="0" w:type="auto"/>
            <w:vAlign w:val="center"/>
          </w:tcPr>
          <w:p w14:paraId="2D8A6253" w14:textId="77777777" w:rsidR="00E002FB" w:rsidRPr="00060686" w:rsidRDefault="00E002FB" w:rsidP="00EB7CE6">
            <w:pPr>
              <w:jc w:val="center"/>
              <w:rPr>
                <w:color w:val="4F81BD" w:themeColor="accent1"/>
                <w:szCs w:val="20"/>
              </w:rPr>
            </w:pPr>
            <w:r>
              <w:rPr>
                <w:szCs w:val="20"/>
              </w:rPr>
              <w:t>(-0.007%)</w:t>
            </w:r>
          </w:p>
        </w:tc>
        <w:tc>
          <w:tcPr>
            <w:tcW w:w="0" w:type="auto"/>
            <w:vMerge/>
          </w:tcPr>
          <w:p w14:paraId="30EAD395" w14:textId="77777777" w:rsidR="00E002FB" w:rsidRPr="00D5757A" w:rsidRDefault="00E002FB" w:rsidP="00EB7CE6">
            <w:pPr>
              <w:jc w:val="center"/>
              <w:rPr>
                <w:szCs w:val="20"/>
              </w:rPr>
            </w:pPr>
          </w:p>
        </w:tc>
      </w:tr>
      <w:tr w:rsidR="00E002FB" w:rsidRPr="003947AA" w14:paraId="50275515" w14:textId="77777777" w:rsidTr="00EB7CE6">
        <w:tblPrEx>
          <w:jc w:val="left"/>
        </w:tblPrEx>
        <w:trPr>
          <w:trHeight w:val="461"/>
        </w:trPr>
        <w:tc>
          <w:tcPr>
            <w:tcW w:w="0" w:type="auto"/>
            <w:vMerge w:val="restart"/>
            <w:vAlign w:val="bottom"/>
          </w:tcPr>
          <w:p w14:paraId="62D97F3F" w14:textId="77777777" w:rsidR="00E002FB" w:rsidRDefault="00E002FB" w:rsidP="00EB7CE6">
            <w:pPr>
              <w:jc w:val="center"/>
              <w:rPr>
                <w:rFonts w:eastAsia="等线"/>
                <w:color w:val="000000"/>
                <w:szCs w:val="20"/>
              </w:rPr>
            </w:pPr>
            <w:r w:rsidRPr="00603124">
              <w:t xml:space="preserve"> k1+k2</w:t>
            </w:r>
            <w:r>
              <w:t>=</w:t>
            </w:r>
            <w:r w:rsidRPr="00C32491">
              <w:rPr>
                <w:rFonts w:eastAsia="等线"/>
                <w:color w:val="000000"/>
                <w:szCs w:val="20"/>
              </w:rPr>
              <w:t>Int</w:t>
            </w:r>
            <w:r>
              <w:rPr>
                <w:rFonts w:eastAsia="等线"/>
                <w:color w:val="000000"/>
                <w:szCs w:val="20"/>
              </w:rPr>
              <w:t>4+</w:t>
            </w:r>
            <w:r>
              <w:rPr>
                <w:rFonts w:eastAsia="等线" w:hint="eastAsia"/>
                <w:color w:val="000000"/>
                <w:szCs w:val="20"/>
              </w:rPr>
              <w:t>int</w:t>
            </w:r>
            <w:r>
              <w:rPr>
                <w:rFonts w:eastAsia="等线"/>
                <w:color w:val="000000"/>
                <w:szCs w:val="20"/>
              </w:rPr>
              <w:t xml:space="preserve"> 4</w:t>
            </w:r>
          </w:p>
          <w:p w14:paraId="4CF38328" w14:textId="77777777" w:rsidR="00E002FB" w:rsidRPr="00060686" w:rsidRDefault="00E002FB" w:rsidP="00EB7CE6">
            <w:pPr>
              <w:jc w:val="center"/>
              <w:rPr>
                <w:rFonts w:eastAsiaTheme="minorEastAsia"/>
                <w:lang w:eastAsia="zh-CN"/>
              </w:rPr>
            </w:pPr>
            <w:r>
              <w:t>(</w:t>
            </w:r>
            <w:proofErr w:type="spellStart"/>
            <w:r w:rsidRPr="00603124">
              <w:t>amplitude+phase</w:t>
            </w:r>
            <w:proofErr w:type="spellEnd"/>
            <w:r>
              <w:t>)</w:t>
            </w:r>
          </w:p>
        </w:tc>
        <w:tc>
          <w:tcPr>
            <w:tcW w:w="0" w:type="auto"/>
            <w:vAlign w:val="bottom"/>
          </w:tcPr>
          <w:p w14:paraId="34FB6542" w14:textId="77777777" w:rsidR="00E002FB" w:rsidRDefault="00E002FB" w:rsidP="00EB7CE6">
            <w:pPr>
              <w:jc w:val="center"/>
              <w:rPr>
                <w:rFonts w:eastAsia="等线"/>
                <w:color w:val="000000"/>
                <w:szCs w:val="20"/>
              </w:rPr>
            </w:pPr>
            <w:r w:rsidRPr="009705D2">
              <w:rPr>
                <w:rFonts w:eastAsia="等线"/>
                <w:color w:val="000000"/>
                <w:szCs w:val="20"/>
                <w:lang w:eastAsia="zh-CN"/>
              </w:rPr>
              <w:t>{32, 2}</w:t>
            </w:r>
          </w:p>
        </w:tc>
        <w:tc>
          <w:tcPr>
            <w:tcW w:w="0" w:type="auto"/>
            <w:vAlign w:val="center"/>
          </w:tcPr>
          <w:p w14:paraId="2B6852A5" w14:textId="77777777" w:rsidR="00E002FB" w:rsidRPr="00060686" w:rsidRDefault="00E002FB" w:rsidP="00EB7CE6">
            <w:pPr>
              <w:jc w:val="center"/>
              <w:rPr>
                <w:rFonts w:eastAsia="等线"/>
                <w:color w:val="4F81BD" w:themeColor="accent1"/>
                <w:szCs w:val="20"/>
              </w:rPr>
            </w:pPr>
            <w:r>
              <w:rPr>
                <w:szCs w:val="20"/>
              </w:rPr>
              <w:t>(-0.001%)</w:t>
            </w:r>
          </w:p>
        </w:tc>
        <w:tc>
          <w:tcPr>
            <w:tcW w:w="0" w:type="auto"/>
            <w:vMerge w:val="restart"/>
          </w:tcPr>
          <w:p w14:paraId="5C374A39" w14:textId="77777777" w:rsidR="00E002FB" w:rsidRPr="00D5757A" w:rsidRDefault="00E002FB" w:rsidP="00EB7CE6">
            <w:pPr>
              <w:jc w:val="center"/>
              <w:rPr>
                <w:szCs w:val="20"/>
              </w:rPr>
            </w:pPr>
            <w:r w:rsidRPr="009705D2">
              <w:t>0.98</w:t>
            </w:r>
            <w:r>
              <w:t>5</w:t>
            </w:r>
            <w:r w:rsidRPr="009705D2">
              <w:t>51</w:t>
            </w:r>
          </w:p>
        </w:tc>
      </w:tr>
      <w:tr w:rsidR="00E002FB" w:rsidRPr="003947AA" w14:paraId="462DC877" w14:textId="77777777" w:rsidTr="00EB7CE6">
        <w:tblPrEx>
          <w:jc w:val="left"/>
        </w:tblPrEx>
        <w:trPr>
          <w:trHeight w:val="461"/>
        </w:trPr>
        <w:tc>
          <w:tcPr>
            <w:tcW w:w="0" w:type="auto"/>
            <w:vMerge/>
            <w:vAlign w:val="bottom"/>
          </w:tcPr>
          <w:p w14:paraId="0FF7E172" w14:textId="77777777" w:rsidR="00E002FB" w:rsidRPr="00060686" w:rsidRDefault="00E002FB" w:rsidP="00EB7CE6">
            <w:pPr>
              <w:jc w:val="center"/>
              <w:rPr>
                <w:rFonts w:eastAsiaTheme="minorEastAsia"/>
                <w:lang w:eastAsia="zh-CN"/>
              </w:rPr>
            </w:pPr>
          </w:p>
        </w:tc>
        <w:tc>
          <w:tcPr>
            <w:tcW w:w="0" w:type="auto"/>
            <w:vAlign w:val="bottom"/>
          </w:tcPr>
          <w:p w14:paraId="33908B96" w14:textId="77777777" w:rsidR="00E002FB" w:rsidRDefault="00E002FB" w:rsidP="00EB7CE6">
            <w:pPr>
              <w:jc w:val="center"/>
              <w:rPr>
                <w:rFonts w:eastAsia="等线"/>
                <w:color w:val="000000"/>
                <w:szCs w:val="20"/>
              </w:rPr>
            </w:pPr>
            <w:r w:rsidRPr="009705D2">
              <w:rPr>
                <w:rFonts w:eastAsia="等线"/>
                <w:color w:val="000000"/>
                <w:szCs w:val="20"/>
                <w:lang w:eastAsia="zh-CN"/>
              </w:rPr>
              <w:t>{128, 2}</w:t>
            </w:r>
          </w:p>
        </w:tc>
        <w:tc>
          <w:tcPr>
            <w:tcW w:w="0" w:type="auto"/>
            <w:vAlign w:val="center"/>
          </w:tcPr>
          <w:p w14:paraId="4B47C3AC" w14:textId="77777777" w:rsidR="00E002FB" w:rsidRPr="00060686" w:rsidRDefault="00E002FB" w:rsidP="00EB7CE6">
            <w:pPr>
              <w:jc w:val="center"/>
              <w:rPr>
                <w:rFonts w:eastAsia="等线"/>
                <w:color w:val="4F81BD" w:themeColor="accent1"/>
                <w:szCs w:val="20"/>
              </w:rPr>
            </w:pPr>
            <w:r>
              <w:rPr>
                <w:rFonts w:eastAsia="等线"/>
                <w:color w:val="000000"/>
                <w:szCs w:val="20"/>
              </w:rPr>
              <w:t>(+0.001%)</w:t>
            </w:r>
          </w:p>
        </w:tc>
        <w:tc>
          <w:tcPr>
            <w:tcW w:w="0" w:type="auto"/>
            <w:vMerge/>
          </w:tcPr>
          <w:p w14:paraId="1B2A7095" w14:textId="77777777" w:rsidR="00E002FB" w:rsidRPr="00D5757A" w:rsidRDefault="00E002FB" w:rsidP="00EB7CE6">
            <w:pPr>
              <w:jc w:val="center"/>
              <w:rPr>
                <w:szCs w:val="20"/>
              </w:rPr>
            </w:pPr>
          </w:p>
        </w:tc>
      </w:tr>
      <w:tr w:rsidR="00E002FB" w:rsidRPr="003947AA" w14:paraId="403BC936" w14:textId="77777777" w:rsidTr="00EB7CE6">
        <w:tblPrEx>
          <w:jc w:val="left"/>
        </w:tblPrEx>
        <w:trPr>
          <w:trHeight w:val="461"/>
        </w:trPr>
        <w:tc>
          <w:tcPr>
            <w:tcW w:w="0" w:type="auto"/>
            <w:vMerge w:val="restart"/>
          </w:tcPr>
          <w:p w14:paraId="657049E1" w14:textId="77777777" w:rsidR="00E002FB" w:rsidRDefault="00E002FB" w:rsidP="00EB7CE6">
            <w:pPr>
              <w:jc w:val="center"/>
              <w:rPr>
                <w:rFonts w:eastAsia="等线"/>
                <w:color w:val="000000"/>
                <w:szCs w:val="20"/>
              </w:rPr>
            </w:pPr>
            <w:r w:rsidRPr="00603124">
              <w:t xml:space="preserve"> k1+k2</w:t>
            </w:r>
            <w:r>
              <w:t>=</w:t>
            </w:r>
            <w:r w:rsidRPr="00C32491">
              <w:rPr>
                <w:rFonts w:eastAsia="等线"/>
                <w:color w:val="000000"/>
                <w:szCs w:val="20"/>
              </w:rPr>
              <w:t>Int</w:t>
            </w:r>
            <w:r>
              <w:rPr>
                <w:rFonts w:eastAsia="等线"/>
                <w:color w:val="000000"/>
                <w:szCs w:val="20"/>
              </w:rPr>
              <w:t>3+</w:t>
            </w:r>
            <w:r>
              <w:rPr>
                <w:rFonts w:eastAsia="等线" w:hint="eastAsia"/>
                <w:color w:val="000000"/>
                <w:szCs w:val="20"/>
              </w:rPr>
              <w:t>int</w:t>
            </w:r>
            <w:r>
              <w:rPr>
                <w:rFonts w:eastAsia="等线"/>
                <w:color w:val="000000"/>
                <w:szCs w:val="20"/>
              </w:rPr>
              <w:t xml:space="preserve"> 3</w:t>
            </w:r>
          </w:p>
          <w:p w14:paraId="1FCF35F9" w14:textId="77777777" w:rsidR="00E002FB" w:rsidRPr="00060686" w:rsidRDefault="00E002FB" w:rsidP="00EB7CE6">
            <w:pPr>
              <w:jc w:val="center"/>
              <w:rPr>
                <w:rFonts w:eastAsiaTheme="minorEastAsia"/>
                <w:lang w:eastAsia="zh-CN"/>
              </w:rPr>
            </w:pPr>
            <w:r>
              <w:t>(</w:t>
            </w:r>
            <w:proofErr w:type="spellStart"/>
            <w:r w:rsidRPr="00603124">
              <w:t>amplitude+phase</w:t>
            </w:r>
            <w:proofErr w:type="spellEnd"/>
            <w:r>
              <w:t>)</w:t>
            </w:r>
          </w:p>
        </w:tc>
        <w:tc>
          <w:tcPr>
            <w:tcW w:w="0" w:type="auto"/>
            <w:vAlign w:val="bottom"/>
          </w:tcPr>
          <w:p w14:paraId="6B56673F" w14:textId="77777777" w:rsidR="00E002FB" w:rsidRDefault="00E002FB" w:rsidP="00EB7CE6">
            <w:pPr>
              <w:jc w:val="center"/>
              <w:rPr>
                <w:rFonts w:eastAsia="等线"/>
                <w:color w:val="000000"/>
                <w:szCs w:val="20"/>
              </w:rPr>
            </w:pPr>
            <w:r w:rsidRPr="009705D2">
              <w:rPr>
                <w:rFonts w:eastAsia="等线"/>
                <w:color w:val="000000"/>
                <w:szCs w:val="20"/>
                <w:lang w:eastAsia="zh-CN"/>
              </w:rPr>
              <w:t>{32, 2}</w:t>
            </w:r>
          </w:p>
        </w:tc>
        <w:tc>
          <w:tcPr>
            <w:tcW w:w="0" w:type="auto"/>
            <w:vAlign w:val="center"/>
          </w:tcPr>
          <w:p w14:paraId="6CC3DB43" w14:textId="77777777" w:rsidR="00E002FB" w:rsidRPr="00060686" w:rsidRDefault="00E002FB" w:rsidP="00EB7CE6">
            <w:pPr>
              <w:jc w:val="center"/>
              <w:rPr>
                <w:rFonts w:eastAsia="等线"/>
                <w:color w:val="4F81BD" w:themeColor="accent1"/>
                <w:szCs w:val="20"/>
              </w:rPr>
            </w:pPr>
            <w:r>
              <w:rPr>
                <w:szCs w:val="20"/>
              </w:rPr>
              <w:t>(-0.004%)</w:t>
            </w:r>
          </w:p>
        </w:tc>
        <w:tc>
          <w:tcPr>
            <w:tcW w:w="0" w:type="auto"/>
            <w:vMerge w:val="restart"/>
          </w:tcPr>
          <w:p w14:paraId="30BF9173" w14:textId="77777777" w:rsidR="00E002FB" w:rsidRPr="00060686" w:rsidRDefault="00E002FB" w:rsidP="00EB7CE6">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.90899</w:t>
            </w:r>
          </w:p>
        </w:tc>
      </w:tr>
      <w:tr w:rsidR="00E002FB" w:rsidRPr="003947AA" w14:paraId="0026290D" w14:textId="77777777" w:rsidTr="00EB7CE6">
        <w:tblPrEx>
          <w:jc w:val="left"/>
        </w:tblPrEx>
        <w:trPr>
          <w:trHeight w:val="461"/>
        </w:trPr>
        <w:tc>
          <w:tcPr>
            <w:tcW w:w="0" w:type="auto"/>
            <w:vMerge/>
          </w:tcPr>
          <w:p w14:paraId="50A2EDB0" w14:textId="77777777" w:rsidR="00E002FB" w:rsidRPr="00060686" w:rsidRDefault="00E002FB" w:rsidP="00EB7CE6">
            <w:pPr>
              <w:jc w:val="center"/>
              <w:rPr>
                <w:rFonts w:eastAsiaTheme="minorEastAsia"/>
                <w:lang w:eastAsia="zh-CN"/>
              </w:rPr>
            </w:pPr>
          </w:p>
        </w:tc>
        <w:tc>
          <w:tcPr>
            <w:tcW w:w="0" w:type="auto"/>
            <w:vAlign w:val="bottom"/>
          </w:tcPr>
          <w:p w14:paraId="1585674F" w14:textId="77777777" w:rsidR="00E002FB" w:rsidRDefault="00E002FB" w:rsidP="00EB7CE6">
            <w:pPr>
              <w:jc w:val="center"/>
              <w:rPr>
                <w:rFonts w:eastAsia="等线"/>
                <w:color w:val="000000"/>
                <w:szCs w:val="20"/>
              </w:rPr>
            </w:pPr>
            <w:r w:rsidRPr="009705D2">
              <w:rPr>
                <w:rFonts w:eastAsia="等线"/>
                <w:color w:val="000000"/>
                <w:szCs w:val="20"/>
                <w:lang w:eastAsia="zh-CN"/>
              </w:rPr>
              <w:t>{128, 2}</w:t>
            </w:r>
          </w:p>
        </w:tc>
        <w:tc>
          <w:tcPr>
            <w:tcW w:w="0" w:type="auto"/>
            <w:vAlign w:val="center"/>
          </w:tcPr>
          <w:p w14:paraId="39D90A88" w14:textId="77777777" w:rsidR="00E002FB" w:rsidRPr="00060686" w:rsidRDefault="00E002FB" w:rsidP="00EB7CE6">
            <w:pPr>
              <w:jc w:val="center"/>
              <w:rPr>
                <w:rFonts w:eastAsia="等线"/>
                <w:color w:val="4F81BD" w:themeColor="accent1"/>
                <w:szCs w:val="20"/>
              </w:rPr>
            </w:pPr>
            <w:r>
              <w:rPr>
                <w:szCs w:val="20"/>
              </w:rPr>
              <w:t>(-0.006%)</w:t>
            </w:r>
          </w:p>
        </w:tc>
        <w:tc>
          <w:tcPr>
            <w:tcW w:w="0" w:type="auto"/>
            <w:vMerge/>
          </w:tcPr>
          <w:p w14:paraId="5675CC29" w14:textId="77777777" w:rsidR="00E002FB" w:rsidRPr="00D5757A" w:rsidRDefault="00E002FB" w:rsidP="00EB7CE6">
            <w:pPr>
              <w:jc w:val="center"/>
              <w:rPr>
                <w:szCs w:val="20"/>
              </w:rPr>
            </w:pPr>
          </w:p>
        </w:tc>
      </w:tr>
      <w:tr w:rsidR="00E002FB" w:rsidRPr="003947AA" w14:paraId="14EE52EE" w14:textId="77777777" w:rsidTr="00EB7CE6">
        <w:tblPrEx>
          <w:jc w:val="left"/>
        </w:tblPrEx>
        <w:trPr>
          <w:trHeight w:val="461"/>
        </w:trPr>
        <w:tc>
          <w:tcPr>
            <w:tcW w:w="0" w:type="auto"/>
            <w:vMerge w:val="restart"/>
          </w:tcPr>
          <w:p w14:paraId="53017744" w14:textId="77777777" w:rsidR="00E002FB" w:rsidRPr="00E002FB" w:rsidRDefault="00E002FB" w:rsidP="00EB7CE6">
            <w:pPr>
              <w:jc w:val="center"/>
              <w:rPr>
                <w:rFonts w:eastAsiaTheme="minorEastAsia"/>
                <w:b/>
                <w:bCs/>
                <w:lang w:eastAsia="zh-CN"/>
              </w:rPr>
            </w:pPr>
            <w:r w:rsidRPr="00E002FB">
              <w:rPr>
                <w:rFonts w:eastAsiaTheme="minorEastAsia" w:hint="eastAsia"/>
                <w:b/>
                <w:bCs/>
                <w:lang w:eastAsia="zh-CN"/>
              </w:rPr>
              <w:t>M</w:t>
            </w:r>
            <w:r w:rsidRPr="00E002FB">
              <w:rPr>
                <w:rFonts w:eastAsiaTheme="minorEastAsia"/>
                <w:b/>
                <w:bCs/>
                <w:lang w:eastAsia="zh-CN"/>
              </w:rPr>
              <w:t>ix data with {</w:t>
            </w:r>
            <w:r w:rsidRPr="00E002FB">
              <w:rPr>
                <w:b/>
                <w:bCs/>
                <w:lang w:eastAsia="zh-CN"/>
              </w:rPr>
              <w:t xml:space="preserve"> k1=k2=3</w:t>
            </w:r>
            <w:r w:rsidRPr="00E002FB">
              <w:rPr>
                <w:rFonts w:eastAsiaTheme="minorEastAsia"/>
                <w:b/>
                <w:bCs/>
                <w:lang w:eastAsia="zh-CN"/>
              </w:rPr>
              <w:t>}and</w:t>
            </w:r>
          </w:p>
          <w:p w14:paraId="7A495799" w14:textId="77777777" w:rsidR="00E002FB" w:rsidRPr="00060686" w:rsidRDefault="00E002FB" w:rsidP="00EB7CE6">
            <w:pPr>
              <w:jc w:val="center"/>
              <w:rPr>
                <w:rFonts w:eastAsiaTheme="minorEastAsia"/>
                <w:lang w:eastAsia="zh-CN"/>
              </w:rPr>
            </w:pPr>
            <w:r w:rsidRPr="00E002FB">
              <w:rPr>
                <w:rFonts w:eastAsiaTheme="minorEastAsia"/>
                <w:b/>
                <w:bCs/>
                <w:lang w:eastAsia="zh-CN"/>
              </w:rPr>
              <w:t>{</w:t>
            </w:r>
            <w:r w:rsidRPr="00E002FB">
              <w:rPr>
                <w:b/>
                <w:bCs/>
                <w:lang w:eastAsia="zh-CN"/>
              </w:rPr>
              <w:t xml:space="preserve"> k1=k2=4</w:t>
            </w:r>
            <w:r w:rsidRPr="00E002FB">
              <w:rPr>
                <w:rFonts w:eastAsiaTheme="minorEastAsia"/>
                <w:b/>
                <w:bCs/>
                <w:lang w:eastAsia="zh-CN"/>
              </w:rPr>
              <w:t>}</w:t>
            </w:r>
          </w:p>
        </w:tc>
        <w:tc>
          <w:tcPr>
            <w:tcW w:w="0" w:type="auto"/>
            <w:vAlign w:val="bottom"/>
          </w:tcPr>
          <w:p w14:paraId="6AB28662"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{32, 2}</w:t>
            </w:r>
          </w:p>
        </w:tc>
        <w:tc>
          <w:tcPr>
            <w:tcW w:w="0" w:type="auto"/>
            <w:vAlign w:val="center"/>
          </w:tcPr>
          <w:p w14:paraId="5DDA5CE7" w14:textId="77777777" w:rsidR="00E002FB" w:rsidRPr="00060686" w:rsidRDefault="00E002FB" w:rsidP="00EB7CE6">
            <w:pPr>
              <w:jc w:val="center"/>
              <w:rPr>
                <w:rFonts w:eastAsia="等线"/>
                <w:color w:val="4F81BD" w:themeColor="accent1"/>
                <w:szCs w:val="20"/>
              </w:rPr>
            </w:pPr>
            <w:r>
              <w:rPr>
                <w:szCs w:val="20"/>
              </w:rPr>
              <w:t>(-0.001%)</w:t>
            </w:r>
          </w:p>
        </w:tc>
        <w:tc>
          <w:tcPr>
            <w:tcW w:w="0" w:type="auto"/>
            <w:vMerge w:val="restart"/>
          </w:tcPr>
          <w:p w14:paraId="1D2AFB10" w14:textId="77777777" w:rsidR="00E002FB" w:rsidRPr="00D5757A" w:rsidRDefault="00E002FB" w:rsidP="00EB7CE6">
            <w:pPr>
              <w:jc w:val="center"/>
              <w:rPr>
                <w:szCs w:val="20"/>
              </w:rPr>
            </w:pPr>
            <w:r w:rsidRPr="00832678">
              <w:rPr>
                <w:b/>
                <w:bCs/>
                <w:szCs w:val="20"/>
              </w:rPr>
              <w:t>0.9</w:t>
            </w:r>
            <w:r>
              <w:rPr>
                <w:b/>
                <w:bCs/>
                <w:szCs w:val="20"/>
              </w:rPr>
              <w:t>2384</w:t>
            </w:r>
          </w:p>
        </w:tc>
      </w:tr>
      <w:tr w:rsidR="00E002FB" w:rsidRPr="003947AA" w14:paraId="5010563A" w14:textId="77777777" w:rsidTr="00EB7CE6">
        <w:tblPrEx>
          <w:jc w:val="left"/>
        </w:tblPrEx>
        <w:trPr>
          <w:trHeight w:val="461"/>
        </w:trPr>
        <w:tc>
          <w:tcPr>
            <w:tcW w:w="0" w:type="auto"/>
            <w:vMerge/>
          </w:tcPr>
          <w:p w14:paraId="15F03E31" w14:textId="77777777" w:rsidR="00E002FB" w:rsidRPr="00060686" w:rsidRDefault="00E002FB" w:rsidP="00EB7CE6">
            <w:pPr>
              <w:jc w:val="center"/>
              <w:rPr>
                <w:rFonts w:eastAsiaTheme="minorEastAsia"/>
                <w:lang w:eastAsia="zh-CN"/>
              </w:rPr>
            </w:pPr>
          </w:p>
        </w:tc>
        <w:tc>
          <w:tcPr>
            <w:tcW w:w="0" w:type="auto"/>
            <w:vAlign w:val="bottom"/>
          </w:tcPr>
          <w:p w14:paraId="3C8EAD73" w14:textId="77777777" w:rsidR="00E002FB" w:rsidRPr="009705D2" w:rsidRDefault="00E002FB" w:rsidP="00EB7CE6">
            <w:pPr>
              <w:jc w:val="center"/>
              <w:rPr>
                <w:rFonts w:eastAsia="等线"/>
                <w:color w:val="000000"/>
                <w:szCs w:val="20"/>
                <w:lang w:eastAsia="zh-CN"/>
              </w:rPr>
            </w:pPr>
            <w:r w:rsidRPr="009705D2">
              <w:rPr>
                <w:rFonts w:eastAsia="等线"/>
                <w:color w:val="000000"/>
                <w:szCs w:val="20"/>
                <w:lang w:eastAsia="zh-CN"/>
              </w:rPr>
              <w:t>{128, 2}</w:t>
            </w:r>
          </w:p>
        </w:tc>
        <w:tc>
          <w:tcPr>
            <w:tcW w:w="0" w:type="auto"/>
            <w:vAlign w:val="center"/>
          </w:tcPr>
          <w:p w14:paraId="48A0F1D7" w14:textId="77777777" w:rsidR="00E002FB" w:rsidRPr="00060686" w:rsidRDefault="00E002FB" w:rsidP="00EB7CE6">
            <w:pPr>
              <w:jc w:val="center"/>
              <w:rPr>
                <w:rFonts w:eastAsia="等线"/>
                <w:color w:val="4F81BD" w:themeColor="accent1"/>
                <w:szCs w:val="20"/>
              </w:rPr>
            </w:pPr>
            <w:r>
              <w:rPr>
                <w:szCs w:val="20"/>
              </w:rPr>
              <w:t>(-0.003%)</w:t>
            </w:r>
          </w:p>
        </w:tc>
        <w:tc>
          <w:tcPr>
            <w:tcW w:w="0" w:type="auto"/>
            <w:vMerge/>
          </w:tcPr>
          <w:p w14:paraId="616A8F82" w14:textId="77777777" w:rsidR="00E002FB" w:rsidRPr="00D5757A" w:rsidRDefault="00E002FB" w:rsidP="00EB7CE6">
            <w:pPr>
              <w:jc w:val="center"/>
              <w:rPr>
                <w:szCs w:val="20"/>
              </w:rPr>
            </w:pPr>
          </w:p>
        </w:tc>
      </w:tr>
    </w:tbl>
    <w:p w14:paraId="1DC8CD68" w14:textId="77777777" w:rsidR="00E002FB" w:rsidRDefault="00E002FB" w:rsidP="00E002FB">
      <w:pPr>
        <w:pStyle w:val="a0"/>
        <w:rPr>
          <w:rFonts w:eastAsia="Times New Roman"/>
          <w:bCs/>
          <w:iCs/>
          <w:lang w:eastAsia="zh-CN"/>
        </w:rPr>
      </w:pPr>
      <w:r w:rsidRPr="00E002FB">
        <w:rPr>
          <w:rFonts w:eastAsiaTheme="minorEastAsia"/>
          <w:lang w:eastAsia="zh-CN"/>
        </w:rPr>
        <w:lastRenderedPageBreak/>
        <w:t>Lastly, our simulations show no performance loss when mixing data with different normalizations (e.g., per-layer or per-subband) or different quantization k values. In such cases, different {k1, k2} values can be configured for various configurations if a single paired quantization value (e.g., k1=k2=3) cannot be agreed upon</w:t>
      </w:r>
      <w:r>
        <w:rPr>
          <w:rFonts w:eastAsia="Times New Roman"/>
          <w:bCs/>
          <w:iCs/>
          <w:lang w:eastAsia="zh-CN"/>
        </w:rPr>
        <w:t>.</w:t>
      </w:r>
    </w:p>
    <w:p w14:paraId="3B7CDC8F" w14:textId="3D2E9981" w:rsidR="00E002FB" w:rsidRPr="007E7C73" w:rsidRDefault="00E002FB"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42" w:name="_Hlk220681698"/>
      <w:r w:rsidRPr="007E7C73">
        <w:rPr>
          <w:rFonts w:ascii="Times New Roman" w:eastAsiaTheme="minorEastAsia" w:hAnsi="Times New Roman"/>
          <w:b/>
          <w:sz w:val="20"/>
          <w:szCs w:val="20"/>
          <w:lang w:eastAsia="zh-CN"/>
        </w:rPr>
        <w:t>Each complex element of the Target CSI sample is quantized to real value and imaginary value</w:t>
      </w:r>
      <w:r>
        <w:rPr>
          <w:rFonts w:ascii="Times New Roman" w:eastAsiaTheme="minorEastAsia" w:hAnsi="Times New Roman"/>
          <w:b/>
          <w:sz w:val="20"/>
          <w:szCs w:val="20"/>
          <w:lang w:eastAsia="zh-CN"/>
        </w:rPr>
        <w:t>(</w:t>
      </w:r>
      <w:r w:rsidRPr="007E7C73">
        <w:rPr>
          <w:rFonts w:ascii="Times New Roman" w:eastAsiaTheme="minorEastAsia" w:hAnsi="Times New Roman"/>
          <w:b/>
          <w:sz w:val="20"/>
          <w:szCs w:val="20"/>
          <w:lang w:eastAsia="zh-CN"/>
        </w:rPr>
        <w:t>Option 1a</w:t>
      </w:r>
      <w:r>
        <w:rPr>
          <w:rFonts w:ascii="Times New Roman" w:eastAsiaTheme="minorEastAsia" w:hAnsi="Times New Roman"/>
          <w:b/>
          <w:sz w:val="20"/>
          <w:szCs w:val="20"/>
          <w:lang w:eastAsia="zh-CN"/>
        </w:rPr>
        <w:t xml:space="preserve">) with </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1/</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2</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 xml:space="preserve">3 or </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1/</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2</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4</w:t>
      </w:r>
    </w:p>
    <w:bookmarkEnd w:id="42"/>
    <w:p w14:paraId="4EA6F475" w14:textId="77777777" w:rsidR="004B4DA3" w:rsidRPr="00E002FB" w:rsidRDefault="004B4DA3" w:rsidP="004B4DA3">
      <w:pPr>
        <w:pStyle w:val="a0"/>
        <w:rPr>
          <w:rFonts w:eastAsiaTheme="minorEastAsia"/>
          <w:lang w:eastAsia="zh-CN"/>
        </w:rPr>
      </w:pPr>
    </w:p>
    <w:p w14:paraId="5EB0946C" w14:textId="77777777" w:rsidR="004B4DA3" w:rsidRPr="00AD456B" w:rsidRDefault="004B4DA3" w:rsidP="00AD456B">
      <w:pPr>
        <w:pStyle w:val="20"/>
        <w:ind w:left="578" w:hanging="578"/>
      </w:pPr>
      <w:r w:rsidRPr="00571C8D">
        <w:t>Configuration for data collection</w:t>
      </w:r>
    </w:p>
    <w:tbl>
      <w:tblPr>
        <w:tblStyle w:val="af"/>
        <w:tblW w:w="0" w:type="auto"/>
        <w:tblLook w:val="04A0" w:firstRow="1" w:lastRow="0" w:firstColumn="1" w:lastColumn="0" w:noHBand="0" w:noVBand="1"/>
      </w:tblPr>
      <w:tblGrid>
        <w:gridCol w:w="9060"/>
      </w:tblGrid>
      <w:tr w:rsidR="004B4DA3" w14:paraId="5E9ECEAF" w14:textId="77777777" w:rsidTr="008E636B">
        <w:tc>
          <w:tcPr>
            <w:tcW w:w="9286" w:type="dxa"/>
          </w:tcPr>
          <w:p w14:paraId="00FAF864" w14:textId="77777777" w:rsidR="00894BBC" w:rsidRDefault="00894BBC" w:rsidP="00894BBC">
            <w:pPr>
              <w:pStyle w:val="3GPPNormalText"/>
            </w:pPr>
            <w:r w:rsidRPr="00EC1FD2">
              <w:rPr>
                <w:highlight w:val="green"/>
              </w:rPr>
              <w:t>Agreement:</w:t>
            </w:r>
            <w:r>
              <w:t xml:space="preserve"> </w:t>
            </w:r>
          </w:p>
          <w:p w14:paraId="3717D451" w14:textId="77777777" w:rsidR="00894BBC" w:rsidRDefault="00894BBC" w:rsidP="00894BBC">
            <w:pPr>
              <w:rPr>
                <w:b/>
                <w:lang w:eastAsia="zh-CN"/>
              </w:rPr>
            </w:pPr>
            <w:r w:rsidRPr="00C656B2">
              <w:rPr>
                <w:b/>
                <w:color w:val="FF0000"/>
                <w:lang w:eastAsia="zh-CN"/>
              </w:rPr>
              <w:t xml:space="preserve">Support providing </w:t>
            </w:r>
            <w:r>
              <w:rPr>
                <w:b/>
                <w:lang w:eastAsia="zh-CN"/>
              </w:rPr>
              <w:t xml:space="preserve">Pairing ID(s) in </w:t>
            </w:r>
            <w:r>
              <w:rPr>
                <w:b/>
                <w:i/>
                <w:szCs w:val="20"/>
                <w:lang w:eastAsia="zh-CN"/>
              </w:rPr>
              <w:t>CSI-</w:t>
            </w:r>
            <w:proofErr w:type="spellStart"/>
            <w:r>
              <w:rPr>
                <w:b/>
                <w:i/>
                <w:szCs w:val="20"/>
                <w:lang w:eastAsia="zh-CN"/>
              </w:rPr>
              <w:t>ReportConfig</w:t>
            </w:r>
            <w:proofErr w:type="spellEnd"/>
            <w:r>
              <w:rPr>
                <w:b/>
                <w:lang w:eastAsia="zh-CN"/>
              </w:rPr>
              <w:t xml:space="preserve"> for UE side data collection</w:t>
            </w:r>
          </w:p>
          <w:p w14:paraId="283905EA" w14:textId="77777777" w:rsidR="00894BBC" w:rsidRPr="00894BBC" w:rsidRDefault="00894BBC" w:rsidP="000E38D3">
            <w:pPr>
              <w:pStyle w:val="af2"/>
              <w:widowControl/>
              <w:numPr>
                <w:ilvl w:val="0"/>
                <w:numId w:val="36"/>
              </w:numPr>
              <w:suppressAutoHyphens/>
              <w:snapToGrid w:val="0"/>
              <w:spacing w:before="0" w:line="240" w:lineRule="auto"/>
              <w:ind w:firstLineChars="0"/>
              <w:rPr>
                <w:rFonts w:ascii="Times New Roman" w:hAnsi="Times New Roman"/>
                <w:b/>
                <w:color w:val="FF0000"/>
                <w:lang w:eastAsia="zh-CN"/>
              </w:rPr>
            </w:pPr>
            <w:r w:rsidRPr="00894BBC">
              <w:rPr>
                <w:rFonts w:ascii="Times New Roman" w:hAnsi="Times New Roman"/>
                <w:b/>
                <w:color w:val="FF0000"/>
                <w:lang w:eastAsia="zh-CN"/>
              </w:rPr>
              <w:t>FFS mandatory or optional</w:t>
            </w:r>
          </w:p>
          <w:p w14:paraId="2EA4A2D2" w14:textId="77777777" w:rsidR="00894BBC" w:rsidRPr="00894BBC" w:rsidRDefault="00894BBC" w:rsidP="000E38D3">
            <w:pPr>
              <w:pStyle w:val="af2"/>
              <w:widowControl/>
              <w:numPr>
                <w:ilvl w:val="0"/>
                <w:numId w:val="36"/>
              </w:numPr>
              <w:suppressAutoHyphens/>
              <w:snapToGrid w:val="0"/>
              <w:spacing w:before="0" w:line="240" w:lineRule="auto"/>
              <w:ind w:firstLineChars="0"/>
              <w:rPr>
                <w:rFonts w:ascii="Times New Roman" w:hAnsi="Times New Roman"/>
                <w:b/>
                <w:lang w:eastAsia="zh-CN"/>
              </w:rPr>
            </w:pPr>
            <w:r w:rsidRPr="00894BBC">
              <w:rPr>
                <w:rFonts w:ascii="Times New Roman" w:hAnsi="Times New Roman"/>
                <w:b/>
                <w:lang w:eastAsia="zh-CN"/>
              </w:rPr>
              <w:t>FFS whether to configure Pairing ID for NW side data collection</w:t>
            </w:r>
          </w:p>
          <w:p w14:paraId="3D075D9B" w14:textId="0F010FA5" w:rsidR="004B4DA3" w:rsidRPr="00894BBC" w:rsidRDefault="00894BBC" w:rsidP="000E38D3">
            <w:pPr>
              <w:pStyle w:val="af2"/>
              <w:widowControl/>
              <w:numPr>
                <w:ilvl w:val="0"/>
                <w:numId w:val="36"/>
              </w:numPr>
              <w:suppressAutoHyphens/>
              <w:snapToGrid w:val="0"/>
              <w:spacing w:before="0" w:line="240" w:lineRule="auto"/>
              <w:ind w:firstLineChars="0"/>
              <w:rPr>
                <w:rFonts w:ascii="Times New Roman" w:hAnsi="Times New Roman"/>
                <w:bCs/>
                <w:szCs w:val="20"/>
                <w:lang w:eastAsia="zh-CN"/>
              </w:rPr>
            </w:pPr>
            <w:r w:rsidRPr="00894BBC">
              <w:rPr>
                <w:rFonts w:ascii="Times New Roman" w:hAnsi="Times New Roman"/>
                <w:b/>
                <w:lang w:eastAsia="zh-CN"/>
              </w:rPr>
              <w:t xml:space="preserve">FFS whether multiple Pairing IDs provided in one </w:t>
            </w:r>
            <w:r w:rsidRPr="00894BBC">
              <w:rPr>
                <w:rFonts w:ascii="Times New Roman" w:hAnsi="Times New Roman"/>
                <w:b/>
                <w:i/>
                <w:iCs/>
                <w:lang w:eastAsia="zh-CN"/>
              </w:rPr>
              <w:t>CSI-</w:t>
            </w:r>
            <w:proofErr w:type="spellStart"/>
            <w:r w:rsidRPr="00894BBC">
              <w:rPr>
                <w:rFonts w:ascii="Times New Roman" w:hAnsi="Times New Roman"/>
                <w:b/>
                <w:i/>
                <w:szCs w:val="20"/>
                <w:lang w:eastAsia="zh-CN"/>
              </w:rPr>
              <w:t>ReportConfig</w:t>
            </w:r>
            <w:proofErr w:type="spellEnd"/>
            <w:r w:rsidRPr="00894BBC">
              <w:rPr>
                <w:rFonts w:ascii="Times New Roman" w:hAnsi="Times New Roman"/>
                <w:b/>
                <w:i/>
                <w:szCs w:val="20"/>
                <w:lang w:eastAsia="zh-CN"/>
              </w:rPr>
              <w:t xml:space="preserve"> </w:t>
            </w:r>
            <w:r w:rsidRPr="00894BBC">
              <w:rPr>
                <w:rFonts w:ascii="Times New Roman" w:hAnsi="Times New Roman"/>
                <w:b/>
                <w:lang w:eastAsia="zh-CN"/>
              </w:rPr>
              <w:t>for UE side data collection</w:t>
            </w:r>
          </w:p>
        </w:tc>
      </w:tr>
    </w:tbl>
    <w:p w14:paraId="0D6C0571" w14:textId="0CCDC87E" w:rsidR="004B4DA3" w:rsidRDefault="004B4DA3" w:rsidP="004B4DA3">
      <w:pPr>
        <w:pStyle w:val="af8"/>
        <w:widowControl/>
        <w:rPr>
          <w:color w:val="000000"/>
          <w:sz w:val="20"/>
          <w:szCs w:val="20"/>
          <w:lang w:val="en-GB"/>
        </w:rPr>
      </w:pPr>
      <w:r>
        <w:rPr>
          <w:color w:val="000000"/>
          <w:sz w:val="20"/>
          <w:szCs w:val="20"/>
          <w:lang w:val="en-GB"/>
        </w:rPr>
        <w:t>Based on the last meeting</w:t>
      </w:r>
      <w:r w:rsidRPr="00753AA8">
        <w:rPr>
          <w:color w:val="000000"/>
          <w:sz w:val="20"/>
          <w:szCs w:val="20"/>
          <w:lang w:val="en-GB"/>
        </w:rPr>
        <w:t>,</w:t>
      </w:r>
      <w:r>
        <w:rPr>
          <w:color w:val="000000"/>
          <w:sz w:val="20"/>
          <w:szCs w:val="20"/>
          <w:lang w:val="en-GB"/>
        </w:rPr>
        <w:t xml:space="preserve"> </w:t>
      </w:r>
      <w:r w:rsidR="00894BBC">
        <w:rPr>
          <w:color w:val="000000"/>
          <w:sz w:val="20"/>
          <w:szCs w:val="20"/>
          <w:lang w:val="en-GB"/>
        </w:rPr>
        <w:t xml:space="preserve">paring ID had been agreed </w:t>
      </w:r>
      <w:proofErr w:type="spellStart"/>
      <w:r w:rsidR="00894BBC">
        <w:rPr>
          <w:color w:val="000000"/>
          <w:sz w:val="20"/>
          <w:szCs w:val="20"/>
          <w:lang w:val="en-GB"/>
        </w:rPr>
        <w:t>providng</w:t>
      </w:r>
      <w:proofErr w:type="spellEnd"/>
      <w:r w:rsidR="00894BBC">
        <w:rPr>
          <w:color w:val="000000"/>
          <w:sz w:val="20"/>
          <w:szCs w:val="20"/>
          <w:lang w:val="en-GB"/>
        </w:rPr>
        <w:t xml:space="preserve"> in</w:t>
      </w:r>
      <w:r w:rsidR="00894BBC" w:rsidRPr="000D5AD9">
        <w:rPr>
          <w:i/>
          <w:iCs/>
          <w:color w:val="000000"/>
          <w:sz w:val="20"/>
          <w:szCs w:val="20"/>
          <w:lang w:val="en-GB"/>
        </w:rPr>
        <w:t xml:space="preserve"> CSI-</w:t>
      </w:r>
      <w:proofErr w:type="spellStart"/>
      <w:r w:rsidR="00894BBC" w:rsidRPr="000D5AD9">
        <w:rPr>
          <w:i/>
          <w:iCs/>
          <w:color w:val="000000"/>
          <w:sz w:val="20"/>
          <w:szCs w:val="20"/>
          <w:lang w:val="en-GB"/>
        </w:rPr>
        <w:t>ReportConfig</w:t>
      </w:r>
      <w:proofErr w:type="spellEnd"/>
      <w:r w:rsidR="00894BBC" w:rsidRPr="00894BBC">
        <w:rPr>
          <w:color w:val="000000"/>
          <w:sz w:val="20"/>
          <w:szCs w:val="20"/>
          <w:lang w:val="en-GB"/>
        </w:rPr>
        <w:t xml:space="preserve"> for UE side data collection</w:t>
      </w:r>
      <w:r>
        <w:rPr>
          <w:color w:val="000000"/>
          <w:sz w:val="20"/>
          <w:szCs w:val="20"/>
          <w:lang w:val="en-GB"/>
        </w:rPr>
        <w:t xml:space="preserve">. </w:t>
      </w:r>
      <w:r w:rsidR="00894BBC">
        <w:rPr>
          <w:color w:val="000000"/>
          <w:sz w:val="20"/>
          <w:szCs w:val="20"/>
          <w:lang w:val="en-GB"/>
        </w:rPr>
        <w:t>While, f</w:t>
      </w:r>
      <w:r>
        <w:rPr>
          <w:color w:val="000000"/>
          <w:sz w:val="20"/>
          <w:szCs w:val="20"/>
          <w:lang w:val="en-GB"/>
        </w:rPr>
        <w:t xml:space="preserve">or </w:t>
      </w:r>
      <w:r w:rsidRPr="000D5AD9">
        <w:rPr>
          <w:i/>
          <w:iCs/>
          <w:color w:val="000000"/>
          <w:sz w:val="20"/>
          <w:szCs w:val="20"/>
          <w:lang w:val="en-GB"/>
        </w:rPr>
        <w:t>CSI-</w:t>
      </w:r>
      <w:proofErr w:type="spellStart"/>
      <w:r w:rsidRPr="000D5AD9">
        <w:rPr>
          <w:i/>
          <w:iCs/>
          <w:color w:val="000000"/>
          <w:sz w:val="20"/>
          <w:szCs w:val="20"/>
          <w:lang w:val="en-GB"/>
        </w:rPr>
        <w:t>ReportConfig</w:t>
      </w:r>
      <w:proofErr w:type="spellEnd"/>
      <w:r w:rsidRPr="00E61181">
        <w:rPr>
          <w:color w:val="000000"/>
          <w:sz w:val="20"/>
          <w:szCs w:val="20"/>
          <w:lang w:val="en-GB"/>
        </w:rPr>
        <w:t xml:space="preserve"> for inference</w:t>
      </w:r>
      <w:r>
        <w:rPr>
          <w:color w:val="000000"/>
          <w:sz w:val="20"/>
          <w:szCs w:val="20"/>
          <w:lang w:val="en-GB"/>
        </w:rPr>
        <w:t xml:space="preserve">, </w:t>
      </w:r>
      <w:r>
        <w:rPr>
          <w:rFonts w:hint="eastAsia"/>
          <w:color w:val="000000"/>
          <w:sz w:val="20"/>
          <w:szCs w:val="20"/>
          <w:lang w:val="en-GB"/>
        </w:rPr>
        <w:t>only</w:t>
      </w:r>
      <w:r>
        <w:rPr>
          <w:color w:val="000000"/>
          <w:sz w:val="20"/>
          <w:szCs w:val="20"/>
          <w:lang w:val="en-GB"/>
        </w:rPr>
        <w:t xml:space="preserve"> one configuration(e.g., port configuration, subband configuration, and payload size configuration) </w:t>
      </w:r>
      <w:r>
        <w:rPr>
          <w:rFonts w:hint="eastAsia"/>
          <w:color w:val="000000"/>
          <w:sz w:val="20"/>
          <w:szCs w:val="20"/>
          <w:lang w:val="en-GB"/>
        </w:rPr>
        <w:t>c</w:t>
      </w:r>
      <w:r>
        <w:rPr>
          <w:color w:val="000000"/>
          <w:sz w:val="20"/>
          <w:szCs w:val="20"/>
          <w:lang w:val="en-GB"/>
        </w:rPr>
        <w:t>an</w:t>
      </w:r>
      <w:r>
        <w:rPr>
          <w:rFonts w:hint="eastAsia"/>
          <w:color w:val="000000"/>
          <w:sz w:val="20"/>
          <w:szCs w:val="20"/>
          <w:lang w:val="en-GB"/>
        </w:rPr>
        <w:t xml:space="preserve"> </w:t>
      </w:r>
      <w:r>
        <w:rPr>
          <w:color w:val="000000"/>
          <w:sz w:val="20"/>
          <w:szCs w:val="20"/>
          <w:lang w:val="en-GB"/>
        </w:rPr>
        <w:t xml:space="preserve">be selected from supported configurations. But for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sidRPr="00E61181">
        <w:rPr>
          <w:i/>
          <w:iCs/>
          <w:color w:val="000000"/>
          <w:sz w:val="20"/>
          <w:szCs w:val="20"/>
          <w:lang w:val="en-GB"/>
        </w:rPr>
        <w:t xml:space="preserve"> </w:t>
      </w:r>
      <w:r>
        <w:rPr>
          <w:color w:val="000000"/>
          <w:sz w:val="20"/>
          <w:szCs w:val="20"/>
          <w:lang w:val="en-GB"/>
        </w:rPr>
        <w:t xml:space="preserve">used </w:t>
      </w:r>
      <w:r w:rsidRPr="00E61181">
        <w:rPr>
          <w:color w:val="000000"/>
          <w:sz w:val="20"/>
          <w:szCs w:val="20"/>
          <w:lang w:val="en-GB"/>
        </w:rPr>
        <w:t>for data collection</w:t>
      </w:r>
      <w:r>
        <w:rPr>
          <w:color w:val="000000"/>
          <w:sz w:val="20"/>
          <w:szCs w:val="20"/>
          <w:lang w:val="en-GB"/>
        </w:rPr>
        <w:t>, multiple configurations (e.g., multiple port configuration, multiple subband configuration, and multiple payload size configuration) c</w:t>
      </w:r>
      <w:r w:rsidRPr="00013BB2">
        <w:rPr>
          <w:color w:val="000000"/>
          <w:sz w:val="20"/>
          <w:szCs w:val="20"/>
          <w:lang w:val="en-GB"/>
        </w:rPr>
        <w:t xml:space="preserve">an be </w:t>
      </w:r>
      <w:r>
        <w:rPr>
          <w:color w:val="000000"/>
          <w:sz w:val="20"/>
          <w:szCs w:val="20"/>
          <w:lang w:val="en-GB"/>
        </w:rPr>
        <w:t>indicated together</w:t>
      </w:r>
      <w:r w:rsidRPr="00013BB2">
        <w:rPr>
          <w:color w:val="000000"/>
          <w:sz w:val="20"/>
          <w:szCs w:val="20"/>
          <w:lang w:val="en-GB"/>
        </w:rPr>
        <w:t xml:space="preserve"> to facilitate the UE in collecting multiple sizes of target CSI simultaneously</w:t>
      </w:r>
      <w:r>
        <w:rPr>
          <w:color w:val="000000"/>
          <w:sz w:val="20"/>
          <w:szCs w:val="20"/>
          <w:lang w:val="en-GB"/>
        </w:rPr>
        <w:t>.</w:t>
      </w:r>
    </w:p>
    <w:p w14:paraId="041968D1" w14:textId="77777777" w:rsidR="004B4DA3" w:rsidRDefault="004B4DA3" w:rsidP="004B4DA3">
      <w:pPr>
        <w:pStyle w:val="af8"/>
        <w:widowControl/>
        <w:rPr>
          <w:color w:val="000000"/>
          <w:sz w:val="20"/>
          <w:szCs w:val="20"/>
          <w:lang w:val="en-GB"/>
        </w:rPr>
      </w:pPr>
      <w:r>
        <w:rPr>
          <w:color w:val="000000"/>
          <w:sz w:val="20"/>
          <w:szCs w:val="20"/>
          <w:lang w:val="en-GB"/>
        </w:rPr>
        <w:t xml:space="preserve">Specifically, for a scalable model with pairing ID#I0, multiple configurations can be supported. The NW can configure the </w:t>
      </w:r>
      <w:r w:rsidRPr="00E61181">
        <w:rPr>
          <w:i/>
          <w:iCs/>
          <w:color w:val="000000"/>
          <w:sz w:val="20"/>
          <w:szCs w:val="20"/>
          <w:lang w:val="en-GB"/>
        </w:rPr>
        <w:t>CSI-Resource</w:t>
      </w:r>
      <w:r>
        <w:rPr>
          <w:color w:val="000000"/>
          <w:sz w:val="20"/>
          <w:szCs w:val="20"/>
          <w:lang w:val="en-GB"/>
        </w:rPr>
        <w:t xml:space="preserve"> with the maximum port/subband from these configurations, and indicate multiple configurations in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Pr>
          <w:color w:val="000000"/>
          <w:sz w:val="20"/>
          <w:szCs w:val="20"/>
          <w:lang w:val="en-GB"/>
        </w:rPr>
        <w:t xml:space="preserve"> t</w:t>
      </w:r>
      <w:r w:rsidRPr="00013BB2">
        <w:rPr>
          <w:color w:val="000000"/>
          <w:sz w:val="20"/>
          <w:szCs w:val="20"/>
          <w:lang w:val="en-GB"/>
        </w:rPr>
        <w:t>o facilitate the UE in collecting multiple sizes of target CSI simultaneously</w:t>
      </w:r>
      <w:r>
        <w:rPr>
          <w:color w:val="000000"/>
          <w:sz w:val="20"/>
          <w:szCs w:val="20"/>
          <w:lang w:val="en-GB"/>
        </w:rPr>
        <w:t>.</w:t>
      </w:r>
    </w:p>
    <w:p w14:paraId="5DD6C635" w14:textId="7D9802FF" w:rsidR="004B4DA3" w:rsidRDefault="004B4DA3" w:rsidP="004B4DA3">
      <w:pPr>
        <w:pStyle w:val="af8"/>
        <w:widowControl/>
        <w:rPr>
          <w:color w:val="000000"/>
          <w:sz w:val="20"/>
          <w:szCs w:val="20"/>
          <w:lang w:val="en-GB"/>
        </w:rPr>
      </w:pPr>
      <w:r>
        <w:rPr>
          <w:color w:val="000000"/>
          <w:sz w:val="20"/>
          <w:szCs w:val="20"/>
          <w:lang w:val="en-GB"/>
        </w:rPr>
        <w:t xml:space="preserve">Therefore, the </w:t>
      </w:r>
      <w:r w:rsidR="00894BBC">
        <w:rPr>
          <w:color w:val="000000"/>
          <w:sz w:val="20"/>
          <w:szCs w:val="20"/>
          <w:lang w:val="en-GB"/>
        </w:rPr>
        <w:t>one or more configurations</w:t>
      </w:r>
      <w:r>
        <w:rPr>
          <w:color w:val="000000"/>
          <w:sz w:val="20"/>
          <w:szCs w:val="20"/>
          <w:lang w:val="en-GB"/>
        </w:rPr>
        <w:t xml:space="preserve"> can be indicated in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Pr>
          <w:color w:val="000000"/>
          <w:sz w:val="20"/>
          <w:szCs w:val="20"/>
          <w:lang w:val="en-GB"/>
        </w:rPr>
        <w:t xml:space="preserve"> used for </w:t>
      </w:r>
      <w:r w:rsidRPr="00E61181">
        <w:rPr>
          <w:color w:val="000000"/>
          <w:sz w:val="20"/>
          <w:szCs w:val="20"/>
          <w:lang w:val="en-GB"/>
        </w:rPr>
        <w:t>UE side data collection</w:t>
      </w:r>
    </w:p>
    <w:p w14:paraId="0192283F" w14:textId="77777777" w:rsidR="004B4DA3" w:rsidRDefault="004B4DA3" w:rsidP="000E38D3">
      <w:pPr>
        <w:pStyle w:val="af8"/>
        <w:widowControl/>
        <w:numPr>
          <w:ilvl w:val="0"/>
          <w:numId w:val="33"/>
        </w:numPr>
        <w:rPr>
          <w:color w:val="000000"/>
          <w:sz w:val="20"/>
          <w:szCs w:val="20"/>
          <w:lang w:val="en-GB"/>
        </w:rPr>
      </w:pPr>
      <w:r>
        <w:rPr>
          <w:color w:val="000000"/>
          <w:sz w:val="20"/>
          <w:szCs w:val="20"/>
          <w:lang w:val="en-GB"/>
        </w:rPr>
        <w:t>The supported configuration(s) of pairing ID (e.g., multiple port configuration, multiple subband configuration, and multiple payload size configuration)</w:t>
      </w:r>
    </w:p>
    <w:p w14:paraId="5F1EA325" w14:textId="325A5F4E" w:rsidR="004B4DA3" w:rsidRPr="00E15877" w:rsidRDefault="004B4DA3"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43" w:name="_Hlk206145034"/>
      <w:bookmarkStart w:id="44" w:name="_Hlk220681704"/>
      <w:r w:rsidRPr="00E15877">
        <w:rPr>
          <w:rFonts w:ascii="Times New Roman" w:eastAsiaTheme="minorEastAsia" w:hAnsi="Times New Roman"/>
          <w:b/>
          <w:sz w:val="20"/>
          <w:szCs w:val="20"/>
          <w:lang w:eastAsia="zh-CN"/>
        </w:rPr>
        <w:t xml:space="preserve"> </w:t>
      </w:r>
      <w:r w:rsidR="00894BBC">
        <w:rPr>
          <w:rFonts w:ascii="Times New Roman" w:eastAsiaTheme="minorEastAsia" w:hAnsi="Times New Roman"/>
          <w:b/>
          <w:sz w:val="20"/>
          <w:szCs w:val="20"/>
          <w:lang w:eastAsia="zh-CN"/>
        </w:rPr>
        <w:t>I</w:t>
      </w:r>
      <w:r w:rsidRPr="00E15877">
        <w:rPr>
          <w:rFonts w:ascii="Times New Roman" w:eastAsiaTheme="minorEastAsia" w:hAnsi="Times New Roman"/>
          <w:b/>
          <w:sz w:val="20"/>
          <w:szCs w:val="20"/>
          <w:lang w:eastAsia="zh-CN"/>
        </w:rPr>
        <w:t>ndicate</w:t>
      </w:r>
      <w:r w:rsidR="00894BBC">
        <w:rPr>
          <w:rFonts w:ascii="Times New Roman" w:eastAsiaTheme="minorEastAsia" w:hAnsi="Times New Roman"/>
          <w:b/>
          <w:sz w:val="20"/>
          <w:szCs w:val="20"/>
          <w:lang w:eastAsia="zh-CN"/>
        </w:rPr>
        <w:t xml:space="preserve"> one or more </w:t>
      </w:r>
      <w:r w:rsidR="00894BBC" w:rsidRPr="00894BBC">
        <w:rPr>
          <w:rFonts w:ascii="Times New Roman" w:eastAsiaTheme="minorEastAsia" w:hAnsi="Times New Roman"/>
          <w:b/>
          <w:sz w:val="20"/>
          <w:szCs w:val="20"/>
          <w:lang w:eastAsia="zh-CN"/>
        </w:rPr>
        <w:t xml:space="preserve">configuration(s) </w:t>
      </w:r>
      <w:r w:rsidRPr="00E15877">
        <w:rPr>
          <w:rFonts w:ascii="Times New Roman" w:eastAsiaTheme="minorEastAsia" w:hAnsi="Times New Roman"/>
          <w:b/>
          <w:sz w:val="20"/>
          <w:szCs w:val="20"/>
          <w:lang w:eastAsia="zh-CN"/>
        </w:rPr>
        <w:t xml:space="preserve">in </w:t>
      </w:r>
      <w:r w:rsidRPr="00894BBC">
        <w:rPr>
          <w:rFonts w:ascii="Times New Roman" w:eastAsiaTheme="minorEastAsia" w:hAnsi="Times New Roman"/>
          <w:b/>
          <w:sz w:val="20"/>
          <w:szCs w:val="20"/>
          <w:lang w:eastAsia="zh-CN"/>
        </w:rPr>
        <w:t>CSI-</w:t>
      </w:r>
      <w:proofErr w:type="spellStart"/>
      <w:r w:rsidRPr="00894BBC">
        <w:rPr>
          <w:rFonts w:ascii="Times New Roman" w:eastAsiaTheme="minorEastAsia" w:hAnsi="Times New Roman"/>
          <w:b/>
          <w:sz w:val="20"/>
          <w:szCs w:val="20"/>
          <w:lang w:eastAsia="zh-CN"/>
        </w:rPr>
        <w:t>Re</w:t>
      </w:r>
      <w:r w:rsidRPr="007D49EB">
        <w:rPr>
          <w:rFonts w:ascii="Times New Roman" w:eastAsiaTheme="minorEastAsia" w:hAnsi="Times New Roman"/>
          <w:b/>
          <w:i/>
          <w:iCs/>
          <w:sz w:val="20"/>
          <w:szCs w:val="20"/>
          <w:lang w:eastAsia="zh-CN"/>
        </w:rPr>
        <w:t>portConfig</w:t>
      </w:r>
      <w:proofErr w:type="spellEnd"/>
      <w:r w:rsidRPr="00E15877">
        <w:rPr>
          <w:rFonts w:ascii="Times New Roman" w:eastAsiaTheme="minorEastAsia" w:hAnsi="Times New Roman"/>
          <w:b/>
          <w:sz w:val="20"/>
          <w:szCs w:val="20"/>
          <w:lang w:eastAsia="zh-CN"/>
        </w:rPr>
        <w:t xml:space="preserve"> used for UE side data collection</w:t>
      </w:r>
    </w:p>
    <w:p w14:paraId="0AB9CDCB" w14:textId="030B6A39" w:rsidR="004B4DA3" w:rsidRPr="000776D5" w:rsidRDefault="00894BBC"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E.g., </w:t>
      </w:r>
      <w:r w:rsidR="004B4DA3" w:rsidRPr="000776D5">
        <w:rPr>
          <w:rFonts w:ascii="Times New Roman" w:eastAsiaTheme="minorEastAsia" w:hAnsi="Times New Roman"/>
          <w:b/>
          <w:sz w:val="20"/>
          <w:szCs w:val="20"/>
          <w:lang w:eastAsia="zh-CN"/>
        </w:rPr>
        <w:t>multiple port configuration</w:t>
      </w:r>
      <w:r w:rsidRPr="000776D5">
        <w:rPr>
          <w:rFonts w:ascii="Times New Roman" w:eastAsiaTheme="minorEastAsia" w:hAnsi="Times New Roman"/>
          <w:b/>
          <w:sz w:val="20"/>
          <w:szCs w:val="20"/>
          <w:lang w:eastAsia="zh-CN"/>
        </w:rPr>
        <w:t>s</w:t>
      </w:r>
      <w:r w:rsidR="004B4DA3" w:rsidRPr="000776D5">
        <w:rPr>
          <w:rFonts w:ascii="Times New Roman" w:eastAsiaTheme="minorEastAsia" w:hAnsi="Times New Roman"/>
          <w:b/>
          <w:sz w:val="20"/>
          <w:szCs w:val="20"/>
          <w:lang w:eastAsia="zh-CN"/>
        </w:rPr>
        <w:t>, multiple subband configuration</w:t>
      </w:r>
      <w:r w:rsidRPr="000776D5">
        <w:rPr>
          <w:rFonts w:ascii="Times New Roman" w:eastAsiaTheme="minorEastAsia" w:hAnsi="Times New Roman"/>
          <w:b/>
          <w:sz w:val="20"/>
          <w:szCs w:val="20"/>
          <w:lang w:eastAsia="zh-CN"/>
        </w:rPr>
        <w:t>s</w:t>
      </w:r>
      <w:r w:rsidR="004B4DA3" w:rsidRPr="000776D5">
        <w:rPr>
          <w:rFonts w:ascii="Times New Roman" w:eastAsiaTheme="minorEastAsia" w:hAnsi="Times New Roman"/>
          <w:b/>
          <w:sz w:val="20"/>
          <w:szCs w:val="20"/>
          <w:lang w:eastAsia="zh-CN"/>
        </w:rPr>
        <w:t>, and multiple payload size configuration</w:t>
      </w:r>
      <w:bookmarkEnd w:id="43"/>
    </w:p>
    <w:bookmarkEnd w:id="44"/>
    <w:p w14:paraId="1D73F0CC" w14:textId="4707E592" w:rsidR="004B4DA3" w:rsidRDefault="004B4DA3" w:rsidP="00F1279E">
      <w:pPr>
        <w:pStyle w:val="1"/>
        <w:tabs>
          <w:tab w:val="left" w:pos="432"/>
        </w:tabs>
        <w:spacing w:line="240" w:lineRule="auto"/>
        <w:ind w:left="431" w:hanging="431"/>
        <w:rPr>
          <w:color w:val="000000" w:themeColor="text1"/>
        </w:rPr>
      </w:pPr>
      <w:r>
        <w:rPr>
          <w:color w:val="000000" w:themeColor="text1"/>
        </w:rPr>
        <w:t>Monitoring</w:t>
      </w:r>
    </w:p>
    <w:p w14:paraId="5794C835" w14:textId="77777777" w:rsidR="004B4DA3" w:rsidRPr="00AD456B" w:rsidRDefault="004B4DA3" w:rsidP="00AD456B">
      <w:pPr>
        <w:pStyle w:val="20"/>
        <w:ind w:left="578" w:hanging="578"/>
      </w:pPr>
      <w:r>
        <w:rPr>
          <w:rFonts w:hint="eastAsia"/>
        </w:rPr>
        <w:t>N</w:t>
      </w:r>
      <w:r>
        <w:t>W side monitoring</w:t>
      </w:r>
    </w:p>
    <w:tbl>
      <w:tblPr>
        <w:tblStyle w:val="af"/>
        <w:tblW w:w="0" w:type="auto"/>
        <w:tblLook w:val="04A0" w:firstRow="1" w:lastRow="0" w:firstColumn="1" w:lastColumn="0" w:noHBand="0" w:noVBand="1"/>
      </w:tblPr>
      <w:tblGrid>
        <w:gridCol w:w="9060"/>
      </w:tblGrid>
      <w:tr w:rsidR="004B4DA3" w14:paraId="7D50FB03" w14:textId="77777777" w:rsidTr="008E636B">
        <w:tc>
          <w:tcPr>
            <w:tcW w:w="9286" w:type="dxa"/>
          </w:tcPr>
          <w:p w14:paraId="01D17306" w14:textId="77777777" w:rsidR="004B4DA3" w:rsidRPr="006E288C" w:rsidRDefault="004B4DA3" w:rsidP="008E636B">
            <w:pPr>
              <w:contextualSpacing/>
              <w:rPr>
                <w:rFonts w:eastAsia="等线"/>
                <w:lang w:eastAsia="zh-CN"/>
              </w:rPr>
            </w:pPr>
            <w:r w:rsidRPr="006E288C">
              <w:rPr>
                <w:rFonts w:eastAsia="等线"/>
                <w:lang w:eastAsia="zh-CN"/>
              </w:rPr>
              <w:t>Conclusion</w:t>
            </w:r>
          </w:p>
          <w:p w14:paraId="5B365185" w14:textId="77777777" w:rsidR="004B4DA3" w:rsidRPr="00E11DD3" w:rsidRDefault="004B4DA3" w:rsidP="008E636B">
            <w:pPr>
              <w:rPr>
                <w:rFonts w:eastAsia="等线"/>
                <w:szCs w:val="20"/>
                <w:lang w:eastAsia="zh-CN"/>
              </w:rPr>
            </w:pPr>
            <w:r w:rsidRPr="006E288C">
              <w:rPr>
                <w:rFonts w:eastAsia="等线"/>
                <w:lang w:eastAsia="zh-CN"/>
              </w:rPr>
              <w:t>F</w:t>
            </w:r>
            <w:r w:rsidRPr="00E11DD3">
              <w:rPr>
                <w:rFonts w:eastAsia="等线"/>
                <w:szCs w:val="20"/>
                <w:lang w:eastAsia="zh-CN"/>
              </w:rPr>
              <w:t>or NW-side monitoring with target CSI reporting</w:t>
            </w:r>
          </w:p>
          <w:p w14:paraId="4DE238D4" w14:textId="77777777" w:rsidR="004B4DA3" w:rsidRPr="00E11DD3" w:rsidRDefault="004B4DA3" w:rsidP="003B689D">
            <w:pPr>
              <w:pStyle w:val="af2"/>
              <w:widowControl/>
              <w:numPr>
                <w:ilvl w:val="0"/>
                <w:numId w:val="20"/>
              </w:numPr>
              <w:ind w:leftChars="181" w:left="719" w:firstLineChars="0" w:hanging="357"/>
              <w:jc w:val="left"/>
              <w:rPr>
                <w:rFonts w:ascii="Times New Roman" w:eastAsia="等线" w:hAnsi="Times New Roman"/>
                <w:sz w:val="20"/>
                <w:szCs w:val="20"/>
                <w:highlight w:val="yellow"/>
                <w:lang w:eastAsia="zh-CN"/>
              </w:rPr>
            </w:pPr>
            <w:r w:rsidRPr="00E11DD3">
              <w:rPr>
                <w:rFonts w:ascii="Times New Roman" w:eastAsia="等线" w:hAnsi="Times New Roman"/>
                <w:sz w:val="20"/>
                <w:szCs w:val="20"/>
                <w:highlight w:val="yellow"/>
                <w:lang w:eastAsia="zh-CN"/>
              </w:rPr>
              <w:t>Target CSI reporting via legacy CSI codebooks can be used for NW-side monitoring</w:t>
            </w:r>
          </w:p>
          <w:p w14:paraId="7AAB01DE" w14:textId="77777777" w:rsidR="004B4DA3" w:rsidRPr="00E11DD3" w:rsidRDefault="004B4DA3" w:rsidP="003B689D">
            <w:pPr>
              <w:pStyle w:val="af2"/>
              <w:widowControl/>
              <w:numPr>
                <w:ilvl w:val="0"/>
                <w:numId w:val="20"/>
              </w:numPr>
              <w:ind w:leftChars="181" w:left="719" w:firstLineChars="0" w:hanging="357"/>
              <w:jc w:val="left"/>
              <w:rPr>
                <w:rFonts w:eastAsia="等线"/>
                <w:sz w:val="20"/>
                <w:szCs w:val="20"/>
                <w:lang w:eastAsia="zh-CN"/>
              </w:rPr>
            </w:pPr>
            <w:r w:rsidRPr="00E11DD3">
              <w:rPr>
                <w:rFonts w:ascii="Times New Roman" w:eastAsia="等线" w:hAnsi="Times New Roman"/>
                <w:sz w:val="20"/>
                <w:szCs w:val="20"/>
                <w:lang w:eastAsia="zh-CN"/>
              </w:rPr>
              <w:t>Target CSI reporting with CSI codebook enhancement via higher-resolution parameter combination may be beneficial for improving NW-side monitoring with additional cost of complexity and overhead at UE side.</w:t>
            </w:r>
          </w:p>
          <w:p w14:paraId="0D738E39" w14:textId="77777777" w:rsidR="004B4DA3" w:rsidRPr="00E11DD3" w:rsidRDefault="004B4DA3" w:rsidP="008E636B">
            <w:pPr>
              <w:rPr>
                <w:rFonts w:eastAsia="等线"/>
                <w:szCs w:val="20"/>
                <w:lang w:eastAsia="zh-CN"/>
              </w:rPr>
            </w:pPr>
            <w:r w:rsidRPr="00E11DD3">
              <w:rPr>
                <w:rFonts w:eastAsia="等线" w:hint="eastAsia"/>
                <w:szCs w:val="20"/>
                <w:lang w:eastAsia="zh-CN"/>
              </w:rPr>
              <w:t>Conclusion</w:t>
            </w:r>
          </w:p>
          <w:p w14:paraId="2523DBD4" w14:textId="77777777" w:rsidR="004B4DA3" w:rsidRPr="00E11DD3" w:rsidRDefault="004B4DA3" w:rsidP="008E636B">
            <w:pPr>
              <w:rPr>
                <w:rFonts w:ascii="Aptos" w:hAnsi="Aptos" w:cs="Helvetica"/>
                <w:szCs w:val="20"/>
                <w:lang w:val="en-US" w:eastAsia="ko-KR"/>
              </w:rPr>
            </w:pPr>
            <w:r w:rsidRPr="00E11DD3">
              <w:rPr>
                <w:szCs w:val="20"/>
                <w:lang w:eastAsia="ko-KR"/>
              </w:rPr>
              <w:t xml:space="preserve">For NW-first training, in inter-vendor training collaboration Direction A and C, </w:t>
            </w:r>
            <w:r w:rsidRPr="00E11DD3">
              <w:rPr>
                <w:rFonts w:eastAsia="等线" w:hint="eastAsia"/>
                <w:szCs w:val="20"/>
                <w:lang w:eastAsia="zh-CN"/>
              </w:rPr>
              <w:t xml:space="preserve">identification of </w:t>
            </w:r>
            <w:r w:rsidRPr="00E11DD3">
              <w:rPr>
                <w:szCs w:val="20"/>
                <w:lang w:eastAsia="ko-KR"/>
              </w:rPr>
              <w:t xml:space="preserve">root cause </w:t>
            </w:r>
            <w:r w:rsidRPr="00E11DD3">
              <w:rPr>
                <w:rFonts w:eastAsia="等线" w:hint="eastAsia"/>
                <w:szCs w:val="20"/>
                <w:lang w:eastAsia="zh-CN"/>
              </w:rPr>
              <w:t xml:space="preserve">for performance issues </w:t>
            </w:r>
            <w:r w:rsidRPr="00E11DD3">
              <w:rPr>
                <w:szCs w:val="20"/>
                <w:lang w:eastAsia="ko-KR"/>
              </w:rPr>
              <w:t>can be achieved at least by the following </w:t>
            </w:r>
          </w:p>
          <w:p w14:paraId="6BB5138D" w14:textId="77777777" w:rsidR="004B4DA3" w:rsidRPr="00E11DD3" w:rsidRDefault="004B4DA3" w:rsidP="000E38D3">
            <w:pPr>
              <w:numPr>
                <w:ilvl w:val="0"/>
                <w:numId w:val="31"/>
              </w:numPr>
              <w:tabs>
                <w:tab w:val="num" w:pos="720"/>
              </w:tabs>
              <w:jc w:val="left"/>
              <w:rPr>
                <w:rFonts w:ascii="Aptos" w:hAnsi="Aptos" w:cs="Helvetica"/>
                <w:szCs w:val="20"/>
                <w:lang w:val="en-US" w:eastAsia="ko-KR"/>
              </w:rPr>
            </w:pPr>
            <w:r w:rsidRPr="00E11DD3">
              <w:rPr>
                <w:szCs w:val="20"/>
                <w:lang w:val="en-US" w:eastAsia="ko-KR"/>
              </w:rPr>
              <w:t>Data distribution mismatch</w:t>
            </w:r>
            <w:r w:rsidRPr="00E11DD3">
              <w:rPr>
                <w:rFonts w:eastAsia="等线" w:hint="eastAsia"/>
                <w:szCs w:val="20"/>
                <w:lang w:val="en-US" w:eastAsia="zh-CN"/>
              </w:rPr>
              <w:t xml:space="preserve"> that is identified by either NW side or UE side</w:t>
            </w:r>
          </w:p>
          <w:p w14:paraId="1CBC09A0" w14:textId="77777777" w:rsidR="004B4DA3" w:rsidRPr="00E11DD3" w:rsidRDefault="004B4DA3" w:rsidP="000E38D3">
            <w:pPr>
              <w:numPr>
                <w:ilvl w:val="0"/>
                <w:numId w:val="31"/>
              </w:numPr>
              <w:tabs>
                <w:tab w:val="num" w:pos="720"/>
              </w:tabs>
              <w:rPr>
                <w:rFonts w:ascii="Aptos" w:hAnsi="Aptos" w:cs="Helvetica"/>
                <w:szCs w:val="20"/>
                <w:lang w:val="en-US" w:eastAsia="ko-KR"/>
              </w:rPr>
            </w:pPr>
            <w:r w:rsidRPr="00E11DD3">
              <w:rPr>
                <w:szCs w:val="20"/>
                <w:highlight w:val="yellow"/>
                <w:lang w:val="en-US" w:eastAsia="ko-KR"/>
              </w:rPr>
              <w:lastRenderedPageBreak/>
              <w:t>Via target CSI and CSI feedback pair report</w:t>
            </w:r>
            <w:r w:rsidRPr="00E11DD3">
              <w:rPr>
                <w:szCs w:val="20"/>
                <w:lang w:val="en-US" w:eastAsia="ko-KR"/>
              </w:rPr>
              <w:t>, </w:t>
            </w:r>
            <w:r w:rsidRPr="00E11DD3">
              <w:rPr>
                <w:szCs w:val="20"/>
                <w:lang w:eastAsia="ko-KR"/>
              </w:rPr>
              <w:t>e.g., with the understanding that NW side runs inference using the NW side reference CSI generation part and compare with the inference using UE side CSI generation part.</w:t>
            </w:r>
          </w:p>
          <w:p w14:paraId="74CA0D46" w14:textId="77777777" w:rsidR="004B4DA3" w:rsidRPr="00E11DD3" w:rsidRDefault="004B4DA3" w:rsidP="000E38D3">
            <w:pPr>
              <w:numPr>
                <w:ilvl w:val="0"/>
                <w:numId w:val="31"/>
              </w:numPr>
              <w:tabs>
                <w:tab w:val="num" w:pos="720"/>
              </w:tabs>
              <w:rPr>
                <w:szCs w:val="20"/>
                <w:lang w:eastAsia="ko-KR"/>
              </w:rPr>
            </w:pPr>
            <w:r w:rsidRPr="00E11DD3">
              <w:rPr>
                <w:szCs w:val="20"/>
                <w:lang w:eastAsia="ko-KR"/>
              </w:rPr>
              <w:t>Note that this conclusion does not preclude other methods.</w:t>
            </w:r>
          </w:p>
          <w:p w14:paraId="066C2195" w14:textId="77777777" w:rsidR="004B4DA3" w:rsidRPr="006E288C" w:rsidRDefault="004B4DA3" w:rsidP="000E38D3">
            <w:pPr>
              <w:numPr>
                <w:ilvl w:val="0"/>
                <w:numId w:val="31"/>
              </w:numPr>
              <w:tabs>
                <w:tab w:val="num" w:pos="720"/>
              </w:tabs>
              <w:rPr>
                <w:rFonts w:eastAsiaTheme="minorEastAsia"/>
                <w:lang w:eastAsia="zh-CN"/>
              </w:rPr>
            </w:pPr>
            <w:r w:rsidRPr="00E11DD3">
              <w:rPr>
                <w:szCs w:val="20"/>
                <w:lang w:eastAsia="ko-KR"/>
              </w:rPr>
              <w:t>Note that triggering of root cause detection may be after detecting performance degradatio</w:t>
            </w:r>
            <w:r w:rsidRPr="00881AC8">
              <w:rPr>
                <w:lang w:eastAsia="ko-KR"/>
              </w:rPr>
              <w:t>n</w:t>
            </w:r>
          </w:p>
        </w:tc>
      </w:tr>
    </w:tbl>
    <w:p w14:paraId="26BA9089" w14:textId="77777777" w:rsidR="004B4DA3" w:rsidRDefault="004B4DA3" w:rsidP="004B4DA3">
      <w:pPr>
        <w:rPr>
          <w:rFonts w:eastAsiaTheme="minorEastAsia"/>
          <w:lang w:eastAsia="zh-CN"/>
        </w:rPr>
      </w:pPr>
      <w:r>
        <w:rPr>
          <w:lang w:eastAsia="ko-KR"/>
        </w:rPr>
        <w:lastRenderedPageBreak/>
        <w:t>Firs</w:t>
      </w:r>
      <w:r w:rsidRPr="005F3BAB">
        <w:rPr>
          <w:rFonts w:eastAsiaTheme="minorEastAsia"/>
          <w:lang w:eastAsia="zh-CN"/>
        </w:rPr>
        <w:t xml:space="preserve">tly, </w:t>
      </w:r>
      <w:r w:rsidRPr="005F3BAB">
        <w:rPr>
          <w:rFonts w:eastAsiaTheme="minorEastAsia" w:hint="eastAsia"/>
          <w:lang w:eastAsia="zh-CN"/>
        </w:rPr>
        <w:t>we</w:t>
      </w:r>
      <w:r w:rsidRPr="005F3BAB">
        <w:rPr>
          <w:rFonts w:eastAsiaTheme="minorEastAsia"/>
          <w:lang w:eastAsia="zh-CN"/>
        </w:rPr>
        <w:t xml:space="preserve"> believe</w:t>
      </w:r>
      <w:r>
        <w:rPr>
          <w:rFonts w:eastAsiaTheme="minorEastAsia"/>
          <w:lang w:eastAsia="zh-CN"/>
        </w:rPr>
        <w:t xml:space="preserve"> </w:t>
      </w:r>
      <w:r>
        <w:rPr>
          <w:rFonts w:eastAsiaTheme="minorEastAsia" w:hint="eastAsia"/>
          <w:lang w:eastAsia="zh-CN"/>
        </w:rPr>
        <w:t>t</w:t>
      </w:r>
      <w:r w:rsidRPr="005F3BAB">
        <w:rPr>
          <w:rFonts w:eastAsiaTheme="minorEastAsia"/>
          <w:lang w:eastAsia="zh-CN"/>
        </w:rPr>
        <w:t xml:space="preserve">hat the identification of error causes </w:t>
      </w:r>
      <w:r>
        <w:rPr>
          <w:rFonts w:eastAsiaTheme="minorEastAsia"/>
          <w:lang w:eastAsia="zh-CN"/>
        </w:rPr>
        <w:t>should be considered in NW side monitoring. Based on the Rel-19 conclusion, e</w:t>
      </w:r>
      <w:r w:rsidRPr="006E288C">
        <w:rPr>
          <w:rFonts w:eastAsia="等线"/>
          <w:lang w:eastAsia="zh-CN"/>
        </w:rPr>
        <w:t>rror cause identification</w:t>
      </w:r>
      <w:r w:rsidRPr="00881AC8">
        <w:rPr>
          <w:lang w:eastAsia="ko-KR"/>
        </w:rPr>
        <w:t xml:space="preserve"> </w:t>
      </w:r>
      <w:r>
        <w:rPr>
          <w:lang w:eastAsia="ko-KR"/>
        </w:rPr>
        <w:t>c</w:t>
      </w:r>
      <w:r w:rsidRPr="00881AC8">
        <w:rPr>
          <w:lang w:eastAsia="ko-KR"/>
        </w:rPr>
        <w:t>an be achieved at least by</w:t>
      </w:r>
      <w:r>
        <w:rPr>
          <w:lang w:eastAsia="ko-KR"/>
        </w:rPr>
        <w:t xml:space="preserve"> </w:t>
      </w:r>
      <w:r w:rsidRPr="006E288C">
        <w:rPr>
          <w:lang w:eastAsia="ko-KR"/>
        </w:rPr>
        <w:t>target CSI and CSI feedback pair report</w:t>
      </w:r>
      <w:r>
        <w:rPr>
          <w:lang w:eastAsia="ko-KR"/>
        </w:rPr>
        <w:t xml:space="preserve">. </w:t>
      </w:r>
      <w:r w:rsidRPr="005F3BAB">
        <w:rPr>
          <w:lang w:eastAsia="ko-KR"/>
        </w:rPr>
        <w:t>This is possible because</w:t>
      </w:r>
      <w:r>
        <w:rPr>
          <w:lang w:eastAsia="ko-KR"/>
        </w:rPr>
        <w:t xml:space="preserve"> </w:t>
      </w:r>
      <w:r>
        <w:rPr>
          <w:rFonts w:eastAsiaTheme="minorEastAsia"/>
          <w:lang w:eastAsia="zh-CN"/>
        </w:rPr>
        <w:t xml:space="preserve">the error cause can be identified by comparing the two SGCSs </w:t>
      </w:r>
      <w:r w:rsidRPr="005F3BAB">
        <w:rPr>
          <w:rFonts w:eastAsiaTheme="minorEastAsia"/>
          <w:lang w:eastAsia="zh-CN"/>
        </w:rPr>
        <w:t>which are generated respectively by the NW side</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(i.e., NW</w:t>
      </w:r>
      <w:r w:rsidRPr="005F3BAB">
        <w:rPr>
          <w:rFonts w:eastAsiaTheme="minorEastAsia"/>
          <w:lang w:eastAsia="zh-CN"/>
        </w:rPr>
        <w:t xml:space="preserve"> side CSI generation part</w:t>
      </w:r>
      <w:r>
        <w:rPr>
          <w:rFonts w:eastAsiaTheme="minorEastAsia"/>
          <w:lang w:eastAsia="zh-CN"/>
        </w:rPr>
        <w:t>&amp;</w:t>
      </w:r>
      <w:r w:rsidRPr="005F3BAB">
        <w:rPr>
          <w:rFonts w:eastAsiaTheme="minorEastAsia"/>
          <w:lang w:eastAsia="zh-CN"/>
        </w:rPr>
        <w:t xml:space="preserve"> </w:t>
      </w:r>
      <w:r>
        <w:rPr>
          <w:rFonts w:eastAsiaTheme="minorEastAsia"/>
          <w:lang w:eastAsia="zh-CN"/>
        </w:rPr>
        <w:t>NW</w:t>
      </w:r>
      <w:r w:rsidRPr="005F3BAB">
        <w:rPr>
          <w:rFonts w:eastAsiaTheme="minorEastAsia"/>
          <w:lang w:eastAsia="zh-CN"/>
        </w:rPr>
        <w:t xml:space="preserve"> side CSI</w:t>
      </w:r>
      <w:r>
        <w:rPr>
          <w:rFonts w:eastAsiaTheme="minorEastAsia"/>
          <w:lang w:eastAsia="zh-CN"/>
        </w:rPr>
        <w:t xml:space="preserve"> decoder)</w:t>
      </w:r>
      <w:r w:rsidRPr="005F3BAB">
        <w:rPr>
          <w:rFonts w:eastAsiaTheme="minorEastAsia"/>
          <w:lang w:eastAsia="zh-CN"/>
        </w:rPr>
        <w:t xml:space="preserve"> and the </w:t>
      </w:r>
      <w:r>
        <w:rPr>
          <w:rFonts w:eastAsiaTheme="minorEastAsia"/>
          <w:lang w:eastAsia="zh-CN"/>
        </w:rPr>
        <w:t>ongoing model (</w:t>
      </w:r>
      <w:r w:rsidRPr="005F3BAB">
        <w:rPr>
          <w:rFonts w:eastAsiaTheme="minorEastAsia"/>
          <w:lang w:eastAsia="zh-CN"/>
        </w:rPr>
        <w:t>UE side CSI generation part</w:t>
      </w:r>
      <w:r>
        <w:rPr>
          <w:rFonts w:eastAsiaTheme="minorEastAsia"/>
          <w:lang w:eastAsia="zh-CN"/>
        </w:rPr>
        <w:t>&amp;</w:t>
      </w:r>
      <w:r w:rsidRPr="005F3BAB">
        <w:rPr>
          <w:rFonts w:eastAsiaTheme="minorEastAsia"/>
          <w:lang w:eastAsia="zh-CN"/>
        </w:rPr>
        <w:t xml:space="preserve"> </w:t>
      </w:r>
      <w:r>
        <w:rPr>
          <w:rFonts w:eastAsiaTheme="minorEastAsia"/>
          <w:lang w:eastAsia="zh-CN"/>
        </w:rPr>
        <w:t>NW</w:t>
      </w:r>
      <w:r w:rsidRPr="005F3BAB">
        <w:rPr>
          <w:rFonts w:eastAsiaTheme="minorEastAsia"/>
          <w:lang w:eastAsia="zh-CN"/>
        </w:rPr>
        <w:t xml:space="preserve"> side CSI</w:t>
      </w:r>
      <w:r>
        <w:rPr>
          <w:rFonts w:eastAsiaTheme="minorEastAsia"/>
          <w:lang w:eastAsia="zh-CN"/>
        </w:rPr>
        <w:t xml:space="preserve"> decoder)</w:t>
      </w:r>
      <w:r w:rsidRPr="005F3BAB">
        <w:rPr>
          <w:rFonts w:eastAsiaTheme="minorEastAsia"/>
          <w:lang w:eastAsia="zh-CN"/>
        </w:rPr>
        <w:t>.</w:t>
      </w:r>
      <w:r>
        <w:rPr>
          <w:rFonts w:eastAsiaTheme="minorEastAsia"/>
          <w:lang w:eastAsia="zh-CN"/>
        </w:rPr>
        <w:t xml:space="preserve"> </w:t>
      </w:r>
      <w:r w:rsidRPr="006E288C">
        <w:rPr>
          <w:rFonts w:eastAsiaTheme="minorEastAsia"/>
          <w:lang w:eastAsia="zh-CN"/>
        </w:rPr>
        <w:t xml:space="preserve">Specifically, if the green SGCS in the figure </w:t>
      </w:r>
      <w:r>
        <w:rPr>
          <w:rFonts w:eastAsiaTheme="minorEastAsia"/>
          <w:lang w:eastAsia="zh-CN"/>
        </w:rPr>
        <w:t>based on</w:t>
      </w:r>
      <w:r w:rsidRPr="006E288C">
        <w:rPr>
          <w:rFonts w:eastAsiaTheme="minorEastAsia"/>
          <w:lang w:eastAsia="zh-CN"/>
        </w:rPr>
        <w:t xml:space="preserve"> NW side</w:t>
      </w:r>
      <w:r>
        <w:rPr>
          <w:rFonts w:eastAsiaTheme="minorEastAsia"/>
          <w:lang w:eastAsia="zh-CN"/>
        </w:rPr>
        <w:t xml:space="preserve"> model (encoder and decoder) </w:t>
      </w:r>
      <w:r w:rsidRPr="006E288C">
        <w:rPr>
          <w:rFonts w:eastAsiaTheme="minorEastAsia"/>
          <w:lang w:eastAsia="zh-CN"/>
        </w:rPr>
        <w:t xml:space="preserve">exceeds a certain threshold while SGCS 1 (the red SGCS in the figure) </w:t>
      </w:r>
      <w:r>
        <w:rPr>
          <w:rFonts w:eastAsiaTheme="minorEastAsia"/>
          <w:lang w:eastAsia="zh-CN"/>
        </w:rPr>
        <w:t>based on</w:t>
      </w:r>
      <w:r w:rsidRPr="006E288C">
        <w:rPr>
          <w:rFonts w:eastAsiaTheme="minorEastAsia"/>
          <w:lang w:eastAsia="zh-CN"/>
        </w:rPr>
        <w:t xml:space="preserve"> </w:t>
      </w:r>
      <w:r>
        <w:rPr>
          <w:rFonts w:eastAsiaTheme="minorEastAsia"/>
          <w:lang w:eastAsia="zh-CN"/>
        </w:rPr>
        <w:t xml:space="preserve">UE side encode and NW side decoder </w:t>
      </w:r>
      <w:r w:rsidRPr="006E288C">
        <w:rPr>
          <w:rFonts w:eastAsiaTheme="minorEastAsia"/>
          <w:lang w:eastAsia="zh-CN"/>
        </w:rPr>
        <w:t>falls below that threshold, we can identify the cause as originating from the UE side</w:t>
      </w:r>
      <w:r>
        <w:rPr>
          <w:rFonts w:eastAsiaTheme="minorEastAsia"/>
          <w:lang w:eastAsia="zh-CN"/>
        </w:rPr>
        <w:t>, otherwise,</w:t>
      </w:r>
      <w:r w:rsidRPr="000347C1">
        <w:rPr>
          <w:rFonts w:eastAsiaTheme="minorEastAsia"/>
          <w:lang w:eastAsia="zh-CN"/>
        </w:rPr>
        <w:t xml:space="preserve"> </w:t>
      </w:r>
      <w:r>
        <w:rPr>
          <w:rFonts w:eastAsiaTheme="minorEastAsia"/>
          <w:lang w:eastAsia="zh-CN"/>
        </w:rPr>
        <w:t>the UE side cause can be excluded.</w:t>
      </w:r>
    </w:p>
    <w:p w14:paraId="7DFA1069" w14:textId="77777777" w:rsidR="004B4DA3" w:rsidRDefault="004B4DA3" w:rsidP="004B4DA3">
      <w:pPr>
        <w:spacing w:line="240" w:lineRule="auto"/>
        <w:jc w:val="center"/>
        <w:rPr>
          <w:rFonts w:eastAsiaTheme="minorEastAsia"/>
          <w:lang w:eastAsia="zh-CN"/>
        </w:rPr>
      </w:pPr>
      <w:r w:rsidRPr="006E288C">
        <w:rPr>
          <w:rFonts w:eastAsiaTheme="minorEastAsia"/>
          <w:noProof/>
          <w:lang w:eastAsia="zh-CN"/>
        </w:rPr>
        <w:drawing>
          <wp:inline distT="0" distB="0" distL="0" distR="0" wp14:anchorId="4C15E2B8" wp14:editId="7EA79909">
            <wp:extent cx="4974609" cy="2042555"/>
            <wp:effectExtent l="0" t="0" r="0" b="0"/>
            <wp:docPr id="3073" name="图片 9">
              <a:extLst xmlns:a="http://schemas.openxmlformats.org/drawingml/2006/main">
                <a:ext uri="{FF2B5EF4-FFF2-40B4-BE49-F238E27FC236}">
                  <a16:creationId xmlns:a16="http://schemas.microsoft.com/office/drawing/2014/main" id="{6803AB07-E380-49F0-9F0A-23790616DD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图片 9">
                      <a:extLst>
                        <a:ext uri="{FF2B5EF4-FFF2-40B4-BE49-F238E27FC236}">
                          <a16:creationId xmlns:a16="http://schemas.microsoft.com/office/drawing/2014/main" id="{6803AB07-E380-49F0-9F0A-23790616DDA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0830" cy="2049215"/>
                    </a:xfrm>
                    <a:prstGeom prst="rect">
                      <a:avLst/>
                    </a:prstGeom>
                    <a:noFill/>
                  </pic:spPr>
                </pic:pic>
              </a:graphicData>
            </a:graphic>
          </wp:inline>
        </w:drawing>
      </w:r>
    </w:p>
    <w:p w14:paraId="7D5492CA" w14:textId="1AA3877D" w:rsidR="004B4DA3" w:rsidRPr="002A0789" w:rsidRDefault="002A0789" w:rsidP="002A0789">
      <w:pPr>
        <w:pStyle w:val="a5"/>
        <w:jc w:val="center"/>
      </w:pPr>
      <w:r>
        <w:t xml:space="preserve">Figure </w:t>
      </w:r>
      <w:r>
        <w:fldChar w:fldCharType="begin"/>
      </w:r>
      <w:r>
        <w:instrText xml:space="preserve"> SEQ Figure \* ARABIC </w:instrText>
      </w:r>
      <w:r>
        <w:fldChar w:fldCharType="separate"/>
      </w:r>
      <w:r>
        <w:rPr>
          <w:noProof/>
        </w:rPr>
        <w:t>2</w:t>
      </w:r>
      <w:r>
        <w:fldChar w:fldCharType="end"/>
      </w:r>
      <w:r w:rsidR="004B4DA3">
        <w:rPr>
          <w:rFonts w:eastAsiaTheme="minorEastAsia"/>
          <w:lang w:eastAsia="zh-CN"/>
        </w:rPr>
        <w:t>: The f</w:t>
      </w:r>
      <w:r w:rsidR="004B4DA3" w:rsidRPr="00124D97">
        <w:rPr>
          <w:rFonts w:eastAsiaTheme="minorEastAsia"/>
          <w:lang w:eastAsia="zh-CN"/>
        </w:rPr>
        <w:t>lowchart of</w:t>
      </w:r>
      <w:r w:rsidR="004B4DA3">
        <w:rPr>
          <w:rFonts w:eastAsiaTheme="minorEastAsia"/>
          <w:lang w:eastAsia="zh-CN"/>
        </w:rPr>
        <w:t xml:space="preserve"> error cause identification</w:t>
      </w:r>
    </w:p>
    <w:p w14:paraId="309038F5" w14:textId="77777777" w:rsidR="004B4DA3" w:rsidRDefault="004B4DA3" w:rsidP="004B4DA3">
      <w:pPr>
        <w:pStyle w:val="table"/>
        <w:ind w:left="420"/>
        <w:rPr>
          <w:rFonts w:eastAsiaTheme="minorEastAsia"/>
        </w:rPr>
      </w:pPr>
      <w:r>
        <w:rPr>
          <w:rFonts w:eastAsiaTheme="minorEastAsia"/>
        </w:rPr>
        <w:t>The condition for different error causes</w:t>
      </w:r>
    </w:p>
    <w:tbl>
      <w:tblPr>
        <w:tblStyle w:val="af"/>
        <w:tblW w:w="9180" w:type="dxa"/>
        <w:tblLook w:val="0420" w:firstRow="1" w:lastRow="0" w:firstColumn="0" w:lastColumn="0" w:noHBand="0" w:noVBand="1"/>
      </w:tblPr>
      <w:tblGrid>
        <w:gridCol w:w="2880"/>
        <w:gridCol w:w="6300"/>
      </w:tblGrid>
      <w:tr w:rsidR="004B4DA3" w:rsidRPr="006E288C" w14:paraId="320DC630" w14:textId="77777777" w:rsidTr="008E636B">
        <w:trPr>
          <w:trHeight w:val="522"/>
        </w:trPr>
        <w:tc>
          <w:tcPr>
            <w:tcW w:w="2880" w:type="dxa"/>
            <w:hideMark/>
          </w:tcPr>
          <w:p w14:paraId="27E5E64C" w14:textId="77777777" w:rsidR="004B4DA3" w:rsidRPr="006E288C" w:rsidRDefault="004B4DA3" w:rsidP="008E636B">
            <w:pPr>
              <w:rPr>
                <w:rFonts w:eastAsiaTheme="minorEastAsia"/>
                <w:lang w:val="en-US" w:eastAsia="zh-CN"/>
              </w:rPr>
            </w:pPr>
            <w:r>
              <w:rPr>
                <w:rFonts w:eastAsiaTheme="minorEastAsia"/>
                <w:b/>
                <w:bCs/>
                <w:lang w:val="en-US" w:eastAsia="zh-CN"/>
              </w:rPr>
              <w:t xml:space="preserve">Error </w:t>
            </w:r>
            <w:r w:rsidRPr="006E288C">
              <w:rPr>
                <w:rFonts w:eastAsiaTheme="minorEastAsia"/>
                <w:b/>
                <w:bCs/>
                <w:lang w:val="en-US" w:eastAsia="zh-CN"/>
              </w:rPr>
              <w:t>cause</w:t>
            </w:r>
          </w:p>
        </w:tc>
        <w:tc>
          <w:tcPr>
            <w:tcW w:w="6300" w:type="dxa"/>
            <w:hideMark/>
          </w:tcPr>
          <w:p w14:paraId="39C0BC8A" w14:textId="77777777" w:rsidR="004B4DA3" w:rsidRPr="006E288C" w:rsidRDefault="004B4DA3" w:rsidP="008E636B">
            <w:pPr>
              <w:rPr>
                <w:rFonts w:eastAsiaTheme="minorEastAsia"/>
                <w:lang w:val="en-US" w:eastAsia="zh-CN"/>
              </w:rPr>
            </w:pPr>
            <w:r w:rsidRPr="006E288C">
              <w:rPr>
                <w:rFonts w:eastAsiaTheme="minorEastAsia"/>
                <w:b/>
                <w:bCs/>
                <w:lang w:val="en-US" w:eastAsia="zh-CN"/>
              </w:rPr>
              <w:t xml:space="preserve"> condition</w:t>
            </w:r>
          </w:p>
        </w:tc>
      </w:tr>
      <w:tr w:rsidR="004B4DA3" w:rsidRPr="006E288C" w14:paraId="1DECC017" w14:textId="77777777" w:rsidTr="008E636B">
        <w:trPr>
          <w:trHeight w:val="522"/>
        </w:trPr>
        <w:tc>
          <w:tcPr>
            <w:tcW w:w="2880" w:type="dxa"/>
            <w:hideMark/>
          </w:tcPr>
          <w:p w14:paraId="5578E0ED" w14:textId="77777777" w:rsidR="004B4DA3" w:rsidRPr="006E288C" w:rsidRDefault="004B4DA3" w:rsidP="008E636B">
            <w:pPr>
              <w:rPr>
                <w:rFonts w:eastAsiaTheme="minorEastAsia"/>
                <w:lang w:val="en-US" w:eastAsia="zh-CN"/>
              </w:rPr>
            </w:pPr>
            <w:r w:rsidRPr="006E288C">
              <w:rPr>
                <w:rFonts w:eastAsiaTheme="minorEastAsia"/>
                <w:lang w:val="en-US" w:eastAsia="zh-CN"/>
              </w:rPr>
              <w:t>UE side error</w:t>
            </w:r>
          </w:p>
        </w:tc>
        <w:tc>
          <w:tcPr>
            <w:tcW w:w="6300" w:type="dxa"/>
            <w:hideMark/>
          </w:tcPr>
          <w:p w14:paraId="1959B480" w14:textId="77777777" w:rsidR="004B4DA3" w:rsidRPr="006E288C" w:rsidRDefault="004B4DA3" w:rsidP="008E636B">
            <w:pPr>
              <w:rPr>
                <w:rFonts w:eastAsiaTheme="minorEastAsia"/>
                <w:lang w:val="en-US" w:eastAsia="zh-CN"/>
              </w:rPr>
            </w:pPr>
            <w:r w:rsidRPr="006E288C">
              <w:rPr>
                <w:rFonts w:eastAsiaTheme="minorEastAsia"/>
                <w:lang w:val="en-US" w:eastAsia="zh-CN"/>
              </w:rPr>
              <w:t>SGCS1&lt;</w:t>
            </w:r>
            <w:r w:rsidRPr="006E288C">
              <w:rPr>
                <w:rFonts w:eastAsiaTheme="minorEastAsia"/>
                <w:lang w:eastAsia="zh-CN"/>
              </w:rPr>
              <w:t xml:space="preserve">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1</w:t>
            </w:r>
          </w:p>
          <w:p w14:paraId="216E4228" w14:textId="77777777" w:rsidR="004B4DA3" w:rsidRPr="006E288C" w:rsidRDefault="004B4DA3" w:rsidP="008E636B">
            <w:pPr>
              <w:rPr>
                <w:rFonts w:eastAsiaTheme="minorEastAsia"/>
                <w:lang w:val="en-US" w:eastAsia="zh-CN"/>
              </w:rPr>
            </w:pPr>
            <w:r w:rsidRPr="006E288C">
              <w:rPr>
                <w:rFonts w:eastAsiaTheme="minorEastAsia"/>
                <w:lang w:val="en-US" w:eastAsia="zh-CN"/>
              </w:rPr>
              <w:t>SGCS2</w:t>
            </w:r>
            <w:r>
              <w:rPr>
                <w:rFonts w:eastAsiaTheme="minorEastAsia"/>
                <w:lang w:val="en-US" w:eastAsia="zh-CN"/>
              </w:rPr>
              <w:t>&gt;</w:t>
            </w:r>
            <w:r w:rsidRPr="006E288C">
              <w:rPr>
                <w:rFonts w:eastAsiaTheme="minorEastAsia"/>
                <w:lang w:eastAsia="zh-CN"/>
              </w:rPr>
              <w:t xml:space="preserve">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2</w:t>
            </w:r>
          </w:p>
        </w:tc>
      </w:tr>
      <w:tr w:rsidR="004B4DA3" w:rsidRPr="006E288C" w14:paraId="69630138" w14:textId="77777777" w:rsidTr="008E636B">
        <w:trPr>
          <w:trHeight w:val="522"/>
        </w:trPr>
        <w:tc>
          <w:tcPr>
            <w:tcW w:w="2880" w:type="dxa"/>
            <w:hideMark/>
          </w:tcPr>
          <w:p w14:paraId="1E91F7BE" w14:textId="77777777" w:rsidR="004B4DA3" w:rsidRPr="006E288C" w:rsidRDefault="004B4DA3" w:rsidP="008E636B">
            <w:pPr>
              <w:rPr>
                <w:rFonts w:eastAsiaTheme="minorEastAsia"/>
                <w:lang w:val="en-US" w:eastAsia="zh-CN"/>
              </w:rPr>
            </w:pPr>
            <w:r w:rsidRPr="006E288C">
              <w:rPr>
                <w:rFonts w:eastAsiaTheme="minorEastAsia"/>
                <w:lang w:val="en-US" w:eastAsia="zh-CN"/>
              </w:rPr>
              <w:t>Data drift or NW side error</w:t>
            </w:r>
          </w:p>
        </w:tc>
        <w:tc>
          <w:tcPr>
            <w:tcW w:w="6300" w:type="dxa"/>
            <w:hideMark/>
          </w:tcPr>
          <w:p w14:paraId="60D9EF24" w14:textId="77777777" w:rsidR="004B4DA3" w:rsidRPr="006E288C" w:rsidRDefault="004B4DA3" w:rsidP="008E636B">
            <w:pPr>
              <w:rPr>
                <w:rFonts w:eastAsiaTheme="minorEastAsia"/>
                <w:lang w:val="en-US" w:eastAsia="zh-CN"/>
              </w:rPr>
            </w:pPr>
            <w:r w:rsidRPr="006E288C">
              <w:rPr>
                <w:rFonts w:eastAsiaTheme="minorEastAsia"/>
                <w:lang w:val="en-US" w:eastAsia="zh-CN"/>
              </w:rPr>
              <w:t xml:space="preserve">SGCS 2 </w:t>
            </w:r>
            <w:r w:rsidRPr="006E288C">
              <w:rPr>
                <w:rFonts w:eastAsiaTheme="minorEastAsia"/>
                <w:vertAlign w:val="subscript"/>
                <w:lang w:val="en-US" w:eastAsia="zh-CN"/>
              </w:rPr>
              <w:t xml:space="preserve">corresponding to reporting target CSI </w:t>
            </w:r>
            <w:r w:rsidRPr="006E288C">
              <w:rPr>
                <w:rFonts w:eastAsiaTheme="minorEastAsia"/>
                <w:lang w:val="en-US" w:eastAsia="zh-CN"/>
              </w:rPr>
              <w:t xml:space="preserve">&lt;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1</w:t>
            </w:r>
          </w:p>
          <w:p w14:paraId="23B81DFC" w14:textId="77777777" w:rsidR="004B4DA3" w:rsidRPr="006E288C" w:rsidRDefault="004B4DA3" w:rsidP="008E636B">
            <w:pPr>
              <w:rPr>
                <w:rFonts w:eastAsiaTheme="minorEastAsia"/>
                <w:lang w:val="en-US" w:eastAsia="zh-CN"/>
              </w:rPr>
            </w:pPr>
            <w:r w:rsidRPr="006E288C">
              <w:rPr>
                <w:rFonts w:eastAsiaTheme="minorEastAsia"/>
                <w:lang w:val="en-US" w:eastAsia="zh-CN"/>
              </w:rPr>
              <w:t>SGCS 2</w:t>
            </w:r>
            <w:r w:rsidRPr="006E288C">
              <w:rPr>
                <w:rFonts w:eastAsiaTheme="minorEastAsia"/>
                <w:vertAlign w:val="subscript"/>
                <w:lang w:val="en-US" w:eastAsia="zh-CN"/>
              </w:rPr>
              <w:t>corresponding to testing target CSI</w:t>
            </w:r>
            <w:r w:rsidRPr="006E288C">
              <w:rPr>
                <w:rFonts w:eastAsiaTheme="minorEastAsia"/>
                <w:lang w:val="en-US" w:eastAsia="zh-CN"/>
              </w:rPr>
              <w:t>&gt;</w:t>
            </w:r>
            <w:r>
              <w:rPr>
                <w:rFonts w:eastAsiaTheme="minorEastAsia"/>
                <w:lang w:eastAsia="zh-CN"/>
              </w:rPr>
              <w:t xml:space="preserve"> T</w:t>
            </w:r>
            <w:r w:rsidRPr="006E288C">
              <w:rPr>
                <w:rFonts w:eastAsiaTheme="minorEastAsia"/>
                <w:lang w:eastAsia="zh-CN"/>
              </w:rPr>
              <w:t>hreshold</w:t>
            </w:r>
            <w:r w:rsidRPr="006E288C">
              <w:rPr>
                <w:rFonts w:eastAsiaTheme="minorEastAsia"/>
                <w:lang w:val="en-US" w:eastAsia="zh-CN"/>
              </w:rPr>
              <w:t xml:space="preserve"> 2</w:t>
            </w:r>
          </w:p>
        </w:tc>
      </w:tr>
    </w:tbl>
    <w:p w14:paraId="1632B5C9" w14:textId="60E09BED" w:rsidR="004B4DA3" w:rsidRPr="006E288C" w:rsidRDefault="004B4DA3" w:rsidP="004B4DA3">
      <w:pPr>
        <w:rPr>
          <w:rFonts w:eastAsiaTheme="minorEastAsia"/>
          <w:lang w:eastAsia="zh-CN"/>
        </w:rPr>
      </w:pPr>
      <w:r>
        <w:rPr>
          <w:rFonts w:eastAsiaTheme="minorEastAsia"/>
          <w:lang w:eastAsia="zh-CN"/>
        </w:rPr>
        <w:t xml:space="preserve">Therefore, </w:t>
      </w:r>
      <w:r w:rsidR="008D7BCE">
        <w:rPr>
          <w:rFonts w:eastAsiaTheme="minorEastAsia" w:hint="eastAsia"/>
          <w:lang w:eastAsia="zh-CN"/>
        </w:rPr>
        <w:t>we</w:t>
      </w:r>
      <w:r w:rsidR="008D7BCE">
        <w:rPr>
          <w:rFonts w:eastAsiaTheme="minorEastAsia"/>
          <w:lang w:eastAsia="zh-CN"/>
        </w:rPr>
        <w:t xml:space="preserve"> </w:t>
      </w:r>
      <w:r w:rsidR="008D7BCE">
        <w:rPr>
          <w:rFonts w:eastAsiaTheme="minorEastAsia" w:hint="eastAsia"/>
          <w:lang w:eastAsia="zh-CN"/>
        </w:rPr>
        <w:t>propose:</w:t>
      </w:r>
    </w:p>
    <w:p w14:paraId="32749DD6" w14:textId="77777777" w:rsidR="004B4DA3" w:rsidRPr="00E15877" w:rsidRDefault="004B4DA3"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45" w:name="_Hlk206145068"/>
      <w:r w:rsidRPr="00E15877">
        <w:rPr>
          <w:rFonts w:ascii="Times New Roman" w:eastAsiaTheme="minorEastAsia" w:hAnsi="Times New Roman"/>
          <w:b/>
          <w:sz w:val="20"/>
          <w:szCs w:val="20"/>
          <w:lang w:eastAsia="zh-CN"/>
        </w:rPr>
        <w:t>Target CSI and CSI feedback pair report can be supported for NW side monitoring and error cause identification</w:t>
      </w:r>
    </w:p>
    <w:p w14:paraId="315E4E0E" w14:textId="77777777" w:rsidR="008D7BCE" w:rsidRPr="000776D5" w:rsidRDefault="008D7BCE" w:rsidP="000776D5">
      <w:pPr>
        <w:pStyle w:val="af2"/>
        <w:numPr>
          <w:ilvl w:val="1"/>
          <w:numId w:val="16"/>
        </w:numPr>
        <w:spacing w:before="0"/>
        <w:ind w:firstLineChars="0"/>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same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as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data</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collection</w:t>
      </w:r>
    </w:p>
    <w:p w14:paraId="3ED7EEF6" w14:textId="449BB1F9" w:rsidR="004B4DA3" w:rsidRPr="000776D5" w:rsidRDefault="004B4DA3"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CSI feedback is the output derived from the </w:t>
      </w:r>
      <w:r w:rsidR="008D7BCE" w:rsidRPr="00E15877">
        <w:rPr>
          <w:rFonts w:ascii="Times New Roman" w:eastAsiaTheme="minorEastAsia" w:hAnsi="Times New Roman"/>
          <w:b/>
          <w:sz w:val="20"/>
          <w:szCs w:val="20"/>
          <w:lang w:eastAsia="zh-CN"/>
        </w:rPr>
        <w:t>Target CSI</w:t>
      </w:r>
    </w:p>
    <w:bookmarkEnd w:id="45"/>
    <w:p w14:paraId="7CF7337F" w14:textId="77777777" w:rsidR="004B4DA3" w:rsidRPr="006E288C" w:rsidRDefault="004B4DA3" w:rsidP="004B4DA3">
      <w:pPr>
        <w:rPr>
          <w:rFonts w:eastAsiaTheme="minorEastAsia"/>
          <w:lang w:val="en-US" w:eastAsia="zh-CN"/>
        </w:rPr>
      </w:pPr>
    </w:p>
    <w:p w14:paraId="327F9110" w14:textId="77777777" w:rsidR="004B4DA3" w:rsidRPr="00AD456B" w:rsidRDefault="004B4DA3" w:rsidP="00AD456B">
      <w:pPr>
        <w:pStyle w:val="20"/>
        <w:ind w:left="578" w:hanging="578"/>
      </w:pPr>
      <w:r>
        <w:t>UE side monitoring</w:t>
      </w:r>
    </w:p>
    <w:tbl>
      <w:tblPr>
        <w:tblStyle w:val="af"/>
        <w:tblW w:w="0" w:type="auto"/>
        <w:tblLook w:val="04A0" w:firstRow="1" w:lastRow="0" w:firstColumn="1" w:lastColumn="0" w:noHBand="0" w:noVBand="1"/>
      </w:tblPr>
      <w:tblGrid>
        <w:gridCol w:w="9060"/>
      </w:tblGrid>
      <w:tr w:rsidR="004B4DA3" w14:paraId="3642F714" w14:textId="77777777" w:rsidTr="008E636B">
        <w:tc>
          <w:tcPr>
            <w:tcW w:w="9286" w:type="dxa"/>
          </w:tcPr>
          <w:p w14:paraId="62ECEB73" w14:textId="77777777" w:rsidR="004B4DA3" w:rsidRDefault="004B4DA3" w:rsidP="008E636B">
            <w:pPr>
              <w:rPr>
                <w:rFonts w:eastAsia="等线"/>
                <w:lang w:eastAsia="zh-CN"/>
              </w:rPr>
            </w:pPr>
            <w:r>
              <w:rPr>
                <w:rFonts w:eastAsia="等线" w:hint="eastAsia"/>
                <w:lang w:eastAsia="zh-CN"/>
              </w:rPr>
              <w:t>Conclusion</w:t>
            </w:r>
          </w:p>
          <w:p w14:paraId="36119669" w14:textId="77777777" w:rsidR="004B4DA3" w:rsidRDefault="004B4DA3" w:rsidP="008E636B">
            <w:r>
              <w:t>UE-side monitoring is feasible.</w:t>
            </w:r>
          </w:p>
          <w:p w14:paraId="5BC408BE" w14:textId="77777777" w:rsidR="004B4DA3" w:rsidRDefault="004B4DA3" w:rsidP="008E636B">
            <w:pPr>
              <w:rPr>
                <w:rFonts w:eastAsia="等线"/>
                <w:lang w:eastAsia="zh-CN"/>
              </w:rPr>
            </w:pPr>
            <w:r>
              <w:rPr>
                <w:rFonts w:eastAsia="等线" w:hint="eastAsia"/>
                <w:lang w:eastAsia="zh-CN"/>
              </w:rPr>
              <w:lastRenderedPageBreak/>
              <w:t>Observation</w:t>
            </w:r>
          </w:p>
          <w:p w14:paraId="0A904F9F" w14:textId="77777777" w:rsidR="004B4DA3" w:rsidRDefault="004B4DA3" w:rsidP="008E636B">
            <w:r>
              <w:t>Some companies think that,</w:t>
            </w:r>
            <w:r w:rsidRPr="004C10D4">
              <w:t xml:space="preserve"> </w:t>
            </w:r>
            <w:r>
              <w:t>at least in some UE-side monitoring options, NW-side monitoring with target CSI reporting is needed to check the reliability of UE-side monitoring reports.</w:t>
            </w:r>
          </w:p>
          <w:p w14:paraId="5D4B3E22" w14:textId="77777777" w:rsidR="004B4DA3" w:rsidRPr="00F42846" w:rsidRDefault="004B4DA3" w:rsidP="008E636B">
            <w:pPr>
              <w:suppressAutoHyphens/>
              <w:rPr>
                <w:rFonts w:eastAsia="等线"/>
                <w:highlight w:val="green"/>
                <w:lang w:eastAsia="zh-CN"/>
              </w:rPr>
            </w:pPr>
            <w:r w:rsidRPr="00F42846">
              <w:rPr>
                <w:rFonts w:eastAsia="等线" w:hint="eastAsia"/>
                <w:highlight w:val="green"/>
                <w:lang w:eastAsia="zh-CN"/>
              </w:rPr>
              <w:t>Agreement</w:t>
            </w:r>
          </w:p>
          <w:p w14:paraId="2A9B811C" w14:textId="77777777" w:rsidR="004B4DA3" w:rsidRPr="00FD2828" w:rsidRDefault="004B4DA3" w:rsidP="008E636B">
            <w:pPr>
              <w:rPr>
                <w:lang w:eastAsia="ko-KR"/>
              </w:rPr>
            </w:pPr>
            <w:r w:rsidRPr="00F42846">
              <w:rPr>
                <w:lang w:eastAsia="ko-KR"/>
              </w:rPr>
              <w:t xml:space="preserve">For CSI prediction using UE-side model, support </w:t>
            </w:r>
            <w:r w:rsidRPr="00F42846">
              <w:rPr>
                <w:rFonts w:eastAsia="等线"/>
                <w:lang w:eastAsia="zh-CN"/>
              </w:rPr>
              <w:t xml:space="preserve">single UCI part with </w:t>
            </w:r>
            <w:r w:rsidRPr="00FD2828">
              <w:rPr>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4B4DA3" w:rsidRPr="00F42846" w14:paraId="75EC5155" w14:textId="77777777" w:rsidTr="008E636B">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B4D216" w14:textId="77777777" w:rsidR="004B4DA3" w:rsidRPr="00FD2828" w:rsidRDefault="004B4DA3" w:rsidP="008E636B">
                  <w:pPr>
                    <w:shd w:val="clear" w:color="auto" w:fill="FFFFFF"/>
                    <w:snapToGrid w:val="0"/>
                    <w:jc w:val="center"/>
                    <w:rPr>
                      <w:rFonts w:eastAsia="宋体"/>
                      <w:color w:val="000000"/>
                    </w:rPr>
                  </w:pPr>
                  <w:r w:rsidRPr="00FD2828">
                    <w:rPr>
                      <w:rFonts w:eastAsia="宋体"/>
                      <w:color w:val="000000"/>
                    </w:rPr>
                    <w:t>SGCS</w:t>
                  </w:r>
                  <w:r w:rsidRPr="00FD2828">
                    <w:rPr>
                      <w:rFonts w:eastAsia="宋体"/>
                      <w:color w:val="000000"/>
                      <w:vertAlign w:val="subscript"/>
                    </w:rPr>
                    <w:t>1</w:t>
                  </w:r>
                  <w:r w:rsidRPr="00FD2828">
                    <w:rPr>
                      <w:rFonts w:eastAsia="宋体"/>
                      <w:color w:val="000000"/>
                    </w:rPr>
                    <w:t xml:space="preserve"> #1</w:t>
                  </w:r>
                </w:p>
              </w:tc>
            </w:tr>
            <w:tr w:rsidR="004B4DA3" w:rsidRPr="00F42846" w14:paraId="420142B0" w14:textId="77777777" w:rsidTr="008E636B">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F924B1" w14:textId="77777777" w:rsidR="004B4DA3" w:rsidRPr="00F42846" w:rsidRDefault="004B4DA3" w:rsidP="008E636B">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1</w:t>
                  </w:r>
                  <w:r w:rsidRPr="00F42846">
                    <w:rPr>
                      <w:rFonts w:eastAsia="宋体"/>
                      <w:color w:val="000000"/>
                    </w:rPr>
                    <w:t xml:space="preserve"> #2</w:t>
                  </w:r>
                </w:p>
              </w:tc>
            </w:tr>
            <w:tr w:rsidR="004B4DA3" w:rsidRPr="00F42846" w14:paraId="490A514D" w14:textId="77777777" w:rsidTr="008E636B">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68301B" w14:textId="77777777" w:rsidR="004B4DA3" w:rsidRPr="00F42846" w:rsidRDefault="004B4DA3" w:rsidP="008E636B">
                  <w:pPr>
                    <w:shd w:val="clear" w:color="auto" w:fill="FFFFFF"/>
                    <w:snapToGrid w:val="0"/>
                    <w:ind w:leftChars="223" w:left="730" w:hangingChars="142" w:hanging="284"/>
                    <w:jc w:val="center"/>
                    <w:rPr>
                      <w:rFonts w:eastAsia="宋体"/>
                      <w:color w:val="000000"/>
                    </w:rPr>
                  </w:pPr>
                  <w:r w:rsidRPr="00F42846">
                    <w:rPr>
                      <w:rFonts w:eastAsia="宋体"/>
                      <w:color w:val="000000"/>
                    </w:rPr>
                    <w:t>…</w:t>
                  </w:r>
                </w:p>
              </w:tc>
            </w:tr>
            <w:tr w:rsidR="004B4DA3" w:rsidRPr="00F42846" w14:paraId="79135C8C" w14:textId="77777777" w:rsidTr="008E636B">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DDDA7B" w14:textId="77777777" w:rsidR="004B4DA3" w:rsidRPr="00F42846" w:rsidRDefault="004B4DA3" w:rsidP="008E636B">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1</w:t>
                  </w:r>
                  <w:r w:rsidRPr="00F42846">
                    <w:rPr>
                      <w:rFonts w:eastAsia="宋体"/>
                      <w:color w:val="000000"/>
                    </w:rPr>
                    <w:t xml:space="preserve"> #</w:t>
                  </w:r>
                  <w:r w:rsidRPr="00F42846">
                    <w:rPr>
                      <w:rFonts w:eastAsia="宋体"/>
                      <w:i/>
                      <w:color w:val="000000"/>
                    </w:rPr>
                    <w:t>v</w:t>
                  </w:r>
                </w:p>
              </w:tc>
            </w:tr>
            <w:tr w:rsidR="004B4DA3" w:rsidRPr="00F42846" w14:paraId="018939F9" w14:textId="77777777" w:rsidTr="008E636B">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D26C14" w14:textId="77777777" w:rsidR="004B4DA3" w:rsidRPr="00F42846" w:rsidRDefault="004B4DA3" w:rsidP="008E636B">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#1</w:t>
                  </w:r>
                </w:p>
              </w:tc>
            </w:tr>
            <w:tr w:rsidR="004B4DA3" w:rsidRPr="00F42846" w14:paraId="74867026" w14:textId="77777777" w:rsidTr="008E636B">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81BEEE" w14:textId="77777777" w:rsidR="004B4DA3" w:rsidRPr="00F42846" w:rsidRDefault="004B4DA3" w:rsidP="008E636B">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#2</w:t>
                  </w:r>
                </w:p>
              </w:tc>
            </w:tr>
            <w:tr w:rsidR="004B4DA3" w:rsidRPr="00F42846" w14:paraId="03BFDCC1" w14:textId="77777777" w:rsidTr="008E636B">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895647" w14:textId="77777777" w:rsidR="004B4DA3" w:rsidRPr="00F42846" w:rsidRDefault="004B4DA3" w:rsidP="008E636B">
                  <w:pPr>
                    <w:shd w:val="clear" w:color="auto" w:fill="FFFFFF"/>
                    <w:snapToGrid w:val="0"/>
                    <w:ind w:leftChars="223" w:left="730" w:hangingChars="142" w:hanging="284"/>
                    <w:jc w:val="center"/>
                    <w:rPr>
                      <w:rFonts w:eastAsia="宋体"/>
                      <w:color w:val="000000"/>
                    </w:rPr>
                  </w:pPr>
                  <w:r w:rsidRPr="00F42846">
                    <w:rPr>
                      <w:rFonts w:eastAsia="宋体"/>
                      <w:color w:val="000000"/>
                    </w:rPr>
                    <w:t>…</w:t>
                  </w:r>
                </w:p>
              </w:tc>
            </w:tr>
            <w:tr w:rsidR="004B4DA3" w:rsidRPr="00F42846" w14:paraId="62564CBE" w14:textId="77777777" w:rsidTr="008E636B">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848E5C" w14:textId="77777777" w:rsidR="004B4DA3" w:rsidRPr="00F42846" w:rsidRDefault="004B4DA3" w:rsidP="008E636B">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w:t>
                  </w:r>
                  <w:r w:rsidRPr="00F42846">
                    <w:rPr>
                      <w:rFonts w:eastAsia="宋体"/>
                      <w:i/>
                      <w:color w:val="000000"/>
                    </w:rPr>
                    <w:t>v</w:t>
                  </w:r>
                </w:p>
              </w:tc>
            </w:tr>
          </w:tbl>
          <w:p w14:paraId="23CAEF77" w14:textId="77777777" w:rsidR="004B4DA3" w:rsidRPr="00FD2828" w:rsidRDefault="004B4DA3" w:rsidP="003B689D">
            <w:pPr>
              <w:pStyle w:val="af2"/>
              <w:widowControl/>
              <w:numPr>
                <w:ilvl w:val="0"/>
                <w:numId w:val="23"/>
              </w:numPr>
              <w:suppressAutoHyphens/>
              <w:ind w:firstLineChars="0"/>
              <w:rPr>
                <w:rFonts w:ascii="Times New Roman" w:hAnsi="Times New Roman"/>
                <w:lang w:eastAsia="ko-KR"/>
              </w:rPr>
            </w:pPr>
            <w:r w:rsidRPr="00F42846">
              <w:rPr>
                <w:rFonts w:ascii="Times New Roman" w:hAnsi="Times New Roman"/>
                <w:color w:val="000000"/>
              </w:rPr>
              <w:t>SGCS</w:t>
            </w:r>
            <w:r w:rsidRPr="00F42846">
              <w:rPr>
                <w:rFonts w:ascii="Times New Roman" w:hAnsi="Times New Roman"/>
                <w:color w:val="000000"/>
                <w:vertAlign w:val="subscript"/>
              </w:rPr>
              <w:t xml:space="preserve">1 </w:t>
            </w:r>
            <w:r w:rsidRPr="00FD2828">
              <w:rPr>
                <w:rFonts w:ascii="Times New Roman" w:hAnsi="Times New Roman"/>
                <w:lang w:eastAsia="ko-KR"/>
              </w:rPr>
              <w:t xml:space="preserve">is calculated based on predicted CSI for one inference reporting, and ground truth CSI, </w:t>
            </w:r>
          </w:p>
          <w:p w14:paraId="3B5164EC" w14:textId="77777777" w:rsidR="004B4DA3" w:rsidRPr="00FD2828" w:rsidRDefault="004B4DA3" w:rsidP="003B689D">
            <w:pPr>
              <w:pStyle w:val="af2"/>
              <w:widowControl/>
              <w:numPr>
                <w:ilvl w:val="0"/>
                <w:numId w:val="23"/>
              </w:numPr>
              <w:suppressAutoHyphens/>
              <w:ind w:firstLineChars="0"/>
              <w:rPr>
                <w:rFonts w:ascii="Times New Roman" w:hAnsi="Times New Roman"/>
                <w:lang w:eastAsia="ko-KR"/>
              </w:rPr>
            </w:pPr>
            <w:r w:rsidRPr="00F42846">
              <w:rPr>
                <w:rFonts w:ascii="Times New Roman" w:hAnsi="Times New Roman"/>
                <w:color w:val="000000"/>
              </w:rPr>
              <w:t>SGCS</w:t>
            </w:r>
            <w:r w:rsidRPr="00F42846">
              <w:rPr>
                <w:rFonts w:ascii="Times New Roman" w:hAnsi="Times New Roman"/>
                <w:color w:val="000000"/>
                <w:vertAlign w:val="subscript"/>
              </w:rPr>
              <w:t xml:space="preserve">2 </w:t>
            </w:r>
            <w:r w:rsidRPr="00FD2828">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3C999085" w14:textId="77777777" w:rsidR="004B4DA3" w:rsidRPr="00FD2828" w:rsidRDefault="004B4DA3" w:rsidP="003B689D">
            <w:pPr>
              <w:pStyle w:val="af2"/>
              <w:widowControl/>
              <w:numPr>
                <w:ilvl w:val="0"/>
                <w:numId w:val="23"/>
              </w:numPr>
              <w:suppressAutoHyphens/>
              <w:ind w:firstLineChars="0"/>
              <w:rPr>
                <w:rFonts w:ascii="Times New Roman" w:hAnsi="Times New Roman"/>
                <w:lang w:eastAsia="ko-KR"/>
              </w:rPr>
            </w:pPr>
            <w:proofErr w:type="spellStart"/>
            <w:r w:rsidRPr="00F42846">
              <w:rPr>
                <w:rFonts w:ascii="Times New Roman" w:hAnsi="Times New Roman"/>
                <w:color w:val="000000"/>
              </w:rPr>
              <w:t>SGCS</w:t>
            </w:r>
            <w:r w:rsidRPr="00F42846">
              <w:rPr>
                <w:rFonts w:ascii="Times New Roman" w:hAnsi="Times New Roman"/>
                <w:color w:val="000000"/>
                <w:vertAlign w:val="subscript"/>
              </w:rPr>
              <w:t>i</w:t>
            </w:r>
            <w:proofErr w:type="spellEnd"/>
            <w:r w:rsidRPr="00F42846">
              <w:rPr>
                <w:rFonts w:ascii="Times New Roman" w:hAnsi="Times New Roman"/>
                <w:color w:val="000000"/>
              </w:rPr>
              <w:t xml:space="preserve"> #</w:t>
            </w:r>
            <w:r w:rsidRPr="00F42846">
              <w:rPr>
                <w:rFonts w:ascii="Times New Roman" w:hAnsi="Times New Roman"/>
                <w:i/>
                <w:color w:val="000000"/>
              </w:rPr>
              <w:t>k</w:t>
            </w:r>
            <w:r w:rsidRPr="00F42846">
              <w:rPr>
                <w:rFonts w:ascii="Times New Roman" w:hAnsi="Times New Roman"/>
                <w:color w:val="000000"/>
              </w:rPr>
              <w:t xml:space="preserve"> is the SGCS of </w:t>
            </w:r>
            <w:r w:rsidRPr="00F42846">
              <w:rPr>
                <w:rFonts w:ascii="Times New Roman" w:hAnsi="Times New Roman"/>
                <w:i/>
                <w:color w:val="000000"/>
              </w:rPr>
              <w:t>k</w:t>
            </w:r>
            <w:r w:rsidRPr="00F42846">
              <w:rPr>
                <w:rFonts w:ascii="Times New Roman" w:hAnsi="Times New Roman"/>
                <w:color w:val="000000"/>
              </w:rPr>
              <w:t>-</w:t>
            </w:r>
            <w:proofErr w:type="spellStart"/>
            <w:r w:rsidRPr="00F42846">
              <w:rPr>
                <w:rFonts w:ascii="Times New Roman" w:hAnsi="Times New Roman"/>
                <w:color w:val="000000"/>
              </w:rPr>
              <w:t>th</w:t>
            </w:r>
            <w:proofErr w:type="spellEnd"/>
            <w:r w:rsidRPr="00F42846">
              <w:rPr>
                <w:rFonts w:ascii="Times New Roman" w:hAnsi="Times New Roman"/>
                <w:color w:val="000000"/>
              </w:rPr>
              <w:t xml:space="preserve"> layer of </w:t>
            </w:r>
            <w:proofErr w:type="spellStart"/>
            <w:r w:rsidRPr="00F42846">
              <w:rPr>
                <w:rFonts w:ascii="Times New Roman" w:hAnsi="Times New Roman"/>
                <w:i/>
                <w:color w:val="000000"/>
              </w:rPr>
              <w:t>i</w:t>
            </w:r>
            <w:r w:rsidRPr="00F42846">
              <w:rPr>
                <w:rFonts w:ascii="Times New Roman" w:hAnsi="Times New Roman"/>
                <w:color w:val="000000"/>
              </w:rPr>
              <w:t>-th</w:t>
            </w:r>
            <w:proofErr w:type="spellEnd"/>
            <w:r w:rsidRPr="00F42846">
              <w:rPr>
                <w:rFonts w:ascii="Times New Roman" w:hAnsi="Times New Roman"/>
                <w:color w:val="000000"/>
              </w:rPr>
              <w:t xml:space="preserve"> SGCS where </w:t>
            </w:r>
            <w:r w:rsidRPr="00F42846">
              <w:rPr>
                <w:rFonts w:ascii="Times New Roman" w:hAnsi="Times New Roman"/>
                <w:i/>
                <w:color w:val="000000"/>
              </w:rPr>
              <w:t>k</w:t>
            </w:r>
            <w:r w:rsidRPr="00F42846">
              <w:rPr>
                <w:rFonts w:ascii="Times New Roman" w:hAnsi="Times New Roman"/>
                <w:color w:val="000000"/>
              </w:rPr>
              <w:t xml:space="preserve"> ={1, …., </w:t>
            </w:r>
            <w:r w:rsidRPr="00F42846">
              <w:rPr>
                <w:rFonts w:ascii="Times New Roman" w:hAnsi="Times New Roman"/>
                <w:i/>
                <w:color w:val="000000"/>
              </w:rPr>
              <w:t>v</w:t>
            </w:r>
            <w:r w:rsidRPr="00F42846">
              <w:rPr>
                <w:rFonts w:ascii="Times New Roman" w:hAnsi="Times New Roman"/>
                <w:color w:val="000000"/>
              </w:rPr>
              <w:t>}</w:t>
            </w:r>
            <w:r w:rsidRPr="00F42846">
              <w:rPr>
                <w:rFonts w:ascii="Times New Roman" w:hAnsi="Times New Roman"/>
                <w:i/>
                <w:color w:val="000000"/>
              </w:rPr>
              <w:t xml:space="preserve">, </w:t>
            </w:r>
            <w:r w:rsidRPr="00F42846">
              <w:rPr>
                <w:rFonts w:ascii="Times New Roman" w:hAnsi="Times New Roman"/>
                <w:color w:val="000000"/>
              </w:rPr>
              <w:t>and</w:t>
            </w:r>
            <w:r w:rsidRPr="00F42846">
              <w:rPr>
                <w:rFonts w:ascii="Times New Roman" w:hAnsi="Times New Roman"/>
                <w:i/>
                <w:color w:val="000000"/>
              </w:rPr>
              <w:t xml:space="preserve"> </w:t>
            </w:r>
            <w:proofErr w:type="spellStart"/>
            <w:r w:rsidRPr="00F42846">
              <w:rPr>
                <w:rFonts w:ascii="Times New Roman" w:hAnsi="Times New Roman"/>
                <w:i/>
                <w:color w:val="000000"/>
              </w:rPr>
              <w:t>i</w:t>
            </w:r>
            <w:proofErr w:type="spellEnd"/>
            <w:r w:rsidRPr="00F42846">
              <w:rPr>
                <w:rFonts w:ascii="Times New Roman" w:hAnsi="Times New Roman"/>
                <w:color w:val="000000"/>
              </w:rPr>
              <w:t xml:space="preserve"> ={1, 2}.</w:t>
            </w:r>
          </w:p>
          <w:p w14:paraId="6A4A0F89" w14:textId="77777777" w:rsidR="004B4DA3" w:rsidRPr="00341781" w:rsidRDefault="004B4DA3" w:rsidP="003B689D">
            <w:pPr>
              <w:pStyle w:val="af2"/>
              <w:widowControl/>
              <w:numPr>
                <w:ilvl w:val="0"/>
                <w:numId w:val="23"/>
              </w:numPr>
              <w:suppressAutoHyphens/>
              <w:ind w:firstLineChars="0"/>
              <w:rPr>
                <w:rFonts w:eastAsiaTheme="minorEastAsia"/>
                <w:lang w:eastAsia="zh-CN"/>
              </w:rPr>
            </w:pPr>
            <w:r w:rsidRPr="00F42846">
              <w:rPr>
                <w:rFonts w:ascii="Times New Roman" w:hAnsi="Times New Roman"/>
                <w:i/>
                <w:color w:val="000000"/>
              </w:rPr>
              <w:t>v</w:t>
            </w:r>
            <w:r w:rsidRPr="00F42846">
              <w:rPr>
                <w:rFonts w:ascii="Times New Roman" w:hAnsi="Times New Roman"/>
                <w:color w:val="000000"/>
              </w:rPr>
              <w:t xml:space="preserve"> is the value of the reported RI in the associated inference report.</w:t>
            </w:r>
          </w:p>
        </w:tc>
      </w:tr>
    </w:tbl>
    <w:p w14:paraId="420D7ADB" w14:textId="77777777" w:rsidR="004B4DA3" w:rsidRDefault="004B4DA3" w:rsidP="004B4DA3">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above conclusion and observation, </w:t>
      </w:r>
      <w:r>
        <w:t xml:space="preserve">UE-side monitoring can be used to reduce the reporting overhead and assist NW-side monitoring. In other words, </w:t>
      </w:r>
      <w:r w:rsidRPr="00AF64A5">
        <w:rPr>
          <w:rFonts w:eastAsiaTheme="minorEastAsia"/>
          <w:lang w:eastAsia="zh-CN"/>
        </w:rPr>
        <w:t>UE side monitoring can be supported</w:t>
      </w:r>
      <w:r>
        <w:rPr>
          <w:rFonts w:eastAsiaTheme="minorEastAsia"/>
          <w:lang w:eastAsia="zh-CN"/>
        </w:rPr>
        <w:t xml:space="preserve"> for trade-off between monitoring accuracy and reporting overhead.</w:t>
      </w:r>
    </w:p>
    <w:p w14:paraId="1A2EED11" w14:textId="77777777" w:rsidR="004B4DA3" w:rsidRPr="00920AC2" w:rsidRDefault="004B4DA3" w:rsidP="00501602">
      <w:pPr>
        <w:pStyle w:val="3"/>
        <w:rPr>
          <w:b w:val="0"/>
          <w:bCs/>
        </w:rPr>
      </w:pPr>
      <w:r w:rsidRPr="00920AC2">
        <w:rPr>
          <w:b w:val="0"/>
          <w:bCs/>
        </w:rPr>
        <w:t xml:space="preserve">Proxy </w:t>
      </w:r>
      <w:proofErr w:type="gramStart"/>
      <w:r w:rsidRPr="00920AC2">
        <w:rPr>
          <w:b w:val="0"/>
          <w:bCs/>
        </w:rPr>
        <w:t>model based</w:t>
      </w:r>
      <w:proofErr w:type="gramEnd"/>
      <w:r w:rsidRPr="00920AC2">
        <w:rPr>
          <w:b w:val="0"/>
          <w:bCs/>
        </w:rPr>
        <w:t xml:space="preserve"> monitoring </w:t>
      </w:r>
    </w:p>
    <w:p w14:paraId="15495FEC" w14:textId="77777777" w:rsidR="004B4DA3" w:rsidRPr="00571C8D" w:rsidRDefault="004B4DA3" w:rsidP="004B4DA3">
      <w:pPr>
        <w:rPr>
          <w:rFonts w:eastAsiaTheme="minorEastAsia"/>
          <w:lang w:eastAsia="zh-CN"/>
        </w:rPr>
      </w:pPr>
      <w:r w:rsidRPr="00571C8D">
        <w:rPr>
          <w:rFonts w:eastAsiaTheme="minorEastAsia"/>
          <w:lang w:eastAsia="zh-CN"/>
        </w:rPr>
        <w:t xml:space="preserve">For proxy model-based solutions, which avoid additional information exchange like frequent ground-truth CSI reporting, the design of the proxy model for monitoring can be left to UE implementation. Both directly estimating SGCS (i.e., Case 2-1) and generating reconstruction CSI at the UE (i.e., Case 2-2) are viable options for UE-side monitoring. In particular, Case 2-2 is more straightforward if a decoder (e.g., alt 1 training decoder or fully specified decoder) is available on the UE side. </w:t>
      </w:r>
    </w:p>
    <w:p w14:paraId="3AF1A3CC" w14:textId="77777777" w:rsidR="004B4DA3" w:rsidRPr="00571C8D" w:rsidRDefault="004B4DA3" w:rsidP="004B4DA3">
      <w:pPr>
        <w:rPr>
          <w:rFonts w:eastAsiaTheme="minorEastAsia"/>
          <w:lang w:eastAsia="zh-CN"/>
        </w:rPr>
      </w:pPr>
      <w:r w:rsidRPr="00571C8D">
        <w:rPr>
          <w:rFonts w:eastAsiaTheme="minorEastAsia"/>
          <w:lang w:eastAsia="zh-CN"/>
        </w:rPr>
        <w:t>Furthermore, for the additional LCM in the proxy model, we recommend avoiding a complex LCM. Instead, we propose providing a simple indication to inform the UE when its monitoring is inaccurate or stopping UE-side monitoring if the network detects that the reported SGCS is unreliable. This approach is workable since UE-side monitoring is intended only as a supplementary function to network-side monitoring.</w:t>
      </w:r>
    </w:p>
    <w:p w14:paraId="63259263" w14:textId="77777777" w:rsidR="004B4DA3" w:rsidRPr="00571C8D" w:rsidRDefault="004B4DA3" w:rsidP="004B4DA3">
      <w:pPr>
        <w:rPr>
          <w:rFonts w:eastAsiaTheme="minorEastAsia"/>
          <w:lang w:eastAsia="zh-CN"/>
        </w:rPr>
      </w:pPr>
      <w:r w:rsidRPr="00571C8D">
        <w:rPr>
          <w:rFonts w:eastAsiaTheme="minorEastAsia" w:hint="eastAsia"/>
          <w:lang w:eastAsia="zh-CN"/>
        </w:rPr>
        <w:t>T</w:t>
      </w:r>
      <w:r w:rsidRPr="00571C8D">
        <w:rPr>
          <w:rFonts w:eastAsiaTheme="minorEastAsia"/>
          <w:lang w:eastAsia="zh-CN"/>
        </w:rPr>
        <w:t>hirdly, since SGCS must be defined as a performance target, the additional specification work mainly supports reporting SGCS as a format type for CSI compression monitoring</w:t>
      </w:r>
      <w:r w:rsidRPr="00571C8D">
        <w:rPr>
          <w:rFonts w:eastAsiaTheme="minorEastAsia" w:hint="eastAsia"/>
          <w:lang w:eastAsia="zh-CN"/>
        </w:rPr>
        <w:t>.</w:t>
      </w:r>
      <w:r w:rsidRPr="00571C8D">
        <w:rPr>
          <w:rFonts w:eastAsiaTheme="minorEastAsia"/>
          <w:lang w:eastAsia="zh-CN"/>
        </w:rPr>
        <w:t xml:space="preserve"> We would like to point out that this report format is already supported for CSI prediction. Consequently, the specification work is quite </w:t>
      </w:r>
      <w:r w:rsidRPr="00571C8D">
        <w:rPr>
          <w:rFonts w:eastAsiaTheme="minorEastAsia" w:hint="eastAsia"/>
          <w:lang w:eastAsia="zh-CN"/>
        </w:rPr>
        <w:t>small,</w:t>
      </w:r>
      <w:r w:rsidRPr="00571C8D">
        <w:rPr>
          <w:rFonts w:eastAsiaTheme="minorEastAsia"/>
          <w:lang w:eastAsia="zh-CN"/>
        </w:rPr>
        <w:t xml:space="preserve"> yet it paves the way for enabling self-monitoring.</w:t>
      </w:r>
    </w:p>
    <w:p w14:paraId="336DD288" w14:textId="77777777" w:rsidR="004B4DA3" w:rsidRPr="00E15877" w:rsidRDefault="004B4DA3"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46" w:name="_Hlk194067451"/>
      <w:bookmarkStart w:id="47" w:name="_Hlk206145126"/>
      <w:r w:rsidRPr="00E15877">
        <w:rPr>
          <w:rFonts w:ascii="Times New Roman" w:eastAsiaTheme="minorEastAsia" w:hAnsi="Times New Roman"/>
          <w:b/>
          <w:sz w:val="20"/>
          <w:szCs w:val="20"/>
          <w:lang w:eastAsia="zh-CN"/>
        </w:rPr>
        <w:t xml:space="preserve">UE side monitoring can be supported for CSI compression with proxy </w:t>
      </w:r>
      <w:proofErr w:type="gramStart"/>
      <w:r w:rsidRPr="00E15877">
        <w:rPr>
          <w:rFonts w:ascii="Times New Roman" w:eastAsiaTheme="minorEastAsia" w:hAnsi="Times New Roman"/>
          <w:b/>
          <w:sz w:val="20"/>
          <w:szCs w:val="20"/>
          <w:lang w:eastAsia="zh-CN"/>
        </w:rPr>
        <w:t>model based</w:t>
      </w:r>
      <w:proofErr w:type="gramEnd"/>
      <w:r w:rsidRPr="00E15877">
        <w:rPr>
          <w:rFonts w:ascii="Times New Roman" w:eastAsiaTheme="minorEastAsia" w:hAnsi="Times New Roman"/>
          <w:b/>
          <w:sz w:val="20"/>
          <w:szCs w:val="20"/>
          <w:lang w:eastAsia="zh-CN"/>
        </w:rPr>
        <w:t xml:space="preserve"> solution.  </w:t>
      </w:r>
      <w:bookmarkEnd w:id="46"/>
    </w:p>
    <w:p w14:paraId="17327AD5" w14:textId="77777777" w:rsidR="004B4DA3" w:rsidRPr="00D7372B" w:rsidRDefault="004B4DA3" w:rsidP="000776D5">
      <w:pPr>
        <w:pStyle w:val="af2"/>
        <w:numPr>
          <w:ilvl w:val="1"/>
          <w:numId w:val="16"/>
        </w:numPr>
        <w:spacing w:before="0"/>
        <w:ind w:firstLineChars="0"/>
        <w:rPr>
          <w:rFonts w:ascii="Times New Roman" w:eastAsiaTheme="minorEastAsia" w:hAnsi="Times New Roman"/>
          <w:b/>
          <w:sz w:val="20"/>
          <w:szCs w:val="20"/>
          <w:lang w:eastAsia="zh-CN"/>
        </w:rPr>
      </w:pPr>
      <w:r w:rsidRPr="00D7372B">
        <w:rPr>
          <w:rFonts w:ascii="Times New Roman" w:eastAsiaTheme="minorEastAsia" w:hAnsi="Times New Roman"/>
          <w:b/>
          <w:sz w:val="20"/>
          <w:szCs w:val="20"/>
          <w:lang w:eastAsia="zh-CN"/>
        </w:rPr>
        <w:t xml:space="preserve">SGCS can be a report format </w:t>
      </w:r>
      <w:r>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bookmarkEnd w:id="47"/>
    <w:p w14:paraId="069F058A" w14:textId="77777777" w:rsidR="004B4DA3" w:rsidRPr="00AD456B" w:rsidRDefault="004B4DA3" w:rsidP="00AD456B">
      <w:pPr>
        <w:pStyle w:val="20"/>
        <w:ind w:left="578" w:hanging="578"/>
      </w:pPr>
      <w:r w:rsidRPr="00571C8D">
        <w:lastRenderedPageBreak/>
        <w:t>M</w:t>
      </w:r>
      <w:r w:rsidRPr="00571C8D">
        <w:rPr>
          <w:rFonts w:hint="eastAsia"/>
        </w:rPr>
        <w:t>onitoring</w:t>
      </w:r>
      <w:r w:rsidRPr="00571C8D">
        <w:t xml:space="preserve"> </w:t>
      </w:r>
      <w:r w:rsidRPr="00571C8D">
        <w:rPr>
          <w:rFonts w:hint="eastAsia"/>
        </w:rPr>
        <w:t>report</w:t>
      </w:r>
      <w:r w:rsidRPr="00571C8D">
        <w:t xml:space="preserve"> </w:t>
      </w:r>
    </w:p>
    <w:tbl>
      <w:tblPr>
        <w:tblStyle w:val="af"/>
        <w:tblW w:w="0" w:type="auto"/>
        <w:tblLook w:val="04A0" w:firstRow="1" w:lastRow="0" w:firstColumn="1" w:lastColumn="0" w:noHBand="0" w:noVBand="1"/>
      </w:tblPr>
      <w:tblGrid>
        <w:gridCol w:w="9060"/>
      </w:tblGrid>
      <w:tr w:rsidR="004B4DA3" w14:paraId="41A469F5" w14:textId="77777777" w:rsidTr="008E636B">
        <w:tc>
          <w:tcPr>
            <w:tcW w:w="9286" w:type="dxa"/>
          </w:tcPr>
          <w:p w14:paraId="1DA42F8A" w14:textId="77777777" w:rsidR="004B4DA3" w:rsidRPr="003349CE" w:rsidRDefault="004B4DA3" w:rsidP="008E636B">
            <w:pPr>
              <w:rPr>
                <w:rFonts w:eastAsia="等线"/>
                <w:highlight w:val="green"/>
                <w:lang w:eastAsia="zh-CN"/>
              </w:rPr>
            </w:pPr>
            <w:r w:rsidRPr="003349CE">
              <w:rPr>
                <w:rFonts w:eastAsia="等线" w:hint="eastAsia"/>
                <w:highlight w:val="green"/>
                <w:lang w:eastAsia="zh-CN"/>
              </w:rPr>
              <w:t>Agreement</w:t>
            </w:r>
          </w:p>
          <w:p w14:paraId="3EC081A5" w14:textId="77777777" w:rsidR="004B4DA3" w:rsidRPr="003349CE" w:rsidRDefault="004B4DA3" w:rsidP="008E636B">
            <w:r w:rsidRPr="003349CE">
              <w:rPr>
                <w:lang w:eastAsia="ko-KR"/>
              </w:rPr>
              <w:t xml:space="preserve">For CSI prediction using UE-side model, </w:t>
            </w:r>
            <w:r w:rsidRPr="003349CE">
              <w:t xml:space="preserve">for UE assisted performance monitoring, </w:t>
            </w:r>
          </w:p>
          <w:p w14:paraId="7A3A7FD6" w14:textId="77777777" w:rsidR="004B4DA3" w:rsidRPr="00571C8D" w:rsidRDefault="004B4DA3" w:rsidP="003B689D">
            <w:pPr>
              <w:pStyle w:val="af2"/>
              <w:widowControl/>
              <w:numPr>
                <w:ilvl w:val="0"/>
                <w:numId w:val="23"/>
              </w:numPr>
              <w:suppressAutoHyphens/>
              <w:ind w:firstLineChars="0"/>
              <w:jc w:val="left"/>
              <w:rPr>
                <w:rFonts w:ascii="Times New Roman" w:hAnsi="Times New Roman"/>
                <w:sz w:val="20"/>
                <w:szCs w:val="20"/>
              </w:rPr>
            </w:pPr>
            <w:r w:rsidRPr="00571C8D">
              <w:rPr>
                <w:rFonts w:ascii="Times New Roman" w:hAnsi="Times New Roman"/>
                <w:sz w:val="20"/>
                <w:szCs w:val="20"/>
              </w:rPr>
              <w:t xml:space="preserve">Support to reuse CSI framework for the configuration for monitoring result report in L1 </w:t>
            </w:r>
            <w:proofErr w:type="spellStart"/>
            <w:r w:rsidRPr="00571C8D">
              <w:rPr>
                <w:rFonts w:ascii="Times New Roman" w:hAnsi="Times New Roman"/>
                <w:sz w:val="20"/>
                <w:szCs w:val="20"/>
              </w:rPr>
              <w:t>signaling</w:t>
            </w:r>
            <w:proofErr w:type="spellEnd"/>
          </w:p>
          <w:p w14:paraId="31474056" w14:textId="77777777" w:rsidR="004B4DA3" w:rsidRPr="00571C8D" w:rsidRDefault="004B4DA3" w:rsidP="003B689D">
            <w:pPr>
              <w:pStyle w:val="af2"/>
              <w:numPr>
                <w:ilvl w:val="1"/>
                <w:numId w:val="23"/>
              </w:numPr>
              <w:tabs>
                <w:tab w:val="left" w:pos="720"/>
              </w:tabs>
              <w:ind w:firstLineChars="0"/>
              <w:jc w:val="left"/>
              <w:rPr>
                <w:rFonts w:ascii="Times New Roman" w:hAnsi="Times New Roman"/>
                <w:sz w:val="20"/>
                <w:szCs w:val="20"/>
              </w:rPr>
            </w:pPr>
            <w:r w:rsidRPr="00571C8D">
              <w:rPr>
                <w:rFonts w:ascii="Times New Roman" w:hAnsi="Times New Roman"/>
                <w:sz w:val="20"/>
                <w:szCs w:val="20"/>
              </w:rPr>
              <w:t>Dedicated resource set for monitoring and report configuration for monitoring are configured in a dedicated CSI report configuration used for monitoring</w:t>
            </w:r>
          </w:p>
          <w:p w14:paraId="157BE602" w14:textId="77777777" w:rsidR="004B4DA3" w:rsidRPr="00571C8D" w:rsidRDefault="004B4DA3" w:rsidP="003B689D">
            <w:pPr>
              <w:pStyle w:val="af2"/>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The ID of an inference report configuration is configured in the configuration for monitoring to link the inference report configuration and monitoring report configuration </w:t>
            </w:r>
          </w:p>
          <w:p w14:paraId="4D338822" w14:textId="77777777" w:rsidR="004B4DA3" w:rsidRPr="00571C8D" w:rsidRDefault="004B4DA3" w:rsidP="003B689D">
            <w:pPr>
              <w:pStyle w:val="af2"/>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For monitoring report type, semi-persistent and aperiodic are supported</w:t>
            </w:r>
          </w:p>
          <w:p w14:paraId="4CFA5D0A" w14:textId="77777777" w:rsidR="004B4DA3" w:rsidRPr="00571C8D" w:rsidRDefault="004B4DA3" w:rsidP="003B689D">
            <w:pPr>
              <w:pStyle w:val="af2"/>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4B4DA3" w:rsidRPr="00571C8D" w14:paraId="78D95ECF" w14:textId="77777777" w:rsidTr="008E636B">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3BD0168F" w14:textId="77777777" w:rsidR="004B4DA3" w:rsidRPr="00571C8D" w:rsidRDefault="004B4DA3" w:rsidP="008E636B">
                  <w:pPr>
                    <w:widowControl w:val="0"/>
                    <w:ind w:firstLine="1100"/>
                    <w:rPr>
                      <w:bCs/>
                      <w:szCs w:val="20"/>
                      <w:lang w:val="en-US"/>
                    </w:rPr>
                  </w:pPr>
                  <w:r w:rsidRPr="00571C8D">
                    <w:rPr>
                      <w:bCs/>
                      <w:szCs w:val="20"/>
                      <w:lang w:val="en-US"/>
                    </w:rPr>
                    <w:t>Monitoring report type</w:t>
                  </w:r>
                </w:p>
                <w:p w14:paraId="38FE4231" w14:textId="77777777" w:rsidR="004B4DA3" w:rsidRPr="00571C8D" w:rsidRDefault="004B4DA3" w:rsidP="008E636B">
                  <w:pPr>
                    <w:widowControl w:val="0"/>
                    <w:rPr>
                      <w:bCs/>
                      <w:szCs w:val="20"/>
                      <w:lang w:val="en-US"/>
                    </w:rPr>
                  </w:pPr>
                  <w:r w:rsidRPr="00571C8D">
                    <w:rPr>
                      <w:bCs/>
                      <w:szCs w:val="20"/>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D3E2E44" w14:textId="77777777" w:rsidR="004B4DA3" w:rsidRPr="00571C8D" w:rsidRDefault="004B4DA3" w:rsidP="008E636B">
                  <w:pPr>
                    <w:widowControl w:val="0"/>
                    <w:rPr>
                      <w:bCs/>
                      <w:szCs w:val="20"/>
                    </w:rPr>
                  </w:pPr>
                  <w:r w:rsidRPr="00571C8D">
                    <w:rPr>
                      <w:bCs/>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5819FBA" w14:textId="77777777" w:rsidR="004B4DA3" w:rsidRPr="00571C8D" w:rsidRDefault="004B4DA3" w:rsidP="008E636B">
                  <w:pPr>
                    <w:widowControl w:val="0"/>
                    <w:rPr>
                      <w:bCs/>
                      <w:szCs w:val="20"/>
                    </w:rPr>
                  </w:pPr>
                  <w:r w:rsidRPr="00571C8D">
                    <w:rPr>
                      <w:bCs/>
                      <w:szCs w:val="20"/>
                    </w:rPr>
                    <w:t>AP report</w:t>
                  </w:r>
                </w:p>
              </w:tc>
            </w:tr>
            <w:tr w:rsidR="004B4DA3" w:rsidRPr="00571C8D" w14:paraId="18AB3A90" w14:textId="77777777" w:rsidTr="008E636B">
              <w:trPr>
                <w:jc w:val="center"/>
              </w:trPr>
              <w:tc>
                <w:tcPr>
                  <w:tcW w:w="3257" w:type="dxa"/>
                  <w:tcBorders>
                    <w:top w:val="single" w:sz="4" w:space="0" w:color="000000"/>
                    <w:left w:val="single" w:sz="4" w:space="0" w:color="000000"/>
                    <w:bottom w:val="single" w:sz="4" w:space="0" w:color="000000"/>
                    <w:right w:val="single" w:sz="4" w:space="0" w:color="000000"/>
                  </w:tcBorders>
                </w:tcPr>
                <w:p w14:paraId="46172CE6" w14:textId="77777777" w:rsidR="004B4DA3" w:rsidRPr="00571C8D" w:rsidRDefault="004B4DA3" w:rsidP="008E636B">
                  <w:pPr>
                    <w:widowControl w:val="0"/>
                    <w:rPr>
                      <w:bCs/>
                      <w:szCs w:val="20"/>
                    </w:rPr>
                  </w:pPr>
                  <w:r w:rsidRPr="00571C8D">
                    <w:rPr>
                      <w:bCs/>
                      <w:szCs w:val="20"/>
                    </w:rPr>
                    <w:t>AP report</w:t>
                  </w:r>
                </w:p>
              </w:tc>
              <w:tc>
                <w:tcPr>
                  <w:tcW w:w="1228" w:type="dxa"/>
                  <w:tcBorders>
                    <w:top w:val="single" w:sz="4" w:space="0" w:color="000000"/>
                    <w:left w:val="single" w:sz="4" w:space="0" w:color="000000"/>
                    <w:bottom w:val="single" w:sz="4" w:space="0" w:color="000000"/>
                    <w:right w:val="single" w:sz="4" w:space="0" w:color="000000"/>
                  </w:tcBorders>
                </w:tcPr>
                <w:p w14:paraId="02225D95" w14:textId="77777777" w:rsidR="004B4DA3" w:rsidRPr="00571C8D" w:rsidRDefault="004B4DA3" w:rsidP="008E636B">
                  <w:pPr>
                    <w:widowControl w:val="0"/>
                    <w:rPr>
                      <w:bCs/>
                      <w:szCs w:val="20"/>
                    </w:rPr>
                  </w:pPr>
                  <w:r w:rsidRPr="00571C8D">
                    <w:rPr>
                      <w:bCs/>
                      <w:szCs w:val="20"/>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7B6CD16D" w14:textId="77777777" w:rsidR="004B4DA3" w:rsidRPr="00571C8D" w:rsidRDefault="004B4DA3" w:rsidP="008E636B">
                  <w:pPr>
                    <w:widowControl w:val="0"/>
                    <w:rPr>
                      <w:bCs/>
                      <w:szCs w:val="20"/>
                      <w:lang w:eastAsia="zh-CN"/>
                    </w:rPr>
                  </w:pPr>
                  <w:r w:rsidRPr="00571C8D">
                    <w:rPr>
                      <w:bCs/>
                      <w:szCs w:val="20"/>
                      <w:lang w:eastAsia="zh-CN"/>
                    </w:rPr>
                    <w:t>Support</w:t>
                  </w:r>
                  <w:r w:rsidRPr="00571C8D">
                    <w:rPr>
                      <w:bCs/>
                      <w:szCs w:val="20"/>
                      <w:lang w:eastAsia="zh-TW"/>
                    </w:rPr>
                    <w:t xml:space="preserve"> </w:t>
                  </w:r>
                </w:p>
              </w:tc>
            </w:tr>
            <w:tr w:rsidR="004B4DA3" w:rsidRPr="00571C8D" w14:paraId="3F93B676" w14:textId="77777777" w:rsidTr="008E636B">
              <w:trPr>
                <w:jc w:val="center"/>
              </w:trPr>
              <w:tc>
                <w:tcPr>
                  <w:tcW w:w="3257" w:type="dxa"/>
                  <w:tcBorders>
                    <w:top w:val="single" w:sz="4" w:space="0" w:color="000000"/>
                    <w:left w:val="single" w:sz="4" w:space="0" w:color="000000"/>
                    <w:bottom w:val="single" w:sz="4" w:space="0" w:color="000000"/>
                    <w:right w:val="single" w:sz="4" w:space="0" w:color="000000"/>
                  </w:tcBorders>
                </w:tcPr>
                <w:p w14:paraId="7BF2695F" w14:textId="77777777" w:rsidR="004B4DA3" w:rsidRPr="00571C8D" w:rsidRDefault="004B4DA3" w:rsidP="008E636B">
                  <w:pPr>
                    <w:widowControl w:val="0"/>
                    <w:rPr>
                      <w:bCs/>
                      <w:szCs w:val="20"/>
                    </w:rPr>
                  </w:pPr>
                  <w:r w:rsidRPr="00571C8D">
                    <w:rPr>
                      <w:bCs/>
                      <w:szCs w:val="20"/>
                    </w:rPr>
                    <w:t>SP report</w:t>
                  </w:r>
                </w:p>
              </w:tc>
              <w:tc>
                <w:tcPr>
                  <w:tcW w:w="1228" w:type="dxa"/>
                  <w:tcBorders>
                    <w:top w:val="single" w:sz="4" w:space="0" w:color="000000"/>
                    <w:left w:val="single" w:sz="4" w:space="0" w:color="000000"/>
                    <w:bottom w:val="single" w:sz="4" w:space="0" w:color="000000"/>
                    <w:right w:val="single" w:sz="4" w:space="0" w:color="000000"/>
                  </w:tcBorders>
                </w:tcPr>
                <w:p w14:paraId="1DC15128" w14:textId="77777777" w:rsidR="004B4DA3" w:rsidRPr="00571C8D" w:rsidRDefault="004B4DA3" w:rsidP="008E636B">
                  <w:pPr>
                    <w:widowControl w:val="0"/>
                    <w:rPr>
                      <w:bCs/>
                      <w:szCs w:val="20"/>
                    </w:rPr>
                  </w:pPr>
                  <w:r w:rsidRPr="00571C8D">
                    <w:rPr>
                      <w:bCs/>
                      <w:szCs w:val="20"/>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1C5337E3" w14:textId="77777777" w:rsidR="004B4DA3" w:rsidRPr="00571C8D" w:rsidRDefault="004B4DA3" w:rsidP="008E636B">
                  <w:pPr>
                    <w:widowControl w:val="0"/>
                    <w:rPr>
                      <w:bCs/>
                      <w:szCs w:val="20"/>
                      <w:lang w:eastAsia="zh-CN"/>
                    </w:rPr>
                  </w:pPr>
                  <w:r w:rsidRPr="00571C8D">
                    <w:rPr>
                      <w:bCs/>
                      <w:szCs w:val="20"/>
                      <w:lang w:eastAsia="zh-CN"/>
                    </w:rPr>
                    <w:t>Support</w:t>
                  </w:r>
                </w:p>
              </w:tc>
            </w:tr>
          </w:tbl>
          <w:p w14:paraId="20CBB326" w14:textId="77777777" w:rsidR="004B4DA3" w:rsidRPr="00FD2828" w:rsidRDefault="004B4DA3" w:rsidP="003B689D">
            <w:pPr>
              <w:pStyle w:val="af2"/>
              <w:numPr>
                <w:ilvl w:val="1"/>
                <w:numId w:val="23"/>
              </w:numPr>
              <w:suppressAutoHyphens/>
              <w:ind w:firstLineChars="0"/>
              <w:jc w:val="left"/>
              <w:rPr>
                <w:rFonts w:eastAsiaTheme="minorEastAsia"/>
                <w:lang w:eastAsia="zh-CN"/>
              </w:rPr>
            </w:pPr>
            <w:r w:rsidRPr="00571C8D">
              <w:rPr>
                <w:rFonts w:ascii="Times New Roman" w:hAnsi="Times New Roman"/>
                <w:sz w:val="20"/>
                <w:szCs w:val="20"/>
                <w:lang w:eastAsia="ko-KR"/>
              </w:rPr>
              <w:t>For monitoring resource type for measurement, periodic, semi-persistent and aperiodic are supported.</w:t>
            </w:r>
          </w:p>
        </w:tc>
      </w:tr>
    </w:tbl>
    <w:p w14:paraId="5B81BBD6" w14:textId="77777777" w:rsidR="004B4DA3" w:rsidRPr="00753AA8" w:rsidRDefault="004B4DA3" w:rsidP="004B4DA3">
      <w:pPr>
        <w:pStyle w:val="af8"/>
        <w:widowControl/>
        <w:rPr>
          <w:color w:val="000000"/>
          <w:sz w:val="20"/>
          <w:szCs w:val="20"/>
          <w:lang w:val="en-GB"/>
        </w:rPr>
      </w:pPr>
      <w:r w:rsidRPr="00753AA8">
        <w:rPr>
          <w:color w:val="000000"/>
          <w:sz w:val="20"/>
          <w:szCs w:val="20"/>
          <w:lang w:val="en-GB"/>
        </w:rPr>
        <w:t>S</w:t>
      </w:r>
      <w:r w:rsidRPr="00753AA8">
        <w:rPr>
          <w:rFonts w:hint="eastAsia"/>
          <w:color w:val="000000"/>
          <w:sz w:val="20"/>
          <w:szCs w:val="20"/>
          <w:lang w:val="en-GB"/>
        </w:rPr>
        <w:t>imilar</w:t>
      </w:r>
      <w:r w:rsidRPr="00753AA8">
        <w:rPr>
          <w:color w:val="000000"/>
          <w:sz w:val="20"/>
          <w:szCs w:val="20"/>
          <w:lang w:val="en-GB"/>
        </w:rPr>
        <w:t xml:space="preserve"> </w:t>
      </w:r>
      <w:r w:rsidRPr="00753AA8">
        <w:rPr>
          <w:rFonts w:hint="eastAsia"/>
          <w:color w:val="000000"/>
          <w:sz w:val="20"/>
          <w:szCs w:val="20"/>
          <w:lang w:val="en-GB"/>
        </w:rPr>
        <w:t>to</w:t>
      </w:r>
      <w:r w:rsidRPr="00753AA8">
        <w:rPr>
          <w:color w:val="000000"/>
          <w:sz w:val="20"/>
          <w:szCs w:val="20"/>
          <w:lang w:val="en-GB"/>
        </w:rPr>
        <w:t xml:space="preserve"> </w:t>
      </w:r>
      <w:r w:rsidRPr="00753AA8">
        <w:rPr>
          <w:rFonts w:hint="eastAsia"/>
          <w:color w:val="000000"/>
          <w:sz w:val="20"/>
          <w:szCs w:val="20"/>
          <w:lang w:val="en-GB"/>
        </w:rPr>
        <w:t>agreed</w:t>
      </w:r>
      <w:r w:rsidRPr="00753AA8">
        <w:rPr>
          <w:color w:val="000000"/>
          <w:sz w:val="20"/>
          <w:szCs w:val="20"/>
          <w:lang w:val="en-GB"/>
        </w:rPr>
        <w:t xml:space="preserve"> </w:t>
      </w:r>
      <w:r w:rsidRPr="00753AA8">
        <w:rPr>
          <w:rFonts w:hint="eastAsia"/>
          <w:color w:val="000000"/>
          <w:sz w:val="20"/>
          <w:szCs w:val="20"/>
          <w:lang w:val="en-GB"/>
        </w:rPr>
        <w:t>monitoring</w:t>
      </w:r>
      <w:r w:rsidRPr="00753AA8">
        <w:rPr>
          <w:color w:val="000000"/>
          <w:sz w:val="20"/>
          <w:szCs w:val="20"/>
          <w:lang w:val="en-GB"/>
        </w:rPr>
        <w:t xml:space="preserve"> </w:t>
      </w:r>
      <w:r w:rsidRPr="00753AA8">
        <w:rPr>
          <w:rFonts w:hint="eastAsia"/>
          <w:color w:val="000000"/>
          <w:sz w:val="20"/>
          <w:szCs w:val="20"/>
          <w:lang w:val="en-GB"/>
        </w:rPr>
        <w:t>reporting</w:t>
      </w:r>
      <w:r w:rsidRPr="00753AA8">
        <w:rPr>
          <w:color w:val="000000"/>
          <w:sz w:val="20"/>
          <w:szCs w:val="20"/>
          <w:lang w:val="en-GB"/>
        </w:rPr>
        <w:t xml:space="preserve"> </w:t>
      </w:r>
      <w:r w:rsidRPr="00753AA8">
        <w:rPr>
          <w:rFonts w:hint="eastAsia"/>
          <w:color w:val="000000"/>
          <w:sz w:val="20"/>
          <w:szCs w:val="20"/>
          <w:lang w:val="en-GB"/>
        </w:rPr>
        <w:t>in</w:t>
      </w:r>
      <w:r w:rsidRPr="00753AA8">
        <w:rPr>
          <w:color w:val="000000"/>
          <w:sz w:val="20"/>
          <w:szCs w:val="20"/>
          <w:lang w:val="en-GB"/>
        </w:rPr>
        <w:t xml:space="preserve"> CSI </w:t>
      </w:r>
      <w:r w:rsidRPr="00753AA8">
        <w:rPr>
          <w:rFonts w:hint="eastAsia"/>
          <w:color w:val="000000"/>
          <w:sz w:val="20"/>
          <w:szCs w:val="20"/>
          <w:lang w:val="en-GB"/>
        </w:rPr>
        <w:t>predication,</w:t>
      </w:r>
      <w:r w:rsidRPr="00753AA8">
        <w:rPr>
          <w:color w:val="000000"/>
          <w:sz w:val="20"/>
          <w:szCs w:val="20"/>
          <w:lang w:val="en-GB"/>
        </w:rPr>
        <w:t xml:space="preserve"> the following proposal can be supported</w:t>
      </w:r>
    </w:p>
    <w:p w14:paraId="1B0FE6CC" w14:textId="77777777" w:rsidR="004B4DA3" w:rsidRPr="00E15877" w:rsidRDefault="004B4DA3" w:rsidP="000E38D3">
      <w:pPr>
        <w:pStyle w:val="af2"/>
        <w:numPr>
          <w:ilvl w:val="0"/>
          <w:numId w:val="37"/>
        </w:numPr>
        <w:ind w:left="1134" w:firstLineChars="0" w:hanging="1134"/>
        <w:rPr>
          <w:rFonts w:ascii="Times New Roman" w:eastAsiaTheme="minorEastAsia" w:hAnsi="Times New Roman"/>
          <w:b/>
          <w:sz w:val="20"/>
          <w:szCs w:val="20"/>
          <w:lang w:eastAsia="zh-CN"/>
        </w:rPr>
      </w:pPr>
      <w:bookmarkStart w:id="48" w:name="_Hlk206145237"/>
      <w:r w:rsidRPr="00E15877">
        <w:rPr>
          <w:rFonts w:ascii="Times New Roman" w:eastAsiaTheme="minorEastAsia" w:hAnsi="Times New Roman"/>
          <w:b/>
          <w:sz w:val="20"/>
          <w:szCs w:val="20"/>
          <w:lang w:eastAsia="zh-CN"/>
        </w:rPr>
        <w:t>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Pr>
          <w:rFonts w:ascii="Times New Roman" w:eastAsiaTheme="minorEastAsia" w:hAnsi="Times New Roman"/>
          <w:b/>
          <w:sz w:val="20"/>
          <w:szCs w:val="20"/>
          <w:lang w:eastAsia="zh-CN"/>
        </w:rPr>
        <w:t>types</w:t>
      </w:r>
      <w:r w:rsidRPr="00E15877">
        <w:rPr>
          <w:rFonts w:ascii="Times New Roman" w:eastAsiaTheme="minorEastAsia" w:hAnsi="Times New Roman"/>
          <w:b/>
          <w:sz w:val="20"/>
          <w:szCs w:val="20"/>
          <w:lang w:eastAsia="zh-CN"/>
        </w:rPr>
        <w:t xml:space="preserve"> 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bookmarkEnd w:id="48"/>
    <w:p w14:paraId="1355BEF7" w14:textId="7E6901B8" w:rsidR="00BF105D" w:rsidRPr="00DB7DA1" w:rsidRDefault="0060252E" w:rsidP="00F1279E">
      <w:pPr>
        <w:pStyle w:val="1"/>
        <w:tabs>
          <w:tab w:val="left" w:pos="432"/>
        </w:tabs>
        <w:spacing w:line="240" w:lineRule="auto"/>
        <w:ind w:left="431" w:hanging="431"/>
        <w:rPr>
          <w:color w:val="000000" w:themeColor="text1"/>
        </w:rPr>
      </w:pPr>
      <w:r w:rsidRPr="00DB7DA1">
        <w:rPr>
          <w:color w:val="000000" w:themeColor="text1"/>
        </w:rPr>
        <w:t>Conclusion</w:t>
      </w:r>
    </w:p>
    <w:p w14:paraId="5525626B" w14:textId="3FC3BF35" w:rsidR="00630483" w:rsidRDefault="0060252E">
      <w:pPr>
        <w:pStyle w:val="a0"/>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w:t>
      </w:r>
      <w:r w:rsidR="004D7579">
        <w:rPr>
          <w:rFonts w:eastAsia="宋体"/>
          <w:szCs w:val="20"/>
          <w:lang w:eastAsia="zh-CN"/>
        </w:rPr>
        <w:t xml:space="preserve"> observations and</w:t>
      </w:r>
      <w:r w:rsidR="000C44C1">
        <w:rPr>
          <w:rFonts w:eastAsia="宋体"/>
          <w:szCs w:val="20"/>
          <w:lang w:eastAsia="zh-CN"/>
        </w:rPr>
        <w:t xml:space="preserve"> </w:t>
      </w:r>
      <w:r w:rsidR="007411A7" w:rsidRPr="00AE16DA">
        <w:rPr>
          <w:rFonts w:eastAsia="宋体"/>
          <w:szCs w:val="20"/>
          <w:lang w:eastAsia="zh-CN"/>
        </w:rPr>
        <w:t>proposals:</w:t>
      </w:r>
    </w:p>
    <w:p w14:paraId="4634E73A" w14:textId="77777777" w:rsidR="004D0F04" w:rsidRPr="002A0789" w:rsidRDefault="004D0F04" w:rsidP="000E38D3">
      <w:pPr>
        <w:pStyle w:val="af2"/>
        <w:numPr>
          <w:ilvl w:val="0"/>
          <w:numId w:val="39"/>
        </w:numPr>
        <w:ind w:left="1418" w:firstLineChars="0" w:hanging="1418"/>
        <w:rPr>
          <w:rFonts w:ascii="Times New Roman" w:hAnsi="Times New Roman"/>
          <w:b/>
          <w:sz w:val="20"/>
          <w:szCs w:val="20"/>
        </w:rPr>
      </w:pPr>
      <w:r w:rsidRPr="002A0789">
        <w:rPr>
          <w:rFonts w:ascii="Times New Roman" w:hAnsi="Times New Roman"/>
          <w:b/>
          <w:sz w:val="20"/>
          <w:szCs w:val="20"/>
        </w:rPr>
        <w:t>A scalable model can be applicable for P=32 port and P=128 port, and the performance loss (average -0.58%) between the scalable model and dedicated model is small.</w:t>
      </w:r>
    </w:p>
    <w:p w14:paraId="7E1A0196" w14:textId="77777777" w:rsidR="002A0789" w:rsidRDefault="002A0789" w:rsidP="000E38D3">
      <w:pPr>
        <w:pStyle w:val="af2"/>
        <w:numPr>
          <w:ilvl w:val="0"/>
          <w:numId w:val="39"/>
        </w:numPr>
        <w:ind w:left="1418" w:firstLineChars="0" w:hanging="1418"/>
        <w:rPr>
          <w:rFonts w:ascii="Times New Roman" w:hAnsi="Times New Roman"/>
          <w:b/>
          <w:sz w:val="20"/>
          <w:szCs w:val="20"/>
        </w:rPr>
      </w:pPr>
      <w:r>
        <w:rPr>
          <w:rFonts w:ascii="Times New Roman" w:hAnsi="Times New Roman"/>
          <w:b/>
          <w:sz w:val="20"/>
          <w:szCs w:val="20"/>
        </w:rPr>
        <w:t>T</w:t>
      </w:r>
      <w:r w:rsidRPr="00D96B3A">
        <w:rPr>
          <w:rFonts w:ascii="Times New Roman" w:hAnsi="Times New Roman"/>
          <w:b/>
          <w:sz w:val="20"/>
          <w:szCs w:val="20"/>
        </w:rPr>
        <w:t>he impact of different CQIs on system performance is limited</w:t>
      </w:r>
      <w:r>
        <w:rPr>
          <w:rFonts w:ascii="Times New Roman" w:hAnsi="Times New Roman"/>
          <w:b/>
          <w:sz w:val="20"/>
          <w:szCs w:val="20"/>
        </w:rPr>
        <w:t>.</w:t>
      </w:r>
    </w:p>
    <w:p w14:paraId="46BBD214" w14:textId="77777777" w:rsidR="002A0789" w:rsidRPr="002A0789" w:rsidRDefault="002A0789" w:rsidP="002A0789">
      <w:pPr>
        <w:pStyle w:val="af2"/>
        <w:numPr>
          <w:ilvl w:val="1"/>
          <w:numId w:val="16"/>
        </w:numPr>
        <w:spacing w:before="0"/>
        <w:ind w:firstLineChars="0"/>
        <w:rPr>
          <w:rFonts w:ascii="Times New Roman" w:eastAsiaTheme="minorEastAsia" w:hAnsi="Times New Roman"/>
          <w:b/>
          <w:sz w:val="20"/>
          <w:szCs w:val="20"/>
          <w:lang w:eastAsia="zh-CN"/>
        </w:rPr>
      </w:pPr>
      <w:r w:rsidRPr="00F72063">
        <w:rPr>
          <w:rFonts w:ascii="Times New Roman" w:eastAsiaTheme="minorEastAsia" w:hAnsi="Times New Roman"/>
          <w:b/>
          <w:sz w:val="20"/>
          <w:szCs w:val="20"/>
          <w:lang w:eastAsia="zh-CN"/>
        </w:rPr>
        <w:t>The SE performance</w:t>
      </w:r>
      <w:r w:rsidRPr="00F72063">
        <w:rPr>
          <w:rFonts w:ascii="Times New Roman" w:eastAsiaTheme="minorEastAsia" w:hAnsi="Times New Roman" w:hint="eastAsia"/>
          <w:b/>
          <w:sz w:val="20"/>
          <w:szCs w:val="20"/>
          <w:lang w:eastAsia="zh-CN"/>
        </w:rPr>
        <w:t>s</w:t>
      </w:r>
      <w:r w:rsidRPr="00F72063">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remain</w:t>
      </w:r>
      <w:r w:rsidRPr="00F72063">
        <w:rPr>
          <w:rFonts w:ascii="Times New Roman" w:eastAsiaTheme="minorEastAsia" w:hAnsi="Times New Roman"/>
          <w:b/>
          <w:sz w:val="20"/>
          <w:szCs w:val="20"/>
          <w:lang w:eastAsia="zh-CN"/>
        </w:rPr>
        <w:t xml:space="preserve"> essentially the same when using </w:t>
      </w:r>
      <w:r w:rsidRPr="00F72063">
        <w:rPr>
          <w:rFonts w:ascii="Times New Roman" w:eastAsiaTheme="minorEastAsia" w:hAnsi="Times New Roman" w:hint="eastAsia"/>
          <w:b/>
          <w:sz w:val="20"/>
          <w:szCs w:val="20"/>
          <w:lang w:eastAsia="zh-CN"/>
        </w:rPr>
        <w:t>the</w:t>
      </w:r>
      <w:r w:rsidRPr="00F72063">
        <w:rPr>
          <w:rFonts w:ascii="Times New Roman" w:eastAsiaTheme="minorEastAsia" w:hAnsi="Times New Roman"/>
          <w:b/>
          <w:sz w:val="20"/>
          <w:szCs w:val="20"/>
          <w:lang w:eastAsia="zh-CN"/>
        </w:rPr>
        <w:t xml:space="preserve"> same PMI and different CQI(e.g.,</w:t>
      </w:r>
      <w:r>
        <w:rPr>
          <w:rFonts w:ascii="Times New Roman" w:eastAsiaTheme="minorEastAsia" w:hAnsi="Times New Roman"/>
          <w:b/>
          <w:sz w:val="20"/>
          <w:szCs w:val="20"/>
          <w:lang w:eastAsia="zh-CN"/>
        </w:rPr>
        <w:t xml:space="preserve"> </w:t>
      </w:r>
      <w:r w:rsidRPr="00F72063">
        <w:rPr>
          <w:rFonts w:ascii="Times New Roman" w:eastAsiaTheme="minorEastAsia" w:hAnsi="Times New Roman"/>
          <w:b/>
          <w:sz w:val="20"/>
          <w:szCs w:val="20"/>
          <w:lang w:eastAsia="zh-CN"/>
        </w:rPr>
        <w:t xml:space="preserve">the CQI based on SVD PMI, or the CQI based on </w:t>
      </w:r>
      <w:proofErr w:type="spellStart"/>
      <w:r w:rsidRPr="00F72063">
        <w:rPr>
          <w:rFonts w:ascii="Times New Roman" w:eastAsiaTheme="minorEastAsia" w:hAnsi="Times New Roman"/>
          <w:b/>
          <w:sz w:val="20"/>
          <w:szCs w:val="20"/>
          <w:lang w:eastAsia="zh-CN"/>
        </w:rPr>
        <w:t>eType</w:t>
      </w:r>
      <w:proofErr w:type="spellEnd"/>
      <w:r w:rsidRPr="00F72063">
        <w:rPr>
          <w:rFonts w:ascii="Times New Roman" w:eastAsiaTheme="minorEastAsia" w:hAnsi="Times New Roman"/>
          <w:b/>
          <w:sz w:val="20"/>
          <w:szCs w:val="20"/>
          <w:lang w:eastAsia="zh-CN"/>
        </w:rPr>
        <w:t xml:space="preserve"> 2 PMI)</w:t>
      </w:r>
    </w:p>
    <w:p w14:paraId="2A31A400" w14:textId="77777777" w:rsidR="002A0789" w:rsidRDefault="002A0789" w:rsidP="000E38D3">
      <w:pPr>
        <w:pStyle w:val="af2"/>
        <w:numPr>
          <w:ilvl w:val="0"/>
          <w:numId w:val="39"/>
        </w:numPr>
        <w:ind w:left="1418" w:firstLineChars="0" w:hanging="1418"/>
        <w:rPr>
          <w:rFonts w:ascii="Times New Roman" w:hAnsi="Times New Roman"/>
          <w:b/>
          <w:sz w:val="20"/>
          <w:szCs w:val="20"/>
        </w:rPr>
      </w:pPr>
      <w:r>
        <w:rPr>
          <w:rFonts w:ascii="Times New Roman" w:hAnsi="Times New Roman"/>
          <w:b/>
          <w:sz w:val="20"/>
          <w:szCs w:val="20"/>
        </w:rPr>
        <w:t>F</w:t>
      </w:r>
      <w:r w:rsidRPr="00CA0E4D">
        <w:rPr>
          <w:rFonts w:ascii="Times New Roman" w:hAnsi="Times New Roman"/>
          <w:b/>
          <w:sz w:val="20"/>
          <w:szCs w:val="20"/>
        </w:rPr>
        <w:t xml:space="preserve">or </w:t>
      </w:r>
      <w:r>
        <w:rPr>
          <w:rFonts w:ascii="Times New Roman" w:hAnsi="Times New Roman"/>
          <w:b/>
          <w:sz w:val="20"/>
          <w:szCs w:val="20"/>
        </w:rPr>
        <w:t>SQ</w:t>
      </w:r>
      <w:r w:rsidRPr="00CA0E4D">
        <w:rPr>
          <w:rFonts w:ascii="Times New Roman" w:hAnsi="Times New Roman"/>
          <w:b/>
          <w:sz w:val="20"/>
          <w:szCs w:val="20"/>
        </w:rPr>
        <w:t>,</w:t>
      </w:r>
      <w:r>
        <w:rPr>
          <w:rFonts w:ascii="Times New Roman" w:hAnsi="Times New Roman"/>
          <w:b/>
          <w:sz w:val="20"/>
          <w:szCs w:val="20"/>
        </w:rPr>
        <w:t xml:space="preserve"> </w:t>
      </w:r>
      <w:r w:rsidRPr="0093191C">
        <w:rPr>
          <w:rFonts w:ascii="Times New Roman" w:hAnsi="Times New Roman"/>
          <w:b/>
          <w:sz w:val="20"/>
          <w:szCs w:val="20"/>
        </w:rPr>
        <w:t>case 2 with multiple Q(including, Q=1 and Q =2) incurs a small to medium performance loss (1%~3.4%) for medium or large payloads compared with case 1{Q=2 only}</w:t>
      </w:r>
      <w:r>
        <w:rPr>
          <w:rFonts w:ascii="Times New Roman" w:hAnsi="Times New Roman"/>
          <w:b/>
          <w:sz w:val="20"/>
          <w:szCs w:val="20"/>
        </w:rPr>
        <w:t xml:space="preserve">, </w:t>
      </w:r>
      <w:r w:rsidRPr="002A0789">
        <w:rPr>
          <w:rFonts w:ascii="Times New Roman" w:hAnsi="Times New Roman"/>
          <w:b/>
          <w:sz w:val="20"/>
          <w:szCs w:val="20"/>
        </w:rPr>
        <w:t xml:space="preserve"> </w:t>
      </w:r>
      <w:r w:rsidRPr="0071779B">
        <w:rPr>
          <w:rFonts w:ascii="Times New Roman" w:hAnsi="Times New Roman"/>
          <w:b/>
          <w:sz w:val="20"/>
          <w:szCs w:val="20"/>
        </w:rPr>
        <w:t xml:space="preserve">in contrast, for VQ case(i.e., case 3), there is no performance loss </w:t>
      </w:r>
      <w:r>
        <w:rPr>
          <w:rFonts w:ascii="Times New Roman" w:hAnsi="Times New Roman"/>
          <w:b/>
          <w:sz w:val="20"/>
          <w:szCs w:val="20"/>
        </w:rPr>
        <w:t xml:space="preserve">for supporting </w:t>
      </w:r>
      <w:r w:rsidRPr="0093191C">
        <w:rPr>
          <w:rFonts w:ascii="Times New Roman" w:hAnsi="Times New Roman"/>
          <w:b/>
          <w:sz w:val="20"/>
          <w:szCs w:val="20"/>
        </w:rPr>
        <w:t>multiple Q</w:t>
      </w:r>
      <w:r>
        <w:rPr>
          <w:rFonts w:ascii="Times New Roman" w:hAnsi="Times New Roman"/>
          <w:b/>
          <w:sz w:val="20"/>
          <w:szCs w:val="20"/>
        </w:rPr>
        <w:t xml:space="preserve"> </w:t>
      </w:r>
      <w:r w:rsidRPr="0093191C">
        <w:rPr>
          <w:rFonts w:ascii="Times New Roman" w:hAnsi="Times New Roman"/>
          <w:b/>
          <w:sz w:val="20"/>
          <w:szCs w:val="20"/>
        </w:rPr>
        <w:t xml:space="preserve">(including, Q=1 and Q =2) </w:t>
      </w:r>
      <w:r>
        <w:rPr>
          <w:rFonts w:ascii="Times New Roman" w:hAnsi="Times New Roman"/>
          <w:b/>
          <w:sz w:val="20"/>
          <w:szCs w:val="20"/>
        </w:rPr>
        <w:t>)</w:t>
      </w:r>
      <w:r w:rsidRPr="0071779B">
        <w:rPr>
          <w:rFonts w:ascii="Times New Roman" w:hAnsi="Times New Roman"/>
          <w:b/>
          <w:sz w:val="20"/>
          <w:szCs w:val="20"/>
        </w:rPr>
        <w:t xml:space="preserve"> .</w:t>
      </w:r>
    </w:p>
    <w:p w14:paraId="168E1360" w14:textId="77777777" w:rsidR="000776D5" w:rsidRPr="002A0789" w:rsidRDefault="000776D5" w:rsidP="000776D5">
      <w:pPr>
        <w:pStyle w:val="af2"/>
        <w:spacing w:before="0"/>
        <w:ind w:left="1554" w:firstLineChars="0" w:firstLine="0"/>
        <w:rPr>
          <w:bCs/>
        </w:rPr>
      </w:pPr>
    </w:p>
    <w:p w14:paraId="638A03A5" w14:textId="77777777" w:rsidR="000776D5"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654F81">
        <w:rPr>
          <w:rFonts w:ascii="Times New Roman" w:eastAsiaTheme="minorEastAsia" w:hAnsi="Times New Roman"/>
          <w:b/>
          <w:sz w:val="20"/>
          <w:szCs w:val="20"/>
          <w:lang w:eastAsia="zh-CN"/>
        </w:rPr>
        <w:t>For CQI determination in CSI report, CQI can be calculated based on precoding matrix before compression</w:t>
      </w:r>
    </w:p>
    <w:p w14:paraId="40BAAC81" w14:textId="77777777" w:rsidR="000776D5" w:rsidRPr="004D7579"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p>
    <w:p w14:paraId="470FCACE" w14:textId="77777777" w:rsidR="004D0F04" w:rsidRPr="004D7579" w:rsidRDefault="004D0F04" w:rsidP="000E38D3">
      <w:pPr>
        <w:pStyle w:val="af2"/>
        <w:numPr>
          <w:ilvl w:val="0"/>
          <w:numId w:val="38"/>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lastRenderedPageBreak/>
        <w:t xml:space="preserve">For exchanged quantization codebook, multiple L (e.g., </w:t>
      </w:r>
      <w:r>
        <w:rPr>
          <w:rFonts w:ascii="Times New Roman" w:eastAsiaTheme="minorEastAsia" w:hAnsi="Times New Roman"/>
          <w:b/>
          <w:sz w:val="20"/>
          <w:szCs w:val="20"/>
          <w:lang w:eastAsia="zh-CN"/>
        </w:rPr>
        <w:t>1</w:t>
      </w:r>
      <w:r w:rsidRPr="004D7579">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4</w:t>
      </w:r>
      <w:r w:rsidRPr="004D7579">
        <w:rPr>
          <w:rFonts w:ascii="Times New Roman" w:eastAsiaTheme="minorEastAsia" w:hAnsi="Times New Roman"/>
          <w:b/>
          <w:sz w:val="20"/>
          <w:szCs w:val="20"/>
          <w:lang w:eastAsia="zh-CN"/>
        </w:rPr>
        <w:t>) can be supported</w:t>
      </w:r>
      <w:r>
        <w:rPr>
          <w:rFonts w:ascii="Times New Roman" w:eastAsiaTheme="minorEastAsia" w:hAnsi="Times New Roman"/>
          <w:b/>
          <w:sz w:val="20"/>
          <w:szCs w:val="20"/>
          <w:lang w:eastAsia="zh-CN"/>
        </w:rPr>
        <w:t xml:space="preserve"> for SQ and VQ.</w:t>
      </w:r>
    </w:p>
    <w:p w14:paraId="3405CF64" w14:textId="77777777" w:rsidR="000776D5" w:rsidRPr="004D7579"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A payload-common codebook can be exchanged from NW-side to UE-side along with each exchanged dataset or model parameters.</w:t>
      </w:r>
    </w:p>
    <w:p w14:paraId="5DF2062B" w14:textId="77777777" w:rsidR="000776D5" w:rsidRPr="0093191C"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w:t>
      </w:r>
      <w:r w:rsidRPr="0093191C">
        <w:rPr>
          <w:rFonts w:ascii="Times New Roman" w:eastAsiaTheme="minorEastAsia" w:hAnsi="Times New Roman"/>
          <w:b/>
          <w:sz w:val="20"/>
          <w:szCs w:val="20"/>
          <w:lang w:eastAsia="zh-CN"/>
        </w:rPr>
        <w:t xml:space="preserve">or the PC with rank-1 payload of 64 bits, </w:t>
      </w:r>
      <w:r>
        <w:rPr>
          <w:rFonts w:ascii="Times New Roman" w:eastAsiaTheme="minorEastAsia" w:hAnsi="Times New Roman"/>
          <w:b/>
          <w:sz w:val="20"/>
          <w:szCs w:val="20"/>
          <w:lang w:eastAsia="zh-CN"/>
        </w:rPr>
        <w:t xml:space="preserve">Alt 2 can only be considered for VQ case </w:t>
      </w:r>
    </w:p>
    <w:p w14:paraId="28E38D78" w14:textId="77777777" w:rsidR="000776D5" w:rsidRPr="0093191C"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At least for SQ f</w:t>
      </w:r>
      <w:r w:rsidRPr="0093191C">
        <w:rPr>
          <w:rFonts w:ascii="Times New Roman" w:eastAsiaTheme="minorEastAsia" w:hAnsi="Times New Roman"/>
          <w:b/>
          <w:sz w:val="20"/>
          <w:szCs w:val="20"/>
          <w:lang w:eastAsia="zh-CN"/>
        </w:rPr>
        <w:t xml:space="preserve">or the PC with rank-1 payload of </w:t>
      </w:r>
      <w:r>
        <w:rPr>
          <w:rFonts w:ascii="Times New Roman" w:eastAsiaTheme="minorEastAsia" w:hAnsi="Times New Roman"/>
          <w:b/>
          <w:sz w:val="20"/>
          <w:szCs w:val="20"/>
          <w:lang w:eastAsia="zh-CN"/>
        </w:rPr>
        <w:t>384</w:t>
      </w:r>
      <w:r w:rsidRPr="0093191C">
        <w:rPr>
          <w:rFonts w:ascii="Times New Roman" w:eastAsiaTheme="minorEastAsia" w:hAnsi="Times New Roman"/>
          <w:b/>
          <w:sz w:val="20"/>
          <w:szCs w:val="20"/>
          <w:lang w:eastAsia="zh-CN"/>
        </w:rPr>
        <w:t xml:space="preserve"> bits, </w:t>
      </w:r>
      <w:r>
        <w:rPr>
          <w:rFonts w:ascii="Times New Roman" w:eastAsiaTheme="minorEastAsia" w:hAnsi="Times New Roman"/>
          <w:b/>
          <w:sz w:val="20"/>
          <w:szCs w:val="20"/>
          <w:lang w:eastAsia="zh-CN"/>
        </w:rPr>
        <w:t>support</w:t>
      </w:r>
      <w:r w:rsidRPr="0093191C">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A</w:t>
      </w:r>
      <w:r w:rsidRPr="0093191C">
        <w:rPr>
          <w:rFonts w:ascii="Times New Roman" w:eastAsiaTheme="minorEastAsia" w:hAnsi="Times New Roman"/>
          <w:b/>
          <w:sz w:val="20"/>
          <w:szCs w:val="20"/>
          <w:lang w:eastAsia="zh-CN"/>
        </w:rPr>
        <w:t>lt 1</w:t>
      </w:r>
      <w:r>
        <w:rPr>
          <w:rFonts w:ascii="Times New Roman" w:eastAsiaTheme="minorEastAsia" w:hAnsi="Times New Roman"/>
          <w:b/>
          <w:sz w:val="20"/>
          <w:szCs w:val="20"/>
          <w:lang w:eastAsia="zh-CN"/>
        </w:rPr>
        <w:t>.1</w:t>
      </w:r>
    </w:p>
    <w:tbl>
      <w:tblPr>
        <w:tblW w:w="8506" w:type="dxa"/>
        <w:tblInd w:w="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908"/>
        <w:gridCol w:w="1700"/>
        <w:gridCol w:w="2292"/>
        <w:gridCol w:w="2884"/>
      </w:tblGrid>
      <w:tr w:rsidR="000776D5" w:rsidRPr="001A41B1" w14:paraId="7DB1EDD2" w14:textId="77777777" w:rsidTr="00EB7CE6">
        <w:trPr>
          <w:trHeight w:val="667"/>
        </w:trPr>
        <w:tc>
          <w:tcPr>
            <w:tcW w:w="0" w:type="auto"/>
          </w:tcPr>
          <w:p w14:paraId="3CB6F302" w14:textId="77777777" w:rsidR="000776D5" w:rsidRPr="00F7272A" w:rsidRDefault="000776D5" w:rsidP="00EB7CE6">
            <w:pPr>
              <w:jc w:val="center"/>
            </w:pPr>
          </w:p>
        </w:tc>
        <w:tc>
          <w:tcPr>
            <w:tcW w:w="0" w:type="auto"/>
          </w:tcPr>
          <w:p w14:paraId="51957954" w14:textId="77777777" w:rsidR="000776D5" w:rsidRPr="00F7272A" w:rsidRDefault="000776D5" w:rsidP="00EB7CE6">
            <w:pPr>
              <w:jc w:val="center"/>
            </w:pPr>
            <w:r w:rsidRPr="00F7272A">
              <w:t>Rank1</w:t>
            </w:r>
          </w:p>
        </w:tc>
        <w:tc>
          <w:tcPr>
            <w:tcW w:w="0" w:type="auto"/>
          </w:tcPr>
          <w:p w14:paraId="6E5C710A" w14:textId="77777777" w:rsidR="000776D5" w:rsidRPr="00F7272A" w:rsidRDefault="000776D5" w:rsidP="00EB7CE6">
            <w:pPr>
              <w:jc w:val="center"/>
            </w:pPr>
            <w:r w:rsidRPr="00F7272A">
              <w:t>Rank2</w:t>
            </w:r>
          </w:p>
        </w:tc>
        <w:tc>
          <w:tcPr>
            <w:tcW w:w="0" w:type="auto"/>
          </w:tcPr>
          <w:p w14:paraId="6B69918E" w14:textId="77777777" w:rsidR="000776D5" w:rsidRPr="00F7272A" w:rsidRDefault="000776D5" w:rsidP="00EB7CE6">
            <w:pPr>
              <w:jc w:val="center"/>
            </w:pPr>
            <w:r w:rsidRPr="00F7272A">
              <w:t>Rank3</w:t>
            </w:r>
          </w:p>
        </w:tc>
        <w:tc>
          <w:tcPr>
            <w:tcW w:w="0" w:type="auto"/>
          </w:tcPr>
          <w:p w14:paraId="4C01D76A" w14:textId="77777777" w:rsidR="000776D5" w:rsidRPr="00F7272A" w:rsidRDefault="000776D5" w:rsidP="00EB7CE6">
            <w:pPr>
              <w:jc w:val="center"/>
            </w:pPr>
            <w:r w:rsidRPr="00F7272A">
              <w:t>Rank4</w:t>
            </w:r>
          </w:p>
        </w:tc>
      </w:tr>
      <w:tr w:rsidR="000776D5" w:rsidRPr="008D7BCE" w14:paraId="648610CB" w14:textId="77777777" w:rsidTr="00EB7CE6">
        <w:trPr>
          <w:trHeight w:val="426"/>
        </w:trPr>
        <w:tc>
          <w:tcPr>
            <w:tcW w:w="0" w:type="auto"/>
          </w:tcPr>
          <w:p w14:paraId="2DFD9C35" w14:textId="77777777" w:rsidR="000776D5" w:rsidRPr="00F7272A" w:rsidRDefault="000776D5" w:rsidP="00EB7CE6">
            <w:r w:rsidRPr="00F7272A">
              <w:t>Alt1.1</w:t>
            </w:r>
          </w:p>
        </w:tc>
        <w:tc>
          <w:tcPr>
            <w:tcW w:w="0" w:type="auto"/>
          </w:tcPr>
          <w:p w14:paraId="755E6E19" w14:textId="77777777" w:rsidR="000776D5" w:rsidRPr="00F7272A" w:rsidRDefault="000776D5" w:rsidP="00EB7CE6">
            <w:r w:rsidRPr="00F7272A">
              <w:t>{192, 2}</w:t>
            </w:r>
          </w:p>
        </w:tc>
        <w:tc>
          <w:tcPr>
            <w:tcW w:w="0" w:type="auto"/>
          </w:tcPr>
          <w:p w14:paraId="42B2B4E9" w14:textId="77777777" w:rsidR="000776D5" w:rsidRPr="00F7272A" w:rsidRDefault="000776D5" w:rsidP="00EB7CE6">
            <w:r w:rsidRPr="00F7272A">
              <w:t>{192, 2}, {192, 2}</w:t>
            </w:r>
          </w:p>
        </w:tc>
        <w:tc>
          <w:tcPr>
            <w:tcW w:w="0" w:type="auto"/>
          </w:tcPr>
          <w:p w14:paraId="5CD323FD" w14:textId="77777777" w:rsidR="000776D5" w:rsidRPr="00F7272A" w:rsidRDefault="000776D5" w:rsidP="00EB7CE6">
            <w:r w:rsidRPr="00F7272A">
              <w:t>{96, 2}, {96, 2}, {192, 2}</w:t>
            </w:r>
          </w:p>
        </w:tc>
        <w:tc>
          <w:tcPr>
            <w:tcW w:w="0" w:type="auto"/>
          </w:tcPr>
          <w:p w14:paraId="2B18767B" w14:textId="77777777" w:rsidR="000776D5" w:rsidRPr="00F7272A" w:rsidRDefault="000776D5" w:rsidP="00EB7CE6">
            <w:r w:rsidRPr="00F7272A">
              <w:t>{96, 2}, {96, 2}, {96, 2}, {96, 2}</w:t>
            </w:r>
          </w:p>
        </w:tc>
      </w:tr>
    </w:tbl>
    <w:p w14:paraId="063F19DC" w14:textId="77777777" w:rsidR="000776D5"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For CSI compression with UE side model, two part</w:t>
      </w:r>
      <w:r>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w:t>
      </w:r>
      <w:r>
        <w:rPr>
          <w:rFonts w:ascii="Times New Roman" w:eastAsiaTheme="minorEastAsia" w:hAnsi="Times New Roman"/>
          <w:b/>
          <w:sz w:val="20"/>
          <w:szCs w:val="20"/>
          <w:lang w:eastAsia="zh-CN"/>
        </w:rPr>
        <w:t>are</w:t>
      </w:r>
      <w:r w:rsidRPr="005E44BA">
        <w:rPr>
          <w:rFonts w:ascii="Times New Roman" w:eastAsiaTheme="minorEastAsia" w:hAnsi="Times New Roman"/>
          <w:b/>
          <w:sz w:val="20"/>
          <w:szCs w:val="20"/>
          <w:lang w:eastAsia="zh-CN"/>
        </w:rPr>
        <w:t xml:space="preserve"> suggested for reporting</w:t>
      </w:r>
    </w:p>
    <w:p w14:paraId="3DCFC5CB"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Part 1 contains RI, CQI and potential payload truncation indication of each layer </w:t>
      </w:r>
    </w:p>
    <w:p w14:paraId="66E3D16A"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Part 2 contains bit sequence of CSI feedback with UE side model</w:t>
      </w:r>
    </w:p>
    <w:p w14:paraId="4CE5B316" w14:textId="77777777" w:rsidR="000776D5" w:rsidRPr="00FF7CDD" w:rsidRDefault="000776D5" w:rsidP="000E38D3">
      <w:pPr>
        <w:pStyle w:val="af2"/>
        <w:numPr>
          <w:ilvl w:val="0"/>
          <w:numId w:val="38"/>
        </w:numPr>
        <w:ind w:left="1134" w:firstLineChars="0" w:hanging="1134"/>
        <w:rPr>
          <w:rFonts w:ascii="Times New Roman" w:hAnsi="Times New Roman"/>
          <w:b/>
          <w:bCs/>
          <w:color w:val="000000" w:themeColor="text1"/>
          <w:sz w:val="20"/>
          <w:szCs w:val="20"/>
        </w:rPr>
      </w:pPr>
      <w:r>
        <w:rPr>
          <w:rFonts w:ascii="Times New Roman" w:hAnsi="Times New Roman"/>
          <w:b/>
          <w:bCs/>
          <w:color w:val="000000" w:themeColor="text1"/>
          <w:sz w:val="20"/>
          <w:szCs w:val="20"/>
        </w:rPr>
        <w:t>N</w:t>
      </w:r>
      <w:r w:rsidRPr="0090672E">
        <w:rPr>
          <w:rFonts w:ascii="Times New Roman" w:hAnsi="Times New Roman"/>
          <w:b/>
          <w:bCs/>
          <w:color w:val="000000" w:themeColor="text1"/>
          <w:sz w:val="20"/>
          <w:szCs w:val="20"/>
        </w:rPr>
        <w:t>ew omission rule</w:t>
      </w:r>
      <w:r>
        <w:rPr>
          <w:rFonts w:ascii="Times New Roman" w:hAnsi="Times New Roman"/>
          <w:b/>
          <w:bCs/>
          <w:color w:val="000000" w:themeColor="text1"/>
          <w:sz w:val="20"/>
          <w:szCs w:val="20"/>
        </w:rPr>
        <w:t xml:space="preserve">, </w:t>
      </w:r>
      <w:r w:rsidRPr="0090672E">
        <w:rPr>
          <w:rFonts w:ascii="Times New Roman" w:hAnsi="Times New Roman"/>
          <w:b/>
          <w:bCs/>
          <w:color w:val="000000" w:themeColor="text1"/>
          <w:sz w:val="20"/>
          <w:szCs w:val="20"/>
        </w:rPr>
        <w:t>e.g., per layer omission, or payload truncation can be considered</w:t>
      </w:r>
    </w:p>
    <w:p w14:paraId="23143C32" w14:textId="77777777" w:rsidR="000776D5" w:rsidRPr="005E44BA"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compression using UE-side model,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similar rule that agreed in CSI predication can be reused, e.g.,</w:t>
      </w:r>
    </w:p>
    <w:p w14:paraId="5A55FE8A"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For PU occupancy, support </w:t>
      </w:r>
      <w:r w:rsidRPr="000776D5">
        <w:rPr>
          <w:rFonts w:ascii="Times New Roman" w:eastAsiaTheme="minorEastAsia" w:hAnsi="Times New Roman" w:hint="eastAsia"/>
          <w:b/>
          <w:sz w:val="20"/>
          <w:szCs w:val="20"/>
          <w:lang w:eastAsia="zh-CN"/>
        </w:rPr>
        <w:t>D</w:t>
      </w:r>
      <w:r w:rsidRPr="000776D5">
        <w:rPr>
          <w:rFonts w:ascii="Times New Roman" w:eastAsiaTheme="minorEastAsia" w:hAnsi="Times New Roman"/>
          <w:b/>
          <w:sz w:val="20"/>
          <w:szCs w:val="20"/>
          <w:lang w:eastAsia="zh-CN"/>
        </w:rPr>
        <w:t xml:space="preserve">edicated AI/ML PU (OAPU) </w:t>
      </w:r>
      <w:r w:rsidRPr="000776D5">
        <w:rPr>
          <w:rFonts w:ascii="Times New Roman" w:eastAsiaTheme="minorEastAsia" w:hAnsi="Times New Roman" w:hint="eastAsia"/>
          <w:b/>
          <w:sz w:val="20"/>
          <w:szCs w:val="20"/>
          <w:lang w:eastAsia="zh-CN"/>
        </w:rPr>
        <w:t>and/or</w:t>
      </w:r>
      <w:r w:rsidRPr="000776D5">
        <w:rPr>
          <w:rFonts w:ascii="Times New Roman" w:eastAsiaTheme="minorEastAsia" w:hAnsi="Times New Roman"/>
          <w:b/>
          <w:sz w:val="20"/>
          <w:szCs w:val="20"/>
          <w:lang w:eastAsia="zh-CN"/>
        </w:rPr>
        <w:t xml:space="preserve"> legacy CPU (OCPU) are occupied,</w:t>
      </w:r>
    </w:p>
    <w:p w14:paraId="3012CCB3"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same occupancy duration is used if both CPU and APU are reported non-zero value </w:t>
      </w:r>
    </w:p>
    <w:p w14:paraId="5C43BD53"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hint="eastAsia"/>
          <w:b/>
          <w:sz w:val="20"/>
          <w:szCs w:val="20"/>
          <w:lang w:eastAsia="zh-CN"/>
        </w:rPr>
        <w:t>t</w:t>
      </w:r>
      <w:r w:rsidRPr="000776D5">
        <w:rPr>
          <w:rFonts w:ascii="Times New Roman" w:eastAsiaTheme="minorEastAsia" w:hAnsi="Times New Roman"/>
          <w:b/>
          <w:sz w:val="20"/>
          <w:szCs w:val="20"/>
          <w:lang w:eastAsia="zh-CN"/>
        </w:rPr>
        <w:t xml:space="preserve">he occupied PU of </w:t>
      </w:r>
      <m:oMath>
        <m:r>
          <m:rPr>
            <m:sty m:val="b"/>
          </m:rPr>
          <w:rPr>
            <w:rFonts w:ascii="Cambria Math" w:eastAsiaTheme="minorEastAsia" w:hAnsi="Cambria Math"/>
            <w:sz w:val="20"/>
            <w:szCs w:val="20"/>
            <w:lang w:eastAsia="zh-CN"/>
          </w:rPr>
          <m:t>{48,64,128}</m:t>
        </m:r>
      </m:oMath>
      <w:r w:rsidRPr="000776D5">
        <w:rPr>
          <w:rFonts w:ascii="Times New Roman" w:eastAsiaTheme="minorEastAsia" w:hAnsi="Times New Roman"/>
          <w:b/>
          <w:sz w:val="20"/>
          <w:szCs w:val="20"/>
          <w:lang w:eastAsia="zh-CN"/>
        </w:rPr>
        <w:t xml:space="preserve"> ports can be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O</m:t>
            </m:r>
          </m:e>
          <m:sub>
            <m:r>
              <m:rPr>
                <m:sty m:val="bi"/>
              </m:rPr>
              <w:rPr>
                <w:rFonts w:ascii="Cambria Math" w:eastAsiaTheme="minorEastAsia" w:hAnsi="Cambria Math"/>
                <w:sz w:val="20"/>
                <w:szCs w:val="20"/>
                <w:lang w:eastAsia="zh-CN"/>
              </w:rPr>
              <m:t>PU</m:t>
            </m:r>
          </m:sub>
        </m:sSub>
        <m:r>
          <m:rPr>
            <m:sty m:val="b"/>
          </m:rPr>
          <w:rPr>
            <w:rFonts w:ascii="Cambria Math" w:eastAsiaTheme="minorEastAsia" w:hAnsi="Cambria Math"/>
            <w:sz w:val="20"/>
            <w:szCs w:val="20"/>
            <w:lang w:eastAsia="zh-CN"/>
          </w:rPr>
          <m:t>=</m:t>
        </m:r>
        <m:d>
          <m:dPr>
            <m:begChr m:val="⌈"/>
            <m:endChr m:val="⌉"/>
            <m:ctrlPr>
              <w:rPr>
                <w:rFonts w:ascii="Cambria Math" w:eastAsiaTheme="minorEastAsia" w:hAnsi="Cambria Math"/>
                <w:b/>
                <w:sz w:val="20"/>
                <w:szCs w:val="20"/>
                <w:lang w:eastAsia="zh-CN"/>
              </w:rPr>
            </m:ctrlPr>
          </m:dPr>
          <m:e>
            <m:r>
              <m:rPr>
                <m:sty m:val="bi"/>
              </m:rPr>
              <w:rPr>
                <w:rFonts w:ascii="Cambria Math" w:eastAsiaTheme="minorEastAsia" w:hAnsi="Cambria Math"/>
                <w:sz w:val="20"/>
                <w:szCs w:val="20"/>
                <w:lang w:eastAsia="zh-CN"/>
              </w:rPr>
              <m:t>P</m:t>
            </m:r>
            <m:r>
              <m:rPr>
                <m:sty m:val="b"/>
              </m:rPr>
              <w:rPr>
                <w:rFonts w:ascii="Cambria Math" w:eastAsiaTheme="minorEastAsia" w:hAnsi="Cambria Math"/>
                <w:sz w:val="20"/>
                <w:szCs w:val="20"/>
                <w:lang w:eastAsia="zh-CN"/>
              </w:rPr>
              <m:t>/32</m:t>
            </m:r>
          </m:e>
        </m:d>
        <m:r>
          <m:rPr>
            <m:sty m:val="b"/>
          </m:rPr>
          <w:rPr>
            <w:rFonts w:ascii="Cambria Math" w:eastAsiaTheme="minorEastAsia" w:hAnsi="Cambria Math"/>
            <w:sz w:val="20"/>
            <w:szCs w:val="20"/>
            <w:lang w:eastAsia="zh-CN"/>
          </w:rPr>
          <m:t>*</m:t>
        </m:r>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O</m:t>
            </m:r>
          </m:e>
          <m:sub>
            <m:r>
              <m:rPr>
                <m:sty m:val="bi"/>
              </m:rPr>
              <w:rPr>
                <w:rFonts w:ascii="Cambria Math" w:eastAsiaTheme="minorEastAsia" w:hAnsi="Cambria Math"/>
                <w:sz w:val="20"/>
                <w:szCs w:val="20"/>
                <w:lang w:eastAsia="zh-CN"/>
              </w:rPr>
              <m:t>PU</m:t>
            </m:r>
            <m:r>
              <m:rPr>
                <m:sty m:val="b"/>
              </m:rPr>
              <w:rPr>
                <w:rFonts w:ascii="Cambria Math" w:eastAsiaTheme="minorEastAsia" w:hAnsi="Cambria Math"/>
                <w:sz w:val="20"/>
                <w:szCs w:val="20"/>
                <w:lang w:eastAsia="zh-CN"/>
              </w:rPr>
              <m:t>_</m:t>
            </m:r>
            <m:r>
              <m:rPr>
                <m:sty m:val="bi"/>
              </m:rPr>
              <w:rPr>
                <w:rFonts w:ascii="Cambria Math" w:eastAsiaTheme="minorEastAsia" w:hAnsi="Cambria Math"/>
                <w:sz w:val="20"/>
                <w:szCs w:val="20"/>
                <w:lang w:eastAsia="zh-CN"/>
              </w:rPr>
              <m:t>reported</m:t>
            </m:r>
          </m:sub>
        </m:sSub>
      </m:oMath>
      <w:r w:rsidRPr="000776D5">
        <w:rPr>
          <w:rFonts w:ascii="Times New Roman" w:eastAsiaTheme="minorEastAsia" w:hAnsi="Times New Roman"/>
          <w:b/>
          <w:sz w:val="20"/>
          <w:szCs w:val="20"/>
          <w:lang w:eastAsia="zh-CN"/>
        </w:rPr>
        <w:t xml:space="preserve"> or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O</m:t>
            </m:r>
          </m:e>
          <m:sub>
            <m:r>
              <m:rPr>
                <m:sty m:val="bi"/>
              </m:rPr>
              <w:rPr>
                <w:rFonts w:ascii="Cambria Math" w:eastAsiaTheme="minorEastAsia" w:hAnsi="Cambria Math"/>
                <w:sz w:val="20"/>
                <w:szCs w:val="20"/>
                <w:lang w:eastAsia="zh-CN"/>
              </w:rPr>
              <m:t>PU</m:t>
            </m:r>
            <m:r>
              <m:rPr>
                <m:sty m:val="b"/>
              </m:rPr>
              <w:rPr>
                <w:rFonts w:ascii="Cambria Math" w:eastAsiaTheme="minorEastAsia" w:hAnsi="Cambria Math"/>
                <w:sz w:val="20"/>
                <w:szCs w:val="20"/>
                <w:lang w:eastAsia="zh-CN"/>
              </w:rPr>
              <m:t>_</m:t>
            </m:r>
            <m:r>
              <m:rPr>
                <m:sty m:val="bi"/>
              </m:rPr>
              <w:rPr>
                <w:rFonts w:ascii="Cambria Math" w:eastAsiaTheme="minorEastAsia" w:hAnsi="Cambria Math"/>
                <w:sz w:val="20"/>
                <w:szCs w:val="20"/>
                <w:lang w:eastAsia="zh-CN"/>
              </w:rPr>
              <m:t>reported</m:t>
            </m:r>
          </m:sub>
        </m:sSub>
      </m:oMath>
    </w:p>
    <w:p w14:paraId="2DC3123D" w14:textId="77777777" w:rsidR="000776D5" w:rsidRPr="005E44BA"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w:t>
      </w:r>
      <w:r>
        <w:rPr>
          <w:rFonts w:ascii="Times New Roman" w:eastAsiaTheme="minorEastAsia" w:hAnsi="Times New Roman"/>
          <w:b/>
          <w:sz w:val="20"/>
          <w:szCs w:val="20"/>
          <w:lang w:eastAsia="zh-CN"/>
        </w:rPr>
        <w:t>compression</w:t>
      </w:r>
      <w:r w:rsidRPr="005E44BA">
        <w:rPr>
          <w:rFonts w:ascii="Times New Roman" w:eastAsiaTheme="minorEastAsia" w:hAnsi="Times New Roman"/>
          <w:b/>
          <w:sz w:val="20"/>
          <w:szCs w:val="20"/>
          <w:lang w:eastAsia="zh-CN"/>
        </w:rPr>
        <w:t xml:space="preserve"> using UE-side model, for inference</w:t>
      </w:r>
      <w:r>
        <w:rPr>
          <w:rFonts w:ascii="Times New Roman" w:eastAsiaTheme="minorEastAsia" w:hAnsi="Times New Roman"/>
          <w:b/>
          <w:sz w:val="20"/>
          <w:szCs w:val="20"/>
          <w:lang w:eastAsia="zh-CN"/>
        </w:rPr>
        <w:t xml:space="preserve"> of up to 32 ports</w:t>
      </w:r>
      <w:r w:rsidRPr="005E44BA">
        <w:rPr>
          <w:rFonts w:ascii="Times New Roman" w:eastAsiaTheme="minorEastAsia" w:hAnsi="Times New Roman"/>
          <w:b/>
          <w:sz w:val="20"/>
          <w:szCs w:val="20"/>
          <w:lang w:eastAsia="zh-CN"/>
        </w:rPr>
        <w:t xml:space="preserve">, in addition to legacy Z/Z’ for </w:t>
      </w:r>
      <w:r>
        <w:rPr>
          <w:rFonts w:ascii="Times New Roman" w:eastAsiaTheme="minorEastAsia" w:hAnsi="Times New Roman"/>
          <w:b/>
          <w:sz w:val="20"/>
          <w:szCs w:val="20"/>
          <w:lang w:eastAsia="zh-CN"/>
        </w:rPr>
        <w:t xml:space="preserve">type II </w:t>
      </w:r>
      <w:r w:rsidRPr="005E44BA">
        <w:rPr>
          <w:rFonts w:ascii="Times New Roman" w:eastAsiaTheme="minorEastAsia" w:hAnsi="Times New Roman"/>
          <w:b/>
          <w:sz w:val="20"/>
          <w:szCs w:val="20"/>
          <w:lang w:eastAsia="zh-CN"/>
        </w:rPr>
        <w:t>codebook, UE may report the value of t per SCS</w:t>
      </w:r>
    </w:p>
    <w:p w14:paraId="2F9F7605"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Detailed value of t can be discussed in UE feature</w:t>
      </w:r>
    </w:p>
    <w:p w14:paraId="137F58B7" w14:textId="77777777" w:rsidR="000776D5" w:rsidRPr="000E0FD6" w:rsidRDefault="000776D5" w:rsidP="000E38D3">
      <w:pPr>
        <w:pStyle w:val="af2"/>
        <w:numPr>
          <w:ilvl w:val="0"/>
          <w:numId w:val="38"/>
        </w:numPr>
        <w:spacing w:line="240" w:lineRule="auto"/>
        <w:ind w:left="1134" w:firstLineChars="0" w:hanging="1134"/>
        <w:rPr>
          <w:rFonts w:ascii="Times New Roman" w:eastAsiaTheme="minorEastAsia" w:hAnsi="Times New Roman"/>
          <w:b/>
          <w:sz w:val="20"/>
          <w:szCs w:val="20"/>
          <w:lang w:eastAsia="zh-CN"/>
        </w:rPr>
      </w:pPr>
      <w:r w:rsidRPr="00DC4ACA">
        <w:rPr>
          <w:rFonts w:ascii="Times New Roman" w:eastAsiaTheme="minorEastAsia" w:hAnsi="Times New Roman"/>
          <w:b/>
          <w:sz w:val="20"/>
          <w:szCs w:val="20"/>
          <w:lang w:eastAsia="zh-CN"/>
        </w:rPr>
        <w:t>For CSI compression</w:t>
      </w:r>
      <w:r w:rsidRPr="0057070C">
        <w:rPr>
          <w:rFonts w:ascii="Times New Roman" w:eastAsiaTheme="minorEastAsia" w:hAnsi="Times New Roman"/>
          <w:b/>
          <w:sz w:val="20"/>
          <w:szCs w:val="20"/>
          <w:lang w:eastAsia="zh-CN"/>
        </w:rPr>
        <w:t xml:space="preserve"> using UE-side model, for inference</w:t>
      </w:r>
      <w:r w:rsidRPr="000E0FD6">
        <w:rPr>
          <w:rFonts w:ascii="Times New Roman" w:eastAsiaTheme="minorEastAsia" w:hAnsi="Times New Roman"/>
          <w:b/>
          <w:sz w:val="20"/>
          <w:szCs w:val="20"/>
          <w:lang w:eastAsia="zh-CN"/>
        </w:rPr>
        <w:t xml:space="preserve"> of </w:t>
      </w:r>
      <m:oMath>
        <m:r>
          <m:rPr>
            <m:sty m:val="b"/>
          </m:rPr>
          <w:rPr>
            <w:rFonts w:ascii="Cambria Math" w:eastAsiaTheme="minorEastAsia" w:hAnsi="Cambria Math"/>
            <w:sz w:val="20"/>
            <w:szCs w:val="20"/>
            <w:lang w:eastAsia="zh-CN"/>
          </w:rPr>
          <m:t>{48,64,128}</m:t>
        </m:r>
      </m:oMath>
      <w:r w:rsidRPr="000E0FD6">
        <w:rPr>
          <w:rFonts w:ascii="Times New Roman" w:eastAsiaTheme="minorEastAsia" w:hAnsi="Times New Roman"/>
          <w:b/>
          <w:sz w:val="20"/>
          <w:szCs w:val="20"/>
          <w:lang w:eastAsia="zh-CN"/>
        </w:rPr>
        <w:t xml:space="preserve"> ports</w:t>
      </w:r>
      <w:r w:rsidRPr="00DC4ACA">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the Z </w:t>
      </w:r>
      <w:r>
        <w:rPr>
          <w:rFonts w:ascii="Times New Roman" w:eastAsiaTheme="minorEastAsia" w:hAnsi="Times New Roman" w:hint="eastAsia"/>
          <w:b/>
          <w:sz w:val="20"/>
          <w:szCs w:val="20"/>
          <w:lang w:eastAsia="zh-CN"/>
        </w:rPr>
        <w:t>value</w:t>
      </w:r>
      <w:r>
        <w:rPr>
          <w:rFonts w:ascii="Times New Roman" w:eastAsiaTheme="minorEastAsia" w:hAnsi="Times New Roman"/>
          <w:b/>
          <w:sz w:val="20"/>
          <w:szCs w:val="20"/>
          <w:lang w:eastAsia="zh-CN"/>
        </w:rPr>
        <w:t xml:space="preserve"> can be </w:t>
      </w:r>
      <m:oMath>
        <m:d>
          <m:dPr>
            <m:begChr m:val="⌈"/>
            <m:endChr m:val="⌉"/>
            <m:ctrlPr>
              <w:rPr>
                <w:rFonts w:ascii="Cambria Math" w:eastAsiaTheme="minorEastAsia" w:hAnsi="Cambria Math"/>
                <w:b/>
                <w:sz w:val="20"/>
                <w:szCs w:val="20"/>
                <w:lang w:eastAsia="zh-CN"/>
              </w:rPr>
            </m:ctrlPr>
          </m:dPr>
          <m:e>
            <m:f>
              <m:fPr>
                <m:ctrlPr>
                  <w:rPr>
                    <w:rFonts w:ascii="Cambria Math" w:eastAsiaTheme="minorEastAsia" w:hAnsi="Cambria Math"/>
                    <w:b/>
                    <w:sz w:val="20"/>
                    <w:szCs w:val="20"/>
                    <w:lang w:eastAsia="zh-CN"/>
                  </w:rPr>
                </m:ctrlPr>
              </m:fPr>
              <m:num>
                <m:r>
                  <m:rPr>
                    <m:sty m:val="bi"/>
                  </m:rPr>
                  <w:rPr>
                    <w:rFonts w:ascii="Cambria Math" w:eastAsiaTheme="minorEastAsia" w:hAnsi="Cambria Math"/>
                    <w:sz w:val="20"/>
                    <w:szCs w:val="20"/>
                    <w:lang w:eastAsia="zh-CN"/>
                  </w:rPr>
                  <m:t>P</m:t>
                </m:r>
              </m:num>
              <m:den>
                <m:r>
                  <m:rPr>
                    <m:sty m:val="b"/>
                  </m:rPr>
                  <w:rPr>
                    <w:rFonts w:ascii="Cambria Math" w:eastAsiaTheme="minorEastAsia" w:hAnsi="Cambria Math"/>
                    <w:sz w:val="20"/>
                    <w:szCs w:val="20"/>
                    <w:lang w:eastAsia="zh-CN"/>
                  </w:rPr>
                  <m:t>32</m:t>
                </m:r>
              </m:den>
            </m:f>
          </m:e>
        </m:d>
      </m:oMath>
      <w:r w:rsidRPr="000E0FD6">
        <w:rPr>
          <w:rFonts w:ascii="Times New Roman" w:eastAsiaTheme="minorEastAsia" w:hAnsi="Times New Roman"/>
          <w:b/>
          <w:sz w:val="20"/>
          <w:szCs w:val="20"/>
          <w:lang w:eastAsia="zh-CN"/>
        </w:rPr>
        <w:t xml:space="preserve"> times of Z</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value</w:t>
      </w:r>
      <w:r w:rsidRPr="000E0FD6">
        <w:rPr>
          <w:rFonts w:ascii="Times New Roman" w:eastAsiaTheme="minorEastAsia" w:hAnsi="Times New Roman"/>
          <w:b/>
          <w:sz w:val="20"/>
          <w:szCs w:val="20"/>
          <w:lang w:eastAsia="zh-CN"/>
        </w:rPr>
        <w:t xml:space="preserve"> of </w:t>
      </w:r>
      <w:r>
        <w:rPr>
          <w:rFonts w:ascii="Times New Roman" w:eastAsiaTheme="minorEastAsia" w:hAnsi="Times New Roman"/>
          <w:b/>
          <w:sz w:val="20"/>
          <w:szCs w:val="20"/>
          <w:lang w:eastAsia="zh-CN"/>
        </w:rPr>
        <w:t xml:space="preserve">32 port, or equal to Z </w:t>
      </w:r>
      <w:r>
        <w:rPr>
          <w:rFonts w:ascii="Times New Roman" w:eastAsiaTheme="minorEastAsia" w:hAnsi="Times New Roman" w:hint="eastAsia"/>
          <w:b/>
          <w:sz w:val="20"/>
          <w:szCs w:val="20"/>
          <w:lang w:eastAsia="zh-CN"/>
        </w:rPr>
        <w:t>value</w:t>
      </w:r>
      <w:r>
        <w:rPr>
          <w:rFonts w:ascii="Times New Roman" w:eastAsiaTheme="minorEastAsia" w:hAnsi="Times New Roman"/>
          <w:b/>
          <w:sz w:val="20"/>
          <w:szCs w:val="20"/>
          <w:lang w:eastAsia="zh-CN"/>
        </w:rPr>
        <w:t xml:space="preserve"> of </w:t>
      </w:r>
      <w:r w:rsidRPr="0057070C">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32 port</w:t>
      </w:r>
    </w:p>
    <w:p w14:paraId="177B0F1E" w14:textId="77777777" w:rsidR="000776D5" w:rsidRPr="005E44BA"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inference, the existing </w:t>
      </w:r>
      <w:proofErr w:type="spellStart"/>
      <w:r w:rsidRPr="006B4CB8">
        <w:rPr>
          <w:rFonts w:ascii="Times New Roman" w:eastAsiaTheme="minorEastAsia" w:hAnsi="Times New Roman"/>
          <w:b/>
          <w:sz w:val="20"/>
          <w:szCs w:val="20"/>
          <w:lang w:eastAsia="zh-CN"/>
        </w:rPr>
        <w:t>Pri_iCSI</w:t>
      </w:r>
      <w:proofErr w:type="spellEnd"/>
      <w:r w:rsidRPr="006B4CB8">
        <w:rPr>
          <w:rFonts w:ascii="Times New Roman" w:eastAsiaTheme="minorEastAsia" w:hAnsi="Times New Roman"/>
          <w:b/>
          <w:sz w:val="20"/>
          <w:szCs w:val="20"/>
          <w:lang w:eastAsia="zh-CN"/>
        </w:rPr>
        <w:t xml:space="preserve"> (</w:t>
      </w:r>
      <w:proofErr w:type="spellStart"/>
      <w:r w:rsidRPr="006B4CB8">
        <w:rPr>
          <w:rFonts w:ascii="Times New Roman" w:eastAsiaTheme="minorEastAsia" w:hAnsi="Times New Roman"/>
          <w:b/>
          <w:sz w:val="20"/>
          <w:szCs w:val="20"/>
          <w:lang w:eastAsia="zh-CN"/>
        </w:rPr>
        <w:t>y,k,c,s</w:t>
      </w:r>
      <w:proofErr w:type="spellEnd"/>
      <w:r w:rsidRPr="006B4CB8">
        <w:rPr>
          <w:rFonts w:ascii="Times New Roman" w:eastAsiaTheme="minorEastAsia" w:hAnsi="Times New Roman"/>
          <w:b/>
          <w:sz w:val="20"/>
          <w:szCs w:val="20"/>
          <w:lang w:eastAsia="zh-CN"/>
        </w:rPr>
        <w:t>) is reused</w:t>
      </w:r>
    </w:p>
    <w:p w14:paraId="66FFB2EF"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k = 1 for the CSI report for inference </w:t>
      </w:r>
    </w:p>
    <w:p w14:paraId="7A806E23" w14:textId="77777777" w:rsidR="000776D5" w:rsidRPr="006B4CB8"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monitoring, the existing </w:t>
      </w:r>
      <w:proofErr w:type="spellStart"/>
      <w:r w:rsidRPr="006B4CB8">
        <w:rPr>
          <w:rFonts w:ascii="Times New Roman" w:eastAsiaTheme="minorEastAsia" w:hAnsi="Times New Roman"/>
          <w:b/>
          <w:sz w:val="20"/>
          <w:szCs w:val="20"/>
          <w:lang w:eastAsia="zh-CN"/>
        </w:rPr>
        <w:t>Pri_iCSI</w:t>
      </w:r>
      <w:proofErr w:type="spellEnd"/>
      <w:r w:rsidRPr="006B4CB8">
        <w:rPr>
          <w:rFonts w:ascii="Times New Roman" w:eastAsiaTheme="minorEastAsia" w:hAnsi="Times New Roman"/>
          <w:b/>
          <w:sz w:val="20"/>
          <w:szCs w:val="20"/>
          <w:lang w:eastAsia="zh-CN"/>
        </w:rPr>
        <w:t xml:space="preserve"> (</w:t>
      </w:r>
      <w:proofErr w:type="spellStart"/>
      <w:r w:rsidRPr="006B4CB8">
        <w:rPr>
          <w:rFonts w:ascii="Times New Roman" w:eastAsiaTheme="minorEastAsia" w:hAnsi="Times New Roman"/>
          <w:b/>
          <w:sz w:val="20"/>
          <w:szCs w:val="20"/>
          <w:lang w:eastAsia="zh-CN"/>
        </w:rPr>
        <w:t>y,k,c,s</w:t>
      </w:r>
      <w:proofErr w:type="spellEnd"/>
      <w:r w:rsidRPr="006B4CB8">
        <w:rPr>
          <w:rFonts w:ascii="Times New Roman" w:eastAsiaTheme="minorEastAsia" w:hAnsi="Times New Roman"/>
          <w:b/>
          <w:sz w:val="20"/>
          <w:szCs w:val="20"/>
          <w:lang w:eastAsia="zh-CN"/>
        </w:rPr>
        <w:t>) is reused</w:t>
      </w:r>
    </w:p>
    <w:p w14:paraId="2C0E2376"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k = 1 for the CSI report for monitoring</w:t>
      </w:r>
    </w:p>
    <w:p w14:paraId="35732B54" w14:textId="77777777" w:rsidR="000776D5" w:rsidRPr="007E7C73"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7E7C73">
        <w:rPr>
          <w:rFonts w:ascii="Times New Roman" w:eastAsiaTheme="minorEastAsia" w:hAnsi="Times New Roman"/>
          <w:b/>
          <w:sz w:val="20"/>
          <w:szCs w:val="20"/>
          <w:lang w:eastAsia="zh-CN"/>
        </w:rPr>
        <w:t>Each complex element of the Target CSI sample is quantized to real value and imaginary value</w:t>
      </w:r>
      <w:r>
        <w:rPr>
          <w:rFonts w:ascii="Times New Roman" w:eastAsiaTheme="minorEastAsia" w:hAnsi="Times New Roman"/>
          <w:b/>
          <w:sz w:val="20"/>
          <w:szCs w:val="20"/>
          <w:lang w:eastAsia="zh-CN"/>
        </w:rPr>
        <w:t>(</w:t>
      </w:r>
      <w:r w:rsidRPr="007E7C73">
        <w:rPr>
          <w:rFonts w:ascii="Times New Roman" w:eastAsiaTheme="minorEastAsia" w:hAnsi="Times New Roman"/>
          <w:b/>
          <w:sz w:val="20"/>
          <w:szCs w:val="20"/>
          <w:lang w:eastAsia="zh-CN"/>
        </w:rPr>
        <w:t>Option 1a</w:t>
      </w:r>
      <w:r>
        <w:rPr>
          <w:rFonts w:ascii="Times New Roman" w:eastAsiaTheme="minorEastAsia" w:hAnsi="Times New Roman"/>
          <w:b/>
          <w:sz w:val="20"/>
          <w:szCs w:val="20"/>
          <w:lang w:eastAsia="zh-CN"/>
        </w:rPr>
        <w:t xml:space="preserve">) with </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1/</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2</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 xml:space="preserve">3 or </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1/</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2</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4</w:t>
      </w:r>
    </w:p>
    <w:p w14:paraId="1E51F79B" w14:textId="77777777" w:rsidR="000776D5" w:rsidRPr="00E15877"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I</w:t>
      </w:r>
      <w:r w:rsidRPr="00E15877">
        <w:rPr>
          <w:rFonts w:ascii="Times New Roman" w:eastAsiaTheme="minorEastAsia" w:hAnsi="Times New Roman"/>
          <w:b/>
          <w:sz w:val="20"/>
          <w:szCs w:val="20"/>
          <w:lang w:eastAsia="zh-CN"/>
        </w:rPr>
        <w:t>ndicate</w:t>
      </w:r>
      <w:r>
        <w:rPr>
          <w:rFonts w:ascii="Times New Roman" w:eastAsiaTheme="minorEastAsia" w:hAnsi="Times New Roman"/>
          <w:b/>
          <w:sz w:val="20"/>
          <w:szCs w:val="20"/>
          <w:lang w:eastAsia="zh-CN"/>
        </w:rPr>
        <w:t xml:space="preserve"> one or more </w:t>
      </w:r>
      <w:r w:rsidRPr="00894BBC">
        <w:rPr>
          <w:rFonts w:ascii="Times New Roman" w:eastAsiaTheme="minorEastAsia" w:hAnsi="Times New Roman"/>
          <w:b/>
          <w:sz w:val="20"/>
          <w:szCs w:val="20"/>
          <w:lang w:eastAsia="zh-CN"/>
        </w:rPr>
        <w:t xml:space="preserve">configuration(s) </w:t>
      </w:r>
      <w:r w:rsidRPr="00E15877">
        <w:rPr>
          <w:rFonts w:ascii="Times New Roman" w:eastAsiaTheme="minorEastAsia" w:hAnsi="Times New Roman"/>
          <w:b/>
          <w:sz w:val="20"/>
          <w:szCs w:val="20"/>
          <w:lang w:eastAsia="zh-CN"/>
        </w:rPr>
        <w:t xml:space="preserve">in </w:t>
      </w:r>
      <w:r w:rsidRPr="00894BBC">
        <w:rPr>
          <w:rFonts w:ascii="Times New Roman" w:eastAsiaTheme="minorEastAsia" w:hAnsi="Times New Roman"/>
          <w:b/>
          <w:sz w:val="20"/>
          <w:szCs w:val="20"/>
          <w:lang w:eastAsia="zh-CN"/>
        </w:rPr>
        <w:t>CSI-</w:t>
      </w:r>
      <w:proofErr w:type="spellStart"/>
      <w:r w:rsidRPr="00894BBC">
        <w:rPr>
          <w:rFonts w:ascii="Times New Roman" w:eastAsiaTheme="minorEastAsia" w:hAnsi="Times New Roman"/>
          <w:b/>
          <w:sz w:val="20"/>
          <w:szCs w:val="20"/>
          <w:lang w:eastAsia="zh-CN"/>
        </w:rPr>
        <w:t>Re</w:t>
      </w:r>
      <w:r w:rsidRPr="007D49EB">
        <w:rPr>
          <w:rFonts w:ascii="Times New Roman" w:eastAsiaTheme="minorEastAsia" w:hAnsi="Times New Roman"/>
          <w:b/>
          <w:i/>
          <w:iCs/>
          <w:sz w:val="20"/>
          <w:szCs w:val="20"/>
          <w:lang w:eastAsia="zh-CN"/>
        </w:rPr>
        <w:t>portConfig</w:t>
      </w:r>
      <w:proofErr w:type="spellEnd"/>
      <w:r w:rsidRPr="00E15877">
        <w:rPr>
          <w:rFonts w:ascii="Times New Roman" w:eastAsiaTheme="minorEastAsia" w:hAnsi="Times New Roman"/>
          <w:b/>
          <w:sz w:val="20"/>
          <w:szCs w:val="20"/>
          <w:lang w:eastAsia="zh-CN"/>
        </w:rPr>
        <w:t xml:space="preserve"> used for UE side data collection</w:t>
      </w:r>
    </w:p>
    <w:p w14:paraId="4994B0BA"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E.g., multiple port configurations, multiple </w:t>
      </w:r>
      <w:proofErr w:type="spellStart"/>
      <w:r w:rsidRPr="000776D5">
        <w:rPr>
          <w:rFonts w:ascii="Times New Roman" w:eastAsiaTheme="minorEastAsia" w:hAnsi="Times New Roman"/>
          <w:b/>
          <w:sz w:val="20"/>
          <w:szCs w:val="20"/>
          <w:lang w:eastAsia="zh-CN"/>
        </w:rPr>
        <w:t>subband</w:t>
      </w:r>
      <w:proofErr w:type="spellEnd"/>
      <w:r w:rsidRPr="000776D5">
        <w:rPr>
          <w:rFonts w:ascii="Times New Roman" w:eastAsiaTheme="minorEastAsia" w:hAnsi="Times New Roman"/>
          <w:b/>
          <w:sz w:val="20"/>
          <w:szCs w:val="20"/>
          <w:lang w:eastAsia="zh-CN"/>
        </w:rPr>
        <w:t xml:space="preserve"> configurations, and multiple payload size configuration</w:t>
      </w:r>
    </w:p>
    <w:p w14:paraId="684CAAFB" w14:textId="77777777" w:rsidR="000776D5" w:rsidRPr="00E15877"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 and CSI feedback pair report can be supported for NW side monitoring and error cause identification</w:t>
      </w:r>
    </w:p>
    <w:p w14:paraId="60485019"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same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as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data</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collection</w:t>
      </w:r>
    </w:p>
    <w:p w14:paraId="5135C505" w14:textId="77777777" w:rsidR="000776D5" w:rsidRPr="000776D5"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CSI feedback is the output derived from the </w:t>
      </w:r>
      <w:r w:rsidRPr="00E15877">
        <w:rPr>
          <w:rFonts w:ascii="Times New Roman" w:eastAsiaTheme="minorEastAsia" w:hAnsi="Times New Roman"/>
          <w:b/>
          <w:sz w:val="20"/>
          <w:szCs w:val="20"/>
          <w:lang w:eastAsia="zh-CN"/>
        </w:rPr>
        <w:t>Target CSI</w:t>
      </w:r>
    </w:p>
    <w:p w14:paraId="16D426E9" w14:textId="77777777" w:rsidR="000776D5" w:rsidRPr="00E15877"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UE side monitoring can be supported for CSI compression with proxy </w:t>
      </w:r>
      <w:proofErr w:type="gramStart"/>
      <w:r w:rsidRPr="00E15877">
        <w:rPr>
          <w:rFonts w:ascii="Times New Roman" w:eastAsiaTheme="minorEastAsia" w:hAnsi="Times New Roman"/>
          <w:b/>
          <w:sz w:val="20"/>
          <w:szCs w:val="20"/>
          <w:lang w:eastAsia="zh-CN"/>
        </w:rPr>
        <w:t>model based</w:t>
      </w:r>
      <w:proofErr w:type="gramEnd"/>
      <w:r w:rsidRPr="00E15877">
        <w:rPr>
          <w:rFonts w:ascii="Times New Roman" w:eastAsiaTheme="minorEastAsia" w:hAnsi="Times New Roman"/>
          <w:b/>
          <w:sz w:val="20"/>
          <w:szCs w:val="20"/>
          <w:lang w:eastAsia="zh-CN"/>
        </w:rPr>
        <w:t xml:space="preserve"> solution.  </w:t>
      </w:r>
    </w:p>
    <w:p w14:paraId="63E5872B" w14:textId="77777777" w:rsidR="000776D5" w:rsidRPr="00D7372B" w:rsidRDefault="000776D5" w:rsidP="000776D5">
      <w:pPr>
        <w:pStyle w:val="af2"/>
        <w:numPr>
          <w:ilvl w:val="1"/>
          <w:numId w:val="16"/>
        </w:numPr>
        <w:spacing w:before="0"/>
        <w:ind w:firstLineChars="0"/>
        <w:rPr>
          <w:rFonts w:ascii="Times New Roman" w:eastAsiaTheme="minorEastAsia" w:hAnsi="Times New Roman"/>
          <w:b/>
          <w:sz w:val="20"/>
          <w:szCs w:val="20"/>
          <w:lang w:eastAsia="zh-CN"/>
        </w:rPr>
      </w:pPr>
      <w:r w:rsidRPr="00D7372B">
        <w:rPr>
          <w:rFonts w:ascii="Times New Roman" w:eastAsiaTheme="minorEastAsia" w:hAnsi="Times New Roman"/>
          <w:b/>
          <w:sz w:val="20"/>
          <w:szCs w:val="20"/>
          <w:lang w:eastAsia="zh-CN"/>
        </w:rPr>
        <w:lastRenderedPageBreak/>
        <w:t xml:space="preserve">SGCS can be a report format </w:t>
      </w:r>
      <w:r>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p w14:paraId="777F643E" w14:textId="77777777" w:rsidR="000776D5" w:rsidRPr="00E15877" w:rsidRDefault="000776D5" w:rsidP="000E38D3">
      <w:pPr>
        <w:pStyle w:val="af2"/>
        <w:numPr>
          <w:ilvl w:val="0"/>
          <w:numId w:val="38"/>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Pr>
          <w:rFonts w:ascii="Times New Roman" w:eastAsiaTheme="minorEastAsia" w:hAnsi="Times New Roman"/>
          <w:b/>
          <w:sz w:val="20"/>
          <w:szCs w:val="20"/>
          <w:lang w:eastAsia="zh-CN"/>
        </w:rPr>
        <w:t>types</w:t>
      </w:r>
      <w:r w:rsidRPr="00E15877">
        <w:rPr>
          <w:rFonts w:ascii="Times New Roman" w:eastAsiaTheme="minorEastAsia" w:hAnsi="Times New Roman"/>
          <w:b/>
          <w:sz w:val="20"/>
          <w:szCs w:val="20"/>
          <w:lang w:eastAsia="zh-CN"/>
        </w:rPr>
        <w:t xml:space="preserve"> 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p w14:paraId="45890B61" w14:textId="6DC8E898" w:rsidR="004B1549" w:rsidRDefault="0060252E" w:rsidP="00DB7DA1">
      <w:pPr>
        <w:pStyle w:val="1"/>
        <w:numPr>
          <w:ilvl w:val="0"/>
          <w:numId w:val="0"/>
        </w:numPr>
        <w:tabs>
          <w:tab w:val="left" w:pos="432"/>
        </w:tabs>
        <w:spacing w:line="240" w:lineRule="auto"/>
        <w:ind w:left="431" w:hanging="431"/>
        <w:rPr>
          <w:b/>
          <w:bCs/>
        </w:rPr>
      </w:pPr>
      <w:r>
        <w:t>References</w:t>
      </w:r>
    </w:p>
    <w:p w14:paraId="4EAADDB1" w14:textId="379CA755" w:rsidR="000C340B" w:rsidRPr="005915EA" w:rsidRDefault="000C340B" w:rsidP="00847DEA">
      <w:pPr>
        <w:pStyle w:val="af2"/>
        <w:numPr>
          <w:ilvl w:val="0"/>
          <w:numId w:val="9"/>
        </w:numPr>
        <w:ind w:firstLineChars="0"/>
        <w:rPr>
          <w:rFonts w:eastAsiaTheme="minorEastAsia"/>
          <w:szCs w:val="20"/>
          <w:lang w:eastAsia="zh-CN"/>
        </w:rPr>
      </w:pPr>
      <w:bookmarkStart w:id="49" w:name="_Hlk53739108"/>
      <w:bookmarkEnd w:id="4"/>
      <w:bookmarkEnd w:id="5"/>
      <w:r w:rsidRPr="000C340B">
        <w:rPr>
          <w:rFonts w:ascii="Times New Roman" w:eastAsiaTheme="minorEastAsia" w:hAnsi="Times New Roman"/>
          <w:kern w:val="0"/>
          <w:sz w:val="20"/>
          <w:szCs w:val="20"/>
          <w:lang w:eastAsia="zh-CN"/>
        </w:rPr>
        <w:t xml:space="preserve">3GPP </w:t>
      </w:r>
      <w:r w:rsidR="005915EA"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005915EA" w:rsidRPr="005915EA">
        <w:rPr>
          <w:rFonts w:ascii="Times New Roman" w:eastAsiaTheme="minorEastAsia" w:hAnsi="Times New Roman"/>
          <w:kern w:val="0"/>
          <w:sz w:val="20"/>
          <w:szCs w:val="20"/>
          <w:lang w:eastAsia="zh-CN"/>
        </w:rPr>
        <w:t>New WI: Artificial Intelligence (AI)/Machine Learning (ML) for NR air interface enhancements</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w:t>
      </w:r>
      <w:r w:rsidR="005915EA">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005915EA"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40C15BF7" w:rsidR="00623818" w:rsidRPr="002071E6" w:rsidRDefault="005915EA" w:rsidP="006F6BC6">
      <w:pPr>
        <w:pStyle w:val="af2"/>
        <w:numPr>
          <w:ilvl w:val="0"/>
          <w:numId w:val="9"/>
        </w:numPr>
        <w:ind w:firstLineChars="0"/>
        <w:rPr>
          <w:rFonts w:eastAsiaTheme="minorEastAsia"/>
          <w:lang w:eastAsia="zh-CN"/>
        </w:rPr>
      </w:pPr>
      <w:r w:rsidRPr="002071E6">
        <w:rPr>
          <w:rFonts w:ascii="Times New Roman" w:eastAsiaTheme="minorEastAsia" w:hAnsi="Times New Roman" w:hint="eastAsia"/>
          <w:kern w:val="0"/>
          <w:sz w:val="20"/>
          <w:szCs w:val="20"/>
          <w:lang w:eastAsia="zh-CN"/>
        </w:rPr>
        <w:t>T</w:t>
      </w:r>
      <w:r w:rsidRPr="002071E6">
        <w:rPr>
          <w:rFonts w:ascii="Times New Roman" w:eastAsiaTheme="minorEastAsia" w:hAnsi="Times New Roman"/>
          <w:kern w:val="0"/>
          <w:sz w:val="20"/>
          <w:szCs w:val="20"/>
          <w:lang w:eastAsia="zh-CN"/>
        </w:rPr>
        <w:t>R 38843, Study on Artificial Intelligence (AI)/Machine Learning (ML)</w:t>
      </w:r>
      <w:bookmarkEnd w:id="0"/>
      <w:bookmarkEnd w:id="49"/>
    </w:p>
    <w:sectPr w:rsidR="00623818" w:rsidRPr="002071E6" w:rsidSect="00171058">
      <w:headerReference w:type="default" r:id="rId18"/>
      <w:footerReference w:type="default" r:id="rId1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A3C4" w14:textId="77777777" w:rsidR="000E38D3" w:rsidRDefault="000E38D3">
      <w:r>
        <w:separator/>
      </w:r>
    </w:p>
  </w:endnote>
  <w:endnote w:type="continuationSeparator" w:id="0">
    <w:p w14:paraId="22337B88" w14:textId="77777777" w:rsidR="000E38D3" w:rsidRDefault="000E38D3">
      <w:r>
        <w:continuationSeparator/>
      </w:r>
    </w:p>
  </w:endnote>
  <w:endnote w:type="continuationNotice" w:id="1">
    <w:p w14:paraId="00C46283" w14:textId="77777777" w:rsidR="000E38D3" w:rsidRDefault="000E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楷体_GB2312">
    <w:altName w:val="楷体"/>
    <w:charset w:val="86"/>
    <w:family w:val="auto"/>
    <w:pitch w:val="fixed"/>
    <w:sig w:usb0="00000001" w:usb1="080E0000" w:usb2="00000010" w:usb3="00000000" w:csb0="00040000" w:csb1="00000000"/>
  </w:font>
  <w:font w:name="Aptos">
    <w:altName w:val="Calibri"/>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EE262C" w:rsidRDefault="00EE262C">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3F31" w14:textId="77777777" w:rsidR="000E38D3" w:rsidRDefault="000E38D3">
      <w:r>
        <w:separator/>
      </w:r>
    </w:p>
  </w:footnote>
  <w:footnote w:type="continuationSeparator" w:id="0">
    <w:p w14:paraId="7BCE1F5D" w14:textId="77777777" w:rsidR="000E38D3" w:rsidRDefault="000E38D3">
      <w:r>
        <w:continuationSeparator/>
      </w:r>
    </w:p>
  </w:footnote>
  <w:footnote w:type="continuationNotice" w:id="1">
    <w:p w14:paraId="727D3047" w14:textId="77777777" w:rsidR="000E38D3" w:rsidRDefault="000E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EE262C" w:rsidRDefault="00EE262C">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D568A022"/>
    <w:lvl w:ilvl="0" w:tplc="E08863F4">
      <w:start w:val="1"/>
      <w:numFmt w:val="decimal"/>
      <w:pStyle w:val="table"/>
      <w:lvlText w:val="Table %1"/>
      <w:lvlJc w:val="left"/>
      <w:pPr>
        <w:ind w:left="2972"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0438C"/>
    <w:multiLevelType w:val="hybridMultilevel"/>
    <w:tmpl w:val="C1CEB24C"/>
    <w:lvl w:ilvl="0" w:tplc="66EE1A96">
      <w:start w:val="1"/>
      <w:numFmt w:val="decimal"/>
      <w:lvlText w:val="Proposal %1:"/>
      <w:lvlJc w:val="left"/>
      <w:pPr>
        <w:ind w:left="5097"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431C22"/>
    <w:multiLevelType w:val="hybridMultilevel"/>
    <w:tmpl w:val="16E478E6"/>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91F37CC"/>
    <w:multiLevelType w:val="hybridMultilevel"/>
    <w:tmpl w:val="BC6AC22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717383"/>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66363F"/>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29" w15:restartNumberingAfterBreak="0">
    <w:nsid w:val="6E4B01AD"/>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871B50"/>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43E44F6"/>
    <w:multiLevelType w:val="multilevel"/>
    <w:tmpl w:val="1D3E274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b w:val="0"/>
        <w:bCs w:val="0"/>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1431"/>
        </w:tabs>
        <w:ind w:left="1431"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13"/>
  </w:num>
  <w:num w:numId="4">
    <w:abstractNumId w:val="20"/>
  </w:num>
  <w:num w:numId="5">
    <w:abstractNumId w:val="6"/>
  </w:num>
  <w:num w:numId="6">
    <w:abstractNumId w:val="23"/>
  </w:num>
  <w:num w:numId="7">
    <w:abstractNumId w:val="14"/>
  </w:num>
  <w:num w:numId="8">
    <w:abstractNumId w:val="19"/>
  </w:num>
  <w:num w:numId="9">
    <w:abstractNumId w:val="36"/>
  </w:num>
  <w:num w:numId="10">
    <w:abstractNumId w:val="38"/>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9"/>
  </w:num>
  <w:num w:numId="13">
    <w:abstractNumId w:val="25"/>
  </w:num>
  <w:num w:numId="14">
    <w:abstractNumId w:val="1"/>
  </w:num>
  <w:num w:numId="15">
    <w:abstractNumId w:val="7"/>
  </w:num>
  <w:num w:numId="16">
    <w:abstractNumId w:val="3"/>
  </w:num>
  <w:num w:numId="17">
    <w:abstractNumId w:val="11"/>
  </w:num>
  <w:num w:numId="18">
    <w:abstractNumId w:val="24"/>
  </w:num>
  <w:num w:numId="19">
    <w:abstractNumId w:val="2"/>
  </w:num>
  <w:num w:numId="20">
    <w:abstractNumId w:val="16"/>
  </w:num>
  <w:num w:numId="21">
    <w:abstractNumId w:val="5"/>
  </w:num>
  <w:num w:numId="22">
    <w:abstractNumId w:val="10"/>
  </w:num>
  <w:num w:numId="23">
    <w:abstractNumId w:val="35"/>
  </w:num>
  <w:num w:numId="24">
    <w:abstractNumId w:val="37"/>
  </w:num>
  <w:num w:numId="25">
    <w:abstractNumId w:val="4"/>
  </w:num>
  <w:num w:numId="26">
    <w:abstractNumId w:val="27"/>
  </w:num>
  <w:num w:numId="27">
    <w:abstractNumId w:val="26"/>
  </w:num>
  <w:num w:numId="28">
    <w:abstractNumId w:val="15"/>
  </w:num>
  <w:num w:numId="29">
    <w:abstractNumId w:val="12"/>
  </w:num>
  <w:num w:numId="30">
    <w:abstractNumId w:val="21"/>
  </w:num>
  <w:num w:numId="31">
    <w:abstractNumId w:val="8"/>
  </w:num>
  <w:num w:numId="32">
    <w:abstractNumId w:val="33"/>
  </w:num>
  <w:num w:numId="33">
    <w:abstractNumId w:val="17"/>
  </w:num>
  <w:num w:numId="34">
    <w:abstractNumId w:val="34"/>
  </w:num>
  <w:num w:numId="35">
    <w:abstractNumId w:val="18"/>
  </w:num>
  <w:num w:numId="36">
    <w:abstractNumId w:val="22"/>
  </w:num>
  <w:num w:numId="37">
    <w:abstractNumId w:val="30"/>
  </w:num>
  <w:num w:numId="38">
    <w:abstractNumId w:val="28"/>
  </w:num>
  <w:num w:numId="39">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8B2"/>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83"/>
    <w:rsid w:val="00015CF4"/>
    <w:rsid w:val="00015D2C"/>
    <w:rsid w:val="00016208"/>
    <w:rsid w:val="000162E3"/>
    <w:rsid w:val="000163B1"/>
    <w:rsid w:val="00016AC6"/>
    <w:rsid w:val="0001706A"/>
    <w:rsid w:val="00017281"/>
    <w:rsid w:val="000174AD"/>
    <w:rsid w:val="00017BA4"/>
    <w:rsid w:val="00017F49"/>
    <w:rsid w:val="000200E4"/>
    <w:rsid w:val="000204EE"/>
    <w:rsid w:val="00020564"/>
    <w:rsid w:val="000205C8"/>
    <w:rsid w:val="000208A6"/>
    <w:rsid w:val="000209E6"/>
    <w:rsid w:val="00020A0A"/>
    <w:rsid w:val="00020A1C"/>
    <w:rsid w:val="0002195F"/>
    <w:rsid w:val="00021A78"/>
    <w:rsid w:val="00021B1B"/>
    <w:rsid w:val="00021C03"/>
    <w:rsid w:val="00021C9D"/>
    <w:rsid w:val="00021FA3"/>
    <w:rsid w:val="00021FDD"/>
    <w:rsid w:val="00022963"/>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635"/>
    <w:rsid w:val="0002476C"/>
    <w:rsid w:val="000250AB"/>
    <w:rsid w:val="0002552A"/>
    <w:rsid w:val="00025596"/>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A5A"/>
    <w:rsid w:val="00030BD6"/>
    <w:rsid w:val="00030DF0"/>
    <w:rsid w:val="00030DFC"/>
    <w:rsid w:val="000315CB"/>
    <w:rsid w:val="00031855"/>
    <w:rsid w:val="000319D7"/>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6DF"/>
    <w:rsid w:val="0003675F"/>
    <w:rsid w:val="00036B73"/>
    <w:rsid w:val="00036CBB"/>
    <w:rsid w:val="00036F95"/>
    <w:rsid w:val="000373BA"/>
    <w:rsid w:val="0003755E"/>
    <w:rsid w:val="0003772C"/>
    <w:rsid w:val="000377D4"/>
    <w:rsid w:val="00037950"/>
    <w:rsid w:val="00037A41"/>
    <w:rsid w:val="00037DBD"/>
    <w:rsid w:val="00037E65"/>
    <w:rsid w:val="0004000C"/>
    <w:rsid w:val="0004025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811"/>
    <w:rsid w:val="000569DA"/>
    <w:rsid w:val="00056B0F"/>
    <w:rsid w:val="0005702C"/>
    <w:rsid w:val="000571EB"/>
    <w:rsid w:val="00057308"/>
    <w:rsid w:val="000573F9"/>
    <w:rsid w:val="00057693"/>
    <w:rsid w:val="000577AF"/>
    <w:rsid w:val="00057B89"/>
    <w:rsid w:val="00057BFD"/>
    <w:rsid w:val="00057C90"/>
    <w:rsid w:val="00057C9D"/>
    <w:rsid w:val="0006060E"/>
    <w:rsid w:val="00060686"/>
    <w:rsid w:val="00060CE4"/>
    <w:rsid w:val="000613E6"/>
    <w:rsid w:val="00061499"/>
    <w:rsid w:val="000617DC"/>
    <w:rsid w:val="000618D3"/>
    <w:rsid w:val="00061A1F"/>
    <w:rsid w:val="00061C32"/>
    <w:rsid w:val="00061CBB"/>
    <w:rsid w:val="00061DF4"/>
    <w:rsid w:val="0006208C"/>
    <w:rsid w:val="000624C2"/>
    <w:rsid w:val="00062616"/>
    <w:rsid w:val="000626F9"/>
    <w:rsid w:val="00062A46"/>
    <w:rsid w:val="00062AE2"/>
    <w:rsid w:val="00062FB6"/>
    <w:rsid w:val="00063080"/>
    <w:rsid w:val="0006332A"/>
    <w:rsid w:val="0006335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6D5"/>
    <w:rsid w:val="00077878"/>
    <w:rsid w:val="00077937"/>
    <w:rsid w:val="00077C76"/>
    <w:rsid w:val="00077CCA"/>
    <w:rsid w:val="00077DB2"/>
    <w:rsid w:val="000803CC"/>
    <w:rsid w:val="00080462"/>
    <w:rsid w:val="000804E1"/>
    <w:rsid w:val="00080E3F"/>
    <w:rsid w:val="00081008"/>
    <w:rsid w:val="0008106A"/>
    <w:rsid w:val="000810A7"/>
    <w:rsid w:val="00081201"/>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4EC"/>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2F88"/>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24E"/>
    <w:rsid w:val="000A73B2"/>
    <w:rsid w:val="000A750F"/>
    <w:rsid w:val="000A78B8"/>
    <w:rsid w:val="000A7B2D"/>
    <w:rsid w:val="000A7BE5"/>
    <w:rsid w:val="000A7C09"/>
    <w:rsid w:val="000A7D53"/>
    <w:rsid w:val="000A7FBE"/>
    <w:rsid w:val="000B001A"/>
    <w:rsid w:val="000B0087"/>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B7DF3"/>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4C1"/>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AD9"/>
    <w:rsid w:val="000D5BAE"/>
    <w:rsid w:val="000D5C6A"/>
    <w:rsid w:val="000D5C96"/>
    <w:rsid w:val="000D5DE6"/>
    <w:rsid w:val="000D5FEF"/>
    <w:rsid w:val="000D65E6"/>
    <w:rsid w:val="000D669B"/>
    <w:rsid w:val="000D67FF"/>
    <w:rsid w:val="000D68F0"/>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0FD6"/>
    <w:rsid w:val="000E139C"/>
    <w:rsid w:val="000E1524"/>
    <w:rsid w:val="000E172A"/>
    <w:rsid w:val="000E17D9"/>
    <w:rsid w:val="000E1909"/>
    <w:rsid w:val="000E1AEE"/>
    <w:rsid w:val="000E1DE8"/>
    <w:rsid w:val="000E2628"/>
    <w:rsid w:val="000E2BE7"/>
    <w:rsid w:val="000E2F76"/>
    <w:rsid w:val="000E3442"/>
    <w:rsid w:val="000E379C"/>
    <w:rsid w:val="000E37A6"/>
    <w:rsid w:val="000E38D3"/>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496"/>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25D"/>
    <w:rsid w:val="000F468E"/>
    <w:rsid w:val="000F4792"/>
    <w:rsid w:val="000F4842"/>
    <w:rsid w:val="000F4C85"/>
    <w:rsid w:val="000F4E40"/>
    <w:rsid w:val="000F504C"/>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A52"/>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CAF"/>
    <w:rsid w:val="00101DF0"/>
    <w:rsid w:val="00101F6A"/>
    <w:rsid w:val="0010222B"/>
    <w:rsid w:val="001022E9"/>
    <w:rsid w:val="001027E3"/>
    <w:rsid w:val="0010294B"/>
    <w:rsid w:val="00102E17"/>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607"/>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CF3"/>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77C"/>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3F4D"/>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57"/>
    <w:rsid w:val="00162986"/>
    <w:rsid w:val="00162C24"/>
    <w:rsid w:val="00162E28"/>
    <w:rsid w:val="001631C7"/>
    <w:rsid w:val="0016331D"/>
    <w:rsid w:val="00163436"/>
    <w:rsid w:val="001639AB"/>
    <w:rsid w:val="00163D3F"/>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6E89"/>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C47"/>
    <w:rsid w:val="00171FE1"/>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78B"/>
    <w:rsid w:val="001A69A2"/>
    <w:rsid w:val="001A6A11"/>
    <w:rsid w:val="001A6A94"/>
    <w:rsid w:val="001A6BF7"/>
    <w:rsid w:val="001A6D7A"/>
    <w:rsid w:val="001A71A6"/>
    <w:rsid w:val="001A727B"/>
    <w:rsid w:val="001A745F"/>
    <w:rsid w:val="001A7917"/>
    <w:rsid w:val="001A79B8"/>
    <w:rsid w:val="001A7D4F"/>
    <w:rsid w:val="001B0176"/>
    <w:rsid w:val="001B03B7"/>
    <w:rsid w:val="001B071E"/>
    <w:rsid w:val="001B09AD"/>
    <w:rsid w:val="001B0BE0"/>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4FB4"/>
    <w:rsid w:val="001B5008"/>
    <w:rsid w:val="001B519B"/>
    <w:rsid w:val="001B53F1"/>
    <w:rsid w:val="001B553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880"/>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2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1E6"/>
    <w:rsid w:val="002075C2"/>
    <w:rsid w:val="00207641"/>
    <w:rsid w:val="0020769D"/>
    <w:rsid w:val="002077A9"/>
    <w:rsid w:val="002077D6"/>
    <w:rsid w:val="00207C49"/>
    <w:rsid w:val="00207F4A"/>
    <w:rsid w:val="00210296"/>
    <w:rsid w:val="00210400"/>
    <w:rsid w:val="00210807"/>
    <w:rsid w:val="00210CD7"/>
    <w:rsid w:val="00210F0B"/>
    <w:rsid w:val="002112DA"/>
    <w:rsid w:val="0021143F"/>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17EFD"/>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B90"/>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24F"/>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5BF"/>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357"/>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61B"/>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C4C"/>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19F"/>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62"/>
    <w:rsid w:val="002913DF"/>
    <w:rsid w:val="002914A8"/>
    <w:rsid w:val="002914F5"/>
    <w:rsid w:val="0029152E"/>
    <w:rsid w:val="00291567"/>
    <w:rsid w:val="0029161A"/>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1A"/>
    <w:rsid w:val="0029555B"/>
    <w:rsid w:val="00295560"/>
    <w:rsid w:val="00295C95"/>
    <w:rsid w:val="00296026"/>
    <w:rsid w:val="00296077"/>
    <w:rsid w:val="0029638E"/>
    <w:rsid w:val="00296440"/>
    <w:rsid w:val="00296A92"/>
    <w:rsid w:val="00296B31"/>
    <w:rsid w:val="00297314"/>
    <w:rsid w:val="002974BF"/>
    <w:rsid w:val="0029768C"/>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789"/>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CC"/>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DBF"/>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F6C"/>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0C8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714"/>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A76"/>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32E"/>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0B2"/>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87D"/>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789"/>
    <w:rsid w:val="00323922"/>
    <w:rsid w:val="003239A5"/>
    <w:rsid w:val="00323A32"/>
    <w:rsid w:val="00323D47"/>
    <w:rsid w:val="00323D51"/>
    <w:rsid w:val="00324081"/>
    <w:rsid w:val="00324195"/>
    <w:rsid w:val="0032441E"/>
    <w:rsid w:val="003248D4"/>
    <w:rsid w:val="00324FD2"/>
    <w:rsid w:val="00325025"/>
    <w:rsid w:val="00325181"/>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15E"/>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02"/>
    <w:rsid w:val="0034028C"/>
    <w:rsid w:val="00340317"/>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5DB"/>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4E41"/>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457"/>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2D32"/>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4D8"/>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89D"/>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1C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64C"/>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3EAE"/>
    <w:rsid w:val="003D3FF7"/>
    <w:rsid w:val="003D40AE"/>
    <w:rsid w:val="003D4221"/>
    <w:rsid w:val="003D4226"/>
    <w:rsid w:val="003D45F8"/>
    <w:rsid w:val="003D485D"/>
    <w:rsid w:val="003D487A"/>
    <w:rsid w:val="003D4959"/>
    <w:rsid w:val="003D4F70"/>
    <w:rsid w:val="003D5955"/>
    <w:rsid w:val="003D5B2D"/>
    <w:rsid w:val="003D5BED"/>
    <w:rsid w:val="003D5CB0"/>
    <w:rsid w:val="003D6245"/>
    <w:rsid w:val="003D650B"/>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4B"/>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B06"/>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2B"/>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125"/>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999"/>
    <w:rsid w:val="00401F38"/>
    <w:rsid w:val="00401F69"/>
    <w:rsid w:val="004023E6"/>
    <w:rsid w:val="004024A4"/>
    <w:rsid w:val="004033FF"/>
    <w:rsid w:val="00403705"/>
    <w:rsid w:val="0040377F"/>
    <w:rsid w:val="00403AA1"/>
    <w:rsid w:val="00403AFB"/>
    <w:rsid w:val="00403E08"/>
    <w:rsid w:val="00404256"/>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3F4"/>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DFE"/>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B39"/>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5F9"/>
    <w:rsid w:val="00451601"/>
    <w:rsid w:val="00451630"/>
    <w:rsid w:val="004517C8"/>
    <w:rsid w:val="00451A17"/>
    <w:rsid w:val="004520D2"/>
    <w:rsid w:val="00452261"/>
    <w:rsid w:val="004522B2"/>
    <w:rsid w:val="0045235D"/>
    <w:rsid w:val="004523BD"/>
    <w:rsid w:val="00452525"/>
    <w:rsid w:val="00452567"/>
    <w:rsid w:val="00452AE0"/>
    <w:rsid w:val="00452B76"/>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4DA"/>
    <w:rsid w:val="004575C8"/>
    <w:rsid w:val="00457A4F"/>
    <w:rsid w:val="00457A90"/>
    <w:rsid w:val="00457C8B"/>
    <w:rsid w:val="0046001C"/>
    <w:rsid w:val="004601F8"/>
    <w:rsid w:val="004602B6"/>
    <w:rsid w:val="0046050B"/>
    <w:rsid w:val="0046087C"/>
    <w:rsid w:val="004608D3"/>
    <w:rsid w:val="00460C11"/>
    <w:rsid w:val="004611FA"/>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3DB3"/>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4FA"/>
    <w:rsid w:val="00470559"/>
    <w:rsid w:val="00470678"/>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B53"/>
    <w:rsid w:val="00472C1D"/>
    <w:rsid w:val="0047311A"/>
    <w:rsid w:val="00473148"/>
    <w:rsid w:val="00473372"/>
    <w:rsid w:val="0047364F"/>
    <w:rsid w:val="00473B1A"/>
    <w:rsid w:val="00473C6D"/>
    <w:rsid w:val="00473FFB"/>
    <w:rsid w:val="00474346"/>
    <w:rsid w:val="004747A1"/>
    <w:rsid w:val="00474956"/>
    <w:rsid w:val="00474A48"/>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04"/>
    <w:rsid w:val="00494212"/>
    <w:rsid w:val="00494422"/>
    <w:rsid w:val="004945E1"/>
    <w:rsid w:val="0049471D"/>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05A"/>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4DA3"/>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82F"/>
    <w:rsid w:val="004C69F7"/>
    <w:rsid w:val="004C6B63"/>
    <w:rsid w:val="004C6D16"/>
    <w:rsid w:val="004C6D74"/>
    <w:rsid w:val="004C7068"/>
    <w:rsid w:val="004C7112"/>
    <w:rsid w:val="004C732E"/>
    <w:rsid w:val="004C75DA"/>
    <w:rsid w:val="004C7C50"/>
    <w:rsid w:val="004C7D3D"/>
    <w:rsid w:val="004C7F48"/>
    <w:rsid w:val="004D0199"/>
    <w:rsid w:val="004D0323"/>
    <w:rsid w:val="004D0761"/>
    <w:rsid w:val="004D0F04"/>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79"/>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2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D3A"/>
    <w:rsid w:val="004F5E23"/>
    <w:rsid w:val="004F5F62"/>
    <w:rsid w:val="004F63E9"/>
    <w:rsid w:val="004F647D"/>
    <w:rsid w:val="004F673C"/>
    <w:rsid w:val="004F6759"/>
    <w:rsid w:val="004F7427"/>
    <w:rsid w:val="004F74E7"/>
    <w:rsid w:val="004F753A"/>
    <w:rsid w:val="004F75C8"/>
    <w:rsid w:val="004F7648"/>
    <w:rsid w:val="004F79BC"/>
    <w:rsid w:val="004F7E8E"/>
    <w:rsid w:val="00500068"/>
    <w:rsid w:val="005002FD"/>
    <w:rsid w:val="0050087D"/>
    <w:rsid w:val="00500A9F"/>
    <w:rsid w:val="00500BA0"/>
    <w:rsid w:val="00500DBA"/>
    <w:rsid w:val="0050106E"/>
    <w:rsid w:val="0050106F"/>
    <w:rsid w:val="00501602"/>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26D"/>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68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1E0"/>
    <w:rsid w:val="00554750"/>
    <w:rsid w:val="0055477E"/>
    <w:rsid w:val="005549EF"/>
    <w:rsid w:val="00554B6F"/>
    <w:rsid w:val="00554C08"/>
    <w:rsid w:val="00555085"/>
    <w:rsid w:val="0055531D"/>
    <w:rsid w:val="00555520"/>
    <w:rsid w:val="00555684"/>
    <w:rsid w:val="0055576C"/>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FB8"/>
    <w:rsid w:val="00564034"/>
    <w:rsid w:val="00564199"/>
    <w:rsid w:val="00564529"/>
    <w:rsid w:val="005645A5"/>
    <w:rsid w:val="0056487E"/>
    <w:rsid w:val="005648F6"/>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8D6"/>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5CC"/>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1F5E"/>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CA8"/>
    <w:rsid w:val="00590CC7"/>
    <w:rsid w:val="00590E36"/>
    <w:rsid w:val="00590F71"/>
    <w:rsid w:val="0059123B"/>
    <w:rsid w:val="005915EA"/>
    <w:rsid w:val="00591BB7"/>
    <w:rsid w:val="00591EA5"/>
    <w:rsid w:val="005922B9"/>
    <w:rsid w:val="00592500"/>
    <w:rsid w:val="00592518"/>
    <w:rsid w:val="00592632"/>
    <w:rsid w:val="00592A3C"/>
    <w:rsid w:val="005933B5"/>
    <w:rsid w:val="0059342F"/>
    <w:rsid w:val="00593471"/>
    <w:rsid w:val="00593540"/>
    <w:rsid w:val="00593B7C"/>
    <w:rsid w:val="00593D08"/>
    <w:rsid w:val="00593DCE"/>
    <w:rsid w:val="00594057"/>
    <w:rsid w:val="005940EE"/>
    <w:rsid w:val="00594183"/>
    <w:rsid w:val="00594198"/>
    <w:rsid w:val="005949B3"/>
    <w:rsid w:val="00594A39"/>
    <w:rsid w:val="00594BD5"/>
    <w:rsid w:val="00594C55"/>
    <w:rsid w:val="00595359"/>
    <w:rsid w:val="005957AA"/>
    <w:rsid w:val="00595928"/>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DA"/>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A95"/>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2CA"/>
    <w:rsid w:val="005D2607"/>
    <w:rsid w:val="005D269B"/>
    <w:rsid w:val="005D26B8"/>
    <w:rsid w:val="005D2AFA"/>
    <w:rsid w:val="005D2C35"/>
    <w:rsid w:val="005D2EC1"/>
    <w:rsid w:val="005D3067"/>
    <w:rsid w:val="005D3612"/>
    <w:rsid w:val="005D38C1"/>
    <w:rsid w:val="005D39AE"/>
    <w:rsid w:val="005D3FE8"/>
    <w:rsid w:val="005D4210"/>
    <w:rsid w:val="005D446F"/>
    <w:rsid w:val="005D44E4"/>
    <w:rsid w:val="005D45F4"/>
    <w:rsid w:val="005D4765"/>
    <w:rsid w:val="005D4773"/>
    <w:rsid w:val="005D486F"/>
    <w:rsid w:val="005D4BE4"/>
    <w:rsid w:val="005D50F4"/>
    <w:rsid w:val="005D53FE"/>
    <w:rsid w:val="005D5430"/>
    <w:rsid w:val="005D581D"/>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974"/>
    <w:rsid w:val="005E3F63"/>
    <w:rsid w:val="005E44BA"/>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26"/>
    <w:rsid w:val="00622A36"/>
    <w:rsid w:val="00622CF0"/>
    <w:rsid w:val="006234BC"/>
    <w:rsid w:val="006235FE"/>
    <w:rsid w:val="00623670"/>
    <w:rsid w:val="00623818"/>
    <w:rsid w:val="006238AF"/>
    <w:rsid w:val="00623B38"/>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483"/>
    <w:rsid w:val="00630775"/>
    <w:rsid w:val="00630C2A"/>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2E6"/>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4F81"/>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CE3"/>
    <w:rsid w:val="00664E6A"/>
    <w:rsid w:val="006651EE"/>
    <w:rsid w:val="00665263"/>
    <w:rsid w:val="00665652"/>
    <w:rsid w:val="006658ED"/>
    <w:rsid w:val="00665938"/>
    <w:rsid w:val="00665957"/>
    <w:rsid w:val="006659E8"/>
    <w:rsid w:val="006659F1"/>
    <w:rsid w:val="0066608F"/>
    <w:rsid w:val="00666196"/>
    <w:rsid w:val="006663A2"/>
    <w:rsid w:val="0066655D"/>
    <w:rsid w:val="00666635"/>
    <w:rsid w:val="006668C2"/>
    <w:rsid w:val="006668DC"/>
    <w:rsid w:val="00666946"/>
    <w:rsid w:val="00666A74"/>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C2A"/>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A3E"/>
    <w:rsid w:val="00682DEF"/>
    <w:rsid w:val="00683092"/>
    <w:rsid w:val="00683095"/>
    <w:rsid w:val="0068312C"/>
    <w:rsid w:val="00683272"/>
    <w:rsid w:val="0068333D"/>
    <w:rsid w:val="006833EB"/>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E14"/>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CA1"/>
    <w:rsid w:val="006A2F18"/>
    <w:rsid w:val="006A2FDF"/>
    <w:rsid w:val="006A3375"/>
    <w:rsid w:val="006A343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C33"/>
    <w:rsid w:val="006B3D5F"/>
    <w:rsid w:val="006B405A"/>
    <w:rsid w:val="006B40AA"/>
    <w:rsid w:val="006B417E"/>
    <w:rsid w:val="006B41E0"/>
    <w:rsid w:val="006B45F5"/>
    <w:rsid w:val="006B46C1"/>
    <w:rsid w:val="006B4730"/>
    <w:rsid w:val="006B4A0C"/>
    <w:rsid w:val="006B4A53"/>
    <w:rsid w:val="006B4CB8"/>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E43"/>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210"/>
    <w:rsid w:val="006C65E2"/>
    <w:rsid w:val="006C6995"/>
    <w:rsid w:val="006C6DE4"/>
    <w:rsid w:val="006C6F48"/>
    <w:rsid w:val="006C703C"/>
    <w:rsid w:val="006C70A1"/>
    <w:rsid w:val="006C7244"/>
    <w:rsid w:val="006C73CC"/>
    <w:rsid w:val="006C73F2"/>
    <w:rsid w:val="006C7705"/>
    <w:rsid w:val="006C77A8"/>
    <w:rsid w:val="006C7AF8"/>
    <w:rsid w:val="006C7B22"/>
    <w:rsid w:val="006C7B42"/>
    <w:rsid w:val="006C7CB0"/>
    <w:rsid w:val="006C7F83"/>
    <w:rsid w:val="006D0027"/>
    <w:rsid w:val="006D0170"/>
    <w:rsid w:val="006D0F3E"/>
    <w:rsid w:val="006D0FBF"/>
    <w:rsid w:val="006D1780"/>
    <w:rsid w:val="006D194D"/>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662"/>
    <w:rsid w:val="006E3722"/>
    <w:rsid w:val="006E3737"/>
    <w:rsid w:val="006E3DAD"/>
    <w:rsid w:val="006E411F"/>
    <w:rsid w:val="006E4531"/>
    <w:rsid w:val="006E49E5"/>
    <w:rsid w:val="006E4CD8"/>
    <w:rsid w:val="006E5102"/>
    <w:rsid w:val="006E5285"/>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00"/>
    <w:rsid w:val="006F6C24"/>
    <w:rsid w:val="006F6FB6"/>
    <w:rsid w:val="006F7098"/>
    <w:rsid w:val="006F70A0"/>
    <w:rsid w:val="006F70E8"/>
    <w:rsid w:val="006F72F3"/>
    <w:rsid w:val="006F7382"/>
    <w:rsid w:val="006F7937"/>
    <w:rsid w:val="006F79BF"/>
    <w:rsid w:val="006F7A91"/>
    <w:rsid w:val="006F7B54"/>
    <w:rsid w:val="00700427"/>
    <w:rsid w:val="007004A9"/>
    <w:rsid w:val="007007ED"/>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AF"/>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A82"/>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79B"/>
    <w:rsid w:val="0071792C"/>
    <w:rsid w:val="00717988"/>
    <w:rsid w:val="00717B40"/>
    <w:rsid w:val="00720306"/>
    <w:rsid w:val="0072033F"/>
    <w:rsid w:val="007204FE"/>
    <w:rsid w:val="007205CD"/>
    <w:rsid w:val="00721024"/>
    <w:rsid w:val="00721201"/>
    <w:rsid w:val="0072150D"/>
    <w:rsid w:val="00721556"/>
    <w:rsid w:val="0072176B"/>
    <w:rsid w:val="00721808"/>
    <w:rsid w:val="00721AA3"/>
    <w:rsid w:val="00721FE6"/>
    <w:rsid w:val="0072203C"/>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63"/>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1E5"/>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0EBE"/>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1F5"/>
    <w:rsid w:val="00755381"/>
    <w:rsid w:val="00755832"/>
    <w:rsid w:val="0075589B"/>
    <w:rsid w:val="00755966"/>
    <w:rsid w:val="00755A5C"/>
    <w:rsid w:val="00755B50"/>
    <w:rsid w:val="00755D9F"/>
    <w:rsid w:val="00755E09"/>
    <w:rsid w:val="00756513"/>
    <w:rsid w:val="007565CB"/>
    <w:rsid w:val="0075679B"/>
    <w:rsid w:val="00756ACD"/>
    <w:rsid w:val="00756EFE"/>
    <w:rsid w:val="00756FC0"/>
    <w:rsid w:val="00757B23"/>
    <w:rsid w:val="00760172"/>
    <w:rsid w:val="0076017C"/>
    <w:rsid w:val="007608D7"/>
    <w:rsid w:val="00760E97"/>
    <w:rsid w:val="00760F03"/>
    <w:rsid w:val="00760F18"/>
    <w:rsid w:val="007613F9"/>
    <w:rsid w:val="0076171C"/>
    <w:rsid w:val="00761C27"/>
    <w:rsid w:val="00761E26"/>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573"/>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E15"/>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A4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A97"/>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65"/>
    <w:rsid w:val="007B11DA"/>
    <w:rsid w:val="007B1532"/>
    <w:rsid w:val="007B1672"/>
    <w:rsid w:val="007B173E"/>
    <w:rsid w:val="007B19D5"/>
    <w:rsid w:val="007B1C8B"/>
    <w:rsid w:val="007B1C98"/>
    <w:rsid w:val="007B20E4"/>
    <w:rsid w:val="007B22D8"/>
    <w:rsid w:val="007B24F9"/>
    <w:rsid w:val="007B260C"/>
    <w:rsid w:val="007B28A9"/>
    <w:rsid w:val="007B2E0A"/>
    <w:rsid w:val="007B32C0"/>
    <w:rsid w:val="007B3BF7"/>
    <w:rsid w:val="007B3E80"/>
    <w:rsid w:val="007B434C"/>
    <w:rsid w:val="007B456F"/>
    <w:rsid w:val="007B485A"/>
    <w:rsid w:val="007B490C"/>
    <w:rsid w:val="007B4F2F"/>
    <w:rsid w:val="007B5064"/>
    <w:rsid w:val="007B5407"/>
    <w:rsid w:val="007B5741"/>
    <w:rsid w:val="007B57DE"/>
    <w:rsid w:val="007B58CD"/>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45"/>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A81"/>
    <w:rsid w:val="007D7BBC"/>
    <w:rsid w:val="007E011E"/>
    <w:rsid w:val="007E0290"/>
    <w:rsid w:val="007E047E"/>
    <w:rsid w:val="007E0EEC"/>
    <w:rsid w:val="007E0EF0"/>
    <w:rsid w:val="007E11EB"/>
    <w:rsid w:val="007E1455"/>
    <w:rsid w:val="007E16C8"/>
    <w:rsid w:val="007E1714"/>
    <w:rsid w:val="007E1A5B"/>
    <w:rsid w:val="007E1D76"/>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C1"/>
    <w:rsid w:val="007E79EA"/>
    <w:rsid w:val="007E7C73"/>
    <w:rsid w:val="007E7E4B"/>
    <w:rsid w:val="007F01B8"/>
    <w:rsid w:val="007F0256"/>
    <w:rsid w:val="007F049F"/>
    <w:rsid w:val="007F0604"/>
    <w:rsid w:val="007F0C7A"/>
    <w:rsid w:val="007F0DC3"/>
    <w:rsid w:val="007F1514"/>
    <w:rsid w:val="007F15A7"/>
    <w:rsid w:val="007F172D"/>
    <w:rsid w:val="007F18F4"/>
    <w:rsid w:val="007F24AE"/>
    <w:rsid w:val="007F261D"/>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70"/>
    <w:rsid w:val="008027A2"/>
    <w:rsid w:val="00802C27"/>
    <w:rsid w:val="0080318A"/>
    <w:rsid w:val="00803324"/>
    <w:rsid w:val="0080345B"/>
    <w:rsid w:val="00803649"/>
    <w:rsid w:val="00803819"/>
    <w:rsid w:val="00803CF1"/>
    <w:rsid w:val="00804011"/>
    <w:rsid w:val="0080432C"/>
    <w:rsid w:val="008043BC"/>
    <w:rsid w:val="00804440"/>
    <w:rsid w:val="0080475C"/>
    <w:rsid w:val="0080478B"/>
    <w:rsid w:val="00804A21"/>
    <w:rsid w:val="00804B5F"/>
    <w:rsid w:val="008052DC"/>
    <w:rsid w:val="00805662"/>
    <w:rsid w:val="008058D2"/>
    <w:rsid w:val="00805D72"/>
    <w:rsid w:val="00805EB6"/>
    <w:rsid w:val="0080623E"/>
    <w:rsid w:val="008062B3"/>
    <w:rsid w:val="008062E1"/>
    <w:rsid w:val="00806636"/>
    <w:rsid w:val="0080670E"/>
    <w:rsid w:val="0080680B"/>
    <w:rsid w:val="00806819"/>
    <w:rsid w:val="00806BF7"/>
    <w:rsid w:val="0080739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37845"/>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B5"/>
    <w:rsid w:val="00844CE3"/>
    <w:rsid w:val="0084511E"/>
    <w:rsid w:val="0084512C"/>
    <w:rsid w:val="008452D0"/>
    <w:rsid w:val="00845454"/>
    <w:rsid w:val="00845646"/>
    <w:rsid w:val="00845BD8"/>
    <w:rsid w:val="00845ECB"/>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6F00"/>
    <w:rsid w:val="0085726A"/>
    <w:rsid w:val="008573A2"/>
    <w:rsid w:val="0085749A"/>
    <w:rsid w:val="008577BB"/>
    <w:rsid w:val="008578D5"/>
    <w:rsid w:val="008578FE"/>
    <w:rsid w:val="00857A78"/>
    <w:rsid w:val="00857CED"/>
    <w:rsid w:val="00857D01"/>
    <w:rsid w:val="00860057"/>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38"/>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5CFF"/>
    <w:rsid w:val="0086610B"/>
    <w:rsid w:val="00866670"/>
    <w:rsid w:val="00866896"/>
    <w:rsid w:val="00866A73"/>
    <w:rsid w:val="00866B7A"/>
    <w:rsid w:val="00866F94"/>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B65"/>
    <w:rsid w:val="00886E8A"/>
    <w:rsid w:val="008870AE"/>
    <w:rsid w:val="00887129"/>
    <w:rsid w:val="0088728A"/>
    <w:rsid w:val="0088734B"/>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4BBC"/>
    <w:rsid w:val="008952B1"/>
    <w:rsid w:val="008952CF"/>
    <w:rsid w:val="0089534A"/>
    <w:rsid w:val="00895757"/>
    <w:rsid w:val="00895870"/>
    <w:rsid w:val="00895AC8"/>
    <w:rsid w:val="00895BB8"/>
    <w:rsid w:val="00895CD6"/>
    <w:rsid w:val="00895CDB"/>
    <w:rsid w:val="00895F75"/>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60"/>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B52"/>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381"/>
    <w:rsid w:val="008D3633"/>
    <w:rsid w:val="008D3941"/>
    <w:rsid w:val="008D3C1C"/>
    <w:rsid w:val="008D3E31"/>
    <w:rsid w:val="008D47D2"/>
    <w:rsid w:val="008D4B4B"/>
    <w:rsid w:val="008D4C85"/>
    <w:rsid w:val="008D4CCF"/>
    <w:rsid w:val="008D4FC0"/>
    <w:rsid w:val="008D517C"/>
    <w:rsid w:val="008D539C"/>
    <w:rsid w:val="008D5541"/>
    <w:rsid w:val="008D56D9"/>
    <w:rsid w:val="008D5818"/>
    <w:rsid w:val="008D5851"/>
    <w:rsid w:val="008D5939"/>
    <w:rsid w:val="008D593B"/>
    <w:rsid w:val="008D59B7"/>
    <w:rsid w:val="008D5C81"/>
    <w:rsid w:val="008D5CFF"/>
    <w:rsid w:val="008D5FAE"/>
    <w:rsid w:val="008D6339"/>
    <w:rsid w:val="008D6721"/>
    <w:rsid w:val="008D6DE3"/>
    <w:rsid w:val="008D7676"/>
    <w:rsid w:val="008D774E"/>
    <w:rsid w:val="008D7BC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5A6"/>
    <w:rsid w:val="008F76B1"/>
    <w:rsid w:val="008F77CF"/>
    <w:rsid w:val="008F7900"/>
    <w:rsid w:val="008F7AE4"/>
    <w:rsid w:val="00900130"/>
    <w:rsid w:val="0090065D"/>
    <w:rsid w:val="009008FB"/>
    <w:rsid w:val="00900B6B"/>
    <w:rsid w:val="00900FB1"/>
    <w:rsid w:val="00900FC4"/>
    <w:rsid w:val="00901100"/>
    <w:rsid w:val="00901187"/>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72E"/>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C0"/>
    <w:rsid w:val="009138D5"/>
    <w:rsid w:val="00913977"/>
    <w:rsid w:val="00913CE1"/>
    <w:rsid w:val="00913D4C"/>
    <w:rsid w:val="00913FA0"/>
    <w:rsid w:val="009141BA"/>
    <w:rsid w:val="00914203"/>
    <w:rsid w:val="009145EB"/>
    <w:rsid w:val="0091485A"/>
    <w:rsid w:val="00914925"/>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0AC2"/>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91C"/>
    <w:rsid w:val="00931A98"/>
    <w:rsid w:val="00931C5E"/>
    <w:rsid w:val="00931DA6"/>
    <w:rsid w:val="00931F99"/>
    <w:rsid w:val="0093215F"/>
    <w:rsid w:val="009321E6"/>
    <w:rsid w:val="00932234"/>
    <w:rsid w:val="0093234D"/>
    <w:rsid w:val="00932B99"/>
    <w:rsid w:val="00932E15"/>
    <w:rsid w:val="00932E42"/>
    <w:rsid w:val="0093336C"/>
    <w:rsid w:val="00933413"/>
    <w:rsid w:val="0093359A"/>
    <w:rsid w:val="009335CA"/>
    <w:rsid w:val="009337B9"/>
    <w:rsid w:val="00933951"/>
    <w:rsid w:val="00933EAB"/>
    <w:rsid w:val="009342C7"/>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71"/>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926"/>
    <w:rsid w:val="00951AE4"/>
    <w:rsid w:val="00951DBD"/>
    <w:rsid w:val="00951E40"/>
    <w:rsid w:val="00951FCF"/>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314"/>
    <w:rsid w:val="0097047F"/>
    <w:rsid w:val="009705D2"/>
    <w:rsid w:val="009709D4"/>
    <w:rsid w:val="00970A22"/>
    <w:rsid w:val="00970A89"/>
    <w:rsid w:val="00970EB2"/>
    <w:rsid w:val="00970ED9"/>
    <w:rsid w:val="00970F09"/>
    <w:rsid w:val="00970F83"/>
    <w:rsid w:val="00971187"/>
    <w:rsid w:val="009711DC"/>
    <w:rsid w:val="009712AA"/>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1D0"/>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87FEA"/>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83"/>
    <w:rsid w:val="009A58D0"/>
    <w:rsid w:val="009A5AD5"/>
    <w:rsid w:val="009A5AF6"/>
    <w:rsid w:val="009A5FBA"/>
    <w:rsid w:val="009A61EC"/>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7AD"/>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96A"/>
    <w:rsid w:val="009C4A36"/>
    <w:rsid w:val="009C4A49"/>
    <w:rsid w:val="009C4D99"/>
    <w:rsid w:val="009C5175"/>
    <w:rsid w:val="009C519E"/>
    <w:rsid w:val="009C52CB"/>
    <w:rsid w:val="009C5587"/>
    <w:rsid w:val="009C56F3"/>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124"/>
    <w:rsid w:val="009D17C1"/>
    <w:rsid w:val="009D1D04"/>
    <w:rsid w:val="009D1E2A"/>
    <w:rsid w:val="009D1E92"/>
    <w:rsid w:val="009D214A"/>
    <w:rsid w:val="009D2563"/>
    <w:rsid w:val="009D2576"/>
    <w:rsid w:val="009D261A"/>
    <w:rsid w:val="009D26DF"/>
    <w:rsid w:val="009D2B4A"/>
    <w:rsid w:val="009D301C"/>
    <w:rsid w:val="009D30C3"/>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5FD7"/>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CD5"/>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19E"/>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34"/>
    <w:rsid w:val="009F7961"/>
    <w:rsid w:val="009F7A82"/>
    <w:rsid w:val="009F7B77"/>
    <w:rsid w:val="00A00486"/>
    <w:rsid w:val="00A009FA"/>
    <w:rsid w:val="00A00CE6"/>
    <w:rsid w:val="00A01440"/>
    <w:rsid w:val="00A01552"/>
    <w:rsid w:val="00A01658"/>
    <w:rsid w:val="00A0168B"/>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0D90"/>
    <w:rsid w:val="00A11078"/>
    <w:rsid w:val="00A1131E"/>
    <w:rsid w:val="00A11B5B"/>
    <w:rsid w:val="00A11C35"/>
    <w:rsid w:val="00A12539"/>
    <w:rsid w:val="00A125D4"/>
    <w:rsid w:val="00A126CD"/>
    <w:rsid w:val="00A12D24"/>
    <w:rsid w:val="00A13193"/>
    <w:rsid w:val="00A131CB"/>
    <w:rsid w:val="00A1326C"/>
    <w:rsid w:val="00A13360"/>
    <w:rsid w:val="00A133D0"/>
    <w:rsid w:val="00A13406"/>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6F3"/>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5F04"/>
    <w:rsid w:val="00A26006"/>
    <w:rsid w:val="00A2677B"/>
    <w:rsid w:val="00A26789"/>
    <w:rsid w:val="00A26DA9"/>
    <w:rsid w:val="00A26F7E"/>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928"/>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1C2F"/>
    <w:rsid w:val="00A520CB"/>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BD2"/>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245"/>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396"/>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89F"/>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36F"/>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CB9"/>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C9E"/>
    <w:rsid w:val="00AC6D33"/>
    <w:rsid w:val="00AC6EFD"/>
    <w:rsid w:val="00AC7070"/>
    <w:rsid w:val="00AC7469"/>
    <w:rsid w:val="00AC7576"/>
    <w:rsid w:val="00AC7712"/>
    <w:rsid w:val="00AC7964"/>
    <w:rsid w:val="00AC79C8"/>
    <w:rsid w:val="00AC7D33"/>
    <w:rsid w:val="00AD02BF"/>
    <w:rsid w:val="00AD0377"/>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6B"/>
    <w:rsid w:val="00AD45A0"/>
    <w:rsid w:val="00AD4B79"/>
    <w:rsid w:val="00AD545D"/>
    <w:rsid w:val="00AD5A35"/>
    <w:rsid w:val="00AD5A73"/>
    <w:rsid w:val="00AD5B84"/>
    <w:rsid w:val="00AD5CD2"/>
    <w:rsid w:val="00AD5F5A"/>
    <w:rsid w:val="00AD5F75"/>
    <w:rsid w:val="00AD607D"/>
    <w:rsid w:val="00AD62D3"/>
    <w:rsid w:val="00AD65BB"/>
    <w:rsid w:val="00AD6D0C"/>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611"/>
    <w:rsid w:val="00AE3AC0"/>
    <w:rsid w:val="00AE3C13"/>
    <w:rsid w:val="00AE3D6D"/>
    <w:rsid w:val="00AE3F39"/>
    <w:rsid w:val="00AE425D"/>
    <w:rsid w:val="00AE4342"/>
    <w:rsid w:val="00AE44D5"/>
    <w:rsid w:val="00AE465E"/>
    <w:rsid w:val="00AE472A"/>
    <w:rsid w:val="00AE4C4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0D4"/>
    <w:rsid w:val="00B12315"/>
    <w:rsid w:val="00B123C9"/>
    <w:rsid w:val="00B1252E"/>
    <w:rsid w:val="00B12FCE"/>
    <w:rsid w:val="00B131B6"/>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715"/>
    <w:rsid w:val="00B1695B"/>
    <w:rsid w:val="00B16D78"/>
    <w:rsid w:val="00B17334"/>
    <w:rsid w:val="00B17815"/>
    <w:rsid w:val="00B17C5C"/>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CDF"/>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8FC"/>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A4C"/>
    <w:rsid w:val="00B43C29"/>
    <w:rsid w:val="00B43E99"/>
    <w:rsid w:val="00B44090"/>
    <w:rsid w:val="00B44191"/>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0E62"/>
    <w:rsid w:val="00B61864"/>
    <w:rsid w:val="00B61DE8"/>
    <w:rsid w:val="00B61E7A"/>
    <w:rsid w:val="00B61F6B"/>
    <w:rsid w:val="00B623A0"/>
    <w:rsid w:val="00B624E5"/>
    <w:rsid w:val="00B625F6"/>
    <w:rsid w:val="00B62808"/>
    <w:rsid w:val="00B62984"/>
    <w:rsid w:val="00B62CEE"/>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C56"/>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9F1"/>
    <w:rsid w:val="00B73BA8"/>
    <w:rsid w:val="00B746D0"/>
    <w:rsid w:val="00B75419"/>
    <w:rsid w:val="00B755E5"/>
    <w:rsid w:val="00B75760"/>
    <w:rsid w:val="00B7595E"/>
    <w:rsid w:val="00B75A21"/>
    <w:rsid w:val="00B75A83"/>
    <w:rsid w:val="00B75A93"/>
    <w:rsid w:val="00B75BBD"/>
    <w:rsid w:val="00B75E08"/>
    <w:rsid w:val="00B75F4B"/>
    <w:rsid w:val="00B76041"/>
    <w:rsid w:val="00B7675F"/>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0E"/>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C1E"/>
    <w:rsid w:val="00B87F1B"/>
    <w:rsid w:val="00B87FBC"/>
    <w:rsid w:val="00B90572"/>
    <w:rsid w:val="00B90CAC"/>
    <w:rsid w:val="00B911E7"/>
    <w:rsid w:val="00B914C1"/>
    <w:rsid w:val="00B91615"/>
    <w:rsid w:val="00B91841"/>
    <w:rsid w:val="00B91DB0"/>
    <w:rsid w:val="00B91DF3"/>
    <w:rsid w:val="00B921ED"/>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0BA6"/>
    <w:rsid w:val="00BA10EB"/>
    <w:rsid w:val="00BA13A4"/>
    <w:rsid w:val="00BA14E5"/>
    <w:rsid w:val="00BA16E0"/>
    <w:rsid w:val="00BA1A8A"/>
    <w:rsid w:val="00BA1B3D"/>
    <w:rsid w:val="00BA212D"/>
    <w:rsid w:val="00BA22C2"/>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25"/>
    <w:rsid w:val="00BB1DDD"/>
    <w:rsid w:val="00BB23AC"/>
    <w:rsid w:val="00BB2559"/>
    <w:rsid w:val="00BB25E6"/>
    <w:rsid w:val="00BB2C5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4F8"/>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6F"/>
    <w:rsid w:val="00BC1786"/>
    <w:rsid w:val="00BC1B77"/>
    <w:rsid w:val="00BC1B96"/>
    <w:rsid w:val="00BC1D8A"/>
    <w:rsid w:val="00BC1E01"/>
    <w:rsid w:val="00BC20B9"/>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3C"/>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5FFE"/>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3EE4"/>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951"/>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BC"/>
    <w:rsid w:val="00C108D0"/>
    <w:rsid w:val="00C109D2"/>
    <w:rsid w:val="00C10A9F"/>
    <w:rsid w:val="00C11049"/>
    <w:rsid w:val="00C117BE"/>
    <w:rsid w:val="00C11B66"/>
    <w:rsid w:val="00C11B86"/>
    <w:rsid w:val="00C11BB8"/>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7E"/>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49"/>
    <w:rsid w:val="00C42E8C"/>
    <w:rsid w:val="00C42E94"/>
    <w:rsid w:val="00C42FB4"/>
    <w:rsid w:val="00C4307F"/>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5ECC"/>
    <w:rsid w:val="00C45F2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63D"/>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B1D"/>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D63"/>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41"/>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655"/>
    <w:rsid w:val="00C86840"/>
    <w:rsid w:val="00C86893"/>
    <w:rsid w:val="00C86EC0"/>
    <w:rsid w:val="00C8742F"/>
    <w:rsid w:val="00C87457"/>
    <w:rsid w:val="00C874A0"/>
    <w:rsid w:val="00C876B9"/>
    <w:rsid w:val="00C87763"/>
    <w:rsid w:val="00C87803"/>
    <w:rsid w:val="00C87969"/>
    <w:rsid w:val="00C87A36"/>
    <w:rsid w:val="00C87A76"/>
    <w:rsid w:val="00C87D92"/>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C9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E4D"/>
    <w:rsid w:val="00CA0EE2"/>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4E72"/>
    <w:rsid w:val="00CB5326"/>
    <w:rsid w:val="00CB53EB"/>
    <w:rsid w:val="00CB568B"/>
    <w:rsid w:val="00CB5B3F"/>
    <w:rsid w:val="00CB5D83"/>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860"/>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470"/>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B1C"/>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553"/>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194"/>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109"/>
    <w:rsid w:val="00D20230"/>
    <w:rsid w:val="00D206AB"/>
    <w:rsid w:val="00D20FE5"/>
    <w:rsid w:val="00D2112A"/>
    <w:rsid w:val="00D2122F"/>
    <w:rsid w:val="00D21773"/>
    <w:rsid w:val="00D21917"/>
    <w:rsid w:val="00D21AF6"/>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DF4"/>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1C"/>
    <w:rsid w:val="00D2706C"/>
    <w:rsid w:val="00D270A4"/>
    <w:rsid w:val="00D271E5"/>
    <w:rsid w:val="00D2747D"/>
    <w:rsid w:val="00D27AF1"/>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5F36"/>
    <w:rsid w:val="00D460A8"/>
    <w:rsid w:val="00D46398"/>
    <w:rsid w:val="00D463D4"/>
    <w:rsid w:val="00D46412"/>
    <w:rsid w:val="00D46571"/>
    <w:rsid w:val="00D46AAD"/>
    <w:rsid w:val="00D46BE2"/>
    <w:rsid w:val="00D47651"/>
    <w:rsid w:val="00D47720"/>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122"/>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BAB"/>
    <w:rsid w:val="00D57F30"/>
    <w:rsid w:val="00D57FE6"/>
    <w:rsid w:val="00D600C2"/>
    <w:rsid w:val="00D601D0"/>
    <w:rsid w:val="00D603FF"/>
    <w:rsid w:val="00D6070B"/>
    <w:rsid w:val="00D60866"/>
    <w:rsid w:val="00D60B29"/>
    <w:rsid w:val="00D60F4B"/>
    <w:rsid w:val="00D61362"/>
    <w:rsid w:val="00D6157A"/>
    <w:rsid w:val="00D61844"/>
    <w:rsid w:val="00D61890"/>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1B2"/>
    <w:rsid w:val="00D634F1"/>
    <w:rsid w:val="00D638D9"/>
    <w:rsid w:val="00D639D2"/>
    <w:rsid w:val="00D63B59"/>
    <w:rsid w:val="00D63C3F"/>
    <w:rsid w:val="00D63DCF"/>
    <w:rsid w:val="00D63DF4"/>
    <w:rsid w:val="00D63F2C"/>
    <w:rsid w:val="00D63FF3"/>
    <w:rsid w:val="00D64544"/>
    <w:rsid w:val="00D64853"/>
    <w:rsid w:val="00D64A95"/>
    <w:rsid w:val="00D64AAD"/>
    <w:rsid w:val="00D64D4E"/>
    <w:rsid w:val="00D64FBE"/>
    <w:rsid w:val="00D650BC"/>
    <w:rsid w:val="00D652DA"/>
    <w:rsid w:val="00D65337"/>
    <w:rsid w:val="00D654DC"/>
    <w:rsid w:val="00D659A3"/>
    <w:rsid w:val="00D65B54"/>
    <w:rsid w:val="00D65EEE"/>
    <w:rsid w:val="00D65F71"/>
    <w:rsid w:val="00D65F8D"/>
    <w:rsid w:val="00D66344"/>
    <w:rsid w:val="00D66650"/>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3F"/>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31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AE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B3A"/>
    <w:rsid w:val="00D96CB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3F3"/>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B7DA1"/>
    <w:rsid w:val="00DC02A3"/>
    <w:rsid w:val="00DC0436"/>
    <w:rsid w:val="00DC06D1"/>
    <w:rsid w:val="00DC093C"/>
    <w:rsid w:val="00DC0A7F"/>
    <w:rsid w:val="00DC0ED8"/>
    <w:rsid w:val="00DC0F51"/>
    <w:rsid w:val="00DC1132"/>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ACA"/>
    <w:rsid w:val="00DC4CB9"/>
    <w:rsid w:val="00DC4F73"/>
    <w:rsid w:val="00DC5381"/>
    <w:rsid w:val="00DC563A"/>
    <w:rsid w:val="00DC5BE4"/>
    <w:rsid w:val="00DC5F0F"/>
    <w:rsid w:val="00DC5F19"/>
    <w:rsid w:val="00DC5F7B"/>
    <w:rsid w:val="00DC60E3"/>
    <w:rsid w:val="00DC64C1"/>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048"/>
    <w:rsid w:val="00DD24E1"/>
    <w:rsid w:val="00DD2768"/>
    <w:rsid w:val="00DD29E2"/>
    <w:rsid w:val="00DD2ACE"/>
    <w:rsid w:val="00DD2B20"/>
    <w:rsid w:val="00DD2DBE"/>
    <w:rsid w:val="00DD2F3B"/>
    <w:rsid w:val="00DD3396"/>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BB8"/>
    <w:rsid w:val="00DF3C6E"/>
    <w:rsid w:val="00DF3DBB"/>
    <w:rsid w:val="00DF40CE"/>
    <w:rsid w:val="00DF4580"/>
    <w:rsid w:val="00DF472D"/>
    <w:rsid w:val="00DF4777"/>
    <w:rsid w:val="00DF482A"/>
    <w:rsid w:val="00DF4B63"/>
    <w:rsid w:val="00DF4BA8"/>
    <w:rsid w:val="00DF4C3C"/>
    <w:rsid w:val="00DF4FEF"/>
    <w:rsid w:val="00DF5107"/>
    <w:rsid w:val="00DF5110"/>
    <w:rsid w:val="00DF516E"/>
    <w:rsid w:val="00DF52D0"/>
    <w:rsid w:val="00DF5997"/>
    <w:rsid w:val="00DF5AD7"/>
    <w:rsid w:val="00DF5D71"/>
    <w:rsid w:val="00DF6095"/>
    <w:rsid w:val="00DF628C"/>
    <w:rsid w:val="00DF65D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2FB"/>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24"/>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632"/>
    <w:rsid w:val="00E11B47"/>
    <w:rsid w:val="00E11D77"/>
    <w:rsid w:val="00E1249C"/>
    <w:rsid w:val="00E124D0"/>
    <w:rsid w:val="00E12591"/>
    <w:rsid w:val="00E127F4"/>
    <w:rsid w:val="00E12AEE"/>
    <w:rsid w:val="00E12DB9"/>
    <w:rsid w:val="00E12E35"/>
    <w:rsid w:val="00E12F2F"/>
    <w:rsid w:val="00E12F4E"/>
    <w:rsid w:val="00E13415"/>
    <w:rsid w:val="00E13B73"/>
    <w:rsid w:val="00E13EF7"/>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F7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41F"/>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726"/>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B3F"/>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7F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DFD"/>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5E25"/>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5E3E"/>
    <w:rsid w:val="00E865C4"/>
    <w:rsid w:val="00E868D5"/>
    <w:rsid w:val="00E86923"/>
    <w:rsid w:val="00E86A95"/>
    <w:rsid w:val="00E86D6E"/>
    <w:rsid w:val="00E86FC9"/>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524"/>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B1"/>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0F8"/>
    <w:rsid w:val="00EA61E9"/>
    <w:rsid w:val="00EA661F"/>
    <w:rsid w:val="00EA6932"/>
    <w:rsid w:val="00EA6CD3"/>
    <w:rsid w:val="00EA769B"/>
    <w:rsid w:val="00EA778C"/>
    <w:rsid w:val="00EA780C"/>
    <w:rsid w:val="00EA79D9"/>
    <w:rsid w:val="00EA7AF6"/>
    <w:rsid w:val="00EA7CCE"/>
    <w:rsid w:val="00EA7D82"/>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B3"/>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26C"/>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3E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0C9"/>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9E"/>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786"/>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CEA"/>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5E5"/>
    <w:rsid w:val="00F246EA"/>
    <w:rsid w:val="00F247B3"/>
    <w:rsid w:val="00F24C0C"/>
    <w:rsid w:val="00F24CA1"/>
    <w:rsid w:val="00F24CFD"/>
    <w:rsid w:val="00F251D8"/>
    <w:rsid w:val="00F25564"/>
    <w:rsid w:val="00F256A2"/>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30A"/>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302"/>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12C"/>
    <w:rsid w:val="00F5229E"/>
    <w:rsid w:val="00F522B8"/>
    <w:rsid w:val="00F522EB"/>
    <w:rsid w:val="00F525F8"/>
    <w:rsid w:val="00F526BB"/>
    <w:rsid w:val="00F527FF"/>
    <w:rsid w:val="00F52868"/>
    <w:rsid w:val="00F532EE"/>
    <w:rsid w:val="00F536DC"/>
    <w:rsid w:val="00F53906"/>
    <w:rsid w:val="00F53BE5"/>
    <w:rsid w:val="00F53E63"/>
    <w:rsid w:val="00F53E96"/>
    <w:rsid w:val="00F541E4"/>
    <w:rsid w:val="00F54393"/>
    <w:rsid w:val="00F544CB"/>
    <w:rsid w:val="00F5468E"/>
    <w:rsid w:val="00F54A51"/>
    <w:rsid w:val="00F54B88"/>
    <w:rsid w:val="00F54E6B"/>
    <w:rsid w:val="00F550A9"/>
    <w:rsid w:val="00F5529E"/>
    <w:rsid w:val="00F55402"/>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9D3"/>
    <w:rsid w:val="00F62DE2"/>
    <w:rsid w:val="00F633AE"/>
    <w:rsid w:val="00F6341A"/>
    <w:rsid w:val="00F63495"/>
    <w:rsid w:val="00F637DB"/>
    <w:rsid w:val="00F63D86"/>
    <w:rsid w:val="00F63F3E"/>
    <w:rsid w:val="00F63F79"/>
    <w:rsid w:val="00F64357"/>
    <w:rsid w:val="00F64787"/>
    <w:rsid w:val="00F64EDB"/>
    <w:rsid w:val="00F64F38"/>
    <w:rsid w:val="00F65044"/>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B07"/>
    <w:rsid w:val="00F70E0A"/>
    <w:rsid w:val="00F70F79"/>
    <w:rsid w:val="00F7102A"/>
    <w:rsid w:val="00F71289"/>
    <w:rsid w:val="00F7132D"/>
    <w:rsid w:val="00F7155D"/>
    <w:rsid w:val="00F71573"/>
    <w:rsid w:val="00F7181B"/>
    <w:rsid w:val="00F71865"/>
    <w:rsid w:val="00F71D8E"/>
    <w:rsid w:val="00F72063"/>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15"/>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CD4"/>
    <w:rsid w:val="00F87EE7"/>
    <w:rsid w:val="00F90ACB"/>
    <w:rsid w:val="00F90EB3"/>
    <w:rsid w:val="00F90F10"/>
    <w:rsid w:val="00F90F9F"/>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55"/>
    <w:rsid w:val="00FA5B60"/>
    <w:rsid w:val="00FA5BCB"/>
    <w:rsid w:val="00FA637E"/>
    <w:rsid w:val="00FA64C8"/>
    <w:rsid w:val="00FA671E"/>
    <w:rsid w:val="00FA681C"/>
    <w:rsid w:val="00FA68E4"/>
    <w:rsid w:val="00FA6BE0"/>
    <w:rsid w:val="00FA6CE3"/>
    <w:rsid w:val="00FA71C8"/>
    <w:rsid w:val="00FA720C"/>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73"/>
    <w:rsid w:val="00FB71FE"/>
    <w:rsid w:val="00FB7634"/>
    <w:rsid w:val="00FB7A50"/>
    <w:rsid w:val="00FB7F54"/>
    <w:rsid w:val="00FC02F0"/>
    <w:rsid w:val="00FC037F"/>
    <w:rsid w:val="00FC059A"/>
    <w:rsid w:val="00FC06B3"/>
    <w:rsid w:val="00FC0866"/>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50"/>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4D5"/>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D21"/>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CDD"/>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89AFCD58-6ADC-4C96-9078-7BF1B474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120" w:after="120" w:line="260" w:lineRule="exact"/>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2"/>
    <w:qFormat/>
    <w:rsid w:val="00BC15A4"/>
    <w:pPr>
      <w:numPr>
        <w:ilvl w:val="1"/>
      </w:numPr>
      <w:pBdr>
        <w:top w:val="none" w:sz="0" w:space="0" w:color="auto"/>
      </w:pBdr>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
    <w:link w:val="af3"/>
    <w:uiPriority w:val="34"/>
    <w:qFormat/>
    <w:rsid w:val="00BC15A4"/>
    <w:pPr>
      <w:widowControl w:val="0"/>
      <w:ind w:firstLineChars="200" w:firstLine="420"/>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pPr>
    <w:rPr>
      <w:rFonts w:eastAsia="宋体"/>
      <w:kern w:val="2"/>
      <w:sz w:val="24"/>
      <w:lang w:val="en-US" w:eastAsia="zh-CN"/>
    </w:rPr>
  </w:style>
  <w:style w:type="character" w:customStyle="1" w:styleId="22">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B60E62"/>
    <w:pPr>
      <w:numPr>
        <w:ilvl w:val="2"/>
        <w:numId w:val="19"/>
      </w:numPr>
    </w:pPr>
    <w:rPr>
      <w:lang w:val="en-US"/>
    </w:rPr>
  </w:style>
  <w:style w:type="paragraph" w:customStyle="1" w:styleId="11">
    <w:name w:val="标题 11"/>
    <w:basedOn w:val="a"/>
    <w:next w:val="a"/>
    <w:uiPriority w:val="99"/>
    <w:qFormat/>
    <w:rsid w:val="00C94C90"/>
    <w:pPr>
      <w:numPr>
        <w:numId w:val="22"/>
      </w:numPr>
      <w:outlineLvl w:val="0"/>
    </w:pPr>
    <w:rPr>
      <w:rFonts w:ascii="Arial" w:eastAsia="黑体" w:hAnsi="Arial"/>
      <w:b/>
      <w:bCs/>
      <w:sz w:val="30"/>
      <w:szCs w:val="30"/>
      <w:lang w:val="zh-CN" w:eastAsia="zh-CN"/>
    </w:rPr>
  </w:style>
  <w:style w:type="paragraph" w:customStyle="1" w:styleId="21">
    <w:name w:val="标题 21"/>
    <w:basedOn w:val="a"/>
    <w:next w:val="a"/>
    <w:qFormat/>
    <w:rsid w:val="00C94C90"/>
    <w:pPr>
      <w:keepNext/>
      <w:keepLines/>
      <w:numPr>
        <w:ilvl w:val="1"/>
        <w:numId w:val="22"/>
      </w:numPr>
      <w:tabs>
        <w:tab w:val="left" w:pos="576"/>
      </w:tabs>
      <w:spacing w:before="260" w:after="260" w:line="415" w:lineRule="auto"/>
      <w:outlineLvl w:val="1"/>
    </w:pPr>
    <w:rPr>
      <w:rFonts w:ascii="Cambria" w:hAnsi="Cambria"/>
      <w:sz w:val="32"/>
      <w:szCs w:val="32"/>
      <w:lang w:val="en-US" w:eastAsia="zh-CN"/>
    </w:rPr>
  </w:style>
  <w:style w:type="paragraph" w:customStyle="1" w:styleId="61">
    <w:name w:val="标题 61"/>
    <w:basedOn w:val="a"/>
    <w:next w:val="a"/>
    <w:uiPriority w:val="9"/>
    <w:semiHidden/>
    <w:unhideWhenUsed/>
    <w:qFormat/>
    <w:rsid w:val="00C94C90"/>
    <w:pPr>
      <w:keepNext/>
      <w:keepLines/>
      <w:numPr>
        <w:ilvl w:val="5"/>
        <w:numId w:val="22"/>
      </w:numPr>
      <w:tabs>
        <w:tab w:val="left" w:pos="1152"/>
      </w:tabs>
      <w:spacing w:before="240" w:after="64" w:line="319" w:lineRule="auto"/>
      <w:outlineLvl w:val="5"/>
    </w:pPr>
    <w:rPr>
      <w:rFonts w:asciiTheme="majorHAnsi" w:eastAsiaTheme="majorEastAsia" w:hAnsiTheme="majorHAnsi" w:cstheme="majorBidi"/>
      <w:b/>
      <w:bCs/>
      <w:sz w:val="24"/>
      <w:lang w:val="en-US" w:eastAsia="zh-CN"/>
    </w:rPr>
  </w:style>
  <w:style w:type="paragraph" w:customStyle="1" w:styleId="71">
    <w:name w:val="标题 71"/>
    <w:basedOn w:val="a"/>
    <w:next w:val="a"/>
    <w:uiPriority w:val="9"/>
    <w:semiHidden/>
    <w:unhideWhenUsed/>
    <w:qFormat/>
    <w:rsid w:val="00C94C90"/>
    <w:pPr>
      <w:keepNext/>
      <w:keepLines/>
      <w:numPr>
        <w:ilvl w:val="6"/>
        <w:numId w:val="22"/>
      </w:numPr>
      <w:tabs>
        <w:tab w:val="left" w:pos="1296"/>
      </w:tabs>
      <w:spacing w:before="240" w:after="64" w:line="319" w:lineRule="auto"/>
      <w:outlineLvl w:val="6"/>
    </w:pPr>
    <w:rPr>
      <w:b/>
      <w:bCs/>
      <w:sz w:val="24"/>
      <w:lang w:val="en-US" w:eastAsia="zh-CN"/>
    </w:rPr>
  </w:style>
  <w:style w:type="paragraph" w:customStyle="1" w:styleId="81">
    <w:name w:val="标题 81"/>
    <w:basedOn w:val="a"/>
    <w:next w:val="a"/>
    <w:uiPriority w:val="9"/>
    <w:semiHidden/>
    <w:unhideWhenUsed/>
    <w:qFormat/>
    <w:rsid w:val="00C94C90"/>
    <w:pPr>
      <w:keepNext/>
      <w:keepLines/>
      <w:numPr>
        <w:ilvl w:val="7"/>
        <w:numId w:val="22"/>
      </w:numPr>
      <w:tabs>
        <w:tab w:val="left" w:pos="1440"/>
      </w:tabs>
      <w:spacing w:before="240" w:after="64" w:line="319" w:lineRule="auto"/>
      <w:outlineLvl w:val="7"/>
    </w:pPr>
    <w:rPr>
      <w:rFonts w:asciiTheme="majorHAnsi" w:eastAsiaTheme="majorEastAsia" w:hAnsiTheme="majorHAnsi" w:cstheme="majorBidi"/>
      <w:sz w:val="24"/>
      <w:lang w:val="en-US" w:eastAsia="zh-CN"/>
    </w:rPr>
  </w:style>
  <w:style w:type="paragraph" w:customStyle="1" w:styleId="91">
    <w:name w:val="标题 91"/>
    <w:basedOn w:val="a"/>
    <w:next w:val="a"/>
    <w:uiPriority w:val="9"/>
    <w:semiHidden/>
    <w:unhideWhenUsed/>
    <w:qFormat/>
    <w:rsid w:val="00C94C90"/>
    <w:pPr>
      <w:keepNext/>
      <w:keepLines/>
      <w:numPr>
        <w:ilvl w:val="8"/>
        <w:numId w:val="22"/>
      </w:numPr>
      <w:tabs>
        <w:tab w:val="left" w:pos="1584"/>
      </w:tabs>
      <w:spacing w:before="240" w:after="64" w:line="319" w:lineRule="auto"/>
      <w:outlineLvl w:val="8"/>
    </w:pPr>
    <w:rPr>
      <w:rFonts w:asciiTheme="majorHAnsi" w:eastAsiaTheme="majorEastAsia" w:hAnsiTheme="majorHAnsi" w:cstheme="majorBidi"/>
      <w:sz w:val="21"/>
      <w:szCs w:val="21"/>
      <w:lang w:val="en-US" w:eastAsia="zh-CN"/>
    </w:rPr>
  </w:style>
  <w:style w:type="paragraph" w:customStyle="1" w:styleId="3GPPNormalText">
    <w:name w:val="3GPP Normal Text"/>
    <w:basedOn w:val="a0"/>
    <w:link w:val="3GPPNormalTextChar"/>
    <w:qFormat/>
    <w:rsid w:val="00C4307F"/>
    <w:pPr>
      <w:spacing w:before="0" w:line="240" w:lineRule="auto"/>
    </w:pPr>
    <w:rPr>
      <w:sz w:val="22"/>
      <w:lang w:val="x-none" w:eastAsia="x-none"/>
    </w:rPr>
  </w:style>
  <w:style w:type="character" w:customStyle="1" w:styleId="3GPPNormalTextChar">
    <w:name w:val="3GPP Normal Text Char"/>
    <w:link w:val="3GPPNormalText"/>
    <w:qFormat/>
    <w:rsid w:val="00C4307F"/>
    <w:rPr>
      <w:rFonts w:eastAsia="MS Mincho"/>
      <w:sz w:val="22"/>
      <w:szCs w:val="24"/>
      <w:lang w:val="x-none" w:eastAsia="x-none"/>
    </w:rPr>
  </w:style>
  <w:style w:type="character" w:styleId="af9">
    <w:name w:val="Strong"/>
    <w:basedOn w:val="a1"/>
    <w:uiPriority w:val="22"/>
    <w:qFormat/>
    <w:rsid w:val="00DC0F51"/>
    <w:rPr>
      <w:b/>
      <w:bCs/>
    </w:rPr>
  </w:style>
  <w:style w:type="table" w:customStyle="1" w:styleId="32">
    <w:name w:val="网格型3"/>
    <w:basedOn w:val="a2"/>
    <w:next w:val="af"/>
    <w:uiPriority w:val="39"/>
    <w:rsid w:val="00951926"/>
    <w:pPr>
      <w:spacing w:before="0" w:after="0" w:line="240" w:lineRule="auto"/>
      <w:jc w:val="left"/>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1448">
      <w:bodyDiv w:val="1"/>
      <w:marLeft w:val="0"/>
      <w:marRight w:val="0"/>
      <w:marTop w:val="0"/>
      <w:marBottom w:val="0"/>
      <w:divBdr>
        <w:top w:val="none" w:sz="0" w:space="0" w:color="auto"/>
        <w:left w:val="none" w:sz="0" w:space="0" w:color="auto"/>
        <w:bottom w:val="none" w:sz="0" w:space="0" w:color="auto"/>
        <w:right w:val="none" w:sz="0" w:space="0" w:color="auto"/>
      </w:divBdr>
    </w:div>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015733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69301550">
      <w:bodyDiv w:val="1"/>
      <w:marLeft w:val="0"/>
      <w:marRight w:val="0"/>
      <w:marTop w:val="0"/>
      <w:marBottom w:val="0"/>
      <w:divBdr>
        <w:top w:val="none" w:sz="0" w:space="0" w:color="auto"/>
        <w:left w:val="none" w:sz="0" w:space="0" w:color="auto"/>
        <w:bottom w:val="none" w:sz="0" w:space="0" w:color="auto"/>
        <w:right w:val="none" w:sz="0" w:space="0" w:color="auto"/>
      </w:divBdr>
    </w:div>
    <w:div w:id="219561350">
      <w:bodyDiv w:val="1"/>
      <w:marLeft w:val="0"/>
      <w:marRight w:val="0"/>
      <w:marTop w:val="0"/>
      <w:marBottom w:val="0"/>
      <w:divBdr>
        <w:top w:val="none" w:sz="0" w:space="0" w:color="auto"/>
        <w:left w:val="none" w:sz="0" w:space="0" w:color="auto"/>
        <w:bottom w:val="none" w:sz="0" w:space="0" w:color="auto"/>
        <w:right w:val="none" w:sz="0" w:space="0" w:color="auto"/>
      </w:divBdr>
    </w:div>
    <w:div w:id="229467909">
      <w:bodyDiv w:val="1"/>
      <w:marLeft w:val="0"/>
      <w:marRight w:val="0"/>
      <w:marTop w:val="0"/>
      <w:marBottom w:val="0"/>
      <w:divBdr>
        <w:top w:val="none" w:sz="0" w:space="0" w:color="auto"/>
        <w:left w:val="none" w:sz="0" w:space="0" w:color="auto"/>
        <w:bottom w:val="none" w:sz="0" w:space="0" w:color="auto"/>
        <w:right w:val="none" w:sz="0" w:space="0" w:color="auto"/>
      </w:divBdr>
    </w:div>
    <w:div w:id="25783300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340814362">
      <w:bodyDiv w:val="1"/>
      <w:marLeft w:val="0"/>
      <w:marRight w:val="0"/>
      <w:marTop w:val="0"/>
      <w:marBottom w:val="0"/>
      <w:divBdr>
        <w:top w:val="none" w:sz="0" w:space="0" w:color="auto"/>
        <w:left w:val="none" w:sz="0" w:space="0" w:color="auto"/>
        <w:bottom w:val="none" w:sz="0" w:space="0" w:color="auto"/>
        <w:right w:val="none" w:sz="0" w:space="0" w:color="auto"/>
      </w:divBdr>
    </w:div>
    <w:div w:id="37758276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40884567">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5713960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517890354">
      <w:bodyDiv w:val="1"/>
      <w:marLeft w:val="0"/>
      <w:marRight w:val="0"/>
      <w:marTop w:val="0"/>
      <w:marBottom w:val="0"/>
      <w:divBdr>
        <w:top w:val="none" w:sz="0" w:space="0" w:color="auto"/>
        <w:left w:val="none" w:sz="0" w:space="0" w:color="auto"/>
        <w:bottom w:val="none" w:sz="0" w:space="0" w:color="auto"/>
        <w:right w:val="none" w:sz="0" w:space="0" w:color="auto"/>
      </w:divBdr>
    </w:div>
    <w:div w:id="574559472">
      <w:bodyDiv w:val="1"/>
      <w:marLeft w:val="0"/>
      <w:marRight w:val="0"/>
      <w:marTop w:val="0"/>
      <w:marBottom w:val="0"/>
      <w:divBdr>
        <w:top w:val="none" w:sz="0" w:space="0" w:color="auto"/>
        <w:left w:val="none" w:sz="0" w:space="0" w:color="auto"/>
        <w:bottom w:val="none" w:sz="0" w:space="0" w:color="auto"/>
        <w:right w:val="none" w:sz="0" w:space="0" w:color="auto"/>
      </w:divBdr>
    </w:div>
    <w:div w:id="601841266">
      <w:bodyDiv w:val="1"/>
      <w:marLeft w:val="0"/>
      <w:marRight w:val="0"/>
      <w:marTop w:val="0"/>
      <w:marBottom w:val="0"/>
      <w:divBdr>
        <w:top w:val="none" w:sz="0" w:space="0" w:color="auto"/>
        <w:left w:val="none" w:sz="0" w:space="0" w:color="auto"/>
        <w:bottom w:val="none" w:sz="0" w:space="0" w:color="auto"/>
        <w:right w:val="none" w:sz="0" w:space="0" w:color="auto"/>
      </w:divBdr>
    </w:div>
    <w:div w:id="680012530">
      <w:bodyDiv w:val="1"/>
      <w:marLeft w:val="0"/>
      <w:marRight w:val="0"/>
      <w:marTop w:val="0"/>
      <w:marBottom w:val="0"/>
      <w:divBdr>
        <w:top w:val="none" w:sz="0" w:space="0" w:color="auto"/>
        <w:left w:val="none" w:sz="0" w:space="0" w:color="auto"/>
        <w:bottom w:val="none" w:sz="0" w:space="0" w:color="auto"/>
        <w:right w:val="none" w:sz="0" w:space="0" w:color="auto"/>
      </w:divBdr>
    </w:div>
    <w:div w:id="691423710">
      <w:bodyDiv w:val="1"/>
      <w:marLeft w:val="0"/>
      <w:marRight w:val="0"/>
      <w:marTop w:val="0"/>
      <w:marBottom w:val="0"/>
      <w:divBdr>
        <w:top w:val="none" w:sz="0" w:space="0" w:color="auto"/>
        <w:left w:val="none" w:sz="0" w:space="0" w:color="auto"/>
        <w:bottom w:val="none" w:sz="0" w:space="0" w:color="auto"/>
        <w:right w:val="none" w:sz="0" w:space="0" w:color="auto"/>
      </w:divBdr>
    </w:div>
    <w:div w:id="698048271">
      <w:bodyDiv w:val="1"/>
      <w:marLeft w:val="0"/>
      <w:marRight w:val="0"/>
      <w:marTop w:val="0"/>
      <w:marBottom w:val="0"/>
      <w:divBdr>
        <w:top w:val="none" w:sz="0" w:space="0" w:color="auto"/>
        <w:left w:val="none" w:sz="0" w:space="0" w:color="auto"/>
        <w:bottom w:val="none" w:sz="0" w:space="0" w:color="auto"/>
        <w:right w:val="none" w:sz="0" w:space="0" w:color="auto"/>
      </w:divBdr>
    </w:div>
    <w:div w:id="702945605">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1437680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70552427">
      <w:bodyDiv w:val="1"/>
      <w:marLeft w:val="0"/>
      <w:marRight w:val="0"/>
      <w:marTop w:val="0"/>
      <w:marBottom w:val="0"/>
      <w:divBdr>
        <w:top w:val="none" w:sz="0" w:space="0" w:color="auto"/>
        <w:left w:val="none" w:sz="0" w:space="0" w:color="auto"/>
        <w:bottom w:val="none" w:sz="0" w:space="0" w:color="auto"/>
        <w:right w:val="none" w:sz="0" w:space="0" w:color="auto"/>
      </w:divBdr>
    </w:div>
    <w:div w:id="1007945297">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80298423">
      <w:bodyDiv w:val="1"/>
      <w:marLeft w:val="0"/>
      <w:marRight w:val="0"/>
      <w:marTop w:val="0"/>
      <w:marBottom w:val="0"/>
      <w:divBdr>
        <w:top w:val="none" w:sz="0" w:space="0" w:color="auto"/>
        <w:left w:val="none" w:sz="0" w:space="0" w:color="auto"/>
        <w:bottom w:val="none" w:sz="0" w:space="0" w:color="auto"/>
        <w:right w:val="none" w:sz="0" w:space="0" w:color="auto"/>
      </w:divBdr>
    </w:div>
    <w:div w:id="1167134922">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51622906">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3097089">
      <w:bodyDiv w:val="1"/>
      <w:marLeft w:val="0"/>
      <w:marRight w:val="0"/>
      <w:marTop w:val="0"/>
      <w:marBottom w:val="0"/>
      <w:divBdr>
        <w:top w:val="none" w:sz="0" w:space="0" w:color="auto"/>
        <w:left w:val="none" w:sz="0" w:space="0" w:color="auto"/>
        <w:bottom w:val="none" w:sz="0" w:space="0" w:color="auto"/>
        <w:right w:val="none" w:sz="0" w:space="0" w:color="auto"/>
      </w:divBdr>
    </w:div>
    <w:div w:id="1303584547">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12309333">
      <w:bodyDiv w:val="1"/>
      <w:marLeft w:val="0"/>
      <w:marRight w:val="0"/>
      <w:marTop w:val="0"/>
      <w:marBottom w:val="0"/>
      <w:divBdr>
        <w:top w:val="none" w:sz="0" w:space="0" w:color="auto"/>
        <w:left w:val="none" w:sz="0" w:space="0" w:color="auto"/>
        <w:bottom w:val="none" w:sz="0" w:space="0" w:color="auto"/>
        <w:right w:val="none" w:sz="0" w:space="0" w:color="auto"/>
      </w:divBdr>
    </w:div>
    <w:div w:id="1417509523">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944144">
      <w:bodyDiv w:val="1"/>
      <w:marLeft w:val="0"/>
      <w:marRight w:val="0"/>
      <w:marTop w:val="0"/>
      <w:marBottom w:val="0"/>
      <w:divBdr>
        <w:top w:val="none" w:sz="0" w:space="0" w:color="auto"/>
        <w:left w:val="none" w:sz="0" w:space="0" w:color="auto"/>
        <w:bottom w:val="none" w:sz="0" w:space="0" w:color="auto"/>
        <w:right w:val="none" w:sz="0" w:space="0" w:color="auto"/>
      </w:divBdr>
    </w:div>
    <w:div w:id="1694304188">
      <w:bodyDiv w:val="1"/>
      <w:marLeft w:val="0"/>
      <w:marRight w:val="0"/>
      <w:marTop w:val="0"/>
      <w:marBottom w:val="0"/>
      <w:divBdr>
        <w:top w:val="none" w:sz="0" w:space="0" w:color="auto"/>
        <w:left w:val="none" w:sz="0" w:space="0" w:color="auto"/>
        <w:bottom w:val="none" w:sz="0" w:space="0" w:color="auto"/>
        <w:right w:val="none" w:sz="0" w:space="0" w:color="auto"/>
      </w:divBdr>
    </w:div>
    <w:div w:id="171746505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796171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24079543">
      <w:bodyDiv w:val="1"/>
      <w:marLeft w:val="0"/>
      <w:marRight w:val="0"/>
      <w:marTop w:val="0"/>
      <w:marBottom w:val="0"/>
      <w:divBdr>
        <w:top w:val="none" w:sz="0" w:space="0" w:color="auto"/>
        <w:left w:val="none" w:sz="0" w:space="0" w:color="auto"/>
        <w:bottom w:val="none" w:sz="0" w:space="0" w:color="auto"/>
        <w:right w:val="none" w:sz="0" w:space="0" w:color="auto"/>
      </w:divBdr>
    </w:div>
    <w:div w:id="1876577774">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68773641">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87315480">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0110748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D:\Users\11109536\Downloads\&#19981;&#21516;CQI&#21644;PMI&#20551;&#35774;&#30340;&#20223;&#30495;&#32467;&#26524;&#25972;&#2970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200" b="0" i="0" u="none" strike="noStrike" kern="1200" spc="0" baseline="0">
                <a:solidFill>
                  <a:schemeClr val="tx1">
                    <a:lumMod val="65000"/>
                    <a:lumOff val="35000"/>
                  </a:schemeClr>
                </a:solidFill>
                <a:latin typeface="+mn-lt"/>
                <a:ea typeface="+mn-ea"/>
                <a:cs typeface="+mn-cs"/>
              </a:defRPr>
            </a:pPr>
            <a:r>
              <a:rPr lang="en-US" altLang="zh-CN" sz="1200">
                <a:latin typeface="Times New Roman" panose="02020603050405020304" pitchFamily="18" charset="0"/>
                <a:cs typeface="Times New Roman" panose="02020603050405020304" pitchFamily="18" charset="0"/>
              </a:rPr>
              <a:t>Cell average</a:t>
            </a:r>
            <a:r>
              <a:rPr lang="en-US" altLang="zh-CN" sz="1200" baseline="0">
                <a:latin typeface="Times New Roman" panose="02020603050405020304" pitchFamily="18" charset="0"/>
                <a:cs typeface="Times New Roman" panose="02020603050405020304" pitchFamily="18" charset="0"/>
              </a:rPr>
              <a:t> SE vs PMI payload: different PMI and CQI assumptions</a:t>
            </a:r>
            <a:endParaRPr lang="zh-CN" altLang="en-US"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lgn="ct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Sheet1!$A$3</c:f>
              <c:strCache>
                <c:ptCount val="1"/>
                <c:pt idx="0">
                  <c:v>SVD-PMI and SVD-CQI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Sheet1!$B$2:$F$2</c:f>
              <c:strCache>
                <c:ptCount val="5"/>
                <c:pt idx="0">
                  <c:v>104bit</c:v>
                </c:pt>
                <c:pt idx="1">
                  <c:v>155bit</c:v>
                </c:pt>
                <c:pt idx="2">
                  <c:v>193bit</c:v>
                </c:pt>
                <c:pt idx="3">
                  <c:v>289bit</c:v>
                </c:pt>
                <c:pt idx="4">
                  <c:v>485bit</c:v>
                </c:pt>
              </c:strCache>
            </c:strRef>
          </c:cat>
          <c:val>
            <c:numRef>
              <c:f>Sheet1!$L$3:$P$3</c:f>
              <c:numCache>
                <c:formatCode>0.00%</c:formatCode>
                <c:ptCount val="5"/>
                <c:pt idx="0">
                  <c:v>1.3351704386438914</c:v>
                </c:pt>
                <c:pt idx="1">
                  <c:v>1.3351704386438914</c:v>
                </c:pt>
                <c:pt idx="2">
                  <c:v>1.3351704386438914</c:v>
                </c:pt>
                <c:pt idx="3">
                  <c:v>1.3351704386438914</c:v>
                </c:pt>
                <c:pt idx="4">
                  <c:v>1.3351704386438914</c:v>
                </c:pt>
              </c:numCache>
            </c:numRef>
          </c:val>
          <c:smooth val="0"/>
          <c:extLst>
            <c:ext xmlns:c16="http://schemas.microsoft.com/office/drawing/2014/chart" uri="{C3380CC4-5D6E-409C-BE32-E72D297353CC}">
              <c16:uniqueId val="{00000000-C597-4D3E-AD77-175B93C94ACB}"/>
            </c:ext>
          </c:extLst>
        </c:ser>
        <c:ser>
          <c:idx val="1"/>
          <c:order val="1"/>
          <c:tx>
            <c:strRef>
              <c:f>Sheet1!$A$4</c:f>
              <c:strCache>
                <c:ptCount val="1"/>
                <c:pt idx="0">
                  <c:v>Type2-PMI and Type2-CQI</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cat>
            <c:strRef>
              <c:f>Sheet1!$B$2:$F$2</c:f>
              <c:strCache>
                <c:ptCount val="5"/>
                <c:pt idx="0">
                  <c:v>104bit</c:v>
                </c:pt>
                <c:pt idx="1">
                  <c:v>155bit</c:v>
                </c:pt>
                <c:pt idx="2">
                  <c:v>193bit</c:v>
                </c:pt>
                <c:pt idx="3">
                  <c:v>289bit</c:v>
                </c:pt>
                <c:pt idx="4">
                  <c:v>485bit</c:v>
                </c:pt>
              </c:strCache>
            </c:strRef>
          </c:cat>
          <c:val>
            <c:numRef>
              <c:f>Sheet1!$L$4:$P$4</c:f>
              <c:numCache>
                <c:formatCode>0.00%</c:formatCode>
                <c:ptCount val="5"/>
                <c:pt idx="0">
                  <c:v>1</c:v>
                </c:pt>
                <c:pt idx="1">
                  <c:v>1.0165745319501529</c:v>
                </c:pt>
                <c:pt idx="2">
                  <c:v>1.0663985467496151</c:v>
                </c:pt>
                <c:pt idx="3">
                  <c:v>1.0958030269979018</c:v>
                </c:pt>
                <c:pt idx="4">
                  <c:v>1.1101379462852599</c:v>
                </c:pt>
              </c:numCache>
            </c:numRef>
          </c:val>
          <c:smooth val="0"/>
          <c:extLst>
            <c:ext xmlns:c16="http://schemas.microsoft.com/office/drawing/2014/chart" uri="{C3380CC4-5D6E-409C-BE32-E72D297353CC}">
              <c16:uniqueId val="{00000001-C597-4D3E-AD77-175B93C94ACB}"/>
            </c:ext>
          </c:extLst>
        </c:ser>
        <c:ser>
          <c:idx val="2"/>
          <c:order val="2"/>
          <c:tx>
            <c:strRef>
              <c:f>Sheet1!$A$5</c:f>
              <c:strCache>
                <c:ptCount val="1"/>
                <c:pt idx="0">
                  <c:v>SVD-PMI and Type2-CQI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cat>
            <c:strRef>
              <c:f>Sheet1!$B$2:$F$2</c:f>
              <c:strCache>
                <c:ptCount val="5"/>
                <c:pt idx="0">
                  <c:v>104bit</c:v>
                </c:pt>
                <c:pt idx="1">
                  <c:v>155bit</c:v>
                </c:pt>
                <c:pt idx="2">
                  <c:v>193bit</c:v>
                </c:pt>
                <c:pt idx="3">
                  <c:v>289bit</c:v>
                </c:pt>
                <c:pt idx="4">
                  <c:v>485bit</c:v>
                </c:pt>
              </c:strCache>
            </c:strRef>
          </c:cat>
          <c:val>
            <c:numRef>
              <c:f>Sheet1!$L$5:$P$5</c:f>
              <c:numCache>
                <c:formatCode>0.00%</c:formatCode>
                <c:ptCount val="5"/>
                <c:pt idx="0">
                  <c:v>1.3396865620653733</c:v>
                </c:pt>
                <c:pt idx="1">
                  <c:v>1.3381673799870966</c:v>
                </c:pt>
                <c:pt idx="2">
                  <c:v>1.3347300070199952</c:v>
                </c:pt>
                <c:pt idx="3">
                  <c:v>1.3348068514621605</c:v>
                </c:pt>
                <c:pt idx="4">
                  <c:v>1.3351132842918925</c:v>
                </c:pt>
              </c:numCache>
            </c:numRef>
          </c:val>
          <c:smooth val="0"/>
          <c:extLst>
            <c:ext xmlns:c16="http://schemas.microsoft.com/office/drawing/2014/chart" uri="{C3380CC4-5D6E-409C-BE32-E72D297353CC}">
              <c16:uniqueId val="{00000002-C597-4D3E-AD77-175B93C94ACB}"/>
            </c:ext>
          </c:extLst>
        </c:ser>
        <c:ser>
          <c:idx val="3"/>
          <c:order val="3"/>
          <c:tx>
            <c:strRef>
              <c:f>Sheet1!$A$6</c:f>
              <c:strCache>
                <c:ptCount val="1"/>
                <c:pt idx="0">
                  <c:v>Type2-PMI and SVD-CQI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cat>
            <c:strRef>
              <c:f>Sheet1!$B$2:$F$2</c:f>
              <c:strCache>
                <c:ptCount val="5"/>
                <c:pt idx="0">
                  <c:v>104bit</c:v>
                </c:pt>
                <c:pt idx="1">
                  <c:v>155bit</c:v>
                </c:pt>
                <c:pt idx="2">
                  <c:v>193bit</c:v>
                </c:pt>
                <c:pt idx="3">
                  <c:v>289bit</c:v>
                </c:pt>
                <c:pt idx="4">
                  <c:v>485bit</c:v>
                </c:pt>
              </c:strCache>
            </c:strRef>
          </c:cat>
          <c:val>
            <c:numRef>
              <c:f>Sheet1!$L$6:$P$6</c:f>
              <c:numCache>
                <c:formatCode>0.00%</c:formatCode>
                <c:ptCount val="5"/>
                <c:pt idx="0">
                  <c:v>0.99275136999021985</c:v>
                </c:pt>
                <c:pt idx="1">
                  <c:v>1.012342548449906</c:v>
                </c:pt>
                <c:pt idx="2">
                  <c:v>1.0623509091970309</c:v>
                </c:pt>
                <c:pt idx="3">
                  <c:v>1.0930427396536508</c:v>
                </c:pt>
                <c:pt idx="4">
                  <c:v>1.1081810320882064</c:v>
                </c:pt>
              </c:numCache>
            </c:numRef>
          </c:val>
          <c:smooth val="0"/>
          <c:extLst>
            <c:ext xmlns:c16="http://schemas.microsoft.com/office/drawing/2014/chart" uri="{C3380CC4-5D6E-409C-BE32-E72D297353CC}">
              <c16:uniqueId val="{00000003-C597-4D3E-AD77-175B93C94ACB}"/>
            </c:ext>
          </c:extLst>
        </c:ser>
        <c:dLbls>
          <c:showLegendKey val="0"/>
          <c:showVal val="0"/>
          <c:showCatName val="0"/>
          <c:showSerName val="0"/>
          <c:showPercent val="0"/>
          <c:showBubbleSize val="0"/>
        </c:dLbls>
        <c:marker val="1"/>
        <c:smooth val="0"/>
        <c:axId val="2057361567"/>
        <c:axId val="2057352831"/>
      </c:lineChart>
      <c:catAx>
        <c:axId val="2057361567"/>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maximum</a:t>
                </a:r>
                <a:r>
                  <a:rPr lang="en-US" altLang="zh-CN" baseline="0">
                    <a:latin typeface="Times New Roman" panose="02020603050405020304" pitchFamily="18" charset="0"/>
                    <a:cs typeface="Times New Roman" panose="02020603050405020304" pitchFamily="18" charset="0"/>
                  </a:rPr>
                  <a:t> </a:t>
                </a:r>
                <a:r>
                  <a:rPr lang="en-US" altLang="zh-CN">
                    <a:latin typeface="Times New Roman" panose="02020603050405020304" pitchFamily="18" charset="0"/>
                    <a:cs typeface="Times New Roman" panose="02020603050405020304" pitchFamily="18" charset="0"/>
                  </a:rPr>
                  <a:t>payload</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57352831"/>
        <c:crosses val="autoZero"/>
        <c:auto val="1"/>
        <c:lblAlgn val="ctr"/>
        <c:lblOffset val="100"/>
        <c:noMultiLvlLbl val="0"/>
      </c:catAx>
      <c:valAx>
        <c:axId val="2057352831"/>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Cell average</a:t>
                </a:r>
                <a:r>
                  <a:rPr lang="en-US" altLang="zh-CN" baseline="0">
                    <a:latin typeface="Times New Roman" panose="02020603050405020304" pitchFamily="18" charset="0"/>
                    <a:cs typeface="Times New Roman" panose="02020603050405020304" pitchFamily="18" charset="0"/>
                  </a:rPr>
                  <a:t> SE</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573615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235B75E-E0CF-4D6D-BE60-40C44303A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3.xml><?xml version="1.0" encoding="utf-8"?>
<ds:datastoreItem xmlns:ds="http://schemas.openxmlformats.org/officeDocument/2006/customXml" ds:itemID="{B69311BD-3B6A-43B0-915E-1C20C84563B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4248</TotalTime>
  <Pages>21</Pages>
  <Words>7675</Words>
  <Characters>41524</Characters>
  <Application>Microsoft Office Word</Application>
  <DocSecurity>0</DocSecurity>
  <Lines>902</Lines>
  <Paragraphs>630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30</cp:revision>
  <cp:lastPrinted>2011-08-03T09:36:00Z</cp:lastPrinted>
  <dcterms:created xsi:type="dcterms:W3CDTF">2025-11-07T11:18:00Z</dcterms:created>
  <dcterms:modified xsi:type="dcterms:W3CDTF">2026-01-30T09:00:00Z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