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940F9" w14:textId="0F136982" w:rsidR="005174BA" w:rsidRPr="00787229" w:rsidRDefault="005174BA" w:rsidP="005174BA">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787229">
        <w:rPr>
          <w:rFonts w:ascii="Times New Roman" w:hAnsi="Times New Roman"/>
          <w:b/>
          <w:bCs/>
          <w:sz w:val="28"/>
        </w:rPr>
        <w:t>3GPP TSG RAN WG1 #</w:t>
      </w:r>
      <w:r w:rsidR="00362E7D" w:rsidRPr="00787229">
        <w:rPr>
          <w:rFonts w:ascii="Times New Roman" w:hAnsi="Times New Roman"/>
          <w:b/>
          <w:bCs/>
          <w:sz w:val="28"/>
        </w:rPr>
        <w:t>12</w:t>
      </w:r>
      <w:r w:rsidR="00362E7D">
        <w:rPr>
          <w:rFonts w:ascii="Times New Roman" w:hAnsi="Times New Roman" w:hint="eastAsia"/>
          <w:b/>
          <w:bCs/>
          <w:sz w:val="28"/>
        </w:rPr>
        <w:t>3</w:t>
      </w:r>
      <w:r w:rsidR="00C24EC1">
        <w:rPr>
          <w:rFonts w:ascii="Times New Roman" w:hAnsi="Times New Roman"/>
          <w:b/>
          <w:bCs/>
          <w:sz w:val="28"/>
        </w:rPr>
        <w:tab/>
      </w:r>
      <w:r w:rsidR="00C24EC1">
        <w:rPr>
          <w:rFonts w:ascii="Times New Roman" w:hAnsi="Times New Roman"/>
          <w:b/>
          <w:bCs/>
          <w:sz w:val="28"/>
        </w:rPr>
        <w:tab/>
      </w:r>
      <w:r w:rsidR="00C24EC1">
        <w:rPr>
          <w:rFonts w:ascii="Times New Roman" w:hAnsi="Times New Roman"/>
          <w:b/>
          <w:bCs/>
          <w:sz w:val="28"/>
        </w:rPr>
        <w:tab/>
      </w:r>
      <w:r w:rsidRPr="0044719F">
        <w:rPr>
          <w:rFonts w:ascii="Times New Roman" w:hAnsi="Times New Roman"/>
          <w:b/>
          <w:bCs/>
          <w:sz w:val="28"/>
        </w:rPr>
        <w:t>R1-</w:t>
      </w:r>
      <w:r w:rsidR="00362E7D" w:rsidRPr="0044719F">
        <w:rPr>
          <w:rFonts w:ascii="Times New Roman" w:hAnsi="Times New Roman"/>
          <w:b/>
          <w:bCs/>
          <w:sz w:val="28"/>
        </w:rPr>
        <w:t>250</w:t>
      </w:r>
      <w:r w:rsidR="00362E7D">
        <w:rPr>
          <w:rFonts w:ascii="Times New Roman" w:hAnsi="Times New Roman" w:hint="eastAsia"/>
          <w:b/>
          <w:bCs/>
          <w:sz w:val="28"/>
        </w:rPr>
        <w:t>9382</w:t>
      </w:r>
    </w:p>
    <w:p w14:paraId="64334402" w14:textId="3C38387A" w:rsidR="00362E7D" w:rsidRPr="00362E7D" w:rsidRDefault="00362E7D" w:rsidP="00362E7D">
      <w:pPr>
        <w:tabs>
          <w:tab w:val="center" w:pos="4536"/>
          <w:tab w:val="right" w:pos="9072"/>
        </w:tabs>
        <w:rPr>
          <w:rFonts w:ascii="Times New Roman" w:eastAsiaTheme="minorEastAsia" w:hAnsi="Times New Roman"/>
          <w:b/>
          <w:bCs/>
          <w:sz w:val="28"/>
        </w:rPr>
      </w:pPr>
      <w:r w:rsidRPr="00362E7D">
        <w:rPr>
          <w:rFonts w:ascii="Times New Roman" w:eastAsiaTheme="minorEastAsia" w:hAnsi="Times New Roman"/>
          <w:b/>
          <w:bCs/>
          <w:sz w:val="28"/>
        </w:rPr>
        <w:t>Dallas, USA, Nov 17</w:t>
      </w:r>
      <w:r w:rsidRPr="006C4992">
        <w:rPr>
          <w:rFonts w:ascii="Times New Roman" w:eastAsiaTheme="minorEastAsia" w:hAnsi="Times New Roman"/>
          <w:b/>
          <w:bCs/>
          <w:sz w:val="28"/>
          <w:vertAlign w:val="superscript"/>
        </w:rPr>
        <w:t>th</w:t>
      </w:r>
      <w:r>
        <w:rPr>
          <w:rFonts w:ascii="Times New Roman" w:eastAsiaTheme="minorEastAsia" w:hAnsi="Times New Roman" w:hint="eastAsia"/>
          <w:b/>
          <w:bCs/>
          <w:sz w:val="28"/>
        </w:rPr>
        <w:t xml:space="preserve"> </w:t>
      </w:r>
      <w:r w:rsidRPr="00362E7D">
        <w:rPr>
          <w:rFonts w:ascii="Times New Roman" w:eastAsiaTheme="minorEastAsia" w:hAnsi="Times New Roman"/>
          <w:b/>
          <w:bCs/>
          <w:sz w:val="28"/>
        </w:rPr>
        <w:t>– 21</w:t>
      </w:r>
      <w:r w:rsidRPr="006C4992">
        <w:rPr>
          <w:rFonts w:ascii="Times New Roman" w:eastAsiaTheme="minorEastAsia" w:hAnsi="Times New Roman"/>
          <w:b/>
          <w:bCs/>
          <w:sz w:val="28"/>
          <w:vertAlign w:val="superscript"/>
        </w:rPr>
        <w:t>st</w:t>
      </w:r>
      <w:r w:rsidRPr="00362E7D">
        <w:rPr>
          <w:rFonts w:ascii="Times New Roman" w:eastAsiaTheme="minorEastAsia" w:hAnsi="Times New Roman"/>
          <w:b/>
          <w:bCs/>
          <w:sz w:val="28"/>
        </w:rPr>
        <w:t>, 2025</w:t>
      </w:r>
    </w:p>
    <w:bookmarkEnd w:id="0"/>
    <w:bookmarkEnd w:id="1"/>
    <w:p w14:paraId="00612618" w14:textId="0E15681B" w:rsidR="00473A70" w:rsidRPr="002F7B79"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5D565453"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159EF">
        <w:rPr>
          <w:rFonts w:ascii="Times New Roman" w:eastAsiaTheme="minorEastAsia" w:hAnsi="Times New Roman" w:hint="eastAsia"/>
          <w:b/>
          <w:kern w:val="0"/>
          <w:sz w:val="24"/>
          <w:szCs w:val="20"/>
        </w:rPr>
        <w:t xml:space="preserve">Overview of </w:t>
      </w:r>
      <w:r w:rsidR="002F7B79">
        <w:rPr>
          <w:rFonts w:ascii="Times New Roman" w:eastAsiaTheme="minorEastAsia" w:hAnsi="Times New Roman" w:hint="eastAsia"/>
          <w:b/>
          <w:kern w:val="0"/>
          <w:sz w:val="24"/>
          <w:szCs w:val="20"/>
        </w:rPr>
        <w:t>6G Radio air interface</w:t>
      </w:r>
    </w:p>
    <w:p w14:paraId="6FE3A7FF" w14:textId="305144CE"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F7B79">
        <w:rPr>
          <w:rFonts w:ascii="Times New Roman" w:eastAsiaTheme="minorEastAsia" w:hAnsi="Times New Roman" w:hint="eastAsia"/>
          <w:b/>
          <w:kern w:val="0"/>
          <w:sz w:val="24"/>
          <w:szCs w:val="20"/>
        </w:rPr>
        <w:t>11</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787229"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3B19607C" w14:textId="49F89959" w:rsidR="002F7B79" w:rsidRDefault="00CB1C81" w:rsidP="0044719F">
      <w:pPr>
        <w:widowControl/>
        <w:wordWrap/>
        <w:autoSpaceDE/>
        <w:autoSpaceDN/>
        <w:spacing w:before="120" w:line="276" w:lineRule="auto"/>
        <w:ind w:firstLineChars="50" w:firstLine="110"/>
        <w:rPr>
          <w:rFonts w:ascii="Times New Roman" w:hAnsi="Times New Roman"/>
          <w:kern w:val="0"/>
          <w:sz w:val="22"/>
        </w:rPr>
      </w:pPr>
      <w:r>
        <w:rPr>
          <w:rFonts w:ascii="Times New Roman" w:hAnsi="Times New Roman" w:hint="eastAsia"/>
          <w:kern w:val="0"/>
          <w:sz w:val="22"/>
        </w:rPr>
        <w:t>In</w:t>
      </w:r>
      <w:r w:rsidR="002F7B79">
        <w:rPr>
          <w:rFonts w:ascii="Times New Roman" w:hAnsi="Times New Roman" w:hint="eastAsia"/>
          <w:kern w:val="0"/>
          <w:sz w:val="22"/>
        </w:rPr>
        <w:t xml:space="preserve"> the RAN</w:t>
      </w:r>
      <w:r w:rsidR="000A2040">
        <w:rPr>
          <w:rFonts w:ascii="Times New Roman" w:hAnsi="Times New Roman" w:hint="eastAsia"/>
          <w:kern w:val="0"/>
          <w:sz w:val="22"/>
        </w:rPr>
        <w:t>1</w:t>
      </w:r>
      <w:r w:rsidR="002F7B79">
        <w:rPr>
          <w:rFonts w:ascii="Times New Roman" w:hAnsi="Times New Roman" w:hint="eastAsia"/>
          <w:kern w:val="0"/>
          <w:sz w:val="22"/>
        </w:rPr>
        <w:t>#</w:t>
      </w:r>
      <w:r w:rsidR="000A2040">
        <w:rPr>
          <w:rFonts w:ascii="Times New Roman" w:hAnsi="Times New Roman" w:hint="eastAsia"/>
          <w:kern w:val="0"/>
          <w:sz w:val="22"/>
        </w:rPr>
        <w:t>122</w:t>
      </w:r>
      <w:r w:rsidR="002F7B79">
        <w:rPr>
          <w:rFonts w:ascii="Times New Roman" w:hAnsi="Times New Roman" w:hint="eastAsia"/>
          <w:kern w:val="0"/>
          <w:sz w:val="22"/>
        </w:rPr>
        <w:t xml:space="preserve"> meeting</w:t>
      </w:r>
      <w:r w:rsidR="00C1123D">
        <w:rPr>
          <w:rFonts w:ascii="Times New Roman" w:hAnsi="Times New Roman" w:hint="eastAsia"/>
          <w:kern w:val="0"/>
          <w:sz w:val="22"/>
        </w:rPr>
        <w:t xml:space="preserve"> </w:t>
      </w:r>
      <w:r w:rsidR="00362E7D">
        <w:rPr>
          <w:rFonts w:ascii="Times New Roman" w:hAnsi="Times New Roman" w:hint="eastAsia"/>
          <w:kern w:val="0"/>
          <w:sz w:val="22"/>
        </w:rPr>
        <w:t xml:space="preserve">and RAN1#122bis meeting </w:t>
      </w:r>
      <w:r w:rsidR="00C1123D">
        <w:rPr>
          <w:rFonts w:ascii="Times New Roman" w:hAnsi="Times New Roman" w:hint="eastAsia"/>
          <w:kern w:val="0"/>
          <w:sz w:val="22"/>
        </w:rPr>
        <w:t>[1]</w:t>
      </w:r>
      <w:r w:rsidR="00362E7D">
        <w:rPr>
          <w:rFonts w:ascii="Times New Roman" w:hAnsi="Times New Roman" w:hint="eastAsia"/>
          <w:kern w:val="0"/>
          <w:sz w:val="22"/>
        </w:rPr>
        <w:t>[2]</w:t>
      </w:r>
      <w:r w:rsidR="002F7B79">
        <w:rPr>
          <w:rFonts w:ascii="Times New Roman" w:hAnsi="Times New Roman" w:hint="eastAsia"/>
          <w:kern w:val="0"/>
          <w:sz w:val="22"/>
        </w:rPr>
        <w:t xml:space="preserve">, </w:t>
      </w:r>
      <w:r w:rsidR="000A2040">
        <w:rPr>
          <w:rFonts w:ascii="Times New Roman" w:hAnsi="Times New Roman" w:hint="eastAsia"/>
          <w:kern w:val="0"/>
          <w:sz w:val="22"/>
        </w:rPr>
        <w:t xml:space="preserve">the </w:t>
      </w:r>
      <w:r w:rsidR="000A2040">
        <w:rPr>
          <w:rFonts w:ascii="Times New Roman" w:hAnsi="Times New Roman"/>
          <w:kern w:val="0"/>
          <w:sz w:val="22"/>
        </w:rPr>
        <w:t>following</w:t>
      </w:r>
      <w:r w:rsidR="000A2040">
        <w:rPr>
          <w:rFonts w:ascii="Times New Roman" w:hAnsi="Times New Roman" w:hint="eastAsia"/>
          <w:kern w:val="0"/>
          <w:sz w:val="22"/>
        </w:rPr>
        <w:t xml:space="preserve">s were agreed in agenda item for overview of 6G Radio air interface. </w:t>
      </w:r>
      <w:bookmarkStart w:id="2" w:name="_Hlk159241646"/>
    </w:p>
    <w:tbl>
      <w:tblPr>
        <w:tblStyle w:val="a4"/>
        <w:tblW w:w="0" w:type="auto"/>
        <w:tblLook w:val="04A0" w:firstRow="1" w:lastRow="0" w:firstColumn="1" w:lastColumn="0" w:noHBand="0" w:noVBand="1"/>
      </w:tblPr>
      <w:tblGrid>
        <w:gridCol w:w="9736"/>
      </w:tblGrid>
      <w:tr w:rsidR="00CB1C81" w14:paraId="5E5C074D" w14:textId="77777777" w:rsidTr="0044719F">
        <w:trPr>
          <w:trHeight w:val="487"/>
        </w:trPr>
        <w:tc>
          <w:tcPr>
            <w:tcW w:w="9736" w:type="dxa"/>
          </w:tcPr>
          <w:p w14:paraId="14A8CDC0"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w:t>
            </w:r>
          </w:p>
          <w:p w14:paraId="7DED3DD8" w14:textId="77777777" w:rsidR="000A2040" w:rsidRDefault="000A2040" w:rsidP="000A2040">
            <w:pPr>
              <w:rPr>
                <w:rFonts w:ascii="Times New Roman" w:hAnsi="Times New Roman"/>
                <w:i/>
                <w:iCs/>
              </w:rPr>
            </w:pPr>
            <w:r w:rsidRPr="0044719F">
              <w:rPr>
                <w:rFonts w:ascii="Times New Roman" w:hAnsi="Times New Roman"/>
                <w:i/>
                <w:iCs/>
              </w:rPr>
              <w:t>On enhanced overall coverage, identify coverage target(s) considering diverse use cases and device types.</w:t>
            </w:r>
          </w:p>
          <w:p w14:paraId="293D4751"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RAN1#122bis</w:t>
            </w:r>
          </w:p>
          <w:p w14:paraId="55AF85E5" w14:textId="2EE5C3FF" w:rsidR="00362E7D" w:rsidRPr="0044719F" w:rsidRDefault="00362E7D" w:rsidP="00362E7D">
            <w:pPr>
              <w:rPr>
                <w:rFonts w:ascii="Times New Roman" w:hAnsi="Times New Roman"/>
                <w:i/>
                <w:iCs/>
              </w:rPr>
            </w:pPr>
            <w:r w:rsidRPr="00362E7D">
              <w:rPr>
                <w:rFonts w:ascii="Times New Roman" w:hAnsi="Times New Roman"/>
                <w:i/>
                <w:iCs/>
              </w:rPr>
              <w:t>RAN1 provides methodology and corresponding initial analysis of potentially achievable coverage to RAN#110 to determine the coverage target(s)</w:t>
            </w:r>
          </w:p>
          <w:p w14:paraId="3452D8A1"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w:t>
            </w:r>
          </w:p>
          <w:p w14:paraId="36805B84" w14:textId="77777777" w:rsidR="000A2040" w:rsidRDefault="000A2040" w:rsidP="000A2040">
            <w:pPr>
              <w:rPr>
                <w:rFonts w:ascii="Times New Roman" w:hAnsi="Times New Roman"/>
                <w:i/>
                <w:iCs/>
                <w:lang w:eastAsia="zh-CN"/>
              </w:rPr>
            </w:pPr>
            <w:r w:rsidRPr="0044719F">
              <w:rPr>
                <w:rFonts w:ascii="Times New Roman" w:hAnsi="Times New Roman"/>
                <w:i/>
                <w:iCs/>
              </w:rPr>
              <w:t>Identify the high-level aspects which impact on the 6GR sync signal structure and associated periodicity</w:t>
            </w:r>
            <w:r w:rsidRPr="0044719F">
              <w:rPr>
                <w:rFonts w:ascii="Times New Roman" w:hAnsi="Times New Roman"/>
                <w:i/>
                <w:iCs/>
                <w:lang w:eastAsia="zh-CN"/>
              </w:rPr>
              <w:t>.</w:t>
            </w:r>
          </w:p>
          <w:p w14:paraId="2BC97212" w14:textId="45D4C134" w:rsidR="00362E7D" w:rsidRPr="002C75AB" w:rsidRDefault="00362E7D" w:rsidP="00362E7D">
            <w:pPr>
              <w:rPr>
                <w:rFonts w:ascii="Times New Roman" w:hAnsi="Times New Roman"/>
                <w:b/>
                <w:bCs/>
                <w:i/>
                <w:iCs/>
                <w:highlight w:val="green"/>
              </w:rPr>
            </w:pPr>
            <w:r w:rsidRPr="002C75AB">
              <w:rPr>
                <w:rFonts w:ascii="Times New Roman" w:hAnsi="Times New Roman"/>
                <w:b/>
                <w:bCs/>
                <w:i/>
                <w:iCs/>
                <w:highlight w:val="green"/>
                <w:lang w:eastAsia="zh-CN"/>
              </w:rPr>
              <w:t>Agreement</w:t>
            </w:r>
            <w:r w:rsidRPr="002C75AB">
              <w:rPr>
                <w:rFonts w:ascii="Times New Roman" w:hAnsi="Times New Roman"/>
                <w:b/>
                <w:bCs/>
                <w:i/>
                <w:iCs/>
                <w:highlight w:val="green"/>
              </w:rPr>
              <w:t xml:space="preserve"> at RAN1#122bis</w:t>
            </w:r>
          </w:p>
          <w:p w14:paraId="6CDD4F77" w14:textId="77777777" w:rsidR="00362E7D" w:rsidRPr="00362E7D" w:rsidRDefault="00362E7D" w:rsidP="00362E7D">
            <w:pPr>
              <w:numPr>
                <w:ilvl w:val="0"/>
                <w:numId w:val="111"/>
              </w:numPr>
              <w:rPr>
                <w:rFonts w:ascii="Times New Roman" w:hAnsi="Times New Roman"/>
                <w:i/>
                <w:iCs/>
              </w:rPr>
            </w:pPr>
            <w:r w:rsidRPr="00362E7D">
              <w:rPr>
                <w:rFonts w:ascii="Times New Roman" w:hAnsi="Times New Roman"/>
                <w:i/>
                <w:iCs/>
              </w:rPr>
              <w:t>High-level aspects to consider for the 6GR sync</w:t>
            </w:r>
            <w:r w:rsidRPr="00362E7D">
              <w:rPr>
                <w:rFonts w:ascii="Times New Roman" w:hAnsi="Times New Roman" w:hint="eastAsia"/>
                <w:i/>
                <w:iCs/>
              </w:rPr>
              <w:t xml:space="preserve"> signal</w:t>
            </w:r>
            <w:r w:rsidRPr="00362E7D">
              <w:rPr>
                <w:rFonts w:ascii="Times New Roman" w:hAnsi="Times New Roman"/>
                <w:i/>
                <w:iCs/>
              </w:rPr>
              <w:t xml:space="preserve"> structure include, but not limited to</w:t>
            </w:r>
          </w:p>
          <w:p w14:paraId="013E67EB"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Sync raster design</w:t>
            </w:r>
          </w:p>
          <w:p w14:paraId="52255433"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Spectrum allocation</w:t>
            </w:r>
          </w:p>
          <w:p w14:paraId="7D1BFA59"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smallest maximum supported RF and BB UE BW without spectrum aggregation</w:t>
            </w:r>
          </w:p>
          <w:p w14:paraId="35601B20"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mobile broadband service requirements as high priority</w:t>
            </w:r>
          </w:p>
          <w:p w14:paraId="42FD5897"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Energy efficiency for both BS and UE</w:t>
            </w:r>
          </w:p>
          <w:p w14:paraId="0C3C7B04"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Detection/tracking performance, latency, and complexity</w:t>
            </w:r>
          </w:p>
          <w:p w14:paraId="0747F9FC" w14:textId="77777777" w:rsidR="00362E7D" w:rsidRPr="00362E7D" w:rsidRDefault="00362E7D" w:rsidP="00362E7D">
            <w:pPr>
              <w:numPr>
                <w:ilvl w:val="2"/>
                <w:numId w:val="111"/>
              </w:numPr>
              <w:rPr>
                <w:rFonts w:ascii="Times New Roman" w:hAnsi="Times New Roman"/>
                <w:i/>
                <w:iCs/>
              </w:rPr>
            </w:pPr>
            <w:r w:rsidRPr="00362E7D">
              <w:rPr>
                <w:rFonts w:ascii="Times New Roman" w:hAnsi="Times New Roman"/>
                <w:i/>
                <w:iCs/>
              </w:rPr>
              <w:t>Including initial cell search</w:t>
            </w:r>
          </w:p>
          <w:p w14:paraId="6F4DEE7E"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Coverage target</w:t>
            </w:r>
          </w:p>
          <w:p w14:paraId="1BC34F96"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Common design for diverse device types</w:t>
            </w:r>
          </w:p>
          <w:p w14:paraId="2ED0F20E"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Consideration of the supported deployment</w:t>
            </w:r>
          </w:p>
          <w:p w14:paraId="20E2BE48"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 xml:space="preserve">Consideration on whether the </w:t>
            </w:r>
            <w:r w:rsidRPr="00362E7D">
              <w:rPr>
                <w:rFonts w:ascii="Times New Roman" w:hAnsi="Times New Roman" w:hint="eastAsia"/>
                <w:i/>
                <w:iCs/>
              </w:rPr>
              <w:t>single</w:t>
            </w:r>
            <w:r w:rsidRPr="00362E7D">
              <w:rPr>
                <w:rFonts w:ascii="Times New Roman" w:hAnsi="Times New Roman"/>
                <w:i/>
                <w:iCs/>
              </w:rPr>
              <w:t xml:space="preserve"> sync</w:t>
            </w:r>
            <w:r w:rsidRPr="00362E7D">
              <w:rPr>
                <w:rFonts w:ascii="Times New Roman" w:hAnsi="Times New Roman" w:hint="eastAsia"/>
                <w:i/>
                <w:iCs/>
              </w:rPr>
              <w:t xml:space="preserve"> signal structure</w:t>
            </w:r>
            <w:r w:rsidRPr="00362E7D">
              <w:rPr>
                <w:rFonts w:ascii="Times New Roman" w:hAnsi="Times New Roman"/>
                <w:i/>
                <w:iCs/>
              </w:rPr>
              <w:t xml:space="preserve"> is</w:t>
            </w:r>
            <w:r w:rsidRPr="00362E7D">
              <w:rPr>
                <w:rFonts w:ascii="Times New Roman" w:hAnsi="Times New Roman" w:hint="eastAsia"/>
                <w:i/>
                <w:iCs/>
              </w:rPr>
              <w:t xml:space="preserve"> sufficient</w:t>
            </w:r>
          </w:p>
          <w:p w14:paraId="35AA96AA" w14:textId="77777777" w:rsidR="00362E7D" w:rsidRPr="00362E7D" w:rsidRDefault="00362E7D" w:rsidP="00362E7D">
            <w:pPr>
              <w:numPr>
                <w:ilvl w:val="1"/>
                <w:numId w:val="111"/>
              </w:numPr>
              <w:rPr>
                <w:rFonts w:ascii="Times New Roman" w:hAnsi="Times New Roman"/>
                <w:i/>
                <w:iCs/>
              </w:rPr>
            </w:pPr>
            <w:r w:rsidRPr="00362E7D">
              <w:rPr>
                <w:rFonts w:ascii="Times New Roman" w:hAnsi="Times New Roman"/>
                <w:i/>
                <w:iCs/>
              </w:rPr>
              <w:t>Note: Aspects impacting on the periodicity is to be discussed under AI11.5</w:t>
            </w:r>
          </w:p>
          <w:p w14:paraId="30D48FD9"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w:t>
            </w:r>
          </w:p>
          <w:p w14:paraId="0D4AEE89" w14:textId="77777777" w:rsidR="000A2040" w:rsidRPr="0044719F" w:rsidRDefault="000A2040" w:rsidP="000A2040">
            <w:pPr>
              <w:rPr>
                <w:rFonts w:ascii="Times New Roman" w:hAnsi="Times New Roman"/>
                <w:i/>
                <w:iCs/>
              </w:rPr>
            </w:pPr>
            <w:r w:rsidRPr="0044719F">
              <w:rPr>
                <w:rFonts w:ascii="Times New Roman" w:hAnsi="Times New Roman"/>
                <w:i/>
                <w:iCs/>
              </w:rPr>
              <w:t>Identify the high-level aspects which impact on the NR-6GR MRSS support.</w:t>
            </w:r>
          </w:p>
          <w:p w14:paraId="0EADAD94" w14:textId="77777777" w:rsidR="000A2040" w:rsidRPr="0044719F" w:rsidRDefault="000A2040" w:rsidP="0044719F">
            <w:pPr>
              <w:pStyle w:val="ac"/>
              <w:numPr>
                <w:ilvl w:val="0"/>
                <w:numId w:val="107"/>
              </w:numPr>
              <w:overflowPunct w:val="0"/>
              <w:autoSpaceDE w:val="0"/>
              <w:autoSpaceDN w:val="0"/>
              <w:adjustRightInd w:val="0"/>
              <w:ind w:leftChars="0"/>
              <w:contextualSpacing/>
              <w:textAlignment w:val="baseline"/>
              <w:rPr>
                <w:i/>
                <w:iCs/>
                <w:lang w:val="en-US"/>
              </w:rPr>
            </w:pPr>
            <w:r w:rsidRPr="0044719F">
              <w:rPr>
                <w:i/>
                <w:iCs/>
                <w:lang w:val="en-US"/>
              </w:rPr>
              <w:t>Including the lessons learned from LTE-NR DSS.</w:t>
            </w:r>
          </w:p>
          <w:p w14:paraId="6D7E84B1"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w:t>
            </w:r>
          </w:p>
          <w:p w14:paraId="7596F5B1" w14:textId="77777777" w:rsidR="000A2040" w:rsidRPr="0044719F" w:rsidRDefault="000A2040" w:rsidP="000A2040">
            <w:pPr>
              <w:rPr>
                <w:rFonts w:ascii="Times New Roman" w:hAnsi="Times New Roman"/>
                <w:i/>
                <w:iCs/>
              </w:rPr>
            </w:pPr>
            <w:r w:rsidRPr="0044719F">
              <w:rPr>
                <w:rFonts w:ascii="Times New Roman" w:hAnsi="Times New Roman"/>
                <w:i/>
                <w:iCs/>
              </w:rPr>
              <w:t>Study and identify the lessons learned from NR BWP framework.</w:t>
            </w:r>
          </w:p>
          <w:p w14:paraId="7A5F980C"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w:t>
            </w:r>
          </w:p>
          <w:p w14:paraId="1E9561C9" w14:textId="77777777" w:rsidR="000A2040" w:rsidRPr="0044719F" w:rsidRDefault="000A2040" w:rsidP="000A2040">
            <w:pPr>
              <w:rPr>
                <w:rFonts w:ascii="Times New Roman" w:hAnsi="Times New Roman"/>
                <w:i/>
                <w:iCs/>
              </w:rPr>
            </w:pPr>
            <w:r w:rsidRPr="0044719F">
              <w:rPr>
                <w:rFonts w:ascii="Times New Roman" w:hAnsi="Times New Roman"/>
                <w:i/>
                <w:iCs/>
              </w:rPr>
              <w:t>Study and identify the lessons learned from NR</w:t>
            </w:r>
            <w:r w:rsidRPr="0044719F">
              <w:rPr>
                <w:rFonts w:ascii="Times New Roman" w:hAnsi="Times New Roman"/>
                <w:i/>
                <w:iCs/>
                <w:lang w:eastAsia="zh-CN"/>
              </w:rPr>
              <w:t xml:space="preserve"> </w:t>
            </w:r>
            <w:r w:rsidRPr="0044719F">
              <w:rPr>
                <w:rFonts w:ascii="Times New Roman" w:hAnsi="Times New Roman"/>
                <w:i/>
                <w:iCs/>
              </w:rPr>
              <w:t>spectrum utilization and aggregation framework.</w:t>
            </w:r>
          </w:p>
          <w:p w14:paraId="63D529B8" w14:textId="77777777" w:rsidR="000A2040" w:rsidRPr="0044719F" w:rsidRDefault="000A2040" w:rsidP="000A2040">
            <w:pPr>
              <w:pStyle w:val="ac"/>
              <w:numPr>
                <w:ilvl w:val="0"/>
                <w:numId w:val="107"/>
              </w:numPr>
              <w:overflowPunct w:val="0"/>
              <w:autoSpaceDE w:val="0"/>
              <w:autoSpaceDN w:val="0"/>
              <w:adjustRightInd w:val="0"/>
              <w:spacing w:after="180"/>
              <w:ind w:leftChars="0"/>
              <w:contextualSpacing/>
              <w:textAlignment w:val="baseline"/>
              <w:rPr>
                <w:i/>
                <w:iCs/>
                <w:lang w:val="en-US"/>
              </w:rPr>
            </w:pPr>
            <w:r w:rsidRPr="0044719F">
              <w:rPr>
                <w:i/>
                <w:iCs/>
                <w:lang w:val="en-US"/>
              </w:rPr>
              <w:t>DC is subject to RAN</w:t>
            </w:r>
            <w:r w:rsidRPr="0044719F">
              <w:rPr>
                <w:i/>
                <w:iCs/>
                <w:lang w:val="en-US" w:eastAsia="zh-CN"/>
              </w:rPr>
              <w:t>P</w:t>
            </w:r>
            <w:r w:rsidRPr="0044719F">
              <w:rPr>
                <w:i/>
                <w:iCs/>
                <w:lang w:val="en-US"/>
              </w:rPr>
              <w:t xml:space="preserve"> decision in June 2026.</w:t>
            </w:r>
          </w:p>
          <w:p w14:paraId="03AE5F8C" w14:textId="77777777" w:rsidR="000A2040" w:rsidRPr="0044719F" w:rsidRDefault="000A2040" w:rsidP="0044719F">
            <w:pPr>
              <w:pStyle w:val="ac"/>
              <w:numPr>
                <w:ilvl w:val="0"/>
                <w:numId w:val="107"/>
              </w:numPr>
              <w:overflowPunct w:val="0"/>
              <w:autoSpaceDE w:val="0"/>
              <w:autoSpaceDN w:val="0"/>
              <w:adjustRightInd w:val="0"/>
              <w:ind w:leftChars="0"/>
              <w:contextualSpacing/>
              <w:textAlignment w:val="baseline"/>
              <w:rPr>
                <w:i/>
                <w:iCs/>
                <w:lang w:val="en-US"/>
              </w:rPr>
            </w:pPr>
            <w:r w:rsidRPr="0044719F">
              <w:rPr>
                <w:i/>
                <w:iCs/>
                <w:lang w:val="en-US"/>
              </w:rPr>
              <w:t>Note: MRSS aspects are separate discussion.</w:t>
            </w:r>
          </w:p>
          <w:p w14:paraId="279DF25A"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t>Agreement</w:t>
            </w:r>
            <w:r w:rsidRPr="00D92E4A">
              <w:rPr>
                <w:rFonts w:ascii="Times New Roman" w:hAnsi="Times New Roman" w:hint="eastAsia"/>
                <w:b/>
                <w:bCs/>
                <w:i/>
                <w:iCs/>
                <w:highlight w:val="green"/>
              </w:rPr>
              <w:t xml:space="preserve"> at RAN1#122</w:t>
            </w:r>
          </w:p>
          <w:p w14:paraId="7974680C" w14:textId="77777777" w:rsidR="000A2040" w:rsidRPr="0044719F" w:rsidRDefault="000A2040" w:rsidP="000A2040">
            <w:pPr>
              <w:rPr>
                <w:rFonts w:ascii="Times New Roman" w:hAnsi="Times New Roman"/>
                <w:i/>
                <w:iCs/>
              </w:rPr>
            </w:pPr>
            <w:r w:rsidRPr="0044719F">
              <w:rPr>
                <w:rFonts w:ascii="Times New Roman" w:hAnsi="Times New Roman"/>
                <w:i/>
                <w:iCs/>
              </w:rPr>
              <w:t>Study</w:t>
            </w:r>
            <w:r w:rsidRPr="0044719F">
              <w:rPr>
                <w:rFonts w:ascii="Times New Roman" w:hAnsi="Times New Roman"/>
                <w:i/>
                <w:iCs/>
                <w:lang w:eastAsia="zh-CN"/>
              </w:rPr>
              <w:t xml:space="preserve"> </w:t>
            </w:r>
            <w:r w:rsidRPr="0044719F">
              <w:rPr>
                <w:rFonts w:ascii="Times New Roman" w:eastAsia="Yu Mincho" w:hAnsi="Times New Roman"/>
                <w:i/>
                <w:iCs/>
                <w:lang w:eastAsia="ja-JP"/>
              </w:rPr>
              <w:t xml:space="preserve">the following smallest maximum </w:t>
            </w:r>
            <w:r w:rsidRPr="0044719F">
              <w:rPr>
                <w:rFonts w:ascii="Times New Roman" w:hAnsi="Times New Roman"/>
                <w:i/>
                <w:iCs/>
              </w:rPr>
              <w:t xml:space="preserve">supported </w:t>
            </w:r>
            <w:r w:rsidRPr="0044719F">
              <w:rPr>
                <w:rFonts w:ascii="Times New Roman" w:eastAsia="Yu Mincho" w:hAnsi="Times New Roman"/>
                <w:i/>
                <w:iCs/>
                <w:lang w:eastAsia="ja-JP"/>
              </w:rPr>
              <w:t xml:space="preserve">RF and BB </w:t>
            </w:r>
            <w:r w:rsidRPr="0044719F">
              <w:rPr>
                <w:rFonts w:ascii="Times New Roman" w:hAnsi="Times New Roman"/>
                <w:i/>
                <w:iCs/>
              </w:rPr>
              <w:t>UE BW</w:t>
            </w:r>
            <w:r w:rsidRPr="0044719F">
              <w:rPr>
                <w:rFonts w:ascii="Times New Roman" w:eastAsia="Yu Mincho" w:hAnsi="Times New Roman"/>
                <w:i/>
                <w:iCs/>
                <w:lang w:eastAsia="ja-JP"/>
              </w:rPr>
              <w:t xml:space="preserve"> without spectrum aggregation for </w:t>
            </w:r>
            <w:r w:rsidRPr="0044719F">
              <w:rPr>
                <w:rFonts w:ascii="Times New Roman" w:hAnsi="Times New Roman"/>
                <w:i/>
                <w:iCs/>
                <w:lang w:eastAsia="zh-CN"/>
              </w:rPr>
              <w:t xml:space="preserve">at least one </w:t>
            </w:r>
            <w:r w:rsidRPr="0044719F">
              <w:rPr>
                <w:rFonts w:ascii="Times New Roman" w:eastAsia="Yu Mincho" w:hAnsi="Times New Roman"/>
                <w:i/>
                <w:iCs/>
                <w:lang w:eastAsia="ja-JP"/>
              </w:rPr>
              <w:t>low-tier device type supported by 6GR framework</w:t>
            </w:r>
            <w:r w:rsidRPr="0044719F">
              <w:rPr>
                <w:rFonts w:ascii="Times New Roman" w:hAnsi="Times New Roman"/>
                <w:i/>
                <w:iCs/>
              </w:rPr>
              <w:t xml:space="preserve"> </w:t>
            </w:r>
            <w:r w:rsidRPr="0044719F">
              <w:rPr>
                <w:rFonts w:ascii="Times New Roman" w:hAnsi="Times New Roman"/>
                <w:i/>
                <w:iCs/>
                <w:lang w:eastAsia="zh-CN"/>
              </w:rPr>
              <w:t>from physical layer perspective, subject to further discussion and confirmation in RAN</w:t>
            </w:r>
          </w:p>
          <w:p w14:paraId="01C88189"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Opt1: 3MHz</w:t>
            </w:r>
          </w:p>
          <w:p w14:paraId="041E0AE9"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Opt2: 5MHz</w:t>
            </w:r>
          </w:p>
          <w:p w14:paraId="0F955196"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Opt3: 10MHz</w:t>
            </w:r>
          </w:p>
          <w:p w14:paraId="6E678FCB"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Opt4: 20MHz</w:t>
            </w:r>
          </w:p>
          <w:p w14:paraId="16044510"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FFS: the UL bandwidth may be different to the DL bandwidth.</w:t>
            </w:r>
          </w:p>
          <w:p w14:paraId="40046F16" w14:textId="77777777" w:rsidR="000A2040" w:rsidRPr="0044719F" w:rsidRDefault="000A2040" w:rsidP="000A2040">
            <w:pPr>
              <w:pStyle w:val="ac"/>
              <w:numPr>
                <w:ilvl w:val="0"/>
                <w:numId w:val="108"/>
              </w:numPr>
              <w:overflowPunct w:val="0"/>
              <w:autoSpaceDE w:val="0"/>
              <w:autoSpaceDN w:val="0"/>
              <w:adjustRightInd w:val="0"/>
              <w:spacing w:after="180"/>
              <w:ind w:leftChars="0"/>
              <w:contextualSpacing/>
              <w:textAlignment w:val="baseline"/>
              <w:rPr>
                <w:i/>
                <w:iCs/>
                <w:lang w:val="en-US"/>
              </w:rPr>
            </w:pPr>
            <w:r w:rsidRPr="0044719F">
              <w:rPr>
                <w:i/>
                <w:iCs/>
                <w:lang w:val="en-US"/>
              </w:rPr>
              <w:t xml:space="preserve">FFS: the </w:t>
            </w:r>
            <w:r w:rsidRPr="0044719F">
              <w:rPr>
                <w:i/>
                <w:iCs/>
                <w:lang w:val="en-US" w:eastAsia="zh-CN"/>
              </w:rPr>
              <w:t>bandwidth value</w:t>
            </w:r>
            <w:r w:rsidRPr="0044719F">
              <w:rPr>
                <w:i/>
                <w:iCs/>
                <w:lang w:val="en-US"/>
              </w:rPr>
              <w:t xml:space="preserve"> may be different for different SCS, duplex modes, and bands.</w:t>
            </w:r>
          </w:p>
          <w:p w14:paraId="052681E7" w14:textId="77777777" w:rsidR="000A2040" w:rsidRPr="0044719F" w:rsidRDefault="000A2040" w:rsidP="0044719F">
            <w:pPr>
              <w:pStyle w:val="ac"/>
              <w:numPr>
                <w:ilvl w:val="0"/>
                <w:numId w:val="108"/>
              </w:numPr>
              <w:overflowPunct w:val="0"/>
              <w:autoSpaceDE w:val="0"/>
              <w:autoSpaceDN w:val="0"/>
              <w:adjustRightInd w:val="0"/>
              <w:ind w:leftChars="0"/>
              <w:contextualSpacing/>
              <w:textAlignment w:val="baseline"/>
              <w:rPr>
                <w:i/>
                <w:iCs/>
                <w:lang w:val="en-US"/>
              </w:rPr>
            </w:pPr>
            <w:r w:rsidRPr="0044719F">
              <w:rPr>
                <w:i/>
                <w:iCs/>
                <w:lang w:val="en-US"/>
              </w:rPr>
              <w:t>FFS: whether RF and BB UE BW are same or different.</w:t>
            </w:r>
          </w:p>
          <w:p w14:paraId="27E0F28A" w14:textId="77777777" w:rsidR="00362E7D" w:rsidRPr="00D92E4A" w:rsidRDefault="00362E7D" w:rsidP="00362E7D">
            <w:pPr>
              <w:rPr>
                <w:rFonts w:ascii="Times New Roman" w:hAnsi="Times New Roman"/>
                <w:b/>
                <w:bCs/>
                <w:i/>
                <w:iCs/>
                <w:highlight w:val="green"/>
              </w:rPr>
            </w:pPr>
            <w:r w:rsidRPr="00D92E4A">
              <w:rPr>
                <w:rFonts w:ascii="Times New Roman" w:hAnsi="Times New Roman"/>
                <w:b/>
                <w:bCs/>
                <w:i/>
                <w:iCs/>
                <w:highlight w:val="green"/>
                <w:lang w:eastAsia="zh-CN"/>
              </w:rPr>
              <w:lastRenderedPageBreak/>
              <w:t>Agreement</w:t>
            </w:r>
            <w:r w:rsidRPr="00D92E4A">
              <w:rPr>
                <w:rFonts w:ascii="Times New Roman" w:hAnsi="Times New Roman" w:hint="eastAsia"/>
                <w:b/>
                <w:bCs/>
                <w:i/>
                <w:iCs/>
                <w:highlight w:val="green"/>
              </w:rPr>
              <w:t xml:space="preserve"> at RAN1#122</w:t>
            </w:r>
          </w:p>
          <w:p w14:paraId="3771B9E2" w14:textId="77777777" w:rsidR="000A2040" w:rsidRPr="0044719F" w:rsidRDefault="000A2040" w:rsidP="000A2040">
            <w:pPr>
              <w:rPr>
                <w:rFonts w:ascii="Times New Roman" w:hAnsi="Times New Roman"/>
                <w:i/>
                <w:iCs/>
              </w:rPr>
            </w:pPr>
            <w:r w:rsidRPr="0044719F">
              <w:rPr>
                <w:rFonts w:ascii="Times New Roman" w:hAnsi="Times New Roman"/>
                <w:i/>
                <w:iCs/>
              </w:rPr>
              <w:t>Study and identify the lessons learned from NR</w:t>
            </w:r>
            <w:r w:rsidRPr="0044719F">
              <w:rPr>
                <w:rFonts w:ascii="Times New Roman" w:hAnsi="Times New Roman"/>
                <w:i/>
                <w:iCs/>
                <w:lang w:eastAsia="zh-CN"/>
              </w:rPr>
              <w:t xml:space="preserve"> </w:t>
            </w:r>
            <w:r w:rsidRPr="0044719F">
              <w:rPr>
                <w:rFonts w:ascii="Times New Roman" w:hAnsi="Times New Roman"/>
                <w:i/>
                <w:iCs/>
              </w:rPr>
              <w:t>duplex modes.</w:t>
            </w:r>
          </w:p>
          <w:p w14:paraId="20F4E84C" w14:textId="77777777" w:rsidR="000A2040" w:rsidRPr="0044719F" w:rsidRDefault="000A2040" w:rsidP="000A2040">
            <w:pPr>
              <w:rPr>
                <w:rFonts w:ascii="Times New Roman" w:hAnsi="Times New Roman"/>
                <w:i/>
                <w:iCs/>
              </w:rPr>
            </w:pPr>
            <w:r w:rsidRPr="0044719F">
              <w:rPr>
                <w:rFonts w:ascii="Times New Roman" w:hAnsi="Times New Roman"/>
                <w:i/>
                <w:iCs/>
              </w:rPr>
              <w:t>On 6GR duplexing study, RAN1 considers at least following duplex types:</w:t>
            </w:r>
          </w:p>
          <w:p w14:paraId="6E80733D"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FD-FDD</w:t>
            </w:r>
          </w:p>
          <w:p w14:paraId="50D1DDE0"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Semi-static TDD</w:t>
            </w:r>
          </w:p>
          <w:p w14:paraId="1E39B7D0"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proofErr w:type="spellStart"/>
            <w:r w:rsidRPr="0044719F">
              <w:rPr>
                <w:i/>
                <w:iCs/>
                <w:lang w:val="en-US"/>
              </w:rPr>
              <w:t>gNB</w:t>
            </w:r>
            <w:proofErr w:type="spellEnd"/>
            <w:r w:rsidRPr="0044719F">
              <w:rPr>
                <w:i/>
                <w:iCs/>
                <w:lang w:val="en-US"/>
              </w:rPr>
              <w:t xml:space="preserve"> semi-static SBFD</w:t>
            </w:r>
          </w:p>
          <w:p w14:paraId="274D6D72" w14:textId="77777777" w:rsidR="000A2040" w:rsidRPr="0044719F" w:rsidRDefault="000A2040" w:rsidP="000A2040">
            <w:pPr>
              <w:pStyle w:val="ac"/>
              <w:numPr>
                <w:ilvl w:val="0"/>
                <w:numId w:val="109"/>
              </w:numPr>
              <w:overflowPunct w:val="0"/>
              <w:autoSpaceDE w:val="0"/>
              <w:autoSpaceDN w:val="0"/>
              <w:adjustRightInd w:val="0"/>
              <w:spacing w:after="180"/>
              <w:ind w:leftChars="0"/>
              <w:contextualSpacing/>
              <w:textAlignment w:val="baseline"/>
              <w:rPr>
                <w:i/>
                <w:iCs/>
                <w:lang w:val="en-US"/>
              </w:rPr>
            </w:pPr>
            <w:r w:rsidRPr="0044719F">
              <w:rPr>
                <w:i/>
                <w:iCs/>
                <w:lang w:val="en-US"/>
              </w:rPr>
              <w:t>HD-FDD on UE side</w:t>
            </w:r>
          </w:p>
          <w:p w14:paraId="606C81CF" w14:textId="77777777" w:rsidR="000A2040" w:rsidRPr="0044719F" w:rsidRDefault="000A2040" w:rsidP="0044719F">
            <w:pPr>
              <w:pStyle w:val="ac"/>
              <w:numPr>
                <w:ilvl w:val="0"/>
                <w:numId w:val="109"/>
              </w:numPr>
              <w:overflowPunct w:val="0"/>
              <w:autoSpaceDE w:val="0"/>
              <w:autoSpaceDN w:val="0"/>
              <w:adjustRightInd w:val="0"/>
              <w:ind w:leftChars="0"/>
              <w:contextualSpacing/>
              <w:textAlignment w:val="baseline"/>
              <w:rPr>
                <w:i/>
                <w:iCs/>
                <w:lang w:val="en-US"/>
              </w:rPr>
            </w:pPr>
            <w:r w:rsidRPr="0044719F">
              <w:rPr>
                <w:i/>
                <w:iCs/>
                <w:lang w:val="en-US"/>
              </w:rPr>
              <w:t>Dynamic TDD</w:t>
            </w:r>
          </w:p>
          <w:p w14:paraId="3DBCC268" w14:textId="77777777" w:rsidR="000A2040" w:rsidRPr="0044719F" w:rsidRDefault="000A2040" w:rsidP="000A2040">
            <w:pPr>
              <w:rPr>
                <w:rFonts w:ascii="Times New Roman" w:hAnsi="Times New Roman"/>
                <w:i/>
                <w:iCs/>
              </w:rPr>
            </w:pPr>
            <w:r w:rsidRPr="0044719F">
              <w:rPr>
                <w:rFonts w:ascii="Times New Roman" w:hAnsi="Times New Roman"/>
                <w:i/>
                <w:iCs/>
                <w:lang w:eastAsia="zh-CN"/>
              </w:rPr>
              <w:t>Study</w:t>
            </w:r>
            <w:r w:rsidRPr="0044719F">
              <w:rPr>
                <w:rFonts w:ascii="Times New Roman" w:hAnsi="Times New Roman"/>
                <w:i/>
                <w:iCs/>
              </w:rPr>
              <w:t xml:space="preserve"> whether to consider following duplexing types</w:t>
            </w:r>
          </w:p>
          <w:p w14:paraId="0D7AF251" w14:textId="77777777" w:rsidR="000A2040" w:rsidRPr="0044719F" w:rsidRDefault="000A2040" w:rsidP="000A2040">
            <w:pPr>
              <w:pStyle w:val="ac"/>
              <w:numPr>
                <w:ilvl w:val="0"/>
                <w:numId w:val="110"/>
              </w:numPr>
              <w:overflowPunct w:val="0"/>
              <w:autoSpaceDE w:val="0"/>
              <w:autoSpaceDN w:val="0"/>
              <w:adjustRightInd w:val="0"/>
              <w:spacing w:after="180"/>
              <w:ind w:leftChars="0"/>
              <w:contextualSpacing/>
              <w:textAlignment w:val="baseline"/>
              <w:rPr>
                <w:i/>
                <w:iCs/>
                <w:lang w:val="en-US"/>
              </w:rPr>
            </w:pPr>
            <w:proofErr w:type="spellStart"/>
            <w:r w:rsidRPr="0044719F">
              <w:rPr>
                <w:i/>
                <w:iCs/>
                <w:lang w:val="en-US"/>
              </w:rPr>
              <w:t>gNB</w:t>
            </w:r>
            <w:proofErr w:type="spellEnd"/>
            <w:r w:rsidRPr="0044719F">
              <w:rPr>
                <w:i/>
                <w:iCs/>
                <w:lang w:val="en-US"/>
              </w:rPr>
              <w:t xml:space="preserve"> dynamic SBFD</w:t>
            </w:r>
          </w:p>
          <w:p w14:paraId="40AEBB6F" w14:textId="77777777" w:rsidR="000A2040" w:rsidRPr="0044719F" w:rsidRDefault="000A2040" w:rsidP="000A2040">
            <w:pPr>
              <w:pStyle w:val="ac"/>
              <w:numPr>
                <w:ilvl w:val="0"/>
                <w:numId w:val="110"/>
              </w:numPr>
              <w:overflowPunct w:val="0"/>
              <w:autoSpaceDE w:val="0"/>
              <w:autoSpaceDN w:val="0"/>
              <w:adjustRightInd w:val="0"/>
              <w:spacing w:after="180"/>
              <w:ind w:leftChars="0"/>
              <w:contextualSpacing/>
              <w:textAlignment w:val="baseline"/>
              <w:rPr>
                <w:i/>
                <w:iCs/>
                <w:lang w:val="en-US"/>
              </w:rPr>
            </w:pPr>
            <w:r w:rsidRPr="0044719F">
              <w:rPr>
                <w:i/>
                <w:iCs/>
                <w:lang w:val="en-US"/>
              </w:rPr>
              <w:t>UE SBFD</w:t>
            </w:r>
          </w:p>
          <w:p w14:paraId="0A595909" w14:textId="77777777" w:rsidR="000A2040" w:rsidRPr="0044719F" w:rsidRDefault="000A2040" w:rsidP="000A2040">
            <w:pPr>
              <w:pStyle w:val="ac"/>
              <w:numPr>
                <w:ilvl w:val="0"/>
                <w:numId w:val="110"/>
              </w:numPr>
              <w:overflowPunct w:val="0"/>
              <w:autoSpaceDE w:val="0"/>
              <w:autoSpaceDN w:val="0"/>
              <w:adjustRightInd w:val="0"/>
              <w:spacing w:after="180"/>
              <w:ind w:leftChars="0"/>
              <w:contextualSpacing/>
              <w:textAlignment w:val="baseline"/>
              <w:rPr>
                <w:i/>
                <w:iCs/>
                <w:lang w:val="en-US"/>
              </w:rPr>
            </w:pPr>
            <w:proofErr w:type="spellStart"/>
            <w:r w:rsidRPr="0044719F">
              <w:rPr>
                <w:i/>
                <w:iCs/>
                <w:lang w:val="en-US"/>
              </w:rPr>
              <w:t>gNB</w:t>
            </w:r>
            <w:proofErr w:type="spellEnd"/>
            <w:r w:rsidRPr="0044719F">
              <w:rPr>
                <w:i/>
                <w:iCs/>
                <w:lang w:val="en-US"/>
              </w:rPr>
              <w:t xml:space="preserve"> FD</w:t>
            </w:r>
          </w:p>
          <w:p w14:paraId="20B95B3B" w14:textId="77777777" w:rsidR="000A2040" w:rsidRPr="0044719F" w:rsidRDefault="000A2040" w:rsidP="0044719F">
            <w:pPr>
              <w:pStyle w:val="ac"/>
              <w:numPr>
                <w:ilvl w:val="0"/>
                <w:numId w:val="110"/>
              </w:numPr>
              <w:overflowPunct w:val="0"/>
              <w:autoSpaceDE w:val="0"/>
              <w:autoSpaceDN w:val="0"/>
              <w:adjustRightInd w:val="0"/>
              <w:ind w:leftChars="0"/>
              <w:contextualSpacing/>
              <w:textAlignment w:val="baseline"/>
              <w:rPr>
                <w:i/>
                <w:iCs/>
                <w:lang w:val="en-US"/>
              </w:rPr>
            </w:pPr>
            <w:r w:rsidRPr="0044719F">
              <w:rPr>
                <w:i/>
                <w:iCs/>
                <w:lang w:val="en-US"/>
              </w:rPr>
              <w:t>Note: Other duplex modes are not precluded.</w:t>
            </w:r>
          </w:p>
          <w:p w14:paraId="5D8CC65D" w14:textId="77777777" w:rsidR="00362E7D" w:rsidRPr="002C75AB" w:rsidRDefault="00362E7D" w:rsidP="00362E7D">
            <w:pPr>
              <w:rPr>
                <w:rFonts w:ascii="Times New Roman" w:hAnsi="Times New Roman"/>
                <w:b/>
                <w:bCs/>
                <w:i/>
                <w:iCs/>
                <w:highlight w:val="green"/>
              </w:rPr>
            </w:pPr>
            <w:r w:rsidRPr="002C75AB">
              <w:rPr>
                <w:rFonts w:ascii="Times New Roman" w:hAnsi="Times New Roman"/>
                <w:b/>
                <w:bCs/>
                <w:i/>
                <w:iCs/>
                <w:highlight w:val="green"/>
                <w:lang w:eastAsia="zh-CN"/>
              </w:rPr>
              <w:t>Agreement</w:t>
            </w:r>
            <w:r w:rsidRPr="002C75AB">
              <w:rPr>
                <w:rFonts w:ascii="Times New Roman" w:hAnsi="Times New Roman"/>
                <w:b/>
                <w:bCs/>
                <w:i/>
                <w:iCs/>
                <w:highlight w:val="green"/>
              </w:rPr>
              <w:t xml:space="preserve"> at RAN1#122</w:t>
            </w:r>
          </w:p>
          <w:p w14:paraId="6FD7A885" w14:textId="77777777" w:rsidR="00CB1C81" w:rsidRDefault="000A2040" w:rsidP="0044719F">
            <w:pPr>
              <w:rPr>
                <w:rFonts w:ascii="Times New Roman" w:hAnsi="Times New Roman"/>
                <w:i/>
                <w:iCs/>
                <w:lang w:eastAsia="zh-CN"/>
              </w:rPr>
            </w:pPr>
            <w:r w:rsidRPr="0044719F">
              <w:rPr>
                <w:rFonts w:ascii="Times New Roman" w:hAnsi="Times New Roman"/>
                <w:i/>
                <w:iCs/>
              </w:rPr>
              <w:t>For harmonized 6GR design for TN and NTN, RAN1 studies to identify the technical aspects affected by NTN characteristics</w:t>
            </w:r>
            <w:r w:rsidRPr="0044719F">
              <w:rPr>
                <w:rFonts w:ascii="Times New Roman" w:hAnsi="Times New Roman"/>
                <w:i/>
                <w:iCs/>
                <w:lang w:eastAsia="zh-CN"/>
              </w:rPr>
              <w:t>, as well as lessons learned from NR/IoT NTN.</w:t>
            </w:r>
          </w:p>
          <w:p w14:paraId="39718844" w14:textId="77777777" w:rsidR="00362E7D" w:rsidRPr="002C75AB" w:rsidRDefault="00362E7D" w:rsidP="00362E7D">
            <w:pPr>
              <w:rPr>
                <w:rFonts w:ascii="Times New Roman" w:hAnsi="Times New Roman"/>
                <w:b/>
                <w:bCs/>
                <w:i/>
                <w:iCs/>
                <w:highlight w:val="green"/>
              </w:rPr>
            </w:pPr>
            <w:r w:rsidRPr="002C75AB">
              <w:rPr>
                <w:rFonts w:ascii="Times New Roman" w:hAnsi="Times New Roman"/>
                <w:b/>
                <w:bCs/>
                <w:i/>
                <w:iCs/>
                <w:highlight w:val="green"/>
                <w:lang w:eastAsia="zh-CN"/>
              </w:rPr>
              <w:t>Agreement</w:t>
            </w:r>
            <w:r w:rsidRPr="002C75AB">
              <w:rPr>
                <w:rFonts w:ascii="Times New Roman" w:hAnsi="Times New Roman"/>
                <w:b/>
                <w:bCs/>
                <w:i/>
                <w:iCs/>
                <w:highlight w:val="green"/>
              </w:rPr>
              <w:t xml:space="preserve"> at RAN1#122bis</w:t>
            </w:r>
          </w:p>
          <w:p w14:paraId="23C42404" w14:textId="77777777" w:rsidR="00362E7D" w:rsidRPr="00362E7D" w:rsidRDefault="00362E7D" w:rsidP="00362E7D">
            <w:pPr>
              <w:numPr>
                <w:ilvl w:val="0"/>
                <w:numId w:val="112"/>
              </w:numPr>
              <w:rPr>
                <w:rFonts w:ascii="Times New Roman" w:hAnsi="Times New Roman"/>
                <w:i/>
                <w:iCs/>
              </w:rPr>
            </w:pPr>
            <w:r w:rsidRPr="00362E7D">
              <w:rPr>
                <w:rFonts w:ascii="Times New Roman" w:hAnsi="Times New Roman"/>
                <w:i/>
                <w:iCs/>
              </w:rPr>
              <w:t>The aspects to consider for supporting NTN include, but not limited to</w:t>
            </w:r>
          </w:p>
          <w:p w14:paraId="36A682A6"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Initial access, including cell search and SSB periodicity</w:t>
            </w:r>
          </w:p>
          <w:p w14:paraId="2CEEE1F0"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Coverage</w:t>
            </w:r>
          </w:p>
          <w:p w14:paraId="635E808A"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Duplexing</w:t>
            </w:r>
          </w:p>
          <w:p w14:paraId="3B760B7E"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Capacity</w:t>
            </w:r>
          </w:p>
          <w:p w14:paraId="3AA3C70D" w14:textId="77777777" w:rsidR="00362E7D" w:rsidRPr="00362E7D" w:rsidRDefault="00362E7D" w:rsidP="00362E7D">
            <w:pPr>
              <w:numPr>
                <w:ilvl w:val="1"/>
                <w:numId w:val="112"/>
              </w:numPr>
              <w:rPr>
                <w:rFonts w:ascii="Times New Roman" w:hAnsi="Times New Roman"/>
                <w:i/>
                <w:iCs/>
              </w:rPr>
            </w:pPr>
            <w:proofErr w:type="spellStart"/>
            <w:r w:rsidRPr="00362E7D">
              <w:rPr>
                <w:rFonts w:ascii="Times New Roman" w:hAnsi="Times New Roman"/>
                <w:i/>
                <w:iCs/>
              </w:rPr>
              <w:t>Signalling</w:t>
            </w:r>
            <w:proofErr w:type="spellEnd"/>
            <w:r w:rsidRPr="00362E7D">
              <w:rPr>
                <w:rFonts w:ascii="Times New Roman" w:hAnsi="Times New Roman"/>
                <w:i/>
                <w:iCs/>
              </w:rPr>
              <w:t xml:space="preserve"> overhead</w:t>
            </w:r>
          </w:p>
          <w:p w14:paraId="3818153D"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GNSS-less/resilient/based operation</w:t>
            </w:r>
          </w:p>
          <w:p w14:paraId="0EF3A4FF"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Large/varying doppler and propagation delay</w:t>
            </w:r>
          </w:p>
          <w:p w14:paraId="340D8A54"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Beamforming / beam management / beam hopping</w:t>
            </w:r>
          </w:p>
          <w:p w14:paraId="06807B21" w14:textId="77777777" w:rsidR="00362E7D" w:rsidRPr="00362E7D" w:rsidRDefault="00362E7D" w:rsidP="00362E7D">
            <w:pPr>
              <w:rPr>
                <w:rFonts w:ascii="Times New Roman" w:hAnsi="Times New Roman"/>
                <w:i/>
                <w:iCs/>
              </w:rPr>
            </w:pPr>
            <w:r w:rsidRPr="00362E7D">
              <w:rPr>
                <w:rFonts w:ascii="Times New Roman" w:hAnsi="Times New Roman" w:hint="eastAsia"/>
                <w:i/>
                <w:iCs/>
              </w:rPr>
              <w:t>Note:</w:t>
            </w:r>
          </w:p>
          <w:p w14:paraId="0A0066D3" w14:textId="77777777" w:rsidR="00362E7D" w:rsidRPr="00362E7D" w:rsidRDefault="00362E7D" w:rsidP="00362E7D">
            <w:pPr>
              <w:numPr>
                <w:ilvl w:val="0"/>
                <w:numId w:val="112"/>
              </w:numPr>
              <w:rPr>
                <w:rFonts w:ascii="Times New Roman" w:hAnsi="Times New Roman"/>
                <w:i/>
                <w:iCs/>
              </w:rPr>
            </w:pPr>
            <w:r w:rsidRPr="00362E7D">
              <w:rPr>
                <w:rFonts w:ascii="Times New Roman" w:hAnsi="Times New Roman"/>
                <w:i/>
                <w:iCs/>
              </w:rPr>
              <w:t xml:space="preserve">High-level aspects to consider </w:t>
            </w:r>
            <w:proofErr w:type="gramStart"/>
            <w:r w:rsidRPr="00362E7D">
              <w:rPr>
                <w:rFonts w:ascii="Times New Roman" w:hAnsi="Times New Roman"/>
                <w:i/>
                <w:iCs/>
              </w:rPr>
              <w:t>to</w:t>
            </w:r>
            <w:r w:rsidRPr="00362E7D">
              <w:rPr>
                <w:rFonts w:ascii="Times New Roman" w:hAnsi="Times New Roman" w:hint="eastAsia"/>
                <w:i/>
                <w:iCs/>
              </w:rPr>
              <w:t xml:space="preserve"> </w:t>
            </w:r>
            <w:r w:rsidRPr="00362E7D">
              <w:rPr>
                <w:rFonts w:ascii="Times New Roman" w:hAnsi="Times New Roman"/>
                <w:i/>
                <w:iCs/>
              </w:rPr>
              <w:t>enable</w:t>
            </w:r>
            <w:proofErr w:type="gramEnd"/>
            <w:r w:rsidRPr="00362E7D">
              <w:rPr>
                <w:rFonts w:ascii="Times New Roman" w:hAnsi="Times New Roman"/>
                <w:i/>
                <w:iCs/>
              </w:rPr>
              <w:t xml:space="preserve"> lower CAPEX/OPEX with respect to current networks include, but not limited to</w:t>
            </w:r>
          </w:p>
          <w:p w14:paraId="4C756B38"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UE/NW implementation complexity</w:t>
            </w:r>
          </w:p>
          <w:p w14:paraId="4F9F1085"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UE/NW energy efficiency</w:t>
            </w:r>
          </w:p>
          <w:p w14:paraId="24499B9B" w14:textId="77777777" w:rsidR="00362E7D" w:rsidRPr="00362E7D" w:rsidRDefault="00362E7D" w:rsidP="00362E7D">
            <w:pPr>
              <w:numPr>
                <w:ilvl w:val="1"/>
                <w:numId w:val="112"/>
              </w:numPr>
              <w:rPr>
                <w:rFonts w:ascii="Times New Roman" w:hAnsi="Times New Roman"/>
                <w:i/>
                <w:iCs/>
              </w:rPr>
            </w:pPr>
            <w:r w:rsidRPr="00362E7D">
              <w:rPr>
                <w:rFonts w:ascii="Times New Roman" w:hAnsi="Times New Roman"/>
                <w:i/>
                <w:iCs/>
              </w:rPr>
              <w:t>MRSS</w:t>
            </w:r>
          </w:p>
          <w:p w14:paraId="667CD749" w14:textId="2EC68804" w:rsidR="00362E7D" w:rsidRPr="002C75AB" w:rsidRDefault="00362E7D" w:rsidP="002C75AB">
            <w:pPr>
              <w:numPr>
                <w:ilvl w:val="1"/>
                <w:numId w:val="112"/>
              </w:numPr>
              <w:rPr>
                <w:rFonts w:ascii="Times New Roman" w:hAnsi="Times New Roman"/>
                <w:i/>
                <w:iCs/>
              </w:rPr>
            </w:pPr>
            <w:r w:rsidRPr="00362E7D">
              <w:rPr>
                <w:rFonts w:ascii="Times New Roman" w:hAnsi="Times New Roman"/>
                <w:i/>
                <w:iCs/>
              </w:rPr>
              <w:t>Spectrum efficiency</w:t>
            </w:r>
          </w:p>
        </w:tc>
      </w:tr>
    </w:tbl>
    <w:p w14:paraId="2452B61F" w14:textId="3E8E64E5" w:rsidR="00E17DAC" w:rsidRDefault="00473A70" w:rsidP="002872A1">
      <w:pPr>
        <w:widowControl/>
        <w:wordWrap/>
        <w:autoSpaceDE/>
        <w:autoSpaceDN/>
        <w:spacing w:before="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7C23AB" w:rsidRPr="002F7B79">
        <w:rPr>
          <w:rFonts w:ascii="Times New Roman" w:hAnsi="Times New Roman"/>
          <w:kern w:val="0"/>
          <w:sz w:val="22"/>
        </w:rPr>
        <w:t xml:space="preserve">PHY </w:t>
      </w:r>
      <w:r w:rsidR="007C23AB">
        <w:rPr>
          <w:rFonts w:ascii="Times New Roman" w:hAnsi="Times New Roman" w:hint="eastAsia"/>
          <w:kern w:val="0"/>
          <w:sz w:val="22"/>
        </w:rPr>
        <w:t xml:space="preserve">layer </w:t>
      </w:r>
      <w:r w:rsidR="007C23AB" w:rsidRPr="002F7B79">
        <w:rPr>
          <w:rFonts w:ascii="Times New Roman" w:hAnsi="Times New Roman"/>
          <w:kern w:val="0"/>
          <w:sz w:val="22"/>
        </w:rPr>
        <w:t xml:space="preserve">design aspects </w:t>
      </w:r>
      <w:r w:rsidR="007C23AB">
        <w:rPr>
          <w:rFonts w:ascii="Times New Roman" w:hAnsi="Times New Roman" w:hint="eastAsia"/>
          <w:kern w:val="0"/>
          <w:sz w:val="22"/>
        </w:rPr>
        <w:t xml:space="preserve">such as </w:t>
      </w:r>
      <w:r w:rsidR="00362E7D" w:rsidRPr="00362E7D">
        <w:rPr>
          <w:rFonts w:ascii="Times New Roman" w:hAnsi="Times New Roman"/>
          <w:kern w:val="0"/>
          <w:sz w:val="22"/>
        </w:rPr>
        <w:t>support of minimum spectrum allocation</w:t>
      </w:r>
      <w:r w:rsidR="007C23AB">
        <w:rPr>
          <w:rFonts w:ascii="Times New Roman" w:hAnsi="Times New Roman" w:hint="eastAsia"/>
          <w:kern w:val="0"/>
          <w:sz w:val="22"/>
        </w:rPr>
        <w:t xml:space="preserve">, </w:t>
      </w:r>
      <w:r w:rsidR="000A2040">
        <w:rPr>
          <w:rFonts w:ascii="Times New Roman" w:hAnsi="Times New Roman" w:hint="eastAsia"/>
          <w:kern w:val="0"/>
          <w:sz w:val="22"/>
        </w:rPr>
        <w:t>i</w:t>
      </w:r>
      <w:r w:rsidR="000A2040" w:rsidRPr="000A2040">
        <w:rPr>
          <w:rFonts w:ascii="Times New Roman" w:hAnsi="Times New Roman"/>
          <w:kern w:val="0"/>
          <w:sz w:val="22"/>
        </w:rPr>
        <w:t xml:space="preserve">nitial </w:t>
      </w:r>
      <w:r w:rsidR="000A2040">
        <w:rPr>
          <w:rFonts w:ascii="Times New Roman" w:hAnsi="Times New Roman" w:hint="eastAsia"/>
          <w:kern w:val="0"/>
          <w:sz w:val="22"/>
        </w:rPr>
        <w:t>a</w:t>
      </w:r>
      <w:r w:rsidR="000A2040" w:rsidRPr="000A2040">
        <w:rPr>
          <w:rFonts w:ascii="Times New Roman" w:hAnsi="Times New Roman"/>
          <w:kern w:val="0"/>
          <w:sz w:val="22"/>
        </w:rPr>
        <w:t xml:space="preserve">ccess </w:t>
      </w:r>
      <w:r w:rsidR="00D97342">
        <w:rPr>
          <w:rFonts w:ascii="Times New Roman" w:hAnsi="Times New Roman" w:hint="eastAsia"/>
          <w:kern w:val="0"/>
          <w:sz w:val="22"/>
        </w:rPr>
        <w:t xml:space="preserve">including </w:t>
      </w:r>
      <w:r w:rsidR="00D97342" w:rsidRPr="00D97342">
        <w:rPr>
          <w:rFonts w:ascii="Times New Roman" w:hAnsi="Times New Roman"/>
          <w:kern w:val="0"/>
          <w:sz w:val="22"/>
        </w:rPr>
        <w:t>synchronization signal structure and periodicity</w:t>
      </w:r>
      <w:r w:rsidR="00D97342">
        <w:rPr>
          <w:rFonts w:ascii="Times New Roman" w:hAnsi="Times New Roman" w:hint="eastAsia"/>
          <w:kern w:val="0"/>
          <w:sz w:val="22"/>
        </w:rPr>
        <w:t>,</w:t>
      </w:r>
      <w:r w:rsidR="000A2040" w:rsidRPr="000A2040">
        <w:rPr>
          <w:rFonts w:ascii="Times New Roman" w:hAnsi="Times New Roman"/>
          <w:kern w:val="0"/>
          <w:sz w:val="22"/>
        </w:rPr>
        <w:t xml:space="preserve"> </w:t>
      </w:r>
      <w:r w:rsidR="000A2040">
        <w:rPr>
          <w:rFonts w:ascii="Times New Roman" w:hAnsi="Times New Roman" w:hint="eastAsia"/>
          <w:kern w:val="0"/>
          <w:sz w:val="22"/>
        </w:rPr>
        <w:t>r</w:t>
      </w:r>
      <w:r w:rsidR="000A2040" w:rsidRPr="000A2040">
        <w:rPr>
          <w:rFonts w:ascii="Times New Roman" w:hAnsi="Times New Roman"/>
          <w:kern w:val="0"/>
          <w:sz w:val="22"/>
        </w:rPr>
        <w:t>andom-</w:t>
      </w:r>
      <w:r w:rsidR="000A2040">
        <w:rPr>
          <w:rFonts w:ascii="Times New Roman" w:hAnsi="Times New Roman" w:hint="eastAsia"/>
          <w:kern w:val="0"/>
          <w:sz w:val="22"/>
        </w:rPr>
        <w:t>a</w:t>
      </w:r>
      <w:r w:rsidR="000A2040" w:rsidRPr="000A2040">
        <w:rPr>
          <w:rFonts w:ascii="Times New Roman" w:hAnsi="Times New Roman"/>
          <w:kern w:val="0"/>
          <w:sz w:val="22"/>
        </w:rPr>
        <w:t>ccess related</w:t>
      </w:r>
      <w:r w:rsidR="000A2040">
        <w:rPr>
          <w:rFonts w:ascii="Times New Roman" w:hAnsi="Times New Roman" w:hint="eastAsia"/>
          <w:kern w:val="0"/>
          <w:sz w:val="22"/>
        </w:rPr>
        <w:t>, C</w:t>
      </w:r>
      <w:r w:rsidR="007C23AB">
        <w:rPr>
          <w:rFonts w:ascii="Times New Roman" w:hAnsi="Times New Roman" w:hint="eastAsia"/>
          <w:kern w:val="0"/>
          <w:sz w:val="22"/>
        </w:rPr>
        <w:t xml:space="preserve">overage, </w:t>
      </w:r>
      <w:r w:rsidR="007C23AB" w:rsidRPr="00FB27EA">
        <w:rPr>
          <w:rFonts w:ascii="Times New Roman" w:hAnsi="Times New Roman"/>
          <w:kern w:val="0"/>
          <w:sz w:val="22"/>
        </w:rPr>
        <w:t>Multi-Radio Spectrum Sharing (MRSS)</w:t>
      </w:r>
      <w:r w:rsidR="007C23AB">
        <w:rPr>
          <w:rFonts w:ascii="Times New Roman" w:hAnsi="Times New Roman" w:hint="eastAsia"/>
          <w:kern w:val="0"/>
          <w:sz w:val="22"/>
        </w:rPr>
        <w:t xml:space="preserve">, </w:t>
      </w:r>
      <w:r w:rsidR="000A2040" w:rsidRPr="000A2040">
        <w:rPr>
          <w:rFonts w:ascii="Times New Roman" w:hAnsi="Times New Roman"/>
          <w:kern w:val="0"/>
          <w:sz w:val="22"/>
        </w:rPr>
        <w:t>operation of bandwidth/band adaptation</w:t>
      </w:r>
      <w:r w:rsidR="000A2040">
        <w:rPr>
          <w:rFonts w:ascii="Times New Roman" w:hAnsi="Times New Roman" w:hint="eastAsia"/>
          <w:kern w:val="0"/>
          <w:sz w:val="22"/>
        </w:rPr>
        <w:t xml:space="preserve">, </w:t>
      </w:r>
      <w:r w:rsidR="00D97342">
        <w:rPr>
          <w:rFonts w:ascii="Times New Roman" w:hAnsi="Times New Roman" w:hint="eastAsia"/>
          <w:kern w:val="0"/>
          <w:sz w:val="22"/>
        </w:rPr>
        <w:t xml:space="preserve">and </w:t>
      </w:r>
      <w:r w:rsidR="000A2040">
        <w:rPr>
          <w:rFonts w:ascii="Times New Roman" w:hAnsi="Times New Roman"/>
          <w:kern w:val="0"/>
          <w:sz w:val="22"/>
        </w:rPr>
        <w:t>other</w:t>
      </w:r>
      <w:r w:rsidR="000A2040">
        <w:rPr>
          <w:rFonts w:ascii="Times New Roman" w:hAnsi="Times New Roman" w:hint="eastAsia"/>
          <w:kern w:val="0"/>
          <w:sz w:val="22"/>
        </w:rPr>
        <w:t xml:space="preserve"> aspects</w:t>
      </w:r>
      <w:r w:rsidR="007C23AB">
        <w:rPr>
          <w:rFonts w:ascii="Times New Roman" w:hAnsi="Times New Roman" w:hint="eastAsia"/>
          <w:kern w:val="0"/>
          <w:sz w:val="22"/>
        </w:rPr>
        <w:t xml:space="preserve"> for </w:t>
      </w:r>
      <w:r w:rsidR="0001665B">
        <w:rPr>
          <w:rFonts w:ascii="Times New Roman" w:hAnsi="Times New Roman"/>
          <w:kern w:val="0"/>
          <w:sz w:val="22"/>
        </w:rPr>
        <w:t xml:space="preserve">the </w:t>
      </w:r>
      <w:r w:rsidR="007C23AB">
        <w:rPr>
          <w:rFonts w:ascii="Times New Roman" w:hAnsi="Times New Roman" w:hint="eastAsia"/>
          <w:kern w:val="0"/>
          <w:sz w:val="22"/>
        </w:rPr>
        <w:t>6G radio air interface</w:t>
      </w:r>
      <w:r w:rsidR="002F7B79">
        <w:rPr>
          <w:rFonts w:ascii="Times New Roman" w:hAnsi="Times New Roman" w:hint="eastAsia"/>
          <w:kern w:val="0"/>
          <w:sz w:val="22"/>
        </w:rPr>
        <w:t>.</w:t>
      </w:r>
    </w:p>
    <w:p w14:paraId="66D58AD9" w14:textId="77777777" w:rsidR="000A2040" w:rsidRPr="0085710F" w:rsidRDefault="000A2040" w:rsidP="002872A1">
      <w:pPr>
        <w:widowControl/>
        <w:wordWrap/>
        <w:autoSpaceDE/>
        <w:autoSpaceDN/>
        <w:spacing w:before="120" w:line="276" w:lineRule="auto"/>
        <w:ind w:firstLineChars="50" w:firstLine="110"/>
        <w:rPr>
          <w:rFonts w:ascii="Times New Roman" w:hAnsi="Times New Roman"/>
          <w:kern w:val="0"/>
          <w:sz w:val="22"/>
        </w:rPr>
      </w:pPr>
    </w:p>
    <w:p w14:paraId="7529E291" w14:textId="6A33BD9A" w:rsidR="00473A70" w:rsidRDefault="004F67C7" w:rsidP="00E62923">
      <w:pPr>
        <w:pStyle w:val="1"/>
        <w:spacing w:before="0" w:line="276" w:lineRule="auto"/>
        <w:jc w:val="both"/>
        <w:rPr>
          <w:rFonts w:ascii="Times New Roman" w:eastAsiaTheme="minorEastAsia" w:hAnsi="Times New Roman"/>
          <w:sz w:val="28"/>
          <w:szCs w:val="22"/>
          <w:lang w:eastAsia="ko-KR"/>
        </w:rPr>
      </w:pPr>
      <w:bookmarkStart w:id="3" w:name="OLE_LINK69"/>
      <w:bookmarkEnd w:id="2"/>
      <w:r w:rsidRPr="004F67C7">
        <w:rPr>
          <w:rFonts w:ascii="Times New Roman" w:hAnsi="Times New Roman"/>
          <w:sz w:val="28"/>
          <w:szCs w:val="22"/>
        </w:rPr>
        <w:t xml:space="preserve">Discussion on PHY design aspects for 6G Radio air interface </w:t>
      </w:r>
    </w:p>
    <w:p w14:paraId="0838BB46" w14:textId="13C5823B" w:rsidR="00993089" w:rsidRPr="004F67C7" w:rsidRDefault="00993089" w:rsidP="00DC4D4E">
      <w:pPr>
        <w:widowControl/>
        <w:wordWrap/>
        <w:autoSpaceDE/>
        <w:autoSpaceDN/>
        <w:spacing w:before="120" w:line="276" w:lineRule="auto"/>
        <w:ind w:firstLineChars="50" w:firstLine="110"/>
        <w:rPr>
          <w:rFonts w:ascii="Times New Roman" w:hAnsi="Times New Roman"/>
          <w:kern w:val="0"/>
          <w:sz w:val="22"/>
        </w:rPr>
      </w:pPr>
      <w:r>
        <w:rPr>
          <w:rFonts w:ascii="Times New Roman" w:hAnsi="Times New Roman" w:hint="eastAsia"/>
          <w:kern w:val="0"/>
          <w:sz w:val="22"/>
        </w:rPr>
        <w:t xml:space="preserve">The PHY </w:t>
      </w:r>
      <w:r w:rsidR="00247498">
        <w:rPr>
          <w:rFonts w:ascii="Times New Roman" w:hAnsi="Times New Roman" w:hint="eastAsia"/>
          <w:kern w:val="0"/>
          <w:sz w:val="22"/>
        </w:rPr>
        <w:t xml:space="preserve">layer </w:t>
      </w:r>
      <w:r w:rsidRPr="00993089">
        <w:rPr>
          <w:rFonts w:ascii="Times New Roman" w:hAnsi="Times New Roman"/>
          <w:kern w:val="0"/>
          <w:sz w:val="22"/>
        </w:rPr>
        <w:t xml:space="preserve">design </w:t>
      </w:r>
      <w:r>
        <w:rPr>
          <w:rFonts w:ascii="Times New Roman" w:hAnsi="Times New Roman" w:hint="eastAsia"/>
          <w:kern w:val="0"/>
          <w:sz w:val="22"/>
        </w:rPr>
        <w:t xml:space="preserve">for 6G radio air interface </w:t>
      </w:r>
      <w:r w:rsidRPr="00993089">
        <w:rPr>
          <w:rFonts w:ascii="Times New Roman" w:hAnsi="Times New Roman"/>
          <w:kern w:val="0"/>
          <w:sz w:val="22"/>
        </w:rPr>
        <w:t>aims to improve performance, reduce cost</w:t>
      </w:r>
      <w:r w:rsidR="0001665B">
        <w:rPr>
          <w:rFonts w:ascii="Times New Roman" w:hAnsi="Times New Roman"/>
          <w:kern w:val="0"/>
          <w:sz w:val="22"/>
        </w:rPr>
        <w:t xml:space="preserve"> and </w:t>
      </w:r>
      <w:r w:rsidRPr="00993089">
        <w:rPr>
          <w:rFonts w:ascii="Times New Roman" w:hAnsi="Times New Roman"/>
          <w:kern w:val="0"/>
          <w:sz w:val="22"/>
        </w:rPr>
        <w:t xml:space="preserve">complexity, </w:t>
      </w:r>
      <w:r w:rsidR="0001665B">
        <w:rPr>
          <w:rFonts w:ascii="Times New Roman" w:hAnsi="Times New Roman"/>
          <w:kern w:val="0"/>
          <w:sz w:val="22"/>
        </w:rPr>
        <w:t xml:space="preserve">improve </w:t>
      </w:r>
      <w:r>
        <w:rPr>
          <w:rFonts w:ascii="Times New Roman" w:hAnsi="Times New Roman" w:hint="eastAsia"/>
          <w:kern w:val="0"/>
          <w:sz w:val="22"/>
        </w:rPr>
        <w:t xml:space="preserve">energy efficiency </w:t>
      </w:r>
      <w:r w:rsidR="003378DF">
        <w:rPr>
          <w:rFonts w:ascii="Times New Roman" w:hAnsi="Times New Roman" w:hint="eastAsia"/>
          <w:kern w:val="0"/>
          <w:sz w:val="22"/>
        </w:rPr>
        <w:t>across</w:t>
      </w:r>
      <w:r>
        <w:rPr>
          <w:rFonts w:ascii="Times New Roman" w:hAnsi="Times New Roman" w:hint="eastAsia"/>
          <w:kern w:val="0"/>
          <w:sz w:val="22"/>
        </w:rPr>
        <w:t xml:space="preserve"> </w:t>
      </w:r>
      <w:r w:rsidR="0001665B">
        <w:rPr>
          <w:rFonts w:ascii="Times New Roman" w:hAnsi="Times New Roman"/>
          <w:kern w:val="0"/>
          <w:sz w:val="22"/>
        </w:rPr>
        <w:t xml:space="preserve">both </w:t>
      </w:r>
      <w:r>
        <w:rPr>
          <w:rFonts w:ascii="Times New Roman" w:hAnsi="Times New Roman" w:hint="eastAsia"/>
          <w:kern w:val="0"/>
          <w:sz w:val="22"/>
        </w:rPr>
        <w:t>UE</w:t>
      </w:r>
      <w:r w:rsidR="003378DF">
        <w:rPr>
          <w:rFonts w:ascii="Times New Roman" w:hAnsi="Times New Roman" w:hint="eastAsia"/>
          <w:kern w:val="0"/>
          <w:sz w:val="22"/>
        </w:rPr>
        <w:t>s</w:t>
      </w:r>
      <w:r>
        <w:rPr>
          <w:rFonts w:ascii="Times New Roman" w:hAnsi="Times New Roman" w:hint="eastAsia"/>
          <w:kern w:val="0"/>
          <w:sz w:val="22"/>
        </w:rPr>
        <w:t xml:space="preserve"> and network</w:t>
      </w:r>
      <w:r w:rsidR="003378DF">
        <w:rPr>
          <w:rFonts w:ascii="Times New Roman" w:hAnsi="Times New Roman" w:hint="eastAsia"/>
          <w:kern w:val="0"/>
          <w:sz w:val="22"/>
        </w:rPr>
        <w:t xml:space="preserve">s, </w:t>
      </w:r>
      <w:r w:rsidRPr="00993089">
        <w:rPr>
          <w:rFonts w:ascii="Times New Roman" w:hAnsi="Times New Roman"/>
          <w:kern w:val="0"/>
          <w:sz w:val="22"/>
        </w:rPr>
        <w:t xml:space="preserve">and create new value </w:t>
      </w:r>
      <w:r w:rsidR="0001665B">
        <w:rPr>
          <w:rFonts w:ascii="Times New Roman" w:hAnsi="Times New Roman"/>
          <w:kern w:val="0"/>
          <w:sz w:val="22"/>
        </w:rPr>
        <w:t>with</w:t>
      </w:r>
      <w:r w:rsidRPr="00993089">
        <w:rPr>
          <w:rFonts w:ascii="Times New Roman" w:hAnsi="Times New Roman"/>
          <w:kern w:val="0"/>
          <w:sz w:val="22"/>
        </w:rPr>
        <w:t xml:space="preserve">in the </w:t>
      </w:r>
      <w:r w:rsidR="0001665B">
        <w:rPr>
          <w:rFonts w:ascii="Times New Roman" w:hAnsi="Times New Roman"/>
          <w:kern w:val="0"/>
          <w:sz w:val="22"/>
        </w:rPr>
        <w:t>broader</w:t>
      </w:r>
      <w:r w:rsidR="0001665B" w:rsidRPr="00993089">
        <w:rPr>
          <w:rFonts w:ascii="Times New Roman" w:hAnsi="Times New Roman"/>
          <w:kern w:val="0"/>
          <w:sz w:val="22"/>
        </w:rPr>
        <w:t xml:space="preserve"> </w:t>
      </w:r>
      <w:r w:rsidRPr="00993089">
        <w:rPr>
          <w:rFonts w:ascii="Times New Roman" w:hAnsi="Times New Roman"/>
          <w:kern w:val="0"/>
          <w:sz w:val="22"/>
        </w:rPr>
        <w:t xml:space="preserve">context of </w:t>
      </w:r>
      <w:r w:rsidR="0001665B">
        <w:rPr>
          <w:rFonts w:ascii="Times New Roman" w:hAnsi="Times New Roman"/>
          <w:kern w:val="0"/>
          <w:sz w:val="22"/>
        </w:rPr>
        <w:t xml:space="preserve">the </w:t>
      </w:r>
      <w:r w:rsidRPr="00993089">
        <w:rPr>
          <w:rFonts w:ascii="Times New Roman" w:hAnsi="Times New Roman"/>
          <w:kern w:val="0"/>
          <w:sz w:val="22"/>
        </w:rPr>
        <w:t xml:space="preserve">6G radio access network. </w:t>
      </w:r>
      <w:r w:rsidR="003378DF" w:rsidRPr="003378DF">
        <w:rPr>
          <w:rFonts w:ascii="Times New Roman" w:hAnsi="Times New Roman"/>
          <w:kern w:val="0"/>
          <w:sz w:val="22"/>
        </w:rPr>
        <w:t>The design is emphasized not only for theoretical performance</w:t>
      </w:r>
      <w:r w:rsidR="003378DF">
        <w:rPr>
          <w:rFonts w:ascii="Times New Roman" w:hAnsi="Times New Roman" w:hint="eastAsia"/>
          <w:kern w:val="0"/>
          <w:sz w:val="22"/>
        </w:rPr>
        <w:t xml:space="preserve"> enhancement </w:t>
      </w:r>
      <w:r w:rsidR="0001665B">
        <w:rPr>
          <w:rFonts w:ascii="Times New Roman" w:hAnsi="Times New Roman"/>
          <w:kern w:val="0"/>
          <w:sz w:val="22"/>
        </w:rPr>
        <w:t>over</w:t>
      </w:r>
      <w:r w:rsidR="0001665B">
        <w:rPr>
          <w:rFonts w:ascii="Times New Roman" w:hAnsi="Times New Roman" w:hint="eastAsia"/>
          <w:kern w:val="0"/>
          <w:sz w:val="22"/>
        </w:rPr>
        <w:t xml:space="preserve"> </w:t>
      </w:r>
      <w:r w:rsidR="003378DF">
        <w:rPr>
          <w:rFonts w:ascii="Times New Roman" w:hAnsi="Times New Roman" w:hint="eastAsia"/>
          <w:kern w:val="0"/>
          <w:sz w:val="22"/>
        </w:rPr>
        <w:t>5G NR</w:t>
      </w:r>
      <w:r w:rsidR="0001665B">
        <w:rPr>
          <w:rFonts w:ascii="Times New Roman" w:hAnsi="Times New Roman"/>
          <w:kern w:val="0"/>
          <w:sz w:val="22"/>
        </w:rPr>
        <w:t>,</w:t>
      </w:r>
      <w:r w:rsidR="003378DF" w:rsidRPr="003378DF">
        <w:rPr>
          <w:rFonts w:ascii="Times New Roman" w:hAnsi="Times New Roman"/>
          <w:kern w:val="0"/>
          <w:sz w:val="22"/>
        </w:rPr>
        <w:t xml:space="preserve"> but also for practical deployment and </w:t>
      </w:r>
      <w:r w:rsidR="0001665B">
        <w:rPr>
          <w:rFonts w:ascii="Times New Roman" w:hAnsi="Times New Roman"/>
          <w:kern w:val="0"/>
          <w:sz w:val="22"/>
        </w:rPr>
        <w:t xml:space="preserve">efficient </w:t>
      </w:r>
      <w:r w:rsidR="003378DF" w:rsidRPr="003378DF">
        <w:rPr>
          <w:rFonts w:ascii="Times New Roman" w:hAnsi="Times New Roman"/>
          <w:kern w:val="0"/>
          <w:sz w:val="22"/>
        </w:rPr>
        <w:t>operation in real-world network environments.</w:t>
      </w:r>
      <w:r w:rsidR="003378DF">
        <w:rPr>
          <w:rFonts w:ascii="Times New Roman" w:hAnsi="Times New Roman" w:hint="eastAsia"/>
          <w:kern w:val="0"/>
          <w:sz w:val="22"/>
        </w:rPr>
        <w:t xml:space="preserve"> </w:t>
      </w:r>
      <w:r w:rsidRPr="00993089">
        <w:rPr>
          <w:rFonts w:ascii="Times New Roman" w:hAnsi="Times New Roman"/>
          <w:kern w:val="0"/>
          <w:sz w:val="22"/>
        </w:rPr>
        <w:t xml:space="preserve">It </w:t>
      </w:r>
      <w:r w:rsidR="003378DF">
        <w:rPr>
          <w:rFonts w:ascii="Times New Roman" w:hAnsi="Times New Roman" w:hint="eastAsia"/>
          <w:kern w:val="0"/>
          <w:sz w:val="22"/>
        </w:rPr>
        <w:t xml:space="preserve">should be also </w:t>
      </w:r>
      <w:r w:rsidRPr="00993089">
        <w:rPr>
          <w:rFonts w:ascii="Times New Roman" w:hAnsi="Times New Roman"/>
          <w:kern w:val="0"/>
          <w:sz w:val="22"/>
        </w:rPr>
        <w:t>focuse</w:t>
      </w:r>
      <w:r w:rsidR="003378DF">
        <w:rPr>
          <w:rFonts w:ascii="Times New Roman" w:hAnsi="Times New Roman" w:hint="eastAsia"/>
          <w:kern w:val="0"/>
          <w:sz w:val="22"/>
        </w:rPr>
        <w:t>d</w:t>
      </w:r>
      <w:r w:rsidRPr="00993089">
        <w:rPr>
          <w:rFonts w:ascii="Times New Roman" w:hAnsi="Times New Roman"/>
          <w:kern w:val="0"/>
          <w:sz w:val="22"/>
        </w:rPr>
        <w:t xml:space="preserve"> on revolutionizing user experience and building sustainable networks. </w:t>
      </w:r>
      <w:r>
        <w:rPr>
          <w:rFonts w:ascii="Times New Roman" w:hAnsi="Times New Roman" w:hint="eastAsia"/>
          <w:kern w:val="0"/>
          <w:sz w:val="22"/>
        </w:rPr>
        <w:t xml:space="preserve">And </w:t>
      </w:r>
      <w:r w:rsidR="0001665B">
        <w:rPr>
          <w:rFonts w:ascii="Times New Roman" w:hAnsi="Times New Roman"/>
          <w:kern w:val="0"/>
          <w:sz w:val="22"/>
        </w:rPr>
        <w:t>the core</w:t>
      </w:r>
      <w:r w:rsidRPr="00993089">
        <w:rPr>
          <w:rFonts w:ascii="Times New Roman" w:hAnsi="Times New Roman"/>
          <w:kern w:val="0"/>
          <w:sz w:val="22"/>
        </w:rPr>
        <w:t xml:space="preserve"> features should be delivered in a unified form</w:t>
      </w:r>
      <w:r w:rsidR="00A85864">
        <w:rPr>
          <w:rFonts w:ascii="Times New Roman" w:hAnsi="Times New Roman" w:hint="eastAsia"/>
          <w:kern w:val="0"/>
          <w:sz w:val="22"/>
        </w:rPr>
        <w:t xml:space="preserve"> </w:t>
      </w:r>
      <w:r w:rsidR="0001665B">
        <w:rPr>
          <w:rFonts w:ascii="Times New Roman" w:hAnsi="Times New Roman"/>
          <w:kern w:val="0"/>
          <w:sz w:val="22"/>
        </w:rPr>
        <w:t>from</w:t>
      </w:r>
      <w:r w:rsidR="0001665B">
        <w:rPr>
          <w:rFonts w:ascii="Times New Roman" w:hAnsi="Times New Roman" w:hint="eastAsia"/>
          <w:kern w:val="0"/>
          <w:sz w:val="22"/>
        </w:rPr>
        <w:t xml:space="preserve"> </w:t>
      </w:r>
      <w:r w:rsidR="00A85864">
        <w:rPr>
          <w:rFonts w:ascii="Times New Roman" w:hAnsi="Times New Roman" w:hint="eastAsia"/>
          <w:kern w:val="0"/>
          <w:sz w:val="22"/>
        </w:rPr>
        <w:t xml:space="preserve">the early </w:t>
      </w:r>
      <w:r w:rsidR="0001665B">
        <w:rPr>
          <w:rFonts w:ascii="Times New Roman" w:hAnsi="Times New Roman"/>
          <w:kern w:val="0"/>
          <w:sz w:val="22"/>
        </w:rPr>
        <w:t>phase</w:t>
      </w:r>
      <w:r w:rsidR="0001665B">
        <w:rPr>
          <w:rFonts w:ascii="Times New Roman" w:hAnsi="Times New Roman" w:hint="eastAsia"/>
          <w:kern w:val="0"/>
          <w:sz w:val="22"/>
        </w:rPr>
        <w:t xml:space="preserve"> </w:t>
      </w:r>
      <w:r w:rsidR="00A85864">
        <w:rPr>
          <w:rFonts w:ascii="Times New Roman" w:hAnsi="Times New Roman" w:hint="eastAsia"/>
          <w:kern w:val="0"/>
          <w:sz w:val="22"/>
        </w:rPr>
        <w:t>of 6G</w:t>
      </w:r>
      <w:r w:rsidRPr="00993089">
        <w:rPr>
          <w:rFonts w:ascii="Times New Roman" w:hAnsi="Times New Roman"/>
          <w:kern w:val="0"/>
          <w:sz w:val="22"/>
        </w:rPr>
        <w:t>, instead of being gradually introduced over multiple releases.</w:t>
      </w:r>
      <w:r>
        <w:rPr>
          <w:rFonts w:ascii="Times New Roman" w:hAnsi="Times New Roman" w:hint="eastAsia"/>
          <w:kern w:val="0"/>
          <w:sz w:val="22"/>
        </w:rPr>
        <w:t xml:space="preserve"> </w:t>
      </w:r>
      <w:r w:rsidR="003378DF">
        <w:rPr>
          <w:rFonts w:ascii="Times New Roman" w:hAnsi="Times New Roman" w:hint="eastAsia"/>
          <w:kern w:val="0"/>
          <w:sz w:val="22"/>
        </w:rPr>
        <w:t xml:space="preserve">In </w:t>
      </w:r>
      <w:r w:rsidR="0001665B">
        <w:rPr>
          <w:rFonts w:ascii="Times New Roman" w:hAnsi="Times New Roman"/>
          <w:kern w:val="0"/>
          <w:sz w:val="22"/>
        </w:rPr>
        <w:t xml:space="preserve">the following </w:t>
      </w:r>
      <w:r w:rsidR="007C23AB">
        <w:rPr>
          <w:rFonts w:ascii="Times New Roman" w:hAnsi="Times New Roman" w:hint="eastAsia"/>
          <w:kern w:val="0"/>
          <w:sz w:val="22"/>
        </w:rPr>
        <w:t>section</w:t>
      </w:r>
      <w:r w:rsidR="0001665B">
        <w:rPr>
          <w:rFonts w:ascii="Times New Roman" w:hAnsi="Times New Roman"/>
          <w:kern w:val="0"/>
          <w:sz w:val="22"/>
        </w:rPr>
        <w:t>s</w:t>
      </w:r>
      <w:r w:rsidR="003378DF">
        <w:rPr>
          <w:rFonts w:ascii="Times New Roman" w:hAnsi="Times New Roman" w:hint="eastAsia"/>
          <w:kern w:val="0"/>
          <w:sz w:val="22"/>
        </w:rPr>
        <w:t>, we</w:t>
      </w:r>
      <w:r w:rsidRPr="00993089">
        <w:rPr>
          <w:rFonts w:ascii="Times New Roman" w:hAnsi="Times New Roman"/>
          <w:kern w:val="0"/>
          <w:sz w:val="22"/>
        </w:rPr>
        <w:t xml:space="preserve"> provide our view</w:t>
      </w:r>
      <w:r>
        <w:rPr>
          <w:rFonts w:ascii="Times New Roman" w:hAnsi="Times New Roman" w:hint="eastAsia"/>
          <w:kern w:val="0"/>
          <w:sz w:val="22"/>
        </w:rPr>
        <w:t xml:space="preserve">s </w:t>
      </w:r>
      <w:r w:rsidRPr="00993089">
        <w:rPr>
          <w:rFonts w:ascii="Times New Roman" w:hAnsi="Times New Roman"/>
          <w:kern w:val="0"/>
          <w:sz w:val="22"/>
        </w:rPr>
        <w:t>o</w:t>
      </w:r>
      <w:r w:rsidR="00A70E2D">
        <w:rPr>
          <w:rFonts w:ascii="Times New Roman" w:hAnsi="Times New Roman"/>
          <w:kern w:val="0"/>
          <w:sz w:val="22"/>
        </w:rPr>
        <w:t>n</w:t>
      </w:r>
      <w:r w:rsidRPr="00993089">
        <w:rPr>
          <w:rFonts w:ascii="Times New Roman" w:hAnsi="Times New Roman"/>
          <w:kern w:val="0"/>
          <w:sz w:val="22"/>
        </w:rPr>
        <w:t xml:space="preserve"> the key aspects and principles </w:t>
      </w:r>
      <w:r w:rsidR="00B20D55">
        <w:rPr>
          <w:rFonts w:ascii="Times New Roman" w:hAnsi="Times New Roman" w:hint="eastAsia"/>
          <w:kern w:val="0"/>
          <w:sz w:val="22"/>
        </w:rPr>
        <w:t xml:space="preserve">of PHY layer </w:t>
      </w:r>
      <w:r w:rsidR="00B20D55">
        <w:rPr>
          <w:rFonts w:ascii="Times New Roman" w:hAnsi="Times New Roman"/>
          <w:kern w:val="0"/>
          <w:sz w:val="22"/>
        </w:rPr>
        <w:t>design</w:t>
      </w:r>
      <w:r w:rsidR="00B20D55">
        <w:rPr>
          <w:rFonts w:ascii="Times New Roman" w:hAnsi="Times New Roman" w:hint="eastAsia"/>
          <w:kern w:val="0"/>
          <w:sz w:val="22"/>
        </w:rPr>
        <w:t xml:space="preserve"> </w:t>
      </w:r>
      <w:r w:rsidR="003378DF">
        <w:rPr>
          <w:rFonts w:ascii="Times New Roman" w:hAnsi="Times New Roman" w:hint="eastAsia"/>
          <w:kern w:val="0"/>
          <w:sz w:val="22"/>
        </w:rPr>
        <w:t xml:space="preserve">for </w:t>
      </w:r>
      <w:r w:rsidR="00A70E2D">
        <w:rPr>
          <w:rFonts w:ascii="Times New Roman" w:hAnsi="Times New Roman"/>
          <w:kern w:val="0"/>
          <w:sz w:val="22"/>
        </w:rPr>
        <w:t xml:space="preserve">the </w:t>
      </w:r>
      <w:r w:rsidRPr="00993089">
        <w:rPr>
          <w:rFonts w:ascii="Times New Roman" w:hAnsi="Times New Roman"/>
          <w:kern w:val="0"/>
          <w:sz w:val="22"/>
        </w:rPr>
        <w:t xml:space="preserve">6G </w:t>
      </w:r>
      <w:r>
        <w:rPr>
          <w:rFonts w:ascii="Times New Roman" w:hAnsi="Times New Roman" w:hint="eastAsia"/>
          <w:kern w:val="0"/>
          <w:sz w:val="22"/>
        </w:rPr>
        <w:t xml:space="preserve">radio </w:t>
      </w:r>
      <w:r w:rsidR="003378DF">
        <w:rPr>
          <w:rFonts w:ascii="Times New Roman" w:hAnsi="Times New Roman" w:hint="eastAsia"/>
          <w:kern w:val="0"/>
          <w:sz w:val="22"/>
        </w:rPr>
        <w:t>air interface</w:t>
      </w:r>
      <w:r w:rsidR="00B20D55">
        <w:rPr>
          <w:rFonts w:ascii="Times New Roman" w:hAnsi="Times New Roman" w:hint="eastAsia"/>
          <w:kern w:val="0"/>
          <w:sz w:val="22"/>
        </w:rPr>
        <w:t>.</w:t>
      </w:r>
    </w:p>
    <w:bookmarkEnd w:id="3"/>
    <w:p w14:paraId="695B04A6" w14:textId="546968BD" w:rsidR="00D620FE" w:rsidRPr="00247498" w:rsidRDefault="002023F3">
      <w:pPr>
        <w:pStyle w:val="2"/>
        <w:rPr>
          <w:rFonts w:eastAsiaTheme="minorEastAsia"/>
          <w:sz w:val="22"/>
          <w:szCs w:val="22"/>
          <w:lang w:eastAsia="ko-KR"/>
        </w:rPr>
      </w:pPr>
      <w:r>
        <w:rPr>
          <w:rFonts w:eastAsiaTheme="minorEastAsia"/>
          <w:sz w:val="22"/>
          <w:szCs w:val="22"/>
          <w:lang w:eastAsia="ko-KR"/>
        </w:rPr>
        <w:t>M</w:t>
      </w:r>
      <w:r w:rsidR="00D97342" w:rsidRPr="00D97342">
        <w:rPr>
          <w:rFonts w:eastAsiaTheme="minorEastAsia"/>
          <w:sz w:val="22"/>
          <w:szCs w:val="22"/>
          <w:lang w:eastAsia="ko-KR"/>
        </w:rPr>
        <w:t xml:space="preserve">inimum </w:t>
      </w:r>
      <w:r>
        <w:rPr>
          <w:rFonts w:eastAsiaTheme="minorEastAsia"/>
          <w:sz w:val="22"/>
          <w:szCs w:val="22"/>
          <w:lang w:eastAsia="ko-KR"/>
        </w:rPr>
        <w:t>S</w:t>
      </w:r>
      <w:r w:rsidR="00D97342" w:rsidRPr="00D97342">
        <w:rPr>
          <w:rFonts w:eastAsiaTheme="minorEastAsia"/>
          <w:sz w:val="22"/>
          <w:szCs w:val="22"/>
          <w:lang w:eastAsia="ko-KR"/>
        </w:rPr>
        <w:t xml:space="preserve">pectrum </w:t>
      </w:r>
      <w:r>
        <w:rPr>
          <w:rFonts w:eastAsiaTheme="minorEastAsia"/>
          <w:sz w:val="22"/>
          <w:szCs w:val="22"/>
          <w:lang w:eastAsia="ko-KR"/>
        </w:rPr>
        <w:t>A</w:t>
      </w:r>
      <w:r w:rsidR="00D97342" w:rsidRPr="00D97342">
        <w:rPr>
          <w:rFonts w:eastAsiaTheme="minorEastAsia"/>
          <w:sz w:val="22"/>
          <w:szCs w:val="22"/>
          <w:lang w:eastAsia="ko-KR"/>
        </w:rPr>
        <w:t>llocation</w:t>
      </w:r>
      <w:r w:rsidR="00335EE1">
        <w:rPr>
          <w:rFonts w:eastAsiaTheme="minorEastAsia"/>
          <w:sz w:val="22"/>
          <w:szCs w:val="22"/>
          <w:lang w:eastAsia="ko-KR"/>
        </w:rPr>
        <w:t xml:space="preserve"> Aspects</w:t>
      </w:r>
    </w:p>
    <w:p w14:paraId="74ED6110" w14:textId="77777777" w:rsidR="002023F3" w:rsidRDefault="004856A1" w:rsidP="002872A1">
      <w:pPr>
        <w:widowControl/>
        <w:wordWrap/>
        <w:autoSpaceDE/>
        <w:autoSpaceDN/>
        <w:spacing w:before="120" w:line="276" w:lineRule="auto"/>
        <w:ind w:firstLineChars="50" w:firstLine="110"/>
        <w:rPr>
          <w:rFonts w:ascii="Times New Roman" w:hAnsi="Times New Roman"/>
          <w:kern w:val="0"/>
          <w:sz w:val="22"/>
        </w:rPr>
      </w:pPr>
      <w:r w:rsidRPr="004856A1">
        <w:rPr>
          <w:rFonts w:ascii="Times New Roman" w:hAnsi="Times New Roman"/>
          <w:kern w:val="0"/>
          <w:sz w:val="22"/>
        </w:rPr>
        <w:t xml:space="preserve">When it comes to designing a single radio access technology (RAT) that supports a wide range of devices in the context of </w:t>
      </w:r>
      <w:r w:rsidRPr="004856A1">
        <w:rPr>
          <w:rFonts w:ascii="Times New Roman" w:hAnsi="Times New Roman" w:hint="eastAsia"/>
          <w:kern w:val="0"/>
          <w:sz w:val="22"/>
        </w:rPr>
        <w:t xml:space="preserve">PHY </w:t>
      </w:r>
      <w:r>
        <w:rPr>
          <w:rFonts w:ascii="Times New Roman" w:hAnsi="Times New Roman" w:hint="eastAsia"/>
          <w:kern w:val="0"/>
          <w:sz w:val="22"/>
        </w:rPr>
        <w:t xml:space="preserve">layer </w:t>
      </w:r>
      <w:r w:rsidRPr="004856A1">
        <w:rPr>
          <w:rFonts w:ascii="Times New Roman" w:hAnsi="Times New Roman"/>
          <w:kern w:val="0"/>
          <w:sz w:val="22"/>
        </w:rPr>
        <w:t xml:space="preserve">design </w:t>
      </w:r>
      <w:r w:rsidRPr="004856A1">
        <w:rPr>
          <w:rFonts w:ascii="Times New Roman" w:hAnsi="Times New Roman" w:hint="eastAsia"/>
          <w:kern w:val="0"/>
          <w:sz w:val="22"/>
        </w:rPr>
        <w:t xml:space="preserve">for </w:t>
      </w:r>
      <w:r w:rsidR="00A70E2D">
        <w:rPr>
          <w:rFonts w:ascii="Times New Roman" w:hAnsi="Times New Roman"/>
          <w:kern w:val="0"/>
          <w:sz w:val="22"/>
        </w:rPr>
        <w:t xml:space="preserve">the </w:t>
      </w:r>
      <w:r w:rsidRPr="004856A1">
        <w:rPr>
          <w:rFonts w:ascii="Times New Roman" w:hAnsi="Times New Roman"/>
          <w:kern w:val="0"/>
          <w:sz w:val="22"/>
        </w:rPr>
        <w:t xml:space="preserve">6G </w:t>
      </w:r>
      <w:r w:rsidRPr="004856A1">
        <w:rPr>
          <w:rFonts w:ascii="Times New Roman" w:hAnsi="Times New Roman" w:hint="eastAsia"/>
          <w:kern w:val="0"/>
          <w:sz w:val="22"/>
        </w:rPr>
        <w:t>radio air interface</w:t>
      </w:r>
      <w:r w:rsidRPr="004856A1">
        <w:rPr>
          <w:rFonts w:ascii="Times New Roman" w:hAnsi="Times New Roman"/>
          <w:kern w:val="0"/>
          <w:sz w:val="22"/>
        </w:rPr>
        <w:t xml:space="preserve">, </w:t>
      </w:r>
      <w:r>
        <w:rPr>
          <w:rFonts w:ascii="Times New Roman" w:hAnsi="Times New Roman" w:hint="eastAsia"/>
          <w:kern w:val="0"/>
          <w:sz w:val="22"/>
        </w:rPr>
        <w:t xml:space="preserve">it seems that </w:t>
      </w:r>
      <w:r w:rsidRPr="004856A1">
        <w:rPr>
          <w:rFonts w:ascii="Times New Roman" w:hAnsi="Times New Roman"/>
          <w:kern w:val="0"/>
          <w:sz w:val="22"/>
        </w:rPr>
        <w:t xml:space="preserve">companies share a common view </w:t>
      </w:r>
      <w:r w:rsidR="00A70E2D">
        <w:rPr>
          <w:rFonts w:ascii="Times New Roman" w:hAnsi="Times New Roman"/>
          <w:kern w:val="0"/>
          <w:sz w:val="22"/>
        </w:rPr>
        <w:t>that</w:t>
      </w:r>
      <w:r w:rsidR="00A70E2D" w:rsidRPr="004856A1">
        <w:rPr>
          <w:rFonts w:ascii="Times New Roman" w:hAnsi="Times New Roman"/>
          <w:kern w:val="0"/>
          <w:sz w:val="22"/>
        </w:rPr>
        <w:t xml:space="preserve"> </w:t>
      </w:r>
      <w:r w:rsidRPr="004856A1">
        <w:rPr>
          <w:rFonts w:ascii="Times New Roman" w:hAnsi="Times New Roman"/>
          <w:kern w:val="0"/>
          <w:sz w:val="22"/>
        </w:rPr>
        <w:t>6G</w:t>
      </w:r>
      <w:r>
        <w:rPr>
          <w:rFonts w:ascii="Times New Roman" w:hAnsi="Times New Roman" w:hint="eastAsia"/>
          <w:kern w:val="0"/>
          <w:sz w:val="22"/>
        </w:rPr>
        <w:t xml:space="preserve"> radio </w:t>
      </w:r>
      <w:r w:rsidRPr="004856A1">
        <w:rPr>
          <w:rFonts w:ascii="Times New Roman" w:hAnsi="Times New Roman"/>
          <w:kern w:val="0"/>
          <w:sz w:val="22"/>
        </w:rPr>
        <w:t xml:space="preserve">should efficiently and sustainably support a wide range of devices, including smartphones, </w:t>
      </w:r>
      <w:r w:rsidRPr="004856A1">
        <w:rPr>
          <w:rFonts w:ascii="Times New Roman" w:hAnsi="Times New Roman"/>
          <w:kern w:val="0"/>
          <w:sz w:val="22"/>
        </w:rPr>
        <w:lastRenderedPageBreak/>
        <w:t xml:space="preserve">extended reality (XR) devices, customer premises (CPEs), wearables, industrial IoT, and low-power wide-area (LPWA) devices, with a single RAT. </w:t>
      </w:r>
    </w:p>
    <w:p w14:paraId="75A10A83" w14:textId="26339C05" w:rsidR="002023F3" w:rsidRDefault="004809B1" w:rsidP="002872A1">
      <w:pPr>
        <w:widowControl/>
        <w:wordWrap/>
        <w:autoSpaceDE/>
        <w:autoSpaceDN/>
        <w:spacing w:before="120" w:line="276" w:lineRule="auto"/>
        <w:ind w:firstLineChars="50" w:firstLine="110"/>
        <w:rPr>
          <w:rFonts w:ascii="Times New Roman" w:hAnsi="Times New Roman"/>
          <w:kern w:val="0"/>
          <w:sz w:val="22"/>
        </w:rPr>
      </w:pPr>
      <w:r w:rsidRPr="004809B1">
        <w:rPr>
          <w:rFonts w:ascii="Times New Roman" w:hAnsi="Times New Roman"/>
          <w:kern w:val="0"/>
          <w:sz w:val="22"/>
        </w:rPr>
        <w:t xml:space="preserve">In the design of the PHY layer for 6G, we believe that existing LPWA technologies such as LTE-M and NB-IoT should be gradually replaced and integrated into 6G. To support devices such as LPWA and </w:t>
      </w:r>
      <w:proofErr w:type="spellStart"/>
      <w:r w:rsidRPr="004809B1">
        <w:rPr>
          <w:rFonts w:ascii="Times New Roman" w:hAnsi="Times New Roman"/>
          <w:kern w:val="0"/>
          <w:sz w:val="22"/>
        </w:rPr>
        <w:t>RedCap</w:t>
      </w:r>
      <w:proofErr w:type="spellEnd"/>
      <w:r w:rsidRPr="004809B1">
        <w:rPr>
          <w:rFonts w:ascii="Times New Roman" w:hAnsi="Times New Roman"/>
          <w:kern w:val="0"/>
          <w:sz w:val="22"/>
        </w:rPr>
        <w:t>, a minimum bandwidth of 3~5 MHz can be assumed, which should be designed to reduce the complexity and energy consumption of UEs, especially by considering initial access signals (SSBs) designs. Additionally, such low-power devices are expected to operate primarily in low-frequency bands to ensure wide-area coverage and energy efficiency.</w:t>
      </w:r>
      <w:r>
        <w:rPr>
          <w:rFonts w:ascii="Times New Roman" w:hAnsi="Times New Roman" w:hint="eastAsia"/>
          <w:kern w:val="0"/>
          <w:sz w:val="22"/>
        </w:rPr>
        <w:t xml:space="preserve"> </w:t>
      </w:r>
      <w:proofErr w:type="gramStart"/>
      <w:r>
        <w:rPr>
          <w:rFonts w:ascii="Times New Roman" w:hAnsi="Times New Roman" w:hint="eastAsia"/>
          <w:kern w:val="0"/>
          <w:sz w:val="22"/>
        </w:rPr>
        <w:t>Also</w:t>
      </w:r>
      <w:proofErr w:type="gramEnd"/>
      <w:r w:rsidR="009E670A" w:rsidRPr="009E670A">
        <w:rPr>
          <w:rFonts w:ascii="Times New Roman" w:hAnsi="Times New Roman"/>
          <w:kern w:val="0"/>
          <w:sz w:val="22"/>
        </w:rPr>
        <w:t xml:space="preserve"> they should be designed to ensure coverage </w:t>
      </w:r>
      <w:r w:rsidR="009E670A">
        <w:rPr>
          <w:rFonts w:ascii="Times New Roman" w:hAnsi="Times New Roman" w:hint="eastAsia"/>
          <w:kern w:val="0"/>
          <w:sz w:val="22"/>
        </w:rPr>
        <w:t xml:space="preserve">extension </w:t>
      </w:r>
      <w:r w:rsidR="009E670A" w:rsidRPr="009E670A">
        <w:rPr>
          <w:rFonts w:ascii="Times New Roman" w:hAnsi="Times New Roman"/>
          <w:kern w:val="0"/>
          <w:sz w:val="22"/>
        </w:rPr>
        <w:t>that accommodates the specific requirements of low-power wide-area (LPWA) devices.</w:t>
      </w:r>
    </w:p>
    <w:p w14:paraId="6C2C0FFA" w14:textId="43AAD8CC" w:rsidR="00687432" w:rsidRDefault="00687432" w:rsidP="002023F3">
      <w:pPr>
        <w:widowControl/>
        <w:wordWrap/>
        <w:autoSpaceDE/>
        <w:autoSpaceDN/>
        <w:spacing w:before="120" w:line="276" w:lineRule="auto"/>
        <w:ind w:firstLineChars="50" w:firstLine="110"/>
        <w:rPr>
          <w:rFonts w:ascii="Times New Roman" w:hAnsi="Times New Roman"/>
          <w:kern w:val="0"/>
          <w:sz w:val="22"/>
        </w:rPr>
      </w:pPr>
      <w:r w:rsidRPr="002C75AB">
        <w:rPr>
          <w:rFonts w:ascii="Times New Roman" w:hAnsi="Times New Roman"/>
          <w:b/>
          <w:bCs/>
          <w:kern w:val="0"/>
          <w:sz w:val="22"/>
        </w:rPr>
        <w:t>Discussions on Minimum Spectrum Allocation:</w:t>
      </w:r>
      <w:r>
        <w:rPr>
          <w:rFonts w:ascii="Times New Roman" w:hAnsi="Times New Roman"/>
          <w:kern w:val="0"/>
          <w:sz w:val="22"/>
        </w:rPr>
        <w:t xml:space="preserve"> </w:t>
      </w:r>
      <w:r w:rsidR="00D97342">
        <w:rPr>
          <w:rFonts w:ascii="Times New Roman" w:hAnsi="Times New Roman" w:hint="eastAsia"/>
          <w:kern w:val="0"/>
          <w:sz w:val="22"/>
        </w:rPr>
        <w:t xml:space="preserve">Especially for support of minimum spectrum </w:t>
      </w:r>
      <w:r w:rsidR="00D97342">
        <w:rPr>
          <w:rFonts w:ascii="Times New Roman" w:hAnsi="Times New Roman"/>
          <w:kern w:val="0"/>
          <w:sz w:val="22"/>
        </w:rPr>
        <w:t>allocation</w:t>
      </w:r>
      <w:r w:rsidR="00D97342">
        <w:rPr>
          <w:rFonts w:ascii="Times New Roman" w:hAnsi="Times New Roman" w:hint="eastAsia"/>
          <w:kern w:val="0"/>
          <w:sz w:val="22"/>
        </w:rPr>
        <w:t xml:space="preserve">, it seems to </w:t>
      </w:r>
      <w:r w:rsidR="00D97342">
        <w:rPr>
          <w:rFonts w:ascii="Times New Roman" w:hAnsi="Times New Roman"/>
          <w:kern w:val="0"/>
          <w:sz w:val="22"/>
        </w:rPr>
        <w:t>have</w:t>
      </w:r>
      <w:r w:rsidR="00D97342">
        <w:rPr>
          <w:rFonts w:ascii="Times New Roman" w:hAnsi="Times New Roman" w:hint="eastAsia"/>
          <w:kern w:val="0"/>
          <w:sz w:val="22"/>
        </w:rPr>
        <w:t xml:space="preserve"> a common view among </w:t>
      </w:r>
      <w:r w:rsidR="00D97342">
        <w:rPr>
          <w:rFonts w:ascii="Times New Roman" w:hAnsi="Times New Roman"/>
          <w:kern w:val="0"/>
          <w:sz w:val="22"/>
        </w:rPr>
        <w:t>companies</w:t>
      </w:r>
      <w:r w:rsidR="00D97342">
        <w:rPr>
          <w:rFonts w:ascii="Times New Roman" w:hAnsi="Times New Roman" w:hint="eastAsia"/>
          <w:kern w:val="0"/>
          <w:sz w:val="22"/>
        </w:rPr>
        <w:t xml:space="preserve"> that </w:t>
      </w:r>
      <w:r w:rsidR="00D97342" w:rsidRPr="00D97342">
        <w:rPr>
          <w:rFonts w:ascii="Times New Roman" w:hAnsi="Times New Roman"/>
          <w:kern w:val="0"/>
          <w:sz w:val="22"/>
        </w:rPr>
        <w:t>the study of the 6GR design must consider the minimum spectrum allocation (or Channel Bandwidth, CBW) in which 6G can operate</w:t>
      </w:r>
      <w:r w:rsidR="00D97342">
        <w:rPr>
          <w:rFonts w:ascii="Times New Roman" w:hAnsi="Times New Roman" w:hint="eastAsia"/>
          <w:kern w:val="0"/>
          <w:sz w:val="22"/>
        </w:rPr>
        <w:t>. However, there are different views on the definition of the smallest maximum supported RF and BB UE bandwidth for at least one low-tier device type</w:t>
      </w:r>
      <w:r>
        <w:rPr>
          <w:rFonts w:ascii="Times New Roman" w:hAnsi="Times New Roman"/>
          <w:kern w:val="0"/>
          <w:sz w:val="22"/>
        </w:rPr>
        <w:t xml:space="preserve"> </w:t>
      </w:r>
      <w:r w:rsidR="00D97342">
        <w:rPr>
          <w:rFonts w:ascii="Times New Roman" w:hAnsi="Times New Roman" w:hint="eastAsia"/>
          <w:kern w:val="0"/>
          <w:sz w:val="22"/>
        </w:rPr>
        <w:t xml:space="preserve">(e.g. 6G IoT devices) and </w:t>
      </w:r>
      <w:r w:rsidR="0071276B">
        <w:rPr>
          <w:rFonts w:ascii="Times New Roman" w:hAnsi="Times New Roman"/>
          <w:kern w:val="0"/>
          <w:sz w:val="22"/>
        </w:rPr>
        <w:t>whether</w:t>
      </w:r>
      <w:r w:rsidR="0071276B">
        <w:rPr>
          <w:rFonts w:ascii="Times New Roman" w:hAnsi="Times New Roman" w:hint="eastAsia"/>
          <w:kern w:val="0"/>
          <w:sz w:val="22"/>
        </w:rPr>
        <w:t xml:space="preserve"> the bandwidth of </w:t>
      </w:r>
      <w:r w:rsidR="0071276B">
        <w:rPr>
          <w:rFonts w:ascii="Times New Roman" w:hAnsi="Times New Roman"/>
          <w:kern w:val="0"/>
          <w:sz w:val="22"/>
        </w:rPr>
        <w:t>common</w:t>
      </w:r>
      <w:r w:rsidR="0071276B">
        <w:rPr>
          <w:rFonts w:ascii="Times New Roman" w:hAnsi="Times New Roman" w:hint="eastAsia"/>
          <w:kern w:val="0"/>
          <w:sz w:val="22"/>
        </w:rPr>
        <w:t xml:space="preserve"> </w:t>
      </w:r>
      <w:r w:rsidR="0071276B">
        <w:rPr>
          <w:rFonts w:ascii="Times New Roman" w:hAnsi="Times New Roman"/>
          <w:kern w:val="0"/>
          <w:sz w:val="22"/>
        </w:rPr>
        <w:t>signals</w:t>
      </w:r>
      <w:r w:rsidR="0071276B">
        <w:rPr>
          <w:rFonts w:ascii="Times New Roman" w:hAnsi="Times New Roman" w:hint="eastAsia"/>
          <w:kern w:val="0"/>
          <w:sz w:val="22"/>
        </w:rPr>
        <w:t>/channels</w:t>
      </w:r>
      <w:r>
        <w:rPr>
          <w:rFonts w:ascii="Times New Roman" w:hAnsi="Times New Roman"/>
          <w:kern w:val="0"/>
          <w:sz w:val="22"/>
        </w:rPr>
        <w:t xml:space="preserve"> </w:t>
      </w:r>
      <w:r w:rsidR="0071276B">
        <w:rPr>
          <w:rFonts w:ascii="Times New Roman" w:hAnsi="Times New Roman" w:hint="eastAsia"/>
          <w:kern w:val="0"/>
          <w:sz w:val="22"/>
        </w:rPr>
        <w:t xml:space="preserve">(e.g. SSB) applicable to all device types must be less than or equal to the minimum </w:t>
      </w:r>
      <w:r w:rsidR="0071276B">
        <w:rPr>
          <w:rFonts w:ascii="Times New Roman" w:hAnsi="Times New Roman"/>
          <w:kern w:val="0"/>
          <w:sz w:val="22"/>
        </w:rPr>
        <w:t>spectrum</w:t>
      </w:r>
      <w:r w:rsidR="0071276B">
        <w:rPr>
          <w:rFonts w:ascii="Times New Roman" w:hAnsi="Times New Roman" w:hint="eastAsia"/>
          <w:kern w:val="0"/>
          <w:sz w:val="22"/>
        </w:rPr>
        <w:t xml:space="preserve"> allocation, i.e., smallest maximum UE BE supported by the lowest-tier devices. </w:t>
      </w:r>
    </w:p>
    <w:p w14:paraId="3CEF45A3" w14:textId="64EAA3AC" w:rsidR="0071276B" w:rsidRDefault="00687432" w:rsidP="00687432">
      <w:pPr>
        <w:widowControl/>
        <w:wordWrap/>
        <w:autoSpaceDE/>
        <w:autoSpaceDN/>
        <w:spacing w:before="120" w:line="276" w:lineRule="auto"/>
        <w:ind w:firstLineChars="50" w:firstLine="110"/>
        <w:rPr>
          <w:rFonts w:ascii="Times New Roman" w:hAnsi="Times New Roman"/>
          <w:kern w:val="0"/>
          <w:sz w:val="22"/>
        </w:rPr>
      </w:pPr>
      <w:r w:rsidRPr="002C75AB">
        <w:rPr>
          <w:rFonts w:ascii="Times New Roman" w:hAnsi="Times New Roman"/>
          <w:b/>
          <w:bCs/>
          <w:kern w:val="0"/>
          <w:sz w:val="22"/>
        </w:rPr>
        <w:t xml:space="preserve">Design Trade-offs: 3MHz vs. 5MHz: </w:t>
      </w:r>
      <w:r w:rsidR="0071276B" w:rsidRPr="0071276B">
        <w:rPr>
          <w:rFonts w:ascii="Times New Roman" w:hAnsi="Times New Roman"/>
          <w:kern w:val="0"/>
          <w:sz w:val="22"/>
        </w:rPr>
        <w:t>The key debate centers on balancing the need to support fragmented, low-band spectrum with the goal of optimizing the core 6GR design for efficiency and scalability.</w:t>
      </w:r>
      <w:r w:rsidR="0071276B">
        <w:rPr>
          <w:rFonts w:ascii="Times New Roman" w:hAnsi="Times New Roman" w:hint="eastAsia"/>
          <w:kern w:val="0"/>
          <w:sz w:val="22"/>
        </w:rPr>
        <w:t xml:space="preserve"> Regarding necessity of 3MHz support, it</w:t>
      </w:r>
      <w:r w:rsidR="0071276B" w:rsidRPr="0071276B">
        <w:rPr>
          <w:rFonts w:ascii="Times New Roman" w:hAnsi="Times New Roman"/>
          <w:kern w:val="0"/>
          <w:sz w:val="22"/>
        </w:rPr>
        <w:t xml:space="preserve"> is recognized that 3 MHz allocations exist in some FR1 bands (due to spectrum fragmentation or refarming, e.g., for Future Railway Mobile Communication System (FRMCS) evolution), necessitating that 6GR must support 3 MHz spectrum allocation in FR1 FDD</w:t>
      </w:r>
      <w:r w:rsidR="0071276B">
        <w:rPr>
          <w:rFonts w:ascii="Times New Roman" w:hAnsi="Times New Roman" w:hint="eastAsia"/>
          <w:kern w:val="0"/>
          <w:sz w:val="22"/>
        </w:rPr>
        <w:t xml:space="preserve">. </w:t>
      </w:r>
      <w:r w:rsidR="0071276B" w:rsidRPr="0071276B">
        <w:rPr>
          <w:rFonts w:ascii="Times New Roman" w:hAnsi="Times New Roman"/>
          <w:kern w:val="0"/>
          <w:sz w:val="22"/>
        </w:rPr>
        <w:t>Despite the requirement to support 3 MHz</w:t>
      </w:r>
      <w:r w:rsidR="0071276B">
        <w:rPr>
          <w:rFonts w:ascii="Times New Roman" w:hAnsi="Times New Roman" w:hint="eastAsia"/>
          <w:kern w:val="0"/>
          <w:sz w:val="22"/>
        </w:rPr>
        <w:t>, it seems desirable to support 5MHz as the baseline or primary optimization target for the 6GR system design since t</w:t>
      </w:r>
      <w:r w:rsidR="0071276B" w:rsidRPr="0071276B">
        <w:rPr>
          <w:rFonts w:ascii="Times New Roman" w:hAnsi="Times New Roman"/>
          <w:kern w:val="0"/>
          <w:sz w:val="22"/>
        </w:rPr>
        <w:t xml:space="preserve">he rationale for avoiding optimization at 3 MHz is that a physical channel structure optimized for 3 MHz may be </w:t>
      </w:r>
      <w:r w:rsidR="0071276B" w:rsidRPr="002C75AB">
        <w:rPr>
          <w:rFonts w:ascii="Times New Roman" w:hAnsi="Times New Roman"/>
          <w:kern w:val="0"/>
          <w:sz w:val="22"/>
        </w:rPr>
        <w:t>sub-optimal</w:t>
      </w:r>
      <w:r w:rsidR="0071276B" w:rsidRPr="0071276B">
        <w:rPr>
          <w:rFonts w:ascii="Times New Roman" w:hAnsi="Times New Roman"/>
          <w:kern w:val="0"/>
          <w:sz w:val="22"/>
        </w:rPr>
        <w:t xml:space="preserve"> for advanced UE types and compromise performance in wider CBWs</w:t>
      </w:r>
      <w:r w:rsidR="0071276B">
        <w:rPr>
          <w:rFonts w:ascii="Times New Roman" w:hAnsi="Times New Roman" w:hint="eastAsia"/>
          <w:kern w:val="0"/>
          <w:sz w:val="22"/>
        </w:rPr>
        <w:t xml:space="preserve">. </w:t>
      </w:r>
      <w:r w:rsidR="00342FFD">
        <w:rPr>
          <w:rFonts w:ascii="Times New Roman" w:hAnsi="Times New Roman" w:hint="eastAsia"/>
          <w:kern w:val="0"/>
          <w:sz w:val="22"/>
        </w:rPr>
        <w:t>On the impact on minimum spectrum allocation as a 3MHz, system optimization</w:t>
      </w:r>
      <w:r w:rsidR="00342FFD" w:rsidRPr="00342FFD">
        <w:rPr>
          <w:rFonts w:ascii="Times New Roman" w:hAnsi="Times New Roman"/>
          <w:kern w:val="0"/>
          <w:sz w:val="22"/>
        </w:rPr>
        <w:t xml:space="preserve"> </w:t>
      </w:r>
      <w:r w:rsidR="00342FFD">
        <w:rPr>
          <w:rFonts w:ascii="Times New Roman" w:hAnsi="Times New Roman"/>
          <w:kern w:val="0"/>
          <w:sz w:val="22"/>
        </w:rPr>
        <w:t>with</w:t>
      </w:r>
      <w:r w:rsidR="00342FFD">
        <w:rPr>
          <w:rFonts w:ascii="Times New Roman" w:hAnsi="Times New Roman" w:hint="eastAsia"/>
          <w:kern w:val="0"/>
          <w:sz w:val="22"/>
        </w:rPr>
        <w:t xml:space="preserve"> </w:t>
      </w:r>
      <w:r w:rsidR="00342FFD" w:rsidRPr="00342FFD">
        <w:rPr>
          <w:rFonts w:ascii="Times New Roman" w:hAnsi="Times New Roman"/>
          <w:kern w:val="0"/>
          <w:sz w:val="22"/>
        </w:rPr>
        <w:t>3 MHz</w:t>
      </w:r>
      <w:r w:rsidR="00342FFD">
        <w:rPr>
          <w:rFonts w:ascii="Times New Roman" w:hAnsi="Times New Roman" w:hint="eastAsia"/>
          <w:kern w:val="0"/>
          <w:sz w:val="22"/>
        </w:rPr>
        <w:t xml:space="preserve"> </w:t>
      </w:r>
      <w:r w:rsidR="00342FFD" w:rsidRPr="00342FFD">
        <w:rPr>
          <w:rFonts w:ascii="Times New Roman" w:hAnsi="Times New Roman"/>
          <w:kern w:val="0"/>
          <w:sz w:val="22"/>
        </w:rPr>
        <w:t>requires fundamental changes to core system elements (like SSB and CORESET#0) and brings minimal additional complexity reduction compared to 5 MHz, potentially negatively impacting normal UE performanc</w:t>
      </w:r>
      <w:r w:rsidR="00342FFD">
        <w:rPr>
          <w:rFonts w:ascii="Times New Roman" w:hAnsi="Times New Roman" w:hint="eastAsia"/>
          <w:kern w:val="0"/>
          <w:sz w:val="22"/>
        </w:rPr>
        <w:t xml:space="preserve">e. Therefore, </w:t>
      </w:r>
      <w:r w:rsidR="00342FFD" w:rsidRPr="00342FFD">
        <w:rPr>
          <w:rFonts w:ascii="Times New Roman" w:hAnsi="Times New Roman"/>
          <w:kern w:val="0"/>
          <w:sz w:val="22"/>
        </w:rPr>
        <w:t xml:space="preserve">6GR design should be optimized for a bandwidth larger than the minimum (e.g., </w:t>
      </w:r>
      <w:r w:rsidR="00342FFD" w:rsidRPr="002C75AB">
        <w:rPr>
          <w:rFonts w:ascii="Times New Roman" w:hAnsi="Times New Roman"/>
          <w:kern w:val="0"/>
          <w:sz w:val="22"/>
        </w:rPr>
        <w:t>5 MHz</w:t>
      </w:r>
      <w:r w:rsidR="00342FFD" w:rsidRPr="00342FFD">
        <w:rPr>
          <w:rFonts w:ascii="Times New Roman" w:hAnsi="Times New Roman"/>
          <w:kern w:val="0"/>
          <w:sz w:val="22"/>
        </w:rPr>
        <w:t>) and then re</w:t>
      </w:r>
      <w:r w:rsidR="00342FFD">
        <w:rPr>
          <w:rFonts w:ascii="Times New Roman" w:hAnsi="Times New Roman" w:hint="eastAsia"/>
          <w:kern w:val="0"/>
          <w:sz w:val="22"/>
        </w:rPr>
        <w:t>considered</w:t>
      </w:r>
      <w:r w:rsidR="00342FFD" w:rsidRPr="00342FFD">
        <w:rPr>
          <w:rFonts w:ascii="Times New Roman" w:hAnsi="Times New Roman"/>
          <w:kern w:val="0"/>
          <w:sz w:val="22"/>
        </w:rPr>
        <w:t xml:space="preserve"> for smaller allocations (e.g., 3 MHz) with modifications or puncturing, </w:t>
      </w:r>
      <w:proofErr w:type="gramStart"/>
      <w:r w:rsidR="00342FFD" w:rsidRPr="00342FFD">
        <w:rPr>
          <w:rFonts w:ascii="Times New Roman" w:hAnsi="Times New Roman"/>
          <w:kern w:val="0"/>
          <w:sz w:val="22"/>
        </w:rPr>
        <w:t>similar to</w:t>
      </w:r>
      <w:proofErr w:type="gramEnd"/>
      <w:r w:rsidR="00342FFD" w:rsidRPr="00342FFD">
        <w:rPr>
          <w:rFonts w:ascii="Times New Roman" w:hAnsi="Times New Roman"/>
          <w:kern w:val="0"/>
          <w:sz w:val="22"/>
        </w:rPr>
        <w:t xml:space="preserve"> the approach taken for 5G NR Rel-18</w:t>
      </w:r>
      <w:r w:rsidR="00342FFD">
        <w:rPr>
          <w:rFonts w:ascii="Times New Roman" w:hAnsi="Times New Roman" w:hint="eastAsia"/>
          <w:kern w:val="0"/>
          <w:sz w:val="22"/>
        </w:rPr>
        <w:t>.</w:t>
      </w:r>
    </w:p>
    <w:p w14:paraId="603EA4FC" w14:textId="2E3BAECE" w:rsidR="002A7F2F" w:rsidRPr="002C75AB" w:rsidRDefault="002A7F2F" w:rsidP="002A7F2F">
      <w:pPr>
        <w:pStyle w:val="a0"/>
        <w:numPr>
          <w:ilvl w:val="0"/>
          <w:numId w:val="102"/>
        </w:numPr>
        <w:spacing w:before="240" w:after="0" w:line="276" w:lineRule="auto"/>
        <w:ind w:left="426"/>
        <w:jc w:val="both"/>
        <w:rPr>
          <w:i/>
          <w:iCs/>
          <w:sz w:val="22"/>
        </w:rPr>
      </w:pPr>
      <w:r w:rsidRPr="002C75AB">
        <w:rPr>
          <w:rFonts w:eastAsiaTheme="minorEastAsia"/>
          <w:i/>
          <w:iCs/>
          <w:sz w:val="22"/>
          <w:szCs w:val="22"/>
          <w:lang w:val="en-US" w:eastAsia="ko-KR"/>
        </w:rPr>
        <w:t>Observation</w:t>
      </w:r>
      <w:r w:rsidRPr="002C75AB">
        <w:rPr>
          <w:i/>
          <w:iCs/>
          <w:sz w:val="22"/>
        </w:rPr>
        <w:t>: Despite the requirement to support 3 MHz, it seems desirable to support 5MHz as the baseline or primary optimization target for the 6GR system design since the rationale for avoiding optimization at 3 MHz is that a physical channel structure optimized for 3 MHz may be sub-optimal for advanced UE types and compromise performance in wider CBWs.</w:t>
      </w:r>
    </w:p>
    <w:p w14:paraId="31B1B51C" w14:textId="166099AF" w:rsidR="00342FFD" w:rsidRDefault="00687432" w:rsidP="002872A1">
      <w:pPr>
        <w:widowControl/>
        <w:wordWrap/>
        <w:autoSpaceDE/>
        <w:autoSpaceDN/>
        <w:spacing w:before="120" w:line="276" w:lineRule="auto"/>
        <w:ind w:firstLineChars="50" w:firstLine="110"/>
        <w:rPr>
          <w:rFonts w:ascii="Times New Roman" w:hAnsi="Times New Roman"/>
          <w:kern w:val="0"/>
          <w:sz w:val="22"/>
        </w:rPr>
      </w:pPr>
      <w:r w:rsidRPr="002C75AB">
        <w:rPr>
          <w:rFonts w:ascii="Times New Roman" w:hAnsi="Times New Roman"/>
          <w:b/>
          <w:bCs/>
          <w:kern w:val="0"/>
          <w:sz w:val="22"/>
        </w:rPr>
        <w:t>Impact on SSB Design and Synchronization Raster:</w:t>
      </w:r>
      <w:r>
        <w:rPr>
          <w:rFonts w:ascii="Times New Roman" w:hAnsi="Times New Roman"/>
          <w:kern w:val="0"/>
          <w:sz w:val="22"/>
        </w:rPr>
        <w:t xml:space="preserve"> </w:t>
      </w:r>
      <w:r w:rsidR="00342FFD">
        <w:rPr>
          <w:rFonts w:ascii="Times New Roman" w:hAnsi="Times New Roman" w:hint="eastAsia"/>
          <w:kern w:val="0"/>
          <w:sz w:val="22"/>
        </w:rPr>
        <w:t xml:space="preserve">On the impact on </w:t>
      </w:r>
      <w:r w:rsidR="00342FFD">
        <w:rPr>
          <w:rFonts w:ascii="Times New Roman" w:hAnsi="Times New Roman"/>
          <w:kern w:val="0"/>
          <w:sz w:val="22"/>
        </w:rPr>
        <w:t>initial</w:t>
      </w:r>
      <w:r w:rsidR="00342FFD">
        <w:rPr>
          <w:rFonts w:ascii="Times New Roman" w:hAnsi="Times New Roman" w:hint="eastAsia"/>
          <w:kern w:val="0"/>
          <w:sz w:val="22"/>
        </w:rPr>
        <w:t xml:space="preserve"> access and synchronization signals</w:t>
      </w:r>
      <w:r w:rsidR="002A7F2F">
        <w:rPr>
          <w:rFonts w:ascii="Times New Roman" w:hAnsi="Times New Roman" w:hint="eastAsia"/>
          <w:kern w:val="0"/>
          <w:sz w:val="22"/>
        </w:rPr>
        <w:t xml:space="preserve"> </w:t>
      </w:r>
      <w:r w:rsidR="00342FFD">
        <w:rPr>
          <w:rFonts w:ascii="Times New Roman" w:hAnsi="Times New Roman" w:hint="eastAsia"/>
          <w:kern w:val="0"/>
          <w:sz w:val="22"/>
        </w:rPr>
        <w:t>(SSB), t</w:t>
      </w:r>
      <w:r w:rsidR="00342FFD" w:rsidRPr="00342FFD">
        <w:rPr>
          <w:rFonts w:ascii="Times New Roman" w:hAnsi="Times New Roman"/>
          <w:kern w:val="0"/>
          <w:sz w:val="22"/>
        </w:rPr>
        <w:t>he chosen minimum spectrum allocation directly impacts the design of the Synchronization Signal Block (SSB), which must operate within this bandwidth</w:t>
      </w:r>
      <w:r w:rsidR="00342FFD">
        <w:rPr>
          <w:rFonts w:ascii="Times New Roman" w:hAnsi="Times New Roman" w:hint="eastAsia"/>
          <w:kern w:val="0"/>
          <w:sz w:val="22"/>
        </w:rPr>
        <w:t xml:space="preserve">. </w:t>
      </w:r>
      <w:r w:rsidR="00342FFD">
        <w:rPr>
          <w:rFonts w:ascii="Times New Roman" w:hAnsi="Times New Roman"/>
          <w:kern w:val="0"/>
          <w:sz w:val="22"/>
        </w:rPr>
        <w:t>A</w:t>
      </w:r>
      <w:r w:rsidR="00342FFD">
        <w:rPr>
          <w:rFonts w:ascii="Times New Roman" w:hAnsi="Times New Roman" w:hint="eastAsia"/>
          <w:kern w:val="0"/>
          <w:sz w:val="22"/>
        </w:rPr>
        <w:t>s design constraints of SSB, i</w:t>
      </w:r>
      <w:r w:rsidR="00342FFD" w:rsidRPr="00342FFD">
        <w:rPr>
          <w:rFonts w:ascii="Times New Roman" w:hAnsi="Times New Roman"/>
          <w:kern w:val="0"/>
          <w:sz w:val="22"/>
        </w:rPr>
        <w:t>f 3 MHz CBW is supported, the SSB structure is affected, potentially requiring a dedicated SSB time-frequency structure, or relying on puncturing-based SSB transmission</w:t>
      </w:r>
      <w:r w:rsidR="00342FFD">
        <w:rPr>
          <w:rFonts w:ascii="Times New Roman" w:hAnsi="Times New Roman" w:hint="eastAsia"/>
          <w:kern w:val="0"/>
          <w:sz w:val="22"/>
        </w:rPr>
        <w:t>.</w:t>
      </w:r>
      <w:r w:rsidR="002A7F2F">
        <w:rPr>
          <w:rFonts w:ascii="Times New Roman" w:hAnsi="Times New Roman" w:hint="eastAsia"/>
          <w:kern w:val="0"/>
          <w:sz w:val="22"/>
        </w:rPr>
        <w:t xml:space="preserve"> On the perspective of SSB bandwidth and </w:t>
      </w:r>
      <w:r w:rsidR="004809B1" w:rsidRPr="002A7F2F">
        <w:rPr>
          <w:rFonts w:ascii="Times New Roman" w:hAnsi="Times New Roman"/>
          <w:kern w:val="0"/>
          <w:sz w:val="22"/>
        </w:rPr>
        <w:t>synchronization raster</w:t>
      </w:r>
      <w:r w:rsidR="002A7F2F" w:rsidRPr="002A7F2F">
        <w:rPr>
          <w:rFonts w:ascii="Times New Roman" w:hAnsi="Times New Roman" w:hint="eastAsia"/>
          <w:kern w:val="0"/>
          <w:sz w:val="22"/>
        </w:rPr>
        <w:t>, d</w:t>
      </w:r>
      <w:r w:rsidR="002A7F2F" w:rsidRPr="002A7F2F">
        <w:rPr>
          <w:rFonts w:ascii="Times New Roman" w:hAnsi="Times New Roman"/>
          <w:kern w:val="0"/>
          <w:sz w:val="22"/>
        </w:rPr>
        <w:t xml:space="preserve">esigning the SSB structure with a smaller bandwidth than 5G NR (e.g., 2.16 </w:t>
      </w:r>
      <w:proofErr w:type="gramStart"/>
      <w:r w:rsidR="002A7F2F" w:rsidRPr="002A7F2F">
        <w:rPr>
          <w:rFonts w:ascii="Times New Roman" w:hAnsi="Times New Roman"/>
          <w:kern w:val="0"/>
          <w:sz w:val="22"/>
        </w:rPr>
        <w:t>MHz @</w:t>
      </w:r>
      <w:proofErr w:type="gramEnd"/>
      <w:r w:rsidR="002A7F2F" w:rsidRPr="002A7F2F">
        <w:rPr>
          <w:rFonts w:ascii="Times New Roman" w:hAnsi="Times New Roman"/>
          <w:kern w:val="0"/>
          <w:sz w:val="22"/>
        </w:rPr>
        <w:t xml:space="preserve"> 15 kHz SCS) leads to a </w:t>
      </w:r>
      <w:r w:rsidR="002A7F2F" w:rsidRPr="002C75AB">
        <w:rPr>
          <w:rFonts w:ascii="Times New Roman" w:hAnsi="Times New Roman"/>
          <w:kern w:val="0"/>
          <w:sz w:val="22"/>
        </w:rPr>
        <w:t>sparser synchronization raster</w:t>
      </w:r>
      <w:r w:rsidR="002A7F2F" w:rsidRPr="002A7F2F">
        <w:rPr>
          <w:rFonts w:ascii="Times New Roman" w:hAnsi="Times New Roman"/>
          <w:kern w:val="0"/>
          <w:sz w:val="22"/>
        </w:rPr>
        <w:t xml:space="preserve"> and can </w:t>
      </w:r>
      <w:r w:rsidR="002A7F2F" w:rsidRPr="002C75AB">
        <w:rPr>
          <w:rFonts w:ascii="Times New Roman" w:hAnsi="Times New Roman"/>
          <w:kern w:val="0"/>
          <w:sz w:val="22"/>
        </w:rPr>
        <w:t xml:space="preserve">reduce UE </w:t>
      </w:r>
      <w:proofErr w:type="gramStart"/>
      <w:r w:rsidR="002A7F2F" w:rsidRPr="002C75AB">
        <w:rPr>
          <w:rFonts w:ascii="Times New Roman" w:hAnsi="Times New Roman"/>
          <w:kern w:val="0"/>
          <w:sz w:val="22"/>
        </w:rPr>
        <w:t>initial cell</w:t>
      </w:r>
      <w:proofErr w:type="gramEnd"/>
      <w:r w:rsidR="002A7F2F" w:rsidRPr="002C75AB">
        <w:rPr>
          <w:rFonts w:ascii="Times New Roman" w:hAnsi="Times New Roman"/>
          <w:kern w:val="0"/>
          <w:sz w:val="22"/>
        </w:rPr>
        <w:t xml:space="preserve"> selection complexity and searching time</w:t>
      </w:r>
      <w:r w:rsidR="002A7F2F" w:rsidRPr="002A7F2F">
        <w:rPr>
          <w:rFonts w:ascii="Times New Roman" w:hAnsi="Times New Roman"/>
          <w:kern w:val="0"/>
          <w:sz w:val="22"/>
        </w:rPr>
        <w:t xml:space="preserve"> in the frequency domain</w:t>
      </w:r>
      <w:r w:rsidR="002A7F2F">
        <w:rPr>
          <w:rFonts w:ascii="Times New Roman" w:hAnsi="Times New Roman" w:hint="eastAsia"/>
          <w:kern w:val="0"/>
          <w:sz w:val="22"/>
        </w:rPr>
        <w:t>. And t</w:t>
      </w:r>
      <w:r w:rsidR="002A7F2F" w:rsidRPr="002A7F2F">
        <w:rPr>
          <w:rFonts w:ascii="Times New Roman" w:hAnsi="Times New Roman"/>
          <w:kern w:val="0"/>
          <w:sz w:val="22"/>
        </w:rPr>
        <w:t xml:space="preserve">he minimum spectrum allocation influences the resource allocation for the synchronization </w:t>
      </w:r>
      <w:proofErr w:type="gramStart"/>
      <w:r w:rsidR="002A7F2F" w:rsidRPr="002A7F2F">
        <w:rPr>
          <w:rFonts w:ascii="Times New Roman" w:hAnsi="Times New Roman"/>
          <w:kern w:val="0"/>
          <w:sz w:val="22"/>
        </w:rPr>
        <w:t>raster</w:t>
      </w:r>
      <w:proofErr w:type="gramEnd"/>
      <w:r w:rsidR="002A7F2F">
        <w:rPr>
          <w:rFonts w:ascii="Times New Roman" w:hAnsi="Times New Roman" w:hint="eastAsia"/>
          <w:kern w:val="0"/>
          <w:sz w:val="22"/>
        </w:rPr>
        <w:t xml:space="preserve">. Therefore, </w:t>
      </w:r>
      <w:r w:rsidR="002A7F2F" w:rsidRPr="002A7F2F">
        <w:rPr>
          <w:rFonts w:ascii="Times New Roman" w:hAnsi="Times New Roman"/>
          <w:kern w:val="0"/>
          <w:sz w:val="22"/>
        </w:rPr>
        <w:t>RAN1 is mandated to study how to support the minimum spectrum allocation and ensure that the performance of initial access (which uses the SSB) is not compromised</w:t>
      </w:r>
      <w:r w:rsidR="002A7F2F">
        <w:rPr>
          <w:rFonts w:ascii="Times New Roman" w:hAnsi="Times New Roman" w:hint="eastAsia"/>
          <w:kern w:val="0"/>
          <w:sz w:val="22"/>
        </w:rPr>
        <w:t>.</w:t>
      </w:r>
    </w:p>
    <w:p w14:paraId="36C010F8" w14:textId="23EB2725" w:rsidR="00687432" w:rsidRPr="00687432" w:rsidRDefault="004809B1" w:rsidP="00687432">
      <w:pPr>
        <w:pStyle w:val="a0"/>
        <w:numPr>
          <w:ilvl w:val="0"/>
          <w:numId w:val="102"/>
        </w:numPr>
        <w:spacing w:before="240" w:after="0" w:line="276" w:lineRule="auto"/>
        <w:ind w:left="426"/>
        <w:jc w:val="both"/>
        <w:rPr>
          <w:i/>
          <w:iCs/>
          <w:sz w:val="22"/>
        </w:rPr>
      </w:pPr>
      <w:r w:rsidRPr="00D92E4A">
        <w:rPr>
          <w:rFonts w:eastAsiaTheme="minorEastAsia" w:hint="eastAsia"/>
          <w:i/>
          <w:iCs/>
          <w:sz w:val="22"/>
          <w:lang w:eastAsia="ko-KR"/>
        </w:rPr>
        <w:lastRenderedPageBreak/>
        <w:t xml:space="preserve">Proposal 1: </w:t>
      </w:r>
      <w:r w:rsidRPr="00D92E4A">
        <w:rPr>
          <w:i/>
          <w:iCs/>
          <w:sz w:val="22"/>
        </w:rPr>
        <w:t xml:space="preserve">6GR design should be </w:t>
      </w:r>
      <w:r w:rsidRPr="00D92E4A">
        <w:rPr>
          <w:rFonts w:eastAsiaTheme="minorEastAsia" w:hint="eastAsia"/>
          <w:i/>
          <w:iCs/>
          <w:sz w:val="22"/>
          <w:lang w:eastAsia="ko-KR"/>
        </w:rPr>
        <w:t>studied</w:t>
      </w:r>
      <w:r w:rsidRPr="00D92E4A">
        <w:rPr>
          <w:i/>
          <w:iCs/>
          <w:sz w:val="22"/>
        </w:rPr>
        <w:t xml:space="preserve"> for a bandwidth </w:t>
      </w:r>
      <w:r>
        <w:rPr>
          <w:rFonts w:eastAsiaTheme="minorEastAsia" w:hint="eastAsia"/>
          <w:i/>
          <w:iCs/>
          <w:sz w:val="22"/>
          <w:lang w:eastAsia="ko-KR"/>
        </w:rPr>
        <w:t xml:space="preserve">of </w:t>
      </w:r>
      <w:r w:rsidRPr="00D92E4A">
        <w:rPr>
          <w:i/>
          <w:iCs/>
          <w:sz w:val="22"/>
        </w:rPr>
        <w:t xml:space="preserve">the minimum </w:t>
      </w:r>
      <w:r>
        <w:rPr>
          <w:rFonts w:eastAsiaTheme="minorEastAsia" w:hint="eastAsia"/>
          <w:i/>
          <w:iCs/>
          <w:sz w:val="22"/>
          <w:lang w:eastAsia="ko-KR"/>
        </w:rPr>
        <w:t xml:space="preserve">spectrum allocation </w:t>
      </w:r>
      <w:r w:rsidRPr="00D92E4A">
        <w:rPr>
          <w:i/>
          <w:iCs/>
          <w:sz w:val="22"/>
        </w:rPr>
        <w:t>(e.g., 5 MHz) and then re</w:t>
      </w:r>
      <w:r w:rsidRPr="00D92E4A">
        <w:rPr>
          <w:rFonts w:hint="eastAsia"/>
          <w:i/>
          <w:iCs/>
          <w:sz w:val="22"/>
        </w:rPr>
        <w:t>considered</w:t>
      </w:r>
      <w:r w:rsidRPr="00D92E4A">
        <w:rPr>
          <w:i/>
          <w:iCs/>
          <w:sz w:val="22"/>
        </w:rPr>
        <w:t xml:space="preserve"> for smaller allocations (e.g., 3 MHz) with modifications or puncturing, </w:t>
      </w:r>
      <w:proofErr w:type="gramStart"/>
      <w:r w:rsidRPr="00D92E4A">
        <w:rPr>
          <w:i/>
          <w:iCs/>
          <w:sz w:val="22"/>
        </w:rPr>
        <w:t>similar to</w:t>
      </w:r>
      <w:proofErr w:type="gramEnd"/>
      <w:r w:rsidRPr="00D92E4A">
        <w:rPr>
          <w:i/>
          <w:iCs/>
          <w:sz w:val="22"/>
        </w:rPr>
        <w:t xml:space="preserve"> the approach taken for 5G NR Rel-18</w:t>
      </w:r>
      <w:r>
        <w:rPr>
          <w:rFonts w:hint="eastAsia"/>
          <w:sz w:val="22"/>
        </w:rPr>
        <w:t>.</w:t>
      </w:r>
      <w:r w:rsidR="00687432">
        <w:rPr>
          <w:i/>
          <w:iCs/>
          <w:sz w:val="22"/>
        </w:rPr>
        <w:br/>
      </w:r>
    </w:p>
    <w:p w14:paraId="4CCD924E" w14:textId="603AB641" w:rsidR="00993089" w:rsidRDefault="00CA54AB" w:rsidP="00993089">
      <w:pPr>
        <w:pStyle w:val="2"/>
        <w:rPr>
          <w:rFonts w:eastAsiaTheme="minorEastAsia"/>
          <w:sz w:val="22"/>
          <w:szCs w:val="22"/>
          <w:lang w:eastAsia="ko-KR"/>
        </w:rPr>
      </w:pPr>
      <w:r>
        <w:rPr>
          <w:rFonts w:eastAsiaTheme="minorEastAsia"/>
          <w:sz w:val="22"/>
          <w:szCs w:val="22"/>
          <w:lang w:eastAsia="ko-KR"/>
        </w:rPr>
        <w:t>I</w:t>
      </w:r>
      <w:r w:rsidR="00993089" w:rsidRPr="004F67C7">
        <w:rPr>
          <w:rFonts w:eastAsiaTheme="minorEastAsia"/>
          <w:sz w:val="22"/>
          <w:szCs w:val="22"/>
          <w:lang w:eastAsia="ko-KR"/>
        </w:rPr>
        <w:t xml:space="preserve">nitial </w:t>
      </w:r>
      <w:r>
        <w:rPr>
          <w:rFonts w:eastAsiaTheme="minorEastAsia"/>
          <w:sz w:val="22"/>
          <w:szCs w:val="22"/>
          <w:lang w:eastAsia="ko-KR"/>
        </w:rPr>
        <w:t>A</w:t>
      </w:r>
      <w:r w:rsidR="00993089" w:rsidRPr="004F67C7">
        <w:rPr>
          <w:rFonts w:eastAsiaTheme="minorEastAsia"/>
          <w:sz w:val="22"/>
          <w:szCs w:val="22"/>
          <w:lang w:eastAsia="ko-KR"/>
        </w:rPr>
        <w:t xml:space="preserve">ccess and </w:t>
      </w:r>
      <w:r w:rsidR="00692377">
        <w:rPr>
          <w:rFonts w:eastAsiaTheme="minorEastAsia" w:hint="eastAsia"/>
          <w:sz w:val="22"/>
          <w:szCs w:val="22"/>
          <w:lang w:eastAsia="ko-KR"/>
        </w:rPr>
        <w:t xml:space="preserve">Random-Access related </w:t>
      </w:r>
      <w:r w:rsidR="00335EE1">
        <w:rPr>
          <w:rFonts w:eastAsiaTheme="minorEastAsia"/>
          <w:sz w:val="22"/>
          <w:szCs w:val="22"/>
          <w:lang w:eastAsia="ko-KR"/>
        </w:rPr>
        <w:t>A</w:t>
      </w:r>
      <w:r w:rsidR="00692377">
        <w:rPr>
          <w:rFonts w:eastAsiaTheme="minorEastAsia" w:hint="eastAsia"/>
          <w:sz w:val="22"/>
          <w:szCs w:val="22"/>
          <w:lang w:eastAsia="ko-KR"/>
        </w:rPr>
        <w:t>spects</w:t>
      </w:r>
    </w:p>
    <w:p w14:paraId="0D6DFF3A" w14:textId="5E249854" w:rsidR="0045097B" w:rsidRPr="00247498" w:rsidRDefault="0045097B" w:rsidP="00485C1C">
      <w:pPr>
        <w:spacing w:before="120" w:line="276" w:lineRule="auto"/>
        <w:ind w:firstLineChars="100" w:firstLine="220"/>
        <w:rPr>
          <w:rFonts w:ascii="Times New Roman" w:hAnsi="Times New Roman"/>
          <w:sz w:val="22"/>
        </w:rPr>
      </w:pPr>
      <w:r w:rsidRPr="00247498">
        <w:rPr>
          <w:rFonts w:ascii="Times New Roman" w:hAnsi="Times New Roman"/>
          <w:sz w:val="22"/>
        </w:rPr>
        <w:t xml:space="preserve">In the broader context of 6G wireless design and radio access networks (RANs), the core goals of </w:t>
      </w:r>
      <w:r w:rsidRPr="00247498">
        <w:rPr>
          <w:rFonts w:ascii="Times New Roman" w:hAnsi="Times New Roman" w:hint="eastAsia"/>
          <w:sz w:val="22"/>
        </w:rPr>
        <w:t xml:space="preserve">initial </w:t>
      </w:r>
      <w:r w:rsidRPr="00247498">
        <w:rPr>
          <w:rFonts w:ascii="Times New Roman" w:hAnsi="Times New Roman"/>
          <w:sz w:val="22"/>
        </w:rPr>
        <w:t xml:space="preserve">access and common channels are to improve performance, reduce cost/complexity, and </w:t>
      </w:r>
      <w:r w:rsidR="00CA54AB">
        <w:rPr>
          <w:rFonts w:ascii="Times New Roman" w:hAnsi="Times New Roman"/>
          <w:sz w:val="22"/>
        </w:rPr>
        <w:t xml:space="preserve">facilitate practical and scalable </w:t>
      </w:r>
      <w:r w:rsidRPr="00247498">
        <w:rPr>
          <w:rFonts w:ascii="Times New Roman" w:hAnsi="Times New Roman" w:hint="eastAsia"/>
          <w:sz w:val="22"/>
        </w:rPr>
        <w:t>commercial network deployment</w:t>
      </w:r>
      <w:r w:rsidR="00CA54AB">
        <w:rPr>
          <w:rFonts w:ascii="Times New Roman" w:hAnsi="Times New Roman"/>
          <w:sz w:val="22"/>
        </w:rPr>
        <w:t>s</w:t>
      </w:r>
      <w:r w:rsidRPr="00247498">
        <w:rPr>
          <w:rFonts w:ascii="Times New Roman" w:hAnsi="Times New Roman"/>
          <w:sz w:val="22"/>
        </w:rPr>
        <w:t xml:space="preserve">. </w:t>
      </w:r>
      <w:proofErr w:type="gramStart"/>
      <w:r w:rsidRPr="00247498">
        <w:rPr>
          <w:rFonts w:ascii="Times New Roman" w:hAnsi="Times New Roman"/>
          <w:sz w:val="22"/>
        </w:rPr>
        <w:t>In particular, energy</w:t>
      </w:r>
      <w:proofErr w:type="gramEnd"/>
      <w:r w:rsidRPr="00247498">
        <w:rPr>
          <w:rFonts w:ascii="Times New Roman" w:hAnsi="Times New Roman"/>
          <w:sz w:val="22"/>
        </w:rPr>
        <w:t xml:space="preserve"> efficiency and simplicity should be prioritized, and the physical layer design should be done from the very beginning of the 6G WG study item, reflecting lessons learned from the existing 5G</w:t>
      </w:r>
      <w:r w:rsidR="00CA54AB">
        <w:rPr>
          <w:rFonts w:ascii="Times New Roman" w:hAnsi="Times New Roman"/>
          <w:sz w:val="22"/>
        </w:rPr>
        <w:t xml:space="preserve"> systems</w:t>
      </w:r>
      <w:r w:rsidRPr="00247498">
        <w:rPr>
          <w:rFonts w:ascii="Times New Roman" w:hAnsi="Times New Roman"/>
          <w:sz w:val="22"/>
        </w:rPr>
        <w:t>.</w:t>
      </w:r>
    </w:p>
    <w:p w14:paraId="29A09786" w14:textId="3CF4AFB3" w:rsidR="00544970" w:rsidRPr="00247498" w:rsidRDefault="00544970" w:rsidP="00485C1C">
      <w:pPr>
        <w:spacing w:before="120" w:line="276" w:lineRule="auto"/>
        <w:rPr>
          <w:rFonts w:ascii="Times New Roman" w:hAnsi="Times New Roman"/>
          <w:sz w:val="22"/>
        </w:rPr>
      </w:pPr>
      <w:r w:rsidRPr="00247498">
        <w:rPr>
          <w:rFonts w:ascii="Times New Roman" w:hAnsi="Times New Roman"/>
          <w:sz w:val="22"/>
        </w:rPr>
        <w:t>Considering the energy efficiency of the network (base station) and UE (terminal) as a top priority for initial access and common channel design</w:t>
      </w:r>
      <w:r w:rsidRPr="00247498">
        <w:rPr>
          <w:rFonts w:ascii="Times New Roman" w:hAnsi="Times New Roman" w:hint="eastAsia"/>
          <w:sz w:val="22"/>
        </w:rPr>
        <w:t>, the following key features should be studied from the early stages of the WG study item</w:t>
      </w:r>
      <w:r w:rsidR="00CA54AB">
        <w:rPr>
          <w:rFonts w:ascii="Times New Roman" w:hAnsi="Times New Roman"/>
          <w:sz w:val="22"/>
        </w:rPr>
        <w:t>:</w:t>
      </w:r>
      <w:r w:rsidRPr="00247498">
        <w:rPr>
          <w:rFonts w:ascii="Times New Roman" w:hAnsi="Times New Roman" w:hint="eastAsia"/>
          <w:sz w:val="22"/>
        </w:rPr>
        <w:t xml:space="preserve"> </w:t>
      </w:r>
    </w:p>
    <w:p w14:paraId="4CAAB3AE" w14:textId="1205300F" w:rsidR="00544970" w:rsidRPr="00544970" w:rsidRDefault="00544970"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 xml:space="preserve">Minimizing "Always-on" </w:t>
      </w:r>
      <w:r w:rsidR="00CA54AB">
        <w:rPr>
          <w:rFonts w:ascii="Times New Roman" w:hAnsi="Times New Roman"/>
          <w:b/>
          <w:bCs/>
          <w:i/>
          <w:iCs/>
          <w:sz w:val="22"/>
        </w:rPr>
        <w:t>S</w:t>
      </w:r>
      <w:r w:rsidRPr="008A3354">
        <w:rPr>
          <w:rFonts w:ascii="Times New Roman" w:hAnsi="Times New Roman"/>
          <w:b/>
          <w:bCs/>
          <w:i/>
          <w:iCs/>
          <w:sz w:val="22"/>
        </w:rPr>
        <w:t>ignals</w:t>
      </w:r>
      <w:r w:rsidRPr="00485C1C">
        <w:rPr>
          <w:rFonts w:ascii="Times New Roman" w:hAnsi="Times New Roman"/>
          <w:sz w:val="22"/>
        </w:rPr>
        <w:t>:</w:t>
      </w:r>
      <w:r w:rsidRPr="00544970">
        <w:rPr>
          <w:rFonts w:ascii="Times New Roman" w:hAnsi="Times New Roman"/>
          <w:sz w:val="22"/>
        </w:rPr>
        <w:t xml:space="preserve"> It may be necessary to reduce, eliminate, or adaptively adjust the amount of periodic transmission signals, such as Synchronization Signal Block (SSB), System Information Block 1 (SIB1), and Physical </w:t>
      </w:r>
      <w:r w:rsidR="002D113E" w:rsidRPr="00544970">
        <w:rPr>
          <w:rFonts w:ascii="Times New Roman" w:hAnsi="Times New Roman"/>
          <w:sz w:val="22"/>
        </w:rPr>
        <w:t>Random-Access</w:t>
      </w:r>
      <w:r w:rsidRPr="00544970">
        <w:rPr>
          <w:rFonts w:ascii="Times New Roman" w:hAnsi="Times New Roman"/>
          <w:sz w:val="22"/>
        </w:rPr>
        <w:t xml:space="preserve"> Channel (PRACH).</w:t>
      </w:r>
    </w:p>
    <w:p w14:paraId="4A51CEA1" w14:textId="1E40D04E" w:rsidR="00544970" w:rsidRDefault="00544970"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rPr>
        <w:t>On-</w:t>
      </w:r>
      <w:r w:rsidR="00877C60">
        <w:rPr>
          <w:rFonts w:ascii="Times New Roman" w:hAnsi="Times New Roman"/>
          <w:b/>
          <w:bCs/>
          <w:i/>
          <w:iCs/>
          <w:sz w:val="22"/>
        </w:rPr>
        <w:t>D</w:t>
      </w:r>
      <w:r w:rsidRPr="008A3354">
        <w:rPr>
          <w:rFonts w:ascii="Times New Roman" w:hAnsi="Times New Roman"/>
          <w:b/>
          <w:bCs/>
          <w:i/>
          <w:iCs/>
          <w:sz w:val="22"/>
        </w:rPr>
        <w:t xml:space="preserve">emand </w:t>
      </w:r>
      <w:r w:rsidR="00877C60">
        <w:rPr>
          <w:rFonts w:ascii="Times New Roman" w:hAnsi="Times New Roman"/>
          <w:b/>
          <w:bCs/>
          <w:i/>
          <w:iCs/>
          <w:sz w:val="22"/>
        </w:rPr>
        <w:t>T</w:t>
      </w:r>
      <w:r w:rsidRPr="008A3354">
        <w:rPr>
          <w:rFonts w:ascii="Times New Roman" w:hAnsi="Times New Roman"/>
          <w:b/>
          <w:bCs/>
          <w:i/>
          <w:iCs/>
          <w:sz w:val="22"/>
        </w:rPr>
        <w:t>ransmission</w:t>
      </w:r>
      <w:r w:rsidRPr="00485C1C">
        <w:rPr>
          <w:rFonts w:ascii="Times New Roman" w:hAnsi="Times New Roman"/>
          <w:sz w:val="22"/>
        </w:rPr>
        <w:t>:</w:t>
      </w:r>
      <w:r w:rsidRPr="00544970">
        <w:rPr>
          <w:rFonts w:ascii="Times New Roman" w:hAnsi="Times New Roman"/>
          <w:sz w:val="22"/>
        </w:rPr>
        <w:t xml:space="preserve"> On-demand </w:t>
      </w:r>
      <w:r>
        <w:rPr>
          <w:rFonts w:ascii="Times New Roman" w:hAnsi="Times New Roman"/>
          <w:sz w:val="22"/>
          <w:lang w:eastAsia="ko-KR"/>
        </w:rPr>
        <w:t>transmission</w:t>
      </w:r>
      <w:r>
        <w:rPr>
          <w:rFonts w:ascii="Times New Roman" w:hAnsi="Times New Roman" w:hint="eastAsia"/>
          <w:sz w:val="22"/>
          <w:lang w:eastAsia="ko-KR"/>
        </w:rPr>
        <w:t xml:space="preserve"> </w:t>
      </w:r>
      <w:r w:rsidRPr="00544970">
        <w:rPr>
          <w:rFonts w:ascii="Times New Roman" w:hAnsi="Times New Roman"/>
          <w:sz w:val="22"/>
        </w:rPr>
        <w:t xml:space="preserve">methods should be explored to transmit key signals such as SSB, SIB1, paging, and RACH only when </w:t>
      </w:r>
      <w:r w:rsidR="00877C60">
        <w:rPr>
          <w:rFonts w:ascii="Times New Roman" w:hAnsi="Times New Roman"/>
          <w:sz w:val="22"/>
        </w:rPr>
        <w:t>required</w:t>
      </w:r>
      <w:r w:rsidRPr="00544970">
        <w:rPr>
          <w:rFonts w:ascii="Times New Roman" w:hAnsi="Times New Roman"/>
          <w:sz w:val="22"/>
        </w:rPr>
        <w:t>.</w:t>
      </w:r>
      <w:r w:rsidR="00877C60">
        <w:rPr>
          <w:rFonts w:ascii="Times New Roman" w:hAnsi="Times New Roman"/>
          <w:sz w:val="22"/>
        </w:rPr>
        <w:t xml:space="preserve"> The PHY layer should support mechanisms for triggering these transmissions dynamically.</w:t>
      </w:r>
    </w:p>
    <w:p w14:paraId="72754B46" w14:textId="378401E6" w:rsidR="007C23AB" w:rsidRDefault="007C23AB"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b/>
          <w:bCs/>
          <w:i/>
          <w:iCs/>
          <w:sz w:val="22"/>
          <w:lang w:val="en-US"/>
        </w:rPr>
        <w:t xml:space="preserve">Dynamic </w:t>
      </w:r>
      <w:r w:rsidR="00877C60">
        <w:rPr>
          <w:rFonts w:ascii="Times New Roman" w:hAnsi="Times New Roman"/>
          <w:b/>
          <w:bCs/>
          <w:i/>
          <w:iCs/>
          <w:sz w:val="22"/>
          <w:lang w:val="en-US" w:eastAsia="ko-KR"/>
        </w:rPr>
        <w:t xml:space="preserve">Signal </w:t>
      </w:r>
      <w:r w:rsidR="00877C60">
        <w:rPr>
          <w:rFonts w:ascii="Times New Roman" w:hAnsi="Times New Roman"/>
          <w:b/>
          <w:bCs/>
          <w:i/>
          <w:iCs/>
          <w:sz w:val="22"/>
          <w:lang w:val="en-US"/>
        </w:rPr>
        <w:t>A</w:t>
      </w:r>
      <w:r w:rsidRPr="008A3354">
        <w:rPr>
          <w:rFonts w:ascii="Times New Roman" w:hAnsi="Times New Roman"/>
          <w:b/>
          <w:bCs/>
          <w:i/>
          <w:iCs/>
          <w:sz w:val="22"/>
          <w:lang w:val="en-US"/>
        </w:rPr>
        <w:t>daptation</w:t>
      </w:r>
      <w:r w:rsidRPr="00485C1C">
        <w:rPr>
          <w:rFonts w:ascii="Times New Roman" w:hAnsi="Times New Roman"/>
          <w:sz w:val="22"/>
          <w:lang w:val="en-US"/>
        </w:rPr>
        <w:t>:</w:t>
      </w:r>
      <w:r w:rsidRPr="007C23AB">
        <w:rPr>
          <w:rFonts w:ascii="Times New Roman" w:hAnsi="Times New Roman"/>
          <w:sz w:val="22"/>
          <w:lang w:val="en-US"/>
        </w:rPr>
        <w:t xml:space="preserve"> The ability to dynamically adapt the transmission of common signals in the time, frequency, space, and power domains according to traffic load and channel conditions should also be studied in the early </w:t>
      </w:r>
      <w:r>
        <w:rPr>
          <w:rFonts w:ascii="Times New Roman" w:hAnsi="Times New Roman" w:hint="eastAsia"/>
          <w:sz w:val="22"/>
          <w:lang w:val="en-US" w:eastAsia="ko-KR"/>
        </w:rPr>
        <w:t>phase</w:t>
      </w:r>
      <w:r w:rsidRPr="007C23AB">
        <w:rPr>
          <w:rFonts w:ascii="Times New Roman" w:hAnsi="Times New Roman"/>
          <w:sz w:val="22"/>
          <w:lang w:val="en-US"/>
        </w:rPr>
        <w:t xml:space="preserve"> of </w:t>
      </w:r>
      <w:r>
        <w:rPr>
          <w:rFonts w:ascii="Times New Roman" w:hAnsi="Times New Roman" w:hint="eastAsia"/>
          <w:sz w:val="22"/>
          <w:lang w:val="en-US" w:eastAsia="ko-KR"/>
        </w:rPr>
        <w:t xml:space="preserve">6G </w:t>
      </w:r>
      <w:r w:rsidRPr="007C23AB">
        <w:rPr>
          <w:rFonts w:ascii="Times New Roman" w:hAnsi="Times New Roman"/>
          <w:sz w:val="22"/>
          <w:lang w:val="en-US"/>
        </w:rPr>
        <w:t>WG study item.</w:t>
      </w:r>
    </w:p>
    <w:p w14:paraId="2EEF2D2E" w14:textId="5C0A8EFA" w:rsidR="00544970" w:rsidRPr="00544970" w:rsidRDefault="00877C60" w:rsidP="00485C1C">
      <w:pPr>
        <w:pStyle w:val="ac"/>
        <w:numPr>
          <w:ilvl w:val="1"/>
          <w:numId w:val="66"/>
        </w:numPr>
        <w:spacing w:before="120" w:line="276" w:lineRule="auto"/>
        <w:ind w:leftChars="0" w:left="567"/>
        <w:jc w:val="both"/>
        <w:rPr>
          <w:rFonts w:ascii="Times New Roman" w:hAnsi="Times New Roman"/>
          <w:sz w:val="22"/>
        </w:rPr>
      </w:pPr>
      <w:r>
        <w:rPr>
          <w:rFonts w:ascii="Times New Roman" w:hAnsi="Times New Roman"/>
          <w:b/>
          <w:bCs/>
          <w:i/>
          <w:iCs/>
          <w:sz w:val="22"/>
          <w:lang w:val="en-US"/>
        </w:rPr>
        <w:t>Extended Transmission C</w:t>
      </w:r>
      <w:r w:rsidR="00544970" w:rsidRPr="008A3354">
        <w:rPr>
          <w:rFonts w:ascii="Times New Roman" w:hAnsi="Times New Roman"/>
          <w:b/>
          <w:bCs/>
          <w:i/>
          <w:iCs/>
          <w:sz w:val="22"/>
          <w:lang w:val="en-US"/>
        </w:rPr>
        <w:t xml:space="preserve">ycle </w:t>
      </w:r>
      <w:r>
        <w:rPr>
          <w:rFonts w:ascii="Times New Roman" w:hAnsi="Times New Roman"/>
          <w:b/>
          <w:bCs/>
          <w:i/>
          <w:iCs/>
          <w:sz w:val="22"/>
          <w:lang w:val="en-US"/>
        </w:rPr>
        <w:t>U</w:t>
      </w:r>
      <w:r w:rsidR="00544970" w:rsidRPr="008A3354">
        <w:rPr>
          <w:rFonts w:ascii="Times New Roman" w:hAnsi="Times New Roman"/>
          <w:b/>
          <w:bCs/>
          <w:i/>
          <w:iCs/>
          <w:sz w:val="22"/>
          <w:lang w:val="en-US"/>
        </w:rPr>
        <w:t>tilization</w:t>
      </w:r>
      <w:r w:rsidR="00544970" w:rsidRPr="00485C1C">
        <w:rPr>
          <w:rFonts w:ascii="Times New Roman" w:hAnsi="Times New Roman"/>
          <w:sz w:val="22"/>
          <w:lang w:val="en-US"/>
        </w:rPr>
        <w:t>:</w:t>
      </w:r>
      <w:r w:rsidR="00544970" w:rsidRPr="00544970">
        <w:rPr>
          <w:rFonts w:ascii="Times New Roman" w:hAnsi="Times New Roman"/>
          <w:sz w:val="22"/>
          <w:lang w:val="en-US"/>
        </w:rPr>
        <w:t xml:space="preserve"> The transmission cycle of SSB/SIB1 can be set to be much longer than 5G (e.g., 80ms, 160ms</w:t>
      </w:r>
      <w:r w:rsidR="00A85864">
        <w:rPr>
          <w:rFonts w:ascii="Times New Roman" w:hAnsi="Times New Roman" w:hint="eastAsia"/>
          <w:sz w:val="22"/>
          <w:lang w:val="en-US" w:eastAsia="ko-KR"/>
        </w:rPr>
        <w:t xml:space="preserve"> or even more</w:t>
      </w:r>
      <w:r w:rsidR="00544970" w:rsidRPr="00544970">
        <w:rPr>
          <w:rFonts w:ascii="Times New Roman" w:hAnsi="Times New Roman"/>
          <w:sz w:val="22"/>
          <w:lang w:val="en-US"/>
        </w:rPr>
        <w:t xml:space="preserve">) to increase the deep sleep </w:t>
      </w:r>
      <w:r>
        <w:rPr>
          <w:rFonts w:ascii="Times New Roman" w:hAnsi="Times New Roman"/>
          <w:sz w:val="22"/>
          <w:lang w:val="en-US"/>
        </w:rPr>
        <w:t>periods</w:t>
      </w:r>
      <w:r w:rsidRPr="00544970">
        <w:rPr>
          <w:rFonts w:ascii="Times New Roman" w:hAnsi="Times New Roman"/>
          <w:sz w:val="22"/>
          <w:lang w:val="en-US"/>
        </w:rPr>
        <w:t xml:space="preserve"> </w:t>
      </w:r>
      <w:r w:rsidR="00544970" w:rsidRPr="00544970">
        <w:rPr>
          <w:rFonts w:ascii="Times New Roman" w:hAnsi="Times New Roman"/>
          <w:sz w:val="22"/>
          <w:lang w:val="en-US"/>
        </w:rPr>
        <w:t>of the network and reduce the power consumption of the UE.</w:t>
      </w:r>
    </w:p>
    <w:p w14:paraId="02FBF3F2" w14:textId="2C119F96" w:rsidR="00544970" w:rsidRPr="007C23AB" w:rsidRDefault="007C23AB" w:rsidP="00485C1C">
      <w:pPr>
        <w:pStyle w:val="ac"/>
        <w:numPr>
          <w:ilvl w:val="1"/>
          <w:numId w:val="66"/>
        </w:numPr>
        <w:spacing w:before="120" w:line="276" w:lineRule="auto"/>
        <w:ind w:leftChars="0" w:left="567"/>
        <w:jc w:val="both"/>
        <w:rPr>
          <w:rFonts w:ascii="Times New Roman" w:hAnsi="Times New Roman"/>
          <w:sz w:val="22"/>
        </w:rPr>
      </w:pPr>
      <w:r w:rsidRPr="008A3354">
        <w:rPr>
          <w:rFonts w:ascii="Times New Roman" w:hAnsi="Times New Roman" w:hint="eastAsia"/>
          <w:b/>
          <w:bCs/>
          <w:i/>
          <w:iCs/>
          <w:sz w:val="22"/>
          <w:lang w:val="en-US" w:eastAsia="ko-KR"/>
        </w:rPr>
        <w:t xml:space="preserve">Power </w:t>
      </w:r>
      <w:r w:rsidR="00877C60">
        <w:rPr>
          <w:rFonts w:ascii="Times New Roman" w:hAnsi="Times New Roman"/>
          <w:b/>
          <w:bCs/>
          <w:i/>
          <w:iCs/>
          <w:sz w:val="22"/>
          <w:lang w:val="en-US" w:eastAsia="ko-KR"/>
        </w:rPr>
        <w:t>S</w:t>
      </w:r>
      <w:r w:rsidRPr="008A3354">
        <w:rPr>
          <w:rFonts w:ascii="Times New Roman" w:hAnsi="Times New Roman" w:hint="eastAsia"/>
          <w:b/>
          <w:bCs/>
          <w:i/>
          <w:iCs/>
          <w:sz w:val="22"/>
          <w:lang w:val="en-US" w:eastAsia="ko-KR"/>
        </w:rPr>
        <w:t xml:space="preserve">aving </w:t>
      </w:r>
      <w:r w:rsidR="00877C60">
        <w:rPr>
          <w:rFonts w:ascii="Times New Roman" w:hAnsi="Times New Roman"/>
          <w:b/>
          <w:bCs/>
          <w:i/>
          <w:iCs/>
          <w:sz w:val="22"/>
          <w:lang w:val="en-US" w:eastAsia="ko-KR"/>
        </w:rPr>
        <w:t xml:space="preserve">Mechanisms </w:t>
      </w:r>
      <w:r w:rsidRPr="008A3354">
        <w:rPr>
          <w:rFonts w:ascii="Times New Roman" w:hAnsi="Times New Roman" w:hint="eastAsia"/>
          <w:b/>
          <w:bCs/>
          <w:i/>
          <w:iCs/>
          <w:sz w:val="22"/>
          <w:lang w:val="en-US" w:eastAsia="ko-KR"/>
        </w:rPr>
        <w:t xml:space="preserve">(e.g. </w:t>
      </w:r>
      <w:r w:rsidR="00544970" w:rsidRPr="008A3354">
        <w:rPr>
          <w:rFonts w:ascii="Times New Roman" w:hAnsi="Times New Roman"/>
          <w:b/>
          <w:bCs/>
          <w:i/>
          <w:iCs/>
          <w:sz w:val="22"/>
          <w:lang w:val="en-US"/>
        </w:rPr>
        <w:t>Low-</w:t>
      </w:r>
      <w:r w:rsidR="00877C60">
        <w:rPr>
          <w:rFonts w:ascii="Times New Roman" w:hAnsi="Times New Roman"/>
          <w:b/>
          <w:bCs/>
          <w:i/>
          <w:iCs/>
          <w:sz w:val="22"/>
          <w:lang w:val="en-US"/>
        </w:rPr>
        <w:t>P</w:t>
      </w:r>
      <w:r w:rsidR="00877C60" w:rsidRPr="008A3354">
        <w:rPr>
          <w:rFonts w:ascii="Times New Roman" w:hAnsi="Times New Roman"/>
          <w:b/>
          <w:bCs/>
          <w:i/>
          <w:iCs/>
          <w:sz w:val="22"/>
          <w:lang w:val="en-US"/>
        </w:rPr>
        <w:t xml:space="preserve">ower </w:t>
      </w:r>
      <w:r w:rsidR="00877C60">
        <w:rPr>
          <w:rFonts w:ascii="Times New Roman" w:hAnsi="Times New Roman"/>
          <w:b/>
          <w:bCs/>
          <w:i/>
          <w:iCs/>
          <w:sz w:val="22"/>
          <w:lang w:val="en-US"/>
        </w:rPr>
        <w:t>W</w:t>
      </w:r>
      <w:r w:rsidR="00544970" w:rsidRPr="008A3354">
        <w:rPr>
          <w:rFonts w:ascii="Times New Roman" w:hAnsi="Times New Roman"/>
          <w:b/>
          <w:bCs/>
          <w:i/>
          <w:iCs/>
          <w:sz w:val="22"/>
          <w:lang w:val="en-US"/>
        </w:rPr>
        <w:t>ake-</w:t>
      </w:r>
      <w:r w:rsidR="00877C60">
        <w:rPr>
          <w:rFonts w:ascii="Times New Roman" w:hAnsi="Times New Roman"/>
          <w:b/>
          <w:bCs/>
          <w:i/>
          <w:iCs/>
          <w:sz w:val="22"/>
          <w:lang w:val="en-US"/>
        </w:rPr>
        <w:t>U</w:t>
      </w:r>
      <w:r w:rsidR="00544970" w:rsidRPr="008A3354">
        <w:rPr>
          <w:rFonts w:ascii="Times New Roman" w:hAnsi="Times New Roman"/>
          <w:b/>
          <w:bCs/>
          <w:i/>
          <w:iCs/>
          <w:sz w:val="22"/>
          <w:lang w:val="en-US"/>
        </w:rPr>
        <w:t xml:space="preserve">p </w:t>
      </w:r>
      <w:r w:rsidR="00877C60">
        <w:rPr>
          <w:rFonts w:ascii="Times New Roman" w:hAnsi="Times New Roman"/>
          <w:b/>
          <w:bCs/>
          <w:i/>
          <w:iCs/>
          <w:sz w:val="22"/>
          <w:lang w:val="en-US"/>
        </w:rPr>
        <w:t>S</w:t>
      </w:r>
      <w:r w:rsidR="00544970" w:rsidRPr="008A3354">
        <w:rPr>
          <w:rFonts w:ascii="Times New Roman" w:hAnsi="Times New Roman"/>
          <w:b/>
          <w:bCs/>
          <w:i/>
          <w:iCs/>
          <w:sz w:val="22"/>
          <w:lang w:val="en-US"/>
        </w:rPr>
        <w:t>ignal (LP-WUS)</w:t>
      </w:r>
      <w:r w:rsidRPr="008A3354">
        <w:rPr>
          <w:rFonts w:ascii="Times New Roman" w:hAnsi="Times New Roman" w:hint="eastAsia"/>
          <w:b/>
          <w:bCs/>
          <w:i/>
          <w:iCs/>
          <w:sz w:val="22"/>
          <w:lang w:val="en-US" w:eastAsia="ko-KR"/>
        </w:rPr>
        <w:t>, DTX/DRX)</w:t>
      </w:r>
      <w:r w:rsidR="00544970" w:rsidRPr="00485C1C">
        <w:rPr>
          <w:rFonts w:ascii="Times New Roman" w:hAnsi="Times New Roman"/>
          <w:sz w:val="22"/>
          <w:lang w:val="en-US"/>
        </w:rPr>
        <w:t>:</w:t>
      </w:r>
      <w:r w:rsidR="00544970" w:rsidRPr="008A3354">
        <w:rPr>
          <w:rFonts w:ascii="Times New Roman" w:hAnsi="Times New Roman"/>
          <w:i/>
          <w:iCs/>
          <w:sz w:val="22"/>
          <w:lang w:val="en-US"/>
        </w:rPr>
        <w:t xml:space="preserve"> By</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studying</w:t>
      </w:r>
      <w:r w:rsidR="00544970" w:rsidRPr="00544970">
        <w:rPr>
          <w:rFonts w:ascii="Times New Roman" w:hAnsi="Times New Roman"/>
          <w:sz w:val="22"/>
          <w:lang w:val="en-US"/>
        </w:rPr>
        <w:t xml:space="preserve"> and introducing a wake-up signal that UE can detect at low power in a deep sleep state from the </w:t>
      </w:r>
      <w:r w:rsidR="00544970">
        <w:rPr>
          <w:rFonts w:ascii="Times New Roman" w:hAnsi="Times New Roman" w:hint="eastAsia"/>
          <w:sz w:val="22"/>
          <w:lang w:val="en-US" w:eastAsia="ko-KR"/>
        </w:rPr>
        <w:t>initial</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phase</w:t>
      </w:r>
      <w:r w:rsidR="00544970" w:rsidRPr="00544970">
        <w:rPr>
          <w:rFonts w:ascii="Times New Roman" w:hAnsi="Times New Roman"/>
          <w:sz w:val="22"/>
          <w:lang w:val="en-US"/>
        </w:rPr>
        <w:t xml:space="preserve"> of 6G</w:t>
      </w:r>
      <w:r w:rsidR="00544970">
        <w:rPr>
          <w:rFonts w:ascii="Times New Roman" w:hAnsi="Times New Roman" w:hint="eastAsia"/>
          <w:sz w:val="22"/>
          <w:lang w:val="en-US" w:eastAsia="ko-KR"/>
        </w:rPr>
        <w:t xml:space="preserve"> WG study item</w:t>
      </w:r>
      <w:r w:rsidR="00544970" w:rsidRPr="00544970">
        <w:rPr>
          <w:rFonts w:ascii="Times New Roman" w:hAnsi="Times New Roman"/>
          <w:sz w:val="22"/>
          <w:lang w:val="en-US"/>
        </w:rPr>
        <w:t xml:space="preserve">, </w:t>
      </w:r>
      <w:r w:rsidR="00544970">
        <w:rPr>
          <w:rFonts w:ascii="Times New Roman" w:hAnsi="Times New Roman" w:hint="eastAsia"/>
          <w:sz w:val="22"/>
          <w:lang w:val="en-US" w:eastAsia="ko-KR"/>
        </w:rPr>
        <w:t xml:space="preserve">a </w:t>
      </w:r>
      <w:r w:rsidR="00544970" w:rsidRPr="00544970">
        <w:rPr>
          <w:rFonts w:ascii="Times New Roman" w:hAnsi="Times New Roman"/>
          <w:sz w:val="22"/>
          <w:lang w:val="en-US"/>
        </w:rPr>
        <w:t>UE will be able to maximize power savings and complement and expand existing DRX/DTX capabilities</w:t>
      </w:r>
      <w:r>
        <w:rPr>
          <w:rFonts w:ascii="Times New Roman" w:hAnsi="Times New Roman" w:hint="eastAsia"/>
          <w:sz w:val="22"/>
          <w:lang w:val="en-US" w:eastAsia="ko-KR"/>
        </w:rPr>
        <w:t xml:space="preserve"> from the perspectives of both network and UE</w:t>
      </w:r>
      <w:r w:rsidR="00544970" w:rsidRPr="00544970">
        <w:rPr>
          <w:rFonts w:ascii="Times New Roman" w:hAnsi="Times New Roman"/>
          <w:sz w:val="22"/>
          <w:lang w:val="en-US"/>
        </w:rPr>
        <w:t>.</w:t>
      </w:r>
      <w:r>
        <w:rPr>
          <w:rFonts w:ascii="Times New Roman" w:hAnsi="Times New Roman" w:hint="eastAsia"/>
          <w:sz w:val="22"/>
          <w:lang w:val="en-US" w:eastAsia="ko-KR"/>
        </w:rPr>
        <w:t xml:space="preserve"> </w:t>
      </w:r>
      <w:r w:rsidR="00877C60">
        <w:rPr>
          <w:rFonts w:ascii="Times New Roman" w:hAnsi="Times New Roman"/>
          <w:sz w:val="22"/>
          <w:lang w:val="en-US" w:eastAsia="ko-KR"/>
        </w:rPr>
        <w:t>O</w:t>
      </w:r>
      <w:r w:rsidRPr="007C23AB">
        <w:rPr>
          <w:rFonts w:ascii="Times New Roman" w:hAnsi="Times New Roman"/>
          <w:sz w:val="22"/>
          <w:lang w:val="en-US" w:eastAsia="ko-KR"/>
        </w:rPr>
        <w:t>ther power-saving techniques</w:t>
      </w:r>
      <w:r w:rsidR="00877C60">
        <w:rPr>
          <w:rFonts w:ascii="Times New Roman" w:hAnsi="Times New Roman"/>
          <w:sz w:val="22"/>
          <w:lang w:val="en-US" w:eastAsia="ko-KR"/>
        </w:rPr>
        <w:t xml:space="preserve"> such as</w:t>
      </w:r>
      <w:r>
        <w:rPr>
          <w:rFonts w:ascii="Times New Roman" w:hAnsi="Times New Roman" w:hint="eastAsia"/>
          <w:sz w:val="22"/>
          <w:lang w:val="en-US" w:eastAsia="ko-KR"/>
        </w:rPr>
        <w:t xml:space="preserve"> </w:t>
      </w:r>
      <w:r w:rsidRPr="007C23AB">
        <w:rPr>
          <w:rFonts w:ascii="Times New Roman" w:hAnsi="Times New Roman"/>
          <w:sz w:val="22"/>
          <w:lang w:val="en-US" w:eastAsia="ko-KR"/>
        </w:rPr>
        <w:t>dynamic DTX/DRX (Discontinuous Transmission/Reception)</w:t>
      </w:r>
      <w:r w:rsidR="00877C60">
        <w:rPr>
          <w:rFonts w:ascii="Times New Roman" w:hAnsi="Times New Roman"/>
          <w:sz w:val="22"/>
          <w:lang w:val="en-US" w:eastAsia="ko-KR"/>
        </w:rPr>
        <w:t xml:space="preserve"> and</w:t>
      </w:r>
      <w:r w:rsidRPr="007C23AB">
        <w:rPr>
          <w:rFonts w:ascii="Times New Roman" w:hAnsi="Times New Roman"/>
          <w:sz w:val="22"/>
          <w:lang w:val="en-US" w:eastAsia="ko-KR"/>
        </w:rPr>
        <w:t xml:space="preserve"> Bandwidth Part (BWP) adaptation</w:t>
      </w:r>
      <w:r w:rsidR="00877C60">
        <w:rPr>
          <w:rFonts w:ascii="Times New Roman" w:hAnsi="Times New Roman"/>
          <w:sz w:val="22"/>
          <w:lang w:val="en-US" w:eastAsia="ko-KR"/>
        </w:rPr>
        <w:t xml:space="preserve"> should also </w:t>
      </w:r>
      <w:r w:rsidRPr="007C23AB">
        <w:rPr>
          <w:rFonts w:ascii="Times New Roman" w:hAnsi="Times New Roman"/>
          <w:sz w:val="22"/>
          <w:lang w:val="en-US" w:eastAsia="ko-KR"/>
        </w:rPr>
        <w:t xml:space="preserve">be </w:t>
      </w:r>
      <w:r w:rsidR="00877C60">
        <w:rPr>
          <w:rFonts w:ascii="Times New Roman" w:hAnsi="Times New Roman"/>
          <w:sz w:val="22"/>
          <w:lang w:val="en-US" w:eastAsia="ko-KR"/>
        </w:rPr>
        <w:t>investigated</w:t>
      </w:r>
      <w:r w:rsidRPr="007C23AB">
        <w:rPr>
          <w:rFonts w:ascii="Times New Roman" w:hAnsi="Times New Roman"/>
          <w:sz w:val="22"/>
          <w:lang w:val="en-US" w:eastAsia="ko-KR"/>
        </w:rPr>
        <w:t>.</w:t>
      </w:r>
    </w:p>
    <w:p w14:paraId="32DC7542" w14:textId="66338D9E" w:rsidR="0090435E" w:rsidRDefault="007C23AB" w:rsidP="00A114F9">
      <w:pPr>
        <w:spacing w:before="120" w:after="240" w:line="276" w:lineRule="auto"/>
        <w:rPr>
          <w:rFonts w:ascii="Times New Roman" w:hAnsi="Times New Roman"/>
          <w:sz w:val="22"/>
        </w:rPr>
      </w:pPr>
      <w:r w:rsidRPr="007C23AB">
        <w:rPr>
          <w:rFonts w:ascii="Times New Roman" w:hAnsi="Times New Roman" w:hint="eastAsia"/>
          <w:sz w:val="22"/>
        </w:rPr>
        <w:t xml:space="preserve">Co-optimization of the network and UE in the </w:t>
      </w:r>
      <w:r w:rsidRPr="007C23AB">
        <w:rPr>
          <w:rFonts w:ascii="Times New Roman" w:hAnsi="Times New Roman"/>
          <w:sz w:val="22"/>
        </w:rPr>
        <w:t xml:space="preserve">direction of </w:t>
      </w:r>
      <w:r w:rsidR="00877C60">
        <w:rPr>
          <w:rFonts w:ascii="Times New Roman" w:hAnsi="Times New Roman"/>
          <w:sz w:val="22"/>
        </w:rPr>
        <w:t>maximizing</w:t>
      </w:r>
      <w:r w:rsidR="00877C60" w:rsidRPr="007C23AB">
        <w:rPr>
          <w:rFonts w:ascii="Times New Roman" w:hAnsi="Times New Roman"/>
          <w:sz w:val="22"/>
        </w:rPr>
        <w:t xml:space="preserve"> </w:t>
      </w:r>
      <w:r w:rsidRPr="007C23AB">
        <w:rPr>
          <w:rFonts w:ascii="Times New Roman" w:hAnsi="Times New Roman"/>
          <w:sz w:val="22"/>
        </w:rPr>
        <w:t xml:space="preserve">energy-saving functions and efficiency </w:t>
      </w:r>
      <w:r w:rsidR="00877C60">
        <w:rPr>
          <w:rFonts w:ascii="Times New Roman" w:hAnsi="Times New Roman"/>
          <w:sz w:val="22"/>
        </w:rPr>
        <w:t xml:space="preserve">while maintaining robust initial access and broadcast signaling capabilities </w:t>
      </w:r>
      <w:r w:rsidRPr="007C23AB">
        <w:rPr>
          <w:rFonts w:ascii="Times New Roman" w:hAnsi="Times New Roman"/>
          <w:sz w:val="22"/>
        </w:rPr>
        <w:t>through the study of the afore</w:t>
      </w:r>
      <w:r w:rsidR="00247498">
        <w:rPr>
          <w:rFonts w:ascii="Times New Roman" w:hAnsi="Times New Roman" w:hint="eastAsia"/>
          <w:sz w:val="22"/>
        </w:rPr>
        <w:t>-</w:t>
      </w:r>
      <w:r w:rsidRPr="007C23AB">
        <w:rPr>
          <w:rFonts w:ascii="Times New Roman" w:hAnsi="Times New Roman"/>
          <w:sz w:val="22"/>
        </w:rPr>
        <w:t xml:space="preserve">mentioned key features </w:t>
      </w:r>
      <w:r w:rsidRPr="007C23AB">
        <w:rPr>
          <w:rFonts w:ascii="Times New Roman" w:hAnsi="Times New Roman" w:hint="eastAsia"/>
          <w:sz w:val="22"/>
        </w:rPr>
        <w:t xml:space="preserve">should be considered in the design of the physical layer. </w:t>
      </w:r>
    </w:p>
    <w:p w14:paraId="04880DA3" w14:textId="75A9206B" w:rsidR="0037298F" w:rsidRDefault="008B4F59" w:rsidP="00A114F9">
      <w:pPr>
        <w:pStyle w:val="a0"/>
        <w:numPr>
          <w:ilvl w:val="0"/>
          <w:numId w:val="102"/>
        </w:numPr>
        <w:spacing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2</w:t>
      </w:r>
      <w:r w:rsidRPr="008B4F59">
        <w:rPr>
          <w:rFonts w:eastAsiaTheme="minorEastAsia"/>
          <w:i/>
          <w:iCs/>
          <w:sz w:val="22"/>
          <w:szCs w:val="22"/>
          <w:lang w:val="en-US" w:eastAsia="ko-KR"/>
        </w:rPr>
        <w:t xml:space="preserve">: Study </w:t>
      </w:r>
      <w:r w:rsidR="008A3354">
        <w:rPr>
          <w:rFonts w:eastAsiaTheme="minorEastAsia" w:hint="eastAsia"/>
          <w:i/>
          <w:iCs/>
          <w:sz w:val="22"/>
          <w:szCs w:val="22"/>
          <w:lang w:val="en-US" w:eastAsia="ko-KR"/>
        </w:rPr>
        <w:t>PHY</w:t>
      </w:r>
      <w:r w:rsidRPr="008B4F59">
        <w:rPr>
          <w:rFonts w:eastAsiaTheme="minorEastAsia"/>
          <w:i/>
          <w:iCs/>
          <w:sz w:val="22"/>
          <w:szCs w:val="22"/>
          <w:lang w:val="en-US" w:eastAsia="ko-KR"/>
        </w:rPr>
        <w:t xml:space="preserve"> layer design solutions </w:t>
      </w:r>
      <w:r>
        <w:rPr>
          <w:rFonts w:eastAsiaTheme="minorEastAsia" w:hint="eastAsia"/>
          <w:i/>
          <w:iCs/>
          <w:sz w:val="22"/>
          <w:szCs w:val="22"/>
          <w:lang w:val="en-US" w:eastAsia="ko-KR"/>
        </w:rPr>
        <w:t xml:space="preserve">for </w:t>
      </w:r>
      <w:r w:rsidRPr="008B4F59">
        <w:rPr>
          <w:rFonts w:eastAsiaTheme="minorEastAsia"/>
          <w:i/>
          <w:iCs/>
          <w:sz w:val="22"/>
          <w:szCs w:val="22"/>
          <w:lang w:val="en-US" w:eastAsia="ko-KR"/>
        </w:rPr>
        <w:t>initial access and common channel</w:t>
      </w:r>
      <w:r w:rsidR="00B145F3">
        <w:rPr>
          <w:rFonts w:eastAsiaTheme="minorEastAsia"/>
          <w:i/>
          <w:iCs/>
          <w:sz w:val="22"/>
          <w:szCs w:val="22"/>
          <w:lang w:val="en-US" w:eastAsia="ko-KR"/>
        </w:rPr>
        <w:t>s</w:t>
      </w:r>
      <w:r w:rsidRPr="008B4F59">
        <w:rPr>
          <w:rFonts w:eastAsiaTheme="minorEastAsia"/>
          <w:i/>
          <w:iCs/>
          <w:sz w:val="22"/>
          <w:szCs w:val="22"/>
          <w:lang w:val="en-US" w:eastAsia="ko-KR"/>
        </w:rPr>
        <w:t xml:space="preserve"> that prioritize energy efficiency and </w:t>
      </w:r>
      <w:r w:rsidR="00B145F3">
        <w:rPr>
          <w:rFonts w:eastAsiaTheme="minorEastAsia"/>
          <w:i/>
          <w:iCs/>
          <w:sz w:val="22"/>
          <w:szCs w:val="22"/>
          <w:lang w:val="en-US" w:eastAsia="ko-KR"/>
        </w:rPr>
        <w:t xml:space="preserve">operational </w:t>
      </w:r>
      <w:r w:rsidRPr="008B4F59">
        <w:rPr>
          <w:rFonts w:eastAsiaTheme="minorEastAsia"/>
          <w:i/>
          <w:iCs/>
          <w:sz w:val="22"/>
          <w:szCs w:val="22"/>
          <w:lang w:val="en-US" w:eastAsia="ko-KR"/>
        </w:rPr>
        <w:t xml:space="preserve">simplicity, including minimizing 'Always-on' signals, </w:t>
      </w:r>
      <w:r w:rsidR="00B145F3">
        <w:rPr>
          <w:rFonts w:eastAsiaTheme="minorEastAsia"/>
          <w:i/>
          <w:iCs/>
          <w:sz w:val="22"/>
          <w:szCs w:val="22"/>
          <w:lang w:val="en-US" w:eastAsia="ko-KR"/>
        </w:rPr>
        <w:t>enabling</w:t>
      </w:r>
      <w:r w:rsidR="00B145F3" w:rsidRPr="008B4F59">
        <w:rPr>
          <w:rFonts w:eastAsiaTheme="minorEastAsia"/>
          <w:i/>
          <w:iCs/>
          <w:sz w:val="22"/>
          <w:szCs w:val="22"/>
          <w:lang w:val="en-US" w:eastAsia="ko-KR"/>
        </w:rPr>
        <w:t xml:space="preserve"> </w:t>
      </w:r>
      <w:r w:rsidRPr="008B4F59">
        <w:rPr>
          <w:rFonts w:eastAsiaTheme="minorEastAsia"/>
          <w:i/>
          <w:iCs/>
          <w:sz w:val="22"/>
          <w:szCs w:val="22"/>
          <w:lang w:val="en-US" w:eastAsia="ko-KR"/>
        </w:rPr>
        <w:t xml:space="preserve">on-demand transmission, </w:t>
      </w:r>
      <w:r w:rsidR="00B145F3">
        <w:rPr>
          <w:rFonts w:eastAsiaTheme="minorEastAsia"/>
          <w:i/>
          <w:iCs/>
          <w:sz w:val="22"/>
          <w:szCs w:val="22"/>
          <w:lang w:val="en-US" w:eastAsia="ko-KR"/>
        </w:rPr>
        <w:t xml:space="preserve">enabling </w:t>
      </w:r>
      <w:r w:rsidRPr="008B4F59">
        <w:rPr>
          <w:rFonts w:eastAsiaTheme="minorEastAsia"/>
          <w:i/>
          <w:iCs/>
          <w:sz w:val="22"/>
          <w:szCs w:val="22"/>
          <w:lang w:val="en-US" w:eastAsia="ko-KR"/>
        </w:rPr>
        <w:t xml:space="preserve">dynamic </w:t>
      </w:r>
      <w:r w:rsidR="00B145F3">
        <w:rPr>
          <w:rFonts w:eastAsiaTheme="minorEastAsia"/>
          <w:i/>
          <w:iCs/>
          <w:sz w:val="22"/>
          <w:szCs w:val="22"/>
          <w:lang w:val="en-US" w:eastAsia="ko-KR"/>
        </w:rPr>
        <w:t xml:space="preserve">signal </w:t>
      </w:r>
      <w:r w:rsidRPr="008B4F59">
        <w:rPr>
          <w:rFonts w:eastAsiaTheme="minorEastAsia"/>
          <w:i/>
          <w:iCs/>
          <w:sz w:val="22"/>
          <w:szCs w:val="22"/>
          <w:lang w:val="en-US" w:eastAsia="ko-KR"/>
        </w:rPr>
        <w:t xml:space="preserve">adaptation, utilizing </w:t>
      </w:r>
      <w:r w:rsidR="00B145F3">
        <w:rPr>
          <w:rFonts w:eastAsiaTheme="minorEastAsia"/>
          <w:i/>
          <w:iCs/>
          <w:sz w:val="22"/>
          <w:szCs w:val="22"/>
          <w:lang w:val="en-US" w:eastAsia="ko-KR"/>
        </w:rPr>
        <w:t>extended transmission</w:t>
      </w:r>
      <w:r w:rsidRPr="008B4F59">
        <w:rPr>
          <w:rFonts w:eastAsiaTheme="minorEastAsia"/>
          <w:i/>
          <w:iCs/>
          <w:sz w:val="22"/>
          <w:szCs w:val="22"/>
          <w:lang w:val="en-US" w:eastAsia="ko-KR"/>
        </w:rPr>
        <w:t xml:space="preserve"> cycles, and incorporating Low-Power Wake-Up Signal (LP-WUS)</w:t>
      </w:r>
      <w:r w:rsidR="00B145F3">
        <w:rPr>
          <w:rFonts w:eastAsiaTheme="minorEastAsia"/>
          <w:i/>
          <w:iCs/>
          <w:sz w:val="22"/>
          <w:szCs w:val="22"/>
          <w:lang w:val="en-US" w:eastAsia="ko-KR"/>
        </w:rPr>
        <w:t xml:space="preserve"> and other energy</w:t>
      </w:r>
      <w:r w:rsidR="00B145F3" w:rsidRPr="008B4F59">
        <w:rPr>
          <w:rFonts w:eastAsiaTheme="minorEastAsia"/>
          <w:i/>
          <w:iCs/>
          <w:sz w:val="22"/>
          <w:szCs w:val="22"/>
          <w:lang w:val="en-US" w:eastAsia="ko-KR"/>
        </w:rPr>
        <w:t>-saving technologies</w:t>
      </w:r>
      <w:r w:rsidRPr="008B4F59">
        <w:rPr>
          <w:rFonts w:eastAsiaTheme="minorEastAsia"/>
          <w:i/>
          <w:iCs/>
          <w:sz w:val="22"/>
          <w:szCs w:val="22"/>
          <w:lang w:val="en-US" w:eastAsia="ko-KR"/>
        </w:rPr>
        <w:t>.</w:t>
      </w:r>
    </w:p>
    <w:p w14:paraId="5CC91CE0" w14:textId="77777777" w:rsidR="008C1E3F" w:rsidRPr="005B40DB" w:rsidRDefault="008C1E3F" w:rsidP="00A114F9">
      <w:pPr>
        <w:pStyle w:val="a0"/>
        <w:spacing w:before="240" w:after="0" w:line="276" w:lineRule="auto"/>
        <w:jc w:val="both"/>
        <w:rPr>
          <w:rFonts w:eastAsiaTheme="minorEastAsia"/>
          <w:b/>
          <w:bCs/>
          <w:i/>
          <w:iCs/>
          <w:sz w:val="22"/>
          <w:szCs w:val="22"/>
          <w:u w:val="single"/>
          <w:lang w:val="en-US" w:eastAsia="ko-KR"/>
        </w:rPr>
      </w:pPr>
      <w:r w:rsidRPr="005B40DB">
        <w:rPr>
          <w:rFonts w:eastAsiaTheme="minorEastAsia"/>
          <w:b/>
          <w:bCs/>
          <w:i/>
          <w:iCs/>
          <w:sz w:val="22"/>
          <w:szCs w:val="22"/>
          <w:u w:val="single"/>
          <w:lang w:val="en-US" w:eastAsia="ko-KR"/>
        </w:rPr>
        <w:t>I</w:t>
      </w:r>
      <w:r w:rsidRPr="005B40DB">
        <w:rPr>
          <w:rFonts w:eastAsiaTheme="minorEastAsia" w:hint="eastAsia"/>
          <w:b/>
          <w:bCs/>
          <w:i/>
          <w:iCs/>
          <w:sz w:val="22"/>
          <w:szCs w:val="22"/>
          <w:u w:val="single"/>
          <w:lang w:val="en-US" w:eastAsia="ko-KR"/>
        </w:rPr>
        <w:t xml:space="preserve">nitial Access </w:t>
      </w:r>
      <w:r>
        <w:rPr>
          <w:rFonts w:eastAsiaTheme="minorEastAsia" w:hint="eastAsia"/>
          <w:b/>
          <w:bCs/>
          <w:i/>
          <w:iCs/>
          <w:sz w:val="22"/>
          <w:szCs w:val="22"/>
          <w:u w:val="single"/>
          <w:lang w:val="en-US" w:eastAsia="ko-KR"/>
        </w:rPr>
        <w:t xml:space="preserve">related </w:t>
      </w:r>
      <w:r w:rsidRPr="005B40DB">
        <w:rPr>
          <w:rFonts w:eastAsiaTheme="minorEastAsia" w:hint="eastAsia"/>
          <w:b/>
          <w:bCs/>
          <w:i/>
          <w:iCs/>
          <w:sz w:val="22"/>
          <w:szCs w:val="22"/>
          <w:u w:val="single"/>
          <w:lang w:val="en-US" w:eastAsia="ko-KR"/>
        </w:rPr>
        <w:t>aspects</w:t>
      </w:r>
    </w:p>
    <w:p w14:paraId="2A65B0FE" w14:textId="4FAFA889" w:rsidR="008C1E3F" w:rsidRDefault="008C1E3F" w:rsidP="008C1E3F">
      <w:pPr>
        <w:pStyle w:val="a0"/>
        <w:spacing w:before="240" w:line="276" w:lineRule="auto"/>
        <w:ind w:firstLineChars="100" w:firstLine="220"/>
        <w:jc w:val="both"/>
        <w:rPr>
          <w:rFonts w:eastAsia="맑은 고딕"/>
          <w:kern w:val="2"/>
          <w:sz w:val="22"/>
          <w:szCs w:val="22"/>
          <w:lang w:val="en-US" w:eastAsia="ko-KR"/>
        </w:rPr>
      </w:pPr>
      <w:r>
        <w:rPr>
          <w:rFonts w:eastAsia="맑은 고딕" w:hint="eastAsia"/>
          <w:kern w:val="2"/>
          <w:sz w:val="22"/>
          <w:szCs w:val="22"/>
          <w:lang w:val="en-US" w:eastAsia="ko-KR"/>
        </w:rPr>
        <w:t>How to</w:t>
      </w:r>
      <w:r w:rsidRPr="005B40DB">
        <w:rPr>
          <w:rFonts w:eastAsia="맑은 고딕"/>
          <w:kern w:val="2"/>
          <w:sz w:val="22"/>
          <w:szCs w:val="22"/>
          <w:lang w:val="en-US" w:eastAsia="ko-KR"/>
        </w:rPr>
        <w:t xml:space="preserve"> efficiently support various device types during initial access </w:t>
      </w:r>
      <w:r>
        <w:rPr>
          <w:rFonts w:eastAsia="맑은 고딕" w:hint="eastAsia"/>
          <w:kern w:val="2"/>
          <w:sz w:val="22"/>
          <w:szCs w:val="22"/>
          <w:lang w:val="en-US" w:eastAsia="ko-KR"/>
        </w:rPr>
        <w:t>should</w:t>
      </w:r>
      <w:r w:rsidRPr="005B40DB">
        <w:rPr>
          <w:rFonts w:eastAsia="맑은 고딕"/>
          <w:kern w:val="2"/>
          <w:sz w:val="22"/>
          <w:szCs w:val="22"/>
          <w:lang w:val="en-US" w:eastAsia="ko-KR"/>
        </w:rPr>
        <w:t xml:space="preserve"> be studied, considering the requirement that 6G must support diverse device types with a single RAT (Radio Access Technology) from Day-1. A scalable initial access framework encompassing everything from low-end IoT devices to high-end </w:t>
      </w:r>
      <w:proofErr w:type="spellStart"/>
      <w:r w:rsidRPr="005B40DB">
        <w:rPr>
          <w:rFonts w:eastAsia="맑은 고딕"/>
          <w:kern w:val="2"/>
          <w:sz w:val="22"/>
          <w:szCs w:val="22"/>
          <w:lang w:val="en-US" w:eastAsia="ko-KR"/>
        </w:rPr>
        <w:t>eMBB</w:t>
      </w:r>
      <w:proofErr w:type="spellEnd"/>
      <w:r w:rsidRPr="005B40DB">
        <w:rPr>
          <w:rFonts w:eastAsia="맑은 고딕"/>
          <w:kern w:val="2"/>
          <w:sz w:val="22"/>
          <w:szCs w:val="22"/>
          <w:lang w:val="en-US" w:eastAsia="ko-KR"/>
        </w:rPr>
        <w:t xml:space="preserve"> </w:t>
      </w:r>
      <w:r w:rsidRPr="005B40DB">
        <w:rPr>
          <w:rFonts w:eastAsia="맑은 고딕"/>
          <w:kern w:val="2"/>
          <w:sz w:val="22"/>
          <w:szCs w:val="22"/>
          <w:lang w:val="en-US" w:eastAsia="ko-KR"/>
        </w:rPr>
        <w:lastRenderedPageBreak/>
        <w:t>(enhanced Mobile Broadband) devices will be necessary. Especially when designing the physical layer channels and</w:t>
      </w:r>
      <w:r>
        <w:rPr>
          <w:rFonts w:eastAsia="맑은 고딕" w:hint="eastAsia"/>
          <w:kern w:val="2"/>
          <w:sz w:val="22"/>
          <w:szCs w:val="22"/>
          <w:lang w:val="en-US" w:eastAsia="ko-KR"/>
        </w:rPr>
        <w:t>/or</w:t>
      </w:r>
      <w:r w:rsidRPr="005B40DB">
        <w:rPr>
          <w:rFonts w:eastAsia="맑은 고딕"/>
          <w:kern w:val="2"/>
          <w:sz w:val="22"/>
          <w:szCs w:val="22"/>
          <w:lang w:val="en-US" w:eastAsia="ko-KR"/>
        </w:rPr>
        <w:t xml:space="preserve"> signal</w:t>
      </w:r>
      <w:r>
        <w:rPr>
          <w:rFonts w:eastAsia="맑은 고딕" w:hint="eastAsia"/>
          <w:kern w:val="2"/>
          <w:sz w:val="22"/>
          <w:szCs w:val="22"/>
          <w:lang w:val="en-US" w:eastAsia="ko-KR"/>
        </w:rPr>
        <w:t xml:space="preserve"> </w:t>
      </w:r>
      <w:r w:rsidRPr="005B40DB">
        <w:rPr>
          <w:rFonts w:eastAsia="맑은 고딕"/>
          <w:kern w:val="2"/>
          <w:sz w:val="22"/>
          <w:szCs w:val="22"/>
          <w:lang w:val="en-US" w:eastAsia="ko-KR"/>
        </w:rPr>
        <w:t xml:space="preserve">for initial access, considering the necessity to support a minimum bandwidth of 3-5 MHz or 5 MHz for low-end IoT devices as discussed in the </w:t>
      </w:r>
      <w:r>
        <w:rPr>
          <w:rFonts w:eastAsia="맑은 고딕" w:hint="eastAsia"/>
          <w:kern w:val="2"/>
          <w:sz w:val="22"/>
          <w:szCs w:val="22"/>
          <w:lang w:val="en-US" w:eastAsia="ko-KR"/>
        </w:rPr>
        <w:t>previous</w:t>
      </w:r>
      <w:r w:rsidRPr="005B40DB">
        <w:rPr>
          <w:rFonts w:eastAsia="맑은 고딕"/>
          <w:kern w:val="2"/>
          <w:sz w:val="22"/>
          <w:szCs w:val="22"/>
          <w:lang w:val="en-US" w:eastAsia="ko-KR"/>
        </w:rPr>
        <w:t xml:space="preserve"> </w:t>
      </w:r>
      <w:r>
        <w:rPr>
          <w:rFonts w:eastAsia="맑은 고딕" w:hint="eastAsia"/>
          <w:kern w:val="2"/>
          <w:sz w:val="22"/>
          <w:szCs w:val="22"/>
          <w:lang w:val="en-US" w:eastAsia="ko-KR"/>
        </w:rPr>
        <w:t xml:space="preserve">RAN1#122 </w:t>
      </w:r>
      <w:r w:rsidRPr="005B40DB">
        <w:rPr>
          <w:rFonts w:eastAsia="맑은 고딕"/>
          <w:kern w:val="2"/>
          <w:sz w:val="22"/>
          <w:szCs w:val="22"/>
          <w:lang w:val="en-US" w:eastAsia="ko-KR"/>
        </w:rPr>
        <w:t xml:space="preserve">meeting, it </w:t>
      </w:r>
      <w:r>
        <w:rPr>
          <w:rFonts w:eastAsia="맑은 고딕" w:hint="eastAsia"/>
          <w:kern w:val="2"/>
          <w:sz w:val="22"/>
          <w:szCs w:val="22"/>
          <w:lang w:val="en-US" w:eastAsia="ko-KR"/>
        </w:rPr>
        <w:t>would be</w:t>
      </w:r>
      <w:r w:rsidRPr="005B40DB">
        <w:rPr>
          <w:rFonts w:eastAsia="맑은 고딕"/>
          <w:kern w:val="2"/>
          <w:sz w:val="22"/>
          <w:szCs w:val="22"/>
          <w:lang w:val="en-US" w:eastAsia="ko-KR"/>
        </w:rPr>
        <w:t xml:space="preserve"> essential that the determination of the minimum channel bandwidth is discussed and decided in RAN1. Accordingly, when designing the physical layer channels and</w:t>
      </w:r>
      <w:r>
        <w:rPr>
          <w:rFonts w:eastAsia="맑은 고딕" w:hint="eastAsia"/>
          <w:kern w:val="2"/>
          <w:sz w:val="22"/>
          <w:szCs w:val="22"/>
          <w:lang w:val="en-US" w:eastAsia="ko-KR"/>
        </w:rPr>
        <w:t>/or</w:t>
      </w:r>
      <w:r w:rsidRPr="005B40DB">
        <w:rPr>
          <w:rFonts w:eastAsia="맑은 고딕"/>
          <w:kern w:val="2"/>
          <w:sz w:val="22"/>
          <w:szCs w:val="22"/>
          <w:lang w:val="en-US" w:eastAsia="ko-KR"/>
        </w:rPr>
        <w:t xml:space="preserve"> signal</w:t>
      </w:r>
      <w:r>
        <w:rPr>
          <w:rFonts w:eastAsia="맑은 고딕" w:hint="eastAsia"/>
          <w:kern w:val="2"/>
          <w:sz w:val="22"/>
          <w:szCs w:val="22"/>
          <w:lang w:val="en-US" w:eastAsia="ko-KR"/>
        </w:rPr>
        <w:t xml:space="preserve"> </w:t>
      </w:r>
      <w:r w:rsidRPr="005B40DB">
        <w:rPr>
          <w:rFonts w:eastAsia="맑은 고딕"/>
          <w:kern w:val="2"/>
          <w:sz w:val="22"/>
          <w:szCs w:val="22"/>
          <w:lang w:val="en-US" w:eastAsia="ko-KR"/>
        </w:rPr>
        <w:t xml:space="preserve">for initial access, this minimum bandwidth must be </w:t>
      </w:r>
      <w:r w:rsidR="00900E02" w:rsidRPr="005B40DB">
        <w:rPr>
          <w:rFonts w:eastAsia="맑은 고딕"/>
          <w:kern w:val="2"/>
          <w:sz w:val="22"/>
          <w:szCs w:val="22"/>
          <w:lang w:val="en-US" w:eastAsia="ko-KR"/>
        </w:rPr>
        <w:t>considered</w:t>
      </w:r>
      <w:r w:rsidRPr="005B40DB">
        <w:rPr>
          <w:rFonts w:eastAsia="맑은 고딕"/>
          <w:kern w:val="2"/>
          <w:sz w:val="22"/>
          <w:szCs w:val="22"/>
          <w:lang w:val="en-US" w:eastAsia="ko-KR"/>
        </w:rPr>
        <w:t xml:space="preserve"> so that all device types can connect </w:t>
      </w:r>
      <w:r>
        <w:rPr>
          <w:rFonts w:eastAsia="맑은 고딕" w:hint="eastAsia"/>
          <w:kern w:val="2"/>
          <w:sz w:val="22"/>
          <w:szCs w:val="22"/>
          <w:lang w:val="en-US" w:eastAsia="ko-KR"/>
        </w:rPr>
        <w:t xml:space="preserve">to the network </w:t>
      </w:r>
      <w:r w:rsidRPr="005B40DB">
        <w:rPr>
          <w:rFonts w:eastAsia="맑은 고딕"/>
          <w:kern w:val="2"/>
          <w:sz w:val="22"/>
          <w:szCs w:val="22"/>
          <w:lang w:val="en-US" w:eastAsia="ko-KR"/>
        </w:rPr>
        <w:t>using a common procedure.</w:t>
      </w:r>
    </w:p>
    <w:p w14:paraId="1A43BE2B" w14:textId="476EBD3F" w:rsidR="008C1E3F" w:rsidRDefault="008C1E3F" w:rsidP="008C1E3F">
      <w:pPr>
        <w:pStyle w:val="a0"/>
        <w:numPr>
          <w:ilvl w:val="0"/>
          <w:numId w:val="102"/>
        </w:numPr>
        <w:spacing w:before="24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3: </w:t>
      </w:r>
      <w:r>
        <w:rPr>
          <w:rFonts w:eastAsiaTheme="minorEastAsia" w:hint="eastAsia"/>
          <w:i/>
          <w:iCs/>
          <w:sz w:val="22"/>
          <w:szCs w:val="22"/>
          <w:lang w:val="en-US" w:eastAsia="ko-KR"/>
        </w:rPr>
        <w:t>W</w:t>
      </w:r>
      <w:r w:rsidRPr="005B40DB">
        <w:rPr>
          <w:rFonts w:eastAsiaTheme="minorEastAsia"/>
          <w:i/>
          <w:iCs/>
          <w:sz w:val="22"/>
          <w:szCs w:val="22"/>
          <w:lang w:val="en-US" w:eastAsia="ko-KR"/>
        </w:rPr>
        <w:t>hen designing the physical layer channels and signal</w:t>
      </w:r>
      <w:r w:rsidR="00900E02">
        <w:rPr>
          <w:rFonts w:eastAsiaTheme="minorEastAsia"/>
          <w:i/>
          <w:iCs/>
          <w:sz w:val="22"/>
          <w:szCs w:val="22"/>
          <w:lang w:val="en-US" w:eastAsia="ko-KR"/>
        </w:rPr>
        <w:t>s</w:t>
      </w:r>
      <w:r w:rsidRPr="005B40DB">
        <w:rPr>
          <w:rFonts w:eastAsiaTheme="minorEastAsia" w:hint="eastAsia"/>
          <w:i/>
          <w:iCs/>
          <w:sz w:val="22"/>
          <w:szCs w:val="22"/>
          <w:lang w:val="en-US" w:eastAsia="ko-KR"/>
        </w:rPr>
        <w:t xml:space="preserve"> </w:t>
      </w:r>
      <w:r w:rsidRPr="005B40DB">
        <w:rPr>
          <w:rFonts w:eastAsiaTheme="minorEastAsia"/>
          <w:i/>
          <w:iCs/>
          <w:sz w:val="22"/>
          <w:szCs w:val="22"/>
          <w:lang w:val="en-US" w:eastAsia="ko-KR"/>
        </w:rPr>
        <w:t xml:space="preserve">for initial access, </w:t>
      </w:r>
      <w:r w:rsidR="00900E02">
        <w:rPr>
          <w:rFonts w:eastAsiaTheme="minorEastAsia"/>
          <w:i/>
          <w:iCs/>
          <w:sz w:val="22"/>
          <w:szCs w:val="22"/>
          <w:lang w:val="en-US" w:eastAsia="ko-KR"/>
        </w:rPr>
        <w:t>a</w:t>
      </w:r>
      <w:r w:rsidRPr="005B40DB">
        <w:rPr>
          <w:rFonts w:eastAsiaTheme="minorEastAsia"/>
          <w:i/>
          <w:iCs/>
          <w:sz w:val="22"/>
          <w:szCs w:val="22"/>
          <w:lang w:val="en-US" w:eastAsia="ko-KR"/>
        </w:rPr>
        <w:t xml:space="preserve"> minimum </w:t>
      </w:r>
      <w:r>
        <w:rPr>
          <w:rFonts w:eastAsiaTheme="minorEastAsia" w:hint="eastAsia"/>
          <w:i/>
          <w:iCs/>
          <w:sz w:val="22"/>
          <w:szCs w:val="22"/>
          <w:lang w:val="en-US" w:eastAsia="ko-KR"/>
        </w:rPr>
        <w:t xml:space="preserve">allocation </w:t>
      </w:r>
      <w:r w:rsidRPr="005B40DB">
        <w:rPr>
          <w:rFonts w:eastAsiaTheme="minorEastAsia"/>
          <w:i/>
          <w:iCs/>
          <w:sz w:val="22"/>
          <w:szCs w:val="22"/>
          <w:lang w:val="en-US" w:eastAsia="ko-KR"/>
        </w:rPr>
        <w:t xml:space="preserve">bandwidth </w:t>
      </w:r>
      <w:r w:rsidR="00900E02">
        <w:rPr>
          <w:rFonts w:eastAsiaTheme="minorEastAsia"/>
          <w:i/>
          <w:iCs/>
          <w:sz w:val="22"/>
          <w:szCs w:val="22"/>
          <w:lang w:val="en-US" w:eastAsia="ko-KR"/>
        </w:rPr>
        <w:t xml:space="preserve">(e.g., 5 MHz) should </w:t>
      </w:r>
      <w:r w:rsidRPr="005B40DB">
        <w:rPr>
          <w:rFonts w:eastAsiaTheme="minorEastAsia"/>
          <w:i/>
          <w:iCs/>
          <w:sz w:val="22"/>
          <w:szCs w:val="22"/>
          <w:lang w:val="en-US" w:eastAsia="ko-KR"/>
        </w:rPr>
        <w:t xml:space="preserve">be </w:t>
      </w:r>
      <w:r w:rsidR="0076505C" w:rsidRPr="005B40DB">
        <w:rPr>
          <w:rFonts w:eastAsiaTheme="minorEastAsia"/>
          <w:i/>
          <w:iCs/>
          <w:sz w:val="22"/>
          <w:szCs w:val="22"/>
          <w:lang w:val="en-US" w:eastAsia="ko-KR"/>
        </w:rPr>
        <w:t>considered</w:t>
      </w:r>
      <w:r w:rsidRPr="005B40DB">
        <w:rPr>
          <w:rFonts w:eastAsiaTheme="minorEastAsia"/>
          <w:i/>
          <w:iCs/>
          <w:sz w:val="22"/>
          <w:szCs w:val="22"/>
          <w:lang w:val="en-US" w:eastAsia="ko-KR"/>
        </w:rPr>
        <w:t xml:space="preserve"> </w:t>
      </w:r>
      <w:r w:rsidR="00900E02">
        <w:rPr>
          <w:rFonts w:eastAsiaTheme="minorEastAsia"/>
          <w:i/>
          <w:iCs/>
          <w:sz w:val="22"/>
          <w:szCs w:val="22"/>
          <w:lang w:val="en-US" w:eastAsia="ko-KR"/>
        </w:rPr>
        <w:t xml:space="preserve">to enable </w:t>
      </w:r>
      <w:r w:rsidRPr="005B40DB">
        <w:rPr>
          <w:rFonts w:eastAsiaTheme="minorEastAsia"/>
          <w:i/>
          <w:iCs/>
          <w:sz w:val="22"/>
          <w:szCs w:val="22"/>
          <w:lang w:val="en-US" w:eastAsia="ko-KR"/>
        </w:rPr>
        <w:t xml:space="preserve">all device types </w:t>
      </w:r>
      <w:r w:rsidR="00900E02">
        <w:rPr>
          <w:rFonts w:eastAsiaTheme="minorEastAsia"/>
          <w:i/>
          <w:iCs/>
          <w:sz w:val="22"/>
          <w:szCs w:val="22"/>
          <w:lang w:val="en-US" w:eastAsia="ko-KR"/>
        </w:rPr>
        <w:t>to</w:t>
      </w:r>
      <w:r w:rsidRPr="005B40DB">
        <w:rPr>
          <w:rFonts w:eastAsiaTheme="minorEastAsia"/>
          <w:i/>
          <w:iCs/>
          <w:sz w:val="22"/>
          <w:szCs w:val="22"/>
          <w:lang w:val="en-US" w:eastAsia="ko-KR"/>
        </w:rPr>
        <w:t xml:space="preserve"> connect </w:t>
      </w:r>
      <w:r>
        <w:rPr>
          <w:rFonts w:eastAsiaTheme="minorEastAsia" w:hint="eastAsia"/>
          <w:i/>
          <w:iCs/>
          <w:sz w:val="22"/>
          <w:szCs w:val="22"/>
          <w:lang w:val="en-US" w:eastAsia="ko-KR"/>
        </w:rPr>
        <w:t>to the network</w:t>
      </w:r>
      <w:r w:rsidRPr="005B40DB">
        <w:rPr>
          <w:rFonts w:eastAsiaTheme="minorEastAsia"/>
          <w:i/>
          <w:iCs/>
          <w:sz w:val="22"/>
          <w:szCs w:val="22"/>
          <w:lang w:val="en-US" w:eastAsia="ko-KR"/>
        </w:rPr>
        <w:t xml:space="preserve"> using a common procedure.</w:t>
      </w:r>
    </w:p>
    <w:p w14:paraId="33E32C72" w14:textId="20661A9A" w:rsidR="008C1E3F" w:rsidRDefault="008C1E3F" w:rsidP="008C1E3F">
      <w:pPr>
        <w:pStyle w:val="a0"/>
        <w:spacing w:before="240" w:line="276" w:lineRule="auto"/>
        <w:jc w:val="both"/>
        <w:rPr>
          <w:rFonts w:eastAsia="맑은 고딕"/>
          <w:kern w:val="2"/>
          <w:sz w:val="22"/>
          <w:szCs w:val="22"/>
          <w:lang w:val="en-US" w:eastAsia="ko-KR"/>
        </w:rPr>
      </w:pPr>
      <w:r w:rsidRPr="005B40DB">
        <w:rPr>
          <w:rFonts w:eastAsia="맑은 고딕"/>
          <w:kern w:val="2"/>
          <w:sz w:val="22"/>
          <w:szCs w:val="22"/>
          <w:lang w:val="en-US" w:eastAsia="ko-KR"/>
        </w:rPr>
        <w:t xml:space="preserve">Regarding the SS/PBCH </w:t>
      </w:r>
      <w:r w:rsidR="00900E02">
        <w:rPr>
          <w:rFonts w:eastAsia="맑은 고딕"/>
          <w:kern w:val="2"/>
          <w:sz w:val="22"/>
          <w:szCs w:val="22"/>
          <w:lang w:val="en-US" w:eastAsia="ko-KR"/>
        </w:rPr>
        <w:t xml:space="preserve">design </w:t>
      </w:r>
      <w:r w:rsidRPr="005B40DB">
        <w:rPr>
          <w:rFonts w:eastAsia="맑은 고딕"/>
          <w:kern w:val="2"/>
          <w:sz w:val="22"/>
          <w:szCs w:val="22"/>
          <w:lang w:val="en-US" w:eastAsia="ko-KR"/>
        </w:rPr>
        <w:t xml:space="preserve">for initial access, </w:t>
      </w:r>
      <w:r w:rsidR="00900E02">
        <w:rPr>
          <w:rFonts w:eastAsia="맑은 고딕"/>
          <w:kern w:val="2"/>
          <w:sz w:val="22"/>
          <w:szCs w:val="22"/>
          <w:lang w:val="en-US" w:eastAsia="ko-KR"/>
        </w:rPr>
        <w:t xml:space="preserve">it is generally recognized </w:t>
      </w:r>
      <w:r w:rsidRPr="005B40DB">
        <w:rPr>
          <w:rFonts w:eastAsia="맑은 고딕"/>
          <w:kern w:val="2"/>
          <w:sz w:val="22"/>
          <w:szCs w:val="22"/>
          <w:lang w:val="en-US" w:eastAsia="ko-KR"/>
        </w:rPr>
        <w:t xml:space="preserve">that the periodicity </w:t>
      </w:r>
      <w:r w:rsidR="00900E02">
        <w:rPr>
          <w:rFonts w:eastAsia="맑은 고딕"/>
          <w:kern w:val="2"/>
          <w:sz w:val="22"/>
          <w:szCs w:val="22"/>
          <w:lang w:val="en-US" w:eastAsia="ko-KR"/>
        </w:rPr>
        <w:t xml:space="preserve">adaptation </w:t>
      </w:r>
      <w:r w:rsidRPr="005B40DB">
        <w:rPr>
          <w:rFonts w:eastAsia="맑은 고딕"/>
          <w:kern w:val="2"/>
          <w:sz w:val="22"/>
          <w:szCs w:val="22"/>
          <w:lang w:val="en-US" w:eastAsia="ko-KR"/>
        </w:rPr>
        <w:t>of the SS/PBCH should be studied for network energy saving</w:t>
      </w:r>
      <w:r>
        <w:rPr>
          <w:rFonts w:eastAsia="맑은 고딕" w:hint="eastAsia"/>
          <w:kern w:val="2"/>
          <w:sz w:val="22"/>
          <w:szCs w:val="22"/>
          <w:lang w:val="en-US" w:eastAsia="ko-KR"/>
        </w:rPr>
        <w:t xml:space="preserve">. </w:t>
      </w:r>
      <w:r w:rsidRPr="009D5106">
        <w:rPr>
          <w:sz w:val="22"/>
          <w:lang w:val="en"/>
        </w:rPr>
        <w:t xml:space="preserve">However, </w:t>
      </w:r>
      <w:r w:rsidR="00900E02">
        <w:rPr>
          <w:sz w:val="22"/>
          <w:lang w:val="en"/>
        </w:rPr>
        <w:t>while</w:t>
      </w:r>
      <w:r w:rsidRPr="009D5106">
        <w:rPr>
          <w:sz w:val="22"/>
          <w:lang w:val="en"/>
        </w:rPr>
        <w:t xml:space="preserve"> extending the SS/PBCH period </w:t>
      </w:r>
      <w:r w:rsidR="00900E02">
        <w:rPr>
          <w:sz w:val="22"/>
          <w:lang w:val="en"/>
        </w:rPr>
        <w:t xml:space="preserve">reduces </w:t>
      </w:r>
      <w:r w:rsidRPr="009D5106">
        <w:rPr>
          <w:sz w:val="22"/>
          <w:lang w:val="en"/>
        </w:rPr>
        <w:t>network energy</w:t>
      </w:r>
      <w:r w:rsidR="00900E02">
        <w:rPr>
          <w:sz w:val="22"/>
          <w:lang w:val="en"/>
        </w:rPr>
        <w:t xml:space="preserve"> consumption</w:t>
      </w:r>
      <w:r w:rsidRPr="009D5106">
        <w:rPr>
          <w:sz w:val="22"/>
          <w:lang w:val="en"/>
        </w:rPr>
        <w:t xml:space="preserve">, it may </w:t>
      </w:r>
      <w:r w:rsidR="00900E02">
        <w:rPr>
          <w:sz w:val="22"/>
          <w:lang w:val="en"/>
        </w:rPr>
        <w:t xml:space="preserve">introduce </w:t>
      </w:r>
      <w:r w:rsidRPr="009D5106">
        <w:rPr>
          <w:sz w:val="22"/>
          <w:lang w:val="en"/>
        </w:rPr>
        <w:t xml:space="preserve">initial access delay and increase UE complexity </w:t>
      </w:r>
      <w:r w:rsidR="00B8338D">
        <w:rPr>
          <w:sz w:val="22"/>
          <w:lang w:val="en"/>
        </w:rPr>
        <w:t xml:space="preserve">(e.g., </w:t>
      </w:r>
      <w:r w:rsidRPr="009D5106">
        <w:rPr>
          <w:sz w:val="22"/>
          <w:lang w:val="en"/>
        </w:rPr>
        <w:t xml:space="preserve">longer </w:t>
      </w:r>
      <w:r w:rsidR="00B8338D">
        <w:rPr>
          <w:sz w:val="22"/>
          <w:lang w:val="en"/>
        </w:rPr>
        <w:t xml:space="preserve">cell search time over synchronization </w:t>
      </w:r>
      <w:proofErr w:type="spellStart"/>
      <w:r w:rsidR="00B8338D">
        <w:rPr>
          <w:sz w:val="22"/>
          <w:lang w:val="en"/>
        </w:rPr>
        <w:t>rasters</w:t>
      </w:r>
      <w:proofErr w:type="spellEnd"/>
      <w:r w:rsidR="00B8338D">
        <w:rPr>
          <w:sz w:val="22"/>
          <w:lang w:val="en"/>
        </w:rPr>
        <w:t xml:space="preserve"> </w:t>
      </w:r>
      <w:r w:rsidRPr="009D5106">
        <w:rPr>
          <w:sz w:val="22"/>
          <w:lang w:val="en"/>
        </w:rPr>
        <w:t>for the UE (User Equipment)</w:t>
      </w:r>
      <w:r w:rsidR="00B8338D">
        <w:rPr>
          <w:sz w:val="22"/>
          <w:lang w:val="en"/>
        </w:rPr>
        <w:t>)</w:t>
      </w:r>
      <w:r w:rsidRPr="009D5106">
        <w:rPr>
          <w:sz w:val="22"/>
          <w:lang w:val="en"/>
        </w:rPr>
        <w:t>.</w:t>
      </w:r>
      <w:r>
        <w:rPr>
          <w:rFonts w:eastAsiaTheme="minorEastAsia" w:hint="eastAsia"/>
          <w:sz w:val="22"/>
          <w:lang w:val="en" w:eastAsia="ko-KR"/>
        </w:rPr>
        <w:t xml:space="preserve"> </w:t>
      </w:r>
      <w:r w:rsidRPr="005B40DB">
        <w:rPr>
          <w:rFonts w:eastAsia="맑은 고딕"/>
          <w:kern w:val="2"/>
          <w:sz w:val="22"/>
          <w:szCs w:val="22"/>
          <w:lang w:val="en-US" w:eastAsia="ko-KR"/>
        </w:rPr>
        <w:t xml:space="preserve">Considering UE complexity, the design of the synchronization raster for searching </w:t>
      </w:r>
      <w:r>
        <w:rPr>
          <w:rFonts w:eastAsia="맑은 고딕" w:hint="eastAsia"/>
          <w:kern w:val="2"/>
          <w:sz w:val="22"/>
          <w:szCs w:val="22"/>
          <w:lang w:val="en-US" w:eastAsia="ko-KR"/>
        </w:rPr>
        <w:t>a</w:t>
      </w:r>
      <w:r w:rsidRPr="005B40DB">
        <w:rPr>
          <w:rFonts w:eastAsia="맑은 고딕"/>
          <w:kern w:val="2"/>
          <w:sz w:val="22"/>
          <w:szCs w:val="22"/>
          <w:lang w:val="en-US" w:eastAsia="ko-KR"/>
        </w:rPr>
        <w:t xml:space="preserve"> </w:t>
      </w:r>
      <w:r>
        <w:rPr>
          <w:rFonts w:eastAsia="맑은 고딕" w:hint="eastAsia"/>
          <w:kern w:val="2"/>
          <w:sz w:val="22"/>
          <w:szCs w:val="22"/>
          <w:lang w:val="en-US" w:eastAsia="ko-KR"/>
        </w:rPr>
        <w:t>synchronization signal (SS)</w:t>
      </w:r>
      <w:r w:rsidRPr="005B40DB">
        <w:rPr>
          <w:rFonts w:eastAsia="맑은 고딕"/>
          <w:kern w:val="2"/>
          <w:sz w:val="22"/>
          <w:szCs w:val="22"/>
          <w:lang w:val="en-US" w:eastAsia="ko-KR"/>
        </w:rPr>
        <w:t xml:space="preserve"> should also be studied concurrently. Therefore, the design of the SS/PBCH for 6G </w:t>
      </w:r>
      <w:r w:rsidR="00B8338D">
        <w:rPr>
          <w:rFonts w:eastAsia="맑은 고딕"/>
          <w:kern w:val="2"/>
          <w:sz w:val="22"/>
          <w:szCs w:val="22"/>
          <w:lang w:val="en-US" w:eastAsia="ko-KR"/>
        </w:rPr>
        <w:t xml:space="preserve">should aim to </w:t>
      </w:r>
      <w:r w:rsidRPr="005B40DB">
        <w:rPr>
          <w:rFonts w:eastAsia="맑은 고딕"/>
          <w:kern w:val="2"/>
          <w:sz w:val="22"/>
          <w:szCs w:val="22"/>
          <w:lang w:val="en-US" w:eastAsia="ko-KR"/>
        </w:rPr>
        <w:t xml:space="preserve">balance network energy saving </w:t>
      </w:r>
      <w:proofErr w:type="gramStart"/>
      <w:r w:rsidR="00B8338D">
        <w:rPr>
          <w:rFonts w:eastAsia="맑은 고딕"/>
          <w:kern w:val="2"/>
          <w:sz w:val="22"/>
          <w:szCs w:val="22"/>
          <w:lang w:val="en-US" w:eastAsia="ko-KR"/>
        </w:rPr>
        <w:t xml:space="preserve">with </w:t>
      </w:r>
      <w:r w:rsidRPr="005B40DB">
        <w:rPr>
          <w:rFonts w:eastAsia="맑은 고딕"/>
          <w:kern w:val="2"/>
          <w:sz w:val="22"/>
          <w:szCs w:val="22"/>
          <w:lang w:val="en-US" w:eastAsia="ko-KR"/>
        </w:rPr>
        <w:t xml:space="preserve"> UE</w:t>
      </w:r>
      <w:proofErr w:type="gramEnd"/>
      <w:r w:rsidRPr="005B40DB">
        <w:rPr>
          <w:rFonts w:eastAsia="맑은 고딕"/>
          <w:kern w:val="2"/>
          <w:sz w:val="22"/>
          <w:szCs w:val="22"/>
          <w:lang w:val="en-US" w:eastAsia="ko-KR"/>
        </w:rPr>
        <w:t xml:space="preserve"> complexity/performance.</w:t>
      </w:r>
    </w:p>
    <w:p w14:paraId="2D2CED6D" w14:textId="7F523929" w:rsidR="008C1E3F" w:rsidRPr="009D5106" w:rsidRDefault="008C1E3F" w:rsidP="008C1E3F">
      <w:pPr>
        <w:pStyle w:val="a0"/>
        <w:numPr>
          <w:ilvl w:val="0"/>
          <w:numId w:val="102"/>
        </w:numPr>
        <w:spacing w:before="240" w:line="276" w:lineRule="auto"/>
        <w:ind w:left="426"/>
        <w:jc w:val="both"/>
        <w:rPr>
          <w:rFonts w:eastAsia="맑은 고딕"/>
          <w:kern w:val="2"/>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4: I</w:t>
      </w:r>
      <w:r w:rsidRPr="009D5106">
        <w:rPr>
          <w:rFonts w:eastAsiaTheme="minorEastAsia"/>
          <w:i/>
          <w:iCs/>
          <w:sz w:val="22"/>
          <w:szCs w:val="22"/>
          <w:lang w:val="en-US" w:eastAsia="ko-KR"/>
        </w:rPr>
        <w:t>t seems desirable to perform the design of the SS/PBCH for 6G initial access by balanc</w:t>
      </w:r>
      <w:r w:rsidR="00B8338D">
        <w:rPr>
          <w:rFonts w:eastAsiaTheme="minorEastAsia"/>
          <w:i/>
          <w:iCs/>
          <w:sz w:val="22"/>
          <w:szCs w:val="22"/>
          <w:lang w:val="en-US" w:eastAsia="ko-KR"/>
        </w:rPr>
        <w:t>ing</w:t>
      </w:r>
      <w:r w:rsidRPr="009D5106">
        <w:rPr>
          <w:rFonts w:eastAsiaTheme="minorEastAsia"/>
          <w:i/>
          <w:iCs/>
          <w:sz w:val="22"/>
          <w:szCs w:val="22"/>
          <w:lang w:val="en-US" w:eastAsia="ko-KR"/>
        </w:rPr>
        <w:t xml:space="preserve"> network energy saving and UE complexity/performance</w:t>
      </w:r>
      <w:r w:rsidR="00B8338D">
        <w:rPr>
          <w:rFonts w:eastAsiaTheme="minorEastAsia"/>
          <w:i/>
          <w:iCs/>
          <w:sz w:val="22"/>
          <w:szCs w:val="22"/>
          <w:lang w:val="en-US" w:eastAsia="ko-KR"/>
        </w:rPr>
        <w:t>,</w:t>
      </w:r>
      <w:r>
        <w:rPr>
          <w:rFonts w:eastAsiaTheme="minorEastAsia" w:hint="eastAsia"/>
          <w:i/>
          <w:iCs/>
          <w:sz w:val="22"/>
          <w:szCs w:val="22"/>
          <w:lang w:val="en-US" w:eastAsia="ko-KR"/>
        </w:rPr>
        <w:t xml:space="preserve"> considering </w:t>
      </w:r>
      <w:r>
        <w:rPr>
          <w:rFonts w:eastAsiaTheme="minorEastAsia"/>
          <w:i/>
          <w:iCs/>
          <w:sz w:val="22"/>
          <w:szCs w:val="22"/>
          <w:lang w:val="en-US" w:eastAsia="ko-KR"/>
        </w:rPr>
        <w:t>synchronization</w:t>
      </w:r>
      <w:r>
        <w:rPr>
          <w:rFonts w:eastAsiaTheme="minorEastAsia" w:hint="eastAsia"/>
          <w:i/>
          <w:iCs/>
          <w:sz w:val="22"/>
          <w:szCs w:val="22"/>
          <w:lang w:val="en-US" w:eastAsia="ko-KR"/>
        </w:rPr>
        <w:t xml:space="preserve"> raster</w:t>
      </w:r>
      <w:r w:rsidR="00B8338D">
        <w:rPr>
          <w:rFonts w:eastAsiaTheme="minorEastAsia"/>
          <w:i/>
          <w:iCs/>
          <w:sz w:val="22"/>
          <w:szCs w:val="22"/>
          <w:lang w:val="en-US" w:eastAsia="ko-KR"/>
        </w:rPr>
        <w:t xml:space="preserve"> design</w:t>
      </w:r>
      <w:r>
        <w:rPr>
          <w:rFonts w:eastAsiaTheme="minorEastAsia" w:hint="eastAsia"/>
          <w:i/>
          <w:iCs/>
          <w:sz w:val="22"/>
          <w:szCs w:val="22"/>
          <w:lang w:val="en-US" w:eastAsia="ko-KR"/>
        </w:rPr>
        <w:t>.</w:t>
      </w:r>
    </w:p>
    <w:p w14:paraId="2F9D4A89" w14:textId="77777777" w:rsidR="008C1E3F" w:rsidRPr="005B40DB" w:rsidRDefault="008C1E3F" w:rsidP="008C1E3F">
      <w:pPr>
        <w:pStyle w:val="a0"/>
        <w:spacing w:before="240" w:after="0" w:line="276" w:lineRule="auto"/>
        <w:jc w:val="both"/>
        <w:rPr>
          <w:rFonts w:eastAsiaTheme="minorEastAsia"/>
          <w:b/>
          <w:bCs/>
          <w:i/>
          <w:iCs/>
          <w:sz w:val="22"/>
          <w:szCs w:val="22"/>
          <w:u w:val="single"/>
          <w:lang w:val="en-US" w:eastAsia="ko-KR"/>
        </w:rPr>
      </w:pPr>
      <w:r>
        <w:rPr>
          <w:rFonts w:eastAsiaTheme="minorEastAsia" w:hint="eastAsia"/>
          <w:b/>
          <w:bCs/>
          <w:i/>
          <w:iCs/>
          <w:sz w:val="22"/>
          <w:szCs w:val="22"/>
          <w:u w:val="single"/>
          <w:lang w:val="en-US" w:eastAsia="ko-KR"/>
        </w:rPr>
        <w:t>Random access related</w:t>
      </w:r>
      <w:r w:rsidRPr="005B40DB">
        <w:rPr>
          <w:rFonts w:eastAsiaTheme="minorEastAsia" w:hint="eastAsia"/>
          <w:b/>
          <w:bCs/>
          <w:i/>
          <w:iCs/>
          <w:sz w:val="22"/>
          <w:szCs w:val="22"/>
          <w:u w:val="single"/>
          <w:lang w:val="en-US" w:eastAsia="ko-KR"/>
        </w:rPr>
        <w:t xml:space="preserve"> aspects</w:t>
      </w:r>
    </w:p>
    <w:p w14:paraId="40413EBD" w14:textId="75131A55" w:rsidR="008C1E3F" w:rsidRDefault="00737CC7" w:rsidP="008C1E3F">
      <w:pPr>
        <w:pStyle w:val="a0"/>
        <w:spacing w:before="240" w:line="276" w:lineRule="auto"/>
        <w:jc w:val="both"/>
        <w:rPr>
          <w:rFonts w:eastAsia="맑은 고딕"/>
          <w:kern w:val="2"/>
          <w:sz w:val="22"/>
          <w:szCs w:val="22"/>
          <w:lang w:val="en-US" w:eastAsia="ko-KR"/>
        </w:rPr>
      </w:pPr>
      <w:r>
        <w:rPr>
          <w:rFonts w:eastAsia="맑은 고딕"/>
          <w:kern w:val="2"/>
          <w:sz w:val="22"/>
          <w:szCs w:val="22"/>
          <w:lang w:val="en-US" w:eastAsia="ko-KR"/>
        </w:rPr>
        <w:t>C</w:t>
      </w:r>
      <w:r w:rsidR="008C1E3F" w:rsidRPr="004032F5">
        <w:rPr>
          <w:rFonts w:eastAsia="맑은 고딕"/>
          <w:kern w:val="2"/>
          <w:sz w:val="22"/>
          <w:szCs w:val="22"/>
          <w:lang w:val="en-US" w:eastAsia="ko-KR"/>
        </w:rPr>
        <w:t xml:space="preserve">overage enhancement and a robust </w:t>
      </w:r>
      <w:r w:rsidR="00692377" w:rsidRPr="004032F5">
        <w:rPr>
          <w:rFonts w:eastAsia="맑은 고딕"/>
          <w:kern w:val="2"/>
          <w:sz w:val="22"/>
          <w:szCs w:val="22"/>
          <w:lang w:val="en-US" w:eastAsia="ko-KR"/>
        </w:rPr>
        <w:t>Random-Access</w:t>
      </w:r>
      <w:r w:rsidR="008C1E3F" w:rsidRPr="004032F5">
        <w:rPr>
          <w:rFonts w:eastAsia="맑은 고딕"/>
          <w:kern w:val="2"/>
          <w:sz w:val="22"/>
          <w:szCs w:val="22"/>
          <w:lang w:val="en-US" w:eastAsia="ko-KR"/>
        </w:rPr>
        <w:t xml:space="preserve"> Channel (RACH) framework </w:t>
      </w:r>
      <w:r>
        <w:rPr>
          <w:rFonts w:eastAsia="맑은 고딕"/>
          <w:kern w:val="2"/>
          <w:sz w:val="22"/>
          <w:szCs w:val="22"/>
          <w:lang w:val="en-US" w:eastAsia="ko-KR"/>
        </w:rPr>
        <w:t>will be critical for 6G</w:t>
      </w:r>
      <w:r w:rsidR="008C1E3F" w:rsidRPr="004032F5">
        <w:rPr>
          <w:rFonts w:eastAsia="맑은 고딕"/>
          <w:kern w:val="2"/>
          <w:sz w:val="22"/>
          <w:szCs w:val="22"/>
          <w:lang w:val="en-US" w:eastAsia="ko-KR"/>
        </w:rPr>
        <w:t xml:space="preserve"> initial access.</w:t>
      </w:r>
      <w:r w:rsidR="008C1E3F">
        <w:rPr>
          <w:rFonts w:eastAsia="맑은 고딕" w:hint="eastAsia"/>
          <w:kern w:val="2"/>
          <w:sz w:val="22"/>
          <w:szCs w:val="22"/>
          <w:lang w:val="en-US" w:eastAsia="ko-KR"/>
        </w:rPr>
        <w:t xml:space="preserve"> </w:t>
      </w:r>
      <w:r w:rsidR="008C1E3F" w:rsidRPr="004032F5">
        <w:rPr>
          <w:rFonts w:eastAsia="맑은 고딕"/>
          <w:kern w:val="2"/>
          <w:sz w:val="22"/>
          <w:szCs w:val="22"/>
          <w:lang w:val="en-US" w:eastAsia="ko-KR"/>
        </w:rPr>
        <w:t>To secure comparable downlink and uplink coverage in new high-frequency bands like 7 GHz (</w:t>
      </w:r>
      <w:proofErr w:type="gramStart"/>
      <w:r w:rsidR="008C1E3F" w:rsidRPr="004032F5">
        <w:rPr>
          <w:rFonts w:eastAsia="맑은 고딕"/>
          <w:kern w:val="2"/>
          <w:sz w:val="22"/>
          <w:szCs w:val="22"/>
          <w:lang w:val="en-US" w:eastAsia="ko-KR"/>
        </w:rPr>
        <w:t>similar to</w:t>
      </w:r>
      <w:proofErr w:type="gramEnd"/>
      <w:r w:rsidR="008C1E3F" w:rsidRPr="004032F5">
        <w:rPr>
          <w:rFonts w:eastAsia="맑은 고딕"/>
          <w:kern w:val="2"/>
          <w:sz w:val="22"/>
          <w:szCs w:val="22"/>
          <w:lang w:val="en-US" w:eastAsia="ko-KR"/>
        </w:rPr>
        <w:t xml:space="preserve"> the legacy 3.5 GHz band), coverage enhancement techniques for initial access channels are essential. Specifically, a study on coverage extension techniques </w:t>
      </w:r>
      <w:r>
        <w:rPr>
          <w:rFonts w:eastAsia="맑은 고딕"/>
          <w:kern w:val="2"/>
          <w:sz w:val="22"/>
          <w:szCs w:val="22"/>
          <w:lang w:val="en-US" w:eastAsia="ko-KR"/>
        </w:rPr>
        <w:t>across M</w:t>
      </w:r>
      <w:r w:rsidR="008C1E3F" w:rsidRPr="004032F5">
        <w:rPr>
          <w:rFonts w:eastAsia="맑은 고딕"/>
          <w:kern w:val="2"/>
          <w:sz w:val="22"/>
          <w:szCs w:val="22"/>
          <w:lang w:val="en-US" w:eastAsia="ko-KR"/>
        </w:rPr>
        <w:t>sg1</w:t>
      </w:r>
      <w:r>
        <w:rPr>
          <w:rFonts w:eastAsia="맑은 고딕"/>
          <w:kern w:val="2"/>
          <w:sz w:val="22"/>
          <w:szCs w:val="22"/>
          <w:lang w:val="en-US" w:eastAsia="ko-KR"/>
        </w:rPr>
        <w:t>-M</w:t>
      </w:r>
      <w:r w:rsidR="008C1E3F" w:rsidRPr="004032F5">
        <w:rPr>
          <w:rFonts w:eastAsia="맑은 고딕"/>
          <w:kern w:val="2"/>
          <w:sz w:val="22"/>
          <w:szCs w:val="22"/>
          <w:lang w:val="en-US" w:eastAsia="ko-KR"/>
        </w:rPr>
        <w:t xml:space="preserve">sg4 is required to mitigate the inherent coverage limitations </w:t>
      </w:r>
      <w:r w:rsidR="008C1E3F">
        <w:rPr>
          <w:rFonts w:eastAsia="맑은 고딕" w:hint="eastAsia"/>
          <w:kern w:val="2"/>
          <w:sz w:val="22"/>
          <w:szCs w:val="22"/>
          <w:lang w:val="en-US" w:eastAsia="ko-KR"/>
        </w:rPr>
        <w:t>under random access procedure</w:t>
      </w:r>
      <w:r w:rsidR="008C1E3F" w:rsidRPr="004032F5">
        <w:rPr>
          <w:rFonts w:eastAsia="맑은 고딕"/>
          <w:kern w:val="2"/>
          <w:sz w:val="22"/>
          <w:szCs w:val="22"/>
          <w:lang w:val="en-US" w:eastAsia="ko-KR"/>
        </w:rPr>
        <w:t>.</w:t>
      </w:r>
      <w:r w:rsidR="008C1E3F">
        <w:rPr>
          <w:rFonts w:eastAsia="맑은 고딕" w:hint="eastAsia"/>
          <w:kern w:val="2"/>
          <w:sz w:val="22"/>
          <w:szCs w:val="22"/>
          <w:lang w:val="en-US" w:eastAsia="ko-KR"/>
        </w:rPr>
        <w:t xml:space="preserve"> </w:t>
      </w:r>
      <w:r w:rsidR="008C1E3F" w:rsidRPr="004032F5">
        <w:rPr>
          <w:rFonts w:eastAsia="맑은 고딕"/>
          <w:kern w:val="2"/>
          <w:sz w:val="22"/>
          <w:szCs w:val="22"/>
          <w:lang w:val="en-US" w:eastAsia="ko-KR"/>
        </w:rPr>
        <w:t xml:space="preserve">Furthermore, the 6G RACH procedure must offer flexibility and performance across diverse cell scenarios. </w:t>
      </w:r>
      <w:r>
        <w:rPr>
          <w:rFonts w:eastAsia="맑은 고딕"/>
          <w:kern w:val="2"/>
          <w:sz w:val="22"/>
          <w:szCs w:val="22"/>
          <w:lang w:val="en-US" w:eastAsia="ko-KR"/>
        </w:rPr>
        <w:t>T</w:t>
      </w:r>
      <w:r w:rsidR="008C1E3F" w:rsidRPr="004032F5">
        <w:rPr>
          <w:rFonts w:eastAsia="맑은 고딕"/>
          <w:kern w:val="2"/>
          <w:sz w:val="22"/>
          <w:szCs w:val="22"/>
          <w:lang w:val="en-US" w:eastAsia="ko-KR"/>
        </w:rPr>
        <w:t>he 4-step RACH procedure inherited from 5G NR</w:t>
      </w:r>
      <w:r>
        <w:rPr>
          <w:rFonts w:eastAsia="맑은 고딕"/>
          <w:kern w:val="2"/>
          <w:sz w:val="22"/>
          <w:szCs w:val="22"/>
          <w:lang w:val="en-US" w:eastAsia="ko-KR"/>
        </w:rPr>
        <w:t xml:space="preserve"> should be </w:t>
      </w:r>
      <w:r w:rsidR="008C1E3F" w:rsidRPr="004032F5">
        <w:rPr>
          <w:rFonts w:eastAsia="맑은 고딕"/>
          <w:kern w:val="2"/>
          <w:sz w:val="22"/>
          <w:szCs w:val="22"/>
          <w:lang w:val="en-US" w:eastAsia="ko-KR"/>
        </w:rPr>
        <w:t>support</w:t>
      </w:r>
      <w:r>
        <w:rPr>
          <w:rFonts w:eastAsia="맑은 고딕"/>
          <w:kern w:val="2"/>
          <w:sz w:val="22"/>
          <w:szCs w:val="22"/>
          <w:lang w:val="en-US" w:eastAsia="ko-KR"/>
        </w:rPr>
        <w:t>ed</w:t>
      </w:r>
      <w:r w:rsidR="008C1E3F" w:rsidRPr="004032F5">
        <w:rPr>
          <w:rFonts w:eastAsia="맑은 고딕"/>
          <w:kern w:val="2"/>
          <w:sz w:val="22"/>
          <w:szCs w:val="22"/>
          <w:lang w:val="en-US" w:eastAsia="ko-KR"/>
        </w:rPr>
        <w:t xml:space="preserve"> </w:t>
      </w:r>
      <w:r>
        <w:rPr>
          <w:rFonts w:eastAsia="맑은 고딕"/>
          <w:kern w:val="2"/>
          <w:sz w:val="22"/>
          <w:szCs w:val="22"/>
          <w:lang w:val="en-US" w:eastAsia="ko-KR"/>
        </w:rPr>
        <w:t xml:space="preserve">as the baseline to </w:t>
      </w:r>
      <w:r w:rsidR="00F02CA1">
        <w:rPr>
          <w:rFonts w:eastAsia="맑은 고딕"/>
          <w:kern w:val="2"/>
          <w:sz w:val="22"/>
          <w:szCs w:val="22"/>
          <w:lang w:val="en-US" w:eastAsia="ko-KR"/>
        </w:rPr>
        <w:t xml:space="preserve">guarantee </w:t>
      </w:r>
      <w:r w:rsidR="008C1E3F" w:rsidRPr="004032F5">
        <w:rPr>
          <w:rFonts w:eastAsia="맑은 고딕"/>
          <w:kern w:val="2"/>
          <w:sz w:val="22"/>
          <w:szCs w:val="22"/>
          <w:lang w:val="en-US" w:eastAsia="ko-KR"/>
        </w:rPr>
        <w:t xml:space="preserve">wide coverage. The 2-step RACH procedure standardized in Rel-16 should also be </w:t>
      </w:r>
      <w:r w:rsidR="00F02CA1">
        <w:rPr>
          <w:rFonts w:eastAsia="맑은 고딕"/>
          <w:kern w:val="2"/>
          <w:sz w:val="22"/>
          <w:szCs w:val="22"/>
          <w:lang w:val="en-US" w:eastAsia="ko-KR"/>
        </w:rPr>
        <w:t xml:space="preserve">studied </w:t>
      </w:r>
      <w:r w:rsidR="008C1E3F" w:rsidRPr="004032F5">
        <w:rPr>
          <w:rFonts w:eastAsia="맑은 고딕"/>
          <w:kern w:val="2"/>
          <w:sz w:val="22"/>
          <w:szCs w:val="22"/>
          <w:lang w:val="en-US" w:eastAsia="ko-KR"/>
        </w:rPr>
        <w:t xml:space="preserve">to </w:t>
      </w:r>
      <w:r w:rsidR="00F02CA1">
        <w:rPr>
          <w:rFonts w:eastAsia="맑은 고딕"/>
          <w:kern w:val="2"/>
          <w:sz w:val="22"/>
          <w:szCs w:val="22"/>
          <w:lang w:val="en-US" w:eastAsia="ko-KR"/>
        </w:rPr>
        <w:t>enable lower-</w:t>
      </w:r>
      <w:r w:rsidR="008C1E3F" w:rsidRPr="004032F5">
        <w:rPr>
          <w:rFonts w:eastAsia="맑은 고딕"/>
          <w:kern w:val="2"/>
          <w:sz w:val="22"/>
          <w:szCs w:val="22"/>
          <w:lang w:val="en-US" w:eastAsia="ko-KR"/>
        </w:rPr>
        <w:t xml:space="preserve">latency </w:t>
      </w:r>
      <w:r w:rsidR="00F02CA1">
        <w:rPr>
          <w:rFonts w:eastAsia="맑은 고딕"/>
          <w:kern w:val="2"/>
          <w:sz w:val="22"/>
          <w:szCs w:val="22"/>
          <w:lang w:val="en-US" w:eastAsia="ko-KR"/>
        </w:rPr>
        <w:t xml:space="preserve">access </w:t>
      </w:r>
      <w:r w:rsidR="008C1E3F" w:rsidRPr="004032F5">
        <w:rPr>
          <w:rFonts w:eastAsia="맑은 고딕"/>
          <w:kern w:val="2"/>
          <w:sz w:val="22"/>
          <w:szCs w:val="22"/>
          <w:lang w:val="en-US" w:eastAsia="ko-KR"/>
        </w:rPr>
        <w:t>for specific deployment scenarios.</w:t>
      </w:r>
      <w:r w:rsidR="008C1E3F">
        <w:rPr>
          <w:rFonts w:eastAsia="맑은 고딕" w:hint="eastAsia"/>
          <w:kern w:val="2"/>
          <w:sz w:val="22"/>
          <w:szCs w:val="22"/>
          <w:lang w:val="en-US" w:eastAsia="ko-KR"/>
        </w:rPr>
        <w:t xml:space="preserve"> </w:t>
      </w:r>
      <w:proofErr w:type="gramStart"/>
      <w:r w:rsidR="00F02CA1">
        <w:rPr>
          <w:rFonts w:eastAsia="맑은 고딕"/>
          <w:kern w:val="2"/>
          <w:sz w:val="22"/>
          <w:szCs w:val="22"/>
          <w:lang w:val="en-US" w:eastAsia="ko-KR"/>
        </w:rPr>
        <w:t>With r</w:t>
      </w:r>
      <w:r w:rsidR="008C1E3F" w:rsidRPr="004032F5">
        <w:rPr>
          <w:rFonts w:eastAsia="맑은 고딕"/>
          <w:kern w:val="2"/>
          <w:sz w:val="22"/>
          <w:szCs w:val="22"/>
          <w:lang w:val="en-US" w:eastAsia="ko-KR"/>
        </w:rPr>
        <w:t>egard</w:t>
      </w:r>
      <w:r w:rsidR="00F02CA1">
        <w:rPr>
          <w:rFonts w:eastAsia="맑은 고딕"/>
          <w:kern w:val="2"/>
          <w:sz w:val="22"/>
          <w:szCs w:val="22"/>
          <w:lang w:val="en-US" w:eastAsia="ko-KR"/>
        </w:rPr>
        <w:t xml:space="preserve"> to</w:t>
      </w:r>
      <w:proofErr w:type="gramEnd"/>
      <w:r w:rsidR="008C1E3F" w:rsidRPr="004032F5">
        <w:rPr>
          <w:rFonts w:eastAsia="맑은 고딕"/>
          <w:kern w:val="2"/>
          <w:sz w:val="22"/>
          <w:szCs w:val="22"/>
          <w:lang w:val="en-US" w:eastAsia="ko-KR"/>
        </w:rPr>
        <w:t xml:space="preserve"> RACH capacity, while it is necessary to study and discuss the potential shortage of PRACH sequence capacity early in the 6GR study item, utilizing sequences other than the well-established </w:t>
      </w:r>
      <w:proofErr w:type="spellStart"/>
      <w:r w:rsidR="008C1E3F" w:rsidRPr="004032F5">
        <w:rPr>
          <w:rFonts w:eastAsia="맑은 고딕"/>
          <w:kern w:val="2"/>
          <w:sz w:val="22"/>
          <w:szCs w:val="22"/>
          <w:lang w:val="en-US" w:eastAsia="ko-KR"/>
        </w:rPr>
        <w:t>Zadoff</w:t>
      </w:r>
      <w:proofErr w:type="spellEnd"/>
      <w:r w:rsidR="008C1E3F" w:rsidRPr="004032F5">
        <w:rPr>
          <w:rFonts w:eastAsia="맑은 고딕"/>
          <w:kern w:val="2"/>
          <w:sz w:val="22"/>
          <w:szCs w:val="22"/>
          <w:lang w:val="en-US" w:eastAsia="ko-KR"/>
        </w:rPr>
        <w:t>-Chu (ZC) sequence should be approached with caution. The continued use of ZC sequences, consistent across LTE and NR, is preferable to maintain hardware compatibility and reduce implementation complexity.</w:t>
      </w:r>
    </w:p>
    <w:p w14:paraId="2210B1C1" w14:textId="2FFF9D84" w:rsidR="008C1E3F" w:rsidRPr="004032F5" w:rsidRDefault="008C1E3F" w:rsidP="008C1E3F">
      <w:pPr>
        <w:pStyle w:val="a0"/>
        <w:numPr>
          <w:ilvl w:val="0"/>
          <w:numId w:val="102"/>
        </w:numPr>
        <w:spacing w:before="240" w:after="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 xml:space="preserve">5: </w:t>
      </w:r>
      <w:r w:rsidR="00F02CA1">
        <w:rPr>
          <w:rFonts w:eastAsiaTheme="minorEastAsia"/>
          <w:i/>
          <w:iCs/>
          <w:sz w:val="22"/>
          <w:szCs w:val="22"/>
          <w:lang w:val="en-US" w:eastAsia="ko-KR"/>
        </w:rPr>
        <w:t xml:space="preserve">For </w:t>
      </w:r>
      <w:r>
        <w:rPr>
          <w:rFonts w:eastAsiaTheme="minorEastAsia" w:hint="eastAsia"/>
          <w:i/>
          <w:iCs/>
          <w:sz w:val="22"/>
          <w:szCs w:val="22"/>
          <w:lang w:val="en-US" w:eastAsia="ko-KR"/>
        </w:rPr>
        <w:t xml:space="preserve">random access </w:t>
      </w:r>
      <w:r w:rsidR="00F02CA1">
        <w:rPr>
          <w:rFonts w:eastAsiaTheme="minorEastAsia"/>
          <w:i/>
          <w:iCs/>
          <w:sz w:val="22"/>
          <w:szCs w:val="22"/>
          <w:lang w:val="en-US" w:eastAsia="ko-KR"/>
        </w:rPr>
        <w:t>in</w:t>
      </w:r>
      <w:r>
        <w:rPr>
          <w:rFonts w:eastAsiaTheme="minorEastAsia" w:hint="eastAsia"/>
          <w:i/>
          <w:iCs/>
          <w:sz w:val="22"/>
          <w:szCs w:val="22"/>
          <w:lang w:val="en-US" w:eastAsia="ko-KR"/>
        </w:rPr>
        <w:t xml:space="preserve"> 6G, </w:t>
      </w:r>
    </w:p>
    <w:p w14:paraId="757FEB76" w14:textId="72E86979" w:rsidR="008C1E3F" w:rsidRPr="004032F5" w:rsidRDefault="00692377" w:rsidP="008C1E3F">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008C1E3F" w:rsidRPr="004032F5">
        <w:rPr>
          <w:rFonts w:eastAsiaTheme="minorEastAsia"/>
          <w:i/>
          <w:iCs/>
          <w:sz w:val="22"/>
          <w:szCs w:val="22"/>
          <w:lang w:val="en-US" w:eastAsia="ko-KR"/>
        </w:rPr>
        <w:t>tudy coverage extension techniques (</w:t>
      </w:r>
      <w:r w:rsidR="00F02CA1">
        <w:rPr>
          <w:rFonts w:eastAsiaTheme="minorEastAsia"/>
          <w:i/>
          <w:iCs/>
          <w:sz w:val="22"/>
          <w:szCs w:val="22"/>
          <w:lang w:val="en-US" w:eastAsia="ko-KR"/>
        </w:rPr>
        <w:t>M</w:t>
      </w:r>
      <w:r w:rsidR="008C1E3F" w:rsidRPr="004032F5">
        <w:rPr>
          <w:rFonts w:eastAsiaTheme="minorEastAsia"/>
          <w:i/>
          <w:iCs/>
          <w:sz w:val="22"/>
          <w:szCs w:val="22"/>
          <w:lang w:val="en-US" w:eastAsia="ko-KR"/>
        </w:rPr>
        <w:t>sg1-</w:t>
      </w:r>
      <w:r w:rsidR="00F02CA1">
        <w:rPr>
          <w:rFonts w:eastAsiaTheme="minorEastAsia"/>
          <w:i/>
          <w:iCs/>
          <w:sz w:val="22"/>
          <w:szCs w:val="22"/>
          <w:lang w:val="en-US" w:eastAsia="ko-KR"/>
        </w:rPr>
        <w:t>M</w:t>
      </w:r>
      <w:r w:rsidR="008C1E3F" w:rsidRPr="004032F5">
        <w:rPr>
          <w:rFonts w:eastAsiaTheme="minorEastAsia"/>
          <w:i/>
          <w:iCs/>
          <w:sz w:val="22"/>
          <w:szCs w:val="22"/>
          <w:lang w:val="en-US" w:eastAsia="ko-KR"/>
        </w:rPr>
        <w:t>sg4) for PRACH in new frequency bands.</w:t>
      </w:r>
    </w:p>
    <w:p w14:paraId="47791078" w14:textId="19E2EFB8" w:rsidR="008C1E3F" w:rsidRPr="004032F5" w:rsidRDefault="00692377" w:rsidP="008C1E3F">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008C1E3F" w:rsidRPr="004032F5">
        <w:rPr>
          <w:rFonts w:eastAsiaTheme="minorEastAsia"/>
          <w:i/>
          <w:iCs/>
          <w:sz w:val="22"/>
          <w:szCs w:val="22"/>
          <w:lang w:val="en-US" w:eastAsia="ko-KR"/>
        </w:rPr>
        <w:t xml:space="preserve">upport the 4-step RACH as a baseline for wide coverage, while considering study of the 2-step RACH </w:t>
      </w:r>
      <w:r w:rsidR="00F02CA1">
        <w:rPr>
          <w:rFonts w:eastAsiaTheme="minorEastAsia"/>
          <w:i/>
          <w:iCs/>
          <w:sz w:val="22"/>
          <w:szCs w:val="22"/>
          <w:lang w:val="en-US" w:eastAsia="ko-KR"/>
        </w:rPr>
        <w:t>for latency-optimized scenarios</w:t>
      </w:r>
      <w:r w:rsidR="008C1E3F" w:rsidRPr="004032F5">
        <w:rPr>
          <w:rFonts w:eastAsiaTheme="minorEastAsia"/>
          <w:i/>
          <w:iCs/>
          <w:sz w:val="22"/>
          <w:szCs w:val="22"/>
          <w:lang w:val="en-US" w:eastAsia="ko-KR"/>
        </w:rPr>
        <w:t>.</w:t>
      </w:r>
    </w:p>
    <w:p w14:paraId="0A799627" w14:textId="7F29F5DC" w:rsidR="008C1E3F" w:rsidRDefault="00692377" w:rsidP="008C1E3F">
      <w:pPr>
        <w:pStyle w:val="a0"/>
        <w:numPr>
          <w:ilvl w:val="1"/>
          <w:numId w:val="103"/>
        </w:numPr>
        <w:spacing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i</w:t>
      </w:r>
      <w:r w:rsidR="008C1E3F" w:rsidRPr="004032F5">
        <w:rPr>
          <w:rFonts w:eastAsiaTheme="minorEastAsia"/>
          <w:i/>
          <w:iCs/>
          <w:sz w:val="22"/>
          <w:szCs w:val="22"/>
          <w:lang w:val="en-US" w:eastAsia="ko-KR"/>
        </w:rPr>
        <w:t>nvestigat</w:t>
      </w:r>
      <w:r w:rsidR="008C1E3F" w:rsidRPr="004032F5">
        <w:rPr>
          <w:rFonts w:eastAsiaTheme="minorEastAsia" w:hint="eastAsia"/>
          <w:i/>
          <w:iCs/>
          <w:sz w:val="22"/>
          <w:szCs w:val="22"/>
          <w:lang w:val="en-US" w:eastAsia="ko-KR"/>
        </w:rPr>
        <w:t>e</w:t>
      </w:r>
      <w:r w:rsidR="008C1E3F" w:rsidRPr="004032F5">
        <w:rPr>
          <w:rFonts w:eastAsiaTheme="minorEastAsia"/>
          <w:i/>
          <w:iCs/>
          <w:sz w:val="22"/>
          <w:szCs w:val="22"/>
          <w:lang w:val="en-US" w:eastAsia="ko-KR"/>
        </w:rPr>
        <w:t xml:space="preserve"> PRACH sequence capacity </w:t>
      </w:r>
      <w:proofErr w:type="gramStart"/>
      <w:r w:rsidR="008C1E3F" w:rsidRPr="004032F5">
        <w:rPr>
          <w:rFonts w:eastAsiaTheme="minorEastAsia"/>
          <w:i/>
          <w:iCs/>
          <w:sz w:val="22"/>
          <w:szCs w:val="22"/>
          <w:lang w:val="en-US" w:eastAsia="ko-KR"/>
        </w:rPr>
        <w:t>limit</w:t>
      </w:r>
      <w:r w:rsidR="00F02CA1">
        <w:rPr>
          <w:rFonts w:eastAsiaTheme="minorEastAsia"/>
          <w:i/>
          <w:iCs/>
          <w:sz w:val="22"/>
          <w:szCs w:val="22"/>
          <w:lang w:val="en-US" w:eastAsia="ko-KR"/>
        </w:rPr>
        <w:t>s,</w:t>
      </w:r>
      <w:r w:rsidR="008C1E3F" w:rsidRPr="004032F5">
        <w:rPr>
          <w:rFonts w:eastAsiaTheme="minorEastAsia"/>
          <w:i/>
          <w:iCs/>
          <w:sz w:val="22"/>
          <w:szCs w:val="22"/>
          <w:lang w:val="en-US" w:eastAsia="ko-KR"/>
        </w:rPr>
        <w:t xml:space="preserve"> but</w:t>
      </w:r>
      <w:proofErr w:type="gramEnd"/>
      <w:r w:rsidR="008C1E3F" w:rsidRPr="004032F5">
        <w:rPr>
          <w:rFonts w:eastAsiaTheme="minorEastAsia"/>
          <w:i/>
          <w:iCs/>
          <w:sz w:val="22"/>
          <w:szCs w:val="22"/>
          <w:lang w:val="en-US" w:eastAsia="ko-KR"/>
        </w:rPr>
        <w:t xml:space="preserve"> </w:t>
      </w:r>
      <w:r w:rsidR="00F02CA1">
        <w:rPr>
          <w:rFonts w:eastAsiaTheme="minorEastAsia"/>
          <w:i/>
          <w:iCs/>
          <w:sz w:val="22"/>
          <w:szCs w:val="22"/>
          <w:lang w:val="en-US" w:eastAsia="ko-KR"/>
        </w:rPr>
        <w:t>maintain</w:t>
      </w:r>
      <w:r w:rsidR="008C1E3F" w:rsidRPr="004032F5">
        <w:rPr>
          <w:rFonts w:eastAsiaTheme="minorEastAsia"/>
          <w:i/>
          <w:iCs/>
          <w:sz w:val="22"/>
          <w:szCs w:val="22"/>
          <w:lang w:val="en-US" w:eastAsia="ko-KR"/>
        </w:rPr>
        <w:t xml:space="preserve"> the </w:t>
      </w:r>
      <w:proofErr w:type="spellStart"/>
      <w:r w:rsidR="008C1E3F" w:rsidRPr="004032F5">
        <w:rPr>
          <w:rFonts w:eastAsiaTheme="minorEastAsia"/>
          <w:i/>
          <w:iCs/>
          <w:sz w:val="22"/>
          <w:szCs w:val="22"/>
          <w:lang w:val="en-US" w:eastAsia="ko-KR"/>
        </w:rPr>
        <w:t>Zadoff</w:t>
      </w:r>
      <w:proofErr w:type="spellEnd"/>
      <w:r w:rsidR="008C1E3F" w:rsidRPr="004032F5">
        <w:rPr>
          <w:rFonts w:eastAsiaTheme="minorEastAsia"/>
          <w:i/>
          <w:iCs/>
          <w:sz w:val="22"/>
          <w:szCs w:val="22"/>
          <w:lang w:val="en-US" w:eastAsia="ko-KR"/>
        </w:rPr>
        <w:t xml:space="preserve">-Chu sequence </w:t>
      </w:r>
      <w:r w:rsidR="00F02CA1">
        <w:rPr>
          <w:rFonts w:eastAsiaTheme="minorEastAsia"/>
          <w:i/>
          <w:iCs/>
          <w:sz w:val="22"/>
          <w:szCs w:val="22"/>
          <w:lang w:val="en-US" w:eastAsia="ko-KR"/>
        </w:rPr>
        <w:t xml:space="preserve">as the baseline for </w:t>
      </w:r>
      <w:r w:rsidR="008C1E3F" w:rsidRPr="004032F5">
        <w:rPr>
          <w:rFonts w:eastAsiaTheme="minorEastAsia"/>
          <w:i/>
          <w:iCs/>
          <w:sz w:val="22"/>
          <w:szCs w:val="22"/>
          <w:lang w:val="en-US" w:eastAsia="ko-KR"/>
        </w:rPr>
        <w:t>hardware compatibility.</w:t>
      </w:r>
    </w:p>
    <w:p w14:paraId="04D20DD8" w14:textId="47101B87" w:rsidR="004F67C7" w:rsidRDefault="00B145F3" w:rsidP="004F67C7">
      <w:pPr>
        <w:pStyle w:val="2"/>
        <w:rPr>
          <w:rFonts w:eastAsiaTheme="minorEastAsia"/>
          <w:sz w:val="22"/>
          <w:szCs w:val="22"/>
          <w:lang w:eastAsia="ko-KR"/>
        </w:rPr>
      </w:pPr>
      <w:r>
        <w:rPr>
          <w:rFonts w:eastAsiaTheme="minorEastAsia"/>
          <w:sz w:val="22"/>
          <w:szCs w:val="22"/>
          <w:lang w:eastAsia="ko-KR"/>
        </w:rPr>
        <w:t>C</w:t>
      </w:r>
      <w:r w:rsidR="004F67C7" w:rsidRPr="004F67C7">
        <w:rPr>
          <w:rFonts w:eastAsiaTheme="minorEastAsia"/>
          <w:sz w:val="22"/>
          <w:szCs w:val="22"/>
          <w:lang w:eastAsia="ko-KR"/>
        </w:rPr>
        <w:t>overage</w:t>
      </w:r>
      <w:r w:rsidR="00692377">
        <w:rPr>
          <w:rFonts w:eastAsiaTheme="minorEastAsia" w:hint="eastAsia"/>
          <w:sz w:val="22"/>
          <w:szCs w:val="22"/>
          <w:lang w:eastAsia="ko-KR"/>
        </w:rPr>
        <w:t xml:space="preserve"> Aspects</w:t>
      </w:r>
    </w:p>
    <w:p w14:paraId="56759AF7" w14:textId="1DCB3F5A" w:rsidR="009F38F4" w:rsidRPr="009F38F4" w:rsidRDefault="009F38F4" w:rsidP="00485C1C">
      <w:pPr>
        <w:widowControl/>
        <w:wordWrap/>
        <w:autoSpaceDE/>
        <w:autoSpaceDN/>
        <w:spacing w:before="120" w:line="276" w:lineRule="auto"/>
        <w:ind w:firstLineChars="50" w:firstLine="110"/>
        <w:rPr>
          <w:rFonts w:ascii="Times New Roman" w:hAnsi="Times New Roman"/>
          <w:kern w:val="0"/>
          <w:sz w:val="22"/>
        </w:rPr>
      </w:pPr>
      <w:r w:rsidRPr="009F38F4">
        <w:rPr>
          <w:rFonts w:ascii="Times New Roman" w:hAnsi="Times New Roman"/>
          <w:kern w:val="0"/>
          <w:sz w:val="22"/>
        </w:rPr>
        <w:t xml:space="preserve">6G should focus on designing the physical layer to significantly improve overall coverage and cell edge performance, which was often a problem with 5G NR. In 5G NR, WI for </w:t>
      </w:r>
      <w:r>
        <w:rPr>
          <w:rFonts w:ascii="Times New Roman" w:hAnsi="Times New Roman" w:hint="eastAsia"/>
          <w:kern w:val="0"/>
          <w:sz w:val="22"/>
        </w:rPr>
        <w:t xml:space="preserve">coverage </w:t>
      </w:r>
      <w:r w:rsidRPr="009F38F4">
        <w:rPr>
          <w:rFonts w:ascii="Times New Roman" w:hAnsi="Times New Roman"/>
          <w:kern w:val="0"/>
          <w:sz w:val="22"/>
        </w:rPr>
        <w:t>enhancement ha</w:t>
      </w:r>
      <w:r>
        <w:rPr>
          <w:rFonts w:ascii="Times New Roman" w:hAnsi="Times New Roman" w:hint="eastAsia"/>
          <w:kern w:val="0"/>
          <w:sz w:val="22"/>
        </w:rPr>
        <w:t>d</w:t>
      </w:r>
      <w:r w:rsidRPr="009F38F4">
        <w:rPr>
          <w:rFonts w:ascii="Times New Roman" w:hAnsi="Times New Roman"/>
          <w:kern w:val="0"/>
          <w:sz w:val="22"/>
        </w:rPr>
        <w:t xml:space="preserve"> been continuously carried out with each release, and the technolog</w:t>
      </w:r>
      <w:r>
        <w:rPr>
          <w:rFonts w:ascii="Times New Roman" w:hAnsi="Times New Roman" w:hint="eastAsia"/>
          <w:kern w:val="0"/>
          <w:sz w:val="22"/>
        </w:rPr>
        <w:t>ies</w:t>
      </w:r>
      <w:r w:rsidRPr="009F38F4">
        <w:rPr>
          <w:rFonts w:ascii="Times New Roman" w:hAnsi="Times New Roman"/>
          <w:kern w:val="0"/>
          <w:sz w:val="22"/>
        </w:rPr>
        <w:t xml:space="preserve"> that can be applied to commercial networks ha</w:t>
      </w:r>
      <w:r>
        <w:rPr>
          <w:rFonts w:ascii="Times New Roman" w:hAnsi="Times New Roman" w:hint="eastAsia"/>
          <w:kern w:val="0"/>
          <w:sz w:val="22"/>
        </w:rPr>
        <w:t>ve</w:t>
      </w:r>
      <w:r w:rsidRPr="009F38F4">
        <w:rPr>
          <w:rFonts w:ascii="Times New Roman" w:hAnsi="Times New Roman"/>
          <w:kern w:val="0"/>
          <w:sz w:val="22"/>
        </w:rPr>
        <w:t xml:space="preserve"> been standardized, but its utilization in real networks seems to be minimal. Therefore, in 6G, </w:t>
      </w:r>
      <w:r>
        <w:rPr>
          <w:rFonts w:ascii="Times New Roman" w:hAnsi="Times New Roman" w:hint="eastAsia"/>
          <w:kern w:val="0"/>
          <w:sz w:val="22"/>
        </w:rPr>
        <w:t xml:space="preserve">a </w:t>
      </w:r>
      <w:r>
        <w:rPr>
          <w:rFonts w:ascii="Times New Roman" w:hAnsi="Times New Roman"/>
          <w:kern w:val="0"/>
          <w:sz w:val="22"/>
        </w:rPr>
        <w:t>technical</w:t>
      </w:r>
      <w:r>
        <w:rPr>
          <w:rFonts w:ascii="Times New Roman" w:hAnsi="Times New Roman" w:hint="eastAsia"/>
          <w:kern w:val="0"/>
          <w:sz w:val="22"/>
        </w:rPr>
        <w:t xml:space="preserve"> </w:t>
      </w:r>
      <w:r w:rsidRPr="009F38F4">
        <w:rPr>
          <w:rFonts w:ascii="Times New Roman" w:hAnsi="Times New Roman"/>
          <w:kern w:val="0"/>
          <w:sz w:val="22"/>
        </w:rPr>
        <w:lastRenderedPageBreak/>
        <w:t>discussion</w:t>
      </w:r>
      <w:r>
        <w:rPr>
          <w:rFonts w:ascii="Times New Roman" w:hAnsi="Times New Roman" w:hint="eastAsia"/>
          <w:kern w:val="0"/>
          <w:sz w:val="22"/>
        </w:rPr>
        <w:t xml:space="preserve"> to improve overall coverage</w:t>
      </w:r>
      <w:r w:rsidRPr="009F38F4">
        <w:rPr>
          <w:rFonts w:ascii="Times New Roman" w:hAnsi="Times New Roman"/>
          <w:kern w:val="0"/>
          <w:sz w:val="22"/>
        </w:rPr>
        <w:t xml:space="preserve"> should be made from the initial phase of the WG study item for the design of the physical layer</w:t>
      </w:r>
      <w:r w:rsidR="00485C1C">
        <w:rPr>
          <w:rFonts w:ascii="Times New Roman" w:hAnsi="Times New Roman" w:hint="eastAsia"/>
          <w:kern w:val="0"/>
          <w:sz w:val="22"/>
        </w:rPr>
        <w:t>.</w:t>
      </w:r>
    </w:p>
    <w:p w14:paraId="7C06B164" w14:textId="61FA4B7E" w:rsidR="007778EC" w:rsidRPr="007778EC" w:rsidRDefault="007778EC" w:rsidP="00485C1C">
      <w:pPr>
        <w:widowControl/>
        <w:wordWrap/>
        <w:autoSpaceDE/>
        <w:autoSpaceDN/>
        <w:spacing w:before="120" w:line="276" w:lineRule="auto"/>
        <w:rPr>
          <w:rFonts w:ascii="Times New Roman" w:hAnsi="Times New Roman"/>
          <w:kern w:val="0"/>
          <w:sz w:val="22"/>
        </w:rPr>
      </w:pPr>
      <w:r w:rsidRPr="007778EC">
        <w:rPr>
          <w:rFonts w:ascii="Times New Roman" w:hAnsi="Times New Roman"/>
          <w:kern w:val="0"/>
          <w:sz w:val="22"/>
        </w:rPr>
        <w:t xml:space="preserve">A significant improvement in uplink (UL) coverage should be the key to </w:t>
      </w:r>
      <w:r>
        <w:rPr>
          <w:rFonts w:ascii="Times New Roman" w:hAnsi="Times New Roman" w:hint="eastAsia"/>
          <w:kern w:val="0"/>
          <w:sz w:val="22"/>
        </w:rPr>
        <w:t>PHY</w:t>
      </w:r>
      <w:r w:rsidRPr="007778EC">
        <w:rPr>
          <w:rFonts w:ascii="Times New Roman" w:hAnsi="Times New Roman"/>
          <w:kern w:val="0"/>
          <w:sz w:val="22"/>
        </w:rPr>
        <w:t xml:space="preserve"> layer design</w:t>
      </w:r>
      <w:r>
        <w:rPr>
          <w:rFonts w:ascii="Times New Roman" w:hAnsi="Times New Roman" w:hint="eastAsia"/>
          <w:kern w:val="0"/>
          <w:sz w:val="22"/>
        </w:rPr>
        <w:t xml:space="preserve"> </w:t>
      </w:r>
      <w:r w:rsidR="00B91DBA">
        <w:rPr>
          <w:rFonts w:ascii="Times New Roman" w:hAnsi="Times New Roman"/>
          <w:kern w:val="0"/>
          <w:sz w:val="22"/>
        </w:rPr>
        <w:t>from</w:t>
      </w:r>
      <w:r>
        <w:rPr>
          <w:rFonts w:ascii="Times New Roman" w:hAnsi="Times New Roman" w:hint="eastAsia"/>
          <w:kern w:val="0"/>
          <w:sz w:val="22"/>
        </w:rPr>
        <w:t xml:space="preserve"> the perspective of </w:t>
      </w:r>
      <w:r>
        <w:rPr>
          <w:rFonts w:ascii="Times New Roman" w:hAnsi="Times New Roman"/>
          <w:kern w:val="0"/>
          <w:sz w:val="22"/>
        </w:rPr>
        <w:t>overall</w:t>
      </w:r>
      <w:r>
        <w:rPr>
          <w:rFonts w:ascii="Times New Roman" w:hAnsi="Times New Roman" w:hint="eastAsia"/>
          <w:kern w:val="0"/>
          <w:sz w:val="22"/>
        </w:rPr>
        <w:t xml:space="preserve"> coverage</w:t>
      </w:r>
      <w:r w:rsidRPr="007778EC">
        <w:rPr>
          <w:rFonts w:ascii="Times New Roman" w:hAnsi="Times New Roman"/>
          <w:kern w:val="0"/>
          <w:sz w:val="22"/>
        </w:rPr>
        <w:t xml:space="preserve">. In addition to general UL performance improvements, certain technologies such as sub-band full duplex (SBFD), low peak-to-average power ratio (PAPR) waveforms, higher UE transmission power, and advanced UL MIMO should be discussed in the </w:t>
      </w:r>
      <w:r>
        <w:rPr>
          <w:rFonts w:ascii="Times New Roman" w:hAnsi="Times New Roman" w:hint="eastAsia"/>
          <w:kern w:val="0"/>
          <w:sz w:val="22"/>
        </w:rPr>
        <w:t xml:space="preserve">WG </w:t>
      </w:r>
      <w:r w:rsidRPr="007778EC">
        <w:rPr>
          <w:rFonts w:ascii="Times New Roman" w:hAnsi="Times New Roman"/>
          <w:kern w:val="0"/>
          <w:sz w:val="22"/>
        </w:rPr>
        <w:t xml:space="preserve">study item. Even if </w:t>
      </w:r>
      <w:r w:rsidR="00B145F3">
        <w:rPr>
          <w:rFonts w:ascii="Times New Roman" w:hAnsi="Times New Roman"/>
          <w:kern w:val="0"/>
          <w:sz w:val="22"/>
        </w:rPr>
        <w:t xml:space="preserve">the </w:t>
      </w:r>
      <w:r w:rsidRPr="007778EC">
        <w:rPr>
          <w:rFonts w:ascii="Times New Roman" w:hAnsi="Times New Roman"/>
          <w:kern w:val="0"/>
          <w:sz w:val="22"/>
        </w:rPr>
        <w:t xml:space="preserve">uplink coverage </w:t>
      </w:r>
      <w:r w:rsidR="00B145F3">
        <w:rPr>
          <w:rFonts w:ascii="Times New Roman" w:hAnsi="Times New Roman"/>
          <w:kern w:val="0"/>
          <w:sz w:val="22"/>
        </w:rPr>
        <w:t xml:space="preserve">improvement </w:t>
      </w:r>
      <w:r w:rsidRPr="007778EC">
        <w:rPr>
          <w:rFonts w:ascii="Times New Roman" w:hAnsi="Times New Roman"/>
          <w:kern w:val="0"/>
          <w:sz w:val="22"/>
        </w:rPr>
        <w:t xml:space="preserve">is a major issue, all relevant channels and reference signals for enhanced coverage, including downlinks (e.g., SSB, SIB1, </w:t>
      </w:r>
      <w:r w:rsidR="00B91DBA">
        <w:rPr>
          <w:rFonts w:ascii="Times New Roman" w:hAnsi="Times New Roman" w:hint="eastAsia"/>
          <w:kern w:val="0"/>
          <w:sz w:val="22"/>
        </w:rPr>
        <w:t xml:space="preserve">CSI-RS, DMRS, </w:t>
      </w:r>
      <w:r w:rsidRPr="007778EC">
        <w:rPr>
          <w:rFonts w:ascii="Times New Roman" w:hAnsi="Times New Roman"/>
          <w:kern w:val="0"/>
          <w:sz w:val="22"/>
        </w:rPr>
        <w:t>PDCCH</w:t>
      </w:r>
      <w:r w:rsidR="00B91DBA">
        <w:rPr>
          <w:rFonts w:ascii="Times New Roman" w:hAnsi="Times New Roman" w:hint="eastAsia"/>
          <w:kern w:val="0"/>
          <w:sz w:val="22"/>
        </w:rPr>
        <w:t xml:space="preserve"> </w:t>
      </w:r>
      <w:r w:rsidRPr="007778EC">
        <w:rPr>
          <w:rFonts w:ascii="Times New Roman" w:hAnsi="Times New Roman"/>
          <w:kern w:val="0"/>
          <w:sz w:val="22"/>
        </w:rPr>
        <w:t>etc.), should be studied together from the initial stage of the WG study item to avoid bottlenecks.</w:t>
      </w:r>
    </w:p>
    <w:p w14:paraId="06B90296" w14:textId="5A2F09F9" w:rsidR="007778EC" w:rsidRPr="00B91DBA" w:rsidRDefault="00B91DBA" w:rsidP="00B91DBA">
      <w:pPr>
        <w:widowControl/>
        <w:wordWrap/>
        <w:autoSpaceDE/>
        <w:autoSpaceDN/>
        <w:spacing w:before="120" w:after="240" w:line="276" w:lineRule="auto"/>
        <w:rPr>
          <w:rFonts w:ascii="Times New Roman" w:hAnsi="Times New Roman"/>
          <w:kern w:val="0"/>
          <w:sz w:val="22"/>
        </w:rPr>
      </w:pPr>
      <w:r w:rsidRPr="00B91DBA">
        <w:rPr>
          <w:rFonts w:ascii="Times New Roman" w:hAnsi="Times New Roman"/>
          <w:kern w:val="0"/>
          <w:sz w:val="22"/>
        </w:rPr>
        <w:t xml:space="preserve">In addition, securing </w:t>
      </w:r>
      <w:r w:rsidR="004461DE">
        <w:rPr>
          <w:rFonts w:ascii="Times New Roman" w:hAnsi="Times New Roman"/>
          <w:kern w:val="0"/>
          <w:sz w:val="22"/>
        </w:rPr>
        <w:t xml:space="preserve">comparable </w:t>
      </w:r>
      <w:r w:rsidRPr="00B91DBA">
        <w:rPr>
          <w:rFonts w:ascii="Times New Roman" w:hAnsi="Times New Roman"/>
          <w:kern w:val="0"/>
          <w:sz w:val="22"/>
        </w:rPr>
        <w:t xml:space="preserve">coverage to existing bands in new frequency bands (especially </w:t>
      </w:r>
      <w:proofErr w:type="spellStart"/>
      <w:r w:rsidRPr="00B91DBA">
        <w:rPr>
          <w:rFonts w:ascii="Times New Roman" w:hAnsi="Times New Roman"/>
          <w:kern w:val="0"/>
          <w:sz w:val="22"/>
        </w:rPr>
        <w:t>cmWave</w:t>
      </w:r>
      <w:proofErr w:type="spellEnd"/>
      <w:r w:rsidRPr="00B91DBA">
        <w:rPr>
          <w:rFonts w:ascii="Times New Roman" w:hAnsi="Times New Roman"/>
          <w:kern w:val="0"/>
          <w:sz w:val="22"/>
        </w:rPr>
        <w:t xml:space="preserve">/FR3) should also be considered </w:t>
      </w:r>
      <w:r w:rsidR="004461DE">
        <w:rPr>
          <w:rFonts w:ascii="Times New Roman" w:hAnsi="Times New Roman"/>
          <w:kern w:val="0"/>
          <w:sz w:val="22"/>
        </w:rPr>
        <w:t xml:space="preserve">as </w:t>
      </w:r>
      <w:r w:rsidRPr="00B91DBA">
        <w:rPr>
          <w:rFonts w:ascii="Times New Roman" w:hAnsi="Times New Roman"/>
          <w:kern w:val="0"/>
          <w:sz w:val="22"/>
        </w:rPr>
        <w:t xml:space="preserve">an important factor to consider when designing the physical layer. In other words, one of the main goals of 6G is to design the </w:t>
      </w:r>
      <w:r>
        <w:rPr>
          <w:rFonts w:ascii="Times New Roman" w:hAnsi="Times New Roman" w:hint="eastAsia"/>
          <w:kern w:val="0"/>
          <w:sz w:val="22"/>
        </w:rPr>
        <w:t>PHY</w:t>
      </w:r>
      <w:r w:rsidRPr="00B91DBA">
        <w:rPr>
          <w:rFonts w:ascii="Times New Roman" w:hAnsi="Times New Roman"/>
          <w:kern w:val="0"/>
          <w:sz w:val="22"/>
        </w:rPr>
        <w:t xml:space="preserve"> layer to achieve coverage performance </w:t>
      </w:r>
      <w:proofErr w:type="gramStart"/>
      <w:r w:rsidRPr="00B91DBA">
        <w:rPr>
          <w:rFonts w:ascii="Times New Roman" w:hAnsi="Times New Roman"/>
          <w:kern w:val="0"/>
          <w:sz w:val="22"/>
        </w:rPr>
        <w:t>similar to</w:t>
      </w:r>
      <w:proofErr w:type="gramEnd"/>
      <w:r w:rsidRPr="00B91DBA">
        <w:rPr>
          <w:rFonts w:ascii="Times New Roman" w:hAnsi="Times New Roman"/>
          <w:kern w:val="0"/>
          <w:sz w:val="22"/>
        </w:rPr>
        <w:t xml:space="preserve"> or comparable to that of the existing midband (e.g., 3.5 GHz) in the new upper midband (</w:t>
      </w:r>
      <w:proofErr w:type="spellStart"/>
      <w:r w:rsidRPr="00B91DBA">
        <w:rPr>
          <w:rFonts w:ascii="Times New Roman" w:hAnsi="Times New Roman"/>
          <w:kern w:val="0"/>
          <w:sz w:val="22"/>
        </w:rPr>
        <w:t>cmWave</w:t>
      </w:r>
      <w:proofErr w:type="spellEnd"/>
      <w:r w:rsidRPr="00B91DBA">
        <w:rPr>
          <w:rFonts w:ascii="Times New Roman" w:hAnsi="Times New Roman"/>
          <w:kern w:val="0"/>
          <w:sz w:val="22"/>
        </w:rPr>
        <w:t xml:space="preserve">/FR3, </w:t>
      </w:r>
      <w:r>
        <w:rPr>
          <w:rFonts w:ascii="Times New Roman" w:hAnsi="Times New Roman" w:hint="eastAsia"/>
          <w:kern w:val="0"/>
          <w:sz w:val="22"/>
        </w:rPr>
        <w:t>around</w:t>
      </w:r>
      <w:r w:rsidRPr="00B91DBA">
        <w:rPr>
          <w:rFonts w:ascii="Times New Roman" w:hAnsi="Times New Roman"/>
          <w:kern w:val="0"/>
          <w:sz w:val="22"/>
        </w:rPr>
        <w:t xml:space="preserve"> 7</w:t>
      </w:r>
      <w:r>
        <w:rPr>
          <w:rFonts w:ascii="Times New Roman" w:hAnsi="Times New Roman" w:hint="eastAsia"/>
          <w:kern w:val="0"/>
          <w:sz w:val="22"/>
        </w:rPr>
        <w:t>GHz</w:t>
      </w:r>
      <w:r w:rsidRPr="00B91DBA">
        <w:rPr>
          <w:rFonts w:ascii="Times New Roman" w:hAnsi="Times New Roman"/>
          <w:kern w:val="0"/>
          <w:sz w:val="22"/>
        </w:rPr>
        <w:t xml:space="preserve">) despite </w:t>
      </w:r>
      <w:r w:rsidR="004461DE">
        <w:rPr>
          <w:rFonts w:ascii="Times New Roman" w:hAnsi="Times New Roman"/>
          <w:kern w:val="0"/>
          <w:sz w:val="22"/>
        </w:rPr>
        <w:t xml:space="preserve">the </w:t>
      </w:r>
      <w:r w:rsidRPr="00B91DBA">
        <w:rPr>
          <w:rFonts w:ascii="Times New Roman" w:hAnsi="Times New Roman"/>
          <w:kern w:val="0"/>
          <w:sz w:val="22"/>
        </w:rPr>
        <w:t>higher propagation and transmission losses.</w:t>
      </w:r>
    </w:p>
    <w:p w14:paraId="7E89D46F" w14:textId="4FFCF3B1" w:rsidR="00B91DBA" w:rsidRPr="008B4F59"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2D6AAF">
        <w:rPr>
          <w:rFonts w:eastAsiaTheme="minorEastAsia" w:hint="eastAsia"/>
          <w:i/>
          <w:iCs/>
          <w:sz w:val="22"/>
          <w:szCs w:val="22"/>
          <w:lang w:val="en-US" w:eastAsia="ko-KR"/>
        </w:rPr>
        <w:t>6</w:t>
      </w:r>
      <w:r w:rsidRPr="008B4F59">
        <w:rPr>
          <w:rFonts w:eastAsiaTheme="minorEastAsia"/>
          <w:i/>
          <w:iCs/>
          <w:sz w:val="22"/>
          <w:szCs w:val="22"/>
          <w:lang w:val="en-US" w:eastAsia="ko-KR"/>
        </w:rPr>
        <w:t xml:space="preserve">: Study </w:t>
      </w:r>
      <w:r w:rsidR="004461DE">
        <w:rPr>
          <w:rFonts w:eastAsiaTheme="minorEastAsia"/>
          <w:i/>
          <w:iCs/>
          <w:sz w:val="22"/>
          <w:szCs w:val="22"/>
          <w:lang w:val="en-US" w:eastAsia="ko-KR"/>
        </w:rPr>
        <w:t xml:space="preserve">PHY layer </w:t>
      </w:r>
      <w:r w:rsidRPr="008B4F59">
        <w:rPr>
          <w:rFonts w:eastAsiaTheme="minorEastAsia"/>
          <w:i/>
          <w:iCs/>
          <w:sz w:val="22"/>
          <w:szCs w:val="22"/>
          <w:lang w:val="en-US" w:eastAsia="ko-KR"/>
        </w:rPr>
        <w:t xml:space="preserve">technologies to significantly improve overall coverage and cell-edge performance </w:t>
      </w:r>
      <w:r w:rsidR="004461DE">
        <w:rPr>
          <w:rFonts w:eastAsiaTheme="minorEastAsia"/>
          <w:i/>
          <w:iCs/>
          <w:sz w:val="22"/>
          <w:szCs w:val="22"/>
          <w:lang w:val="en-US" w:eastAsia="ko-KR"/>
        </w:rPr>
        <w:t>in</w:t>
      </w:r>
      <w:r w:rsidR="004461DE" w:rsidRPr="008B4F59">
        <w:rPr>
          <w:rFonts w:eastAsiaTheme="minorEastAsia"/>
          <w:i/>
          <w:iCs/>
          <w:sz w:val="22"/>
          <w:szCs w:val="22"/>
          <w:lang w:val="en-US" w:eastAsia="ko-KR"/>
        </w:rPr>
        <w:t xml:space="preserve"> </w:t>
      </w:r>
      <w:r w:rsidRPr="008B4F59">
        <w:rPr>
          <w:rFonts w:eastAsiaTheme="minorEastAsia"/>
          <w:i/>
          <w:iCs/>
          <w:sz w:val="22"/>
          <w:szCs w:val="22"/>
          <w:lang w:val="en-US" w:eastAsia="ko-KR"/>
        </w:rPr>
        <w:t xml:space="preserve">6G, </w:t>
      </w:r>
      <w:r w:rsidR="004461DE">
        <w:rPr>
          <w:rFonts w:eastAsiaTheme="minorEastAsia"/>
          <w:i/>
          <w:iCs/>
          <w:sz w:val="22"/>
          <w:szCs w:val="22"/>
          <w:lang w:val="en-US" w:eastAsia="ko-KR"/>
        </w:rPr>
        <w:t xml:space="preserve">with particular emphasis on </w:t>
      </w:r>
      <w:r w:rsidRPr="008B4F59">
        <w:rPr>
          <w:rFonts w:eastAsiaTheme="minorEastAsia"/>
          <w:i/>
          <w:iCs/>
          <w:sz w:val="22"/>
          <w:szCs w:val="22"/>
          <w:lang w:val="en-US" w:eastAsia="ko-KR"/>
        </w:rPr>
        <w:t xml:space="preserve">Uplink (UL) coverage </w:t>
      </w:r>
      <w:r w:rsidR="004461DE">
        <w:rPr>
          <w:rFonts w:eastAsiaTheme="minorEastAsia"/>
          <w:i/>
          <w:iCs/>
          <w:sz w:val="22"/>
          <w:szCs w:val="22"/>
          <w:lang w:val="en-US" w:eastAsia="ko-KR"/>
        </w:rPr>
        <w:t xml:space="preserve">improvements, including </w:t>
      </w:r>
      <w:r w:rsidRPr="008B4F59">
        <w:rPr>
          <w:rFonts w:eastAsiaTheme="minorEastAsia"/>
          <w:i/>
          <w:iCs/>
          <w:sz w:val="22"/>
          <w:szCs w:val="22"/>
          <w:lang w:val="en-US" w:eastAsia="ko-KR"/>
        </w:rPr>
        <w:t xml:space="preserve">SBFD, </w:t>
      </w:r>
      <w:r w:rsidR="004461DE" w:rsidRPr="008B4F59">
        <w:rPr>
          <w:rFonts w:eastAsiaTheme="minorEastAsia"/>
          <w:i/>
          <w:iCs/>
          <w:sz w:val="22"/>
          <w:szCs w:val="22"/>
          <w:lang w:val="en-US" w:eastAsia="ko-KR"/>
        </w:rPr>
        <w:t>low</w:t>
      </w:r>
      <w:r w:rsidR="004461DE">
        <w:rPr>
          <w:rFonts w:eastAsiaTheme="minorEastAsia"/>
          <w:i/>
          <w:iCs/>
          <w:sz w:val="22"/>
          <w:szCs w:val="22"/>
          <w:lang w:val="en-US" w:eastAsia="ko-KR"/>
        </w:rPr>
        <w:t>-</w:t>
      </w:r>
      <w:r w:rsidRPr="008B4F59">
        <w:rPr>
          <w:rFonts w:eastAsiaTheme="minorEastAsia"/>
          <w:i/>
          <w:iCs/>
          <w:sz w:val="22"/>
          <w:szCs w:val="22"/>
          <w:lang w:val="en-US" w:eastAsia="ko-KR"/>
        </w:rPr>
        <w:t xml:space="preserve">PAPR waveforms, higher UE transmission power, </w:t>
      </w:r>
      <w:r w:rsidR="004461DE">
        <w:rPr>
          <w:rFonts w:eastAsiaTheme="minorEastAsia"/>
          <w:i/>
          <w:iCs/>
          <w:sz w:val="22"/>
          <w:szCs w:val="22"/>
          <w:lang w:val="en-US" w:eastAsia="ko-KR"/>
        </w:rPr>
        <w:t xml:space="preserve">and </w:t>
      </w:r>
      <w:r w:rsidRPr="008B4F59">
        <w:rPr>
          <w:rFonts w:eastAsiaTheme="minorEastAsia"/>
          <w:i/>
          <w:iCs/>
          <w:sz w:val="22"/>
          <w:szCs w:val="22"/>
          <w:lang w:val="en-US" w:eastAsia="ko-KR"/>
        </w:rPr>
        <w:t>advanced UL MIMO</w:t>
      </w:r>
      <w:r w:rsidR="004461DE">
        <w:rPr>
          <w:rFonts w:eastAsiaTheme="minorEastAsia"/>
          <w:i/>
          <w:iCs/>
          <w:sz w:val="22"/>
          <w:szCs w:val="22"/>
          <w:lang w:val="en-US" w:eastAsia="ko-KR"/>
        </w:rPr>
        <w:t xml:space="preserve"> techniques</w:t>
      </w:r>
      <w:r>
        <w:rPr>
          <w:rFonts w:eastAsiaTheme="minorEastAsia" w:hint="eastAsia"/>
          <w:i/>
          <w:iCs/>
          <w:sz w:val="22"/>
          <w:szCs w:val="22"/>
          <w:lang w:val="en-US" w:eastAsia="ko-KR"/>
        </w:rPr>
        <w:t>.</w:t>
      </w:r>
    </w:p>
    <w:p w14:paraId="3793C6FF" w14:textId="2B489A40" w:rsidR="004F67C7" w:rsidRDefault="00247498" w:rsidP="004F67C7">
      <w:pPr>
        <w:pStyle w:val="2"/>
        <w:rPr>
          <w:rFonts w:eastAsiaTheme="minorEastAsia"/>
          <w:sz w:val="22"/>
          <w:szCs w:val="22"/>
          <w:lang w:eastAsia="ko-KR"/>
        </w:rPr>
      </w:pPr>
      <w:r w:rsidRPr="00247498">
        <w:rPr>
          <w:rFonts w:eastAsiaTheme="minorEastAsia"/>
          <w:sz w:val="22"/>
          <w:szCs w:val="22"/>
          <w:lang w:eastAsia="ko-KR"/>
        </w:rPr>
        <w:t>Multi-Radio Spectrum Sharing (MRSS)</w:t>
      </w:r>
      <w:r w:rsidR="004F67C7">
        <w:rPr>
          <w:rFonts w:eastAsiaTheme="minorEastAsia" w:hint="eastAsia"/>
          <w:sz w:val="22"/>
          <w:szCs w:val="22"/>
          <w:lang w:eastAsia="ko-KR"/>
        </w:rPr>
        <w:t xml:space="preserve"> </w:t>
      </w:r>
      <w:r w:rsidR="00692377">
        <w:rPr>
          <w:rFonts w:eastAsiaTheme="minorEastAsia" w:hint="eastAsia"/>
          <w:sz w:val="22"/>
          <w:szCs w:val="22"/>
          <w:lang w:eastAsia="ko-KR"/>
        </w:rPr>
        <w:t>Aspects</w:t>
      </w:r>
    </w:p>
    <w:p w14:paraId="29FCAC8A" w14:textId="47CD83E0" w:rsidR="00FB27EA" w:rsidRDefault="00FB27EA" w:rsidP="00485C1C">
      <w:pPr>
        <w:widowControl/>
        <w:wordWrap/>
        <w:autoSpaceDE/>
        <w:autoSpaceDN/>
        <w:spacing w:before="120" w:line="276" w:lineRule="auto"/>
        <w:ind w:firstLineChars="100" w:firstLine="220"/>
        <w:rPr>
          <w:rFonts w:ascii="Times New Roman" w:hAnsi="Times New Roman"/>
          <w:sz w:val="22"/>
        </w:rPr>
      </w:pPr>
      <w:r w:rsidRPr="00247498">
        <w:rPr>
          <w:rFonts w:ascii="Times New Roman" w:hAnsi="Times New Roman"/>
          <w:sz w:val="22"/>
        </w:rPr>
        <w:t xml:space="preserve">In the broader context of 6G wireless design and radio access networks (RANs), Multi-Radio Spectrum Sharing (MRSS) focuses on cost-effective migration and maximum spectrum utilization using existing 5G infrastructure. MRSS is considered </w:t>
      </w:r>
      <w:r w:rsidR="00DF78A1">
        <w:rPr>
          <w:rFonts w:ascii="Times New Roman" w:hAnsi="Times New Roman"/>
          <w:sz w:val="22"/>
        </w:rPr>
        <w:t xml:space="preserve">as </w:t>
      </w:r>
      <w:r w:rsidRPr="00247498">
        <w:rPr>
          <w:rFonts w:ascii="Times New Roman" w:hAnsi="Times New Roman"/>
          <w:sz w:val="22"/>
        </w:rPr>
        <w:t>an integral part of the deployment in the initial phase of 6G and is expected to contribute significantly to improving the sustainability and performance of the network.</w:t>
      </w:r>
    </w:p>
    <w:p w14:paraId="50A00A05" w14:textId="06A38D76" w:rsidR="00E763F6" w:rsidRPr="00247498" w:rsidRDefault="00E763F6" w:rsidP="00FD0683">
      <w:pPr>
        <w:widowControl/>
        <w:wordWrap/>
        <w:autoSpaceDE/>
        <w:autoSpaceDN/>
        <w:spacing w:before="120" w:line="276" w:lineRule="auto"/>
        <w:rPr>
          <w:rFonts w:ascii="Times New Roman" w:hAnsi="Times New Roman"/>
          <w:sz w:val="22"/>
        </w:rPr>
      </w:pPr>
      <w:r>
        <w:rPr>
          <w:rFonts w:ascii="Times New Roman" w:hAnsi="Times New Roman"/>
          <w:sz w:val="22"/>
        </w:rPr>
        <w:t>The adoption of MRSS in 6G offers several key advantages:</w:t>
      </w:r>
    </w:p>
    <w:p w14:paraId="5E7730F8" w14:textId="77777777" w:rsidR="00E763F6" w:rsidRDefault="00E763F6" w:rsidP="00485C1C">
      <w:pPr>
        <w:pStyle w:val="ac"/>
        <w:numPr>
          <w:ilvl w:val="1"/>
          <w:numId w:val="66"/>
        </w:numPr>
        <w:spacing w:before="120" w:line="276" w:lineRule="auto"/>
        <w:ind w:leftChars="0" w:left="567"/>
        <w:rPr>
          <w:rFonts w:ascii="Times New Roman" w:hAnsi="Times New Roman"/>
          <w:sz w:val="22"/>
        </w:rPr>
      </w:pPr>
      <w:r>
        <w:rPr>
          <w:rFonts w:ascii="Times New Roman" w:eastAsia="맑은 고딕" w:hAnsi="Times New Roman"/>
          <w:b/>
          <w:bCs/>
          <w:i/>
          <w:iCs/>
          <w:sz w:val="22"/>
          <w:szCs w:val="22"/>
          <w:lang w:val="en-US" w:eastAsia="ko-KR"/>
        </w:rPr>
        <w:t>Seamless Migration from 5G</w:t>
      </w:r>
      <w:r w:rsidRPr="00485C1C">
        <w:rPr>
          <w:rFonts w:ascii="Times New Roman" w:eastAsia="맑은 고딕" w:hAnsi="Times New Roman"/>
          <w:sz w:val="22"/>
          <w:szCs w:val="22"/>
          <w:lang w:val="en-US" w:eastAsia="ko-KR"/>
        </w:rPr>
        <w:t xml:space="preserve">: </w:t>
      </w:r>
      <w:r w:rsidR="00544970" w:rsidRPr="00485C1C">
        <w:rPr>
          <w:rFonts w:ascii="Times New Roman" w:hAnsi="Times New Roman"/>
          <w:sz w:val="22"/>
        </w:rPr>
        <w:t xml:space="preserve">The adoption </w:t>
      </w:r>
      <w:r w:rsidR="006B517D" w:rsidRPr="00485C1C">
        <w:rPr>
          <w:rFonts w:ascii="Times New Roman" w:hAnsi="Times New Roman"/>
          <w:sz w:val="22"/>
        </w:rPr>
        <w:t xml:space="preserve">of MRSS </w:t>
      </w:r>
      <w:r w:rsidR="00544970" w:rsidRPr="00485C1C">
        <w:rPr>
          <w:rFonts w:ascii="Times New Roman" w:hAnsi="Times New Roman"/>
          <w:sz w:val="22"/>
        </w:rPr>
        <w:t xml:space="preserve">in 6G should be considered </w:t>
      </w:r>
      <w:r w:rsidR="00DF78A1" w:rsidRPr="00485C1C">
        <w:rPr>
          <w:rFonts w:ascii="Times New Roman" w:hAnsi="Times New Roman"/>
          <w:sz w:val="22"/>
        </w:rPr>
        <w:t xml:space="preserve">as </w:t>
      </w:r>
      <w:r w:rsidR="00544970" w:rsidRPr="00485C1C">
        <w:rPr>
          <w:rFonts w:ascii="Times New Roman" w:hAnsi="Times New Roman"/>
          <w:sz w:val="22"/>
        </w:rPr>
        <w:t xml:space="preserve">an essential key factor as MRSS enables a seamless and cost-effective upgrade from the existing 5G frequency bands (mainly FR1 and FR2) to 6G. This enables cost savings through base station hardware recycling and baseband-only upgrades, and these MRSS are seen as key drivers driving the widespread deployment and early commercialization of 6G. </w:t>
      </w:r>
    </w:p>
    <w:p w14:paraId="3E2ED08A" w14:textId="5999DC37" w:rsidR="00E763F6" w:rsidRDefault="00E763F6" w:rsidP="00485C1C">
      <w:pPr>
        <w:pStyle w:val="ac"/>
        <w:numPr>
          <w:ilvl w:val="1"/>
          <w:numId w:val="66"/>
        </w:numPr>
        <w:spacing w:before="120" w:line="276" w:lineRule="auto"/>
        <w:ind w:leftChars="0" w:left="567"/>
        <w:rPr>
          <w:rFonts w:ascii="Times New Roman" w:hAnsi="Times New Roman"/>
          <w:sz w:val="22"/>
        </w:rPr>
      </w:pPr>
      <w:r w:rsidRPr="00485C1C">
        <w:rPr>
          <w:rFonts w:ascii="Times New Roman" w:hAnsi="Times New Roman"/>
          <w:b/>
          <w:bCs/>
          <w:i/>
          <w:iCs/>
          <w:sz w:val="22"/>
        </w:rPr>
        <w:t>Waveform and Numerology Compatibility</w:t>
      </w:r>
      <w:r w:rsidRPr="00E763F6">
        <w:rPr>
          <w:rFonts w:ascii="Times New Roman" w:hAnsi="Times New Roman"/>
          <w:sz w:val="22"/>
        </w:rPr>
        <w:t>:</w:t>
      </w:r>
      <w:r>
        <w:rPr>
          <w:rFonts w:ascii="Times New Roman" w:hAnsi="Times New Roman"/>
          <w:sz w:val="22"/>
        </w:rPr>
        <w:t xml:space="preserve"> S</w:t>
      </w:r>
      <w:r w:rsidR="00544970" w:rsidRPr="00485C1C">
        <w:rPr>
          <w:rFonts w:ascii="Times New Roman" w:hAnsi="Times New Roman"/>
          <w:sz w:val="22"/>
        </w:rPr>
        <w:t xml:space="preserve">ince 6G needs to operate efficiently in the 5G spectrum, it is necessary to maximize MRSS efficiency using waveforms and numerology that are compatible with 5G NR, and we expect that the simplified design of 5G NR will significantly reduce the complexity and interoperability issues of MRSS compared to 4G-5G Dynamic Spectrum Sharing (DSS). </w:t>
      </w:r>
    </w:p>
    <w:p w14:paraId="70DBDD82" w14:textId="77777777" w:rsidR="00E763F6" w:rsidRDefault="00E763F6" w:rsidP="00485C1C">
      <w:pPr>
        <w:pStyle w:val="ac"/>
        <w:numPr>
          <w:ilvl w:val="1"/>
          <w:numId w:val="66"/>
        </w:numPr>
        <w:spacing w:before="120" w:line="276" w:lineRule="auto"/>
        <w:ind w:leftChars="0" w:left="567"/>
        <w:rPr>
          <w:rFonts w:ascii="Times New Roman" w:hAnsi="Times New Roman"/>
          <w:sz w:val="22"/>
        </w:rPr>
      </w:pPr>
      <w:r w:rsidRPr="00485C1C">
        <w:rPr>
          <w:rFonts w:ascii="Times New Roman" w:hAnsi="Times New Roman"/>
          <w:b/>
          <w:bCs/>
          <w:i/>
          <w:iCs/>
          <w:sz w:val="22"/>
        </w:rPr>
        <w:t>Maximized Use of Fragmented Spectrum</w:t>
      </w:r>
      <w:r>
        <w:rPr>
          <w:rFonts w:ascii="Times New Roman" w:hAnsi="Times New Roman"/>
          <w:sz w:val="22"/>
        </w:rPr>
        <w:t xml:space="preserve">: </w:t>
      </w:r>
      <w:r w:rsidR="00544970" w:rsidRPr="00485C1C">
        <w:rPr>
          <w:rFonts w:ascii="Times New Roman" w:hAnsi="Times New Roman"/>
          <w:sz w:val="22"/>
        </w:rPr>
        <w:t xml:space="preserve">The MRSS also maximizes the value of fragmented spectrum resources through efficient spectrum sharing between 5G and 6G, contributing to increasing capacity and throughput under concepts such as </w:t>
      </w:r>
      <w:proofErr w:type="gramStart"/>
      <w:r w:rsidR="00544970" w:rsidRPr="00485C1C">
        <w:rPr>
          <w:rFonts w:ascii="Times New Roman" w:hAnsi="Times New Roman"/>
          <w:sz w:val="22"/>
        </w:rPr>
        <w:t>single-cell</w:t>
      </w:r>
      <w:proofErr w:type="gramEnd"/>
      <w:r w:rsidR="00544970" w:rsidRPr="00485C1C">
        <w:rPr>
          <w:rFonts w:ascii="Times New Roman" w:hAnsi="Times New Roman"/>
          <w:sz w:val="22"/>
        </w:rPr>
        <w:t xml:space="preserve">/multi-carrier cells. </w:t>
      </w:r>
    </w:p>
    <w:p w14:paraId="0418F3FE" w14:textId="2C4D94DD" w:rsidR="00544970" w:rsidRPr="00485C1C" w:rsidRDefault="00E763F6" w:rsidP="00485C1C">
      <w:pPr>
        <w:pStyle w:val="ac"/>
        <w:numPr>
          <w:ilvl w:val="1"/>
          <w:numId w:val="66"/>
        </w:numPr>
        <w:spacing w:before="120" w:after="240" w:line="276" w:lineRule="auto"/>
        <w:ind w:leftChars="0" w:left="567"/>
        <w:rPr>
          <w:rFonts w:ascii="Times New Roman" w:hAnsi="Times New Roman"/>
          <w:sz w:val="22"/>
        </w:rPr>
      </w:pPr>
      <w:r>
        <w:rPr>
          <w:rFonts w:ascii="Times New Roman" w:hAnsi="Times New Roman"/>
          <w:b/>
          <w:bCs/>
          <w:i/>
          <w:iCs/>
          <w:sz w:val="22"/>
        </w:rPr>
        <w:t>Performance Enhancement of Shared Carriers</w:t>
      </w:r>
      <w:r w:rsidRPr="00485C1C">
        <w:rPr>
          <w:rFonts w:ascii="Times New Roman" w:hAnsi="Times New Roman"/>
          <w:sz w:val="22"/>
        </w:rPr>
        <w:t>:</w:t>
      </w:r>
      <w:r>
        <w:rPr>
          <w:rFonts w:ascii="Times New Roman" w:hAnsi="Times New Roman"/>
          <w:sz w:val="22"/>
        </w:rPr>
        <w:t xml:space="preserve"> </w:t>
      </w:r>
      <w:r w:rsidR="00544970" w:rsidRPr="00485C1C">
        <w:rPr>
          <w:rFonts w:ascii="Times New Roman" w:hAnsi="Times New Roman"/>
          <w:sz w:val="22"/>
        </w:rPr>
        <w:t xml:space="preserve">This </w:t>
      </w:r>
      <w:r>
        <w:rPr>
          <w:rFonts w:ascii="Times New Roman" w:hAnsi="Times New Roman"/>
          <w:sz w:val="22"/>
        </w:rPr>
        <w:t xml:space="preserve">MRSS </w:t>
      </w:r>
      <w:r w:rsidR="00544970" w:rsidRPr="00485C1C">
        <w:rPr>
          <w:rFonts w:ascii="Times New Roman" w:hAnsi="Times New Roman"/>
          <w:sz w:val="22"/>
        </w:rPr>
        <w:t>can significantly improve 6G wireless performance in the existing FR1 and FR2 TDD/FDD bands</w:t>
      </w:r>
      <w:r>
        <w:rPr>
          <w:rFonts w:ascii="Times New Roman" w:hAnsi="Times New Roman"/>
          <w:sz w:val="22"/>
        </w:rPr>
        <w:t>.</w:t>
      </w:r>
      <w:r w:rsidR="00544970" w:rsidRPr="00485C1C">
        <w:rPr>
          <w:rFonts w:ascii="Times New Roman" w:hAnsi="Times New Roman"/>
          <w:sz w:val="22"/>
        </w:rPr>
        <w:t xml:space="preserve"> </w:t>
      </w:r>
      <w:r>
        <w:rPr>
          <w:rFonts w:ascii="Times New Roman" w:hAnsi="Times New Roman"/>
          <w:sz w:val="22"/>
        </w:rPr>
        <w:t>I</w:t>
      </w:r>
      <w:r w:rsidR="00544970" w:rsidRPr="00485C1C">
        <w:rPr>
          <w:rFonts w:ascii="Times New Roman" w:hAnsi="Times New Roman"/>
          <w:sz w:val="22"/>
        </w:rPr>
        <w:t xml:space="preserve">t is expected that more 6G traffic will be converted to shared carriers, </w:t>
      </w:r>
      <w:r>
        <w:rPr>
          <w:rFonts w:ascii="Times New Roman" w:hAnsi="Times New Roman"/>
          <w:sz w:val="22"/>
        </w:rPr>
        <w:t xml:space="preserve">which will </w:t>
      </w:r>
      <w:r w:rsidR="00544970" w:rsidRPr="00485C1C">
        <w:rPr>
          <w:rFonts w:ascii="Times New Roman" w:hAnsi="Times New Roman"/>
          <w:sz w:val="22"/>
        </w:rPr>
        <w:t>improving the performance of those carriers.</w:t>
      </w:r>
    </w:p>
    <w:p w14:paraId="26011B3B" w14:textId="1B5259CD" w:rsidR="007F6C51"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2D6AAF">
        <w:rPr>
          <w:rFonts w:eastAsiaTheme="minorEastAsia" w:hint="eastAsia"/>
          <w:i/>
          <w:iCs/>
          <w:sz w:val="22"/>
          <w:szCs w:val="22"/>
          <w:lang w:val="en-US" w:eastAsia="ko-KR"/>
        </w:rPr>
        <w:t>7</w:t>
      </w:r>
      <w:r w:rsidRPr="008B4F59">
        <w:rPr>
          <w:rFonts w:eastAsiaTheme="minorEastAsia"/>
          <w:i/>
          <w:iCs/>
          <w:sz w:val="22"/>
          <w:szCs w:val="22"/>
          <w:lang w:val="en-US" w:eastAsia="ko-KR"/>
        </w:rPr>
        <w:t>: Study efficient optimization methods for Multi-Radio Spectrum Sharing (MRSS) using waveforms and numerologies compatible with 5G NR in the early stages of 6G, for cost-effective migration utilizing existing 5G infrastructure and maximizing spectrum utilization.</w:t>
      </w:r>
    </w:p>
    <w:p w14:paraId="694D786C" w14:textId="6CC4B98E" w:rsidR="002D6AAF" w:rsidRDefault="00335EE1" w:rsidP="004952CB">
      <w:pPr>
        <w:pStyle w:val="2"/>
        <w:spacing w:after="0"/>
        <w:rPr>
          <w:rFonts w:eastAsiaTheme="minorEastAsia"/>
          <w:sz w:val="22"/>
          <w:szCs w:val="22"/>
          <w:lang w:eastAsia="ko-KR"/>
        </w:rPr>
      </w:pPr>
      <w:r>
        <w:rPr>
          <w:rFonts w:eastAsiaTheme="minorEastAsia"/>
          <w:sz w:val="22"/>
          <w:szCs w:val="22"/>
          <w:lang w:eastAsia="ko-KR"/>
        </w:rPr>
        <w:lastRenderedPageBreak/>
        <w:t>B</w:t>
      </w:r>
      <w:r w:rsidR="002D6AAF">
        <w:rPr>
          <w:rFonts w:eastAsiaTheme="minorEastAsia" w:hint="eastAsia"/>
          <w:sz w:val="22"/>
          <w:szCs w:val="22"/>
          <w:lang w:eastAsia="ko-KR"/>
        </w:rPr>
        <w:t>andwidth/band adaptation</w:t>
      </w:r>
      <w:r>
        <w:rPr>
          <w:rFonts w:eastAsiaTheme="minorEastAsia"/>
          <w:sz w:val="22"/>
          <w:szCs w:val="22"/>
          <w:lang w:eastAsia="ko-KR"/>
        </w:rPr>
        <w:t xml:space="preserve"> Aspects</w:t>
      </w:r>
    </w:p>
    <w:p w14:paraId="1ACEEE63" w14:textId="76E6BCE7" w:rsidR="00EF7E7F" w:rsidRDefault="00EF7E7F" w:rsidP="00EF7E7F">
      <w:pPr>
        <w:widowControl/>
        <w:wordWrap/>
        <w:autoSpaceDE/>
        <w:autoSpaceDN/>
        <w:spacing w:before="120" w:line="276" w:lineRule="auto"/>
        <w:ind w:firstLineChars="100" w:firstLine="220"/>
        <w:rPr>
          <w:rFonts w:ascii="Times New Roman" w:hAnsi="Times New Roman"/>
          <w:sz w:val="22"/>
        </w:rPr>
      </w:pPr>
      <w:r w:rsidRPr="0044719F">
        <w:rPr>
          <w:rFonts w:ascii="Times New Roman" w:hAnsi="Times New Roman"/>
          <w:sz w:val="22"/>
        </w:rPr>
        <w:t xml:space="preserve">The </w:t>
      </w:r>
      <w:r w:rsidR="000E34FA">
        <w:rPr>
          <w:rFonts w:ascii="Times New Roman" w:hAnsi="Times New Roman"/>
          <w:sz w:val="22"/>
        </w:rPr>
        <w:t>original</w:t>
      </w:r>
      <w:r w:rsidRPr="0044719F">
        <w:rPr>
          <w:rFonts w:ascii="Times New Roman" w:hAnsi="Times New Roman"/>
          <w:sz w:val="22"/>
        </w:rPr>
        <w:t xml:space="preserve"> motivations for introducing Bandwidth Parts (BWP) in 5G NR</w:t>
      </w:r>
      <w:r w:rsidR="000E34FA">
        <w:rPr>
          <w:rFonts w:ascii="Times New Roman" w:hAnsi="Times New Roman"/>
          <w:sz w:val="22"/>
        </w:rPr>
        <w:t xml:space="preserve"> - </w:t>
      </w:r>
      <w:r w:rsidRPr="0044719F">
        <w:rPr>
          <w:rFonts w:ascii="Times New Roman" w:hAnsi="Times New Roman"/>
          <w:sz w:val="22"/>
        </w:rPr>
        <w:t>namely 'supporting diverse UE bandwidth capabilities' and 'UE power saving'</w:t>
      </w:r>
      <w:r>
        <w:rPr>
          <w:rFonts w:ascii="Times New Roman" w:hAnsi="Times New Roman" w:hint="eastAsia"/>
          <w:sz w:val="22"/>
        </w:rPr>
        <w:t xml:space="preserve"> </w:t>
      </w:r>
      <w:r w:rsidR="000E34FA">
        <w:rPr>
          <w:rFonts w:ascii="Times New Roman" w:hAnsi="Times New Roman"/>
          <w:sz w:val="22"/>
        </w:rPr>
        <w:t xml:space="preserve">- </w:t>
      </w:r>
      <w:r w:rsidRPr="0044719F">
        <w:rPr>
          <w:rFonts w:ascii="Times New Roman" w:hAnsi="Times New Roman"/>
          <w:sz w:val="22"/>
        </w:rPr>
        <w:t xml:space="preserve">remain valid </w:t>
      </w:r>
      <w:r w:rsidR="000E34FA">
        <w:rPr>
          <w:rFonts w:ascii="Times New Roman" w:hAnsi="Times New Roman"/>
          <w:sz w:val="22"/>
        </w:rPr>
        <w:t xml:space="preserve">and even more critical </w:t>
      </w:r>
      <w:r w:rsidRPr="0044719F">
        <w:rPr>
          <w:rFonts w:ascii="Times New Roman" w:hAnsi="Times New Roman"/>
          <w:sz w:val="22"/>
        </w:rPr>
        <w:t>in 6G.</w:t>
      </w:r>
      <w:r>
        <w:rPr>
          <w:rFonts w:ascii="Times New Roman" w:hAnsi="Times New Roman" w:hint="eastAsia"/>
          <w:sz w:val="22"/>
        </w:rPr>
        <w:t xml:space="preserve"> </w:t>
      </w:r>
      <w:r w:rsidRPr="0044719F">
        <w:rPr>
          <w:rFonts w:ascii="Times New Roman" w:hAnsi="Times New Roman"/>
          <w:sz w:val="22"/>
        </w:rPr>
        <w:t xml:space="preserve">The BWP feature is considered essential </w:t>
      </w:r>
      <w:r w:rsidR="000E34FA">
        <w:rPr>
          <w:rFonts w:ascii="Times New Roman" w:hAnsi="Times New Roman"/>
          <w:sz w:val="22"/>
        </w:rPr>
        <w:t xml:space="preserve">from </w:t>
      </w:r>
      <w:r w:rsidRPr="0044719F">
        <w:rPr>
          <w:rFonts w:ascii="Times New Roman" w:hAnsi="Times New Roman"/>
          <w:sz w:val="22"/>
        </w:rPr>
        <w:t>6G</w:t>
      </w:r>
      <w:r w:rsidR="000E34FA">
        <w:rPr>
          <w:rFonts w:ascii="Times New Roman" w:hAnsi="Times New Roman"/>
          <w:sz w:val="22"/>
        </w:rPr>
        <w:t xml:space="preserve"> Day-1</w:t>
      </w:r>
      <w:r w:rsidRPr="0044719F">
        <w:rPr>
          <w:rFonts w:ascii="Times New Roman" w:hAnsi="Times New Roman"/>
          <w:sz w:val="22"/>
        </w:rPr>
        <w:t xml:space="preserve">, </w:t>
      </w:r>
      <w:r w:rsidR="000E34FA">
        <w:rPr>
          <w:rFonts w:ascii="Times New Roman" w:hAnsi="Times New Roman"/>
          <w:sz w:val="22"/>
        </w:rPr>
        <w:t xml:space="preserve">especially to support </w:t>
      </w:r>
      <w:r w:rsidRPr="0044719F">
        <w:rPr>
          <w:rFonts w:ascii="Times New Roman" w:hAnsi="Times New Roman"/>
          <w:sz w:val="22"/>
        </w:rPr>
        <w:t>low-specification devices such as IoT</w:t>
      </w:r>
      <w:r w:rsidR="000E34FA">
        <w:rPr>
          <w:rFonts w:ascii="Times New Roman" w:hAnsi="Times New Roman"/>
          <w:sz w:val="22"/>
        </w:rPr>
        <w:t xml:space="preserve"> UEs</w:t>
      </w:r>
      <w:r w:rsidRPr="0044719F">
        <w:rPr>
          <w:rFonts w:ascii="Times New Roman" w:hAnsi="Times New Roman"/>
          <w:sz w:val="22"/>
        </w:rPr>
        <w:t>.</w:t>
      </w:r>
      <w:r>
        <w:rPr>
          <w:rFonts w:ascii="Times New Roman" w:hAnsi="Times New Roman" w:hint="eastAsia"/>
          <w:sz w:val="22"/>
        </w:rPr>
        <w:t xml:space="preserve"> </w:t>
      </w:r>
      <w:r w:rsidR="000E34FA">
        <w:rPr>
          <w:rFonts w:ascii="Times New Roman" w:hAnsi="Times New Roman"/>
          <w:sz w:val="22"/>
        </w:rPr>
        <w:t xml:space="preserve">With 6G expected to support very wide </w:t>
      </w:r>
      <w:r w:rsidRPr="0044719F">
        <w:rPr>
          <w:rFonts w:ascii="Times New Roman" w:hAnsi="Times New Roman"/>
          <w:sz w:val="22"/>
        </w:rPr>
        <w:t>channel bandwidths</w:t>
      </w:r>
      <w:r w:rsidR="000E34FA">
        <w:rPr>
          <w:rFonts w:ascii="Times New Roman" w:hAnsi="Times New Roman"/>
          <w:sz w:val="22"/>
        </w:rPr>
        <w:t xml:space="preserve"> (e.g., </w:t>
      </w:r>
      <w:r w:rsidRPr="0044719F">
        <w:rPr>
          <w:rFonts w:ascii="Times New Roman" w:hAnsi="Times New Roman"/>
          <w:sz w:val="22"/>
        </w:rPr>
        <w:t xml:space="preserve">400 MHz or </w:t>
      </w:r>
      <w:r w:rsidR="000E34FA">
        <w:rPr>
          <w:rFonts w:ascii="Times New Roman" w:hAnsi="Times New Roman"/>
          <w:sz w:val="22"/>
        </w:rPr>
        <w:t xml:space="preserve">up to </w:t>
      </w:r>
      <w:r w:rsidRPr="0044719F">
        <w:rPr>
          <w:rFonts w:ascii="Times New Roman" w:hAnsi="Times New Roman"/>
          <w:sz w:val="22"/>
        </w:rPr>
        <w:t>800 MHz</w:t>
      </w:r>
      <w:r w:rsidR="000E34FA">
        <w:rPr>
          <w:rFonts w:ascii="Times New Roman" w:hAnsi="Times New Roman"/>
          <w:sz w:val="22"/>
        </w:rPr>
        <w:t>)</w:t>
      </w:r>
      <w:r w:rsidRPr="0044719F">
        <w:rPr>
          <w:rFonts w:ascii="Times New Roman" w:hAnsi="Times New Roman"/>
          <w:sz w:val="22"/>
        </w:rPr>
        <w:t xml:space="preserve">, </w:t>
      </w:r>
      <w:r w:rsidR="000E34FA">
        <w:rPr>
          <w:rFonts w:ascii="Times New Roman" w:hAnsi="Times New Roman"/>
          <w:sz w:val="22"/>
        </w:rPr>
        <w:t xml:space="preserve">BWP operation allows </w:t>
      </w:r>
      <w:r w:rsidRPr="0044719F">
        <w:rPr>
          <w:rFonts w:ascii="Times New Roman" w:hAnsi="Times New Roman"/>
          <w:sz w:val="22"/>
        </w:rPr>
        <w:t>UE</w:t>
      </w:r>
      <w:r w:rsidR="000E34FA">
        <w:rPr>
          <w:rFonts w:ascii="Times New Roman" w:hAnsi="Times New Roman"/>
          <w:sz w:val="22"/>
        </w:rPr>
        <w:t>s</w:t>
      </w:r>
      <w:r w:rsidRPr="0044719F">
        <w:rPr>
          <w:rFonts w:ascii="Times New Roman" w:hAnsi="Times New Roman"/>
          <w:sz w:val="22"/>
        </w:rPr>
        <w:t xml:space="preserve"> to operate </w:t>
      </w:r>
      <w:r w:rsidR="000E34FA">
        <w:rPr>
          <w:rFonts w:ascii="Times New Roman" w:hAnsi="Times New Roman"/>
          <w:sz w:val="22"/>
        </w:rPr>
        <w:t>o</w:t>
      </w:r>
      <w:r w:rsidRPr="0044719F">
        <w:rPr>
          <w:rFonts w:ascii="Times New Roman" w:hAnsi="Times New Roman"/>
          <w:sz w:val="22"/>
        </w:rPr>
        <w:t xml:space="preserve">n a narrower </w:t>
      </w:r>
      <w:r w:rsidR="000E34FA">
        <w:rPr>
          <w:rFonts w:ascii="Times New Roman" w:hAnsi="Times New Roman"/>
          <w:sz w:val="22"/>
        </w:rPr>
        <w:t xml:space="preserve">portion of the carrier </w:t>
      </w:r>
      <w:r w:rsidRPr="0044719F">
        <w:rPr>
          <w:rFonts w:ascii="Times New Roman" w:hAnsi="Times New Roman"/>
          <w:sz w:val="22"/>
        </w:rPr>
        <w:t>bandwidth</w:t>
      </w:r>
      <w:r w:rsidR="000E34FA">
        <w:rPr>
          <w:rFonts w:ascii="Times New Roman" w:hAnsi="Times New Roman"/>
          <w:sz w:val="22"/>
        </w:rPr>
        <w:t>, thereby reducing complexity and power reduction</w:t>
      </w:r>
      <w:r w:rsidRPr="0044719F">
        <w:rPr>
          <w:rFonts w:ascii="Times New Roman" w:hAnsi="Times New Roman"/>
          <w:sz w:val="22"/>
        </w:rPr>
        <w:t>.</w:t>
      </w:r>
      <w:r>
        <w:rPr>
          <w:rFonts w:ascii="Times New Roman" w:hAnsi="Times New Roman" w:hint="eastAsia"/>
          <w:sz w:val="22"/>
        </w:rPr>
        <w:t xml:space="preserve"> </w:t>
      </w:r>
    </w:p>
    <w:p w14:paraId="0E98340C" w14:textId="7ECBF509" w:rsidR="00EF7E7F" w:rsidRPr="00EF7E7F" w:rsidRDefault="000E34FA" w:rsidP="0044719F">
      <w:pPr>
        <w:widowControl/>
        <w:wordWrap/>
        <w:autoSpaceDE/>
        <w:autoSpaceDN/>
        <w:spacing w:before="120" w:line="276" w:lineRule="auto"/>
        <w:rPr>
          <w:rFonts w:ascii="굴림" w:eastAsia="굴림" w:hAnsi="굴림" w:cs="굴림"/>
          <w:kern w:val="0"/>
          <w:sz w:val="24"/>
          <w:szCs w:val="24"/>
        </w:rPr>
      </w:pPr>
      <w:r>
        <w:rPr>
          <w:rFonts w:ascii="Times New Roman" w:hAnsi="Times New Roman"/>
          <w:sz w:val="22"/>
        </w:rPr>
        <w:t xml:space="preserve">  For 6G, a</w:t>
      </w:r>
      <w:r w:rsidR="00EF7E7F" w:rsidRPr="0044719F">
        <w:rPr>
          <w:rFonts w:ascii="Times New Roman" w:hAnsi="Times New Roman"/>
          <w:sz w:val="22"/>
        </w:rPr>
        <w:t xml:space="preserve"> common objective for BWP adaptation in 6G</w:t>
      </w:r>
      <w:r>
        <w:rPr>
          <w:rFonts w:ascii="Times New Roman" w:hAnsi="Times New Roman"/>
          <w:sz w:val="22"/>
        </w:rPr>
        <w:t>R</w:t>
      </w:r>
      <w:r w:rsidR="00EF7E7F" w:rsidRPr="0044719F">
        <w:rPr>
          <w:rFonts w:ascii="Times New Roman" w:hAnsi="Times New Roman"/>
          <w:sz w:val="22"/>
        </w:rPr>
        <w:t xml:space="preserve"> design is to simplify the </w:t>
      </w:r>
      <w:r w:rsidR="00EF7E7F">
        <w:rPr>
          <w:rFonts w:ascii="Times New Roman" w:hAnsi="Times New Roman" w:hint="eastAsia"/>
          <w:sz w:val="22"/>
        </w:rPr>
        <w:t>BWP framework</w:t>
      </w:r>
      <w:r w:rsidR="00EF7E7F" w:rsidRPr="0044719F">
        <w:rPr>
          <w:rFonts w:ascii="Times New Roman" w:hAnsi="Times New Roman"/>
          <w:sz w:val="22"/>
        </w:rPr>
        <w:t xml:space="preserve"> compared to 5G NR </w:t>
      </w:r>
      <w:r w:rsidR="00EF7E7F">
        <w:rPr>
          <w:rFonts w:ascii="Times New Roman" w:hAnsi="Times New Roman" w:hint="eastAsia"/>
          <w:sz w:val="22"/>
        </w:rPr>
        <w:t xml:space="preserve">by </w:t>
      </w:r>
      <w:r w:rsidR="00EF7E7F" w:rsidRPr="0044719F">
        <w:rPr>
          <w:rFonts w:ascii="Times New Roman" w:hAnsi="Times New Roman"/>
          <w:sz w:val="22"/>
        </w:rPr>
        <w:t>reduc</w:t>
      </w:r>
      <w:r w:rsidR="00EF7E7F">
        <w:rPr>
          <w:rFonts w:ascii="Times New Roman" w:hAnsi="Times New Roman" w:hint="eastAsia"/>
          <w:sz w:val="22"/>
        </w:rPr>
        <w:t>ing</w:t>
      </w:r>
      <w:r w:rsidR="00EF7E7F" w:rsidRPr="0044719F">
        <w:rPr>
          <w:rFonts w:ascii="Times New Roman" w:hAnsi="Times New Roman"/>
          <w:sz w:val="22"/>
        </w:rPr>
        <w:t xml:space="preserve"> complexity and switching latency. This </w:t>
      </w:r>
      <w:r>
        <w:rPr>
          <w:rFonts w:ascii="Times New Roman" w:hAnsi="Times New Roman"/>
          <w:sz w:val="22"/>
        </w:rPr>
        <w:t xml:space="preserve">enables faster bandwidth adaptation, </w:t>
      </w:r>
      <w:r w:rsidR="00EF7E7F" w:rsidRPr="0044719F">
        <w:rPr>
          <w:rFonts w:ascii="Times New Roman" w:hAnsi="Times New Roman"/>
          <w:sz w:val="22"/>
        </w:rPr>
        <w:t>lower</w:t>
      </w:r>
      <w:r>
        <w:rPr>
          <w:rFonts w:ascii="Times New Roman" w:hAnsi="Times New Roman"/>
          <w:sz w:val="22"/>
        </w:rPr>
        <w:t>s</w:t>
      </w:r>
      <w:r w:rsidR="00EF7E7F" w:rsidRPr="0044719F">
        <w:rPr>
          <w:rFonts w:ascii="Times New Roman" w:hAnsi="Times New Roman"/>
          <w:sz w:val="22"/>
        </w:rPr>
        <w:t xml:space="preserve"> UE power consumption</w:t>
      </w:r>
      <w:r>
        <w:rPr>
          <w:rFonts w:ascii="Times New Roman" w:hAnsi="Times New Roman"/>
          <w:sz w:val="22"/>
        </w:rPr>
        <w:t>,</w:t>
      </w:r>
      <w:r w:rsidR="00EF7E7F" w:rsidRPr="0044719F">
        <w:rPr>
          <w:rFonts w:ascii="Times New Roman" w:hAnsi="Times New Roman"/>
          <w:sz w:val="22"/>
        </w:rPr>
        <w:t xml:space="preserve"> and </w:t>
      </w:r>
      <w:r>
        <w:rPr>
          <w:rFonts w:ascii="Times New Roman" w:hAnsi="Times New Roman"/>
          <w:sz w:val="22"/>
        </w:rPr>
        <w:t>provides a more robust framework</w:t>
      </w:r>
      <w:r w:rsidR="00EF7E7F" w:rsidRPr="0044719F">
        <w:rPr>
          <w:rFonts w:ascii="Times New Roman" w:hAnsi="Times New Roman"/>
          <w:sz w:val="22"/>
        </w:rPr>
        <w:t>.</w:t>
      </w:r>
      <w:r w:rsidR="00EF7E7F">
        <w:rPr>
          <w:rFonts w:ascii="Times New Roman" w:hAnsi="Times New Roman" w:hint="eastAsia"/>
          <w:sz w:val="22"/>
        </w:rPr>
        <w:t xml:space="preserve"> </w:t>
      </w:r>
      <w:r w:rsidR="00EF7E7F" w:rsidRPr="0044719F">
        <w:rPr>
          <w:rFonts w:ascii="Times New Roman" w:hAnsi="Times New Roman"/>
          <w:sz w:val="22"/>
        </w:rPr>
        <w:t xml:space="preserve">Therefore, the following </w:t>
      </w:r>
      <w:r>
        <w:rPr>
          <w:rFonts w:ascii="Times New Roman" w:hAnsi="Times New Roman"/>
          <w:sz w:val="22"/>
        </w:rPr>
        <w:t>aspect</w:t>
      </w:r>
      <w:r w:rsidR="00EF7E7F" w:rsidRPr="0044719F">
        <w:rPr>
          <w:rFonts w:ascii="Times New Roman" w:hAnsi="Times New Roman"/>
          <w:sz w:val="22"/>
        </w:rPr>
        <w:t>s should be considered for reducing the complexity of BWP design:</w:t>
      </w:r>
    </w:p>
    <w:p w14:paraId="4C34E217" w14:textId="7A4DB7D8" w:rsidR="00EF7E7F" w:rsidRPr="00900E02" w:rsidRDefault="00EF7E7F" w:rsidP="0044719F">
      <w:pPr>
        <w:pStyle w:val="ac"/>
        <w:numPr>
          <w:ilvl w:val="1"/>
          <w:numId w:val="66"/>
        </w:numPr>
        <w:spacing w:before="120" w:line="276" w:lineRule="auto"/>
        <w:ind w:leftChars="0" w:left="567"/>
        <w:jc w:val="both"/>
        <w:rPr>
          <w:rFonts w:ascii="Times New Roman" w:hAnsi="Times New Roman"/>
          <w:sz w:val="22"/>
        </w:rPr>
      </w:pPr>
      <w:r w:rsidRPr="0044719F">
        <w:rPr>
          <w:rFonts w:ascii="Times New Roman" w:hAnsi="Times New Roman"/>
          <w:b/>
          <w:bCs/>
          <w:i/>
          <w:iCs/>
          <w:sz w:val="22"/>
          <w:lang w:val="en-US"/>
        </w:rPr>
        <w:t>Reduce Configuration Overhead and Options</w:t>
      </w:r>
      <w:r w:rsidRPr="0044719F">
        <w:rPr>
          <w:rFonts w:ascii="Times New Roman" w:hAnsi="Times New Roman"/>
          <w:sz w:val="22"/>
          <w:lang w:val="en-US"/>
        </w:rPr>
        <w:t>:</w:t>
      </w:r>
      <w:r w:rsidRPr="0044719F">
        <w:rPr>
          <w:rFonts w:ascii="Times New Roman" w:hAnsi="Times New Roman"/>
          <w:sz w:val="22"/>
          <w:lang w:val="en-US" w:eastAsia="ko-KR"/>
        </w:rPr>
        <w:t xml:space="preserve"> </w:t>
      </w:r>
      <w:r w:rsidRPr="0044719F">
        <w:rPr>
          <w:rFonts w:ascii="Times New Roman" w:hAnsi="Times New Roman"/>
          <w:sz w:val="22"/>
          <w:lang w:val="en-US"/>
        </w:rPr>
        <w:t xml:space="preserve">Compared to </w:t>
      </w:r>
      <w:r>
        <w:rPr>
          <w:rFonts w:ascii="Times New Roman" w:hAnsi="Times New Roman" w:hint="eastAsia"/>
          <w:sz w:val="22"/>
          <w:lang w:val="en-US" w:eastAsia="ko-KR"/>
        </w:rPr>
        <w:t xml:space="preserve">5G </w:t>
      </w:r>
      <w:r w:rsidRPr="0044719F">
        <w:rPr>
          <w:rFonts w:ascii="Times New Roman" w:hAnsi="Times New Roman"/>
          <w:sz w:val="22"/>
          <w:lang w:val="en-US"/>
        </w:rPr>
        <w:t>NR, the number of RRC (Radio Resource Control) configuration overheads and options related to BWP should be reduced</w:t>
      </w:r>
      <w:r w:rsidR="000E34FA">
        <w:rPr>
          <w:rFonts w:ascii="Times New Roman" w:hAnsi="Times New Roman"/>
          <w:sz w:val="22"/>
          <w:lang w:val="en-US"/>
        </w:rPr>
        <w:t xml:space="preserve"> to </w:t>
      </w:r>
      <w:r w:rsidRPr="0044719F">
        <w:rPr>
          <w:rFonts w:ascii="Times New Roman" w:hAnsi="Times New Roman"/>
          <w:sz w:val="22"/>
          <w:lang w:val="en-US"/>
        </w:rPr>
        <w:t>simplify BWP functionality and shorten switching time</w:t>
      </w:r>
      <w:r>
        <w:rPr>
          <w:rFonts w:ascii="Times New Roman" w:hAnsi="Times New Roman" w:hint="eastAsia"/>
          <w:sz w:val="22"/>
          <w:lang w:val="en-US" w:eastAsia="ko-KR"/>
        </w:rPr>
        <w:t>.</w:t>
      </w:r>
    </w:p>
    <w:p w14:paraId="160DEFF4" w14:textId="005F2CCC" w:rsidR="00EF7E7F" w:rsidRDefault="00EF7E7F" w:rsidP="00EF7E7F">
      <w:pPr>
        <w:pStyle w:val="ac"/>
        <w:numPr>
          <w:ilvl w:val="1"/>
          <w:numId w:val="66"/>
        </w:numPr>
        <w:spacing w:before="120" w:line="276" w:lineRule="auto"/>
        <w:ind w:leftChars="0" w:left="567"/>
        <w:jc w:val="both"/>
        <w:rPr>
          <w:rFonts w:ascii="Times New Roman" w:hAnsi="Times New Roman"/>
          <w:sz w:val="22"/>
          <w:lang w:val="en-US"/>
        </w:rPr>
      </w:pPr>
      <w:r w:rsidRPr="0044719F">
        <w:rPr>
          <w:rFonts w:ascii="Times New Roman" w:hAnsi="Times New Roman"/>
          <w:b/>
          <w:bCs/>
          <w:i/>
          <w:iCs/>
          <w:sz w:val="22"/>
          <w:lang w:val="en-US"/>
        </w:rPr>
        <w:t>Minimize the Number of BWP Types</w:t>
      </w:r>
      <w:r w:rsidRPr="0044719F">
        <w:rPr>
          <w:rFonts w:ascii="Times New Roman" w:hAnsi="Times New Roman"/>
          <w:sz w:val="22"/>
          <w:lang w:val="en-US"/>
        </w:rPr>
        <w:t>:</w:t>
      </w:r>
      <w:r w:rsidRPr="00EF7E7F">
        <w:rPr>
          <w:rFonts w:ascii="Times New Roman" w:hAnsi="Times New Roman" w:hint="eastAsia"/>
          <w:sz w:val="22"/>
          <w:lang w:val="en-US" w:eastAsia="ko-KR"/>
        </w:rPr>
        <w:t xml:space="preserve"> </w:t>
      </w:r>
      <w:r w:rsidRPr="0044719F">
        <w:rPr>
          <w:rFonts w:ascii="Times New Roman" w:hAnsi="Times New Roman"/>
          <w:sz w:val="22"/>
          <w:lang w:val="en-US"/>
        </w:rPr>
        <w:t xml:space="preserve">There is a common view that the number of supported BWP types should be minimized in 6G. While 5G NR defined various BWP types </w:t>
      </w:r>
      <w:r w:rsidR="00085137">
        <w:rPr>
          <w:rFonts w:ascii="Times New Roman" w:hAnsi="Times New Roman"/>
          <w:sz w:val="22"/>
          <w:lang w:val="en-US"/>
        </w:rPr>
        <w:t>(</w:t>
      </w:r>
      <w:r w:rsidRPr="0044719F">
        <w:rPr>
          <w:rFonts w:ascii="Times New Roman" w:hAnsi="Times New Roman"/>
          <w:sz w:val="22"/>
          <w:lang w:val="en-US"/>
        </w:rPr>
        <w:t xml:space="preserve">initial, </w:t>
      </w:r>
      <w:r w:rsidR="00085137">
        <w:rPr>
          <w:rFonts w:ascii="Times New Roman" w:hAnsi="Times New Roman"/>
          <w:sz w:val="22"/>
          <w:lang w:val="en-US"/>
        </w:rPr>
        <w:t xml:space="preserve">active, </w:t>
      </w:r>
      <w:r w:rsidRPr="0044719F">
        <w:rPr>
          <w:rFonts w:ascii="Times New Roman" w:hAnsi="Times New Roman"/>
          <w:sz w:val="22"/>
          <w:lang w:val="en-US"/>
        </w:rPr>
        <w:t>default, dormant</w:t>
      </w:r>
      <w:r w:rsidR="00085137">
        <w:rPr>
          <w:rFonts w:ascii="Times New Roman" w:hAnsi="Times New Roman"/>
          <w:sz w:val="22"/>
          <w:lang w:val="en-US"/>
        </w:rPr>
        <w:t>),</w:t>
      </w:r>
      <w:r w:rsidRPr="0044719F">
        <w:rPr>
          <w:rFonts w:ascii="Times New Roman" w:hAnsi="Times New Roman"/>
          <w:sz w:val="22"/>
          <w:lang w:val="en-US"/>
        </w:rPr>
        <w:t xml:space="preserve"> 6G </w:t>
      </w:r>
      <w:r w:rsidR="00085137">
        <w:rPr>
          <w:rFonts w:ascii="Times New Roman" w:hAnsi="Times New Roman"/>
          <w:sz w:val="22"/>
          <w:lang w:val="en-US"/>
        </w:rPr>
        <w:t xml:space="preserve">should </w:t>
      </w:r>
      <w:r w:rsidRPr="0044719F">
        <w:rPr>
          <w:rFonts w:ascii="Times New Roman" w:hAnsi="Times New Roman"/>
          <w:sz w:val="22"/>
          <w:lang w:val="en-US"/>
        </w:rPr>
        <w:t xml:space="preserve">streamline these to </w:t>
      </w:r>
      <w:r w:rsidR="00085137">
        <w:rPr>
          <w:rFonts w:ascii="Times New Roman" w:hAnsi="Times New Roman"/>
          <w:sz w:val="22"/>
          <w:lang w:val="en-US"/>
        </w:rPr>
        <w:t xml:space="preserve">reduce </w:t>
      </w:r>
      <w:r w:rsidRPr="0044719F">
        <w:rPr>
          <w:rFonts w:ascii="Times New Roman" w:hAnsi="Times New Roman"/>
          <w:sz w:val="22"/>
          <w:lang w:val="en-US"/>
        </w:rPr>
        <w:t>unnecessary complexity</w:t>
      </w:r>
      <w:r>
        <w:rPr>
          <w:rFonts w:ascii="Times New Roman" w:hAnsi="Times New Roman" w:hint="eastAsia"/>
          <w:sz w:val="22"/>
          <w:lang w:val="en-US" w:eastAsia="ko-KR"/>
        </w:rPr>
        <w:t>.</w:t>
      </w:r>
    </w:p>
    <w:p w14:paraId="19839A82" w14:textId="085D0A71" w:rsidR="00EF7E7F" w:rsidRDefault="00EF7E7F" w:rsidP="00EF7E7F">
      <w:pPr>
        <w:pStyle w:val="ac"/>
        <w:numPr>
          <w:ilvl w:val="1"/>
          <w:numId w:val="66"/>
        </w:numPr>
        <w:spacing w:before="120" w:line="276" w:lineRule="auto"/>
        <w:ind w:leftChars="0" w:left="567"/>
        <w:jc w:val="both"/>
        <w:rPr>
          <w:rFonts w:ascii="Times New Roman" w:hAnsi="Times New Roman"/>
          <w:sz w:val="22"/>
          <w:lang w:val="en-US"/>
        </w:rPr>
      </w:pPr>
      <w:r w:rsidRPr="0044719F">
        <w:rPr>
          <w:rFonts w:ascii="Times New Roman" w:hAnsi="Times New Roman"/>
          <w:b/>
          <w:bCs/>
          <w:i/>
          <w:iCs/>
          <w:sz w:val="22"/>
          <w:lang w:val="en-US"/>
        </w:rPr>
        <w:t>Reduce BWP-Specific Parameters</w:t>
      </w:r>
      <w:r w:rsidRPr="00EF7E7F">
        <w:rPr>
          <w:rFonts w:ascii="Times New Roman" w:hAnsi="Times New Roman"/>
          <w:sz w:val="22"/>
          <w:lang w:val="en-US"/>
        </w:rPr>
        <w:t>:</w:t>
      </w:r>
      <w:r w:rsidRPr="00EF7E7F">
        <w:rPr>
          <w:rFonts w:ascii="Times New Roman" w:hAnsi="Times New Roman" w:hint="eastAsia"/>
          <w:sz w:val="22"/>
          <w:lang w:val="en-US" w:eastAsia="ko-KR"/>
        </w:rPr>
        <w:t xml:space="preserve"> </w:t>
      </w:r>
      <w:r w:rsidRPr="00EF7E7F">
        <w:rPr>
          <w:rFonts w:ascii="Times New Roman" w:hAnsi="Times New Roman"/>
          <w:sz w:val="22"/>
          <w:lang w:val="en-US"/>
        </w:rPr>
        <w:t xml:space="preserve">The number of parameters configured differently </w:t>
      </w:r>
      <w:r w:rsidR="00085137">
        <w:rPr>
          <w:rFonts w:ascii="Times New Roman" w:hAnsi="Times New Roman"/>
          <w:sz w:val="22"/>
          <w:lang w:val="en-US"/>
        </w:rPr>
        <w:t>per</w:t>
      </w:r>
      <w:r w:rsidRPr="00EF7E7F">
        <w:rPr>
          <w:rFonts w:ascii="Times New Roman" w:hAnsi="Times New Roman"/>
          <w:sz w:val="22"/>
          <w:lang w:val="en-US"/>
        </w:rPr>
        <w:t xml:space="preserve"> BWP should be </w:t>
      </w:r>
      <w:r w:rsidR="00085137">
        <w:rPr>
          <w:rFonts w:ascii="Times New Roman" w:hAnsi="Times New Roman"/>
          <w:sz w:val="22"/>
          <w:lang w:val="en-US"/>
        </w:rPr>
        <w:t>minimized</w:t>
      </w:r>
      <w:r w:rsidRPr="00EF7E7F">
        <w:rPr>
          <w:rFonts w:ascii="Times New Roman" w:hAnsi="Times New Roman"/>
          <w:sz w:val="22"/>
          <w:lang w:val="en-US"/>
        </w:rPr>
        <w:t xml:space="preserve">. Most parameters should be UE-specific or cell/carrier-specific, with </w:t>
      </w:r>
      <w:r w:rsidR="00085137">
        <w:rPr>
          <w:rFonts w:ascii="Times New Roman" w:hAnsi="Times New Roman"/>
          <w:sz w:val="22"/>
          <w:lang w:val="en-US"/>
        </w:rPr>
        <w:t xml:space="preserve">only essential parameters remaining </w:t>
      </w:r>
      <w:r w:rsidRPr="00EF7E7F">
        <w:rPr>
          <w:rFonts w:ascii="Times New Roman" w:hAnsi="Times New Roman"/>
          <w:sz w:val="22"/>
          <w:lang w:val="en-US"/>
        </w:rPr>
        <w:t>BWP-specific. This contribute</w:t>
      </w:r>
      <w:r w:rsidR="0076505C">
        <w:rPr>
          <w:rFonts w:ascii="Times New Roman" w:hAnsi="Times New Roman"/>
          <w:sz w:val="22"/>
          <w:lang w:val="en-US"/>
        </w:rPr>
        <w:t>s</w:t>
      </w:r>
      <w:r w:rsidRPr="00EF7E7F">
        <w:rPr>
          <w:rFonts w:ascii="Times New Roman" w:hAnsi="Times New Roman"/>
          <w:sz w:val="22"/>
          <w:lang w:val="en-US"/>
        </w:rPr>
        <w:t xml:space="preserve"> </w:t>
      </w:r>
      <w:r w:rsidR="0076505C">
        <w:rPr>
          <w:rFonts w:ascii="Times New Roman" w:hAnsi="Times New Roman"/>
          <w:sz w:val="22"/>
          <w:lang w:val="en-US"/>
        </w:rPr>
        <w:t xml:space="preserve">directly </w:t>
      </w:r>
      <w:r w:rsidRPr="00EF7E7F">
        <w:rPr>
          <w:rFonts w:ascii="Times New Roman" w:hAnsi="Times New Roman"/>
          <w:sz w:val="22"/>
          <w:lang w:val="en-US"/>
        </w:rPr>
        <w:t>to reduc</w:t>
      </w:r>
      <w:r w:rsidR="0076505C">
        <w:rPr>
          <w:rFonts w:ascii="Times New Roman" w:hAnsi="Times New Roman"/>
          <w:sz w:val="22"/>
          <w:lang w:val="en-US"/>
        </w:rPr>
        <w:t>ed</w:t>
      </w:r>
      <w:r w:rsidRPr="00EF7E7F">
        <w:rPr>
          <w:rFonts w:ascii="Times New Roman" w:hAnsi="Times New Roman"/>
          <w:sz w:val="22"/>
          <w:lang w:val="en-US"/>
        </w:rPr>
        <w:t xml:space="preserve"> BWP switching latency</w:t>
      </w:r>
      <w:r>
        <w:rPr>
          <w:rFonts w:ascii="Times New Roman" w:hAnsi="Times New Roman" w:hint="eastAsia"/>
          <w:sz w:val="22"/>
          <w:lang w:val="en-US" w:eastAsia="ko-KR"/>
        </w:rPr>
        <w:t>.</w:t>
      </w:r>
    </w:p>
    <w:p w14:paraId="070BF67C" w14:textId="6B45C545" w:rsidR="00EF7E7F" w:rsidRPr="0044719F" w:rsidRDefault="00EF7E7F" w:rsidP="0044719F">
      <w:pPr>
        <w:pStyle w:val="ac"/>
        <w:numPr>
          <w:ilvl w:val="1"/>
          <w:numId w:val="66"/>
        </w:numPr>
        <w:spacing w:before="120" w:line="276" w:lineRule="auto"/>
        <w:ind w:leftChars="0" w:left="567"/>
        <w:jc w:val="both"/>
        <w:rPr>
          <w:rFonts w:ascii="Times New Roman" w:hAnsi="Times New Roman"/>
          <w:sz w:val="22"/>
          <w:lang w:val="en-US"/>
        </w:rPr>
      </w:pPr>
      <w:r w:rsidRPr="0044719F">
        <w:rPr>
          <w:rFonts w:ascii="Times New Roman" w:hAnsi="Times New Roman"/>
          <w:b/>
          <w:bCs/>
          <w:i/>
          <w:iCs/>
          <w:sz w:val="22"/>
          <w:lang w:val="en-US"/>
        </w:rPr>
        <w:t>Support a Single SCS per Carrier</w:t>
      </w:r>
      <w:r w:rsidRPr="0044719F">
        <w:rPr>
          <w:rFonts w:ascii="Times New Roman" w:hAnsi="Times New Roman"/>
          <w:sz w:val="22"/>
          <w:lang w:val="en-US"/>
        </w:rPr>
        <w:t>:</w:t>
      </w:r>
      <w:r w:rsidRPr="00EF7E7F">
        <w:rPr>
          <w:rFonts w:ascii="Times New Roman" w:hAnsi="Times New Roman" w:hint="eastAsia"/>
          <w:sz w:val="22"/>
          <w:lang w:val="en-US" w:eastAsia="ko-KR"/>
        </w:rPr>
        <w:t xml:space="preserve"> </w:t>
      </w:r>
      <w:r w:rsidRPr="0044719F">
        <w:rPr>
          <w:rFonts w:ascii="Times New Roman" w:hAnsi="Times New Roman"/>
          <w:sz w:val="22"/>
          <w:lang w:val="en-US"/>
        </w:rPr>
        <w:t>A single Subcarrier Spacing (SCS) should be supported per carrier to avoid the complexity of multiple numerologies coexisting within the same band</w:t>
      </w:r>
      <w:r w:rsidR="0076505C">
        <w:rPr>
          <w:rFonts w:ascii="Times New Roman" w:hAnsi="Times New Roman"/>
          <w:sz w:val="22"/>
          <w:lang w:val="en-US"/>
        </w:rPr>
        <w:t>.</w:t>
      </w:r>
    </w:p>
    <w:p w14:paraId="0BB0EDE4" w14:textId="1B679827" w:rsidR="00EF7E7F" w:rsidRPr="0044719F" w:rsidRDefault="00EF7E7F" w:rsidP="0044719F">
      <w:pPr>
        <w:pStyle w:val="ac"/>
        <w:numPr>
          <w:ilvl w:val="1"/>
          <w:numId w:val="66"/>
        </w:numPr>
        <w:spacing w:before="120" w:line="276" w:lineRule="auto"/>
        <w:ind w:leftChars="0" w:left="567"/>
        <w:jc w:val="both"/>
        <w:rPr>
          <w:rFonts w:ascii="Times New Roman" w:hAnsi="Times New Roman"/>
          <w:sz w:val="22"/>
        </w:rPr>
      </w:pPr>
      <w:r w:rsidRPr="0044719F">
        <w:rPr>
          <w:rFonts w:ascii="Times New Roman" w:hAnsi="Times New Roman"/>
          <w:b/>
          <w:bCs/>
          <w:i/>
          <w:iCs/>
          <w:sz w:val="22"/>
          <w:lang w:val="en-US"/>
        </w:rPr>
        <w:t>Impro</w:t>
      </w:r>
      <w:r w:rsidR="0076505C">
        <w:rPr>
          <w:rFonts w:ascii="Times New Roman" w:hAnsi="Times New Roman"/>
          <w:b/>
          <w:bCs/>
          <w:i/>
          <w:iCs/>
          <w:sz w:val="22"/>
          <w:lang w:val="en-US"/>
        </w:rPr>
        <w:t>ve</w:t>
      </w:r>
      <w:r w:rsidRPr="0044719F">
        <w:rPr>
          <w:rFonts w:ascii="Times New Roman" w:hAnsi="Times New Roman"/>
          <w:b/>
          <w:bCs/>
          <w:i/>
          <w:iCs/>
          <w:sz w:val="22"/>
          <w:lang w:val="en-US"/>
        </w:rPr>
        <w:t xml:space="preserve"> Robustness and Reduc</w:t>
      </w:r>
      <w:r w:rsidR="0076505C">
        <w:rPr>
          <w:rFonts w:ascii="Times New Roman" w:hAnsi="Times New Roman"/>
          <w:b/>
          <w:bCs/>
          <w:i/>
          <w:iCs/>
          <w:sz w:val="22"/>
          <w:lang w:val="en-US"/>
        </w:rPr>
        <w:t>e</w:t>
      </w:r>
      <w:r w:rsidRPr="0044719F">
        <w:rPr>
          <w:rFonts w:ascii="Times New Roman" w:hAnsi="Times New Roman"/>
          <w:b/>
          <w:bCs/>
          <w:i/>
          <w:iCs/>
          <w:sz w:val="22"/>
          <w:lang w:val="en-US"/>
        </w:rPr>
        <w:t xml:space="preserve"> BWP Switching</w:t>
      </w:r>
      <w:r w:rsidR="0076505C">
        <w:rPr>
          <w:rFonts w:ascii="Times New Roman" w:hAnsi="Times New Roman"/>
          <w:b/>
          <w:bCs/>
          <w:i/>
          <w:iCs/>
          <w:sz w:val="22"/>
          <w:lang w:val="en-US"/>
        </w:rPr>
        <w:t xml:space="preserve"> Latency</w:t>
      </w:r>
      <w:r>
        <w:rPr>
          <w:rFonts w:ascii="Times New Roman" w:hAnsi="Times New Roman" w:hint="eastAsia"/>
          <w:sz w:val="22"/>
          <w:lang w:val="en-US" w:eastAsia="ko-KR"/>
        </w:rPr>
        <w:t xml:space="preserve">: </w:t>
      </w:r>
      <w:r w:rsidRPr="00EF7E7F">
        <w:rPr>
          <w:rFonts w:ascii="Times New Roman" w:hAnsi="Times New Roman"/>
          <w:sz w:val="22"/>
          <w:lang w:val="en-US" w:eastAsia="ko-KR"/>
        </w:rPr>
        <w:t>BWP switching latency and stability issues are also identified as major areas for improvement in 6G</w:t>
      </w:r>
      <w:r w:rsidR="00716DEA">
        <w:rPr>
          <w:rFonts w:ascii="Times New Roman" w:hAnsi="Times New Roman" w:hint="eastAsia"/>
          <w:sz w:val="22"/>
          <w:lang w:val="en-US" w:eastAsia="ko-KR"/>
        </w:rPr>
        <w:t xml:space="preserve">. </w:t>
      </w:r>
      <w:r w:rsidR="00716DEA" w:rsidRPr="00716DEA">
        <w:rPr>
          <w:rFonts w:ascii="Times New Roman" w:hAnsi="Times New Roman"/>
          <w:sz w:val="22"/>
          <w:lang w:val="en-US" w:eastAsia="ko-KR"/>
        </w:rPr>
        <w:t>In 5G NR, BWP switching c</w:t>
      </w:r>
      <w:r w:rsidR="0076505C">
        <w:rPr>
          <w:rFonts w:ascii="Times New Roman" w:hAnsi="Times New Roman"/>
          <w:sz w:val="22"/>
          <w:lang w:val="en-US" w:eastAsia="ko-KR"/>
        </w:rPr>
        <w:t>ould</w:t>
      </w:r>
      <w:r w:rsidR="00716DEA" w:rsidRPr="00716DEA">
        <w:rPr>
          <w:rFonts w:ascii="Times New Roman" w:hAnsi="Times New Roman"/>
          <w:sz w:val="22"/>
          <w:lang w:val="en-US" w:eastAsia="ko-KR"/>
        </w:rPr>
        <w:t xml:space="preserve"> </w:t>
      </w:r>
      <w:r w:rsidR="0076505C">
        <w:rPr>
          <w:rFonts w:ascii="Times New Roman" w:hAnsi="Times New Roman"/>
          <w:sz w:val="22"/>
          <w:lang w:val="en-US" w:eastAsia="ko-KR"/>
        </w:rPr>
        <w:t>result in</w:t>
      </w:r>
      <w:r w:rsidR="00716DEA" w:rsidRPr="00716DEA">
        <w:rPr>
          <w:rFonts w:ascii="Times New Roman" w:hAnsi="Times New Roman"/>
          <w:sz w:val="22"/>
          <w:lang w:val="en-US" w:eastAsia="ko-KR"/>
        </w:rPr>
        <w:t xml:space="preserve"> mis</w:t>
      </w:r>
      <w:r w:rsidR="0076505C">
        <w:rPr>
          <w:rFonts w:ascii="Times New Roman" w:hAnsi="Times New Roman"/>
          <w:sz w:val="22"/>
          <w:lang w:val="en-US" w:eastAsia="ko-KR"/>
        </w:rPr>
        <w:t xml:space="preserve">alignment </w:t>
      </w:r>
      <w:r w:rsidR="00716DEA" w:rsidRPr="00716DEA">
        <w:rPr>
          <w:rFonts w:ascii="Times New Roman" w:hAnsi="Times New Roman"/>
          <w:sz w:val="22"/>
          <w:lang w:val="en-US" w:eastAsia="ko-KR"/>
        </w:rPr>
        <w:t xml:space="preserve">between </w:t>
      </w:r>
      <w:proofErr w:type="spellStart"/>
      <w:r w:rsidR="00716DEA">
        <w:rPr>
          <w:rFonts w:ascii="Times New Roman" w:hAnsi="Times New Roman" w:hint="eastAsia"/>
          <w:sz w:val="22"/>
          <w:lang w:val="en-US" w:eastAsia="ko-KR"/>
        </w:rPr>
        <w:t>gNB</w:t>
      </w:r>
      <w:proofErr w:type="spellEnd"/>
      <w:r w:rsidR="00716DEA">
        <w:rPr>
          <w:rFonts w:ascii="Times New Roman" w:hAnsi="Times New Roman" w:hint="eastAsia"/>
          <w:sz w:val="22"/>
          <w:lang w:val="en-US" w:eastAsia="ko-KR"/>
        </w:rPr>
        <w:t xml:space="preserve"> </w:t>
      </w:r>
      <w:r w:rsidR="00716DEA" w:rsidRPr="00716DEA">
        <w:rPr>
          <w:rFonts w:ascii="Times New Roman" w:hAnsi="Times New Roman"/>
          <w:sz w:val="22"/>
          <w:lang w:val="en-US" w:eastAsia="ko-KR"/>
        </w:rPr>
        <w:t xml:space="preserve">and UE if the DCI </w:t>
      </w:r>
      <w:r w:rsidR="00716DEA">
        <w:rPr>
          <w:rFonts w:ascii="Times New Roman" w:hAnsi="Times New Roman" w:hint="eastAsia"/>
          <w:sz w:val="22"/>
          <w:lang w:val="en-US" w:eastAsia="ko-KR"/>
        </w:rPr>
        <w:t xml:space="preserve">for BWP change </w:t>
      </w:r>
      <w:r w:rsidR="0076505C">
        <w:rPr>
          <w:rFonts w:ascii="Times New Roman" w:hAnsi="Times New Roman"/>
          <w:sz w:val="22"/>
          <w:lang w:val="en-US" w:eastAsia="ko-KR"/>
        </w:rPr>
        <w:t>wa</w:t>
      </w:r>
      <w:r w:rsidR="00716DEA" w:rsidRPr="00716DEA">
        <w:rPr>
          <w:rFonts w:ascii="Times New Roman" w:hAnsi="Times New Roman"/>
          <w:sz w:val="22"/>
          <w:lang w:val="en-US" w:eastAsia="ko-KR"/>
        </w:rPr>
        <w:t xml:space="preserve">s lost. The switching delay of 1-3 </w:t>
      </w:r>
      <w:proofErr w:type="spellStart"/>
      <w:r w:rsidR="00716DEA" w:rsidRPr="00716DEA">
        <w:rPr>
          <w:rFonts w:ascii="Times New Roman" w:hAnsi="Times New Roman"/>
          <w:sz w:val="22"/>
          <w:lang w:val="en-US" w:eastAsia="ko-KR"/>
        </w:rPr>
        <w:t>ms</w:t>
      </w:r>
      <w:proofErr w:type="spellEnd"/>
      <w:r w:rsidR="00716DEA" w:rsidRPr="00716DEA">
        <w:rPr>
          <w:rFonts w:ascii="Times New Roman" w:hAnsi="Times New Roman"/>
          <w:sz w:val="22"/>
          <w:lang w:val="en-US" w:eastAsia="ko-KR"/>
        </w:rPr>
        <w:t xml:space="preserve"> </w:t>
      </w:r>
      <w:r w:rsidR="0076505C">
        <w:rPr>
          <w:rFonts w:ascii="Times New Roman" w:hAnsi="Times New Roman"/>
          <w:sz w:val="22"/>
          <w:lang w:val="en-US" w:eastAsia="ko-KR"/>
        </w:rPr>
        <w:t>(</w:t>
      </w:r>
      <w:r w:rsidR="00716DEA">
        <w:rPr>
          <w:rFonts w:ascii="Times New Roman" w:hAnsi="Times New Roman" w:hint="eastAsia"/>
          <w:sz w:val="22"/>
          <w:lang w:val="en-US" w:eastAsia="ko-KR"/>
        </w:rPr>
        <w:t>depending on SCS</w:t>
      </w:r>
      <w:r w:rsidR="0076505C">
        <w:rPr>
          <w:rFonts w:ascii="Times New Roman" w:hAnsi="Times New Roman"/>
          <w:sz w:val="22"/>
          <w:lang w:val="en-US" w:eastAsia="ko-KR"/>
        </w:rPr>
        <w:t>, per</w:t>
      </w:r>
      <w:r w:rsidR="00716DEA" w:rsidRPr="00716DEA">
        <w:rPr>
          <w:rFonts w:ascii="Times New Roman" w:hAnsi="Times New Roman"/>
          <w:sz w:val="22"/>
          <w:lang w:val="en-US" w:eastAsia="ko-KR"/>
        </w:rPr>
        <w:t xml:space="preserve"> RAN4</w:t>
      </w:r>
      <w:r w:rsidR="0076505C">
        <w:rPr>
          <w:rFonts w:ascii="Times New Roman" w:hAnsi="Times New Roman"/>
          <w:sz w:val="22"/>
          <w:lang w:val="en-US" w:eastAsia="ko-KR"/>
        </w:rPr>
        <w:t>)</w:t>
      </w:r>
      <w:r w:rsidR="00716DEA" w:rsidRPr="00716DEA">
        <w:rPr>
          <w:rFonts w:ascii="Times New Roman" w:hAnsi="Times New Roman"/>
          <w:sz w:val="22"/>
          <w:lang w:val="en-US" w:eastAsia="ko-KR"/>
        </w:rPr>
        <w:t xml:space="preserve"> negatively impacts communication performance and energy efficiency</w:t>
      </w:r>
      <w:r w:rsidR="00716DEA">
        <w:rPr>
          <w:rFonts w:ascii="Times New Roman" w:hAnsi="Times New Roman" w:hint="eastAsia"/>
          <w:sz w:val="22"/>
          <w:lang w:val="en-US" w:eastAsia="ko-KR"/>
        </w:rPr>
        <w:t xml:space="preserve">. </w:t>
      </w:r>
      <w:r w:rsidR="00716DEA" w:rsidRPr="00716DEA">
        <w:rPr>
          <w:rFonts w:ascii="Times New Roman" w:hAnsi="Times New Roman"/>
          <w:sz w:val="22"/>
          <w:lang w:val="en-US" w:eastAsia="ko-KR"/>
        </w:rPr>
        <w:t>For 6G, an enhanced framework that improves the robustness of BWP switching and reduces latency needs to be studi</w:t>
      </w:r>
      <w:r w:rsidR="00716DEA">
        <w:rPr>
          <w:rFonts w:ascii="Times New Roman" w:hAnsi="Times New Roman" w:hint="eastAsia"/>
          <w:sz w:val="22"/>
          <w:lang w:val="en-US" w:eastAsia="ko-KR"/>
        </w:rPr>
        <w:t>ed.</w:t>
      </w:r>
    </w:p>
    <w:p w14:paraId="5193AA8E" w14:textId="28E1472C" w:rsidR="00716DEA" w:rsidRPr="00716DEA" w:rsidRDefault="00716DEA" w:rsidP="0044719F">
      <w:pPr>
        <w:pStyle w:val="a0"/>
        <w:numPr>
          <w:ilvl w:val="0"/>
          <w:numId w:val="102"/>
        </w:numPr>
        <w:spacing w:before="240" w:after="0" w:line="276" w:lineRule="auto"/>
        <w:ind w:left="426"/>
        <w:jc w:val="both"/>
        <w:rPr>
          <w:rFonts w:eastAsiaTheme="minorEastAsia"/>
          <w:i/>
          <w:iCs/>
          <w:sz w:val="22"/>
          <w:szCs w:val="22"/>
          <w:lang w:val="en-US" w:eastAsia="ko-KR"/>
        </w:rPr>
      </w:pPr>
      <w:r w:rsidRPr="00716DEA">
        <w:rPr>
          <w:rFonts w:eastAsiaTheme="minorEastAsia"/>
          <w:i/>
          <w:iCs/>
          <w:sz w:val="22"/>
          <w:szCs w:val="22"/>
          <w:lang w:val="en-US" w:eastAsia="ko-KR"/>
        </w:rPr>
        <w:t xml:space="preserve">Proposal </w:t>
      </w:r>
      <w:r>
        <w:rPr>
          <w:rFonts w:eastAsiaTheme="minorEastAsia" w:hint="eastAsia"/>
          <w:i/>
          <w:iCs/>
          <w:sz w:val="22"/>
          <w:szCs w:val="22"/>
          <w:lang w:val="en-US" w:eastAsia="ko-KR"/>
        </w:rPr>
        <w:t>8</w:t>
      </w:r>
      <w:r w:rsidRPr="00716DEA">
        <w:rPr>
          <w:rFonts w:eastAsiaTheme="minorEastAsia"/>
          <w:i/>
          <w:iCs/>
          <w:sz w:val="22"/>
          <w:szCs w:val="22"/>
          <w:lang w:val="en-US" w:eastAsia="ko-KR"/>
        </w:rPr>
        <w:t xml:space="preserve">: Study </w:t>
      </w:r>
      <w:r w:rsidRPr="00716DEA">
        <w:rPr>
          <w:rFonts w:eastAsiaTheme="minorEastAsia" w:hint="eastAsia"/>
          <w:i/>
          <w:iCs/>
          <w:sz w:val="22"/>
          <w:szCs w:val="22"/>
          <w:lang w:val="en-US" w:eastAsia="ko-KR"/>
        </w:rPr>
        <w:t>simplified BWP adaptation</w:t>
      </w:r>
      <w:r w:rsidR="0076505C">
        <w:rPr>
          <w:rFonts w:eastAsiaTheme="minorEastAsia"/>
          <w:i/>
          <w:iCs/>
          <w:sz w:val="22"/>
          <w:szCs w:val="22"/>
          <w:lang w:val="en-US" w:eastAsia="ko-KR"/>
        </w:rPr>
        <w:t xml:space="preserve"> in 6G</w:t>
      </w:r>
      <w:r>
        <w:rPr>
          <w:rFonts w:eastAsiaTheme="minorEastAsia" w:hint="eastAsia"/>
          <w:i/>
          <w:iCs/>
          <w:sz w:val="22"/>
          <w:szCs w:val="22"/>
          <w:lang w:val="en-US" w:eastAsia="ko-KR"/>
        </w:rPr>
        <w:t xml:space="preserve">, </w:t>
      </w:r>
      <w:r w:rsidRPr="00716DEA">
        <w:rPr>
          <w:rFonts w:eastAsiaTheme="minorEastAsia" w:hint="eastAsia"/>
          <w:i/>
          <w:iCs/>
          <w:sz w:val="22"/>
          <w:szCs w:val="22"/>
          <w:lang w:val="en-US" w:eastAsia="ko-KR"/>
        </w:rPr>
        <w:t xml:space="preserve"> </w:t>
      </w:r>
    </w:p>
    <w:p w14:paraId="58EA0616" w14:textId="1AEA14D9" w:rsidR="002D6AAF" w:rsidRPr="00716DEA" w:rsidRDefault="0076505C" w:rsidP="0044719F">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i/>
          <w:iCs/>
          <w:sz w:val="22"/>
          <w:szCs w:val="22"/>
          <w:lang w:val="en-US" w:eastAsia="ko-KR"/>
        </w:rPr>
        <w:t>M</w:t>
      </w:r>
      <w:r w:rsidR="00716DEA" w:rsidRPr="0044719F">
        <w:rPr>
          <w:rFonts w:eastAsiaTheme="minorEastAsia"/>
          <w:i/>
          <w:iCs/>
          <w:sz w:val="22"/>
          <w:szCs w:val="22"/>
          <w:lang w:val="en-US" w:eastAsia="ko-KR"/>
        </w:rPr>
        <w:t>inimizing configuration options and parameters</w:t>
      </w:r>
      <w:r>
        <w:rPr>
          <w:rFonts w:eastAsiaTheme="minorEastAsia"/>
          <w:i/>
          <w:iCs/>
          <w:sz w:val="22"/>
          <w:szCs w:val="22"/>
          <w:lang w:val="en-US" w:eastAsia="ko-KR"/>
        </w:rPr>
        <w:t xml:space="preserve"> to reduce</w:t>
      </w:r>
      <w:r w:rsidR="00716DEA" w:rsidRPr="00716DEA">
        <w:rPr>
          <w:rFonts w:eastAsiaTheme="minorEastAsia"/>
          <w:i/>
          <w:iCs/>
          <w:sz w:val="22"/>
          <w:szCs w:val="22"/>
          <w:lang w:val="en-US" w:eastAsia="ko-KR"/>
        </w:rPr>
        <w:t xml:space="preserve"> complexit</w:t>
      </w:r>
      <w:r>
        <w:rPr>
          <w:rFonts w:eastAsiaTheme="minorEastAsia"/>
          <w:i/>
          <w:iCs/>
          <w:sz w:val="22"/>
          <w:szCs w:val="22"/>
          <w:lang w:val="en-US" w:eastAsia="ko-KR"/>
        </w:rPr>
        <w:t>y compared to</w:t>
      </w:r>
      <w:r w:rsidR="00716DEA" w:rsidRPr="00716DEA">
        <w:rPr>
          <w:rFonts w:eastAsiaTheme="minorEastAsia"/>
          <w:i/>
          <w:iCs/>
          <w:sz w:val="22"/>
          <w:szCs w:val="22"/>
          <w:lang w:val="en-US" w:eastAsia="ko-KR"/>
        </w:rPr>
        <w:t xml:space="preserve"> 5G NR</w:t>
      </w:r>
      <w:r w:rsidR="00716DEA">
        <w:rPr>
          <w:rFonts w:eastAsiaTheme="minorEastAsia" w:hint="eastAsia"/>
          <w:i/>
          <w:iCs/>
          <w:sz w:val="22"/>
          <w:szCs w:val="22"/>
          <w:lang w:val="en-US" w:eastAsia="ko-KR"/>
        </w:rPr>
        <w:t>.</w:t>
      </w:r>
    </w:p>
    <w:p w14:paraId="38793C72" w14:textId="7FD85A01" w:rsidR="00DC4D4E" w:rsidRPr="0085710F" w:rsidRDefault="0076505C" w:rsidP="002C75AB">
      <w:pPr>
        <w:pStyle w:val="a0"/>
        <w:numPr>
          <w:ilvl w:val="1"/>
          <w:numId w:val="103"/>
        </w:numPr>
        <w:spacing w:after="160" w:line="259" w:lineRule="auto"/>
        <w:ind w:left="851"/>
        <w:jc w:val="both"/>
        <w:rPr>
          <w:rFonts w:eastAsiaTheme="minorEastAsia"/>
          <w:i/>
          <w:iCs/>
          <w:sz w:val="22"/>
        </w:rPr>
      </w:pPr>
      <w:r w:rsidRPr="0085710F">
        <w:rPr>
          <w:rFonts w:eastAsiaTheme="minorEastAsia"/>
          <w:i/>
          <w:iCs/>
          <w:sz w:val="22"/>
          <w:szCs w:val="22"/>
          <w:lang w:val="en-US" w:eastAsia="ko-KR"/>
        </w:rPr>
        <w:t>R</w:t>
      </w:r>
      <w:r w:rsidR="00716DEA" w:rsidRPr="0085710F">
        <w:rPr>
          <w:rFonts w:eastAsiaTheme="minorEastAsia"/>
          <w:i/>
          <w:iCs/>
          <w:sz w:val="22"/>
          <w:szCs w:val="22"/>
          <w:lang w:val="en-US" w:eastAsia="ko-KR"/>
        </w:rPr>
        <w:t>educ</w:t>
      </w:r>
      <w:r w:rsidRPr="0085710F">
        <w:rPr>
          <w:rFonts w:eastAsiaTheme="minorEastAsia"/>
          <w:i/>
          <w:iCs/>
          <w:sz w:val="22"/>
          <w:szCs w:val="22"/>
          <w:lang w:val="en-US" w:eastAsia="ko-KR"/>
        </w:rPr>
        <w:t>ing</w:t>
      </w:r>
      <w:r w:rsidR="00716DEA" w:rsidRPr="0085710F">
        <w:rPr>
          <w:rFonts w:eastAsiaTheme="minorEastAsia"/>
          <w:i/>
          <w:iCs/>
          <w:sz w:val="22"/>
          <w:szCs w:val="22"/>
          <w:lang w:val="en-US" w:eastAsia="ko-KR"/>
        </w:rPr>
        <w:t xml:space="preserve"> switching latency and instability</w:t>
      </w:r>
      <w:r w:rsidRPr="0085710F">
        <w:rPr>
          <w:rFonts w:eastAsiaTheme="minorEastAsia"/>
          <w:i/>
          <w:iCs/>
          <w:sz w:val="22"/>
          <w:szCs w:val="22"/>
          <w:lang w:val="en-US" w:eastAsia="ko-KR"/>
        </w:rPr>
        <w:t>,</w:t>
      </w:r>
      <w:r w:rsidR="00716DEA" w:rsidRPr="0085710F">
        <w:rPr>
          <w:rFonts w:eastAsiaTheme="minorEastAsia"/>
          <w:i/>
          <w:iCs/>
          <w:sz w:val="22"/>
          <w:szCs w:val="22"/>
          <w:lang w:val="en-US" w:eastAsia="ko-KR"/>
        </w:rPr>
        <w:t xml:space="preserve"> while </w:t>
      </w:r>
      <w:r w:rsidRPr="0085710F">
        <w:rPr>
          <w:rFonts w:eastAsiaTheme="minorEastAsia"/>
          <w:i/>
          <w:iCs/>
          <w:sz w:val="22"/>
          <w:szCs w:val="22"/>
          <w:lang w:val="en-US" w:eastAsia="ko-KR"/>
        </w:rPr>
        <w:t>preserving essential</w:t>
      </w:r>
      <w:r w:rsidR="00716DEA" w:rsidRPr="0085710F">
        <w:rPr>
          <w:rFonts w:eastAsiaTheme="minorEastAsia"/>
          <w:i/>
          <w:iCs/>
          <w:sz w:val="22"/>
          <w:szCs w:val="22"/>
          <w:lang w:val="en-US" w:eastAsia="ko-KR"/>
        </w:rPr>
        <w:t xml:space="preserve"> functionalit</w:t>
      </w:r>
      <w:r w:rsidRPr="0085710F">
        <w:rPr>
          <w:rFonts w:eastAsiaTheme="minorEastAsia"/>
          <w:i/>
          <w:iCs/>
          <w:sz w:val="22"/>
          <w:szCs w:val="22"/>
          <w:lang w:val="en-US" w:eastAsia="ko-KR"/>
        </w:rPr>
        <w:t>y</w:t>
      </w:r>
      <w:r w:rsidR="00716DEA" w:rsidRPr="0085710F">
        <w:rPr>
          <w:rFonts w:eastAsiaTheme="minorEastAsia"/>
          <w:i/>
          <w:iCs/>
          <w:sz w:val="22"/>
          <w:szCs w:val="22"/>
          <w:lang w:val="en-US" w:eastAsia="ko-KR"/>
        </w:rPr>
        <w:t xml:space="preserve"> </w:t>
      </w:r>
      <w:r w:rsidRPr="0085710F">
        <w:rPr>
          <w:rFonts w:eastAsiaTheme="minorEastAsia"/>
          <w:i/>
          <w:iCs/>
          <w:sz w:val="22"/>
          <w:szCs w:val="22"/>
          <w:lang w:val="en-US" w:eastAsia="ko-KR"/>
        </w:rPr>
        <w:t xml:space="preserve">for </w:t>
      </w:r>
      <w:r w:rsidR="00716DEA" w:rsidRPr="0085710F">
        <w:rPr>
          <w:rFonts w:eastAsiaTheme="minorEastAsia"/>
          <w:i/>
          <w:iCs/>
          <w:sz w:val="22"/>
          <w:szCs w:val="22"/>
          <w:lang w:val="en-US" w:eastAsia="ko-KR"/>
        </w:rPr>
        <w:t>UE power efficiency and diverse device type</w:t>
      </w:r>
      <w:r w:rsidRPr="0085710F">
        <w:rPr>
          <w:rFonts w:eastAsiaTheme="minorEastAsia"/>
          <w:i/>
          <w:iCs/>
          <w:sz w:val="22"/>
          <w:szCs w:val="22"/>
          <w:lang w:val="en-US" w:eastAsia="ko-KR"/>
        </w:rPr>
        <w:t xml:space="preserve"> support</w:t>
      </w:r>
      <w:r w:rsidR="00716DEA" w:rsidRPr="0085710F">
        <w:rPr>
          <w:rFonts w:eastAsiaTheme="minorEastAsia" w:hint="eastAsia"/>
          <w:i/>
          <w:iCs/>
          <w:sz w:val="22"/>
          <w:szCs w:val="22"/>
          <w:lang w:val="en-US" w:eastAsia="ko-KR"/>
        </w:rPr>
        <w:t>.</w:t>
      </w:r>
    </w:p>
    <w:p w14:paraId="4DC77E22" w14:textId="33D89520" w:rsidR="004F67C7" w:rsidRDefault="00716DEA" w:rsidP="0044719F">
      <w:pPr>
        <w:pStyle w:val="2"/>
        <w:rPr>
          <w:rFonts w:ascii="Times New Roman" w:eastAsiaTheme="minorEastAsia" w:hAnsi="Times New Roman"/>
          <w:bCs/>
          <w:i/>
          <w:iCs/>
          <w:sz w:val="22"/>
          <w:szCs w:val="22"/>
          <w:u w:val="single"/>
          <w:lang w:val="en-US" w:eastAsia="ko-KR"/>
        </w:rPr>
      </w:pPr>
      <w:r>
        <w:rPr>
          <w:rFonts w:eastAsiaTheme="minorEastAsia" w:hint="eastAsia"/>
          <w:sz w:val="22"/>
          <w:szCs w:val="22"/>
          <w:lang w:eastAsia="ko-KR"/>
        </w:rPr>
        <w:t xml:space="preserve">Other aspects </w:t>
      </w:r>
    </w:p>
    <w:p w14:paraId="356CCD43" w14:textId="1B240FE0" w:rsidR="00716DEA" w:rsidRPr="0044719F" w:rsidRDefault="00716DEA" w:rsidP="0044719F">
      <w:pPr>
        <w:pStyle w:val="a0"/>
        <w:rPr>
          <w:rFonts w:eastAsiaTheme="minorEastAsia"/>
          <w:lang w:val="en-US" w:eastAsia="ko-KR"/>
        </w:rPr>
      </w:pPr>
      <w:r w:rsidRPr="0044719F">
        <w:rPr>
          <w:rFonts w:eastAsiaTheme="minorEastAsia"/>
          <w:b/>
          <w:i/>
          <w:iCs/>
          <w:sz w:val="22"/>
          <w:szCs w:val="22"/>
          <w:u w:val="single"/>
          <w:lang w:val="en-US" w:eastAsia="ko-KR"/>
        </w:rPr>
        <w:t>Channel Multiplexing and Collision, including Concurrence of UL Transmissions</w:t>
      </w:r>
    </w:p>
    <w:p w14:paraId="26472D97" w14:textId="16DDC066" w:rsidR="00C3624D" w:rsidRPr="00C3624D" w:rsidRDefault="00C3624D" w:rsidP="004952CB">
      <w:pPr>
        <w:widowControl/>
        <w:wordWrap/>
        <w:autoSpaceDE/>
        <w:autoSpaceDN/>
        <w:spacing w:before="120" w:line="276" w:lineRule="auto"/>
        <w:ind w:firstLineChars="50" w:firstLine="110"/>
        <w:rPr>
          <w:rFonts w:ascii="Times New Roman" w:hAnsi="Times New Roman"/>
          <w:kern w:val="0"/>
          <w:sz w:val="22"/>
        </w:rPr>
      </w:pPr>
      <w:r w:rsidRPr="00C3624D">
        <w:rPr>
          <w:rFonts w:ascii="Times New Roman" w:hAnsi="Times New Roman"/>
          <w:kern w:val="0"/>
          <w:sz w:val="22"/>
        </w:rPr>
        <w:t>In the context of 6G physical layer design, the focus should be on reducing the complexity of traditional 5G NR, maximizing efficiency, and building a flexible, future-proof framework when it comes to channel multiplexing/collision and concurrence of UL transmissions. The following aspects should be considered as principles when designing the 6G physical layer.</w:t>
      </w:r>
    </w:p>
    <w:p w14:paraId="4ECFBED7" w14:textId="153CE4C0" w:rsidR="00C3624D" w:rsidRDefault="00C3624D"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Reduced Complexity and Simplified Design</w:t>
      </w:r>
      <w:r w:rsidRPr="00C3624D">
        <w:rPr>
          <w:rFonts w:ascii="Times New Roman" w:eastAsia="맑은 고딕" w:hAnsi="Times New Roman"/>
          <w:sz w:val="22"/>
          <w:szCs w:val="22"/>
          <w:lang w:val="en-US" w:eastAsia="ko-KR"/>
        </w:rPr>
        <w:t xml:space="preserve">: Building on the lessons learned from the complexity, fragmented functionality, and </w:t>
      </w:r>
      <w:r w:rsidR="00F95147">
        <w:rPr>
          <w:rFonts w:ascii="Times New Roman" w:eastAsia="맑은 고딕" w:hAnsi="Times New Roman"/>
          <w:sz w:val="22"/>
          <w:szCs w:val="22"/>
          <w:lang w:val="en-US" w:eastAsia="ko-KR"/>
        </w:rPr>
        <w:t xml:space="preserve">a large number of </w:t>
      </w:r>
      <w:r w:rsidRPr="00C3624D">
        <w:rPr>
          <w:rFonts w:ascii="Times New Roman" w:eastAsia="맑은 고딕" w:hAnsi="Times New Roman"/>
          <w:sz w:val="22"/>
          <w:szCs w:val="22"/>
          <w:lang w:val="en-US" w:eastAsia="ko-KR"/>
        </w:rPr>
        <w:t>options introduced in 5G NR (e.g., BWP, PUCCH format, UCI multiplexing, and prioritization</w:t>
      </w:r>
      <w:r w:rsidR="00F95147">
        <w:rPr>
          <w:rFonts w:ascii="Times New Roman" w:eastAsia="맑은 고딕" w:hAnsi="Times New Roman"/>
          <w:sz w:val="22"/>
          <w:szCs w:val="22"/>
          <w:lang w:val="en-US" w:eastAsia="ko-KR"/>
        </w:rPr>
        <w:t>s</w:t>
      </w:r>
      <w:r w:rsidRPr="00C3624D">
        <w:rPr>
          <w:rFonts w:ascii="Times New Roman" w:eastAsia="맑은 고딕" w:hAnsi="Times New Roman"/>
          <w:sz w:val="22"/>
          <w:szCs w:val="22"/>
          <w:lang w:val="en-US" w:eastAsia="ko-KR"/>
        </w:rPr>
        <w:t>) that have led to market fragmentation and delay</w:t>
      </w:r>
      <w:r w:rsidR="00F95147">
        <w:rPr>
          <w:rFonts w:ascii="Times New Roman" w:eastAsia="맑은 고딕" w:hAnsi="Times New Roman"/>
          <w:sz w:val="22"/>
          <w:szCs w:val="22"/>
          <w:lang w:val="en-US" w:eastAsia="ko-KR"/>
        </w:rPr>
        <w:t>ed</w:t>
      </w:r>
      <w:r w:rsidRPr="00C3624D">
        <w:rPr>
          <w:rFonts w:ascii="Times New Roman" w:eastAsia="맑은 고딕" w:hAnsi="Times New Roman"/>
          <w:sz w:val="22"/>
          <w:szCs w:val="22"/>
          <w:lang w:val="en-US" w:eastAsia="ko-KR"/>
        </w:rPr>
        <w:t xml:space="preserve"> feature deployment, 6G should be designed with a </w:t>
      </w:r>
      <w:r w:rsidRPr="00C3624D">
        <w:rPr>
          <w:rFonts w:ascii="Times New Roman" w:eastAsia="맑은 고딕" w:hAnsi="Times New Roman" w:hint="eastAsia"/>
          <w:sz w:val="22"/>
          <w:szCs w:val="22"/>
          <w:lang w:val="en-US" w:eastAsia="ko-KR"/>
        </w:rPr>
        <w:t xml:space="preserve">PHY </w:t>
      </w:r>
      <w:r w:rsidRPr="00C3624D">
        <w:rPr>
          <w:rFonts w:ascii="Times New Roman" w:eastAsia="맑은 고딕" w:hAnsi="Times New Roman"/>
          <w:sz w:val="22"/>
          <w:szCs w:val="22"/>
          <w:lang w:val="en-US" w:eastAsia="ko-KR"/>
        </w:rPr>
        <w:t xml:space="preserve">layer that reduces complexity and increases efficiency through simple, integrated design. This includes an integrated MIMO/beam management framework, </w:t>
      </w:r>
      <w:r w:rsidR="00390BD8">
        <w:rPr>
          <w:rFonts w:ascii="Times New Roman" w:eastAsia="맑은 고딕" w:hAnsi="Times New Roman" w:hint="eastAsia"/>
          <w:sz w:val="22"/>
          <w:szCs w:val="22"/>
          <w:lang w:val="en-US" w:eastAsia="ko-KR"/>
        </w:rPr>
        <w:t xml:space="preserve">reduced PDCCH blind decoding, </w:t>
      </w:r>
      <w:r w:rsidRPr="00C3624D">
        <w:rPr>
          <w:rFonts w:ascii="Times New Roman" w:eastAsia="맑은 고딕" w:hAnsi="Times New Roman"/>
          <w:sz w:val="22"/>
          <w:szCs w:val="22"/>
          <w:lang w:val="en-US" w:eastAsia="ko-KR"/>
        </w:rPr>
        <w:t xml:space="preserve">simplified UCI (Uplink Control Information) multiplexing and HARQ </w:t>
      </w:r>
      <w:r w:rsidRPr="00C3624D">
        <w:rPr>
          <w:rFonts w:ascii="Times New Roman" w:eastAsia="맑은 고딕" w:hAnsi="Times New Roman"/>
          <w:sz w:val="22"/>
          <w:szCs w:val="22"/>
          <w:lang w:val="en-US" w:eastAsia="ko-KR"/>
        </w:rPr>
        <w:lastRenderedPageBreak/>
        <w:t>(Hybrid Automatic Repeat Request) procedures, and simplified BWP (Bandwidth Part) and carrier management, which should be discussed in the WG study item.</w:t>
      </w:r>
    </w:p>
    <w:p w14:paraId="4DA45346" w14:textId="5C206101" w:rsidR="00772B67" w:rsidRDefault="00772B67"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sidRPr="008A3354">
        <w:rPr>
          <w:rFonts w:ascii="Times New Roman" w:eastAsia="맑은 고딕" w:hAnsi="Times New Roman"/>
          <w:b/>
          <w:bCs/>
          <w:i/>
          <w:iCs/>
          <w:sz w:val="22"/>
          <w:szCs w:val="22"/>
          <w:lang w:val="en-US" w:eastAsia="ko-KR"/>
        </w:rPr>
        <w:t>Reduced Overhead</w:t>
      </w:r>
      <w:r w:rsidRPr="008A3354">
        <w:rPr>
          <w:rFonts w:ascii="Times New Roman" w:eastAsia="맑은 고딕" w:hAnsi="Times New Roman"/>
          <w:i/>
          <w:iCs/>
          <w:sz w:val="22"/>
          <w:szCs w:val="22"/>
          <w:lang w:val="en-US" w:eastAsia="ko-KR"/>
        </w:rPr>
        <w:t>:</w:t>
      </w:r>
      <w:r w:rsidRPr="00772B67">
        <w:rPr>
          <w:rFonts w:ascii="Times New Roman" w:eastAsia="맑은 고딕" w:hAnsi="Times New Roman"/>
          <w:sz w:val="22"/>
          <w:szCs w:val="22"/>
          <w:lang w:val="en-US" w:eastAsia="ko-KR"/>
        </w:rPr>
        <w:t xml:space="preserve"> Reducing reference signals (DMRS, CSI-RS, SRS), control channels (PDCCH, PUCCH, UCI), and general signal</w:t>
      </w:r>
      <w:r>
        <w:rPr>
          <w:rFonts w:ascii="Times New Roman" w:eastAsia="맑은 고딕" w:hAnsi="Times New Roman" w:hint="eastAsia"/>
          <w:sz w:val="22"/>
          <w:szCs w:val="22"/>
          <w:lang w:val="en-US" w:eastAsia="ko-KR"/>
        </w:rPr>
        <w:t xml:space="preserve">ing </w:t>
      </w:r>
      <w:r w:rsidRPr="00772B67">
        <w:rPr>
          <w:rFonts w:ascii="Times New Roman" w:eastAsia="맑은 고딕" w:hAnsi="Times New Roman"/>
          <w:sz w:val="22"/>
          <w:szCs w:val="22"/>
          <w:lang w:val="en-US" w:eastAsia="ko-KR"/>
        </w:rPr>
        <w:t xml:space="preserve">overhead </w:t>
      </w:r>
      <w:r>
        <w:rPr>
          <w:rFonts w:ascii="Times New Roman" w:eastAsia="맑은 고딕" w:hAnsi="Times New Roman" w:hint="eastAsia"/>
          <w:sz w:val="22"/>
          <w:szCs w:val="22"/>
          <w:lang w:val="en-US" w:eastAsia="ko-KR"/>
        </w:rPr>
        <w:t>should be</w:t>
      </w:r>
      <w:r w:rsidRPr="00772B67">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considered</w:t>
      </w:r>
      <w:r w:rsidRPr="00772B67">
        <w:rPr>
          <w:rFonts w:ascii="Times New Roman" w:eastAsia="맑은 고딕" w:hAnsi="Times New Roman"/>
          <w:sz w:val="22"/>
          <w:szCs w:val="22"/>
          <w:lang w:val="en-US" w:eastAsia="ko-KR"/>
        </w:rPr>
        <w:t xml:space="preserve"> as important goals </w:t>
      </w:r>
      <w:r>
        <w:rPr>
          <w:rFonts w:ascii="Times New Roman" w:eastAsia="맑은 고딕" w:hAnsi="Times New Roman" w:hint="eastAsia"/>
          <w:sz w:val="22"/>
          <w:szCs w:val="22"/>
          <w:lang w:val="en-US" w:eastAsia="ko-KR"/>
        </w:rPr>
        <w:t>for 6G PHY layer design</w:t>
      </w:r>
      <w:r w:rsidRPr="00772B67">
        <w:rPr>
          <w:rFonts w:ascii="Times New Roman" w:eastAsia="맑은 고딕" w:hAnsi="Times New Roman"/>
          <w:sz w:val="22"/>
          <w:szCs w:val="22"/>
          <w:lang w:val="en-US" w:eastAsia="ko-KR"/>
        </w:rPr>
        <w:t xml:space="preserve">. To this end, AI/ML-based channel estimation and compression, techniques to reduce overhead by transmitting data and control signals simultaneously, </w:t>
      </w:r>
      <w:r>
        <w:rPr>
          <w:rFonts w:ascii="Times New Roman" w:eastAsia="맑은 고딕" w:hAnsi="Times New Roman" w:hint="eastAsia"/>
          <w:sz w:val="22"/>
          <w:szCs w:val="22"/>
          <w:lang w:val="en-US" w:eastAsia="ko-KR"/>
        </w:rPr>
        <w:t xml:space="preserve">to </w:t>
      </w:r>
      <w:r>
        <w:rPr>
          <w:rFonts w:ascii="Times New Roman" w:eastAsia="맑은 고딕" w:hAnsi="Times New Roman"/>
          <w:sz w:val="22"/>
          <w:szCs w:val="22"/>
          <w:lang w:val="en-US" w:eastAsia="ko-KR"/>
        </w:rPr>
        <w:t>dynamically</w:t>
      </w:r>
      <w:r>
        <w:rPr>
          <w:rFonts w:ascii="Times New Roman" w:eastAsia="맑은 고딕" w:hAnsi="Times New Roman" w:hint="eastAsia"/>
          <w:sz w:val="22"/>
          <w:szCs w:val="22"/>
          <w:lang w:val="en-US" w:eastAsia="ko-KR"/>
        </w:rPr>
        <w:t xml:space="preserve"> </w:t>
      </w:r>
      <w:r w:rsidR="00F95147">
        <w:rPr>
          <w:rFonts w:ascii="Times New Roman" w:eastAsia="맑은 고딕" w:hAnsi="Times New Roman"/>
          <w:sz w:val="22"/>
          <w:szCs w:val="22"/>
          <w:lang w:val="en-US" w:eastAsia="ko-KR"/>
        </w:rPr>
        <w:t xml:space="preserve">adjust </w:t>
      </w:r>
      <w:r>
        <w:rPr>
          <w:rFonts w:ascii="Times New Roman" w:eastAsia="맑은 고딕" w:hAnsi="Times New Roman" w:hint="eastAsia"/>
          <w:sz w:val="22"/>
          <w:szCs w:val="22"/>
          <w:lang w:val="en-US" w:eastAsia="ko-KR"/>
        </w:rPr>
        <w:t xml:space="preserve">CORESET resource </w:t>
      </w:r>
      <w:r w:rsidRPr="00772B67">
        <w:rPr>
          <w:rFonts w:ascii="Times New Roman" w:eastAsia="맑은 고딕" w:hAnsi="Times New Roman"/>
          <w:sz w:val="22"/>
          <w:szCs w:val="22"/>
          <w:lang w:val="en-US" w:eastAsia="ko-KR"/>
        </w:rPr>
        <w:t>and new control signal design methods such as two-stage DCI</w:t>
      </w:r>
      <w:r w:rsidR="00A85864">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should be studied in an initial phase of 6G WG study item.</w:t>
      </w:r>
    </w:p>
    <w:p w14:paraId="23D9A991" w14:textId="61365999" w:rsidR="00772B67" w:rsidRDefault="00F95147" w:rsidP="004952CB">
      <w:pPr>
        <w:pStyle w:val="ac"/>
        <w:numPr>
          <w:ilvl w:val="1"/>
          <w:numId w:val="66"/>
        </w:numPr>
        <w:spacing w:before="120" w:line="276" w:lineRule="auto"/>
        <w:ind w:leftChars="0" w:left="567"/>
        <w:jc w:val="both"/>
        <w:rPr>
          <w:rFonts w:ascii="Times New Roman" w:eastAsia="맑은 고딕" w:hAnsi="Times New Roman"/>
          <w:sz w:val="22"/>
          <w:szCs w:val="22"/>
          <w:lang w:val="en-US" w:eastAsia="ko-KR"/>
        </w:rPr>
      </w:pPr>
      <w:r>
        <w:rPr>
          <w:rFonts w:ascii="Times New Roman" w:eastAsia="맑은 고딕" w:hAnsi="Times New Roman"/>
          <w:b/>
          <w:bCs/>
          <w:i/>
          <w:iCs/>
          <w:sz w:val="22"/>
          <w:szCs w:val="22"/>
          <w:lang w:val="en-US" w:eastAsia="ko-KR"/>
        </w:rPr>
        <w:t>Enhanced</w:t>
      </w:r>
      <w:r w:rsidRPr="008A3354">
        <w:rPr>
          <w:rFonts w:ascii="Times New Roman" w:eastAsia="맑은 고딕" w:hAnsi="Times New Roman"/>
          <w:b/>
          <w:bCs/>
          <w:i/>
          <w:iCs/>
          <w:sz w:val="22"/>
          <w:szCs w:val="22"/>
          <w:lang w:val="en-US" w:eastAsia="ko-KR"/>
        </w:rPr>
        <w:t xml:space="preserve"> </w:t>
      </w:r>
      <w:r w:rsidR="00772B67" w:rsidRPr="008A3354">
        <w:rPr>
          <w:rFonts w:ascii="Times New Roman" w:eastAsia="맑은 고딕" w:hAnsi="Times New Roman"/>
          <w:b/>
          <w:bCs/>
          <w:i/>
          <w:iCs/>
          <w:sz w:val="22"/>
          <w:szCs w:val="22"/>
          <w:lang w:val="en-US" w:eastAsia="ko-KR"/>
        </w:rPr>
        <w:t>UL Performance</w:t>
      </w:r>
      <w:r w:rsidR="00772B67" w:rsidRPr="00772B67">
        <w:rPr>
          <w:rFonts w:ascii="Times New Roman" w:eastAsia="맑은 고딕" w:hAnsi="Times New Roman"/>
          <w:sz w:val="22"/>
          <w:szCs w:val="22"/>
          <w:lang w:val="en-US" w:eastAsia="ko-KR"/>
        </w:rPr>
        <w:t xml:space="preserve">: There </w:t>
      </w:r>
      <w:r w:rsidR="00772B67">
        <w:rPr>
          <w:rFonts w:ascii="Times New Roman" w:eastAsia="맑은 고딕" w:hAnsi="Times New Roman" w:hint="eastAsia"/>
          <w:sz w:val="22"/>
          <w:szCs w:val="22"/>
          <w:lang w:val="en-US" w:eastAsia="ko-KR"/>
        </w:rPr>
        <w:t>should be</w:t>
      </w:r>
      <w:r w:rsidR="00772B67" w:rsidRPr="00772B67">
        <w:rPr>
          <w:rFonts w:ascii="Times New Roman" w:eastAsia="맑은 고딕" w:hAnsi="Times New Roman"/>
          <w:sz w:val="22"/>
          <w:szCs w:val="22"/>
          <w:lang w:val="en-US" w:eastAsia="ko-KR"/>
        </w:rPr>
        <w:t xml:space="preserve"> a significant focus on improving UL coverage, capacity, and data rates. For this, advanced MIMO techniques (more layers, MU-MIMO), improved reference signals (SRS, DMRS), lower peak-to-average power ratio (PAPR) waveforms, UE aggregation, network-enabled antenna selection, and potentially higher UE transmission power </w:t>
      </w:r>
      <w:r w:rsidR="00772B67">
        <w:rPr>
          <w:rFonts w:ascii="Times New Roman" w:eastAsia="맑은 고딕" w:hAnsi="Times New Roman" w:hint="eastAsia"/>
          <w:sz w:val="22"/>
          <w:szCs w:val="22"/>
          <w:lang w:val="en-US" w:eastAsia="ko-KR"/>
        </w:rPr>
        <w:t>should be studied in an initial phase of 6G WG study item.</w:t>
      </w:r>
    </w:p>
    <w:p w14:paraId="564B964B" w14:textId="0F58AC46" w:rsidR="007F6C51" w:rsidRPr="008B4F59" w:rsidRDefault="008B4F59" w:rsidP="004952CB">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0A2040">
        <w:rPr>
          <w:rFonts w:eastAsiaTheme="minorEastAsia" w:hint="eastAsia"/>
          <w:i/>
          <w:iCs/>
          <w:sz w:val="22"/>
          <w:szCs w:val="22"/>
          <w:lang w:val="en-US" w:eastAsia="ko-KR"/>
        </w:rPr>
        <w:t>9</w:t>
      </w:r>
      <w:r w:rsidRPr="008B4F59">
        <w:rPr>
          <w:rFonts w:eastAsiaTheme="minorEastAsia"/>
          <w:i/>
          <w:iCs/>
          <w:sz w:val="22"/>
          <w:szCs w:val="22"/>
          <w:lang w:val="en-US" w:eastAsia="ko-KR"/>
        </w:rPr>
        <w:t xml:space="preserve">: </w:t>
      </w:r>
      <w:r>
        <w:rPr>
          <w:rFonts w:eastAsiaTheme="minorEastAsia" w:hint="eastAsia"/>
          <w:i/>
          <w:iCs/>
          <w:sz w:val="22"/>
          <w:szCs w:val="22"/>
          <w:lang w:val="en-US" w:eastAsia="ko-KR"/>
        </w:rPr>
        <w:t>S</w:t>
      </w:r>
      <w:r w:rsidRPr="008B4F59">
        <w:rPr>
          <w:rFonts w:eastAsiaTheme="minorEastAsia"/>
          <w:i/>
          <w:iCs/>
          <w:sz w:val="22"/>
          <w:szCs w:val="22"/>
          <w:lang w:val="en-US" w:eastAsia="ko-KR"/>
        </w:rPr>
        <w:t>tudy</w:t>
      </w:r>
      <w:r>
        <w:rPr>
          <w:rFonts w:eastAsiaTheme="minorEastAsia" w:hint="eastAsia"/>
          <w:i/>
          <w:iCs/>
          <w:sz w:val="22"/>
          <w:szCs w:val="22"/>
          <w:lang w:val="en-US" w:eastAsia="ko-KR"/>
        </w:rPr>
        <w:t xml:space="preserve"> techniques </w:t>
      </w:r>
      <w:r w:rsidR="00F95147" w:rsidRPr="008B4F59">
        <w:rPr>
          <w:rFonts w:eastAsiaTheme="minorEastAsia"/>
          <w:i/>
          <w:iCs/>
          <w:sz w:val="22"/>
          <w:szCs w:val="22"/>
          <w:lang w:val="en-US" w:eastAsia="ko-KR"/>
        </w:rPr>
        <w:t>to reduce 5G NR complexity and maximize efficiency</w:t>
      </w:r>
      <w:r w:rsidR="00F95147">
        <w:rPr>
          <w:rFonts w:eastAsiaTheme="minorEastAsia" w:hint="eastAsia"/>
          <w:i/>
          <w:iCs/>
          <w:sz w:val="22"/>
          <w:szCs w:val="22"/>
          <w:lang w:val="en-US" w:eastAsia="ko-KR"/>
        </w:rPr>
        <w:t xml:space="preserve"> </w:t>
      </w:r>
      <w:r>
        <w:rPr>
          <w:rFonts w:eastAsiaTheme="minorEastAsia" w:hint="eastAsia"/>
          <w:i/>
          <w:iCs/>
          <w:sz w:val="22"/>
          <w:szCs w:val="22"/>
          <w:lang w:val="en-US" w:eastAsia="ko-KR"/>
        </w:rPr>
        <w:t xml:space="preserve">such as </w:t>
      </w:r>
      <w:r w:rsidRPr="008B4F59">
        <w:rPr>
          <w:rFonts w:eastAsiaTheme="minorEastAsia" w:hint="eastAsia"/>
          <w:i/>
          <w:iCs/>
          <w:sz w:val="22"/>
          <w:szCs w:val="22"/>
          <w:lang w:val="en-US" w:eastAsia="ko-KR"/>
        </w:rPr>
        <w:t>reduced PDCCH blind decoding</w:t>
      </w:r>
      <w:r w:rsidRPr="008B4F59">
        <w:rPr>
          <w:rFonts w:eastAsiaTheme="minorEastAsia"/>
          <w:i/>
          <w:iCs/>
          <w:sz w:val="22"/>
          <w:szCs w:val="22"/>
          <w:lang w:val="en-US" w:eastAsia="ko-KR"/>
        </w:rPr>
        <w:t>, simplified UCI/HARQ procedures, dynamic CORESET resource adjustment, and overhead reduction methods for reference signals (</w:t>
      </w:r>
      <w:r w:rsidR="00F95147">
        <w:rPr>
          <w:rFonts w:eastAsiaTheme="minorEastAsia"/>
          <w:i/>
          <w:iCs/>
          <w:sz w:val="22"/>
          <w:szCs w:val="22"/>
          <w:lang w:val="en-US" w:eastAsia="ko-KR"/>
        </w:rPr>
        <w:t>e.g.,</w:t>
      </w:r>
      <w:r w:rsidRPr="008B4F59">
        <w:rPr>
          <w:rFonts w:eastAsiaTheme="minorEastAsia"/>
          <w:i/>
          <w:iCs/>
          <w:sz w:val="22"/>
          <w:szCs w:val="22"/>
          <w:lang w:val="en-US" w:eastAsia="ko-KR"/>
        </w:rPr>
        <w:t xml:space="preserve"> DMRS, CSI-RS, SRS)</w:t>
      </w:r>
      <w:r>
        <w:rPr>
          <w:rFonts w:eastAsiaTheme="minorEastAsia" w:hint="eastAsia"/>
          <w:i/>
          <w:iCs/>
          <w:sz w:val="22"/>
          <w:szCs w:val="22"/>
          <w:lang w:val="en-US" w:eastAsia="ko-KR"/>
        </w:rPr>
        <w:t>.</w:t>
      </w:r>
    </w:p>
    <w:p w14:paraId="03D7E344" w14:textId="6BA6EA46" w:rsidR="008B4F59" w:rsidRPr="0044719F" w:rsidRDefault="000A2040" w:rsidP="004F67C7">
      <w:pPr>
        <w:pStyle w:val="a0"/>
        <w:spacing w:before="240" w:line="276" w:lineRule="auto"/>
        <w:ind w:left="26"/>
        <w:jc w:val="both"/>
        <w:rPr>
          <w:rFonts w:eastAsiaTheme="minorEastAsia"/>
          <w:b/>
          <w:bCs/>
          <w:i/>
          <w:iCs/>
          <w:sz w:val="22"/>
          <w:szCs w:val="22"/>
          <w:u w:val="single"/>
          <w:lang w:val="en-US" w:eastAsia="ko-KR"/>
        </w:rPr>
      </w:pPr>
      <w:r w:rsidRPr="0044719F">
        <w:rPr>
          <w:rFonts w:eastAsiaTheme="minorEastAsia"/>
          <w:b/>
          <w:bCs/>
          <w:i/>
          <w:iCs/>
          <w:sz w:val="22"/>
          <w:szCs w:val="22"/>
          <w:u w:val="single"/>
          <w:lang w:val="en-US" w:eastAsia="ko-KR"/>
        </w:rPr>
        <w:t>Duplex aspects</w:t>
      </w:r>
    </w:p>
    <w:p w14:paraId="48887BD2" w14:textId="249BC50A" w:rsidR="00247498" w:rsidRDefault="00F92628" w:rsidP="00237579">
      <w:pPr>
        <w:spacing w:before="120" w:line="276" w:lineRule="auto"/>
        <w:ind w:firstLineChars="100" w:firstLine="220"/>
        <w:rPr>
          <w:rFonts w:ascii="Times New Roman" w:hAnsi="Times New Roman"/>
          <w:sz w:val="22"/>
        </w:rPr>
      </w:pPr>
      <w:r w:rsidRPr="00247498">
        <w:rPr>
          <w:rFonts w:ascii="Times New Roman" w:hAnsi="Times New Roman"/>
          <w:sz w:val="22"/>
        </w:rPr>
        <w:t xml:space="preserve">In the context of </w:t>
      </w:r>
      <w:r w:rsidRPr="00247498">
        <w:rPr>
          <w:rFonts w:ascii="Times New Roman" w:hAnsi="Times New Roman" w:hint="eastAsia"/>
          <w:sz w:val="22"/>
        </w:rPr>
        <w:t xml:space="preserve">PHY </w:t>
      </w:r>
      <w:r w:rsidRPr="00247498">
        <w:rPr>
          <w:rFonts w:ascii="Times New Roman" w:hAnsi="Times New Roman"/>
          <w:sz w:val="22"/>
        </w:rPr>
        <w:t xml:space="preserve">layer design for 6G, it </w:t>
      </w:r>
      <w:r w:rsidR="00F95147">
        <w:rPr>
          <w:rFonts w:ascii="Times New Roman" w:hAnsi="Times New Roman"/>
          <w:sz w:val="22"/>
        </w:rPr>
        <w:t>is</w:t>
      </w:r>
      <w:r w:rsidRPr="00247498">
        <w:rPr>
          <w:rFonts w:ascii="Times New Roman" w:hAnsi="Times New Roman"/>
          <w:sz w:val="22"/>
        </w:rPr>
        <w:t xml:space="preserve"> desirable to focus on improving efficiency, flexibility, and performance through the early introduction of advanced duplex technologies beyond traditional </w:t>
      </w:r>
      <w:r w:rsidR="00463F54" w:rsidRPr="00247498">
        <w:rPr>
          <w:rFonts w:ascii="Times New Roman" w:hAnsi="Times New Roman" w:hint="eastAsia"/>
          <w:sz w:val="22"/>
        </w:rPr>
        <w:t>T</w:t>
      </w:r>
      <w:r w:rsidRPr="00247498">
        <w:rPr>
          <w:rFonts w:ascii="Times New Roman" w:hAnsi="Times New Roman"/>
          <w:sz w:val="22"/>
        </w:rPr>
        <w:t xml:space="preserve">DD and </w:t>
      </w:r>
      <w:r w:rsidR="00463F54" w:rsidRPr="00247498">
        <w:rPr>
          <w:rFonts w:ascii="Times New Roman" w:hAnsi="Times New Roman" w:hint="eastAsia"/>
          <w:sz w:val="22"/>
        </w:rPr>
        <w:t>F</w:t>
      </w:r>
      <w:r w:rsidRPr="00247498">
        <w:rPr>
          <w:rFonts w:ascii="Times New Roman" w:hAnsi="Times New Roman"/>
          <w:sz w:val="22"/>
        </w:rPr>
        <w:t>DD, with respect to different duplex types, especially service/channel multiplexing/collision and concurrency of UL transport.</w:t>
      </w:r>
      <w:r w:rsidR="00463F54" w:rsidRPr="00247498">
        <w:rPr>
          <w:rFonts w:ascii="Times New Roman" w:hAnsi="Times New Roman" w:hint="eastAsia"/>
          <w:sz w:val="22"/>
        </w:rPr>
        <w:t xml:space="preserve"> </w:t>
      </w:r>
    </w:p>
    <w:p w14:paraId="01515D45" w14:textId="2CED4450" w:rsidR="00463F54" w:rsidRPr="00247498" w:rsidRDefault="00463F54" w:rsidP="00237579">
      <w:pPr>
        <w:spacing w:before="120" w:line="276" w:lineRule="auto"/>
        <w:rPr>
          <w:rFonts w:ascii="Times New Roman" w:hAnsi="Times New Roman"/>
          <w:sz w:val="22"/>
        </w:rPr>
      </w:pPr>
      <w:r w:rsidRPr="00247498">
        <w:rPr>
          <w:rFonts w:ascii="Times New Roman" w:hAnsi="Times New Roman"/>
          <w:sz w:val="22"/>
        </w:rPr>
        <w:t>Technologies such as SBFD, which was introduced in 5G-Advanced, can be considered as one of the advanced duplex technologies</w:t>
      </w:r>
      <w:r w:rsidRPr="00247498">
        <w:rPr>
          <w:rFonts w:ascii="Times New Roman" w:hAnsi="Times New Roman" w:hint="eastAsia"/>
          <w:sz w:val="22"/>
        </w:rPr>
        <w:t xml:space="preserve"> in </w:t>
      </w:r>
      <w:r w:rsidRPr="00247498">
        <w:rPr>
          <w:rFonts w:ascii="Times New Roman" w:hAnsi="Times New Roman"/>
          <w:sz w:val="22"/>
        </w:rPr>
        <w:t>the</w:t>
      </w:r>
      <w:r w:rsidRPr="00247498">
        <w:rPr>
          <w:rFonts w:ascii="Times New Roman" w:hAnsi="Times New Roman" w:hint="eastAsia"/>
          <w:sz w:val="22"/>
        </w:rPr>
        <w:t xml:space="preserve"> initial phase of 6G</w:t>
      </w:r>
      <w:r w:rsidRPr="00247498">
        <w:rPr>
          <w:rFonts w:ascii="Times New Roman" w:hAnsi="Times New Roman"/>
          <w:sz w:val="22"/>
        </w:rPr>
        <w:t xml:space="preserve">. This is primarily to overcome the limitations of existing TDD systems (e.g., DL/UL coverage imbalances, fixed resource allocation) and increase flexibility, and these advanced duplex technologies are expected to significantly contribute to improved uplink (UL) coverage, capacity, and throughput. It is essential to overcome the limitations of TDD, especially in scenarios with high UL traffic, and is considered </w:t>
      </w:r>
      <w:r w:rsidR="00A13D4B">
        <w:rPr>
          <w:rFonts w:ascii="Times New Roman" w:hAnsi="Times New Roman"/>
          <w:sz w:val="22"/>
        </w:rPr>
        <w:t xml:space="preserve">as </w:t>
      </w:r>
      <w:r w:rsidRPr="00247498">
        <w:rPr>
          <w:rFonts w:ascii="Times New Roman" w:hAnsi="Times New Roman"/>
          <w:sz w:val="22"/>
        </w:rPr>
        <w:t>a key technology to meet the requirements of high-speed data and low latency, such as metaverse and AI</w:t>
      </w:r>
      <w:r w:rsidR="00A13D4B">
        <w:rPr>
          <w:rFonts w:ascii="Times New Roman" w:hAnsi="Times New Roman"/>
          <w:sz w:val="22"/>
        </w:rPr>
        <w:t>-based</w:t>
      </w:r>
      <w:r w:rsidRPr="00247498">
        <w:rPr>
          <w:rFonts w:ascii="Times New Roman" w:hAnsi="Times New Roman"/>
          <w:sz w:val="22"/>
        </w:rPr>
        <w:t xml:space="preserve"> </w:t>
      </w:r>
      <w:r w:rsidR="00A13D4B">
        <w:rPr>
          <w:rFonts w:ascii="Times New Roman" w:hAnsi="Times New Roman"/>
          <w:sz w:val="22"/>
        </w:rPr>
        <w:t>services</w:t>
      </w:r>
      <w:r w:rsidRPr="00247498">
        <w:rPr>
          <w:rFonts w:ascii="Times New Roman" w:hAnsi="Times New Roman"/>
          <w:sz w:val="22"/>
        </w:rPr>
        <w:t>.</w:t>
      </w:r>
      <w:r w:rsidRPr="00247498">
        <w:rPr>
          <w:rFonts w:ascii="Times New Roman" w:hAnsi="Times New Roman" w:hint="eastAsia"/>
          <w:sz w:val="22"/>
        </w:rPr>
        <w:t xml:space="preserve"> </w:t>
      </w:r>
      <w:r w:rsidRPr="00247498">
        <w:rPr>
          <w:rFonts w:ascii="Times New Roman" w:hAnsi="Times New Roman"/>
          <w:sz w:val="22"/>
        </w:rPr>
        <w:t>Although 5G-Advanced only introduce</w:t>
      </w:r>
      <w:r w:rsidRPr="00247498">
        <w:rPr>
          <w:rFonts w:ascii="Times New Roman" w:hAnsi="Times New Roman" w:hint="eastAsia"/>
          <w:sz w:val="22"/>
        </w:rPr>
        <w:t>d</w:t>
      </w:r>
      <w:r w:rsidRPr="00247498">
        <w:rPr>
          <w:rFonts w:ascii="Times New Roman" w:hAnsi="Times New Roman"/>
          <w:sz w:val="22"/>
        </w:rPr>
        <w:t xml:space="preserve"> SBFD support through the semi-static subband configuration on the </w:t>
      </w:r>
      <w:proofErr w:type="spellStart"/>
      <w:r w:rsidRPr="00247498">
        <w:rPr>
          <w:rFonts w:ascii="Times New Roman" w:hAnsi="Times New Roman" w:hint="eastAsia"/>
          <w:sz w:val="22"/>
        </w:rPr>
        <w:t>gNB</w:t>
      </w:r>
      <w:proofErr w:type="spellEnd"/>
      <w:r w:rsidRPr="00247498">
        <w:rPr>
          <w:rFonts w:ascii="Times New Roman" w:hAnsi="Times New Roman"/>
          <w:sz w:val="22"/>
        </w:rPr>
        <w:t xml:space="preserve"> side, for the 6G physical layer design, a study for support for semi-static SBFD and dynamic SBFD support </w:t>
      </w:r>
      <w:r w:rsidRPr="00247498">
        <w:rPr>
          <w:rFonts w:ascii="Times New Roman" w:hAnsi="Times New Roman" w:hint="eastAsia"/>
          <w:sz w:val="22"/>
        </w:rPr>
        <w:t>should</w:t>
      </w:r>
      <w:r w:rsidRPr="00247498">
        <w:rPr>
          <w:rFonts w:ascii="Times New Roman" w:hAnsi="Times New Roman"/>
          <w:sz w:val="22"/>
        </w:rPr>
        <w:t xml:space="preserve"> be d</w:t>
      </w:r>
      <w:r w:rsidR="00C159EF">
        <w:rPr>
          <w:rFonts w:ascii="Times New Roman" w:hAnsi="Times New Roman" w:hint="eastAsia"/>
          <w:sz w:val="22"/>
        </w:rPr>
        <w:t>isc</w:t>
      </w:r>
      <w:r w:rsidR="00A13D4B">
        <w:rPr>
          <w:rFonts w:ascii="Times New Roman" w:hAnsi="Times New Roman"/>
          <w:sz w:val="22"/>
        </w:rPr>
        <w:t>u</w:t>
      </w:r>
      <w:r w:rsidR="00C159EF">
        <w:rPr>
          <w:rFonts w:ascii="Times New Roman" w:hAnsi="Times New Roman" w:hint="eastAsia"/>
          <w:sz w:val="22"/>
        </w:rPr>
        <w:t>ssed</w:t>
      </w:r>
      <w:r w:rsidRPr="00247498">
        <w:rPr>
          <w:rFonts w:ascii="Times New Roman" w:hAnsi="Times New Roman"/>
          <w:sz w:val="22"/>
        </w:rPr>
        <w:t xml:space="preserve"> together. In addition, after the discussion on the </w:t>
      </w:r>
      <w:proofErr w:type="spellStart"/>
      <w:r w:rsidRPr="00247498">
        <w:rPr>
          <w:rFonts w:ascii="Times New Roman" w:hAnsi="Times New Roman" w:hint="eastAsia"/>
          <w:sz w:val="22"/>
        </w:rPr>
        <w:t>gNB</w:t>
      </w:r>
      <w:proofErr w:type="spellEnd"/>
      <w:r w:rsidRPr="00247498">
        <w:rPr>
          <w:rFonts w:ascii="Times New Roman" w:hAnsi="Times New Roman"/>
          <w:sz w:val="22"/>
        </w:rPr>
        <w:t xml:space="preserve"> side first</w:t>
      </w:r>
      <w:r w:rsidR="00A13D4B">
        <w:rPr>
          <w:rFonts w:ascii="Times New Roman" w:hAnsi="Times New Roman"/>
          <w:sz w:val="22"/>
        </w:rPr>
        <w:t>ly</w:t>
      </w:r>
      <w:r w:rsidRPr="00247498">
        <w:rPr>
          <w:rFonts w:ascii="Times New Roman" w:hAnsi="Times New Roman"/>
          <w:sz w:val="22"/>
        </w:rPr>
        <w:t xml:space="preserve"> conducted in the </w:t>
      </w:r>
      <w:r w:rsidRPr="00247498">
        <w:rPr>
          <w:rFonts w:ascii="Times New Roman" w:hAnsi="Times New Roman" w:hint="eastAsia"/>
          <w:sz w:val="22"/>
        </w:rPr>
        <w:t xml:space="preserve">early phase of </w:t>
      </w:r>
      <w:r w:rsidRPr="00247498">
        <w:rPr>
          <w:rFonts w:ascii="Times New Roman" w:hAnsi="Times New Roman"/>
          <w:sz w:val="22"/>
        </w:rPr>
        <w:t xml:space="preserve">WG study item, the SBFD on the UE </w:t>
      </w:r>
      <w:r w:rsidRPr="00247498">
        <w:rPr>
          <w:rFonts w:ascii="Times New Roman" w:hAnsi="Times New Roman" w:hint="eastAsia"/>
          <w:sz w:val="22"/>
        </w:rPr>
        <w:t>perspectives</w:t>
      </w:r>
      <w:r w:rsidRPr="00247498">
        <w:rPr>
          <w:rFonts w:ascii="Times New Roman" w:hAnsi="Times New Roman"/>
          <w:sz w:val="22"/>
        </w:rPr>
        <w:t xml:space="preserve"> should be studied gradually.</w:t>
      </w:r>
    </w:p>
    <w:p w14:paraId="04785ED5" w14:textId="2A9BEF1B" w:rsidR="00463F54" w:rsidRPr="00247498" w:rsidRDefault="00463F54" w:rsidP="00247498">
      <w:pPr>
        <w:spacing w:before="120" w:after="240" w:line="276" w:lineRule="auto"/>
        <w:rPr>
          <w:rFonts w:ascii="Times New Roman" w:hAnsi="Times New Roman"/>
          <w:sz w:val="22"/>
        </w:rPr>
      </w:pPr>
      <w:r w:rsidRPr="00247498">
        <w:rPr>
          <w:rFonts w:ascii="Times New Roman" w:hAnsi="Times New Roman"/>
          <w:sz w:val="22"/>
        </w:rPr>
        <w:t>In addition, since basic TDD</w:t>
      </w:r>
      <w:r w:rsidRPr="00247498">
        <w:rPr>
          <w:rFonts w:ascii="Times New Roman" w:hAnsi="Times New Roman" w:hint="eastAsia"/>
          <w:sz w:val="22"/>
        </w:rPr>
        <w:t>,</w:t>
      </w:r>
      <w:r w:rsidRPr="00247498">
        <w:rPr>
          <w:rFonts w:ascii="Times New Roman" w:hAnsi="Times New Roman"/>
          <w:sz w:val="22"/>
        </w:rPr>
        <w:t xml:space="preserve"> FDD and advanced duplex technologies are expected to create synergies through interaction and combination with other 6G core technologies such as MIMO, energy saving, and ISAC, it may be desirable to </w:t>
      </w:r>
      <w:r w:rsidRPr="00247498">
        <w:rPr>
          <w:rFonts w:ascii="Times New Roman" w:hAnsi="Times New Roman" w:hint="eastAsia"/>
          <w:sz w:val="22"/>
        </w:rPr>
        <w:t>design</w:t>
      </w:r>
      <w:r w:rsidRPr="00247498">
        <w:rPr>
          <w:rFonts w:ascii="Times New Roman" w:hAnsi="Times New Roman"/>
          <w:sz w:val="22"/>
        </w:rPr>
        <w:t xml:space="preserve"> </w:t>
      </w:r>
      <w:r w:rsidRPr="00247498">
        <w:rPr>
          <w:rFonts w:ascii="Times New Roman" w:hAnsi="Times New Roman" w:hint="eastAsia"/>
          <w:sz w:val="22"/>
        </w:rPr>
        <w:t>a PHY</w:t>
      </w:r>
      <w:r w:rsidRPr="00247498">
        <w:rPr>
          <w:rFonts w:ascii="Times New Roman" w:hAnsi="Times New Roman"/>
          <w:sz w:val="22"/>
        </w:rPr>
        <w:t xml:space="preserve"> layer through an integrated resource configuration framework that encompasses various duplex methods such as FDD, TDD, and SBFD. This is expected to maximize the flexibility of DL/UL carrier assignment and separation, thereby increasing the efficiency of spectrum utilization and flexibly responding to various service scenarios.</w:t>
      </w:r>
    </w:p>
    <w:p w14:paraId="437BD805" w14:textId="0CE78778" w:rsidR="007C23AB" w:rsidRDefault="008B4F59" w:rsidP="008B4F59">
      <w:pPr>
        <w:pStyle w:val="a0"/>
        <w:numPr>
          <w:ilvl w:val="0"/>
          <w:numId w:val="102"/>
        </w:numPr>
        <w:spacing w:before="240" w:line="276" w:lineRule="auto"/>
        <w:ind w:left="426"/>
        <w:jc w:val="both"/>
        <w:rPr>
          <w:rFonts w:eastAsiaTheme="minorEastAsia"/>
          <w:i/>
          <w:iCs/>
          <w:sz w:val="22"/>
          <w:szCs w:val="22"/>
          <w:lang w:val="en-US" w:eastAsia="ko-KR"/>
        </w:rPr>
      </w:pPr>
      <w:bookmarkStart w:id="4" w:name="_Hlk206162006"/>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w:t>
      </w:r>
      <w:r w:rsidR="000A2040">
        <w:rPr>
          <w:rFonts w:eastAsiaTheme="minorEastAsia" w:hint="eastAsia"/>
          <w:i/>
          <w:iCs/>
          <w:sz w:val="22"/>
          <w:szCs w:val="22"/>
          <w:lang w:val="en-US" w:eastAsia="ko-KR"/>
        </w:rPr>
        <w:t>10</w:t>
      </w:r>
      <w:r w:rsidRPr="008B4F59">
        <w:rPr>
          <w:rFonts w:eastAsiaTheme="minorEastAsia"/>
          <w:i/>
          <w:iCs/>
          <w:sz w:val="22"/>
          <w:szCs w:val="22"/>
          <w:lang w:val="en-US" w:eastAsia="ko-KR"/>
        </w:rPr>
        <w:t xml:space="preserve">: Study advanced duplex technologies </w:t>
      </w:r>
      <w:r>
        <w:rPr>
          <w:rFonts w:eastAsiaTheme="minorEastAsia" w:hint="eastAsia"/>
          <w:i/>
          <w:iCs/>
          <w:sz w:val="22"/>
          <w:szCs w:val="22"/>
          <w:lang w:val="en-US" w:eastAsia="ko-KR"/>
        </w:rPr>
        <w:t>from</w:t>
      </w:r>
      <w:r w:rsidRPr="008B4F59">
        <w:rPr>
          <w:rFonts w:eastAsiaTheme="minorEastAsia"/>
          <w:i/>
          <w:iCs/>
          <w:sz w:val="22"/>
          <w:szCs w:val="22"/>
          <w:lang w:val="en-US" w:eastAsia="ko-KR"/>
        </w:rPr>
        <w:t xml:space="preserve"> the early phase of </w:t>
      </w:r>
      <w:r w:rsidR="00A13D4B">
        <w:rPr>
          <w:rFonts w:eastAsiaTheme="minorEastAsia"/>
          <w:i/>
          <w:iCs/>
          <w:sz w:val="22"/>
          <w:szCs w:val="22"/>
          <w:lang w:val="en-US" w:eastAsia="ko-KR"/>
        </w:rPr>
        <w:t xml:space="preserve">6G </w:t>
      </w:r>
      <w:r w:rsidRPr="008B4F59">
        <w:rPr>
          <w:rFonts w:eastAsiaTheme="minorEastAsia"/>
          <w:i/>
          <w:iCs/>
          <w:sz w:val="22"/>
          <w:szCs w:val="22"/>
          <w:lang w:val="en-US" w:eastAsia="ko-KR"/>
        </w:rPr>
        <w:t>study beyond traditional TDD and FDD, especially Sub-Band Full Duplex (SBFD) introduced in 5G-Advanced</w:t>
      </w:r>
      <w:r>
        <w:rPr>
          <w:rFonts w:eastAsiaTheme="minorEastAsia" w:hint="eastAsia"/>
          <w:i/>
          <w:iCs/>
          <w:sz w:val="22"/>
          <w:szCs w:val="22"/>
          <w:lang w:val="en-US" w:eastAsia="ko-KR"/>
        </w:rPr>
        <w:t>.</w:t>
      </w:r>
    </w:p>
    <w:bookmarkEnd w:id="4"/>
    <w:p w14:paraId="7F5E3568" w14:textId="77777777" w:rsidR="008B4F59" w:rsidRPr="008B4F59" w:rsidRDefault="008B4F59" w:rsidP="008B4F59">
      <w:pPr>
        <w:pStyle w:val="a0"/>
        <w:spacing w:before="240" w:line="276" w:lineRule="auto"/>
        <w:jc w:val="both"/>
        <w:rPr>
          <w:rFonts w:eastAsiaTheme="minorEastAsia"/>
          <w:i/>
          <w:iCs/>
          <w:sz w:val="22"/>
          <w:szCs w:val="22"/>
          <w:lang w:val="en-US" w:eastAsia="ko-KR"/>
        </w:rPr>
      </w:pPr>
    </w:p>
    <w:p w14:paraId="2955DA6E" w14:textId="77777777" w:rsidR="00473A70" w:rsidRPr="00E45180" w:rsidRDefault="00473A70" w:rsidP="00787229">
      <w:pPr>
        <w:pStyle w:val="1"/>
        <w:spacing w:line="276" w:lineRule="auto"/>
        <w:jc w:val="both"/>
        <w:rPr>
          <w:sz w:val="28"/>
          <w:szCs w:val="28"/>
        </w:rPr>
      </w:pPr>
      <w:r w:rsidRPr="00E45180">
        <w:rPr>
          <w:rFonts w:ascii="Times New Roman" w:hAnsi="Times New Roman"/>
          <w:sz w:val="28"/>
          <w:szCs w:val="28"/>
        </w:rPr>
        <w:lastRenderedPageBreak/>
        <w:t>Conclusion</w:t>
      </w:r>
    </w:p>
    <w:p w14:paraId="79D2D8EA" w14:textId="132F4E30" w:rsidR="00764022" w:rsidRPr="00247498" w:rsidRDefault="00473A70" w:rsidP="00247498">
      <w:pPr>
        <w:spacing w:before="120" w:after="240" w:line="276" w:lineRule="auto"/>
        <w:ind w:firstLineChars="100" w:firstLine="220"/>
        <w:rPr>
          <w:rFonts w:ascii="Times New Roman" w:hAnsi="Times New Roman"/>
          <w:sz w:val="22"/>
        </w:rPr>
      </w:pPr>
      <w:r w:rsidRPr="00247498">
        <w:rPr>
          <w:rFonts w:ascii="Times New Roman" w:hAnsi="Times New Roman"/>
          <w:sz w:val="22"/>
        </w:rPr>
        <w:t xml:space="preserve">In this contribution, </w:t>
      </w:r>
      <w:r w:rsidR="00D13B4D" w:rsidRPr="00247498">
        <w:rPr>
          <w:rFonts w:ascii="Times New Roman" w:hAnsi="Times New Roman"/>
          <w:sz w:val="22"/>
        </w:rPr>
        <w:t xml:space="preserve">we discussed </w:t>
      </w:r>
      <w:r w:rsidR="00A13D4B">
        <w:rPr>
          <w:rFonts w:ascii="Times New Roman" w:hAnsi="Times New Roman"/>
          <w:sz w:val="22"/>
        </w:rPr>
        <w:t xml:space="preserve">key aspects of </w:t>
      </w:r>
      <w:r w:rsidR="00B20D55" w:rsidRPr="00247498">
        <w:rPr>
          <w:rFonts w:ascii="Times New Roman" w:hAnsi="Times New Roman"/>
          <w:sz w:val="22"/>
        </w:rPr>
        <w:t xml:space="preserve">PHY </w:t>
      </w:r>
      <w:r w:rsidR="00B20D55" w:rsidRPr="00247498">
        <w:rPr>
          <w:rFonts w:ascii="Times New Roman" w:hAnsi="Times New Roman" w:hint="eastAsia"/>
          <w:sz w:val="22"/>
        </w:rPr>
        <w:t xml:space="preserve">layer </w:t>
      </w:r>
      <w:r w:rsidR="00B20D55" w:rsidRPr="00247498">
        <w:rPr>
          <w:rFonts w:ascii="Times New Roman" w:hAnsi="Times New Roman"/>
          <w:sz w:val="22"/>
        </w:rPr>
        <w:t xml:space="preserve">design </w:t>
      </w:r>
      <w:r w:rsidR="00A13D4B">
        <w:rPr>
          <w:rFonts w:ascii="Times New Roman" w:hAnsi="Times New Roman"/>
          <w:sz w:val="22"/>
        </w:rPr>
        <w:t xml:space="preserve">for the 6G radio air interface, </w:t>
      </w:r>
      <w:proofErr w:type="gramStart"/>
      <w:r w:rsidR="00A13D4B">
        <w:rPr>
          <w:rFonts w:ascii="Times New Roman" w:hAnsi="Times New Roman"/>
          <w:sz w:val="22"/>
        </w:rPr>
        <w:t>including,</w:t>
      </w:r>
      <w:proofErr w:type="gramEnd"/>
      <w:r w:rsidR="00A13D4B">
        <w:rPr>
          <w:rFonts w:ascii="Times New Roman" w:hAnsi="Times New Roman"/>
          <w:sz w:val="22"/>
        </w:rPr>
        <w:t xml:space="preserve"> </w:t>
      </w:r>
      <w:r w:rsidR="0085710F" w:rsidRPr="00362E7D">
        <w:rPr>
          <w:rFonts w:ascii="Times New Roman" w:hAnsi="Times New Roman"/>
          <w:kern w:val="0"/>
          <w:sz w:val="22"/>
        </w:rPr>
        <w:t>support of minimum spectrum allocation</w:t>
      </w:r>
      <w:r w:rsidR="0085710F">
        <w:rPr>
          <w:rFonts w:ascii="Times New Roman" w:hAnsi="Times New Roman" w:hint="eastAsia"/>
          <w:kern w:val="0"/>
          <w:sz w:val="22"/>
        </w:rPr>
        <w:t>, i</w:t>
      </w:r>
      <w:r w:rsidR="0085710F" w:rsidRPr="000A2040">
        <w:rPr>
          <w:rFonts w:ascii="Times New Roman" w:hAnsi="Times New Roman"/>
          <w:kern w:val="0"/>
          <w:sz w:val="22"/>
        </w:rPr>
        <w:t xml:space="preserve">nitial </w:t>
      </w:r>
      <w:r w:rsidR="0085710F">
        <w:rPr>
          <w:rFonts w:ascii="Times New Roman" w:hAnsi="Times New Roman" w:hint="eastAsia"/>
          <w:kern w:val="0"/>
          <w:sz w:val="22"/>
        </w:rPr>
        <w:t>a</w:t>
      </w:r>
      <w:r w:rsidR="0085710F" w:rsidRPr="000A2040">
        <w:rPr>
          <w:rFonts w:ascii="Times New Roman" w:hAnsi="Times New Roman"/>
          <w:kern w:val="0"/>
          <w:sz w:val="22"/>
        </w:rPr>
        <w:t xml:space="preserve">ccess </w:t>
      </w:r>
      <w:r w:rsidR="0085710F">
        <w:rPr>
          <w:rFonts w:ascii="Times New Roman" w:hAnsi="Times New Roman" w:hint="eastAsia"/>
          <w:kern w:val="0"/>
          <w:sz w:val="22"/>
        </w:rPr>
        <w:t xml:space="preserve">including </w:t>
      </w:r>
      <w:r w:rsidR="0085710F" w:rsidRPr="00D97342">
        <w:rPr>
          <w:rFonts w:ascii="Times New Roman" w:hAnsi="Times New Roman"/>
          <w:kern w:val="0"/>
          <w:sz w:val="22"/>
        </w:rPr>
        <w:t>synchronization signal structure and periodicity</w:t>
      </w:r>
      <w:r w:rsidR="0085710F">
        <w:rPr>
          <w:rFonts w:ascii="Times New Roman" w:hAnsi="Times New Roman" w:hint="eastAsia"/>
          <w:kern w:val="0"/>
          <w:sz w:val="22"/>
        </w:rPr>
        <w:t>,</w:t>
      </w:r>
      <w:r w:rsidR="0085710F" w:rsidRPr="000A2040">
        <w:rPr>
          <w:rFonts w:ascii="Times New Roman" w:hAnsi="Times New Roman"/>
          <w:kern w:val="0"/>
          <w:sz w:val="22"/>
        </w:rPr>
        <w:t xml:space="preserve"> </w:t>
      </w:r>
      <w:r w:rsidR="0085710F">
        <w:rPr>
          <w:rFonts w:ascii="Times New Roman" w:hAnsi="Times New Roman" w:hint="eastAsia"/>
          <w:kern w:val="0"/>
          <w:sz w:val="22"/>
        </w:rPr>
        <w:t>r</w:t>
      </w:r>
      <w:r w:rsidR="0085710F" w:rsidRPr="000A2040">
        <w:rPr>
          <w:rFonts w:ascii="Times New Roman" w:hAnsi="Times New Roman"/>
          <w:kern w:val="0"/>
          <w:sz w:val="22"/>
        </w:rPr>
        <w:t>andom-</w:t>
      </w:r>
      <w:r w:rsidR="0085710F">
        <w:rPr>
          <w:rFonts w:ascii="Times New Roman" w:hAnsi="Times New Roman" w:hint="eastAsia"/>
          <w:kern w:val="0"/>
          <w:sz w:val="22"/>
        </w:rPr>
        <w:t>a</w:t>
      </w:r>
      <w:r w:rsidR="0085710F" w:rsidRPr="000A2040">
        <w:rPr>
          <w:rFonts w:ascii="Times New Roman" w:hAnsi="Times New Roman"/>
          <w:kern w:val="0"/>
          <w:sz w:val="22"/>
        </w:rPr>
        <w:t>ccess related</w:t>
      </w:r>
      <w:r w:rsidR="0085710F">
        <w:rPr>
          <w:rFonts w:ascii="Times New Roman" w:hAnsi="Times New Roman" w:hint="eastAsia"/>
          <w:kern w:val="0"/>
          <w:sz w:val="22"/>
        </w:rPr>
        <w:t xml:space="preserve">, Coverage, </w:t>
      </w:r>
      <w:r w:rsidR="0085710F" w:rsidRPr="00FB27EA">
        <w:rPr>
          <w:rFonts w:ascii="Times New Roman" w:hAnsi="Times New Roman"/>
          <w:kern w:val="0"/>
          <w:sz w:val="22"/>
        </w:rPr>
        <w:t>Multi-Radio Spectrum Sharing (MRSS)</w:t>
      </w:r>
      <w:r w:rsidR="0085710F">
        <w:rPr>
          <w:rFonts w:ascii="Times New Roman" w:hAnsi="Times New Roman" w:hint="eastAsia"/>
          <w:kern w:val="0"/>
          <w:sz w:val="22"/>
        </w:rPr>
        <w:t xml:space="preserve">, </w:t>
      </w:r>
      <w:r w:rsidR="0085710F" w:rsidRPr="000A2040">
        <w:rPr>
          <w:rFonts w:ascii="Times New Roman" w:hAnsi="Times New Roman"/>
          <w:kern w:val="0"/>
          <w:sz w:val="22"/>
        </w:rPr>
        <w:t>operation of bandwidth/band adaptation</w:t>
      </w:r>
      <w:r w:rsidR="0085710F">
        <w:rPr>
          <w:rFonts w:ascii="Times New Roman" w:hAnsi="Times New Roman" w:hint="eastAsia"/>
          <w:kern w:val="0"/>
          <w:sz w:val="22"/>
        </w:rPr>
        <w:t xml:space="preserve"> and </w:t>
      </w:r>
      <w:r w:rsidR="0090435E">
        <w:rPr>
          <w:rFonts w:ascii="Times New Roman" w:hAnsi="Times New Roman"/>
          <w:kern w:val="0"/>
          <w:sz w:val="22"/>
        </w:rPr>
        <w:t>other</w:t>
      </w:r>
      <w:r w:rsidR="0090435E">
        <w:rPr>
          <w:rFonts w:ascii="Times New Roman" w:hAnsi="Times New Roman" w:hint="eastAsia"/>
          <w:kern w:val="0"/>
          <w:sz w:val="22"/>
        </w:rPr>
        <w:t xml:space="preserve"> aspects</w:t>
      </w:r>
      <w:r w:rsidR="0085710F">
        <w:rPr>
          <w:rFonts w:ascii="Times New Roman" w:hAnsi="Times New Roman" w:hint="eastAsia"/>
          <w:kern w:val="0"/>
          <w:sz w:val="22"/>
        </w:rPr>
        <w:t>. A</w:t>
      </w:r>
      <w:r w:rsidRPr="00247498">
        <w:rPr>
          <w:rFonts w:ascii="Times New Roman" w:hAnsi="Times New Roman"/>
          <w:sz w:val="22"/>
        </w:rPr>
        <w:t xml:space="preserve">nd </w:t>
      </w:r>
      <w:r w:rsidR="0085710F">
        <w:rPr>
          <w:rFonts w:ascii="Times New Roman" w:hAnsi="Times New Roman" w:hint="eastAsia"/>
          <w:sz w:val="22"/>
        </w:rPr>
        <w:t xml:space="preserve">we </w:t>
      </w:r>
      <w:r w:rsidR="00467383" w:rsidRPr="00247498">
        <w:rPr>
          <w:rFonts w:ascii="Times New Roman" w:hAnsi="Times New Roman"/>
          <w:sz w:val="22"/>
        </w:rPr>
        <w:t>summarize</w:t>
      </w:r>
      <w:r w:rsidR="0085710F">
        <w:rPr>
          <w:rFonts w:ascii="Times New Roman" w:hAnsi="Times New Roman" w:hint="eastAsia"/>
          <w:sz w:val="22"/>
        </w:rPr>
        <w:t>d</w:t>
      </w:r>
      <w:r w:rsidR="00467383" w:rsidRPr="00247498">
        <w:rPr>
          <w:rFonts w:ascii="Times New Roman" w:hAnsi="Times New Roman"/>
          <w:sz w:val="22"/>
        </w:rPr>
        <w:t xml:space="preserve"> </w:t>
      </w:r>
      <w:r w:rsidR="001117F3" w:rsidRPr="00247498">
        <w:rPr>
          <w:rFonts w:ascii="Times New Roman" w:hAnsi="Times New Roman"/>
          <w:sz w:val="22"/>
        </w:rPr>
        <w:t>our view</w:t>
      </w:r>
      <w:r w:rsidR="009D57FD" w:rsidRPr="00247498">
        <w:rPr>
          <w:rFonts w:ascii="Times New Roman" w:hAnsi="Times New Roman"/>
          <w:sz w:val="22"/>
        </w:rPr>
        <w:t>s</w:t>
      </w:r>
      <w:r w:rsidR="001117F3" w:rsidRPr="00247498">
        <w:rPr>
          <w:rFonts w:ascii="Times New Roman" w:hAnsi="Times New Roman"/>
          <w:sz w:val="22"/>
        </w:rPr>
        <w:t xml:space="preserve"> </w:t>
      </w:r>
      <w:r w:rsidR="007C23AB" w:rsidRPr="00247498">
        <w:rPr>
          <w:rFonts w:ascii="Times New Roman" w:hAnsi="Times New Roman"/>
          <w:sz w:val="22"/>
        </w:rPr>
        <w:t>as follows</w:t>
      </w:r>
      <w:r w:rsidRPr="00247498">
        <w:rPr>
          <w:rFonts w:ascii="Times New Roman" w:hAnsi="Times New Roman"/>
          <w:sz w:val="22"/>
        </w:rPr>
        <w:t>:</w:t>
      </w:r>
    </w:p>
    <w:p w14:paraId="7AB6E6BE" w14:textId="77777777" w:rsidR="004809B1" w:rsidRPr="00D92E4A" w:rsidRDefault="004809B1" w:rsidP="004809B1">
      <w:pPr>
        <w:pStyle w:val="a0"/>
        <w:numPr>
          <w:ilvl w:val="0"/>
          <w:numId w:val="102"/>
        </w:numPr>
        <w:spacing w:before="240" w:after="0" w:line="276" w:lineRule="auto"/>
        <w:ind w:left="426"/>
        <w:jc w:val="both"/>
        <w:rPr>
          <w:i/>
          <w:iCs/>
          <w:sz w:val="22"/>
        </w:rPr>
      </w:pPr>
      <w:r w:rsidRPr="00D92E4A">
        <w:rPr>
          <w:rFonts w:eastAsiaTheme="minorEastAsia" w:hint="eastAsia"/>
          <w:i/>
          <w:iCs/>
          <w:sz w:val="22"/>
          <w:szCs w:val="22"/>
          <w:lang w:val="en-US" w:eastAsia="ko-KR"/>
        </w:rPr>
        <w:t>Observation</w:t>
      </w:r>
      <w:r w:rsidRPr="00D92E4A">
        <w:rPr>
          <w:rFonts w:hint="eastAsia"/>
          <w:i/>
          <w:iCs/>
          <w:sz w:val="22"/>
        </w:rPr>
        <w:t xml:space="preserve">: </w:t>
      </w:r>
      <w:r w:rsidRPr="00D92E4A">
        <w:rPr>
          <w:i/>
          <w:iCs/>
          <w:sz w:val="22"/>
        </w:rPr>
        <w:t>Despite the requirement to support 3 MHz</w:t>
      </w:r>
      <w:r w:rsidRPr="00D92E4A">
        <w:rPr>
          <w:rFonts w:hint="eastAsia"/>
          <w:i/>
          <w:iCs/>
          <w:sz w:val="22"/>
        </w:rPr>
        <w:t>, it seems desirable to support 5MHz as the baseline or primary optimization target for the 6GR system design since t</w:t>
      </w:r>
      <w:r w:rsidRPr="00D92E4A">
        <w:rPr>
          <w:i/>
          <w:iCs/>
          <w:sz w:val="22"/>
        </w:rPr>
        <w:t>he rationale for avoiding optimization at 3 MHz is that a physical channel structure optimized for 3 MHz may be sub-optimal for advanced UE types and compromise performance in wider CBWs</w:t>
      </w:r>
      <w:r w:rsidRPr="00D92E4A">
        <w:rPr>
          <w:rFonts w:hint="eastAsia"/>
          <w:i/>
          <w:iCs/>
          <w:sz w:val="22"/>
        </w:rPr>
        <w:t>.</w:t>
      </w:r>
    </w:p>
    <w:p w14:paraId="64F360B7" w14:textId="77777777" w:rsidR="004809B1" w:rsidRPr="00D92E4A" w:rsidRDefault="004809B1" w:rsidP="004809B1">
      <w:pPr>
        <w:pStyle w:val="a0"/>
        <w:numPr>
          <w:ilvl w:val="0"/>
          <w:numId w:val="102"/>
        </w:numPr>
        <w:spacing w:before="240" w:after="0" w:line="276" w:lineRule="auto"/>
        <w:ind w:left="426"/>
        <w:jc w:val="both"/>
        <w:rPr>
          <w:i/>
          <w:iCs/>
          <w:sz w:val="22"/>
        </w:rPr>
      </w:pPr>
      <w:r w:rsidRPr="00D92E4A">
        <w:rPr>
          <w:rFonts w:eastAsiaTheme="minorEastAsia" w:hint="eastAsia"/>
          <w:i/>
          <w:iCs/>
          <w:sz w:val="22"/>
          <w:lang w:eastAsia="ko-KR"/>
        </w:rPr>
        <w:t xml:space="preserve">Proposal 1: </w:t>
      </w:r>
      <w:r w:rsidRPr="00D92E4A">
        <w:rPr>
          <w:i/>
          <w:iCs/>
          <w:sz w:val="22"/>
        </w:rPr>
        <w:t xml:space="preserve">6GR design should be </w:t>
      </w:r>
      <w:r w:rsidRPr="00D92E4A">
        <w:rPr>
          <w:rFonts w:eastAsiaTheme="minorEastAsia" w:hint="eastAsia"/>
          <w:i/>
          <w:iCs/>
          <w:sz w:val="22"/>
          <w:lang w:eastAsia="ko-KR"/>
        </w:rPr>
        <w:t>studied</w:t>
      </w:r>
      <w:r w:rsidRPr="00D92E4A">
        <w:rPr>
          <w:i/>
          <w:iCs/>
          <w:sz w:val="22"/>
        </w:rPr>
        <w:t xml:space="preserve"> for a bandwidth </w:t>
      </w:r>
      <w:r>
        <w:rPr>
          <w:rFonts w:eastAsiaTheme="minorEastAsia" w:hint="eastAsia"/>
          <w:i/>
          <w:iCs/>
          <w:sz w:val="22"/>
          <w:lang w:eastAsia="ko-KR"/>
        </w:rPr>
        <w:t xml:space="preserve">of </w:t>
      </w:r>
      <w:r w:rsidRPr="00D92E4A">
        <w:rPr>
          <w:i/>
          <w:iCs/>
          <w:sz w:val="22"/>
        </w:rPr>
        <w:t xml:space="preserve">the minimum </w:t>
      </w:r>
      <w:r>
        <w:rPr>
          <w:rFonts w:eastAsiaTheme="minorEastAsia" w:hint="eastAsia"/>
          <w:i/>
          <w:iCs/>
          <w:sz w:val="22"/>
          <w:lang w:eastAsia="ko-KR"/>
        </w:rPr>
        <w:t xml:space="preserve">spectrum allocation </w:t>
      </w:r>
      <w:r w:rsidRPr="00D92E4A">
        <w:rPr>
          <w:i/>
          <w:iCs/>
          <w:sz w:val="22"/>
        </w:rPr>
        <w:t>(e.g., 5 MHz) and then re</w:t>
      </w:r>
      <w:r w:rsidRPr="00D92E4A">
        <w:rPr>
          <w:rFonts w:hint="eastAsia"/>
          <w:i/>
          <w:iCs/>
          <w:sz w:val="22"/>
        </w:rPr>
        <w:t>considered</w:t>
      </w:r>
      <w:r w:rsidRPr="00D92E4A">
        <w:rPr>
          <w:i/>
          <w:iCs/>
          <w:sz w:val="22"/>
        </w:rPr>
        <w:t xml:space="preserve"> for smaller allocations (e.g., 3 MHz) with modifications or puncturing, </w:t>
      </w:r>
      <w:proofErr w:type="gramStart"/>
      <w:r w:rsidRPr="00D92E4A">
        <w:rPr>
          <w:i/>
          <w:iCs/>
          <w:sz w:val="22"/>
        </w:rPr>
        <w:t>similar to</w:t>
      </w:r>
      <w:proofErr w:type="gramEnd"/>
      <w:r w:rsidRPr="00D92E4A">
        <w:rPr>
          <w:i/>
          <w:iCs/>
          <w:sz w:val="22"/>
        </w:rPr>
        <w:t xml:space="preserve"> the approach taken for 5G NR Rel-18</w:t>
      </w:r>
      <w:r>
        <w:rPr>
          <w:rFonts w:hint="eastAsia"/>
          <w:sz w:val="22"/>
        </w:rPr>
        <w:t>.</w:t>
      </w:r>
    </w:p>
    <w:p w14:paraId="093A8ED5" w14:textId="77777777" w:rsidR="0090435E"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2</w:t>
      </w:r>
      <w:r w:rsidRPr="008B4F59">
        <w:rPr>
          <w:rFonts w:eastAsiaTheme="minorEastAsia"/>
          <w:i/>
          <w:iCs/>
          <w:sz w:val="22"/>
          <w:szCs w:val="22"/>
          <w:lang w:val="en-US" w:eastAsia="ko-KR"/>
        </w:rPr>
        <w:t xml:space="preserve">: Study </w:t>
      </w:r>
      <w:r>
        <w:rPr>
          <w:rFonts w:eastAsiaTheme="minorEastAsia" w:hint="eastAsia"/>
          <w:i/>
          <w:iCs/>
          <w:sz w:val="22"/>
          <w:szCs w:val="22"/>
          <w:lang w:val="en-US" w:eastAsia="ko-KR"/>
        </w:rPr>
        <w:t>PHY</w:t>
      </w:r>
      <w:r w:rsidRPr="008B4F59">
        <w:rPr>
          <w:rFonts w:eastAsiaTheme="minorEastAsia"/>
          <w:i/>
          <w:iCs/>
          <w:sz w:val="22"/>
          <w:szCs w:val="22"/>
          <w:lang w:val="en-US" w:eastAsia="ko-KR"/>
        </w:rPr>
        <w:t xml:space="preserve"> layer design solutions </w:t>
      </w:r>
      <w:r>
        <w:rPr>
          <w:rFonts w:eastAsiaTheme="minorEastAsia" w:hint="eastAsia"/>
          <w:i/>
          <w:iCs/>
          <w:sz w:val="22"/>
          <w:szCs w:val="22"/>
          <w:lang w:val="en-US" w:eastAsia="ko-KR"/>
        </w:rPr>
        <w:t xml:space="preserve">for </w:t>
      </w:r>
      <w:r w:rsidRPr="008B4F59">
        <w:rPr>
          <w:rFonts w:eastAsiaTheme="minorEastAsia"/>
          <w:i/>
          <w:iCs/>
          <w:sz w:val="22"/>
          <w:szCs w:val="22"/>
          <w:lang w:val="en-US" w:eastAsia="ko-KR"/>
        </w:rPr>
        <w:t>initial access and common channel</w:t>
      </w:r>
      <w:r>
        <w:rPr>
          <w:rFonts w:eastAsiaTheme="minorEastAsia"/>
          <w:i/>
          <w:iCs/>
          <w:sz w:val="22"/>
          <w:szCs w:val="22"/>
          <w:lang w:val="en-US" w:eastAsia="ko-KR"/>
        </w:rPr>
        <w:t>s</w:t>
      </w:r>
      <w:r w:rsidRPr="008B4F59">
        <w:rPr>
          <w:rFonts w:eastAsiaTheme="minorEastAsia"/>
          <w:i/>
          <w:iCs/>
          <w:sz w:val="22"/>
          <w:szCs w:val="22"/>
          <w:lang w:val="en-US" w:eastAsia="ko-KR"/>
        </w:rPr>
        <w:t xml:space="preserve"> that prioritize energy efficiency and </w:t>
      </w:r>
      <w:r>
        <w:rPr>
          <w:rFonts w:eastAsiaTheme="minorEastAsia"/>
          <w:i/>
          <w:iCs/>
          <w:sz w:val="22"/>
          <w:szCs w:val="22"/>
          <w:lang w:val="en-US" w:eastAsia="ko-KR"/>
        </w:rPr>
        <w:t xml:space="preserve">operational </w:t>
      </w:r>
      <w:r w:rsidRPr="008B4F59">
        <w:rPr>
          <w:rFonts w:eastAsiaTheme="minorEastAsia"/>
          <w:i/>
          <w:iCs/>
          <w:sz w:val="22"/>
          <w:szCs w:val="22"/>
          <w:lang w:val="en-US" w:eastAsia="ko-KR"/>
        </w:rPr>
        <w:t xml:space="preserve">simplicity, including minimizing 'Always-on' signals, </w:t>
      </w:r>
      <w:r>
        <w:rPr>
          <w:rFonts w:eastAsiaTheme="minorEastAsia"/>
          <w:i/>
          <w:iCs/>
          <w:sz w:val="22"/>
          <w:szCs w:val="22"/>
          <w:lang w:val="en-US" w:eastAsia="ko-KR"/>
        </w:rPr>
        <w:t>enabling</w:t>
      </w:r>
      <w:r w:rsidRPr="008B4F59">
        <w:rPr>
          <w:rFonts w:eastAsiaTheme="minorEastAsia"/>
          <w:i/>
          <w:iCs/>
          <w:sz w:val="22"/>
          <w:szCs w:val="22"/>
          <w:lang w:val="en-US" w:eastAsia="ko-KR"/>
        </w:rPr>
        <w:t xml:space="preserve"> on-demand transmission, </w:t>
      </w:r>
      <w:r>
        <w:rPr>
          <w:rFonts w:eastAsiaTheme="minorEastAsia"/>
          <w:i/>
          <w:iCs/>
          <w:sz w:val="22"/>
          <w:szCs w:val="22"/>
          <w:lang w:val="en-US" w:eastAsia="ko-KR"/>
        </w:rPr>
        <w:t xml:space="preserve">enabling </w:t>
      </w:r>
      <w:r w:rsidRPr="008B4F59">
        <w:rPr>
          <w:rFonts w:eastAsiaTheme="minorEastAsia"/>
          <w:i/>
          <w:iCs/>
          <w:sz w:val="22"/>
          <w:szCs w:val="22"/>
          <w:lang w:val="en-US" w:eastAsia="ko-KR"/>
        </w:rPr>
        <w:t xml:space="preserve">dynamic </w:t>
      </w:r>
      <w:r>
        <w:rPr>
          <w:rFonts w:eastAsiaTheme="minorEastAsia"/>
          <w:i/>
          <w:iCs/>
          <w:sz w:val="22"/>
          <w:szCs w:val="22"/>
          <w:lang w:val="en-US" w:eastAsia="ko-KR"/>
        </w:rPr>
        <w:t xml:space="preserve">signal </w:t>
      </w:r>
      <w:r w:rsidRPr="008B4F59">
        <w:rPr>
          <w:rFonts w:eastAsiaTheme="minorEastAsia"/>
          <w:i/>
          <w:iCs/>
          <w:sz w:val="22"/>
          <w:szCs w:val="22"/>
          <w:lang w:val="en-US" w:eastAsia="ko-KR"/>
        </w:rPr>
        <w:t xml:space="preserve">adaptation, utilizing </w:t>
      </w:r>
      <w:r>
        <w:rPr>
          <w:rFonts w:eastAsiaTheme="minorEastAsia"/>
          <w:i/>
          <w:iCs/>
          <w:sz w:val="22"/>
          <w:szCs w:val="22"/>
          <w:lang w:val="en-US" w:eastAsia="ko-KR"/>
        </w:rPr>
        <w:t>extended transmission</w:t>
      </w:r>
      <w:r w:rsidRPr="008B4F59">
        <w:rPr>
          <w:rFonts w:eastAsiaTheme="minorEastAsia"/>
          <w:i/>
          <w:iCs/>
          <w:sz w:val="22"/>
          <w:szCs w:val="22"/>
          <w:lang w:val="en-US" w:eastAsia="ko-KR"/>
        </w:rPr>
        <w:t xml:space="preserve"> cycles, and incorporating Low-Power Wake-Up Signal (LP-WUS)</w:t>
      </w:r>
      <w:r>
        <w:rPr>
          <w:rFonts w:eastAsiaTheme="minorEastAsia"/>
          <w:i/>
          <w:iCs/>
          <w:sz w:val="22"/>
          <w:szCs w:val="22"/>
          <w:lang w:val="en-US" w:eastAsia="ko-KR"/>
        </w:rPr>
        <w:t xml:space="preserve"> and other energy</w:t>
      </w:r>
      <w:r w:rsidRPr="008B4F59">
        <w:rPr>
          <w:rFonts w:eastAsiaTheme="minorEastAsia"/>
          <w:i/>
          <w:iCs/>
          <w:sz w:val="22"/>
          <w:szCs w:val="22"/>
          <w:lang w:val="en-US" w:eastAsia="ko-KR"/>
        </w:rPr>
        <w:t>-saving technologies.</w:t>
      </w:r>
    </w:p>
    <w:p w14:paraId="6227ADCC" w14:textId="77777777" w:rsidR="0085710F" w:rsidRDefault="0085710F" w:rsidP="0085710F">
      <w:pPr>
        <w:pStyle w:val="a0"/>
        <w:numPr>
          <w:ilvl w:val="0"/>
          <w:numId w:val="102"/>
        </w:numPr>
        <w:spacing w:before="24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3: </w:t>
      </w:r>
      <w:r>
        <w:rPr>
          <w:rFonts w:eastAsiaTheme="minorEastAsia" w:hint="eastAsia"/>
          <w:i/>
          <w:iCs/>
          <w:sz w:val="22"/>
          <w:szCs w:val="22"/>
          <w:lang w:val="en-US" w:eastAsia="ko-KR"/>
        </w:rPr>
        <w:t>W</w:t>
      </w:r>
      <w:r w:rsidRPr="005B40DB">
        <w:rPr>
          <w:rFonts w:eastAsiaTheme="minorEastAsia"/>
          <w:i/>
          <w:iCs/>
          <w:sz w:val="22"/>
          <w:szCs w:val="22"/>
          <w:lang w:val="en-US" w:eastAsia="ko-KR"/>
        </w:rPr>
        <w:t>hen designing the physical layer channels and signal</w:t>
      </w:r>
      <w:r>
        <w:rPr>
          <w:rFonts w:eastAsiaTheme="minorEastAsia"/>
          <w:i/>
          <w:iCs/>
          <w:sz w:val="22"/>
          <w:szCs w:val="22"/>
          <w:lang w:val="en-US" w:eastAsia="ko-KR"/>
        </w:rPr>
        <w:t>s</w:t>
      </w:r>
      <w:r w:rsidRPr="005B40DB">
        <w:rPr>
          <w:rFonts w:eastAsiaTheme="minorEastAsia" w:hint="eastAsia"/>
          <w:i/>
          <w:iCs/>
          <w:sz w:val="22"/>
          <w:szCs w:val="22"/>
          <w:lang w:val="en-US" w:eastAsia="ko-KR"/>
        </w:rPr>
        <w:t xml:space="preserve"> </w:t>
      </w:r>
      <w:r w:rsidRPr="005B40DB">
        <w:rPr>
          <w:rFonts w:eastAsiaTheme="minorEastAsia"/>
          <w:i/>
          <w:iCs/>
          <w:sz w:val="22"/>
          <w:szCs w:val="22"/>
          <w:lang w:val="en-US" w:eastAsia="ko-KR"/>
        </w:rPr>
        <w:t xml:space="preserve">for initial access, </w:t>
      </w:r>
      <w:r>
        <w:rPr>
          <w:rFonts w:eastAsiaTheme="minorEastAsia"/>
          <w:i/>
          <w:iCs/>
          <w:sz w:val="22"/>
          <w:szCs w:val="22"/>
          <w:lang w:val="en-US" w:eastAsia="ko-KR"/>
        </w:rPr>
        <w:t>a</w:t>
      </w:r>
      <w:r w:rsidRPr="005B40DB">
        <w:rPr>
          <w:rFonts w:eastAsiaTheme="minorEastAsia"/>
          <w:i/>
          <w:iCs/>
          <w:sz w:val="22"/>
          <w:szCs w:val="22"/>
          <w:lang w:val="en-US" w:eastAsia="ko-KR"/>
        </w:rPr>
        <w:t xml:space="preserve"> minimum </w:t>
      </w:r>
      <w:r>
        <w:rPr>
          <w:rFonts w:eastAsiaTheme="minorEastAsia" w:hint="eastAsia"/>
          <w:i/>
          <w:iCs/>
          <w:sz w:val="22"/>
          <w:szCs w:val="22"/>
          <w:lang w:val="en-US" w:eastAsia="ko-KR"/>
        </w:rPr>
        <w:t xml:space="preserve">allocation </w:t>
      </w:r>
      <w:r w:rsidRPr="005B40DB">
        <w:rPr>
          <w:rFonts w:eastAsiaTheme="minorEastAsia"/>
          <w:i/>
          <w:iCs/>
          <w:sz w:val="22"/>
          <w:szCs w:val="22"/>
          <w:lang w:val="en-US" w:eastAsia="ko-KR"/>
        </w:rPr>
        <w:t xml:space="preserve">bandwidth </w:t>
      </w:r>
      <w:r>
        <w:rPr>
          <w:rFonts w:eastAsiaTheme="minorEastAsia"/>
          <w:i/>
          <w:iCs/>
          <w:sz w:val="22"/>
          <w:szCs w:val="22"/>
          <w:lang w:val="en-US" w:eastAsia="ko-KR"/>
        </w:rPr>
        <w:t xml:space="preserve">(e.g., 5 MHz) should </w:t>
      </w:r>
      <w:r w:rsidRPr="005B40DB">
        <w:rPr>
          <w:rFonts w:eastAsiaTheme="minorEastAsia"/>
          <w:i/>
          <w:iCs/>
          <w:sz w:val="22"/>
          <w:szCs w:val="22"/>
          <w:lang w:val="en-US" w:eastAsia="ko-KR"/>
        </w:rPr>
        <w:t xml:space="preserve">be considered </w:t>
      </w:r>
      <w:r>
        <w:rPr>
          <w:rFonts w:eastAsiaTheme="minorEastAsia"/>
          <w:i/>
          <w:iCs/>
          <w:sz w:val="22"/>
          <w:szCs w:val="22"/>
          <w:lang w:val="en-US" w:eastAsia="ko-KR"/>
        </w:rPr>
        <w:t xml:space="preserve">to enable </w:t>
      </w:r>
      <w:r w:rsidRPr="005B40DB">
        <w:rPr>
          <w:rFonts w:eastAsiaTheme="minorEastAsia"/>
          <w:i/>
          <w:iCs/>
          <w:sz w:val="22"/>
          <w:szCs w:val="22"/>
          <w:lang w:val="en-US" w:eastAsia="ko-KR"/>
        </w:rPr>
        <w:t xml:space="preserve">all device types </w:t>
      </w:r>
      <w:r>
        <w:rPr>
          <w:rFonts w:eastAsiaTheme="minorEastAsia"/>
          <w:i/>
          <w:iCs/>
          <w:sz w:val="22"/>
          <w:szCs w:val="22"/>
          <w:lang w:val="en-US" w:eastAsia="ko-KR"/>
        </w:rPr>
        <w:t>to</w:t>
      </w:r>
      <w:r w:rsidRPr="005B40DB">
        <w:rPr>
          <w:rFonts w:eastAsiaTheme="minorEastAsia"/>
          <w:i/>
          <w:iCs/>
          <w:sz w:val="22"/>
          <w:szCs w:val="22"/>
          <w:lang w:val="en-US" w:eastAsia="ko-KR"/>
        </w:rPr>
        <w:t xml:space="preserve"> connect </w:t>
      </w:r>
      <w:r>
        <w:rPr>
          <w:rFonts w:eastAsiaTheme="minorEastAsia" w:hint="eastAsia"/>
          <w:i/>
          <w:iCs/>
          <w:sz w:val="22"/>
          <w:szCs w:val="22"/>
          <w:lang w:val="en-US" w:eastAsia="ko-KR"/>
        </w:rPr>
        <w:t>to the network</w:t>
      </w:r>
      <w:r w:rsidRPr="005B40DB">
        <w:rPr>
          <w:rFonts w:eastAsiaTheme="minorEastAsia"/>
          <w:i/>
          <w:iCs/>
          <w:sz w:val="22"/>
          <w:szCs w:val="22"/>
          <w:lang w:val="en-US" w:eastAsia="ko-KR"/>
        </w:rPr>
        <w:t xml:space="preserve"> using a common procedure.</w:t>
      </w:r>
    </w:p>
    <w:p w14:paraId="2D53D643" w14:textId="77777777" w:rsidR="0076505C" w:rsidRPr="009D5106" w:rsidRDefault="0076505C" w:rsidP="0076505C">
      <w:pPr>
        <w:pStyle w:val="a0"/>
        <w:numPr>
          <w:ilvl w:val="0"/>
          <w:numId w:val="102"/>
        </w:numPr>
        <w:spacing w:before="240" w:line="276" w:lineRule="auto"/>
        <w:ind w:left="426"/>
        <w:jc w:val="both"/>
        <w:rPr>
          <w:rFonts w:eastAsia="맑은 고딕"/>
          <w:kern w:val="2"/>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4: I</w:t>
      </w:r>
      <w:r w:rsidRPr="009D5106">
        <w:rPr>
          <w:rFonts w:eastAsiaTheme="minorEastAsia"/>
          <w:i/>
          <w:iCs/>
          <w:sz w:val="22"/>
          <w:szCs w:val="22"/>
          <w:lang w:val="en-US" w:eastAsia="ko-KR"/>
        </w:rPr>
        <w:t>t seems desirable to perform the design of the SS/PBCH for 6G initial access by balanc</w:t>
      </w:r>
      <w:r>
        <w:rPr>
          <w:rFonts w:eastAsiaTheme="minorEastAsia"/>
          <w:i/>
          <w:iCs/>
          <w:sz w:val="22"/>
          <w:szCs w:val="22"/>
          <w:lang w:val="en-US" w:eastAsia="ko-KR"/>
        </w:rPr>
        <w:t>ing</w:t>
      </w:r>
      <w:r w:rsidRPr="009D5106">
        <w:rPr>
          <w:rFonts w:eastAsiaTheme="minorEastAsia"/>
          <w:i/>
          <w:iCs/>
          <w:sz w:val="22"/>
          <w:szCs w:val="22"/>
          <w:lang w:val="en-US" w:eastAsia="ko-KR"/>
        </w:rPr>
        <w:t xml:space="preserve"> network energy saving and UE complexity/performance</w:t>
      </w:r>
      <w:r>
        <w:rPr>
          <w:rFonts w:eastAsiaTheme="minorEastAsia"/>
          <w:i/>
          <w:iCs/>
          <w:sz w:val="22"/>
          <w:szCs w:val="22"/>
          <w:lang w:val="en-US" w:eastAsia="ko-KR"/>
        </w:rPr>
        <w:t>,</w:t>
      </w:r>
      <w:r>
        <w:rPr>
          <w:rFonts w:eastAsiaTheme="minorEastAsia" w:hint="eastAsia"/>
          <w:i/>
          <w:iCs/>
          <w:sz w:val="22"/>
          <w:szCs w:val="22"/>
          <w:lang w:val="en-US" w:eastAsia="ko-KR"/>
        </w:rPr>
        <w:t xml:space="preserve"> considering </w:t>
      </w:r>
      <w:r>
        <w:rPr>
          <w:rFonts w:eastAsiaTheme="minorEastAsia"/>
          <w:i/>
          <w:iCs/>
          <w:sz w:val="22"/>
          <w:szCs w:val="22"/>
          <w:lang w:val="en-US" w:eastAsia="ko-KR"/>
        </w:rPr>
        <w:t>synchronization</w:t>
      </w:r>
      <w:r>
        <w:rPr>
          <w:rFonts w:eastAsiaTheme="minorEastAsia" w:hint="eastAsia"/>
          <w:i/>
          <w:iCs/>
          <w:sz w:val="22"/>
          <w:szCs w:val="22"/>
          <w:lang w:val="en-US" w:eastAsia="ko-KR"/>
        </w:rPr>
        <w:t xml:space="preserve"> raster</w:t>
      </w:r>
      <w:r>
        <w:rPr>
          <w:rFonts w:eastAsiaTheme="minorEastAsia"/>
          <w:i/>
          <w:iCs/>
          <w:sz w:val="22"/>
          <w:szCs w:val="22"/>
          <w:lang w:val="en-US" w:eastAsia="ko-KR"/>
        </w:rPr>
        <w:t xml:space="preserve"> design</w:t>
      </w:r>
      <w:r>
        <w:rPr>
          <w:rFonts w:eastAsiaTheme="minorEastAsia" w:hint="eastAsia"/>
          <w:i/>
          <w:iCs/>
          <w:sz w:val="22"/>
          <w:szCs w:val="22"/>
          <w:lang w:val="en-US" w:eastAsia="ko-KR"/>
        </w:rPr>
        <w:t>.</w:t>
      </w:r>
    </w:p>
    <w:p w14:paraId="5D88594C" w14:textId="77777777" w:rsidR="0076505C" w:rsidRPr="004032F5" w:rsidRDefault="0076505C" w:rsidP="0076505C">
      <w:pPr>
        <w:pStyle w:val="a0"/>
        <w:numPr>
          <w:ilvl w:val="0"/>
          <w:numId w:val="102"/>
        </w:numPr>
        <w:spacing w:before="240" w:after="0" w:line="276" w:lineRule="auto"/>
        <w:ind w:left="426"/>
        <w:jc w:val="both"/>
        <w:rPr>
          <w:rFonts w:eastAsiaTheme="minorEastAsia"/>
          <w:i/>
          <w:iCs/>
          <w:sz w:val="22"/>
          <w:szCs w:val="22"/>
          <w:lang w:val="en-US" w:eastAsia="ko-KR"/>
        </w:rPr>
      </w:pPr>
      <w:r w:rsidRPr="005B40DB">
        <w:rPr>
          <w:rFonts w:eastAsiaTheme="minorEastAsia" w:hint="eastAsia"/>
          <w:i/>
          <w:iCs/>
          <w:sz w:val="22"/>
          <w:szCs w:val="22"/>
          <w:lang w:val="en-US" w:eastAsia="ko-KR"/>
        </w:rPr>
        <w:t xml:space="preserve">Proposal </w:t>
      </w:r>
      <w:r>
        <w:rPr>
          <w:rFonts w:eastAsiaTheme="minorEastAsia" w:hint="eastAsia"/>
          <w:i/>
          <w:iCs/>
          <w:sz w:val="22"/>
          <w:szCs w:val="22"/>
          <w:lang w:val="en-US" w:eastAsia="ko-KR"/>
        </w:rPr>
        <w:t xml:space="preserve">5: </w:t>
      </w:r>
      <w:r>
        <w:rPr>
          <w:rFonts w:eastAsiaTheme="minorEastAsia"/>
          <w:i/>
          <w:iCs/>
          <w:sz w:val="22"/>
          <w:szCs w:val="22"/>
          <w:lang w:val="en-US" w:eastAsia="ko-KR"/>
        </w:rPr>
        <w:t xml:space="preserve">For </w:t>
      </w:r>
      <w:r>
        <w:rPr>
          <w:rFonts w:eastAsiaTheme="minorEastAsia" w:hint="eastAsia"/>
          <w:i/>
          <w:iCs/>
          <w:sz w:val="22"/>
          <w:szCs w:val="22"/>
          <w:lang w:val="en-US" w:eastAsia="ko-KR"/>
        </w:rPr>
        <w:t xml:space="preserve">random access </w:t>
      </w:r>
      <w:r>
        <w:rPr>
          <w:rFonts w:eastAsiaTheme="minorEastAsia"/>
          <w:i/>
          <w:iCs/>
          <w:sz w:val="22"/>
          <w:szCs w:val="22"/>
          <w:lang w:val="en-US" w:eastAsia="ko-KR"/>
        </w:rPr>
        <w:t>in</w:t>
      </w:r>
      <w:r>
        <w:rPr>
          <w:rFonts w:eastAsiaTheme="minorEastAsia" w:hint="eastAsia"/>
          <w:i/>
          <w:iCs/>
          <w:sz w:val="22"/>
          <w:szCs w:val="22"/>
          <w:lang w:val="en-US" w:eastAsia="ko-KR"/>
        </w:rPr>
        <w:t xml:space="preserve"> 6G, </w:t>
      </w:r>
    </w:p>
    <w:p w14:paraId="52D69525" w14:textId="77777777" w:rsidR="0076505C" w:rsidRPr="004032F5" w:rsidRDefault="0076505C" w:rsidP="0076505C">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Pr="004032F5">
        <w:rPr>
          <w:rFonts w:eastAsiaTheme="minorEastAsia"/>
          <w:i/>
          <w:iCs/>
          <w:sz w:val="22"/>
          <w:szCs w:val="22"/>
          <w:lang w:val="en-US" w:eastAsia="ko-KR"/>
        </w:rPr>
        <w:t>tudy coverage extension techniques (</w:t>
      </w:r>
      <w:r>
        <w:rPr>
          <w:rFonts w:eastAsiaTheme="minorEastAsia"/>
          <w:i/>
          <w:iCs/>
          <w:sz w:val="22"/>
          <w:szCs w:val="22"/>
          <w:lang w:val="en-US" w:eastAsia="ko-KR"/>
        </w:rPr>
        <w:t>M</w:t>
      </w:r>
      <w:r w:rsidRPr="004032F5">
        <w:rPr>
          <w:rFonts w:eastAsiaTheme="minorEastAsia"/>
          <w:i/>
          <w:iCs/>
          <w:sz w:val="22"/>
          <w:szCs w:val="22"/>
          <w:lang w:val="en-US" w:eastAsia="ko-KR"/>
        </w:rPr>
        <w:t>sg1-</w:t>
      </w:r>
      <w:r>
        <w:rPr>
          <w:rFonts w:eastAsiaTheme="minorEastAsia"/>
          <w:i/>
          <w:iCs/>
          <w:sz w:val="22"/>
          <w:szCs w:val="22"/>
          <w:lang w:val="en-US" w:eastAsia="ko-KR"/>
        </w:rPr>
        <w:t>M</w:t>
      </w:r>
      <w:r w:rsidRPr="004032F5">
        <w:rPr>
          <w:rFonts w:eastAsiaTheme="minorEastAsia"/>
          <w:i/>
          <w:iCs/>
          <w:sz w:val="22"/>
          <w:szCs w:val="22"/>
          <w:lang w:val="en-US" w:eastAsia="ko-KR"/>
        </w:rPr>
        <w:t>sg4) for PRACH in new frequency bands.</w:t>
      </w:r>
    </w:p>
    <w:p w14:paraId="0D2492CC" w14:textId="77777777" w:rsidR="0076505C" w:rsidRPr="004032F5" w:rsidRDefault="0076505C" w:rsidP="0076505C">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s</w:t>
      </w:r>
      <w:r w:rsidRPr="004032F5">
        <w:rPr>
          <w:rFonts w:eastAsiaTheme="minorEastAsia"/>
          <w:i/>
          <w:iCs/>
          <w:sz w:val="22"/>
          <w:szCs w:val="22"/>
          <w:lang w:val="en-US" w:eastAsia="ko-KR"/>
        </w:rPr>
        <w:t xml:space="preserve">upport the 4-step RACH as a baseline for wide coverage, while considering study of the 2-step RACH </w:t>
      </w:r>
      <w:r>
        <w:rPr>
          <w:rFonts w:eastAsiaTheme="minorEastAsia"/>
          <w:i/>
          <w:iCs/>
          <w:sz w:val="22"/>
          <w:szCs w:val="22"/>
          <w:lang w:val="en-US" w:eastAsia="ko-KR"/>
        </w:rPr>
        <w:t>for latency-optimized scenarios</w:t>
      </w:r>
      <w:r w:rsidRPr="004032F5">
        <w:rPr>
          <w:rFonts w:eastAsiaTheme="minorEastAsia"/>
          <w:i/>
          <w:iCs/>
          <w:sz w:val="22"/>
          <w:szCs w:val="22"/>
          <w:lang w:val="en-US" w:eastAsia="ko-KR"/>
        </w:rPr>
        <w:t>.</w:t>
      </w:r>
    </w:p>
    <w:p w14:paraId="4F20543B" w14:textId="77777777" w:rsidR="0076505C" w:rsidRDefault="0076505C" w:rsidP="0076505C">
      <w:pPr>
        <w:pStyle w:val="a0"/>
        <w:numPr>
          <w:ilvl w:val="1"/>
          <w:numId w:val="103"/>
        </w:numPr>
        <w:spacing w:line="276" w:lineRule="auto"/>
        <w:ind w:left="851"/>
        <w:jc w:val="both"/>
        <w:rPr>
          <w:rFonts w:eastAsiaTheme="minorEastAsia"/>
          <w:i/>
          <w:iCs/>
          <w:sz w:val="22"/>
          <w:szCs w:val="22"/>
          <w:lang w:val="en-US" w:eastAsia="ko-KR"/>
        </w:rPr>
      </w:pPr>
      <w:r>
        <w:rPr>
          <w:rFonts w:eastAsiaTheme="minorEastAsia" w:hint="eastAsia"/>
          <w:i/>
          <w:iCs/>
          <w:sz w:val="22"/>
          <w:szCs w:val="22"/>
          <w:lang w:val="en-US" w:eastAsia="ko-KR"/>
        </w:rPr>
        <w:t>RAN1 to i</w:t>
      </w:r>
      <w:r w:rsidRPr="004032F5">
        <w:rPr>
          <w:rFonts w:eastAsiaTheme="minorEastAsia"/>
          <w:i/>
          <w:iCs/>
          <w:sz w:val="22"/>
          <w:szCs w:val="22"/>
          <w:lang w:val="en-US" w:eastAsia="ko-KR"/>
        </w:rPr>
        <w:t>nvestigat</w:t>
      </w:r>
      <w:r w:rsidRPr="004032F5">
        <w:rPr>
          <w:rFonts w:eastAsiaTheme="minorEastAsia" w:hint="eastAsia"/>
          <w:i/>
          <w:iCs/>
          <w:sz w:val="22"/>
          <w:szCs w:val="22"/>
          <w:lang w:val="en-US" w:eastAsia="ko-KR"/>
        </w:rPr>
        <w:t>e</w:t>
      </w:r>
      <w:r w:rsidRPr="004032F5">
        <w:rPr>
          <w:rFonts w:eastAsiaTheme="minorEastAsia"/>
          <w:i/>
          <w:iCs/>
          <w:sz w:val="22"/>
          <w:szCs w:val="22"/>
          <w:lang w:val="en-US" w:eastAsia="ko-KR"/>
        </w:rPr>
        <w:t xml:space="preserve"> PRACH sequence capacity </w:t>
      </w:r>
      <w:proofErr w:type="gramStart"/>
      <w:r w:rsidRPr="004032F5">
        <w:rPr>
          <w:rFonts w:eastAsiaTheme="minorEastAsia"/>
          <w:i/>
          <w:iCs/>
          <w:sz w:val="22"/>
          <w:szCs w:val="22"/>
          <w:lang w:val="en-US" w:eastAsia="ko-KR"/>
        </w:rPr>
        <w:t>limit</w:t>
      </w:r>
      <w:r>
        <w:rPr>
          <w:rFonts w:eastAsiaTheme="minorEastAsia"/>
          <w:i/>
          <w:iCs/>
          <w:sz w:val="22"/>
          <w:szCs w:val="22"/>
          <w:lang w:val="en-US" w:eastAsia="ko-KR"/>
        </w:rPr>
        <w:t>s,</w:t>
      </w:r>
      <w:r w:rsidRPr="004032F5">
        <w:rPr>
          <w:rFonts w:eastAsiaTheme="minorEastAsia"/>
          <w:i/>
          <w:iCs/>
          <w:sz w:val="22"/>
          <w:szCs w:val="22"/>
          <w:lang w:val="en-US" w:eastAsia="ko-KR"/>
        </w:rPr>
        <w:t xml:space="preserve"> but</w:t>
      </w:r>
      <w:proofErr w:type="gramEnd"/>
      <w:r w:rsidRPr="004032F5">
        <w:rPr>
          <w:rFonts w:eastAsiaTheme="minorEastAsia"/>
          <w:i/>
          <w:iCs/>
          <w:sz w:val="22"/>
          <w:szCs w:val="22"/>
          <w:lang w:val="en-US" w:eastAsia="ko-KR"/>
        </w:rPr>
        <w:t xml:space="preserve"> </w:t>
      </w:r>
      <w:r>
        <w:rPr>
          <w:rFonts w:eastAsiaTheme="minorEastAsia"/>
          <w:i/>
          <w:iCs/>
          <w:sz w:val="22"/>
          <w:szCs w:val="22"/>
          <w:lang w:val="en-US" w:eastAsia="ko-KR"/>
        </w:rPr>
        <w:t>maintain</w:t>
      </w:r>
      <w:r w:rsidRPr="004032F5">
        <w:rPr>
          <w:rFonts w:eastAsiaTheme="minorEastAsia"/>
          <w:i/>
          <w:iCs/>
          <w:sz w:val="22"/>
          <w:szCs w:val="22"/>
          <w:lang w:val="en-US" w:eastAsia="ko-KR"/>
        </w:rPr>
        <w:t xml:space="preserve"> the </w:t>
      </w:r>
      <w:proofErr w:type="spellStart"/>
      <w:r w:rsidRPr="004032F5">
        <w:rPr>
          <w:rFonts w:eastAsiaTheme="minorEastAsia"/>
          <w:i/>
          <w:iCs/>
          <w:sz w:val="22"/>
          <w:szCs w:val="22"/>
          <w:lang w:val="en-US" w:eastAsia="ko-KR"/>
        </w:rPr>
        <w:t>Zadoff</w:t>
      </w:r>
      <w:proofErr w:type="spellEnd"/>
      <w:r w:rsidRPr="004032F5">
        <w:rPr>
          <w:rFonts w:eastAsiaTheme="minorEastAsia"/>
          <w:i/>
          <w:iCs/>
          <w:sz w:val="22"/>
          <w:szCs w:val="22"/>
          <w:lang w:val="en-US" w:eastAsia="ko-KR"/>
        </w:rPr>
        <w:t xml:space="preserve">-Chu sequence </w:t>
      </w:r>
      <w:r>
        <w:rPr>
          <w:rFonts w:eastAsiaTheme="minorEastAsia"/>
          <w:i/>
          <w:iCs/>
          <w:sz w:val="22"/>
          <w:szCs w:val="22"/>
          <w:lang w:val="en-US" w:eastAsia="ko-KR"/>
        </w:rPr>
        <w:t xml:space="preserve">as the baseline for </w:t>
      </w:r>
      <w:r w:rsidRPr="004032F5">
        <w:rPr>
          <w:rFonts w:eastAsiaTheme="minorEastAsia"/>
          <w:i/>
          <w:iCs/>
          <w:sz w:val="22"/>
          <w:szCs w:val="22"/>
          <w:lang w:val="en-US" w:eastAsia="ko-KR"/>
        </w:rPr>
        <w:t>hardware compatibility.</w:t>
      </w:r>
    </w:p>
    <w:p w14:paraId="7122D45B" w14:textId="77777777" w:rsidR="0090435E" w:rsidRPr="008B4F59"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6</w:t>
      </w:r>
      <w:r w:rsidRPr="008B4F59">
        <w:rPr>
          <w:rFonts w:eastAsiaTheme="minorEastAsia"/>
          <w:i/>
          <w:iCs/>
          <w:sz w:val="22"/>
          <w:szCs w:val="22"/>
          <w:lang w:val="en-US" w:eastAsia="ko-KR"/>
        </w:rPr>
        <w:t xml:space="preserve">: Study </w:t>
      </w:r>
      <w:r>
        <w:rPr>
          <w:rFonts w:eastAsiaTheme="minorEastAsia"/>
          <w:i/>
          <w:iCs/>
          <w:sz w:val="22"/>
          <w:szCs w:val="22"/>
          <w:lang w:val="en-US" w:eastAsia="ko-KR"/>
        </w:rPr>
        <w:t xml:space="preserve">PHY layer </w:t>
      </w:r>
      <w:r w:rsidRPr="008B4F59">
        <w:rPr>
          <w:rFonts w:eastAsiaTheme="minorEastAsia"/>
          <w:i/>
          <w:iCs/>
          <w:sz w:val="22"/>
          <w:szCs w:val="22"/>
          <w:lang w:val="en-US" w:eastAsia="ko-KR"/>
        </w:rPr>
        <w:t xml:space="preserve">technologies to significantly improve overall coverage and cell-edge performance </w:t>
      </w:r>
      <w:r>
        <w:rPr>
          <w:rFonts w:eastAsiaTheme="minorEastAsia"/>
          <w:i/>
          <w:iCs/>
          <w:sz w:val="22"/>
          <w:szCs w:val="22"/>
          <w:lang w:val="en-US" w:eastAsia="ko-KR"/>
        </w:rPr>
        <w:t>in</w:t>
      </w:r>
      <w:r w:rsidRPr="008B4F59">
        <w:rPr>
          <w:rFonts w:eastAsiaTheme="minorEastAsia"/>
          <w:i/>
          <w:iCs/>
          <w:sz w:val="22"/>
          <w:szCs w:val="22"/>
          <w:lang w:val="en-US" w:eastAsia="ko-KR"/>
        </w:rPr>
        <w:t xml:space="preserve"> 6G, </w:t>
      </w:r>
      <w:r>
        <w:rPr>
          <w:rFonts w:eastAsiaTheme="minorEastAsia"/>
          <w:i/>
          <w:iCs/>
          <w:sz w:val="22"/>
          <w:szCs w:val="22"/>
          <w:lang w:val="en-US" w:eastAsia="ko-KR"/>
        </w:rPr>
        <w:t xml:space="preserve">with particular emphasis on </w:t>
      </w:r>
      <w:r w:rsidRPr="008B4F59">
        <w:rPr>
          <w:rFonts w:eastAsiaTheme="minorEastAsia"/>
          <w:i/>
          <w:iCs/>
          <w:sz w:val="22"/>
          <w:szCs w:val="22"/>
          <w:lang w:val="en-US" w:eastAsia="ko-KR"/>
        </w:rPr>
        <w:t xml:space="preserve">Uplink (UL) coverage </w:t>
      </w:r>
      <w:r>
        <w:rPr>
          <w:rFonts w:eastAsiaTheme="minorEastAsia"/>
          <w:i/>
          <w:iCs/>
          <w:sz w:val="22"/>
          <w:szCs w:val="22"/>
          <w:lang w:val="en-US" w:eastAsia="ko-KR"/>
        </w:rPr>
        <w:t xml:space="preserve">improvements, including </w:t>
      </w:r>
      <w:r w:rsidRPr="008B4F59">
        <w:rPr>
          <w:rFonts w:eastAsiaTheme="minorEastAsia"/>
          <w:i/>
          <w:iCs/>
          <w:sz w:val="22"/>
          <w:szCs w:val="22"/>
          <w:lang w:val="en-US" w:eastAsia="ko-KR"/>
        </w:rPr>
        <w:t>SBFD, low</w:t>
      </w:r>
      <w:r>
        <w:rPr>
          <w:rFonts w:eastAsiaTheme="minorEastAsia"/>
          <w:i/>
          <w:iCs/>
          <w:sz w:val="22"/>
          <w:szCs w:val="22"/>
          <w:lang w:val="en-US" w:eastAsia="ko-KR"/>
        </w:rPr>
        <w:t>-</w:t>
      </w:r>
      <w:r w:rsidRPr="008B4F59">
        <w:rPr>
          <w:rFonts w:eastAsiaTheme="minorEastAsia"/>
          <w:i/>
          <w:iCs/>
          <w:sz w:val="22"/>
          <w:szCs w:val="22"/>
          <w:lang w:val="en-US" w:eastAsia="ko-KR"/>
        </w:rPr>
        <w:t xml:space="preserve">PAPR waveforms, higher UE transmission power, </w:t>
      </w:r>
      <w:r>
        <w:rPr>
          <w:rFonts w:eastAsiaTheme="minorEastAsia"/>
          <w:i/>
          <w:iCs/>
          <w:sz w:val="22"/>
          <w:szCs w:val="22"/>
          <w:lang w:val="en-US" w:eastAsia="ko-KR"/>
        </w:rPr>
        <w:t xml:space="preserve">and </w:t>
      </w:r>
      <w:r w:rsidRPr="008B4F59">
        <w:rPr>
          <w:rFonts w:eastAsiaTheme="minorEastAsia"/>
          <w:i/>
          <w:iCs/>
          <w:sz w:val="22"/>
          <w:szCs w:val="22"/>
          <w:lang w:val="en-US" w:eastAsia="ko-KR"/>
        </w:rPr>
        <w:t>advanced UL MIMO</w:t>
      </w:r>
      <w:r>
        <w:rPr>
          <w:rFonts w:eastAsiaTheme="minorEastAsia"/>
          <w:i/>
          <w:iCs/>
          <w:sz w:val="22"/>
          <w:szCs w:val="22"/>
          <w:lang w:val="en-US" w:eastAsia="ko-KR"/>
        </w:rPr>
        <w:t xml:space="preserve"> techniques</w:t>
      </w:r>
      <w:r>
        <w:rPr>
          <w:rFonts w:eastAsiaTheme="minorEastAsia" w:hint="eastAsia"/>
          <w:i/>
          <w:iCs/>
          <w:sz w:val="22"/>
          <w:szCs w:val="22"/>
          <w:lang w:val="en-US" w:eastAsia="ko-KR"/>
        </w:rPr>
        <w:t>.</w:t>
      </w:r>
    </w:p>
    <w:p w14:paraId="30C629DB" w14:textId="77777777" w:rsidR="0090435E"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7</w:t>
      </w:r>
      <w:r w:rsidRPr="008B4F59">
        <w:rPr>
          <w:rFonts w:eastAsiaTheme="minorEastAsia"/>
          <w:i/>
          <w:iCs/>
          <w:sz w:val="22"/>
          <w:szCs w:val="22"/>
          <w:lang w:val="en-US" w:eastAsia="ko-KR"/>
        </w:rPr>
        <w:t>: Study efficient optimization methods for Multi-Radio Spectrum Sharing (MRSS) using waveforms and numerologies compatible with 5G NR in the early stages of 6G, for cost-effective migration utilizing existing 5G infrastructure and maximizing spectrum utilization.</w:t>
      </w:r>
    </w:p>
    <w:p w14:paraId="3ACDA257" w14:textId="77777777" w:rsidR="0076505C" w:rsidRPr="00716DEA" w:rsidRDefault="0076505C" w:rsidP="0076505C">
      <w:pPr>
        <w:pStyle w:val="a0"/>
        <w:numPr>
          <w:ilvl w:val="0"/>
          <w:numId w:val="102"/>
        </w:numPr>
        <w:spacing w:before="240" w:after="0" w:line="276" w:lineRule="auto"/>
        <w:ind w:left="426"/>
        <w:jc w:val="both"/>
        <w:rPr>
          <w:rFonts w:eastAsiaTheme="minorEastAsia"/>
          <w:i/>
          <w:iCs/>
          <w:sz w:val="22"/>
          <w:szCs w:val="22"/>
          <w:lang w:val="en-US" w:eastAsia="ko-KR"/>
        </w:rPr>
      </w:pPr>
      <w:r w:rsidRPr="00716DEA">
        <w:rPr>
          <w:rFonts w:eastAsiaTheme="minorEastAsia"/>
          <w:i/>
          <w:iCs/>
          <w:sz w:val="22"/>
          <w:szCs w:val="22"/>
          <w:lang w:val="en-US" w:eastAsia="ko-KR"/>
        </w:rPr>
        <w:t xml:space="preserve">Proposal </w:t>
      </w:r>
      <w:r>
        <w:rPr>
          <w:rFonts w:eastAsiaTheme="minorEastAsia" w:hint="eastAsia"/>
          <w:i/>
          <w:iCs/>
          <w:sz w:val="22"/>
          <w:szCs w:val="22"/>
          <w:lang w:val="en-US" w:eastAsia="ko-KR"/>
        </w:rPr>
        <w:t>8</w:t>
      </w:r>
      <w:r w:rsidRPr="00716DEA">
        <w:rPr>
          <w:rFonts w:eastAsiaTheme="minorEastAsia"/>
          <w:i/>
          <w:iCs/>
          <w:sz w:val="22"/>
          <w:szCs w:val="22"/>
          <w:lang w:val="en-US" w:eastAsia="ko-KR"/>
        </w:rPr>
        <w:t xml:space="preserve">: Study </w:t>
      </w:r>
      <w:r w:rsidRPr="00716DEA">
        <w:rPr>
          <w:rFonts w:eastAsiaTheme="minorEastAsia" w:hint="eastAsia"/>
          <w:i/>
          <w:iCs/>
          <w:sz w:val="22"/>
          <w:szCs w:val="22"/>
          <w:lang w:val="en-US" w:eastAsia="ko-KR"/>
        </w:rPr>
        <w:t>simplified BWP adaptation</w:t>
      </w:r>
      <w:r>
        <w:rPr>
          <w:rFonts w:eastAsiaTheme="minorEastAsia"/>
          <w:i/>
          <w:iCs/>
          <w:sz w:val="22"/>
          <w:szCs w:val="22"/>
          <w:lang w:val="en-US" w:eastAsia="ko-KR"/>
        </w:rPr>
        <w:t xml:space="preserve"> in 6G</w:t>
      </w:r>
      <w:r>
        <w:rPr>
          <w:rFonts w:eastAsiaTheme="minorEastAsia" w:hint="eastAsia"/>
          <w:i/>
          <w:iCs/>
          <w:sz w:val="22"/>
          <w:szCs w:val="22"/>
          <w:lang w:val="en-US" w:eastAsia="ko-KR"/>
        </w:rPr>
        <w:t xml:space="preserve">, </w:t>
      </w:r>
      <w:r w:rsidRPr="00716DEA">
        <w:rPr>
          <w:rFonts w:eastAsiaTheme="minorEastAsia" w:hint="eastAsia"/>
          <w:i/>
          <w:iCs/>
          <w:sz w:val="22"/>
          <w:szCs w:val="22"/>
          <w:lang w:val="en-US" w:eastAsia="ko-KR"/>
        </w:rPr>
        <w:t xml:space="preserve"> </w:t>
      </w:r>
    </w:p>
    <w:p w14:paraId="7DD9A683" w14:textId="77777777" w:rsidR="0076505C" w:rsidRPr="00716DEA" w:rsidRDefault="0076505C" w:rsidP="0076505C">
      <w:pPr>
        <w:pStyle w:val="a0"/>
        <w:numPr>
          <w:ilvl w:val="1"/>
          <w:numId w:val="103"/>
        </w:numPr>
        <w:spacing w:after="0" w:line="276" w:lineRule="auto"/>
        <w:ind w:left="851"/>
        <w:jc w:val="both"/>
        <w:rPr>
          <w:rFonts w:eastAsiaTheme="minorEastAsia"/>
          <w:i/>
          <w:iCs/>
          <w:sz w:val="22"/>
          <w:szCs w:val="22"/>
          <w:lang w:val="en-US" w:eastAsia="ko-KR"/>
        </w:rPr>
      </w:pPr>
      <w:r>
        <w:rPr>
          <w:rFonts w:eastAsiaTheme="minorEastAsia"/>
          <w:i/>
          <w:iCs/>
          <w:sz w:val="22"/>
          <w:szCs w:val="22"/>
          <w:lang w:val="en-US" w:eastAsia="ko-KR"/>
        </w:rPr>
        <w:t>M</w:t>
      </w:r>
      <w:r w:rsidRPr="00291C72">
        <w:rPr>
          <w:rFonts w:eastAsiaTheme="minorEastAsia"/>
          <w:i/>
          <w:iCs/>
          <w:sz w:val="22"/>
          <w:szCs w:val="22"/>
          <w:lang w:val="en-US" w:eastAsia="ko-KR"/>
        </w:rPr>
        <w:t>inimizing configuration options and parameters</w:t>
      </w:r>
      <w:r>
        <w:rPr>
          <w:rFonts w:eastAsiaTheme="minorEastAsia"/>
          <w:i/>
          <w:iCs/>
          <w:sz w:val="22"/>
          <w:szCs w:val="22"/>
          <w:lang w:val="en-US" w:eastAsia="ko-KR"/>
        </w:rPr>
        <w:t xml:space="preserve"> to reduce</w:t>
      </w:r>
      <w:r w:rsidRPr="00716DEA">
        <w:rPr>
          <w:rFonts w:eastAsiaTheme="minorEastAsia"/>
          <w:i/>
          <w:iCs/>
          <w:sz w:val="22"/>
          <w:szCs w:val="22"/>
          <w:lang w:val="en-US" w:eastAsia="ko-KR"/>
        </w:rPr>
        <w:t xml:space="preserve"> complexit</w:t>
      </w:r>
      <w:r>
        <w:rPr>
          <w:rFonts w:eastAsiaTheme="minorEastAsia"/>
          <w:i/>
          <w:iCs/>
          <w:sz w:val="22"/>
          <w:szCs w:val="22"/>
          <w:lang w:val="en-US" w:eastAsia="ko-KR"/>
        </w:rPr>
        <w:t>y compared to</w:t>
      </w:r>
      <w:r w:rsidRPr="00716DEA">
        <w:rPr>
          <w:rFonts w:eastAsiaTheme="minorEastAsia"/>
          <w:i/>
          <w:iCs/>
          <w:sz w:val="22"/>
          <w:szCs w:val="22"/>
          <w:lang w:val="en-US" w:eastAsia="ko-KR"/>
        </w:rPr>
        <w:t xml:space="preserve"> 5G NR</w:t>
      </w:r>
      <w:r>
        <w:rPr>
          <w:rFonts w:eastAsiaTheme="minorEastAsia" w:hint="eastAsia"/>
          <w:i/>
          <w:iCs/>
          <w:sz w:val="22"/>
          <w:szCs w:val="22"/>
          <w:lang w:val="en-US" w:eastAsia="ko-KR"/>
        </w:rPr>
        <w:t>.</w:t>
      </w:r>
    </w:p>
    <w:p w14:paraId="21D5F7A9" w14:textId="77777777" w:rsidR="0076505C" w:rsidRDefault="0076505C" w:rsidP="0076505C">
      <w:pPr>
        <w:pStyle w:val="a0"/>
        <w:numPr>
          <w:ilvl w:val="1"/>
          <w:numId w:val="103"/>
        </w:numPr>
        <w:spacing w:line="276" w:lineRule="auto"/>
        <w:ind w:left="851"/>
        <w:jc w:val="both"/>
        <w:rPr>
          <w:rFonts w:eastAsiaTheme="minorEastAsia"/>
          <w:i/>
          <w:iCs/>
          <w:sz w:val="22"/>
          <w:szCs w:val="22"/>
          <w:lang w:val="en-US" w:eastAsia="ko-KR"/>
        </w:rPr>
      </w:pPr>
      <w:r>
        <w:rPr>
          <w:rFonts w:eastAsiaTheme="minorEastAsia"/>
          <w:i/>
          <w:iCs/>
          <w:sz w:val="22"/>
          <w:szCs w:val="22"/>
          <w:lang w:val="en-US" w:eastAsia="ko-KR"/>
        </w:rPr>
        <w:t>R</w:t>
      </w:r>
      <w:r w:rsidRPr="00291C72">
        <w:rPr>
          <w:rFonts w:eastAsiaTheme="minorEastAsia"/>
          <w:i/>
          <w:iCs/>
          <w:sz w:val="22"/>
          <w:szCs w:val="22"/>
          <w:lang w:val="en-US" w:eastAsia="ko-KR"/>
        </w:rPr>
        <w:t>educ</w:t>
      </w:r>
      <w:r>
        <w:rPr>
          <w:rFonts w:eastAsiaTheme="minorEastAsia"/>
          <w:i/>
          <w:iCs/>
          <w:sz w:val="22"/>
          <w:szCs w:val="22"/>
          <w:lang w:val="en-US" w:eastAsia="ko-KR"/>
        </w:rPr>
        <w:t>ing</w:t>
      </w:r>
      <w:r w:rsidRPr="00291C72">
        <w:rPr>
          <w:rFonts w:eastAsiaTheme="minorEastAsia"/>
          <w:i/>
          <w:iCs/>
          <w:sz w:val="22"/>
          <w:szCs w:val="22"/>
          <w:lang w:val="en-US" w:eastAsia="ko-KR"/>
        </w:rPr>
        <w:t xml:space="preserve"> switching latency and instability</w:t>
      </w:r>
      <w:r>
        <w:rPr>
          <w:rFonts w:eastAsiaTheme="minorEastAsia"/>
          <w:i/>
          <w:iCs/>
          <w:sz w:val="22"/>
          <w:szCs w:val="22"/>
          <w:lang w:val="en-US" w:eastAsia="ko-KR"/>
        </w:rPr>
        <w:t>,</w:t>
      </w:r>
      <w:r w:rsidRPr="00291C72">
        <w:rPr>
          <w:rFonts w:eastAsiaTheme="minorEastAsia"/>
          <w:i/>
          <w:iCs/>
          <w:sz w:val="22"/>
          <w:szCs w:val="22"/>
          <w:lang w:val="en-US" w:eastAsia="ko-KR"/>
        </w:rPr>
        <w:t xml:space="preserve"> while </w:t>
      </w:r>
      <w:r>
        <w:rPr>
          <w:rFonts w:eastAsiaTheme="minorEastAsia"/>
          <w:i/>
          <w:iCs/>
          <w:sz w:val="22"/>
          <w:szCs w:val="22"/>
          <w:lang w:val="en-US" w:eastAsia="ko-KR"/>
        </w:rPr>
        <w:t>preserving essential</w:t>
      </w:r>
      <w:r w:rsidRPr="00291C72">
        <w:rPr>
          <w:rFonts w:eastAsiaTheme="minorEastAsia"/>
          <w:i/>
          <w:iCs/>
          <w:sz w:val="22"/>
          <w:szCs w:val="22"/>
          <w:lang w:val="en-US" w:eastAsia="ko-KR"/>
        </w:rPr>
        <w:t xml:space="preserve"> functionalit</w:t>
      </w:r>
      <w:r>
        <w:rPr>
          <w:rFonts w:eastAsiaTheme="minorEastAsia"/>
          <w:i/>
          <w:iCs/>
          <w:sz w:val="22"/>
          <w:szCs w:val="22"/>
          <w:lang w:val="en-US" w:eastAsia="ko-KR"/>
        </w:rPr>
        <w:t>y</w:t>
      </w:r>
      <w:r w:rsidRPr="00291C72">
        <w:rPr>
          <w:rFonts w:eastAsiaTheme="minorEastAsia"/>
          <w:i/>
          <w:iCs/>
          <w:sz w:val="22"/>
          <w:szCs w:val="22"/>
          <w:lang w:val="en-US" w:eastAsia="ko-KR"/>
        </w:rPr>
        <w:t xml:space="preserve"> </w:t>
      </w:r>
      <w:r>
        <w:rPr>
          <w:rFonts w:eastAsiaTheme="minorEastAsia"/>
          <w:i/>
          <w:iCs/>
          <w:sz w:val="22"/>
          <w:szCs w:val="22"/>
          <w:lang w:val="en-US" w:eastAsia="ko-KR"/>
        </w:rPr>
        <w:t xml:space="preserve">for </w:t>
      </w:r>
      <w:r w:rsidRPr="00291C72">
        <w:rPr>
          <w:rFonts w:eastAsiaTheme="minorEastAsia"/>
          <w:i/>
          <w:iCs/>
          <w:sz w:val="22"/>
          <w:szCs w:val="22"/>
          <w:lang w:val="en-US" w:eastAsia="ko-KR"/>
        </w:rPr>
        <w:t>UE power efficiency and diverse device type</w:t>
      </w:r>
      <w:r>
        <w:rPr>
          <w:rFonts w:eastAsiaTheme="minorEastAsia"/>
          <w:i/>
          <w:iCs/>
          <w:sz w:val="22"/>
          <w:szCs w:val="22"/>
          <w:lang w:val="en-US" w:eastAsia="ko-KR"/>
        </w:rPr>
        <w:t xml:space="preserve"> support</w:t>
      </w:r>
      <w:r>
        <w:rPr>
          <w:rFonts w:eastAsiaTheme="minorEastAsia" w:hint="eastAsia"/>
          <w:i/>
          <w:iCs/>
          <w:sz w:val="22"/>
          <w:szCs w:val="22"/>
          <w:lang w:val="en-US" w:eastAsia="ko-KR"/>
        </w:rPr>
        <w:t>.</w:t>
      </w:r>
    </w:p>
    <w:p w14:paraId="3EBF66D0" w14:textId="77777777" w:rsidR="0090435E" w:rsidRPr="008B4F59" w:rsidRDefault="0090435E" w:rsidP="0090435E">
      <w:pPr>
        <w:pStyle w:val="a0"/>
        <w:numPr>
          <w:ilvl w:val="0"/>
          <w:numId w:val="102"/>
        </w:numPr>
        <w:spacing w:before="240" w:after="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lastRenderedPageBreak/>
        <w:t>Proposal</w:t>
      </w:r>
      <w:r>
        <w:rPr>
          <w:rFonts w:eastAsiaTheme="minorEastAsia" w:hint="eastAsia"/>
          <w:i/>
          <w:iCs/>
          <w:sz w:val="22"/>
          <w:szCs w:val="22"/>
          <w:lang w:val="en-US" w:eastAsia="ko-KR"/>
        </w:rPr>
        <w:t xml:space="preserve"> 9</w:t>
      </w:r>
      <w:r w:rsidRPr="008B4F59">
        <w:rPr>
          <w:rFonts w:eastAsiaTheme="minorEastAsia"/>
          <w:i/>
          <w:iCs/>
          <w:sz w:val="22"/>
          <w:szCs w:val="22"/>
          <w:lang w:val="en-US" w:eastAsia="ko-KR"/>
        </w:rPr>
        <w:t xml:space="preserve">: </w:t>
      </w:r>
      <w:r>
        <w:rPr>
          <w:rFonts w:eastAsiaTheme="minorEastAsia" w:hint="eastAsia"/>
          <w:i/>
          <w:iCs/>
          <w:sz w:val="22"/>
          <w:szCs w:val="22"/>
          <w:lang w:val="en-US" w:eastAsia="ko-KR"/>
        </w:rPr>
        <w:t>S</w:t>
      </w:r>
      <w:r w:rsidRPr="008B4F59">
        <w:rPr>
          <w:rFonts w:eastAsiaTheme="minorEastAsia"/>
          <w:i/>
          <w:iCs/>
          <w:sz w:val="22"/>
          <w:szCs w:val="22"/>
          <w:lang w:val="en-US" w:eastAsia="ko-KR"/>
        </w:rPr>
        <w:t>tudy</w:t>
      </w:r>
      <w:r>
        <w:rPr>
          <w:rFonts w:eastAsiaTheme="minorEastAsia" w:hint="eastAsia"/>
          <w:i/>
          <w:iCs/>
          <w:sz w:val="22"/>
          <w:szCs w:val="22"/>
          <w:lang w:val="en-US" w:eastAsia="ko-KR"/>
        </w:rPr>
        <w:t xml:space="preserve"> techniques </w:t>
      </w:r>
      <w:r w:rsidRPr="008B4F59">
        <w:rPr>
          <w:rFonts w:eastAsiaTheme="minorEastAsia"/>
          <w:i/>
          <w:iCs/>
          <w:sz w:val="22"/>
          <w:szCs w:val="22"/>
          <w:lang w:val="en-US" w:eastAsia="ko-KR"/>
        </w:rPr>
        <w:t>to reduce 5G NR complexity and maximize efficiency</w:t>
      </w:r>
      <w:r>
        <w:rPr>
          <w:rFonts w:eastAsiaTheme="minorEastAsia" w:hint="eastAsia"/>
          <w:i/>
          <w:iCs/>
          <w:sz w:val="22"/>
          <w:szCs w:val="22"/>
          <w:lang w:val="en-US" w:eastAsia="ko-KR"/>
        </w:rPr>
        <w:t xml:space="preserve"> such as </w:t>
      </w:r>
      <w:r w:rsidRPr="008B4F59">
        <w:rPr>
          <w:rFonts w:eastAsiaTheme="minorEastAsia" w:hint="eastAsia"/>
          <w:i/>
          <w:iCs/>
          <w:sz w:val="22"/>
          <w:szCs w:val="22"/>
          <w:lang w:val="en-US" w:eastAsia="ko-KR"/>
        </w:rPr>
        <w:t>reduced PDCCH blind decoding</w:t>
      </w:r>
      <w:r w:rsidRPr="008B4F59">
        <w:rPr>
          <w:rFonts w:eastAsiaTheme="minorEastAsia"/>
          <w:i/>
          <w:iCs/>
          <w:sz w:val="22"/>
          <w:szCs w:val="22"/>
          <w:lang w:val="en-US" w:eastAsia="ko-KR"/>
        </w:rPr>
        <w:t>, simplified UCI/HARQ procedures, dynamic CORESET resource adjustment, and overhead reduction methods for reference signals (</w:t>
      </w:r>
      <w:r>
        <w:rPr>
          <w:rFonts w:eastAsiaTheme="minorEastAsia"/>
          <w:i/>
          <w:iCs/>
          <w:sz w:val="22"/>
          <w:szCs w:val="22"/>
          <w:lang w:val="en-US" w:eastAsia="ko-KR"/>
        </w:rPr>
        <w:t>e.g.,</w:t>
      </w:r>
      <w:r w:rsidRPr="008B4F59">
        <w:rPr>
          <w:rFonts w:eastAsiaTheme="minorEastAsia"/>
          <w:i/>
          <w:iCs/>
          <w:sz w:val="22"/>
          <w:szCs w:val="22"/>
          <w:lang w:val="en-US" w:eastAsia="ko-KR"/>
        </w:rPr>
        <w:t xml:space="preserve"> DMRS, CSI-RS, SRS)</w:t>
      </w:r>
      <w:r>
        <w:rPr>
          <w:rFonts w:eastAsiaTheme="minorEastAsia" w:hint="eastAsia"/>
          <w:i/>
          <w:iCs/>
          <w:sz w:val="22"/>
          <w:szCs w:val="22"/>
          <w:lang w:val="en-US" w:eastAsia="ko-KR"/>
        </w:rPr>
        <w:t>.</w:t>
      </w:r>
    </w:p>
    <w:p w14:paraId="777BF3F2" w14:textId="77777777" w:rsidR="0090435E" w:rsidRDefault="0090435E" w:rsidP="0090435E">
      <w:pPr>
        <w:pStyle w:val="a0"/>
        <w:numPr>
          <w:ilvl w:val="0"/>
          <w:numId w:val="102"/>
        </w:numPr>
        <w:spacing w:before="240" w:line="276" w:lineRule="auto"/>
        <w:ind w:left="426"/>
        <w:jc w:val="both"/>
        <w:rPr>
          <w:rFonts w:eastAsiaTheme="minorEastAsia"/>
          <w:i/>
          <w:iCs/>
          <w:sz w:val="22"/>
          <w:szCs w:val="22"/>
          <w:lang w:val="en-US" w:eastAsia="ko-KR"/>
        </w:rPr>
      </w:pPr>
      <w:r w:rsidRPr="008B4F59">
        <w:rPr>
          <w:rFonts w:eastAsiaTheme="minorEastAsia"/>
          <w:i/>
          <w:iCs/>
          <w:sz w:val="22"/>
          <w:szCs w:val="22"/>
          <w:lang w:val="en-US" w:eastAsia="ko-KR"/>
        </w:rPr>
        <w:t>Proposal</w:t>
      </w:r>
      <w:r>
        <w:rPr>
          <w:rFonts w:eastAsiaTheme="minorEastAsia" w:hint="eastAsia"/>
          <w:i/>
          <w:iCs/>
          <w:sz w:val="22"/>
          <w:szCs w:val="22"/>
          <w:lang w:val="en-US" w:eastAsia="ko-KR"/>
        </w:rPr>
        <w:t xml:space="preserve"> 10</w:t>
      </w:r>
      <w:r w:rsidRPr="008B4F59">
        <w:rPr>
          <w:rFonts w:eastAsiaTheme="minorEastAsia"/>
          <w:i/>
          <w:iCs/>
          <w:sz w:val="22"/>
          <w:szCs w:val="22"/>
          <w:lang w:val="en-US" w:eastAsia="ko-KR"/>
        </w:rPr>
        <w:t xml:space="preserve">: Study advanced duplex technologies </w:t>
      </w:r>
      <w:r>
        <w:rPr>
          <w:rFonts w:eastAsiaTheme="minorEastAsia" w:hint="eastAsia"/>
          <w:i/>
          <w:iCs/>
          <w:sz w:val="22"/>
          <w:szCs w:val="22"/>
          <w:lang w:val="en-US" w:eastAsia="ko-KR"/>
        </w:rPr>
        <w:t>from</w:t>
      </w:r>
      <w:r w:rsidRPr="008B4F59">
        <w:rPr>
          <w:rFonts w:eastAsiaTheme="minorEastAsia"/>
          <w:i/>
          <w:iCs/>
          <w:sz w:val="22"/>
          <w:szCs w:val="22"/>
          <w:lang w:val="en-US" w:eastAsia="ko-KR"/>
        </w:rPr>
        <w:t xml:space="preserve"> the early phase of </w:t>
      </w:r>
      <w:r>
        <w:rPr>
          <w:rFonts w:eastAsiaTheme="minorEastAsia"/>
          <w:i/>
          <w:iCs/>
          <w:sz w:val="22"/>
          <w:szCs w:val="22"/>
          <w:lang w:val="en-US" w:eastAsia="ko-KR"/>
        </w:rPr>
        <w:t xml:space="preserve">6G </w:t>
      </w:r>
      <w:r w:rsidRPr="008B4F59">
        <w:rPr>
          <w:rFonts w:eastAsiaTheme="minorEastAsia"/>
          <w:i/>
          <w:iCs/>
          <w:sz w:val="22"/>
          <w:szCs w:val="22"/>
          <w:lang w:val="en-US" w:eastAsia="ko-KR"/>
        </w:rPr>
        <w:t>study beyond traditional TDD and FDD, especially Sub-Band Full Duplex (SBFD) introduced in 5G-Advanced</w:t>
      </w:r>
      <w:r>
        <w:rPr>
          <w:rFonts w:eastAsiaTheme="minorEastAsia" w:hint="eastAsia"/>
          <w:i/>
          <w:iCs/>
          <w:sz w:val="22"/>
          <w:szCs w:val="22"/>
          <w:lang w:val="en-US" w:eastAsia="ko-KR"/>
        </w:rPr>
        <w:t>.</w:t>
      </w:r>
    </w:p>
    <w:p w14:paraId="197ADCD6" w14:textId="77777777" w:rsidR="00E92004" w:rsidRPr="004952CB" w:rsidRDefault="00E92004" w:rsidP="00175DE4">
      <w:pPr>
        <w:pStyle w:val="a0"/>
        <w:spacing w:line="276" w:lineRule="auto"/>
        <w:jc w:val="both"/>
        <w:rPr>
          <w:rFonts w:eastAsiaTheme="minorEastAsia"/>
          <w:i/>
          <w:iCs/>
          <w:sz w:val="22"/>
          <w:szCs w:val="22"/>
          <w:lang w:val="en-US"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2D5AC598" w14:textId="678DD768" w:rsidR="00685D74" w:rsidRPr="00C91346" w:rsidRDefault="0090435E" w:rsidP="00685D7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5" w:name="_Hlk159264670"/>
      <w:r>
        <w:rPr>
          <w:rFonts w:ascii="Times New Roman" w:hAnsi="Times New Roman" w:hint="eastAsia"/>
          <w:sz w:val="22"/>
          <w:lang w:eastAsia="ko-KR"/>
        </w:rPr>
        <w:t>Final</w:t>
      </w:r>
      <w:r>
        <w:rPr>
          <w:rFonts w:ascii="Times New Roman" w:hAnsi="Times New Roman"/>
          <w:sz w:val="22"/>
        </w:rPr>
        <w:t xml:space="preserve"> </w:t>
      </w:r>
      <w:r w:rsidR="0029515A">
        <w:rPr>
          <w:rFonts w:ascii="Times New Roman" w:hAnsi="Times New Roman" w:hint="eastAsia"/>
          <w:sz w:val="22"/>
          <w:lang w:eastAsia="ko-KR"/>
        </w:rPr>
        <w:t xml:space="preserve">Meeting </w:t>
      </w:r>
      <w:r w:rsidR="00685D74" w:rsidRPr="00C701CE">
        <w:rPr>
          <w:rFonts w:ascii="Times New Roman" w:hAnsi="Times New Roman"/>
          <w:sz w:val="22"/>
        </w:rPr>
        <w:t>Report of 3GPP RAN</w:t>
      </w:r>
      <w:r>
        <w:rPr>
          <w:rFonts w:ascii="Times New Roman" w:hAnsi="Times New Roman" w:hint="eastAsia"/>
          <w:sz w:val="22"/>
          <w:lang w:eastAsia="ko-KR"/>
        </w:rPr>
        <w:t xml:space="preserve"> WG1</w:t>
      </w:r>
      <w:r w:rsidR="00685D74" w:rsidRPr="00C701CE">
        <w:rPr>
          <w:rFonts w:ascii="Times New Roman" w:hAnsi="Times New Roman"/>
          <w:sz w:val="22"/>
        </w:rPr>
        <w:t>#</w:t>
      </w:r>
      <w:r>
        <w:rPr>
          <w:rFonts w:ascii="Times New Roman" w:hAnsi="Times New Roman" w:hint="eastAsia"/>
          <w:sz w:val="22"/>
          <w:lang w:eastAsia="ko-KR"/>
        </w:rPr>
        <w:t>122</w:t>
      </w:r>
    </w:p>
    <w:p w14:paraId="64236BF6" w14:textId="3E607A1E" w:rsidR="00C91346" w:rsidRPr="00C91346" w:rsidRDefault="00C91346" w:rsidP="00C91346">
      <w:pPr>
        <w:pStyle w:val="ac"/>
        <w:widowControl w:val="0"/>
        <w:numPr>
          <w:ilvl w:val="0"/>
          <w:numId w:val="2"/>
        </w:numPr>
        <w:autoSpaceDE w:val="0"/>
        <w:autoSpaceDN w:val="0"/>
        <w:spacing w:line="276" w:lineRule="auto"/>
        <w:ind w:leftChars="0"/>
        <w:jc w:val="both"/>
        <w:rPr>
          <w:rFonts w:ascii="Times New Roman" w:hAnsi="Times New Roman" w:hint="eastAsia"/>
          <w:sz w:val="22"/>
          <w:szCs w:val="22"/>
          <w:lang w:eastAsia="ko-KR"/>
        </w:rPr>
      </w:pPr>
      <w:r>
        <w:rPr>
          <w:rFonts w:ascii="Times New Roman" w:hAnsi="Times New Roman" w:hint="eastAsia"/>
          <w:sz w:val="22"/>
          <w:lang w:eastAsia="ko-KR"/>
        </w:rPr>
        <w:t>Draft</w:t>
      </w:r>
      <w:r>
        <w:rPr>
          <w:rFonts w:ascii="Times New Roman" w:hAnsi="Times New Roman"/>
          <w:sz w:val="22"/>
        </w:rPr>
        <w:t xml:space="preserve"> </w:t>
      </w:r>
      <w:r>
        <w:rPr>
          <w:rFonts w:ascii="Times New Roman" w:hAnsi="Times New Roman" w:hint="eastAsia"/>
          <w:sz w:val="22"/>
          <w:lang w:eastAsia="ko-KR"/>
        </w:rPr>
        <w:t xml:space="preserve">Meeting </w:t>
      </w:r>
      <w:r w:rsidRPr="00C701CE">
        <w:rPr>
          <w:rFonts w:ascii="Times New Roman" w:hAnsi="Times New Roman"/>
          <w:sz w:val="22"/>
        </w:rPr>
        <w:t>Report of 3GPP RAN</w:t>
      </w:r>
      <w:r>
        <w:rPr>
          <w:rFonts w:ascii="Times New Roman" w:hAnsi="Times New Roman" w:hint="eastAsia"/>
          <w:sz w:val="22"/>
          <w:lang w:eastAsia="ko-KR"/>
        </w:rPr>
        <w:t xml:space="preserve"> WG1</w:t>
      </w:r>
      <w:r w:rsidRPr="00C701CE">
        <w:rPr>
          <w:rFonts w:ascii="Times New Roman" w:hAnsi="Times New Roman"/>
          <w:sz w:val="22"/>
        </w:rPr>
        <w:t>#</w:t>
      </w:r>
      <w:r>
        <w:rPr>
          <w:rFonts w:ascii="Times New Roman" w:hAnsi="Times New Roman" w:hint="eastAsia"/>
          <w:sz w:val="22"/>
          <w:lang w:eastAsia="ko-KR"/>
        </w:rPr>
        <w:t>122</w:t>
      </w:r>
      <w:r>
        <w:rPr>
          <w:rFonts w:ascii="Times New Roman" w:hAnsi="Times New Roman" w:hint="eastAsia"/>
          <w:sz w:val="22"/>
          <w:lang w:eastAsia="ko-KR"/>
        </w:rPr>
        <w:t>bis</w:t>
      </w:r>
    </w:p>
    <w:bookmarkEnd w:id="5"/>
    <w:p w14:paraId="749DD3E5" w14:textId="2302ABF1" w:rsidR="00272724" w:rsidRPr="001C680E" w:rsidRDefault="0029515A"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hint="eastAsia"/>
          <w:sz w:val="22"/>
          <w:lang w:eastAsia="ko-KR"/>
        </w:rPr>
        <w:t>RP-</w:t>
      </w:r>
      <w:r w:rsidR="0090435E">
        <w:rPr>
          <w:rFonts w:ascii="Times New Roman" w:eastAsiaTheme="minorEastAsia" w:hAnsi="Times New Roman" w:hint="eastAsia"/>
          <w:sz w:val="22"/>
          <w:lang w:eastAsia="ko-KR"/>
        </w:rPr>
        <w:t xml:space="preserve">252912 </w:t>
      </w:r>
      <w:r w:rsidRPr="0029515A">
        <w:rPr>
          <w:rFonts w:ascii="Times New Roman" w:eastAsiaTheme="minorEastAsia" w:hAnsi="Times New Roman"/>
          <w:sz w:val="22"/>
        </w:rPr>
        <w:t>New SID: Study on 6G Radio</w:t>
      </w:r>
      <w:r>
        <w:rPr>
          <w:rFonts w:ascii="Times New Roman" w:eastAsiaTheme="minorEastAsia" w:hAnsi="Times New Roman" w:hint="eastAsia"/>
          <w:sz w:val="22"/>
          <w:lang w:eastAsia="ko-KR"/>
        </w:rPr>
        <w:t xml:space="preserve">, </w:t>
      </w:r>
      <w:r w:rsidRPr="0029515A">
        <w:rPr>
          <w:rFonts w:ascii="Times New Roman" w:eastAsiaTheme="minorEastAsia" w:hAnsi="Times New Roman"/>
          <w:sz w:val="22"/>
          <w:lang w:eastAsia="ko-KR"/>
        </w:rPr>
        <w:t>NTT DOCOMO (Moderator)</w:t>
      </w:r>
    </w:p>
    <w:sectPr w:rsidR="00272724" w:rsidRPr="001C680E" w:rsidSect="00355EF6">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A2476" w14:textId="77777777" w:rsidR="00DD6051" w:rsidRDefault="00DD6051">
      <w:r>
        <w:separator/>
      </w:r>
    </w:p>
  </w:endnote>
  <w:endnote w:type="continuationSeparator" w:id="0">
    <w:p w14:paraId="62B0F7BC" w14:textId="77777777" w:rsidR="00DD6051" w:rsidRDefault="00DD6051">
      <w:r>
        <w:continuationSeparator/>
      </w:r>
    </w:p>
  </w:endnote>
  <w:endnote w:type="continuationNotice" w:id="1">
    <w:p w14:paraId="00C7983D" w14:textId="77777777" w:rsidR="00DD6051" w:rsidRDefault="00DD6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F622E" w14:textId="77777777" w:rsidR="00DD6051" w:rsidRDefault="00DD6051">
      <w:r>
        <w:separator/>
      </w:r>
    </w:p>
  </w:footnote>
  <w:footnote w:type="continuationSeparator" w:id="0">
    <w:p w14:paraId="451B3477" w14:textId="77777777" w:rsidR="00DD6051" w:rsidRDefault="00DD6051">
      <w:r>
        <w:continuationSeparator/>
      </w:r>
    </w:p>
  </w:footnote>
  <w:footnote w:type="continuationNotice" w:id="1">
    <w:p w14:paraId="2692EF5A" w14:textId="77777777" w:rsidR="00DD6051" w:rsidRDefault="00DD60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2140B1"/>
    <w:multiLevelType w:val="multilevel"/>
    <w:tmpl w:val="F054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384AC2"/>
    <w:multiLevelType w:val="hybridMultilevel"/>
    <w:tmpl w:val="92FC71D8"/>
    <w:lvl w:ilvl="0" w:tplc="FFFFFFFF">
      <w:start w:val="1"/>
      <w:numFmt w:val="bullet"/>
      <w:lvlText w:val=""/>
      <w:lvlJc w:val="left"/>
      <w:pPr>
        <w:ind w:left="880" w:hanging="440"/>
      </w:pPr>
      <w:rPr>
        <w:rFonts w:ascii="Wingdings" w:hAnsi="Wingdings" w:hint="default"/>
      </w:rPr>
    </w:lvl>
    <w:lvl w:ilvl="1" w:tplc="10E81124">
      <w:start w:val="7"/>
      <w:numFmt w:val="bullet"/>
      <w:lvlText w:val="-"/>
      <w:lvlJc w:val="left"/>
      <w:pPr>
        <w:ind w:left="1520" w:hanging="440"/>
      </w:pPr>
      <w:rPr>
        <w:rFonts w:ascii="Times New Roman" w:eastAsiaTheme="minorEastAsia"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9C916A1"/>
    <w:multiLevelType w:val="multilevel"/>
    <w:tmpl w:val="B6D8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2" w15:restartNumberingAfterBreak="0">
    <w:nsid w:val="15D8419D"/>
    <w:multiLevelType w:val="multilevel"/>
    <w:tmpl w:val="AD10B7D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1915DAF"/>
    <w:multiLevelType w:val="multilevel"/>
    <w:tmpl w:val="B6DCA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C77603"/>
    <w:multiLevelType w:val="multilevel"/>
    <w:tmpl w:val="4AE2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2B528C8"/>
    <w:multiLevelType w:val="multilevel"/>
    <w:tmpl w:val="7896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31" w15:restartNumberingAfterBreak="0">
    <w:nsid w:val="24045D3C"/>
    <w:multiLevelType w:val="multilevel"/>
    <w:tmpl w:val="103C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AF0CE8"/>
    <w:multiLevelType w:val="multilevel"/>
    <w:tmpl w:val="A092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567CB8"/>
    <w:multiLevelType w:val="multilevel"/>
    <w:tmpl w:val="CF2EA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A7B766B"/>
    <w:multiLevelType w:val="multilevel"/>
    <w:tmpl w:val="5CA6B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643460"/>
    <w:multiLevelType w:val="hybridMultilevel"/>
    <w:tmpl w:val="EB862388"/>
    <w:lvl w:ilvl="0" w:tplc="04090009">
      <w:start w:val="1"/>
      <w:numFmt w:val="bullet"/>
      <w:lvlText w:val=""/>
      <w:lvlJc w:val="left"/>
      <w:pPr>
        <w:ind w:left="880" w:hanging="440"/>
      </w:pPr>
      <w:rPr>
        <w:rFonts w:ascii="Wingdings" w:hAnsi="Wingdings"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730423"/>
    <w:multiLevelType w:val="hybridMultilevel"/>
    <w:tmpl w:val="DF788D02"/>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F5C6001"/>
    <w:multiLevelType w:val="hybridMultilevel"/>
    <w:tmpl w:val="2A9CF3EC"/>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47" w15:restartNumberingAfterBreak="0">
    <w:nsid w:val="40B92C0B"/>
    <w:multiLevelType w:val="multilevel"/>
    <w:tmpl w:val="A63E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D57B6C"/>
    <w:multiLevelType w:val="multilevel"/>
    <w:tmpl w:val="4B08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FB3B1E"/>
    <w:multiLevelType w:val="multilevel"/>
    <w:tmpl w:val="47FB3B1E"/>
    <w:lvl w:ilvl="0">
      <w:start w:val="1"/>
      <w:numFmt w:val="bullet"/>
      <w:lvlText w:val=""/>
      <w:lvlJc w:val="left"/>
      <w:pPr>
        <w:ind w:left="767" w:hanging="360"/>
      </w:pPr>
      <w:rPr>
        <w:rFonts w:ascii="Wingdings" w:hAnsi="Wingdings"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53" w15:restartNumberingAfterBreak="0">
    <w:nsid w:val="4B4D035F"/>
    <w:multiLevelType w:val="multilevel"/>
    <w:tmpl w:val="0CA8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BEA0413"/>
    <w:multiLevelType w:val="hybridMultilevel"/>
    <w:tmpl w:val="1B7E17DC"/>
    <w:lvl w:ilvl="0" w:tplc="0576D26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52280F86"/>
    <w:multiLevelType w:val="multilevel"/>
    <w:tmpl w:val="5F50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4036A0"/>
    <w:multiLevelType w:val="multilevel"/>
    <w:tmpl w:val="B5C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513F4C"/>
    <w:multiLevelType w:val="multilevel"/>
    <w:tmpl w:val="0CDA4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0C4819"/>
    <w:multiLevelType w:val="multilevel"/>
    <w:tmpl w:val="43FA3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5FB454C"/>
    <w:multiLevelType w:val="multilevel"/>
    <w:tmpl w:val="86A2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3" w15:restartNumberingAfterBreak="0">
    <w:nsid w:val="58A9161A"/>
    <w:multiLevelType w:val="multilevel"/>
    <w:tmpl w:val="3870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BEA7556"/>
    <w:multiLevelType w:val="hybridMultilevel"/>
    <w:tmpl w:val="7F625F28"/>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3">
      <w:start w:val="1"/>
      <w:numFmt w:val="bullet"/>
      <w:lvlText w:val="o"/>
      <w:lvlJc w:val="left"/>
      <w:pPr>
        <w:ind w:left="1781" w:hanging="440"/>
      </w:pPr>
      <w:rPr>
        <w:rFonts w:ascii="Courier New" w:hAnsi="Courier New" w:cs="Courier New"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66" w15:restartNumberingAfterBreak="0">
    <w:nsid w:val="5BFF1DBD"/>
    <w:multiLevelType w:val="multilevel"/>
    <w:tmpl w:val="499E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9"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70" w15:restartNumberingAfterBreak="0">
    <w:nsid w:val="5E972127"/>
    <w:multiLevelType w:val="multilevel"/>
    <w:tmpl w:val="0AF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EC73E70"/>
    <w:multiLevelType w:val="multilevel"/>
    <w:tmpl w:val="0854D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D95F78"/>
    <w:multiLevelType w:val="hybridMultilevel"/>
    <w:tmpl w:val="3DEAAD30"/>
    <w:lvl w:ilvl="0" w:tplc="1E808208">
      <w:start w:val="5"/>
      <w:numFmt w:val="bullet"/>
      <w:lvlText w:val=""/>
      <w:lvlJc w:val="left"/>
      <w:pPr>
        <w:ind w:left="800" w:hanging="360"/>
      </w:pPr>
      <w:rPr>
        <w:rFonts w:ascii="Symbol" w:eastAsia="바탕" w:hAnsi="Symbol" w:cs="Times New Roman" w:hint="default"/>
      </w:rPr>
    </w:lvl>
    <w:lvl w:ilvl="1" w:tplc="D00AC5FC">
      <w:numFmt w:val="bullet"/>
      <w:lvlText w:val="-"/>
      <w:lvlJc w:val="left"/>
      <w:pPr>
        <w:ind w:left="1320" w:hanging="440"/>
      </w:pPr>
      <w:rPr>
        <w:rFonts w:ascii="Times New Roman" w:eastAsiaTheme="minorEastAsia"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6"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17006B"/>
    <w:multiLevelType w:val="multilevel"/>
    <w:tmpl w:val="874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BF71E74"/>
    <w:multiLevelType w:val="multilevel"/>
    <w:tmpl w:val="E690B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3A26B9A"/>
    <w:multiLevelType w:val="multilevel"/>
    <w:tmpl w:val="935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B75827"/>
    <w:multiLevelType w:val="multilevel"/>
    <w:tmpl w:val="385E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0"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2"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93"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9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 w15:restartNumberingAfterBreak="0">
    <w:nsid w:val="7F721CBA"/>
    <w:multiLevelType w:val="multilevel"/>
    <w:tmpl w:val="7638E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41"/>
  </w:num>
  <w:num w:numId="2" w16cid:durableId="1958098037">
    <w:abstractNumId w:val="15"/>
  </w:num>
  <w:num w:numId="3" w16cid:durableId="1753965024">
    <w:abstractNumId w:val="65"/>
  </w:num>
  <w:num w:numId="4" w16cid:durableId="2091271924">
    <w:abstractNumId w:val="6"/>
  </w:num>
  <w:num w:numId="5" w16cid:durableId="1956015375">
    <w:abstractNumId w:val="92"/>
  </w:num>
  <w:num w:numId="6" w16cid:durableId="213394916">
    <w:abstractNumId w:val="41"/>
  </w:num>
  <w:num w:numId="7" w16cid:durableId="1573268683">
    <w:abstractNumId w:val="96"/>
  </w:num>
  <w:num w:numId="8" w16cid:durableId="976879894">
    <w:abstractNumId w:val="36"/>
  </w:num>
  <w:num w:numId="9" w16cid:durableId="1210729712">
    <w:abstractNumId w:val="42"/>
  </w:num>
  <w:num w:numId="10" w16cid:durableId="476453561">
    <w:abstractNumId w:val="21"/>
  </w:num>
  <w:num w:numId="11" w16cid:durableId="1143351714">
    <w:abstractNumId w:val="42"/>
  </w:num>
  <w:num w:numId="12" w16cid:durableId="474370847">
    <w:abstractNumId w:val="13"/>
  </w:num>
  <w:num w:numId="13" w16cid:durableId="2016492400">
    <w:abstractNumId w:val="94"/>
  </w:num>
  <w:num w:numId="14" w16cid:durableId="867718731">
    <w:abstractNumId w:val="81"/>
  </w:num>
  <w:num w:numId="15" w16cid:durableId="76371246">
    <w:abstractNumId w:val="17"/>
  </w:num>
  <w:num w:numId="16" w16cid:durableId="852496210">
    <w:abstractNumId w:val="83"/>
  </w:num>
  <w:num w:numId="17" w16cid:durableId="798064079">
    <w:abstractNumId w:val="29"/>
  </w:num>
  <w:num w:numId="18" w16cid:durableId="1869641118">
    <w:abstractNumId w:val="91"/>
  </w:num>
  <w:num w:numId="19" w16cid:durableId="1501655462">
    <w:abstractNumId w:val="11"/>
  </w:num>
  <w:num w:numId="20" w16cid:durableId="755129925">
    <w:abstractNumId w:val="14"/>
  </w:num>
  <w:num w:numId="21" w16cid:durableId="1076049397">
    <w:abstractNumId w:val="2"/>
  </w:num>
  <w:num w:numId="22" w16cid:durableId="961233508">
    <w:abstractNumId w:val="20"/>
  </w:num>
  <w:num w:numId="23" w16cid:durableId="987169448">
    <w:abstractNumId w:val="34"/>
  </w:num>
  <w:num w:numId="24" w16cid:durableId="643895184">
    <w:abstractNumId w:val="68"/>
  </w:num>
  <w:num w:numId="25" w16cid:durableId="1509490709">
    <w:abstractNumId w:val="69"/>
  </w:num>
  <w:num w:numId="26" w16cid:durableId="1641380765">
    <w:abstractNumId w:val="93"/>
  </w:num>
  <w:num w:numId="27" w16cid:durableId="1182235251">
    <w:abstractNumId w:val="43"/>
  </w:num>
  <w:num w:numId="28" w16cid:durableId="1621565553">
    <w:abstractNumId w:val="8"/>
  </w:num>
  <w:num w:numId="29" w16cid:durableId="1463229284">
    <w:abstractNumId w:val="10"/>
  </w:num>
  <w:num w:numId="30" w16cid:durableId="384918336">
    <w:abstractNumId w:val="90"/>
  </w:num>
  <w:num w:numId="31" w16cid:durableId="639573332">
    <w:abstractNumId w:val="74"/>
  </w:num>
  <w:num w:numId="32" w16cid:durableId="962154561">
    <w:abstractNumId w:val="72"/>
  </w:num>
  <w:num w:numId="33" w16cid:durableId="1427119752">
    <w:abstractNumId w:val="41"/>
  </w:num>
  <w:num w:numId="34" w16cid:durableId="2090812420">
    <w:abstractNumId w:val="30"/>
  </w:num>
  <w:num w:numId="35" w16cid:durableId="854228874">
    <w:abstractNumId w:val="12"/>
  </w:num>
  <w:num w:numId="36" w16cid:durableId="1405301904">
    <w:abstractNumId w:val="12"/>
  </w:num>
  <w:num w:numId="37" w16cid:durableId="543980189">
    <w:abstractNumId w:val="80"/>
  </w:num>
  <w:num w:numId="38" w16cid:durableId="1577935144">
    <w:abstractNumId w:val="16"/>
  </w:num>
  <w:num w:numId="39" w16cid:durableId="56518952">
    <w:abstractNumId w:val="84"/>
  </w:num>
  <w:num w:numId="40" w16cid:durableId="1586761853">
    <w:abstractNumId w:val="98"/>
  </w:num>
  <w:num w:numId="41" w16cid:durableId="943221239">
    <w:abstractNumId w:val="89"/>
  </w:num>
  <w:num w:numId="42" w16cid:durableId="1437216196">
    <w:abstractNumId w:val="9"/>
  </w:num>
  <w:num w:numId="43" w16cid:durableId="846090821">
    <w:abstractNumId w:val="67"/>
  </w:num>
  <w:num w:numId="44" w16cid:durableId="398014639">
    <w:abstractNumId w:val="12"/>
  </w:num>
  <w:num w:numId="45" w16cid:durableId="528227147">
    <w:abstractNumId w:val="23"/>
  </w:num>
  <w:num w:numId="46" w16cid:durableId="975720012">
    <w:abstractNumId w:val="39"/>
  </w:num>
  <w:num w:numId="47" w16cid:durableId="485125260">
    <w:abstractNumId w:val="12"/>
  </w:num>
  <w:num w:numId="48" w16cid:durableId="1754475630">
    <w:abstractNumId w:val="38"/>
  </w:num>
  <w:num w:numId="49" w16cid:durableId="622540181">
    <w:abstractNumId w:val="85"/>
  </w:num>
  <w:num w:numId="50" w16cid:durableId="627855791">
    <w:abstractNumId w:val="54"/>
  </w:num>
  <w:num w:numId="51" w16cid:durableId="1935288159">
    <w:abstractNumId w:val="18"/>
  </w:num>
  <w:num w:numId="52" w16cid:durableId="638263249">
    <w:abstractNumId w:val="40"/>
  </w:num>
  <w:num w:numId="53" w16cid:durableId="1324310">
    <w:abstractNumId w:val="49"/>
  </w:num>
  <w:num w:numId="54" w16cid:durableId="1223642636">
    <w:abstractNumId w:val="27"/>
  </w:num>
  <w:num w:numId="55" w16cid:durableId="269898834">
    <w:abstractNumId w:val="38"/>
  </w:num>
  <w:num w:numId="56" w16cid:durableId="463276432">
    <w:abstractNumId w:val="64"/>
  </w:num>
  <w:num w:numId="57" w16cid:durableId="2053724091">
    <w:abstractNumId w:val="46"/>
  </w:num>
  <w:num w:numId="58" w16cid:durableId="1428388144">
    <w:abstractNumId w:val="62"/>
  </w:num>
  <w:num w:numId="59" w16cid:durableId="709646766">
    <w:abstractNumId w:val="12"/>
  </w:num>
  <w:num w:numId="60" w16cid:durableId="1072511842">
    <w:abstractNumId w:val="12"/>
  </w:num>
  <w:num w:numId="61" w16cid:durableId="848452445">
    <w:abstractNumId w:val="12"/>
  </w:num>
  <w:num w:numId="62" w16cid:durableId="2080788303">
    <w:abstractNumId w:val="12"/>
  </w:num>
  <w:num w:numId="63" w16cid:durableId="14817309">
    <w:abstractNumId w:val="59"/>
  </w:num>
  <w:num w:numId="64" w16cid:durableId="1562249858">
    <w:abstractNumId w:val="45"/>
  </w:num>
  <w:num w:numId="65" w16cid:durableId="813989622">
    <w:abstractNumId w:val="52"/>
  </w:num>
  <w:num w:numId="66" w16cid:durableId="381178554">
    <w:abstractNumId w:val="50"/>
  </w:num>
  <w:num w:numId="67" w16cid:durableId="2124416032">
    <w:abstractNumId w:val="95"/>
  </w:num>
  <w:num w:numId="68" w16cid:durableId="1835757643">
    <w:abstractNumId w:val="51"/>
  </w:num>
  <w:num w:numId="69" w16cid:durableId="118233645">
    <w:abstractNumId w:val="77"/>
  </w:num>
  <w:num w:numId="70" w16cid:durableId="1174684462">
    <w:abstractNumId w:val="22"/>
  </w:num>
  <w:num w:numId="71" w16cid:durableId="1515420346">
    <w:abstractNumId w:val="0"/>
  </w:num>
  <w:num w:numId="72" w16cid:durableId="2087459430">
    <w:abstractNumId w:val="73"/>
  </w:num>
  <w:num w:numId="73" w16cid:durableId="1368143600">
    <w:abstractNumId w:val="3"/>
  </w:num>
  <w:num w:numId="74" w16cid:durableId="1180045514">
    <w:abstractNumId w:val="55"/>
  </w:num>
  <w:num w:numId="75" w16cid:durableId="458374191">
    <w:abstractNumId w:val="12"/>
  </w:num>
  <w:num w:numId="76" w16cid:durableId="1622103716">
    <w:abstractNumId w:val="61"/>
  </w:num>
  <w:num w:numId="77" w16cid:durableId="563688674">
    <w:abstractNumId w:val="35"/>
  </w:num>
  <w:num w:numId="78" w16cid:durableId="1480077193">
    <w:abstractNumId w:val="88"/>
  </w:num>
  <w:num w:numId="79" w16cid:durableId="19357662">
    <w:abstractNumId w:val="70"/>
  </w:num>
  <w:num w:numId="80" w16cid:durableId="1092970803">
    <w:abstractNumId w:val="28"/>
  </w:num>
  <w:num w:numId="81" w16cid:durableId="2073186337">
    <w:abstractNumId w:val="32"/>
  </w:num>
  <w:num w:numId="82" w16cid:durableId="547493537">
    <w:abstractNumId w:val="47"/>
  </w:num>
  <w:num w:numId="83" w16cid:durableId="117455953">
    <w:abstractNumId w:val="60"/>
  </w:num>
  <w:num w:numId="84" w16cid:durableId="1543789499">
    <w:abstractNumId w:val="31"/>
  </w:num>
  <w:num w:numId="85" w16cid:durableId="1397629500">
    <w:abstractNumId w:val="66"/>
  </w:num>
  <w:num w:numId="86" w16cid:durableId="1260678734">
    <w:abstractNumId w:val="5"/>
  </w:num>
  <w:num w:numId="87" w16cid:durableId="114643873">
    <w:abstractNumId w:val="79"/>
  </w:num>
  <w:num w:numId="88" w16cid:durableId="1749497922">
    <w:abstractNumId w:val="1"/>
  </w:num>
  <w:num w:numId="89" w16cid:durableId="1450316127">
    <w:abstractNumId w:val="33"/>
  </w:num>
  <w:num w:numId="90" w16cid:durableId="2088837867">
    <w:abstractNumId w:val="26"/>
  </w:num>
  <w:num w:numId="91" w16cid:durableId="301543899">
    <w:abstractNumId w:val="48"/>
  </w:num>
  <w:num w:numId="92" w16cid:durableId="27218428">
    <w:abstractNumId w:val="57"/>
  </w:num>
  <w:num w:numId="93" w16cid:durableId="1490364059">
    <w:abstractNumId w:val="87"/>
  </w:num>
  <w:num w:numId="94" w16cid:durableId="1730492519">
    <w:abstractNumId w:val="56"/>
  </w:num>
  <w:num w:numId="95" w16cid:durableId="729116827">
    <w:abstractNumId w:val="78"/>
  </w:num>
  <w:num w:numId="96" w16cid:durableId="11690965">
    <w:abstractNumId w:val="58"/>
  </w:num>
  <w:num w:numId="97" w16cid:durableId="1778402132">
    <w:abstractNumId w:val="97"/>
  </w:num>
  <w:num w:numId="98" w16cid:durableId="154802715">
    <w:abstractNumId w:val="71"/>
  </w:num>
  <w:num w:numId="99" w16cid:durableId="692807148">
    <w:abstractNumId w:val="53"/>
  </w:num>
  <w:num w:numId="100" w16cid:durableId="1327977299">
    <w:abstractNumId w:val="63"/>
  </w:num>
  <w:num w:numId="101" w16cid:durableId="903684933">
    <w:abstractNumId w:val="25"/>
  </w:num>
  <w:num w:numId="102" w16cid:durableId="862019761">
    <w:abstractNumId w:val="44"/>
  </w:num>
  <w:num w:numId="103" w16cid:durableId="682589347">
    <w:abstractNumId w:val="4"/>
  </w:num>
  <w:num w:numId="104" w16cid:durableId="321542730">
    <w:abstractNumId w:val="12"/>
  </w:num>
  <w:num w:numId="105" w16cid:durableId="677465195">
    <w:abstractNumId w:val="75"/>
  </w:num>
  <w:num w:numId="106" w16cid:durableId="2004813828">
    <w:abstractNumId w:val="37"/>
  </w:num>
  <w:num w:numId="107" w16cid:durableId="262764754">
    <w:abstractNumId w:val="86"/>
  </w:num>
  <w:num w:numId="108" w16cid:durableId="2045279409">
    <w:abstractNumId w:val="76"/>
  </w:num>
  <w:num w:numId="109" w16cid:durableId="1442341254">
    <w:abstractNumId w:val="7"/>
  </w:num>
  <w:num w:numId="110" w16cid:durableId="1795366246">
    <w:abstractNumId w:val="19"/>
  </w:num>
  <w:num w:numId="111" w16cid:durableId="966931234">
    <w:abstractNumId w:val="82"/>
  </w:num>
  <w:num w:numId="112" w16cid:durableId="2075084544">
    <w:abstractNumId w:val="24"/>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665B"/>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3E92"/>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4EC"/>
    <w:rsid w:val="00061B76"/>
    <w:rsid w:val="000630AF"/>
    <w:rsid w:val="0006361E"/>
    <w:rsid w:val="0006385D"/>
    <w:rsid w:val="000644F0"/>
    <w:rsid w:val="000645C0"/>
    <w:rsid w:val="000649AD"/>
    <w:rsid w:val="000650DA"/>
    <w:rsid w:val="000652D5"/>
    <w:rsid w:val="000659C2"/>
    <w:rsid w:val="00065A21"/>
    <w:rsid w:val="00066027"/>
    <w:rsid w:val="00066609"/>
    <w:rsid w:val="000700F6"/>
    <w:rsid w:val="00071921"/>
    <w:rsid w:val="000725D9"/>
    <w:rsid w:val="0007269B"/>
    <w:rsid w:val="000747BE"/>
    <w:rsid w:val="000765A5"/>
    <w:rsid w:val="00076882"/>
    <w:rsid w:val="00080EDC"/>
    <w:rsid w:val="00081EF6"/>
    <w:rsid w:val="000829AD"/>
    <w:rsid w:val="000830E2"/>
    <w:rsid w:val="000837D3"/>
    <w:rsid w:val="000848F9"/>
    <w:rsid w:val="00085137"/>
    <w:rsid w:val="000852C9"/>
    <w:rsid w:val="0008576A"/>
    <w:rsid w:val="00086FBD"/>
    <w:rsid w:val="000877C1"/>
    <w:rsid w:val="000900E7"/>
    <w:rsid w:val="00090B35"/>
    <w:rsid w:val="000916C2"/>
    <w:rsid w:val="000926A2"/>
    <w:rsid w:val="000975CF"/>
    <w:rsid w:val="000A0564"/>
    <w:rsid w:val="000A1B70"/>
    <w:rsid w:val="000A2040"/>
    <w:rsid w:val="000A23C9"/>
    <w:rsid w:val="000A365C"/>
    <w:rsid w:val="000A4D18"/>
    <w:rsid w:val="000A55A3"/>
    <w:rsid w:val="000A742A"/>
    <w:rsid w:val="000B054C"/>
    <w:rsid w:val="000B14C0"/>
    <w:rsid w:val="000B2FC4"/>
    <w:rsid w:val="000C0088"/>
    <w:rsid w:val="000C02DD"/>
    <w:rsid w:val="000C0B45"/>
    <w:rsid w:val="000C1859"/>
    <w:rsid w:val="000C32A7"/>
    <w:rsid w:val="000C3B28"/>
    <w:rsid w:val="000C4979"/>
    <w:rsid w:val="000C4A85"/>
    <w:rsid w:val="000C5085"/>
    <w:rsid w:val="000C6C82"/>
    <w:rsid w:val="000C7E1C"/>
    <w:rsid w:val="000D0D61"/>
    <w:rsid w:val="000D3222"/>
    <w:rsid w:val="000D61C5"/>
    <w:rsid w:val="000E1CD4"/>
    <w:rsid w:val="000E34FA"/>
    <w:rsid w:val="000E4BBF"/>
    <w:rsid w:val="000E5D8B"/>
    <w:rsid w:val="000E61C5"/>
    <w:rsid w:val="000E6691"/>
    <w:rsid w:val="000E6DB8"/>
    <w:rsid w:val="000F2287"/>
    <w:rsid w:val="000F23E4"/>
    <w:rsid w:val="000F351A"/>
    <w:rsid w:val="000F5155"/>
    <w:rsid w:val="000F5567"/>
    <w:rsid w:val="000F5780"/>
    <w:rsid w:val="00100BEE"/>
    <w:rsid w:val="00100E11"/>
    <w:rsid w:val="0010299C"/>
    <w:rsid w:val="001029A8"/>
    <w:rsid w:val="00102C7F"/>
    <w:rsid w:val="0010380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231"/>
    <w:rsid w:val="00147727"/>
    <w:rsid w:val="00150E45"/>
    <w:rsid w:val="00153855"/>
    <w:rsid w:val="00153DDF"/>
    <w:rsid w:val="00154A9D"/>
    <w:rsid w:val="00156241"/>
    <w:rsid w:val="0015782F"/>
    <w:rsid w:val="00160898"/>
    <w:rsid w:val="001611DA"/>
    <w:rsid w:val="00162FA7"/>
    <w:rsid w:val="00164B2F"/>
    <w:rsid w:val="00166D5C"/>
    <w:rsid w:val="00167AB5"/>
    <w:rsid w:val="001707D2"/>
    <w:rsid w:val="001724C9"/>
    <w:rsid w:val="00172F02"/>
    <w:rsid w:val="0017500A"/>
    <w:rsid w:val="00175DE4"/>
    <w:rsid w:val="001770DC"/>
    <w:rsid w:val="0018044C"/>
    <w:rsid w:val="00180721"/>
    <w:rsid w:val="00181080"/>
    <w:rsid w:val="001830D8"/>
    <w:rsid w:val="0018325E"/>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450"/>
    <w:rsid w:val="001A6C11"/>
    <w:rsid w:val="001A7A6A"/>
    <w:rsid w:val="001A7B2E"/>
    <w:rsid w:val="001A7BCE"/>
    <w:rsid w:val="001A7C49"/>
    <w:rsid w:val="001A7C69"/>
    <w:rsid w:val="001B090D"/>
    <w:rsid w:val="001B0B7E"/>
    <w:rsid w:val="001B2BAB"/>
    <w:rsid w:val="001B3E2B"/>
    <w:rsid w:val="001B5050"/>
    <w:rsid w:val="001B50AC"/>
    <w:rsid w:val="001B65C2"/>
    <w:rsid w:val="001B6C8F"/>
    <w:rsid w:val="001B770B"/>
    <w:rsid w:val="001C062A"/>
    <w:rsid w:val="001C0B01"/>
    <w:rsid w:val="001C181B"/>
    <w:rsid w:val="001C3E61"/>
    <w:rsid w:val="001C4E61"/>
    <w:rsid w:val="001C5E08"/>
    <w:rsid w:val="001C680E"/>
    <w:rsid w:val="001C71A5"/>
    <w:rsid w:val="001D02DD"/>
    <w:rsid w:val="001D0F11"/>
    <w:rsid w:val="001D1C45"/>
    <w:rsid w:val="001D2265"/>
    <w:rsid w:val="001D4F56"/>
    <w:rsid w:val="001D5716"/>
    <w:rsid w:val="001D60A0"/>
    <w:rsid w:val="001D643A"/>
    <w:rsid w:val="001D72A8"/>
    <w:rsid w:val="001E01FF"/>
    <w:rsid w:val="001E0E29"/>
    <w:rsid w:val="001E3996"/>
    <w:rsid w:val="001E4FAB"/>
    <w:rsid w:val="001E5FF8"/>
    <w:rsid w:val="001F0D91"/>
    <w:rsid w:val="001F105C"/>
    <w:rsid w:val="001F2578"/>
    <w:rsid w:val="001F3723"/>
    <w:rsid w:val="001F3898"/>
    <w:rsid w:val="001F45CB"/>
    <w:rsid w:val="001F507A"/>
    <w:rsid w:val="001F53D5"/>
    <w:rsid w:val="001F64D1"/>
    <w:rsid w:val="001F6D64"/>
    <w:rsid w:val="001F7A8A"/>
    <w:rsid w:val="00200BC4"/>
    <w:rsid w:val="002023F3"/>
    <w:rsid w:val="00203169"/>
    <w:rsid w:val="002032F8"/>
    <w:rsid w:val="00203D88"/>
    <w:rsid w:val="00210F3D"/>
    <w:rsid w:val="00210FF0"/>
    <w:rsid w:val="00211E02"/>
    <w:rsid w:val="002122BE"/>
    <w:rsid w:val="0021288B"/>
    <w:rsid w:val="0021468C"/>
    <w:rsid w:val="00215488"/>
    <w:rsid w:val="002159DD"/>
    <w:rsid w:val="0021634D"/>
    <w:rsid w:val="00216E6A"/>
    <w:rsid w:val="002221F4"/>
    <w:rsid w:val="002246C9"/>
    <w:rsid w:val="00226528"/>
    <w:rsid w:val="00226B92"/>
    <w:rsid w:val="00226E0D"/>
    <w:rsid w:val="002273ED"/>
    <w:rsid w:val="00227DF3"/>
    <w:rsid w:val="00230197"/>
    <w:rsid w:val="002327C3"/>
    <w:rsid w:val="0023285E"/>
    <w:rsid w:val="00233AC3"/>
    <w:rsid w:val="00233D18"/>
    <w:rsid w:val="00234D96"/>
    <w:rsid w:val="00235113"/>
    <w:rsid w:val="00235B8E"/>
    <w:rsid w:val="00237579"/>
    <w:rsid w:val="00240E02"/>
    <w:rsid w:val="00240E30"/>
    <w:rsid w:val="00241211"/>
    <w:rsid w:val="002416F9"/>
    <w:rsid w:val="00241990"/>
    <w:rsid w:val="00241F61"/>
    <w:rsid w:val="00243DEC"/>
    <w:rsid w:val="0024455F"/>
    <w:rsid w:val="00244793"/>
    <w:rsid w:val="002453B5"/>
    <w:rsid w:val="0024574E"/>
    <w:rsid w:val="00245D4C"/>
    <w:rsid w:val="00246008"/>
    <w:rsid w:val="00246687"/>
    <w:rsid w:val="00246775"/>
    <w:rsid w:val="002468CD"/>
    <w:rsid w:val="00247498"/>
    <w:rsid w:val="002475AA"/>
    <w:rsid w:val="00250CB2"/>
    <w:rsid w:val="00252E0C"/>
    <w:rsid w:val="00252E5E"/>
    <w:rsid w:val="00253C17"/>
    <w:rsid w:val="00254416"/>
    <w:rsid w:val="00257CDD"/>
    <w:rsid w:val="002600E3"/>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5D7"/>
    <w:rsid w:val="00273C3C"/>
    <w:rsid w:val="0027455A"/>
    <w:rsid w:val="00275100"/>
    <w:rsid w:val="00275511"/>
    <w:rsid w:val="002766CA"/>
    <w:rsid w:val="00276DF6"/>
    <w:rsid w:val="00284490"/>
    <w:rsid w:val="00285EB0"/>
    <w:rsid w:val="00286662"/>
    <w:rsid w:val="00286987"/>
    <w:rsid w:val="00286EBC"/>
    <w:rsid w:val="002872A1"/>
    <w:rsid w:val="002876AE"/>
    <w:rsid w:val="00293D72"/>
    <w:rsid w:val="00293F68"/>
    <w:rsid w:val="0029410C"/>
    <w:rsid w:val="002942B2"/>
    <w:rsid w:val="002948B0"/>
    <w:rsid w:val="0029515A"/>
    <w:rsid w:val="00295AFE"/>
    <w:rsid w:val="00296760"/>
    <w:rsid w:val="002976D6"/>
    <w:rsid w:val="002A018C"/>
    <w:rsid w:val="002A05A1"/>
    <w:rsid w:val="002A0F9A"/>
    <w:rsid w:val="002A100B"/>
    <w:rsid w:val="002A3321"/>
    <w:rsid w:val="002A33CC"/>
    <w:rsid w:val="002A3D04"/>
    <w:rsid w:val="002A3FDA"/>
    <w:rsid w:val="002A53BA"/>
    <w:rsid w:val="002A56E8"/>
    <w:rsid w:val="002A595F"/>
    <w:rsid w:val="002A5BA5"/>
    <w:rsid w:val="002A6951"/>
    <w:rsid w:val="002A6B98"/>
    <w:rsid w:val="002A6EC3"/>
    <w:rsid w:val="002A7B6C"/>
    <w:rsid w:val="002A7F2F"/>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5AB"/>
    <w:rsid w:val="002D113E"/>
    <w:rsid w:val="002D1E90"/>
    <w:rsid w:val="002D3E0C"/>
    <w:rsid w:val="002D4594"/>
    <w:rsid w:val="002D4721"/>
    <w:rsid w:val="002D497F"/>
    <w:rsid w:val="002D649C"/>
    <w:rsid w:val="002D66F0"/>
    <w:rsid w:val="002D6AAF"/>
    <w:rsid w:val="002D760D"/>
    <w:rsid w:val="002D7B01"/>
    <w:rsid w:val="002D7FF9"/>
    <w:rsid w:val="002E0B63"/>
    <w:rsid w:val="002E1042"/>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357"/>
    <w:rsid w:val="002F7B79"/>
    <w:rsid w:val="00301346"/>
    <w:rsid w:val="00302418"/>
    <w:rsid w:val="003033EC"/>
    <w:rsid w:val="00303B2C"/>
    <w:rsid w:val="003048AA"/>
    <w:rsid w:val="00305C31"/>
    <w:rsid w:val="00306618"/>
    <w:rsid w:val="003073A3"/>
    <w:rsid w:val="003112FF"/>
    <w:rsid w:val="00311F3B"/>
    <w:rsid w:val="0031218A"/>
    <w:rsid w:val="003139E9"/>
    <w:rsid w:val="00315A40"/>
    <w:rsid w:val="00316A07"/>
    <w:rsid w:val="00316E97"/>
    <w:rsid w:val="00317D0E"/>
    <w:rsid w:val="0032158F"/>
    <w:rsid w:val="003218AF"/>
    <w:rsid w:val="00321BBF"/>
    <w:rsid w:val="0032281B"/>
    <w:rsid w:val="00322A2D"/>
    <w:rsid w:val="00322CAD"/>
    <w:rsid w:val="00322DC1"/>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4C4B"/>
    <w:rsid w:val="0033509B"/>
    <w:rsid w:val="00335EE1"/>
    <w:rsid w:val="00336599"/>
    <w:rsid w:val="003378DF"/>
    <w:rsid w:val="00337F4C"/>
    <w:rsid w:val="003405A8"/>
    <w:rsid w:val="00341485"/>
    <w:rsid w:val="00342FFD"/>
    <w:rsid w:val="00345ED3"/>
    <w:rsid w:val="00347163"/>
    <w:rsid w:val="0034730C"/>
    <w:rsid w:val="00347BBE"/>
    <w:rsid w:val="00347F29"/>
    <w:rsid w:val="00350971"/>
    <w:rsid w:val="00351738"/>
    <w:rsid w:val="0035211F"/>
    <w:rsid w:val="0035377C"/>
    <w:rsid w:val="00355EF6"/>
    <w:rsid w:val="003602DA"/>
    <w:rsid w:val="0036075A"/>
    <w:rsid w:val="0036224D"/>
    <w:rsid w:val="00362760"/>
    <w:rsid w:val="00362B04"/>
    <w:rsid w:val="00362B83"/>
    <w:rsid w:val="00362E7D"/>
    <w:rsid w:val="003633A7"/>
    <w:rsid w:val="003640C7"/>
    <w:rsid w:val="003644C1"/>
    <w:rsid w:val="00365EB6"/>
    <w:rsid w:val="0036608A"/>
    <w:rsid w:val="00371B69"/>
    <w:rsid w:val="0037298F"/>
    <w:rsid w:val="00373F7F"/>
    <w:rsid w:val="00377746"/>
    <w:rsid w:val="00380933"/>
    <w:rsid w:val="00381CA9"/>
    <w:rsid w:val="00383372"/>
    <w:rsid w:val="00385506"/>
    <w:rsid w:val="00385B5D"/>
    <w:rsid w:val="00385F9C"/>
    <w:rsid w:val="0038645C"/>
    <w:rsid w:val="00390BD8"/>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2BE2"/>
    <w:rsid w:val="003B30E1"/>
    <w:rsid w:val="003B3977"/>
    <w:rsid w:val="003B4240"/>
    <w:rsid w:val="003B43A5"/>
    <w:rsid w:val="003B49E6"/>
    <w:rsid w:val="003B5CD9"/>
    <w:rsid w:val="003B618E"/>
    <w:rsid w:val="003B61CC"/>
    <w:rsid w:val="003B6F90"/>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3021"/>
    <w:rsid w:val="003D4570"/>
    <w:rsid w:val="003D47F5"/>
    <w:rsid w:val="003D48A9"/>
    <w:rsid w:val="003D5FD5"/>
    <w:rsid w:val="003D79B9"/>
    <w:rsid w:val="003D7C0A"/>
    <w:rsid w:val="003E024D"/>
    <w:rsid w:val="003E0F42"/>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1A9"/>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3C6"/>
    <w:rsid w:val="004204C3"/>
    <w:rsid w:val="0042108D"/>
    <w:rsid w:val="00421A42"/>
    <w:rsid w:val="00422057"/>
    <w:rsid w:val="00423FC8"/>
    <w:rsid w:val="00425F77"/>
    <w:rsid w:val="00426800"/>
    <w:rsid w:val="00427E42"/>
    <w:rsid w:val="00427E65"/>
    <w:rsid w:val="0043062D"/>
    <w:rsid w:val="00431E13"/>
    <w:rsid w:val="0043227F"/>
    <w:rsid w:val="00432820"/>
    <w:rsid w:val="0043329E"/>
    <w:rsid w:val="00433665"/>
    <w:rsid w:val="00436153"/>
    <w:rsid w:val="00437675"/>
    <w:rsid w:val="00440752"/>
    <w:rsid w:val="00440F80"/>
    <w:rsid w:val="00442E56"/>
    <w:rsid w:val="004436BB"/>
    <w:rsid w:val="00443C01"/>
    <w:rsid w:val="00443C3D"/>
    <w:rsid w:val="00445CB4"/>
    <w:rsid w:val="00445EC2"/>
    <w:rsid w:val="004461DE"/>
    <w:rsid w:val="004469F1"/>
    <w:rsid w:val="0044719F"/>
    <w:rsid w:val="00447786"/>
    <w:rsid w:val="0045097B"/>
    <w:rsid w:val="00451555"/>
    <w:rsid w:val="004531E1"/>
    <w:rsid w:val="00453CD7"/>
    <w:rsid w:val="0045512A"/>
    <w:rsid w:val="004571E4"/>
    <w:rsid w:val="00460B08"/>
    <w:rsid w:val="004622CD"/>
    <w:rsid w:val="004625E1"/>
    <w:rsid w:val="00463A18"/>
    <w:rsid w:val="00463CD8"/>
    <w:rsid w:val="00463F54"/>
    <w:rsid w:val="00466E51"/>
    <w:rsid w:val="00467383"/>
    <w:rsid w:val="00467B96"/>
    <w:rsid w:val="004739E2"/>
    <w:rsid w:val="00473A70"/>
    <w:rsid w:val="00474A85"/>
    <w:rsid w:val="004752DA"/>
    <w:rsid w:val="004758C7"/>
    <w:rsid w:val="004762A1"/>
    <w:rsid w:val="00477309"/>
    <w:rsid w:val="004809B1"/>
    <w:rsid w:val="00480CCA"/>
    <w:rsid w:val="004812A9"/>
    <w:rsid w:val="00481D5C"/>
    <w:rsid w:val="004829FD"/>
    <w:rsid w:val="004832E9"/>
    <w:rsid w:val="00483605"/>
    <w:rsid w:val="00484919"/>
    <w:rsid w:val="00484CB9"/>
    <w:rsid w:val="004856A1"/>
    <w:rsid w:val="00485C1C"/>
    <w:rsid w:val="00487748"/>
    <w:rsid w:val="00487885"/>
    <w:rsid w:val="00490183"/>
    <w:rsid w:val="00490E5F"/>
    <w:rsid w:val="004930CB"/>
    <w:rsid w:val="004944A5"/>
    <w:rsid w:val="00495099"/>
    <w:rsid w:val="004952CB"/>
    <w:rsid w:val="00495A29"/>
    <w:rsid w:val="00496173"/>
    <w:rsid w:val="004961A6"/>
    <w:rsid w:val="00496B62"/>
    <w:rsid w:val="00496D6F"/>
    <w:rsid w:val="00497270"/>
    <w:rsid w:val="00497FC8"/>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5E74"/>
    <w:rsid w:val="004F67C7"/>
    <w:rsid w:val="004F6AC5"/>
    <w:rsid w:val="004F70D4"/>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174BA"/>
    <w:rsid w:val="00520BBF"/>
    <w:rsid w:val="0052418C"/>
    <w:rsid w:val="00525292"/>
    <w:rsid w:val="005253C2"/>
    <w:rsid w:val="005254B5"/>
    <w:rsid w:val="005255B8"/>
    <w:rsid w:val="00525A60"/>
    <w:rsid w:val="00526171"/>
    <w:rsid w:val="00527CCA"/>
    <w:rsid w:val="00530983"/>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501"/>
    <w:rsid w:val="00542966"/>
    <w:rsid w:val="005431F5"/>
    <w:rsid w:val="005438BE"/>
    <w:rsid w:val="0054396A"/>
    <w:rsid w:val="00543D99"/>
    <w:rsid w:val="00543FA9"/>
    <w:rsid w:val="00544970"/>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283"/>
    <w:rsid w:val="00561ABC"/>
    <w:rsid w:val="00561BE7"/>
    <w:rsid w:val="0056200E"/>
    <w:rsid w:val="005621CF"/>
    <w:rsid w:val="00562DB3"/>
    <w:rsid w:val="005636A2"/>
    <w:rsid w:val="005640CF"/>
    <w:rsid w:val="00564495"/>
    <w:rsid w:val="00565EC8"/>
    <w:rsid w:val="00566109"/>
    <w:rsid w:val="00566D07"/>
    <w:rsid w:val="00567557"/>
    <w:rsid w:val="005678DC"/>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1976"/>
    <w:rsid w:val="00592863"/>
    <w:rsid w:val="005939D6"/>
    <w:rsid w:val="00593EC9"/>
    <w:rsid w:val="00594145"/>
    <w:rsid w:val="00594529"/>
    <w:rsid w:val="00594954"/>
    <w:rsid w:val="00595410"/>
    <w:rsid w:val="00595804"/>
    <w:rsid w:val="005967F7"/>
    <w:rsid w:val="005A014D"/>
    <w:rsid w:val="005A040E"/>
    <w:rsid w:val="005A1470"/>
    <w:rsid w:val="005A2E8E"/>
    <w:rsid w:val="005A3809"/>
    <w:rsid w:val="005A384F"/>
    <w:rsid w:val="005A44D6"/>
    <w:rsid w:val="005A4C38"/>
    <w:rsid w:val="005A52FB"/>
    <w:rsid w:val="005A54EB"/>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586"/>
    <w:rsid w:val="005D3C9D"/>
    <w:rsid w:val="005D4D4F"/>
    <w:rsid w:val="005D4D70"/>
    <w:rsid w:val="005D5F96"/>
    <w:rsid w:val="005D6B3B"/>
    <w:rsid w:val="005D7CFA"/>
    <w:rsid w:val="005E0DDC"/>
    <w:rsid w:val="005E0E57"/>
    <w:rsid w:val="005E4AF7"/>
    <w:rsid w:val="005E5489"/>
    <w:rsid w:val="005F0DEA"/>
    <w:rsid w:val="005F139E"/>
    <w:rsid w:val="005F2104"/>
    <w:rsid w:val="005F227A"/>
    <w:rsid w:val="005F26E8"/>
    <w:rsid w:val="005F5F8B"/>
    <w:rsid w:val="005F64C2"/>
    <w:rsid w:val="005F77BF"/>
    <w:rsid w:val="00602A62"/>
    <w:rsid w:val="00602C34"/>
    <w:rsid w:val="00603ADA"/>
    <w:rsid w:val="00604381"/>
    <w:rsid w:val="006057F1"/>
    <w:rsid w:val="00605ED2"/>
    <w:rsid w:val="006066D2"/>
    <w:rsid w:val="00606F39"/>
    <w:rsid w:val="00607074"/>
    <w:rsid w:val="006102FD"/>
    <w:rsid w:val="006136CC"/>
    <w:rsid w:val="00614511"/>
    <w:rsid w:val="0061456C"/>
    <w:rsid w:val="00614FF1"/>
    <w:rsid w:val="00615C3F"/>
    <w:rsid w:val="00616E19"/>
    <w:rsid w:val="00616EBB"/>
    <w:rsid w:val="0061711C"/>
    <w:rsid w:val="00617BC2"/>
    <w:rsid w:val="00617DCF"/>
    <w:rsid w:val="00617EFE"/>
    <w:rsid w:val="00620795"/>
    <w:rsid w:val="0062432D"/>
    <w:rsid w:val="00625EB2"/>
    <w:rsid w:val="00626DA7"/>
    <w:rsid w:val="00627C20"/>
    <w:rsid w:val="00630F1D"/>
    <w:rsid w:val="00633185"/>
    <w:rsid w:val="006338F0"/>
    <w:rsid w:val="006342EC"/>
    <w:rsid w:val="006347BA"/>
    <w:rsid w:val="00634B18"/>
    <w:rsid w:val="00635747"/>
    <w:rsid w:val="00635E16"/>
    <w:rsid w:val="00636492"/>
    <w:rsid w:val="00636A78"/>
    <w:rsid w:val="00636B0D"/>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032"/>
    <w:rsid w:val="00677B6F"/>
    <w:rsid w:val="00677CB1"/>
    <w:rsid w:val="00677DA0"/>
    <w:rsid w:val="00677E44"/>
    <w:rsid w:val="00680481"/>
    <w:rsid w:val="0068090D"/>
    <w:rsid w:val="00682076"/>
    <w:rsid w:val="00682FE0"/>
    <w:rsid w:val="0068511A"/>
    <w:rsid w:val="00685D74"/>
    <w:rsid w:val="0068625D"/>
    <w:rsid w:val="00687432"/>
    <w:rsid w:val="00687D2A"/>
    <w:rsid w:val="00690411"/>
    <w:rsid w:val="00691208"/>
    <w:rsid w:val="00691C63"/>
    <w:rsid w:val="006922F0"/>
    <w:rsid w:val="00692377"/>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17D"/>
    <w:rsid w:val="006B5339"/>
    <w:rsid w:val="006B7F67"/>
    <w:rsid w:val="006C037A"/>
    <w:rsid w:val="006C1BD7"/>
    <w:rsid w:val="006C2DF8"/>
    <w:rsid w:val="006C31B0"/>
    <w:rsid w:val="006C3738"/>
    <w:rsid w:val="006C3873"/>
    <w:rsid w:val="006C3B61"/>
    <w:rsid w:val="006C4204"/>
    <w:rsid w:val="006C4992"/>
    <w:rsid w:val="006D02CB"/>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5533"/>
    <w:rsid w:val="006F68FF"/>
    <w:rsid w:val="006F6F9D"/>
    <w:rsid w:val="006F7BE0"/>
    <w:rsid w:val="00702495"/>
    <w:rsid w:val="0070261E"/>
    <w:rsid w:val="007042EE"/>
    <w:rsid w:val="00705F6C"/>
    <w:rsid w:val="00706EE8"/>
    <w:rsid w:val="007110F3"/>
    <w:rsid w:val="007113EA"/>
    <w:rsid w:val="0071276B"/>
    <w:rsid w:val="00713985"/>
    <w:rsid w:val="00713C58"/>
    <w:rsid w:val="007146B8"/>
    <w:rsid w:val="007148D9"/>
    <w:rsid w:val="007158D1"/>
    <w:rsid w:val="00716DEA"/>
    <w:rsid w:val="0071769A"/>
    <w:rsid w:val="0072302D"/>
    <w:rsid w:val="007233D4"/>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37CC7"/>
    <w:rsid w:val="0074066E"/>
    <w:rsid w:val="00741455"/>
    <w:rsid w:val="007427EB"/>
    <w:rsid w:val="007433E7"/>
    <w:rsid w:val="0074396B"/>
    <w:rsid w:val="00743A9C"/>
    <w:rsid w:val="00743CDA"/>
    <w:rsid w:val="00744243"/>
    <w:rsid w:val="0074433F"/>
    <w:rsid w:val="007447BE"/>
    <w:rsid w:val="00744F66"/>
    <w:rsid w:val="0074527B"/>
    <w:rsid w:val="00747238"/>
    <w:rsid w:val="0075060C"/>
    <w:rsid w:val="00751954"/>
    <w:rsid w:val="00751E37"/>
    <w:rsid w:val="00754FA2"/>
    <w:rsid w:val="0075526F"/>
    <w:rsid w:val="00755ACD"/>
    <w:rsid w:val="00755D1B"/>
    <w:rsid w:val="0075742F"/>
    <w:rsid w:val="00757B35"/>
    <w:rsid w:val="007600D4"/>
    <w:rsid w:val="00760685"/>
    <w:rsid w:val="0076160B"/>
    <w:rsid w:val="00762AD3"/>
    <w:rsid w:val="007638AB"/>
    <w:rsid w:val="00763E4D"/>
    <w:rsid w:val="00764022"/>
    <w:rsid w:val="00764088"/>
    <w:rsid w:val="007649E6"/>
    <w:rsid w:val="0076505C"/>
    <w:rsid w:val="00766788"/>
    <w:rsid w:val="00766B64"/>
    <w:rsid w:val="0077145F"/>
    <w:rsid w:val="00772B67"/>
    <w:rsid w:val="0077323B"/>
    <w:rsid w:val="007749B4"/>
    <w:rsid w:val="00774F81"/>
    <w:rsid w:val="00775C2D"/>
    <w:rsid w:val="00775DCD"/>
    <w:rsid w:val="00776451"/>
    <w:rsid w:val="007766C2"/>
    <w:rsid w:val="0077732D"/>
    <w:rsid w:val="007778EC"/>
    <w:rsid w:val="00781B8A"/>
    <w:rsid w:val="00782A1E"/>
    <w:rsid w:val="00782BC5"/>
    <w:rsid w:val="00783351"/>
    <w:rsid w:val="0078402D"/>
    <w:rsid w:val="0078484D"/>
    <w:rsid w:val="00784EA4"/>
    <w:rsid w:val="00785914"/>
    <w:rsid w:val="00786E4E"/>
    <w:rsid w:val="00786F88"/>
    <w:rsid w:val="00787229"/>
    <w:rsid w:val="00787A1B"/>
    <w:rsid w:val="00791B5B"/>
    <w:rsid w:val="00792159"/>
    <w:rsid w:val="00792BDE"/>
    <w:rsid w:val="007933BC"/>
    <w:rsid w:val="00793DEE"/>
    <w:rsid w:val="007947CE"/>
    <w:rsid w:val="00794CD4"/>
    <w:rsid w:val="0079515F"/>
    <w:rsid w:val="00795372"/>
    <w:rsid w:val="0079576C"/>
    <w:rsid w:val="0079693C"/>
    <w:rsid w:val="007979CA"/>
    <w:rsid w:val="007A1F99"/>
    <w:rsid w:val="007A2986"/>
    <w:rsid w:val="007A3147"/>
    <w:rsid w:val="007A343A"/>
    <w:rsid w:val="007A38FC"/>
    <w:rsid w:val="007A3FFD"/>
    <w:rsid w:val="007A5FBB"/>
    <w:rsid w:val="007A7824"/>
    <w:rsid w:val="007B0435"/>
    <w:rsid w:val="007B1833"/>
    <w:rsid w:val="007B2180"/>
    <w:rsid w:val="007B273D"/>
    <w:rsid w:val="007B2854"/>
    <w:rsid w:val="007B5138"/>
    <w:rsid w:val="007B6A6F"/>
    <w:rsid w:val="007B6B3D"/>
    <w:rsid w:val="007B715B"/>
    <w:rsid w:val="007B7B06"/>
    <w:rsid w:val="007C05C4"/>
    <w:rsid w:val="007C1441"/>
    <w:rsid w:val="007C1899"/>
    <w:rsid w:val="007C23AB"/>
    <w:rsid w:val="007C6418"/>
    <w:rsid w:val="007C70D0"/>
    <w:rsid w:val="007D0E84"/>
    <w:rsid w:val="007D0ED2"/>
    <w:rsid w:val="007D297D"/>
    <w:rsid w:val="007D3AE2"/>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6C51"/>
    <w:rsid w:val="007F7B04"/>
    <w:rsid w:val="007F7CE4"/>
    <w:rsid w:val="00800EA9"/>
    <w:rsid w:val="00801233"/>
    <w:rsid w:val="00801F4C"/>
    <w:rsid w:val="00802925"/>
    <w:rsid w:val="0080361B"/>
    <w:rsid w:val="00804457"/>
    <w:rsid w:val="008050B5"/>
    <w:rsid w:val="00805F52"/>
    <w:rsid w:val="00807584"/>
    <w:rsid w:val="008079BA"/>
    <w:rsid w:val="00810668"/>
    <w:rsid w:val="00811E75"/>
    <w:rsid w:val="00812EA0"/>
    <w:rsid w:val="00813A7C"/>
    <w:rsid w:val="0081485F"/>
    <w:rsid w:val="008150D1"/>
    <w:rsid w:val="008157EF"/>
    <w:rsid w:val="00816610"/>
    <w:rsid w:val="0082014B"/>
    <w:rsid w:val="00821BFC"/>
    <w:rsid w:val="008222E6"/>
    <w:rsid w:val="008229FA"/>
    <w:rsid w:val="00822DDD"/>
    <w:rsid w:val="00822EEA"/>
    <w:rsid w:val="008250C3"/>
    <w:rsid w:val="008252BE"/>
    <w:rsid w:val="00825E14"/>
    <w:rsid w:val="00826113"/>
    <w:rsid w:val="00827E35"/>
    <w:rsid w:val="00830829"/>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63C4"/>
    <w:rsid w:val="0085710F"/>
    <w:rsid w:val="00857FA3"/>
    <w:rsid w:val="008602CE"/>
    <w:rsid w:val="00860A79"/>
    <w:rsid w:val="00866056"/>
    <w:rsid w:val="008666D1"/>
    <w:rsid w:val="008671CC"/>
    <w:rsid w:val="008705D5"/>
    <w:rsid w:val="008715F9"/>
    <w:rsid w:val="0087382B"/>
    <w:rsid w:val="0087525B"/>
    <w:rsid w:val="00875DA7"/>
    <w:rsid w:val="008766B1"/>
    <w:rsid w:val="00876CEA"/>
    <w:rsid w:val="008772CA"/>
    <w:rsid w:val="00877C60"/>
    <w:rsid w:val="00881701"/>
    <w:rsid w:val="00882E04"/>
    <w:rsid w:val="0088328C"/>
    <w:rsid w:val="00884608"/>
    <w:rsid w:val="00884B27"/>
    <w:rsid w:val="00886210"/>
    <w:rsid w:val="008867DB"/>
    <w:rsid w:val="00887345"/>
    <w:rsid w:val="008911C3"/>
    <w:rsid w:val="00891319"/>
    <w:rsid w:val="00891D3F"/>
    <w:rsid w:val="008925D0"/>
    <w:rsid w:val="00893138"/>
    <w:rsid w:val="0089319B"/>
    <w:rsid w:val="00893887"/>
    <w:rsid w:val="00894B24"/>
    <w:rsid w:val="008952E9"/>
    <w:rsid w:val="008978C7"/>
    <w:rsid w:val="008A116A"/>
    <w:rsid w:val="008A1950"/>
    <w:rsid w:val="008A22FB"/>
    <w:rsid w:val="008A3229"/>
    <w:rsid w:val="008A3286"/>
    <w:rsid w:val="008A3354"/>
    <w:rsid w:val="008A41E2"/>
    <w:rsid w:val="008A4E9F"/>
    <w:rsid w:val="008A77B9"/>
    <w:rsid w:val="008B155C"/>
    <w:rsid w:val="008B45A4"/>
    <w:rsid w:val="008B4F59"/>
    <w:rsid w:val="008B511C"/>
    <w:rsid w:val="008B6A84"/>
    <w:rsid w:val="008C1E3F"/>
    <w:rsid w:val="008C2DA5"/>
    <w:rsid w:val="008C2DC0"/>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5855"/>
    <w:rsid w:val="008F730A"/>
    <w:rsid w:val="009009B7"/>
    <w:rsid w:val="00900E02"/>
    <w:rsid w:val="0090225C"/>
    <w:rsid w:val="00902964"/>
    <w:rsid w:val="0090435E"/>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16A2"/>
    <w:rsid w:val="0094239F"/>
    <w:rsid w:val="0094253A"/>
    <w:rsid w:val="00943743"/>
    <w:rsid w:val="00945043"/>
    <w:rsid w:val="00945CCC"/>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089"/>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C70EF"/>
    <w:rsid w:val="009D142B"/>
    <w:rsid w:val="009D1C8A"/>
    <w:rsid w:val="009D22D4"/>
    <w:rsid w:val="009D2D14"/>
    <w:rsid w:val="009D2DEA"/>
    <w:rsid w:val="009D2F0C"/>
    <w:rsid w:val="009D45B3"/>
    <w:rsid w:val="009D4FF3"/>
    <w:rsid w:val="009D530B"/>
    <w:rsid w:val="009D57FD"/>
    <w:rsid w:val="009D6A14"/>
    <w:rsid w:val="009D7430"/>
    <w:rsid w:val="009E154E"/>
    <w:rsid w:val="009E2BD6"/>
    <w:rsid w:val="009E3C0A"/>
    <w:rsid w:val="009E5AC3"/>
    <w:rsid w:val="009E646A"/>
    <w:rsid w:val="009E670A"/>
    <w:rsid w:val="009E7756"/>
    <w:rsid w:val="009E7863"/>
    <w:rsid w:val="009F0011"/>
    <w:rsid w:val="009F065D"/>
    <w:rsid w:val="009F1BB1"/>
    <w:rsid w:val="009F1E03"/>
    <w:rsid w:val="009F31E1"/>
    <w:rsid w:val="009F38F4"/>
    <w:rsid w:val="009F392D"/>
    <w:rsid w:val="009F4647"/>
    <w:rsid w:val="009F57F8"/>
    <w:rsid w:val="009F5986"/>
    <w:rsid w:val="009F5EB8"/>
    <w:rsid w:val="009F666E"/>
    <w:rsid w:val="009F6CD9"/>
    <w:rsid w:val="009F7AB6"/>
    <w:rsid w:val="009F7C46"/>
    <w:rsid w:val="00A00D23"/>
    <w:rsid w:val="00A011CD"/>
    <w:rsid w:val="00A019B0"/>
    <w:rsid w:val="00A02D68"/>
    <w:rsid w:val="00A03628"/>
    <w:rsid w:val="00A04520"/>
    <w:rsid w:val="00A06948"/>
    <w:rsid w:val="00A114F9"/>
    <w:rsid w:val="00A12F12"/>
    <w:rsid w:val="00A13413"/>
    <w:rsid w:val="00A13AAD"/>
    <w:rsid w:val="00A13D4B"/>
    <w:rsid w:val="00A14598"/>
    <w:rsid w:val="00A15670"/>
    <w:rsid w:val="00A168B5"/>
    <w:rsid w:val="00A17DF6"/>
    <w:rsid w:val="00A17E85"/>
    <w:rsid w:val="00A20525"/>
    <w:rsid w:val="00A20A9E"/>
    <w:rsid w:val="00A22345"/>
    <w:rsid w:val="00A24FD8"/>
    <w:rsid w:val="00A25990"/>
    <w:rsid w:val="00A2657A"/>
    <w:rsid w:val="00A2744A"/>
    <w:rsid w:val="00A3208D"/>
    <w:rsid w:val="00A32735"/>
    <w:rsid w:val="00A338F7"/>
    <w:rsid w:val="00A33936"/>
    <w:rsid w:val="00A33A76"/>
    <w:rsid w:val="00A351F4"/>
    <w:rsid w:val="00A37F5D"/>
    <w:rsid w:val="00A40DD4"/>
    <w:rsid w:val="00A4155E"/>
    <w:rsid w:val="00A41CF2"/>
    <w:rsid w:val="00A4331D"/>
    <w:rsid w:val="00A4363D"/>
    <w:rsid w:val="00A43A5C"/>
    <w:rsid w:val="00A47713"/>
    <w:rsid w:val="00A50DF4"/>
    <w:rsid w:val="00A51401"/>
    <w:rsid w:val="00A51FFD"/>
    <w:rsid w:val="00A52684"/>
    <w:rsid w:val="00A54BA0"/>
    <w:rsid w:val="00A61DB7"/>
    <w:rsid w:val="00A61F4B"/>
    <w:rsid w:val="00A645D0"/>
    <w:rsid w:val="00A6503B"/>
    <w:rsid w:val="00A65157"/>
    <w:rsid w:val="00A66E74"/>
    <w:rsid w:val="00A70788"/>
    <w:rsid w:val="00A70E2D"/>
    <w:rsid w:val="00A71158"/>
    <w:rsid w:val="00A71666"/>
    <w:rsid w:val="00A7197F"/>
    <w:rsid w:val="00A72339"/>
    <w:rsid w:val="00A72A18"/>
    <w:rsid w:val="00A74288"/>
    <w:rsid w:val="00A753CD"/>
    <w:rsid w:val="00A75898"/>
    <w:rsid w:val="00A75B10"/>
    <w:rsid w:val="00A760CC"/>
    <w:rsid w:val="00A76577"/>
    <w:rsid w:val="00A773C6"/>
    <w:rsid w:val="00A81E65"/>
    <w:rsid w:val="00A82550"/>
    <w:rsid w:val="00A845AE"/>
    <w:rsid w:val="00A84EC6"/>
    <w:rsid w:val="00A85206"/>
    <w:rsid w:val="00A85864"/>
    <w:rsid w:val="00A85924"/>
    <w:rsid w:val="00A866F7"/>
    <w:rsid w:val="00A87047"/>
    <w:rsid w:val="00A91383"/>
    <w:rsid w:val="00A929AD"/>
    <w:rsid w:val="00A92DD7"/>
    <w:rsid w:val="00A96311"/>
    <w:rsid w:val="00A9743F"/>
    <w:rsid w:val="00AA084B"/>
    <w:rsid w:val="00AA0907"/>
    <w:rsid w:val="00AA0DBB"/>
    <w:rsid w:val="00AA4C33"/>
    <w:rsid w:val="00AA5FB1"/>
    <w:rsid w:val="00AA6BD9"/>
    <w:rsid w:val="00AA6EFA"/>
    <w:rsid w:val="00AB159E"/>
    <w:rsid w:val="00AB1E72"/>
    <w:rsid w:val="00AB213C"/>
    <w:rsid w:val="00AB24FD"/>
    <w:rsid w:val="00AB2A9D"/>
    <w:rsid w:val="00AB2B9F"/>
    <w:rsid w:val="00AB537C"/>
    <w:rsid w:val="00AB5ABB"/>
    <w:rsid w:val="00AC242C"/>
    <w:rsid w:val="00AC45C8"/>
    <w:rsid w:val="00AC5C84"/>
    <w:rsid w:val="00AC603A"/>
    <w:rsid w:val="00AC7926"/>
    <w:rsid w:val="00AD0170"/>
    <w:rsid w:val="00AD146A"/>
    <w:rsid w:val="00AD1AF0"/>
    <w:rsid w:val="00AD4D96"/>
    <w:rsid w:val="00AD506D"/>
    <w:rsid w:val="00AD5957"/>
    <w:rsid w:val="00AD5F05"/>
    <w:rsid w:val="00AD6BB7"/>
    <w:rsid w:val="00AD7108"/>
    <w:rsid w:val="00AD7328"/>
    <w:rsid w:val="00AD76FE"/>
    <w:rsid w:val="00AD77A9"/>
    <w:rsid w:val="00AE2BFC"/>
    <w:rsid w:val="00AE309C"/>
    <w:rsid w:val="00AE41F3"/>
    <w:rsid w:val="00AE4230"/>
    <w:rsid w:val="00AE448A"/>
    <w:rsid w:val="00AE4D14"/>
    <w:rsid w:val="00AE7253"/>
    <w:rsid w:val="00AF0240"/>
    <w:rsid w:val="00AF06F3"/>
    <w:rsid w:val="00AF1BDE"/>
    <w:rsid w:val="00AF3F23"/>
    <w:rsid w:val="00AF4B97"/>
    <w:rsid w:val="00AF75D4"/>
    <w:rsid w:val="00AF7B3C"/>
    <w:rsid w:val="00B0000D"/>
    <w:rsid w:val="00B00DFA"/>
    <w:rsid w:val="00B00FB3"/>
    <w:rsid w:val="00B010E4"/>
    <w:rsid w:val="00B01294"/>
    <w:rsid w:val="00B02A98"/>
    <w:rsid w:val="00B037F3"/>
    <w:rsid w:val="00B04941"/>
    <w:rsid w:val="00B04F34"/>
    <w:rsid w:val="00B051A7"/>
    <w:rsid w:val="00B052F3"/>
    <w:rsid w:val="00B068B2"/>
    <w:rsid w:val="00B07281"/>
    <w:rsid w:val="00B07E00"/>
    <w:rsid w:val="00B106EA"/>
    <w:rsid w:val="00B11183"/>
    <w:rsid w:val="00B1226F"/>
    <w:rsid w:val="00B145F3"/>
    <w:rsid w:val="00B14B9D"/>
    <w:rsid w:val="00B15E75"/>
    <w:rsid w:val="00B17EDC"/>
    <w:rsid w:val="00B203CA"/>
    <w:rsid w:val="00B20D55"/>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A02"/>
    <w:rsid w:val="00B46B86"/>
    <w:rsid w:val="00B46E80"/>
    <w:rsid w:val="00B50A41"/>
    <w:rsid w:val="00B518FE"/>
    <w:rsid w:val="00B522E7"/>
    <w:rsid w:val="00B52563"/>
    <w:rsid w:val="00B541A0"/>
    <w:rsid w:val="00B54BBC"/>
    <w:rsid w:val="00B55250"/>
    <w:rsid w:val="00B564F6"/>
    <w:rsid w:val="00B57219"/>
    <w:rsid w:val="00B606B1"/>
    <w:rsid w:val="00B62182"/>
    <w:rsid w:val="00B62332"/>
    <w:rsid w:val="00B62351"/>
    <w:rsid w:val="00B62517"/>
    <w:rsid w:val="00B654C8"/>
    <w:rsid w:val="00B6585E"/>
    <w:rsid w:val="00B67D07"/>
    <w:rsid w:val="00B700CD"/>
    <w:rsid w:val="00B71D13"/>
    <w:rsid w:val="00B73002"/>
    <w:rsid w:val="00B743BE"/>
    <w:rsid w:val="00B74555"/>
    <w:rsid w:val="00B745B3"/>
    <w:rsid w:val="00B746A9"/>
    <w:rsid w:val="00B77C0F"/>
    <w:rsid w:val="00B81E34"/>
    <w:rsid w:val="00B81E6F"/>
    <w:rsid w:val="00B8338D"/>
    <w:rsid w:val="00B836F1"/>
    <w:rsid w:val="00B83A5F"/>
    <w:rsid w:val="00B83F0D"/>
    <w:rsid w:val="00B8660F"/>
    <w:rsid w:val="00B86A0B"/>
    <w:rsid w:val="00B86D80"/>
    <w:rsid w:val="00B900C2"/>
    <w:rsid w:val="00B91670"/>
    <w:rsid w:val="00B91DBA"/>
    <w:rsid w:val="00B922D2"/>
    <w:rsid w:val="00B968CC"/>
    <w:rsid w:val="00B975E0"/>
    <w:rsid w:val="00B9788D"/>
    <w:rsid w:val="00B979C5"/>
    <w:rsid w:val="00BA02C0"/>
    <w:rsid w:val="00BA2038"/>
    <w:rsid w:val="00BA2712"/>
    <w:rsid w:val="00BA2B37"/>
    <w:rsid w:val="00BA53CE"/>
    <w:rsid w:val="00BA5798"/>
    <w:rsid w:val="00BA681D"/>
    <w:rsid w:val="00BA7090"/>
    <w:rsid w:val="00BA758D"/>
    <w:rsid w:val="00BB0BD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52"/>
    <w:rsid w:val="00BC15D4"/>
    <w:rsid w:val="00BC31ED"/>
    <w:rsid w:val="00BC3BEA"/>
    <w:rsid w:val="00BC5942"/>
    <w:rsid w:val="00BD0F11"/>
    <w:rsid w:val="00BD1FD0"/>
    <w:rsid w:val="00BD2428"/>
    <w:rsid w:val="00BD311F"/>
    <w:rsid w:val="00BD3492"/>
    <w:rsid w:val="00BD468E"/>
    <w:rsid w:val="00BD4AA6"/>
    <w:rsid w:val="00BD63AE"/>
    <w:rsid w:val="00BD64F5"/>
    <w:rsid w:val="00BD6638"/>
    <w:rsid w:val="00BE1C30"/>
    <w:rsid w:val="00BE1D19"/>
    <w:rsid w:val="00BE2578"/>
    <w:rsid w:val="00BE4275"/>
    <w:rsid w:val="00BE436F"/>
    <w:rsid w:val="00BE4C52"/>
    <w:rsid w:val="00BE52D0"/>
    <w:rsid w:val="00BE661D"/>
    <w:rsid w:val="00BE6FB4"/>
    <w:rsid w:val="00BE71F3"/>
    <w:rsid w:val="00BE76B0"/>
    <w:rsid w:val="00BE791B"/>
    <w:rsid w:val="00BF2531"/>
    <w:rsid w:val="00BF46F1"/>
    <w:rsid w:val="00BF638C"/>
    <w:rsid w:val="00BF75E2"/>
    <w:rsid w:val="00C004B3"/>
    <w:rsid w:val="00C0225F"/>
    <w:rsid w:val="00C02526"/>
    <w:rsid w:val="00C02914"/>
    <w:rsid w:val="00C03CC4"/>
    <w:rsid w:val="00C04DA9"/>
    <w:rsid w:val="00C05A3E"/>
    <w:rsid w:val="00C05B76"/>
    <w:rsid w:val="00C05E74"/>
    <w:rsid w:val="00C0602C"/>
    <w:rsid w:val="00C1043D"/>
    <w:rsid w:val="00C1123D"/>
    <w:rsid w:val="00C115A8"/>
    <w:rsid w:val="00C12D7A"/>
    <w:rsid w:val="00C159EF"/>
    <w:rsid w:val="00C16F11"/>
    <w:rsid w:val="00C17597"/>
    <w:rsid w:val="00C20214"/>
    <w:rsid w:val="00C2103E"/>
    <w:rsid w:val="00C222E6"/>
    <w:rsid w:val="00C23B9A"/>
    <w:rsid w:val="00C24EC1"/>
    <w:rsid w:val="00C25119"/>
    <w:rsid w:val="00C2535B"/>
    <w:rsid w:val="00C263AA"/>
    <w:rsid w:val="00C314EA"/>
    <w:rsid w:val="00C31D03"/>
    <w:rsid w:val="00C3257C"/>
    <w:rsid w:val="00C33821"/>
    <w:rsid w:val="00C34076"/>
    <w:rsid w:val="00C35398"/>
    <w:rsid w:val="00C35BCE"/>
    <w:rsid w:val="00C35E20"/>
    <w:rsid w:val="00C3624D"/>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62A"/>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909"/>
    <w:rsid w:val="00C87DCE"/>
    <w:rsid w:val="00C91346"/>
    <w:rsid w:val="00C926DF"/>
    <w:rsid w:val="00C95622"/>
    <w:rsid w:val="00C96E83"/>
    <w:rsid w:val="00C96EA4"/>
    <w:rsid w:val="00C97206"/>
    <w:rsid w:val="00C97A91"/>
    <w:rsid w:val="00C97CBA"/>
    <w:rsid w:val="00CA40DC"/>
    <w:rsid w:val="00CA49BA"/>
    <w:rsid w:val="00CA4D98"/>
    <w:rsid w:val="00CA54AB"/>
    <w:rsid w:val="00CA5BB7"/>
    <w:rsid w:val="00CA6462"/>
    <w:rsid w:val="00CA70C1"/>
    <w:rsid w:val="00CB1B9F"/>
    <w:rsid w:val="00CB1C81"/>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21D1"/>
    <w:rsid w:val="00CD5B80"/>
    <w:rsid w:val="00CD677B"/>
    <w:rsid w:val="00CD7481"/>
    <w:rsid w:val="00CE051D"/>
    <w:rsid w:val="00CE0827"/>
    <w:rsid w:val="00CE0D8A"/>
    <w:rsid w:val="00CE1043"/>
    <w:rsid w:val="00CE3315"/>
    <w:rsid w:val="00CE4BE4"/>
    <w:rsid w:val="00CE5715"/>
    <w:rsid w:val="00CE7001"/>
    <w:rsid w:val="00CE7902"/>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446"/>
    <w:rsid w:val="00D30568"/>
    <w:rsid w:val="00D30C59"/>
    <w:rsid w:val="00D319B1"/>
    <w:rsid w:val="00D31CB7"/>
    <w:rsid w:val="00D32103"/>
    <w:rsid w:val="00D34781"/>
    <w:rsid w:val="00D34999"/>
    <w:rsid w:val="00D34C26"/>
    <w:rsid w:val="00D34FC1"/>
    <w:rsid w:val="00D350F8"/>
    <w:rsid w:val="00D3529F"/>
    <w:rsid w:val="00D3557A"/>
    <w:rsid w:val="00D35B44"/>
    <w:rsid w:val="00D365BE"/>
    <w:rsid w:val="00D36947"/>
    <w:rsid w:val="00D36952"/>
    <w:rsid w:val="00D36AF8"/>
    <w:rsid w:val="00D37DCC"/>
    <w:rsid w:val="00D414BC"/>
    <w:rsid w:val="00D427B8"/>
    <w:rsid w:val="00D45780"/>
    <w:rsid w:val="00D50B67"/>
    <w:rsid w:val="00D51B5E"/>
    <w:rsid w:val="00D51BC2"/>
    <w:rsid w:val="00D52032"/>
    <w:rsid w:val="00D52464"/>
    <w:rsid w:val="00D531D9"/>
    <w:rsid w:val="00D5518D"/>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596D"/>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97342"/>
    <w:rsid w:val="00D97B93"/>
    <w:rsid w:val="00DA08BE"/>
    <w:rsid w:val="00DA0ACA"/>
    <w:rsid w:val="00DA11C5"/>
    <w:rsid w:val="00DA1C94"/>
    <w:rsid w:val="00DA295E"/>
    <w:rsid w:val="00DA29B0"/>
    <w:rsid w:val="00DA3301"/>
    <w:rsid w:val="00DA3772"/>
    <w:rsid w:val="00DA3946"/>
    <w:rsid w:val="00DA4954"/>
    <w:rsid w:val="00DA5DEB"/>
    <w:rsid w:val="00DB0FB8"/>
    <w:rsid w:val="00DB1030"/>
    <w:rsid w:val="00DB332C"/>
    <w:rsid w:val="00DB5384"/>
    <w:rsid w:val="00DB57CA"/>
    <w:rsid w:val="00DB75C5"/>
    <w:rsid w:val="00DB7A0A"/>
    <w:rsid w:val="00DC0380"/>
    <w:rsid w:val="00DC03ED"/>
    <w:rsid w:val="00DC05C2"/>
    <w:rsid w:val="00DC0D78"/>
    <w:rsid w:val="00DC18D9"/>
    <w:rsid w:val="00DC22D3"/>
    <w:rsid w:val="00DC2703"/>
    <w:rsid w:val="00DC2E91"/>
    <w:rsid w:val="00DC2F05"/>
    <w:rsid w:val="00DC3E96"/>
    <w:rsid w:val="00DC4D4E"/>
    <w:rsid w:val="00DC5F82"/>
    <w:rsid w:val="00DC610A"/>
    <w:rsid w:val="00DC71B3"/>
    <w:rsid w:val="00DD0E92"/>
    <w:rsid w:val="00DD53D1"/>
    <w:rsid w:val="00DD6051"/>
    <w:rsid w:val="00DD66DC"/>
    <w:rsid w:val="00DE0DAC"/>
    <w:rsid w:val="00DE10AE"/>
    <w:rsid w:val="00DE1822"/>
    <w:rsid w:val="00DE1AC8"/>
    <w:rsid w:val="00DE1D11"/>
    <w:rsid w:val="00DE2064"/>
    <w:rsid w:val="00DE2363"/>
    <w:rsid w:val="00DE261D"/>
    <w:rsid w:val="00DE28AA"/>
    <w:rsid w:val="00DE3699"/>
    <w:rsid w:val="00DE3888"/>
    <w:rsid w:val="00DE4294"/>
    <w:rsid w:val="00DE5716"/>
    <w:rsid w:val="00DE6E3D"/>
    <w:rsid w:val="00DE708F"/>
    <w:rsid w:val="00DE7B2B"/>
    <w:rsid w:val="00DF112E"/>
    <w:rsid w:val="00DF236F"/>
    <w:rsid w:val="00DF3E81"/>
    <w:rsid w:val="00DF4435"/>
    <w:rsid w:val="00DF5C74"/>
    <w:rsid w:val="00DF78A1"/>
    <w:rsid w:val="00E001DB"/>
    <w:rsid w:val="00E00412"/>
    <w:rsid w:val="00E00486"/>
    <w:rsid w:val="00E0053C"/>
    <w:rsid w:val="00E00AB1"/>
    <w:rsid w:val="00E00D56"/>
    <w:rsid w:val="00E02D31"/>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0E59"/>
    <w:rsid w:val="00E314E5"/>
    <w:rsid w:val="00E326B4"/>
    <w:rsid w:val="00E332C9"/>
    <w:rsid w:val="00E361D1"/>
    <w:rsid w:val="00E36EDF"/>
    <w:rsid w:val="00E374AF"/>
    <w:rsid w:val="00E375C7"/>
    <w:rsid w:val="00E37F19"/>
    <w:rsid w:val="00E40012"/>
    <w:rsid w:val="00E4039F"/>
    <w:rsid w:val="00E41049"/>
    <w:rsid w:val="00E41A1B"/>
    <w:rsid w:val="00E41ADB"/>
    <w:rsid w:val="00E43BC3"/>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CAC"/>
    <w:rsid w:val="00E74CDC"/>
    <w:rsid w:val="00E75071"/>
    <w:rsid w:val="00E75113"/>
    <w:rsid w:val="00E75FEE"/>
    <w:rsid w:val="00E763F6"/>
    <w:rsid w:val="00E76C7A"/>
    <w:rsid w:val="00E803C3"/>
    <w:rsid w:val="00E804D4"/>
    <w:rsid w:val="00E8185F"/>
    <w:rsid w:val="00E82580"/>
    <w:rsid w:val="00E82F52"/>
    <w:rsid w:val="00E85958"/>
    <w:rsid w:val="00E863EC"/>
    <w:rsid w:val="00E865D5"/>
    <w:rsid w:val="00E86802"/>
    <w:rsid w:val="00E86960"/>
    <w:rsid w:val="00E90064"/>
    <w:rsid w:val="00E90134"/>
    <w:rsid w:val="00E91CBB"/>
    <w:rsid w:val="00E91CFC"/>
    <w:rsid w:val="00E92004"/>
    <w:rsid w:val="00E9312C"/>
    <w:rsid w:val="00E93F36"/>
    <w:rsid w:val="00E94F14"/>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559"/>
    <w:rsid w:val="00EA7F64"/>
    <w:rsid w:val="00EB07A8"/>
    <w:rsid w:val="00EB53AC"/>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EF7E7F"/>
    <w:rsid w:val="00F01118"/>
    <w:rsid w:val="00F017AE"/>
    <w:rsid w:val="00F02107"/>
    <w:rsid w:val="00F02CA1"/>
    <w:rsid w:val="00F02FDF"/>
    <w:rsid w:val="00F031D5"/>
    <w:rsid w:val="00F06328"/>
    <w:rsid w:val="00F06612"/>
    <w:rsid w:val="00F11897"/>
    <w:rsid w:val="00F1325B"/>
    <w:rsid w:val="00F134D2"/>
    <w:rsid w:val="00F14110"/>
    <w:rsid w:val="00F144FD"/>
    <w:rsid w:val="00F15332"/>
    <w:rsid w:val="00F167F6"/>
    <w:rsid w:val="00F16B45"/>
    <w:rsid w:val="00F16DD8"/>
    <w:rsid w:val="00F20508"/>
    <w:rsid w:val="00F2073C"/>
    <w:rsid w:val="00F20A87"/>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48F"/>
    <w:rsid w:val="00F41E29"/>
    <w:rsid w:val="00F42FD5"/>
    <w:rsid w:val="00F43CF4"/>
    <w:rsid w:val="00F4765A"/>
    <w:rsid w:val="00F478BF"/>
    <w:rsid w:val="00F47DE0"/>
    <w:rsid w:val="00F50202"/>
    <w:rsid w:val="00F50739"/>
    <w:rsid w:val="00F514DC"/>
    <w:rsid w:val="00F519F6"/>
    <w:rsid w:val="00F5250B"/>
    <w:rsid w:val="00F52883"/>
    <w:rsid w:val="00F54D45"/>
    <w:rsid w:val="00F55DAE"/>
    <w:rsid w:val="00F6045A"/>
    <w:rsid w:val="00F60EDA"/>
    <w:rsid w:val="00F6399E"/>
    <w:rsid w:val="00F63C0B"/>
    <w:rsid w:val="00F63C55"/>
    <w:rsid w:val="00F6528B"/>
    <w:rsid w:val="00F661A0"/>
    <w:rsid w:val="00F67B1C"/>
    <w:rsid w:val="00F730E4"/>
    <w:rsid w:val="00F75F74"/>
    <w:rsid w:val="00F766E3"/>
    <w:rsid w:val="00F8071C"/>
    <w:rsid w:val="00F81E0B"/>
    <w:rsid w:val="00F81F0E"/>
    <w:rsid w:val="00F823F0"/>
    <w:rsid w:val="00F831C9"/>
    <w:rsid w:val="00F8441C"/>
    <w:rsid w:val="00F847F3"/>
    <w:rsid w:val="00F85CEC"/>
    <w:rsid w:val="00F85DF3"/>
    <w:rsid w:val="00F87423"/>
    <w:rsid w:val="00F8775D"/>
    <w:rsid w:val="00F90F59"/>
    <w:rsid w:val="00F92628"/>
    <w:rsid w:val="00F944CA"/>
    <w:rsid w:val="00F95147"/>
    <w:rsid w:val="00F95A82"/>
    <w:rsid w:val="00F966CB"/>
    <w:rsid w:val="00FA0E8C"/>
    <w:rsid w:val="00FA186C"/>
    <w:rsid w:val="00FA18C5"/>
    <w:rsid w:val="00FA2B81"/>
    <w:rsid w:val="00FA4AEE"/>
    <w:rsid w:val="00FA59B9"/>
    <w:rsid w:val="00FB1374"/>
    <w:rsid w:val="00FB1B31"/>
    <w:rsid w:val="00FB27EA"/>
    <w:rsid w:val="00FB2A7B"/>
    <w:rsid w:val="00FB4040"/>
    <w:rsid w:val="00FB6915"/>
    <w:rsid w:val="00FC0214"/>
    <w:rsid w:val="00FC038F"/>
    <w:rsid w:val="00FC0AC2"/>
    <w:rsid w:val="00FC0D0B"/>
    <w:rsid w:val="00FC2574"/>
    <w:rsid w:val="00FC32AA"/>
    <w:rsid w:val="00FC34AF"/>
    <w:rsid w:val="00FC5D06"/>
    <w:rsid w:val="00FC70F1"/>
    <w:rsid w:val="00FC716C"/>
    <w:rsid w:val="00FC7BEF"/>
    <w:rsid w:val="00FD0160"/>
    <w:rsid w:val="00FD0592"/>
    <w:rsid w:val="00FD0683"/>
    <w:rsid w:val="00FD0E7D"/>
    <w:rsid w:val="00FD2A0E"/>
    <w:rsid w:val="00FD31A1"/>
    <w:rsid w:val="00FD431F"/>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654"/>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E7D"/>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 w:type="paragraph" w:styleId="af3">
    <w:name w:val="Normal (Web)"/>
    <w:basedOn w:val="a"/>
    <w:uiPriority w:val="99"/>
    <w:semiHidden/>
    <w:unhideWhenUsed/>
    <w:rsid w:val="00EF7E7F"/>
    <w:pPr>
      <w:widowControl/>
      <w:wordWrap/>
      <w:autoSpaceDE/>
      <w:autoSpaceDN/>
      <w:spacing w:before="100" w:beforeAutospacing="1" w:after="100" w:afterAutospacing="1"/>
      <w:jc w:val="left"/>
    </w:pPr>
    <w:rPr>
      <w:rFonts w:ascii="굴림" w:eastAsia="굴림" w:hAnsi="굴림" w:cs="굴림"/>
      <w:kern w:val="0"/>
      <w:sz w:val="24"/>
      <w:szCs w:val="24"/>
    </w:rPr>
  </w:style>
  <w:style w:type="character" w:customStyle="1" w:styleId="ng-star-inserted">
    <w:name w:val="ng-star-inserted"/>
    <w:basedOn w:val="a1"/>
    <w:rsid w:val="00EF7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69436543">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05254244">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904533067">
      <w:bodyDiv w:val="1"/>
      <w:marLeft w:val="0"/>
      <w:marRight w:val="0"/>
      <w:marTop w:val="0"/>
      <w:marBottom w:val="0"/>
      <w:divBdr>
        <w:top w:val="none" w:sz="0" w:space="0" w:color="auto"/>
        <w:left w:val="none" w:sz="0" w:space="0" w:color="auto"/>
        <w:bottom w:val="none" w:sz="0" w:space="0" w:color="auto"/>
        <w:right w:val="none" w:sz="0" w:space="0" w:color="auto"/>
      </w:divBdr>
      <w:divsChild>
        <w:div w:id="2004116525">
          <w:marLeft w:val="1800"/>
          <w:marRight w:val="0"/>
          <w:marTop w:val="58"/>
          <w:marBottom w:val="0"/>
          <w:divBdr>
            <w:top w:val="none" w:sz="0" w:space="0" w:color="auto"/>
            <w:left w:val="none" w:sz="0" w:space="0" w:color="auto"/>
            <w:bottom w:val="none" w:sz="0" w:space="0" w:color="auto"/>
            <w:right w:val="none" w:sz="0" w:space="0" w:color="auto"/>
          </w:divBdr>
        </w:div>
      </w:divsChild>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017996">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77127187">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 w:id="2074114997">
      <w:bodyDiv w:val="1"/>
      <w:marLeft w:val="0"/>
      <w:marRight w:val="0"/>
      <w:marTop w:val="0"/>
      <w:marBottom w:val="0"/>
      <w:divBdr>
        <w:top w:val="none" w:sz="0" w:space="0" w:color="auto"/>
        <w:left w:val="none" w:sz="0" w:space="0" w:color="auto"/>
        <w:bottom w:val="none" w:sz="0" w:space="0" w:color="auto"/>
        <w:right w:val="none" w:sz="0" w:space="0" w:color="auto"/>
      </w:divBdr>
      <w:divsChild>
        <w:div w:id="12992628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4675</Words>
  <Characters>26649</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4</cp:revision>
  <cp:lastPrinted>2025-08-14T06:19:00Z</cp:lastPrinted>
  <dcterms:created xsi:type="dcterms:W3CDTF">2025-11-07T20:26:00Z</dcterms:created>
  <dcterms:modified xsi:type="dcterms:W3CDTF">2025-11-07T20:26:00Z</dcterms:modified>
</cp:coreProperties>
</file>