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1DF7AFC8" w:rsidR="004B1A33" w:rsidRPr="00D22DE9" w:rsidRDefault="00074135" w:rsidP="004B1A33">
      <w:pPr>
        <w:tabs>
          <w:tab w:val="center" w:pos="4536"/>
          <w:tab w:val="right" w:pos="7938"/>
          <w:tab w:val="right" w:pos="9639"/>
        </w:tabs>
        <w:ind w:right="2"/>
        <w:rPr>
          <w:b/>
          <w:bCs/>
          <w:sz w:val="28"/>
        </w:rPr>
      </w:pPr>
      <w:bookmarkStart w:id="0" w:name="historyclause"/>
      <w:bookmarkStart w:id="1" w:name="_Toc383764588"/>
      <w:r>
        <w:rPr>
          <w:b/>
          <w:bCs/>
          <w:sz w:val="28"/>
        </w:rPr>
        <w:t>3GPP TSG RAN WG1 #123</w:t>
      </w:r>
      <w:r w:rsidR="004B1A33" w:rsidRPr="00D22DE9">
        <w:rPr>
          <w:b/>
          <w:bCs/>
          <w:sz w:val="28"/>
        </w:rPr>
        <w:t xml:space="preserve">                                 </w:t>
      </w:r>
      <w:r w:rsidR="00074C87" w:rsidRPr="00D22DE9">
        <w:rPr>
          <w:b/>
          <w:bCs/>
          <w:sz w:val="28"/>
        </w:rPr>
        <w:t xml:space="preserve">     </w:t>
      </w:r>
      <w:r w:rsidR="004B1A33" w:rsidRPr="00D22DE9">
        <w:rPr>
          <w:b/>
          <w:bCs/>
          <w:sz w:val="28"/>
        </w:rPr>
        <w:t xml:space="preserve">    </w:t>
      </w:r>
      <w:r w:rsidR="0060722E" w:rsidRPr="00D22DE9">
        <w:rPr>
          <w:b/>
          <w:bCs/>
          <w:sz w:val="28"/>
        </w:rPr>
        <w:t xml:space="preserve">   </w:t>
      </w:r>
      <w:r w:rsidR="00582541" w:rsidRPr="00D22DE9">
        <w:rPr>
          <w:b/>
          <w:bCs/>
          <w:sz w:val="28"/>
        </w:rPr>
        <w:t xml:space="preserve">    </w:t>
      </w:r>
      <w:r w:rsidR="00257C1E" w:rsidRPr="00D22DE9">
        <w:rPr>
          <w:rFonts w:eastAsiaTheme="minorEastAsia"/>
          <w:lang w:eastAsia="zh-TW"/>
        </w:rPr>
        <w:t xml:space="preserve">   </w:t>
      </w:r>
      <w:r w:rsidR="00B34941" w:rsidRPr="00D22DE9">
        <w:rPr>
          <w:b/>
          <w:bCs/>
          <w:sz w:val="28"/>
        </w:rPr>
        <w:t xml:space="preserve">  </w:t>
      </w:r>
      <w:r w:rsidR="00BA6561">
        <w:rPr>
          <w:b/>
          <w:bCs/>
          <w:sz w:val="28"/>
        </w:rPr>
        <w:t xml:space="preserve"> </w:t>
      </w:r>
      <w:r>
        <w:rPr>
          <w:b/>
          <w:bCs/>
          <w:color w:val="FF0000"/>
          <w:sz w:val="28"/>
        </w:rPr>
        <w:t xml:space="preserve"> </w:t>
      </w:r>
      <w:r w:rsidR="006E72C0">
        <w:rPr>
          <w:b/>
          <w:bCs/>
          <w:color w:val="FF0000"/>
          <w:sz w:val="28"/>
        </w:rPr>
        <w:t xml:space="preserve">          </w:t>
      </w:r>
      <w:r w:rsidR="006E72C0" w:rsidRPr="006E72C0">
        <w:rPr>
          <w:b/>
          <w:bCs/>
          <w:sz w:val="28"/>
        </w:rPr>
        <w:t>R1-2509300</w:t>
      </w:r>
    </w:p>
    <w:p w14:paraId="600F1A0C" w14:textId="6ABBAE8D" w:rsidR="003F537C" w:rsidRDefault="00074135" w:rsidP="00D30581">
      <w:pPr>
        <w:pStyle w:val="Header"/>
        <w:spacing w:line="360" w:lineRule="auto"/>
        <w:rPr>
          <w:rFonts w:ascii="Times New Roman" w:eastAsia="MS Mincho" w:hAnsi="Times New Roman"/>
          <w:bCs/>
          <w:noProof w:val="0"/>
          <w:sz w:val="28"/>
          <w:szCs w:val="24"/>
          <w:lang w:eastAsia="ja-JP"/>
        </w:rPr>
      </w:pPr>
      <w:r>
        <w:rPr>
          <w:rFonts w:ascii="Times New Roman" w:eastAsia="MS Mincho" w:hAnsi="Times New Roman"/>
          <w:bCs/>
          <w:noProof w:val="0"/>
          <w:sz w:val="28"/>
          <w:szCs w:val="24"/>
          <w:lang w:eastAsia="ja-JP"/>
        </w:rPr>
        <w:t>Dallas</w:t>
      </w:r>
      <w:r w:rsidR="003F537C" w:rsidRPr="003F537C">
        <w:rPr>
          <w:rFonts w:ascii="Times New Roman" w:eastAsia="MS Mincho" w:hAnsi="Times New Roman"/>
          <w:bCs/>
          <w:noProof w:val="0"/>
          <w:sz w:val="28"/>
          <w:szCs w:val="24"/>
          <w:lang w:eastAsia="ja-JP"/>
        </w:rPr>
        <w:t xml:space="preserve">, </w:t>
      </w:r>
      <w:r>
        <w:rPr>
          <w:rFonts w:ascii="Times New Roman" w:eastAsia="MS Mincho" w:hAnsi="Times New Roman"/>
          <w:bCs/>
          <w:noProof w:val="0"/>
          <w:sz w:val="28"/>
          <w:szCs w:val="24"/>
          <w:lang w:eastAsia="ja-JP"/>
        </w:rPr>
        <w:t>USA</w:t>
      </w:r>
      <w:r w:rsidR="003F537C" w:rsidRPr="003F537C">
        <w:rPr>
          <w:rFonts w:ascii="Times New Roman" w:eastAsia="MS Mincho" w:hAnsi="Times New Roman"/>
          <w:bCs/>
          <w:noProof w:val="0"/>
          <w:sz w:val="28"/>
          <w:szCs w:val="24"/>
          <w:lang w:eastAsia="ja-JP"/>
        </w:rPr>
        <w:t xml:space="preserve">, </w:t>
      </w:r>
      <w:r>
        <w:rPr>
          <w:rFonts w:ascii="Times New Roman" w:eastAsia="MS Mincho" w:hAnsi="Times New Roman"/>
          <w:bCs/>
          <w:noProof w:val="0"/>
          <w:sz w:val="28"/>
          <w:szCs w:val="24"/>
          <w:lang w:eastAsia="ja-JP"/>
        </w:rPr>
        <w:t xml:space="preserve">Nov. </w:t>
      </w:r>
      <w:r w:rsidR="003F537C" w:rsidRPr="003F537C">
        <w:rPr>
          <w:rFonts w:ascii="Times New Roman" w:eastAsia="MS Mincho" w:hAnsi="Times New Roman"/>
          <w:bCs/>
          <w:noProof w:val="0"/>
          <w:sz w:val="28"/>
          <w:szCs w:val="24"/>
          <w:lang w:eastAsia="ja-JP"/>
        </w:rPr>
        <w:t>17</w:t>
      </w:r>
      <w:r w:rsidR="003F537C" w:rsidRPr="00DD4E9A">
        <w:rPr>
          <w:rFonts w:ascii="Times New Roman" w:eastAsia="MS Mincho" w:hAnsi="Times New Roman"/>
          <w:bCs/>
          <w:noProof w:val="0"/>
          <w:sz w:val="28"/>
          <w:szCs w:val="24"/>
          <w:lang w:eastAsia="ja-JP"/>
        </w:rPr>
        <w:t>th</w:t>
      </w:r>
      <w:r>
        <w:rPr>
          <w:rFonts w:ascii="Times New Roman" w:eastAsia="MS Mincho" w:hAnsi="Times New Roman"/>
          <w:bCs/>
          <w:noProof w:val="0"/>
          <w:sz w:val="28"/>
          <w:szCs w:val="24"/>
          <w:lang w:eastAsia="ja-JP"/>
        </w:rPr>
        <w:t>- 21</w:t>
      </w:r>
      <w:r w:rsidR="00DD4E9A" w:rsidRPr="00DD4E9A">
        <w:rPr>
          <w:rFonts w:ascii="Times New Roman" w:eastAsia="MS Mincho" w:hAnsi="Times New Roman"/>
          <w:bCs/>
          <w:noProof w:val="0"/>
          <w:sz w:val="28"/>
          <w:szCs w:val="24"/>
          <w:lang w:eastAsia="ja-JP"/>
        </w:rPr>
        <w:t>st</w:t>
      </w:r>
      <w:r w:rsidR="003F537C" w:rsidRPr="003F537C">
        <w:rPr>
          <w:rFonts w:ascii="Times New Roman" w:eastAsia="MS Mincho" w:hAnsi="Times New Roman"/>
          <w:bCs/>
          <w:noProof w:val="0"/>
          <w:sz w:val="28"/>
          <w:szCs w:val="24"/>
          <w:lang w:eastAsia="ja-JP"/>
        </w:rPr>
        <w:t>, 2025</w:t>
      </w:r>
    </w:p>
    <w:p w14:paraId="7FCDD4DE" w14:textId="3675C309" w:rsidR="00A40271" w:rsidRPr="00D22DE9" w:rsidRDefault="003F537C" w:rsidP="00D30581">
      <w:pPr>
        <w:pStyle w:val="Header"/>
        <w:spacing w:line="360" w:lineRule="auto"/>
        <w:rPr>
          <w:rFonts w:ascii="Times New Roman" w:eastAsia="MS Mincho" w:hAnsi="Times New Roman"/>
          <w:bCs/>
          <w:noProof w:val="0"/>
          <w:sz w:val="24"/>
          <w:szCs w:val="24"/>
          <w:lang w:eastAsia="ja-JP"/>
        </w:rPr>
      </w:pPr>
      <w:r>
        <w:rPr>
          <w:rFonts w:ascii="Times New Roman" w:eastAsia="MS Mincho" w:hAnsi="Times New Roman"/>
          <w:bCs/>
          <w:noProof w:val="0"/>
          <w:sz w:val="24"/>
          <w:szCs w:val="24"/>
          <w:lang w:eastAsia="ja-JP"/>
        </w:rPr>
        <w:t>Agenda Item:</w:t>
      </w:r>
      <w:r>
        <w:rPr>
          <w:rFonts w:ascii="Times New Roman" w:eastAsia="MS Mincho" w:hAnsi="Times New Roman"/>
          <w:bCs/>
          <w:noProof w:val="0"/>
          <w:sz w:val="24"/>
          <w:szCs w:val="24"/>
          <w:lang w:eastAsia="ja-JP"/>
        </w:rPr>
        <w:tab/>
      </w:r>
      <w:r>
        <w:rPr>
          <w:rFonts w:ascii="Times New Roman" w:eastAsia="MS Mincho" w:hAnsi="Times New Roman"/>
          <w:bCs/>
          <w:noProof w:val="0"/>
          <w:sz w:val="24"/>
          <w:szCs w:val="24"/>
          <w:lang w:eastAsia="ja-JP"/>
        </w:rPr>
        <w:tab/>
        <w:t>11.4</w:t>
      </w:r>
      <w:r w:rsidR="00AA4828">
        <w:rPr>
          <w:rFonts w:ascii="Times New Roman" w:eastAsia="MS Mincho" w:hAnsi="Times New Roman"/>
          <w:bCs/>
          <w:noProof w:val="0"/>
          <w:sz w:val="24"/>
          <w:szCs w:val="24"/>
          <w:lang w:eastAsia="ja-JP"/>
        </w:rPr>
        <w:t>.2</w:t>
      </w:r>
      <w:bookmarkStart w:id="2" w:name="_GoBack"/>
      <w:bookmarkEnd w:id="2"/>
    </w:p>
    <w:p w14:paraId="166C5644" w14:textId="31444F1E"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 xml:space="preserve">Source: </w:t>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ED7232" w:rsidRPr="00D22DE9">
        <w:rPr>
          <w:rFonts w:ascii="Times New Roman" w:eastAsia="MS Mincho" w:hAnsi="Times New Roman"/>
          <w:bCs/>
          <w:noProof w:val="0"/>
          <w:sz w:val="24"/>
          <w:szCs w:val="24"/>
          <w:lang w:eastAsia="ja-JP"/>
        </w:rPr>
        <w:t>Google</w:t>
      </w:r>
    </w:p>
    <w:p w14:paraId="55362DDE" w14:textId="684BB8B9"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Title:</w:t>
      </w:r>
      <w:r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3F537C" w:rsidRPr="003F537C">
        <w:rPr>
          <w:rFonts w:ascii="Times New Roman" w:eastAsia="MS Mincho" w:hAnsi="Times New Roman"/>
          <w:bCs/>
          <w:noProof w:val="0"/>
          <w:sz w:val="24"/>
          <w:szCs w:val="24"/>
          <w:lang w:eastAsia="ja-JP"/>
        </w:rPr>
        <w:t xml:space="preserve">Discussion </w:t>
      </w:r>
      <w:r w:rsidR="00F17C41">
        <w:rPr>
          <w:rFonts w:ascii="Times New Roman" w:eastAsia="MS Mincho" w:hAnsi="Times New Roman"/>
          <w:bCs/>
          <w:noProof w:val="0"/>
          <w:sz w:val="24"/>
          <w:szCs w:val="24"/>
          <w:lang w:eastAsia="ja-JP"/>
        </w:rPr>
        <w:t>on modulation for 6GR</w:t>
      </w:r>
      <w:r w:rsidR="00791CB4">
        <w:rPr>
          <w:rFonts w:ascii="Times New Roman" w:eastAsia="MS Mincho" w:hAnsi="Times New Roman"/>
          <w:bCs/>
          <w:noProof w:val="0"/>
          <w:sz w:val="24"/>
          <w:szCs w:val="24"/>
          <w:lang w:eastAsia="ja-JP"/>
        </w:rPr>
        <w:t xml:space="preserve"> air interface</w:t>
      </w:r>
    </w:p>
    <w:p w14:paraId="34810E3F" w14:textId="49A845AA" w:rsidR="00EE036A"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 xml:space="preserve">Document for: </w:t>
      </w:r>
      <w:r w:rsidR="00D30581" w:rsidRPr="00D22DE9">
        <w:rPr>
          <w:rFonts w:ascii="Times New Roman" w:eastAsia="MS Mincho" w:hAnsi="Times New Roman"/>
          <w:bCs/>
          <w:noProof w:val="0"/>
          <w:sz w:val="24"/>
          <w:szCs w:val="24"/>
          <w:lang w:eastAsia="ja-JP"/>
        </w:rPr>
        <w:tab/>
      </w:r>
      <w:r w:rsidRPr="00D22DE9">
        <w:rPr>
          <w:rFonts w:ascii="Times New Roman" w:eastAsia="MS Mincho" w:hAnsi="Times New Roman"/>
          <w:bCs/>
          <w:noProof w:val="0"/>
          <w:sz w:val="24"/>
          <w:szCs w:val="24"/>
          <w:lang w:eastAsia="ja-JP"/>
        </w:rPr>
        <w:t>Discussion and Decision</w:t>
      </w:r>
      <w:bookmarkEnd w:id="0"/>
      <w:bookmarkEnd w:id="1"/>
    </w:p>
    <w:p w14:paraId="560C448D" w14:textId="77777777" w:rsidR="00EE036A" w:rsidRPr="001C191A" w:rsidRDefault="00EE036A" w:rsidP="00EE036A">
      <w:pPr>
        <w:pStyle w:val="Heading1"/>
        <w:jc w:val="both"/>
        <w:rPr>
          <w:rFonts w:ascii="Times New Roman" w:hAnsi="Times New Roman"/>
          <w:lang w:eastAsia="zh-TW"/>
        </w:rPr>
      </w:pPr>
      <w:r w:rsidRPr="001C191A">
        <w:rPr>
          <w:rFonts w:ascii="Times New Roman" w:hAnsi="Times New Roman"/>
          <w:lang w:eastAsia="zh-TW"/>
        </w:rPr>
        <w:t>Introduction</w:t>
      </w:r>
    </w:p>
    <w:p w14:paraId="11099F49" w14:textId="163619C8" w:rsidR="0019252E" w:rsidRPr="001C191A" w:rsidRDefault="00C064C4" w:rsidP="0021477C">
      <w:pPr>
        <w:rPr>
          <w:rFonts w:eastAsia="Malgun Gothic"/>
          <w:sz w:val="22"/>
          <w:szCs w:val="40"/>
          <w:lang w:eastAsia="zh-CN"/>
        </w:rPr>
      </w:pPr>
      <w:r w:rsidRPr="001C191A">
        <w:rPr>
          <w:rFonts w:eastAsia="Malgun Gothic"/>
          <w:sz w:val="22"/>
          <w:szCs w:val="40"/>
          <w:lang w:eastAsia="zh-CN"/>
        </w:rPr>
        <w:t>In this document, we provide our views on</w:t>
      </w:r>
      <w:r w:rsidR="003F537C" w:rsidRPr="003F537C">
        <w:t xml:space="preserve"> </w:t>
      </w:r>
      <w:r w:rsidR="00F17C41">
        <w:rPr>
          <w:rFonts w:eastAsia="MS Mincho"/>
          <w:bCs/>
          <w:lang w:eastAsia="ja-JP"/>
        </w:rPr>
        <w:t>modulation for 6GR air interface</w:t>
      </w:r>
      <w:r w:rsidR="00647824" w:rsidRPr="001C191A">
        <w:rPr>
          <w:rFonts w:eastAsia="微軟正黑體"/>
          <w:sz w:val="22"/>
          <w:szCs w:val="40"/>
          <w:lang w:eastAsia="zh-TW"/>
        </w:rPr>
        <w:t>.</w:t>
      </w:r>
    </w:p>
    <w:p w14:paraId="694C02F2" w14:textId="5F817426" w:rsidR="00873B81" w:rsidRPr="001C191A" w:rsidRDefault="006D6BE9" w:rsidP="006B7D71">
      <w:pPr>
        <w:pStyle w:val="Heading1"/>
        <w:rPr>
          <w:rFonts w:ascii="Times New Roman" w:eastAsia="Times" w:hAnsi="Times New Roman"/>
        </w:rPr>
      </w:pPr>
      <w:r w:rsidRPr="001C191A">
        <w:rPr>
          <w:rFonts w:ascii="Times New Roman" w:eastAsia="Times" w:hAnsi="Times New Roman"/>
        </w:rPr>
        <w:t>Discussion</w:t>
      </w:r>
    </w:p>
    <w:p w14:paraId="3B7B0091" w14:textId="0EDCD953" w:rsidR="002F1AF1" w:rsidRPr="00562286" w:rsidRDefault="00A246AB" w:rsidP="00D03ECC">
      <w:pPr>
        <w:pStyle w:val="Heading2"/>
        <w:ind w:hanging="1080"/>
        <w:rPr>
          <w:rFonts w:ascii="Times New Roman" w:hAnsi="Times New Roman"/>
        </w:rPr>
      </w:pPr>
      <w:r w:rsidRPr="00562286">
        <w:rPr>
          <w:rFonts w:ascii="Times New Roman" w:hAnsi="Times New Roman"/>
        </w:rPr>
        <w:t>Shaped constellations</w:t>
      </w:r>
    </w:p>
    <w:p w14:paraId="7F6E070F" w14:textId="4A496D91" w:rsidR="00B00E11" w:rsidRPr="00562286" w:rsidRDefault="00A246AB" w:rsidP="00CB6945">
      <w:pPr>
        <w:spacing w:before="240"/>
        <w:rPr>
          <w:sz w:val="22"/>
        </w:rPr>
      </w:pPr>
      <w:r w:rsidRPr="00562286">
        <w:rPr>
          <w:sz w:val="22"/>
        </w:rPr>
        <w:t xml:space="preserve">In the last meeting, majority companies </w:t>
      </w:r>
      <w:r w:rsidR="00C13B16">
        <w:rPr>
          <w:sz w:val="22"/>
        </w:rPr>
        <w:t xml:space="preserve">showed the </w:t>
      </w:r>
      <w:r w:rsidRPr="00562286">
        <w:rPr>
          <w:sz w:val="22"/>
        </w:rPr>
        <w:t>support to study shaped/non-uniform constellations</w:t>
      </w:r>
      <w:r w:rsidR="00BA1200" w:rsidRPr="00562286">
        <w:rPr>
          <w:sz w:val="22"/>
        </w:rPr>
        <w:t xml:space="preserve"> for 6GR modulation</w:t>
      </w:r>
      <w:r w:rsidRPr="00562286">
        <w:rPr>
          <w:sz w:val="22"/>
        </w:rPr>
        <w:t xml:space="preserve">. </w:t>
      </w:r>
      <w:r w:rsidR="00C13B16">
        <w:rPr>
          <w:sz w:val="22"/>
        </w:rPr>
        <w:t>The discussion focused on p</w:t>
      </w:r>
      <w:r w:rsidRPr="00562286">
        <w:rPr>
          <w:sz w:val="22"/>
        </w:rPr>
        <w:t xml:space="preserve">robabilistic shaping </w:t>
      </w:r>
      <w:r w:rsidR="009B13FE" w:rsidRPr="00562286">
        <w:rPr>
          <w:sz w:val="22"/>
        </w:rPr>
        <w:t xml:space="preserve">(PS) </w:t>
      </w:r>
      <w:r w:rsidRPr="00562286">
        <w:rPr>
          <w:sz w:val="22"/>
        </w:rPr>
        <w:t xml:space="preserve">and geometric shaping </w:t>
      </w:r>
      <w:r w:rsidR="00C13B16">
        <w:rPr>
          <w:sz w:val="22"/>
        </w:rPr>
        <w:t>(GS) with their variation designs, some companies also provided link and system level simulation results</w:t>
      </w:r>
      <w:r w:rsidRPr="00562286">
        <w:rPr>
          <w:sz w:val="22"/>
        </w:rPr>
        <w:t>. To implement probabilistic shaping</w:t>
      </w:r>
      <w:r w:rsidR="00F466E7" w:rsidRPr="00562286">
        <w:rPr>
          <w:sz w:val="22"/>
        </w:rPr>
        <w:t>,</w:t>
      </w:r>
      <w:r w:rsidRPr="00562286">
        <w:rPr>
          <w:sz w:val="22"/>
        </w:rPr>
        <w:t xml:space="preserve"> </w:t>
      </w:r>
      <w:r w:rsidR="00F466E7" w:rsidRPr="00562286">
        <w:rPr>
          <w:sz w:val="22"/>
        </w:rPr>
        <w:t xml:space="preserve">input </w:t>
      </w:r>
      <w:r w:rsidRPr="00562286">
        <w:rPr>
          <w:sz w:val="22"/>
        </w:rPr>
        <w:t>information bits</w:t>
      </w:r>
      <w:r w:rsidR="00F466E7" w:rsidRPr="00562286">
        <w:rPr>
          <w:sz w:val="22"/>
        </w:rPr>
        <w:t xml:space="preserve"> go</w:t>
      </w:r>
      <w:r w:rsidRPr="00562286">
        <w:rPr>
          <w:sz w:val="22"/>
        </w:rPr>
        <w:t xml:space="preserve"> through a source coding process</w:t>
      </w:r>
      <w:r w:rsidR="00F466E7" w:rsidRPr="00562286">
        <w:rPr>
          <w:sz w:val="22"/>
        </w:rPr>
        <w:t xml:space="preserve"> (aka.</w:t>
      </w:r>
      <w:r w:rsidR="00144A51" w:rsidRPr="00562286">
        <w:rPr>
          <w:sz w:val="22"/>
        </w:rPr>
        <w:t xml:space="preserve"> </w:t>
      </w:r>
      <w:r w:rsidRPr="00562286">
        <w:rPr>
          <w:sz w:val="22"/>
        </w:rPr>
        <w:t>distributor matcher (DM)</w:t>
      </w:r>
      <w:r w:rsidR="00BA1200" w:rsidRPr="00562286">
        <w:rPr>
          <w:sz w:val="22"/>
        </w:rPr>
        <w:t xml:space="preserve">), which maps input </w:t>
      </w:r>
      <w:r w:rsidR="00C13B16">
        <w:rPr>
          <w:sz w:val="22"/>
        </w:rPr>
        <w:t xml:space="preserve">information </w:t>
      </w:r>
      <w:r w:rsidR="00BA1200" w:rsidRPr="00562286">
        <w:rPr>
          <w:sz w:val="22"/>
        </w:rPr>
        <w:t>bits to</w:t>
      </w:r>
      <w:r w:rsidR="009B13FE" w:rsidRPr="00562286">
        <w:rPr>
          <w:sz w:val="22"/>
        </w:rPr>
        <w:t xml:space="preserve"> constellations</w:t>
      </w:r>
      <w:r w:rsidR="00BA1200" w:rsidRPr="00562286">
        <w:rPr>
          <w:sz w:val="22"/>
        </w:rPr>
        <w:t xml:space="preserve"> with required</w:t>
      </w:r>
      <w:r w:rsidR="009B13FE" w:rsidRPr="00562286">
        <w:rPr>
          <w:sz w:val="22"/>
        </w:rPr>
        <w:t xml:space="preserve"> distribution (e.g.,</w:t>
      </w:r>
      <w:r w:rsidR="009B13FE" w:rsidRPr="00562286">
        <w:t xml:space="preserve"> </w:t>
      </w:r>
      <w:r w:rsidR="009B13FE" w:rsidRPr="00562286">
        <w:rPr>
          <w:sz w:val="22"/>
        </w:rPr>
        <w:t xml:space="preserve">Maxwell-Boltzmann). </w:t>
      </w:r>
      <w:r w:rsidR="00F466E7" w:rsidRPr="00562286">
        <w:rPr>
          <w:sz w:val="22"/>
        </w:rPr>
        <w:t>For a pre-FEC based</w:t>
      </w:r>
      <w:r w:rsidR="00144A51" w:rsidRPr="00562286">
        <w:rPr>
          <w:sz w:val="22"/>
        </w:rPr>
        <w:t xml:space="preserve"> </w:t>
      </w:r>
      <w:r w:rsidRPr="00562286">
        <w:rPr>
          <w:sz w:val="22"/>
        </w:rPr>
        <w:t xml:space="preserve">DM </w:t>
      </w:r>
      <w:r w:rsidR="00C13B16">
        <w:rPr>
          <w:sz w:val="22"/>
        </w:rPr>
        <w:t>design</w:t>
      </w:r>
      <w:r w:rsidR="00A046E3" w:rsidRPr="00562286">
        <w:rPr>
          <w:sz w:val="22"/>
        </w:rPr>
        <w:t>,</w:t>
      </w:r>
      <w:r w:rsidR="002E0742" w:rsidRPr="00562286">
        <w:rPr>
          <w:sz w:val="22"/>
        </w:rPr>
        <w:t xml:space="preserve"> </w:t>
      </w:r>
      <w:r w:rsidR="00A046E3" w:rsidRPr="00562286">
        <w:rPr>
          <w:sz w:val="22"/>
        </w:rPr>
        <w:t>it turns the input bits to a sequence of amplitudes</w:t>
      </w:r>
      <w:r w:rsidR="00C13B16">
        <w:rPr>
          <w:sz w:val="22"/>
        </w:rPr>
        <w:t xml:space="preserve"> (e.g., ASK)</w:t>
      </w:r>
      <w:r w:rsidR="00A046E3" w:rsidRPr="00562286">
        <w:rPr>
          <w:sz w:val="22"/>
        </w:rPr>
        <w:t>, and then labels these amplitudes to sequence of output bits according to algorithms such as Constant Composition Distribution Matcher (CCDM), Enumerativ</w:t>
      </w:r>
      <w:r w:rsidR="00C13B16">
        <w:rPr>
          <w:sz w:val="22"/>
        </w:rPr>
        <w:t>e Sphere Shaping (ESS), etc. In another example, a</w:t>
      </w:r>
      <w:r w:rsidR="00A046E3" w:rsidRPr="00562286">
        <w:rPr>
          <w:sz w:val="22"/>
        </w:rPr>
        <w:t xml:space="preserve"> company proposed to use polar coding framework for </w:t>
      </w:r>
      <w:r w:rsidR="00C13B16">
        <w:rPr>
          <w:sz w:val="22"/>
        </w:rPr>
        <w:t xml:space="preserve">the </w:t>
      </w:r>
      <w:r w:rsidR="00A046E3" w:rsidRPr="00562286">
        <w:rPr>
          <w:sz w:val="22"/>
        </w:rPr>
        <w:t>distribution matching. An example block diagram is shown</w:t>
      </w:r>
      <w:r w:rsidR="002E0742" w:rsidRPr="00562286">
        <w:rPr>
          <w:sz w:val="22"/>
        </w:rPr>
        <w:t xml:space="preserve"> in Figure 1</w:t>
      </w:r>
      <w:r w:rsidR="00F466E7" w:rsidRPr="00562286">
        <w:rPr>
          <w:sz w:val="22"/>
        </w:rPr>
        <w:t xml:space="preserve">, </w:t>
      </w:r>
      <w:r w:rsidR="00A046E3" w:rsidRPr="00562286">
        <w:rPr>
          <w:sz w:val="22"/>
        </w:rPr>
        <w:t>where</w:t>
      </w:r>
      <w:r w:rsidR="00CD71D1" w:rsidRPr="00562286">
        <w:rPr>
          <w:sz w:val="22"/>
        </w:rPr>
        <w:t xml:space="preserve"> </w:t>
      </w:r>
      <w:r w:rsidR="00CD71D1" w:rsidRPr="00562286">
        <w:rPr>
          <w:i/>
          <w:sz w:val="22"/>
        </w:rPr>
        <w:t>u</w:t>
      </w:r>
      <w:r w:rsidR="002E0742" w:rsidRPr="00562286">
        <w:rPr>
          <w:sz w:val="22"/>
        </w:rPr>
        <w:t xml:space="preserve"> information bit</w:t>
      </w:r>
      <w:r w:rsidR="00C13B16">
        <w:rPr>
          <w:sz w:val="22"/>
        </w:rPr>
        <w:t>s</w:t>
      </w:r>
      <w:r w:rsidR="00A046E3" w:rsidRPr="00562286">
        <w:rPr>
          <w:sz w:val="22"/>
        </w:rPr>
        <w:t xml:space="preserve"> are de-multiplexed</w:t>
      </w:r>
      <w:r w:rsidR="00CD71D1" w:rsidRPr="00562286">
        <w:rPr>
          <w:sz w:val="22"/>
        </w:rPr>
        <w:t xml:space="preserve"> into </w:t>
      </w:r>
      <w:r w:rsidR="00CD71D1" w:rsidRPr="00562286">
        <w:rPr>
          <w:i/>
          <w:sz w:val="22"/>
        </w:rPr>
        <w:t>n</w:t>
      </w:r>
      <w:r w:rsidR="00A046E3" w:rsidRPr="00562286">
        <w:rPr>
          <w:sz w:val="22"/>
        </w:rPr>
        <w:t xml:space="preserve"> bits for shaping and </w:t>
      </w:r>
      <w:r w:rsidR="00A046E3" w:rsidRPr="00562286">
        <w:rPr>
          <w:i/>
          <w:sz w:val="22"/>
        </w:rPr>
        <w:t>m</w:t>
      </w:r>
      <w:r w:rsidR="00A046E3" w:rsidRPr="00562286">
        <w:rPr>
          <w:sz w:val="22"/>
        </w:rPr>
        <w:t xml:space="preserve"> bit for not shaping.</w:t>
      </w:r>
      <w:r w:rsidR="002E0742" w:rsidRPr="00562286">
        <w:rPr>
          <w:sz w:val="22"/>
        </w:rPr>
        <w:t xml:space="preserve"> </w:t>
      </w:r>
      <w:r w:rsidR="00C13B16">
        <w:rPr>
          <w:sz w:val="22"/>
        </w:rPr>
        <w:t>Then, t</w:t>
      </w:r>
      <w:r w:rsidR="00A046E3" w:rsidRPr="00562286">
        <w:rPr>
          <w:sz w:val="22"/>
        </w:rPr>
        <w:t xml:space="preserve">he DM function with a shaping rate </w:t>
      </w:r>
      <w:r w:rsidR="00A046E3" w:rsidRPr="00562286">
        <w:rPr>
          <w:i/>
          <w:sz w:val="22"/>
        </w:rPr>
        <w:t>r =</w:t>
      </w:r>
      <w:r w:rsidR="00CD71D1" w:rsidRPr="00562286">
        <w:rPr>
          <w:i/>
          <w:sz w:val="22"/>
        </w:rPr>
        <w:t>n</w:t>
      </w:r>
      <w:r w:rsidR="00A046E3" w:rsidRPr="00562286">
        <w:rPr>
          <w:i/>
          <w:sz w:val="22"/>
        </w:rPr>
        <w:t>/s</w:t>
      </w:r>
      <w:r w:rsidR="00A046E3" w:rsidRPr="00562286">
        <w:rPr>
          <w:sz w:val="22"/>
        </w:rPr>
        <w:t xml:space="preserve"> encodes</w:t>
      </w:r>
      <w:r w:rsidR="002E0742" w:rsidRPr="00562286">
        <w:rPr>
          <w:sz w:val="22"/>
        </w:rPr>
        <w:t xml:space="preserve"> </w:t>
      </w:r>
      <w:r w:rsidR="00CD71D1" w:rsidRPr="00562286">
        <w:rPr>
          <w:i/>
          <w:sz w:val="22"/>
        </w:rPr>
        <w:t>n</w:t>
      </w:r>
      <w:r w:rsidR="00A046E3" w:rsidRPr="00562286">
        <w:rPr>
          <w:sz w:val="22"/>
        </w:rPr>
        <w:t xml:space="preserve"> bits for shaping into</w:t>
      </w:r>
      <w:r w:rsidR="002E0742" w:rsidRPr="00562286">
        <w:rPr>
          <w:sz w:val="22"/>
        </w:rPr>
        <w:t xml:space="preserve"> </w:t>
      </w:r>
      <w:r w:rsidR="002E0742" w:rsidRPr="00562286">
        <w:rPr>
          <w:i/>
          <w:sz w:val="22"/>
        </w:rPr>
        <w:t>s</w:t>
      </w:r>
      <w:r w:rsidR="002E0742" w:rsidRPr="00562286">
        <w:rPr>
          <w:sz w:val="22"/>
        </w:rPr>
        <w:t xml:space="preserve"> </w:t>
      </w:r>
      <w:r w:rsidR="00A046E3" w:rsidRPr="00562286">
        <w:rPr>
          <w:sz w:val="22"/>
        </w:rPr>
        <w:t xml:space="preserve">shaped </w:t>
      </w:r>
      <w:r w:rsidR="00C13B16">
        <w:rPr>
          <w:sz w:val="22"/>
        </w:rPr>
        <w:t>bits. After the DM, a</w:t>
      </w:r>
      <w:r w:rsidR="002E0742" w:rsidRPr="00562286">
        <w:rPr>
          <w:sz w:val="22"/>
        </w:rPr>
        <w:t xml:space="preserve"> MUX function concatenate</w:t>
      </w:r>
      <w:r w:rsidR="00A046E3" w:rsidRPr="00562286">
        <w:rPr>
          <w:sz w:val="22"/>
        </w:rPr>
        <w:t>s</w:t>
      </w:r>
      <w:r w:rsidR="002E0742" w:rsidRPr="00562286">
        <w:rPr>
          <w:sz w:val="22"/>
        </w:rPr>
        <w:t xml:space="preserve"> </w:t>
      </w:r>
      <w:r w:rsidR="002E0742" w:rsidRPr="00562286">
        <w:rPr>
          <w:i/>
          <w:sz w:val="22"/>
        </w:rPr>
        <w:t>s</w:t>
      </w:r>
      <w:r w:rsidR="00C13B16">
        <w:rPr>
          <w:sz w:val="22"/>
        </w:rPr>
        <w:t xml:space="preserve"> shaped bits with</w:t>
      </w:r>
      <w:r w:rsidR="002E0742" w:rsidRPr="00562286">
        <w:rPr>
          <w:sz w:val="22"/>
        </w:rPr>
        <w:t xml:space="preserve"> </w:t>
      </w:r>
      <w:r w:rsidR="002E0742" w:rsidRPr="00562286">
        <w:rPr>
          <w:i/>
          <w:sz w:val="22"/>
        </w:rPr>
        <w:t>m</w:t>
      </w:r>
      <w:r w:rsidR="002E0742" w:rsidRPr="00562286">
        <w:rPr>
          <w:sz w:val="22"/>
        </w:rPr>
        <w:t xml:space="preserve"> unshaped bit, and attaches a </w:t>
      </w:r>
      <w:r w:rsidR="00CD71D1" w:rsidRPr="00562286">
        <w:rPr>
          <w:i/>
          <w:sz w:val="22"/>
        </w:rPr>
        <w:t>j</w:t>
      </w:r>
      <w:r w:rsidR="00CD71D1" w:rsidRPr="00562286">
        <w:rPr>
          <w:sz w:val="22"/>
        </w:rPr>
        <w:t xml:space="preserve"> bits </w:t>
      </w:r>
      <w:r w:rsidR="002E0742" w:rsidRPr="00562286">
        <w:rPr>
          <w:sz w:val="22"/>
        </w:rPr>
        <w:t xml:space="preserve">CRC </w:t>
      </w:r>
      <w:r w:rsidR="00116CEE">
        <w:rPr>
          <w:sz w:val="22"/>
        </w:rPr>
        <w:t>to form code block. Next, the</w:t>
      </w:r>
      <w:r w:rsidR="002E0742" w:rsidRPr="00562286">
        <w:rPr>
          <w:sz w:val="22"/>
        </w:rPr>
        <w:t xml:space="preserve"> FEC (e.g., LDPC)</w:t>
      </w:r>
      <w:r w:rsidR="00116CEE">
        <w:rPr>
          <w:sz w:val="22"/>
        </w:rPr>
        <w:t xml:space="preserve"> </w:t>
      </w:r>
      <w:r w:rsidR="002E0742" w:rsidRPr="00562286">
        <w:rPr>
          <w:sz w:val="22"/>
        </w:rPr>
        <w:t xml:space="preserve">encodes the </w:t>
      </w:r>
      <w:r w:rsidR="00A046E3" w:rsidRPr="00562286">
        <w:rPr>
          <w:sz w:val="22"/>
        </w:rPr>
        <w:t xml:space="preserve">code block </w:t>
      </w:r>
      <w:r w:rsidR="00CD71D1" w:rsidRPr="00562286">
        <w:rPr>
          <w:sz w:val="22"/>
        </w:rPr>
        <w:t>(</w:t>
      </w:r>
      <w:r w:rsidR="00CD71D1" w:rsidRPr="00562286">
        <w:rPr>
          <w:i/>
          <w:sz w:val="22"/>
        </w:rPr>
        <w:t xml:space="preserve">s+m+j </w:t>
      </w:r>
      <w:r w:rsidR="00CD71D1" w:rsidRPr="00562286">
        <w:rPr>
          <w:sz w:val="22"/>
        </w:rPr>
        <w:t xml:space="preserve">bits) </w:t>
      </w:r>
      <w:r w:rsidR="002E0742" w:rsidRPr="00562286">
        <w:rPr>
          <w:sz w:val="22"/>
        </w:rPr>
        <w:t xml:space="preserve">into </w:t>
      </w:r>
      <w:r w:rsidR="002E0742" w:rsidRPr="00562286">
        <w:rPr>
          <w:i/>
          <w:sz w:val="22"/>
        </w:rPr>
        <w:t>k</w:t>
      </w:r>
      <w:r w:rsidR="002E0742" w:rsidRPr="00562286">
        <w:rPr>
          <w:sz w:val="22"/>
        </w:rPr>
        <w:t xml:space="preserve"> bits codeword, and feeds </w:t>
      </w:r>
      <w:r w:rsidR="00A046E3" w:rsidRPr="00562286">
        <w:rPr>
          <w:sz w:val="22"/>
        </w:rPr>
        <w:t xml:space="preserve">it </w:t>
      </w:r>
      <w:r w:rsidR="002E0742" w:rsidRPr="00562286">
        <w:rPr>
          <w:sz w:val="22"/>
        </w:rPr>
        <w:t xml:space="preserve">to the modulator (e.g., maps to </w:t>
      </w:r>
      <w:r w:rsidR="002E0742" w:rsidRPr="00562286">
        <w:rPr>
          <w:i/>
          <w:sz w:val="22"/>
        </w:rPr>
        <w:t>M</w:t>
      </w:r>
      <w:r w:rsidR="002E0742" w:rsidRPr="00562286">
        <w:rPr>
          <w:sz w:val="22"/>
        </w:rPr>
        <w:t>-QAM constellations).</w:t>
      </w:r>
    </w:p>
    <w:p w14:paraId="3148407E" w14:textId="467CDCE5" w:rsidR="00B00E11" w:rsidRDefault="00CD71D1" w:rsidP="002E0742">
      <w:pPr>
        <w:spacing w:before="240"/>
        <w:jc w:val="center"/>
        <w:rPr>
          <w:color w:val="4472C4" w:themeColor="accent1"/>
          <w:sz w:val="22"/>
        </w:rPr>
      </w:pPr>
      <w:r>
        <w:rPr>
          <w:noProof/>
          <w:color w:val="4472C4" w:themeColor="accent1"/>
          <w:sz w:val="22"/>
          <w:lang w:val="en-US" w:eastAsia="zh-TW"/>
        </w:rPr>
        <w:drawing>
          <wp:inline distT="0" distB="0" distL="0" distR="0" wp14:anchorId="3F33117C" wp14:editId="63B3BFC0">
            <wp:extent cx="5943600" cy="12204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S_block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1220470"/>
                    </a:xfrm>
                    <a:prstGeom prst="rect">
                      <a:avLst/>
                    </a:prstGeom>
                  </pic:spPr>
                </pic:pic>
              </a:graphicData>
            </a:graphic>
          </wp:inline>
        </w:drawing>
      </w:r>
    </w:p>
    <w:p w14:paraId="0CA47908" w14:textId="062AF9BC" w:rsidR="00FF3B09" w:rsidRPr="00562286" w:rsidRDefault="00A046E3" w:rsidP="00CB6945">
      <w:pPr>
        <w:spacing w:before="240"/>
        <w:rPr>
          <w:sz w:val="22"/>
        </w:rPr>
      </w:pPr>
      <w:r w:rsidRPr="00562286">
        <w:rPr>
          <w:sz w:val="22"/>
        </w:rPr>
        <w:t xml:space="preserve">According to details provided by companies, </w:t>
      </w:r>
      <w:r w:rsidR="00FD4EC4">
        <w:rPr>
          <w:sz w:val="22"/>
        </w:rPr>
        <w:t xml:space="preserve">with PS, the QAM constellation keeps unchanged, thus </w:t>
      </w:r>
      <w:r w:rsidR="00B603D8">
        <w:rPr>
          <w:sz w:val="22"/>
        </w:rPr>
        <w:t xml:space="preserve">the </w:t>
      </w:r>
      <w:r w:rsidRPr="00562286">
        <w:rPr>
          <w:sz w:val="22"/>
        </w:rPr>
        <w:t>demodulato</w:t>
      </w:r>
      <w:r w:rsidR="00FD4EC4">
        <w:rPr>
          <w:sz w:val="22"/>
        </w:rPr>
        <w:t>r complexity is</w:t>
      </w:r>
      <w:r w:rsidR="00B603D8">
        <w:rPr>
          <w:sz w:val="22"/>
        </w:rPr>
        <w:t xml:space="preserve"> similar to</w:t>
      </w:r>
      <w:r w:rsidR="00FD4EC4">
        <w:rPr>
          <w:sz w:val="22"/>
        </w:rPr>
        <w:t xml:space="preserve"> unshaped-QAM. T</w:t>
      </w:r>
      <w:r w:rsidR="00B603D8">
        <w:rPr>
          <w:sz w:val="22"/>
        </w:rPr>
        <w:t>he</w:t>
      </w:r>
      <w:r w:rsidRPr="00562286">
        <w:rPr>
          <w:sz w:val="22"/>
        </w:rPr>
        <w:t xml:space="preserve"> complexity </w:t>
      </w:r>
      <w:r w:rsidR="00B603D8">
        <w:rPr>
          <w:sz w:val="22"/>
        </w:rPr>
        <w:t>of PS comes from DM function. U</w:t>
      </w:r>
      <w:r w:rsidR="00FF3B09" w:rsidRPr="00562286">
        <w:rPr>
          <w:sz w:val="22"/>
        </w:rPr>
        <w:t xml:space="preserve">sing </w:t>
      </w:r>
      <w:r w:rsidR="00CD71D1" w:rsidRPr="00562286">
        <w:rPr>
          <w:sz w:val="22"/>
        </w:rPr>
        <w:t>CCDM</w:t>
      </w:r>
      <w:r w:rsidR="00FF3B09" w:rsidRPr="00562286">
        <w:rPr>
          <w:sz w:val="22"/>
        </w:rPr>
        <w:t xml:space="preserve"> </w:t>
      </w:r>
      <w:r w:rsidR="00B603D8">
        <w:rPr>
          <w:sz w:val="22"/>
        </w:rPr>
        <w:t xml:space="preserve">algorithm </w:t>
      </w:r>
      <w:r w:rsidR="00FF3B09" w:rsidRPr="00562286">
        <w:rPr>
          <w:sz w:val="22"/>
        </w:rPr>
        <w:t>as an example</w:t>
      </w:r>
      <w:r w:rsidR="00CD71D1" w:rsidRPr="00562286">
        <w:rPr>
          <w:sz w:val="22"/>
        </w:rPr>
        <w:t xml:space="preserve">, </w:t>
      </w:r>
      <w:r w:rsidR="00FF3B09" w:rsidRPr="00562286">
        <w:rPr>
          <w:sz w:val="22"/>
        </w:rPr>
        <w:t>where</w:t>
      </w:r>
      <w:r w:rsidR="00CD71D1" w:rsidRPr="00562286">
        <w:rPr>
          <w:sz w:val="22"/>
        </w:rPr>
        <w:t xml:space="preserve"> arithmetic coding </w:t>
      </w:r>
      <w:r w:rsidR="00FF3B09" w:rsidRPr="00562286">
        <w:rPr>
          <w:sz w:val="22"/>
        </w:rPr>
        <w:t xml:space="preserve">(AC) </w:t>
      </w:r>
      <w:r w:rsidR="00CD71D1" w:rsidRPr="00562286">
        <w:rPr>
          <w:sz w:val="22"/>
        </w:rPr>
        <w:t>is applied, the computation complexity is</w:t>
      </w:r>
      <w:r w:rsidR="00FF3B09" w:rsidRPr="00562286">
        <w:rPr>
          <w:sz w:val="22"/>
        </w:rPr>
        <w:t xml:space="preserve"> roughly</w:t>
      </w:r>
      <w:r w:rsidR="00CD71D1" w:rsidRPr="00562286">
        <w:rPr>
          <w:sz w:val="22"/>
        </w:rPr>
        <w:t xml:space="preserve"> </w:t>
      </w:r>
      <w:r w:rsidR="00CD71D1" w:rsidRPr="00562286">
        <w:rPr>
          <w:i/>
          <w:sz w:val="22"/>
        </w:rPr>
        <w:t>O(</w:t>
      </w:r>
      <w:r w:rsidR="00AA0337" w:rsidRPr="00562286">
        <w:rPr>
          <w:i/>
          <w:sz w:val="22"/>
        </w:rPr>
        <w:t>n</w:t>
      </w:r>
      <w:r w:rsidR="00CD71D1" w:rsidRPr="00562286">
        <w:rPr>
          <w:i/>
          <w:sz w:val="22"/>
        </w:rPr>
        <w:t xml:space="preserve">). </w:t>
      </w:r>
      <w:r w:rsidR="00FF3B09" w:rsidRPr="00562286">
        <w:rPr>
          <w:sz w:val="22"/>
        </w:rPr>
        <w:t xml:space="preserve">According to </w:t>
      </w:r>
      <w:r w:rsidR="00B603D8">
        <w:rPr>
          <w:sz w:val="22"/>
        </w:rPr>
        <w:t>the pseudo code provided by companies</w:t>
      </w:r>
      <w:r w:rsidR="00FF3B09" w:rsidRPr="00562286">
        <w:rPr>
          <w:sz w:val="22"/>
        </w:rPr>
        <w:t xml:space="preserve">, it is a serial processing over </w:t>
      </w:r>
      <w:r w:rsidR="00FF3B09" w:rsidRPr="00B603D8">
        <w:rPr>
          <w:i/>
          <w:sz w:val="22"/>
        </w:rPr>
        <w:t>n</w:t>
      </w:r>
      <w:r w:rsidR="00FF3B09" w:rsidRPr="00562286">
        <w:rPr>
          <w:sz w:val="22"/>
        </w:rPr>
        <w:t xml:space="preserve"> bits.</w:t>
      </w:r>
      <w:r w:rsidR="00FF3B09" w:rsidRPr="00562286">
        <w:rPr>
          <w:i/>
          <w:sz w:val="22"/>
        </w:rPr>
        <w:t xml:space="preserve"> </w:t>
      </w:r>
      <w:r w:rsidR="00CD71D1" w:rsidRPr="00562286">
        <w:rPr>
          <w:sz w:val="22"/>
        </w:rPr>
        <w:t xml:space="preserve">For polar coding based DM, the complexity is </w:t>
      </w:r>
      <w:r w:rsidR="00AA0337" w:rsidRPr="00562286">
        <w:rPr>
          <w:sz w:val="22"/>
        </w:rPr>
        <w:t xml:space="preserve">roughly </w:t>
      </w:r>
      <w:r w:rsidR="00CD71D1" w:rsidRPr="00562286">
        <w:rPr>
          <w:i/>
          <w:sz w:val="22"/>
        </w:rPr>
        <w:t>O(</w:t>
      </w:r>
      <w:r w:rsidR="005B19CA" w:rsidRPr="00562286">
        <w:rPr>
          <w:i/>
          <w:sz w:val="22"/>
        </w:rPr>
        <w:t>X∙</w:t>
      </w:r>
      <w:r w:rsidR="00AA0337" w:rsidRPr="00562286">
        <w:rPr>
          <w:i/>
          <w:sz w:val="22"/>
        </w:rPr>
        <w:t>n’logn’</w:t>
      </w:r>
      <w:r w:rsidR="00CD71D1" w:rsidRPr="00562286">
        <w:rPr>
          <w:i/>
          <w:sz w:val="22"/>
        </w:rPr>
        <w:t>)</w:t>
      </w:r>
      <w:r w:rsidR="00AA0337" w:rsidRPr="00562286">
        <w:rPr>
          <w:sz w:val="22"/>
        </w:rPr>
        <w:t>, where</w:t>
      </w:r>
      <w:r w:rsidR="00AA0337" w:rsidRPr="00562286">
        <w:rPr>
          <w:i/>
          <w:sz w:val="22"/>
        </w:rPr>
        <w:t xml:space="preserve"> n’ equals to n/</w:t>
      </w:r>
      <w:r w:rsidR="005B19CA" w:rsidRPr="00562286">
        <w:rPr>
          <w:i/>
          <w:sz w:val="22"/>
        </w:rPr>
        <w:t xml:space="preserve"> log</w:t>
      </w:r>
      <w:r w:rsidR="005B19CA" w:rsidRPr="00562286">
        <w:rPr>
          <w:i/>
          <w:sz w:val="22"/>
          <w:vertAlign w:val="subscript"/>
        </w:rPr>
        <w:t>2</w:t>
      </w:r>
      <w:r w:rsidR="005B19CA" w:rsidRPr="00562286">
        <w:rPr>
          <w:i/>
          <w:sz w:val="22"/>
        </w:rPr>
        <w:t xml:space="preserve">M </w:t>
      </w:r>
      <w:r w:rsidR="005B19CA" w:rsidRPr="00562286">
        <w:rPr>
          <w:sz w:val="22"/>
        </w:rPr>
        <w:t>and</w:t>
      </w:r>
      <w:r w:rsidR="005B19CA" w:rsidRPr="00562286">
        <w:rPr>
          <w:i/>
          <w:sz w:val="22"/>
        </w:rPr>
        <w:t xml:space="preserve"> X </w:t>
      </w:r>
      <w:r w:rsidR="005B19CA" w:rsidRPr="00562286">
        <w:rPr>
          <w:sz w:val="22"/>
        </w:rPr>
        <w:t>equals to the number of polar encoder/decoder required</w:t>
      </w:r>
      <w:r w:rsidR="00AA0337" w:rsidRPr="00562286">
        <w:rPr>
          <w:sz w:val="22"/>
        </w:rPr>
        <w:t>.</w:t>
      </w:r>
      <w:r w:rsidR="00FF3B09" w:rsidRPr="00562286">
        <w:rPr>
          <w:sz w:val="22"/>
        </w:rPr>
        <w:t xml:space="preserve"> Comparing to CCDM</w:t>
      </w:r>
      <w:r w:rsidR="00B603D8">
        <w:rPr>
          <w:sz w:val="22"/>
        </w:rPr>
        <w:t xml:space="preserve"> </w:t>
      </w:r>
      <w:r w:rsidR="00B603D8">
        <w:rPr>
          <w:sz w:val="22"/>
        </w:rPr>
        <w:lastRenderedPageBreak/>
        <w:t>based PS,</w:t>
      </w:r>
      <w:r w:rsidR="00FF3B09" w:rsidRPr="00562286">
        <w:rPr>
          <w:sz w:val="22"/>
        </w:rPr>
        <w:t xml:space="preserve"> polar coding based </w:t>
      </w:r>
      <w:r w:rsidR="00B603D8">
        <w:rPr>
          <w:sz w:val="22"/>
        </w:rPr>
        <w:t xml:space="preserve">DM </w:t>
      </w:r>
      <w:r w:rsidR="00FF3B09" w:rsidRPr="00562286">
        <w:rPr>
          <w:sz w:val="22"/>
        </w:rPr>
        <w:t>solution introduces more complexity</w:t>
      </w:r>
      <w:r w:rsidR="005B19CA" w:rsidRPr="00562286">
        <w:rPr>
          <w:sz w:val="22"/>
        </w:rPr>
        <w:t xml:space="preserve">, </w:t>
      </w:r>
      <w:r w:rsidR="00B603D8">
        <w:rPr>
          <w:sz w:val="22"/>
        </w:rPr>
        <w:t xml:space="preserve">but </w:t>
      </w:r>
      <w:r w:rsidR="005B19CA" w:rsidRPr="00562286">
        <w:rPr>
          <w:sz w:val="22"/>
        </w:rPr>
        <w:t>some</w:t>
      </w:r>
      <w:r w:rsidR="00FF3B09" w:rsidRPr="00562286">
        <w:rPr>
          <w:sz w:val="22"/>
        </w:rPr>
        <w:t xml:space="preserve"> bits can be proces</w:t>
      </w:r>
      <w:r w:rsidR="00B603D8">
        <w:rPr>
          <w:sz w:val="22"/>
        </w:rPr>
        <w:t xml:space="preserve">sed in a parallel way, which might shorten </w:t>
      </w:r>
      <w:r w:rsidR="00FF3B09" w:rsidRPr="00562286">
        <w:rPr>
          <w:sz w:val="22"/>
        </w:rPr>
        <w:t>computation time.</w:t>
      </w:r>
      <w:r w:rsidR="00FF3B09" w:rsidRPr="00562286">
        <w:rPr>
          <w:i/>
          <w:sz w:val="22"/>
        </w:rPr>
        <w:t xml:space="preserve"> </w:t>
      </w:r>
      <w:r w:rsidR="009B13FE" w:rsidRPr="00562286">
        <w:rPr>
          <w:sz w:val="22"/>
        </w:rPr>
        <w:t xml:space="preserve">Thus, </w:t>
      </w:r>
      <w:r w:rsidR="00BA1200" w:rsidRPr="00562286">
        <w:rPr>
          <w:sz w:val="22"/>
        </w:rPr>
        <w:t>to evaluate the performance of</w:t>
      </w:r>
      <w:r w:rsidR="009B13FE" w:rsidRPr="00562286">
        <w:rPr>
          <w:sz w:val="22"/>
        </w:rPr>
        <w:t xml:space="preserve"> PS-based modulation</w:t>
      </w:r>
      <w:r w:rsidR="00351F23" w:rsidRPr="00562286">
        <w:rPr>
          <w:sz w:val="22"/>
        </w:rPr>
        <w:t>,</w:t>
      </w:r>
      <w:r w:rsidR="0025723E" w:rsidRPr="00562286">
        <w:rPr>
          <w:sz w:val="22"/>
        </w:rPr>
        <w:t xml:space="preserve"> compan</w:t>
      </w:r>
      <w:r w:rsidR="00351F23" w:rsidRPr="00562286">
        <w:rPr>
          <w:sz w:val="22"/>
        </w:rPr>
        <w:t>ies</w:t>
      </w:r>
      <w:r w:rsidR="0025723E" w:rsidRPr="00562286">
        <w:rPr>
          <w:sz w:val="22"/>
        </w:rPr>
        <w:t xml:space="preserve"> should report </w:t>
      </w:r>
      <w:r w:rsidR="00351F23" w:rsidRPr="00562286">
        <w:rPr>
          <w:sz w:val="22"/>
        </w:rPr>
        <w:t xml:space="preserve">the </w:t>
      </w:r>
      <w:r w:rsidR="009B13FE" w:rsidRPr="00562286">
        <w:rPr>
          <w:sz w:val="22"/>
        </w:rPr>
        <w:t xml:space="preserve">complexity and latency </w:t>
      </w:r>
      <w:r w:rsidR="00351F23" w:rsidRPr="00562286">
        <w:rPr>
          <w:sz w:val="22"/>
        </w:rPr>
        <w:t>of</w:t>
      </w:r>
      <w:r w:rsidR="0025723E" w:rsidRPr="00562286">
        <w:rPr>
          <w:sz w:val="22"/>
        </w:rPr>
        <w:t xml:space="preserve"> DM function, such as the bit width applied </w:t>
      </w:r>
      <w:r w:rsidR="002F09B3" w:rsidRPr="00562286">
        <w:rPr>
          <w:sz w:val="22"/>
        </w:rPr>
        <w:t xml:space="preserve">in the DM function </w:t>
      </w:r>
      <w:r w:rsidR="0025723E" w:rsidRPr="00562286">
        <w:rPr>
          <w:sz w:val="22"/>
        </w:rPr>
        <w:t xml:space="preserve">and whether </w:t>
      </w:r>
      <w:r w:rsidR="00455EEB" w:rsidRPr="00562286">
        <w:rPr>
          <w:sz w:val="22"/>
        </w:rPr>
        <w:t xml:space="preserve">a </w:t>
      </w:r>
      <w:r w:rsidR="0025723E" w:rsidRPr="00562286">
        <w:rPr>
          <w:sz w:val="22"/>
        </w:rPr>
        <w:t>serial or paralle</w:t>
      </w:r>
      <w:r w:rsidR="00455EEB" w:rsidRPr="00562286">
        <w:rPr>
          <w:sz w:val="22"/>
        </w:rPr>
        <w:t>l processing is</w:t>
      </w:r>
      <w:r w:rsidR="0025723E" w:rsidRPr="00562286">
        <w:rPr>
          <w:sz w:val="22"/>
        </w:rPr>
        <w:t xml:space="preserve"> </w:t>
      </w:r>
      <w:r w:rsidR="002F09B3" w:rsidRPr="00562286">
        <w:rPr>
          <w:sz w:val="22"/>
        </w:rPr>
        <w:t>applied</w:t>
      </w:r>
      <w:r w:rsidR="0025723E" w:rsidRPr="00562286">
        <w:rPr>
          <w:sz w:val="22"/>
        </w:rPr>
        <w:t>.</w:t>
      </w:r>
      <w:r w:rsidR="00351F23" w:rsidRPr="00562286">
        <w:rPr>
          <w:sz w:val="22"/>
        </w:rPr>
        <w:t xml:space="preserve"> </w:t>
      </w:r>
    </w:p>
    <w:p w14:paraId="2FB69A86" w14:textId="5309775C" w:rsidR="0025723E" w:rsidRPr="00562286" w:rsidRDefault="00351F23" w:rsidP="00CB6945">
      <w:pPr>
        <w:spacing w:before="240"/>
        <w:rPr>
          <w:sz w:val="22"/>
        </w:rPr>
      </w:pPr>
      <w:r w:rsidRPr="00562286">
        <w:rPr>
          <w:sz w:val="22"/>
        </w:rPr>
        <w:t xml:space="preserve">Regarding GS, the expense of applying GS-based modulation is the </w:t>
      </w:r>
      <w:r w:rsidR="00BA1200" w:rsidRPr="00562286">
        <w:rPr>
          <w:sz w:val="22"/>
        </w:rPr>
        <w:t xml:space="preserve">storage required for </w:t>
      </w:r>
      <w:r w:rsidR="002C7321" w:rsidRPr="00562286">
        <w:rPr>
          <w:sz w:val="22"/>
        </w:rPr>
        <w:t xml:space="preserve">building </w:t>
      </w:r>
      <w:r w:rsidRPr="00562286">
        <w:rPr>
          <w:sz w:val="22"/>
        </w:rPr>
        <w:t>look-up table (LUT) between uniformed</w:t>
      </w:r>
      <w:r w:rsidR="002C7321" w:rsidRPr="00562286">
        <w:rPr>
          <w:sz w:val="22"/>
        </w:rPr>
        <w:t xml:space="preserve"> and non-uniformed QAM, and the</w:t>
      </w:r>
      <w:r w:rsidR="00B603D8">
        <w:rPr>
          <w:sz w:val="22"/>
        </w:rPr>
        <w:t xml:space="preserve"> complexity of</w:t>
      </w:r>
      <w:r w:rsidRPr="00562286">
        <w:rPr>
          <w:sz w:val="22"/>
        </w:rPr>
        <w:t xml:space="preserve"> applying max-log algorithm in </w:t>
      </w:r>
      <w:r w:rsidR="002C7321" w:rsidRPr="00562286">
        <w:rPr>
          <w:sz w:val="22"/>
        </w:rPr>
        <w:t>the demodulator</w:t>
      </w:r>
      <w:r w:rsidRPr="00562286">
        <w:rPr>
          <w:sz w:val="22"/>
        </w:rPr>
        <w:t>.</w:t>
      </w:r>
      <w:r w:rsidR="002C7321" w:rsidRPr="00562286">
        <w:rPr>
          <w:sz w:val="22"/>
        </w:rPr>
        <w:t xml:space="preserve"> </w:t>
      </w:r>
      <w:r w:rsidR="005B19CA" w:rsidRPr="00562286">
        <w:rPr>
          <w:sz w:val="22"/>
        </w:rPr>
        <w:t>According to the details provided by companies, if the GS is based on 1D Non-Uniform Constellations (</w:t>
      </w:r>
      <w:r w:rsidR="00B603D8">
        <w:rPr>
          <w:sz w:val="22"/>
        </w:rPr>
        <w:t>NUC), the</w:t>
      </w:r>
      <w:r w:rsidR="005B19CA" w:rsidRPr="00562286">
        <w:rPr>
          <w:sz w:val="22"/>
        </w:rPr>
        <w:t xml:space="preserve"> complexity </w:t>
      </w:r>
      <w:r w:rsidR="00B603D8">
        <w:rPr>
          <w:sz w:val="22"/>
        </w:rPr>
        <w:t>is similar to the demodulator of U</w:t>
      </w:r>
      <w:r w:rsidR="006A2A7C" w:rsidRPr="00562286">
        <w:rPr>
          <w:sz w:val="22"/>
        </w:rPr>
        <w:t>niform</w:t>
      </w:r>
      <w:r w:rsidR="00B603D8">
        <w:rPr>
          <w:sz w:val="22"/>
        </w:rPr>
        <w:t>-QAM</w:t>
      </w:r>
      <w:r w:rsidR="006A2A7C" w:rsidRPr="00562286">
        <w:rPr>
          <w:sz w:val="22"/>
        </w:rPr>
        <w:t xml:space="preserve"> (e.g., roughly </w:t>
      </w:r>
      <w:r w:rsidR="006A2A7C" w:rsidRPr="00562286">
        <w:rPr>
          <w:i/>
          <w:sz w:val="22"/>
        </w:rPr>
        <w:t>O(2logN)</w:t>
      </w:r>
      <w:r w:rsidR="006A2A7C" w:rsidRPr="00562286">
        <w:rPr>
          <w:sz w:val="22"/>
        </w:rPr>
        <w:t xml:space="preserve">). But </w:t>
      </w:r>
      <w:r w:rsidR="00B603D8">
        <w:rPr>
          <w:sz w:val="22"/>
        </w:rPr>
        <w:t>the complexity is higher in 2D NUC, which</w:t>
      </w:r>
      <w:r w:rsidR="006A2A7C" w:rsidRPr="00562286">
        <w:rPr>
          <w:sz w:val="22"/>
        </w:rPr>
        <w:t xml:space="preserve"> is roughly </w:t>
      </w:r>
      <w:r w:rsidR="006A2A7C" w:rsidRPr="00562286">
        <w:rPr>
          <w:i/>
          <w:sz w:val="22"/>
        </w:rPr>
        <w:t>O(N</w:t>
      </w:r>
      <w:r w:rsidR="006A2A7C" w:rsidRPr="00562286">
        <w:rPr>
          <w:i/>
          <w:sz w:val="22"/>
          <w:vertAlign w:val="superscript"/>
        </w:rPr>
        <w:t>2</w:t>
      </w:r>
      <w:r w:rsidR="006A2A7C" w:rsidRPr="00562286">
        <w:rPr>
          <w:i/>
          <w:sz w:val="22"/>
        </w:rPr>
        <w:t>)</w:t>
      </w:r>
      <w:r w:rsidR="006A2A7C" w:rsidRPr="00562286">
        <w:rPr>
          <w:sz w:val="22"/>
        </w:rPr>
        <w:t xml:space="preserve">, where </w:t>
      </w:r>
      <w:r w:rsidR="006A2A7C" w:rsidRPr="00562286">
        <w:rPr>
          <w:i/>
          <w:sz w:val="22"/>
        </w:rPr>
        <w:t>N</w:t>
      </w:r>
      <w:r w:rsidR="006A2A7C" w:rsidRPr="00562286">
        <w:rPr>
          <w:sz w:val="22"/>
        </w:rPr>
        <w:t xml:space="preserve"> equals to </w:t>
      </w:r>
      <w:r w:rsidR="006A2A7C" w:rsidRPr="00562286">
        <w:rPr>
          <w:i/>
          <w:sz w:val="22"/>
        </w:rPr>
        <w:t>sqrt(M)</w:t>
      </w:r>
      <w:r w:rsidR="006A2A7C" w:rsidRPr="00562286">
        <w:rPr>
          <w:sz w:val="22"/>
        </w:rPr>
        <w:t xml:space="preserve"> (i.e., </w:t>
      </w:r>
      <w:r w:rsidR="00B603D8">
        <w:rPr>
          <w:sz w:val="22"/>
        </w:rPr>
        <w:t xml:space="preserve">the </w:t>
      </w:r>
      <w:r w:rsidR="006A2A7C" w:rsidRPr="00562286">
        <w:rPr>
          <w:sz w:val="22"/>
        </w:rPr>
        <w:t>orders in I or Q channel).</w:t>
      </w:r>
    </w:p>
    <w:p w14:paraId="05406B1A" w14:textId="272F43C1" w:rsidR="000A091B" w:rsidRPr="00562286" w:rsidRDefault="000A091B" w:rsidP="00CB6945">
      <w:pPr>
        <w:spacing w:before="240"/>
        <w:rPr>
          <w:b/>
          <w:i/>
          <w:sz w:val="22"/>
        </w:rPr>
      </w:pPr>
      <w:r w:rsidRPr="00562286">
        <w:rPr>
          <w:b/>
          <w:sz w:val="22"/>
        </w:rPr>
        <w:t>Observation</w:t>
      </w:r>
      <w:r w:rsidR="00BC564C">
        <w:rPr>
          <w:b/>
          <w:sz w:val="22"/>
        </w:rPr>
        <w:t xml:space="preserve"> 1</w:t>
      </w:r>
      <w:r w:rsidRPr="00562286">
        <w:rPr>
          <w:b/>
          <w:sz w:val="22"/>
        </w:rPr>
        <w:t xml:space="preserve">: </w:t>
      </w:r>
      <w:r w:rsidR="00102FEE" w:rsidRPr="00562286">
        <w:rPr>
          <w:b/>
          <w:sz w:val="22"/>
        </w:rPr>
        <w:t xml:space="preserve">Depends on the code block size, </w:t>
      </w:r>
      <w:r w:rsidRPr="00562286">
        <w:rPr>
          <w:b/>
          <w:sz w:val="22"/>
        </w:rPr>
        <w:t xml:space="preserve">PS-based modulation </w:t>
      </w:r>
      <w:r w:rsidR="00102FEE" w:rsidRPr="00562286">
        <w:rPr>
          <w:b/>
          <w:sz w:val="22"/>
        </w:rPr>
        <w:t xml:space="preserve">may </w:t>
      </w:r>
      <w:r w:rsidRPr="00562286">
        <w:rPr>
          <w:b/>
          <w:sz w:val="22"/>
        </w:rPr>
        <w:t xml:space="preserve">introduce </w:t>
      </w:r>
      <w:r w:rsidR="00102FEE" w:rsidRPr="00562286">
        <w:rPr>
          <w:b/>
          <w:sz w:val="22"/>
        </w:rPr>
        <w:t>a higher</w:t>
      </w:r>
      <w:r w:rsidRPr="00562286">
        <w:rPr>
          <w:b/>
          <w:sz w:val="22"/>
        </w:rPr>
        <w:t xml:space="preserve"> computation complexity than </w:t>
      </w:r>
      <w:r w:rsidR="00102FEE" w:rsidRPr="00562286">
        <w:rPr>
          <w:b/>
          <w:sz w:val="22"/>
        </w:rPr>
        <w:t>1D and 2D NUC (i.e., GS-based modulation). PS-based modulation provides a better performance than 1D and 2D NUC, in terms of spectral efficiency and BLER. GS-based modulation can reuse 5GNR BICM framework</w:t>
      </w:r>
      <w:r w:rsidR="00562286" w:rsidRPr="00562286">
        <w:rPr>
          <w:b/>
          <w:sz w:val="22"/>
        </w:rPr>
        <w:t xml:space="preserve"> without much modifi</w:t>
      </w:r>
      <w:r w:rsidR="00102FEE" w:rsidRPr="00562286">
        <w:rPr>
          <w:b/>
          <w:sz w:val="22"/>
        </w:rPr>
        <w:t>cation.</w:t>
      </w:r>
    </w:p>
    <w:p w14:paraId="03F94FA0" w14:textId="3983E161" w:rsidR="00D03ECC" w:rsidRDefault="00C864D8" w:rsidP="00D03ECC">
      <w:pPr>
        <w:pStyle w:val="Heading2"/>
        <w:ind w:hanging="1080"/>
        <w:jc w:val="both"/>
        <w:rPr>
          <w:rFonts w:ascii="Times New Roman" w:hAnsi="Times New Roman"/>
          <w:b/>
          <w:szCs w:val="32"/>
        </w:rPr>
      </w:pPr>
      <w:r>
        <w:rPr>
          <w:rFonts w:ascii="Times New Roman" w:hAnsi="Times New Roman"/>
          <w:b/>
          <w:szCs w:val="32"/>
        </w:rPr>
        <w:t>Evaluation</w:t>
      </w:r>
      <w:r w:rsidR="00D03ECC" w:rsidRPr="00D03ECC">
        <w:rPr>
          <w:rFonts w:ascii="Times New Roman" w:hAnsi="Times New Roman"/>
          <w:b/>
          <w:szCs w:val="32"/>
        </w:rPr>
        <w:t xml:space="preserve"> assumptions</w:t>
      </w:r>
    </w:p>
    <w:tbl>
      <w:tblPr>
        <w:tblStyle w:val="TableGrid"/>
        <w:tblW w:w="0" w:type="auto"/>
        <w:tblLook w:val="04A0" w:firstRow="1" w:lastRow="0" w:firstColumn="1" w:lastColumn="0" w:noHBand="0" w:noVBand="1"/>
      </w:tblPr>
      <w:tblGrid>
        <w:gridCol w:w="9350"/>
      </w:tblGrid>
      <w:tr w:rsidR="00D03ECC" w14:paraId="33A77281" w14:textId="77777777" w:rsidTr="00D03ECC">
        <w:tc>
          <w:tcPr>
            <w:tcW w:w="9350" w:type="dxa"/>
          </w:tcPr>
          <w:p w14:paraId="2691F4C7" w14:textId="77777777" w:rsidR="00D03ECC" w:rsidRPr="00FE792B" w:rsidRDefault="00D03ECC" w:rsidP="00D03ECC">
            <w:pPr>
              <w:rPr>
                <w:rFonts w:eastAsia="DengXian"/>
                <w:sz w:val="22"/>
                <w:szCs w:val="22"/>
                <w:highlight w:val="green"/>
                <w:lang w:val="en-US" w:eastAsia="zh-CN"/>
              </w:rPr>
            </w:pPr>
            <w:r w:rsidRPr="00FE792B">
              <w:rPr>
                <w:rFonts w:eastAsia="DengXian"/>
                <w:sz w:val="22"/>
                <w:szCs w:val="22"/>
                <w:highlight w:val="green"/>
                <w:lang w:val="en-US" w:eastAsia="zh-CN"/>
              </w:rPr>
              <w:t>Agreement</w:t>
            </w:r>
          </w:p>
          <w:p w14:paraId="48684079" w14:textId="77777777" w:rsidR="00D03ECC" w:rsidRPr="00FE792B" w:rsidRDefault="00D03ECC" w:rsidP="00D03ECC">
            <w:pPr>
              <w:rPr>
                <w:sz w:val="22"/>
                <w:szCs w:val="22"/>
              </w:rPr>
            </w:pPr>
            <w:r w:rsidRPr="00FE792B">
              <w:rPr>
                <w:sz w:val="22"/>
                <w:szCs w:val="22"/>
              </w:rPr>
              <w:t xml:space="preserve">For 6GR constellation shaping evaluation for CP-OFDM, </w:t>
            </w:r>
            <w:r w:rsidRPr="00FE792B">
              <w:rPr>
                <w:rFonts w:eastAsiaTheme="minorEastAsia"/>
                <w:sz w:val="22"/>
                <w:szCs w:val="22"/>
                <w:lang w:eastAsia="zh-CN"/>
              </w:rPr>
              <w:t xml:space="preserve">and improved MCS table, </w:t>
            </w:r>
            <w:r w:rsidRPr="00FE792B">
              <w:rPr>
                <w:sz w:val="22"/>
                <w:szCs w:val="22"/>
              </w:rPr>
              <w:t>the proposed scheme will be compared with non-shaping with NR MCS table. The evaluation and comparison should consider at least the following:</w:t>
            </w:r>
          </w:p>
          <w:p w14:paraId="627E350D" w14:textId="77777777" w:rsidR="00D03ECC" w:rsidRPr="00FE792B" w:rsidRDefault="00D03ECC" w:rsidP="00D03ECC">
            <w:pPr>
              <w:pStyle w:val="ListParagraph"/>
              <w:numPr>
                <w:ilvl w:val="0"/>
                <w:numId w:val="40"/>
              </w:numPr>
              <w:overflowPunct w:val="0"/>
              <w:autoSpaceDE w:val="0"/>
              <w:autoSpaceDN w:val="0"/>
              <w:adjustRightInd w:val="0"/>
              <w:spacing w:after="180" w:line="240" w:lineRule="auto"/>
              <w:ind w:left="720"/>
              <w:textAlignment w:val="baseline"/>
              <w:rPr>
                <w:rFonts w:ascii="Times New Roman" w:hAnsi="Times New Roman" w:cs="Times New Roman"/>
                <w:sz w:val="22"/>
                <w:szCs w:val="22"/>
              </w:rPr>
            </w:pPr>
            <w:r w:rsidRPr="00FE792B">
              <w:rPr>
                <w:rFonts w:ascii="Times New Roman" w:hAnsi="Times New Roman" w:cs="Times New Roman"/>
                <w:sz w:val="22"/>
                <w:szCs w:val="22"/>
              </w:rPr>
              <w:t>BLER performance under AWGN channel (at least for performance calibration)</w:t>
            </w:r>
          </w:p>
          <w:p w14:paraId="1EC61E6C" w14:textId="77777777" w:rsidR="00D03ECC" w:rsidRPr="00FE792B" w:rsidRDefault="00D03ECC" w:rsidP="00D03ECC">
            <w:pPr>
              <w:pStyle w:val="ListParagraph"/>
              <w:numPr>
                <w:ilvl w:val="1"/>
                <w:numId w:val="40"/>
              </w:numPr>
              <w:overflowPunct w:val="0"/>
              <w:autoSpaceDE w:val="0"/>
              <w:autoSpaceDN w:val="0"/>
              <w:adjustRightInd w:val="0"/>
              <w:spacing w:after="180" w:line="240" w:lineRule="auto"/>
              <w:textAlignment w:val="baseline"/>
              <w:rPr>
                <w:rFonts w:ascii="Times New Roman" w:hAnsi="Times New Roman" w:cs="Times New Roman"/>
                <w:sz w:val="22"/>
                <w:szCs w:val="22"/>
              </w:rPr>
            </w:pPr>
            <w:r w:rsidRPr="00FE792B">
              <w:rPr>
                <w:rFonts w:ascii="Times New Roman" w:hAnsi="Times New Roman" w:cs="Times New Roman"/>
                <w:sz w:val="22"/>
                <w:szCs w:val="22"/>
              </w:rPr>
              <w:t>1</w:t>
            </w:r>
            <w:r w:rsidRPr="00FE792B">
              <w:rPr>
                <w:rFonts w:ascii="Times New Roman" w:hAnsi="Times New Roman" w:cs="Times New Roman"/>
                <w:sz w:val="22"/>
                <w:szCs w:val="22"/>
                <w:vertAlign w:val="superscript"/>
              </w:rPr>
              <w:t>st</w:t>
            </w:r>
            <w:r w:rsidRPr="00FE792B">
              <w:rPr>
                <w:rFonts w:ascii="Times New Roman" w:hAnsi="Times New Roman" w:cs="Times New Roman"/>
                <w:sz w:val="22"/>
                <w:szCs w:val="22"/>
              </w:rPr>
              <w:t xml:space="preserve"> transmission (baseline) and with HARQ re-transmission</w:t>
            </w:r>
          </w:p>
          <w:p w14:paraId="3189E1E3" w14:textId="77777777" w:rsidR="00D03ECC" w:rsidRPr="00FE792B" w:rsidRDefault="00D03ECC" w:rsidP="00D03ECC">
            <w:pPr>
              <w:pStyle w:val="ListParagraph"/>
              <w:numPr>
                <w:ilvl w:val="0"/>
                <w:numId w:val="40"/>
              </w:numPr>
              <w:overflowPunct w:val="0"/>
              <w:autoSpaceDE w:val="0"/>
              <w:autoSpaceDN w:val="0"/>
              <w:adjustRightInd w:val="0"/>
              <w:spacing w:after="180" w:line="240" w:lineRule="auto"/>
              <w:ind w:left="720"/>
              <w:textAlignment w:val="baseline"/>
              <w:rPr>
                <w:rFonts w:ascii="Times New Roman" w:hAnsi="Times New Roman" w:cs="Times New Roman"/>
                <w:sz w:val="22"/>
                <w:szCs w:val="22"/>
              </w:rPr>
            </w:pPr>
            <w:r w:rsidRPr="00FE792B">
              <w:rPr>
                <w:rFonts w:ascii="Times New Roman" w:hAnsi="Times New Roman" w:cs="Times New Roman"/>
                <w:sz w:val="22"/>
                <w:szCs w:val="22"/>
              </w:rPr>
              <w:t>BLER performance under fading channel</w:t>
            </w:r>
            <w:r w:rsidRPr="00FE792B">
              <w:rPr>
                <w:rFonts w:ascii="Times New Roman" w:eastAsiaTheme="minorEastAsia" w:hAnsi="Times New Roman" w:cs="Times New Roman"/>
                <w:sz w:val="22"/>
                <w:szCs w:val="22"/>
                <w:lang w:eastAsia="zh-CN"/>
              </w:rPr>
              <w:t xml:space="preserve"> </w:t>
            </w:r>
            <w:r w:rsidRPr="00FE792B">
              <w:rPr>
                <w:rFonts w:ascii="Times New Roman" w:hAnsi="Times New Roman" w:cs="Times New Roman"/>
                <w:sz w:val="22"/>
                <w:szCs w:val="22"/>
              </w:rPr>
              <w:t>with fixed MCS</w:t>
            </w:r>
          </w:p>
          <w:p w14:paraId="11AB9457" w14:textId="77777777" w:rsidR="00D03ECC" w:rsidRPr="00FE792B" w:rsidRDefault="00D03ECC" w:rsidP="00D03ECC">
            <w:pPr>
              <w:pStyle w:val="ListParagraph"/>
              <w:numPr>
                <w:ilvl w:val="1"/>
                <w:numId w:val="40"/>
              </w:numPr>
              <w:overflowPunct w:val="0"/>
              <w:autoSpaceDE w:val="0"/>
              <w:autoSpaceDN w:val="0"/>
              <w:adjustRightInd w:val="0"/>
              <w:spacing w:after="180" w:line="240" w:lineRule="auto"/>
              <w:textAlignment w:val="baseline"/>
              <w:rPr>
                <w:rFonts w:ascii="Times New Roman" w:hAnsi="Times New Roman" w:cs="Times New Roman"/>
                <w:sz w:val="22"/>
                <w:szCs w:val="22"/>
              </w:rPr>
            </w:pPr>
            <w:r w:rsidRPr="00FE792B">
              <w:rPr>
                <w:rFonts w:ascii="Times New Roman" w:hAnsi="Times New Roman" w:cs="Times New Roman"/>
                <w:sz w:val="22"/>
                <w:szCs w:val="22"/>
              </w:rPr>
              <w:t>1</w:t>
            </w:r>
            <w:r w:rsidRPr="00FE792B">
              <w:rPr>
                <w:rFonts w:ascii="Times New Roman" w:hAnsi="Times New Roman" w:cs="Times New Roman"/>
                <w:sz w:val="22"/>
                <w:szCs w:val="22"/>
                <w:vertAlign w:val="superscript"/>
              </w:rPr>
              <w:t>st</w:t>
            </w:r>
            <w:r w:rsidRPr="00FE792B">
              <w:rPr>
                <w:rFonts w:ascii="Times New Roman" w:hAnsi="Times New Roman" w:cs="Times New Roman"/>
                <w:sz w:val="22"/>
                <w:szCs w:val="22"/>
              </w:rPr>
              <w:t xml:space="preserve"> transmission (baseline) and with HARQ re-transmission</w:t>
            </w:r>
          </w:p>
          <w:p w14:paraId="7E667D08" w14:textId="77777777" w:rsidR="00D03ECC" w:rsidRPr="00FE792B" w:rsidRDefault="00D03ECC" w:rsidP="00D03ECC">
            <w:pPr>
              <w:pStyle w:val="ListParagraph"/>
              <w:numPr>
                <w:ilvl w:val="0"/>
                <w:numId w:val="40"/>
              </w:numPr>
              <w:overflowPunct w:val="0"/>
              <w:autoSpaceDE w:val="0"/>
              <w:autoSpaceDN w:val="0"/>
              <w:adjustRightInd w:val="0"/>
              <w:spacing w:after="180" w:line="240" w:lineRule="auto"/>
              <w:ind w:left="720"/>
              <w:textAlignment w:val="baseline"/>
              <w:rPr>
                <w:rFonts w:ascii="Times New Roman" w:hAnsi="Times New Roman" w:cs="Times New Roman"/>
                <w:sz w:val="22"/>
                <w:szCs w:val="22"/>
              </w:rPr>
            </w:pPr>
            <w:r w:rsidRPr="00FE792B">
              <w:rPr>
                <w:rFonts w:ascii="Times New Roman" w:hAnsi="Times New Roman" w:cs="Times New Roman"/>
                <w:sz w:val="22"/>
                <w:szCs w:val="22"/>
              </w:rPr>
              <w:t>Throughput performance with link adaptation (adaptive MCS and rank) under fading channel</w:t>
            </w:r>
          </w:p>
          <w:p w14:paraId="3CD79B49" w14:textId="77777777" w:rsidR="00D03ECC" w:rsidRPr="00FE792B" w:rsidRDefault="00D03ECC" w:rsidP="00D03ECC">
            <w:pPr>
              <w:pStyle w:val="ListParagraph"/>
              <w:numPr>
                <w:ilvl w:val="1"/>
                <w:numId w:val="40"/>
              </w:numPr>
              <w:overflowPunct w:val="0"/>
              <w:autoSpaceDE w:val="0"/>
              <w:autoSpaceDN w:val="0"/>
              <w:adjustRightInd w:val="0"/>
              <w:spacing w:after="180" w:line="240" w:lineRule="auto"/>
              <w:ind w:left="1440"/>
              <w:textAlignment w:val="baseline"/>
              <w:rPr>
                <w:rFonts w:ascii="Times New Roman" w:hAnsi="Times New Roman" w:cs="Times New Roman"/>
                <w:sz w:val="22"/>
                <w:szCs w:val="22"/>
              </w:rPr>
            </w:pPr>
            <w:r w:rsidRPr="00FE792B">
              <w:rPr>
                <w:rFonts w:ascii="Times New Roman" w:hAnsi="Times New Roman" w:cs="Times New Roman"/>
                <w:sz w:val="22"/>
                <w:szCs w:val="22"/>
              </w:rPr>
              <w:t>Needs to provide assumptions on rate adaptation (e.g., target BLER for 1</w:t>
            </w:r>
            <w:r w:rsidRPr="00FE792B">
              <w:rPr>
                <w:rFonts w:ascii="Times New Roman" w:hAnsi="Times New Roman" w:cs="Times New Roman"/>
                <w:sz w:val="22"/>
                <w:szCs w:val="22"/>
                <w:vertAlign w:val="superscript"/>
              </w:rPr>
              <w:t>st</w:t>
            </w:r>
            <w:r w:rsidRPr="00FE792B">
              <w:rPr>
                <w:rFonts w:ascii="Times New Roman" w:hAnsi="Times New Roman" w:cs="Times New Roman"/>
                <w:sz w:val="22"/>
                <w:szCs w:val="22"/>
              </w:rPr>
              <w:t xml:space="preserve"> transmission, maximum # of retransmissions)</w:t>
            </w:r>
          </w:p>
          <w:p w14:paraId="366D1144" w14:textId="77777777" w:rsidR="00D03ECC" w:rsidRPr="00FE792B" w:rsidRDefault="00D03ECC" w:rsidP="00D03ECC">
            <w:pPr>
              <w:pStyle w:val="ListParagraph"/>
              <w:numPr>
                <w:ilvl w:val="0"/>
                <w:numId w:val="40"/>
              </w:numPr>
              <w:overflowPunct w:val="0"/>
              <w:autoSpaceDE w:val="0"/>
              <w:autoSpaceDN w:val="0"/>
              <w:adjustRightInd w:val="0"/>
              <w:spacing w:after="180" w:line="240" w:lineRule="auto"/>
              <w:ind w:left="720"/>
              <w:textAlignment w:val="baseline"/>
              <w:rPr>
                <w:rFonts w:ascii="Times New Roman" w:hAnsi="Times New Roman" w:cs="Times New Roman"/>
                <w:sz w:val="22"/>
                <w:szCs w:val="22"/>
              </w:rPr>
            </w:pPr>
            <w:r w:rsidRPr="00FE792B">
              <w:rPr>
                <w:rFonts w:ascii="Times New Roman" w:hAnsi="Times New Roman" w:cs="Times New Roman"/>
                <w:sz w:val="22"/>
                <w:szCs w:val="22"/>
              </w:rPr>
              <w:t xml:space="preserve">Transmitter and receiver complexity (e.g., shaping/deshaping, demapper), latency, parallelism implementation, and storage requirements, </w:t>
            </w:r>
          </w:p>
          <w:p w14:paraId="113C3E10" w14:textId="77777777" w:rsidR="00D03ECC" w:rsidRPr="00FE792B" w:rsidRDefault="00D03ECC" w:rsidP="00D03ECC">
            <w:pPr>
              <w:pStyle w:val="ListParagraph"/>
              <w:numPr>
                <w:ilvl w:val="0"/>
                <w:numId w:val="40"/>
              </w:numPr>
              <w:overflowPunct w:val="0"/>
              <w:autoSpaceDE w:val="0"/>
              <w:autoSpaceDN w:val="0"/>
              <w:adjustRightInd w:val="0"/>
              <w:spacing w:after="180" w:line="240" w:lineRule="auto"/>
              <w:ind w:left="720"/>
              <w:textAlignment w:val="baseline"/>
              <w:rPr>
                <w:rFonts w:ascii="Times New Roman" w:hAnsi="Times New Roman" w:cs="Times New Roman"/>
                <w:sz w:val="22"/>
                <w:szCs w:val="22"/>
              </w:rPr>
            </w:pPr>
            <w:r w:rsidRPr="00FE792B">
              <w:rPr>
                <w:rFonts w:ascii="Times New Roman" w:hAnsi="Times New Roman" w:cs="Times New Roman"/>
                <w:sz w:val="22"/>
                <w:szCs w:val="22"/>
              </w:rPr>
              <w:t>Other KPI not excluded, such as PAPR, EVM, MPR/A-MPR</w:t>
            </w:r>
          </w:p>
          <w:p w14:paraId="4F25B5EA" w14:textId="77777777" w:rsidR="00D03ECC" w:rsidRPr="00FE792B" w:rsidRDefault="00D03ECC" w:rsidP="00D03ECC">
            <w:pPr>
              <w:pStyle w:val="ListParagraph"/>
              <w:numPr>
                <w:ilvl w:val="0"/>
                <w:numId w:val="40"/>
              </w:numPr>
              <w:overflowPunct w:val="0"/>
              <w:autoSpaceDE w:val="0"/>
              <w:autoSpaceDN w:val="0"/>
              <w:adjustRightInd w:val="0"/>
              <w:spacing w:after="180" w:line="240" w:lineRule="auto"/>
              <w:ind w:left="720"/>
              <w:textAlignment w:val="baseline"/>
              <w:rPr>
                <w:rFonts w:ascii="Times New Roman" w:hAnsi="Times New Roman" w:cs="Times New Roman"/>
                <w:sz w:val="22"/>
                <w:szCs w:val="22"/>
              </w:rPr>
            </w:pPr>
            <w:r w:rsidRPr="00FE792B">
              <w:rPr>
                <w:rFonts w:ascii="Times New Roman" w:hAnsi="Times New Roman" w:cs="Times New Roman"/>
                <w:sz w:val="22"/>
                <w:szCs w:val="22"/>
              </w:rPr>
              <w:t>Expected spec impact</w:t>
            </w:r>
          </w:p>
          <w:p w14:paraId="74C0C47F" w14:textId="77777777" w:rsidR="00D03ECC" w:rsidRPr="00FE792B" w:rsidRDefault="00D03ECC" w:rsidP="00D03ECC">
            <w:pPr>
              <w:pStyle w:val="ListParagraph"/>
              <w:numPr>
                <w:ilvl w:val="0"/>
                <w:numId w:val="40"/>
              </w:numPr>
              <w:overflowPunct w:val="0"/>
              <w:autoSpaceDE w:val="0"/>
              <w:autoSpaceDN w:val="0"/>
              <w:adjustRightInd w:val="0"/>
              <w:spacing w:after="180" w:line="240" w:lineRule="auto"/>
              <w:ind w:left="720"/>
              <w:textAlignment w:val="baseline"/>
              <w:rPr>
                <w:rFonts w:ascii="Times New Roman" w:hAnsi="Times New Roman" w:cs="Times New Roman"/>
                <w:sz w:val="22"/>
                <w:szCs w:val="22"/>
              </w:rPr>
            </w:pPr>
            <w:r w:rsidRPr="00FE792B">
              <w:rPr>
                <w:rFonts w:ascii="Times New Roman" w:eastAsiaTheme="minorEastAsia" w:hAnsi="Times New Roman" w:cs="Times New Roman"/>
                <w:sz w:val="22"/>
                <w:szCs w:val="22"/>
                <w:lang w:eastAsia="zh-CN"/>
              </w:rPr>
              <w:t xml:space="preserve">FFS detailed assumption of </w:t>
            </w:r>
            <w:r w:rsidRPr="00FE792B">
              <w:rPr>
                <w:rFonts w:ascii="Times New Roman" w:hAnsi="Times New Roman" w:cs="Times New Roman"/>
                <w:sz w:val="22"/>
                <w:szCs w:val="22"/>
              </w:rPr>
              <w:t>constellation shaping</w:t>
            </w:r>
            <w:r w:rsidRPr="00FE792B">
              <w:rPr>
                <w:rFonts w:ascii="Times New Roman" w:eastAsiaTheme="minorEastAsia" w:hAnsi="Times New Roman" w:cs="Times New Roman"/>
                <w:sz w:val="22"/>
                <w:szCs w:val="22"/>
                <w:lang w:eastAsia="zh-CN"/>
              </w:rPr>
              <w:t xml:space="preserve"> and improved MCS table</w:t>
            </w:r>
          </w:p>
          <w:p w14:paraId="2F31DA56" w14:textId="6C93785F" w:rsidR="00D03ECC" w:rsidRPr="00FE792B" w:rsidRDefault="00D03ECC" w:rsidP="00D03ECC">
            <w:pPr>
              <w:pStyle w:val="ListParagraph"/>
              <w:numPr>
                <w:ilvl w:val="0"/>
                <w:numId w:val="40"/>
              </w:numPr>
              <w:overflowPunct w:val="0"/>
              <w:autoSpaceDE w:val="0"/>
              <w:autoSpaceDN w:val="0"/>
              <w:adjustRightInd w:val="0"/>
              <w:spacing w:after="180" w:line="240" w:lineRule="auto"/>
              <w:ind w:left="720"/>
              <w:textAlignment w:val="baseline"/>
              <w:rPr>
                <w:rFonts w:ascii="Times New Roman" w:hAnsi="Times New Roman" w:cs="Times New Roman"/>
                <w:sz w:val="22"/>
                <w:szCs w:val="22"/>
              </w:rPr>
            </w:pPr>
            <w:r w:rsidRPr="00FE792B">
              <w:rPr>
                <w:rFonts w:ascii="Times New Roman" w:hAnsi="Times New Roman" w:cs="Times New Roman"/>
                <w:sz w:val="22"/>
                <w:szCs w:val="22"/>
              </w:rPr>
              <w:t xml:space="preserve">System level evaluation can be done after link level evaluation. </w:t>
            </w:r>
          </w:p>
          <w:p w14:paraId="7A25A9B7" w14:textId="704F59B8" w:rsidR="00D03ECC" w:rsidRPr="00FE792B" w:rsidRDefault="00D03ECC" w:rsidP="00D03ECC">
            <w:pPr>
              <w:rPr>
                <w:rFonts w:eastAsia="DengXian"/>
                <w:sz w:val="22"/>
                <w:szCs w:val="22"/>
                <w:highlight w:val="green"/>
                <w:lang w:eastAsia="zh-CN"/>
              </w:rPr>
            </w:pPr>
            <w:r w:rsidRPr="00FE792B">
              <w:rPr>
                <w:rFonts w:eastAsia="DengXian"/>
                <w:sz w:val="22"/>
                <w:szCs w:val="22"/>
                <w:highlight w:val="green"/>
                <w:lang w:eastAsia="zh-CN"/>
              </w:rPr>
              <w:t>Agreement</w:t>
            </w:r>
          </w:p>
          <w:p w14:paraId="11ECC4CC" w14:textId="77777777" w:rsidR="00D03ECC" w:rsidRPr="00FE792B" w:rsidRDefault="00D03ECC" w:rsidP="00D03ECC">
            <w:pPr>
              <w:rPr>
                <w:sz w:val="22"/>
                <w:szCs w:val="22"/>
              </w:rPr>
            </w:pPr>
            <w:r w:rsidRPr="00FE792B">
              <w:rPr>
                <w:sz w:val="22"/>
                <w:szCs w:val="22"/>
              </w:rPr>
              <w:t xml:space="preserve">For link level simulation </w:t>
            </w:r>
            <w:r w:rsidRPr="00FE792B">
              <w:rPr>
                <w:rFonts w:eastAsiaTheme="minorEastAsia"/>
                <w:sz w:val="22"/>
                <w:szCs w:val="22"/>
                <w:lang w:eastAsia="zh-CN"/>
              </w:rPr>
              <w:t xml:space="preserve">for modulation </w:t>
            </w:r>
            <w:r w:rsidRPr="00FE792B">
              <w:rPr>
                <w:sz w:val="22"/>
                <w:szCs w:val="22"/>
              </w:rPr>
              <w:t>evaluation, companies are encouraged to evaluate with the following assumptions and should report the exact scheme evaluated.</w:t>
            </w:r>
          </w:p>
          <w:p w14:paraId="43468E91" w14:textId="77777777" w:rsidR="00D03ECC" w:rsidRPr="00FE792B" w:rsidRDefault="00D03ECC" w:rsidP="00D03ECC">
            <w:pPr>
              <w:pStyle w:val="ListParagraph"/>
              <w:numPr>
                <w:ilvl w:val="0"/>
                <w:numId w:val="40"/>
              </w:numPr>
              <w:overflowPunct w:val="0"/>
              <w:autoSpaceDE w:val="0"/>
              <w:autoSpaceDN w:val="0"/>
              <w:adjustRightInd w:val="0"/>
              <w:spacing w:after="180" w:line="240" w:lineRule="auto"/>
              <w:textAlignment w:val="baseline"/>
              <w:rPr>
                <w:rFonts w:ascii="Times New Roman" w:hAnsi="Times New Roman" w:cs="Times New Roman"/>
                <w:sz w:val="22"/>
                <w:szCs w:val="22"/>
              </w:rPr>
            </w:pPr>
            <w:r w:rsidRPr="00FE792B">
              <w:rPr>
                <w:rFonts w:ascii="Times New Roman" w:hAnsi="Times New Roman" w:cs="Times New Roman"/>
                <w:sz w:val="22"/>
                <w:szCs w:val="22"/>
              </w:rPr>
              <w:t>channel configuration, including Channel profiles</w:t>
            </w:r>
            <w:r w:rsidRPr="00FE792B">
              <w:rPr>
                <w:rFonts w:ascii="Times New Roman" w:eastAsiaTheme="minorEastAsia" w:hAnsi="Times New Roman" w:cs="Times New Roman"/>
                <w:sz w:val="22"/>
                <w:szCs w:val="22"/>
                <w:lang w:eastAsia="zh-CN"/>
              </w:rPr>
              <w:t>,</w:t>
            </w:r>
            <w:r w:rsidRPr="00FE792B">
              <w:rPr>
                <w:rFonts w:ascii="Times New Roman" w:hAnsi="Times New Roman" w:cs="Times New Roman"/>
                <w:sz w:val="22"/>
                <w:szCs w:val="22"/>
              </w:rPr>
              <w:t>Tx/RX antenna settings</w:t>
            </w:r>
          </w:p>
          <w:p w14:paraId="04D81CF5" w14:textId="77777777" w:rsidR="00D03ECC" w:rsidRPr="00FE792B" w:rsidRDefault="00D03ECC" w:rsidP="00D03ECC">
            <w:pPr>
              <w:pStyle w:val="ListParagraph"/>
              <w:numPr>
                <w:ilvl w:val="0"/>
                <w:numId w:val="40"/>
              </w:numPr>
              <w:overflowPunct w:val="0"/>
              <w:autoSpaceDE w:val="0"/>
              <w:autoSpaceDN w:val="0"/>
              <w:adjustRightInd w:val="0"/>
              <w:spacing w:after="180" w:line="240" w:lineRule="auto"/>
              <w:textAlignment w:val="baseline"/>
              <w:rPr>
                <w:rFonts w:ascii="Times New Roman" w:hAnsi="Times New Roman" w:cs="Times New Roman"/>
                <w:sz w:val="22"/>
                <w:szCs w:val="22"/>
              </w:rPr>
            </w:pPr>
            <w:r w:rsidRPr="00FE792B">
              <w:rPr>
                <w:rFonts w:ascii="Times New Roman" w:eastAsiaTheme="minorEastAsia" w:hAnsi="Times New Roman" w:cs="Times New Roman"/>
                <w:sz w:val="22"/>
                <w:szCs w:val="22"/>
                <w:lang w:eastAsia="zh-CN"/>
              </w:rPr>
              <w:t xml:space="preserve">For </w:t>
            </w:r>
            <w:r w:rsidRPr="00FE792B">
              <w:rPr>
                <w:rFonts w:ascii="Times New Roman" w:hAnsi="Times New Roman" w:cs="Times New Roman"/>
                <w:sz w:val="22"/>
                <w:szCs w:val="22"/>
              </w:rPr>
              <w:t xml:space="preserve">MIMO scenario: SU-MIMO </w:t>
            </w:r>
            <w:r w:rsidRPr="00FE792B">
              <w:rPr>
                <w:rFonts w:ascii="Times New Roman" w:eastAsiaTheme="minorEastAsia" w:hAnsi="Times New Roman" w:cs="Times New Roman"/>
                <w:sz w:val="22"/>
                <w:szCs w:val="22"/>
                <w:lang w:eastAsia="zh-CN"/>
              </w:rPr>
              <w:t xml:space="preserve">or </w:t>
            </w:r>
            <w:r w:rsidRPr="00FE792B">
              <w:rPr>
                <w:rFonts w:ascii="Times New Roman" w:hAnsi="Times New Roman" w:cs="Times New Roman"/>
                <w:sz w:val="22"/>
                <w:szCs w:val="22"/>
              </w:rPr>
              <w:t>MU-MIMO</w:t>
            </w:r>
            <w:r w:rsidRPr="00FE792B">
              <w:rPr>
                <w:rFonts w:ascii="Times New Roman" w:eastAsiaTheme="minorEastAsia" w:hAnsi="Times New Roman" w:cs="Times New Roman"/>
                <w:sz w:val="22"/>
                <w:szCs w:val="22"/>
                <w:lang w:eastAsia="zh-CN"/>
              </w:rPr>
              <w:t xml:space="preserve">, follow agenda </w:t>
            </w:r>
            <w:r w:rsidRPr="00FE792B">
              <w:rPr>
                <w:rFonts w:ascii="Times New Roman" w:hAnsi="Times New Roman" w:cs="Times New Roman"/>
                <w:sz w:val="22"/>
                <w:szCs w:val="22"/>
              </w:rPr>
              <w:t xml:space="preserve">item 11.2 for </w:t>
            </w:r>
            <w:r w:rsidRPr="00FE792B">
              <w:rPr>
                <w:rFonts w:ascii="Times New Roman" w:eastAsiaTheme="minorEastAsia" w:hAnsi="Times New Roman" w:cs="Times New Roman"/>
                <w:sz w:val="22"/>
                <w:szCs w:val="22"/>
                <w:lang w:eastAsia="zh-CN"/>
              </w:rPr>
              <w:t>MIMO when available.</w:t>
            </w:r>
          </w:p>
          <w:p w14:paraId="71DB9308" w14:textId="77777777" w:rsidR="00D03ECC" w:rsidRPr="00FE792B" w:rsidRDefault="00D03ECC" w:rsidP="00D03ECC">
            <w:pPr>
              <w:pStyle w:val="ListParagraph"/>
              <w:numPr>
                <w:ilvl w:val="0"/>
                <w:numId w:val="40"/>
              </w:numPr>
              <w:overflowPunct w:val="0"/>
              <w:autoSpaceDE w:val="0"/>
              <w:autoSpaceDN w:val="0"/>
              <w:adjustRightInd w:val="0"/>
              <w:spacing w:after="180" w:line="240" w:lineRule="auto"/>
              <w:textAlignment w:val="baseline"/>
              <w:rPr>
                <w:rFonts w:ascii="Times New Roman" w:hAnsi="Times New Roman" w:cs="Times New Roman"/>
                <w:sz w:val="22"/>
                <w:szCs w:val="22"/>
              </w:rPr>
            </w:pPr>
            <w:r w:rsidRPr="00FE792B">
              <w:rPr>
                <w:rFonts w:ascii="Times New Roman" w:hAnsi="Times New Roman" w:cs="Times New Roman"/>
                <w:sz w:val="22"/>
                <w:szCs w:val="22"/>
              </w:rPr>
              <w:t>Precoder assumption</w:t>
            </w:r>
          </w:p>
          <w:p w14:paraId="0FA4844F" w14:textId="77777777" w:rsidR="00D03ECC" w:rsidRPr="00FE792B" w:rsidRDefault="00D03ECC" w:rsidP="00D03ECC">
            <w:pPr>
              <w:pStyle w:val="ListParagraph"/>
              <w:numPr>
                <w:ilvl w:val="1"/>
                <w:numId w:val="40"/>
              </w:numPr>
              <w:overflowPunct w:val="0"/>
              <w:autoSpaceDE w:val="0"/>
              <w:autoSpaceDN w:val="0"/>
              <w:adjustRightInd w:val="0"/>
              <w:spacing w:after="180" w:line="240" w:lineRule="auto"/>
              <w:textAlignment w:val="baseline"/>
              <w:rPr>
                <w:rFonts w:ascii="Times New Roman" w:hAnsi="Times New Roman" w:cs="Times New Roman"/>
                <w:sz w:val="22"/>
                <w:szCs w:val="22"/>
              </w:rPr>
            </w:pPr>
            <w:r w:rsidRPr="00FE792B">
              <w:rPr>
                <w:rFonts w:ascii="Times New Roman" w:hAnsi="Times New Roman" w:cs="Times New Roman"/>
                <w:sz w:val="22"/>
                <w:szCs w:val="22"/>
              </w:rPr>
              <w:t>Close loop MIMO (reciprocal beamforming (e.g., SVD, SLR/RZF, etc.), codebook based)</w:t>
            </w:r>
          </w:p>
          <w:p w14:paraId="35747B7A" w14:textId="77777777" w:rsidR="00D03ECC" w:rsidRPr="00FE792B" w:rsidRDefault="00D03ECC" w:rsidP="00D03ECC">
            <w:pPr>
              <w:pStyle w:val="ListParagraph"/>
              <w:numPr>
                <w:ilvl w:val="2"/>
                <w:numId w:val="40"/>
              </w:numPr>
              <w:overflowPunct w:val="0"/>
              <w:autoSpaceDE w:val="0"/>
              <w:autoSpaceDN w:val="0"/>
              <w:adjustRightInd w:val="0"/>
              <w:spacing w:after="180" w:line="240" w:lineRule="auto"/>
              <w:textAlignment w:val="baseline"/>
              <w:rPr>
                <w:rFonts w:ascii="Times New Roman" w:hAnsi="Times New Roman" w:cs="Times New Roman"/>
                <w:sz w:val="22"/>
                <w:szCs w:val="22"/>
              </w:rPr>
            </w:pPr>
            <w:r w:rsidRPr="00FE792B">
              <w:rPr>
                <w:rFonts w:ascii="Times New Roman" w:hAnsi="Times New Roman" w:cs="Times New Roman"/>
                <w:sz w:val="22"/>
                <w:szCs w:val="22"/>
              </w:rPr>
              <w:t>Realistic CSI/SRS</w:t>
            </w:r>
            <w:r w:rsidRPr="00FE792B">
              <w:rPr>
                <w:rFonts w:ascii="Times New Roman" w:eastAsiaTheme="minorEastAsia" w:hAnsi="Times New Roman" w:cs="Times New Roman"/>
                <w:sz w:val="22"/>
                <w:szCs w:val="22"/>
                <w:lang w:eastAsia="zh-CN"/>
              </w:rPr>
              <w:t xml:space="preserve">/AP-SRS </w:t>
            </w:r>
            <w:r w:rsidRPr="00FE792B">
              <w:rPr>
                <w:rFonts w:ascii="Times New Roman" w:hAnsi="Times New Roman" w:cs="Times New Roman"/>
                <w:sz w:val="22"/>
                <w:szCs w:val="22"/>
              </w:rPr>
              <w:t xml:space="preserve">periodicity </w:t>
            </w:r>
            <w:r w:rsidRPr="00FE792B">
              <w:rPr>
                <w:rFonts w:ascii="Times New Roman" w:eastAsiaTheme="minorEastAsia" w:hAnsi="Times New Roman" w:cs="Times New Roman"/>
                <w:sz w:val="22"/>
                <w:szCs w:val="22"/>
                <w:lang w:eastAsia="zh-CN"/>
              </w:rPr>
              <w:t xml:space="preserve">and delay, </w:t>
            </w:r>
            <w:r w:rsidRPr="00FE792B">
              <w:rPr>
                <w:rFonts w:ascii="Times New Roman" w:hAnsi="Times New Roman" w:cs="Times New Roman"/>
                <w:sz w:val="22"/>
                <w:szCs w:val="22"/>
              </w:rPr>
              <w:t>and SRS chanEst assumptions</w:t>
            </w:r>
            <w:r w:rsidRPr="00FE792B">
              <w:rPr>
                <w:rFonts w:ascii="Times New Roman" w:eastAsiaTheme="minorEastAsia" w:hAnsi="Times New Roman" w:cs="Times New Roman"/>
                <w:sz w:val="22"/>
                <w:szCs w:val="22"/>
                <w:lang w:eastAsia="zh-CN"/>
              </w:rPr>
              <w:t xml:space="preserve">, </w:t>
            </w:r>
          </w:p>
          <w:p w14:paraId="50B1DAAD" w14:textId="77777777" w:rsidR="00D03ECC" w:rsidRPr="00FE792B" w:rsidRDefault="00D03ECC" w:rsidP="00D03ECC">
            <w:pPr>
              <w:pStyle w:val="ListParagraph"/>
              <w:numPr>
                <w:ilvl w:val="2"/>
                <w:numId w:val="40"/>
              </w:numPr>
              <w:overflowPunct w:val="0"/>
              <w:autoSpaceDE w:val="0"/>
              <w:autoSpaceDN w:val="0"/>
              <w:adjustRightInd w:val="0"/>
              <w:spacing w:after="180" w:line="240" w:lineRule="auto"/>
              <w:textAlignment w:val="baseline"/>
              <w:rPr>
                <w:rFonts w:ascii="Times New Roman" w:hAnsi="Times New Roman" w:cs="Times New Roman"/>
                <w:sz w:val="22"/>
                <w:szCs w:val="22"/>
              </w:rPr>
            </w:pPr>
            <w:r w:rsidRPr="00FE792B">
              <w:rPr>
                <w:rFonts w:ascii="Times New Roman" w:eastAsiaTheme="minorEastAsia" w:hAnsi="Times New Roman" w:cs="Times New Roman"/>
                <w:sz w:val="22"/>
                <w:szCs w:val="22"/>
                <w:lang w:eastAsia="zh-CN"/>
              </w:rPr>
              <w:t>or genie beamforming</w:t>
            </w:r>
          </w:p>
          <w:p w14:paraId="521EF324" w14:textId="77777777" w:rsidR="00D03ECC" w:rsidRPr="00FE792B" w:rsidRDefault="00D03ECC" w:rsidP="00D03ECC">
            <w:pPr>
              <w:pStyle w:val="ListParagraph"/>
              <w:numPr>
                <w:ilvl w:val="1"/>
                <w:numId w:val="40"/>
              </w:numPr>
              <w:overflowPunct w:val="0"/>
              <w:autoSpaceDE w:val="0"/>
              <w:autoSpaceDN w:val="0"/>
              <w:adjustRightInd w:val="0"/>
              <w:spacing w:after="180" w:line="240" w:lineRule="auto"/>
              <w:textAlignment w:val="baseline"/>
              <w:rPr>
                <w:rFonts w:ascii="Times New Roman" w:hAnsi="Times New Roman" w:cs="Times New Roman"/>
                <w:sz w:val="22"/>
                <w:szCs w:val="22"/>
              </w:rPr>
            </w:pPr>
            <w:r w:rsidRPr="00FE792B">
              <w:rPr>
                <w:rFonts w:ascii="Times New Roman" w:hAnsi="Times New Roman" w:cs="Times New Roman"/>
                <w:sz w:val="22"/>
                <w:szCs w:val="22"/>
              </w:rPr>
              <w:t>Open loop MIMO</w:t>
            </w:r>
          </w:p>
          <w:p w14:paraId="0862932F" w14:textId="77777777" w:rsidR="00D03ECC" w:rsidRPr="00FE792B" w:rsidRDefault="00D03ECC" w:rsidP="00D03ECC">
            <w:pPr>
              <w:pStyle w:val="ListParagraph"/>
              <w:numPr>
                <w:ilvl w:val="0"/>
                <w:numId w:val="40"/>
              </w:numPr>
              <w:overflowPunct w:val="0"/>
              <w:autoSpaceDE w:val="0"/>
              <w:autoSpaceDN w:val="0"/>
              <w:adjustRightInd w:val="0"/>
              <w:spacing w:after="180" w:line="240" w:lineRule="auto"/>
              <w:textAlignment w:val="baseline"/>
              <w:rPr>
                <w:rFonts w:ascii="Times New Roman" w:hAnsi="Times New Roman" w:cs="Times New Roman"/>
                <w:sz w:val="22"/>
                <w:szCs w:val="22"/>
              </w:rPr>
            </w:pPr>
            <w:r w:rsidRPr="00FE792B">
              <w:rPr>
                <w:rFonts w:ascii="Times New Roman" w:hAnsi="Times New Roman" w:cs="Times New Roman"/>
                <w:sz w:val="22"/>
                <w:szCs w:val="22"/>
              </w:rPr>
              <w:t>Receiver assumption (for MIMO): LMMSE (baseline) for UL, rML or LMMSE for DL</w:t>
            </w:r>
          </w:p>
          <w:p w14:paraId="48B52327" w14:textId="77777777" w:rsidR="00D03ECC" w:rsidRPr="00FE792B" w:rsidRDefault="00D03ECC" w:rsidP="00D03ECC">
            <w:pPr>
              <w:pStyle w:val="ListParagraph"/>
              <w:numPr>
                <w:ilvl w:val="0"/>
                <w:numId w:val="40"/>
              </w:numPr>
              <w:overflowPunct w:val="0"/>
              <w:autoSpaceDE w:val="0"/>
              <w:autoSpaceDN w:val="0"/>
              <w:adjustRightInd w:val="0"/>
              <w:spacing w:after="180" w:line="240" w:lineRule="auto"/>
              <w:textAlignment w:val="baseline"/>
              <w:rPr>
                <w:rFonts w:ascii="Times New Roman" w:hAnsi="Times New Roman" w:cs="Times New Roman"/>
                <w:sz w:val="22"/>
                <w:szCs w:val="22"/>
              </w:rPr>
            </w:pPr>
            <w:r w:rsidRPr="00FE792B">
              <w:rPr>
                <w:rFonts w:ascii="Times New Roman" w:hAnsi="Times New Roman" w:cs="Times New Roman"/>
                <w:sz w:val="22"/>
                <w:szCs w:val="22"/>
              </w:rPr>
              <w:t>LLR demapper: Max-log (baseline) or Log-MAP</w:t>
            </w:r>
          </w:p>
          <w:p w14:paraId="68126808" w14:textId="77777777" w:rsidR="00D03ECC" w:rsidRPr="00FE792B" w:rsidRDefault="00D03ECC" w:rsidP="00D03ECC">
            <w:pPr>
              <w:pStyle w:val="ListParagraph"/>
              <w:numPr>
                <w:ilvl w:val="0"/>
                <w:numId w:val="40"/>
              </w:numPr>
              <w:overflowPunct w:val="0"/>
              <w:autoSpaceDE w:val="0"/>
              <w:autoSpaceDN w:val="0"/>
              <w:adjustRightInd w:val="0"/>
              <w:spacing w:after="180" w:line="240" w:lineRule="auto"/>
              <w:textAlignment w:val="baseline"/>
              <w:rPr>
                <w:rFonts w:ascii="Times New Roman" w:hAnsi="Times New Roman" w:cs="Times New Roman"/>
                <w:sz w:val="22"/>
                <w:szCs w:val="22"/>
              </w:rPr>
            </w:pPr>
            <w:r w:rsidRPr="00FE792B">
              <w:rPr>
                <w:rFonts w:ascii="Times New Roman" w:hAnsi="Times New Roman" w:cs="Times New Roman"/>
                <w:sz w:val="22"/>
                <w:szCs w:val="22"/>
              </w:rPr>
              <w:lastRenderedPageBreak/>
              <w:t xml:space="preserve">Channel estimation: Realistic (baseline) or </w:t>
            </w:r>
            <w:r w:rsidRPr="00FE792B">
              <w:rPr>
                <w:rFonts w:ascii="Times New Roman" w:eastAsiaTheme="minorEastAsia" w:hAnsi="Times New Roman" w:cs="Times New Roman"/>
                <w:sz w:val="22"/>
                <w:szCs w:val="22"/>
                <w:lang w:eastAsia="zh-CN"/>
              </w:rPr>
              <w:t>ideal</w:t>
            </w:r>
          </w:p>
          <w:p w14:paraId="252DE515" w14:textId="77777777" w:rsidR="00D03ECC" w:rsidRPr="00FE792B" w:rsidRDefault="00D03ECC" w:rsidP="00D03ECC">
            <w:pPr>
              <w:pStyle w:val="ListParagraph"/>
              <w:numPr>
                <w:ilvl w:val="0"/>
                <w:numId w:val="40"/>
              </w:numPr>
              <w:overflowPunct w:val="0"/>
              <w:autoSpaceDE w:val="0"/>
              <w:autoSpaceDN w:val="0"/>
              <w:adjustRightInd w:val="0"/>
              <w:spacing w:after="0" w:line="240" w:lineRule="auto"/>
              <w:textAlignment w:val="baseline"/>
              <w:rPr>
                <w:rFonts w:ascii="Times New Roman" w:hAnsi="Times New Roman" w:cs="Times New Roman"/>
                <w:sz w:val="22"/>
                <w:szCs w:val="22"/>
              </w:rPr>
            </w:pPr>
            <w:r w:rsidRPr="00FE792B">
              <w:rPr>
                <w:rFonts w:ascii="Times New Roman" w:hAnsi="Times New Roman" w:cs="Times New Roman"/>
                <w:sz w:val="22"/>
                <w:szCs w:val="22"/>
              </w:rPr>
              <w:t>Other assumptions: Channel coding NR-LDPC (baseline), PxSCH bandwidth</w:t>
            </w:r>
            <w:r w:rsidRPr="00FE792B">
              <w:rPr>
                <w:rFonts w:ascii="Times New Roman" w:eastAsiaTheme="minorEastAsia" w:hAnsi="Times New Roman" w:cs="Times New Roman"/>
                <w:sz w:val="22"/>
                <w:szCs w:val="22"/>
                <w:lang w:eastAsia="zh-CN"/>
              </w:rPr>
              <w:t>,</w:t>
            </w:r>
            <w:r w:rsidRPr="00FE792B">
              <w:rPr>
                <w:rFonts w:ascii="Times New Roman" w:hAnsi="Times New Roman" w:cs="Times New Roman"/>
                <w:sz w:val="22"/>
                <w:szCs w:val="22"/>
              </w:rPr>
              <w:t xml:space="preserve"> SCS, FD interleaver used or not</w:t>
            </w:r>
            <w:r w:rsidRPr="00FE792B">
              <w:rPr>
                <w:rFonts w:ascii="Times New Roman" w:eastAsiaTheme="minorEastAsia" w:hAnsi="Times New Roman" w:cs="Times New Roman"/>
                <w:sz w:val="22"/>
                <w:szCs w:val="22"/>
                <w:lang w:eastAsia="zh-CN"/>
              </w:rPr>
              <w:t>, 5GNR BICM interleaver usage</w:t>
            </w:r>
          </w:p>
          <w:p w14:paraId="2B59EB5F" w14:textId="19EA67B3" w:rsidR="00D03ECC" w:rsidRPr="00D03ECC" w:rsidRDefault="00D03ECC" w:rsidP="00D03ECC">
            <w:pPr>
              <w:pStyle w:val="ListParagraph"/>
              <w:numPr>
                <w:ilvl w:val="0"/>
                <w:numId w:val="40"/>
              </w:numPr>
              <w:overflowPunct w:val="0"/>
              <w:autoSpaceDE w:val="0"/>
              <w:autoSpaceDN w:val="0"/>
              <w:adjustRightInd w:val="0"/>
              <w:spacing w:after="0" w:line="240" w:lineRule="auto"/>
              <w:textAlignment w:val="baseline"/>
              <w:rPr>
                <w:rFonts w:ascii="Times New Roman" w:hAnsi="Times New Roman" w:cs="Times New Roman"/>
              </w:rPr>
            </w:pPr>
            <w:r w:rsidRPr="00FE792B">
              <w:rPr>
                <w:rFonts w:ascii="Times New Roman" w:eastAsiaTheme="minorEastAsia" w:hAnsi="Times New Roman" w:cs="Times New Roman"/>
                <w:sz w:val="22"/>
                <w:szCs w:val="22"/>
                <w:lang w:eastAsia="zh-CN"/>
              </w:rPr>
              <w:t>Note: For MIMO, SIMO, MISO and SISO are included when possible</w:t>
            </w:r>
          </w:p>
        </w:tc>
      </w:tr>
    </w:tbl>
    <w:p w14:paraId="5345B881" w14:textId="04C38BD0" w:rsidR="00BC564C" w:rsidRPr="00FE792B" w:rsidRDefault="00D03ECC" w:rsidP="00BC564C">
      <w:pPr>
        <w:spacing w:before="240"/>
        <w:rPr>
          <w:sz w:val="22"/>
          <w:szCs w:val="22"/>
        </w:rPr>
      </w:pPr>
      <w:r w:rsidRPr="00FE792B">
        <w:rPr>
          <w:sz w:val="22"/>
          <w:szCs w:val="22"/>
        </w:rPr>
        <w:lastRenderedPageBreak/>
        <w:t>In the last meeting, the group has agreed to conduct simu</w:t>
      </w:r>
      <w:r w:rsidR="00B603D8">
        <w:rPr>
          <w:sz w:val="22"/>
          <w:szCs w:val="22"/>
        </w:rPr>
        <w:t>lation with improved MCS tables. In</w:t>
      </w:r>
      <w:r w:rsidRPr="00FE792B">
        <w:rPr>
          <w:sz w:val="22"/>
          <w:szCs w:val="22"/>
        </w:rPr>
        <w:t xml:space="preserve"> the precoder assumption with close loop MIMO, realistic CSI/SRS/AP-SRS periodicity and delay are assumed. </w:t>
      </w:r>
      <w:r w:rsidR="00B603D8">
        <w:rPr>
          <w:sz w:val="22"/>
          <w:szCs w:val="22"/>
        </w:rPr>
        <w:t xml:space="preserve">In </w:t>
      </w:r>
      <w:r w:rsidR="00BC564C">
        <w:rPr>
          <w:sz w:val="22"/>
          <w:szCs w:val="22"/>
        </w:rPr>
        <w:t>practice</w:t>
      </w:r>
      <w:r w:rsidR="00B603D8">
        <w:rPr>
          <w:sz w:val="22"/>
          <w:szCs w:val="22"/>
        </w:rPr>
        <w:t xml:space="preserve">, </w:t>
      </w:r>
      <w:r w:rsidR="00BC564C">
        <w:rPr>
          <w:sz w:val="22"/>
          <w:szCs w:val="22"/>
        </w:rPr>
        <w:t>b</w:t>
      </w:r>
      <w:r w:rsidR="00BC564C" w:rsidRPr="00FE792B">
        <w:rPr>
          <w:sz w:val="22"/>
          <w:szCs w:val="22"/>
        </w:rPr>
        <w:t>ase station determines the scheduled MCS based on CSI report</w:t>
      </w:r>
      <w:r w:rsidR="00BC564C">
        <w:rPr>
          <w:sz w:val="22"/>
          <w:szCs w:val="22"/>
        </w:rPr>
        <w:t>s</w:t>
      </w:r>
      <w:r w:rsidR="00BC564C" w:rsidRPr="00FE792B">
        <w:rPr>
          <w:sz w:val="22"/>
          <w:szCs w:val="22"/>
        </w:rPr>
        <w:t xml:space="preserve"> delivered by UEs, especially t</w:t>
      </w:r>
      <w:r w:rsidR="00BC564C">
        <w:rPr>
          <w:sz w:val="22"/>
          <w:szCs w:val="22"/>
        </w:rPr>
        <w:t>he CQI indices</w:t>
      </w:r>
      <w:r w:rsidR="00BC564C" w:rsidRPr="00FE792B">
        <w:rPr>
          <w:sz w:val="22"/>
          <w:szCs w:val="22"/>
        </w:rPr>
        <w:t>.</w:t>
      </w:r>
      <w:r w:rsidR="00BC564C">
        <w:rPr>
          <w:sz w:val="22"/>
          <w:szCs w:val="22"/>
        </w:rPr>
        <w:t xml:space="preserve"> </w:t>
      </w:r>
      <w:r w:rsidR="00BC564C" w:rsidRPr="00FE792B">
        <w:rPr>
          <w:sz w:val="22"/>
          <w:szCs w:val="22"/>
        </w:rPr>
        <w:t xml:space="preserve">In this regard, if companies conduct </w:t>
      </w:r>
      <w:r w:rsidR="00BC564C">
        <w:rPr>
          <w:sz w:val="22"/>
          <w:szCs w:val="22"/>
        </w:rPr>
        <w:t xml:space="preserve">system level </w:t>
      </w:r>
      <w:r w:rsidR="00BC564C" w:rsidRPr="00FE792B">
        <w:rPr>
          <w:sz w:val="22"/>
          <w:szCs w:val="22"/>
        </w:rPr>
        <w:t xml:space="preserve">simulations based on realistic CSI report mechanism with an improved MCS table, it is encouraged to report the corresponding CQI tables in the CSI report.  </w:t>
      </w:r>
    </w:p>
    <w:p w14:paraId="7011216E" w14:textId="4F518F4A" w:rsidR="00BC564C" w:rsidRPr="00BC564C" w:rsidRDefault="00BC564C" w:rsidP="00BC564C">
      <w:pPr>
        <w:spacing w:before="240"/>
        <w:rPr>
          <w:b/>
          <w:sz w:val="22"/>
          <w:szCs w:val="22"/>
        </w:rPr>
      </w:pPr>
      <w:r w:rsidRPr="00FE792B">
        <w:rPr>
          <w:b/>
          <w:sz w:val="22"/>
          <w:szCs w:val="22"/>
        </w:rPr>
        <w:t>Proposal</w:t>
      </w:r>
      <w:r>
        <w:rPr>
          <w:b/>
          <w:sz w:val="22"/>
          <w:szCs w:val="22"/>
        </w:rPr>
        <w:t xml:space="preserve"> 1</w:t>
      </w:r>
      <w:r w:rsidRPr="00FE792B">
        <w:rPr>
          <w:b/>
          <w:sz w:val="22"/>
          <w:szCs w:val="22"/>
        </w:rPr>
        <w:t>: For simulation that considering realistic CSI report with improved MCS table, companies are encouraged to report the corresponding CQI tables.</w:t>
      </w:r>
    </w:p>
    <w:p w14:paraId="39190F3D" w14:textId="63897195" w:rsidR="00562286" w:rsidRPr="00FE792B" w:rsidRDefault="00097DE7" w:rsidP="000F5B4F">
      <w:pPr>
        <w:spacing w:before="240" w:after="240"/>
        <w:rPr>
          <w:sz w:val="22"/>
          <w:szCs w:val="22"/>
        </w:rPr>
      </w:pPr>
      <w:r w:rsidRPr="00FE792B">
        <w:rPr>
          <w:sz w:val="22"/>
          <w:szCs w:val="22"/>
        </w:rPr>
        <w:t>In the legacy MCS table, the spectral efficiency is calculated based on the FEC code rate and the modulation order. For studying and comparing PS-based modulation, the shaping rate should be included in the spectral efficiency calculation, it can be calculated as a part of the coding</w:t>
      </w:r>
      <w:r w:rsidR="00E105B6" w:rsidRPr="00FE792B">
        <w:rPr>
          <w:sz w:val="22"/>
          <w:szCs w:val="22"/>
        </w:rPr>
        <w:t xml:space="preserve"> scheme or a separate function.</w:t>
      </w:r>
    </w:p>
    <w:p w14:paraId="23CCEB29" w14:textId="314788A9" w:rsidR="00097DE7" w:rsidRPr="00FE792B" w:rsidRDefault="00097DE7" w:rsidP="00097DE7">
      <w:pPr>
        <w:spacing w:after="240"/>
        <w:rPr>
          <w:b/>
          <w:sz w:val="22"/>
          <w:szCs w:val="22"/>
        </w:rPr>
      </w:pPr>
      <w:r w:rsidRPr="00FE792B">
        <w:rPr>
          <w:b/>
          <w:sz w:val="22"/>
          <w:szCs w:val="22"/>
        </w:rPr>
        <w:t>Observation</w:t>
      </w:r>
      <w:r w:rsidR="00BC564C">
        <w:rPr>
          <w:b/>
          <w:sz w:val="22"/>
          <w:szCs w:val="22"/>
        </w:rPr>
        <w:t xml:space="preserve"> 2</w:t>
      </w:r>
      <w:r w:rsidRPr="00FE792B">
        <w:rPr>
          <w:b/>
          <w:sz w:val="22"/>
          <w:szCs w:val="22"/>
        </w:rPr>
        <w:t xml:space="preserve">: </w:t>
      </w:r>
      <w:r w:rsidR="00800A7E" w:rsidRPr="00FE792B">
        <w:rPr>
          <w:b/>
          <w:sz w:val="22"/>
          <w:szCs w:val="22"/>
        </w:rPr>
        <w:t>To compare BLER between shaping</w:t>
      </w:r>
      <w:r w:rsidRPr="00FE792B">
        <w:rPr>
          <w:b/>
          <w:sz w:val="22"/>
          <w:szCs w:val="22"/>
        </w:rPr>
        <w:t xml:space="preserve"> modulation</w:t>
      </w:r>
      <w:r w:rsidR="00800A7E" w:rsidRPr="00FE792B">
        <w:rPr>
          <w:b/>
          <w:sz w:val="22"/>
          <w:szCs w:val="22"/>
        </w:rPr>
        <w:t>s</w:t>
      </w:r>
      <w:r w:rsidRPr="00FE792B">
        <w:rPr>
          <w:b/>
          <w:sz w:val="22"/>
          <w:szCs w:val="22"/>
        </w:rPr>
        <w:t xml:space="preserve">, shaping rate </w:t>
      </w:r>
      <w:r w:rsidR="00800A7E" w:rsidRPr="00FE792B">
        <w:rPr>
          <w:b/>
          <w:sz w:val="22"/>
          <w:szCs w:val="22"/>
        </w:rPr>
        <w:t>of PS-based modulation should be included in</w:t>
      </w:r>
      <w:r w:rsidRPr="00FE792B">
        <w:rPr>
          <w:b/>
          <w:sz w:val="22"/>
          <w:szCs w:val="22"/>
        </w:rPr>
        <w:t xml:space="preserve"> calculating spectral efficiency</w:t>
      </w:r>
      <w:r w:rsidR="00800A7E" w:rsidRPr="00FE792B">
        <w:rPr>
          <w:b/>
          <w:sz w:val="22"/>
          <w:szCs w:val="22"/>
        </w:rPr>
        <w:t>.</w:t>
      </w:r>
    </w:p>
    <w:p w14:paraId="5A0C23A3" w14:textId="1B704DC1" w:rsidR="00097DE7" w:rsidRPr="00FE792B" w:rsidRDefault="00097DE7" w:rsidP="00097DE7">
      <w:pPr>
        <w:spacing w:after="240"/>
        <w:rPr>
          <w:b/>
          <w:sz w:val="22"/>
          <w:szCs w:val="22"/>
        </w:rPr>
      </w:pPr>
      <w:r w:rsidRPr="00FE792B">
        <w:rPr>
          <w:b/>
          <w:sz w:val="22"/>
          <w:szCs w:val="22"/>
        </w:rPr>
        <w:t>Proposal</w:t>
      </w:r>
      <w:r w:rsidR="00BC564C">
        <w:rPr>
          <w:b/>
          <w:sz w:val="22"/>
          <w:szCs w:val="22"/>
        </w:rPr>
        <w:t xml:space="preserve"> 2</w:t>
      </w:r>
      <w:r w:rsidRPr="00FE792B">
        <w:rPr>
          <w:b/>
          <w:sz w:val="22"/>
          <w:szCs w:val="22"/>
        </w:rPr>
        <w:t xml:space="preserve">: For </w:t>
      </w:r>
      <w:r w:rsidR="00800A7E" w:rsidRPr="00FE792B">
        <w:rPr>
          <w:b/>
          <w:sz w:val="22"/>
          <w:szCs w:val="22"/>
        </w:rPr>
        <w:t xml:space="preserve">assessing performance of </w:t>
      </w:r>
      <w:r w:rsidRPr="00FE792B">
        <w:rPr>
          <w:b/>
          <w:sz w:val="22"/>
          <w:szCs w:val="22"/>
        </w:rPr>
        <w:t>PS-based modulation</w:t>
      </w:r>
      <w:r w:rsidR="00BC564C">
        <w:rPr>
          <w:b/>
          <w:sz w:val="22"/>
          <w:szCs w:val="22"/>
        </w:rPr>
        <w:t xml:space="preserve"> with 5G</w:t>
      </w:r>
      <w:r w:rsidR="00800A7E" w:rsidRPr="00FE792B">
        <w:rPr>
          <w:b/>
          <w:sz w:val="22"/>
          <w:szCs w:val="22"/>
        </w:rPr>
        <w:t xml:space="preserve"> MCS table and improved MCS table,</w:t>
      </w:r>
      <w:r w:rsidRPr="00FE792B">
        <w:rPr>
          <w:b/>
          <w:sz w:val="22"/>
          <w:szCs w:val="22"/>
        </w:rPr>
        <w:t xml:space="preserve"> shaping rate </w:t>
      </w:r>
      <w:r w:rsidR="00800A7E" w:rsidRPr="00FE792B">
        <w:rPr>
          <w:b/>
          <w:sz w:val="22"/>
          <w:szCs w:val="22"/>
        </w:rPr>
        <w:t>should be considered in determining spectral efficiency.</w:t>
      </w:r>
    </w:p>
    <w:p w14:paraId="43ED3623" w14:textId="66353403" w:rsidR="005050CD" w:rsidRPr="00CB6945" w:rsidRDefault="00EE036A" w:rsidP="005050CD">
      <w:pPr>
        <w:pStyle w:val="Heading1"/>
        <w:jc w:val="both"/>
        <w:rPr>
          <w:rFonts w:ascii="Times New Roman" w:hAnsi="Times New Roman"/>
          <w:lang w:val="en-US" w:eastAsia="zh-TW"/>
        </w:rPr>
      </w:pPr>
      <w:r w:rsidRPr="00CB6945">
        <w:rPr>
          <w:rFonts w:ascii="Times New Roman" w:hAnsi="Times New Roman"/>
          <w:lang w:val="en-US" w:eastAsia="zh-TW"/>
        </w:rPr>
        <w:t>Conclusion</w:t>
      </w:r>
    </w:p>
    <w:p w14:paraId="12179A09" w14:textId="77777777" w:rsidR="00BC564C" w:rsidRPr="00562286" w:rsidRDefault="00BC564C" w:rsidP="00BC564C">
      <w:pPr>
        <w:spacing w:before="240"/>
        <w:rPr>
          <w:b/>
          <w:i/>
          <w:sz w:val="22"/>
        </w:rPr>
      </w:pPr>
      <w:r w:rsidRPr="00562286">
        <w:rPr>
          <w:b/>
          <w:sz w:val="22"/>
        </w:rPr>
        <w:t>Observation</w:t>
      </w:r>
      <w:r>
        <w:rPr>
          <w:b/>
          <w:sz w:val="22"/>
        </w:rPr>
        <w:t xml:space="preserve"> 1</w:t>
      </w:r>
      <w:r w:rsidRPr="00562286">
        <w:rPr>
          <w:b/>
          <w:sz w:val="22"/>
        </w:rPr>
        <w:t>: Depends on the code block size, PS-based modulation may introduce a higher computation complexity than 1D and 2D NUC (i.e., GS-based modulation). PS-based modulation provides a better performance than 1D and 2D NUC, in terms of spectral efficiency and BLER. GS-based modulation can reuse 5GNR BICM framework without much modification.</w:t>
      </w:r>
    </w:p>
    <w:p w14:paraId="0A93AA97" w14:textId="77777777" w:rsidR="00BC564C" w:rsidRPr="00BC564C" w:rsidRDefault="00BC564C" w:rsidP="00BC564C">
      <w:pPr>
        <w:spacing w:before="240"/>
        <w:rPr>
          <w:b/>
          <w:sz w:val="22"/>
          <w:szCs w:val="22"/>
        </w:rPr>
      </w:pPr>
      <w:r w:rsidRPr="00FE792B">
        <w:rPr>
          <w:b/>
          <w:sz w:val="22"/>
          <w:szCs w:val="22"/>
        </w:rPr>
        <w:t>Proposal</w:t>
      </w:r>
      <w:r>
        <w:rPr>
          <w:b/>
          <w:sz w:val="22"/>
          <w:szCs w:val="22"/>
        </w:rPr>
        <w:t xml:space="preserve"> 1</w:t>
      </w:r>
      <w:r w:rsidRPr="00FE792B">
        <w:rPr>
          <w:b/>
          <w:sz w:val="22"/>
          <w:szCs w:val="22"/>
        </w:rPr>
        <w:t>: For simulation that considering realistic CSI report with improved MCS table, companies are encouraged to report the corresponding CQI tables.</w:t>
      </w:r>
    </w:p>
    <w:p w14:paraId="156018EA" w14:textId="77777777" w:rsidR="00BC564C" w:rsidRPr="00FE792B" w:rsidRDefault="00BC564C" w:rsidP="00BC564C">
      <w:pPr>
        <w:spacing w:before="240" w:after="240"/>
        <w:rPr>
          <w:b/>
          <w:sz w:val="22"/>
          <w:szCs w:val="22"/>
        </w:rPr>
      </w:pPr>
      <w:r w:rsidRPr="00FE792B">
        <w:rPr>
          <w:b/>
          <w:sz w:val="22"/>
          <w:szCs w:val="22"/>
        </w:rPr>
        <w:t>Observation</w:t>
      </w:r>
      <w:r>
        <w:rPr>
          <w:b/>
          <w:sz w:val="22"/>
          <w:szCs w:val="22"/>
        </w:rPr>
        <w:t xml:space="preserve"> 2</w:t>
      </w:r>
      <w:r w:rsidRPr="00FE792B">
        <w:rPr>
          <w:b/>
          <w:sz w:val="22"/>
          <w:szCs w:val="22"/>
        </w:rPr>
        <w:t>: To compare BLER between shaping modulations, shaping rate of PS-based modulation should be included in calculating spectral efficiency.</w:t>
      </w:r>
    </w:p>
    <w:p w14:paraId="22A898F5" w14:textId="77777777" w:rsidR="00BC564C" w:rsidRPr="00FE792B" w:rsidRDefault="00BC564C" w:rsidP="00BC564C">
      <w:pPr>
        <w:spacing w:after="240"/>
        <w:rPr>
          <w:b/>
          <w:sz w:val="22"/>
          <w:szCs w:val="22"/>
        </w:rPr>
      </w:pPr>
      <w:r w:rsidRPr="00FE792B">
        <w:rPr>
          <w:b/>
          <w:sz w:val="22"/>
          <w:szCs w:val="22"/>
        </w:rPr>
        <w:t>Proposal</w:t>
      </w:r>
      <w:r>
        <w:rPr>
          <w:b/>
          <w:sz w:val="22"/>
          <w:szCs w:val="22"/>
        </w:rPr>
        <w:t xml:space="preserve"> 2</w:t>
      </w:r>
      <w:r w:rsidRPr="00FE792B">
        <w:rPr>
          <w:b/>
          <w:sz w:val="22"/>
          <w:szCs w:val="22"/>
        </w:rPr>
        <w:t>: For assessing performance of PS-based modulation</w:t>
      </w:r>
      <w:r>
        <w:rPr>
          <w:b/>
          <w:sz w:val="22"/>
          <w:szCs w:val="22"/>
        </w:rPr>
        <w:t xml:space="preserve"> with 5G</w:t>
      </w:r>
      <w:r w:rsidRPr="00FE792B">
        <w:rPr>
          <w:b/>
          <w:sz w:val="22"/>
          <w:szCs w:val="22"/>
        </w:rPr>
        <w:t xml:space="preserve"> MCS table and improved MCS table, shaping rate should be considered in determining spectral efficiency.</w:t>
      </w:r>
    </w:p>
    <w:p w14:paraId="40F687A2" w14:textId="3BA8AB4F" w:rsidR="00EE036A" w:rsidRPr="00AF69B1" w:rsidRDefault="00EE036A" w:rsidP="00EE036A">
      <w:pPr>
        <w:pStyle w:val="Heading1"/>
        <w:jc w:val="both"/>
        <w:rPr>
          <w:rFonts w:ascii="Times New Roman" w:hAnsi="Times New Roman"/>
          <w:lang w:val="en-US" w:eastAsia="zh-TW"/>
        </w:rPr>
      </w:pPr>
      <w:r w:rsidRPr="00AF69B1">
        <w:rPr>
          <w:rFonts w:ascii="Times New Roman" w:hAnsi="Times New Roman"/>
          <w:lang w:val="en-US" w:eastAsia="zh-TW"/>
        </w:rPr>
        <w:t>References</w:t>
      </w:r>
    </w:p>
    <w:p w14:paraId="3C3C0541" w14:textId="114845E2" w:rsidR="008644F5" w:rsidRPr="002C027B" w:rsidRDefault="002C027B" w:rsidP="002C027B">
      <w:pPr>
        <w:pStyle w:val="ListParagraph"/>
        <w:numPr>
          <w:ilvl w:val="0"/>
          <w:numId w:val="21"/>
        </w:numPr>
        <w:ind w:left="360"/>
        <w:rPr>
          <w:rFonts w:ascii="Times New Roman" w:hAnsi="Times New Roman" w:cs="Times New Roman"/>
          <w:sz w:val="22"/>
          <w:szCs w:val="22"/>
        </w:rPr>
      </w:pPr>
      <w:r w:rsidRPr="00164744">
        <w:rPr>
          <w:rFonts w:ascii="Times New Roman" w:hAnsi="Times New Roman" w:cs="Times New Roman" w:hint="eastAsia"/>
          <w:sz w:val="22"/>
          <w:szCs w:val="22"/>
        </w:rPr>
        <w:t>“</w:t>
      </w:r>
      <w:r w:rsidRPr="00164744">
        <w:rPr>
          <w:rFonts w:ascii="Times New Roman" w:hAnsi="Times New Roman" w:cs="Times New Roman"/>
          <w:sz w:val="22"/>
          <w:szCs w:val="22"/>
        </w:rPr>
        <w:t>Draft Report of 3GPP TSG RAN WG1 #122</w:t>
      </w:r>
      <w:r w:rsidRPr="00164744">
        <w:rPr>
          <w:rFonts w:ascii="Times New Roman" w:hAnsi="Times New Roman" w:cs="Times New Roman"/>
          <w:sz w:val="22"/>
          <w:szCs w:val="22"/>
          <w:lang w:val="en-US"/>
        </w:rPr>
        <w:t>b</w:t>
      </w:r>
      <w:r w:rsidRPr="00164744">
        <w:rPr>
          <w:rFonts w:ascii="Times New Roman" w:hAnsi="Times New Roman" w:cs="Times New Roman"/>
          <w:sz w:val="22"/>
          <w:szCs w:val="22"/>
        </w:rPr>
        <w:t xml:space="preserve"> v</w:t>
      </w:r>
      <w:r w:rsidRPr="00164744">
        <w:rPr>
          <w:rFonts w:ascii="Times New Roman" w:hAnsi="Times New Roman" w:cs="Times New Roman"/>
          <w:sz w:val="22"/>
          <w:szCs w:val="22"/>
          <w:lang w:val="en-US"/>
        </w:rPr>
        <w:t>15</w:t>
      </w:r>
      <w:r w:rsidRPr="00164744">
        <w:rPr>
          <w:rFonts w:ascii="Times New Roman" w:hAnsi="Times New Roman" w:cs="Times New Roman"/>
          <w:sz w:val="22"/>
          <w:szCs w:val="22"/>
        </w:rPr>
        <w:t xml:space="preserve">,” </w:t>
      </w:r>
      <w:r w:rsidRPr="00164744">
        <w:rPr>
          <w:rFonts w:ascii="Times New Roman" w:hAnsi="Times New Roman" w:cs="Times New Roman"/>
          <w:sz w:val="22"/>
          <w:szCs w:val="22"/>
          <w:lang w:val="en-US"/>
        </w:rPr>
        <w:t>Prague</w:t>
      </w:r>
      <w:r w:rsidRPr="00164744">
        <w:rPr>
          <w:rFonts w:ascii="Times New Roman" w:hAnsi="Times New Roman" w:cs="Times New Roman"/>
          <w:sz w:val="22"/>
          <w:szCs w:val="22"/>
        </w:rPr>
        <w:t xml:space="preserve">, </w:t>
      </w:r>
      <w:r w:rsidRPr="00164744">
        <w:rPr>
          <w:rFonts w:ascii="Times New Roman" w:hAnsi="Times New Roman" w:cs="Times New Roman"/>
          <w:sz w:val="22"/>
          <w:szCs w:val="22"/>
          <w:lang w:val="en-US"/>
        </w:rPr>
        <w:t>Czech Republic</w:t>
      </w:r>
      <w:r w:rsidRPr="00164744">
        <w:rPr>
          <w:rFonts w:ascii="Times New Roman" w:hAnsi="Times New Roman" w:cs="Times New Roman"/>
          <w:sz w:val="22"/>
          <w:szCs w:val="22"/>
        </w:rPr>
        <w:t xml:space="preserve">, </w:t>
      </w:r>
      <w:r w:rsidRPr="00164744">
        <w:rPr>
          <w:rFonts w:ascii="Times New Roman" w:hAnsi="Times New Roman" w:cs="Times New Roman"/>
          <w:sz w:val="22"/>
          <w:szCs w:val="22"/>
          <w:lang w:val="en-US"/>
        </w:rPr>
        <w:t>Oct.</w:t>
      </w:r>
      <w:r w:rsidRPr="00164744">
        <w:rPr>
          <w:rFonts w:ascii="Times New Roman" w:hAnsi="Times New Roman" w:cs="Times New Roman"/>
          <w:sz w:val="22"/>
          <w:szCs w:val="22"/>
        </w:rPr>
        <w:t xml:space="preserve"> </w:t>
      </w:r>
      <w:r w:rsidRPr="00164744">
        <w:rPr>
          <w:rFonts w:ascii="Times New Roman" w:hAnsi="Times New Roman" w:cs="Times New Roman"/>
          <w:sz w:val="22"/>
          <w:szCs w:val="22"/>
          <w:lang w:val="en-US"/>
        </w:rPr>
        <w:t>13</w:t>
      </w:r>
      <w:r w:rsidRPr="00164744">
        <w:rPr>
          <w:rFonts w:ascii="Times New Roman" w:hAnsi="Times New Roman" w:cs="Times New Roman"/>
          <w:sz w:val="22"/>
          <w:szCs w:val="22"/>
        </w:rPr>
        <w:t>th-</w:t>
      </w:r>
      <w:r w:rsidRPr="00164744">
        <w:rPr>
          <w:rFonts w:ascii="Times New Roman" w:hAnsi="Times New Roman" w:cs="Times New Roman"/>
          <w:sz w:val="22"/>
          <w:szCs w:val="22"/>
          <w:lang w:val="en-US"/>
        </w:rPr>
        <w:t>17</w:t>
      </w:r>
      <w:r w:rsidRPr="00164744">
        <w:rPr>
          <w:rFonts w:ascii="Times New Roman" w:hAnsi="Times New Roman" w:cs="Times New Roman"/>
          <w:sz w:val="22"/>
          <w:szCs w:val="22"/>
        </w:rPr>
        <w:t>th, 2025.</w:t>
      </w:r>
    </w:p>
    <w:p w14:paraId="50C0D53B" w14:textId="1F99D2C6" w:rsidR="006122C0" w:rsidRPr="004A612D" w:rsidRDefault="004A612D" w:rsidP="004A612D">
      <w:pPr>
        <w:pStyle w:val="ListParagraph"/>
        <w:numPr>
          <w:ilvl w:val="0"/>
          <w:numId w:val="21"/>
        </w:numPr>
        <w:ind w:left="360"/>
        <w:rPr>
          <w:rFonts w:ascii="Times New Roman" w:hAnsi="Times New Roman" w:cs="Times New Roman"/>
          <w:sz w:val="22"/>
          <w:szCs w:val="22"/>
        </w:rPr>
      </w:pPr>
      <w:r w:rsidRPr="004A612D">
        <w:rPr>
          <w:rFonts w:ascii="Times New Roman" w:eastAsia="Times New Roman" w:hAnsi="Times New Roman" w:cs="Times New Roman"/>
          <w:sz w:val="22"/>
          <w:szCs w:val="22"/>
        </w:rPr>
        <w:t>R1-25080</w:t>
      </w:r>
      <w:r w:rsidRPr="004A612D">
        <w:rPr>
          <w:rFonts w:ascii="Times New Roman" w:eastAsiaTheme="minorEastAsia" w:hAnsi="Times New Roman" w:cs="Times New Roman"/>
          <w:sz w:val="22"/>
          <w:szCs w:val="22"/>
          <w:lang w:eastAsia="zh-CN"/>
        </w:rPr>
        <w:t>89</w:t>
      </w:r>
      <w:r w:rsidR="008644F5" w:rsidRPr="004A612D">
        <w:rPr>
          <w:rFonts w:ascii="Times New Roman" w:hAnsi="Times New Roman" w:cs="Times New Roman"/>
          <w:sz w:val="22"/>
          <w:szCs w:val="22"/>
        </w:rPr>
        <w:t xml:space="preserve">, “ </w:t>
      </w:r>
      <w:r w:rsidRPr="004A612D">
        <w:rPr>
          <w:rFonts w:ascii="Times New Roman" w:hAnsi="Times New Roman" w:cs="Times New Roman"/>
          <w:sz w:val="22"/>
          <w:szCs w:val="22"/>
        </w:rPr>
        <w:t>FL summary #3 on modulation, joint channel coding and modulation,”</w:t>
      </w:r>
      <w:r w:rsidRPr="004A612D">
        <w:rPr>
          <w:rFonts w:ascii="Times New Roman" w:hAnsi="Times New Roman" w:cs="Times New Roman"/>
          <w:sz w:val="22"/>
          <w:szCs w:val="22"/>
          <w:lang w:val="en-US"/>
        </w:rPr>
        <w:t xml:space="preserve"> </w:t>
      </w:r>
      <w:r w:rsidRPr="004A612D">
        <w:rPr>
          <w:rFonts w:ascii="Times New Roman" w:hAnsi="Times New Roman" w:cs="Times New Roman"/>
          <w:sz w:val="22"/>
          <w:szCs w:val="22"/>
        </w:rPr>
        <w:t>Modulator (Qualcomm Incorporated),</w:t>
      </w:r>
      <w:r w:rsidR="008644F5" w:rsidRPr="004A612D">
        <w:rPr>
          <w:rFonts w:ascii="Times New Roman" w:hAnsi="Times New Roman" w:cs="Times New Roman"/>
          <w:sz w:val="22"/>
          <w:szCs w:val="22"/>
        </w:rPr>
        <w:t xml:space="preserve"> </w:t>
      </w:r>
      <w:r w:rsidRPr="004A612D">
        <w:rPr>
          <w:rFonts w:ascii="Times New Roman" w:hAnsi="Times New Roman" w:cs="Times New Roman"/>
          <w:sz w:val="22"/>
          <w:szCs w:val="22"/>
          <w:lang w:val="en-US"/>
        </w:rPr>
        <w:t>Prague</w:t>
      </w:r>
      <w:r w:rsidRPr="004A612D">
        <w:rPr>
          <w:rFonts w:ascii="Times New Roman" w:hAnsi="Times New Roman" w:cs="Times New Roman"/>
          <w:sz w:val="22"/>
          <w:szCs w:val="22"/>
        </w:rPr>
        <w:t xml:space="preserve">, </w:t>
      </w:r>
      <w:r w:rsidRPr="004A612D">
        <w:rPr>
          <w:rFonts w:ascii="Times New Roman" w:hAnsi="Times New Roman" w:cs="Times New Roman"/>
          <w:sz w:val="22"/>
          <w:szCs w:val="22"/>
          <w:lang w:val="en-US"/>
        </w:rPr>
        <w:t>Czech Republic</w:t>
      </w:r>
      <w:r w:rsidRPr="004A612D">
        <w:rPr>
          <w:rFonts w:ascii="Times New Roman" w:hAnsi="Times New Roman" w:cs="Times New Roman"/>
          <w:sz w:val="22"/>
          <w:szCs w:val="22"/>
        </w:rPr>
        <w:t xml:space="preserve">, </w:t>
      </w:r>
      <w:r w:rsidRPr="004A612D">
        <w:rPr>
          <w:rFonts w:ascii="Times New Roman" w:hAnsi="Times New Roman" w:cs="Times New Roman"/>
          <w:sz w:val="22"/>
          <w:szCs w:val="22"/>
          <w:lang w:val="en-US"/>
        </w:rPr>
        <w:t>Oct.</w:t>
      </w:r>
      <w:r w:rsidRPr="004A612D">
        <w:rPr>
          <w:rFonts w:ascii="Times New Roman" w:hAnsi="Times New Roman" w:cs="Times New Roman"/>
          <w:sz w:val="22"/>
          <w:szCs w:val="22"/>
        </w:rPr>
        <w:t xml:space="preserve"> </w:t>
      </w:r>
      <w:r w:rsidRPr="004A612D">
        <w:rPr>
          <w:rFonts w:ascii="Times New Roman" w:hAnsi="Times New Roman" w:cs="Times New Roman"/>
          <w:sz w:val="22"/>
          <w:szCs w:val="22"/>
          <w:lang w:val="en-US"/>
        </w:rPr>
        <w:t>13</w:t>
      </w:r>
      <w:r w:rsidRPr="004A612D">
        <w:rPr>
          <w:rFonts w:ascii="Times New Roman" w:hAnsi="Times New Roman" w:cs="Times New Roman"/>
          <w:sz w:val="22"/>
          <w:szCs w:val="22"/>
        </w:rPr>
        <w:t>th-</w:t>
      </w:r>
      <w:r w:rsidRPr="004A612D">
        <w:rPr>
          <w:rFonts w:ascii="Times New Roman" w:hAnsi="Times New Roman" w:cs="Times New Roman"/>
          <w:sz w:val="22"/>
          <w:szCs w:val="22"/>
          <w:lang w:val="en-US"/>
        </w:rPr>
        <w:t>17</w:t>
      </w:r>
      <w:r w:rsidRPr="004A612D">
        <w:rPr>
          <w:rFonts w:ascii="Times New Roman" w:hAnsi="Times New Roman" w:cs="Times New Roman"/>
          <w:sz w:val="22"/>
          <w:szCs w:val="22"/>
        </w:rPr>
        <w:t>th, 2025.</w:t>
      </w:r>
    </w:p>
    <w:sectPr w:rsidR="006122C0" w:rsidRPr="004A61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FEAD4" w14:textId="77777777" w:rsidR="00163296" w:rsidRDefault="00163296" w:rsidP="00D34245">
      <w:r>
        <w:separator/>
      </w:r>
    </w:p>
  </w:endnote>
  <w:endnote w:type="continuationSeparator" w:id="0">
    <w:p w14:paraId="2E052FFB" w14:textId="77777777" w:rsidR="00163296" w:rsidRDefault="00163296"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Noto Sans CJK SC">
    <w:altName w:val="SimSun"/>
    <w:charset w:val="00"/>
    <w:family w:val="roman"/>
    <w:pitch w:val="default"/>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046A0" w14:textId="77777777" w:rsidR="00163296" w:rsidRDefault="00163296" w:rsidP="00D34245">
      <w:r>
        <w:separator/>
      </w:r>
    </w:p>
  </w:footnote>
  <w:footnote w:type="continuationSeparator" w:id="0">
    <w:p w14:paraId="399A3FA7" w14:textId="77777777" w:rsidR="00163296" w:rsidRDefault="00163296"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7"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 w15:restartNumberingAfterBreak="0">
    <w:nsid w:val="24DD735C"/>
    <w:multiLevelType w:val="multilevel"/>
    <w:tmpl w:val="51E2BCFC"/>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2970" w:firstLine="0"/>
      </w:pPr>
      <w:rPr>
        <w:rFonts w:hint="default"/>
        <w:sz w:val="32"/>
        <w:szCs w:val="32"/>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141CC9"/>
    <w:multiLevelType w:val="hybridMultilevel"/>
    <w:tmpl w:val="244A8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5"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38F5DE5"/>
    <w:multiLevelType w:val="hybridMultilevel"/>
    <w:tmpl w:val="812AB9D0"/>
    <w:lvl w:ilvl="0" w:tplc="2A6A99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9A9028E"/>
    <w:multiLevelType w:val="hybridMultilevel"/>
    <w:tmpl w:val="E628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9"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0" w15:restartNumberingAfterBreak="0">
    <w:nsid w:val="5BD12499"/>
    <w:multiLevelType w:val="hybridMultilevel"/>
    <w:tmpl w:val="69600D0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3"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9"/>
  </w:num>
  <w:num w:numId="2">
    <w:abstractNumId w:val="4"/>
  </w:num>
  <w:num w:numId="3">
    <w:abstractNumId w:val="6"/>
  </w:num>
  <w:num w:numId="4">
    <w:abstractNumId w:val="33"/>
  </w:num>
  <w:num w:numId="5">
    <w:abstractNumId w:val="17"/>
  </w:num>
  <w:num w:numId="6">
    <w:abstractNumId w:val="13"/>
  </w:num>
  <w:num w:numId="7">
    <w:abstractNumId w:val="27"/>
  </w:num>
  <w:num w:numId="8">
    <w:abstractNumId w:val="23"/>
  </w:num>
  <w:num w:numId="9">
    <w:abstractNumId w:val="7"/>
  </w:num>
  <w:num w:numId="10">
    <w:abstractNumId w:val="25"/>
  </w:num>
  <w:num w:numId="11">
    <w:abstractNumId w:val="29"/>
  </w:num>
  <w:num w:numId="12">
    <w:abstractNumId w:val="14"/>
  </w:num>
  <w:num w:numId="13">
    <w:abstractNumId w:val="28"/>
  </w:num>
  <w:num w:numId="14">
    <w:abstractNumId w:val="38"/>
  </w:num>
  <w:num w:numId="15">
    <w:abstractNumId w:val="15"/>
  </w:num>
  <w:num w:numId="16">
    <w:abstractNumId w:val="8"/>
  </w:num>
  <w:num w:numId="17">
    <w:abstractNumId w:val="18"/>
  </w:num>
  <w:num w:numId="18">
    <w:abstractNumId w:val="32"/>
  </w:num>
  <w:num w:numId="19">
    <w:abstractNumId w:val="0"/>
  </w:num>
  <w:num w:numId="20">
    <w:abstractNumId w:val="1"/>
  </w:num>
  <w:num w:numId="21">
    <w:abstractNumId w:val="19"/>
  </w:num>
  <w:num w:numId="22">
    <w:abstractNumId w:val="5"/>
  </w:num>
  <w:num w:numId="23">
    <w:abstractNumId w:val="31"/>
  </w:num>
  <w:num w:numId="24">
    <w:abstractNumId w:val="35"/>
  </w:num>
  <w:num w:numId="25">
    <w:abstractNumId w:val="22"/>
  </w:num>
  <w:num w:numId="26">
    <w:abstractNumId w:val="3"/>
  </w:num>
  <w:num w:numId="27">
    <w:abstractNumId w:val="10"/>
  </w:num>
  <w:num w:numId="28">
    <w:abstractNumId w:val="16"/>
  </w:num>
  <w:num w:numId="29">
    <w:abstractNumId w:val="34"/>
  </w:num>
  <w:num w:numId="30">
    <w:abstractNumId w:val="37"/>
  </w:num>
  <w:num w:numId="31">
    <w:abstractNumId w:val="12"/>
  </w:num>
  <w:num w:numId="32">
    <w:abstractNumId w:val="24"/>
  </w:num>
  <w:num w:numId="33">
    <w:abstractNumId w:val="26"/>
  </w:num>
  <w:num w:numId="34">
    <w:abstractNumId w:val="20"/>
  </w:num>
  <w:num w:numId="35">
    <w:abstractNumId w:val="11"/>
  </w:num>
  <w:num w:numId="36">
    <w:abstractNumId w:val="30"/>
  </w:num>
  <w:num w:numId="37">
    <w:abstractNumId w:val="9"/>
    <w:lvlOverride w:ilvl="0">
      <w:startOverride w:val="2"/>
    </w:lvlOverride>
    <w:lvlOverride w:ilvl="1">
      <w:startOverride w:val="1"/>
    </w:lvlOverride>
    <w:lvlOverride w:ilvl="2">
      <w:startOverride w:val="2"/>
    </w:lvlOverride>
  </w:num>
  <w:num w:numId="3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36"/>
  </w:num>
  <w:num w:numId="40">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04D44"/>
    <w:rsid w:val="00010B56"/>
    <w:rsid w:val="000240C5"/>
    <w:rsid w:val="000251CD"/>
    <w:rsid w:val="000263D5"/>
    <w:rsid w:val="000301DC"/>
    <w:rsid w:val="00030461"/>
    <w:rsid w:val="00030D24"/>
    <w:rsid w:val="000330BF"/>
    <w:rsid w:val="00034069"/>
    <w:rsid w:val="00036529"/>
    <w:rsid w:val="00041F11"/>
    <w:rsid w:val="00044B2C"/>
    <w:rsid w:val="00046B42"/>
    <w:rsid w:val="00047000"/>
    <w:rsid w:val="00051F2E"/>
    <w:rsid w:val="00052596"/>
    <w:rsid w:val="000563D2"/>
    <w:rsid w:val="00060B13"/>
    <w:rsid w:val="000620FC"/>
    <w:rsid w:val="0006224A"/>
    <w:rsid w:val="00062ADD"/>
    <w:rsid w:val="000668B8"/>
    <w:rsid w:val="0006752F"/>
    <w:rsid w:val="00071183"/>
    <w:rsid w:val="00074135"/>
    <w:rsid w:val="00074C87"/>
    <w:rsid w:val="00074D16"/>
    <w:rsid w:val="00075F9E"/>
    <w:rsid w:val="000801A4"/>
    <w:rsid w:val="0008065C"/>
    <w:rsid w:val="0008081D"/>
    <w:rsid w:val="0008168A"/>
    <w:rsid w:val="00082880"/>
    <w:rsid w:val="00082F86"/>
    <w:rsid w:val="00086C17"/>
    <w:rsid w:val="00087677"/>
    <w:rsid w:val="00092C0F"/>
    <w:rsid w:val="0009345D"/>
    <w:rsid w:val="00093BEC"/>
    <w:rsid w:val="00094142"/>
    <w:rsid w:val="00094D39"/>
    <w:rsid w:val="00094D61"/>
    <w:rsid w:val="00097DE7"/>
    <w:rsid w:val="000A052A"/>
    <w:rsid w:val="000A091B"/>
    <w:rsid w:val="000A11B2"/>
    <w:rsid w:val="000A14A7"/>
    <w:rsid w:val="000A3279"/>
    <w:rsid w:val="000A38B8"/>
    <w:rsid w:val="000A7C50"/>
    <w:rsid w:val="000C0E39"/>
    <w:rsid w:val="000C1544"/>
    <w:rsid w:val="000C191B"/>
    <w:rsid w:val="000C68ED"/>
    <w:rsid w:val="000D04D9"/>
    <w:rsid w:val="000D13A6"/>
    <w:rsid w:val="000D2AD0"/>
    <w:rsid w:val="000D60B7"/>
    <w:rsid w:val="000D72A4"/>
    <w:rsid w:val="000E0269"/>
    <w:rsid w:val="000E1589"/>
    <w:rsid w:val="000E405C"/>
    <w:rsid w:val="000E5240"/>
    <w:rsid w:val="000F1478"/>
    <w:rsid w:val="000F342B"/>
    <w:rsid w:val="000F3E59"/>
    <w:rsid w:val="000F4FA6"/>
    <w:rsid w:val="000F5416"/>
    <w:rsid w:val="000F5B4F"/>
    <w:rsid w:val="000F5DB0"/>
    <w:rsid w:val="000F602A"/>
    <w:rsid w:val="000F66A9"/>
    <w:rsid w:val="000F750B"/>
    <w:rsid w:val="00102FEE"/>
    <w:rsid w:val="001106A7"/>
    <w:rsid w:val="0011072C"/>
    <w:rsid w:val="00112BF2"/>
    <w:rsid w:val="00115F50"/>
    <w:rsid w:val="00116405"/>
    <w:rsid w:val="00116BC2"/>
    <w:rsid w:val="00116CEE"/>
    <w:rsid w:val="00117336"/>
    <w:rsid w:val="001208F9"/>
    <w:rsid w:val="001264E2"/>
    <w:rsid w:val="00131BA1"/>
    <w:rsid w:val="00136085"/>
    <w:rsid w:val="00140F65"/>
    <w:rsid w:val="001428D7"/>
    <w:rsid w:val="00142CF1"/>
    <w:rsid w:val="00144A51"/>
    <w:rsid w:val="0014619C"/>
    <w:rsid w:val="00154337"/>
    <w:rsid w:val="00163296"/>
    <w:rsid w:val="00165976"/>
    <w:rsid w:val="00165EB4"/>
    <w:rsid w:val="001666DC"/>
    <w:rsid w:val="001803BF"/>
    <w:rsid w:val="00180692"/>
    <w:rsid w:val="00180900"/>
    <w:rsid w:val="00181C5B"/>
    <w:rsid w:val="0018338C"/>
    <w:rsid w:val="001847F1"/>
    <w:rsid w:val="001862B5"/>
    <w:rsid w:val="00190600"/>
    <w:rsid w:val="001921EC"/>
    <w:rsid w:val="0019252E"/>
    <w:rsid w:val="001A0291"/>
    <w:rsid w:val="001A49C7"/>
    <w:rsid w:val="001A7652"/>
    <w:rsid w:val="001B328E"/>
    <w:rsid w:val="001B52C2"/>
    <w:rsid w:val="001C170D"/>
    <w:rsid w:val="001C191A"/>
    <w:rsid w:val="001C2C09"/>
    <w:rsid w:val="001C4C6D"/>
    <w:rsid w:val="001C7EAB"/>
    <w:rsid w:val="001D3C5B"/>
    <w:rsid w:val="001D5A74"/>
    <w:rsid w:val="001D6E80"/>
    <w:rsid w:val="001D75F7"/>
    <w:rsid w:val="001E3B75"/>
    <w:rsid w:val="001E5C14"/>
    <w:rsid w:val="001F2DE8"/>
    <w:rsid w:val="001F4189"/>
    <w:rsid w:val="001F6054"/>
    <w:rsid w:val="00201804"/>
    <w:rsid w:val="0020190D"/>
    <w:rsid w:val="00202AE0"/>
    <w:rsid w:val="002073C5"/>
    <w:rsid w:val="0020754E"/>
    <w:rsid w:val="00213CE6"/>
    <w:rsid w:val="0021477C"/>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6EF0"/>
    <w:rsid w:val="00243A63"/>
    <w:rsid w:val="00243B9A"/>
    <w:rsid w:val="00244BC0"/>
    <w:rsid w:val="00245F42"/>
    <w:rsid w:val="00247B24"/>
    <w:rsid w:val="00250809"/>
    <w:rsid w:val="00251BD1"/>
    <w:rsid w:val="00251C5F"/>
    <w:rsid w:val="002521E6"/>
    <w:rsid w:val="002530C9"/>
    <w:rsid w:val="00254905"/>
    <w:rsid w:val="00254BDC"/>
    <w:rsid w:val="0025723E"/>
    <w:rsid w:val="00257A75"/>
    <w:rsid w:val="00257C1E"/>
    <w:rsid w:val="00263B46"/>
    <w:rsid w:val="00263B6B"/>
    <w:rsid w:val="00263DDB"/>
    <w:rsid w:val="00266169"/>
    <w:rsid w:val="00270AF4"/>
    <w:rsid w:val="002718D6"/>
    <w:rsid w:val="0027233B"/>
    <w:rsid w:val="002738C8"/>
    <w:rsid w:val="00275ECE"/>
    <w:rsid w:val="0027759C"/>
    <w:rsid w:val="00282CEB"/>
    <w:rsid w:val="00286571"/>
    <w:rsid w:val="00286708"/>
    <w:rsid w:val="00287534"/>
    <w:rsid w:val="002A1594"/>
    <w:rsid w:val="002A2F6B"/>
    <w:rsid w:val="002A32E4"/>
    <w:rsid w:val="002A6B3D"/>
    <w:rsid w:val="002A6F53"/>
    <w:rsid w:val="002A7B53"/>
    <w:rsid w:val="002B1E83"/>
    <w:rsid w:val="002B49AE"/>
    <w:rsid w:val="002B633E"/>
    <w:rsid w:val="002B7588"/>
    <w:rsid w:val="002C027B"/>
    <w:rsid w:val="002C27F9"/>
    <w:rsid w:val="002C4A67"/>
    <w:rsid w:val="002C7321"/>
    <w:rsid w:val="002C7BA6"/>
    <w:rsid w:val="002D57C6"/>
    <w:rsid w:val="002E0638"/>
    <w:rsid w:val="002E0742"/>
    <w:rsid w:val="002E218E"/>
    <w:rsid w:val="002E2598"/>
    <w:rsid w:val="002F09B3"/>
    <w:rsid w:val="002F1AF1"/>
    <w:rsid w:val="002F5910"/>
    <w:rsid w:val="002F7D76"/>
    <w:rsid w:val="00300981"/>
    <w:rsid w:val="00305DF8"/>
    <w:rsid w:val="003067E7"/>
    <w:rsid w:val="003078BA"/>
    <w:rsid w:val="003134D8"/>
    <w:rsid w:val="00317878"/>
    <w:rsid w:val="00330266"/>
    <w:rsid w:val="00330C5E"/>
    <w:rsid w:val="00331E7B"/>
    <w:rsid w:val="00332062"/>
    <w:rsid w:val="003323D0"/>
    <w:rsid w:val="003346DE"/>
    <w:rsid w:val="003374DF"/>
    <w:rsid w:val="00337645"/>
    <w:rsid w:val="0034059A"/>
    <w:rsid w:val="003445E4"/>
    <w:rsid w:val="003477E9"/>
    <w:rsid w:val="00347D66"/>
    <w:rsid w:val="00351E45"/>
    <w:rsid w:val="00351F23"/>
    <w:rsid w:val="00355D3E"/>
    <w:rsid w:val="00363AD2"/>
    <w:rsid w:val="00365DDC"/>
    <w:rsid w:val="00370F9F"/>
    <w:rsid w:val="00373A5A"/>
    <w:rsid w:val="0037669C"/>
    <w:rsid w:val="00377CBA"/>
    <w:rsid w:val="00380F8C"/>
    <w:rsid w:val="003814C5"/>
    <w:rsid w:val="00381CDF"/>
    <w:rsid w:val="00381F79"/>
    <w:rsid w:val="00385B02"/>
    <w:rsid w:val="003927EC"/>
    <w:rsid w:val="003A27D9"/>
    <w:rsid w:val="003A284A"/>
    <w:rsid w:val="003A3D6F"/>
    <w:rsid w:val="003C1345"/>
    <w:rsid w:val="003D2C54"/>
    <w:rsid w:val="003E0D47"/>
    <w:rsid w:val="003E2E3E"/>
    <w:rsid w:val="003E3C01"/>
    <w:rsid w:val="003E55C1"/>
    <w:rsid w:val="003E6432"/>
    <w:rsid w:val="003F085C"/>
    <w:rsid w:val="003F0DE8"/>
    <w:rsid w:val="003F2673"/>
    <w:rsid w:val="003F48EC"/>
    <w:rsid w:val="003F4AED"/>
    <w:rsid w:val="003F537C"/>
    <w:rsid w:val="003F5DB1"/>
    <w:rsid w:val="0040143B"/>
    <w:rsid w:val="004021D4"/>
    <w:rsid w:val="00410821"/>
    <w:rsid w:val="00410D18"/>
    <w:rsid w:val="00411821"/>
    <w:rsid w:val="004156E4"/>
    <w:rsid w:val="00416345"/>
    <w:rsid w:val="00417A70"/>
    <w:rsid w:val="00424899"/>
    <w:rsid w:val="00425DB1"/>
    <w:rsid w:val="00433126"/>
    <w:rsid w:val="004345A5"/>
    <w:rsid w:val="0044343B"/>
    <w:rsid w:val="00443927"/>
    <w:rsid w:val="00443EC5"/>
    <w:rsid w:val="0044491E"/>
    <w:rsid w:val="004459F2"/>
    <w:rsid w:val="00446172"/>
    <w:rsid w:val="00446916"/>
    <w:rsid w:val="00455EEB"/>
    <w:rsid w:val="00460F45"/>
    <w:rsid w:val="0046453A"/>
    <w:rsid w:val="004659FC"/>
    <w:rsid w:val="004671B1"/>
    <w:rsid w:val="00472DD7"/>
    <w:rsid w:val="00472F0C"/>
    <w:rsid w:val="00473E86"/>
    <w:rsid w:val="0048271A"/>
    <w:rsid w:val="004827B5"/>
    <w:rsid w:val="00484098"/>
    <w:rsid w:val="00485BAC"/>
    <w:rsid w:val="00487384"/>
    <w:rsid w:val="00494A7F"/>
    <w:rsid w:val="004A57CC"/>
    <w:rsid w:val="004A612D"/>
    <w:rsid w:val="004A7B2E"/>
    <w:rsid w:val="004B0817"/>
    <w:rsid w:val="004B0DED"/>
    <w:rsid w:val="004B1A33"/>
    <w:rsid w:val="004B23F5"/>
    <w:rsid w:val="004B5C41"/>
    <w:rsid w:val="004B7C36"/>
    <w:rsid w:val="004C22DF"/>
    <w:rsid w:val="004D21D8"/>
    <w:rsid w:val="004D7162"/>
    <w:rsid w:val="004E0903"/>
    <w:rsid w:val="004E47D9"/>
    <w:rsid w:val="004E4AFF"/>
    <w:rsid w:val="004E51F6"/>
    <w:rsid w:val="004E7634"/>
    <w:rsid w:val="004F26BE"/>
    <w:rsid w:val="004F2A1E"/>
    <w:rsid w:val="004F3289"/>
    <w:rsid w:val="004F36E2"/>
    <w:rsid w:val="004F3DD0"/>
    <w:rsid w:val="004F5B52"/>
    <w:rsid w:val="004F763A"/>
    <w:rsid w:val="005002C4"/>
    <w:rsid w:val="0050340D"/>
    <w:rsid w:val="0050401D"/>
    <w:rsid w:val="005043CA"/>
    <w:rsid w:val="005050CD"/>
    <w:rsid w:val="005112CF"/>
    <w:rsid w:val="0051403B"/>
    <w:rsid w:val="0051750F"/>
    <w:rsid w:val="0052248A"/>
    <w:rsid w:val="005236B1"/>
    <w:rsid w:val="005239AA"/>
    <w:rsid w:val="00523DF5"/>
    <w:rsid w:val="00524382"/>
    <w:rsid w:val="00533249"/>
    <w:rsid w:val="00533361"/>
    <w:rsid w:val="00533D4D"/>
    <w:rsid w:val="00536874"/>
    <w:rsid w:val="00537086"/>
    <w:rsid w:val="005402FA"/>
    <w:rsid w:val="0054321D"/>
    <w:rsid w:val="005462C8"/>
    <w:rsid w:val="0055126F"/>
    <w:rsid w:val="0055147E"/>
    <w:rsid w:val="005516C1"/>
    <w:rsid w:val="00551716"/>
    <w:rsid w:val="00552C39"/>
    <w:rsid w:val="00561A59"/>
    <w:rsid w:val="00562286"/>
    <w:rsid w:val="00563179"/>
    <w:rsid w:val="005664F9"/>
    <w:rsid w:val="005735F3"/>
    <w:rsid w:val="00582541"/>
    <w:rsid w:val="005848D3"/>
    <w:rsid w:val="00585719"/>
    <w:rsid w:val="0058581E"/>
    <w:rsid w:val="00590D13"/>
    <w:rsid w:val="005937FC"/>
    <w:rsid w:val="00593B48"/>
    <w:rsid w:val="00594370"/>
    <w:rsid w:val="00597C23"/>
    <w:rsid w:val="005A04D3"/>
    <w:rsid w:val="005A16B0"/>
    <w:rsid w:val="005A3B77"/>
    <w:rsid w:val="005A40F5"/>
    <w:rsid w:val="005B19CA"/>
    <w:rsid w:val="005B4193"/>
    <w:rsid w:val="005B4D2F"/>
    <w:rsid w:val="005B7D03"/>
    <w:rsid w:val="005C05C7"/>
    <w:rsid w:val="005C1511"/>
    <w:rsid w:val="005D4AC0"/>
    <w:rsid w:val="005D700A"/>
    <w:rsid w:val="005D7BD3"/>
    <w:rsid w:val="005E05C5"/>
    <w:rsid w:val="005E39AF"/>
    <w:rsid w:val="005E4B9C"/>
    <w:rsid w:val="005E575C"/>
    <w:rsid w:val="005E69B9"/>
    <w:rsid w:val="005E6F3D"/>
    <w:rsid w:val="005F1807"/>
    <w:rsid w:val="006008CA"/>
    <w:rsid w:val="0060364D"/>
    <w:rsid w:val="00604CD0"/>
    <w:rsid w:val="00605190"/>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3CF3"/>
    <w:rsid w:val="00645C4D"/>
    <w:rsid w:val="00646ED1"/>
    <w:rsid w:val="00647824"/>
    <w:rsid w:val="006501CD"/>
    <w:rsid w:val="00650EB7"/>
    <w:rsid w:val="0065223C"/>
    <w:rsid w:val="0065312E"/>
    <w:rsid w:val="00653A17"/>
    <w:rsid w:val="0065464F"/>
    <w:rsid w:val="006560A6"/>
    <w:rsid w:val="00656DC8"/>
    <w:rsid w:val="00663DB2"/>
    <w:rsid w:val="0066561E"/>
    <w:rsid w:val="006664D7"/>
    <w:rsid w:val="00671331"/>
    <w:rsid w:val="006723BD"/>
    <w:rsid w:val="0067390D"/>
    <w:rsid w:val="00675458"/>
    <w:rsid w:val="006771FA"/>
    <w:rsid w:val="00681FB3"/>
    <w:rsid w:val="00687AC0"/>
    <w:rsid w:val="00687D76"/>
    <w:rsid w:val="006919DF"/>
    <w:rsid w:val="00692E51"/>
    <w:rsid w:val="0069690D"/>
    <w:rsid w:val="00696E2F"/>
    <w:rsid w:val="006A26A2"/>
    <w:rsid w:val="006A2A7C"/>
    <w:rsid w:val="006A335B"/>
    <w:rsid w:val="006A6B61"/>
    <w:rsid w:val="006B19D0"/>
    <w:rsid w:val="006B3997"/>
    <w:rsid w:val="006B7D71"/>
    <w:rsid w:val="006C170B"/>
    <w:rsid w:val="006C2641"/>
    <w:rsid w:val="006C2B88"/>
    <w:rsid w:val="006C2D6B"/>
    <w:rsid w:val="006C3955"/>
    <w:rsid w:val="006C3C85"/>
    <w:rsid w:val="006C5F99"/>
    <w:rsid w:val="006C78B4"/>
    <w:rsid w:val="006D1EEE"/>
    <w:rsid w:val="006D2202"/>
    <w:rsid w:val="006D3237"/>
    <w:rsid w:val="006D6BE9"/>
    <w:rsid w:val="006E2574"/>
    <w:rsid w:val="006E3328"/>
    <w:rsid w:val="006E72C0"/>
    <w:rsid w:val="006E7E9C"/>
    <w:rsid w:val="006F0416"/>
    <w:rsid w:val="006F19B6"/>
    <w:rsid w:val="006F3157"/>
    <w:rsid w:val="006F738E"/>
    <w:rsid w:val="007006B9"/>
    <w:rsid w:val="00701206"/>
    <w:rsid w:val="0070240C"/>
    <w:rsid w:val="007037F5"/>
    <w:rsid w:val="00703A40"/>
    <w:rsid w:val="00710FD4"/>
    <w:rsid w:val="0071373D"/>
    <w:rsid w:val="00716CE1"/>
    <w:rsid w:val="00721219"/>
    <w:rsid w:val="00722EC2"/>
    <w:rsid w:val="00730D98"/>
    <w:rsid w:val="007327C1"/>
    <w:rsid w:val="007336F9"/>
    <w:rsid w:val="00740A33"/>
    <w:rsid w:val="007425CE"/>
    <w:rsid w:val="00750C84"/>
    <w:rsid w:val="00754D2A"/>
    <w:rsid w:val="007550F8"/>
    <w:rsid w:val="007570B8"/>
    <w:rsid w:val="007570FA"/>
    <w:rsid w:val="00766DCB"/>
    <w:rsid w:val="007722EF"/>
    <w:rsid w:val="007728C4"/>
    <w:rsid w:val="00780487"/>
    <w:rsid w:val="00780E62"/>
    <w:rsid w:val="00780E65"/>
    <w:rsid w:val="00782131"/>
    <w:rsid w:val="00790A9B"/>
    <w:rsid w:val="00791CB4"/>
    <w:rsid w:val="007920E6"/>
    <w:rsid w:val="00792DFF"/>
    <w:rsid w:val="007A2193"/>
    <w:rsid w:val="007A43C6"/>
    <w:rsid w:val="007A658E"/>
    <w:rsid w:val="007A6E58"/>
    <w:rsid w:val="007B25C4"/>
    <w:rsid w:val="007B28DB"/>
    <w:rsid w:val="007B35DD"/>
    <w:rsid w:val="007B41D1"/>
    <w:rsid w:val="007B5223"/>
    <w:rsid w:val="007B6470"/>
    <w:rsid w:val="007C1353"/>
    <w:rsid w:val="007C173B"/>
    <w:rsid w:val="007C3BC4"/>
    <w:rsid w:val="007C46DF"/>
    <w:rsid w:val="007C491A"/>
    <w:rsid w:val="007C549C"/>
    <w:rsid w:val="007D2253"/>
    <w:rsid w:val="007D25F6"/>
    <w:rsid w:val="007E1E8D"/>
    <w:rsid w:val="007E1F9E"/>
    <w:rsid w:val="007E41BF"/>
    <w:rsid w:val="007E6668"/>
    <w:rsid w:val="007F265D"/>
    <w:rsid w:val="007F4E5C"/>
    <w:rsid w:val="007F5A5A"/>
    <w:rsid w:val="007F68E0"/>
    <w:rsid w:val="007F715F"/>
    <w:rsid w:val="00800A7E"/>
    <w:rsid w:val="00805A98"/>
    <w:rsid w:val="008109E8"/>
    <w:rsid w:val="00811039"/>
    <w:rsid w:val="00814267"/>
    <w:rsid w:val="008153A1"/>
    <w:rsid w:val="008159A2"/>
    <w:rsid w:val="00820B6A"/>
    <w:rsid w:val="00820DA5"/>
    <w:rsid w:val="0082106D"/>
    <w:rsid w:val="008210D1"/>
    <w:rsid w:val="00827D4D"/>
    <w:rsid w:val="00840FE0"/>
    <w:rsid w:val="00845041"/>
    <w:rsid w:val="008503DC"/>
    <w:rsid w:val="00851372"/>
    <w:rsid w:val="00854293"/>
    <w:rsid w:val="00855CE2"/>
    <w:rsid w:val="0085737A"/>
    <w:rsid w:val="0086200C"/>
    <w:rsid w:val="008644F5"/>
    <w:rsid w:val="008653A8"/>
    <w:rsid w:val="00866A59"/>
    <w:rsid w:val="0086769B"/>
    <w:rsid w:val="008703EC"/>
    <w:rsid w:val="00873B81"/>
    <w:rsid w:val="00880744"/>
    <w:rsid w:val="00881D10"/>
    <w:rsid w:val="00882605"/>
    <w:rsid w:val="00882994"/>
    <w:rsid w:val="00884276"/>
    <w:rsid w:val="00887EEB"/>
    <w:rsid w:val="0089397A"/>
    <w:rsid w:val="00896C0B"/>
    <w:rsid w:val="008A0FC3"/>
    <w:rsid w:val="008A504D"/>
    <w:rsid w:val="008A53BF"/>
    <w:rsid w:val="008B6A0B"/>
    <w:rsid w:val="008C1836"/>
    <w:rsid w:val="008C430E"/>
    <w:rsid w:val="008D0274"/>
    <w:rsid w:val="008D062D"/>
    <w:rsid w:val="008D19F5"/>
    <w:rsid w:val="008D495C"/>
    <w:rsid w:val="008D4DC0"/>
    <w:rsid w:val="008D5022"/>
    <w:rsid w:val="008E18FA"/>
    <w:rsid w:val="008E1E9D"/>
    <w:rsid w:val="008E45A7"/>
    <w:rsid w:val="008E7F6B"/>
    <w:rsid w:val="008F2FEF"/>
    <w:rsid w:val="008F4B8D"/>
    <w:rsid w:val="008F5436"/>
    <w:rsid w:val="00900C70"/>
    <w:rsid w:val="00900FC6"/>
    <w:rsid w:val="00902B75"/>
    <w:rsid w:val="00904D02"/>
    <w:rsid w:val="009074A6"/>
    <w:rsid w:val="00911FF2"/>
    <w:rsid w:val="00913A58"/>
    <w:rsid w:val="00914661"/>
    <w:rsid w:val="009165D6"/>
    <w:rsid w:val="0091689B"/>
    <w:rsid w:val="00916DE8"/>
    <w:rsid w:val="0091772B"/>
    <w:rsid w:val="00920E60"/>
    <w:rsid w:val="00921FB9"/>
    <w:rsid w:val="00932CD4"/>
    <w:rsid w:val="009336C4"/>
    <w:rsid w:val="009340D2"/>
    <w:rsid w:val="00934C13"/>
    <w:rsid w:val="009376ED"/>
    <w:rsid w:val="009423B0"/>
    <w:rsid w:val="00944267"/>
    <w:rsid w:val="00947815"/>
    <w:rsid w:val="00951EBC"/>
    <w:rsid w:val="009537BB"/>
    <w:rsid w:val="009566EA"/>
    <w:rsid w:val="00960FDB"/>
    <w:rsid w:val="00961F46"/>
    <w:rsid w:val="00962336"/>
    <w:rsid w:val="0096300A"/>
    <w:rsid w:val="009658B9"/>
    <w:rsid w:val="00971C4D"/>
    <w:rsid w:val="00974C5E"/>
    <w:rsid w:val="009757E2"/>
    <w:rsid w:val="009773A1"/>
    <w:rsid w:val="009800BC"/>
    <w:rsid w:val="009803FD"/>
    <w:rsid w:val="00987424"/>
    <w:rsid w:val="009907F7"/>
    <w:rsid w:val="00991A1B"/>
    <w:rsid w:val="00993138"/>
    <w:rsid w:val="00997577"/>
    <w:rsid w:val="009A10D2"/>
    <w:rsid w:val="009A24C3"/>
    <w:rsid w:val="009B0333"/>
    <w:rsid w:val="009B13FE"/>
    <w:rsid w:val="009C192C"/>
    <w:rsid w:val="009C403F"/>
    <w:rsid w:val="009C4244"/>
    <w:rsid w:val="009C45D8"/>
    <w:rsid w:val="009C70DF"/>
    <w:rsid w:val="009D1F32"/>
    <w:rsid w:val="009D28B9"/>
    <w:rsid w:val="009D2B3A"/>
    <w:rsid w:val="009D52D5"/>
    <w:rsid w:val="009D6D8B"/>
    <w:rsid w:val="009D705F"/>
    <w:rsid w:val="009E0462"/>
    <w:rsid w:val="009E07F0"/>
    <w:rsid w:val="009E3331"/>
    <w:rsid w:val="009E6486"/>
    <w:rsid w:val="009F3918"/>
    <w:rsid w:val="00A0402F"/>
    <w:rsid w:val="00A046E3"/>
    <w:rsid w:val="00A052BF"/>
    <w:rsid w:val="00A07E8D"/>
    <w:rsid w:val="00A07ED6"/>
    <w:rsid w:val="00A106BB"/>
    <w:rsid w:val="00A1241B"/>
    <w:rsid w:val="00A13B90"/>
    <w:rsid w:val="00A1682F"/>
    <w:rsid w:val="00A23BCE"/>
    <w:rsid w:val="00A246AB"/>
    <w:rsid w:val="00A321FE"/>
    <w:rsid w:val="00A32250"/>
    <w:rsid w:val="00A40271"/>
    <w:rsid w:val="00A403AD"/>
    <w:rsid w:val="00A40A21"/>
    <w:rsid w:val="00A43423"/>
    <w:rsid w:val="00A43DC4"/>
    <w:rsid w:val="00A44993"/>
    <w:rsid w:val="00A50C82"/>
    <w:rsid w:val="00A50CF9"/>
    <w:rsid w:val="00A52068"/>
    <w:rsid w:val="00A52CF4"/>
    <w:rsid w:val="00A52F53"/>
    <w:rsid w:val="00A53EB2"/>
    <w:rsid w:val="00A569EB"/>
    <w:rsid w:val="00A6311B"/>
    <w:rsid w:val="00A72E30"/>
    <w:rsid w:val="00A73272"/>
    <w:rsid w:val="00A81B30"/>
    <w:rsid w:val="00A81E1E"/>
    <w:rsid w:val="00A8319B"/>
    <w:rsid w:val="00A87BE1"/>
    <w:rsid w:val="00A9600F"/>
    <w:rsid w:val="00A964A1"/>
    <w:rsid w:val="00AA0337"/>
    <w:rsid w:val="00AA4828"/>
    <w:rsid w:val="00AB5983"/>
    <w:rsid w:val="00AC2292"/>
    <w:rsid w:val="00AC5D68"/>
    <w:rsid w:val="00AD1B69"/>
    <w:rsid w:val="00AD2280"/>
    <w:rsid w:val="00AD3A2A"/>
    <w:rsid w:val="00AD550B"/>
    <w:rsid w:val="00AD5FBA"/>
    <w:rsid w:val="00AD6731"/>
    <w:rsid w:val="00AD7FE3"/>
    <w:rsid w:val="00AE1349"/>
    <w:rsid w:val="00AE493E"/>
    <w:rsid w:val="00AE6FE9"/>
    <w:rsid w:val="00AE7596"/>
    <w:rsid w:val="00AF42CA"/>
    <w:rsid w:val="00AF69B1"/>
    <w:rsid w:val="00AF719E"/>
    <w:rsid w:val="00B00E11"/>
    <w:rsid w:val="00B02D09"/>
    <w:rsid w:val="00B02DC2"/>
    <w:rsid w:val="00B03439"/>
    <w:rsid w:val="00B036D5"/>
    <w:rsid w:val="00B07881"/>
    <w:rsid w:val="00B07ACE"/>
    <w:rsid w:val="00B101D6"/>
    <w:rsid w:val="00B12327"/>
    <w:rsid w:val="00B12347"/>
    <w:rsid w:val="00B1303E"/>
    <w:rsid w:val="00B136F7"/>
    <w:rsid w:val="00B141A5"/>
    <w:rsid w:val="00B1447A"/>
    <w:rsid w:val="00B214FF"/>
    <w:rsid w:val="00B223AD"/>
    <w:rsid w:val="00B22880"/>
    <w:rsid w:val="00B23787"/>
    <w:rsid w:val="00B248BE"/>
    <w:rsid w:val="00B24C89"/>
    <w:rsid w:val="00B24D81"/>
    <w:rsid w:val="00B304CC"/>
    <w:rsid w:val="00B34442"/>
    <w:rsid w:val="00B34941"/>
    <w:rsid w:val="00B36E4A"/>
    <w:rsid w:val="00B36E92"/>
    <w:rsid w:val="00B37F16"/>
    <w:rsid w:val="00B42E4F"/>
    <w:rsid w:val="00B4399B"/>
    <w:rsid w:val="00B43D0B"/>
    <w:rsid w:val="00B5237C"/>
    <w:rsid w:val="00B603D8"/>
    <w:rsid w:val="00B6189A"/>
    <w:rsid w:val="00B62FB8"/>
    <w:rsid w:val="00B64581"/>
    <w:rsid w:val="00B65AD5"/>
    <w:rsid w:val="00B67032"/>
    <w:rsid w:val="00B70443"/>
    <w:rsid w:val="00B7137E"/>
    <w:rsid w:val="00B76DAE"/>
    <w:rsid w:val="00B801C8"/>
    <w:rsid w:val="00B8145A"/>
    <w:rsid w:val="00B8278A"/>
    <w:rsid w:val="00B83A1D"/>
    <w:rsid w:val="00B842C1"/>
    <w:rsid w:val="00B87D9C"/>
    <w:rsid w:val="00BA0465"/>
    <w:rsid w:val="00BA1200"/>
    <w:rsid w:val="00BA1FD8"/>
    <w:rsid w:val="00BA29D4"/>
    <w:rsid w:val="00BA35C4"/>
    <w:rsid w:val="00BA456D"/>
    <w:rsid w:val="00BA6384"/>
    <w:rsid w:val="00BA6561"/>
    <w:rsid w:val="00BB3C13"/>
    <w:rsid w:val="00BB5737"/>
    <w:rsid w:val="00BB7051"/>
    <w:rsid w:val="00BC169D"/>
    <w:rsid w:val="00BC3B47"/>
    <w:rsid w:val="00BC564C"/>
    <w:rsid w:val="00BC5BFA"/>
    <w:rsid w:val="00BC6858"/>
    <w:rsid w:val="00BD15BF"/>
    <w:rsid w:val="00BD2577"/>
    <w:rsid w:val="00BD7C7C"/>
    <w:rsid w:val="00BE01CE"/>
    <w:rsid w:val="00BE1FD3"/>
    <w:rsid w:val="00BE28AF"/>
    <w:rsid w:val="00BE434A"/>
    <w:rsid w:val="00BE46F0"/>
    <w:rsid w:val="00BE7712"/>
    <w:rsid w:val="00BF2665"/>
    <w:rsid w:val="00BF5FFE"/>
    <w:rsid w:val="00C01B6F"/>
    <w:rsid w:val="00C01BFE"/>
    <w:rsid w:val="00C02E18"/>
    <w:rsid w:val="00C064C4"/>
    <w:rsid w:val="00C10DDD"/>
    <w:rsid w:val="00C12BDF"/>
    <w:rsid w:val="00C13B16"/>
    <w:rsid w:val="00C20577"/>
    <w:rsid w:val="00C22713"/>
    <w:rsid w:val="00C240D5"/>
    <w:rsid w:val="00C24A88"/>
    <w:rsid w:val="00C24D14"/>
    <w:rsid w:val="00C25255"/>
    <w:rsid w:val="00C2732C"/>
    <w:rsid w:val="00C325D3"/>
    <w:rsid w:val="00C35607"/>
    <w:rsid w:val="00C36C94"/>
    <w:rsid w:val="00C37F2D"/>
    <w:rsid w:val="00C47DCE"/>
    <w:rsid w:val="00C47FA1"/>
    <w:rsid w:val="00C5011A"/>
    <w:rsid w:val="00C5288A"/>
    <w:rsid w:val="00C52C01"/>
    <w:rsid w:val="00C54D3E"/>
    <w:rsid w:val="00C5719A"/>
    <w:rsid w:val="00C577AE"/>
    <w:rsid w:val="00C6095B"/>
    <w:rsid w:val="00C67426"/>
    <w:rsid w:val="00C7463F"/>
    <w:rsid w:val="00C749AD"/>
    <w:rsid w:val="00C76D42"/>
    <w:rsid w:val="00C8048B"/>
    <w:rsid w:val="00C864D8"/>
    <w:rsid w:val="00C91F2F"/>
    <w:rsid w:val="00C96877"/>
    <w:rsid w:val="00C96C34"/>
    <w:rsid w:val="00CA066D"/>
    <w:rsid w:val="00CA497B"/>
    <w:rsid w:val="00CA4AC7"/>
    <w:rsid w:val="00CA4BCB"/>
    <w:rsid w:val="00CB032C"/>
    <w:rsid w:val="00CB0CA8"/>
    <w:rsid w:val="00CB6945"/>
    <w:rsid w:val="00CC1D39"/>
    <w:rsid w:val="00CC4963"/>
    <w:rsid w:val="00CC6B00"/>
    <w:rsid w:val="00CD0148"/>
    <w:rsid w:val="00CD0A88"/>
    <w:rsid w:val="00CD2D2D"/>
    <w:rsid w:val="00CD43C5"/>
    <w:rsid w:val="00CD56FA"/>
    <w:rsid w:val="00CD6333"/>
    <w:rsid w:val="00CD71D1"/>
    <w:rsid w:val="00CE2D88"/>
    <w:rsid w:val="00CE3B61"/>
    <w:rsid w:val="00CE47E3"/>
    <w:rsid w:val="00CE70E5"/>
    <w:rsid w:val="00CF149F"/>
    <w:rsid w:val="00CF15A0"/>
    <w:rsid w:val="00CF1BFD"/>
    <w:rsid w:val="00CF2CC9"/>
    <w:rsid w:val="00CF5D77"/>
    <w:rsid w:val="00CF6049"/>
    <w:rsid w:val="00D0210C"/>
    <w:rsid w:val="00D0331B"/>
    <w:rsid w:val="00D03ECC"/>
    <w:rsid w:val="00D03F1B"/>
    <w:rsid w:val="00D1136A"/>
    <w:rsid w:val="00D14A9D"/>
    <w:rsid w:val="00D22DE9"/>
    <w:rsid w:val="00D2475E"/>
    <w:rsid w:val="00D25929"/>
    <w:rsid w:val="00D2673E"/>
    <w:rsid w:val="00D27AE0"/>
    <w:rsid w:val="00D30581"/>
    <w:rsid w:val="00D30CCA"/>
    <w:rsid w:val="00D32ACD"/>
    <w:rsid w:val="00D33675"/>
    <w:rsid w:val="00D34231"/>
    <w:rsid w:val="00D34245"/>
    <w:rsid w:val="00D3509C"/>
    <w:rsid w:val="00D3598E"/>
    <w:rsid w:val="00D44763"/>
    <w:rsid w:val="00D46850"/>
    <w:rsid w:val="00D4710B"/>
    <w:rsid w:val="00D5388B"/>
    <w:rsid w:val="00D54458"/>
    <w:rsid w:val="00D5782C"/>
    <w:rsid w:val="00D61BA5"/>
    <w:rsid w:val="00D64654"/>
    <w:rsid w:val="00D65DC4"/>
    <w:rsid w:val="00D66B6A"/>
    <w:rsid w:val="00D66D9E"/>
    <w:rsid w:val="00D80A76"/>
    <w:rsid w:val="00D80D32"/>
    <w:rsid w:val="00D878E4"/>
    <w:rsid w:val="00D90A0A"/>
    <w:rsid w:val="00D91962"/>
    <w:rsid w:val="00D91EE1"/>
    <w:rsid w:val="00D9453F"/>
    <w:rsid w:val="00D946C4"/>
    <w:rsid w:val="00D959CC"/>
    <w:rsid w:val="00DA3835"/>
    <w:rsid w:val="00DB2775"/>
    <w:rsid w:val="00DB2D9F"/>
    <w:rsid w:val="00DB3EB5"/>
    <w:rsid w:val="00DB69AF"/>
    <w:rsid w:val="00DB726F"/>
    <w:rsid w:val="00DC076D"/>
    <w:rsid w:val="00DC4B63"/>
    <w:rsid w:val="00DC5DF3"/>
    <w:rsid w:val="00DD16F9"/>
    <w:rsid w:val="00DD4E9A"/>
    <w:rsid w:val="00DE3574"/>
    <w:rsid w:val="00DE3B98"/>
    <w:rsid w:val="00DE5F48"/>
    <w:rsid w:val="00DE7AA1"/>
    <w:rsid w:val="00DF15EF"/>
    <w:rsid w:val="00E00B52"/>
    <w:rsid w:val="00E02BF9"/>
    <w:rsid w:val="00E04260"/>
    <w:rsid w:val="00E05E9E"/>
    <w:rsid w:val="00E0608C"/>
    <w:rsid w:val="00E07479"/>
    <w:rsid w:val="00E07DDB"/>
    <w:rsid w:val="00E07EAF"/>
    <w:rsid w:val="00E105B6"/>
    <w:rsid w:val="00E11350"/>
    <w:rsid w:val="00E11B67"/>
    <w:rsid w:val="00E11E5C"/>
    <w:rsid w:val="00E12E10"/>
    <w:rsid w:val="00E164F2"/>
    <w:rsid w:val="00E17D9E"/>
    <w:rsid w:val="00E2200F"/>
    <w:rsid w:val="00E22929"/>
    <w:rsid w:val="00E22FD9"/>
    <w:rsid w:val="00E27EF5"/>
    <w:rsid w:val="00E311A5"/>
    <w:rsid w:val="00E334E1"/>
    <w:rsid w:val="00E334EA"/>
    <w:rsid w:val="00E377D5"/>
    <w:rsid w:val="00E37868"/>
    <w:rsid w:val="00E412FF"/>
    <w:rsid w:val="00E41C7A"/>
    <w:rsid w:val="00E43CEA"/>
    <w:rsid w:val="00E43E08"/>
    <w:rsid w:val="00E468C6"/>
    <w:rsid w:val="00E51F50"/>
    <w:rsid w:val="00E520ED"/>
    <w:rsid w:val="00E53B73"/>
    <w:rsid w:val="00E55982"/>
    <w:rsid w:val="00E560F1"/>
    <w:rsid w:val="00E6088F"/>
    <w:rsid w:val="00E6727E"/>
    <w:rsid w:val="00E67CAF"/>
    <w:rsid w:val="00E708F3"/>
    <w:rsid w:val="00E7288B"/>
    <w:rsid w:val="00E755E8"/>
    <w:rsid w:val="00E77F8F"/>
    <w:rsid w:val="00E80AC0"/>
    <w:rsid w:val="00E84FC7"/>
    <w:rsid w:val="00E86675"/>
    <w:rsid w:val="00E928BF"/>
    <w:rsid w:val="00E93782"/>
    <w:rsid w:val="00E95650"/>
    <w:rsid w:val="00E95A7A"/>
    <w:rsid w:val="00EA0121"/>
    <w:rsid w:val="00EA2970"/>
    <w:rsid w:val="00EA5594"/>
    <w:rsid w:val="00EB34E2"/>
    <w:rsid w:val="00EC17CC"/>
    <w:rsid w:val="00EC1B53"/>
    <w:rsid w:val="00EC27D7"/>
    <w:rsid w:val="00EC34B6"/>
    <w:rsid w:val="00ED32DE"/>
    <w:rsid w:val="00ED4206"/>
    <w:rsid w:val="00ED5B43"/>
    <w:rsid w:val="00ED7232"/>
    <w:rsid w:val="00ED79FC"/>
    <w:rsid w:val="00EE036A"/>
    <w:rsid w:val="00EE06D3"/>
    <w:rsid w:val="00EE229B"/>
    <w:rsid w:val="00EE5C52"/>
    <w:rsid w:val="00EE7FF2"/>
    <w:rsid w:val="00EF3E32"/>
    <w:rsid w:val="00EF51D4"/>
    <w:rsid w:val="00EF6C35"/>
    <w:rsid w:val="00F00554"/>
    <w:rsid w:val="00F0086C"/>
    <w:rsid w:val="00F029B5"/>
    <w:rsid w:val="00F032AC"/>
    <w:rsid w:val="00F03918"/>
    <w:rsid w:val="00F058D6"/>
    <w:rsid w:val="00F05CDD"/>
    <w:rsid w:val="00F06209"/>
    <w:rsid w:val="00F07CCE"/>
    <w:rsid w:val="00F17117"/>
    <w:rsid w:val="00F17C41"/>
    <w:rsid w:val="00F21FDB"/>
    <w:rsid w:val="00F25986"/>
    <w:rsid w:val="00F27451"/>
    <w:rsid w:val="00F32335"/>
    <w:rsid w:val="00F331BE"/>
    <w:rsid w:val="00F35E44"/>
    <w:rsid w:val="00F410B6"/>
    <w:rsid w:val="00F42831"/>
    <w:rsid w:val="00F458DA"/>
    <w:rsid w:val="00F466E7"/>
    <w:rsid w:val="00F477EC"/>
    <w:rsid w:val="00F52AC4"/>
    <w:rsid w:val="00F545FD"/>
    <w:rsid w:val="00F566F7"/>
    <w:rsid w:val="00F60A14"/>
    <w:rsid w:val="00F62492"/>
    <w:rsid w:val="00F65D65"/>
    <w:rsid w:val="00F65E5C"/>
    <w:rsid w:val="00F67808"/>
    <w:rsid w:val="00F725B9"/>
    <w:rsid w:val="00F76165"/>
    <w:rsid w:val="00F776DF"/>
    <w:rsid w:val="00F7786F"/>
    <w:rsid w:val="00F83AF4"/>
    <w:rsid w:val="00F8456A"/>
    <w:rsid w:val="00F84C18"/>
    <w:rsid w:val="00F84E53"/>
    <w:rsid w:val="00F86486"/>
    <w:rsid w:val="00F87D13"/>
    <w:rsid w:val="00F94D48"/>
    <w:rsid w:val="00F97BF7"/>
    <w:rsid w:val="00FA0E7B"/>
    <w:rsid w:val="00FA5A4F"/>
    <w:rsid w:val="00FB0579"/>
    <w:rsid w:val="00FB13DD"/>
    <w:rsid w:val="00FB3A70"/>
    <w:rsid w:val="00FB5BC2"/>
    <w:rsid w:val="00FB72E0"/>
    <w:rsid w:val="00FB7FD8"/>
    <w:rsid w:val="00FC3617"/>
    <w:rsid w:val="00FC376D"/>
    <w:rsid w:val="00FC5079"/>
    <w:rsid w:val="00FC5A32"/>
    <w:rsid w:val="00FC5ACE"/>
    <w:rsid w:val="00FC62B3"/>
    <w:rsid w:val="00FD00C7"/>
    <w:rsid w:val="00FD03E0"/>
    <w:rsid w:val="00FD059F"/>
    <w:rsid w:val="00FD3018"/>
    <w:rsid w:val="00FD4EC4"/>
    <w:rsid w:val="00FD5ADE"/>
    <w:rsid w:val="00FE083C"/>
    <w:rsid w:val="00FE0BA8"/>
    <w:rsid w:val="00FE0E00"/>
    <w:rsid w:val="00FE4AA1"/>
    <w:rsid w:val="00FE792B"/>
    <w:rsid w:val="00FE7BA3"/>
    <w:rsid w:val="00FF02B7"/>
    <w:rsid w:val="00FF33CE"/>
    <w:rsid w:val="00FF3B09"/>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ind w:left="10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basedOn w:val="TableNormal"/>
    <w:uiPriority w:val="3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basedOn w:val="ListBullet"/>
    <w:autoRedefine/>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6"/>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7"/>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8"/>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9"/>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30"/>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31"/>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082F86"/>
    <w:pPr>
      <w:numPr>
        <w:numId w:val="39"/>
      </w:numPr>
      <w:tabs>
        <w:tab w:val="clear" w:pos="360"/>
      </w:tabs>
      <w:overflowPunct w:val="0"/>
      <w:autoSpaceDE w:val="0"/>
      <w:autoSpaceDN w:val="0"/>
      <w:adjustRightInd w:val="0"/>
      <w:ind w:left="1080" w:firstLine="0"/>
      <w:textAlignment w:val="baseline"/>
    </w:pPr>
    <w:rPr>
      <w:rFonts w:eastAsia="SimSun"/>
      <w:sz w:val="20"/>
      <w:szCs w:val="20"/>
      <w:lang w:val="en-US" w:eastAsia="ja-JP"/>
    </w:rPr>
  </w:style>
  <w:style w:type="character" w:customStyle="1" w:styleId="BodyTextIndent3Char">
    <w:name w:val="Body Text Indent 3 Char"/>
    <w:basedOn w:val="DefaultParagraphFont"/>
    <w:link w:val="BodyTextIndent3"/>
    <w:rsid w:val="00082F86"/>
    <w:rPr>
      <w:rFonts w:ascii="Times New Roman" w:eastAsia="SimSun" w:hAnsi="Times New Roman" w:cs="Times New Roman"/>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F97F4-59C0-474C-9B2B-D7D2C0231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13512</TotalTime>
  <Pages>3</Pages>
  <Words>1207</Words>
  <Characters>6884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250</cp:revision>
  <dcterms:created xsi:type="dcterms:W3CDTF">2024-02-12T19:26:00Z</dcterms:created>
  <dcterms:modified xsi:type="dcterms:W3CDTF">2025-11-07T07:29:00Z</dcterms:modified>
</cp:coreProperties>
</file>