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D7708" w14:textId="538AC250" w:rsidR="0072521B" w:rsidRPr="000A64D8" w:rsidRDefault="0072521B" w:rsidP="0072521B">
      <w:pPr>
        <w:tabs>
          <w:tab w:val="right" w:pos="10000"/>
        </w:tabs>
        <w:spacing w:after="0"/>
        <w:rPr>
          <w:rFonts w:ascii="Arial" w:hAnsi="Arial" w:cs="Arial"/>
          <w:b/>
          <w:sz w:val="24"/>
          <w:szCs w:val="24"/>
          <w:lang w:eastAsia="zh-CN"/>
        </w:rPr>
      </w:pPr>
      <w:bookmarkStart w:id="0" w:name="_Hlk174145111"/>
      <w:bookmarkStart w:id="1" w:name="_Hlk204785053"/>
      <w:bookmarkEnd w:id="0"/>
      <w:r w:rsidRPr="000A64D8">
        <w:rPr>
          <w:rFonts w:ascii="Arial" w:hAnsi="Arial" w:cs="Arial"/>
          <w:b/>
          <w:sz w:val="24"/>
          <w:szCs w:val="24"/>
        </w:rPr>
        <w:t>3GPP TSG</w:t>
      </w:r>
      <w:r>
        <w:rPr>
          <w:rFonts w:ascii="Arial" w:hAnsi="Arial" w:cs="Arial"/>
          <w:b/>
          <w:sz w:val="24"/>
          <w:szCs w:val="24"/>
        </w:rPr>
        <w:t xml:space="preserve"> </w:t>
      </w:r>
      <w:r w:rsidRPr="000A64D8">
        <w:rPr>
          <w:rFonts w:ascii="Arial" w:hAnsi="Arial" w:cs="Arial"/>
          <w:b/>
          <w:sz w:val="24"/>
          <w:szCs w:val="24"/>
        </w:rPr>
        <w:t>RAN WG1 #</w:t>
      </w:r>
      <w:r>
        <w:rPr>
          <w:rFonts w:ascii="Arial" w:hAnsi="Arial" w:cs="Arial"/>
          <w:b/>
          <w:sz w:val="24"/>
          <w:szCs w:val="24"/>
        </w:rPr>
        <w:t>1</w:t>
      </w:r>
      <w:r>
        <w:rPr>
          <w:rFonts w:ascii="Arial" w:hAnsi="Arial" w:cs="Arial" w:hint="eastAsia"/>
          <w:b/>
          <w:sz w:val="24"/>
          <w:szCs w:val="24"/>
          <w:lang w:eastAsia="zh-CN"/>
        </w:rPr>
        <w:t>2</w:t>
      </w:r>
      <w:r w:rsidR="00872EF0">
        <w:rPr>
          <w:rFonts w:ascii="Arial" w:hAnsi="Arial" w:cs="Arial" w:hint="eastAsia"/>
          <w:b/>
          <w:sz w:val="24"/>
          <w:szCs w:val="24"/>
          <w:lang w:eastAsia="zh-CN"/>
        </w:rPr>
        <w:t>3</w:t>
      </w:r>
      <w:r w:rsidRPr="000A64D8">
        <w:rPr>
          <w:rFonts w:ascii="Arial" w:hAnsi="Arial" w:cs="Arial"/>
          <w:b/>
          <w:sz w:val="24"/>
          <w:szCs w:val="24"/>
        </w:rPr>
        <w:t xml:space="preserve"> </w:t>
      </w:r>
      <w:r w:rsidRPr="000A64D8">
        <w:rPr>
          <w:rFonts w:ascii="Arial" w:hAnsi="Arial" w:cs="Arial"/>
          <w:b/>
          <w:sz w:val="24"/>
          <w:szCs w:val="24"/>
        </w:rPr>
        <w:tab/>
      </w:r>
      <w:r w:rsidRPr="00204D58">
        <w:rPr>
          <w:rFonts w:ascii="Arial" w:hAnsi="Arial" w:cs="Arial"/>
          <w:b/>
          <w:sz w:val="24"/>
          <w:szCs w:val="24"/>
        </w:rPr>
        <w:t>R1-</w:t>
      </w:r>
      <w:r w:rsidRPr="000A57AA">
        <w:rPr>
          <w:rFonts w:ascii="Arial" w:hAnsi="Arial" w:cs="Arial"/>
          <w:b/>
          <w:sz w:val="24"/>
          <w:szCs w:val="24"/>
        </w:rPr>
        <w:t>250</w:t>
      </w:r>
      <w:r w:rsidR="001C7BD0">
        <w:rPr>
          <w:rFonts w:ascii="Arial" w:hAnsi="Arial" w:cs="Arial" w:hint="eastAsia"/>
          <w:b/>
          <w:sz w:val="24"/>
          <w:szCs w:val="24"/>
          <w:lang w:eastAsia="zh-CN"/>
        </w:rPr>
        <w:t>9220</w:t>
      </w:r>
    </w:p>
    <w:p w14:paraId="687C27AC" w14:textId="571C73F1" w:rsidR="0072521B" w:rsidRPr="007124E3" w:rsidRDefault="00872EF0" w:rsidP="0072521B">
      <w:pPr>
        <w:tabs>
          <w:tab w:val="right" w:pos="9630"/>
        </w:tabs>
        <w:spacing w:after="0"/>
        <w:jc w:val="both"/>
        <w:rPr>
          <w:rFonts w:ascii="Arial" w:hAnsi="Arial" w:cs="Arial"/>
          <w:b/>
          <w:sz w:val="24"/>
          <w:szCs w:val="24"/>
          <w:lang w:eastAsia="zh-CN"/>
        </w:rPr>
      </w:pPr>
      <w:r>
        <w:rPr>
          <w:rFonts w:ascii="Arial" w:hAnsi="Arial" w:cs="Arial" w:hint="eastAsia"/>
          <w:b/>
          <w:bCs/>
          <w:sz w:val="24"/>
          <w:szCs w:val="24"/>
          <w:lang w:eastAsia="zh-CN"/>
        </w:rPr>
        <w:t>Dallas</w:t>
      </w:r>
      <w:r w:rsidR="0072521B">
        <w:rPr>
          <w:rFonts w:ascii="Arial" w:hAnsi="Arial" w:cs="Arial"/>
          <w:b/>
          <w:bCs/>
          <w:sz w:val="24"/>
          <w:szCs w:val="24"/>
          <w:lang w:eastAsia="zh-CN"/>
        </w:rPr>
        <w:t xml:space="preserve">, </w:t>
      </w:r>
      <w:r>
        <w:rPr>
          <w:rFonts w:ascii="Arial" w:hAnsi="Arial" w:cs="Arial" w:hint="eastAsia"/>
          <w:b/>
          <w:bCs/>
          <w:sz w:val="24"/>
          <w:szCs w:val="24"/>
          <w:lang w:eastAsia="zh-CN"/>
        </w:rPr>
        <w:t>USA</w:t>
      </w:r>
      <w:r w:rsidR="0072521B" w:rsidRPr="004018B1">
        <w:rPr>
          <w:rFonts w:ascii="Arial" w:hAnsi="Arial" w:cs="Arial"/>
          <w:b/>
          <w:bCs/>
          <w:sz w:val="24"/>
          <w:szCs w:val="24"/>
          <w:lang w:eastAsia="zh-CN"/>
        </w:rPr>
        <w:t xml:space="preserve">, </w:t>
      </w:r>
      <w:r>
        <w:rPr>
          <w:rFonts w:ascii="Arial" w:hAnsi="Arial" w:cs="Arial"/>
          <w:b/>
          <w:bCs/>
          <w:sz w:val="24"/>
          <w:szCs w:val="24"/>
          <w:lang w:eastAsia="zh-CN"/>
        </w:rPr>
        <w:t>Nov</w:t>
      </w:r>
      <w:r w:rsidR="0072521B">
        <w:rPr>
          <w:rFonts w:ascii="Arial" w:hAnsi="Arial" w:cs="Arial" w:hint="eastAsia"/>
          <w:b/>
          <w:bCs/>
          <w:sz w:val="24"/>
          <w:szCs w:val="24"/>
          <w:lang w:eastAsia="zh-CN"/>
        </w:rPr>
        <w:t xml:space="preserve"> </w:t>
      </w:r>
      <w:r w:rsidR="0072521B">
        <w:rPr>
          <w:rFonts w:ascii="Arial" w:hAnsi="Arial" w:cs="Arial" w:hint="eastAsia"/>
          <w:b/>
          <w:sz w:val="24"/>
          <w:szCs w:val="24"/>
          <w:lang w:eastAsia="zh-CN"/>
        </w:rPr>
        <w:t>1</w:t>
      </w:r>
      <w:r>
        <w:rPr>
          <w:rFonts w:ascii="Arial" w:hAnsi="Arial" w:cs="Arial" w:hint="eastAsia"/>
          <w:b/>
          <w:sz w:val="24"/>
          <w:szCs w:val="24"/>
          <w:lang w:eastAsia="zh-CN"/>
        </w:rPr>
        <w:t>7</w:t>
      </w:r>
      <w:r w:rsidR="0072521B" w:rsidRPr="007124E3">
        <w:rPr>
          <w:rFonts w:ascii="Arial" w:hAnsi="Arial" w:cs="Arial"/>
          <w:b/>
          <w:sz w:val="24"/>
          <w:szCs w:val="24"/>
        </w:rPr>
        <w:t xml:space="preserve"> – </w:t>
      </w:r>
      <w:r>
        <w:rPr>
          <w:rFonts w:ascii="Arial" w:hAnsi="Arial" w:cs="Arial" w:hint="eastAsia"/>
          <w:b/>
          <w:sz w:val="24"/>
          <w:szCs w:val="24"/>
          <w:lang w:eastAsia="zh-CN"/>
        </w:rPr>
        <w:t>21</w:t>
      </w:r>
      <w:r w:rsidR="0072521B" w:rsidRPr="007124E3">
        <w:rPr>
          <w:rFonts w:ascii="Arial" w:hAnsi="Arial" w:cs="Arial"/>
          <w:b/>
          <w:sz w:val="24"/>
          <w:szCs w:val="24"/>
        </w:rPr>
        <w:t>, 202</w:t>
      </w:r>
      <w:r w:rsidR="0072521B">
        <w:rPr>
          <w:rFonts w:ascii="Arial" w:hAnsi="Arial" w:cs="Arial" w:hint="eastAsia"/>
          <w:b/>
          <w:sz w:val="24"/>
          <w:szCs w:val="24"/>
          <w:lang w:eastAsia="zh-CN"/>
        </w:rPr>
        <w:t>5</w:t>
      </w:r>
    </w:p>
    <w:bookmarkEnd w:id="1"/>
    <w:p w14:paraId="6B4A7F21" w14:textId="564DD771" w:rsidR="00BB74F8" w:rsidRPr="00ED3680" w:rsidRDefault="00BB74F8" w:rsidP="00BB74F8">
      <w:pPr>
        <w:pStyle w:val="Footer"/>
        <w:jc w:val="both"/>
        <w:rPr>
          <w:noProof w:val="0"/>
          <w:lang w:eastAsia="zh-CN"/>
        </w:rPr>
      </w:pPr>
    </w:p>
    <w:p w14:paraId="23FBFE57" w14:textId="4DD5F53D" w:rsidR="00BB74F8" w:rsidRPr="000A64D8" w:rsidRDefault="00BB74F8" w:rsidP="00BB74F8">
      <w:pPr>
        <w:tabs>
          <w:tab w:val="left" w:pos="1985"/>
        </w:tabs>
        <w:jc w:val="both"/>
        <w:rPr>
          <w:rFonts w:ascii="Arial" w:hAnsi="Arial"/>
          <w:sz w:val="24"/>
          <w:lang w:eastAsia="zh-CN"/>
        </w:rPr>
      </w:pPr>
      <w:r w:rsidRPr="001645C1">
        <w:rPr>
          <w:rFonts w:ascii="Arial" w:hAnsi="Arial"/>
          <w:b/>
          <w:sz w:val="24"/>
        </w:rPr>
        <w:t>Agenda item:</w:t>
      </w:r>
      <w:r w:rsidRPr="001645C1">
        <w:rPr>
          <w:rFonts w:ascii="Arial" w:hAnsi="Arial"/>
          <w:sz w:val="24"/>
        </w:rPr>
        <w:tab/>
      </w:r>
      <w:bookmarkStart w:id="2" w:name="Source"/>
      <w:bookmarkEnd w:id="2"/>
      <w:r w:rsidR="00D77F84">
        <w:rPr>
          <w:rFonts w:ascii="Arial" w:hAnsi="Arial" w:hint="eastAsia"/>
          <w:sz w:val="24"/>
          <w:lang w:eastAsia="zh-CN"/>
        </w:rPr>
        <w:t>10</w:t>
      </w:r>
      <w:r w:rsidRPr="00333D12">
        <w:rPr>
          <w:rFonts w:ascii="Arial" w:hAnsi="Arial"/>
          <w:sz w:val="24"/>
        </w:rPr>
        <w:t>.</w:t>
      </w:r>
      <w:r w:rsidR="001645C1" w:rsidRPr="00333D12">
        <w:rPr>
          <w:rFonts w:ascii="Arial" w:hAnsi="Arial"/>
          <w:sz w:val="24"/>
        </w:rPr>
        <w:t>2</w:t>
      </w:r>
      <w:r w:rsidRPr="00333D12">
        <w:rPr>
          <w:rFonts w:ascii="Arial" w:hAnsi="Arial"/>
          <w:sz w:val="24"/>
        </w:rPr>
        <w:t>.</w:t>
      </w:r>
      <w:r w:rsidR="00C87B1B">
        <w:rPr>
          <w:rFonts w:ascii="Arial" w:hAnsi="Arial" w:hint="eastAsia"/>
          <w:sz w:val="24"/>
          <w:lang w:eastAsia="zh-CN"/>
        </w:rPr>
        <w:t>1</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6AD8D72C" w:rsidR="00BB74F8" w:rsidRPr="000A64D8" w:rsidRDefault="00BB74F8" w:rsidP="003E2FA8">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568F7">
        <w:rPr>
          <w:rFonts w:ascii="Arial" w:hAnsi="Arial" w:hint="eastAsia"/>
          <w:sz w:val="24"/>
          <w:lang w:eastAsia="zh-CN"/>
        </w:rPr>
        <w:t>SRS</w:t>
      </w:r>
      <w:r w:rsidR="007B3DD4">
        <w:rPr>
          <w:rFonts w:ascii="Arial" w:hAnsi="Arial" w:hint="eastAsia"/>
          <w:sz w:val="24"/>
          <w:lang w:eastAsia="zh-CN"/>
        </w:rPr>
        <w:t xml:space="preserve"> enhancements in 5G MIMO Phase 6</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5405B90" w14:textId="77777777" w:rsidR="00BB74F8" w:rsidRPr="00183CB7" w:rsidRDefault="00BB74F8" w:rsidP="00BB74F8">
      <w:pPr>
        <w:pStyle w:val="Heading1"/>
      </w:pPr>
      <w:bookmarkStart w:id="4" w:name="_Ref111062800"/>
      <w:r w:rsidRPr="00183CB7">
        <w:t>Introduction</w:t>
      </w:r>
      <w:bookmarkEnd w:id="4"/>
    </w:p>
    <w:p w14:paraId="628F0456" w14:textId="658737CA" w:rsidR="00C5152B" w:rsidRDefault="00C005CC" w:rsidP="000A2906">
      <w:pPr>
        <w:overflowPunct/>
        <w:autoSpaceDE/>
        <w:autoSpaceDN/>
        <w:adjustRightInd/>
        <w:jc w:val="both"/>
        <w:textAlignment w:val="auto"/>
        <w:rPr>
          <w:lang w:val="en-GB" w:eastAsia="zh-CN"/>
        </w:rPr>
      </w:pPr>
      <w:r>
        <w:rPr>
          <w:lang w:val="en-GB"/>
        </w:rPr>
        <w:t>In this contribution, we</w:t>
      </w:r>
      <w:r w:rsidR="00564224">
        <w:rPr>
          <w:lang w:val="en-GB"/>
        </w:rPr>
        <w:t xml:space="preserve"> continue to</w:t>
      </w:r>
      <w:r>
        <w:rPr>
          <w:lang w:val="en-GB"/>
        </w:rPr>
        <w:t xml:space="preserve"> discuss </w:t>
      </w:r>
      <w:r>
        <w:rPr>
          <w:rFonts w:hint="eastAsia"/>
          <w:lang w:val="en-GB" w:eastAsia="zh-CN"/>
        </w:rPr>
        <w:t>the</w:t>
      </w:r>
      <w:r>
        <w:rPr>
          <w:lang w:val="en-GB" w:eastAsia="zh-CN"/>
        </w:rPr>
        <w:t xml:space="preserve"> following</w:t>
      </w:r>
      <w:r>
        <w:rPr>
          <w:lang w:val="en-GB"/>
        </w:rPr>
        <w:t xml:space="preserve"> objectives of </w:t>
      </w:r>
      <w:r>
        <w:rPr>
          <w:lang w:val="en-GB" w:eastAsia="zh-CN"/>
        </w:rPr>
        <w:t>Rel-</w:t>
      </w:r>
      <w:r>
        <w:rPr>
          <w:rFonts w:hint="eastAsia"/>
          <w:lang w:val="en-GB" w:eastAsia="zh-CN"/>
        </w:rPr>
        <w:t>20</w:t>
      </w:r>
      <w:r>
        <w:rPr>
          <w:lang w:val="en-GB" w:eastAsia="zh-CN"/>
        </w:rPr>
        <w:t xml:space="preserve"> </w:t>
      </w:r>
      <w:r>
        <w:rPr>
          <w:rFonts w:hint="eastAsia"/>
          <w:lang w:val="en-GB" w:eastAsia="zh-CN"/>
        </w:rPr>
        <w:t xml:space="preserve">5G </w:t>
      </w:r>
      <w:r>
        <w:rPr>
          <w:lang w:val="en-GB" w:eastAsia="zh-CN"/>
        </w:rPr>
        <w:t>MIMO</w:t>
      </w:r>
      <w:r>
        <w:rPr>
          <w:rFonts w:hint="eastAsia"/>
          <w:lang w:val="en-GB" w:eastAsia="zh-CN"/>
        </w:rPr>
        <w:t xml:space="preserve"> Phase 6</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FD7196">
        <w:rPr>
          <w:lang w:val="en-GB" w:eastAsia="zh-CN"/>
        </w:rPr>
        <w:t>[1]</w:t>
      </w:r>
      <w:r w:rsidR="00D723AA">
        <w:rPr>
          <w:lang w:val="en-GB" w:eastAsia="zh-CN"/>
        </w:rPr>
        <w:fldChar w:fldCharType="end"/>
      </w:r>
      <w:r>
        <w:rPr>
          <w:rFonts w:hint="eastAsia"/>
          <w:lang w:val="en-GB" w:eastAsia="zh-CN"/>
        </w:rPr>
        <w:t>:</w:t>
      </w:r>
    </w:p>
    <w:tbl>
      <w:tblPr>
        <w:tblStyle w:val="TableGrid"/>
        <w:tblW w:w="0" w:type="auto"/>
        <w:tblLook w:val="04A0" w:firstRow="1" w:lastRow="0" w:firstColumn="1" w:lastColumn="0" w:noHBand="0" w:noVBand="1"/>
      </w:tblPr>
      <w:tblGrid>
        <w:gridCol w:w="9962"/>
      </w:tblGrid>
      <w:tr w:rsidR="00C005CC" w14:paraId="34EE51E0" w14:textId="77777777">
        <w:tc>
          <w:tcPr>
            <w:tcW w:w="9962" w:type="dxa"/>
          </w:tcPr>
          <w:p w14:paraId="4C1E153B" w14:textId="77777777" w:rsidR="00C005CC" w:rsidRPr="001B27C7" w:rsidRDefault="00C005CC" w:rsidP="008F3CEE">
            <w:pPr>
              <w:numPr>
                <w:ilvl w:val="0"/>
                <w:numId w:val="7"/>
              </w:numPr>
              <w:overflowPunct/>
              <w:autoSpaceDE/>
              <w:autoSpaceDN/>
              <w:adjustRightInd/>
              <w:snapToGrid w:val="0"/>
              <w:spacing w:before="0" w:after="0"/>
              <w:ind w:left="360"/>
              <w:textAlignment w:val="auto"/>
              <w:rPr>
                <w:color w:val="000000" w:themeColor="text1"/>
                <w:lang w:val="en-GB" w:eastAsia="en-GB"/>
              </w:rPr>
            </w:pPr>
            <w:r w:rsidRPr="001B27C7">
              <w:rPr>
                <w:color w:val="000000" w:themeColor="text1"/>
                <w:lang w:val="en-GB" w:eastAsia="en-GB"/>
              </w:rPr>
              <w:t>On enhancing UL capacity and coverage, specify the following enhancements:</w:t>
            </w:r>
          </w:p>
          <w:p w14:paraId="39216887" w14:textId="77777777" w:rsidR="00C005CC" w:rsidRPr="001B27C7" w:rsidRDefault="00C005CC" w:rsidP="008F3CEE">
            <w:pPr>
              <w:numPr>
                <w:ilvl w:val="1"/>
                <w:numId w:val="7"/>
              </w:numPr>
              <w:overflowPunct/>
              <w:autoSpaceDE/>
              <w:autoSpaceDN/>
              <w:adjustRightInd/>
              <w:snapToGrid w:val="0"/>
              <w:spacing w:before="0" w:after="0"/>
              <w:ind w:left="720"/>
              <w:textAlignment w:val="auto"/>
              <w:rPr>
                <w:color w:val="000000" w:themeColor="text1"/>
                <w:szCs w:val="28"/>
                <w:lang w:val="en-GB" w:eastAsia="en-GB"/>
              </w:rPr>
            </w:pPr>
            <w:r w:rsidRPr="001B27C7">
              <w:rPr>
                <w:color w:val="000000" w:themeColor="text1"/>
                <w:szCs w:val="28"/>
                <w:lang w:val="en-GB" w:eastAsia="en-GB"/>
              </w:rPr>
              <w:t>For SRS, reusing the legacy port numbering for SRS resource, comb design,</w:t>
            </w:r>
            <w:r w:rsidRPr="001B27C7">
              <w:rPr>
                <w:color w:val="000000" w:themeColor="text1"/>
                <w:sz w:val="18"/>
                <w:szCs w:val="32"/>
                <w:lang w:val="en-GB" w:eastAsia="en-GB"/>
              </w:rPr>
              <w:t xml:space="preserve"> </w:t>
            </w:r>
            <w:r w:rsidRPr="001B27C7">
              <w:rPr>
                <w:color w:val="000000" w:themeColor="text1"/>
                <w:szCs w:val="28"/>
                <w:lang w:val="en-GB" w:eastAsia="en-GB"/>
              </w:rPr>
              <w:t>SRS sequence,</w:t>
            </w:r>
            <w:r w:rsidRPr="001B27C7">
              <w:rPr>
                <w:color w:val="000000" w:themeColor="text1"/>
                <w:sz w:val="18"/>
                <w:lang w:val="en-GB" w:eastAsia="en-GB"/>
              </w:rPr>
              <w:t xml:space="preserve"> </w:t>
            </w:r>
            <w:r w:rsidRPr="001B27C7">
              <w:rPr>
                <w:color w:val="000000" w:themeColor="text1"/>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1B3D2B1" w14:textId="77777777" w:rsidR="00C005CC" w:rsidRPr="001B27C7" w:rsidRDefault="00C005CC" w:rsidP="008F3CEE">
            <w:pPr>
              <w:numPr>
                <w:ilvl w:val="2"/>
                <w:numId w:val="7"/>
              </w:numPr>
              <w:overflowPunct/>
              <w:autoSpaceDE/>
              <w:autoSpaceDN/>
              <w:adjustRightInd/>
              <w:snapToGrid w:val="0"/>
              <w:spacing w:before="0" w:after="0"/>
              <w:ind w:left="1080"/>
              <w:textAlignment w:val="auto"/>
              <w:rPr>
                <w:color w:val="000000" w:themeColor="text1"/>
                <w:szCs w:val="28"/>
                <w:lang w:val="en-GB" w:eastAsia="en-GB"/>
              </w:rPr>
            </w:pPr>
            <w:r w:rsidRPr="001B27C7">
              <w:rPr>
                <w:color w:val="000000" w:themeColor="text1"/>
                <w:szCs w:val="28"/>
                <w:lang w:val="en-GB" w:eastAsia="zh-TW"/>
              </w:rPr>
              <w:t xml:space="preserve">Multiple frequency-domain starting positions for SRS repetition symbols within each SRS frequency hop </w:t>
            </w:r>
            <w:r w:rsidRPr="001B27C7">
              <w:rPr>
                <w:color w:val="000000" w:themeColor="text1"/>
                <w:szCs w:val="28"/>
                <w:lang w:val="en-GB" w:eastAsia="en-GB"/>
              </w:rPr>
              <w:t>for RB-level partial frequency sounding</w:t>
            </w:r>
            <w:r w:rsidRPr="001B27C7">
              <w:rPr>
                <w:color w:val="000000" w:themeColor="text1"/>
                <w:sz w:val="18"/>
                <w:szCs w:val="32"/>
                <w:lang w:val="en-GB" w:eastAsia="en-GB"/>
              </w:rPr>
              <w:t xml:space="preserve"> </w:t>
            </w:r>
          </w:p>
          <w:p w14:paraId="7AA6AD5C" w14:textId="77777777" w:rsidR="00C005CC" w:rsidRPr="001B27C7" w:rsidRDefault="00C005CC" w:rsidP="008F3CEE">
            <w:pPr>
              <w:numPr>
                <w:ilvl w:val="3"/>
                <w:numId w:val="7"/>
              </w:numPr>
              <w:overflowPunct/>
              <w:autoSpaceDE/>
              <w:autoSpaceDN/>
              <w:adjustRightInd/>
              <w:snapToGrid w:val="0"/>
              <w:spacing w:before="0" w:after="0"/>
              <w:ind w:left="1440"/>
              <w:textAlignment w:val="auto"/>
              <w:rPr>
                <w:color w:val="000000" w:themeColor="text1"/>
                <w:szCs w:val="28"/>
                <w:lang w:val="en-GB" w:eastAsia="en-GB"/>
              </w:rPr>
            </w:pPr>
            <w:r w:rsidRPr="001B27C7">
              <w:rPr>
                <w:color w:val="000000" w:themeColor="text1"/>
                <w:szCs w:val="28"/>
                <w:lang w:val="en-GB" w:eastAsia="en-GB"/>
              </w:rPr>
              <w:t>Note: On phase continuity, the applicable conditions and requirements from the legacy RAN4 spec for DMRS bundling should be retained as much as possible.</w:t>
            </w:r>
          </w:p>
          <w:p w14:paraId="67559330" w14:textId="77777777" w:rsidR="00C005CC" w:rsidRPr="001B27C7" w:rsidRDefault="00C005CC" w:rsidP="008F3CEE">
            <w:pPr>
              <w:numPr>
                <w:ilvl w:val="2"/>
                <w:numId w:val="7"/>
              </w:numPr>
              <w:overflowPunct/>
              <w:autoSpaceDE/>
              <w:autoSpaceDN/>
              <w:adjustRightInd/>
              <w:snapToGrid w:val="0"/>
              <w:spacing w:before="0" w:after="0"/>
              <w:ind w:left="1080"/>
              <w:textAlignment w:val="auto"/>
              <w:rPr>
                <w:color w:val="000000" w:themeColor="text1"/>
                <w:szCs w:val="28"/>
                <w:lang w:val="en-GB" w:eastAsia="en-GB"/>
              </w:rPr>
            </w:pPr>
            <w:r w:rsidRPr="001B27C7">
              <w:rPr>
                <w:color w:val="000000" w:themeColor="text1"/>
                <w:szCs w:val="28"/>
                <w:lang w:val="en-GB" w:eastAsia="en-GB"/>
              </w:rPr>
              <w:t>Cross-slot SRS between one U slot and one adjacent S slot within a single SRS resource set</w:t>
            </w:r>
            <w:r w:rsidRPr="001B27C7">
              <w:rPr>
                <w:color w:val="000000" w:themeColor="text1"/>
                <w:szCs w:val="28"/>
                <w:lang w:val="en-GB" w:eastAsia="zh-TW"/>
              </w:rPr>
              <w:t xml:space="preserve"> </w:t>
            </w:r>
          </w:p>
          <w:p w14:paraId="58FC8083" w14:textId="77777777" w:rsidR="00C005CC" w:rsidRPr="001B27C7" w:rsidRDefault="00C005CC" w:rsidP="008F3CEE">
            <w:pPr>
              <w:numPr>
                <w:ilvl w:val="3"/>
                <w:numId w:val="7"/>
              </w:numPr>
              <w:overflowPunct/>
              <w:autoSpaceDE/>
              <w:autoSpaceDN/>
              <w:adjustRightInd/>
              <w:snapToGrid w:val="0"/>
              <w:spacing w:before="0" w:after="0"/>
              <w:ind w:left="1440"/>
              <w:textAlignment w:val="auto"/>
              <w:rPr>
                <w:color w:val="000000" w:themeColor="text1"/>
                <w:szCs w:val="28"/>
                <w:lang w:val="en-GB" w:eastAsia="en-GB"/>
              </w:rPr>
            </w:pPr>
            <w:r w:rsidRPr="001B27C7">
              <w:rPr>
                <w:color w:val="000000" w:themeColor="text1"/>
                <w:szCs w:val="28"/>
                <w:lang w:val="en-GB" w:eastAsia="zh-TW"/>
              </w:rPr>
              <w:t xml:space="preserve">When used for one SRS with repetition, cross-slot SRS symbol mapping is limited to within one SRS resource, with a </w:t>
            </w:r>
            <w:r w:rsidRPr="001B27C7">
              <w:rPr>
                <w:color w:val="000000" w:themeColor="text1"/>
                <w:szCs w:val="28"/>
                <w:lang w:val="en-GB" w:eastAsia="en-GB"/>
              </w:rPr>
              <w:t xml:space="preserve">common timing advance (TA), a common UL spatial filter, and common transmit power for the SRS resource across the two consecutive slots </w:t>
            </w:r>
          </w:p>
          <w:p w14:paraId="1E293398" w14:textId="77777777" w:rsidR="00C005CC" w:rsidRDefault="001B27C7" w:rsidP="001B27C7">
            <w:pPr>
              <w:snapToGrid w:val="0"/>
              <w:spacing w:before="0" w:after="0"/>
              <w:rPr>
                <w:lang w:val="en-GB" w:eastAsia="zh-CN"/>
              </w:rPr>
            </w:pPr>
            <w:r>
              <w:rPr>
                <w:lang w:val="en-GB" w:eastAsia="zh-CN"/>
              </w:rPr>
              <w:t>…</w:t>
            </w:r>
          </w:p>
          <w:p w14:paraId="5E13B407" w14:textId="55776942" w:rsidR="000F23F2" w:rsidRPr="00C005CC" w:rsidRDefault="000F23F2" w:rsidP="001B27C7">
            <w:pPr>
              <w:snapToGrid w:val="0"/>
              <w:spacing w:before="0" w:after="0"/>
              <w:rPr>
                <w:lang w:val="en-GB" w:eastAsia="zh-CN"/>
              </w:rPr>
            </w:pPr>
          </w:p>
        </w:tc>
      </w:tr>
    </w:tbl>
    <w:p w14:paraId="75CC53BF" w14:textId="77777777" w:rsidR="00C005CC" w:rsidRPr="00274772" w:rsidRDefault="00C005CC" w:rsidP="000A2906">
      <w:pPr>
        <w:overflowPunct/>
        <w:autoSpaceDE/>
        <w:autoSpaceDN/>
        <w:adjustRightInd/>
        <w:jc w:val="both"/>
        <w:textAlignment w:val="auto"/>
      </w:pPr>
    </w:p>
    <w:p w14:paraId="2BA8655C" w14:textId="77777777" w:rsidR="0017241F" w:rsidRDefault="0017241F" w:rsidP="0017241F">
      <w:pPr>
        <w:pStyle w:val="Heading1"/>
        <w:rPr>
          <w:lang w:eastAsia="zh-CN"/>
        </w:rPr>
      </w:pPr>
      <w:r>
        <w:rPr>
          <w:rFonts w:hint="eastAsia"/>
          <w:lang w:eastAsia="zh-CN"/>
        </w:rPr>
        <w:t>Cross-slot SRS resource</w:t>
      </w:r>
    </w:p>
    <w:p w14:paraId="57A10D15" w14:textId="1763193C" w:rsidR="005C2D50" w:rsidRDefault="00D42C15" w:rsidP="005C2D50">
      <w:pPr>
        <w:pStyle w:val="Heading2"/>
        <w:rPr>
          <w:lang w:eastAsia="zh-CN"/>
        </w:rPr>
      </w:pPr>
      <w:r>
        <w:rPr>
          <w:lang w:val="en-US" w:eastAsia="zh-CN"/>
        </w:rPr>
        <w:t>Symbol/s</w:t>
      </w:r>
      <w:r w:rsidR="00E00DA9">
        <w:rPr>
          <w:lang w:val="en-US" w:eastAsia="zh-CN"/>
        </w:rPr>
        <w:t>lot</w:t>
      </w:r>
      <w:r>
        <w:rPr>
          <w:lang w:val="en-US" w:eastAsia="zh-CN"/>
        </w:rPr>
        <w:t xml:space="preserve"> index</w:t>
      </w:r>
      <w:r w:rsidR="005C2D50">
        <w:rPr>
          <w:lang w:val="en-US" w:eastAsia="zh-CN"/>
        </w:rPr>
        <w:t xml:space="preserve"> </w:t>
      </w:r>
      <w:r w:rsidR="00E00DA9">
        <w:rPr>
          <w:lang w:val="en-US" w:eastAsia="zh-CN"/>
        </w:rPr>
        <w:t>impact</w:t>
      </w:r>
    </w:p>
    <w:p w14:paraId="5EE94787" w14:textId="69FDFD95" w:rsidR="00C85D92" w:rsidRDefault="00FA53BE" w:rsidP="00C85D92">
      <w:pPr>
        <w:rPr>
          <w:lang w:val="en-GB" w:eastAsia="zh-CN"/>
        </w:rPr>
      </w:pPr>
      <w:r>
        <w:rPr>
          <w:lang w:val="en-GB" w:eastAsia="zh-CN"/>
        </w:rPr>
        <w:t xml:space="preserve">During </w:t>
      </w:r>
      <w:r w:rsidR="00872EF0">
        <w:rPr>
          <w:lang w:val="en-GB" w:eastAsia="zh-CN"/>
        </w:rPr>
        <w:t xml:space="preserve">RAN1#122 </w:t>
      </w:r>
      <w:r w:rsidR="00872EF0">
        <w:rPr>
          <w:lang w:val="en-GB" w:eastAsia="zh-CN"/>
        </w:rPr>
        <w:fldChar w:fldCharType="begin"/>
      </w:r>
      <w:r w:rsidR="00872EF0">
        <w:rPr>
          <w:lang w:val="en-GB" w:eastAsia="zh-CN"/>
        </w:rPr>
        <w:instrText xml:space="preserve"> REF _Ref209738424 \r \h </w:instrText>
      </w:r>
      <w:r w:rsidR="00872EF0">
        <w:rPr>
          <w:lang w:val="en-GB" w:eastAsia="zh-CN"/>
        </w:rPr>
      </w:r>
      <w:r w:rsidR="00872EF0">
        <w:rPr>
          <w:lang w:val="en-GB" w:eastAsia="zh-CN"/>
        </w:rPr>
        <w:fldChar w:fldCharType="separate"/>
      </w:r>
      <w:r w:rsidR="00FD7196">
        <w:rPr>
          <w:lang w:val="en-GB" w:eastAsia="zh-CN"/>
        </w:rPr>
        <w:t>[2]</w:t>
      </w:r>
      <w:r w:rsidR="00872EF0">
        <w:rPr>
          <w:lang w:val="en-GB" w:eastAsia="zh-CN"/>
        </w:rPr>
        <w:fldChar w:fldCharType="end"/>
      </w:r>
      <w:r w:rsidR="00872EF0">
        <w:rPr>
          <w:rFonts w:hint="eastAsia"/>
          <w:lang w:val="en-GB" w:eastAsia="zh-CN"/>
        </w:rPr>
        <w:t xml:space="preserve"> and </w:t>
      </w:r>
      <w:r w:rsidR="00C85D92">
        <w:rPr>
          <w:lang w:val="en-GB" w:eastAsia="zh-CN"/>
        </w:rPr>
        <w:t>RAN1#122</w:t>
      </w:r>
      <w:r w:rsidR="00872EF0">
        <w:rPr>
          <w:rFonts w:hint="eastAsia"/>
          <w:lang w:val="en-GB" w:eastAsia="zh-CN"/>
        </w:rPr>
        <w:t>bis</w:t>
      </w:r>
      <w:r w:rsidR="000466E6">
        <w:rPr>
          <w:rFonts w:hint="eastAsia"/>
          <w:lang w:val="en-GB" w:eastAsia="zh-CN"/>
        </w:rPr>
        <w:t xml:space="preserve"> </w:t>
      </w:r>
      <w:r w:rsidR="000466E6">
        <w:rPr>
          <w:lang w:val="en-GB" w:eastAsia="zh-CN"/>
        </w:rPr>
        <w:fldChar w:fldCharType="begin"/>
      </w:r>
      <w:r w:rsidR="000466E6">
        <w:rPr>
          <w:lang w:val="en-GB" w:eastAsia="zh-CN"/>
        </w:rPr>
        <w:instrText xml:space="preserve"> </w:instrText>
      </w:r>
      <w:r w:rsidR="000466E6">
        <w:rPr>
          <w:rFonts w:hint="eastAsia"/>
          <w:lang w:val="en-GB" w:eastAsia="zh-CN"/>
        </w:rPr>
        <w:instrText>REF _Ref212994485 \r \h</w:instrText>
      </w:r>
      <w:r w:rsidR="000466E6">
        <w:rPr>
          <w:lang w:val="en-GB" w:eastAsia="zh-CN"/>
        </w:rPr>
        <w:instrText xml:space="preserve"> </w:instrText>
      </w:r>
      <w:r w:rsidR="000466E6">
        <w:rPr>
          <w:lang w:val="en-GB" w:eastAsia="zh-CN"/>
        </w:rPr>
      </w:r>
      <w:r w:rsidR="000466E6">
        <w:rPr>
          <w:lang w:val="en-GB" w:eastAsia="zh-CN"/>
        </w:rPr>
        <w:fldChar w:fldCharType="separate"/>
      </w:r>
      <w:r w:rsidR="00FD7196">
        <w:rPr>
          <w:lang w:val="en-GB" w:eastAsia="zh-CN"/>
        </w:rPr>
        <w:t>[3]</w:t>
      </w:r>
      <w:r w:rsidR="000466E6">
        <w:rPr>
          <w:lang w:val="en-GB" w:eastAsia="zh-CN"/>
        </w:rPr>
        <w:fldChar w:fldCharType="end"/>
      </w:r>
      <w:r>
        <w:rPr>
          <w:lang w:val="en-GB" w:eastAsia="zh-CN"/>
        </w:rPr>
        <w:t xml:space="preserve">, the following </w:t>
      </w:r>
      <w:r w:rsidR="00872EF0">
        <w:rPr>
          <w:rFonts w:hint="eastAsia"/>
          <w:lang w:val="en-GB" w:eastAsia="zh-CN"/>
        </w:rPr>
        <w:t xml:space="preserve">two </w:t>
      </w:r>
      <w:r>
        <w:rPr>
          <w:rFonts w:hint="eastAsia"/>
          <w:lang w:val="en-GB" w:eastAsia="zh-CN"/>
        </w:rPr>
        <w:t>agreement</w:t>
      </w:r>
      <w:r>
        <w:rPr>
          <w:lang w:val="en-GB" w:eastAsia="zh-CN"/>
        </w:rPr>
        <w:t xml:space="preserve"> </w:t>
      </w:r>
      <w:r w:rsidR="001B2BD8">
        <w:rPr>
          <w:lang w:val="en-GB" w:eastAsia="zh-CN"/>
        </w:rPr>
        <w:t xml:space="preserve">on symbol index </w:t>
      </w:r>
      <w:r>
        <w:rPr>
          <w:lang w:val="en-GB" w:eastAsia="zh-CN"/>
        </w:rPr>
        <w:t>w</w:t>
      </w:r>
      <w:r w:rsidR="00872EF0">
        <w:rPr>
          <w:rFonts w:hint="eastAsia"/>
          <w:lang w:val="en-GB" w:eastAsia="zh-CN"/>
        </w:rPr>
        <w:t>ere</w:t>
      </w:r>
      <w:r w:rsidR="00C85D92">
        <w:rPr>
          <w:rFonts w:hint="eastAsia"/>
          <w:lang w:val="en-GB" w:eastAsia="zh-CN"/>
        </w:rPr>
        <w:t xml:space="preserve"> </w:t>
      </w:r>
      <w:r w:rsidR="00FB20C1">
        <w:rPr>
          <w:rFonts w:hint="eastAsia"/>
          <w:lang w:val="en-GB" w:eastAsia="zh-CN"/>
        </w:rPr>
        <w:t>respectively</w:t>
      </w:r>
      <w:r w:rsidR="00FB20C1">
        <w:rPr>
          <w:lang w:val="en-GB" w:eastAsia="zh-CN"/>
        </w:rPr>
        <w:t xml:space="preserve"> </w:t>
      </w:r>
      <w:r w:rsidR="00C85D92">
        <w:rPr>
          <w:lang w:val="en-GB" w:eastAsia="zh-CN"/>
        </w:rPr>
        <w:t>made</w:t>
      </w:r>
      <w:r w:rsidR="00C85D92">
        <w:rPr>
          <w:rFonts w:hint="eastAsia"/>
          <w:lang w:val="en-GB" w:eastAsia="zh-CN"/>
        </w:rPr>
        <w:t>:</w:t>
      </w:r>
    </w:p>
    <w:tbl>
      <w:tblPr>
        <w:tblStyle w:val="TableGrid"/>
        <w:tblW w:w="0" w:type="auto"/>
        <w:tblLook w:val="04A0" w:firstRow="1" w:lastRow="0" w:firstColumn="1" w:lastColumn="0" w:noHBand="0" w:noVBand="1"/>
      </w:tblPr>
      <w:tblGrid>
        <w:gridCol w:w="9962"/>
      </w:tblGrid>
      <w:tr w:rsidR="00C85D92" w:rsidRPr="001D19AC" w14:paraId="1657A109" w14:textId="77777777" w:rsidTr="00C85D92">
        <w:tc>
          <w:tcPr>
            <w:tcW w:w="9962" w:type="dxa"/>
          </w:tcPr>
          <w:p w14:paraId="3E4A8B30" w14:textId="07498C71" w:rsidR="00C85D92" w:rsidRPr="00C85D92" w:rsidRDefault="00C85D92" w:rsidP="00C85D92">
            <w:pPr>
              <w:tabs>
                <w:tab w:val="left" w:pos="1440"/>
              </w:tabs>
              <w:overflowPunct/>
              <w:autoSpaceDE/>
              <w:autoSpaceDN/>
              <w:adjustRightInd/>
              <w:spacing w:before="0" w:after="0" w:line="240" w:lineRule="auto"/>
              <w:textAlignment w:val="auto"/>
              <w:rPr>
                <w:rFonts w:eastAsia="DengXian"/>
                <w:b/>
                <w:lang w:val="en-GB" w:eastAsia="zh-CN"/>
              </w:rPr>
            </w:pPr>
            <w:r w:rsidRPr="00C85D92">
              <w:rPr>
                <w:rFonts w:eastAsia="DengXian"/>
                <w:b/>
                <w:highlight w:val="green"/>
                <w:lang w:val="en-GB" w:eastAsia="zh-CN"/>
              </w:rPr>
              <w:t>Agreement</w:t>
            </w:r>
            <w:r w:rsidR="00872EF0">
              <w:rPr>
                <w:rFonts w:eastAsia="DengXian" w:hint="eastAsia"/>
                <w:b/>
                <w:highlight w:val="green"/>
                <w:lang w:val="en-GB" w:eastAsia="zh-CN"/>
              </w:rPr>
              <w:t xml:space="preserve"> (RAN1#122)</w:t>
            </w:r>
            <w:r w:rsidRPr="00C85D92">
              <w:rPr>
                <w:rFonts w:eastAsia="DengXian"/>
                <w:b/>
                <w:highlight w:val="green"/>
                <w:lang w:val="en-GB" w:eastAsia="zh-CN"/>
              </w:rPr>
              <w:t>:</w:t>
            </w:r>
            <w:r w:rsidRPr="00C85D92">
              <w:rPr>
                <w:rFonts w:eastAsia="DengXian"/>
                <w:b/>
                <w:lang w:val="en-GB" w:eastAsia="zh-CN"/>
              </w:rPr>
              <w:t xml:space="preserve"> </w:t>
            </w:r>
          </w:p>
          <w:p w14:paraId="4CCA8A80" w14:textId="77777777" w:rsidR="00C85D92" w:rsidRPr="00C85D92" w:rsidRDefault="00C85D92" w:rsidP="00C85D92">
            <w:pPr>
              <w:tabs>
                <w:tab w:val="left" w:pos="1440"/>
              </w:tabs>
              <w:overflowPunct/>
              <w:autoSpaceDE/>
              <w:autoSpaceDN/>
              <w:adjustRightInd/>
              <w:spacing w:before="0" w:after="0" w:line="240" w:lineRule="auto"/>
              <w:textAlignment w:val="auto"/>
              <w:rPr>
                <w:rFonts w:eastAsia="DengXian"/>
                <w:lang w:val="en-GB" w:eastAsia="zh-CN"/>
              </w:rPr>
            </w:pPr>
            <w:r w:rsidRPr="00C85D92">
              <w:rPr>
                <w:rFonts w:eastAsia="DengXian" w:hint="eastAsia"/>
                <w:lang w:val="en-GB" w:eastAsia="zh-CN"/>
              </w:rPr>
              <w:t xml:space="preserve">To determine the time-domain location of </w:t>
            </w:r>
            <w:r w:rsidRPr="00C85D92">
              <w:rPr>
                <w:rFonts w:eastAsia="DengXian"/>
                <w:lang w:val="en-GB" w:eastAsia="zh-CN"/>
              </w:rPr>
              <w:t xml:space="preserve">cross-slot </w:t>
            </w:r>
            <w:r w:rsidRPr="00C85D92">
              <w:rPr>
                <w:rFonts w:eastAsia="DengXian" w:hint="eastAsia"/>
                <w:lang w:val="en-GB" w:eastAsia="zh-CN"/>
              </w:rPr>
              <w:t xml:space="preserve">SRS, </w:t>
            </w:r>
          </w:p>
          <w:p w14:paraId="11303714" w14:textId="77777777" w:rsidR="00C85D92" w:rsidRPr="00C85D92" w:rsidRDefault="00C85D92" w:rsidP="00C85D92">
            <w:pPr>
              <w:numPr>
                <w:ilvl w:val="0"/>
                <w:numId w:val="12"/>
              </w:numPr>
              <w:overflowPunct/>
              <w:autoSpaceDE/>
              <w:autoSpaceDN/>
              <w:adjustRightInd/>
              <w:snapToGrid w:val="0"/>
              <w:spacing w:before="0" w:after="0" w:line="240" w:lineRule="auto"/>
              <w:contextualSpacing/>
              <w:textAlignment w:val="auto"/>
              <w:rPr>
                <w:rFonts w:eastAsia="DengXian"/>
                <w:lang w:val="en-GB" w:eastAsia="zh-CN"/>
              </w:rPr>
            </w:pPr>
            <w:r w:rsidRPr="00C85D92">
              <w:rPr>
                <w:rFonts w:eastAsia="Batang" w:hint="eastAsia"/>
                <w:lang w:val="en-GB" w:eastAsia="zh-CN"/>
              </w:rPr>
              <w:t>One</w:t>
            </w:r>
            <w:r w:rsidRPr="00C85D92">
              <w:rPr>
                <w:rFonts w:eastAsia="Batang"/>
                <w:lang w:val="en-GB"/>
              </w:rPr>
              <w:t xml:space="preserve"> set of time-domain resource allocation related parameters</w:t>
            </w:r>
            <w:r w:rsidRPr="00C85D92">
              <w:rPr>
                <w:rFonts w:eastAsia="DengXian"/>
                <w:lang w:val="en-GB" w:eastAsia="zh-CN"/>
              </w:rPr>
              <w:t xml:space="preserve"> </w:t>
            </w:r>
            <w:r w:rsidRPr="00C85D92">
              <w:rPr>
                <w:rFonts w:eastAsia="DengXian" w:hint="eastAsia"/>
                <w:lang w:val="en-GB" w:eastAsia="zh-CN"/>
              </w:rPr>
              <w:t xml:space="preserve">(i.e., </w:t>
            </w:r>
            <w:r w:rsidRPr="00C85D92">
              <w:rPr>
                <w:rFonts w:eastAsia="DengXian"/>
                <w:lang w:val="en-GB" w:eastAsia="zh-CN"/>
              </w:rPr>
              <w:t>startPosition, nrofSymbols, and repetitionFactor</w:t>
            </w:r>
            <w:r w:rsidRPr="00C85D92">
              <w:rPr>
                <w:rFonts w:eastAsia="DengXian" w:hint="eastAsia"/>
                <w:lang w:val="en-GB" w:eastAsia="zh-CN"/>
              </w:rPr>
              <w:t>) is configured for the SRS resource</w:t>
            </w:r>
            <w:r w:rsidRPr="00C85D92">
              <w:rPr>
                <w:rFonts w:eastAsia="DengXian"/>
                <w:lang w:val="en-GB" w:eastAsia="zh-CN"/>
              </w:rPr>
              <w:t xml:space="preserve"> without restriction on “within a slot”.</w:t>
            </w:r>
            <w:r w:rsidRPr="00C85D92">
              <w:rPr>
                <w:rFonts w:eastAsia="DengXian" w:hint="eastAsia"/>
                <w:lang w:val="en-GB" w:eastAsia="zh-CN"/>
              </w:rPr>
              <w:t xml:space="preserve"> </w:t>
            </w:r>
          </w:p>
          <w:p w14:paraId="01BDC74C" w14:textId="77777777" w:rsidR="00C85D92" w:rsidRPr="00C85D92" w:rsidRDefault="00C85D92" w:rsidP="00C85D92">
            <w:pPr>
              <w:numPr>
                <w:ilvl w:val="1"/>
                <w:numId w:val="12"/>
              </w:numPr>
              <w:overflowPunct/>
              <w:autoSpaceDE/>
              <w:autoSpaceDN/>
              <w:adjustRightInd/>
              <w:snapToGrid w:val="0"/>
              <w:spacing w:before="0" w:after="0" w:line="240" w:lineRule="auto"/>
              <w:contextualSpacing/>
              <w:textAlignment w:val="auto"/>
              <w:rPr>
                <w:rFonts w:eastAsia="DengXian"/>
                <w:lang w:val="en-GB" w:eastAsia="zh-CN"/>
              </w:rPr>
            </w:pPr>
            <w:r w:rsidRPr="00C85D92">
              <w:rPr>
                <w:rFonts w:eastAsia="DengXian"/>
                <w:lang w:val="en-GB" w:eastAsia="zh-CN"/>
              </w:rPr>
              <w:t xml:space="preserve">For the </w:t>
            </w:r>
            <w:r w:rsidRPr="00C85D92">
              <w:rPr>
                <w:rFonts w:eastAsia="DengXian" w:hint="eastAsia"/>
                <w:lang w:val="en-GB" w:eastAsia="zh-CN"/>
              </w:rPr>
              <w:t xml:space="preserve">index </w:t>
            </w:r>
            <w:r w:rsidRPr="00C85D92">
              <w:rPr>
                <w:rFonts w:eastAsia="DengXian"/>
                <w:lang w:val="en-GB" w:eastAsia="zh-CN"/>
              </w:rPr>
              <w:t xml:space="preserve">of each SRS symbol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oMath>
            <w:r w:rsidRPr="00C85D92">
              <w:rPr>
                <w:rFonts w:eastAsia="DengXian"/>
                <w:lang w:val="en-GB" w:eastAsia="zh-CN"/>
              </w:rPr>
              <w:t xml:space="preserve">, it is </w:t>
            </w:r>
            <w:r w:rsidRPr="00C85D92">
              <w:rPr>
                <w:rFonts w:eastAsia="DengXian" w:hint="eastAsia"/>
                <w:lang w:val="en-GB" w:eastAsia="zh-CN"/>
              </w:rPr>
              <w:t xml:space="preserve">the </w:t>
            </w:r>
            <w:r w:rsidRPr="00C85D92">
              <w:rPr>
                <w:rFonts w:eastAsia="DengXian"/>
                <w:lang w:val="en-GB" w:eastAsia="zh-CN"/>
              </w:rPr>
              <w:t xml:space="preserve">same </w:t>
            </w:r>
            <w:r w:rsidRPr="00C85D92">
              <w:rPr>
                <w:rFonts w:eastAsia="DengXian" w:hint="eastAsia"/>
                <w:lang w:val="en-GB" w:eastAsia="zh-CN"/>
              </w:rPr>
              <w:t>as</w:t>
            </w:r>
            <w:r w:rsidRPr="00C85D92">
              <w:rPr>
                <w:rFonts w:eastAsia="DengXian"/>
                <w:lang w:val="en-GB" w:eastAsia="zh-CN"/>
              </w:rPr>
              <w:t xml:space="preserve"> legacy</w:t>
            </w:r>
            <w:r w:rsidRPr="00C85D92">
              <w:rPr>
                <w:rFonts w:eastAsia="DengXian" w:hint="eastAsia"/>
                <w:lang w:val="en-GB" w:eastAsia="zh-CN"/>
              </w:rPr>
              <w:t xml:space="preserve"> spec.</w:t>
            </w:r>
            <w:r w:rsidRPr="00C85D92">
              <w:rPr>
                <w:rFonts w:eastAsia="DengXian"/>
                <w:lang w:val="en-GB" w:eastAsia="zh-CN"/>
              </w:rPr>
              <w:t xml:space="preserve">, i.e.,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r>
                <m:rPr>
                  <m:sty m:val="p"/>
                </m:rPr>
                <w:rPr>
                  <w:rFonts w:ascii="Cambria Math" w:eastAsia="DengXian" w:hAnsi="Cambria Math"/>
                  <w:lang w:val="en-GB" w:eastAsia="zh-CN"/>
                </w:rPr>
                <m:t xml:space="preserve">=0, 1, …, </m:t>
              </m:r>
              <m:sSubSup>
                <m:sSubSupPr>
                  <m:ctrlPr>
                    <w:rPr>
                      <w:rFonts w:ascii="Cambria Math" w:eastAsia="DengXian" w:hAnsi="Cambria Math"/>
                      <w:lang w:val="en-GB" w:eastAsia="zh-CN"/>
                    </w:rPr>
                  </m:ctrlPr>
                </m:sSubSupPr>
                <m:e>
                  <m:r>
                    <m:rPr>
                      <m:sty m:val="p"/>
                    </m:rPr>
                    <w:rPr>
                      <w:rFonts w:ascii="Cambria Math" w:eastAsia="DengXian" w:hAnsi="Cambria Math"/>
                      <w:lang w:val="en-GB" w:eastAsia="zh-CN"/>
                    </w:rPr>
                    <m:t>N</m:t>
                  </m:r>
                </m:e>
                <m:sub>
                  <m:r>
                    <m:rPr>
                      <m:sty m:val="p"/>
                    </m:rPr>
                    <w:rPr>
                      <w:rFonts w:ascii="Cambria Math" w:eastAsia="DengXian" w:hAnsi="Cambria Math"/>
                      <w:lang w:val="en-GB" w:eastAsia="zh-CN"/>
                    </w:rPr>
                    <m:t>symb</m:t>
                  </m:r>
                </m:sub>
                <m:sup>
                  <m:r>
                    <m:rPr>
                      <m:sty m:val="p"/>
                    </m:rPr>
                    <w:rPr>
                      <w:rFonts w:ascii="Cambria Math" w:eastAsia="DengXian" w:hAnsi="Cambria Math"/>
                      <w:lang w:val="en-GB" w:eastAsia="zh-CN"/>
                    </w:rPr>
                    <m:t>SRS</m:t>
                  </m:r>
                </m:sup>
              </m:sSubSup>
              <m:r>
                <m:rPr>
                  <m:sty m:val="p"/>
                </m:rPr>
                <w:rPr>
                  <w:rFonts w:ascii="Cambria Math" w:eastAsia="DengXian" w:hAnsi="Cambria Math"/>
                  <w:lang w:val="en-GB" w:eastAsia="zh-CN"/>
                </w:rPr>
                <m:t>-1</m:t>
              </m:r>
            </m:oMath>
            <w:r w:rsidRPr="00C85D92">
              <w:rPr>
                <w:rFonts w:eastAsia="DengXian"/>
                <w:lang w:val="en-GB" w:eastAsia="zh-CN"/>
              </w:rPr>
              <w:t xml:space="preserve">. </w:t>
            </w:r>
          </w:p>
          <w:p w14:paraId="68935798" w14:textId="77777777" w:rsidR="00C85D92" w:rsidRPr="00C85D92" w:rsidRDefault="00C85D92" w:rsidP="00C85D92">
            <w:pPr>
              <w:numPr>
                <w:ilvl w:val="1"/>
                <w:numId w:val="12"/>
              </w:numPr>
              <w:overflowPunct/>
              <w:autoSpaceDE/>
              <w:autoSpaceDN/>
              <w:adjustRightInd/>
              <w:snapToGrid w:val="0"/>
              <w:spacing w:before="0" w:after="0" w:line="240" w:lineRule="auto"/>
              <w:contextualSpacing/>
              <w:textAlignment w:val="auto"/>
              <w:rPr>
                <w:rFonts w:eastAsia="DengXian"/>
                <w:lang w:val="en-GB" w:eastAsia="zh-CN"/>
              </w:rPr>
            </w:pPr>
            <w:r w:rsidRPr="00C85D92">
              <w:rPr>
                <w:rFonts w:eastAsia="DengXian" w:hint="eastAsia"/>
                <w:lang w:val="en-GB" w:eastAsia="zh-CN"/>
              </w:rPr>
              <w:t>The offset</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 xml:space="preserve"> l</m:t>
                  </m:r>
                </m:e>
                <m:sub>
                  <m:r>
                    <m:rPr>
                      <m:nor/>
                    </m:rPr>
                    <w:rPr>
                      <w:rFonts w:eastAsia="DengXian"/>
                      <w:lang w:val="en-GB" w:eastAsia="zh-CN"/>
                    </w:rPr>
                    <m:t>offset</m:t>
                  </m:r>
                </m:sub>
              </m:sSub>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m:rPr>
                      <m:sty m:val="p"/>
                    </m:rPr>
                    <w:rPr>
                      <w:rFonts w:ascii="Cambria Math" w:eastAsia="DengXian" w:hAnsi="Cambria Math"/>
                      <w:lang w:val="en-GB" w:eastAsia="zh-CN"/>
                    </w:rPr>
                    <m:t>0,1,…,13</m:t>
                  </m:r>
                </m:e>
              </m:d>
            </m:oMath>
            <w:r w:rsidRPr="00C85D92">
              <w:rPr>
                <w:rFonts w:eastAsia="DengXian" w:hint="eastAsia"/>
                <w:lang w:val="en-GB" w:eastAsia="zh-CN"/>
              </w:rPr>
              <w:t xml:space="preserve"> </w:t>
            </w:r>
            <w:r w:rsidRPr="00C85D92">
              <w:rPr>
                <w:rFonts w:eastAsia="DengXian"/>
                <w:lang w:val="en-GB" w:eastAsia="zh-CN"/>
              </w:rPr>
              <w:t>count</w:t>
            </w:r>
            <w:r w:rsidRPr="00C85D92">
              <w:rPr>
                <w:rFonts w:eastAsia="DengXian" w:hint="eastAsia"/>
                <w:lang w:val="en-GB" w:eastAsia="zh-CN"/>
              </w:rPr>
              <w:t>s</w:t>
            </w:r>
            <w:r w:rsidRPr="00C85D92">
              <w:rPr>
                <w:rFonts w:eastAsia="DengXian"/>
                <w:lang w:val="en-GB" w:eastAsia="zh-CN"/>
              </w:rPr>
              <w:t xml:space="preserve"> symbols backwards from the end of the</w:t>
            </w:r>
            <w:r w:rsidRPr="00C85D92">
              <w:rPr>
                <w:rFonts w:eastAsia="DengXian" w:hint="eastAsia"/>
                <w:lang w:val="en-GB" w:eastAsia="zh-CN"/>
              </w:rPr>
              <w:t xml:space="preserve"> starting slot of the resource</w:t>
            </w:r>
          </w:p>
          <w:p w14:paraId="55AB5D00" w14:textId="77777777" w:rsidR="00C85D92" w:rsidRDefault="00C85D92" w:rsidP="00C85D92">
            <w:pPr>
              <w:spacing w:before="0" w:after="0" w:line="240" w:lineRule="auto"/>
              <w:rPr>
                <w:lang w:val="en-GB" w:eastAsia="zh-CN"/>
              </w:rPr>
            </w:pPr>
          </w:p>
          <w:p w14:paraId="746B446C" w14:textId="4D4E816B" w:rsidR="00872EF0" w:rsidRPr="00872EF0" w:rsidRDefault="00872EF0" w:rsidP="00872EF0">
            <w:pPr>
              <w:overflowPunct/>
              <w:autoSpaceDE/>
              <w:autoSpaceDN/>
              <w:adjustRightInd/>
              <w:spacing w:before="0" w:after="0" w:line="240" w:lineRule="auto"/>
              <w:textAlignment w:val="auto"/>
              <w:rPr>
                <w:rFonts w:eastAsiaTheme="minorEastAsia"/>
                <w:b/>
                <w:bCs/>
                <w:sz w:val="22"/>
                <w:szCs w:val="24"/>
                <w:lang w:val="x-none" w:eastAsia="zh-CN"/>
              </w:rPr>
            </w:pPr>
            <w:r w:rsidRPr="00872EF0">
              <w:rPr>
                <w:rFonts w:eastAsia="MS Mincho"/>
                <w:b/>
                <w:bCs/>
                <w:sz w:val="22"/>
                <w:szCs w:val="24"/>
                <w:highlight w:val="green"/>
                <w:lang w:val="x-none" w:eastAsia="x-none"/>
              </w:rPr>
              <w:t>Agreemen</w:t>
            </w:r>
            <w:r w:rsidRPr="00872EF0">
              <w:rPr>
                <w:rFonts w:eastAsia="MS Mincho"/>
                <w:sz w:val="22"/>
                <w:szCs w:val="24"/>
                <w:highlight w:val="green"/>
                <w:lang w:val="x-none" w:eastAsia="x-none"/>
              </w:rPr>
              <w:t>t</w:t>
            </w:r>
            <w:r>
              <w:rPr>
                <w:rFonts w:eastAsiaTheme="minorEastAsia" w:hint="eastAsia"/>
                <w:sz w:val="22"/>
                <w:szCs w:val="24"/>
                <w:highlight w:val="green"/>
                <w:lang w:val="x-none" w:eastAsia="zh-CN"/>
              </w:rPr>
              <w:t xml:space="preserve"> </w:t>
            </w:r>
            <w:r>
              <w:rPr>
                <w:rFonts w:eastAsia="DengXian" w:hint="eastAsia"/>
                <w:b/>
                <w:highlight w:val="green"/>
                <w:lang w:val="en-GB" w:eastAsia="zh-CN"/>
              </w:rPr>
              <w:t>(RAN1#122bis)</w:t>
            </w:r>
            <w:r w:rsidRPr="00872EF0">
              <w:rPr>
                <w:rFonts w:eastAsiaTheme="minorEastAsia" w:hint="eastAsia"/>
                <w:b/>
                <w:bCs/>
                <w:sz w:val="22"/>
                <w:szCs w:val="24"/>
                <w:highlight w:val="green"/>
                <w:lang w:val="x-none" w:eastAsia="zh-CN"/>
              </w:rPr>
              <w:t>:</w:t>
            </w:r>
          </w:p>
          <w:p w14:paraId="522CD44D" w14:textId="77777777" w:rsidR="00872EF0" w:rsidRPr="00872EF0" w:rsidRDefault="00872EF0" w:rsidP="00872EF0">
            <w:pPr>
              <w:overflowPunct/>
              <w:autoSpaceDE/>
              <w:autoSpaceDN/>
              <w:adjustRightInd/>
              <w:snapToGrid w:val="0"/>
              <w:spacing w:before="0" w:after="0" w:line="240" w:lineRule="auto"/>
              <w:textAlignment w:val="auto"/>
              <w:rPr>
                <w:rFonts w:eastAsia="DengXian"/>
                <w:bCs/>
                <w:szCs w:val="22"/>
                <w:lang w:val="en-GB" w:eastAsia="zh-CN"/>
              </w:rPr>
            </w:pPr>
            <w:r w:rsidRPr="00872EF0">
              <w:rPr>
                <w:rFonts w:eastAsia="DengXian"/>
                <w:bCs/>
                <w:szCs w:val="22"/>
                <w:lang w:val="en-GB" w:eastAsia="zh-CN"/>
              </w:rPr>
              <w:t xml:space="preserve">To determine the time-domain location of </w:t>
            </w:r>
            <w:r w:rsidRPr="00872EF0">
              <w:rPr>
                <w:rFonts w:eastAsia="DengXian" w:hint="eastAsia"/>
                <w:bCs/>
                <w:szCs w:val="22"/>
                <w:lang w:val="en-GB" w:eastAsia="zh-CN"/>
              </w:rPr>
              <w:t xml:space="preserve">a </w:t>
            </w:r>
            <w:r w:rsidRPr="00872EF0">
              <w:rPr>
                <w:rFonts w:eastAsia="DengXian"/>
                <w:bCs/>
                <w:szCs w:val="22"/>
                <w:lang w:val="en-GB" w:eastAsia="zh-CN"/>
              </w:rPr>
              <w:t>cross-slot SRS</w:t>
            </w:r>
            <w:r w:rsidRPr="00872EF0">
              <w:rPr>
                <w:rFonts w:eastAsia="DengXian" w:hint="eastAsia"/>
                <w:bCs/>
                <w:szCs w:val="22"/>
                <w:lang w:val="en-GB" w:eastAsia="zh-CN"/>
              </w:rPr>
              <w:t xml:space="preserve"> resource,</w:t>
            </w:r>
          </w:p>
          <w:p w14:paraId="1CD96B90" w14:textId="3FA99118" w:rsidR="00872EF0" w:rsidRPr="00872EF0" w:rsidRDefault="00872EF0" w:rsidP="00872EF0">
            <w:pPr>
              <w:widowControl w:val="0"/>
              <w:numPr>
                <w:ilvl w:val="0"/>
                <w:numId w:val="22"/>
              </w:numPr>
              <w:overflowPunct/>
              <w:autoSpaceDE/>
              <w:autoSpaceDN/>
              <w:adjustRightInd/>
              <w:snapToGrid w:val="0"/>
              <w:spacing w:after="160" w:line="259" w:lineRule="auto"/>
              <w:contextualSpacing/>
              <w:textAlignment w:val="auto"/>
              <w:rPr>
                <w:rFonts w:eastAsia="DengXian"/>
                <w:bCs/>
                <w:szCs w:val="22"/>
                <w:lang w:val="en-GB" w:eastAsia="zh-CN"/>
              </w:rPr>
            </w:pPr>
            <w:r w:rsidRPr="00872EF0">
              <w:rPr>
                <w:rFonts w:eastAsia="DengXian"/>
                <w:bCs/>
                <w:szCs w:val="22"/>
                <w:lang w:val="en-GB" w:eastAsia="zh-CN"/>
              </w:rPr>
              <w:t>‘</w:t>
            </w:r>
            <m:oMath>
              <m:sSub>
                <m:sSubPr>
                  <m:ctrlPr>
                    <w:rPr>
                      <w:rFonts w:ascii="Cambria Math" w:eastAsia="DengXian" w:hAnsi="Cambria Math"/>
                      <w:bCs/>
                      <w:szCs w:val="22"/>
                      <w:lang w:val="en-GB" w:eastAsia="zh-CN"/>
                    </w:rPr>
                  </m:ctrlPr>
                </m:sSubPr>
                <m:e>
                  <m:r>
                    <w:rPr>
                      <w:rFonts w:ascii="Cambria Math" w:eastAsia="DengXian" w:hAnsi="Cambria Math"/>
                      <w:szCs w:val="22"/>
                      <w:lang w:val="en-GB" w:eastAsia="zh-CN"/>
                    </w:rPr>
                    <m:t>l</m:t>
                  </m:r>
                </m:e>
                <m:sub>
                  <m:r>
                    <m:rPr>
                      <m:sty m:val="p"/>
                    </m:rPr>
                    <w:rPr>
                      <w:rFonts w:ascii="Cambria Math" w:eastAsia="DengXian" w:hAnsi="Cambria Math"/>
                      <w:szCs w:val="22"/>
                      <w:lang w:val="en-GB" w:eastAsia="zh-CN"/>
                    </w:rPr>
                    <m:t>0</m:t>
                  </m:r>
                </m:sub>
              </m:sSub>
            </m:oMath>
            <w:r w:rsidRPr="00872EF0">
              <w:rPr>
                <w:rFonts w:eastAsia="DengXian"/>
                <w:bCs/>
                <w:szCs w:val="22"/>
                <w:lang w:val="en-GB" w:eastAsia="zh-CN"/>
              </w:rPr>
              <w:t xml:space="preserve">’ </w:t>
            </w:r>
            <w:r w:rsidRPr="00872EF0">
              <w:rPr>
                <w:rFonts w:eastAsia="DengXian" w:hint="eastAsia"/>
                <w:bCs/>
                <w:szCs w:val="22"/>
                <w:lang w:val="en-GB" w:eastAsia="zh-CN"/>
              </w:rPr>
              <w:t xml:space="preserve">is </w:t>
            </w:r>
            <w:r w:rsidRPr="00872EF0">
              <w:rPr>
                <w:rFonts w:eastAsia="DengXian"/>
                <w:bCs/>
                <w:szCs w:val="22"/>
                <w:lang w:val="en-GB" w:eastAsia="zh-CN"/>
              </w:rPr>
              <w:t xml:space="preserve">interpreted as the starting symbol </w:t>
            </w:r>
            <w:r w:rsidRPr="00872EF0">
              <w:rPr>
                <w:rFonts w:eastAsia="DengXian" w:hint="eastAsia"/>
                <w:bCs/>
                <w:szCs w:val="22"/>
                <w:lang w:val="en-GB" w:eastAsia="zh-CN"/>
              </w:rPr>
              <w:t>in</w:t>
            </w:r>
            <w:r w:rsidRPr="00872EF0">
              <w:rPr>
                <w:rFonts w:eastAsia="DengXian"/>
                <w:bCs/>
                <w:szCs w:val="22"/>
                <w:lang w:val="en-GB" w:eastAsia="zh-CN"/>
              </w:rPr>
              <w:t xml:space="preserve"> the starting slot for an SRS resource.</w:t>
            </w:r>
          </w:p>
          <w:p w14:paraId="5C0021C4" w14:textId="75AA57E3" w:rsidR="00872EF0" w:rsidRPr="00872EF0" w:rsidRDefault="00872EF0" w:rsidP="00872EF0">
            <w:pPr>
              <w:widowControl w:val="0"/>
              <w:numPr>
                <w:ilvl w:val="0"/>
                <w:numId w:val="22"/>
              </w:numPr>
              <w:overflowPunct/>
              <w:autoSpaceDE/>
              <w:autoSpaceDN/>
              <w:adjustRightInd/>
              <w:snapToGrid w:val="0"/>
              <w:spacing w:after="160" w:line="259" w:lineRule="auto"/>
              <w:contextualSpacing/>
              <w:textAlignment w:val="auto"/>
              <w:rPr>
                <w:rFonts w:eastAsia="DengXian"/>
                <w:bCs/>
                <w:szCs w:val="22"/>
                <w:lang w:val="en-GB" w:eastAsia="zh-CN"/>
              </w:rPr>
            </w:pPr>
            <w:r w:rsidRPr="00872EF0">
              <w:rPr>
                <w:rFonts w:eastAsia="DengXian"/>
                <w:bCs/>
                <w:szCs w:val="22"/>
                <w:lang w:val="en-GB" w:eastAsia="zh-CN"/>
              </w:rPr>
              <w:t>‘</w:t>
            </w:r>
            <m:oMath>
              <m:sSup>
                <m:sSupPr>
                  <m:ctrlPr>
                    <w:rPr>
                      <w:rFonts w:ascii="Cambria Math" w:eastAsia="DengXian" w:hAnsi="Cambria Math"/>
                      <w:bCs/>
                      <w:szCs w:val="22"/>
                      <w:lang w:val="en-GB" w:eastAsia="zh-CN"/>
                    </w:rPr>
                  </m:ctrlPr>
                </m:sSupPr>
                <m:e>
                  <m:r>
                    <w:rPr>
                      <w:rFonts w:ascii="Cambria Math" w:eastAsia="DengXian" w:hAnsi="Cambria Math"/>
                      <w:szCs w:val="22"/>
                      <w:lang w:val="en-GB" w:eastAsia="zh-CN"/>
                    </w:rPr>
                    <m:t>l</m:t>
                  </m:r>
                </m:e>
                <m:sup>
                  <m:r>
                    <m:rPr>
                      <m:sty m:val="p"/>
                    </m:rPr>
                    <w:rPr>
                      <w:rFonts w:ascii="Cambria Math" w:eastAsia="DengXian" w:hAnsi="Cambria Math"/>
                      <w:szCs w:val="22"/>
                      <w:lang w:val="en-GB" w:eastAsia="zh-CN"/>
                    </w:rPr>
                    <m:t>'</m:t>
                  </m:r>
                </m:sup>
              </m:sSup>
              <m:r>
                <m:rPr>
                  <m:sty m:val="p"/>
                </m:rPr>
                <w:rPr>
                  <w:rFonts w:ascii="Cambria Math" w:eastAsia="DengXian" w:hAnsi="Cambria Math"/>
                  <w:szCs w:val="22"/>
                  <w:lang w:val="en-GB" w:eastAsia="zh-CN"/>
                </w:rPr>
                <m:t>+</m:t>
              </m:r>
              <m:sSub>
                <m:sSubPr>
                  <m:ctrlPr>
                    <w:rPr>
                      <w:rFonts w:ascii="Cambria Math" w:eastAsia="DengXian" w:hAnsi="Cambria Math"/>
                      <w:bCs/>
                      <w:szCs w:val="22"/>
                      <w:lang w:val="en-GB" w:eastAsia="zh-CN"/>
                    </w:rPr>
                  </m:ctrlPr>
                </m:sSubPr>
                <m:e>
                  <m:r>
                    <w:rPr>
                      <w:rFonts w:ascii="Cambria Math" w:eastAsia="DengXian" w:hAnsi="Cambria Math"/>
                      <w:szCs w:val="22"/>
                      <w:lang w:val="en-GB" w:eastAsia="zh-CN"/>
                    </w:rPr>
                    <m:t>l</m:t>
                  </m:r>
                </m:e>
                <m:sub>
                  <m:r>
                    <m:rPr>
                      <m:sty m:val="p"/>
                    </m:rPr>
                    <w:rPr>
                      <w:rFonts w:ascii="Cambria Math" w:eastAsia="DengXian" w:hAnsi="Cambria Math"/>
                      <w:szCs w:val="22"/>
                      <w:lang w:val="en-GB" w:eastAsia="zh-CN"/>
                    </w:rPr>
                    <m:t>0</m:t>
                  </m:r>
                </m:sub>
              </m:sSub>
            </m:oMath>
            <w:r w:rsidRPr="00872EF0">
              <w:rPr>
                <w:rFonts w:eastAsia="DengXian"/>
                <w:bCs/>
                <w:szCs w:val="22"/>
                <w:lang w:val="en-GB" w:eastAsia="zh-CN"/>
              </w:rPr>
              <w:t xml:space="preserve">’ </w:t>
            </w:r>
            <w:r w:rsidRPr="00872EF0">
              <w:rPr>
                <w:rFonts w:eastAsia="DengXian" w:hint="eastAsia"/>
                <w:bCs/>
                <w:szCs w:val="22"/>
                <w:lang w:val="en-GB" w:eastAsia="zh-CN"/>
              </w:rPr>
              <w:t>is</w:t>
            </w:r>
            <w:r w:rsidRPr="00872EF0">
              <w:rPr>
                <w:rFonts w:eastAsia="DengXian"/>
                <w:bCs/>
                <w:szCs w:val="22"/>
                <w:lang w:val="en-GB" w:eastAsia="zh-CN"/>
              </w:rPr>
              <w:t xml:space="preserve"> interpreted as the symbol index in a slot or two consecutive S and U slots. </w:t>
            </w:r>
          </w:p>
          <w:p w14:paraId="0C1C4DB9" w14:textId="79FBFC50" w:rsidR="00872EF0" w:rsidRPr="00872EF0" w:rsidRDefault="00872EF0" w:rsidP="00872EF0">
            <w:pPr>
              <w:widowControl w:val="0"/>
              <w:numPr>
                <w:ilvl w:val="0"/>
                <w:numId w:val="22"/>
              </w:numPr>
              <w:overflowPunct/>
              <w:autoSpaceDE/>
              <w:autoSpaceDN/>
              <w:adjustRightInd/>
              <w:snapToGrid w:val="0"/>
              <w:spacing w:after="160" w:line="259" w:lineRule="auto"/>
              <w:contextualSpacing/>
              <w:textAlignment w:val="auto"/>
              <w:rPr>
                <w:rFonts w:eastAsia="DengXian"/>
                <w:bCs/>
                <w:szCs w:val="22"/>
                <w:lang w:val="en-GB" w:eastAsia="zh-CN"/>
              </w:rPr>
            </w:pPr>
            <w:r w:rsidRPr="00872EF0">
              <w:rPr>
                <w:rFonts w:eastAsia="DengXian"/>
                <w:bCs/>
                <w:szCs w:val="22"/>
                <w:lang w:val="en-GB" w:eastAsia="zh-CN"/>
              </w:rPr>
              <w:t>The restriction ‘</w:t>
            </w:r>
            <m:oMath>
              <m:sSub>
                <m:sSubPr>
                  <m:ctrlPr>
                    <w:rPr>
                      <w:rFonts w:ascii="Cambria Math" w:eastAsia="DengXian" w:hAnsi="Cambria Math"/>
                      <w:bCs/>
                      <w:szCs w:val="22"/>
                      <w:lang w:val="en-GB" w:eastAsia="zh-CN"/>
                    </w:rPr>
                  </m:ctrlPr>
                </m:sSubPr>
                <m:e>
                  <m:r>
                    <w:rPr>
                      <w:rFonts w:ascii="Cambria Math" w:eastAsia="DengXian" w:hAnsi="Cambria Math"/>
                      <w:szCs w:val="22"/>
                      <w:lang w:val="en-GB" w:eastAsia="zh-CN"/>
                    </w:rPr>
                    <m:t>l</m:t>
                  </m:r>
                </m:e>
                <m:sub>
                  <m:r>
                    <m:rPr>
                      <m:nor/>
                    </m:rPr>
                    <w:rPr>
                      <w:rFonts w:eastAsia="DengXian"/>
                      <w:bCs/>
                      <w:szCs w:val="22"/>
                      <w:lang w:val="en-GB" w:eastAsia="zh-CN"/>
                    </w:rPr>
                    <m:t>offset</m:t>
                  </m:r>
                </m:sub>
              </m:sSub>
              <m:r>
                <m:rPr>
                  <m:sty m:val="p"/>
                </m:rPr>
                <w:rPr>
                  <w:rFonts w:ascii="Cambria Math" w:eastAsia="DengXian" w:hAnsi="Cambria Math"/>
                  <w:szCs w:val="22"/>
                  <w:lang w:val="en-GB" w:eastAsia="zh-CN"/>
                </w:rPr>
                <m:t>≥</m:t>
              </m:r>
              <m:sSubSup>
                <m:sSubSupPr>
                  <m:ctrlPr>
                    <w:rPr>
                      <w:rFonts w:ascii="Cambria Math" w:eastAsia="DengXian" w:hAnsi="Cambria Math"/>
                      <w:bCs/>
                      <w:szCs w:val="22"/>
                      <w:lang w:val="en-GB" w:eastAsia="zh-CN"/>
                    </w:rPr>
                  </m:ctrlPr>
                </m:sSubSupPr>
                <m:e>
                  <m:r>
                    <w:rPr>
                      <w:rFonts w:ascii="Cambria Math" w:eastAsia="DengXian" w:hAnsi="Cambria Math"/>
                      <w:szCs w:val="22"/>
                      <w:lang w:val="en-GB" w:eastAsia="zh-CN"/>
                    </w:rPr>
                    <m:t>N</m:t>
                  </m:r>
                </m:e>
                <m:sub>
                  <m:r>
                    <m:rPr>
                      <m:nor/>
                    </m:rPr>
                    <w:rPr>
                      <w:rFonts w:eastAsia="DengXian"/>
                      <w:bCs/>
                      <w:szCs w:val="22"/>
                      <w:lang w:val="en-GB" w:eastAsia="zh-CN"/>
                    </w:rPr>
                    <m:t>symb</m:t>
                  </m:r>
                </m:sub>
                <m:sup>
                  <m:r>
                    <m:rPr>
                      <m:nor/>
                    </m:rPr>
                    <w:rPr>
                      <w:rFonts w:eastAsia="DengXian"/>
                      <w:bCs/>
                      <w:szCs w:val="22"/>
                      <w:lang w:val="en-GB" w:eastAsia="zh-CN"/>
                    </w:rPr>
                    <m:t>SRS</m:t>
                  </m:r>
                </m:sup>
              </m:sSubSup>
              <m:r>
                <m:rPr>
                  <m:sty m:val="p"/>
                </m:rPr>
                <w:rPr>
                  <w:rFonts w:ascii="Cambria Math" w:eastAsia="DengXian" w:hAnsi="Cambria Math"/>
                  <w:szCs w:val="22"/>
                  <w:lang w:val="en-GB" w:eastAsia="zh-CN"/>
                </w:rPr>
                <m:t>-1</m:t>
              </m:r>
            </m:oMath>
            <w:r w:rsidRPr="00872EF0">
              <w:rPr>
                <w:rFonts w:eastAsia="DengXian"/>
                <w:bCs/>
                <w:szCs w:val="22"/>
                <w:lang w:val="en-GB" w:eastAsia="zh-CN"/>
              </w:rPr>
              <w:t xml:space="preserve">’ </w:t>
            </w:r>
            <w:r w:rsidRPr="00872EF0">
              <w:rPr>
                <w:rFonts w:eastAsia="DengXian" w:hint="eastAsia"/>
                <w:bCs/>
                <w:szCs w:val="22"/>
                <w:lang w:val="en-GB" w:eastAsia="zh-CN"/>
              </w:rPr>
              <w:t>is</w:t>
            </w:r>
            <w:r w:rsidRPr="00872EF0">
              <w:rPr>
                <w:rFonts w:eastAsia="DengXian"/>
                <w:bCs/>
                <w:szCs w:val="22"/>
                <w:lang w:val="en-GB" w:eastAsia="zh-CN"/>
              </w:rPr>
              <w:t xml:space="preserve"> removed.</w:t>
            </w:r>
          </w:p>
          <w:p w14:paraId="3579A264" w14:textId="77777777" w:rsidR="00872EF0" w:rsidRPr="00872EF0" w:rsidRDefault="00872EF0" w:rsidP="00C85D92">
            <w:pPr>
              <w:spacing w:before="0" w:after="0" w:line="240" w:lineRule="auto"/>
              <w:rPr>
                <w:lang w:val="en-GB" w:eastAsia="zh-CN"/>
              </w:rPr>
            </w:pPr>
          </w:p>
        </w:tc>
      </w:tr>
    </w:tbl>
    <w:p w14:paraId="09495D54" w14:textId="0EF379CA" w:rsidR="004741FE" w:rsidRDefault="00D42C15" w:rsidP="001B2BD8">
      <w:pPr>
        <w:spacing w:after="0"/>
        <w:jc w:val="both"/>
        <w:rPr>
          <w:lang w:val="en-GB" w:eastAsia="zh-CN"/>
        </w:rPr>
      </w:pPr>
      <w:r>
        <w:rPr>
          <w:lang w:val="en-GB" w:eastAsia="zh-CN"/>
        </w:rPr>
        <w:lastRenderedPageBreak/>
        <w:t>According to the</w:t>
      </w:r>
      <w:r w:rsidR="00C952E6">
        <w:rPr>
          <w:rFonts w:hint="eastAsia"/>
          <w:lang w:val="en-GB" w:eastAsia="zh-CN"/>
        </w:rPr>
        <w:t xml:space="preserve"> </w:t>
      </w:r>
      <w:r>
        <w:rPr>
          <w:lang w:val="en-GB" w:eastAsia="zh-CN"/>
        </w:rPr>
        <w:t>agreement</w:t>
      </w:r>
      <w:r w:rsidR="00C952E6">
        <w:rPr>
          <w:rFonts w:hint="eastAsia"/>
          <w:lang w:val="en-GB" w:eastAsia="zh-CN"/>
        </w:rPr>
        <w:t>s</w:t>
      </w:r>
      <w:r>
        <w:rPr>
          <w:lang w:val="en-GB" w:eastAsia="zh-CN"/>
        </w:rPr>
        <w:t xml:space="preserve">, symbol index </w:t>
      </w:r>
      <m:oMath>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oMath>
      <w:r>
        <w:rPr>
          <w:lang w:val="en-GB" w:eastAsia="zh-CN"/>
        </w:rPr>
        <w:t xml:space="preserve"> still is defined as in relative to the starting symbol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oMath>
      <w:r w:rsidR="004741FE">
        <w:rPr>
          <w:lang w:val="en-GB" w:eastAsia="zh-CN"/>
        </w:rPr>
        <w:t xml:space="preserve"> of an SRS resource</w:t>
      </w:r>
      <w:r>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=14-1-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offset</m:t>
            </m:r>
          </m:sub>
        </m:sSub>
      </m:oMath>
      <w:r>
        <w:rPr>
          <w:lang w:val="en-GB" w:eastAsia="zh-CN"/>
        </w:rPr>
        <w:t xml:space="preserve"> is an “absolute” symbol index within a slot.</w:t>
      </w:r>
      <w:r w:rsidR="001B2BD8">
        <w:rPr>
          <w:lang w:val="en-GB" w:eastAsia="zh-CN"/>
        </w:rPr>
        <w:t xml:space="preserve"> Then for</w:t>
      </w:r>
      <w:r w:rsidR="004741FE" w:rsidRPr="004741FE">
        <w:rPr>
          <w:lang w:val="en-GB" w:eastAsia="zh-CN"/>
        </w:rPr>
        <w:t xml:space="preserve"> each symbol’s </w:t>
      </w:r>
      <w:r w:rsidR="004741FE">
        <w:rPr>
          <w:lang w:val="en-GB" w:eastAsia="zh-CN"/>
        </w:rPr>
        <w:t>“absolute” symbol index</w:t>
      </w:r>
      <w:r w:rsidR="001B2BD8">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oMath>
      <w:r w:rsidR="001B2BD8">
        <w:rPr>
          <w:lang w:val="en-GB" w:eastAsia="zh-CN"/>
        </w:rPr>
        <w:t>,</w:t>
      </w:r>
    </w:p>
    <w:p w14:paraId="3CA945BA" w14:textId="286576B6" w:rsidR="001B2BD8" w:rsidRPr="001B2BD8" w:rsidRDefault="00FB20C1" w:rsidP="001B2BD8">
      <w:pPr>
        <w:pStyle w:val="ListParagraph"/>
        <w:numPr>
          <w:ilvl w:val="0"/>
          <w:numId w:val="16"/>
        </w:numPr>
        <w:jc w:val="both"/>
        <w:rPr>
          <w:rFonts w:ascii="Times New Roman" w:hAnsi="Times New Roman"/>
          <w:sz w:val="20"/>
          <w:szCs w:val="20"/>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0</m:t>
            </m:r>
          </m:sub>
        </m:sSub>
        <m:r>
          <w:rPr>
            <w:rFonts w:ascii="Cambria Math" w:hAnsi="Cambria Math"/>
            <w:sz w:val="20"/>
            <w:szCs w:val="20"/>
            <w:lang w:val="en-GB" w:eastAsia="zh-CN"/>
          </w:rPr>
          <m:t>+</m:t>
        </m:r>
        <m:sSup>
          <m:sSupPr>
            <m:ctrlPr>
              <w:rPr>
                <w:rFonts w:ascii="Cambria Math" w:hAnsi="Cambria Math"/>
                <w:i/>
                <w:sz w:val="20"/>
                <w:szCs w:val="20"/>
                <w:lang w:val="en-GB" w:eastAsia="zh-CN"/>
              </w:rPr>
            </m:ctrlPr>
          </m:sSupPr>
          <m:e>
            <m:r>
              <w:rPr>
                <w:rFonts w:ascii="Cambria Math" w:hAnsi="Cambria Math"/>
                <w:sz w:val="20"/>
                <w:szCs w:val="20"/>
                <w:lang w:val="en-GB" w:eastAsia="zh-CN"/>
              </w:rPr>
              <m:t>l</m:t>
            </m:r>
          </m:e>
          <m:sup>
            <m:r>
              <w:rPr>
                <w:rFonts w:ascii="Cambria Math" w:hAnsi="Cambria Math"/>
                <w:sz w:val="20"/>
                <w:szCs w:val="20"/>
                <w:lang w:val="en-GB" w:eastAsia="zh-CN"/>
              </w:rPr>
              <m:t>'</m:t>
            </m:r>
          </m:sup>
        </m:sSup>
        <m:r>
          <w:rPr>
            <w:rFonts w:ascii="Cambria Math" w:hAnsi="Cambria Math"/>
            <w:sz w:val="20"/>
            <w:szCs w:val="20"/>
            <w:lang w:val="en-GB" w:eastAsia="zh-CN"/>
          </w:rPr>
          <m:t>≤14-1</m:t>
        </m:r>
      </m:oMath>
      <w:r w:rsidR="001B2BD8">
        <w:rPr>
          <w:rFonts w:ascii="Times New Roman" w:hAnsi="Times New Roman"/>
          <w:sz w:val="20"/>
          <w:szCs w:val="20"/>
          <w:lang w:val="en-GB" w:eastAsia="zh-CN"/>
        </w:rPr>
        <w:t xml:space="preserve"> f</w:t>
      </w:r>
      <w:r w:rsidR="001B2BD8" w:rsidRPr="001B2BD8">
        <w:rPr>
          <w:rFonts w:ascii="Times New Roman" w:hAnsi="Times New Roman"/>
          <w:sz w:val="20"/>
          <w:szCs w:val="20"/>
          <w:lang w:val="en-GB" w:eastAsia="zh-CN"/>
        </w:rPr>
        <w:t>or legacy SRS</w:t>
      </w:r>
      <w:r w:rsidR="001B2BD8">
        <w:rPr>
          <w:rFonts w:ascii="Times New Roman" w:hAnsi="Times New Roman"/>
          <w:sz w:val="20"/>
          <w:szCs w:val="20"/>
          <w:lang w:val="en-GB" w:eastAsia="zh-CN"/>
        </w:rPr>
        <w:t xml:space="preserve"> within a slot;</w:t>
      </w:r>
    </w:p>
    <w:p w14:paraId="5333276E" w14:textId="5EE4625C" w:rsidR="001B2BD8" w:rsidRPr="001B2BD8" w:rsidRDefault="00FB20C1" w:rsidP="001B2BD8">
      <w:pPr>
        <w:pStyle w:val="ListParagraph"/>
        <w:numPr>
          <w:ilvl w:val="0"/>
          <w:numId w:val="16"/>
        </w:numPr>
        <w:spacing w:after="180"/>
        <w:ind w:left="442" w:hanging="442"/>
        <w:jc w:val="both"/>
        <w:rPr>
          <w:rFonts w:ascii="Times New Roman" w:hAnsi="Times New Roman"/>
          <w:sz w:val="20"/>
          <w:szCs w:val="20"/>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0</m:t>
            </m:r>
          </m:sub>
        </m:sSub>
        <m:r>
          <w:rPr>
            <w:rFonts w:ascii="Cambria Math" w:hAnsi="Cambria Math"/>
            <w:sz w:val="20"/>
            <w:szCs w:val="20"/>
            <w:lang w:val="en-GB" w:eastAsia="zh-CN"/>
          </w:rPr>
          <m:t>+</m:t>
        </m:r>
        <m:sSup>
          <m:sSupPr>
            <m:ctrlPr>
              <w:rPr>
                <w:rFonts w:ascii="Cambria Math" w:hAnsi="Cambria Math"/>
                <w:i/>
                <w:sz w:val="20"/>
                <w:szCs w:val="20"/>
                <w:lang w:val="en-GB" w:eastAsia="zh-CN"/>
              </w:rPr>
            </m:ctrlPr>
          </m:sSupPr>
          <m:e>
            <m:r>
              <w:rPr>
                <w:rFonts w:ascii="Cambria Math" w:hAnsi="Cambria Math"/>
                <w:sz w:val="20"/>
                <w:szCs w:val="20"/>
                <w:lang w:val="en-GB" w:eastAsia="zh-CN"/>
              </w:rPr>
              <m:t>l</m:t>
            </m:r>
          </m:e>
          <m:sup>
            <m:r>
              <w:rPr>
                <w:rFonts w:ascii="Cambria Math" w:hAnsi="Cambria Math"/>
                <w:sz w:val="20"/>
                <w:szCs w:val="20"/>
                <w:lang w:val="en-GB" w:eastAsia="zh-CN"/>
              </w:rPr>
              <m:t>'</m:t>
            </m:r>
          </m:sup>
        </m:sSup>
        <m:r>
          <w:rPr>
            <w:rFonts w:ascii="Cambria Math" w:hAnsi="Cambria Math"/>
            <w:sz w:val="20"/>
            <w:szCs w:val="20"/>
            <w:lang w:val="en-GB" w:eastAsia="zh-CN"/>
          </w:rPr>
          <m:t>&gt;14-1</m:t>
        </m:r>
      </m:oMath>
      <w:r w:rsidR="001B2BD8">
        <w:rPr>
          <w:rFonts w:ascii="Times New Roman" w:hAnsi="Times New Roman"/>
          <w:sz w:val="20"/>
          <w:szCs w:val="20"/>
          <w:lang w:val="en-GB" w:eastAsia="zh-CN"/>
        </w:rPr>
        <w:t xml:space="preserve"> f</w:t>
      </w:r>
      <w:r w:rsidR="001B2BD8" w:rsidRPr="001B2BD8">
        <w:rPr>
          <w:rFonts w:ascii="Times New Roman" w:hAnsi="Times New Roman"/>
          <w:sz w:val="20"/>
          <w:szCs w:val="20"/>
          <w:lang w:val="en-GB" w:eastAsia="zh-CN"/>
        </w:rPr>
        <w:t>or cross-slot SRS</w:t>
      </w:r>
      <w:r w:rsidR="001B2BD8">
        <w:rPr>
          <w:rFonts w:ascii="Times New Roman" w:hAnsi="Times New Roman"/>
          <w:sz w:val="20"/>
          <w:szCs w:val="20"/>
          <w:lang w:val="en-GB" w:eastAsia="zh-CN"/>
        </w:rPr>
        <w:t>.</w:t>
      </w:r>
    </w:p>
    <w:p w14:paraId="6C432892" w14:textId="17D64198" w:rsidR="00C85D92" w:rsidRDefault="001B2BD8" w:rsidP="00C85D92">
      <w:pPr>
        <w:rPr>
          <w:lang w:val="en-GB" w:eastAsia="zh-CN"/>
        </w:rPr>
      </w:pPr>
      <w:r>
        <w:rPr>
          <w:lang w:val="en-GB" w:eastAsia="zh-CN"/>
        </w:rPr>
        <w:t xml:space="preserve">Since </w:t>
      </w:r>
      <w:r w:rsidR="00E63B1F">
        <w:rPr>
          <w:lang w:val="en-GB" w:eastAsia="zh-CN"/>
        </w:rPr>
        <w:t>the low-PAPR sequence of SRS can have symbol&amp;slot-specific sequency group</w:t>
      </w:r>
      <w:r w:rsidR="006A181C">
        <w:rPr>
          <w:lang w:val="en-GB" w:eastAsia="zh-CN"/>
        </w:rPr>
        <w:t xml:space="preserve">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006A181C">
        <w:t xml:space="preserve">, where depending on the parameter </w:t>
      </w:r>
      <w:r w:rsidR="006A181C" w:rsidRPr="00F76710">
        <w:rPr>
          <w:rFonts w:eastAsia="Malgun Gothic"/>
          <w:i/>
        </w:rPr>
        <w:t>groupOrSequenceHopping</w:t>
      </w:r>
      <w:r w:rsidR="006A181C">
        <w:t>,</w:t>
      </w:r>
    </w:p>
    <w:p w14:paraId="695C111F" w14:textId="3B4BC674" w:rsidR="00E63B1F" w:rsidRPr="006A181C" w:rsidRDefault="006A181C" w:rsidP="006A181C">
      <w:pPr>
        <w:jc w:val="center"/>
        <w:rPr>
          <w:lang w:val="en-GB" w:eastAsia="zh-CN"/>
        </w:rPr>
      </w:pPr>
      <w:r w:rsidRPr="006A181C">
        <w:rPr>
          <w:noProof/>
          <w:lang w:val="en-GB" w:eastAsia="zh-CN"/>
        </w:rPr>
        <w:drawing>
          <wp:inline distT="0" distB="0" distL="0" distR="0" wp14:anchorId="6509167F" wp14:editId="6F6461FF">
            <wp:extent cx="5898963" cy="2247900"/>
            <wp:effectExtent l="0" t="0" r="6985" b="0"/>
            <wp:docPr id="343546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546273" name=""/>
                    <pic:cNvPicPr/>
                  </pic:nvPicPr>
                  <pic:blipFill>
                    <a:blip r:embed="rId12"/>
                    <a:stretch>
                      <a:fillRect/>
                    </a:stretch>
                  </pic:blipFill>
                  <pic:spPr>
                    <a:xfrm>
                      <a:off x="0" y="0"/>
                      <a:ext cx="5906217" cy="2250664"/>
                    </a:xfrm>
                    <a:prstGeom prst="rect">
                      <a:avLst/>
                    </a:prstGeom>
                  </pic:spPr>
                </pic:pic>
              </a:graphicData>
            </a:graphic>
          </wp:inline>
        </w:drawing>
      </w:r>
    </w:p>
    <w:p w14:paraId="6CF93223" w14:textId="3E5C2CD1" w:rsidR="00E63B1F" w:rsidRDefault="006A181C" w:rsidP="00C85D92">
      <w:pPr>
        <w:rPr>
          <w:lang w:val="en-GB" w:eastAsia="zh-CN"/>
        </w:rPr>
      </w:pPr>
      <w:r>
        <w:rPr>
          <w:lang w:val="en-GB" w:eastAsia="zh-CN"/>
        </w:rPr>
        <w:t xml:space="preserve">It is observed that, slot index </w:t>
      </w:r>
      <m:oMath>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s,f</m:t>
            </m:r>
          </m:sub>
          <m:sup>
            <m:r>
              <w:rPr>
                <w:rFonts w:ascii="Cambria Math" w:hAnsi="Cambria Math"/>
                <w:lang w:val="en-GB" w:eastAsia="zh-CN"/>
              </w:rPr>
              <m:t>μ</m:t>
            </m:r>
          </m:sup>
        </m:sSubSup>
      </m:oMath>
      <w:r>
        <w:rPr>
          <w:lang w:val="en-GB" w:eastAsia="zh-CN"/>
        </w:rPr>
        <w:t xml:space="preserve"> and symbol index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0</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oMath>
      <w:r>
        <w:rPr>
          <w:lang w:val="en-GB" w:eastAsia="zh-CN"/>
        </w:rPr>
        <w:t xml:space="preserve"> would impact sequency generation.</w:t>
      </w:r>
    </w:p>
    <w:p w14:paraId="5BF18439" w14:textId="2E82F0C2" w:rsidR="006A181C" w:rsidRDefault="006A181C" w:rsidP="009C360D">
      <w:pPr>
        <w:jc w:val="both"/>
        <w:rPr>
          <w:lang w:val="en-GB" w:eastAsia="zh-CN"/>
        </w:rPr>
      </w:pPr>
      <w:r>
        <w:rPr>
          <w:lang w:val="en-GB" w:eastAsia="zh-CN"/>
        </w:rPr>
        <w:t>Per WID, legacy sequency should be reused, and the sequency on any symbol&amp;slot should not differentiate regarding whether the SRS resource is cross-slot or confined within a slot.</w:t>
      </w:r>
    </w:p>
    <w:p w14:paraId="7009FBBC" w14:textId="3703C757" w:rsidR="006A181C" w:rsidRPr="006A181C" w:rsidRDefault="009C360D" w:rsidP="00C85D92">
      <w:pPr>
        <w:rPr>
          <w:lang w:val="en-GB" w:eastAsia="zh-CN"/>
        </w:rPr>
      </w:pPr>
      <w:r>
        <w:rPr>
          <w:lang w:val="en-GB" w:eastAsia="zh-CN"/>
        </w:rPr>
        <w:t>To keep same sequency as legacy</w:t>
      </w:r>
      <w:r w:rsidR="006A181C">
        <w:rPr>
          <w:lang w:val="en-GB" w:eastAsia="zh-CN"/>
        </w:rPr>
        <w:t>, we propose</w:t>
      </w:r>
      <w:r w:rsidR="0030167A">
        <w:rPr>
          <w:rFonts w:hint="eastAsia"/>
          <w:lang w:val="en-GB" w:eastAsia="zh-CN"/>
        </w:rPr>
        <w:t xml:space="preserve"> to </w:t>
      </w:r>
      <w:r w:rsidR="00C43C46">
        <w:rPr>
          <w:lang w:val="en-GB" w:eastAsia="zh-CN"/>
        </w:rPr>
        <w:t>discuss</w:t>
      </w:r>
      <w:r w:rsidR="00C43C46">
        <w:rPr>
          <w:rFonts w:hint="eastAsia"/>
          <w:lang w:val="en-GB" w:eastAsia="zh-CN"/>
        </w:rPr>
        <w:t xml:space="preserve"> and down-select from</w:t>
      </w:r>
      <w:r w:rsidR="006A181C">
        <w:rPr>
          <w:lang w:val="en-GB" w:eastAsia="zh-CN"/>
        </w:rPr>
        <w:t xml:space="preserve"> the following two ways</w:t>
      </w:r>
      <w:r>
        <w:rPr>
          <w:lang w:val="en-GB" w:eastAsia="zh-CN"/>
        </w:rPr>
        <w:t>.</w:t>
      </w:r>
      <w:r w:rsidR="006A181C">
        <w:rPr>
          <w:lang w:val="en-GB" w:eastAsia="zh-CN"/>
        </w:rPr>
        <w:t xml:space="preserve"> </w:t>
      </w:r>
    </w:p>
    <w:p w14:paraId="7375CC94" w14:textId="469AADA1" w:rsidR="00493E42" w:rsidRPr="007E5E23" w:rsidRDefault="00493E42" w:rsidP="0092102B">
      <w:pPr>
        <w:spacing w:after="0"/>
        <w:jc w:val="both"/>
        <w:rPr>
          <w:b/>
          <w:bCs/>
          <w:lang w:eastAsia="zh-CN"/>
        </w:rPr>
      </w:pPr>
      <w:r w:rsidRPr="007E5E23">
        <w:rPr>
          <w:rFonts w:hint="eastAsia"/>
          <w:b/>
          <w:bCs/>
          <w:u w:val="single"/>
          <w:lang w:eastAsia="zh-CN"/>
        </w:rPr>
        <w:t>Proposal</w:t>
      </w:r>
      <w:r w:rsidR="007E5E23" w:rsidRPr="007E5E23">
        <w:rPr>
          <w:b/>
          <w:bCs/>
          <w:u w:val="single"/>
          <w:lang w:eastAsia="zh-CN"/>
        </w:rPr>
        <w:t xml:space="preserve"> </w:t>
      </w:r>
      <w:r w:rsidR="0092102B">
        <w:rPr>
          <w:b/>
          <w:bCs/>
          <w:u w:val="single"/>
          <w:lang w:eastAsia="zh-CN"/>
        </w:rPr>
        <w:t>1</w:t>
      </w:r>
      <w:r w:rsidRPr="007E5E23">
        <w:rPr>
          <w:rFonts w:hint="eastAsia"/>
          <w:b/>
          <w:bCs/>
          <w:lang w:eastAsia="zh-CN"/>
        </w:rPr>
        <w:t xml:space="preserve">: </w:t>
      </w:r>
      <w:r w:rsidR="0092102B">
        <w:rPr>
          <w:b/>
          <w:bCs/>
          <w:lang w:val="en-GB" w:eastAsia="zh-CN"/>
        </w:rPr>
        <w:t>F</w:t>
      </w:r>
      <w:r w:rsidR="0092102B" w:rsidRPr="007261FE">
        <w:rPr>
          <w:b/>
          <w:bCs/>
          <w:lang w:eastAsia="zh-CN"/>
        </w:rPr>
        <w:t xml:space="preserve">or </w:t>
      </w:r>
      <w:r w:rsidR="0092102B">
        <w:rPr>
          <w:b/>
          <w:bCs/>
          <w:lang w:eastAsia="zh-CN"/>
        </w:rPr>
        <w:t xml:space="preserve">cross-slot </w:t>
      </w:r>
      <w:r w:rsidR="0092102B" w:rsidRPr="007261FE">
        <w:rPr>
          <w:b/>
          <w:bCs/>
          <w:lang w:eastAsia="zh-CN"/>
        </w:rPr>
        <w:t>SRS</w:t>
      </w:r>
      <w:r w:rsidR="0092102B" w:rsidRPr="006D1105">
        <w:rPr>
          <w:b/>
          <w:bCs/>
          <w:lang w:eastAsia="zh-CN"/>
        </w:rPr>
        <w:t>,</w:t>
      </w:r>
      <w:r w:rsidR="0092102B">
        <w:rPr>
          <w:b/>
          <w:bCs/>
          <w:lang w:eastAsia="zh-CN"/>
        </w:rPr>
        <w:t xml:space="preserve"> for group or sequency hopping equation of </w:t>
      </w:r>
      <m:oMath>
        <m:sSub>
          <m:sSubPr>
            <m:ctrlPr>
              <w:rPr>
                <w:rFonts w:ascii="Cambria Math" w:eastAsia="Malgun Gothic" w:hAnsi="Cambria Math"/>
                <w:b/>
                <w:bCs/>
                <w:i/>
              </w:rPr>
            </m:ctrlPr>
          </m:sSubPr>
          <m:e>
            <m:r>
              <m:rPr>
                <m:sty m:val="bi"/>
              </m:rPr>
              <w:rPr>
                <w:rFonts w:ascii="Cambria Math" w:eastAsia="Malgun Gothic" w:hAnsi="Cambria Math"/>
              </w:rPr>
              <m:t>f</m:t>
            </m:r>
          </m:e>
          <m:sub>
            <m:r>
              <m:rPr>
                <m:nor/>
              </m:rPr>
              <w:rPr>
                <w:rFonts w:ascii="Cambria Math" w:eastAsia="Malgun Gothic" w:hAnsi="Cambria Math"/>
                <w:b/>
                <w:bCs/>
              </w:rPr>
              <m:t>gh</m:t>
            </m:r>
          </m:sub>
        </m:sSub>
        <m:d>
          <m:dPr>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s,f</m:t>
                </m:r>
              </m:sub>
              <m:sup>
                <m:r>
                  <m:rPr>
                    <m:sty m:val="bi"/>
                  </m:rPr>
                  <w:rPr>
                    <w:rFonts w:ascii="Cambria Math" w:eastAsia="Malgun Gothic" w:hAnsi="Cambria Math"/>
                  </w:rPr>
                  <m:t>μ</m:t>
                </m:r>
              </m:sup>
            </m:sSubSup>
            <m:r>
              <m:rPr>
                <m:sty m:val="bi"/>
              </m:rPr>
              <w:rPr>
                <w:rFonts w:ascii="Cambria Math" w:eastAsia="Malgun Gothic" w:hAnsi="Cambria Math"/>
              </w:rPr>
              <m:t>,l'</m:t>
            </m:r>
          </m:e>
        </m:d>
      </m:oMath>
      <w:r w:rsidR="0092102B">
        <w:rPr>
          <w:b/>
          <w:bCs/>
          <w:lang w:eastAsia="zh-CN"/>
        </w:rPr>
        <w:t xml:space="preserve">, </w:t>
      </w:r>
      <w:r w:rsidR="000E178B">
        <w:rPr>
          <w:rFonts w:hint="eastAsia"/>
          <w:b/>
          <w:bCs/>
          <w:lang w:eastAsia="zh-CN"/>
        </w:rPr>
        <w:t xml:space="preserve">down-selection from </w:t>
      </w:r>
      <w:r w:rsidR="0092102B">
        <w:rPr>
          <w:b/>
          <w:bCs/>
          <w:lang w:eastAsia="zh-CN"/>
        </w:rPr>
        <w:t>the following two alternatives:</w:t>
      </w:r>
    </w:p>
    <w:p w14:paraId="392C7C4D" w14:textId="6559D35D" w:rsidR="001D19AC" w:rsidRPr="0092102B" w:rsidRDefault="0092102B" w:rsidP="0092102B">
      <w:pPr>
        <w:pStyle w:val="ListParagraph"/>
        <w:numPr>
          <w:ilvl w:val="0"/>
          <w:numId w:val="17"/>
        </w:numPr>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Alt1: Change the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to be </w:t>
      </w:r>
      <m:oMath>
        <m:r>
          <m:rPr>
            <m:sty m:val="b"/>
          </m:rPr>
          <w:rPr>
            <w:rFonts w:ascii="Cambria Math" w:hAnsi="Cambria Math"/>
            <w:sz w:val="20"/>
            <w:szCs w:val="20"/>
            <w:lang w:val="en-GB" w:eastAsia="zh-CN"/>
          </w:rPr>
          <m:t>mod</m:t>
        </m:r>
        <m:d>
          <m:dPr>
            <m:ctrlPr>
              <w:rPr>
                <w:rFonts w:ascii="Cambria Math" w:hAnsi="Cambria Math"/>
                <w:b/>
                <w:bCs/>
                <w:i/>
                <w:sz w:val="20"/>
                <w:szCs w:val="20"/>
                <w:lang w:val="en-GB" w:eastAsia="zh-CN"/>
              </w:rPr>
            </m:ctrlPr>
          </m:dPr>
          <m:e>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r>
              <m:rPr>
                <m:sty m:val="bi"/>
              </m:rPr>
              <w:rPr>
                <w:rFonts w:ascii="Cambria Math" w:hAnsi="Cambria Math"/>
                <w:sz w:val="20"/>
                <w:szCs w:val="20"/>
                <w:lang w:val="en-GB" w:eastAsia="zh-CN"/>
              </w:rPr>
              <m:t>,14</m:t>
            </m:r>
          </m:e>
        </m:d>
      </m:oMath>
      <w:r w:rsidRPr="0092102B">
        <w:rPr>
          <w:rFonts w:ascii="Times New Roman" w:hAnsi="Times New Roman"/>
          <w:b/>
          <w:bCs/>
          <w:sz w:val="20"/>
          <w:szCs w:val="20"/>
          <w:lang w:val="en-GB" w:eastAsia="zh-CN"/>
        </w:rPr>
        <w:t xml:space="preserve"> in the equation,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w:t>
      </w:r>
      <w:r w:rsidR="00193802">
        <w:rPr>
          <w:rFonts w:ascii="Times New Roman" w:hAnsi="Times New Roman"/>
          <w:b/>
          <w:bCs/>
          <w:sz w:val="20"/>
          <w:szCs w:val="20"/>
          <w:lang w:val="en-GB" w:eastAsia="zh-CN"/>
        </w:rPr>
        <w:t>as</w:t>
      </w:r>
      <w:r w:rsidRPr="0092102B">
        <w:rPr>
          <w:rFonts w:ascii="Times New Roman" w:hAnsi="Times New Roman"/>
          <w:b/>
          <w:bCs/>
          <w:sz w:val="20"/>
          <w:szCs w:val="20"/>
          <w:lang w:val="en-GB" w:eastAsia="zh-CN"/>
        </w:rPr>
        <w:t xml:space="preserve"> the slot index where </w:t>
      </w:r>
      <w:r w:rsidR="0030185B">
        <w:rPr>
          <w:rFonts w:ascii="Times New Roman" w:eastAsiaTheme="minorEastAsia" w:hAnsi="Times New Roman" w:hint="eastAsia"/>
          <w:b/>
          <w:bCs/>
          <w:sz w:val="20"/>
          <w:szCs w:val="20"/>
          <w:lang w:val="en-GB" w:eastAsia="zh-CN"/>
        </w:rPr>
        <w:t xml:space="preserve">the </w:t>
      </w:r>
      <w:r w:rsidRPr="0092102B">
        <w:rPr>
          <w:rFonts w:ascii="Times New Roman" w:hAnsi="Times New Roman"/>
          <w:b/>
          <w:bCs/>
          <w:sz w:val="20"/>
          <w:szCs w:val="20"/>
          <w:lang w:val="en-GB" w:eastAsia="zh-CN"/>
        </w:rPr>
        <w:t xml:space="preserve">symbol </w:t>
      </w:r>
      <m:oMath>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is located in; </w:t>
      </w:r>
    </w:p>
    <w:p w14:paraId="66FAA896" w14:textId="3409046C" w:rsidR="0092102B" w:rsidRPr="008A61DE" w:rsidRDefault="0092102B" w:rsidP="001C4B54">
      <w:pPr>
        <w:pStyle w:val="ListParagraph"/>
        <w:numPr>
          <w:ilvl w:val="0"/>
          <w:numId w:val="17"/>
        </w:numPr>
        <w:ind w:left="442" w:hanging="442"/>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Alt2: No change to existing equations,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as the slot index of the first slot of the SRS resource. </w:t>
      </w:r>
    </w:p>
    <w:p w14:paraId="15A02C35" w14:textId="4CBBB9DC" w:rsidR="008A61DE" w:rsidRPr="0092102B" w:rsidRDefault="00715758" w:rsidP="008A61DE">
      <w:pPr>
        <w:pStyle w:val="ListParagraph"/>
        <w:numPr>
          <w:ilvl w:val="1"/>
          <w:numId w:val="17"/>
        </w:numPr>
        <w:spacing w:after="180"/>
        <w:jc w:val="both"/>
        <w:rPr>
          <w:rFonts w:ascii="Times New Roman" w:hAnsi="Times New Roman"/>
          <w:b/>
          <w:bCs/>
          <w:sz w:val="20"/>
          <w:szCs w:val="20"/>
          <w:lang w:eastAsia="zh-CN"/>
        </w:rPr>
      </w:pPr>
      <w:r>
        <w:rPr>
          <w:rFonts w:ascii="Times New Roman" w:eastAsiaTheme="minorEastAsia" w:hAnsi="Times New Roman" w:hint="eastAsia"/>
          <w:b/>
          <w:bCs/>
          <w:sz w:val="20"/>
          <w:szCs w:val="20"/>
          <w:lang w:val="en-GB" w:eastAsia="zh-CN"/>
        </w:rPr>
        <w:t xml:space="preserve">Note: </w:t>
      </w:r>
      <w:r w:rsidR="000606EE">
        <w:rPr>
          <w:rFonts w:ascii="Times New Roman" w:eastAsiaTheme="minorEastAsia" w:hAnsi="Times New Roman" w:hint="eastAsia"/>
          <w:b/>
          <w:bCs/>
          <w:sz w:val="20"/>
          <w:szCs w:val="20"/>
          <w:lang w:val="en-GB" w:eastAsia="zh-CN"/>
        </w:rPr>
        <w:t xml:space="preserve">The only exceptional case </w:t>
      </w:r>
      <w:r w:rsidR="004B7D63">
        <w:rPr>
          <w:rFonts w:ascii="Times New Roman" w:eastAsiaTheme="minorEastAsia" w:hAnsi="Times New Roman" w:hint="eastAsia"/>
          <w:b/>
          <w:bCs/>
          <w:sz w:val="20"/>
          <w:szCs w:val="20"/>
          <w:lang w:val="en-GB" w:eastAsia="zh-CN"/>
        </w:rPr>
        <w:t>for</w:t>
      </w:r>
      <w:r w:rsidR="000606EE">
        <w:rPr>
          <w:rFonts w:ascii="Times New Roman" w:eastAsiaTheme="minorEastAsia" w:hAnsi="Times New Roman" w:hint="eastAsia"/>
          <w:b/>
          <w:bCs/>
          <w:sz w:val="20"/>
          <w:szCs w:val="20"/>
          <w:lang w:val="en-GB" w:eastAsia="zh-CN"/>
        </w:rPr>
        <w:t xml:space="preserve"> Alt2</w:t>
      </w:r>
      <w:r w:rsidR="004B7D63">
        <w:rPr>
          <w:rFonts w:ascii="Times New Roman" w:eastAsiaTheme="minorEastAsia" w:hAnsi="Times New Roman" w:hint="eastAsia"/>
          <w:b/>
          <w:bCs/>
          <w:sz w:val="20"/>
          <w:szCs w:val="20"/>
          <w:lang w:val="en-GB" w:eastAsia="zh-CN"/>
        </w:rPr>
        <w:t xml:space="preserve"> to be different than </w:t>
      </w:r>
      <w:r w:rsidR="009F4D93">
        <w:rPr>
          <w:rFonts w:ascii="Times New Roman" w:eastAsiaTheme="minorEastAsia" w:hAnsi="Times New Roman" w:hint="eastAsia"/>
          <w:b/>
          <w:bCs/>
          <w:sz w:val="20"/>
          <w:szCs w:val="20"/>
          <w:lang w:val="en-GB" w:eastAsia="zh-CN"/>
        </w:rPr>
        <w:t>legacy</w:t>
      </w:r>
      <w:r w:rsidR="004B7D63">
        <w:rPr>
          <w:rFonts w:ascii="Times New Roman" w:eastAsiaTheme="minorEastAsia" w:hAnsi="Times New Roman" w:hint="eastAsia"/>
          <w:b/>
          <w:bCs/>
          <w:sz w:val="20"/>
          <w:szCs w:val="20"/>
          <w:lang w:val="en-GB" w:eastAsia="zh-CN"/>
        </w:rPr>
        <w:t xml:space="preserve"> is, when </w:t>
      </w:r>
      <w:r w:rsidR="004B7D63" w:rsidRPr="0092102B">
        <w:rPr>
          <w:rFonts w:ascii="Times New Roman" w:hAnsi="Times New Roman"/>
          <w:b/>
          <w:bCs/>
          <w:sz w:val="20"/>
          <w:szCs w:val="20"/>
          <w:lang w:val="en-GB" w:eastAsia="zh-CN"/>
        </w:rPr>
        <w:t>the SRS resource</w:t>
      </w:r>
      <w:r w:rsidR="004B7D63">
        <w:rPr>
          <w:rFonts w:ascii="Times New Roman" w:eastAsiaTheme="minorEastAsia" w:hAnsi="Times New Roman" w:hint="eastAsia"/>
          <w:b/>
          <w:bCs/>
          <w:sz w:val="20"/>
          <w:szCs w:val="20"/>
          <w:lang w:val="en-GB" w:eastAsia="zh-CN"/>
        </w:rPr>
        <w:t xml:space="preserve"> is </w:t>
      </w:r>
      <w:r w:rsidR="00E43071">
        <w:rPr>
          <w:rFonts w:ascii="Times New Roman" w:eastAsiaTheme="minorEastAsia" w:hAnsi="Times New Roman" w:hint="eastAsia"/>
          <w:b/>
          <w:bCs/>
          <w:sz w:val="20"/>
          <w:szCs w:val="20"/>
          <w:lang w:val="en-GB" w:eastAsia="zh-CN"/>
        </w:rPr>
        <w:t>a</w:t>
      </w:r>
      <w:r w:rsidR="004B7D63">
        <w:rPr>
          <w:rFonts w:ascii="Times New Roman" w:eastAsiaTheme="minorEastAsia" w:hAnsi="Times New Roman" w:hint="eastAsia"/>
          <w:b/>
          <w:bCs/>
          <w:sz w:val="20"/>
          <w:szCs w:val="20"/>
          <w:lang w:val="en-GB" w:eastAsia="zh-CN"/>
        </w:rPr>
        <w:t>cross</w:t>
      </w:r>
      <w:r w:rsidR="00E43071">
        <w:rPr>
          <w:rFonts w:ascii="Times New Roman" w:eastAsiaTheme="minorEastAsia" w:hAnsi="Times New Roman" w:hint="eastAsia"/>
          <w:b/>
          <w:bCs/>
          <w:sz w:val="20"/>
          <w:szCs w:val="20"/>
          <w:lang w:val="en-GB" w:eastAsia="zh-CN"/>
        </w:rPr>
        <w:t xml:space="preserve"> </w:t>
      </w:r>
      <w:r w:rsidR="00466026">
        <w:rPr>
          <w:rFonts w:ascii="Times New Roman" w:eastAsiaTheme="minorEastAsia" w:hAnsi="Times New Roman" w:hint="eastAsia"/>
          <w:b/>
          <w:bCs/>
          <w:sz w:val="20"/>
          <w:szCs w:val="20"/>
          <w:lang w:val="en-GB" w:eastAsia="zh-CN"/>
        </w:rPr>
        <w:t>a</w:t>
      </w:r>
      <w:r w:rsidR="00E43071">
        <w:rPr>
          <w:rFonts w:ascii="Times New Roman" w:eastAsiaTheme="minorEastAsia" w:hAnsi="Times New Roman" w:hint="eastAsia"/>
          <w:b/>
          <w:bCs/>
          <w:sz w:val="20"/>
          <w:szCs w:val="20"/>
          <w:lang w:val="en-GB" w:eastAsia="zh-CN"/>
        </w:rPr>
        <w:t xml:space="preserve"> </w:t>
      </w:r>
      <w:r w:rsidR="004B7D63">
        <w:rPr>
          <w:rFonts w:ascii="Times New Roman" w:eastAsiaTheme="minorEastAsia" w:hAnsi="Times New Roman" w:hint="eastAsia"/>
          <w:b/>
          <w:bCs/>
          <w:sz w:val="20"/>
          <w:szCs w:val="20"/>
          <w:lang w:val="en-GB" w:eastAsia="zh-CN"/>
        </w:rPr>
        <w:t>frame</w:t>
      </w:r>
      <w:r w:rsidR="009F4D93">
        <w:rPr>
          <w:rFonts w:ascii="Times New Roman" w:eastAsiaTheme="minorEastAsia" w:hAnsi="Times New Roman" w:hint="eastAsia"/>
          <w:b/>
          <w:bCs/>
          <w:sz w:val="20"/>
          <w:szCs w:val="20"/>
          <w:lang w:val="en-GB" w:eastAsia="zh-CN"/>
        </w:rPr>
        <w:t xml:space="preserve"> boundary, which should not be typical</w:t>
      </w:r>
      <w:r w:rsidR="000D0F05">
        <w:rPr>
          <w:rFonts w:ascii="Times New Roman" w:eastAsiaTheme="minorEastAsia" w:hAnsi="Times New Roman" w:hint="eastAsia"/>
          <w:b/>
          <w:bCs/>
          <w:sz w:val="20"/>
          <w:szCs w:val="20"/>
          <w:lang w:val="en-GB" w:eastAsia="zh-CN"/>
        </w:rPr>
        <w:t xml:space="preserve"> for S+U</w:t>
      </w:r>
      <w:r w:rsidR="00571907">
        <w:rPr>
          <w:rFonts w:ascii="Times New Roman" w:eastAsiaTheme="minorEastAsia" w:hAnsi="Times New Roman" w:hint="eastAsia"/>
          <w:b/>
          <w:bCs/>
          <w:sz w:val="20"/>
          <w:szCs w:val="20"/>
          <w:lang w:val="en-GB" w:eastAsia="zh-CN"/>
        </w:rPr>
        <w:t xml:space="preserve"> slot</w:t>
      </w:r>
      <w:r w:rsidR="000D0F05">
        <w:rPr>
          <w:rFonts w:ascii="Times New Roman" w:eastAsiaTheme="minorEastAsia" w:hAnsi="Times New Roman" w:hint="eastAsia"/>
          <w:b/>
          <w:bCs/>
          <w:sz w:val="20"/>
          <w:szCs w:val="20"/>
          <w:lang w:val="en-GB" w:eastAsia="zh-CN"/>
        </w:rPr>
        <w:t>,</w:t>
      </w:r>
      <w:r w:rsidR="009F4D93">
        <w:rPr>
          <w:rFonts w:ascii="Times New Roman" w:eastAsiaTheme="minorEastAsia" w:hAnsi="Times New Roman" w:hint="eastAsia"/>
          <w:b/>
          <w:bCs/>
          <w:sz w:val="20"/>
          <w:szCs w:val="20"/>
          <w:lang w:val="en-GB" w:eastAsia="zh-CN"/>
        </w:rPr>
        <w:t xml:space="preserve"> although</w:t>
      </w:r>
      <w:r w:rsidR="004B7D63">
        <w:rPr>
          <w:rFonts w:ascii="Times New Roman" w:eastAsiaTheme="minorEastAsia" w:hAnsi="Times New Roman" w:hint="eastAsia"/>
          <w:b/>
          <w:bCs/>
          <w:sz w:val="20"/>
          <w:szCs w:val="20"/>
          <w:lang w:val="en-GB" w:eastAsia="zh-CN"/>
        </w:rPr>
        <w:t>.</w:t>
      </w:r>
    </w:p>
    <w:p w14:paraId="4FEE7ED9" w14:textId="62B3A7C4" w:rsidR="001D19AC" w:rsidRDefault="006A181C" w:rsidP="0017241F">
      <w:pPr>
        <w:jc w:val="both"/>
        <w:rPr>
          <w:lang w:eastAsia="zh-CN"/>
        </w:rPr>
      </w:pPr>
      <w:r>
        <w:rPr>
          <w:lang w:eastAsia="zh-CN"/>
        </w:rPr>
        <w:t xml:space="preserve">Similar issue </w:t>
      </w:r>
      <w:r w:rsidR="0092102B">
        <w:rPr>
          <w:lang w:eastAsia="zh-CN"/>
        </w:rPr>
        <w:t>and solution should also apply to</w:t>
      </w:r>
      <w:r>
        <w:rPr>
          <w:lang w:eastAsia="zh-CN"/>
        </w:rPr>
        <w:t xml:space="preserve"> Rel-18 </w:t>
      </w:r>
      <w:r w:rsidR="0092102B">
        <w:rPr>
          <w:lang w:eastAsia="zh-CN"/>
        </w:rPr>
        <w:t>cyclic shift hopping</w:t>
      </w:r>
      <w:r w:rsidR="003F45D8">
        <w:rPr>
          <w:rFonts w:hint="eastAsia"/>
          <w:lang w:eastAsia="zh-CN"/>
        </w:rPr>
        <w:t xml:space="preserve"> and comb offset hopping</w:t>
      </w:r>
      <w:r w:rsidR="0092102B">
        <w:rPr>
          <w:lang w:eastAsia="zh-CN"/>
        </w:rPr>
        <w:t>.</w:t>
      </w:r>
    </w:p>
    <w:p w14:paraId="021D68CE" w14:textId="758984D4" w:rsidR="005C2D50" w:rsidRPr="005C2D50" w:rsidRDefault="00303894" w:rsidP="005C2D50">
      <w:pPr>
        <w:pStyle w:val="Heading2"/>
        <w:rPr>
          <w:lang w:val="en-US" w:eastAsia="zh-CN"/>
        </w:rPr>
      </w:pPr>
      <w:r>
        <w:rPr>
          <w:rFonts w:hint="eastAsia"/>
          <w:lang w:val="en-US" w:eastAsia="zh-CN"/>
        </w:rPr>
        <w:t>Symbol</w:t>
      </w:r>
      <w:r w:rsidR="003C7823">
        <w:rPr>
          <w:rFonts w:hint="eastAsia"/>
          <w:lang w:val="en-US" w:eastAsia="zh-CN"/>
        </w:rPr>
        <w:t xml:space="preserve"> pattern</w:t>
      </w:r>
    </w:p>
    <w:p w14:paraId="3D4A6A32" w14:textId="77777777" w:rsidR="005C2D50" w:rsidRDefault="005C2D50" w:rsidP="005C2D50">
      <w:pPr>
        <w:jc w:val="both"/>
        <w:rPr>
          <w:lang w:eastAsia="zh-CN"/>
        </w:rPr>
      </w:pPr>
      <w:r>
        <w:rPr>
          <w:lang w:eastAsia="zh-CN"/>
        </w:rPr>
        <w:t xml:space="preserve">According to </w:t>
      </w:r>
      <w:r>
        <w:rPr>
          <w:rFonts w:hint="eastAsia"/>
          <w:lang w:eastAsia="zh-CN"/>
        </w:rPr>
        <w:t xml:space="preserve">the </w:t>
      </w:r>
      <w:r>
        <w:rPr>
          <w:lang w:eastAsia="zh-CN"/>
        </w:rPr>
        <w:t>WID, most general aspects of legacy SRS designs are reused, which is to limit the potential standard efforts due to the limited TU.</w:t>
      </w:r>
    </w:p>
    <w:p w14:paraId="6AD8E551" w14:textId="77777777" w:rsidR="005C2D50" w:rsidRDefault="005C2D50" w:rsidP="005C2D50">
      <w:pPr>
        <w:jc w:val="both"/>
        <w:rPr>
          <w:lang w:eastAsia="zh-CN"/>
        </w:rPr>
      </w:pPr>
      <w:r>
        <w:rPr>
          <w:lang w:eastAsia="zh-CN"/>
        </w:rPr>
        <w:t>Yet one basic aspect is not clear: Whether the number of symbols per SRS resource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oMath>
      <w:r>
        <w:rPr>
          <w:lang w:eastAsia="zh-CN"/>
        </w:rPr>
        <w:t>) and repetition factor (</w:t>
      </w:r>
      <m:oMath>
        <m:r>
          <w:rPr>
            <w:rFonts w:ascii="Cambria Math" w:hAnsi="Cambria Math"/>
            <w:lang w:eastAsia="zh-CN"/>
          </w:rPr>
          <m:t>R</m:t>
        </m:r>
      </m:oMath>
      <w:r>
        <w:rPr>
          <w:lang w:eastAsia="zh-CN"/>
        </w:rPr>
        <w:t>) keep legacy?</w:t>
      </w:r>
    </w:p>
    <w:p w14:paraId="1DE24D83" w14:textId="1A42B136" w:rsidR="005C2D50" w:rsidRDefault="005C2D50" w:rsidP="005C2D50">
      <w:pPr>
        <w:jc w:val="both"/>
        <w:rPr>
          <w:lang w:eastAsia="zh-CN"/>
        </w:rPr>
      </w:pPr>
      <w:r>
        <w:rPr>
          <w:rFonts w:hint="eastAsia"/>
          <w:lang w:eastAsia="zh-CN"/>
        </w:rPr>
        <w:t xml:space="preserve">According to the WID justification </w:t>
      </w:r>
      <w:r>
        <w:rPr>
          <w:lang w:eastAsia="zh-CN"/>
        </w:rPr>
        <w:fldChar w:fldCharType="begin"/>
      </w:r>
      <w:r>
        <w:rPr>
          <w:lang w:eastAsia="zh-CN"/>
        </w:rPr>
        <w:instrText xml:space="preserve"> </w:instrText>
      </w:r>
      <w:r>
        <w:rPr>
          <w:rFonts w:hint="eastAsia"/>
          <w:lang w:eastAsia="zh-CN"/>
        </w:rPr>
        <w:instrText>REF _Ref205370458 \r \h</w:instrText>
      </w:r>
      <w:r>
        <w:rPr>
          <w:lang w:eastAsia="zh-CN"/>
        </w:rPr>
        <w:instrText xml:space="preserve"> </w:instrText>
      </w:r>
      <w:r>
        <w:rPr>
          <w:lang w:eastAsia="zh-CN"/>
        </w:rPr>
      </w:r>
      <w:r>
        <w:rPr>
          <w:lang w:eastAsia="zh-CN"/>
        </w:rPr>
        <w:fldChar w:fldCharType="separate"/>
      </w:r>
      <w:r w:rsidR="00FD7196">
        <w:rPr>
          <w:lang w:eastAsia="zh-CN"/>
        </w:rPr>
        <w:t>[1]</w:t>
      </w:r>
      <w:r>
        <w:rPr>
          <w:lang w:eastAsia="zh-CN"/>
        </w:rPr>
        <w:fldChar w:fldCharType="end"/>
      </w:r>
      <w:r>
        <w:rPr>
          <w:rFonts w:hint="eastAsia"/>
          <w:lang w:eastAsia="zh-CN"/>
        </w:rPr>
        <w:t xml:space="preserve">, the target of cross-slot SRS is to improve coverage over SRS at the last 2 or 4 symbols in an S slot </w:t>
      </w:r>
      <w:r>
        <w:rPr>
          <w:lang w:eastAsia="zh-CN"/>
        </w:rPr>
        <w:t>in</w:t>
      </w:r>
      <w:r>
        <w:rPr>
          <w:rFonts w:hint="eastAsia"/>
          <w:lang w:eastAsia="zh-CN"/>
        </w:rPr>
        <w:t xml:space="preserve"> TDD systems:</w:t>
      </w:r>
    </w:p>
    <w:tbl>
      <w:tblPr>
        <w:tblStyle w:val="TableGrid"/>
        <w:tblW w:w="0" w:type="auto"/>
        <w:tblLook w:val="04A0" w:firstRow="1" w:lastRow="0" w:firstColumn="1" w:lastColumn="0" w:noHBand="0" w:noVBand="1"/>
      </w:tblPr>
      <w:tblGrid>
        <w:gridCol w:w="9962"/>
      </w:tblGrid>
      <w:tr w:rsidR="005C2D50" w14:paraId="420190AC" w14:textId="77777777" w:rsidTr="005D6C3C">
        <w:tc>
          <w:tcPr>
            <w:tcW w:w="9962" w:type="dxa"/>
          </w:tcPr>
          <w:p w14:paraId="0DC46273" w14:textId="77777777" w:rsidR="005C2D50" w:rsidRPr="00B65ABD" w:rsidRDefault="005C2D50" w:rsidP="005D6C3C">
            <w:pPr>
              <w:rPr>
                <w:lang w:eastAsia="zh-CN"/>
              </w:rPr>
            </w:pPr>
            <w:r w:rsidRPr="00B65ABD">
              <w:rPr>
                <w:lang w:eastAsia="zh-CN"/>
              </w:rPr>
              <w:t xml:space="preserve">“To improve the performance of TDD systems, especially for cell edge user’s experience, SRS capacity and coverage need to be further enhanced. First, SRS configuration is mainly provided </w:t>
            </w:r>
            <w:r w:rsidRPr="000C4D86">
              <w:rPr>
                <w:highlight w:val="cyan"/>
                <w:lang w:eastAsia="zh-CN"/>
              </w:rPr>
              <w:t>in S slot where only two or four symbols can be used</w:t>
            </w:r>
            <w:r w:rsidRPr="00B65ABD">
              <w:rPr>
                <w:lang w:eastAsia="zh-CN"/>
              </w:rPr>
              <w:t xml:space="preserve"> in current TDD deployments. Here, introducing the utilization of more contiguous symbols for SRS configuration via </w:t>
            </w:r>
            <w:r w:rsidRPr="00B65ABD">
              <w:rPr>
                <w:lang w:eastAsia="zh-CN"/>
              </w:rPr>
              <w:lastRenderedPageBreak/>
              <w:t>introducing SRS transmission across two adjacent slots (S and U slots) can improve SRS coverage and provide additional flexibility.”</w:t>
            </w:r>
          </w:p>
        </w:tc>
      </w:tr>
    </w:tbl>
    <w:p w14:paraId="5117E77B" w14:textId="77777777" w:rsidR="005C2D50" w:rsidRDefault="005C2D50" w:rsidP="005C2D50">
      <w:pPr>
        <w:jc w:val="both"/>
        <w:rPr>
          <w:lang w:eastAsia="zh-CN"/>
        </w:rPr>
      </w:pPr>
    </w:p>
    <w:p w14:paraId="1D184116" w14:textId="77777777" w:rsidR="005C2D50" w:rsidRDefault="005C2D50" w:rsidP="005C2D50">
      <w:pPr>
        <w:jc w:val="both"/>
        <w:rPr>
          <w:lang w:eastAsia="zh-CN"/>
        </w:rPr>
      </w:pPr>
      <w:r>
        <w:rPr>
          <w:lang w:eastAsia="zh-CN"/>
        </w:rPr>
        <w:t xml:space="preserve">In our view, </w:t>
      </w:r>
      <w:r>
        <w:rPr>
          <w:rFonts w:hint="eastAsia"/>
          <w:lang w:eastAsia="zh-CN"/>
        </w:rPr>
        <w:t xml:space="preserve">the goal is not to improve coverage over existing SRS with up to 14 symbols, but the baseline is the TDD scenario with only 2 or 4 UL symbols. </w:t>
      </w:r>
      <w:r>
        <w:rPr>
          <w:lang w:eastAsia="zh-CN"/>
        </w:rPr>
        <w:t>Therefore, we propose</w:t>
      </w:r>
      <w:r>
        <w:rPr>
          <w:rFonts w:hint="eastAsia"/>
          <w:lang w:eastAsia="zh-CN"/>
        </w:rPr>
        <w:t xml:space="preserve"> not to increase the </w:t>
      </w:r>
      <w:r w:rsidRPr="00DF483F">
        <w:rPr>
          <w:lang w:eastAsia="zh-CN"/>
        </w:rPr>
        <w:t>number of symbols per SRS resource</w:t>
      </w:r>
      <w:r>
        <w:rPr>
          <w:rFonts w:hint="eastAsia"/>
          <w:lang w:eastAsia="zh-CN"/>
        </w:rPr>
        <w:t>.</w:t>
      </w:r>
    </w:p>
    <w:p w14:paraId="6E104B15" w14:textId="2028C2A7" w:rsidR="005C2D50" w:rsidRDefault="005C2D50" w:rsidP="0092102B">
      <w:pPr>
        <w:jc w:val="both"/>
        <w:rPr>
          <w:b/>
          <w:bCs/>
          <w:lang w:eastAsia="zh-CN"/>
        </w:rPr>
      </w:pPr>
      <w:r w:rsidRPr="007261FE">
        <w:rPr>
          <w:b/>
          <w:bCs/>
          <w:u w:val="single"/>
          <w:lang w:eastAsia="zh-CN"/>
        </w:rPr>
        <w:t xml:space="preserve">Proposal </w:t>
      </w:r>
      <w:r w:rsidR="0092102B">
        <w:rPr>
          <w:b/>
          <w:bCs/>
          <w:u w:val="single"/>
          <w:lang w:eastAsia="zh-CN"/>
        </w:rPr>
        <w:t>2</w:t>
      </w:r>
      <w:r w:rsidRPr="007261FE">
        <w:rPr>
          <w:b/>
          <w:bCs/>
          <w:lang w:eastAsia="zh-CN"/>
        </w:rPr>
        <w:t>: For SRS enh</w:t>
      </w:r>
      <w:r>
        <w:rPr>
          <w:b/>
          <w:bCs/>
          <w:lang w:eastAsia="zh-CN"/>
        </w:rPr>
        <w:t>ancement</w:t>
      </w:r>
      <w:r w:rsidRPr="007261FE">
        <w:rPr>
          <w:b/>
          <w:bCs/>
          <w:lang w:eastAsia="zh-CN"/>
        </w:rPr>
        <w:t xml:space="preserve"> in Rel-20 MIMO, fully reuse legacy number of symbols per SRS resource: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r>
          <m:rPr>
            <m:sty m:val="bi"/>
          </m:rPr>
          <w:rPr>
            <w:rFonts w:ascii="Cambria Math" w:hAnsi="Cambria Math"/>
            <w:lang w:eastAsia="zh-CN"/>
          </w:rPr>
          <m:t>=</m:t>
        </m:r>
        <m:d>
          <m:dPr>
            <m:begChr m:val="{"/>
            <m:endChr m:val="}"/>
            <m:ctrlPr>
              <w:rPr>
                <w:rFonts w:ascii="Cambria Math" w:hAnsi="Cambria Math"/>
                <w:b/>
                <w:bCs/>
                <w:i/>
                <w:lang w:eastAsia="zh-CN"/>
              </w:rPr>
            </m:ctrlPr>
          </m:dPr>
          <m:e>
            <m:r>
              <m:rPr>
                <m:sty m:val="bi"/>
              </m:rPr>
              <w:rPr>
                <w:rFonts w:ascii="Cambria Math" w:hAnsi="Cambria Math"/>
                <w:lang w:eastAsia="zh-CN"/>
              </w:rPr>
              <m:t>1,2,4,8,10,12,14</m:t>
            </m:r>
          </m:e>
        </m:d>
      </m:oMath>
      <w:r w:rsidRPr="007261FE">
        <w:rPr>
          <w:b/>
          <w:bCs/>
          <w:lang w:eastAsia="zh-CN"/>
        </w:rPr>
        <w:t xml:space="preserve"> and legacy repetition factor </w:t>
      </w:r>
      <m:oMath>
        <m:r>
          <m:rPr>
            <m:sty m:val="bi"/>
          </m:rPr>
          <w:rPr>
            <w:rFonts w:ascii="Cambria Math" w:hAnsi="Cambria Math"/>
            <w:lang w:eastAsia="zh-CN"/>
          </w:rPr>
          <m:t>R</m:t>
        </m:r>
      </m:oMath>
      <w:r>
        <w:rPr>
          <w:b/>
          <w:bCs/>
          <w:lang w:eastAsia="zh-CN"/>
        </w:rPr>
        <w:t xml:space="preserve"> </w:t>
      </w:r>
      <w:r>
        <w:rPr>
          <w:rFonts w:hint="eastAsia"/>
          <w:b/>
          <w:bCs/>
          <w:lang w:eastAsia="zh-CN"/>
        </w:rPr>
        <w:t>(</w:t>
      </w:r>
      <w:r>
        <w:rPr>
          <w:b/>
          <w:bCs/>
          <w:lang w:eastAsia="zh-CN"/>
        </w:rPr>
        <w:t xml:space="preserve">satisfying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oMath>
      <w:r>
        <w:rPr>
          <w:b/>
          <w:bCs/>
          <w:lang w:eastAsia="zh-CN"/>
        </w:rPr>
        <w:t xml:space="preserve"> divisible by </w:t>
      </w:r>
      <m:oMath>
        <m:r>
          <m:rPr>
            <m:sty m:val="bi"/>
          </m:rPr>
          <w:rPr>
            <w:rFonts w:ascii="Cambria Math" w:hAnsi="Cambria Math"/>
            <w:lang w:eastAsia="zh-CN"/>
          </w:rPr>
          <m:t>R</m:t>
        </m:r>
      </m:oMath>
      <w:r>
        <w:rPr>
          <w:rFonts w:hint="eastAsia"/>
          <w:b/>
          <w:lang w:eastAsia="zh-CN"/>
        </w:rPr>
        <w:t>)</w:t>
      </w:r>
      <w:r w:rsidRPr="007261FE">
        <w:rPr>
          <w:b/>
          <w:bCs/>
          <w:lang w:eastAsia="zh-CN"/>
        </w:rPr>
        <w:t>.</w:t>
      </w:r>
    </w:p>
    <w:p w14:paraId="057B9B6C" w14:textId="0AD58684" w:rsidR="00303894" w:rsidRDefault="00303894" w:rsidP="00303894">
      <w:pPr>
        <w:jc w:val="both"/>
        <w:rPr>
          <w:lang w:eastAsia="zh-CN"/>
        </w:rPr>
      </w:pPr>
      <w:r w:rsidRPr="00891B35">
        <w:rPr>
          <w:rFonts w:hint="eastAsia"/>
          <w:lang w:eastAsia="zh-CN"/>
        </w:rPr>
        <w:t xml:space="preserve">Given </w:t>
      </w:r>
      <w:r w:rsidRPr="00891B35">
        <w:rPr>
          <w:lang w:eastAsia="zh-CN"/>
        </w:rPr>
        <w:t>that</w:t>
      </w:r>
      <w:r w:rsidRPr="00891B35">
        <w:rPr>
          <w:rFonts w:hint="eastAsia"/>
          <w:lang w:eastAsia="zh-CN"/>
        </w:rPr>
        <w:t xml:space="preserve"> </w:t>
      </w:r>
      <w:r w:rsidR="0090679C">
        <w:rPr>
          <w:rFonts w:hint="eastAsia"/>
          <w:lang w:eastAsia="zh-CN"/>
        </w:rPr>
        <w:t>the target s</w:t>
      </w:r>
      <w:r w:rsidR="008A0603">
        <w:rPr>
          <w:rFonts w:hint="eastAsia"/>
          <w:lang w:eastAsia="zh-CN"/>
        </w:rPr>
        <w:t xml:space="preserve">cenario of this cross-slot SRS is for TDD </w:t>
      </w:r>
      <w:r w:rsidR="00674659">
        <w:rPr>
          <w:rFonts w:hint="eastAsia"/>
          <w:lang w:eastAsia="zh-CN"/>
        </w:rPr>
        <w:t xml:space="preserve">starting </w:t>
      </w:r>
      <w:r w:rsidR="008A0603">
        <w:rPr>
          <w:rFonts w:hint="eastAsia"/>
          <w:lang w:eastAsia="zh-CN"/>
        </w:rPr>
        <w:t>with last two or four symbols</w:t>
      </w:r>
      <w:r w:rsidR="00674659">
        <w:rPr>
          <w:rFonts w:hint="eastAsia"/>
          <w:lang w:eastAsia="zh-CN"/>
        </w:rPr>
        <w:t xml:space="preserve"> </w:t>
      </w:r>
      <w:r w:rsidR="005350F0">
        <w:rPr>
          <w:rFonts w:hint="eastAsia"/>
          <w:lang w:eastAsia="zh-CN"/>
        </w:rPr>
        <w:t xml:space="preserve">in </w:t>
      </w:r>
      <w:r w:rsidR="005350F0">
        <w:rPr>
          <w:lang w:eastAsia="zh-CN"/>
        </w:rPr>
        <w:t>“</w:t>
      </w:r>
      <w:r w:rsidR="005350F0">
        <w:rPr>
          <w:rFonts w:hint="eastAsia"/>
          <w:lang w:eastAsia="zh-CN"/>
        </w:rPr>
        <w:t>S</w:t>
      </w:r>
      <w:r w:rsidR="005350F0">
        <w:rPr>
          <w:lang w:eastAsia="zh-CN"/>
        </w:rPr>
        <w:t>”</w:t>
      </w:r>
      <w:r w:rsidR="005350F0">
        <w:rPr>
          <w:rFonts w:hint="eastAsia"/>
          <w:lang w:eastAsia="zh-CN"/>
        </w:rPr>
        <w:t xml:space="preserve"> slot</w:t>
      </w:r>
      <w:r w:rsidR="00C22AA1">
        <w:rPr>
          <w:rFonts w:hint="eastAsia"/>
          <w:lang w:eastAsia="zh-CN"/>
        </w:rPr>
        <w:t xml:space="preserve">, a basic support of this </w:t>
      </w:r>
      <w:r w:rsidR="000C7313">
        <w:rPr>
          <w:rFonts w:hint="eastAsia"/>
          <w:lang w:eastAsia="zh-CN"/>
        </w:rPr>
        <w:t xml:space="preserve">feature by setting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offset</m:t>
            </m:r>
          </m:sub>
        </m:sSub>
        <m:r>
          <m:rPr>
            <m:sty m:val="p"/>
          </m:rPr>
          <w:rPr>
            <w:rFonts w:ascii="Cambria Math" w:eastAsia="DengXian" w:hAnsi="Cambria Math"/>
            <w:lang w:val="en-GB" w:eastAsia="zh-CN"/>
          </w:rPr>
          <m:t>∈</m:t>
        </m:r>
        <m:d>
          <m:dPr>
            <m:begChr m:val="{"/>
            <m:endChr m:val="}"/>
            <m:ctrlPr>
              <w:rPr>
                <w:rFonts w:ascii="Cambria Math" w:hAnsi="Cambria Math"/>
                <w:i/>
                <w:lang w:eastAsia="zh-CN"/>
              </w:rPr>
            </m:ctrlPr>
          </m:dPr>
          <m:e>
            <m:r>
              <w:rPr>
                <w:rFonts w:ascii="Cambria Math" w:hAnsi="Cambria Math"/>
                <w:lang w:eastAsia="zh-CN"/>
              </w:rPr>
              <m:t>0,1,…,3</m:t>
            </m:r>
          </m:e>
        </m:d>
      </m:oMath>
      <w:r w:rsidR="00591B50">
        <w:rPr>
          <w:rFonts w:hint="eastAsia"/>
          <w:lang w:eastAsia="zh-CN"/>
        </w:rPr>
        <w:t xml:space="preserve"> should already make this feature work </w:t>
      </w:r>
      <w:r w:rsidR="00BE5B00">
        <w:rPr>
          <w:rFonts w:hint="eastAsia"/>
          <w:lang w:eastAsia="zh-CN"/>
        </w:rPr>
        <w:t>under</w:t>
      </w:r>
      <w:r w:rsidR="00591B50">
        <w:rPr>
          <w:rFonts w:hint="eastAsia"/>
          <w:lang w:eastAsia="zh-CN"/>
        </w:rPr>
        <w:t xml:space="preserve"> the target scenario.</w:t>
      </w:r>
    </w:p>
    <w:p w14:paraId="7E19DDB3" w14:textId="68A39901" w:rsidR="00356730" w:rsidRDefault="00DA5C69" w:rsidP="00303894">
      <w:pPr>
        <w:jc w:val="both"/>
        <w:rPr>
          <w:lang w:eastAsia="zh-CN"/>
        </w:rPr>
      </w:pPr>
      <w:r>
        <w:rPr>
          <w:rFonts w:hint="eastAsia"/>
          <w:lang w:eastAsia="zh-CN"/>
        </w:rPr>
        <w:t xml:space="preserve">Therefore, </w:t>
      </w:r>
      <w:r w:rsidR="00A53C84">
        <w:rPr>
          <w:rFonts w:hint="eastAsia"/>
          <w:lang w:eastAsia="zh-CN"/>
        </w:rPr>
        <w:t>Rel-15 basic SRS FG</w:t>
      </w:r>
      <w:r w:rsidR="00EE2095">
        <w:rPr>
          <w:rFonts w:hint="eastAsia"/>
          <w:lang w:eastAsia="zh-CN"/>
        </w:rPr>
        <w:t xml:space="preserve"> 2-52</w:t>
      </w:r>
      <w:r w:rsidR="0070739F">
        <w:rPr>
          <w:rFonts w:hint="eastAsia"/>
          <w:lang w:eastAsia="zh-CN"/>
        </w:rPr>
        <w:t xml:space="preserve"> who supports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offset</m:t>
            </m:r>
          </m:sub>
        </m:sSub>
        <m:r>
          <m:rPr>
            <m:sty m:val="p"/>
          </m:rPr>
          <w:rPr>
            <w:rFonts w:ascii="Cambria Math" w:eastAsia="DengXian" w:hAnsi="Cambria Math"/>
            <w:lang w:val="en-GB" w:eastAsia="zh-CN"/>
          </w:rPr>
          <m:t>∈</m:t>
        </m:r>
        <m:d>
          <m:dPr>
            <m:begChr m:val="{"/>
            <m:endChr m:val="}"/>
            <m:ctrlPr>
              <w:rPr>
                <w:rFonts w:ascii="Cambria Math" w:hAnsi="Cambria Math"/>
                <w:i/>
                <w:lang w:eastAsia="zh-CN"/>
              </w:rPr>
            </m:ctrlPr>
          </m:dPr>
          <m:e>
            <m:r>
              <w:rPr>
                <w:rFonts w:ascii="Cambria Math" w:hAnsi="Cambria Math"/>
                <w:lang w:eastAsia="zh-CN"/>
              </w:rPr>
              <m:t>0,1,…,5</m:t>
            </m:r>
          </m:e>
        </m:d>
      </m:oMath>
      <w:r w:rsidR="0070739F">
        <w:rPr>
          <w:rFonts w:hint="eastAsia"/>
          <w:lang w:eastAsia="zh-CN"/>
        </w:rPr>
        <w:t>,</w:t>
      </w:r>
      <w:r w:rsidR="00886799">
        <w:rPr>
          <w:rFonts w:hint="eastAsia"/>
          <w:lang w:eastAsia="zh-CN"/>
        </w:rPr>
        <w:t xml:space="preserve"> should be the pre-requisite</w:t>
      </w:r>
      <w:r w:rsidR="00C104F9">
        <w:rPr>
          <w:rFonts w:hint="eastAsia"/>
          <w:lang w:eastAsia="zh-CN"/>
        </w:rPr>
        <w:t xml:space="preserve"> of Rel-20 SRS FG, rather than the Rel-16 FG 10-11.</w:t>
      </w:r>
    </w:p>
    <w:p w14:paraId="7E9A374B" w14:textId="547F31B9" w:rsidR="0084542A" w:rsidRPr="005350F0" w:rsidRDefault="0084542A" w:rsidP="00303894">
      <w:pPr>
        <w:jc w:val="both"/>
        <w:rPr>
          <w:lang w:eastAsia="zh-CN"/>
        </w:rPr>
      </w:pPr>
      <w:r w:rsidRPr="0084542A">
        <w:rPr>
          <w:noProof/>
          <w:lang w:eastAsia="zh-CN"/>
        </w:rPr>
        <w:drawing>
          <wp:inline distT="0" distB="0" distL="0" distR="0" wp14:anchorId="2EA3569B" wp14:editId="53B08C00">
            <wp:extent cx="6332220" cy="247650"/>
            <wp:effectExtent l="0" t="0" r="0" b="0"/>
            <wp:docPr id="1629517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17494" name=""/>
                    <pic:cNvPicPr/>
                  </pic:nvPicPr>
                  <pic:blipFill>
                    <a:blip r:embed="rId13"/>
                    <a:stretch>
                      <a:fillRect/>
                    </a:stretch>
                  </pic:blipFill>
                  <pic:spPr>
                    <a:xfrm>
                      <a:off x="0" y="0"/>
                      <a:ext cx="6332220" cy="247650"/>
                    </a:xfrm>
                    <a:prstGeom prst="rect">
                      <a:avLst/>
                    </a:prstGeom>
                  </pic:spPr>
                </pic:pic>
              </a:graphicData>
            </a:graphic>
          </wp:inline>
        </w:drawing>
      </w:r>
    </w:p>
    <w:p w14:paraId="5EFA8D93" w14:textId="60BC12E6" w:rsidR="00303894" w:rsidRDefault="00512B2D" w:rsidP="00FC597A">
      <w:pPr>
        <w:spacing w:after="0"/>
        <w:jc w:val="both"/>
        <w:rPr>
          <w:b/>
          <w:bCs/>
          <w:lang w:eastAsia="zh-CN"/>
        </w:rPr>
      </w:pPr>
      <w:r w:rsidRPr="00CF5CAA">
        <w:rPr>
          <w:rFonts w:hint="eastAsia"/>
          <w:b/>
          <w:bCs/>
          <w:u w:val="single"/>
          <w:lang w:eastAsia="zh-CN"/>
        </w:rPr>
        <w:t>Proposal 3</w:t>
      </w:r>
      <w:r>
        <w:rPr>
          <w:rFonts w:hint="eastAsia"/>
          <w:b/>
          <w:bCs/>
          <w:lang w:eastAsia="zh-CN"/>
        </w:rPr>
        <w:t>: For cross-slot SRS</w:t>
      </w:r>
      <w:r w:rsidR="00442A7B">
        <w:rPr>
          <w:rFonts w:hint="eastAsia"/>
          <w:b/>
          <w:bCs/>
          <w:lang w:eastAsia="zh-CN"/>
        </w:rPr>
        <w:t xml:space="preserve">, </w:t>
      </w:r>
      <w:r w:rsidR="00BA3981">
        <w:rPr>
          <w:rFonts w:hint="eastAsia"/>
          <w:b/>
          <w:bCs/>
          <w:lang w:eastAsia="zh-CN"/>
        </w:rPr>
        <w:t xml:space="preserve">basic UE feature </w:t>
      </w:r>
      <w:r w:rsidR="002966CC">
        <w:rPr>
          <w:rFonts w:hint="eastAsia"/>
          <w:b/>
          <w:bCs/>
          <w:lang w:eastAsia="zh-CN"/>
        </w:rPr>
        <w:t>has</w:t>
      </w:r>
      <w:r w:rsidR="00BA3981">
        <w:rPr>
          <w:rFonts w:hint="eastAsia"/>
          <w:b/>
          <w:bCs/>
          <w:lang w:eastAsia="zh-CN"/>
        </w:rPr>
        <w:t xml:space="preserve"> starting symbol </w:t>
      </w:r>
      <w:r w:rsidR="002966CC">
        <w:rPr>
          <w:rFonts w:hint="eastAsia"/>
          <w:b/>
          <w:bCs/>
          <w:lang w:eastAsia="zh-CN"/>
        </w:rPr>
        <w:t>as</w:t>
      </w:r>
      <w:r w:rsidR="00BA3981">
        <w:rPr>
          <w:rFonts w:hint="eastAsia"/>
          <w:b/>
          <w:bCs/>
          <w:lang w:eastAsia="zh-CN"/>
        </w:rPr>
        <w:t xml:space="preserve"> the last 4 symbols</w:t>
      </w:r>
      <w:r w:rsidR="004B68F7">
        <w:rPr>
          <w:rFonts w:hint="eastAsia"/>
          <w:b/>
          <w:bCs/>
          <w:lang w:eastAsia="zh-CN"/>
        </w:rPr>
        <w:t xml:space="preserve">: </w:t>
      </w:r>
      <w:r w:rsidR="00BA3981" w:rsidRPr="00BA3981">
        <w:rPr>
          <w:rFonts w:hint="eastAsia"/>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l</m:t>
            </m:r>
          </m:e>
          <m:sub>
            <m:r>
              <m:rPr>
                <m:sty m:val="b"/>
              </m:rPr>
              <w:rPr>
                <w:rFonts w:ascii="Cambria Math" w:hAnsi="Cambria Math"/>
                <w:lang w:eastAsia="zh-CN"/>
              </w:rPr>
              <m:t>offset</m:t>
            </m:r>
          </m:sub>
        </m:sSub>
        <m:r>
          <m:rPr>
            <m:sty m:val="b"/>
          </m:rPr>
          <w:rPr>
            <w:rFonts w:ascii="Cambria Math" w:eastAsia="DengXian" w:hAnsi="Cambria Math"/>
            <w:lang w:val="en-GB" w:eastAsia="zh-CN"/>
          </w:rPr>
          <m:t>∈</m:t>
        </m:r>
        <m:d>
          <m:dPr>
            <m:begChr m:val="{"/>
            <m:endChr m:val="}"/>
            <m:ctrlPr>
              <w:rPr>
                <w:rFonts w:ascii="Cambria Math" w:hAnsi="Cambria Math"/>
                <w:b/>
                <w:bCs/>
                <w:i/>
                <w:lang w:eastAsia="zh-CN"/>
              </w:rPr>
            </m:ctrlPr>
          </m:dPr>
          <m:e>
            <m:r>
              <m:rPr>
                <m:sty m:val="bi"/>
              </m:rPr>
              <w:rPr>
                <w:rFonts w:ascii="Cambria Math" w:hAnsi="Cambria Math"/>
                <w:lang w:eastAsia="zh-CN"/>
              </w:rPr>
              <m:t>0,1,…,3</m:t>
            </m:r>
          </m:e>
        </m:d>
      </m:oMath>
      <w:r w:rsidR="004B68F7">
        <w:rPr>
          <w:rFonts w:hint="eastAsia"/>
          <w:b/>
          <w:bCs/>
          <w:lang w:eastAsia="zh-CN"/>
        </w:rPr>
        <w:t>.</w:t>
      </w:r>
    </w:p>
    <w:p w14:paraId="2CE0CB40" w14:textId="4F87402A" w:rsidR="004B68F7" w:rsidRPr="00FC597A" w:rsidRDefault="001F3309" w:rsidP="00FC597A">
      <w:pPr>
        <w:pStyle w:val="ListParagraph"/>
        <w:numPr>
          <w:ilvl w:val="0"/>
          <w:numId w:val="20"/>
        </w:numPr>
        <w:spacing w:after="180"/>
        <w:ind w:left="442" w:hanging="442"/>
        <w:jc w:val="both"/>
        <w:rPr>
          <w:rFonts w:ascii="Times New Roman" w:hAnsi="Times New Roman"/>
          <w:b/>
          <w:bCs/>
          <w:sz w:val="20"/>
          <w:szCs w:val="20"/>
          <w:lang w:eastAsia="zh-CN"/>
        </w:rPr>
      </w:pPr>
      <w:r w:rsidRPr="00FC597A">
        <w:rPr>
          <w:rFonts w:ascii="Times New Roman" w:eastAsiaTheme="minorEastAsia" w:hAnsi="Times New Roman"/>
          <w:b/>
          <w:bCs/>
          <w:sz w:val="20"/>
          <w:szCs w:val="20"/>
          <w:lang w:eastAsia="zh-CN"/>
        </w:rPr>
        <w:t xml:space="preserve">Pre-requisite FG is </w:t>
      </w:r>
      <w:r w:rsidR="00A044C7" w:rsidRPr="00FC597A">
        <w:rPr>
          <w:rFonts w:ascii="Times New Roman" w:eastAsiaTheme="minorEastAsia" w:hAnsi="Times New Roman"/>
          <w:b/>
          <w:bCs/>
          <w:sz w:val="20"/>
          <w:szCs w:val="20"/>
          <w:lang w:eastAsia="zh-CN"/>
        </w:rPr>
        <w:t>FG 2-52</w:t>
      </w:r>
      <w:r w:rsidR="00FC597A">
        <w:rPr>
          <w:rFonts w:ascii="Times New Roman" w:eastAsiaTheme="minorEastAsia" w:hAnsi="Times New Roman" w:hint="eastAsia"/>
          <w:b/>
          <w:bCs/>
          <w:sz w:val="20"/>
          <w:szCs w:val="20"/>
          <w:lang w:eastAsia="zh-CN"/>
        </w:rPr>
        <w:t>.</w:t>
      </w:r>
    </w:p>
    <w:p w14:paraId="7F1D2ABD" w14:textId="7195F848" w:rsidR="00493E42" w:rsidRDefault="005C2D50" w:rsidP="005C2D50">
      <w:pPr>
        <w:pStyle w:val="Heading2"/>
        <w:rPr>
          <w:lang w:eastAsia="zh-CN"/>
        </w:rPr>
      </w:pPr>
      <w:r>
        <w:rPr>
          <w:lang w:val="en-US" w:eastAsia="zh-CN"/>
        </w:rPr>
        <w:t>Cross-slot resource set</w:t>
      </w:r>
    </w:p>
    <w:p w14:paraId="459269F9" w14:textId="3231BEB0" w:rsidR="00C85D92" w:rsidRDefault="00C85D92" w:rsidP="0017241F">
      <w:pPr>
        <w:jc w:val="both"/>
        <w:rPr>
          <w:lang w:eastAsia="zh-CN"/>
        </w:rPr>
      </w:pPr>
      <w:r>
        <w:rPr>
          <w:lang w:eastAsia="zh-CN"/>
        </w:rPr>
        <w:t xml:space="preserve">For SRS resource set spanning over two consecutive slots, </w:t>
      </w: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sidR="00FD7196">
        <w:rPr>
          <w:lang w:val="en-GB" w:eastAsia="zh-CN"/>
        </w:rPr>
        <w:t>[2]</w:t>
      </w:r>
      <w:r>
        <w:rPr>
          <w:lang w:val="en-GB" w:eastAsia="zh-CN"/>
        </w:rPr>
        <w:fldChar w:fldCharType="end"/>
      </w:r>
      <w:r>
        <w:rPr>
          <w:rFonts w:hint="eastAsia"/>
          <w:lang w:val="en-GB" w:eastAsia="zh-CN"/>
        </w:rPr>
        <w:t xml:space="preserve"> </w:t>
      </w:r>
      <w:r w:rsidR="00C952E6">
        <w:rPr>
          <w:rFonts w:hint="eastAsia"/>
          <w:lang w:val="en-GB" w:eastAsia="zh-CN"/>
        </w:rPr>
        <w:t xml:space="preserve">and </w:t>
      </w:r>
      <w:r w:rsidR="00C952E6">
        <w:rPr>
          <w:lang w:val="en-GB" w:eastAsia="zh-CN"/>
        </w:rPr>
        <w:t>RAN1#122</w:t>
      </w:r>
      <w:r w:rsidR="00C952E6">
        <w:rPr>
          <w:rFonts w:hint="eastAsia"/>
          <w:lang w:val="en-GB" w:eastAsia="zh-CN"/>
        </w:rPr>
        <w:t xml:space="preserve">bis </w:t>
      </w:r>
      <w:r w:rsidR="00C952E6">
        <w:rPr>
          <w:lang w:val="en-GB" w:eastAsia="zh-CN"/>
        </w:rPr>
        <w:fldChar w:fldCharType="begin"/>
      </w:r>
      <w:r w:rsidR="00C952E6">
        <w:rPr>
          <w:lang w:val="en-GB" w:eastAsia="zh-CN"/>
        </w:rPr>
        <w:instrText xml:space="preserve"> </w:instrText>
      </w:r>
      <w:r w:rsidR="00C952E6">
        <w:rPr>
          <w:rFonts w:hint="eastAsia"/>
          <w:lang w:val="en-GB" w:eastAsia="zh-CN"/>
        </w:rPr>
        <w:instrText>REF _Ref212994485 \r \h</w:instrText>
      </w:r>
      <w:r w:rsidR="00C952E6">
        <w:rPr>
          <w:lang w:val="en-GB" w:eastAsia="zh-CN"/>
        </w:rPr>
        <w:instrText xml:space="preserve"> </w:instrText>
      </w:r>
      <w:r w:rsidR="00C952E6">
        <w:rPr>
          <w:lang w:val="en-GB" w:eastAsia="zh-CN"/>
        </w:rPr>
      </w:r>
      <w:r w:rsidR="00C952E6">
        <w:rPr>
          <w:lang w:val="en-GB" w:eastAsia="zh-CN"/>
        </w:rPr>
        <w:fldChar w:fldCharType="separate"/>
      </w:r>
      <w:r w:rsidR="00FD7196">
        <w:rPr>
          <w:lang w:val="en-GB" w:eastAsia="zh-CN"/>
        </w:rPr>
        <w:t>[3]</w:t>
      </w:r>
      <w:r w:rsidR="00C952E6">
        <w:rPr>
          <w:lang w:val="en-GB" w:eastAsia="zh-CN"/>
        </w:rPr>
        <w:fldChar w:fldCharType="end"/>
      </w:r>
      <w:r w:rsidR="00C952E6">
        <w:rPr>
          <w:rFonts w:hint="eastAsia"/>
          <w:lang w:val="en-GB" w:eastAsia="zh-CN"/>
        </w:rPr>
        <w:t xml:space="preserve"> </w:t>
      </w:r>
      <w:r>
        <w:rPr>
          <w:lang w:val="en-GB" w:eastAsia="zh-CN"/>
        </w:rPr>
        <w:t xml:space="preserve">made the following </w:t>
      </w:r>
      <w:r w:rsidR="00C952E6">
        <w:rPr>
          <w:rFonts w:hint="eastAsia"/>
          <w:lang w:val="en-GB" w:eastAsia="zh-CN"/>
        </w:rPr>
        <w:t xml:space="preserve">two </w:t>
      </w:r>
      <w:r>
        <w:rPr>
          <w:rFonts w:hint="eastAsia"/>
          <w:lang w:val="en-GB" w:eastAsia="zh-CN"/>
        </w:rPr>
        <w:t>agreement</w:t>
      </w:r>
      <w:r w:rsidR="00C952E6">
        <w:rPr>
          <w:rFonts w:hint="eastAsia"/>
          <w:lang w:val="en-GB" w:eastAsia="zh-CN"/>
        </w:rPr>
        <w:t>s respectively</w:t>
      </w:r>
      <w:r>
        <w:rPr>
          <w:rFonts w:hint="eastAsia"/>
          <w:lang w:val="en-GB" w:eastAsia="zh-CN"/>
        </w:rPr>
        <w:t>:</w:t>
      </w:r>
    </w:p>
    <w:tbl>
      <w:tblPr>
        <w:tblStyle w:val="TableGrid"/>
        <w:tblW w:w="0" w:type="auto"/>
        <w:tblLook w:val="04A0" w:firstRow="1" w:lastRow="0" w:firstColumn="1" w:lastColumn="0" w:noHBand="0" w:noVBand="1"/>
      </w:tblPr>
      <w:tblGrid>
        <w:gridCol w:w="9962"/>
      </w:tblGrid>
      <w:tr w:rsidR="005C2D50" w14:paraId="3C5167AD" w14:textId="77777777" w:rsidTr="005C2D50">
        <w:tc>
          <w:tcPr>
            <w:tcW w:w="9962" w:type="dxa"/>
          </w:tcPr>
          <w:p w14:paraId="6842D851" w14:textId="62BA8C82" w:rsidR="005C2D50" w:rsidRPr="005C2D50" w:rsidRDefault="005C2D50" w:rsidP="005C2D50">
            <w:pPr>
              <w:tabs>
                <w:tab w:val="left" w:pos="1440"/>
              </w:tabs>
              <w:overflowPunct/>
              <w:autoSpaceDE/>
              <w:autoSpaceDN/>
              <w:adjustRightInd/>
              <w:spacing w:before="0" w:after="0" w:line="240" w:lineRule="auto"/>
              <w:textAlignment w:val="auto"/>
              <w:rPr>
                <w:rFonts w:eastAsia="DengXian"/>
                <w:b/>
                <w:lang w:val="en-GB" w:eastAsia="zh-CN"/>
              </w:rPr>
            </w:pPr>
            <w:r w:rsidRPr="005C2D50">
              <w:rPr>
                <w:rFonts w:eastAsia="DengXian"/>
                <w:b/>
                <w:highlight w:val="green"/>
                <w:lang w:val="en-GB" w:eastAsia="zh-CN"/>
              </w:rPr>
              <w:t>Agreement</w:t>
            </w:r>
            <w:r w:rsidR="00C952E6">
              <w:rPr>
                <w:rFonts w:eastAsia="DengXian" w:hint="eastAsia"/>
                <w:b/>
                <w:highlight w:val="green"/>
                <w:lang w:val="en-GB" w:eastAsia="zh-CN"/>
              </w:rPr>
              <w:t xml:space="preserve"> (RAN1#122)</w:t>
            </w:r>
            <w:r w:rsidRPr="005C2D50">
              <w:rPr>
                <w:rFonts w:eastAsia="DengXian"/>
                <w:b/>
                <w:highlight w:val="green"/>
                <w:lang w:val="en-GB" w:eastAsia="zh-CN"/>
              </w:rPr>
              <w:t>:</w:t>
            </w:r>
            <w:r w:rsidRPr="005C2D50">
              <w:rPr>
                <w:rFonts w:eastAsia="DengXian"/>
                <w:b/>
                <w:lang w:val="en-GB" w:eastAsia="zh-CN"/>
              </w:rPr>
              <w:t xml:space="preserve"> </w:t>
            </w:r>
          </w:p>
          <w:p w14:paraId="677186B9" w14:textId="77777777" w:rsidR="005C2D50" w:rsidRPr="005C2D50" w:rsidRDefault="005C2D50" w:rsidP="005C2D50">
            <w:pPr>
              <w:tabs>
                <w:tab w:val="left" w:pos="1440"/>
              </w:tabs>
              <w:overflowPunct/>
              <w:autoSpaceDE/>
              <w:autoSpaceDN/>
              <w:adjustRightInd/>
              <w:spacing w:before="0" w:after="0" w:line="240" w:lineRule="auto"/>
              <w:textAlignment w:val="auto"/>
              <w:rPr>
                <w:rFonts w:eastAsia="DengXian"/>
                <w:lang w:val="en-GB" w:eastAsia="zh-CN"/>
              </w:rPr>
            </w:pPr>
            <w:r w:rsidRPr="005C2D50">
              <w:rPr>
                <w:rFonts w:eastAsia="DengXian"/>
                <w:lang w:val="en-GB" w:eastAsia="zh-CN"/>
              </w:rPr>
              <w:t>Support at least the following scenario</w:t>
            </w:r>
            <w:r w:rsidRPr="005C2D50">
              <w:rPr>
                <w:rFonts w:eastAsia="DengXian"/>
                <w:strike/>
                <w:lang w:val="en-GB" w:eastAsia="zh-CN"/>
              </w:rPr>
              <w:t>s</w:t>
            </w:r>
            <w:r w:rsidRPr="005C2D50">
              <w:rPr>
                <w:rFonts w:eastAsia="DengXian"/>
                <w:lang w:val="en-GB" w:eastAsia="zh-CN"/>
              </w:rPr>
              <w:t xml:space="preserve"> for cross-slot SRS transmission:</w:t>
            </w:r>
          </w:p>
          <w:p w14:paraId="094A453F"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ascii="Times" w:eastAsia="DengXian" w:hAnsi="Times"/>
                <w:lang w:val="en-GB" w:eastAsia="zh-CN"/>
              </w:rPr>
            </w:pPr>
            <w:r w:rsidRPr="005C2D50">
              <w:rPr>
                <w:rFonts w:eastAsia="DengXian"/>
                <w:lang w:val="en-GB" w:eastAsia="zh-CN"/>
              </w:rPr>
              <w:t xml:space="preserve">Scenario 1: a periodic, semi-persistent, or aperiodic SRS resource set which includes at least one SRS resource with time-domain resource transmitted across a first S slot and a second consecutive U slot. </w:t>
            </w:r>
          </w:p>
          <w:p w14:paraId="014F33CB"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ascii="Times" w:eastAsia="DengXian" w:hAnsi="Times"/>
                <w:lang w:val="en-GB" w:eastAsia="zh-CN"/>
              </w:rPr>
            </w:pPr>
            <w:r w:rsidRPr="005C2D50">
              <w:rPr>
                <w:rFonts w:eastAsia="DengXian"/>
                <w:lang w:val="en-GB" w:eastAsia="zh-CN"/>
              </w:rPr>
              <w:t>FFS whether Scenario 2 below is supported.</w:t>
            </w:r>
          </w:p>
          <w:p w14:paraId="5682A52C" w14:textId="77777777" w:rsidR="005C2D50" w:rsidRPr="005C2D50" w:rsidRDefault="005C2D50" w:rsidP="005C2D50">
            <w:pPr>
              <w:numPr>
                <w:ilvl w:val="1"/>
                <w:numId w:val="12"/>
              </w:numPr>
              <w:overflowPunct/>
              <w:autoSpaceDE/>
              <w:autoSpaceDN/>
              <w:adjustRightInd/>
              <w:snapToGrid w:val="0"/>
              <w:spacing w:before="0" w:after="0" w:line="240" w:lineRule="auto"/>
              <w:contextualSpacing/>
              <w:textAlignment w:val="auto"/>
              <w:rPr>
                <w:rFonts w:eastAsia="Batang"/>
                <w:lang w:val="en-GB"/>
              </w:rPr>
            </w:pPr>
            <w:r w:rsidRPr="005C2D50">
              <w:rPr>
                <w:rFonts w:eastAsia="DengXian"/>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3C48D44" w14:textId="77777777" w:rsidR="005C2D50" w:rsidRDefault="005C2D50" w:rsidP="005C2D50">
            <w:pPr>
              <w:spacing w:before="0" w:after="0" w:line="240" w:lineRule="auto"/>
              <w:rPr>
                <w:lang w:val="en-GB" w:eastAsia="zh-CN"/>
              </w:rPr>
            </w:pPr>
          </w:p>
          <w:p w14:paraId="539E25CA" w14:textId="0A08DC8B" w:rsidR="00C952E6" w:rsidRPr="00C952E6" w:rsidRDefault="00C952E6" w:rsidP="00C952E6">
            <w:pPr>
              <w:overflowPunct/>
              <w:autoSpaceDE/>
              <w:autoSpaceDN/>
              <w:adjustRightInd/>
              <w:spacing w:after="0" w:line="240" w:lineRule="auto"/>
              <w:contextualSpacing/>
              <w:textAlignment w:val="auto"/>
              <w:rPr>
                <w:rFonts w:eastAsia="DengXian"/>
                <w:bCs/>
                <w:sz w:val="22"/>
                <w:szCs w:val="24"/>
                <w:lang w:val="en-GB" w:eastAsia="zh-CN"/>
              </w:rPr>
            </w:pPr>
            <w:r w:rsidRPr="00C952E6">
              <w:rPr>
                <w:rFonts w:eastAsia="DengXian"/>
                <w:b/>
                <w:bCs/>
                <w:sz w:val="22"/>
                <w:szCs w:val="24"/>
                <w:highlight w:val="green"/>
                <w:lang w:val="en-GB" w:eastAsia="zh-CN"/>
              </w:rPr>
              <w:t>Agreement</w:t>
            </w:r>
            <w:r>
              <w:rPr>
                <w:rFonts w:eastAsia="DengXian" w:hint="eastAsia"/>
                <w:b/>
                <w:bCs/>
                <w:sz w:val="22"/>
                <w:szCs w:val="24"/>
                <w:highlight w:val="green"/>
                <w:lang w:val="en-GB" w:eastAsia="zh-CN"/>
              </w:rPr>
              <w:t xml:space="preserve"> </w:t>
            </w:r>
            <w:r>
              <w:rPr>
                <w:rFonts w:eastAsia="DengXian" w:hint="eastAsia"/>
                <w:b/>
                <w:highlight w:val="green"/>
                <w:lang w:val="en-GB" w:eastAsia="zh-CN"/>
              </w:rPr>
              <w:t>(RAN1#122bis)</w:t>
            </w:r>
            <w:r w:rsidRPr="00C952E6">
              <w:rPr>
                <w:rFonts w:eastAsia="DengXian"/>
                <w:b/>
                <w:bCs/>
                <w:sz w:val="22"/>
                <w:szCs w:val="24"/>
                <w:highlight w:val="green"/>
                <w:lang w:val="en-GB" w:eastAsia="zh-CN"/>
              </w:rPr>
              <w:t>:</w:t>
            </w:r>
            <w:r w:rsidRPr="00C952E6">
              <w:rPr>
                <w:rFonts w:eastAsia="DengXian" w:hint="eastAsia"/>
                <w:bCs/>
                <w:sz w:val="22"/>
                <w:szCs w:val="24"/>
                <w:lang w:val="en-GB" w:eastAsia="zh-CN"/>
              </w:rPr>
              <w:t xml:space="preserve"> </w:t>
            </w:r>
          </w:p>
          <w:p w14:paraId="751C9C35" w14:textId="77777777" w:rsidR="00C952E6" w:rsidRPr="00C952E6" w:rsidRDefault="00C952E6" w:rsidP="00C952E6">
            <w:pPr>
              <w:widowControl w:val="0"/>
              <w:numPr>
                <w:ilvl w:val="0"/>
                <w:numId w:val="23"/>
              </w:numPr>
              <w:overflowPunct/>
              <w:autoSpaceDE/>
              <w:autoSpaceDN/>
              <w:adjustRightInd/>
              <w:spacing w:after="0" w:line="240" w:lineRule="auto"/>
              <w:contextualSpacing/>
              <w:textAlignment w:val="auto"/>
              <w:rPr>
                <w:rFonts w:eastAsia="DengXian"/>
                <w:bCs/>
                <w:szCs w:val="22"/>
                <w:lang w:val="en-GB" w:eastAsia="zh-CN"/>
              </w:rPr>
            </w:pPr>
            <w:r w:rsidRPr="00C952E6">
              <w:rPr>
                <w:rFonts w:eastAsia="DengXian"/>
                <w:bCs/>
                <w:szCs w:val="22"/>
                <w:lang w:val="en-GB" w:eastAsia="zh-CN"/>
              </w:rPr>
              <w:t>For an aperiodic cross-slot SRS resource set</w:t>
            </w:r>
            <w:r w:rsidRPr="00C952E6">
              <w:rPr>
                <w:rFonts w:eastAsia="DengXian" w:hint="eastAsia"/>
                <w:bCs/>
                <w:szCs w:val="22"/>
                <w:lang w:val="en-GB" w:eastAsia="zh-CN"/>
              </w:rPr>
              <w:t xml:space="preserve"> in scenario 1</w:t>
            </w:r>
            <w:r w:rsidRPr="00C952E6">
              <w:rPr>
                <w:rFonts w:eastAsia="DengXian"/>
                <w:bCs/>
                <w:szCs w:val="22"/>
                <w:lang w:val="en-GB" w:eastAsia="zh-CN"/>
              </w:rPr>
              <w:t xml:space="preserve">, the slot offset </w:t>
            </w:r>
            <w:r w:rsidRPr="00C952E6">
              <w:rPr>
                <w:rFonts w:eastAsia="DengXian" w:hint="eastAsia"/>
                <w:bCs/>
                <w:szCs w:val="22"/>
                <w:lang w:val="en-GB" w:eastAsia="zh-CN"/>
              </w:rPr>
              <w:t>of</w:t>
            </w:r>
            <w:r w:rsidRPr="00C952E6">
              <w:rPr>
                <w:rFonts w:eastAsia="DengXian"/>
                <w:bCs/>
                <w:szCs w:val="22"/>
                <w:lang w:val="en-GB" w:eastAsia="zh-CN"/>
              </w:rPr>
              <w:t xml:space="preserve"> the SRS resource set refers to the first of the two slots spanned by the SRS resource set.</w:t>
            </w:r>
          </w:p>
          <w:p w14:paraId="65A197AF" w14:textId="77777777" w:rsidR="00C952E6" w:rsidRPr="00C952E6" w:rsidRDefault="00C952E6" w:rsidP="00C952E6">
            <w:pPr>
              <w:widowControl w:val="0"/>
              <w:numPr>
                <w:ilvl w:val="0"/>
                <w:numId w:val="23"/>
              </w:numPr>
              <w:overflowPunct/>
              <w:autoSpaceDE/>
              <w:autoSpaceDN/>
              <w:adjustRightInd/>
              <w:spacing w:after="0" w:line="240" w:lineRule="auto"/>
              <w:contextualSpacing/>
              <w:textAlignment w:val="auto"/>
              <w:rPr>
                <w:rFonts w:eastAsia="DengXian"/>
                <w:bCs/>
                <w:szCs w:val="22"/>
                <w:lang w:val="en-GB" w:eastAsia="zh-CN"/>
              </w:rPr>
            </w:pPr>
            <w:r w:rsidRPr="00C952E6">
              <w:rPr>
                <w:rFonts w:eastAsia="DengXian" w:hint="eastAsia"/>
                <w:bCs/>
                <w:szCs w:val="22"/>
                <w:lang w:val="en-GB" w:eastAsia="zh-CN"/>
              </w:rPr>
              <w:t xml:space="preserve">Note 1: Whether 0 or more </w:t>
            </w:r>
            <w:r w:rsidRPr="00C952E6">
              <w:rPr>
                <w:rFonts w:eastAsia="DengXian"/>
                <w:bCs/>
                <w:szCs w:val="22"/>
                <w:lang w:val="en-GB" w:eastAsia="zh-CN"/>
              </w:rPr>
              <w:t xml:space="preserve">SRS resource with time-domain resource </w:t>
            </w:r>
            <w:r w:rsidRPr="00C952E6">
              <w:rPr>
                <w:rFonts w:eastAsia="DengXian" w:hint="eastAsia"/>
                <w:bCs/>
                <w:szCs w:val="22"/>
                <w:lang w:val="en-GB" w:eastAsia="zh-CN"/>
              </w:rPr>
              <w:t xml:space="preserve">entirely </w:t>
            </w:r>
            <w:r w:rsidRPr="00C952E6">
              <w:rPr>
                <w:rFonts w:eastAsia="DengXian"/>
                <w:bCs/>
                <w:szCs w:val="22"/>
                <w:lang w:val="en-GB" w:eastAsia="zh-CN"/>
              </w:rPr>
              <w:t xml:space="preserve">in </w:t>
            </w:r>
            <w:r w:rsidRPr="00C952E6">
              <w:rPr>
                <w:rFonts w:eastAsia="DengXian" w:hint="eastAsia"/>
                <w:bCs/>
                <w:szCs w:val="22"/>
                <w:lang w:val="en-GB" w:eastAsia="zh-CN"/>
              </w:rPr>
              <w:t xml:space="preserve">the second slot (i.e. U slot) can be supported in </w:t>
            </w:r>
            <w:r w:rsidRPr="00C952E6">
              <w:rPr>
                <w:rFonts w:eastAsia="DengXian"/>
                <w:bCs/>
                <w:szCs w:val="22"/>
                <w:lang w:val="en-GB" w:eastAsia="zh-CN"/>
              </w:rPr>
              <w:t>scenario</w:t>
            </w:r>
            <w:r w:rsidRPr="00C952E6">
              <w:rPr>
                <w:rFonts w:eastAsia="DengXian" w:hint="eastAsia"/>
                <w:bCs/>
                <w:szCs w:val="22"/>
                <w:lang w:val="en-GB" w:eastAsia="zh-CN"/>
              </w:rPr>
              <w:t xml:space="preserve"> 1 is discussed </w:t>
            </w:r>
            <w:r w:rsidRPr="00C952E6">
              <w:rPr>
                <w:rFonts w:eastAsia="DengXian"/>
                <w:bCs/>
                <w:szCs w:val="22"/>
                <w:lang w:val="en-GB" w:eastAsia="zh-CN"/>
              </w:rPr>
              <w:t>separately</w:t>
            </w:r>
            <w:r w:rsidRPr="00C952E6">
              <w:rPr>
                <w:rFonts w:eastAsia="DengXian" w:hint="eastAsia"/>
                <w:bCs/>
                <w:szCs w:val="22"/>
                <w:lang w:val="en-GB" w:eastAsia="zh-CN"/>
              </w:rPr>
              <w:t>.</w:t>
            </w:r>
          </w:p>
          <w:p w14:paraId="03450D4A" w14:textId="77777777" w:rsidR="00C952E6" w:rsidRPr="00C952E6" w:rsidRDefault="00C952E6" w:rsidP="00C952E6">
            <w:pPr>
              <w:widowControl w:val="0"/>
              <w:numPr>
                <w:ilvl w:val="0"/>
                <w:numId w:val="23"/>
              </w:numPr>
              <w:overflowPunct/>
              <w:autoSpaceDE/>
              <w:autoSpaceDN/>
              <w:adjustRightInd/>
              <w:spacing w:after="0" w:line="240" w:lineRule="auto"/>
              <w:contextualSpacing/>
              <w:textAlignment w:val="auto"/>
              <w:rPr>
                <w:rFonts w:eastAsia="DengXian"/>
                <w:bCs/>
                <w:szCs w:val="22"/>
                <w:lang w:val="en-GB" w:eastAsia="zh-CN"/>
              </w:rPr>
            </w:pPr>
            <w:r w:rsidRPr="00C952E6">
              <w:rPr>
                <w:rFonts w:eastAsia="DengXian" w:hint="eastAsia"/>
                <w:bCs/>
                <w:szCs w:val="22"/>
                <w:lang w:val="en-GB" w:eastAsia="zh-CN"/>
              </w:rPr>
              <w:t xml:space="preserve">Note 2: </w:t>
            </w:r>
            <w:r w:rsidRPr="00C952E6">
              <w:rPr>
                <w:rFonts w:eastAsia="DengXian"/>
                <w:bCs/>
                <w:szCs w:val="22"/>
                <w:lang w:val="en-GB" w:eastAsia="zh-CN"/>
              </w:rPr>
              <w:t>I</w:t>
            </w:r>
            <w:r w:rsidRPr="00C952E6">
              <w:rPr>
                <w:rFonts w:eastAsia="DengXian" w:hint="eastAsia"/>
                <w:bCs/>
                <w:szCs w:val="22"/>
                <w:lang w:val="en-GB" w:eastAsia="zh-CN"/>
              </w:rPr>
              <w:t xml:space="preserve">f the transmission of 0 or more </w:t>
            </w:r>
            <w:r w:rsidRPr="00C952E6">
              <w:rPr>
                <w:rFonts w:eastAsia="DengXian"/>
                <w:bCs/>
                <w:szCs w:val="22"/>
                <w:lang w:val="en-GB" w:eastAsia="zh-CN"/>
              </w:rPr>
              <w:t xml:space="preserve">SRS resource with time-domain resource </w:t>
            </w:r>
            <w:r w:rsidRPr="00C952E6">
              <w:rPr>
                <w:rFonts w:eastAsia="DengXian" w:hint="eastAsia"/>
                <w:bCs/>
                <w:szCs w:val="22"/>
                <w:lang w:val="en-GB" w:eastAsia="zh-CN"/>
              </w:rPr>
              <w:t xml:space="preserve">entirely </w:t>
            </w:r>
            <w:r w:rsidRPr="00C952E6">
              <w:rPr>
                <w:rFonts w:eastAsia="DengXian"/>
                <w:bCs/>
                <w:szCs w:val="22"/>
                <w:lang w:val="en-GB" w:eastAsia="zh-CN"/>
              </w:rPr>
              <w:t xml:space="preserve">in </w:t>
            </w:r>
            <w:r w:rsidRPr="00C952E6">
              <w:rPr>
                <w:rFonts w:eastAsia="DengXian" w:hint="eastAsia"/>
                <w:bCs/>
                <w:szCs w:val="22"/>
                <w:lang w:val="en-GB" w:eastAsia="zh-CN"/>
              </w:rPr>
              <w:t xml:space="preserve">the second slot (i.e. U slot) is supported, for the </w:t>
            </w:r>
            <w:r w:rsidRPr="00C952E6">
              <w:rPr>
                <w:rFonts w:eastAsia="DengXian"/>
                <w:bCs/>
                <w:szCs w:val="22"/>
                <w:lang w:val="en-GB" w:eastAsia="zh-CN"/>
              </w:rPr>
              <w:t>resource</w:t>
            </w:r>
            <w:r w:rsidRPr="00C952E6">
              <w:rPr>
                <w:rFonts w:eastAsia="DengXian" w:hint="eastAsia"/>
                <w:bCs/>
                <w:szCs w:val="22"/>
                <w:lang w:val="en-GB" w:eastAsia="zh-CN"/>
              </w:rPr>
              <w:t>(s) in the second slot, whether/</w:t>
            </w:r>
            <w:r w:rsidRPr="00C952E6">
              <w:rPr>
                <w:rFonts w:eastAsia="DengXian"/>
                <w:bCs/>
                <w:szCs w:val="22"/>
                <w:lang w:val="en-GB" w:eastAsia="zh-CN"/>
              </w:rPr>
              <w:t xml:space="preserve">how to </w:t>
            </w:r>
            <w:r w:rsidRPr="00C952E6">
              <w:rPr>
                <w:rFonts w:eastAsia="DengXian" w:hint="eastAsia"/>
                <w:bCs/>
                <w:szCs w:val="22"/>
                <w:lang w:val="en-GB" w:eastAsia="zh-CN"/>
              </w:rPr>
              <w:t>utilize the slot offset configured for the SRS resource set</w:t>
            </w:r>
            <w:r w:rsidRPr="00C952E6">
              <w:rPr>
                <w:rFonts w:eastAsia="DengXian"/>
                <w:bCs/>
                <w:szCs w:val="22"/>
                <w:lang w:val="en-GB" w:eastAsia="zh-CN"/>
              </w:rPr>
              <w:t xml:space="preserve"> </w:t>
            </w:r>
            <w:r w:rsidRPr="00C952E6">
              <w:rPr>
                <w:rFonts w:eastAsia="DengXian" w:hint="eastAsia"/>
                <w:bCs/>
                <w:szCs w:val="22"/>
                <w:lang w:val="en-GB" w:eastAsia="zh-CN"/>
              </w:rPr>
              <w:t xml:space="preserve">is discussed </w:t>
            </w:r>
            <w:r w:rsidRPr="00C952E6">
              <w:rPr>
                <w:rFonts w:eastAsia="DengXian"/>
                <w:bCs/>
                <w:szCs w:val="22"/>
                <w:lang w:val="en-GB" w:eastAsia="zh-CN"/>
              </w:rPr>
              <w:t>separately</w:t>
            </w:r>
            <w:r w:rsidRPr="00C952E6">
              <w:rPr>
                <w:rFonts w:eastAsia="DengXian" w:hint="eastAsia"/>
                <w:bCs/>
                <w:szCs w:val="22"/>
                <w:lang w:val="en-GB" w:eastAsia="zh-CN"/>
              </w:rPr>
              <w:t>.</w:t>
            </w:r>
          </w:p>
          <w:p w14:paraId="0B1B74E7" w14:textId="77777777" w:rsidR="00C952E6" w:rsidRPr="00C952E6" w:rsidRDefault="00C952E6" w:rsidP="00C952E6">
            <w:pPr>
              <w:widowControl w:val="0"/>
              <w:numPr>
                <w:ilvl w:val="0"/>
                <w:numId w:val="23"/>
              </w:numPr>
              <w:overflowPunct/>
              <w:autoSpaceDE/>
              <w:autoSpaceDN/>
              <w:adjustRightInd/>
              <w:spacing w:after="0" w:line="240" w:lineRule="auto"/>
              <w:contextualSpacing/>
              <w:textAlignment w:val="auto"/>
              <w:rPr>
                <w:rFonts w:eastAsia="DengXian"/>
                <w:bCs/>
                <w:szCs w:val="22"/>
                <w:lang w:val="en-GB" w:eastAsia="zh-CN"/>
              </w:rPr>
            </w:pPr>
            <w:r w:rsidRPr="00C952E6">
              <w:rPr>
                <w:rFonts w:eastAsia="DengXian" w:hint="eastAsia"/>
                <w:bCs/>
                <w:szCs w:val="22"/>
                <w:lang w:val="en-GB" w:eastAsia="zh-CN"/>
              </w:rPr>
              <w:t xml:space="preserve">Note 3: 0 or more </w:t>
            </w:r>
            <w:r w:rsidRPr="00C952E6">
              <w:rPr>
                <w:rFonts w:eastAsia="DengXian"/>
                <w:bCs/>
                <w:szCs w:val="22"/>
                <w:lang w:val="en-GB" w:eastAsia="zh-CN"/>
              </w:rPr>
              <w:t xml:space="preserve">SRS resource with time-domain resource </w:t>
            </w:r>
            <w:r w:rsidRPr="00C952E6">
              <w:rPr>
                <w:rFonts w:eastAsia="DengXian" w:hint="eastAsia"/>
                <w:bCs/>
                <w:szCs w:val="22"/>
                <w:lang w:val="en-GB" w:eastAsia="zh-CN"/>
              </w:rPr>
              <w:t xml:space="preserve">entirely </w:t>
            </w:r>
            <w:r w:rsidRPr="00C952E6">
              <w:rPr>
                <w:rFonts w:eastAsia="DengXian"/>
                <w:bCs/>
                <w:szCs w:val="22"/>
                <w:lang w:val="en-GB" w:eastAsia="zh-CN"/>
              </w:rPr>
              <w:t xml:space="preserve">in </w:t>
            </w:r>
            <w:r w:rsidRPr="00C952E6">
              <w:rPr>
                <w:rFonts w:eastAsia="DengXian" w:hint="eastAsia"/>
                <w:bCs/>
                <w:szCs w:val="22"/>
                <w:lang w:val="en-GB" w:eastAsia="zh-CN"/>
              </w:rPr>
              <w:t xml:space="preserve">the first slot (i.e. S slot) can be supported in </w:t>
            </w:r>
            <w:r w:rsidRPr="00C952E6">
              <w:rPr>
                <w:rFonts w:eastAsia="DengXian"/>
                <w:bCs/>
                <w:szCs w:val="22"/>
                <w:lang w:val="en-GB" w:eastAsia="zh-CN"/>
              </w:rPr>
              <w:t>scenario</w:t>
            </w:r>
            <w:r w:rsidRPr="00C952E6">
              <w:rPr>
                <w:rFonts w:eastAsia="DengXian" w:hint="eastAsia"/>
                <w:bCs/>
                <w:szCs w:val="22"/>
                <w:lang w:val="en-GB" w:eastAsia="zh-CN"/>
              </w:rPr>
              <w:t xml:space="preserve"> 1</w:t>
            </w:r>
            <w:r w:rsidRPr="00C952E6">
              <w:rPr>
                <w:rFonts w:eastAsia="DengXian"/>
                <w:bCs/>
                <w:szCs w:val="22"/>
                <w:lang w:val="en-GB" w:eastAsia="zh-CN"/>
              </w:rPr>
              <w:t>.</w:t>
            </w:r>
          </w:p>
          <w:p w14:paraId="158F7A3E" w14:textId="77777777" w:rsidR="00C952E6" w:rsidRPr="00C952E6" w:rsidRDefault="00C952E6" w:rsidP="005C2D50">
            <w:pPr>
              <w:spacing w:before="0" w:after="0" w:line="240" w:lineRule="auto"/>
              <w:rPr>
                <w:lang w:val="en-GB" w:eastAsia="zh-CN"/>
              </w:rPr>
            </w:pPr>
          </w:p>
        </w:tc>
      </w:tr>
    </w:tbl>
    <w:p w14:paraId="7FC448B9" w14:textId="77777777" w:rsidR="00C85D92" w:rsidRDefault="00C85D92" w:rsidP="0017241F">
      <w:pPr>
        <w:jc w:val="both"/>
        <w:rPr>
          <w:lang w:eastAsia="zh-CN"/>
        </w:rPr>
      </w:pPr>
    </w:p>
    <w:p w14:paraId="3B40D99F" w14:textId="5CF58FC6" w:rsidR="00283CA2" w:rsidRDefault="00283CA2" w:rsidP="0017241F">
      <w:pPr>
        <w:jc w:val="both"/>
        <w:rPr>
          <w:lang w:eastAsia="zh-CN"/>
        </w:rPr>
      </w:pPr>
      <w:r>
        <w:rPr>
          <w:rFonts w:hint="eastAsia"/>
          <w:lang w:eastAsia="zh-CN"/>
        </w:rPr>
        <w:t xml:space="preserve">For cross-slot SRS resource set (at least for Scenario 1, regardless whether Scenario 2 will be supported or not), </w:t>
      </w:r>
      <w:r>
        <w:rPr>
          <w:lang w:eastAsia="zh-CN"/>
        </w:rPr>
        <w:t>for the</w:t>
      </w:r>
      <w:r>
        <w:rPr>
          <w:rFonts w:hint="eastAsia"/>
          <w:lang w:eastAsia="zh-CN"/>
        </w:rPr>
        <w:t xml:space="preserve"> SRS resource </w:t>
      </w:r>
      <w:r>
        <w:rPr>
          <w:lang w:eastAsia="zh-CN"/>
        </w:rPr>
        <w:t>confined</w:t>
      </w:r>
      <w:r>
        <w:rPr>
          <w:rFonts w:hint="eastAsia"/>
          <w:lang w:eastAsia="zh-CN"/>
        </w:rPr>
        <w:t xml:space="preserve"> within one slot, additional </w:t>
      </w:r>
      <w:r>
        <w:rPr>
          <w:lang w:eastAsia="zh-CN"/>
        </w:rPr>
        <w:t>configured</w:t>
      </w:r>
      <w:r>
        <w:rPr>
          <w:rFonts w:hint="eastAsia"/>
          <w:lang w:eastAsia="zh-CN"/>
        </w:rPr>
        <w:t xml:space="preserve"> aperiodic triggering offset parameter needs to differentiate regarding whether it is in the first slot (i.e. S slot) or in the second slot (i.e. U slot). </w:t>
      </w:r>
    </w:p>
    <w:p w14:paraId="3DA6AE1A" w14:textId="06AA55BC" w:rsidR="00283CA2" w:rsidRPr="00283CA2" w:rsidRDefault="00283CA2" w:rsidP="0017241F">
      <w:pPr>
        <w:jc w:val="both"/>
        <w:rPr>
          <w:lang w:eastAsia="zh-CN"/>
        </w:rPr>
      </w:pPr>
      <w:r>
        <w:rPr>
          <w:rFonts w:hint="eastAsia"/>
          <w:lang w:eastAsia="zh-CN"/>
        </w:rPr>
        <w:t xml:space="preserve">A simple way to go can be, configure for the SRS </w:t>
      </w:r>
      <w:r>
        <w:rPr>
          <w:lang w:eastAsia="zh-CN"/>
        </w:rPr>
        <w:t>resource</w:t>
      </w:r>
      <w:r>
        <w:rPr>
          <w:rFonts w:hint="eastAsia"/>
          <w:lang w:eastAsia="zh-CN"/>
        </w:rPr>
        <w:t xml:space="preserve"> confined in the second slot (i.e. U slot) with an additional triggering offset </w:t>
      </w:r>
      <w:r>
        <w:rPr>
          <w:lang w:eastAsia="zh-CN"/>
        </w:rPr>
        <w:t>“</w:t>
      </w:r>
      <w:r>
        <w:rPr>
          <w:rFonts w:hint="eastAsia"/>
          <w:lang w:eastAsia="zh-CN"/>
        </w:rPr>
        <w:t>+1,</w:t>
      </w:r>
      <w:r>
        <w:rPr>
          <w:lang w:eastAsia="zh-CN"/>
        </w:rPr>
        <w:t>”</w:t>
      </w:r>
      <w:r>
        <w:rPr>
          <w:rFonts w:hint="eastAsia"/>
          <w:lang w:eastAsia="zh-CN"/>
        </w:rPr>
        <w:t xml:space="preserve"> while the first slot (i.e. S slot) not </w:t>
      </w:r>
      <w:r w:rsidR="00A86A45">
        <w:rPr>
          <w:rFonts w:hint="eastAsia"/>
          <w:lang w:eastAsia="zh-CN"/>
        </w:rPr>
        <w:t xml:space="preserve">(thus </w:t>
      </w:r>
      <w:r w:rsidR="00A86A45">
        <w:rPr>
          <w:lang w:eastAsia="zh-CN"/>
        </w:rPr>
        <w:t>follow</w:t>
      </w:r>
      <w:r w:rsidR="00A86A45">
        <w:rPr>
          <w:rFonts w:hint="eastAsia"/>
          <w:lang w:eastAsia="zh-CN"/>
        </w:rPr>
        <w:t xml:space="preserve"> the set-level aperiodic triggering offset).</w:t>
      </w:r>
    </w:p>
    <w:p w14:paraId="372E852E" w14:textId="256FD815" w:rsidR="00283CA2" w:rsidRPr="00A86A45" w:rsidRDefault="00283CA2" w:rsidP="0017241F">
      <w:pPr>
        <w:jc w:val="both"/>
        <w:rPr>
          <w:lang w:eastAsia="zh-CN"/>
        </w:rPr>
      </w:pPr>
      <w:r w:rsidRPr="001576A1">
        <w:rPr>
          <w:b/>
          <w:bCs/>
          <w:u w:val="single"/>
          <w:lang w:val="en-GB" w:eastAsia="zh-CN"/>
        </w:rPr>
        <w:t xml:space="preserve">Proposal </w:t>
      </w:r>
      <w:r>
        <w:rPr>
          <w:rFonts w:hint="eastAsia"/>
          <w:b/>
          <w:bCs/>
          <w:u w:val="single"/>
          <w:lang w:val="en-GB" w:eastAsia="zh-CN"/>
        </w:rPr>
        <w:t>4</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sidR="00A86A45">
        <w:rPr>
          <w:rFonts w:hint="eastAsia"/>
          <w:b/>
          <w:bCs/>
          <w:lang w:eastAsia="zh-CN"/>
        </w:rPr>
        <w:t xml:space="preserve"> within an aperiodic SRS resource set, for the SRS resource confined within the second slot (i.e. U slot), RRC configures resource-level </w:t>
      </w:r>
      <w:r w:rsidR="00A86A45">
        <w:rPr>
          <w:b/>
          <w:bCs/>
          <w:lang w:eastAsia="zh-CN"/>
        </w:rPr>
        <w:t>“</w:t>
      </w:r>
      <w:r w:rsidR="00A86A45">
        <w:rPr>
          <w:rFonts w:hint="eastAsia"/>
          <w:b/>
          <w:bCs/>
          <w:lang w:eastAsia="zh-CN"/>
        </w:rPr>
        <w:t>+1</w:t>
      </w:r>
      <w:r w:rsidR="00A86A45">
        <w:rPr>
          <w:b/>
          <w:bCs/>
          <w:lang w:eastAsia="zh-CN"/>
        </w:rPr>
        <w:t>”</w:t>
      </w:r>
      <w:r w:rsidR="00A86A45">
        <w:rPr>
          <w:rFonts w:hint="eastAsia"/>
          <w:b/>
          <w:bCs/>
          <w:lang w:eastAsia="zh-CN"/>
        </w:rPr>
        <w:t xml:space="preserve"> triggering offset.</w:t>
      </w:r>
    </w:p>
    <w:p w14:paraId="10DDA9CD" w14:textId="595F6209" w:rsidR="005C2D50" w:rsidRDefault="00283CA2" w:rsidP="0017241F">
      <w:pPr>
        <w:jc w:val="both"/>
        <w:rPr>
          <w:lang w:eastAsia="zh-CN"/>
        </w:rPr>
      </w:pPr>
      <w:r>
        <w:rPr>
          <w:rFonts w:hint="eastAsia"/>
          <w:lang w:eastAsia="zh-CN"/>
        </w:rPr>
        <w:lastRenderedPageBreak/>
        <w:t xml:space="preserve">Another </w:t>
      </w:r>
      <w:r w:rsidR="00BB1047">
        <w:rPr>
          <w:lang w:eastAsia="zh-CN"/>
        </w:rPr>
        <w:t xml:space="preserve">FFS </w:t>
      </w:r>
      <w:r>
        <w:rPr>
          <w:rFonts w:hint="eastAsia"/>
          <w:lang w:eastAsia="zh-CN"/>
        </w:rPr>
        <w:t xml:space="preserve">is </w:t>
      </w:r>
      <w:r w:rsidR="00BB1047">
        <w:rPr>
          <w:lang w:eastAsia="zh-CN"/>
        </w:rPr>
        <w:t>Scenario 2, each SRS resource basically is legacy SRS resource without spanning across slot boundary.</w:t>
      </w:r>
    </w:p>
    <w:p w14:paraId="70F63121" w14:textId="14EC36C9" w:rsidR="000E7E78" w:rsidRDefault="000E7E78" w:rsidP="000E7E78">
      <w:pPr>
        <w:jc w:val="both"/>
        <w:rPr>
          <w:lang w:eastAsia="zh-CN"/>
        </w:rPr>
      </w:pPr>
      <w:r>
        <w:rPr>
          <w:lang w:eastAsia="zh-CN"/>
        </w:rPr>
        <w:t>As discussed during the last RAN1#122 meeting, t</w:t>
      </w:r>
      <w:r w:rsidR="00BB1047">
        <w:rPr>
          <w:lang w:eastAsia="zh-CN"/>
        </w:rPr>
        <w:t xml:space="preserve">he usage </w:t>
      </w:r>
      <w:r w:rsidR="00BE5F88">
        <w:rPr>
          <w:lang w:eastAsia="zh-CN"/>
        </w:rPr>
        <w:t xml:space="preserve">could be SRS for antenna switch where a slot of 14 symbols are not enough to accommodate all the </w:t>
      </w:r>
      <w:r>
        <w:rPr>
          <w:lang w:eastAsia="zh-CN"/>
        </w:rPr>
        <w:t xml:space="preserve">SRS </w:t>
      </w:r>
      <w:r w:rsidR="00BE5F88">
        <w:rPr>
          <w:lang w:eastAsia="zh-CN"/>
        </w:rPr>
        <w:t>resources over time</w:t>
      </w:r>
      <w:r>
        <w:rPr>
          <w:lang w:eastAsia="zh-CN"/>
        </w:rPr>
        <w:t>, which, however, already has an existing support based on two aperiodic resource sets. This new Scenario 2 seems to be a duplication of an existing solution.</w:t>
      </w:r>
    </w:p>
    <w:p w14:paraId="7125BEAF" w14:textId="6500D2C0" w:rsidR="000E7E78" w:rsidRPr="000E7E78" w:rsidRDefault="000E7E78" w:rsidP="000E7E78">
      <w:pPr>
        <w:jc w:val="both"/>
        <w:rPr>
          <w:lang w:eastAsia="zh-CN"/>
        </w:rPr>
      </w:pPr>
      <w:r>
        <w:rPr>
          <w:lang w:eastAsia="zh-CN"/>
        </w:rPr>
        <w:t>Therefore, we propose</w:t>
      </w:r>
    </w:p>
    <w:p w14:paraId="755A99A2" w14:textId="36C672DD" w:rsidR="00C85D92" w:rsidRPr="00C85D92" w:rsidRDefault="003717B0" w:rsidP="0017241F">
      <w:pPr>
        <w:jc w:val="both"/>
        <w:rPr>
          <w:lang w:eastAsia="zh-CN"/>
        </w:rPr>
      </w:pPr>
      <w:r w:rsidRPr="001576A1">
        <w:rPr>
          <w:b/>
          <w:bCs/>
          <w:u w:val="single"/>
          <w:lang w:val="en-GB" w:eastAsia="zh-CN"/>
        </w:rPr>
        <w:t xml:space="preserve">Proposal </w:t>
      </w:r>
      <w:r w:rsidR="00283CA2">
        <w:rPr>
          <w:rFonts w:hint="eastAsia"/>
          <w:b/>
          <w:bCs/>
          <w:u w:val="single"/>
          <w:lang w:val="en-GB" w:eastAsia="zh-CN"/>
        </w:rPr>
        <w:t>5</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b/>
          <w:bCs/>
          <w:lang w:eastAsia="zh-CN"/>
        </w:rPr>
        <w:t xml:space="preserve"> do not support SRS resource set spanning over two consecutive slots with every SRS resource located within each slot (i.e. Scenario 2).</w:t>
      </w:r>
    </w:p>
    <w:p w14:paraId="30636E94" w14:textId="0ED8C184" w:rsidR="005C2D50" w:rsidRDefault="00927CDB" w:rsidP="005C2D50">
      <w:pPr>
        <w:pStyle w:val="Heading2"/>
        <w:rPr>
          <w:lang w:eastAsia="zh-CN"/>
        </w:rPr>
      </w:pPr>
      <w:r>
        <w:rPr>
          <w:lang w:val="en-US" w:eastAsia="zh-CN"/>
        </w:rPr>
        <w:t>Available slot offset</w:t>
      </w:r>
    </w:p>
    <w:p w14:paraId="217688C6" w14:textId="2F70E440" w:rsidR="005C2D50" w:rsidRDefault="005C2D50" w:rsidP="00D35C4C">
      <w:pPr>
        <w:jc w:val="both"/>
        <w:rPr>
          <w:lang w:val="en-GB" w:eastAsia="zh-CN"/>
        </w:rPr>
      </w:pPr>
      <w:r>
        <w:rPr>
          <w:lang w:eastAsia="zh-CN"/>
        </w:rPr>
        <w:t xml:space="preserve">For impact to “available slot offset”, </w:t>
      </w: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sidR="00FD7196">
        <w:rPr>
          <w:lang w:val="en-GB" w:eastAsia="zh-CN"/>
        </w:rPr>
        <w:t>[2]</w:t>
      </w:r>
      <w:r>
        <w:rPr>
          <w:lang w:val="en-GB" w:eastAsia="zh-CN"/>
        </w:rPr>
        <w:fldChar w:fldCharType="end"/>
      </w:r>
      <w:r>
        <w:rPr>
          <w:rFonts w:hint="eastAsia"/>
          <w:lang w:val="en-GB" w:eastAsia="zh-CN"/>
        </w:rPr>
        <w:t xml:space="preserve"> </w:t>
      </w:r>
      <w:r>
        <w:rPr>
          <w:lang w:val="en-GB" w:eastAsia="zh-CN"/>
        </w:rPr>
        <w:t xml:space="preserve">made the following </w:t>
      </w:r>
      <w:r>
        <w:rPr>
          <w:rFonts w:hint="eastAsia"/>
          <w:lang w:val="en-GB" w:eastAsia="zh-CN"/>
        </w:rPr>
        <w:t>agreement:</w:t>
      </w:r>
    </w:p>
    <w:tbl>
      <w:tblPr>
        <w:tblStyle w:val="TableGrid"/>
        <w:tblW w:w="0" w:type="auto"/>
        <w:tblLook w:val="04A0" w:firstRow="1" w:lastRow="0" w:firstColumn="1" w:lastColumn="0" w:noHBand="0" w:noVBand="1"/>
      </w:tblPr>
      <w:tblGrid>
        <w:gridCol w:w="9962"/>
      </w:tblGrid>
      <w:tr w:rsidR="005C2D50" w14:paraId="56DC2C1A" w14:textId="77777777" w:rsidTr="005C2D50">
        <w:tc>
          <w:tcPr>
            <w:tcW w:w="9962" w:type="dxa"/>
          </w:tcPr>
          <w:p w14:paraId="6097414E" w14:textId="77777777" w:rsidR="005C2D50" w:rsidRPr="005C2D50" w:rsidRDefault="005C2D50" w:rsidP="005C2D50">
            <w:pPr>
              <w:overflowPunct/>
              <w:autoSpaceDE/>
              <w:autoSpaceDN/>
              <w:adjustRightInd/>
              <w:spacing w:before="0" w:after="0" w:line="240" w:lineRule="auto"/>
              <w:textAlignment w:val="auto"/>
              <w:rPr>
                <w:rFonts w:eastAsia="DengXian"/>
                <w:b/>
                <w:bCs/>
                <w:sz w:val="22"/>
                <w:szCs w:val="24"/>
                <w:lang w:val="x-none" w:eastAsia="zh-CN"/>
              </w:rPr>
            </w:pPr>
            <w:r w:rsidRPr="005C2D50">
              <w:rPr>
                <w:rFonts w:eastAsia="MS Mincho"/>
                <w:b/>
                <w:bCs/>
                <w:sz w:val="22"/>
                <w:szCs w:val="24"/>
                <w:highlight w:val="green"/>
                <w:lang w:val="x-none" w:eastAsia="x-none"/>
              </w:rPr>
              <w:t>Agreement:</w:t>
            </w:r>
          </w:p>
          <w:p w14:paraId="25B127A0" w14:textId="77777777" w:rsidR="005C2D50" w:rsidRPr="005C2D50" w:rsidRDefault="005C2D50" w:rsidP="005C2D50">
            <w:pPr>
              <w:tabs>
                <w:tab w:val="left" w:pos="1440"/>
              </w:tabs>
              <w:overflowPunct/>
              <w:autoSpaceDE/>
              <w:autoSpaceDN/>
              <w:adjustRightInd/>
              <w:spacing w:before="0" w:after="0" w:line="240" w:lineRule="auto"/>
              <w:textAlignment w:val="auto"/>
              <w:rPr>
                <w:szCs w:val="22"/>
                <w:lang w:val="en-GB" w:eastAsia="zh-CN"/>
              </w:rPr>
            </w:pPr>
            <w:r w:rsidRPr="005C2D50">
              <w:rPr>
                <w:rFonts w:eastAsia="DengXian"/>
                <w:szCs w:val="22"/>
                <w:lang w:val="en-GB" w:eastAsia="zh-CN"/>
              </w:rPr>
              <w:t xml:space="preserve">For a given </w:t>
            </w:r>
            <w:r w:rsidRPr="005C2D50">
              <w:rPr>
                <w:rFonts w:eastAsia="DengXian" w:hint="eastAsia"/>
                <w:szCs w:val="22"/>
                <w:lang w:val="en-GB" w:eastAsia="zh-CN"/>
              </w:rPr>
              <w:t>AP-</w:t>
            </w:r>
            <w:r w:rsidRPr="005C2D50">
              <w:rPr>
                <w:rFonts w:eastAsia="DengXian"/>
                <w:szCs w:val="22"/>
                <w:lang w:val="en-GB" w:eastAsia="zh-CN"/>
              </w:rPr>
              <w:t>SRS</w:t>
            </w:r>
            <w:r w:rsidRPr="005C2D50">
              <w:rPr>
                <w:rFonts w:eastAsia="DengXian" w:hint="eastAsia"/>
                <w:szCs w:val="22"/>
                <w:lang w:val="en-GB" w:eastAsia="zh-CN"/>
              </w:rPr>
              <w:t xml:space="preserve"> resource set in case of </w:t>
            </w:r>
            <w:r w:rsidRPr="005C2D50">
              <w:rPr>
                <w:rFonts w:eastAsia="DengXian"/>
                <w:szCs w:val="22"/>
                <w:lang w:val="en-GB" w:eastAsia="zh-CN"/>
              </w:rPr>
              <w:t>SRS transmission across two adjacent S+U slots, s</w:t>
            </w:r>
            <w:r w:rsidRPr="005C2D50">
              <w:rPr>
                <w:rFonts w:eastAsia="DengXian" w:hint="eastAsia"/>
                <w:szCs w:val="22"/>
                <w:lang w:val="en-GB" w:eastAsia="zh-CN"/>
              </w:rPr>
              <w:t>tudy the following alternatives and</w:t>
            </w:r>
            <w:r w:rsidRPr="005C2D50">
              <w:rPr>
                <w:rFonts w:eastAsia="DengXian"/>
                <w:szCs w:val="22"/>
                <w:lang w:val="en-GB" w:eastAsia="zh-CN"/>
              </w:rPr>
              <w:t xml:space="preserve"> down-select</w:t>
            </w:r>
            <w:r w:rsidRPr="005C2D50">
              <w:rPr>
                <w:rFonts w:eastAsia="DengXian" w:hint="eastAsia"/>
                <w:szCs w:val="22"/>
                <w:lang w:val="en-GB" w:eastAsia="zh-CN"/>
              </w:rPr>
              <w:t xml:space="preserve"> one to determine </w:t>
            </w:r>
            <w:r w:rsidRPr="005C2D50">
              <w:rPr>
                <w:rFonts w:eastAsia="DengXian"/>
                <w:szCs w:val="22"/>
                <w:lang w:val="en-GB" w:eastAsia="zh-CN"/>
              </w:rPr>
              <w:t>“</w:t>
            </w:r>
            <w:r w:rsidRPr="005C2D50">
              <w:rPr>
                <w:rFonts w:eastAsia="DengXian" w:hint="eastAsia"/>
                <w:szCs w:val="22"/>
                <w:lang w:val="en-GB" w:eastAsia="zh-CN"/>
              </w:rPr>
              <w:t>available slot</w:t>
            </w:r>
            <w:r w:rsidRPr="005C2D50">
              <w:rPr>
                <w:rFonts w:eastAsia="DengXian"/>
                <w:szCs w:val="22"/>
                <w:lang w:val="en-GB" w:eastAsia="zh-CN"/>
              </w:rPr>
              <w:t>”</w:t>
            </w:r>
            <w:r w:rsidRPr="005C2D50">
              <w:rPr>
                <w:rFonts w:eastAsia="DengXian" w:hint="eastAsia"/>
                <w:szCs w:val="22"/>
                <w:lang w:val="en-GB" w:eastAsia="zh-CN"/>
              </w:rPr>
              <w:t xml:space="preserve"> in the next meeting:</w:t>
            </w:r>
          </w:p>
          <w:p w14:paraId="1849FA3F"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eastAsia="Batang"/>
                <w:sz w:val="22"/>
                <w:szCs w:val="22"/>
                <w:lang w:val="en-GB"/>
              </w:rPr>
            </w:pPr>
            <w:r w:rsidRPr="005C2D50">
              <w:rPr>
                <w:rFonts w:eastAsia="DengXian" w:hint="eastAsia"/>
                <w:szCs w:val="22"/>
                <w:lang w:val="en-GB" w:eastAsia="zh-CN"/>
              </w:rPr>
              <w:t xml:space="preserve">Alt-0 (per SRS resource set): </w:t>
            </w:r>
            <w:r w:rsidRPr="005C2D50">
              <w:rPr>
                <w:rFonts w:eastAsia="DengXian"/>
                <w:szCs w:val="22"/>
                <w:lang w:val="en-GB" w:eastAsia="zh-CN"/>
              </w:rPr>
              <w:t xml:space="preserve">The available slot(s) can include one </w:t>
            </w:r>
            <w:r w:rsidRPr="005C2D50">
              <w:rPr>
                <w:rFonts w:eastAsia="DengXian" w:hint="eastAsia"/>
                <w:szCs w:val="22"/>
                <w:lang w:val="en-GB" w:eastAsia="zh-CN"/>
              </w:rPr>
              <w:t xml:space="preserve">slot </w:t>
            </w:r>
            <w:r w:rsidRPr="005C2D50">
              <w:rPr>
                <w:rFonts w:eastAsia="DengXian"/>
                <w:szCs w:val="22"/>
                <w:lang w:val="en-GB" w:eastAsia="zh-CN"/>
              </w:rPr>
              <w:t xml:space="preserve">or </w:t>
            </w:r>
            <w:r w:rsidRPr="005C2D50">
              <w:rPr>
                <w:rFonts w:eastAsia="DengXian" w:hint="eastAsia"/>
                <w:szCs w:val="22"/>
                <w:lang w:val="en-GB" w:eastAsia="zh-CN"/>
              </w:rPr>
              <w:t>two consecutive</w:t>
            </w:r>
            <w:r w:rsidRPr="005C2D50">
              <w:rPr>
                <w:rFonts w:eastAsia="DengXian"/>
                <w:szCs w:val="22"/>
                <w:lang w:val="en-GB" w:eastAsia="zh-CN"/>
              </w:rPr>
              <w:t xml:space="preserve"> </w:t>
            </w:r>
            <w:r w:rsidRPr="005C2D50">
              <w:rPr>
                <w:rFonts w:eastAsia="DengXian" w:hint="eastAsia"/>
                <w:szCs w:val="22"/>
                <w:lang w:val="en-GB" w:eastAsia="zh-CN"/>
              </w:rPr>
              <w:t xml:space="preserve">S and U </w:t>
            </w:r>
            <w:r w:rsidRPr="005C2D50">
              <w:rPr>
                <w:rFonts w:eastAsia="DengXian"/>
                <w:szCs w:val="22"/>
                <w:lang w:val="en-GB" w:eastAsia="zh-CN"/>
              </w:rPr>
              <w:t>slot</w:t>
            </w:r>
            <w:r w:rsidRPr="005C2D50">
              <w:rPr>
                <w:rFonts w:eastAsia="DengXian" w:hint="eastAsia"/>
                <w:szCs w:val="22"/>
                <w:lang w:val="en-GB" w:eastAsia="zh-CN"/>
              </w:rPr>
              <w:t>s</w:t>
            </w:r>
            <w:r w:rsidRPr="005C2D50">
              <w:rPr>
                <w:rFonts w:eastAsia="DengXian"/>
                <w:szCs w:val="22"/>
                <w:lang w:val="en-GB"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6912038C"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eastAsia="Batang"/>
                <w:lang w:val="en-GB" w:eastAsia="zh-CN"/>
              </w:rPr>
            </w:pPr>
            <w:r w:rsidRPr="005C2D50">
              <w:rPr>
                <w:rFonts w:eastAsia="DengXian" w:hint="eastAsia"/>
                <w:szCs w:val="22"/>
                <w:lang w:val="en-GB" w:eastAsia="zh-CN"/>
              </w:rPr>
              <w:t>Alt-1 (per SRS resource): The available slot</w:t>
            </w:r>
            <w:r w:rsidRPr="005C2D50">
              <w:rPr>
                <w:rFonts w:eastAsia="DengXian"/>
                <w:szCs w:val="22"/>
                <w:lang w:val="en-GB" w:eastAsia="zh-CN"/>
              </w:rPr>
              <w:t>(s)</w:t>
            </w:r>
            <w:r w:rsidRPr="005C2D50">
              <w:rPr>
                <w:rFonts w:eastAsia="DengXian" w:hint="eastAsia"/>
                <w:szCs w:val="22"/>
                <w:lang w:val="en-GB" w:eastAsia="zh-CN"/>
              </w:rPr>
              <w:t xml:space="preserve"> </w:t>
            </w:r>
            <w:r w:rsidRPr="005C2D50">
              <w:rPr>
                <w:rFonts w:eastAsia="DengXian"/>
                <w:szCs w:val="22"/>
                <w:lang w:val="en-GB" w:eastAsia="zh-CN"/>
              </w:rPr>
              <w:t xml:space="preserve">can include one </w:t>
            </w:r>
            <w:r w:rsidRPr="005C2D50">
              <w:rPr>
                <w:rFonts w:eastAsia="DengXian" w:hint="eastAsia"/>
                <w:szCs w:val="22"/>
                <w:lang w:val="en-GB" w:eastAsia="zh-CN"/>
              </w:rPr>
              <w:t xml:space="preserve">slot </w:t>
            </w:r>
            <w:r w:rsidRPr="005C2D50">
              <w:rPr>
                <w:rFonts w:eastAsia="DengXian"/>
                <w:szCs w:val="22"/>
                <w:lang w:val="en-GB" w:eastAsia="zh-CN"/>
              </w:rPr>
              <w:t xml:space="preserve">or </w:t>
            </w:r>
            <w:r w:rsidRPr="005C2D50">
              <w:rPr>
                <w:rFonts w:eastAsia="DengXian" w:hint="eastAsia"/>
                <w:szCs w:val="22"/>
                <w:lang w:val="en-GB" w:eastAsia="zh-CN"/>
              </w:rPr>
              <w:t>two consecutive</w:t>
            </w:r>
            <w:r w:rsidRPr="005C2D50">
              <w:rPr>
                <w:rFonts w:eastAsia="DengXian"/>
                <w:szCs w:val="22"/>
                <w:lang w:val="en-GB" w:eastAsia="zh-CN"/>
              </w:rPr>
              <w:t xml:space="preserve"> </w:t>
            </w:r>
            <w:r w:rsidRPr="005C2D50">
              <w:rPr>
                <w:rFonts w:eastAsia="DengXian" w:hint="eastAsia"/>
                <w:szCs w:val="22"/>
                <w:lang w:val="en-GB" w:eastAsia="zh-CN"/>
              </w:rPr>
              <w:t xml:space="preserve">S and U </w:t>
            </w:r>
            <w:r w:rsidRPr="005C2D50">
              <w:rPr>
                <w:rFonts w:eastAsia="DengXian"/>
                <w:szCs w:val="22"/>
                <w:lang w:val="en-GB" w:eastAsia="zh-CN"/>
              </w:rPr>
              <w:t>slot</w:t>
            </w:r>
            <w:r w:rsidRPr="005C2D50">
              <w:rPr>
                <w:rFonts w:eastAsia="DengXian" w:hint="eastAsia"/>
                <w:szCs w:val="22"/>
                <w:lang w:val="en-GB" w:eastAsia="zh-CN"/>
              </w:rPr>
              <w:t xml:space="preserve">s satisfying there are UL or flexible symbol(s) for the time-domain location(s) </w:t>
            </w:r>
            <w:r w:rsidRPr="005C2D50">
              <w:rPr>
                <w:rFonts w:eastAsia="DengXian" w:hint="eastAsia"/>
                <w:bCs/>
                <w:szCs w:val="22"/>
                <w:lang w:val="en-GB" w:eastAsia="zh-CN"/>
              </w:rPr>
              <w:t>for at least one of the SRS resources</w:t>
            </w:r>
            <w:r w:rsidRPr="005C2D50">
              <w:rPr>
                <w:rFonts w:eastAsia="DengXian" w:hint="eastAsia"/>
                <w:szCs w:val="22"/>
                <w:lang w:val="en-GB" w:eastAsia="zh-CN"/>
              </w:rPr>
              <w:t xml:space="preserve"> in the resource set and it satisfies UE capability on the minimum timing requirement between triggering PDCCH and all the SRS resources in the resource set.</w:t>
            </w:r>
          </w:p>
          <w:p w14:paraId="731F08B1" w14:textId="77777777" w:rsidR="005C2D50" w:rsidRPr="005C2D50" w:rsidRDefault="005C2D50" w:rsidP="005C2D50">
            <w:pPr>
              <w:numPr>
                <w:ilvl w:val="0"/>
                <w:numId w:val="12"/>
              </w:numPr>
              <w:overflowPunct/>
              <w:autoSpaceDE/>
              <w:autoSpaceDN/>
              <w:adjustRightInd/>
              <w:snapToGrid w:val="0"/>
              <w:spacing w:before="0" w:after="0" w:line="240" w:lineRule="auto"/>
              <w:contextualSpacing/>
              <w:textAlignment w:val="auto"/>
              <w:rPr>
                <w:rFonts w:eastAsia="DengXian"/>
                <w:sz w:val="22"/>
                <w:szCs w:val="24"/>
                <w:lang w:val="en-GB" w:eastAsia="zh-CN"/>
              </w:rPr>
            </w:pPr>
            <w:r w:rsidRPr="005C2D50">
              <w:rPr>
                <w:rFonts w:eastAsia="DengXian" w:hint="eastAsia"/>
                <w:szCs w:val="22"/>
                <w:lang w:val="en-GB" w:eastAsia="zh-CN"/>
              </w:rPr>
              <w:t xml:space="preserve">Alt-2 (per slot): An available slot is a slot satisfying there are UL or flexible symbol(s) for the time-domain location(s) </w:t>
            </w:r>
            <w:r w:rsidRPr="005C2D50">
              <w:rPr>
                <w:rFonts w:eastAsia="DengXian" w:hint="eastAsia"/>
                <w:bCs/>
                <w:szCs w:val="22"/>
                <w:lang w:val="en-GB" w:eastAsia="zh-CN"/>
              </w:rPr>
              <w:t xml:space="preserve">for a subset of SRS resource(s) with same slot offset </w:t>
            </w:r>
            <w:r w:rsidRPr="005C2D50">
              <w:rPr>
                <w:rFonts w:eastAsia="DengXian" w:hint="eastAsia"/>
                <w:szCs w:val="22"/>
                <w:lang w:val="en-GB" w:eastAsia="zh-CN"/>
              </w:rPr>
              <w:t>in the SRS resource set, and it satisfies UE capability on the minimum timing requirement between triggering PDCCH and all the SRS resources in the resource set</w:t>
            </w:r>
            <w:r w:rsidRPr="005C2D50">
              <w:rPr>
                <w:rFonts w:eastAsia="DengXian" w:hint="eastAsia"/>
                <w:sz w:val="22"/>
                <w:szCs w:val="24"/>
                <w:lang w:val="en-GB" w:eastAsia="zh-CN"/>
              </w:rPr>
              <w:t>.</w:t>
            </w:r>
          </w:p>
          <w:p w14:paraId="5BDD60EC" w14:textId="77777777" w:rsidR="005C2D50" w:rsidRPr="005C2D50" w:rsidRDefault="005C2D50" w:rsidP="005C2D50">
            <w:pPr>
              <w:spacing w:before="0" w:after="0" w:line="240" w:lineRule="auto"/>
              <w:rPr>
                <w:lang w:val="en-GB" w:eastAsia="zh-CN"/>
              </w:rPr>
            </w:pPr>
          </w:p>
        </w:tc>
      </w:tr>
    </w:tbl>
    <w:p w14:paraId="070A9051" w14:textId="77777777" w:rsidR="005C2D50" w:rsidRDefault="005C2D50" w:rsidP="00D35C4C">
      <w:pPr>
        <w:jc w:val="both"/>
        <w:rPr>
          <w:lang w:val="en-GB" w:eastAsia="zh-CN"/>
        </w:rPr>
      </w:pPr>
    </w:p>
    <w:p w14:paraId="64157478" w14:textId="5C72779C" w:rsidR="005C2D50" w:rsidRDefault="005C2D50" w:rsidP="00D35C4C">
      <w:pPr>
        <w:jc w:val="both"/>
        <w:rPr>
          <w:rFonts w:eastAsia="DengXian"/>
          <w:szCs w:val="22"/>
          <w:lang w:val="en-GB" w:eastAsia="zh-CN"/>
        </w:rPr>
      </w:pPr>
      <w:r>
        <w:rPr>
          <w:lang w:val="en-GB" w:eastAsia="zh-CN"/>
        </w:rPr>
        <w:t xml:space="preserve">In our view, concept-wise, Alt-0 </w:t>
      </w:r>
      <w:r w:rsidRPr="005C2D50">
        <w:rPr>
          <w:rFonts w:eastAsia="DengXian" w:hint="eastAsia"/>
          <w:szCs w:val="22"/>
          <w:lang w:val="en-GB" w:eastAsia="zh-CN"/>
        </w:rPr>
        <w:t>(per SRS resource set)</w:t>
      </w:r>
      <w:r>
        <w:rPr>
          <w:rFonts w:eastAsia="DengXian"/>
          <w:szCs w:val="22"/>
          <w:lang w:val="en-GB" w:eastAsia="zh-CN"/>
        </w:rPr>
        <w:t xml:space="preserve"> is</w:t>
      </w:r>
      <w:r w:rsidR="009605E4">
        <w:rPr>
          <w:rFonts w:eastAsia="DengXian"/>
          <w:szCs w:val="22"/>
          <w:lang w:val="en-GB" w:eastAsia="zh-CN"/>
        </w:rPr>
        <w:t xml:space="preserve"> a simple extension of </w:t>
      </w:r>
      <w:r w:rsidR="00BE2B49">
        <w:rPr>
          <w:rFonts w:eastAsia="DengXian"/>
          <w:szCs w:val="22"/>
          <w:lang w:val="en-GB" w:eastAsia="zh-CN"/>
        </w:rPr>
        <w:t>the</w:t>
      </w:r>
      <w:r>
        <w:rPr>
          <w:rFonts w:eastAsia="DengXian"/>
          <w:szCs w:val="22"/>
          <w:lang w:val="en-GB" w:eastAsia="zh-CN"/>
        </w:rPr>
        <w:t xml:space="preserve">  legacy</w:t>
      </w:r>
      <w:r w:rsidR="00BE2B49">
        <w:rPr>
          <w:rFonts w:eastAsia="DengXian"/>
          <w:szCs w:val="22"/>
          <w:lang w:val="en-GB" w:eastAsia="zh-CN"/>
        </w:rPr>
        <w:t xml:space="preserve"> </w:t>
      </w:r>
      <w:r w:rsidR="00886951">
        <w:rPr>
          <w:rFonts w:eastAsia="DengXian"/>
          <w:szCs w:val="22"/>
          <w:lang w:val="en-GB" w:eastAsia="zh-CN"/>
        </w:rPr>
        <w:t>definition</w:t>
      </w:r>
      <w:r w:rsidR="00BE2B49">
        <w:rPr>
          <w:rFonts w:eastAsia="DengXian"/>
          <w:szCs w:val="22"/>
          <w:lang w:val="en-GB" w:eastAsia="zh-CN"/>
        </w:rPr>
        <w:t xml:space="preserve"> of the available slo</w:t>
      </w:r>
      <w:r w:rsidR="00886951">
        <w:rPr>
          <w:rFonts w:eastAsia="DengXian"/>
          <w:szCs w:val="22"/>
          <w:lang w:val="en-GB" w:eastAsia="zh-CN"/>
        </w:rPr>
        <w:t>t of an SRS set</w:t>
      </w:r>
      <w:r>
        <w:rPr>
          <w:rFonts w:eastAsia="DengXian"/>
          <w:szCs w:val="22"/>
          <w:lang w:val="en-GB" w:eastAsia="zh-CN"/>
        </w:rPr>
        <w:t xml:space="preserve">, while Alt-1 and Alt-2 </w:t>
      </w:r>
      <w:r w:rsidR="00927CDB">
        <w:rPr>
          <w:rFonts w:eastAsia="DengXian"/>
          <w:szCs w:val="22"/>
          <w:lang w:val="en-GB" w:eastAsia="zh-CN"/>
        </w:rPr>
        <w:t xml:space="preserve">are </w:t>
      </w:r>
      <w:r>
        <w:rPr>
          <w:rFonts w:eastAsia="DengXian"/>
          <w:szCs w:val="22"/>
          <w:lang w:val="en-GB" w:eastAsia="zh-CN"/>
        </w:rPr>
        <w:t>not</w:t>
      </w:r>
      <w:r w:rsidR="00886951">
        <w:rPr>
          <w:rFonts w:eastAsia="DengXian"/>
          <w:szCs w:val="22"/>
          <w:lang w:val="en-GB" w:eastAsia="zh-CN"/>
        </w:rPr>
        <w:t xml:space="preserve"> and do require </w:t>
      </w:r>
      <w:r w:rsidR="00C47710">
        <w:rPr>
          <w:rFonts w:eastAsia="DengXian"/>
          <w:szCs w:val="22"/>
          <w:lang w:val="en-GB" w:eastAsia="zh-CN"/>
        </w:rPr>
        <w:t>more specification work and RAN1 effort</w:t>
      </w:r>
    </w:p>
    <w:p w14:paraId="1A35C24A" w14:textId="6BDE4934" w:rsidR="005C2D50" w:rsidRDefault="00975B97" w:rsidP="00D35C4C">
      <w:pPr>
        <w:jc w:val="both"/>
        <w:rPr>
          <w:lang w:val="en-GB" w:eastAsia="zh-CN"/>
        </w:rPr>
      </w:pPr>
      <w:r>
        <w:rPr>
          <w:rFonts w:eastAsia="DengXian"/>
          <w:szCs w:val="22"/>
          <w:lang w:val="en-GB" w:eastAsia="zh-CN"/>
        </w:rPr>
        <w:t>Therefore,</w:t>
      </w:r>
      <w:r w:rsidR="005C2D50">
        <w:rPr>
          <w:rFonts w:eastAsia="DengXian"/>
          <w:szCs w:val="22"/>
          <w:lang w:val="en-GB" w:eastAsia="zh-CN"/>
        </w:rPr>
        <w:t xml:space="preserve"> we propose</w:t>
      </w:r>
    </w:p>
    <w:p w14:paraId="1B2138D0" w14:textId="5C217EBD" w:rsidR="005C2D50" w:rsidRDefault="005C2D50" w:rsidP="005C2D50">
      <w:pPr>
        <w:jc w:val="both"/>
        <w:rPr>
          <w:b/>
          <w:bCs/>
          <w:lang w:val="en-GB" w:eastAsia="zh-CN"/>
        </w:rPr>
      </w:pPr>
      <w:r w:rsidRPr="001576A1">
        <w:rPr>
          <w:b/>
          <w:bCs/>
          <w:u w:val="single"/>
          <w:lang w:val="en-GB" w:eastAsia="zh-CN"/>
        </w:rPr>
        <w:t xml:space="preserve">Proposal </w:t>
      </w:r>
      <w:r w:rsidR="00283CA2">
        <w:rPr>
          <w:rFonts w:hint="eastAsia"/>
          <w:b/>
          <w:bCs/>
          <w:u w:val="single"/>
          <w:lang w:val="en-GB" w:eastAsia="zh-CN"/>
        </w:rPr>
        <w:t>6</w:t>
      </w:r>
      <w:r w:rsidRPr="00A076C6">
        <w:rPr>
          <w:b/>
          <w:bCs/>
          <w:lang w:val="en-GB" w:eastAsia="zh-CN"/>
        </w:rPr>
        <w:t xml:space="preserve">: </w:t>
      </w:r>
      <w:r>
        <w:rPr>
          <w:b/>
          <w:bCs/>
          <w:lang w:val="en-GB" w:eastAsia="zh-CN"/>
        </w:rPr>
        <w:t>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val="en-GB" w:eastAsia="zh-CN"/>
        </w:rPr>
        <w:t>s</w:t>
      </w:r>
      <w:r w:rsidRPr="00A076C6">
        <w:rPr>
          <w:b/>
          <w:bCs/>
          <w:lang w:val="en-GB" w:eastAsia="zh-CN"/>
        </w:rPr>
        <w:t xml:space="preserve">upport </w:t>
      </w:r>
      <w:r>
        <w:rPr>
          <w:b/>
          <w:bCs/>
          <w:lang w:val="en-GB" w:eastAsia="zh-CN"/>
        </w:rPr>
        <w:t>per-SRS-resource-set defined available slot offset definition (i.e. Alt-0).</w:t>
      </w:r>
    </w:p>
    <w:p w14:paraId="3EDF7273" w14:textId="77777777" w:rsidR="00927CDB" w:rsidRDefault="00927CDB" w:rsidP="00927CDB">
      <w:pPr>
        <w:pStyle w:val="Heading2"/>
        <w:rPr>
          <w:lang w:eastAsia="zh-CN"/>
        </w:rPr>
      </w:pPr>
      <w:r>
        <w:rPr>
          <w:lang w:val="en-US" w:eastAsia="zh-CN"/>
        </w:rPr>
        <w:t>Phase continuity requirement</w:t>
      </w:r>
    </w:p>
    <w:p w14:paraId="1D3672F5" w14:textId="77777777" w:rsidR="00927CDB" w:rsidRDefault="00927CDB" w:rsidP="00927CDB">
      <w:pPr>
        <w:spacing w:after="0"/>
        <w:jc w:val="both"/>
        <w:rPr>
          <w:lang w:val="en-GB" w:eastAsia="zh-CN"/>
        </w:rPr>
      </w:pPr>
      <w:r w:rsidRPr="00E15C80">
        <w:rPr>
          <w:rFonts w:hint="eastAsia"/>
          <w:lang w:val="en-GB" w:eastAsia="zh-CN"/>
        </w:rPr>
        <w:t xml:space="preserve">Following the spirit </w:t>
      </w:r>
      <w:r>
        <w:rPr>
          <w:lang w:eastAsia="zh-CN"/>
        </w:rPr>
        <w:t>to limit the potential standard efforts</w:t>
      </w:r>
      <w:r>
        <w:rPr>
          <w:rFonts w:hint="eastAsia"/>
          <w:lang w:eastAsia="zh-CN"/>
        </w:rPr>
        <w:t>, per WID</w:t>
      </w:r>
      <w:r>
        <w:rPr>
          <w:rFonts w:hint="eastAsia"/>
          <w:lang w:val="en-GB" w:eastAsia="zh-CN"/>
        </w:rPr>
        <w:t>, the following restrictions are explicitly listed between the two slots:</w:t>
      </w:r>
    </w:p>
    <w:p w14:paraId="4CE4D7ED" w14:textId="77777777" w:rsidR="00927CDB" w:rsidRPr="002C56D5" w:rsidRDefault="00927CDB" w:rsidP="00927CDB">
      <w:pPr>
        <w:pStyle w:val="ListParagraph"/>
        <w:numPr>
          <w:ilvl w:val="0"/>
          <w:numId w:val="8"/>
        </w:numPr>
        <w:jc w:val="both"/>
        <w:rPr>
          <w:rFonts w:ascii="Times New Roman" w:hAnsi="Times New Roman"/>
          <w:sz w:val="20"/>
          <w:szCs w:val="20"/>
          <w:lang w:val="en-GB" w:eastAsia="zh-CN"/>
        </w:rPr>
      </w:pPr>
      <w:r w:rsidRPr="002C56D5">
        <w:rPr>
          <w:rFonts w:ascii="Times New Roman" w:eastAsiaTheme="minorEastAsia" w:hAnsi="Times New Roman"/>
          <w:sz w:val="20"/>
          <w:szCs w:val="20"/>
          <w:lang w:val="en-GB" w:eastAsia="zh-CN"/>
        </w:rPr>
        <w:t xml:space="preserve">Common </w:t>
      </w:r>
      <w:r>
        <w:rPr>
          <w:rFonts w:ascii="Times New Roman" w:eastAsiaTheme="minorEastAsia" w:hAnsi="Times New Roman" w:hint="eastAsia"/>
          <w:sz w:val="20"/>
          <w:szCs w:val="20"/>
          <w:lang w:val="en-GB" w:eastAsia="zh-CN"/>
        </w:rPr>
        <w:t>timing advance (</w:t>
      </w:r>
      <w:r w:rsidRPr="002C56D5">
        <w:rPr>
          <w:rFonts w:ascii="Times New Roman" w:eastAsiaTheme="minorEastAsia" w:hAnsi="Times New Roman"/>
          <w:sz w:val="20"/>
          <w:szCs w:val="20"/>
          <w:lang w:val="en-GB" w:eastAsia="zh-CN"/>
        </w:rPr>
        <w:t>TA</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color w:val="000000" w:themeColor="text1"/>
          <w:sz w:val="20"/>
          <w:lang w:val="en-GB" w:eastAsia="zh-CN"/>
        </w:rPr>
        <w:t>–</w:t>
      </w:r>
      <w:r>
        <w:rPr>
          <w:rFonts w:ascii="Times New Roman" w:eastAsiaTheme="minorEastAsia" w:hAnsi="Times New Roman" w:hint="eastAsia"/>
          <w:color w:val="000000" w:themeColor="text1"/>
          <w:sz w:val="20"/>
          <w:lang w:val="en-GB" w:eastAsia="zh-CN"/>
        </w:rPr>
        <w:t xml:space="preserve"> thus no TAC command is </w:t>
      </w:r>
      <w:r>
        <w:rPr>
          <w:rFonts w:ascii="Times New Roman" w:eastAsiaTheme="minorEastAsia" w:hAnsi="Times New Roman"/>
          <w:color w:val="000000" w:themeColor="text1"/>
          <w:sz w:val="20"/>
          <w:lang w:val="en-GB" w:eastAsia="zh-CN"/>
        </w:rPr>
        <w:t>expected</w:t>
      </w:r>
      <w:r>
        <w:rPr>
          <w:rFonts w:ascii="Times New Roman" w:eastAsiaTheme="minorEastAsia" w:hAnsi="Times New Roman" w:hint="eastAsia"/>
          <w:color w:val="000000" w:themeColor="text1"/>
          <w:sz w:val="20"/>
          <w:lang w:val="en-GB" w:eastAsia="zh-CN"/>
        </w:rPr>
        <w:t xml:space="preserve"> to change the TA across the boundary;</w:t>
      </w:r>
    </w:p>
    <w:p w14:paraId="023C7E69" w14:textId="77777777" w:rsidR="00927CDB" w:rsidRPr="002C56D5" w:rsidRDefault="00927CDB" w:rsidP="00927CDB">
      <w:pPr>
        <w:pStyle w:val="ListParagraph"/>
        <w:numPr>
          <w:ilvl w:val="0"/>
          <w:numId w:val="8"/>
        </w:numPr>
        <w:jc w:val="both"/>
        <w:rPr>
          <w:rFonts w:ascii="Times New Roman" w:hAnsi="Times New Roman"/>
          <w:sz w:val="20"/>
          <w:szCs w:val="20"/>
          <w:lang w:val="en-GB" w:eastAsia="zh-CN"/>
        </w:rPr>
      </w:pPr>
      <w:r w:rsidRPr="002C56D5">
        <w:rPr>
          <w:rFonts w:ascii="Times New Roman" w:eastAsiaTheme="minorEastAsia" w:hAnsi="Times New Roman"/>
          <w:color w:val="000000" w:themeColor="text1"/>
          <w:sz w:val="20"/>
          <w:lang w:val="en-GB" w:eastAsia="zh-CN"/>
        </w:rPr>
        <w:t>C</w:t>
      </w:r>
      <w:r w:rsidRPr="002C56D5">
        <w:rPr>
          <w:rFonts w:ascii="Times New Roman" w:hAnsi="Times New Roman"/>
          <w:color w:val="000000" w:themeColor="text1"/>
          <w:sz w:val="20"/>
          <w:lang w:val="en-GB" w:eastAsia="en-GB"/>
        </w:rPr>
        <w:t>ommon UL spatial filter</w:t>
      </w:r>
      <w:r>
        <w:rPr>
          <w:rFonts w:ascii="Times New Roman" w:eastAsiaTheme="minorEastAsia" w:hAnsi="Times New Roman" w:hint="eastAsia"/>
          <w:color w:val="000000" w:themeColor="text1"/>
          <w:sz w:val="20"/>
          <w:lang w:val="en-GB" w:eastAsia="zh-CN"/>
        </w:rPr>
        <w:t xml:space="preserve"> </w:t>
      </w:r>
      <w:r>
        <w:rPr>
          <w:rFonts w:ascii="Times New Roman" w:eastAsiaTheme="minorEastAsia" w:hAnsi="Times New Roman"/>
          <w:color w:val="000000" w:themeColor="text1"/>
          <w:sz w:val="20"/>
          <w:lang w:val="en-GB" w:eastAsia="zh-CN"/>
        </w:rPr>
        <w:t>–</w:t>
      </w:r>
      <w:r>
        <w:rPr>
          <w:rFonts w:ascii="Times New Roman" w:eastAsiaTheme="minorEastAsia" w:hAnsi="Times New Roman" w:hint="eastAsia"/>
          <w:color w:val="000000" w:themeColor="text1"/>
          <w:sz w:val="20"/>
          <w:lang w:val="en-GB" w:eastAsia="zh-CN"/>
        </w:rPr>
        <w:t xml:space="preserve"> thus no TCI indication is expected to change the QCL across the boundary;</w:t>
      </w:r>
    </w:p>
    <w:p w14:paraId="65CA376B" w14:textId="77777777" w:rsidR="00927CDB" w:rsidRPr="002C56D5" w:rsidRDefault="00927CDB" w:rsidP="00927CDB">
      <w:pPr>
        <w:pStyle w:val="ListParagraph"/>
        <w:numPr>
          <w:ilvl w:val="0"/>
          <w:numId w:val="8"/>
        </w:numPr>
        <w:spacing w:after="180"/>
        <w:ind w:left="442" w:hanging="442"/>
        <w:jc w:val="both"/>
        <w:rPr>
          <w:rFonts w:ascii="Times New Roman" w:hAnsi="Times New Roman"/>
          <w:sz w:val="20"/>
          <w:szCs w:val="20"/>
          <w:lang w:val="en-GB" w:eastAsia="zh-CN"/>
        </w:rPr>
      </w:pPr>
      <w:r w:rsidRPr="002C56D5">
        <w:rPr>
          <w:rFonts w:ascii="Times New Roman" w:eastAsiaTheme="minorEastAsia" w:hAnsi="Times New Roman"/>
          <w:color w:val="000000" w:themeColor="text1"/>
          <w:sz w:val="20"/>
          <w:lang w:val="en-GB" w:eastAsia="zh-CN"/>
        </w:rPr>
        <w:t>C</w:t>
      </w:r>
      <w:r w:rsidRPr="002C56D5">
        <w:rPr>
          <w:rFonts w:ascii="Times New Roman" w:hAnsi="Times New Roman"/>
          <w:color w:val="000000" w:themeColor="text1"/>
          <w:sz w:val="20"/>
          <w:lang w:val="en-GB" w:eastAsia="en-GB"/>
        </w:rPr>
        <w:t>ommon transmit power</w:t>
      </w:r>
      <w:r>
        <w:rPr>
          <w:rFonts w:ascii="Times New Roman" w:eastAsiaTheme="minorEastAsia" w:hAnsi="Times New Roman" w:hint="eastAsia"/>
          <w:color w:val="000000" w:themeColor="text1"/>
          <w:sz w:val="20"/>
          <w:lang w:val="en-GB" w:eastAsia="zh-CN"/>
        </w:rPr>
        <w:t xml:space="preserve"> </w:t>
      </w:r>
      <w:r>
        <w:rPr>
          <w:rFonts w:ascii="Times New Roman" w:eastAsiaTheme="minorEastAsia" w:hAnsi="Times New Roman"/>
          <w:color w:val="000000" w:themeColor="text1"/>
          <w:sz w:val="20"/>
          <w:lang w:val="en-GB" w:eastAsia="zh-CN"/>
        </w:rPr>
        <w:t>–</w:t>
      </w:r>
      <w:r>
        <w:rPr>
          <w:rFonts w:ascii="Times New Roman" w:eastAsiaTheme="minorEastAsia" w:hAnsi="Times New Roman" w:hint="eastAsia"/>
          <w:color w:val="000000" w:themeColor="text1"/>
          <w:sz w:val="20"/>
          <w:lang w:val="en-GB" w:eastAsia="zh-CN"/>
        </w:rPr>
        <w:t xml:space="preserve"> thus no TPC command is </w:t>
      </w:r>
      <w:r>
        <w:rPr>
          <w:rFonts w:ascii="Times New Roman" w:eastAsiaTheme="minorEastAsia" w:hAnsi="Times New Roman"/>
          <w:color w:val="000000" w:themeColor="text1"/>
          <w:sz w:val="20"/>
          <w:lang w:val="en-GB" w:eastAsia="zh-CN"/>
        </w:rPr>
        <w:t>expected</w:t>
      </w:r>
      <w:r>
        <w:rPr>
          <w:rFonts w:ascii="Times New Roman" w:eastAsiaTheme="minorEastAsia" w:hAnsi="Times New Roman" w:hint="eastAsia"/>
          <w:color w:val="000000" w:themeColor="text1"/>
          <w:sz w:val="20"/>
          <w:lang w:val="en-GB" w:eastAsia="zh-CN"/>
        </w:rPr>
        <w:t xml:space="preserve"> to change the Tx power across the boundary.</w:t>
      </w:r>
    </w:p>
    <w:p w14:paraId="19BCE356" w14:textId="77777777" w:rsidR="00927CDB" w:rsidRDefault="00927CDB" w:rsidP="00927CDB">
      <w:pPr>
        <w:jc w:val="both"/>
        <w:rPr>
          <w:lang w:val="en-GB" w:eastAsia="zh-CN"/>
        </w:rPr>
      </w:pPr>
      <w:r w:rsidRPr="00A03C08">
        <w:rPr>
          <w:lang w:val="en-GB" w:eastAsia="zh-CN"/>
        </w:rPr>
        <w:t xml:space="preserve">It </w:t>
      </w:r>
      <w:r>
        <w:rPr>
          <w:rFonts w:hint="eastAsia"/>
          <w:lang w:val="en-GB" w:eastAsia="zh-CN"/>
        </w:rPr>
        <w:t xml:space="preserve">is trivial and </w:t>
      </w:r>
      <w:r w:rsidRPr="00A03C08">
        <w:rPr>
          <w:lang w:val="en-GB" w:eastAsia="zh-CN"/>
        </w:rPr>
        <w:t>should be</w:t>
      </w:r>
      <w:r>
        <w:rPr>
          <w:lang w:val="en-GB" w:eastAsia="zh-CN"/>
        </w:rPr>
        <w:t xml:space="preserve"> out of</w:t>
      </w:r>
      <w:r>
        <w:rPr>
          <w:rFonts w:hint="eastAsia"/>
          <w:lang w:val="en-GB" w:eastAsia="zh-CN"/>
        </w:rPr>
        <w:t xml:space="preserve"> WID</w:t>
      </w:r>
      <w:r>
        <w:rPr>
          <w:lang w:val="en-GB" w:eastAsia="zh-CN"/>
        </w:rPr>
        <w:t xml:space="preserve"> scope to define complicated </w:t>
      </w:r>
      <w:r w:rsidRPr="00A03C08">
        <w:rPr>
          <w:lang w:val="en-GB" w:eastAsia="zh-CN"/>
        </w:rPr>
        <w:t>UE behavior with changed TA, UL spatial filter, or transmit power between the two consecutive slots</w:t>
      </w:r>
      <w:r>
        <w:rPr>
          <w:rFonts w:hint="eastAsia"/>
          <w:lang w:val="en-GB" w:eastAsia="zh-CN"/>
        </w:rPr>
        <w:t>.</w:t>
      </w:r>
      <w:r>
        <w:rPr>
          <w:lang w:val="en-GB" w:eastAsia="zh-CN"/>
        </w:rPr>
        <w:t xml:space="preserve"> </w:t>
      </w:r>
      <w:r>
        <w:rPr>
          <w:rFonts w:hint="eastAsia"/>
          <w:lang w:val="en-GB" w:eastAsia="zh-CN"/>
        </w:rPr>
        <w:t>However, regardless,</w:t>
      </w:r>
      <w:r>
        <w:rPr>
          <w:lang w:val="en-GB" w:eastAsia="zh-CN"/>
        </w:rPr>
        <w:t xml:space="preserve"> a practical </w:t>
      </w:r>
      <w:r>
        <w:rPr>
          <w:rFonts w:hint="eastAsia"/>
          <w:lang w:val="en-GB" w:eastAsia="zh-CN"/>
        </w:rPr>
        <w:t xml:space="preserve">issue </w:t>
      </w:r>
      <w:r w:rsidRPr="00B97349">
        <w:rPr>
          <w:lang w:val="en-GB" w:eastAsia="zh-CN"/>
        </w:rPr>
        <w:t>objectively exists</w:t>
      </w:r>
      <w:r>
        <w:rPr>
          <w:rFonts w:hint="eastAsia"/>
          <w:lang w:val="en-GB" w:eastAsia="zh-CN"/>
        </w:rPr>
        <w:t>, that phase continuity can</w:t>
      </w:r>
      <w:r>
        <w:rPr>
          <w:lang w:val="en-GB" w:eastAsia="zh-CN"/>
        </w:rPr>
        <w:t>’</w:t>
      </w:r>
      <w:r>
        <w:rPr>
          <w:rFonts w:hint="eastAsia"/>
          <w:lang w:val="en-GB" w:eastAsia="zh-CN"/>
        </w:rPr>
        <w:t>t be guaranteed if such conditions are not satisfied.</w:t>
      </w:r>
    </w:p>
    <w:p w14:paraId="7E6A0E17" w14:textId="77777777" w:rsidR="00927CDB" w:rsidRPr="00A03C08" w:rsidRDefault="00927CDB" w:rsidP="00927CDB">
      <w:pPr>
        <w:jc w:val="both"/>
        <w:rPr>
          <w:lang w:val="en-GB" w:eastAsia="zh-CN"/>
        </w:rPr>
      </w:pPr>
      <w:r w:rsidRPr="612BEFB3">
        <w:rPr>
          <w:lang w:val="en-GB" w:eastAsia="zh-CN"/>
        </w:rPr>
        <w:t>Therefore, to minimize potential discussions on UE behavior, instead, we propose for RAN1 to simply conclude requirement on phase continuity:</w:t>
      </w:r>
    </w:p>
    <w:p w14:paraId="45AB7CDE" w14:textId="2C447841" w:rsidR="00927CDB" w:rsidRDefault="00927CDB" w:rsidP="00927CDB">
      <w:pPr>
        <w:spacing w:after="0"/>
        <w:jc w:val="both"/>
        <w:rPr>
          <w:b/>
          <w:bCs/>
          <w:color w:val="000000" w:themeColor="text1"/>
          <w:szCs w:val="28"/>
          <w:lang w:val="en-GB" w:eastAsia="en-GB"/>
        </w:rPr>
      </w:pPr>
      <w:r w:rsidRPr="001576A1">
        <w:rPr>
          <w:b/>
          <w:bCs/>
          <w:u w:val="single"/>
          <w:lang w:val="en-GB" w:eastAsia="zh-CN"/>
        </w:rPr>
        <w:t xml:space="preserve">Proposal </w:t>
      </w:r>
      <w:r w:rsidR="00283CA2">
        <w:rPr>
          <w:rFonts w:hint="eastAsia"/>
          <w:b/>
          <w:bCs/>
          <w:u w:val="single"/>
          <w:lang w:val="en-GB" w:eastAsia="zh-CN"/>
        </w:rPr>
        <w:t>7</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eastAsia="zh-CN"/>
        </w:rPr>
        <w:t xml:space="preserve">according to WID, </w:t>
      </w:r>
      <w:r w:rsidRPr="006D1105">
        <w:rPr>
          <w:b/>
          <w:bCs/>
          <w:lang w:val="en-GB" w:eastAsia="zh-CN"/>
        </w:rPr>
        <w:t xml:space="preserve">UE </w:t>
      </w:r>
      <w:r>
        <w:rPr>
          <w:b/>
          <w:bCs/>
          <w:lang w:val="en-GB" w:eastAsia="zh-CN"/>
        </w:rPr>
        <w:t xml:space="preserve">does not expect the following conditions </w:t>
      </w:r>
      <w:r>
        <w:rPr>
          <w:rFonts w:hint="eastAsia"/>
          <w:b/>
          <w:bCs/>
          <w:lang w:val="en-GB" w:eastAsia="zh-CN"/>
        </w:rPr>
        <w:t>changed</w:t>
      </w:r>
      <w:r w:rsidRPr="006D1105">
        <w:rPr>
          <w:b/>
          <w:bCs/>
          <w:lang w:val="en-GB" w:eastAsia="zh-CN"/>
        </w:rPr>
        <w:t xml:space="preserve"> </w:t>
      </w:r>
      <w:r w:rsidRPr="006D1105">
        <w:rPr>
          <w:b/>
          <w:bCs/>
          <w:color w:val="000000" w:themeColor="text1"/>
          <w:szCs w:val="28"/>
          <w:lang w:val="en-GB" w:eastAsia="en-GB"/>
        </w:rPr>
        <w:t>between the two consecutive slots</w:t>
      </w:r>
      <w:r>
        <w:rPr>
          <w:b/>
          <w:bCs/>
          <w:color w:val="000000" w:themeColor="text1"/>
          <w:szCs w:val="28"/>
          <w:lang w:val="en-GB" w:eastAsia="en-GB"/>
        </w:rPr>
        <w:t>:</w:t>
      </w:r>
      <w:r w:rsidRPr="006D1105">
        <w:rPr>
          <w:b/>
          <w:bCs/>
          <w:lang w:val="en-GB" w:eastAsia="zh-CN"/>
        </w:rPr>
        <w:t xml:space="preserve"> TA, </w:t>
      </w:r>
      <w:r w:rsidRPr="006D1105">
        <w:rPr>
          <w:b/>
          <w:bCs/>
          <w:color w:val="000000" w:themeColor="text1"/>
          <w:szCs w:val="28"/>
          <w:lang w:val="en-GB" w:eastAsia="en-GB"/>
        </w:rPr>
        <w:t xml:space="preserve">UL spatial filter, </w:t>
      </w:r>
      <w:r>
        <w:rPr>
          <w:b/>
          <w:bCs/>
          <w:color w:val="000000" w:themeColor="text1"/>
          <w:szCs w:val="28"/>
          <w:lang w:val="en-GB" w:eastAsia="en-GB"/>
        </w:rPr>
        <w:t>and</w:t>
      </w:r>
      <w:r w:rsidRPr="006D1105">
        <w:rPr>
          <w:b/>
          <w:bCs/>
          <w:color w:val="000000" w:themeColor="text1"/>
          <w:szCs w:val="28"/>
          <w:lang w:val="en-GB" w:eastAsia="en-GB"/>
        </w:rPr>
        <w:t xml:space="preserve"> transmit power</w:t>
      </w:r>
      <w:r>
        <w:rPr>
          <w:b/>
          <w:bCs/>
          <w:color w:val="000000" w:themeColor="text1"/>
          <w:szCs w:val="28"/>
          <w:lang w:val="en-GB" w:eastAsia="en-GB"/>
        </w:rPr>
        <w:t>.</w:t>
      </w:r>
    </w:p>
    <w:p w14:paraId="26CDB7EE" w14:textId="3BCB4282" w:rsidR="00D57162" w:rsidRPr="00283CA2" w:rsidRDefault="00927CDB" w:rsidP="00642879">
      <w:pPr>
        <w:pStyle w:val="ListParagraph"/>
        <w:numPr>
          <w:ilvl w:val="0"/>
          <w:numId w:val="10"/>
        </w:numPr>
        <w:spacing w:after="180"/>
        <w:ind w:left="487" w:hanging="442"/>
        <w:jc w:val="both"/>
        <w:rPr>
          <w:rFonts w:ascii="Times New Roman" w:hAnsi="Times New Roman"/>
          <w:b/>
          <w:bCs/>
          <w:color w:val="000000" w:themeColor="text1"/>
          <w:sz w:val="20"/>
          <w:lang w:val="en-GB" w:eastAsia="en-GB"/>
        </w:rPr>
      </w:pPr>
      <w:r w:rsidRPr="0098055A">
        <w:rPr>
          <w:rFonts w:ascii="Times New Roman" w:eastAsiaTheme="minorEastAsia" w:hAnsi="Times New Roman"/>
          <w:b/>
          <w:bCs/>
          <w:color w:val="000000" w:themeColor="text1"/>
          <w:sz w:val="20"/>
          <w:lang w:val="en-GB" w:eastAsia="zh-CN"/>
        </w:rPr>
        <w:t>RAN1 clarifies that</w:t>
      </w:r>
      <w:r w:rsidRPr="0098055A">
        <w:rPr>
          <w:rFonts w:ascii="Times New Roman" w:hAnsi="Times New Roman"/>
          <w:b/>
          <w:bCs/>
          <w:color w:val="000000" w:themeColor="text1"/>
          <w:sz w:val="20"/>
          <w:lang w:val="en-GB" w:eastAsia="en-GB"/>
        </w:rPr>
        <w:t xml:space="preserve"> phase </w:t>
      </w:r>
      <w:r w:rsidRPr="0098055A">
        <w:rPr>
          <w:rFonts w:ascii="Times New Roman" w:eastAsiaTheme="minorEastAsia" w:hAnsi="Times New Roman"/>
          <w:b/>
          <w:bCs/>
          <w:color w:val="000000" w:themeColor="text1"/>
          <w:sz w:val="20"/>
          <w:lang w:val="en-GB" w:eastAsia="zh-CN"/>
        </w:rPr>
        <w:t xml:space="preserve">continuity is </w:t>
      </w:r>
      <w:r w:rsidRPr="0098055A">
        <w:rPr>
          <w:rFonts w:ascii="Times New Roman" w:hAnsi="Times New Roman"/>
          <w:b/>
          <w:bCs/>
          <w:color w:val="000000" w:themeColor="text1"/>
          <w:sz w:val="20"/>
          <w:lang w:val="en-GB" w:eastAsia="en-GB"/>
        </w:rPr>
        <w:t xml:space="preserve">not required </w:t>
      </w:r>
      <w:r w:rsidRPr="0098055A">
        <w:rPr>
          <w:rFonts w:ascii="Times New Roman" w:eastAsiaTheme="minorEastAsia" w:hAnsi="Times New Roman"/>
          <w:b/>
          <w:bCs/>
          <w:color w:val="000000" w:themeColor="text1"/>
          <w:sz w:val="20"/>
          <w:lang w:val="en-GB" w:eastAsia="zh-CN"/>
        </w:rPr>
        <w:t>for UE</w:t>
      </w:r>
      <w:r>
        <w:rPr>
          <w:rFonts w:ascii="Times New Roman" w:eastAsiaTheme="minorEastAsia" w:hAnsi="Times New Roman" w:hint="eastAsia"/>
          <w:b/>
          <w:bCs/>
          <w:color w:val="000000" w:themeColor="text1"/>
          <w:sz w:val="20"/>
          <w:lang w:val="en-GB" w:eastAsia="zh-CN"/>
        </w:rPr>
        <w:t>,</w:t>
      </w:r>
      <w:r w:rsidRPr="0098055A">
        <w:rPr>
          <w:rFonts w:ascii="Times New Roman" w:eastAsiaTheme="minorEastAsia" w:hAnsi="Times New Roman"/>
          <w:b/>
          <w:bCs/>
          <w:color w:val="000000" w:themeColor="text1"/>
          <w:sz w:val="20"/>
          <w:lang w:val="en-GB" w:eastAsia="zh-CN"/>
        </w:rPr>
        <w:t xml:space="preserve"> if any of the above conditions are not satisfied.</w:t>
      </w:r>
      <w:r w:rsidRPr="0098055A">
        <w:rPr>
          <w:rFonts w:ascii="Times New Roman" w:hAnsi="Times New Roman"/>
          <w:b/>
          <w:bCs/>
          <w:color w:val="000000" w:themeColor="text1"/>
          <w:sz w:val="20"/>
          <w:lang w:val="en-GB" w:eastAsia="en-GB"/>
        </w:rPr>
        <w:t xml:space="preserve"> </w:t>
      </w:r>
    </w:p>
    <w:p w14:paraId="2059E65F" w14:textId="77777777" w:rsidR="00283CA2" w:rsidRPr="00283CA2" w:rsidRDefault="00283CA2" w:rsidP="00283CA2">
      <w:pPr>
        <w:jc w:val="both"/>
        <w:rPr>
          <w:b/>
          <w:bCs/>
          <w:color w:val="000000" w:themeColor="text1"/>
          <w:lang w:val="en-GB" w:eastAsia="zh-CN"/>
        </w:rPr>
      </w:pPr>
    </w:p>
    <w:p w14:paraId="77AD0FDE" w14:textId="2DDD227D" w:rsidR="001863F2" w:rsidRPr="001863F2" w:rsidRDefault="00E95D72" w:rsidP="001863F2">
      <w:pPr>
        <w:pStyle w:val="Heading1"/>
        <w:rPr>
          <w:lang w:eastAsia="zh-CN"/>
        </w:rPr>
      </w:pPr>
      <w:r>
        <w:rPr>
          <w:rFonts w:hint="eastAsia"/>
          <w:lang w:eastAsia="zh-CN"/>
        </w:rPr>
        <w:lastRenderedPageBreak/>
        <w:t>Frequency hopping enhancements</w:t>
      </w:r>
    </w:p>
    <w:p w14:paraId="35D52BB2" w14:textId="2610631D" w:rsidR="00A8477F" w:rsidRDefault="00936E47" w:rsidP="00936E47">
      <w:pPr>
        <w:pStyle w:val="Heading2"/>
        <w:rPr>
          <w:lang w:val="en-US" w:eastAsia="zh-CN"/>
        </w:rPr>
      </w:pPr>
      <w:r>
        <w:rPr>
          <w:lang w:val="en-US" w:eastAsia="zh-CN"/>
        </w:rPr>
        <w:t>Sub-hopping pattern</w:t>
      </w:r>
    </w:p>
    <w:p w14:paraId="239F7A07" w14:textId="796A86BE" w:rsidR="00120F9E" w:rsidRPr="00936E47" w:rsidRDefault="00120F9E" w:rsidP="00120F9E">
      <w:pPr>
        <w:rPr>
          <w:lang w:eastAsia="zh-CN"/>
        </w:rPr>
      </w:pPr>
      <w:r>
        <w:rPr>
          <w:lang w:val="en-GB" w:eastAsia="zh-CN"/>
        </w:rPr>
        <w:t xml:space="preserve">RAN1#122bis </w:t>
      </w:r>
      <w:r>
        <w:rPr>
          <w:lang w:val="en-GB" w:eastAsia="zh-CN"/>
        </w:rPr>
        <w:fldChar w:fldCharType="begin"/>
      </w:r>
      <w:r>
        <w:rPr>
          <w:lang w:val="en-GB" w:eastAsia="zh-CN"/>
        </w:rPr>
        <w:instrText xml:space="preserve"> REF _Ref212994485 \r \h </w:instrText>
      </w:r>
      <w:r>
        <w:rPr>
          <w:lang w:val="en-GB" w:eastAsia="zh-CN"/>
        </w:rPr>
      </w:r>
      <w:r>
        <w:rPr>
          <w:lang w:val="en-GB" w:eastAsia="zh-CN"/>
        </w:rPr>
        <w:fldChar w:fldCharType="separate"/>
      </w:r>
      <w:r w:rsidR="00FD7196">
        <w:rPr>
          <w:lang w:val="en-GB" w:eastAsia="zh-CN"/>
        </w:rPr>
        <w:t>[3]</w:t>
      </w:r>
      <w:r>
        <w:rPr>
          <w:lang w:val="en-GB" w:eastAsia="zh-CN"/>
        </w:rPr>
        <w:fldChar w:fldCharType="end"/>
      </w:r>
      <w:r>
        <w:rPr>
          <w:lang w:val="en-GB" w:eastAsia="zh-CN"/>
        </w:rPr>
        <w:t xml:space="preserve"> made the following working assumption: </w:t>
      </w:r>
    </w:p>
    <w:tbl>
      <w:tblPr>
        <w:tblStyle w:val="TableGrid"/>
        <w:tblW w:w="0" w:type="auto"/>
        <w:tblLook w:val="04A0" w:firstRow="1" w:lastRow="0" w:firstColumn="1" w:lastColumn="0" w:noHBand="0" w:noVBand="1"/>
      </w:tblPr>
      <w:tblGrid>
        <w:gridCol w:w="9962"/>
      </w:tblGrid>
      <w:tr w:rsidR="00120F9E" w:rsidRPr="00A8477F" w14:paraId="7DA0D031" w14:textId="77777777" w:rsidTr="24F0B1CD">
        <w:tc>
          <w:tcPr>
            <w:tcW w:w="9962" w:type="dxa"/>
          </w:tcPr>
          <w:p w14:paraId="38191FE2" w14:textId="77777777" w:rsidR="00120F9E" w:rsidRPr="00120F9E" w:rsidRDefault="00120F9E" w:rsidP="005848FD">
            <w:pPr>
              <w:overflowPunct/>
              <w:autoSpaceDE/>
              <w:autoSpaceDN/>
              <w:adjustRightInd/>
              <w:spacing w:after="0"/>
              <w:contextualSpacing/>
              <w:textAlignment w:val="auto"/>
              <w:rPr>
                <w:rFonts w:eastAsia="DengXian"/>
                <w:lang w:val="en-GB" w:eastAsia="zh-CN"/>
              </w:rPr>
            </w:pPr>
            <w:r w:rsidRPr="00120F9E">
              <w:rPr>
                <w:rFonts w:eastAsia="DengXian"/>
                <w:b/>
                <w:highlight w:val="darkYellow"/>
                <w:lang w:val="en-GB" w:eastAsia="zh-CN"/>
              </w:rPr>
              <w:t>Working Assumption</w:t>
            </w:r>
            <w:r w:rsidRPr="00120F9E">
              <w:rPr>
                <w:rFonts w:eastAsia="DengXian" w:hint="eastAsia"/>
                <w:b/>
                <w:highlight w:val="darkYellow"/>
                <w:lang w:val="en-GB" w:eastAsia="zh-CN"/>
              </w:rPr>
              <w:t>:</w:t>
            </w:r>
            <w:r w:rsidRPr="00120F9E">
              <w:rPr>
                <w:rFonts w:eastAsia="DengXian" w:hint="eastAsia"/>
                <w:lang w:val="en-GB" w:eastAsia="zh-CN"/>
              </w:rPr>
              <w:t xml:space="preserve"> </w:t>
            </w:r>
          </w:p>
          <w:p w14:paraId="36E8E390" w14:textId="77777777" w:rsidR="00120F9E" w:rsidRPr="00120F9E" w:rsidRDefault="00120F9E" w:rsidP="005848FD">
            <w:pPr>
              <w:overflowPunct/>
              <w:autoSpaceDE/>
              <w:autoSpaceDN/>
              <w:adjustRightInd/>
              <w:spacing w:after="0"/>
              <w:contextualSpacing/>
              <w:textAlignment w:val="auto"/>
              <w:rPr>
                <w:rFonts w:eastAsia="DengXian"/>
                <w:lang w:val="en-GB" w:eastAsia="zh-CN"/>
              </w:rPr>
            </w:pPr>
            <w:r w:rsidRPr="00120F9E">
              <w:rPr>
                <w:rFonts w:eastAsia="DengXian"/>
                <w:lang w:val="en-GB" w:eastAsia="zh-CN"/>
              </w:rPr>
              <w:t>For intra-repetition hopping for SRS repetition symbols within each SRS frequency hop</w:t>
            </w:r>
            <w:r w:rsidRPr="00120F9E">
              <w:rPr>
                <w:rFonts w:eastAsia="DengXian" w:hint="eastAsia"/>
                <w:lang w:val="en-GB" w:eastAsia="zh-CN"/>
              </w:rPr>
              <w:t>, support Alt-</w:t>
            </w:r>
            <w:r w:rsidRPr="00120F9E">
              <w:rPr>
                <w:rFonts w:eastAsia="DengXian"/>
                <w:lang w:val="en-GB" w:eastAsia="zh-CN"/>
              </w:rPr>
              <w:t>2</w:t>
            </w:r>
            <w:r w:rsidRPr="00120F9E">
              <w:rPr>
                <w:rFonts w:eastAsia="DengXian" w:hint="eastAsia"/>
                <w:lang w:val="en-GB" w:eastAsia="zh-CN"/>
              </w:rPr>
              <w:t>:</w:t>
            </w:r>
          </w:p>
          <w:p w14:paraId="1F6EE993" w14:textId="77777777" w:rsidR="00120F9E" w:rsidRPr="00120F9E" w:rsidRDefault="00120F9E" w:rsidP="005848FD">
            <w:pPr>
              <w:widowControl w:val="0"/>
              <w:numPr>
                <w:ilvl w:val="0"/>
                <w:numId w:val="14"/>
              </w:numPr>
              <w:overflowPunct/>
              <w:autoSpaceDE/>
              <w:autoSpaceDN/>
              <w:adjustRightInd/>
              <w:spacing w:after="0" w:line="276" w:lineRule="auto"/>
              <w:ind w:left="420"/>
              <w:contextualSpacing/>
              <w:textAlignment w:val="auto"/>
              <w:rPr>
                <w:rFonts w:eastAsia="DengXian"/>
                <w:lang w:val="en-GB" w:eastAsia="zh-CN"/>
              </w:rPr>
            </w:pPr>
            <w:r w:rsidRPr="00120F9E">
              <w:rPr>
                <w:rFonts w:eastAsia="DengXian" w:hint="eastAsia"/>
                <w:lang w:val="en-GB" w:eastAsia="zh-CN"/>
              </w:rPr>
              <w:t>when P</w:t>
            </w:r>
            <w:r w:rsidRPr="00120F9E">
              <w:rPr>
                <w:rFonts w:eastAsia="DengXian" w:hint="eastAsia"/>
                <w:vertAlign w:val="subscript"/>
                <w:lang w:val="en-GB" w:eastAsia="zh-CN"/>
              </w:rPr>
              <w:t>F</w:t>
            </w:r>
            <w:r w:rsidRPr="00120F9E">
              <w:rPr>
                <w:rFonts w:eastAsia="DengXian" w:hint="eastAsia"/>
                <w:lang w:val="en-GB" w:eastAsia="zh-CN"/>
              </w:rPr>
              <w:t xml:space="preserve">=K=2, </w:t>
            </w:r>
            <w:r w:rsidRPr="00120F9E">
              <w:rPr>
                <w:rFonts w:eastAsia="DengXian"/>
                <w:lang w:val="en-GB" w:eastAsia="zh-CN"/>
              </w:rPr>
              <w:t>select</w:t>
            </w:r>
            <w:r w:rsidRPr="00120F9E">
              <w:rPr>
                <w:rFonts w:eastAsia="DengXian" w:hint="eastAsia"/>
                <w:lang w:val="en-GB" w:eastAsia="zh-CN"/>
              </w:rPr>
              <w:t xml:space="preserve"> </w:t>
            </w:r>
            <w:r w:rsidRPr="00120F9E">
              <w:rPr>
                <w:rFonts w:eastAsia="DengXian"/>
                <w:lang w:val="en-GB" w:eastAsia="zh-CN"/>
              </w:rPr>
              <w:t xml:space="preserve">at least </w:t>
            </w:r>
            <w:r w:rsidRPr="00120F9E">
              <w:rPr>
                <w:rFonts w:eastAsia="DengXian" w:hint="eastAsia"/>
                <w:lang w:val="en-GB" w:eastAsia="zh-CN"/>
              </w:rPr>
              <w:t xml:space="preserve">one </w:t>
            </w:r>
            <w:r w:rsidRPr="00120F9E">
              <w:rPr>
                <w:rFonts w:eastAsia="DengXian"/>
                <w:lang w:val="en-GB" w:eastAsia="zh-CN"/>
              </w:rPr>
              <w:t>of</w:t>
            </w:r>
            <w:r w:rsidRPr="00120F9E">
              <w:rPr>
                <w:rFonts w:eastAsia="DengXian" w:hint="eastAsia"/>
                <w:lang w:val="en-GB" w:eastAsia="zh-CN"/>
              </w:rPr>
              <w:t xml:space="preserve"> the following basic patterns:</w:t>
            </w:r>
          </w:p>
          <w:p w14:paraId="7D037335" w14:textId="77777777" w:rsidR="00120F9E" w:rsidRPr="00120F9E" w:rsidRDefault="00120F9E" w:rsidP="005848FD">
            <w:pPr>
              <w:widowControl w:val="0"/>
              <w:numPr>
                <w:ilvl w:val="1"/>
                <w:numId w:val="14"/>
              </w:numPr>
              <w:overflowPunct/>
              <w:autoSpaceDE/>
              <w:autoSpaceDN/>
              <w:adjustRightInd/>
              <w:spacing w:after="0" w:line="276" w:lineRule="auto"/>
              <w:ind w:left="840"/>
              <w:contextualSpacing/>
              <w:textAlignment w:val="auto"/>
              <w:rPr>
                <w:rFonts w:eastAsia="DengXian"/>
                <w:lang w:val="en-GB" w:eastAsia="zh-CN"/>
              </w:rPr>
            </w:pPr>
            <w:r w:rsidRPr="00120F9E">
              <w:rPr>
                <w:rFonts w:eastAsia="DengXian" w:hint="eastAsia"/>
                <w:lang w:val="en-GB" w:eastAsia="zh-CN"/>
              </w:rPr>
              <w:t>Alt 1 (consecutive mapping): {0,</w:t>
            </w:r>
            <w:r w:rsidRPr="00120F9E">
              <w:rPr>
                <w:rFonts w:eastAsia="DengXian"/>
                <w:lang w:val="en-GB" w:eastAsia="zh-CN"/>
              </w:rPr>
              <w:t>…</w:t>
            </w:r>
            <w:r w:rsidRPr="00120F9E">
              <w:rPr>
                <w:rFonts w:eastAsia="DengXian" w:hint="eastAsia"/>
                <w:lang w:val="en-GB" w:eastAsia="zh-CN"/>
              </w:rPr>
              <w:t>,0,1,</w:t>
            </w:r>
            <w:r w:rsidRPr="00120F9E">
              <w:rPr>
                <w:rFonts w:eastAsia="DengXian"/>
                <w:lang w:val="en-GB" w:eastAsia="zh-CN"/>
              </w:rPr>
              <w:t>…</w:t>
            </w:r>
            <w:r w:rsidRPr="00120F9E">
              <w:rPr>
                <w:rFonts w:eastAsia="DengXian" w:hint="eastAsia"/>
                <w:lang w:val="en-GB" w:eastAsia="zh-CN"/>
              </w:rPr>
              <w:t>,1}</w:t>
            </w:r>
          </w:p>
          <w:p w14:paraId="0867AB0C" w14:textId="77777777" w:rsidR="00120F9E" w:rsidRPr="00120F9E" w:rsidRDefault="00120F9E" w:rsidP="24F0B1CD">
            <w:pPr>
              <w:widowControl w:val="0"/>
              <w:numPr>
                <w:ilvl w:val="1"/>
                <w:numId w:val="14"/>
              </w:numPr>
              <w:overflowPunct/>
              <w:autoSpaceDE/>
              <w:autoSpaceDN/>
              <w:adjustRightInd/>
              <w:spacing w:after="0" w:line="276" w:lineRule="auto"/>
              <w:ind w:left="840"/>
              <w:contextualSpacing/>
              <w:textAlignment w:val="auto"/>
              <w:rPr>
                <w:rFonts w:eastAsia="DengXian"/>
                <w:lang w:eastAsia="zh-CN"/>
              </w:rPr>
            </w:pPr>
            <w:r w:rsidRPr="24F0B1CD">
              <w:rPr>
                <w:rFonts w:eastAsia="DengXian"/>
                <w:lang w:eastAsia="zh-CN"/>
              </w:rPr>
              <w:t>Alt 2 (non-consecutive mapping): {0,1,,…,0,1}</w:t>
            </w:r>
          </w:p>
          <w:p w14:paraId="0C19A954" w14:textId="77777777" w:rsidR="00120F9E" w:rsidRPr="00120F9E" w:rsidRDefault="00120F9E" w:rsidP="005848FD">
            <w:pPr>
              <w:widowControl w:val="0"/>
              <w:numPr>
                <w:ilvl w:val="0"/>
                <w:numId w:val="14"/>
              </w:numPr>
              <w:overflowPunct/>
              <w:autoSpaceDE/>
              <w:autoSpaceDN/>
              <w:adjustRightInd/>
              <w:spacing w:after="0" w:line="276" w:lineRule="auto"/>
              <w:ind w:left="420"/>
              <w:contextualSpacing/>
              <w:textAlignment w:val="auto"/>
              <w:rPr>
                <w:rFonts w:eastAsia="DengXian"/>
                <w:lang w:val="en-GB" w:eastAsia="zh-CN"/>
              </w:rPr>
            </w:pPr>
            <w:r w:rsidRPr="00120F9E">
              <w:rPr>
                <w:rFonts w:eastAsia="DengXian" w:hint="eastAsia"/>
                <w:lang w:val="en-GB" w:eastAsia="zh-CN"/>
              </w:rPr>
              <w:t>when P</w:t>
            </w:r>
            <w:r w:rsidRPr="00120F9E">
              <w:rPr>
                <w:rFonts w:eastAsia="DengXian" w:hint="eastAsia"/>
                <w:vertAlign w:val="subscript"/>
                <w:lang w:val="en-GB" w:eastAsia="zh-CN"/>
              </w:rPr>
              <w:t>F</w:t>
            </w:r>
            <w:r w:rsidRPr="00120F9E">
              <w:rPr>
                <w:rFonts w:eastAsia="DengXian" w:hint="eastAsia"/>
                <w:lang w:val="en-GB" w:eastAsia="zh-CN"/>
              </w:rPr>
              <w:t>=4 and K=2, down select from the following basic patterns:</w:t>
            </w:r>
          </w:p>
          <w:p w14:paraId="4F81B74F" w14:textId="77777777" w:rsidR="00120F9E" w:rsidRPr="00120F9E" w:rsidRDefault="00120F9E" w:rsidP="005848FD">
            <w:pPr>
              <w:widowControl w:val="0"/>
              <w:numPr>
                <w:ilvl w:val="1"/>
                <w:numId w:val="14"/>
              </w:numPr>
              <w:overflowPunct/>
              <w:autoSpaceDE/>
              <w:autoSpaceDN/>
              <w:adjustRightInd/>
              <w:spacing w:after="0" w:line="276" w:lineRule="auto"/>
              <w:ind w:left="840"/>
              <w:contextualSpacing/>
              <w:textAlignment w:val="auto"/>
              <w:rPr>
                <w:rFonts w:eastAsia="DengXian"/>
                <w:lang w:val="en-GB" w:eastAsia="zh-CN"/>
              </w:rPr>
            </w:pPr>
            <w:r w:rsidRPr="00120F9E">
              <w:rPr>
                <w:rFonts w:eastAsia="DengXian" w:hint="eastAsia"/>
                <w:lang w:val="en-GB" w:eastAsia="zh-CN"/>
              </w:rPr>
              <w:t xml:space="preserve">Alt </w:t>
            </w:r>
            <w:r w:rsidRPr="00120F9E">
              <w:rPr>
                <w:rFonts w:eastAsia="DengXian"/>
                <w:lang w:val="en-GB" w:eastAsia="zh-CN"/>
              </w:rPr>
              <w:t>1</w:t>
            </w:r>
            <w:r w:rsidRPr="00120F9E">
              <w:rPr>
                <w:rFonts w:eastAsia="DengXian" w:hint="eastAsia"/>
                <w:lang w:val="en-GB" w:eastAsia="zh-CN"/>
              </w:rPr>
              <w:t xml:space="preserve"> (consecutive mapping):{0,</w:t>
            </w:r>
            <w:r w:rsidRPr="00120F9E">
              <w:rPr>
                <w:rFonts w:eastAsia="DengXian"/>
                <w:lang w:val="en-GB" w:eastAsia="zh-CN"/>
              </w:rPr>
              <w:t>…</w:t>
            </w:r>
            <w:r w:rsidRPr="00120F9E">
              <w:rPr>
                <w:rFonts w:eastAsia="DengXian" w:hint="eastAsia"/>
                <w:lang w:val="en-GB" w:eastAsia="zh-CN"/>
              </w:rPr>
              <w:t>,0,2,</w:t>
            </w:r>
            <w:r w:rsidRPr="00120F9E">
              <w:rPr>
                <w:rFonts w:eastAsia="DengXian"/>
                <w:lang w:val="en-GB" w:eastAsia="zh-CN"/>
              </w:rPr>
              <w:t>…</w:t>
            </w:r>
            <w:r w:rsidRPr="00120F9E">
              <w:rPr>
                <w:rFonts w:eastAsia="DengXian" w:hint="eastAsia"/>
                <w:lang w:val="en-GB" w:eastAsia="zh-CN"/>
              </w:rPr>
              <w:t>,2}</w:t>
            </w:r>
          </w:p>
          <w:p w14:paraId="3E622997" w14:textId="77777777" w:rsidR="00120F9E" w:rsidRPr="00120F9E" w:rsidRDefault="00120F9E" w:rsidP="005848FD">
            <w:pPr>
              <w:widowControl w:val="0"/>
              <w:numPr>
                <w:ilvl w:val="1"/>
                <w:numId w:val="14"/>
              </w:numPr>
              <w:overflowPunct/>
              <w:autoSpaceDE/>
              <w:autoSpaceDN/>
              <w:adjustRightInd/>
              <w:spacing w:after="0" w:line="276" w:lineRule="auto"/>
              <w:ind w:left="840"/>
              <w:contextualSpacing/>
              <w:textAlignment w:val="auto"/>
              <w:rPr>
                <w:rFonts w:eastAsia="Batang"/>
                <w:lang w:val="en-GB" w:eastAsia="zh-CN"/>
              </w:rPr>
            </w:pPr>
            <w:r w:rsidRPr="00120F9E">
              <w:rPr>
                <w:rFonts w:eastAsia="DengXian" w:hint="eastAsia"/>
                <w:lang w:val="en-GB" w:eastAsia="zh-CN"/>
              </w:rPr>
              <w:t>Alt 2 (non-consecutive mapping):{0,2,</w:t>
            </w:r>
            <w:r w:rsidRPr="00120F9E">
              <w:rPr>
                <w:rFonts w:eastAsia="DengXian"/>
                <w:lang w:val="en-GB" w:eastAsia="zh-CN"/>
              </w:rPr>
              <w:t>…</w:t>
            </w:r>
            <w:r w:rsidRPr="00120F9E">
              <w:rPr>
                <w:rFonts w:eastAsia="DengXian" w:hint="eastAsia"/>
                <w:lang w:val="en-GB" w:eastAsia="zh-CN"/>
              </w:rPr>
              <w:t>,0,2}</w:t>
            </w:r>
          </w:p>
          <w:p w14:paraId="56E2622B" w14:textId="77777777" w:rsidR="00120F9E" w:rsidRPr="00120F9E" w:rsidRDefault="00120F9E" w:rsidP="005848FD">
            <w:pPr>
              <w:widowControl w:val="0"/>
              <w:numPr>
                <w:ilvl w:val="0"/>
                <w:numId w:val="14"/>
              </w:numPr>
              <w:overflowPunct/>
              <w:autoSpaceDE/>
              <w:autoSpaceDN/>
              <w:adjustRightInd/>
              <w:spacing w:after="0" w:line="276" w:lineRule="auto"/>
              <w:ind w:left="420"/>
              <w:contextualSpacing/>
              <w:textAlignment w:val="auto"/>
              <w:rPr>
                <w:rFonts w:eastAsia="DengXian"/>
                <w:lang w:val="en-GB" w:eastAsia="zh-CN"/>
              </w:rPr>
            </w:pPr>
            <w:r w:rsidRPr="00120F9E">
              <w:rPr>
                <w:rFonts w:eastAsia="DengXian" w:hint="eastAsia"/>
                <w:lang w:val="en-GB" w:eastAsia="zh-CN"/>
              </w:rPr>
              <w:t>when P</w:t>
            </w:r>
            <w:r w:rsidRPr="00120F9E">
              <w:rPr>
                <w:rFonts w:eastAsia="DengXian" w:hint="eastAsia"/>
                <w:vertAlign w:val="subscript"/>
                <w:lang w:val="en-GB" w:eastAsia="zh-CN"/>
              </w:rPr>
              <w:t>F</w:t>
            </w:r>
            <w:r w:rsidRPr="00120F9E">
              <w:rPr>
                <w:rFonts w:eastAsia="DengXian" w:hint="eastAsia"/>
                <w:lang w:val="en-GB" w:eastAsia="zh-CN"/>
              </w:rPr>
              <w:t>=K=4, down select from the following basic patterns:</w:t>
            </w:r>
          </w:p>
          <w:p w14:paraId="45DCDD11" w14:textId="77777777" w:rsidR="00120F9E" w:rsidRPr="00120F9E" w:rsidRDefault="00120F9E" w:rsidP="005848FD">
            <w:pPr>
              <w:widowControl w:val="0"/>
              <w:numPr>
                <w:ilvl w:val="1"/>
                <w:numId w:val="14"/>
              </w:numPr>
              <w:overflowPunct/>
              <w:autoSpaceDE/>
              <w:autoSpaceDN/>
              <w:adjustRightInd/>
              <w:spacing w:after="0" w:line="276" w:lineRule="auto"/>
              <w:ind w:left="840"/>
              <w:contextualSpacing/>
              <w:textAlignment w:val="auto"/>
              <w:rPr>
                <w:rFonts w:eastAsia="DengXian"/>
                <w:lang w:val="en-GB" w:eastAsia="zh-CN"/>
              </w:rPr>
            </w:pPr>
            <w:r w:rsidRPr="00120F9E">
              <w:rPr>
                <w:rFonts w:eastAsia="DengXian" w:hint="eastAsia"/>
                <w:lang w:val="en-GB" w:eastAsia="zh-CN"/>
              </w:rPr>
              <w:t>Alt 1 (consecutive mapping): {0,</w:t>
            </w:r>
            <w:r w:rsidRPr="00120F9E">
              <w:rPr>
                <w:rFonts w:eastAsia="DengXian"/>
                <w:lang w:val="en-GB" w:eastAsia="zh-CN"/>
              </w:rPr>
              <w:t>…</w:t>
            </w:r>
            <w:r w:rsidRPr="00120F9E">
              <w:rPr>
                <w:rFonts w:eastAsia="DengXian" w:hint="eastAsia"/>
                <w:lang w:val="en-GB" w:eastAsia="zh-CN"/>
              </w:rPr>
              <w:t>,0,2,</w:t>
            </w:r>
            <w:r w:rsidRPr="00120F9E">
              <w:rPr>
                <w:rFonts w:eastAsia="DengXian"/>
                <w:lang w:val="en-GB" w:eastAsia="zh-CN"/>
              </w:rPr>
              <w:t>…</w:t>
            </w:r>
            <w:r w:rsidRPr="00120F9E">
              <w:rPr>
                <w:rFonts w:eastAsia="DengXian" w:hint="eastAsia"/>
                <w:lang w:val="en-GB" w:eastAsia="zh-CN"/>
              </w:rPr>
              <w:t>,2,1,</w:t>
            </w:r>
            <w:r w:rsidRPr="00120F9E">
              <w:rPr>
                <w:rFonts w:eastAsia="DengXian"/>
                <w:lang w:val="en-GB" w:eastAsia="zh-CN"/>
              </w:rPr>
              <w:t>…</w:t>
            </w:r>
            <w:r w:rsidRPr="00120F9E">
              <w:rPr>
                <w:rFonts w:eastAsia="DengXian" w:hint="eastAsia"/>
                <w:lang w:val="en-GB" w:eastAsia="zh-CN"/>
              </w:rPr>
              <w:t>,1,3,</w:t>
            </w:r>
            <w:r w:rsidRPr="00120F9E">
              <w:rPr>
                <w:rFonts w:eastAsia="DengXian"/>
                <w:lang w:val="en-GB" w:eastAsia="zh-CN"/>
              </w:rPr>
              <w:t>…</w:t>
            </w:r>
            <w:r w:rsidRPr="00120F9E">
              <w:rPr>
                <w:rFonts w:eastAsia="DengXian" w:hint="eastAsia"/>
                <w:lang w:val="en-GB" w:eastAsia="zh-CN"/>
              </w:rPr>
              <w:t>,3}</w:t>
            </w:r>
          </w:p>
          <w:p w14:paraId="4519C006" w14:textId="77777777" w:rsidR="00120F9E" w:rsidRPr="00120F9E" w:rsidRDefault="00120F9E" w:rsidP="005848FD">
            <w:pPr>
              <w:widowControl w:val="0"/>
              <w:numPr>
                <w:ilvl w:val="1"/>
                <w:numId w:val="14"/>
              </w:numPr>
              <w:overflowPunct/>
              <w:autoSpaceDE/>
              <w:autoSpaceDN/>
              <w:adjustRightInd/>
              <w:spacing w:after="160" w:line="276" w:lineRule="auto"/>
              <w:ind w:left="840"/>
              <w:contextualSpacing/>
              <w:textAlignment w:val="auto"/>
              <w:rPr>
                <w:rFonts w:eastAsia="Batang"/>
                <w:lang w:val="en-GB" w:eastAsia="zh-CN"/>
              </w:rPr>
            </w:pPr>
            <w:r w:rsidRPr="00120F9E">
              <w:rPr>
                <w:rFonts w:eastAsia="DengXian" w:hint="eastAsia"/>
                <w:lang w:val="en-GB" w:eastAsia="zh-CN"/>
              </w:rPr>
              <w:t>Alt 2 (non-consecutive mapping): {0,2,1,3,</w:t>
            </w:r>
            <w:r w:rsidRPr="00120F9E">
              <w:rPr>
                <w:rFonts w:eastAsia="DengXian"/>
                <w:lang w:val="en-GB" w:eastAsia="zh-CN"/>
              </w:rPr>
              <w:t>…</w:t>
            </w:r>
            <w:r w:rsidRPr="00120F9E">
              <w:rPr>
                <w:rFonts w:eastAsia="DengXian" w:hint="eastAsia"/>
                <w:lang w:val="en-GB" w:eastAsia="zh-CN"/>
              </w:rPr>
              <w:t>,0,2,1,3}</w:t>
            </w:r>
          </w:p>
          <w:p w14:paraId="07E880C6" w14:textId="77777777" w:rsidR="00120F9E" w:rsidRPr="00120F9E" w:rsidRDefault="00120F9E" w:rsidP="005848FD">
            <w:pPr>
              <w:widowControl w:val="0"/>
              <w:overflowPunct/>
              <w:autoSpaceDE/>
              <w:autoSpaceDN/>
              <w:adjustRightInd/>
              <w:spacing w:after="0"/>
              <w:textAlignment w:val="auto"/>
              <w:rPr>
                <w:lang w:val="en-GB" w:eastAsia="zh-CN"/>
              </w:rPr>
            </w:pPr>
          </w:p>
        </w:tc>
      </w:tr>
    </w:tbl>
    <w:p w14:paraId="3115926F" w14:textId="77777777" w:rsidR="00120F9E" w:rsidRPr="00120F9E" w:rsidRDefault="00120F9E" w:rsidP="00120F9E">
      <w:pPr>
        <w:rPr>
          <w:lang w:eastAsia="zh-CN"/>
        </w:rPr>
      </w:pPr>
    </w:p>
    <w:p w14:paraId="0E55B05E" w14:textId="06A13E79" w:rsidR="00A8477F" w:rsidRDefault="001863F2" w:rsidP="00CD4523">
      <w:pPr>
        <w:jc w:val="both"/>
        <w:rPr>
          <w:lang w:val="en-GB" w:eastAsia="zh-CN"/>
        </w:rPr>
      </w:pPr>
      <w:r>
        <w:rPr>
          <w:lang w:val="en-GB" w:eastAsia="zh-CN"/>
        </w:rPr>
        <w:t>In the working assumption above, the two alternatives are</w:t>
      </w:r>
      <w:r w:rsidR="00CD4523">
        <w:rPr>
          <w:lang w:val="en-GB" w:eastAsia="zh-CN"/>
        </w:rPr>
        <w:t xml:space="preserve"> consecutive symbols</w:t>
      </w:r>
      <w:r>
        <w:rPr>
          <w:lang w:val="en-GB" w:eastAsia="zh-CN"/>
        </w:rPr>
        <w:t xml:space="preserve"> (Alt 1)</w:t>
      </w:r>
      <w:r w:rsidR="00CD4523">
        <w:rPr>
          <w:lang w:val="en-GB" w:eastAsia="zh-CN"/>
        </w:rPr>
        <w:t xml:space="preserve"> </w:t>
      </w:r>
      <w:r>
        <w:rPr>
          <w:lang w:val="en-GB" w:eastAsia="zh-CN"/>
        </w:rPr>
        <w:t>v.s.</w:t>
      </w:r>
      <w:r w:rsidR="00CD4523">
        <w:rPr>
          <w:lang w:val="en-GB" w:eastAsia="zh-CN"/>
        </w:rPr>
        <w:t xml:space="preserve"> non-consecutive symbols</w:t>
      </w:r>
      <w:r>
        <w:rPr>
          <w:lang w:val="en-GB" w:eastAsia="zh-CN"/>
        </w:rPr>
        <w:t xml:space="preserve"> (Alt 2) for sub-hops with a same starting RB</w:t>
      </w:r>
      <w:r w:rsidR="00CD4523">
        <w:rPr>
          <w:lang w:val="en-GB" w:eastAsia="zh-CN"/>
        </w:rPr>
        <w:t xml:space="preserve">. One example is depicted in </w:t>
      </w:r>
      <w:r w:rsidR="00642879">
        <w:rPr>
          <w:lang w:val="en-GB" w:eastAsia="zh-CN"/>
        </w:rPr>
        <w:fldChar w:fldCharType="begin"/>
      </w:r>
      <w:r w:rsidR="00642879">
        <w:rPr>
          <w:lang w:val="en-GB" w:eastAsia="zh-CN"/>
        </w:rPr>
        <w:instrText xml:space="preserve"> REF _Ref210249937 \h </w:instrText>
      </w:r>
      <w:r w:rsidR="00642879">
        <w:rPr>
          <w:lang w:val="en-GB" w:eastAsia="zh-CN"/>
        </w:rPr>
      </w:r>
      <w:r w:rsidR="00642879">
        <w:rPr>
          <w:lang w:val="en-GB" w:eastAsia="zh-CN"/>
        </w:rPr>
        <w:fldChar w:fldCharType="separate"/>
      </w:r>
      <w:r w:rsidR="00FD7196">
        <w:t xml:space="preserve">Figure </w:t>
      </w:r>
      <w:r w:rsidR="00FD7196">
        <w:rPr>
          <w:noProof/>
        </w:rPr>
        <w:t>1</w:t>
      </w:r>
      <w:r w:rsidR="00642879">
        <w:rPr>
          <w:lang w:val="en-GB" w:eastAsia="zh-CN"/>
        </w:rPr>
        <w:fldChar w:fldCharType="end"/>
      </w:r>
      <w:r w:rsidR="00CD4523">
        <w:rPr>
          <w:lang w:val="en-GB" w:eastAsia="zh-CN"/>
        </w:rPr>
        <w:t>.</w:t>
      </w:r>
    </w:p>
    <w:p w14:paraId="4664C3D2" w14:textId="2CD8A6BE" w:rsidR="00642879" w:rsidRDefault="00ED28A6" w:rsidP="00642879">
      <w:pPr>
        <w:keepNext/>
        <w:jc w:val="center"/>
      </w:pPr>
      <w:r w:rsidRPr="00ED28A6">
        <w:rPr>
          <w:noProof/>
        </w:rPr>
        <w:drawing>
          <wp:inline distT="0" distB="0" distL="0" distR="0" wp14:anchorId="472F815C" wp14:editId="1B7684FD">
            <wp:extent cx="1294765" cy="1419225"/>
            <wp:effectExtent l="0" t="0" r="635" b="0"/>
            <wp:docPr id="255016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4765" cy="1419225"/>
                    </a:xfrm>
                    <a:prstGeom prst="rect">
                      <a:avLst/>
                    </a:prstGeom>
                    <a:noFill/>
                    <a:ln>
                      <a:noFill/>
                    </a:ln>
                  </pic:spPr>
                </pic:pic>
              </a:graphicData>
            </a:graphic>
          </wp:inline>
        </w:drawing>
      </w:r>
    </w:p>
    <w:p w14:paraId="08F5F8BB" w14:textId="315E011E" w:rsidR="00194353" w:rsidRDefault="00642879" w:rsidP="00706C48">
      <w:pPr>
        <w:pStyle w:val="Caption"/>
        <w:jc w:val="center"/>
        <w:rPr>
          <w:lang w:val="en-GB" w:eastAsia="zh-CN"/>
        </w:rPr>
      </w:pPr>
      <w:bookmarkStart w:id="5" w:name="_Ref210249937"/>
      <w:r>
        <w:t xml:space="preserve">Figure </w:t>
      </w:r>
      <w:r>
        <w:fldChar w:fldCharType="begin"/>
      </w:r>
      <w:r>
        <w:instrText xml:space="preserve"> SEQ Figure \* ARABIC </w:instrText>
      </w:r>
      <w:r>
        <w:fldChar w:fldCharType="separate"/>
      </w:r>
      <w:r w:rsidR="00FD7196">
        <w:rPr>
          <w:noProof/>
        </w:rPr>
        <w:t>1</w:t>
      </w:r>
      <w:r>
        <w:fldChar w:fldCharType="end"/>
      </w:r>
      <w:bookmarkEnd w:id="5"/>
      <w:r>
        <w:t>. Consecutive</w:t>
      </w:r>
      <w:r w:rsidR="006B3C23">
        <w:t xml:space="preserve"> (Alt 1)</w:t>
      </w:r>
      <w:r>
        <w:t xml:space="preserve"> v.s. non-consecutive</w:t>
      </w:r>
      <w:r w:rsidR="006B3C23">
        <w:t xml:space="preserve"> (Alt 2)</w:t>
      </w:r>
      <w:r>
        <w:t xml:space="preserve"> symbols example with N</w:t>
      </w:r>
      <w:r>
        <w:rPr>
          <w:vertAlign w:val="subscript"/>
        </w:rPr>
        <w:t>S</w:t>
      </w:r>
      <w:r>
        <w:t>=4, P</w:t>
      </w:r>
      <w:r w:rsidRPr="00642879">
        <w:rPr>
          <w:vertAlign w:val="subscript"/>
        </w:rPr>
        <w:t>F</w:t>
      </w:r>
      <w:r>
        <w:t>=2, K=2.</w:t>
      </w:r>
    </w:p>
    <w:p w14:paraId="59D8D4BF" w14:textId="45E48ADA" w:rsidR="00706C48" w:rsidRDefault="00194353" w:rsidP="00706C48">
      <w:pPr>
        <w:spacing w:after="0"/>
        <w:jc w:val="both"/>
        <w:rPr>
          <w:lang w:val="en-GB" w:eastAsia="zh-CN"/>
        </w:rPr>
      </w:pPr>
      <w:r>
        <w:rPr>
          <w:lang w:val="en-GB" w:eastAsia="zh-CN"/>
        </w:rPr>
        <w:t xml:space="preserve">According to WID, when RB position changes over symbols, UE does not guarantee Tx phase </w:t>
      </w:r>
      <w:r w:rsidR="00126567">
        <w:rPr>
          <w:lang w:val="en-GB" w:eastAsia="zh-CN"/>
        </w:rPr>
        <w:t>continuity</w:t>
      </w:r>
      <w:r>
        <w:rPr>
          <w:lang w:val="en-GB" w:eastAsia="zh-CN"/>
        </w:rPr>
        <w:t xml:space="preserve"> – more information can refer to the next Section </w:t>
      </w:r>
      <w:r>
        <w:rPr>
          <w:lang w:val="en-GB" w:eastAsia="zh-CN"/>
        </w:rPr>
        <w:fldChar w:fldCharType="begin"/>
      </w:r>
      <w:r>
        <w:rPr>
          <w:lang w:val="en-GB" w:eastAsia="zh-CN"/>
        </w:rPr>
        <w:instrText xml:space="preserve"> REF _Ref213007126 \r \h </w:instrText>
      </w:r>
      <w:r>
        <w:rPr>
          <w:lang w:val="en-GB" w:eastAsia="zh-CN"/>
        </w:rPr>
      </w:r>
      <w:r>
        <w:rPr>
          <w:lang w:val="en-GB" w:eastAsia="zh-CN"/>
        </w:rPr>
        <w:fldChar w:fldCharType="separate"/>
      </w:r>
      <w:r w:rsidR="00FD7196">
        <w:rPr>
          <w:lang w:val="en-GB" w:eastAsia="zh-CN"/>
        </w:rPr>
        <w:t>3.2</w:t>
      </w:r>
      <w:r>
        <w:rPr>
          <w:lang w:val="en-GB" w:eastAsia="zh-CN"/>
        </w:rPr>
        <w:fldChar w:fldCharType="end"/>
      </w:r>
      <w:r>
        <w:rPr>
          <w:lang w:val="en-GB" w:eastAsia="zh-CN"/>
        </w:rPr>
        <w:t>.</w:t>
      </w:r>
    </w:p>
    <w:p w14:paraId="6E668F22" w14:textId="6E7A8906" w:rsidR="00706C48" w:rsidRPr="009E5A68" w:rsidRDefault="00706C48" w:rsidP="00706C48">
      <w:pPr>
        <w:pStyle w:val="ListParagraph"/>
        <w:numPr>
          <w:ilvl w:val="0"/>
          <w:numId w:val="8"/>
        </w:numPr>
        <w:ind w:left="442" w:hanging="442"/>
        <w:jc w:val="both"/>
        <w:rPr>
          <w:rFonts w:ascii="Times New Roman" w:eastAsiaTheme="minorEastAsia" w:hAnsi="Times New Roman"/>
          <w:color w:val="000000" w:themeColor="text1"/>
          <w:sz w:val="20"/>
          <w:lang w:val="en-GB" w:eastAsia="zh-CN"/>
        </w:rPr>
      </w:pPr>
      <w:r w:rsidRPr="009E5A68">
        <w:rPr>
          <w:rFonts w:ascii="Times New Roman" w:eastAsiaTheme="minorEastAsia" w:hAnsi="Times New Roman"/>
          <w:color w:val="000000" w:themeColor="text1"/>
          <w:sz w:val="20"/>
          <w:lang w:val="en-GB" w:eastAsia="zh-CN"/>
        </w:rPr>
        <w:t xml:space="preserve">For </w:t>
      </w:r>
      <w:r>
        <w:rPr>
          <w:rFonts w:ascii="Times New Roman" w:eastAsiaTheme="minorEastAsia" w:hAnsi="Times New Roman"/>
          <w:color w:val="000000" w:themeColor="text1"/>
          <w:sz w:val="20"/>
          <w:lang w:val="en-GB" w:eastAsia="zh-CN"/>
        </w:rPr>
        <w:t>Alt 1 (consecutive symbols)</w:t>
      </w:r>
      <w:r w:rsidRPr="009E5A68">
        <w:rPr>
          <w:rFonts w:ascii="Times New Roman" w:eastAsiaTheme="minorEastAsia" w:hAnsi="Times New Roman"/>
          <w:color w:val="000000" w:themeColor="text1"/>
          <w:sz w:val="20"/>
          <w:lang w:val="en-GB" w:eastAsia="zh-CN"/>
        </w:rPr>
        <w:t>,</w:t>
      </w:r>
      <w:r w:rsidR="00126567">
        <w:rPr>
          <w:rFonts w:ascii="Times New Roman" w:eastAsiaTheme="minorEastAsia" w:hAnsi="Times New Roman"/>
          <w:color w:val="000000" w:themeColor="text1"/>
          <w:sz w:val="20"/>
          <w:lang w:val="en-GB" w:eastAsia="zh-CN"/>
        </w:rPr>
        <w:t xml:space="preserve"> it has Tx phase </w:t>
      </w:r>
      <w:r w:rsidR="00126567" w:rsidRPr="00126567">
        <w:rPr>
          <w:rFonts w:ascii="Times New Roman" w:eastAsiaTheme="minorEastAsia" w:hAnsi="Times New Roman"/>
          <w:color w:val="000000" w:themeColor="text1"/>
          <w:sz w:val="20"/>
          <w:lang w:val="en-GB" w:eastAsia="zh-CN"/>
        </w:rPr>
        <w:t xml:space="preserve">continuity </w:t>
      </w:r>
      <w:r w:rsidR="00126567">
        <w:rPr>
          <w:rFonts w:ascii="Times New Roman" w:eastAsiaTheme="minorEastAsia" w:hAnsi="Times New Roman"/>
          <w:color w:val="000000" w:themeColor="text1"/>
          <w:sz w:val="20"/>
          <w:lang w:val="en-GB" w:eastAsia="zh-CN"/>
        </w:rPr>
        <w:t>over consecutive symbols</w:t>
      </w:r>
      <w:r w:rsidR="00F61B1D">
        <w:rPr>
          <w:rFonts w:ascii="Times New Roman" w:eastAsiaTheme="minorEastAsia" w:hAnsi="Times New Roman"/>
          <w:color w:val="000000" w:themeColor="text1"/>
          <w:sz w:val="20"/>
          <w:lang w:val="en-GB" w:eastAsia="zh-CN"/>
        </w:rPr>
        <w:t xml:space="preserve"> with a same starting RB</w:t>
      </w:r>
      <w:r w:rsidR="00126567">
        <w:rPr>
          <w:rFonts w:ascii="Times New Roman" w:eastAsiaTheme="minorEastAsia" w:hAnsi="Times New Roman"/>
          <w:color w:val="000000" w:themeColor="text1"/>
          <w:sz w:val="20"/>
          <w:lang w:val="en-GB" w:eastAsia="zh-CN"/>
        </w:rPr>
        <w:t>, and naturally the repeated symbols can be combined to increase the coverage.</w:t>
      </w:r>
    </w:p>
    <w:p w14:paraId="1312BE25" w14:textId="2C9D4ED8" w:rsidR="00706C48" w:rsidRDefault="00706C48" w:rsidP="0DC4ECC6">
      <w:pPr>
        <w:pStyle w:val="ListParagraph"/>
        <w:numPr>
          <w:ilvl w:val="0"/>
          <w:numId w:val="8"/>
        </w:numPr>
        <w:spacing w:after="180"/>
        <w:ind w:left="442" w:hanging="442"/>
        <w:jc w:val="both"/>
        <w:rPr>
          <w:rFonts w:ascii="Times New Roman" w:eastAsiaTheme="minorEastAsia" w:hAnsi="Times New Roman"/>
          <w:color w:val="000000" w:themeColor="text1"/>
          <w:sz w:val="20"/>
          <w:szCs w:val="20"/>
          <w:lang w:val="en-GB" w:eastAsia="zh-CN"/>
        </w:rPr>
      </w:pPr>
      <w:r w:rsidRPr="0DC4ECC6">
        <w:rPr>
          <w:rFonts w:ascii="Times New Roman" w:eastAsiaTheme="minorEastAsia" w:hAnsi="Times New Roman"/>
          <w:color w:val="000000" w:themeColor="text1"/>
          <w:sz w:val="20"/>
          <w:szCs w:val="20"/>
          <w:lang w:val="en-GB" w:eastAsia="zh-CN"/>
        </w:rPr>
        <w:t>For Alt 2 (non-consecutive symbols),</w:t>
      </w:r>
      <w:r w:rsidR="00126567" w:rsidRPr="0DC4ECC6">
        <w:rPr>
          <w:rFonts w:ascii="Times New Roman" w:eastAsiaTheme="minorEastAsia" w:hAnsi="Times New Roman"/>
          <w:color w:val="000000" w:themeColor="text1"/>
          <w:sz w:val="20"/>
          <w:szCs w:val="20"/>
          <w:lang w:val="en-GB" w:eastAsia="zh-CN"/>
        </w:rPr>
        <w:t xml:space="preserve"> since Tx phase continuity is not guaranteed, the repetition/coverage purpose may not be achieved even for symbols with same starting RB.</w:t>
      </w:r>
    </w:p>
    <w:p w14:paraId="6A415085" w14:textId="6CF3C992" w:rsidR="00357452" w:rsidRPr="00357452" w:rsidRDefault="00357452" w:rsidP="00126567">
      <w:pPr>
        <w:jc w:val="both"/>
        <w:rPr>
          <w:rFonts w:eastAsiaTheme="minorEastAsia"/>
          <w:color w:val="000000" w:themeColor="text1"/>
          <w:lang w:val="en-GB" w:eastAsia="zh-CN"/>
        </w:rPr>
      </w:pPr>
      <w:r w:rsidRPr="00F61B1D">
        <w:rPr>
          <w:rFonts w:eastAsiaTheme="minorEastAsia"/>
          <w:b/>
          <w:bCs/>
          <w:color w:val="000000" w:themeColor="text1"/>
          <w:u w:val="single"/>
          <w:lang w:val="en-GB" w:eastAsia="zh-CN"/>
        </w:rPr>
        <w:t>Observation</w:t>
      </w:r>
      <w:r w:rsidR="00A17A4E" w:rsidRPr="00F61B1D">
        <w:rPr>
          <w:rFonts w:eastAsiaTheme="minorEastAsia"/>
          <w:b/>
          <w:bCs/>
          <w:color w:val="000000" w:themeColor="text1"/>
          <w:u w:val="single"/>
          <w:lang w:val="en-GB" w:eastAsia="zh-CN"/>
        </w:rPr>
        <w:t xml:space="preserve"> 1</w:t>
      </w:r>
      <w:r w:rsidRPr="00F61B1D">
        <w:rPr>
          <w:rFonts w:eastAsiaTheme="minorEastAsia"/>
          <w:b/>
          <w:bCs/>
          <w:color w:val="000000" w:themeColor="text1"/>
          <w:lang w:val="en-GB" w:eastAsia="zh-CN"/>
        </w:rPr>
        <w:t xml:space="preserve">: </w:t>
      </w:r>
      <w:r w:rsidR="007F66E0">
        <w:rPr>
          <w:rFonts w:eastAsiaTheme="minorEastAsia"/>
          <w:b/>
          <w:bCs/>
          <w:color w:val="000000" w:themeColor="text1"/>
          <w:lang w:val="en-GB" w:eastAsia="zh-CN"/>
        </w:rPr>
        <w:t>Since</w:t>
      </w:r>
      <w:r w:rsidR="00A378FA">
        <w:rPr>
          <w:rFonts w:eastAsiaTheme="minorEastAsia"/>
          <w:b/>
          <w:bCs/>
          <w:color w:val="000000" w:themeColor="text1"/>
          <w:lang w:val="en-GB" w:eastAsia="zh-CN"/>
        </w:rPr>
        <w:t xml:space="preserve"> </w:t>
      </w:r>
      <w:r w:rsidR="002F1157">
        <w:rPr>
          <w:rFonts w:eastAsiaTheme="minorEastAsia"/>
          <w:b/>
          <w:bCs/>
          <w:color w:val="000000" w:themeColor="text1"/>
          <w:lang w:val="en-GB" w:eastAsia="zh-CN"/>
        </w:rPr>
        <w:t xml:space="preserve">UE </w:t>
      </w:r>
      <w:r w:rsidR="0064065F">
        <w:rPr>
          <w:rFonts w:eastAsiaTheme="minorEastAsia"/>
          <w:b/>
          <w:bCs/>
          <w:color w:val="000000" w:themeColor="text1"/>
          <w:lang w:val="en-GB" w:eastAsia="zh-CN"/>
        </w:rPr>
        <w:t xml:space="preserve">does not guarantee phase continuity when frequency position changes </w:t>
      </w:r>
      <w:r w:rsidR="00EF1BA1">
        <w:rPr>
          <w:rFonts w:eastAsiaTheme="minorEastAsia"/>
          <w:b/>
          <w:bCs/>
          <w:color w:val="000000" w:themeColor="text1"/>
          <w:lang w:val="en-GB" w:eastAsia="zh-CN"/>
        </w:rPr>
        <w:t xml:space="preserve">(per legacy and </w:t>
      </w:r>
      <w:r w:rsidR="007F66E0">
        <w:rPr>
          <w:rFonts w:eastAsiaTheme="minorEastAsia"/>
          <w:b/>
          <w:bCs/>
          <w:color w:val="000000" w:themeColor="text1"/>
          <w:lang w:val="en-GB" w:eastAsia="zh-CN"/>
        </w:rPr>
        <w:t xml:space="preserve">also </w:t>
      </w:r>
      <w:r w:rsidR="00EF1BA1">
        <w:rPr>
          <w:rFonts w:eastAsiaTheme="minorEastAsia"/>
          <w:b/>
          <w:bCs/>
          <w:color w:val="000000" w:themeColor="text1"/>
          <w:lang w:val="en-GB" w:eastAsia="zh-CN"/>
        </w:rPr>
        <w:t>per Rel-20 WID)</w:t>
      </w:r>
      <w:r w:rsidR="007F66E0">
        <w:rPr>
          <w:rFonts w:eastAsiaTheme="minorEastAsia"/>
          <w:b/>
          <w:bCs/>
          <w:color w:val="000000" w:themeColor="text1"/>
          <w:lang w:val="en-GB" w:eastAsia="zh-CN"/>
        </w:rPr>
        <w:t>, Alt</w:t>
      </w:r>
      <w:r w:rsidR="009844AE">
        <w:rPr>
          <w:rFonts w:eastAsiaTheme="minorEastAsia"/>
          <w:b/>
          <w:bCs/>
          <w:color w:val="000000" w:themeColor="text1"/>
          <w:lang w:val="en-GB" w:eastAsia="zh-CN"/>
        </w:rPr>
        <w:t xml:space="preserve"> 1 (consecutive symbols) can </w:t>
      </w:r>
      <w:r w:rsidR="0054401A">
        <w:rPr>
          <w:rFonts w:eastAsiaTheme="minorEastAsia"/>
          <w:b/>
          <w:bCs/>
          <w:color w:val="000000" w:themeColor="text1"/>
          <w:lang w:val="en-GB" w:eastAsia="zh-CN"/>
        </w:rPr>
        <w:t>improve coverage with repetition, while Alt 2 can not.</w:t>
      </w:r>
    </w:p>
    <w:p w14:paraId="2521B455" w14:textId="7EC86E6D" w:rsidR="00126567" w:rsidRPr="00126567" w:rsidRDefault="00126567" w:rsidP="00126567">
      <w:pPr>
        <w:jc w:val="both"/>
        <w:rPr>
          <w:rFonts w:eastAsiaTheme="minorEastAsia"/>
          <w:color w:val="000000" w:themeColor="text1"/>
          <w:lang w:val="en-GB" w:eastAsia="zh-CN"/>
        </w:rPr>
      </w:pPr>
      <w:r>
        <w:rPr>
          <w:rFonts w:eastAsiaTheme="minorEastAsia"/>
          <w:color w:val="000000" w:themeColor="text1"/>
          <w:lang w:val="en-GB" w:eastAsia="zh-CN"/>
        </w:rPr>
        <w:t>Therefore, we propose</w:t>
      </w:r>
    </w:p>
    <w:p w14:paraId="14B0C781" w14:textId="209728D7" w:rsidR="002D6454" w:rsidRDefault="00194353" w:rsidP="002D6454">
      <w:pPr>
        <w:jc w:val="both"/>
        <w:rPr>
          <w:b/>
          <w:bCs/>
          <w:color w:val="000000" w:themeColor="text1"/>
          <w:lang w:eastAsia="zh-CN"/>
        </w:rPr>
      </w:pPr>
      <w:r w:rsidRPr="102420C1">
        <w:rPr>
          <w:b/>
          <w:bCs/>
          <w:color w:val="000000" w:themeColor="text1"/>
          <w:u w:val="single"/>
          <w:lang w:val="en-GB" w:eastAsia="zh-CN"/>
        </w:rPr>
        <w:t xml:space="preserve">Proposal </w:t>
      </w:r>
      <w:r w:rsidR="00A378FA">
        <w:rPr>
          <w:b/>
          <w:bCs/>
          <w:color w:val="000000" w:themeColor="text1"/>
          <w:u w:val="single"/>
          <w:lang w:val="en-GB" w:eastAsia="zh-CN"/>
        </w:rPr>
        <w:t>8</w:t>
      </w:r>
      <w:r w:rsidRPr="102420C1">
        <w:rPr>
          <w:b/>
          <w:bCs/>
          <w:color w:val="000000" w:themeColor="text1"/>
          <w:lang w:val="en-GB" w:eastAsia="zh-CN"/>
        </w:rPr>
        <w:t>: F</w:t>
      </w:r>
      <w:r w:rsidRPr="102420C1">
        <w:rPr>
          <w:b/>
          <w:bCs/>
          <w:color w:val="000000" w:themeColor="text1"/>
          <w:lang w:eastAsia="zh-CN"/>
        </w:rPr>
        <w:t>or SRS RPFS enhancements</w:t>
      </w:r>
      <w:r w:rsidR="00E2154C">
        <w:rPr>
          <w:b/>
          <w:bCs/>
          <w:color w:val="000000" w:themeColor="text1"/>
          <w:lang w:eastAsia="zh-CN"/>
        </w:rPr>
        <w:t xml:space="preserve">, </w:t>
      </w:r>
      <w:r w:rsidR="00FF5FFF" w:rsidRPr="00FF5FFF">
        <w:rPr>
          <w:b/>
          <w:bCs/>
          <w:color w:val="000000" w:themeColor="text1"/>
          <w:lang w:eastAsia="zh-CN"/>
        </w:rPr>
        <w:t>confirm the</w:t>
      </w:r>
      <w:r w:rsidR="008E3493" w:rsidRPr="008E3493">
        <w:rPr>
          <w:b/>
          <w:bCs/>
          <w:color w:val="000000" w:themeColor="text1"/>
          <w:lang w:eastAsia="zh-CN"/>
        </w:rPr>
        <w:t xml:space="preserve"> </w:t>
      </w:r>
      <w:r w:rsidR="008E3493" w:rsidRPr="102420C1">
        <w:rPr>
          <w:b/>
          <w:bCs/>
          <w:color w:val="000000" w:themeColor="text1"/>
          <w:lang w:eastAsia="zh-CN"/>
        </w:rPr>
        <w:t>RAN1#122bis</w:t>
      </w:r>
      <w:r w:rsidR="00FF5FFF" w:rsidRPr="00FF5FFF">
        <w:rPr>
          <w:b/>
          <w:bCs/>
          <w:color w:val="000000" w:themeColor="text1"/>
          <w:lang w:eastAsia="zh-CN"/>
        </w:rPr>
        <w:t xml:space="preserve"> working assumption with following change</w:t>
      </w:r>
      <w:r w:rsidR="008E3493">
        <w:rPr>
          <w:b/>
          <w:bCs/>
          <w:color w:val="000000" w:themeColor="text1"/>
          <w:lang w:eastAsia="zh-CN"/>
        </w:rPr>
        <w:t>: S</w:t>
      </w:r>
      <w:r w:rsidR="008E3493" w:rsidRPr="102420C1">
        <w:rPr>
          <w:b/>
          <w:bCs/>
          <w:color w:val="000000" w:themeColor="text1"/>
          <w:lang w:eastAsia="zh-CN"/>
        </w:rPr>
        <w:t>upport consecutive symbols with a same starting RB in a sub-hop</w:t>
      </w:r>
      <w:r w:rsidRPr="102420C1">
        <w:rPr>
          <w:b/>
          <w:bCs/>
          <w:color w:val="000000" w:themeColor="text1"/>
          <w:lang w:eastAsia="zh-CN"/>
        </w:rPr>
        <w:t xml:space="preserve"> </w:t>
      </w:r>
      <w:r w:rsidR="008E3493">
        <w:rPr>
          <w:b/>
          <w:bCs/>
          <w:color w:val="000000" w:themeColor="text1"/>
          <w:lang w:eastAsia="zh-CN"/>
        </w:rPr>
        <w:t xml:space="preserve">(i.e. </w:t>
      </w:r>
      <w:r w:rsidRPr="102420C1">
        <w:rPr>
          <w:b/>
          <w:bCs/>
          <w:color w:val="000000" w:themeColor="text1"/>
          <w:lang w:eastAsia="zh-CN"/>
        </w:rPr>
        <w:t>Alt 2</w:t>
      </w:r>
      <w:r w:rsidR="008E3493">
        <w:rPr>
          <w:b/>
          <w:bCs/>
          <w:color w:val="000000" w:themeColor="text1"/>
          <w:lang w:eastAsia="zh-CN"/>
        </w:rPr>
        <w:t>)</w:t>
      </w:r>
      <w:r w:rsidRPr="102420C1">
        <w:rPr>
          <w:b/>
          <w:bCs/>
          <w:color w:val="000000" w:themeColor="text1"/>
          <w:lang w:eastAsia="zh-CN"/>
        </w:rPr>
        <w:t>.</w:t>
      </w:r>
    </w:p>
    <w:p w14:paraId="371AEAE5" w14:textId="77777777" w:rsidR="00194353" w:rsidRPr="00194353" w:rsidRDefault="00194353" w:rsidP="002D6454">
      <w:pPr>
        <w:jc w:val="both"/>
        <w:rPr>
          <w:b/>
          <w:bCs/>
          <w:color w:val="000000" w:themeColor="text1"/>
          <w:lang w:eastAsia="zh-CN"/>
        </w:rPr>
      </w:pPr>
    </w:p>
    <w:p w14:paraId="2299F430" w14:textId="4F373874" w:rsidR="001863F2" w:rsidRPr="00936E47" w:rsidRDefault="001863F2" w:rsidP="001863F2">
      <w:pPr>
        <w:jc w:val="both"/>
        <w:rPr>
          <w:lang w:eastAsia="zh-CN"/>
        </w:rPr>
      </w:pPr>
      <w:r>
        <w:rPr>
          <w:lang w:eastAsia="zh-CN"/>
        </w:rPr>
        <w:t>Th</w:t>
      </w:r>
      <w:r w:rsidR="006105BB">
        <w:rPr>
          <w:lang w:eastAsia="zh-CN"/>
        </w:rPr>
        <w:t>e</w:t>
      </w:r>
      <w:r>
        <w:rPr>
          <w:lang w:val="en-GB" w:eastAsia="zh-CN"/>
        </w:rPr>
        <w:t xml:space="preserve"> following agreement from 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sidR="00FD7196">
        <w:rPr>
          <w:lang w:val="en-GB" w:eastAsia="zh-CN"/>
        </w:rPr>
        <w:t>[2]</w:t>
      </w:r>
      <w:r>
        <w:rPr>
          <w:lang w:val="en-GB" w:eastAsia="zh-CN"/>
        </w:rPr>
        <w:fldChar w:fldCharType="end"/>
      </w:r>
      <w:r>
        <w:rPr>
          <w:lang w:val="en-GB" w:eastAsia="zh-CN"/>
        </w:rPr>
        <w:t xml:space="preserve"> still has one FFS to address: </w:t>
      </w:r>
      <w:r>
        <w:rPr>
          <w:lang w:eastAsia="zh-CN"/>
        </w:rPr>
        <w:t>W</w:t>
      </w:r>
      <w:r w:rsidRPr="002C22B7">
        <w:rPr>
          <w:lang w:eastAsia="zh-CN"/>
        </w:rPr>
        <w:t xml:space="preserve">hether to </w:t>
      </w:r>
      <w:r>
        <w:rPr>
          <w:lang w:eastAsia="zh-CN"/>
        </w:rPr>
        <w:t>enable</w:t>
      </w:r>
      <w:r w:rsidRPr="002C22B7">
        <w:rPr>
          <w:lang w:eastAsia="zh-CN"/>
        </w:rPr>
        <w:t xml:space="preserve"> </w:t>
      </w:r>
      <w:r>
        <w:rPr>
          <w:lang w:eastAsia="zh-CN"/>
        </w:rPr>
        <w:t>Rel-17</w:t>
      </w:r>
      <w:r w:rsidRPr="002C22B7">
        <w:rPr>
          <w:lang w:eastAsia="zh-CN"/>
        </w:rPr>
        <w:t xml:space="preserve"> RPFS start RB hopping across multiple legacy SRS frequency hopping periods </w:t>
      </w:r>
      <w:r>
        <w:rPr>
          <w:lang w:eastAsia="zh-CN"/>
        </w:rPr>
        <w:t>(i.e. k</w:t>
      </w:r>
      <w:r w:rsidRPr="00AC6F75">
        <w:rPr>
          <w:vertAlign w:val="subscript"/>
          <w:lang w:eastAsia="zh-CN"/>
        </w:rPr>
        <w:t>hop</w:t>
      </w:r>
      <w:r>
        <w:rPr>
          <w:lang w:eastAsia="zh-CN"/>
        </w:rPr>
        <w:t xml:space="preserve">&gt;0) </w:t>
      </w:r>
      <w:r w:rsidRPr="002C22B7">
        <w:rPr>
          <w:lang w:eastAsia="zh-CN"/>
        </w:rPr>
        <w:t xml:space="preserve">and </w:t>
      </w:r>
      <w:r>
        <w:rPr>
          <w:lang w:eastAsia="zh-CN"/>
        </w:rPr>
        <w:t xml:space="preserve">Rel-20 </w:t>
      </w:r>
      <w:r w:rsidRPr="002C22B7">
        <w:rPr>
          <w:lang w:eastAsia="zh-CN"/>
        </w:rPr>
        <w:t xml:space="preserve">intra-repetition </w:t>
      </w:r>
      <w:r>
        <w:rPr>
          <w:lang w:eastAsia="zh-CN"/>
        </w:rPr>
        <w:t>sub-</w:t>
      </w:r>
      <w:r w:rsidRPr="002C22B7">
        <w:rPr>
          <w:lang w:eastAsia="zh-CN"/>
        </w:rPr>
        <w:t>hopping simultaneously</w:t>
      </w:r>
      <w:r>
        <w:rPr>
          <w:lang w:eastAsia="zh-CN"/>
        </w:rPr>
        <w:t>.</w:t>
      </w:r>
    </w:p>
    <w:tbl>
      <w:tblPr>
        <w:tblStyle w:val="TableGrid"/>
        <w:tblW w:w="0" w:type="auto"/>
        <w:tblLook w:val="04A0" w:firstRow="1" w:lastRow="0" w:firstColumn="1" w:lastColumn="0" w:noHBand="0" w:noVBand="1"/>
      </w:tblPr>
      <w:tblGrid>
        <w:gridCol w:w="9962"/>
      </w:tblGrid>
      <w:tr w:rsidR="001863F2" w:rsidRPr="00A8477F" w14:paraId="2AE8A06C" w14:textId="77777777" w:rsidTr="005848FD">
        <w:tc>
          <w:tcPr>
            <w:tcW w:w="9962" w:type="dxa"/>
          </w:tcPr>
          <w:p w14:paraId="0739A624" w14:textId="77777777" w:rsidR="001863F2" w:rsidRPr="00A8477F" w:rsidRDefault="001863F2" w:rsidP="005848FD">
            <w:pPr>
              <w:overflowPunct/>
              <w:autoSpaceDE/>
              <w:autoSpaceDN/>
              <w:adjustRightInd/>
              <w:spacing w:before="0" w:after="0" w:line="240" w:lineRule="auto"/>
              <w:textAlignment w:val="auto"/>
              <w:rPr>
                <w:rFonts w:eastAsia="DengXian"/>
                <w:lang w:val="en-GB" w:eastAsia="zh-CN"/>
              </w:rPr>
            </w:pPr>
            <w:r w:rsidRPr="00A8477F">
              <w:rPr>
                <w:rFonts w:eastAsia="Batang"/>
                <w:b/>
                <w:highlight w:val="green"/>
                <w:lang w:val="en-GB"/>
              </w:rPr>
              <w:lastRenderedPageBreak/>
              <w:t>Agreement</w:t>
            </w:r>
            <w:r w:rsidRPr="00A8477F">
              <w:rPr>
                <w:rFonts w:eastAsia="Batang"/>
                <w:highlight w:val="green"/>
                <w:lang w:val="en-GB"/>
              </w:rPr>
              <w:t>:</w:t>
            </w:r>
            <w:r w:rsidRPr="00A8477F">
              <w:rPr>
                <w:rFonts w:eastAsia="DengXian"/>
                <w:lang w:val="en-GB" w:eastAsia="zh-CN"/>
              </w:rPr>
              <w:t xml:space="preserve"> </w:t>
            </w:r>
          </w:p>
          <w:p w14:paraId="49A7583E" w14:textId="77777777" w:rsidR="001863F2" w:rsidRPr="00A8477F" w:rsidRDefault="001863F2" w:rsidP="005848FD">
            <w:pPr>
              <w:overflowPunct/>
              <w:autoSpaceDE/>
              <w:autoSpaceDN/>
              <w:adjustRightInd/>
              <w:spacing w:before="0" w:after="0" w:line="240" w:lineRule="auto"/>
              <w:textAlignment w:val="auto"/>
              <w:rPr>
                <w:rFonts w:eastAsia="DengXian"/>
                <w:lang w:val="en-GB" w:eastAsia="zh-CN"/>
              </w:rPr>
            </w:pPr>
            <w:r w:rsidRPr="00A8477F">
              <w:rPr>
                <w:rFonts w:eastAsia="Google Sans Text"/>
                <w:iCs/>
                <w:lang w:val="en-GB"/>
              </w:rPr>
              <w:t>For SRS configured with RPFS (P</w:t>
            </w:r>
            <w:r w:rsidRPr="00A8477F">
              <w:rPr>
                <w:rFonts w:eastAsia="Google Sans Text"/>
                <w:iCs/>
                <w:lang w:val="en-GB"/>
              </w:rPr>
              <w:softHyphen/>
            </w:r>
            <w:r w:rsidRPr="00A8477F">
              <w:rPr>
                <w:rFonts w:eastAsia="Google Sans Text"/>
                <w:iCs/>
                <w:vertAlign w:val="subscript"/>
                <w:lang w:val="en-GB"/>
              </w:rPr>
              <w:t>F</w:t>
            </w:r>
            <w:r w:rsidRPr="00A8477F">
              <w:rPr>
                <w:rFonts w:eastAsia="Google Sans Text"/>
                <w:iCs/>
                <w:lang w:val="en-GB"/>
              </w:rPr>
              <w:t xml:space="preserve">&gt;1) and multiple repetitions (R &gt; 1), support multiple frequency-domain starting positions across </w:t>
            </w:r>
            <w:r w:rsidRPr="00A8477F">
              <w:rPr>
                <w:rFonts w:eastAsia="DengXian"/>
                <w:lang w:val="en-GB" w:eastAsia="zh-CN"/>
              </w:rPr>
              <w:t>SRS repetition symbols within each SRS frequency hop</w:t>
            </w:r>
            <w:r w:rsidRPr="00A8477F">
              <w:rPr>
                <w:rFonts w:eastAsia="Google Sans Text"/>
                <w:iCs/>
                <w:lang w:val="en-GB"/>
              </w:rPr>
              <w:t xml:space="preserve"> based on the followings:</w:t>
            </w:r>
            <w:r w:rsidRPr="00A8477F">
              <w:rPr>
                <w:rFonts w:eastAsia="DengXian"/>
                <w:iCs/>
                <w:lang w:val="en-GB" w:eastAsia="zh-CN"/>
              </w:rPr>
              <w:t xml:space="preserve"> </w:t>
            </w:r>
          </w:p>
          <w:p w14:paraId="33F11FF6" w14:textId="77777777" w:rsidR="001863F2" w:rsidRPr="00A8477F" w:rsidRDefault="001863F2" w:rsidP="005848FD">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DengXian"/>
                <w:lang w:val="en-GB" w:eastAsia="zh-CN"/>
              </w:rPr>
              <w:t>For SRS repetition symbols within each SRS frequency hop, t</w:t>
            </w:r>
            <w:r w:rsidRPr="00A8477F">
              <w:rPr>
                <w:rFonts w:eastAsia="Google Sans Text"/>
                <w:lang w:val="en-GB"/>
              </w:rPr>
              <w:t xml:space="preserve">he </w:t>
            </w:r>
            <w:r w:rsidRPr="00A8477F">
              <w:rPr>
                <w:rFonts w:eastAsia="Batang"/>
                <w:lang w:val="en-GB"/>
              </w:rPr>
              <w:t>starting position</w:t>
            </w:r>
            <w:r w:rsidRPr="00A8477F">
              <w:rPr>
                <w:rFonts w:eastAsia="Google Sans Text"/>
                <w:lang w:val="en-GB"/>
              </w:rPr>
              <w:t xml:space="preserve"> pattern</w:t>
            </w:r>
            <w:r w:rsidRPr="00A8477F">
              <w:rPr>
                <w:rFonts w:eastAsia="DengXian"/>
                <w:lang w:val="en-GB" w:eastAsia="zh-CN"/>
              </w:rPr>
              <w:t>s</w:t>
            </w:r>
            <w:r w:rsidRPr="00A8477F">
              <w:rPr>
                <w:rFonts w:eastAsia="Google Sans Text"/>
                <w:lang w:val="en-GB"/>
              </w:rPr>
              <w:t xml:space="preserve"> across the K different frequency locations </w:t>
            </w:r>
            <w:r w:rsidRPr="00A8477F">
              <w:rPr>
                <w:rFonts w:eastAsia="DengXian"/>
                <w:lang w:val="en-GB" w:eastAsia="zh-CN"/>
              </w:rPr>
              <w:t>are</w:t>
            </w:r>
            <w:r w:rsidRPr="00A8477F">
              <w:rPr>
                <w:rFonts w:eastAsia="Google Sans Text"/>
                <w:lang w:val="en-GB"/>
              </w:rPr>
              <w:t xml:space="preserve"> </w:t>
            </w:r>
            <w:r w:rsidRPr="00A8477F">
              <w:rPr>
                <w:rFonts w:eastAsia="DengXian"/>
                <w:lang w:val="en-GB" w:eastAsia="zh-CN"/>
              </w:rPr>
              <w:t>determined by network configuration</w:t>
            </w:r>
            <w:r w:rsidRPr="00A8477F">
              <w:rPr>
                <w:rFonts w:eastAsia="Google Sans Text"/>
                <w:lang w:val="en-GB"/>
              </w:rPr>
              <w:t xml:space="preserve"> </w:t>
            </w:r>
          </w:p>
          <w:p w14:paraId="4463E740" w14:textId="77777777" w:rsidR="001863F2" w:rsidRPr="00A8477F" w:rsidRDefault="001863F2" w:rsidP="005848FD">
            <w:pPr>
              <w:widowControl w:val="0"/>
              <w:numPr>
                <w:ilvl w:val="0"/>
                <w:numId w:val="14"/>
              </w:numPr>
              <w:overflowPunct/>
              <w:autoSpaceDE/>
              <w:autoSpaceDN/>
              <w:adjustRightInd/>
              <w:spacing w:before="0" w:after="0" w:line="240" w:lineRule="auto"/>
              <w:textAlignment w:val="auto"/>
              <w:rPr>
                <w:rFonts w:eastAsia="Batang"/>
                <w:strike/>
                <w:lang w:val="en-GB"/>
              </w:rPr>
            </w:pPr>
            <w:r w:rsidRPr="00A8477F">
              <w:rPr>
                <w:rFonts w:eastAsia="Google Sans Text"/>
                <w:lang w:val="en-GB"/>
              </w:rPr>
              <w:t>The R repetition</w:t>
            </w:r>
            <w:r w:rsidRPr="00A8477F">
              <w:rPr>
                <w:rFonts w:eastAsia="DengXian"/>
                <w:lang w:val="en-GB" w:eastAsia="zh-CN"/>
              </w:rPr>
              <w:t xml:space="preserve"> symbol</w:t>
            </w:r>
            <w:r w:rsidRPr="00A8477F">
              <w:rPr>
                <w:rFonts w:eastAsia="Google Sans Text"/>
                <w:lang w:val="en-GB"/>
              </w:rPr>
              <w:t>s are</w:t>
            </w:r>
            <w:r w:rsidRPr="00A8477F">
              <w:rPr>
                <w:rFonts w:eastAsia="DengXian"/>
                <w:lang w:val="en-GB" w:eastAsia="zh-CN"/>
              </w:rPr>
              <w:t xml:space="preserve"> equally</w:t>
            </w:r>
            <w:r w:rsidRPr="00A8477F">
              <w:rPr>
                <w:rFonts w:eastAsia="Google Sans Text"/>
                <w:lang w:val="en-GB"/>
              </w:rPr>
              <w:t xml:space="preserve"> divided into </w:t>
            </w:r>
            <w:r w:rsidRPr="00A8477F">
              <w:rPr>
                <w:rFonts w:eastAsia="Batang"/>
                <w:lang w:val="en-GB"/>
              </w:rPr>
              <w:t>K</w:t>
            </w:r>
            <w:r w:rsidRPr="00A8477F">
              <w:rPr>
                <w:rFonts w:eastAsia="Google Sans Text"/>
                <w:lang w:val="en-GB"/>
              </w:rPr>
              <w:t xml:space="preserve"> subgroups</w:t>
            </w:r>
          </w:p>
          <w:p w14:paraId="47AB55A5" w14:textId="77777777" w:rsidR="001863F2" w:rsidRPr="00A8477F" w:rsidRDefault="001863F2" w:rsidP="005848FD">
            <w:pPr>
              <w:widowControl w:val="0"/>
              <w:numPr>
                <w:ilvl w:val="1"/>
                <w:numId w:val="14"/>
              </w:numPr>
              <w:overflowPunct/>
              <w:autoSpaceDE/>
              <w:autoSpaceDN/>
              <w:adjustRightInd/>
              <w:spacing w:before="0" w:after="0" w:line="240" w:lineRule="auto"/>
              <w:textAlignment w:val="auto"/>
              <w:rPr>
                <w:rFonts w:eastAsia="Batang"/>
                <w:i/>
                <w:lang w:val="en-GB"/>
              </w:rPr>
            </w:pPr>
            <w:r w:rsidRPr="00A8477F">
              <w:rPr>
                <w:rFonts w:eastAsia="DengXian"/>
                <w:i/>
                <w:lang w:val="en-GB" w:eastAsia="zh-CN"/>
              </w:rPr>
              <w:t>K is number of starting positions for SRS repetition symbols within each SRS frequency hop</w:t>
            </w:r>
          </w:p>
          <w:p w14:paraId="13017B27" w14:textId="77777777" w:rsidR="001863F2" w:rsidRPr="00A8477F" w:rsidRDefault="001863F2" w:rsidP="005848FD">
            <w:pPr>
              <w:widowControl w:val="0"/>
              <w:numPr>
                <w:ilvl w:val="0"/>
                <w:numId w:val="14"/>
              </w:numPr>
              <w:overflowPunct/>
              <w:autoSpaceDE/>
              <w:autoSpaceDN/>
              <w:adjustRightInd/>
              <w:spacing w:before="0" w:after="0" w:line="240" w:lineRule="auto"/>
              <w:textAlignment w:val="auto"/>
              <w:rPr>
                <w:rFonts w:eastAsia="Batang"/>
                <w:lang w:val="en-GB"/>
              </w:rPr>
            </w:pPr>
            <w:r w:rsidRPr="00A8477F">
              <w:rPr>
                <w:rFonts w:eastAsia="Google Sans Text"/>
                <w:lang w:val="en-GB"/>
              </w:rPr>
              <w:t xml:space="preserve">Within each subgroup of R/K symbols, the SRS is transmitted at the </w:t>
            </w:r>
            <w:r w:rsidRPr="00A8477F">
              <w:rPr>
                <w:rFonts w:eastAsia="Batang"/>
                <w:lang w:val="en-GB"/>
              </w:rPr>
              <w:t xml:space="preserve">same starting position in </w:t>
            </w:r>
            <w:r w:rsidRPr="00A8477F">
              <w:rPr>
                <w:rFonts w:eastAsia="Google Sans Text"/>
                <w:lang w:val="en-GB"/>
              </w:rPr>
              <w:t xml:space="preserve">frequency </w:t>
            </w:r>
            <w:r w:rsidRPr="00A8477F">
              <w:rPr>
                <w:rFonts w:eastAsia="Batang"/>
                <w:lang w:val="en-GB"/>
              </w:rPr>
              <w:t>domain</w:t>
            </w:r>
            <w:r w:rsidRPr="00A8477F">
              <w:rPr>
                <w:rFonts w:eastAsia="Google Sans Text"/>
                <w:lang w:val="en-GB"/>
              </w:rPr>
              <w:t>.</w:t>
            </w:r>
          </w:p>
          <w:p w14:paraId="3ADE4356" w14:textId="77777777" w:rsidR="001863F2" w:rsidRPr="00A8477F" w:rsidRDefault="001863F2" w:rsidP="005848FD">
            <w:pPr>
              <w:widowControl w:val="0"/>
              <w:numPr>
                <w:ilvl w:val="0"/>
                <w:numId w:val="13"/>
              </w:numPr>
              <w:overflowPunct/>
              <w:autoSpaceDE/>
              <w:autoSpaceDN/>
              <w:adjustRightInd/>
              <w:spacing w:before="0" w:after="0" w:line="240" w:lineRule="auto"/>
              <w:textAlignment w:val="auto"/>
              <w:rPr>
                <w:rFonts w:eastAsia="Batang"/>
                <w:lang w:val="en-GB"/>
              </w:rPr>
            </w:pPr>
            <w:r w:rsidRPr="00A8477F">
              <w:rPr>
                <w:rFonts w:eastAsia="Batang"/>
                <w:lang w:val="en-GB"/>
              </w:rPr>
              <w:t xml:space="preserve">Start position pattern </w:t>
            </w:r>
            <w:r w:rsidRPr="00A8477F">
              <w:rPr>
                <w:rFonts w:eastAsia="DengXian"/>
                <w:lang w:val="en-GB" w:eastAsia="zh-CN"/>
              </w:rPr>
              <w:t>for SRS repetition symbols within each SRS frequency hop</w:t>
            </w:r>
            <w:r w:rsidRPr="00A8477F">
              <w:rPr>
                <w:rFonts w:eastAsia="Batang"/>
                <w:lang w:val="en-GB"/>
              </w:rPr>
              <w:t xml:space="preserve"> is the same during the </w:t>
            </w:r>
            <w:r w:rsidRPr="00A8477F">
              <w:rPr>
                <w:rFonts w:eastAsia="DengXian"/>
                <w:lang w:val="en-GB" w:eastAsia="zh-CN"/>
              </w:rPr>
              <w:t>legacy SRS frequency hopping period</w:t>
            </w:r>
            <w:r w:rsidRPr="00A8477F">
              <w:rPr>
                <w:rFonts w:eastAsia="Batang"/>
                <w:lang w:val="en-GB"/>
              </w:rPr>
              <w:t xml:space="preserve"> (</w:t>
            </w:r>
            <w:r w:rsidRPr="00A8477F">
              <w:rPr>
                <w:rFonts w:eastAsia="Times New Roman"/>
                <w:lang w:val="en-GB" w:eastAsia="ko-KR"/>
              </w:rPr>
              <w:t>f</w:t>
            </w:r>
            <w:r w:rsidRPr="00A8477F">
              <w:rPr>
                <w:rFonts w:eastAsia="Batang"/>
                <w:lang w:val="en-GB"/>
              </w:rPr>
              <w:t xml:space="preserve">or a same value of </w:t>
            </w:r>
            <m:oMath>
              <m:d>
                <m:dPr>
                  <m:begChr m:val="⌊"/>
                  <m:endChr m:val="⌋"/>
                  <m:ctrlPr>
                    <w:rPr>
                      <w:rFonts w:ascii="Cambria Math" w:eastAsia="Times New Roman" w:hAnsi="Cambria Math"/>
                      <w:b/>
                      <w:bCs/>
                      <w:i/>
                      <w:lang w:val="en-GB" w:eastAsia="ko-KR"/>
                    </w:rPr>
                  </m:ctrlPr>
                </m:dPr>
                <m:e>
                  <m:f>
                    <m:fPr>
                      <m:ctrlPr>
                        <w:rPr>
                          <w:rFonts w:ascii="Cambria Math" w:eastAsia="Times New Roman" w:hAnsi="Cambria Math"/>
                          <w:b/>
                          <w:bCs/>
                          <w:i/>
                          <w:lang w:val="en-GB" w:eastAsia="ko-KR"/>
                        </w:rPr>
                      </m:ctrlPr>
                    </m:fPr>
                    <m:num>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n</m:t>
                          </m:r>
                        </m:e>
                        <m:sub>
                          <m:r>
                            <m:rPr>
                              <m:sty m:val="b"/>
                            </m:rPr>
                            <w:rPr>
                              <w:rFonts w:ascii="Cambria Math" w:eastAsia="Times New Roman" w:hAnsi="Cambria Math"/>
                              <w:lang w:val="en-GB" w:eastAsia="ko-KR"/>
                            </w:rPr>
                            <m:t>SRS</m:t>
                          </m:r>
                        </m:sub>
                      </m:sSub>
                    </m:num>
                    <m:den>
                      <m:nary>
                        <m:naryPr>
                          <m:chr m:val="∏"/>
                          <m:limLoc m:val="subSup"/>
                          <m:ctrlPr>
                            <w:rPr>
                              <w:rFonts w:ascii="Cambria Math" w:eastAsia="Times New Roman" w:hAnsi="Cambria Math"/>
                              <w:b/>
                              <w:bCs/>
                              <w:i/>
                              <w:lang w:val="en-GB" w:eastAsia="ko-KR"/>
                            </w:rPr>
                          </m:ctrlPr>
                        </m:naryPr>
                        <m:sub>
                          <m:sSup>
                            <m:sSupPr>
                              <m:ctrlPr>
                                <w:rPr>
                                  <w:rFonts w:ascii="Cambria Math" w:eastAsia="Times New Roman" w:hAnsi="Cambria Math"/>
                                  <w:b/>
                                  <w:bCs/>
                                  <w:i/>
                                  <w:lang w:val="en-GB" w:eastAsia="ko-KR"/>
                                </w:rPr>
                              </m:ctrlPr>
                            </m:sSupPr>
                            <m:e>
                              <m:r>
                                <m:rPr>
                                  <m:sty m:val="bi"/>
                                </m:rPr>
                                <w:rPr>
                                  <w:rFonts w:ascii="Cambria Math" w:eastAsia="Times New Roman" w:hAnsi="Cambria Math"/>
                                  <w:lang w:val="en-GB" w:eastAsia="ko-KR"/>
                                </w:rPr>
                                <m:t>b</m:t>
                              </m:r>
                            </m:e>
                            <m:sup>
                              <m:r>
                                <m:rPr>
                                  <m:sty m:val="bi"/>
                                </m:rPr>
                                <w:rPr>
                                  <w:rFonts w:ascii="Cambria Math" w:eastAsia="Times New Roman" w:hAnsi="Cambria Math"/>
                                  <w:lang w:val="en-GB" w:eastAsia="ko-KR"/>
                                </w:rPr>
                                <m:t>'</m:t>
                              </m:r>
                            </m:sup>
                          </m:sSup>
                          <m:r>
                            <m:rPr>
                              <m:sty m:val="bi"/>
                            </m:rPr>
                            <w:rPr>
                              <w:rFonts w:ascii="Cambria Math" w:eastAsia="Times New Roman" w:hAnsi="Cambria Math"/>
                              <w:lang w:val="en-GB" w:eastAsia="ko-KR"/>
                            </w:rPr>
                            <m:t>=</m:t>
                          </m:r>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b</m:t>
                              </m:r>
                            </m:e>
                            <m:sub>
                              <m:r>
                                <m:rPr>
                                  <m:sty m:val="b"/>
                                </m:rPr>
                                <w:rPr>
                                  <w:rFonts w:ascii="Cambria Math" w:eastAsia="Times New Roman" w:hAnsi="Cambria Math"/>
                                  <w:lang w:val="en-GB" w:eastAsia="ko-KR"/>
                                </w:rPr>
                                <m:t>hop</m:t>
                              </m:r>
                            </m:sub>
                          </m:sSub>
                        </m:sub>
                        <m:sup>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B</m:t>
                              </m:r>
                            </m:e>
                            <m:sub>
                              <m:r>
                                <m:rPr>
                                  <m:sty m:val="b"/>
                                </m:rPr>
                                <w:rPr>
                                  <w:rFonts w:ascii="Cambria Math" w:eastAsia="Times New Roman" w:hAnsi="Cambria Math"/>
                                  <w:lang w:val="en-GB" w:eastAsia="ko-KR"/>
                                </w:rPr>
                                <m:t>SRS</m:t>
                              </m:r>
                            </m:sub>
                          </m:sSub>
                        </m:sup>
                        <m:e>
                          <m:sSub>
                            <m:sSubPr>
                              <m:ctrlPr>
                                <w:rPr>
                                  <w:rFonts w:ascii="Cambria Math" w:eastAsia="Times New Roman" w:hAnsi="Cambria Math"/>
                                  <w:b/>
                                  <w:bCs/>
                                  <w:i/>
                                  <w:lang w:val="en-GB" w:eastAsia="ko-KR"/>
                                </w:rPr>
                              </m:ctrlPr>
                            </m:sSubPr>
                            <m:e>
                              <m:r>
                                <m:rPr>
                                  <m:sty m:val="bi"/>
                                </m:rPr>
                                <w:rPr>
                                  <w:rFonts w:ascii="Cambria Math" w:eastAsia="Times New Roman" w:hAnsi="Cambria Math"/>
                                  <w:lang w:val="en-GB" w:eastAsia="ko-KR"/>
                                </w:rPr>
                                <m:t>N</m:t>
                              </m:r>
                            </m:e>
                            <m:sub>
                              <m:r>
                                <m:rPr>
                                  <m:sty m:val="bi"/>
                                </m:rPr>
                                <w:rPr>
                                  <w:rFonts w:ascii="Cambria Math" w:eastAsia="Times New Roman" w:hAnsi="Cambria Math"/>
                                  <w:lang w:val="en-GB" w:eastAsia="ko-KR"/>
                                </w:rPr>
                                <m:t>b'</m:t>
                              </m:r>
                            </m:sub>
                          </m:sSub>
                        </m:e>
                      </m:nary>
                    </m:den>
                  </m:f>
                </m:e>
              </m:d>
            </m:oMath>
            <w:r w:rsidRPr="00A8477F">
              <w:rPr>
                <w:rFonts w:eastAsia="Batang"/>
                <w:lang w:val="en-GB"/>
              </w:rPr>
              <w:t>)</w:t>
            </w:r>
          </w:p>
          <w:p w14:paraId="7BCA0E9C" w14:textId="77777777" w:rsidR="001863F2" w:rsidRDefault="001863F2" w:rsidP="005848FD">
            <w:pPr>
              <w:overflowPunct/>
              <w:autoSpaceDE/>
              <w:autoSpaceDN/>
              <w:adjustRightInd/>
              <w:spacing w:before="0" w:after="0" w:line="240" w:lineRule="auto"/>
              <w:textAlignment w:val="auto"/>
              <w:rPr>
                <w:rFonts w:eastAsia="DengXian"/>
                <w:lang w:val="en-GB" w:eastAsia="zh-CN"/>
              </w:rPr>
            </w:pPr>
            <w:r w:rsidRPr="00A8477F">
              <w:rPr>
                <w:rFonts w:eastAsia="DengXian"/>
                <w:lang w:val="en-GB" w:eastAsia="zh-CN"/>
              </w:rPr>
              <w:t xml:space="preserve">FFS: whether/how to support enabling legacy RPFS start RB index hopping across multiple legacy SRS frequency hopping periods and </w:t>
            </w:r>
            <w:r w:rsidRPr="00A8477F">
              <w:rPr>
                <w:rFonts w:eastAsia="Times New Roman"/>
                <w:iCs/>
                <w:lang w:val="en-GB" w:eastAsia="ko-KR"/>
              </w:rPr>
              <w:t>intra-repetition hopping</w:t>
            </w:r>
            <w:r w:rsidRPr="00A8477F">
              <w:rPr>
                <w:rFonts w:eastAsia="DengXian"/>
                <w:lang w:val="en-GB" w:eastAsia="zh-CN"/>
              </w:rPr>
              <w:t xml:space="preserve"> for SRS repetition symbols within each SRS frequency hop</w:t>
            </w:r>
            <w:r w:rsidRPr="00A8477F">
              <w:rPr>
                <w:rFonts w:eastAsia="DengXian"/>
                <w:color w:val="FF0000"/>
                <w:lang w:val="en-GB" w:eastAsia="zh-CN"/>
              </w:rPr>
              <w:t xml:space="preserve"> </w:t>
            </w:r>
            <w:r w:rsidRPr="00A8477F">
              <w:rPr>
                <w:rFonts w:eastAsia="DengXian"/>
                <w:lang w:val="en-GB" w:eastAsia="zh-CN"/>
              </w:rPr>
              <w:t>simultaneously.</w:t>
            </w:r>
          </w:p>
          <w:p w14:paraId="119F64BF" w14:textId="77777777" w:rsidR="001863F2" w:rsidRPr="001863F2" w:rsidRDefault="001863F2" w:rsidP="005848FD">
            <w:pPr>
              <w:overflowPunct/>
              <w:autoSpaceDE/>
              <w:autoSpaceDN/>
              <w:adjustRightInd/>
              <w:spacing w:before="0" w:after="0" w:line="240" w:lineRule="auto"/>
              <w:textAlignment w:val="auto"/>
              <w:rPr>
                <w:rFonts w:eastAsia="DengXian"/>
                <w:lang w:val="en-GB" w:eastAsia="zh-CN"/>
              </w:rPr>
            </w:pPr>
          </w:p>
        </w:tc>
      </w:tr>
    </w:tbl>
    <w:p w14:paraId="43E0D00A" w14:textId="77777777" w:rsidR="001863F2" w:rsidRPr="001863F2" w:rsidRDefault="001863F2" w:rsidP="002D6454">
      <w:pPr>
        <w:jc w:val="both"/>
        <w:rPr>
          <w:b/>
          <w:bCs/>
          <w:lang w:eastAsia="zh-CN"/>
        </w:rPr>
      </w:pPr>
    </w:p>
    <w:p w14:paraId="6D045F23" w14:textId="1A46991A" w:rsidR="00ED6B91" w:rsidRDefault="000A57BC" w:rsidP="00083286">
      <w:pPr>
        <w:jc w:val="both"/>
        <w:rPr>
          <w:lang w:eastAsia="zh-CN"/>
        </w:rPr>
      </w:pPr>
      <w:r>
        <w:rPr>
          <w:lang w:eastAsia="zh-CN"/>
        </w:rPr>
        <w:t>It is noted that b</w:t>
      </w:r>
      <w:r w:rsidR="00ED6B91" w:rsidRPr="000A57BC">
        <w:rPr>
          <w:lang w:eastAsia="zh-CN"/>
        </w:rPr>
        <w:t xml:space="preserve">oth </w:t>
      </w:r>
      <w:r w:rsidR="00E2579F" w:rsidRPr="000A57BC">
        <w:rPr>
          <w:lang w:eastAsia="zh-CN"/>
        </w:rPr>
        <w:t xml:space="preserve">the two </w:t>
      </w:r>
      <w:r w:rsidR="00ED6B91" w:rsidRPr="000A57BC">
        <w:rPr>
          <w:lang w:eastAsia="zh-CN"/>
        </w:rPr>
        <w:t xml:space="preserve">functions </w:t>
      </w:r>
      <w:r w:rsidR="00AB567F" w:rsidRPr="000A57BC">
        <w:rPr>
          <w:lang w:eastAsia="zh-CN"/>
        </w:rPr>
        <w:t xml:space="preserve">can sweep </w:t>
      </w:r>
      <w:r w:rsidRPr="000A57BC">
        <w:rPr>
          <w:lang w:eastAsia="zh-CN"/>
        </w:rPr>
        <w:t>different</w:t>
      </w:r>
      <w:r w:rsidR="00AB567F" w:rsidRPr="000A57BC">
        <w:rPr>
          <w:lang w:eastAsia="zh-CN"/>
        </w:rPr>
        <w:t xml:space="preserve"> RBs</w:t>
      </w:r>
      <w:r>
        <w:rPr>
          <w:lang w:eastAsia="zh-CN"/>
        </w:rPr>
        <w:t>,</w:t>
      </w:r>
      <w:r w:rsidR="00AB567F" w:rsidRPr="000A57BC">
        <w:rPr>
          <w:lang w:eastAsia="zh-CN"/>
        </w:rPr>
        <w:t xml:space="preserve"> </w:t>
      </w:r>
    </w:p>
    <w:p w14:paraId="2C19D3DA" w14:textId="3C0EE21E" w:rsidR="00083286" w:rsidRPr="000A57BC" w:rsidRDefault="00083286" w:rsidP="00083286">
      <w:pPr>
        <w:pStyle w:val="ListParagraph"/>
        <w:numPr>
          <w:ilvl w:val="0"/>
          <w:numId w:val="8"/>
        </w:numPr>
        <w:ind w:left="442" w:hanging="442"/>
        <w:jc w:val="both"/>
        <w:rPr>
          <w:rFonts w:ascii="Times New Roman" w:hAnsi="Times New Roman"/>
          <w:sz w:val="20"/>
          <w:szCs w:val="20"/>
          <w:lang w:eastAsia="zh-CN"/>
        </w:rPr>
      </w:pPr>
      <w:r w:rsidRPr="00083286">
        <w:rPr>
          <w:rFonts w:ascii="Times New Roman" w:hAnsi="Times New Roman"/>
          <w:sz w:val="20"/>
          <w:szCs w:val="20"/>
          <w:lang w:eastAsia="zh-CN"/>
        </w:rPr>
        <w:t xml:space="preserve">When Rel-15 frequency hopping is not configured (i.e. </w:t>
      </w:r>
      <m:oMath>
        <m:sSub>
          <m:sSubPr>
            <m:ctrlPr>
              <w:rPr>
                <w:rFonts w:ascii="Cambria Math" w:hAnsi="Cambria Math"/>
                <w:sz w:val="20"/>
                <w:szCs w:val="20"/>
                <w:lang w:eastAsia="zh-CN"/>
              </w:rPr>
            </m:ctrlPr>
          </m:sSubPr>
          <m:e>
            <m:r>
              <w:rPr>
                <w:rFonts w:ascii="Cambria Math" w:hAnsi="Cambria Math"/>
                <w:sz w:val="20"/>
                <w:szCs w:val="20"/>
                <w:lang w:eastAsia="zh-CN"/>
              </w:rPr>
              <m:t>b</m:t>
            </m:r>
          </m:e>
          <m:sub>
            <m:r>
              <m:rPr>
                <m:sty m:val="p"/>
              </m:rPr>
              <w:rPr>
                <w:rFonts w:ascii="Cambria Math" w:hAnsi="Cambria Math"/>
                <w:sz w:val="20"/>
                <w:szCs w:val="20"/>
                <w:lang w:eastAsia="zh-CN"/>
              </w:rPr>
              <m:t>hop</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B</m:t>
            </m:r>
          </m:e>
          <m:sub>
            <m:r>
              <m:rPr>
                <m:sty m:val="p"/>
              </m:rPr>
              <w:rPr>
                <w:rFonts w:ascii="Cambria Math" w:hAnsi="Cambria Math"/>
                <w:sz w:val="20"/>
                <w:szCs w:val="20"/>
                <w:lang w:eastAsia="zh-CN"/>
              </w:rPr>
              <m:t>SRS</m:t>
            </m:r>
          </m:sub>
        </m:sSub>
      </m:oMath>
      <w:r w:rsidRPr="00083286">
        <w:rPr>
          <w:rFonts w:ascii="Times New Roman" w:hAnsi="Times New Roman"/>
          <w:sz w:val="20"/>
          <w:szCs w:val="20"/>
          <w:lang w:eastAsia="zh-CN"/>
        </w:rPr>
        <w:t>),</w:t>
      </w:r>
    </w:p>
    <w:p w14:paraId="37CDA3B8" w14:textId="3B396E38" w:rsidR="000A57BC" w:rsidRPr="009E5A68" w:rsidRDefault="000A57BC" w:rsidP="00083286">
      <w:pPr>
        <w:pStyle w:val="ListParagraph"/>
        <w:numPr>
          <w:ilvl w:val="1"/>
          <w:numId w:val="8"/>
        </w:numPr>
        <w:jc w:val="both"/>
        <w:rPr>
          <w:rFonts w:ascii="Times New Roman" w:eastAsiaTheme="minorEastAsia" w:hAnsi="Times New Roman"/>
          <w:color w:val="000000" w:themeColor="text1"/>
          <w:sz w:val="20"/>
          <w:lang w:val="en-GB" w:eastAsia="zh-CN"/>
        </w:rPr>
      </w:pPr>
      <w:r>
        <w:rPr>
          <w:rFonts w:ascii="Times New Roman" w:eastAsiaTheme="minorEastAsia" w:hAnsi="Times New Roman"/>
          <w:color w:val="000000" w:themeColor="text1"/>
          <w:sz w:val="20"/>
          <w:lang w:val="en-GB" w:eastAsia="zh-CN"/>
        </w:rPr>
        <w:t>Rel-17 RPFS</w:t>
      </w:r>
      <w:r>
        <w:rPr>
          <w:rFonts w:ascii="Times New Roman" w:hAnsi="Times New Roman"/>
          <w:sz w:val="20"/>
          <w:szCs w:val="20"/>
          <w:lang w:eastAsia="zh-CN"/>
        </w:rPr>
        <w:t xml:space="preserve"> </w:t>
      </w:r>
      <w:r w:rsidR="00083286">
        <w:rPr>
          <w:rFonts w:ascii="Times New Roman" w:hAnsi="Times New Roman"/>
          <w:sz w:val="20"/>
          <w:szCs w:val="20"/>
          <w:lang w:eastAsia="zh-CN"/>
        </w:rPr>
        <w:t>(</w:t>
      </w:r>
      <w:r>
        <w:rPr>
          <w:rFonts w:ascii="Times New Roman" w:hAnsi="Times New Roman"/>
          <w:sz w:val="20"/>
          <w:szCs w:val="20"/>
          <w:lang w:eastAsia="zh-CN"/>
        </w:rPr>
        <w:t>w</w:t>
      </w:r>
      <w:r w:rsidR="00083286">
        <w:rPr>
          <w:rFonts w:ascii="Times New Roman" w:hAnsi="Times New Roman"/>
          <w:sz w:val="20"/>
          <w:szCs w:val="20"/>
          <w:lang w:eastAsia="zh-CN"/>
        </w:rPr>
        <w:t>ith</w:t>
      </w:r>
      <w:r>
        <w:rPr>
          <w:rFonts w:ascii="Times New Roman" w:hAnsi="Times New Roman"/>
          <w:sz w:val="20"/>
          <w:szCs w:val="20"/>
          <w:lang w:eastAsia="zh-CN"/>
        </w:rPr>
        <w:t xml:space="preserve"> </w:t>
      </w:r>
      <w:r w:rsidRPr="0064330D">
        <w:rPr>
          <w:rFonts w:ascii="Times New Roman" w:eastAsiaTheme="minorEastAsia" w:hAnsi="Times New Roman"/>
          <w:color w:val="000000" w:themeColor="text1"/>
          <w:sz w:val="20"/>
          <w:lang w:val="en-GB" w:eastAsia="zh-CN"/>
        </w:rPr>
        <w:t>“</w:t>
      </w:r>
      <w:r w:rsidRPr="0064330D">
        <w:rPr>
          <w:rFonts w:ascii="Times New Roman" w:eastAsiaTheme="minorEastAsia" w:hAnsi="Times New Roman"/>
          <w:i/>
          <w:iCs/>
          <w:color w:val="000000" w:themeColor="text1"/>
          <w:sz w:val="20"/>
          <w:lang w:val="en-GB" w:eastAsia="zh-CN"/>
        </w:rPr>
        <w:t>enableStartRBHopping</w:t>
      </w:r>
      <w:r w:rsidRPr="0064330D">
        <w:rPr>
          <w:rFonts w:ascii="Times New Roman" w:eastAsiaTheme="minorEastAsia" w:hAnsi="Times New Roman"/>
          <w:color w:val="000000" w:themeColor="text1"/>
          <w:sz w:val="20"/>
          <w:lang w:val="en-GB" w:eastAsia="zh-CN"/>
        </w:rPr>
        <w:t>” configured</w:t>
      </w:r>
      <w:r w:rsidR="00083286">
        <w:rPr>
          <w:rFonts w:ascii="Times New Roman" w:eastAsiaTheme="minorEastAsia" w:hAnsi="Times New Roman"/>
          <w:color w:val="000000" w:themeColor="text1"/>
          <w:sz w:val="20"/>
          <w:lang w:val="en-GB" w:eastAsia="zh-CN"/>
        </w:rPr>
        <w:t>)</w:t>
      </w:r>
      <w:r>
        <w:rPr>
          <w:rFonts w:ascii="Times New Roman" w:eastAsiaTheme="minorEastAsia" w:hAnsi="Times New Roman"/>
          <w:color w:val="000000" w:themeColor="text1"/>
          <w:sz w:val="20"/>
          <w:lang w:val="en-GB" w:eastAsia="zh-CN"/>
        </w:rPr>
        <w:t xml:space="preserve">, takes </w:t>
      </w:r>
      <m:oMath>
        <m:sSub>
          <m:sSubPr>
            <m:ctrlPr>
              <w:rPr>
                <w:rFonts w:ascii="Cambria Math" w:eastAsiaTheme="minorEastAsia" w:hAnsi="Cambria Math"/>
                <w:i/>
                <w:color w:val="000000" w:themeColor="text1"/>
                <w:sz w:val="20"/>
                <w:lang w:val="en-GB" w:eastAsia="zh-CN"/>
              </w:rPr>
            </m:ctrlPr>
          </m:sSubPr>
          <m:e>
            <m:r>
              <w:rPr>
                <w:rFonts w:ascii="Cambria Math" w:eastAsiaTheme="minorEastAsia" w:hAnsi="Cambria Math"/>
                <w:color w:val="000000" w:themeColor="text1"/>
                <w:sz w:val="20"/>
                <w:lang w:val="en-GB" w:eastAsia="zh-CN"/>
              </w:rPr>
              <m:t>P</m:t>
            </m:r>
          </m:e>
          <m:sub>
            <m:r>
              <w:rPr>
                <w:rFonts w:ascii="Cambria Math" w:eastAsiaTheme="minorEastAsia" w:hAnsi="Cambria Math"/>
                <w:color w:val="000000" w:themeColor="text1"/>
                <w:sz w:val="20"/>
                <w:lang w:val="en-GB" w:eastAsia="zh-CN"/>
              </w:rPr>
              <m:t>F</m:t>
            </m:r>
          </m:sub>
        </m:sSub>
      </m:oMath>
      <w:r w:rsidRPr="002D488D">
        <w:rPr>
          <w:rFonts w:ascii="Times New Roman" w:eastAsiaTheme="minorEastAsia" w:hAnsi="Times New Roman"/>
          <w:color w:val="000000" w:themeColor="text1"/>
          <w:sz w:val="20"/>
          <w:lang w:val="en-GB" w:eastAsia="zh-CN"/>
        </w:rPr>
        <w:t xml:space="preserve"> hops</w:t>
      </w:r>
      <w:r>
        <w:rPr>
          <w:rFonts w:ascii="Times New Roman" w:eastAsiaTheme="minorEastAsia" w:hAnsi="Times New Roman"/>
          <w:color w:val="000000" w:themeColor="text1"/>
          <w:sz w:val="20"/>
          <w:lang w:val="en-GB" w:eastAsia="zh-CN"/>
        </w:rPr>
        <w:t xml:space="preserve"> to sweep all RBs.</w:t>
      </w:r>
    </w:p>
    <w:p w14:paraId="670EA4CE" w14:textId="7A288DB7" w:rsidR="000A57BC" w:rsidRDefault="000A57BC" w:rsidP="00083286">
      <w:pPr>
        <w:pStyle w:val="ListParagraph"/>
        <w:numPr>
          <w:ilvl w:val="1"/>
          <w:numId w:val="8"/>
        </w:numPr>
        <w:spacing w:after="180"/>
        <w:jc w:val="both"/>
        <w:rPr>
          <w:rFonts w:ascii="Times New Roman" w:eastAsiaTheme="minorEastAsia" w:hAnsi="Times New Roman"/>
          <w:color w:val="000000" w:themeColor="text1"/>
          <w:sz w:val="20"/>
          <w:lang w:val="en-GB" w:eastAsia="zh-CN"/>
        </w:rPr>
      </w:pPr>
      <w:r w:rsidRPr="000A57BC">
        <w:rPr>
          <w:rFonts w:ascii="Times New Roman" w:hAnsi="Times New Roman"/>
          <w:sz w:val="20"/>
          <w:szCs w:val="20"/>
          <w:lang w:eastAsia="zh-CN"/>
        </w:rPr>
        <w:t>Rel-2</w:t>
      </w:r>
      <w:r>
        <w:rPr>
          <w:rFonts w:ascii="Times New Roman" w:hAnsi="Times New Roman"/>
          <w:sz w:val="20"/>
          <w:szCs w:val="20"/>
          <w:lang w:eastAsia="zh-CN"/>
        </w:rPr>
        <w:t>0 sub-hop</w:t>
      </w:r>
      <w:r w:rsidR="004C1D7F">
        <w:rPr>
          <w:rFonts w:ascii="Times New Roman" w:hAnsi="Times New Roman"/>
          <w:sz w:val="20"/>
          <w:szCs w:val="20"/>
          <w:lang w:eastAsia="zh-CN"/>
        </w:rPr>
        <w:t xml:space="preserve"> can sweep all RBs within 1 hop.</w:t>
      </w:r>
    </w:p>
    <w:p w14:paraId="21433C39" w14:textId="446BE137" w:rsidR="00083286" w:rsidRPr="000A57BC" w:rsidRDefault="00083286" w:rsidP="00083286">
      <w:pPr>
        <w:pStyle w:val="ListParagraph"/>
        <w:numPr>
          <w:ilvl w:val="0"/>
          <w:numId w:val="8"/>
        </w:numPr>
        <w:ind w:left="442" w:hanging="442"/>
        <w:jc w:val="both"/>
        <w:rPr>
          <w:rFonts w:ascii="Times New Roman" w:hAnsi="Times New Roman"/>
          <w:sz w:val="20"/>
          <w:szCs w:val="20"/>
          <w:lang w:eastAsia="zh-CN"/>
        </w:rPr>
      </w:pPr>
      <w:r w:rsidRPr="00083286">
        <w:rPr>
          <w:rFonts w:ascii="Times New Roman" w:hAnsi="Times New Roman"/>
          <w:sz w:val="20"/>
          <w:szCs w:val="20"/>
          <w:lang w:eastAsia="zh-CN"/>
        </w:rPr>
        <w:t xml:space="preserve">When Rel-15 frequency hopping is configured (i.e. </w:t>
      </w:r>
      <m:oMath>
        <m:sSub>
          <m:sSubPr>
            <m:ctrlPr>
              <w:rPr>
                <w:rFonts w:ascii="Cambria Math" w:hAnsi="Cambria Math"/>
                <w:sz w:val="20"/>
                <w:szCs w:val="20"/>
                <w:lang w:eastAsia="zh-CN"/>
              </w:rPr>
            </m:ctrlPr>
          </m:sSubPr>
          <m:e>
            <m:r>
              <w:rPr>
                <w:rFonts w:ascii="Cambria Math" w:hAnsi="Cambria Math"/>
                <w:sz w:val="20"/>
                <w:szCs w:val="20"/>
                <w:lang w:eastAsia="zh-CN"/>
              </w:rPr>
              <m:t>b</m:t>
            </m:r>
          </m:e>
          <m:sub>
            <m:r>
              <m:rPr>
                <m:sty m:val="p"/>
              </m:rPr>
              <w:rPr>
                <w:rFonts w:ascii="Cambria Math" w:hAnsi="Cambria Math"/>
                <w:sz w:val="20"/>
                <w:szCs w:val="20"/>
                <w:lang w:eastAsia="zh-CN"/>
              </w:rPr>
              <m:t>hop</m:t>
            </m:r>
          </m:sub>
        </m:sSub>
        <m:r>
          <m:rPr>
            <m:sty m:val="p"/>
          </m:rPr>
          <w:rPr>
            <w:rFonts w:ascii="Cambria Math" w:hAnsi="Cambria Math"/>
            <w:sz w:val="20"/>
            <w:szCs w:val="20"/>
            <w:lang w:eastAsia="zh-CN"/>
          </w:rPr>
          <m:t>&lt;</m:t>
        </m:r>
        <m:sSub>
          <m:sSubPr>
            <m:ctrlPr>
              <w:rPr>
                <w:rFonts w:ascii="Cambria Math" w:hAnsi="Cambria Math"/>
                <w:sz w:val="20"/>
                <w:szCs w:val="20"/>
                <w:lang w:eastAsia="zh-CN"/>
              </w:rPr>
            </m:ctrlPr>
          </m:sSubPr>
          <m:e>
            <m:r>
              <w:rPr>
                <w:rFonts w:ascii="Cambria Math" w:hAnsi="Cambria Math"/>
                <w:sz w:val="20"/>
                <w:szCs w:val="20"/>
                <w:lang w:eastAsia="zh-CN"/>
              </w:rPr>
              <m:t>B</m:t>
            </m:r>
          </m:e>
          <m:sub>
            <m:r>
              <m:rPr>
                <m:sty m:val="p"/>
              </m:rPr>
              <w:rPr>
                <w:rFonts w:ascii="Cambria Math" w:hAnsi="Cambria Math"/>
                <w:sz w:val="20"/>
                <w:szCs w:val="20"/>
                <w:lang w:eastAsia="zh-CN"/>
              </w:rPr>
              <m:t>SRS</m:t>
            </m:r>
          </m:sub>
        </m:sSub>
      </m:oMath>
      <w:r w:rsidRPr="00083286">
        <w:rPr>
          <w:rFonts w:ascii="Times New Roman" w:hAnsi="Times New Roman"/>
          <w:sz w:val="20"/>
          <w:szCs w:val="20"/>
          <w:lang w:eastAsia="zh-CN"/>
        </w:rPr>
        <w:t>),</w:t>
      </w:r>
    </w:p>
    <w:p w14:paraId="2B6A1859" w14:textId="77777777" w:rsidR="00083286" w:rsidRPr="009E5A68" w:rsidRDefault="00083286" w:rsidP="00083286">
      <w:pPr>
        <w:pStyle w:val="ListParagraph"/>
        <w:numPr>
          <w:ilvl w:val="1"/>
          <w:numId w:val="8"/>
        </w:numPr>
        <w:jc w:val="both"/>
        <w:rPr>
          <w:rFonts w:ascii="Times New Roman" w:eastAsiaTheme="minorEastAsia" w:hAnsi="Times New Roman"/>
          <w:color w:val="000000" w:themeColor="text1"/>
          <w:sz w:val="20"/>
          <w:lang w:val="en-GB" w:eastAsia="zh-CN"/>
        </w:rPr>
      </w:pPr>
      <w:r>
        <w:rPr>
          <w:rFonts w:ascii="Times New Roman" w:eastAsiaTheme="minorEastAsia" w:hAnsi="Times New Roman"/>
          <w:color w:val="000000" w:themeColor="text1"/>
          <w:sz w:val="20"/>
          <w:lang w:val="en-GB" w:eastAsia="zh-CN"/>
        </w:rPr>
        <w:t>Rel-17 RPFS</w:t>
      </w:r>
      <w:r>
        <w:rPr>
          <w:rFonts w:ascii="Times New Roman" w:hAnsi="Times New Roman"/>
          <w:sz w:val="20"/>
          <w:szCs w:val="20"/>
          <w:lang w:eastAsia="zh-CN"/>
        </w:rPr>
        <w:t xml:space="preserve"> (with </w:t>
      </w:r>
      <w:r w:rsidRPr="0064330D">
        <w:rPr>
          <w:rFonts w:ascii="Times New Roman" w:eastAsiaTheme="minorEastAsia" w:hAnsi="Times New Roman"/>
          <w:color w:val="000000" w:themeColor="text1"/>
          <w:sz w:val="20"/>
          <w:lang w:val="en-GB" w:eastAsia="zh-CN"/>
        </w:rPr>
        <w:t>“</w:t>
      </w:r>
      <w:r w:rsidRPr="0064330D">
        <w:rPr>
          <w:rFonts w:ascii="Times New Roman" w:eastAsiaTheme="minorEastAsia" w:hAnsi="Times New Roman"/>
          <w:i/>
          <w:iCs/>
          <w:color w:val="000000" w:themeColor="text1"/>
          <w:sz w:val="20"/>
          <w:lang w:val="en-GB" w:eastAsia="zh-CN"/>
        </w:rPr>
        <w:t>enableStartRBHopping</w:t>
      </w:r>
      <w:r w:rsidRPr="0064330D">
        <w:rPr>
          <w:rFonts w:ascii="Times New Roman" w:eastAsiaTheme="minorEastAsia" w:hAnsi="Times New Roman"/>
          <w:color w:val="000000" w:themeColor="text1"/>
          <w:sz w:val="20"/>
          <w:lang w:val="en-GB" w:eastAsia="zh-CN"/>
        </w:rPr>
        <w:t>” configured</w:t>
      </w:r>
      <w:r>
        <w:rPr>
          <w:rFonts w:ascii="Times New Roman" w:eastAsiaTheme="minorEastAsia" w:hAnsi="Times New Roman"/>
          <w:color w:val="000000" w:themeColor="text1"/>
          <w:sz w:val="20"/>
          <w:lang w:val="en-GB" w:eastAsia="zh-CN"/>
        </w:rPr>
        <w:t xml:space="preserve">), takes </w:t>
      </w:r>
      <m:oMath>
        <m:sSub>
          <m:sSubPr>
            <m:ctrlPr>
              <w:rPr>
                <w:rFonts w:ascii="Cambria Math" w:eastAsiaTheme="minorEastAsia" w:hAnsi="Cambria Math"/>
                <w:i/>
                <w:color w:val="000000" w:themeColor="text1"/>
                <w:sz w:val="20"/>
                <w:lang w:val="en-GB" w:eastAsia="zh-CN"/>
              </w:rPr>
            </m:ctrlPr>
          </m:sSubPr>
          <m:e>
            <m:r>
              <w:rPr>
                <w:rFonts w:ascii="Cambria Math" w:eastAsiaTheme="minorEastAsia" w:hAnsi="Cambria Math"/>
                <w:color w:val="000000" w:themeColor="text1"/>
                <w:sz w:val="20"/>
                <w:lang w:val="en-GB" w:eastAsia="zh-CN"/>
              </w:rPr>
              <m:t>P</m:t>
            </m:r>
          </m:e>
          <m:sub>
            <m:r>
              <w:rPr>
                <w:rFonts w:ascii="Cambria Math" w:eastAsiaTheme="minorEastAsia" w:hAnsi="Cambria Math"/>
                <w:color w:val="000000" w:themeColor="text1"/>
                <w:sz w:val="20"/>
                <w:lang w:val="en-GB" w:eastAsia="zh-CN"/>
              </w:rPr>
              <m:t>F</m:t>
            </m:r>
          </m:sub>
        </m:sSub>
        <m:r>
          <w:rPr>
            <w:rFonts w:ascii="Cambria Math" w:eastAsiaTheme="minorEastAsia" w:hAnsi="Cambria Math"/>
            <w:color w:val="000000" w:themeColor="text1"/>
            <w:sz w:val="20"/>
            <w:lang w:val="en-GB" w:eastAsia="zh-CN"/>
          </w:rPr>
          <m:t>⋅</m:t>
        </m:r>
        <m:nary>
          <m:naryPr>
            <m:chr m:val="∏"/>
            <m:limLoc m:val="subSup"/>
            <m:ctrlPr>
              <w:rPr>
                <w:rFonts w:ascii="Cambria Math" w:eastAsiaTheme="minorEastAsia" w:hAnsi="Cambria Math"/>
                <w:color w:val="000000" w:themeColor="text1"/>
                <w:sz w:val="20"/>
                <w:lang w:val="en-GB" w:eastAsia="zh-CN"/>
              </w:rPr>
            </m:ctrlPr>
          </m:naryPr>
          <m:sub>
            <m:sSup>
              <m:sSupPr>
                <m:ctrlPr>
                  <w:rPr>
                    <w:rFonts w:ascii="Cambria Math" w:eastAsiaTheme="minorEastAsia" w:hAnsi="Cambria Math"/>
                    <w:color w:val="000000" w:themeColor="text1"/>
                    <w:sz w:val="20"/>
                    <w:lang w:val="en-GB" w:eastAsia="zh-CN"/>
                  </w:rPr>
                </m:ctrlPr>
              </m:sSupPr>
              <m:e>
                <m:r>
                  <w:rPr>
                    <w:rFonts w:ascii="Cambria Math" w:eastAsiaTheme="minorEastAsia" w:hAnsi="Cambria Math"/>
                    <w:color w:val="000000" w:themeColor="text1"/>
                    <w:sz w:val="20"/>
                    <w:lang w:val="en-GB" w:eastAsia="zh-CN"/>
                  </w:rPr>
                  <m:t>b</m:t>
                </m:r>
              </m:e>
              <m:sup>
                <m:r>
                  <m:rPr>
                    <m:sty m:val="p"/>
                  </m:rPr>
                  <w:rPr>
                    <w:rFonts w:ascii="Cambria Math" w:eastAsiaTheme="minorEastAsia" w:hAnsi="Cambria Math"/>
                    <w:color w:val="000000" w:themeColor="text1"/>
                    <w:sz w:val="20"/>
                    <w:lang w:val="en-GB" w:eastAsia="zh-CN"/>
                  </w:rPr>
                  <m:t>'</m:t>
                </m:r>
              </m:sup>
            </m:sSup>
            <m:r>
              <m:rPr>
                <m:sty m:val="p"/>
              </m:rPr>
              <w:rPr>
                <w:rFonts w:ascii="Cambria Math" w:eastAsiaTheme="minorEastAsia" w:hAnsi="Cambria Math"/>
                <w:color w:val="000000" w:themeColor="text1"/>
                <w:sz w:val="20"/>
                <w:lang w:val="en-GB" w:eastAsia="zh-CN"/>
              </w:rPr>
              <m:t>=</m:t>
            </m:r>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b</m:t>
                </m:r>
              </m:e>
              <m:sub>
                <m:r>
                  <m:rPr>
                    <m:sty m:val="p"/>
                  </m:rPr>
                  <w:rPr>
                    <w:rFonts w:ascii="Cambria Math" w:eastAsiaTheme="minorEastAsia" w:hAnsi="Cambria Math"/>
                    <w:color w:val="000000" w:themeColor="text1"/>
                    <w:sz w:val="20"/>
                    <w:lang w:val="en-GB" w:eastAsia="zh-CN"/>
                  </w:rPr>
                  <m:t>hop</m:t>
                </m:r>
              </m:sub>
            </m:sSub>
          </m:sub>
          <m:sup>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B</m:t>
                </m:r>
              </m:e>
              <m:sub>
                <m:r>
                  <m:rPr>
                    <m:sty m:val="p"/>
                  </m:rPr>
                  <w:rPr>
                    <w:rFonts w:ascii="Cambria Math" w:eastAsiaTheme="minorEastAsia" w:hAnsi="Cambria Math"/>
                    <w:color w:val="000000" w:themeColor="text1"/>
                    <w:sz w:val="20"/>
                    <w:lang w:val="en-GB" w:eastAsia="zh-CN"/>
                  </w:rPr>
                  <m:t>SRS</m:t>
                </m:r>
              </m:sub>
            </m:sSub>
          </m:sup>
          <m:e>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N</m:t>
                </m:r>
              </m:e>
              <m:sub>
                <m:r>
                  <w:rPr>
                    <w:rFonts w:ascii="Cambria Math" w:eastAsiaTheme="minorEastAsia" w:hAnsi="Cambria Math"/>
                    <w:color w:val="000000" w:themeColor="text1"/>
                    <w:sz w:val="20"/>
                    <w:lang w:val="en-GB" w:eastAsia="zh-CN"/>
                  </w:rPr>
                  <m:t>b</m:t>
                </m:r>
                <m:r>
                  <m:rPr>
                    <m:sty m:val="p"/>
                  </m:rPr>
                  <w:rPr>
                    <w:rFonts w:ascii="Cambria Math" w:eastAsiaTheme="minorEastAsia" w:hAnsi="Cambria Math"/>
                    <w:color w:val="000000" w:themeColor="text1"/>
                    <w:sz w:val="20"/>
                    <w:lang w:val="en-GB" w:eastAsia="zh-CN"/>
                  </w:rPr>
                  <m:t>'</m:t>
                </m:r>
              </m:sub>
            </m:sSub>
          </m:e>
        </m:nary>
      </m:oMath>
      <w:r w:rsidRPr="002D488D">
        <w:rPr>
          <w:rFonts w:ascii="Times New Roman" w:eastAsiaTheme="minorEastAsia" w:hAnsi="Times New Roman"/>
          <w:color w:val="000000" w:themeColor="text1"/>
          <w:sz w:val="20"/>
          <w:lang w:val="en-GB" w:eastAsia="zh-CN"/>
        </w:rPr>
        <w:t xml:space="preserve"> hops</w:t>
      </w:r>
      <w:r>
        <w:rPr>
          <w:rFonts w:ascii="Times New Roman" w:eastAsiaTheme="minorEastAsia" w:hAnsi="Times New Roman"/>
          <w:color w:val="000000" w:themeColor="text1"/>
          <w:sz w:val="20"/>
          <w:lang w:val="en-GB" w:eastAsia="zh-CN"/>
        </w:rPr>
        <w:t xml:space="preserve"> to sweep all RBs.</w:t>
      </w:r>
    </w:p>
    <w:p w14:paraId="2034C64E" w14:textId="38388156" w:rsidR="00083286" w:rsidRDefault="00083286" w:rsidP="00083286">
      <w:pPr>
        <w:pStyle w:val="ListParagraph"/>
        <w:numPr>
          <w:ilvl w:val="1"/>
          <w:numId w:val="8"/>
        </w:numPr>
        <w:spacing w:after="180"/>
        <w:jc w:val="both"/>
        <w:rPr>
          <w:rFonts w:ascii="Times New Roman" w:eastAsiaTheme="minorEastAsia" w:hAnsi="Times New Roman"/>
          <w:color w:val="000000" w:themeColor="text1"/>
          <w:sz w:val="20"/>
          <w:lang w:val="en-GB" w:eastAsia="zh-CN"/>
        </w:rPr>
      </w:pPr>
      <w:r w:rsidRPr="000A57BC">
        <w:rPr>
          <w:rFonts w:ascii="Times New Roman" w:hAnsi="Times New Roman"/>
          <w:sz w:val="20"/>
          <w:szCs w:val="20"/>
          <w:lang w:eastAsia="zh-CN"/>
        </w:rPr>
        <w:t>Rel-2</w:t>
      </w:r>
      <w:r>
        <w:rPr>
          <w:rFonts w:ascii="Times New Roman" w:hAnsi="Times New Roman"/>
          <w:sz w:val="20"/>
          <w:szCs w:val="20"/>
          <w:lang w:eastAsia="zh-CN"/>
        </w:rPr>
        <w:t>0 sub-hop</w:t>
      </w:r>
      <w:r w:rsidR="004C1D7F">
        <w:rPr>
          <w:rFonts w:ascii="Times New Roman" w:hAnsi="Times New Roman"/>
          <w:sz w:val="20"/>
          <w:szCs w:val="20"/>
          <w:lang w:eastAsia="zh-CN"/>
        </w:rPr>
        <w:t xml:space="preserve"> can sweep all RBs over </w:t>
      </w:r>
      <m:oMath>
        <m:nary>
          <m:naryPr>
            <m:chr m:val="∏"/>
            <m:limLoc m:val="subSup"/>
            <m:ctrlPr>
              <w:rPr>
                <w:rFonts w:ascii="Cambria Math" w:eastAsiaTheme="minorEastAsia" w:hAnsi="Cambria Math"/>
                <w:color w:val="000000" w:themeColor="text1"/>
                <w:sz w:val="20"/>
                <w:lang w:val="en-GB" w:eastAsia="zh-CN"/>
              </w:rPr>
            </m:ctrlPr>
          </m:naryPr>
          <m:sub>
            <m:sSup>
              <m:sSupPr>
                <m:ctrlPr>
                  <w:rPr>
                    <w:rFonts w:ascii="Cambria Math" w:eastAsiaTheme="minorEastAsia" w:hAnsi="Cambria Math"/>
                    <w:color w:val="000000" w:themeColor="text1"/>
                    <w:sz w:val="20"/>
                    <w:lang w:val="en-GB" w:eastAsia="zh-CN"/>
                  </w:rPr>
                </m:ctrlPr>
              </m:sSupPr>
              <m:e>
                <m:r>
                  <w:rPr>
                    <w:rFonts w:ascii="Cambria Math" w:eastAsiaTheme="minorEastAsia" w:hAnsi="Cambria Math"/>
                    <w:color w:val="000000" w:themeColor="text1"/>
                    <w:sz w:val="20"/>
                    <w:lang w:val="en-GB" w:eastAsia="zh-CN"/>
                  </w:rPr>
                  <m:t>b</m:t>
                </m:r>
              </m:e>
              <m:sup>
                <m:r>
                  <m:rPr>
                    <m:sty m:val="p"/>
                  </m:rPr>
                  <w:rPr>
                    <w:rFonts w:ascii="Cambria Math" w:eastAsiaTheme="minorEastAsia" w:hAnsi="Cambria Math"/>
                    <w:color w:val="000000" w:themeColor="text1"/>
                    <w:sz w:val="20"/>
                    <w:lang w:val="en-GB" w:eastAsia="zh-CN"/>
                  </w:rPr>
                  <m:t>'</m:t>
                </m:r>
              </m:sup>
            </m:sSup>
            <m:r>
              <m:rPr>
                <m:sty m:val="p"/>
              </m:rPr>
              <w:rPr>
                <w:rFonts w:ascii="Cambria Math" w:eastAsiaTheme="minorEastAsia" w:hAnsi="Cambria Math"/>
                <w:color w:val="000000" w:themeColor="text1"/>
                <w:sz w:val="20"/>
                <w:lang w:val="en-GB" w:eastAsia="zh-CN"/>
              </w:rPr>
              <m:t>=</m:t>
            </m:r>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b</m:t>
                </m:r>
              </m:e>
              <m:sub>
                <m:r>
                  <m:rPr>
                    <m:sty m:val="p"/>
                  </m:rPr>
                  <w:rPr>
                    <w:rFonts w:ascii="Cambria Math" w:eastAsiaTheme="minorEastAsia" w:hAnsi="Cambria Math"/>
                    <w:color w:val="000000" w:themeColor="text1"/>
                    <w:sz w:val="20"/>
                    <w:lang w:val="en-GB" w:eastAsia="zh-CN"/>
                  </w:rPr>
                  <m:t>hop</m:t>
                </m:r>
              </m:sub>
            </m:sSub>
          </m:sub>
          <m:sup>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B</m:t>
                </m:r>
              </m:e>
              <m:sub>
                <m:r>
                  <m:rPr>
                    <m:sty m:val="p"/>
                  </m:rPr>
                  <w:rPr>
                    <w:rFonts w:ascii="Cambria Math" w:eastAsiaTheme="minorEastAsia" w:hAnsi="Cambria Math"/>
                    <w:color w:val="000000" w:themeColor="text1"/>
                    <w:sz w:val="20"/>
                    <w:lang w:val="en-GB" w:eastAsia="zh-CN"/>
                  </w:rPr>
                  <m:t>SRS</m:t>
                </m:r>
              </m:sub>
            </m:sSub>
          </m:sup>
          <m:e>
            <m:sSub>
              <m:sSubPr>
                <m:ctrlPr>
                  <w:rPr>
                    <w:rFonts w:ascii="Cambria Math" w:eastAsiaTheme="minorEastAsia" w:hAnsi="Cambria Math"/>
                    <w:color w:val="000000" w:themeColor="text1"/>
                    <w:sz w:val="20"/>
                    <w:lang w:val="en-GB" w:eastAsia="zh-CN"/>
                  </w:rPr>
                </m:ctrlPr>
              </m:sSubPr>
              <m:e>
                <m:r>
                  <w:rPr>
                    <w:rFonts w:ascii="Cambria Math" w:eastAsiaTheme="minorEastAsia" w:hAnsi="Cambria Math"/>
                    <w:color w:val="000000" w:themeColor="text1"/>
                    <w:sz w:val="20"/>
                    <w:lang w:val="en-GB" w:eastAsia="zh-CN"/>
                  </w:rPr>
                  <m:t>N</m:t>
                </m:r>
              </m:e>
              <m:sub>
                <m:r>
                  <w:rPr>
                    <w:rFonts w:ascii="Cambria Math" w:eastAsiaTheme="minorEastAsia" w:hAnsi="Cambria Math"/>
                    <w:color w:val="000000" w:themeColor="text1"/>
                    <w:sz w:val="20"/>
                    <w:lang w:val="en-GB" w:eastAsia="zh-CN"/>
                  </w:rPr>
                  <m:t>b</m:t>
                </m:r>
                <m:r>
                  <m:rPr>
                    <m:sty m:val="p"/>
                  </m:rPr>
                  <w:rPr>
                    <w:rFonts w:ascii="Cambria Math" w:eastAsiaTheme="minorEastAsia" w:hAnsi="Cambria Math"/>
                    <w:color w:val="000000" w:themeColor="text1"/>
                    <w:sz w:val="20"/>
                    <w:lang w:val="en-GB" w:eastAsia="zh-CN"/>
                  </w:rPr>
                  <m:t>'</m:t>
                </m:r>
              </m:sub>
            </m:sSub>
          </m:e>
        </m:nary>
      </m:oMath>
      <w:r w:rsidR="004C1D7F" w:rsidRPr="002D488D">
        <w:rPr>
          <w:rFonts w:ascii="Times New Roman" w:eastAsiaTheme="minorEastAsia" w:hAnsi="Times New Roman"/>
          <w:color w:val="000000" w:themeColor="text1"/>
          <w:sz w:val="20"/>
          <w:lang w:val="en-GB" w:eastAsia="zh-CN"/>
        </w:rPr>
        <w:t xml:space="preserve"> hops</w:t>
      </w:r>
      <w:r w:rsidR="004C1D7F">
        <w:rPr>
          <w:rFonts w:ascii="Times New Roman" w:eastAsiaTheme="minorEastAsia" w:hAnsi="Times New Roman"/>
          <w:color w:val="000000" w:themeColor="text1"/>
          <w:sz w:val="20"/>
          <w:lang w:val="en-GB" w:eastAsia="zh-CN"/>
        </w:rPr>
        <w:t>, with each hop sweeping all RBs within that hop</w:t>
      </w:r>
      <w:r>
        <w:rPr>
          <w:rFonts w:ascii="Times New Roman" w:eastAsiaTheme="minorEastAsia" w:hAnsi="Times New Roman"/>
          <w:color w:val="000000" w:themeColor="text1"/>
          <w:sz w:val="20"/>
          <w:lang w:val="en-GB" w:eastAsia="zh-CN"/>
        </w:rPr>
        <w:t>.</w:t>
      </w:r>
    </w:p>
    <w:p w14:paraId="3734D855" w14:textId="2383E039" w:rsidR="00E2579F" w:rsidRPr="004C1D7F" w:rsidRDefault="004C1D7F" w:rsidP="00E2579F">
      <w:pPr>
        <w:jc w:val="both"/>
        <w:rPr>
          <w:lang w:val="en-GB" w:eastAsia="zh-CN"/>
        </w:rPr>
      </w:pPr>
      <w:r>
        <w:rPr>
          <w:lang w:val="en-GB" w:eastAsia="zh-CN"/>
        </w:rPr>
        <w:t xml:space="preserve">In summary, Rel-17 </w:t>
      </w:r>
      <w:r>
        <w:rPr>
          <w:rFonts w:eastAsiaTheme="minorEastAsia"/>
          <w:color w:val="000000" w:themeColor="text1"/>
          <w:lang w:val="en-GB" w:eastAsia="zh-CN"/>
        </w:rPr>
        <w:t>RPFS</w:t>
      </w:r>
      <w:r>
        <w:rPr>
          <w:lang w:eastAsia="zh-CN"/>
        </w:rPr>
        <w:t xml:space="preserve"> actually can achieve the same purpose of sweeping all RBs, as Rel-20 does, but </w:t>
      </w:r>
      <w:r>
        <w:rPr>
          <w:lang w:val="en-GB" w:eastAsia="zh-CN"/>
        </w:rPr>
        <w:t>takes longer periodicities (</w:t>
      </w:r>
      <m:oMath>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P</m:t>
            </m:r>
          </m:e>
          <m:sub>
            <m:r>
              <w:rPr>
                <w:rFonts w:ascii="Cambria Math" w:eastAsiaTheme="minorEastAsia" w:hAnsi="Cambria Math"/>
                <w:color w:val="000000" w:themeColor="text1"/>
                <w:lang w:val="en-GB" w:eastAsia="zh-CN"/>
              </w:rPr>
              <m:t>F</m:t>
            </m:r>
          </m:sub>
        </m:sSub>
      </m:oMath>
      <w:r>
        <w:rPr>
          <w:color w:val="000000" w:themeColor="text1"/>
          <w:lang w:val="en-GB" w:eastAsia="zh-CN"/>
        </w:rPr>
        <w:t xml:space="preserve"> times</w:t>
      </w:r>
      <w:r>
        <w:rPr>
          <w:lang w:val="en-GB" w:eastAsia="zh-CN"/>
        </w:rPr>
        <w:t>).</w:t>
      </w:r>
    </w:p>
    <w:p w14:paraId="7BC6C570" w14:textId="7CC40BA6" w:rsidR="00E2579F" w:rsidRPr="00FD7196" w:rsidRDefault="00FD7196" w:rsidP="00E2579F">
      <w:pPr>
        <w:jc w:val="both"/>
        <w:rPr>
          <w:lang w:val="en-GB" w:eastAsia="zh-CN"/>
        </w:rPr>
      </w:pPr>
      <w:r>
        <w:rPr>
          <w:lang w:val="en-GB" w:eastAsia="zh-CN"/>
        </w:rPr>
        <w:t>For simplicity, an example without Rel-15 frequency hopping is depicted in</w:t>
      </w:r>
      <w:r w:rsidRPr="00A371BB">
        <w:rPr>
          <w:lang w:eastAsia="zh-CN"/>
        </w:rPr>
        <w:t xml:space="preserve"> </w:t>
      </w:r>
      <w:r w:rsidRPr="00A371BB">
        <w:rPr>
          <w:lang w:eastAsia="zh-CN"/>
        </w:rPr>
        <w:fldChar w:fldCharType="begin"/>
      </w:r>
      <w:r w:rsidRPr="00A371BB">
        <w:rPr>
          <w:lang w:eastAsia="zh-CN"/>
        </w:rPr>
        <w:instrText xml:space="preserve"> REF _Ref210298864 \h  \* MERGEFORMAT </w:instrText>
      </w:r>
      <w:r w:rsidRPr="00A371BB">
        <w:rPr>
          <w:lang w:eastAsia="zh-CN"/>
        </w:rPr>
      </w:r>
      <w:r w:rsidRPr="00A371BB">
        <w:rPr>
          <w:lang w:eastAsia="zh-CN"/>
        </w:rPr>
        <w:fldChar w:fldCharType="separate"/>
      </w:r>
      <w:r w:rsidR="00447711">
        <w:t xml:space="preserve">Figure </w:t>
      </w:r>
      <w:r w:rsidR="00447711">
        <w:rPr>
          <w:noProof/>
        </w:rPr>
        <w:t>2</w:t>
      </w:r>
      <w:r w:rsidRPr="00A371BB">
        <w:rPr>
          <w:lang w:eastAsia="zh-CN"/>
        </w:rPr>
        <w:fldChar w:fldCharType="end"/>
      </w:r>
      <w:r w:rsidR="00447711">
        <w:rPr>
          <w:lang w:eastAsia="zh-CN"/>
        </w:rPr>
        <w:t>.</w:t>
      </w:r>
    </w:p>
    <w:p w14:paraId="0668DA6C" w14:textId="5F9F87C9" w:rsidR="00D5489E" w:rsidRDefault="004347D4" w:rsidP="00447711">
      <w:pPr>
        <w:jc w:val="center"/>
        <w:rPr>
          <w:lang w:eastAsia="zh-CN"/>
        </w:rPr>
      </w:pPr>
      <w:r w:rsidRPr="004347D4">
        <w:rPr>
          <w:noProof/>
        </w:rPr>
        <w:drawing>
          <wp:inline distT="0" distB="0" distL="0" distR="0" wp14:anchorId="27C6EBAF" wp14:editId="1D123E84">
            <wp:extent cx="4484218" cy="3194237"/>
            <wp:effectExtent l="0" t="0" r="0" b="0"/>
            <wp:docPr id="1678432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0170" cy="3198477"/>
                    </a:xfrm>
                    <a:prstGeom prst="rect">
                      <a:avLst/>
                    </a:prstGeom>
                    <a:noFill/>
                    <a:ln>
                      <a:noFill/>
                    </a:ln>
                  </pic:spPr>
                </pic:pic>
              </a:graphicData>
            </a:graphic>
          </wp:inline>
        </w:drawing>
      </w:r>
    </w:p>
    <w:p w14:paraId="14635C95" w14:textId="6596EBBA" w:rsidR="00D5489E" w:rsidRDefault="00D5489E" w:rsidP="00614ED9">
      <w:pPr>
        <w:pStyle w:val="Caption"/>
        <w:jc w:val="center"/>
        <w:rPr>
          <w:lang w:eastAsia="zh-CN"/>
        </w:rPr>
      </w:pPr>
      <w:bookmarkStart w:id="6" w:name="_Ref210298864"/>
      <w:r>
        <w:t xml:space="preserve">Figure </w:t>
      </w:r>
      <w:r>
        <w:fldChar w:fldCharType="begin"/>
      </w:r>
      <w:r>
        <w:instrText xml:space="preserve"> SEQ Figure \* ARABIC </w:instrText>
      </w:r>
      <w:r>
        <w:fldChar w:fldCharType="separate"/>
      </w:r>
      <w:r w:rsidR="00447711">
        <w:rPr>
          <w:noProof/>
        </w:rPr>
        <w:t>2</w:t>
      </w:r>
      <w:r>
        <w:fldChar w:fldCharType="end"/>
      </w:r>
      <w:bookmarkEnd w:id="6"/>
      <w:r>
        <w:t xml:space="preserve">. </w:t>
      </w:r>
      <w:r>
        <w:rPr>
          <w:rFonts w:hint="eastAsia"/>
          <w:lang w:eastAsia="zh-CN"/>
        </w:rPr>
        <w:t>Example of</w:t>
      </w:r>
      <w:r w:rsidR="004027A1">
        <w:rPr>
          <w:color w:val="000000" w:themeColor="text1"/>
          <w:lang w:val="en-GB" w:eastAsia="zh-CN"/>
        </w:rPr>
        <w:t xml:space="preserve"> </w:t>
      </w:r>
      <w:r>
        <w:rPr>
          <w:lang w:eastAsia="zh-CN"/>
        </w:rPr>
        <w:t xml:space="preserve">enabling </w:t>
      </w:r>
      <w:r w:rsidRPr="00A30F06">
        <w:rPr>
          <w:lang w:eastAsia="zh-CN"/>
        </w:rPr>
        <w:t>Rel-17 RPFS start RB hopping and Rel-20 sub-hopping simultaneously</w:t>
      </w:r>
      <w:r w:rsidR="004027A1">
        <w:rPr>
          <w:lang w:eastAsia="zh-CN"/>
        </w:rPr>
        <w:t>, under P</w:t>
      </w:r>
      <w:r w:rsidR="004027A1" w:rsidRPr="00447711">
        <w:rPr>
          <w:vertAlign w:val="subscript"/>
          <w:lang w:eastAsia="zh-CN"/>
        </w:rPr>
        <w:t>F</w:t>
      </w:r>
      <w:r w:rsidR="004027A1">
        <w:rPr>
          <w:color w:val="000000" w:themeColor="text1"/>
          <w:lang w:val="en-GB" w:eastAsia="zh-CN"/>
        </w:rPr>
        <w:t>=4 (thus k</w:t>
      </w:r>
      <w:r w:rsidR="004027A1" w:rsidRPr="004027A1">
        <w:rPr>
          <w:color w:val="000000" w:themeColor="text1"/>
          <w:vertAlign w:val="subscript"/>
          <w:lang w:val="en-GB" w:eastAsia="zh-CN"/>
        </w:rPr>
        <w:t>hop</w:t>
      </w:r>
      <w:r w:rsidR="004027A1">
        <w:rPr>
          <w:color w:val="000000" w:themeColor="text1"/>
          <w:lang w:val="en-GB" w:eastAsia="zh-CN"/>
        </w:rPr>
        <w:t>={0,2,1,3} for Rel-17 RPFS)</w:t>
      </w:r>
      <w:r w:rsidR="002F3C90" w:rsidRPr="002F3C90">
        <w:rPr>
          <w:lang w:eastAsia="zh-CN"/>
        </w:rPr>
        <w:t>.</w:t>
      </w:r>
    </w:p>
    <w:p w14:paraId="0DC1E79D" w14:textId="3796663B" w:rsidR="004027A1" w:rsidRDefault="004027A1" w:rsidP="004027A1">
      <w:pPr>
        <w:spacing w:after="0"/>
        <w:jc w:val="both"/>
        <w:rPr>
          <w:lang w:eastAsia="zh-CN"/>
        </w:rPr>
      </w:pPr>
      <w:r>
        <w:rPr>
          <w:lang w:eastAsia="zh-CN"/>
        </w:rPr>
        <w:lastRenderedPageBreak/>
        <w:t xml:space="preserve">From </w:t>
      </w:r>
      <w:bookmarkStart w:id="7" w:name="_Hlk213014618"/>
      <w:r w:rsidRPr="00A371BB">
        <w:rPr>
          <w:lang w:eastAsia="zh-CN"/>
        </w:rPr>
        <w:fldChar w:fldCharType="begin"/>
      </w:r>
      <w:r w:rsidRPr="00A371BB">
        <w:rPr>
          <w:lang w:eastAsia="zh-CN"/>
        </w:rPr>
        <w:instrText xml:space="preserve"> REF _Ref210298864 \h  \* MERGEFORMAT </w:instrText>
      </w:r>
      <w:r w:rsidRPr="00A371BB">
        <w:rPr>
          <w:lang w:eastAsia="zh-CN"/>
        </w:rPr>
      </w:r>
      <w:r w:rsidRPr="00A371BB">
        <w:rPr>
          <w:lang w:eastAsia="zh-CN"/>
        </w:rPr>
        <w:fldChar w:fldCharType="separate"/>
      </w:r>
      <w:r>
        <w:t xml:space="preserve">Figure </w:t>
      </w:r>
      <w:r>
        <w:rPr>
          <w:noProof/>
        </w:rPr>
        <w:t>2</w:t>
      </w:r>
      <w:r w:rsidRPr="00A371BB">
        <w:rPr>
          <w:lang w:eastAsia="zh-CN"/>
        </w:rPr>
        <w:fldChar w:fldCharType="end"/>
      </w:r>
      <w:bookmarkEnd w:id="7"/>
      <w:r>
        <w:rPr>
          <w:lang w:eastAsia="zh-CN"/>
        </w:rPr>
        <w:t>, we don’t see the necessity of the third row (Rel-17&amp;20 simultaneously) over the second row (</w:t>
      </w:r>
      <w:bookmarkStart w:id="8" w:name="_Hlk213013381"/>
      <w:r>
        <w:rPr>
          <w:lang w:eastAsia="zh-CN"/>
        </w:rPr>
        <w:t>Rel-</w:t>
      </w:r>
      <w:r w:rsidR="001A453A">
        <w:rPr>
          <w:lang w:eastAsia="zh-CN"/>
        </w:rPr>
        <w:t>20</w:t>
      </w:r>
      <w:r>
        <w:rPr>
          <w:lang w:eastAsia="zh-CN"/>
        </w:rPr>
        <w:t xml:space="preserve"> alone</w:t>
      </w:r>
      <w:bookmarkEnd w:id="8"/>
      <w:r>
        <w:rPr>
          <w:lang w:eastAsia="zh-CN"/>
        </w:rPr>
        <w:t>).</w:t>
      </w:r>
    </w:p>
    <w:p w14:paraId="32F41DB3" w14:textId="0049E686" w:rsidR="004027A1" w:rsidRPr="009E5A68" w:rsidRDefault="004027A1" w:rsidP="004027A1">
      <w:pPr>
        <w:pStyle w:val="ListParagraph"/>
        <w:numPr>
          <w:ilvl w:val="0"/>
          <w:numId w:val="8"/>
        </w:numPr>
        <w:ind w:left="442" w:hanging="442"/>
        <w:jc w:val="both"/>
        <w:rPr>
          <w:rFonts w:ascii="Times New Roman" w:eastAsiaTheme="minorEastAsia" w:hAnsi="Times New Roman"/>
          <w:color w:val="000000" w:themeColor="text1"/>
          <w:sz w:val="20"/>
          <w:lang w:val="en-GB" w:eastAsia="zh-CN"/>
        </w:rPr>
      </w:pPr>
      <w:r w:rsidRPr="009E5A68">
        <w:rPr>
          <w:rFonts w:ascii="Times New Roman" w:eastAsiaTheme="minorEastAsia" w:hAnsi="Times New Roman"/>
          <w:color w:val="000000" w:themeColor="text1"/>
          <w:sz w:val="20"/>
          <w:lang w:val="en-GB" w:eastAsia="zh-CN"/>
        </w:rPr>
        <w:t xml:space="preserve">For </w:t>
      </w:r>
      <w:r w:rsidR="001A453A" w:rsidRPr="001A453A">
        <w:rPr>
          <w:rFonts w:ascii="Times New Roman" w:eastAsiaTheme="minorEastAsia" w:hAnsi="Times New Roman"/>
          <w:color w:val="000000" w:themeColor="text1"/>
          <w:sz w:val="20"/>
          <w:lang w:val="en-GB" w:eastAsia="zh-CN"/>
        </w:rPr>
        <w:t>Rel-17&amp;20 simultaneously</w:t>
      </w:r>
      <w:r w:rsidR="001A453A">
        <w:rPr>
          <w:rFonts w:ascii="Times New Roman" w:eastAsiaTheme="minorEastAsia" w:hAnsi="Times New Roman"/>
          <w:color w:val="000000" w:themeColor="text1"/>
          <w:sz w:val="20"/>
          <w:lang w:val="en-GB" w:eastAsia="zh-CN"/>
        </w:rPr>
        <w:t>, the sub-hop pattern changes over every P</w:t>
      </w:r>
      <w:r w:rsidR="001A453A" w:rsidRPr="001A453A">
        <w:rPr>
          <w:rFonts w:ascii="Times New Roman" w:eastAsiaTheme="minorEastAsia" w:hAnsi="Times New Roman"/>
          <w:color w:val="000000" w:themeColor="text1"/>
          <w:sz w:val="20"/>
          <w:vertAlign w:val="subscript"/>
          <w:lang w:val="en-GB" w:eastAsia="zh-CN"/>
        </w:rPr>
        <w:t>F</w:t>
      </w:r>
      <w:r w:rsidR="001A453A">
        <w:rPr>
          <w:rFonts w:ascii="Times New Roman" w:eastAsiaTheme="minorEastAsia" w:hAnsi="Times New Roman"/>
          <w:color w:val="000000" w:themeColor="text1"/>
          <w:sz w:val="20"/>
          <w:lang w:val="en-GB" w:eastAsia="zh-CN"/>
        </w:rPr>
        <w:t>=4 periodicities;</w:t>
      </w:r>
    </w:p>
    <w:p w14:paraId="3E79C3C7" w14:textId="0A3607A3" w:rsidR="004027A1" w:rsidRPr="004027A1" w:rsidRDefault="004027A1" w:rsidP="008E224E">
      <w:pPr>
        <w:pStyle w:val="ListParagraph"/>
        <w:numPr>
          <w:ilvl w:val="0"/>
          <w:numId w:val="8"/>
        </w:numPr>
        <w:spacing w:after="180"/>
        <w:ind w:left="442" w:hanging="442"/>
        <w:jc w:val="both"/>
        <w:rPr>
          <w:rFonts w:ascii="Times New Roman" w:eastAsiaTheme="minorEastAsia" w:hAnsi="Times New Roman"/>
          <w:color w:val="000000" w:themeColor="text1"/>
          <w:sz w:val="20"/>
          <w:lang w:val="en-GB" w:eastAsia="zh-CN"/>
        </w:rPr>
      </w:pPr>
      <w:r w:rsidRPr="009E5A68">
        <w:rPr>
          <w:rFonts w:ascii="Times New Roman" w:eastAsiaTheme="minorEastAsia" w:hAnsi="Times New Roman"/>
          <w:color w:val="000000" w:themeColor="text1"/>
          <w:sz w:val="20"/>
          <w:lang w:val="en-GB" w:eastAsia="zh-CN"/>
        </w:rPr>
        <w:t xml:space="preserve">For </w:t>
      </w:r>
      <w:r w:rsidR="001A453A" w:rsidRPr="001A453A">
        <w:rPr>
          <w:rFonts w:ascii="Times New Roman" w:eastAsiaTheme="minorEastAsia" w:hAnsi="Times New Roman"/>
          <w:color w:val="000000" w:themeColor="text1"/>
          <w:sz w:val="20"/>
          <w:lang w:val="en-GB" w:eastAsia="zh-CN"/>
        </w:rPr>
        <w:t>Rel-</w:t>
      </w:r>
      <w:r w:rsidR="008D6BB6">
        <w:rPr>
          <w:rFonts w:ascii="Times New Roman" w:eastAsiaTheme="minorEastAsia" w:hAnsi="Times New Roman" w:hint="eastAsia"/>
          <w:color w:val="000000" w:themeColor="text1"/>
          <w:sz w:val="20"/>
          <w:lang w:val="en-GB" w:eastAsia="zh-CN"/>
        </w:rPr>
        <w:t>20</w:t>
      </w:r>
      <w:r w:rsidR="001A453A" w:rsidRPr="001A453A">
        <w:rPr>
          <w:rFonts w:ascii="Times New Roman" w:eastAsiaTheme="minorEastAsia" w:hAnsi="Times New Roman"/>
          <w:color w:val="000000" w:themeColor="text1"/>
          <w:sz w:val="20"/>
          <w:lang w:val="en-GB" w:eastAsia="zh-CN"/>
        </w:rPr>
        <w:t xml:space="preserve"> alone</w:t>
      </w:r>
      <w:r w:rsidR="001A453A">
        <w:rPr>
          <w:rFonts w:ascii="Times New Roman" w:eastAsiaTheme="minorEastAsia" w:hAnsi="Times New Roman"/>
          <w:color w:val="000000" w:themeColor="text1"/>
          <w:sz w:val="20"/>
          <w:lang w:val="en-GB" w:eastAsia="zh-CN"/>
        </w:rPr>
        <w:t>, note that</w:t>
      </w:r>
      <w:r w:rsidR="008D6BB6">
        <w:rPr>
          <w:rFonts w:ascii="Times New Roman" w:eastAsiaTheme="minorEastAsia" w:hAnsi="Times New Roman" w:hint="eastAsia"/>
          <w:color w:val="000000" w:themeColor="text1"/>
          <w:sz w:val="20"/>
          <w:lang w:val="en-GB" w:eastAsia="zh-CN"/>
        </w:rPr>
        <w:t xml:space="preserve"> over period</w:t>
      </w:r>
      <w:r w:rsidR="00D032E8">
        <w:rPr>
          <w:rFonts w:ascii="Times New Roman" w:eastAsiaTheme="minorEastAsia" w:hAnsi="Times New Roman" w:hint="eastAsia"/>
          <w:color w:val="000000" w:themeColor="text1"/>
          <w:sz w:val="20"/>
          <w:lang w:val="en-GB" w:eastAsia="zh-CN"/>
        </w:rPr>
        <w:t>i</w:t>
      </w:r>
      <w:r w:rsidR="008D6BB6">
        <w:rPr>
          <w:rFonts w:ascii="Times New Roman" w:eastAsiaTheme="minorEastAsia" w:hAnsi="Times New Roman" w:hint="eastAsia"/>
          <w:color w:val="000000" w:themeColor="text1"/>
          <w:sz w:val="20"/>
          <w:lang w:val="en-GB" w:eastAsia="zh-CN"/>
        </w:rPr>
        <w:t>cities,</w:t>
      </w:r>
      <w:r w:rsidR="001A453A">
        <w:rPr>
          <w:rFonts w:ascii="Times New Roman" w:eastAsiaTheme="minorEastAsia" w:hAnsi="Times New Roman"/>
          <w:color w:val="000000" w:themeColor="text1"/>
          <w:sz w:val="20"/>
          <w:lang w:val="en-GB" w:eastAsia="zh-CN"/>
        </w:rPr>
        <w:t xml:space="preserve"> it can be </w:t>
      </w:r>
      <w:r w:rsidR="008D6BB6">
        <w:rPr>
          <w:rFonts w:ascii="Times New Roman" w:eastAsiaTheme="minorEastAsia" w:hAnsi="Times New Roman" w:hint="eastAsia"/>
          <w:color w:val="000000" w:themeColor="text1"/>
          <w:sz w:val="20"/>
          <w:lang w:val="en-GB" w:eastAsia="zh-CN"/>
        </w:rPr>
        <w:t xml:space="preserve">fixed as </w:t>
      </w:r>
      <w:r w:rsidR="001A453A">
        <w:rPr>
          <w:rFonts w:ascii="Times New Roman" w:eastAsiaTheme="minorEastAsia" w:hAnsi="Times New Roman"/>
          <w:color w:val="000000" w:themeColor="text1"/>
          <w:sz w:val="20"/>
          <w:lang w:val="en-GB" w:eastAsia="zh-CN"/>
        </w:rPr>
        <w:t>anyone of the P</w:t>
      </w:r>
      <w:r w:rsidR="001A453A" w:rsidRPr="001A453A">
        <w:rPr>
          <w:rFonts w:ascii="Times New Roman" w:eastAsiaTheme="minorEastAsia" w:hAnsi="Times New Roman"/>
          <w:color w:val="000000" w:themeColor="text1"/>
          <w:sz w:val="20"/>
          <w:vertAlign w:val="subscript"/>
          <w:lang w:val="en-GB" w:eastAsia="zh-CN"/>
        </w:rPr>
        <w:t>F</w:t>
      </w:r>
      <w:r w:rsidR="001A453A">
        <w:rPr>
          <w:rFonts w:ascii="Times New Roman" w:eastAsiaTheme="minorEastAsia" w:hAnsi="Times New Roman"/>
          <w:color w:val="000000" w:themeColor="text1"/>
          <w:sz w:val="20"/>
          <w:lang w:val="en-GB" w:eastAsia="zh-CN"/>
        </w:rPr>
        <w:t>=4 sub-hop patterns</w:t>
      </w:r>
      <w:r w:rsidR="005772A0">
        <w:rPr>
          <w:rFonts w:ascii="Times New Roman" w:eastAsiaTheme="minorEastAsia" w:hAnsi="Times New Roman"/>
          <w:color w:val="000000" w:themeColor="text1"/>
          <w:sz w:val="20"/>
          <w:lang w:val="en-GB" w:eastAsia="zh-CN"/>
        </w:rPr>
        <w:t xml:space="preserve"> in the third row of </w:t>
      </w:r>
      <w:r w:rsidR="005772A0" w:rsidRPr="005772A0">
        <w:rPr>
          <w:rFonts w:ascii="Times New Roman" w:eastAsiaTheme="minorEastAsia" w:hAnsi="Times New Roman"/>
          <w:color w:val="000000" w:themeColor="text1"/>
          <w:sz w:val="20"/>
          <w:lang w:eastAsia="zh-CN"/>
        </w:rPr>
        <w:fldChar w:fldCharType="begin"/>
      </w:r>
      <w:r w:rsidR="005772A0" w:rsidRPr="005772A0">
        <w:rPr>
          <w:rFonts w:ascii="Times New Roman" w:eastAsiaTheme="minorEastAsia" w:hAnsi="Times New Roman"/>
          <w:color w:val="000000" w:themeColor="text1"/>
          <w:sz w:val="20"/>
          <w:lang w:eastAsia="zh-CN"/>
        </w:rPr>
        <w:instrText xml:space="preserve"> REF _Ref210298864 \h  \* MERGEFORMAT </w:instrText>
      </w:r>
      <w:r w:rsidR="005772A0" w:rsidRPr="005772A0">
        <w:rPr>
          <w:rFonts w:ascii="Times New Roman" w:eastAsiaTheme="minorEastAsia" w:hAnsi="Times New Roman"/>
          <w:color w:val="000000" w:themeColor="text1"/>
          <w:sz w:val="20"/>
          <w:lang w:eastAsia="zh-CN"/>
        </w:rPr>
      </w:r>
      <w:r w:rsidR="005772A0" w:rsidRPr="005772A0">
        <w:rPr>
          <w:rFonts w:ascii="Times New Roman" w:eastAsiaTheme="minorEastAsia" w:hAnsi="Times New Roman"/>
          <w:color w:val="000000" w:themeColor="text1"/>
          <w:sz w:val="20"/>
          <w:lang w:eastAsia="zh-CN"/>
        </w:rPr>
        <w:fldChar w:fldCharType="separate"/>
      </w:r>
      <w:r w:rsidR="005772A0" w:rsidRPr="005772A0">
        <w:rPr>
          <w:rFonts w:ascii="Times New Roman" w:eastAsiaTheme="minorEastAsia" w:hAnsi="Times New Roman"/>
          <w:color w:val="000000" w:themeColor="text1"/>
          <w:sz w:val="20"/>
          <w:lang w:eastAsia="zh-CN"/>
        </w:rPr>
        <w:t>Figure 2</w:t>
      </w:r>
      <w:r w:rsidR="005772A0" w:rsidRPr="005772A0">
        <w:rPr>
          <w:rFonts w:ascii="Times New Roman" w:eastAsiaTheme="minorEastAsia" w:hAnsi="Times New Roman"/>
          <w:color w:val="000000" w:themeColor="text1"/>
          <w:sz w:val="20"/>
          <w:lang w:val="en-GB" w:eastAsia="zh-CN"/>
        </w:rPr>
        <w:fldChar w:fldCharType="end"/>
      </w:r>
      <w:r w:rsidR="005772A0">
        <w:rPr>
          <w:rFonts w:ascii="Times New Roman" w:eastAsiaTheme="minorEastAsia" w:hAnsi="Times New Roman"/>
          <w:color w:val="000000" w:themeColor="text1"/>
          <w:sz w:val="20"/>
          <w:lang w:val="en-GB" w:eastAsia="zh-CN"/>
        </w:rPr>
        <w:t xml:space="preserve"> (by configuring k</w:t>
      </w:r>
      <w:r w:rsidR="005772A0" w:rsidRPr="005772A0">
        <w:rPr>
          <w:rFonts w:ascii="Times New Roman" w:eastAsiaTheme="minorEastAsia" w:hAnsi="Times New Roman"/>
          <w:color w:val="000000" w:themeColor="text1"/>
          <w:sz w:val="20"/>
          <w:vertAlign w:val="subscript"/>
          <w:lang w:val="en-GB" w:eastAsia="zh-CN"/>
        </w:rPr>
        <w:t>F</w:t>
      </w:r>
      <w:r w:rsidR="005772A0">
        <w:rPr>
          <w:rFonts w:ascii="Times New Roman" w:eastAsiaTheme="minorEastAsia" w:hAnsi="Times New Roman"/>
          <w:color w:val="000000" w:themeColor="text1"/>
          <w:sz w:val="20"/>
          <w:lang w:val="en-GB" w:eastAsia="zh-CN"/>
        </w:rPr>
        <w:t>={0, 1, …, P</w:t>
      </w:r>
      <w:r w:rsidR="005772A0" w:rsidRPr="001A453A">
        <w:rPr>
          <w:rFonts w:ascii="Times New Roman" w:eastAsiaTheme="minorEastAsia" w:hAnsi="Times New Roman"/>
          <w:color w:val="000000" w:themeColor="text1"/>
          <w:sz w:val="20"/>
          <w:vertAlign w:val="subscript"/>
          <w:lang w:val="en-GB" w:eastAsia="zh-CN"/>
        </w:rPr>
        <w:t>F</w:t>
      </w:r>
      <w:r w:rsidR="005772A0">
        <w:rPr>
          <w:rFonts w:ascii="Times New Roman" w:eastAsiaTheme="minorEastAsia" w:hAnsi="Times New Roman"/>
          <w:color w:val="000000" w:themeColor="text1"/>
          <w:sz w:val="20"/>
          <w:lang w:val="en-GB" w:eastAsia="zh-CN"/>
        </w:rPr>
        <w:t>-1})</w:t>
      </w:r>
      <w:r>
        <w:rPr>
          <w:rFonts w:ascii="Times New Roman" w:eastAsiaTheme="minorEastAsia" w:hAnsi="Times New Roman"/>
          <w:color w:val="000000" w:themeColor="text1"/>
          <w:sz w:val="20"/>
          <w:lang w:val="en-GB" w:eastAsia="zh-CN"/>
        </w:rPr>
        <w:t>.</w:t>
      </w:r>
    </w:p>
    <w:p w14:paraId="19FABCB4" w14:textId="4EFFE149" w:rsidR="00612F9D" w:rsidRPr="004E75AB" w:rsidRDefault="00612F9D" w:rsidP="008E224E">
      <w:pPr>
        <w:jc w:val="both"/>
        <w:rPr>
          <w:lang w:val="en-GB" w:eastAsia="zh-CN"/>
        </w:rPr>
      </w:pPr>
      <w:r>
        <w:rPr>
          <w:rFonts w:hint="eastAsia"/>
          <w:lang w:eastAsia="zh-CN"/>
        </w:rPr>
        <w:t xml:space="preserve">Given that </w:t>
      </w:r>
      <w:r w:rsidR="009C3F06">
        <w:rPr>
          <w:rFonts w:hint="eastAsia"/>
          <w:lang w:eastAsia="zh-CN"/>
        </w:rPr>
        <w:t xml:space="preserve">sub-hop pattern can be configured via </w:t>
      </w:r>
      <w:r w:rsidR="009C3F06">
        <w:rPr>
          <w:rFonts w:eastAsiaTheme="minorEastAsia"/>
          <w:color w:val="000000" w:themeColor="text1"/>
          <w:lang w:val="en-GB" w:eastAsia="zh-CN"/>
        </w:rPr>
        <w:t>k</w:t>
      </w:r>
      <w:r w:rsidR="009C3F06" w:rsidRPr="005772A0">
        <w:rPr>
          <w:rFonts w:eastAsiaTheme="minorEastAsia"/>
          <w:color w:val="000000" w:themeColor="text1"/>
          <w:vertAlign w:val="subscript"/>
          <w:lang w:val="en-GB" w:eastAsia="zh-CN"/>
        </w:rPr>
        <w:t>F</w:t>
      </w:r>
      <w:r w:rsidR="009C3F06">
        <w:rPr>
          <w:rFonts w:eastAsiaTheme="minorEastAsia"/>
          <w:color w:val="000000" w:themeColor="text1"/>
          <w:lang w:val="en-GB" w:eastAsia="zh-CN"/>
        </w:rPr>
        <w:t>={0, 1, …, P</w:t>
      </w:r>
      <w:r w:rsidR="009C3F06" w:rsidRPr="001A453A">
        <w:rPr>
          <w:rFonts w:eastAsiaTheme="minorEastAsia"/>
          <w:color w:val="000000" w:themeColor="text1"/>
          <w:vertAlign w:val="subscript"/>
          <w:lang w:val="en-GB" w:eastAsia="zh-CN"/>
        </w:rPr>
        <w:t>F</w:t>
      </w:r>
      <w:r w:rsidR="009C3F06">
        <w:rPr>
          <w:rFonts w:eastAsiaTheme="minorEastAsia"/>
          <w:color w:val="000000" w:themeColor="text1"/>
          <w:lang w:val="en-GB" w:eastAsia="zh-CN"/>
        </w:rPr>
        <w:t>-1}</w:t>
      </w:r>
      <w:r w:rsidR="009C3F06">
        <w:rPr>
          <w:rFonts w:eastAsiaTheme="minorEastAsia" w:hint="eastAsia"/>
          <w:color w:val="000000" w:themeColor="text1"/>
          <w:lang w:val="en-GB" w:eastAsia="zh-CN"/>
        </w:rPr>
        <w:t xml:space="preserve">, and </w:t>
      </w:r>
      <w:r w:rsidR="004E75AB">
        <w:rPr>
          <w:rFonts w:eastAsiaTheme="minorEastAsia" w:hint="eastAsia"/>
          <w:color w:val="000000" w:themeColor="text1"/>
          <w:lang w:val="en-GB" w:eastAsia="zh-CN"/>
        </w:rPr>
        <w:t>given that we don</w:t>
      </w:r>
      <w:r w:rsidR="004E75AB">
        <w:rPr>
          <w:rFonts w:eastAsiaTheme="minorEastAsia"/>
          <w:color w:val="000000" w:themeColor="text1"/>
          <w:lang w:val="en-GB" w:eastAsia="zh-CN"/>
        </w:rPr>
        <w:t>’</w:t>
      </w:r>
      <w:r w:rsidR="004E75AB">
        <w:rPr>
          <w:rFonts w:eastAsiaTheme="minorEastAsia" w:hint="eastAsia"/>
          <w:color w:val="000000" w:themeColor="text1"/>
          <w:lang w:val="en-GB" w:eastAsia="zh-CN"/>
        </w:rPr>
        <w:t xml:space="preserve">t see the usefulness of changing the sub-hop pattern over periodicities, </w:t>
      </w:r>
      <w:r w:rsidR="000437F4">
        <w:rPr>
          <w:rFonts w:eastAsiaTheme="minorEastAsia" w:hint="eastAsia"/>
          <w:color w:val="000000" w:themeColor="text1"/>
          <w:lang w:val="en-GB" w:eastAsia="zh-CN"/>
        </w:rPr>
        <w:t>we think unnecessary to configure these two features simultaneously.</w:t>
      </w:r>
    </w:p>
    <w:p w14:paraId="42AC81A5" w14:textId="5C3C8D04" w:rsidR="002C22B7" w:rsidRDefault="009225D7" w:rsidP="008E224E">
      <w:pPr>
        <w:jc w:val="both"/>
        <w:rPr>
          <w:lang w:eastAsia="zh-CN"/>
        </w:rPr>
      </w:pPr>
      <w:r>
        <w:rPr>
          <w:lang w:eastAsia="zh-CN"/>
        </w:rPr>
        <w:t xml:space="preserve">Therefore, </w:t>
      </w:r>
      <w:r w:rsidR="00A100C3">
        <w:rPr>
          <w:lang w:eastAsia="zh-CN"/>
        </w:rPr>
        <w:t xml:space="preserve">we </w:t>
      </w:r>
      <w:r w:rsidR="00D032E8">
        <w:rPr>
          <w:rFonts w:hint="eastAsia"/>
          <w:lang w:eastAsia="zh-CN"/>
        </w:rPr>
        <w:t>propose</w:t>
      </w:r>
    </w:p>
    <w:p w14:paraId="59D255C1" w14:textId="6C0A3489" w:rsidR="009225D7" w:rsidRDefault="009225D7" w:rsidP="00A30F06">
      <w:pPr>
        <w:jc w:val="both"/>
        <w:rPr>
          <w:b/>
          <w:bCs/>
          <w:lang w:eastAsia="zh-CN"/>
        </w:rPr>
      </w:pPr>
      <w:r w:rsidRPr="00A30F06">
        <w:rPr>
          <w:b/>
          <w:bCs/>
          <w:u w:val="single"/>
          <w:lang w:eastAsia="zh-CN"/>
        </w:rPr>
        <w:t xml:space="preserve">Proposal </w:t>
      </w:r>
      <w:r w:rsidR="00DD39E1">
        <w:rPr>
          <w:b/>
          <w:bCs/>
          <w:u w:val="single"/>
          <w:lang w:eastAsia="zh-CN"/>
        </w:rPr>
        <w:t>9</w:t>
      </w:r>
      <w:r w:rsidRPr="00A30F06">
        <w:rPr>
          <w:b/>
          <w:bCs/>
          <w:lang w:eastAsia="zh-CN"/>
        </w:rPr>
        <w:t xml:space="preserve">: </w:t>
      </w:r>
      <w:r w:rsidR="00DC3B42" w:rsidRPr="00A30F06">
        <w:rPr>
          <w:b/>
          <w:bCs/>
          <w:lang w:val="en-GB" w:eastAsia="zh-CN"/>
        </w:rPr>
        <w:t>F</w:t>
      </w:r>
      <w:r w:rsidR="00DC3B42" w:rsidRPr="00A30F06">
        <w:rPr>
          <w:b/>
          <w:bCs/>
          <w:lang w:eastAsia="zh-CN"/>
        </w:rPr>
        <w:t>or SRS</w:t>
      </w:r>
      <w:r w:rsidR="00DC3B42" w:rsidRPr="00A30F06">
        <w:rPr>
          <w:rFonts w:hint="eastAsia"/>
          <w:b/>
          <w:bCs/>
          <w:lang w:eastAsia="zh-CN"/>
        </w:rPr>
        <w:t xml:space="preserve"> </w:t>
      </w:r>
      <w:r w:rsidR="00DC3B42" w:rsidRPr="00A30F06">
        <w:rPr>
          <w:b/>
          <w:bCs/>
          <w:lang w:eastAsia="zh-CN"/>
        </w:rPr>
        <w:t>RPFS</w:t>
      </w:r>
      <w:r w:rsidR="00DC3B42" w:rsidRPr="00A30F06">
        <w:rPr>
          <w:rFonts w:hint="eastAsia"/>
          <w:b/>
          <w:bCs/>
          <w:lang w:eastAsia="zh-CN"/>
        </w:rPr>
        <w:t xml:space="preserve"> enhancements,</w:t>
      </w:r>
      <w:r w:rsidR="00DC3B42" w:rsidRPr="00A30F06">
        <w:rPr>
          <w:b/>
          <w:bCs/>
          <w:lang w:eastAsia="zh-CN"/>
        </w:rPr>
        <w:t xml:space="preserve"> do not support Rel-17 RPFS start RB hopping </w:t>
      </w:r>
      <w:r w:rsidR="00A30F06" w:rsidRPr="00A30F06">
        <w:rPr>
          <w:b/>
          <w:bCs/>
          <w:lang w:eastAsia="zh-CN"/>
        </w:rPr>
        <w:t>(i.e. k</w:t>
      </w:r>
      <w:r w:rsidR="00A30F06" w:rsidRPr="00A30F06">
        <w:rPr>
          <w:b/>
          <w:bCs/>
          <w:vertAlign w:val="subscript"/>
          <w:lang w:eastAsia="zh-CN"/>
        </w:rPr>
        <w:t>hop</w:t>
      </w:r>
      <w:r w:rsidR="00A30F06" w:rsidRPr="00A30F06">
        <w:rPr>
          <w:b/>
          <w:bCs/>
          <w:lang w:eastAsia="zh-CN"/>
        </w:rPr>
        <w:t>&gt;0) and Rel-20 intra-repetition sub-hopping simultaneously.</w:t>
      </w:r>
    </w:p>
    <w:p w14:paraId="303978B2" w14:textId="77777777" w:rsidR="00314B5D" w:rsidRPr="00A30F06" w:rsidRDefault="00314B5D" w:rsidP="00A30F06">
      <w:pPr>
        <w:jc w:val="both"/>
        <w:rPr>
          <w:b/>
          <w:bCs/>
          <w:lang w:eastAsia="zh-CN"/>
        </w:rPr>
      </w:pPr>
    </w:p>
    <w:p w14:paraId="496B88B3" w14:textId="7B6D8071" w:rsidR="00936E47" w:rsidRDefault="00936E47" w:rsidP="00936E47">
      <w:pPr>
        <w:pStyle w:val="Heading2"/>
        <w:rPr>
          <w:lang w:eastAsia="zh-CN"/>
        </w:rPr>
      </w:pPr>
      <w:bookmarkStart w:id="9" w:name="_Ref213007126"/>
      <w:r>
        <w:rPr>
          <w:lang w:val="en-US" w:eastAsia="zh-CN"/>
        </w:rPr>
        <w:t>Phase continuity requirement</w:t>
      </w:r>
      <w:bookmarkEnd w:id="9"/>
    </w:p>
    <w:p w14:paraId="04880DDB" w14:textId="62A8CCF8" w:rsidR="00EF055A" w:rsidRDefault="00464AEF" w:rsidP="003D752F">
      <w:pPr>
        <w:jc w:val="both"/>
        <w:rPr>
          <w:color w:val="000000" w:themeColor="text1"/>
          <w:lang w:val="en-GB" w:eastAsia="zh-CN"/>
        </w:rPr>
      </w:pPr>
      <w:r>
        <w:rPr>
          <w:rFonts w:hint="eastAsia"/>
          <w:color w:val="000000" w:themeColor="text1"/>
          <w:lang w:val="en-GB" w:eastAsia="zh-CN"/>
        </w:rPr>
        <w:t xml:space="preserve">Last but not least, </w:t>
      </w:r>
      <w:r w:rsidR="008E3429">
        <w:rPr>
          <w:rFonts w:hint="eastAsia"/>
          <w:color w:val="000000" w:themeColor="text1"/>
          <w:lang w:val="en-GB" w:eastAsia="zh-CN"/>
        </w:rPr>
        <w:t>according to WID,</w:t>
      </w:r>
      <w:r w:rsidR="00BA6A77">
        <w:rPr>
          <w:rFonts w:hint="eastAsia"/>
          <w:color w:val="000000" w:themeColor="text1"/>
          <w:lang w:val="en-GB" w:eastAsia="zh-CN"/>
        </w:rPr>
        <w:t xml:space="preserve"> </w:t>
      </w:r>
      <w:r w:rsidR="00BA6A77">
        <w:rPr>
          <w:color w:val="000000" w:themeColor="text1"/>
          <w:lang w:val="en-GB" w:eastAsia="zh-CN"/>
        </w:rPr>
        <w:t>“</w:t>
      </w:r>
      <w:r w:rsidR="00146270" w:rsidRPr="001B27C7">
        <w:rPr>
          <w:color w:val="000000" w:themeColor="text1"/>
          <w:szCs w:val="28"/>
          <w:lang w:val="en-GB" w:eastAsia="en-GB"/>
        </w:rPr>
        <w:t>On phase continuity, the applicable conditions and requirements from the legacy RAN4 spec for DMRS bundling should be retained as much as possible</w:t>
      </w:r>
      <w:r w:rsidR="00BA6A77">
        <w:rPr>
          <w:rFonts w:hint="eastAsia"/>
          <w:color w:val="000000" w:themeColor="text1"/>
          <w:lang w:val="en-GB" w:eastAsia="zh-CN"/>
        </w:rPr>
        <w:t>.</w:t>
      </w:r>
      <w:r w:rsidR="00BA6A77">
        <w:rPr>
          <w:color w:val="000000" w:themeColor="text1"/>
          <w:lang w:val="en-GB" w:eastAsia="zh-CN"/>
        </w:rPr>
        <w:t>”</w:t>
      </w:r>
      <w:r w:rsidR="00BA6A77">
        <w:rPr>
          <w:rFonts w:hint="eastAsia"/>
          <w:color w:val="000000" w:themeColor="text1"/>
          <w:lang w:val="en-GB" w:eastAsia="zh-CN"/>
        </w:rPr>
        <w:t xml:space="preserve"> </w:t>
      </w:r>
      <w:r w:rsidR="00303C3C">
        <w:rPr>
          <w:rFonts w:hint="eastAsia"/>
          <w:color w:val="000000" w:themeColor="text1"/>
          <w:lang w:val="en-GB" w:eastAsia="zh-CN"/>
        </w:rPr>
        <w:t>And the related RAN4 requirement can be found i</w:t>
      </w:r>
      <w:r w:rsidR="001B6DEE">
        <w:rPr>
          <w:rFonts w:hint="eastAsia"/>
          <w:color w:val="000000" w:themeColor="text1"/>
          <w:lang w:val="en-GB" w:eastAsia="zh-CN"/>
        </w:rPr>
        <w:t>n</w:t>
      </w:r>
      <w:r w:rsidR="008E3429">
        <w:rPr>
          <w:rFonts w:hint="eastAsia"/>
          <w:color w:val="000000" w:themeColor="text1"/>
          <w:lang w:val="en-GB" w:eastAsia="zh-CN"/>
        </w:rPr>
        <w:t xml:space="preserve"> </w:t>
      </w:r>
      <w:r w:rsidR="00EF055A" w:rsidRPr="00246B71">
        <w:rPr>
          <w:rFonts w:hint="eastAsia"/>
          <w:color w:val="000000" w:themeColor="text1"/>
          <w:lang w:val="en-GB" w:eastAsia="zh-CN"/>
        </w:rPr>
        <w:t xml:space="preserve">Clause 6.4.2.5 of </w:t>
      </w:r>
      <w:r w:rsidR="00753206" w:rsidRPr="00246B71">
        <w:rPr>
          <w:rFonts w:hint="eastAsia"/>
          <w:color w:val="000000" w:themeColor="text1"/>
          <w:lang w:val="en-GB" w:eastAsia="zh-CN"/>
        </w:rPr>
        <w:t xml:space="preserve">TS </w:t>
      </w:r>
      <w:r w:rsidR="00EF055A" w:rsidRPr="00246B71">
        <w:rPr>
          <w:rFonts w:hint="eastAsia"/>
          <w:color w:val="000000" w:themeColor="text1"/>
          <w:lang w:val="en-GB" w:eastAsia="zh-CN"/>
        </w:rPr>
        <w:t>38.101-1</w:t>
      </w:r>
      <w:r w:rsidR="00854124" w:rsidRPr="00246B71">
        <w:rPr>
          <w:rFonts w:hint="eastAsia"/>
          <w:color w:val="000000" w:themeColor="text1"/>
          <w:lang w:val="en-GB" w:eastAsia="zh-CN"/>
        </w:rPr>
        <w:t xml:space="preserve"> </w:t>
      </w:r>
      <w:r w:rsidR="00854124" w:rsidRPr="00246B71">
        <w:rPr>
          <w:color w:val="000000" w:themeColor="text1"/>
          <w:lang w:val="en-GB" w:eastAsia="zh-CN"/>
        </w:rPr>
        <w:fldChar w:fldCharType="begin"/>
      </w:r>
      <w:r w:rsidR="00854124" w:rsidRPr="00246B71">
        <w:rPr>
          <w:color w:val="000000" w:themeColor="text1"/>
          <w:lang w:val="en-GB" w:eastAsia="zh-CN"/>
        </w:rPr>
        <w:instrText xml:space="preserve"> </w:instrText>
      </w:r>
      <w:r w:rsidR="00854124" w:rsidRPr="00246B71">
        <w:rPr>
          <w:rFonts w:hint="eastAsia"/>
          <w:color w:val="000000" w:themeColor="text1"/>
          <w:lang w:val="en-GB" w:eastAsia="zh-CN"/>
        </w:rPr>
        <w:instrText>REF _Ref205376127 \r \h</w:instrText>
      </w:r>
      <w:r w:rsidR="00854124" w:rsidRPr="00246B71">
        <w:rPr>
          <w:color w:val="000000" w:themeColor="text1"/>
          <w:lang w:val="en-GB" w:eastAsia="zh-CN"/>
        </w:rPr>
        <w:instrText xml:space="preserve"> </w:instrText>
      </w:r>
      <w:r w:rsidR="003D752F">
        <w:rPr>
          <w:color w:val="000000" w:themeColor="text1"/>
          <w:lang w:val="en-GB" w:eastAsia="zh-CN"/>
        </w:rPr>
        <w:instrText xml:space="preserve"> \* MERGEFORMAT </w:instrText>
      </w:r>
      <w:r w:rsidR="00854124" w:rsidRPr="00246B71">
        <w:rPr>
          <w:color w:val="000000" w:themeColor="text1"/>
          <w:lang w:val="en-GB" w:eastAsia="zh-CN"/>
        </w:rPr>
      </w:r>
      <w:r w:rsidR="00854124" w:rsidRPr="00246B71">
        <w:rPr>
          <w:color w:val="000000" w:themeColor="text1"/>
          <w:lang w:val="en-GB" w:eastAsia="zh-CN"/>
        </w:rPr>
        <w:fldChar w:fldCharType="separate"/>
      </w:r>
      <w:r w:rsidR="00FD7196">
        <w:rPr>
          <w:color w:val="000000" w:themeColor="text1"/>
          <w:lang w:val="en-GB" w:eastAsia="zh-CN"/>
        </w:rPr>
        <w:t>[2]</w:t>
      </w:r>
      <w:r w:rsidR="00854124" w:rsidRPr="00246B71">
        <w:rPr>
          <w:color w:val="000000" w:themeColor="text1"/>
          <w:lang w:val="en-GB" w:eastAsia="zh-CN"/>
        </w:rPr>
        <w:fldChar w:fldCharType="end"/>
      </w:r>
      <w:r w:rsidR="00D1187F">
        <w:rPr>
          <w:rFonts w:hint="eastAsia"/>
          <w:color w:val="000000" w:themeColor="text1"/>
          <w:lang w:val="en-GB" w:eastAsia="zh-CN"/>
        </w:rPr>
        <w:t>, where it is observed</w:t>
      </w:r>
      <w:r w:rsidR="00A517CD">
        <w:rPr>
          <w:rFonts w:hint="eastAsia"/>
          <w:color w:val="000000" w:themeColor="text1"/>
          <w:lang w:val="en-GB" w:eastAsia="zh-CN"/>
        </w:rPr>
        <w:t xml:space="preserve"> that phase continuity is not required when </w:t>
      </w:r>
      <w:r w:rsidR="00684250">
        <w:rPr>
          <w:rFonts w:hint="eastAsia"/>
          <w:color w:val="000000" w:themeColor="text1"/>
          <w:lang w:val="en-GB" w:eastAsia="zh-CN"/>
        </w:rPr>
        <w:t>DMRS RB position changes</w:t>
      </w:r>
      <w:r w:rsidR="006C2CF4">
        <w:rPr>
          <w:rFonts w:hint="eastAsia"/>
          <w:color w:val="000000" w:themeColor="text1"/>
          <w:lang w:val="en-GB" w:eastAsia="zh-CN"/>
        </w:rPr>
        <w:t>:</w:t>
      </w:r>
    </w:p>
    <w:tbl>
      <w:tblPr>
        <w:tblStyle w:val="TableGrid"/>
        <w:tblW w:w="0" w:type="auto"/>
        <w:tblLook w:val="04A0" w:firstRow="1" w:lastRow="0" w:firstColumn="1" w:lastColumn="0" w:noHBand="0" w:noVBand="1"/>
      </w:tblPr>
      <w:tblGrid>
        <w:gridCol w:w="9962"/>
      </w:tblGrid>
      <w:tr w:rsidR="00E36BA1" w14:paraId="69BA6F4C" w14:textId="77777777">
        <w:tc>
          <w:tcPr>
            <w:tcW w:w="9962" w:type="dxa"/>
          </w:tcPr>
          <w:p w14:paraId="05B68F82" w14:textId="46D4B51A" w:rsidR="00E36BA1" w:rsidRPr="003846A6" w:rsidRDefault="00E60AE6" w:rsidP="009D2A63">
            <w:pPr>
              <w:rPr>
                <w:color w:val="7F7F7F" w:themeColor="text1" w:themeTint="80"/>
                <w:lang w:val="en-GB" w:eastAsia="zh-CN"/>
              </w:rPr>
            </w:pPr>
            <w:r>
              <w:rPr>
                <w:color w:val="000000" w:themeColor="text1"/>
                <w:lang w:val="en-GB" w:eastAsia="zh-CN"/>
              </w:rPr>
              <w:t>…</w:t>
            </w:r>
            <w:r w:rsidR="00295AE7" w:rsidRPr="003846A6">
              <w:rPr>
                <w:rFonts w:hint="eastAsia"/>
                <w:color w:val="7F7F7F" w:themeColor="text1" w:themeTint="80"/>
                <w:lang w:val="en-GB" w:eastAsia="zh-CN"/>
              </w:rPr>
              <w:t>&lt;Des</w:t>
            </w:r>
            <w:r w:rsidR="003846A6" w:rsidRPr="003846A6">
              <w:rPr>
                <w:rFonts w:hint="eastAsia"/>
                <w:color w:val="7F7F7F" w:themeColor="text1" w:themeTint="80"/>
                <w:lang w:val="en-GB" w:eastAsia="zh-CN"/>
              </w:rPr>
              <w:t>criptions on phase coherence requirement omitted</w:t>
            </w:r>
            <w:r w:rsidR="00295AE7" w:rsidRPr="003846A6">
              <w:rPr>
                <w:rFonts w:hint="eastAsia"/>
                <w:color w:val="7F7F7F" w:themeColor="text1" w:themeTint="80"/>
                <w:lang w:val="en-GB" w:eastAsia="zh-CN"/>
              </w:rPr>
              <w:t>&gt;</w:t>
            </w:r>
          </w:p>
          <w:p w14:paraId="7644266A" w14:textId="77777777" w:rsidR="00EC67C3" w:rsidRPr="00EC67C3" w:rsidRDefault="00EC67C3" w:rsidP="00EC67C3">
            <w:pPr>
              <w:rPr>
                <w:rFonts w:eastAsia="Times New Roman"/>
                <w:lang w:eastAsia="en-GB"/>
              </w:rPr>
            </w:pPr>
            <w:r w:rsidRPr="00EC67C3">
              <w:rPr>
                <w:rFonts w:eastAsia="Times New Roman"/>
                <w:lang w:eastAsia="en-GB"/>
              </w:rPr>
              <w:t xml:space="preserve">The above requirements </w:t>
            </w:r>
            <w:r w:rsidRPr="00EC67C3">
              <w:rPr>
                <w:rFonts w:eastAsia="Times New Roman" w:hint="eastAsia"/>
                <w:lang w:eastAsia="zh-CN"/>
              </w:rPr>
              <w:t xml:space="preserve">are </w:t>
            </w:r>
            <w:r w:rsidRPr="00EC67C3">
              <w:rPr>
                <w:rFonts w:eastAsia="Times New Roman"/>
                <w:lang w:eastAsia="zh-CN"/>
              </w:rPr>
              <w:t>applicable</w:t>
            </w:r>
            <w:r w:rsidRPr="00EC67C3">
              <w:rPr>
                <w:rFonts w:eastAsia="Times New Roman" w:hint="eastAsia"/>
                <w:lang w:eastAsia="zh-CN"/>
              </w:rPr>
              <w:t xml:space="preserve"> </w:t>
            </w:r>
            <w:r w:rsidRPr="00EC67C3">
              <w:rPr>
                <w:rFonts w:eastAsia="Times New Roman"/>
                <w:lang w:eastAsia="en-GB"/>
              </w:rPr>
              <w:t xml:space="preserve">when </w:t>
            </w:r>
            <w:r w:rsidRPr="00EC67C3">
              <w:rPr>
                <w:rFonts w:eastAsia="Times New Roman"/>
                <w:lang w:val="en-GB" w:eastAsia="en-GB"/>
              </w:rPr>
              <w:t xml:space="preserve">all the following conditions are met </w:t>
            </w:r>
            <w:r w:rsidRPr="00EC67C3">
              <w:rPr>
                <w:rFonts w:eastAsia="Times New Roman"/>
                <w:lang w:eastAsia="en-GB"/>
              </w:rPr>
              <w:t>within the measurement time window:</w:t>
            </w:r>
          </w:p>
          <w:p w14:paraId="2F82A639" w14:textId="77777777" w:rsidR="00EC67C3" w:rsidRPr="00EC67C3" w:rsidRDefault="00EC67C3" w:rsidP="00EC67C3">
            <w:pPr>
              <w:ind w:left="568" w:hanging="284"/>
              <w:rPr>
                <w:rFonts w:eastAsia="Times New Roman"/>
                <w:lang w:eastAsia="zh-CN"/>
              </w:rPr>
            </w:pPr>
            <w:r w:rsidRPr="00EC67C3">
              <w:rPr>
                <w:rFonts w:eastAsia="Malgun Gothic"/>
                <w:lang w:eastAsia="en-GB"/>
              </w:rPr>
              <w:t>-</w:t>
            </w:r>
            <w:r w:rsidRPr="00EC67C3">
              <w:rPr>
                <w:rFonts w:eastAsia="Malgun Gothic"/>
                <w:lang w:eastAsia="en-GB"/>
              </w:rPr>
              <w:tab/>
              <w:t xml:space="preserve">RB allocation in terms of length and frequency position does not change, and intra-slot and inter-slot frequency hopping </w:t>
            </w:r>
            <w:r w:rsidRPr="00EC67C3">
              <w:rPr>
                <w:rFonts w:eastAsia="Times New Roman"/>
                <w:lang w:eastAsia="zh-CN"/>
              </w:rPr>
              <w:t>is</w:t>
            </w:r>
            <w:r w:rsidRPr="00EC67C3">
              <w:rPr>
                <w:rFonts w:eastAsia="Times New Roman" w:hint="eastAsia"/>
                <w:lang w:eastAsia="zh-CN"/>
              </w:rPr>
              <w:t xml:space="preserve"> not a</w:t>
            </w:r>
            <w:r w:rsidRPr="00EC67C3">
              <w:rPr>
                <w:rFonts w:eastAsia="Times New Roman"/>
                <w:lang w:eastAsia="zh-CN"/>
              </w:rPr>
              <w:t>ctivated</w:t>
            </w:r>
            <w:r w:rsidRPr="00EC67C3">
              <w:rPr>
                <w:rFonts w:eastAsia="Malgun Gothic"/>
                <w:lang w:eastAsia="en-GB"/>
              </w:rPr>
              <w:t>.</w:t>
            </w:r>
          </w:p>
          <w:p w14:paraId="422F99F8" w14:textId="4D9BABE2" w:rsidR="00EC67C3" w:rsidRPr="00EC67C3" w:rsidRDefault="00EC67C3" w:rsidP="00EC67C3">
            <w:pPr>
              <w:ind w:left="568" w:hanging="284"/>
              <w:rPr>
                <w:rFonts w:eastAsia="Times New Roman"/>
                <w:lang w:val="en-GB" w:eastAsia="zh-CN"/>
              </w:rPr>
            </w:pPr>
            <w:r w:rsidRPr="00EC67C3">
              <w:rPr>
                <w:rFonts w:eastAsia="Malgun Gothic"/>
                <w:lang w:eastAsia="en-GB"/>
              </w:rPr>
              <w:t>-</w:t>
            </w:r>
            <w:r w:rsidRPr="00EC67C3">
              <w:rPr>
                <w:rFonts w:eastAsia="Malgun Gothic"/>
                <w:lang w:eastAsia="en-GB"/>
              </w:rPr>
              <w:tab/>
            </w:r>
            <w:r w:rsidR="00E56C13">
              <w:rPr>
                <w:rFonts w:eastAsiaTheme="minorEastAsia"/>
                <w:lang w:val="en-GB" w:eastAsia="zh-CN"/>
              </w:rPr>
              <w:t>…</w:t>
            </w:r>
          </w:p>
          <w:p w14:paraId="533D1779" w14:textId="77777777" w:rsidR="00EC67C3" w:rsidRPr="00EC67C3" w:rsidRDefault="00EC67C3" w:rsidP="00E56C13">
            <w:pPr>
              <w:spacing w:before="0" w:after="0"/>
              <w:rPr>
                <w:color w:val="000000" w:themeColor="text1"/>
                <w:lang w:val="en-GB" w:eastAsia="zh-CN"/>
              </w:rPr>
            </w:pPr>
          </w:p>
        </w:tc>
      </w:tr>
    </w:tbl>
    <w:p w14:paraId="44672799" w14:textId="77777777" w:rsidR="00246B71" w:rsidRDefault="00246B71" w:rsidP="009D2A63">
      <w:pPr>
        <w:rPr>
          <w:color w:val="000000" w:themeColor="text1"/>
          <w:lang w:val="en-GB" w:eastAsia="zh-CN"/>
        </w:rPr>
      </w:pPr>
    </w:p>
    <w:p w14:paraId="1F91A31C" w14:textId="2CDA0742" w:rsidR="001E773E" w:rsidRPr="009A1A52" w:rsidRDefault="001E773E" w:rsidP="003D752F">
      <w:pPr>
        <w:jc w:val="both"/>
        <w:rPr>
          <w:color w:val="000000" w:themeColor="text1"/>
          <w:lang w:val="en-GB" w:eastAsia="zh-CN"/>
        </w:rPr>
      </w:pPr>
      <w:r w:rsidRPr="009A1A52">
        <w:rPr>
          <w:rFonts w:hint="eastAsia"/>
          <w:color w:val="000000" w:themeColor="text1"/>
          <w:lang w:val="en-GB" w:eastAsia="zh-CN"/>
        </w:rPr>
        <w:t>To</w:t>
      </w:r>
      <w:r w:rsidR="0025179F" w:rsidRPr="009A1A52">
        <w:rPr>
          <w:rFonts w:hint="eastAsia"/>
          <w:color w:val="000000" w:themeColor="text1"/>
          <w:lang w:val="en-GB" w:eastAsia="zh-CN"/>
        </w:rPr>
        <w:t xml:space="preserve"> make </w:t>
      </w:r>
      <w:r w:rsidR="009A1A52">
        <w:rPr>
          <w:rFonts w:hint="eastAsia"/>
          <w:color w:val="000000" w:themeColor="text1"/>
          <w:lang w:val="en-GB" w:eastAsia="zh-CN"/>
        </w:rPr>
        <w:t>things</w:t>
      </w:r>
      <w:r w:rsidR="0025179F" w:rsidRPr="009A1A52">
        <w:rPr>
          <w:rFonts w:hint="eastAsia"/>
          <w:color w:val="000000" w:themeColor="text1"/>
          <w:lang w:val="en-GB" w:eastAsia="zh-CN"/>
        </w:rPr>
        <w:t xml:space="preserve"> simple</w:t>
      </w:r>
      <w:r w:rsidR="004421CF" w:rsidRPr="009A1A52">
        <w:rPr>
          <w:rFonts w:hint="eastAsia"/>
          <w:color w:val="000000" w:themeColor="text1"/>
          <w:lang w:val="en-GB" w:eastAsia="zh-CN"/>
        </w:rPr>
        <w:t xml:space="preserve">, </w:t>
      </w:r>
      <w:r w:rsidR="009C71AA">
        <w:rPr>
          <w:rFonts w:hint="eastAsia"/>
          <w:color w:val="000000" w:themeColor="text1"/>
          <w:lang w:val="en-GB" w:eastAsia="zh-CN"/>
        </w:rPr>
        <w:t>for SRS</w:t>
      </w:r>
      <w:r w:rsidR="000467BC">
        <w:rPr>
          <w:rFonts w:hint="eastAsia"/>
          <w:color w:val="000000" w:themeColor="text1"/>
          <w:lang w:val="en-GB" w:eastAsia="zh-CN"/>
        </w:rPr>
        <w:t>,</w:t>
      </w:r>
      <w:r w:rsidR="009C71AA">
        <w:rPr>
          <w:rFonts w:hint="eastAsia"/>
          <w:color w:val="000000" w:themeColor="text1"/>
          <w:lang w:val="en-GB" w:eastAsia="zh-CN"/>
        </w:rPr>
        <w:t xml:space="preserve"> </w:t>
      </w:r>
      <w:r w:rsidR="004421CF" w:rsidRPr="009A1A52">
        <w:rPr>
          <w:rFonts w:hint="eastAsia"/>
          <w:color w:val="000000" w:themeColor="text1"/>
          <w:lang w:val="en-GB" w:eastAsia="zh-CN"/>
        </w:rPr>
        <w:t xml:space="preserve">we propose to </w:t>
      </w:r>
      <w:r w:rsidR="000467BC">
        <w:rPr>
          <w:rFonts w:hint="eastAsia"/>
          <w:color w:val="000000" w:themeColor="text1"/>
          <w:lang w:val="en-GB" w:eastAsia="zh-CN"/>
        </w:rPr>
        <w:t xml:space="preserve">follow the WID note and </w:t>
      </w:r>
      <w:r w:rsidR="004421CF" w:rsidRPr="009A1A52">
        <w:rPr>
          <w:rFonts w:hint="eastAsia"/>
          <w:color w:val="000000" w:themeColor="text1"/>
          <w:lang w:val="en-GB" w:eastAsia="zh-CN"/>
        </w:rPr>
        <w:t xml:space="preserve">fully reuse </w:t>
      </w:r>
      <w:r w:rsidR="009B0AAE" w:rsidRPr="009A1A52">
        <w:rPr>
          <w:lang w:val="en-GB" w:eastAsia="zh-CN"/>
        </w:rPr>
        <w:t xml:space="preserve">existing RAN4 </w:t>
      </w:r>
      <w:r w:rsidR="009B0AAE" w:rsidRPr="009A1A52">
        <w:rPr>
          <w:rFonts w:hint="eastAsia"/>
          <w:lang w:val="en-GB" w:eastAsia="zh-CN"/>
        </w:rPr>
        <w:t>requirement</w:t>
      </w:r>
      <w:r w:rsidR="009A1A52" w:rsidRPr="009A1A52">
        <w:rPr>
          <w:rFonts w:hint="eastAsia"/>
          <w:lang w:val="en-GB" w:eastAsia="zh-CN"/>
        </w:rPr>
        <w:t xml:space="preserve"> on phase coherence</w:t>
      </w:r>
      <w:r w:rsidR="0067746A">
        <w:rPr>
          <w:rFonts w:hint="eastAsia"/>
          <w:lang w:val="en-GB" w:eastAsia="zh-CN"/>
        </w:rPr>
        <w:t xml:space="preserve"> for DMRS bundling</w:t>
      </w:r>
      <w:r w:rsidR="009A1A52" w:rsidRPr="009A1A52">
        <w:rPr>
          <w:rFonts w:hint="eastAsia"/>
          <w:lang w:val="en-GB" w:eastAsia="zh-CN"/>
        </w:rPr>
        <w:t>.</w:t>
      </w:r>
    </w:p>
    <w:p w14:paraId="560BD744" w14:textId="28E9FEA5" w:rsidR="00332A8B" w:rsidRDefault="00C6379E" w:rsidP="003D752F">
      <w:pPr>
        <w:spacing w:after="0"/>
        <w:jc w:val="both"/>
        <w:rPr>
          <w:b/>
          <w:bCs/>
          <w:lang w:val="en-GB" w:eastAsia="zh-CN"/>
        </w:rPr>
      </w:pPr>
      <w:r w:rsidRPr="001576A1">
        <w:rPr>
          <w:b/>
          <w:bCs/>
          <w:u w:val="single"/>
          <w:lang w:val="en-GB" w:eastAsia="zh-CN"/>
        </w:rPr>
        <w:t xml:space="preserve">Proposal </w:t>
      </w:r>
      <w:r w:rsidR="00DD39E1">
        <w:rPr>
          <w:b/>
          <w:bCs/>
          <w:u w:val="single"/>
          <w:lang w:val="en-GB" w:eastAsia="zh-CN"/>
        </w:rPr>
        <w:t>10</w:t>
      </w:r>
      <w:r w:rsidRPr="00A076C6">
        <w:rPr>
          <w:b/>
          <w:bCs/>
          <w:lang w:val="en-GB" w:eastAsia="zh-CN"/>
        </w:rPr>
        <w:t>:</w:t>
      </w:r>
      <w:r>
        <w:rPr>
          <w:b/>
          <w:bCs/>
          <w:lang w:val="en-GB" w:eastAsia="zh-CN"/>
        </w:rPr>
        <w:t xml:space="preserve"> </w:t>
      </w:r>
      <w:r w:rsidRPr="00C85339">
        <w:rPr>
          <w:b/>
          <w:bCs/>
          <w:lang w:val="en-GB" w:eastAsia="zh-CN"/>
        </w:rPr>
        <w:t>F</w:t>
      </w:r>
      <w:r w:rsidRPr="00C85339">
        <w:rPr>
          <w:b/>
          <w:bCs/>
          <w:lang w:eastAsia="zh-CN"/>
        </w:rPr>
        <w:t>or SRS</w:t>
      </w:r>
      <w:r w:rsidRPr="00C85339">
        <w:rPr>
          <w:rFonts w:hint="eastAsia"/>
          <w:b/>
          <w:bCs/>
          <w:lang w:eastAsia="zh-CN"/>
        </w:rPr>
        <w:t xml:space="preserve"> </w:t>
      </w:r>
      <w:r w:rsidR="00163730">
        <w:rPr>
          <w:rFonts w:hint="eastAsia"/>
          <w:b/>
          <w:bCs/>
          <w:lang w:eastAsia="zh-CN"/>
        </w:rPr>
        <w:t xml:space="preserve">RB-level partial </w:t>
      </w:r>
      <w:r w:rsidRPr="00C85339">
        <w:rPr>
          <w:rFonts w:hint="eastAsia"/>
          <w:b/>
          <w:bCs/>
          <w:lang w:eastAsia="zh-CN"/>
        </w:rPr>
        <w:t xml:space="preserve">frequency hopping enhancements, </w:t>
      </w:r>
      <w:r w:rsidR="00C85339" w:rsidRPr="00C85339">
        <w:rPr>
          <w:rFonts w:hint="eastAsia"/>
          <w:b/>
          <w:bCs/>
          <w:lang w:val="en-GB" w:eastAsia="zh-CN"/>
        </w:rPr>
        <w:t>for p</w:t>
      </w:r>
      <w:r w:rsidR="00332A8B" w:rsidRPr="00C85339">
        <w:rPr>
          <w:b/>
          <w:bCs/>
          <w:lang w:val="en-GB" w:eastAsia="zh-CN"/>
        </w:rPr>
        <w:t xml:space="preserve">hase </w:t>
      </w:r>
      <w:r w:rsidR="00351D8A" w:rsidRPr="00C6100D">
        <w:rPr>
          <w:rFonts w:eastAsiaTheme="minorEastAsia"/>
          <w:b/>
          <w:bCs/>
          <w:lang w:val="en-GB" w:eastAsia="zh-CN"/>
        </w:rPr>
        <w:t xml:space="preserve">coherence </w:t>
      </w:r>
      <w:r w:rsidR="00332A8B" w:rsidRPr="00C85339">
        <w:rPr>
          <w:b/>
          <w:bCs/>
          <w:lang w:val="en-GB" w:eastAsia="zh-CN"/>
        </w:rPr>
        <w:t>requirement</w:t>
      </w:r>
      <w:r w:rsidR="00C85339" w:rsidRPr="00C85339">
        <w:rPr>
          <w:rFonts w:hint="eastAsia"/>
          <w:b/>
          <w:bCs/>
          <w:lang w:val="en-GB" w:eastAsia="zh-CN"/>
        </w:rPr>
        <w:t xml:space="preserve"> over symbols,</w:t>
      </w:r>
      <w:r w:rsidR="00332A8B" w:rsidRPr="00C85339">
        <w:rPr>
          <w:b/>
          <w:bCs/>
          <w:lang w:val="en-GB" w:eastAsia="zh-CN"/>
        </w:rPr>
        <w:t xml:space="preserve"> </w:t>
      </w:r>
      <w:r w:rsidR="00C85339" w:rsidRPr="00C85339">
        <w:rPr>
          <w:rFonts w:hint="eastAsia"/>
          <w:b/>
          <w:bCs/>
          <w:lang w:val="en-GB" w:eastAsia="zh-CN"/>
        </w:rPr>
        <w:t>f</w:t>
      </w:r>
      <w:r w:rsidR="00332A8B" w:rsidRPr="00C85339">
        <w:rPr>
          <w:b/>
          <w:bCs/>
          <w:lang w:val="en-GB" w:eastAsia="zh-CN"/>
        </w:rPr>
        <w:t xml:space="preserve">ully reuse </w:t>
      </w:r>
      <w:r w:rsidR="00323D41" w:rsidRPr="00C85339">
        <w:rPr>
          <w:b/>
          <w:bCs/>
          <w:lang w:val="en-GB" w:eastAsia="zh-CN"/>
        </w:rPr>
        <w:t xml:space="preserve">existing RAN4 </w:t>
      </w:r>
      <w:r w:rsidR="00753206">
        <w:rPr>
          <w:rFonts w:hint="eastAsia"/>
          <w:b/>
          <w:bCs/>
          <w:lang w:val="en-GB" w:eastAsia="zh-CN"/>
        </w:rPr>
        <w:t xml:space="preserve">requirement on </w:t>
      </w:r>
      <w:r w:rsidR="00323D41" w:rsidRPr="00C85339">
        <w:rPr>
          <w:b/>
          <w:bCs/>
          <w:lang w:val="en-GB" w:eastAsia="zh-CN"/>
        </w:rPr>
        <w:t xml:space="preserve">DMRS </w:t>
      </w:r>
      <w:r w:rsidR="00753206">
        <w:rPr>
          <w:rFonts w:hint="eastAsia"/>
          <w:b/>
          <w:bCs/>
          <w:lang w:val="en-GB" w:eastAsia="zh-CN"/>
        </w:rPr>
        <w:t>bund</w:t>
      </w:r>
      <w:r w:rsidR="00753206" w:rsidRPr="00753206">
        <w:rPr>
          <w:rFonts w:hint="eastAsia"/>
          <w:b/>
          <w:bCs/>
          <w:lang w:val="en-GB" w:eastAsia="zh-CN"/>
        </w:rPr>
        <w:t xml:space="preserve">ling </w:t>
      </w:r>
      <w:r w:rsidR="00246B71">
        <w:rPr>
          <w:b/>
          <w:bCs/>
          <w:lang w:val="en-GB" w:eastAsia="zh-CN"/>
        </w:rPr>
        <w:t xml:space="preserve">specified </w:t>
      </w:r>
      <w:r w:rsidR="00753206" w:rsidRPr="00753206">
        <w:rPr>
          <w:rFonts w:hint="eastAsia"/>
          <w:b/>
          <w:bCs/>
          <w:lang w:val="en-GB" w:eastAsia="zh-CN"/>
        </w:rPr>
        <w:t>in Clause 6.4.2.5 of TS 38.101-1.</w:t>
      </w:r>
    </w:p>
    <w:p w14:paraId="1ADBC0E3" w14:textId="5706B5FD" w:rsidR="007C5EFD" w:rsidRPr="00C6100D" w:rsidRDefault="007C5EFD" w:rsidP="003D752F">
      <w:pPr>
        <w:pStyle w:val="ListParagraph"/>
        <w:numPr>
          <w:ilvl w:val="0"/>
          <w:numId w:val="11"/>
        </w:numPr>
        <w:spacing w:after="180"/>
        <w:ind w:left="442" w:hanging="442"/>
        <w:jc w:val="both"/>
        <w:rPr>
          <w:rFonts w:ascii="Times New Roman" w:hAnsi="Times New Roman"/>
          <w:b/>
          <w:bCs/>
          <w:sz w:val="20"/>
          <w:szCs w:val="20"/>
          <w:lang w:val="en-GB" w:eastAsia="zh-CN"/>
        </w:rPr>
      </w:pPr>
      <w:r w:rsidRPr="00C6100D">
        <w:rPr>
          <w:rFonts w:ascii="Times New Roman" w:eastAsiaTheme="minorEastAsia" w:hAnsi="Times New Roman"/>
          <w:b/>
          <w:bCs/>
          <w:sz w:val="20"/>
          <w:szCs w:val="20"/>
          <w:lang w:val="en-GB" w:eastAsia="zh-CN"/>
        </w:rPr>
        <w:t>P</w:t>
      </w:r>
      <w:r w:rsidR="00C6100D">
        <w:rPr>
          <w:rFonts w:ascii="Times New Roman" w:eastAsiaTheme="minorEastAsia" w:hAnsi="Times New Roman" w:hint="eastAsia"/>
          <w:b/>
          <w:bCs/>
          <w:sz w:val="20"/>
          <w:szCs w:val="20"/>
          <w:lang w:val="en-GB" w:eastAsia="zh-CN"/>
        </w:rPr>
        <w:t>ar</w:t>
      </w:r>
      <w:r w:rsidRPr="00C6100D">
        <w:rPr>
          <w:rFonts w:ascii="Times New Roman" w:eastAsiaTheme="minorEastAsia" w:hAnsi="Times New Roman"/>
          <w:b/>
          <w:bCs/>
          <w:sz w:val="20"/>
          <w:szCs w:val="20"/>
          <w:lang w:val="en-GB" w:eastAsia="zh-CN"/>
        </w:rPr>
        <w:t>ticularly, phase coheren</w:t>
      </w:r>
      <w:r w:rsidR="00C6100D" w:rsidRPr="00C6100D">
        <w:rPr>
          <w:rFonts w:ascii="Times New Roman" w:eastAsiaTheme="minorEastAsia" w:hAnsi="Times New Roman"/>
          <w:b/>
          <w:bCs/>
          <w:sz w:val="20"/>
          <w:szCs w:val="20"/>
          <w:lang w:val="en-GB" w:eastAsia="zh-CN"/>
        </w:rPr>
        <w:t xml:space="preserve">ce over </w:t>
      </w:r>
      <w:r w:rsidR="009C4CAD">
        <w:rPr>
          <w:rFonts w:ascii="Times New Roman" w:eastAsiaTheme="minorEastAsia" w:hAnsi="Times New Roman"/>
          <w:b/>
          <w:bCs/>
          <w:sz w:val="20"/>
          <w:szCs w:val="20"/>
          <w:lang w:val="en-GB" w:eastAsia="zh-CN"/>
        </w:rPr>
        <w:t xml:space="preserve">SRS </w:t>
      </w:r>
      <w:r w:rsidR="00C6100D" w:rsidRPr="00C6100D">
        <w:rPr>
          <w:rFonts w:ascii="Times New Roman" w:eastAsiaTheme="minorEastAsia" w:hAnsi="Times New Roman"/>
          <w:b/>
          <w:bCs/>
          <w:sz w:val="20"/>
          <w:szCs w:val="20"/>
          <w:lang w:val="en-GB" w:eastAsia="zh-CN"/>
        </w:rPr>
        <w:t>symbols</w:t>
      </w:r>
      <w:r w:rsidRPr="00C6100D">
        <w:rPr>
          <w:rFonts w:ascii="Times New Roman" w:eastAsiaTheme="minorEastAsia" w:hAnsi="Times New Roman"/>
          <w:b/>
          <w:bCs/>
          <w:sz w:val="20"/>
          <w:szCs w:val="20"/>
          <w:lang w:val="en-GB" w:eastAsia="zh-CN"/>
        </w:rPr>
        <w:t xml:space="preserve"> is not required</w:t>
      </w:r>
      <w:r w:rsidR="003F46D0" w:rsidRPr="00C6100D">
        <w:rPr>
          <w:rFonts w:ascii="Times New Roman" w:eastAsiaTheme="minorEastAsia" w:hAnsi="Times New Roman"/>
          <w:b/>
          <w:bCs/>
          <w:sz w:val="20"/>
          <w:szCs w:val="20"/>
          <w:lang w:val="en-GB" w:eastAsia="zh-CN"/>
        </w:rPr>
        <w:t xml:space="preserve"> when RB </w:t>
      </w:r>
      <w:r w:rsidR="00C6100D" w:rsidRPr="00C6100D">
        <w:rPr>
          <w:rFonts w:ascii="Times New Roman" w:eastAsiaTheme="minorEastAsia" w:hAnsi="Times New Roman"/>
          <w:b/>
          <w:bCs/>
          <w:sz w:val="20"/>
          <w:szCs w:val="20"/>
          <w:lang w:val="en-GB" w:eastAsia="zh-CN"/>
        </w:rPr>
        <w:t>position changes.</w:t>
      </w:r>
    </w:p>
    <w:p w14:paraId="17B46952" w14:textId="77777777" w:rsidR="00936E47" w:rsidRPr="00936E47" w:rsidRDefault="00936E47" w:rsidP="00936E47">
      <w:pPr>
        <w:rPr>
          <w:lang w:val="en-GB" w:eastAsia="zh-CN"/>
        </w:rPr>
      </w:pPr>
    </w:p>
    <w:p w14:paraId="27C9F89F" w14:textId="3B79B7CC" w:rsidR="00A21548" w:rsidRDefault="00A21548" w:rsidP="00A21548">
      <w:pPr>
        <w:pStyle w:val="Heading1"/>
      </w:pPr>
      <w:r>
        <w:rPr>
          <w:rFonts w:hint="eastAsia"/>
          <w:lang w:eastAsia="zh-CN"/>
        </w:rPr>
        <w:t>C</w:t>
      </w:r>
      <w:r>
        <w:rPr>
          <w:lang w:eastAsia="zh-CN"/>
        </w:rPr>
        <w:t>onclusion</w:t>
      </w:r>
    </w:p>
    <w:p w14:paraId="193C26F3" w14:textId="762541AD" w:rsidR="00F21C6E" w:rsidRPr="009B4D99" w:rsidRDefault="00A21548" w:rsidP="003D752F">
      <w:pPr>
        <w:jc w:val="both"/>
        <w:rPr>
          <w:rFonts w:eastAsia="DengXian"/>
          <w:b/>
          <w:bCs/>
          <w:color w:val="000000"/>
          <w:lang w:eastAsia="zh-CN"/>
        </w:rPr>
      </w:pPr>
      <w:r w:rsidRPr="00C53707">
        <w:rPr>
          <w:lang w:val="en-GB"/>
        </w:rPr>
        <w:t xml:space="preserve">In this contribution, </w:t>
      </w:r>
      <w:r>
        <w:rPr>
          <w:lang w:val="en-GB"/>
        </w:rPr>
        <w:t xml:space="preserve">we discuss </w:t>
      </w:r>
      <w:r w:rsidR="00DA3CF9">
        <w:rPr>
          <w:rFonts w:hint="eastAsia"/>
          <w:lang w:val="en-GB" w:eastAsia="zh-CN"/>
        </w:rPr>
        <w:t>SRS enhancements</w:t>
      </w:r>
      <w:r w:rsidR="000D6DB0">
        <w:rPr>
          <w:rFonts w:hint="eastAsia"/>
          <w:lang w:val="en-GB" w:eastAsia="zh-CN"/>
        </w:rPr>
        <w:t xml:space="preserve"> </w:t>
      </w:r>
      <w:r w:rsidR="00DA3CF9" w:rsidRPr="00DA3CF9">
        <w:rPr>
          <w:lang w:val="en-GB" w:eastAsia="zh-CN"/>
        </w:rPr>
        <w:t xml:space="preserve">in </w:t>
      </w:r>
      <w:r w:rsidR="00DA3CF9">
        <w:rPr>
          <w:rFonts w:hint="eastAsia"/>
          <w:lang w:val="en-GB" w:eastAsia="zh-CN"/>
        </w:rPr>
        <w:t xml:space="preserve">Rel-20 </w:t>
      </w:r>
      <w:r w:rsidR="00DA3CF9" w:rsidRPr="00DA3CF9">
        <w:rPr>
          <w:lang w:val="en-GB" w:eastAsia="zh-CN"/>
        </w:rPr>
        <w:t>5G MIMO Phase 6</w:t>
      </w:r>
      <w:r>
        <w:rPr>
          <w:lang w:val="en-GB"/>
        </w:rPr>
        <w:t xml:space="preserve">. </w:t>
      </w:r>
    </w:p>
    <w:p w14:paraId="3C4DE81D" w14:textId="442A8B48" w:rsidR="00A21548" w:rsidRPr="00C53707" w:rsidRDefault="000D6DB0" w:rsidP="003D752F">
      <w:pPr>
        <w:jc w:val="both"/>
        <w:rPr>
          <w:lang w:val="en-GB"/>
        </w:rPr>
      </w:pPr>
      <w:r>
        <w:rPr>
          <w:rFonts w:hint="eastAsia"/>
          <w:lang w:val="en-GB" w:eastAsia="zh-CN"/>
        </w:rPr>
        <w:t>Based on the analyses, w</w:t>
      </w:r>
      <w:r w:rsidR="00A21548">
        <w:rPr>
          <w:lang w:val="en-GB"/>
        </w:rPr>
        <w:t xml:space="preserve">e </w:t>
      </w:r>
      <w:r w:rsidR="00B709D0">
        <w:rPr>
          <w:lang w:val="en-GB"/>
        </w:rPr>
        <w:t xml:space="preserve">have the following observation and </w:t>
      </w:r>
      <w:r w:rsidR="00A21548">
        <w:rPr>
          <w:lang w:val="en-GB"/>
        </w:rPr>
        <w:t>propos</w:t>
      </w:r>
      <w:r w:rsidR="00B709D0">
        <w:rPr>
          <w:lang w:val="en-GB"/>
        </w:rPr>
        <w:t>als</w:t>
      </w:r>
      <w:r w:rsidR="00A21548">
        <w:rPr>
          <w:lang w:val="en-GB"/>
        </w:rPr>
        <w:t>:</w:t>
      </w:r>
    </w:p>
    <w:p w14:paraId="7171EA13" w14:textId="77777777" w:rsidR="00715758" w:rsidRPr="007E5E23" w:rsidRDefault="00715758" w:rsidP="00715758">
      <w:pPr>
        <w:spacing w:after="0"/>
        <w:jc w:val="both"/>
        <w:rPr>
          <w:b/>
          <w:bCs/>
          <w:lang w:eastAsia="zh-CN"/>
        </w:rPr>
      </w:pPr>
      <w:r w:rsidRPr="007E5E23">
        <w:rPr>
          <w:rFonts w:hint="eastAsia"/>
          <w:b/>
          <w:bCs/>
          <w:u w:val="single"/>
          <w:lang w:eastAsia="zh-CN"/>
        </w:rPr>
        <w:t>Proposal</w:t>
      </w:r>
      <w:r w:rsidRPr="007E5E23">
        <w:rPr>
          <w:b/>
          <w:bCs/>
          <w:u w:val="single"/>
          <w:lang w:eastAsia="zh-CN"/>
        </w:rPr>
        <w:t xml:space="preserve"> </w:t>
      </w:r>
      <w:r>
        <w:rPr>
          <w:b/>
          <w:bCs/>
          <w:u w:val="single"/>
          <w:lang w:eastAsia="zh-CN"/>
        </w:rPr>
        <w:t>1</w:t>
      </w:r>
      <w:r w:rsidRPr="007E5E23">
        <w:rPr>
          <w:rFonts w:hint="eastAsia"/>
          <w:b/>
          <w:bCs/>
          <w:lang w:eastAsia="zh-CN"/>
        </w:rPr>
        <w:t xml:space="preserve">: </w:t>
      </w:r>
      <w:r>
        <w:rPr>
          <w:b/>
          <w:bCs/>
          <w:lang w:val="en-GB" w:eastAsia="zh-CN"/>
        </w:rPr>
        <w:t>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b/>
          <w:bCs/>
          <w:lang w:eastAsia="zh-CN"/>
        </w:rPr>
        <w:t xml:space="preserve"> for group or sequency hopping equation of </w:t>
      </w:r>
      <m:oMath>
        <m:sSub>
          <m:sSubPr>
            <m:ctrlPr>
              <w:rPr>
                <w:rFonts w:ascii="Cambria Math" w:eastAsia="Malgun Gothic" w:hAnsi="Cambria Math"/>
                <w:b/>
                <w:bCs/>
                <w:i/>
              </w:rPr>
            </m:ctrlPr>
          </m:sSubPr>
          <m:e>
            <m:r>
              <m:rPr>
                <m:sty m:val="bi"/>
              </m:rPr>
              <w:rPr>
                <w:rFonts w:ascii="Cambria Math" w:eastAsia="Malgun Gothic" w:hAnsi="Cambria Math"/>
              </w:rPr>
              <m:t>f</m:t>
            </m:r>
          </m:e>
          <m:sub>
            <m:r>
              <m:rPr>
                <m:nor/>
              </m:rPr>
              <w:rPr>
                <w:rFonts w:ascii="Cambria Math" w:eastAsia="Malgun Gothic" w:hAnsi="Cambria Math"/>
                <w:b/>
                <w:bCs/>
              </w:rPr>
              <m:t>gh</m:t>
            </m:r>
          </m:sub>
        </m:sSub>
        <m:d>
          <m:dPr>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s,f</m:t>
                </m:r>
              </m:sub>
              <m:sup>
                <m:r>
                  <m:rPr>
                    <m:sty m:val="bi"/>
                  </m:rPr>
                  <w:rPr>
                    <w:rFonts w:ascii="Cambria Math" w:eastAsia="Malgun Gothic" w:hAnsi="Cambria Math"/>
                  </w:rPr>
                  <m:t>μ</m:t>
                </m:r>
              </m:sup>
            </m:sSubSup>
            <m:r>
              <m:rPr>
                <m:sty m:val="bi"/>
              </m:rPr>
              <w:rPr>
                <w:rFonts w:ascii="Cambria Math" w:eastAsia="Malgun Gothic" w:hAnsi="Cambria Math"/>
              </w:rPr>
              <m:t>,l'</m:t>
            </m:r>
          </m:e>
        </m:d>
      </m:oMath>
      <w:r>
        <w:rPr>
          <w:b/>
          <w:bCs/>
          <w:lang w:eastAsia="zh-CN"/>
        </w:rPr>
        <w:t xml:space="preserve">, </w:t>
      </w:r>
      <w:r>
        <w:rPr>
          <w:rFonts w:hint="eastAsia"/>
          <w:b/>
          <w:bCs/>
          <w:lang w:eastAsia="zh-CN"/>
        </w:rPr>
        <w:t xml:space="preserve">down-selection from </w:t>
      </w:r>
      <w:r>
        <w:rPr>
          <w:b/>
          <w:bCs/>
          <w:lang w:eastAsia="zh-CN"/>
        </w:rPr>
        <w:t>the following two alternatives:</w:t>
      </w:r>
    </w:p>
    <w:p w14:paraId="3A2DC154" w14:textId="77777777" w:rsidR="00715758" w:rsidRPr="0092102B" w:rsidRDefault="00715758" w:rsidP="00715758">
      <w:pPr>
        <w:pStyle w:val="ListParagraph"/>
        <w:numPr>
          <w:ilvl w:val="0"/>
          <w:numId w:val="17"/>
        </w:numPr>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Alt1: Change the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to be </w:t>
      </w:r>
      <m:oMath>
        <m:r>
          <m:rPr>
            <m:sty m:val="b"/>
          </m:rPr>
          <w:rPr>
            <w:rFonts w:ascii="Cambria Math" w:hAnsi="Cambria Math"/>
            <w:sz w:val="20"/>
            <w:szCs w:val="20"/>
            <w:lang w:val="en-GB" w:eastAsia="zh-CN"/>
          </w:rPr>
          <m:t>mod</m:t>
        </m:r>
        <m:d>
          <m:dPr>
            <m:ctrlPr>
              <w:rPr>
                <w:rFonts w:ascii="Cambria Math" w:hAnsi="Cambria Math"/>
                <w:b/>
                <w:bCs/>
                <w:i/>
                <w:sz w:val="20"/>
                <w:szCs w:val="20"/>
                <w:lang w:val="en-GB" w:eastAsia="zh-CN"/>
              </w:rPr>
            </m:ctrlPr>
          </m:dPr>
          <m:e>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l</m:t>
                </m:r>
              </m:e>
              <m:sub>
                <m:r>
                  <m:rPr>
                    <m:sty m:val="bi"/>
                  </m:rPr>
                  <w:rPr>
                    <w:rFonts w:ascii="Cambria Math" w:hAnsi="Cambria Math"/>
                    <w:sz w:val="20"/>
                    <w:szCs w:val="20"/>
                    <w:lang w:val="en-GB" w:eastAsia="zh-CN"/>
                  </w:rPr>
                  <m:t>0</m:t>
                </m:r>
              </m:sub>
            </m:sSub>
            <m:r>
              <m:rPr>
                <m:sty m:val="bi"/>
              </m:rPr>
              <w:rPr>
                <w:rFonts w:ascii="Cambria Math" w:hAnsi="Cambria Math"/>
                <w:sz w:val="20"/>
                <w:szCs w:val="20"/>
                <w:lang w:val="en-GB" w:eastAsia="zh-CN"/>
              </w:rPr>
              <m:t>+</m:t>
            </m:r>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r>
              <m:rPr>
                <m:sty m:val="bi"/>
              </m:rPr>
              <w:rPr>
                <w:rFonts w:ascii="Cambria Math" w:hAnsi="Cambria Math"/>
                <w:sz w:val="20"/>
                <w:szCs w:val="20"/>
                <w:lang w:val="en-GB" w:eastAsia="zh-CN"/>
              </w:rPr>
              <m:t>,14</m:t>
            </m:r>
          </m:e>
        </m:d>
      </m:oMath>
      <w:r w:rsidRPr="0092102B">
        <w:rPr>
          <w:rFonts w:ascii="Times New Roman" w:hAnsi="Times New Roman"/>
          <w:b/>
          <w:bCs/>
          <w:sz w:val="20"/>
          <w:szCs w:val="20"/>
          <w:lang w:val="en-GB" w:eastAsia="zh-CN"/>
        </w:rPr>
        <w:t xml:space="preserve"> in the equation,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w:t>
      </w:r>
      <w:r>
        <w:rPr>
          <w:rFonts w:ascii="Times New Roman" w:hAnsi="Times New Roman"/>
          <w:b/>
          <w:bCs/>
          <w:sz w:val="20"/>
          <w:szCs w:val="20"/>
          <w:lang w:val="en-GB" w:eastAsia="zh-CN"/>
        </w:rPr>
        <w:t>as</w:t>
      </w:r>
      <w:r w:rsidRPr="0092102B">
        <w:rPr>
          <w:rFonts w:ascii="Times New Roman" w:hAnsi="Times New Roman"/>
          <w:b/>
          <w:bCs/>
          <w:sz w:val="20"/>
          <w:szCs w:val="20"/>
          <w:lang w:val="en-GB" w:eastAsia="zh-CN"/>
        </w:rPr>
        <w:t xml:space="preserve"> the slot index where </w:t>
      </w:r>
      <w:r>
        <w:rPr>
          <w:rFonts w:ascii="Times New Roman" w:eastAsiaTheme="minorEastAsia" w:hAnsi="Times New Roman" w:hint="eastAsia"/>
          <w:b/>
          <w:bCs/>
          <w:sz w:val="20"/>
          <w:szCs w:val="20"/>
          <w:lang w:val="en-GB" w:eastAsia="zh-CN"/>
        </w:rPr>
        <w:t xml:space="preserve">the </w:t>
      </w:r>
      <w:r w:rsidRPr="0092102B">
        <w:rPr>
          <w:rFonts w:ascii="Times New Roman" w:hAnsi="Times New Roman"/>
          <w:b/>
          <w:bCs/>
          <w:sz w:val="20"/>
          <w:szCs w:val="20"/>
          <w:lang w:val="en-GB" w:eastAsia="zh-CN"/>
        </w:rPr>
        <w:t xml:space="preserve">symbol </w:t>
      </w:r>
      <m:oMath>
        <m:sSup>
          <m:sSupPr>
            <m:ctrlPr>
              <w:rPr>
                <w:rFonts w:ascii="Cambria Math" w:hAnsi="Cambria Math"/>
                <w:b/>
                <w:bCs/>
                <w:i/>
                <w:sz w:val="20"/>
                <w:szCs w:val="20"/>
                <w:lang w:val="en-GB" w:eastAsia="zh-CN"/>
              </w:rPr>
            </m:ctrlPr>
          </m:sSupPr>
          <m:e>
            <m:r>
              <m:rPr>
                <m:sty m:val="bi"/>
              </m:rPr>
              <w:rPr>
                <w:rFonts w:ascii="Cambria Math" w:hAnsi="Cambria Math"/>
                <w:sz w:val="20"/>
                <w:szCs w:val="20"/>
                <w:lang w:val="en-GB" w:eastAsia="zh-CN"/>
              </w:rPr>
              <m:t>l</m:t>
            </m:r>
          </m:e>
          <m:sup>
            <m:r>
              <m:rPr>
                <m:sty m:val="bi"/>
              </m:rPr>
              <w:rPr>
                <w:rFonts w:ascii="Cambria Math" w:hAnsi="Cambria Math"/>
                <w:sz w:val="20"/>
                <w:szCs w:val="20"/>
                <w:lang w:val="en-GB" w:eastAsia="zh-CN"/>
              </w:rPr>
              <m:t>'</m:t>
            </m:r>
          </m:sup>
        </m:sSup>
      </m:oMath>
      <w:r w:rsidRPr="0092102B">
        <w:rPr>
          <w:rFonts w:ascii="Times New Roman" w:hAnsi="Times New Roman"/>
          <w:b/>
          <w:bCs/>
          <w:sz w:val="20"/>
          <w:szCs w:val="20"/>
          <w:lang w:val="en-GB" w:eastAsia="zh-CN"/>
        </w:rPr>
        <w:t xml:space="preserve"> is located in; </w:t>
      </w:r>
    </w:p>
    <w:p w14:paraId="085E990C" w14:textId="77777777" w:rsidR="00715758" w:rsidRPr="008A61DE" w:rsidRDefault="00715758" w:rsidP="00715758">
      <w:pPr>
        <w:pStyle w:val="ListParagraph"/>
        <w:numPr>
          <w:ilvl w:val="0"/>
          <w:numId w:val="17"/>
        </w:numPr>
        <w:ind w:left="442" w:hanging="442"/>
        <w:jc w:val="both"/>
        <w:rPr>
          <w:rFonts w:ascii="Times New Roman" w:hAnsi="Times New Roman"/>
          <w:b/>
          <w:bCs/>
          <w:sz w:val="20"/>
          <w:szCs w:val="20"/>
          <w:lang w:eastAsia="zh-CN"/>
        </w:rPr>
      </w:pPr>
      <w:r w:rsidRPr="0092102B">
        <w:rPr>
          <w:rFonts w:ascii="Times New Roman" w:hAnsi="Times New Roman"/>
          <w:b/>
          <w:bCs/>
          <w:sz w:val="20"/>
          <w:szCs w:val="20"/>
          <w:lang w:eastAsia="zh-CN"/>
        </w:rPr>
        <w:t xml:space="preserve">Alt2: No change to existing equations, and define </w:t>
      </w:r>
      <m:oMath>
        <m:sSubSup>
          <m:sSubSupPr>
            <m:ctrlPr>
              <w:rPr>
                <w:rFonts w:ascii="Cambria Math" w:hAnsi="Cambria Math"/>
                <w:b/>
                <w:bCs/>
                <w:i/>
                <w:sz w:val="20"/>
                <w:szCs w:val="20"/>
                <w:lang w:val="en-GB" w:eastAsia="zh-CN"/>
              </w:rPr>
            </m:ctrlPr>
          </m:sSubSupPr>
          <m:e>
            <m:r>
              <m:rPr>
                <m:sty m:val="bi"/>
              </m:rPr>
              <w:rPr>
                <w:rFonts w:ascii="Cambria Math" w:hAnsi="Cambria Math"/>
                <w:sz w:val="20"/>
                <w:szCs w:val="20"/>
                <w:lang w:val="en-GB" w:eastAsia="zh-CN"/>
              </w:rPr>
              <m:t>n</m:t>
            </m:r>
          </m:e>
          <m:sub>
            <m:r>
              <m:rPr>
                <m:sty m:val="b"/>
              </m:rPr>
              <w:rPr>
                <w:rFonts w:ascii="Cambria Math" w:hAnsi="Cambria Math"/>
                <w:sz w:val="20"/>
                <w:szCs w:val="20"/>
                <w:lang w:val="en-GB" w:eastAsia="zh-CN"/>
              </w:rPr>
              <m:t>s,f</m:t>
            </m:r>
          </m:sub>
          <m:sup>
            <m:r>
              <m:rPr>
                <m:sty m:val="bi"/>
              </m:rPr>
              <w:rPr>
                <w:rFonts w:ascii="Cambria Math" w:hAnsi="Cambria Math"/>
                <w:sz w:val="20"/>
                <w:szCs w:val="20"/>
                <w:lang w:val="en-GB" w:eastAsia="zh-CN"/>
              </w:rPr>
              <m:t>μ</m:t>
            </m:r>
          </m:sup>
        </m:sSubSup>
      </m:oMath>
      <w:r w:rsidRPr="0092102B">
        <w:rPr>
          <w:rFonts w:ascii="Times New Roman" w:hAnsi="Times New Roman"/>
          <w:b/>
          <w:bCs/>
          <w:sz w:val="20"/>
          <w:szCs w:val="20"/>
          <w:lang w:val="en-GB" w:eastAsia="zh-CN"/>
        </w:rPr>
        <w:t xml:space="preserve"> as the slot index of the first slot of the SRS resource. </w:t>
      </w:r>
    </w:p>
    <w:p w14:paraId="3022198F" w14:textId="4BD854DD" w:rsidR="00715758" w:rsidRPr="0092102B" w:rsidRDefault="00715758" w:rsidP="00715758">
      <w:pPr>
        <w:pStyle w:val="ListParagraph"/>
        <w:numPr>
          <w:ilvl w:val="1"/>
          <w:numId w:val="17"/>
        </w:numPr>
        <w:spacing w:after="180"/>
        <w:jc w:val="both"/>
        <w:rPr>
          <w:rFonts w:ascii="Times New Roman" w:hAnsi="Times New Roman"/>
          <w:b/>
          <w:bCs/>
          <w:sz w:val="20"/>
          <w:szCs w:val="20"/>
          <w:lang w:eastAsia="zh-CN"/>
        </w:rPr>
      </w:pPr>
      <w:r>
        <w:rPr>
          <w:rFonts w:ascii="Times New Roman" w:eastAsiaTheme="minorEastAsia" w:hAnsi="Times New Roman" w:hint="eastAsia"/>
          <w:b/>
          <w:bCs/>
          <w:sz w:val="20"/>
          <w:szCs w:val="20"/>
          <w:lang w:val="en-GB" w:eastAsia="zh-CN"/>
        </w:rPr>
        <w:t xml:space="preserve">Note: The only exceptional case for Alt2 to be different than legacy is, when </w:t>
      </w:r>
      <w:r w:rsidRPr="0092102B">
        <w:rPr>
          <w:rFonts w:ascii="Times New Roman" w:hAnsi="Times New Roman"/>
          <w:b/>
          <w:bCs/>
          <w:sz w:val="20"/>
          <w:szCs w:val="20"/>
          <w:lang w:val="en-GB" w:eastAsia="zh-CN"/>
        </w:rPr>
        <w:t>the SRS resource</w:t>
      </w:r>
      <w:r>
        <w:rPr>
          <w:rFonts w:ascii="Times New Roman" w:eastAsiaTheme="minorEastAsia" w:hAnsi="Times New Roman" w:hint="eastAsia"/>
          <w:b/>
          <w:bCs/>
          <w:sz w:val="20"/>
          <w:szCs w:val="20"/>
          <w:lang w:val="en-GB" w:eastAsia="zh-CN"/>
        </w:rPr>
        <w:t xml:space="preserve"> is across a frame boundary, which should not be typical for S+U</w:t>
      </w:r>
      <w:r w:rsidR="00571907">
        <w:rPr>
          <w:rFonts w:ascii="Times New Roman" w:eastAsiaTheme="minorEastAsia" w:hAnsi="Times New Roman" w:hint="eastAsia"/>
          <w:b/>
          <w:bCs/>
          <w:sz w:val="20"/>
          <w:szCs w:val="20"/>
          <w:lang w:val="en-GB" w:eastAsia="zh-CN"/>
        </w:rPr>
        <w:t xml:space="preserve"> slot</w:t>
      </w:r>
      <w:r>
        <w:rPr>
          <w:rFonts w:ascii="Times New Roman" w:eastAsiaTheme="minorEastAsia" w:hAnsi="Times New Roman" w:hint="eastAsia"/>
          <w:b/>
          <w:bCs/>
          <w:sz w:val="20"/>
          <w:szCs w:val="20"/>
          <w:lang w:val="en-GB" w:eastAsia="zh-CN"/>
        </w:rPr>
        <w:t>, although.</w:t>
      </w:r>
    </w:p>
    <w:p w14:paraId="13D9C3F4" w14:textId="77777777" w:rsidR="00D4659F" w:rsidRDefault="00D4659F" w:rsidP="00D4659F">
      <w:pPr>
        <w:jc w:val="both"/>
        <w:rPr>
          <w:b/>
          <w:bCs/>
          <w:lang w:eastAsia="zh-CN"/>
        </w:rPr>
      </w:pPr>
      <w:r w:rsidRPr="007261FE">
        <w:rPr>
          <w:b/>
          <w:bCs/>
          <w:u w:val="single"/>
          <w:lang w:eastAsia="zh-CN"/>
        </w:rPr>
        <w:lastRenderedPageBreak/>
        <w:t xml:space="preserve">Proposal </w:t>
      </w:r>
      <w:r>
        <w:rPr>
          <w:b/>
          <w:bCs/>
          <w:u w:val="single"/>
          <w:lang w:eastAsia="zh-CN"/>
        </w:rPr>
        <w:t>2</w:t>
      </w:r>
      <w:r w:rsidRPr="007261FE">
        <w:rPr>
          <w:b/>
          <w:bCs/>
          <w:lang w:eastAsia="zh-CN"/>
        </w:rPr>
        <w:t>: For SRS enh</w:t>
      </w:r>
      <w:r>
        <w:rPr>
          <w:b/>
          <w:bCs/>
          <w:lang w:eastAsia="zh-CN"/>
        </w:rPr>
        <w:t>ancement</w:t>
      </w:r>
      <w:r w:rsidRPr="007261FE">
        <w:rPr>
          <w:b/>
          <w:bCs/>
          <w:lang w:eastAsia="zh-CN"/>
        </w:rPr>
        <w:t xml:space="preserve"> in Rel-20 MIMO, fully reuse legacy number of symbols per SRS resource: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r>
          <m:rPr>
            <m:sty m:val="bi"/>
          </m:rPr>
          <w:rPr>
            <w:rFonts w:ascii="Cambria Math" w:hAnsi="Cambria Math"/>
            <w:lang w:eastAsia="zh-CN"/>
          </w:rPr>
          <m:t>=</m:t>
        </m:r>
        <m:d>
          <m:dPr>
            <m:begChr m:val="{"/>
            <m:endChr m:val="}"/>
            <m:ctrlPr>
              <w:rPr>
                <w:rFonts w:ascii="Cambria Math" w:hAnsi="Cambria Math"/>
                <w:b/>
                <w:bCs/>
                <w:i/>
                <w:lang w:eastAsia="zh-CN"/>
              </w:rPr>
            </m:ctrlPr>
          </m:dPr>
          <m:e>
            <m:r>
              <m:rPr>
                <m:sty m:val="bi"/>
              </m:rPr>
              <w:rPr>
                <w:rFonts w:ascii="Cambria Math" w:hAnsi="Cambria Math"/>
                <w:lang w:eastAsia="zh-CN"/>
              </w:rPr>
              <m:t>1,2,4,8,10,12,14</m:t>
            </m:r>
          </m:e>
        </m:d>
      </m:oMath>
      <w:r w:rsidRPr="007261FE">
        <w:rPr>
          <w:b/>
          <w:bCs/>
          <w:lang w:eastAsia="zh-CN"/>
        </w:rPr>
        <w:t xml:space="preserve"> and legacy repetition factor </w:t>
      </w:r>
      <m:oMath>
        <m:r>
          <m:rPr>
            <m:sty m:val="bi"/>
          </m:rPr>
          <w:rPr>
            <w:rFonts w:ascii="Cambria Math" w:hAnsi="Cambria Math"/>
            <w:lang w:eastAsia="zh-CN"/>
          </w:rPr>
          <m:t>R</m:t>
        </m:r>
      </m:oMath>
      <w:r>
        <w:rPr>
          <w:b/>
          <w:bCs/>
          <w:lang w:eastAsia="zh-CN"/>
        </w:rPr>
        <w:t xml:space="preserve"> </w:t>
      </w:r>
      <w:r>
        <w:rPr>
          <w:rFonts w:hint="eastAsia"/>
          <w:b/>
          <w:bCs/>
          <w:lang w:eastAsia="zh-CN"/>
        </w:rPr>
        <w:t>(</w:t>
      </w:r>
      <w:r>
        <w:rPr>
          <w:b/>
          <w:bCs/>
          <w:lang w:eastAsia="zh-CN"/>
        </w:rPr>
        <w:t xml:space="preserve">satisfying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S</m:t>
            </m:r>
          </m:sub>
        </m:sSub>
      </m:oMath>
      <w:r>
        <w:rPr>
          <w:b/>
          <w:bCs/>
          <w:lang w:eastAsia="zh-CN"/>
        </w:rPr>
        <w:t xml:space="preserve"> divisible by </w:t>
      </w:r>
      <m:oMath>
        <m:r>
          <m:rPr>
            <m:sty m:val="bi"/>
          </m:rPr>
          <w:rPr>
            <w:rFonts w:ascii="Cambria Math" w:hAnsi="Cambria Math"/>
            <w:lang w:eastAsia="zh-CN"/>
          </w:rPr>
          <m:t>R</m:t>
        </m:r>
      </m:oMath>
      <w:r>
        <w:rPr>
          <w:rFonts w:hint="eastAsia"/>
          <w:b/>
          <w:lang w:eastAsia="zh-CN"/>
        </w:rPr>
        <w:t>)</w:t>
      </w:r>
      <w:r w:rsidRPr="007261FE">
        <w:rPr>
          <w:b/>
          <w:bCs/>
          <w:lang w:eastAsia="zh-CN"/>
        </w:rPr>
        <w:t>.</w:t>
      </w:r>
    </w:p>
    <w:p w14:paraId="0BE08290" w14:textId="77777777" w:rsidR="00D4659F" w:rsidRDefault="00D4659F" w:rsidP="00D4659F">
      <w:pPr>
        <w:spacing w:after="0"/>
        <w:jc w:val="both"/>
        <w:rPr>
          <w:b/>
          <w:bCs/>
          <w:lang w:eastAsia="zh-CN"/>
        </w:rPr>
      </w:pPr>
      <w:r w:rsidRPr="00CF5CAA">
        <w:rPr>
          <w:rFonts w:hint="eastAsia"/>
          <w:b/>
          <w:bCs/>
          <w:u w:val="single"/>
          <w:lang w:eastAsia="zh-CN"/>
        </w:rPr>
        <w:t>Proposal 3</w:t>
      </w:r>
      <w:r>
        <w:rPr>
          <w:rFonts w:hint="eastAsia"/>
          <w:b/>
          <w:bCs/>
          <w:lang w:eastAsia="zh-CN"/>
        </w:rPr>
        <w:t xml:space="preserve">: For cross-slot SRS, basic UE feature has starting symbol as the last 4 symbols: </w:t>
      </w:r>
      <w:r w:rsidRPr="00BA3981">
        <w:rPr>
          <w:rFonts w:hint="eastAsia"/>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l</m:t>
            </m:r>
          </m:e>
          <m:sub>
            <m:r>
              <m:rPr>
                <m:sty m:val="b"/>
              </m:rPr>
              <w:rPr>
                <w:rFonts w:ascii="Cambria Math" w:hAnsi="Cambria Math"/>
                <w:lang w:eastAsia="zh-CN"/>
              </w:rPr>
              <m:t>offset</m:t>
            </m:r>
          </m:sub>
        </m:sSub>
        <m:r>
          <m:rPr>
            <m:sty m:val="b"/>
          </m:rPr>
          <w:rPr>
            <w:rFonts w:ascii="Cambria Math" w:eastAsia="DengXian" w:hAnsi="Cambria Math"/>
            <w:lang w:val="en-GB" w:eastAsia="zh-CN"/>
          </w:rPr>
          <m:t>∈</m:t>
        </m:r>
        <m:d>
          <m:dPr>
            <m:begChr m:val="{"/>
            <m:endChr m:val="}"/>
            <m:ctrlPr>
              <w:rPr>
                <w:rFonts w:ascii="Cambria Math" w:hAnsi="Cambria Math"/>
                <w:b/>
                <w:bCs/>
                <w:i/>
                <w:lang w:eastAsia="zh-CN"/>
              </w:rPr>
            </m:ctrlPr>
          </m:dPr>
          <m:e>
            <m:r>
              <m:rPr>
                <m:sty m:val="bi"/>
              </m:rPr>
              <w:rPr>
                <w:rFonts w:ascii="Cambria Math" w:hAnsi="Cambria Math"/>
                <w:lang w:eastAsia="zh-CN"/>
              </w:rPr>
              <m:t>0,1,…,3</m:t>
            </m:r>
          </m:e>
        </m:d>
      </m:oMath>
      <w:r>
        <w:rPr>
          <w:rFonts w:hint="eastAsia"/>
          <w:b/>
          <w:bCs/>
          <w:lang w:eastAsia="zh-CN"/>
        </w:rPr>
        <w:t>.</w:t>
      </w:r>
    </w:p>
    <w:p w14:paraId="3EFD87EF" w14:textId="77777777" w:rsidR="00D4659F" w:rsidRPr="00FC597A" w:rsidRDefault="00D4659F" w:rsidP="00D4659F">
      <w:pPr>
        <w:pStyle w:val="ListParagraph"/>
        <w:numPr>
          <w:ilvl w:val="0"/>
          <w:numId w:val="20"/>
        </w:numPr>
        <w:spacing w:after="180"/>
        <w:ind w:left="442" w:hanging="442"/>
        <w:jc w:val="both"/>
        <w:rPr>
          <w:rFonts w:ascii="Times New Roman" w:hAnsi="Times New Roman"/>
          <w:b/>
          <w:bCs/>
          <w:sz w:val="20"/>
          <w:szCs w:val="20"/>
          <w:lang w:eastAsia="zh-CN"/>
        </w:rPr>
      </w:pPr>
      <w:r w:rsidRPr="00FC597A">
        <w:rPr>
          <w:rFonts w:ascii="Times New Roman" w:eastAsiaTheme="minorEastAsia" w:hAnsi="Times New Roman"/>
          <w:b/>
          <w:bCs/>
          <w:sz w:val="20"/>
          <w:szCs w:val="20"/>
          <w:lang w:eastAsia="zh-CN"/>
        </w:rPr>
        <w:t>Pre-requisite FG is FG 2-52</w:t>
      </w:r>
      <w:r>
        <w:rPr>
          <w:rFonts w:ascii="Times New Roman" w:eastAsiaTheme="minorEastAsia" w:hAnsi="Times New Roman" w:hint="eastAsia"/>
          <w:b/>
          <w:bCs/>
          <w:sz w:val="20"/>
          <w:szCs w:val="20"/>
          <w:lang w:eastAsia="zh-CN"/>
        </w:rPr>
        <w:t>.</w:t>
      </w:r>
    </w:p>
    <w:p w14:paraId="47B02AFD" w14:textId="77777777" w:rsidR="00AD5B13" w:rsidRPr="00A86A45" w:rsidRDefault="00AD5B13" w:rsidP="00AD5B13">
      <w:pPr>
        <w:jc w:val="both"/>
        <w:rPr>
          <w:lang w:eastAsia="zh-CN"/>
        </w:rPr>
      </w:pPr>
      <w:r w:rsidRPr="001576A1">
        <w:rPr>
          <w:b/>
          <w:bCs/>
          <w:u w:val="single"/>
          <w:lang w:val="en-GB" w:eastAsia="zh-CN"/>
        </w:rPr>
        <w:t xml:space="preserve">Proposal </w:t>
      </w:r>
      <w:r>
        <w:rPr>
          <w:rFonts w:hint="eastAsia"/>
          <w:b/>
          <w:bCs/>
          <w:u w:val="single"/>
          <w:lang w:val="en-GB" w:eastAsia="zh-CN"/>
        </w:rPr>
        <w:t>4</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rFonts w:hint="eastAsia"/>
          <w:b/>
          <w:bCs/>
          <w:lang w:eastAsia="zh-CN"/>
        </w:rPr>
        <w:t xml:space="preserve"> within an aperiodic SRS resource set, for the SRS resource confined within the second slot (i.e. U slot), RRC configures resource-level </w:t>
      </w:r>
      <w:r>
        <w:rPr>
          <w:b/>
          <w:bCs/>
          <w:lang w:eastAsia="zh-CN"/>
        </w:rPr>
        <w:t>“</w:t>
      </w:r>
      <w:r>
        <w:rPr>
          <w:rFonts w:hint="eastAsia"/>
          <w:b/>
          <w:bCs/>
          <w:lang w:eastAsia="zh-CN"/>
        </w:rPr>
        <w:t>+1</w:t>
      </w:r>
      <w:r>
        <w:rPr>
          <w:b/>
          <w:bCs/>
          <w:lang w:eastAsia="zh-CN"/>
        </w:rPr>
        <w:t>”</w:t>
      </w:r>
      <w:r>
        <w:rPr>
          <w:rFonts w:hint="eastAsia"/>
          <w:b/>
          <w:bCs/>
          <w:lang w:eastAsia="zh-CN"/>
        </w:rPr>
        <w:t xml:space="preserve"> triggering offset.</w:t>
      </w:r>
    </w:p>
    <w:p w14:paraId="40BC0D1D" w14:textId="04F6A5B6" w:rsidR="00D4659F" w:rsidRPr="00C85D92" w:rsidRDefault="00D4659F" w:rsidP="00D4659F">
      <w:pPr>
        <w:jc w:val="both"/>
        <w:rPr>
          <w:lang w:eastAsia="zh-CN"/>
        </w:rPr>
      </w:pPr>
      <w:r w:rsidRPr="001576A1">
        <w:rPr>
          <w:b/>
          <w:bCs/>
          <w:u w:val="single"/>
          <w:lang w:val="en-GB" w:eastAsia="zh-CN"/>
        </w:rPr>
        <w:t xml:space="preserve">Proposal </w:t>
      </w:r>
      <w:r w:rsidR="00AD5B13">
        <w:rPr>
          <w:rFonts w:hint="eastAsia"/>
          <w:b/>
          <w:bCs/>
          <w:u w:val="single"/>
          <w:lang w:val="en-GB" w:eastAsia="zh-CN"/>
        </w:rPr>
        <w:t>5</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w:t>
      </w:r>
      <w:r>
        <w:rPr>
          <w:b/>
          <w:bCs/>
          <w:lang w:eastAsia="zh-CN"/>
        </w:rPr>
        <w:t xml:space="preserve"> do not support SRS resource set spanning over two consecutive slots with every SRS resource located within each slot (i.e. Scenario 2).</w:t>
      </w:r>
    </w:p>
    <w:p w14:paraId="3D238046" w14:textId="3B14438D" w:rsidR="00D4659F" w:rsidRDefault="00D4659F" w:rsidP="00D4659F">
      <w:pPr>
        <w:jc w:val="both"/>
        <w:rPr>
          <w:b/>
          <w:bCs/>
          <w:lang w:val="en-GB" w:eastAsia="zh-CN"/>
        </w:rPr>
      </w:pPr>
      <w:r w:rsidRPr="001576A1">
        <w:rPr>
          <w:b/>
          <w:bCs/>
          <w:u w:val="single"/>
          <w:lang w:val="en-GB" w:eastAsia="zh-CN"/>
        </w:rPr>
        <w:t xml:space="preserve">Proposal </w:t>
      </w:r>
      <w:r w:rsidR="00AD5B13">
        <w:rPr>
          <w:rFonts w:hint="eastAsia"/>
          <w:b/>
          <w:bCs/>
          <w:u w:val="single"/>
          <w:lang w:val="en-GB" w:eastAsia="zh-CN"/>
        </w:rPr>
        <w:t>6</w:t>
      </w:r>
      <w:r w:rsidRPr="00A076C6">
        <w:rPr>
          <w:b/>
          <w:bCs/>
          <w:lang w:val="en-GB" w:eastAsia="zh-CN"/>
        </w:rPr>
        <w:t xml:space="preserve">: </w:t>
      </w:r>
      <w:r>
        <w:rPr>
          <w:b/>
          <w:bCs/>
          <w:lang w:val="en-GB" w:eastAsia="zh-CN"/>
        </w:rPr>
        <w:t>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val="en-GB" w:eastAsia="zh-CN"/>
        </w:rPr>
        <w:t>s</w:t>
      </w:r>
      <w:r w:rsidRPr="00A076C6">
        <w:rPr>
          <w:b/>
          <w:bCs/>
          <w:lang w:val="en-GB" w:eastAsia="zh-CN"/>
        </w:rPr>
        <w:t xml:space="preserve">upport </w:t>
      </w:r>
      <w:r>
        <w:rPr>
          <w:b/>
          <w:bCs/>
          <w:lang w:val="en-GB" w:eastAsia="zh-CN"/>
        </w:rPr>
        <w:t>per-SRS-resource-set defined available slot offset definition (i.e. Alt-0).</w:t>
      </w:r>
    </w:p>
    <w:p w14:paraId="6704B89D" w14:textId="5584F2F1" w:rsidR="00824282" w:rsidRDefault="00824282" w:rsidP="00824282">
      <w:pPr>
        <w:spacing w:after="0"/>
        <w:jc w:val="both"/>
        <w:rPr>
          <w:b/>
          <w:bCs/>
          <w:color w:val="000000" w:themeColor="text1"/>
          <w:szCs w:val="28"/>
          <w:lang w:val="en-GB" w:eastAsia="en-GB"/>
        </w:rPr>
      </w:pPr>
      <w:r w:rsidRPr="001576A1">
        <w:rPr>
          <w:b/>
          <w:bCs/>
          <w:u w:val="single"/>
          <w:lang w:val="en-GB" w:eastAsia="zh-CN"/>
        </w:rPr>
        <w:t xml:space="preserve">Proposal </w:t>
      </w:r>
      <w:r w:rsidR="00AD5B13">
        <w:rPr>
          <w:rFonts w:hint="eastAsia"/>
          <w:b/>
          <w:bCs/>
          <w:u w:val="single"/>
          <w:lang w:val="en-GB" w:eastAsia="zh-CN"/>
        </w:rPr>
        <w:t>7</w:t>
      </w:r>
      <w:r w:rsidRPr="00A076C6">
        <w:rPr>
          <w:b/>
          <w:bCs/>
          <w:lang w:val="en-GB" w:eastAsia="zh-CN"/>
        </w:rPr>
        <w:t>:</w:t>
      </w:r>
      <w:r>
        <w:rPr>
          <w:b/>
          <w:bCs/>
          <w:lang w:val="en-GB" w:eastAsia="zh-CN"/>
        </w:rPr>
        <w:t xml:space="preserve"> F</w:t>
      </w:r>
      <w:r w:rsidRPr="007261FE">
        <w:rPr>
          <w:b/>
          <w:bCs/>
          <w:lang w:eastAsia="zh-CN"/>
        </w:rPr>
        <w:t xml:space="preserve">or </w:t>
      </w:r>
      <w:r>
        <w:rPr>
          <w:b/>
          <w:bCs/>
          <w:lang w:eastAsia="zh-CN"/>
        </w:rPr>
        <w:t xml:space="preserve">cross-slot </w:t>
      </w:r>
      <w:r w:rsidRPr="007261FE">
        <w:rPr>
          <w:b/>
          <w:bCs/>
          <w:lang w:eastAsia="zh-CN"/>
        </w:rPr>
        <w:t>SRS</w:t>
      </w:r>
      <w:r w:rsidRPr="006D1105">
        <w:rPr>
          <w:b/>
          <w:bCs/>
          <w:lang w:eastAsia="zh-CN"/>
        </w:rPr>
        <w:t xml:space="preserve">, </w:t>
      </w:r>
      <w:r>
        <w:rPr>
          <w:b/>
          <w:bCs/>
          <w:lang w:eastAsia="zh-CN"/>
        </w:rPr>
        <w:t xml:space="preserve">according to WID, </w:t>
      </w:r>
      <w:r w:rsidRPr="006D1105">
        <w:rPr>
          <w:b/>
          <w:bCs/>
          <w:lang w:val="en-GB" w:eastAsia="zh-CN"/>
        </w:rPr>
        <w:t xml:space="preserve">UE </w:t>
      </w:r>
      <w:r>
        <w:rPr>
          <w:b/>
          <w:bCs/>
          <w:lang w:val="en-GB" w:eastAsia="zh-CN"/>
        </w:rPr>
        <w:t xml:space="preserve">does not expect the following conditions </w:t>
      </w:r>
      <w:r>
        <w:rPr>
          <w:rFonts w:hint="eastAsia"/>
          <w:b/>
          <w:bCs/>
          <w:lang w:val="en-GB" w:eastAsia="zh-CN"/>
        </w:rPr>
        <w:t>changed</w:t>
      </w:r>
      <w:r w:rsidRPr="006D1105">
        <w:rPr>
          <w:b/>
          <w:bCs/>
          <w:lang w:val="en-GB" w:eastAsia="zh-CN"/>
        </w:rPr>
        <w:t xml:space="preserve"> </w:t>
      </w:r>
      <w:r w:rsidRPr="006D1105">
        <w:rPr>
          <w:b/>
          <w:bCs/>
          <w:color w:val="000000" w:themeColor="text1"/>
          <w:szCs w:val="28"/>
          <w:lang w:val="en-GB" w:eastAsia="en-GB"/>
        </w:rPr>
        <w:t>between the two consecutive slots</w:t>
      </w:r>
      <w:r>
        <w:rPr>
          <w:b/>
          <w:bCs/>
          <w:color w:val="000000" w:themeColor="text1"/>
          <w:szCs w:val="28"/>
          <w:lang w:val="en-GB" w:eastAsia="en-GB"/>
        </w:rPr>
        <w:t>:</w:t>
      </w:r>
      <w:r w:rsidRPr="006D1105">
        <w:rPr>
          <w:b/>
          <w:bCs/>
          <w:lang w:val="en-GB" w:eastAsia="zh-CN"/>
        </w:rPr>
        <w:t xml:space="preserve"> TA, </w:t>
      </w:r>
      <w:r w:rsidRPr="006D1105">
        <w:rPr>
          <w:b/>
          <w:bCs/>
          <w:color w:val="000000" w:themeColor="text1"/>
          <w:szCs w:val="28"/>
          <w:lang w:val="en-GB" w:eastAsia="en-GB"/>
        </w:rPr>
        <w:t xml:space="preserve">UL spatial filter, </w:t>
      </w:r>
      <w:r>
        <w:rPr>
          <w:b/>
          <w:bCs/>
          <w:color w:val="000000" w:themeColor="text1"/>
          <w:szCs w:val="28"/>
          <w:lang w:val="en-GB" w:eastAsia="en-GB"/>
        </w:rPr>
        <w:t>and</w:t>
      </w:r>
      <w:r w:rsidRPr="006D1105">
        <w:rPr>
          <w:b/>
          <w:bCs/>
          <w:color w:val="000000" w:themeColor="text1"/>
          <w:szCs w:val="28"/>
          <w:lang w:val="en-GB" w:eastAsia="en-GB"/>
        </w:rPr>
        <w:t xml:space="preserve"> transmit power</w:t>
      </w:r>
      <w:r>
        <w:rPr>
          <w:b/>
          <w:bCs/>
          <w:color w:val="000000" w:themeColor="text1"/>
          <w:szCs w:val="28"/>
          <w:lang w:val="en-GB" w:eastAsia="en-GB"/>
        </w:rPr>
        <w:t>.</w:t>
      </w:r>
    </w:p>
    <w:p w14:paraId="3B2B3D98" w14:textId="77777777" w:rsidR="00824282" w:rsidRPr="00642879" w:rsidRDefault="00824282" w:rsidP="00824282">
      <w:pPr>
        <w:pStyle w:val="ListParagraph"/>
        <w:numPr>
          <w:ilvl w:val="0"/>
          <w:numId w:val="10"/>
        </w:numPr>
        <w:spacing w:after="180"/>
        <w:ind w:left="487" w:hanging="442"/>
        <w:jc w:val="both"/>
        <w:rPr>
          <w:rFonts w:ascii="Times New Roman" w:hAnsi="Times New Roman"/>
          <w:b/>
          <w:bCs/>
          <w:color w:val="000000" w:themeColor="text1"/>
          <w:sz w:val="20"/>
          <w:lang w:val="en-GB" w:eastAsia="en-GB"/>
        </w:rPr>
      </w:pPr>
      <w:r w:rsidRPr="0098055A">
        <w:rPr>
          <w:rFonts w:ascii="Times New Roman" w:eastAsiaTheme="minorEastAsia" w:hAnsi="Times New Roman"/>
          <w:b/>
          <w:bCs/>
          <w:color w:val="000000" w:themeColor="text1"/>
          <w:sz w:val="20"/>
          <w:lang w:val="en-GB" w:eastAsia="zh-CN"/>
        </w:rPr>
        <w:t>RAN1 clarifies that</w:t>
      </w:r>
      <w:r w:rsidRPr="0098055A">
        <w:rPr>
          <w:rFonts w:ascii="Times New Roman" w:hAnsi="Times New Roman"/>
          <w:b/>
          <w:bCs/>
          <w:color w:val="000000" w:themeColor="text1"/>
          <w:sz w:val="20"/>
          <w:lang w:val="en-GB" w:eastAsia="en-GB"/>
        </w:rPr>
        <w:t xml:space="preserve"> phase </w:t>
      </w:r>
      <w:r w:rsidRPr="0098055A">
        <w:rPr>
          <w:rFonts w:ascii="Times New Roman" w:eastAsiaTheme="minorEastAsia" w:hAnsi="Times New Roman"/>
          <w:b/>
          <w:bCs/>
          <w:color w:val="000000" w:themeColor="text1"/>
          <w:sz w:val="20"/>
          <w:lang w:val="en-GB" w:eastAsia="zh-CN"/>
        </w:rPr>
        <w:t xml:space="preserve">continuity is </w:t>
      </w:r>
      <w:r w:rsidRPr="0098055A">
        <w:rPr>
          <w:rFonts w:ascii="Times New Roman" w:hAnsi="Times New Roman"/>
          <w:b/>
          <w:bCs/>
          <w:color w:val="000000" w:themeColor="text1"/>
          <w:sz w:val="20"/>
          <w:lang w:val="en-GB" w:eastAsia="en-GB"/>
        </w:rPr>
        <w:t xml:space="preserve">not required </w:t>
      </w:r>
      <w:r w:rsidRPr="0098055A">
        <w:rPr>
          <w:rFonts w:ascii="Times New Roman" w:eastAsiaTheme="minorEastAsia" w:hAnsi="Times New Roman"/>
          <w:b/>
          <w:bCs/>
          <w:color w:val="000000" w:themeColor="text1"/>
          <w:sz w:val="20"/>
          <w:lang w:val="en-GB" w:eastAsia="zh-CN"/>
        </w:rPr>
        <w:t>for UE</w:t>
      </w:r>
      <w:r>
        <w:rPr>
          <w:rFonts w:ascii="Times New Roman" w:eastAsiaTheme="minorEastAsia" w:hAnsi="Times New Roman" w:hint="eastAsia"/>
          <w:b/>
          <w:bCs/>
          <w:color w:val="000000" w:themeColor="text1"/>
          <w:sz w:val="20"/>
          <w:lang w:val="en-GB" w:eastAsia="zh-CN"/>
        </w:rPr>
        <w:t>,</w:t>
      </w:r>
      <w:r w:rsidRPr="0098055A">
        <w:rPr>
          <w:rFonts w:ascii="Times New Roman" w:eastAsiaTheme="minorEastAsia" w:hAnsi="Times New Roman"/>
          <w:b/>
          <w:bCs/>
          <w:color w:val="000000" w:themeColor="text1"/>
          <w:sz w:val="20"/>
          <w:lang w:val="en-GB" w:eastAsia="zh-CN"/>
        </w:rPr>
        <w:t xml:space="preserve"> if any of the above conditions are not satisfied.</w:t>
      </w:r>
      <w:r w:rsidRPr="0098055A">
        <w:rPr>
          <w:rFonts w:ascii="Times New Roman" w:hAnsi="Times New Roman"/>
          <w:b/>
          <w:bCs/>
          <w:color w:val="000000" w:themeColor="text1"/>
          <w:sz w:val="20"/>
          <w:lang w:val="en-GB" w:eastAsia="en-GB"/>
        </w:rPr>
        <w:t xml:space="preserve"> </w:t>
      </w:r>
    </w:p>
    <w:p w14:paraId="3A2C4D54" w14:textId="77777777" w:rsidR="0054401A" w:rsidRPr="00357452" w:rsidRDefault="0054401A" w:rsidP="0054401A">
      <w:pPr>
        <w:jc w:val="both"/>
        <w:rPr>
          <w:rFonts w:eastAsiaTheme="minorEastAsia"/>
          <w:color w:val="000000" w:themeColor="text1"/>
          <w:lang w:val="en-GB" w:eastAsia="zh-CN"/>
        </w:rPr>
      </w:pPr>
      <w:r w:rsidRPr="00F61B1D">
        <w:rPr>
          <w:rFonts w:eastAsiaTheme="minorEastAsia"/>
          <w:b/>
          <w:bCs/>
          <w:color w:val="000000" w:themeColor="text1"/>
          <w:u w:val="single"/>
          <w:lang w:val="en-GB" w:eastAsia="zh-CN"/>
        </w:rPr>
        <w:t>Observation 1</w:t>
      </w:r>
      <w:r w:rsidRPr="00F61B1D">
        <w:rPr>
          <w:rFonts w:eastAsiaTheme="minorEastAsia"/>
          <w:b/>
          <w:bCs/>
          <w:color w:val="000000" w:themeColor="text1"/>
          <w:lang w:val="en-GB" w:eastAsia="zh-CN"/>
        </w:rPr>
        <w:t xml:space="preserve">: </w:t>
      </w:r>
      <w:r>
        <w:rPr>
          <w:rFonts w:eastAsiaTheme="minorEastAsia"/>
          <w:b/>
          <w:bCs/>
          <w:color w:val="000000" w:themeColor="text1"/>
          <w:lang w:val="en-GB" w:eastAsia="zh-CN"/>
        </w:rPr>
        <w:t>Since UE does not guarantee phase continuity when frequency position changes (per legacy and also per Rel-20 WID), Alt 1 (consecutive symbols) can improve coverage with repetition, while Alt 2 can not.</w:t>
      </w:r>
    </w:p>
    <w:p w14:paraId="1C431F7F" w14:textId="77777777" w:rsidR="00DD39E1" w:rsidRDefault="00DD39E1" w:rsidP="00DD39E1">
      <w:pPr>
        <w:jc w:val="both"/>
        <w:rPr>
          <w:b/>
          <w:bCs/>
          <w:color w:val="000000" w:themeColor="text1"/>
          <w:lang w:eastAsia="zh-CN"/>
        </w:rPr>
      </w:pPr>
      <w:r w:rsidRPr="102420C1">
        <w:rPr>
          <w:b/>
          <w:bCs/>
          <w:color w:val="000000" w:themeColor="text1"/>
          <w:u w:val="single"/>
          <w:lang w:val="en-GB" w:eastAsia="zh-CN"/>
        </w:rPr>
        <w:t xml:space="preserve">Proposal </w:t>
      </w:r>
      <w:r>
        <w:rPr>
          <w:b/>
          <w:bCs/>
          <w:color w:val="000000" w:themeColor="text1"/>
          <w:u w:val="single"/>
          <w:lang w:val="en-GB" w:eastAsia="zh-CN"/>
        </w:rPr>
        <w:t>8</w:t>
      </w:r>
      <w:r w:rsidRPr="102420C1">
        <w:rPr>
          <w:b/>
          <w:bCs/>
          <w:color w:val="000000" w:themeColor="text1"/>
          <w:lang w:val="en-GB" w:eastAsia="zh-CN"/>
        </w:rPr>
        <w:t>: F</w:t>
      </w:r>
      <w:r w:rsidRPr="102420C1">
        <w:rPr>
          <w:b/>
          <w:bCs/>
          <w:color w:val="000000" w:themeColor="text1"/>
          <w:lang w:eastAsia="zh-CN"/>
        </w:rPr>
        <w:t>or SRS RPFS enhancements</w:t>
      </w:r>
      <w:r>
        <w:rPr>
          <w:b/>
          <w:bCs/>
          <w:color w:val="000000" w:themeColor="text1"/>
          <w:lang w:eastAsia="zh-CN"/>
        </w:rPr>
        <w:t xml:space="preserve">, </w:t>
      </w:r>
      <w:r w:rsidRPr="00FF5FFF">
        <w:rPr>
          <w:b/>
          <w:bCs/>
          <w:color w:val="000000" w:themeColor="text1"/>
          <w:lang w:eastAsia="zh-CN"/>
        </w:rPr>
        <w:t>confirm the</w:t>
      </w:r>
      <w:r w:rsidRPr="008E3493">
        <w:rPr>
          <w:b/>
          <w:bCs/>
          <w:color w:val="000000" w:themeColor="text1"/>
          <w:lang w:eastAsia="zh-CN"/>
        </w:rPr>
        <w:t xml:space="preserve"> </w:t>
      </w:r>
      <w:r w:rsidRPr="102420C1">
        <w:rPr>
          <w:b/>
          <w:bCs/>
          <w:color w:val="000000" w:themeColor="text1"/>
          <w:lang w:eastAsia="zh-CN"/>
        </w:rPr>
        <w:t>RAN1#122bis</w:t>
      </w:r>
      <w:r w:rsidRPr="00FF5FFF">
        <w:rPr>
          <w:b/>
          <w:bCs/>
          <w:color w:val="000000" w:themeColor="text1"/>
          <w:lang w:eastAsia="zh-CN"/>
        </w:rPr>
        <w:t xml:space="preserve"> working assumption with following change</w:t>
      </w:r>
      <w:r>
        <w:rPr>
          <w:b/>
          <w:bCs/>
          <w:color w:val="000000" w:themeColor="text1"/>
          <w:lang w:eastAsia="zh-CN"/>
        </w:rPr>
        <w:t>: S</w:t>
      </w:r>
      <w:r w:rsidRPr="102420C1">
        <w:rPr>
          <w:b/>
          <w:bCs/>
          <w:color w:val="000000" w:themeColor="text1"/>
          <w:lang w:eastAsia="zh-CN"/>
        </w:rPr>
        <w:t xml:space="preserve">upport consecutive symbols with a same starting RB in a sub-hop </w:t>
      </w:r>
      <w:r>
        <w:rPr>
          <w:b/>
          <w:bCs/>
          <w:color w:val="000000" w:themeColor="text1"/>
          <w:lang w:eastAsia="zh-CN"/>
        </w:rPr>
        <w:t xml:space="preserve">(i.e. </w:t>
      </w:r>
      <w:r w:rsidRPr="102420C1">
        <w:rPr>
          <w:b/>
          <w:bCs/>
          <w:color w:val="000000" w:themeColor="text1"/>
          <w:lang w:eastAsia="zh-CN"/>
        </w:rPr>
        <w:t>Alt 2</w:t>
      </w:r>
      <w:r>
        <w:rPr>
          <w:b/>
          <w:bCs/>
          <w:color w:val="000000" w:themeColor="text1"/>
          <w:lang w:eastAsia="zh-CN"/>
        </w:rPr>
        <w:t>)</w:t>
      </w:r>
      <w:r w:rsidRPr="102420C1">
        <w:rPr>
          <w:b/>
          <w:bCs/>
          <w:color w:val="000000" w:themeColor="text1"/>
          <w:lang w:eastAsia="zh-CN"/>
        </w:rPr>
        <w:t>.</w:t>
      </w:r>
    </w:p>
    <w:p w14:paraId="168C5B55" w14:textId="77777777" w:rsidR="00DD39E1" w:rsidRDefault="00DD39E1" w:rsidP="00DD39E1">
      <w:pPr>
        <w:jc w:val="both"/>
        <w:rPr>
          <w:b/>
          <w:bCs/>
          <w:lang w:eastAsia="zh-CN"/>
        </w:rPr>
      </w:pPr>
      <w:r w:rsidRPr="00A30F06">
        <w:rPr>
          <w:b/>
          <w:bCs/>
          <w:u w:val="single"/>
          <w:lang w:eastAsia="zh-CN"/>
        </w:rPr>
        <w:t xml:space="preserve">Proposal </w:t>
      </w:r>
      <w:r>
        <w:rPr>
          <w:b/>
          <w:bCs/>
          <w:u w:val="single"/>
          <w:lang w:eastAsia="zh-CN"/>
        </w:rPr>
        <w:t>9</w:t>
      </w:r>
      <w:r w:rsidRPr="00A30F06">
        <w:rPr>
          <w:b/>
          <w:bCs/>
          <w:lang w:eastAsia="zh-CN"/>
        </w:rPr>
        <w:t xml:space="preserve">: </w:t>
      </w:r>
      <w:r w:rsidRPr="00A30F06">
        <w:rPr>
          <w:b/>
          <w:bCs/>
          <w:lang w:val="en-GB" w:eastAsia="zh-CN"/>
        </w:rPr>
        <w:t>F</w:t>
      </w:r>
      <w:r w:rsidRPr="00A30F06">
        <w:rPr>
          <w:b/>
          <w:bCs/>
          <w:lang w:eastAsia="zh-CN"/>
        </w:rPr>
        <w:t>or SRS</w:t>
      </w:r>
      <w:r w:rsidRPr="00A30F06">
        <w:rPr>
          <w:rFonts w:hint="eastAsia"/>
          <w:b/>
          <w:bCs/>
          <w:lang w:eastAsia="zh-CN"/>
        </w:rPr>
        <w:t xml:space="preserve"> </w:t>
      </w:r>
      <w:r w:rsidRPr="00A30F06">
        <w:rPr>
          <w:b/>
          <w:bCs/>
          <w:lang w:eastAsia="zh-CN"/>
        </w:rPr>
        <w:t>RPFS</w:t>
      </w:r>
      <w:r w:rsidRPr="00A30F06">
        <w:rPr>
          <w:rFonts w:hint="eastAsia"/>
          <w:b/>
          <w:bCs/>
          <w:lang w:eastAsia="zh-CN"/>
        </w:rPr>
        <w:t xml:space="preserve"> enhancements,</w:t>
      </w:r>
      <w:r w:rsidRPr="00A30F06">
        <w:rPr>
          <w:b/>
          <w:bCs/>
          <w:lang w:eastAsia="zh-CN"/>
        </w:rPr>
        <w:t xml:space="preserve"> do not support Rel-17 RPFS start RB hopping (i.e. k</w:t>
      </w:r>
      <w:r w:rsidRPr="00A30F06">
        <w:rPr>
          <w:b/>
          <w:bCs/>
          <w:vertAlign w:val="subscript"/>
          <w:lang w:eastAsia="zh-CN"/>
        </w:rPr>
        <w:t>hop</w:t>
      </w:r>
      <w:r w:rsidRPr="00A30F06">
        <w:rPr>
          <w:b/>
          <w:bCs/>
          <w:lang w:eastAsia="zh-CN"/>
        </w:rPr>
        <w:t>&gt;0) and Rel-20 intra-repetition sub-hopping simultaneously.</w:t>
      </w:r>
    </w:p>
    <w:p w14:paraId="00AED2F2" w14:textId="77777777" w:rsidR="00DD39E1" w:rsidRDefault="00DD39E1" w:rsidP="00DD39E1">
      <w:pPr>
        <w:spacing w:after="0"/>
        <w:jc w:val="both"/>
        <w:rPr>
          <w:b/>
          <w:bCs/>
          <w:lang w:val="en-GB" w:eastAsia="zh-CN"/>
        </w:rPr>
      </w:pPr>
      <w:r w:rsidRPr="001576A1">
        <w:rPr>
          <w:b/>
          <w:bCs/>
          <w:u w:val="single"/>
          <w:lang w:val="en-GB" w:eastAsia="zh-CN"/>
        </w:rPr>
        <w:t xml:space="preserve">Proposal </w:t>
      </w:r>
      <w:r>
        <w:rPr>
          <w:b/>
          <w:bCs/>
          <w:u w:val="single"/>
          <w:lang w:val="en-GB" w:eastAsia="zh-CN"/>
        </w:rPr>
        <w:t>10</w:t>
      </w:r>
      <w:r w:rsidRPr="00A076C6">
        <w:rPr>
          <w:b/>
          <w:bCs/>
          <w:lang w:val="en-GB" w:eastAsia="zh-CN"/>
        </w:rPr>
        <w:t>:</w:t>
      </w:r>
      <w:r>
        <w:rPr>
          <w:b/>
          <w:bCs/>
          <w:lang w:val="en-GB" w:eastAsia="zh-CN"/>
        </w:rPr>
        <w:t xml:space="preserve"> </w:t>
      </w:r>
      <w:r w:rsidRPr="00C85339">
        <w:rPr>
          <w:b/>
          <w:bCs/>
          <w:lang w:val="en-GB" w:eastAsia="zh-CN"/>
        </w:rPr>
        <w:t>F</w:t>
      </w:r>
      <w:r w:rsidRPr="00C85339">
        <w:rPr>
          <w:b/>
          <w:bCs/>
          <w:lang w:eastAsia="zh-CN"/>
        </w:rPr>
        <w:t>or SRS</w:t>
      </w:r>
      <w:r w:rsidRPr="00C85339">
        <w:rPr>
          <w:rFonts w:hint="eastAsia"/>
          <w:b/>
          <w:bCs/>
          <w:lang w:eastAsia="zh-CN"/>
        </w:rPr>
        <w:t xml:space="preserve"> </w:t>
      </w:r>
      <w:r>
        <w:rPr>
          <w:rFonts w:hint="eastAsia"/>
          <w:b/>
          <w:bCs/>
          <w:lang w:eastAsia="zh-CN"/>
        </w:rPr>
        <w:t xml:space="preserve">RB-level partial </w:t>
      </w:r>
      <w:r w:rsidRPr="00C85339">
        <w:rPr>
          <w:rFonts w:hint="eastAsia"/>
          <w:b/>
          <w:bCs/>
          <w:lang w:eastAsia="zh-CN"/>
        </w:rPr>
        <w:t xml:space="preserve">frequency hopping enhancements, </w:t>
      </w:r>
      <w:r w:rsidRPr="00C85339">
        <w:rPr>
          <w:rFonts w:hint="eastAsia"/>
          <w:b/>
          <w:bCs/>
          <w:lang w:val="en-GB" w:eastAsia="zh-CN"/>
        </w:rPr>
        <w:t>for p</w:t>
      </w:r>
      <w:r w:rsidRPr="00C85339">
        <w:rPr>
          <w:b/>
          <w:bCs/>
          <w:lang w:val="en-GB" w:eastAsia="zh-CN"/>
        </w:rPr>
        <w:t xml:space="preserve">hase </w:t>
      </w:r>
      <w:r w:rsidRPr="00C6100D">
        <w:rPr>
          <w:rFonts w:eastAsiaTheme="minorEastAsia"/>
          <w:b/>
          <w:bCs/>
          <w:lang w:val="en-GB" w:eastAsia="zh-CN"/>
        </w:rPr>
        <w:t xml:space="preserve">coherence </w:t>
      </w:r>
      <w:r w:rsidRPr="00C85339">
        <w:rPr>
          <w:b/>
          <w:bCs/>
          <w:lang w:val="en-GB" w:eastAsia="zh-CN"/>
        </w:rPr>
        <w:t>requirement</w:t>
      </w:r>
      <w:r w:rsidRPr="00C85339">
        <w:rPr>
          <w:rFonts w:hint="eastAsia"/>
          <w:b/>
          <w:bCs/>
          <w:lang w:val="en-GB" w:eastAsia="zh-CN"/>
        </w:rPr>
        <w:t xml:space="preserve"> over symbols,</w:t>
      </w:r>
      <w:r w:rsidRPr="00C85339">
        <w:rPr>
          <w:b/>
          <w:bCs/>
          <w:lang w:val="en-GB" w:eastAsia="zh-CN"/>
        </w:rPr>
        <w:t xml:space="preserve"> </w:t>
      </w:r>
      <w:r w:rsidRPr="00C85339">
        <w:rPr>
          <w:rFonts w:hint="eastAsia"/>
          <w:b/>
          <w:bCs/>
          <w:lang w:val="en-GB" w:eastAsia="zh-CN"/>
        </w:rPr>
        <w:t>f</w:t>
      </w:r>
      <w:r w:rsidRPr="00C85339">
        <w:rPr>
          <w:b/>
          <w:bCs/>
          <w:lang w:val="en-GB" w:eastAsia="zh-CN"/>
        </w:rPr>
        <w:t xml:space="preserve">ully reuse existing RAN4 </w:t>
      </w:r>
      <w:r>
        <w:rPr>
          <w:rFonts w:hint="eastAsia"/>
          <w:b/>
          <w:bCs/>
          <w:lang w:val="en-GB" w:eastAsia="zh-CN"/>
        </w:rPr>
        <w:t xml:space="preserve">requirement on </w:t>
      </w:r>
      <w:r w:rsidRPr="00C85339">
        <w:rPr>
          <w:b/>
          <w:bCs/>
          <w:lang w:val="en-GB" w:eastAsia="zh-CN"/>
        </w:rPr>
        <w:t xml:space="preserve">DMRS </w:t>
      </w:r>
      <w:r>
        <w:rPr>
          <w:rFonts w:hint="eastAsia"/>
          <w:b/>
          <w:bCs/>
          <w:lang w:val="en-GB" w:eastAsia="zh-CN"/>
        </w:rPr>
        <w:t>bund</w:t>
      </w:r>
      <w:r w:rsidRPr="00753206">
        <w:rPr>
          <w:rFonts w:hint="eastAsia"/>
          <w:b/>
          <w:bCs/>
          <w:lang w:val="en-GB" w:eastAsia="zh-CN"/>
        </w:rPr>
        <w:t xml:space="preserve">ling </w:t>
      </w:r>
      <w:r>
        <w:rPr>
          <w:b/>
          <w:bCs/>
          <w:lang w:val="en-GB" w:eastAsia="zh-CN"/>
        </w:rPr>
        <w:t xml:space="preserve">specified </w:t>
      </w:r>
      <w:r w:rsidRPr="00753206">
        <w:rPr>
          <w:rFonts w:hint="eastAsia"/>
          <w:b/>
          <w:bCs/>
          <w:lang w:val="en-GB" w:eastAsia="zh-CN"/>
        </w:rPr>
        <w:t>in Clause 6.4.2.5 of TS 38.101-1.</w:t>
      </w:r>
    </w:p>
    <w:p w14:paraId="4DDF4702" w14:textId="77777777" w:rsidR="00DD39E1" w:rsidRPr="00C6100D" w:rsidRDefault="00DD39E1" w:rsidP="00DD39E1">
      <w:pPr>
        <w:pStyle w:val="ListParagraph"/>
        <w:numPr>
          <w:ilvl w:val="0"/>
          <w:numId w:val="11"/>
        </w:numPr>
        <w:spacing w:after="180"/>
        <w:ind w:left="442" w:hanging="442"/>
        <w:jc w:val="both"/>
        <w:rPr>
          <w:rFonts w:ascii="Times New Roman" w:hAnsi="Times New Roman"/>
          <w:b/>
          <w:bCs/>
          <w:sz w:val="20"/>
          <w:szCs w:val="20"/>
          <w:lang w:val="en-GB" w:eastAsia="zh-CN"/>
        </w:rPr>
      </w:pPr>
      <w:r w:rsidRPr="00C6100D">
        <w:rPr>
          <w:rFonts w:ascii="Times New Roman" w:eastAsiaTheme="minorEastAsia" w:hAnsi="Times New Roman"/>
          <w:b/>
          <w:bCs/>
          <w:sz w:val="20"/>
          <w:szCs w:val="20"/>
          <w:lang w:val="en-GB" w:eastAsia="zh-CN"/>
        </w:rPr>
        <w:t>P</w:t>
      </w:r>
      <w:r>
        <w:rPr>
          <w:rFonts w:ascii="Times New Roman" w:eastAsiaTheme="minorEastAsia" w:hAnsi="Times New Roman" w:hint="eastAsia"/>
          <w:b/>
          <w:bCs/>
          <w:sz w:val="20"/>
          <w:szCs w:val="20"/>
          <w:lang w:val="en-GB" w:eastAsia="zh-CN"/>
        </w:rPr>
        <w:t>ar</w:t>
      </w:r>
      <w:r w:rsidRPr="00C6100D">
        <w:rPr>
          <w:rFonts w:ascii="Times New Roman" w:eastAsiaTheme="minorEastAsia" w:hAnsi="Times New Roman"/>
          <w:b/>
          <w:bCs/>
          <w:sz w:val="20"/>
          <w:szCs w:val="20"/>
          <w:lang w:val="en-GB" w:eastAsia="zh-CN"/>
        </w:rPr>
        <w:t xml:space="preserve">ticularly, phase coherence over </w:t>
      </w:r>
      <w:r>
        <w:rPr>
          <w:rFonts w:ascii="Times New Roman" w:eastAsiaTheme="minorEastAsia" w:hAnsi="Times New Roman"/>
          <w:b/>
          <w:bCs/>
          <w:sz w:val="20"/>
          <w:szCs w:val="20"/>
          <w:lang w:val="en-GB" w:eastAsia="zh-CN"/>
        </w:rPr>
        <w:t xml:space="preserve">SRS </w:t>
      </w:r>
      <w:r w:rsidRPr="00C6100D">
        <w:rPr>
          <w:rFonts w:ascii="Times New Roman" w:eastAsiaTheme="minorEastAsia" w:hAnsi="Times New Roman"/>
          <w:b/>
          <w:bCs/>
          <w:sz w:val="20"/>
          <w:szCs w:val="20"/>
          <w:lang w:val="en-GB" w:eastAsia="zh-CN"/>
        </w:rPr>
        <w:t>symbols is not required when RB position changes.</w:t>
      </w:r>
    </w:p>
    <w:p w14:paraId="1D6D0A8B" w14:textId="77777777" w:rsidR="00AD5B13" w:rsidRPr="00DD39E1" w:rsidRDefault="00AD5B13" w:rsidP="003574F9">
      <w:pPr>
        <w:spacing w:after="360"/>
        <w:jc w:val="both"/>
        <w:rPr>
          <w:lang w:val="en-GB" w:eastAsia="zh-CN"/>
        </w:rPr>
      </w:pPr>
    </w:p>
    <w:p w14:paraId="42610018" w14:textId="35B6F8BD" w:rsidR="00A21548" w:rsidRDefault="00A21548" w:rsidP="00A21548">
      <w:pPr>
        <w:pStyle w:val="Heading1"/>
        <w:numPr>
          <w:ilvl w:val="0"/>
          <w:numId w:val="0"/>
        </w:numPr>
        <w:ind w:left="432" w:hanging="432"/>
      </w:pPr>
      <w:r w:rsidRPr="000A64D8">
        <w:t>References</w:t>
      </w:r>
    </w:p>
    <w:p w14:paraId="5D225532" w14:textId="05D53D77" w:rsidR="00A21548" w:rsidRDefault="00A21548" w:rsidP="00A21548">
      <w:pPr>
        <w:pStyle w:val="References"/>
        <w:numPr>
          <w:ilvl w:val="0"/>
          <w:numId w:val="2"/>
        </w:numPr>
        <w:autoSpaceDE/>
        <w:autoSpaceDN/>
        <w:snapToGrid/>
        <w:spacing w:before="60"/>
      </w:pPr>
      <w:bookmarkStart w:id="10" w:name="_Ref156297614"/>
      <w:bookmarkStart w:id="11" w:name="_Ref178889225"/>
      <w:bookmarkStart w:id="12" w:name="_Ref205370458"/>
      <w:bookmarkStart w:id="13" w:name="_Ref134792722"/>
      <w:bookmarkStart w:id="14" w:name="_Ref146831090"/>
      <w:bookmarkStart w:id="15" w:name="_Ref131774356"/>
      <w:bookmarkStart w:id="16" w:name="_Ref118126663"/>
      <w:bookmarkStart w:id="17" w:name="_Ref115287173"/>
      <w:bookmarkStart w:id="18" w:name="_Ref134801057"/>
      <w:bookmarkStart w:id="19" w:name="_Ref142489753"/>
      <w:bookmarkStart w:id="20" w:name="_Ref110840981"/>
      <w:r w:rsidRPr="001C1735">
        <w:t>RP-</w:t>
      </w:r>
      <w:r w:rsidR="00F7579C" w:rsidRPr="00F7579C">
        <w:t>2</w:t>
      </w:r>
      <w:bookmarkEnd w:id="10"/>
      <w:bookmarkEnd w:id="11"/>
      <w:r w:rsidR="00C005CC">
        <w:rPr>
          <w:rFonts w:hint="eastAsia"/>
          <w:lang w:eastAsia="zh-CN"/>
        </w:rPr>
        <w:t xml:space="preserve">51856, </w:t>
      </w:r>
      <w:r w:rsidR="00C005CC" w:rsidRPr="00C005CC">
        <w:rPr>
          <w:lang w:eastAsia="zh-CN"/>
        </w:rPr>
        <w:t>New WID: NR MIMO Phase 6</w:t>
      </w:r>
      <w:bookmarkEnd w:id="12"/>
      <w:r w:rsidR="00056BCD">
        <w:rPr>
          <w:rFonts w:hint="eastAsia"/>
          <w:lang w:eastAsia="zh-CN"/>
        </w:rPr>
        <w:t>.</w:t>
      </w:r>
    </w:p>
    <w:p w14:paraId="7C0A1824" w14:textId="14565DD6" w:rsidR="00872EF0" w:rsidRPr="00872EF0" w:rsidRDefault="00872EF0" w:rsidP="00C85D92">
      <w:pPr>
        <w:pStyle w:val="References"/>
        <w:numPr>
          <w:ilvl w:val="0"/>
          <w:numId w:val="2"/>
        </w:numPr>
        <w:autoSpaceDE/>
        <w:autoSpaceDN/>
        <w:snapToGrid/>
        <w:spacing w:before="60"/>
      </w:pPr>
      <w:bookmarkStart w:id="21" w:name="_Ref189844992"/>
      <w:bookmarkStart w:id="22" w:name="_Ref209738424"/>
      <w:bookmarkStart w:id="23" w:name="_Ref205376127"/>
      <w:r>
        <w:rPr>
          <w:szCs w:val="20"/>
          <w:lang w:val="en-GB"/>
        </w:rPr>
        <w:t>Chairman’s Notes RAN1#122</w:t>
      </w:r>
      <w:r>
        <w:rPr>
          <w:rFonts w:hint="eastAsia"/>
          <w:szCs w:val="20"/>
          <w:lang w:val="en-GB" w:eastAsia="zh-CN"/>
        </w:rPr>
        <w:t xml:space="preserve">, </w:t>
      </w:r>
      <w:r>
        <w:rPr>
          <w:szCs w:val="20"/>
          <w:lang w:val="en-GB" w:eastAsia="zh-CN"/>
        </w:rPr>
        <w:t>Aug</w:t>
      </w:r>
      <w:r>
        <w:rPr>
          <w:rFonts w:hint="eastAsia"/>
          <w:szCs w:val="20"/>
          <w:lang w:val="en-GB" w:eastAsia="zh-CN"/>
        </w:rPr>
        <w:t xml:space="preserve"> </w:t>
      </w:r>
      <w:r>
        <w:rPr>
          <w:szCs w:val="20"/>
          <w:lang w:val="en-GB" w:eastAsia="zh-CN"/>
        </w:rPr>
        <w:t>25</w:t>
      </w:r>
      <w:r>
        <w:rPr>
          <w:rFonts w:hint="eastAsia"/>
          <w:szCs w:val="20"/>
          <w:lang w:val="en-GB" w:eastAsia="zh-CN"/>
        </w:rPr>
        <w:t xml:space="preserve"> </w:t>
      </w:r>
      <w:r>
        <w:rPr>
          <w:szCs w:val="20"/>
          <w:lang w:val="en-GB" w:eastAsia="zh-CN"/>
        </w:rPr>
        <w:t>–</w:t>
      </w:r>
      <w:r>
        <w:rPr>
          <w:rFonts w:hint="eastAsia"/>
          <w:szCs w:val="20"/>
          <w:lang w:val="en-GB" w:eastAsia="zh-CN"/>
        </w:rPr>
        <w:t xml:space="preserve"> 2</w:t>
      </w:r>
      <w:r>
        <w:rPr>
          <w:szCs w:val="20"/>
          <w:lang w:val="en-GB" w:eastAsia="zh-CN"/>
        </w:rPr>
        <w:t>9</w:t>
      </w:r>
      <w:r>
        <w:rPr>
          <w:rFonts w:hint="eastAsia"/>
          <w:szCs w:val="20"/>
          <w:lang w:val="en-GB" w:eastAsia="zh-CN"/>
        </w:rPr>
        <w:t>, 202</w:t>
      </w:r>
      <w:r>
        <w:rPr>
          <w:szCs w:val="20"/>
          <w:lang w:val="en-GB" w:eastAsia="zh-CN"/>
        </w:rPr>
        <w:t>5</w:t>
      </w:r>
    </w:p>
    <w:p w14:paraId="30B5F3E6" w14:textId="505A8D9E" w:rsidR="00C85D92" w:rsidRPr="00ED4896" w:rsidRDefault="00C85D92" w:rsidP="00C85D92">
      <w:pPr>
        <w:pStyle w:val="References"/>
        <w:numPr>
          <w:ilvl w:val="0"/>
          <w:numId w:val="2"/>
        </w:numPr>
        <w:autoSpaceDE/>
        <w:autoSpaceDN/>
        <w:snapToGrid/>
        <w:spacing w:before="60"/>
      </w:pPr>
      <w:bookmarkStart w:id="24" w:name="_Ref212994485"/>
      <w:r>
        <w:rPr>
          <w:szCs w:val="20"/>
          <w:lang w:val="en-GB"/>
        </w:rPr>
        <w:t>Chairman’s Notes RAN1#122</w:t>
      </w:r>
      <w:r w:rsidR="00872EF0">
        <w:rPr>
          <w:rFonts w:hint="eastAsia"/>
          <w:szCs w:val="20"/>
          <w:lang w:val="en-GB" w:eastAsia="zh-CN"/>
        </w:rPr>
        <w:t>bis</w:t>
      </w:r>
      <w:r>
        <w:rPr>
          <w:rFonts w:hint="eastAsia"/>
          <w:szCs w:val="20"/>
          <w:lang w:val="en-GB" w:eastAsia="zh-CN"/>
        </w:rPr>
        <w:t xml:space="preserve">, </w:t>
      </w:r>
      <w:r w:rsidR="00872EF0">
        <w:rPr>
          <w:rFonts w:hint="eastAsia"/>
          <w:szCs w:val="20"/>
          <w:lang w:val="en-GB" w:eastAsia="zh-CN"/>
        </w:rPr>
        <w:t xml:space="preserve">Oct 13 </w:t>
      </w:r>
      <w:r w:rsidR="00872EF0">
        <w:rPr>
          <w:szCs w:val="20"/>
          <w:lang w:val="en-GB" w:eastAsia="zh-CN"/>
        </w:rPr>
        <w:t>–</w:t>
      </w:r>
      <w:r w:rsidR="00872EF0">
        <w:rPr>
          <w:rFonts w:hint="eastAsia"/>
          <w:szCs w:val="20"/>
          <w:lang w:val="en-GB" w:eastAsia="zh-CN"/>
        </w:rPr>
        <w:t xml:space="preserve"> 17, </w:t>
      </w:r>
      <w:r>
        <w:rPr>
          <w:rFonts w:hint="eastAsia"/>
          <w:szCs w:val="20"/>
          <w:lang w:val="en-GB" w:eastAsia="zh-CN"/>
        </w:rPr>
        <w:t>202</w:t>
      </w:r>
      <w:bookmarkEnd w:id="21"/>
      <w:r>
        <w:rPr>
          <w:szCs w:val="20"/>
          <w:lang w:val="en-GB" w:eastAsia="zh-CN"/>
        </w:rPr>
        <w:t>5</w:t>
      </w:r>
      <w:bookmarkEnd w:id="22"/>
      <w:bookmarkEnd w:id="24"/>
    </w:p>
    <w:p w14:paraId="56DF4E9E" w14:textId="60A3A351" w:rsidR="00C005CC" w:rsidRDefault="00056BCD" w:rsidP="00A21548">
      <w:pPr>
        <w:pStyle w:val="References"/>
        <w:numPr>
          <w:ilvl w:val="0"/>
          <w:numId w:val="2"/>
        </w:numPr>
        <w:autoSpaceDE/>
        <w:autoSpaceDN/>
        <w:snapToGrid/>
        <w:spacing w:before="60"/>
      </w:pPr>
      <w:r>
        <w:rPr>
          <w:rFonts w:hint="eastAsia"/>
          <w:lang w:eastAsia="zh-CN"/>
        </w:rPr>
        <w:t xml:space="preserve">3GPP </w:t>
      </w:r>
      <w:r w:rsidR="001C437D">
        <w:rPr>
          <w:rFonts w:hint="eastAsia"/>
          <w:lang w:eastAsia="zh-CN"/>
        </w:rPr>
        <w:t>TS 38.101-1</w:t>
      </w:r>
      <w:r>
        <w:rPr>
          <w:rFonts w:hint="eastAsia"/>
          <w:lang w:eastAsia="zh-CN"/>
        </w:rPr>
        <w:t>.</w:t>
      </w:r>
    </w:p>
    <w:bookmarkEnd w:id="13"/>
    <w:bookmarkEnd w:id="14"/>
    <w:bookmarkEnd w:id="15"/>
    <w:bookmarkEnd w:id="16"/>
    <w:bookmarkEnd w:id="17"/>
    <w:bookmarkEnd w:id="18"/>
    <w:bookmarkEnd w:id="19"/>
    <w:bookmarkEnd w:id="20"/>
    <w:bookmarkEnd w:id="23"/>
    <w:p w14:paraId="3890EA2F" w14:textId="77777777" w:rsidR="00ED4896" w:rsidRDefault="00ED4896" w:rsidP="00ED4896">
      <w:pPr>
        <w:pStyle w:val="References"/>
        <w:numPr>
          <w:ilvl w:val="0"/>
          <w:numId w:val="0"/>
        </w:numPr>
        <w:autoSpaceDE/>
        <w:autoSpaceDN/>
        <w:snapToGrid/>
        <w:spacing w:before="60"/>
        <w:rPr>
          <w:lang w:eastAsia="zh-CN"/>
        </w:rPr>
      </w:pPr>
    </w:p>
    <w:p w14:paraId="4C1CB4FA" w14:textId="77777777" w:rsidR="00132C19" w:rsidRPr="000F3CC6" w:rsidRDefault="00132C19" w:rsidP="00ED4896">
      <w:pPr>
        <w:pStyle w:val="References"/>
        <w:numPr>
          <w:ilvl w:val="0"/>
          <w:numId w:val="0"/>
        </w:numPr>
        <w:autoSpaceDE/>
        <w:autoSpaceDN/>
        <w:snapToGrid/>
        <w:spacing w:before="60"/>
        <w:rPr>
          <w:lang w:eastAsia="zh-CN"/>
        </w:rPr>
      </w:pPr>
    </w:p>
    <w:sectPr w:rsidR="00132C19" w:rsidRPr="000F3CC6" w:rsidSect="00057C2B">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E39CB" w14:textId="77777777" w:rsidR="00811D9D" w:rsidRDefault="00811D9D">
      <w:r>
        <w:separator/>
      </w:r>
    </w:p>
  </w:endnote>
  <w:endnote w:type="continuationSeparator" w:id="0">
    <w:p w14:paraId="109166C2" w14:textId="77777777" w:rsidR="00811D9D" w:rsidRDefault="00811D9D">
      <w:r>
        <w:continuationSeparator/>
      </w:r>
    </w:p>
  </w:endnote>
  <w:endnote w:type="continuationNotice" w:id="1">
    <w:p w14:paraId="2435053C" w14:textId="77777777" w:rsidR="00811D9D" w:rsidRDefault="00811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FC68" w14:textId="77777777" w:rsidR="00811D9D" w:rsidRDefault="00811D9D">
      <w:r>
        <w:separator/>
      </w:r>
    </w:p>
  </w:footnote>
  <w:footnote w:type="continuationSeparator" w:id="0">
    <w:p w14:paraId="6CA9F6A1" w14:textId="77777777" w:rsidR="00811D9D" w:rsidRDefault="00811D9D">
      <w:r>
        <w:continuationSeparator/>
      </w:r>
    </w:p>
  </w:footnote>
  <w:footnote w:type="continuationNotice" w:id="1">
    <w:p w14:paraId="4F630A42" w14:textId="77777777" w:rsidR="00811D9D" w:rsidRDefault="00811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9604BAE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5B336F9"/>
    <w:multiLevelType w:val="hybridMultilevel"/>
    <w:tmpl w:val="64FC8B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0D143B"/>
    <w:multiLevelType w:val="hybridMultilevel"/>
    <w:tmpl w:val="97E4877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F24F67"/>
    <w:multiLevelType w:val="hybridMultilevel"/>
    <w:tmpl w:val="ECAE56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7B28AC"/>
    <w:multiLevelType w:val="hybridMultilevel"/>
    <w:tmpl w:val="BA224FCC"/>
    <w:lvl w:ilvl="0" w:tplc="04090001">
      <w:start w:val="1"/>
      <w:numFmt w:val="bullet"/>
      <w:lvlText w:val=""/>
      <w:lvlJc w:val="left"/>
      <w:pPr>
        <w:ind w:left="486" w:hanging="440"/>
      </w:pPr>
      <w:rPr>
        <w:rFonts w:ascii="Symbol" w:hAnsi="Symbol" w:hint="default"/>
      </w:rPr>
    </w:lvl>
    <w:lvl w:ilvl="1" w:tplc="04090003">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10" w15:restartNumberingAfterBreak="0">
    <w:nsid w:val="38735741"/>
    <w:multiLevelType w:val="hybridMultilevel"/>
    <w:tmpl w:val="240AFD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15:restartNumberingAfterBreak="0">
    <w:nsid w:val="4312557E"/>
    <w:multiLevelType w:val="hybridMultilevel"/>
    <w:tmpl w:val="F064AA9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0FA0F0A"/>
    <w:multiLevelType w:val="hybridMultilevel"/>
    <w:tmpl w:val="4B9869E6"/>
    <w:lvl w:ilvl="0" w:tplc="DB60718C">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5DE3ABF"/>
    <w:multiLevelType w:val="hybridMultilevel"/>
    <w:tmpl w:val="CE845D18"/>
    <w:lvl w:ilvl="0" w:tplc="185E49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7F0D31"/>
    <w:multiLevelType w:val="hybridMultilevel"/>
    <w:tmpl w:val="638A223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F270201"/>
    <w:multiLevelType w:val="hybridMultilevel"/>
    <w:tmpl w:val="308CC3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13844E1"/>
    <w:multiLevelType w:val="hybridMultilevel"/>
    <w:tmpl w:val="8502324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70769423">
    <w:abstractNumId w:val="8"/>
  </w:num>
  <w:num w:numId="2" w16cid:durableId="562302736">
    <w:abstractNumId w:val="0"/>
  </w:num>
  <w:num w:numId="3" w16cid:durableId="1343312457">
    <w:abstractNumId w:val="2"/>
  </w:num>
  <w:num w:numId="4" w16cid:durableId="481236362">
    <w:abstractNumId w:val="11"/>
  </w:num>
  <w:num w:numId="5" w16cid:durableId="1503158458">
    <w:abstractNumId w:val="19"/>
  </w:num>
  <w:num w:numId="6" w16cid:durableId="1006639709">
    <w:abstractNumId w:val="17"/>
  </w:num>
  <w:num w:numId="7" w16cid:durableId="1870139870">
    <w:abstractNumId w:val="18"/>
  </w:num>
  <w:num w:numId="8" w16cid:durableId="495658719">
    <w:abstractNumId w:val="22"/>
  </w:num>
  <w:num w:numId="9" w16cid:durableId="138499447">
    <w:abstractNumId w:val="21"/>
  </w:num>
  <w:num w:numId="10" w16cid:durableId="1986735888">
    <w:abstractNumId w:val="9"/>
  </w:num>
  <w:num w:numId="11" w16cid:durableId="1477600383">
    <w:abstractNumId w:val="4"/>
  </w:num>
  <w:num w:numId="12" w16cid:durableId="324627554">
    <w:abstractNumId w:val="15"/>
  </w:num>
  <w:num w:numId="13" w16cid:durableId="411588153">
    <w:abstractNumId w:val="12"/>
  </w:num>
  <w:num w:numId="14" w16cid:durableId="1591889905">
    <w:abstractNumId w:val="3"/>
  </w:num>
  <w:num w:numId="15" w16cid:durableId="51195863">
    <w:abstractNumId w:val="5"/>
  </w:num>
  <w:num w:numId="16" w16cid:durableId="2105295740">
    <w:abstractNumId w:val="7"/>
  </w:num>
  <w:num w:numId="17" w16cid:durableId="463083576">
    <w:abstractNumId w:val="14"/>
  </w:num>
  <w:num w:numId="18" w16cid:durableId="1931809772">
    <w:abstractNumId w:val="20"/>
  </w:num>
  <w:num w:numId="19" w16cid:durableId="1270745069">
    <w:abstractNumId w:val="13"/>
  </w:num>
  <w:num w:numId="20" w16cid:durableId="327099962">
    <w:abstractNumId w:val="10"/>
  </w:num>
  <w:num w:numId="21" w16cid:durableId="1437213791">
    <w:abstractNumId w:val="16"/>
  </w:num>
  <w:num w:numId="22" w16cid:durableId="59252274">
    <w:abstractNumId w:val="6"/>
  </w:num>
  <w:num w:numId="23" w16cid:durableId="209728968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E6"/>
    <w:rsid w:val="00001B4F"/>
    <w:rsid w:val="00001EE8"/>
    <w:rsid w:val="00001F79"/>
    <w:rsid w:val="00001FC3"/>
    <w:rsid w:val="00001FC4"/>
    <w:rsid w:val="00002091"/>
    <w:rsid w:val="000020C1"/>
    <w:rsid w:val="000021CB"/>
    <w:rsid w:val="00002375"/>
    <w:rsid w:val="0000248E"/>
    <w:rsid w:val="00002510"/>
    <w:rsid w:val="000025B9"/>
    <w:rsid w:val="000025C8"/>
    <w:rsid w:val="0000270A"/>
    <w:rsid w:val="00002786"/>
    <w:rsid w:val="000027B1"/>
    <w:rsid w:val="000028A8"/>
    <w:rsid w:val="000029F0"/>
    <w:rsid w:val="00002A8E"/>
    <w:rsid w:val="00002AA7"/>
    <w:rsid w:val="00002C40"/>
    <w:rsid w:val="00002DE7"/>
    <w:rsid w:val="0000304B"/>
    <w:rsid w:val="00003131"/>
    <w:rsid w:val="00003234"/>
    <w:rsid w:val="000032A5"/>
    <w:rsid w:val="000033DC"/>
    <w:rsid w:val="00003545"/>
    <w:rsid w:val="000036E0"/>
    <w:rsid w:val="000037FB"/>
    <w:rsid w:val="00003939"/>
    <w:rsid w:val="00003D4B"/>
    <w:rsid w:val="00003E71"/>
    <w:rsid w:val="00003EF4"/>
    <w:rsid w:val="00003FB2"/>
    <w:rsid w:val="00003FE4"/>
    <w:rsid w:val="0000403F"/>
    <w:rsid w:val="000040BA"/>
    <w:rsid w:val="000041D2"/>
    <w:rsid w:val="000042AA"/>
    <w:rsid w:val="00004307"/>
    <w:rsid w:val="00004885"/>
    <w:rsid w:val="00004AC8"/>
    <w:rsid w:val="00004C66"/>
    <w:rsid w:val="00004D09"/>
    <w:rsid w:val="00004D8A"/>
    <w:rsid w:val="00004D8C"/>
    <w:rsid w:val="00004DCB"/>
    <w:rsid w:val="00004FFC"/>
    <w:rsid w:val="000050D3"/>
    <w:rsid w:val="00005183"/>
    <w:rsid w:val="000051DE"/>
    <w:rsid w:val="000051E6"/>
    <w:rsid w:val="000051F0"/>
    <w:rsid w:val="0000528F"/>
    <w:rsid w:val="00005413"/>
    <w:rsid w:val="00005499"/>
    <w:rsid w:val="0000553B"/>
    <w:rsid w:val="0000557F"/>
    <w:rsid w:val="000055A7"/>
    <w:rsid w:val="000058F1"/>
    <w:rsid w:val="00005955"/>
    <w:rsid w:val="00005A62"/>
    <w:rsid w:val="00005B57"/>
    <w:rsid w:val="00005C26"/>
    <w:rsid w:val="00006020"/>
    <w:rsid w:val="00006168"/>
    <w:rsid w:val="000063BC"/>
    <w:rsid w:val="000065C7"/>
    <w:rsid w:val="000065DD"/>
    <w:rsid w:val="00006780"/>
    <w:rsid w:val="00006B0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01"/>
    <w:rsid w:val="0001081B"/>
    <w:rsid w:val="0001082C"/>
    <w:rsid w:val="00010BC9"/>
    <w:rsid w:val="00010BEA"/>
    <w:rsid w:val="00010BFB"/>
    <w:rsid w:val="00010CA1"/>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F1B"/>
    <w:rsid w:val="00012F6B"/>
    <w:rsid w:val="00013003"/>
    <w:rsid w:val="000130A1"/>
    <w:rsid w:val="0001315E"/>
    <w:rsid w:val="0001321B"/>
    <w:rsid w:val="00013489"/>
    <w:rsid w:val="00013577"/>
    <w:rsid w:val="000137BA"/>
    <w:rsid w:val="00013B63"/>
    <w:rsid w:val="00013C1A"/>
    <w:rsid w:val="00013C85"/>
    <w:rsid w:val="00013F64"/>
    <w:rsid w:val="000141F0"/>
    <w:rsid w:val="00014300"/>
    <w:rsid w:val="00014591"/>
    <w:rsid w:val="0001483E"/>
    <w:rsid w:val="00014909"/>
    <w:rsid w:val="00014986"/>
    <w:rsid w:val="00014D35"/>
    <w:rsid w:val="00014D7D"/>
    <w:rsid w:val="00014E0E"/>
    <w:rsid w:val="00014FE6"/>
    <w:rsid w:val="00014FE7"/>
    <w:rsid w:val="0001503A"/>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4CD"/>
    <w:rsid w:val="000167A6"/>
    <w:rsid w:val="00016816"/>
    <w:rsid w:val="000169E6"/>
    <w:rsid w:val="00016B88"/>
    <w:rsid w:val="00016DCE"/>
    <w:rsid w:val="00016DEB"/>
    <w:rsid w:val="0001703C"/>
    <w:rsid w:val="00017309"/>
    <w:rsid w:val="0001730E"/>
    <w:rsid w:val="00017314"/>
    <w:rsid w:val="000174D2"/>
    <w:rsid w:val="0001765B"/>
    <w:rsid w:val="000176C9"/>
    <w:rsid w:val="000177AB"/>
    <w:rsid w:val="000177BE"/>
    <w:rsid w:val="00017BD9"/>
    <w:rsid w:val="00017C67"/>
    <w:rsid w:val="0002002A"/>
    <w:rsid w:val="000200BE"/>
    <w:rsid w:val="0002026C"/>
    <w:rsid w:val="000202FD"/>
    <w:rsid w:val="000205B9"/>
    <w:rsid w:val="000205C1"/>
    <w:rsid w:val="0002085F"/>
    <w:rsid w:val="00020953"/>
    <w:rsid w:val="00020A08"/>
    <w:rsid w:val="00020A34"/>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EC"/>
    <w:rsid w:val="00021E28"/>
    <w:rsid w:val="00021EA5"/>
    <w:rsid w:val="00021EF3"/>
    <w:rsid w:val="00021F70"/>
    <w:rsid w:val="0002204A"/>
    <w:rsid w:val="000221B5"/>
    <w:rsid w:val="000221C5"/>
    <w:rsid w:val="000221EB"/>
    <w:rsid w:val="000222F7"/>
    <w:rsid w:val="00022446"/>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9D"/>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3A3"/>
    <w:rsid w:val="000255A1"/>
    <w:rsid w:val="000255B1"/>
    <w:rsid w:val="0002569F"/>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C31"/>
    <w:rsid w:val="00026D7F"/>
    <w:rsid w:val="00026EA2"/>
    <w:rsid w:val="00026EF9"/>
    <w:rsid w:val="00027035"/>
    <w:rsid w:val="00027333"/>
    <w:rsid w:val="000273DF"/>
    <w:rsid w:val="0002741E"/>
    <w:rsid w:val="0002742C"/>
    <w:rsid w:val="0002745A"/>
    <w:rsid w:val="00027469"/>
    <w:rsid w:val="000276C4"/>
    <w:rsid w:val="000278BC"/>
    <w:rsid w:val="00027B11"/>
    <w:rsid w:val="00027B20"/>
    <w:rsid w:val="00027B97"/>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015"/>
    <w:rsid w:val="000311DC"/>
    <w:rsid w:val="0003125C"/>
    <w:rsid w:val="00031441"/>
    <w:rsid w:val="000316D3"/>
    <w:rsid w:val="0003176C"/>
    <w:rsid w:val="000317B2"/>
    <w:rsid w:val="0003188C"/>
    <w:rsid w:val="0003192D"/>
    <w:rsid w:val="00031DE2"/>
    <w:rsid w:val="00031E14"/>
    <w:rsid w:val="00031E85"/>
    <w:rsid w:val="00031EC8"/>
    <w:rsid w:val="00031EDD"/>
    <w:rsid w:val="00032176"/>
    <w:rsid w:val="00032186"/>
    <w:rsid w:val="000321DC"/>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C76"/>
    <w:rsid w:val="00033E2F"/>
    <w:rsid w:val="00033ED7"/>
    <w:rsid w:val="00034069"/>
    <w:rsid w:val="00034591"/>
    <w:rsid w:val="0003478F"/>
    <w:rsid w:val="000347DA"/>
    <w:rsid w:val="00034882"/>
    <w:rsid w:val="000349AC"/>
    <w:rsid w:val="000349B7"/>
    <w:rsid w:val="00034A96"/>
    <w:rsid w:val="00034D68"/>
    <w:rsid w:val="00035090"/>
    <w:rsid w:val="0003510E"/>
    <w:rsid w:val="00035282"/>
    <w:rsid w:val="0003540B"/>
    <w:rsid w:val="000355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400A2"/>
    <w:rsid w:val="000400BC"/>
    <w:rsid w:val="000402B6"/>
    <w:rsid w:val="000403B6"/>
    <w:rsid w:val="00040420"/>
    <w:rsid w:val="000404F2"/>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C86"/>
    <w:rsid w:val="00041C8E"/>
    <w:rsid w:val="00041D3F"/>
    <w:rsid w:val="00041D52"/>
    <w:rsid w:val="00041D6A"/>
    <w:rsid w:val="00041E73"/>
    <w:rsid w:val="00041EC3"/>
    <w:rsid w:val="00041F5E"/>
    <w:rsid w:val="0004202D"/>
    <w:rsid w:val="00042257"/>
    <w:rsid w:val="0004228B"/>
    <w:rsid w:val="00042383"/>
    <w:rsid w:val="000424A8"/>
    <w:rsid w:val="000425E1"/>
    <w:rsid w:val="000426B7"/>
    <w:rsid w:val="00042794"/>
    <w:rsid w:val="000427FC"/>
    <w:rsid w:val="00042A1E"/>
    <w:rsid w:val="00042A2B"/>
    <w:rsid w:val="00042B03"/>
    <w:rsid w:val="00042BFC"/>
    <w:rsid w:val="00042D12"/>
    <w:rsid w:val="00042D6B"/>
    <w:rsid w:val="00042DA0"/>
    <w:rsid w:val="00042F23"/>
    <w:rsid w:val="000430BE"/>
    <w:rsid w:val="000430CF"/>
    <w:rsid w:val="000431F9"/>
    <w:rsid w:val="00043407"/>
    <w:rsid w:val="00043485"/>
    <w:rsid w:val="00043643"/>
    <w:rsid w:val="00043703"/>
    <w:rsid w:val="000437F4"/>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576"/>
    <w:rsid w:val="00044614"/>
    <w:rsid w:val="000447D5"/>
    <w:rsid w:val="00044872"/>
    <w:rsid w:val="000449C7"/>
    <w:rsid w:val="00044B27"/>
    <w:rsid w:val="00044C6F"/>
    <w:rsid w:val="00044CDE"/>
    <w:rsid w:val="00044D04"/>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35F"/>
    <w:rsid w:val="0004662F"/>
    <w:rsid w:val="000466E6"/>
    <w:rsid w:val="000466F7"/>
    <w:rsid w:val="00046726"/>
    <w:rsid w:val="000467BC"/>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919"/>
    <w:rsid w:val="000479CB"/>
    <w:rsid w:val="00047A82"/>
    <w:rsid w:val="00047B11"/>
    <w:rsid w:val="00047E1B"/>
    <w:rsid w:val="0005007F"/>
    <w:rsid w:val="0005011D"/>
    <w:rsid w:val="00050247"/>
    <w:rsid w:val="0005030E"/>
    <w:rsid w:val="00050318"/>
    <w:rsid w:val="00050335"/>
    <w:rsid w:val="00050394"/>
    <w:rsid w:val="00050490"/>
    <w:rsid w:val="000504A1"/>
    <w:rsid w:val="0005052B"/>
    <w:rsid w:val="0005055B"/>
    <w:rsid w:val="00050569"/>
    <w:rsid w:val="000505E0"/>
    <w:rsid w:val="00050F80"/>
    <w:rsid w:val="00050FBE"/>
    <w:rsid w:val="0005103C"/>
    <w:rsid w:val="0005106A"/>
    <w:rsid w:val="0005106E"/>
    <w:rsid w:val="00051135"/>
    <w:rsid w:val="000513C8"/>
    <w:rsid w:val="000514EF"/>
    <w:rsid w:val="000515D1"/>
    <w:rsid w:val="000515F7"/>
    <w:rsid w:val="000518D5"/>
    <w:rsid w:val="0005196F"/>
    <w:rsid w:val="00051AC9"/>
    <w:rsid w:val="00051AE9"/>
    <w:rsid w:val="00051B04"/>
    <w:rsid w:val="00051B67"/>
    <w:rsid w:val="00051FB9"/>
    <w:rsid w:val="0005201C"/>
    <w:rsid w:val="00052076"/>
    <w:rsid w:val="00052289"/>
    <w:rsid w:val="0005241E"/>
    <w:rsid w:val="0005248F"/>
    <w:rsid w:val="000524F4"/>
    <w:rsid w:val="000525AD"/>
    <w:rsid w:val="00052684"/>
    <w:rsid w:val="00052777"/>
    <w:rsid w:val="000528D3"/>
    <w:rsid w:val="0005291A"/>
    <w:rsid w:val="00052981"/>
    <w:rsid w:val="00052AE3"/>
    <w:rsid w:val="00052B42"/>
    <w:rsid w:val="00052BB5"/>
    <w:rsid w:val="00052C77"/>
    <w:rsid w:val="00052D34"/>
    <w:rsid w:val="00052D63"/>
    <w:rsid w:val="00052E2C"/>
    <w:rsid w:val="000531A8"/>
    <w:rsid w:val="000532C1"/>
    <w:rsid w:val="00053362"/>
    <w:rsid w:val="000535D0"/>
    <w:rsid w:val="000536BE"/>
    <w:rsid w:val="0005373A"/>
    <w:rsid w:val="00053765"/>
    <w:rsid w:val="00053849"/>
    <w:rsid w:val="00053A47"/>
    <w:rsid w:val="00053B41"/>
    <w:rsid w:val="00053E7A"/>
    <w:rsid w:val="00053FB4"/>
    <w:rsid w:val="0005417E"/>
    <w:rsid w:val="000542A0"/>
    <w:rsid w:val="00054502"/>
    <w:rsid w:val="0005455B"/>
    <w:rsid w:val="0005455C"/>
    <w:rsid w:val="0005456E"/>
    <w:rsid w:val="000546E6"/>
    <w:rsid w:val="0005479E"/>
    <w:rsid w:val="000547A1"/>
    <w:rsid w:val="000547B3"/>
    <w:rsid w:val="000547FE"/>
    <w:rsid w:val="00054A28"/>
    <w:rsid w:val="00054ACE"/>
    <w:rsid w:val="00054AE4"/>
    <w:rsid w:val="00054BFD"/>
    <w:rsid w:val="00054DAB"/>
    <w:rsid w:val="00054E1A"/>
    <w:rsid w:val="0005504C"/>
    <w:rsid w:val="00055087"/>
    <w:rsid w:val="00055308"/>
    <w:rsid w:val="00055873"/>
    <w:rsid w:val="0005593A"/>
    <w:rsid w:val="00055A16"/>
    <w:rsid w:val="00055A24"/>
    <w:rsid w:val="00055B8E"/>
    <w:rsid w:val="00055D01"/>
    <w:rsid w:val="00055D0A"/>
    <w:rsid w:val="00055E81"/>
    <w:rsid w:val="0005602E"/>
    <w:rsid w:val="00056057"/>
    <w:rsid w:val="00056130"/>
    <w:rsid w:val="0005615B"/>
    <w:rsid w:val="000562E6"/>
    <w:rsid w:val="000563C2"/>
    <w:rsid w:val="000564E1"/>
    <w:rsid w:val="00056754"/>
    <w:rsid w:val="00056992"/>
    <w:rsid w:val="00056BCD"/>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86"/>
    <w:rsid w:val="00057B47"/>
    <w:rsid w:val="00057B68"/>
    <w:rsid w:val="00057B70"/>
    <w:rsid w:val="00057C2B"/>
    <w:rsid w:val="00057C4C"/>
    <w:rsid w:val="00057DF9"/>
    <w:rsid w:val="00057E48"/>
    <w:rsid w:val="00057F3F"/>
    <w:rsid w:val="00057F68"/>
    <w:rsid w:val="00057F6C"/>
    <w:rsid w:val="0006018E"/>
    <w:rsid w:val="00060271"/>
    <w:rsid w:val="00060396"/>
    <w:rsid w:val="000603A8"/>
    <w:rsid w:val="00060586"/>
    <w:rsid w:val="000605E7"/>
    <w:rsid w:val="000606EE"/>
    <w:rsid w:val="0006074E"/>
    <w:rsid w:val="000607AB"/>
    <w:rsid w:val="0006090A"/>
    <w:rsid w:val="00060969"/>
    <w:rsid w:val="0006097D"/>
    <w:rsid w:val="00060D39"/>
    <w:rsid w:val="00060DE1"/>
    <w:rsid w:val="00060EB9"/>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ED0"/>
    <w:rsid w:val="00063F57"/>
    <w:rsid w:val="0006420C"/>
    <w:rsid w:val="0006439F"/>
    <w:rsid w:val="00064504"/>
    <w:rsid w:val="0006480B"/>
    <w:rsid w:val="0006490B"/>
    <w:rsid w:val="00064986"/>
    <w:rsid w:val="00064A2B"/>
    <w:rsid w:val="00064B46"/>
    <w:rsid w:val="00064D07"/>
    <w:rsid w:val="00064E1A"/>
    <w:rsid w:val="00064E94"/>
    <w:rsid w:val="00065016"/>
    <w:rsid w:val="00065025"/>
    <w:rsid w:val="00065031"/>
    <w:rsid w:val="00065164"/>
    <w:rsid w:val="0006516A"/>
    <w:rsid w:val="00065200"/>
    <w:rsid w:val="000652B8"/>
    <w:rsid w:val="00065369"/>
    <w:rsid w:val="0006549C"/>
    <w:rsid w:val="0006556D"/>
    <w:rsid w:val="0006563D"/>
    <w:rsid w:val="000658DF"/>
    <w:rsid w:val="000659A1"/>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117"/>
    <w:rsid w:val="0007014A"/>
    <w:rsid w:val="00070192"/>
    <w:rsid w:val="000703FA"/>
    <w:rsid w:val="0007041B"/>
    <w:rsid w:val="00070487"/>
    <w:rsid w:val="000706ED"/>
    <w:rsid w:val="00070ABE"/>
    <w:rsid w:val="00070FB4"/>
    <w:rsid w:val="00070FE1"/>
    <w:rsid w:val="0007110D"/>
    <w:rsid w:val="0007118F"/>
    <w:rsid w:val="0007142A"/>
    <w:rsid w:val="0007162A"/>
    <w:rsid w:val="00071660"/>
    <w:rsid w:val="000716C7"/>
    <w:rsid w:val="000716FB"/>
    <w:rsid w:val="0007189D"/>
    <w:rsid w:val="00071A61"/>
    <w:rsid w:val="000720D0"/>
    <w:rsid w:val="00072130"/>
    <w:rsid w:val="00072220"/>
    <w:rsid w:val="000723CC"/>
    <w:rsid w:val="0007274F"/>
    <w:rsid w:val="000728F9"/>
    <w:rsid w:val="0007290D"/>
    <w:rsid w:val="00072CB7"/>
    <w:rsid w:val="00072D47"/>
    <w:rsid w:val="00072E75"/>
    <w:rsid w:val="00072E97"/>
    <w:rsid w:val="00072EE0"/>
    <w:rsid w:val="00072EFA"/>
    <w:rsid w:val="00072FF7"/>
    <w:rsid w:val="0007337F"/>
    <w:rsid w:val="000734B5"/>
    <w:rsid w:val="00073785"/>
    <w:rsid w:val="000737CC"/>
    <w:rsid w:val="0007388B"/>
    <w:rsid w:val="00073974"/>
    <w:rsid w:val="00073B5A"/>
    <w:rsid w:val="00073C99"/>
    <w:rsid w:val="00073FE8"/>
    <w:rsid w:val="000741B3"/>
    <w:rsid w:val="000741E6"/>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3"/>
    <w:rsid w:val="0007590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9A3"/>
    <w:rsid w:val="00077AA3"/>
    <w:rsid w:val="00077B4C"/>
    <w:rsid w:val="00077CAD"/>
    <w:rsid w:val="00077D27"/>
    <w:rsid w:val="00077F16"/>
    <w:rsid w:val="000800C4"/>
    <w:rsid w:val="0008022A"/>
    <w:rsid w:val="00080418"/>
    <w:rsid w:val="000804A6"/>
    <w:rsid w:val="000804D9"/>
    <w:rsid w:val="000805B2"/>
    <w:rsid w:val="00080AAE"/>
    <w:rsid w:val="00080D74"/>
    <w:rsid w:val="00080DE3"/>
    <w:rsid w:val="00080E42"/>
    <w:rsid w:val="00081061"/>
    <w:rsid w:val="00081105"/>
    <w:rsid w:val="0008134A"/>
    <w:rsid w:val="00081383"/>
    <w:rsid w:val="000813C2"/>
    <w:rsid w:val="000814D5"/>
    <w:rsid w:val="0008168A"/>
    <w:rsid w:val="0008183A"/>
    <w:rsid w:val="0008184D"/>
    <w:rsid w:val="00081F23"/>
    <w:rsid w:val="0008202D"/>
    <w:rsid w:val="0008210B"/>
    <w:rsid w:val="000826FF"/>
    <w:rsid w:val="0008294B"/>
    <w:rsid w:val="00082A49"/>
    <w:rsid w:val="00082A57"/>
    <w:rsid w:val="00082C90"/>
    <w:rsid w:val="00082CFB"/>
    <w:rsid w:val="00082D6D"/>
    <w:rsid w:val="00082F84"/>
    <w:rsid w:val="00082FB5"/>
    <w:rsid w:val="000830AC"/>
    <w:rsid w:val="00083286"/>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F8E"/>
    <w:rsid w:val="0008424B"/>
    <w:rsid w:val="00084255"/>
    <w:rsid w:val="00084282"/>
    <w:rsid w:val="000842A2"/>
    <w:rsid w:val="0008440A"/>
    <w:rsid w:val="00084607"/>
    <w:rsid w:val="0008472D"/>
    <w:rsid w:val="0008473A"/>
    <w:rsid w:val="00084A68"/>
    <w:rsid w:val="00084A6A"/>
    <w:rsid w:val="00084B39"/>
    <w:rsid w:val="00084BE2"/>
    <w:rsid w:val="00084D3C"/>
    <w:rsid w:val="00084DAE"/>
    <w:rsid w:val="00084F4B"/>
    <w:rsid w:val="00085239"/>
    <w:rsid w:val="00085308"/>
    <w:rsid w:val="000856EF"/>
    <w:rsid w:val="00085A32"/>
    <w:rsid w:val="00085AAF"/>
    <w:rsid w:val="00085BBD"/>
    <w:rsid w:val="00085D99"/>
    <w:rsid w:val="00085DB9"/>
    <w:rsid w:val="00085F08"/>
    <w:rsid w:val="000860DB"/>
    <w:rsid w:val="000861D2"/>
    <w:rsid w:val="000862BA"/>
    <w:rsid w:val="000862F6"/>
    <w:rsid w:val="00086414"/>
    <w:rsid w:val="000864FE"/>
    <w:rsid w:val="000865D8"/>
    <w:rsid w:val="00086609"/>
    <w:rsid w:val="000866EA"/>
    <w:rsid w:val="000866F5"/>
    <w:rsid w:val="00086AEE"/>
    <w:rsid w:val="00086B21"/>
    <w:rsid w:val="00086B50"/>
    <w:rsid w:val="00086C4D"/>
    <w:rsid w:val="00086D59"/>
    <w:rsid w:val="00086E2E"/>
    <w:rsid w:val="000871FC"/>
    <w:rsid w:val="00087582"/>
    <w:rsid w:val="00087605"/>
    <w:rsid w:val="0008760B"/>
    <w:rsid w:val="00087629"/>
    <w:rsid w:val="0008782D"/>
    <w:rsid w:val="00087842"/>
    <w:rsid w:val="000878CC"/>
    <w:rsid w:val="000878FE"/>
    <w:rsid w:val="00087A0A"/>
    <w:rsid w:val="00087E29"/>
    <w:rsid w:val="00087E32"/>
    <w:rsid w:val="00087F66"/>
    <w:rsid w:val="00087FDB"/>
    <w:rsid w:val="000900EA"/>
    <w:rsid w:val="0009037D"/>
    <w:rsid w:val="00090394"/>
    <w:rsid w:val="00090573"/>
    <w:rsid w:val="000906AA"/>
    <w:rsid w:val="00090776"/>
    <w:rsid w:val="0009077A"/>
    <w:rsid w:val="00090854"/>
    <w:rsid w:val="0009093B"/>
    <w:rsid w:val="00090A7A"/>
    <w:rsid w:val="00090BA8"/>
    <w:rsid w:val="00090CB5"/>
    <w:rsid w:val="0009102A"/>
    <w:rsid w:val="000910F3"/>
    <w:rsid w:val="00091173"/>
    <w:rsid w:val="00091475"/>
    <w:rsid w:val="000914D9"/>
    <w:rsid w:val="0009163E"/>
    <w:rsid w:val="0009164A"/>
    <w:rsid w:val="00091653"/>
    <w:rsid w:val="0009182E"/>
    <w:rsid w:val="0009191C"/>
    <w:rsid w:val="00091C78"/>
    <w:rsid w:val="00091C98"/>
    <w:rsid w:val="00091F16"/>
    <w:rsid w:val="00092085"/>
    <w:rsid w:val="0009209D"/>
    <w:rsid w:val="000921E3"/>
    <w:rsid w:val="00092246"/>
    <w:rsid w:val="00092460"/>
    <w:rsid w:val="000927B4"/>
    <w:rsid w:val="00092A3D"/>
    <w:rsid w:val="00092CF0"/>
    <w:rsid w:val="00092EFF"/>
    <w:rsid w:val="00093060"/>
    <w:rsid w:val="000931C3"/>
    <w:rsid w:val="0009326A"/>
    <w:rsid w:val="00093566"/>
    <w:rsid w:val="00093804"/>
    <w:rsid w:val="000938E7"/>
    <w:rsid w:val="000939F8"/>
    <w:rsid w:val="00093AB7"/>
    <w:rsid w:val="00093C55"/>
    <w:rsid w:val="00093C96"/>
    <w:rsid w:val="00093CC1"/>
    <w:rsid w:val="00093E36"/>
    <w:rsid w:val="00093E39"/>
    <w:rsid w:val="00093E5F"/>
    <w:rsid w:val="00093F75"/>
    <w:rsid w:val="00093FEB"/>
    <w:rsid w:val="00094352"/>
    <w:rsid w:val="0009437A"/>
    <w:rsid w:val="000945D2"/>
    <w:rsid w:val="000947B7"/>
    <w:rsid w:val="0009493F"/>
    <w:rsid w:val="00094C96"/>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5DB"/>
    <w:rsid w:val="000A087A"/>
    <w:rsid w:val="000A0896"/>
    <w:rsid w:val="000A090D"/>
    <w:rsid w:val="000A09A2"/>
    <w:rsid w:val="000A0CA1"/>
    <w:rsid w:val="000A0DA5"/>
    <w:rsid w:val="000A0DD2"/>
    <w:rsid w:val="000A0E99"/>
    <w:rsid w:val="000A12DA"/>
    <w:rsid w:val="000A12F5"/>
    <w:rsid w:val="000A1331"/>
    <w:rsid w:val="000A17FE"/>
    <w:rsid w:val="000A1854"/>
    <w:rsid w:val="000A19F7"/>
    <w:rsid w:val="000A1A0A"/>
    <w:rsid w:val="000A1A88"/>
    <w:rsid w:val="000A1AD3"/>
    <w:rsid w:val="000A1CF3"/>
    <w:rsid w:val="000A1D49"/>
    <w:rsid w:val="000A1FA3"/>
    <w:rsid w:val="000A2137"/>
    <w:rsid w:val="000A23E5"/>
    <w:rsid w:val="000A257A"/>
    <w:rsid w:val="000A25A6"/>
    <w:rsid w:val="000A25DE"/>
    <w:rsid w:val="000A26E4"/>
    <w:rsid w:val="000A2906"/>
    <w:rsid w:val="000A295B"/>
    <w:rsid w:val="000A2AD4"/>
    <w:rsid w:val="000A2B87"/>
    <w:rsid w:val="000A2BE2"/>
    <w:rsid w:val="000A2D70"/>
    <w:rsid w:val="000A2D8B"/>
    <w:rsid w:val="000A31F7"/>
    <w:rsid w:val="000A32F1"/>
    <w:rsid w:val="000A361E"/>
    <w:rsid w:val="000A363D"/>
    <w:rsid w:val="000A38C4"/>
    <w:rsid w:val="000A3972"/>
    <w:rsid w:val="000A3ACB"/>
    <w:rsid w:val="000A3B52"/>
    <w:rsid w:val="000A3EA3"/>
    <w:rsid w:val="000A3ED3"/>
    <w:rsid w:val="000A409F"/>
    <w:rsid w:val="000A41EF"/>
    <w:rsid w:val="000A44D3"/>
    <w:rsid w:val="000A4670"/>
    <w:rsid w:val="000A4804"/>
    <w:rsid w:val="000A49DE"/>
    <w:rsid w:val="000A4B74"/>
    <w:rsid w:val="000A4E74"/>
    <w:rsid w:val="000A4F27"/>
    <w:rsid w:val="000A4FEA"/>
    <w:rsid w:val="000A501C"/>
    <w:rsid w:val="000A52F5"/>
    <w:rsid w:val="000A54DF"/>
    <w:rsid w:val="000A57BC"/>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A9F"/>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AB"/>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3E"/>
    <w:rsid w:val="000B32D4"/>
    <w:rsid w:val="000B3526"/>
    <w:rsid w:val="000B3639"/>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69F"/>
    <w:rsid w:val="000B4788"/>
    <w:rsid w:val="000B48E6"/>
    <w:rsid w:val="000B499E"/>
    <w:rsid w:val="000B49D7"/>
    <w:rsid w:val="000B4A9F"/>
    <w:rsid w:val="000B4AED"/>
    <w:rsid w:val="000B4BE1"/>
    <w:rsid w:val="000B4C29"/>
    <w:rsid w:val="000B4E42"/>
    <w:rsid w:val="000B4E73"/>
    <w:rsid w:val="000B50F9"/>
    <w:rsid w:val="000B53AC"/>
    <w:rsid w:val="000B5436"/>
    <w:rsid w:val="000B546F"/>
    <w:rsid w:val="000B54C0"/>
    <w:rsid w:val="000B580B"/>
    <w:rsid w:val="000B5933"/>
    <w:rsid w:val="000B5ADB"/>
    <w:rsid w:val="000B5DB9"/>
    <w:rsid w:val="000B5DE1"/>
    <w:rsid w:val="000B6030"/>
    <w:rsid w:val="000B60DD"/>
    <w:rsid w:val="000B61F6"/>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EA4"/>
    <w:rsid w:val="000B6FB1"/>
    <w:rsid w:val="000B6FD6"/>
    <w:rsid w:val="000B7009"/>
    <w:rsid w:val="000B70CD"/>
    <w:rsid w:val="000B71B6"/>
    <w:rsid w:val="000B71CF"/>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566"/>
    <w:rsid w:val="000C0766"/>
    <w:rsid w:val="000C0A20"/>
    <w:rsid w:val="000C0B6F"/>
    <w:rsid w:val="000C0EC5"/>
    <w:rsid w:val="000C1034"/>
    <w:rsid w:val="000C133A"/>
    <w:rsid w:val="000C1545"/>
    <w:rsid w:val="000C172D"/>
    <w:rsid w:val="000C18DB"/>
    <w:rsid w:val="000C194C"/>
    <w:rsid w:val="000C1D51"/>
    <w:rsid w:val="000C1DBD"/>
    <w:rsid w:val="000C1E36"/>
    <w:rsid w:val="000C2105"/>
    <w:rsid w:val="000C2207"/>
    <w:rsid w:val="000C221D"/>
    <w:rsid w:val="000C240A"/>
    <w:rsid w:val="000C253D"/>
    <w:rsid w:val="000C2773"/>
    <w:rsid w:val="000C27C1"/>
    <w:rsid w:val="000C28F2"/>
    <w:rsid w:val="000C2B73"/>
    <w:rsid w:val="000C2C74"/>
    <w:rsid w:val="000C2DE1"/>
    <w:rsid w:val="000C2E7E"/>
    <w:rsid w:val="000C2ED5"/>
    <w:rsid w:val="000C2FA8"/>
    <w:rsid w:val="000C3393"/>
    <w:rsid w:val="000C349A"/>
    <w:rsid w:val="000C3554"/>
    <w:rsid w:val="000C3864"/>
    <w:rsid w:val="000C38DD"/>
    <w:rsid w:val="000C38E5"/>
    <w:rsid w:val="000C393F"/>
    <w:rsid w:val="000C3953"/>
    <w:rsid w:val="000C3B36"/>
    <w:rsid w:val="000C3BD3"/>
    <w:rsid w:val="000C3DC4"/>
    <w:rsid w:val="000C3ED6"/>
    <w:rsid w:val="000C3FEF"/>
    <w:rsid w:val="000C402F"/>
    <w:rsid w:val="000C4063"/>
    <w:rsid w:val="000C4065"/>
    <w:rsid w:val="000C4137"/>
    <w:rsid w:val="000C423C"/>
    <w:rsid w:val="000C4496"/>
    <w:rsid w:val="000C4538"/>
    <w:rsid w:val="000C45C9"/>
    <w:rsid w:val="000C46A0"/>
    <w:rsid w:val="000C49D5"/>
    <w:rsid w:val="000C4B43"/>
    <w:rsid w:val="000C4C54"/>
    <w:rsid w:val="000C4C76"/>
    <w:rsid w:val="000C4D86"/>
    <w:rsid w:val="000C4F64"/>
    <w:rsid w:val="000C51A9"/>
    <w:rsid w:val="000C51B7"/>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AE"/>
    <w:rsid w:val="000C71D9"/>
    <w:rsid w:val="000C7313"/>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05"/>
    <w:rsid w:val="000D0F9A"/>
    <w:rsid w:val="000D0FDB"/>
    <w:rsid w:val="000D0FFD"/>
    <w:rsid w:val="000D10A8"/>
    <w:rsid w:val="000D1121"/>
    <w:rsid w:val="000D11D2"/>
    <w:rsid w:val="000D1360"/>
    <w:rsid w:val="000D148D"/>
    <w:rsid w:val="000D14EB"/>
    <w:rsid w:val="000D1610"/>
    <w:rsid w:val="000D1629"/>
    <w:rsid w:val="000D1ADA"/>
    <w:rsid w:val="000D1BE0"/>
    <w:rsid w:val="000D1C45"/>
    <w:rsid w:val="000D1CAC"/>
    <w:rsid w:val="000D1D5A"/>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466"/>
    <w:rsid w:val="000D362A"/>
    <w:rsid w:val="000D37FA"/>
    <w:rsid w:val="000D3888"/>
    <w:rsid w:val="000D389E"/>
    <w:rsid w:val="000D3AD9"/>
    <w:rsid w:val="000D3C93"/>
    <w:rsid w:val="000D3C94"/>
    <w:rsid w:val="000D3CAD"/>
    <w:rsid w:val="000D3D41"/>
    <w:rsid w:val="000D3EDB"/>
    <w:rsid w:val="000D3F8F"/>
    <w:rsid w:val="000D4124"/>
    <w:rsid w:val="000D42A1"/>
    <w:rsid w:val="000D42CB"/>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E4D"/>
    <w:rsid w:val="000D61A5"/>
    <w:rsid w:val="000D621B"/>
    <w:rsid w:val="000D6303"/>
    <w:rsid w:val="000D63A2"/>
    <w:rsid w:val="000D6523"/>
    <w:rsid w:val="000D6AC7"/>
    <w:rsid w:val="000D6B05"/>
    <w:rsid w:val="000D6DB0"/>
    <w:rsid w:val="000D6E27"/>
    <w:rsid w:val="000D6E81"/>
    <w:rsid w:val="000D6E96"/>
    <w:rsid w:val="000D6F78"/>
    <w:rsid w:val="000D6FEC"/>
    <w:rsid w:val="000D709B"/>
    <w:rsid w:val="000D71B7"/>
    <w:rsid w:val="000D721B"/>
    <w:rsid w:val="000D7268"/>
    <w:rsid w:val="000D73E3"/>
    <w:rsid w:val="000D75CA"/>
    <w:rsid w:val="000D7783"/>
    <w:rsid w:val="000D7803"/>
    <w:rsid w:val="000D7A5B"/>
    <w:rsid w:val="000D7AE4"/>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78B"/>
    <w:rsid w:val="000E182B"/>
    <w:rsid w:val="000E1B29"/>
    <w:rsid w:val="000E1B81"/>
    <w:rsid w:val="000E1E6B"/>
    <w:rsid w:val="000E1E8E"/>
    <w:rsid w:val="000E21BD"/>
    <w:rsid w:val="000E2787"/>
    <w:rsid w:val="000E2793"/>
    <w:rsid w:val="000E279B"/>
    <w:rsid w:val="000E28AC"/>
    <w:rsid w:val="000E2A92"/>
    <w:rsid w:val="000E2D20"/>
    <w:rsid w:val="000E2E14"/>
    <w:rsid w:val="000E2F20"/>
    <w:rsid w:val="000E2F37"/>
    <w:rsid w:val="000E3075"/>
    <w:rsid w:val="000E30E1"/>
    <w:rsid w:val="000E331F"/>
    <w:rsid w:val="000E3358"/>
    <w:rsid w:val="000E3401"/>
    <w:rsid w:val="000E347B"/>
    <w:rsid w:val="000E34BE"/>
    <w:rsid w:val="000E3550"/>
    <w:rsid w:val="000E35CD"/>
    <w:rsid w:val="000E366E"/>
    <w:rsid w:val="000E36C0"/>
    <w:rsid w:val="000E3713"/>
    <w:rsid w:val="000E3789"/>
    <w:rsid w:val="000E3865"/>
    <w:rsid w:val="000E386D"/>
    <w:rsid w:val="000E38ED"/>
    <w:rsid w:val="000E3B2F"/>
    <w:rsid w:val="000E3B89"/>
    <w:rsid w:val="000E3CA5"/>
    <w:rsid w:val="000E3D14"/>
    <w:rsid w:val="000E3D46"/>
    <w:rsid w:val="000E3F84"/>
    <w:rsid w:val="000E3F99"/>
    <w:rsid w:val="000E4098"/>
    <w:rsid w:val="000E40C3"/>
    <w:rsid w:val="000E4493"/>
    <w:rsid w:val="000E4666"/>
    <w:rsid w:val="000E4709"/>
    <w:rsid w:val="000E48F5"/>
    <w:rsid w:val="000E4A0F"/>
    <w:rsid w:val="000E4B41"/>
    <w:rsid w:val="000E4C9B"/>
    <w:rsid w:val="000E4D01"/>
    <w:rsid w:val="000E4D77"/>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41A"/>
    <w:rsid w:val="000E65A7"/>
    <w:rsid w:val="000E65E3"/>
    <w:rsid w:val="000E6635"/>
    <w:rsid w:val="000E66DB"/>
    <w:rsid w:val="000E6B81"/>
    <w:rsid w:val="000E6BAF"/>
    <w:rsid w:val="000E6CAC"/>
    <w:rsid w:val="000E6D91"/>
    <w:rsid w:val="000E6EED"/>
    <w:rsid w:val="000E6F2C"/>
    <w:rsid w:val="000E6F62"/>
    <w:rsid w:val="000E718F"/>
    <w:rsid w:val="000E719C"/>
    <w:rsid w:val="000E72AA"/>
    <w:rsid w:val="000E7476"/>
    <w:rsid w:val="000E7646"/>
    <w:rsid w:val="000E7872"/>
    <w:rsid w:val="000E7878"/>
    <w:rsid w:val="000E78FA"/>
    <w:rsid w:val="000E7A5E"/>
    <w:rsid w:val="000E7BB3"/>
    <w:rsid w:val="000E7C2E"/>
    <w:rsid w:val="000E7D5D"/>
    <w:rsid w:val="000E7DE0"/>
    <w:rsid w:val="000E7E78"/>
    <w:rsid w:val="000E7E79"/>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2D2"/>
    <w:rsid w:val="000F23DA"/>
    <w:rsid w:val="000F23F2"/>
    <w:rsid w:val="000F26A3"/>
    <w:rsid w:val="000F271F"/>
    <w:rsid w:val="000F277C"/>
    <w:rsid w:val="000F2965"/>
    <w:rsid w:val="000F2A31"/>
    <w:rsid w:val="000F2A4D"/>
    <w:rsid w:val="000F2AC9"/>
    <w:rsid w:val="000F2ADE"/>
    <w:rsid w:val="000F2B02"/>
    <w:rsid w:val="000F2B94"/>
    <w:rsid w:val="000F2BA5"/>
    <w:rsid w:val="000F2EA5"/>
    <w:rsid w:val="000F2F1C"/>
    <w:rsid w:val="000F31BD"/>
    <w:rsid w:val="000F326C"/>
    <w:rsid w:val="000F3303"/>
    <w:rsid w:val="000F34C7"/>
    <w:rsid w:val="000F35E2"/>
    <w:rsid w:val="000F38AF"/>
    <w:rsid w:val="000F3AE9"/>
    <w:rsid w:val="000F3B40"/>
    <w:rsid w:val="000F3C2D"/>
    <w:rsid w:val="000F3CC6"/>
    <w:rsid w:val="000F3ECD"/>
    <w:rsid w:val="000F3F2F"/>
    <w:rsid w:val="000F4148"/>
    <w:rsid w:val="000F42EA"/>
    <w:rsid w:val="000F4CAF"/>
    <w:rsid w:val="000F4D2F"/>
    <w:rsid w:val="000F4F44"/>
    <w:rsid w:val="000F4FCF"/>
    <w:rsid w:val="000F4FD0"/>
    <w:rsid w:val="000F4FD2"/>
    <w:rsid w:val="000F5094"/>
    <w:rsid w:val="000F5163"/>
    <w:rsid w:val="000F537A"/>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1A"/>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1"/>
    <w:rsid w:val="000F7CAD"/>
    <w:rsid w:val="00100097"/>
    <w:rsid w:val="001000E9"/>
    <w:rsid w:val="00100161"/>
    <w:rsid w:val="00100164"/>
    <w:rsid w:val="00100169"/>
    <w:rsid w:val="0010025C"/>
    <w:rsid w:val="001003A1"/>
    <w:rsid w:val="00100516"/>
    <w:rsid w:val="0010067A"/>
    <w:rsid w:val="001006AF"/>
    <w:rsid w:val="0010074E"/>
    <w:rsid w:val="00100986"/>
    <w:rsid w:val="00100A0F"/>
    <w:rsid w:val="00100A85"/>
    <w:rsid w:val="00100D01"/>
    <w:rsid w:val="00100E71"/>
    <w:rsid w:val="00100E92"/>
    <w:rsid w:val="00100F5E"/>
    <w:rsid w:val="00100FB8"/>
    <w:rsid w:val="001010D7"/>
    <w:rsid w:val="00101304"/>
    <w:rsid w:val="00101341"/>
    <w:rsid w:val="00101362"/>
    <w:rsid w:val="00101489"/>
    <w:rsid w:val="00101499"/>
    <w:rsid w:val="001014C3"/>
    <w:rsid w:val="001015D5"/>
    <w:rsid w:val="00101664"/>
    <w:rsid w:val="001016AD"/>
    <w:rsid w:val="001016F5"/>
    <w:rsid w:val="001017C8"/>
    <w:rsid w:val="001018D3"/>
    <w:rsid w:val="00101906"/>
    <w:rsid w:val="001019CE"/>
    <w:rsid w:val="00101A0E"/>
    <w:rsid w:val="00101ACE"/>
    <w:rsid w:val="00101AFF"/>
    <w:rsid w:val="00101D6C"/>
    <w:rsid w:val="00101FB3"/>
    <w:rsid w:val="00102147"/>
    <w:rsid w:val="0010216D"/>
    <w:rsid w:val="001021DD"/>
    <w:rsid w:val="001021F1"/>
    <w:rsid w:val="00102366"/>
    <w:rsid w:val="001024EA"/>
    <w:rsid w:val="001026DF"/>
    <w:rsid w:val="001029AC"/>
    <w:rsid w:val="00102B1B"/>
    <w:rsid w:val="00102B72"/>
    <w:rsid w:val="00102E56"/>
    <w:rsid w:val="00102F9E"/>
    <w:rsid w:val="0010308E"/>
    <w:rsid w:val="00103541"/>
    <w:rsid w:val="00103584"/>
    <w:rsid w:val="001035B5"/>
    <w:rsid w:val="00103658"/>
    <w:rsid w:val="0010366C"/>
    <w:rsid w:val="00103747"/>
    <w:rsid w:val="001038F1"/>
    <w:rsid w:val="00103A81"/>
    <w:rsid w:val="00103AA7"/>
    <w:rsid w:val="00103AF5"/>
    <w:rsid w:val="00103B8A"/>
    <w:rsid w:val="00103DCB"/>
    <w:rsid w:val="00103DEA"/>
    <w:rsid w:val="00103EA6"/>
    <w:rsid w:val="00104058"/>
    <w:rsid w:val="0010405D"/>
    <w:rsid w:val="001041A7"/>
    <w:rsid w:val="0010420A"/>
    <w:rsid w:val="00104228"/>
    <w:rsid w:val="00104363"/>
    <w:rsid w:val="00104571"/>
    <w:rsid w:val="0010471E"/>
    <w:rsid w:val="0010493A"/>
    <w:rsid w:val="001049F7"/>
    <w:rsid w:val="00104A80"/>
    <w:rsid w:val="00104C77"/>
    <w:rsid w:val="00104CEC"/>
    <w:rsid w:val="00104EEB"/>
    <w:rsid w:val="00104FB0"/>
    <w:rsid w:val="00105099"/>
    <w:rsid w:val="001050B7"/>
    <w:rsid w:val="001050F9"/>
    <w:rsid w:val="0010521E"/>
    <w:rsid w:val="00105224"/>
    <w:rsid w:val="00105356"/>
    <w:rsid w:val="00105367"/>
    <w:rsid w:val="00105383"/>
    <w:rsid w:val="001053D9"/>
    <w:rsid w:val="001054D0"/>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59"/>
    <w:rsid w:val="00106A95"/>
    <w:rsid w:val="00106AB2"/>
    <w:rsid w:val="00106CC3"/>
    <w:rsid w:val="00106D86"/>
    <w:rsid w:val="00106E09"/>
    <w:rsid w:val="00106E35"/>
    <w:rsid w:val="00106E7E"/>
    <w:rsid w:val="00106ED2"/>
    <w:rsid w:val="00106FF1"/>
    <w:rsid w:val="0010719D"/>
    <w:rsid w:val="001072AC"/>
    <w:rsid w:val="001075C6"/>
    <w:rsid w:val="001075E2"/>
    <w:rsid w:val="00107729"/>
    <w:rsid w:val="0010795D"/>
    <w:rsid w:val="00107967"/>
    <w:rsid w:val="001079F3"/>
    <w:rsid w:val="00107C41"/>
    <w:rsid w:val="00110125"/>
    <w:rsid w:val="0011034F"/>
    <w:rsid w:val="0011046A"/>
    <w:rsid w:val="001106E7"/>
    <w:rsid w:val="00110727"/>
    <w:rsid w:val="00110851"/>
    <w:rsid w:val="00110937"/>
    <w:rsid w:val="001109B6"/>
    <w:rsid w:val="00110A55"/>
    <w:rsid w:val="00110B15"/>
    <w:rsid w:val="00110C79"/>
    <w:rsid w:val="00111009"/>
    <w:rsid w:val="00111222"/>
    <w:rsid w:val="0011125D"/>
    <w:rsid w:val="001113A9"/>
    <w:rsid w:val="001115C0"/>
    <w:rsid w:val="001115F4"/>
    <w:rsid w:val="001116D2"/>
    <w:rsid w:val="00111802"/>
    <w:rsid w:val="00111823"/>
    <w:rsid w:val="00111835"/>
    <w:rsid w:val="0011190B"/>
    <w:rsid w:val="0011194D"/>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EC0"/>
    <w:rsid w:val="00112FC4"/>
    <w:rsid w:val="001131D1"/>
    <w:rsid w:val="00113259"/>
    <w:rsid w:val="00113352"/>
    <w:rsid w:val="001134DA"/>
    <w:rsid w:val="001135DA"/>
    <w:rsid w:val="0011372B"/>
    <w:rsid w:val="0011373D"/>
    <w:rsid w:val="001139E2"/>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4FE2"/>
    <w:rsid w:val="00115085"/>
    <w:rsid w:val="001150D5"/>
    <w:rsid w:val="00115205"/>
    <w:rsid w:val="0011536C"/>
    <w:rsid w:val="001155B6"/>
    <w:rsid w:val="00115716"/>
    <w:rsid w:val="0011583C"/>
    <w:rsid w:val="0011584C"/>
    <w:rsid w:val="00115981"/>
    <w:rsid w:val="00115B33"/>
    <w:rsid w:val="001162CB"/>
    <w:rsid w:val="00116339"/>
    <w:rsid w:val="00116533"/>
    <w:rsid w:val="0011682A"/>
    <w:rsid w:val="00116855"/>
    <w:rsid w:val="00116A2D"/>
    <w:rsid w:val="00116BF5"/>
    <w:rsid w:val="00116F2F"/>
    <w:rsid w:val="00116F3F"/>
    <w:rsid w:val="0011703A"/>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9F"/>
    <w:rsid w:val="001207B8"/>
    <w:rsid w:val="001207F3"/>
    <w:rsid w:val="00120817"/>
    <w:rsid w:val="00120824"/>
    <w:rsid w:val="00120B37"/>
    <w:rsid w:val="00120C13"/>
    <w:rsid w:val="00120CDE"/>
    <w:rsid w:val="00120CF2"/>
    <w:rsid w:val="00120F9E"/>
    <w:rsid w:val="00121078"/>
    <w:rsid w:val="00121267"/>
    <w:rsid w:val="00121328"/>
    <w:rsid w:val="00121460"/>
    <w:rsid w:val="0012155F"/>
    <w:rsid w:val="0012175C"/>
    <w:rsid w:val="00121769"/>
    <w:rsid w:val="001218F9"/>
    <w:rsid w:val="00121BD4"/>
    <w:rsid w:val="00121BF6"/>
    <w:rsid w:val="00121E1A"/>
    <w:rsid w:val="00121E72"/>
    <w:rsid w:val="00122187"/>
    <w:rsid w:val="001223E7"/>
    <w:rsid w:val="001224B8"/>
    <w:rsid w:val="001225F6"/>
    <w:rsid w:val="00122727"/>
    <w:rsid w:val="001227BD"/>
    <w:rsid w:val="00122842"/>
    <w:rsid w:val="00122BE7"/>
    <w:rsid w:val="00123265"/>
    <w:rsid w:val="001233A5"/>
    <w:rsid w:val="0012345C"/>
    <w:rsid w:val="00123779"/>
    <w:rsid w:val="001237A0"/>
    <w:rsid w:val="00123975"/>
    <w:rsid w:val="001239CC"/>
    <w:rsid w:val="00123CD7"/>
    <w:rsid w:val="00123DED"/>
    <w:rsid w:val="00123F96"/>
    <w:rsid w:val="00123FBF"/>
    <w:rsid w:val="001240A0"/>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4EE8"/>
    <w:rsid w:val="00125048"/>
    <w:rsid w:val="00125078"/>
    <w:rsid w:val="001252FE"/>
    <w:rsid w:val="0012531E"/>
    <w:rsid w:val="00125371"/>
    <w:rsid w:val="0012539D"/>
    <w:rsid w:val="001255A6"/>
    <w:rsid w:val="00125BD8"/>
    <w:rsid w:val="00125D34"/>
    <w:rsid w:val="0012605A"/>
    <w:rsid w:val="0012636F"/>
    <w:rsid w:val="001263BB"/>
    <w:rsid w:val="0012653A"/>
    <w:rsid w:val="00126567"/>
    <w:rsid w:val="001266DC"/>
    <w:rsid w:val="001268D1"/>
    <w:rsid w:val="001268FD"/>
    <w:rsid w:val="00126A00"/>
    <w:rsid w:val="00126CB9"/>
    <w:rsid w:val="001274AC"/>
    <w:rsid w:val="00127547"/>
    <w:rsid w:val="0012758E"/>
    <w:rsid w:val="001275E6"/>
    <w:rsid w:val="00127679"/>
    <w:rsid w:val="001276B9"/>
    <w:rsid w:val="0012782F"/>
    <w:rsid w:val="00127940"/>
    <w:rsid w:val="00127A88"/>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378"/>
    <w:rsid w:val="00131683"/>
    <w:rsid w:val="00131826"/>
    <w:rsid w:val="00131AC6"/>
    <w:rsid w:val="00131AD8"/>
    <w:rsid w:val="00131D94"/>
    <w:rsid w:val="00131FE1"/>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9BE"/>
    <w:rsid w:val="00132A6C"/>
    <w:rsid w:val="00132B05"/>
    <w:rsid w:val="00132C19"/>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0A"/>
    <w:rsid w:val="00134079"/>
    <w:rsid w:val="001340B6"/>
    <w:rsid w:val="001342F2"/>
    <w:rsid w:val="00134378"/>
    <w:rsid w:val="0013451D"/>
    <w:rsid w:val="0013457C"/>
    <w:rsid w:val="00134EDC"/>
    <w:rsid w:val="00135015"/>
    <w:rsid w:val="00135095"/>
    <w:rsid w:val="00135134"/>
    <w:rsid w:val="00135517"/>
    <w:rsid w:val="00135553"/>
    <w:rsid w:val="001356D8"/>
    <w:rsid w:val="00135716"/>
    <w:rsid w:val="00135829"/>
    <w:rsid w:val="0013585E"/>
    <w:rsid w:val="00135884"/>
    <w:rsid w:val="0013588A"/>
    <w:rsid w:val="001358A7"/>
    <w:rsid w:val="001358F4"/>
    <w:rsid w:val="00135B27"/>
    <w:rsid w:val="00135B9B"/>
    <w:rsid w:val="00135BBE"/>
    <w:rsid w:val="00135DF3"/>
    <w:rsid w:val="0013612A"/>
    <w:rsid w:val="00136484"/>
    <w:rsid w:val="001364C9"/>
    <w:rsid w:val="00136711"/>
    <w:rsid w:val="00136754"/>
    <w:rsid w:val="00136775"/>
    <w:rsid w:val="001367AA"/>
    <w:rsid w:val="0013696F"/>
    <w:rsid w:val="00136998"/>
    <w:rsid w:val="00136AAD"/>
    <w:rsid w:val="00136C90"/>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966"/>
    <w:rsid w:val="00137A52"/>
    <w:rsid w:val="00137BC5"/>
    <w:rsid w:val="00137D69"/>
    <w:rsid w:val="00137FD9"/>
    <w:rsid w:val="001401AA"/>
    <w:rsid w:val="001403D1"/>
    <w:rsid w:val="00140585"/>
    <w:rsid w:val="00140608"/>
    <w:rsid w:val="00140661"/>
    <w:rsid w:val="0014073C"/>
    <w:rsid w:val="00140762"/>
    <w:rsid w:val="00140810"/>
    <w:rsid w:val="00140825"/>
    <w:rsid w:val="0014086C"/>
    <w:rsid w:val="00140A72"/>
    <w:rsid w:val="00140B1C"/>
    <w:rsid w:val="00140CBC"/>
    <w:rsid w:val="00140E5E"/>
    <w:rsid w:val="0014106B"/>
    <w:rsid w:val="001410AA"/>
    <w:rsid w:val="001410CB"/>
    <w:rsid w:val="001410DE"/>
    <w:rsid w:val="001410F1"/>
    <w:rsid w:val="00141395"/>
    <w:rsid w:val="00141452"/>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84D"/>
    <w:rsid w:val="0014491B"/>
    <w:rsid w:val="00144958"/>
    <w:rsid w:val="00144B3F"/>
    <w:rsid w:val="00144B8C"/>
    <w:rsid w:val="00144C2D"/>
    <w:rsid w:val="00144C80"/>
    <w:rsid w:val="00144CD8"/>
    <w:rsid w:val="00144D67"/>
    <w:rsid w:val="00144E04"/>
    <w:rsid w:val="00144E82"/>
    <w:rsid w:val="00144FBD"/>
    <w:rsid w:val="001450ED"/>
    <w:rsid w:val="001454C4"/>
    <w:rsid w:val="00145797"/>
    <w:rsid w:val="001458D4"/>
    <w:rsid w:val="0014598D"/>
    <w:rsid w:val="00145A5D"/>
    <w:rsid w:val="00145BD5"/>
    <w:rsid w:val="00145F91"/>
    <w:rsid w:val="00146270"/>
    <w:rsid w:val="001462D7"/>
    <w:rsid w:val="00146577"/>
    <w:rsid w:val="00146651"/>
    <w:rsid w:val="0014666D"/>
    <w:rsid w:val="001466A4"/>
    <w:rsid w:val="001466A8"/>
    <w:rsid w:val="001466B8"/>
    <w:rsid w:val="00146773"/>
    <w:rsid w:val="001467C1"/>
    <w:rsid w:val="00146A41"/>
    <w:rsid w:val="00146B3F"/>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106"/>
    <w:rsid w:val="001522D8"/>
    <w:rsid w:val="00152559"/>
    <w:rsid w:val="00152898"/>
    <w:rsid w:val="001528F8"/>
    <w:rsid w:val="00152A3B"/>
    <w:rsid w:val="00152A84"/>
    <w:rsid w:val="00152C83"/>
    <w:rsid w:val="00152D42"/>
    <w:rsid w:val="00152E22"/>
    <w:rsid w:val="001530AF"/>
    <w:rsid w:val="0015347E"/>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687"/>
    <w:rsid w:val="001546D1"/>
    <w:rsid w:val="001547CD"/>
    <w:rsid w:val="0015498F"/>
    <w:rsid w:val="00154C22"/>
    <w:rsid w:val="00154F35"/>
    <w:rsid w:val="00154FA2"/>
    <w:rsid w:val="0015504C"/>
    <w:rsid w:val="00155178"/>
    <w:rsid w:val="0015527A"/>
    <w:rsid w:val="001553A0"/>
    <w:rsid w:val="00155511"/>
    <w:rsid w:val="00155646"/>
    <w:rsid w:val="001556D9"/>
    <w:rsid w:val="00155700"/>
    <w:rsid w:val="00155733"/>
    <w:rsid w:val="00155BE4"/>
    <w:rsid w:val="00155D53"/>
    <w:rsid w:val="00155EC3"/>
    <w:rsid w:val="00155ECC"/>
    <w:rsid w:val="00155F63"/>
    <w:rsid w:val="001561BD"/>
    <w:rsid w:val="0015622B"/>
    <w:rsid w:val="00156260"/>
    <w:rsid w:val="001563EC"/>
    <w:rsid w:val="00156433"/>
    <w:rsid w:val="0015645D"/>
    <w:rsid w:val="00156502"/>
    <w:rsid w:val="00156659"/>
    <w:rsid w:val="00156B30"/>
    <w:rsid w:val="00156E41"/>
    <w:rsid w:val="00156E5B"/>
    <w:rsid w:val="00156EE6"/>
    <w:rsid w:val="001571CE"/>
    <w:rsid w:val="001573DB"/>
    <w:rsid w:val="001573DD"/>
    <w:rsid w:val="001573E1"/>
    <w:rsid w:val="00157672"/>
    <w:rsid w:val="001576A1"/>
    <w:rsid w:val="001577E5"/>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8E2"/>
    <w:rsid w:val="00161A0D"/>
    <w:rsid w:val="00161ED1"/>
    <w:rsid w:val="00161F6C"/>
    <w:rsid w:val="00161F94"/>
    <w:rsid w:val="0016206B"/>
    <w:rsid w:val="0016214D"/>
    <w:rsid w:val="00162188"/>
    <w:rsid w:val="00162262"/>
    <w:rsid w:val="001623A3"/>
    <w:rsid w:val="0016240F"/>
    <w:rsid w:val="0016247C"/>
    <w:rsid w:val="001624FE"/>
    <w:rsid w:val="00162A45"/>
    <w:rsid w:val="00162BD5"/>
    <w:rsid w:val="00162BE8"/>
    <w:rsid w:val="00162CF1"/>
    <w:rsid w:val="00162F82"/>
    <w:rsid w:val="001630E4"/>
    <w:rsid w:val="00163118"/>
    <w:rsid w:val="001631CF"/>
    <w:rsid w:val="00163293"/>
    <w:rsid w:val="001633B0"/>
    <w:rsid w:val="001633FA"/>
    <w:rsid w:val="001634E8"/>
    <w:rsid w:val="0016368F"/>
    <w:rsid w:val="00163730"/>
    <w:rsid w:val="00163738"/>
    <w:rsid w:val="001639BC"/>
    <w:rsid w:val="00163A0B"/>
    <w:rsid w:val="00163A5A"/>
    <w:rsid w:val="00163AFC"/>
    <w:rsid w:val="00163B13"/>
    <w:rsid w:val="00163B25"/>
    <w:rsid w:val="00163C9A"/>
    <w:rsid w:val="00163FC9"/>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B9E"/>
    <w:rsid w:val="00164E54"/>
    <w:rsid w:val="001650E0"/>
    <w:rsid w:val="00165137"/>
    <w:rsid w:val="001652DD"/>
    <w:rsid w:val="00165665"/>
    <w:rsid w:val="001659D8"/>
    <w:rsid w:val="00165A21"/>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89C"/>
    <w:rsid w:val="00167987"/>
    <w:rsid w:val="00167B7F"/>
    <w:rsid w:val="00167C31"/>
    <w:rsid w:val="00167DCC"/>
    <w:rsid w:val="00167E10"/>
    <w:rsid w:val="00167E45"/>
    <w:rsid w:val="00167E4A"/>
    <w:rsid w:val="00170293"/>
    <w:rsid w:val="00170298"/>
    <w:rsid w:val="00170397"/>
    <w:rsid w:val="00170489"/>
    <w:rsid w:val="00170547"/>
    <w:rsid w:val="00170565"/>
    <w:rsid w:val="001706BF"/>
    <w:rsid w:val="001706E4"/>
    <w:rsid w:val="001706FE"/>
    <w:rsid w:val="00170815"/>
    <w:rsid w:val="001708D0"/>
    <w:rsid w:val="00170CB5"/>
    <w:rsid w:val="00170D94"/>
    <w:rsid w:val="00170D9F"/>
    <w:rsid w:val="00170E05"/>
    <w:rsid w:val="00170E46"/>
    <w:rsid w:val="00170E59"/>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41F"/>
    <w:rsid w:val="00172893"/>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A00"/>
    <w:rsid w:val="00173C89"/>
    <w:rsid w:val="00173D38"/>
    <w:rsid w:val="00173DED"/>
    <w:rsid w:val="00173EC4"/>
    <w:rsid w:val="00173EDE"/>
    <w:rsid w:val="00174174"/>
    <w:rsid w:val="001742B5"/>
    <w:rsid w:val="0017434F"/>
    <w:rsid w:val="00174649"/>
    <w:rsid w:val="00174781"/>
    <w:rsid w:val="00174787"/>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0A"/>
    <w:rsid w:val="00176019"/>
    <w:rsid w:val="00176191"/>
    <w:rsid w:val="00176335"/>
    <w:rsid w:val="00176414"/>
    <w:rsid w:val="00176481"/>
    <w:rsid w:val="00176BDB"/>
    <w:rsid w:val="00176C37"/>
    <w:rsid w:val="0017714C"/>
    <w:rsid w:val="001771E6"/>
    <w:rsid w:val="0017722E"/>
    <w:rsid w:val="00177482"/>
    <w:rsid w:val="0017761E"/>
    <w:rsid w:val="00177656"/>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BE"/>
    <w:rsid w:val="001809D5"/>
    <w:rsid w:val="00180CAF"/>
    <w:rsid w:val="00180CE6"/>
    <w:rsid w:val="00180CFE"/>
    <w:rsid w:val="00180D96"/>
    <w:rsid w:val="00180DAF"/>
    <w:rsid w:val="00180E60"/>
    <w:rsid w:val="00180F69"/>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AC4"/>
    <w:rsid w:val="00182CFB"/>
    <w:rsid w:val="00182E3A"/>
    <w:rsid w:val="00182FBF"/>
    <w:rsid w:val="00183406"/>
    <w:rsid w:val="0018350D"/>
    <w:rsid w:val="00183626"/>
    <w:rsid w:val="00183632"/>
    <w:rsid w:val="001836DF"/>
    <w:rsid w:val="00183834"/>
    <w:rsid w:val="001838BF"/>
    <w:rsid w:val="0018398C"/>
    <w:rsid w:val="00183A9E"/>
    <w:rsid w:val="00183ADB"/>
    <w:rsid w:val="00183AEF"/>
    <w:rsid w:val="00183C7C"/>
    <w:rsid w:val="00183CB7"/>
    <w:rsid w:val="00183CC6"/>
    <w:rsid w:val="00183CE1"/>
    <w:rsid w:val="00183F11"/>
    <w:rsid w:val="0018400D"/>
    <w:rsid w:val="001840B1"/>
    <w:rsid w:val="001840D5"/>
    <w:rsid w:val="001840EB"/>
    <w:rsid w:val="001840F5"/>
    <w:rsid w:val="001842C9"/>
    <w:rsid w:val="0018435D"/>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3F2"/>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668"/>
    <w:rsid w:val="0018767B"/>
    <w:rsid w:val="001876A0"/>
    <w:rsid w:val="0018781F"/>
    <w:rsid w:val="001878EA"/>
    <w:rsid w:val="00187AAA"/>
    <w:rsid w:val="00187B25"/>
    <w:rsid w:val="00187F1F"/>
    <w:rsid w:val="001900B8"/>
    <w:rsid w:val="00190173"/>
    <w:rsid w:val="00190239"/>
    <w:rsid w:val="00190716"/>
    <w:rsid w:val="00190853"/>
    <w:rsid w:val="001908C5"/>
    <w:rsid w:val="00190927"/>
    <w:rsid w:val="0019093D"/>
    <w:rsid w:val="00190966"/>
    <w:rsid w:val="001909AE"/>
    <w:rsid w:val="00190BD5"/>
    <w:rsid w:val="00190C5A"/>
    <w:rsid w:val="00190CD9"/>
    <w:rsid w:val="00190D6A"/>
    <w:rsid w:val="00190E0C"/>
    <w:rsid w:val="00191100"/>
    <w:rsid w:val="00191322"/>
    <w:rsid w:val="00191539"/>
    <w:rsid w:val="00191727"/>
    <w:rsid w:val="00191A88"/>
    <w:rsid w:val="00191CBB"/>
    <w:rsid w:val="00191CD7"/>
    <w:rsid w:val="00191DED"/>
    <w:rsid w:val="00191E21"/>
    <w:rsid w:val="00191EBF"/>
    <w:rsid w:val="00191ED7"/>
    <w:rsid w:val="00191F8E"/>
    <w:rsid w:val="00192067"/>
    <w:rsid w:val="00192159"/>
    <w:rsid w:val="001922DF"/>
    <w:rsid w:val="00192338"/>
    <w:rsid w:val="00192589"/>
    <w:rsid w:val="001925A9"/>
    <w:rsid w:val="001925E5"/>
    <w:rsid w:val="0019295A"/>
    <w:rsid w:val="001929F7"/>
    <w:rsid w:val="00192A74"/>
    <w:rsid w:val="00192AA3"/>
    <w:rsid w:val="00192B45"/>
    <w:rsid w:val="00192D44"/>
    <w:rsid w:val="00193024"/>
    <w:rsid w:val="00193445"/>
    <w:rsid w:val="00193495"/>
    <w:rsid w:val="00193638"/>
    <w:rsid w:val="00193802"/>
    <w:rsid w:val="00193987"/>
    <w:rsid w:val="00193A09"/>
    <w:rsid w:val="00193D9F"/>
    <w:rsid w:val="00194337"/>
    <w:rsid w:val="00194353"/>
    <w:rsid w:val="0019437A"/>
    <w:rsid w:val="001945C0"/>
    <w:rsid w:val="00194955"/>
    <w:rsid w:val="00194C67"/>
    <w:rsid w:val="00194CD1"/>
    <w:rsid w:val="00194D25"/>
    <w:rsid w:val="00194D39"/>
    <w:rsid w:val="00194EAE"/>
    <w:rsid w:val="00194EB2"/>
    <w:rsid w:val="001950A0"/>
    <w:rsid w:val="0019513A"/>
    <w:rsid w:val="00195214"/>
    <w:rsid w:val="001953FA"/>
    <w:rsid w:val="00195581"/>
    <w:rsid w:val="0019563E"/>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10"/>
    <w:rsid w:val="00196DE8"/>
    <w:rsid w:val="00196FF4"/>
    <w:rsid w:val="00197006"/>
    <w:rsid w:val="00197184"/>
    <w:rsid w:val="001972A0"/>
    <w:rsid w:val="0019734F"/>
    <w:rsid w:val="001973B5"/>
    <w:rsid w:val="00197431"/>
    <w:rsid w:val="00197515"/>
    <w:rsid w:val="001977C7"/>
    <w:rsid w:val="00197AA2"/>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0D"/>
    <w:rsid w:val="001A0EFF"/>
    <w:rsid w:val="001A1337"/>
    <w:rsid w:val="001A15A7"/>
    <w:rsid w:val="001A1605"/>
    <w:rsid w:val="001A1912"/>
    <w:rsid w:val="001A193A"/>
    <w:rsid w:val="001A19EC"/>
    <w:rsid w:val="001A1D31"/>
    <w:rsid w:val="001A1D3B"/>
    <w:rsid w:val="001A1F68"/>
    <w:rsid w:val="001A1F85"/>
    <w:rsid w:val="001A2011"/>
    <w:rsid w:val="001A2381"/>
    <w:rsid w:val="001A271F"/>
    <w:rsid w:val="001A281B"/>
    <w:rsid w:val="001A285B"/>
    <w:rsid w:val="001A28DD"/>
    <w:rsid w:val="001A292C"/>
    <w:rsid w:val="001A2939"/>
    <w:rsid w:val="001A2C1B"/>
    <w:rsid w:val="001A2CC3"/>
    <w:rsid w:val="001A2D12"/>
    <w:rsid w:val="001A2D52"/>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E77"/>
    <w:rsid w:val="001A3EC9"/>
    <w:rsid w:val="001A3EF0"/>
    <w:rsid w:val="001A3F0F"/>
    <w:rsid w:val="001A3FA5"/>
    <w:rsid w:val="001A4020"/>
    <w:rsid w:val="001A40FF"/>
    <w:rsid w:val="001A41DB"/>
    <w:rsid w:val="001A453A"/>
    <w:rsid w:val="001A45E8"/>
    <w:rsid w:val="001A49AF"/>
    <w:rsid w:val="001A4B65"/>
    <w:rsid w:val="001A4C00"/>
    <w:rsid w:val="001A4D6B"/>
    <w:rsid w:val="001A4DDA"/>
    <w:rsid w:val="001A4EDF"/>
    <w:rsid w:val="001A4FD0"/>
    <w:rsid w:val="001A507F"/>
    <w:rsid w:val="001A52D9"/>
    <w:rsid w:val="001A54E3"/>
    <w:rsid w:val="001A574E"/>
    <w:rsid w:val="001A5778"/>
    <w:rsid w:val="001A598C"/>
    <w:rsid w:val="001A59BE"/>
    <w:rsid w:val="001A5B11"/>
    <w:rsid w:val="001A5C1C"/>
    <w:rsid w:val="001A5D7B"/>
    <w:rsid w:val="001A5E70"/>
    <w:rsid w:val="001A5FB5"/>
    <w:rsid w:val="001A6164"/>
    <w:rsid w:val="001A61A0"/>
    <w:rsid w:val="001A63A6"/>
    <w:rsid w:val="001A64EA"/>
    <w:rsid w:val="001A6537"/>
    <w:rsid w:val="001A661D"/>
    <w:rsid w:val="001A6A18"/>
    <w:rsid w:val="001A6A65"/>
    <w:rsid w:val="001A6AC0"/>
    <w:rsid w:val="001A6AFE"/>
    <w:rsid w:val="001A6BC7"/>
    <w:rsid w:val="001A6C4D"/>
    <w:rsid w:val="001A6DAB"/>
    <w:rsid w:val="001A6DFC"/>
    <w:rsid w:val="001A6E27"/>
    <w:rsid w:val="001A6E2A"/>
    <w:rsid w:val="001A6F39"/>
    <w:rsid w:val="001A6F8F"/>
    <w:rsid w:val="001A6FCA"/>
    <w:rsid w:val="001A706D"/>
    <w:rsid w:val="001A7075"/>
    <w:rsid w:val="001A7098"/>
    <w:rsid w:val="001A71EB"/>
    <w:rsid w:val="001A72EE"/>
    <w:rsid w:val="001A7511"/>
    <w:rsid w:val="001A759D"/>
    <w:rsid w:val="001A764F"/>
    <w:rsid w:val="001A76ED"/>
    <w:rsid w:val="001A7826"/>
    <w:rsid w:val="001A78BB"/>
    <w:rsid w:val="001A79DA"/>
    <w:rsid w:val="001A7B87"/>
    <w:rsid w:val="001A7EB2"/>
    <w:rsid w:val="001A7F12"/>
    <w:rsid w:val="001B00B2"/>
    <w:rsid w:val="001B0149"/>
    <w:rsid w:val="001B0251"/>
    <w:rsid w:val="001B026A"/>
    <w:rsid w:val="001B04FE"/>
    <w:rsid w:val="001B06E5"/>
    <w:rsid w:val="001B06F7"/>
    <w:rsid w:val="001B0769"/>
    <w:rsid w:val="001B0A0E"/>
    <w:rsid w:val="001B0D53"/>
    <w:rsid w:val="001B0D79"/>
    <w:rsid w:val="001B1395"/>
    <w:rsid w:val="001B144C"/>
    <w:rsid w:val="001B1565"/>
    <w:rsid w:val="001B15E3"/>
    <w:rsid w:val="001B188D"/>
    <w:rsid w:val="001B19CC"/>
    <w:rsid w:val="001B1AFA"/>
    <w:rsid w:val="001B1B3F"/>
    <w:rsid w:val="001B1F32"/>
    <w:rsid w:val="001B1FCA"/>
    <w:rsid w:val="001B2127"/>
    <w:rsid w:val="001B2310"/>
    <w:rsid w:val="001B258F"/>
    <w:rsid w:val="001B25CE"/>
    <w:rsid w:val="001B2690"/>
    <w:rsid w:val="001B275B"/>
    <w:rsid w:val="001B27C7"/>
    <w:rsid w:val="001B2993"/>
    <w:rsid w:val="001B29B4"/>
    <w:rsid w:val="001B2B14"/>
    <w:rsid w:val="001B2BCF"/>
    <w:rsid w:val="001B2BD8"/>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3F1E"/>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6DEE"/>
    <w:rsid w:val="001B6FF5"/>
    <w:rsid w:val="001B7012"/>
    <w:rsid w:val="001B70CF"/>
    <w:rsid w:val="001B7273"/>
    <w:rsid w:val="001B72E9"/>
    <w:rsid w:val="001B72EE"/>
    <w:rsid w:val="001B748B"/>
    <w:rsid w:val="001B7617"/>
    <w:rsid w:val="001B7905"/>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1D"/>
    <w:rsid w:val="001C215D"/>
    <w:rsid w:val="001C24D9"/>
    <w:rsid w:val="001C260B"/>
    <w:rsid w:val="001C26A4"/>
    <w:rsid w:val="001C274E"/>
    <w:rsid w:val="001C2798"/>
    <w:rsid w:val="001C2A8B"/>
    <w:rsid w:val="001C2ABF"/>
    <w:rsid w:val="001C2CFC"/>
    <w:rsid w:val="001C3137"/>
    <w:rsid w:val="001C33D9"/>
    <w:rsid w:val="001C3434"/>
    <w:rsid w:val="001C3474"/>
    <w:rsid w:val="001C358F"/>
    <w:rsid w:val="001C372F"/>
    <w:rsid w:val="001C38A4"/>
    <w:rsid w:val="001C3B34"/>
    <w:rsid w:val="001C3DC6"/>
    <w:rsid w:val="001C3E02"/>
    <w:rsid w:val="001C3EEB"/>
    <w:rsid w:val="001C42B3"/>
    <w:rsid w:val="001C431B"/>
    <w:rsid w:val="001C437D"/>
    <w:rsid w:val="001C46E4"/>
    <w:rsid w:val="001C484D"/>
    <w:rsid w:val="001C4938"/>
    <w:rsid w:val="001C49BF"/>
    <w:rsid w:val="001C4A39"/>
    <w:rsid w:val="001C4B38"/>
    <w:rsid w:val="001C4B54"/>
    <w:rsid w:val="001C4D82"/>
    <w:rsid w:val="001C4F5F"/>
    <w:rsid w:val="001C508F"/>
    <w:rsid w:val="001C50A2"/>
    <w:rsid w:val="001C50C7"/>
    <w:rsid w:val="001C5176"/>
    <w:rsid w:val="001C5258"/>
    <w:rsid w:val="001C54B8"/>
    <w:rsid w:val="001C54C0"/>
    <w:rsid w:val="001C553E"/>
    <w:rsid w:val="001C55AD"/>
    <w:rsid w:val="001C55D4"/>
    <w:rsid w:val="001C56AA"/>
    <w:rsid w:val="001C577F"/>
    <w:rsid w:val="001C589B"/>
    <w:rsid w:val="001C58A6"/>
    <w:rsid w:val="001C58AD"/>
    <w:rsid w:val="001C59A2"/>
    <w:rsid w:val="001C5ABE"/>
    <w:rsid w:val="001C5BC8"/>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4A"/>
    <w:rsid w:val="001C78F0"/>
    <w:rsid w:val="001C7BD0"/>
    <w:rsid w:val="001C7D20"/>
    <w:rsid w:val="001C7F47"/>
    <w:rsid w:val="001C7F81"/>
    <w:rsid w:val="001D006C"/>
    <w:rsid w:val="001D0144"/>
    <w:rsid w:val="001D017F"/>
    <w:rsid w:val="001D01C3"/>
    <w:rsid w:val="001D021C"/>
    <w:rsid w:val="001D02DC"/>
    <w:rsid w:val="001D0367"/>
    <w:rsid w:val="001D041B"/>
    <w:rsid w:val="001D056C"/>
    <w:rsid w:val="001D0578"/>
    <w:rsid w:val="001D0593"/>
    <w:rsid w:val="001D0730"/>
    <w:rsid w:val="001D0B38"/>
    <w:rsid w:val="001D0D40"/>
    <w:rsid w:val="001D0D5C"/>
    <w:rsid w:val="001D0D93"/>
    <w:rsid w:val="001D0E8F"/>
    <w:rsid w:val="001D1196"/>
    <w:rsid w:val="001D11E4"/>
    <w:rsid w:val="001D1221"/>
    <w:rsid w:val="001D1258"/>
    <w:rsid w:val="001D125F"/>
    <w:rsid w:val="001D1410"/>
    <w:rsid w:val="001D16DC"/>
    <w:rsid w:val="001D19A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9C"/>
    <w:rsid w:val="001D4721"/>
    <w:rsid w:val="001D472A"/>
    <w:rsid w:val="001D4828"/>
    <w:rsid w:val="001D4884"/>
    <w:rsid w:val="001D4969"/>
    <w:rsid w:val="001D4AF0"/>
    <w:rsid w:val="001D4E04"/>
    <w:rsid w:val="001D4E13"/>
    <w:rsid w:val="001D4E78"/>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5DD4"/>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4B"/>
    <w:rsid w:val="001D7B96"/>
    <w:rsid w:val="001D7BA5"/>
    <w:rsid w:val="001D7CA6"/>
    <w:rsid w:val="001D7E76"/>
    <w:rsid w:val="001D7EF1"/>
    <w:rsid w:val="001D7FD2"/>
    <w:rsid w:val="001D7FE2"/>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DC"/>
    <w:rsid w:val="001E220A"/>
    <w:rsid w:val="001E2273"/>
    <w:rsid w:val="001E2452"/>
    <w:rsid w:val="001E251E"/>
    <w:rsid w:val="001E266E"/>
    <w:rsid w:val="001E27CD"/>
    <w:rsid w:val="001E296B"/>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704"/>
    <w:rsid w:val="001E4A3B"/>
    <w:rsid w:val="001E4B7E"/>
    <w:rsid w:val="001E4C80"/>
    <w:rsid w:val="001E4D3E"/>
    <w:rsid w:val="001E4DC2"/>
    <w:rsid w:val="001E4F00"/>
    <w:rsid w:val="001E533A"/>
    <w:rsid w:val="001E5B1B"/>
    <w:rsid w:val="001E5BB2"/>
    <w:rsid w:val="001E5D1F"/>
    <w:rsid w:val="001E5EBF"/>
    <w:rsid w:val="001E5FBA"/>
    <w:rsid w:val="001E6106"/>
    <w:rsid w:val="001E6194"/>
    <w:rsid w:val="001E619A"/>
    <w:rsid w:val="001E6313"/>
    <w:rsid w:val="001E638B"/>
    <w:rsid w:val="001E64B1"/>
    <w:rsid w:val="001E68EE"/>
    <w:rsid w:val="001E695D"/>
    <w:rsid w:val="001E6B2E"/>
    <w:rsid w:val="001E6BDA"/>
    <w:rsid w:val="001E6C1B"/>
    <w:rsid w:val="001E6E6C"/>
    <w:rsid w:val="001E70C9"/>
    <w:rsid w:val="001E70EE"/>
    <w:rsid w:val="001E719A"/>
    <w:rsid w:val="001E72D8"/>
    <w:rsid w:val="001E73BC"/>
    <w:rsid w:val="001E73E2"/>
    <w:rsid w:val="001E750C"/>
    <w:rsid w:val="001E773E"/>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C41"/>
    <w:rsid w:val="001F0DDF"/>
    <w:rsid w:val="001F0E24"/>
    <w:rsid w:val="001F0FB5"/>
    <w:rsid w:val="001F116F"/>
    <w:rsid w:val="001F13F4"/>
    <w:rsid w:val="001F143A"/>
    <w:rsid w:val="001F15D5"/>
    <w:rsid w:val="001F15FA"/>
    <w:rsid w:val="001F1737"/>
    <w:rsid w:val="001F18E2"/>
    <w:rsid w:val="001F18F9"/>
    <w:rsid w:val="001F1B1E"/>
    <w:rsid w:val="001F1BEA"/>
    <w:rsid w:val="001F1DFA"/>
    <w:rsid w:val="001F1E26"/>
    <w:rsid w:val="001F1E31"/>
    <w:rsid w:val="001F1EB9"/>
    <w:rsid w:val="001F1F90"/>
    <w:rsid w:val="001F1FDD"/>
    <w:rsid w:val="001F2250"/>
    <w:rsid w:val="001F225C"/>
    <w:rsid w:val="001F22A9"/>
    <w:rsid w:val="001F23CF"/>
    <w:rsid w:val="001F24CC"/>
    <w:rsid w:val="001F2668"/>
    <w:rsid w:val="001F26E9"/>
    <w:rsid w:val="001F29D4"/>
    <w:rsid w:val="001F2A24"/>
    <w:rsid w:val="001F2AC6"/>
    <w:rsid w:val="001F2E08"/>
    <w:rsid w:val="001F302A"/>
    <w:rsid w:val="001F3309"/>
    <w:rsid w:val="001F33A0"/>
    <w:rsid w:val="001F35A8"/>
    <w:rsid w:val="001F35C0"/>
    <w:rsid w:val="001F368A"/>
    <w:rsid w:val="001F3770"/>
    <w:rsid w:val="001F37E9"/>
    <w:rsid w:val="001F3817"/>
    <w:rsid w:val="001F3920"/>
    <w:rsid w:val="001F39AB"/>
    <w:rsid w:val="001F39E2"/>
    <w:rsid w:val="001F3DDA"/>
    <w:rsid w:val="001F3E29"/>
    <w:rsid w:val="001F4105"/>
    <w:rsid w:val="001F423E"/>
    <w:rsid w:val="001F4282"/>
    <w:rsid w:val="001F44A3"/>
    <w:rsid w:val="001F4509"/>
    <w:rsid w:val="001F4581"/>
    <w:rsid w:val="001F45E8"/>
    <w:rsid w:val="001F4766"/>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733"/>
    <w:rsid w:val="001F780B"/>
    <w:rsid w:val="001F7969"/>
    <w:rsid w:val="001F798D"/>
    <w:rsid w:val="001F7AF2"/>
    <w:rsid w:val="001F7BA8"/>
    <w:rsid w:val="001F7BB4"/>
    <w:rsid w:val="001F7DD6"/>
    <w:rsid w:val="001F7DE7"/>
    <w:rsid w:val="0020003E"/>
    <w:rsid w:val="00200069"/>
    <w:rsid w:val="002000F2"/>
    <w:rsid w:val="002000FC"/>
    <w:rsid w:val="002002DA"/>
    <w:rsid w:val="002006F7"/>
    <w:rsid w:val="0020087C"/>
    <w:rsid w:val="00200A35"/>
    <w:rsid w:val="00200A92"/>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7F6"/>
    <w:rsid w:val="00202A8E"/>
    <w:rsid w:val="00202D11"/>
    <w:rsid w:val="00202D2E"/>
    <w:rsid w:val="00202D8E"/>
    <w:rsid w:val="00202F59"/>
    <w:rsid w:val="00202FF5"/>
    <w:rsid w:val="0020307F"/>
    <w:rsid w:val="00203138"/>
    <w:rsid w:val="0020314C"/>
    <w:rsid w:val="00203159"/>
    <w:rsid w:val="0020322C"/>
    <w:rsid w:val="002032C8"/>
    <w:rsid w:val="00203A6E"/>
    <w:rsid w:val="00203B47"/>
    <w:rsid w:val="00203C82"/>
    <w:rsid w:val="00203D30"/>
    <w:rsid w:val="00203DE5"/>
    <w:rsid w:val="00203F00"/>
    <w:rsid w:val="00203F5C"/>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CD"/>
    <w:rsid w:val="002056EB"/>
    <w:rsid w:val="0020577E"/>
    <w:rsid w:val="002057FA"/>
    <w:rsid w:val="002059A3"/>
    <w:rsid w:val="00205AB2"/>
    <w:rsid w:val="00205CB2"/>
    <w:rsid w:val="00205D98"/>
    <w:rsid w:val="00205F4D"/>
    <w:rsid w:val="0020610B"/>
    <w:rsid w:val="00206174"/>
    <w:rsid w:val="00206225"/>
    <w:rsid w:val="00206386"/>
    <w:rsid w:val="002063A7"/>
    <w:rsid w:val="00206491"/>
    <w:rsid w:val="00206572"/>
    <w:rsid w:val="00206579"/>
    <w:rsid w:val="00206604"/>
    <w:rsid w:val="0020671A"/>
    <w:rsid w:val="0020674D"/>
    <w:rsid w:val="002068AE"/>
    <w:rsid w:val="002069B7"/>
    <w:rsid w:val="00206BF6"/>
    <w:rsid w:val="00206C08"/>
    <w:rsid w:val="00206CCA"/>
    <w:rsid w:val="00206E5A"/>
    <w:rsid w:val="00206EE7"/>
    <w:rsid w:val="00206EF6"/>
    <w:rsid w:val="0020730F"/>
    <w:rsid w:val="00207350"/>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CA"/>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F2"/>
    <w:rsid w:val="002130BD"/>
    <w:rsid w:val="00213273"/>
    <w:rsid w:val="00213365"/>
    <w:rsid w:val="00213533"/>
    <w:rsid w:val="00213851"/>
    <w:rsid w:val="002138AD"/>
    <w:rsid w:val="002139DC"/>
    <w:rsid w:val="00213A5A"/>
    <w:rsid w:val="00213BA7"/>
    <w:rsid w:val="00213E58"/>
    <w:rsid w:val="0021418E"/>
    <w:rsid w:val="002142F9"/>
    <w:rsid w:val="00214CF6"/>
    <w:rsid w:val="00214E0D"/>
    <w:rsid w:val="002150C7"/>
    <w:rsid w:val="0021512E"/>
    <w:rsid w:val="0021523C"/>
    <w:rsid w:val="002153DF"/>
    <w:rsid w:val="00215524"/>
    <w:rsid w:val="00215572"/>
    <w:rsid w:val="00215785"/>
    <w:rsid w:val="00215852"/>
    <w:rsid w:val="00215859"/>
    <w:rsid w:val="0021586D"/>
    <w:rsid w:val="00215970"/>
    <w:rsid w:val="002159AE"/>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68"/>
    <w:rsid w:val="00216D0D"/>
    <w:rsid w:val="00217135"/>
    <w:rsid w:val="0021717A"/>
    <w:rsid w:val="002171A0"/>
    <w:rsid w:val="0021736D"/>
    <w:rsid w:val="00217484"/>
    <w:rsid w:val="002174B2"/>
    <w:rsid w:val="002174CA"/>
    <w:rsid w:val="002177A0"/>
    <w:rsid w:val="002177C6"/>
    <w:rsid w:val="00217906"/>
    <w:rsid w:val="0021797D"/>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ED2"/>
    <w:rsid w:val="00220F78"/>
    <w:rsid w:val="0022101D"/>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70"/>
    <w:rsid w:val="002228B7"/>
    <w:rsid w:val="002229C0"/>
    <w:rsid w:val="00222A68"/>
    <w:rsid w:val="00222AB8"/>
    <w:rsid w:val="00222B25"/>
    <w:rsid w:val="00222BAB"/>
    <w:rsid w:val="00222C1D"/>
    <w:rsid w:val="00222E60"/>
    <w:rsid w:val="00222F21"/>
    <w:rsid w:val="00222F2C"/>
    <w:rsid w:val="00222FE7"/>
    <w:rsid w:val="00223428"/>
    <w:rsid w:val="002234AF"/>
    <w:rsid w:val="00223512"/>
    <w:rsid w:val="00223708"/>
    <w:rsid w:val="00223763"/>
    <w:rsid w:val="002237DD"/>
    <w:rsid w:val="00223833"/>
    <w:rsid w:val="00223ACD"/>
    <w:rsid w:val="00223C5C"/>
    <w:rsid w:val="00223C75"/>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EB"/>
    <w:rsid w:val="00225D54"/>
    <w:rsid w:val="002260F0"/>
    <w:rsid w:val="0022634D"/>
    <w:rsid w:val="00226479"/>
    <w:rsid w:val="002264A0"/>
    <w:rsid w:val="0022657F"/>
    <w:rsid w:val="002269A7"/>
    <w:rsid w:val="00226A52"/>
    <w:rsid w:val="00226A98"/>
    <w:rsid w:val="00226AE0"/>
    <w:rsid w:val="00226B04"/>
    <w:rsid w:val="00226B62"/>
    <w:rsid w:val="00226B6F"/>
    <w:rsid w:val="00226BD3"/>
    <w:rsid w:val="00226F6E"/>
    <w:rsid w:val="0022735A"/>
    <w:rsid w:val="00227625"/>
    <w:rsid w:val="00227652"/>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D67"/>
    <w:rsid w:val="00231E30"/>
    <w:rsid w:val="00231F32"/>
    <w:rsid w:val="00231F4D"/>
    <w:rsid w:val="00232079"/>
    <w:rsid w:val="00232149"/>
    <w:rsid w:val="0023215A"/>
    <w:rsid w:val="00232191"/>
    <w:rsid w:val="002327B3"/>
    <w:rsid w:val="002327D2"/>
    <w:rsid w:val="0023280E"/>
    <w:rsid w:val="0023287C"/>
    <w:rsid w:val="00232970"/>
    <w:rsid w:val="00232A13"/>
    <w:rsid w:val="00232C42"/>
    <w:rsid w:val="00232C77"/>
    <w:rsid w:val="00232CE9"/>
    <w:rsid w:val="00232DA5"/>
    <w:rsid w:val="00232E94"/>
    <w:rsid w:val="00232E9D"/>
    <w:rsid w:val="00232ED7"/>
    <w:rsid w:val="0023309E"/>
    <w:rsid w:val="0023324F"/>
    <w:rsid w:val="0023354C"/>
    <w:rsid w:val="002338AB"/>
    <w:rsid w:val="002339A0"/>
    <w:rsid w:val="00233A08"/>
    <w:rsid w:val="00233C25"/>
    <w:rsid w:val="00233E42"/>
    <w:rsid w:val="00233E98"/>
    <w:rsid w:val="002340E9"/>
    <w:rsid w:val="0023411B"/>
    <w:rsid w:val="002344C8"/>
    <w:rsid w:val="002346AD"/>
    <w:rsid w:val="002346F2"/>
    <w:rsid w:val="00234732"/>
    <w:rsid w:val="002347E5"/>
    <w:rsid w:val="00234841"/>
    <w:rsid w:val="0023492B"/>
    <w:rsid w:val="002349C5"/>
    <w:rsid w:val="00234A69"/>
    <w:rsid w:val="00234B73"/>
    <w:rsid w:val="00234C29"/>
    <w:rsid w:val="00234D73"/>
    <w:rsid w:val="0023508A"/>
    <w:rsid w:val="00235091"/>
    <w:rsid w:val="002350E3"/>
    <w:rsid w:val="002351FA"/>
    <w:rsid w:val="002354C6"/>
    <w:rsid w:val="0023557D"/>
    <w:rsid w:val="00235581"/>
    <w:rsid w:val="00235698"/>
    <w:rsid w:val="0023581E"/>
    <w:rsid w:val="00235C69"/>
    <w:rsid w:val="00235E01"/>
    <w:rsid w:val="00235F72"/>
    <w:rsid w:val="0023603B"/>
    <w:rsid w:val="002362D2"/>
    <w:rsid w:val="00236344"/>
    <w:rsid w:val="0023667C"/>
    <w:rsid w:val="0023668B"/>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40055"/>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A86"/>
    <w:rsid w:val="00241AD5"/>
    <w:rsid w:val="00241C7B"/>
    <w:rsid w:val="00241D6D"/>
    <w:rsid w:val="0024210C"/>
    <w:rsid w:val="002421F2"/>
    <w:rsid w:val="002427C3"/>
    <w:rsid w:val="0024284B"/>
    <w:rsid w:val="0024286B"/>
    <w:rsid w:val="00242875"/>
    <w:rsid w:val="002428C6"/>
    <w:rsid w:val="00242905"/>
    <w:rsid w:val="002429B6"/>
    <w:rsid w:val="00242A2C"/>
    <w:rsid w:val="00242B2A"/>
    <w:rsid w:val="00242B3D"/>
    <w:rsid w:val="00242B45"/>
    <w:rsid w:val="00242CAE"/>
    <w:rsid w:val="00242D2D"/>
    <w:rsid w:val="00242F3B"/>
    <w:rsid w:val="00242F43"/>
    <w:rsid w:val="00243140"/>
    <w:rsid w:val="002431A2"/>
    <w:rsid w:val="00243367"/>
    <w:rsid w:val="002438BD"/>
    <w:rsid w:val="00243AA9"/>
    <w:rsid w:val="00243ACD"/>
    <w:rsid w:val="00243B2A"/>
    <w:rsid w:val="00243D75"/>
    <w:rsid w:val="00243FD5"/>
    <w:rsid w:val="002440CF"/>
    <w:rsid w:val="00244113"/>
    <w:rsid w:val="00244407"/>
    <w:rsid w:val="0024445A"/>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439"/>
    <w:rsid w:val="00245492"/>
    <w:rsid w:val="002457DC"/>
    <w:rsid w:val="00245903"/>
    <w:rsid w:val="002459BF"/>
    <w:rsid w:val="00245A41"/>
    <w:rsid w:val="00245B70"/>
    <w:rsid w:val="00245D7D"/>
    <w:rsid w:val="00245D8C"/>
    <w:rsid w:val="00245E39"/>
    <w:rsid w:val="00245FAE"/>
    <w:rsid w:val="00245FBA"/>
    <w:rsid w:val="002462BB"/>
    <w:rsid w:val="00246B71"/>
    <w:rsid w:val="00246BEB"/>
    <w:rsid w:val="00246C52"/>
    <w:rsid w:val="00246E6F"/>
    <w:rsid w:val="00246EB6"/>
    <w:rsid w:val="00246EEB"/>
    <w:rsid w:val="0024724E"/>
    <w:rsid w:val="0024738C"/>
    <w:rsid w:val="002474CF"/>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79F"/>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D6"/>
    <w:rsid w:val="002530D9"/>
    <w:rsid w:val="00253110"/>
    <w:rsid w:val="0025325D"/>
    <w:rsid w:val="00253270"/>
    <w:rsid w:val="002533FF"/>
    <w:rsid w:val="00253400"/>
    <w:rsid w:val="0025354A"/>
    <w:rsid w:val="002537F5"/>
    <w:rsid w:val="00253905"/>
    <w:rsid w:val="00253B3A"/>
    <w:rsid w:val="00253B96"/>
    <w:rsid w:val="00253BBF"/>
    <w:rsid w:val="00253BFD"/>
    <w:rsid w:val="00253C69"/>
    <w:rsid w:val="00253C9B"/>
    <w:rsid w:val="00253DD7"/>
    <w:rsid w:val="00253F32"/>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480"/>
    <w:rsid w:val="00255578"/>
    <w:rsid w:val="002555DC"/>
    <w:rsid w:val="0025563D"/>
    <w:rsid w:val="0025565E"/>
    <w:rsid w:val="002557E3"/>
    <w:rsid w:val="00255C92"/>
    <w:rsid w:val="00255F70"/>
    <w:rsid w:val="00255FEE"/>
    <w:rsid w:val="002562EF"/>
    <w:rsid w:val="002564A3"/>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D3E"/>
    <w:rsid w:val="00257D8B"/>
    <w:rsid w:val="00257E48"/>
    <w:rsid w:val="00257EC2"/>
    <w:rsid w:val="00257FFE"/>
    <w:rsid w:val="00260002"/>
    <w:rsid w:val="00260070"/>
    <w:rsid w:val="00260156"/>
    <w:rsid w:val="0026028E"/>
    <w:rsid w:val="00260293"/>
    <w:rsid w:val="002602FF"/>
    <w:rsid w:val="0026075E"/>
    <w:rsid w:val="00260785"/>
    <w:rsid w:val="002608BD"/>
    <w:rsid w:val="002608DE"/>
    <w:rsid w:val="00260B6F"/>
    <w:rsid w:val="00260D9B"/>
    <w:rsid w:val="00260DCA"/>
    <w:rsid w:val="00260FA2"/>
    <w:rsid w:val="00260FAD"/>
    <w:rsid w:val="00261104"/>
    <w:rsid w:val="0026132C"/>
    <w:rsid w:val="002617F6"/>
    <w:rsid w:val="00261A76"/>
    <w:rsid w:val="00261D05"/>
    <w:rsid w:val="00261D10"/>
    <w:rsid w:val="00261E28"/>
    <w:rsid w:val="00261E36"/>
    <w:rsid w:val="00261F50"/>
    <w:rsid w:val="00262184"/>
    <w:rsid w:val="002621A1"/>
    <w:rsid w:val="00262219"/>
    <w:rsid w:val="0026235A"/>
    <w:rsid w:val="002623AC"/>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FC"/>
    <w:rsid w:val="00264A69"/>
    <w:rsid w:val="00264A7E"/>
    <w:rsid w:val="00264B59"/>
    <w:rsid w:val="00264B8F"/>
    <w:rsid w:val="00264C28"/>
    <w:rsid w:val="00264DD0"/>
    <w:rsid w:val="00265066"/>
    <w:rsid w:val="00265080"/>
    <w:rsid w:val="00265188"/>
    <w:rsid w:val="002654D9"/>
    <w:rsid w:val="00265701"/>
    <w:rsid w:val="002657FA"/>
    <w:rsid w:val="0026583C"/>
    <w:rsid w:val="00265A2D"/>
    <w:rsid w:val="00265B91"/>
    <w:rsid w:val="00265BD7"/>
    <w:rsid w:val="00265CB1"/>
    <w:rsid w:val="00265E9A"/>
    <w:rsid w:val="002660DC"/>
    <w:rsid w:val="00266111"/>
    <w:rsid w:val="00266194"/>
    <w:rsid w:val="002661E8"/>
    <w:rsid w:val="00266210"/>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A01"/>
    <w:rsid w:val="00267B76"/>
    <w:rsid w:val="00267D1B"/>
    <w:rsid w:val="00267D2C"/>
    <w:rsid w:val="00267FC7"/>
    <w:rsid w:val="00270090"/>
    <w:rsid w:val="002701F9"/>
    <w:rsid w:val="0027028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FB"/>
    <w:rsid w:val="00273E3B"/>
    <w:rsid w:val="00273EEC"/>
    <w:rsid w:val="00273F0C"/>
    <w:rsid w:val="0027404E"/>
    <w:rsid w:val="002740CF"/>
    <w:rsid w:val="00274152"/>
    <w:rsid w:val="0027417D"/>
    <w:rsid w:val="002743A7"/>
    <w:rsid w:val="00274668"/>
    <w:rsid w:val="00274772"/>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E4"/>
    <w:rsid w:val="00277B08"/>
    <w:rsid w:val="00277E66"/>
    <w:rsid w:val="00277E82"/>
    <w:rsid w:val="0028006F"/>
    <w:rsid w:val="002801E2"/>
    <w:rsid w:val="0028031B"/>
    <w:rsid w:val="00280362"/>
    <w:rsid w:val="00280406"/>
    <w:rsid w:val="002805BA"/>
    <w:rsid w:val="002805F1"/>
    <w:rsid w:val="00280612"/>
    <w:rsid w:val="002806F7"/>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65"/>
    <w:rsid w:val="002832E7"/>
    <w:rsid w:val="0028330C"/>
    <w:rsid w:val="00283477"/>
    <w:rsid w:val="002836E7"/>
    <w:rsid w:val="00283739"/>
    <w:rsid w:val="002837FD"/>
    <w:rsid w:val="00283855"/>
    <w:rsid w:val="0028392A"/>
    <w:rsid w:val="00283BF7"/>
    <w:rsid w:val="00283CA2"/>
    <w:rsid w:val="00283E01"/>
    <w:rsid w:val="00283ECD"/>
    <w:rsid w:val="0028412D"/>
    <w:rsid w:val="0028413D"/>
    <w:rsid w:val="00284303"/>
    <w:rsid w:val="002843EB"/>
    <w:rsid w:val="0028457C"/>
    <w:rsid w:val="00284603"/>
    <w:rsid w:val="0028469D"/>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61"/>
    <w:rsid w:val="0028698D"/>
    <w:rsid w:val="002869D5"/>
    <w:rsid w:val="002869DD"/>
    <w:rsid w:val="00286AED"/>
    <w:rsid w:val="00286BAC"/>
    <w:rsid w:val="00286C7E"/>
    <w:rsid w:val="00286E76"/>
    <w:rsid w:val="00286E9F"/>
    <w:rsid w:val="00286F76"/>
    <w:rsid w:val="0028705B"/>
    <w:rsid w:val="00287376"/>
    <w:rsid w:val="00287493"/>
    <w:rsid w:val="0028761B"/>
    <w:rsid w:val="00287629"/>
    <w:rsid w:val="002877DE"/>
    <w:rsid w:val="00287851"/>
    <w:rsid w:val="002878FD"/>
    <w:rsid w:val="00287A47"/>
    <w:rsid w:val="00287B2C"/>
    <w:rsid w:val="00287C28"/>
    <w:rsid w:val="00287C33"/>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7F"/>
    <w:rsid w:val="00293C49"/>
    <w:rsid w:val="00293F36"/>
    <w:rsid w:val="002940CF"/>
    <w:rsid w:val="002940E1"/>
    <w:rsid w:val="00294222"/>
    <w:rsid w:val="0029425B"/>
    <w:rsid w:val="00294266"/>
    <w:rsid w:val="002943CD"/>
    <w:rsid w:val="002944CA"/>
    <w:rsid w:val="00294504"/>
    <w:rsid w:val="00294722"/>
    <w:rsid w:val="002947D0"/>
    <w:rsid w:val="00294828"/>
    <w:rsid w:val="002948C1"/>
    <w:rsid w:val="00294931"/>
    <w:rsid w:val="00294A8E"/>
    <w:rsid w:val="00294AB1"/>
    <w:rsid w:val="00294C8C"/>
    <w:rsid w:val="00294D2D"/>
    <w:rsid w:val="00294E18"/>
    <w:rsid w:val="00294EB5"/>
    <w:rsid w:val="00294EC4"/>
    <w:rsid w:val="00295061"/>
    <w:rsid w:val="002951E0"/>
    <w:rsid w:val="00295226"/>
    <w:rsid w:val="002953D0"/>
    <w:rsid w:val="00295594"/>
    <w:rsid w:val="00295597"/>
    <w:rsid w:val="00295924"/>
    <w:rsid w:val="00295AE7"/>
    <w:rsid w:val="00295CFD"/>
    <w:rsid w:val="00295F1C"/>
    <w:rsid w:val="002960D8"/>
    <w:rsid w:val="0029612E"/>
    <w:rsid w:val="0029637D"/>
    <w:rsid w:val="00296470"/>
    <w:rsid w:val="0029667E"/>
    <w:rsid w:val="002966C0"/>
    <w:rsid w:val="002966CC"/>
    <w:rsid w:val="00296758"/>
    <w:rsid w:val="002968B2"/>
    <w:rsid w:val="002968B7"/>
    <w:rsid w:val="0029696C"/>
    <w:rsid w:val="00296D05"/>
    <w:rsid w:val="00296D93"/>
    <w:rsid w:val="00296E6B"/>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A5E"/>
    <w:rsid w:val="00297E47"/>
    <w:rsid w:val="00297F39"/>
    <w:rsid w:val="00297F46"/>
    <w:rsid w:val="00297F8B"/>
    <w:rsid w:val="00297FD3"/>
    <w:rsid w:val="00297FD4"/>
    <w:rsid w:val="002A025C"/>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1F5D"/>
    <w:rsid w:val="002A205B"/>
    <w:rsid w:val="002A20F8"/>
    <w:rsid w:val="002A247E"/>
    <w:rsid w:val="002A25D7"/>
    <w:rsid w:val="002A2658"/>
    <w:rsid w:val="002A27A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C7"/>
    <w:rsid w:val="002B130E"/>
    <w:rsid w:val="002B13FF"/>
    <w:rsid w:val="002B160A"/>
    <w:rsid w:val="002B1AFA"/>
    <w:rsid w:val="002B1CEE"/>
    <w:rsid w:val="002B1D6B"/>
    <w:rsid w:val="002B1FBE"/>
    <w:rsid w:val="002B206B"/>
    <w:rsid w:val="002B21D6"/>
    <w:rsid w:val="002B2310"/>
    <w:rsid w:val="002B2381"/>
    <w:rsid w:val="002B23AA"/>
    <w:rsid w:val="002B256D"/>
    <w:rsid w:val="002B2691"/>
    <w:rsid w:val="002B27FC"/>
    <w:rsid w:val="002B29BB"/>
    <w:rsid w:val="002B2A03"/>
    <w:rsid w:val="002B2AA8"/>
    <w:rsid w:val="002B2C92"/>
    <w:rsid w:val="002B2D10"/>
    <w:rsid w:val="002B3081"/>
    <w:rsid w:val="002B318B"/>
    <w:rsid w:val="002B3233"/>
    <w:rsid w:val="002B32BC"/>
    <w:rsid w:val="002B32D8"/>
    <w:rsid w:val="002B340B"/>
    <w:rsid w:val="002B34AE"/>
    <w:rsid w:val="002B361B"/>
    <w:rsid w:val="002B3807"/>
    <w:rsid w:val="002B3847"/>
    <w:rsid w:val="002B38F4"/>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B9"/>
    <w:rsid w:val="002C03E1"/>
    <w:rsid w:val="002C043F"/>
    <w:rsid w:val="002C04C2"/>
    <w:rsid w:val="002C05B3"/>
    <w:rsid w:val="002C07DF"/>
    <w:rsid w:val="002C0818"/>
    <w:rsid w:val="002C08CD"/>
    <w:rsid w:val="002C0B1B"/>
    <w:rsid w:val="002C0CDA"/>
    <w:rsid w:val="002C0D11"/>
    <w:rsid w:val="002C0FEE"/>
    <w:rsid w:val="002C12E6"/>
    <w:rsid w:val="002C159B"/>
    <w:rsid w:val="002C16B5"/>
    <w:rsid w:val="002C1B17"/>
    <w:rsid w:val="002C1BFE"/>
    <w:rsid w:val="002C203A"/>
    <w:rsid w:val="002C2053"/>
    <w:rsid w:val="002C2060"/>
    <w:rsid w:val="002C22B7"/>
    <w:rsid w:val="002C2417"/>
    <w:rsid w:val="002C25A6"/>
    <w:rsid w:val="002C2632"/>
    <w:rsid w:val="002C2647"/>
    <w:rsid w:val="002C27A4"/>
    <w:rsid w:val="002C2859"/>
    <w:rsid w:val="002C286F"/>
    <w:rsid w:val="002C28BD"/>
    <w:rsid w:val="002C2931"/>
    <w:rsid w:val="002C2971"/>
    <w:rsid w:val="002C2AC5"/>
    <w:rsid w:val="002C2AE9"/>
    <w:rsid w:val="002C2B29"/>
    <w:rsid w:val="002C2C63"/>
    <w:rsid w:val="002C2DBD"/>
    <w:rsid w:val="002C2E8A"/>
    <w:rsid w:val="002C2F9F"/>
    <w:rsid w:val="002C2FCD"/>
    <w:rsid w:val="002C35D3"/>
    <w:rsid w:val="002C36F9"/>
    <w:rsid w:val="002C3736"/>
    <w:rsid w:val="002C37A5"/>
    <w:rsid w:val="002C37D1"/>
    <w:rsid w:val="002C385B"/>
    <w:rsid w:val="002C38A3"/>
    <w:rsid w:val="002C38AC"/>
    <w:rsid w:val="002C39C3"/>
    <w:rsid w:val="002C3AE4"/>
    <w:rsid w:val="002C3DDB"/>
    <w:rsid w:val="002C3E89"/>
    <w:rsid w:val="002C3FF2"/>
    <w:rsid w:val="002C42AA"/>
    <w:rsid w:val="002C4577"/>
    <w:rsid w:val="002C463E"/>
    <w:rsid w:val="002C48EB"/>
    <w:rsid w:val="002C4A92"/>
    <w:rsid w:val="002C4AF6"/>
    <w:rsid w:val="002C4BF1"/>
    <w:rsid w:val="002C4C82"/>
    <w:rsid w:val="002C4CE9"/>
    <w:rsid w:val="002C4DD9"/>
    <w:rsid w:val="002C4E72"/>
    <w:rsid w:val="002C503D"/>
    <w:rsid w:val="002C53F7"/>
    <w:rsid w:val="002C54C7"/>
    <w:rsid w:val="002C5533"/>
    <w:rsid w:val="002C5620"/>
    <w:rsid w:val="002C56D5"/>
    <w:rsid w:val="002C57F8"/>
    <w:rsid w:val="002C5A6B"/>
    <w:rsid w:val="002C5D8F"/>
    <w:rsid w:val="002C5DB9"/>
    <w:rsid w:val="002C5EDA"/>
    <w:rsid w:val="002C61E0"/>
    <w:rsid w:val="002C624F"/>
    <w:rsid w:val="002C640C"/>
    <w:rsid w:val="002C64C1"/>
    <w:rsid w:val="002C64DE"/>
    <w:rsid w:val="002C6617"/>
    <w:rsid w:val="002C6727"/>
    <w:rsid w:val="002C696F"/>
    <w:rsid w:val="002C6A7D"/>
    <w:rsid w:val="002C6C6F"/>
    <w:rsid w:val="002C6D3C"/>
    <w:rsid w:val="002C6F09"/>
    <w:rsid w:val="002C6F3D"/>
    <w:rsid w:val="002C6FB8"/>
    <w:rsid w:val="002C782F"/>
    <w:rsid w:val="002C783E"/>
    <w:rsid w:val="002C7881"/>
    <w:rsid w:val="002C79CD"/>
    <w:rsid w:val="002C79E1"/>
    <w:rsid w:val="002C7A49"/>
    <w:rsid w:val="002C7AB8"/>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BB6"/>
    <w:rsid w:val="002D0D10"/>
    <w:rsid w:val="002D118C"/>
    <w:rsid w:val="002D11FB"/>
    <w:rsid w:val="002D1258"/>
    <w:rsid w:val="002D1353"/>
    <w:rsid w:val="002D13B7"/>
    <w:rsid w:val="002D13BA"/>
    <w:rsid w:val="002D13D4"/>
    <w:rsid w:val="002D14BA"/>
    <w:rsid w:val="002D15AF"/>
    <w:rsid w:val="002D19DF"/>
    <w:rsid w:val="002D1B30"/>
    <w:rsid w:val="002D1CA1"/>
    <w:rsid w:val="002D1DF8"/>
    <w:rsid w:val="002D1E3D"/>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88D"/>
    <w:rsid w:val="002D4976"/>
    <w:rsid w:val="002D4997"/>
    <w:rsid w:val="002D49E3"/>
    <w:rsid w:val="002D4A54"/>
    <w:rsid w:val="002D4ACA"/>
    <w:rsid w:val="002D4B2F"/>
    <w:rsid w:val="002D4C5A"/>
    <w:rsid w:val="002D4E37"/>
    <w:rsid w:val="002D4E87"/>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54"/>
    <w:rsid w:val="002D6487"/>
    <w:rsid w:val="002D689A"/>
    <w:rsid w:val="002D68AA"/>
    <w:rsid w:val="002D6BE8"/>
    <w:rsid w:val="002D6DF8"/>
    <w:rsid w:val="002D6F99"/>
    <w:rsid w:val="002D705B"/>
    <w:rsid w:val="002D70A8"/>
    <w:rsid w:val="002D719B"/>
    <w:rsid w:val="002D719C"/>
    <w:rsid w:val="002D71DF"/>
    <w:rsid w:val="002D7235"/>
    <w:rsid w:val="002D73C7"/>
    <w:rsid w:val="002D74FE"/>
    <w:rsid w:val="002D7659"/>
    <w:rsid w:val="002D76E8"/>
    <w:rsid w:val="002D77C3"/>
    <w:rsid w:val="002D7869"/>
    <w:rsid w:val="002D796D"/>
    <w:rsid w:val="002D7AF2"/>
    <w:rsid w:val="002D7E49"/>
    <w:rsid w:val="002D7E90"/>
    <w:rsid w:val="002E0001"/>
    <w:rsid w:val="002E02C8"/>
    <w:rsid w:val="002E030F"/>
    <w:rsid w:val="002E05BC"/>
    <w:rsid w:val="002E05FC"/>
    <w:rsid w:val="002E06C3"/>
    <w:rsid w:val="002E08BD"/>
    <w:rsid w:val="002E0C1E"/>
    <w:rsid w:val="002E0C67"/>
    <w:rsid w:val="002E0E94"/>
    <w:rsid w:val="002E0EB1"/>
    <w:rsid w:val="002E1057"/>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9F"/>
    <w:rsid w:val="002E2E05"/>
    <w:rsid w:val="002E2F0C"/>
    <w:rsid w:val="002E2FA0"/>
    <w:rsid w:val="002E3063"/>
    <w:rsid w:val="002E306D"/>
    <w:rsid w:val="002E312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759"/>
    <w:rsid w:val="002E480F"/>
    <w:rsid w:val="002E4938"/>
    <w:rsid w:val="002E4AD4"/>
    <w:rsid w:val="002E4D80"/>
    <w:rsid w:val="002E4DCA"/>
    <w:rsid w:val="002E4E42"/>
    <w:rsid w:val="002E510C"/>
    <w:rsid w:val="002E5330"/>
    <w:rsid w:val="002E5405"/>
    <w:rsid w:val="002E5633"/>
    <w:rsid w:val="002E56EA"/>
    <w:rsid w:val="002E5894"/>
    <w:rsid w:val="002E58E1"/>
    <w:rsid w:val="002E5972"/>
    <w:rsid w:val="002E5B29"/>
    <w:rsid w:val="002E5BDD"/>
    <w:rsid w:val="002E5C56"/>
    <w:rsid w:val="002E5D86"/>
    <w:rsid w:val="002E5DB7"/>
    <w:rsid w:val="002E5DD7"/>
    <w:rsid w:val="002E5E6F"/>
    <w:rsid w:val="002E5F36"/>
    <w:rsid w:val="002E5FE9"/>
    <w:rsid w:val="002E6089"/>
    <w:rsid w:val="002E6156"/>
    <w:rsid w:val="002E61A2"/>
    <w:rsid w:val="002E63F9"/>
    <w:rsid w:val="002E6623"/>
    <w:rsid w:val="002E6809"/>
    <w:rsid w:val="002E6888"/>
    <w:rsid w:val="002E6903"/>
    <w:rsid w:val="002E69A5"/>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12C"/>
    <w:rsid w:val="002F020A"/>
    <w:rsid w:val="002F025B"/>
    <w:rsid w:val="002F0603"/>
    <w:rsid w:val="002F0684"/>
    <w:rsid w:val="002F0826"/>
    <w:rsid w:val="002F09C0"/>
    <w:rsid w:val="002F09F1"/>
    <w:rsid w:val="002F0ADB"/>
    <w:rsid w:val="002F0B17"/>
    <w:rsid w:val="002F0B37"/>
    <w:rsid w:val="002F0E34"/>
    <w:rsid w:val="002F0ED0"/>
    <w:rsid w:val="002F0FED"/>
    <w:rsid w:val="002F1157"/>
    <w:rsid w:val="002F128C"/>
    <w:rsid w:val="002F12CF"/>
    <w:rsid w:val="002F134C"/>
    <w:rsid w:val="002F13E2"/>
    <w:rsid w:val="002F15CF"/>
    <w:rsid w:val="002F1742"/>
    <w:rsid w:val="002F1B07"/>
    <w:rsid w:val="002F1B3C"/>
    <w:rsid w:val="002F1BEF"/>
    <w:rsid w:val="002F1C72"/>
    <w:rsid w:val="002F1E1A"/>
    <w:rsid w:val="002F1E6D"/>
    <w:rsid w:val="002F1E73"/>
    <w:rsid w:val="002F21C9"/>
    <w:rsid w:val="002F2607"/>
    <w:rsid w:val="002F2728"/>
    <w:rsid w:val="002F2803"/>
    <w:rsid w:val="002F28C6"/>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C90"/>
    <w:rsid w:val="002F3DF9"/>
    <w:rsid w:val="002F3E18"/>
    <w:rsid w:val="002F3E2A"/>
    <w:rsid w:val="002F3EC5"/>
    <w:rsid w:val="002F3F16"/>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66"/>
    <w:rsid w:val="002F4FC5"/>
    <w:rsid w:val="002F516E"/>
    <w:rsid w:val="002F5312"/>
    <w:rsid w:val="002F5422"/>
    <w:rsid w:val="002F5603"/>
    <w:rsid w:val="002F5634"/>
    <w:rsid w:val="002F566C"/>
    <w:rsid w:val="002F5682"/>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97"/>
    <w:rsid w:val="003002A8"/>
    <w:rsid w:val="003002FE"/>
    <w:rsid w:val="003003AD"/>
    <w:rsid w:val="0030068F"/>
    <w:rsid w:val="003008E2"/>
    <w:rsid w:val="00300E72"/>
    <w:rsid w:val="003011C0"/>
    <w:rsid w:val="003012D3"/>
    <w:rsid w:val="003013DD"/>
    <w:rsid w:val="003014A4"/>
    <w:rsid w:val="0030167A"/>
    <w:rsid w:val="0030184B"/>
    <w:rsid w:val="0030185B"/>
    <w:rsid w:val="00301BA7"/>
    <w:rsid w:val="00301C2E"/>
    <w:rsid w:val="00301D71"/>
    <w:rsid w:val="00301DA6"/>
    <w:rsid w:val="00301E53"/>
    <w:rsid w:val="00301EE4"/>
    <w:rsid w:val="00301F74"/>
    <w:rsid w:val="00302158"/>
    <w:rsid w:val="00302211"/>
    <w:rsid w:val="003023D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894"/>
    <w:rsid w:val="00303BB9"/>
    <w:rsid w:val="00303C0A"/>
    <w:rsid w:val="00303C3C"/>
    <w:rsid w:val="00303CF2"/>
    <w:rsid w:val="00303D31"/>
    <w:rsid w:val="00304198"/>
    <w:rsid w:val="0030419E"/>
    <w:rsid w:val="0030436D"/>
    <w:rsid w:val="003044AC"/>
    <w:rsid w:val="00304556"/>
    <w:rsid w:val="003047A0"/>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55"/>
    <w:rsid w:val="00307399"/>
    <w:rsid w:val="0030749E"/>
    <w:rsid w:val="003074CD"/>
    <w:rsid w:val="003076F8"/>
    <w:rsid w:val="00307902"/>
    <w:rsid w:val="00307A6B"/>
    <w:rsid w:val="00307B27"/>
    <w:rsid w:val="00307B7B"/>
    <w:rsid w:val="00307BAE"/>
    <w:rsid w:val="00307F28"/>
    <w:rsid w:val="00310029"/>
    <w:rsid w:val="003101DC"/>
    <w:rsid w:val="0031025C"/>
    <w:rsid w:val="003102A1"/>
    <w:rsid w:val="0031049F"/>
    <w:rsid w:val="00310676"/>
    <w:rsid w:val="00310883"/>
    <w:rsid w:val="003109CE"/>
    <w:rsid w:val="00310A06"/>
    <w:rsid w:val="00310A3A"/>
    <w:rsid w:val="00310AEA"/>
    <w:rsid w:val="00310CC6"/>
    <w:rsid w:val="00310CF5"/>
    <w:rsid w:val="00310D78"/>
    <w:rsid w:val="00310D89"/>
    <w:rsid w:val="00310F30"/>
    <w:rsid w:val="00310FD2"/>
    <w:rsid w:val="00310FF7"/>
    <w:rsid w:val="00311642"/>
    <w:rsid w:val="00311716"/>
    <w:rsid w:val="0031173E"/>
    <w:rsid w:val="00311761"/>
    <w:rsid w:val="00311816"/>
    <w:rsid w:val="00311941"/>
    <w:rsid w:val="003119A2"/>
    <w:rsid w:val="00311A03"/>
    <w:rsid w:val="00311B1B"/>
    <w:rsid w:val="00311C78"/>
    <w:rsid w:val="00311E8E"/>
    <w:rsid w:val="00311ED4"/>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72"/>
    <w:rsid w:val="003135AF"/>
    <w:rsid w:val="003136A0"/>
    <w:rsid w:val="00313765"/>
    <w:rsid w:val="003137A0"/>
    <w:rsid w:val="00313884"/>
    <w:rsid w:val="00313BC1"/>
    <w:rsid w:val="00313C4F"/>
    <w:rsid w:val="00313D21"/>
    <w:rsid w:val="00313EFE"/>
    <w:rsid w:val="00313F5C"/>
    <w:rsid w:val="0031417B"/>
    <w:rsid w:val="003141C2"/>
    <w:rsid w:val="003141EB"/>
    <w:rsid w:val="0031434F"/>
    <w:rsid w:val="00314447"/>
    <w:rsid w:val="00314579"/>
    <w:rsid w:val="003146FD"/>
    <w:rsid w:val="00314A4C"/>
    <w:rsid w:val="00314B5D"/>
    <w:rsid w:val="00314CBB"/>
    <w:rsid w:val="0031503F"/>
    <w:rsid w:val="00315049"/>
    <w:rsid w:val="003151D3"/>
    <w:rsid w:val="003155A8"/>
    <w:rsid w:val="003156EB"/>
    <w:rsid w:val="0031599D"/>
    <w:rsid w:val="00315ACA"/>
    <w:rsid w:val="00315B5C"/>
    <w:rsid w:val="00315D6E"/>
    <w:rsid w:val="00315F21"/>
    <w:rsid w:val="00315F81"/>
    <w:rsid w:val="00316064"/>
    <w:rsid w:val="00316160"/>
    <w:rsid w:val="00316281"/>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09"/>
    <w:rsid w:val="00317D44"/>
    <w:rsid w:val="00317D90"/>
    <w:rsid w:val="00317DCD"/>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B3B"/>
    <w:rsid w:val="00321BD7"/>
    <w:rsid w:val="00321CE2"/>
    <w:rsid w:val="00322024"/>
    <w:rsid w:val="0032215A"/>
    <w:rsid w:val="00322264"/>
    <w:rsid w:val="00322297"/>
    <w:rsid w:val="003222A0"/>
    <w:rsid w:val="003225B5"/>
    <w:rsid w:val="003228FE"/>
    <w:rsid w:val="00322A14"/>
    <w:rsid w:val="00322BC3"/>
    <w:rsid w:val="00322C2B"/>
    <w:rsid w:val="00322E3B"/>
    <w:rsid w:val="00322FE2"/>
    <w:rsid w:val="003232F2"/>
    <w:rsid w:val="003233B5"/>
    <w:rsid w:val="00323452"/>
    <w:rsid w:val="0032348F"/>
    <w:rsid w:val="00323745"/>
    <w:rsid w:val="003237A1"/>
    <w:rsid w:val="003239ED"/>
    <w:rsid w:val="00323ACC"/>
    <w:rsid w:val="00323CAA"/>
    <w:rsid w:val="00323D41"/>
    <w:rsid w:val="00323D4E"/>
    <w:rsid w:val="00323D9C"/>
    <w:rsid w:val="00323DA7"/>
    <w:rsid w:val="00323E4F"/>
    <w:rsid w:val="00323FAD"/>
    <w:rsid w:val="00324089"/>
    <w:rsid w:val="003242D7"/>
    <w:rsid w:val="00324304"/>
    <w:rsid w:val="00324488"/>
    <w:rsid w:val="00324701"/>
    <w:rsid w:val="00324712"/>
    <w:rsid w:val="0032489D"/>
    <w:rsid w:val="003249F8"/>
    <w:rsid w:val="00324A98"/>
    <w:rsid w:val="00324B70"/>
    <w:rsid w:val="00324E51"/>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E35"/>
    <w:rsid w:val="00326F4E"/>
    <w:rsid w:val="003271BD"/>
    <w:rsid w:val="003271E3"/>
    <w:rsid w:val="0032727E"/>
    <w:rsid w:val="003272D0"/>
    <w:rsid w:val="00327301"/>
    <w:rsid w:val="00327347"/>
    <w:rsid w:val="003273DE"/>
    <w:rsid w:val="003275EE"/>
    <w:rsid w:val="003278C7"/>
    <w:rsid w:val="0032793B"/>
    <w:rsid w:val="00327AEA"/>
    <w:rsid w:val="00327AEE"/>
    <w:rsid w:val="00327D70"/>
    <w:rsid w:val="00327D99"/>
    <w:rsid w:val="00327FA5"/>
    <w:rsid w:val="00327FEF"/>
    <w:rsid w:val="003300DF"/>
    <w:rsid w:val="00330122"/>
    <w:rsid w:val="003302AD"/>
    <w:rsid w:val="0033034B"/>
    <w:rsid w:val="0033054B"/>
    <w:rsid w:val="003305B3"/>
    <w:rsid w:val="003305B5"/>
    <w:rsid w:val="00330601"/>
    <w:rsid w:val="00330627"/>
    <w:rsid w:val="003308C4"/>
    <w:rsid w:val="0033092A"/>
    <w:rsid w:val="00330B62"/>
    <w:rsid w:val="00330C30"/>
    <w:rsid w:val="00330CB7"/>
    <w:rsid w:val="00330DAB"/>
    <w:rsid w:val="00330DC9"/>
    <w:rsid w:val="00330DE8"/>
    <w:rsid w:val="00330F60"/>
    <w:rsid w:val="00330F83"/>
    <w:rsid w:val="00331061"/>
    <w:rsid w:val="003311F9"/>
    <w:rsid w:val="00331329"/>
    <w:rsid w:val="0033134F"/>
    <w:rsid w:val="0033152D"/>
    <w:rsid w:val="003315B5"/>
    <w:rsid w:val="003316C2"/>
    <w:rsid w:val="003316D3"/>
    <w:rsid w:val="003316E1"/>
    <w:rsid w:val="0033181D"/>
    <w:rsid w:val="0033193B"/>
    <w:rsid w:val="00331956"/>
    <w:rsid w:val="00331AE1"/>
    <w:rsid w:val="00331D65"/>
    <w:rsid w:val="00331E72"/>
    <w:rsid w:val="00331E94"/>
    <w:rsid w:val="003321C3"/>
    <w:rsid w:val="003321FC"/>
    <w:rsid w:val="00332298"/>
    <w:rsid w:val="0033251E"/>
    <w:rsid w:val="00332873"/>
    <w:rsid w:val="00332956"/>
    <w:rsid w:val="00332962"/>
    <w:rsid w:val="00332A0C"/>
    <w:rsid w:val="00332A43"/>
    <w:rsid w:val="00332A8B"/>
    <w:rsid w:val="00332AEB"/>
    <w:rsid w:val="00332C63"/>
    <w:rsid w:val="00332CDB"/>
    <w:rsid w:val="00332D2A"/>
    <w:rsid w:val="00332DA7"/>
    <w:rsid w:val="00332DB9"/>
    <w:rsid w:val="00332DC0"/>
    <w:rsid w:val="00332DE4"/>
    <w:rsid w:val="00332FF8"/>
    <w:rsid w:val="0033321D"/>
    <w:rsid w:val="0033334D"/>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D4"/>
    <w:rsid w:val="00340E20"/>
    <w:rsid w:val="00340E58"/>
    <w:rsid w:val="00341087"/>
    <w:rsid w:val="003411D3"/>
    <w:rsid w:val="00341208"/>
    <w:rsid w:val="0034128E"/>
    <w:rsid w:val="003415E5"/>
    <w:rsid w:val="003415E7"/>
    <w:rsid w:val="00341706"/>
    <w:rsid w:val="003418F9"/>
    <w:rsid w:val="00341926"/>
    <w:rsid w:val="00341AD2"/>
    <w:rsid w:val="00341CC4"/>
    <w:rsid w:val="00341E77"/>
    <w:rsid w:val="00341F07"/>
    <w:rsid w:val="00342136"/>
    <w:rsid w:val="003422F1"/>
    <w:rsid w:val="00342414"/>
    <w:rsid w:val="0034246D"/>
    <w:rsid w:val="00342494"/>
    <w:rsid w:val="003425BA"/>
    <w:rsid w:val="003427C9"/>
    <w:rsid w:val="00342B18"/>
    <w:rsid w:val="00342B7A"/>
    <w:rsid w:val="00342CCE"/>
    <w:rsid w:val="0034305B"/>
    <w:rsid w:val="00343679"/>
    <w:rsid w:val="003436D3"/>
    <w:rsid w:val="00343711"/>
    <w:rsid w:val="0034393F"/>
    <w:rsid w:val="003439DB"/>
    <w:rsid w:val="00343A42"/>
    <w:rsid w:val="00343A45"/>
    <w:rsid w:val="00343C24"/>
    <w:rsid w:val="00343D4E"/>
    <w:rsid w:val="00343EE2"/>
    <w:rsid w:val="00343F42"/>
    <w:rsid w:val="00343FA6"/>
    <w:rsid w:val="003441FD"/>
    <w:rsid w:val="00344246"/>
    <w:rsid w:val="00344433"/>
    <w:rsid w:val="0034447A"/>
    <w:rsid w:val="0034451E"/>
    <w:rsid w:val="00344645"/>
    <w:rsid w:val="003446A5"/>
    <w:rsid w:val="00344725"/>
    <w:rsid w:val="00344901"/>
    <w:rsid w:val="00344B13"/>
    <w:rsid w:val="00344DE1"/>
    <w:rsid w:val="00344F59"/>
    <w:rsid w:val="003450A5"/>
    <w:rsid w:val="0034511B"/>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400"/>
    <w:rsid w:val="00346606"/>
    <w:rsid w:val="00346840"/>
    <w:rsid w:val="0034692A"/>
    <w:rsid w:val="00346ABF"/>
    <w:rsid w:val="00346AE7"/>
    <w:rsid w:val="00346D59"/>
    <w:rsid w:val="00346E6D"/>
    <w:rsid w:val="00347008"/>
    <w:rsid w:val="00347042"/>
    <w:rsid w:val="0034712A"/>
    <w:rsid w:val="003471D6"/>
    <w:rsid w:val="00347417"/>
    <w:rsid w:val="0034745C"/>
    <w:rsid w:val="003474CD"/>
    <w:rsid w:val="003474F3"/>
    <w:rsid w:val="003475F9"/>
    <w:rsid w:val="003476C0"/>
    <w:rsid w:val="0034773B"/>
    <w:rsid w:val="003479B6"/>
    <w:rsid w:val="00347AA1"/>
    <w:rsid w:val="00347B37"/>
    <w:rsid w:val="00347B85"/>
    <w:rsid w:val="00347BDA"/>
    <w:rsid w:val="00347D8A"/>
    <w:rsid w:val="00347E34"/>
    <w:rsid w:val="0035013C"/>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305"/>
    <w:rsid w:val="00351439"/>
    <w:rsid w:val="003514A3"/>
    <w:rsid w:val="003514D1"/>
    <w:rsid w:val="0035180B"/>
    <w:rsid w:val="0035195A"/>
    <w:rsid w:val="00351B00"/>
    <w:rsid w:val="00351B7F"/>
    <w:rsid w:val="00351C19"/>
    <w:rsid w:val="00351C5B"/>
    <w:rsid w:val="00351C98"/>
    <w:rsid w:val="00351D8A"/>
    <w:rsid w:val="00351E4E"/>
    <w:rsid w:val="00351FC3"/>
    <w:rsid w:val="00351FF4"/>
    <w:rsid w:val="0035208F"/>
    <w:rsid w:val="0035216E"/>
    <w:rsid w:val="0035233D"/>
    <w:rsid w:val="003524EA"/>
    <w:rsid w:val="00352723"/>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F4"/>
    <w:rsid w:val="00354321"/>
    <w:rsid w:val="003543EF"/>
    <w:rsid w:val="00354402"/>
    <w:rsid w:val="00354511"/>
    <w:rsid w:val="003545D5"/>
    <w:rsid w:val="00354670"/>
    <w:rsid w:val="00354702"/>
    <w:rsid w:val="003547DC"/>
    <w:rsid w:val="0035481F"/>
    <w:rsid w:val="003548A5"/>
    <w:rsid w:val="003548D6"/>
    <w:rsid w:val="00354908"/>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730"/>
    <w:rsid w:val="003567C9"/>
    <w:rsid w:val="00356C2E"/>
    <w:rsid w:val="00356CEC"/>
    <w:rsid w:val="00356E9B"/>
    <w:rsid w:val="0035718F"/>
    <w:rsid w:val="0035719C"/>
    <w:rsid w:val="003572DE"/>
    <w:rsid w:val="00357452"/>
    <w:rsid w:val="003574F9"/>
    <w:rsid w:val="00357659"/>
    <w:rsid w:val="003576A4"/>
    <w:rsid w:val="003576CE"/>
    <w:rsid w:val="00357712"/>
    <w:rsid w:val="0035771D"/>
    <w:rsid w:val="0035774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7"/>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3DF"/>
    <w:rsid w:val="0036554F"/>
    <w:rsid w:val="0036557A"/>
    <w:rsid w:val="003655E5"/>
    <w:rsid w:val="00365620"/>
    <w:rsid w:val="00365644"/>
    <w:rsid w:val="00365689"/>
    <w:rsid w:val="00365809"/>
    <w:rsid w:val="003658F6"/>
    <w:rsid w:val="0036590C"/>
    <w:rsid w:val="00365BCF"/>
    <w:rsid w:val="00365DE7"/>
    <w:rsid w:val="003661EA"/>
    <w:rsid w:val="00366335"/>
    <w:rsid w:val="003665C5"/>
    <w:rsid w:val="003666AB"/>
    <w:rsid w:val="003667B9"/>
    <w:rsid w:val="00366B3A"/>
    <w:rsid w:val="00366BF2"/>
    <w:rsid w:val="00366C9D"/>
    <w:rsid w:val="00366EA6"/>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7B0"/>
    <w:rsid w:val="00371953"/>
    <w:rsid w:val="003719F5"/>
    <w:rsid w:val="00371BA6"/>
    <w:rsid w:val="00371CF6"/>
    <w:rsid w:val="00371D6C"/>
    <w:rsid w:val="00372019"/>
    <w:rsid w:val="00372029"/>
    <w:rsid w:val="003722E6"/>
    <w:rsid w:val="00372459"/>
    <w:rsid w:val="003724A1"/>
    <w:rsid w:val="003725D3"/>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C00"/>
    <w:rsid w:val="00377C5A"/>
    <w:rsid w:val="00380012"/>
    <w:rsid w:val="0038014E"/>
    <w:rsid w:val="003804DB"/>
    <w:rsid w:val="00380543"/>
    <w:rsid w:val="00380602"/>
    <w:rsid w:val="00380892"/>
    <w:rsid w:val="003808D2"/>
    <w:rsid w:val="00380909"/>
    <w:rsid w:val="00380931"/>
    <w:rsid w:val="00380999"/>
    <w:rsid w:val="00380B01"/>
    <w:rsid w:val="00380BBD"/>
    <w:rsid w:val="00380BEA"/>
    <w:rsid w:val="00380EF3"/>
    <w:rsid w:val="00381061"/>
    <w:rsid w:val="00381873"/>
    <w:rsid w:val="003818FF"/>
    <w:rsid w:val="00381999"/>
    <w:rsid w:val="00381D6B"/>
    <w:rsid w:val="00381DC1"/>
    <w:rsid w:val="00381DE7"/>
    <w:rsid w:val="00381F76"/>
    <w:rsid w:val="003821E7"/>
    <w:rsid w:val="0038247A"/>
    <w:rsid w:val="00382888"/>
    <w:rsid w:val="00382903"/>
    <w:rsid w:val="0038297A"/>
    <w:rsid w:val="00382C2D"/>
    <w:rsid w:val="00383519"/>
    <w:rsid w:val="00383635"/>
    <w:rsid w:val="0038364D"/>
    <w:rsid w:val="0038391D"/>
    <w:rsid w:val="003839BD"/>
    <w:rsid w:val="00383A8F"/>
    <w:rsid w:val="00383B81"/>
    <w:rsid w:val="00383D4B"/>
    <w:rsid w:val="00383DC9"/>
    <w:rsid w:val="00383DDB"/>
    <w:rsid w:val="00383E2D"/>
    <w:rsid w:val="00384077"/>
    <w:rsid w:val="003842A8"/>
    <w:rsid w:val="003843E0"/>
    <w:rsid w:val="00384417"/>
    <w:rsid w:val="003845A8"/>
    <w:rsid w:val="003845CC"/>
    <w:rsid w:val="003846A6"/>
    <w:rsid w:val="00384747"/>
    <w:rsid w:val="003847BC"/>
    <w:rsid w:val="003848D9"/>
    <w:rsid w:val="00384A8E"/>
    <w:rsid w:val="00384BC0"/>
    <w:rsid w:val="00384BC3"/>
    <w:rsid w:val="00384E46"/>
    <w:rsid w:val="00384FBB"/>
    <w:rsid w:val="0038523B"/>
    <w:rsid w:val="003852CC"/>
    <w:rsid w:val="0038577C"/>
    <w:rsid w:val="00385A70"/>
    <w:rsid w:val="00385BD7"/>
    <w:rsid w:val="00385C13"/>
    <w:rsid w:val="00385CDB"/>
    <w:rsid w:val="00385FB5"/>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87ED3"/>
    <w:rsid w:val="003900D3"/>
    <w:rsid w:val="003902A8"/>
    <w:rsid w:val="0039032E"/>
    <w:rsid w:val="00390398"/>
    <w:rsid w:val="00390449"/>
    <w:rsid w:val="003904B1"/>
    <w:rsid w:val="003904F7"/>
    <w:rsid w:val="00390503"/>
    <w:rsid w:val="003906B3"/>
    <w:rsid w:val="003907D2"/>
    <w:rsid w:val="003907DA"/>
    <w:rsid w:val="00390818"/>
    <w:rsid w:val="00390B4F"/>
    <w:rsid w:val="00390B7F"/>
    <w:rsid w:val="00390BE9"/>
    <w:rsid w:val="00390C56"/>
    <w:rsid w:val="00390C86"/>
    <w:rsid w:val="00390D48"/>
    <w:rsid w:val="00390F49"/>
    <w:rsid w:val="00390F58"/>
    <w:rsid w:val="00390F6D"/>
    <w:rsid w:val="0039105A"/>
    <w:rsid w:val="00391109"/>
    <w:rsid w:val="0039122C"/>
    <w:rsid w:val="0039124D"/>
    <w:rsid w:val="00391364"/>
    <w:rsid w:val="0039149F"/>
    <w:rsid w:val="003914AF"/>
    <w:rsid w:val="003914C5"/>
    <w:rsid w:val="003915A7"/>
    <w:rsid w:val="003919C3"/>
    <w:rsid w:val="00391A92"/>
    <w:rsid w:val="00391ADE"/>
    <w:rsid w:val="00391B0F"/>
    <w:rsid w:val="00391B8E"/>
    <w:rsid w:val="00391C85"/>
    <w:rsid w:val="00391C99"/>
    <w:rsid w:val="0039200A"/>
    <w:rsid w:val="00392242"/>
    <w:rsid w:val="003922E1"/>
    <w:rsid w:val="003925A3"/>
    <w:rsid w:val="0039266B"/>
    <w:rsid w:val="003926BE"/>
    <w:rsid w:val="003928B8"/>
    <w:rsid w:val="003928F6"/>
    <w:rsid w:val="00392A1F"/>
    <w:rsid w:val="00392D8E"/>
    <w:rsid w:val="00392DB8"/>
    <w:rsid w:val="00392EF7"/>
    <w:rsid w:val="0039312B"/>
    <w:rsid w:val="00393200"/>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10"/>
    <w:rsid w:val="00393FCA"/>
    <w:rsid w:val="00393FEC"/>
    <w:rsid w:val="00394309"/>
    <w:rsid w:val="003946B1"/>
    <w:rsid w:val="00394762"/>
    <w:rsid w:val="00394775"/>
    <w:rsid w:val="00394855"/>
    <w:rsid w:val="0039486C"/>
    <w:rsid w:val="00394948"/>
    <w:rsid w:val="00394B44"/>
    <w:rsid w:val="00394D14"/>
    <w:rsid w:val="00394D6C"/>
    <w:rsid w:val="00394E2D"/>
    <w:rsid w:val="00394E71"/>
    <w:rsid w:val="0039502C"/>
    <w:rsid w:val="0039506A"/>
    <w:rsid w:val="003950F2"/>
    <w:rsid w:val="0039511F"/>
    <w:rsid w:val="003951B9"/>
    <w:rsid w:val="00395283"/>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8B8"/>
    <w:rsid w:val="00397A30"/>
    <w:rsid w:val="00397AD4"/>
    <w:rsid w:val="00397B5A"/>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341"/>
    <w:rsid w:val="003A14B0"/>
    <w:rsid w:val="003A1524"/>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3CE"/>
    <w:rsid w:val="003A349E"/>
    <w:rsid w:val="003A34C0"/>
    <w:rsid w:val="003A38AF"/>
    <w:rsid w:val="003A38B6"/>
    <w:rsid w:val="003A38CD"/>
    <w:rsid w:val="003A39A0"/>
    <w:rsid w:val="003A3B64"/>
    <w:rsid w:val="003A3B87"/>
    <w:rsid w:val="003A3DF6"/>
    <w:rsid w:val="003A40D7"/>
    <w:rsid w:val="003A426C"/>
    <w:rsid w:val="003A42BB"/>
    <w:rsid w:val="003A431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E9"/>
    <w:rsid w:val="003A6619"/>
    <w:rsid w:val="003A67B3"/>
    <w:rsid w:val="003A67D9"/>
    <w:rsid w:val="003A6809"/>
    <w:rsid w:val="003A69EF"/>
    <w:rsid w:val="003A70C2"/>
    <w:rsid w:val="003A7174"/>
    <w:rsid w:val="003A71E1"/>
    <w:rsid w:val="003A7202"/>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299"/>
    <w:rsid w:val="003B05B2"/>
    <w:rsid w:val="003B05B9"/>
    <w:rsid w:val="003B05F2"/>
    <w:rsid w:val="003B0666"/>
    <w:rsid w:val="003B0830"/>
    <w:rsid w:val="003B087C"/>
    <w:rsid w:val="003B08A1"/>
    <w:rsid w:val="003B0A21"/>
    <w:rsid w:val="003B0A94"/>
    <w:rsid w:val="003B0B4D"/>
    <w:rsid w:val="003B0C0D"/>
    <w:rsid w:val="003B0D21"/>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C70"/>
    <w:rsid w:val="003B2C8B"/>
    <w:rsid w:val="003B2CBD"/>
    <w:rsid w:val="003B2CC1"/>
    <w:rsid w:val="003B2E1A"/>
    <w:rsid w:val="003B3171"/>
    <w:rsid w:val="003B32CA"/>
    <w:rsid w:val="003B3432"/>
    <w:rsid w:val="003B3668"/>
    <w:rsid w:val="003B3D08"/>
    <w:rsid w:val="003B3DE0"/>
    <w:rsid w:val="003B3E56"/>
    <w:rsid w:val="003B3F07"/>
    <w:rsid w:val="003B4039"/>
    <w:rsid w:val="003B41AE"/>
    <w:rsid w:val="003B41B7"/>
    <w:rsid w:val="003B41FC"/>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035"/>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9A5"/>
    <w:rsid w:val="003B7A1C"/>
    <w:rsid w:val="003B7A9C"/>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C4F"/>
    <w:rsid w:val="003C1E40"/>
    <w:rsid w:val="003C1F5E"/>
    <w:rsid w:val="003C2045"/>
    <w:rsid w:val="003C2595"/>
    <w:rsid w:val="003C2671"/>
    <w:rsid w:val="003C271D"/>
    <w:rsid w:val="003C2924"/>
    <w:rsid w:val="003C2976"/>
    <w:rsid w:val="003C2A1D"/>
    <w:rsid w:val="003C2A7C"/>
    <w:rsid w:val="003C2C9D"/>
    <w:rsid w:val="003C2CC3"/>
    <w:rsid w:val="003C2DD2"/>
    <w:rsid w:val="003C2F03"/>
    <w:rsid w:val="003C2F5B"/>
    <w:rsid w:val="003C3033"/>
    <w:rsid w:val="003C3037"/>
    <w:rsid w:val="003C3328"/>
    <w:rsid w:val="003C33C3"/>
    <w:rsid w:val="003C3413"/>
    <w:rsid w:val="003C3704"/>
    <w:rsid w:val="003C382C"/>
    <w:rsid w:val="003C386C"/>
    <w:rsid w:val="003C3B73"/>
    <w:rsid w:val="003C3C34"/>
    <w:rsid w:val="003C3D6E"/>
    <w:rsid w:val="003C3F8B"/>
    <w:rsid w:val="003C4213"/>
    <w:rsid w:val="003C4250"/>
    <w:rsid w:val="003C442E"/>
    <w:rsid w:val="003C4450"/>
    <w:rsid w:val="003C44DB"/>
    <w:rsid w:val="003C4630"/>
    <w:rsid w:val="003C47DD"/>
    <w:rsid w:val="003C482B"/>
    <w:rsid w:val="003C494D"/>
    <w:rsid w:val="003C4958"/>
    <w:rsid w:val="003C4AB0"/>
    <w:rsid w:val="003C4ED0"/>
    <w:rsid w:val="003C4F25"/>
    <w:rsid w:val="003C4F99"/>
    <w:rsid w:val="003C50D4"/>
    <w:rsid w:val="003C52B6"/>
    <w:rsid w:val="003C531C"/>
    <w:rsid w:val="003C54C0"/>
    <w:rsid w:val="003C5780"/>
    <w:rsid w:val="003C579B"/>
    <w:rsid w:val="003C596A"/>
    <w:rsid w:val="003C5CC5"/>
    <w:rsid w:val="003C5D29"/>
    <w:rsid w:val="003C5D58"/>
    <w:rsid w:val="003C5E00"/>
    <w:rsid w:val="003C5E48"/>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23"/>
    <w:rsid w:val="003C7855"/>
    <w:rsid w:val="003C7979"/>
    <w:rsid w:val="003C7C46"/>
    <w:rsid w:val="003C7E30"/>
    <w:rsid w:val="003C7E78"/>
    <w:rsid w:val="003D002A"/>
    <w:rsid w:val="003D0236"/>
    <w:rsid w:val="003D0240"/>
    <w:rsid w:val="003D04F8"/>
    <w:rsid w:val="003D0564"/>
    <w:rsid w:val="003D0575"/>
    <w:rsid w:val="003D06A7"/>
    <w:rsid w:val="003D0717"/>
    <w:rsid w:val="003D076F"/>
    <w:rsid w:val="003D07E0"/>
    <w:rsid w:val="003D0868"/>
    <w:rsid w:val="003D09DA"/>
    <w:rsid w:val="003D0A96"/>
    <w:rsid w:val="003D0AF2"/>
    <w:rsid w:val="003D0BF3"/>
    <w:rsid w:val="003D0C3B"/>
    <w:rsid w:val="003D0D75"/>
    <w:rsid w:val="003D0EBA"/>
    <w:rsid w:val="003D0F79"/>
    <w:rsid w:val="003D107E"/>
    <w:rsid w:val="003D13C5"/>
    <w:rsid w:val="003D1764"/>
    <w:rsid w:val="003D178B"/>
    <w:rsid w:val="003D17E2"/>
    <w:rsid w:val="003D190A"/>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9A"/>
    <w:rsid w:val="003D535A"/>
    <w:rsid w:val="003D556F"/>
    <w:rsid w:val="003D55AF"/>
    <w:rsid w:val="003D5619"/>
    <w:rsid w:val="003D5717"/>
    <w:rsid w:val="003D5878"/>
    <w:rsid w:val="003D596B"/>
    <w:rsid w:val="003D596E"/>
    <w:rsid w:val="003D59FE"/>
    <w:rsid w:val="003D5A27"/>
    <w:rsid w:val="003D5A4E"/>
    <w:rsid w:val="003D5E74"/>
    <w:rsid w:val="003D5FB5"/>
    <w:rsid w:val="003D6341"/>
    <w:rsid w:val="003D63BA"/>
    <w:rsid w:val="003D63C8"/>
    <w:rsid w:val="003D655C"/>
    <w:rsid w:val="003D6789"/>
    <w:rsid w:val="003D678A"/>
    <w:rsid w:val="003D680E"/>
    <w:rsid w:val="003D6934"/>
    <w:rsid w:val="003D69ED"/>
    <w:rsid w:val="003D6B43"/>
    <w:rsid w:val="003D6D24"/>
    <w:rsid w:val="003D6D39"/>
    <w:rsid w:val="003D6E32"/>
    <w:rsid w:val="003D6E6C"/>
    <w:rsid w:val="003D6EB6"/>
    <w:rsid w:val="003D7040"/>
    <w:rsid w:val="003D71C5"/>
    <w:rsid w:val="003D7241"/>
    <w:rsid w:val="003D7375"/>
    <w:rsid w:val="003D740C"/>
    <w:rsid w:val="003D74BA"/>
    <w:rsid w:val="003D752F"/>
    <w:rsid w:val="003D7544"/>
    <w:rsid w:val="003D7657"/>
    <w:rsid w:val="003D776E"/>
    <w:rsid w:val="003D77FA"/>
    <w:rsid w:val="003D79E8"/>
    <w:rsid w:val="003D7BE8"/>
    <w:rsid w:val="003D7CC7"/>
    <w:rsid w:val="003D7D0F"/>
    <w:rsid w:val="003E04E7"/>
    <w:rsid w:val="003E0725"/>
    <w:rsid w:val="003E07D9"/>
    <w:rsid w:val="003E089F"/>
    <w:rsid w:val="003E0974"/>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1FF2"/>
    <w:rsid w:val="003E20D3"/>
    <w:rsid w:val="003E20F3"/>
    <w:rsid w:val="003E23A4"/>
    <w:rsid w:val="003E242E"/>
    <w:rsid w:val="003E24D3"/>
    <w:rsid w:val="003E27B0"/>
    <w:rsid w:val="003E2BAE"/>
    <w:rsid w:val="003E2BF4"/>
    <w:rsid w:val="003E2D04"/>
    <w:rsid w:val="003E2D91"/>
    <w:rsid w:val="003E2EB0"/>
    <w:rsid w:val="003E2FA8"/>
    <w:rsid w:val="003E300E"/>
    <w:rsid w:val="003E3015"/>
    <w:rsid w:val="003E3188"/>
    <w:rsid w:val="003E322F"/>
    <w:rsid w:val="003E341D"/>
    <w:rsid w:val="003E3434"/>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62A"/>
    <w:rsid w:val="003E463F"/>
    <w:rsid w:val="003E4762"/>
    <w:rsid w:val="003E48C8"/>
    <w:rsid w:val="003E48D8"/>
    <w:rsid w:val="003E4A47"/>
    <w:rsid w:val="003E4C9B"/>
    <w:rsid w:val="003E4CC4"/>
    <w:rsid w:val="003E4CDB"/>
    <w:rsid w:val="003E507E"/>
    <w:rsid w:val="003E50C6"/>
    <w:rsid w:val="003E5142"/>
    <w:rsid w:val="003E5229"/>
    <w:rsid w:val="003E53F4"/>
    <w:rsid w:val="003E5423"/>
    <w:rsid w:val="003E553D"/>
    <w:rsid w:val="003E5634"/>
    <w:rsid w:val="003E58C4"/>
    <w:rsid w:val="003E5CD7"/>
    <w:rsid w:val="003E5E73"/>
    <w:rsid w:val="003E5F58"/>
    <w:rsid w:val="003E5F9B"/>
    <w:rsid w:val="003E5FFA"/>
    <w:rsid w:val="003E603D"/>
    <w:rsid w:val="003E6169"/>
    <w:rsid w:val="003E6202"/>
    <w:rsid w:val="003E6268"/>
    <w:rsid w:val="003E6289"/>
    <w:rsid w:val="003E6482"/>
    <w:rsid w:val="003E6592"/>
    <w:rsid w:val="003E66FE"/>
    <w:rsid w:val="003E679D"/>
    <w:rsid w:val="003E6851"/>
    <w:rsid w:val="003E6893"/>
    <w:rsid w:val="003E699A"/>
    <w:rsid w:val="003E6A3C"/>
    <w:rsid w:val="003E6BE2"/>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C0E"/>
    <w:rsid w:val="003E7C5E"/>
    <w:rsid w:val="003E7DA6"/>
    <w:rsid w:val="003F02A7"/>
    <w:rsid w:val="003F05E3"/>
    <w:rsid w:val="003F0656"/>
    <w:rsid w:val="003F0723"/>
    <w:rsid w:val="003F073C"/>
    <w:rsid w:val="003F0753"/>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5D8"/>
    <w:rsid w:val="003F46D0"/>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C2E"/>
    <w:rsid w:val="003F5D22"/>
    <w:rsid w:val="003F5D94"/>
    <w:rsid w:val="003F5FF3"/>
    <w:rsid w:val="003F6101"/>
    <w:rsid w:val="003F6225"/>
    <w:rsid w:val="003F62B3"/>
    <w:rsid w:val="003F62B4"/>
    <w:rsid w:val="003F6634"/>
    <w:rsid w:val="003F666A"/>
    <w:rsid w:val="003F669B"/>
    <w:rsid w:val="003F676B"/>
    <w:rsid w:val="003F682D"/>
    <w:rsid w:val="003F6853"/>
    <w:rsid w:val="003F68F0"/>
    <w:rsid w:val="003F68F7"/>
    <w:rsid w:val="003F6930"/>
    <w:rsid w:val="003F697D"/>
    <w:rsid w:val="003F698C"/>
    <w:rsid w:val="003F6A55"/>
    <w:rsid w:val="003F6BCF"/>
    <w:rsid w:val="003F6E96"/>
    <w:rsid w:val="003F7280"/>
    <w:rsid w:val="003F73A0"/>
    <w:rsid w:val="003F75DD"/>
    <w:rsid w:val="003F7601"/>
    <w:rsid w:val="003F768E"/>
    <w:rsid w:val="003F7761"/>
    <w:rsid w:val="003F7865"/>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641"/>
    <w:rsid w:val="00401644"/>
    <w:rsid w:val="0040179D"/>
    <w:rsid w:val="004017C6"/>
    <w:rsid w:val="0040188D"/>
    <w:rsid w:val="004018B1"/>
    <w:rsid w:val="00401A97"/>
    <w:rsid w:val="00401C41"/>
    <w:rsid w:val="00401D70"/>
    <w:rsid w:val="00401DAE"/>
    <w:rsid w:val="00401E70"/>
    <w:rsid w:val="00401FD4"/>
    <w:rsid w:val="004020EA"/>
    <w:rsid w:val="0040211C"/>
    <w:rsid w:val="004021B5"/>
    <w:rsid w:val="004022A2"/>
    <w:rsid w:val="00402325"/>
    <w:rsid w:val="004024AB"/>
    <w:rsid w:val="004025CA"/>
    <w:rsid w:val="004026C2"/>
    <w:rsid w:val="004026D7"/>
    <w:rsid w:val="00402707"/>
    <w:rsid w:val="004027A1"/>
    <w:rsid w:val="004027F7"/>
    <w:rsid w:val="00402A6B"/>
    <w:rsid w:val="00402D33"/>
    <w:rsid w:val="00402DC4"/>
    <w:rsid w:val="00402E11"/>
    <w:rsid w:val="00402F2C"/>
    <w:rsid w:val="00402F34"/>
    <w:rsid w:val="00402F54"/>
    <w:rsid w:val="0040303D"/>
    <w:rsid w:val="004031C5"/>
    <w:rsid w:val="00403214"/>
    <w:rsid w:val="00403344"/>
    <w:rsid w:val="0040339B"/>
    <w:rsid w:val="00403507"/>
    <w:rsid w:val="0040355C"/>
    <w:rsid w:val="0040364D"/>
    <w:rsid w:val="004036CA"/>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82D"/>
    <w:rsid w:val="0040686A"/>
    <w:rsid w:val="00406B80"/>
    <w:rsid w:val="00406D2C"/>
    <w:rsid w:val="00406F48"/>
    <w:rsid w:val="00406F4B"/>
    <w:rsid w:val="00406FBD"/>
    <w:rsid w:val="004073B0"/>
    <w:rsid w:val="00407533"/>
    <w:rsid w:val="00407612"/>
    <w:rsid w:val="0040792A"/>
    <w:rsid w:val="00407ADE"/>
    <w:rsid w:val="00407CEF"/>
    <w:rsid w:val="00407D4C"/>
    <w:rsid w:val="00407D92"/>
    <w:rsid w:val="00407F3E"/>
    <w:rsid w:val="00410107"/>
    <w:rsid w:val="0041029D"/>
    <w:rsid w:val="004102A7"/>
    <w:rsid w:val="00410608"/>
    <w:rsid w:val="004109D4"/>
    <w:rsid w:val="00410B6A"/>
    <w:rsid w:val="00410C51"/>
    <w:rsid w:val="00410C66"/>
    <w:rsid w:val="00410FBE"/>
    <w:rsid w:val="00411026"/>
    <w:rsid w:val="0041107E"/>
    <w:rsid w:val="00411230"/>
    <w:rsid w:val="00411586"/>
    <w:rsid w:val="00411673"/>
    <w:rsid w:val="004116C3"/>
    <w:rsid w:val="004116C8"/>
    <w:rsid w:val="004118C9"/>
    <w:rsid w:val="00411986"/>
    <w:rsid w:val="00411C9D"/>
    <w:rsid w:val="00411E18"/>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6C"/>
    <w:rsid w:val="00416193"/>
    <w:rsid w:val="004161DE"/>
    <w:rsid w:val="0041634C"/>
    <w:rsid w:val="004165F6"/>
    <w:rsid w:val="004166AD"/>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43D"/>
    <w:rsid w:val="00417494"/>
    <w:rsid w:val="004174FC"/>
    <w:rsid w:val="004175CF"/>
    <w:rsid w:val="00417678"/>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A2F"/>
    <w:rsid w:val="00420A98"/>
    <w:rsid w:val="00420C85"/>
    <w:rsid w:val="00420CA9"/>
    <w:rsid w:val="00420CB7"/>
    <w:rsid w:val="00420DE4"/>
    <w:rsid w:val="00420FBC"/>
    <w:rsid w:val="004210ED"/>
    <w:rsid w:val="004213C2"/>
    <w:rsid w:val="004213E8"/>
    <w:rsid w:val="0042156E"/>
    <w:rsid w:val="004217BF"/>
    <w:rsid w:val="004217DA"/>
    <w:rsid w:val="0042196A"/>
    <w:rsid w:val="00421AC3"/>
    <w:rsid w:val="00421E99"/>
    <w:rsid w:val="0042224E"/>
    <w:rsid w:val="004222A5"/>
    <w:rsid w:val="004222BF"/>
    <w:rsid w:val="0042240F"/>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F95"/>
    <w:rsid w:val="0042406C"/>
    <w:rsid w:val="00424844"/>
    <w:rsid w:val="00424A00"/>
    <w:rsid w:val="00424C19"/>
    <w:rsid w:val="00424C8C"/>
    <w:rsid w:val="00424D68"/>
    <w:rsid w:val="00424FF0"/>
    <w:rsid w:val="00425027"/>
    <w:rsid w:val="0042517A"/>
    <w:rsid w:val="004251F8"/>
    <w:rsid w:val="00425273"/>
    <w:rsid w:val="004253B1"/>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8"/>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836"/>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773"/>
    <w:rsid w:val="004347D4"/>
    <w:rsid w:val="0043480E"/>
    <w:rsid w:val="00434A0A"/>
    <w:rsid w:val="00434B28"/>
    <w:rsid w:val="00434B42"/>
    <w:rsid w:val="00434B92"/>
    <w:rsid w:val="00434C24"/>
    <w:rsid w:val="00434D46"/>
    <w:rsid w:val="00434DDA"/>
    <w:rsid w:val="00434FBD"/>
    <w:rsid w:val="004350DE"/>
    <w:rsid w:val="0043515A"/>
    <w:rsid w:val="00435248"/>
    <w:rsid w:val="0043542F"/>
    <w:rsid w:val="004355EB"/>
    <w:rsid w:val="00435602"/>
    <w:rsid w:val="004356E7"/>
    <w:rsid w:val="004356FA"/>
    <w:rsid w:val="00435720"/>
    <w:rsid w:val="004358F4"/>
    <w:rsid w:val="0043595D"/>
    <w:rsid w:val="00435B25"/>
    <w:rsid w:val="00435CCF"/>
    <w:rsid w:val="00435CE9"/>
    <w:rsid w:val="00435D05"/>
    <w:rsid w:val="00435E50"/>
    <w:rsid w:val="00435F1B"/>
    <w:rsid w:val="004360AA"/>
    <w:rsid w:val="00436696"/>
    <w:rsid w:val="00436889"/>
    <w:rsid w:val="004368AE"/>
    <w:rsid w:val="004368EA"/>
    <w:rsid w:val="00436A3B"/>
    <w:rsid w:val="00436BCA"/>
    <w:rsid w:val="00436BFB"/>
    <w:rsid w:val="00436C1E"/>
    <w:rsid w:val="00436EE7"/>
    <w:rsid w:val="00436EF0"/>
    <w:rsid w:val="0043710F"/>
    <w:rsid w:val="0043713A"/>
    <w:rsid w:val="004371AB"/>
    <w:rsid w:val="004374C1"/>
    <w:rsid w:val="004375D8"/>
    <w:rsid w:val="00437607"/>
    <w:rsid w:val="004377F3"/>
    <w:rsid w:val="00437895"/>
    <w:rsid w:val="004378F0"/>
    <w:rsid w:val="004378FB"/>
    <w:rsid w:val="0043790F"/>
    <w:rsid w:val="00437A10"/>
    <w:rsid w:val="00437DBC"/>
    <w:rsid w:val="00437E77"/>
    <w:rsid w:val="004402A7"/>
    <w:rsid w:val="004402C1"/>
    <w:rsid w:val="0044035D"/>
    <w:rsid w:val="004403C5"/>
    <w:rsid w:val="004403CF"/>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95"/>
    <w:rsid w:val="0044196F"/>
    <w:rsid w:val="00441975"/>
    <w:rsid w:val="004419BF"/>
    <w:rsid w:val="00441B9D"/>
    <w:rsid w:val="00441DC1"/>
    <w:rsid w:val="00441E65"/>
    <w:rsid w:val="00441E88"/>
    <w:rsid w:val="00441EA2"/>
    <w:rsid w:val="00442083"/>
    <w:rsid w:val="0044208B"/>
    <w:rsid w:val="004420AC"/>
    <w:rsid w:val="0044214F"/>
    <w:rsid w:val="004421CF"/>
    <w:rsid w:val="004421ED"/>
    <w:rsid w:val="0044225B"/>
    <w:rsid w:val="00442334"/>
    <w:rsid w:val="004425C2"/>
    <w:rsid w:val="004426E2"/>
    <w:rsid w:val="004426FE"/>
    <w:rsid w:val="0044277B"/>
    <w:rsid w:val="004427FB"/>
    <w:rsid w:val="00442824"/>
    <w:rsid w:val="004429E6"/>
    <w:rsid w:val="00442A2A"/>
    <w:rsid w:val="00442A6D"/>
    <w:rsid w:val="00442A7B"/>
    <w:rsid w:val="00442D87"/>
    <w:rsid w:val="00442DF3"/>
    <w:rsid w:val="00442EE7"/>
    <w:rsid w:val="00442FFB"/>
    <w:rsid w:val="00443066"/>
    <w:rsid w:val="004430FD"/>
    <w:rsid w:val="00443503"/>
    <w:rsid w:val="00443586"/>
    <w:rsid w:val="004435E2"/>
    <w:rsid w:val="004436C1"/>
    <w:rsid w:val="0044388D"/>
    <w:rsid w:val="004438A9"/>
    <w:rsid w:val="004439AB"/>
    <w:rsid w:val="00443A73"/>
    <w:rsid w:val="00443C3F"/>
    <w:rsid w:val="00443CA3"/>
    <w:rsid w:val="00443F59"/>
    <w:rsid w:val="00443F7D"/>
    <w:rsid w:val="00444097"/>
    <w:rsid w:val="004442A7"/>
    <w:rsid w:val="004442C0"/>
    <w:rsid w:val="00444383"/>
    <w:rsid w:val="004443F5"/>
    <w:rsid w:val="004446E4"/>
    <w:rsid w:val="0044482B"/>
    <w:rsid w:val="00444901"/>
    <w:rsid w:val="00444934"/>
    <w:rsid w:val="00444E9C"/>
    <w:rsid w:val="00444F5E"/>
    <w:rsid w:val="004450B0"/>
    <w:rsid w:val="004452D2"/>
    <w:rsid w:val="004453B4"/>
    <w:rsid w:val="00445513"/>
    <w:rsid w:val="00445576"/>
    <w:rsid w:val="00445625"/>
    <w:rsid w:val="004456AF"/>
    <w:rsid w:val="004456FE"/>
    <w:rsid w:val="00445907"/>
    <w:rsid w:val="004459E4"/>
    <w:rsid w:val="00445CFF"/>
    <w:rsid w:val="00445F95"/>
    <w:rsid w:val="0044617C"/>
    <w:rsid w:val="004462AF"/>
    <w:rsid w:val="004463F7"/>
    <w:rsid w:val="00446424"/>
    <w:rsid w:val="00446567"/>
    <w:rsid w:val="004465C0"/>
    <w:rsid w:val="0044662A"/>
    <w:rsid w:val="00446937"/>
    <w:rsid w:val="00446AD2"/>
    <w:rsid w:val="00446B57"/>
    <w:rsid w:val="00446BF0"/>
    <w:rsid w:val="00446CDC"/>
    <w:rsid w:val="00446F4B"/>
    <w:rsid w:val="00446FB1"/>
    <w:rsid w:val="00447005"/>
    <w:rsid w:val="0044703E"/>
    <w:rsid w:val="0044712B"/>
    <w:rsid w:val="00447247"/>
    <w:rsid w:val="00447711"/>
    <w:rsid w:val="004478FA"/>
    <w:rsid w:val="00447905"/>
    <w:rsid w:val="00447CC4"/>
    <w:rsid w:val="00447D92"/>
    <w:rsid w:val="00447DE0"/>
    <w:rsid w:val="00447FA0"/>
    <w:rsid w:val="00450039"/>
    <w:rsid w:val="0045005A"/>
    <w:rsid w:val="0045012E"/>
    <w:rsid w:val="004501A4"/>
    <w:rsid w:val="004502DA"/>
    <w:rsid w:val="004504B2"/>
    <w:rsid w:val="0045059B"/>
    <w:rsid w:val="00450647"/>
    <w:rsid w:val="00450778"/>
    <w:rsid w:val="004507FC"/>
    <w:rsid w:val="00450A10"/>
    <w:rsid w:val="00450D3B"/>
    <w:rsid w:val="00450D42"/>
    <w:rsid w:val="00450D4B"/>
    <w:rsid w:val="00450EB4"/>
    <w:rsid w:val="004510E4"/>
    <w:rsid w:val="00451168"/>
    <w:rsid w:val="00451241"/>
    <w:rsid w:val="004514C8"/>
    <w:rsid w:val="00451652"/>
    <w:rsid w:val="00451667"/>
    <w:rsid w:val="0045169D"/>
    <w:rsid w:val="004516EA"/>
    <w:rsid w:val="004517EF"/>
    <w:rsid w:val="004518D5"/>
    <w:rsid w:val="00451B06"/>
    <w:rsid w:val="00451BEB"/>
    <w:rsid w:val="00451D37"/>
    <w:rsid w:val="004520ED"/>
    <w:rsid w:val="004520FE"/>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6FB"/>
    <w:rsid w:val="004547B1"/>
    <w:rsid w:val="004547C7"/>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522"/>
    <w:rsid w:val="004566E7"/>
    <w:rsid w:val="004568CA"/>
    <w:rsid w:val="0045693C"/>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8DB"/>
    <w:rsid w:val="0046194F"/>
    <w:rsid w:val="00461BEC"/>
    <w:rsid w:val="00461C00"/>
    <w:rsid w:val="00461D1D"/>
    <w:rsid w:val="00461E30"/>
    <w:rsid w:val="00462007"/>
    <w:rsid w:val="00462155"/>
    <w:rsid w:val="004622A1"/>
    <w:rsid w:val="004622D0"/>
    <w:rsid w:val="00462420"/>
    <w:rsid w:val="004624BD"/>
    <w:rsid w:val="0046260A"/>
    <w:rsid w:val="00462737"/>
    <w:rsid w:val="00462777"/>
    <w:rsid w:val="0046279E"/>
    <w:rsid w:val="004628C7"/>
    <w:rsid w:val="004629A1"/>
    <w:rsid w:val="004629F7"/>
    <w:rsid w:val="00462A9B"/>
    <w:rsid w:val="00462B09"/>
    <w:rsid w:val="00462B31"/>
    <w:rsid w:val="00462CA8"/>
    <w:rsid w:val="00462D40"/>
    <w:rsid w:val="00462D48"/>
    <w:rsid w:val="00462D9A"/>
    <w:rsid w:val="00462F4F"/>
    <w:rsid w:val="0046301E"/>
    <w:rsid w:val="004630AF"/>
    <w:rsid w:val="004631B3"/>
    <w:rsid w:val="00463337"/>
    <w:rsid w:val="0046342C"/>
    <w:rsid w:val="00463448"/>
    <w:rsid w:val="0046359B"/>
    <w:rsid w:val="004636FA"/>
    <w:rsid w:val="00463733"/>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AEF"/>
    <w:rsid w:val="00464B58"/>
    <w:rsid w:val="00464B6F"/>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26"/>
    <w:rsid w:val="004660D7"/>
    <w:rsid w:val="0046612A"/>
    <w:rsid w:val="00466303"/>
    <w:rsid w:val="004663D9"/>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F9D"/>
    <w:rsid w:val="004700A0"/>
    <w:rsid w:val="0047012B"/>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DB8"/>
    <w:rsid w:val="00471EAA"/>
    <w:rsid w:val="00471FAB"/>
    <w:rsid w:val="00472375"/>
    <w:rsid w:val="004723A8"/>
    <w:rsid w:val="0047253B"/>
    <w:rsid w:val="00472606"/>
    <w:rsid w:val="00472837"/>
    <w:rsid w:val="00472ACB"/>
    <w:rsid w:val="00472C39"/>
    <w:rsid w:val="0047318C"/>
    <w:rsid w:val="00473281"/>
    <w:rsid w:val="0047336E"/>
    <w:rsid w:val="004734EF"/>
    <w:rsid w:val="004735E8"/>
    <w:rsid w:val="004737A0"/>
    <w:rsid w:val="004737D3"/>
    <w:rsid w:val="00473A8B"/>
    <w:rsid w:val="00473BD2"/>
    <w:rsid w:val="00473CBA"/>
    <w:rsid w:val="00473F5F"/>
    <w:rsid w:val="0047410D"/>
    <w:rsid w:val="0047417F"/>
    <w:rsid w:val="004741F3"/>
    <w:rsid w:val="004741FE"/>
    <w:rsid w:val="0047463E"/>
    <w:rsid w:val="0047475B"/>
    <w:rsid w:val="004748D8"/>
    <w:rsid w:val="00474AA8"/>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083"/>
    <w:rsid w:val="00476549"/>
    <w:rsid w:val="004765B1"/>
    <w:rsid w:val="004766D2"/>
    <w:rsid w:val="004767A9"/>
    <w:rsid w:val="0047691F"/>
    <w:rsid w:val="00476A7A"/>
    <w:rsid w:val="00476ACA"/>
    <w:rsid w:val="00476AD5"/>
    <w:rsid w:val="00476C8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20A6"/>
    <w:rsid w:val="004820B4"/>
    <w:rsid w:val="00482106"/>
    <w:rsid w:val="0048215F"/>
    <w:rsid w:val="00482389"/>
    <w:rsid w:val="004824D7"/>
    <w:rsid w:val="004824F1"/>
    <w:rsid w:val="004825C1"/>
    <w:rsid w:val="004825E4"/>
    <w:rsid w:val="00482751"/>
    <w:rsid w:val="004827E9"/>
    <w:rsid w:val="0048290E"/>
    <w:rsid w:val="00482943"/>
    <w:rsid w:val="00482ADC"/>
    <w:rsid w:val="00482C2B"/>
    <w:rsid w:val="00482E92"/>
    <w:rsid w:val="00482FA8"/>
    <w:rsid w:val="00483077"/>
    <w:rsid w:val="0048331D"/>
    <w:rsid w:val="00483351"/>
    <w:rsid w:val="004834F2"/>
    <w:rsid w:val="004835B1"/>
    <w:rsid w:val="00483818"/>
    <w:rsid w:val="00483D11"/>
    <w:rsid w:val="00483D20"/>
    <w:rsid w:val="00483FB0"/>
    <w:rsid w:val="00483FE5"/>
    <w:rsid w:val="0048406D"/>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C73"/>
    <w:rsid w:val="00486D1B"/>
    <w:rsid w:val="004870C1"/>
    <w:rsid w:val="0048721E"/>
    <w:rsid w:val="00487315"/>
    <w:rsid w:val="004874D3"/>
    <w:rsid w:val="0048764E"/>
    <w:rsid w:val="00487694"/>
    <w:rsid w:val="004876E2"/>
    <w:rsid w:val="004877E8"/>
    <w:rsid w:val="004877F4"/>
    <w:rsid w:val="00487866"/>
    <w:rsid w:val="00487B8D"/>
    <w:rsid w:val="00487F28"/>
    <w:rsid w:val="00487F4A"/>
    <w:rsid w:val="00487FEA"/>
    <w:rsid w:val="00490185"/>
    <w:rsid w:val="0049021A"/>
    <w:rsid w:val="0049037A"/>
    <w:rsid w:val="00490532"/>
    <w:rsid w:val="00490649"/>
    <w:rsid w:val="004907B8"/>
    <w:rsid w:val="0049089F"/>
    <w:rsid w:val="0049093B"/>
    <w:rsid w:val="00490962"/>
    <w:rsid w:val="004909B2"/>
    <w:rsid w:val="00490A10"/>
    <w:rsid w:val="00490C93"/>
    <w:rsid w:val="00490E28"/>
    <w:rsid w:val="00490E94"/>
    <w:rsid w:val="00490EE3"/>
    <w:rsid w:val="0049106F"/>
    <w:rsid w:val="00491294"/>
    <w:rsid w:val="004912CE"/>
    <w:rsid w:val="004913AB"/>
    <w:rsid w:val="004913DB"/>
    <w:rsid w:val="0049143D"/>
    <w:rsid w:val="00491762"/>
    <w:rsid w:val="004917C1"/>
    <w:rsid w:val="004918A0"/>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1E2"/>
    <w:rsid w:val="0049341E"/>
    <w:rsid w:val="00493453"/>
    <w:rsid w:val="0049349F"/>
    <w:rsid w:val="004935A4"/>
    <w:rsid w:val="004935E6"/>
    <w:rsid w:val="00493632"/>
    <w:rsid w:val="004936AF"/>
    <w:rsid w:val="004936DF"/>
    <w:rsid w:val="004937B1"/>
    <w:rsid w:val="004938AA"/>
    <w:rsid w:val="00493AF5"/>
    <w:rsid w:val="00493D08"/>
    <w:rsid w:val="00493D34"/>
    <w:rsid w:val="00493E42"/>
    <w:rsid w:val="004940E3"/>
    <w:rsid w:val="004943F0"/>
    <w:rsid w:val="004944D1"/>
    <w:rsid w:val="00494597"/>
    <w:rsid w:val="004945C4"/>
    <w:rsid w:val="004945D2"/>
    <w:rsid w:val="0049470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6D4"/>
    <w:rsid w:val="0049772D"/>
    <w:rsid w:val="0049778A"/>
    <w:rsid w:val="00497790"/>
    <w:rsid w:val="0049793D"/>
    <w:rsid w:val="00497985"/>
    <w:rsid w:val="0049798B"/>
    <w:rsid w:val="004979EB"/>
    <w:rsid w:val="00497C03"/>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6A4"/>
    <w:rsid w:val="004A275D"/>
    <w:rsid w:val="004A275E"/>
    <w:rsid w:val="004A282F"/>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AB7"/>
    <w:rsid w:val="004A4C6F"/>
    <w:rsid w:val="004A4D38"/>
    <w:rsid w:val="004A4E7E"/>
    <w:rsid w:val="004A4E95"/>
    <w:rsid w:val="004A4EB4"/>
    <w:rsid w:val="004A4FD0"/>
    <w:rsid w:val="004A5012"/>
    <w:rsid w:val="004A5158"/>
    <w:rsid w:val="004A51C9"/>
    <w:rsid w:val="004A51FA"/>
    <w:rsid w:val="004A5270"/>
    <w:rsid w:val="004A550D"/>
    <w:rsid w:val="004A554F"/>
    <w:rsid w:val="004A5726"/>
    <w:rsid w:val="004A57DE"/>
    <w:rsid w:val="004A57FC"/>
    <w:rsid w:val="004A582F"/>
    <w:rsid w:val="004A584D"/>
    <w:rsid w:val="004A5C3A"/>
    <w:rsid w:val="004A5C53"/>
    <w:rsid w:val="004A5D36"/>
    <w:rsid w:val="004A5D4C"/>
    <w:rsid w:val="004A6114"/>
    <w:rsid w:val="004A615E"/>
    <w:rsid w:val="004A64A3"/>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C4"/>
    <w:rsid w:val="004A7D21"/>
    <w:rsid w:val="004A7D5F"/>
    <w:rsid w:val="004A7EE7"/>
    <w:rsid w:val="004A7F20"/>
    <w:rsid w:val="004A7FB0"/>
    <w:rsid w:val="004B01FB"/>
    <w:rsid w:val="004B03A7"/>
    <w:rsid w:val="004B03BE"/>
    <w:rsid w:val="004B03E4"/>
    <w:rsid w:val="004B04D3"/>
    <w:rsid w:val="004B05B9"/>
    <w:rsid w:val="004B0706"/>
    <w:rsid w:val="004B0780"/>
    <w:rsid w:val="004B0787"/>
    <w:rsid w:val="004B080C"/>
    <w:rsid w:val="004B09B6"/>
    <w:rsid w:val="004B0A55"/>
    <w:rsid w:val="004B0A83"/>
    <w:rsid w:val="004B0B3A"/>
    <w:rsid w:val="004B0B64"/>
    <w:rsid w:val="004B0CF0"/>
    <w:rsid w:val="004B0D6F"/>
    <w:rsid w:val="004B0D96"/>
    <w:rsid w:val="004B0DC9"/>
    <w:rsid w:val="004B1015"/>
    <w:rsid w:val="004B1128"/>
    <w:rsid w:val="004B1249"/>
    <w:rsid w:val="004B1313"/>
    <w:rsid w:val="004B1629"/>
    <w:rsid w:val="004B1663"/>
    <w:rsid w:val="004B169E"/>
    <w:rsid w:val="004B16BB"/>
    <w:rsid w:val="004B16C9"/>
    <w:rsid w:val="004B1836"/>
    <w:rsid w:val="004B18C3"/>
    <w:rsid w:val="004B19BB"/>
    <w:rsid w:val="004B1BB8"/>
    <w:rsid w:val="004B1C42"/>
    <w:rsid w:val="004B1D7D"/>
    <w:rsid w:val="004B2308"/>
    <w:rsid w:val="004B2418"/>
    <w:rsid w:val="004B2502"/>
    <w:rsid w:val="004B257F"/>
    <w:rsid w:val="004B2617"/>
    <w:rsid w:val="004B2677"/>
    <w:rsid w:val="004B26AE"/>
    <w:rsid w:val="004B26DA"/>
    <w:rsid w:val="004B26FE"/>
    <w:rsid w:val="004B2700"/>
    <w:rsid w:val="004B2710"/>
    <w:rsid w:val="004B2887"/>
    <w:rsid w:val="004B2911"/>
    <w:rsid w:val="004B2B31"/>
    <w:rsid w:val="004B2C06"/>
    <w:rsid w:val="004B2C33"/>
    <w:rsid w:val="004B2CDB"/>
    <w:rsid w:val="004B2D69"/>
    <w:rsid w:val="004B2DE8"/>
    <w:rsid w:val="004B2E2E"/>
    <w:rsid w:val="004B2F6E"/>
    <w:rsid w:val="004B3109"/>
    <w:rsid w:val="004B379D"/>
    <w:rsid w:val="004B3BDF"/>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6B"/>
    <w:rsid w:val="004B4F77"/>
    <w:rsid w:val="004B5093"/>
    <w:rsid w:val="004B50E0"/>
    <w:rsid w:val="004B5102"/>
    <w:rsid w:val="004B5158"/>
    <w:rsid w:val="004B5171"/>
    <w:rsid w:val="004B518C"/>
    <w:rsid w:val="004B55EC"/>
    <w:rsid w:val="004B5757"/>
    <w:rsid w:val="004B575A"/>
    <w:rsid w:val="004B5EF8"/>
    <w:rsid w:val="004B6186"/>
    <w:rsid w:val="004B6301"/>
    <w:rsid w:val="004B6465"/>
    <w:rsid w:val="004B65D3"/>
    <w:rsid w:val="004B67BE"/>
    <w:rsid w:val="004B67CC"/>
    <w:rsid w:val="004B67E7"/>
    <w:rsid w:val="004B6893"/>
    <w:rsid w:val="004B68F7"/>
    <w:rsid w:val="004B6907"/>
    <w:rsid w:val="004B698E"/>
    <w:rsid w:val="004B6B66"/>
    <w:rsid w:val="004B6B73"/>
    <w:rsid w:val="004B6FFB"/>
    <w:rsid w:val="004B7041"/>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D63"/>
    <w:rsid w:val="004B7ED0"/>
    <w:rsid w:val="004B7FB4"/>
    <w:rsid w:val="004B7FC2"/>
    <w:rsid w:val="004C0094"/>
    <w:rsid w:val="004C01D5"/>
    <w:rsid w:val="004C0247"/>
    <w:rsid w:val="004C02E8"/>
    <w:rsid w:val="004C02EE"/>
    <w:rsid w:val="004C0346"/>
    <w:rsid w:val="004C0532"/>
    <w:rsid w:val="004C0626"/>
    <w:rsid w:val="004C067F"/>
    <w:rsid w:val="004C0B0B"/>
    <w:rsid w:val="004C0B5B"/>
    <w:rsid w:val="004C0B95"/>
    <w:rsid w:val="004C0BD5"/>
    <w:rsid w:val="004C0C5C"/>
    <w:rsid w:val="004C0D97"/>
    <w:rsid w:val="004C0DDB"/>
    <w:rsid w:val="004C0E57"/>
    <w:rsid w:val="004C0EAE"/>
    <w:rsid w:val="004C0F99"/>
    <w:rsid w:val="004C130D"/>
    <w:rsid w:val="004C15DE"/>
    <w:rsid w:val="004C1624"/>
    <w:rsid w:val="004C1636"/>
    <w:rsid w:val="004C19E4"/>
    <w:rsid w:val="004C1A32"/>
    <w:rsid w:val="004C1ABB"/>
    <w:rsid w:val="004C1B04"/>
    <w:rsid w:val="004C1B23"/>
    <w:rsid w:val="004C1BC2"/>
    <w:rsid w:val="004C1D7F"/>
    <w:rsid w:val="004C1F9D"/>
    <w:rsid w:val="004C2077"/>
    <w:rsid w:val="004C20B2"/>
    <w:rsid w:val="004C2245"/>
    <w:rsid w:val="004C2371"/>
    <w:rsid w:val="004C247F"/>
    <w:rsid w:val="004C24C6"/>
    <w:rsid w:val="004C2963"/>
    <w:rsid w:val="004C2D37"/>
    <w:rsid w:val="004C2E3C"/>
    <w:rsid w:val="004C2F01"/>
    <w:rsid w:val="004C33D7"/>
    <w:rsid w:val="004C341D"/>
    <w:rsid w:val="004C3472"/>
    <w:rsid w:val="004C34E8"/>
    <w:rsid w:val="004C350A"/>
    <w:rsid w:val="004C35FA"/>
    <w:rsid w:val="004C3696"/>
    <w:rsid w:val="004C3803"/>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2F"/>
    <w:rsid w:val="004C5166"/>
    <w:rsid w:val="004C51A8"/>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D2"/>
    <w:rsid w:val="004C660B"/>
    <w:rsid w:val="004C6765"/>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3AE"/>
    <w:rsid w:val="004D03D2"/>
    <w:rsid w:val="004D0866"/>
    <w:rsid w:val="004D097B"/>
    <w:rsid w:val="004D0C4C"/>
    <w:rsid w:val="004D0E42"/>
    <w:rsid w:val="004D0E73"/>
    <w:rsid w:val="004D0EBC"/>
    <w:rsid w:val="004D0FA5"/>
    <w:rsid w:val="004D1059"/>
    <w:rsid w:val="004D1073"/>
    <w:rsid w:val="004D11D5"/>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BBA"/>
    <w:rsid w:val="004D2C09"/>
    <w:rsid w:val="004D2C34"/>
    <w:rsid w:val="004D2D18"/>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71A"/>
    <w:rsid w:val="004E071E"/>
    <w:rsid w:val="004E0962"/>
    <w:rsid w:val="004E0C98"/>
    <w:rsid w:val="004E0CD0"/>
    <w:rsid w:val="004E0EA9"/>
    <w:rsid w:val="004E10B1"/>
    <w:rsid w:val="004E11E5"/>
    <w:rsid w:val="004E1260"/>
    <w:rsid w:val="004E14A8"/>
    <w:rsid w:val="004E14B1"/>
    <w:rsid w:val="004E1959"/>
    <w:rsid w:val="004E1A17"/>
    <w:rsid w:val="004E1B9A"/>
    <w:rsid w:val="004E1BAF"/>
    <w:rsid w:val="004E1CBB"/>
    <w:rsid w:val="004E1D07"/>
    <w:rsid w:val="004E209D"/>
    <w:rsid w:val="004E21CD"/>
    <w:rsid w:val="004E21D3"/>
    <w:rsid w:val="004E26E4"/>
    <w:rsid w:val="004E28C2"/>
    <w:rsid w:val="004E2A72"/>
    <w:rsid w:val="004E2A86"/>
    <w:rsid w:val="004E2CA8"/>
    <w:rsid w:val="004E2D43"/>
    <w:rsid w:val="004E2E33"/>
    <w:rsid w:val="004E2E78"/>
    <w:rsid w:val="004E2EDD"/>
    <w:rsid w:val="004E2EF1"/>
    <w:rsid w:val="004E2F51"/>
    <w:rsid w:val="004E3061"/>
    <w:rsid w:val="004E3164"/>
    <w:rsid w:val="004E3579"/>
    <w:rsid w:val="004E36EB"/>
    <w:rsid w:val="004E3892"/>
    <w:rsid w:val="004E3A1C"/>
    <w:rsid w:val="004E3A72"/>
    <w:rsid w:val="004E3B0E"/>
    <w:rsid w:val="004E3C7A"/>
    <w:rsid w:val="004E3E2E"/>
    <w:rsid w:val="004E3E4F"/>
    <w:rsid w:val="004E3FD8"/>
    <w:rsid w:val="004E400F"/>
    <w:rsid w:val="004E40CF"/>
    <w:rsid w:val="004E40FB"/>
    <w:rsid w:val="004E463F"/>
    <w:rsid w:val="004E4696"/>
    <w:rsid w:val="004E471C"/>
    <w:rsid w:val="004E4922"/>
    <w:rsid w:val="004E4AA0"/>
    <w:rsid w:val="004E4ABF"/>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1F"/>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84F"/>
    <w:rsid w:val="004E6970"/>
    <w:rsid w:val="004E6979"/>
    <w:rsid w:val="004E698B"/>
    <w:rsid w:val="004E6AC5"/>
    <w:rsid w:val="004E6C04"/>
    <w:rsid w:val="004E6CEA"/>
    <w:rsid w:val="004E6E6F"/>
    <w:rsid w:val="004E6F18"/>
    <w:rsid w:val="004E71F7"/>
    <w:rsid w:val="004E75AB"/>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C31"/>
    <w:rsid w:val="004F1D74"/>
    <w:rsid w:val="004F1DE6"/>
    <w:rsid w:val="004F1F39"/>
    <w:rsid w:val="004F2121"/>
    <w:rsid w:val="004F26FC"/>
    <w:rsid w:val="004F27A8"/>
    <w:rsid w:val="004F27BC"/>
    <w:rsid w:val="004F2807"/>
    <w:rsid w:val="004F2826"/>
    <w:rsid w:val="004F28B1"/>
    <w:rsid w:val="004F29CD"/>
    <w:rsid w:val="004F29DB"/>
    <w:rsid w:val="004F2AA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40D5"/>
    <w:rsid w:val="004F415C"/>
    <w:rsid w:val="004F42D3"/>
    <w:rsid w:val="004F4306"/>
    <w:rsid w:val="004F4548"/>
    <w:rsid w:val="004F47A1"/>
    <w:rsid w:val="004F4851"/>
    <w:rsid w:val="004F4A44"/>
    <w:rsid w:val="004F4B37"/>
    <w:rsid w:val="004F4CCF"/>
    <w:rsid w:val="004F4D0C"/>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229"/>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0F1"/>
    <w:rsid w:val="005033BE"/>
    <w:rsid w:val="005033EE"/>
    <w:rsid w:val="0050364B"/>
    <w:rsid w:val="00503661"/>
    <w:rsid w:val="0050377B"/>
    <w:rsid w:val="0050387A"/>
    <w:rsid w:val="005038A7"/>
    <w:rsid w:val="0050398B"/>
    <w:rsid w:val="00503DEF"/>
    <w:rsid w:val="00503ED9"/>
    <w:rsid w:val="00503FAD"/>
    <w:rsid w:val="00503FFA"/>
    <w:rsid w:val="005041C0"/>
    <w:rsid w:val="00504405"/>
    <w:rsid w:val="005044D0"/>
    <w:rsid w:val="00504571"/>
    <w:rsid w:val="00504639"/>
    <w:rsid w:val="0050464B"/>
    <w:rsid w:val="00504A83"/>
    <w:rsid w:val="00504B3B"/>
    <w:rsid w:val="00504BF5"/>
    <w:rsid w:val="00504C77"/>
    <w:rsid w:val="00504CBB"/>
    <w:rsid w:val="00504D38"/>
    <w:rsid w:val="00504D9B"/>
    <w:rsid w:val="00504F81"/>
    <w:rsid w:val="005050F8"/>
    <w:rsid w:val="005051A2"/>
    <w:rsid w:val="0050522C"/>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E13"/>
    <w:rsid w:val="00510F90"/>
    <w:rsid w:val="005111EC"/>
    <w:rsid w:val="0051132B"/>
    <w:rsid w:val="0051134E"/>
    <w:rsid w:val="00511479"/>
    <w:rsid w:val="00511534"/>
    <w:rsid w:val="00511599"/>
    <w:rsid w:val="005115D3"/>
    <w:rsid w:val="005115DF"/>
    <w:rsid w:val="00511731"/>
    <w:rsid w:val="005117B1"/>
    <w:rsid w:val="00511957"/>
    <w:rsid w:val="005119D6"/>
    <w:rsid w:val="00511B34"/>
    <w:rsid w:val="00511CC9"/>
    <w:rsid w:val="00511E67"/>
    <w:rsid w:val="00511F0D"/>
    <w:rsid w:val="00512026"/>
    <w:rsid w:val="005121B1"/>
    <w:rsid w:val="0051232C"/>
    <w:rsid w:val="005123D7"/>
    <w:rsid w:val="0051240F"/>
    <w:rsid w:val="005124E4"/>
    <w:rsid w:val="0051253B"/>
    <w:rsid w:val="00512566"/>
    <w:rsid w:val="00512636"/>
    <w:rsid w:val="00512747"/>
    <w:rsid w:val="00512956"/>
    <w:rsid w:val="00512A78"/>
    <w:rsid w:val="00512A7B"/>
    <w:rsid w:val="00512AD7"/>
    <w:rsid w:val="00512B2D"/>
    <w:rsid w:val="00512D39"/>
    <w:rsid w:val="00512D47"/>
    <w:rsid w:val="00512E97"/>
    <w:rsid w:val="0051300E"/>
    <w:rsid w:val="00513173"/>
    <w:rsid w:val="005131C6"/>
    <w:rsid w:val="00513274"/>
    <w:rsid w:val="005132B6"/>
    <w:rsid w:val="005132BB"/>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116"/>
    <w:rsid w:val="00516568"/>
    <w:rsid w:val="00516B61"/>
    <w:rsid w:val="00516B96"/>
    <w:rsid w:val="00516BD6"/>
    <w:rsid w:val="00516CFF"/>
    <w:rsid w:val="00516D33"/>
    <w:rsid w:val="00516E9E"/>
    <w:rsid w:val="005170C7"/>
    <w:rsid w:val="005170F3"/>
    <w:rsid w:val="00517373"/>
    <w:rsid w:val="005173A4"/>
    <w:rsid w:val="005174BD"/>
    <w:rsid w:val="005175C7"/>
    <w:rsid w:val="005175D0"/>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697"/>
    <w:rsid w:val="005216A9"/>
    <w:rsid w:val="005216C0"/>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8E9"/>
    <w:rsid w:val="00523923"/>
    <w:rsid w:val="00523DC5"/>
    <w:rsid w:val="00523E18"/>
    <w:rsid w:val="00523F1E"/>
    <w:rsid w:val="00523F32"/>
    <w:rsid w:val="00524051"/>
    <w:rsid w:val="0052408E"/>
    <w:rsid w:val="00524164"/>
    <w:rsid w:val="00524224"/>
    <w:rsid w:val="0052422C"/>
    <w:rsid w:val="00524405"/>
    <w:rsid w:val="005244D5"/>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65E"/>
    <w:rsid w:val="0052572E"/>
    <w:rsid w:val="00525825"/>
    <w:rsid w:val="0052583A"/>
    <w:rsid w:val="00525AFC"/>
    <w:rsid w:val="00525B67"/>
    <w:rsid w:val="00525EB1"/>
    <w:rsid w:val="00525F71"/>
    <w:rsid w:val="00526013"/>
    <w:rsid w:val="0052611F"/>
    <w:rsid w:val="00526136"/>
    <w:rsid w:val="00526270"/>
    <w:rsid w:val="0052633D"/>
    <w:rsid w:val="005263FA"/>
    <w:rsid w:val="005264B3"/>
    <w:rsid w:val="005267EA"/>
    <w:rsid w:val="005268EF"/>
    <w:rsid w:val="005269C2"/>
    <w:rsid w:val="00526A5E"/>
    <w:rsid w:val="00526B9A"/>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12B"/>
    <w:rsid w:val="00530197"/>
    <w:rsid w:val="00530279"/>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3DF"/>
    <w:rsid w:val="00531411"/>
    <w:rsid w:val="00531562"/>
    <w:rsid w:val="0053173A"/>
    <w:rsid w:val="00531824"/>
    <w:rsid w:val="00531897"/>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134"/>
    <w:rsid w:val="00533215"/>
    <w:rsid w:val="00533280"/>
    <w:rsid w:val="005332C2"/>
    <w:rsid w:val="00533421"/>
    <w:rsid w:val="005334E4"/>
    <w:rsid w:val="005335D8"/>
    <w:rsid w:val="00533662"/>
    <w:rsid w:val="0053376D"/>
    <w:rsid w:val="00533B83"/>
    <w:rsid w:val="00533C61"/>
    <w:rsid w:val="00533F4E"/>
    <w:rsid w:val="00534106"/>
    <w:rsid w:val="00534297"/>
    <w:rsid w:val="0053461B"/>
    <w:rsid w:val="0053476B"/>
    <w:rsid w:val="005347FB"/>
    <w:rsid w:val="00534954"/>
    <w:rsid w:val="00534963"/>
    <w:rsid w:val="00534985"/>
    <w:rsid w:val="005349EB"/>
    <w:rsid w:val="00534AA6"/>
    <w:rsid w:val="00534BC5"/>
    <w:rsid w:val="00534C83"/>
    <w:rsid w:val="00534CD9"/>
    <w:rsid w:val="00534EE4"/>
    <w:rsid w:val="0053506D"/>
    <w:rsid w:val="00535092"/>
    <w:rsid w:val="005350F0"/>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88A"/>
    <w:rsid w:val="005378DC"/>
    <w:rsid w:val="00537989"/>
    <w:rsid w:val="005379A0"/>
    <w:rsid w:val="00537A4A"/>
    <w:rsid w:val="00537BA8"/>
    <w:rsid w:val="00537BBE"/>
    <w:rsid w:val="00537BE9"/>
    <w:rsid w:val="00537C66"/>
    <w:rsid w:val="00537CAF"/>
    <w:rsid w:val="00537D49"/>
    <w:rsid w:val="00540038"/>
    <w:rsid w:val="00540055"/>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938"/>
    <w:rsid w:val="00541942"/>
    <w:rsid w:val="00541D0D"/>
    <w:rsid w:val="00541DA6"/>
    <w:rsid w:val="00541E2B"/>
    <w:rsid w:val="00542203"/>
    <w:rsid w:val="00542225"/>
    <w:rsid w:val="00542407"/>
    <w:rsid w:val="00542469"/>
    <w:rsid w:val="0054246A"/>
    <w:rsid w:val="00542569"/>
    <w:rsid w:val="00542A08"/>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E50"/>
    <w:rsid w:val="00543EE3"/>
    <w:rsid w:val="00543F46"/>
    <w:rsid w:val="00543FA3"/>
    <w:rsid w:val="00543FDA"/>
    <w:rsid w:val="0054401A"/>
    <w:rsid w:val="00544142"/>
    <w:rsid w:val="005442B2"/>
    <w:rsid w:val="005443C7"/>
    <w:rsid w:val="00544741"/>
    <w:rsid w:val="0054492F"/>
    <w:rsid w:val="00544965"/>
    <w:rsid w:val="00544A13"/>
    <w:rsid w:val="00544CE7"/>
    <w:rsid w:val="00544D38"/>
    <w:rsid w:val="00544DB7"/>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1E1"/>
    <w:rsid w:val="00546200"/>
    <w:rsid w:val="0054623F"/>
    <w:rsid w:val="00546252"/>
    <w:rsid w:val="00546310"/>
    <w:rsid w:val="005463F1"/>
    <w:rsid w:val="0054663B"/>
    <w:rsid w:val="00546738"/>
    <w:rsid w:val="005467D6"/>
    <w:rsid w:val="0054690E"/>
    <w:rsid w:val="00546942"/>
    <w:rsid w:val="00546B06"/>
    <w:rsid w:val="00546D63"/>
    <w:rsid w:val="00546DB7"/>
    <w:rsid w:val="00546EF5"/>
    <w:rsid w:val="00546FF9"/>
    <w:rsid w:val="005471A3"/>
    <w:rsid w:val="005471E4"/>
    <w:rsid w:val="005472EA"/>
    <w:rsid w:val="005473C6"/>
    <w:rsid w:val="00547485"/>
    <w:rsid w:val="00547525"/>
    <w:rsid w:val="00547A63"/>
    <w:rsid w:val="00547C1E"/>
    <w:rsid w:val="00547C2C"/>
    <w:rsid w:val="00547C35"/>
    <w:rsid w:val="00547CFE"/>
    <w:rsid w:val="00547D9B"/>
    <w:rsid w:val="00547E34"/>
    <w:rsid w:val="00547E7A"/>
    <w:rsid w:val="00547EF1"/>
    <w:rsid w:val="00547F14"/>
    <w:rsid w:val="005501D0"/>
    <w:rsid w:val="0055024F"/>
    <w:rsid w:val="005504E8"/>
    <w:rsid w:val="0055055B"/>
    <w:rsid w:val="005506A4"/>
    <w:rsid w:val="00550741"/>
    <w:rsid w:val="0055088A"/>
    <w:rsid w:val="00550937"/>
    <w:rsid w:val="00550AD9"/>
    <w:rsid w:val="00550B31"/>
    <w:rsid w:val="00550BA3"/>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37A"/>
    <w:rsid w:val="00552461"/>
    <w:rsid w:val="00552569"/>
    <w:rsid w:val="005526BB"/>
    <w:rsid w:val="005526FE"/>
    <w:rsid w:val="0055284C"/>
    <w:rsid w:val="005528A9"/>
    <w:rsid w:val="005528E1"/>
    <w:rsid w:val="00552B68"/>
    <w:rsid w:val="00552C4A"/>
    <w:rsid w:val="00552DD3"/>
    <w:rsid w:val="00552DE0"/>
    <w:rsid w:val="00552DF5"/>
    <w:rsid w:val="00552E20"/>
    <w:rsid w:val="00552ED9"/>
    <w:rsid w:val="00552F07"/>
    <w:rsid w:val="00552F64"/>
    <w:rsid w:val="00552FF4"/>
    <w:rsid w:val="005532F7"/>
    <w:rsid w:val="005536DB"/>
    <w:rsid w:val="0055390A"/>
    <w:rsid w:val="00553A48"/>
    <w:rsid w:val="00553A8C"/>
    <w:rsid w:val="00553ABB"/>
    <w:rsid w:val="00553C5F"/>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BF5"/>
    <w:rsid w:val="00555CDD"/>
    <w:rsid w:val="00555D6F"/>
    <w:rsid w:val="005561FF"/>
    <w:rsid w:val="005565A3"/>
    <w:rsid w:val="00556680"/>
    <w:rsid w:val="0055671B"/>
    <w:rsid w:val="005567BF"/>
    <w:rsid w:val="00556889"/>
    <w:rsid w:val="0055690E"/>
    <w:rsid w:val="00556939"/>
    <w:rsid w:val="005569D2"/>
    <w:rsid w:val="00556A05"/>
    <w:rsid w:val="00556AE0"/>
    <w:rsid w:val="00556C80"/>
    <w:rsid w:val="00556CF8"/>
    <w:rsid w:val="005570E7"/>
    <w:rsid w:val="0055718D"/>
    <w:rsid w:val="00557309"/>
    <w:rsid w:val="005573F0"/>
    <w:rsid w:val="00557464"/>
    <w:rsid w:val="005574B8"/>
    <w:rsid w:val="005574DD"/>
    <w:rsid w:val="00557540"/>
    <w:rsid w:val="0055759B"/>
    <w:rsid w:val="005576B7"/>
    <w:rsid w:val="0055771C"/>
    <w:rsid w:val="005577BA"/>
    <w:rsid w:val="005577BE"/>
    <w:rsid w:val="005577C3"/>
    <w:rsid w:val="00557A2C"/>
    <w:rsid w:val="00557BB1"/>
    <w:rsid w:val="00557CAB"/>
    <w:rsid w:val="00557D87"/>
    <w:rsid w:val="0056005C"/>
    <w:rsid w:val="00560243"/>
    <w:rsid w:val="00560262"/>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1E7"/>
    <w:rsid w:val="005622AE"/>
    <w:rsid w:val="00562495"/>
    <w:rsid w:val="005624F7"/>
    <w:rsid w:val="00562512"/>
    <w:rsid w:val="00562573"/>
    <w:rsid w:val="005625F1"/>
    <w:rsid w:val="005626CE"/>
    <w:rsid w:val="00562757"/>
    <w:rsid w:val="005627C0"/>
    <w:rsid w:val="005627D7"/>
    <w:rsid w:val="005627DD"/>
    <w:rsid w:val="0056287E"/>
    <w:rsid w:val="005628E4"/>
    <w:rsid w:val="00562964"/>
    <w:rsid w:val="005629BD"/>
    <w:rsid w:val="005629FE"/>
    <w:rsid w:val="00562B15"/>
    <w:rsid w:val="00562C1E"/>
    <w:rsid w:val="00562C58"/>
    <w:rsid w:val="00562CDC"/>
    <w:rsid w:val="00562D41"/>
    <w:rsid w:val="00562D7A"/>
    <w:rsid w:val="00562F13"/>
    <w:rsid w:val="00562F8F"/>
    <w:rsid w:val="00563162"/>
    <w:rsid w:val="0056348D"/>
    <w:rsid w:val="00563567"/>
    <w:rsid w:val="005639CE"/>
    <w:rsid w:val="005639D4"/>
    <w:rsid w:val="00563A32"/>
    <w:rsid w:val="00563A81"/>
    <w:rsid w:val="00563D1A"/>
    <w:rsid w:val="00563FC7"/>
    <w:rsid w:val="00563FD2"/>
    <w:rsid w:val="00564224"/>
    <w:rsid w:val="0056434D"/>
    <w:rsid w:val="00564912"/>
    <w:rsid w:val="00564A51"/>
    <w:rsid w:val="00564DAF"/>
    <w:rsid w:val="00564EB9"/>
    <w:rsid w:val="00564F6A"/>
    <w:rsid w:val="00564FA2"/>
    <w:rsid w:val="00565293"/>
    <w:rsid w:val="00565437"/>
    <w:rsid w:val="005657CA"/>
    <w:rsid w:val="00565C40"/>
    <w:rsid w:val="00565C88"/>
    <w:rsid w:val="00565DBD"/>
    <w:rsid w:val="00565DF0"/>
    <w:rsid w:val="0056603E"/>
    <w:rsid w:val="00566049"/>
    <w:rsid w:val="00566128"/>
    <w:rsid w:val="0056625D"/>
    <w:rsid w:val="00566320"/>
    <w:rsid w:val="00566480"/>
    <w:rsid w:val="00566546"/>
    <w:rsid w:val="00566680"/>
    <w:rsid w:val="005667A4"/>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AAF"/>
    <w:rsid w:val="00567B0D"/>
    <w:rsid w:val="00567B3B"/>
    <w:rsid w:val="00567B75"/>
    <w:rsid w:val="00567C4D"/>
    <w:rsid w:val="00567CCB"/>
    <w:rsid w:val="00567D16"/>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590"/>
    <w:rsid w:val="0057184C"/>
    <w:rsid w:val="00571907"/>
    <w:rsid w:val="005719F4"/>
    <w:rsid w:val="00571A0D"/>
    <w:rsid w:val="00571B71"/>
    <w:rsid w:val="00571D96"/>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58"/>
    <w:rsid w:val="005730FF"/>
    <w:rsid w:val="005732AE"/>
    <w:rsid w:val="00573469"/>
    <w:rsid w:val="0057353A"/>
    <w:rsid w:val="00573554"/>
    <w:rsid w:val="0057355C"/>
    <w:rsid w:val="005735FA"/>
    <w:rsid w:val="0057380A"/>
    <w:rsid w:val="005739F8"/>
    <w:rsid w:val="00573A3A"/>
    <w:rsid w:val="00573A3B"/>
    <w:rsid w:val="00573B29"/>
    <w:rsid w:val="00573B90"/>
    <w:rsid w:val="00573B93"/>
    <w:rsid w:val="00573BB0"/>
    <w:rsid w:val="00573D2B"/>
    <w:rsid w:val="00573DAF"/>
    <w:rsid w:val="00573DDC"/>
    <w:rsid w:val="00573E3E"/>
    <w:rsid w:val="00573F24"/>
    <w:rsid w:val="00574167"/>
    <w:rsid w:val="00574194"/>
    <w:rsid w:val="005741BE"/>
    <w:rsid w:val="00574397"/>
    <w:rsid w:val="00574633"/>
    <w:rsid w:val="00574886"/>
    <w:rsid w:val="005748D8"/>
    <w:rsid w:val="00574A93"/>
    <w:rsid w:val="00574D14"/>
    <w:rsid w:val="00574D7D"/>
    <w:rsid w:val="00574E0E"/>
    <w:rsid w:val="00574E97"/>
    <w:rsid w:val="00574FA5"/>
    <w:rsid w:val="00574FDC"/>
    <w:rsid w:val="005753DB"/>
    <w:rsid w:val="005756BD"/>
    <w:rsid w:val="00575813"/>
    <w:rsid w:val="00575B22"/>
    <w:rsid w:val="00575B72"/>
    <w:rsid w:val="00575D81"/>
    <w:rsid w:val="005760C5"/>
    <w:rsid w:val="00576197"/>
    <w:rsid w:val="005763B1"/>
    <w:rsid w:val="0057648D"/>
    <w:rsid w:val="00576497"/>
    <w:rsid w:val="00576537"/>
    <w:rsid w:val="005765C2"/>
    <w:rsid w:val="005766EA"/>
    <w:rsid w:val="00576760"/>
    <w:rsid w:val="00576882"/>
    <w:rsid w:val="00576920"/>
    <w:rsid w:val="0057696E"/>
    <w:rsid w:val="00576A37"/>
    <w:rsid w:val="00576B3D"/>
    <w:rsid w:val="00576CB5"/>
    <w:rsid w:val="00576D63"/>
    <w:rsid w:val="00576E94"/>
    <w:rsid w:val="00577180"/>
    <w:rsid w:val="005772A0"/>
    <w:rsid w:val="00577368"/>
    <w:rsid w:val="005773FF"/>
    <w:rsid w:val="005774B3"/>
    <w:rsid w:val="00577540"/>
    <w:rsid w:val="005776F4"/>
    <w:rsid w:val="005777AC"/>
    <w:rsid w:val="005777B2"/>
    <w:rsid w:val="00577889"/>
    <w:rsid w:val="0057788D"/>
    <w:rsid w:val="005778B7"/>
    <w:rsid w:val="00577EB4"/>
    <w:rsid w:val="00580165"/>
    <w:rsid w:val="005802E0"/>
    <w:rsid w:val="00580424"/>
    <w:rsid w:val="005805E8"/>
    <w:rsid w:val="005806FF"/>
    <w:rsid w:val="00580BCC"/>
    <w:rsid w:val="00581081"/>
    <w:rsid w:val="0058112D"/>
    <w:rsid w:val="00581311"/>
    <w:rsid w:val="005813AF"/>
    <w:rsid w:val="005814F1"/>
    <w:rsid w:val="005814F7"/>
    <w:rsid w:val="005815D2"/>
    <w:rsid w:val="00581649"/>
    <w:rsid w:val="005816F3"/>
    <w:rsid w:val="005818D4"/>
    <w:rsid w:val="005819D7"/>
    <w:rsid w:val="00581A05"/>
    <w:rsid w:val="00581AB8"/>
    <w:rsid w:val="00581AFD"/>
    <w:rsid w:val="00581C6E"/>
    <w:rsid w:val="00581F2D"/>
    <w:rsid w:val="00581F40"/>
    <w:rsid w:val="00581FE4"/>
    <w:rsid w:val="0058210E"/>
    <w:rsid w:val="005821F7"/>
    <w:rsid w:val="00582289"/>
    <w:rsid w:val="0058244E"/>
    <w:rsid w:val="005825EF"/>
    <w:rsid w:val="005827A8"/>
    <w:rsid w:val="005828F4"/>
    <w:rsid w:val="005829CC"/>
    <w:rsid w:val="00582B1C"/>
    <w:rsid w:val="00582C58"/>
    <w:rsid w:val="00582C93"/>
    <w:rsid w:val="00582DC9"/>
    <w:rsid w:val="00582DE6"/>
    <w:rsid w:val="00582E3D"/>
    <w:rsid w:val="00582FDF"/>
    <w:rsid w:val="00583147"/>
    <w:rsid w:val="005832BD"/>
    <w:rsid w:val="00583339"/>
    <w:rsid w:val="0058335F"/>
    <w:rsid w:val="0058351D"/>
    <w:rsid w:val="005836D0"/>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C27"/>
    <w:rsid w:val="00584F08"/>
    <w:rsid w:val="005852AA"/>
    <w:rsid w:val="00585420"/>
    <w:rsid w:val="00585657"/>
    <w:rsid w:val="005857AE"/>
    <w:rsid w:val="00585867"/>
    <w:rsid w:val="0058592E"/>
    <w:rsid w:val="00585ACE"/>
    <w:rsid w:val="00585B98"/>
    <w:rsid w:val="00585C3A"/>
    <w:rsid w:val="00585C61"/>
    <w:rsid w:val="00585E59"/>
    <w:rsid w:val="00585F7D"/>
    <w:rsid w:val="00586013"/>
    <w:rsid w:val="0058604E"/>
    <w:rsid w:val="00586061"/>
    <w:rsid w:val="005860A7"/>
    <w:rsid w:val="0058626C"/>
    <w:rsid w:val="0058628A"/>
    <w:rsid w:val="0058669C"/>
    <w:rsid w:val="005866E9"/>
    <w:rsid w:val="00586783"/>
    <w:rsid w:val="00586826"/>
    <w:rsid w:val="00586AAD"/>
    <w:rsid w:val="00586B00"/>
    <w:rsid w:val="00586B34"/>
    <w:rsid w:val="00586D3A"/>
    <w:rsid w:val="00586E13"/>
    <w:rsid w:val="00586E8D"/>
    <w:rsid w:val="00586F1F"/>
    <w:rsid w:val="00586F33"/>
    <w:rsid w:val="00586F4C"/>
    <w:rsid w:val="00586F4E"/>
    <w:rsid w:val="0058709B"/>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3EC"/>
    <w:rsid w:val="00590494"/>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50"/>
    <w:rsid w:val="00591B9C"/>
    <w:rsid w:val="00591E39"/>
    <w:rsid w:val="00592124"/>
    <w:rsid w:val="00592160"/>
    <w:rsid w:val="005921A9"/>
    <w:rsid w:val="005921E2"/>
    <w:rsid w:val="005922D3"/>
    <w:rsid w:val="005923C9"/>
    <w:rsid w:val="00592429"/>
    <w:rsid w:val="00592470"/>
    <w:rsid w:val="005925B0"/>
    <w:rsid w:val="005925F3"/>
    <w:rsid w:val="00592645"/>
    <w:rsid w:val="005926BC"/>
    <w:rsid w:val="0059283F"/>
    <w:rsid w:val="0059284F"/>
    <w:rsid w:val="00592A52"/>
    <w:rsid w:val="00592CA8"/>
    <w:rsid w:val="00592CB5"/>
    <w:rsid w:val="00592E68"/>
    <w:rsid w:val="00593103"/>
    <w:rsid w:val="005931B5"/>
    <w:rsid w:val="0059323A"/>
    <w:rsid w:val="005932EE"/>
    <w:rsid w:val="005932FC"/>
    <w:rsid w:val="00593311"/>
    <w:rsid w:val="00593367"/>
    <w:rsid w:val="0059341A"/>
    <w:rsid w:val="00593447"/>
    <w:rsid w:val="005934C7"/>
    <w:rsid w:val="00593640"/>
    <w:rsid w:val="00593B82"/>
    <w:rsid w:val="00593B97"/>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6CC3"/>
    <w:rsid w:val="00596EBF"/>
    <w:rsid w:val="0059715B"/>
    <w:rsid w:val="005971A0"/>
    <w:rsid w:val="0059727A"/>
    <w:rsid w:val="005973D8"/>
    <w:rsid w:val="0059759B"/>
    <w:rsid w:val="00597600"/>
    <w:rsid w:val="00597605"/>
    <w:rsid w:val="00597675"/>
    <w:rsid w:val="00597680"/>
    <w:rsid w:val="00597692"/>
    <w:rsid w:val="005976DA"/>
    <w:rsid w:val="0059771B"/>
    <w:rsid w:val="0059779F"/>
    <w:rsid w:val="00597853"/>
    <w:rsid w:val="005978AF"/>
    <w:rsid w:val="00597953"/>
    <w:rsid w:val="00597A36"/>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17C"/>
    <w:rsid w:val="005A21A2"/>
    <w:rsid w:val="005A2229"/>
    <w:rsid w:val="005A23BE"/>
    <w:rsid w:val="005A24BA"/>
    <w:rsid w:val="005A2695"/>
    <w:rsid w:val="005A26B6"/>
    <w:rsid w:val="005A27F1"/>
    <w:rsid w:val="005A2832"/>
    <w:rsid w:val="005A31BE"/>
    <w:rsid w:val="005A320D"/>
    <w:rsid w:val="005A34CE"/>
    <w:rsid w:val="005A36E3"/>
    <w:rsid w:val="005A3988"/>
    <w:rsid w:val="005A3A31"/>
    <w:rsid w:val="005A3A8A"/>
    <w:rsid w:val="005A3BF4"/>
    <w:rsid w:val="005A3F8F"/>
    <w:rsid w:val="005A406C"/>
    <w:rsid w:val="005A416C"/>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349"/>
    <w:rsid w:val="005A5447"/>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C31"/>
    <w:rsid w:val="005A6E5F"/>
    <w:rsid w:val="005A6E87"/>
    <w:rsid w:val="005A7077"/>
    <w:rsid w:val="005A7302"/>
    <w:rsid w:val="005A7609"/>
    <w:rsid w:val="005A760B"/>
    <w:rsid w:val="005A7649"/>
    <w:rsid w:val="005A77FD"/>
    <w:rsid w:val="005A7C09"/>
    <w:rsid w:val="005A7F72"/>
    <w:rsid w:val="005B000E"/>
    <w:rsid w:val="005B0070"/>
    <w:rsid w:val="005B008C"/>
    <w:rsid w:val="005B00B6"/>
    <w:rsid w:val="005B0472"/>
    <w:rsid w:val="005B0562"/>
    <w:rsid w:val="005B06FE"/>
    <w:rsid w:val="005B079C"/>
    <w:rsid w:val="005B0862"/>
    <w:rsid w:val="005B0A7D"/>
    <w:rsid w:val="005B0AB0"/>
    <w:rsid w:val="005B0B67"/>
    <w:rsid w:val="005B0D60"/>
    <w:rsid w:val="005B0F18"/>
    <w:rsid w:val="005B1197"/>
    <w:rsid w:val="005B12A5"/>
    <w:rsid w:val="005B12BB"/>
    <w:rsid w:val="005B14CB"/>
    <w:rsid w:val="005B1622"/>
    <w:rsid w:val="005B16BC"/>
    <w:rsid w:val="005B16CC"/>
    <w:rsid w:val="005B17C6"/>
    <w:rsid w:val="005B18BB"/>
    <w:rsid w:val="005B1A12"/>
    <w:rsid w:val="005B1D15"/>
    <w:rsid w:val="005B1E0A"/>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8C8"/>
    <w:rsid w:val="005B398A"/>
    <w:rsid w:val="005B3C7C"/>
    <w:rsid w:val="005B4097"/>
    <w:rsid w:val="005B40CF"/>
    <w:rsid w:val="005B411A"/>
    <w:rsid w:val="005B41D7"/>
    <w:rsid w:val="005B42FD"/>
    <w:rsid w:val="005B4454"/>
    <w:rsid w:val="005B44B9"/>
    <w:rsid w:val="005B46F8"/>
    <w:rsid w:val="005B48FE"/>
    <w:rsid w:val="005B4911"/>
    <w:rsid w:val="005B4C3F"/>
    <w:rsid w:val="005B4C5C"/>
    <w:rsid w:val="005B4C83"/>
    <w:rsid w:val="005B4D25"/>
    <w:rsid w:val="005B4E83"/>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F0"/>
    <w:rsid w:val="005B633C"/>
    <w:rsid w:val="005B6489"/>
    <w:rsid w:val="005B64AE"/>
    <w:rsid w:val="005B66D0"/>
    <w:rsid w:val="005B6701"/>
    <w:rsid w:val="005B691E"/>
    <w:rsid w:val="005B6A6C"/>
    <w:rsid w:val="005B6A73"/>
    <w:rsid w:val="005B6BB5"/>
    <w:rsid w:val="005B6C18"/>
    <w:rsid w:val="005B6C61"/>
    <w:rsid w:val="005B6C87"/>
    <w:rsid w:val="005B6CB3"/>
    <w:rsid w:val="005B6E42"/>
    <w:rsid w:val="005B6F41"/>
    <w:rsid w:val="005B6FAE"/>
    <w:rsid w:val="005B7034"/>
    <w:rsid w:val="005B703E"/>
    <w:rsid w:val="005B7149"/>
    <w:rsid w:val="005B72ED"/>
    <w:rsid w:val="005B7456"/>
    <w:rsid w:val="005B75E3"/>
    <w:rsid w:val="005B77B9"/>
    <w:rsid w:val="005B7824"/>
    <w:rsid w:val="005B7A4C"/>
    <w:rsid w:val="005B7A5C"/>
    <w:rsid w:val="005B7BFC"/>
    <w:rsid w:val="005B7C16"/>
    <w:rsid w:val="005B7E36"/>
    <w:rsid w:val="005B7E3A"/>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F2"/>
    <w:rsid w:val="005C1752"/>
    <w:rsid w:val="005C183C"/>
    <w:rsid w:val="005C19CE"/>
    <w:rsid w:val="005C1AFE"/>
    <w:rsid w:val="005C1BF2"/>
    <w:rsid w:val="005C1E8D"/>
    <w:rsid w:val="005C1F34"/>
    <w:rsid w:val="005C2144"/>
    <w:rsid w:val="005C2241"/>
    <w:rsid w:val="005C22B8"/>
    <w:rsid w:val="005C23D7"/>
    <w:rsid w:val="005C247C"/>
    <w:rsid w:val="005C254A"/>
    <w:rsid w:val="005C26F6"/>
    <w:rsid w:val="005C29A1"/>
    <w:rsid w:val="005C2D32"/>
    <w:rsid w:val="005C2D50"/>
    <w:rsid w:val="005C2D8C"/>
    <w:rsid w:val="005C2F2A"/>
    <w:rsid w:val="005C2F38"/>
    <w:rsid w:val="005C3259"/>
    <w:rsid w:val="005C3271"/>
    <w:rsid w:val="005C3332"/>
    <w:rsid w:val="005C34EC"/>
    <w:rsid w:val="005C376D"/>
    <w:rsid w:val="005C37E4"/>
    <w:rsid w:val="005C381F"/>
    <w:rsid w:val="005C38EC"/>
    <w:rsid w:val="005C38FF"/>
    <w:rsid w:val="005C392F"/>
    <w:rsid w:val="005C39B1"/>
    <w:rsid w:val="005C3B05"/>
    <w:rsid w:val="005C40FA"/>
    <w:rsid w:val="005C4141"/>
    <w:rsid w:val="005C4183"/>
    <w:rsid w:val="005C451F"/>
    <w:rsid w:val="005C45D7"/>
    <w:rsid w:val="005C475D"/>
    <w:rsid w:val="005C4948"/>
    <w:rsid w:val="005C4A0F"/>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947"/>
    <w:rsid w:val="005C5A28"/>
    <w:rsid w:val="005C5C78"/>
    <w:rsid w:val="005C5D77"/>
    <w:rsid w:val="005C5DC7"/>
    <w:rsid w:val="005C5E3A"/>
    <w:rsid w:val="005C6136"/>
    <w:rsid w:val="005C6222"/>
    <w:rsid w:val="005C64DA"/>
    <w:rsid w:val="005C6532"/>
    <w:rsid w:val="005C656D"/>
    <w:rsid w:val="005C6608"/>
    <w:rsid w:val="005C69FB"/>
    <w:rsid w:val="005C6AF6"/>
    <w:rsid w:val="005C6B26"/>
    <w:rsid w:val="005C707E"/>
    <w:rsid w:val="005C7092"/>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D0065"/>
    <w:rsid w:val="005D00EC"/>
    <w:rsid w:val="005D02FA"/>
    <w:rsid w:val="005D038C"/>
    <w:rsid w:val="005D038D"/>
    <w:rsid w:val="005D047B"/>
    <w:rsid w:val="005D0483"/>
    <w:rsid w:val="005D05AD"/>
    <w:rsid w:val="005D072D"/>
    <w:rsid w:val="005D0790"/>
    <w:rsid w:val="005D092E"/>
    <w:rsid w:val="005D0B2B"/>
    <w:rsid w:val="005D0D3E"/>
    <w:rsid w:val="005D0DB1"/>
    <w:rsid w:val="005D15C2"/>
    <w:rsid w:val="005D168C"/>
    <w:rsid w:val="005D174E"/>
    <w:rsid w:val="005D17BF"/>
    <w:rsid w:val="005D18AE"/>
    <w:rsid w:val="005D18B1"/>
    <w:rsid w:val="005D1A81"/>
    <w:rsid w:val="005D1A83"/>
    <w:rsid w:val="005D1C17"/>
    <w:rsid w:val="005D1EC2"/>
    <w:rsid w:val="005D1F0B"/>
    <w:rsid w:val="005D1FF3"/>
    <w:rsid w:val="005D20CC"/>
    <w:rsid w:val="005D20FC"/>
    <w:rsid w:val="005D2208"/>
    <w:rsid w:val="005D22E5"/>
    <w:rsid w:val="005D24A2"/>
    <w:rsid w:val="005D24C6"/>
    <w:rsid w:val="005D25D7"/>
    <w:rsid w:val="005D261D"/>
    <w:rsid w:val="005D2625"/>
    <w:rsid w:val="005D294D"/>
    <w:rsid w:val="005D2A49"/>
    <w:rsid w:val="005D2C75"/>
    <w:rsid w:val="005D2C90"/>
    <w:rsid w:val="005D2CB0"/>
    <w:rsid w:val="005D2EE8"/>
    <w:rsid w:val="005D2F14"/>
    <w:rsid w:val="005D3240"/>
    <w:rsid w:val="005D3534"/>
    <w:rsid w:val="005D36B4"/>
    <w:rsid w:val="005D3707"/>
    <w:rsid w:val="005D382A"/>
    <w:rsid w:val="005D3971"/>
    <w:rsid w:val="005D39DF"/>
    <w:rsid w:val="005D3AF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3C"/>
    <w:rsid w:val="005D6C90"/>
    <w:rsid w:val="005D6D1E"/>
    <w:rsid w:val="005D6D5F"/>
    <w:rsid w:val="005D6E1C"/>
    <w:rsid w:val="005D6E69"/>
    <w:rsid w:val="005D6EFA"/>
    <w:rsid w:val="005D71BC"/>
    <w:rsid w:val="005D724A"/>
    <w:rsid w:val="005D72B0"/>
    <w:rsid w:val="005D7539"/>
    <w:rsid w:val="005D76E1"/>
    <w:rsid w:val="005D7867"/>
    <w:rsid w:val="005D7950"/>
    <w:rsid w:val="005D7A84"/>
    <w:rsid w:val="005D7AC2"/>
    <w:rsid w:val="005D7CEB"/>
    <w:rsid w:val="005D7D49"/>
    <w:rsid w:val="005D7DB0"/>
    <w:rsid w:val="005D7E04"/>
    <w:rsid w:val="005D7F25"/>
    <w:rsid w:val="005E0079"/>
    <w:rsid w:val="005E0082"/>
    <w:rsid w:val="005E0227"/>
    <w:rsid w:val="005E02EF"/>
    <w:rsid w:val="005E033D"/>
    <w:rsid w:val="005E0381"/>
    <w:rsid w:val="005E0509"/>
    <w:rsid w:val="005E0517"/>
    <w:rsid w:val="005E06E1"/>
    <w:rsid w:val="005E0765"/>
    <w:rsid w:val="005E0899"/>
    <w:rsid w:val="005E0A44"/>
    <w:rsid w:val="005E0B17"/>
    <w:rsid w:val="005E0B23"/>
    <w:rsid w:val="005E0C1B"/>
    <w:rsid w:val="005E0E2A"/>
    <w:rsid w:val="005E0E90"/>
    <w:rsid w:val="005E1120"/>
    <w:rsid w:val="005E1224"/>
    <w:rsid w:val="005E1244"/>
    <w:rsid w:val="005E1300"/>
    <w:rsid w:val="005E1393"/>
    <w:rsid w:val="005E13B5"/>
    <w:rsid w:val="005E1411"/>
    <w:rsid w:val="005E153A"/>
    <w:rsid w:val="005E196B"/>
    <w:rsid w:val="005E19B4"/>
    <w:rsid w:val="005E1D98"/>
    <w:rsid w:val="005E2111"/>
    <w:rsid w:val="005E224F"/>
    <w:rsid w:val="005E23B1"/>
    <w:rsid w:val="005E257B"/>
    <w:rsid w:val="005E25C4"/>
    <w:rsid w:val="005E2655"/>
    <w:rsid w:val="005E28AB"/>
    <w:rsid w:val="005E29F0"/>
    <w:rsid w:val="005E2A65"/>
    <w:rsid w:val="005E2B3C"/>
    <w:rsid w:val="005E2C4B"/>
    <w:rsid w:val="005E2D1E"/>
    <w:rsid w:val="005E3035"/>
    <w:rsid w:val="005E336F"/>
    <w:rsid w:val="005E35FD"/>
    <w:rsid w:val="005E3712"/>
    <w:rsid w:val="005E383F"/>
    <w:rsid w:val="005E3967"/>
    <w:rsid w:val="005E3A35"/>
    <w:rsid w:val="005E3B77"/>
    <w:rsid w:val="005E3C27"/>
    <w:rsid w:val="005E3E4F"/>
    <w:rsid w:val="005E3EF0"/>
    <w:rsid w:val="005E401D"/>
    <w:rsid w:val="005E403D"/>
    <w:rsid w:val="005E420F"/>
    <w:rsid w:val="005E421D"/>
    <w:rsid w:val="005E456F"/>
    <w:rsid w:val="005E47CD"/>
    <w:rsid w:val="005E48B2"/>
    <w:rsid w:val="005E48F7"/>
    <w:rsid w:val="005E494F"/>
    <w:rsid w:val="005E4998"/>
    <w:rsid w:val="005E4B30"/>
    <w:rsid w:val="005E4C0E"/>
    <w:rsid w:val="005E4CCB"/>
    <w:rsid w:val="005E4DBA"/>
    <w:rsid w:val="005E4EA1"/>
    <w:rsid w:val="005E4F80"/>
    <w:rsid w:val="005E5403"/>
    <w:rsid w:val="005E554A"/>
    <w:rsid w:val="005E5563"/>
    <w:rsid w:val="005E57E8"/>
    <w:rsid w:val="005E59C5"/>
    <w:rsid w:val="005E5DB1"/>
    <w:rsid w:val="005E5E74"/>
    <w:rsid w:val="005E60E3"/>
    <w:rsid w:val="005E66F1"/>
    <w:rsid w:val="005E6752"/>
    <w:rsid w:val="005E6867"/>
    <w:rsid w:val="005E6ABA"/>
    <w:rsid w:val="005E6AFB"/>
    <w:rsid w:val="005E6BEE"/>
    <w:rsid w:val="005E7225"/>
    <w:rsid w:val="005E7295"/>
    <w:rsid w:val="005E73E9"/>
    <w:rsid w:val="005E73FA"/>
    <w:rsid w:val="005E7698"/>
    <w:rsid w:val="005E773F"/>
    <w:rsid w:val="005E7849"/>
    <w:rsid w:val="005E7948"/>
    <w:rsid w:val="005E7A8C"/>
    <w:rsid w:val="005E7C30"/>
    <w:rsid w:val="005E7D43"/>
    <w:rsid w:val="005E7E15"/>
    <w:rsid w:val="005F0015"/>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DAB"/>
    <w:rsid w:val="005F2FDA"/>
    <w:rsid w:val="005F327E"/>
    <w:rsid w:val="005F3322"/>
    <w:rsid w:val="005F3359"/>
    <w:rsid w:val="005F342C"/>
    <w:rsid w:val="005F369B"/>
    <w:rsid w:val="005F392B"/>
    <w:rsid w:val="005F394B"/>
    <w:rsid w:val="005F3955"/>
    <w:rsid w:val="005F399C"/>
    <w:rsid w:val="005F3B71"/>
    <w:rsid w:val="005F3D19"/>
    <w:rsid w:val="005F3D8B"/>
    <w:rsid w:val="005F3DDF"/>
    <w:rsid w:val="005F3F61"/>
    <w:rsid w:val="005F3F7F"/>
    <w:rsid w:val="005F3FF3"/>
    <w:rsid w:val="005F40E5"/>
    <w:rsid w:val="005F4196"/>
    <w:rsid w:val="005F419B"/>
    <w:rsid w:val="005F42A3"/>
    <w:rsid w:val="005F43B8"/>
    <w:rsid w:val="005F4628"/>
    <w:rsid w:val="005F4674"/>
    <w:rsid w:val="005F46D9"/>
    <w:rsid w:val="005F4749"/>
    <w:rsid w:val="005F4758"/>
    <w:rsid w:val="005F47A7"/>
    <w:rsid w:val="005F4950"/>
    <w:rsid w:val="005F4ABA"/>
    <w:rsid w:val="005F4C99"/>
    <w:rsid w:val="005F4D16"/>
    <w:rsid w:val="005F4DB4"/>
    <w:rsid w:val="005F4E7C"/>
    <w:rsid w:val="005F4EAF"/>
    <w:rsid w:val="005F4EFF"/>
    <w:rsid w:val="005F523F"/>
    <w:rsid w:val="005F5362"/>
    <w:rsid w:val="005F556F"/>
    <w:rsid w:val="005F5640"/>
    <w:rsid w:val="005F572D"/>
    <w:rsid w:val="005F57A3"/>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DA"/>
    <w:rsid w:val="005F71B7"/>
    <w:rsid w:val="005F7220"/>
    <w:rsid w:val="005F73F3"/>
    <w:rsid w:val="005F746B"/>
    <w:rsid w:val="005F7647"/>
    <w:rsid w:val="005F7851"/>
    <w:rsid w:val="005F7901"/>
    <w:rsid w:val="005F7926"/>
    <w:rsid w:val="005F7B1B"/>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B6C"/>
    <w:rsid w:val="00600BE7"/>
    <w:rsid w:val="00600C73"/>
    <w:rsid w:val="00600D07"/>
    <w:rsid w:val="00600F3E"/>
    <w:rsid w:val="00601072"/>
    <w:rsid w:val="00601097"/>
    <w:rsid w:val="006012D7"/>
    <w:rsid w:val="006012D9"/>
    <w:rsid w:val="006012FA"/>
    <w:rsid w:val="0060144E"/>
    <w:rsid w:val="0060159B"/>
    <w:rsid w:val="006016A4"/>
    <w:rsid w:val="0060176D"/>
    <w:rsid w:val="006018FB"/>
    <w:rsid w:val="0060193F"/>
    <w:rsid w:val="00601A84"/>
    <w:rsid w:val="00601B87"/>
    <w:rsid w:val="00601BCD"/>
    <w:rsid w:val="00601E9F"/>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7E3"/>
    <w:rsid w:val="0060591D"/>
    <w:rsid w:val="00605963"/>
    <w:rsid w:val="0060596F"/>
    <w:rsid w:val="006059EC"/>
    <w:rsid w:val="00605A00"/>
    <w:rsid w:val="00605A02"/>
    <w:rsid w:val="00605A5D"/>
    <w:rsid w:val="00605B5D"/>
    <w:rsid w:val="00605D7B"/>
    <w:rsid w:val="00605F0A"/>
    <w:rsid w:val="00606088"/>
    <w:rsid w:val="006066E8"/>
    <w:rsid w:val="006069A7"/>
    <w:rsid w:val="00606E34"/>
    <w:rsid w:val="00606EB9"/>
    <w:rsid w:val="00607216"/>
    <w:rsid w:val="00607263"/>
    <w:rsid w:val="006072F0"/>
    <w:rsid w:val="006074B1"/>
    <w:rsid w:val="00607612"/>
    <w:rsid w:val="00607ADE"/>
    <w:rsid w:val="00607E06"/>
    <w:rsid w:val="00607E68"/>
    <w:rsid w:val="00607FED"/>
    <w:rsid w:val="006100AA"/>
    <w:rsid w:val="006101AC"/>
    <w:rsid w:val="00610224"/>
    <w:rsid w:val="006102C6"/>
    <w:rsid w:val="006103EB"/>
    <w:rsid w:val="006103F0"/>
    <w:rsid w:val="006105BB"/>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96"/>
    <w:rsid w:val="00612F4C"/>
    <w:rsid w:val="00612F9D"/>
    <w:rsid w:val="00613111"/>
    <w:rsid w:val="00613154"/>
    <w:rsid w:val="0061319A"/>
    <w:rsid w:val="006133A2"/>
    <w:rsid w:val="006134CE"/>
    <w:rsid w:val="00613592"/>
    <w:rsid w:val="00613709"/>
    <w:rsid w:val="006137C5"/>
    <w:rsid w:val="006138D8"/>
    <w:rsid w:val="00613A4C"/>
    <w:rsid w:val="00613A55"/>
    <w:rsid w:val="00613AAD"/>
    <w:rsid w:val="00613C7C"/>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ED9"/>
    <w:rsid w:val="00614FED"/>
    <w:rsid w:val="00615001"/>
    <w:rsid w:val="00615178"/>
    <w:rsid w:val="0061524B"/>
    <w:rsid w:val="0061546B"/>
    <w:rsid w:val="0061563F"/>
    <w:rsid w:val="0061565F"/>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2D1"/>
    <w:rsid w:val="006175CF"/>
    <w:rsid w:val="00617653"/>
    <w:rsid w:val="006177B5"/>
    <w:rsid w:val="00617860"/>
    <w:rsid w:val="00617B93"/>
    <w:rsid w:val="00617C45"/>
    <w:rsid w:val="00617D0D"/>
    <w:rsid w:val="00617ED9"/>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7FC"/>
    <w:rsid w:val="00622B4E"/>
    <w:rsid w:val="00622F38"/>
    <w:rsid w:val="00623427"/>
    <w:rsid w:val="00623933"/>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F3"/>
    <w:rsid w:val="00626129"/>
    <w:rsid w:val="006261B8"/>
    <w:rsid w:val="0062626C"/>
    <w:rsid w:val="0062628E"/>
    <w:rsid w:val="0062657C"/>
    <w:rsid w:val="006266FA"/>
    <w:rsid w:val="006267A0"/>
    <w:rsid w:val="006268AE"/>
    <w:rsid w:val="006268B1"/>
    <w:rsid w:val="00626A9F"/>
    <w:rsid w:val="00626AAE"/>
    <w:rsid w:val="00626C25"/>
    <w:rsid w:val="00626C3C"/>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3F"/>
    <w:rsid w:val="00627D5E"/>
    <w:rsid w:val="00627DDC"/>
    <w:rsid w:val="00627E44"/>
    <w:rsid w:val="00627EE6"/>
    <w:rsid w:val="006300D7"/>
    <w:rsid w:val="00630145"/>
    <w:rsid w:val="006302F0"/>
    <w:rsid w:val="00630333"/>
    <w:rsid w:val="00630926"/>
    <w:rsid w:val="00630A5B"/>
    <w:rsid w:val="00630B0A"/>
    <w:rsid w:val="00630CE4"/>
    <w:rsid w:val="00630D42"/>
    <w:rsid w:val="00630E46"/>
    <w:rsid w:val="00630E48"/>
    <w:rsid w:val="00630EC6"/>
    <w:rsid w:val="00630FE5"/>
    <w:rsid w:val="00631007"/>
    <w:rsid w:val="00631251"/>
    <w:rsid w:val="0063147C"/>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203"/>
    <w:rsid w:val="00633597"/>
    <w:rsid w:val="00633951"/>
    <w:rsid w:val="00633965"/>
    <w:rsid w:val="00633A3A"/>
    <w:rsid w:val="00633A67"/>
    <w:rsid w:val="00633A93"/>
    <w:rsid w:val="00633AAB"/>
    <w:rsid w:val="00633B5E"/>
    <w:rsid w:val="00633C0A"/>
    <w:rsid w:val="00633EDC"/>
    <w:rsid w:val="0063405E"/>
    <w:rsid w:val="00634123"/>
    <w:rsid w:val="006341AD"/>
    <w:rsid w:val="006342BC"/>
    <w:rsid w:val="006342D8"/>
    <w:rsid w:val="006344B8"/>
    <w:rsid w:val="006344DA"/>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5B6"/>
    <w:rsid w:val="00635602"/>
    <w:rsid w:val="0063587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94B"/>
    <w:rsid w:val="006369D1"/>
    <w:rsid w:val="00636A76"/>
    <w:rsid w:val="00636E0B"/>
    <w:rsid w:val="00637026"/>
    <w:rsid w:val="00637130"/>
    <w:rsid w:val="00637194"/>
    <w:rsid w:val="006371DF"/>
    <w:rsid w:val="0063720A"/>
    <w:rsid w:val="006373C7"/>
    <w:rsid w:val="006373D0"/>
    <w:rsid w:val="006375D6"/>
    <w:rsid w:val="00637602"/>
    <w:rsid w:val="00637730"/>
    <w:rsid w:val="0063775F"/>
    <w:rsid w:val="006377E0"/>
    <w:rsid w:val="006377E2"/>
    <w:rsid w:val="00637CFA"/>
    <w:rsid w:val="00637E00"/>
    <w:rsid w:val="00637E4C"/>
    <w:rsid w:val="00637E6E"/>
    <w:rsid w:val="00640066"/>
    <w:rsid w:val="0064014F"/>
    <w:rsid w:val="006401C6"/>
    <w:rsid w:val="00640207"/>
    <w:rsid w:val="00640222"/>
    <w:rsid w:val="00640302"/>
    <w:rsid w:val="0064044D"/>
    <w:rsid w:val="0064065F"/>
    <w:rsid w:val="0064076D"/>
    <w:rsid w:val="006408C1"/>
    <w:rsid w:val="006409F3"/>
    <w:rsid w:val="00640B7A"/>
    <w:rsid w:val="00640DFD"/>
    <w:rsid w:val="00641061"/>
    <w:rsid w:val="00641146"/>
    <w:rsid w:val="006411DF"/>
    <w:rsid w:val="00641298"/>
    <w:rsid w:val="006412A2"/>
    <w:rsid w:val="006413FE"/>
    <w:rsid w:val="00641434"/>
    <w:rsid w:val="006416B9"/>
    <w:rsid w:val="00641734"/>
    <w:rsid w:val="00641833"/>
    <w:rsid w:val="006419ED"/>
    <w:rsid w:val="00641BDB"/>
    <w:rsid w:val="00641FB6"/>
    <w:rsid w:val="00642304"/>
    <w:rsid w:val="00642386"/>
    <w:rsid w:val="0064258A"/>
    <w:rsid w:val="00642597"/>
    <w:rsid w:val="0064274A"/>
    <w:rsid w:val="006427DE"/>
    <w:rsid w:val="00642879"/>
    <w:rsid w:val="006428BD"/>
    <w:rsid w:val="00642943"/>
    <w:rsid w:val="00642BB9"/>
    <w:rsid w:val="00642C70"/>
    <w:rsid w:val="00642D10"/>
    <w:rsid w:val="00642E4E"/>
    <w:rsid w:val="00642E65"/>
    <w:rsid w:val="00643037"/>
    <w:rsid w:val="006431D6"/>
    <w:rsid w:val="006431D8"/>
    <w:rsid w:val="0064330D"/>
    <w:rsid w:val="006434BE"/>
    <w:rsid w:val="006434CC"/>
    <w:rsid w:val="00643562"/>
    <w:rsid w:val="0064363E"/>
    <w:rsid w:val="00643726"/>
    <w:rsid w:val="00643769"/>
    <w:rsid w:val="00643786"/>
    <w:rsid w:val="00643816"/>
    <w:rsid w:val="00643891"/>
    <w:rsid w:val="00643ACD"/>
    <w:rsid w:val="00643B93"/>
    <w:rsid w:val="00643C9E"/>
    <w:rsid w:val="00643DCD"/>
    <w:rsid w:val="00644161"/>
    <w:rsid w:val="006441B1"/>
    <w:rsid w:val="00644200"/>
    <w:rsid w:val="00644279"/>
    <w:rsid w:val="0064428B"/>
    <w:rsid w:val="006442D5"/>
    <w:rsid w:val="006444D0"/>
    <w:rsid w:val="00644511"/>
    <w:rsid w:val="0064456A"/>
    <w:rsid w:val="0064486C"/>
    <w:rsid w:val="00644A38"/>
    <w:rsid w:val="00644D9C"/>
    <w:rsid w:val="00644E60"/>
    <w:rsid w:val="00644F16"/>
    <w:rsid w:val="00644F50"/>
    <w:rsid w:val="00645039"/>
    <w:rsid w:val="006450E5"/>
    <w:rsid w:val="00645190"/>
    <w:rsid w:val="00645295"/>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CBF"/>
    <w:rsid w:val="00646DF2"/>
    <w:rsid w:val="00646FC8"/>
    <w:rsid w:val="0064714A"/>
    <w:rsid w:val="006473D7"/>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C55"/>
    <w:rsid w:val="00650D1E"/>
    <w:rsid w:val="00650D3F"/>
    <w:rsid w:val="00650E1C"/>
    <w:rsid w:val="00650EB8"/>
    <w:rsid w:val="00650F7C"/>
    <w:rsid w:val="00650F96"/>
    <w:rsid w:val="00650FBE"/>
    <w:rsid w:val="006511BB"/>
    <w:rsid w:val="00651221"/>
    <w:rsid w:val="006512FB"/>
    <w:rsid w:val="006513D5"/>
    <w:rsid w:val="0065152B"/>
    <w:rsid w:val="006516A2"/>
    <w:rsid w:val="006516C8"/>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241"/>
    <w:rsid w:val="0066037E"/>
    <w:rsid w:val="006605DC"/>
    <w:rsid w:val="006607B7"/>
    <w:rsid w:val="00660A93"/>
    <w:rsid w:val="00660ADE"/>
    <w:rsid w:val="00660CAA"/>
    <w:rsid w:val="00660D12"/>
    <w:rsid w:val="00661079"/>
    <w:rsid w:val="00661111"/>
    <w:rsid w:val="006611C3"/>
    <w:rsid w:val="0066124C"/>
    <w:rsid w:val="006612CD"/>
    <w:rsid w:val="00661394"/>
    <w:rsid w:val="0066146F"/>
    <w:rsid w:val="00661636"/>
    <w:rsid w:val="006616A1"/>
    <w:rsid w:val="006617D5"/>
    <w:rsid w:val="00661857"/>
    <w:rsid w:val="006618E1"/>
    <w:rsid w:val="0066195C"/>
    <w:rsid w:val="00661970"/>
    <w:rsid w:val="00661A3F"/>
    <w:rsid w:val="00661AC3"/>
    <w:rsid w:val="00661BD2"/>
    <w:rsid w:val="00661C7A"/>
    <w:rsid w:val="00661CC2"/>
    <w:rsid w:val="00661E5C"/>
    <w:rsid w:val="00661F23"/>
    <w:rsid w:val="00661FCE"/>
    <w:rsid w:val="00661FD8"/>
    <w:rsid w:val="006620B5"/>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5A"/>
    <w:rsid w:val="006631FC"/>
    <w:rsid w:val="0066347A"/>
    <w:rsid w:val="006634AA"/>
    <w:rsid w:val="00663512"/>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6E"/>
    <w:rsid w:val="00664AF9"/>
    <w:rsid w:val="00664D3F"/>
    <w:rsid w:val="00665094"/>
    <w:rsid w:val="00665229"/>
    <w:rsid w:val="00665316"/>
    <w:rsid w:val="0066531F"/>
    <w:rsid w:val="006653E0"/>
    <w:rsid w:val="006654E8"/>
    <w:rsid w:val="0066557D"/>
    <w:rsid w:val="0066568F"/>
    <w:rsid w:val="00665843"/>
    <w:rsid w:val="006659AF"/>
    <w:rsid w:val="00665A8F"/>
    <w:rsid w:val="00665C41"/>
    <w:rsid w:val="00665CCE"/>
    <w:rsid w:val="00665E97"/>
    <w:rsid w:val="0066605F"/>
    <w:rsid w:val="00666495"/>
    <w:rsid w:val="006664C2"/>
    <w:rsid w:val="00666552"/>
    <w:rsid w:val="006665A9"/>
    <w:rsid w:val="00666974"/>
    <w:rsid w:val="00666AB3"/>
    <w:rsid w:val="00666DFA"/>
    <w:rsid w:val="00666E4E"/>
    <w:rsid w:val="00666FE2"/>
    <w:rsid w:val="00667018"/>
    <w:rsid w:val="006671A7"/>
    <w:rsid w:val="00667224"/>
    <w:rsid w:val="006672FC"/>
    <w:rsid w:val="00667378"/>
    <w:rsid w:val="0066745C"/>
    <w:rsid w:val="006675E0"/>
    <w:rsid w:val="006675F5"/>
    <w:rsid w:val="0066778A"/>
    <w:rsid w:val="00667876"/>
    <w:rsid w:val="00667881"/>
    <w:rsid w:val="006678BF"/>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272"/>
    <w:rsid w:val="0067129F"/>
    <w:rsid w:val="006713F6"/>
    <w:rsid w:val="006717E9"/>
    <w:rsid w:val="0067185E"/>
    <w:rsid w:val="00671988"/>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BBF"/>
    <w:rsid w:val="00672CA9"/>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59"/>
    <w:rsid w:val="00674665"/>
    <w:rsid w:val="00674734"/>
    <w:rsid w:val="006747D4"/>
    <w:rsid w:val="00674A35"/>
    <w:rsid w:val="00674A68"/>
    <w:rsid w:val="00674DDD"/>
    <w:rsid w:val="00674F88"/>
    <w:rsid w:val="006754D4"/>
    <w:rsid w:val="00675561"/>
    <w:rsid w:val="00675652"/>
    <w:rsid w:val="00675699"/>
    <w:rsid w:val="00675731"/>
    <w:rsid w:val="0067583A"/>
    <w:rsid w:val="00675861"/>
    <w:rsid w:val="006758DE"/>
    <w:rsid w:val="006758E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46A"/>
    <w:rsid w:val="00677725"/>
    <w:rsid w:val="0067789D"/>
    <w:rsid w:val="00677B1F"/>
    <w:rsid w:val="00677C17"/>
    <w:rsid w:val="00677EB7"/>
    <w:rsid w:val="00677F64"/>
    <w:rsid w:val="0068008A"/>
    <w:rsid w:val="0068013A"/>
    <w:rsid w:val="00680143"/>
    <w:rsid w:val="006802AA"/>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0"/>
    <w:rsid w:val="00684258"/>
    <w:rsid w:val="0068445E"/>
    <w:rsid w:val="006845C9"/>
    <w:rsid w:val="0068483F"/>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237"/>
    <w:rsid w:val="0068623E"/>
    <w:rsid w:val="0068629B"/>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476"/>
    <w:rsid w:val="006905F3"/>
    <w:rsid w:val="0069064A"/>
    <w:rsid w:val="00690806"/>
    <w:rsid w:val="006908B9"/>
    <w:rsid w:val="00690AA9"/>
    <w:rsid w:val="00690C1D"/>
    <w:rsid w:val="00690D12"/>
    <w:rsid w:val="00690DFF"/>
    <w:rsid w:val="00690E4C"/>
    <w:rsid w:val="00690F0E"/>
    <w:rsid w:val="00690F18"/>
    <w:rsid w:val="00690F6D"/>
    <w:rsid w:val="00690FE4"/>
    <w:rsid w:val="006911A6"/>
    <w:rsid w:val="006912E6"/>
    <w:rsid w:val="0069141E"/>
    <w:rsid w:val="006915A2"/>
    <w:rsid w:val="0069169A"/>
    <w:rsid w:val="006916AD"/>
    <w:rsid w:val="006916BF"/>
    <w:rsid w:val="006918DD"/>
    <w:rsid w:val="00691960"/>
    <w:rsid w:val="006919C5"/>
    <w:rsid w:val="00691BE2"/>
    <w:rsid w:val="00691C40"/>
    <w:rsid w:val="00691D2E"/>
    <w:rsid w:val="006920DA"/>
    <w:rsid w:val="0069254A"/>
    <w:rsid w:val="006925FB"/>
    <w:rsid w:val="00692799"/>
    <w:rsid w:val="006927F0"/>
    <w:rsid w:val="00692A0D"/>
    <w:rsid w:val="00692B11"/>
    <w:rsid w:val="00692BDC"/>
    <w:rsid w:val="00692DF2"/>
    <w:rsid w:val="00692EAB"/>
    <w:rsid w:val="00693077"/>
    <w:rsid w:val="00693208"/>
    <w:rsid w:val="00693295"/>
    <w:rsid w:val="006933DF"/>
    <w:rsid w:val="00693429"/>
    <w:rsid w:val="00693442"/>
    <w:rsid w:val="00693529"/>
    <w:rsid w:val="006935E1"/>
    <w:rsid w:val="006937AA"/>
    <w:rsid w:val="00693920"/>
    <w:rsid w:val="00693974"/>
    <w:rsid w:val="006939DA"/>
    <w:rsid w:val="006939DD"/>
    <w:rsid w:val="00693A5C"/>
    <w:rsid w:val="00693A8B"/>
    <w:rsid w:val="00693B0A"/>
    <w:rsid w:val="00693BCA"/>
    <w:rsid w:val="00693D4C"/>
    <w:rsid w:val="00693DEE"/>
    <w:rsid w:val="00693F0A"/>
    <w:rsid w:val="00693F2C"/>
    <w:rsid w:val="0069412B"/>
    <w:rsid w:val="00694293"/>
    <w:rsid w:val="006942BE"/>
    <w:rsid w:val="006942ED"/>
    <w:rsid w:val="00694460"/>
    <w:rsid w:val="0069447C"/>
    <w:rsid w:val="00694514"/>
    <w:rsid w:val="006945AA"/>
    <w:rsid w:val="006946B2"/>
    <w:rsid w:val="0069474B"/>
    <w:rsid w:val="006949AD"/>
    <w:rsid w:val="00694B5D"/>
    <w:rsid w:val="00694B86"/>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EF"/>
    <w:rsid w:val="006969D6"/>
    <w:rsid w:val="00696A0B"/>
    <w:rsid w:val="00696AB6"/>
    <w:rsid w:val="00696B6A"/>
    <w:rsid w:val="00696BA9"/>
    <w:rsid w:val="00696DC1"/>
    <w:rsid w:val="00696DD1"/>
    <w:rsid w:val="00696F12"/>
    <w:rsid w:val="00696F69"/>
    <w:rsid w:val="00697124"/>
    <w:rsid w:val="0069726D"/>
    <w:rsid w:val="0069734D"/>
    <w:rsid w:val="0069741F"/>
    <w:rsid w:val="0069755C"/>
    <w:rsid w:val="006976C7"/>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D29"/>
    <w:rsid w:val="006A0F6B"/>
    <w:rsid w:val="006A0FCF"/>
    <w:rsid w:val="006A106A"/>
    <w:rsid w:val="006A106F"/>
    <w:rsid w:val="006A1071"/>
    <w:rsid w:val="006A1716"/>
    <w:rsid w:val="006A1725"/>
    <w:rsid w:val="006A181C"/>
    <w:rsid w:val="006A18A8"/>
    <w:rsid w:val="006A18DD"/>
    <w:rsid w:val="006A1B48"/>
    <w:rsid w:val="006A1D16"/>
    <w:rsid w:val="006A1F02"/>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E28"/>
    <w:rsid w:val="006A4FF3"/>
    <w:rsid w:val="006A520E"/>
    <w:rsid w:val="006A536B"/>
    <w:rsid w:val="006A542B"/>
    <w:rsid w:val="006A54F1"/>
    <w:rsid w:val="006A56F9"/>
    <w:rsid w:val="006A5802"/>
    <w:rsid w:val="006A5A45"/>
    <w:rsid w:val="006A5CA3"/>
    <w:rsid w:val="006A5D5C"/>
    <w:rsid w:val="006A5E26"/>
    <w:rsid w:val="006A5E76"/>
    <w:rsid w:val="006A5FC6"/>
    <w:rsid w:val="006A6215"/>
    <w:rsid w:val="006A6222"/>
    <w:rsid w:val="006A63BE"/>
    <w:rsid w:val="006A63D7"/>
    <w:rsid w:val="006A668D"/>
    <w:rsid w:val="006A68AA"/>
    <w:rsid w:val="006A6917"/>
    <w:rsid w:val="006A6974"/>
    <w:rsid w:val="006A6AA2"/>
    <w:rsid w:val="006A6B3F"/>
    <w:rsid w:val="006A6B69"/>
    <w:rsid w:val="006A6CB3"/>
    <w:rsid w:val="006A6F68"/>
    <w:rsid w:val="006A6FBE"/>
    <w:rsid w:val="006A7089"/>
    <w:rsid w:val="006A7235"/>
    <w:rsid w:val="006A744F"/>
    <w:rsid w:val="006A74C0"/>
    <w:rsid w:val="006A7574"/>
    <w:rsid w:val="006A7792"/>
    <w:rsid w:val="006A7873"/>
    <w:rsid w:val="006A7CB3"/>
    <w:rsid w:val="006A7CF8"/>
    <w:rsid w:val="006A7D41"/>
    <w:rsid w:val="006A7E5F"/>
    <w:rsid w:val="006A7F5C"/>
    <w:rsid w:val="006A7F6C"/>
    <w:rsid w:val="006A7FC8"/>
    <w:rsid w:val="006B01B1"/>
    <w:rsid w:val="006B0205"/>
    <w:rsid w:val="006B02D5"/>
    <w:rsid w:val="006B0489"/>
    <w:rsid w:val="006B05F5"/>
    <w:rsid w:val="006B06E6"/>
    <w:rsid w:val="006B074A"/>
    <w:rsid w:val="006B0762"/>
    <w:rsid w:val="006B0A0D"/>
    <w:rsid w:val="006B0A30"/>
    <w:rsid w:val="006B0C4E"/>
    <w:rsid w:val="006B0D79"/>
    <w:rsid w:val="006B10FD"/>
    <w:rsid w:val="006B1213"/>
    <w:rsid w:val="006B163E"/>
    <w:rsid w:val="006B166D"/>
    <w:rsid w:val="006B16B8"/>
    <w:rsid w:val="006B1787"/>
    <w:rsid w:val="006B19B2"/>
    <w:rsid w:val="006B1A07"/>
    <w:rsid w:val="006B1AFE"/>
    <w:rsid w:val="006B1DA2"/>
    <w:rsid w:val="006B1F5F"/>
    <w:rsid w:val="006B2004"/>
    <w:rsid w:val="006B2008"/>
    <w:rsid w:val="006B2089"/>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3174"/>
    <w:rsid w:val="006B3178"/>
    <w:rsid w:val="006B325C"/>
    <w:rsid w:val="006B32A7"/>
    <w:rsid w:val="006B36B8"/>
    <w:rsid w:val="006B3839"/>
    <w:rsid w:val="006B393F"/>
    <w:rsid w:val="006B3BBB"/>
    <w:rsid w:val="006B3C23"/>
    <w:rsid w:val="006B3DFA"/>
    <w:rsid w:val="006B3E54"/>
    <w:rsid w:val="006B3E55"/>
    <w:rsid w:val="006B3F60"/>
    <w:rsid w:val="006B401E"/>
    <w:rsid w:val="006B42D8"/>
    <w:rsid w:val="006B463F"/>
    <w:rsid w:val="006B4730"/>
    <w:rsid w:val="006B4782"/>
    <w:rsid w:val="006B47FE"/>
    <w:rsid w:val="006B480F"/>
    <w:rsid w:val="006B486E"/>
    <w:rsid w:val="006B494C"/>
    <w:rsid w:val="006B496F"/>
    <w:rsid w:val="006B4D92"/>
    <w:rsid w:val="006B4F79"/>
    <w:rsid w:val="006B5080"/>
    <w:rsid w:val="006B50B8"/>
    <w:rsid w:val="006B5111"/>
    <w:rsid w:val="006B5269"/>
    <w:rsid w:val="006B52F8"/>
    <w:rsid w:val="006B5328"/>
    <w:rsid w:val="006B5AED"/>
    <w:rsid w:val="006B5EF1"/>
    <w:rsid w:val="006B61E8"/>
    <w:rsid w:val="006B62F9"/>
    <w:rsid w:val="006B6346"/>
    <w:rsid w:val="006B667E"/>
    <w:rsid w:val="006B6AD0"/>
    <w:rsid w:val="006B6B4C"/>
    <w:rsid w:val="006B6BA3"/>
    <w:rsid w:val="006B6C83"/>
    <w:rsid w:val="006B6C95"/>
    <w:rsid w:val="006B718F"/>
    <w:rsid w:val="006B725C"/>
    <w:rsid w:val="006B7396"/>
    <w:rsid w:val="006B74A4"/>
    <w:rsid w:val="006B75A2"/>
    <w:rsid w:val="006B7819"/>
    <w:rsid w:val="006B7849"/>
    <w:rsid w:val="006B7864"/>
    <w:rsid w:val="006B7A40"/>
    <w:rsid w:val="006B7D24"/>
    <w:rsid w:val="006B7E7B"/>
    <w:rsid w:val="006B7FE1"/>
    <w:rsid w:val="006C0026"/>
    <w:rsid w:val="006C00AE"/>
    <w:rsid w:val="006C03B2"/>
    <w:rsid w:val="006C081E"/>
    <w:rsid w:val="006C09DD"/>
    <w:rsid w:val="006C0B26"/>
    <w:rsid w:val="006C0B9B"/>
    <w:rsid w:val="006C0C5A"/>
    <w:rsid w:val="006C0CBF"/>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866"/>
    <w:rsid w:val="006C2CF4"/>
    <w:rsid w:val="006C2CFE"/>
    <w:rsid w:val="006C2EB6"/>
    <w:rsid w:val="006C2FA6"/>
    <w:rsid w:val="006C302F"/>
    <w:rsid w:val="006C30B4"/>
    <w:rsid w:val="006C3309"/>
    <w:rsid w:val="006C375B"/>
    <w:rsid w:val="006C39C8"/>
    <w:rsid w:val="006C39E3"/>
    <w:rsid w:val="006C3A7E"/>
    <w:rsid w:val="006C3B6C"/>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42"/>
    <w:rsid w:val="006C4D69"/>
    <w:rsid w:val="006C4E89"/>
    <w:rsid w:val="006C4EE3"/>
    <w:rsid w:val="006C4F49"/>
    <w:rsid w:val="006C4FD3"/>
    <w:rsid w:val="006C5001"/>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92"/>
    <w:rsid w:val="006C6FD4"/>
    <w:rsid w:val="006C6FF6"/>
    <w:rsid w:val="006C7093"/>
    <w:rsid w:val="006C70A6"/>
    <w:rsid w:val="006C70AD"/>
    <w:rsid w:val="006C719A"/>
    <w:rsid w:val="006C7499"/>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05"/>
    <w:rsid w:val="006D11D5"/>
    <w:rsid w:val="006D1329"/>
    <w:rsid w:val="006D137D"/>
    <w:rsid w:val="006D142B"/>
    <w:rsid w:val="006D15D6"/>
    <w:rsid w:val="006D173B"/>
    <w:rsid w:val="006D1859"/>
    <w:rsid w:val="006D18FD"/>
    <w:rsid w:val="006D196F"/>
    <w:rsid w:val="006D1A23"/>
    <w:rsid w:val="006D1AFB"/>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3DE"/>
    <w:rsid w:val="006D4575"/>
    <w:rsid w:val="006D492A"/>
    <w:rsid w:val="006D493C"/>
    <w:rsid w:val="006D4AC6"/>
    <w:rsid w:val="006D5247"/>
    <w:rsid w:val="006D528B"/>
    <w:rsid w:val="006D52E4"/>
    <w:rsid w:val="006D5312"/>
    <w:rsid w:val="006D5457"/>
    <w:rsid w:val="006D5522"/>
    <w:rsid w:val="006D55BB"/>
    <w:rsid w:val="006D5692"/>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B93"/>
    <w:rsid w:val="006D7BBD"/>
    <w:rsid w:val="006D7C30"/>
    <w:rsid w:val="006D7D69"/>
    <w:rsid w:val="006D7DAD"/>
    <w:rsid w:val="006D7DC4"/>
    <w:rsid w:val="006D7EC0"/>
    <w:rsid w:val="006D7EC6"/>
    <w:rsid w:val="006E0007"/>
    <w:rsid w:val="006E00C6"/>
    <w:rsid w:val="006E0177"/>
    <w:rsid w:val="006E0254"/>
    <w:rsid w:val="006E0384"/>
    <w:rsid w:val="006E0566"/>
    <w:rsid w:val="006E0B09"/>
    <w:rsid w:val="006E0B16"/>
    <w:rsid w:val="006E0BDD"/>
    <w:rsid w:val="006E1135"/>
    <w:rsid w:val="006E1469"/>
    <w:rsid w:val="006E16DF"/>
    <w:rsid w:val="006E176F"/>
    <w:rsid w:val="006E19FA"/>
    <w:rsid w:val="006E1C34"/>
    <w:rsid w:val="006E1E45"/>
    <w:rsid w:val="006E1F03"/>
    <w:rsid w:val="006E20D4"/>
    <w:rsid w:val="006E2110"/>
    <w:rsid w:val="006E22C6"/>
    <w:rsid w:val="006E22CC"/>
    <w:rsid w:val="006E22D3"/>
    <w:rsid w:val="006E2506"/>
    <w:rsid w:val="006E2A8F"/>
    <w:rsid w:val="006E2ADA"/>
    <w:rsid w:val="006E2B6C"/>
    <w:rsid w:val="006E2C5B"/>
    <w:rsid w:val="006E2D68"/>
    <w:rsid w:val="006E2E24"/>
    <w:rsid w:val="006E2E75"/>
    <w:rsid w:val="006E2E90"/>
    <w:rsid w:val="006E2FAB"/>
    <w:rsid w:val="006E326D"/>
    <w:rsid w:val="006E355A"/>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E2D"/>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926"/>
    <w:rsid w:val="006E7969"/>
    <w:rsid w:val="006E7D65"/>
    <w:rsid w:val="006E7E49"/>
    <w:rsid w:val="006E7E8E"/>
    <w:rsid w:val="006E7F06"/>
    <w:rsid w:val="006E7F71"/>
    <w:rsid w:val="006F0034"/>
    <w:rsid w:val="006F0135"/>
    <w:rsid w:val="006F018E"/>
    <w:rsid w:val="006F0209"/>
    <w:rsid w:val="006F02A1"/>
    <w:rsid w:val="006F054B"/>
    <w:rsid w:val="006F05C2"/>
    <w:rsid w:val="006F07C1"/>
    <w:rsid w:val="006F080B"/>
    <w:rsid w:val="006F090B"/>
    <w:rsid w:val="006F0976"/>
    <w:rsid w:val="006F0C12"/>
    <w:rsid w:val="006F0DB2"/>
    <w:rsid w:val="006F0E38"/>
    <w:rsid w:val="006F0EB1"/>
    <w:rsid w:val="006F1184"/>
    <w:rsid w:val="006F1214"/>
    <w:rsid w:val="006F129C"/>
    <w:rsid w:val="006F14AC"/>
    <w:rsid w:val="006F1580"/>
    <w:rsid w:val="006F16E9"/>
    <w:rsid w:val="006F171E"/>
    <w:rsid w:val="006F1794"/>
    <w:rsid w:val="006F1869"/>
    <w:rsid w:val="006F18F4"/>
    <w:rsid w:val="006F19CB"/>
    <w:rsid w:val="006F1B5C"/>
    <w:rsid w:val="006F1D20"/>
    <w:rsid w:val="006F1D86"/>
    <w:rsid w:val="006F1E30"/>
    <w:rsid w:val="006F1EAA"/>
    <w:rsid w:val="006F20A6"/>
    <w:rsid w:val="006F2225"/>
    <w:rsid w:val="006F2347"/>
    <w:rsid w:val="006F23AF"/>
    <w:rsid w:val="006F272B"/>
    <w:rsid w:val="006F2730"/>
    <w:rsid w:val="006F2874"/>
    <w:rsid w:val="006F291E"/>
    <w:rsid w:val="006F2969"/>
    <w:rsid w:val="006F2A91"/>
    <w:rsid w:val="006F3052"/>
    <w:rsid w:val="006F314D"/>
    <w:rsid w:val="006F3259"/>
    <w:rsid w:val="006F339B"/>
    <w:rsid w:val="006F3434"/>
    <w:rsid w:val="006F34B7"/>
    <w:rsid w:val="006F34EC"/>
    <w:rsid w:val="006F35DA"/>
    <w:rsid w:val="006F3927"/>
    <w:rsid w:val="006F3B01"/>
    <w:rsid w:val="006F3B47"/>
    <w:rsid w:val="006F3C66"/>
    <w:rsid w:val="006F3C8E"/>
    <w:rsid w:val="006F3D84"/>
    <w:rsid w:val="006F3FEC"/>
    <w:rsid w:val="006F4189"/>
    <w:rsid w:val="006F456F"/>
    <w:rsid w:val="006F468E"/>
    <w:rsid w:val="006F483A"/>
    <w:rsid w:val="006F4ABC"/>
    <w:rsid w:val="006F4BE8"/>
    <w:rsid w:val="006F4D9F"/>
    <w:rsid w:val="006F4DD5"/>
    <w:rsid w:val="006F5049"/>
    <w:rsid w:val="006F506B"/>
    <w:rsid w:val="006F5402"/>
    <w:rsid w:val="006F557B"/>
    <w:rsid w:val="006F5674"/>
    <w:rsid w:val="006F56E6"/>
    <w:rsid w:val="006F5B16"/>
    <w:rsid w:val="006F5B41"/>
    <w:rsid w:val="006F5CCC"/>
    <w:rsid w:val="006F5D89"/>
    <w:rsid w:val="006F6182"/>
    <w:rsid w:val="006F6341"/>
    <w:rsid w:val="006F64F1"/>
    <w:rsid w:val="006F6689"/>
    <w:rsid w:val="006F6740"/>
    <w:rsid w:val="006F67C6"/>
    <w:rsid w:val="006F68EC"/>
    <w:rsid w:val="006F6AB4"/>
    <w:rsid w:val="006F6C6C"/>
    <w:rsid w:val="006F6D59"/>
    <w:rsid w:val="006F6FEA"/>
    <w:rsid w:val="006F6FFB"/>
    <w:rsid w:val="006F70E1"/>
    <w:rsid w:val="006F746D"/>
    <w:rsid w:val="006F7503"/>
    <w:rsid w:val="006F75A5"/>
    <w:rsid w:val="006F76D6"/>
    <w:rsid w:val="006F773F"/>
    <w:rsid w:val="006F7941"/>
    <w:rsid w:val="006F7A92"/>
    <w:rsid w:val="006F7C6D"/>
    <w:rsid w:val="006F7E42"/>
    <w:rsid w:val="006F7EBA"/>
    <w:rsid w:val="00700042"/>
    <w:rsid w:val="0070013F"/>
    <w:rsid w:val="0070023A"/>
    <w:rsid w:val="0070053E"/>
    <w:rsid w:val="0070063F"/>
    <w:rsid w:val="007006AC"/>
    <w:rsid w:val="007007B6"/>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D8"/>
    <w:rsid w:val="00702120"/>
    <w:rsid w:val="007022C7"/>
    <w:rsid w:val="0070273A"/>
    <w:rsid w:val="007028A6"/>
    <w:rsid w:val="00702D99"/>
    <w:rsid w:val="00703067"/>
    <w:rsid w:val="0070306E"/>
    <w:rsid w:val="007031A5"/>
    <w:rsid w:val="007031B1"/>
    <w:rsid w:val="007032E6"/>
    <w:rsid w:val="007036B0"/>
    <w:rsid w:val="007036BC"/>
    <w:rsid w:val="007036E5"/>
    <w:rsid w:val="007038BD"/>
    <w:rsid w:val="007039B3"/>
    <w:rsid w:val="00703C3E"/>
    <w:rsid w:val="00703D27"/>
    <w:rsid w:val="00703D8A"/>
    <w:rsid w:val="00703E14"/>
    <w:rsid w:val="00703F74"/>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5D"/>
    <w:rsid w:val="00706BA6"/>
    <w:rsid w:val="00706C48"/>
    <w:rsid w:val="00706D34"/>
    <w:rsid w:val="00706DFE"/>
    <w:rsid w:val="00707264"/>
    <w:rsid w:val="00707358"/>
    <w:rsid w:val="0070739F"/>
    <w:rsid w:val="0070743B"/>
    <w:rsid w:val="007075F5"/>
    <w:rsid w:val="00707676"/>
    <w:rsid w:val="00707677"/>
    <w:rsid w:val="007078C5"/>
    <w:rsid w:val="0070790F"/>
    <w:rsid w:val="00707965"/>
    <w:rsid w:val="007079CC"/>
    <w:rsid w:val="00707B75"/>
    <w:rsid w:val="00707BCC"/>
    <w:rsid w:val="00707C2B"/>
    <w:rsid w:val="00707CC2"/>
    <w:rsid w:val="00707D5D"/>
    <w:rsid w:val="00707E40"/>
    <w:rsid w:val="00707E9E"/>
    <w:rsid w:val="007101C2"/>
    <w:rsid w:val="007101EE"/>
    <w:rsid w:val="00710450"/>
    <w:rsid w:val="007104E7"/>
    <w:rsid w:val="007105E0"/>
    <w:rsid w:val="00710727"/>
    <w:rsid w:val="00710994"/>
    <w:rsid w:val="007109CD"/>
    <w:rsid w:val="007109F7"/>
    <w:rsid w:val="00710A20"/>
    <w:rsid w:val="00710A3E"/>
    <w:rsid w:val="00710A54"/>
    <w:rsid w:val="00710B57"/>
    <w:rsid w:val="00710D33"/>
    <w:rsid w:val="00710E96"/>
    <w:rsid w:val="00711088"/>
    <w:rsid w:val="00711093"/>
    <w:rsid w:val="00711344"/>
    <w:rsid w:val="00711639"/>
    <w:rsid w:val="00711760"/>
    <w:rsid w:val="0071177D"/>
    <w:rsid w:val="0071181F"/>
    <w:rsid w:val="0071183F"/>
    <w:rsid w:val="00711888"/>
    <w:rsid w:val="007118C7"/>
    <w:rsid w:val="0071196B"/>
    <w:rsid w:val="00711A0F"/>
    <w:rsid w:val="00711AE4"/>
    <w:rsid w:val="00711B30"/>
    <w:rsid w:val="00711C7D"/>
    <w:rsid w:val="00711D10"/>
    <w:rsid w:val="00711D73"/>
    <w:rsid w:val="00711DC9"/>
    <w:rsid w:val="00711E2C"/>
    <w:rsid w:val="00711E5D"/>
    <w:rsid w:val="007120B2"/>
    <w:rsid w:val="007120BE"/>
    <w:rsid w:val="0071218D"/>
    <w:rsid w:val="00712202"/>
    <w:rsid w:val="007122BB"/>
    <w:rsid w:val="007124E3"/>
    <w:rsid w:val="00712935"/>
    <w:rsid w:val="00712A0F"/>
    <w:rsid w:val="00712B2A"/>
    <w:rsid w:val="00712C54"/>
    <w:rsid w:val="00712CFD"/>
    <w:rsid w:val="00712D6D"/>
    <w:rsid w:val="00712DA8"/>
    <w:rsid w:val="00712E88"/>
    <w:rsid w:val="00712FDB"/>
    <w:rsid w:val="007131B0"/>
    <w:rsid w:val="0071343D"/>
    <w:rsid w:val="0071349C"/>
    <w:rsid w:val="007134CD"/>
    <w:rsid w:val="00713626"/>
    <w:rsid w:val="0071369A"/>
    <w:rsid w:val="0071371F"/>
    <w:rsid w:val="0071374D"/>
    <w:rsid w:val="00713ACF"/>
    <w:rsid w:val="00713B09"/>
    <w:rsid w:val="00713EEA"/>
    <w:rsid w:val="00714014"/>
    <w:rsid w:val="00714065"/>
    <w:rsid w:val="00714159"/>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58"/>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509"/>
    <w:rsid w:val="00720658"/>
    <w:rsid w:val="00720759"/>
    <w:rsid w:val="00720887"/>
    <w:rsid w:val="0072098F"/>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140"/>
    <w:rsid w:val="00722197"/>
    <w:rsid w:val="00722260"/>
    <w:rsid w:val="00722523"/>
    <w:rsid w:val="007225CA"/>
    <w:rsid w:val="0072268F"/>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9C"/>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21B"/>
    <w:rsid w:val="0072551B"/>
    <w:rsid w:val="0072555D"/>
    <w:rsid w:val="00725591"/>
    <w:rsid w:val="0072560E"/>
    <w:rsid w:val="007256CA"/>
    <w:rsid w:val="0072571B"/>
    <w:rsid w:val="00725792"/>
    <w:rsid w:val="007257C4"/>
    <w:rsid w:val="00725AD5"/>
    <w:rsid w:val="00725CB6"/>
    <w:rsid w:val="00725CDC"/>
    <w:rsid w:val="00725DAB"/>
    <w:rsid w:val="00725DD9"/>
    <w:rsid w:val="00726102"/>
    <w:rsid w:val="00726179"/>
    <w:rsid w:val="007261FE"/>
    <w:rsid w:val="00726281"/>
    <w:rsid w:val="007262C2"/>
    <w:rsid w:val="00726334"/>
    <w:rsid w:val="0072650B"/>
    <w:rsid w:val="00726537"/>
    <w:rsid w:val="007265E9"/>
    <w:rsid w:val="0072665F"/>
    <w:rsid w:val="007269F5"/>
    <w:rsid w:val="007269F6"/>
    <w:rsid w:val="00726D9A"/>
    <w:rsid w:val="00727310"/>
    <w:rsid w:val="007273EC"/>
    <w:rsid w:val="0072766F"/>
    <w:rsid w:val="007276C6"/>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B68"/>
    <w:rsid w:val="00730BE1"/>
    <w:rsid w:val="00730C6A"/>
    <w:rsid w:val="00730C75"/>
    <w:rsid w:val="00730CD2"/>
    <w:rsid w:val="00730E27"/>
    <w:rsid w:val="0073128B"/>
    <w:rsid w:val="007312A9"/>
    <w:rsid w:val="00731413"/>
    <w:rsid w:val="00731446"/>
    <w:rsid w:val="0073150C"/>
    <w:rsid w:val="0073157B"/>
    <w:rsid w:val="0073171A"/>
    <w:rsid w:val="007318C0"/>
    <w:rsid w:val="007319E5"/>
    <w:rsid w:val="00731A0F"/>
    <w:rsid w:val="00731A46"/>
    <w:rsid w:val="00731B24"/>
    <w:rsid w:val="00731FE5"/>
    <w:rsid w:val="0073214C"/>
    <w:rsid w:val="00732166"/>
    <w:rsid w:val="007323F3"/>
    <w:rsid w:val="00732463"/>
    <w:rsid w:val="007325D3"/>
    <w:rsid w:val="00732865"/>
    <w:rsid w:val="00732885"/>
    <w:rsid w:val="007329CD"/>
    <w:rsid w:val="00732CB0"/>
    <w:rsid w:val="00732E1B"/>
    <w:rsid w:val="00733004"/>
    <w:rsid w:val="007331EF"/>
    <w:rsid w:val="007332F4"/>
    <w:rsid w:val="0073335C"/>
    <w:rsid w:val="0073336B"/>
    <w:rsid w:val="007333DA"/>
    <w:rsid w:val="00733414"/>
    <w:rsid w:val="00733435"/>
    <w:rsid w:val="00733858"/>
    <w:rsid w:val="00733A80"/>
    <w:rsid w:val="00733B28"/>
    <w:rsid w:val="00733CEB"/>
    <w:rsid w:val="00733D40"/>
    <w:rsid w:val="00733E92"/>
    <w:rsid w:val="00733FF9"/>
    <w:rsid w:val="00734024"/>
    <w:rsid w:val="00734341"/>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6A8"/>
    <w:rsid w:val="007358A0"/>
    <w:rsid w:val="00735A2B"/>
    <w:rsid w:val="00735B13"/>
    <w:rsid w:val="00735D88"/>
    <w:rsid w:val="00735E89"/>
    <w:rsid w:val="00735F09"/>
    <w:rsid w:val="00735F6E"/>
    <w:rsid w:val="0073622B"/>
    <w:rsid w:val="00736356"/>
    <w:rsid w:val="00736359"/>
    <w:rsid w:val="0073637C"/>
    <w:rsid w:val="007365C4"/>
    <w:rsid w:val="00736794"/>
    <w:rsid w:val="00736886"/>
    <w:rsid w:val="00736A35"/>
    <w:rsid w:val="00736C0C"/>
    <w:rsid w:val="00736D3E"/>
    <w:rsid w:val="00736D7B"/>
    <w:rsid w:val="00737061"/>
    <w:rsid w:val="0073715B"/>
    <w:rsid w:val="00737684"/>
    <w:rsid w:val="007377ED"/>
    <w:rsid w:val="007377FF"/>
    <w:rsid w:val="00737896"/>
    <w:rsid w:val="007379C8"/>
    <w:rsid w:val="00737C4B"/>
    <w:rsid w:val="00737E5D"/>
    <w:rsid w:val="00737FE9"/>
    <w:rsid w:val="0074001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F6"/>
    <w:rsid w:val="0074108B"/>
    <w:rsid w:val="007412B3"/>
    <w:rsid w:val="007413D7"/>
    <w:rsid w:val="00741434"/>
    <w:rsid w:val="00741463"/>
    <w:rsid w:val="007414F8"/>
    <w:rsid w:val="007415B6"/>
    <w:rsid w:val="00741694"/>
    <w:rsid w:val="00741724"/>
    <w:rsid w:val="0074188B"/>
    <w:rsid w:val="00741992"/>
    <w:rsid w:val="00741A56"/>
    <w:rsid w:val="00741DDD"/>
    <w:rsid w:val="00742036"/>
    <w:rsid w:val="007420C9"/>
    <w:rsid w:val="007424DB"/>
    <w:rsid w:val="00742695"/>
    <w:rsid w:val="00742A51"/>
    <w:rsid w:val="00742A8D"/>
    <w:rsid w:val="00742D29"/>
    <w:rsid w:val="00742DBC"/>
    <w:rsid w:val="00742E6F"/>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E07"/>
    <w:rsid w:val="00746EE4"/>
    <w:rsid w:val="00747122"/>
    <w:rsid w:val="00747222"/>
    <w:rsid w:val="0074725D"/>
    <w:rsid w:val="00747312"/>
    <w:rsid w:val="00747446"/>
    <w:rsid w:val="00747605"/>
    <w:rsid w:val="00747A2D"/>
    <w:rsid w:val="00747A78"/>
    <w:rsid w:val="00747BD8"/>
    <w:rsid w:val="00747F05"/>
    <w:rsid w:val="0075038A"/>
    <w:rsid w:val="007503B7"/>
    <w:rsid w:val="007503F6"/>
    <w:rsid w:val="00750446"/>
    <w:rsid w:val="007504FA"/>
    <w:rsid w:val="00750501"/>
    <w:rsid w:val="00750536"/>
    <w:rsid w:val="00750828"/>
    <w:rsid w:val="007509F9"/>
    <w:rsid w:val="00750BF8"/>
    <w:rsid w:val="00750C63"/>
    <w:rsid w:val="00750D79"/>
    <w:rsid w:val="00750D87"/>
    <w:rsid w:val="00750E2F"/>
    <w:rsid w:val="00750F0C"/>
    <w:rsid w:val="007510B3"/>
    <w:rsid w:val="0075134B"/>
    <w:rsid w:val="00751453"/>
    <w:rsid w:val="00751467"/>
    <w:rsid w:val="0075168D"/>
    <w:rsid w:val="00751739"/>
    <w:rsid w:val="00751746"/>
    <w:rsid w:val="007517A7"/>
    <w:rsid w:val="007518C0"/>
    <w:rsid w:val="00751B3E"/>
    <w:rsid w:val="00751C6E"/>
    <w:rsid w:val="00751E9D"/>
    <w:rsid w:val="00751F10"/>
    <w:rsid w:val="00751F76"/>
    <w:rsid w:val="007522C4"/>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06"/>
    <w:rsid w:val="00753230"/>
    <w:rsid w:val="00753255"/>
    <w:rsid w:val="0075357B"/>
    <w:rsid w:val="00753890"/>
    <w:rsid w:val="00753A1C"/>
    <w:rsid w:val="00753A77"/>
    <w:rsid w:val="00753F01"/>
    <w:rsid w:val="007540EF"/>
    <w:rsid w:val="0075412E"/>
    <w:rsid w:val="0075415D"/>
    <w:rsid w:val="007543C5"/>
    <w:rsid w:val="00754539"/>
    <w:rsid w:val="00754644"/>
    <w:rsid w:val="00754747"/>
    <w:rsid w:val="007547F6"/>
    <w:rsid w:val="00754814"/>
    <w:rsid w:val="00754AA5"/>
    <w:rsid w:val="00754D64"/>
    <w:rsid w:val="00754FCC"/>
    <w:rsid w:val="007550EA"/>
    <w:rsid w:val="00755248"/>
    <w:rsid w:val="007552B6"/>
    <w:rsid w:val="007553D0"/>
    <w:rsid w:val="00755420"/>
    <w:rsid w:val="007554F1"/>
    <w:rsid w:val="00755559"/>
    <w:rsid w:val="007557B8"/>
    <w:rsid w:val="00755B06"/>
    <w:rsid w:val="00755D41"/>
    <w:rsid w:val="00755E06"/>
    <w:rsid w:val="00755F8B"/>
    <w:rsid w:val="0075636A"/>
    <w:rsid w:val="007565E2"/>
    <w:rsid w:val="007567FF"/>
    <w:rsid w:val="0075689D"/>
    <w:rsid w:val="00756B04"/>
    <w:rsid w:val="00756BBA"/>
    <w:rsid w:val="00756BE2"/>
    <w:rsid w:val="00756E4D"/>
    <w:rsid w:val="00756F15"/>
    <w:rsid w:val="00756FA7"/>
    <w:rsid w:val="00756FFC"/>
    <w:rsid w:val="007572E9"/>
    <w:rsid w:val="007574D2"/>
    <w:rsid w:val="007575A7"/>
    <w:rsid w:val="0075768E"/>
    <w:rsid w:val="0075786A"/>
    <w:rsid w:val="00757A10"/>
    <w:rsid w:val="00757A56"/>
    <w:rsid w:val="00757A61"/>
    <w:rsid w:val="00757C65"/>
    <w:rsid w:val="00757CD9"/>
    <w:rsid w:val="00757D7C"/>
    <w:rsid w:val="00757E8E"/>
    <w:rsid w:val="00757F97"/>
    <w:rsid w:val="00757FE8"/>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548"/>
    <w:rsid w:val="00761694"/>
    <w:rsid w:val="007619FB"/>
    <w:rsid w:val="00761A2A"/>
    <w:rsid w:val="00761A37"/>
    <w:rsid w:val="00761A6A"/>
    <w:rsid w:val="00761AA7"/>
    <w:rsid w:val="00761D2F"/>
    <w:rsid w:val="00761D46"/>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250"/>
    <w:rsid w:val="00764433"/>
    <w:rsid w:val="007647C9"/>
    <w:rsid w:val="007648CE"/>
    <w:rsid w:val="00764D87"/>
    <w:rsid w:val="00764E65"/>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D2"/>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402"/>
    <w:rsid w:val="00770403"/>
    <w:rsid w:val="00770457"/>
    <w:rsid w:val="00770591"/>
    <w:rsid w:val="0077091A"/>
    <w:rsid w:val="00770948"/>
    <w:rsid w:val="00770A1A"/>
    <w:rsid w:val="00770C5E"/>
    <w:rsid w:val="00770CEE"/>
    <w:rsid w:val="00770DFE"/>
    <w:rsid w:val="00770EC5"/>
    <w:rsid w:val="00771160"/>
    <w:rsid w:val="00771169"/>
    <w:rsid w:val="007711ED"/>
    <w:rsid w:val="00771280"/>
    <w:rsid w:val="007712DC"/>
    <w:rsid w:val="00771412"/>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7A7"/>
    <w:rsid w:val="00773805"/>
    <w:rsid w:val="0077381E"/>
    <w:rsid w:val="00773934"/>
    <w:rsid w:val="00773EBA"/>
    <w:rsid w:val="00773EC7"/>
    <w:rsid w:val="0077401E"/>
    <w:rsid w:val="0077418D"/>
    <w:rsid w:val="007742B3"/>
    <w:rsid w:val="00774360"/>
    <w:rsid w:val="007743A1"/>
    <w:rsid w:val="007743DF"/>
    <w:rsid w:val="007744EF"/>
    <w:rsid w:val="00774556"/>
    <w:rsid w:val="00774D59"/>
    <w:rsid w:val="00774DF0"/>
    <w:rsid w:val="00774E0B"/>
    <w:rsid w:val="00774EBD"/>
    <w:rsid w:val="0077535A"/>
    <w:rsid w:val="007754E0"/>
    <w:rsid w:val="00775862"/>
    <w:rsid w:val="0077591D"/>
    <w:rsid w:val="00775BAA"/>
    <w:rsid w:val="00775BB1"/>
    <w:rsid w:val="00775EFD"/>
    <w:rsid w:val="00775F11"/>
    <w:rsid w:val="00775F72"/>
    <w:rsid w:val="00776053"/>
    <w:rsid w:val="0077608F"/>
    <w:rsid w:val="007762DE"/>
    <w:rsid w:val="00776523"/>
    <w:rsid w:val="00776679"/>
    <w:rsid w:val="007766A1"/>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BB"/>
    <w:rsid w:val="00777492"/>
    <w:rsid w:val="00777519"/>
    <w:rsid w:val="007775DE"/>
    <w:rsid w:val="00777689"/>
    <w:rsid w:val="00777732"/>
    <w:rsid w:val="0077780C"/>
    <w:rsid w:val="00777815"/>
    <w:rsid w:val="007778DD"/>
    <w:rsid w:val="00777B46"/>
    <w:rsid w:val="00777DFC"/>
    <w:rsid w:val="00777EE9"/>
    <w:rsid w:val="00780181"/>
    <w:rsid w:val="0078018E"/>
    <w:rsid w:val="0078048F"/>
    <w:rsid w:val="0078054F"/>
    <w:rsid w:val="00780785"/>
    <w:rsid w:val="007808D1"/>
    <w:rsid w:val="00780980"/>
    <w:rsid w:val="007809E1"/>
    <w:rsid w:val="00780A03"/>
    <w:rsid w:val="00780A58"/>
    <w:rsid w:val="00780A60"/>
    <w:rsid w:val="00780AE9"/>
    <w:rsid w:val="00780AF4"/>
    <w:rsid w:val="00780CA4"/>
    <w:rsid w:val="00780D81"/>
    <w:rsid w:val="00780F3D"/>
    <w:rsid w:val="00781038"/>
    <w:rsid w:val="0078103F"/>
    <w:rsid w:val="007811D6"/>
    <w:rsid w:val="00781212"/>
    <w:rsid w:val="00781243"/>
    <w:rsid w:val="007813E9"/>
    <w:rsid w:val="0078146E"/>
    <w:rsid w:val="0078165E"/>
    <w:rsid w:val="007816FD"/>
    <w:rsid w:val="007817BF"/>
    <w:rsid w:val="0078191D"/>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53"/>
    <w:rsid w:val="007831EE"/>
    <w:rsid w:val="007833C3"/>
    <w:rsid w:val="00783455"/>
    <w:rsid w:val="0078376D"/>
    <w:rsid w:val="007837BE"/>
    <w:rsid w:val="0078380D"/>
    <w:rsid w:val="00783D7A"/>
    <w:rsid w:val="00783E73"/>
    <w:rsid w:val="00783F2B"/>
    <w:rsid w:val="00783F5A"/>
    <w:rsid w:val="00784112"/>
    <w:rsid w:val="00784245"/>
    <w:rsid w:val="0078425C"/>
    <w:rsid w:val="007842FE"/>
    <w:rsid w:val="00784309"/>
    <w:rsid w:val="00784337"/>
    <w:rsid w:val="0078440C"/>
    <w:rsid w:val="00784422"/>
    <w:rsid w:val="00784580"/>
    <w:rsid w:val="007845EA"/>
    <w:rsid w:val="00784702"/>
    <w:rsid w:val="007847CB"/>
    <w:rsid w:val="0078482F"/>
    <w:rsid w:val="007849B3"/>
    <w:rsid w:val="00784C31"/>
    <w:rsid w:val="00784E58"/>
    <w:rsid w:val="00784E67"/>
    <w:rsid w:val="00784EA1"/>
    <w:rsid w:val="00784ECF"/>
    <w:rsid w:val="00784F0E"/>
    <w:rsid w:val="00784F48"/>
    <w:rsid w:val="00784F54"/>
    <w:rsid w:val="00784FC7"/>
    <w:rsid w:val="00785398"/>
    <w:rsid w:val="00785444"/>
    <w:rsid w:val="00785460"/>
    <w:rsid w:val="00785678"/>
    <w:rsid w:val="0078569F"/>
    <w:rsid w:val="007859E1"/>
    <w:rsid w:val="00785A5D"/>
    <w:rsid w:val="00785BB7"/>
    <w:rsid w:val="00785BDC"/>
    <w:rsid w:val="00785C82"/>
    <w:rsid w:val="00786185"/>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CE3"/>
    <w:rsid w:val="00786E4C"/>
    <w:rsid w:val="00786F80"/>
    <w:rsid w:val="0078718E"/>
    <w:rsid w:val="00787436"/>
    <w:rsid w:val="00787503"/>
    <w:rsid w:val="0078759A"/>
    <w:rsid w:val="007875E7"/>
    <w:rsid w:val="00787601"/>
    <w:rsid w:val="00787646"/>
    <w:rsid w:val="00787736"/>
    <w:rsid w:val="00787805"/>
    <w:rsid w:val="00787977"/>
    <w:rsid w:val="00787A55"/>
    <w:rsid w:val="00787D9C"/>
    <w:rsid w:val="00787F20"/>
    <w:rsid w:val="00787FF1"/>
    <w:rsid w:val="00790042"/>
    <w:rsid w:val="007900F9"/>
    <w:rsid w:val="00790189"/>
    <w:rsid w:val="0079018D"/>
    <w:rsid w:val="00790197"/>
    <w:rsid w:val="00790442"/>
    <w:rsid w:val="007904B5"/>
    <w:rsid w:val="007905F4"/>
    <w:rsid w:val="007906D4"/>
    <w:rsid w:val="00790810"/>
    <w:rsid w:val="0079092C"/>
    <w:rsid w:val="00790968"/>
    <w:rsid w:val="007909B5"/>
    <w:rsid w:val="00790A0A"/>
    <w:rsid w:val="00790D94"/>
    <w:rsid w:val="00790DB2"/>
    <w:rsid w:val="00790E32"/>
    <w:rsid w:val="00790F85"/>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DFF"/>
    <w:rsid w:val="00792ECC"/>
    <w:rsid w:val="00793751"/>
    <w:rsid w:val="00793774"/>
    <w:rsid w:val="007937AD"/>
    <w:rsid w:val="007937E4"/>
    <w:rsid w:val="007939C7"/>
    <w:rsid w:val="00793B51"/>
    <w:rsid w:val="00793C4D"/>
    <w:rsid w:val="00793CBA"/>
    <w:rsid w:val="00793CD4"/>
    <w:rsid w:val="00793F70"/>
    <w:rsid w:val="0079421E"/>
    <w:rsid w:val="00794222"/>
    <w:rsid w:val="007942A8"/>
    <w:rsid w:val="007945B0"/>
    <w:rsid w:val="007947FB"/>
    <w:rsid w:val="007949E4"/>
    <w:rsid w:val="00794C6B"/>
    <w:rsid w:val="00794CA9"/>
    <w:rsid w:val="00794DFE"/>
    <w:rsid w:val="00794EC4"/>
    <w:rsid w:val="00794F7D"/>
    <w:rsid w:val="007952E0"/>
    <w:rsid w:val="00795384"/>
    <w:rsid w:val="007954AC"/>
    <w:rsid w:val="00795767"/>
    <w:rsid w:val="007957A8"/>
    <w:rsid w:val="00795804"/>
    <w:rsid w:val="00795809"/>
    <w:rsid w:val="00795882"/>
    <w:rsid w:val="00795907"/>
    <w:rsid w:val="00795ACF"/>
    <w:rsid w:val="00795BA6"/>
    <w:rsid w:val="00795CF1"/>
    <w:rsid w:val="00795DC8"/>
    <w:rsid w:val="00795EBC"/>
    <w:rsid w:val="0079601B"/>
    <w:rsid w:val="007960DB"/>
    <w:rsid w:val="007962E1"/>
    <w:rsid w:val="00796353"/>
    <w:rsid w:val="0079638D"/>
    <w:rsid w:val="007963E6"/>
    <w:rsid w:val="0079641F"/>
    <w:rsid w:val="00796446"/>
    <w:rsid w:val="00796660"/>
    <w:rsid w:val="00796845"/>
    <w:rsid w:val="00796973"/>
    <w:rsid w:val="00796B15"/>
    <w:rsid w:val="00796BB9"/>
    <w:rsid w:val="00796C29"/>
    <w:rsid w:val="00796E10"/>
    <w:rsid w:val="00797152"/>
    <w:rsid w:val="00797174"/>
    <w:rsid w:val="007971F5"/>
    <w:rsid w:val="007973B0"/>
    <w:rsid w:val="0079743E"/>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2D4"/>
    <w:rsid w:val="007A1573"/>
    <w:rsid w:val="007A15BA"/>
    <w:rsid w:val="007A16E9"/>
    <w:rsid w:val="007A1A1D"/>
    <w:rsid w:val="007A1B63"/>
    <w:rsid w:val="007A1DE7"/>
    <w:rsid w:val="007A1F78"/>
    <w:rsid w:val="007A21D6"/>
    <w:rsid w:val="007A22D6"/>
    <w:rsid w:val="007A246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23C"/>
    <w:rsid w:val="007A4336"/>
    <w:rsid w:val="007A4338"/>
    <w:rsid w:val="007A433F"/>
    <w:rsid w:val="007A44AD"/>
    <w:rsid w:val="007A4529"/>
    <w:rsid w:val="007A46D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73"/>
    <w:rsid w:val="007A6D11"/>
    <w:rsid w:val="007A6E8D"/>
    <w:rsid w:val="007A6F70"/>
    <w:rsid w:val="007A6F98"/>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B5C"/>
    <w:rsid w:val="007B0DFF"/>
    <w:rsid w:val="007B0EFA"/>
    <w:rsid w:val="007B0FEC"/>
    <w:rsid w:val="007B1061"/>
    <w:rsid w:val="007B114A"/>
    <w:rsid w:val="007B11DD"/>
    <w:rsid w:val="007B1495"/>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864"/>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3DD4"/>
    <w:rsid w:val="007B41A9"/>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D86"/>
    <w:rsid w:val="007B6167"/>
    <w:rsid w:val="007B61D4"/>
    <w:rsid w:val="007B630D"/>
    <w:rsid w:val="007B632A"/>
    <w:rsid w:val="007B63F7"/>
    <w:rsid w:val="007B64CA"/>
    <w:rsid w:val="007B664B"/>
    <w:rsid w:val="007B68D3"/>
    <w:rsid w:val="007B69F8"/>
    <w:rsid w:val="007B6B13"/>
    <w:rsid w:val="007B6C12"/>
    <w:rsid w:val="007B6EF2"/>
    <w:rsid w:val="007B71D1"/>
    <w:rsid w:val="007B73FF"/>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4"/>
    <w:rsid w:val="007C1D5E"/>
    <w:rsid w:val="007C1DB4"/>
    <w:rsid w:val="007C1EAE"/>
    <w:rsid w:val="007C1EC4"/>
    <w:rsid w:val="007C209C"/>
    <w:rsid w:val="007C21A3"/>
    <w:rsid w:val="007C2330"/>
    <w:rsid w:val="007C2507"/>
    <w:rsid w:val="007C25CB"/>
    <w:rsid w:val="007C26FF"/>
    <w:rsid w:val="007C2A0E"/>
    <w:rsid w:val="007C2A39"/>
    <w:rsid w:val="007C2AAF"/>
    <w:rsid w:val="007C301B"/>
    <w:rsid w:val="007C3122"/>
    <w:rsid w:val="007C3207"/>
    <w:rsid w:val="007C37A1"/>
    <w:rsid w:val="007C3881"/>
    <w:rsid w:val="007C3ACA"/>
    <w:rsid w:val="007C3C91"/>
    <w:rsid w:val="007C3D3E"/>
    <w:rsid w:val="007C3D76"/>
    <w:rsid w:val="007C3D88"/>
    <w:rsid w:val="007C3DDC"/>
    <w:rsid w:val="007C3EC2"/>
    <w:rsid w:val="007C3F14"/>
    <w:rsid w:val="007C420E"/>
    <w:rsid w:val="007C4219"/>
    <w:rsid w:val="007C4248"/>
    <w:rsid w:val="007C4259"/>
    <w:rsid w:val="007C4465"/>
    <w:rsid w:val="007C450E"/>
    <w:rsid w:val="007C4657"/>
    <w:rsid w:val="007C4797"/>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22"/>
    <w:rsid w:val="007C5DB6"/>
    <w:rsid w:val="007C5EFD"/>
    <w:rsid w:val="007C5FC0"/>
    <w:rsid w:val="007C5FF0"/>
    <w:rsid w:val="007C6095"/>
    <w:rsid w:val="007C60C7"/>
    <w:rsid w:val="007C60D7"/>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5E"/>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0DD2"/>
    <w:rsid w:val="007D104F"/>
    <w:rsid w:val="007D11B6"/>
    <w:rsid w:val="007D1381"/>
    <w:rsid w:val="007D149C"/>
    <w:rsid w:val="007D163B"/>
    <w:rsid w:val="007D1817"/>
    <w:rsid w:val="007D18E2"/>
    <w:rsid w:val="007D1B7C"/>
    <w:rsid w:val="007D1C57"/>
    <w:rsid w:val="007D1C6E"/>
    <w:rsid w:val="007D1D86"/>
    <w:rsid w:val="007D1F4E"/>
    <w:rsid w:val="007D1FC3"/>
    <w:rsid w:val="007D214A"/>
    <w:rsid w:val="007D2181"/>
    <w:rsid w:val="007D2568"/>
    <w:rsid w:val="007D262C"/>
    <w:rsid w:val="007D26A8"/>
    <w:rsid w:val="007D27D4"/>
    <w:rsid w:val="007D29EF"/>
    <w:rsid w:val="007D2A1D"/>
    <w:rsid w:val="007D2B6C"/>
    <w:rsid w:val="007D2C2B"/>
    <w:rsid w:val="007D2E8D"/>
    <w:rsid w:val="007D319B"/>
    <w:rsid w:val="007D32D9"/>
    <w:rsid w:val="007D343B"/>
    <w:rsid w:val="007D3446"/>
    <w:rsid w:val="007D3556"/>
    <w:rsid w:val="007D357E"/>
    <w:rsid w:val="007D35F0"/>
    <w:rsid w:val="007D3667"/>
    <w:rsid w:val="007D375A"/>
    <w:rsid w:val="007D3882"/>
    <w:rsid w:val="007D3889"/>
    <w:rsid w:val="007D38B0"/>
    <w:rsid w:val="007D399E"/>
    <w:rsid w:val="007D39D7"/>
    <w:rsid w:val="007D3A5A"/>
    <w:rsid w:val="007D3D39"/>
    <w:rsid w:val="007D40A1"/>
    <w:rsid w:val="007D4234"/>
    <w:rsid w:val="007D433B"/>
    <w:rsid w:val="007D43B9"/>
    <w:rsid w:val="007D4410"/>
    <w:rsid w:val="007D4580"/>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600B"/>
    <w:rsid w:val="007D614A"/>
    <w:rsid w:val="007D6217"/>
    <w:rsid w:val="007D6310"/>
    <w:rsid w:val="007D647C"/>
    <w:rsid w:val="007D673F"/>
    <w:rsid w:val="007D6814"/>
    <w:rsid w:val="007D689E"/>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750"/>
    <w:rsid w:val="007D7E07"/>
    <w:rsid w:val="007D7E8E"/>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100B"/>
    <w:rsid w:val="007E11F4"/>
    <w:rsid w:val="007E1237"/>
    <w:rsid w:val="007E1479"/>
    <w:rsid w:val="007E1506"/>
    <w:rsid w:val="007E1660"/>
    <w:rsid w:val="007E16B1"/>
    <w:rsid w:val="007E1760"/>
    <w:rsid w:val="007E1A55"/>
    <w:rsid w:val="007E1A7D"/>
    <w:rsid w:val="007E1B00"/>
    <w:rsid w:val="007E1B11"/>
    <w:rsid w:val="007E1B74"/>
    <w:rsid w:val="007E1BE9"/>
    <w:rsid w:val="007E1C03"/>
    <w:rsid w:val="007E1C0A"/>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6F8"/>
    <w:rsid w:val="007E3745"/>
    <w:rsid w:val="007E3852"/>
    <w:rsid w:val="007E38AA"/>
    <w:rsid w:val="007E38EB"/>
    <w:rsid w:val="007E3910"/>
    <w:rsid w:val="007E3A43"/>
    <w:rsid w:val="007E3C76"/>
    <w:rsid w:val="007E3F54"/>
    <w:rsid w:val="007E3FA2"/>
    <w:rsid w:val="007E4084"/>
    <w:rsid w:val="007E4457"/>
    <w:rsid w:val="007E4580"/>
    <w:rsid w:val="007E45BF"/>
    <w:rsid w:val="007E45D0"/>
    <w:rsid w:val="007E48CD"/>
    <w:rsid w:val="007E48E4"/>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23"/>
    <w:rsid w:val="007E5E48"/>
    <w:rsid w:val="007E5FB4"/>
    <w:rsid w:val="007E5FFD"/>
    <w:rsid w:val="007E60C9"/>
    <w:rsid w:val="007E6239"/>
    <w:rsid w:val="007E62F4"/>
    <w:rsid w:val="007E630C"/>
    <w:rsid w:val="007E63CB"/>
    <w:rsid w:val="007E6735"/>
    <w:rsid w:val="007E6784"/>
    <w:rsid w:val="007E67F4"/>
    <w:rsid w:val="007E68BE"/>
    <w:rsid w:val="007E6923"/>
    <w:rsid w:val="007E6AB8"/>
    <w:rsid w:val="007E71C7"/>
    <w:rsid w:val="007E71D7"/>
    <w:rsid w:val="007E727D"/>
    <w:rsid w:val="007E732E"/>
    <w:rsid w:val="007E735D"/>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AEC"/>
    <w:rsid w:val="007F0B77"/>
    <w:rsid w:val="007F0B82"/>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6FE"/>
    <w:rsid w:val="007F18C0"/>
    <w:rsid w:val="007F1A3B"/>
    <w:rsid w:val="007F1D07"/>
    <w:rsid w:val="007F20F3"/>
    <w:rsid w:val="007F2187"/>
    <w:rsid w:val="007F23A7"/>
    <w:rsid w:val="007F2477"/>
    <w:rsid w:val="007F24AA"/>
    <w:rsid w:val="007F263C"/>
    <w:rsid w:val="007F26D4"/>
    <w:rsid w:val="007F2783"/>
    <w:rsid w:val="007F29A1"/>
    <w:rsid w:val="007F2AEE"/>
    <w:rsid w:val="007F2B26"/>
    <w:rsid w:val="007F2BBB"/>
    <w:rsid w:val="007F2DBB"/>
    <w:rsid w:val="007F2E16"/>
    <w:rsid w:val="007F2ED4"/>
    <w:rsid w:val="007F2FBA"/>
    <w:rsid w:val="007F3035"/>
    <w:rsid w:val="007F31C1"/>
    <w:rsid w:val="007F3316"/>
    <w:rsid w:val="007F3404"/>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D13"/>
    <w:rsid w:val="007F4E7E"/>
    <w:rsid w:val="007F4EA2"/>
    <w:rsid w:val="007F4F45"/>
    <w:rsid w:val="007F5162"/>
    <w:rsid w:val="007F51FF"/>
    <w:rsid w:val="007F523D"/>
    <w:rsid w:val="007F5279"/>
    <w:rsid w:val="007F52A2"/>
    <w:rsid w:val="007F5303"/>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6E0"/>
    <w:rsid w:val="007F6772"/>
    <w:rsid w:val="007F687F"/>
    <w:rsid w:val="007F6AD2"/>
    <w:rsid w:val="007F6B62"/>
    <w:rsid w:val="007F6F0E"/>
    <w:rsid w:val="007F70D6"/>
    <w:rsid w:val="007F719F"/>
    <w:rsid w:val="007F73CF"/>
    <w:rsid w:val="007F748F"/>
    <w:rsid w:val="007F7733"/>
    <w:rsid w:val="007F7864"/>
    <w:rsid w:val="007F787C"/>
    <w:rsid w:val="007F795B"/>
    <w:rsid w:val="007F79AB"/>
    <w:rsid w:val="007F7D5D"/>
    <w:rsid w:val="007F7D9F"/>
    <w:rsid w:val="007F7E1E"/>
    <w:rsid w:val="00800104"/>
    <w:rsid w:val="00800184"/>
    <w:rsid w:val="00800312"/>
    <w:rsid w:val="008004A5"/>
    <w:rsid w:val="008008F0"/>
    <w:rsid w:val="00800994"/>
    <w:rsid w:val="00800B48"/>
    <w:rsid w:val="00800BBC"/>
    <w:rsid w:val="00800BED"/>
    <w:rsid w:val="00800D5F"/>
    <w:rsid w:val="008010E8"/>
    <w:rsid w:val="008013B8"/>
    <w:rsid w:val="00801558"/>
    <w:rsid w:val="00801688"/>
    <w:rsid w:val="008016C8"/>
    <w:rsid w:val="00801714"/>
    <w:rsid w:val="00801751"/>
    <w:rsid w:val="0080179D"/>
    <w:rsid w:val="00801838"/>
    <w:rsid w:val="008018DC"/>
    <w:rsid w:val="0080197F"/>
    <w:rsid w:val="0080198F"/>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4E2"/>
    <w:rsid w:val="0080366C"/>
    <w:rsid w:val="008038B8"/>
    <w:rsid w:val="0080394D"/>
    <w:rsid w:val="00803A02"/>
    <w:rsid w:val="00803A3A"/>
    <w:rsid w:val="00803B19"/>
    <w:rsid w:val="00803CEE"/>
    <w:rsid w:val="00803DDC"/>
    <w:rsid w:val="00803E2E"/>
    <w:rsid w:val="00803FD6"/>
    <w:rsid w:val="0080414B"/>
    <w:rsid w:val="008041E1"/>
    <w:rsid w:val="008041E2"/>
    <w:rsid w:val="008044EE"/>
    <w:rsid w:val="0080453D"/>
    <w:rsid w:val="0080463B"/>
    <w:rsid w:val="0080476A"/>
    <w:rsid w:val="00804867"/>
    <w:rsid w:val="008048C7"/>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CF"/>
    <w:rsid w:val="00810809"/>
    <w:rsid w:val="0081090F"/>
    <w:rsid w:val="008109BD"/>
    <w:rsid w:val="008109ED"/>
    <w:rsid w:val="00810AF5"/>
    <w:rsid w:val="00810B57"/>
    <w:rsid w:val="00810B9D"/>
    <w:rsid w:val="00810BFF"/>
    <w:rsid w:val="00810DE9"/>
    <w:rsid w:val="00810EAE"/>
    <w:rsid w:val="00810F64"/>
    <w:rsid w:val="00810FB0"/>
    <w:rsid w:val="00810FF3"/>
    <w:rsid w:val="00811036"/>
    <w:rsid w:val="0081103E"/>
    <w:rsid w:val="00811118"/>
    <w:rsid w:val="0081126C"/>
    <w:rsid w:val="008113E6"/>
    <w:rsid w:val="00811554"/>
    <w:rsid w:val="00811779"/>
    <w:rsid w:val="00811807"/>
    <w:rsid w:val="00811A04"/>
    <w:rsid w:val="00811B19"/>
    <w:rsid w:val="00811D9D"/>
    <w:rsid w:val="00811EC7"/>
    <w:rsid w:val="00812027"/>
    <w:rsid w:val="00812192"/>
    <w:rsid w:val="008122EF"/>
    <w:rsid w:val="008123D5"/>
    <w:rsid w:val="008124FE"/>
    <w:rsid w:val="008126FE"/>
    <w:rsid w:val="00812727"/>
    <w:rsid w:val="008127B0"/>
    <w:rsid w:val="00812828"/>
    <w:rsid w:val="00812829"/>
    <w:rsid w:val="00812BA1"/>
    <w:rsid w:val="00812D9B"/>
    <w:rsid w:val="00812DE6"/>
    <w:rsid w:val="00812FE3"/>
    <w:rsid w:val="008130AE"/>
    <w:rsid w:val="0081310C"/>
    <w:rsid w:val="00813549"/>
    <w:rsid w:val="0081385A"/>
    <w:rsid w:val="00813CE0"/>
    <w:rsid w:val="00813DB0"/>
    <w:rsid w:val="00813E05"/>
    <w:rsid w:val="00813E22"/>
    <w:rsid w:val="00814072"/>
    <w:rsid w:val="0081409A"/>
    <w:rsid w:val="00814153"/>
    <w:rsid w:val="008142CD"/>
    <w:rsid w:val="00814333"/>
    <w:rsid w:val="0081433F"/>
    <w:rsid w:val="00814500"/>
    <w:rsid w:val="008145FC"/>
    <w:rsid w:val="0081460D"/>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41"/>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734"/>
    <w:rsid w:val="00821A22"/>
    <w:rsid w:val="00821D09"/>
    <w:rsid w:val="00821DC0"/>
    <w:rsid w:val="00821E33"/>
    <w:rsid w:val="00821E45"/>
    <w:rsid w:val="00821EFF"/>
    <w:rsid w:val="00821FC4"/>
    <w:rsid w:val="008220EA"/>
    <w:rsid w:val="00822131"/>
    <w:rsid w:val="00822206"/>
    <w:rsid w:val="0082225E"/>
    <w:rsid w:val="008227A7"/>
    <w:rsid w:val="0082294D"/>
    <w:rsid w:val="00822B56"/>
    <w:rsid w:val="00822C41"/>
    <w:rsid w:val="00822C9E"/>
    <w:rsid w:val="00822FA0"/>
    <w:rsid w:val="00823085"/>
    <w:rsid w:val="008230CC"/>
    <w:rsid w:val="0082316C"/>
    <w:rsid w:val="00823335"/>
    <w:rsid w:val="008235E4"/>
    <w:rsid w:val="00823731"/>
    <w:rsid w:val="008237B2"/>
    <w:rsid w:val="00823840"/>
    <w:rsid w:val="00823882"/>
    <w:rsid w:val="00823999"/>
    <w:rsid w:val="00823B2A"/>
    <w:rsid w:val="00823C88"/>
    <w:rsid w:val="00823EDE"/>
    <w:rsid w:val="00823F61"/>
    <w:rsid w:val="0082404C"/>
    <w:rsid w:val="00824282"/>
    <w:rsid w:val="0082445F"/>
    <w:rsid w:val="00824489"/>
    <w:rsid w:val="0082449E"/>
    <w:rsid w:val="008246E9"/>
    <w:rsid w:val="008247A4"/>
    <w:rsid w:val="008249FF"/>
    <w:rsid w:val="00824C02"/>
    <w:rsid w:val="00824D3A"/>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6F"/>
    <w:rsid w:val="00825F81"/>
    <w:rsid w:val="008260EB"/>
    <w:rsid w:val="008261B7"/>
    <w:rsid w:val="00826204"/>
    <w:rsid w:val="0082626B"/>
    <w:rsid w:val="0082628F"/>
    <w:rsid w:val="008262F0"/>
    <w:rsid w:val="008263E0"/>
    <w:rsid w:val="0082663D"/>
    <w:rsid w:val="008266C8"/>
    <w:rsid w:val="00826708"/>
    <w:rsid w:val="0082674D"/>
    <w:rsid w:val="0082674E"/>
    <w:rsid w:val="00826A92"/>
    <w:rsid w:val="00826D90"/>
    <w:rsid w:val="00826DFB"/>
    <w:rsid w:val="00827015"/>
    <w:rsid w:val="00827109"/>
    <w:rsid w:val="0082711B"/>
    <w:rsid w:val="00827232"/>
    <w:rsid w:val="008272E9"/>
    <w:rsid w:val="008274E1"/>
    <w:rsid w:val="0082762D"/>
    <w:rsid w:val="00827670"/>
    <w:rsid w:val="0082767A"/>
    <w:rsid w:val="00827757"/>
    <w:rsid w:val="0082786F"/>
    <w:rsid w:val="00827A41"/>
    <w:rsid w:val="00827AF3"/>
    <w:rsid w:val="00827B4C"/>
    <w:rsid w:val="00827D16"/>
    <w:rsid w:val="00827DDD"/>
    <w:rsid w:val="00827E6C"/>
    <w:rsid w:val="008300D6"/>
    <w:rsid w:val="00830498"/>
    <w:rsid w:val="0083050E"/>
    <w:rsid w:val="0083078B"/>
    <w:rsid w:val="008307E1"/>
    <w:rsid w:val="008309CB"/>
    <w:rsid w:val="00830A96"/>
    <w:rsid w:val="00830BE0"/>
    <w:rsid w:val="00830D47"/>
    <w:rsid w:val="008311DF"/>
    <w:rsid w:val="0083134E"/>
    <w:rsid w:val="00831526"/>
    <w:rsid w:val="0083159E"/>
    <w:rsid w:val="008315B2"/>
    <w:rsid w:val="0083179C"/>
    <w:rsid w:val="0083188A"/>
    <w:rsid w:val="00831BFC"/>
    <w:rsid w:val="00831D7E"/>
    <w:rsid w:val="00831EEB"/>
    <w:rsid w:val="00831F05"/>
    <w:rsid w:val="00832049"/>
    <w:rsid w:val="00832142"/>
    <w:rsid w:val="00832166"/>
    <w:rsid w:val="00832286"/>
    <w:rsid w:val="0083238D"/>
    <w:rsid w:val="008326BC"/>
    <w:rsid w:val="008327A8"/>
    <w:rsid w:val="00832815"/>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9B7"/>
    <w:rsid w:val="00833A2E"/>
    <w:rsid w:val="00833A72"/>
    <w:rsid w:val="00833D94"/>
    <w:rsid w:val="00833DA2"/>
    <w:rsid w:val="00833E5A"/>
    <w:rsid w:val="00833EA1"/>
    <w:rsid w:val="00834100"/>
    <w:rsid w:val="00834162"/>
    <w:rsid w:val="0083417A"/>
    <w:rsid w:val="00834409"/>
    <w:rsid w:val="00834512"/>
    <w:rsid w:val="008347C1"/>
    <w:rsid w:val="008347C9"/>
    <w:rsid w:val="0083486E"/>
    <w:rsid w:val="0083487D"/>
    <w:rsid w:val="008349E7"/>
    <w:rsid w:val="00834A4C"/>
    <w:rsid w:val="00834C2D"/>
    <w:rsid w:val="00834D21"/>
    <w:rsid w:val="00835015"/>
    <w:rsid w:val="0083502E"/>
    <w:rsid w:val="008350DD"/>
    <w:rsid w:val="008350E9"/>
    <w:rsid w:val="00835177"/>
    <w:rsid w:val="0083533B"/>
    <w:rsid w:val="00835501"/>
    <w:rsid w:val="00835856"/>
    <w:rsid w:val="00835999"/>
    <w:rsid w:val="00835A32"/>
    <w:rsid w:val="00835A33"/>
    <w:rsid w:val="00835B82"/>
    <w:rsid w:val="00835D8F"/>
    <w:rsid w:val="00836013"/>
    <w:rsid w:val="00836133"/>
    <w:rsid w:val="008362C4"/>
    <w:rsid w:val="008363EF"/>
    <w:rsid w:val="0083657B"/>
    <w:rsid w:val="008365DD"/>
    <w:rsid w:val="00836628"/>
    <w:rsid w:val="008366E4"/>
    <w:rsid w:val="00836869"/>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9E"/>
    <w:rsid w:val="008419A1"/>
    <w:rsid w:val="00841A60"/>
    <w:rsid w:val="00841BA8"/>
    <w:rsid w:val="00841C20"/>
    <w:rsid w:val="00841D2F"/>
    <w:rsid w:val="00841DAB"/>
    <w:rsid w:val="00841DCD"/>
    <w:rsid w:val="00841E46"/>
    <w:rsid w:val="00841EE6"/>
    <w:rsid w:val="00841F33"/>
    <w:rsid w:val="00841FA0"/>
    <w:rsid w:val="00842061"/>
    <w:rsid w:val="008420BA"/>
    <w:rsid w:val="008420D8"/>
    <w:rsid w:val="00842262"/>
    <w:rsid w:val="008422E3"/>
    <w:rsid w:val="0084286E"/>
    <w:rsid w:val="0084296C"/>
    <w:rsid w:val="00842B49"/>
    <w:rsid w:val="00842C5D"/>
    <w:rsid w:val="00842D75"/>
    <w:rsid w:val="00842DB7"/>
    <w:rsid w:val="00842DE7"/>
    <w:rsid w:val="00842E9E"/>
    <w:rsid w:val="00842EBF"/>
    <w:rsid w:val="00842F2E"/>
    <w:rsid w:val="00842F96"/>
    <w:rsid w:val="0084309C"/>
    <w:rsid w:val="008432B2"/>
    <w:rsid w:val="008432CC"/>
    <w:rsid w:val="0084366D"/>
    <w:rsid w:val="0084387F"/>
    <w:rsid w:val="00843AFD"/>
    <w:rsid w:val="00843B2C"/>
    <w:rsid w:val="00843B33"/>
    <w:rsid w:val="00843B49"/>
    <w:rsid w:val="00843C46"/>
    <w:rsid w:val="00843C9B"/>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42A"/>
    <w:rsid w:val="00845501"/>
    <w:rsid w:val="00845591"/>
    <w:rsid w:val="0084562B"/>
    <w:rsid w:val="00845686"/>
    <w:rsid w:val="00845843"/>
    <w:rsid w:val="0084592F"/>
    <w:rsid w:val="00845930"/>
    <w:rsid w:val="00845996"/>
    <w:rsid w:val="00845A92"/>
    <w:rsid w:val="00845CC3"/>
    <w:rsid w:val="00845EC1"/>
    <w:rsid w:val="00845F51"/>
    <w:rsid w:val="00846106"/>
    <w:rsid w:val="00846467"/>
    <w:rsid w:val="00846661"/>
    <w:rsid w:val="008468CA"/>
    <w:rsid w:val="008468E1"/>
    <w:rsid w:val="00846939"/>
    <w:rsid w:val="00846A75"/>
    <w:rsid w:val="00846AB0"/>
    <w:rsid w:val="00846AC4"/>
    <w:rsid w:val="00846C77"/>
    <w:rsid w:val="00846CEB"/>
    <w:rsid w:val="00846DA2"/>
    <w:rsid w:val="00846E99"/>
    <w:rsid w:val="00846F7E"/>
    <w:rsid w:val="00847141"/>
    <w:rsid w:val="008474BA"/>
    <w:rsid w:val="0084774F"/>
    <w:rsid w:val="0084778C"/>
    <w:rsid w:val="00847991"/>
    <w:rsid w:val="00847BA4"/>
    <w:rsid w:val="00847C4E"/>
    <w:rsid w:val="00847E3E"/>
    <w:rsid w:val="00847F69"/>
    <w:rsid w:val="00847F9D"/>
    <w:rsid w:val="00847FD1"/>
    <w:rsid w:val="0085013C"/>
    <w:rsid w:val="008501F8"/>
    <w:rsid w:val="00850236"/>
    <w:rsid w:val="008506FE"/>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A01"/>
    <w:rsid w:val="00852AA6"/>
    <w:rsid w:val="00852C73"/>
    <w:rsid w:val="00852C91"/>
    <w:rsid w:val="00852CF8"/>
    <w:rsid w:val="00852D39"/>
    <w:rsid w:val="00852DB4"/>
    <w:rsid w:val="00852F3E"/>
    <w:rsid w:val="0085327F"/>
    <w:rsid w:val="00853617"/>
    <w:rsid w:val="0085380E"/>
    <w:rsid w:val="008538C8"/>
    <w:rsid w:val="00853C45"/>
    <w:rsid w:val="00853E3F"/>
    <w:rsid w:val="00853E52"/>
    <w:rsid w:val="00854090"/>
    <w:rsid w:val="008540C8"/>
    <w:rsid w:val="00854114"/>
    <w:rsid w:val="00854124"/>
    <w:rsid w:val="00854185"/>
    <w:rsid w:val="0085418C"/>
    <w:rsid w:val="008542AF"/>
    <w:rsid w:val="008543D7"/>
    <w:rsid w:val="0085443A"/>
    <w:rsid w:val="00854668"/>
    <w:rsid w:val="00854707"/>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5F5"/>
    <w:rsid w:val="00857686"/>
    <w:rsid w:val="00857B9F"/>
    <w:rsid w:val="00857C34"/>
    <w:rsid w:val="00857C5D"/>
    <w:rsid w:val="00857CD6"/>
    <w:rsid w:val="00857D0B"/>
    <w:rsid w:val="00857EB4"/>
    <w:rsid w:val="00857FD7"/>
    <w:rsid w:val="008600FD"/>
    <w:rsid w:val="008601FC"/>
    <w:rsid w:val="0086037F"/>
    <w:rsid w:val="008604C9"/>
    <w:rsid w:val="008604D9"/>
    <w:rsid w:val="008604E6"/>
    <w:rsid w:val="00860570"/>
    <w:rsid w:val="0086067F"/>
    <w:rsid w:val="00860773"/>
    <w:rsid w:val="00860A99"/>
    <w:rsid w:val="00860BAC"/>
    <w:rsid w:val="00860D78"/>
    <w:rsid w:val="00860D95"/>
    <w:rsid w:val="00860ECB"/>
    <w:rsid w:val="008611A3"/>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B0"/>
    <w:rsid w:val="00862741"/>
    <w:rsid w:val="00862932"/>
    <w:rsid w:val="00862988"/>
    <w:rsid w:val="008629A4"/>
    <w:rsid w:val="00862A4E"/>
    <w:rsid w:val="00862BA2"/>
    <w:rsid w:val="00862C15"/>
    <w:rsid w:val="00862C7F"/>
    <w:rsid w:val="00862DE8"/>
    <w:rsid w:val="00862ECA"/>
    <w:rsid w:val="0086303C"/>
    <w:rsid w:val="00863096"/>
    <w:rsid w:val="0086325B"/>
    <w:rsid w:val="00863479"/>
    <w:rsid w:val="00863550"/>
    <w:rsid w:val="00863695"/>
    <w:rsid w:val="00863902"/>
    <w:rsid w:val="00863AA0"/>
    <w:rsid w:val="00863ACA"/>
    <w:rsid w:val="00863B61"/>
    <w:rsid w:val="00863C8F"/>
    <w:rsid w:val="00864141"/>
    <w:rsid w:val="00864892"/>
    <w:rsid w:val="00864996"/>
    <w:rsid w:val="00864A9F"/>
    <w:rsid w:val="00864AEB"/>
    <w:rsid w:val="00864C02"/>
    <w:rsid w:val="00864CB9"/>
    <w:rsid w:val="00864E9B"/>
    <w:rsid w:val="00864FE5"/>
    <w:rsid w:val="008650AB"/>
    <w:rsid w:val="008652D1"/>
    <w:rsid w:val="00865383"/>
    <w:rsid w:val="00865521"/>
    <w:rsid w:val="00865696"/>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DF8"/>
    <w:rsid w:val="00867E29"/>
    <w:rsid w:val="00867FA4"/>
    <w:rsid w:val="00870018"/>
    <w:rsid w:val="00870445"/>
    <w:rsid w:val="0087049C"/>
    <w:rsid w:val="00870683"/>
    <w:rsid w:val="008706C2"/>
    <w:rsid w:val="00870793"/>
    <w:rsid w:val="008707A6"/>
    <w:rsid w:val="00870896"/>
    <w:rsid w:val="0087098E"/>
    <w:rsid w:val="00870A0D"/>
    <w:rsid w:val="00870A1C"/>
    <w:rsid w:val="00870BEC"/>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8E7"/>
    <w:rsid w:val="00871911"/>
    <w:rsid w:val="00871912"/>
    <w:rsid w:val="00871965"/>
    <w:rsid w:val="00871D14"/>
    <w:rsid w:val="00871DE9"/>
    <w:rsid w:val="008720C9"/>
    <w:rsid w:val="00872183"/>
    <w:rsid w:val="008722B0"/>
    <w:rsid w:val="008722F9"/>
    <w:rsid w:val="0087231A"/>
    <w:rsid w:val="0087250F"/>
    <w:rsid w:val="00872741"/>
    <w:rsid w:val="00872968"/>
    <w:rsid w:val="00872A02"/>
    <w:rsid w:val="00872AE9"/>
    <w:rsid w:val="00872C7C"/>
    <w:rsid w:val="00872C87"/>
    <w:rsid w:val="00872EE1"/>
    <w:rsid w:val="00872EF0"/>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DA"/>
    <w:rsid w:val="0087410B"/>
    <w:rsid w:val="00874119"/>
    <w:rsid w:val="008742CE"/>
    <w:rsid w:val="008743F6"/>
    <w:rsid w:val="00874417"/>
    <w:rsid w:val="0087448A"/>
    <w:rsid w:val="008745F5"/>
    <w:rsid w:val="008746C3"/>
    <w:rsid w:val="0087490A"/>
    <w:rsid w:val="0087491D"/>
    <w:rsid w:val="0087492F"/>
    <w:rsid w:val="0087495A"/>
    <w:rsid w:val="00874994"/>
    <w:rsid w:val="00874A98"/>
    <w:rsid w:val="00874BA1"/>
    <w:rsid w:val="00874BB2"/>
    <w:rsid w:val="00874E33"/>
    <w:rsid w:val="00874F01"/>
    <w:rsid w:val="00874FAC"/>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72"/>
    <w:rsid w:val="00876400"/>
    <w:rsid w:val="00876427"/>
    <w:rsid w:val="0087664E"/>
    <w:rsid w:val="008766B3"/>
    <w:rsid w:val="00876A95"/>
    <w:rsid w:val="00876AC7"/>
    <w:rsid w:val="00876B48"/>
    <w:rsid w:val="00876BB0"/>
    <w:rsid w:val="00876BC6"/>
    <w:rsid w:val="00876CE7"/>
    <w:rsid w:val="00876CEA"/>
    <w:rsid w:val="00876E08"/>
    <w:rsid w:val="00876FD6"/>
    <w:rsid w:val="0087707B"/>
    <w:rsid w:val="00877143"/>
    <w:rsid w:val="0087738D"/>
    <w:rsid w:val="00877392"/>
    <w:rsid w:val="008774BF"/>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63A"/>
    <w:rsid w:val="00880912"/>
    <w:rsid w:val="00880AC3"/>
    <w:rsid w:val="00880C65"/>
    <w:rsid w:val="00880C6F"/>
    <w:rsid w:val="00880D84"/>
    <w:rsid w:val="00880F10"/>
    <w:rsid w:val="00880FBA"/>
    <w:rsid w:val="008810B4"/>
    <w:rsid w:val="008810DF"/>
    <w:rsid w:val="008810FA"/>
    <w:rsid w:val="008816EF"/>
    <w:rsid w:val="00881788"/>
    <w:rsid w:val="00881842"/>
    <w:rsid w:val="008819E3"/>
    <w:rsid w:val="00881BC9"/>
    <w:rsid w:val="00881D35"/>
    <w:rsid w:val="00881E52"/>
    <w:rsid w:val="00881F28"/>
    <w:rsid w:val="008821CA"/>
    <w:rsid w:val="00882269"/>
    <w:rsid w:val="00882530"/>
    <w:rsid w:val="00882611"/>
    <w:rsid w:val="00882786"/>
    <w:rsid w:val="008827A3"/>
    <w:rsid w:val="008829DC"/>
    <w:rsid w:val="00882B1D"/>
    <w:rsid w:val="00882B85"/>
    <w:rsid w:val="00882BB1"/>
    <w:rsid w:val="00882C5F"/>
    <w:rsid w:val="00882DE6"/>
    <w:rsid w:val="00882EC3"/>
    <w:rsid w:val="00882F2B"/>
    <w:rsid w:val="00882F6E"/>
    <w:rsid w:val="00883004"/>
    <w:rsid w:val="00883309"/>
    <w:rsid w:val="00883708"/>
    <w:rsid w:val="008837A1"/>
    <w:rsid w:val="008838E8"/>
    <w:rsid w:val="00883CEF"/>
    <w:rsid w:val="00883E02"/>
    <w:rsid w:val="00883E7F"/>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E72"/>
    <w:rsid w:val="00884FB3"/>
    <w:rsid w:val="0088510E"/>
    <w:rsid w:val="00885133"/>
    <w:rsid w:val="0088547E"/>
    <w:rsid w:val="00885509"/>
    <w:rsid w:val="0088570C"/>
    <w:rsid w:val="0088579F"/>
    <w:rsid w:val="008857C8"/>
    <w:rsid w:val="008859A9"/>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99"/>
    <w:rsid w:val="008867B9"/>
    <w:rsid w:val="008868C5"/>
    <w:rsid w:val="00886951"/>
    <w:rsid w:val="00886A1A"/>
    <w:rsid w:val="00886AE0"/>
    <w:rsid w:val="00886C5B"/>
    <w:rsid w:val="00886CF1"/>
    <w:rsid w:val="00886DB5"/>
    <w:rsid w:val="00887338"/>
    <w:rsid w:val="008874B9"/>
    <w:rsid w:val="008876DF"/>
    <w:rsid w:val="00887771"/>
    <w:rsid w:val="00887B52"/>
    <w:rsid w:val="00887BF7"/>
    <w:rsid w:val="00887D38"/>
    <w:rsid w:val="00887FAD"/>
    <w:rsid w:val="00887FEF"/>
    <w:rsid w:val="008900BC"/>
    <w:rsid w:val="00890107"/>
    <w:rsid w:val="00890316"/>
    <w:rsid w:val="0089066E"/>
    <w:rsid w:val="008907B2"/>
    <w:rsid w:val="00890A3A"/>
    <w:rsid w:val="00890B1E"/>
    <w:rsid w:val="00890BCD"/>
    <w:rsid w:val="00890C62"/>
    <w:rsid w:val="00890D54"/>
    <w:rsid w:val="00890DD6"/>
    <w:rsid w:val="00890E07"/>
    <w:rsid w:val="00890E0D"/>
    <w:rsid w:val="00890F04"/>
    <w:rsid w:val="00890FBE"/>
    <w:rsid w:val="008911C9"/>
    <w:rsid w:val="00891234"/>
    <w:rsid w:val="00891348"/>
    <w:rsid w:val="0089146C"/>
    <w:rsid w:val="00891533"/>
    <w:rsid w:val="0089186D"/>
    <w:rsid w:val="00891ACC"/>
    <w:rsid w:val="00891B35"/>
    <w:rsid w:val="00891B66"/>
    <w:rsid w:val="00891B96"/>
    <w:rsid w:val="00891CBE"/>
    <w:rsid w:val="00891CF9"/>
    <w:rsid w:val="00891F63"/>
    <w:rsid w:val="00891F65"/>
    <w:rsid w:val="00891F79"/>
    <w:rsid w:val="008920C5"/>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603"/>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BD"/>
    <w:rsid w:val="008A27F2"/>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4147"/>
    <w:rsid w:val="008A41BB"/>
    <w:rsid w:val="008A4238"/>
    <w:rsid w:val="008A42D8"/>
    <w:rsid w:val="008A4577"/>
    <w:rsid w:val="008A457F"/>
    <w:rsid w:val="008A461C"/>
    <w:rsid w:val="008A4852"/>
    <w:rsid w:val="008A4DAC"/>
    <w:rsid w:val="008A4DF8"/>
    <w:rsid w:val="008A4E04"/>
    <w:rsid w:val="008A509A"/>
    <w:rsid w:val="008A510A"/>
    <w:rsid w:val="008A5165"/>
    <w:rsid w:val="008A532D"/>
    <w:rsid w:val="008A53C3"/>
    <w:rsid w:val="008A556F"/>
    <w:rsid w:val="008A5787"/>
    <w:rsid w:val="008A5899"/>
    <w:rsid w:val="008A59E9"/>
    <w:rsid w:val="008A5A3D"/>
    <w:rsid w:val="008A5E8D"/>
    <w:rsid w:val="008A61DE"/>
    <w:rsid w:val="008A62D3"/>
    <w:rsid w:val="008A631F"/>
    <w:rsid w:val="008A668F"/>
    <w:rsid w:val="008A6AEC"/>
    <w:rsid w:val="008A6B2D"/>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CBD"/>
    <w:rsid w:val="008A7DA2"/>
    <w:rsid w:val="008B0173"/>
    <w:rsid w:val="008B01A2"/>
    <w:rsid w:val="008B0262"/>
    <w:rsid w:val="008B0286"/>
    <w:rsid w:val="008B043B"/>
    <w:rsid w:val="008B056D"/>
    <w:rsid w:val="008B0652"/>
    <w:rsid w:val="008B077B"/>
    <w:rsid w:val="008B07C2"/>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C54"/>
    <w:rsid w:val="008B1D42"/>
    <w:rsid w:val="008B1FA5"/>
    <w:rsid w:val="008B1FD9"/>
    <w:rsid w:val="008B2052"/>
    <w:rsid w:val="008B21F5"/>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6EA3"/>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C37"/>
    <w:rsid w:val="008C1CE1"/>
    <w:rsid w:val="008C1D4E"/>
    <w:rsid w:val="008C1D86"/>
    <w:rsid w:val="008C201E"/>
    <w:rsid w:val="008C21A2"/>
    <w:rsid w:val="008C2236"/>
    <w:rsid w:val="008C22BF"/>
    <w:rsid w:val="008C2426"/>
    <w:rsid w:val="008C2453"/>
    <w:rsid w:val="008C24E4"/>
    <w:rsid w:val="008C25AB"/>
    <w:rsid w:val="008C26B4"/>
    <w:rsid w:val="008C2737"/>
    <w:rsid w:val="008C2767"/>
    <w:rsid w:val="008C28BE"/>
    <w:rsid w:val="008C2949"/>
    <w:rsid w:val="008C2BE9"/>
    <w:rsid w:val="008C2C15"/>
    <w:rsid w:val="008C30E8"/>
    <w:rsid w:val="008C3364"/>
    <w:rsid w:val="008C3674"/>
    <w:rsid w:val="008C36B6"/>
    <w:rsid w:val="008C3805"/>
    <w:rsid w:val="008C39CF"/>
    <w:rsid w:val="008C3A34"/>
    <w:rsid w:val="008C3A7B"/>
    <w:rsid w:val="008C3B6B"/>
    <w:rsid w:val="008C3BFC"/>
    <w:rsid w:val="008C3F04"/>
    <w:rsid w:val="008C450B"/>
    <w:rsid w:val="008C46B7"/>
    <w:rsid w:val="008C471D"/>
    <w:rsid w:val="008C488F"/>
    <w:rsid w:val="008C4911"/>
    <w:rsid w:val="008C4A4D"/>
    <w:rsid w:val="008C4A91"/>
    <w:rsid w:val="008C4ACE"/>
    <w:rsid w:val="008C4B47"/>
    <w:rsid w:val="008C4EFE"/>
    <w:rsid w:val="008C5113"/>
    <w:rsid w:val="008C545C"/>
    <w:rsid w:val="008C554A"/>
    <w:rsid w:val="008C5567"/>
    <w:rsid w:val="008C570A"/>
    <w:rsid w:val="008C5717"/>
    <w:rsid w:val="008C5914"/>
    <w:rsid w:val="008C59D5"/>
    <w:rsid w:val="008C5B10"/>
    <w:rsid w:val="008C5D25"/>
    <w:rsid w:val="008C6015"/>
    <w:rsid w:val="008C6136"/>
    <w:rsid w:val="008C613E"/>
    <w:rsid w:val="008C637E"/>
    <w:rsid w:val="008C6603"/>
    <w:rsid w:val="008C6692"/>
    <w:rsid w:val="008C6970"/>
    <w:rsid w:val="008C6B12"/>
    <w:rsid w:val="008C6C7A"/>
    <w:rsid w:val="008C6E02"/>
    <w:rsid w:val="008C6EBA"/>
    <w:rsid w:val="008C6F4F"/>
    <w:rsid w:val="008C6F74"/>
    <w:rsid w:val="008C6F89"/>
    <w:rsid w:val="008C6F9B"/>
    <w:rsid w:val="008C6FA2"/>
    <w:rsid w:val="008C7245"/>
    <w:rsid w:val="008C73B7"/>
    <w:rsid w:val="008C745A"/>
    <w:rsid w:val="008C747B"/>
    <w:rsid w:val="008C74CC"/>
    <w:rsid w:val="008C76D5"/>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43"/>
    <w:rsid w:val="008D1A6D"/>
    <w:rsid w:val="008D1A94"/>
    <w:rsid w:val="008D1C0D"/>
    <w:rsid w:val="008D1DC9"/>
    <w:rsid w:val="008D1E23"/>
    <w:rsid w:val="008D2134"/>
    <w:rsid w:val="008D2209"/>
    <w:rsid w:val="008D227F"/>
    <w:rsid w:val="008D2461"/>
    <w:rsid w:val="008D24B3"/>
    <w:rsid w:val="008D2882"/>
    <w:rsid w:val="008D29E0"/>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3AD"/>
    <w:rsid w:val="008D44B5"/>
    <w:rsid w:val="008D450A"/>
    <w:rsid w:val="008D453F"/>
    <w:rsid w:val="008D4979"/>
    <w:rsid w:val="008D4B41"/>
    <w:rsid w:val="008D4B94"/>
    <w:rsid w:val="008D4BA1"/>
    <w:rsid w:val="008D4D65"/>
    <w:rsid w:val="008D4EFB"/>
    <w:rsid w:val="008D504C"/>
    <w:rsid w:val="008D508F"/>
    <w:rsid w:val="008D5289"/>
    <w:rsid w:val="008D538D"/>
    <w:rsid w:val="008D5825"/>
    <w:rsid w:val="008D5879"/>
    <w:rsid w:val="008D587D"/>
    <w:rsid w:val="008D58F7"/>
    <w:rsid w:val="008D592F"/>
    <w:rsid w:val="008D5948"/>
    <w:rsid w:val="008D599F"/>
    <w:rsid w:val="008D59A8"/>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B6"/>
    <w:rsid w:val="008D6BDB"/>
    <w:rsid w:val="008D6D27"/>
    <w:rsid w:val="008D6DCE"/>
    <w:rsid w:val="008D6F90"/>
    <w:rsid w:val="008D7155"/>
    <w:rsid w:val="008D7338"/>
    <w:rsid w:val="008D73BA"/>
    <w:rsid w:val="008D74FD"/>
    <w:rsid w:val="008D7554"/>
    <w:rsid w:val="008D7615"/>
    <w:rsid w:val="008D76A0"/>
    <w:rsid w:val="008D7787"/>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84D"/>
    <w:rsid w:val="008E18AB"/>
    <w:rsid w:val="008E191B"/>
    <w:rsid w:val="008E1B3E"/>
    <w:rsid w:val="008E1B6C"/>
    <w:rsid w:val="008E1C2A"/>
    <w:rsid w:val="008E1CB4"/>
    <w:rsid w:val="008E1D5A"/>
    <w:rsid w:val="008E1FDF"/>
    <w:rsid w:val="008E1FE2"/>
    <w:rsid w:val="008E1FEA"/>
    <w:rsid w:val="008E2026"/>
    <w:rsid w:val="008E2051"/>
    <w:rsid w:val="008E20D6"/>
    <w:rsid w:val="008E20EC"/>
    <w:rsid w:val="008E21E7"/>
    <w:rsid w:val="008E224E"/>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29"/>
    <w:rsid w:val="008E3441"/>
    <w:rsid w:val="008E3493"/>
    <w:rsid w:val="008E34D4"/>
    <w:rsid w:val="008E378A"/>
    <w:rsid w:val="008E38CA"/>
    <w:rsid w:val="008E39D5"/>
    <w:rsid w:val="008E39F1"/>
    <w:rsid w:val="008E3A5F"/>
    <w:rsid w:val="008E3AFB"/>
    <w:rsid w:val="008E3D70"/>
    <w:rsid w:val="008E3EE3"/>
    <w:rsid w:val="008E3F52"/>
    <w:rsid w:val="008E3F8B"/>
    <w:rsid w:val="008E4103"/>
    <w:rsid w:val="008E412D"/>
    <w:rsid w:val="008E425B"/>
    <w:rsid w:val="008E42B7"/>
    <w:rsid w:val="008E451A"/>
    <w:rsid w:val="008E47E2"/>
    <w:rsid w:val="008E48A7"/>
    <w:rsid w:val="008E4AA8"/>
    <w:rsid w:val="008E4CA5"/>
    <w:rsid w:val="008E4E3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4BE"/>
    <w:rsid w:val="008E7684"/>
    <w:rsid w:val="008E76C6"/>
    <w:rsid w:val="008E7AB3"/>
    <w:rsid w:val="008E7B6E"/>
    <w:rsid w:val="008E7D1D"/>
    <w:rsid w:val="008E7DB3"/>
    <w:rsid w:val="008E7F9D"/>
    <w:rsid w:val="008F0006"/>
    <w:rsid w:val="008F0090"/>
    <w:rsid w:val="008F0105"/>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C"/>
    <w:rsid w:val="008F177E"/>
    <w:rsid w:val="008F1817"/>
    <w:rsid w:val="008F1898"/>
    <w:rsid w:val="008F1978"/>
    <w:rsid w:val="008F1979"/>
    <w:rsid w:val="008F1984"/>
    <w:rsid w:val="008F19D4"/>
    <w:rsid w:val="008F1CE5"/>
    <w:rsid w:val="008F1CF8"/>
    <w:rsid w:val="008F1D63"/>
    <w:rsid w:val="008F1F1D"/>
    <w:rsid w:val="008F1FAA"/>
    <w:rsid w:val="008F1FB3"/>
    <w:rsid w:val="008F2047"/>
    <w:rsid w:val="008F2201"/>
    <w:rsid w:val="008F2300"/>
    <w:rsid w:val="008F2A8C"/>
    <w:rsid w:val="008F2C9C"/>
    <w:rsid w:val="008F2CE5"/>
    <w:rsid w:val="008F2D2D"/>
    <w:rsid w:val="008F2DBD"/>
    <w:rsid w:val="008F2FEB"/>
    <w:rsid w:val="008F2FF8"/>
    <w:rsid w:val="008F3048"/>
    <w:rsid w:val="008F3069"/>
    <w:rsid w:val="008F30F4"/>
    <w:rsid w:val="008F3233"/>
    <w:rsid w:val="008F35F6"/>
    <w:rsid w:val="008F37C0"/>
    <w:rsid w:val="008F3CEE"/>
    <w:rsid w:val="008F3D2D"/>
    <w:rsid w:val="008F3D7C"/>
    <w:rsid w:val="008F3D8B"/>
    <w:rsid w:val="008F3DC9"/>
    <w:rsid w:val="008F3EDD"/>
    <w:rsid w:val="008F3F0B"/>
    <w:rsid w:val="008F4005"/>
    <w:rsid w:val="008F4107"/>
    <w:rsid w:val="008F42EB"/>
    <w:rsid w:val="008F454A"/>
    <w:rsid w:val="008F45B2"/>
    <w:rsid w:val="008F45C6"/>
    <w:rsid w:val="008F45D5"/>
    <w:rsid w:val="008F4660"/>
    <w:rsid w:val="008F4A3F"/>
    <w:rsid w:val="008F4ABA"/>
    <w:rsid w:val="008F4B0F"/>
    <w:rsid w:val="008F4BFE"/>
    <w:rsid w:val="008F4E3F"/>
    <w:rsid w:val="008F4EB6"/>
    <w:rsid w:val="008F4F37"/>
    <w:rsid w:val="008F4F68"/>
    <w:rsid w:val="008F5308"/>
    <w:rsid w:val="008F53AD"/>
    <w:rsid w:val="008F5406"/>
    <w:rsid w:val="008F55DE"/>
    <w:rsid w:val="008F57B9"/>
    <w:rsid w:val="008F584F"/>
    <w:rsid w:val="008F5860"/>
    <w:rsid w:val="008F5866"/>
    <w:rsid w:val="008F595E"/>
    <w:rsid w:val="008F5AC1"/>
    <w:rsid w:val="008F5B6C"/>
    <w:rsid w:val="008F5D62"/>
    <w:rsid w:val="008F5F0A"/>
    <w:rsid w:val="008F60CD"/>
    <w:rsid w:val="008F6188"/>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E7"/>
    <w:rsid w:val="008F7227"/>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3150"/>
    <w:rsid w:val="00903196"/>
    <w:rsid w:val="009031AB"/>
    <w:rsid w:val="00903281"/>
    <w:rsid w:val="0090331E"/>
    <w:rsid w:val="00903395"/>
    <w:rsid w:val="009033C9"/>
    <w:rsid w:val="009036D3"/>
    <w:rsid w:val="00903777"/>
    <w:rsid w:val="009037AA"/>
    <w:rsid w:val="00903B94"/>
    <w:rsid w:val="00903C2E"/>
    <w:rsid w:val="00903D4F"/>
    <w:rsid w:val="00903F0F"/>
    <w:rsid w:val="00903F59"/>
    <w:rsid w:val="00904060"/>
    <w:rsid w:val="00904081"/>
    <w:rsid w:val="009040DB"/>
    <w:rsid w:val="009041AD"/>
    <w:rsid w:val="0090426E"/>
    <w:rsid w:val="0090434F"/>
    <w:rsid w:val="00904368"/>
    <w:rsid w:val="009045C7"/>
    <w:rsid w:val="009045F3"/>
    <w:rsid w:val="00904619"/>
    <w:rsid w:val="00904799"/>
    <w:rsid w:val="0090480E"/>
    <w:rsid w:val="0090492A"/>
    <w:rsid w:val="009049C4"/>
    <w:rsid w:val="00904A62"/>
    <w:rsid w:val="00904ACE"/>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421"/>
    <w:rsid w:val="00906482"/>
    <w:rsid w:val="0090651F"/>
    <w:rsid w:val="009066B0"/>
    <w:rsid w:val="0090679C"/>
    <w:rsid w:val="009067B8"/>
    <w:rsid w:val="00906839"/>
    <w:rsid w:val="0090695A"/>
    <w:rsid w:val="00906B2F"/>
    <w:rsid w:val="00906BC3"/>
    <w:rsid w:val="00906D9A"/>
    <w:rsid w:val="00906E94"/>
    <w:rsid w:val="00906EED"/>
    <w:rsid w:val="00907071"/>
    <w:rsid w:val="0090715C"/>
    <w:rsid w:val="009073A3"/>
    <w:rsid w:val="00907482"/>
    <w:rsid w:val="00907A8F"/>
    <w:rsid w:val="00907BB8"/>
    <w:rsid w:val="00907BEE"/>
    <w:rsid w:val="00907D12"/>
    <w:rsid w:val="009100E2"/>
    <w:rsid w:val="00910161"/>
    <w:rsid w:val="009101D8"/>
    <w:rsid w:val="00910208"/>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527"/>
    <w:rsid w:val="00911645"/>
    <w:rsid w:val="0091178B"/>
    <w:rsid w:val="009118AE"/>
    <w:rsid w:val="00911A5A"/>
    <w:rsid w:val="00911A5F"/>
    <w:rsid w:val="00911AB3"/>
    <w:rsid w:val="00911AFF"/>
    <w:rsid w:val="00911E00"/>
    <w:rsid w:val="00911E1A"/>
    <w:rsid w:val="00911EFC"/>
    <w:rsid w:val="0091208E"/>
    <w:rsid w:val="00912257"/>
    <w:rsid w:val="0091225D"/>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86"/>
    <w:rsid w:val="009132DB"/>
    <w:rsid w:val="00913733"/>
    <w:rsid w:val="00913902"/>
    <w:rsid w:val="00913AF7"/>
    <w:rsid w:val="00913B67"/>
    <w:rsid w:val="00913F4C"/>
    <w:rsid w:val="00914002"/>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2D2"/>
    <w:rsid w:val="0091537E"/>
    <w:rsid w:val="00915399"/>
    <w:rsid w:val="009153BA"/>
    <w:rsid w:val="00915400"/>
    <w:rsid w:val="009154BD"/>
    <w:rsid w:val="0091560D"/>
    <w:rsid w:val="00915722"/>
    <w:rsid w:val="0091580C"/>
    <w:rsid w:val="009158E9"/>
    <w:rsid w:val="00915AFD"/>
    <w:rsid w:val="00915D08"/>
    <w:rsid w:val="00915D13"/>
    <w:rsid w:val="00915DFE"/>
    <w:rsid w:val="00915E3E"/>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02B"/>
    <w:rsid w:val="00921122"/>
    <w:rsid w:val="0092122B"/>
    <w:rsid w:val="00921250"/>
    <w:rsid w:val="009213C3"/>
    <w:rsid w:val="0092140C"/>
    <w:rsid w:val="009216BF"/>
    <w:rsid w:val="00921789"/>
    <w:rsid w:val="009217F5"/>
    <w:rsid w:val="009218D2"/>
    <w:rsid w:val="00921A44"/>
    <w:rsid w:val="00921A6E"/>
    <w:rsid w:val="00921A74"/>
    <w:rsid w:val="00921B00"/>
    <w:rsid w:val="00921B28"/>
    <w:rsid w:val="00921BED"/>
    <w:rsid w:val="00921C9F"/>
    <w:rsid w:val="00921ED5"/>
    <w:rsid w:val="00921FA1"/>
    <w:rsid w:val="00922107"/>
    <w:rsid w:val="00922310"/>
    <w:rsid w:val="009223BD"/>
    <w:rsid w:val="009225B0"/>
    <w:rsid w:val="009225B6"/>
    <w:rsid w:val="009225D7"/>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507E"/>
    <w:rsid w:val="009250B2"/>
    <w:rsid w:val="009250C2"/>
    <w:rsid w:val="009251AA"/>
    <w:rsid w:val="00925267"/>
    <w:rsid w:val="0092549A"/>
    <w:rsid w:val="009255D7"/>
    <w:rsid w:val="00925836"/>
    <w:rsid w:val="00925846"/>
    <w:rsid w:val="00925A69"/>
    <w:rsid w:val="00925AC8"/>
    <w:rsid w:val="00925B66"/>
    <w:rsid w:val="00925D19"/>
    <w:rsid w:val="00925DD1"/>
    <w:rsid w:val="00925EB8"/>
    <w:rsid w:val="0092609E"/>
    <w:rsid w:val="009260EC"/>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AF"/>
    <w:rsid w:val="00927A63"/>
    <w:rsid w:val="00927B49"/>
    <w:rsid w:val="00927C8C"/>
    <w:rsid w:val="00927CDB"/>
    <w:rsid w:val="00927FCE"/>
    <w:rsid w:val="00927FD6"/>
    <w:rsid w:val="009300E6"/>
    <w:rsid w:val="0093011E"/>
    <w:rsid w:val="009301E4"/>
    <w:rsid w:val="0093029B"/>
    <w:rsid w:val="009302AB"/>
    <w:rsid w:val="00930305"/>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B06"/>
    <w:rsid w:val="00931D35"/>
    <w:rsid w:val="00931DF8"/>
    <w:rsid w:val="00931E32"/>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BFF"/>
    <w:rsid w:val="00933C16"/>
    <w:rsid w:val="00933C78"/>
    <w:rsid w:val="00933CC4"/>
    <w:rsid w:val="00933CF6"/>
    <w:rsid w:val="00933D61"/>
    <w:rsid w:val="00933D97"/>
    <w:rsid w:val="00933DE4"/>
    <w:rsid w:val="00933FC1"/>
    <w:rsid w:val="00934044"/>
    <w:rsid w:val="00934179"/>
    <w:rsid w:val="0093431E"/>
    <w:rsid w:val="009344C6"/>
    <w:rsid w:val="0093464E"/>
    <w:rsid w:val="00934849"/>
    <w:rsid w:val="009349D8"/>
    <w:rsid w:val="00934C4A"/>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754"/>
    <w:rsid w:val="0093698B"/>
    <w:rsid w:val="009369E5"/>
    <w:rsid w:val="00936A1F"/>
    <w:rsid w:val="00936A69"/>
    <w:rsid w:val="00936AA9"/>
    <w:rsid w:val="00936BE1"/>
    <w:rsid w:val="00936D07"/>
    <w:rsid w:val="00936D43"/>
    <w:rsid w:val="00936E47"/>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5A6"/>
    <w:rsid w:val="00940697"/>
    <w:rsid w:val="00940820"/>
    <w:rsid w:val="00940A5D"/>
    <w:rsid w:val="00940BCB"/>
    <w:rsid w:val="00940D85"/>
    <w:rsid w:val="00940DB1"/>
    <w:rsid w:val="00940DF4"/>
    <w:rsid w:val="00940FB5"/>
    <w:rsid w:val="00941061"/>
    <w:rsid w:val="00941132"/>
    <w:rsid w:val="009411D6"/>
    <w:rsid w:val="009411EA"/>
    <w:rsid w:val="00941259"/>
    <w:rsid w:val="0094130A"/>
    <w:rsid w:val="009413AC"/>
    <w:rsid w:val="0094148B"/>
    <w:rsid w:val="00941492"/>
    <w:rsid w:val="00941561"/>
    <w:rsid w:val="00941972"/>
    <w:rsid w:val="00941A1C"/>
    <w:rsid w:val="00941AB9"/>
    <w:rsid w:val="00941B11"/>
    <w:rsid w:val="00941B97"/>
    <w:rsid w:val="00941C2C"/>
    <w:rsid w:val="00941C7C"/>
    <w:rsid w:val="00941DB8"/>
    <w:rsid w:val="00941EC6"/>
    <w:rsid w:val="00941F42"/>
    <w:rsid w:val="00941F45"/>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477"/>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52E5"/>
    <w:rsid w:val="00945500"/>
    <w:rsid w:val="0094577C"/>
    <w:rsid w:val="009459D6"/>
    <w:rsid w:val="00945A5F"/>
    <w:rsid w:val="00945A7D"/>
    <w:rsid w:val="00945D3B"/>
    <w:rsid w:val="00945E49"/>
    <w:rsid w:val="009460B4"/>
    <w:rsid w:val="009460CB"/>
    <w:rsid w:val="00946129"/>
    <w:rsid w:val="00946187"/>
    <w:rsid w:val="0094618D"/>
    <w:rsid w:val="0094622F"/>
    <w:rsid w:val="009462D8"/>
    <w:rsid w:val="0094634B"/>
    <w:rsid w:val="0094636C"/>
    <w:rsid w:val="00946388"/>
    <w:rsid w:val="009463E6"/>
    <w:rsid w:val="00946447"/>
    <w:rsid w:val="0094663A"/>
    <w:rsid w:val="00946756"/>
    <w:rsid w:val="00946903"/>
    <w:rsid w:val="00946AA5"/>
    <w:rsid w:val="00946C4B"/>
    <w:rsid w:val="00946CDD"/>
    <w:rsid w:val="00946D8F"/>
    <w:rsid w:val="00947088"/>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568"/>
    <w:rsid w:val="00950573"/>
    <w:rsid w:val="009506FD"/>
    <w:rsid w:val="0095075D"/>
    <w:rsid w:val="00950781"/>
    <w:rsid w:val="00950977"/>
    <w:rsid w:val="009509A9"/>
    <w:rsid w:val="009509D7"/>
    <w:rsid w:val="00950B09"/>
    <w:rsid w:val="00950DD1"/>
    <w:rsid w:val="00950EE4"/>
    <w:rsid w:val="00950FFB"/>
    <w:rsid w:val="00951275"/>
    <w:rsid w:val="009512DD"/>
    <w:rsid w:val="0095130F"/>
    <w:rsid w:val="00951417"/>
    <w:rsid w:val="0095154C"/>
    <w:rsid w:val="0095183E"/>
    <w:rsid w:val="00951869"/>
    <w:rsid w:val="00951995"/>
    <w:rsid w:val="00951A56"/>
    <w:rsid w:val="00951C7E"/>
    <w:rsid w:val="00951CF6"/>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E2D"/>
    <w:rsid w:val="00953132"/>
    <w:rsid w:val="0095319F"/>
    <w:rsid w:val="009531E9"/>
    <w:rsid w:val="00953402"/>
    <w:rsid w:val="00953424"/>
    <w:rsid w:val="00953455"/>
    <w:rsid w:val="00953515"/>
    <w:rsid w:val="009537A7"/>
    <w:rsid w:val="00953997"/>
    <w:rsid w:val="00953A27"/>
    <w:rsid w:val="00953B1F"/>
    <w:rsid w:val="00953C21"/>
    <w:rsid w:val="00953FEE"/>
    <w:rsid w:val="00954180"/>
    <w:rsid w:val="009541D6"/>
    <w:rsid w:val="0095431A"/>
    <w:rsid w:val="00954444"/>
    <w:rsid w:val="009544B1"/>
    <w:rsid w:val="0095452A"/>
    <w:rsid w:val="009546D6"/>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3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E88"/>
    <w:rsid w:val="00956F41"/>
    <w:rsid w:val="0095711B"/>
    <w:rsid w:val="00957129"/>
    <w:rsid w:val="009571C2"/>
    <w:rsid w:val="009572B7"/>
    <w:rsid w:val="009573C6"/>
    <w:rsid w:val="00957487"/>
    <w:rsid w:val="00957565"/>
    <w:rsid w:val="009575E6"/>
    <w:rsid w:val="00957690"/>
    <w:rsid w:val="009576A0"/>
    <w:rsid w:val="009576CC"/>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5E4"/>
    <w:rsid w:val="0096073A"/>
    <w:rsid w:val="009607AF"/>
    <w:rsid w:val="009609E7"/>
    <w:rsid w:val="00960A88"/>
    <w:rsid w:val="00960A8A"/>
    <w:rsid w:val="00960C68"/>
    <w:rsid w:val="00960C85"/>
    <w:rsid w:val="00960CB6"/>
    <w:rsid w:val="00960D27"/>
    <w:rsid w:val="00960EE5"/>
    <w:rsid w:val="00961023"/>
    <w:rsid w:val="009612F1"/>
    <w:rsid w:val="009613E7"/>
    <w:rsid w:val="0096142D"/>
    <w:rsid w:val="009615BE"/>
    <w:rsid w:val="009615F4"/>
    <w:rsid w:val="009616B8"/>
    <w:rsid w:val="009616FA"/>
    <w:rsid w:val="00961965"/>
    <w:rsid w:val="00961A61"/>
    <w:rsid w:val="00961BF2"/>
    <w:rsid w:val="00961C2A"/>
    <w:rsid w:val="00961D54"/>
    <w:rsid w:val="00961DFF"/>
    <w:rsid w:val="00961E6D"/>
    <w:rsid w:val="00961F21"/>
    <w:rsid w:val="00961FDA"/>
    <w:rsid w:val="00962175"/>
    <w:rsid w:val="00962180"/>
    <w:rsid w:val="00962191"/>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D2D"/>
    <w:rsid w:val="00967F50"/>
    <w:rsid w:val="009701FF"/>
    <w:rsid w:val="0097024C"/>
    <w:rsid w:val="009703EE"/>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D9"/>
    <w:rsid w:val="00974AE0"/>
    <w:rsid w:val="00974AE4"/>
    <w:rsid w:val="00974B9F"/>
    <w:rsid w:val="00974BFF"/>
    <w:rsid w:val="00974C03"/>
    <w:rsid w:val="00974C6F"/>
    <w:rsid w:val="00974D39"/>
    <w:rsid w:val="00974EBD"/>
    <w:rsid w:val="00974F45"/>
    <w:rsid w:val="00974F4A"/>
    <w:rsid w:val="009751BA"/>
    <w:rsid w:val="0097539E"/>
    <w:rsid w:val="0097548F"/>
    <w:rsid w:val="009755BA"/>
    <w:rsid w:val="009756AB"/>
    <w:rsid w:val="0097577E"/>
    <w:rsid w:val="00975B34"/>
    <w:rsid w:val="00975B97"/>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238"/>
    <w:rsid w:val="0098026C"/>
    <w:rsid w:val="00980403"/>
    <w:rsid w:val="00980488"/>
    <w:rsid w:val="009804CB"/>
    <w:rsid w:val="0098055A"/>
    <w:rsid w:val="009805DB"/>
    <w:rsid w:val="00980828"/>
    <w:rsid w:val="009808C6"/>
    <w:rsid w:val="009809DD"/>
    <w:rsid w:val="00980ACA"/>
    <w:rsid w:val="00980B7D"/>
    <w:rsid w:val="00980D20"/>
    <w:rsid w:val="00980E2A"/>
    <w:rsid w:val="00980F14"/>
    <w:rsid w:val="00980FFF"/>
    <w:rsid w:val="00981206"/>
    <w:rsid w:val="00981331"/>
    <w:rsid w:val="0098149B"/>
    <w:rsid w:val="00981551"/>
    <w:rsid w:val="009815FE"/>
    <w:rsid w:val="00981BAF"/>
    <w:rsid w:val="00982098"/>
    <w:rsid w:val="00982314"/>
    <w:rsid w:val="00982768"/>
    <w:rsid w:val="00982773"/>
    <w:rsid w:val="009827AD"/>
    <w:rsid w:val="009827E0"/>
    <w:rsid w:val="009827EA"/>
    <w:rsid w:val="00982991"/>
    <w:rsid w:val="00982AB4"/>
    <w:rsid w:val="00982C9E"/>
    <w:rsid w:val="00982CA7"/>
    <w:rsid w:val="00982E67"/>
    <w:rsid w:val="00983007"/>
    <w:rsid w:val="00983061"/>
    <w:rsid w:val="00983154"/>
    <w:rsid w:val="00983223"/>
    <w:rsid w:val="00983278"/>
    <w:rsid w:val="00983450"/>
    <w:rsid w:val="009834D9"/>
    <w:rsid w:val="00983621"/>
    <w:rsid w:val="00983655"/>
    <w:rsid w:val="009836DE"/>
    <w:rsid w:val="00983702"/>
    <w:rsid w:val="00983782"/>
    <w:rsid w:val="009837D1"/>
    <w:rsid w:val="009838CE"/>
    <w:rsid w:val="00983AE8"/>
    <w:rsid w:val="00983B9C"/>
    <w:rsid w:val="00983BD1"/>
    <w:rsid w:val="00983C41"/>
    <w:rsid w:val="00983DBE"/>
    <w:rsid w:val="00983E77"/>
    <w:rsid w:val="00983F3A"/>
    <w:rsid w:val="00983F7E"/>
    <w:rsid w:val="00983F8F"/>
    <w:rsid w:val="00983FF6"/>
    <w:rsid w:val="009840C2"/>
    <w:rsid w:val="00984206"/>
    <w:rsid w:val="009843A3"/>
    <w:rsid w:val="009844AE"/>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708"/>
    <w:rsid w:val="00987826"/>
    <w:rsid w:val="0098794B"/>
    <w:rsid w:val="009879B5"/>
    <w:rsid w:val="009879F4"/>
    <w:rsid w:val="00987A56"/>
    <w:rsid w:val="00987A70"/>
    <w:rsid w:val="00987E33"/>
    <w:rsid w:val="00987FAC"/>
    <w:rsid w:val="00987FC7"/>
    <w:rsid w:val="00987FE5"/>
    <w:rsid w:val="0099005F"/>
    <w:rsid w:val="00990312"/>
    <w:rsid w:val="0099031C"/>
    <w:rsid w:val="009903BD"/>
    <w:rsid w:val="009906D7"/>
    <w:rsid w:val="00990703"/>
    <w:rsid w:val="00990A11"/>
    <w:rsid w:val="00990A73"/>
    <w:rsid w:val="00990BBB"/>
    <w:rsid w:val="00990DAF"/>
    <w:rsid w:val="00990E16"/>
    <w:rsid w:val="00990E93"/>
    <w:rsid w:val="0099156E"/>
    <w:rsid w:val="009917F3"/>
    <w:rsid w:val="009919F9"/>
    <w:rsid w:val="00991A51"/>
    <w:rsid w:val="00991AD8"/>
    <w:rsid w:val="00991C2A"/>
    <w:rsid w:val="00991C54"/>
    <w:rsid w:val="00991CB9"/>
    <w:rsid w:val="00991F39"/>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244"/>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877"/>
    <w:rsid w:val="0099591E"/>
    <w:rsid w:val="009959D7"/>
    <w:rsid w:val="00995A26"/>
    <w:rsid w:val="00995B49"/>
    <w:rsid w:val="00995C17"/>
    <w:rsid w:val="00995FC0"/>
    <w:rsid w:val="00995FCD"/>
    <w:rsid w:val="00996001"/>
    <w:rsid w:val="00996280"/>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52"/>
    <w:rsid w:val="009A1AD4"/>
    <w:rsid w:val="009A1B77"/>
    <w:rsid w:val="009A1CEE"/>
    <w:rsid w:val="009A1DFF"/>
    <w:rsid w:val="009A1E1E"/>
    <w:rsid w:val="009A2094"/>
    <w:rsid w:val="009A2144"/>
    <w:rsid w:val="009A2387"/>
    <w:rsid w:val="009A23B0"/>
    <w:rsid w:val="009A23C9"/>
    <w:rsid w:val="009A246A"/>
    <w:rsid w:val="009A252F"/>
    <w:rsid w:val="009A27BF"/>
    <w:rsid w:val="009A27FB"/>
    <w:rsid w:val="009A2845"/>
    <w:rsid w:val="009A297B"/>
    <w:rsid w:val="009A2A0E"/>
    <w:rsid w:val="009A2A70"/>
    <w:rsid w:val="009A2AC9"/>
    <w:rsid w:val="009A2B65"/>
    <w:rsid w:val="009A2B82"/>
    <w:rsid w:val="009A3125"/>
    <w:rsid w:val="009A3183"/>
    <w:rsid w:val="009A31CA"/>
    <w:rsid w:val="009A3265"/>
    <w:rsid w:val="009A32EA"/>
    <w:rsid w:val="009A32F3"/>
    <w:rsid w:val="009A3576"/>
    <w:rsid w:val="009A3589"/>
    <w:rsid w:val="009A35E5"/>
    <w:rsid w:val="009A3658"/>
    <w:rsid w:val="009A36A6"/>
    <w:rsid w:val="009A37D1"/>
    <w:rsid w:val="009A3926"/>
    <w:rsid w:val="009A3A50"/>
    <w:rsid w:val="009A3A6D"/>
    <w:rsid w:val="009A3AB5"/>
    <w:rsid w:val="009A3BA5"/>
    <w:rsid w:val="009A3BBC"/>
    <w:rsid w:val="009A3BF3"/>
    <w:rsid w:val="009A3DF6"/>
    <w:rsid w:val="009A3E90"/>
    <w:rsid w:val="009A3EE0"/>
    <w:rsid w:val="009A402C"/>
    <w:rsid w:val="009A426F"/>
    <w:rsid w:val="009A4378"/>
    <w:rsid w:val="009A4477"/>
    <w:rsid w:val="009A4526"/>
    <w:rsid w:val="009A46D2"/>
    <w:rsid w:val="009A474E"/>
    <w:rsid w:val="009A4AA9"/>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C74"/>
    <w:rsid w:val="009A6EE7"/>
    <w:rsid w:val="009A7072"/>
    <w:rsid w:val="009A70C3"/>
    <w:rsid w:val="009A7154"/>
    <w:rsid w:val="009A71AA"/>
    <w:rsid w:val="009A727F"/>
    <w:rsid w:val="009A7615"/>
    <w:rsid w:val="009A7675"/>
    <w:rsid w:val="009A777C"/>
    <w:rsid w:val="009A7782"/>
    <w:rsid w:val="009A78D1"/>
    <w:rsid w:val="009A7925"/>
    <w:rsid w:val="009A7B73"/>
    <w:rsid w:val="009A7C48"/>
    <w:rsid w:val="009A7DFB"/>
    <w:rsid w:val="009A7E08"/>
    <w:rsid w:val="009A7F35"/>
    <w:rsid w:val="009B003C"/>
    <w:rsid w:val="009B02C4"/>
    <w:rsid w:val="009B02D8"/>
    <w:rsid w:val="009B041B"/>
    <w:rsid w:val="009B0443"/>
    <w:rsid w:val="009B0613"/>
    <w:rsid w:val="009B089F"/>
    <w:rsid w:val="009B08BB"/>
    <w:rsid w:val="009B0902"/>
    <w:rsid w:val="009B0A01"/>
    <w:rsid w:val="009B0AAE"/>
    <w:rsid w:val="009B0D3E"/>
    <w:rsid w:val="009B0D44"/>
    <w:rsid w:val="009B0DD6"/>
    <w:rsid w:val="009B1369"/>
    <w:rsid w:val="009B1823"/>
    <w:rsid w:val="009B1826"/>
    <w:rsid w:val="009B18D8"/>
    <w:rsid w:val="009B1C18"/>
    <w:rsid w:val="009B230F"/>
    <w:rsid w:val="009B2375"/>
    <w:rsid w:val="009B2422"/>
    <w:rsid w:val="009B2750"/>
    <w:rsid w:val="009B298B"/>
    <w:rsid w:val="009B2C7F"/>
    <w:rsid w:val="009B2D0C"/>
    <w:rsid w:val="009B2D91"/>
    <w:rsid w:val="009B2E20"/>
    <w:rsid w:val="009B2E47"/>
    <w:rsid w:val="009B2F56"/>
    <w:rsid w:val="009B2F9C"/>
    <w:rsid w:val="009B306A"/>
    <w:rsid w:val="009B307B"/>
    <w:rsid w:val="009B329F"/>
    <w:rsid w:val="009B32D2"/>
    <w:rsid w:val="009B34BA"/>
    <w:rsid w:val="009B3652"/>
    <w:rsid w:val="009B3685"/>
    <w:rsid w:val="009B3745"/>
    <w:rsid w:val="009B3A05"/>
    <w:rsid w:val="009B3A73"/>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F04"/>
    <w:rsid w:val="009B5F07"/>
    <w:rsid w:val="009B602D"/>
    <w:rsid w:val="009B60DB"/>
    <w:rsid w:val="009B6395"/>
    <w:rsid w:val="009B65A5"/>
    <w:rsid w:val="009B66ED"/>
    <w:rsid w:val="009B679D"/>
    <w:rsid w:val="009B6A4A"/>
    <w:rsid w:val="009B6A51"/>
    <w:rsid w:val="009B6A8C"/>
    <w:rsid w:val="009B6E27"/>
    <w:rsid w:val="009B6E67"/>
    <w:rsid w:val="009B7018"/>
    <w:rsid w:val="009B701A"/>
    <w:rsid w:val="009B7072"/>
    <w:rsid w:val="009B70E9"/>
    <w:rsid w:val="009B70FE"/>
    <w:rsid w:val="009B7389"/>
    <w:rsid w:val="009B74FF"/>
    <w:rsid w:val="009B7564"/>
    <w:rsid w:val="009B77DA"/>
    <w:rsid w:val="009B78C3"/>
    <w:rsid w:val="009B7A09"/>
    <w:rsid w:val="009B7AFE"/>
    <w:rsid w:val="009B7BB7"/>
    <w:rsid w:val="009B7BBD"/>
    <w:rsid w:val="009B7E45"/>
    <w:rsid w:val="009B7FFA"/>
    <w:rsid w:val="009C00EF"/>
    <w:rsid w:val="009C00F1"/>
    <w:rsid w:val="009C0166"/>
    <w:rsid w:val="009C0282"/>
    <w:rsid w:val="009C02C4"/>
    <w:rsid w:val="009C02FC"/>
    <w:rsid w:val="009C0349"/>
    <w:rsid w:val="009C038E"/>
    <w:rsid w:val="009C041B"/>
    <w:rsid w:val="009C0BC1"/>
    <w:rsid w:val="009C0DBE"/>
    <w:rsid w:val="009C0E81"/>
    <w:rsid w:val="009C0F15"/>
    <w:rsid w:val="009C0F81"/>
    <w:rsid w:val="009C0FB4"/>
    <w:rsid w:val="009C1091"/>
    <w:rsid w:val="009C111F"/>
    <w:rsid w:val="009C1184"/>
    <w:rsid w:val="009C12DE"/>
    <w:rsid w:val="009C1348"/>
    <w:rsid w:val="009C135F"/>
    <w:rsid w:val="009C15BA"/>
    <w:rsid w:val="009C17B0"/>
    <w:rsid w:val="009C19BC"/>
    <w:rsid w:val="009C19D2"/>
    <w:rsid w:val="009C1AD4"/>
    <w:rsid w:val="009C1BBD"/>
    <w:rsid w:val="009C1D4B"/>
    <w:rsid w:val="009C1E0C"/>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5FB"/>
    <w:rsid w:val="009C360D"/>
    <w:rsid w:val="009C3857"/>
    <w:rsid w:val="009C38F2"/>
    <w:rsid w:val="009C3D88"/>
    <w:rsid w:val="009C3EB5"/>
    <w:rsid w:val="009C3F06"/>
    <w:rsid w:val="009C3F94"/>
    <w:rsid w:val="009C4080"/>
    <w:rsid w:val="009C42A3"/>
    <w:rsid w:val="009C43D8"/>
    <w:rsid w:val="009C446F"/>
    <w:rsid w:val="009C44EC"/>
    <w:rsid w:val="009C470A"/>
    <w:rsid w:val="009C47F9"/>
    <w:rsid w:val="009C48C3"/>
    <w:rsid w:val="009C497B"/>
    <w:rsid w:val="009C4A00"/>
    <w:rsid w:val="009C4ABA"/>
    <w:rsid w:val="009C4B76"/>
    <w:rsid w:val="009C4C89"/>
    <w:rsid w:val="009C4CAD"/>
    <w:rsid w:val="009C4CE7"/>
    <w:rsid w:val="009C4E18"/>
    <w:rsid w:val="009C4F06"/>
    <w:rsid w:val="009C508E"/>
    <w:rsid w:val="009C50B2"/>
    <w:rsid w:val="009C51C7"/>
    <w:rsid w:val="009C520B"/>
    <w:rsid w:val="009C5237"/>
    <w:rsid w:val="009C5694"/>
    <w:rsid w:val="009C5785"/>
    <w:rsid w:val="009C5793"/>
    <w:rsid w:val="009C5829"/>
    <w:rsid w:val="009C5874"/>
    <w:rsid w:val="009C58A2"/>
    <w:rsid w:val="009C5913"/>
    <w:rsid w:val="009C5F94"/>
    <w:rsid w:val="009C6258"/>
    <w:rsid w:val="009C62E0"/>
    <w:rsid w:val="009C6676"/>
    <w:rsid w:val="009C66CC"/>
    <w:rsid w:val="009C6768"/>
    <w:rsid w:val="009C6845"/>
    <w:rsid w:val="009C6894"/>
    <w:rsid w:val="009C6AA4"/>
    <w:rsid w:val="009C6B3B"/>
    <w:rsid w:val="009C6B7B"/>
    <w:rsid w:val="009C6BBB"/>
    <w:rsid w:val="009C6BEA"/>
    <w:rsid w:val="009C6CBC"/>
    <w:rsid w:val="009C6E93"/>
    <w:rsid w:val="009C6F79"/>
    <w:rsid w:val="009C71AA"/>
    <w:rsid w:val="009C71FF"/>
    <w:rsid w:val="009C73C4"/>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782"/>
    <w:rsid w:val="009D09D8"/>
    <w:rsid w:val="009D0AD8"/>
    <w:rsid w:val="009D0AE4"/>
    <w:rsid w:val="009D0C8D"/>
    <w:rsid w:val="009D0D7C"/>
    <w:rsid w:val="009D0D7D"/>
    <w:rsid w:val="009D1342"/>
    <w:rsid w:val="009D1449"/>
    <w:rsid w:val="009D1569"/>
    <w:rsid w:val="009D15EA"/>
    <w:rsid w:val="009D1B52"/>
    <w:rsid w:val="009D1CAE"/>
    <w:rsid w:val="009D1D18"/>
    <w:rsid w:val="009D1EC9"/>
    <w:rsid w:val="009D1ED3"/>
    <w:rsid w:val="009D1F69"/>
    <w:rsid w:val="009D2118"/>
    <w:rsid w:val="009D22D2"/>
    <w:rsid w:val="009D22EA"/>
    <w:rsid w:val="009D2403"/>
    <w:rsid w:val="009D2453"/>
    <w:rsid w:val="009D25D0"/>
    <w:rsid w:val="009D25E3"/>
    <w:rsid w:val="009D27EB"/>
    <w:rsid w:val="009D28B8"/>
    <w:rsid w:val="009D2A63"/>
    <w:rsid w:val="009D2C35"/>
    <w:rsid w:val="009D2C65"/>
    <w:rsid w:val="009D2CC1"/>
    <w:rsid w:val="009D2CDE"/>
    <w:rsid w:val="009D2D53"/>
    <w:rsid w:val="009D2DDB"/>
    <w:rsid w:val="009D2F36"/>
    <w:rsid w:val="009D3125"/>
    <w:rsid w:val="009D361A"/>
    <w:rsid w:val="009D37E9"/>
    <w:rsid w:val="009D37EC"/>
    <w:rsid w:val="009D394E"/>
    <w:rsid w:val="009D39B2"/>
    <w:rsid w:val="009D3AF1"/>
    <w:rsid w:val="009D3E60"/>
    <w:rsid w:val="009D3E95"/>
    <w:rsid w:val="009D3F75"/>
    <w:rsid w:val="009D40D6"/>
    <w:rsid w:val="009D422B"/>
    <w:rsid w:val="009D4303"/>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4D"/>
    <w:rsid w:val="009D6F90"/>
    <w:rsid w:val="009D6FEF"/>
    <w:rsid w:val="009D7349"/>
    <w:rsid w:val="009D7459"/>
    <w:rsid w:val="009D75A4"/>
    <w:rsid w:val="009D7639"/>
    <w:rsid w:val="009D770A"/>
    <w:rsid w:val="009D785E"/>
    <w:rsid w:val="009D78B2"/>
    <w:rsid w:val="009D7A01"/>
    <w:rsid w:val="009D7CC6"/>
    <w:rsid w:val="009D7EF0"/>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A0"/>
    <w:rsid w:val="009E2EAE"/>
    <w:rsid w:val="009E2F97"/>
    <w:rsid w:val="009E3077"/>
    <w:rsid w:val="009E3219"/>
    <w:rsid w:val="009E334D"/>
    <w:rsid w:val="009E33ED"/>
    <w:rsid w:val="009E3644"/>
    <w:rsid w:val="009E3651"/>
    <w:rsid w:val="009E3710"/>
    <w:rsid w:val="009E3790"/>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68"/>
    <w:rsid w:val="009E5AB4"/>
    <w:rsid w:val="009E5AB5"/>
    <w:rsid w:val="009E5AE2"/>
    <w:rsid w:val="009E5AE3"/>
    <w:rsid w:val="009E5B52"/>
    <w:rsid w:val="009E5CD9"/>
    <w:rsid w:val="009E5CFD"/>
    <w:rsid w:val="009E5E18"/>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03"/>
    <w:rsid w:val="009E70C5"/>
    <w:rsid w:val="009E7237"/>
    <w:rsid w:val="009E72B5"/>
    <w:rsid w:val="009E730F"/>
    <w:rsid w:val="009E7A3B"/>
    <w:rsid w:val="009E7A72"/>
    <w:rsid w:val="009E7E9B"/>
    <w:rsid w:val="009E7F07"/>
    <w:rsid w:val="009E7F52"/>
    <w:rsid w:val="009F0021"/>
    <w:rsid w:val="009F0258"/>
    <w:rsid w:val="009F0261"/>
    <w:rsid w:val="009F02E1"/>
    <w:rsid w:val="009F048A"/>
    <w:rsid w:val="009F04DB"/>
    <w:rsid w:val="009F056D"/>
    <w:rsid w:val="009F072F"/>
    <w:rsid w:val="009F07B7"/>
    <w:rsid w:val="009F07FC"/>
    <w:rsid w:val="009F0992"/>
    <w:rsid w:val="009F0CD1"/>
    <w:rsid w:val="009F0D26"/>
    <w:rsid w:val="009F106B"/>
    <w:rsid w:val="009F1116"/>
    <w:rsid w:val="009F1173"/>
    <w:rsid w:val="009F11A7"/>
    <w:rsid w:val="009F12ED"/>
    <w:rsid w:val="009F157E"/>
    <w:rsid w:val="009F175C"/>
    <w:rsid w:val="009F187B"/>
    <w:rsid w:val="009F1933"/>
    <w:rsid w:val="009F1B3F"/>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D5C"/>
    <w:rsid w:val="009F2E7E"/>
    <w:rsid w:val="009F2F9C"/>
    <w:rsid w:val="009F3130"/>
    <w:rsid w:val="009F31F9"/>
    <w:rsid w:val="009F333A"/>
    <w:rsid w:val="009F3459"/>
    <w:rsid w:val="009F36EE"/>
    <w:rsid w:val="009F39F4"/>
    <w:rsid w:val="009F3A4B"/>
    <w:rsid w:val="009F3B1C"/>
    <w:rsid w:val="009F3BA4"/>
    <w:rsid w:val="009F3BB0"/>
    <w:rsid w:val="009F3D4B"/>
    <w:rsid w:val="009F3DC2"/>
    <w:rsid w:val="009F4196"/>
    <w:rsid w:val="009F41E1"/>
    <w:rsid w:val="009F4375"/>
    <w:rsid w:val="009F4582"/>
    <w:rsid w:val="009F46E4"/>
    <w:rsid w:val="009F47FF"/>
    <w:rsid w:val="009F49E9"/>
    <w:rsid w:val="009F4C07"/>
    <w:rsid w:val="009F4CEE"/>
    <w:rsid w:val="009F4D93"/>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7F3"/>
    <w:rsid w:val="009F6938"/>
    <w:rsid w:val="009F6A84"/>
    <w:rsid w:val="009F6C33"/>
    <w:rsid w:val="009F6E2B"/>
    <w:rsid w:val="009F6E6A"/>
    <w:rsid w:val="009F6F4E"/>
    <w:rsid w:val="009F70A6"/>
    <w:rsid w:val="009F7169"/>
    <w:rsid w:val="009F722B"/>
    <w:rsid w:val="009F729E"/>
    <w:rsid w:val="009F7458"/>
    <w:rsid w:val="009F745D"/>
    <w:rsid w:val="009F76AD"/>
    <w:rsid w:val="009F7883"/>
    <w:rsid w:val="009F78CC"/>
    <w:rsid w:val="009F79BE"/>
    <w:rsid w:val="009F7E1A"/>
    <w:rsid w:val="00A000AB"/>
    <w:rsid w:val="00A00145"/>
    <w:rsid w:val="00A0018E"/>
    <w:rsid w:val="00A001B6"/>
    <w:rsid w:val="00A001F8"/>
    <w:rsid w:val="00A0033E"/>
    <w:rsid w:val="00A00367"/>
    <w:rsid w:val="00A003EB"/>
    <w:rsid w:val="00A005B9"/>
    <w:rsid w:val="00A009C4"/>
    <w:rsid w:val="00A00B60"/>
    <w:rsid w:val="00A00BC7"/>
    <w:rsid w:val="00A00DA8"/>
    <w:rsid w:val="00A01006"/>
    <w:rsid w:val="00A011B7"/>
    <w:rsid w:val="00A0160D"/>
    <w:rsid w:val="00A016BB"/>
    <w:rsid w:val="00A01993"/>
    <w:rsid w:val="00A019F1"/>
    <w:rsid w:val="00A01A32"/>
    <w:rsid w:val="00A01B9E"/>
    <w:rsid w:val="00A0204D"/>
    <w:rsid w:val="00A02089"/>
    <w:rsid w:val="00A02262"/>
    <w:rsid w:val="00A025D8"/>
    <w:rsid w:val="00A0273A"/>
    <w:rsid w:val="00A02AC8"/>
    <w:rsid w:val="00A02B26"/>
    <w:rsid w:val="00A02BBB"/>
    <w:rsid w:val="00A02BEC"/>
    <w:rsid w:val="00A02C96"/>
    <w:rsid w:val="00A02D31"/>
    <w:rsid w:val="00A02D52"/>
    <w:rsid w:val="00A02FBC"/>
    <w:rsid w:val="00A033BD"/>
    <w:rsid w:val="00A035A6"/>
    <w:rsid w:val="00A035F2"/>
    <w:rsid w:val="00A036D1"/>
    <w:rsid w:val="00A03747"/>
    <w:rsid w:val="00A037A1"/>
    <w:rsid w:val="00A037F5"/>
    <w:rsid w:val="00A038F9"/>
    <w:rsid w:val="00A03A00"/>
    <w:rsid w:val="00A03A1D"/>
    <w:rsid w:val="00A03AB3"/>
    <w:rsid w:val="00A03B26"/>
    <w:rsid w:val="00A03C08"/>
    <w:rsid w:val="00A03CC6"/>
    <w:rsid w:val="00A03D14"/>
    <w:rsid w:val="00A0417C"/>
    <w:rsid w:val="00A04212"/>
    <w:rsid w:val="00A042E8"/>
    <w:rsid w:val="00A043B9"/>
    <w:rsid w:val="00A044C7"/>
    <w:rsid w:val="00A04541"/>
    <w:rsid w:val="00A0466A"/>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42E"/>
    <w:rsid w:val="00A0559E"/>
    <w:rsid w:val="00A05868"/>
    <w:rsid w:val="00A058DC"/>
    <w:rsid w:val="00A059A5"/>
    <w:rsid w:val="00A05A1F"/>
    <w:rsid w:val="00A05AA6"/>
    <w:rsid w:val="00A05B97"/>
    <w:rsid w:val="00A05BD0"/>
    <w:rsid w:val="00A05C4D"/>
    <w:rsid w:val="00A05DE8"/>
    <w:rsid w:val="00A05DFF"/>
    <w:rsid w:val="00A060D2"/>
    <w:rsid w:val="00A06295"/>
    <w:rsid w:val="00A062EA"/>
    <w:rsid w:val="00A06384"/>
    <w:rsid w:val="00A0648C"/>
    <w:rsid w:val="00A064C7"/>
    <w:rsid w:val="00A06563"/>
    <w:rsid w:val="00A06677"/>
    <w:rsid w:val="00A06722"/>
    <w:rsid w:val="00A068C7"/>
    <w:rsid w:val="00A068D2"/>
    <w:rsid w:val="00A06ABB"/>
    <w:rsid w:val="00A06C71"/>
    <w:rsid w:val="00A06F21"/>
    <w:rsid w:val="00A06F57"/>
    <w:rsid w:val="00A06FF5"/>
    <w:rsid w:val="00A07022"/>
    <w:rsid w:val="00A073CE"/>
    <w:rsid w:val="00A07456"/>
    <w:rsid w:val="00A0748A"/>
    <w:rsid w:val="00A07594"/>
    <w:rsid w:val="00A07654"/>
    <w:rsid w:val="00A07656"/>
    <w:rsid w:val="00A076C6"/>
    <w:rsid w:val="00A0778C"/>
    <w:rsid w:val="00A077A1"/>
    <w:rsid w:val="00A079A9"/>
    <w:rsid w:val="00A079E0"/>
    <w:rsid w:val="00A07A3E"/>
    <w:rsid w:val="00A07A4F"/>
    <w:rsid w:val="00A07B16"/>
    <w:rsid w:val="00A07DE9"/>
    <w:rsid w:val="00A07F1F"/>
    <w:rsid w:val="00A100C3"/>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5B0"/>
    <w:rsid w:val="00A12845"/>
    <w:rsid w:val="00A12929"/>
    <w:rsid w:val="00A12947"/>
    <w:rsid w:val="00A12A73"/>
    <w:rsid w:val="00A12B4A"/>
    <w:rsid w:val="00A12BEE"/>
    <w:rsid w:val="00A12D8B"/>
    <w:rsid w:val="00A12E83"/>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6E65"/>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4E"/>
    <w:rsid w:val="00A17AA6"/>
    <w:rsid w:val="00A17E80"/>
    <w:rsid w:val="00A17FA0"/>
    <w:rsid w:val="00A17FE8"/>
    <w:rsid w:val="00A17FE9"/>
    <w:rsid w:val="00A2011B"/>
    <w:rsid w:val="00A20232"/>
    <w:rsid w:val="00A20262"/>
    <w:rsid w:val="00A202B3"/>
    <w:rsid w:val="00A205BF"/>
    <w:rsid w:val="00A205D4"/>
    <w:rsid w:val="00A20832"/>
    <w:rsid w:val="00A208C1"/>
    <w:rsid w:val="00A20B7F"/>
    <w:rsid w:val="00A20CD7"/>
    <w:rsid w:val="00A20E09"/>
    <w:rsid w:val="00A20FF2"/>
    <w:rsid w:val="00A2104B"/>
    <w:rsid w:val="00A210DD"/>
    <w:rsid w:val="00A210E9"/>
    <w:rsid w:val="00A21176"/>
    <w:rsid w:val="00A211A3"/>
    <w:rsid w:val="00A21223"/>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5296"/>
    <w:rsid w:val="00A252DF"/>
    <w:rsid w:val="00A253C6"/>
    <w:rsid w:val="00A253DA"/>
    <w:rsid w:val="00A2549D"/>
    <w:rsid w:val="00A2585A"/>
    <w:rsid w:val="00A25A5A"/>
    <w:rsid w:val="00A25BB5"/>
    <w:rsid w:val="00A25C9D"/>
    <w:rsid w:val="00A25DF3"/>
    <w:rsid w:val="00A25F0F"/>
    <w:rsid w:val="00A25F11"/>
    <w:rsid w:val="00A25F9E"/>
    <w:rsid w:val="00A25FD3"/>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149"/>
    <w:rsid w:val="00A30410"/>
    <w:rsid w:val="00A30436"/>
    <w:rsid w:val="00A306E7"/>
    <w:rsid w:val="00A30703"/>
    <w:rsid w:val="00A30BAE"/>
    <w:rsid w:val="00A30C5D"/>
    <w:rsid w:val="00A30E0D"/>
    <w:rsid w:val="00A30EE3"/>
    <w:rsid w:val="00A30F06"/>
    <w:rsid w:val="00A3135B"/>
    <w:rsid w:val="00A313A4"/>
    <w:rsid w:val="00A313D0"/>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2A2"/>
    <w:rsid w:val="00A323EC"/>
    <w:rsid w:val="00A3249E"/>
    <w:rsid w:val="00A32535"/>
    <w:rsid w:val="00A325C2"/>
    <w:rsid w:val="00A325CC"/>
    <w:rsid w:val="00A327E2"/>
    <w:rsid w:val="00A329BB"/>
    <w:rsid w:val="00A32A01"/>
    <w:rsid w:val="00A32A30"/>
    <w:rsid w:val="00A32AE6"/>
    <w:rsid w:val="00A32C37"/>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A0"/>
    <w:rsid w:val="00A34E00"/>
    <w:rsid w:val="00A34F01"/>
    <w:rsid w:val="00A34F4D"/>
    <w:rsid w:val="00A35170"/>
    <w:rsid w:val="00A35736"/>
    <w:rsid w:val="00A3591E"/>
    <w:rsid w:val="00A35A0B"/>
    <w:rsid w:val="00A35BD0"/>
    <w:rsid w:val="00A35D6B"/>
    <w:rsid w:val="00A35F8B"/>
    <w:rsid w:val="00A360A5"/>
    <w:rsid w:val="00A360BA"/>
    <w:rsid w:val="00A36215"/>
    <w:rsid w:val="00A3629F"/>
    <w:rsid w:val="00A362CB"/>
    <w:rsid w:val="00A3632C"/>
    <w:rsid w:val="00A36617"/>
    <w:rsid w:val="00A3668D"/>
    <w:rsid w:val="00A3683B"/>
    <w:rsid w:val="00A368E6"/>
    <w:rsid w:val="00A36AB2"/>
    <w:rsid w:val="00A36C1B"/>
    <w:rsid w:val="00A36C6E"/>
    <w:rsid w:val="00A36C87"/>
    <w:rsid w:val="00A36ED8"/>
    <w:rsid w:val="00A36EE1"/>
    <w:rsid w:val="00A371BB"/>
    <w:rsid w:val="00A3737E"/>
    <w:rsid w:val="00A3747D"/>
    <w:rsid w:val="00A378FA"/>
    <w:rsid w:val="00A37A59"/>
    <w:rsid w:val="00A37ADB"/>
    <w:rsid w:val="00A37DEC"/>
    <w:rsid w:val="00A37F7B"/>
    <w:rsid w:val="00A403BE"/>
    <w:rsid w:val="00A403C8"/>
    <w:rsid w:val="00A40488"/>
    <w:rsid w:val="00A40529"/>
    <w:rsid w:val="00A40531"/>
    <w:rsid w:val="00A40660"/>
    <w:rsid w:val="00A4066F"/>
    <w:rsid w:val="00A4070E"/>
    <w:rsid w:val="00A4073A"/>
    <w:rsid w:val="00A40AC2"/>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9A6"/>
    <w:rsid w:val="00A42A0D"/>
    <w:rsid w:val="00A42B00"/>
    <w:rsid w:val="00A42B6A"/>
    <w:rsid w:val="00A42C33"/>
    <w:rsid w:val="00A42D00"/>
    <w:rsid w:val="00A42FBF"/>
    <w:rsid w:val="00A431E2"/>
    <w:rsid w:val="00A4339C"/>
    <w:rsid w:val="00A43575"/>
    <w:rsid w:val="00A438DA"/>
    <w:rsid w:val="00A4392A"/>
    <w:rsid w:val="00A43ABF"/>
    <w:rsid w:val="00A43D40"/>
    <w:rsid w:val="00A43E74"/>
    <w:rsid w:val="00A4410B"/>
    <w:rsid w:val="00A4424E"/>
    <w:rsid w:val="00A44309"/>
    <w:rsid w:val="00A444AC"/>
    <w:rsid w:val="00A445EE"/>
    <w:rsid w:val="00A44882"/>
    <w:rsid w:val="00A44884"/>
    <w:rsid w:val="00A44988"/>
    <w:rsid w:val="00A44AA2"/>
    <w:rsid w:val="00A44C1A"/>
    <w:rsid w:val="00A44E28"/>
    <w:rsid w:val="00A4521D"/>
    <w:rsid w:val="00A452EE"/>
    <w:rsid w:val="00A45371"/>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0"/>
    <w:rsid w:val="00A45DEF"/>
    <w:rsid w:val="00A464B0"/>
    <w:rsid w:val="00A464BF"/>
    <w:rsid w:val="00A4652D"/>
    <w:rsid w:val="00A465C1"/>
    <w:rsid w:val="00A4674B"/>
    <w:rsid w:val="00A46B65"/>
    <w:rsid w:val="00A46BB4"/>
    <w:rsid w:val="00A46E46"/>
    <w:rsid w:val="00A46EE9"/>
    <w:rsid w:val="00A46FAD"/>
    <w:rsid w:val="00A47089"/>
    <w:rsid w:val="00A475CA"/>
    <w:rsid w:val="00A475CF"/>
    <w:rsid w:val="00A47666"/>
    <w:rsid w:val="00A47B4B"/>
    <w:rsid w:val="00A47BE8"/>
    <w:rsid w:val="00A47DDC"/>
    <w:rsid w:val="00A50090"/>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7CD"/>
    <w:rsid w:val="00A51A44"/>
    <w:rsid w:val="00A51A46"/>
    <w:rsid w:val="00A51AC7"/>
    <w:rsid w:val="00A51EAB"/>
    <w:rsid w:val="00A51EC6"/>
    <w:rsid w:val="00A5204D"/>
    <w:rsid w:val="00A520FE"/>
    <w:rsid w:val="00A521E0"/>
    <w:rsid w:val="00A52258"/>
    <w:rsid w:val="00A524C8"/>
    <w:rsid w:val="00A52540"/>
    <w:rsid w:val="00A52567"/>
    <w:rsid w:val="00A52682"/>
    <w:rsid w:val="00A526AF"/>
    <w:rsid w:val="00A52700"/>
    <w:rsid w:val="00A52755"/>
    <w:rsid w:val="00A528A7"/>
    <w:rsid w:val="00A5291D"/>
    <w:rsid w:val="00A52D73"/>
    <w:rsid w:val="00A52EDB"/>
    <w:rsid w:val="00A53022"/>
    <w:rsid w:val="00A5302E"/>
    <w:rsid w:val="00A53048"/>
    <w:rsid w:val="00A530C2"/>
    <w:rsid w:val="00A53226"/>
    <w:rsid w:val="00A532B4"/>
    <w:rsid w:val="00A532DB"/>
    <w:rsid w:val="00A5356B"/>
    <w:rsid w:val="00A535DD"/>
    <w:rsid w:val="00A535F7"/>
    <w:rsid w:val="00A538B6"/>
    <w:rsid w:val="00A538C7"/>
    <w:rsid w:val="00A538E9"/>
    <w:rsid w:val="00A538EA"/>
    <w:rsid w:val="00A53938"/>
    <w:rsid w:val="00A53945"/>
    <w:rsid w:val="00A53A56"/>
    <w:rsid w:val="00A53C84"/>
    <w:rsid w:val="00A53CF3"/>
    <w:rsid w:val="00A53F9C"/>
    <w:rsid w:val="00A5401B"/>
    <w:rsid w:val="00A5401D"/>
    <w:rsid w:val="00A54377"/>
    <w:rsid w:val="00A544A0"/>
    <w:rsid w:val="00A54804"/>
    <w:rsid w:val="00A54A90"/>
    <w:rsid w:val="00A54B0B"/>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C6B"/>
    <w:rsid w:val="00A61C96"/>
    <w:rsid w:val="00A61D53"/>
    <w:rsid w:val="00A61E7D"/>
    <w:rsid w:val="00A61EA1"/>
    <w:rsid w:val="00A61F65"/>
    <w:rsid w:val="00A621F3"/>
    <w:rsid w:val="00A623EF"/>
    <w:rsid w:val="00A62454"/>
    <w:rsid w:val="00A6245B"/>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78B"/>
    <w:rsid w:val="00A63872"/>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22A"/>
    <w:rsid w:val="00A65417"/>
    <w:rsid w:val="00A6558F"/>
    <w:rsid w:val="00A655C8"/>
    <w:rsid w:val="00A6563A"/>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D51"/>
    <w:rsid w:val="00A66E2A"/>
    <w:rsid w:val="00A6710E"/>
    <w:rsid w:val="00A67147"/>
    <w:rsid w:val="00A6716B"/>
    <w:rsid w:val="00A673DF"/>
    <w:rsid w:val="00A673F4"/>
    <w:rsid w:val="00A6743F"/>
    <w:rsid w:val="00A6763D"/>
    <w:rsid w:val="00A67727"/>
    <w:rsid w:val="00A677C1"/>
    <w:rsid w:val="00A67892"/>
    <w:rsid w:val="00A67969"/>
    <w:rsid w:val="00A67A8E"/>
    <w:rsid w:val="00A67AC6"/>
    <w:rsid w:val="00A67ACC"/>
    <w:rsid w:val="00A67B3F"/>
    <w:rsid w:val="00A67B63"/>
    <w:rsid w:val="00A67BB3"/>
    <w:rsid w:val="00A67D59"/>
    <w:rsid w:val="00A67F09"/>
    <w:rsid w:val="00A70004"/>
    <w:rsid w:val="00A70451"/>
    <w:rsid w:val="00A7049A"/>
    <w:rsid w:val="00A704A7"/>
    <w:rsid w:val="00A704E8"/>
    <w:rsid w:val="00A706FF"/>
    <w:rsid w:val="00A70837"/>
    <w:rsid w:val="00A70983"/>
    <w:rsid w:val="00A70A35"/>
    <w:rsid w:val="00A70C17"/>
    <w:rsid w:val="00A70E4C"/>
    <w:rsid w:val="00A71014"/>
    <w:rsid w:val="00A7107F"/>
    <w:rsid w:val="00A710B2"/>
    <w:rsid w:val="00A7114F"/>
    <w:rsid w:val="00A71198"/>
    <w:rsid w:val="00A712FC"/>
    <w:rsid w:val="00A7139E"/>
    <w:rsid w:val="00A71402"/>
    <w:rsid w:val="00A7141F"/>
    <w:rsid w:val="00A7154F"/>
    <w:rsid w:val="00A71587"/>
    <w:rsid w:val="00A718F3"/>
    <w:rsid w:val="00A7190B"/>
    <w:rsid w:val="00A71991"/>
    <w:rsid w:val="00A719D0"/>
    <w:rsid w:val="00A719E4"/>
    <w:rsid w:val="00A71C14"/>
    <w:rsid w:val="00A71C66"/>
    <w:rsid w:val="00A71D5F"/>
    <w:rsid w:val="00A71D6B"/>
    <w:rsid w:val="00A71F00"/>
    <w:rsid w:val="00A71FB9"/>
    <w:rsid w:val="00A721EF"/>
    <w:rsid w:val="00A7223A"/>
    <w:rsid w:val="00A72319"/>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682"/>
    <w:rsid w:val="00A7373B"/>
    <w:rsid w:val="00A737E7"/>
    <w:rsid w:val="00A73873"/>
    <w:rsid w:val="00A7392E"/>
    <w:rsid w:val="00A739AB"/>
    <w:rsid w:val="00A739FD"/>
    <w:rsid w:val="00A73A0C"/>
    <w:rsid w:val="00A73D4C"/>
    <w:rsid w:val="00A73DA2"/>
    <w:rsid w:val="00A740C1"/>
    <w:rsid w:val="00A74132"/>
    <w:rsid w:val="00A74134"/>
    <w:rsid w:val="00A74138"/>
    <w:rsid w:val="00A7417C"/>
    <w:rsid w:val="00A74215"/>
    <w:rsid w:val="00A744A2"/>
    <w:rsid w:val="00A7456D"/>
    <w:rsid w:val="00A74598"/>
    <w:rsid w:val="00A745D9"/>
    <w:rsid w:val="00A746DE"/>
    <w:rsid w:val="00A74752"/>
    <w:rsid w:val="00A748AE"/>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DE7"/>
    <w:rsid w:val="00A7634B"/>
    <w:rsid w:val="00A763A5"/>
    <w:rsid w:val="00A763C5"/>
    <w:rsid w:val="00A764B9"/>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C9"/>
    <w:rsid w:val="00A83BF1"/>
    <w:rsid w:val="00A83C89"/>
    <w:rsid w:val="00A83CA0"/>
    <w:rsid w:val="00A83E15"/>
    <w:rsid w:val="00A83ED5"/>
    <w:rsid w:val="00A84298"/>
    <w:rsid w:val="00A843AD"/>
    <w:rsid w:val="00A844CE"/>
    <w:rsid w:val="00A84603"/>
    <w:rsid w:val="00A8477F"/>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C1"/>
    <w:rsid w:val="00A8657E"/>
    <w:rsid w:val="00A866EA"/>
    <w:rsid w:val="00A86787"/>
    <w:rsid w:val="00A867E7"/>
    <w:rsid w:val="00A86825"/>
    <w:rsid w:val="00A868E7"/>
    <w:rsid w:val="00A86A13"/>
    <w:rsid w:val="00A86A19"/>
    <w:rsid w:val="00A86A2A"/>
    <w:rsid w:val="00A86A45"/>
    <w:rsid w:val="00A86CBD"/>
    <w:rsid w:val="00A86D34"/>
    <w:rsid w:val="00A86ED2"/>
    <w:rsid w:val="00A86F67"/>
    <w:rsid w:val="00A86FEF"/>
    <w:rsid w:val="00A8706A"/>
    <w:rsid w:val="00A870CC"/>
    <w:rsid w:val="00A87178"/>
    <w:rsid w:val="00A8744D"/>
    <w:rsid w:val="00A87482"/>
    <w:rsid w:val="00A875C4"/>
    <w:rsid w:val="00A8772D"/>
    <w:rsid w:val="00A87747"/>
    <w:rsid w:val="00A87CC5"/>
    <w:rsid w:val="00A87ECF"/>
    <w:rsid w:val="00A87F4E"/>
    <w:rsid w:val="00A90134"/>
    <w:rsid w:val="00A90199"/>
    <w:rsid w:val="00A901CB"/>
    <w:rsid w:val="00A903A5"/>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52"/>
    <w:rsid w:val="00A931CC"/>
    <w:rsid w:val="00A933B5"/>
    <w:rsid w:val="00A934FE"/>
    <w:rsid w:val="00A93635"/>
    <w:rsid w:val="00A93658"/>
    <w:rsid w:val="00A936FA"/>
    <w:rsid w:val="00A93800"/>
    <w:rsid w:val="00A938B5"/>
    <w:rsid w:val="00A938E5"/>
    <w:rsid w:val="00A93942"/>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C80"/>
    <w:rsid w:val="00A96CF4"/>
    <w:rsid w:val="00A96CF6"/>
    <w:rsid w:val="00A96D7E"/>
    <w:rsid w:val="00A96EFB"/>
    <w:rsid w:val="00A970FB"/>
    <w:rsid w:val="00A97165"/>
    <w:rsid w:val="00A9727C"/>
    <w:rsid w:val="00A97369"/>
    <w:rsid w:val="00A9751E"/>
    <w:rsid w:val="00A97666"/>
    <w:rsid w:val="00A97976"/>
    <w:rsid w:val="00A97B8C"/>
    <w:rsid w:val="00A97CDD"/>
    <w:rsid w:val="00A97D1E"/>
    <w:rsid w:val="00A97DBD"/>
    <w:rsid w:val="00A97EF9"/>
    <w:rsid w:val="00AA0003"/>
    <w:rsid w:val="00AA0315"/>
    <w:rsid w:val="00AA031E"/>
    <w:rsid w:val="00AA0508"/>
    <w:rsid w:val="00AA0623"/>
    <w:rsid w:val="00AA0AA1"/>
    <w:rsid w:val="00AA0AFE"/>
    <w:rsid w:val="00AA0CE2"/>
    <w:rsid w:val="00AA0D76"/>
    <w:rsid w:val="00AA1019"/>
    <w:rsid w:val="00AA1264"/>
    <w:rsid w:val="00AA1282"/>
    <w:rsid w:val="00AA13A4"/>
    <w:rsid w:val="00AA1404"/>
    <w:rsid w:val="00AA1535"/>
    <w:rsid w:val="00AA1548"/>
    <w:rsid w:val="00AA158B"/>
    <w:rsid w:val="00AA1740"/>
    <w:rsid w:val="00AA17FC"/>
    <w:rsid w:val="00AA18CA"/>
    <w:rsid w:val="00AA1908"/>
    <w:rsid w:val="00AA194E"/>
    <w:rsid w:val="00AA1CAF"/>
    <w:rsid w:val="00AA1D12"/>
    <w:rsid w:val="00AA1D35"/>
    <w:rsid w:val="00AA1EEC"/>
    <w:rsid w:val="00AA2098"/>
    <w:rsid w:val="00AA20FA"/>
    <w:rsid w:val="00AA210C"/>
    <w:rsid w:val="00AA2208"/>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41"/>
    <w:rsid w:val="00AA5039"/>
    <w:rsid w:val="00AA50DB"/>
    <w:rsid w:val="00AA51D6"/>
    <w:rsid w:val="00AA5584"/>
    <w:rsid w:val="00AA576F"/>
    <w:rsid w:val="00AA5861"/>
    <w:rsid w:val="00AA5CAB"/>
    <w:rsid w:val="00AA5D6C"/>
    <w:rsid w:val="00AA5E16"/>
    <w:rsid w:val="00AA5E1B"/>
    <w:rsid w:val="00AA6026"/>
    <w:rsid w:val="00AA6055"/>
    <w:rsid w:val="00AA6206"/>
    <w:rsid w:val="00AA630A"/>
    <w:rsid w:val="00AA63C6"/>
    <w:rsid w:val="00AA658E"/>
    <w:rsid w:val="00AA6665"/>
    <w:rsid w:val="00AA679E"/>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185"/>
    <w:rsid w:val="00AB0229"/>
    <w:rsid w:val="00AB0289"/>
    <w:rsid w:val="00AB02C8"/>
    <w:rsid w:val="00AB039F"/>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0D8"/>
    <w:rsid w:val="00AB1280"/>
    <w:rsid w:val="00AB1705"/>
    <w:rsid w:val="00AB170E"/>
    <w:rsid w:val="00AB1730"/>
    <w:rsid w:val="00AB1A33"/>
    <w:rsid w:val="00AB1B35"/>
    <w:rsid w:val="00AB1C58"/>
    <w:rsid w:val="00AB1CCF"/>
    <w:rsid w:val="00AB2139"/>
    <w:rsid w:val="00AB219D"/>
    <w:rsid w:val="00AB2385"/>
    <w:rsid w:val="00AB2472"/>
    <w:rsid w:val="00AB263A"/>
    <w:rsid w:val="00AB2666"/>
    <w:rsid w:val="00AB26DA"/>
    <w:rsid w:val="00AB2736"/>
    <w:rsid w:val="00AB2857"/>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D35"/>
    <w:rsid w:val="00AB3E16"/>
    <w:rsid w:val="00AB3E3C"/>
    <w:rsid w:val="00AB3E3E"/>
    <w:rsid w:val="00AB3F13"/>
    <w:rsid w:val="00AB4157"/>
    <w:rsid w:val="00AB42B7"/>
    <w:rsid w:val="00AB42FF"/>
    <w:rsid w:val="00AB4300"/>
    <w:rsid w:val="00AB436F"/>
    <w:rsid w:val="00AB43EC"/>
    <w:rsid w:val="00AB4483"/>
    <w:rsid w:val="00AB49F0"/>
    <w:rsid w:val="00AB4E6E"/>
    <w:rsid w:val="00AB503C"/>
    <w:rsid w:val="00AB513E"/>
    <w:rsid w:val="00AB51DA"/>
    <w:rsid w:val="00AB53BA"/>
    <w:rsid w:val="00AB5537"/>
    <w:rsid w:val="00AB567F"/>
    <w:rsid w:val="00AB5716"/>
    <w:rsid w:val="00AB5752"/>
    <w:rsid w:val="00AB57AD"/>
    <w:rsid w:val="00AB583A"/>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D5"/>
    <w:rsid w:val="00AB7787"/>
    <w:rsid w:val="00AB7835"/>
    <w:rsid w:val="00AB7890"/>
    <w:rsid w:val="00AB78AC"/>
    <w:rsid w:val="00AB7913"/>
    <w:rsid w:val="00AB7A15"/>
    <w:rsid w:val="00AB7E03"/>
    <w:rsid w:val="00AB7FCB"/>
    <w:rsid w:val="00AC0106"/>
    <w:rsid w:val="00AC0111"/>
    <w:rsid w:val="00AC0169"/>
    <w:rsid w:val="00AC01F6"/>
    <w:rsid w:val="00AC05FF"/>
    <w:rsid w:val="00AC068A"/>
    <w:rsid w:val="00AC0A97"/>
    <w:rsid w:val="00AC0C9A"/>
    <w:rsid w:val="00AC0CC3"/>
    <w:rsid w:val="00AC0D69"/>
    <w:rsid w:val="00AC0DAF"/>
    <w:rsid w:val="00AC0F06"/>
    <w:rsid w:val="00AC0FC1"/>
    <w:rsid w:val="00AC1079"/>
    <w:rsid w:val="00AC114D"/>
    <w:rsid w:val="00AC126B"/>
    <w:rsid w:val="00AC1281"/>
    <w:rsid w:val="00AC134A"/>
    <w:rsid w:val="00AC1488"/>
    <w:rsid w:val="00AC1919"/>
    <w:rsid w:val="00AC1B84"/>
    <w:rsid w:val="00AC1C60"/>
    <w:rsid w:val="00AC1D36"/>
    <w:rsid w:val="00AC204A"/>
    <w:rsid w:val="00AC2139"/>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4B7"/>
    <w:rsid w:val="00AC36A0"/>
    <w:rsid w:val="00AC36BD"/>
    <w:rsid w:val="00AC3729"/>
    <w:rsid w:val="00AC38E9"/>
    <w:rsid w:val="00AC394C"/>
    <w:rsid w:val="00AC3A3C"/>
    <w:rsid w:val="00AC3E1E"/>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922"/>
    <w:rsid w:val="00AC5A87"/>
    <w:rsid w:val="00AC5B31"/>
    <w:rsid w:val="00AC5BCB"/>
    <w:rsid w:val="00AC5C2A"/>
    <w:rsid w:val="00AC5F1C"/>
    <w:rsid w:val="00AC5F53"/>
    <w:rsid w:val="00AC6048"/>
    <w:rsid w:val="00AC61B3"/>
    <w:rsid w:val="00AC6243"/>
    <w:rsid w:val="00AC63F4"/>
    <w:rsid w:val="00AC673A"/>
    <w:rsid w:val="00AC6786"/>
    <w:rsid w:val="00AC6802"/>
    <w:rsid w:val="00AC69BB"/>
    <w:rsid w:val="00AC69EE"/>
    <w:rsid w:val="00AC6AD8"/>
    <w:rsid w:val="00AC6B87"/>
    <w:rsid w:val="00AC6D69"/>
    <w:rsid w:val="00AC6F75"/>
    <w:rsid w:val="00AC7384"/>
    <w:rsid w:val="00AC7452"/>
    <w:rsid w:val="00AC7470"/>
    <w:rsid w:val="00AC748B"/>
    <w:rsid w:val="00AC7605"/>
    <w:rsid w:val="00AC7823"/>
    <w:rsid w:val="00AC79E1"/>
    <w:rsid w:val="00AC7B22"/>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8A9"/>
    <w:rsid w:val="00AD190A"/>
    <w:rsid w:val="00AD1B21"/>
    <w:rsid w:val="00AD1B2E"/>
    <w:rsid w:val="00AD1CA8"/>
    <w:rsid w:val="00AD1DFE"/>
    <w:rsid w:val="00AD1F06"/>
    <w:rsid w:val="00AD1F39"/>
    <w:rsid w:val="00AD1FC3"/>
    <w:rsid w:val="00AD1FEF"/>
    <w:rsid w:val="00AD203D"/>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3BB"/>
    <w:rsid w:val="00AD577D"/>
    <w:rsid w:val="00AD57E1"/>
    <w:rsid w:val="00AD5A6D"/>
    <w:rsid w:val="00AD5B13"/>
    <w:rsid w:val="00AD5CD3"/>
    <w:rsid w:val="00AD5DF8"/>
    <w:rsid w:val="00AD629D"/>
    <w:rsid w:val="00AD63D2"/>
    <w:rsid w:val="00AD63E8"/>
    <w:rsid w:val="00AD6429"/>
    <w:rsid w:val="00AD64BC"/>
    <w:rsid w:val="00AD64FA"/>
    <w:rsid w:val="00AD6587"/>
    <w:rsid w:val="00AD65A8"/>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EF"/>
    <w:rsid w:val="00AD7AB7"/>
    <w:rsid w:val="00AD7AC5"/>
    <w:rsid w:val="00AD7B05"/>
    <w:rsid w:val="00AD7BA9"/>
    <w:rsid w:val="00AD7E09"/>
    <w:rsid w:val="00AD7E17"/>
    <w:rsid w:val="00AD7F2D"/>
    <w:rsid w:val="00AE003C"/>
    <w:rsid w:val="00AE00CB"/>
    <w:rsid w:val="00AE00D6"/>
    <w:rsid w:val="00AE0160"/>
    <w:rsid w:val="00AE0349"/>
    <w:rsid w:val="00AE03B7"/>
    <w:rsid w:val="00AE041D"/>
    <w:rsid w:val="00AE04F2"/>
    <w:rsid w:val="00AE05C4"/>
    <w:rsid w:val="00AE0830"/>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022"/>
    <w:rsid w:val="00AE31B4"/>
    <w:rsid w:val="00AE335D"/>
    <w:rsid w:val="00AE34D5"/>
    <w:rsid w:val="00AE34F2"/>
    <w:rsid w:val="00AE3627"/>
    <w:rsid w:val="00AE36ED"/>
    <w:rsid w:val="00AE3839"/>
    <w:rsid w:val="00AE3896"/>
    <w:rsid w:val="00AE3A8F"/>
    <w:rsid w:val="00AE3AF4"/>
    <w:rsid w:val="00AE3C6D"/>
    <w:rsid w:val="00AE3C7A"/>
    <w:rsid w:val="00AE3CA0"/>
    <w:rsid w:val="00AE3E41"/>
    <w:rsid w:val="00AE3EA8"/>
    <w:rsid w:val="00AE40CB"/>
    <w:rsid w:val="00AE42D1"/>
    <w:rsid w:val="00AE42E7"/>
    <w:rsid w:val="00AE44DB"/>
    <w:rsid w:val="00AE4557"/>
    <w:rsid w:val="00AE47BC"/>
    <w:rsid w:val="00AE4807"/>
    <w:rsid w:val="00AE4A1F"/>
    <w:rsid w:val="00AE4C14"/>
    <w:rsid w:val="00AE4C55"/>
    <w:rsid w:val="00AE4C61"/>
    <w:rsid w:val="00AE4D4B"/>
    <w:rsid w:val="00AE4F01"/>
    <w:rsid w:val="00AE50C8"/>
    <w:rsid w:val="00AE5237"/>
    <w:rsid w:val="00AE53E9"/>
    <w:rsid w:val="00AE5418"/>
    <w:rsid w:val="00AE54FE"/>
    <w:rsid w:val="00AE5628"/>
    <w:rsid w:val="00AE5C22"/>
    <w:rsid w:val="00AE5C5C"/>
    <w:rsid w:val="00AE5E25"/>
    <w:rsid w:val="00AE5E95"/>
    <w:rsid w:val="00AE5F88"/>
    <w:rsid w:val="00AE60A2"/>
    <w:rsid w:val="00AE60B4"/>
    <w:rsid w:val="00AE6172"/>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6E"/>
    <w:rsid w:val="00AF0688"/>
    <w:rsid w:val="00AF07BE"/>
    <w:rsid w:val="00AF082E"/>
    <w:rsid w:val="00AF0910"/>
    <w:rsid w:val="00AF0C33"/>
    <w:rsid w:val="00AF0FFE"/>
    <w:rsid w:val="00AF1031"/>
    <w:rsid w:val="00AF108E"/>
    <w:rsid w:val="00AF1414"/>
    <w:rsid w:val="00AF15C3"/>
    <w:rsid w:val="00AF18EE"/>
    <w:rsid w:val="00AF1965"/>
    <w:rsid w:val="00AF196E"/>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486"/>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74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3EA"/>
    <w:rsid w:val="00AF745C"/>
    <w:rsid w:val="00AF745E"/>
    <w:rsid w:val="00AF7784"/>
    <w:rsid w:val="00AF77C7"/>
    <w:rsid w:val="00AF77E7"/>
    <w:rsid w:val="00AF7862"/>
    <w:rsid w:val="00AF7924"/>
    <w:rsid w:val="00AF7A53"/>
    <w:rsid w:val="00AF7A60"/>
    <w:rsid w:val="00AF7C93"/>
    <w:rsid w:val="00AF7CCB"/>
    <w:rsid w:val="00AF7EE0"/>
    <w:rsid w:val="00AF7F09"/>
    <w:rsid w:val="00AF7F0E"/>
    <w:rsid w:val="00AF7F8F"/>
    <w:rsid w:val="00B00041"/>
    <w:rsid w:val="00B002BA"/>
    <w:rsid w:val="00B00306"/>
    <w:rsid w:val="00B00561"/>
    <w:rsid w:val="00B00631"/>
    <w:rsid w:val="00B00859"/>
    <w:rsid w:val="00B00A60"/>
    <w:rsid w:val="00B00B46"/>
    <w:rsid w:val="00B00D62"/>
    <w:rsid w:val="00B00E06"/>
    <w:rsid w:val="00B010D3"/>
    <w:rsid w:val="00B012DC"/>
    <w:rsid w:val="00B0164B"/>
    <w:rsid w:val="00B01765"/>
    <w:rsid w:val="00B01B24"/>
    <w:rsid w:val="00B01B26"/>
    <w:rsid w:val="00B01CC2"/>
    <w:rsid w:val="00B01DE1"/>
    <w:rsid w:val="00B01E81"/>
    <w:rsid w:val="00B01F0D"/>
    <w:rsid w:val="00B01FFC"/>
    <w:rsid w:val="00B02014"/>
    <w:rsid w:val="00B0206F"/>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3101"/>
    <w:rsid w:val="00B03372"/>
    <w:rsid w:val="00B033DE"/>
    <w:rsid w:val="00B034E1"/>
    <w:rsid w:val="00B036BF"/>
    <w:rsid w:val="00B039CE"/>
    <w:rsid w:val="00B03A74"/>
    <w:rsid w:val="00B03AD1"/>
    <w:rsid w:val="00B03BB8"/>
    <w:rsid w:val="00B03D26"/>
    <w:rsid w:val="00B03D71"/>
    <w:rsid w:val="00B03F08"/>
    <w:rsid w:val="00B041F4"/>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62"/>
    <w:rsid w:val="00B05CED"/>
    <w:rsid w:val="00B05DC1"/>
    <w:rsid w:val="00B05F4D"/>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2B"/>
    <w:rsid w:val="00B1119E"/>
    <w:rsid w:val="00B112A9"/>
    <w:rsid w:val="00B113F3"/>
    <w:rsid w:val="00B1142C"/>
    <w:rsid w:val="00B1145C"/>
    <w:rsid w:val="00B11882"/>
    <w:rsid w:val="00B1188A"/>
    <w:rsid w:val="00B11C4D"/>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114"/>
    <w:rsid w:val="00B13217"/>
    <w:rsid w:val="00B1343F"/>
    <w:rsid w:val="00B1356B"/>
    <w:rsid w:val="00B135B4"/>
    <w:rsid w:val="00B135F8"/>
    <w:rsid w:val="00B13752"/>
    <w:rsid w:val="00B137A9"/>
    <w:rsid w:val="00B137B9"/>
    <w:rsid w:val="00B137BE"/>
    <w:rsid w:val="00B137FD"/>
    <w:rsid w:val="00B13829"/>
    <w:rsid w:val="00B13A80"/>
    <w:rsid w:val="00B13B24"/>
    <w:rsid w:val="00B13B2B"/>
    <w:rsid w:val="00B13B64"/>
    <w:rsid w:val="00B13B96"/>
    <w:rsid w:val="00B13C0A"/>
    <w:rsid w:val="00B13CE2"/>
    <w:rsid w:val="00B13D80"/>
    <w:rsid w:val="00B13DF5"/>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2D1"/>
    <w:rsid w:val="00B15573"/>
    <w:rsid w:val="00B15797"/>
    <w:rsid w:val="00B15A55"/>
    <w:rsid w:val="00B15AE6"/>
    <w:rsid w:val="00B15B55"/>
    <w:rsid w:val="00B15DC8"/>
    <w:rsid w:val="00B15FCC"/>
    <w:rsid w:val="00B160F8"/>
    <w:rsid w:val="00B16151"/>
    <w:rsid w:val="00B16385"/>
    <w:rsid w:val="00B165CB"/>
    <w:rsid w:val="00B16713"/>
    <w:rsid w:val="00B167DE"/>
    <w:rsid w:val="00B16815"/>
    <w:rsid w:val="00B169A6"/>
    <w:rsid w:val="00B16AAC"/>
    <w:rsid w:val="00B16AE2"/>
    <w:rsid w:val="00B16B11"/>
    <w:rsid w:val="00B16B1A"/>
    <w:rsid w:val="00B16B5F"/>
    <w:rsid w:val="00B16D08"/>
    <w:rsid w:val="00B16D61"/>
    <w:rsid w:val="00B16D6B"/>
    <w:rsid w:val="00B16D7B"/>
    <w:rsid w:val="00B16D8E"/>
    <w:rsid w:val="00B17002"/>
    <w:rsid w:val="00B171F5"/>
    <w:rsid w:val="00B171FD"/>
    <w:rsid w:val="00B17277"/>
    <w:rsid w:val="00B172FD"/>
    <w:rsid w:val="00B1736C"/>
    <w:rsid w:val="00B17549"/>
    <w:rsid w:val="00B1770B"/>
    <w:rsid w:val="00B17744"/>
    <w:rsid w:val="00B1789C"/>
    <w:rsid w:val="00B17949"/>
    <w:rsid w:val="00B179E0"/>
    <w:rsid w:val="00B17AC0"/>
    <w:rsid w:val="00B17D3E"/>
    <w:rsid w:val="00B17F39"/>
    <w:rsid w:val="00B20057"/>
    <w:rsid w:val="00B20300"/>
    <w:rsid w:val="00B20428"/>
    <w:rsid w:val="00B2043A"/>
    <w:rsid w:val="00B20726"/>
    <w:rsid w:val="00B209CF"/>
    <w:rsid w:val="00B20A6E"/>
    <w:rsid w:val="00B20C13"/>
    <w:rsid w:val="00B20CD7"/>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A72"/>
    <w:rsid w:val="00B21B67"/>
    <w:rsid w:val="00B21CA7"/>
    <w:rsid w:val="00B21D23"/>
    <w:rsid w:val="00B21DE9"/>
    <w:rsid w:val="00B21F51"/>
    <w:rsid w:val="00B21F67"/>
    <w:rsid w:val="00B21FB3"/>
    <w:rsid w:val="00B22006"/>
    <w:rsid w:val="00B22472"/>
    <w:rsid w:val="00B226B4"/>
    <w:rsid w:val="00B22935"/>
    <w:rsid w:val="00B22A2B"/>
    <w:rsid w:val="00B22A6C"/>
    <w:rsid w:val="00B22EF4"/>
    <w:rsid w:val="00B23183"/>
    <w:rsid w:val="00B232DE"/>
    <w:rsid w:val="00B2338F"/>
    <w:rsid w:val="00B233A9"/>
    <w:rsid w:val="00B234EB"/>
    <w:rsid w:val="00B234EE"/>
    <w:rsid w:val="00B235AC"/>
    <w:rsid w:val="00B236AD"/>
    <w:rsid w:val="00B236D6"/>
    <w:rsid w:val="00B237F4"/>
    <w:rsid w:val="00B2391A"/>
    <w:rsid w:val="00B2394C"/>
    <w:rsid w:val="00B239CC"/>
    <w:rsid w:val="00B23BD0"/>
    <w:rsid w:val="00B23C57"/>
    <w:rsid w:val="00B23E2E"/>
    <w:rsid w:val="00B2400F"/>
    <w:rsid w:val="00B240BE"/>
    <w:rsid w:val="00B240FE"/>
    <w:rsid w:val="00B24679"/>
    <w:rsid w:val="00B24708"/>
    <w:rsid w:val="00B247C5"/>
    <w:rsid w:val="00B24844"/>
    <w:rsid w:val="00B2485F"/>
    <w:rsid w:val="00B248DF"/>
    <w:rsid w:val="00B24B20"/>
    <w:rsid w:val="00B24C07"/>
    <w:rsid w:val="00B24CAA"/>
    <w:rsid w:val="00B24E99"/>
    <w:rsid w:val="00B24F49"/>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83"/>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607"/>
    <w:rsid w:val="00B326BE"/>
    <w:rsid w:val="00B32710"/>
    <w:rsid w:val="00B32772"/>
    <w:rsid w:val="00B327E4"/>
    <w:rsid w:val="00B329A0"/>
    <w:rsid w:val="00B32A67"/>
    <w:rsid w:val="00B32D2F"/>
    <w:rsid w:val="00B32F7F"/>
    <w:rsid w:val="00B33126"/>
    <w:rsid w:val="00B3349C"/>
    <w:rsid w:val="00B3376B"/>
    <w:rsid w:val="00B33823"/>
    <w:rsid w:val="00B338CE"/>
    <w:rsid w:val="00B3390B"/>
    <w:rsid w:val="00B3396B"/>
    <w:rsid w:val="00B339C5"/>
    <w:rsid w:val="00B33A1A"/>
    <w:rsid w:val="00B33BE6"/>
    <w:rsid w:val="00B33EEE"/>
    <w:rsid w:val="00B33F7C"/>
    <w:rsid w:val="00B33FE5"/>
    <w:rsid w:val="00B34390"/>
    <w:rsid w:val="00B34455"/>
    <w:rsid w:val="00B34618"/>
    <w:rsid w:val="00B346A5"/>
    <w:rsid w:val="00B3474C"/>
    <w:rsid w:val="00B347CD"/>
    <w:rsid w:val="00B34BAA"/>
    <w:rsid w:val="00B34DC8"/>
    <w:rsid w:val="00B3505D"/>
    <w:rsid w:val="00B3520A"/>
    <w:rsid w:val="00B3523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232"/>
    <w:rsid w:val="00B363A9"/>
    <w:rsid w:val="00B3656C"/>
    <w:rsid w:val="00B369D3"/>
    <w:rsid w:val="00B36AB2"/>
    <w:rsid w:val="00B36D33"/>
    <w:rsid w:val="00B36E0F"/>
    <w:rsid w:val="00B36E1A"/>
    <w:rsid w:val="00B3716A"/>
    <w:rsid w:val="00B375E7"/>
    <w:rsid w:val="00B37628"/>
    <w:rsid w:val="00B3792E"/>
    <w:rsid w:val="00B37A9E"/>
    <w:rsid w:val="00B37BA5"/>
    <w:rsid w:val="00B4003E"/>
    <w:rsid w:val="00B40238"/>
    <w:rsid w:val="00B40253"/>
    <w:rsid w:val="00B40292"/>
    <w:rsid w:val="00B40295"/>
    <w:rsid w:val="00B4043D"/>
    <w:rsid w:val="00B406A6"/>
    <w:rsid w:val="00B406B2"/>
    <w:rsid w:val="00B4089B"/>
    <w:rsid w:val="00B40973"/>
    <w:rsid w:val="00B40A32"/>
    <w:rsid w:val="00B40B1E"/>
    <w:rsid w:val="00B40B49"/>
    <w:rsid w:val="00B40B84"/>
    <w:rsid w:val="00B40D73"/>
    <w:rsid w:val="00B40E93"/>
    <w:rsid w:val="00B4110D"/>
    <w:rsid w:val="00B411A3"/>
    <w:rsid w:val="00B412CB"/>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2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8CD"/>
    <w:rsid w:val="00B45A61"/>
    <w:rsid w:val="00B45AB9"/>
    <w:rsid w:val="00B45AC0"/>
    <w:rsid w:val="00B45C3F"/>
    <w:rsid w:val="00B45CEA"/>
    <w:rsid w:val="00B461A2"/>
    <w:rsid w:val="00B4634E"/>
    <w:rsid w:val="00B46501"/>
    <w:rsid w:val="00B46527"/>
    <w:rsid w:val="00B465AC"/>
    <w:rsid w:val="00B46620"/>
    <w:rsid w:val="00B466BB"/>
    <w:rsid w:val="00B467E0"/>
    <w:rsid w:val="00B46850"/>
    <w:rsid w:val="00B46976"/>
    <w:rsid w:val="00B46B70"/>
    <w:rsid w:val="00B46CC6"/>
    <w:rsid w:val="00B46CF5"/>
    <w:rsid w:val="00B46D78"/>
    <w:rsid w:val="00B46E99"/>
    <w:rsid w:val="00B471C3"/>
    <w:rsid w:val="00B47254"/>
    <w:rsid w:val="00B472D4"/>
    <w:rsid w:val="00B47459"/>
    <w:rsid w:val="00B475C8"/>
    <w:rsid w:val="00B47784"/>
    <w:rsid w:val="00B4783F"/>
    <w:rsid w:val="00B47858"/>
    <w:rsid w:val="00B47A4E"/>
    <w:rsid w:val="00B47B26"/>
    <w:rsid w:val="00B47BB5"/>
    <w:rsid w:val="00B47CEF"/>
    <w:rsid w:val="00B47ED1"/>
    <w:rsid w:val="00B47F77"/>
    <w:rsid w:val="00B50017"/>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F1"/>
    <w:rsid w:val="00B519FF"/>
    <w:rsid w:val="00B51A40"/>
    <w:rsid w:val="00B51B2C"/>
    <w:rsid w:val="00B51C1A"/>
    <w:rsid w:val="00B51D7B"/>
    <w:rsid w:val="00B51E7C"/>
    <w:rsid w:val="00B51F99"/>
    <w:rsid w:val="00B520AF"/>
    <w:rsid w:val="00B52118"/>
    <w:rsid w:val="00B5216F"/>
    <w:rsid w:val="00B52194"/>
    <w:rsid w:val="00B521DC"/>
    <w:rsid w:val="00B5220D"/>
    <w:rsid w:val="00B5238F"/>
    <w:rsid w:val="00B528BB"/>
    <w:rsid w:val="00B529F2"/>
    <w:rsid w:val="00B52B13"/>
    <w:rsid w:val="00B52B2C"/>
    <w:rsid w:val="00B52D69"/>
    <w:rsid w:val="00B52EC8"/>
    <w:rsid w:val="00B53016"/>
    <w:rsid w:val="00B53395"/>
    <w:rsid w:val="00B533E0"/>
    <w:rsid w:val="00B53405"/>
    <w:rsid w:val="00B5370C"/>
    <w:rsid w:val="00B53717"/>
    <w:rsid w:val="00B53D7A"/>
    <w:rsid w:val="00B53E5D"/>
    <w:rsid w:val="00B53E61"/>
    <w:rsid w:val="00B53EEF"/>
    <w:rsid w:val="00B53EF5"/>
    <w:rsid w:val="00B54274"/>
    <w:rsid w:val="00B542BA"/>
    <w:rsid w:val="00B542DD"/>
    <w:rsid w:val="00B543DB"/>
    <w:rsid w:val="00B54666"/>
    <w:rsid w:val="00B5469C"/>
    <w:rsid w:val="00B546A5"/>
    <w:rsid w:val="00B5491A"/>
    <w:rsid w:val="00B54989"/>
    <w:rsid w:val="00B54C04"/>
    <w:rsid w:val="00B54CC5"/>
    <w:rsid w:val="00B54EF6"/>
    <w:rsid w:val="00B54F35"/>
    <w:rsid w:val="00B54F9F"/>
    <w:rsid w:val="00B550CC"/>
    <w:rsid w:val="00B5536A"/>
    <w:rsid w:val="00B553A0"/>
    <w:rsid w:val="00B553CF"/>
    <w:rsid w:val="00B554E2"/>
    <w:rsid w:val="00B555B8"/>
    <w:rsid w:val="00B557D3"/>
    <w:rsid w:val="00B55A71"/>
    <w:rsid w:val="00B55ACA"/>
    <w:rsid w:val="00B55B9A"/>
    <w:rsid w:val="00B55DE7"/>
    <w:rsid w:val="00B55E2B"/>
    <w:rsid w:val="00B56103"/>
    <w:rsid w:val="00B561BD"/>
    <w:rsid w:val="00B5655B"/>
    <w:rsid w:val="00B566C0"/>
    <w:rsid w:val="00B566E0"/>
    <w:rsid w:val="00B567D7"/>
    <w:rsid w:val="00B5685D"/>
    <w:rsid w:val="00B569F8"/>
    <w:rsid w:val="00B56A23"/>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838"/>
    <w:rsid w:val="00B60BCC"/>
    <w:rsid w:val="00B60CFA"/>
    <w:rsid w:val="00B60D08"/>
    <w:rsid w:val="00B60E6E"/>
    <w:rsid w:val="00B60EAA"/>
    <w:rsid w:val="00B60F4D"/>
    <w:rsid w:val="00B60FE4"/>
    <w:rsid w:val="00B6112D"/>
    <w:rsid w:val="00B61267"/>
    <w:rsid w:val="00B612A6"/>
    <w:rsid w:val="00B6156C"/>
    <w:rsid w:val="00B615BE"/>
    <w:rsid w:val="00B617B8"/>
    <w:rsid w:val="00B6190A"/>
    <w:rsid w:val="00B619AF"/>
    <w:rsid w:val="00B61B85"/>
    <w:rsid w:val="00B61CFF"/>
    <w:rsid w:val="00B61F08"/>
    <w:rsid w:val="00B61F70"/>
    <w:rsid w:val="00B61FD6"/>
    <w:rsid w:val="00B620F4"/>
    <w:rsid w:val="00B6217C"/>
    <w:rsid w:val="00B621EA"/>
    <w:rsid w:val="00B6237B"/>
    <w:rsid w:val="00B62380"/>
    <w:rsid w:val="00B623F9"/>
    <w:rsid w:val="00B6257E"/>
    <w:rsid w:val="00B62621"/>
    <w:rsid w:val="00B62675"/>
    <w:rsid w:val="00B627C6"/>
    <w:rsid w:val="00B62894"/>
    <w:rsid w:val="00B62994"/>
    <w:rsid w:val="00B62A18"/>
    <w:rsid w:val="00B62C45"/>
    <w:rsid w:val="00B62DA1"/>
    <w:rsid w:val="00B630DE"/>
    <w:rsid w:val="00B633F4"/>
    <w:rsid w:val="00B63870"/>
    <w:rsid w:val="00B63883"/>
    <w:rsid w:val="00B63D3B"/>
    <w:rsid w:val="00B63EE9"/>
    <w:rsid w:val="00B63FD9"/>
    <w:rsid w:val="00B640AB"/>
    <w:rsid w:val="00B64124"/>
    <w:rsid w:val="00B6415E"/>
    <w:rsid w:val="00B641CA"/>
    <w:rsid w:val="00B64389"/>
    <w:rsid w:val="00B64398"/>
    <w:rsid w:val="00B64477"/>
    <w:rsid w:val="00B64484"/>
    <w:rsid w:val="00B644F5"/>
    <w:rsid w:val="00B64550"/>
    <w:rsid w:val="00B645E6"/>
    <w:rsid w:val="00B645F8"/>
    <w:rsid w:val="00B646F0"/>
    <w:rsid w:val="00B6494F"/>
    <w:rsid w:val="00B649CE"/>
    <w:rsid w:val="00B64A44"/>
    <w:rsid w:val="00B64B3F"/>
    <w:rsid w:val="00B64BA7"/>
    <w:rsid w:val="00B64BCD"/>
    <w:rsid w:val="00B64C2E"/>
    <w:rsid w:val="00B64C50"/>
    <w:rsid w:val="00B64D62"/>
    <w:rsid w:val="00B64D6D"/>
    <w:rsid w:val="00B64D74"/>
    <w:rsid w:val="00B64FA1"/>
    <w:rsid w:val="00B65205"/>
    <w:rsid w:val="00B652B0"/>
    <w:rsid w:val="00B652FD"/>
    <w:rsid w:val="00B654B6"/>
    <w:rsid w:val="00B65541"/>
    <w:rsid w:val="00B65771"/>
    <w:rsid w:val="00B6581B"/>
    <w:rsid w:val="00B65A2F"/>
    <w:rsid w:val="00B65ABD"/>
    <w:rsid w:val="00B65AC7"/>
    <w:rsid w:val="00B65C4F"/>
    <w:rsid w:val="00B65DA5"/>
    <w:rsid w:val="00B66013"/>
    <w:rsid w:val="00B662C2"/>
    <w:rsid w:val="00B664EC"/>
    <w:rsid w:val="00B66547"/>
    <w:rsid w:val="00B6658D"/>
    <w:rsid w:val="00B665BB"/>
    <w:rsid w:val="00B66641"/>
    <w:rsid w:val="00B66801"/>
    <w:rsid w:val="00B66818"/>
    <w:rsid w:val="00B66856"/>
    <w:rsid w:val="00B668B4"/>
    <w:rsid w:val="00B668B9"/>
    <w:rsid w:val="00B66A59"/>
    <w:rsid w:val="00B66A79"/>
    <w:rsid w:val="00B66B9C"/>
    <w:rsid w:val="00B66FFC"/>
    <w:rsid w:val="00B67190"/>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CC"/>
    <w:rsid w:val="00B707EB"/>
    <w:rsid w:val="00B709D0"/>
    <w:rsid w:val="00B70A18"/>
    <w:rsid w:val="00B70A49"/>
    <w:rsid w:val="00B70B4F"/>
    <w:rsid w:val="00B70C7E"/>
    <w:rsid w:val="00B70D19"/>
    <w:rsid w:val="00B70EDB"/>
    <w:rsid w:val="00B710A8"/>
    <w:rsid w:val="00B71124"/>
    <w:rsid w:val="00B711A4"/>
    <w:rsid w:val="00B713DB"/>
    <w:rsid w:val="00B7143D"/>
    <w:rsid w:val="00B71A5D"/>
    <w:rsid w:val="00B71B99"/>
    <w:rsid w:val="00B71F09"/>
    <w:rsid w:val="00B71F4C"/>
    <w:rsid w:val="00B71F86"/>
    <w:rsid w:val="00B72003"/>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A5C"/>
    <w:rsid w:val="00B75E1F"/>
    <w:rsid w:val="00B75E86"/>
    <w:rsid w:val="00B7608D"/>
    <w:rsid w:val="00B760DC"/>
    <w:rsid w:val="00B76190"/>
    <w:rsid w:val="00B76276"/>
    <w:rsid w:val="00B7646F"/>
    <w:rsid w:val="00B7647A"/>
    <w:rsid w:val="00B764A9"/>
    <w:rsid w:val="00B764BA"/>
    <w:rsid w:val="00B76690"/>
    <w:rsid w:val="00B766A1"/>
    <w:rsid w:val="00B7689C"/>
    <w:rsid w:val="00B7695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A6A"/>
    <w:rsid w:val="00B77B57"/>
    <w:rsid w:val="00B77D8A"/>
    <w:rsid w:val="00B77E45"/>
    <w:rsid w:val="00B77F0D"/>
    <w:rsid w:val="00B8053A"/>
    <w:rsid w:val="00B806A5"/>
    <w:rsid w:val="00B80795"/>
    <w:rsid w:val="00B809F5"/>
    <w:rsid w:val="00B80B8D"/>
    <w:rsid w:val="00B80BF1"/>
    <w:rsid w:val="00B80DEB"/>
    <w:rsid w:val="00B80EA1"/>
    <w:rsid w:val="00B80F5B"/>
    <w:rsid w:val="00B80F99"/>
    <w:rsid w:val="00B81578"/>
    <w:rsid w:val="00B81684"/>
    <w:rsid w:val="00B817F4"/>
    <w:rsid w:val="00B819CA"/>
    <w:rsid w:val="00B81AAB"/>
    <w:rsid w:val="00B81AE7"/>
    <w:rsid w:val="00B81B82"/>
    <w:rsid w:val="00B81DAF"/>
    <w:rsid w:val="00B81EAA"/>
    <w:rsid w:val="00B81F4B"/>
    <w:rsid w:val="00B820AE"/>
    <w:rsid w:val="00B8213D"/>
    <w:rsid w:val="00B821AB"/>
    <w:rsid w:val="00B82308"/>
    <w:rsid w:val="00B8241C"/>
    <w:rsid w:val="00B8284E"/>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AC3"/>
    <w:rsid w:val="00B83CC4"/>
    <w:rsid w:val="00B83DAC"/>
    <w:rsid w:val="00B83DD9"/>
    <w:rsid w:val="00B83DF6"/>
    <w:rsid w:val="00B83F67"/>
    <w:rsid w:val="00B84295"/>
    <w:rsid w:val="00B84518"/>
    <w:rsid w:val="00B847AE"/>
    <w:rsid w:val="00B847FB"/>
    <w:rsid w:val="00B84A1E"/>
    <w:rsid w:val="00B84A3F"/>
    <w:rsid w:val="00B84B61"/>
    <w:rsid w:val="00B84B8D"/>
    <w:rsid w:val="00B84BE8"/>
    <w:rsid w:val="00B84DFE"/>
    <w:rsid w:val="00B85340"/>
    <w:rsid w:val="00B8546B"/>
    <w:rsid w:val="00B85478"/>
    <w:rsid w:val="00B854B4"/>
    <w:rsid w:val="00B855A8"/>
    <w:rsid w:val="00B856BE"/>
    <w:rsid w:val="00B85837"/>
    <w:rsid w:val="00B858BA"/>
    <w:rsid w:val="00B8590E"/>
    <w:rsid w:val="00B8597D"/>
    <w:rsid w:val="00B85A26"/>
    <w:rsid w:val="00B85A62"/>
    <w:rsid w:val="00B85B4B"/>
    <w:rsid w:val="00B85B77"/>
    <w:rsid w:val="00B85D22"/>
    <w:rsid w:val="00B85F67"/>
    <w:rsid w:val="00B86057"/>
    <w:rsid w:val="00B8643B"/>
    <w:rsid w:val="00B86557"/>
    <w:rsid w:val="00B8670B"/>
    <w:rsid w:val="00B86782"/>
    <w:rsid w:val="00B867C4"/>
    <w:rsid w:val="00B868BC"/>
    <w:rsid w:val="00B86951"/>
    <w:rsid w:val="00B86BC4"/>
    <w:rsid w:val="00B86E1E"/>
    <w:rsid w:val="00B870EE"/>
    <w:rsid w:val="00B8717E"/>
    <w:rsid w:val="00B8735E"/>
    <w:rsid w:val="00B8742F"/>
    <w:rsid w:val="00B87476"/>
    <w:rsid w:val="00B87678"/>
    <w:rsid w:val="00B878F0"/>
    <w:rsid w:val="00B87946"/>
    <w:rsid w:val="00B87C60"/>
    <w:rsid w:val="00B90063"/>
    <w:rsid w:val="00B90160"/>
    <w:rsid w:val="00B90165"/>
    <w:rsid w:val="00B90320"/>
    <w:rsid w:val="00B90352"/>
    <w:rsid w:val="00B90390"/>
    <w:rsid w:val="00B90660"/>
    <w:rsid w:val="00B90EE8"/>
    <w:rsid w:val="00B91157"/>
    <w:rsid w:val="00B91198"/>
    <w:rsid w:val="00B912C1"/>
    <w:rsid w:val="00B91356"/>
    <w:rsid w:val="00B91535"/>
    <w:rsid w:val="00B915A1"/>
    <w:rsid w:val="00B9182E"/>
    <w:rsid w:val="00B918FA"/>
    <w:rsid w:val="00B91D34"/>
    <w:rsid w:val="00B91E9D"/>
    <w:rsid w:val="00B91FDB"/>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AC"/>
    <w:rsid w:val="00B93147"/>
    <w:rsid w:val="00B932E1"/>
    <w:rsid w:val="00B9334C"/>
    <w:rsid w:val="00B9344F"/>
    <w:rsid w:val="00B93555"/>
    <w:rsid w:val="00B93570"/>
    <w:rsid w:val="00B9372A"/>
    <w:rsid w:val="00B937CF"/>
    <w:rsid w:val="00B93A09"/>
    <w:rsid w:val="00B93A99"/>
    <w:rsid w:val="00B93C27"/>
    <w:rsid w:val="00B93C36"/>
    <w:rsid w:val="00B93C73"/>
    <w:rsid w:val="00B93CB4"/>
    <w:rsid w:val="00B93E9E"/>
    <w:rsid w:val="00B93F3E"/>
    <w:rsid w:val="00B93FB5"/>
    <w:rsid w:val="00B9401E"/>
    <w:rsid w:val="00B94054"/>
    <w:rsid w:val="00B94253"/>
    <w:rsid w:val="00B94275"/>
    <w:rsid w:val="00B94320"/>
    <w:rsid w:val="00B94352"/>
    <w:rsid w:val="00B9436E"/>
    <w:rsid w:val="00B943D7"/>
    <w:rsid w:val="00B946E7"/>
    <w:rsid w:val="00B95081"/>
    <w:rsid w:val="00B950E8"/>
    <w:rsid w:val="00B9520B"/>
    <w:rsid w:val="00B9522A"/>
    <w:rsid w:val="00B9524F"/>
    <w:rsid w:val="00B95372"/>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999"/>
    <w:rsid w:val="00B96A55"/>
    <w:rsid w:val="00B96CF0"/>
    <w:rsid w:val="00B96D22"/>
    <w:rsid w:val="00B96DA2"/>
    <w:rsid w:val="00B96EF4"/>
    <w:rsid w:val="00B97144"/>
    <w:rsid w:val="00B97349"/>
    <w:rsid w:val="00B974CA"/>
    <w:rsid w:val="00B97706"/>
    <w:rsid w:val="00B977E6"/>
    <w:rsid w:val="00B97808"/>
    <w:rsid w:val="00B978BA"/>
    <w:rsid w:val="00B97978"/>
    <w:rsid w:val="00B97A90"/>
    <w:rsid w:val="00B97F9A"/>
    <w:rsid w:val="00BA008A"/>
    <w:rsid w:val="00BA0090"/>
    <w:rsid w:val="00BA0148"/>
    <w:rsid w:val="00BA021A"/>
    <w:rsid w:val="00BA057D"/>
    <w:rsid w:val="00BA067F"/>
    <w:rsid w:val="00BA082B"/>
    <w:rsid w:val="00BA0A81"/>
    <w:rsid w:val="00BA0ED2"/>
    <w:rsid w:val="00BA1099"/>
    <w:rsid w:val="00BA10A6"/>
    <w:rsid w:val="00BA11FE"/>
    <w:rsid w:val="00BA13E0"/>
    <w:rsid w:val="00BA1613"/>
    <w:rsid w:val="00BA163D"/>
    <w:rsid w:val="00BA1797"/>
    <w:rsid w:val="00BA17C4"/>
    <w:rsid w:val="00BA180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28"/>
    <w:rsid w:val="00BA3566"/>
    <w:rsid w:val="00BA3603"/>
    <w:rsid w:val="00BA381C"/>
    <w:rsid w:val="00BA388C"/>
    <w:rsid w:val="00BA3974"/>
    <w:rsid w:val="00BA3981"/>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CF4"/>
    <w:rsid w:val="00BA4CF7"/>
    <w:rsid w:val="00BA4D76"/>
    <w:rsid w:val="00BA4E0E"/>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8C1"/>
    <w:rsid w:val="00BA68D4"/>
    <w:rsid w:val="00BA6A77"/>
    <w:rsid w:val="00BA6AF4"/>
    <w:rsid w:val="00BA6D35"/>
    <w:rsid w:val="00BA6D50"/>
    <w:rsid w:val="00BA709E"/>
    <w:rsid w:val="00BA712E"/>
    <w:rsid w:val="00BA7423"/>
    <w:rsid w:val="00BA7500"/>
    <w:rsid w:val="00BA7688"/>
    <w:rsid w:val="00BA7744"/>
    <w:rsid w:val="00BA7766"/>
    <w:rsid w:val="00BA7851"/>
    <w:rsid w:val="00BA7933"/>
    <w:rsid w:val="00BA7EB0"/>
    <w:rsid w:val="00BA7F18"/>
    <w:rsid w:val="00BB008F"/>
    <w:rsid w:val="00BB0248"/>
    <w:rsid w:val="00BB04A5"/>
    <w:rsid w:val="00BB0528"/>
    <w:rsid w:val="00BB0647"/>
    <w:rsid w:val="00BB06B5"/>
    <w:rsid w:val="00BB070E"/>
    <w:rsid w:val="00BB0AA6"/>
    <w:rsid w:val="00BB0CA9"/>
    <w:rsid w:val="00BB0D0C"/>
    <w:rsid w:val="00BB0D75"/>
    <w:rsid w:val="00BB0E26"/>
    <w:rsid w:val="00BB0EF7"/>
    <w:rsid w:val="00BB0FCA"/>
    <w:rsid w:val="00BB1047"/>
    <w:rsid w:val="00BB1250"/>
    <w:rsid w:val="00BB1281"/>
    <w:rsid w:val="00BB1286"/>
    <w:rsid w:val="00BB191D"/>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328"/>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B69"/>
    <w:rsid w:val="00BB7DB1"/>
    <w:rsid w:val="00BC015A"/>
    <w:rsid w:val="00BC01B5"/>
    <w:rsid w:val="00BC01EA"/>
    <w:rsid w:val="00BC0202"/>
    <w:rsid w:val="00BC02DA"/>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E24"/>
    <w:rsid w:val="00BC1F4F"/>
    <w:rsid w:val="00BC1F6B"/>
    <w:rsid w:val="00BC1FE1"/>
    <w:rsid w:val="00BC201A"/>
    <w:rsid w:val="00BC22C4"/>
    <w:rsid w:val="00BC22CB"/>
    <w:rsid w:val="00BC22DE"/>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659"/>
    <w:rsid w:val="00BC791A"/>
    <w:rsid w:val="00BC791C"/>
    <w:rsid w:val="00BC7924"/>
    <w:rsid w:val="00BC7A42"/>
    <w:rsid w:val="00BC7A7D"/>
    <w:rsid w:val="00BC7C57"/>
    <w:rsid w:val="00BC7D54"/>
    <w:rsid w:val="00BC7E6E"/>
    <w:rsid w:val="00BD013E"/>
    <w:rsid w:val="00BD02D1"/>
    <w:rsid w:val="00BD0383"/>
    <w:rsid w:val="00BD038E"/>
    <w:rsid w:val="00BD0485"/>
    <w:rsid w:val="00BD04AF"/>
    <w:rsid w:val="00BD050C"/>
    <w:rsid w:val="00BD0697"/>
    <w:rsid w:val="00BD06B3"/>
    <w:rsid w:val="00BD082C"/>
    <w:rsid w:val="00BD091C"/>
    <w:rsid w:val="00BD0979"/>
    <w:rsid w:val="00BD0A29"/>
    <w:rsid w:val="00BD0A78"/>
    <w:rsid w:val="00BD0B71"/>
    <w:rsid w:val="00BD0C79"/>
    <w:rsid w:val="00BD0D63"/>
    <w:rsid w:val="00BD0D77"/>
    <w:rsid w:val="00BD0F22"/>
    <w:rsid w:val="00BD0FC4"/>
    <w:rsid w:val="00BD108A"/>
    <w:rsid w:val="00BD133F"/>
    <w:rsid w:val="00BD13ED"/>
    <w:rsid w:val="00BD140B"/>
    <w:rsid w:val="00BD1501"/>
    <w:rsid w:val="00BD16E6"/>
    <w:rsid w:val="00BD1703"/>
    <w:rsid w:val="00BD1749"/>
    <w:rsid w:val="00BD175C"/>
    <w:rsid w:val="00BD1C33"/>
    <w:rsid w:val="00BD1E43"/>
    <w:rsid w:val="00BD1F4D"/>
    <w:rsid w:val="00BD2220"/>
    <w:rsid w:val="00BD238C"/>
    <w:rsid w:val="00BD262A"/>
    <w:rsid w:val="00BD26B4"/>
    <w:rsid w:val="00BD279F"/>
    <w:rsid w:val="00BD29EE"/>
    <w:rsid w:val="00BD2A08"/>
    <w:rsid w:val="00BD2F55"/>
    <w:rsid w:val="00BD313C"/>
    <w:rsid w:val="00BD31AD"/>
    <w:rsid w:val="00BD340B"/>
    <w:rsid w:val="00BD36A1"/>
    <w:rsid w:val="00BD3827"/>
    <w:rsid w:val="00BD382D"/>
    <w:rsid w:val="00BD3837"/>
    <w:rsid w:val="00BD385B"/>
    <w:rsid w:val="00BD386B"/>
    <w:rsid w:val="00BD3973"/>
    <w:rsid w:val="00BD39E5"/>
    <w:rsid w:val="00BD3C69"/>
    <w:rsid w:val="00BD3CE1"/>
    <w:rsid w:val="00BD3D7A"/>
    <w:rsid w:val="00BD3E85"/>
    <w:rsid w:val="00BD4332"/>
    <w:rsid w:val="00BD4355"/>
    <w:rsid w:val="00BD4367"/>
    <w:rsid w:val="00BD45C0"/>
    <w:rsid w:val="00BD4814"/>
    <w:rsid w:val="00BD49A3"/>
    <w:rsid w:val="00BD4A64"/>
    <w:rsid w:val="00BD4AB8"/>
    <w:rsid w:val="00BD4D52"/>
    <w:rsid w:val="00BD4D94"/>
    <w:rsid w:val="00BD4DB7"/>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F9E"/>
    <w:rsid w:val="00BE0050"/>
    <w:rsid w:val="00BE036A"/>
    <w:rsid w:val="00BE072F"/>
    <w:rsid w:val="00BE0B6F"/>
    <w:rsid w:val="00BE0BA3"/>
    <w:rsid w:val="00BE0C3B"/>
    <w:rsid w:val="00BE0C4D"/>
    <w:rsid w:val="00BE0D14"/>
    <w:rsid w:val="00BE0D68"/>
    <w:rsid w:val="00BE0F0E"/>
    <w:rsid w:val="00BE12BB"/>
    <w:rsid w:val="00BE1391"/>
    <w:rsid w:val="00BE13B8"/>
    <w:rsid w:val="00BE13DA"/>
    <w:rsid w:val="00BE1460"/>
    <w:rsid w:val="00BE15A2"/>
    <w:rsid w:val="00BE15CF"/>
    <w:rsid w:val="00BE171B"/>
    <w:rsid w:val="00BE197A"/>
    <w:rsid w:val="00BE1980"/>
    <w:rsid w:val="00BE1A06"/>
    <w:rsid w:val="00BE1FB4"/>
    <w:rsid w:val="00BE2244"/>
    <w:rsid w:val="00BE2522"/>
    <w:rsid w:val="00BE25E5"/>
    <w:rsid w:val="00BE2608"/>
    <w:rsid w:val="00BE2609"/>
    <w:rsid w:val="00BE2671"/>
    <w:rsid w:val="00BE2752"/>
    <w:rsid w:val="00BE281D"/>
    <w:rsid w:val="00BE2828"/>
    <w:rsid w:val="00BE28FA"/>
    <w:rsid w:val="00BE29F5"/>
    <w:rsid w:val="00BE2AC3"/>
    <w:rsid w:val="00BE2B49"/>
    <w:rsid w:val="00BE2E99"/>
    <w:rsid w:val="00BE2FC1"/>
    <w:rsid w:val="00BE3017"/>
    <w:rsid w:val="00BE316F"/>
    <w:rsid w:val="00BE33EB"/>
    <w:rsid w:val="00BE3430"/>
    <w:rsid w:val="00BE35CA"/>
    <w:rsid w:val="00BE36B0"/>
    <w:rsid w:val="00BE374F"/>
    <w:rsid w:val="00BE3A2C"/>
    <w:rsid w:val="00BE3AFA"/>
    <w:rsid w:val="00BE3DFE"/>
    <w:rsid w:val="00BE3F52"/>
    <w:rsid w:val="00BE3F53"/>
    <w:rsid w:val="00BE3FB3"/>
    <w:rsid w:val="00BE3FFC"/>
    <w:rsid w:val="00BE403F"/>
    <w:rsid w:val="00BE4085"/>
    <w:rsid w:val="00BE409E"/>
    <w:rsid w:val="00BE436F"/>
    <w:rsid w:val="00BE44E9"/>
    <w:rsid w:val="00BE4559"/>
    <w:rsid w:val="00BE4780"/>
    <w:rsid w:val="00BE4804"/>
    <w:rsid w:val="00BE4BFE"/>
    <w:rsid w:val="00BE4C2A"/>
    <w:rsid w:val="00BE4C9C"/>
    <w:rsid w:val="00BE4CAC"/>
    <w:rsid w:val="00BE4ED3"/>
    <w:rsid w:val="00BE4EE6"/>
    <w:rsid w:val="00BE4F65"/>
    <w:rsid w:val="00BE51C5"/>
    <w:rsid w:val="00BE51C7"/>
    <w:rsid w:val="00BE52BD"/>
    <w:rsid w:val="00BE54AA"/>
    <w:rsid w:val="00BE5515"/>
    <w:rsid w:val="00BE55DB"/>
    <w:rsid w:val="00BE5613"/>
    <w:rsid w:val="00BE5685"/>
    <w:rsid w:val="00BE5702"/>
    <w:rsid w:val="00BE5813"/>
    <w:rsid w:val="00BE5923"/>
    <w:rsid w:val="00BE5B00"/>
    <w:rsid w:val="00BE5C18"/>
    <w:rsid w:val="00BE5C6A"/>
    <w:rsid w:val="00BE5C7E"/>
    <w:rsid w:val="00BE5F88"/>
    <w:rsid w:val="00BE62FA"/>
    <w:rsid w:val="00BE65B3"/>
    <w:rsid w:val="00BE66DF"/>
    <w:rsid w:val="00BE68B9"/>
    <w:rsid w:val="00BE6AF6"/>
    <w:rsid w:val="00BE6B4A"/>
    <w:rsid w:val="00BE6DFE"/>
    <w:rsid w:val="00BE6FA6"/>
    <w:rsid w:val="00BE710A"/>
    <w:rsid w:val="00BE7128"/>
    <w:rsid w:val="00BE716D"/>
    <w:rsid w:val="00BE7265"/>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258"/>
    <w:rsid w:val="00BF26B0"/>
    <w:rsid w:val="00BF2703"/>
    <w:rsid w:val="00BF2817"/>
    <w:rsid w:val="00BF29C4"/>
    <w:rsid w:val="00BF2BE2"/>
    <w:rsid w:val="00BF2C28"/>
    <w:rsid w:val="00BF2C37"/>
    <w:rsid w:val="00BF2C65"/>
    <w:rsid w:val="00BF2CF3"/>
    <w:rsid w:val="00BF2DC1"/>
    <w:rsid w:val="00BF2F23"/>
    <w:rsid w:val="00BF2F9C"/>
    <w:rsid w:val="00BF313E"/>
    <w:rsid w:val="00BF31CB"/>
    <w:rsid w:val="00BF33A3"/>
    <w:rsid w:val="00BF33DA"/>
    <w:rsid w:val="00BF3442"/>
    <w:rsid w:val="00BF3A44"/>
    <w:rsid w:val="00BF3AE6"/>
    <w:rsid w:val="00BF3C0A"/>
    <w:rsid w:val="00BF3C10"/>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5CC"/>
    <w:rsid w:val="00C00722"/>
    <w:rsid w:val="00C0079F"/>
    <w:rsid w:val="00C0083F"/>
    <w:rsid w:val="00C00F1A"/>
    <w:rsid w:val="00C00F30"/>
    <w:rsid w:val="00C00FC6"/>
    <w:rsid w:val="00C010A3"/>
    <w:rsid w:val="00C010D5"/>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250"/>
    <w:rsid w:val="00C0240A"/>
    <w:rsid w:val="00C02519"/>
    <w:rsid w:val="00C02717"/>
    <w:rsid w:val="00C0279C"/>
    <w:rsid w:val="00C02946"/>
    <w:rsid w:val="00C02948"/>
    <w:rsid w:val="00C02AB2"/>
    <w:rsid w:val="00C02BCE"/>
    <w:rsid w:val="00C02C34"/>
    <w:rsid w:val="00C02CB8"/>
    <w:rsid w:val="00C02CDE"/>
    <w:rsid w:val="00C02D64"/>
    <w:rsid w:val="00C02DAB"/>
    <w:rsid w:val="00C02DFB"/>
    <w:rsid w:val="00C02E93"/>
    <w:rsid w:val="00C02F50"/>
    <w:rsid w:val="00C03175"/>
    <w:rsid w:val="00C03423"/>
    <w:rsid w:val="00C03493"/>
    <w:rsid w:val="00C0359E"/>
    <w:rsid w:val="00C03741"/>
    <w:rsid w:val="00C038AE"/>
    <w:rsid w:val="00C03AD2"/>
    <w:rsid w:val="00C03B7B"/>
    <w:rsid w:val="00C03C30"/>
    <w:rsid w:val="00C03CC9"/>
    <w:rsid w:val="00C03D20"/>
    <w:rsid w:val="00C03D39"/>
    <w:rsid w:val="00C03FC2"/>
    <w:rsid w:val="00C0412A"/>
    <w:rsid w:val="00C041E4"/>
    <w:rsid w:val="00C04339"/>
    <w:rsid w:val="00C0442A"/>
    <w:rsid w:val="00C04444"/>
    <w:rsid w:val="00C045AE"/>
    <w:rsid w:val="00C046D3"/>
    <w:rsid w:val="00C048E6"/>
    <w:rsid w:val="00C0495A"/>
    <w:rsid w:val="00C04C6C"/>
    <w:rsid w:val="00C04CFA"/>
    <w:rsid w:val="00C04D92"/>
    <w:rsid w:val="00C04ED6"/>
    <w:rsid w:val="00C04EF2"/>
    <w:rsid w:val="00C0507B"/>
    <w:rsid w:val="00C05127"/>
    <w:rsid w:val="00C056EE"/>
    <w:rsid w:val="00C057E0"/>
    <w:rsid w:val="00C05863"/>
    <w:rsid w:val="00C05865"/>
    <w:rsid w:val="00C058A2"/>
    <w:rsid w:val="00C05B29"/>
    <w:rsid w:val="00C05C20"/>
    <w:rsid w:val="00C05C79"/>
    <w:rsid w:val="00C05C82"/>
    <w:rsid w:val="00C05ECF"/>
    <w:rsid w:val="00C05F88"/>
    <w:rsid w:val="00C06031"/>
    <w:rsid w:val="00C06066"/>
    <w:rsid w:val="00C060BB"/>
    <w:rsid w:val="00C06123"/>
    <w:rsid w:val="00C0648A"/>
    <w:rsid w:val="00C064B4"/>
    <w:rsid w:val="00C06537"/>
    <w:rsid w:val="00C06714"/>
    <w:rsid w:val="00C067A4"/>
    <w:rsid w:val="00C06982"/>
    <w:rsid w:val="00C06B13"/>
    <w:rsid w:val="00C06B3D"/>
    <w:rsid w:val="00C06E7F"/>
    <w:rsid w:val="00C06E87"/>
    <w:rsid w:val="00C06F8C"/>
    <w:rsid w:val="00C07000"/>
    <w:rsid w:val="00C071FF"/>
    <w:rsid w:val="00C0738E"/>
    <w:rsid w:val="00C07538"/>
    <w:rsid w:val="00C07619"/>
    <w:rsid w:val="00C076DC"/>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4F9"/>
    <w:rsid w:val="00C10599"/>
    <w:rsid w:val="00C106DF"/>
    <w:rsid w:val="00C10789"/>
    <w:rsid w:val="00C109E4"/>
    <w:rsid w:val="00C10A92"/>
    <w:rsid w:val="00C10AC5"/>
    <w:rsid w:val="00C10E5D"/>
    <w:rsid w:val="00C10EC1"/>
    <w:rsid w:val="00C10F46"/>
    <w:rsid w:val="00C110D0"/>
    <w:rsid w:val="00C1113F"/>
    <w:rsid w:val="00C1114F"/>
    <w:rsid w:val="00C11183"/>
    <w:rsid w:val="00C11197"/>
    <w:rsid w:val="00C112BC"/>
    <w:rsid w:val="00C11365"/>
    <w:rsid w:val="00C1157C"/>
    <w:rsid w:val="00C117C6"/>
    <w:rsid w:val="00C11AF0"/>
    <w:rsid w:val="00C11C33"/>
    <w:rsid w:val="00C11C73"/>
    <w:rsid w:val="00C11D35"/>
    <w:rsid w:val="00C11EBB"/>
    <w:rsid w:val="00C11ED7"/>
    <w:rsid w:val="00C11FE5"/>
    <w:rsid w:val="00C11FF6"/>
    <w:rsid w:val="00C12011"/>
    <w:rsid w:val="00C12068"/>
    <w:rsid w:val="00C121FD"/>
    <w:rsid w:val="00C12432"/>
    <w:rsid w:val="00C12503"/>
    <w:rsid w:val="00C12516"/>
    <w:rsid w:val="00C12778"/>
    <w:rsid w:val="00C127CB"/>
    <w:rsid w:val="00C129E7"/>
    <w:rsid w:val="00C12CA1"/>
    <w:rsid w:val="00C12D03"/>
    <w:rsid w:val="00C12EB5"/>
    <w:rsid w:val="00C1308C"/>
    <w:rsid w:val="00C130C1"/>
    <w:rsid w:val="00C131BE"/>
    <w:rsid w:val="00C1328A"/>
    <w:rsid w:val="00C132B8"/>
    <w:rsid w:val="00C1343F"/>
    <w:rsid w:val="00C134C7"/>
    <w:rsid w:val="00C134EC"/>
    <w:rsid w:val="00C13504"/>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717"/>
    <w:rsid w:val="00C159ED"/>
    <w:rsid w:val="00C15AAF"/>
    <w:rsid w:val="00C15B64"/>
    <w:rsid w:val="00C15B8D"/>
    <w:rsid w:val="00C15B94"/>
    <w:rsid w:val="00C15BB3"/>
    <w:rsid w:val="00C16216"/>
    <w:rsid w:val="00C16386"/>
    <w:rsid w:val="00C163F2"/>
    <w:rsid w:val="00C1653E"/>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543"/>
    <w:rsid w:val="00C21621"/>
    <w:rsid w:val="00C21644"/>
    <w:rsid w:val="00C216C2"/>
    <w:rsid w:val="00C217D3"/>
    <w:rsid w:val="00C218B9"/>
    <w:rsid w:val="00C219A7"/>
    <w:rsid w:val="00C21A33"/>
    <w:rsid w:val="00C21D83"/>
    <w:rsid w:val="00C2204C"/>
    <w:rsid w:val="00C2221E"/>
    <w:rsid w:val="00C2225C"/>
    <w:rsid w:val="00C226CE"/>
    <w:rsid w:val="00C2273C"/>
    <w:rsid w:val="00C227C6"/>
    <w:rsid w:val="00C227CF"/>
    <w:rsid w:val="00C22A3F"/>
    <w:rsid w:val="00C22AA1"/>
    <w:rsid w:val="00C22B03"/>
    <w:rsid w:val="00C22BB3"/>
    <w:rsid w:val="00C22BED"/>
    <w:rsid w:val="00C22DCC"/>
    <w:rsid w:val="00C2322F"/>
    <w:rsid w:val="00C232DD"/>
    <w:rsid w:val="00C23459"/>
    <w:rsid w:val="00C23667"/>
    <w:rsid w:val="00C237AA"/>
    <w:rsid w:val="00C2380A"/>
    <w:rsid w:val="00C23827"/>
    <w:rsid w:val="00C239C3"/>
    <w:rsid w:val="00C23C34"/>
    <w:rsid w:val="00C23CD7"/>
    <w:rsid w:val="00C23E2B"/>
    <w:rsid w:val="00C23EDB"/>
    <w:rsid w:val="00C24151"/>
    <w:rsid w:val="00C2423A"/>
    <w:rsid w:val="00C244AA"/>
    <w:rsid w:val="00C244D8"/>
    <w:rsid w:val="00C245C5"/>
    <w:rsid w:val="00C24789"/>
    <w:rsid w:val="00C2478B"/>
    <w:rsid w:val="00C24980"/>
    <w:rsid w:val="00C249B8"/>
    <w:rsid w:val="00C24CCF"/>
    <w:rsid w:val="00C24CE2"/>
    <w:rsid w:val="00C24EE5"/>
    <w:rsid w:val="00C24FC7"/>
    <w:rsid w:val="00C25026"/>
    <w:rsid w:val="00C250CF"/>
    <w:rsid w:val="00C25380"/>
    <w:rsid w:val="00C2544D"/>
    <w:rsid w:val="00C256E1"/>
    <w:rsid w:val="00C2576F"/>
    <w:rsid w:val="00C25836"/>
    <w:rsid w:val="00C2589F"/>
    <w:rsid w:val="00C2593A"/>
    <w:rsid w:val="00C25CA4"/>
    <w:rsid w:val="00C25DEF"/>
    <w:rsid w:val="00C2613F"/>
    <w:rsid w:val="00C261DD"/>
    <w:rsid w:val="00C26229"/>
    <w:rsid w:val="00C2639F"/>
    <w:rsid w:val="00C263AA"/>
    <w:rsid w:val="00C265BB"/>
    <w:rsid w:val="00C26676"/>
    <w:rsid w:val="00C266AC"/>
    <w:rsid w:val="00C26727"/>
    <w:rsid w:val="00C26740"/>
    <w:rsid w:val="00C26871"/>
    <w:rsid w:val="00C268E5"/>
    <w:rsid w:val="00C2691D"/>
    <w:rsid w:val="00C2695A"/>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9"/>
    <w:rsid w:val="00C2769D"/>
    <w:rsid w:val="00C277CE"/>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75"/>
    <w:rsid w:val="00C319A2"/>
    <w:rsid w:val="00C31A31"/>
    <w:rsid w:val="00C31B27"/>
    <w:rsid w:val="00C31C05"/>
    <w:rsid w:val="00C31C9E"/>
    <w:rsid w:val="00C31CE0"/>
    <w:rsid w:val="00C31D71"/>
    <w:rsid w:val="00C31E03"/>
    <w:rsid w:val="00C3208A"/>
    <w:rsid w:val="00C3237C"/>
    <w:rsid w:val="00C3272F"/>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40B0"/>
    <w:rsid w:val="00C340CE"/>
    <w:rsid w:val="00C343AE"/>
    <w:rsid w:val="00C34583"/>
    <w:rsid w:val="00C3463A"/>
    <w:rsid w:val="00C346BB"/>
    <w:rsid w:val="00C346C1"/>
    <w:rsid w:val="00C346D1"/>
    <w:rsid w:val="00C34B1E"/>
    <w:rsid w:val="00C34BDB"/>
    <w:rsid w:val="00C34BEF"/>
    <w:rsid w:val="00C34C05"/>
    <w:rsid w:val="00C34D4B"/>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C24"/>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9"/>
    <w:rsid w:val="00C37D37"/>
    <w:rsid w:val="00C37E4F"/>
    <w:rsid w:val="00C37F8D"/>
    <w:rsid w:val="00C4018E"/>
    <w:rsid w:val="00C40293"/>
    <w:rsid w:val="00C403BF"/>
    <w:rsid w:val="00C4047E"/>
    <w:rsid w:val="00C404BD"/>
    <w:rsid w:val="00C404D5"/>
    <w:rsid w:val="00C40679"/>
    <w:rsid w:val="00C406C8"/>
    <w:rsid w:val="00C40975"/>
    <w:rsid w:val="00C40B7D"/>
    <w:rsid w:val="00C40BC8"/>
    <w:rsid w:val="00C40BFF"/>
    <w:rsid w:val="00C40CD4"/>
    <w:rsid w:val="00C4100D"/>
    <w:rsid w:val="00C41057"/>
    <w:rsid w:val="00C41123"/>
    <w:rsid w:val="00C411E2"/>
    <w:rsid w:val="00C413A6"/>
    <w:rsid w:val="00C4163F"/>
    <w:rsid w:val="00C41694"/>
    <w:rsid w:val="00C4172D"/>
    <w:rsid w:val="00C41B0A"/>
    <w:rsid w:val="00C41B83"/>
    <w:rsid w:val="00C41BDF"/>
    <w:rsid w:val="00C41BE5"/>
    <w:rsid w:val="00C41CB8"/>
    <w:rsid w:val="00C41E8D"/>
    <w:rsid w:val="00C42000"/>
    <w:rsid w:val="00C420B2"/>
    <w:rsid w:val="00C42130"/>
    <w:rsid w:val="00C4220B"/>
    <w:rsid w:val="00C4228E"/>
    <w:rsid w:val="00C42552"/>
    <w:rsid w:val="00C42784"/>
    <w:rsid w:val="00C42912"/>
    <w:rsid w:val="00C42972"/>
    <w:rsid w:val="00C429E1"/>
    <w:rsid w:val="00C429FD"/>
    <w:rsid w:val="00C42B84"/>
    <w:rsid w:val="00C42C2D"/>
    <w:rsid w:val="00C42D4E"/>
    <w:rsid w:val="00C42DBB"/>
    <w:rsid w:val="00C42ED5"/>
    <w:rsid w:val="00C42F96"/>
    <w:rsid w:val="00C42FC9"/>
    <w:rsid w:val="00C4325B"/>
    <w:rsid w:val="00C43272"/>
    <w:rsid w:val="00C436CE"/>
    <w:rsid w:val="00C437C1"/>
    <w:rsid w:val="00C439F0"/>
    <w:rsid w:val="00C43A28"/>
    <w:rsid w:val="00C43B5F"/>
    <w:rsid w:val="00C43C46"/>
    <w:rsid w:val="00C43CE7"/>
    <w:rsid w:val="00C440BE"/>
    <w:rsid w:val="00C44189"/>
    <w:rsid w:val="00C441A1"/>
    <w:rsid w:val="00C442A5"/>
    <w:rsid w:val="00C4442E"/>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4EF"/>
    <w:rsid w:val="00C4562D"/>
    <w:rsid w:val="00C456C8"/>
    <w:rsid w:val="00C4587D"/>
    <w:rsid w:val="00C458B1"/>
    <w:rsid w:val="00C458F9"/>
    <w:rsid w:val="00C45B05"/>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0E"/>
    <w:rsid w:val="00C474FC"/>
    <w:rsid w:val="00C47520"/>
    <w:rsid w:val="00C47710"/>
    <w:rsid w:val="00C47728"/>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60"/>
    <w:rsid w:val="00C55E23"/>
    <w:rsid w:val="00C55F04"/>
    <w:rsid w:val="00C56023"/>
    <w:rsid w:val="00C5605A"/>
    <w:rsid w:val="00C5629E"/>
    <w:rsid w:val="00C56352"/>
    <w:rsid w:val="00C5638E"/>
    <w:rsid w:val="00C565C0"/>
    <w:rsid w:val="00C5660D"/>
    <w:rsid w:val="00C56664"/>
    <w:rsid w:val="00C566D3"/>
    <w:rsid w:val="00C56918"/>
    <w:rsid w:val="00C569CA"/>
    <w:rsid w:val="00C569D6"/>
    <w:rsid w:val="00C56C35"/>
    <w:rsid w:val="00C56DEC"/>
    <w:rsid w:val="00C56F6B"/>
    <w:rsid w:val="00C5733A"/>
    <w:rsid w:val="00C574FB"/>
    <w:rsid w:val="00C57598"/>
    <w:rsid w:val="00C577A9"/>
    <w:rsid w:val="00C57930"/>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00D"/>
    <w:rsid w:val="00C6114F"/>
    <w:rsid w:val="00C611EE"/>
    <w:rsid w:val="00C61325"/>
    <w:rsid w:val="00C613E1"/>
    <w:rsid w:val="00C6149B"/>
    <w:rsid w:val="00C61805"/>
    <w:rsid w:val="00C619CD"/>
    <w:rsid w:val="00C61B5A"/>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025"/>
    <w:rsid w:val="00C63152"/>
    <w:rsid w:val="00C632E3"/>
    <w:rsid w:val="00C632EC"/>
    <w:rsid w:val="00C633AB"/>
    <w:rsid w:val="00C633ED"/>
    <w:rsid w:val="00C6343A"/>
    <w:rsid w:val="00C63541"/>
    <w:rsid w:val="00C636B0"/>
    <w:rsid w:val="00C6379E"/>
    <w:rsid w:val="00C63C4D"/>
    <w:rsid w:val="00C641C0"/>
    <w:rsid w:val="00C645EF"/>
    <w:rsid w:val="00C6466F"/>
    <w:rsid w:val="00C6467F"/>
    <w:rsid w:val="00C646F2"/>
    <w:rsid w:val="00C64849"/>
    <w:rsid w:val="00C64A5E"/>
    <w:rsid w:val="00C64EA9"/>
    <w:rsid w:val="00C6502E"/>
    <w:rsid w:val="00C65455"/>
    <w:rsid w:val="00C6559C"/>
    <w:rsid w:val="00C6560B"/>
    <w:rsid w:val="00C6560D"/>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F6"/>
    <w:rsid w:val="00C66859"/>
    <w:rsid w:val="00C66B9C"/>
    <w:rsid w:val="00C66BED"/>
    <w:rsid w:val="00C66C34"/>
    <w:rsid w:val="00C66C5F"/>
    <w:rsid w:val="00C66E17"/>
    <w:rsid w:val="00C66EC9"/>
    <w:rsid w:val="00C67174"/>
    <w:rsid w:val="00C671DB"/>
    <w:rsid w:val="00C67222"/>
    <w:rsid w:val="00C67225"/>
    <w:rsid w:val="00C674BE"/>
    <w:rsid w:val="00C6750C"/>
    <w:rsid w:val="00C67527"/>
    <w:rsid w:val="00C6774C"/>
    <w:rsid w:val="00C6780A"/>
    <w:rsid w:val="00C679F8"/>
    <w:rsid w:val="00C67B23"/>
    <w:rsid w:val="00C67DBE"/>
    <w:rsid w:val="00C67E65"/>
    <w:rsid w:val="00C67F34"/>
    <w:rsid w:val="00C67F99"/>
    <w:rsid w:val="00C7021E"/>
    <w:rsid w:val="00C7023D"/>
    <w:rsid w:val="00C70293"/>
    <w:rsid w:val="00C7040D"/>
    <w:rsid w:val="00C704C5"/>
    <w:rsid w:val="00C706E1"/>
    <w:rsid w:val="00C707E7"/>
    <w:rsid w:val="00C70AFA"/>
    <w:rsid w:val="00C70B1D"/>
    <w:rsid w:val="00C70B8C"/>
    <w:rsid w:val="00C70C67"/>
    <w:rsid w:val="00C710DF"/>
    <w:rsid w:val="00C71198"/>
    <w:rsid w:val="00C71264"/>
    <w:rsid w:val="00C71327"/>
    <w:rsid w:val="00C71468"/>
    <w:rsid w:val="00C714C9"/>
    <w:rsid w:val="00C71867"/>
    <w:rsid w:val="00C718B6"/>
    <w:rsid w:val="00C7195D"/>
    <w:rsid w:val="00C7196E"/>
    <w:rsid w:val="00C719AD"/>
    <w:rsid w:val="00C71B53"/>
    <w:rsid w:val="00C71EB8"/>
    <w:rsid w:val="00C722FB"/>
    <w:rsid w:val="00C723AF"/>
    <w:rsid w:val="00C723CA"/>
    <w:rsid w:val="00C72411"/>
    <w:rsid w:val="00C724B8"/>
    <w:rsid w:val="00C725CB"/>
    <w:rsid w:val="00C725ED"/>
    <w:rsid w:val="00C72755"/>
    <w:rsid w:val="00C727A2"/>
    <w:rsid w:val="00C7288F"/>
    <w:rsid w:val="00C72903"/>
    <w:rsid w:val="00C72A64"/>
    <w:rsid w:val="00C72D21"/>
    <w:rsid w:val="00C72EF5"/>
    <w:rsid w:val="00C7301D"/>
    <w:rsid w:val="00C73105"/>
    <w:rsid w:val="00C7322E"/>
    <w:rsid w:val="00C73331"/>
    <w:rsid w:val="00C733ED"/>
    <w:rsid w:val="00C733EF"/>
    <w:rsid w:val="00C73405"/>
    <w:rsid w:val="00C734A5"/>
    <w:rsid w:val="00C7357D"/>
    <w:rsid w:val="00C737EB"/>
    <w:rsid w:val="00C73A32"/>
    <w:rsid w:val="00C73BF6"/>
    <w:rsid w:val="00C73D2D"/>
    <w:rsid w:val="00C73F83"/>
    <w:rsid w:val="00C74157"/>
    <w:rsid w:val="00C742CF"/>
    <w:rsid w:val="00C7448E"/>
    <w:rsid w:val="00C7457F"/>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53"/>
    <w:rsid w:val="00C77E96"/>
    <w:rsid w:val="00C77F40"/>
    <w:rsid w:val="00C77F65"/>
    <w:rsid w:val="00C8000B"/>
    <w:rsid w:val="00C8027A"/>
    <w:rsid w:val="00C802B6"/>
    <w:rsid w:val="00C803BD"/>
    <w:rsid w:val="00C803F5"/>
    <w:rsid w:val="00C80441"/>
    <w:rsid w:val="00C804AA"/>
    <w:rsid w:val="00C80547"/>
    <w:rsid w:val="00C80786"/>
    <w:rsid w:val="00C80A26"/>
    <w:rsid w:val="00C80A3F"/>
    <w:rsid w:val="00C80D0F"/>
    <w:rsid w:val="00C80DB5"/>
    <w:rsid w:val="00C80DD9"/>
    <w:rsid w:val="00C80E19"/>
    <w:rsid w:val="00C810E2"/>
    <w:rsid w:val="00C811AC"/>
    <w:rsid w:val="00C81305"/>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D50"/>
    <w:rsid w:val="00C83FB1"/>
    <w:rsid w:val="00C84231"/>
    <w:rsid w:val="00C847C8"/>
    <w:rsid w:val="00C849CD"/>
    <w:rsid w:val="00C84C82"/>
    <w:rsid w:val="00C84D5A"/>
    <w:rsid w:val="00C84DCB"/>
    <w:rsid w:val="00C84F7B"/>
    <w:rsid w:val="00C8500C"/>
    <w:rsid w:val="00C85011"/>
    <w:rsid w:val="00C85034"/>
    <w:rsid w:val="00C85318"/>
    <w:rsid w:val="00C85339"/>
    <w:rsid w:val="00C8534D"/>
    <w:rsid w:val="00C8547B"/>
    <w:rsid w:val="00C856F1"/>
    <w:rsid w:val="00C858C5"/>
    <w:rsid w:val="00C85904"/>
    <w:rsid w:val="00C85D92"/>
    <w:rsid w:val="00C85E0E"/>
    <w:rsid w:val="00C85E22"/>
    <w:rsid w:val="00C85EEE"/>
    <w:rsid w:val="00C85F12"/>
    <w:rsid w:val="00C862F5"/>
    <w:rsid w:val="00C86379"/>
    <w:rsid w:val="00C864DB"/>
    <w:rsid w:val="00C8669B"/>
    <w:rsid w:val="00C866E0"/>
    <w:rsid w:val="00C86975"/>
    <w:rsid w:val="00C86BB2"/>
    <w:rsid w:val="00C86C8D"/>
    <w:rsid w:val="00C86CB0"/>
    <w:rsid w:val="00C86CEE"/>
    <w:rsid w:val="00C86CEF"/>
    <w:rsid w:val="00C86E50"/>
    <w:rsid w:val="00C86E5C"/>
    <w:rsid w:val="00C86FE5"/>
    <w:rsid w:val="00C870BA"/>
    <w:rsid w:val="00C872B6"/>
    <w:rsid w:val="00C8733E"/>
    <w:rsid w:val="00C875C4"/>
    <w:rsid w:val="00C8781D"/>
    <w:rsid w:val="00C87883"/>
    <w:rsid w:val="00C878DC"/>
    <w:rsid w:val="00C878E9"/>
    <w:rsid w:val="00C8793A"/>
    <w:rsid w:val="00C879B1"/>
    <w:rsid w:val="00C87A02"/>
    <w:rsid w:val="00C87A9C"/>
    <w:rsid w:val="00C87AF9"/>
    <w:rsid w:val="00C87B1B"/>
    <w:rsid w:val="00C87B57"/>
    <w:rsid w:val="00C87E01"/>
    <w:rsid w:val="00C87E6D"/>
    <w:rsid w:val="00C901A9"/>
    <w:rsid w:val="00C9037D"/>
    <w:rsid w:val="00C9047A"/>
    <w:rsid w:val="00C905AC"/>
    <w:rsid w:val="00C90938"/>
    <w:rsid w:val="00C90984"/>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478"/>
    <w:rsid w:val="00C945EC"/>
    <w:rsid w:val="00C94653"/>
    <w:rsid w:val="00C94737"/>
    <w:rsid w:val="00C949F5"/>
    <w:rsid w:val="00C94B28"/>
    <w:rsid w:val="00C94B36"/>
    <w:rsid w:val="00C94B58"/>
    <w:rsid w:val="00C94BBA"/>
    <w:rsid w:val="00C94C45"/>
    <w:rsid w:val="00C94C91"/>
    <w:rsid w:val="00C94CE3"/>
    <w:rsid w:val="00C94E45"/>
    <w:rsid w:val="00C95025"/>
    <w:rsid w:val="00C95080"/>
    <w:rsid w:val="00C950C1"/>
    <w:rsid w:val="00C951D3"/>
    <w:rsid w:val="00C952E6"/>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3E1"/>
    <w:rsid w:val="00C963FB"/>
    <w:rsid w:val="00C965AD"/>
    <w:rsid w:val="00C96CEA"/>
    <w:rsid w:val="00C96D37"/>
    <w:rsid w:val="00C96D71"/>
    <w:rsid w:val="00C96EDF"/>
    <w:rsid w:val="00C96F89"/>
    <w:rsid w:val="00C96FE0"/>
    <w:rsid w:val="00C9705C"/>
    <w:rsid w:val="00C97241"/>
    <w:rsid w:val="00C97381"/>
    <w:rsid w:val="00C97572"/>
    <w:rsid w:val="00C977D5"/>
    <w:rsid w:val="00C9785E"/>
    <w:rsid w:val="00C97AB9"/>
    <w:rsid w:val="00C97AF1"/>
    <w:rsid w:val="00C97D77"/>
    <w:rsid w:val="00C97D98"/>
    <w:rsid w:val="00C97D9C"/>
    <w:rsid w:val="00CA002D"/>
    <w:rsid w:val="00CA06E6"/>
    <w:rsid w:val="00CA07B7"/>
    <w:rsid w:val="00CA07BA"/>
    <w:rsid w:val="00CA099A"/>
    <w:rsid w:val="00CA09AA"/>
    <w:rsid w:val="00CA0A2B"/>
    <w:rsid w:val="00CA0C18"/>
    <w:rsid w:val="00CA0D78"/>
    <w:rsid w:val="00CA0FCC"/>
    <w:rsid w:val="00CA114D"/>
    <w:rsid w:val="00CA116B"/>
    <w:rsid w:val="00CA1225"/>
    <w:rsid w:val="00CA1393"/>
    <w:rsid w:val="00CA16DE"/>
    <w:rsid w:val="00CA1838"/>
    <w:rsid w:val="00CA18D2"/>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583"/>
    <w:rsid w:val="00CA35F7"/>
    <w:rsid w:val="00CA3ECF"/>
    <w:rsid w:val="00CA3EEE"/>
    <w:rsid w:val="00CA3FB6"/>
    <w:rsid w:val="00CA3FE9"/>
    <w:rsid w:val="00CA40AE"/>
    <w:rsid w:val="00CA40CE"/>
    <w:rsid w:val="00CA46CB"/>
    <w:rsid w:val="00CA49C0"/>
    <w:rsid w:val="00CA4A24"/>
    <w:rsid w:val="00CA4A3F"/>
    <w:rsid w:val="00CA4ACF"/>
    <w:rsid w:val="00CA4C14"/>
    <w:rsid w:val="00CA4F55"/>
    <w:rsid w:val="00CA4F58"/>
    <w:rsid w:val="00CA4F9A"/>
    <w:rsid w:val="00CA51A0"/>
    <w:rsid w:val="00CA52B9"/>
    <w:rsid w:val="00CA54DB"/>
    <w:rsid w:val="00CA562D"/>
    <w:rsid w:val="00CA56B7"/>
    <w:rsid w:val="00CA5912"/>
    <w:rsid w:val="00CA5CBA"/>
    <w:rsid w:val="00CA5CEB"/>
    <w:rsid w:val="00CA5DA3"/>
    <w:rsid w:val="00CA60E5"/>
    <w:rsid w:val="00CA60F9"/>
    <w:rsid w:val="00CA6164"/>
    <w:rsid w:val="00CA62B6"/>
    <w:rsid w:val="00CA6391"/>
    <w:rsid w:val="00CA6450"/>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FC8"/>
    <w:rsid w:val="00CB0079"/>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AAA"/>
    <w:rsid w:val="00CB1BC2"/>
    <w:rsid w:val="00CB1E73"/>
    <w:rsid w:val="00CB1F2A"/>
    <w:rsid w:val="00CB216F"/>
    <w:rsid w:val="00CB24E0"/>
    <w:rsid w:val="00CB2550"/>
    <w:rsid w:val="00CB2589"/>
    <w:rsid w:val="00CB263F"/>
    <w:rsid w:val="00CB26E9"/>
    <w:rsid w:val="00CB2744"/>
    <w:rsid w:val="00CB274A"/>
    <w:rsid w:val="00CB27FF"/>
    <w:rsid w:val="00CB299C"/>
    <w:rsid w:val="00CB2ABD"/>
    <w:rsid w:val="00CB2B8B"/>
    <w:rsid w:val="00CB2BBA"/>
    <w:rsid w:val="00CB3555"/>
    <w:rsid w:val="00CB35ED"/>
    <w:rsid w:val="00CB3706"/>
    <w:rsid w:val="00CB399E"/>
    <w:rsid w:val="00CB39EB"/>
    <w:rsid w:val="00CB3C03"/>
    <w:rsid w:val="00CB3D94"/>
    <w:rsid w:val="00CB3EDD"/>
    <w:rsid w:val="00CB3F6B"/>
    <w:rsid w:val="00CB41E7"/>
    <w:rsid w:val="00CB42D3"/>
    <w:rsid w:val="00CB449C"/>
    <w:rsid w:val="00CB44AD"/>
    <w:rsid w:val="00CB4547"/>
    <w:rsid w:val="00CB471A"/>
    <w:rsid w:val="00CB480A"/>
    <w:rsid w:val="00CB4942"/>
    <w:rsid w:val="00CB49F5"/>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B4"/>
    <w:rsid w:val="00CB72BB"/>
    <w:rsid w:val="00CB7415"/>
    <w:rsid w:val="00CB7472"/>
    <w:rsid w:val="00CB7648"/>
    <w:rsid w:val="00CB77B3"/>
    <w:rsid w:val="00CB79A4"/>
    <w:rsid w:val="00CB7B6B"/>
    <w:rsid w:val="00CB7BB1"/>
    <w:rsid w:val="00CB7C60"/>
    <w:rsid w:val="00CB7E1F"/>
    <w:rsid w:val="00CB7F5F"/>
    <w:rsid w:val="00CB7FCF"/>
    <w:rsid w:val="00CC00B7"/>
    <w:rsid w:val="00CC0328"/>
    <w:rsid w:val="00CC034B"/>
    <w:rsid w:val="00CC0461"/>
    <w:rsid w:val="00CC049E"/>
    <w:rsid w:val="00CC0594"/>
    <w:rsid w:val="00CC07BA"/>
    <w:rsid w:val="00CC092F"/>
    <w:rsid w:val="00CC099A"/>
    <w:rsid w:val="00CC0AA7"/>
    <w:rsid w:val="00CC0E56"/>
    <w:rsid w:val="00CC1072"/>
    <w:rsid w:val="00CC109F"/>
    <w:rsid w:val="00CC10A8"/>
    <w:rsid w:val="00CC1131"/>
    <w:rsid w:val="00CC1555"/>
    <w:rsid w:val="00CC172A"/>
    <w:rsid w:val="00CC1A18"/>
    <w:rsid w:val="00CC1A53"/>
    <w:rsid w:val="00CC1B11"/>
    <w:rsid w:val="00CC1CB3"/>
    <w:rsid w:val="00CC1D2E"/>
    <w:rsid w:val="00CC1E3E"/>
    <w:rsid w:val="00CC1E40"/>
    <w:rsid w:val="00CC207B"/>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EFE"/>
    <w:rsid w:val="00CC3111"/>
    <w:rsid w:val="00CC31D0"/>
    <w:rsid w:val="00CC320D"/>
    <w:rsid w:val="00CC32B0"/>
    <w:rsid w:val="00CC33E2"/>
    <w:rsid w:val="00CC34A2"/>
    <w:rsid w:val="00CC355A"/>
    <w:rsid w:val="00CC3601"/>
    <w:rsid w:val="00CC3671"/>
    <w:rsid w:val="00CC3728"/>
    <w:rsid w:val="00CC3748"/>
    <w:rsid w:val="00CC3791"/>
    <w:rsid w:val="00CC3C37"/>
    <w:rsid w:val="00CC3D8D"/>
    <w:rsid w:val="00CC3DF5"/>
    <w:rsid w:val="00CC3E8C"/>
    <w:rsid w:val="00CC3F85"/>
    <w:rsid w:val="00CC400F"/>
    <w:rsid w:val="00CC4088"/>
    <w:rsid w:val="00CC41AC"/>
    <w:rsid w:val="00CC42A4"/>
    <w:rsid w:val="00CC4365"/>
    <w:rsid w:val="00CC4471"/>
    <w:rsid w:val="00CC4496"/>
    <w:rsid w:val="00CC44CF"/>
    <w:rsid w:val="00CC47D4"/>
    <w:rsid w:val="00CC4BBA"/>
    <w:rsid w:val="00CC4C5E"/>
    <w:rsid w:val="00CC4CD7"/>
    <w:rsid w:val="00CC4D98"/>
    <w:rsid w:val="00CC4F58"/>
    <w:rsid w:val="00CC505E"/>
    <w:rsid w:val="00CC511B"/>
    <w:rsid w:val="00CC51D4"/>
    <w:rsid w:val="00CC5293"/>
    <w:rsid w:val="00CC5470"/>
    <w:rsid w:val="00CC5562"/>
    <w:rsid w:val="00CC556B"/>
    <w:rsid w:val="00CC569D"/>
    <w:rsid w:val="00CC57AE"/>
    <w:rsid w:val="00CC5998"/>
    <w:rsid w:val="00CC5A26"/>
    <w:rsid w:val="00CC5E8E"/>
    <w:rsid w:val="00CC5F41"/>
    <w:rsid w:val="00CC606C"/>
    <w:rsid w:val="00CC611D"/>
    <w:rsid w:val="00CC620F"/>
    <w:rsid w:val="00CC6250"/>
    <w:rsid w:val="00CC6296"/>
    <w:rsid w:val="00CC6381"/>
    <w:rsid w:val="00CC6582"/>
    <w:rsid w:val="00CC66AD"/>
    <w:rsid w:val="00CC6AF4"/>
    <w:rsid w:val="00CC6CC4"/>
    <w:rsid w:val="00CC6D36"/>
    <w:rsid w:val="00CC6D3C"/>
    <w:rsid w:val="00CC6D8B"/>
    <w:rsid w:val="00CC6E2C"/>
    <w:rsid w:val="00CC70FB"/>
    <w:rsid w:val="00CC7158"/>
    <w:rsid w:val="00CC728B"/>
    <w:rsid w:val="00CC7356"/>
    <w:rsid w:val="00CC73C5"/>
    <w:rsid w:val="00CC74B9"/>
    <w:rsid w:val="00CC74D5"/>
    <w:rsid w:val="00CC7A6D"/>
    <w:rsid w:val="00CC7C20"/>
    <w:rsid w:val="00CC7DF5"/>
    <w:rsid w:val="00CD00F0"/>
    <w:rsid w:val="00CD04B6"/>
    <w:rsid w:val="00CD06DC"/>
    <w:rsid w:val="00CD0740"/>
    <w:rsid w:val="00CD0768"/>
    <w:rsid w:val="00CD0793"/>
    <w:rsid w:val="00CD08BF"/>
    <w:rsid w:val="00CD0A22"/>
    <w:rsid w:val="00CD0B10"/>
    <w:rsid w:val="00CD0DAF"/>
    <w:rsid w:val="00CD0F5B"/>
    <w:rsid w:val="00CD1030"/>
    <w:rsid w:val="00CD133A"/>
    <w:rsid w:val="00CD14CB"/>
    <w:rsid w:val="00CD169E"/>
    <w:rsid w:val="00CD16C9"/>
    <w:rsid w:val="00CD179D"/>
    <w:rsid w:val="00CD1938"/>
    <w:rsid w:val="00CD1975"/>
    <w:rsid w:val="00CD1E74"/>
    <w:rsid w:val="00CD2585"/>
    <w:rsid w:val="00CD25AF"/>
    <w:rsid w:val="00CD2818"/>
    <w:rsid w:val="00CD283A"/>
    <w:rsid w:val="00CD2B65"/>
    <w:rsid w:val="00CD2BE2"/>
    <w:rsid w:val="00CD2D74"/>
    <w:rsid w:val="00CD2DAE"/>
    <w:rsid w:val="00CD2E10"/>
    <w:rsid w:val="00CD2FC8"/>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F2"/>
    <w:rsid w:val="00CD44D2"/>
    <w:rsid w:val="00CD4523"/>
    <w:rsid w:val="00CD4633"/>
    <w:rsid w:val="00CD4721"/>
    <w:rsid w:val="00CD473C"/>
    <w:rsid w:val="00CD4889"/>
    <w:rsid w:val="00CD492B"/>
    <w:rsid w:val="00CD4A4B"/>
    <w:rsid w:val="00CD4AA8"/>
    <w:rsid w:val="00CD4C30"/>
    <w:rsid w:val="00CD4D85"/>
    <w:rsid w:val="00CD4D9D"/>
    <w:rsid w:val="00CD50D1"/>
    <w:rsid w:val="00CD5361"/>
    <w:rsid w:val="00CD54FD"/>
    <w:rsid w:val="00CD57C7"/>
    <w:rsid w:val="00CD58C3"/>
    <w:rsid w:val="00CD594F"/>
    <w:rsid w:val="00CD5996"/>
    <w:rsid w:val="00CD5ADA"/>
    <w:rsid w:val="00CD5C01"/>
    <w:rsid w:val="00CD5C02"/>
    <w:rsid w:val="00CD5CD8"/>
    <w:rsid w:val="00CD5F11"/>
    <w:rsid w:val="00CD5F80"/>
    <w:rsid w:val="00CD5FA4"/>
    <w:rsid w:val="00CD6072"/>
    <w:rsid w:val="00CD61E3"/>
    <w:rsid w:val="00CD6337"/>
    <w:rsid w:val="00CD659D"/>
    <w:rsid w:val="00CD66CD"/>
    <w:rsid w:val="00CD6823"/>
    <w:rsid w:val="00CD6D63"/>
    <w:rsid w:val="00CD6E02"/>
    <w:rsid w:val="00CD6E0B"/>
    <w:rsid w:val="00CD7175"/>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6"/>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CDC"/>
    <w:rsid w:val="00CE3D16"/>
    <w:rsid w:val="00CE3D6F"/>
    <w:rsid w:val="00CE3FF7"/>
    <w:rsid w:val="00CE41F3"/>
    <w:rsid w:val="00CE4257"/>
    <w:rsid w:val="00CE4506"/>
    <w:rsid w:val="00CE45B3"/>
    <w:rsid w:val="00CE465E"/>
    <w:rsid w:val="00CE47E8"/>
    <w:rsid w:val="00CE48B8"/>
    <w:rsid w:val="00CE494D"/>
    <w:rsid w:val="00CE4B69"/>
    <w:rsid w:val="00CE4EB7"/>
    <w:rsid w:val="00CE5149"/>
    <w:rsid w:val="00CE5386"/>
    <w:rsid w:val="00CE53F0"/>
    <w:rsid w:val="00CE55E6"/>
    <w:rsid w:val="00CE5610"/>
    <w:rsid w:val="00CE5672"/>
    <w:rsid w:val="00CE57C0"/>
    <w:rsid w:val="00CE5AB4"/>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9"/>
    <w:rsid w:val="00CE6E8F"/>
    <w:rsid w:val="00CE7392"/>
    <w:rsid w:val="00CE73FD"/>
    <w:rsid w:val="00CE75FE"/>
    <w:rsid w:val="00CE762B"/>
    <w:rsid w:val="00CE76BD"/>
    <w:rsid w:val="00CE76EF"/>
    <w:rsid w:val="00CE781A"/>
    <w:rsid w:val="00CE7E0F"/>
    <w:rsid w:val="00CE7F31"/>
    <w:rsid w:val="00CF022C"/>
    <w:rsid w:val="00CF0261"/>
    <w:rsid w:val="00CF02AC"/>
    <w:rsid w:val="00CF031B"/>
    <w:rsid w:val="00CF0463"/>
    <w:rsid w:val="00CF0568"/>
    <w:rsid w:val="00CF057C"/>
    <w:rsid w:val="00CF06C9"/>
    <w:rsid w:val="00CF06E6"/>
    <w:rsid w:val="00CF0903"/>
    <w:rsid w:val="00CF0B48"/>
    <w:rsid w:val="00CF0D61"/>
    <w:rsid w:val="00CF0E85"/>
    <w:rsid w:val="00CF0F21"/>
    <w:rsid w:val="00CF0FA4"/>
    <w:rsid w:val="00CF10C8"/>
    <w:rsid w:val="00CF1172"/>
    <w:rsid w:val="00CF12C1"/>
    <w:rsid w:val="00CF1580"/>
    <w:rsid w:val="00CF159A"/>
    <w:rsid w:val="00CF17BC"/>
    <w:rsid w:val="00CF18AB"/>
    <w:rsid w:val="00CF1A12"/>
    <w:rsid w:val="00CF1A73"/>
    <w:rsid w:val="00CF1AA6"/>
    <w:rsid w:val="00CF20C8"/>
    <w:rsid w:val="00CF230F"/>
    <w:rsid w:val="00CF23E5"/>
    <w:rsid w:val="00CF2401"/>
    <w:rsid w:val="00CF2639"/>
    <w:rsid w:val="00CF28F2"/>
    <w:rsid w:val="00CF2B5B"/>
    <w:rsid w:val="00CF2C1E"/>
    <w:rsid w:val="00CF2D53"/>
    <w:rsid w:val="00CF2DC1"/>
    <w:rsid w:val="00CF2EF5"/>
    <w:rsid w:val="00CF2FBF"/>
    <w:rsid w:val="00CF302D"/>
    <w:rsid w:val="00CF3098"/>
    <w:rsid w:val="00CF310A"/>
    <w:rsid w:val="00CF3198"/>
    <w:rsid w:val="00CF33BA"/>
    <w:rsid w:val="00CF39FF"/>
    <w:rsid w:val="00CF3A12"/>
    <w:rsid w:val="00CF3B44"/>
    <w:rsid w:val="00CF3B59"/>
    <w:rsid w:val="00CF3C27"/>
    <w:rsid w:val="00CF3DA2"/>
    <w:rsid w:val="00CF3DFA"/>
    <w:rsid w:val="00CF3E2B"/>
    <w:rsid w:val="00CF3F01"/>
    <w:rsid w:val="00CF4050"/>
    <w:rsid w:val="00CF40F3"/>
    <w:rsid w:val="00CF413B"/>
    <w:rsid w:val="00CF41AE"/>
    <w:rsid w:val="00CF4293"/>
    <w:rsid w:val="00CF432E"/>
    <w:rsid w:val="00CF4337"/>
    <w:rsid w:val="00CF444B"/>
    <w:rsid w:val="00CF44A4"/>
    <w:rsid w:val="00CF4510"/>
    <w:rsid w:val="00CF45DC"/>
    <w:rsid w:val="00CF48C8"/>
    <w:rsid w:val="00CF495B"/>
    <w:rsid w:val="00CF4A15"/>
    <w:rsid w:val="00CF4B73"/>
    <w:rsid w:val="00CF4CE5"/>
    <w:rsid w:val="00CF4F02"/>
    <w:rsid w:val="00CF4F88"/>
    <w:rsid w:val="00CF528D"/>
    <w:rsid w:val="00CF533B"/>
    <w:rsid w:val="00CF57C7"/>
    <w:rsid w:val="00CF57EB"/>
    <w:rsid w:val="00CF58ED"/>
    <w:rsid w:val="00CF5927"/>
    <w:rsid w:val="00CF5A45"/>
    <w:rsid w:val="00CF5BAE"/>
    <w:rsid w:val="00CF5CAA"/>
    <w:rsid w:val="00CF5E4B"/>
    <w:rsid w:val="00CF5EE9"/>
    <w:rsid w:val="00CF6004"/>
    <w:rsid w:val="00CF610C"/>
    <w:rsid w:val="00CF61A3"/>
    <w:rsid w:val="00CF6483"/>
    <w:rsid w:val="00CF657B"/>
    <w:rsid w:val="00CF66DE"/>
    <w:rsid w:val="00CF672D"/>
    <w:rsid w:val="00CF6834"/>
    <w:rsid w:val="00CF6848"/>
    <w:rsid w:val="00CF687E"/>
    <w:rsid w:val="00CF69AE"/>
    <w:rsid w:val="00CF6A23"/>
    <w:rsid w:val="00CF6AF0"/>
    <w:rsid w:val="00CF6AF3"/>
    <w:rsid w:val="00CF6BA1"/>
    <w:rsid w:val="00CF6C9A"/>
    <w:rsid w:val="00CF6CE3"/>
    <w:rsid w:val="00CF6F22"/>
    <w:rsid w:val="00CF70EA"/>
    <w:rsid w:val="00CF71BD"/>
    <w:rsid w:val="00CF7410"/>
    <w:rsid w:val="00CF744F"/>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857"/>
    <w:rsid w:val="00D00B22"/>
    <w:rsid w:val="00D00E46"/>
    <w:rsid w:val="00D00E9D"/>
    <w:rsid w:val="00D00EA1"/>
    <w:rsid w:val="00D00ED2"/>
    <w:rsid w:val="00D00F22"/>
    <w:rsid w:val="00D00FCA"/>
    <w:rsid w:val="00D01373"/>
    <w:rsid w:val="00D01460"/>
    <w:rsid w:val="00D0149F"/>
    <w:rsid w:val="00D01671"/>
    <w:rsid w:val="00D01791"/>
    <w:rsid w:val="00D017EE"/>
    <w:rsid w:val="00D0186C"/>
    <w:rsid w:val="00D01AAA"/>
    <w:rsid w:val="00D01BCA"/>
    <w:rsid w:val="00D01C73"/>
    <w:rsid w:val="00D01EE2"/>
    <w:rsid w:val="00D0217B"/>
    <w:rsid w:val="00D02206"/>
    <w:rsid w:val="00D022BF"/>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2E8"/>
    <w:rsid w:val="00D035C6"/>
    <w:rsid w:val="00D036BC"/>
    <w:rsid w:val="00D03D57"/>
    <w:rsid w:val="00D03D65"/>
    <w:rsid w:val="00D03D96"/>
    <w:rsid w:val="00D03F1C"/>
    <w:rsid w:val="00D0439E"/>
    <w:rsid w:val="00D04577"/>
    <w:rsid w:val="00D04656"/>
    <w:rsid w:val="00D04847"/>
    <w:rsid w:val="00D04A63"/>
    <w:rsid w:val="00D04B66"/>
    <w:rsid w:val="00D04B8C"/>
    <w:rsid w:val="00D04E6A"/>
    <w:rsid w:val="00D04FC8"/>
    <w:rsid w:val="00D0509D"/>
    <w:rsid w:val="00D050BA"/>
    <w:rsid w:val="00D0518E"/>
    <w:rsid w:val="00D054AF"/>
    <w:rsid w:val="00D05592"/>
    <w:rsid w:val="00D059C0"/>
    <w:rsid w:val="00D059D2"/>
    <w:rsid w:val="00D059EC"/>
    <w:rsid w:val="00D05C5A"/>
    <w:rsid w:val="00D05E66"/>
    <w:rsid w:val="00D05F62"/>
    <w:rsid w:val="00D05FD4"/>
    <w:rsid w:val="00D06088"/>
    <w:rsid w:val="00D061F5"/>
    <w:rsid w:val="00D064E5"/>
    <w:rsid w:val="00D0675C"/>
    <w:rsid w:val="00D06800"/>
    <w:rsid w:val="00D06998"/>
    <w:rsid w:val="00D069D8"/>
    <w:rsid w:val="00D06B14"/>
    <w:rsid w:val="00D06B22"/>
    <w:rsid w:val="00D06BFF"/>
    <w:rsid w:val="00D06C2C"/>
    <w:rsid w:val="00D06DED"/>
    <w:rsid w:val="00D06E7C"/>
    <w:rsid w:val="00D06EAC"/>
    <w:rsid w:val="00D06FA1"/>
    <w:rsid w:val="00D06FF0"/>
    <w:rsid w:val="00D070AD"/>
    <w:rsid w:val="00D07230"/>
    <w:rsid w:val="00D07290"/>
    <w:rsid w:val="00D073D1"/>
    <w:rsid w:val="00D07462"/>
    <w:rsid w:val="00D074D1"/>
    <w:rsid w:val="00D07516"/>
    <w:rsid w:val="00D076A4"/>
    <w:rsid w:val="00D07801"/>
    <w:rsid w:val="00D078A7"/>
    <w:rsid w:val="00D078A9"/>
    <w:rsid w:val="00D078C9"/>
    <w:rsid w:val="00D07968"/>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D14"/>
    <w:rsid w:val="00D11230"/>
    <w:rsid w:val="00D1138E"/>
    <w:rsid w:val="00D11467"/>
    <w:rsid w:val="00D114CB"/>
    <w:rsid w:val="00D11672"/>
    <w:rsid w:val="00D116A6"/>
    <w:rsid w:val="00D1182A"/>
    <w:rsid w:val="00D11873"/>
    <w:rsid w:val="00D1187F"/>
    <w:rsid w:val="00D11994"/>
    <w:rsid w:val="00D11A0C"/>
    <w:rsid w:val="00D11A1C"/>
    <w:rsid w:val="00D11A68"/>
    <w:rsid w:val="00D11B23"/>
    <w:rsid w:val="00D11D0C"/>
    <w:rsid w:val="00D11E90"/>
    <w:rsid w:val="00D11FAE"/>
    <w:rsid w:val="00D11FDF"/>
    <w:rsid w:val="00D12093"/>
    <w:rsid w:val="00D12265"/>
    <w:rsid w:val="00D12276"/>
    <w:rsid w:val="00D12371"/>
    <w:rsid w:val="00D12440"/>
    <w:rsid w:val="00D1249E"/>
    <w:rsid w:val="00D125F4"/>
    <w:rsid w:val="00D126E6"/>
    <w:rsid w:val="00D126F8"/>
    <w:rsid w:val="00D128F5"/>
    <w:rsid w:val="00D1291E"/>
    <w:rsid w:val="00D12A84"/>
    <w:rsid w:val="00D12B75"/>
    <w:rsid w:val="00D12C57"/>
    <w:rsid w:val="00D12C5D"/>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3D"/>
    <w:rsid w:val="00D15130"/>
    <w:rsid w:val="00D1520C"/>
    <w:rsid w:val="00D1522F"/>
    <w:rsid w:val="00D15287"/>
    <w:rsid w:val="00D1533C"/>
    <w:rsid w:val="00D1543A"/>
    <w:rsid w:val="00D1552A"/>
    <w:rsid w:val="00D15715"/>
    <w:rsid w:val="00D157A7"/>
    <w:rsid w:val="00D1582F"/>
    <w:rsid w:val="00D1593E"/>
    <w:rsid w:val="00D15A1A"/>
    <w:rsid w:val="00D15A90"/>
    <w:rsid w:val="00D15C23"/>
    <w:rsid w:val="00D15D9D"/>
    <w:rsid w:val="00D15E9A"/>
    <w:rsid w:val="00D16026"/>
    <w:rsid w:val="00D1624D"/>
    <w:rsid w:val="00D162CC"/>
    <w:rsid w:val="00D165AF"/>
    <w:rsid w:val="00D16610"/>
    <w:rsid w:val="00D16C4E"/>
    <w:rsid w:val="00D16CC9"/>
    <w:rsid w:val="00D16DF2"/>
    <w:rsid w:val="00D16DFC"/>
    <w:rsid w:val="00D16F54"/>
    <w:rsid w:val="00D17109"/>
    <w:rsid w:val="00D17449"/>
    <w:rsid w:val="00D17869"/>
    <w:rsid w:val="00D178EC"/>
    <w:rsid w:val="00D1792B"/>
    <w:rsid w:val="00D17995"/>
    <w:rsid w:val="00D17A4A"/>
    <w:rsid w:val="00D17A64"/>
    <w:rsid w:val="00D17ED1"/>
    <w:rsid w:val="00D17F37"/>
    <w:rsid w:val="00D20255"/>
    <w:rsid w:val="00D202D3"/>
    <w:rsid w:val="00D20315"/>
    <w:rsid w:val="00D20C5F"/>
    <w:rsid w:val="00D20E39"/>
    <w:rsid w:val="00D20EFE"/>
    <w:rsid w:val="00D20F70"/>
    <w:rsid w:val="00D210FB"/>
    <w:rsid w:val="00D2171B"/>
    <w:rsid w:val="00D217CE"/>
    <w:rsid w:val="00D219E9"/>
    <w:rsid w:val="00D21A77"/>
    <w:rsid w:val="00D21C00"/>
    <w:rsid w:val="00D21DB7"/>
    <w:rsid w:val="00D21F7B"/>
    <w:rsid w:val="00D22148"/>
    <w:rsid w:val="00D22395"/>
    <w:rsid w:val="00D225FC"/>
    <w:rsid w:val="00D2260A"/>
    <w:rsid w:val="00D22655"/>
    <w:rsid w:val="00D229A3"/>
    <w:rsid w:val="00D22B9F"/>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A1F"/>
    <w:rsid w:val="00D23AD7"/>
    <w:rsid w:val="00D23B89"/>
    <w:rsid w:val="00D23CE2"/>
    <w:rsid w:val="00D24017"/>
    <w:rsid w:val="00D2411C"/>
    <w:rsid w:val="00D243C3"/>
    <w:rsid w:val="00D2447D"/>
    <w:rsid w:val="00D244D5"/>
    <w:rsid w:val="00D245A9"/>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821"/>
    <w:rsid w:val="00D26B18"/>
    <w:rsid w:val="00D26B2E"/>
    <w:rsid w:val="00D26BBD"/>
    <w:rsid w:val="00D26C0E"/>
    <w:rsid w:val="00D26D14"/>
    <w:rsid w:val="00D26DBE"/>
    <w:rsid w:val="00D26E30"/>
    <w:rsid w:val="00D26F4E"/>
    <w:rsid w:val="00D27030"/>
    <w:rsid w:val="00D27179"/>
    <w:rsid w:val="00D272C2"/>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96"/>
    <w:rsid w:val="00D313E7"/>
    <w:rsid w:val="00D31508"/>
    <w:rsid w:val="00D31694"/>
    <w:rsid w:val="00D3192C"/>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94"/>
    <w:rsid w:val="00D333D7"/>
    <w:rsid w:val="00D33410"/>
    <w:rsid w:val="00D33418"/>
    <w:rsid w:val="00D33458"/>
    <w:rsid w:val="00D334DE"/>
    <w:rsid w:val="00D335EE"/>
    <w:rsid w:val="00D3389E"/>
    <w:rsid w:val="00D33AFC"/>
    <w:rsid w:val="00D33B12"/>
    <w:rsid w:val="00D33BC7"/>
    <w:rsid w:val="00D33BD5"/>
    <w:rsid w:val="00D33C0E"/>
    <w:rsid w:val="00D33CD3"/>
    <w:rsid w:val="00D33D99"/>
    <w:rsid w:val="00D33E13"/>
    <w:rsid w:val="00D33F80"/>
    <w:rsid w:val="00D33F87"/>
    <w:rsid w:val="00D3407E"/>
    <w:rsid w:val="00D3410B"/>
    <w:rsid w:val="00D3417B"/>
    <w:rsid w:val="00D3418C"/>
    <w:rsid w:val="00D34280"/>
    <w:rsid w:val="00D344C9"/>
    <w:rsid w:val="00D34635"/>
    <w:rsid w:val="00D34649"/>
    <w:rsid w:val="00D34968"/>
    <w:rsid w:val="00D349E6"/>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C4C"/>
    <w:rsid w:val="00D35E2D"/>
    <w:rsid w:val="00D3604A"/>
    <w:rsid w:val="00D3609F"/>
    <w:rsid w:val="00D360FB"/>
    <w:rsid w:val="00D3610A"/>
    <w:rsid w:val="00D364C6"/>
    <w:rsid w:val="00D366C8"/>
    <w:rsid w:val="00D36740"/>
    <w:rsid w:val="00D368C6"/>
    <w:rsid w:val="00D369B2"/>
    <w:rsid w:val="00D36C8E"/>
    <w:rsid w:val="00D36D5A"/>
    <w:rsid w:val="00D37010"/>
    <w:rsid w:val="00D37160"/>
    <w:rsid w:val="00D3740B"/>
    <w:rsid w:val="00D378CC"/>
    <w:rsid w:val="00D37A1A"/>
    <w:rsid w:val="00D37A26"/>
    <w:rsid w:val="00D37B4A"/>
    <w:rsid w:val="00D37C2D"/>
    <w:rsid w:val="00D37CE4"/>
    <w:rsid w:val="00D37D29"/>
    <w:rsid w:val="00D37E78"/>
    <w:rsid w:val="00D4009D"/>
    <w:rsid w:val="00D4022A"/>
    <w:rsid w:val="00D402D6"/>
    <w:rsid w:val="00D40303"/>
    <w:rsid w:val="00D4041B"/>
    <w:rsid w:val="00D404CE"/>
    <w:rsid w:val="00D4053E"/>
    <w:rsid w:val="00D40D79"/>
    <w:rsid w:val="00D40DC3"/>
    <w:rsid w:val="00D40E25"/>
    <w:rsid w:val="00D40E6E"/>
    <w:rsid w:val="00D40E78"/>
    <w:rsid w:val="00D40F5C"/>
    <w:rsid w:val="00D41009"/>
    <w:rsid w:val="00D41144"/>
    <w:rsid w:val="00D4122E"/>
    <w:rsid w:val="00D41296"/>
    <w:rsid w:val="00D41383"/>
    <w:rsid w:val="00D416D1"/>
    <w:rsid w:val="00D41901"/>
    <w:rsid w:val="00D41B94"/>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C15"/>
    <w:rsid w:val="00D42D5D"/>
    <w:rsid w:val="00D42D81"/>
    <w:rsid w:val="00D42F44"/>
    <w:rsid w:val="00D43204"/>
    <w:rsid w:val="00D4327D"/>
    <w:rsid w:val="00D432A2"/>
    <w:rsid w:val="00D4363E"/>
    <w:rsid w:val="00D43888"/>
    <w:rsid w:val="00D438DD"/>
    <w:rsid w:val="00D43971"/>
    <w:rsid w:val="00D43BE6"/>
    <w:rsid w:val="00D43E86"/>
    <w:rsid w:val="00D44179"/>
    <w:rsid w:val="00D4429F"/>
    <w:rsid w:val="00D442FA"/>
    <w:rsid w:val="00D44484"/>
    <w:rsid w:val="00D4481E"/>
    <w:rsid w:val="00D449C5"/>
    <w:rsid w:val="00D44A5C"/>
    <w:rsid w:val="00D44B0F"/>
    <w:rsid w:val="00D45361"/>
    <w:rsid w:val="00D45541"/>
    <w:rsid w:val="00D45680"/>
    <w:rsid w:val="00D45775"/>
    <w:rsid w:val="00D457DC"/>
    <w:rsid w:val="00D45A69"/>
    <w:rsid w:val="00D45B68"/>
    <w:rsid w:val="00D45D32"/>
    <w:rsid w:val="00D45DFA"/>
    <w:rsid w:val="00D45EF0"/>
    <w:rsid w:val="00D45F19"/>
    <w:rsid w:val="00D46123"/>
    <w:rsid w:val="00D461A2"/>
    <w:rsid w:val="00D46203"/>
    <w:rsid w:val="00D4659F"/>
    <w:rsid w:val="00D46665"/>
    <w:rsid w:val="00D466E5"/>
    <w:rsid w:val="00D46704"/>
    <w:rsid w:val="00D467C7"/>
    <w:rsid w:val="00D46814"/>
    <w:rsid w:val="00D4688E"/>
    <w:rsid w:val="00D46939"/>
    <w:rsid w:val="00D46A44"/>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76"/>
    <w:rsid w:val="00D50E81"/>
    <w:rsid w:val="00D50F71"/>
    <w:rsid w:val="00D50F95"/>
    <w:rsid w:val="00D5102A"/>
    <w:rsid w:val="00D512D1"/>
    <w:rsid w:val="00D513D6"/>
    <w:rsid w:val="00D513F0"/>
    <w:rsid w:val="00D51522"/>
    <w:rsid w:val="00D51565"/>
    <w:rsid w:val="00D5166F"/>
    <w:rsid w:val="00D516E2"/>
    <w:rsid w:val="00D51AAF"/>
    <w:rsid w:val="00D51B53"/>
    <w:rsid w:val="00D51C8B"/>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31A1"/>
    <w:rsid w:val="00D53325"/>
    <w:rsid w:val="00D533AD"/>
    <w:rsid w:val="00D535DD"/>
    <w:rsid w:val="00D535FF"/>
    <w:rsid w:val="00D53720"/>
    <w:rsid w:val="00D53764"/>
    <w:rsid w:val="00D53768"/>
    <w:rsid w:val="00D537B0"/>
    <w:rsid w:val="00D537FF"/>
    <w:rsid w:val="00D53A0B"/>
    <w:rsid w:val="00D53B16"/>
    <w:rsid w:val="00D53D01"/>
    <w:rsid w:val="00D53D2E"/>
    <w:rsid w:val="00D54007"/>
    <w:rsid w:val="00D5407C"/>
    <w:rsid w:val="00D54183"/>
    <w:rsid w:val="00D541DE"/>
    <w:rsid w:val="00D54325"/>
    <w:rsid w:val="00D54370"/>
    <w:rsid w:val="00D5438E"/>
    <w:rsid w:val="00D5449B"/>
    <w:rsid w:val="00D544E6"/>
    <w:rsid w:val="00D545AC"/>
    <w:rsid w:val="00D5467E"/>
    <w:rsid w:val="00D54700"/>
    <w:rsid w:val="00D5489E"/>
    <w:rsid w:val="00D5497B"/>
    <w:rsid w:val="00D54981"/>
    <w:rsid w:val="00D54B55"/>
    <w:rsid w:val="00D54B6B"/>
    <w:rsid w:val="00D54C0F"/>
    <w:rsid w:val="00D54C59"/>
    <w:rsid w:val="00D54D88"/>
    <w:rsid w:val="00D550DC"/>
    <w:rsid w:val="00D551DE"/>
    <w:rsid w:val="00D5521C"/>
    <w:rsid w:val="00D552BB"/>
    <w:rsid w:val="00D5530A"/>
    <w:rsid w:val="00D553A1"/>
    <w:rsid w:val="00D55433"/>
    <w:rsid w:val="00D55485"/>
    <w:rsid w:val="00D554E6"/>
    <w:rsid w:val="00D5560D"/>
    <w:rsid w:val="00D556AD"/>
    <w:rsid w:val="00D55723"/>
    <w:rsid w:val="00D5574B"/>
    <w:rsid w:val="00D558CA"/>
    <w:rsid w:val="00D559AB"/>
    <w:rsid w:val="00D55B68"/>
    <w:rsid w:val="00D55BD5"/>
    <w:rsid w:val="00D55C37"/>
    <w:rsid w:val="00D560ED"/>
    <w:rsid w:val="00D562FB"/>
    <w:rsid w:val="00D56330"/>
    <w:rsid w:val="00D56347"/>
    <w:rsid w:val="00D563C2"/>
    <w:rsid w:val="00D56810"/>
    <w:rsid w:val="00D56A29"/>
    <w:rsid w:val="00D56B3D"/>
    <w:rsid w:val="00D56C31"/>
    <w:rsid w:val="00D56CBC"/>
    <w:rsid w:val="00D56D08"/>
    <w:rsid w:val="00D56D65"/>
    <w:rsid w:val="00D56E08"/>
    <w:rsid w:val="00D56E87"/>
    <w:rsid w:val="00D56EFB"/>
    <w:rsid w:val="00D56F93"/>
    <w:rsid w:val="00D57162"/>
    <w:rsid w:val="00D572B2"/>
    <w:rsid w:val="00D572C8"/>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697"/>
    <w:rsid w:val="00D6193A"/>
    <w:rsid w:val="00D61B80"/>
    <w:rsid w:val="00D61B9A"/>
    <w:rsid w:val="00D61DDD"/>
    <w:rsid w:val="00D61E86"/>
    <w:rsid w:val="00D61F10"/>
    <w:rsid w:val="00D620E6"/>
    <w:rsid w:val="00D6216E"/>
    <w:rsid w:val="00D62243"/>
    <w:rsid w:val="00D6232F"/>
    <w:rsid w:val="00D62338"/>
    <w:rsid w:val="00D6278F"/>
    <w:rsid w:val="00D627FD"/>
    <w:rsid w:val="00D62889"/>
    <w:rsid w:val="00D62949"/>
    <w:rsid w:val="00D629C6"/>
    <w:rsid w:val="00D629D3"/>
    <w:rsid w:val="00D62A34"/>
    <w:rsid w:val="00D62ABA"/>
    <w:rsid w:val="00D62AD2"/>
    <w:rsid w:val="00D62AE0"/>
    <w:rsid w:val="00D62DA7"/>
    <w:rsid w:val="00D62DEC"/>
    <w:rsid w:val="00D62E00"/>
    <w:rsid w:val="00D63046"/>
    <w:rsid w:val="00D630D5"/>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BBE"/>
    <w:rsid w:val="00D66C66"/>
    <w:rsid w:val="00D66DAA"/>
    <w:rsid w:val="00D66F58"/>
    <w:rsid w:val="00D66F9A"/>
    <w:rsid w:val="00D6738D"/>
    <w:rsid w:val="00D673E2"/>
    <w:rsid w:val="00D67657"/>
    <w:rsid w:val="00D67888"/>
    <w:rsid w:val="00D678D9"/>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6C"/>
    <w:rsid w:val="00D70EA8"/>
    <w:rsid w:val="00D70EF1"/>
    <w:rsid w:val="00D70F5E"/>
    <w:rsid w:val="00D70F6A"/>
    <w:rsid w:val="00D70F87"/>
    <w:rsid w:val="00D71054"/>
    <w:rsid w:val="00D71180"/>
    <w:rsid w:val="00D711F1"/>
    <w:rsid w:val="00D71206"/>
    <w:rsid w:val="00D7123A"/>
    <w:rsid w:val="00D71259"/>
    <w:rsid w:val="00D71A82"/>
    <w:rsid w:val="00D71B73"/>
    <w:rsid w:val="00D71BAB"/>
    <w:rsid w:val="00D71BD5"/>
    <w:rsid w:val="00D721CE"/>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05"/>
    <w:rsid w:val="00D73328"/>
    <w:rsid w:val="00D73347"/>
    <w:rsid w:val="00D73377"/>
    <w:rsid w:val="00D734C0"/>
    <w:rsid w:val="00D73513"/>
    <w:rsid w:val="00D73582"/>
    <w:rsid w:val="00D7364D"/>
    <w:rsid w:val="00D73A3C"/>
    <w:rsid w:val="00D73A6B"/>
    <w:rsid w:val="00D73BD6"/>
    <w:rsid w:val="00D73BFB"/>
    <w:rsid w:val="00D73D96"/>
    <w:rsid w:val="00D73DAD"/>
    <w:rsid w:val="00D73E0D"/>
    <w:rsid w:val="00D74054"/>
    <w:rsid w:val="00D7437D"/>
    <w:rsid w:val="00D743D7"/>
    <w:rsid w:val="00D74461"/>
    <w:rsid w:val="00D7466F"/>
    <w:rsid w:val="00D7476F"/>
    <w:rsid w:val="00D74799"/>
    <w:rsid w:val="00D748FC"/>
    <w:rsid w:val="00D749AA"/>
    <w:rsid w:val="00D74AF7"/>
    <w:rsid w:val="00D74D36"/>
    <w:rsid w:val="00D74FFB"/>
    <w:rsid w:val="00D7504C"/>
    <w:rsid w:val="00D7505F"/>
    <w:rsid w:val="00D750DC"/>
    <w:rsid w:val="00D75199"/>
    <w:rsid w:val="00D75277"/>
    <w:rsid w:val="00D752DC"/>
    <w:rsid w:val="00D7533C"/>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E0D"/>
    <w:rsid w:val="00D76E83"/>
    <w:rsid w:val="00D76EEE"/>
    <w:rsid w:val="00D76FD9"/>
    <w:rsid w:val="00D770B0"/>
    <w:rsid w:val="00D771C9"/>
    <w:rsid w:val="00D771DA"/>
    <w:rsid w:val="00D77494"/>
    <w:rsid w:val="00D7786E"/>
    <w:rsid w:val="00D7799F"/>
    <w:rsid w:val="00D77B0A"/>
    <w:rsid w:val="00D77D5F"/>
    <w:rsid w:val="00D77DD6"/>
    <w:rsid w:val="00D77E0B"/>
    <w:rsid w:val="00D77E88"/>
    <w:rsid w:val="00D77E9F"/>
    <w:rsid w:val="00D77F84"/>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7A6"/>
    <w:rsid w:val="00D829AC"/>
    <w:rsid w:val="00D82AA1"/>
    <w:rsid w:val="00D82B1E"/>
    <w:rsid w:val="00D82B2D"/>
    <w:rsid w:val="00D82BD8"/>
    <w:rsid w:val="00D82E57"/>
    <w:rsid w:val="00D82E6C"/>
    <w:rsid w:val="00D82F7F"/>
    <w:rsid w:val="00D83024"/>
    <w:rsid w:val="00D83175"/>
    <w:rsid w:val="00D8321E"/>
    <w:rsid w:val="00D83341"/>
    <w:rsid w:val="00D83401"/>
    <w:rsid w:val="00D834FB"/>
    <w:rsid w:val="00D836FE"/>
    <w:rsid w:val="00D83850"/>
    <w:rsid w:val="00D83A02"/>
    <w:rsid w:val="00D83BC1"/>
    <w:rsid w:val="00D83BC3"/>
    <w:rsid w:val="00D83D7C"/>
    <w:rsid w:val="00D84079"/>
    <w:rsid w:val="00D84268"/>
    <w:rsid w:val="00D84278"/>
    <w:rsid w:val="00D846C5"/>
    <w:rsid w:val="00D847C6"/>
    <w:rsid w:val="00D84982"/>
    <w:rsid w:val="00D84A27"/>
    <w:rsid w:val="00D84E19"/>
    <w:rsid w:val="00D84E4C"/>
    <w:rsid w:val="00D84E78"/>
    <w:rsid w:val="00D84F17"/>
    <w:rsid w:val="00D84F91"/>
    <w:rsid w:val="00D8537E"/>
    <w:rsid w:val="00D85387"/>
    <w:rsid w:val="00D853A8"/>
    <w:rsid w:val="00D853FD"/>
    <w:rsid w:val="00D855AF"/>
    <w:rsid w:val="00D8564C"/>
    <w:rsid w:val="00D85946"/>
    <w:rsid w:val="00D85B17"/>
    <w:rsid w:val="00D85B1C"/>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F5"/>
    <w:rsid w:val="00D87746"/>
    <w:rsid w:val="00D8778A"/>
    <w:rsid w:val="00D877DC"/>
    <w:rsid w:val="00D87804"/>
    <w:rsid w:val="00D8791C"/>
    <w:rsid w:val="00D8793A"/>
    <w:rsid w:val="00D87E57"/>
    <w:rsid w:val="00D902B1"/>
    <w:rsid w:val="00D90419"/>
    <w:rsid w:val="00D904C0"/>
    <w:rsid w:val="00D90797"/>
    <w:rsid w:val="00D90BE4"/>
    <w:rsid w:val="00D90CDC"/>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D86"/>
    <w:rsid w:val="00D92F54"/>
    <w:rsid w:val="00D92FD3"/>
    <w:rsid w:val="00D931F2"/>
    <w:rsid w:val="00D933CB"/>
    <w:rsid w:val="00D9342C"/>
    <w:rsid w:val="00D9347E"/>
    <w:rsid w:val="00D9354A"/>
    <w:rsid w:val="00D93776"/>
    <w:rsid w:val="00D938C1"/>
    <w:rsid w:val="00D938CE"/>
    <w:rsid w:val="00D93925"/>
    <w:rsid w:val="00D93D5A"/>
    <w:rsid w:val="00D93D9E"/>
    <w:rsid w:val="00D93EF4"/>
    <w:rsid w:val="00D93FC3"/>
    <w:rsid w:val="00D93FF2"/>
    <w:rsid w:val="00D94001"/>
    <w:rsid w:val="00D94027"/>
    <w:rsid w:val="00D941CE"/>
    <w:rsid w:val="00D9425A"/>
    <w:rsid w:val="00D94348"/>
    <w:rsid w:val="00D9456E"/>
    <w:rsid w:val="00D94659"/>
    <w:rsid w:val="00D946CA"/>
    <w:rsid w:val="00D9476C"/>
    <w:rsid w:val="00D94832"/>
    <w:rsid w:val="00D94909"/>
    <w:rsid w:val="00D94AC0"/>
    <w:rsid w:val="00D94BB0"/>
    <w:rsid w:val="00D94FF3"/>
    <w:rsid w:val="00D95121"/>
    <w:rsid w:val="00D9512C"/>
    <w:rsid w:val="00D95322"/>
    <w:rsid w:val="00D9544E"/>
    <w:rsid w:val="00D955B0"/>
    <w:rsid w:val="00D9570A"/>
    <w:rsid w:val="00D95717"/>
    <w:rsid w:val="00D957AC"/>
    <w:rsid w:val="00D957C0"/>
    <w:rsid w:val="00D95852"/>
    <w:rsid w:val="00D95B5D"/>
    <w:rsid w:val="00D95B5F"/>
    <w:rsid w:val="00D95BC2"/>
    <w:rsid w:val="00D95BFF"/>
    <w:rsid w:val="00D95C26"/>
    <w:rsid w:val="00D95D72"/>
    <w:rsid w:val="00D95D80"/>
    <w:rsid w:val="00D95E37"/>
    <w:rsid w:val="00D95F45"/>
    <w:rsid w:val="00D96451"/>
    <w:rsid w:val="00D9675B"/>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CFA"/>
    <w:rsid w:val="00D97D08"/>
    <w:rsid w:val="00D97D4F"/>
    <w:rsid w:val="00D97E84"/>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882"/>
    <w:rsid w:val="00DA091C"/>
    <w:rsid w:val="00DA09D3"/>
    <w:rsid w:val="00DA0C8C"/>
    <w:rsid w:val="00DA0D85"/>
    <w:rsid w:val="00DA0F60"/>
    <w:rsid w:val="00DA0FC0"/>
    <w:rsid w:val="00DA10B8"/>
    <w:rsid w:val="00DA10F6"/>
    <w:rsid w:val="00DA1399"/>
    <w:rsid w:val="00DA1750"/>
    <w:rsid w:val="00DA1A37"/>
    <w:rsid w:val="00DA1CA2"/>
    <w:rsid w:val="00DA1D80"/>
    <w:rsid w:val="00DA1DDC"/>
    <w:rsid w:val="00DA1E57"/>
    <w:rsid w:val="00DA1ECC"/>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D4"/>
    <w:rsid w:val="00DA38F4"/>
    <w:rsid w:val="00DA392D"/>
    <w:rsid w:val="00DA3A26"/>
    <w:rsid w:val="00DA3ADA"/>
    <w:rsid w:val="00DA3B43"/>
    <w:rsid w:val="00DA3BDA"/>
    <w:rsid w:val="00DA3CF9"/>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2AC"/>
    <w:rsid w:val="00DA537C"/>
    <w:rsid w:val="00DA582A"/>
    <w:rsid w:val="00DA5C69"/>
    <w:rsid w:val="00DA5CA9"/>
    <w:rsid w:val="00DA5E7E"/>
    <w:rsid w:val="00DA6298"/>
    <w:rsid w:val="00DA6425"/>
    <w:rsid w:val="00DA6571"/>
    <w:rsid w:val="00DA6752"/>
    <w:rsid w:val="00DA6755"/>
    <w:rsid w:val="00DA6BE3"/>
    <w:rsid w:val="00DA6CE4"/>
    <w:rsid w:val="00DA6D9B"/>
    <w:rsid w:val="00DA7062"/>
    <w:rsid w:val="00DA714A"/>
    <w:rsid w:val="00DA71AF"/>
    <w:rsid w:val="00DA727D"/>
    <w:rsid w:val="00DA7305"/>
    <w:rsid w:val="00DA74CA"/>
    <w:rsid w:val="00DA7520"/>
    <w:rsid w:val="00DA76AC"/>
    <w:rsid w:val="00DA78B1"/>
    <w:rsid w:val="00DA7A08"/>
    <w:rsid w:val="00DA7A82"/>
    <w:rsid w:val="00DA7A85"/>
    <w:rsid w:val="00DA7B21"/>
    <w:rsid w:val="00DA7BC7"/>
    <w:rsid w:val="00DA7E4C"/>
    <w:rsid w:val="00DA7EC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1109"/>
    <w:rsid w:val="00DB11FE"/>
    <w:rsid w:val="00DB12BF"/>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C7"/>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32"/>
    <w:rsid w:val="00DB5973"/>
    <w:rsid w:val="00DB5A21"/>
    <w:rsid w:val="00DB5A35"/>
    <w:rsid w:val="00DB5AA8"/>
    <w:rsid w:val="00DB5BE6"/>
    <w:rsid w:val="00DB5BEA"/>
    <w:rsid w:val="00DB5D18"/>
    <w:rsid w:val="00DB5DD6"/>
    <w:rsid w:val="00DB5DEB"/>
    <w:rsid w:val="00DB5EE5"/>
    <w:rsid w:val="00DB5F74"/>
    <w:rsid w:val="00DB6085"/>
    <w:rsid w:val="00DB6409"/>
    <w:rsid w:val="00DB64C3"/>
    <w:rsid w:val="00DB6681"/>
    <w:rsid w:val="00DB67DF"/>
    <w:rsid w:val="00DB67E7"/>
    <w:rsid w:val="00DB6A7D"/>
    <w:rsid w:val="00DB6ABF"/>
    <w:rsid w:val="00DB6E0C"/>
    <w:rsid w:val="00DB6E7D"/>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B5"/>
    <w:rsid w:val="00DC0A0D"/>
    <w:rsid w:val="00DC0A3B"/>
    <w:rsid w:val="00DC0AA6"/>
    <w:rsid w:val="00DC0F93"/>
    <w:rsid w:val="00DC1119"/>
    <w:rsid w:val="00DC11B6"/>
    <w:rsid w:val="00DC1254"/>
    <w:rsid w:val="00DC1384"/>
    <w:rsid w:val="00DC1422"/>
    <w:rsid w:val="00DC1479"/>
    <w:rsid w:val="00DC15C2"/>
    <w:rsid w:val="00DC1624"/>
    <w:rsid w:val="00DC1724"/>
    <w:rsid w:val="00DC1763"/>
    <w:rsid w:val="00DC17F0"/>
    <w:rsid w:val="00DC18A6"/>
    <w:rsid w:val="00DC1A64"/>
    <w:rsid w:val="00DC1F47"/>
    <w:rsid w:val="00DC2017"/>
    <w:rsid w:val="00DC2192"/>
    <w:rsid w:val="00DC2236"/>
    <w:rsid w:val="00DC2261"/>
    <w:rsid w:val="00DC22B7"/>
    <w:rsid w:val="00DC22D1"/>
    <w:rsid w:val="00DC2483"/>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AE"/>
    <w:rsid w:val="00DC3562"/>
    <w:rsid w:val="00DC35D1"/>
    <w:rsid w:val="00DC366A"/>
    <w:rsid w:val="00DC3741"/>
    <w:rsid w:val="00DC37D7"/>
    <w:rsid w:val="00DC3872"/>
    <w:rsid w:val="00DC39AE"/>
    <w:rsid w:val="00DC3B42"/>
    <w:rsid w:val="00DC3C1F"/>
    <w:rsid w:val="00DC3DE4"/>
    <w:rsid w:val="00DC41DC"/>
    <w:rsid w:val="00DC42A5"/>
    <w:rsid w:val="00DC4419"/>
    <w:rsid w:val="00DC4456"/>
    <w:rsid w:val="00DC4695"/>
    <w:rsid w:val="00DC4733"/>
    <w:rsid w:val="00DC4755"/>
    <w:rsid w:val="00DC47B9"/>
    <w:rsid w:val="00DC4B6A"/>
    <w:rsid w:val="00DC4B6F"/>
    <w:rsid w:val="00DC4C49"/>
    <w:rsid w:val="00DC4D82"/>
    <w:rsid w:val="00DC4E8F"/>
    <w:rsid w:val="00DC4F2C"/>
    <w:rsid w:val="00DC5015"/>
    <w:rsid w:val="00DC5076"/>
    <w:rsid w:val="00DC5165"/>
    <w:rsid w:val="00DC522F"/>
    <w:rsid w:val="00DC5354"/>
    <w:rsid w:val="00DC53EB"/>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7061"/>
    <w:rsid w:val="00DC718B"/>
    <w:rsid w:val="00DC71AA"/>
    <w:rsid w:val="00DC74B3"/>
    <w:rsid w:val="00DC75F7"/>
    <w:rsid w:val="00DC763B"/>
    <w:rsid w:val="00DC774C"/>
    <w:rsid w:val="00DC7782"/>
    <w:rsid w:val="00DC788D"/>
    <w:rsid w:val="00DC7890"/>
    <w:rsid w:val="00DC7985"/>
    <w:rsid w:val="00DC79A3"/>
    <w:rsid w:val="00DC7A2A"/>
    <w:rsid w:val="00DC7AD0"/>
    <w:rsid w:val="00DC7BB8"/>
    <w:rsid w:val="00DC7E92"/>
    <w:rsid w:val="00DC7F4F"/>
    <w:rsid w:val="00DC7FA7"/>
    <w:rsid w:val="00DD0033"/>
    <w:rsid w:val="00DD020D"/>
    <w:rsid w:val="00DD02C4"/>
    <w:rsid w:val="00DD044C"/>
    <w:rsid w:val="00DD05C2"/>
    <w:rsid w:val="00DD0943"/>
    <w:rsid w:val="00DD0954"/>
    <w:rsid w:val="00DD0A93"/>
    <w:rsid w:val="00DD0B31"/>
    <w:rsid w:val="00DD0C7F"/>
    <w:rsid w:val="00DD0CFE"/>
    <w:rsid w:val="00DD1277"/>
    <w:rsid w:val="00DD128A"/>
    <w:rsid w:val="00DD12B1"/>
    <w:rsid w:val="00DD12B5"/>
    <w:rsid w:val="00DD13D3"/>
    <w:rsid w:val="00DD15E0"/>
    <w:rsid w:val="00DD1690"/>
    <w:rsid w:val="00DD179B"/>
    <w:rsid w:val="00DD18BD"/>
    <w:rsid w:val="00DD1947"/>
    <w:rsid w:val="00DD1D3E"/>
    <w:rsid w:val="00DD1D6F"/>
    <w:rsid w:val="00DD1E75"/>
    <w:rsid w:val="00DD1ED7"/>
    <w:rsid w:val="00DD2233"/>
    <w:rsid w:val="00DD2265"/>
    <w:rsid w:val="00DD2366"/>
    <w:rsid w:val="00DD2369"/>
    <w:rsid w:val="00DD242B"/>
    <w:rsid w:val="00DD29C9"/>
    <w:rsid w:val="00DD2A9D"/>
    <w:rsid w:val="00DD2B35"/>
    <w:rsid w:val="00DD2BAB"/>
    <w:rsid w:val="00DD2C20"/>
    <w:rsid w:val="00DD2CCB"/>
    <w:rsid w:val="00DD2E33"/>
    <w:rsid w:val="00DD2ECF"/>
    <w:rsid w:val="00DD2EE5"/>
    <w:rsid w:val="00DD2FE5"/>
    <w:rsid w:val="00DD30F5"/>
    <w:rsid w:val="00DD31D5"/>
    <w:rsid w:val="00DD324E"/>
    <w:rsid w:val="00DD32DF"/>
    <w:rsid w:val="00DD32FC"/>
    <w:rsid w:val="00DD335B"/>
    <w:rsid w:val="00DD33CA"/>
    <w:rsid w:val="00DD3401"/>
    <w:rsid w:val="00DD3430"/>
    <w:rsid w:val="00DD3480"/>
    <w:rsid w:val="00DD3501"/>
    <w:rsid w:val="00DD3565"/>
    <w:rsid w:val="00DD3809"/>
    <w:rsid w:val="00DD386C"/>
    <w:rsid w:val="00DD39E1"/>
    <w:rsid w:val="00DD3BE3"/>
    <w:rsid w:val="00DD3D99"/>
    <w:rsid w:val="00DD3E7B"/>
    <w:rsid w:val="00DD3F04"/>
    <w:rsid w:val="00DD4038"/>
    <w:rsid w:val="00DD4201"/>
    <w:rsid w:val="00DD467E"/>
    <w:rsid w:val="00DD4692"/>
    <w:rsid w:val="00DD47AB"/>
    <w:rsid w:val="00DD48FC"/>
    <w:rsid w:val="00DD49D3"/>
    <w:rsid w:val="00DD49EC"/>
    <w:rsid w:val="00DD4AB8"/>
    <w:rsid w:val="00DD4C2A"/>
    <w:rsid w:val="00DD51B8"/>
    <w:rsid w:val="00DD521A"/>
    <w:rsid w:val="00DD5245"/>
    <w:rsid w:val="00DD530A"/>
    <w:rsid w:val="00DD553E"/>
    <w:rsid w:val="00DD5567"/>
    <w:rsid w:val="00DD590C"/>
    <w:rsid w:val="00DD59AB"/>
    <w:rsid w:val="00DD5A49"/>
    <w:rsid w:val="00DD5BC3"/>
    <w:rsid w:val="00DD5FFE"/>
    <w:rsid w:val="00DD60E3"/>
    <w:rsid w:val="00DD6252"/>
    <w:rsid w:val="00DD6378"/>
    <w:rsid w:val="00DD6396"/>
    <w:rsid w:val="00DD63B0"/>
    <w:rsid w:val="00DD64F3"/>
    <w:rsid w:val="00DD65D3"/>
    <w:rsid w:val="00DD6648"/>
    <w:rsid w:val="00DD6653"/>
    <w:rsid w:val="00DD67FD"/>
    <w:rsid w:val="00DD689F"/>
    <w:rsid w:val="00DD6920"/>
    <w:rsid w:val="00DD6C70"/>
    <w:rsid w:val="00DD6CE4"/>
    <w:rsid w:val="00DD6DA2"/>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2D"/>
    <w:rsid w:val="00DE10A1"/>
    <w:rsid w:val="00DE115C"/>
    <w:rsid w:val="00DE1195"/>
    <w:rsid w:val="00DE128B"/>
    <w:rsid w:val="00DE1322"/>
    <w:rsid w:val="00DE1799"/>
    <w:rsid w:val="00DE17CB"/>
    <w:rsid w:val="00DE197A"/>
    <w:rsid w:val="00DE199B"/>
    <w:rsid w:val="00DE1FD9"/>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DC"/>
    <w:rsid w:val="00DE3B3C"/>
    <w:rsid w:val="00DE3E7C"/>
    <w:rsid w:val="00DE3F07"/>
    <w:rsid w:val="00DE3FB9"/>
    <w:rsid w:val="00DE45B0"/>
    <w:rsid w:val="00DE464E"/>
    <w:rsid w:val="00DE4664"/>
    <w:rsid w:val="00DE4740"/>
    <w:rsid w:val="00DE480A"/>
    <w:rsid w:val="00DE4811"/>
    <w:rsid w:val="00DE4AD1"/>
    <w:rsid w:val="00DE4B0C"/>
    <w:rsid w:val="00DE4D14"/>
    <w:rsid w:val="00DE53CE"/>
    <w:rsid w:val="00DE5459"/>
    <w:rsid w:val="00DE5467"/>
    <w:rsid w:val="00DE580B"/>
    <w:rsid w:val="00DE586D"/>
    <w:rsid w:val="00DE58DA"/>
    <w:rsid w:val="00DE5B7A"/>
    <w:rsid w:val="00DE5B92"/>
    <w:rsid w:val="00DE5D4F"/>
    <w:rsid w:val="00DE5E0F"/>
    <w:rsid w:val="00DE5FDA"/>
    <w:rsid w:val="00DE6032"/>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D03"/>
    <w:rsid w:val="00DE7F23"/>
    <w:rsid w:val="00DE7F45"/>
    <w:rsid w:val="00DF0099"/>
    <w:rsid w:val="00DF0141"/>
    <w:rsid w:val="00DF02B6"/>
    <w:rsid w:val="00DF02EC"/>
    <w:rsid w:val="00DF04CA"/>
    <w:rsid w:val="00DF0698"/>
    <w:rsid w:val="00DF07F1"/>
    <w:rsid w:val="00DF0820"/>
    <w:rsid w:val="00DF0827"/>
    <w:rsid w:val="00DF0863"/>
    <w:rsid w:val="00DF0902"/>
    <w:rsid w:val="00DF0A35"/>
    <w:rsid w:val="00DF0A3E"/>
    <w:rsid w:val="00DF0A59"/>
    <w:rsid w:val="00DF0A72"/>
    <w:rsid w:val="00DF0C66"/>
    <w:rsid w:val="00DF0D33"/>
    <w:rsid w:val="00DF0E63"/>
    <w:rsid w:val="00DF12DC"/>
    <w:rsid w:val="00DF1300"/>
    <w:rsid w:val="00DF14BF"/>
    <w:rsid w:val="00DF17C7"/>
    <w:rsid w:val="00DF1844"/>
    <w:rsid w:val="00DF1EB6"/>
    <w:rsid w:val="00DF1F1D"/>
    <w:rsid w:val="00DF1FAE"/>
    <w:rsid w:val="00DF1FD6"/>
    <w:rsid w:val="00DF201D"/>
    <w:rsid w:val="00DF2333"/>
    <w:rsid w:val="00DF23BA"/>
    <w:rsid w:val="00DF26A7"/>
    <w:rsid w:val="00DF2710"/>
    <w:rsid w:val="00DF274C"/>
    <w:rsid w:val="00DF276B"/>
    <w:rsid w:val="00DF276D"/>
    <w:rsid w:val="00DF2BFF"/>
    <w:rsid w:val="00DF2DCF"/>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A2C"/>
    <w:rsid w:val="00DF3AED"/>
    <w:rsid w:val="00DF3D6C"/>
    <w:rsid w:val="00DF3E62"/>
    <w:rsid w:val="00DF4158"/>
    <w:rsid w:val="00DF4247"/>
    <w:rsid w:val="00DF4430"/>
    <w:rsid w:val="00DF4448"/>
    <w:rsid w:val="00DF45CB"/>
    <w:rsid w:val="00DF46BD"/>
    <w:rsid w:val="00DF4701"/>
    <w:rsid w:val="00DF47D0"/>
    <w:rsid w:val="00DF483F"/>
    <w:rsid w:val="00DF486E"/>
    <w:rsid w:val="00DF4920"/>
    <w:rsid w:val="00DF4987"/>
    <w:rsid w:val="00DF49AE"/>
    <w:rsid w:val="00DF49CF"/>
    <w:rsid w:val="00DF4A4D"/>
    <w:rsid w:val="00DF4DEA"/>
    <w:rsid w:val="00DF4F19"/>
    <w:rsid w:val="00DF5002"/>
    <w:rsid w:val="00DF5128"/>
    <w:rsid w:val="00DF5146"/>
    <w:rsid w:val="00DF5270"/>
    <w:rsid w:val="00DF53B4"/>
    <w:rsid w:val="00DF554D"/>
    <w:rsid w:val="00DF563E"/>
    <w:rsid w:val="00DF5B4C"/>
    <w:rsid w:val="00DF5B8B"/>
    <w:rsid w:val="00DF5CA9"/>
    <w:rsid w:val="00DF5E39"/>
    <w:rsid w:val="00DF5ECD"/>
    <w:rsid w:val="00DF6014"/>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B34"/>
    <w:rsid w:val="00DF6D9D"/>
    <w:rsid w:val="00DF6DE2"/>
    <w:rsid w:val="00DF6E07"/>
    <w:rsid w:val="00DF6EF4"/>
    <w:rsid w:val="00DF7226"/>
    <w:rsid w:val="00DF753E"/>
    <w:rsid w:val="00DF7562"/>
    <w:rsid w:val="00DF7720"/>
    <w:rsid w:val="00DF7755"/>
    <w:rsid w:val="00DF77FC"/>
    <w:rsid w:val="00DF7BC3"/>
    <w:rsid w:val="00DF7D11"/>
    <w:rsid w:val="00E0012F"/>
    <w:rsid w:val="00E00368"/>
    <w:rsid w:val="00E00438"/>
    <w:rsid w:val="00E004C0"/>
    <w:rsid w:val="00E005F5"/>
    <w:rsid w:val="00E008F9"/>
    <w:rsid w:val="00E009AC"/>
    <w:rsid w:val="00E00A07"/>
    <w:rsid w:val="00E00A92"/>
    <w:rsid w:val="00E00B02"/>
    <w:rsid w:val="00E00DA9"/>
    <w:rsid w:val="00E00E83"/>
    <w:rsid w:val="00E00EB4"/>
    <w:rsid w:val="00E0108B"/>
    <w:rsid w:val="00E01090"/>
    <w:rsid w:val="00E0125C"/>
    <w:rsid w:val="00E012A1"/>
    <w:rsid w:val="00E012FD"/>
    <w:rsid w:val="00E01395"/>
    <w:rsid w:val="00E015B8"/>
    <w:rsid w:val="00E016C1"/>
    <w:rsid w:val="00E0171E"/>
    <w:rsid w:val="00E0173B"/>
    <w:rsid w:val="00E018B7"/>
    <w:rsid w:val="00E019EA"/>
    <w:rsid w:val="00E01A5C"/>
    <w:rsid w:val="00E01FE7"/>
    <w:rsid w:val="00E0216A"/>
    <w:rsid w:val="00E021F5"/>
    <w:rsid w:val="00E023AA"/>
    <w:rsid w:val="00E023FC"/>
    <w:rsid w:val="00E025C1"/>
    <w:rsid w:val="00E025E4"/>
    <w:rsid w:val="00E026AB"/>
    <w:rsid w:val="00E026D9"/>
    <w:rsid w:val="00E027C1"/>
    <w:rsid w:val="00E027D4"/>
    <w:rsid w:val="00E028E6"/>
    <w:rsid w:val="00E029D5"/>
    <w:rsid w:val="00E02AB3"/>
    <w:rsid w:val="00E02BEC"/>
    <w:rsid w:val="00E02C20"/>
    <w:rsid w:val="00E02C5E"/>
    <w:rsid w:val="00E02DFA"/>
    <w:rsid w:val="00E02E3D"/>
    <w:rsid w:val="00E02EAE"/>
    <w:rsid w:val="00E02ED8"/>
    <w:rsid w:val="00E03103"/>
    <w:rsid w:val="00E0324B"/>
    <w:rsid w:val="00E0345F"/>
    <w:rsid w:val="00E0348E"/>
    <w:rsid w:val="00E0376A"/>
    <w:rsid w:val="00E03789"/>
    <w:rsid w:val="00E03886"/>
    <w:rsid w:val="00E03B2A"/>
    <w:rsid w:val="00E03BEA"/>
    <w:rsid w:val="00E03C3E"/>
    <w:rsid w:val="00E03DA6"/>
    <w:rsid w:val="00E03E75"/>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E0"/>
    <w:rsid w:val="00E060A0"/>
    <w:rsid w:val="00E0658F"/>
    <w:rsid w:val="00E06598"/>
    <w:rsid w:val="00E06634"/>
    <w:rsid w:val="00E06755"/>
    <w:rsid w:val="00E067DC"/>
    <w:rsid w:val="00E06977"/>
    <w:rsid w:val="00E06AF4"/>
    <w:rsid w:val="00E06CE9"/>
    <w:rsid w:val="00E070DE"/>
    <w:rsid w:val="00E071F7"/>
    <w:rsid w:val="00E071FE"/>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9A"/>
    <w:rsid w:val="00E1039D"/>
    <w:rsid w:val="00E103F8"/>
    <w:rsid w:val="00E105A3"/>
    <w:rsid w:val="00E10631"/>
    <w:rsid w:val="00E1087F"/>
    <w:rsid w:val="00E10BB1"/>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D53"/>
    <w:rsid w:val="00E11EB8"/>
    <w:rsid w:val="00E11F0E"/>
    <w:rsid w:val="00E12004"/>
    <w:rsid w:val="00E124F3"/>
    <w:rsid w:val="00E12500"/>
    <w:rsid w:val="00E12507"/>
    <w:rsid w:val="00E1273A"/>
    <w:rsid w:val="00E127A6"/>
    <w:rsid w:val="00E12933"/>
    <w:rsid w:val="00E12941"/>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C80"/>
    <w:rsid w:val="00E15DF9"/>
    <w:rsid w:val="00E15ECF"/>
    <w:rsid w:val="00E15ED2"/>
    <w:rsid w:val="00E15FAE"/>
    <w:rsid w:val="00E164E1"/>
    <w:rsid w:val="00E164E8"/>
    <w:rsid w:val="00E1654E"/>
    <w:rsid w:val="00E16555"/>
    <w:rsid w:val="00E167D4"/>
    <w:rsid w:val="00E1691A"/>
    <w:rsid w:val="00E16931"/>
    <w:rsid w:val="00E1697B"/>
    <w:rsid w:val="00E16C82"/>
    <w:rsid w:val="00E16C87"/>
    <w:rsid w:val="00E16CD7"/>
    <w:rsid w:val="00E16CE5"/>
    <w:rsid w:val="00E16E6C"/>
    <w:rsid w:val="00E1714A"/>
    <w:rsid w:val="00E172D5"/>
    <w:rsid w:val="00E17342"/>
    <w:rsid w:val="00E174A6"/>
    <w:rsid w:val="00E175FF"/>
    <w:rsid w:val="00E178DA"/>
    <w:rsid w:val="00E17904"/>
    <w:rsid w:val="00E179BA"/>
    <w:rsid w:val="00E179F9"/>
    <w:rsid w:val="00E17B94"/>
    <w:rsid w:val="00E17C3F"/>
    <w:rsid w:val="00E17C9E"/>
    <w:rsid w:val="00E17CFB"/>
    <w:rsid w:val="00E17D71"/>
    <w:rsid w:val="00E17E7C"/>
    <w:rsid w:val="00E17F9A"/>
    <w:rsid w:val="00E200EF"/>
    <w:rsid w:val="00E2010A"/>
    <w:rsid w:val="00E20193"/>
    <w:rsid w:val="00E201E3"/>
    <w:rsid w:val="00E201F6"/>
    <w:rsid w:val="00E202F2"/>
    <w:rsid w:val="00E20661"/>
    <w:rsid w:val="00E2076B"/>
    <w:rsid w:val="00E20770"/>
    <w:rsid w:val="00E20855"/>
    <w:rsid w:val="00E20862"/>
    <w:rsid w:val="00E20AD1"/>
    <w:rsid w:val="00E20DBB"/>
    <w:rsid w:val="00E20E36"/>
    <w:rsid w:val="00E20E4A"/>
    <w:rsid w:val="00E20E8E"/>
    <w:rsid w:val="00E20EC8"/>
    <w:rsid w:val="00E20FB1"/>
    <w:rsid w:val="00E2109C"/>
    <w:rsid w:val="00E212F8"/>
    <w:rsid w:val="00E21328"/>
    <w:rsid w:val="00E21483"/>
    <w:rsid w:val="00E214FB"/>
    <w:rsid w:val="00E2154C"/>
    <w:rsid w:val="00E216A5"/>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B3"/>
    <w:rsid w:val="00E243AD"/>
    <w:rsid w:val="00E24406"/>
    <w:rsid w:val="00E244AB"/>
    <w:rsid w:val="00E24553"/>
    <w:rsid w:val="00E2489F"/>
    <w:rsid w:val="00E24A2B"/>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436"/>
    <w:rsid w:val="00E254AA"/>
    <w:rsid w:val="00E2579F"/>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D3B"/>
    <w:rsid w:val="00E26EBF"/>
    <w:rsid w:val="00E26F69"/>
    <w:rsid w:val="00E26FF7"/>
    <w:rsid w:val="00E270E0"/>
    <w:rsid w:val="00E2721A"/>
    <w:rsid w:val="00E272FE"/>
    <w:rsid w:val="00E273BA"/>
    <w:rsid w:val="00E273C0"/>
    <w:rsid w:val="00E273E5"/>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F02"/>
    <w:rsid w:val="00E340E5"/>
    <w:rsid w:val="00E342E2"/>
    <w:rsid w:val="00E3433F"/>
    <w:rsid w:val="00E34D6F"/>
    <w:rsid w:val="00E34E38"/>
    <w:rsid w:val="00E34E92"/>
    <w:rsid w:val="00E34EB5"/>
    <w:rsid w:val="00E34F08"/>
    <w:rsid w:val="00E3500E"/>
    <w:rsid w:val="00E35302"/>
    <w:rsid w:val="00E35354"/>
    <w:rsid w:val="00E35457"/>
    <w:rsid w:val="00E3547C"/>
    <w:rsid w:val="00E355A3"/>
    <w:rsid w:val="00E35698"/>
    <w:rsid w:val="00E35855"/>
    <w:rsid w:val="00E35AC2"/>
    <w:rsid w:val="00E35C7C"/>
    <w:rsid w:val="00E35DA2"/>
    <w:rsid w:val="00E35EB9"/>
    <w:rsid w:val="00E35F47"/>
    <w:rsid w:val="00E35F5A"/>
    <w:rsid w:val="00E3610B"/>
    <w:rsid w:val="00E36142"/>
    <w:rsid w:val="00E3622B"/>
    <w:rsid w:val="00E363B9"/>
    <w:rsid w:val="00E367F1"/>
    <w:rsid w:val="00E3685D"/>
    <w:rsid w:val="00E36886"/>
    <w:rsid w:val="00E36ABF"/>
    <w:rsid w:val="00E36AED"/>
    <w:rsid w:val="00E36BA1"/>
    <w:rsid w:val="00E36C5D"/>
    <w:rsid w:val="00E36C66"/>
    <w:rsid w:val="00E370DB"/>
    <w:rsid w:val="00E37564"/>
    <w:rsid w:val="00E37718"/>
    <w:rsid w:val="00E377BF"/>
    <w:rsid w:val="00E379E5"/>
    <w:rsid w:val="00E37B4F"/>
    <w:rsid w:val="00E37C25"/>
    <w:rsid w:val="00E37CAE"/>
    <w:rsid w:val="00E37F03"/>
    <w:rsid w:val="00E40216"/>
    <w:rsid w:val="00E40362"/>
    <w:rsid w:val="00E4071B"/>
    <w:rsid w:val="00E40969"/>
    <w:rsid w:val="00E40A12"/>
    <w:rsid w:val="00E40A33"/>
    <w:rsid w:val="00E40AAA"/>
    <w:rsid w:val="00E40CA0"/>
    <w:rsid w:val="00E40CBC"/>
    <w:rsid w:val="00E414F7"/>
    <w:rsid w:val="00E4154F"/>
    <w:rsid w:val="00E415C2"/>
    <w:rsid w:val="00E41A19"/>
    <w:rsid w:val="00E41B39"/>
    <w:rsid w:val="00E41BAC"/>
    <w:rsid w:val="00E41C12"/>
    <w:rsid w:val="00E41EE6"/>
    <w:rsid w:val="00E42093"/>
    <w:rsid w:val="00E42323"/>
    <w:rsid w:val="00E4235A"/>
    <w:rsid w:val="00E42532"/>
    <w:rsid w:val="00E4261B"/>
    <w:rsid w:val="00E428E0"/>
    <w:rsid w:val="00E42A9D"/>
    <w:rsid w:val="00E42AE5"/>
    <w:rsid w:val="00E42D71"/>
    <w:rsid w:val="00E42F45"/>
    <w:rsid w:val="00E43071"/>
    <w:rsid w:val="00E43078"/>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597"/>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89"/>
    <w:rsid w:val="00E460A1"/>
    <w:rsid w:val="00E46102"/>
    <w:rsid w:val="00E46164"/>
    <w:rsid w:val="00E46169"/>
    <w:rsid w:val="00E46267"/>
    <w:rsid w:val="00E462DC"/>
    <w:rsid w:val="00E4637C"/>
    <w:rsid w:val="00E4660F"/>
    <w:rsid w:val="00E46698"/>
    <w:rsid w:val="00E468ED"/>
    <w:rsid w:val="00E469CD"/>
    <w:rsid w:val="00E46A43"/>
    <w:rsid w:val="00E46CC9"/>
    <w:rsid w:val="00E46E32"/>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47FEE"/>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CCC"/>
    <w:rsid w:val="00E51DFC"/>
    <w:rsid w:val="00E51E23"/>
    <w:rsid w:val="00E51F53"/>
    <w:rsid w:val="00E51FDF"/>
    <w:rsid w:val="00E5207A"/>
    <w:rsid w:val="00E520A0"/>
    <w:rsid w:val="00E520D6"/>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E0"/>
    <w:rsid w:val="00E54526"/>
    <w:rsid w:val="00E547DF"/>
    <w:rsid w:val="00E548D5"/>
    <w:rsid w:val="00E54A68"/>
    <w:rsid w:val="00E54AB6"/>
    <w:rsid w:val="00E54CD5"/>
    <w:rsid w:val="00E54D08"/>
    <w:rsid w:val="00E54D33"/>
    <w:rsid w:val="00E54D6D"/>
    <w:rsid w:val="00E5525B"/>
    <w:rsid w:val="00E5525E"/>
    <w:rsid w:val="00E5534F"/>
    <w:rsid w:val="00E553DE"/>
    <w:rsid w:val="00E55A11"/>
    <w:rsid w:val="00E55E3A"/>
    <w:rsid w:val="00E55F34"/>
    <w:rsid w:val="00E55FB5"/>
    <w:rsid w:val="00E562FC"/>
    <w:rsid w:val="00E5637B"/>
    <w:rsid w:val="00E563C5"/>
    <w:rsid w:val="00E563D8"/>
    <w:rsid w:val="00E56489"/>
    <w:rsid w:val="00E564C1"/>
    <w:rsid w:val="00E56733"/>
    <w:rsid w:val="00E568F7"/>
    <w:rsid w:val="00E56B0A"/>
    <w:rsid w:val="00E56BC3"/>
    <w:rsid w:val="00E56BF7"/>
    <w:rsid w:val="00E56C13"/>
    <w:rsid w:val="00E56D97"/>
    <w:rsid w:val="00E56DC6"/>
    <w:rsid w:val="00E56E3C"/>
    <w:rsid w:val="00E56F3C"/>
    <w:rsid w:val="00E57031"/>
    <w:rsid w:val="00E57053"/>
    <w:rsid w:val="00E5711F"/>
    <w:rsid w:val="00E572E8"/>
    <w:rsid w:val="00E575D1"/>
    <w:rsid w:val="00E57635"/>
    <w:rsid w:val="00E5769F"/>
    <w:rsid w:val="00E5778C"/>
    <w:rsid w:val="00E57955"/>
    <w:rsid w:val="00E57C2D"/>
    <w:rsid w:val="00E57E0E"/>
    <w:rsid w:val="00E57EB3"/>
    <w:rsid w:val="00E57F62"/>
    <w:rsid w:val="00E6000E"/>
    <w:rsid w:val="00E60035"/>
    <w:rsid w:val="00E60050"/>
    <w:rsid w:val="00E6014B"/>
    <w:rsid w:val="00E60152"/>
    <w:rsid w:val="00E602C9"/>
    <w:rsid w:val="00E60367"/>
    <w:rsid w:val="00E60413"/>
    <w:rsid w:val="00E6067F"/>
    <w:rsid w:val="00E608B7"/>
    <w:rsid w:val="00E608E1"/>
    <w:rsid w:val="00E60AB0"/>
    <w:rsid w:val="00E60AE6"/>
    <w:rsid w:val="00E60BA5"/>
    <w:rsid w:val="00E60CEF"/>
    <w:rsid w:val="00E60D0D"/>
    <w:rsid w:val="00E60E12"/>
    <w:rsid w:val="00E60E7F"/>
    <w:rsid w:val="00E60F80"/>
    <w:rsid w:val="00E61038"/>
    <w:rsid w:val="00E6122F"/>
    <w:rsid w:val="00E612A2"/>
    <w:rsid w:val="00E6134E"/>
    <w:rsid w:val="00E613CE"/>
    <w:rsid w:val="00E61414"/>
    <w:rsid w:val="00E6153A"/>
    <w:rsid w:val="00E61985"/>
    <w:rsid w:val="00E61D6A"/>
    <w:rsid w:val="00E61DA7"/>
    <w:rsid w:val="00E61DAC"/>
    <w:rsid w:val="00E61EE9"/>
    <w:rsid w:val="00E61F86"/>
    <w:rsid w:val="00E6254D"/>
    <w:rsid w:val="00E62744"/>
    <w:rsid w:val="00E62A26"/>
    <w:rsid w:val="00E62AF2"/>
    <w:rsid w:val="00E62AFA"/>
    <w:rsid w:val="00E62BA7"/>
    <w:rsid w:val="00E62C6B"/>
    <w:rsid w:val="00E63009"/>
    <w:rsid w:val="00E630F7"/>
    <w:rsid w:val="00E63133"/>
    <w:rsid w:val="00E631E2"/>
    <w:rsid w:val="00E63263"/>
    <w:rsid w:val="00E63283"/>
    <w:rsid w:val="00E633AE"/>
    <w:rsid w:val="00E63592"/>
    <w:rsid w:val="00E635A0"/>
    <w:rsid w:val="00E63758"/>
    <w:rsid w:val="00E63A53"/>
    <w:rsid w:val="00E63ADC"/>
    <w:rsid w:val="00E63B04"/>
    <w:rsid w:val="00E63B1F"/>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4F"/>
    <w:rsid w:val="00E64A78"/>
    <w:rsid w:val="00E64A84"/>
    <w:rsid w:val="00E64B4F"/>
    <w:rsid w:val="00E64BCF"/>
    <w:rsid w:val="00E64CB1"/>
    <w:rsid w:val="00E64E3B"/>
    <w:rsid w:val="00E64EA8"/>
    <w:rsid w:val="00E65015"/>
    <w:rsid w:val="00E65034"/>
    <w:rsid w:val="00E651F7"/>
    <w:rsid w:val="00E65405"/>
    <w:rsid w:val="00E65559"/>
    <w:rsid w:val="00E656F0"/>
    <w:rsid w:val="00E65A35"/>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F79"/>
    <w:rsid w:val="00E66FF1"/>
    <w:rsid w:val="00E6720F"/>
    <w:rsid w:val="00E6742E"/>
    <w:rsid w:val="00E67631"/>
    <w:rsid w:val="00E67AAE"/>
    <w:rsid w:val="00E67D52"/>
    <w:rsid w:val="00E67DAE"/>
    <w:rsid w:val="00E67E81"/>
    <w:rsid w:val="00E67E87"/>
    <w:rsid w:val="00E67FA9"/>
    <w:rsid w:val="00E7024C"/>
    <w:rsid w:val="00E7041A"/>
    <w:rsid w:val="00E70428"/>
    <w:rsid w:val="00E7044E"/>
    <w:rsid w:val="00E704FE"/>
    <w:rsid w:val="00E705E5"/>
    <w:rsid w:val="00E70701"/>
    <w:rsid w:val="00E7079C"/>
    <w:rsid w:val="00E707B9"/>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859"/>
    <w:rsid w:val="00E7188C"/>
    <w:rsid w:val="00E71907"/>
    <w:rsid w:val="00E71952"/>
    <w:rsid w:val="00E71955"/>
    <w:rsid w:val="00E719E0"/>
    <w:rsid w:val="00E71A1F"/>
    <w:rsid w:val="00E71A6A"/>
    <w:rsid w:val="00E71B49"/>
    <w:rsid w:val="00E71DF1"/>
    <w:rsid w:val="00E71E9F"/>
    <w:rsid w:val="00E71EDB"/>
    <w:rsid w:val="00E723D3"/>
    <w:rsid w:val="00E7242A"/>
    <w:rsid w:val="00E72520"/>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6141"/>
    <w:rsid w:val="00E76270"/>
    <w:rsid w:val="00E76666"/>
    <w:rsid w:val="00E76843"/>
    <w:rsid w:val="00E76B45"/>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16D"/>
    <w:rsid w:val="00E8016F"/>
    <w:rsid w:val="00E803F4"/>
    <w:rsid w:val="00E804C9"/>
    <w:rsid w:val="00E80506"/>
    <w:rsid w:val="00E807F6"/>
    <w:rsid w:val="00E80877"/>
    <w:rsid w:val="00E80CE2"/>
    <w:rsid w:val="00E80D3F"/>
    <w:rsid w:val="00E80F31"/>
    <w:rsid w:val="00E810EC"/>
    <w:rsid w:val="00E8112C"/>
    <w:rsid w:val="00E8148F"/>
    <w:rsid w:val="00E81587"/>
    <w:rsid w:val="00E815E0"/>
    <w:rsid w:val="00E81796"/>
    <w:rsid w:val="00E81821"/>
    <w:rsid w:val="00E81890"/>
    <w:rsid w:val="00E81941"/>
    <w:rsid w:val="00E81943"/>
    <w:rsid w:val="00E81B12"/>
    <w:rsid w:val="00E81BE5"/>
    <w:rsid w:val="00E81C77"/>
    <w:rsid w:val="00E81CCF"/>
    <w:rsid w:val="00E81CD6"/>
    <w:rsid w:val="00E823BE"/>
    <w:rsid w:val="00E82585"/>
    <w:rsid w:val="00E826C8"/>
    <w:rsid w:val="00E82788"/>
    <w:rsid w:val="00E82819"/>
    <w:rsid w:val="00E82B8C"/>
    <w:rsid w:val="00E82E43"/>
    <w:rsid w:val="00E82EDE"/>
    <w:rsid w:val="00E82EE0"/>
    <w:rsid w:val="00E82F5A"/>
    <w:rsid w:val="00E83044"/>
    <w:rsid w:val="00E83135"/>
    <w:rsid w:val="00E83280"/>
    <w:rsid w:val="00E832C9"/>
    <w:rsid w:val="00E832DD"/>
    <w:rsid w:val="00E8344D"/>
    <w:rsid w:val="00E83469"/>
    <w:rsid w:val="00E83563"/>
    <w:rsid w:val="00E8394A"/>
    <w:rsid w:val="00E83CE5"/>
    <w:rsid w:val="00E83E6E"/>
    <w:rsid w:val="00E8412F"/>
    <w:rsid w:val="00E8434F"/>
    <w:rsid w:val="00E843A3"/>
    <w:rsid w:val="00E84551"/>
    <w:rsid w:val="00E84613"/>
    <w:rsid w:val="00E84661"/>
    <w:rsid w:val="00E84668"/>
    <w:rsid w:val="00E8476E"/>
    <w:rsid w:val="00E84934"/>
    <w:rsid w:val="00E84A69"/>
    <w:rsid w:val="00E84AB2"/>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118"/>
    <w:rsid w:val="00E8712B"/>
    <w:rsid w:val="00E87182"/>
    <w:rsid w:val="00E871D9"/>
    <w:rsid w:val="00E87263"/>
    <w:rsid w:val="00E874E3"/>
    <w:rsid w:val="00E879F0"/>
    <w:rsid w:val="00E87A2C"/>
    <w:rsid w:val="00E87AE6"/>
    <w:rsid w:val="00E87BC7"/>
    <w:rsid w:val="00E90124"/>
    <w:rsid w:val="00E901CE"/>
    <w:rsid w:val="00E9032B"/>
    <w:rsid w:val="00E9050F"/>
    <w:rsid w:val="00E90578"/>
    <w:rsid w:val="00E90633"/>
    <w:rsid w:val="00E906B2"/>
    <w:rsid w:val="00E90702"/>
    <w:rsid w:val="00E90783"/>
    <w:rsid w:val="00E90800"/>
    <w:rsid w:val="00E90988"/>
    <w:rsid w:val="00E909B7"/>
    <w:rsid w:val="00E90A7C"/>
    <w:rsid w:val="00E90AC9"/>
    <w:rsid w:val="00E90B42"/>
    <w:rsid w:val="00E90C2E"/>
    <w:rsid w:val="00E90C68"/>
    <w:rsid w:val="00E90C7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81F"/>
    <w:rsid w:val="00E92D53"/>
    <w:rsid w:val="00E92D76"/>
    <w:rsid w:val="00E92F0A"/>
    <w:rsid w:val="00E92F20"/>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9B"/>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E"/>
    <w:rsid w:val="00E95A08"/>
    <w:rsid w:val="00E95A9A"/>
    <w:rsid w:val="00E95BB5"/>
    <w:rsid w:val="00E95D72"/>
    <w:rsid w:val="00E95F57"/>
    <w:rsid w:val="00E96043"/>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A22"/>
    <w:rsid w:val="00EA1A66"/>
    <w:rsid w:val="00EA1ABD"/>
    <w:rsid w:val="00EA1B4A"/>
    <w:rsid w:val="00EA1C26"/>
    <w:rsid w:val="00EA1CC1"/>
    <w:rsid w:val="00EA1E5E"/>
    <w:rsid w:val="00EA1E80"/>
    <w:rsid w:val="00EA20C0"/>
    <w:rsid w:val="00EA2271"/>
    <w:rsid w:val="00EA23DF"/>
    <w:rsid w:val="00EA24A4"/>
    <w:rsid w:val="00EA2585"/>
    <w:rsid w:val="00EA2676"/>
    <w:rsid w:val="00EA2730"/>
    <w:rsid w:val="00EA29C4"/>
    <w:rsid w:val="00EA2A69"/>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C1A"/>
    <w:rsid w:val="00EA3D67"/>
    <w:rsid w:val="00EA3DB9"/>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D3A"/>
    <w:rsid w:val="00EA5FA5"/>
    <w:rsid w:val="00EA605E"/>
    <w:rsid w:val="00EA630B"/>
    <w:rsid w:val="00EA6459"/>
    <w:rsid w:val="00EA64E6"/>
    <w:rsid w:val="00EA66AE"/>
    <w:rsid w:val="00EA6B3F"/>
    <w:rsid w:val="00EA6E29"/>
    <w:rsid w:val="00EA6F16"/>
    <w:rsid w:val="00EA6FFF"/>
    <w:rsid w:val="00EA7373"/>
    <w:rsid w:val="00EA769A"/>
    <w:rsid w:val="00EA7B1C"/>
    <w:rsid w:val="00EA7B5A"/>
    <w:rsid w:val="00EA7C95"/>
    <w:rsid w:val="00EA7CE6"/>
    <w:rsid w:val="00EA7E15"/>
    <w:rsid w:val="00EA7E9E"/>
    <w:rsid w:val="00EA7EF5"/>
    <w:rsid w:val="00EA7F1F"/>
    <w:rsid w:val="00EB0447"/>
    <w:rsid w:val="00EB05DC"/>
    <w:rsid w:val="00EB0947"/>
    <w:rsid w:val="00EB10CD"/>
    <w:rsid w:val="00EB11FC"/>
    <w:rsid w:val="00EB12A4"/>
    <w:rsid w:val="00EB1351"/>
    <w:rsid w:val="00EB1446"/>
    <w:rsid w:val="00EB1608"/>
    <w:rsid w:val="00EB1705"/>
    <w:rsid w:val="00EB1912"/>
    <w:rsid w:val="00EB1979"/>
    <w:rsid w:val="00EB1988"/>
    <w:rsid w:val="00EB1BFC"/>
    <w:rsid w:val="00EB2052"/>
    <w:rsid w:val="00EB2435"/>
    <w:rsid w:val="00EB25B6"/>
    <w:rsid w:val="00EB269A"/>
    <w:rsid w:val="00EB273E"/>
    <w:rsid w:val="00EB2814"/>
    <w:rsid w:val="00EB296A"/>
    <w:rsid w:val="00EB2BA2"/>
    <w:rsid w:val="00EB2D4B"/>
    <w:rsid w:val="00EB2DED"/>
    <w:rsid w:val="00EB2EA9"/>
    <w:rsid w:val="00EB2EB1"/>
    <w:rsid w:val="00EB2FD7"/>
    <w:rsid w:val="00EB3142"/>
    <w:rsid w:val="00EB326F"/>
    <w:rsid w:val="00EB32E2"/>
    <w:rsid w:val="00EB33A3"/>
    <w:rsid w:val="00EB3495"/>
    <w:rsid w:val="00EB37BB"/>
    <w:rsid w:val="00EB3828"/>
    <w:rsid w:val="00EB3953"/>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BC"/>
    <w:rsid w:val="00EB4A1C"/>
    <w:rsid w:val="00EB4AED"/>
    <w:rsid w:val="00EB4C05"/>
    <w:rsid w:val="00EB4E06"/>
    <w:rsid w:val="00EB534C"/>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ED8"/>
    <w:rsid w:val="00EC1FE9"/>
    <w:rsid w:val="00EC2047"/>
    <w:rsid w:val="00EC226D"/>
    <w:rsid w:val="00EC2533"/>
    <w:rsid w:val="00EC264D"/>
    <w:rsid w:val="00EC28CD"/>
    <w:rsid w:val="00EC2A9B"/>
    <w:rsid w:val="00EC2B56"/>
    <w:rsid w:val="00EC2BB0"/>
    <w:rsid w:val="00EC2C50"/>
    <w:rsid w:val="00EC2E21"/>
    <w:rsid w:val="00EC30FE"/>
    <w:rsid w:val="00EC3171"/>
    <w:rsid w:val="00EC31E2"/>
    <w:rsid w:val="00EC322A"/>
    <w:rsid w:val="00EC32A5"/>
    <w:rsid w:val="00EC335D"/>
    <w:rsid w:val="00EC338F"/>
    <w:rsid w:val="00EC3483"/>
    <w:rsid w:val="00EC34EA"/>
    <w:rsid w:val="00EC35DD"/>
    <w:rsid w:val="00EC36DD"/>
    <w:rsid w:val="00EC37EE"/>
    <w:rsid w:val="00EC3806"/>
    <w:rsid w:val="00EC3837"/>
    <w:rsid w:val="00EC3C95"/>
    <w:rsid w:val="00EC3CA8"/>
    <w:rsid w:val="00EC3CD9"/>
    <w:rsid w:val="00EC3D34"/>
    <w:rsid w:val="00EC3E81"/>
    <w:rsid w:val="00EC3EC8"/>
    <w:rsid w:val="00EC3F1F"/>
    <w:rsid w:val="00EC3FD9"/>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60A1"/>
    <w:rsid w:val="00EC614D"/>
    <w:rsid w:val="00EC6337"/>
    <w:rsid w:val="00EC6647"/>
    <w:rsid w:val="00EC67C3"/>
    <w:rsid w:val="00EC69DB"/>
    <w:rsid w:val="00EC6B02"/>
    <w:rsid w:val="00EC6B64"/>
    <w:rsid w:val="00EC6D68"/>
    <w:rsid w:val="00EC6D82"/>
    <w:rsid w:val="00EC6DAA"/>
    <w:rsid w:val="00EC6E11"/>
    <w:rsid w:val="00EC7107"/>
    <w:rsid w:val="00EC7183"/>
    <w:rsid w:val="00EC71AB"/>
    <w:rsid w:val="00EC727A"/>
    <w:rsid w:val="00EC77D5"/>
    <w:rsid w:val="00EC78EA"/>
    <w:rsid w:val="00EC7CBF"/>
    <w:rsid w:val="00EC7D04"/>
    <w:rsid w:val="00EC7E9E"/>
    <w:rsid w:val="00EC7EE8"/>
    <w:rsid w:val="00EC7FD0"/>
    <w:rsid w:val="00ED0299"/>
    <w:rsid w:val="00ED02AB"/>
    <w:rsid w:val="00ED0360"/>
    <w:rsid w:val="00ED05EB"/>
    <w:rsid w:val="00ED0764"/>
    <w:rsid w:val="00ED0AAB"/>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24"/>
    <w:rsid w:val="00ED1B82"/>
    <w:rsid w:val="00ED1BC2"/>
    <w:rsid w:val="00ED1C3E"/>
    <w:rsid w:val="00ED1CD6"/>
    <w:rsid w:val="00ED1DBA"/>
    <w:rsid w:val="00ED1DD6"/>
    <w:rsid w:val="00ED2168"/>
    <w:rsid w:val="00ED25D5"/>
    <w:rsid w:val="00ED2634"/>
    <w:rsid w:val="00ED2807"/>
    <w:rsid w:val="00ED2813"/>
    <w:rsid w:val="00ED28A6"/>
    <w:rsid w:val="00ED29E8"/>
    <w:rsid w:val="00ED2B4B"/>
    <w:rsid w:val="00ED2B71"/>
    <w:rsid w:val="00ED2ED2"/>
    <w:rsid w:val="00ED2FF1"/>
    <w:rsid w:val="00ED3207"/>
    <w:rsid w:val="00ED32E7"/>
    <w:rsid w:val="00ED341E"/>
    <w:rsid w:val="00ED3423"/>
    <w:rsid w:val="00ED352D"/>
    <w:rsid w:val="00ED3534"/>
    <w:rsid w:val="00ED3680"/>
    <w:rsid w:val="00ED38D7"/>
    <w:rsid w:val="00ED3910"/>
    <w:rsid w:val="00ED392E"/>
    <w:rsid w:val="00ED3B7D"/>
    <w:rsid w:val="00ED3D15"/>
    <w:rsid w:val="00ED3D64"/>
    <w:rsid w:val="00ED3DA3"/>
    <w:rsid w:val="00ED3E51"/>
    <w:rsid w:val="00ED3E9E"/>
    <w:rsid w:val="00ED3F1D"/>
    <w:rsid w:val="00ED40CC"/>
    <w:rsid w:val="00ED414F"/>
    <w:rsid w:val="00ED415B"/>
    <w:rsid w:val="00ED42AD"/>
    <w:rsid w:val="00ED455B"/>
    <w:rsid w:val="00ED45BD"/>
    <w:rsid w:val="00ED4602"/>
    <w:rsid w:val="00ED46F3"/>
    <w:rsid w:val="00ED4834"/>
    <w:rsid w:val="00ED4896"/>
    <w:rsid w:val="00ED489E"/>
    <w:rsid w:val="00ED4DDF"/>
    <w:rsid w:val="00ED4DFA"/>
    <w:rsid w:val="00ED4E8E"/>
    <w:rsid w:val="00ED4EEA"/>
    <w:rsid w:val="00ED50DF"/>
    <w:rsid w:val="00ED50F3"/>
    <w:rsid w:val="00ED5122"/>
    <w:rsid w:val="00ED527F"/>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617"/>
    <w:rsid w:val="00ED6785"/>
    <w:rsid w:val="00ED6B91"/>
    <w:rsid w:val="00ED6C89"/>
    <w:rsid w:val="00ED6D25"/>
    <w:rsid w:val="00ED6DC8"/>
    <w:rsid w:val="00ED6E4E"/>
    <w:rsid w:val="00ED6FFA"/>
    <w:rsid w:val="00ED7286"/>
    <w:rsid w:val="00ED7314"/>
    <w:rsid w:val="00ED74F9"/>
    <w:rsid w:val="00ED7509"/>
    <w:rsid w:val="00ED7596"/>
    <w:rsid w:val="00ED75B7"/>
    <w:rsid w:val="00ED7749"/>
    <w:rsid w:val="00ED7756"/>
    <w:rsid w:val="00ED77D9"/>
    <w:rsid w:val="00ED783B"/>
    <w:rsid w:val="00ED78CD"/>
    <w:rsid w:val="00ED7991"/>
    <w:rsid w:val="00ED7BAF"/>
    <w:rsid w:val="00ED7C25"/>
    <w:rsid w:val="00ED7D3D"/>
    <w:rsid w:val="00ED7D8D"/>
    <w:rsid w:val="00ED7F40"/>
    <w:rsid w:val="00ED7F99"/>
    <w:rsid w:val="00ED7FBE"/>
    <w:rsid w:val="00EE004D"/>
    <w:rsid w:val="00EE0094"/>
    <w:rsid w:val="00EE00DD"/>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34"/>
    <w:rsid w:val="00EE1F8B"/>
    <w:rsid w:val="00EE2095"/>
    <w:rsid w:val="00EE226C"/>
    <w:rsid w:val="00EE24B7"/>
    <w:rsid w:val="00EE253F"/>
    <w:rsid w:val="00EE270E"/>
    <w:rsid w:val="00EE297C"/>
    <w:rsid w:val="00EE2AAB"/>
    <w:rsid w:val="00EE2AD6"/>
    <w:rsid w:val="00EE2F80"/>
    <w:rsid w:val="00EE3152"/>
    <w:rsid w:val="00EE3196"/>
    <w:rsid w:val="00EE3203"/>
    <w:rsid w:val="00EE3305"/>
    <w:rsid w:val="00EE3318"/>
    <w:rsid w:val="00EE33A6"/>
    <w:rsid w:val="00EE341B"/>
    <w:rsid w:val="00EE34C8"/>
    <w:rsid w:val="00EE3503"/>
    <w:rsid w:val="00EE3578"/>
    <w:rsid w:val="00EE398E"/>
    <w:rsid w:val="00EE3A81"/>
    <w:rsid w:val="00EE3C1E"/>
    <w:rsid w:val="00EE3C8E"/>
    <w:rsid w:val="00EE3DCB"/>
    <w:rsid w:val="00EE3EAF"/>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5EC"/>
    <w:rsid w:val="00EE77CB"/>
    <w:rsid w:val="00EE78DF"/>
    <w:rsid w:val="00EE7944"/>
    <w:rsid w:val="00EE799B"/>
    <w:rsid w:val="00EE7A6A"/>
    <w:rsid w:val="00EE7AAC"/>
    <w:rsid w:val="00EE7B2D"/>
    <w:rsid w:val="00EE7B5F"/>
    <w:rsid w:val="00EE7BD3"/>
    <w:rsid w:val="00EE7D91"/>
    <w:rsid w:val="00EE7ECE"/>
    <w:rsid w:val="00EE7F2E"/>
    <w:rsid w:val="00EF02FE"/>
    <w:rsid w:val="00EF03BB"/>
    <w:rsid w:val="00EF055A"/>
    <w:rsid w:val="00EF082A"/>
    <w:rsid w:val="00EF0897"/>
    <w:rsid w:val="00EF0A91"/>
    <w:rsid w:val="00EF0C28"/>
    <w:rsid w:val="00EF0CF9"/>
    <w:rsid w:val="00EF0D03"/>
    <w:rsid w:val="00EF0E50"/>
    <w:rsid w:val="00EF0F1D"/>
    <w:rsid w:val="00EF158E"/>
    <w:rsid w:val="00EF16D6"/>
    <w:rsid w:val="00EF17D0"/>
    <w:rsid w:val="00EF1938"/>
    <w:rsid w:val="00EF1942"/>
    <w:rsid w:val="00EF1A59"/>
    <w:rsid w:val="00EF1B56"/>
    <w:rsid w:val="00EF1BA1"/>
    <w:rsid w:val="00EF1DAC"/>
    <w:rsid w:val="00EF1EEF"/>
    <w:rsid w:val="00EF209D"/>
    <w:rsid w:val="00EF20CF"/>
    <w:rsid w:val="00EF20FD"/>
    <w:rsid w:val="00EF2105"/>
    <w:rsid w:val="00EF2117"/>
    <w:rsid w:val="00EF2443"/>
    <w:rsid w:val="00EF2457"/>
    <w:rsid w:val="00EF24CF"/>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B20"/>
    <w:rsid w:val="00EF5B5A"/>
    <w:rsid w:val="00EF5C3A"/>
    <w:rsid w:val="00EF5C9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0B4"/>
    <w:rsid w:val="00EF71BD"/>
    <w:rsid w:val="00EF71EE"/>
    <w:rsid w:val="00EF7372"/>
    <w:rsid w:val="00EF743C"/>
    <w:rsid w:val="00EF74E6"/>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39D"/>
    <w:rsid w:val="00F004AB"/>
    <w:rsid w:val="00F00530"/>
    <w:rsid w:val="00F00573"/>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7F"/>
    <w:rsid w:val="00F03DDA"/>
    <w:rsid w:val="00F04010"/>
    <w:rsid w:val="00F040AA"/>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312"/>
    <w:rsid w:val="00F066E1"/>
    <w:rsid w:val="00F0671C"/>
    <w:rsid w:val="00F06A7B"/>
    <w:rsid w:val="00F06B34"/>
    <w:rsid w:val="00F06BFE"/>
    <w:rsid w:val="00F06F02"/>
    <w:rsid w:val="00F06F6B"/>
    <w:rsid w:val="00F06FD7"/>
    <w:rsid w:val="00F07373"/>
    <w:rsid w:val="00F0739B"/>
    <w:rsid w:val="00F07449"/>
    <w:rsid w:val="00F074AA"/>
    <w:rsid w:val="00F074D5"/>
    <w:rsid w:val="00F07578"/>
    <w:rsid w:val="00F07768"/>
    <w:rsid w:val="00F07B4C"/>
    <w:rsid w:val="00F07BAF"/>
    <w:rsid w:val="00F07D48"/>
    <w:rsid w:val="00F07EB4"/>
    <w:rsid w:val="00F100D0"/>
    <w:rsid w:val="00F103B4"/>
    <w:rsid w:val="00F10437"/>
    <w:rsid w:val="00F10465"/>
    <w:rsid w:val="00F10646"/>
    <w:rsid w:val="00F106F2"/>
    <w:rsid w:val="00F10864"/>
    <w:rsid w:val="00F109A0"/>
    <w:rsid w:val="00F10D79"/>
    <w:rsid w:val="00F1104B"/>
    <w:rsid w:val="00F1104E"/>
    <w:rsid w:val="00F11572"/>
    <w:rsid w:val="00F11614"/>
    <w:rsid w:val="00F1165C"/>
    <w:rsid w:val="00F1165E"/>
    <w:rsid w:val="00F11A6B"/>
    <w:rsid w:val="00F11B22"/>
    <w:rsid w:val="00F11CB7"/>
    <w:rsid w:val="00F11CF5"/>
    <w:rsid w:val="00F11E9D"/>
    <w:rsid w:val="00F11EE6"/>
    <w:rsid w:val="00F1209C"/>
    <w:rsid w:val="00F121E1"/>
    <w:rsid w:val="00F12492"/>
    <w:rsid w:val="00F125C4"/>
    <w:rsid w:val="00F12681"/>
    <w:rsid w:val="00F127C0"/>
    <w:rsid w:val="00F12958"/>
    <w:rsid w:val="00F129BA"/>
    <w:rsid w:val="00F129C9"/>
    <w:rsid w:val="00F12B2D"/>
    <w:rsid w:val="00F12B3D"/>
    <w:rsid w:val="00F12D47"/>
    <w:rsid w:val="00F13242"/>
    <w:rsid w:val="00F133A5"/>
    <w:rsid w:val="00F13434"/>
    <w:rsid w:val="00F1357E"/>
    <w:rsid w:val="00F13610"/>
    <w:rsid w:val="00F13758"/>
    <w:rsid w:val="00F13762"/>
    <w:rsid w:val="00F1383C"/>
    <w:rsid w:val="00F1391E"/>
    <w:rsid w:val="00F13B45"/>
    <w:rsid w:val="00F13EA9"/>
    <w:rsid w:val="00F14016"/>
    <w:rsid w:val="00F14022"/>
    <w:rsid w:val="00F1403E"/>
    <w:rsid w:val="00F140D9"/>
    <w:rsid w:val="00F140EC"/>
    <w:rsid w:val="00F140F7"/>
    <w:rsid w:val="00F140FE"/>
    <w:rsid w:val="00F1415B"/>
    <w:rsid w:val="00F14703"/>
    <w:rsid w:val="00F149F2"/>
    <w:rsid w:val="00F14BAA"/>
    <w:rsid w:val="00F14DAE"/>
    <w:rsid w:val="00F14E9C"/>
    <w:rsid w:val="00F14FB4"/>
    <w:rsid w:val="00F15153"/>
    <w:rsid w:val="00F1519D"/>
    <w:rsid w:val="00F15289"/>
    <w:rsid w:val="00F153AE"/>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39"/>
    <w:rsid w:val="00F16E6D"/>
    <w:rsid w:val="00F17287"/>
    <w:rsid w:val="00F172D3"/>
    <w:rsid w:val="00F17568"/>
    <w:rsid w:val="00F17638"/>
    <w:rsid w:val="00F179F2"/>
    <w:rsid w:val="00F17A8F"/>
    <w:rsid w:val="00F17C28"/>
    <w:rsid w:val="00F17D0B"/>
    <w:rsid w:val="00F17D56"/>
    <w:rsid w:val="00F17DA2"/>
    <w:rsid w:val="00F17E0E"/>
    <w:rsid w:val="00F17F1D"/>
    <w:rsid w:val="00F20046"/>
    <w:rsid w:val="00F200CA"/>
    <w:rsid w:val="00F20242"/>
    <w:rsid w:val="00F20244"/>
    <w:rsid w:val="00F20497"/>
    <w:rsid w:val="00F206B5"/>
    <w:rsid w:val="00F206FE"/>
    <w:rsid w:val="00F20753"/>
    <w:rsid w:val="00F208D6"/>
    <w:rsid w:val="00F20A43"/>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C6E"/>
    <w:rsid w:val="00F21CA2"/>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66D"/>
    <w:rsid w:val="00F226BF"/>
    <w:rsid w:val="00F22988"/>
    <w:rsid w:val="00F22A97"/>
    <w:rsid w:val="00F22AC0"/>
    <w:rsid w:val="00F22C96"/>
    <w:rsid w:val="00F22DC8"/>
    <w:rsid w:val="00F22E9F"/>
    <w:rsid w:val="00F22FC1"/>
    <w:rsid w:val="00F23054"/>
    <w:rsid w:val="00F2332D"/>
    <w:rsid w:val="00F23399"/>
    <w:rsid w:val="00F2357F"/>
    <w:rsid w:val="00F23720"/>
    <w:rsid w:val="00F23843"/>
    <w:rsid w:val="00F239E4"/>
    <w:rsid w:val="00F23AA8"/>
    <w:rsid w:val="00F23BD0"/>
    <w:rsid w:val="00F23D7A"/>
    <w:rsid w:val="00F23DE6"/>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A8"/>
    <w:rsid w:val="00F254F9"/>
    <w:rsid w:val="00F256B6"/>
    <w:rsid w:val="00F25A29"/>
    <w:rsid w:val="00F25A86"/>
    <w:rsid w:val="00F25A8E"/>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4E7"/>
    <w:rsid w:val="00F27581"/>
    <w:rsid w:val="00F275E3"/>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897"/>
    <w:rsid w:val="00F308C0"/>
    <w:rsid w:val="00F309AA"/>
    <w:rsid w:val="00F309F4"/>
    <w:rsid w:val="00F30CC4"/>
    <w:rsid w:val="00F30D34"/>
    <w:rsid w:val="00F310B6"/>
    <w:rsid w:val="00F31306"/>
    <w:rsid w:val="00F31313"/>
    <w:rsid w:val="00F315A1"/>
    <w:rsid w:val="00F31676"/>
    <w:rsid w:val="00F31679"/>
    <w:rsid w:val="00F31690"/>
    <w:rsid w:val="00F31749"/>
    <w:rsid w:val="00F318E7"/>
    <w:rsid w:val="00F318EF"/>
    <w:rsid w:val="00F31B3D"/>
    <w:rsid w:val="00F31B98"/>
    <w:rsid w:val="00F31BE8"/>
    <w:rsid w:val="00F31C2E"/>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97"/>
    <w:rsid w:val="00F32EC4"/>
    <w:rsid w:val="00F32F0E"/>
    <w:rsid w:val="00F32F3E"/>
    <w:rsid w:val="00F32F75"/>
    <w:rsid w:val="00F32FED"/>
    <w:rsid w:val="00F330A5"/>
    <w:rsid w:val="00F3316E"/>
    <w:rsid w:val="00F332B6"/>
    <w:rsid w:val="00F3333E"/>
    <w:rsid w:val="00F3383E"/>
    <w:rsid w:val="00F33AAD"/>
    <w:rsid w:val="00F33D3A"/>
    <w:rsid w:val="00F33D85"/>
    <w:rsid w:val="00F34192"/>
    <w:rsid w:val="00F34286"/>
    <w:rsid w:val="00F342E5"/>
    <w:rsid w:val="00F34375"/>
    <w:rsid w:val="00F343BD"/>
    <w:rsid w:val="00F34548"/>
    <w:rsid w:val="00F346BC"/>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221"/>
    <w:rsid w:val="00F4041A"/>
    <w:rsid w:val="00F4077F"/>
    <w:rsid w:val="00F40826"/>
    <w:rsid w:val="00F40860"/>
    <w:rsid w:val="00F4086C"/>
    <w:rsid w:val="00F40F6B"/>
    <w:rsid w:val="00F41064"/>
    <w:rsid w:val="00F410E1"/>
    <w:rsid w:val="00F41126"/>
    <w:rsid w:val="00F4112D"/>
    <w:rsid w:val="00F412BC"/>
    <w:rsid w:val="00F41469"/>
    <w:rsid w:val="00F414E7"/>
    <w:rsid w:val="00F4158A"/>
    <w:rsid w:val="00F415FE"/>
    <w:rsid w:val="00F416C7"/>
    <w:rsid w:val="00F41994"/>
    <w:rsid w:val="00F41AC8"/>
    <w:rsid w:val="00F41AD0"/>
    <w:rsid w:val="00F41B92"/>
    <w:rsid w:val="00F41C6C"/>
    <w:rsid w:val="00F41C77"/>
    <w:rsid w:val="00F41CC2"/>
    <w:rsid w:val="00F41D1F"/>
    <w:rsid w:val="00F41DBA"/>
    <w:rsid w:val="00F41E63"/>
    <w:rsid w:val="00F420FF"/>
    <w:rsid w:val="00F422D4"/>
    <w:rsid w:val="00F423E7"/>
    <w:rsid w:val="00F424BE"/>
    <w:rsid w:val="00F424E9"/>
    <w:rsid w:val="00F42543"/>
    <w:rsid w:val="00F42694"/>
    <w:rsid w:val="00F426DB"/>
    <w:rsid w:val="00F42782"/>
    <w:rsid w:val="00F428EC"/>
    <w:rsid w:val="00F42910"/>
    <w:rsid w:val="00F42C2B"/>
    <w:rsid w:val="00F42C8E"/>
    <w:rsid w:val="00F42CA2"/>
    <w:rsid w:val="00F42DF1"/>
    <w:rsid w:val="00F42FF6"/>
    <w:rsid w:val="00F431CD"/>
    <w:rsid w:val="00F431E0"/>
    <w:rsid w:val="00F432A9"/>
    <w:rsid w:val="00F435BC"/>
    <w:rsid w:val="00F43752"/>
    <w:rsid w:val="00F4375E"/>
    <w:rsid w:val="00F43E76"/>
    <w:rsid w:val="00F43FBC"/>
    <w:rsid w:val="00F44504"/>
    <w:rsid w:val="00F44603"/>
    <w:rsid w:val="00F4464C"/>
    <w:rsid w:val="00F446C0"/>
    <w:rsid w:val="00F44811"/>
    <w:rsid w:val="00F44833"/>
    <w:rsid w:val="00F448E1"/>
    <w:rsid w:val="00F4496B"/>
    <w:rsid w:val="00F449E7"/>
    <w:rsid w:val="00F44C85"/>
    <w:rsid w:val="00F44F0C"/>
    <w:rsid w:val="00F44FBE"/>
    <w:rsid w:val="00F45049"/>
    <w:rsid w:val="00F454AA"/>
    <w:rsid w:val="00F455CA"/>
    <w:rsid w:val="00F4562F"/>
    <w:rsid w:val="00F456AE"/>
    <w:rsid w:val="00F4572A"/>
    <w:rsid w:val="00F45833"/>
    <w:rsid w:val="00F45837"/>
    <w:rsid w:val="00F45B82"/>
    <w:rsid w:val="00F45F43"/>
    <w:rsid w:val="00F4600D"/>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210"/>
    <w:rsid w:val="00F473C9"/>
    <w:rsid w:val="00F476BC"/>
    <w:rsid w:val="00F476CE"/>
    <w:rsid w:val="00F47728"/>
    <w:rsid w:val="00F4787A"/>
    <w:rsid w:val="00F478C2"/>
    <w:rsid w:val="00F47AF4"/>
    <w:rsid w:val="00F47AFE"/>
    <w:rsid w:val="00F47CBA"/>
    <w:rsid w:val="00F47CF5"/>
    <w:rsid w:val="00F47CFC"/>
    <w:rsid w:val="00F47F56"/>
    <w:rsid w:val="00F50020"/>
    <w:rsid w:val="00F501D2"/>
    <w:rsid w:val="00F50671"/>
    <w:rsid w:val="00F5075F"/>
    <w:rsid w:val="00F507F6"/>
    <w:rsid w:val="00F50849"/>
    <w:rsid w:val="00F50878"/>
    <w:rsid w:val="00F50A5F"/>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97"/>
    <w:rsid w:val="00F51AAC"/>
    <w:rsid w:val="00F51AAE"/>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DFA"/>
    <w:rsid w:val="00F54EB6"/>
    <w:rsid w:val="00F54F24"/>
    <w:rsid w:val="00F54F46"/>
    <w:rsid w:val="00F55025"/>
    <w:rsid w:val="00F553D1"/>
    <w:rsid w:val="00F558E3"/>
    <w:rsid w:val="00F55AC5"/>
    <w:rsid w:val="00F55B5A"/>
    <w:rsid w:val="00F55C02"/>
    <w:rsid w:val="00F55C9D"/>
    <w:rsid w:val="00F560EE"/>
    <w:rsid w:val="00F56136"/>
    <w:rsid w:val="00F5623A"/>
    <w:rsid w:val="00F562FD"/>
    <w:rsid w:val="00F564B4"/>
    <w:rsid w:val="00F566DE"/>
    <w:rsid w:val="00F56763"/>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977"/>
    <w:rsid w:val="00F57A09"/>
    <w:rsid w:val="00F57A15"/>
    <w:rsid w:val="00F57C02"/>
    <w:rsid w:val="00F57C72"/>
    <w:rsid w:val="00F57D63"/>
    <w:rsid w:val="00F57E51"/>
    <w:rsid w:val="00F57E90"/>
    <w:rsid w:val="00F57F21"/>
    <w:rsid w:val="00F57F5C"/>
    <w:rsid w:val="00F57FC7"/>
    <w:rsid w:val="00F6009B"/>
    <w:rsid w:val="00F600F5"/>
    <w:rsid w:val="00F601B7"/>
    <w:rsid w:val="00F6021A"/>
    <w:rsid w:val="00F6021F"/>
    <w:rsid w:val="00F602CE"/>
    <w:rsid w:val="00F6077F"/>
    <w:rsid w:val="00F607D8"/>
    <w:rsid w:val="00F60845"/>
    <w:rsid w:val="00F60959"/>
    <w:rsid w:val="00F609F5"/>
    <w:rsid w:val="00F60DEC"/>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1D"/>
    <w:rsid w:val="00F61B3E"/>
    <w:rsid w:val="00F61DE4"/>
    <w:rsid w:val="00F61FDE"/>
    <w:rsid w:val="00F6205B"/>
    <w:rsid w:val="00F62143"/>
    <w:rsid w:val="00F62246"/>
    <w:rsid w:val="00F62338"/>
    <w:rsid w:val="00F62377"/>
    <w:rsid w:val="00F6237F"/>
    <w:rsid w:val="00F62504"/>
    <w:rsid w:val="00F625EF"/>
    <w:rsid w:val="00F6261C"/>
    <w:rsid w:val="00F6261F"/>
    <w:rsid w:val="00F6276C"/>
    <w:rsid w:val="00F62772"/>
    <w:rsid w:val="00F62862"/>
    <w:rsid w:val="00F62934"/>
    <w:rsid w:val="00F62BCA"/>
    <w:rsid w:val="00F62F06"/>
    <w:rsid w:val="00F62FEF"/>
    <w:rsid w:val="00F63005"/>
    <w:rsid w:val="00F63059"/>
    <w:rsid w:val="00F6310E"/>
    <w:rsid w:val="00F63289"/>
    <w:rsid w:val="00F63528"/>
    <w:rsid w:val="00F63811"/>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98"/>
    <w:rsid w:val="00F655F7"/>
    <w:rsid w:val="00F658C1"/>
    <w:rsid w:val="00F65961"/>
    <w:rsid w:val="00F65BE3"/>
    <w:rsid w:val="00F65C73"/>
    <w:rsid w:val="00F65CCD"/>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80"/>
    <w:rsid w:val="00F66E98"/>
    <w:rsid w:val="00F66F18"/>
    <w:rsid w:val="00F66FA5"/>
    <w:rsid w:val="00F671FE"/>
    <w:rsid w:val="00F672EB"/>
    <w:rsid w:val="00F674FE"/>
    <w:rsid w:val="00F6753C"/>
    <w:rsid w:val="00F678E7"/>
    <w:rsid w:val="00F67906"/>
    <w:rsid w:val="00F679D0"/>
    <w:rsid w:val="00F67A85"/>
    <w:rsid w:val="00F67B3F"/>
    <w:rsid w:val="00F67C1A"/>
    <w:rsid w:val="00F67D0D"/>
    <w:rsid w:val="00F67DB6"/>
    <w:rsid w:val="00F67DDB"/>
    <w:rsid w:val="00F67E4B"/>
    <w:rsid w:val="00F67EFD"/>
    <w:rsid w:val="00F70472"/>
    <w:rsid w:val="00F705B6"/>
    <w:rsid w:val="00F7082C"/>
    <w:rsid w:val="00F70830"/>
    <w:rsid w:val="00F7095E"/>
    <w:rsid w:val="00F70D15"/>
    <w:rsid w:val="00F70D64"/>
    <w:rsid w:val="00F70F65"/>
    <w:rsid w:val="00F71026"/>
    <w:rsid w:val="00F71042"/>
    <w:rsid w:val="00F7107D"/>
    <w:rsid w:val="00F71082"/>
    <w:rsid w:val="00F710A0"/>
    <w:rsid w:val="00F710D9"/>
    <w:rsid w:val="00F713CE"/>
    <w:rsid w:val="00F71895"/>
    <w:rsid w:val="00F71916"/>
    <w:rsid w:val="00F71976"/>
    <w:rsid w:val="00F719BF"/>
    <w:rsid w:val="00F71C4D"/>
    <w:rsid w:val="00F71D4D"/>
    <w:rsid w:val="00F71E13"/>
    <w:rsid w:val="00F71EE4"/>
    <w:rsid w:val="00F71F79"/>
    <w:rsid w:val="00F72040"/>
    <w:rsid w:val="00F721A1"/>
    <w:rsid w:val="00F724E3"/>
    <w:rsid w:val="00F724F1"/>
    <w:rsid w:val="00F72521"/>
    <w:rsid w:val="00F725DF"/>
    <w:rsid w:val="00F725E8"/>
    <w:rsid w:val="00F726B9"/>
    <w:rsid w:val="00F7276C"/>
    <w:rsid w:val="00F727AA"/>
    <w:rsid w:val="00F729F2"/>
    <w:rsid w:val="00F72A9A"/>
    <w:rsid w:val="00F72C94"/>
    <w:rsid w:val="00F72D05"/>
    <w:rsid w:val="00F72D14"/>
    <w:rsid w:val="00F72D6D"/>
    <w:rsid w:val="00F72D89"/>
    <w:rsid w:val="00F72E01"/>
    <w:rsid w:val="00F72E4B"/>
    <w:rsid w:val="00F73166"/>
    <w:rsid w:val="00F731D3"/>
    <w:rsid w:val="00F73269"/>
    <w:rsid w:val="00F732FB"/>
    <w:rsid w:val="00F73611"/>
    <w:rsid w:val="00F73AA5"/>
    <w:rsid w:val="00F73B9A"/>
    <w:rsid w:val="00F73DCF"/>
    <w:rsid w:val="00F73E3B"/>
    <w:rsid w:val="00F73E68"/>
    <w:rsid w:val="00F73F06"/>
    <w:rsid w:val="00F73F43"/>
    <w:rsid w:val="00F74276"/>
    <w:rsid w:val="00F74513"/>
    <w:rsid w:val="00F74664"/>
    <w:rsid w:val="00F7467E"/>
    <w:rsid w:val="00F74791"/>
    <w:rsid w:val="00F747FD"/>
    <w:rsid w:val="00F749B5"/>
    <w:rsid w:val="00F74A7A"/>
    <w:rsid w:val="00F74E83"/>
    <w:rsid w:val="00F74ED3"/>
    <w:rsid w:val="00F74F1E"/>
    <w:rsid w:val="00F75017"/>
    <w:rsid w:val="00F750B6"/>
    <w:rsid w:val="00F75284"/>
    <w:rsid w:val="00F75318"/>
    <w:rsid w:val="00F75448"/>
    <w:rsid w:val="00F7579C"/>
    <w:rsid w:val="00F75886"/>
    <w:rsid w:val="00F7598A"/>
    <w:rsid w:val="00F75C0B"/>
    <w:rsid w:val="00F75C36"/>
    <w:rsid w:val="00F75C7C"/>
    <w:rsid w:val="00F75D01"/>
    <w:rsid w:val="00F75D4F"/>
    <w:rsid w:val="00F75DE9"/>
    <w:rsid w:val="00F763A2"/>
    <w:rsid w:val="00F763DF"/>
    <w:rsid w:val="00F76460"/>
    <w:rsid w:val="00F764CD"/>
    <w:rsid w:val="00F764F1"/>
    <w:rsid w:val="00F764F4"/>
    <w:rsid w:val="00F765F8"/>
    <w:rsid w:val="00F7663A"/>
    <w:rsid w:val="00F76792"/>
    <w:rsid w:val="00F76897"/>
    <w:rsid w:val="00F768D6"/>
    <w:rsid w:val="00F76A72"/>
    <w:rsid w:val="00F76C0B"/>
    <w:rsid w:val="00F76CDC"/>
    <w:rsid w:val="00F76D46"/>
    <w:rsid w:val="00F76DE8"/>
    <w:rsid w:val="00F76E25"/>
    <w:rsid w:val="00F77028"/>
    <w:rsid w:val="00F773F1"/>
    <w:rsid w:val="00F775D3"/>
    <w:rsid w:val="00F7765D"/>
    <w:rsid w:val="00F777DB"/>
    <w:rsid w:val="00F7784B"/>
    <w:rsid w:val="00F7792A"/>
    <w:rsid w:val="00F77B95"/>
    <w:rsid w:val="00F77BE1"/>
    <w:rsid w:val="00F77C47"/>
    <w:rsid w:val="00F77CFA"/>
    <w:rsid w:val="00F77DA6"/>
    <w:rsid w:val="00F77F6C"/>
    <w:rsid w:val="00F77F97"/>
    <w:rsid w:val="00F77FA8"/>
    <w:rsid w:val="00F800C1"/>
    <w:rsid w:val="00F80274"/>
    <w:rsid w:val="00F802D3"/>
    <w:rsid w:val="00F80915"/>
    <w:rsid w:val="00F809A4"/>
    <w:rsid w:val="00F809BB"/>
    <w:rsid w:val="00F80A32"/>
    <w:rsid w:val="00F80D8F"/>
    <w:rsid w:val="00F80EB5"/>
    <w:rsid w:val="00F810A7"/>
    <w:rsid w:val="00F8116A"/>
    <w:rsid w:val="00F811FA"/>
    <w:rsid w:val="00F8122C"/>
    <w:rsid w:val="00F81257"/>
    <w:rsid w:val="00F812E8"/>
    <w:rsid w:val="00F81308"/>
    <w:rsid w:val="00F81311"/>
    <w:rsid w:val="00F8138B"/>
    <w:rsid w:val="00F8144F"/>
    <w:rsid w:val="00F81625"/>
    <w:rsid w:val="00F816BE"/>
    <w:rsid w:val="00F819C7"/>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DD"/>
    <w:rsid w:val="00F838C6"/>
    <w:rsid w:val="00F83B85"/>
    <w:rsid w:val="00F83D8E"/>
    <w:rsid w:val="00F83F16"/>
    <w:rsid w:val="00F840CB"/>
    <w:rsid w:val="00F842F9"/>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165"/>
    <w:rsid w:val="00F86188"/>
    <w:rsid w:val="00F862CA"/>
    <w:rsid w:val="00F863EB"/>
    <w:rsid w:val="00F8653B"/>
    <w:rsid w:val="00F86B20"/>
    <w:rsid w:val="00F86B7D"/>
    <w:rsid w:val="00F86C43"/>
    <w:rsid w:val="00F87111"/>
    <w:rsid w:val="00F8718E"/>
    <w:rsid w:val="00F87201"/>
    <w:rsid w:val="00F87317"/>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7F1"/>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827"/>
    <w:rsid w:val="00F92A1A"/>
    <w:rsid w:val="00F92D09"/>
    <w:rsid w:val="00F930EB"/>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41"/>
    <w:rsid w:val="00F94192"/>
    <w:rsid w:val="00F941A7"/>
    <w:rsid w:val="00F942A3"/>
    <w:rsid w:val="00F9432B"/>
    <w:rsid w:val="00F943FF"/>
    <w:rsid w:val="00F94488"/>
    <w:rsid w:val="00F9458D"/>
    <w:rsid w:val="00F945E2"/>
    <w:rsid w:val="00F94737"/>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A69"/>
    <w:rsid w:val="00F96C7A"/>
    <w:rsid w:val="00F96D43"/>
    <w:rsid w:val="00F96E44"/>
    <w:rsid w:val="00F96E7C"/>
    <w:rsid w:val="00F96E88"/>
    <w:rsid w:val="00F96F03"/>
    <w:rsid w:val="00F96F36"/>
    <w:rsid w:val="00F96FA1"/>
    <w:rsid w:val="00F96FFF"/>
    <w:rsid w:val="00F97058"/>
    <w:rsid w:val="00F971E7"/>
    <w:rsid w:val="00F97225"/>
    <w:rsid w:val="00F973BA"/>
    <w:rsid w:val="00F97474"/>
    <w:rsid w:val="00F974B9"/>
    <w:rsid w:val="00F975B5"/>
    <w:rsid w:val="00F975B6"/>
    <w:rsid w:val="00F97666"/>
    <w:rsid w:val="00F97691"/>
    <w:rsid w:val="00F9784A"/>
    <w:rsid w:val="00F97880"/>
    <w:rsid w:val="00F97A39"/>
    <w:rsid w:val="00F97B45"/>
    <w:rsid w:val="00F97B6B"/>
    <w:rsid w:val="00F97CBE"/>
    <w:rsid w:val="00F97D51"/>
    <w:rsid w:val="00F97F06"/>
    <w:rsid w:val="00FA006D"/>
    <w:rsid w:val="00FA01DE"/>
    <w:rsid w:val="00FA042A"/>
    <w:rsid w:val="00FA04C5"/>
    <w:rsid w:val="00FA0509"/>
    <w:rsid w:val="00FA061E"/>
    <w:rsid w:val="00FA061F"/>
    <w:rsid w:val="00FA06FC"/>
    <w:rsid w:val="00FA0748"/>
    <w:rsid w:val="00FA07D0"/>
    <w:rsid w:val="00FA07D2"/>
    <w:rsid w:val="00FA0891"/>
    <w:rsid w:val="00FA08FA"/>
    <w:rsid w:val="00FA09B5"/>
    <w:rsid w:val="00FA0ACA"/>
    <w:rsid w:val="00FA0C13"/>
    <w:rsid w:val="00FA0E7C"/>
    <w:rsid w:val="00FA0F55"/>
    <w:rsid w:val="00FA0FB2"/>
    <w:rsid w:val="00FA101B"/>
    <w:rsid w:val="00FA1062"/>
    <w:rsid w:val="00FA107E"/>
    <w:rsid w:val="00FA1148"/>
    <w:rsid w:val="00FA132E"/>
    <w:rsid w:val="00FA153B"/>
    <w:rsid w:val="00FA1681"/>
    <w:rsid w:val="00FA17AE"/>
    <w:rsid w:val="00FA17D6"/>
    <w:rsid w:val="00FA1A52"/>
    <w:rsid w:val="00FA1B1E"/>
    <w:rsid w:val="00FA1B52"/>
    <w:rsid w:val="00FA1CBF"/>
    <w:rsid w:val="00FA1CF4"/>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ADF"/>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3BF"/>
    <w:rsid w:val="00FA4A0A"/>
    <w:rsid w:val="00FA4CCB"/>
    <w:rsid w:val="00FA4D45"/>
    <w:rsid w:val="00FA4EDE"/>
    <w:rsid w:val="00FA4FF7"/>
    <w:rsid w:val="00FA505A"/>
    <w:rsid w:val="00FA505D"/>
    <w:rsid w:val="00FA50E8"/>
    <w:rsid w:val="00FA50F4"/>
    <w:rsid w:val="00FA526F"/>
    <w:rsid w:val="00FA5289"/>
    <w:rsid w:val="00FA53BE"/>
    <w:rsid w:val="00FA53C1"/>
    <w:rsid w:val="00FA5527"/>
    <w:rsid w:val="00FA558C"/>
    <w:rsid w:val="00FA55D6"/>
    <w:rsid w:val="00FA5710"/>
    <w:rsid w:val="00FA576D"/>
    <w:rsid w:val="00FA583A"/>
    <w:rsid w:val="00FA5848"/>
    <w:rsid w:val="00FA5871"/>
    <w:rsid w:val="00FA589E"/>
    <w:rsid w:val="00FA5909"/>
    <w:rsid w:val="00FA5A96"/>
    <w:rsid w:val="00FA5CC9"/>
    <w:rsid w:val="00FA61A1"/>
    <w:rsid w:val="00FA61E8"/>
    <w:rsid w:val="00FA6225"/>
    <w:rsid w:val="00FA62A9"/>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61E"/>
    <w:rsid w:val="00FA7797"/>
    <w:rsid w:val="00FA7849"/>
    <w:rsid w:val="00FA7934"/>
    <w:rsid w:val="00FA79A6"/>
    <w:rsid w:val="00FA7A20"/>
    <w:rsid w:val="00FA7AA6"/>
    <w:rsid w:val="00FA7AA9"/>
    <w:rsid w:val="00FA7AFB"/>
    <w:rsid w:val="00FA7C04"/>
    <w:rsid w:val="00FA7CE9"/>
    <w:rsid w:val="00FA7F4F"/>
    <w:rsid w:val="00FB0082"/>
    <w:rsid w:val="00FB013F"/>
    <w:rsid w:val="00FB0259"/>
    <w:rsid w:val="00FB032C"/>
    <w:rsid w:val="00FB034A"/>
    <w:rsid w:val="00FB0443"/>
    <w:rsid w:val="00FB0540"/>
    <w:rsid w:val="00FB057A"/>
    <w:rsid w:val="00FB065E"/>
    <w:rsid w:val="00FB0BB5"/>
    <w:rsid w:val="00FB0EB0"/>
    <w:rsid w:val="00FB0F1A"/>
    <w:rsid w:val="00FB10EB"/>
    <w:rsid w:val="00FB135A"/>
    <w:rsid w:val="00FB1477"/>
    <w:rsid w:val="00FB15D5"/>
    <w:rsid w:val="00FB1744"/>
    <w:rsid w:val="00FB18E8"/>
    <w:rsid w:val="00FB1969"/>
    <w:rsid w:val="00FB1973"/>
    <w:rsid w:val="00FB19D8"/>
    <w:rsid w:val="00FB1E75"/>
    <w:rsid w:val="00FB1F1D"/>
    <w:rsid w:val="00FB1F3C"/>
    <w:rsid w:val="00FB1F7F"/>
    <w:rsid w:val="00FB20C1"/>
    <w:rsid w:val="00FB22E5"/>
    <w:rsid w:val="00FB23B4"/>
    <w:rsid w:val="00FB2445"/>
    <w:rsid w:val="00FB257C"/>
    <w:rsid w:val="00FB261D"/>
    <w:rsid w:val="00FB268C"/>
    <w:rsid w:val="00FB285F"/>
    <w:rsid w:val="00FB2864"/>
    <w:rsid w:val="00FB28A5"/>
    <w:rsid w:val="00FB295B"/>
    <w:rsid w:val="00FB2A51"/>
    <w:rsid w:val="00FB2A63"/>
    <w:rsid w:val="00FB2B0B"/>
    <w:rsid w:val="00FB2C69"/>
    <w:rsid w:val="00FB2D0D"/>
    <w:rsid w:val="00FB2D93"/>
    <w:rsid w:val="00FB2DF0"/>
    <w:rsid w:val="00FB2DFD"/>
    <w:rsid w:val="00FB2F94"/>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701"/>
    <w:rsid w:val="00FB4760"/>
    <w:rsid w:val="00FB4765"/>
    <w:rsid w:val="00FB4781"/>
    <w:rsid w:val="00FB47B5"/>
    <w:rsid w:val="00FB4816"/>
    <w:rsid w:val="00FB4818"/>
    <w:rsid w:val="00FB499A"/>
    <w:rsid w:val="00FB4DA7"/>
    <w:rsid w:val="00FB4DE7"/>
    <w:rsid w:val="00FB4F96"/>
    <w:rsid w:val="00FB5039"/>
    <w:rsid w:val="00FB5201"/>
    <w:rsid w:val="00FB52D0"/>
    <w:rsid w:val="00FB52FD"/>
    <w:rsid w:val="00FB5497"/>
    <w:rsid w:val="00FB54BC"/>
    <w:rsid w:val="00FB5677"/>
    <w:rsid w:val="00FB56B1"/>
    <w:rsid w:val="00FB57A7"/>
    <w:rsid w:val="00FB5A6F"/>
    <w:rsid w:val="00FB5BA2"/>
    <w:rsid w:val="00FB5BED"/>
    <w:rsid w:val="00FB5E40"/>
    <w:rsid w:val="00FB63FB"/>
    <w:rsid w:val="00FB6505"/>
    <w:rsid w:val="00FB654B"/>
    <w:rsid w:val="00FB65B3"/>
    <w:rsid w:val="00FB67CA"/>
    <w:rsid w:val="00FB67FB"/>
    <w:rsid w:val="00FB6809"/>
    <w:rsid w:val="00FB6C7E"/>
    <w:rsid w:val="00FB7284"/>
    <w:rsid w:val="00FB72CB"/>
    <w:rsid w:val="00FB7425"/>
    <w:rsid w:val="00FB74DA"/>
    <w:rsid w:val="00FB7587"/>
    <w:rsid w:val="00FB7735"/>
    <w:rsid w:val="00FB77BB"/>
    <w:rsid w:val="00FB7955"/>
    <w:rsid w:val="00FB7AE3"/>
    <w:rsid w:val="00FB7C38"/>
    <w:rsid w:val="00FC0038"/>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65"/>
    <w:rsid w:val="00FC343E"/>
    <w:rsid w:val="00FC3445"/>
    <w:rsid w:val="00FC3497"/>
    <w:rsid w:val="00FC35AC"/>
    <w:rsid w:val="00FC37F0"/>
    <w:rsid w:val="00FC39CE"/>
    <w:rsid w:val="00FC3AA3"/>
    <w:rsid w:val="00FC3BBC"/>
    <w:rsid w:val="00FC3BF7"/>
    <w:rsid w:val="00FC3EEB"/>
    <w:rsid w:val="00FC4247"/>
    <w:rsid w:val="00FC4278"/>
    <w:rsid w:val="00FC4423"/>
    <w:rsid w:val="00FC4550"/>
    <w:rsid w:val="00FC4673"/>
    <w:rsid w:val="00FC47CD"/>
    <w:rsid w:val="00FC47D1"/>
    <w:rsid w:val="00FC48C3"/>
    <w:rsid w:val="00FC4A9C"/>
    <w:rsid w:val="00FC4B8F"/>
    <w:rsid w:val="00FC4CA4"/>
    <w:rsid w:val="00FC4ED1"/>
    <w:rsid w:val="00FC4FDC"/>
    <w:rsid w:val="00FC5372"/>
    <w:rsid w:val="00FC5398"/>
    <w:rsid w:val="00FC5458"/>
    <w:rsid w:val="00FC545C"/>
    <w:rsid w:val="00FC553E"/>
    <w:rsid w:val="00FC597A"/>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205"/>
    <w:rsid w:val="00FD1361"/>
    <w:rsid w:val="00FD1418"/>
    <w:rsid w:val="00FD16E1"/>
    <w:rsid w:val="00FD1815"/>
    <w:rsid w:val="00FD19F1"/>
    <w:rsid w:val="00FD1A73"/>
    <w:rsid w:val="00FD1C7F"/>
    <w:rsid w:val="00FD1D15"/>
    <w:rsid w:val="00FD1D82"/>
    <w:rsid w:val="00FD1DA2"/>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A71"/>
    <w:rsid w:val="00FD2B09"/>
    <w:rsid w:val="00FD2BDC"/>
    <w:rsid w:val="00FD2C2E"/>
    <w:rsid w:val="00FD2E9E"/>
    <w:rsid w:val="00FD3124"/>
    <w:rsid w:val="00FD32C8"/>
    <w:rsid w:val="00FD335D"/>
    <w:rsid w:val="00FD3413"/>
    <w:rsid w:val="00FD359A"/>
    <w:rsid w:val="00FD361A"/>
    <w:rsid w:val="00FD37A0"/>
    <w:rsid w:val="00FD3905"/>
    <w:rsid w:val="00FD3AC7"/>
    <w:rsid w:val="00FD3BE6"/>
    <w:rsid w:val="00FD3CD7"/>
    <w:rsid w:val="00FD3CF9"/>
    <w:rsid w:val="00FD414A"/>
    <w:rsid w:val="00FD42B7"/>
    <w:rsid w:val="00FD4876"/>
    <w:rsid w:val="00FD493A"/>
    <w:rsid w:val="00FD49B8"/>
    <w:rsid w:val="00FD4C63"/>
    <w:rsid w:val="00FD4CC0"/>
    <w:rsid w:val="00FD4FF8"/>
    <w:rsid w:val="00FD50A9"/>
    <w:rsid w:val="00FD5134"/>
    <w:rsid w:val="00FD513D"/>
    <w:rsid w:val="00FD5204"/>
    <w:rsid w:val="00FD53B9"/>
    <w:rsid w:val="00FD55FA"/>
    <w:rsid w:val="00FD5999"/>
    <w:rsid w:val="00FD5ACD"/>
    <w:rsid w:val="00FD61E8"/>
    <w:rsid w:val="00FD621C"/>
    <w:rsid w:val="00FD6220"/>
    <w:rsid w:val="00FD623E"/>
    <w:rsid w:val="00FD6318"/>
    <w:rsid w:val="00FD6521"/>
    <w:rsid w:val="00FD6767"/>
    <w:rsid w:val="00FD6827"/>
    <w:rsid w:val="00FD6A15"/>
    <w:rsid w:val="00FD6A3D"/>
    <w:rsid w:val="00FD6F9D"/>
    <w:rsid w:val="00FD6FDC"/>
    <w:rsid w:val="00FD7196"/>
    <w:rsid w:val="00FD72D9"/>
    <w:rsid w:val="00FD72EC"/>
    <w:rsid w:val="00FD739D"/>
    <w:rsid w:val="00FD73AE"/>
    <w:rsid w:val="00FD7469"/>
    <w:rsid w:val="00FD7B73"/>
    <w:rsid w:val="00FD7C08"/>
    <w:rsid w:val="00FD7CD0"/>
    <w:rsid w:val="00FD7D46"/>
    <w:rsid w:val="00FD7D6B"/>
    <w:rsid w:val="00FD7E10"/>
    <w:rsid w:val="00FD7E2F"/>
    <w:rsid w:val="00FD7EA5"/>
    <w:rsid w:val="00FE0001"/>
    <w:rsid w:val="00FE0075"/>
    <w:rsid w:val="00FE00DC"/>
    <w:rsid w:val="00FE00E7"/>
    <w:rsid w:val="00FE0382"/>
    <w:rsid w:val="00FE0446"/>
    <w:rsid w:val="00FE0477"/>
    <w:rsid w:val="00FE0657"/>
    <w:rsid w:val="00FE06CC"/>
    <w:rsid w:val="00FE076A"/>
    <w:rsid w:val="00FE08F5"/>
    <w:rsid w:val="00FE0901"/>
    <w:rsid w:val="00FE0947"/>
    <w:rsid w:val="00FE09DE"/>
    <w:rsid w:val="00FE0A30"/>
    <w:rsid w:val="00FE0DBA"/>
    <w:rsid w:val="00FE15F5"/>
    <w:rsid w:val="00FE1728"/>
    <w:rsid w:val="00FE1963"/>
    <w:rsid w:val="00FE1972"/>
    <w:rsid w:val="00FE1984"/>
    <w:rsid w:val="00FE198D"/>
    <w:rsid w:val="00FE19F4"/>
    <w:rsid w:val="00FE1BA2"/>
    <w:rsid w:val="00FE1CD7"/>
    <w:rsid w:val="00FE1D1E"/>
    <w:rsid w:val="00FE1E03"/>
    <w:rsid w:val="00FE1FA5"/>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B06"/>
    <w:rsid w:val="00FE3D47"/>
    <w:rsid w:val="00FE3FC6"/>
    <w:rsid w:val="00FE41CA"/>
    <w:rsid w:val="00FE4283"/>
    <w:rsid w:val="00FE42A7"/>
    <w:rsid w:val="00FE42C4"/>
    <w:rsid w:val="00FE430A"/>
    <w:rsid w:val="00FE438A"/>
    <w:rsid w:val="00FE44A0"/>
    <w:rsid w:val="00FE44AE"/>
    <w:rsid w:val="00FE47B0"/>
    <w:rsid w:val="00FE492C"/>
    <w:rsid w:val="00FE4947"/>
    <w:rsid w:val="00FE49FE"/>
    <w:rsid w:val="00FE4AE5"/>
    <w:rsid w:val="00FE5090"/>
    <w:rsid w:val="00FE5125"/>
    <w:rsid w:val="00FE5172"/>
    <w:rsid w:val="00FE5236"/>
    <w:rsid w:val="00FE52C5"/>
    <w:rsid w:val="00FE5319"/>
    <w:rsid w:val="00FE5325"/>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7"/>
    <w:rsid w:val="00FE6DEC"/>
    <w:rsid w:val="00FE7488"/>
    <w:rsid w:val="00FE74E2"/>
    <w:rsid w:val="00FE74FC"/>
    <w:rsid w:val="00FE75B9"/>
    <w:rsid w:val="00FE761D"/>
    <w:rsid w:val="00FE76FA"/>
    <w:rsid w:val="00FE77F4"/>
    <w:rsid w:val="00FE78EF"/>
    <w:rsid w:val="00FE7A08"/>
    <w:rsid w:val="00FE7A09"/>
    <w:rsid w:val="00FE7C5C"/>
    <w:rsid w:val="00FE7ED7"/>
    <w:rsid w:val="00FE7FE3"/>
    <w:rsid w:val="00FF01BA"/>
    <w:rsid w:val="00FF01C5"/>
    <w:rsid w:val="00FF0224"/>
    <w:rsid w:val="00FF0264"/>
    <w:rsid w:val="00FF0289"/>
    <w:rsid w:val="00FF02D6"/>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826"/>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94"/>
    <w:rsid w:val="00FF49BF"/>
    <w:rsid w:val="00FF4A23"/>
    <w:rsid w:val="00FF4A75"/>
    <w:rsid w:val="00FF4A81"/>
    <w:rsid w:val="00FF4C77"/>
    <w:rsid w:val="00FF5026"/>
    <w:rsid w:val="00FF5173"/>
    <w:rsid w:val="00FF5198"/>
    <w:rsid w:val="00FF51D0"/>
    <w:rsid w:val="00FF523E"/>
    <w:rsid w:val="00FF5249"/>
    <w:rsid w:val="00FF52CC"/>
    <w:rsid w:val="00FF52E3"/>
    <w:rsid w:val="00FF5C01"/>
    <w:rsid w:val="00FF5C9D"/>
    <w:rsid w:val="00FF5CA8"/>
    <w:rsid w:val="00FF5D1A"/>
    <w:rsid w:val="00FF5E48"/>
    <w:rsid w:val="00FF5E9C"/>
    <w:rsid w:val="00FF5EBE"/>
    <w:rsid w:val="00FF5FB1"/>
    <w:rsid w:val="00FF5FB4"/>
    <w:rsid w:val="00FF5FFF"/>
    <w:rsid w:val="00FF6061"/>
    <w:rsid w:val="00FF609A"/>
    <w:rsid w:val="00FF61F5"/>
    <w:rsid w:val="00FF6502"/>
    <w:rsid w:val="00FF6538"/>
    <w:rsid w:val="00FF661F"/>
    <w:rsid w:val="00FF6682"/>
    <w:rsid w:val="00FF6774"/>
    <w:rsid w:val="00FF6C00"/>
    <w:rsid w:val="00FF6CF6"/>
    <w:rsid w:val="00FF6EEF"/>
    <w:rsid w:val="00FF70CF"/>
    <w:rsid w:val="00FF728C"/>
    <w:rsid w:val="00FF72A3"/>
    <w:rsid w:val="00FF74BE"/>
    <w:rsid w:val="00FF782E"/>
    <w:rsid w:val="00FF78BA"/>
    <w:rsid w:val="00FF78DB"/>
    <w:rsid w:val="0DC4ECC6"/>
    <w:rsid w:val="102420C1"/>
    <w:rsid w:val="24F0B1CD"/>
    <w:rsid w:val="4DDB2359"/>
    <w:rsid w:val="612BEFB3"/>
    <w:rsid w:val="7E3D7E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46F960B-73E2-4E35-AD29-6E8DD045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styleId="UnresolvedMention">
    <w:name w:val="Unresolved Mention"/>
    <w:basedOn w:val="DefaultParagraphFont"/>
    <w:uiPriority w:val="99"/>
    <w:semiHidden/>
    <w:unhideWhenUsed/>
    <w:rsid w:val="00BF2258"/>
    <w:rPr>
      <w:color w:val="605E5C"/>
      <w:shd w:val="clear" w:color="auto" w:fill="E1DFDD"/>
    </w:rPr>
  </w:style>
  <w:style w:type="character" w:customStyle="1" w:styleId="B1Zchn">
    <w:name w:val="B1 Zchn"/>
    <w:link w:val="B1"/>
    <w:qFormat/>
    <w:rsid w:val="00F658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 w:id="1823614733">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1987006066">
          <w:marLeft w:val="806"/>
          <w:marRight w:val="0"/>
          <w:marTop w:val="0"/>
          <w:marBottom w:val="0"/>
          <w:divBdr>
            <w:top w:val="none" w:sz="0" w:space="0" w:color="auto"/>
            <w:left w:val="none" w:sz="0" w:space="0" w:color="auto"/>
            <w:bottom w:val="none" w:sz="0" w:space="0" w:color="auto"/>
            <w:right w:val="none" w:sz="0" w:space="0" w:color="auto"/>
          </w:divBdr>
        </w:div>
        <w:div w:id="2006738258">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HR33RHYHUWRF-507899316-32306</_dlc_DocId>
    <_dlc_DocIdUrl xmlns="ca125759-a0e7-4469-93e0-e34bba23bda5">
      <Url>https://qualcomm.sharepoint.com/teams/pentari/_layouts/15/DocIdRedir.aspx?ID=HR33RHYHUWRF-507899316-32306</Url>
      <Description>HR33RHYHUWRF-507899316-32306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3360340-4BC6-4215-B5ED-3329A524C64B}">
  <ds:schemaRefs>
    <ds:schemaRef ds:uri="http://schemas.microsoft.com/sharepoint/events"/>
  </ds:schemaRefs>
</ds:datastoreItem>
</file>

<file path=customXml/itemProps2.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3.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6584563-80FE-4198-B639-A9EECFF45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E0D3F9-BB3D-4D6F-8853-16DDEDC163B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8</Pages>
  <Words>3245</Words>
  <Characters>18332</Characters>
  <Application>Microsoft Office Word</Application>
  <DocSecurity>0</DocSecurity>
  <Lines>300</Lines>
  <Paragraphs>209</Paragraphs>
  <ScaleCrop>false</ScaleCrop>
  <Company>Qualcomm Inc.</Company>
  <LinksUpToDate>false</LinksUpToDate>
  <CharactersWithSpaces>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cp:lastModifiedBy>
  <cp:revision>198</cp:revision>
  <cp:lastPrinted>2014-11-07T05:38:00Z</cp:lastPrinted>
  <dcterms:created xsi:type="dcterms:W3CDTF">2025-11-03T18:55:00Z</dcterms:created>
  <dcterms:modified xsi:type="dcterms:W3CDTF">2025-11-07T07:24:00Z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011d62a8-57e0-4e80-998c-128ade64b9f9</vt:lpwstr>
  </property>
  <property fmtid="{D5CDD505-2E9C-101B-9397-08002B2CF9AE}" pid="5" name="MediaServiceImageTags">
    <vt:lpwstr/>
  </property>
  <property fmtid="{D5CDD505-2E9C-101B-9397-08002B2CF9AE}" pid="6" name="docLang">
    <vt:lpwstr>en</vt:lpwstr>
  </property>
</Properties>
</file>