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0283A269"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C3536E">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7C24CB" w:rsidRPr="007C24CB">
        <w:rPr>
          <w:rFonts w:cs="Arial"/>
          <w:bCs/>
          <w:sz w:val="20"/>
          <w:lang w:eastAsia="ja-JP"/>
        </w:rPr>
        <w:t>R1-2508887</w:t>
      </w:r>
      <w:r w:rsidR="007C24CB" w:rsidRPr="007C24CB" w:rsidDel="007C24CB">
        <w:rPr>
          <w:rFonts w:cs="Arial"/>
          <w:bCs/>
          <w:sz w:val="20"/>
          <w:lang w:eastAsia="ja-JP"/>
        </w:rPr>
        <w:t xml:space="preserve"> </w:t>
      </w:r>
    </w:p>
    <w:p w14:paraId="552A328C" w14:textId="477CCB10" w:rsidR="00941D27" w:rsidRPr="0093682F" w:rsidRDefault="00C3536E" w:rsidP="00220980">
      <w:pPr>
        <w:pStyle w:val="TdocHeader2"/>
        <w:snapToGrid w:val="0"/>
        <w:jc w:val="left"/>
        <w:rPr>
          <w:rFonts w:eastAsiaTheme="minorEastAsia"/>
          <w:lang w:val="en-US"/>
        </w:rPr>
      </w:pPr>
      <w:r>
        <w:rPr>
          <w:rFonts w:eastAsia="ＭＳ 明朝" w:cs="Arial" w:hint="eastAsia"/>
          <w:bCs/>
          <w:sz w:val="20"/>
          <w:lang w:val="en-US" w:eastAsia="ja-JP"/>
        </w:rPr>
        <w:t>Dallas</w:t>
      </w:r>
      <w:r w:rsidR="000E3D1E">
        <w:rPr>
          <w:rFonts w:eastAsia="ＭＳ 明朝" w:cs="Arial" w:hint="eastAsia"/>
          <w:bCs/>
          <w:sz w:val="20"/>
          <w:lang w:val="en-US" w:eastAsia="ja-JP"/>
        </w:rPr>
        <w:t xml:space="preserve">, </w:t>
      </w:r>
      <w:r>
        <w:rPr>
          <w:rFonts w:eastAsia="ＭＳ 明朝" w:cs="Arial" w:hint="eastAsia"/>
          <w:bCs/>
          <w:sz w:val="20"/>
          <w:lang w:val="en-US" w:eastAsia="ja-JP"/>
        </w:rPr>
        <w:t>USA</w:t>
      </w:r>
      <w:r w:rsidR="000E3D1E">
        <w:rPr>
          <w:rFonts w:eastAsia="ＭＳ 明朝" w:cs="Arial"/>
          <w:bCs/>
          <w:sz w:val="20"/>
          <w:lang w:val="en-US" w:eastAsia="ja-JP"/>
        </w:rPr>
        <w:t xml:space="preserve">, </w:t>
      </w:r>
      <w:r>
        <w:rPr>
          <w:rFonts w:eastAsia="ＭＳ 明朝" w:cs="Arial" w:hint="eastAsia"/>
          <w:bCs/>
          <w:sz w:val="20"/>
          <w:lang w:val="en-US" w:eastAsia="ja-JP"/>
        </w:rPr>
        <w:t>November</w:t>
      </w:r>
      <w:r w:rsidR="000E3D1E" w:rsidRPr="00162612">
        <w:rPr>
          <w:rFonts w:eastAsia="ＭＳ 明朝" w:cs="Arial"/>
          <w:bCs/>
          <w:sz w:val="20"/>
          <w:lang w:val="en-US" w:eastAsia="ja-JP"/>
        </w:rPr>
        <w:t xml:space="preserve"> </w:t>
      </w:r>
      <w:r w:rsidR="0000305E">
        <w:rPr>
          <w:rFonts w:eastAsia="ＭＳ 明朝" w:cs="Arial" w:hint="eastAsia"/>
          <w:bCs/>
          <w:sz w:val="20"/>
          <w:lang w:val="en-US" w:eastAsia="ja-JP"/>
        </w:rPr>
        <w:t>1</w:t>
      </w:r>
      <w:r>
        <w:rPr>
          <w:rFonts w:eastAsia="ＭＳ 明朝" w:cs="Arial" w:hint="eastAsia"/>
          <w:bCs/>
          <w:sz w:val="20"/>
          <w:lang w:val="en-US" w:eastAsia="ja-JP"/>
        </w:rPr>
        <w:t>7</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21st</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C32212F"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16115F">
        <w:rPr>
          <w:rFonts w:ascii="Arial" w:hAnsi="Arial" w:hint="eastAsia"/>
          <w:lang w:eastAsia="ja-JP"/>
        </w:rPr>
        <w:t>1</w:t>
      </w:r>
      <w:r w:rsidR="00472284">
        <w:rPr>
          <w:rFonts w:ascii="Arial" w:hAnsi="Arial" w:hint="eastAsia"/>
          <w:lang w:eastAsia="ja-JP"/>
        </w:rPr>
        <w:t>.</w:t>
      </w:r>
      <w:r w:rsidR="002E6DCB">
        <w:rPr>
          <w:rFonts w:ascii="Arial" w:hAnsi="Arial" w:hint="eastAsia"/>
          <w:lang w:eastAsia="ja-JP"/>
        </w:rPr>
        <w:t>3.1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E91C574"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1"/>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1"/>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49A1902" w14:textId="7CC3AE94" w:rsidR="00C07D9E" w:rsidRPr="00C07D9E" w:rsidRDefault="00A2214B" w:rsidP="00C07D9E">
      <w:pPr>
        <w:spacing w:afterLines="50" w:after="120"/>
        <w:rPr>
          <w:b/>
          <w:bCs/>
          <w:u w:val="single"/>
          <w:lang w:val="en-US" w:eastAsia="ja-JP"/>
        </w:rPr>
      </w:pPr>
      <w:r>
        <w:rPr>
          <w:rFonts w:hint="eastAsia"/>
          <w:b/>
          <w:bCs/>
          <w:u w:val="single"/>
          <w:lang w:val="en-US" w:eastAsia="ja-JP"/>
        </w:rPr>
        <w:t>R</w:t>
      </w:r>
      <w:r w:rsidR="009F583F">
        <w:rPr>
          <w:rFonts w:hint="eastAsia"/>
          <w:b/>
          <w:bCs/>
          <w:u w:val="single"/>
          <w:lang w:val="en-US" w:eastAsia="ja-JP"/>
        </w:rPr>
        <w:t>equirements for the waveform study</w:t>
      </w:r>
    </w:p>
    <w:p w14:paraId="0B1AA51B" w14:textId="4ADCA443" w:rsidR="005C6270" w:rsidRDefault="00FE47BF" w:rsidP="00605FA1">
      <w:pPr>
        <w:spacing w:after="0"/>
        <w:rPr>
          <w:lang w:eastAsia="ja-JP"/>
        </w:rPr>
      </w:pPr>
      <w:r>
        <w:rPr>
          <w:rFonts w:hint="eastAsia"/>
          <w:lang w:eastAsia="ja-JP"/>
        </w:rPr>
        <w:t xml:space="preserve">5G NR supports CP-OFDM for DL and both CP-OFDM and DFT-s-OFDM for UL. UL waveform selection is semi-static configuration until Rel.17 and dynamic switching by DCI indication has been introduced </w:t>
      </w:r>
      <w:r w:rsidR="0035611F">
        <w:rPr>
          <w:rFonts w:hint="eastAsia"/>
          <w:lang w:eastAsia="ja-JP"/>
        </w:rPr>
        <w:t>from Rel.18.</w:t>
      </w:r>
      <w:r w:rsidR="004F0A7F">
        <w:rPr>
          <w:rFonts w:hint="eastAsia"/>
          <w:lang w:eastAsia="ja-JP"/>
        </w:rPr>
        <w:t xml:space="preserve"> </w:t>
      </w:r>
      <w:r w:rsidR="00A977A5">
        <w:rPr>
          <w:rFonts w:hint="eastAsia"/>
          <w:lang w:eastAsia="ja-JP"/>
        </w:rPr>
        <w:t xml:space="preserve">We </w:t>
      </w:r>
      <w:r w:rsidR="00661459">
        <w:rPr>
          <w:rFonts w:hint="eastAsia"/>
          <w:lang w:eastAsia="ja-JP"/>
        </w:rPr>
        <w:t xml:space="preserve">define </w:t>
      </w:r>
      <w:r w:rsidR="00661459">
        <w:rPr>
          <w:lang w:eastAsia="ja-JP"/>
        </w:rPr>
        <w:t>“</w:t>
      </w:r>
      <w:r w:rsidR="00661459">
        <w:rPr>
          <w:rFonts w:hint="eastAsia"/>
          <w:lang w:eastAsia="ja-JP"/>
        </w:rPr>
        <w:t>OFDM-based</w:t>
      </w:r>
      <w:r w:rsidR="00661459">
        <w:rPr>
          <w:lang w:eastAsia="ja-JP"/>
        </w:rPr>
        <w:t>”</w:t>
      </w:r>
      <w:r w:rsidR="00661459">
        <w:rPr>
          <w:rFonts w:hint="eastAsia"/>
          <w:lang w:eastAsia="ja-JP"/>
        </w:rPr>
        <w:t xml:space="preserve"> as </w:t>
      </w:r>
      <w:r w:rsidR="0080779E">
        <w:rPr>
          <w:rFonts w:hint="eastAsia"/>
          <w:lang w:eastAsia="ja-JP"/>
        </w:rPr>
        <w:t xml:space="preserve">waveform based on </w:t>
      </w:r>
      <w:r w:rsidR="0078417D">
        <w:rPr>
          <w:rFonts w:hint="eastAsia"/>
          <w:lang w:eastAsia="ja-JP"/>
        </w:rPr>
        <w:t>time-domain transmit signal</w:t>
      </w:r>
      <w:r w:rsidR="0080779E">
        <w:rPr>
          <w:rFonts w:hint="eastAsia"/>
          <w:lang w:eastAsia="ja-JP"/>
        </w:rPr>
        <w:t xml:space="preserve"> </w:t>
      </w:r>
      <w:r w:rsidR="0080779E">
        <w:rPr>
          <w:lang w:eastAsia="ja-JP"/>
        </w:rPr>
        <w:t>generation</w:t>
      </w:r>
      <w:r w:rsidR="0080779E">
        <w:rPr>
          <w:rFonts w:hint="eastAsia"/>
          <w:lang w:eastAsia="ja-JP"/>
        </w:rPr>
        <w:t xml:space="preserve"> using subcarrier mapping</w:t>
      </w:r>
      <w:r w:rsidR="00661459">
        <w:rPr>
          <w:rFonts w:hint="eastAsia"/>
          <w:lang w:eastAsia="ja-JP"/>
        </w:rPr>
        <w:t xml:space="preserve"> and</w:t>
      </w:r>
      <w:r w:rsidR="00092EAE">
        <w:rPr>
          <w:rFonts w:hint="eastAsia"/>
          <w:lang w:eastAsia="ja-JP"/>
        </w:rPr>
        <w:t xml:space="preserve"> </w:t>
      </w:r>
      <w:r w:rsidR="0078417D">
        <w:rPr>
          <w:rFonts w:hint="eastAsia"/>
          <w:lang w:eastAsia="ja-JP"/>
        </w:rPr>
        <w:t>IFFT operation</w:t>
      </w:r>
      <w:r w:rsidR="00A977A5">
        <w:rPr>
          <w:rFonts w:hint="eastAsia"/>
          <w:lang w:eastAsia="ja-JP"/>
        </w:rPr>
        <w:t>.</w:t>
      </w:r>
      <w:r w:rsidR="0080779E">
        <w:rPr>
          <w:rFonts w:hint="eastAsia"/>
          <w:lang w:eastAsia="ja-JP"/>
        </w:rPr>
        <w:t xml:space="preserve"> </w:t>
      </w:r>
      <w:r w:rsidR="002B049E">
        <w:rPr>
          <w:rFonts w:hint="eastAsia"/>
          <w:lang w:eastAsia="ja-JP"/>
        </w:rPr>
        <w:t>S</w:t>
      </w:r>
      <w:r w:rsidR="002B049E">
        <w:rPr>
          <w:lang w:eastAsia="ja-JP"/>
        </w:rPr>
        <w:t>u</w:t>
      </w:r>
      <w:r w:rsidR="002B049E">
        <w:rPr>
          <w:rFonts w:hint="eastAsia"/>
          <w:lang w:eastAsia="ja-JP"/>
        </w:rPr>
        <w:t>ch OFDM-based waveforms current used by NR has a lot of advantages like:</w:t>
      </w:r>
    </w:p>
    <w:p w14:paraId="7647D300" w14:textId="0C570228" w:rsidR="001E6B34" w:rsidRDefault="001E6B34" w:rsidP="00917341">
      <w:pPr>
        <w:pStyle w:val="aff1"/>
        <w:numPr>
          <w:ilvl w:val="0"/>
          <w:numId w:val="21"/>
        </w:numPr>
        <w:spacing w:after="0"/>
        <w:ind w:leftChars="0"/>
        <w:rPr>
          <w:lang w:eastAsia="ja-JP"/>
        </w:rPr>
      </w:pPr>
      <w:r>
        <w:rPr>
          <w:rFonts w:hint="eastAsia"/>
          <w:lang w:eastAsia="ja-JP"/>
        </w:rPr>
        <w:t>Efficient spectrum utilization</w:t>
      </w:r>
      <w:r w:rsidR="00DC31AA">
        <w:rPr>
          <w:rFonts w:hint="eastAsia"/>
          <w:lang w:eastAsia="ja-JP"/>
        </w:rPr>
        <w:t xml:space="preserve"> by flexible frequency assignment</w:t>
      </w:r>
    </w:p>
    <w:p w14:paraId="22DD179A" w14:textId="0C8985AC" w:rsidR="00DC31AA" w:rsidRDefault="00DC31AA" w:rsidP="00917341">
      <w:pPr>
        <w:pStyle w:val="aff1"/>
        <w:numPr>
          <w:ilvl w:val="0"/>
          <w:numId w:val="21"/>
        </w:numPr>
        <w:spacing w:after="0"/>
        <w:ind w:leftChars="0"/>
        <w:rPr>
          <w:lang w:eastAsia="ja-JP"/>
        </w:rPr>
      </w:pPr>
      <w:r>
        <w:rPr>
          <w:rFonts w:hint="eastAsia"/>
          <w:lang w:eastAsia="ja-JP"/>
        </w:rPr>
        <w:t>Straightforward multiple access</w:t>
      </w:r>
      <w:r w:rsidR="00A77BFA">
        <w:rPr>
          <w:rFonts w:hint="eastAsia"/>
          <w:lang w:eastAsia="ja-JP"/>
        </w:rPr>
        <w:t xml:space="preserve"> by the orthogonality of subcarriers which eliminates intra-cell interference</w:t>
      </w:r>
    </w:p>
    <w:p w14:paraId="0F6F06C8" w14:textId="00FA7166" w:rsidR="002B049E" w:rsidRDefault="00917341" w:rsidP="00917341">
      <w:pPr>
        <w:pStyle w:val="aff1"/>
        <w:numPr>
          <w:ilvl w:val="0"/>
          <w:numId w:val="21"/>
        </w:numPr>
        <w:spacing w:after="0"/>
        <w:ind w:leftChars="0"/>
        <w:rPr>
          <w:lang w:eastAsia="ja-JP"/>
        </w:rPr>
      </w:pPr>
      <w:r>
        <w:rPr>
          <w:rFonts w:hint="eastAsia"/>
          <w:lang w:eastAsia="ja-JP"/>
        </w:rPr>
        <w:t>Ease of implementation of both transmitter and receiver thanks to the use of FFT / IFFT</w:t>
      </w:r>
    </w:p>
    <w:p w14:paraId="5026B963" w14:textId="4D0680E6" w:rsidR="00917341" w:rsidRPr="00A64EF5" w:rsidRDefault="00917341" w:rsidP="00E63217">
      <w:pPr>
        <w:pStyle w:val="aff1"/>
        <w:numPr>
          <w:ilvl w:val="0"/>
          <w:numId w:val="21"/>
        </w:numPr>
        <w:spacing w:after="0"/>
        <w:ind w:leftChars="0"/>
        <w:rPr>
          <w:lang w:eastAsia="ja-JP"/>
        </w:rPr>
      </w:pPr>
      <w:r>
        <w:rPr>
          <w:rFonts w:hint="eastAsia"/>
          <w:lang w:eastAsia="ja-JP"/>
        </w:rPr>
        <w:t>Ease of integration with MIMO techniques</w:t>
      </w:r>
    </w:p>
    <w:p w14:paraId="2A1A002F" w14:textId="2BF6BE0A" w:rsidR="00F459D8" w:rsidRPr="00A64EF5" w:rsidRDefault="00AC43D7" w:rsidP="00494CD3">
      <w:pPr>
        <w:pStyle w:val="aff1"/>
        <w:numPr>
          <w:ilvl w:val="0"/>
          <w:numId w:val="21"/>
        </w:numPr>
        <w:spacing w:after="0"/>
        <w:ind w:leftChars="0"/>
        <w:rPr>
          <w:lang w:eastAsia="ja-JP"/>
        </w:rPr>
      </w:pPr>
      <w:r>
        <w:rPr>
          <w:rFonts w:hint="eastAsia"/>
          <w:lang w:eastAsia="ja-JP"/>
        </w:rPr>
        <w:t>Flexibility of co</w:t>
      </w:r>
      <w:r w:rsidR="002D7CE7">
        <w:rPr>
          <w:lang w:eastAsia="ja-JP"/>
        </w:rPr>
        <w:t>existence</w:t>
      </w:r>
      <w:r w:rsidR="0020563C">
        <w:rPr>
          <w:rFonts w:hint="eastAsia"/>
          <w:lang w:eastAsia="ja-JP"/>
        </w:rPr>
        <w:t xml:space="preserve"> among RATs like dynamic spectrum sharing with LTE, </w:t>
      </w:r>
      <w:r w:rsidR="002D7CE7">
        <w:rPr>
          <w:lang w:eastAsia="ja-JP"/>
        </w:rPr>
        <w:t>coexistence</w:t>
      </w:r>
      <w:r w:rsidR="0020563C">
        <w:rPr>
          <w:rFonts w:hint="eastAsia"/>
          <w:lang w:eastAsia="ja-JP"/>
        </w:rPr>
        <w:t xml:space="preserve"> with eMTC and NB-IoT</w:t>
      </w:r>
    </w:p>
    <w:p w14:paraId="72201DB6" w14:textId="0EB9DFF2" w:rsidR="003212CF" w:rsidRPr="008E6CB6" w:rsidRDefault="00DC5F10" w:rsidP="00805128">
      <w:pPr>
        <w:spacing w:afterLines="50" w:after="120"/>
        <w:rPr>
          <w:lang w:eastAsia="ja-JP"/>
        </w:rPr>
      </w:pPr>
      <w:r>
        <w:rPr>
          <w:rFonts w:hint="eastAsia"/>
          <w:lang w:eastAsia="ja-JP"/>
        </w:rPr>
        <w:t xml:space="preserve">OFDM-based waveform for 6GR can thus continue enjoying the benefits. </w:t>
      </w:r>
      <w:r w:rsidR="0062297A">
        <w:rPr>
          <w:rFonts w:hint="eastAsia"/>
          <w:lang w:eastAsia="ja-JP"/>
        </w:rPr>
        <w:t xml:space="preserve">In addition, for forward compatibility perspective and to support MRSS, 6GR should allow certain time / frequency resources can be different waveform. </w:t>
      </w:r>
      <w:r w:rsidR="00953ABD">
        <w:rPr>
          <w:rFonts w:hint="eastAsia"/>
          <w:lang w:eastAsia="ja-JP"/>
        </w:rPr>
        <w:t xml:space="preserve">Time / frequency grid should be allowed to be aligned and orthogonal with NR boundary. </w:t>
      </w:r>
      <w:r w:rsidR="006D5107">
        <w:rPr>
          <w:rFonts w:hint="eastAsia"/>
          <w:lang w:eastAsia="ja-JP"/>
        </w:rPr>
        <w:t>This also ensures coexist</w:t>
      </w:r>
      <w:r w:rsidR="002D7CE7">
        <w:rPr>
          <w:rFonts w:hint="eastAsia"/>
          <w:lang w:eastAsia="ja-JP"/>
        </w:rPr>
        <w:t>e</w:t>
      </w:r>
      <w:r w:rsidR="006D5107">
        <w:rPr>
          <w:rFonts w:hint="eastAsia"/>
          <w:lang w:eastAsia="ja-JP"/>
        </w:rPr>
        <w:t xml:space="preserve">nce with eMTC </w:t>
      </w:r>
      <w:r w:rsidR="008866A2">
        <w:rPr>
          <w:rFonts w:hint="eastAsia"/>
          <w:lang w:eastAsia="ja-JP"/>
        </w:rPr>
        <w:t xml:space="preserve">and </w:t>
      </w:r>
      <w:r w:rsidR="006D5107">
        <w:rPr>
          <w:rFonts w:hint="eastAsia"/>
          <w:lang w:eastAsia="ja-JP"/>
        </w:rPr>
        <w:t>NB-IoT</w:t>
      </w:r>
      <w:r w:rsidR="008866A2">
        <w:rPr>
          <w:rFonts w:hint="eastAsia"/>
          <w:lang w:eastAsia="ja-JP"/>
        </w:rPr>
        <w:t xml:space="preserve">. </w:t>
      </w:r>
      <w:r w:rsidR="001157A1">
        <w:rPr>
          <w:rFonts w:hint="eastAsia"/>
          <w:lang w:eastAsia="ja-JP"/>
        </w:rPr>
        <w:t>S</w:t>
      </w:r>
      <w:r w:rsidR="001157A1">
        <w:rPr>
          <w:lang w:eastAsia="ja-JP"/>
        </w:rPr>
        <w:t>u</w:t>
      </w:r>
      <w:r w:rsidR="001157A1">
        <w:rPr>
          <w:rFonts w:hint="eastAsia"/>
          <w:lang w:eastAsia="ja-JP"/>
        </w:rPr>
        <w:t>ch principles implies that OFDM-based waveform should be supported for 6GR.</w:t>
      </w:r>
      <w:r w:rsidR="00A700FF">
        <w:rPr>
          <w:rFonts w:hint="eastAsia"/>
          <w:lang w:eastAsia="ja-JP"/>
        </w:rPr>
        <w:t xml:space="preserve"> </w:t>
      </w:r>
      <w:r w:rsidR="000A72FD">
        <w:rPr>
          <w:rFonts w:hint="eastAsia"/>
          <w:lang w:eastAsia="ja-JP"/>
        </w:rPr>
        <w:t xml:space="preserve">Any enhancements to CP-OFDM or DFT-s-OFDM and/or any newly </w:t>
      </w:r>
      <w:r w:rsidR="000A72FD">
        <w:rPr>
          <w:lang w:eastAsia="ja-JP"/>
        </w:rPr>
        <w:t>introduced</w:t>
      </w:r>
      <w:r w:rsidR="000A72FD">
        <w:rPr>
          <w:rFonts w:hint="eastAsia"/>
          <w:lang w:eastAsia="ja-JP"/>
        </w:rPr>
        <w:t xml:space="preserve"> waveform (such as OTFS) must demonstrate clear and justified advantages over 5G waveform. In our view, n</w:t>
      </w:r>
      <w:r w:rsidR="00A700FF">
        <w:rPr>
          <w:rFonts w:hint="eastAsia"/>
          <w:lang w:eastAsia="ja-JP"/>
        </w:rPr>
        <w:t xml:space="preserve">ew waveforms for specific use cases </w:t>
      </w:r>
      <w:r w:rsidR="008E6CB6">
        <w:rPr>
          <w:rFonts w:hint="eastAsia"/>
          <w:lang w:eastAsia="ja-JP"/>
        </w:rPr>
        <w:t xml:space="preserve">are not required to support from the beginning. If these are </w:t>
      </w:r>
      <w:r w:rsidR="008E6CB6">
        <w:rPr>
          <w:lang w:eastAsia="ja-JP"/>
        </w:rPr>
        <w:t>introduced</w:t>
      </w:r>
      <w:r w:rsidR="008E6CB6">
        <w:rPr>
          <w:rFonts w:hint="eastAsia"/>
          <w:lang w:eastAsia="ja-JP"/>
        </w:rPr>
        <w:t xml:space="preserve"> only after CONNECETED mode, these can be </w:t>
      </w:r>
      <w:r w:rsidR="008E6CB6">
        <w:rPr>
          <w:lang w:eastAsia="ja-JP"/>
        </w:rPr>
        <w:t>introduced</w:t>
      </w:r>
      <w:r w:rsidR="008E6CB6">
        <w:rPr>
          <w:rFonts w:hint="eastAsia"/>
          <w:lang w:eastAsia="ja-JP"/>
        </w:rPr>
        <w:t xml:space="preserve"> / added on later when necessary / benefit is studied / identified.</w:t>
      </w:r>
    </w:p>
    <w:p w14:paraId="2D5051B7" w14:textId="6DCFC25A" w:rsidR="00472905" w:rsidRDefault="001157A1" w:rsidP="00E964B4">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sidR="00B06953">
        <w:rPr>
          <w:rFonts w:hint="eastAsia"/>
          <w:b/>
          <w:bCs/>
          <w:lang w:eastAsia="ja-JP"/>
        </w:rPr>
        <w:t xml:space="preserve"> for </w:t>
      </w:r>
      <w:r w:rsidR="00B06953">
        <w:rPr>
          <w:b/>
          <w:bCs/>
          <w:lang w:eastAsia="ja-JP"/>
        </w:rPr>
        <w:t>forward</w:t>
      </w:r>
      <w:r w:rsidR="00B06953">
        <w:rPr>
          <w:rFonts w:hint="eastAsia"/>
          <w:b/>
          <w:bCs/>
          <w:lang w:eastAsia="ja-JP"/>
        </w:rPr>
        <w:t xml:space="preserve"> compatibility perspective and to support MRSS.</w:t>
      </w:r>
    </w:p>
    <w:p w14:paraId="21E15851" w14:textId="13EC53DC" w:rsidR="00B06953" w:rsidRDefault="00B06953" w:rsidP="00E964B4">
      <w:pPr>
        <w:spacing w:afterLines="50" w:after="120"/>
        <w:rPr>
          <w:b/>
          <w:bCs/>
          <w:lang w:eastAsia="ja-JP"/>
        </w:rPr>
      </w:pPr>
      <w:r>
        <w:rPr>
          <w:rFonts w:hint="eastAsia"/>
          <w:b/>
          <w:bCs/>
          <w:lang w:eastAsia="ja-JP"/>
        </w:rPr>
        <w:t xml:space="preserve">Proposal 2: </w:t>
      </w:r>
      <w:r w:rsidR="00BE6EB7">
        <w:rPr>
          <w:rFonts w:hint="eastAsia"/>
          <w:b/>
          <w:bCs/>
          <w:lang w:eastAsia="ja-JP"/>
        </w:rPr>
        <w:t>For 6GR waveform design, time/frequency grid should be allowed to be aligned and orthogonal with NR boundary.</w:t>
      </w:r>
    </w:p>
    <w:p w14:paraId="4DE65958" w14:textId="7BB2C4C7" w:rsidR="00BE6EB7" w:rsidRDefault="00BE6EB7" w:rsidP="004719D0">
      <w:pPr>
        <w:spacing w:after="0"/>
        <w:rPr>
          <w:b/>
          <w:bCs/>
          <w:lang w:eastAsia="ja-JP"/>
        </w:rPr>
      </w:pPr>
      <w:r>
        <w:rPr>
          <w:rFonts w:hint="eastAsia"/>
          <w:b/>
          <w:bCs/>
          <w:lang w:eastAsia="ja-JP"/>
        </w:rPr>
        <w:t>Proposal 3</w:t>
      </w:r>
      <w:r w:rsidR="006B3E82">
        <w:rPr>
          <w:rFonts w:hint="eastAsia"/>
          <w:b/>
          <w:bCs/>
          <w:lang w:eastAsia="ja-JP"/>
        </w:rPr>
        <w:t>: OFDM-based waveform should be supported for 6GR.</w:t>
      </w:r>
    </w:p>
    <w:p w14:paraId="22996F02" w14:textId="0161B78D" w:rsidR="004719D0" w:rsidRPr="004719D0" w:rsidRDefault="004719D0" w:rsidP="004719D0">
      <w:pPr>
        <w:pStyle w:val="aff1"/>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609E9B4D" w14:textId="00E03121" w:rsidR="008E6CB6" w:rsidRPr="008E6CB6" w:rsidRDefault="008E6CB6" w:rsidP="002672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56B8068" w14:textId="41F22D9B" w:rsidR="003352EC" w:rsidRDefault="003352EC" w:rsidP="003352EC">
      <w:pPr>
        <w:spacing w:after="0"/>
        <w:rPr>
          <w:b/>
          <w:bCs/>
          <w:lang w:eastAsia="ja-JP"/>
        </w:rPr>
      </w:pPr>
      <w:r>
        <w:rPr>
          <w:rFonts w:hint="eastAsia"/>
          <w:b/>
          <w:bCs/>
          <w:lang w:eastAsia="ja-JP"/>
        </w:rPr>
        <w:t xml:space="preserve">Proposal </w:t>
      </w:r>
      <w:r w:rsidR="002672B2">
        <w:rPr>
          <w:rFonts w:hint="eastAsia"/>
          <w:b/>
          <w:bCs/>
          <w:lang w:eastAsia="ja-JP"/>
        </w:rPr>
        <w:t>5</w:t>
      </w:r>
      <w:r>
        <w:rPr>
          <w:rFonts w:hint="eastAsia"/>
          <w:b/>
          <w:bCs/>
          <w:lang w:eastAsia="ja-JP"/>
        </w:rPr>
        <w:t>: Any enhancements to CP-OFDM or DFT-s-OFDM and/or any newly introduced waveform must demonstrate clear and justified advantages over 5G waveform.</w:t>
      </w:r>
    </w:p>
    <w:p w14:paraId="13143979" w14:textId="77777777" w:rsidR="003352EC" w:rsidRPr="0095657A" w:rsidRDefault="003352EC" w:rsidP="003352EC">
      <w:pPr>
        <w:spacing w:after="0"/>
        <w:rPr>
          <w:lang w:eastAsia="ja-JP"/>
        </w:rPr>
      </w:pPr>
    </w:p>
    <w:p w14:paraId="22134E0D" w14:textId="1B366531" w:rsidR="0015521F" w:rsidRPr="00C07D9E" w:rsidRDefault="00D713F6" w:rsidP="0015521F">
      <w:pPr>
        <w:spacing w:afterLines="50" w:after="120"/>
        <w:rPr>
          <w:b/>
          <w:bCs/>
          <w:u w:val="single"/>
          <w:lang w:val="en-US" w:eastAsia="ja-JP"/>
        </w:rPr>
      </w:pPr>
      <w:r>
        <w:rPr>
          <w:rFonts w:hint="eastAsia"/>
          <w:b/>
          <w:bCs/>
          <w:u w:val="single"/>
          <w:lang w:val="en-US" w:eastAsia="ja-JP"/>
        </w:rPr>
        <w:t>Enhancements to UL DFT-s-OFDM</w:t>
      </w:r>
    </w:p>
    <w:p w14:paraId="76096F25" w14:textId="193FF3B5" w:rsidR="00F830A8" w:rsidRDefault="00911BEB" w:rsidP="00191D60">
      <w:pPr>
        <w:spacing w:afterLines="50" w:after="120"/>
        <w:rPr>
          <w:lang w:eastAsia="ja-JP"/>
        </w:rPr>
      </w:pPr>
      <w:r>
        <w:rPr>
          <w:rFonts w:hint="eastAsia"/>
          <w:lang w:eastAsia="ja-JP"/>
        </w:rPr>
        <w:t xml:space="preserve">For energy saving and coverage enhancement, </w:t>
      </w:r>
      <w:r w:rsidR="00397533">
        <w:rPr>
          <w:rFonts w:hint="eastAsia"/>
          <w:lang w:eastAsia="ja-JP"/>
        </w:rPr>
        <w:t xml:space="preserve">waveforms with </w:t>
      </w:r>
      <w:r w:rsidR="000A185D">
        <w:rPr>
          <w:rFonts w:hint="eastAsia"/>
          <w:lang w:eastAsia="ja-JP"/>
        </w:rPr>
        <w:t>MPR / PAPR</w:t>
      </w:r>
      <w:r w:rsidR="00397533">
        <w:rPr>
          <w:rFonts w:hint="eastAsia"/>
          <w:lang w:eastAsia="ja-JP"/>
        </w:rPr>
        <w:t xml:space="preserve"> reduction technology </w:t>
      </w:r>
      <w:r w:rsidR="005C5875">
        <w:rPr>
          <w:rFonts w:hint="eastAsia"/>
          <w:lang w:eastAsia="ja-JP"/>
        </w:rPr>
        <w:t xml:space="preserve">can be considered, especially for UL. </w:t>
      </w:r>
      <w:r w:rsidR="00CB2785">
        <w:rPr>
          <w:rFonts w:hint="eastAsia"/>
          <w:lang w:eastAsia="ja-JP"/>
        </w:rPr>
        <w:t xml:space="preserve">Both transparent and non-transparent solutions can be considered. </w:t>
      </w:r>
      <w:r w:rsidR="00802DEA">
        <w:rPr>
          <w:rFonts w:hint="eastAsia"/>
        </w:rPr>
        <w:t>In Rel.18, MPR / PA</w:t>
      </w:r>
      <w:r w:rsidR="007F07BC">
        <w:rPr>
          <w:rFonts w:hint="eastAsia"/>
          <w:lang w:eastAsia="ja-JP"/>
        </w:rPr>
        <w:t>P</w:t>
      </w:r>
      <w:r w:rsidR="00802DEA">
        <w:rPr>
          <w:rFonts w:hint="eastAsia"/>
        </w:rPr>
        <w:t>R reduction for UL waveform (such as frequency domain spectrum shaping with / without spectrum extension and tone reservation) was studied for coverage enhancement. However, it was agreed that no RAN1 specification impact is expected for MPR / PA</w:t>
      </w:r>
      <w:r w:rsidR="007F07BC">
        <w:rPr>
          <w:rFonts w:hint="eastAsia"/>
          <w:lang w:eastAsia="ja-JP"/>
        </w:rPr>
        <w:t>P</w:t>
      </w:r>
      <w:r w:rsidR="00802DEA">
        <w:rPr>
          <w:rFonts w:hint="eastAsia"/>
        </w:rPr>
        <w:t>R reduction in Rel.18 UL coverage WI.</w:t>
      </w:r>
      <w:r w:rsidR="00802DEA">
        <w:rPr>
          <w:rFonts w:hint="eastAsia"/>
          <w:lang w:eastAsia="ja-JP"/>
        </w:rPr>
        <w:t xml:space="preserve"> </w:t>
      </w:r>
      <w:r w:rsidR="00867CEE">
        <w:rPr>
          <w:rFonts w:hint="eastAsia"/>
          <w:lang w:eastAsia="ja-JP"/>
        </w:rPr>
        <w:t>For 6GR</w:t>
      </w:r>
      <w:r w:rsidR="007F07BC">
        <w:rPr>
          <w:rFonts w:hint="eastAsia"/>
          <w:lang w:eastAsia="ja-JP"/>
        </w:rPr>
        <w:t xml:space="preserve"> </w:t>
      </w:r>
      <w:r w:rsidR="00867CEE">
        <w:rPr>
          <w:rFonts w:hint="eastAsia"/>
          <w:lang w:eastAsia="ja-JP"/>
        </w:rPr>
        <w:t xml:space="preserve">air interface, RAN1 </w:t>
      </w:r>
      <w:r w:rsidR="00812A6B">
        <w:rPr>
          <w:rFonts w:hint="eastAsia"/>
          <w:lang w:eastAsia="ja-JP"/>
        </w:rPr>
        <w:t>should</w:t>
      </w:r>
      <w:r w:rsidR="00867CEE">
        <w:rPr>
          <w:rFonts w:hint="eastAsia"/>
          <w:lang w:eastAsia="ja-JP"/>
        </w:rPr>
        <w:t xml:space="preserve"> assess the need </w:t>
      </w:r>
      <w:r w:rsidR="00CF694C">
        <w:rPr>
          <w:rFonts w:hint="eastAsia"/>
          <w:lang w:eastAsia="ja-JP"/>
        </w:rPr>
        <w:t xml:space="preserve">to introduce such </w:t>
      </w:r>
      <w:r w:rsidR="007F07BC">
        <w:rPr>
          <w:rFonts w:hint="eastAsia"/>
          <w:lang w:eastAsia="ja-JP"/>
        </w:rPr>
        <w:t xml:space="preserve">MPR / </w:t>
      </w:r>
      <w:r w:rsidR="00CF694C">
        <w:rPr>
          <w:rFonts w:hint="eastAsia"/>
          <w:lang w:eastAsia="ja-JP"/>
        </w:rPr>
        <w:t xml:space="preserve">PAPR reduction techniques targeting </w:t>
      </w:r>
      <w:r w:rsidR="00CF694C">
        <w:rPr>
          <w:lang w:eastAsia="ja-JP"/>
        </w:rPr>
        <w:t>coverage</w:t>
      </w:r>
      <w:r w:rsidR="00CF694C">
        <w:rPr>
          <w:rFonts w:hint="eastAsia"/>
          <w:lang w:eastAsia="ja-JP"/>
        </w:rPr>
        <w:t xml:space="preserve"> enhancement</w:t>
      </w:r>
      <w:r w:rsidR="007F07BC">
        <w:rPr>
          <w:rFonts w:hint="eastAsia"/>
          <w:lang w:eastAsia="ja-JP"/>
        </w:rPr>
        <w:t xml:space="preserve"> for UL</w:t>
      </w:r>
      <w:r w:rsidR="00CF694C">
        <w:rPr>
          <w:rFonts w:hint="eastAsia"/>
          <w:lang w:eastAsia="ja-JP"/>
        </w:rPr>
        <w:t>.</w:t>
      </w:r>
    </w:p>
    <w:p w14:paraId="46A6C8F4" w14:textId="0506AED9" w:rsidR="00A348F2" w:rsidRPr="00AD0774" w:rsidRDefault="00A348F2" w:rsidP="00191D60">
      <w:pPr>
        <w:spacing w:afterLines="50" w:after="120"/>
        <w:rPr>
          <w:lang w:eastAsia="ja-JP"/>
        </w:rPr>
      </w:pPr>
      <w:r>
        <w:rPr>
          <w:rFonts w:hint="eastAsia"/>
          <w:lang w:eastAsia="ja-JP"/>
        </w:rPr>
        <w:lastRenderedPageBreak/>
        <w:t>In RAN1#122bis, for UL low-PAPR waveform proposals, it was agreed that the link-</w:t>
      </w:r>
      <w:r>
        <w:rPr>
          <w:lang w:eastAsia="ja-JP"/>
        </w:rPr>
        <w:t>level</w:t>
      </w:r>
      <w:r>
        <w:rPr>
          <w:rFonts w:hint="eastAsia"/>
          <w:lang w:eastAsia="ja-JP"/>
        </w:rPr>
        <w:t xml:space="preserve"> performance evaluation criteri</w:t>
      </w:r>
      <w:r w:rsidR="00CB3CFF">
        <w:rPr>
          <w:rFonts w:hint="eastAsia"/>
          <w:lang w:eastAsia="ja-JP"/>
        </w:rPr>
        <w:t>on</w:t>
      </w:r>
      <w:r>
        <w:rPr>
          <w:rFonts w:hint="eastAsia"/>
          <w:lang w:eastAsia="ja-JP"/>
        </w:rPr>
        <w:t xml:space="preserve"> is Net Gain assuming same spectrum efficiency as the reference. In addition, </w:t>
      </w:r>
      <w:r w:rsidR="00AD0774">
        <w:rPr>
          <w:rFonts w:hint="eastAsia"/>
          <w:lang w:eastAsia="ja-JP"/>
        </w:rPr>
        <w:t xml:space="preserve">as MPR value are different depending on the edge / outer RB or inner RB allocation in the order of 1 dB, the gain is obtained in which RB allocation should also be investigated. For example, if spectrum extension such FDSS-SE / CE of edge RB allocation results the similar MPR value with inner RB allocation, total spectral efficiency would still be better in </w:t>
      </w:r>
      <w:r w:rsidR="00AD0774">
        <w:rPr>
          <w:lang w:eastAsia="ja-JP"/>
        </w:rPr>
        <w:t>inner</w:t>
      </w:r>
      <w:r w:rsidR="00AD0774">
        <w:rPr>
          <w:rFonts w:hint="eastAsia"/>
          <w:lang w:eastAsia="ja-JP"/>
        </w:rPr>
        <w:t xml:space="preserve"> RB allocation as no additional </w:t>
      </w:r>
      <w:r w:rsidR="00AD0774">
        <w:rPr>
          <w:lang w:eastAsia="ja-JP"/>
        </w:rPr>
        <w:t>resource</w:t>
      </w:r>
      <w:r w:rsidR="00AD0774">
        <w:rPr>
          <w:rFonts w:hint="eastAsia"/>
          <w:lang w:eastAsia="ja-JP"/>
        </w:rPr>
        <w:t xml:space="preserve"> is used.</w:t>
      </w:r>
    </w:p>
    <w:p w14:paraId="7DA7B443" w14:textId="581149AE" w:rsidR="00191D60" w:rsidRDefault="00191D60" w:rsidP="0096417E">
      <w:pPr>
        <w:spacing w:afterLines="50" w:after="120"/>
        <w:rPr>
          <w:b/>
          <w:bCs/>
          <w:lang w:eastAsia="ja-JP"/>
        </w:rPr>
      </w:pPr>
      <w:r>
        <w:rPr>
          <w:rFonts w:hint="eastAsia"/>
          <w:b/>
          <w:bCs/>
          <w:lang w:eastAsia="ja-JP"/>
        </w:rPr>
        <w:t xml:space="preserve">Proposal </w:t>
      </w:r>
      <w:r w:rsidR="00D713F6">
        <w:rPr>
          <w:rFonts w:hint="eastAsia"/>
          <w:b/>
          <w:bCs/>
          <w:lang w:eastAsia="ja-JP"/>
        </w:rPr>
        <w:t>6</w:t>
      </w:r>
      <w:r>
        <w:rPr>
          <w:rFonts w:hint="eastAsia"/>
          <w:b/>
          <w:bCs/>
          <w:lang w:eastAsia="ja-JP"/>
        </w:rPr>
        <w:t xml:space="preserve">: </w:t>
      </w:r>
      <w:r w:rsidR="006F5A55">
        <w:rPr>
          <w:rFonts w:hint="eastAsia"/>
          <w:b/>
          <w:bCs/>
          <w:lang w:eastAsia="ja-JP"/>
        </w:rPr>
        <w:t xml:space="preserve">RAN1 </w:t>
      </w:r>
      <w:r w:rsidR="00812A6B">
        <w:rPr>
          <w:rFonts w:hint="eastAsia"/>
          <w:b/>
          <w:bCs/>
          <w:lang w:eastAsia="ja-JP"/>
        </w:rPr>
        <w:t xml:space="preserve">should </w:t>
      </w:r>
      <w:r w:rsidR="006F5A55">
        <w:rPr>
          <w:rFonts w:hint="eastAsia"/>
          <w:b/>
          <w:bCs/>
          <w:lang w:eastAsia="ja-JP"/>
        </w:rPr>
        <w:t xml:space="preserve">assess the need to introduce </w:t>
      </w:r>
      <w:r w:rsidR="00812A6B">
        <w:rPr>
          <w:rFonts w:hint="eastAsia"/>
          <w:b/>
          <w:bCs/>
          <w:lang w:eastAsia="ja-JP"/>
        </w:rPr>
        <w:t xml:space="preserve">MPR / </w:t>
      </w:r>
      <w:r w:rsidR="006F5A55">
        <w:rPr>
          <w:rFonts w:hint="eastAsia"/>
          <w:b/>
          <w:bCs/>
          <w:lang w:eastAsia="ja-JP"/>
        </w:rPr>
        <w:t>PAPR reduction techniques</w:t>
      </w:r>
      <w:r w:rsidR="0096417E">
        <w:rPr>
          <w:rFonts w:hint="eastAsia"/>
          <w:b/>
          <w:bCs/>
          <w:lang w:eastAsia="ja-JP"/>
        </w:rPr>
        <w:t>, e.g., FDSS-SE / FDSS-CE</w:t>
      </w:r>
      <w:r w:rsidR="006F5A55">
        <w:rPr>
          <w:rFonts w:hint="eastAsia"/>
          <w:b/>
          <w:bCs/>
          <w:lang w:eastAsia="ja-JP"/>
        </w:rPr>
        <w:t xml:space="preserve"> </w:t>
      </w:r>
      <w:r w:rsidR="00A3217A">
        <w:rPr>
          <w:rFonts w:hint="eastAsia"/>
          <w:b/>
          <w:bCs/>
          <w:lang w:eastAsia="ja-JP"/>
        </w:rPr>
        <w:t>targeting coverage enhancement</w:t>
      </w:r>
      <w:r w:rsidR="00812A6B">
        <w:rPr>
          <w:rFonts w:hint="eastAsia"/>
          <w:b/>
          <w:bCs/>
          <w:lang w:eastAsia="ja-JP"/>
        </w:rPr>
        <w:t xml:space="preserve"> for UL</w:t>
      </w:r>
      <w:r w:rsidR="00A3217A">
        <w:rPr>
          <w:rFonts w:hint="eastAsia"/>
          <w:b/>
          <w:bCs/>
          <w:lang w:eastAsia="ja-JP"/>
        </w:rPr>
        <w:t>.</w:t>
      </w:r>
    </w:p>
    <w:p w14:paraId="709D7FED" w14:textId="2F611EF3" w:rsidR="0096417E" w:rsidRDefault="0096417E" w:rsidP="0096417E">
      <w:pPr>
        <w:spacing w:after="0"/>
        <w:rPr>
          <w:b/>
          <w:bCs/>
          <w:lang w:eastAsia="ja-JP"/>
        </w:rPr>
      </w:pPr>
      <w:r>
        <w:rPr>
          <w:rFonts w:hint="eastAsia"/>
          <w:b/>
          <w:bCs/>
          <w:lang w:eastAsia="ja-JP"/>
        </w:rPr>
        <w:t>Proposal 7: T</w:t>
      </w:r>
      <w:r w:rsidRPr="0096417E">
        <w:rPr>
          <w:b/>
          <w:bCs/>
          <w:lang w:eastAsia="ja-JP"/>
        </w:rPr>
        <w:t>he gain is obtained in which RB allocation should also be investigated.</w:t>
      </w:r>
    </w:p>
    <w:p w14:paraId="70BB292F" w14:textId="77777777" w:rsidR="0015521F" w:rsidRPr="0096417E" w:rsidRDefault="0015521F" w:rsidP="003352EC">
      <w:pPr>
        <w:spacing w:after="0"/>
        <w:rPr>
          <w:lang w:eastAsia="ja-JP"/>
        </w:rPr>
      </w:pPr>
    </w:p>
    <w:p w14:paraId="12B967E5" w14:textId="13308574" w:rsidR="006C7DCC" w:rsidRPr="00C07D9E" w:rsidRDefault="006C7DCC" w:rsidP="006C7DCC">
      <w:pPr>
        <w:spacing w:afterLines="50" w:after="120"/>
        <w:rPr>
          <w:b/>
          <w:bCs/>
          <w:u w:val="single"/>
          <w:lang w:val="en-US" w:eastAsia="ja-JP"/>
        </w:rPr>
      </w:pPr>
      <w:r>
        <w:rPr>
          <w:rFonts w:hint="eastAsia"/>
          <w:b/>
          <w:bCs/>
          <w:u w:val="single"/>
          <w:lang w:val="en-US" w:eastAsia="ja-JP"/>
        </w:rPr>
        <w:t>Time-domain multiplexing related schemes</w:t>
      </w:r>
    </w:p>
    <w:p w14:paraId="1E5C93F5" w14:textId="36FBC8CE" w:rsidR="0096417E" w:rsidRPr="002D7853" w:rsidRDefault="00007440" w:rsidP="00B25090">
      <w:pPr>
        <w:spacing w:afterLines="50" w:after="120"/>
        <w:rPr>
          <w:lang w:val="en-US" w:eastAsia="ja-JP"/>
        </w:rPr>
      </w:pPr>
      <w:r>
        <w:rPr>
          <w:rFonts w:hint="eastAsia"/>
          <w:lang w:val="en-US" w:eastAsia="ja-JP"/>
        </w:rPr>
        <w:t xml:space="preserve">To </w:t>
      </w:r>
      <w:r>
        <w:rPr>
          <w:lang w:val="en-US" w:eastAsia="ja-JP"/>
        </w:rPr>
        <w:t>accommodate</w:t>
      </w:r>
      <w:r>
        <w:rPr>
          <w:rFonts w:hint="eastAsia"/>
          <w:lang w:val="en-US" w:eastAsia="ja-JP"/>
        </w:rPr>
        <w:t xml:space="preserve"> varying propagation </w:t>
      </w:r>
      <w:r>
        <w:rPr>
          <w:lang w:val="en-US" w:eastAsia="ja-JP"/>
        </w:rPr>
        <w:t>channels</w:t>
      </w:r>
      <w:r>
        <w:rPr>
          <w:rFonts w:hint="eastAsia"/>
          <w:lang w:val="en-US" w:eastAsia="ja-JP"/>
        </w:rPr>
        <w:t xml:space="preserve">, DMRS versus data energy ratio flexibility is important to obtain efficient and better </w:t>
      </w:r>
      <w:r>
        <w:rPr>
          <w:lang w:val="en-US" w:eastAsia="ja-JP"/>
        </w:rPr>
        <w:t>channel</w:t>
      </w:r>
      <w:r>
        <w:rPr>
          <w:rFonts w:hint="eastAsia"/>
          <w:lang w:val="en-US" w:eastAsia="ja-JP"/>
        </w:rPr>
        <w:t xml:space="preserve"> estimation. </w:t>
      </w:r>
      <w:r w:rsidR="00237E96">
        <w:rPr>
          <w:rFonts w:hint="eastAsia"/>
          <w:lang w:val="en-US" w:eastAsia="ja-JP"/>
        </w:rPr>
        <w:t>Thi</w:t>
      </w:r>
      <w:r w:rsidR="000E1412">
        <w:rPr>
          <w:rFonts w:hint="eastAsia"/>
          <w:lang w:val="en-US" w:eastAsia="ja-JP"/>
        </w:rPr>
        <w:t>s is</w:t>
      </w:r>
      <w:r w:rsidR="00237E96">
        <w:rPr>
          <w:rFonts w:hint="eastAsia"/>
          <w:lang w:val="en-US" w:eastAsia="ja-JP"/>
        </w:rPr>
        <w:t xml:space="preserve"> especially </w:t>
      </w:r>
      <w:r w:rsidR="00920CFC">
        <w:rPr>
          <w:rFonts w:hint="eastAsia"/>
          <w:lang w:val="en-US" w:eastAsia="ja-JP"/>
        </w:rPr>
        <w:t>for the coverage limitation case</w:t>
      </w:r>
      <w:r w:rsidR="009A5261">
        <w:rPr>
          <w:rFonts w:hint="eastAsia"/>
          <w:lang w:val="en-US" w:eastAsia="ja-JP"/>
        </w:rPr>
        <w:t xml:space="preserve"> where</w:t>
      </w:r>
      <w:r w:rsidR="00920CFC">
        <w:rPr>
          <w:rFonts w:hint="eastAsia"/>
          <w:lang w:val="en-US" w:eastAsia="ja-JP"/>
        </w:rPr>
        <w:t xml:space="preserve"> </w:t>
      </w:r>
      <w:r w:rsidR="009A5261">
        <w:rPr>
          <w:rFonts w:hint="eastAsia"/>
          <w:lang w:val="en-US" w:eastAsia="ja-JP"/>
        </w:rPr>
        <w:t xml:space="preserve">the </w:t>
      </w:r>
      <w:r w:rsidR="00920CFC">
        <w:rPr>
          <w:rFonts w:hint="eastAsia"/>
          <w:lang w:val="en-US" w:eastAsia="ja-JP"/>
        </w:rPr>
        <w:t>channel estimation</w:t>
      </w:r>
      <w:r w:rsidR="009A5261">
        <w:rPr>
          <w:rFonts w:hint="eastAsia"/>
          <w:lang w:val="en-US" w:eastAsia="ja-JP"/>
        </w:rPr>
        <w:t xml:space="preserve"> domina</w:t>
      </w:r>
      <w:r w:rsidR="003D63A5">
        <w:rPr>
          <w:rFonts w:hint="eastAsia"/>
          <w:lang w:val="en-US" w:eastAsia="ja-JP"/>
        </w:rPr>
        <w:t>ntly determine</w:t>
      </w:r>
      <w:r w:rsidR="00E23231">
        <w:rPr>
          <w:rFonts w:hint="eastAsia"/>
          <w:lang w:val="en-US" w:eastAsia="ja-JP"/>
        </w:rPr>
        <w:t>s</w:t>
      </w:r>
      <w:r w:rsidR="009A5261">
        <w:rPr>
          <w:rFonts w:hint="eastAsia"/>
          <w:lang w:val="en-US" w:eastAsia="ja-JP"/>
        </w:rPr>
        <w:t xml:space="preserve"> the</w:t>
      </w:r>
      <w:r w:rsidR="003D63A5">
        <w:rPr>
          <w:rFonts w:hint="eastAsia"/>
          <w:lang w:val="en-US" w:eastAsia="ja-JP"/>
        </w:rPr>
        <w:t xml:space="preserve"> performance.</w:t>
      </w:r>
      <w:r w:rsidR="00920CFC">
        <w:rPr>
          <w:rFonts w:hint="eastAsia"/>
          <w:lang w:val="en-US" w:eastAsia="ja-JP"/>
        </w:rPr>
        <w:t xml:space="preserve"> </w:t>
      </w:r>
      <w:r w:rsidR="00D645F3">
        <w:rPr>
          <w:rFonts w:hint="eastAsia"/>
          <w:lang w:val="en-US" w:eastAsia="ja-JP"/>
        </w:rPr>
        <w:t>In case of TDM between data and RS</w:t>
      </w:r>
      <w:r w:rsidR="00A7491A">
        <w:rPr>
          <w:rFonts w:hint="eastAsia"/>
          <w:lang w:val="en-US" w:eastAsia="ja-JP"/>
        </w:rPr>
        <w:t xml:space="preserve"> as in NR UL DFT-s-OFDM, the granularity of the adjustment is symbol-level granularity. </w:t>
      </w:r>
      <w:r w:rsidR="002D7853">
        <w:rPr>
          <w:rFonts w:hint="eastAsia"/>
          <w:lang w:val="en-US" w:eastAsia="ja-JP"/>
        </w:rPr>
        <w:t xml:space="preserve">On the other hand, in case of TDM before DFT precoding without time/frequency </w:t>
      </w:r>
      <w:r w:rsidR="002D7853">
        <w:rPr>
          <w:lang w:val="en-US" w:eastAsia="ja-JP"/>
        </w:rPr>
        <w:t>resource</w:t>
      </w:r>
      <w:r w:rsidR="002D7853">
        <w:rPr>
          <w:rFonts w:hint="eastAsia"/>
          <w:lang w:val="en-US" w:eastAsia="ja-JP"/>
        </w:rPr>
        <w:t xml:space="preserve"> usage modification (e.g., OTFDM [</w:t>
      </w:r>
      <w:r w:rsidR="006273E4">
        <w:rPr>
          <w:rFonts w:hint="eastAsia"/>
          <w:lang w:val="en-US" w:eastAsia="ja-JP"/>
        </w:rPr>
        <w:t xml:space="preserve">3]), the </w:t>
      </w:r>
      <w:r w:rsidR="00AE6D1F">
        <w:rPr>
          <w:rFonts w:hint="eastAsia"/>
          <w:lang w:val="en-US" w:eastAsia="ja-JP"/>
        </w:rPr>
        <w:t xml:space="preserve">DMRS versus data energy ratio </w:t>
      </w:r>
      <w:r w:rsidR="006273E4">
        <w:rPr>
          <w:rFonts w:hint="eastAsia"/>
          <w:lang w:val="en-US" w:eastAsia="ja-JP"/>
        </w:rPr>
        <w:t>can be flexibly controlled. This can smooth</w:t>
      </w:r>
      <w:r w:rsidR="007C3179">
        <w:rPr>
          <w:rFonts w:hint="eastAsia"/>
          <w:lang w:val="en-US" w:eastAsia="ja-JP"/>
        </w:rPr>
        <w:t>ly</w:t>
      </w:r>
      <w:r w:rsidR="006273E4">
        <w:rPr>
          <w:rFonts w:hint="eastAsia"/>
          <w:lang w:val="en-US" w:eastAsia="ja-JP"/>
        </w:rPr>
        <w:t xml:space="preserve"> increase the coverage. Also, </w:t>
      </w:r>
      <w:r w:rsidR="007C3179">
        <w:rPr>
          <w:rFonts w:hint="eastAsia"/>
          <w:lang w:val="en-US" w:eastAsia="ja-JP"/>
        </w:rPr>
        <w:t>compared to FDM</w:t>
      </w:r>
      <w:r w:rsidR="00025B81">
        <w:rPr>
          <w:rFonts w:hint="eastAsia"/>
          <w:lang w:val="en-US" w:eastAsia="ja-JP"/>
        </w:rPr>
        <w:t>/CDM</w:t>
      </w:r>
      <w:r w:rsidR="007C3179">
        <w:rPr>
          <w:rFonts w:hint="eastAsia"/>
          <w:lang w:val="en-US" w:eastAsia="ja-JP"/>
        </w:rPr>
        <w:t xml:space="preserve"> of DMRS and data, DMRS versus data energy ratio can be better or easier adjusted while keeping lower MPR / PAPR</w:t>
      </w:r>
      <w:r w:rsidR="00025B81">
        <w:rPr>
          <w:rFonts w:hint="eastAsia"/>
          <w:lang w:val="en-US" w:eastAsia="ja-JP"/>
        </w:rPr>
        <w:t>.</w:t>
      </w:r>
    </w:p>
    <w:p w14:paraId="26F02925" w14:textId="38D09DAB" w:rsidR="00B25090" w:rsidRDefault="00B25090" w:rsidP="00B25090">
      <w:pPr>
        <w:spacing w:after="0"/>
        <w:rPr>
          <w:b/>
          <w:bCs/>
          <w:lang w:eastAsia="ja-JP"/>
        </w:rPr>
      </w:pPr>
      <w:r>
        <w:rPr>
          <w:rFonts w:hint="eastAsia"/>
          <w:b/>
          <w:bCs/>
          <w:lang w:eastAsia="ja-JP"/>
        </w:rPr>
        <w:t xml:space="preserve">Proposal 8: The need to introduce flexible DMRS and data techniques (e.g., </w:t>
      </w:r>
      <w:r w:rsidR="00742C85">
        <w:rPr>
          <w:rFonts w:hint="eastAsia"/>
          <w:b/>
          <w:bCs/>
          <w:lang w:eastAsia="ja-JP"/>
        </w:rPr>
        <w:t>TDM between data and DMRS before DFT precoding such as OTFDM) could be investigated.</w:t>
      </w:r>
    </w:p>
    <w:p w14:paraId="10A4861B" w14:textId="77777777" w:rsidR="006C7DCC" w:rsidRPr="00B25090" w:rsidRDefault="006C7DCC" w:rsidP="003352EC">
      <w:pPr>
        <w:spacing w:after="0"/>
        <w:rPr>
          <w:lang w:eastAsia="ja-JP"/>
        </w:rPr>
      </w:pPr>
    </w:p>
    <w:p w14:paraId="5E990FAB" w14:textId="76407777" w:rsidR="00812A6B" w:rsidRPr="00C07D9E" w:rsidRDefault="00C41B11" w:rsidP="00812A6B">
      <w:pPr>
        <w:spacing w:afterLines="50" w:after="120"/>
        <w:rPr>
          <w:b/>
          <w:bCs/>
          <w:u w:val="single"/>
          <w:lang w:val="en-US" w:eastAsia="ja-JP"/>
        </w:rPr>
      </w:pPr>
      <w:r>
        <w:rPr>
          <w:rFonts w:hint="eastAsia"/>
          <w:b/>
          <w:bCs/>
          <w:u w:val="single"/>
          <w:lang w:val="en-US" w:eastAsia="ja-JP"/>
        </w:rPr>
        <w:t>DL DFT-s-OFDM</w:t>
      </w:r>
    </w:p>
    <w:p w14:paraId="5DCE3A55" w14:textId="2964EFE8" w:rsidR="004B5BFA" w:rsidRDefault="004B5BFA" w:rsidP="00660F05">
      <w:pPr>
        <w:spacing w:afterLines="50" w:after="120"/>
        <w:rPr>
          <w:lang w:eastAsia="ja-JP"/>
        </w:rPr>
      </w:pPr>
      <w:r>
        <w:rPr>
          <w:rFonts w:hint="eastAsia"/>
          <w:lang w:eastAsia="ja-JP"/>
        </w:rPr>
        <w:t xml:space="preserve">For DL, </w:t>
      </w:r>
      <w:r w:rsidR="00772A30">
        <w:rPr>
          <w:rFonts w:hint="eastAsia"/>
          <w:lang w:eastAsia="ja-JP"/>
        </w:rPr>
        <w:t>the coverage limitation is usually from common channel like SSB, paging and RACH response</w:t>
      </w:r>
      <w:r w:rsidR="00DC61DF">
        <w:rPr>
          <w:rFonts w:hint="eastAsia"/>
          <w:lang w:eastAsia="ja-JP"/>
        </w:rPr>
        <w:t xml:space="preserve"> because </w:t>
      </w:r>
      <w:r w:rsidR="00315D2B">
        <w:rPr>
          <w:rFonts w:hint="eastAsia"/>
          <w:lang w:eastAsia="ja-JP"/>
        </w:rPr>
        <w:t>beamforming would be usually possible for dedicated channels/signals</w:t>
      </w:r>
      <w:r w:rsidR="00772A30">
        <w:rPr>
          <w:rFonts w:hint="eastAsia"/>
          <w:lang w:eastAsia="ja-JP"/>
        </w:rPr>
        <w:t>. In addition, FDM of different UE</w:t>
      </w:r>
      <w:r w:rsidR="00772A30">
        <w:rPr>
          <w:lang w:eastAsia="ja-JP"/>
        </w:rPr>
        <w:t>’</w:t>
      </w:r>
      <w:r w:rsidR="00772A30">
        <w:rPr>
          <w:rFonts w:hint="eastAsia"/>
          <w:lang w:eastAsia="ja-JP"/>
        </w:rPr>
        <w:t>s assignment already OFDM like situation even if some of specific UE are sent as DFT-s-OFDM</w:t>
      </w:r>
      <w:r w:rsidR="00456B0B">
        <w:rPr>
          <w:rFonts w:hint="eastAsia"/>
          <w:lang w:eastAsia="ja-JP"/>
        </w:rPr>
        <w:t xml:space="preserve"> and we think when multiple channels are </w:t>
      </w:r>
      <w:r w:rsidR="00456B0B">
        <w:rPr>
          <w:lang w:eastAsia="ja-JP"/>
        </w:rPr>
        <w:t>multiplexed</w:t>
      </w:r>
      <w:r w:rsidR="00456B0B">
        <w:rPr>
          <w:rFonts w:hint="eastAsia"/>
          <w:lang w:eastAsia="ja-JP"/>
        </w:rPr>
        <w:t>, the advantage of MPR / PAPR reduction would be diminished</w:t>
      </w:r>
      <w:r w:rsidR="00772A30">
        <w:rPr>
          <w:rFonts w:hint="eastAsia"/>
          <w:lang w:eastAsia="ja-JP"/>
        </w:rPr>
        <w:t xml:space="preserve">. </w:t>
      </w:r>
      <w:r w:rsidR="00FF0CF9">
        <w:rPr>
          <w:rFonts w:hint="eastAsia"/>
          <w:lang w:eastAsia="ja-JP"/>
        </w:rPr>
        <w:t xml:space="preserve">If DL PAPR/CM reduction is intended, the whole bandwidth is DFT-s-OFDM including SSB and so on </w:t>
      </w:r>
      <w:r w:rsidR="005B3CD5">
        <w:rPr>
          <w:rFonts w:hint="eastAsia"/>
          <w:lang w:eastAsia="ja-JP"/>
        </w:rPr>
        <w:t>is necessary and it would not be easy design</w:t>
      </w:r>
      <w:r w:rsidR="007A32EE">
        <w:rPr>
          <w:rFonts w:hint="eastAsia"/>
          <w:lang w:eastAsia="ja-JP"/>
        </w:rPr>
        <w:t xml:space="preserve"> as UE may </w:t>
      </w:r>
      <w:r w:rsidR="0057405F">
        <w:rPr>
          <w:rFonts w:hint="eastAsia"/>
          <w:lang w:eastAsia="ja-JP"/>
        </w:rPr>
        <w:t xml:space="preserve">be required </w:t>
      </w:r>
      <w:r w:rsidR="006A7C01">
        <w:rPr>
          <w:rFonts w:hint="eastAsia"/>
          <w:lang w:eastAsia="ja-JP"/>
        </w:rPr>
        <w:t xml:space="preserve">to receive </w:t>
      </w:r>
      <w:r w:rsidR="0057405F">
        <w:rPr>
          <w:rFonts w:hint="eastAsia"/>
          <w:lang w:eastAsia="ja-JP"/>
        </w:rPr>
        <w:t>only a part of the bandwidth</w:t>
      </w:r>
      <w:r w:rsidR="003721CC">
        <w:rPr>
          <w:rFonts w:hint="eastAsia"/>
          <w:lang w:eastAsia="ja-JP"/>
        </w:rPr>
        <w:t xml:space="preserve"> especially initial access</w:t>
      </w:r>
      <w:r w:rsidR="005B3CD5">
        <w:rPr>
          <w:rFonts w:hint="eastAsia"/>
          <w:lang w:eastAsia="ja-JP"/>
        </w:rPr>
        <w:t>. Therefore, from system perspective, there are many challenges to support DFT-s-OFDM in DL</w:t>
      </w:r>
      <w:r w:rsidR="00660F05">
        <w:rPr>
          <w:rFonts w:hint="eastAsia"/>
          <w:lang w:eastAsia="ja-JP"/>
        </w:rPr>
        <w:t>, and then, the motivation of low PAPR waveform in DL is unclear.</w:t>
      </w:r>
    </w:p>
    <w:p w14:paraId="1B985BFC" w14:textId="74FD5504"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B136E3">
        <w:rPr>
          <w:rFonts w:hint="eastAsia"/>
          <w:b/>
          <w:bCs/>
          <w:lang w:eastAsia="ja-JP"/>
        </w:rPr>
        <w:t>waveform</w:t>
      </w:r>
      <w:r>
        <w:rPr>
          <w:rFonts w:hint="eastAsia"/>
          <w:b/>
          <w:bCs/>
          <w:lang w:eastAsia="ja-JP"/>
        </w:rPr>
        <w:t xml:space="preserve"> in DL is unclear.</w:t>
      </w:r>
    </w:p>
    <w:p w14:paraId="107E1C3C" w14:textId="77777777" w:rsidR="00660F05" w:rsidRDefault="00660F05" w:rsidP="003352EC">
      <w:pPr>
        <w:spacing w:after="0"/>
        <w:rPr>
          <w:lang w:eastAsia="ja-JP"/>
        </w:rPr>
      </w:pPr>
    </w:p>
    <w:p w14:paraId="53154286" w14:textId="4CB9061C" w:rsidR="006974EA" w:rsidRDefault="00812A6B" w:rsidP="006974EA">
      <w:pPr>
        <w:spacing w:afterLines="50" w:after="120"/>
        <w:rPr>
          <w:lang w:eastAsia="ja-JP"/>
        </w:rPr>
      </w:pPr>
      <w:r>
        <w:rPr>
          <w:rFonts w:hint="eastAsia"/>
          <w:lang w:eastAsia="ja-JP"/>
        </w:rPr>
        <w:t>On the other hand, LP-WUS / LP-WUR waveform (</w:t>
      </w:r>
      <w:r w:rsidR="008C2DBC">
        <w:rPr>
          <w:rFonts w:hint="eastAsia"/>
          <w:lang w:eastAsia="ja-JP"/>
        </w:rPr>
        <w:t>OOK-4) in NR is a kind of DFT-s-OFDM waveform.</w:t>
      </w:r>
      <w:r w:rsidR="00153A74">
        <w:rPr>
          <w:rFonts w:hint="eastAsia"/>
          <w:lang w:eastAsia="ja-JP"/>
        </w:rPr>
        <w:t xml:space="preserve"> Our intention is not excluding such </w:t>
      </w:r>
      <w:r w:rsidR="00396EF2">
        <w:rPr>
          <w:rFonts w:hint="eastAsia"/>
          <w:lang w:eastAsia="ja-JP"/>
        </w:rPr>
        <w:t xml:space="preserve">a usage of </w:t>
      </w:r>
      <w:r w:rsidR="00E71C87">
        <w:rPr>
          <w:rFonts w:hint="eastAsia"/>
          <w:lang w:eastAsia="ja-JP"/>
        </w:rPr>
        <w:t>DFT-s-OFDM</w:t>
      </w:r>
      <w:r w:rsidR="00396EF2">
        <w:rPr>
          <w:rFonts w:hint="eastAsia"/>
          <w:lang w:eastAsia="ja-JP"/>
        </w:rPr>
        <w:t>.</w:t>
      </w:r>
      <w:r w:rsidR="006974EA">
        <w:rPr>
          <w:rFonts w:hint="eastAsia"/>
          <w:lang w:eastAsia="ja-JP"/>
        </w:rPr>
        <w:t xml:space="preserve"> The important point is to exclude DFT spreading to overall channels method.</w:t>
      </w:r>
    </w:p>
    <w:p w14:paraId="5D3C1423" w14:textId="22DB3FAF" w:rsidR="006974EA" w:rsidRDefault="006974EA" w:rsidP="003A6FDE">
      <w:pPr>
        <w:spacing w:afterLines="50" w:after="120"/>
        <w:rPr>
          <w:b/>
          <w:bCs/>
          <w:lang w:eastAsia="ja-JP"/>
        </w:rPr>
      </w:pPr>
      <w:r>
        <w:rPr>
          <w:rFonts w:hint="eastAsia"/>
          <w:b/>
          <w:bCs/>
          <w:lang w:eastAsia="ja-JP"/>
        </w:rPr>
        <w:t xml:space="preserve">Proposal </w:t>
      </w:r>
      <w:r w:rsidR="001B6955">
        <w:rPr>
          <w:rFonts w:hint="eastAsia"/>
          <w:b/>
          <w:bCs/>
          <w:lang w:eastAsia="ja-JP"/>
        </w:rPr>
        <w:t>9</w:t>
      </w:r>
      <w:r>
        <w:rPr>
          <w:rFonts w:hint="eastAsia"/>
          <w:b/>
          <w:bCs/>
          <w:lang w:eastAsia="ja-JP"/>
        </w:rPr>
        <w:t xml:space="preserve">: </w:t>
      </w:r>
      <w:r w:rsidR="00980217">
        <w:rPr>
          <w:rFonts w:hint="eastAsia"/>
          <w:b/>
          <w:bCs/>
          <w:lang w:eastAsia="ja-JP"/>
        </w:rPr>
        <w:t xml:space="preserve">DL DFT-s-OFDM for individual signal / channel (such as LP-WUS / LP-WUR signal) are not required to be concluded for now. </w:t>
      </w:r>
      <w:r w:rsidR="008607CE">
        <w:rPr>
          <w:rFonts w:hint="eastAsia"/>
          <w:b/>
          <w:bCs/>
          <w:lang w:eastAsia="ja-JP"/>
        </w:rPr>
        <w:t xml:space="preserve">The </w:t>
      </w:r>
      <w:r w:rsidR="008607CE">
        <w:rPr>
          <w:b/>
          <w:bCs/>
          <w:lang w:eastAsia="ja-JP"/>
        </w:rPr>
        <w:t>important</w:t>
      </w:r>
      <w:r w:rsidR="008607CE">
        <w:rPr>
          <w:rFonts w:hint="eastAsia"/>
          <w:b/>
          <w:bCs/>
          <w:lang w:eastAsia="ja-JP"/>
        </w:rPr>
        <w:t xml:space="preserve"> point it whether to support DFT spreading to overall channel</w:t>
      </w:r>
      <w:r w:rsidR="008607CE">
        <w:rPr>
          <w:b/>
          <w:bCs/>
          <w:lang w:eastAsia="ja-JP"/>
        </w:rPr>
        <w:t>’</w:t>
      </w:r>
      <w:r w:rsidR="008607CE">
        <w:rPr>
          <w:rFonts w:hint="eastAsia"/>
          <w:b/>
          <w:bCs/>
          <w:lang w:eastAsia="ja-JP"/>
        </w:rPr>
        <w:t>s method.</w:t>
      </w:r>
    </w:p>
    <w:p w14:paraId="0EF35C7E" w14:textId="5026E87A" w:rsidR="003A6FDE" w:rsidRPr="003A6FDE" w:rsidRDefault="003A6FDE" w:rsidP="006974EA">
      <w:pPr>
        <w:spacing w:after="0"/>
        <w:rPr>
          <w:b/>
          <w:bCs/>
          <w:lang w:eastAsia="ja-JP"/>
        </w:rPr>
      </w:pPr>
      <w:r>
        <w:rPr>
          <w:rFonts w:hint="eastAsia"/>
          <w:b/>
          <w:bCs/>
          <w:lang w:eastAsia="ja-JP"/>
        </w:rPr>
        <w:t xml:space="preserve">Proposal </w:t>
      </w:r>
      <w:r w:rsidR="001B6955">
        <w:rPr>
          <w:rFonts w:hint="eastAsia"/>
          <w:b/>
          <w:bCs/>
          <w:lang w:eastAsia="ja-JP"/>
        </w:rPr>
        <w:t>10</w:t>
      </w:r>
      <w:r>
        <w:rPr>
          <w:rFonts w:hint="eastAsia"/>
          <w:b/>
          <w:bCs/>
          <w:lang w:eastAsia="ja-JP"/>
        </w:rPr>
        <w:t xml:space="preserve">: To </w:t>
      </w:r>
      <w:r>
        <w:rPr>
          <w:b/>
          <w:bCs/>
          <w:lang w:eastAsia="ja-JP"/>
        </w:rPr>
        <w:t>support</w:t>
      </w:r>
      <w:r>
        <w:rPr>
          <w:rFonts w:hint="eastAsia"/>
          <w:b/>
          <w:bCs/>
          <w:lang w:eastAsia="ja-JP"/>
        </w:rPr>
        <w:t xml:space="preserve"> DFT spreading to overall </w:t>
      </w:r>
      <w:r w:rsidR="00F16C8F">
        <w:rPr>
          <w:rFonts w:hint="eastAsia"/>
          <w:b/>
          <w:bCs/>
          <w:lang w:eastAsia="ja-JP"/>
        </w:rPr>
        <w:t xml:space="preserve">DL </w:t>
      </w:r>
      <w:r>
        <w:rPr>
          <w:rFonts w:hint="eastAsia"/>
          <w:b/>
          <w:bCs/>
          <w:lang w:eastAsia="ja-JP"/>
        </w:rPr>
        <w:t>channel</w:t>
      </w:r>
      <w:r>
        <w:rPr>
          <w:b/>
          <w:bCs/>
          <w:lang w:eastAsia="ja-JP"/>
        </w:rPr>
        <w:t>’</w:t>
      </w:r>
      <w:r>
        <w:rPr>
          <w:rFonts w:hint="eastAsia"/>
          <w:b/>
          <w:bCs/>
          <w:lang w:eastAsia="ja-JP"/>
        </w:rPr>
        <w:t>s method is excluded.</w:t>
      </w:r>
    </w:p>
    <w:p w14:paraId="551B5C09" w14:textId="03D353A2" w:rsidR="00812A6B" w:rsidRPr="006974EA" w:rsidRDefault="00812A6B" w:rsidP="003352EC">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57680C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4CE145C0" w14:textId="77777777" w:rsidR="0022354B" w:rsidRDefault="0022354B" w:rsidP="0022354B">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Pr>
          <w:rFonts w:hint="eastAsia"/>
          <w:b/>
          <w:bCs/>
          <w:lang w:eastAsia="ja-JP"/>
        </w:rPr>
        <w:t xml:space="preserve"> for </w:t>
      </w:r>
      <w:r>
        <w:rPr>
          <w:b/>
          <w:bCs/>
          <w:lang w:eastAsia="ja-JP"/>
        </w:rPr>
        <w:t>forward</w:t>
      </w:r>
      <w:r>
        <w:rPr>
          <w:rFonts w:hint="eastAsia"/>
          <w:b/>
          <w:bCs/>
          <w:lang w:eastAsia="ja-JP"/>
        </w:rPr>
        <w:t xml:space="preserve"> compatibility perspective and to support MRSS.</w:t>
      </w:r>
    </w:p>
    <w:p w14:paraId="793DC1E5" w14:textId="77777777" w:rsidR="0022354B" w:rsidRDefault="0022354B" w:rsidP="0022354B">
      <w:pPr>
        <w:spacing w:afterLines="50" w:after="120"/>
        <w:rPr>
          <w:b/>
          <w:bCs/>
          <w:lang w:eastAsia="ja-JP"/>
        </w:rPr>
      </w:pPr>
      <w:r>
        <w:rPr>
          <w:rFonts w:hint="eastAsia"/>
          <w:b/>
          <w:bCs/>
          <w:lang w:eastAsia="ja-JP"/>
        </w:rPr>
        <w:t>Proposal 2: For 6GR waveform design, time/frequency grid should be allowed to be aligned and orthogonal with NR boundary.</w:t>
      </w:r>
    </w:p>
    <w:p w14:paraId="514464A7" w14:textId="77777777" w:rsidR="0022354B" w:rsidRDefault="0022354B" w:rsidP="0022354B">
      <w:pPr>
        <w:spacing w:after="0"/>
        <w:rPr>
          <w:b/>
          <w:bCs/>
          <w:lang w:eastAsia="ja-JP"/>
        </w:rPr>
      </w:pPr>
      <w:r>
        <w:rPr>
          <w:rFonts w:hint="eastAsia"/>
          <w:b/>
          <w:bCs/>
          <w:lang w:eastAsia="ja-JP"/>
        </w:rPr>
        <w:t>Proposal 3: OFDM-based waveform should be supported for 6GR.</w:t>
      </w:r>
    </w:p>
    <w:p w14:paraId="47D63B40" w14:textId="77777777" w:rsidR="0022354B" w:rsidRPr="004719D0" w:rsidRDefault="0022354B" w:rsidP="0022354B">
      <w:pPr>
        <w:pStyle w:val="aff1"/>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00ABE543" w14:textId="77777777" w:rsidR="0022354B" w:rsidRPr="008E6CB6" w:rsidRDefault="0022354B" w:rsidP="0022354B">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D86FB1A" w14:textId="77777777" w:rsidR="0022354B" w:rsidRDefault="0022354B" w:rsidP="00AE328E">
      <w:pPr>
        <w:spacing w:afterLines="50" w:after="120"/>
        <w:rPr>
          <w:b/>
          <w:bCs/>
          <w:lang w:eastAsia="ja-JP"/>
        </w:rPr>
      </w:pPr>
      <w:r>
        <w:rPr>
          <w:rFonts w:hint="eastAsia"/>
          <w:b/>
          <w:bCs/>
          <w:lang w:eastAsia="ja-JP"/>
        </w:rPr>
        <w:lastRenderedPageBreak/>
        <w:t>Proposal 5: Any enhancements to CP-OFDM or DFT-s-OFDM and/or any newly introduced waveform must demonstrate clear and justified advantages over 5G waveform.</w:t>
      </w:r>
    </w:p>
    <w:p w14:paraId="08C73A62" w14:textId="77777777" w:rsidR="0022354B" w:rsidRDefault="0022354B" w:rsidP="0022354B">
      <w:pPr>
        <w:spacing w:afterLines="50" w:after="120"/>
        <w:rPr>
          <w:b/>
          <w:bCs/>
          <w:lang w:eastAsia="ja-JP"/>
        </w:rPr>
      </w:pPr>
      <w:r>
        <w:rPr>
          <w:rFonts w:hint="eastAsia"/>
          <w:b/>
          <w:bCs/>
          <w:lang w:eastAsia="ja-JP"/>
        </w:rPr>
        <w:t>Proposal 6: RAN1 should assess the need to introduce MPR / PAPR reduction techniques, e.g., FDSS-SE / FDSS-CE targeting coverage enhancement for UL.</w:t>
      </w:r>
    </w:p>
    <w:p w14:paraId="5E17674A" w14:textId="77777777" w:rsidR="0022354B" w:rsidRDefault="0022354B" w:rsidP="00AE328E">
      <w:pPr>
        <w:spacing w:afterLines="50" w:after="120"/>
        <w:rPr>
          <w:b/>
          <w:bCs/>
          <w:lang w:eastAsia="ja-JP"/>
        </w:rPr>
      </w:pPr>
      <w:r>
        <w:rPr>
          <w:rFonts w:hint="eastAsia"/>
          <w:b/>
          <w:bCs/>
          <w:lang w:eastAsia="ja-JP"/>
        </w:rPr>
        <w:t>Proposal 7: T</w:t>
      </w:r>
      <w:r w:rsidRPr="0096417E">
        <w:rPr>
          <w:b/>
          <w:bCs/>
          <w:lang w:eastAsia="ja-JP"/>
        </w:rPr>
        <w:t>he gain is obtained in which RB allocation should also be investigated.</w:t>
      </w:r>
    </w:p>
    <w:p w14:paraId="3BF79B62" w14:textId="77777777" w:rsidR="0022354B" w:rsidRDefault="0022354B" w:rsidP="00AE328E">
      <w:pPr>
        <w:spacing w:afterLines="50" w:after="120"/>
        <w:rPr>
          <w:b/>
          <w:bCs/>
          <w:lang w:eastAsia="ja-JP"/>
        </w:rPr>
      </w:pPr>
      <w:r>
        <w:rPr>
          <w:rFonts w:hint="eastAsia"/>
          <w:b/>
          <w:bCs/>
          <w:lang w:eastAsia="ja-JP"/>
        </w:rPr>
        <w:t>Proposal 8: The need to introduce flexible DMRS and data techniques (e.g., TDM between data and DMRS before DFT precoding such as OTFDM) could be investigated.</w:t>
      </w:r>
    </w:p>
    <w:p w14:paraId="32318983" w14:textId="77777777" w:rsidR="0022354B" w:rsidRDefault="0022354B" w:rsidP="00AE328E">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in DL is unclear.</w:t>
      </w:r>
    </w:p>
    <w:p w14:paraId="79FF729C" w14:textId="77777777" w:rsidR="0022354B" w:rsidRDefault="0022354B" w:rsidP="0022354B">
      <w:pPr>
        <w:spacing w:afterLines="50" w:after="120"/>
        <w:rPr>
          <w:b/>
          <w:bCs/>
          <w:lang w:eastAsia="ja-JP"/>
        </w:rPr>
      </w:pPr>
      <w:r>
        <w:rPr>
          <w:rFonts w:hint="eastAsia"/>
          <w:b/>
          <w:bCs/>
          <w:lang w:eastAsia="ja-JP"/>
        </w:rPr>
        <w:t xml:space="preserve">Proposal 9: DL DFT-s-OFDM for individual signal / channel (such as LP-WUS / LP-WUR signal) are not required to be concluded for now. The </w:t>
      </w:r>
      <w:r>
        <w:rPr>
          <w:b/>
          <w:bCs/>
          <w:lang w:eastAsia="ja-JP"/>
        </w:rPr>
        <w:t>important</w:t>
      </w:r>
      <w:r>
        <w:rPr>
          <w:rFonts w:hint="eastAsia"/>
          <w:b/>
          <w:bCs/>
          <w:lang w:eastAsia="ja-JP"/>
        </w:rPr>
        <w:t xml:space="preserve"> point it whether to support DFT spreading to overall channel</w:t>
      </w:r>
      <w:r>
        <w:rPr>
          <w:b/>
          <w:bCs/>
          <w:lang w:eastAsia="ja-JP"/>
        </w:rPr>
        <w:t>’</w:t>
      </w:r>
      <w:r>
        <w:rPr>
          <w:rFonts w:hint="eastAsia"/>
          <w:b/>
          <w:bCs/>
          <w:lang w:eastAsia="ja-JP"/>
        </w:rPr>
        <w:t>s method.</w:t>
      </w:r>
    </w:p>
    <w:p w14:paraId="57DCCE9F" w14:textId="77777777" w:rsidR="0022354B" w:rsidRPr="003A6FDE" w:rsidRDefault="0022354B" w:rsidP="0022354B">
      <w:pPr>
        <w:spacing w:after="0"/>
        <w:rPr>
          <w:b/>
          <w:bCs/>
          <w:lang w:eastAsia="ja-JP"/>
        </w:rPr>
      </w:pPr>
      <w:r>
        <w:rPr>
          <w:rFonts w:hint="eastAsia"/>
          <w:b/>
          <w:bCs/>
          <w:lang w:eastAsia="ja-JP"/>
        </w:rPr>
        <w:t xml:space="preserve">Proposal 10: To </w:t>
      </w:r>
      <w:r>
        <w:rPr>
          <w:b/>
          <w:bCs/>
          <w:lang w:eastAsia="ja-JP"/>
        </w:rPr>
        <w:t>support</w:t>
      </w:r>
      <w:r>
        <w:rPr>
          <w:rFonts w:hint="eastAsia"/>
          <w:b/>
          <w:bCs/>
          <w:lang w:eastAsia="ja-JP"/>
        </w:rPr>
        <w:t xml:space="preserve"> DFT spreading to overall DL channel</w:t>
      </w:r>
      <w:r>
        <w:rPr>
          <w:b/>
          <w:bCs/>
          <w:lang w:eastAsia="ja-JP"/>
        </w:rPr>
        <w:t>’</w:t>
      </w:r>
      <w:r>
        <w:rPr>
          <w:rFonts w:hint="eastAsia"/>
          <w:b/>
          <w:bCs/>
          <w:lang w:eastAsia="ja-JP"/>
        </w:rPr>
        <w:t>s method is excluded.</w:t>
      </w:r>
    </w:p>
    <w:p w14:paraId="5476707B" w14:textId="77777777" w:rsidR="0091610F" w:rsidRPr="0022354B"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7EB5B28F" w14:textId="2D25C493" w:rsidR="00FF2ECF" w:rsidRPr="00FF2ECF" w:rsidRDefault="00FF2ECF" w:rsidP="00863603">
      <w:pPr>
        <w:snapToGrid w:val="0"/>
        <w:spacing w:after="0"/>
        <w:rPr>
          <w:lang w:val="en-US" w:eastAsia="ja-JP"/>
        </w:rPr>
      </w:pPr>
      <w:r>
        <w:rPr>
          <w:rFonts w:hint="eastAsia"/>
          <w:lang w:val="en-US" w:eastAsia="ja-JP"/>
        </w:rPr>
        <w:t>[3]</w:t>
      </w:r>
      <w:r>
        <w:rPr>
          <w:lang w:val="en-US" w:eastAsia="ja-JP"/>
        </w:rPr>
        <w:tab/>
      </w:r>
      <w:r>
        <w:rPr>
          <w:rFonts w:hint="eastAsia"/>
          <w:lang w:val="en-US" w:eastAsia="ja-JP"/>
        </w:rPr>
        <w:t xml:space="preserve">R1-2505679, </w:t>
      </w:r>
      <w:r>
        <w:rPr>
          <w:lang w:val="en-US" w:eastAsia="ja-JP"/>
        </w:rPr>
        <w:t>“</w:t>
      </w:r>
      <w:r>
        <w:rPr>
          <w:rFonts w:hint="eastAsia"/>
          <w:lang w:val="en-US" w:eastAsia="ja-JP"/>
        </w:rPr>
        <w:t>Study on waveform enhancements,</w:t>
      </w:r>
      <w:r>
        <w:rPr>
          <w:lang w:val="en-US" w:eastAsia="ja-JP"/>
        </w:rPr>
        <w:t>”</w:t>
      </w:r>
      <w:r>
        <w:rPr>
          <w:rFonts w:hint="eastAsia"/>
          <w:lang w:val="en-US" w:eastAsia="ja-JP"/>
        </w:rPr>
        <w:t xml:space="preserve"> IIHT and WiSig, RAN1#122</w:t>
      </w:r>
    </w:p>
    <w:sectPr w:rsidR="00FF2ECF" w:rsidRPr="00FF2EC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343A" w14:textId="77777777" w:rsidR="008E760B" w:rsidRDefault="008E760B">
      <w:r>
        <w:separator/>
      </w:r>
    </w:p>
  </w:endnote>
  <w:endnote w:type="continuationSeparator" w:id="0">
    <w:p w14:paraId="6DDD0DA9" w14:textId="77777777" w:rsidR="008E760B" w:rsidRDefault="008E760B">
      <w:r>
        <w:continuationSeparator/>
      </w:r>
    </w:p>
  </w:endnote>
  <w:endnote w:type="continuationNotice" w:id="1">
    <w:p w14:paraId="4E98D1C7"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6F8EA" w14:textId="77777777" w:rsidR="008E760B" w:rsidRDefault="008E760B">
      <w:r>
        <w:separator/>
      </w:r>
    </w:p>
  </w:footnote>
  <w:footnote w:type="continuationSeparator" w:id="0">
    <w:p w14:paraId="23522FB7" w14:textId="77777777" w:rsidR="008E760B" w:rsidRDefault="008E760B">
      <w:r>
        <w:continuationSeparator/>
      </w:r>
    </w:p>
  </w:footnote>
  <w:footnote w:type="continuationNotice" w:id="1">
    <w:p w14:paraId="6795A74B"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7"/>
  </w:num>
  <w:num w:numId="2" w16cid:durableId="2019388201">
    <w:abstractNumId w:val="20"/>
  </w:num>
  <w:num w:numId="3" w16cid:durableId="160127051">
    <w:abstractNumId w:val="4"/>
  </w:num>
  <w:num w:numId="4" w16cid:durableId="1466502952">
    <w:abstractNumId w:val="14"/>
  </w:num>
  <w:num w:numId="5" w16cid:durableId="1077283262">
    <w:abstractNumId w:val="7"/>
  </w:num>
  <w:num w:numId="6" w16cid:durableId="1729303556">
    <w:abstractNumId w:val="8"/>
  </w:num>
  <w:num w:numId="7" w16cid:durableId="920598861">
    <w:abstractNumId w:val="5"/>
  </w:num>
  <w:num w:numId="8" w16cid:durableId="1535460140">
    <w:abstractNumId w:val="18"/>
  </w:num>
  <w:num w:numId="9" w16cid:durableId="1190340631">
    <w:abstractNumId w:val="1"/>
  </w:num>
  <w:num w:numId="10" w16cid:durableId="735278060">
    <w:abstractNumId w:val="21"/>
  </w:num>
  <w:num w:numId="11" w16cid:durableId="106312886">
    <w:abstractNumId w:val="10"/>
  </w:num>
  <w:num w:numId="12" w16cid:durableId="1851529509">
    <w:abstractNumId w:val="13"/>
  </w:num>
  <w:num w:numId="13" w16cid:durableId="2006086523">
    <w:abstractNumId w:val="16"/>
  </w:num>
  <w:num w:numId="14" w16cid:durableId="1503471715">
    <w:abstractNumId w:val="2"/>
  </w:num>
  <w:num w:numId="15" w16cid:durableId="768551116">
    <w:abstractNumId w:val="11"/>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19"/>
  </w:num>
  <w:num w:numId="21" w16cid:durableId="1121416405">
    <w:abstractNumId w:val="12"/>
  </w:num>
  <w:num w:numId="22" w16cid:durableId="94955237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446"/>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E25"/>
    <w:rsid w:val="000E0F9C"/>
    <w:rsid w:val="000E121F"/>
    <w:rsid w:val="000E1412"/>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F60"/>
    <w:rsid w:val="00107995"/>
    <w:rsid w:val="00107D5D"/>
    <w:rsid w:val="00107F2F"/>
    <w:rsid w:val="001101A2"/>
    <w:rsid w:val="00110451"/>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35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4A3"/>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04"/>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DCC"/>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1E0"/>
    <w:rsid w:val="00D60517"/>
    <w:rsid w:val="00D60933"/>
    <w:rsid w:val="00D6094D"/>
    <w:rsid w:val="00D60AF0"/>
    <w:rsid w:val="00D60BA4"/>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E6FE50C-94E3-44B2-8834-68B9153F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77e7d536-9cde-4514-95f2-d894f5dbb2f2"/>
    <ds:schemaRef ds:uri="http://purl.org/dc/dcmitype/"/>
    <ds:schemaRef ds:uri="http://schemas.openxmlformats.org/package/2006/metadata/core-properties"/>
    <ds:schemaRef ds:uri="40013046-717f-4449-8614-b21769059c69"/>
    <ds:schemaRef ds:uri="http://www.w3.org/XML/1998/namespace"/>
  </ds:schemaRefs>
</ds:datastoreItem>
</file>

<file path=customXml/itemProps4.xml><?xml version="1.0" encoding="utf-8"?>
<ds:datastoreItem xmlns:ds="http://schemas.openxmlformats.org/officeDocument/2006/customXml" ds:itemID="{B5E2A47C-1FBC-4D26-AE80-8247245EF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6878</TotalTime>
  <Pages>3</Pages>
  <Words>1420</Words>
  <Characters>7806</Characters>
  <Application>Microsoft Office Word</Application>
  <DocSecurity>0</DocSecurity>
  <Lines>118</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4179</cp:revision>
  <cp:lastPrinted>2010-04-03T01:58:00Z</cp:lastPrinted>
  <dcterms:created xsi:type="dcterms:W3CDTF">2021-01-14T17:52:00Z</dcterms:created>
  <dcterms:modified xsi:type="dcterms:W3CDTF">2025-11-06T03:37:00Z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