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18200" w14:textId="3BD60D9D" w:rsidR="00BE4A90" w:rsidRPr="00BE4A90" w:rsidRDefault="00BE4A90" w:rsidP="00BE4A90">
      <w:pPr>
        <w:tabs>
          <w:tab w:val="center" w:pos="4536"/>
          <w:tab w:val="right" w:pos="7938"/>
          <w:tab w:val="right" w:pos="9639"/>
        </w:tabs>
        <w:rPr>
          <w:rFonts w:ascii="Arial" w:hAnsi="Arial" w:cs="Arial"/>
          <w:b/>
          <w:bCs/>
          <w:sz w:val="22"/>
          <w:lang w:val="de-DE"/>
        </w:rPr>
      </w:pPr>
      <w:bookmarkStart w:id="0" w:name="_Hlk209259377"/>
      <w:bookmarkStart w:id="1" w:name="_Hlk145670493"/>
      <w:bookmarkEnd w:id="0"/>
      <w:r w:rsidRPr="00BE4A90">
        <w:rPr>
          <w:rFonts w:ascii="Arial" w:hAnsi="Arial" w:cs="Arial"/>
          <w:b/>
          <w:bCs/>
          <w:sz w:val="22"/>
          <w:lang w:val="de-DE"/>
        </w:rPr>
        <w:t>3GPP TSG RAN WG1 #12</w:t>
      </w:r>
      <w:r w:rsidR="00431051">
        <w:rPr>
          <w:rFonts w:ascii="Arial" w:eastAsia="等线" w:hAnsi="Arial" w:cs="Arial"/>
          <w:b/>
          <w:bCs/>
          <w:sz w:val="22"/>
          <w:lang w:val="de-DE"/>
        </w:rPr>
        <w:t>3</w:t>
      </w:r>
      <w:r>
        <w:rPr>
          <w:rFonts w:ascii="Arial" w:eastAsia="等线" w:hAnsi="Arial" w:cs="Arial"/>
          <w:b/>
          <w:bCs/>
          <w:sz w:val="22"/>
          <w:lang w:val="de-DE"/>
        </w:rPr>
        <w:t xml:space="preserve">  </w:t>
      </w:r>
      <w:r w:rsidRPr="00BE4A90">
        <w:rPr>
          <w:rFonts w:ascii="Arial" w:hAnsi="Arial" w:cs="Arial"/>
          <w:b/>
          <w:bCs/>
          <w:sz w:val="22"/>
          <w:lang w:val="de-DE"/>
        </w:rPr>
        <w:tab/>
      </w:r>
      <w:r>
        <w:rPr>
          <w:rFonts w:ascii="Arial" w:hAnsi="Arial" w:cs="Arial"/>
          <w:b/>
          <w:bCs/>
          <w:sz w:val="22"/>
          <w:lang w:val="de-DE"/>
        </w:rPr>
        <w:t xml:space="preserve">                                        </w:t>
      </w:r>
      <w:r w:rsidRPr="004F55E6">
        <w:rPr>
          <w:rFonts w:ascii="Arial" w:hAnsi="Arial" w:cs="Arial"/>
          <w:b/>
          <w:color w:val="000000" w:themeColor="text1"/>
          <w:sz w:val="22"/>
          <w:lang w:val="de-DE"/>
        </w:rPr>
        <w:t xml:space="preserve"> </w:t>
      </w:r>
      <w:r w:rsidR="00431051" w:rsidRPr="004F0C86">
        <w:rPr>
          <w:rFonts w:ascii="Arial" w:hAnsi="Arial" w:cs="Arial"/>
          <w:b/>
          <w:sz w:val="22"/>
          <w:lang w:val="de-DE"/>
        </w:rPr>
        <w:t xml:space="preserve">  </w:t>
      </w:r>
      <w:r w:rsidRPr="004F0C86">
        <w:rPr>
          <w:rFonts w:ascii="Arial" w:hAnsi="Arial" w:cs="Arial" w:hint="eastAsia"/>
          <w:b/>
          <w:sz w:val="22"/>
          <w:lang w:val="de-DE"/>
        </w:rPr>
        <w:t>R1-</w:t>
      </w:r>
      <w:r w:rsidR="003817BE" w:rsidRPr="004F0C86">
        <w:rPr>
          <w:rFonts w:ascii="Arial" w:hAnsi="Arial" w:cs="Arial"/>
          <w:b/>
          <w:bCs/>
          <w:sz w:val="22"/>
          <w:lang w:val="de-DE"/>
        </w:rPr>
        <w:t>25</w:t>
      </w:r>
      <w:r w:rsidR="00F37245" w:rsidRPr="004F0C86">
        <w:rPr>
          <w:rFonts w:ascii="Arial" w:hAnsi="Arial" w:cs="Arial"/>
          <w:b/>
          <w:bCs/>
          <w:sz w:val="22"/>
          <w:lang w:val="de-DE"/>
        </w:rPr>
        <w:t>08424</w:t>
      </w:r>
    </w:p>
    <w:p w14:paraId="294BFA43" w14:textId="72F9C11B" w:rsidR="00431051" w:rsidRPr="007F48FC" w:rsidRDefault="00431051" w:rsidP="00431051">
      <w:pPr>
        <w:tabs>
          <w:tab w:val="center" w:pos="4536"/>
          <w:tab w:val="right" w:pos="9072"/>
        </w:tabs>
        <w:rPr>
          <w:rFonts w:ascii="Arial" w:hAnsi="Arial" w:cs="Arial"/>
          <w:b/>
          <w:bCs/>
          <w:sz w:val="28"/>
        </w:rPr>
      </w:pPr>
      <w:r w:rsidRPr="00431051">
        <w:rPr>
          <w:rFonts w:ascii="Arial" w:hAnsi="Arial" w:cs="Arial" w:hint="eastAsia"/>
          <w:b/>
          <w:bCs/>
          <w:sz w:val="22"/>
          <w:lang w:val="de-DE"/>
        </w:rPr>
        <w:t>Dallas</w:t>
      </w:r>
      <w:r w:rsidRPr="00431051">
        <w:rPr>
          <w:rFonts w:ascii="Arial" w:hAnsi="Arial" w:cs="Arial"/>
          <w:b/>
          <w:bCs/>
          <w:sz w:val="22"/>
          <w:lang w:val="de-DE"/>
        </w:rPr>
        <w:t xml:space="preserve">, </w:t>
      </w:r>
      <w:r w:rsidRPr="00431051">
        <w:rPr>
          <w:rFonts w:ascii="Arial" w:hAnsi="Arial" w:cs="Arial" w:hint="eastAsia"/>
          <w:b/>
          <w:bCs/>
          <w:sz w:val="22"/>
          <w:lang w:val="de-DE"/>
        </w:rPr>
        <w:t>USA</w:t>
      </w:r>
      <w:r w:rsidRPr="00431051">
        <w:rPr>
          <w:rFonts w:ascii="Arial" w:hAnsi="Arial" w:cs="Arial"/>
          <w:b/>
          <w:bCs/>
          <w:sz w:val="22"/>
          <w:lang w:val="de-DE"/>
        </w:rPr>
        <w:t xml:space="preserve">, </w:t>
      </w:r>
      <w:r w:rsidRPr="00431051">
        <w:rPr>
          <w:rFonts w:ascii="Arial" w:hAnsi="Arial" w:cs="Arial" w:hint="eastAsia"/>
          <w:b/>
          <w:bCs/>
          <w:sz w:val="22"/>
          <w:lang w:val="de-DE"/>
        </w:rPr>
        <w:t>Nov 17th</w:t>
      </w:r>
      <w:r w:rsidRPr="00431051">
        <w:rPr>
          <w:rFonts w:ascii="Arial" w:hAnsi="Arial" w:cs="Arial"/>
          <w:b/>
          <w:bCs/>
          <w:sz w:val="22"/>
          <w:lang w:val="de-DE"/>
        </w:rPr>
        <w:t xml:space="preserve"> – 21st, 2025</w:t>
      </w:r>
    </w:p>
    <w:bookmarkEnd w:id="1"/>
    <w:p w14:paraId="14C10796" w14:textId="77777777" w:rsidR="00A24184" w:rsidRPr="00BE4A90" w:rsidRDefault="00A24184" w:rsidP="00AE7E35">
      <w:pPr>
        <w:tabs>
          <w:tab w:val="center" w:pos="4536"/>
          <w:tab w:val="right" w:pos="9072"/>
        </w:tabs>
        <w:adjustRightInd w:val="0"/>
        <w:snapToGrid w:val="0"/>
        <w:rPr>
          <w:rFonts w:ascii="Arial" w:eastAsia="MS Mincho" w:hAnsi="Arial" w:cs="Arial"/>
          <w:b/>
          <w:sz w:val="22"/>
          <w:lang w:val="de-DE"/>
        </w:rPr>
      </w:pPr>
    </w:p>
    <w:p w14:paraId="1FACADF8" w14:textId="57094BFE" w:rsidR="00C21625" w:rsidRPr="00C7135A" w:rsidRDefault="008815D5" w:rsidP="00C21625">
      <w:pPr>
        <w:tabs>
          <w:tab w:val="left" w:pos="1800"/>
          <w:tab w:val="right" w:pos="9072"/>
        </w:tabs>
        <w:adjustRightInd w:val="0"/>
        <w:snapToGrid w:val="0"/>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b/>
          <w:kern w:val="0"/>
          <w:sz w:val="22"/>
        </w:rPr>
        <w:t>vi</w:t>
      </w:r>
      <w:r w:rsidR="00C21625" w:rsidRPr="00C7135A">
        <w:rPr>
          <w:rFonts w:ascii="Arial" w:eastAsia="MS Mincho" w:hAnsi="Arial" w:cs="Arial"/>
          <w:b/>
          <w:kern w:val="0"/>
          <w:sz w:val="22"/>
          <w:lang w:eastAsia="en-US"/>
        </w:rPr>
        <w:t>vo</w:t>
      </w:r>
    </w:p>
    <w:p w14:paraId="3E9AD2AB" w14:textId="5E00C513" w:rsidR="00C21625" w:rsidRPr="00C7135A" w:rsidRDefault="00C21625" w:rsidP="00C21625">
      <w:pPr>
        <w:tabs>
          <w:tab w:val="left" w:pos="1800"/>
          <w:tab w:val="right" w:pos="9072"/>
        </w:tabs>
        <w:adjustRightInd w:val="0"/>
        <w:snapToGrid w:val="0"/>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00752BCC" w:rsidRPr="00752BCC">
        <w:rPr>
          <w:rFonts w:ascii="Arial" w:eastAsia="MS Mincho" w:hAnsi="Arial" w:cs="Arial" w:hint="eastAsia"/>
          <w:b/>
          <w:sz w:val="22"/>
        </w:rPr>
        <w:t>R2D</w:t>
      </w:r>
      <w:r w:rsidR="00752BCC" w:rsidRPr="00962515">
        <w:rPr>
          <w:rFonts w:ascii="Arial" w:eastAsia="MS Mincho" w:hAnsi="Arial" w:cs="Arial" w:hint="eastAsia"/>
          <w:b/>
          <w:sz w:val="22"/>
        </w:rPr>
        <w:t xml:space="preserve"> </w:t>
      </w:r>
      <w:r w:rsidR="00752BCC" w:rsidRPr="00752BCC">
        <w:rPr>
          <w:rFonts w:ascii="Arial" w:eastAsia="MS Mincho" w:hAnsi="Arial" w:cs="Arial" w:hint="eastAsia"/>
          <w:b/>
          <w:sz w:val="22"/>
        </w:rPr>
        <w:t>Aspects</w:t>
      </w:r>
      <w:r w:rsidR="00752BCC">
        <w:rPr>
          <w:rFonts w:ascii="Arial" w:eastAsia="MS Mincho" w:hAnsi="Arial" w:cs="Arial"/>
          <w:b/>
          <w:sz w:val="22"/>
        </w:rPr>
        <w:t xml:space="preserve"> </w:t>
      </w:r>
      <w:r w:rsidRPr="00962515">
        <w:rPr>
          <w:rFonts w:ascii="Arial" w:eastAsia="MS Mincho" w:hAnsi="Arial" w:cs="Arial" w:hint="eastAsia"/>
          <w:b/>
          <w:sz w:val="22"/>
        </w:rPr>
        <w:t>for Device 2b/C</w:t>
      </w:r>
      <w:r>
        <w:rPr>
          <w:rFonts w:ascii="Arial" w:eastAsia="MS Mincho" w:hAnsi="Arial" w:cs="Arial"/>
          <w:b/>
          <w:sz w:val="22"/>
        </w:rPr>
        <w:t xml:space="preserve"> </w:t>
      </w:r>
      <w:r w:rsidRPr="004A5DDC">
        <w:rPr>
          <w:rFonts w:ascii="Arial" w:eastAsia="MS Mincho" w:hAnsi="Arial" w:cs="Arial" w:hint="eastAsia"/>
          <w:b/>
          <w:sz w:val="22"/>
        </w:rPr>
        <w:t>in</w:t>
      </w:r>
      <w:r>
        <w:rPr>
          <w:rFonts w:ascii="Arial" w:eastAsia="MS Mincho" w:hAnsi="Arial" w:cs="Arial"/>
          <w:b/>
          <w:sz w:val="22"/>
        </w:rPr>
        <w:t xml:space="preserve"> R20 AIoT</w:t>
      </w:r>
    </w:p>
    <w:p w14:paraId="5490C036" w14:textId="6BC8F591" w:rsidR="00C21625" w:rsidRPr="00C7135A" w:rsidRDefault="00C21625" w:rsidP="00C21625">
      <w:pPr>
        <w:tabs>
          <w:tab w:val="left" w:pos="1800"/>
          <w:tab w:val="center" w:pos="4536"/>
          <w:tab w:val="right" w:pos="9072"/>
        </w:tabs>
        <w:adjustRightInd w:val="0"/>
        <w:snapToGrid w:val="0"/>
        <w:rPr>
          <w:rFonts w:ascii="Arial" w:hAnsi="Arial"/>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Pr>
          <w:rFonts w:ascii="Arial" w:eastAsia="MS Mincho" w:hAnsi="Arial" w:cs="Arial"/>
          <w:b/>
          <w:sz w:val="22"/>
        </w:rPr>
        <w:t>10</w:t>
      </w:r>
      <w:r w:rsidRPr="003736AF">
        <w:rPr>
          <w:rFonts w:ascii="Arial" w:eastAsia="MS Mincho" w:hAnsi="Arial" w:cs="Arial"/>
          <w:b/>
          <w:sz w:val="22"/>
        </w:rPr>
        <w:t>.</w:t>
      </w:r>
      <w:r>
        <w:rPr>
          <w:rFonts w:ascii="Arial" w:eastAsia="MS Mincho" w:hAnsi="Arial" w:cs="Arial"/>
          <w:b/>
          <w:sz w:val="22"/>
        </w:rPr>
        <w:t>3</w:t>
      </w:r>
      <w:r w:rsidRPr="003736AF">
        <w:rPr>
          <w:rFonts w:ascii="Arial" w:eastAsia="MS Mincho" w:hAnsi="Arial" w:cs="Arial"/>
          <w:b/>
          <w:sz w:val="22"/>
        </w:rPr>
        <w:t>.</w:t>
      </w:r>
      <w:r>
        <w:rPr>
          <w:rFonts w:ascii="Arial" w:hAnsi="Arial" w:cs="Arial"/>
          <w:b/>
          <w:sz w:val="22"/>
        </w:rPr>
        <w:t>2</w:t>
      </w:r>
      <w:r w:rsidR="00752BCC">
        <w:rPr>
          <w:rFonts w:ascii="Arial" w:hAnsi="Arial" w:cs="Arial" w:hint="eastAsia"/>
          <w:b/>
          <w:sz w:val="22"/>
        </w:rPr>
        <w:t>.</w:t>
      </w:r>
      <w:r w:rsidR="00752BCC">
        <w:rPr>
          <w:rFonts w:ascii="Arial" w:hAnsi="Arial" w:cs="Arial"/>
          <w:b/>
          <w:sz w:val="22"/>
        </w:rPr>
        <w:t>1</w:t>
      </w:r>
    </w:p>
    <w:p w14:paraId="502ACC81" w14:textId="77777777" w:rsidR="00C21625" w:rsidRPr="00C7135A" w:rsidRDefault="00C21625" w:rsidP="00C21625">
      <w:pPr>
        <w:tabs>
          <w:tab w:val="left" w:pos="1800"/>
          <w:tab w:val="center" w:pos="4536"/>
          <w:tab w:val="right" w:pos="9072"/>
        </w:tabs>
        <w:adjustRightInd w:val="0"/>
        <w:snapToGrid w:val="0"/>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Pr="00A24184"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Introduction</w:t>
      </w:r>
    </w:p>
    <w:p w14:paraId="799803BD" w14:textId="3B1668B3" w:rsidR="00580018" w:rsidRPr="0022154B" w:rsidRDefault="00C264F9" w:rsidP="00A30753">
      <w:pPr>
        <w:adjustRightInd w:val="0"/>
        <w:snapToGrid w:val="0"/>
        <w:spacing w:beforeLines="50" w:before="156" w:afterLines="50" w:after="156" w:line="276" w:lineRule="auto"/>
        <w:jc w:val="both"/>
        <w:rPr>
          <w:rFonts w:eastAsia="宋体"/>
        </w:rPr>
      </w:pPr>
      <w:r w:rsidRPr="002E67E5">
        <w:rPr>
          <w:rFonts w:eastAsia="宋体"/>
        </w:rPr>
        <w:t xml:space="preserve">In this contribution, </w:t>
      </w:r>
      <w:r>
        <w:rPr>
          <w:rFonts w:eastAsia="宋体"/>
        </w:rPr>
        <w:t xml:space="preserve">we discuss the </w:t>
      </w:r>
      <w:r w:rsidR="00334831">
        <w:rPr>
          <w:rFonts w:eastAsia="宋体"/>
        </w:rPr>
        <w:t xml:space="preserve">R2D Aspects </w:t>
      </w:r>
      <w:r w:rsidRPr="002E67E5">
        <w:rPr>
          <w:rFonts w:eastAsia="宋体"/>
        </w:rPr>
        <w:t>to support</w:t>
      </w:r>
      <w:r>
        <w:rPr>
          <w:rFonts w:eastAsia="宋体"/>
        </w:rPr>
        <w:t xml:space="preserve"> active device for outdoor scenario.</w:t>
      </w:r>
    </w:p>
    <w:p w14:paraId="571EE9CC" w14:textId="61E67AC9" w:rsidR="00A24184" w:rsidRDefault="00A24184" w:rsidP="00773E83">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R2D Signals</w:t>
      </w:r>
      <w:r w:rsidR="000E32F6">
        <w:rPr>
          <w:rFonts w:ascii="Arial" w:eastAsia="宋体" w:hAnsi="Arial"/>
          <w:sz w:val="36"/>
          <w:lang w:val="en-GB"/>
        </w:rPr>
        <w:t xml:space="preserve"> and Channels</w:t>
      </w:r>
    </w:p>
    <w:p w14:paraId="0F5B41C8" w14:textId="444816FC" w:rsidR="00285385" w:rsidRDefault="00285385" w:rsidP="00285385">
      <w:pPr>
        <w:keepNext/>
        <w:keepLines/>
        <w:numPr>
          <w:ilvl w:val="1"/>
          <w:numId w:val="1"/>
        </w:numPr>
        <w:adjustRightInd w:val="0"/>
        <w:snapToGrid w:val="0"/>
        <w:spacing w:before="156" w:after="180"/>
        <w:outlineLvl w:val="1"/>
        <w:rPr>
          <w:rFonts w:ascii="Arial" w:eastAsia="微软雅黑" w:hAnsi="Arial" w:cs="Arial"/>
          <w:bCs/>
          <w:sz w:val="28"/>
          <w:szCs w:val="28"/>
        </w:rPr>
      </w:pPr>
      <w:bookmarkStart w:id="2" w:name="_Ref209451824"/>
      <w:r>
        <w:rPr>
          <w:rFonts w:ascii="Arial" w:eastAsia="微软雅黑" w:hAnsi="Arial" w:cs="Arial"/>
          <w:bCs/>
          <w:sz w:val="28"/>
          <w:szCs w:val="28"/>
        </w:rPr>
        <w:t>R2D Modulation</w:t>
      </w:r>
      <w:bookmarkEnd w:id="2"/>
    </w:p>
    <w:p w14:paraId="30664B22" w14:textId="02987943" w:rsidR="00AC0673" w:rsidRPr="00B63BA3" w:rsidRDefault="00AC0673" w:rsidP="00B66FFE">
      <w:pPr>
        <w:pStyle w:val="a7"/>
        <w:numPr>
          <w:ilvl w:val="0"/>
          <w:numId w:val="6"/>
        </w:numPr>
        <w:adjustRightInd w:val="0"/>
        <w:snapToGrid w:val="0"/>
        <w:spacing w:beforeLines="50" w:before="156" w:afterLines="50" w:after="156" w:line="276" w:lineRule="auto"/>
        <w:ind w:firstLineChars="0"/>
        <w:jc w:val="both"/>
        <w:rPr>
          <w:b/>
          <w:bCs/>
          <w:szCs w:val="21"/>
        </w:rPr>
      </w:pPr>
      <w:r w:rsidRPr="00B63BA3">
        <w:rPr>
          <w:b/>
          <w:bCs/>
          <w:szCs w:val="21"/>
        </w:rPr>
        <w:t>M value for R2D</w:t>
      </w:r>
    </w:p>
    <w:p w14:paraId="510DF36F" w14:textId="08E6480D" w:rsidR="001F61C5" w:rsidRPr="00B63BA3" w:rsidRDefault="00C712D8" w:rsidP="0076461B">
      <w:pPr>
        <w:rPr>
          <w:szCs w:val="21"/>
        </w:rPr>
      </w:pPr>
      <w:r w:rsidRPr="00B63BA3">
        <w:rPr>
          <w:szCs w:val="21"/>
        </w:rPr>
        <w:t xml:space="preserve">RAN1 agreed to study the necessity of </w:t>
      </w:r>
      <w:r w:rsidR="00352B2B" w:rsidRPr="00B63BA3">
        <w:rPr>
          <w:szCs w:val="21"/>
          <w:lang w:eastAsia="ko-KR"/>
        </w:rPr>
        <w:t>addition/removal of M values from Rel-19 M value set for Device 2b and for Device C</w:t>
      </w:r>
      <w:r w:rsidRPr="00B63BA3">
        <w:rPr>
          <w:szCs w:val="21"/>
        </w:rPr>
        <w:t xml:space="preserve">, as </w:t>
      </w:r>
      <w:r w:rsidR="00334831">
        <w:rPr>
          <w:szCs w:val="21"/>
        </w:rPr>
        <w:t xml:space="preserve">follows </w:t>
      </w:r>
      <w:r w:rsidR="00334831">
        <w:rPr>
          <w:szCs w:val="21"/>
        </w:rPr>
        <w:fldChar w:fldCharType="begin"/>
      </w:r>
      <w:r w:rsidR="00334831">
        <w:rPr>
          <w:szCs w:val="21"/>
        </w:rPr>
        <w:instrText xml:space="preserve"> REF _Ref213360849 \r \h </w:instrText>
      </w:r>
      <w:r w:rsidR="00334831">
        <w:rPr>
          <w:szCs w:val="21"/>
        </w:rPr>
      </w:r>
      <w:r w:rsidR="00334831">
        <w:rPr>
          <w:szCs w:val="21"/>
        </w:rPr>
        <w:fldChar w:fldCharType="separate"/>
      </w:r>
      <w:r w:rsidR="008A2E1E">
        <w:rPr>
          <w:szCs w:val="21"/>
        </w:rPr>
        <w:t>[1]</w:t>
      </w:r>
      <w:r w:rsidR="00334831">
        <w:rPr>
          <w:szCs w:val="21"/>
        </w:rPr>
        <w:fldChar w:fldCharType="end"/>
      </w:r>
      <w:r w:rsidRPr="00B63BA3">
        <w:rPr>
          <w:szCs w:val="21"/>
        </w:rPr>
        <w:t xml:space="preserve">. </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54"/>
      </w:tblGrid>
      <w:tr w:rsidR="00B55789" w:rsidRPr="00B63BA3" w14:paraId="252F9205" w14:textId="77777777" w:rsidTr="00404EEF">
        <w:tc>
          <w:tcPr>
            <w:tcW w:w="9060" w:type="dxa"/>
          </w:tcPr>
          <w:p w14:paraId="58C9B6DA" w14:textId="77777777" w:rsidR="00B55789" w:rsidRPr="00B63BA3" w:rsidRDefault="00B55789" w:rsidP="00B55789">
            <w:pPr>
              <w:jc w:val="both"/>
              <w:rPr>
                <w:szCs w:val="21"/>
                <w:lang w:eastAsia="ko-KR"/>
              </w:rPr>
            </w:pPr>
            <w:r w:rsidRPr="00B63BA3">
              <w:rPr>
                <w:szCs w:val="21"/>
                <w:highlight w:val="green"/>
                <w:lang w:eastAsia="ko-KR"/>
              </w:rPr>
              <w:t>Agreement</w:t>
            </w:r>
          </w:p>
          <w:p w14:paraId="4D78B8C3" w14:textId="77777777" w:rsidR="00B55789" w:rsidRPr="00B63BA3" w:rsidRDefault="00B55789" w:rsidP="00B55789">
            <w:pPr>
              <w:jc w:val="both"/>
              <w:rPr>
                <w:szCs w:val="21"/>
                <w:lang w:eastAsia="ko-KR"/>
              </w:rPr>
            </w:pPr>
            <w:r w:rsidRPr="00B63BA3">
              <w:rPr>
                <w:szCs w:val="21"/>
                <w:lang w:eastAsia="ko-KR"/>
              </w:rPr>
              <w:t>For R2D, study necessity of addition/removal of M values from Rel-19 M value set for Device 2b and for Device C for at least the following M values:</w:t>
            </w:r>
          </w:p>
          <w:p w14:paraId="2B54FC70" w14:textId="77777777" w:rsidR="00B55789" w:rsidRPr="00B63BA3" w:rsidRDefault="00B55789" w:rsidP="00B66FFE">
            <w:pPr>
              <w:pStyle w:val="a7"/>
              <w:numPr>
                <w:ilvl w:val="0"/>
                <w:numId w:val="10"/>
              </w:numPr>
              <w:overflowPunct w:val="0"/>
              <w:autoSpaceDE w:val="0"/>
              <w:autoSpaceDN w:val="0"/>
              <w:adjustRightInd w:val="0"/>
              <w:spacing w:after="180"/>
              <w:ind w:firstLineChars="0"/>
              <w:contextualSpacing/>
              <w:jc w:val="both"/>
              <w:textAlignment w:val="baseline"/>
              <w:rPr>
                <w:szCs w:val="21"/>
                <w:lang w:eastAsia="ko-KR"/>
              </w:rPr>
            </w:pPr>
            <w:r w:rsidRPr="00B63BA3">
              <w:rPr>
                <w:szCs w:val="21"/>
                <w:lang w:eastAsia="ko-KR"/>
              </w:rPr>
              <w:t>Addition of M=1</w:t>
            </w:r>
          </w:p>
          <w:p w14:paraId="7665283B" w14:textId="77777777" w:rsidR="00B55789" w:rsidRPr="00B63BA3" w:rsidRDefault="00B55789" w:rsidP="00B66FFE">
            <w:pPr>
              <w:pStyle w:val="a7"/>
              <w:numPr>
                <w:ilvl w:val="0"/>
                <w:numId w:val="10"/>
              </w:numPr>
              <w:overflowPunct w:val="0"/>
              <w:autoSpaceDE w:val="0"/>
              <w:autoSpaceDN w:val="0"/>
              <w:adjustRightInd w:val="0"/>
              <w:spacing w:after="180"/>
              <w:ind w:firstLineChars="0"/>
              <w:contextualSpacing/>
              <w:jc w:val="both"/>
              <w:textAlignment w:val="baseline"/>
              <w:rPr>
                <w:szCs w:val="21"/>
                <w:lang w:eastAsia="ko-KR"/>
              </w:rPr>
            </w:pPr>
            <w:r w:rsidRPr="00B63BA3">
              <w:rPr>
                <w:szCs w:val="21"/>
                <w:lang w:eastAsia="ko-KR"/>
              </w:rPr>
              <w:t>Addition of M=32</w:t>
            </w:r>
          </w:p>
          <w:p w14:paraId="7F1041C6" w14:textId="7FA2C575" w:rsidR="00B55789" w:rsidRPr="00B63BA3" w:rsidRDefault="00B55789" w:rsidP="00B66FFE">
            <w:pPr>
              <w:pStyle w:val="a7"/>
              <w:numPr>
                <w:ilvl w:val="0"/>
                <w:numId w:val="10"/>
              </w:numPr>
              <w:overflowPunct w:val="0"/>
              <w:autoSpaceDE w:val="0"/>
              <w:autoSpaceDN w:val="0"/>
              <w:adjustRightInd w:val="0"/>
              <w:spacing w:after="180"/>
              <w:ind w:firstLineChars="0"/>
              <w:contextualSpacing/>
              <w:jc w:val="both"/>
              <w:textAlignment w:val="baseline"/>
              <w:rPr>
                <w:b/>
                <w:szCs w:val="21"/>
              </w:rPr>
            </w:pPr>
            <w:r w:rsidRPr="00B63BA3">
              <w:rPr>
                <w:szCs w:val="21"/>
                <w:lang w:eastAsia="ko-KR"/>
              </w:rPr>
              <w:t>Removal of M=24</w:t>
            </w:r>
          </w:p>
        </w:tc>
      </w:tr>
    </w:tbl>
    <w:p w14:paraId="019D48C7" w14:textId="2CCF6BC9" w:rsidR="00AC6FA6" w:rsidRPr="007226E3" w:rsidRDefault="004900E5" w:rsidP="00B66FFE">
      <w:pPr>
        <w:pStyle w:val="a7"/>
        <w:numPr>
          <w:ilvl w:val="0"/>
          <w:numId w:val="6"/>
        </w:numPr>
        <w:adjustRightInd w:val="0"/>
        <w:snapToGrid w:val="0"/>
        <w:spacing w:beforeLines="50" w:before="156" w:afterLines="50" w:after="156" w:line="276" w:lineRule="auto"/>
        <w:ind w:firstLineChars="0"/>
        <w:jc w:val="both"/>
        <w:rPr>
          <w:b/>
          <w:szCs w:val="21"/>
        </w:rPr>
      </w:pPr>
      <w:r w:rsidRPr="007226E3">
        <w:rPr>
          <w:b/>
          <w:szCs w:val="21"/>
          <w:lang w:eastAsia="ko-KR"/>
        </w:rPr>
        <w:t xml:space="preserve">On </w:t>
      </w:r>
      <w:r w:rsidR="00AC6FA6" w:rsidRPr="007226E3">
        <w:rPr>
          <w:b/>
          <w:szCs w:val="21"/>
          <w:lang w:eastAsia="ko-KR"/>
        </w:rPr>
        <w:t>Removal of M=24</w:t>
      </w:r>
      <w:r w:rsidRPr="007226E3">
        <w:rPr>
          <w:b/>
          <w:szCs w:val="21"/>
          <w:lang w:eastAsia="ko-KR"/>
        </w:rPr>
        <w:t xml:space="preserve"> and Addition of M=32</w:t>
      </w:r>
    </w:p>
    <w:p w14:paraId="108BD942" w14:textId="58B499E2" w:rsidR="00CF78D3" w:rsidRPr="00B63BA3" w:rsidRDefault="004900E5" w:rsidP="00CF78D3">
      <w:pPr>
        <w:adjustRightInd w:val="0"/>
        <w:snapToGrid w:val="0"/>
        <w:spacing w:beforeLines="50" w:before="156" w:afterLines="50" w:after="156" w:line="276" w:lineRule="auto"/>
        <w:jc w:val="both"/>
        <w:rPr>
          <w:szCs w:val="21"/>
        </w:rPr>
      </w:pPr>
      <w:r>
        <w:rPr>
          <w:szCs w:val="21"/>
        </w:rPr>
        <w:t>W</w:t>
      </w:r>
      <w:r w:rsidR="00D33E48" w:rsidRPr="00B63BA3">
        <w:rPr>
          <w:rFonts w:hint="eastAsia"/>
          <w:szCs w:val="21"/>
        </w:rPr>
        <w:t xml:space="preserve">e </w:t>
      </w:r>
      <w:r w:rsidR="00CF6572" w:rsidRPr="00B63BA3">
        <w:rPr>
          <w:szCs w:val="21"/>
        </w:rPr>
        <w:t>evaluate</w:t>
      </w:r>
      <w:r w:rsidR="00D33E48" w:rsidRPr="00B63BA3">
        <w:rPr>
          <w:rFonts w:hint="eastAsia"/>
          <w:szCs w:val="21"/>
        </w:rPr>
        <w:t xml:space="preserve"> </w:t>
      </w:r>
      <w:r w:rsidR="004612FF">
        <w:rPr>
          <w:szCs w:val="21"/>
        </w:rPr>
        <w:t>necessity</w:t>
      </w:r>
      <w:r w:rsidR="00CF6572" w:rsidRPr="00B63BA3">
        <w:rPr>
          <w:szCs w:val="21"/>
        </w:rPr>
        <w:t xml:space="preserve"> of</w:t>
      </w:r>
      <w:r w:rsidR="00D33E48" w:rsidRPr="00B63BA3">
        <w:rPr>
          <w:rFonts w:hint="eastAsia"/>
          <w:szCs w:val="21"/>
        </w:rPr>
        <w:t xml:space="preserve"> </w:t>
      </w:r>
      <w:r w:rsidR="004612FF">
        <w:rPr>
          <w:szCs w:val="21"/>
        </w:rPr>
        <w:t>removing/addition</w:t>
      </w:r>
      <w:r w:rsidR="00D33E48" w:rsidRPr="00B63BA3">
        <w:rPr>
          <w:rFonts w:hint="eastAsia"/>
          <w:szCs w:val="21"/>
        </w:rPr>
        <w:t xml:space="preserve"> M value</w:t>
      </w:r>
      <w:r w:rsidR="00FE65E1" w:rsidRPr="00B63BA3">
        <w:rPr>
          <w:rFonts w:hint="eastAsia"/>
          <w:szCs w:val="21"/>
        </w:rPr>
        <w:t>s</w:t>
      </w:r>
      <w:r w:rsidR="00D33E48" w:rsidRPr="00B63BA3">
        <w:rPr>
          <w:rFonts w:hint="eastAsia"/>
          <w:szCs w:val="21"/>
        </w:rPr>
        <w:t xml:space="preserve"> of 24</w:t>
      </w:r>
      <w:r w:rsidR="004612FF">
        <w:rPr>
          <w:rFonts w:hint="eastAsia"/>
          <w:szCs w:val="21"/>
        </w:rPr>
        <w:t>/</w:t>
      </w:r>
      <w:r w:rsidR="00FE65E1" w:rsidRPr="00B63BA3">
        <w:rPr>
          <w:rFonts w:hint="eastAsia"/>
          <w:szCs w:val="21"/>
        </w:rPr>
        <w:t>32</w:t>
      </w:r>
      <w:r>
        <w:rPr>
          <w:szCs w:val="21"/>
        </w:rPr>
        <w:t xml:space="preserve"> in outdoor scenarios</w:t>
      </w:r>
      <w:r w:rsidR="00061717" w:rsidRPr="00B63BA3">
        <w:rPr>
          <w:rFonts w:hint="eastAsia"/>
          <w:szCs w:val="21"/>
        </w:rPr>
        <w:t>.</w:t>
      </w:r>
      <w:r w:rsidR="00145C6E" w:rsidRPr="00B63BA3">
        <w:rPr>
          <w:rFonts w:hint="eastAsia"/>
          <w:szCs w:val="21"/>
        </w:rPr>
        <w:t xml:space="preserve"> The detail evaluation </w:t>
      </w:r>
      <w:r w:rsidR="00145C6E" w:rsidRPr="00B63BA3">
        <w:rPr>
          <w:szCs w:val="21"/>
        </w:rPr>
        <w:t>assumptions</w:t>
      </w:r>
      <w:r w:rsidR="00145C6E" w:rsidRPr="00B63BA3">
        <w:rPr>
          <w:rFonts w:hint="eastAsia"/>
          <w:szCs w:val="21"/>
        </w:rPr>
        <w:t xml:space="preserve"> can be seen in </w:t>
      </w:r>
      <w:r w:rsidR="00270331" w:rsidRPr="00B63BA3">
        <w:rPr>
          <w:szCs w:val="21"/>
          <w:highlight w:val="yellow"/>
        </w:rPr>
        <w:fldChar w:fldCharType="begin"/>
      </w:r>
      <w:r w:rsidR="00270331" w:rsidRPr="00B63BA3">
        <w:rPr>
          <w:szCs w:val="21"/>
        </w:rPr>
        <w:instrText xml:space="preserve"> </w:instrText>
      </w:r>
      <w:r w:rsidR="00270331" w:rsidRPr="00B63BA3">
        <w:rPr>
          <w:rFonts w:hint="eastAsia"/>
          <w:szCs w:val="21"/>
        </w:rPr>
        <w:instrText>REF _Ref209269516 \h</w:instrText>
      </w:r>
      <w:r w:rsidR="00270331" w:rsidRPr="00B63BA3">
        <w:rPr>
          <w:szCs w:val="21"/>
        </w:rPr>
        <w:instrText xml:space="preserve"> </w:instrText>
      </w:r>
      <w:r w:rsidR="00B63BA3">
        <w:rPr>
          <w:szCs w:val="21"/>
          <w:highlight w:val="yellow"/>
        </w:rPr>
        <w:instrText xml:space="preserve"> \* MERGEFORMAT </w:instrText>
      </w:r>
      <w:r w:rsidR="00270331" w:rsidRPr="00B63BA3">
        <w:rPr>
          <w:szCs w:val="21"/>
          <w:highlight w:val="yellow"/>
        </w:rPr>
      </w:r>
      <w:r w:rsidR="00270331" w:rsidRPr="00B63BA3">
        <w:rPr>
          <w:szCs w:val="21"/>
          <w:highlight w:val="yellow"/>
        </w:rPr>
        <w:fldChar w:fldCharType="separate"/>
      </w:r>
      <w:r w:rsidR="008A2E1E" w:rsidRPr="008A2E1E">
        <w:rPr>
          <w:b/>
          <w:szCs w:val="21"/>
        </w:rPr>
        <w:t xml:space="preserve">Table </w:t>
      </w:r>
      <w:r w:rsidR="008A2E1E" w:rsidRPr="008A2E1E">
        <w:rPr>
          <w:b/>
          <w:noProof/>
          <w:szCs w:val="21"/>
        </w:rPr>
        <w:t>1</w:t>
      </w:r>
      <w:r w:rsidR="00270331" w:rsidRPr="00B63BA3">
        <w:rPr>
          <w:szCs w:val="21"/>
          <w:highlight w:val="yellow"/>
        </w:rPr>
        <w:fldChar w:fldCharType="end"/>
      </w:r>
      <w:r w:rsidR="00145C6E" w:rsidRPr="00B63BA3">
        <w:rPr>
          <w:szCs w:val="21"/>
        </w:rPr>
        <w:t>.</w:t>
      </w:r>
      <w:r w:rsidR="00CF78D3">
        <w:rPr>
          <w:szCs w:val="21"/>
        </w:rPr>
        <w:t xml:space="preserve"> Note that, </w:t>
      </w:r>
      <w:r w:rsidR="00CF78D3" w:rsidRPr="00B63BA3">
        <w:rPr>
          <w:szCs w:val="21"/>
        </w:rPr>
        <w:t xml:space="preserve">in R20, the R2D receiver has lower receiver sensitivity compared with R19. The sensitivity values could be e.g., ~-90dBm </w:t>
      </w:r>
      <w:r w:rsidR="00CF78D3" w:rsidRPr="00B63BA3">
        <w:rPr>
          <w:rFonts w:hint="eastAsia"/>
          <w:szCs w:val="21"/>
        </w:rPr>
        <w:t>for</w:t>
      </w:r>
      <w:r w:rsidR="00CF78D3" w:rsidRPr="00B63BA3">
        <w:rPr>
          <w:szCs w:val="21"/>
        </w:rPr>
        <w:t xml:space="preserve"> a</w:t>
      </w:r>
      <w:r w:rsidR="00CF78D3" w:rsidRPr="00B63BA3">
        <w:rPr>
          <w:rFonts w:hint="eastAsia"/>
          <w:szCs w:val="21"/>
        </w:rPr>
        <w:t>ctive</w:t>
      </w:r>
      <w:r w:rsidR="00CF78D3" w:rsidRPr="00B63BA3">
        <w:rPr>
          <w:szCs w:val="21"/>
        </w:rPr>
        <w:t xml:space="preserve"> </w:t>
      </w:r>
      <w:r w:rsidR="00CF78D3" w:rsidRPr="00B63BA3">
        <w:rPr>
          <w:rFonts w:hint="eastAsia"/>
          <w:szCs w:val="21"/>
        </w:rPr>
        <w:t>device,</w:t>
      </w:r>
      <w:r w:rsidR="00CF78D3" w:rsidRPr="00B63BA3">
        <w:rPr>
          <w:szCs w:val="21"/>
        </w:rPr>
        <w:t xml:space="preserve"> while ~-36dBm for device 1. Thus, active AIoT device may detect more false edges caused by higher noise power. Besides, reliability of edge detection is also impacted by interferences in outdoor scenario. For (Z)IF envelop detector, the receiver can sample multiple times per OOK chip and compare the amplitude of the samples between two adjacent chips in a Manchester codeword, as that in LP-WUS.</w:t>
      </w:r>
      <w:r w:rsidR="00CF78D3">
        <w:rPr>
          <w:szCs w:val="21"/>
        </w:rPr>
        <w:t xml:space="preserve"> As shown in </w:t>
      </w:r>
      <w:r w:rsidR="00C025DC">
        <w:rPr>
          <w:color w:val="FF0000"/>
          <w:szCs w:val="21"/>
        </w:rPr>
        <w:fldChar w:fldCharType="begin"/>
      </w:r>
      <w:r w:rsidR="00C025DC">
        <w:rPr>
          <w:szCs w:val="21"/>
        </w:rPr>
        <w:instrText xml:space="preserve"> REF _Ref213360957 \r \h </w:instrText>
      </w:r>
      <w:r w:rsidR="00C025DC">
        <w:rPr>
          <w:color w:val="FF0000"/>
          <w:szCs w:val="21"/>
        </w:rPr>
      </w:r>
      <w:r w:rsidR="00C025DC">
        <w:rPr>
          <w:color w:val="FF0000"/>
          <w:szCs w:val="21"/>
        </w:rPr>
        <w:fldChar w:fldCharType="separate"/>
      </w:r>
      <w:r w:rsidR="008A2E1E">
        <w:rPr>
          <w:szCs w:val="21"/>
        </w:rPr>
        <w:t>[2]</w:t>
      </w:r>
      <w:r w:rsidR="00C025DC">
        <w:rPr>
          <w:color w:val="FF0000"/>
          <w:szCs w:val="21"/>
        </w:rPr>
        <w:fldChar w:fldCharType="end"/>
      </w:r>
      <w:r w:rsidR="00CF78D3">
        <w:rPr>
          <w:szCs w:val="21"/>
        </w:rPr>
        <w:t xml:space="preserve">, </w:t>
      </w:r>
      <w:r w:rsidR="00A7718F" w:rsidRPr="00B63BA3">
        <w:rPr>
          <w:szCs w:val="21"/>
        </w:rPr>
        <w:t>more than 7dB performance gain can be achieved through detection method based on multiple samples compared with edge detection method in R19</w:t>
      </w:r>
      <w:r w:rsidR="0058199F">
        <w:rPr>
          <w:szCs w:val="21"/>
        </w:rPr>
        <w:t>.</w:t>
      </w:r>
    </w:p>
    <w:p w14:paraId="650B8063" w14:textId="39A359C9" w:rsidR="00CF78D3" w:rsidRDefault="00CF78D3" w:rsidP="00FE65E1">
      <w:pPr>
        <w:adjustRightInd w:val="0"/>
        <w:snapToGrid w:val="0"/>
        <w:spacing w:beforeLines="50" w:before="156" w:afterLines="50" w:after="156" w:line="276" w:lineRule="auto"/>
        <w:jc w:val="both"/>
        <w:rPr>
          <w:szCs w:val="21"/>
        </w:rPr>
        <w:sectPr w:rsidR="00CF78D3" w:rsidSect="00857AC7">
          <w:pgSz w:w="11906" w:h="16838"/>
          <w:pgMar w:top="1418" w:right="1418" w:bottom="1418" w:left="1418" w:header="851" w:footer="992" w:gutter="0"/>
          <w:cols w:space="425"/>
          <w:docGrid w:type="lines" w:linePitch="312"/>
        </w:sectPr>
      </w:pPr>
    </w:p>
    <w:p w14:paraId="54D2ED6E" w14:textId="2C395417" w:rsidR="00FB4142" w:rsidRPr="00CF78D3" w:rsidRDefault="0021281B" w:rsidP="00CF78D3">
      <w:pPr>
        <w:pStyle w:val="af"/>
        <w:rPr>
          <w:rFonts w:ascii="Times New Roman" w:hAnsi="Times New Roman" w:cs="Times New Roman"/>
          <w:sz w:val="18"/>
          <w:szCs w:val="18"/>
        </w:rPr>
      </w:pPr>
      <w:bookmarkStart w:id="3" w:name="_Ref209271441"/>
      <w:bookmarkStart w:id="4" w:name="_Ref209269516"/>
      <w:r>
        <w:rPr>
          <w:rFonts w:ascii="Times New Roman" w:hAnsi="Times New Roman" w:cs="Times New Roman"/>
          <w:noProof/>
          <w:szCs w:val="21"/>
        </w:rPr>
        <w:drawing>
          <wp:anchor distT="0" distB="0" distL="114300" distR="114300" simplePos="0" relativeHeight="251658240" behindDoc="0" locked="0" layoutInCell="1" allowOverlap="1" wp14:anchorId="755F5D05" wp14:editId="483781DB">
            <wp:simplePos x="0" y="0"/>
            <wp:positionH relativeFrom="column">
              <wp:posOffset>1270</wp:posOffset>
            </wp:positionH>
            <wp:positionV relativeFrom="paragraph">
              <wp:posOffset>222885</wp:posOffset>
            </wp:positionV>
            <wp:extent cx="2817495" cy="1350010"/>
            <wp:effectExtent l="0" t="0" r="1905" b="254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7495" cy="1350010"/>
                    </a:xfrm>
                    <a:prstGeom prst="rect">
                      <a:avLst/>
                    </a:prstGeom>
                    <a:noFill/>
                  </pic:spPr>
                </pic:pic>
              </a:graphicData>
            </a:graphic>
            <wp14:sizeRelH relativeFrom="page">
              <wp14:pctWidth>0</wp14:pctWidth>
            </wp14:sizeRelH>
            <wp14:sizeRelV relativeFrom="page">
              <wp14:pctHeight>0</wp14:pctHeight>
            </wp14:sizeRelV>
          </wp:anchor>
        </w:drawing>
      </w:r>
      <w:r w:rsidR="00FB4142" w:rsidRPr="00CF78D3">
        <w:rPr>
          <w:rFonts w:ascii="Times New Roman" w:hAnsi="Times New Roman" w:cs="Times New Roman"/>
          <w:b/>
          <w:sz w:val="18"/>
          <w:szCs w:val="18"/>
        </w:rPr>
        <w:t xml:space="preserve">Table </w:t>
      </w:r>
      <w:r w:rsidR="00FB4142" w:rsidRPr="00CF78D3">
        <w:rPr>
          <w:rFonts w:ascii="Times New Roman" w:hAnsi="Times New Roman" w:cs="Times New Roman" w:hint="eastAsia"/>
          <w:b/>
          <w:sz w:val="18"/>
          <w:szCs w:val="18"/>
        </w:rPr>
        <w:fldChar w:fldCharType="begin"/>
      </w:r>
      <w:r w:rsidR="00FB4142" w:rsidRPr="00CF78D3">
        <w:rPr>
          <w:rFonts w:ascii="Times New Roman" w:hAnsi="Times New Roman" w:cs="Times New Roman"/>
          <w:b/>
          <w:sz w:val="18"/>
          <w:szCs w:val="18"/>
        </w:rPr>
        <w:instrText xml:space="preserve"> SEQ Table \* ARABIC </w:instrText>
      </w:r>
      <w:r w:rsidR="00FB4142" w:rsidRPr="00CF78D3">
        <w:rPr>
          <w:rFonts w:ascii="Times New Roman" w:hAnsi="Times New Roman" w:cs="Times New Roman" w:hint="eastAsia"/>
          <w:b/>
          <w:sz w:val="18"/>
          <w:szCs w:val="18"/>
        </w:rPr>
        <w:fldChar w:fldCharType="separate"/>
      </w:r>
      <w:r w:rsidR="008A2E1E">
        <w:rPr>
          <w:rFonts w:ascii="Times New Roman" w:hAnsi="Times New Roman" w:cs="Times New Roman"/>
          <w:b/>
          <w:noProof/>
          <w:sz w:val="18"/>
          <w:szCs w:val="18"/>
        </w:rPr>
        <w:t>1</w:t>
      </w:r>
      <w:r w:rsidR="00FB4142" w:rsidRPr="00CF78D3">
        <w:rPr>
          <w:rFonts w:ascii="Times New Roman" w:hAnsi="Times New Roman" w:cs="Times New Roman" w:hint="eastAsia"/>
          <w:b/>
          <w:sz w:val="18"/>
          <w:szCs w:val="18"/>
        </w:rPr>
        <w:fldChar w:fldCharType="end"/>
      </w:r>
      <w:bookmarkEnd w:id="3"/>
      <w:bookmarkEnd w:id="4"/>
      <w:r w:rsidR="00FB4142" w:rsidRPr="00CF78D3">
        <w:rPr>
          <w:rFonts w:hint="eastAsia"/>
          <w:sz w:val="18"/>
          <w:szCs w:val="18"/>
        </w:rPr>
        <w:t xml:space="preserve"> </w:t>
      </w:r>
      <w:r w:rsidR="00FB4142" w:rsidRPr="00CF78D3">
        <w:rPr>
          <w:rFonts w:ascii="Times New Roman" w:hAnsi="Times New Roman" w:cs="Times New Roman" w:hint="eastAsia"/>
          <w:b/>
          <w:bCs/>
          <w:sz w:val="18"/>
          <w:szCs w:val="18"/>
        </w:rPr>
        <w:t xml:space="preserve">Evaluation assumptions for different M </w:t>
      </w:r>
      <w:r w:rsidR="00FB4142" w:rsidRPr="00CF78D3">
        <w:rPr>
          <w:rFonts w:ascii="Times New Roman" w:hAnsi="Times New Roman" w:cs="Times New Roman"/>
          <w:b/>
          <w:bCs/>
          <w:sz w:val="18"/>
          <w:szCs w:val="18"/>
        </w:rPr>
        <w:t>values</w:t>
      </w:r>
    </w:p>
    <w:p w14:paraId="4956DBD7" w14:textId="53793B20" w:rsidR="00CF78D3" w:rsidRDefault="00D649FB" w:rsidP="0059009F">
      <w:pPr>
        <w:adjustRightInd w:val="0"/>
        <w:snapToGrid w:val="0"/>
        <w:spacing w:beforeLines="50" w:before="156" w:afterLines="50" w:after="156" w:line="276" w:lineRule="auto"/>
        <w:ind w:firstLineChars="100" w:firstLine="210"/>
        <w:jc w:val="both"/>
        <w:rPr>
          <w:szCs w:val="21"/>
        </w:rPr>
      </w:pPr>
      <w:r w:rsidRPr="00B63BA3">
        <w:rPr>
          <w:rFonts w:hint="eastAsia"/>
          <w:szCs w:val="21"/>
        </w:rPr>
        <w:object w:dxaOrig="13095" w:dyaOrig="8025" w14:anchorId="36CCD0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107.55pt" o:ole="">
            <v:imagedata r:id="rId12" o:title=""/>
          </v:shape>
          <o:OLEObject Type="Embed" ProgID="Visio.Drawing.15" ShapeID="_x0000_i1025" DrawAspect="Content" ObjectID="_1824057567" r:id="rId13"/>
        </w:object>
      </w:r>
    </w:p>
    <w:p w14:paraId="6CDE12D0" w14:textId="77777777" w:rsidR="00B12F1E" w:rsidRDefault="00B12F1E" w:rsidP="0059009F">
      <w:pPr>
        <w:adjustRightInd w:val="0"/>
        <w:snapToGrid w:val="0"/>
        <w:spacing w:beforeLines="50" w:before="156" w:afterLines="50" w:after="156" w:line="276" w:lineRule="auto"/>
        <w:ind w:firstLineChars="100" w:firstLine="210"/>
        <w:jc w:val="both"/>
        <w:rPr>
          <w:szCs w:val="21"/>
        </w:rPr>
      </w:pPr>
    </w:p>
    <w:p w14:paraId="054955DF" w14:textId="77777777" w:rsidR="00CF78D3" w:rsidRDefault="00CF78D3" w:rsidP="00FE65E1">
      <w:pPr>
        <w:adjustRightInd w:val="0"/>
        <w:snapToGrid w:val="0"/>
        <w:spacing w:beforeLines="50" w:before="156" w:afterLines="50" w:after="156" w:line="276" w:lineRule="auto"/>
        <w:jc w:val="both"/>
        <w:rPr>
          <w:szCs w:val="21"/>
        </w:rPr>
        <w:sectPr w:rsidR="00CF78D3" w:rsidSect="00CF78D3">
          <w:type w:val="continuous"/>
          <w:pgSz w:w="11906" w:h="16838"/>
          <w:pgMar w:top="1418" w:right="1418" w:bottom="1418" w:left="1418" w:header="851" w:footer="992" w:gutter="0"/>
          <w:cols w:num="2" w:space="425"/>
          <w:docGrid w:type="lines" w:linePitch="312"/>
        </w:sectPr>
      </w:pPr>
    </w:p>
    <w:p w14:paraId="45477340" w14:textId="15622B4A" w:rsidR="00145C6E" w:rsidRPr="00B63BA3" w:rsidRDefault="00B73939" w:rsidP="00B12F1E">
      <w:pPr>
        <w:adjustRightInd w:val="0"/>
        <w:snapToGrid w:val="0"/>
        <w:spacing w:beforeLines="50" w:before="156" w:afterLines="50" w:after="156" w:line="276" w:lineRule="auto"/>
        <w:rPr>
          <w:szCs w:val="21"/>
        </w:rPr>
      </w:pPr>
      <w:r w:rsidRPr="00B63BA3">
        <w:rPr>
          <w:noProof/>
          <w:szCs w:val="21"/>
        </w:rPr>
        <w:lastRenderedPageBreak/>
        <w:drawing>
          <wp:inline distT="0" distB="0" distL="0" distR="0" wp14:anchorId="5A600727" wp14:editId="61DFBE32">
            <wp:extent cx="2515542" cy="19639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28826" cy="1974301"/>
                    </a:xfrm>
                    <a:prstGeom prst="rect">
                      <a:avLst/>
                    </a:prstGeom>
                  </pic:spPr>
                </pic:pic>
              </a:graphicData>
            </a:graphic>
          </wp:inline>
        </w:drawing>
      </w:r>
      <w:r w:rsidR="0059009F">
        <w:rPr>
          <w:rFonts w:hint="eastAsia"/>
          <w:szCs w:val="21"/>
        </w:rPr>
        <w:t xml:space="preserve"> </w:t>
      </w:r>
      <w:r w:rsidR="0059009F">
        <w:rPr>
          <w:szCs w:val="21"/>
        </w:rPr>
        <w:t xml:space="preserve">     </w:t>
      </w:r>
      <w:r w:rsidRPr="00B63BA3">
        <w:rPr>
          <w:noProof/>
          <w:szCs w:val="21"/>
        </w:rPr>
        <w:drawing>
          <wp:inline distT="0" distB="0" distL="0" distR="0" wp14:anchorId="004C18C1" wp14:editId="0F9814C1">
            <wp:extent cx="2532184" cy="1917098"/>
            <wp:effectExtent l="0" t="0" r="1905"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38347" cy="1921764"/>
                    </a:xfrm>
                    <a:prstGeom prst="rect">
                      <a:avLst/>
                    </a:prstGeom>
                  </pic:spPr>
                </pic:pic>
              </a:graphicData>
            </a:graphic>
          </wp:inline>
        </w:drawing>
      </w:r>
    </w:p>
    <w:p w14:paraId="78F6DE58" w14:textId="58AFD3BE" w:rsidR="00F107DB" w:rsidRPr="00B63BA3" w:rsidRDefault="00F107DB" w:rsidP="00F107DB">
      <w:pPr>
        <w:spacing w:before="120" w:after="120" w:line="276" w:lineRule="auto"/>
        <w:jc w:val="center"/>
        <w:rPr>
          <w:szCs w:val="21"/>
        </w:rPr>
      </w:pPr>
      <w:bookmarkStart w:id="5" w:name="_Ref209284407"/>
      <w:r w:rsidRPr="00B63BA3" w:rsidDel="00273C48">
        <w:rPr>
          <w:b/>
          <w:szCs w:val="21"/>
        </w:rPr>
        <w:t>F</w:t>
      </w:r>
      <w:r w:rsidRPr="00B63BA3">
        <w:rPr>
          <w:rFonts w:eastAsia="宋体"/>
          <w:b/>
          <w:szCs w:val="21"/>
        </w:rPr>
        <w:t xml:space="preserve">igure </w:t>
      </w:r>
      <w:r w:rsidRPr="00B63BA3">
        <w:rPr>
          <w:rFonts w:eastAsia="宋体"/>
          <w:b/>
          <w:szCs w:val="21"/>
        </w:rPr>
        <w:fldChar w:fldCharType="begin"/>
      </w:r>
      <w:r w:rsidRPr="00B63BA3">
        <w:rPr>
          <w:rFonts w:eastAsia="宋体"/>
          <w:b/>
          <w:szCs w:val="21"/>
        </w:rPr>
        <w:instrText xml:space="preserve"> SEQ Figure \* ARABIC </w:instrText>
      </w:r>
      <w:r w:rsidRPr="00B63BA3">
        <w:rPr>
          <w:rFonts w:eastAsia="宋体"/>
          <w:b/>
          <w:szCs w:val="21"/>
        </w:rPr>
        <w:fldChar w:fldCharType="separate"/>
      </w:r>
      <w:r w:rsidR="008A2E1E">
        <w:rPr>
          <w:rFonts w:eastAsia="宋体"/>
          <w:b/>
          <w:noProof/>
          <w:szCs w:val="21"/>
        </w:rPr>
        <w:t>1</w:t>
      </w:r>
      <w:r w:rsidRPr="00B63BA3">
        <w:rPr>
          <w:rFonts w:eastAsia="宋体"/>
          <w:b/>
          <w:szCs w:val="21"/>
        </w:rPr>
        <w:fldChar w:fldCharType="end"/>
      </w:r>
      <w:bookmarkEnd w:id="5"/>
      <w:r w:rsidRPr="00B63BA3">
        <w:rPr>
          <w:b/>
          <w:szCs w:val="21"/>
        </w:rPr>
        <w:t>. Performance of R2D with different M values in outdoor scenar</w:t>
      </w:r>
      <w:r w:rsidRPr="00B63BA3">
        <w:rPr>
          <w:rFonts w:hint="eastAsia"/>
          <w:b/>
          <w:szCs w:val="21"/>
        </w:rPr>
        <w:t>io</w:t>
      </w:r>
    </w:p>
    <w:p w14:paraId="3361540D" w14:textId="089AA297" w:rsidR="001E15C7" w:rsidRPr="00B63BA3" w:rsidRDefault="00B702C1" w:rsidP="005C3012">
      <w:pPr>
        <w:adjustRightInd w:val="0"/>
        <w:snapToGrid w:val="0"/>
        <w:spacing w:beforeLines="50" w:before="156" w:afterLines="50" w:after="156" w:line="276" w:lineRule="auto"/>
        <w:jc w:val="both"/>
        <w:rPr>
          <w:szCs w:val="21"/>
        </w:rPr>
      </w:pPr>
      <w:r w:rsidRPr="00B63BA3">
        <w:rPr>
          <w:szCs w:val="21"/>
        </w:rPr>
        <w:t>The link performance for</w:t>
      </w:r>
      <w:r w:rsidR="002D7C76" w:rsidRPr="00B63BA3">
        <w:rPr>
          <w:szCs w:val="21"/>
        </w:rPr>
        <w:t xml:space="preserve"> </w:t>
      </w:r>
      <w:r w:rsidRPr="00B63BA3">
        <w:rPr>
          <w:szCs w:val="21"/>
        </w:rPr>
        <w:t xml:space="preserve">M values </w:t>
      </w:r>
      <w:r w:rsidR="00240F23" w:rsidRPr="00B63BA3">
        <w:rPr>
          <w:szCs w:val="21"/>
        </w:rPr>
        <w:t xml:space="preserve">is </w:t>
      </w:r>
      <w:r w:rsidRPr="00B63BA3">
        <w:rPr>
          <w:szCs w:val="21"/>
        </w:rPr>
        <w:t xml:space="preserve">provided in </w:t>
      </w:r>
      <w:r w:rsidR="00970B1E" w:rsidRPr="00B63BA3">
        <w:rPr>
          <w:szCs w:val="21"/>
        </w:rPr>
        <w:fldChar w:fldCharType="begin"/>
      </w:r>
      <w:r w:rsidR="00970B1E" w:rsidRPr="00B63BA3">
        <w:rPr>
          <w:szCs w:val="21"/>
        </w:rPr>
        <w:instrText xml:space="preserve"> REF _Ref209284407 \h </w:instrText>
      </w:r>
      <w:r w:rsidR="00970B1E" w:rsidRPr="00B63BA3">
        <w:rPr>
          <w:szCs w:val="21"/>
        </w:rPr>
      </w:r>
      <w:r w:rsidR="00970B1E" w:rsidRPr="00B63BA3">
        <w:rPr>
          <w:szCs w:val="21"/>
        </w:rPr>
        <w:fldChar w:fldCharType="separate"/>
      </w:r>
      <w:r w:rsidR="008A2E1E" w:rsidRPr="00B63BA3" w:rsidDel="00273C48">
        <w:rPr>
          <w:b/>
          <w:szCs w:val="21"/>
        </w:rPr>
        <w:t>F</w:t>
      </w:r>
      <w:r w:rsidR="008A2E1E" w:rsidRPr="00B63BA3">
        <w:rPr>
          <w:rFonts w:eastAsia="宋体"/>
          <w:b/>
          <w:szCs w:val="21"/>
        </w:rPr>
        <w:t xml:space="preserve">igure </w:t>
      </w:r>
      <w:r w:rsidR="008A2E1E">
        <w:rPr>
          <w:rFonts w:eastAsia="宋体"/>
          <w:b/>
          <w:noProof/>
          <w:szCs w:val="21"/>
        </w:rPr>
        <w:t>1</w:t>
      </w:r>
      <w:r w:rsidR="00970B1E" w:rsidRPr="00B63BA3">
        <w:rPr>
          <w:szCs w:val="21"/>
        </w:rPr>
        <w:fldChar w:fldCharType="end"/>
      </w:r>
      <w:r w:rsidR="00970B1E" w:rsidRPr="00B63BA3">
        <w:rPr>
          <w:rFonts w:hint="eastAsia"/>
          <w:szCs w:val="21"/>
        </w:rPr>
        <w:t>.</w:t>
      </w:r>
      <w:r w:rsidRPr="00B63BA3">
        <w:rPr>
          <w:szCs w:val="21"/>
        </w:rPr>
        <w:t xml:space="preserve"> The evaluation </w:t>
      </w:r>
      <w:r w:rsidR="00DB121B" w:rsidRPr="00B63BA3">
        <w:rPr>
          <w:szCs w:val="21"/>
        </w:rPr>
        <w:t>shows</w:t>
      </w:r>
      <w:r w:rsidRPr="00B63BA3">
        <w:rPr>
          <w:szCs w:val="21"/>
        </w:rPr>
        <w:t xml:space="preserve"> that the performance for M=24 </w:t>
      </w:r>
      <w:r w:rsidR="00000C61" w:rsidRPr="00B63BA3">
        <w:rPr>
          <w:rFonts w:hint="eastAsia"/>
          <w:szCs w:val="21"/>
        </w:rPr>
        <w:t xml:space="preserve">and M =32 </w:t>
      </w:r>
      <w:r w:rsidR="00E5447B" w:rsidRPr="00B63BA3">
        <w:rPr>
          <w:szCs w:val="21"/>
        </w:rPr>
        <w:t>cannot</w:t>
      </w:r>
      <w:r w:rsidRPr="00B63BA3">
        <w:rPr>
          <w:szCs w:val="21"/>
        </w:rPr>
        <w:t xml:space="preserve"> achieve </w:t>
      </w:r>
      <w:r w:rsidR="00E54523" w:rsidRPr="00B63BA3">
        <w:rPr>
          <w:szCs w:val="21"/>
        </w:rPr>
        <w:t>1%</w:t>
      </w:r>
      <w:r w:rsidRPr="00B63BA3">
        <w:rPr>
          <w:szCs w:val="21"/>
        </w:rPr>
        <w:t xml:space="preserve"> BLER due to error floor, even </w:t>
      </w:r>
      <w:r w:rsidR="00C44A66" w:rsidRPr="00B63BA3">
        <w:rPr>
          <w:szCs w:val="21"/>
        </w:rPr>
        <w:t>for the case with</w:t>
      </w:r>
      <w:r w:rsidR="00221576" w:rsidRPr="00B63BA3">
        <w:rPr>
          <w:szCs w:val="21"/>
        </w:rPr>
        <w:t xml:space="preserve"> </w:t>
      </w:r>
      <w:r w:rsidRPr="00B63BA3">
        <w:rPr>
          <w:szCs w:val="21"/>
        </w:rPr>
        <w:t xml:space="preserve">2 </w:t>
      </w:r>
      <w:r w:rsidR="003A4474" w:rsidRPr="00B63BA3">
        <w:rPr>
          <w:szCs w:val="21"/>
        </w:rPr>
        <w:t xml:space="preserve">block level </w:t>
      </w:r>
      <w:r w:rsidRPr="00B63BA3">
        <w:rPr>
          <w:szCs w:val="21"/>
        </w:rPr>
        <w:t>repetitions</w:t>
      </w:r>
      <w:r w:rsidR="00221576" w:rsidRPr="00B63BA3">
        <w:rPr>
          <w:szCs w:val="21"/>
        </w:rPr>
        <w:t xml:space="preserve"> </w:t>
      </w:r>
      <w:r w:rsidR="00912709" w:rsidRPr="00B63BA3">
        <w:rPr>
          <w:rFonts w:hint="eastAsia"/>
          <w:szCs w:val="21"/>
        </w:rPr>
        <w:t>and 3 block level repe</w:t>
      </w:r>
      <w:r w:rsidR="00340357" w:rsidRPr="00B63BA3">
        <w:rPr>
          <w:rFonts w:hint="eastAsia"/>
          <w:szCs w:val="21"/>
        </w:rPr>
        <w:t>ti</w:t>
      </w:r>
      <w:r w:rsidR="00912709" w:rsidRPr="00B63BA3">
        <w:rPr>
          <w:rFonts w:hint="eastAsia"/>
          <w:szCs w:val="21"/>
        </w:rPr>
        <w:t xml:space="preserve">tions </w:t>
      </w:r>
      <w:r w:rsidR="00221576" w:rsidRPr="00B63BA3">
        <w:rPr>
          <w:szCs w:val="21"/>
        </w:rPr>
        <w:t>considered</w:t>
      </w:r>
      <w:r w:rsidR="00912709" w:rsidRPr="00B63BA3">
        <w:rPr>
          <w:rFonts w:hint="eastAsia"/>
          <w:szCs w:val="21"/>
        </w:rPr>
        <w:t>, respectively</w:t>
      </w:r>
      <w:r w:rsidRPr="00B63BA3">
        <w:rPr>
          <w:szCs w:val="21"/>
        </w:rPr>
        <w:t xml:space="preserve">. </w:t>
      </w:r>
    </w:p>
    <w:p w14:paraId="16AC5A91" w14:textId="2001DBC3" w:rsidR="00B702C1" w:rsidRPr="00B63BA3" w:rsidRDefault="002568B2" w:rsidP="005C3012">
      <w:pPr>
        <w:adjustRightInd w:val="0"/>
        <w:snapToGrid w:val="0"/>
        <w:spacing w:beforeLines="50" w:before="156" w:afterLines="50" w:after="156" w:line="276" w:lineRule="auto"/>
        <w:jc w:val="both"/>
        <w:rPr>
          <w:szCs w:val="21"/>
        </w:rPr>
      </w:pPr>
      <w:r w:rsidRPr="00B63BA3">
        <w:rPr>
          <w:rFonts w:hint="eastAsia"/>
          <w:szCs w:val="21"/>
        </w:rPr>
        <w:t xml:space="preserve">Moreover, </w:t>
      </w:r>
      <w:r w:rsidR="001E15C7" w:rsidRPr="00B63BA3">
        <w:rPr>
          <w:szCs w:val="21"/>
        </w:rPr>
        <w:t>if large value is used together with repetitions, e.g., {</w:t>
      </w:r>
      <w:r w:rsidRPr="00B63BA3">
        <w:rPr>
          <w:rFonts w:hint="eastAsia"/>
          <w:szCs w:val="21"/>
        </w:rPr>
        <w:t xml:space="preserve">M = 24 </w:t>
      </w:r>
      <w:r w:rsidR="001E15C7" w:rsidRPr="00B63BA3">
        <w:rPr>
          <w:szCs w:val="21"/>
        </w:rPr>
        <w:t>with 2 repetitions} or</w:t>
      </w:r>
      <w:r w:rsidRPr="00B63BA3">
        <w:rPr>
          <w:rFonts w:hint="eastAsia"/>
          <w:szCs w:val="21"/>
        </w:rPr>
        <w:t xml:space="preserve"> </w:t>
      </w:r>
      <w:r w:rsidR="001E15C7" w:rsidRPr="00B63BA3">
        <w:rPr>
          <w:szCs w:val="21"/>
        </w:rPr>
        <w:t>{</w:t>
      </w:r>
      <w:r w:rsidRPr="00B63BA3">
        <w:rPr>
          <w:rFonts w:hint="eastAsia"/>
          <w:szCs w:val="21"/>
        </w:rPr>
        <w:t>M =32</w:t>
      </w:r>
      <w:r w:rsidR="001E15C7" w:rsidRPr="00B63BA3">
        <w:rPr>
          <w:szCs w:val="21"/>
        </w:rPr>
        <w:t xml:space="preserve"> with 3 repetitions}</w:t>
      </w:r>
      <w:r w:rsidRPr="00B63BA3">
        <w:rPr>
          <w:rFonts w:hint="eastAsia"/>
          <w:szCs w:val="21"/>
        </w:rPr>
        <w:t xml:space="preserve"> </w:t>
      </w:r>
      <w:r w:rsidR="001E15C7" w:rsidRPr="00B63BA3">
        <w:rPr>
          <w:szCs w:val="21"/>
        </w:rPr>
        <w:t>is used,</w:t>
      </w:r>
      <w:r w:rsidRPr="00B63BA3">
        <w:rPr>
          <w:rFonts w:hint="eastAsia"/>
          <w:szCs w:val="21"/>
        </w:rPr>
        <w:t xml:space="preserve"> the </w:t>
      </w:r>
      <w:r w:rsidR="001E15C7" w:rsidRPr="00B63BA3">
        <w:rPr>
          <w:szCs w:val="21"/>
        </w:rPr>
        <w:t xml:space="preserve">data rate is close to </w:t>
      </w:r>
      <w:r w:rsidRPr="00B63BA3">
        <w:rPr>
          <w:rFonts w:hint="eastAsia"/>
          <w:szCs w:val="21"/>
        </w:rPr>
        <w:t xml:space="preserve">M =12 </w:t>
      </w:r>
      <w:r w:rsidR="001E15C7" w:rsidRPr="00B63BA3">
        <w:rPr>
          <w:szCs w:val="21"/>
        </w:rPr>
        <w:t xml:space="preserve">without repetitions, while M=12 still achieve better </w:t>
      </w:r>
      <w:r w:rsidRPr="00B63BA3">
        <w:rPr>
          <w:rFonts w:hint="eastAsia"/>
          <w:szCs w:val="21"/>
        </w:rPr>
        <w:t xml:space="preserve">performance than </w:t>
      </w:r>
      <w:r w:rsidR="001E15C7" w:rsidRPr="00B63BA3">
        <w:rPr>
          <w:szCs w:val="21"/>
        </w:rPr>
        <w:t>large M values</w:t>
      </w:r>
      <w:r w:rsidR="0070761B" w:rsidRPr="00B63BA3">
        <w:rPr>
          <w:rFonts w:hint="eastAsia"/>
          <w:szCs w:val="21"/>
        </w:rPr>
        <w:t>.</w:t>
      </w:r>
      <w:r w:rsidR="005B081A" w:rsidRPr="00B63BA3">
        <w:rPr>
          <w:rFonts w:hint="eastAsia"/>
          <w:szCs w:val="21"/>
        </w:rPr>
        <w:t xml:space="preserve"> Thus, M= 24 and M =32 should not be considered in R20 study</w:t>
      </w:r>
      <w:r w:rsidR="00B702C1" w:rsidRPr="00B63BA3">
        <w:rPr>
          <w:szCs w:val="21"/>
        </w:rPr>
        <w:t>.</w:t>
      </w:r>
    </w:p>
    <w:p w14:paraId="55C691F4" w14:textId="02EDABB5" w:rsidR="00037254" w:rsidRPr="00773E83" w:rsidRDefault="00037254" w:rsidP="00911548">
      <w:pPr>
        <w:adjustRightInd w:val="0"/>
        <w:snapToGrid w:val="0"/>
        <w:spacing w:beforeLines="50" w:before="156" w:afterLines="50" w:after="156" w:line="276" w:lineRule="auto"/>
        <w:jc w:val="both"/>
        <w:rPr>
          <w:b/>
          <w:bCs/>
        </w:rPr>
      </w:pPr>
      <w:bookmarkStart w:id="6" w:name="_Ref206177964"/>
      <w:bookmarkStart w:id="7" w:name="OB01"/>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1</w:t>
      </w:r>
      <w:r w:rsidRPr="00E9512A">
        <w:rPr>
          <w:b/>
          <w:szCs w:val="21"/>
        </w:rPr>
        <w:fldChar w:fldCharType="end"/>
      </w:r>
      <w:r w:rsidRPr="00E9512A">
        <w:rPr>
          <w:rFonts w:eastAsia="等线"/>
          <w:b/>
          <w:szCs w:val="21"/>
        </w:rPr>
        <w:t>:</w:t>
      </w:r>
      <w:r>
        <w:rPr>
          <w:rFonts w:eastAsia="等线"/>
          <w:b/>
          <w:szCs w:val="21"/>
        </w:rPr>
        <w:t xml:space="preserve"> R2D </w:t>
      </w:r>
      <w:r w:rsidR="00D75D16">
        <w:rPr>
          <w:rFonts w:eastAsia="等线" w:hint="eastAsia"/>
          <w:b/>
          <w:szCs w:val="21"/>
        </w:rPr>
        <w:t xml:space="preserve">transmission </w:t>
      </w:r>
      <w:r>
        <w:rPr>
          <w:rFonts w:eastAsia="等线"/>
          <w:b/>
          <w:szCs w:val="21"/>
        </w:rPr>
        <w:t xml:space="preserve">with </w:t>
      </w:r>
      <w:r>
        <w:rPr>
          <w:b/>
          <w:bCs/>
        </w:rPr>
        <w:t>M</w:t>
      </w:r>
      <w:r>
        <w:rPr>
          <w:rFonts w:hint="eastAsia"/>
          <w:b/>
          <w:bCs/>
        </w:rPr>
        <w:t>=</w:t>
      </w:r>
      <w:r>
        <w:rPr>
          <w:b/>
          <w:bCs/>
        </w:rPr>
        <w:t xml:space="preserve">24 </w:t>
      </w:r>
      <w:r w:rsidR="00D75D16">
        <w:rPr>
          <w:rFonts w:hint="eastAsia"/>
          <w:b/>
          <w:bCs/>
        </w:rPr>
        <w:t xml:space="preserve">and M = 32 </w:t>
      </w:r>
      <w:r>
        <w:rPr>
          <w:b/>
          <w:bCs/>
        </w:rPr>
        <w:t xml:space="preserve">cannot achieve </w:t>
      </w:r>
      <w:r w:rsidR="000F0A6D">
        <w:rPr>
          <w:b/>
          <w:bCs/>
        </w:rPr>
        <w:t xml:space="preserve">1% </w:t>
      </w:r>
      <w:r>
        <w:rPr>
          <w:b/>
          <w:bCs/>
        </w:rPr>
        <w:t>BLER, even with 2 block level repetitions</w:t>
      </w:r>
      <w:r w:rsidR="00D75D16">
        <w:rPr>
          <w:rFonts w:hint="eastAsia"/>
          <w:b/>
          <w:bCs/>
        </w:rPr>
        <w:t xml:space="preserve"> and 3 block level repetitions, respectively</w:t>
      </w:r>
      <w:r>
        <w:rPr>
          <w:b/>
          <w:bCs/>
        </w:rPr>
        <w:t>.</w:t>
      </w:r>
      <w:bookmarkEnd w:id="6"/>
    </w:p>
    <w:p w14:paraId="0D1FE071" w14:textId="5CC9C82C" w:rsidR="00285DF2" w:rsidRPr="0099714E" w:rsidRDefault="00285DF2" w:rsidP="00911548">
      <w:pPr>
        <w:adjustRightInd w:val="0"/>
        <w:snapToGrid w:val="0"/>
        <w:spacing w:beforeLines="50" w:before="156" w:afterLines="50" w:after="156" w:line="276" w:lineRule="auto"/>
        <w:jc w:val="both"/>
        <w:rPr>
          <w:b/>
          <w:bCs/>
        </w:rPr>
      </w:pPr>
      <w:bookmarkStart w:id="8" w:name="_Ref210139221"/>
      <w:bookmarkStart w:id="9" w:name="OB02"/>
      <w:bookmarkEnd w:id="7"/>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2</w:t>
      </w:r>
      <w:r w:rsidRPr="00E9512A">
        <w:rPr>
          <w:b/>
          <w:szCs w:val="21"/>
        </w:rPr>
        <w:fldChar w:fldCharType="end"/>
      </w:r>
      <w:r w:rsidRPr="00E9512A">
        <w:rPr>
          <w:rFonts w:eastAsia="等线"/>
          <w:b/>
          <w:szCs w:val="21"/>
        </w:rPr>
        <w:t>:</w:t>
      </w:r>
      <w:r>
        <w:rPr>
          <w:rFonts w:eastAsia="等线"/>
          <w:b/>
          <w:szCs w:val="21"/>
        </w:rPr>
        <w:t xml:space="preserve"> </w:t>
      </w:r>
      <w:r w:rsidR="00D75D16">
        <w:rPr>
          <w:rFonts w:eastAsia="等线" w:hint="eastAsia"/>
          <w:b/>
          <w:szCs w:val="21"/>
        </w:rPr>
        <w:t xml:space="preserve">With similar data rate, the </w:t>
      </w:r>
      <w:r w:rsidR="00D75D16">
        <w:rPr>
          <w:rFonts w:eastAsia="等线"/>
          <w:b/>
          <w:szCs w:val="21"/>
        </w:rPr>
        <w:t>performance</w:t>
      </w:r>
      <w:r w:rsidR="00D75D16">
        <w:rPr>
          <w:rFonts w:eastAsia="等线" w:hint="eastAsia"/>
          <w:b/>
          <w:szCs w:val="21"/>
        </w:rPr>
        <w:t xml:space="preserve"> of </w:t>
      </w:r>
      <w:r w:rsidR="006E4796">
        <w:rPr>
          <w:rFonts w:eastAsia="等线"/>
          <w:b/>
          <w:szCs w:val="21"/>
        </w:rPr>
        <w:t>{</w:t>
      </w:r>
      <w:r w:rsidR="00D75D16">
        <w:rPr>
          <w:rFonts w:eastAsia="等线" w:hint="eastAsia"/>
          <w:b/>
          <w:szCs w:val="21"/>
        </w:rPr>
        <w:t>M = 24</w:t>
      </w:r>
      <w:r w:rsidR="006E4796">
        <w:rPr>
          <w:rFonts w:eastAsia="等线"/>
          <w:b/>
          <w:szCs w:val="21"/>
        </w:rPr>
        <w:t>, 2 repetitions}</w:t>
      </w:r>
      <w:r w:rsidR="00D75D16">
        <w:rPr>
          <w:rFonts w:eastAsia="等线" w:hint="eastAsia"/>
          <w:b/>
          <w:szCs w:val="21"/>
        </w:rPr>
        <w:t xml:space="preserve"> and </w:t>
      </w:r>
      <w:r w:rsidR="006E4796">
        <w:rPr>
          <w:rFonts w:eastAsia="等线"/>
          <w:b/>
          <w:szCs w:val="21"/>
        </w:rPr>
        <w:t>{</w:t>
      </w:r>
      <w:r w:rsidR="00D75D16">
        <w:rPr>
          <w:rFonts w:eastAsia="等线" w:hint="eastAsia"/>
          <w:b/>
          <w:szCs w:val="21"/>
        </w:rPr>
        <w:t>M = 32</w:t>
      </w:r>
      <w:r w:rsidR="006E4796">
        <w:rPr>
          <w:rFonts w:eastAsia="等线"/>
          <w:b/>
          <w:szCs w:val="21"/>
        </w:rPr>
        <w:t>, 3 repetitions}</w:t>
      </w:r>
      <w:r w:rsidR="00D75D16">
        <w:rPr>
          <w:rFonts w:eastAsia="等线" w:hint="eastAsia"/>
          <w:b/>
          <w:szCs w:val="21"/>
        </w:rPr>
        <w:t xml:space="preserve"> are poor than the M =</w:t>
      </w:r>
      <w:r w:rsidR="006E4796">
        <w:rPr>
          <w:rFonts w:eastAsia="等线"/>
          <w:b/>
          <w:szCs w:val="21"/>
        </w:rPr>
        <w:t xml:space="preserve"> </w:t>
      </w:r>
      <w:r w:rsidR="00D75D16">
        <w:rPr>
          <w:rFonts w:eastAsia="等线" w:hint="eastAsia"/>
          <w:b/>
          <w:szCs w:val="21"/>
        </w:rPr>
        <w:t>12</w:t>
      </w:r>
      <w:r w:rsidR="006E4796">
        <w:rPr>
          <w:rFonts w:eastAsia="等线"/>
          <w:b/>
          <w:szCs w:val="21"/>
        </w:rPr>
        <w:t xml:space="preserve"> w/o repetition</w:t>
      </w:r>
      <w:r w:rsidR="00D75D16">
        <w:rPr>
          <w:rFonts w:eastAsia="等线" w:hint="eastAsia"/>
          <w:b/>
          <w:szCs w:val="21"/>
        </w:rPr>
        <w:t>.</w:t>
      </w:r>
      <w:bookmarkEnd w:id="8"/>
      <w:r w:rsidR="00D75D16">
        <w:rPr>
          <w:rFonts w:eastAsia="等线" w:hint="eastAsia"/>
          <w:b/>
          <w:szCs w:val="21"/>
        </w:rPr>
        <w:t xml:space="preserve"> </w:t>
      </w:r>
    </w:p>
    <w:p w14:paraId="0DA3835B" w14:textId="72B787D1" w:rsidR="00B702C1" w:rsidRDefault="000F131E" w:rsidP="005C3012">
      <w:pPr>
        <w:adjustRightInd w:val="0"/>
        <w:snapToGrid w:val="0"/>
        <w:spacing w:beforeLines="50" w:before="156" w:afterLines="50" w:after="156" w:line="276" w:lineRule="auto"/>
        <w:jc w:val="both"/>
        <w:rPr>
          <w:b/>
        </w:rPr>
      </w:pPr>
      <w:bookmarkStart w:id="10" w:name="_Ref206178143"/>
      <w:bookmarkStart w:id="11" w:name="PP01"/>
      <w:bookmarkEnd w:id="9"/>
      <w:r w:rsidRPr="00587696">
        <w:rPr>
          <w:b/>
          <w:bCs/>
        </w:rPr>
        <w:t xml:space="preserve">Proposal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1</w:t>
      </w:r>
      <w:r w:rsidRPr="00587696">
        <w:rPr>
          <w:b/>
          <w:bCs/>
        </w:rPr>
        <w:fldChar w:fldCharType="end"/>
      </w:r>
      <w:r>
        <w:rPr>
          <w:b/>
          <w:bCs/>
        </w:rPr>
        <w:t xml:space="preserve">: </w:t>
      </w:r>
      <w:r w:rsidR="00876C48">
        <w:rPr>
          <w:rFonts w:hint="eastAsia"/>
          <w:b/>
          <w:bCs/>
        </w:rPr>
        <w:t>Do</w:t>
      </w:r>
      <w:r w:rsidR="00876C48">
        <w:rPr>
          <w:b/>
          <w:bCs/>
        </w:rPr>
        <w:t xml:space="preserve"> not consider </w:t>
      </w:r>
      <w:r w:rsidR="007C5E12" w:rsidRPr="005C3012">
        <w:rPr>
          <w:b/>
        </w:rPr>
        <w:t xml:space="preserve">M= 24 and M =32 </w:t>
      </w:r>
      <w:r w:rsidR="00876C48">
        <w:rPr>
          <w:b/>
          <w:bCs/>
        </w:rPr>
        <w:t xml:space="preserve">for R2D transmissions </w:t>
      </w:r>
      <w:r w:rsidR="007C5E12" w:rsidRPr="005C3012">
        <w:rPr>
          <w:b/>
        </w:rPr>
        <w:t>in R20 study.</w:t>
      </w:r>
      <w:bookmarkEnd w:id="10"/>
    </w:p>
    <w:bookmarkEnd w:id="11"/>
    <w:p w14:paraId="1A0169AE" w14:textId="4172B39E" w:rsidR="004612FF" w:rsidRPr="007226E3" w:rsidRDefault="004612FF" w:rsidP="00B66FFE">
      <w:pPr>
        <w:pStyle w:val="a7"/>
        <w:numPr>
          <w:ilvl w:val="0"/>
          <w:numId w:val="6"/>
        </w:numPr>
        <w:adjustRightInd w:val="0"/>
        <w:snapToGrid w:val="0"/>
        <w:spacing w:beforeLines="50" w:before="156" w:afterLines="50" w:after="156" w:line="276" w:lineRule="auto"/>
        <w:ind w:firstLineChars="0"/>
        <w:jc w:val="both"/>
        <w:rPr>
          <w:b/>
          <w:color w:val="000000" w:themeColor="text1"/>
          <w:szCs w:val="21"/>
        </w:rPr>
      </w:pPr>
      <w:r w:rsidRPr="007226E3">
        <w:rPr>
          <w:b/>
          <w:color w:val="000000" w:themeColor="text1"/>
          <w:szCs w:val="21"/>
          <w:lang w:eastAsia="ko-KR"/>
        </w:rPr>
        <w:t xml:space="preserve">On </w:t>
      </w:r>
      <w:r w:rsidR="00641E27">
        <w:rPr>
          <w:b/>
          <w:color w:val="000000" w:themeColor="text1"/>
          <w:szCs w:val="21"/>
        </w:rPr>
        <w:t>addition</w:t>
      </w:r>
      <w:r w:rsidRPr="007226E3">
        <w:rPr>
          <w:b/>
          <w:color w:val="000000" w:themeColor="text1"/>
          <w:szCs w:val="21"/>
          <w:lang w:eastAsia="ko-KR"/>
        </w:rPr>
        <w:t xml:space="preserve"> of M=1</w:t>
      </w:r>
    </w:p>
    <w:p w14:paraId="5B088512" w14:textId="0F41385E" w:rsidR="004612FF" w:rsidRDefault="004612FF" w:rsidP="004612FF">
      <w:pPr>
        <w:adjustRightInd w:val="0"/>
        <w:snapToGrid w:val="0"/>
        <w:spacing w:beforeLines="50" w:before="156" w:afterLines="50" w:after="156" w:line="276" w:lineRule="auto"/>
        <w:jc w:val="both"/>
        <w:rPr>
          <w:color w:val="000000" w:themeColor="text1"/>
          <w:szCs w:val="21"/>
        </w:rPr>
      </w:pPr>
      <w:r w:rsidRPr="00BD0A63">
        <w:rPr>
          <w:color w:val="000000" w:themeColor="text1"/>
          <w:szCs w:val="21"/>
        </w:rPr>
        <w:t xml:space="preserve">Regarding the </w:t>
      </w:r>
      <w:r w:rsidRPr="00BD0A63">
        <w:rPr>
          <w:color w:val="000000" w:themeColor="text1"/>
          <w:szCs w:val="21"/>
          <w:lang w:eastAsia="ko-KR"/>
        </w:rPr>
        <w:t xml:space="preserve">necessity of addition </w:t>
      </w:r>
      <w:r w:rsidRPr="00BD0A63">
        <w:rPr>
          <w:color w:val="000000" w:themeColor="text1"/>
          <w:szCs w:val="21"/>
        </w:rPr>
        <w:t>of M=1,</w:t>
      </w:r>
      <w:r w:rsidR="00E52D5F">
        <w:rPr>
          <w:rFonts w:hint="eastAsia"/>
          <w:color w:val="000000" w:themeColor="text1"/>
          <w:szCs w:val="21"/>
        </w:rPr>
        <w:t xml:space="preserve"> </w:t>
      </w:r>
      <w:r w:rsidR="008F6BE8">
        <w:rPr>
          <w:rFonts w:hint="eastAsia"/>
          <w:color w:val="000000" w:themeColor="text1"/>
          <w:szCs w:val="21"/>
        </w:rPr>
        <w:t>it is obvious</w:t>
      </w:r>
      <w:r w:rsidR="00E52D5F">
        <w:rPr>
          <w:rFonts w:hint="eastAsia"/>
          <w:color w:val="000000" w:themeColor="text1"/>
          <w:szCs w:val="21"/>
        </w:rPr>
        <w:t xml:space="preserve"> that the lowe</w:t>
      </w:r>
      <w:r w:rsidR="00545461">
        <w:rPr>
          <w:rFonts w:hint="eastAsia"/>
          <w:color w:val="000000" w:themeColor="text1"/>
          <w:szCs w:val="21"/>
        </w:rPr>
        <w:t>r</w:t>
      </w:r>
      <w:r w:rsidR="00E52D5F">
        <w:rPr>
          <w:rFonts w:hint="eastAsia"/>
          <w:color w:val="000000" w:themeColor="text1"/>
          <w:szCs w:val="21"/>
        </w:rPr>
        <w:t xml:space="preserve"> data rate for larger coverage motivation can be achieved through M = 2 with repetitions, thu</w:t>
      </w:r>
      <w:r w:rsidR="00F92F5A">
        <w:rPr>
          <w:rFonts w:hint="eastAsia"/>
          <w:color w:val="000000" w:themeColor="text1"/>
          <w:szCs w:val="21"/>
        </w:rPr>
        <w:t xml:space="preserve">s, addition of M = 1 is </w:t>
      </w:r>
      <w:r w:rsidR="007226E3">
        <w:rPr>
          <w:color w:val="000000" w:themeColor="text1"/>
          <w:szCs w:val="21"/>
        </w:rPr>
        <w:t>not needed</w:t>
      </w:r>
      <w:r w:rsidR="004037F6">
        <w:rPr>
          <w:rFonts w:hint="eastAsia"/>
          <w:color w:val="000000" w:themeColor="text1"/>
          <w:szCs w:val="21"/>
        </w:rPr>
        <w:t>.</w:t>
      </w:r>
    </w:p>
    <w:p w14:paraId="55CA0E3A" w14:textId="78732427" w:rsidR="007226E3" w:rsidRPr="007226E3" w:rsidRDefault="007226E3" w:rsidP="00EB66DB">
      <w:pPr>
        <w:adjustRightInd w:val="0"/>
        <w:snapToGrid w:val="0"/>
        <w:spacing w:beforeLines="50" w:before="156" w:afterLines="50" w:after="156" w:line="276" w:lineRule="auto"/>
        <w:jc w:val="both"/>
        <w:rPr>
          <w:b/>
          <w:bCs/>
        </w:rPr>
      </w:pPr>
      <w:bookmarkStart w:id="12" w:name="OB03"/>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w:t>
      </w:r>
      <w:r w:rsidRPr="00E9512A">
        <w:rPr>
          <w:b/>
          <w:szCs w:val="21"/>
        </w:rPr>
        <w:fldChar w:fldCharType="end"/>
      </w:r>
      <w:r w:rsidRPr="00E9512A">
        <w:rPr>
          <w:rFonts w:eastAsia="等线"/>
          <w:b/>
          <w:szCs w:val="21"/>
        </w:rPr>
        <w:t>:</w:t>
      </w:r>
      <w:r>
        <w:rPr>
          <w:rFonts w:eastAsia="等线"/>
          <w:b/>
          <w:szCs w:val="21"/>
        </w:rPr>
        <w:t xml:space="preserve"> </w:t>
      </w:r>
      <w:r w:rsidR="00F60BAA">
        <w:rPr>
          <w:rFonts w:eastAsia="等线"/>
          <w:b/>
          <w:szCs w:val="21"/>
        </w:rPr>
        <w:t>R2D coverage can be improved by using M=2 with repetitions, instead of addition of M=1.</w:t>
      </w:r>
    </w:p>
    <w:p w14:paraId="1EDC0CB6" w14:textId="70CF4AFE" w:rsidR="00EB66DB" w:rsidRDefault="00EB66DB" w:rsidP="00EB66DB">
      <w:pPr>
        <w:adjustRightInd w:val="0"/>
        <w:snapToGrid w:val="0"/>
        <w:spacing w:beforeLines="50" w:before="156" w:afterLines="50" w:after="156" w:line="276" w:lineRule="auto"/>
        <w:jc w:val="both"/>
        <w:rPr>
          <w:b/>
        </w:rPr>
      </w:pPr>
      <w:bookmarkStart w:id="13" w:name="PP02"/>
      <w:bookmarkEnd w:id="12"/>
      <w:r w:rsidRPr="00587696">
        <w:rPr>
          <w:b/>
          <w:bCs/>
        </w:rPr>
        <w:t xml:space="preserve">Proposal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2</w:t>
      </w:r>
      <w:r w:rsidRPr="00587696">
        <w:rPr>
          <w:b/>
          <w:bCs/>
        </w:rPr>
        <w:fldChar w:fldCharType="end"/>
      </w:r>
      <w:r>
        <w:rPr>
          <w:b/>
          <w:bCs/>
        </w:rPr>
        <w:t xml:space="preserve">: </w:t>
      </w:r>
      <w:r w:rsidR="00BC04B2">
        <w:rPr>
          <w:rFonts w:hint="eastAsia"/>
          <w:b/>
          <w:bCs/>
        </w:rPr>
        <w:t>Do</w:t>
      </w:r>
      <w:r w:rsidR="00BC04B2">
        <w:rPr>
          <w:b/>
          <w:bCs/>
        </w:rPr>
        <w:t xml:space="preserve"> not consider</w:t>
      </w:r>
      <w:r w:rsidR="00C34932">
        <w:rPr>
          <w:b/>
          <w:bCs/>
        </w:rPr>
        <w:t xml:space="preserve"> </w:t>
      </w:r>
      <w:r>
        <w:rPr>
          <w:rFonts w:hint="eastAsia"/>
          <w:b/>
          <w:bCs/>
        </w:rPr>
        <w:t xml:space="preserve">M = 1 </w:t>
      </w:r>
      <w:r w:rsidR="00BC04B2">
        <w:rPr>
          <w:b/>
          <w:bCs/>
        </w:rPr>
        <w:t>for R2D transmissions</w:t>
      </w:r>
      <w:r>
        <w:rPr>
          <w:rFonts w:hint="eastAsia"/>
          <w:b/>
          <w:bCs/>
        </w:rPr>
        <w:t xml:space="preserve"> </w:t>
      </w:r>
      <w:r w:rsidRPr="005C3012">
        <w:rPr>
          <w:b/>
        </w:rPr>
        <w:t>in R20</w:t>
      </w:r>
      <w:r w:rsidR="00BC04B2" w:rsidRPr="005C3012">
        <w:rPr>
          <w:b/>
        </w:rPr>
        <w:t xml:space="preserve"> study</w:t>
      </w:r>
      <w:r w:rsidRPr="005C3012">
        <w:rPr>
          <w:b/>
        </w:rPr>
        <w:t>.</w:t>
      </w:r>
    </w:p>
    <w:bookmarkEnd w:id="13"/>
    <w:p w14:paraId="446713E1" w14:textId="2983DB0F" w:rsidR="00037254" w:rsidRPr="00773E83" w:rsidRDefault="00037254" w:rsidP="00B66FFE">
      <w:pPr>
        <w:pStyle w:val="a7"/>
        <w:numPr>
          <w:ilvl w:val="0"/>
          <w:numId w:val="7"/>
        </w:numPr>
        <w:adjustRightInd w:val="0"/>
        <w:snapToGrid w:val="0"/>
        <w:spacing w:beforeLines="50" w:before="156" w:afterLines="50" w:after="156" w:line="276" w:lineRule="auto"/>
        <w:ind w:firstLineChars="0"/>
        <w:rPr>
          <w:b/>
          <w:bCs/>
        </w:rPr>
      </w:pPr>
      <w:r w:rsidRPr="00773E83">
        <w:rPr>
          <w:b/>
          <w:bCs/>
        </w:rPr>
        <w:t>CP handling</w:t>
      </w:r>
      <w:r w:rsidR="00CE031D">
        <w:rPr>
          <w:b/>
          <w:bCs/>
        </w:rPr>
        <w:t xml:space="preserve"> </w:t>
      </w:r>
    </w:p>
    <w:p w14:paraId="780E98C6" w14:textId="731014C6" w:rsidR="00BB5FA4" w:rsidRDefault="00C65EF2" w:rsidP="00041B03">
      <w:pPr>
        <w:adjustRightInd w:val="0"/>
        <w:snapToGrid w:val="0"/>
        <w:spacing w:beforeLines="50" w:before="156" w:afterLines="50" w:after="156" w:line="276" w:lineRule="auto"/>
        <w:jc w:val="both"/>
      </w:pPr>
      <w:r>
        <w:t xml:space="preserve">In R19, CP handling methods are discussed for R2D, and for M = {2, 6, 12} method 1 is used. And method type 2 is supported for M = 24 with two on-chips </w:t>
      </w:r>
      <w:r w:rsidR="00167A8C">
        <w:t xml:space="preserve">transmitted at the end of each OFDM symbol. However, the necessity for method type 2 no longer exists for detection method </w:t>
      </w:r>
      <w:r w:rsidR="00F60BAA">
        <w:t>for active device</w:t>
      </w:r>
      <w:r w:rsidR="00167A8C">
        <w:t xml:space="preserve">. </w:t>
      </w:r>
    </w:p>
    <w:p w14:paraId="2D59F3BC" w14:textId="77777777" w:rsidR="00BB5FA4" w:rsidRDefault="00167A8C" w:rsidP="00430CA3">
      <w:pPr>
        <w:pStyle w:val="a7"/>
        <w:numPr>
          <w:ilvl w:val="0"/>
          <w:numId w:val="37"/>
        </w:numPr>
        <w:adjustRightInd w:val="0"/>
        <w:snapToGrid w:val="0"/>
        <w:spacing w:beforeLines="50" w:before="156" w:afterLines="50" w:after="156" w:line="276" w:lineRule="auto"/>
        <w:ind w:firstLineChars="0"/>
        <w:jc w:val="both"/>
      </w:pPr>
      <w:r>
        <w:t>First</w:t>
      </w:r>
      <w:r w:rsidR="00085047">
        <w:t>ly</w:t>
      </w:r>
      <w:r>
        <w:t xml:space="preserve">, </w:t>
      </w:r>
      <w:r w:rsidR="00085047" w:rsidRPr="00773E83">
        <w:t>Manchester decoding is based on comparing amplitude of</w:t>
      </w:r>
      <w:r w:rsidR="00085047">
        <w:t xml:space="preserve"> </w:t>
      </w:r>
      <w:r w:rsidR="00085047" w:rsidRPr="00773E83">
        <w:t>adjacent chips,</w:t>
      </w:r>
      <w:r w:rsidR="00085047">
        <w:t xml:space="preserve"> </w:t>
      </w:r>
      <w:r w:rsidR="00085047" w:rsidRPr="00773E83">
        <w:t>rather than edge detection. Hence, false transition</w:t>
      </w:r>
      <w:r w:rsidR="00EB4ED8">
        <w:t xml:space="preserve"> in CP duration</w:t>
      </w:r>
      <w:r w:rsidR="00085047" w:rsidRPr="00773E83">
        <w:t xml:space="preserve"> is not critical issue</w:t>
      </w:r>
      <w:r w:rsidR="00085047">
        <w:t>.</w:t>
      </w:r>
      <w:r w:rsidR="00085047" w:rsidRPr="00773E83">
        <w:t xml:space="preserve"> </w:t>
      </w:r>
    </w:p>
    <w:p w14:paraId="5C7D3C15" w14:textId="77777777" w:rsidR="00BB5FA4" w:rsidRDefault="00085047" w:rsidP="00430CA3">
      <w:pPr>
        <w:pStyle w:val="a7"/>
        <w:numPr>
          <w:ilvl w:val="0"/>
          <w:numId w:val="37"/>
        </w:numPr>
        <w:adjustRightInd w:val="0"/>
        <w:snapToGrid w:val="0"/>
        <w:spacing w:beforeLines="50" w:before="156" w:afterLines="50" w:after="156" w:line="276" w:lineRule="auto"/>
        <w:ind w:firstLineChars="0"/>
        <w:jc w:val="both"/>
      </w:pPr>
      <w:r>
        <w:t xml:space="preserve">Secondly, </w:t>
      </w:r>
      <w:r w:rsidR="00167A8C">
        <w:t>the clock accuracy at active device</w:t>
      </w:r>
      <w:r>
        <w:rPr>
          <w:rFonts w:hint="eastAsia"/>
        </w:rPr>
        <w:t xml:space="preserve"> </w:t>
      </w:r>
      <w:r w:rsidR="00167A8C">
        <w:t xml:space="preserve">is more accurate compared with that for device 1, i.e., up to 10^3 ppm at AIoT device compared with up to 10^5 ppm in device 1, </w:t>
      </w:r>
      <w:r w:rsidR="00EF0E2B">
        <w:t xml:space="preserve">and </w:t>
      </w:r>
      <w:r w:rsidR="00167A8C">
        <w:t xml:space="preserve">CP part can be accurately removed with </w:t>
      </w:r>
      <w:r>
        <w:t>better</w:t>
      </w:r>
      <w:r w:rsidR="00167A8C">
        <w:t xml:space="preserve"> clock </w:t>
      </w:r>
      <w:r w:rsidR="008C7A6D">
        <w:t>accuracy</w:t>
      </w:r>
      <w:r w:rsidR="00167A8C">
        <w:t>.</w:t>
      </w:r>
      <w:r>
        <w:t xml:space="preserve"> </w:t>
      </w:r>
    </w:p>
    <w:p w14:paraId="07AB77CA" w14:textId="2068D578" w:rsidR="00940BB1" w:rsidRPr="00041B03" w:rsidRDefault="003E770E" w:rsidP="00041B03">
      <w:pPr>
        <w:adjustRightInd w:val="0"/>
        <w:snapToGrid w:val="0"/>
        <w:spacing w:beforeLines="50" w:before="156" w:afterLines="50" w:after="156" w:line="276" w:lineRule="auto"/>
        <w:jc w:val="both"/>
      </w:pPr>
      <w:r>
        <w:t xml:space="preserve">Hence, CP handling </w:t>
      </w:r>
      <w:r w:rsidR="00DE6BD1">
        <w:t xml:space="preserve">method type 2 </w:t>
      </w:r>
      <w:r>
        <w:t>is not needed.</w:t>
      </w:r>
      <w:r w:rsidR="00BB5FA4">
        <w:t xml:space="preserve"> CP handling method 1 is used for all M values.</w:t>
      </w:r>
    </w:p>
    <w:p w14:paraId="56CCB210" w14:textId="3914D954" w:rsidR="00DE6BD1" w:rsidRPr="00317ECC" w:rsidRDefault="00DE6BD1" w:rsidP="008B50B0">
      <w:pPr>
        <w:adjustRightInd w:val="0"/>
        <w:snapToGrid w:val="0"/>
        <w:spacing w:line="276" w:lineRule="auto"/>
        <w:jc w:val="both"/>
        <w:rPr>
          <w:b/>
          <w:bCs/>
        </w:rPr>
      </w:pPr>
      <w:bookmarkStart w:id="14" w:name="_Ref206177965"/>
      <w:bookmarkStart w:id="15" w:name="_Ref210139222"/>
      <w:bookmarkStart w:id="16" w:name="OB04"/>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4</w:t>
      </w:r>
      <w:r w:rsidRPr="00E9512A">
        <w:rPr>
          <w:b/>
          <w:szCs w:val="21"/>
        </w:rPr>
        <w:fldChar w:fldCharType="end"/>
      </w:r>
      <w:r w:rsidRPr="00E9512A">
        <w:rPr>
          <w:rFonts w:eastAsia="等线"/>
          <w:b/>
          <w:szCs w:val="21"/>
        </w:rPr>
        <w:t>:</w:t>
      </w:r>
      <w:r>
        <w:rPr>
          <w:rFonts w:eastAsia="等线"/>
          <w:b/>
          <w:szCs w:val="21"/>
        </w:rPr>
        <w:t xml:space="preserve"> </w:t>
      </w:r>
      <w:r w:rsidR="008A610D" w:rsidRPr="00773E83">
        <w:rPr>
          <w:b/>
          <w:bCs/>
        </w:rPr>
        <w:t>CP handling method type 2 is not needed</w:t>
      </w:r>
      <w:r w:rsidR="00B93D5B">
        <w:rPr>
          <w:b/>
          <w:bCs/>
        </w:rPr>
        <w:t xml:space="preserve"> for R20 R2D</w:t>
      </w:r>
      <w:bookmarkEnd w:id="14"/>
      <w:r w:rsidR="00B12F1E">
        <w:rPr>
          <w:b/>
          <w:bCs/>
        </w:rPr>
        <w:t xml:space="preserve"> for </w:t>
      </w:r>
      <w:r w:rsidR="006D1BF5">
        <w:rPr>
          <w:b/>
          <w:bCs/>
        </w:rPr>
        <w:t>any M</w:t>
      </w:r>
      <w:r w:rsidR="00B12F1E">
        <w:rPr>
          <w:b/>
          <w:bCs/>
        </w:rPr>
        <w:t xml:space="preserve"> values</w:t>
      </w:r>
      <w:r w:rsidR="001B1CF9">
        <w:rPr>
          <w:rFonts w:hint="eastAsia"/>
          <w:b/>
          <w:bCs/>
        </w:rPr>
        <w:t>,</w:t>
      </w:r>
      <w:r w:rsidR="001B1CF9">
        <w:rPr>
          <w:b/>
          <w:bCs/>
        </w:rPr>
        <w:t xml:space="preserve"> due to</w:t>
      </w:r>
      <w:bookmarkEnd w:id="15"/>
    </w:p>
    <w:p w14:paraId="6A56DB50" w14:textId="1AB46FBB" w:rsidR="00C255A0" w:rsidRPr="008B50B0" w:rsidRDefault="004120B7" w:rsidP="00B66FFE">
      <w:pPr>
        <w:pStyle w:val="a7"/>
        <w:numPr>
          <w:ilvl w:val="0"/>
          <w:numId w:val="5"/>
        </w:numPr>
        <w:adjustRightInd w:val="0"/>
        <w:snapToGrid w:val="0"/>
        <w:spacing w:line="276" w:lineRule="auto"/>
        <w:ind w:left="357" w:firstLineChars="0" w:hanging="357"/>
        <w:jc w:val="both"/>
        <w:rPr>
          <w:b/>
          <w:bCs/>
        </w:rPr>
      </w:pPr>
      <w:r w:rsidRPr="008B50B0">
        <w:rPr>
          <w:b/>
          <w:bCs/>
        </w:rPr>
        <w:t>Manchester decoding is based on comparing amplitude</w:t>
      </w:r>
      <w:r w:rsidR="00F068DF">
        <w:rPr>
          <w:rFonts w:hint="eastAsia"/>
          <w:b/>
          <w:bCs/>
        </w:rPr>
        <w:t>/</w:t>
      </w:r>
      <w:r w:rsidR="00F068DF">
        <w:rPr>
          <w:b/>
          <w:bCs/>
        </w:rPr>
        <w:t>energy</w:t>
      </w:r>
      <w:r w:rsidRPr="008B50B0">
        <w:rPr>
          <w:b/>
          <w:bCs/>
        </w:rPr>
        <w:t xml:space="preserve"> of adjacent chips, rather than edge detection;</w:t>
      </w:r>
    </w:p>
    <w:p w14:paraId="485FC7F1" w14:textId="73E5448C" w:rsidR="004120B7" w:rsidRPr="00B93D5B" w:rsidRDefault="00B93D5B" w:rsidP="00B66FFE">
      <w:pPr>
        <w:pStyle w:val="a7"/>
        <w:numPr>
          <w:ilvl w:val="0"/>
          <w:numId w:val="5"/>
        </w:numPr>
        <w:adjustRightInd w:val="0"/>
        <w:snapToGrid w:val="0"/>
        <w:spacing w:line="276" w:lineRule="auto"/>
        <w:ind w:left="357" w:firstLineChars="0" w:hanging="357"/>
        <w:jc w:val="both"/>
        <w:rPr>
          <w:b/>
          <w:bCs/>
        </w:rPr>
      </w:pPr>
      <w:r w:rsidRPr="008B50B0">
        <w:rPr>
          <w:b/>
          <w:bCs/>
        </w:rPr>
        <w:t>T</w:t>
      </w:r>
      <w:r w:rsidR="004120B7" w:rsidRPr="008B50B0">
        <w:rPr>
          <w:b/>
          <w:bCs/>
        </w:rPr>
        <w:t>he clock accuracy at active device is more accurate compared with that for device 1.</w:t>
      </w:r>
    </w:p>
    <w:bookmarkEnd w:id="16"/>
    <w:p w14:paraId="046AAA9A" w14:textId="1A5E0C82" w:rsidR="00251F32" w:rsidRDefault="00580018" w:rsidP="00857AC7">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R2D</w:t>
      </w:r>
      <w:r w:rsidR="000E32F6">
        <w:rPr>
          <w:rFonts w:ascii="Arial" w:eastAsia="微软雅黑" w:hAnsi="Arial" w:cs="Arial"/>
          <w:bCs/>
          <w:sz w:val="28"/>
          <w:szCs w:val="28"/>
        </w:rPr>
        <w:t xml:space="preserve"> </w:t>
      </w:r>
      <w:r w:rsidR="000E32F6">
        <w:rPr>
          <w:rFonts w:ascii="Arial" w:eastAsia="微软雅黑" w:hAnsi="Arial" w:cs="Arial" w:hint="eastAsia"/>
          <w:bCs/>
          <w:sz w:val="28"/>
          <w:szCs w:val="28"/>
        </w:rPr>
        <w:t>signals</w:t>
      </w:r>
    </w:p>
    <w:p w14:paraId="503BD9FE" w14:textId="062726BC" w:rsidR="00534A7D" w:rsidRPr="00B63BA3" w:rsidRDefault="00534A7D" w:rsidP="00534A7D">
      <w:pPr>
        <w:adjustRightInd w:val="0"/>
        <w:snapToGrid w:val="0"/>
        <w:spacing w:beforeLines="50" w:before="156" w:afterLines="50" w:after="156" w:line="276" w:lineRule="auto"/>
        <w:jc w:val="both"/>
      </w:pPr>
      <w:r w:rsidRPr="00B63BA3">
        <w:t>In this section, we discuss</w:t>
      </w:r>
      <w:r w:rsidR="00982BBF" w:rsidRPr="00B63BA3">
        <w:t xml:space="preserve"> R2D signal design</w:t>
      </w:r>
      <w:r w:rsidRPr="00B63BA3">
        <w:t xml:space="preserve">, including periodic sync signal (aka., </w:t>
      </w:r>
      <w:r w:rsidR="00384E75" w:rsidRPr="00B63BA3">
        <w:t>AIoT-SSB</w:t>
      </w:r>
      <w:r w:rsidRPr="00B63BA3">
        <w:t>)</w:t>
      </w:r>
      <w:r w:rsidR="00982BBF" w:rsidRPr="00B63BA3">
        <w:t xml:space="preserve">, </w:t>
      </w:r>
      <w:r w:rsidR="00821CA5" w:rsidRPr="00B63BA3">
        <w:t>and R2D amble</w:t>
      </w:r>
      <w:r w:rsidR="002D5994" w:rsidRPr="00B63BA3">
        <w:t>(s)</w:t>
      </w:r>
      <w:r w:rsidR="00384E75" w:rsidRPr="00B63BA3">
        <w:t xml:space="preserve"> which is transmitted along with </w:t>
      </w:r>
      <w:r w:rsidRPr="00B63BA3">
        <w:t>PRDCH</w:t>
      </w:r>
      <w:r w:rsidR="00821CA5" w:rsidRPr="00B63BA3">
        <w:t>.</w:t>
      </w:r>
    </w:p>
    <w:p w14:paraId="3174CA39" w14:textId="0B5FF4DE" w:rsidR="003C525A" w:rsidRDefault="003C525A" w:rsidP="003C525A">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17" w:name="_Ref209646930"/>
      <w:r w:rsidRPr="00C874ED">
        <w:rPr>
          <w:rFonts w:ascii="Arial" w:eastAsia="宋体" w:hAnsi="Arial" w:cs="Arial" w:hint="eastAsia"/>
          <w:kern w:val="0"/>
          <w:sz w:val="28"/>
          <w:szCs w:val="28"/>
        </w:rPr>
        <w:t>CFO</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calibration</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signal</w:t>
      </w:r>
      <w:bookmarkEnd w:id="17"/>
    </w:p>
    <w:p w14:paraId="687EBEC0" w14:textId="2A09C5BA" w:rsidR="003C525A" w:rsidRDefault="00DB6C29" w:rsidP="003C525A">
      <w:pPr>
        <w:adjustRightInd w:val="0"/>
        <w:snapToGrid w:val="0"/>
        <w:spacing w:beforeLines="50" w:before="156" w:afterLines="50" w:after="156" w:line="276" w:lineRule="auto"/>
        <w:jc w:val="both"/>
        <w:rPr>
          <w:rFonts w:eastAsia="宋体"/>
          <w:szCs w:val="21"/>
        </w:rPr>
      </w:pPr>
      <w:r>
        <w:rPr>
          <w:rFonts w:eastAsia="宋体"/>
          <w:szCs w:val="21"/>
        </w:rPr>
        <w:t>I</w:t>
      </w:r>
      <w:r>
        <w:rPr>
          <w:rFonts w:eastAsia="宋体" w:hint="eastAsia"/>
          <w:szCs w:val="21"/>
        </w:rPr>
        <w:t>n</w:t>
      </w:r>
      <w:r>
        <w:rPr>
          <w:rFonts w:eastAsia="宋体"/>
          <w:szCs w:val="21"/>
        </w:rPr>
        <w:t xml:space="preserve"> last meeting, f</w:t>
      </w:r>
      <w:r w:rsidR="003C525A">
        <w:rPr>
          <w:rFonts w:eastAsia="宋体" w:hint="eastAsia"/>
          <w:szCs w:val="21"/>
        </w:rPr>
        <w:t>ollowing</w:t>
      </w:r>
      <w:r w:rsidR="003C525A">
        <w:rPr>
          <w:rFonts w:eastAsia="宋体"/>
          <w:szCs w:val="21"/>
        </w:rPr>
        <w:t xml:space="preserve"> </w:t>
      </w:r>
      <w:r w:rsidR="003C525A">
        <w:rPr>
          <w:rFonts w:eastAsia="宋体" w:hint="eastAsia"/>
          <w:szCs w:val="21"/>
        </w:rPr>
        <w:t>agreements</w:t>
      </w:r>
      <w:r w:rsidR="003C525A">
        <w:rPr>
          <w:rFonts w:eastAsia="宋体"/>
          <w:szCs w:val="21"/>
        </w:rPr>
        <w:t xml:space="preserve"> </w:t>
      </w:r>
      <w:r w:rsidR="003C525A">
        <w:rPr>
          <w:rFonts w:eastAsia="宋体" w:hint="eastAsia"/>
          <w:szCs w:val="21"/>
        </w:rPr>
        <w:t>are</w:t>
      </w:r>
      <w:r w:rsidR="003C525A">
        <w:rPr>
          <w:rFonts w:eastAsia="宋体"/>
          <w:szCs w:val="21"/>
        </w:rPr>
        <w:t xml:space="preserve"> </w:t>
      </w:r>
      <w:r w:rsidR="003C525A">
        <w:rPr>
          <w:rFonts w:eastAsia="宋体" w:hint="eastAsia"/>
          <w:szCs w:val="21"/>
        </w:rPr>
        <w:t>made</w:t>
      </w:r>
      <w:r w:rsidR="003C525A">
        <w:rPr>
          <w:rFonts w:eastAsia="宋体"/>
          <w:szCs w:val="21"/>
        </w:rPr>
        <w:t xml:space="preserve"> on </w:t>
      </w:r>
      <w:r w:rsidR="003C525A">
        <w:rPr>
          <w:rFonts w:eastAsia="宋体" w:hint="eastAsia"/>
          <w:szCs w:val="21"/>
        </w:rPr>
        <w:t>CFO</w:t>
      </w:r>
      <w:r w:rsidR="003C525A">
        <w:rPr>
          <w:rFonts w:eastAsia="宋体"/>
          <w:szCs w:val="21"/>
        </w:rPr>
        <w:t xml:space="preserve"> calibration signals.</w:t>
      </w:r>
      <w:r w:rsidRPr="00DB6C29">
        <w:rPr>
          <w:rFonts w:eastAsia="宋体"/>
          <w:szCs w:val="21"/>
        </w:rPr>
        <w:t xml:space="preserve">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3C525A" w14:paraId="45CF7B09" w14:textId="77777777" w:rsidTr="009203CE">
        <w:tc>
          <w:tcPr>
            <w:tcW w:w="9060" w:type="dxa"/>
          </w:tcPr>
          <w:p w14:paraId="6168C7FB" w14:textId="77777777" w:rsidR="003C525A" w:rsidRPr="00AD26E2" w:rsidRDefault="003C525A" w:rsidP="009203CE">
            <w:pPr>
              <w:rPr>
                <w:b/>
                <w:bCs/>
                <w:lang w:eastAsia="ko-KR"/>
              </w:rPr>
            </w:pPr>
            <w:r w:rsidRPr="00AD26E2">
              <w:rPr>
                <w:b/>
                <w:bCs/>
                <w:highlight w:val="green"/>
                <w:lang w:eastAsia="ko-KR"/>
              </w:rPr>
              <w:t>Agreement</w:t>
            </w:r>
          </w:p>
          <w:p w14:paraId="0BCCC82C" w14:textId="77777777" w:rsidR="003C525A" w:rsidRPr="00AD26E2" w:rsidRDefault="003C525A" w:rsidP="009203CE">
            <w:pPr>
              <w:rPr>
                <w:lang w:eastAsia="ko-KR"/>
              </w:rPr>
            </w:pPr>
            <w:r w:rsidRPr="00AD26E2">
              <w:rPr>
                <w:lang w:eastAsia="ko-KR"/>
              </w:rPr>
              <w:t>For the functionality of CFO estimation/LO calibration at the device side, study CFO calibration signal with the following aspects:</w:t>
            </w:r>
          </w:p>
          <w:p w14:paraId="4A27E73F" w14:textId="77777777" w:rsidR="003C525A" w:rsidRPr="00AD26E2" w:rsidRDefault="003C525A" w:rsidP="00B66FFE">
            <w:pPr>
              <w:pStyle w:val="a7"/>
              <w:numPr>
                <w:ilvl w:val="0"/>
                <w:numId w:val="12"/>
              </w:numPr>
              <w:overflowPunct w:val="0"/>
              <w:autoSpaceDE w:val="0"/>
              <w:autoSpaceDN w:val="0"/>
              <w:adjustRightInd w:val="0"/>
              <w:ind w:firstLineChars="0"/>
              <w:contextualSpacing/>
              <w:textAlignment w:val="baseline"/>
              <w:rPr>
                <w:lang w:eastAsia="ko-KR"/>
              </w:rPr>
            </w:pPr>
            <w:r w:rsidRPr="00AD26E2">
              <w:rPr>
                <w:lang w:eastAsia="ko-KR"/>
              </w:rPr>
              <w:t xml:space="preserve">Whether the signal is </w:t>
            </w:r>
          </w:p>
          <w:p w14:paraId="77DF3C9E" w14:textId="77777777" w:rsidR="003C525A" w:rsidRPr="00AD26E2" w:rsidRDefault="003C525A" w:rsidP="00B66FFE">
            <w:pPr>
              <w:pStyle w:val="a7"/>
              <w:numPr>
                <w:ilvl w:val="1"/>
                <w:numId w:val="12"/>
              </w:numPr>
              <w:overflowPunct w:val="0"/>
              <w:autoSpaceDE w:val="0"/>
              <w:autoSpaceDN w:val="0"/>
              <w:adjustRightInd w:val="0"/>
              <w:ind w:firstLineChars="0"/>
              <w:contextualSpacing/>
              <w:textAlignment w:val="baseline"/>
              <w:rPr>
                <w:lang w:eastAsia="ko-KR"/>
              </w:rPr>
            </w:pPr>
            <w:bookmarkStart w:id="18" w:name="_Hlk211965944"/>
            <w:r w:rsidRPr="00AD26E2">
              <w:rPr>
                <w:lang w:eastAsia="ko-KR"/>
              </w:rPr>
              <w:t xml:space="preserve">Option a: unmodulated sinusoid single tone </w:t>
            </w:r>
          </w:p>
          <w:bookmarkEnd w:id="18"/>
          <w:p w14:paraId="4A256658" w14:textId="77777777" w:rsidR="003C525A" w:rsidRPr="00AD26E2" w:rsidRDefault="003C525A" w:rsidP="00B66FFE">
            <w:pPr>
              <w:pStyle w:val="a7"/>
              <w:numPr>
                <w:ilvl w:val="1"/>
                <w:numId w:val="12"/>
              </w:numPr>
              <w:overflowPunct w:val="0"/>
              <w:autoSpaceDE w:val="0"/>
              <w:autoSpaceDN w:val="0"/>
              <w:adjustRightInd w:val="0"/>
              <w:ind w:firstLineChars="0"/>
              <w:contextualSpacing/>
              <w:textAlignment w:val="baseline"/>
              <w:rPr>
                <w:lang w:eastAsia="ko-KR"/>
              </w:rPr>
            </w:pPr>
            <w:r w:rsidRPr="00AD26E2">
              <w:rPr>
                <w:lang w:eastAsia="ko-KR"/>
              </w:rPr>
              <w:t>Option b: unmodulated multiple sinusoid single tones</w:t>
            </w:r>
          </w:p>
          <w:p w14:paraId="17D41C02" w14:textId="77777777" w:rsidR="003C525A" w:rsidRPr="00AD26E2" w:rsidRDefault="003C525A" w:rsidP="00B66FFE">
            <w:pPr>
              <w:pStyle w:val="a7"/>
              <w:numPr>
                <w:ilvl w:val="1"/>
                <w:numId w:val="12"/>
              </w:numPr>
              <w:overflowPunct w:val="0"/>
              <w:autoSpaceDE w:val="0"/>
              <w:autoSpaceDN w:val="0"/>
              <w:adjustRightInd w:val="0"/>
              <w:ind w:firstLineChars="0"/>
              <w:contextualSpacing/>
              <w:textAlignment w:val="baseline"/>
              <w:rPr>
                <w:lang w:eastAsia="ko-KR"/>
              </w:rPr>
            </w:pPr>
            <w:r w:rsidRPr="00AD26E2">
              <w:rPr>
                <w:lang w:eastAsia="ko-KR"/>
              </w:rPr>
              <w:t>Option c: modulated multiple tones</w:t>
            </w:r>
          </w:p>
          <w:p w14:paraId="3F432AA1" w14:textId="77777777" w:rsidR="003C525A" w:rsidRPr="00AD26E2" w:rsidRDefault="003C525A" w:rsidP="00B66FFE">
            <w:pPr>
              <w:pStyle w:val="a7"/>
              <w:numPr>
                <w:ilvl w:val="2"/>
                <w:numId w:val="12"/>
              </w:numPr>
              <w:overflowPunct w:val="0"/>
              <w:autoSpaceDE w:val="0"/>
              <w:autoSpaceDN w:val="0"/>
              <w:adjustRightInd w:val="0"/>
              <w:ind w:firstLineChars="0"/>
              <w:contextualSpacing/>
              <w:textAlignment w:val="baseline"/>
              <w:rPr>
                <w:lang w:eastAsia="ko-KR"/>
              </w:rPr>
            </w:pPr>
            <w:r w:rsidRPr="00AD26E2">
              <w:rPr>
                <w:lang w:eastAsia="ko-KR"/>
              </w:rPr>
              <w:t>Whether the CFO calibration signal is the same or different from the synchronization signal (if supported)</w:t>
            </w:r>
          </w:p>
          <w:p w14:paraId="0EC73B48" w14:textId="77777777" w:rsidR="003C525A" w:rsidRPr="00AD26E2" w:rsidRDefault="003C525A" w:rsidP="00B66FFE">
            <w:pPr>
              <w:pStyle w:val="a7"/>
              <w:numPr>
                <w:ilvl w:val="0"/>
                <w:numId w:val="12"/>
              </w:numPr>
              <w:overflowPunct w:val="0"/>
              <w:autoSpaceDE w:val="0"/>
              <w:autoSpaceDN w:val="0"/>
              <w:adjustRightInd w:val="0"/>
              <w:ind w:firstLineChars="0"/>
              <w:contextualSpacing/>
              <w:textAlignment w:val="baseline"/>
              <w:rPr>
                <w:lang w:eastAsia="ko-KR"/>
              </w:rPr>
            </w:pPr>
            <w:r w:rsidRPr="00AD26E2">
              <w:rPr>
                <w:lang w:eastAsia="ko-KR"/>
              </w:rPr>
              <w:t>Whether the CFO calibration signal is transmitted periodically and/or as needed (aperiodically)</w:t>
            </w:r>
          </w:p>
          <w:p w14:paraId="0C39F600" w14:textId="77777777" w:rsidR="003C525A" w:rsidRPr="00AD26E2" w:rsidRDefault="003C525A" w:rsidP="00B66FFE">
            <w:pPr>
              <w:pStyle w:val="a7"/>
              <w:numPr>
                <w:ilvl w:val="0"/>
                <w:numId w:val="12"/>
              </w:numPr>
              <w:overflowPunct w:val="0"/>
              <w:autoSpaceDE w:val="0"/>
              <w:autoSpaceDN w:val="0"/>
              <w:adjustRightInd w:val="0"/>
              <w:ind w:firstLineChars="0"/>
              <w:contextualSpacing/>
              <w:textAlignment w:val="baseline"/>
              <w:rPr>
                <w:lang w:eastAsia="ko-KR"/>
              </w:rPr>
            </w:pPr>
            <w:r w:rsidRPr="00AD26E2">
              <w:rPr>
                <w:lang w:eastAsia="ko-KR"/>
              </w:rPr>
              <w:t>The time location(s) of CFO calibration signal.</w:t>
            </w:r>
          </w:p>
          <w:p w14:paraId="269F245C" w14:textId="77777777" w:rsidR="003C525A" w:rsidRPr="00AD26E2" w:rsidRDefault="003C525A" w:rsidP="00B66FFE">
            <w:pPr>
              <w:pStyle w:val="a7"/>
              <w:numPr>
                <w:ilvl w:val="1"/>
                <w:numId w:val="12"/>
              </w:numPr>
              <w:overflowPunct w:val="0"/>
              <w:autoSpaceDE w:val="0"/>
              <w:autoSpaceDN w:val="0"/>
              <w:adjustRightInd w:val="0"/>
              <w:ind w:firstLineChars="0"/>
              <w:contextualSpacing/>
              <w:textAlignment w:val="baseline"/>
              <w:rPr>
                <w:lang w:eastAsia="ko-KR"/>
              </w:rPr>
            </w:pPr>
            <w:r w:rsidRPr="00AD26E2">
              <w:rPr>
                <w:lang w:eastAsia="ko-KR"/>
              </w:rPr>
              <w:t>Option 1: in relation to the L1 R2D control information</w:t>
            </w:r>
          </w:p>
          <w:p w14:paraId="4242A667" w14:textId="77777777" w:rsidR="003C525A" w:rsidRPr="00AD26E2" w:rsidRDefault="003C525A" w:rsidP="00B66FFE">
            <w:pPr>
              <w:pStyle w:val="a7"/>
              <w:numPr>
                <w:ilvl w:val="1"/>
                <w:numId w:val="12"/>
              </w:numPr>
              <w:overflowPunct w:val="0"/>
              <w:autoSpaceDE w:val="0"/>
              <w:autoSpaceDN w:val="0"/>
              <w:adjustRightInd w:val="0"/>
              <w:ind w:firstLineChars="0"/>
              <w:contextualSpacing/>
              <w:textAlignment w:val="baseline"/>
              <w:rPr>
                <w:lang w:eastAsia="ko-KR"/>
              </w:rPr>
            </w:pPr>
            <w:r w:rsidRPr="00AD26E2">
              <w:rPr>
                <w:lang w:eastAsia="ko-KR"/>
              </w:rPr>
              <w:t>Option 2: in relation to the data payload of the PRDCH</w:t>
            </w:r>
          </w:p>
          <w:p w14:paraId="11F6941D" w14:textId="77777777" w:rsidR="003C525A" w:rsidRPr="00AD26E2" w:rsidRDefault="003C525A" w:rsidP="00B66FFE">
            <w:pPr>
              <w:pStyle w:val="a7"/>
              <w:numPr>
                <w:ilvl w:val="1"/>
                <w:numId w:val="12"/>
              </w:numPr>
              <w:overflowPunct w:val="0"/>
              <w:autoSpaceDE w:val="0"/>
              <w:autoSpaceDN w:val="0"/>
              <w:adjustRightInd w:val="0"/>
              <w:ind w:firstLineChars="0"/>
              <w:contextualSpacing/>
              <w:textAlignment w:val="baseline"/>
              <w:rPr>
                <w:lang w:eastAsia="ko-KR"/>
              </w:rPr>
            </w:pPr>
            <w:r w:rsidRPr="00AD26E2">
              <w:rPr>
                <w:lang w:eastAsia="ko-KR"/>
              </w:rPr>
              <w:t>Option 3: in relation to the PDRCH</w:t>
            </w:r>
          </w:p>
          <w:p w14:paraId="3B9CD615" w14:textId="77777777" w:rsidR="003C525A" w:rsidRPr="00AD26E2" w:rsidRDefault="003C525A" w:rsidP="00B66FFE">
            <w:pPr>
              <w:pStyle w:val="a7"/>
              <w:numPr>
                <w:ilvl w:val="1"/>
                <w:numId w:val="12"/>
              </w:numPr>
              <w:overflowPunct w:val="0"/>
              <w:autoSpaceDE w:val="0"/>
              <w:autoSpaceDN w:val="0"/>
              <w:adjustRightInd w:val="0"/>
              <w:ind w:firstLineChars="0"/>
              <w:contextualSpacing/>
              <w:textAlignment w:val="baseline"/>
              <w:rPr>
                <w:lang w:eastAsia="ko-KR"/>
              </w:rPr>
            </w:pPr>
            <w:r w:rsidRPr="00AD26E2">
              <w:rPr>
                <w:lang w:eastAsia="ko-KR"/>
              </w:rPr>
              <w:t>Option 4: in relation to the synchronization signal (if supported)</w:t>
            </w:r>
          </w:p>
          <w:p w14:paraId="0ACDAA4A" w14:textId="77777777" w:rsidR="003C525A" w:rsidRPr="00AD26E2" w:rsidRDefault="003C525A" w:rsidP="00B66FFE">
            <w:pPr>
              <w:pStyle w:val="a7"/>
              <w:numPr>
                <w:ilvl w:val="1"/>
                <w:numId w:val="12"/>
              </w:numPr>
              <w:overflowPunct w:val="0"/>
              <w:autoSpaceDE w:val="0"/>
              <w:autoSpaceDN w:val="0"/>
              <w:adjustRightInd w:val="0"/>
              <w:ind w:firstLineChars="0"/>
              <w:contextualSpacing/>
              <w:textAlignment w:val="baseline"/>
              <w:rPr>
                <w:lang w:eastAsia="ko-KR"/>
              </w:rPr>
            </w:pPr>
            <w:r w:rsidRPr="00AD26E2">
              <w:rPr>
                <w:lang w:eastAsia="ko-KR"/>
              </w:rPr>
              <w:t>Option 5: in relation to broadcast information (if supported)</w:t>
            </w:r>
          </w:p>
          <w:p w14:paraId="0F0A9760" w14:textId="77777777" w:rsidR="003C525A" w:rsidRPr="00AD26E2" w:rsidRDefault="003C525A" w:rsidP="00B66FFE">
            <w:pPr>
              <w:pStyle w:val="a7"/>
              <w:numPr>
                <w:ilvl w:val="1"/>
                <w:numId w:val="12"/>
              </w:numPr>
              <w:overflowPunct w:val="0"/>
              <w:autoSpaceDE w:val="0"/>
              <w:autoSpaceDN w:val="0"/>
              <w:adjustRightInd w:val="0"/>
              <w:ind w:firstLineChars="0"/>
              <w:contextualSpacing/>
              <w:textAlignment w:val="baseline"/>
              <w:rPr>
                <w:lang w:eastAsia="ko-KR"/>
              </w:rPr>
            </w:pPr>
            <w:r w:rsidRPr="00AD26E2">
              <w:rPr>
                <w:lang w:eastAsia="ko-KR"/>
              </w:rPr>
              <w:t>Combination of Options is not precluded</w:t>
            </w:r>
          </w:p>
          <w:p w14:paraId="245E0416" w14:textId="77777777" w:rsidR="003C525A" w:rsidRDefault="003C525A" w:rsidP="00B66FFE">
            <w:pPr>
              <w:pStyle w:val="a7"/>
              <w:numPr>
                <w:ilvl w:val="0"/>
                <w:numId w:val="12"/>
              </w:numPr>
              <w:overflowPunct w:val="0"/>
              <w:autoSpaceDE w:val="0"/>
              <w:autoSpaceDN w:val="0"/>
              <w:adjustRightInd w:val="0"/>
              <w:ind w:firstLineChars="0"/>
              <w:contextualSpacing/>
              <w:textAlignment w:val="baseline"/>
              <w:rPr>
                <w:rFonts w:eastAsia="宋体"/>
                <w:szCs w:val="21"/>
              </w:rPr>
            </w:pPr>
            <w:r w:rsidRPr="00AD26E2">
              <w:rPr>
                <w:lang w:eastAsia="ko-KR"/>
              </w:rPr>
              <w:t>Other details (e.g., time duration, frequency location(s) of the CFO calibration signal)</w:t>
            </w:r>
          </w:p>
        </w:tc>
      </w:tr>
    </w:tbl>
    <w:p w14:paraId="6BE0837F" w14:textId="7323E591" w:rsidR="003C525A" w:rsidRPr="001C0FB1" w:rsidRDefault="003C525A" w:rsidP="001C0FB1">
      <w:pPr>
        <w:adjustRightInd w:val="0"/>
        <w:snapToGrid w:val="0"/>
        <w:spacing w:beforeLines="50" w:before="156" w:afterLines="50" w:after="156"/>
        <w:jc w:val="both"/>
        <w:rPr>
          <w:rFonts w:eastAsia="宋体"/>
          <w:szCs w:val="21"/>
        </w:rPr>
      </w:pPr>
      <w:r>
        <w:rPr>
          <w:rFonts w:eastAsia="宋体"/>
          <w:szCs w:val="21"/>
        </w:rPr>
        <w:t>In this section, we provide further analysis on CFO calibration signal design based on above agreements.</w:t>
      </w:r>
    </w:p>
    <w:p w14:paraId="41DB0B28" w14:textId="77777777" w:rsidR="00F42F1E" w:rsidRPr="00F42F1E" w:rsidRDefault="00F42F1E" w:rsidP="00F42F1E">
      <w:pPr>
        <w:pStyle w:val="a7"/>
        <w:numPr>
          <w:ilvl w:val="0"/>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bookmarkStart w:id="19" w:name="_Hlk212211350"/>
    </w:p>
    <w:p w14:paraId="5DB53DF1" w14:textId="77777777" w:rsidR="00F42F1E" w:rsidRPr="00F42F1E" w:rsidRDefault="00F42F1E" w:rsidP="00F42F1E">
      <w:pPr>
        <w:pStyle w:val="a7"/>
        <w:numPr>
          <w:ilvl w:val="0"/>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24E56E00" w14:textId="77777777" w:rsidR="00F42F1E" w:rsidRPr="00F42F1E" w:rsidRDefault="00F42F1E" w:rsidP="00F42F1E">
      <w:pPr>
        <w:pStyle w:val="a7"/>
        <w:numPr>
          <w:ilvl w:val="1"/>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355FD8E" w14:textId="77777777" w:rsidR="00F42F1E" w:rsidRPr="00F42F1E" w:rsidRDefault="00F42F1E" w:rsidP="00F42F1E">
      <w:pPr>
        <w:pStyle w:val="a7"/>
        <w:numPr>
          <w:ilvl w:val="1"/>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22996196" w14:textId="77777777" w:rsidR="00F42F1E" w:rsidRPr="00F42F1E" w:rsidRDefault="00F42F1E" w:rsidP="00F42F1E">
      <w:pPr>
        <w:pStyle w:val="a7"/>
        <w:numPr>
          <w:ilvl w:val="2"/>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4403739" w14:textId="6DD779FA" w:rsidR="00A71155" w:rsidRPr="001C0FB1" w:rsidRDefault="008B46CD" w:rsidP="0037704D">
      <w:pPr>
        <w:pStyle w:val="4"/>
        <w:spacing w:before="156" w:after="156"/>
        <w:ind w:left="709" w:hanging="709"/>
        <w:rPr>
          <w:rFonts w:eastAsiaTheme="minorEastAsia"/>
        </w:rPr>
      </w:pPr>
      <w:r w:rsidRPr="001C0FB1">
        <w:rPr>
          <w:rFonts w:eastAsiaTheme="minorEastAsia"/>
        </w:rPr>
        <w:t>Feasibility analysis for the signal type of CFO calibration</w:t>
      </w:r>
    </w:p>
    <w:p w14:paraId="3F1D7BD0" w14:textId="735DEBF3" w:rsidR="00367CE4" w:rsidRPr="008367AF" w:rsidRDefault="00FB73A9" w:rsidP="00367CE4">
      <w:pPr>
        <w:numPr>
          <w:ilvl w:val="0"/>
          <w:numId w:val="7"/>
        </w:numPr>
        <w:adjustRightInd w:val="0"/>
        <w:snapToGrid w:val="0"/>
        <w:spacing w:beforeLines="50" w:before="156" w:afterLines="50" w:after="156"/>
        <w:rPr>
          <w:b/>
          <w:bCs/>
          <w:szCs w:val="21"/>
        </w:rPr>
      </w:pPr>
      <w:r>
        <w:rPr>
          <w:rFonts w:eastAsia="宋体"/>
          <w:b/>
          <w:bCs/>
          <w:szCs w:val="21"/>
        </w:rPr>
        <w:t xml:space="preserve">Waveform for </w:t>
      </w:r>
      <w:r w:rsidR="00367CE4" w:rsidRPr="008367AF">
        <w:rPr>
          <w:rFonts w:eastAsia="宋体"/>
          <w:b/>
          <w:bCs/>
          <w:szCs w:val="21"/>
        </w:rPr>
        <w:t>CFO calibration</w:t>
      </w:r>
      <w:r>
        <w:rPr>
          <w:rFonts w:eastAsia="宋体"/>
          <w:b/>
          <w:bCs/>
          <w:szCs w:val="21"/>
        </w:rPr>
        <w:t xml:space="preserve"> signal</w:t>
      </w:r>
      <w:bookmarkEnd w:id="19"/>
    </w:p>
    <w:p w14:paraId="05145776" w14:textId="290F4943" w:rsidR="00A34DFA" w:rsidRPr="00A15B09" w:rsidRDefault="00A34DFA" w:rsidP="00A15B09">
      <w:pPr>
        <w:adjustRightInd w:val="0"/>
        <w:snapToGrid w:val="0"/>
        <w:spacing w:beforeLines="50" w:before="156" w:afterLines="50" w:after="156"/>
        <w:jc w:val="both"/>
        <w:rPr>
          <w:u w:val="single"/>
          <w:lang w:eastAsia="ko-KR"/>
        </w:rPr>
      </w:pPr>
      <w:r w:rsidRPr="00A15B09">
        <w:rPr>
          <w:u w:val="single"/>
          <w:lang w:eastAsia="ko-KR"/>
        </w:rPr>
        <w:t xml:space="preserve">Option a: unmodulated sinusoid single tone </w:t>
      </w:r>
    </w:p>
    <w:p w14:paraId="6923C2A3" w14:textId="149CAD9F" w:rsidR="00367CE4" w:rsidRPr="008367AF" w:rsidRDefault="00367CE4" w:rsidP="00A15B09">
      <w:pPr>
        <w:adjustRightInd w:val="0"/>
        <w:snapToGrid w:val="0"/>
        <w:spacing w:beforeLines="50" w:before="156" w:afterLines="50" w:after="156" w:line="276" w:lineRule="auto"/>
        <w:jc w:val="both"/>
        <w:rPr>
          <w:szCs w:val="21"/>
        </w:rPr>
      </w:pPr>
      <w:r w:rsidRPr="008367AF">
        <w:rPr>
          <w:szCs w:val="21"/>
        </w:rPr>
        <w:t xml:space="preserve">According to </w:t>
      </w:r>
      <w:r w:rsidR="00847DAF" w:rsidRPr="008367AF">
        <w:rPr>
          <w:szCs w:val="21"/>
        </w:rPr>
        <w:fldChar w:fldCharType="begin"/>
      </w:r>
      <w:r w:rsidR="00847DAF" w:rsidRPr="008367AF">
        <w:rPr>
          <w:szCs w:val="21"/>
        </w:rPr>
        <w:instrText xml:space="preserve"> REF _Ref206169577 \r \h  \* MERGEFORMAT </w:instrText>
      </w:r>
      <w:r w:rsidR="00847DAF" w:rsidRPr="008367AF">
        <w:rPr>
          <w:szCs w:val="21"/>
        </w:rPr>
      </w:r>
      <w:r w:rsidR="00847DAF" w:rsidRPr="008367AF">
        <w:rPr>
          <w:szCs w:val="21"/>
        </w:rPr>
        <w:fldChar w:fldCharType="separate"/>
      </w:r>
      <w:r w:rsidR="008A2E1E">
        <w:rPr>
          <w:szCs w:val="21"/>
        </w:rPr>
        <w:t>[3]</w:t>
      </w:r>
      <w:r w:rsidR="00847DAF" w:rsidRPr="008367AF">
        <w:rPr>
          <w:szCs w:val="21"/>
        </w:rPr>
        <w:fldChar w:fldCharType="end"/>
      </w:r>
      <w:r w:rsidR="00847DAF" w:rsidRPr="008367AF">
        <w:rPr>
          <w:szCs w:val="21"/>
        </w:rPr>
        <w:t>~</w:t>
      </w:r>
      <w:r w:rsidR="00847DAF" w:rsidRPr="008367AF">
        <w:rPr>
          <w:szCs w:val="21"/>
        </w:rPr>
        <w:fldChar w:fldCharType="begin"/>
      </w:r>
      <w:r w:rsidR="00847DAF" w:rsidRPr="008367AF">
        <w:rPr>
          <w:szCs w:val="21"/>
        </w:rPr>
        <w:instrText xml:space="preserve"> REF _Ref209688509 \r \h  \* MERGEFORMAT </w:instrText>
      </w:r>
      <w:r w:rsidR="00847DAF" w:rsidRPr="008367AF">
        <w:rPr>
          <w:szCs w:val="21"/>
        </w:rPr>
      </w:r>
      <w:r w:rsidR="00847DAF" w:rsidRPr="008367AF">
        <w:rPr>
          <w:szCs w:val="21"/>
        </w:rPr>
        <w:fldChar w:fldCharType="separate"/>
      </w:r>
      <w:r w:rsidR="008A2E1E">
        <w:rPr>
          <w:szCs w:val="21"/>
        </w:rPr>
        <w:t>[10]</w:t>
      </w:r>
      <w:r w:rsidR="00847DAF" w:rsidRPr="008367AF">
        <w:rPr>
          <w:szCs w:val="21"/>
        </w:rPr>
        <w:fldChar w:fldCharType="end"/>
      </w:r>
      <w:r w:rsidRPr="008367AF">
        <w:rPr>
          <w:szCs w:val="21"/>
        </w:rPr>
        <w:t xml:space="preserve">, frequency calibration </w:t>
      </w:r>
      <w:r w:rsidR="00847DAF">
        <w:rPr>
          <w:szCs w:val="21"/>
        </w:rPr>
        <w:t xml:space="preserve">based on </w:t>
      </w:r>
      <w:r w:rsidRPr="008367AF">
        <w:rPr>
          <w:szCs w:val="21"/>
        </w:rPr>
        <w:t>injection lock</w:t>
      </w:r>
      <w:r w:rsidR="00847DAF">
        <w:rPr>
          <w:szCs w:val="21"/>
        </w:rPr>
        <w:t xml:space="preserve"> mechanism using external unmodulated single tone signal</w:t>
      </w:r>
      <w:r w:rsidRPr="008367AF">
        <w:rPr>
          <w:szCs w:val="21"/>
        </w:rPr>
        <w:t xml:space="preserve"> is widely used to achieve frequency offset calibration. And the working principle of injection lock is to leverage the phase interaction between an external single-tone signal and the internal oscillation signal of an oscillator</w:t>
      </w:r>
      <w:r w:rsidRPr="008367AF" w:rsidDel="00477808">
        <w:rPr>
          <w:szCs w:val="21"/>
        </w:rPr>
        <w:t xml:space="preserve"> </w:t>
      </w:r>
      <w:r w:rsidRPr="008367AF">
        <w:rPr>
          <w:szCs w:val="21"/>
        </w:rPr>
        <w:t xml:space="preserve">to lead the oscillator’s frequency lock to that of the single-tone signal, thereby achieving frequency calibration. This principle is derived from </w:t>
      </w:r>
      <w:r w:rsidRPr="008367AF">
        <w:rPr>
          <w:szCs w:val="21"/>
        </w:rPr>
        <w:fldChar w:fldCharType="begin"/>
      </w:r>
      <w:r w:rsidRPr="008367AF">
        <w:rPr>
          <w:szCs w:val="21"/>
        </w:rPr>
        <w:instrText xml:space="preserve"> REF _Ref209444269 \r \h  \* MERGEFORMAT </w:instrText>
      </w:r>
      <w:r w:rsidRPr="008367AF">
        <w:rPr>
          <w:szCs w:val="21"/>
        </w:rPr>
      </w:r>
      <w:r w:rsidRPr="008367AF">
        <w:rPr>
          <w:szCs w:val="21"/>
        </w:rPr>
        <w:fldChar w:fldCharType="separate"/>
      </w:r>
      <w:r w:rsidR="008A2E1E">
        <w:rPr>
          <w:szCs w:val="21"/>
        </w:rPr>
        <w:t>[5]</w:t>
      </w:r>
      <w:r w:rsidRPr="008367AF">
        <w:rPr>
          <w:szCs w:val="21"/>
        </w:rPr>
        <w:fldChar w:fldCharType="end"/>
      </w:r>
      <w:r w:rsidRPr="008367AF">
        <w:rPr>
          <w:szCs w:val="21"/>
        </w:rPr>
        <w:t>.</w:t>
      </w:r>
    </w:p>
    <w:p w14:paraId="1BEECC85" w14:textId="60FFBE60" w:rsidR="00367CE4" w:rsidRPr="008367AF" w:rsidRDefault="00367CE4" w:rsidP="00A15B09">
      <w:pPr>
        <w:adjustRightInd w:val="0"/>
        <w:snapToGrid w:val="0"/>
        <w:spacing w:beforeLines="50" w:before="156" w:afterLines="50" w:after="156" w:line="276" w:lineRule="auto"/>
        <w:jc w:val="both"/>
        <w:rPr>
          <w:b/>
          <w:szCs w:val="21"/>
        </w:rPr>
      </w:pPr>
      <w:bookmarkStart w:id="20" w:name="_Ref210139224"/>
      <w:bookmarkStart w:id="21" w:name="OB05"/>
      <w:r w:rsidRPr="008367AF">
        <w:rPr>
          <w:b/>
          <w:bCs/>
          <w:szCs w:val="21"/>
        </w:rPr>
        <w:t xml:space="preserve">Observation </w:t>
      </w:r>
      <w:r w:rsidRPr="008367AF">
        <w:rPr>
          <w:b/>
          <w:szCs w:val="21"/>
        </w:rPr>
        <w:fldChar w:fldCharType="begin"/>
      </w:r>
      <w:r w:rsidRPr="008367AF">
        <w:rPr>
          <w:b/>
          <w:szCs w:val="21"/>
        </w:rPr>
        <w:instrText xml:space="preserve"> SEQ Observation \* ARABIC </w:instrText>
      </w:r>
      <w:r w:rsidRPr="008367AF">
        <w:rPr>
          <w:b/>
          <w:szCs w:val="21"/>
        </w:rPr>
        <w:fldChar w:fldCharType="separate"/>
      </w:r>
      <w:r w:rsidR="008A2E1E">
        <w:rPr>
          <w:b/>
          <w:noProof/>
          <w:szCs w:val="21"/>
        </w:rPr>
        <w:t>5</w:t>
      </w:r>
      <w:r w:rsidRPr="008367AF">
        <w:rPr>
          <w:b/>
          <w:szCs w:val="21"/>
        </w:rPr>
        <w:fldChar w:fldCharType="end"/>
      </w:r>
      <w:r w:rsidRPr="008367AF">
        <w:rPr>
          <w:rFonts w:eastAsia="等线"/>
          <w:b/>
          <w:szCs w:val="21"/>
        </w:rPr>
        <w:t>:</w:t>
      </w:r>
      <w:r w:rsidRPr="008367AF">
        <w:rPr>
          <w:b/>
          <w:bCs/>
          <w:szCs w:val="21"/>
        </w:rPr>
        <w:t xml:space="preserve"> </w:t>
      </w:r>
      <w:r w:rsidR="002D76B8">
        <w:rPr>
          <w:b/>
          <w:bCs/>
          <w:szCs w:val="21"/>
        </w:rPr>
        <w:t xml:space="preserve">Unmodulated </w:t>
      </w:r>
      <w:r w:rsidRPr="008367AF">
        <w:rPr>
          <w:b/>
          <w:bCs/>
          <w:szCs w:val="21"/>
        </w:rPr>
        <w:t xml:space="preserve">Single-tone signal can be used to calibrate CFO based on injection lock mechanism, and the frequency of LO is </w:t>
      </w:r>
      <w:r w:rsidR="002D76B8">
        <w:rPr>
          <w:b/>
          <w:bCs/>
          <w:szCs w:val="21"/>
        </w:rPr>
        <w:t>calibrated</w:t>
      </w:r>
      <w:r w:rsidR="002D76B8" w:rsidRPr="008367AF">
        <w:rPr>
          <w:b/>
          <w:bCs/>
          <w:szCs w:val="21"/>
        </w:rPr>
        <w:t xml:space="preserve"> </w:t>
      </w:r>
      <w:r w:rsidRPr="008367AF">
        <w:rPr>
          <w:b/>
          <w:bCs/>
          <w:szCs w:val="21"/>
        </w:rPr>
        <w:t>to the frequency of the single-tone signal.</w:t>
      </w:r>
      <w:bookmarkEnd w:id="20"/>
    </w:p>
    <w:bookmarkEnd w:id="21"/>
    <w:p w14:paraId="0AC68615" w14:textId="781CDC7B" w:rsidR="00A34DFA" w:rsidRPr="00A15B09" w:rsidRDefault="00A34DFA" w:rsidP="00A15B09">
      <w:pPr>
        <w:adjustRightInd w:val="0"/>
        <w:snapToGrid w:val="0"/>
        <w:spacing w:beforeLines="50" w:before="156" w:afterLines="50" w:after="156"/>
        <w:jc w:val="both"/>
        <w:rPr>
          <w:u w:val="single"/>
          <w:lang w:eastAsia="ko-KR"/>
        </w:rPr>
      </w:pPr>
      <w:r w:rsidRPr="00A15B09">
        <w:rPr>
          <w:u w:val="single"/>
          <w:lang w:eastAsia="ko-KR"/>
        </w:rPr>
        <w:t>Option b: unmodulated multiple sinusoid single tones</w:t>
      </w:r>
    </w:p>
    <w:p w14:paraId="1F11DFAB" w14:textId="4E6961A4" w:rsidR="00CF5AC2" w:rsidRDefault="00367CE4" w:rsidP="00A15B09">
      <w:pPr>
        <w:adjustRightInd w:val="0"/>
        <w:snapToGrid w:val="0"/>
        <w:spacing w:beforeLines="50" w:before="156" w:afterLines="50" w:after="156" w:line="276" w:lineRule="auto"/>
        <w:jc w:val="both"/>
        <w:rPr>
          <w:szCs w:val="21"/>
        </w:rPr>
      </w:pPr>
      <w:r w:rsidRPr="008367AF">
        <w:rPr>
          <w:szCs w:val="21"/>
        </w:rPr>
        <w:t xml:space="preserve">Besides, for unmodulated multiple sinusoid single tones signal, the principle of CFO calibration it is not </w:t>
      </w:r>
      <w:r w:rsidR="00615663">
        <w:rPr>
          <w:szCs w:val="21"/>
        </w:rPr>
        <w:t>clearly</w:t>
      </w:r>
      <w:r w:rsidR="00FB73A9">
        <w:rPr>
          <w:szCs w:val="21"/>
        </w:rPr>
        <w:t xml:space="preserve"> explained</w:t>
      </w:r>
      <w:r w:rsidRPr="008367AF">
        <w:rPr>
          <w:szCs w:val="21"/>
        </w:rPr>
        <w:t xml:space="preserve">. </w:t>
      </w:r>
      <w:r w:rsidR="00CF5AC2">
        <w:rPr>
          <w:szCs w:val="21"/>
        </w:rPr>
        <w:t>Take two-tone signal as one example, one theoretical method is to first obtain the frequency location of each tone, th</w:t>
      </w:r>
      <w:r w:rsidR="001D3EBD">
        <w:rPr>
          <w:szCs w:val="21"/>
        </w:rPr>
        <w:t>e</w:t>
      </w:r>
      <w:r w:rsidR="00CF5AC2">
        <w:rPr>
          <w:szCs w:val="21"/>
        </w:rPr>
        <w:t>n use the two frequency locations as reference to</w:t>
      </w:r>
      <w:r w:rsidR="001D3EBD">
        <w:rPr>
          <w:szCs w:val="21"/>
        </w:rPr>
        <w:t xml:space="preserve"> determine target frequency location for calibration</w:t>
      </w:r>
      <w:r w:rsidR="00CF5AC2">
        <w:rPr>
          <w:szCs w:val="21"/>
        </w:rPr>
        <w:t>.</w:t>
      </w:r>
    </w:p>
    <w:p w14:paraId="1465C759" w14:textId="2289DBAE" w:rsidR="0071783A" w:rsidRPr="008367AF" w:rsidRDefault="00CF5AC2" w:rsidP="00A15B09">
      <w:pPr>
        <w:adjustRightInd w:val="0"/>
        <w:snapToGrid w:val="0"/>
        <w:spacing w:beforeLines="50" w:before="156" w:afterLines="50" w:after="156" w:line="276" w:lineRule="auto"/>
        <w:jc w:val="both"/>
        <w:rPr>
          <w:szCs w:val="21"/>
        </w:rPr>
      </w:pPr>
      <w:r>
        <w:rPr>
          <w:szCs w:val="21"/>
        </w:rPr>
        <w:t>In this case</w:t>
      </w:r>
      <w:r w:rsidR="00367CE4" w:rsidRPr="008367AF">
        <w:rPr>
          <w:szCs w:val="21"/>
        </w:rPr>
        <w:t xml:space="preserve">, </w:t>
      </w:r>
      <w:r>
        <w:rPr>
          <w:szCs w:val="21"/>
        </w:rPr>
        <w:t>at least</w:t>
      </w:r>
      <w:r w:rsidRPr="008367AF">
        <w:rPr>
          <w:szCs w:val="21"/>
        </w:rPr>
        <w:t xml:space="preserve"> </w:t>
      </w:r>
      <w:r w:rsidR="001D3EBD">
        <w:rPr>
          <w:szCs w:val="21"/>
        </w:rPr>
        <w:t xml:space="preserve">two </w:t>
      </w:r>
      <w:r w:rsidR="00367CE4" w:rsidRPr="008367AF">
        <w:rPr>
          <w:szCs w:val="21"/>
        </w:rPr>
        <w:t xml:space="preserve">Rx </w:t>
      </w:r>
      <w:r>
        <w:rPr>
          <w:szCs w:val="21"/>
        </w:rPr>
        <w:t>IF-</w:t>
      </w:r>
      <w:r w:rsidR="00367CE4" w:rsidRPr="008367AF">
        <w:rPr>
          <w:szCs w:val="21"/>
        </w:rPr>
        <w:t>filters are needed</w:t>
      </w:r>
      <w:r>
        <w:rPr>
          <w:szCs w:val="21"/>
        </w:rPr>
        <w:t>,</w:t>
      </w:r>
      <w:r w:rsidR="00367CE4" w:rsidRPr="008367AF">
        <w:rPr>
          <w:szCs w:val="21"/>
        </w:rPr>
        <w:t xml:space="preserve"> and each of them is used to filter</w:t>
      </w:r>
      <w:r w:rsidR="006557A0">
        <w:rPr>
          <w:szCs w:val="21"/>
        </w:rPr>
        <w:t xml:space="preserve"> one of</w:t>
      </w:r>
      <w:r w:rsidR="00367CE4" w:rsidRPr="008367AF">
        <w:rPr>
          <w:szCs w:val="21"/>
        </w:rPr>
        <w:t xml:space="preserve"> </w:t>
      </w:r>
      <w:r w:rsidR="006557A0">
        <w:rPr>
          <w:szCs w:val="21"/>
        </w:rPr>
        <w:t xml:space="preserve">multiple </w:t>
      </w:r>
      <w:r w:rsidR="00367CE4" w:rsidRPr="008367AF">
        <w:rPr>
          <w:szCs w:val="21"/>
        </w:rPr>
        <w:t>single</w:t>
      </w:r>
      <w:r w:rsidR="006557A0">
        <w:rPr>
          <w:szCs w:val="21"/>
        </w:rPr>
        <w:t xml:space="preserve"> </w:t>
      </w:r>
      <w:r w:rsidR="00367CE4" w:rsidRPr="008367AF">
        <w:rPr>
          <w:szCs w:val="21"/>
        </w:rPr>
        <w:t>tone signal</w:t>
      </w:r>
      <w:r w:rsidR="00CE640B">
        <w:rPr>
          <w:szCs w:val="21"/>
        </w:rPr>
        <w:t xml:space="preserve">. </w:t>
      </w:r>
      <w:r w:rsidR="001D3EBD">
        <w:rPr>
          <w:szCs w:val="21"/>
        </w:rPr>
        <w:t xml:space="preserve">Due to the initial CFO of device e.g., 50ppm for device C, each of the Rx bandwidth of filter cannot be smaller than </w:t>
      </w:r>
      <w:r w:rsidR="00934319">
        <w:rPr>
          <w:szCs w:val="21"/>
        </w:rPr>
        <w:t>~</w:t>
      </w:r>
      <w:r w:rsidR="001D3EBD">
        <w:rPr>
          <w:szCs w:val="21"/>
        </w:rPr>
        <w:t>50K</w:t>
      </w:r>
      <w:r w:rsidR="001D3EBD">
        <w:rPr>
          <w:rFonts w:hint="eastAsia"/>
          <w:szCs w:val="21"/>
        </w:rPr>
        <w:t>H</w:t>
      </w:r>
      <w:r w:rsidR="001D3EBD">
        <w:rPr>
          <w:szCs w:val="21"/>
        </w:rPr>
        <w:t xml:space="preserve">z </w:t>
      </w:r>
      <w:r w:rsidR="001D3EBD">
        <w:rPr>
          <w:rFonts w:hint="eastAsia"/>
          <w:szCs w:val="21"/>
        </w:rPr>
        <w:t>in</w:t>
      </w:r>
      <w:r w:rsidR="001D3EBD">
        <w:rPr>
          <w:szCs w:val="21"/>
        </w:rPr>
        <w:t xml:space="preserve"> 900MHz, </w:t>
      </w:r>
      <w:r w:rsidR="00934319">
        <w:rPr>
          <w:szCs w:val="21"/>
        </w:rPr>
        <w:t xml:space="preserve">if </w:t>
      </w:r>
      <w:r w:rsidR="00AF18D0">
        <w:rPr>
          <w:szCs w:val="21"/>
        </w:rPr>
        <w:t xml:space="preserve">each single tone is captured by a filter in corresponding frequency, </w:t>
      </w:r>
      <w:r w:rsidR="001D3EBD">
        <w:rPr>
          <w:szCs w:val="21"/>
        </w:rPr>
        <w:t xml:space="preserve">only a frequency range can be derived by </w:t>
      </w:r>
      <w:r w:rsidR="00934319">
        <w:rPr>
          <w:szCs w:val="21"/>
        </w:rPr>
        <w:t>each</w:t>
      </w:r>
      <w:r w:rsidR="001D3EBD">
        <w:rPr>
          <w:szCs w:val="21"/>
        </w:rPr>
        <w:t xml:space="preserve"> filter</w:t>
      </w:r>
      <w:r w:rsidR="00AF18D0">
        <w:rPr>
          <w:szCs w:val="21"/>
        </w:rPr>
        <w:t xml:space="preserve">, </w:t>
      </w:r>
      <w:r w:rsidR="001D3EBD">
        <w:rPr>
          <w:szCs w:val="21"/>
        </w:rPr>
        <w:t xml:space="preserve">the </w:t>
      </w:r>
      <w:r w:rsidR="00AF18D0">
        <w:rPr>
          <w:szCs w:val="21"/>
        </w:rPr>
        <w:t>target</w:t>
      </w:r>
      <w:r w:rsidR="001D3EBD">
        <w:rPr>
          <w:szCs w:val="21"/>
        </w:rPr>
        <w:t xml:space="preserve"> frequency</w:t>
      </w:r>
      <w:r w:rsidR="00AF18D0">
        <w:rPr>
          <w:szCs w:val="21"/>
        </w:rPr>
        <w:t xml:space="preserve"> for calibration,</w:t>
      </w:r>
      <w:r w:rsidR="001D3EBD">
        <w:rPr>
          <w:szCs w:val="21"/>
        </w:rPr>
        <w:t xml:space="preserve"> </w:t>
      </w:r>
      <w:r w:rsidR="00AF18D0">
        <w:rPr>
          <w:szCs w:val="21"/>
        </w:rPr>
        <w:t xml:space="preserve">e.g., center frequency </w:t>
      </w:r>
      <w:r w:rsidR="001D3EBD">
        <w:rPr>
          <w:szCs w:val="21"/>
        </w:rPr>
        <w:t>between two single tone</w:t>
      </w:r>
      <w:r w:rsidR="00AF18D0">
        <w:rPr>
          <w:szCs w:val="21"/>
        </w:rPr>
        <w:t>,</w:t>
      </w:r>
      <w:r w:rsidR="001D3EBD">
        <w:rPr>
          <w:szCs w:val="21"/>
        </w:rPr>
        <w:t xml:space="preserve"> </w:t>
      </w:r>
      <w:r w:rsidR="00AF18D0">
        <w:rPr>
          <w:szCs w:val="21"/>
        </w:rPr>
        <w:t>cannot be determined</w:t>
      </w:r>
      <w:r w:rsidR="001D3EBD">
        <w:rPr>
          <w:szCs w:val="21"/>
        </w:rPr>
        <w:t>.</w:t>
      </w:r>
      <w:r w:rsidR="00AF18D0">
        <w:rPr>
          <w:rFonts w:hint="eastAsia"/>
          <w:szCs w:val="21"/>
        </w:rPr>
        <w:t xml:space="preserve"> </w:t>
      </w:r>
      <w:r w:rsidR="00AF18D0">
        <w:rPr>
          <w:szCs w:val="21"/>
        </w:rPr>
        <w:t>Besides</w:t>
      </w:r>
      <w:r w:rsidR="00CE640B">
        <w:rPr>
          <w:szCs w:val="21"/>
        </w:rPr>
        <w:t>, multiple Rx filters</w:t>
      </w:r>
      <w:r w:rsidR="00367CE4" w:rsidRPr="008367AF">
        <w:rPr>
          <w:szCs w:val="21"/>
        </w:rPr>
        <w:t xml:space="preserve"> </w:t>
      </w:r>
      <w:r w:rsidR="00AF18D0">
        <w:rPr>
          <w:szCs w:val="21"/>
        </w:rPr>
        <w:t>in receiver of AIoT device</w:t>
      </w:r>
      <w:r w:rsidR="00FC0523">
        <w:rPr>
          <w:szCs w:val="21"/>
        </w:rPr>
        <w:t xml:space="preserve"> enabled simultaneously</w:t>
      </w:r>
      <w:r w:rsidR="00367CE4" w:rsidRPr="008367AF">
        <w:rPr>
          <w:szCs w:val="21"/>
        </w:rPr>
        <w:t xml:space="preserve"> </w:t>
      </w:r>
      <w:r w:rsidR="00AF18D0">
        <w:rPr>
          <w:szCs w:val="21"/>
        </w:rPr>
        <w:t xml:space="preserve">has not been discussed for </w:t>
      </w:r>
      <w:r w:rsidR="00367CE4" w:rsidRPr="008367AF">
        <w:rPr>
          <w:szCs w:val="21"/>
        </w:rPr>
        <w:t>device 2b according to TR 38.769.</w:t>
      </w:r>
      <w:r w:rsidR="00CE640B">
        <w:rPr>
          <w:szCs w:val="21"/>
        </w:rPr>
        <w:t xml:space="preserve"> </w:t>
      </w:r>
      <w:r w:rsidR="00F563B7">
        <w:rPr>
          <w:szCs w:val="21"/>
        </w:rPr>
        <w:t xml:space="preserve">Hence, </w:t>
      </w:r>
      <w:r w:rsidR="00AF18D0">
        <w:rPr>
          <w:szCs w:val="21"/>
        </w:rPr>
        <w:t xml:space="preserve">the principle and feasibility of using </w:t>
      </w:r>
      <w:r w:rsidR="00F563B7" w:rsidRPr="00F563B7">
        <w:rPr>
          <w:szCs w:val="21"/>
        </w:rPr>
        <w:t>unmodulated multiple sinusoid single tones signal</w:t>
      </w:r>
      <w:r w:rsidR="00F563B7">
        <w:rPr>
          <w:szCs w:val="21"/>
        </w:rPr>
        <w:t xml:space="preserve"> </w:t>
      </w:r>
      <w:r w:rsidR="00AF18D0">
        <w:rPr>
          <w:szCs w:val="21"/>
        </w:rPr>
        <w:t xml:space="preserve">for </w:t>
      </w:r>
      <w:r w:rsidR="00F563B7">
        <w:rPr>
          <w:szCs w:val="21"/>
        </w:rPr>
        <w:t>CFO calibration</w:t>
      </w:r>
      <w:r w:rsidR="00AF18D0">
        <w:rPr>
          <w:szCs w:val="21"/>
        </w:rPr>
        <w:t xml:space="preserve"> is not clear</w:t>
      </w:r>
      <w:r w:rsidR="00F563B7">
        <w:rPr>
          <w:szCs w:val="21"/>
        </w:rPr>
        <w:t>.</w:t>
      </w:r>
    </w:p>
    <w:p w14:paraId="77CA0D1B" w14:textId="29D8689A" w:rsidR="00E879F9" w:rsidRPr="00A15B09" w:rsidRDefault="00367CE4" w:rsidP="00A15B09">
      <w:pPr>
        <w:adjustRightInd w:val="0"/>
        <w:snapToGrid w:val="0"/>
        <w:spacing w:beforeLines="50" w:before="156"/>
        <w:jc w:val="both"/>
      </w:pPr>
      <w:bookmarkStart w:id="22" w:name="OB06"/>
      <w:r w:rsidRPr="008367AF">
        <w:rPr>
          <w:b/>
          <w:bCs/>
          <w:szCs w:val="21"/>
        </w:rPr>
        <w:t>Observation</w:t>
      </w:r>
      <w:r w:rsidR="00C7099B">
        <w:rPr>
          <w:b/>
          <w:bCs/>
          <w:szCs w:val="21"/>
        </w:rPr>
        <w:t xml:space="preserve"> </w:t>
      </w:r>
      <w:r w:rsidR="00C7099B" w:rsidRPr="00E9512A">
        <w:rPr>
          <w:b/>
          <w:szCs w:val="21"/>
        </w:rPr>
        <w:fldChar w:fldCharType="begin"/>
      </w:r>
      <w:r w:rsidR="00C7099B" w:rsidRPr="00E9512A">
        <w:rPr>
          <w:b/>
          <w:szCs w:val="21"/>
        </w:rPr>
        <w:instrText xml:space="preserve"> SEQ Observation \* ARABIC </w:instrText>
      </w:r>
      <w:r w:rsidR="00C7099B" w:rsidRPr="00E9512A">
        <w:rPr>
          <w:b/>
          <w:szCs w:val="21"/>
        </w:rPr>
        <w:fldChar w:fldCharType="separate"/>
      </w:r>
      <w:r w:rsidR="008A2E1E">
        <w:rPr>
          <w:b/>
          <w:noProof/>
          <w:szCs w:val="21"/>
        </w:rPr>
        <w:t>6</w:t>
      </w:r>
      <w:r w:rsidR="00C7099B" w:rsidRPr="00E9512A">
        <w:rPr>
          <w:b/>
          <w:szCs w:val="21"/>
        </w:rPr>
        <w:fldChar w:fldCharType="end"/>
      </w:r>
      <w:r w:rsidRPr="008367AF">
        <w:rPr>
          <w:b/>
          <w:bCs/>
          <w:szCs w:val="21"/>
        </w:rPr>
        <w:t>: The principle</w:t>
      </w:r>
      <w:r w:rsidR="00AF18D0">
        <w:rPr>
          <w:b/>
          <w:bCs/>
          <w:szCs w:val="21"/>
        </w:rPr>
        <w:t xml:space="preserve"> and feasibility</w:t>
      </w:r>
      <w:r w:rsidRPr="008367AF">
        <w:rPr>
          <w:b/>
          <w:bCs/>
          <w:szCs w:val="21"/>
        </w:rPr>
        <w:t xml:space="preserve"> of CFO calibration via unmodulated multiple sinusoid single tones signal is unclear. </w:t>
      </w:r>
    </w:p>
    <w:p w14:paraId="42A925BB" w14:textId="4311B5A9" w:rsidR="00722FDE" w:rsidRDefault="00722FDE" w:rsidP="00A15B09">
      <w:pPr>
        <w:pStyle w:val="a7"/>
        <w:numPr>
          <w:ilvl w:val="0"/>
          <w:numId w:val="5"/>
        </w:numPr>
        <w:adjustRightInd w:val="0"/>
        <w:snapToGrid w:val="0"/>
        <w:spacing w:line="276" w:lineRule="auto"/>
        <w:ind w:left="357" w:firstLineChars="0" w:hanging="357"/>
        <w:jc w:val="both"/>
        <w:rPr>
          <w:b/>
          <w:bCs/>
        </w:rPr>
      </w:pPr>
      <w:r>
        <w:rPr>
          <w:b/>
          <w:bCs/>
        </w:rPr>
        <w:t xml:space="preserve">The frequency of each tone </w:t>
      </w:r>
      <w:r w:rsidR="00441C7A">
        <w:rPr>
          <w:b/>
          <w:bCs/>
        </w:rPr>
        <w:t>cannot</w:t>
      </w:r>
      <w:r>
        <w:rPr>
          <w:b/>
          <w:bCs/>
        </w:rPr>
        <w:t xml:space="preserve"> be accurately determined, </w:t>
      </w:r>
      <w:r w:rsidR="00FC0523">
        <w:rPr>
          <w:b/>
          <w:bCs/>
        </w:rPr>
        <w:t>due to only frequency range of each can be determined if captured by Rx filter, and the target frequency for LO calibration cannot be accurately determined.</w:t>
      </w:r>
    </w:p>
    <w:p w14:paraId="4910F1D5" w14:textId="444FC209" w:rsidR="00246FA6" w:rsidRPr="00A15B09" w:rsidRDefault="005D08CD" w:rsidP="00A15B09">
      <w:pPr>
        <w:pStyle w:val="a7"/>
        <w:numPr>
          <w:ilvl w:val="0"/>
          <w:numId w:val="5"/>
        </w:numPr>
        <w:adjustRightInd w:val="0"/>
        <w:snapToGrid w:val="0"/>
        <w:spacing w:afterLines="50" w:after="156" w:line="276" w:lineRule="auto"/>
        <w:ind w:left="357" w:firstLineChars="0" w:hanging="357"/>
        <w:jc w:val="both"/>
        <w:rPr>
          <w:b/>
          <w:bCs/>
        </w:rPr>
      </w:pPr>
      <w:r w:rsidRPr="008B367D">
        <w:rPr>
          <w:b/>
          <w:bCs/>
        </w:rPr>
        <w:t xml:space="preserve">Multiple Rx filters in receiver of AIoT device enabled simultaneously has not been discussed for </w:t>
      </w:r>
      <w:r w:rsidRPr="00380055">
        <w:rPr>
          <w:b/>
        </w:rPr>
        <w:t xml:space="preserve">active </w:t>
      </w:r>
      <w:r w:rsidRPr="00A15B09">
        <w:rPr>
          <w:b/>
          <w:bCs/>
        </w:rPr>
        <w:t>device according to TR 38.769.</w:t>
      </w:r>
    </w:p>
    <w:bookmarkEnd w:id="22"/>
    <w:p w14:paraId="66586B5A" w14:textId="691B3AA1" w:rsidR="00A34DFA" w:rsidRPr="00A15B09" w:rsidRDefault="00A34DFA" w:rsidP="00A15B09">
      <w:pPr>
        <w:adjustRightInd w:val="0"/>
        <w:snapToGrid w:val="0"/>
        <w:spacing w:beforeLines="50" w:before="156" w:afterLines="50" w:after="156"/>
        <w:jc w:val="both"/>
        <w:rPr>
          <w:szCs w:val="21"/>
          <w:u w:val="single"/>
        </w:rPr>
      </w:pPr>
      <w:r w:rsidRPr="00A15B09">
        <w:rPr>
          <w:u w:val="single"/>
          <w:lang w:eastAsia="ko-KR"/>
        </w:rPr>
        <w:t>Option c: modulated multiple tones</w:t>
      </w:r>
    </w:p>
    <w:p w14:paraId="487FA7D8" w14:textId="372DE1EB" w:rsidR="00A051C0" w:rsidRDefault="00A051C0" w:rsidP="008B367D">
      <w:pPr>
        <w:adjustRightInd w:val="0"/>
        <w:snapToGrid w:val="0"/>
        <w:spacing w:line="276" w:lineRule="auto"/>
        <w:jc w:val="both"/>
        <w:rPr>
          <w:szCs w:val="21"/>
        </w:rPr>
      </w:pPr>
      <w:r>
        <w:rPr>
          <w:szCs w:val="21"/>
        </w:rPr>
        <w:t xml:space="preserve">In last meeting, modulated multiple tones for CFO calibration is raised by companies, the principle of CFO calibration using modulated multiple tone signal is summarized as follows, according to </w:t>
      </w:r>
      <w:r w:rsidR="00586FAD">
        <w:rPr>
          <w:szCs w:val="21"/>
        </w:rPr>
        <w:t>proponents’</w:t>
      </w:r>
      <w:r w:rsidR="00967108">
        <w:rPr>
          <w:szCs w:val="21"/>
        </w:rPr>
        <w:t xml:space="preserve"> comments last meeting</w:t>
      </w:r>
    </w:p>
    <w:p w14:paraId="7E50CBA9" w14:textId="0F0C281D" w:rsidR="00967108" w:rsidRDefault="00967108" w:rsidP="008B367D">
      <w:pPr>
        <w:pStyle w:val="a7"/>
        <w:numPr>
          <w:ilvl w:val="0"/>
          <w:numId w:val="5"/>
        </w:numPr>
        <w:adjustRightInd w:val="0"/>
        <w:snapToGrid w:val="0"/>
        <w:spacing w:line="276" w:lineRule="auto"/>
        <w:ind w:firstLineChars="0"/>
        <w:jc w:val="both"/>
        <w:rPr>
          <w:szCs w:val="21"/>
        </w:rPr>
      </w:pPr>
      <w:r>
        <w:rPr>
          <w:szCs w:val="21"/>
        </w:rPr>
        <w:t>The modulated multiple tones single for CFO calibration is OOK sequence</w:t>
      </w:r>
      <w:r w:rsidR="004671D2">
        <w:rPr>
          <w:szCs w:val="21"/>
        </w:rPr>
        <w:t>, similar to LP-SS sequence in R19 LP-WUS.</w:t>
      </w:r>
    </w:p>
    <w:p w14:paraId="2DA71123" w14:textId="4D72C6D3" w:rsidR="00586FAD" w:rsidRPr="00325D18" w:rsidRDefault="00586FAD" w:rsidP="008B367D">
      <w:pPr>
        <w:pStyle w:val="a7"/>
        <w:numPr>
          <w:ilvl w:val="0"/>
          <w:numId w:val="5"/>
        </w:numPr>
        <w:adjustRightInd w:val="0"/>
        <w:snapToGrid w:val="0"/>
        <w:spacing w:line="276" w:lineRule="auto"/>
        <w:ind w:firstLineChars="0"/>
        <w:jc w:val="both"/>
        <w:rPr>
          <w:szCs w:val="21"/>
        </w:rPr>
      </w:pPr>
      <w:r>
        <w:rPr>
          <w:szCs w:val="21"/>
        </w:rPr>
        <w:t xml:space="preserve">The receiver in active device construct multiple CFO hypothesis, to correlate with local sequence. The hypothesis with highest correlation value is </w:t>
      </w:r>
      <w:r w:rsidR="001E592C">
        <w:rPr>
          <w:szCs w:val="21"/>
        </w:rPr>
        <w:t>considered as the accurate hypothesis</w:t>
      </w:r>
    </w:p>
    <w:p w14:paraId="5FB1F7E9" w14:textId="28079912" w:rsidR="002A28DA" w:rsidRDefault="002A28DA" w:rsidP="00A15B09">
      <w:pPr>
        <w:adjustRightInd w:val="0"/>
        <w:snapToGrid w:val="0"/>
        <w:spacing w:beforeLines="50" w:before="156" w:afterLines="50" w:after="156" w:line="276" w:lineRule="auto"/>
        <w:jc w:val="both"/>
        <w:rPr>
          <w:szCs w:val="21"/>
        </w:rPr>
      </w:pPr>
      <w:r>
        <w:rPr>
          <w:szCs w:val="21"/>
        </w:rPr>
        <w:t xml:space="preserve">Multiple CFO hypothesis can be used at D2R receiver, each hypothesis is construct by multiply a phase rotation sequence to local sequence before correlation, and the phase rotation sequence corresponds to the CFO hypothesis. </w:t>
      </w:r>
      <w:r w:rsidR="00913FE7">
        <w:rPr>
          <w:szCs w:val="21"/>
        </w:rPr>
        <w:t xml:space="preserve">The received signal is complex signal with phase, thanks to quadrature structure with I/Q path. </w:t>
      </w:r>
      <w:r>
        <w:rPr>
          <w:szCs w:val="21"/>
        </w:rPr>
        <w:t>Then correlation</w:t>
      </w:r>
      <w:r w:rsidR="00F45DC5">
        <w:rPr>
          <w:szCs w:val="21"/>
        </w:rPr>
        <w:t>,</w:t>
      </w:r>
      <w:r>
        <w:rPr>
          <w:szCs w:val="21"/>
        </w:rPr>
        <w:t xml:space="preserve"> </w:t>
      </w:r>
      <w:r w:rsidR="00F45DC5">
        <w:rPr>
          <w:szCs w:val="21"/>
        </w:rPr>
        <w:t xml:space="preserve">between received signal and local sequence with phase rotation, </w:t>
      </w:r>
      <w:r>
        <w:rPr>
          <w:szCs w:val="21"/>
        </w:rPr>
        <w:t>is performed in parallel way</w:t>
      </w:r>
      <w:r w:rsidR="00F45DC5">
        <w:rPr>
          <w:szCs w:val="21"/>
        </w:rPr>
        <w:t>, as discussed in</w:t>
      </w:r>
      <w:r w:rsidR="00D7424B">
        <w:rPr>
          <w:szCs w:val="21"/>
        </w:rPr>
        <w:t xml:space="preserve"> </w:t>
      </w:r>
      <w:r w:rsidR="00D7424B">
        <w:rPr>
          <w:szCs w:val="21"/>
        </w:rPr>
        <w:fldChar w:fldCharType="begin"/>
      </w:r>
      <w:r w:rsidR="00D7424B">
        <w:rPr>
          <w:szCs w:val="21"/>
        </w:rPr>
        <w:instrText xml:space="preserve"> REF _Ref213361113 \r \h </w:instrText>
      </w:r>
      <w:r w:rsidR="00D7424B">
        <w:rPr>
          <w:szCs w:val="21"/>
        </w:rPr>
      </w:r>
      <w:r w:rsidR="00D7424B">
        <w:rPr>
          <w:szCs w:val="21"/>
        </w:rPr>
        <w:fldChar w:fldCharType="separate"/>
      </w:r>
      <w:r w:rsidR="008A2E1E">
        <w:rPr>
          <w:szCs w:val="21"/>
        </w:rPr>
        <w:t>[11]</w:t>
      </w:r>
      <w:r w:rsidR="00D7424B">
        <w:rPr>
          <w:szCs w:val="21"/>
        </w:rPr>
        <w:fldChar w:fldCharType="end"/>
      </w:r>
      <w:r>
        <w:rPr>
          <w:szCs w:val="21"/>
        </w:rPr>
        <w:t>.</w:t>
      </w:r>
    </w:p>
    <w:p w14:paraId="0C9E9A58" w14:textId="17DE30C8" w:rsidR="002A28DA" w:rsidRPr="00C31F20" w:rsidRDefault="001E592C" w:rsidP="008B367D">
      <w:pPr>
        <w:adjustRightInd w:val="0"/>
        <w:snapToGrid w:val="0"/>
        <w:spacing w:beforeLines="50" w:before="156" w:afterLines="50" w:after="156" w:line="276" w:lineRule="auto"/>
        <w:jc w:val="both"/>
        <w:rPr>
          <w:szCs w:val="21"/>
        </w:rPr>
      </w:pPr>
      <w:r>
        <w:rPr>
          <w:szCs w:val="21"/>
        </w:rPr>
        <w:t>However, this method is not feasible</w:t>
      </w:r>
      <w:r w:rsidR="00913FE7">
        <w:rPr>
          <w:szCs w:val="21"/>
        </w:rPr>
        <w:t xml:space="preserve"> for AIoT device</w:t>
      </w:r>
      <w:r w:rsidR="00D94F5A">
        <w:rPr>
          <w:szCs w:val="21"/>
        </w:rPr>
        <w:t>, since</w:t>
      </w:r>
      <w:r w:rsidR="00F45DC5">
        <w:rPr>
          <w:szCs w:val="21"/>
        </w:rPr>
        <w:t xml:space="preserve"> </w:t>
      </w:r>
      <w:r w:rsidR="0061189B">
        <w:rPr>
          <w:szCs w:val="21"/>
        </w:rPr>
        <w:t>i</w:t>
      </w:r>
      <w:r w:rsidR="002A28DA" w:rsidRPr="00C31F20">
        <w:rPr>
          <w:szCs w:val="21"/>
        </w:rPr>
        <w:t xml:space="preserve">t is not feasible for AIoT </w:t>
      </w:r>
      <w:r w:rsidR="005C2427" w:rsidRPr="00C31F20">
        <w:rPr>
          <w:szCs w:val="21"/>
        </w:rPr>
        <w:t>device</w:t>
      </w:r>
      <w:r w:rsidR="002A28DA" w:rsidRPr="00C31F20">
        <w:rPr>
          <w:szCs w:val="21"/>
        </w:rPr>
        <w:t xml:space="preserve"> to</w:t>
      </w:r>
      <w:r w:rsidR="005C2427" w:rsidRPr="00C31F20">
        <w:rPr>
          <w:szCs w:val="21"/>
        </w:rPr>
        <w:t xml:space="preserve"> </w:t>
      </w:r>
      <w:r w:rsidR="004671D2" w:rsidRPr="00C31F20">
        <w:rPr>
          <w:szCs w:val="21"/>
        </w:rPr>
        <w:t xml:space="preserve">construct </w:t>
      </w:r>
      <w:r w:rsidR="005C2427" w:rsidRPr="00C31F20">
        <w:rPr>
          <w:szCs w:val="21"/>
        </w:rPr>
        <w:t>multiple hypothesis</w:t>
      </w:r>
      <w:r w:rsidR="00913FE7" w:rsidRPr="00C31F20">
        <w:rPr>
          <w:szCs w:val="21"/>
        </w:rPr>
        <w:t xml:space="preserve"> corresponding to each CFO hypothesis. </w:t>
      </w:r>
      <w:r w:rsidR="00F45DC5" w:rsidRPr="00C31F20">
        <w:rPr>
          <w:szCs w:val="21"/>
        </w:rPr>
        <w:t>Because AIoT device does</w:t>
      </w:r>
      <w:r w:rsidR="00913FE7" w:rsidRPr="00C31F20">
        <w:rPr>
          <w:szCs w:val="21"/>
        </w:rPr>
        <w:t xml:space="preserve"> </w:t>
      </w:r>
      <w:r w:rsidR="00F45DC5" w:rsidRPr="00C31F20">
        <w:rPr>
          <w:szCs w:val="21"/>
        </w:rPr>
        <w:t>not</w:t>
      </w:r>
      <w:r w:rsidR="00913FE7" w:rsidRPr="00C31F20">
        <w:rPr>
          <w:szCs w:val="21"/>
        </w:rPr>
        <w:t xml:space="preserve"> I/Q path</w:t>
      </w:r>
      <w:r w:rsidR="00F45DC5" w:rsidRPr="00C31F20">
        <w:rPr>
          <w:szCs w:val="21"/>
        </w:rPr>
        <w:t xml:space="preserve"> to get the phase of received signal, only envelop of the Rx signal can be obtained in IF-ED detector.</w:t>
      </w:r>
    </w:p>
    <w:p w14:paraId="683C1CD3" w14:textId="73F602EE" w:rsidR="00067373" w:rsidRPr="000E7779" w:rsidRDefault="00F45DC5" w:rsidP="008B367D">
      <w:r w:rsidRPr="00067373">
        <w:rPr>
          <w:szCs w:val="21"/>
        </w:rPr>
        <w:t>Besides, even if the device using multiple</w:t>
      </w:r>
      <w:r w:rsidR="009D4AAF" w:rsidRPr="00067373">
        <w:rPr>
          <w:szCs w:val="21"/>
        </w:rPr>
        <w:t xml:space="preserve"> branches, and each branch</w:t>
      </w:r>
      <w:r w:rsidRPr="00067373">
        <w:rPr>
          <w:szCs w:val="21"/>
        </w:rPr>
        <w:t xml:space="preserve"> </w:t>
      </w:r>
      <w:r w:rsidR="009D4AAF" w:rsidRPr="00067373">
        <w:rPr>
          <w:szCs w:val="21"/>
        </w:rPr>
        <w:t xml:space="preserve">use an </w:t>
      </w:r>
      <w:r w:rsidRPr="00067373">
        <w:rPr>
          <w:szCs w:val="21"/>
        </w:rPr>
        <w:t xml:space="preserve">IF-filters </w:t>
      </w:r>
      <w:r w:rsidR="009D4AAF" w:rsidRPr="00067373">
        <w:rPr>
          <w:szCs w:val="21"/>
        </w:rPr>
        <w:t xml:space="preserve">with different center frequency with fine granularity, </w:t>
      </w:r>
      <w:r w:rsidRPr="00067373">
        <w:rPr>
          <w:szCs w:val="21"/>
        </w:rPr>
        <w:t>to get multiple CFO hypothesis</w:t>
      </w:r>
      <w:r w:rsidR="009D4AAF" w:rsidRPr="00067373">
        <w:rPr>
          <w:szCs w:val="21"/>
        </w:rPr>
        <w:t>,</w:t>
      </w:r>
      <w:r w:rsidR="00067373">
        <w:rPr>
          <w:szCs w:val="21"/>
        </w:rPr>
        <w:t xml:space="preserve"> this method is still not feasible</w:t>
      </w:r>
      <w:r w:rsidR="009D4AAF" w:rsidRPr="00067373">
        <w:rPr>
          <w:szCs w:val="21"/>
        </w:rPr>
        <w:t>.</w:t>
      </w:r>
    </w:p>
    <w:p w14:paraId="2261BA07" w14:textId="1A14267E" w:rsidR="002448E7" w:rsidRDefault="002919DB" w:rsidP="008B367D">
      <w:pPr>
        <w:adjustRightInd w:val="0"/>
        <w:snapToGrid w:val="0"/>
        <w:spacing w:beforeLines="50" w:before="156" w:afterLines="50" w:after="156" w:line="276" w:lineRule="auto"/>
        <w:jc w:val="both"/>
        <w:rPr>
          <w:szCs w:val="21"/>
        </w:rPr>
      </w:pPr>
      <w:r w:rsidRPr="008B367D">
        <w:rPr>
          <w:szCs w:val="21"/>
        </w:rPr>
        <w:t>As shown in</w:t>
      </w:r>
      <w:r w:rsidR="008A6D77" w:rsidRPr="008B367D">
        <w:rPr>
          <w:szCs w:val="21"/>
        </w:rPr>
        <w:t xml:space="preserve"> </w:t>
      </w:r>
      <w:r w:rsidR="008A6D77" w:rsidRPr="008B367D">
        <w:rPr>
          <w:b/>
          <w:bCs/>
          <w:szCs w:val="21"/>
        </w:rPr>
        <w:fldChar w:fldCharType="begin"/>
      </w:r>
      <w:r w:rsidR="008A6D77" w:rsidRPr="008B367D">
        <w:rPr>
          <w:b/>
          <w:bCs/>
          <w:szCs w:val="21"/>
        </w:rPr>
        <w:instrText xml:space="preserve"> REF _Ref206076496 \h </w:instrText>
      </w:r>
      <w:r w:rsidR="004671D2" w:rsidRPr="008B367D">
        <w:rPr>
          <w:b/>
          <w:bCs/>
          <w:szCs w:val="21"/>
        </w:rPr>
        <w:instrText xml:space="preserve"> \* MERGEFORMAT </w:instrText>
      </w:r>
      <w:r w:rsidR="008A6D77" w:rsidRPr="008B367D">
        <w:rPr>
          <w:b/>
          <w:bCs/>
          <w:szCs w:val="21"/>
        </w:rPr>
      </w:r>
      <w:r w:rsidR="008A6D77" w:rsidRPr="008B367D">
        <w:rPr>
          <w:b/>
          <w:bCs/>
          <w:szCs w:val="21"/>
        </w:rPr>
        <w:fldChar w:fldCharType="separate"/>
      </w:r>
      <w:r w:rsidR="008A2E1E" w:rsidRPr="008A2E1E">
        <w:rPr>
          <w:b/>
          <w:bCs/>
          <w:szCs w:val="21"/>
        </w:rPr>
        <w:t>Figure 2</w:t>
      </w:r>
      <w:r w:rsidR="008A6D77" w:rsidRPr="008B367D">
        <w:rPr>
          <w:b/>
          <w:bCs/>
          <w:szCs w:val="21"/>
        </w:rPr>
        <w:fldChar w:fldCharType="end"/>
      </w:r>
      <w:r w:rsidRPr="008B367D">
        <w:rPr>
          <w:szCs w:val="21"/>
        </w:rPr>
        <w:t>,</w:t>
      </w:r>
      <w:r w:rsidRPr="00067373">
        <w:rPr>
          <w:szCs w:val="21"/>
        </w:rPr>
        <w:t xml:space="preserve"> </w:t>
      </w:r>
      <w:r w:rsidR="000B0EBD">
        <w:rPr>
          <w:szCs w:val="21"/>
        </w:rPr>
        <w:t xml:space="preserve">to achieve 10ppm CFO calibration accuracy, </w:t>
      </w:r>
      <w:r w:rsidR="00627C7A">
        <w:rPr>
          <w:szCs w:val="21"/>
        </w:rPr>
        <w:t xml:space="preserve">the granularity between center frequency of adjacent IF filters should be 9kHz (900MHz*10ppm), and </w:t>
      </w:r>
      <w:r w:rsidRPr="00067373">
        <w:rPr>
          <w:szCs w:val="21"/>
        </w:rPr>
        <w:t>the bandwidth of a Rx filter should</w:t>
      </w:r>
      <w:r w:rsidR="000B0EBD">
        <w:rPr>
          <w:szCs w:val="21"/>
        </w:rPr>
        <w:t xml:space="preserve"> at least Tx BW, i.e., </w:t>
      </w:r>
      <w:r w:rsidR="00627C7A">
        <w:rPr>
          <w:szCs w:val="21"/>
        </w:rPr>
        <w:t>180kHz</w:t>
      </w:r>
      <w:r w:rsidRPr="00067373">
        <w:rPr>
          <w:szCs w:val="21"/>
        </w:rPr>
        <w:t>.</w:t>
      </w:r>
      <w:r w:rsidR="00067373">
        <w:rPr>
          <w:szCs w:val="21"/>
        </w:rPr>
        <w:t xml:space="preserve"> To cover -/+ 50ppm frequency uncertainty range for device C, 21 IF-filter</w:t>
      </w:r>
      <w:r w:rsidR="002448E7">
        <w:rPr>
          <w:szCs w:val="21"/>
        </w:rPr>
        <w:t>s</w:t>
      </w:r>
      <w:r w:rsidR="00067373">
        <w:rPr>
          <w:szCs w:val="21"/>
        </w:rPr>
        <w:t xml:space="preserve"> </w:t>
      </w:r>
      <w:r w:rsidR="002448E7">
        <w:rPr>
          <w:szCs w:val="21"/>
        </w:rPr>
        <w:t xml:space="preserve">are </w:t>
      </w:r>
      <w:r w:rsidR="00067373">
        <w:rPr>
          <w:szCs w:val="21"/>
        </w:rPr>
        <w:t>needed, the complexity is too high for AIoT device.</w:t>
      </w:r>
      <w:r w:rsidR="00067373">
        <w:rPr>
          <w:rFonts w:hint="eastAsia"/>
          <w:szCs w:val="21"/>
        </w:rPr>
        <w:t xml:space="preserve"> </w:t>
      </w:r>
    </w:p>
    <w:p w14:paraId="1DBEB6CB" w14:textId="0A4BE2A7" w:rsidR="002448E7" w:rsidRPr="002448E7" w:rsidRDefault="00067373" w:rsidP="002448E7">
      <w:pPr>
        <w:adjustRightInd w:val="0"/>
        <w:snapToGrid w:val="0"/>
        <w:spacing w:beforeLines="50" w:before="156" w:afterLines="50" w:after="156" w:line="276" w:lineRule="auto"/>
        <w:jc w:val="both"/>
        <w:rPr>
          <w:szCs w:val="21"/>
        </w:rPr>
      </w:pPr>
      <w:r>
        <w:rPr>
          <w:szCs w:val="21"/>
        </w:rPr>
        <w:t>Even if using so many IF filter</w:t>
      </w:r>
      <w:r w:rsidR="000802F1">
        <w:rPr>
          <w:szCs w:val="21"/>
        </w:rPr>
        <w:t xml:space="preserve"> were feasible</w:t>
      </w:r>
      <w:r>
        <w:rPr>
          <w:szCs w:val="21"/>
        </w:rPr>
        <w:t>, s</w:t>
      </w:r>
      <w:r w:rsidR="002919DB" w:rsidRPr="008B367D">
        <w:rPr>
          <w:szCs w:val="21"/>
        </w:rPr>
        <w:t>ince the</w:t>
      </w:r>
      <w:r w:rsidR="00627C7A">
        <w:rPr>
          <w:szCs w:val="21"/>
        </w:rPr>
        <w:t xml:space="preserve"> spectrum of the OOK signal is centralized in the center of one RB, the power captured into each filter is almost the same</w:t>
      </w:r>
      <w:r w:rsidR="00723089">
        <w:rPr>
          <w:szCs w:val="21"/>
        </w:rPr>
        <w:t xml:space="preserve">, as shown in </w:t>
      </w:r>
      <w:r w:rsidR="00723089">
        <w:rPr>
          <w:szCs w:val="21"/>
        </w:rPr>
        <w:fldChar w:fldCharType="begin"/>
      </w:r>
      <w:r w:rsidR="00723089">
        <w:rPr>
          <w:szCs w:val="21"/>
        </w:rPr>
        <w:instrText xml:space="preserve"> REF _Ref206076496 \h </w:instrText>
      </w:r>
      <w:r w:rsidR="00723089">
        <w:rPr>
          <w:szCs w:val="21"/>
        </w:rPr>
      </w:r>
      <w:r w:rsidR="00723089">
        <w:rPr>
          <w:szCs w:val="21"/>
        </w:rPr>
        <w:fldChar w:fldCharType="separate"/>
      </w:r>
      <w:r w:rsidR="008A2E1E" w:rsidRPr="008367AF">
        <w:rPr>
          <w:rFonts w:eastAsia="黑体"/>
          <w:b/>
          <w:bCs/>
          <w:szCs w:val="21"/>
        </w:rPr>
        <w:t xml:space="preserve">Figure </w:t>
      </w:r>
      <w:r w:rsidR="008A2E1E">
        <w:rPr>
          <w:rFonts w:eastAsia="黑体"/>
          <w:b/>
          <w:bCs/>
          <w:noProof/>
          <w:szCs w:val="21"/>
        </w:rPr>
        <w:t>2</w:t>
      </w:r>
      <w:r w:rsidR="00723089">
        <w:rPr>
          <w:szCs w:val="21"/>
        </w:rPr>
        <w:fldChar w:fldCharType="end"/>
      </w:r>
      <w:r w:rsidR="00723089">
        <w:rPr>
          <w:szCs w:val="21"/>
        </w:rPr>
        <w:t>.</w:t>
      </w:r>
      <w:r>
        <w:rPr>
          <w:szCs w:val="21"/>
        </w:rPr>
        <w:t xml:space="preserve"> </w:t>
      </w:r>
      <w:r w:rsidR="00723089">
        <w:rPr>
          <w:szCs w:val="21"/>
        </w:rPr>
        <w:t>T</w:t>
      </w:r>
      <w:r>
        <w:rPr>
          <w:szCs w:val="21"/>
        </w:rPr>
        <w:t>he</w:t>
      </w:r>
      <w:r w:rsidR="00627C7A" w:rsidRPr="008B367D">
        <w:rPr>
          <w:szCs w:val="21"/>
        </w:rPr>
        <w:t xml:space="preserve"> </w:t>
      </w:r>
      <w:r w:rsidR="00E950AE" w:rsidRPr="008B367D">
        <w:rPr>
          <w:szCs w:val="21"/>
        </w:rPr>
        <w:t>peak</w:t>
      </w:r>
      <w:r w:rsidR="00BF30F5" w:rsidRPr="008B367D">
        <w:rPr>
          <w:szCs w:val="21"/>
        </w:rPr>
        <w:t xml:space="preserve"> </w:t>
      </w:r>
      <w:r w:rsidR="00627C7A">
        <w:rPr>
          <w:szCs w:val="21"/>
        </w:rPr>
        <w:t>correlation value for different branches</w:t>
      </w:r>
      <w:r>
        <w:rPr>
          <w:szCs w:val="21"/>
        </w:rPr>
        <w:t xml:space="preserve"> </w:t>
      </w:r>
      <w:r w:rsidR="00723089">
        <w:rPr>
          <w:szCs w:val="21"/>
        </w:rPr>
        <w:t>would be very close</w:t>
      </w:r>
      <w:r w:rsidR="00787296" w:rsidRPr="008B367D">
        <w:rPr>
          <w:szCs w:val="21"/>
        </w:rPr>
        <w:t>.</w:t>
      </w:r>
      <w:r w:rsidR="002448E7">
        <w:rPr>
          <w:szCs w:val="21"/>
        </w:rPr>
        <w:t xml:space="preserve"> The right hypothesis </w:t>
      </w:r>
      <w:r w:rsidR="00441C7A">
        <w:rPr>
          <w:szCs w:val="21"/>
        </w:rPr>
        <w:t>cannot</w:t>
      </w:r>
      <w:r w:rsidR="002448E7">
        <w:rPr>
          <w:szCs w:val="21"/>
        </w:rPr>
        <w:t xml:space="preserve"> be reliably determined.</w:t>
      </w:r>
      <w:r w:rsidR="000F5E39" w:rsidRPr="008B367D">
        <w:rPr>
          <w:szCs w:val="21"/>
        </w:rPr>
        <w:t xml:space="preserve"> </w:t>
      </w:r>
      <w:r w:rsidR="00787296" w:rsidRPr="008B367D">
        <w:rPr>
          <w:szCs w:val="21"/>
        </w:rPr>
        <w:t xml:space="preserve">Hence, </w:t>
      </w:r>
      <w:r w:rsidR="00787296" w:rsidRPr="00067373">
        <w:rPr>
          <w:szCs w:val="21"/>
        </w:rPr>
        <w:t xml:space="preserve">the accuracy of CFO calibration </w:t>
      </w:r>
      <w:r w:rsidR="002448E7">
        <w:rPr>
          <w:szCs w:val="21"/>
        </w:rPr>
        <w:t>cannot</w:t>
      </w:r>
      <w:r w:rsidR="00E45B81">
        <w:rPr>
          <w:szCs w:val="21"/>
        </w:rPr>
        <w:t xml:space="preserve"> be guaranteed</w:t>
      </w:r>
      <w:r w:rsidR="00787296" w:rsidRPr="00067373">
        <w:rPr>
          <w:szCs w:val="21"/>
        </w:rPr>
        <w:t xml:space="preserve">. </w:t>
      </w:r>
    </w:p>
    <w:p w14:paraId="6CCD4495" w14:textId="51CD6703" w:rsidR="00367CE4" w:rsidRPr="008367AF" w:rsidRDefault="004C74ED" w:rsidP="008169E8">
      <w:pPr>
        <w:spacing w:beforeLines="50" w:before="156"/>
        <w:jc w:val="center"/>
        <w:rPr>
          <w:szCs w:val="21"/>
        </w:rPr>
      </w:pPr>
      <w:r>
        <w:object w:dxaOrig="10045" w:dyaOrig="3997" w14:anchorId="6117FB06">
          <v:shape id="_x0000_i1026" type="#_x0000_t75" style="width:376.7pt;height:180.45pt" o:ole="">
            <v:imagedata r:id="rId16" o:title="" cropleft="11067f"/>
          </v:shape>
          <o:OLEObject Type="Embed" ProgID="Visio.Drawing.15" ShapeID="_x0000_i1026" DrawAspect="Content" ObjectID="_1824057568" r:id="rId17"/>
        </w:object>
      </w:r>
    </w:p>
    <w:p w14:paraId="19CCF3A7" w14:textId="3FEDCE09" w:rsidR="00367CE4" w:rsidRPr="008367AF" w:rsidRDefault="00367CE4" w:rsidP="00367CE4">
      <w:pPr>
        <w:spacing w:beforeLines="50" w:before="156" w:afterLines="50" w:after="156"/>
        <w:jc w:val="center"/>
        <w:rPr>
          <w:rFonts w:eastAsia="宋体"/>
          <w:szCs w:val="21"/>
        </w:rPr>
      </w:pPr>
      <w:bookmarkStart w:id="23" w:name="_Ref206076496"/>
      <w:r w:rsidRPr="008367AF">
        <w:rPr>
          <w:rFonts w:eastAsia="黑体"/>
          <w:b/>
          <w:bCs/>
          <w:szCs w:val="21"/>
        </w:rPr>
        <w:t xml:space="preserve">Figure </w:t>
      </w:r>
      <w:r w:rsidRPr="008367AF">
        <w:rPr>
          <w:rFonts w:eastAsia="黑体" w:hint="eastAsia"/>
          <w:b/>
          <w:bCs/>
          <w:szCs w:val="21"/>
        </w:rPr>
        <w:fldChar w:fldCharType="begin"/>
      </w:r>
      <w:r w:rsidRPr="008367AF">
        <w:rPr>
          <w:rFonts w:eastAsia="黑体"/>
          <w:b/>
          <w:bCs/>
          <w:szCs w:val="21"/>
        </w:rPr>
        <w:instrText xml:space="preserve"> SEQ Figure \* ARABIC </w:instrText>
      </w:r>
      <w:r w:rsidRPr="008367AF">
        <w:rPr>
          <w:rFonts w:eastAsia="黑体" w:hint="eastAsia"/>
          <w:b/>
          <w:bCs/>
          <w:szCs w:val="21"/>
        </w:rPr>
        <w:fldChar w:fldCharType="separate"/>
      </w:r>
      <w:r w:rsidR="008A2E1E">
        <w:rPr>
          <w:rFonts w:eastAsia="黑体"/>
          <w:b/>
          <w:bCs/>
          <w:noProof/>
          <w:szCs w:val="21"/>
        </w:rPr>
        <w:t>2</w:t>
      </w:r>
      <w:r w:rsidRPr="008367AF">
        <w:rPr>
          <w:rFonts w:eastAsia="黑体" w:hint="eastAsia"/>
          <w:b/>
          <w:bCs/>
          <w:szCs w:val="21"/>
        </w:rPr>
        <w:fldChar w:fldCharType="end"/>
      </w:r>
      <w:bookmarkEnd w:id="23"/>
      <w:r w:rsidRPr="008367AF">
        <w:rPr>
          <w:rFonts w:eastAsia="黑体"/>
          <w:b/>
          <w:bCs/>
          <w:szCs w:val="21"/>
        </w:rPr>
        <w:t xml:space="preserve"> Methods to search AIoT SSB considering initial CFO impacts</w:t>
      </w:r>
    </w:p>
    <w:p w14:paraId="66AC1A51" w14:textId="5E864BD3" w:rsidR="00367CE4" w:rsidRDefault="00367CE4" w:rsidP="00D94F5A">
      <w:pPr>
        <w:adjustRightInd w:val="0"/>
        <w:snapToGrid w:val="0"/>
        <w:spacing w:after="120"/>
        <w:jc w:val="both"/>
        <w:rPr>
          <w:b/>
          <w:lang w:eastAsia="ko-KR"/>
        </w:rPr>
      </w:pPr>
      <w:bookmarkStart w:id="24" w:name="OB07"/>
      <w:r w:rsidRPr="008367AF">
        <w:rPr>
          <w:b/>
          <w:bCs/>
          <w:szCs w:val="21"/>
        </w:rPr>
        <w:t>Observation</w:t>
      </w:r>
      <w:r w:rsidR="00C7099B">
        <w:rPr>
          <w:b/>
          <w:bCs/>
          <w:szCs w:val="21"/>
        </w:rPr>
        <w:t xml:space="preserve"> </w:t>
      </w:r>
      <w:r w:rsidR="00C7099B" w:rsidRPr="00E9512A">
        <w:rPr>
          <w:b/>
          <w:szCs w:val="21"/>
        </w:rPr>
        <w:fldChar w:fldCharType="begin"/>
      </w:r>
      <w:r w:rsidR="00C7099B" w:rsidRPr="00E9512A">
        <w:rPr>
          <w:b/>
          <w:szCs w:val="21"/>
        </w:rPr>
        <w:instrText xml:space="preserve"> SEQ Observation \* ARABIC </w:instrText>
      </w:r>
      <w:r w:rsidR="00C7099B" w:rsidRPr="00E9512A">
        <w:rPr>
          <w:b/>
          <w:szCs w:val="21"/>
        </w:rPr>
        <w:fldChar w:fldCharType="separate"/>
      </w:r>
      <w:r w:rsidR="008A2E1E">
        <w:rPr>
          <w:b/>
          <w:noProof/>
          <w:szCs w:val="21"/>
        </w:rPr>
        <w:t>7</w:t>
      </w:r>
      <w:r w:rsidR="00C7099B" w:rsidRPr="00E9512A">
        <w:rPr>
          <w:b/>
          <w:szCs w:val="21"/>
        </w:rPr>
        <w:fldChar w:fldCharType="end"/>
      </w:r>
      <w:r w:rsidRPr="008367AF">
        <w:rPr>
          <w:b/>
          <w:bCs/>
          <w:szCs w:val="21"/>
        </w:rPr>
        <w:t xml:space="preserve">: </w:t>
      </w:r>
      <w:r w:rsidR="00D94F5A">
        <w:rPr>
          <w:b/>
          <w:bCs/>
          <w:szCs w:val="21"/>
        </w:rPr>
        <w:t>it is not feasible to</w:t>
      </w:r>
      <w:r w:rsidR="00D94F5A" w:rsidRPr="002D75C0">
        <w:rPr>
          <w:b/>
          <w:bCs/>
          <w:szCs w:val="21"/>
        </w:rPr>
        <w:t xml:space="preserve"> </w:t>
      </w:r>
      <w:r w:rsidR="00124EC9" w:rsidRPr="002D75C0">
        <w:rPr>
          <w:b/>
          <w:bCs/>
          <w:szCs w:val="21"/>
        </w:rPr>
        <w:t>us</w:t>
      </w:r>
      <w:r w:rsidR="00D94F5A">
        <w:rPr>
          <w:b/>
          <w:bCs/>
          <w:szCs w:val="21"/>
        </w:rPr>
        <w:t>e</w:t>
      </w:r>
      <w:r w:rsidR="00124EC9" w:rsidRPr="002D75C0">
        <w:rPr>
          <w:b/>
          <w:bCs/>
          <w:szCs w:val="21"/>
        </w:rPr>
        <w:t xml:space="preserve"> </w:t>
      </w:r>
      <w:r w:rsidR="00124EC9" w:rsidRPr="002D75C0">
        <w:rPr>
          <w:b/>
          <w:bCs/>
          <w:lang w:eastAsia="ko-KR"/>
        </w:rPr>
        <w:t>modulated multiple tones</w:t>
      </w:r>
      <w:r w:rsidR="00D94F5A">
        <w:rPr>
          <w:rFonts w:hint="eastAsia"/>
          <w:b/>
          <w:bCs/>
        </w:rPr>
        <w:t>,</w:t>
      </w:r>
      <w:r w:rsidR="00D94F5A">
        <w:rPr>
          <w:b/>
          <w:bCs/>
        </w:rPr>
        <w:t xml:space="preserve"> e.g., OOK signal</w:t>
      </w:r>
      <w:r w:rsidR="00124EC9" w:rsidRPr="002D75C0">
        <w:rPr>
          <w:b/>
          <w:bCs/>
          <w:lang w:eastAsia="ko-KR"/>
        </w:rPr>
        <w:t xml:space="preserve"> for CFO calibration, </w:t>
      </w:r>
      <w:r w:rsidR="002448E7">
        <w:rPr>
          <w:b/>
          <w:bCs/>
          <w:lang w:eastAsia="ko-KR"/>
        </w:rPr>
        <w:t xml:space="preserve">as that in D2R receiver, </w:t>
      </w:r>
      <w:r w:rsidR="00D94F5A">
        <w:rPr>
          <w:b/>
          <w:bCs/>
          <w:lang w:eastAsia="ko-KR"/>
        </w:rPr>
        <w:t>for the following reasons</w:t>
      </w:r>
      <w:r w:rsidR="00E83843">
        <w:rPr>
          <w:b/>
          <w:bCs/>
          <w:lang w:eastAsia="ko-KR"/>
        </w:rPr>
        <w:t>:</w:t>
      </w:r>
    </w:p>
    <w:p w14:paraId="4C7DE8D7" w14:textId="688CA0D2" w:rsidR="002448E7" w:rsidRPr="002448E7" w:rsidRDefault="002448E7" w:rsidP="00D94F5A">
      <w:pPr>
        <w:pStyle w:val="a7"/>
        <w:numPr>
          <w:ilvl w:val="0"/>
          <w:numId w:val="5"/>
        </w:numPr>
        <w:adjustRightInd w:val="0"/>
        <w:snapToGrid w:val="0"/>
        <w:spacing w:after="120"/>
        <w:ind w:firstLineChars="0"/>
        <w:jc w:val="both"/>
        <w:rPr>
          <w:b/>
          <w:bCs/>
          <w:szCs w:val="21"/>
        </w:rPr>
      </w:pPr>
      <w:r w:rsidRPr="002448E7">
        <w:rPr>
          <w:b/>
          <w:bCs/>
          <w:szCs w:val="21"/>
        </w:rPr>
        <w:t>AIoT device does not I/Q path to get the phase of received signal</w:t>
      </w:r>
      <w:r w:rsidRPr="002448E7">
        <w:rPr>
          <w:rFonts w:hint="eastAsia"/>
          <w:b/>
          <w:bCs/>
          <w:szCs w:val="21"/>
        </w:rPr>
        <w:t>,</w:t>
      </w:r>
      <w:r w:rsidRPr="002448E7">
        <w:rPr>
          <w:b/>
          <w:bCs/>
          <w:szCs w:val="21"/>
        </w:rPr>
        <w:t xml:space="preserve"> the phase rotation sequence corresponds to the CFO hypothesis cannot be constructed due to non-quadrature structure with I/Q in receiver.</w:t>
      </w:r>
    </w:p>
    <w:p w14:paraId="7BBDAEB5" w14:textId="25E1FD02" w:rsidR="002448E7" w:rsidRDefault="002448E7" w:rsidP="00727679">
      <w:pPr>
        <w:adjustRightInd w:val="0"/>
        <w:snapToGrid w:val="0"/>
        <w:spacing w:beforeLines="50" w:before="156"/>
        <w:jc w:val="both"/>
        <w:rPr>
          <w:szCs w:val="21"/>
        </w:rPr>
      </w:pPr>
      <w:bookmarkStart w:id="25" w:name="OB08"/>
      <w:bookmarkEnd w:id="24"/>
      <w:r w:rsidRPr="008367AF">
        <w:rPr>
          <w:b/>
          <w:bCs/>
          <w:szCs w:val="21"/>
        </w:rPr>
        <w:t>Observation</w:t>
      </w:r>
      <w:r>
        <w:rPr>
          <w:b/>
          <w:bCs/>
          <w:szCs w:val="21"/>
        </w:rPr>
        <w:t xml:space="preserve">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8</w:t>
      </w:r>
      <w:r w:rsidRPr="00E9512A">
        <w:rPr>
          <w:b/>
          <w:szCs w:val="21"/>
        </w:rPr>
        <w:fldChar w:fldCharType="end"/>
      </w:r>
      <w:r w:rsidRPr="008367AF">
        <w:rPr>
          <w:b/>
          <w:bCs/>
          <w:szCs w:val="21"/>
        </w:rPr>
        <w:t>:</w:t>
      </w:r>
      <w:r>
        <w:rPr>
          <w:b/>
          <w:bCs/>
          <w:szCs w:val="21"/>
        </w:rPr>
        <w:t xml:space="preserve"> </w:t>
      </w:r>
      <w:r w:rsidRPr="002448E7">
        <w:rPr>
          <w:rFonts w:hint="eastAsia"/>
          <w:b/>
          <w:bCs/>
          <w:szCs w:val="21"/>
        </w:rPr>
        <w:t>If</w:t>
      </w:r>
      <w:r w:rsidRPr="002448E7">
        <w:rPr>
          <w:b/>
          <w:bCs/>
          <w:szCs w:val="21"/>
        </w:rPr>
        <w:t xml:space="preserve"> AIoT device use multiple IF filters and each branch use an IF-filters with different center frequency with fine granularity, to get multiple CFO hypothesis, CFO calibration is still not feasible.</w:t>
      </w:r>
    </w:p>
    <w:p w14:paraId="1D9233C1" w14:textId="38D48137" w:rsidR="002448E7" w:rsidRPr="00727679" w:rsidRDefault="002448E7" w:rsidP="002448E7">
      <w:pPr>
        <w:pStyle w:val="a7"/>
        <w:numPr>
          <w:ilvl w:val="0"/>
          <w:numId w:val="5"/>
        </w:numPr>
        <w:adjustRightInd w:val="0"/>
        <w:snapToGrid w:val="0"/>
        <w:spacing w:after="120"/>
        <w:ind w:firstLineChars="0"/>
        <w:jc w:val="both"/>
        <w:rPr>
          <w:b/>
          <w:bCs/>
          <w:szCs w:val="21"/>
        </w:rPr>
      </w:pPr>
      <w:r w:rsidRPr="00727679">
        <w:rPr>
          <w:b/>
          <w:bCs/>
          <w:szCs w:val="21"/>
        </w:rPr>
        <w:t>To achieve 10ppm CFO calibration accuracy, the granularity between center frequency of adjacent IF filters should be 9kHz (900MHz*10ppm), and the bandwidth of a Rx filter should at least Tx BW, i.e., 180kHz. To cover -/+ 50ppm frequency uncertainty range for device C, 21 IF-filters are needed, which is not acceptable.</w:t>
      </w:r>
    </w:p>
    <w:p w14:paraId="4B6DF4AB" w14:textId="5C0568B2" w:rsidR="002448E7" w:rsidRPr="00727679" w:rsidRDefault="002448E7" w:rsidP="002448E7">
      <w:pPr>
        <w:pStyle w:val="a7"/>
        <w:numPr>
          <w:ilvl w:val="0"/>
          <w:numId w:val="5"/>
        </w:numPr>
        <w:adjustRightInd w:val="0"/>
        <w:snapToGrid w:val="0"/>
        <w:spacing w:after="120"/>
        <w:ind w:firstLineChars="0"/>
        <w:jc w:val="both"/>
        <w:rPr>
          <w:b/>
          <w:bCs/>
          <w:szCs w:val="21"/>
        </w:rPr>
      </w:pPr>
      <w:r w:rsidRPr="00727679">
        <w:rPr>
          <w:b/>
          <w:bCs/>
          <w:szCs w:val="21"/>
        </w:rPr>
        <w:t xml:space="preserve">Even if using so many IF filter, since the spectrum of the OOK signal is centralized in the center of one RB, the power captured into each filter is almost the same, the peak correlation value for different branches is almost the same, the right hypothesis </w:t>
      </w:r>
      <w:r w:rsidR="00441C7A" w:rsidRPr="00727679">
        <w:rPr>
          <w:b/>
          <w:bCs/>
          <w:szCs w:val="21"/>
        </w:rPr>
        <w:t>cannot</w:t>
      </w:r>
      <w:r w:rsidRPr="00727679">
        <w:rPr>
          <w:b/>
          <w:bCs/>
          <w:szCs w:val="21"/>
        </w:rPr>
        <w:t xml:space="preserve"> be reliably determined.</w:t>
      </w:r>
    </w:p>
    <w:p w14:paraId="3A166D87" w14:textId="32489A48" w:rsidR="00367CE4" w:rsidRPr="00DB308B" w:rsidRDefault="00367CE4" w:rsidP="00DB308B">
      <w:pPr>
        <w:adjustRightInd w:val="0"/>
        <w:snapToGrid w:val="0"/>
        <w:spacing w:after="120"/>
        <w:rPr>
          <w:b/>
          <w:szCs w:val="21"/>
        </w:rPr>
      </w:pPr>
      <w:bookmarkStart w:id="26" w:name="PP03"/>
      <w:bookmarkEnd w:id="25"/>
      <w:r w:rsidRPr="008367AF">
        <w:rPr>
          <w:b/>
          <w:bCs/>
          <w:szCs w:val="21"/>
        </w:rPr>
        <w:t>Proposal</w:t>
      </w:r>
      <w:r w:rsidR="00DB5948">
        <w:rPr>
          <w:b/>
          <w:bCs/>
          <w:szCs w:val="21"/>
        </w:rPr>
        <w:t xml:space="preserve"> </w:t>
      </w:r>
      <w:r w:rsidR="00DB5948" w:rsidRPr="00587696">
        <w:rPr>
          <w:b/>
          <w:bCs/>
        </w:rPr>
        <w:fldChar w:fldCharType="begin"/>
      </w:r>
      <w:r w:rsidR="00DB5948" w:rsidRPr="00587696">
        <w:rPr>
          <w:b/>
          <w:bCs/>
        </w:rPr>
        <w:instrText xml:space="preserve"> SEQ Proposal \* ARABIC </w:instrText>
      </w:r>
      <w:r w:rsidR="00DB5948" w:rsidRPr="00587696">
        <w:rPr>
          <w:b/>
          <w:bCs/>
        </w:rPr>
        <w:fldChar w:fldCharType="separate"/>
      </w:r>
      <w:r w:rsidR="008A2E1E">
        <w:rPr>
          <w:b/>
          <w:bCs/>
          <w:noProof/>
        </w:rPr>
        <w:t>3</w:t>
      </w:r>
      <w:r w:rsidR="00DB5948" w:rsidRPr="00587696">
        <w:rPr>
          <w:b/>
          <w:bCs/>
        </w:rPr>
        <w:fldChar w:fldCharType="end"/>
      </w:r>
      <w:r w:rsidRPr="008367AF">
        <w:rPr>
          <w:b/>
          <w:bCs/>
          <w:szCs w:val="21"/>
        </w:rPr>
        <w:t xml:space="preserve">: </w:t>
      </w:r>
      <w:r w:rsidR="00727679" w:rsidRPr="00727679">
        <w:rPr>
          <w:rFonts w:hint="eastAsia"/>
          <w:b/>
          <w:bCs/>
          <w:szCs w:val="21"/>
        </w:rPr>
        <w:t>Only</w:t>
      </w:r>
      <w:r w:rsidR="00727679" w:rsidRPr="00727679">
        <w:rPr>
          <w:b/>
          <w:bCs/>
          <w:szCs w:val="21"/>
        </w:rPr>
        <w:t xml:space="preserve"> </w:t>
      </w:r>
      <w:r w:rsidR="00727679" w:rsidRPr="00727679">
        <w:rPr>
          <w:rFonts w:hint="eastAsia"/>
          <w:b/>
          <w:bCs/>
          <w:szCs w:val="21"/>
        </w:rPr>
        <w:t>consider</w:t>
      </w:r>
      <w:r w:rsidR="00727679" w:rsidRPr="00727679">
        <w:rPr>
          <w:b/>
          <w:bCs/>
          <w:szCs w:val="21"/>
        </w:rPr>
        <w:t xml:space="preserve"> Option a</w:t>
      </w:r>
      <w:r w:rsidR="00727679">
        <w:rPr>
          <w:b/>
          <w:bCs/>
          <w:szCs w:val="21"/>
        </w:rPr>
        <w:t>,</w:t>
      </w:r>
      <w:r w:rsidR="00727679" w:rsidRPr="00727679">
        <w:rPr>
          <w:b/>
          <w:bCs/>
          <w:szCs w:val="21"/>
        </w:rPr>
        <w:t xml:space="preserve"> unmodulated sinusoid single tone</w:t>
      </w:r>
      <w:r w:rsidR="00727679">
        <w:rPr>
          <w:b/>
          <w:bCs/>
          <w:szCs w:val="21"/>
        </w:rPr>
        <w:t>,</w:t>
      </w:r>
      <w:r w:rsidR="00727679" w:rsidRPr="00727679" w:rsidDel="00727679">
        <w:rPr>
          <w:b/>
          <w:bCs/>
          <w:szCs w:val="21"/>
        </w:rPr>
        <w:t xml:space="preserve"> </w:t>
      </w:r>
      <w:r w:rsidR="00727679" w:rsidRPr="00727679">
        <w:rPr>
          <w:rFonts w:hint="eastAsia"/>
          <w:b/>
          <w:bCs/>
          <w:szCs w:val="21"/>
        </w:rPr>
        <w:t>f</w:t>
      </w:r>
      <w:r w:rsidR="00727679" w:rsidRPr="00727679">
        <w:rPr>
          <w:b/>
          <w:bCs/>
          <w:szCs w:val="21"/>
        </w:rPr>
        <w:t xml:space="preserve">or CFO calibration signal. </w:t>
      </w:r>
    </w:p>
    <w:bookmarkEnd w:id="26"/>
    <w:p w14:paraId="4B2F2697" w14:textId="7FC5A2D9" w:rsidR="008B46CD" w:rsidRPr="001C0FB1" w:rsidRDefault="008B46CD" w:rsidP="007275BE">
      <w:pPr>
        <w:pStyle w:val="4"/>
        <w:spacing w:before="156" w:after="156"/>
        <w:ind w:left="709" w:hanging="709"/>
        <w:rPr>
          <w:rFonts w:eastAsiaTheme="minorEastAsia"/>
        </w:rPr>
      </w:pPr>
      <w:r w:rsidRPr="001C0FB1">
        <w:rPr>
          <w:rFonts w:eastAsiaTheme="minorEastAsia"/>
        </w:rPr>
        <w:t>Transmission of CFO calibration signal</w:t>
      </w:r>
    </w:p>
    <w:p w14:paraId="14AEFC6E" w14:textId="5C055FA2" w:rsidR="00790144" w:rsidRDefault="00367CE4" w:rsidP="00367CE4">
      <w:pPr>
        <w:adjustRightInd w:val="0"/>
        <w:snapToGrid w:val="0"/>
        <w:spacing w:beforeLines="50" w:before="156" w:line="276" w:lineRule="auto"/>
        <w:jc w:val="both"/>
        <w:rPr>
          <w:szCs w:val="21"/>
        </w:rPr>
      </w:pPr>
      <w:r w:rsidRPr="008367AF">
        <w:rPr>
          <w:szCs w:val="21"/>
        </w:rPr>
        <w:t xml:space="preserve">Regarding whether CFO calibration signal is periodic or not, two aspects </w:t>
      </w:r>
      <w:r w:rsidR="00E14E84">
        <w:rPr>
          <w:szCs w:val="21"/>
        </w:rPr>
        <w:t>need to</w:t>
      </w:r>
      <w:r w:rsidR="00E14E84" w:rsidRPr="008367AF">
        <w:rPr>
          <w:szCs w:val="21"/>
        </w:rPr>
        <w:t xml:space="preserve"> </w:t>
      </w:r>
      <w:r w:rsidRPr="008367AF">
        <w:rPr>
          <w:szCs w:val="21"/>
        </w:rPr>
        <w:t xml:space="preserve">be considered. </w:t>
      </w:r>
    </w:p>
    <w:p w14:paraId="575A1E70" w14:textId="3249E445" w:rsidR="00790144" w:rsidRDefault="00E14E84" w:rsidP="00367CE4">
      <w:pPr>
        <w:adjustRightInd w:val="0"/>
        <w:snapToGrid w:val="0"/>
        <w:spacing w:beforeLines="50" w:before="156" w:line="276" w:lineRule="auto"/>
        <w:jc w:val="both"/>
        <w:rPr>
          <w:szCs w:val="21"/>
        </w:rPr>
      </w:pPr>
      <w:r>
        <w:rPr>
          <w:szCs w:val="21"/>
        </w:rPr>
        <w:t xml:space="preserve">One </w:t>
      </w:r>
      <w:r w:rsidR="00367CE4" w:rsidRPr="008367AF">
        <w:rPr>
          <w:szCs w:val="21"/>
        </w:rPr>
        <w:t>aspect is that</w:t>
      </w:r>
      <w:r w:rsidR="00790144">
        <w:rPr>
          <w:szCs w:val="21"/>
        </w:rPr>
        <w:t xml:space="preserve"> CFO drift is very slow,</w:t>
      </w:r>
      <w:r w:rsidR="00367CE4" w:rsidRPr="008367AF">
        <w:rPr>
          <w:szCs w:val="21"/>
        </w:rPr>
        <w:t xml:space="preserve"> as per TR 38.769, the CFO drift is only 0.1ppm/s or 1ppm/s, which means once the CFO is calibrated, the impact of the CFO accumulated over time is very small. </w:t>
      </w:r>
      <w:r w:rsidR="00367CE4" w:rsidRPr="008367AF">
        <w:rPr>
          <w:rFonts w:hint="eastAsia"/>
          <w:szCs w:val="21"/>
        </w:rPr>
        <w:t>For</w:t>
      </w:r>
      <w:r w:rsidR="00367CE4" w:rsidRPr="008367AF">
        <w:rPr>
          <w:szCs w:val="21"/>
        </w:rPr>
        <w:t xml:space="preserve"> </w:t>
      </w:r>
      <w:r w:rsidR="00367CE4" w:rsidRPr="008367AF">
        <w:rPr>
          <w:rFonts w:hint="eastAsia"/>
          <w:szCs w:val="21"/>
        </w:rPr>
        <w:t>example,</w:t>
      </w:r>
      <w:r w:rsidR="00367CE4" w:rsidRPr="008367AF">
        <w:rPr>
          <w:szCs w:val="21"/>
        </w:rPr>
        <w:t xml:space="preserve"> the periodicity of </w:t>
      </w:r>
      <w:r w:rsidR="00367CE4" w:rsidRPr="008367AF">
        <w:rPr>
          <w:rFonts w:hint="eastAsia"/>
          <w:szCs w:val="21"/>
        </w:rPr>
        <w:t>C</w:t>
      </w:r>
      <w:r w:rsidR="00367CE4" w:rsidRPr="008367AF">
        <w:rPr>
          <w:szCs w:val="21"/>
        </w:rPr>
        <w:t>FO calibration signal can be assumed to be around 1second</w:t>
      </w:r>
      <w:r w:rsidR="00790144">
        <w:rPr>
          <w:szCs w:val="21"/>
        </w:rPr>
        <w:t>,</w:t>
      </w:r>
      <w:r w:rsidR="00367CE4" w:rsidRPr="008367AF">
        <w:rPr>
          <w:szCs w:val="21"/>
        </w:rPr>
        <w:t xml:space="preserve"> </w:t>
      </w:r>
      <w:r w:rsidR="00790144">
        <w:rPr>
          <w:szCs w:val="21"/>
        </w:rPr>
        <w:t>a</w:t>
      </w:r>
      <w:r w:rsidR="00367CE4" w:rsidRPr="008367AF">
        <w:rPr>
          <w:szCs w:val="21"/>
        </w:rPr>
        <w:t>nd if the residual CFO is 10/</w:t>
      </w:r>
      <w:r w:rsidR="00790144">
        <w:rPr>
          <w:szCs w:val="21"/>
        </w:rPr>
        <w:t>10</w:t>
      </w:r>
      <w:r w:rsidR="00367CE4" w:rsidRPr="008367AF">
        <w:rPr>
          <w:szCs w:val="21"/>
        </w:rPr>
        <w:t>0 ppm after receiving CFO calibration signal, after 1 second, the CFO is up to 11/</w:t>
      </w:r>
      <w:r w:rsidR="00790144">
        <w:rPr>
          <w:szCs w:val="21"/>
        </w:rPr>
        <w:t>10</w:t>
      </w:r>
      <w:r w:rsidR="00790144" w:rsidRPr="008367AF">
        <w:rPr>
          <w:szCs w:val="21"/>
        </w:rPr>
        <w:t>1p</w:t>
      </w:r>
      <w:r w:rsidR="00790144">
        <w:rPr>
          <w:szCs w:val="21"/>
        </w:rPr>
        <w:t>p</w:t>
      </w:r>
      <w:r w:rsidR="00790144" w:rsidRPr="008367AF">
        <w:rPr>
          <w:szCs w:val="21"/>
        </w:rPr>
        <w:t xml:space="preserve">m </w:t>
      </w:r>
      <w:r w:rsidR="00367CE4" w:rsidRPr="008367AF">
        <w:rPr>
          <w:szCs w:val="21"/>
        </w:rPr>
        <w:t>considering 1ppm/s frequency drift, which does not have too much difference</w:t>
      </w:r>
      <w:r w:rsidR="00790144">
        <w:rPr>
          <w:szCs w:val="21"/>
        </w:rPr>
        <w:t xml:space="preserve"> for R2D or D2R reception</w:t>
      </w:r>
      <w:r w:rsidR="00367CE4" w:rsidRPr="008367AF">
        <w:rPr>
          <w:szCs w:val="21"/>
        </w:rPr>
        <w:t xml:space="preserve">. </w:t>
      </w:r>
    </w:p>
    <w:p w14:paraId="2A217BDC" w14:textId="512A8507" w:rsidR="00225CEC" w:rsidRDefault="00E14E84" w:rsidP="00367CE4">
      <w:pPr>
        <w:adjustRightInd w:val="0"/>
        <w:snapToGrid w:val="0"/>
        <w:spacing w:beforeLines="50" w:before="156" w:line="276" w:lineRule="auto"/>
        <w:jc w:val="both"/>
        <w:rPr>
          <w:szCs w:val="21"/>
        </w:rPr>
      </w:pPr>
      <w:r>
        <w:rPr>
          <w:szCs w:val="21"/>
        </w:rPr>
        <w:t>The other</w:t>
      </w:r>
      <w:r w:rsidRPr="008367AF">
        <w:rPr>
          <w:szCs w:val="21"/>
        </w:rPr>
        <w:t xml:space="preserve"> aspect is </w:t>
      </w:r>
      <w:r>
        <w:rPr>
          <w:szCs w:val="21"/>
        </w:rPr>
        <w:t xml:space="preserve">to </w:t>
      </w:r>
      <w:r w:rsidR="004B2B26">
        <w:rPr>
          <w:szCs w:val="21"/>
        </w:rPr>
        <w:t xml:space="preserve">ensure CFO calibration accuracy for </w:t>
      </w:r>
      <w:r>
        <w:rPr>
          <w:szCs w:val="21"/>
        </w:rPr>
        <w:t>periodic D</w:t>
      </w:r>
      <w:r>
        <w:rPr>
          <w:rFonts w:hint="eastAsia"/>
          <w:szCs w:val="21"/>
        </w:rPr>
        <w:t>o</w:t>
      </w:r>
      <w:r>
        <w:rPr>
          <w:szCs w:val="21"/>
        </w:rPr>
        <w:t xml:space="preserve">A traffic e.g., sensor data, </w:t>
      </w:r>
      <w:r w:rsidRPr="008367AF">
        <w:rPr>
          <w:szCs w:val="21"/>
        </w:rPr>
        <w:t>the CFO calibration signal should be periodic</w:t>
      </w:r>
      <w:r>
        <w:rPr>
          <w:szCs w:val="21"/>
        </w:rPr>
        <w:t>ally</w:t>
      </w:r>
      <w:r w:rsidRPr="008367AF">
        <w:rPr>
          <w:szCs w:val="21"/>
        </w:rPr>
        <w:t xml:space="preserve"> transmitted </w:t>
      </w:r>
      <w:r w:rsidRPr="008367AF">
        <w:rPr>
          <w:rFonts w:hint="eastAsia"/>
          <w:szCs w:val="21"/>
        </w:rPr>
        <w:t>to</w:t>
      </w:r>
      <w:r w:rsidRPr="008367AF">
        <w:rPr>
          <w:szCs w:val="21"/>
        </w:rPr>
        <w:t xml:space="preserve"> facilitate devices to do CFO calibration. </w:t>
      </w:r>
      <w:r w:rsidR="001F232D">
        <w:rPr>
          <w:szCs w:val="21"/>
        </w:rPr>
        <w:t xml:space="preserve">While, for </w:t>
      </w:r>
      <w:r w:rsidR="00247751">
        <w:rPr>
          <w:szCs w:val="21"/>
        </w:rPr>
        <w:t xml:space="preserve">CFO calibration totally relying on </w:t>
      </w:r>
      <w:r w:rsidR="00225CEC">
        <w:rPr>
          <w:szCs w:val="21"/>
        </w:rPr>
        <w:t>aperiodic signal</w:t>
      </w:r>
      <w:r w:rsidR="001F232D">
        <w:rPr>
          <w:szCs w:val="21"/>
        </w:rPr>
        <w:t xml:space="preserve">, </w:t>
      </w:r>
      <w:r w:rsidR="004B2B26">
        <w:rPr>
          <w:szCs w:val="21"/>
        </w:rPr>
        <w:t xml:space="preserve">e.g., </w:t>
      </w:r>
      <w:r w:rsidR="001F232D">
        <w:rPr>
          <w:szCs w:val="21"/>
        </w:rPr>
        <w:t xml:space="preserve">CFO calibration signal is transmitted with </w:t>
      </w:r>
      <w:r w:rsidR="00F675AC">
        <w:rPr>
          <w:szCs w:val="21"/>
        </w:rPr>
        <w:t>PRDCH</w:t>
      </w:r>
      <w:r w:rsidR="004B2B26">
        <w:rPr>
          <w:szCs w:val="21"/>
        </w:rPr>
        <w:t xml:space="preserve">, the </w:t>
      </w:r>
      <w:r w:rsidR="00247751">
        <w:rPr>
          <w:szCs w:val="21"/>
        </w:rPr>
        <w:t xml:space="preserve">CFO </w:t>
      </w:r>
      <w:r w:rsidR="004B2B26">
        <w:rPr>
          <w:szCs w:val="21"/>
        </w:rPr>
        <w:t xml:space="preserve">calibration accuracy </w:t>
      </w:r>
      <w:r w:rsidR="00441C7A">
        <w:rPr>
          <w:szCs w:val="21"/>
        </w:rPr>
        <w:t>cannot</w:t>
      </w:r>
      <w:r w:rsidR="00247751">
        <w:rPr>
          <w:szCs w:val="21"/>
        </w:rPr>
        <w:t xml:space="preserve"> be guaranteed</w:t>
      </w:r>
      <w:r w:rsidR="004B2B26">
        <w:rPr>
          <w:szCs w:val="21"/>
        </w:rPr>
        <w:t>, which depends on traffic</w:t>
      </w:r>
      <w:r w:rsidR="001F232D">
        <w:rPr>
          <w:szCs w:val="21"/>
        </w:rPr>
        <w:t xml:space="preserve">. </w:t>
      </w:r>
      <w:r w:rsidR="00F675AC">
        <w:rPr>
          <w:szCs w:val="21"/>
        </w:rPr>
        <w:t xml:space="preserve">If </w:t>
      </w:r>
      <w:r w:rsidR="00F675AC" w:rsidRPr="00F675AC">
        <w:rPr>
          <w:szCs w:val="21"/>
        </w:rPr>
        <w:t>the transmission interval of two consecutive PRDCHs</w:t>
      </w:r>
      <w:r w:rsidR="00F675AC">
        <w:rPr>
          <w:szCs w:val="21"/>
        </w:rPr>
        <w:t xml:space="preserve"> is </w:t>
      </w:r>
      <w:r w:rsidR="004B2B26">
        <w:rPr>
          <w:szCs w:val="21"/>
        </w:rPr>
        <w:t>too long</w:t>
      </w:r>
      <w:r w:rsidR="00F675AC">
        <w:rPr>
          <w:szCs w:val="21"/>
        </w:rPr>
        <w:t xml:space="preserve">, the CFO calibration accuracy </w:t>
      </w:r>
      <w:r w:rsidR="004B2B26">
        <w:rPr>
          <w:szCs w:val="21"/>
        </w:rPr>
        <w:t>cannot be guaranteed</w:t>
      </w:r>
      <w:r w:rsidR="00F675AC">
        <w:rPr>
          <w:szCs w:val="21"/>
        </w:rPr>
        <w:t xml:space="preserve">. </w:t>
      </w:r>
      <w:r w:rsidR="004B2B26">
        <w:rPr>
          <w:szCs w:val="21"/>
        </w:rPr>
        <w:t xml:space="preserve">Besides, as explained above, 1 second periodicity for CFO calibration signal is already sufficient. Aperiodic CFO calibration signal, e.g., on demand </w:t>
      </w:r>
      <w:r w:rsidR="004B2B26">
        <w:rPr>
          <w:rFonts w:hint="eastAsia"/>
          <w:szCs w:val="21"/>
        </w:rPr>
        <w:t>transmission</w:t>
      </w:r>
      <w:r w:rsidR="004B2B26">
        <w:rPr>
          <w:szCs w:val="21"/>
        </w:rPr>
        <w:t xml:space="preserve"> </w:t>
      </w:r>
      <w:r w:rsidR="004B2B26">
        <w:rPr>
          <w:rFonts w:hint="eastAsia"/>
          <w:szCs w:val="21"/>
        </w:rPr>
        <w:t>with</w:t>
      </w:r>
      <w:r w:rsidR="004B2B26">
        <w:rPr>
          <w:szCs w:val="21"/>
        </w:rPr>
        <w:t xml:space="preserve"> </w:t>
      </w:r>
      <w:r w:rsidR="004B2B26">
        <w:rPr>
          <w:rFonts w:hint="eastAsia"/>
          <w:szCs w:val="21"/>
        </w:rPr>
        <w:t>PRDCH</w:t>
      </w:r>
      <w:r w:rsidR="004B2B26">
        <w:rPr>
          <w:szCs w:val="21"/>
        </w:rPr>
        <w:t xml:space="preserve"> is not necessary.</w:t>
      </w:r>
    </w:p>
    <w:p w14:paraId="352E90F8" w14:textId="641A0EEA" w:rsidR="00225CEC" w:rsidRPr="003A4321" w:rsidRDefault="00225CEC" w:rsidP="00367CE4">
      <w:pPr>
        <w:adjustRightInd w:val="0"/>
        <w:snapToGrid w:val="0"/>
        <w:spacing w:beforeLines="50" w:before="156" w:line="276" w:lineRule="auto"/>
        <w:jc w:val="both"/>
        <w:rPr>
          <w:b/>
          <w:bCs/>
          <w:szCs w:val="21"/>
        </w:rPr>
      </w:pPr>
      <w:bookmarkStart w:id="27" w:name="OB09"/>
      <w:r w:rsidRPr="003A4321">
        <w:rPr>
          <w:b/>
          <w:bCs/>
          <w:szCs w:val="21"/>
        </w:rPr>
        <w:t xml:space="preserve">Observation </w:t>
      </w:r>
      <w:r w:rsidR="00DB5948" w:rsidRPr="00E9512A">
        <w:rPr>
          <w:b/>
          <w:szCs w:val="21"/>
        </w:rPr>
        <w:fldChar w:fldCharType="begin"/>
      </w:r>
      <w:r w:rsidR="00DB5948" w:rsidRPr="00E9512A">
        <w:rPr>
          <w:b/>
          <w:szCs w:val="21"/>
        </w:rPr>
        <w:instrText xml:space="preserve"> SEQ Observation \* ARABIC </w:instrText>
      </w:r>
      <w:r w:rsidR="00DB5948" w:rsidRPr="00E9512A">
        <w:rPr>
          <w:b/>
          <w:szCs w:val="21"/>
        </w:rPr>
        <w:fldChar w:fldCharType="separate"/>
      </w:r>
      <w:r w:rsidR="008A2E1E">
        <w:rPr>
          <w:b/>
          <w:noProof/>
          <w:szCs w:val="21"/>
        </w:rPr>
        <w:t>9</w:t>
      </w:r>
      <w:r w:rsidR="00DB5948" w:rsidRPr="00E9512A">
        <w:rPr>
          <w:b/>
          <w:szCs w:val="21"/>
        </w:rPr>
        <w:fldChar w:fldCharType="end"/>
      </w:r>
      <w:r w:rsidRPr="003A4321">
        <w:rPr>
          <w:b/>
          <w:bCs/>
          <w:szCs w:val="21"/>
        </w:rPr>
        <w:t xml:space="preserve">: </w:t>
      </w:r>
      <w:r w:rsidR="00B1546B" w:rsidRPr="00B1546B">
        <w:rPr>
          <w:b/>
          <w:bCs/>
          <w:szCs w:val="21"/>
        </w:rPr>
        <w:t xml:space="preserve">Periodic CFO calibration signal can guarantee the stable CFO calibration accuracy. on-demand or aperiodic transmission of CFO calibration signal is </w:t>
      </w:r>
      <w:r w:rsidR="0021534F">
        <w:rPr>
          <w:b/>
          <w:bCs/>
          <w:szCs w:val="21"/>
        </w:rPr>
        <w:t>not needed</w:t>
      </w:r>
      <w:r w:rsidR="00B1546B" w:rsidRPr="00B1546B">
        <w:rPr>
          <w:b/>
          <w:bCs/>
          <w:szCs w:val="21"/>
        </w:rPr>
        <w:t xml:space="preserve"> due to </w:t>
      </w:r>
      <w:r w:rsidR="0021534F">
        <w:rPr>
          <w:b/>
          <w:bCs/>
          <w:szCs w:val="21"/>
        </w:rPr>
        <w:t xml:space="preserve">slow </w:t>
      </w:r>
      <w:r w:rsidR="00B1546B" w:rsidRPr="003A4321">
        <w:rPr>
          <w:b/>
          <w:bCs/>
          <w:szCs w:val="21"/>
        </w:rPr>
        <w:t>CFO drift</w:t>
      </w:r>
      <w:r w:rsidR="0021534F">
        <w:rPr>
          <w:b/>
          <w:bCs/>
          <w:szCs w:val="21"/>
        </w:rPr>
        <w:t xml:space="preserve"> i.e., </w:t>
      </w:r>
      <w:r w:rsidR="0021534F" w:rsidRPr="00AB7AC1">
        <w:rPr>
          <w:b/>
          <w:bCs/>
          <w:szCs w:val="21"/>
        </w:rPr>
        <w:t>0.1ppm/s or 1ppm/s</w:t>
      </w:r>
      <w:r w:rsidR="00B1546B" w:rsidRPr="003A4321">
        <w:rPr>
          <w:b/>
          <w:bCs/>
          <w:szCs w:val="21"/>
        </w:rPr>
        <w:t>.</w:t>
      </w:r>
    </w:p>
    <w:p w14:paraId="438C66E0" w14:textId="597A7477" w:rsidR="00225CEC" w:rsidRPr="003A4321" w:rsidRDefault="00B1546B" w:rsidP="00367CE4">
      <w:pPr>
        <w:adjustRightInd w:val="0"/>
        <w:snapToGrid w:val="0"/>
        <w:spacing w:beforeLines="50" w:before="156" w:line="276" w:lineRule="auto"/>
        <w:jc w:val="both"/>
        <w:rPr>
          <w:b/>
          <w:bCs/>
          <w:szCs w:val="21"/>
        </w:rPr>
      </w:pPr>
      <w:bookmarkStart w:id="28" w:name="OB10"/>
      <w:bookmarkEnd w:id="27"/>
      <w:r>
        <w:rPr>
          <w:b/>
          <w:bCs/>
          <w:szCs w:val="21"/>
        </w:rPr>
        <w:t xml:space="preserve">Observation </w:t>
      </w:r>
      <w:r w:rsidR="00DB5948" w:rsidRPr="00E9512A">
        <w:rPr>
          <w:b/>
          <w:szCs w:val="21"/>
        </w:rPr>
        <w:fldChar w:fldCharType="begin"/>
      </w:r>
      <w:r w:rsidR="00DB5948" w:rsidRPr="00E9512A">
        <w:rPr>
          <w:b/>
          <w:szCs w:val="21"/>
        </w:rPr>
        <w:instrText xml:space="preserve"> SEQ Observation \* ARABIC </w:instrText>
      </w:r>
      <w:r w:rsidR="00DB5948" w:rsidRPr="00E9512A">
        <w:rPr>
          <w:b/>
          <w:szCs w:val="21"/>
        </w:rPr>
        <w:fldChar w:fldCharType="separate"/>
      </w:r>
      <w:r w:rsidR="008A2E1E">
        <w:rPr>
          <w:b/>
          <w:noProof/>
          <w:szCs w:val="21"/>
        </w:rPr>
        <w:t>10</w:t>
      </w:r>
      <w:r w:rsidR="00DB5948" w:rsidRPr="00E9512A">
        <w:rPr>
          <w:b/>
          <w:szCs w:val="21"/>
        </w:rPr>
        <w:fldChar w:fldCharType="end"/>
      </w:r>
      <w:r>
        <w:rPr>
          <w:b/>
          <w:bCs/>
          <w:szCs w:val="21"/>
        </w:rPr>
        <w:t xml:space="preserve">: </w:t>
      </w:r>
      <w:r w:rsidR="00247751">
        <w:rPr>
          <w:b/>
          <w:bCs/>
          <w:szCs w:val="21"/>
        </w:rPr>
        <w:t xml:space="preserve">If </w:t>
      </w:r>
      <w:r w:rsidR="00247751" w:rsidRPr="006670F9">
        <w:rPr>
          <w:b/>
          <w:bCs/>
          <w:szCs w:val="21"/>
        </w:rPr>
        <w:t xml:space="preserve">CFO calibration totally relying on aperiodic signal, the CFO calibration accuracy </w:t>
      </w:r>
      <w:r w:rsidR="00247751">
        <w:rPr>
          <w:b/>
          <w:bCs/>
          <w:szCs w:val="21"/>
        </w:rPr>
        <w:t xml:space="preserve">cannot </w:t>
      </w:r>
      <w:r w:rsidR="00247751" w:rsidRPr="006670F9">
        <w:rPr>
          <w:b/>
          <w:bCs/>
          <w:szCs w:val="21"/>
        </w:rPr>
        <w:t>be guaranteed, which depends on traffic</w:t>
      </w:r>
      <w:r w:rsidR="00541468" w:rsidRPr="00247751">
        <w:rPr>
          <w:b/>
          <w:bCs/>
          <w:szCs w:val="21"/>
        </w:rPr>
        <w:t>.</w:t>
      </w:r>
    </w:p>
    <w:p w14:paraId="5C146AB6" w14:textId="05592E38" w:rsidR="00367CE4" w:rsidRPr="008367AF" w:rsidRDefault="00367CE4" w:rsidP="00367CE4">
      <w:pPr>
        <w:adjustRightInd w:val="0"/>
        <w:snapToGrid w:val="0"/>
        <w:spacing w:beforeLines="50" w:before="156" w:line="276" w:lineRule="auto"/>
        <w:jc w:val="both"/>
        <w:rPr>
          <w:b/>
          <w:bCs/>
          <w:szCs w:val="21"/>
        </w:rPr>
      </w:pPr>
      <w:bookmarkStart w:id="29" w:name="_Ref210139226"/>
      <w:bookmarkStart w:id="30" w:name="PP04"/>
      <w:bookmarkEnd w:id="28"/>
      <w:r w:rsidRPr="008367AF">
        <w:rPr>
          <w:b/>
          <w:bCs/>
          <w:szCs w:val="21"/>
        </w:rPr>
        <w:t xml:space="preserve">Proposal </w:t>
      </w:r>
      <w:r w:rsidR="00DB5948" w:rsidRPr="00587696">
        <w:rPr>
          <w:b/>
          <w:bCs/>
        </w:rPr>
        <w:fldChar w:fldCharType="begin"/>
      </w:r>
      <w:r w:rsidR="00DB5948" w:rsidRPr="00587696">
        <w:rPr>
          <w:b/>
          <w:bCs/>
        </w:rPr>
        <w:instrText xml:space="preserve"> SEQ Proposal \* ARABIC </w:instrText>
      </w:r>
      <w:r w:rsidR="00DB5948" w:rsidRPr="00587696">
        <w:rPr>
          <w:b/>
          <w:bCs/>
        </w:rPr>
        <w:fldChar w:fldCharType="separate"/>
      </w:r>
      <w:r w:rsidR="008A2E1E">
        <w:rPr>
          <w:b/>
          <w:bCs/>
          <w:noProof/>
        </w:rPr>
        <w:t>4</w:t>
      </w:r>
      <w:r w:rsidR="00DB5948" w:rsidRPr="00587696">
        <w:rPr>
          <w:b/>
          <w:bCs/>
        </w:rPr>
        <w:fldChar w:fldCharType="end"/>
      </w:r>
      <w:r w:rsidRPr="008367AF">
        <w:rPr>
          <w:rFonts w:eastAsia="等线"/>
          <w:b/>
          <w:szCs w:val="21"/>
        </w:rPr>
        <w:t>:</w:t>
      </w:r>
      <w:r w:rsidRPr="008367AF">
        <w:rPr>
          <w:b/>
          <w:bCs/>
          <w:szCs w:val="21"/>
        </w:rPr>
        <w:t xml:space="preserve"> T</w:t>
      </w:r>
      <w:r w:rsidRPr="008367AF">
        <w:rPr>
          <w:b/>
          <w:szCs w:val="21"/>
        </w:rPr>
        <w:t>he CFO calibration signal should be periodic transmitted for devices to do CFO calibration</w:t>
      </w:r>
      <w:r w:rsidRPr="008367AF">
        <w:rPr>
          <w:b/>
          <w:bCs/>
          <w:szCs w:val="21"/>
        </w:rPr>
        <w:t>.</w:t>
      </w:r>
      <w:bookmarkEnd w:id="29"/>
    </w:p>
    <w:p w14:paraId="164EB8F6" w14:textId="77777777" w:rsidR="00367CE4" w:rsidRPr="008367AF" w:rsidRDefault="00367CE4" w:rsidP="00367CE4">
      <w:pPr>
        <w:pStyle w:val="a7"/>
        <w:numPr>
          <w:ilvl w:val="0"/>
          <w:numId w:val="5"/>
        </w:numPr>
        <w:adjustRightInd w:val="0"/>
        <w:snapToGrid w:val="0"/>
        <w:spacing w:line="276" w:lineRule="auto"/>
        <w:ind w:left="357" w:firstLineChars="0" w:hanging="357"/>
        <w:jc w:val="both"/>
        <w:rPr>
          <w:rFonts w:cstheme="minorBidi"/>
          <w:b/>
          <w:szCs w:val="21"/>
        </w:rPr>
      </w:pPr>
      <w:r w:rsidRPr="008367AF">
        <w:rPr>
          <w:b/>
          <w:szCs w:val="21"/>
        </w:rPr>
        <w:t xml:space="preserve">If periodic CFO calibration signal is transmitted, on-demand or aperiodic CFO calibration signal is not </w:t>
      </w:r>
      <w:r w:rsidRPr="008367AF">
        <w:rPr>
          <w:b/>
          <w:bCs/>
          <w:szCs w:val="21"/>
        </w:rPr>
        <w:t>needed</w:t>
      </w:r>
      <w:r w:rsidRPr="008367AF">
        <w:rPr>
          <w:b/>
          <w:szCs w:val="21"/>
        </w:rPr>
        <w:t xml:space="preserve"> due to slow CFO drift.</w:t>
      </w:r>
    </w:p>
    <w:bookmarkEnd w:id="30"/>
    <w:p w14:paraId="651A7DF9" w14:textId="77777777" w:rsidR="00367CE4" w:rsidRPr="008367AF" w:rsidRDefault="00367CE4" w:rsidP="008B6C17">
      <w:pPr>
        <w:pStyle w:val="a7"/>
        <w:numPr>
          <w:ilvl w:val="0"/>
          <w:numId w:val="15"/>
        </w:numPr>
        <w:adjustRightInd w:val="0"/>
        <w:snapToGrid w:val="0"/>
        <w:spacing w:beforeLines="50" w:before="156" w:line="276" w:lineRule="auto"/>
        <w:ind w:firstLineChars="0"/>
        <w:jc w:val="both"/>
        <w:rPr>
          <w:b/>
          <w:bCs/>
          <w:szCs w:val="21"/>
        </w:rPr>
      </w:pPr>
      <w:r w:rsidRPr="008367AF">
        <w:rPr>
          <w:b/>
          <w:bCs/>
          <w:szCs w:val="21"/>
        </w:rPr>
        <w:t xml:space="preserve">Time </w:t>
      </w:r>
      <w:r w:rsidRPr="008367AF">
        <w:rPr>
          <w:rFonts w:hint="eastAsia"/>
          <w:b/>
          <w:bCs/>
          <w:szCs w:val="21"/>
        </w:rPr>
        <w:t>duration</w:t>
      </w:r>
      <w:r w:rsidRPr="008367AF">
        <w:rPr>
          <w:b/>
          <w:bCs/>
          <w:szCs w:val="21"/>
        </w:rPr>
        <w:t xml:space="preserve"> of CFO calibration signal</w:t>
      </w:r>
    </w:p>
    <w:p w14:paraId="445F93AC" w14:textId="5773F98A" w:rsidR="00367CE4" w:rsidRPr="008367AF" w:rsidRDefault="00273C56" w:rsidP="004F0C86">
      <w:pPr>
        <w:adjustRightInd w:val="0"/>
        <w:snapToGrid w:val="0"/>
        <w:spacing w:beforeLines="50" w:before="156" w:afterLines="50" w:after="156" w:line="276" w:lineRule="auto"/>
        <w:jc w:val="both"/>
        <w:rPr>
          <w:szCs w:val="21"/>
        </w:rPr>
      </w:pPr>
      <w:r>
        <w:rPr>
          <w:szCs w:val="21"/>
        </w:rPr>
        <w:t>C</w:t>
      </w:r>
      <w:r w:rsidR="00367CE4" w:rsidRPr="008367AF">
        <w:rPr>
          <w:szCs w:val="21"/>
        </w:rPr>
        <w:t>onsidering that a LO need to receiver certain time duration of single frequency signal to stabilize LO,</w:t>
      </w:r>
      <w:r w:rsidR="00367CE4" w:rsidRPr="008367AF" w:rsidDel="000824A9">
        <w:rPr>
          <w:szCs w:val="21"/>
        </w:rPr>
        <w:t xml:space="preserve"> </w:t>
      </w:r>
      <w:r w:rsidR="00367CE4" w:rsidRPr="008367AF">
        <w:rPr>
          <w:szCs w:val="21"/>
        </w:rPr>
        <w:t xml:space="preserve">the time duration for single-tone signal should not be shorter than the settling time. In </w:t>
      </w:r>
      <w:r w:rsidR="00367CE4" w:rsidRPr="008367AF">
        <w:rPr>
          <w:szCs w:val="21"/>
        </w:rPr>
        <w:fldChar w:fldCharType="begin"/>
      </w:r>
      <w:r w:rsidR="00367CE4" w:rsidRPr="008367AF">
        <w:rPr>
          <w:szCs w:val="21"/>
        </w:rPr>
        <w:instrText xml:space="preserve"> REF _Ref209688509 \r \h  \* MERGEFORMAT </w:instrText>
      </w:r>
      <w:r w:rsidR="00367CE4" w:rsidRPr="008367AF">
        <w:rPr>
          <w:szCs w:val="21"/>
        </w:rPr>
      </w:r>
      <w:r w:rsidR="00367CE4" w:rsidRPr="008367AF">
        <w:rPr>
          <w:szCs w:val="21"/>
        </w:rPr>
        <w:fldChar w:fldCharType="separate"/>
      </w:r>
      <w:r w:rsidR="008A2E1E">
        <w:rPr>
          <w:szCs w:val="21"/>
        </w:rPr>
        <w:t>[10]</w:t>
      </w:r>
      <w:r w:rsidR="00367CE4" w:rsidRPr="008367AF">
        <w:rPr>
          <w:szCs w:val="21"/>
        </w:rPr>
        <w:fldChar w:fldCharType="end"/>
      </w:r>
      <w:r w:rsidR="00367CE4" w:rsidRPr="008367AF">
        <w:rPr>
          <w:szCs w:val="21"/>
        </w:rPr>
        <w:t>, 100us settling time is needed.</w:t>
      </w:r>
    </w:p>
    <w:p w14:paraId="1DB26100" w14:textId="39F100AB" w:rsidR="00367CE4" w:rsidRPr="008367AF" w:rsidRDefault="00367CE4" w:rsidP="00367CE4">
      <w:pPr>
        <w:adjustRightInd w:val="0"/>
        <w:snapToGrid w:val="0"/>
        <w:spacing w:beforeLines="50" w:before="156" w:line="276" w:lineRule="auto"/>
        <w:jc w:val="both"/>
        <w:rPr>
          <w:b/>
          <w:bCs/>
          <w:szCs w:val="21"/>
        </w:rPr>
      </w:pPr>
      <w:bookmarkStart w:id="31" w:name="_Ref213254795"/>
      <w:bookmarkStart w:id="32" w:name="_Ref210139231"/>
      <w:bookmarkStart w:id="33" w:name="OB11"/>
      <w:r w:rsidRPr="008367AF">
        <w:rPr>
          <w:b/>
          <w:bCs/>
          <w:szCs w:val="21"/>
        </w:rPr>
        <w:t xml:space="preserve">Observation </w:t>
      </w:r>
      <w:r w:rsidRPr="008367AF">
        <w:rPr>
          <w:b/>
          <w:szCs w:val="21"/>
        </w:rPr>
        <w:fldChar w:fldCharType="begin"/>
      </w:r>
      <w:r w:rsidRPr="008367AF">
        <w:rPr>
          <w:b/>
          <w:szCs w:val="21"/>
        </w:rPr>
        <w:instrText xml:space="preserve"> SEQ Observation \* ARABIC </w:instrText>
      </w:r>
      <w:r w:rsidRPr="008367AF">
        <w:rPr>
          <w:b/>
          <w:szCs w:val="21"/>
        </w:rPr>
        <w:fldChar w:fldCharType="separate"/>
      </w:r>
      <w:r w:rsidR="008A2E1E">
        <w:rPr>
          <w:b/>
          <w:noProof/>
          <w:szCs w:val="21"/>
        </w:rPr>
        <w:t>11</w:t>
      </w:r>
      <w:r w:rsidRPr="008367AF">
        <w:rPr>
          <w:b/>
          <w:szCs w:val="21"/>
        </w:rPr>
        <w:fldChar w:fldCharType="end"/>
      </w:r>
      <w:bookmarkEnd w:id="31"/>
      <w:r w:rsidRPr="008367AF">
        <w:rPr>
          <w:b/>
          <w:bCs/>
          <w:szCs w:val="21"/>
        </w:rPr>
        <w:t xml:space="preserve">: </w:t>
      </w:r>
      <w:r w:rsidRPr="008367AF">
        <w:rPr>
          <w:b/>
          <w:szCs w:val="21"/>
        </w:rPr>
        <w:t xml:space="preserve">The </w:t>
      </w:r>
      <w:r w:rsidRPr="008367AF">
        <w:rPr>
          <w:b/>
          <w:bCs/>
          <w:szCs w:val="21"/>
        </w:rPr>
        <w:t>time duration for single tone signal should not be shorter than the settling time in   injection lock mechanism.</w:t>
      </w:r>
      <w:bookmarkEnd w:id="32"/>
      <w:r w:rsidRPr="008367AF" w:rsidDel="002C3FD8">
        <w:rPr>
          <w:b/>
          <w:bCs/>
          <w:szCs w:val="21"/>
        </w:rPr>
        <w:t xml:space="preserve"> </w:t>
      </w:r>
    </w:p>
    <w:p w14:paraId="31B1D52D" w14:textId="58E20488" w:rsidR="008B46CD" w:rsidRPr="001C0FB1" w:rsidRDefault="008B46CD" w:rsidP="00804AE2">
      <w:pPr>
        <w:pStyle w:val="4"/>
        <w:spacing w:before="156" w:after="156"/>
        <w:ind w:left="709" w:hanging="709"/>
        <w:rPr>
          <w:rFonts w:eastAsiaTheme="minorEastAsia"/>
        </w:rPr>
      </w:pPr>
      <w:bookmarkStart w:id="34" w:name="_Ref213432926"/>
      <w:bookmarkEnd w:id="33"/>
      <w:r w:rsidRPr="001C0FB1">
        <w:rPr>
          <w:rFonts w:eastAsiaTheme="minorEastAsia"/>
        </w:rPr>
        <w:t>The time and frequency location of CFO calibration signal</w:t>
      </w:r>
      <w:bookmarkEnd w:id="34"/>
    </w:p>
    <w:p w14:paraId="62944E64" w14:textId="7DE869AB" w:rsidR="00EE1FF0" w:rsidRDefault="00EE1FF0" w:rsidP="00CF5601">
      <w:pPr>
        <w:adjustRightInd w:val="0"/>
        <w:snapToGrid w:val="0"/>
        <w:spacing w:beforeLines="50" w:before="156" w:afterLines="50" w:after="156" w:line="276" w:lineRule="auto"/>
        <w:jc w:val="both"/>
        <w:rPr>
          <w:szCs w:val="21"/>
        </w:rPr>
      </w:pPr>
      <w:r>
        <w:rPr>
          <w:rFonts w:hint="eastAsia"/>
          <w:szCs w:val="21"/>
        </w:rPr>
        <w:t>T</w:t>
      </w:r>
      <w:r>
        <w:rPr>
          <w:szCs w:val="21"/>
        </w:rPr>
        <w:t xml:space="preserve">his </w:t>
      </w:r>
      <w:r>
        <w:rPr>
          <w:rFonts w:hint="eastAsia"/>
          <w:szCs w:val="21"/>
        </w:rPr>
        <w:t>section</w:t>
      </w:r>
      <w:r>
        <w:rPr>
          <w:szCs w:val="21"/>
        </w:rPr>
        <w:t xml:space="preserve"> discusses the time and frequency location of the CFO calibration signal.</w:t>
      </w:r>
    </w:p>
    <w:p w14:paraId="4926EC42" w14:textId="3F5E5911" w:rsidR="00683F0A" w:rsidRDefault="00EE1FF0" w:rsidP="00CF5601">
      <w:pPr>
        <w:adjustRightInd w:val="0"/>
        <w:snapToGrid w:val="0"/>
        <w:spacing w:beforeLines="50" w:before="156" w:afterLines="50" w:after="156" w:line="276" w:lineRule="auto"/>
        <w:jc w:val="both"/>
        <w:rPr>
          <w:szCs w:val="21"/>
        </w:rPr>
      </w:pPr>
      <w:r>
        <w:rPr>
          <w:rFonts w:hint="eastAsia"/>
          <w:szCs w:val="21"/>
        </w:rPr>
        <w:t>A</w:t>
      </w:r>
      <w:r>
        <w:rPr>
          <w:szCs w:val="21"/>
        </w:rPr>
        <w:t xml:space="preserve">s discussed in previous section, the periodicity for D2R can be as long as </w:t>
      </w:r>
      <w:r w:rsidR="00DC5619">
        <w:rPr>
          <w:szCs w:val="21"/>
        </w:rPr>
        <w:t>~1 second due to CFO drift very slowly</w:t>
      </w:r>
      <w:r w:rsidR="00F72FB9">
        <w:rPr>
          <w:szCs w:val="21"/>
        </w:rPr>
        <w:t>, i.e., 0.1ppm/s or 1ppm/s</w:t>
      </w:r>
      <w:r w:rsidR="00DC5619">
        <w:rPr>
          <w:szCs w:val="21"/>
        </w:rPr>
        <w:t>. Hence,</w:t>
      </w:r>
      <w:r w:rsidR="000F091E">
        <w:rPr>
          <w:szCs w:val="21"/>
        </w:rPr>
        <w:t xml:space="preserve"> </w:t>
      </w:r>
      <w:r w:rsidR="00423D2B">
        <w:rPr>
          <w:szCs w:val="21"/>
        </w:rPr>
        <w:t>even if the CFO calibration signal is provided in sparse manner, e.g., ~1s periodicity, the</w:t>
      </w:r>
      <w:r w:rsidR="00DC5619">
        <w:rPr>
          <w:szCs w:val="21"/>
        </w:rPr>
        <w:t xml:space="preserve"> </w:t>
      </w:r>
      <w:r w:rsidR="00423D2B">
        <w:rPr>
          <w:szCs w:val="21"/>
        </w:rPr>
        <w:t xml:space="preserve">time location of </w:t>
      </w:r>
      <w:r w:rsidR="00DC5619">
        <w:rPr>
          <w:szCs w:val="21"/>
        </w:rPr>
        <w:t>CFO signal in relation to R2D or D2R channel/signals</w:t>
      </w:r>
      <w:r w:rsidR="00423D2B">
        <w:rPr>
          <w:szCs w:val="21"/>
        </w:rPr>
        <w:t xml:space="preserve">, </w:t>
      </w:r>
      <w:r w:rsidR="009064D1">
        <w:rPr>
          <w:szCs w:val="21"/>
        </w:rPr>
        <w:t xml:space="preserve">only means 0.1ppm or 1ppm CFO change on top of 10ppm or 100ppm, it </w:t>
      </w:r>
      <w:r w:rsidR="00423D2B">
        <w:rPr>
          <w:szCs w:val="21"/>
        </w:rPr>
        <w:t>does not lead to remarkable difference in D2R detection performance</w:t>
      </w:r>
      <w:r w:rsidR="00F72FB9">
        <w:rPr>
          <w:szCs w:val="21"/>
        </w:rPr>
        <w:t>.</w:t>
      </w:r>
    </w:p>
    <w:p w14:paraId="2272C2DA" w14:textId="4E86062D" w:rsidR="000F091E" w:rsidRPr="00CA4288" w:rsidRDefault="000F091E" w:rsidP="00CA4288">
      <w:pPr>
        <w:adjustRightInd w:val="0"/>
        <w:snapToGrid w:val="0"/>
        <w:spacing w:beforeLines="50" w:before="156" w:line="276" w:lineRule="auto"/>
        <w:jc w:val="both"/>
        <w:rPr>
          <w:b/>
          <w:bCs/>
          <w:szCs w:val="21"/>
        </w:rPr>
      </w:pPr>
      <w:bookmarkStart w:id="35" w:name="OB12"/>
      <w:r w:rsidRPr="008367AF">
        <w:rPr>
          <w:b/>
          <w:bCs/>
          <w:szCs w:val="21"/>
        </w:rPr>
        <w:t xml:space="preserve">Observation </w:t>
      </w:r>
      <w:r w:rsidRPr="008367AF">
        <w:rPr>
          <w:b/>
          <w:szCs w:val="21"/>
        </w:rPr>
        <w:fldChar w:fldCharType="begin"/>
      </w:r>
      <w:r w:rsidRPr="008367AF">
        <w:rPr>
          <w:b/>
          <w:szCs w:val="21"/>
        </w:rPr>
        <w:instrText xml:space="preserve"> SEQ Observation \* ARABIC </w:instrText>
      </w:r>
      <w:r w:rsidRPr="008367AF">
        <w:rPr>
          <w:b/>
          <w:szCs w:val="21"/>
        </w:rPr>
        <w:fldChar w:fldCharType="separate"/>
      </w:r>
      <w:r w:rsidR="008A2E1E">
        <w:rPr>
          <w:b/>
          <w:noProof/>
          <w:szCs w:val="21"/>
        </w:rPr>
        <w:t>12</w:t>
      </w:r>
      <w:r w:rsidRPr="008367AF">
        <w:rPr>
          <w:b/>
          <w:szCs w:val="21"/>
        </w:rPr>
        <w:fldChar w:fldCharType="end"/>
      </w:r>
      <w:r w:rsidRPr="008367AF">
        <w:rPr>
          <w:b/>
          <w:bCs/>
          <w:szCs w:val="21"/>
        </w:rPr>
        <w:t xml:space="preserve">: </w:t>
      </w:r>
      <w:r w:rsidRPr="008367AF">
        <w:rPr>
          <w:b/>
          <w:szCs w:val="21"/>
        </w:rPr>
        <w:t>T</w:t>
      </w:r>
      <w:r w:rsidR="00CA4288" w:rsidRPr="00CA4288">
        <w:rPr>
          <w:b/>
          <w:bCs/>
          <w:szCs w:val="21"/>
        </w:rPr>
        <w:t>he time location of CFO signal in relation to R2D or D2R channel/signals, does not lead to remarkable difference in D2R detection performance.</w:t>
      </w:r>
    </w:p>
    <w:bookmarkEnd w:id="35"/>
    <w:p w14:paraId="596769A7" w14:textId="614AC072" w:rsidR="0041055F" w:rsidRDefault="00683F0A" w:rsidP="00CF5601">
      <w:pPr>
        <w:adjustRightInd w:val="0"/>
        <w:snapToGrid w:val="0"/>
        <w:spacing w:beforeLines="50" w:before="156" w:afterLines="50" w:after="156" w:line="276" w:lineRule="auto"/>
        <w:jc w:val="both"/>
        <w:rPr>
          <w:szCs w:val="21"/>
        </w:rPr>
      </w:pPr>
      <w:r>
        <w:rPr>
          <w:szCs w:val="21"/>
        </w:rPr>
        <w:t>While for R2D, the envelop detector is not sensitive to CFO. Detection performance may be improved by adjust the receiver filter BW, i.e., switching to narrower IF filter after CFO calibration.</w:t>
      </w:r>
      <w:r w:rsidR="00941DA6">
        <w:rPr>
          <w:szCs w:val="21"/>
        </w:rPr>
        <w:t xml:space="preserve"> </w:t>
      </w:r>
      <w:r w:rsidR="00CA0700">
        <w:rPr>
          <w:szCs w:val="21"/>
        </w:rPr>
        <w:t>As shown in</w:t>
      </w:r>
      <w:r w:rsidR="006670F9">
        <w:rPr>
          <w:szCs w:val="21"/>
        </w:rPr>
        <w:t xml:space="preserve"> </w:t>
      </w:r>
      <w:r w:rsidR="006670F9">
        <w:rPr>
          <w:szCs w:val="21"/>
        </w:rPr>
        <w:fldChar w:fldCharType="begin"/>
      </w:r>
      <w:r w:rsidR="006670F9">
        <w:rPr>
          <w:szCs w:val="21"/>
        </w:rPr>
        <w:instrText xml:space="preserve"> REF _Ref213330175 \h </w:instrText>
      </w:r>
      <w:r w:rsidR="006670F9">
        <w:rPr>
          <w:szCs w:val="21"/>
        </w:rPr>
      </w:r>
      <w:r w:rsidR="006670F9">
        <w:rPr>
          <w:szCs w:val="21"/>
        </w:rPr>
        <w:fldChar w:fldCharType="separate"/>
      </w:r>
      <w:r w:rsidR="008A2E1E" w:rsidRPr="000219DA">
        <w:rPr>
          <w:b/>
          <w:sz w:val="20"/>
        </w:rPr>
        <w:t xml:space="preserve">Figure </w:t>
      </w:r>
      <w:r w:rsidR="008A2E1E">
        <w:rPr>
          <w:rFonts w:eastAsia="黑体"/>
          <w:b/>
          <w:bCs/>
          <w:noProof/>
          <w:sz w:val="20"/>
        </w:rPr>
        <w:t>3</w:t>
      </w:r>
      <w:r w:rsidR="006670F9">
        <w:rPr>
          <w:szCs w:val="21"/>
        </w:rPr>
        <w:fldChar w:fldCharType="end"/>
      </w:r>
      <w:r w:rsidR="00BA5830">
        <w:rPr>
          <w:szCs w:val="21"/>
        </w:rPr>
        <w:t xml:space="preserve"> (a) and (b)</w:t>
      </w:r>
      <w:r w:rsidR="00CA0700">
        <w:rPr>
          <w:szCs w:val="21"/>
        </w:rPr>
        <w:t>, i</w:t>
      </w:r>
      <w:r w:rsidR="00367CE4" w:rsidRPr="008367AF">
        <w:rPr>
          <w:szCs w:val="21"/>
        </w:rPr>
        <w:t xml:space="preserve">f </w:t>
      </w:r>
      <w:r w:rsidR="00BE7F91">
        <w:rPr>
          <w:szCs w:val="21"/>
        </w:rPr>
        <w:t xml:space="preserve">a </w:t>
      </w:r>
      <w:r w:rsidR="00367CE4" w:rsidRPr="008367AF">
        <w:rPr>
          <w:szCs w:val="21"/>
        </w:rPr>
        <w:t>CFO calibration signal</w:t>
      </w:r>
      <w:bookmarkStart w:id="36" w:name="_Hlk213232439"/>
      <w:r w:rsidR="00367CE4" w:rsidRPr="008367AF">
        <w:rPr>
          <w:szCs w:val="21"/>
        </w:rPr>
        <w:t xml:space="preserve"> is inserted</w:t>
      </w:r>
      <w:r w:rsidR="007B5C3A" w:rsidRPr="008367AF">
        <w:rPr>
          <w:szCs w:val="21"/>
        </w:rPr>
        <w:t xml:space="preserve"> </w:t>
      </w:r>
      <w:r w:rsidR="00CF5601">
        <w:rPr>
          <w:szCs w:val="21"/>
        </w:rPr>
        <w:t>before</w:t>
      </w:r>
      <w:r w:rsidR="007B5C3A" w:rsidRPr="007B5C3A">
        <w:rPr>
          <w:szCs w:val="21"/>
        </w:rPr>
        <w:t xml:space="preserve"> or </w:t>
      </w:r>
      <w:r w:rsidR="00CF5601">
        <w:rPr>
          <w:szCs w:val="21"/>
        </w:rPr>
        <w:t>during</w:t>
      </w:r>
      <w:r w:rsidR="00367CE4" w:rsidRPr="008367AF">
        <w:rPr>
          <w:szCs w:val="21"/>
        </w:rPr>
        <w:t xml:space="preserve"> a R2D transmission</w:t>
      </w:r>
      <w:bookmarkEnd w:id="36"/>
      <w:r w:rsidR="00367CE4" w:rsidRPr="008367AF">
        <w:rPr>
          <w:szCs w:val="21"/>
        </w:rPr>
        <w:t xml:space="preserve"> (</w:t>
      </w:r>
      <w:r w:rsidR="00F47C91">
        <w:rPr>
          <w:szCs w:val="21"/>
        </w:rPr>
        <w:t>considering</w:t>
      </w:r>
      <w:r w:rsidR="00367CE4" w:rsidRPr="008367AF">
        <w:rPr>
          <w:szCs w:val="21"/>
        </w:rPr>
        <w:t xml:space="preserve"> </w:t>
      </w:r>
      <w:r w:rsidR="00F47C91">
        <w:rPr>
          <w:szCs w:val="21"/>
        </w:rPr>
        <w:t xml:space="preserve">the inserted CFO calibration signal, </w:t>
      </w:r>
      <w:r w:rsidR="00367CE4" w:rsidRPr="008367AF">
        <w:rPr>
          <w:szCs w:val="21"/>
        </w:rPr>
        <w:t xml:space="preserve">L1 control and the subsequent data </w:t>
      </w:r>
      <w:r w:rsidR="00F47C91">
        <w:rPr>
          <w:szCs w:val="21"/>
        </w:rPr>
        <w:t>are</w:t>
      </w:r>
      <w:r w:rsidR="00F47C91" w:rsidRPr="008367AF">
        <w:rPr>
          <w:szCs w:val="21"/>
        </w:rPr>
        <w:t xml:space="preserve"> </w:t>
      </w:r>
      <w:r w:rsidR="00367CE4" w:rsidRPr="008367AF">
        <w:rPr>
          <w:szCs w:val="21"/>
        </w:rPr>
        <w:t xml:space="preserve">regarded as one R2D transmission), </w:t>
      </w:r>
      <w:r w:rsidR="005A0674" w:rsidRPr="005A0674">
        <w:rPr>
          <w:szCs w:val="21"/>
        </w:rPr>
        <w:t>the R2D transmission</w:t>
      </w:r>
      <w:r w:rsidR="003107DB">
        <w:rPr>
          <w:szCs w:val="21"/>
        </w:rPr>
        <w:t xml:space="preserve"> </w:t>
      </w:r>
      <w:r w:rsidR="003107DB">
        <w:rPr>
          <w:rFonts w:hint="eastAsia"/>
          <w:szCs w:val="21"/>
        </w:rPr>
        <w:t>be</w:t>
      </w:r>
      <w:r w:rsidR="003107DB">
        <w:rPr>
          <w:szCs w:val="21"/>
        </w:rPr>
        <w:t>fore CFO calibration signal</w:t>
      </w:r>
      <w:r w:rsidR="005A0674" w:rsidRPr="005A0674">
        <w:rPr>
          <w:szCs w:val="21"/>
        </w:rPr>
        <w:t xml:space="preserve"> </w:t>
      </w:r>
      <w:r w:rsidR="00CF5601">
        <w:rPr>
          <w:szCs w:val="21"/>
        </w:rPr>
        <w:t>can be</w:t>
      </w:r>
      <w:r w:rsidR="005A0674" w:rsidRPr="005A0674">
        <w:rPr>
          <w:szCs w:val="21"/>
        </w:rPr>
        <w:t xml:space="preserve"> received using a wide </w:t>
      </w:r>
      <w:r w:rsidR="005A0674">
        <w:rPr>
          <w:szCs w:val="21"/>
        </w:rPr>
        <w:t>Rx</w:t>
      </w:r>
      <w:r w:rsidR="005A0674" w:rsidRPr="005A0674">
        <w:rPr>
          <w:szCs w:val="21"/>
        </w:rPr>
        <w:t xml:space="preserve"> filter bandwidth</w:t>
      </w:r>
      <w:r w:rsidR="005A0674">
        <w:rPr>
          <w:szCs w:val="21"/>
        </w:rPr>
        <w:t xml:space="preserve"> due to</w:t>
      </w:r>
      <w:r w:rsidR="003107DB">
        <w:rPr>
          <w:szCs w:val="21"/>
        </w:rPr>
        <w:t xml:space="preserve"> wider guard gap due to</w:t>
      </w:r>
      <w:r w:rsidR="005A0674">
        <w:rPr>
          <w:szCs w:val="21"/>
        </w:rPr>
        <w:t xml:space="preserve"> uncalibrated LO</w:t>
      </w:r>
      <w:r w:rsidR="005A0674" w:rsidRPr="005A0674">
        <w:rPr>
          <w:szCs w:val="21"/>
        </w:rPr>
        <w:t xml:space="preserve">, while the remaining </w:t>
      </w:r>
      <w:r w:rsidR="003107DB">
        <w:rPr>
          <w:szCs w:val="21"/>
        </w:rPr>
        <w:t xml:space="preserve">part after </w:t>
      </w:r>
      <w:r w:rsidR="005A0674" w:rsidRPr="005A0674">
        <w:rPr>
          <w:szCs w:val="21"/>
        </w:rPr>
        <w:t>LO calibration</w:t>
      </w:r>
      <w:r w:rsidR="003107DB">
        <w:rPr>
          <w:szCs w:val="21"/>
        </w:rPr>
        <w:t xml:space="preserve"> signal</w:t>
      </w:r>
      <w:r w:rsidR="005A0674" w:rsidRPr="005A0674">
        <w:rPr>
          <w:szCs w:val="21"/>
        </w:rPr>
        <w:t xml:space="preserve"> can be received using a </w:t>
      </w:r>
      <w:r w:rsidR="005A0674">
        <w:rPr>
          <w:szCs w:val="21"/>
        </w:rPr>
        <w:t>narrowed</w:t>
      </w:r>
      <w:r w:rsidR="005A0674" w:rsidRPr="005A0674">
        <w:rPr>
          <w:szCs w:val="21"/>
        </w:rPr>
        <w:t xml:space="preserve"> </w:t>
      </w:r>
      <w:r w:rsidR="005A0674">
        <w:rPr>
          <w:szCs w:val="21"/>
        </w:rPr>
        <w:t>Rx</w:t>
      </w:r>
      <w:r w:rsidR="005A0674" w:rsidRPr="005A0674">
        <w:rPr>
          <w:szCs w:val="21"/>
        </w:rPr>
        <w:t xml:space="preserve"> filter bandwidth</w:t>
      </w:r>
      <w:r w:rsidR="00941DA6">
        <w:rPr>
          <w:szCs w:val="21"/>
        </w:rPr>
        <w:t xml:space="preserve"> due to</w:t>
      </w:r>
      <w:r w:rsidR="003107DB">
        <w:rPr>
          <w:szCs w:val="21"/>
        </w:rPr>
        <w:t xml:space="preserve"> reduced</w:t>
      </w:r>
      <w:r w:rsidR="00941DA6">
        <w:rPr>
          <w:szCs w:val="21"/>
        </w:rPr>
        <w:t xml:space="preserve"> guard band</w:t>
      </w:r>
      <w:r w:rsidR="00367CE4" w:rsidRPr="008367AF">
        <w:rPr>
          <w:szCs w:val="21"/>
        </w:rPr>
        <w:t xml:space="preserve">. </w:t>
      </w:r>
      <w:r w:rsidR="0009392B">
        <w:rPr>
          <w:szCs w:val="21"/>
        </w:rPr>
        <w:t xml:space="preserve">However, if Rx IF-filter is switched at AIoT device to achieve performance gain for R2D </w:t>
      </w:r>
      <w:r w:rsidR="00735A3D">
        <w:rPr>
          <w:szCs w:val="21"/>
        </w:rPr>
        <w:t>transmission</w:t>
      </w:r>
      <w:r w:rsidR="0009392B">
        <w:rPr>
          <w:szCs w:val="21"/>
        </w:rPr>
        <w:t>, the switching delay should be considered</w:t>
      </w:r>
      <w:r w:rsidR="00CF5601">
        <w:rPr>
          <w:szCs w:val="21"/>
        </w:rPr>
        <w:t xml:space="preserve">. It </w:t>
      </w:r>
      <w:r w:rsidR="0009392B">
        <w:rPr>
          <w:szCs w:val="21"/>
        </w:rPr>
        <w:t xml:space="preserve">may cause time gap between CFO calibration signal and </w:t>
      </w:r>
      <w:r w:rsidR="00735A3D">
        <w:rPr>
          <w:szCs w:val="21"/>
        </w:rPr>
        <w:t>subsequent R2D transmission, leading to higher overhead</w:t>
      </w:r>
      <w:r w:rsidR="00CF5601">
        <w:rPr>
          <w:szCs w:val="21"/>
        </w:rPr>
        <w:t>.</w:t>
      </w:r>
    </w:p>
    <w:p w14:paraId="7068C966" w14:textId="3ADB4A02" w:rsidR="00095E83" w:rsidRDefault="00C56F70" w:rsidP="00CF5601">
      <w:pPr>
        <w:adjustRightInd w:val="0"/>
        <w:snapToGrid w:val="0"/>
        <w:spacing w:beforeLines="50" w:before="156" w:afterLines="50" w:after="156" w:line="276" w:lineRule="auto"/>
        <w:jc w:val="both"/>
        <w:rPr>
          <w:szCs w:val="21"/>
        </w:rPr>
      </w:pPr>
      <w:r>
        <w:rPr>
          <w:rFonts w:hint="eastAsia"/>
          <w:szCs w:val="21"/>
        </w:rPr>
        <w:t>However</w:t>
      </w:r>
      <w:r>
        <w:rPr>
          <w:szCs w:val="21"/>
        </w:rPr>
        <w:t xml:space="preserve">, there is no substantial performance gain </w:t>
      </w:r>
      <w:r w:rsidR="00CF5601">
        <w:rPr>
          <w:szCs w:val="21"/>
        </w:rPr>
        <w:t xml:space="preserve">for R2D </w:t>
      </w:r>
      <w:r>
        <w:rPr>
          <w:szCs w:val="21"/>
        </w:rPr>
        <w:t>can be achieved by switching to IF-filter with narrower BW</w:t>
      </w:r>
      <w:r w:rsidR="00B006ED">
        <w:rPr>
          <w:szCs w:val="21"/>
        </w:rPr>
        <w:t xml:space="preserve"> after CFO calibration</w:t>
      </w:r>
      <w:r w:rsidR="00D37C47">
        <w:rPr>
          <w:rFonts w:hint="eastAsia"/>
          <w:szCs w:val="21"/>
        </w:rPr>
        <w:t>.</w:t>
      </w:r>
      <w:r w:rsidR="00D37C47">
        <w:rPr>
          <w:szCs w:val="21"/>
        </w:rPr>
        <w:t xml:space="preserve"> </w:t>
      </w:r>
    </w:p>
    <w:p w14:paraId="7015DEB1" w14:textId="3985266D" w:rsidR="00C56F70" w:rsidRDefault="00C56F70" w:rsidP="009E72F2">
      <w:pPr>
        <w:pStyle w:val="a7"/>
        <w:numPr>
          <w:ilvl w:val="0"/>
          <w:numId w:val="5"/>
        </w:numPr>
        <w:adjustRightInd w:val="0"/>
        <w:snapToGrid w:val="0"/>
        <w:spacing w:beforeLines="50" w:before="156" w:afterLines="50" w:after="156" w:line="276" w:lineRule="auto"/>
        <w:ind w:left="357" w:firstLineChars="0" w:hanging="357"/>
        <w:jc w:val="both"/>
        <w:rPr>
          <w:szCs w:val="21"/>
        </w:rPr>
      </w:pPr>
      <w:bookmarkStart w:id="37" w:name="_Hlk213338793"/>
      <w:r>
        <w:rPr>
          <w:szCs w:val="21"/>
        </w:rPr>
        <w:t xml:space="preserve">For device C, the CFO before and after calibration is 50 ppm and 10 ppm, </w:t>
      </w:r>
      <w:r w:rsidR="00A83308">
        <w:rPr>
          <w:szCs w:val="21"/>
        </w:rPr>
        <w:t>and t</w:t>
      </w:r>
      <w:r>
        <w:rPr>
          <w:szCs w:val="21"/>
        </w:rPr>
        <w:t>he required Rx filter BW is 180kHz + 2*45kHz, and 180kHz + 2*9kHz (@ 900MHz), respectively. This does not make too much difference for detection performance, since R2D is not bottleneck according to eva</w:t>
      </w:r>
      <w:r w:rsidRPr="00D269ED">
        <w:rPr>
          <w:szCs w:val="21"/>
        </w:rPr>
        <w:t>luat</w:t>
      </w:r>
      <w:r w:rsidRPr="006174B1">
        <w:rPr>
          <w:szCs w:val="21"/>
        </w:rPr>
        <w:t xml:space="preserve">ion in </w:t>
      </w:r>
      <w:r w:rsidR="00D269ED" w:rsidRPr="006174B1">
        <w:rPr>
          <w:szCs w:val="21"/>
        </w:rPr>
        <w:fldChar w:fldCharType="begin"/>
      </w:r>
      <w:r w:rsidR="00D269ED" w:rsidRPr="006174B1">
        <w:rPr>
          <w:szCs w:val="21"/>
        </w:rPr>
        <w:instrText xml:space="preserve"> REF _Ref213361388 \r \h  \* MERGEFORMAT </w:instrText>
      </w:r>
      <w:r w:rsidR="00D269ED" w:rsidRPr="006174B1">
        <w:rPr>
          <w:szCs w:val="21"/>
        </w:rPr>
      </w:r>
      <w:r w:rsidR="00D269ED" w:rsidRPr="006174B1">
        <w:rPr>
          <w:szCs w:val="21"/>
        </w:rPr>
        <w:fldChar w:fldCharType="separate"/>
      </w:r>
      <w:r w:rsidR="008A2E1E">
        <w:rPr>
          <w:szCs w:val="21"/>
        </w:rPr>
        <w:t>[12]</w:t>
      </w:r>
      <w:r w:rsidR="00D269ED" w:rsidRPr="006174B1">
        <w:rPr>
          <w:szCs w:val="21"/>
        </w:rPr>
        <w:fldChar w:fldCharType="end"/>
      </w:r>
      <w:r w:rsidRPr="006174B1">
        <w:rPr>
          <w:szCs w:val="21"/>
        </w:rPr>
        <w:t>, A</w:t>
      </w:r>
      <w:r w:rsidRPr="006174B1">
        <w:rPr>
          <w:rFonts w:hint="eastAsia"/>
          <w:szCs w:val="21"/>
        </w:rPr>
        <w:t>Io</w:t>
      </w:r>
      <w:r>
        <w:rPr>
          <w:rFonts w:hint="eastAsia"/>
          <w:szCs w:val="21"/>
        </w:rPr>
        <w:t>T</w:t>
      </w:r>
      <w:r>
        <w:rPr>
          <w:szCs w:val="21"/>
        </w:rPr>
        <w:t xml:space="preserve"> </w:t>
      </w:r>
      <w:r>
        <w:rPr>
          <w:rFonts w:hint="eastAsia"/>
          <w:szCs w:val="21"/>
        </w:rPr>
        <w:t>device</w:t>
      </w:r>
      <w:r>
        <w:rPr>
          <w:szCs w:val="21"/>
        </w:rPr>
        <w:t xml:space="preserve"> </w:t>
      </w:r>
      <w:r>
        <w:rPr>
          <w:rFonts w:hint="eastAsia"/>
          <w:szCs w:val="21"/>
        </w:rPr>
        <w:t>c</w:t>
      </w:r>
      <w:r>
        <w:rPr>
          <w:szCs w:val="21"/>
        </w:rPr>
        <w:t>an use wider Rx filter BW to receive R2D signal before CFO calibration.</w:t>
      </w:r>
      <w:bookmarkEnd w:id="37"/>
      <w:r>
        <w:rPr>
          <w:szCs w:val="21"/>
        </w:rPr>
        <w:t xml:space="preserve"> B</w:t>
      </w:r>
      <w:r>
        <w:rPr>
          <w:rFonts w:hint="eastAsia"/>
          <w:szCs w:val="21"/>
        </w:rPr>
        <w:t>esides,</w:t>
      </w:r>
      <w:r>
        <w:rPr>
          <w:szCs w:val="21"/>
        </w:rPr>
        <w:t xml:space="preserve"> once the AIoT device is calibrated to 10 ppm residual CFO, the CFO will not drift too much due to low drift speed, the device does not need</w:t>
      </w:r>
      <w:r w:rsidR="00A83308">
        <w:rPr>
          <w:szCs w:val="21"/>
        </w:rPr>
        <w:t xml:space="preserve"> switch Rx filter once calibrated.</w:t>
      </w:r>
    </w:p>
    <w:p w14:paraId="33B5BBD9" w14:textId="373F2124" w:rsidR="007E3236" w:rsidRPr="005174CA" w:rsidRDefault="007E3236" w:rsidP="009E72F2">
      <w:pPr>
        <w:pStyle w:val="a7"/>
        <w:numPr>
          <w:ilvl w:val="0"/>
          <w:numId w:val="5"/>
        </w:numPr>
        <w:adjustRightInd w:val="0"/>
        <w:snapToGrid w:val="0"/>
        <w:spacing w:beforeLines="50" w:before="156" w:afterLines="50" w:after="156" w:line="276" w:lineRule="auto"/>
        <w:ind w:left="357" w:firstLineChars="0" w:hanging="357"/>
        <w:jc w:val="both"/>
        <w:rPr>
          <w:szCs w:val="21"/>
        </w:rPr>
      </w:pPr>
      <w:r>
        <w:rPr>
          <w:szCs w:val="21"/>
        </w:rPr>
        <w:t>For device 2b, during initial frequency acquisition, device can use a</w:t>
      </w:r>
      <w:r w:rsidR="0074166F">
        <w:rPr>
          <w:szCs w:val="21"/>
        </w:rPr>
        <w:t>n</w:t>
      </w:r>
      <w:r>
        <w:rPr>
          <w:szCs w:val="21"/>
        </w:rPr>
        <w:t xml:space="preserve"> IF-filter, </w:t>
      </w:r>
      <w:r w:rsidR="0074166F">
        <w:rPr>
          <w:szCs w:val="21"/>
        </w:rPr>
        <w:t xml:space="preserve">with filter BW </w:t>
      </w:r>
      <w:r>
        <w:rPr>
          <w:szCs w:val="21"/>
        </w:rPr>
        <w:t>wider than transmission Tx BW, but could be much narrower than Tx BW+2*</w:t>
      </w:r>
      <w:r w:rsidR="009E29CF">
        <w:rPr>
          <w:szCs w:val="21"/>
        </w:rPr>
        <w:t>F</w:t>
      </w:r>
      <w:r>
        <w:rPr>
          <w:szCs w:val="21"/>
        </w:rPr>
        <w:t>e</w:t>
      </w:r>
      <w:r w:rsidR="00EB2215">
        <w:rPr>
          <w:szCs w:val="21"/>
        </w:rPr>
        <w:t>, e.g., 180kHz + 2*900kHz (1000ppm@900MHz for device 2b)</w:t>
      </w:r>
      <w:r w:rsidR="009E338F">
        <w:rPr>
          <w:szCs w:val="21"/>
        </w:rPr>
        <w:t>.</w:t>
      </w:r>
      <w:r>
        <w:rPr>
          <w:szCs w:val="21"/>
        </w:rPr>
        <w:t xml:space="preserve"> Once the periodic sync block is detected by AIoT device, the residual CFO is much lower than the initial CFO, even CFO calibration signal has not been received</w:t>
      </w:r>
      <w:r w:rsidR="0074166F">
        <w:rPr>
          <w:szCs w:val="21"/>
        </w:rPr>
        <w:t>. For example, device 2b use</w:t>
      </w:r>
      <w:r w:rsidR="005F1CE2">
        <w:rPr>
          <w:rFonts w:hint="eastAsia"/>
          <w:szCs w:val="21"/>
        </w:rPr>
        <w:t>s</w:t>
      </w:r>
      <w:r w:rsidR="0074166F">
        <w:rPr>
          <w:szCs w:val="21"/>
        </w:rPr>
        <w:t xml:space="preserve"> a Rx filter with </w:t>
      </w:r>
      <w:r w:rsidR="008A4BEA">
        <w:rPr>
          <w:szCs w:val="21"/>
        </w:rPr>
        <w:t xml:space="preserve">bandwidth of </w:t>
      </w:r>
      <w:r w:rsidR="0074166F">
        <w:rPr>
          <w:szCs w:val="21"/>
        </w:rPr>
        <w:t>2</w:t>
      </w:r>
      <w:r w:rsidR="008A4BEA">
        <w:rPr>
          <w:szCs w:val="21"/>
        </w:rPr>
        <w:t xml:space="preserve"> </w:t>
      </w:r>
      <w:r w:rsidR="0074166F">
        <w:rPr>
          <w:szCs w:val="21"/>
        </w:rPr>
        <w:t>RB to search periodic sync block in frequency</w:t>
      </w:r>
      <w:r w:rsidR="0074166F">
        <w:rPr>
          <w:rFonts w:hint="eastAsia"/>
          <w:szCs w:val="21"/>
        </w:rPr>
        <w:t>,</w:t>
      </w:r>
      <w:r w:rsidR="0074166F">
        <w:rPr>
          <w:szCs w:val="21"/>
        </w:rPr>
        <w:t xml:space="preserve"> the performance loss is </w:t>
      </w:r>
      <w:r w:rsidR="005174CA" w:rsidRPr="005174CA">
        <w:rPr>
          <w:szCs w:val="21"/>
        </w:rPr>
        <w:t>~</w:t>
      </w:r>
      <w:r w:rsidR="005F1CE2">
        <w:rPr>
          <w:szCs w:val="21"/>
        </w:rPr>
        <w:t>3</w:t>
      </w:r>
      <w:r w:rsidR="0074166F">
        <w:rPr>
          <w:szCs w:val="21"/>
        </w:rPr>
        <w:t xml:space="preserve">dB, which is acceptable for device 2b, since </w:t>
      </w:r>
      <w:r w:rsidR="0074166F">
        <w:rPr>
          <w:rFonts w:hint="eastAsia"/>
          <w:szCs w:val="21"/>
        </w:rPr>
        <w:t>R</w:t>
      </w:r>
      <w:r w:rsidR="0074166F">
        <w:rPr>
          <w:szCs w:val="21"/>
        </w:rPr>
        <w:t>2</w:t>
      </w:r>
      <w:r w:rsidR="0074166F">
        <w:rPr>
          <w:rFonts w:hint="eastAsia"/>
          <w:szCs w:val="21"/>
        </w:rPr>
        <w:t>D</w:t>
      </w:r>
      <w:r w:rsidR="0074166F">
        <w:rPr>
          <w:szCs w:val="21"/>
        </w:rPr>
        <w:t xml:space="preserve"> </w:t>
      </w:r>
      <w:r w:rsidR="0074166F">
        <w:rPr>
          <w:rFonts w:hint="eastAsia"/>
          <w:szCs w:val="21"/>
        </w:rPr>
        <w:t>is</w:t>
      </w:r>
      <w:r w:rsidR="0074166F">
        <w:rPr>
          <w:szCs w:val="21"/>
        </w:rPr>
        <w:t xml:space="preserve"> not bottleneck channel</w:t>
      </w:r>
      <w:r w:rsidR="005174CA">
        <w:rPr>
          <w:szCs w:val="21"/>
        </w:rPr>
        <w:t xml:space="preserve"> compared with D2R</w:t>
      </w:r>
      <w:r w:rsidR="00FE019D">
        <w:rPr>
          <w:szCs w:val="21"/>
        </w:rPr>
        <w:t xml:space="preserve">, especially considering the periodic sync block should </w:t>
      </w:r>
      <w:r w:rsidR="003A47FD">
        <w:rPr>
          <w:szCs w:val="21"/>
        </w:rPr>
        <w:t>achieve</w:t>
      </w:r>
      <w:r w:rsidR="00FE019D">
        <w:rPr>
          <w:szCs w:val="21"/>
        </w:rPr>
        <w:t xml:space="preserve"> better coverage than other R2D transmissions.</w:t>
      </w:r>
    </w:p>
    <w:p w14:paraId="29A5CC30" w14:textId="0278932E" w:rsidR="00CA4288" w:rsidRPr="004F1522" w:rsidRDefault="00CA4288" w:rsidP="004F1522">
      <w:pPr>
        <w:adjustRightInd w:val="0"/>
        <w:snapToGrid w:val="0"/>
        <w:spacing w:beforeLines="50" w:before="156" w:afterLines="50" w:after="156" w:line="276" w:lineRule="auto"/>
        <w:jc w:val="both"/>
        <w:rPr>
          <w:b/>
          <w:bCs/>
          <w:szCs w:val="21"/>
        </w:rPr>
      </w:pPr>
      <w:bookmarkStart w:id="38" w:name="OB13"/>
      <w:r w:rsidRPr="004F1522">
        <w:rPr>
          <w:b/>
          <w:bCs/>
          <w:szCs w:val="21"/>
        </w:rPr>
        <w:t xml:space="preserve">Observation </w:t>
      </w:r>
      <w:r w:rsidRPr="004F1522">
        <w:rPr>
          <w:b/>
          <w:bCs/>
          <w:szCs w:val="21"/>
        </w:rPr>
        <w:fldChar w:fldCharType="begin"/>
      </w:r>
      <w:r w:rsidRPr="004F1522">
        <w:rPr>
          <w:b/>
          <w:bCs/>
          <w:szCs w:val="21"/>
        </w:rPr>
        <w:instrText xml:space="preserve"> SEQ Observation \* ARABIC </w:instrText>
      </w:r>
      <w:r w:rsidRPr="004F1522">
        <w:rPr>
          <w:b/>
          <w:bCs/>
          <w:szCs w:val="21"/>
        </w:rPr>
        <w:fldChar w:fldCharType="separate"/>
      </w:r>
      <w:r w:rsidR="008A2E1E">
        <w:rPr>
          <w:b/>
          <w:bCs/>
          <w:noProof/>
          <w:szCs w:val="21"/>
        </w:rPr>
        <w:t>13</w:t>
      </w:r>
      <w:r w:rsidRPr="004F1522">
        <w:rPr>
          <w:b/>
          <w:bCs/>
          <w:szCs w:val="21"/>
        </w:rPr>
        <w:fldChar w:fldCharType="end"/>
      </w:r>
      <w:r w:rsidRPr="004F1522">
        <w:rPr>
          <w:b/>
          <w:bCs/>
          <w:szCs w:val="21"/>
        </w:rPr>
        <w:t xml:space="preserve">: The time location of CFO signal in relation to R2D or D2R channel/signals, does not lead to </w:t>
      </w:r>
      <w:r w:rsidR="004F1522">
        <w:rPr>
          <w:b/>
          <w:bCs/>
          <w:szCs w:val="21"/>
        </w:rPr>
        <w:t>substantial</w:t>
      </w:r>
      <w:r w:rsidRPr="004F1522">
        <w:rPr>
          <w:b/>
          <w:bCs/>
          <w:szCs w:val="21"/>
        </w:rPr>
        <w:t xml:space="preserve"> difference </w:t>
      </w:r>
      <w:r w:rsidR="004F1522">
        <w:rPr>
          <w:b/>
          <w:bCs/>
          <w:szCs w:val="21"/>
        </w:rPr>
        <w:t>for R2D coverage</w:t>
      </w:r>
      <w:r w:rsidRPr="004F1522">
        <w:rPr>
          <w:b/>
          <w:bCs/>
          <w:szCs w:val="21"/>
        </w:rPr>
        <w:t>.</w:t>
      </w:r>
    </w:p>
    <w:bookmarkEnd w:id="38"/>
    <w:p w14:paraId="2DAA70E6" w14:textId="7AABC29F" w:rsidR="00367CE4" w:rsidRDefault="009E72F2" w:rsidP="00367CE4">
      <w:pPr>
        <w:jc w:val="both"/>
        <w:rPr>
          <w:szCs w:val="21"/>
        </w:rPr>
      </w:pPr>
      <w:r>
        <w:rPr>
          <w:szCs w:val="21"/>
        </w:rPr>
        <w:t xml:space="preserve">Even if Rx filter switching after CFO calibration is </w:t>
      </w:r>
      <w:r w:rsidR="00DD3DEB">
        <w:rPr>
          <w:szCs w:val="21"/>
        </w:rPr>
        <w:t>considered</w:t>
      </w:r>
      <w:r w:rsidR="00CA0700">
        <w:rPr>
          <w:szCs w:val="21"/>
        </w:rPr>
        <w:t xml:space="preserve">, CFO calibration signal </w:t>
      </w:r>
      <w:r>
        <w:rPr>
          <w:szCs w:val="21"/>
        </w:rPr>
        <w:t xml:space="preserve">can be </w:t>
      </w:r>
      <w:r w:rsidR="00CA0700">
        <w:rPr>
          <w:szCs w:val="21"/>
        </w:rPr>
        <w:t xml:space="preserve">located in the end of a R2D transmission, then </w:t>
      </w:r>
      <w:r w:rsidR="00F0388A">
        <w:rPr>
          <w:szCs w:val="21"/>
        </w:rPr>
        <w:t xml:space="preserve">the </w:t>
      </w:r>
      <w:r w:rsidR="00F0388A" w:rsidRPr="00BA5830">
        <w:rPr>
          <w:szCs w:val="21"/>
        </w:rPr>
        <w:t xml:space="preserve">impact of potential Rx filter retuning delay </w:t>
      </w:r>
      <w:r w:rsidR="00F0388A">
        <w:rPr>
          <w:szCs w:val="21"/>
        </w:rPr>
        <w:t xml:space="preserve">can be </w:t>
      </w:r>
      <w:r>
        <w:rPr>
          <w:szCs w:val="21"/>
        </w:rPr>
        <w:t>covered</w:t>
      </w:r>
      <w:r w:rsidRPr="00F0388A">
        <w:rPr>
          <w:szCs w:val="21"/>
        </w:rPr>
        <w:t xml:space="preserve"> </w:t>
      </w:r>
      <w:r w:rsidR="00F0388A" w:rsidRPr="00F0388A">
        <w:rPr>
          <w:szCs w:val="21"/>
        </w:rPr>
        <w:t>by the offset between it and other transmissions</w:t>
      </w:r>
      <w:r w:rsidR="002959F9">
        <w:rPr>
          <w:szCs w:val="21"/>
        </w:rPr>
        <w:t xml:space="preserve"> </w:t>
      </w:r>
      <w:r w:rsidR="002959F9">
        <w:rPr>
          <w:rFonts w:hint="eastAsia"/>
          <w:szCs w:val="21"/>
        </w:rPr>
        <w:t>as</w:t>
      </w:r>
      <w:r w:rsidR="002959F9">
        <w:rPr>
          <w:szCs w:val="21"/>
        </w:rPr>
        <w:t xml:space="preserve"> </w:t>
      </w:r>
      <w:r w:rsidR="00BA5830">
        <w:rPr>
          <w:szCs w:val="21"/>
        </w:rPr>
        <w:t>shown</w:t>
      </w:r>
      <w:r w:rsidR="002959F9">
        <w:rPr>
          <w:szCs w:val="21"/>
        </w:rPr>
        <w:t xml:space="preserve"> in </w:t>
      </w:r>
      <w:r w:rsidR="006670F9" w:rsidRPr="00BA5830">
        <w:rPr>
          <w:b/>
          <w:bCs/>
          <w:szCs w:val="21"/>
        </w:rPr>
        <w:fldChar w:fldCharType="begin"/>
      </w:r>
      <w:r w:rsidR="006670F9" w:rsidRPr="00BA5830">
        <w:rPr>
          <w:b/>
          <w:bCs/>
          <w:szCs w:val="21"/>
        </w:rPr>
        <w:instrText xml:space="preserve"> REF _Ref213330175 \h </w:instrText>
      </w:r>
      <w:r w:rsidR="00A83308" w:rsidRPr="00BA5830">
        <w:rPr>
          <w:b/>
          <w:bCs/>
          <w:szCs w:val="21"/>
        </w:rPr>
        <w:instrText xml:space="preserve"> \* MERGEFORMAT </w:instrText>
      </w:r>
      <w:r w:rsidR="006670F9" w:rsidRPr="00BA5830">
        <w:rPr>
          <w:b/>
          <w:bCs/>
          <w:szCs w:val="21"/>
        </w:rPr>
      </w:r>
      <w:r w:rsidR="006670F9" w:rsidRPr="00BA5830">
        <w:rPr>
          <w:b/>
          <w:bCs/>
          <w:szCs w:val="21"/>
        </w:rPr>
        <w:fldChar w:fldCharType="separate"/>
      </w:r>
      <w:r w:rsidR="008A2E1E" w:rsidRPr="008A2E1E">
        <w:rPr>
          <w:b/>
          <w:bCs/>
          <w:szCs w:val="21"/>
        </w:rPr>
        <w:t>Figure 3</w:t>
      </w:r>
      <w:r w:rsidR="006670F9" w:rsidRPr="00BA5830">
        <w:rPr>
          <w:b/>
          <w:bCs/>
          <w:szCs w:val="21"/>
        </w:rPr>
        <w:fldChar w:fldCharType="end"/>
      </w:r>
      <w:r w:rsidR="00BA5830">
        <w:rPr>
          <w:b/>
          <w:bCs/>
          <w:szCs w:val="21"/>
        </w:rPr>
        <w:t xml:space="preserve"> </w:t>
      </w:r>
      <w:r w:rsidR="00BA5830">
        <w:rPr>
          <w:rFonts w:hint="eastAsia"/>
          <w:b/>
          <w:bCs/>
          <w:szCs w:val="21"/>
        </w:rPr>
        <w:t>(</w:t>
      </w:r>
      <w:r w:rsidR="00BA5830">
        <w:rPr>
          <w:b/>
          <w:bCs/>
          <w:szCs w:val="21"/>
        </w:rPr>
        <w:t>c)</w:t>
      </w:r>
      <w:r w:rsidR="00F0388A" w:rsidRPr="00F0388A">
        <w:rPr>
          <w:szCs w:val="21"/>
        </w:rPr>
        <w:t>.</w:t>
      </w:r>
    </w:p>
    <w:p w14:paraId="61ABBAB9" w14:textId="57FE6778" w:rsidR="0077504F" w:rsidRDefault="004B621C" w:rsidP="00701DFC">
      <w:pPr>
        <w:jc w:val="center"/>
        <w:rPr>
          <w:szCs w:val="21"/>
        </w:rPr>
      </w:pPr>
      <w:r>
        <w:object w:dxaOrig="10849" w:dyaOrig="6625" w14:anchorId="05DAA6F2">
          <v:shape id="_x0000_i1027" type="#_x0000_t75" style="width:356.55pt;height:217.7pt;mso-position-vertical:absolute" o:ole="">
            <v:imagedata r:id="rId18" o:title=""/>
          </v:shape>
          <o:OLEObject Type="Embed" ProgID="Visio.Drawing.15" ShapeID="_x0000_i1027" DrawAspect="Content" ObjectID="_1824057569" r:id="rId19"/>
        </w:object>
      </w:r>
    </w:p>
    <w:p w14:paraId="15240934" w14:textId="5331EFFA" w:rsidR="002959F9" w:rsidRDefault="006670F9" w:rsidP="00886533">
      <w:pPr>
        <w:adjustRightInd w:val="0"/>
        <w:snapToGrid w:val="0"/>
        <w:spacing w:after="120"/>
        <w:jc w:val="center"/>
        <w:rPr>
          <w:b/>
          <w:bCs/>
          <w:sz w:val="20"/>
        </w:rPr>
      </w:pPr>
      <w:bookmarkStart w:id="39" w:name="_Ref213330175"/>
      <w:r w:rsidRPr="000219DA">
        <w:rPr>
          <w:b/>
          <w:sz w:val="20"/>
        </w:rPr>
        <w:t xml:space="preserve">Figure </w:t>
      </w:r>
      <w:r w:rsidRPr="000219DA">
        <w:rPr>
          <w:rFonts w:eastAsia="黑体" w:hint="eastAsia"/>
          <w:b/>
          <w:bCs/>
          <w:sz w:val="20"/>
        </w:rPr>
        <w:fldChar w:fldCharType="begin"/>
      </w:r>
      <w:r w:rsidRPr="000219DA">
        <w:rPr>
          <w:rFonts w:eastAsia="黑体"/>
          <w:b/>
          <w:bCs/>
          <w:sz w:val="20"/>
        </w:rPr>
        <w:instrText xml:space="preserve"> SEQ Figure \* ARABIC </w:instrText>
      </w:r>
      <w:r w:rsidRPr="000219DA">
        <w:rPr>
          <w:rFonts w:eastAsia="黑体" w:hint="eastAsia"/>
          <w:b/>
          <w:bCs/>
          <w:sz w:val="20"/>
        </w:rPr>
        <w:fldChar w:fldCharType="separate"/>
      </w:r>
      <w:r w:rsidR="008A2E1E">
        <w:rPr>
          <w:rFonts w:eastAsia="黑体"/>
          <w:b/>
          <w:bCs/>
          <w:noProof/>
          <w:sz w:val="20"/>
        </w:rPr>
        <w:t>3</w:t>
      </w:r>
      <w:r w:rsidRPr="000219DA">
        <w:rPr>
          <w:rFonts w:eastAsia="黑体" w:hint="eastAsia"/>
          <w:b/>
          <w:bCs/>
          <w:sz w:val="20"/>
        </w:rPr>
        <w:fldChar w:fldCharType="end"/>
      </w:r>
      <w:bookmarkEnd w:id="39"/>
      <w:r w:rsidR="002959F9" w:rsidRPr="000219DA">
        <w:rPr>
          <w:b/>
          <w:bCs/>
          <w:sz w:val="20"/>
        </w:rPr>
        <w:t xml:space="preserve"> Potential Rx filter retuning delay due to CFO calibration</w:t>
      </w:r>
    </w:p>
    <w:p w14:paraId="0B8DD440" w14:textId="5A20ACCF" w:rsidR="000F091E" w:rsidRPr="004F1522" w:rsidRDefault="004F1522" w:rsidP="004F1522">
      <w:pPr>
        <w:adjustRightInd w:val="0"/>
        <w:snapToGrid w:val="0"/>
        <w:spacing w:after="120"/>
        <w:jc w:val="both"/>
        <w:rPr>
          <w:sz w:val="20"/>
        </w:rPr>
      </w:pPr>
      <w:r w:rsidRPr="004F1522">
        <w:rPr>
          <w:rFonts w:hint="eastAsia"/>
          <w:sz w:val="20"/>
        </w:rPr>
        <w:t>R</w:t>
      </w:r>
      <w:r w:rsidRPr="004F1522">
        <w:rPr>
          <w:sz w:val="20"/>
        </w:rPr>
        <w:t>egarding the 5 options for time location of CFO calibration signal, the pros and cons are provided in the table below.</w:t>
      </w:r>
    </w:p>
    <w:p w14:paraId="07621743" w14:textId="0F148C77" w:rsidR="006670F9" w:rsidRPr="000219DA" w:rsidRDefault="000219DA" w:rsidP="00886533">
      <w:pPr>
        <w:adjustRightInd w:val="0"/>
        <w:snapToGrid w:val="0"/>
        <w:spacing w:after="120"/>
        <w:jc w:val="center"/>
        <w:rPr>
          <w:b/>
          <w:bCs/>
          <w:sz w:val="20"/>
        </w:rPr>
      </w:pPr>
      <w:bookmarkStart w:id="40" w:name="_Ref213349552"/>
      <w:r w:rsidRPr="000219DA">
        <w:rPr>
          <w:rFonts w:hint="eastAsia"/>
          <w:b/>
          <w:sz w:val="20"/>
        </w:rPr>
        <w:t xml:space="preserve">Table </w:t>
      </w:r>
      <w:r w:rsidRPr="000219DA">
        <w:rPr>
          <w:rFonts w:hint="eastAsia"/>
          <w:sz w:val="20"/>
        </w:rPr>
        <w:fldChar w:fldCharType="begin"/>
      </w:r>
      <w:r w:rsidRPr="000219DA">
        <w:rPr>
          <w:rFonts w:hint="eastAsia"/>
          <w:b/>
          <w:sz w:val="20"/>
        </w:rPr>
        <w:instrText xml:space="preserve"> SEQ Table \* ARABIC </w:instrText>
      </w:r>
      <w:r w:rsidRPr="000219DA">
        <w:rPr>
          <w:rFonts w:hint="eastAsia"/>
          <w:sz w:val="20"/>
        </w:rPr>
        <w:fldChar w:fldCharType="separate"/>
      </w:r>
      <w:r w:rsidR="008A2E1E">
        <w:rPr>
          <w:b/>
          <w:noProof/>
          <w:sz w:val="20"/>
        </w:rPr>
        <w:t>2</w:t>
      </w:r>
      <w:r w:rsidRPr="000219DA">
        <w:rPr>
          <w:rFonts w:hint="eastAsia"/>
          <w:sz w:val="20"/>
        </w:rPr>
        <w:fldChar w:fldCharType="end"/>
      </w:r>
      <w:bookmarkEnd w:id="40"/>
      <w:r w:rsidRPr="000219DA">
        <w:rPr>
          <w:sz w:val="20"/>
        </w:rPr>
        <w:t xml:space="preserve"> </w:t>
      </w:r>
      <w:r w:rsidR="006670F9" w:rsidRPr="000219DA">
        <w:rPr>
          <w:b/>
          <w:bCs/>
          <w:sz w:val="20"/>
        </w:rPr>
        <w:t>The pros and cons of time location for CFO calibration signal</w:t>
      </w:r>
    </w:p>
    <w:tbl>
      <w:tblPr>
        <w:tblStyle w:val="a8"/>
        <w:tblW w:w="0" w:type="auto"/>
        <w:tblLook w:val="04A0" w:firstRow="1" w:lastRow="0" w:firstColumn="1" w:lastColumn="0" w:noHBand="0" w:noVBand="1"/>
      </w:tblPr>
      <w:tblGrid>
        <w:gridCol w:w="2547"/>
        <w:gridCol w:w="6513"/>
      </w:tblGrid>
      <w:tr w:rsidR="0081717B" w:rsidRPr="00A23A53" w14:paraId="067D2821" w14:textId="77777777" w:rsidTr="00790B47">
        <w:tc>
          <w:tcPr>
            <w:tcW w:w="2547" w:type="dxa"/>
          </w:tcPr>
          <w:p w14:paraId="75AB0448" w14:textId="53C3BE16" w:rsidR="0081717B" w:rsidRPr="00235A17" w:rsidRDefault="0081717B" w:rsidP="00447EE6">
            <w:pPr>
              <w:rPr>
                <w:b/>
                <w:sz w:val="20"/>
              </w:rPr>
            </w:pPr>
          </w:p>
        </w:tc>
        <w:tc>
          <w:tcPr>
            <w:tcW w:w="6513" w:type="dxa"/>
          </w:tcPr>
          <w:p w14:paraId="1C0EFFEF" w14:textId="6C07678F" w:rsidR="0081717B" w:rsidRPr="00235A17" w:rsidRDefault="0081717B" w:rsidP="00447EE6">
            <w:pPr>
              <w:rPr>
                <w:b/>
                <w:sz w:val="20"/>
              </w:rPr>
            </w:pPr>
            <w:r w:rsidRPr="00235A17">
              <w:rPr>
                <w:b/>
                <w:sz w:val="20"/>
              </w:rPr>
              <w:t>Pros</w:t>
            </w:r>
            <w:r>
              <w:rPr>
                <w:b/>
                <w:sz w:val="20"/>
              </w:rPr>
              <w:t>/</w:t>
            </w:r>
            <w:r>
              <w:rPr>
                <w:rFonts w:hint="eastAsia"/>
                <w:b/>
                <w:sz w:val="20"/>
              </w:rPr>
              <w:t>Cons</w:t>
            </w:r>
          </w:p>
        </w:tc>
      </w:tr>
      <w:tr w:rsidR="0081717B" w:rsidRPr="00A23A53" w14:paraId="368197E1" w14:textId="77777777" w:rsidTr="00790B47">
        <w:trPr>
          <w:trHeight w:val="1256"/>
        </w:trPr>
        <w:tc>
          <w:tcPr>
            <w:tcW w:w="2547" w:type="dxa"/>
          </w:tcPr>
          <w:p w14:paraId="0A79253A" w14:textId="23C49D8E" w:rsidR="0081717B" w:rsidRPr="00790B47" w:rsidRDefault="0081717B" w:rsidP="00447EE6">
            <w:pPr>
              <w:rPr>
                <w:rFonts w:ascii="Times" w:eastAsia="Batang" w:hAnsi="Times"/>
                <w:kern w:val="0"/>
                <w:sz w:val="20"/>
                <w:lang w:eastAsia="ko-KR"/>
              </w:rPr>
            </w:pPr>
            <w:r w:rsidRPr="00984762">
              <w:rPr>
                <w:rFonts w:ascii="Times" w:eastAsia="Batang" w:hAnsi="Times"/>
                <w:kern w:val="0"/>
                <w:sz w:val="20"/>
                <w:lang w:eastAsia="ko-KR"/>
              </w:rPr>
              <w:t>Option 1: in relation to the L1 R2D control information</w:t>
            </w:r>
          </w:p>
        </w:tc>
        <w:tc>
          <w:tcPr>
            <w:tcW w:w="6513" w:type="dxa"/>
          </w:tcPr>
          <w:p w14:paraId="08DA666F" w14:textId="79916AFD" w:rsidR="0081717B" w:rsidRPr="0081717B" w:rsidRDefault="0081717B" w:rsidP="0081717B">
            <w:pPr>
              <w:jc w:val="both"/>
              <w:rPr>
                <w:sz w:val="20"/>
              </w:rPr>
            </w:pPr>
            <w:r>
              <w:rPr>
                <w:rFonts w:hint="eastAsia"/>
                <w:sz w:val="20"/>
              </w:rPr>
              <w:t>Cons</w:t>
            </w:r>
          </w:p>
          <w:p w14:paraId="6497E1EA" w14:textId="6EEBA8BC" w:rsidR="0081717B" w:rsidRPr="00FD7420" w:rsidRDefault="0081717B" w:rsidP="0081717B">
            <w:pPr>
              <w:pStyle w:val="a7"/>
              <w:numPr>
                <w:ilvl w:val="0"/>
                <w:numId w:val="23"/>
              </w:numPr>
              <w:ind w:firstLineChars="0"/>
              <w:jc w:val="both"/>
              <w:rPr>
                <w:sz w:val="20"/>
              </w:rPr>
            </w:pPr>
            <w:r w:rsidRPr="00DB5948">
              <w:rPr>
                <w:sz w:val="20"/>
              </w:rPr>
              <w:t xml:space="preserve">There may be no L1 control information for </w:t>
            </w:r>
            <w:r w:rsidRPr="00FD7420">
              <w:rPr>
                <w:sz w:val="20"/>
              </w:rPr>
              <w:t xml:space="preserve">broadcast information e.g., AIoT-MIB. </w:t>
            </w:r>
            <w:r w:rsidRPr="008F1E96">
              <w:rPr>
                <w:sz w:val="20"/>
              </w:rPr>
              <w:t>So,</w:t>
            </w:r>
            <w:r w:rsidRPr="00FD7420">
              <w:rPr>
                <w:sz w:val="20"/>
              </w:rPr>
              <w:t xml:space="preserve"> a unified design </w:t>
            </w:r>
            <w:r w:rsidRPr="00DB5948">
              <w:rPr>
                <w:sz w:val="20"/>
              </w:rPr>
              <w:t>may</w:t>
            </w:r>
            <w:r w:rsidRPr="00727C8A">
              <w:rPr>
                <w:sz w:val="20"/>
              </w:rPr>
              <w:t xml:space="preserve"> </w:t>
            </w:r>
            <w:r w:rsidRPr="0077504F">
              <w:rPr>
                <w:sz w:val="20"/>
              </w:rPr>
              <w:t xml:space="preserve">be </w:t>
            </w:r>
            <w:r w:rsidR="00890BFF" w:rsidRPr="005F1642">
              <w:rPr>
                <w:rFonts w:hint="eastAsia"/>
                <w:sz w:val="20"/>
              </w:rPr>
              <w:t>not</w:t>
            </w:r>
            <w:r w:rsidR="00890BFF" w:rsidRPr="005F1642">
              <w:rPr>
                <w:sz w:val="20"/>
              </w:rPr>
              <w:t xml:space="preserve"> </w:t>
            </w:r>
            <w:r w:rsidRPr="008E61F5">
              <w:rPr>
                <w:sz w:val="20"/>
              </w:rPr>
              <w:t>achievable</w:t>
            </w:r>
            <w:r w:rsidRPr="00CA4EF0">
              <w:rPr>
                <w:sz w:val="20"/>
              </w:rPr>
              <w:t xml:space="preserve"> by apply</w:t>
            </w:r>
            <w:r w:rsidRPr="000853AE">
              <w:rPr>
                <w:sz w:val="20"/>
              </w:rPr>
              <w:t>ing option</w:t>
            </w:r>
            <w:r w:rsidRPr="00524F82">
              <w:rPr>
                <w:sz w:val="20"/>
              </w:rPr>
              <w:t xml:space="preserve"> 1</w:t>
            </w:r>
            <w:r w:rsidRPr="00FD7420">
              <w:rPr>
                <w:sz w:val="20"/>
              </w:rPr>
              <w:t>.</w:t>
            </w:r>
          </w:p>
          <w:p w14:paraId="0EDFB078" w14:textId="144D68A5" w:rsidR="0081717B" w:rsidRPr="008A2E1E" w:rsidRDefault="00DC01ED" w:rsidP="008A2E1E">
            <w:pPr>
              <w:pStyle w:val="a7"/>
              <w:numPr>
                <w:ilvl w:val="0"/>
                <w:numId w:val="23"/>
              </w:numPr>
              <w:ind w:firstLine="400"/>
              <w:rPr>
                <w:b/>
                <w:bCs/>
                <w:sz w:val="20"/>
              </w:rPr>
            </w:pPr>
            <w:r>
              <w:rPr>
                <w:sz w:val="20"/>
              </w:rPr>
              <w:t>Drawback</w:t>
            </w:r>
            <w:r w:rsidR="00F21E58">
              <w:rPr>
                <w:sz w:val="20"/>
              </w:rPr>
              <w:t>s</w:t>
            </w:r>
            <w:r>
              <w:rPr>
                <w:sz w:val="20"/>
              </w:rPr>
              <w:t xml:space="preserve"> </w:t>
            </w:r>
            <w:r w:rsidR="006D16CC">
              <w:rPr>
                <w:sz w:val="20"/>
              </w:rPr>
              <w:t xml:space="preserve">as </w:t>
            </w:r>
            <w:r>
              <w:rPr>
                <w:sz w:val="20"/>
              </w:rPr>
              <w:t>listed in</w:t>
            </w:r>
            <w:r w:rsidRPr="009E40BE">
              <w:rPr>
                <w:b/>
                <w:bCs/>
                <w:sz w:val="20"/>
              </w:rPr>
              <w:t xml:space="preserve"> </w:t>
            </w:r>
            <w:r w:rsidR="001B71AA" w:rsidRPr="008A2E1E">
              <w:rPr>
                <w:b/>
                <w:bCs/>
                <w:sz w:val="20"/>
              </w:rPr>
              <w:fldChar w:fldCharType="begin"/>
            </w:r>
            <w:r w:rsidR="001B71AA" w:rsidRPr="009E40BE">
              <w:rPr>
                <w:b/>
                <w:bCs/>
                <w:sz w:val="20"/>
              </w:rPr>
              <w:instrText xml:space="preserve"> REF _Ref213254824 \h </w:instrText>
            </w:r>
            <w:r w:rsidR="003810AF" w:rsidRPr="009E40BE">
              <w:rPr>
                <w:b/>
                <w:bCs/>
                <w:sz w:val="20"/>
              </w:rPr>
              <w:instrText xml:space="preserve"> \* MERGEFORMAT </w:instrText>
            </w:r>
            <w:r w:rsidR="001B71AA" w:rsidRPr="008A2E1E">
              <w:rPr>
                <w:b/>
                <w:bCs/>
                <w:sz w:val="20"/>
              </w:rPr>
            </w:r>
            <w:r w:rsidR="001B71AA" w:rsidRPr="008A2E1E">
              <w:rPr>
                <w:b/>
                <w:bCs/>
                <w:sz w:val="20"/>
              </w:rPr>
              <w:fldChar w:fldCharType="separate"/>
            </w:r>
            <w:r w:rsidR="008A2E1E" w:rsidRPr="008A2E1E">
              <w:rPr>
                <w:b/>
                <w:bCs/>
                <w:sz w:val="20"/>
              </w:rPr>
              <w:t>O</w:t>
            </w:r>
            <w:r w:rsidR="008A2E1E" w:rsidRPr="008A2E1E">
              <w:rPr>
                <w:rFonts w:hint="eastAsia"/>
                <w:b/>
                <w:bCs/>
                <w:sz w:val="20"/>
              </w:rPr>
              <w:t>bservation</w:t>
            </w:r>
            <w:r w:rsidR="008A2E1E" w:rsidRPr="008A2E1E">
              <w:rPr>
                <w:b/>
                <w:bCs/>
                <w:sz w:val="20"/>
              </w:rPr>
              <w:t xml:space="preserve"> </w:t>
            </w:r>
            <w:r w:rsidR="008A2E1E" w:rsidRPr="008A2E1E">
              <w:rPr>
                <w:b/>
                <w:bCs/>
                <w:noProof/>
                <w:szCs w:val="21"/>
              </w:rPr>
              <w:t>14</w:t>
            </w:r>
            <w:r w:rsidR="001B71AA" w:rsidRPr="008A2E1E">
              <w:rPr>
                <w:b/>
                <w:bCs/>
                <w:sz w:val="20"/>
              </w:rPr>
              <w:fldChar w:fldCharType="end"/>
            </w:r>
            <w:r w:rsidRPr="008A2E1E">
              <w:rPr>
                <w:b/>
                <w:bCs/>
                <w:sz w:val="20"/>
              </w:rPr>
              <w:t>.</w:t>
            </w:r>
          </w:p>
        </w:tc>
      </w:tr>
      <w:tr w:rsidR="0081717B" w:rsidRPr="00A23A53" w14:paraId="5638EBB2" w14:textId="77777777" w:rsidTr="00790B47">
        <w:tc>
          <w:tcPr>
            <w:tcW w:w="2547" w:type="dxa"/>
          </w:tcPr>
          <w:p w14:paraId="24AC53A1" w14:textId="77777777" w:rsidR="0081717B" w:rsidRPr="00A23A53" w:rsidRDefault="0081717B" w:rsidP="00447EE6">
            <w:pPr>
              <w:rPr>
                <w:sz w:val="20"/>
              </w:rPr>
            </w:pPr>
            <w:r w:rsidRPr="00984762">
              <w:rPr>
                <w:rFonts w:ascii="Times" w:eastAsia="Batang" w:hAnsi="Times"/>
                <w:kern w:val="0"/>
                <w:sz w:val="20"/>
                <w:lang w:eastAsia="ko-KR"/>
              </w:rPr>
              <w:t>Option 2: in relation to the data payload of the PRDCH</w:t>
            </w:r>
          </w:p>
        </w:tc>
        <w:tc>
          <w:tcPr>
            <w:tcW w:w="6513" w:type="dxa"/>
          </w:tcPr>
          <w:p w14:paraId="4D9C71AF" w14:textId="48CDDE1E" w:rsidR="0081717B" w:rsidRDefault="0081717B" w:rsidP="00447EE6">
            <w:pPr>
              <w:rPr>
                <w:sz w:val="20"/>
              </w:rPr>
            </w:pPr>
            <w:r>
              <w:rPr>
                <w:rFonts w:hint="eastAsia"/>
                <w:sz w:val="20"/>
              </w:rPr>
              <w:t>Pros</w:t>
            </w:r>
          </w:p>
          <w:p w14:paraId="2A1F3487" w14:textId="4E6CB7FE" w:rsidR="0081717B" w:rsidRDefault="0081717B" w:rsidP="0081717B">
            <w:pPr>
              <w:pStyle w:val="a7"/>
              <w:numPr>
                <w:ilvl w:val="0"/>
                <w:numId w:val="23"/>
              </w:numPr>
              <w:ind w:firstLineChars="0"/>
              <w:jc w:val="both"/>
              <w:rPr>
                <w:sz w:val="20"/>
              </w:rPr>
            </w:pPr>
            <w:r w:rsidRPr="00A23A53">
              <w:rPr>
                <w:sz w:val="20"/>
              </w:rPr>
              <w:t xml:space="preserve">If CFO calibration signal is located after the data payload of the PRDCH, a R2D reception will not be </w:t>
            </w:r>
            <w:r w:rsidR="00790B47">
              <w:rPr>
                <w:rFonts w:hint="eastAsia"/>
                <w:sz w:val="20"/>
              </w:rPr>
              <w:t>interrupted</w:t>
            </w:r>
            <w:r w:rsidR="00790B47">
              <w:rPr>
                <w:sz w:val="20"/>
              </w:rPr>
              <w:t xml:space="preserve"> </w:t>
            </w:r>
            <w:r w:rsidRPr="00A23A53">
              <w:rPr>
                <w:sz w:val="20"/>
              </w:rPr>
              <w:t xml:space="preserve">by potential Rx filter retuning delay </w:t>
            </w:r>
            <w:r w:rsidR="00790B47">
              <w:rPr>
                <w:sz w:val="20"/>
              </w:rPr>
              <w:t>after</w:t>
            </w:r>
            <w:r w:rsidRPr="00A23A53">
              <w:rPr>
                <w:sz w:val="20"/>
              </w:rPr>
              <w:t xml:space="preserve"> CFO calibration.</w:t>
            </w:r>
          </w:p>
          <w:p w14:paraId="4C37A885" w14:textId="7F94DCC3" w:rsidR="0081717B" w:rsidRDefault="0081717B" w:rsidP="00447EE6">
            <w:pPr>
              <w:rPr>
                <w:sz w:val="20"/>
              </w:rPr>
            </w:pPr>
            <w:r>
              <w:rPr>
                <w:rFonts w:hint="eastAsia"/>
                <w:sz w:val="20"/>
              </w:rPr>
              <w:t>Cons</w:t>
            </w:r>
          </w:p>
          <w:p w14:paraId="27BE9A79" w14:textId="775E2477" w:rsidR="0081717B" w:rsidRPr="008A2E1E" w:rsidRDefault="0081717B" w:rsidP="008A2E1E">
            <w:pPr>
              <w:pStyle w:val="a7"/>
              <w:numPr>
                <w:ilvl w:val="0"/>
                <w:numId w:val="23"/>
              </w:numPr>
              <w:ind w:firstLine="400"/>
              <w:rPr>
                <w:b/>
                <w:bCs/>
                <w:sz w:val="20"/>
              </w:rPr>
            </w:pPr>
            <w:r>
              <w:rPr>
                <w:sz w:val="20"/>
              </w:rPr>
              <w:t xml:space="preserve">Drawbacks as listed in </w:t>
            </w:r>
            <w:r w:rsidRPr="008A2E1E">
              <w:rPr>
                <w:sz w:val="20"/>
              </w:rPr>
              <w:fldChar w:fldCharType="begin"/>
            </w:r>
            <w:r w:rsidRPr="0081717B">
              <w:rPr>
                <w:b/>
                <w:bCs/>
                <w:sz w:val="20"/>
              </w:rPr>
              <w:instrText xml:space="preserve"> REF _Ref213254824 \h  \* MERGEFORMAT </w:instrText>
            </w:r>
            <w:r w:rsidRPr="008A2E1E">
              <w:rPr>
                <w:sz w:val="20"/>
              </w:rPr>
            </w:r>
            <w:r w:rsidRPr="008A2E1E">
              <w:rPr>
                <w:sz w:val="20"/>
              </w:rPr>
              <w:fldChar w:fldCharType="separate"/>
            </w:r>
            <w:r w:rsidR="008A2E1E" w:rsidRPr="008A2E1E">
              <w:rPr>
                <w:b/>
                <w:bCs/>
                <w:sz w:val="20"/>
              </w:rPr>
              <w:t>O</w:t>
            </w:r>
            <w:r w:rsidR="008A2E1E" w:rsidRPr="008A2E1E">
              <w:rPr>
                <w:rFonts w:hint="eastAsia"/>
                <w:b/>
                <w:bCs/>
                <w:sz w:val="20"/>
              </w:rPr>
              <w:t>bservation</w:t>
            </w:r>
            <w:r w:rsidR="008A2E1E" w:rsidRPr="008A2E1E">
              <w:rPr>
                <w:b/>
                <w:bCs/>
                <w:noProof/>
                <w:szCs w:val="21"/>
              </w:rPr>
              <w:t xml:space="preserve"> 14</w:t>
            </w:r>
            <w:r w:rsidRPr="008A2E1E">
              <w:rPr>
                <w:sz w:val="20"/>
              </w:rPr>
              <w:fldChar w:fldCharType="end"/>
            </w:r>
            <w:r w:rsidRPr="008A2E1E">
              <w:rPr>
                <w:sz w:val="20"/>
              </w:rPr>
              <w:t>.</w:t>
            </w:r>
          </w:p>
        </w:tc>
      </w:tr>
      <w:tr w:rsidR="0081717B" w:rsidRPr="00A23A53" w14:paraId="7263F7E9" w14:textId="77777777" w:rsidTr="00790B47">
        <w:trPr>
          <w:trHeight w:val="272"/>
        </w:trPr>
        <w:tc>
          <w:tcPr>
            <w:tcW w:w="2547" w:type="dxa"/>
          </w:tcPr>
          <w:p w14:paraId="60B70067" w14:textId="77777777" w:rsidR="0081717B" w:rsidRPr="00A23A53" w:rsidRDefault="0081717B" w:rsidP="00447EE6">
            <w:pPr>
              <w:rPr>
                <w:sz w:val="20"/>
              </w:rPr>
            </w:pPr>
            <w:r w:rsidRPr="00984762">
              <w:rPr>
                <w:rFonts w:ascii="Times" w:eastAsia="Batang" w:hAnsi="Times"/>
                <w:kern w:val="0"/>
                <w:sz w:val="20"/>
                <w:lang w:eastAsia="ko-KR"/>
              </w:rPr>
              <w:t>Option 3: in relation to the PDRCH</w:t>
            </w:r>
          </w:p>
        </w:tc>
        <w:tc>
          <w:tcPr>
            <w:tcW w:w="6513" w:type="dxa"/>
          </w:tcPr>
          <w:p w14:paraId="31DC7AE9" w14:textId="69478630" w:rsidR="0081717B" w:rsidRPr="00790B47" w:rsidRDefault="00790B47" w:rsidP="00790B47">
            <w:pPr>
              <w:jc w:val="both"/>
              <w:rPr>
                <w:sz w:val="20"/>
              </w:rPr>
            </w:pPr>
            <w:r w:rsidRPr="00790B47">
              <w:rPr>
                <w:szCs w:val="21"/>
              </w:rPr>
              <w:t xml:space="preserve">No need to consider from </w:t>
            </w:r>
            <w:r w:rsidRPr="00790B47">
              <w:rPr>
                <w:rFonts w:hint="eastAsia"/>
                <w:szCs w:val="21"/>
              </w:rPr>
              <w:t>perspective</w:t>
            </w:r>
            <w:r w:rsidRPr="00790B47">
              <w:rPr>
                <w:szCs w:val="21"/>
              </w:rPr>
              <w:t xml:space="preserve"> of CFO calibration signal in relation to PDRCH, details</w:t>
            </w:r>
            <w:r>
              <w:rPr>
                <w:b/>
                <w:bCs/>
                <w:szCs w:val="21"/>
              </w:rPr>
              <w:t xml:space="preserve"> </w:t>
            </w:r>
            <w:r w:rsidR="0081717B" w:rsidRPr="00790B47">
              <w:rPr>
                <w:sz w:val="20"/>
              </w:rPr>
              <w:t>in</w:t>
            </w:r>
            <w:r w:rsidR="008A2E1E">
              <w:rPr>
                <w:b/>
                <w:bCs/>
                <w:sz w:val="20"/>
              </w:rPr>
              <w:t xml:space="preserve"> </w:t>
            </w:r>
            <w:r w:rsidR="008A2E1E">
              <w:rPr>
                <w:rFonts w:hint="eastAsia"/>
                <w:b/>
                <w:bCs/>
                <w:sz w:val="20"/>
              </w:rPr>
              <w:t>Observation</w:t>
            </w:r>
            <w:r w:rsidR="008A2E1E">
              <w:rPr>
                <w:b/>
                <w:bCs/>
                <w:sz w:val="20"/>
              </w:rPr>
              <w:t xml:space="preserve"> 16</w:t>
            </w:r>
            <w:r w:rsidR="0081717B" w:rsidRPr="00790B47">
              <w:rPr>
                <w:b/>
                <w:bCs/>
                <w:sz w:val="20"/>
              </w:rPr>
              <w:t>.</w:t>
            </w:r>
          </w:p>
        </w:tc>
      </w:tr>
      <w:tr w:rsidR="0081717B" w:rsidRPr="00A23A53" w14:paraId="42CC318D" w14:textId="77777777" w:rsidTr="00790B47">
        <w:trPr>
          <w:trHeight w:val="62"/>
        </w:trPr>
        <w:tc>
          <w:tcPr>
            <w:tcW w:w="2547" w:type="dxa"/>
          </w:tcPr>
          <w:p w14:paraId="6F50B437" w14:textId="77777777" w:rsidR="00790B47" w:rsidRDefault="0081717B" w:rsidP="00447EE6">
            <w:pPr>
              <w:rPr>
                <w:rFonts w:ascii="Times" w:eastAsia="Batang" w:hAnsi="Times"/>
                <w:kern w:val="0"/>
                <w:sz w:val="20"/>
                <w:lang w:eastAsia="ko-KR"/>
              </w:rPr>
            </w:pPr>
            <w:r w:rsidRPr="00984762">
              <w:rPr>
                <w:rFonts w:ascii="Times" w:eastAsia="Batang" w:hAnsi="Times"/>
                <w:kern w:val="0"/>
                <w:sz w:val="20"/>
                <w:lang w:eastAsia="ko-KR"/>
              </w:rPr>
              <w:t xml:space="preserve">Option 4: </w:t>
            </w:r>
            <w:r w:rsidRPr="00984762">
              <w:rPr>
                <w:rFonts w:ascii="Times" w:eastAsia="Batang" w:hAnsi="Times" w:hint="eastAsia"/>
                <w:kern w:val="0"/>
                <w:sz w:val="20"/>
                <w:lang w:eastAsia="ko-KR"/>
              </w:rPr>
              <w:t xml:space="preserve">in relation to </w:t>
            </w:r>
            <w:r w:rsidRPr="00984762">
              <w:rPr>
                <w:rFonts w:ascii="Times" w:eastAsia="Batang" w:hAnsi="Times"/>
                <w:kern w:val="0"/>
                <w:sz w:val="20"/>
                <w:lang w:eastAsia="ko-KR"/>
              </w:rPr>
              <w:t xml:space="preserve">the </w:t>
            </w:r>
            <w:r w:rsidRPr="00984762">
              <w:rPr>
                <w:rFonts w:ascii="Times" w:eastAsia="Batang" w:hAnsi="Times" w:hint="eastAsia"/>
                <w:kern w:val="0"/>
                <w:sz w:val="20"/>
                <w:lang w:eastAsia="ko-KR"/>
              </w:rPr>
              <w:t>synchronization signal</w:t>
            </w:r>
          </w:p>
          <w:p w14:paraId="002A997D" w14:textId="061E8D82" w:rsidR="0081717B" w:rsidRPr="00A23A53" w:rsidRDefault="0081717B" w:rsidP="00447EE6">
            <w:pPr>
              <w:rPr>
                <w:sz w:val="20"/>
              </w:rPr>
            </w:pPr>
            <w:r w:rsidRPr="00984762">
              <w:rPr>
                <w:rFonts w:ascii="Times" w:eastAsia="Batang" w:hAnsi="Times"/>
                <w:kern w:val="0"/>
                <w:sz w:val="20"/>
                <w:lang w:eastAsia="ko-KR"/>
              </w:rPr>
              <w:t>(if supported)</w:t>
            </w:r>
          </w:p>
        </w:tc>
        <w:tc>
          <w:tcPr>
            <w:tcW w:w="6513" w:type="dxa"/>
          </w:tcPr>
          <w:p w14:paraId="5E6E5466" w14:textId="3CDDB4DB" w:rsidR="0081717B" w:rsidRDefault="0081717B" w:rsidP="00447EE6">
            <w:pPr>
              <w:rPr>
                <w:sz w:val="20"/>
              </w:rPr>
            </w:pPr>
            <w:r>
              <w:rPr>
                <w:rFonts w:hint="eastAsia"/>
                <w:sz w:val="20"/>
              </w:rPr>
              <w:t>Pros</w:t>
            </w:r>
          </w:p>
          <w:p w14:paraId="0A1CBD70" w14:textId="79171FE4" w:rsidR="0081717B" w:rsidRDefault="0081717B" w:rsidP="0081717B">
            <w:pPr>
              <w:pStyle w:val="a7"/>
              <w:numPr>
                <w:ilvl w:val="0"/>
                <w:numId w:val="23"/>
              </w:numPr>
              <w:ind w:firstLineChars="0"/>
              <w:jc w:val="both"/>
              <w:rPr>
                <w:sz w:val="20"/>
              </w:rPr>
            </w:pPr>
            <w:r>
              <w:rPr>
                <w:sz w:val="20"/>
              </w:rPr>
              <w:t xml:space="preserve">Benefits given in </w:t>
            </w:r>
            <w:r w:rsidRPr="0081717B">
              <w:rPr>
                <w:b/>
                <w:bCs/>
                <w:sz w:val="20"/>
              </w:rPr>
              <w:fldChar w:fldCharType="begin"/>
            </w:r>
            <w:r w:rsidRPr="0081717B">
              <w:rPr>
                <w:b/>
                <w:bCs/>
                <w:sz w:val="20"/>
              </w:rPr>
              <w:instrText xml:space="preserve"> REF _Ref213254894 \h  \* MERGEFORMAT </w:instrText>
            </w:r>
            <w:r w:rsidRPr="0081717B">
              <w:rPr>
                <w:b/>
                <w:bCs/>
                <w:sz w:val="20"/>
              </w:rPr>
            </w:r>
            <w:r w:rsidRPr="0081717B">
              <w:rPr>
                <w:b/>
                <w:bCs/>
                <w:sz w:val="20"/>
              </w:rPr>
              <w:fldChar w:fldCharType="separate"/>
            </w:r>
            <w:r w:rsidR="008A2E1E" w:rsidRPr="008A2E1E">
              <w:rPr>
                <w:b/>
                <w:bCs/>
                <w:sz w:val="20"/>
              </w:rPr>
              <w:t>Observation 15</w:t>
            </w:r>
            <w:r w:rsidRPr="0081717B">
              <w:rPr>
                <w:b/>
                <w:bCs/>
                <w:sz w:val="20"/>
              </w:rPr>
              <w:fldChar w:fldCharType="end"/>
            </w:r>
            <w:r w:rsidRPr="0081717B">
              <w:rPr>
                <w:b/>
                <w:bCs/>
                <w:sz w:val="20"/>
              </w:rPr>
              <w:t>.</w:t>
            </w:r>
          </w:p>
          <w:p w14:paraId="0B9C3A69" w14:textId="77777777" w:rsidR="0081717B" w:rsidRDefault="0081717B" w:rsidP="00447EE6">
            <w:pPr>
              <w:rPr>
                <w:sz w:val="20"/>
              </w:rPr>
            </w:pPr>
            <w:r>
              <w:rPr>
                <w:rFonts w:hint="eastAsia"/>
                <w:sz w:val="20"/>
              </w:rPr>
              <w:t>Cons</w:t>
            </w:r>
          </w:p>
          <w:p w14:paraId="03797945" w14:textId="423B7B8C" w:rsidR="0081717B" w:rsidRPr="00886533" w:rsidRDefault="0081717B" w:rsidP="00430CA3">
            <w:pPr>
              <w:pStyle w:val="a7"/>
              <w:numPr>
                <w:ilvl w:val="0"/>
                <w:numId w:val="36"/>
              </w:numPr>
              <w:ind w:firstLineChars="0"/>
              <w:rPr>
                <w:sz w:val="20"/>
              </w:rPr>
            </w:pPr>
            <w:r w:rsidRPr="00DB4AC8">
              <w:rPr>
                <w:rFonts w:hint="eastAsia"/>
                <w:sz w:val="20"/>
              </w:rPr>
              <w:t>I</w:t>
            </w:r>
            <w:r w:rsidRPr="007B1CD5">
              <w:rPr>
                <w:sz w:val="20"/>
              </w:rPr>
              <w:t>f CFO calibration signal is</w:t>
            </w:r>
            <w:r w:rsidR="00502E77">
              <w:rPr>
                <w:sz w:val="20"/>
              </w:rPr>
              <w:t xml:space="preserve"> located </w:t>
            </w:r>
            <w:r w:rsidR="00502E77">
              <w:rPr>
                <w:rFonts w:hint="eastAsia"/>
                <w:sz w:val="20"/>
              </w:rPr>
              <w:t>before</w:t>
            </w:r>
            <w:r w:rsidRPr="007B1CD5">
              <w:rPr>
                <w:sz w:val="20"/>
              </w:rPr>
              <w:t xml:space="preserve"> </w:t>
            </w:r>
            <w:r w:rsidRPr="007B1CD5">
              <w:rPr>
                <w:rFonts w:ascii="Times" w:eastAsia="Batang" w:hAnsi="Times" w:hint="eastAsia"/>
                <w:kern w:val="0"/>
                <w:sz w:val="20"/>
                <w:lang w:eastAsia="ko-KR"/>
              </w:rPr>
              <w:t>synchronization signal</w:t>
            </w:r>
            <w:r w:rsidRPr="007B1CD5">
              <w:rPr>
                <w:sz w:val="20"/>
              </w:rPr>
              <w:t>, the starting of CFO calibration is unclear which will impact on the CFO calibration accuracy.</w:t>
            </w:r>
          </w:p>
          <w:p w14:paraId="5A4C7909" w14:textId="615D057A" w:rsidR="0081717B" w:rsidRPr="00502E77" w:rsidRDefault="0081717B" w:rsidP="00430CA3">
            <w:pPr>
              <w:pStyle w:val="a7"/>
              <w:numPr>
                <w:ilvl w:val="0"/>
                <w:numId w:val="36"/>
              </w:numPr>
              <w:ind w:firstLineChars="0"/>
              <w:rPr>
                <w:sz w:val="20"/>
              </w:rPr>
            </w:pPr>
            <w:r w:rsidRPr="00886533">
              <w:rPr>
                <w:sz w:val="20"/>
              </w:rPr>
              <w:t xml:space="preserve">If CFO calibration signal is </w:t>
            </w:r>
            <w:r w:rsidR="00502E77">
              <w:rPr>
                <w:sz w:val="20"/>
              </w:rPr>
              <w:t>located</w:t>
            </w:r>
            <w:r w:rsidRPr="00886533">
              <w:rPr>
                <w:sz w:val="20"/>
              </w:rPr>
              <w:t xml:space="preserve"> in the between of sync signal and AIoT-MIB, the potential </w:t>
            </w:r>
            <w:r w:rsidR="00502E77">
              <w:rPr>
                <w:rFonts w:hint="eastAsia"/>
                <w:sz w:val="20"/>
              </w:rPr>
              <w:t>interrupted</w:t>
            </w:r>
            <w:r w:rsidR="00502E77">
              <w:rPr>
                <w:sz w:val="20"/>
              </w:rPr>
              <w:t xml:space="preserve"> may be caused due to </w:t>
            </w:r>
            <w:r w:rsidRPr="00502E77">
              <w:rPr>
                <w:sz w:val="20"/>
              </w:rPr>
              <w:t xml:space="preserve">Rx filter retuning delay </w:t>
            </w:r>
            <w:r w:rsidR="00502E77">
              <w:rPr>
                <w:sz w:val="20"/>
              </w:rPr>
              <w:t xml:space="preserve">after </w:t>
            </w:r>
            <w:r w:rsidRPr="00502E77">
              <w:rPr>
                <w:sz w:val="20"/>
              </w:rPr>
              <w:t>CFO calibration.</w:t>
            </w:r>
          </w:p>
        </w:tc>
      </w:tr>
      <w:tr w:rsidR="00790B47" w:rsidRPr="00A23A53" w14:paraId="232E9524" w14:textId="77777777" w:rsidTr="00790B47">
        <w:tc>
          <w:tcPr>
            <w:tcW w:w="2547" w:type="dxa"/>
          </w:tcPr>
          <w:p w14:paraId="5FD5DBB5" w14:textId="5D275A83" w:rsidR="00790B47" w:rsidRDefault="00790B47" w:rsidP="00024F9B">
            <w:pPr>
              <w:rPr>
                <w:rFonts w:ascii="Times" w:eastAsia="Batang" w:hAnsi="Times"/>
                <w:kern w:val="0"/>
                <w:sz w:val="20"/>
                <w:lang w:eastAsia="ko-KR"/>
              </w:rPr>
            </w:pPr>
            <w:r w:rsidRPr="00984762">
              <w:rPr>
                <w:rFonts w:ascii="Times" w:eastAsia="Batang" w:hAnsi="Times"/>
                <w:kern w:val="0"/>
                <w:sz w:val="20"/>
                <w:lang w:eastAsia="ko-KR"/>
              </w:rPr>
              <w:t xml:space="preserve">Option 5: </w:t>
            </w:r>
            <w:r w:rsidRPr="00984762">
              <w:rPr>
                <w:rFonts w:ascii="Times" w:eastAsia="Batang" w:hAnsi="Times" w:hint="eastAsia"/>
                <w:kern w:val="0"/>
                <w:sz w:val="20"/>
                <w:lang w:eastAsia="ko-KR"/>
              </w:rPr>
              <w:t xml:space="preserve">in relation to </w:t>
            </w:r>
            <w:r w:rsidRPr="00984762">
              <w:rPr>
                <w:rFonts w:ascii="Times" w:eastAsia="Batang" w:hAnsi="Times"/>
                <w:kern w:val="0"/>
                <w:sz w:val="20"/>
                <w:lang w:eastAsia="ko-KR"/>
              </w:rPr>
              <w:t>broadcast information</w:t>
            </w:r>
          </w:p>
          <w:p w14:paraId="2E95BB8D" w14:textId="680340B2" w:rsidR="00790B47" w:rsidRPr="00A23A53" w:rsidRDefault="00790B47" w:rsidP="00024F9B">
            <w:pPr>
              <w:rPr>
                <w:sz w:val="20"/>
              </w:rPr>
            </w:pPr>
            <w:r w:rsidRPr="00984762">
              <w:rPr>
                <w:rFonts w:ascii="Times" w:eastAsia="Batang" w:hAnsi="Times"/>
                <w:kern w:val="0"/>
                <w:sz w:val="20"/>
                <w:lang w:eastAsia="ko-KR"/>
              </w:rPr>
              <w:t>(if supported)</w:t>
            </w:r>
          </w:p>
        </w:tc>
        <w:tc>
          <w:tcPr>
            <w:tcW w:w="6513" w:type="dxa"/>
          </w:tcPr>
          <w:p w14:paraId="20937007" w14:textId="0D65592A" w:rsidR="00790B47" w:rsidRPr="00790B47" w:rsidRDefault="00790B47" w:rsidP="00790B47">
            <w:pPr>
              <w:jc w:val="both"/>
              <w:rPr>
                <w:sz w:val="20"/>
              </w:rPr>
            </w:pPr>
            <w:r w:rsidRPr="00790B47">
              <w:rPr>
                <w:rFonts w:hint="eastAsia"/>
                <w:sz w:val="20"/>
              </w:rPr>
              <w:t>Pros</w:t>
            </w:r>
          </w:p>
          <w:p w14:paraId="41CE520D" w14:textId="0FB6DC19" w:rsidR="00790B47" w:rsidRPr="00A23A53" w:rsidRDefault="00790B47" w:rsidP="00790B47">
            <w:pPr>
              <w:pStyle w:val="a7"/>
              <w:numPr>
                <w:ilvl w:val="0"/>
                <w:numId w:val="23"/>
              </w:numPr>
              <w:ind w:firstLineChars="0"/>
              <w:jc w:val="both"/>
              <w:rPr>
                <w:sz w:val="20"/>
              </w:rPr>
            </w:pPr>
            <w:r>
              <w:rPr>
                <w:sz w:val="20"/>
              </w:rPr>
              <w:t xml:space="preserve">Benefits given in </w:t>
            </w:r>
            <w:r w:rsidRPr="00790B47">
              <w:rPr>
                <w:b/>
                <w:bCs/>
                <w:sz w:val="20"/>
              </w:rPr>
              <w:fldChar w:fldCharType="begin"/>
            </w:r>
            <w:r w:rsidRPr="00790B47">
              <w:rPr>
                <w:b/>
                <w:bCs/>
                <w:sz w:val="20"/>
              </w:rPr>
              <w:instrText xml:space="preserve"> REF _Ref213254894 \h  \* MERGEFORMAT </w:instrText>
            </w:r>
            <w:r w:rsidRPr="00790B47">
              <w:rPr>
                <w:b/>
                <w:bCs/>
                <w:sz w:val="20"/>
              </w:rPr>
            </w:r>
            <w:r w:rsidRPr="00790B47">
              <w:rPr>
                <w:b/>
                <w:bCs/>
                <w:sz w:val="20"/>
              </w:rPr>
              <w:fldChar w:fldCharType="separate"/>
            </w:r>
            <w:r w:rsidR="008A2E1E" w:rsidRPr="008A2E1E">
              <w:rPr>
                <w:b/>
                <w:bCs/>
                <w:sz w:val="20"/>
              </w:rPr>
              <w:t>Observation 15</w:t>
            </w:r>
            <w:r w:rsidRPr="00790B47">
              <w:rPr>
                <w:b/>
                <w:bCs/>
                <w:sz w:val="20"/>
              </w:rPr>
              <w:fldChar w:fldCharType="end"/>
            </w:r>
            <w:r w:rsidRPr="00790B47">
              <w:rPr>
                <w:b/>
                <w:bCs/>
                <w:sz w:val="20"/>
              </w:rPr>
              <w:t>.</w:t>
            </w:r>
          </w:p>
        </w:tc>
      </w:tr>
    </w:tbl>
    <w:p w14:paraId="4E96D934" w14:textId="77777777" w:rsidR="00DE160E" w:rsidRDefault="00DE160E" w:rsidP="0040543B">
      <w:pPr>
        <w:adjustRightInd w:val="0"/>
        <w:snapToGrid w:val="0"/>
        <w:spacing w:beforeLines="50" w:before="156"/>
        <w:jc w:val="both"/>
        <w:rPr>
          <w:b/>
          <w:bCs/>
          <w:szCs w:val="21"/>
        </w:rPr>
      </w:pPr>
      <w:bookmarkStart w:id="41" w:name="_Ref213254824"/>
    </w:p>
    <w:p w14:paraId="21B93AE9" w14:textId="25FCF6B6" w:rsidR="00F26037" w:rsidRPr="00727C8A" w:rsidRDefault="00F26037" w:rsidP="0040543B">
      <w:pPr>
        <w:adjustRightInd w:val="0"/>
        <w:snapToGrid w:val="0"/>
        <w:spacing w:beforeLines="50" w:before="156"/>
        <w:jc w:val="both"/>
        <w:rPr>
          <w:b/>
          <w:bCs/>
          <w:szCs w:val="21"/>
        </w:rPr>
      </w:pPr>
      <w:bookmarkStart w:id="42" w:name="OB14"/>
      <w:r w:rsidRPr="00727C8A">
        <w:rPr>
          <w:b/>
          <w:bCs/>
          <w:szCs w:val="21"/>
        </w:rPr>
        <w:t>O</w:t>
      </w:r>
      <w:r w:rsidRPr="0077504F">
        <w:rPr>
          <w:rFonts w:hint="eastAsia"/>
          <w:b/>
          <w:bCs/>
          <w:szCs w:val="21"/>
        </w:rPr>
        <w:t>bservation</w:t>
      </w:r>
      <w:r w:rsidRPr="0077504F">
        <w:rPr>
          <w:b/>
          <w:bCs/>
          <w:szCs w:val="21"/>
        </w:rPr>
        <w:t xml:space="preserve"> </w:t>
      </w:r>
      <w:r w:rsidR="009226D0" w:rsidRPr="00F21E58">
        <w:rPr>
          <w:b/>
          <w:bCs/>
          <w:szCs w:val="21"/>
        </w:rPr>
        <w:fldChar w:fldCharType="begin"/>
      </w:r>
      <w:r w:rsidR="009226D0" w:rsidRPr="00F21E58">
        <w:rPr>
          <w:b/>
          <w:bCs/>
          <w:szCs w:val="21"/>
        </w:rPr>
        <w:instrText xml:space="preserve"> SEQ Observation \* ARABIC </w:instrText>
      </w:r>
      <w:r w:rsidR="009226D0" w:rsidRPr="00F21E58">
        <w:rPr>
          <w:b/>
          <w:bCs/>
          <w:szCs w:val="21"/>
        </w:rPr>
        <w:fldChar w:fldCharType="separate"/>
      </w:r>
      <w:r w:rsidR="008A2E1E">
        <w:rPr>
          <w:b/>
          <w:bCs/>
          <w:noProof/>
          <w:szCs w:val="21"/>
        </w:rPr>
        <w:t>14</w:t>
      </w:r>
      <w:r w:rsidR="009226D0" w:rsidRPr="00F21E58">
        <w:rPr>
          <w:b/>
          <w:bCs/>
          <w:szCs w:val="21"/>
        </w:rPr>
        <w:fldChar w:fldCharType="end"/>
      </w:r>
      <w:bookmarkEnd w:id="41"/>
      <w:r w:rsidRPr="0077504F">
        <w:rPr>
          <w:b/>
          <w:bCs/>
          <w:szCs w:val="21"/>
        </w:rPr>
        <w:t>:</w:t>
      </w:r>
      <w:r w:rsidR="00296433" w:rsidRPr="008E61F5">
        <w:rPr>
          <w:b/>
          <w:bCs/>
          <w:szCs w:val="21"/>
        </w:rPr>
        <w:t xml:space="preserve"> </w:t>
      </w:r>
      <w:r w:rsidR="00296433" w:rsidRPr="00CA4EF0">
        <w:rPr>
          <w:b/>
          <w:bCs/>
          <w:szCs w:val="21"/>
        </w:rPr>
        <w:t xml:space="preserve">If CFO calibration signal </w:t>
      </w:r>
      <w:r w:rsidR="00AE20AB">
        <w:rPr>
          <w:b/>
          <w:bCs/>
          <w:szCs w:val="21"/>
        </w:rPr>
        <w:t>is not</w:t>
      </w:r>
      <w:r w:rsidR="00296433" w:rsidRPr="00524F82">
        <w:rPr>
          <w:b/>
          <w:bCs/>
          <w:szCs w:val="21"/>
        </w:rPr>
        <w:t xml:space="preserve"> transmit</w:t>
      </w:r>
      <w:r w:rsidR="00AE20AB">
        <w:rPr>
          <w:b/>
          <w:bCs/>
          <w:szCs w:val="21"/>
        </w:rPr>
        <w:t>ted</w:t>
      </w:r>
      <w:r w:rsidR="00296433" w:rsidRPr="00BF679E">
        <w:rPr>
          <w:b/>
          <w:bCs/>
          <w:szCs w:val="21"/>
        </w:rPr>
        <w:t xml:space="preserve"> together with</w:t>
      </w:r>
      <w:r w:rsidR="00296433" w:rsidRPr="00F21E58">
        <w:rPr>
          <w:b/>
          <w:bCs/>
          <w:szCs w:val="21"/>
        </w:rPr>
        <w:t xml:space="preserve"> periodic synchronization signal or periodic broadcast information, the following drawbacks should be considered. </w:t>
      </w:r>
    </w:p>
    <w:p w14:paraId="5A15CFE3" w14:textId="6B2F24B1" w:rsidR="00F26037" w:rsidRPr="00F21E58" w:rsidRDefault="000D3CDF" w:rsidP="0040543B">
      <w:pPr>
        <w:pStyle w:val="a7"/>
        <w:numPr>
          <w:ilvl w:val="0"/>
          <w:numId w:val="5"/>
        </w:numPr>
        <w:adjustRightInd w:val="0"/>
        <w:snapToGrid w:val="0"/>
        <w:spacing w:line="276" w:lineRule="auto"/>
        <w:ind w:left="357" w:firstLineChars="0" w:hanging="357"/>
        <w:jc w:val="both"/>
        <w:rPr>
          <w:b/>
          <w:szCs w:val="21"/>
        </w:rPr>
      </w:pPr>
      <w:r w:rsidRPr="00F21E58">
        <w:rPr>
          <w:b/>
          <w:szCs w:val="21"/>
        </w:rPr>
        <w:t>U</w:t>
      </w:r>
      <w:r w:rsidR="00296433" w:rsidRPr="00F21E58">
        <w:rPr>
          <w:b/>
          <w:szCs w:val="21"/>
        </w:rPr>
        <w:t xml:space="preserve">nnecessary </w:t>
      </w:r>
      <w:r w:rsidR="00F26037" w:rsidRPr="00F21E58">
        <w:rPr>
          <w:b/>
          <w:szCs w:val="21"/>
        </w:rPr>
        <w:t>resource overhead</w:t>
      </w:r>
      <w:r w:rsidRPr="00F21E58">
        <w:rPr>
          <w:b/>
          <w:szCs w:val="21"/>
        </w:rPr>
        <w:t xml:space="preserve"> will be caused,</w:t>
      </w:r>
      <w:r w:rsidR="00F26037" w:rsidRPr="00F21E58">
        <w:rPr>
          <w:b/>
          <w:szCs w:val="21"/>
        </w:rPr>
        <w:t xml:space="preserve"> if CFO calibration signal </w:t>
      </w:r>
      <w:r w:rsidRPr="00F21E58">
        <w:rPr>
          <w:b/>
          <w:szCs w:val="21"/>
        </w:rPr>
        <w:t xml:space="preserve">is </w:t>
      </w:r>
      <w:r w:rsidR="00F26037" w:rsidRPr="00F21E58">
        <w:rPr>
          <w:b/>
          <w:szCs w:val="21"/>
        </w:rPr>
        <w:t xml:space="preserve">transmitted </w:t>
      </w:r>
      <w:r w:rsidR="00B41A1D" w:rsidRPr="00F21E58">
        <w:rPr>
          <w:b/>
          <w:szCs w:val="21"/>
        </w:rPr>
        <w:t xml:space="preserve">together </w:t>
      </w:r>
      <w:r w:rsidR="00F26037" w:rsidRPr="00F21E58">
        <w:rPr>
          <w:b/>
          <w:szCs w:val="21"/>
        </w:rPr>
        <w:t xml:space="preserve">with </w:t>
      </w:r>
      <w:r w:rsidR="00B41A1D" w:rsidRPr="00F21E58">
        <w:rPr>
          <w:b/>
          <w:szCs w:val="21"/>
        </w:rPr>
        <w:t>all</w:t>
      </w:r>
      <w:r w:rsidR="00F26037" w:rsidRPr="00F21E58">
        <w:rPr>
          <w:b/>
          <w:szCs w:val="21"/>
        </w:rPr>
        <w:t xml:space="preserve"> R2D transmission</w:t>
      </w:r>
      <w:r w:rsidR="00B41A1D" w:rsidRPr="00F21E58">
        <w:rPr>
          <w:b/>
          <w:szCs w:val="21"/>
        </w:rPr>
        <w:t>s</w:t>
      </w:r>
      <w:r w:rsidR="00F26037" w:rsidRPr="00F21E58">
        <w:rPr>
          <w:b/>
          <w:szCs w:val="21"/>
        </w:rPr>
        <w:t>.</w:t>
      </w:r>
    </w:p>
    <w:p w14:paraId="11D5301A" w14:textId="309130A2" w:rsidR="00F26037" w:rsidRPr="00F21E58" w:rsidRDefault="000D3CDF" w:rsidP="0040543B">
      <w:pPr>
        <w:pStyle w:val="a7"/>
        <w:numPr>
          <w:ilvl w:val="0"/>
          <w:numId w:val="5"/>
        </w:numPr>
        <w:adjustRightInd w:val="0"/>
        <w:snapToGrid w:val="0"/>
        <w:spacing w:line="276" w:lineRule="auto"/>
        <w:ind w:left="357" w:firstLineChars="0" w:hanging="357"/>
        <w:jc w:val="both"/>
        <w:rPr>
          <w:b/>
          <w:szCs w:val="21"/>
        </w:rPr>
      </w:pPr>
      <w:r w:rsidRPr="00F21E58">
        <w:rPr>
          <w:b/>
          <w:szCs w:val="21"/>
        </w:rPr>
        <w:t xml:space="preserve">Unstable </w:t>
      </w:r>
      <w:r w:rsidR="00F26037" w:rsidRPr="00F21E58">
        <w:rPr>
          <w:b/>
          <w:szCs w:val="21"/>
        </w:rPr>
        <w:t xml:space="preserve">calibration performance/accuracy </w:t>
      </w:r>
      <w:r w:rsidRPr="00F21E58">
        <w:rPr>
          <w:b/>
          <w:szCs w:val="21"/>
        </w:rPr>
        <w:t>since the CFO calibration frequency</w:t>
      </w:r>
      <w:r w:rsidR="004D0DA2" w:rsidRPr="00F21E58">
        <w:rPr>
          <w:b/>
          <w:szCs w:val="21"/>
        </w:rPr>
        <w:t xml:space="preserve"> highly</w:t>
      </w:r>
      <w:r w:rsidRPr="00F21E58">
        <w:rPr>
          <w:b/>
          <w:szCs w:val="21"/>
        </w:rPr>
        <w:t xml:space="preserve"> </w:t>
      </w:r>
      <w:r w:rsidR="00F26037" w:rsidRPr="00F21E58">
        <w:rPr>
          <w:b/>
          <w:szCs w:val="21"/>
        </w:rPr>
        <w:t xml:space="preserve">depends on the transmission interval of consecutive </w:t>
      </w:r>
      <w:r w:rsidR="004D0DA2" w:rsidRPr="00F21E58">
        <w:rPr>
          <w:b/>
          <w:szCs w:val="21"/>
        </w:rPr>
        <w:t>R2D transmissions</w:t>
      </w:r>
      <w:r w:rsidRPr="00F21E58">
        <w:rPr>
          <w:b/>
          <w:szCs w:val="21"/>
        </w:rPr>
        <w:t>, if CFO calibration signal is transmitted with aperiodic R2D transmission.</w:t>
      </w:r>
    </w:p>
    <w:p w14:paraId="14D18A68" w14:textId="5A40BC39" w:rsidR="00AE20AB" w:rsidRPr="00AE20AB" w:rsidRDefault="00AE20AB" w:rsidP="0040543B">
      <w:pPr>
        <w:pStyle w:val="a7"/>
        <w:numPr>
          <w:ilvl w:val="0"/>
          <w:numId w:val="5"/>
        </w:numPr>
        <w:adjustRightInd w:val="0"/>
        <w:snapToGrid w:val="0"/>
        <w:spacing w:afterLines="50" w:after="156" w:line="276" w:lineRule="auto"/>
        <w:ind w:left="357" w:firstLineChars="0" w:hanging="357"/>
        <w:jc w:val="both"/>
        <w:rPr>
          <w:b/>
          <w:szCs w:val="21"/>
        </w:rPr>
      </w:pPr>
      <w:r w:rsidRPr="00AE20AB">
        <w:rPr>
          <w:b/>
          <w:szCs w:val="21"/>
        </w:rPr>
        <w:t>If CFO calibration signal is inserted before or during a R2</w:t>
      </w:r>
      <w:r w:rsidRPr="00AE20AB">
        <w:rPr>
          <w:rFonts w:hint="eastAsia"/>
          <w:b/>
          <w:szCs w:val="21"/>
        </w:rPr>
        <w:t>D</w:t>
      </w:r>
      <w:r w:rsidRPr="00AE20AB">
        <w:rPr>
          <w:b/>
          <w:szCs w:val="21"/>
        </w:rPr>
        <w:t xml:space="preserve"> transmission, the subsequent R2D reception may be interrupted or delayed due to Rx filter retuning </w:t>
      </w:r>
      <w:r w:rsidRPr="00AE20AB">
        <w:rPr>
          <w:rFonts w:hint="eastAsia"/>
          <w:b/>
          <w:szCs w:val="21"/>
        </w:rPr>
        <w:t>after</w:t>
      </w:r>
      <w:r w:rsidRPr="00AE20AB">
        <w:rPr>
          <w:b/>
          <w:szCs w:val="21"/>
        </w:rPr>
        <w:t xml:space="preserve"> CFO calibration.</w:t>
      </w:r>
    </w:p>
    <w:p w14:paraId="2C2F370A" w14:textId="37589849" w:rsidR="002959F9" w:rsidRPr="00886533" w:rsidRDefault="002959F9" w:rsidP="002B4BC9">
      <w:pPr>
        <w:adjustRightInd w:val="0"/>
        <w:snapToGrid w:val="0"/>
        <w:spacing w:beforeLines="50" w:before="156"/>
        <w:jc w:val="both"/>
        <w:rPr>
          <w:b/>
          <w:bCs/>
          <w:szCs w:val="21"/>
        </w:rPr>
      </w:pPr>
      <w:bookmarkStart w:id="43" w:name="_Ref213254894"/>
      <w:bookmarkStart w:id="44" w:name="OB15"/>
      <w:bookmarkEnd w:id="42"/>
      <w:r w:rsidRPr="00886533">
        <w:rPr>
          <w:b/>
          <w:bCs/>
          <w:szCs w:val="21"/>
        </w:rPr>
        <w:t xml:space="preserve">Observation </w:t>
      </w:r>
      <w:r w:rsidR="009226D0" w:rsidRPr="008367AF">
        <w:rPr>
          <w:b/>
          <w:szCs w:val="21"/>
        </w:rPr>
        <w:fldChar w:fldCharType="begin"/>
      </w:r>
      <w:r w:rsidR="009226D0" w:rsidRPr="008367AF">
        <w:rPr>
          <w:b/>
          <w:szCs w:val="21"/>
        </w:rPr>
        <w:instrText xml:space="preserve"> SEQ Observation \* ARABIC </w:instrText>
      </w:r>
      <w:r w:rsidR="009226D0" w:rsidRPr="008367AF">
        <w:rPr>
          <w:b/>
          <w:szCs w:val="21"/>
        </w:rPr>
        <w:fldChar w:fldCharType="separate"/>
      </w:r>
      <w:r w:rsidR="008A2E1E">
        <w:rPr>
          <w:b/>
          <w:noProof/>
          <w:szCs w:val="21"/>
        </w:rPr>
        <w:t>15</w:t>
      </w:r>
      <w:r w:rsidR="009226D0" w:rsidRPr="008367AF">
        <w:rPr>
          <w:b/>
          <w:szCs w:val="21"/>
        </w:rPr>
        <w:fldChar w:fldCharType="end"/>
      </w:r>
      <w:bookmarkEnd w:id="43"/>
      <w:r w:rsidRPr="00886533">
        <w:rPr>
          <w:b/>
          <w:bCs/>
          <w:szCs w:val="21"/>
        </w:rPr>
        <w:t xml:space="preserve">: If CFO calibration signal is </w:t>
      </w:r>
      <w:r w:rsidR="00E03278">
        <w:rPr>
          <w:rFonts w:hint="eastAsia"/>
          <w:b/>
          <w:bCs/>
          <w:szCs w:val="21"/>
        </w:rPr>
        <w:t>tra</w:t>
      </w:r>
      <w:r w:rsidR="00E03278">
        <w:rPr>
          <w:b/>
          <w:bCs/>
          <w:szCs w:val="21"/>
        </w:rPr>
        <w:t xml:space="preserve">nsmitted </w:t>
      </w:r>
      <w:r w:rsidR="002E4866">
        <w:rPr>
          <w:b/>
          <w:bCs/>
          <w:szCs w:val="21"/>
        </w:rPr>
        <w:t>at the end of</w:t>
      </w:r>
      <w:r w:rsidR="00E03278">
        <w:rPr>
          <w:b/>
          <w:bCs/>
          <w:szCs w:val="21"/>
        </w:rPr>
        <w:t xml:space="preserve"> periodic broadcast signaling (</w:t>
      </w:r>
      <w:r w:rsidR="00E03278" w:rsidRPr="00D6226C">
        <w:rPr>
          <w:b/>
          <w:bCs/>
          <w:szCs w:val="21"/>
        </w:rPr>
        <w:t>i.e., AIoT-MIB or AIoT-SIB</w:t>
      </w:r>
      <w:r w:rsidR="00E03278">
        <w:rPr>
          <w:b/>
          <w:bCs/>
          <w:szCs w:val="21"/>
        </w:rPr>
        <w:t>)</w:t>
      </w:r>
      <w:r w:rsidRPr="00886533">
        <w:rPr>
          <w:b/>
          <w:bCs/>
          <w:szCs w:val="21"/>
        </w:rPr>
        <w:t xml:space="preserve">, </w:t>
      </w:r>
      <w:r w:rsidR="00F5719F">
        <w:rPr>
          <w:b/>
          <w:bCs/>
          <w:szCs w:val="21"/>
        </w:rPr>
        <w:t xml:space="preserve">the </w:t>
      </w:r>
      <w:r w:rsidR="00AE20AB">
        <w:rPr>
          <w:b/>
          <w:bCs/>
          <w:szCs w:val="21"/>
        </w:rPr>
        <w:t xml:space="preserve">following </w:t>
      </w:r>
      <w:r w:rsidR="00F5719F">
        <w:rPr>
          <w:b/>
          <w:bCs/>
          <w:szCs w:val="21"/>
        </w:rPr>
        <w:t>benefits</w:t>
      </w:r>
      <w:r w:rsidR="00AE20AB">
        <w:rPr>
          <w:b/>
          <w:bCs/>
          <w:szCs w:val="21"/>
        </w:rPr>
        <w:t xml:space="preserve"> can be achieved</w:t>
      </w:r>
      <w:r w:rsidR="00F5719F">
        <w:rPr>
          <w:b/>
          <w:bCs/>
          <w:szCs w:val="21"/>
        </w:rPr>
        <w:t>.</w:t>
      </w:r>
    </w:p>
    <w:p w14:paraId="2A5F4D6E" w14:textId="7CB88015" w:rsidR="002959F9" w:rsidRPr="00F21E58" w:rsidRDefault="002959F9" w:rsidP="00D07C63">
      <w:pPr>
        <w:pStyle w:val="a7"/>
        <w:numPr>
          <w:ilvl w:val="0"/>
          <w:numId w:val="5"/>
        </w:numPr>
        <w:adjustRightInd w:val="0"/>
        <w:snapToGrid w:val="0"/>
        <w:spacing w:line="276" w:lineRule="auto"/>
        <w:ind w:left="357" w:firstLineChars="0" w:hanging="357"/>
        <w:jc w:val="both"/>
        <w:rPr>
          <w:b/>
          <w:szCs w:val="21"/>
        </w:rPr>
      </w:pPr>
      <w:r w:rsidRPr="00F21E58">
        <w:rPr>
          <w:b/>
          <w:szCs w:val="21"/>
        </w:rPr>
        <w:t>CFO calibration can be performed periodically to ensure a stable CFO calibration accuracy.</w:t>
      </w:r>
    </w:p>
    <w:p w14:paraId="22FCA627" w14:textId="7022B243" w:rsidR="00E90D6A" w:rsidRPr="00F21E58" w:rsidRDefault="00E90D6A" w:rsidP="00D07C63">
      <w:pPr>
        <w:pStyle w:val="a7"/>
        <w:numPr>
          <w:ilvl w:val="0"/>
          <w:numId w:val="5"/>
        </w:numPr>
        <w:adjustRightInd w:val="0"/>
        <w:snapToGrid w:val="0"/>
        <w:spacing w:line="276" w:lineRule="auto"/>
        <w:ind w:left="357" w:firstLineChars="0" w:hanging="357"/>
        <w:jc w:val="both"/>
        <w:rPr>
          <w:b/>
          <w:szCs w:val="21"/>
        </w:rPr>
      </w:pPr>
      <w:r w:rsidRPr="00F21E58">
        <w:rPr>
          <w:b/>
          <w:szCs w:val="21"/>
        </w:rPr>
        <w:t xml:space="preserve">The potential Rx filter retuning delay will not </w:t>
      </w:r>
      <w:r w:rsidR="00041FD0">
        <w:rPr>
          <w:rFonts w:hint="eastAsia"/>
          <w:b/>
          <w:szCs w:val="21"/>
        </w:rPr>
        <w:t>cause</w:t>
      </w:r>
      <w:r w:rsidR="00041FD0">
        <w:rPr>
          <w:b/>
          <w:szCs w:val="21"/>
        </w:rPr>
        <w:t xml:space="preserve"> interruption o</w:t>
      </w:r>
      <w:r w:rsidR="00D07C63">
        <w:rPr>
          <w:b/>
          <w:szCs w:val="21"/>
        </w:rPr>
        <w:t>r</w:t>
      </w:r>
      <w:r w:rsidR="00041FD0">
        <w:rPr>
          <w:b/>
          <w:szCs w:val="21"/>
        </w:rPr>
        <w:t xml:space="preserve"> processing delay</w:t>
      </w:r>
      <w:r w:rsidRPr="00F21E58">
        <w:rPr>
          <w:b/>
          <w:szCs w:val="21"/>
        </w:rPr>
        <w:t xml:space="preserve">, since it can be </w:t>
      </w:r>
      <w:r w:rsidR="00041FD0">
        <w:rPr>
          <w:b/>
          <w:szCs w:val="21"/>
        </w:rPr>
        <w:t>covered</w:t>
      </w:r>
      <w:r w:rsidR="00733E06" w:rsidRPr="00F21E58">
        <w:rPr>
          <w:b/>
          <w:szCs w:val="21"/>
        </w:rPr>
        <w:t xml:space="preserve"> </w:t>
      </w:r>
      <w:r w:rsidRPr="00F21E58">
        <w:rPr>
          <w:b/>
          <w:szCs w:val="21"/>
        </w:rPr>
        <w:t>by the offset between it and other transmissions</w:t>
      </w:r>
      <w:r w:rsidR="005E15D3" w:rsidRPr="00F21E58">
        <w:rPr>
          <w:b/>
          <w:szCs w:val="21"/>
        </w:rPr>
        <w:t>.</w:t>
      </w:r>
    </w:p>
    <w:p w14:paraId="344FE7CB" w14:textId="6D64C3C3" w:rsidR="005E15D3" w:rsidRPr="00F21E58" w:rsidRDefault="007B4C32" w:rsidP="00D07C63">
      <w:pPr>
        <w:pStyle w:val="a7"/>
        <w:numPr>
          <w:ilvl w:val="0"/>
          <w:numId w:val="5"/>
        </w:numPr>
        <w:adjustRightInd w:val="0"/>
        <w:snapToGrid w:val="0"/>
        <w:spacing w:afterLines="50" w:after="156" w:line="276" w:lineRule="auto"/>
        <w:ind w:left="357" w:firstLineChars="0" w:hanging="357"/>
        <w:jc w:val="both"/>
        <w:rPr>
          <w:b/>
          <w:szCs w:val="21"/>
        </w:rPr>
      </w:pPr>
      <w:r w:rsidRPr="00F21E58">
        <w:rPr>
          <w:b/>
          <w:szCs w:val="21"/>
        </w:rPr>
        <w:t xml:space="preserve">All active devices </w:t>
      </w:r>
      <w:r w:rsidR="00EE6764" w:rsidRPr="00F21E58">
        <w:rPr>
          <w:b/>
          <w:szCs w:val="21"/>
        </w:rPr>
        <w:t>are</w:t>
      </w:r>
      <w:r w:rsidRPr="00F21E58">
        <w:rPr>
          <w:b/>
          <w:szCs w:val="21"/>
        </w:rPr>
        <w:t xml:space="preserve"> </w:t>
      </w:r>
      <w:r w:rsidR="007D66A6">
        <w:rPr>
          <w:b/>
          <w:szCs w:val="21"/>
        </w:rPr>
        <w:t>aware</w:t>
      </w:r>
      <w:r w:rsidR="007D66A6" w:rsidRPr="00F21E58">
        <w:rPr>
          <w:b/>
          <w:szCs w:val="21"/>
        </w:rPr>
        <w:t xml:space="preserve"> </w:t>
      </w:r>
      <w:r w:rsidRPr="00F21E58">
        <w:rPr>
          <w:b/>
          <w:szCs w:val="21"/>
        </w:rPr>
        <w:t xml:space="preserve">of the location of </w:t>
      </w:r>
      <w:r w:rsidRPr="00F21E58">
        <w:rPr>
          <w:rFonts w:hint="eastAsia"/>
          <w:b/>
          <w:szCs w:val="21"/>
        </w:rPr>
        <w:t>C</w:t>
      </w:r>
      <w:r w:rsidRPr="00F21E58">
        <w:rPr>
          <w:b/>
          <w:szCs w:val="21"/>
        </w:rPr>
        <w:t xml:space="preserve">FO calibration signal, if it is in relation to the broadcast information instead of </w:t>
      </w:r>
      <w:r w:rsidR="007D66A6">
        <w:rPr>
          <w:b/>
          <w:szCs w:val="21"/>
        </w:rPr>
        <w:t xml:space="preserve">associated with </w:t>
      </w:r>
      <w:r w:rsidRPr="00F21E58">
        <w:rPr>
          <w:b/>
          <w:szCs w:val="21"/>
        </w:rPr>
        <w:t xml:space="preserve">device </w:t>
      </w:r>
      <w:r w:rsidR="007D66A6">
        <w:rPr>
          <w:b/>
          <w:szCs w:val="21"/>
        </w:rPr>
        <w:t>specific</w:t>
      </w:r>
      <w:r w:rsidR="007D66A6" w:rsidRPr="00F21E58">
        <w:rPr>
          <w:b/>
          <w:szCs w:val="21"/>
        </w:rPr>
        <w:t xml:space="preserve"> </w:t>
      </w:r>
      <w:r w:rsidRPr="00F21E58">
        <w:rPr>
          <w:b/>
          <w:szCs w:val="21"/>
        </w:rPr>
        <w:t>R2D or D2R transmissions.</w:t>
      </w:r>
    </w:p>
    <w:bookmarkEnd w:id="44"/>
    <w:p w14:paraId="7C7F1004" w14:textId="2ACDEFBD" w:rsidR="00672EAB" w:rsidRDefault="003024B9" w:rsidP="003024B9">
      <w:pPr>
        <w:adjustRightInd w:val="0"/>
        <w:snapToGrid w:val="0"/>
        <w:spacing w:beforeLines="50" w:before="156" w:afterLines="50" w:after="156" w:line="276" w:lineRule="auto"/>
        <w:jc w:val="both"/>
        <w:rPr>
          <w:szCs w:val="21"/>
        </w:rPr>
      </w:pPr>
      <w:r w:rsidRPr="00672EAB">
        <w:rPr>
          <w:szCs w:val="21"/>
        </w:rPr>
        <w:t>F</w:t>
      </w:r>
      <w:r w:rsidR="00AE6DED" w:rsidRPr="00672EAB">
        <w:rPr>
          <w:szCs w:val="21"/>
        </w:rPr>
        <w:t>or Option 3: the time location(s) of CFO calibration signal in relation to PDRCH</w:t>
      </w:r>
      <w:r w:rsidR="00672EAB">
        <w:rPr>
          <w:szCs w:val="21"/>
        </w:rPr>
        <w:t xml:space="preserve">, it seems no need to consider time location from this perspective. As discussed before, </w:t>
      </w:r>
      <w:r w:rsidR="00B80A8C">
        <w:rPr>
          <w:szCs w:val="21"/>
        </w:rPr>
        <w:t xml:space="preserve">whether </w:t>
      </w:r>
      <w:r w:rsidR="00672EAB">
        <w:rPr>
          <w:szCs w:val="21"/>
        </w:rPr>
        <w:t>the CFO calibration signal is 1ms or 1s ahead of PDRCH, on</w:t>
      </w:r>
      <w:r w:rsidR="00B80A8C">
        <w:rPr>
          <w:szCs w:val="21"/>
        </w:rPr>
        <w:t>ly lead to up to 0.1ppm or 1ppm frequency drift on top of 10ppm or 100ppm residual CFO, the impact to detection performance and complexity at D2R receiver is negligible.</w:t>
      </w:r>
    </w:p>
    <w:p w14:paraId="5A5DB164" w14:textId="2BB734F7" w:rsidR="00B80A8C" w:rsidRPr="002B4BC9" w:rsidRDefault="00B80A8C" w:rsidP="002B4BC9">
      <w:pPr>
        <w:adjustRightInd w:val="0"/>
        <w:snapToGrid w:val="0"/>
        <w:spacing w:beforeLines="50" w:before="156" w:afterLines="50" w:after="156"/>
        <w:jc w:val="both"/>
        <w:rPr>
          <w:szCs w:val="21"/>
        </w:rPr>
      </w:pPr>
      <w:bookmarkStart w:id="45" w:name="OB16"/>
      <w:r>
        <w:rPr>
          <w:b/>
          <w:bCs/>
          <w:szCs w:val="21"/>
        </w:rPr>
        <w:t xml:space="preserve">Observation </w:t>
      </w:r>
      <w:r w:rsidRPr="008367AF">
        <w:rPr>
          <w:b/>
          <w:szCs w:val="21"/>
        </w:rPr>
        <w:fldChar w:fldCharType="begin"/>
      </w:r>
      <w:r w:rsidRPr="008367AF">
        <w:rPr>
          <w:b/>
          <w:szCs w:val="21"/>
        </w:rPr>
        <w:instrText xml:space="preserve"> SEQ Observation \* ARABIC </w:instrText>
      </w:r>
      <w:r w:rsidRPr="008367AF">
        <w:rPr>
          <w:b/>
          <w:szCs w:val="21"/>
        </w:rPr>
        <w:fldChar w:fldCharType="separate"/>
      </w:r>
      <w:r w:rsidR="008A2E1E">
        <w:rPr>
          <w:b/>
          <w:noProof/>
          <w:szCs w:val="21"/>
        </w:rPr>
        <w:t>16</w:t>
      </w:r>
      <w:r w:rsidRPr="008367AF">
        <w:rPr>
          <w:b/>
          <w:szCs w:val="21"/>
        </w:rPr>
        <w:fldChar w:fldCharType="end"/>
      </w:r>
      <w:r>
        <w:rPr>
          <w:b/>
          <w:bCs/>
          <w:szCs w:val="21"/>
        </w:rPr>
        <w:t xml:space="preserve">: </w:t>
      </w:r>
      <w:r w:rsidR="00502E77">
        <w:rPr>
          <w:b/>
          <w:bCs/>
          <w:szCs w:val="21"/>
        </w:rPr>
        <w:t>The impact of time location of CFO calibration signal related to PDRCH in PDRCH detection performance is negligible, hence no</w:t>
      </w:r>
      <w:r w:rsidRPr="002B4BC9">
        <w:rPr>
          <w:b/>
          <w:bCs/>
          <w:szCs w:val="21"/>
        </w:rPr>
        <w:t xml:space="preserve"> need to consider</w:t>
      </w:r>
      <w:r w:rsidR="00D07C63">
        <w:rPr>
          <w:b/>
          <w:bCs/>
          <w:szCs w:val="21"/>
        </w:rPr>
        <w:t xml:space="preserve"> option 3 </w:t>
      </w:r>
      <w:r w:rsidR="00502E77">
        <w:rPr>
          <w:rFonts w:hint="eastAsia"/>
          <w:b/>
          <w:bCs/>
          <w:szCs w:val="21"/>
        </w:rPr>
        <w:t>(</w:t>
      </w:r>
      <w:r w:rsidRPr="002B4BC9">
        <w:rPr>
          <w:b/>
          <w:bCs/>
          <w:szCs w:val="21"/>
        </w:rPr>
        <w:t xml:space="preserve">time location </w:t>
      </w:r>
      <w:r w:rsidR="00D07C63">
        <w:rPr>
          <w:b/>
          <w:bCs/>
          <w:szCs w:val="21"/>
        </w:rPr>
        <w:t xml:space="preserve">of CFO calibration signal </w:t>
      </w:r>
      <w:r w:rsidRPr="002B4BC9">
        <w:rPr>
          <w:b/>
          <w:bCs/>
          <w:szCs w:val="21"/>
        </w:rPr>
        <w:t>in relation to PDRCH</w:t>
      </w:r>
      <w:r w:rsidR="00502E77">
        <w:rPr>
          <w:b/>
          <w:bCs/>
          <w:szCs w:val="21"/>
        </w:rPr>
        <w:t>)</w:t>
      </w:r>
      <w:r w:rsidRPr="002B4BC9">
        <w:rPr>
          <w:rFonts w:hint="eastAsia"/>
          <w:b/>
          <w:bCs/>
          <w:szCs w:val="21"/>
        </w:rPr>
        <w:t>.</w:t>
      </w:r>
    </w:p>
    <w:bookmarkEnd w:id="45"/>
    <w:p w14:paraId="6A209BB8" w14:textId="4A9DA3DB" w:rsidR="00AE6DED" w:rsidRDefault="00D07C63" w:rsidP="002B4BC9">
      <w:pPr>
        <w:adjustRightInd w:val="0"/>
        <w:snapToGrid w:val="0"/>
        <w:spacing w:beforeLines="50" w:before="156" w:line="276" w:lineRule="auto"/>
        <w:jc w:val="both"/>
        <w:rPr>
          <w:szCs w:val="21"/>
        </w:rPr>
      </w:pPr>
      <w:r>
        <w:rPr>
          <w:szCs w:val="21"/>
        </w:rPr>
        <w:t>S</w:t>
      </w:r>
      <w:r w:rsidR="003024B9">
        <w:rPr>
          <w:szCs w:val="21"/>
        </w:rPr>
        <w:t>tandalone</w:t>
      </w:r>
      <w:r w:rsidR="00AE6DED" w:rsidRPr="00447EE6">
        <w:rPr>
          <w:szCs w:val="21"/>
        </w:rPr>
        <w:t xml:space="preserve"> CFO calibration</w:t>
      </w:r>
      <w:r w:rsidR="003024B9">
        <w:rPr>
          <w:szCs w:val="21"/>
        </w:rPr>
        <w:t>,</w:t>
      </w:r>
      <w:r w:rsidR="00AE6DED" w:rsidRPr="00447EE6">
        <w:rPr>
          <w:szCs w:val="21"/>
        </w:rPr>
        <w:t xml:space="preserve"> </w:t>
      </w:r>
      <w:r w:rsidR="00B80A8C">
        <w:rPr>
          <w:szCs w:val="21"/>
        </w:rPr>
        <w:t xml:space="preserve">i.e., </w:t>
      </w:r>
      <w:r w:rsidR="003024B9">
        <w:rPr>
          <w:szCs w:val="21"/>
        </w:rPr>
        <w:t>not transmitted along with other R2D signal/Channel,</w:t>
      </w:r>
      <w:r w:rsidR="00AE6DED" w:rsidRPr="00447EE6">
        <w:rPr>
          <w:szCs w:val="21"/>
        </w:rPr>
        <w:t xml:space="preserve"> </w:t>
      </w:r>
      <w:r w:rsidR="003024B9">
        <w:rPr>
          <w:szCs w:val="21"/>
        </w:rPr>
        <w:t>is not preferred for the following reasons:</w:t>
      </w:r>
    </w:p>
    <w:p w14:paraId="50F0ACE0" w14:textId="60D8864E" w:rsidR="003024B9" w:rsidRDefault="007E6B16" w:rsidP="002B4BC9">
      <w:pPr>
        <w:pStyle w:val="a7"/>
        <w:numPr>
          <w:ilvl w:val="0"/>
          <w:numId w:val="5"/>
        </w:numPr>
        <w:adjustRightInd w:val="0"/>
        <w:snapToGrid w:val="0"/>
        <w:spacing w:line="276" w:lineRule="auto"/>
        <w:ind w:left="357" w:firstLineChars="0" w:hanging="357"/>
        <w:jc w:val="both"/>
        <w:rPr>
          <w:szCs w:val="21"/>
        </w:rPr>
      </w:pPr>
      <w:r>
        <w:rPr>
          <w:szCs w:val="21"/>
        </w:rPr>
        <w:t>E</w:t>
      </w:r>
      <w:r w:rsidRPr="007E6B16">
        <w:rPr>
          <w:szCs w:val="21"/>
        </w:rPr>
        <w:t>xcessive fragmented resources</w:t>
      </w:r>
      <w:r>
        <w:rPr>
          <w:szCs w:val="21"/>
        </w:rPr>
        <w:t xml:space="preserve"> due to new R2D signal introduced.</w:t>
      </w:r>
    </w:p>
    <w:p w14:paraId="139EA08D" w14:textId="6645A276" w:rsidR="007E6B16" w:rsidRPr="003024B9" w:rsidRDefault="007E6B16" w:rsidP="002B4BC9">
      <w:pPr>
        <w:pStyle w:val="a7"/>
        <w:numPr>
          <w:ilvl w:val="0"/>
          <w:numId w:val="5"/>
        </w:numPr>
        <w:adjustRightInd w:val="0"/>
        <w:snapToGrid w:val="0"/>
        <w:spacing w:afterLines="50" w:after="156" w:line="276" w:lineRule="auto"/>
        <w:ind w:left="357" w:firstLineChars="0" w:hanging="357"/>
        <w:jc w:val="both"/>
        <w:rPr>
          <w:szCs w:val="21"/>
        </w:rPr>
      </w:pPr>
      <w:r>
        <w:rPr>
          <w:szCs w:val="21"/>
        </w:rPr>
        <w:t>Device cannot determine the starting and end of the CFO calibration signal due to time drift, if not transmitted together with other R2D signal for time synchronization.</w:t>
      </w:r>
    </w:p>
    <w:p w14:paraId="78E20608" w14:textId="6EBD0B27" w:rsidR="00D07C63" w:rsidRPr="00886533" w:rsidDel="00B80A8C" w:rsidRDefault="00D07C63" w:rsidP="002B4BC9">
      <w:pPr>
        <w:pStyle w:val="a7"/>
        <w:ind w:firstLineChars="0" w:firstLine="0"/>
        <w:jc w:val="both"/>
      </w:pPr>
      <w:bookmarkStart w:id="46" w:name="PP05"/>
      <w:r w:rsidRPr="008E61F5">
        <w:rPr>
          <w:b/>
          <w:bCs/>
          <w:szCs w:val="21"/>
        </w:rPr>
        <w:t>Proposal</w:t>
      </w:r>
      <w:r>
        <w:rPr>
          <w:b/>
          <w:bCs/>
          <w:szCs w:val="21"/>
        </w:rPr>
        <w:t xml:space="preserve">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5</w:t>
      </w:r>
      <w:r w:rsidRPr="00587696">
        <w:rPr>
          <w:b/>
          <w:bCs/>
        </w:rPr>
        <w:fldChar w:fldCharType="end"/>
      </w:r>
      <w:r w:rsidRPr="00D07C63">
        <w:rPr>
          <w:b/>
          <w:bCs/>
          <w:szCs w:val="21"/>
        </w:rPr>
        <w:t xml:space="preserve">: </w:t>
      </w:r>
      <w:r w:rsidRPr="002B4BC9">
        <w:rPr>
          <w:b/>
          <w:bCs/>
          <w:szCs w:val="21"/>
        </w:rPr>
        <w:t>Standalone CFO calibration, i.e., not transmitted along with other R2D signal/Channel, is not</w:t>
      </w:r>
      <w:r w:rsidRPr="00D07C63" w:rsidDel="00B80A8C">
        <w:rPr>
          <w:b/>
          <w:bCs/>
          <w:szCs w:val="21"/>
        </w:rPr>
        <w:t xml:space="preserve"> </w:t>
      </w:r>
      <w:r>
        <w:rPr>
          <w:b/>
          <w:bCs/>
          <w:szCs w:val="21"/>
        </w:rPr>
        <w:t>considered.</w:t>
      </w:r>
    </w:p>
    <w:p w14:paraId="50C73803" w14:textId="31F5AB31" w:rsidR="00367CE4" w:rsidRPr="008367AF" w:rsidRDefault="00367CE4" w:rsidP="002B4BC9">
      <w:pPr>
        <w:adjustRightInd w:val="0"/>
        <w:snapToGrid w:val="0"/>
        <w:spacing w:beforeLines="50" w:before="156" w:afterLines="50" w:after="156"/>
        <w:jc w:val="both"/>
        <w:rPr>
          <w:b/>
          <w:bCs/>
          <w:szCs w:val="21"/>
        </w:rPr>
      </w:pPr>
      <w:bookmarkStart w:id="47" w:name="PP06"/>
      <w:bookmarkEnd w:id="46"/>
      <w:r w:rsidRPr="008367AF">
        <w:rPr>
          <w:b/>
          <w:bCs/>
          <w:szCs w:val="21"/>
        </w:rPr>
        <w:t>Proposal</w:t>
      </w:r>
      <w:r w:rsidR="009226D0">
        <w:rPr>
          <w:b/>
          <w:bCs/>
          <w:szCs w:val="21"/>
        </w:rPr>
        <w:t xml:space="preserve"> </w:t>
      </w:r>
      <w:r w:rsidR="009226D0" w:rsidRPr="00587696">
        <w:rPr>
          <w:b/>
          <w:bCs/>
        </w:rPr>
        <w:fldChar w:fldCharType="begin"/>
      </w:r>
      <w:r w:rsidR="009226D0" w:rsidRPr="00587696">
        <w:rPr>
          <w:b/>
          <w:bCs/>
        </w:rPr>
        <w:instrText xml:space="preserve"> SEQ Proposal \* ARABIC </w:instrText>
      </w:r>
      <w:r w:rsidR="009226D0" w:rsidRPr="00587696">
        <w:rPr>
          <w:b/>
          <w:bCs/>
        </w:rPr>
        <w:fldChar w:fldCharType="separate"/>
      </w:r>
      <w:r w:rsidR="008A2E1E">
        <w:rPr>
          <w:b/>
          <w:bCs/>
          <w:noProof/>
        </w:rPr>
        <w:t>6</w:t>
      </w:r>
      <w:r w:rsidR="009226D0" w:rsidRPr="00587696">
        <w:rPr>
          <w:b/>
          <w:bCs/>
        </w:rPr>
        <w:fldChar w:fldCharType="end"/>
      </w:r>
      <w:r w:rsidRPr="008367AF">
        <w:rPr>
          <w:b/>
          <w:bCs/>
          <w:szCs w:val="21"/>
        </w:rPr>
        <w:t xml:space="preserve">: </w:t>
      </w:r>
      <w:r w:rsidR="00D07C63">
        <w:rPr>
          <w:b/>
          <w:bCs/>
          <w:szCs w:val="21"/>
        </w:rPr>
        <w:t>Capture the pros and cons for</w:t>
      </w:r>
      <w:r w:rsidR="00AE6DED">
        <w:rPr>
          <w:b/>
          <w:bCs/>
          <w:szCs w:val="21"/>
        </w:rPr>
        <w:t xml:space="preserve"> different time location options for CFO calibration signal </w:t>
      </w:r>
      <w:r w:rsidRPr="002B4BC9">
        <w:rPr>
          <w:b/>
          <w:bCs/>
          <w:sz w:val="20"/>
        </w:rPr>
        <w:t xml:space="preserve">provided </w:t>
      </w:r>
      <w:r w:rsidR="002E4866" w:rsidRPr="002B4BC9">
        <w:rPr>
          <w:b/>
          <w:sz w:val="20"/>
        </w:rPr>
        <w:t xml:space="preserve">in </w:t>
      </w:r>
      <w:r w:rsidR="00D07C63" w:rsidRPr="002B4BC9">
        <w:rPr>
          <w:b/>
          <w:sz w:val="20"/>
        </w:rPr>
        <w:fldChar w:fldCharType="begin"/>
      </w:r>
      <w:r w:rsidR="00D07C63" w:rsidRPr="002B4BC9">
        <w:rPr>
          <w:b/>
          <w:sz w:val="20"/>
        </w:rPr>
        <w:instrText xml:space="preserve"> REF _Ref213349552 \h  \* MERGEFORMAT </w:instrText>
      </w:r>
      <w:r w:rsidR="00D07C63" w:rsidRPr="002B4BC9">
        <w:rPr>
          <w:b/>
          <w:sz w:val="20"/>
        </w:rPr>
      </w:r>
      <w:r w:rsidR="00D07C63" w:rsidRPr="002B4BC9">
        <w:rPr>
          <w:b/>
          <w:sz w:val="20"/>
        </w:rPr>
        <w:fldChar w:fldCharType="separate"/>
      </w:r>
      <w:r w:rsidR="008A2E1E" w:rsidRPr="000219DA">
        <w:rPr>
          <w:rFonts w:hint="eastAsia"/>
          <w:b/>
          <w:sz w:val="20"/>
        </w:rPr>
        <w:t xml:space="preserve">Table </w:t>
      </w:r>
      <w:r w:rsidR="008A2E1E">
        <w:rPr>
          <w:b/>
          <w:noProof/>
          <w:sz w:val="20"/>
        </w:rPr>
        <w:t>2</w:t>
      </w:r>
      <w:r w:rsidR="00D07C63" w:rsidRPr="002B4BC9">
        <w:rPr>
          <w:b/>
          <w:sz w:val="20"/>
        </w:rPr>
        <w:fldChar w:fldCharType="end"/>
      </w:r>
      <w:r w:rsidR="00D07C63" w:rsidRPr="002B4BC9">
        <w:rPr>
          <w:b/>
          <w:sz w:val="20"/>
        </w:rPr>
        <w:t xml:space="preserve"> </w:t>
      </w:r>
      <w:r w:rsidR="00D07C63" w:rsidRPr="00D07C63">
        <w:rPr>
          <w:b/>
          <w:sz w:val="20"/>
        </w:rPr>
        <w:t xml:space="preserve">of R1-2508424 </w:t>
      </w:r>
      <w:r w:rsidRPr="0030688D">
        <w:rPr>
          <w:b/>
          <w:bCs/>
          <w:sz w:val="20"/>
        </w:rPr>
        <w:t>into TR</w:t>
      </w:r>
      <w:r w:rsidR="00AE6DED" w:rsidRPr="0030688D">
        <w:rPr>
          <w:b/>
          <w:bCs/>
          <w:sz w:val="20"/>
        </w:rPr>
        <w:t xml:space="preserve"> 38.769</w:t>
      </w:r>
      <w:r w:rsidRPr="0030688D">
        <w:rPr>
          <w:b/>
          <w:bCs/>
          <w:sz w:val="20"/>
        </w:rPr>
        <w:t>.</w:t>
      </w:r>
    </w:p>
    <w:bookmarkEnd w:id="47"/>
    <w:p w14:paraId="05BCB890" w14:textId="77777777" w:rsidR="00367CE4" w:rsidRPr="008367AF" w:rsidRDefault="00367CE4" w:rsidP="002B4BC9">
      <w:pPr>
        <w:pStyle w:val="a7"/>
        <w:numPr>
          <w:ilvl w:val="0"/>
          <w:numId w:val="15"/>
        </w:numPr>
        <w:adjustRightInd w:val="0"/>
        <w:snapToGrid w:val="0"/>
        <w:spacing w:beforeLines="50" w:before="156" w:afterLines="50" w:after="156" w:line="276" w:lineRule="auto"/>
        <w:ind w:firstLineChars="0"/>
        <w:jc w:val="both"/>
        <w:rPr>
          <w:rFonts w:eastAsia="宋体"/>
          <w:b/>
          <w:szCs w:val="21"/>
        </w:rPr>
      </w:pPr>
      <w:r w:rsidRPr="008367AF">
        <w:rPr>
          <w:b/>
          <w:bCs/>
          <w:szCs w:val="21"/>
        </w:rPr>
        <w:t>F</w:t>
      </w:r>
      <w:r w:rsidRPr="008367AF">
        <w:rPr>
          <w:rFonts w:cstheme="minorBidi"/>
          <w:b/>
          <w:bCs/>
          <w:szCs w:val="21"/>
        </w:rPr>
        <w:t>requency location of the CFO calibration signal</w:t>
      </w:r>
    </w:p>
    <w:p w14:paraId="21D795B2" w14:textId="77777777" w:rsidR="00A972F2" w:rsidRDefault="00367CE4" w:rsidP="002B4BC9">
      <w:pPr>
        <w:adjustRightInd w:val="0"/>
        <w:snapToGrid w:val="0"/>
        <w:spacing w:beforeLines="50" w:before="156" w:afterLines="50" w:after="156" w:line="276" w:lineRule="auto"/>
        <w:jc w:val="both"/>
        <w:rPr>
          <w:szCs w:val="21"/>
        </w:rPr>
      </w:pPr>
      <w:r w:rsidRPr="008367AF">
        <w:rPr>
          <w:szCs w:val="21"/>
        </w:rPr>
        <w:t xml:space="preserve">According to the discussion on time location of CFO calibration signal, it is reasonable to associate the time and frequency locations of the CFO calibration signal with the same R2D transmission. For example, </w:t>
      </w:r>
      <w:r w:rsidR="00F5719F">
        <w:rPr>
          <w:szCs w:val="21"/>
        </w:rPr>
        <w:t>a</w:t>
      </w:r>
      <w:r w:rsidRPr="008367AF">
        <w:rPr>
          <w:szCs w:val="21"/>
        </w:rPr>
        <w:t>fter the reception of broadcast signaling, device can receive the following CFO calibration signal based on the time and frequency location relative to</w:t>
      </w:r>
      <w:r w:rsidR="005E15D3">
        <w:rPr>
          <w:szCs w:val="21"/>
        </w:rPr>
        <w:t xml:space="preserve"> it</w:t>
      </w:r>
      <w:r w:rsidRPr="008367AF">
        <w:rPr>
          <w:szCs w:val="21"/>
        </w:rPr>
        <w:t xml:space="preserve"> and do CFO calibration accordingly. </w:t>
      </w:r>
      <w:r w:rsidR="0030688D">
        <w:rPr>
          <w:szCs w:val="21"/>
        </w:rPr>
        <w:t xml:space="preserve">The frequency location of the CFO calibration signal can be transmitted in predefined frequency location within the transmission BW with the associated transmission. </w:t>
      </w:r>
    </w:p>
    <w:p w14:paraId="1CD947C1" w14:textId="14B399AE" w:rsidR="0030688D" w:rsidRDefault="0030688D" w:rsidP="002B4BC9">
      <w:pPr>
        <w:adjustRightInd w:val="0"/>
        <w:snapToGrid w:val="0"/>
        <w:spacing w:beforeLines="50" w:before="156" w:afterLines="50" w:after="156" w:line="276" w:lineRule="auto"/>
        <w:jc w:val="both"/>
        <w:rPr>
          <w:szCs w:val="21"/>
        </w:rPr>
      </w:pPr>
      <w:r>
        <w:rPr>
          <w:szCs w:val="21"/>
        </w:rPr>
        <w:t xml:space="preserve">For example, if the Tx BW of periodic sync signal is 1 RB, the </w:t>
      </w:r>
      <w:r>
        <w:rPr>
          <w:rFonts w:hint="eastAsia"/>
          <w:szCs w:val="21"/>
        </w:rPr>
        <w:t>frequency</w:t>
      </w:r>
      <w:r>
        <w:rPr>
          <w:szCs w:val="21"/>
        </w:rPr>
        <w:t xml:space="preserve"> location of the CFO calibration signal can be in center of the RB or the 6</w:t>
      </w:r>
      <w:r w:rsidRPr="0030688D">
        <w:rPr>
          <w:szCs w:val="21"/>
          <w:vertAlign w:val="superscript"/>
        </w:rPr>
        <w:t>th</w:t>
      </w:r>
      <w:r>
        <w:rPr>
          <w:szCs w:val="21"/>
        </w:rPr>
        <w:t xml:space="preserve"> subcarrier of the RB (start from subcarrier#0). In another example, if the CFO calibration signal is transmitted along with the </w:t>
      </w:r>
      <w:r>
        <w:rPr>
          <w:rFonts w:hint="eastAsia"/>
          <w:szCs w:val="21"/>
        </w:rPr>
        <w:t>PRDCH</w:t>
      </w:r>
      <w:r>
        <w:rPr>
          <w:szCs w:val="21"/>
        </w:rPr>
        <w:t xml:space="preserve"> </w:t>
      </w:r>
      <w:r>
        <w:rPr>
          <w:rFonts w:hint="eastAsia"/>
          <w:szCs w:val="21"/>
        </w:rPr>
        <w:t>with</w:t>
      </w:r>
      <w:r>
        <w:rPr>
          <w:szCs w:val="21"/>
        </w:rPr>
        <w:t xml:space="preserve"> </w:t>
      </w:r>
      <w:r>
        <w:rPr>
          <w:rFonts w:hint="eastAsia"/>
          <w:szCs w:val="21"/>
        </w:rPr>
        <w:t>SIB</w:t>
      </w:r>
      <w:r>
        <w:rPr>
          <w:szCs w:val="21"/>
        </w:rPr>
        <w:t xml:space="preserve">, the CFO calibration signal can be transmitted at the center of the Tx BW or </w:t>
      </w:r>
      <w:r w:rsidR="00A972F2">
        <w:rPr>
          <w:szCs w:val="21"/>
        </w:rPr>
        <w:t xml:space="preserve">one subcarrier </w:t>
      </w:r>
      <w:r>
        <w:rPr>
          <w:szCs w:val="21"/>
        </w:rPr>
        <w:t>adjacent to the center frequency of the Tx BW</w:t>
      </w:r>
      <w:r w:rsidR="00A972F2">
        <w:rPr>
          <w:szCs w:val="21"/>
        </w:rPr>
        <w:t>, where the center frequency for periodic sync signal is same as that for PRDCH for SI</w:t>
      </w:r>
      <w:r w:rsidR="00A972F2">
        <w:rPr>
          <w:rFonts w:hint="eastAsia"/>
          <w:szCs w:val="21"/>
        </w:rPr>
        <w:t>B</w:t>
      </w:r>
      <w:r>
        <w:rPr>
          <w:szCs w:val="21"/>
        </w:rPr>
        <w:t>. Besides, the center frequency of the L1 control part and data part in a PRDCH (including PRDC</w:t>
      </w:r>
      <w:r w:rsidRPr="00D75484">
        <w:rPr>
          <w:szCs w:val="21"/>
        </w:rPr>
        <w:t>H for SIB) should be same.</w:t>
      </w:r>
    </w:p>
    <w:p w14:paraId="4785A433" w14:textId="3E478262" w:rsidR="00DC3F3E" w:rsidRDefault="003651FA" w:rsidP="002B4BC9">
      <w:pPr>
        <w:adjustRightInd w:val="0"/>
        <w:snapToGrid w:val="0"/>
        <w:spacing w:beforeLines="50" w:before="156" w:afterLines="50" w:after="156" w:line="276" w:lineRule="auto"/>
        <w:jc w:val="both"/>
        <w:rPr>
          <w:szCs w:val="21"/>
        </w:rPr>
      </w:pPr>
      <w:r>
        <w:object w:dxaOrig="15253" w:dyaOrig="2185" w14:anchorId="40628F79">
          <v:shape id="_x0000_i1028" type="#_x0000_t75" style="width:453pt;height:65.15pt" o:ole="">
            <v:imagedata r:id="rId20" o:title=""/>
          </v:shape>
          <o:OLEObject Type="Embed" ProgID="Visio.Drawing.15" ShapeID="_x0000_i1028" DrawAspect="Content" ObjectID="_1824057570" r:id="rId21"/>
        </w:object>
      </w:r>
    </w:p>
    <w:p w14:paraId="070230DA" w14:textId="2A2537A3" w:rsidR="00DC3F3E" w:rsidRDefault="00DC3F3E" w:rsidP="00DC3F3E">
      <w:pPr>
        <w:adjustRightInd w:val="0"/>
        <w:snapToGrid w:val="0"/>
        <w:spacing w:after="120"/>
        <w:jc w:val="center"/>
        <w:rPr>
          <w:b/>
          <w:bCs/>
          <w:sz w:val="20"/>
        </w:rPr>
      </w:pPr>
      <w:r w:rsidRPr="000219DA">
        <w:rPr>
          <w:b/>
          <w:sz w:val="20"/>
        </w:rPr>
        <w:t xml:space="preserve">Figure </w:t>
      </w:r>
      <w:r w:rsidRPr="000219DA">
        <w:rPr>
          <w:rFonts w:eastAsia="黑体" w:hint="eastAsia"/>
          <w:b/>
          <w:bCs/>
          <w:sz w:val="20"/>
        </w:rPr>
        <w:fldChar w:fldCharType="begin"/>
      </w:r>
      <w:r w:rsidRPr="000219DA">
        <w:rPr>
          <w:rFonts w:eastAsia="黑体"/>
          <w:b/>
          <w:bCs/>
          <w:sz w:val="20"/>
        </w:rPr>
        <w:instrText xml:space="preserve"> SEQ Figure \* ARABIC </w:instrText>
      </w:r>
      <w:r w:rsidRPr="000219DA">
        <w:rPr>
          <w:rFonts w:eastAsia="黑体" w:hint="eastAsia"/>
          <w:b/>
          <w:bCs/>
          <w:sz w:val="20"/>
        </w:rPr>
        <w:fldChar w:fldCharType="separate"/>
      </w:r>
      <w:r w:rsidR="008A2E1E">
        <w:rPr>
          <w:rFonts w:eastAsia="黑体"/>
          <w:b/>
          <w:bCs/>
          <w:noProof/>
          <w:sz w:val="20"/>
        </w:rPr>
        <w:t>4</w:t>
      </w:r>
      <w:r w:rsidRPr="000219DA">
        <w:rPr>
          <w:rFonts w:eastAsia="黑体" w:hint="eastAsia"/>
          <w:b/>
          <w:bCs/>
          <w:sz w:val="20"/>
        </w:rPr>
        <w:fldChar w:fldCharType="end"/>
      </w:r>
      <w:r w:rsidRPr="000219DA">
        <w:rPr>
          <w:b/>
          <w:bCs/>
          <w:sz w:val="20"/>
        </w:rPr>
        <w:t xml:space="preserve"> </w:t>
      </w:r>
      <w:r w:rsidR="0072004E">
        <w:rPr>
          <w:b/>
          <w:bCs/>
          <w:sz w:val="20"/>
        </w:rPr>
        <w:t>Frequency location of CFO calibration signal</w:t>
      </w:r>
    </w:p>
    <w:p w14:paraId="429996EB" w14:textId="417202D0" w:rsidR="00A972F2" w:rsidRDefault="00A972F2" w:rsidP="002B4BC9">
      <w:pPr>
        <w:adjustRightInd w:val="0"/>
        <w:snapToGrid w:val="0"/>
        <w:spacing w:beforeLines="50" w:before="156" w:afterLines="50" w:after="156" w:line="276" w:lineRule="auto"/>
        <w:jc w:val="both"/>
        <w:rPr>
          <w:b/>
          <w:bCs/>
          <w:szCs w:val="21"/>
        </w:rPr>
      </w:pPr>
      <w:bookmarkStart w:id="48" w:name="PP07"/>
      <w:r w:rsidRPr="008E61F5">
        <w:rPr>
          <w:b/>
          <w:bCs/>
          <w:szCs w:val="21"/>
        </w:rPr>
        <w:t>Proposal</w:t>
      </w:r>
      <w:r>
        <w:rPr>
          <w:b/>
          <w:bCs/>
          <w:szCs w:val="21"/>
        </w:rPr>
        <w:t xml:space="preserve">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7</w:t>
      </w:r>
      <w:r w:rsidRPr="00587696">
        <w:rPr>
          <w:b/>
          <w:bCs/>
        </w:rPr>
        <w:fldChar w:fldCharType="end"/>
      </w:r>
      <w:r w:rsidRPr="008E61F5">
        <w:rPr>
          <w:b/>
          <w:bCs/>
          <w:szCs w:val="21"/>
        </w:rPr>
        <w:t xml:space="preserve">: </w:t>
      </w:r>
      <w:r w:rsidRPr="00A972F2">
        <w:rPr>
          <w:b/>
          <w:bCs/>
          <w:szCs w:val="21"/>
        </w:rPr>
        <w:t>The frequency location of the CFO calibration signal can be transmitted in predefined frequency location within the transmission BW</w:t>
      </w:r>
      <w:r>
        <w:rPr>
          <w:b/>
          <w:bCs/>
          <w:szCs w:val="21"/>
        </w:rPr>
        <w:t xml:space="preserve"> of the associated R2D transmission</w:t>
      </w:r>
      <w:r w:rsidRPr="00A972F2">
        <w:rPr>
          <w:b/>
          <w:bCs/>
          <w:szCs w:val="21"/>
        </w:rPr>
        <w:t xml:space="preserve">, e.g., center frequency </w:t>
      </w:r>
      <w:r w:rsidR="001325CE">
        <w:rPr>
          <w:b/>
          <w:bCs/>
          <w:szCs w:val="21"/>
        </w:rPr>
        <w:t xml:space="preserve">of the periodic sync signal (AIoT-SSB) </w:t>
      </w:r>
      <w:r w:rsidRPr="00A972F2">
        <w:rPr>
          <w:b/>
          <w:bCs/>
          <w:szCs w:val="21"/>
        </w:rPr>
        <w:t>or one subcarrier adjacent to the center frequency</w:t>
      </w:r>
      <w:r>
        <w:rPr>
          <w:b/>
          <w:bCs/>
          <w:szCs w:val="21"/>
        </w:rPr>
        <w:t xml:space="preserve"> of AIoT-SSB.</w:t>
      </w:r>
    </w:p>
    <w:bookmarkEnd w:id="48"/>
    <w:p w14:paraId="57585B97" w14:textId="77777777" w:rsidR="00367CE4" w:rsidRPr="00B63BA3" w:rsidRDefault="00367CE4" w:rsidP="00886533">
      <w:pPr>
        <w:adjustRightInd w:val="0"/>
        <w:snapToGrid w:val="0"/>
        <w:spacing w:after="120"/>
        <w:jc w:val="both"/>
        <w:rPr>
          <w:rFonts w:eastAsia="宋体"/>
          <w:b/>
          <w:szCs w:val="21"/>
        </w:rPr>
      </w:pPr>
    </w:p>
    <w:p w14:paraId="557E48B3" w14:textId="3C24DF54" w:rsidR="003C525A" w:rsidRPr="00C874ED" w:rsidRDefault="003C525A" w:rsidP="003C525A">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49" w:name="_Ref209628567"/>
      <w:bookmarkStart w:id="50" w:name="_Ref213359136"/>
      <w:r>
        <w:rPr>
          <w:rFonts w:ascii="Arial" w:eastAsia="宋体" w:hAnsi="Arial" w:cs="Arial" w:hint="eastAsia"/>
          <w:kern w:val="0"/>
          <w:sz w:val="28"/>
          <w:szCs w:val="28"/>
        </w:rPr>
        <w:t>P</w:t>
      </w:r>
      <w:r w:rsidRPr="00C874ED">
        <w:rPr>
          <w:rFonts w:ascii="Arial" w:eastAsia="宋体" w:hAnsi="Arial" w:cs="Arial"/>
          <w:kern w:val="0"/>
          <w:sz w:val="28"/>
          <w:szCs w:val="28"/>
        </w:rPr>
        <w:t>eriodic</w:t>
      </w:r>
      <w:r w:rsidRPr="00423455">
        <w:rPr>
          <w:rFonts w:ascii="Arial" w:eastAsia="宋体" w:hAnsi="Arial" w:cs="Arial"/>
          <w:kern w:val="0"/>
          <w:sz w:val="28"/>
          <w:szCs w:val="28"/>
        </w:rPr>
        <w:t xml:space="preserve"> </w:t>
      </w:r>
      <w:r w:rsidRPr="00C874ED">
        <w:rPr>
          <w:rFonts w:ascii="Arial" w:eastAsia="宋体" w:hAnsi="Arial" w:cs="Arial"/>
          <w:kern w:val="0"/>
          <w:sz w:val="28"/>
          <w:szCs w:val="28"/>
        </w:rPr>
        <w:t xml:space="preserve">R2D </w:t>
      </w:r>
      <w:r>
        <w:rPr>
          <w:rFonts w:ascii="Arial" w:eastAsia="宋体" w:hAnsi="Arial" w:cs="Arial"/>
          <w:kern w:val="0"/>
          <w:sz w:val="28"/>
          <w:szCs w:val="28"/>
        </w:rPr>
        <w:t xml:space="preserve">sync </w:t>
      </w:r>
      <w:r w:rsidRPr="00C874ED">
        <w:rPr>
          <w:rFonts w:ascii="Arial" w:eastAsia="宋体" w:hAnsi="Arial" w:cs="Arial"/>
          <w:kern w:val="0"/>
          <w:sz w:val="28"/>
          <w:szCs w:val="28"/>
        </w:rPr>
        <w:t>signal</w:t>
      </w:r>
      <w:bookmarkEnd w:id="49"/>
      <w:r>
        <w:rPr>
          <w:rFonts w:ascii="Arial" w:eastAsia="宋体" w:hAnsi="Arial" w:cs="Arial"/>
          <w:kern w:val="0"/>
          <w:sz w:val="28"/>
          <w:szCs w:val="28"/>
        </w:rPr>
        <w:t xml:space="preserve"> </w:t>
      </w:r>
      <w:r w:rsidR="00F7393D">
        <w:rPr>
          <w:rFonts w:ascii="Arial" w:eastAsia="宋体" w:hAnsi="Arial" w:cs="Arial"/>
          <w:kern w:val="0"/>
          <w:sz w:val="28"/>
          <w:szCs w:val="28"/>
        </w:rPr>
        <w:t xml:space="preserve">and broadcast information </w:t>
      </w:r>
      <w:r>
        <w:rPr>
          <w:rFonts w:ascii="Arial" w:eastAsia="宋体" w:hAnsi="Arial" w:cs="Arial"/>
          <w:kern w:val="0"/>
          <w:sz w:val="28"/>
          <w:szCs w:val="28"/>
        </w:rPr>
        <w:t>(AIoT-SSB)</w:t>
      </w:r>
      <w:bookmarkEnd w:id="50"/>
    </w:p>
    <w:p w14:paraId="68B7F0D0" w14:textId="5DC6A91A" w:rsidR="003C525A" w:rsidRDefault="00C604A4" w:rsidP="00DE4925">
      <w:pPr>
        <w:adjustRightInd w:val="0"/>
        <w:snapToGrid w:val="0"/>
        <w:spacing w:beforeLines="50" w:before="156" w:afterLines="50" w:after="156" w:line="276" w:lineRule="auto"/>
        <w:jc w:val="both"/>
        <w:rPr>
          <w:szCs w:val="21"/>
        </w:rPr>
      </w:pPr>
      <w:r>
        <w:rPr>
          <w:szCs w:val="21"/>
        </w:rPr>
        <w:t>I</w:t>
      </w:r>
      <w:r>
        <w:rPr>
          <w:rFonts w:hint="eastAsia"/>
          <w:szCs w:val="21"/>
        </w:rPr>
        <w:t>n</w:t>
      </w:r>
      <w:r>
        <w:rPr>
          <w:szCs w:val="21"/>
        </w:rPr>
        <w:t xml:space="preserve"> the last meeting, </w:t>
      </w:r>
      <w:r w:rsidR="00073475">
        <w:rPr>
          <w:szCs w:val="21"/>
        </w:rPr>
        <w:t xml:space="preserve">we further agreed on the study of R2D sync signal with two transmission alternatives. Besides, the study of broadcast information also achieved a further agreement as shown below.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3C525A" w14:paraId="00D63DB4" w14:textId="77777777" w:rsidTr="00926DC4">
        <w:tc>
          <w:tcPr>
            <w:tcW w:w="9050" w:type="dxa"/>
          </w:tcPr>
          <w:p w14:paraId="739E4A14" w14:textId="77777777" w:rsidR="003C525A" w:rsidRPr="000828FE" w:rsidRDefault="003C525A" w:rsidP="00926DC4">
            <w:pPr>
              <w:adjustRightInd w:val="0"/>
              <w:snapToGrid w:val="0"/>
              <w:spacing w:beforeLines="50" w:before="156"/>
              <w:jc w:val="both"/>
              <w:rPr>
                <w:b/>
                <w:bCs/>
              </w:rPr>
            </w:pPr>
            <w:r w:rsidRPr="000828FE">
              <w:rPr>
                <w:b/>
                <w:bCs/>
                <w:highlight w:val="green"/>
              </w:rPr>
              <w:t>Agreement</w:t>
            </w:r>
          </w:p>
          <w:p w14:paraId="1A8CDE66" w14:textId="77777777" w:rsidR="003C525A" w:rsidRPr="00512206" w:rsidRDefault="003C525A" w:rsidP="00926DC4">
            <w:pPr>
              <w:jc w:val="both"/>
              <w:rPr>
                <w:lang w:eastAsia="ko-KR"/>
              </w:rPr>
            </w:pPr>
            <w:r w:rsidRPr="00512206">
              <w:rPr>
                <w:rFonts w:hint="eastAsia"/>
                <w:lang w:eastAsia="ko-KR"/>
              </w:rPr>
              <w:t>S</w:t>
            </w:r>
            <w:r w:rsidRPr="00512206">
              <w:rPr>
                <w:lang w:eastAsia="ko-KR"/>
              </w:rPr>
              <w:t>tudy R2D synchronization signal at least for the functionality of frequency synchronization (including frequency acquisition) and for the functionality of timing synchronization/tracking.</w:t>
            </w:r>
          </w:p>
          <w:p w14:paraId="293CAFB8" w14:textId="77777777" w:rsidR="003C525A" w:rsidRPr="000828FE" w:rsidRDefault="003C525A" w:rsidP="00B66FFE">
            <w:pPr>
              <w:pStyle w:val="a7"/>
              <w:numPr>
                <w:ilvl w:val="0"/>
                <w:numId w:val="12"/>
              </w:numPr>
              <w:overflowPunct w:val="0"/>
              <w:autoSpaceDE w:val="0"/>
              <w:autoSpaceDN w:val="0"/>
              <w:adjustRightInd w:val="0"/>
              <w:ind w:firstLineChars="0"/>
              <w:contextualSpacing/>
              <w:jc w:val="both"/>
              <w:textAlignment w:val="baseline"/>
              <w:rPr>
                <w:lang w:eastAsia="ko-KR"/>
              </w:rPr>
            </w:pPr>
            <w:r w:rsidRPr="000828FE">
              <w:rPr>
                <w:rFonts w:hint="eastAsia"/>
                <w:lang w:eastAsia="ko-KR"/>
              </w:rPr>
              <w:t>A</w:t>
            </w:r>
            <w:r w:rsidRPr="000828FE">
              <w:rPr>
                <w:lang w:eastAsia="ko-KR"/>
              </w:rPr>
              <w:t xml:space="preserve">lt1: </w:t>
            </w:r>
            <w:r w:rsidRPr="00512206">
              <w:rPr>
                <w:rFonts w:hint="eastAsia"/>
                <w:lang w:eastAsia="ko-KR"/>
              </w:rPr>
              <w:t xml:space="preserve">periodic </w:t>
            </w:r>
            <w:r w:rsidRPr="00512206">
              <w:rPr>
                <w:lang w:eastAsia="ko-KR"/>
              </w:rPr>
              <w:t>synchronization signal</w:t>
            </w:r>
          </w:p>
          <w:p w14:paraId="182DF652" w14:textId="77777777" w:rsidR="003C525A" w:rsidRPr="000828FE" w:rsidRDefault="003C525A" w:rsidP="00B66FFE">
            <w:pPr>
              <w:pStyle w:val="a7"/>
              <w:numPr>
                <w:ilvl w:val="0"/>
                <w:numId w:val="12"/>
              </w:numPr>
              <w:overflowPunct w:val="0"/>
              <w:autoSpaceDE w:val="0"/>
              <w:autoSpaceDN w:val="0"/>
              <w:adjustRightInd w:val="0"/>
              <w:ind w:firstLineChars="0"/>
              <w:contextualSpacing/>
              <w:jc w:val="both"/>
              <w:textAlignment w:val="baseline"/>
              <w:rPr>
                <w:lang w:eastAsia="ko-KR"/>
              </w:rPr>
            </w:pPr>
            <w:r w:rsidRPr="000828FE">
              <w:rPr>
                <w:rFonts w:hint="eastAsia"/>
                <w:lang w:eastAsia="ko-KR"/>
              </w:rPr>
              <w:t>A</w:t>
            </w:r>
            <w:r w:rsidRPr="000828FE">
              <w:rPr>
                <w:lang w:eastAsia="ko-KR"/>
              </w:rPr>
              <w:t>lt2: a</w:t>
            </w:r>
            <w:r w:rsidRPr="00512206">
              <w:rPr>
                <w:rFonts w:hint="eastAsia"/>
                <w:lang w:eastAsia="ko-KR"/>
              </w:rPr>
              <w:t xml:space="preserve">periodic </w:t>
            </w:r>
            <w:r w:rsidRPr="00512206">
              <w:rPr>
                <w:lang w:eastAsia="ko-KR"/>
              </w:rPr>
              <w:t>synchronization signal</w:t>
            </w:r>
          </w:p>
          <w:p w14:paraId="364F5E6A" w14:textId="6607E13B" w:rsidR="003C525A" w:rsidRPr="00491810" w:rsidRDefault="003C525A" w:rsidP="00926DC4">
            <w:pPr>
              <w:adjustRightInd w:val="0"/>
              <w:snapToGrid w:val="0"/>
              <w:spacing w:beforeLines="50" w:before="156"/>
              <w:jc w:val="both"/>
              <w:rPr>
                <w:b/>
                <w:bCs/>
              </w:rPr>
            </w:pPr>
            <w:r w:rsidRPr="00491810">
              <w:rPr>
                <w:b/>
                <w:bCs/>
                <w:highlight w:val="green"/>
              </w:rPr>
              <w:t>Agreement</w:t>
            </w:r>
          </w:p>
          <w:p w14:paraId="1DE5CBF2" w14:textId="77777777" w:rsidR="003C525A" w:rsidRPr="00491810" w:rsidRDefault="003C525A" w:rsidP="00926DC4">
            <w:pPr>
              <w:jc w:val="both"/>
              <w:rPr>
                <w:rFonts w:cs="Times"/>
              </w:rPr>
            </w:pPr>
            <w:r w:rsidRPr="00491810">
              <w:rPr>
                <w:rFonts w:cs="Times"/>
              </w:rPr>
              <w:t>For R2D, study at least the following aspects for the study of broadcast information:</w:t>
            </w:r>
          </w:p>
          <w:p w14:paraId="13CDC8AD" w14:textId="77777777" w:rsidR="003C525A" w:rsidRPr="00491810" w:rsidRDefault="003C525A" w:rsidP="00B66FFE">
            <w:pPr>
              <w:pStyle w:val="a7"/>
              <w:numPr>
                <w:ilvl w:val="0"/>
                <w:numId w:val="12"/>
              </w:numPr>
              <w:ind w:firstLineChars="0"/>
              <w:jc w:val="both"/>
              <w:rPr>
                <w:rFonts w:cs="Times"/>
              </w:rPr>
            </w:pPr>
            <w:r w:rsidRPr="00491810">
              <w:rPr>
                <w:rFonts w:cs="Times"/>
              </w:rPr>
              <w:t>Information included in the broadcast information</w:t>
            </w:r>
          </w:p>
          <w:p w14:paraId="58984C71" w14:textId="77777777" w:rsidR="003C525A" w:rsidRPr="00491810" w:rsidRDefault="003C525A" w:rsidP="00B66FFE">
            <w:pPr>
              <w:pStyle w:val="a7"/>
              <w:numPr>
                <w:ilvl w:val="0"/>
                <w:numId w:val="12"/>
              </w:numPr>
              <w:ind w:firstLineChars="0"/>
              <w:jc w:val="both"/>
              <w:rPr>
                <w:rFonts w:cs="Times"/>
              </w:rPr>
            </w:pPr>
            <w:r w:rsidRPr="00491810">
              <w:rPr>
                <w:rFonts w:cs="Times"/>
              </w:rPr>
              <w:t>Whether to use PRDCH to carry the broadcast information</w:t>
            </w:r>
          </w:p>
          <w:p w14:paraId="65B982B6" w14:textId="77777777" w:rsidR="003C525A" w:rsidRPr="00491810" w:rsidRDefault="003C525A" w:rsidP="00B66FFE">
            <w:pPr>
              <w:pStyle w:val="a7"/>
              <w:numPr>
                <w:ilvl w:val="0"/>
                <w:numId w:val="12"/>
              </w:numPr>
              <w:ind w:firstLineChars="0"/>
              <w:jc w:val="both"/>
              <w:rPr>
                <w:rFonts w:cs="Times"/>
              </w:rPr>
            </w:pPr>
            <w:r w:rsidRPr="00491810">
              <w:rPr>
                <w:rFonts w:cs="Times"/>
              </w:rPr>
              <w:t>Transmission of broadcast information:</w:t>
            </w:r>
          </w:p>
          <w:p w14:paraId="18D85D08" w14:textId="77777777" w:rsidR="003C525A" w:rsidRPr="00491810" w:rsidRDefault="003C525A" w:rsidP="00B66FFE">
            <w:pPr>
              <w:pStyle w:val="a7"/>
              <w:numPr>
                <w:ilvl w:val="1"/>
                <w:numId w:val="12"/>
              </w:numPr>
              <w:ind w:firstLineChars="0"/>
              <w:jc w:val="both"/>
              <w:rPr>
                <w:rFonts w:cs="Times"/>
              </w:rPr>
            </w:pPr>
            <w:r w:rsidRPr="00491810">
              <w:rPr>
                <w:rFonts w:cs="Times"/>
              </w:rPr>
              <w:t>Option 1: periodic</w:t>
            </w:r>
          </w:p>
          <w:p w14:paraId="3F75B860" w14:textId="77777777" w:rsidR="003C525A" w:rsidRPr="00491810" w:rsidRDefault="003C525A" w:rsidP="00B66FFE">
            <w:pPr>
              <w:pStyle w:val="a7"/>
              <w:numPr>
                <w:ilvl w:val="1"/>
                <w:numId w:val="12"/>
              </w:numPr>
              <w:ind w:firstLineChars="0"/>
              <w:jc w:val="both"/>
              <w:rPr>
                <w:rFonts w:eastAsia="Times New Roman" w:cs="Times"/>
              </w:rPr>
            </w:pPr>
            <w:r w:rsidRPr="00491810">
              <w:rPr>
                <w:rFonts w:cs="Times"/>
              </w:rPr>
              <w:t>Option 2: aperiodic</w:t>
            </w:r>
          </w:p>
          <w:p w14:paraId="222F04C2" w14:textId="77777777" w:rsidR="003C525A" w:rsidRPr="00F47A5C" w:rsidRDefault="003C525A" w:rsidP="00B66FFE">
            <w:pPr>
              <w:pStyle w:val="a7"/>
              <w:numPr>
                <w:ilvl w:val="0"/>
                <w:numId w:val="12"/>
              </w:numPr>
              <w:ind w:leftChars="400" w:left="1260" w:firstLineChars="0" w:hanging="420"/>
              <w:jc w:val="both"/>
              <w:rPr>
                <w:rFonts w:cs="Times"/>
              </w:rPr>
            </w:pPr>
            <w:r w:rsidRPr="00491810">
              <w:rPr>
                <w:rFonts w:cs="Times"/>
              </w:rPr>
              <w:t>Time and frequency resources for transmission of the broadcast information, e.g. in relation to the synchronization signal.</w:t>
            </w:r>
          </w:p>
        </w:tc>
      </w:tr>
    </w:tbl>
    <w:p w14:paraId="57015D72" w14:textId="43A82BD4" w:rsidR="006A4352" w:rsidRDefault="006A4352" w:rsidP="00AB465B">
      <w:pPr>
        <w:adjustRightInd w:val="0"/>
        <w:snapToGrid w:val="0"/>
        <w:spacing w:beforeLines="50" w:before="156" w:afterLines="50" w:after="156" w:line="276" w:lineRule="auto"/>
        <w:jc w:val="both"/>
        <w:rPr>
          <w:szCs w:val="21"/>
        </w:rPr>
      </w:pPr>
      <w:r>
        <w:rPr>
          <w:szCs w:val="21"/>
        </w:rPr>
        <w:t>Based on the discussion in previous meetings, periodic sync signal is needed, at least for the following purpose:</w:t>
      </w:r>
    </w:p>
    <w:p w14:paraId="7B90527E" w14:textId="5651ECC4" w:rsidR="00AB465B" w:rsidRPr="006A4352" w:rsidRDefault="00B441EC" w:rsidP="00DE4925">
      <w:pPr>
        <w:pStyle w:val="a7"/>
        <w:numPr>
          <w:ilvl w:val="0"/>
          <w:numId w:val="5"/>
        </w:numPr>
        <w:adjustRightInd w:val="0"/>
        <w:snapToGrid w:val="0"/>
        <w:spacing w:beforeLines="50" w:before="156" w:afterLines="50" w:after="156" w:line="276" w:lineRule="auto"/>
        <w:ind w:left="357" w:firstLineChars="0" w:hanging="357"/>
        <w:jc w:val="both"/>
        <w:rPr>
          <w:szCs w:val="21"/>
        </w:rPr>
      </w:pPr>
      <w:r w:rsidRPr="006A4352">
        <w:rPr>
          <w:szCs w:val="21"/>
        </w:rPr>
        <w:t xml:space="preserve">To make sure </w:t>
      </w:r>
      <w:r w:rsidR="006A4352" w:rsidRPr="004F0C86">
        <w:rPr>
          <w:szCs w:val="21"/>
        </w:rPr>
        <w:t xml:space="preserve">Active device can correctly determine </w:t>
      </w:r>
      <w:r w:rsidRPr="006A4352">
        <w:rPr>
          <w:szCs w:val="21"/>
        </w:rPr>
        <w:t>time domain resource</w:t>
      </w:r>
      <w:r w:rsidR="006A4352" w:rsidRPr="004F0C86">
        <w:rPr>
          <w:szCs w:val="21"/>
        </w:rPr>
        <w:t xml:space="preserve"> for DOA transmission</w:t>
      </w:r>
      <w:r w:rsidRPr="006A4352">
        <w:rPr>
          <w:szCs w:val="21"/>
        </w:rPr>
        <w:t>,</w:t>
      </w:r>
      <w:r w:rsidR="00A34FE7" w:rsidRPr="006A4352">
        <w:rPr>
          <w:szCs w:val="21"/>
        </w:rPr>
        <w:t xml:space="preserve"> periodic R2D sync signal should be </w:t>
      </w:r>
      <w:r w:rsidR="006A4352" w:rsidRPr="004F0C86">
        <w:rPr>
          <w:szCs w:val="21"/>
        </w:rPr>
        <w:t>provided</w:t>
      </w:r>
      <w:r w:rsidR="006A4352" w:rsidRPr="006A4352">
        <w:rPr>
          <w:szCs w:val="21"/>
        </w:rPr>
        <w:t xml:space="preserve"> </w:t>
      </w:r>
      <w:r w:rsidR="00A34FE7" w:rsidRPr="006A4352">
        <w:rPr>
          <w:szCs w:val="21"/>
        </w:rPr>
        <w:t>to</w:t>
      </w:r>
      <w:r w:rsidRPr="006A4352">
        <w:rPr>
          <w:szCs w:val="21"/>
        </w:rPr>
        <w:t xml:space="preserve"> </w:t>
      </w:r>
      <w:r w:rsidR="00A34FE7" w:rsidRPr="006A4352">
        <w:rPr>
          <w:szCs w:val="21"/>
        </w:rPr>
        <w:t xml:space="preserve">maintain the </w:t>
      </w:r>
      <w:r w:rsidRPr="006A4352">
        <w:rPr>
          <w:szCs w:val="21"/>
        </w:rPr>
        <w:t xml:space="preserve">timing alignment </w:t>
      </w:r>
      <w:r w:rsidR="00A34FE7" w:rsidRPr="006A4352">
        <w:rPr>
          <w:szCs w:val="21"/>
        </w:rPr>
        <w:t xml:space="preserve">between device and </w:t>
      </w:r>
      <w:r w:rsidRPr="006A4352">
        <w:rPr>
          <w:szCs w:val="21"/>
        </w:rPr>
        <w:t xml:space="preserve">reader. </w:t>
      </w:r>
      <w:r w:rsidR="006A4352">
        <w:rPr>
          <w:szCs w:val="21"/>
        </w:rPr>
        <w:t>Without periodic sync signal, device cannot be obtained timing alignment with reader, and time domain resource for DOA transmission without triggering cannot be accurately determined, especially considering the CFO impact.</w:t>
      </w:r>
    </w:p>
    <w:p w14:paraId="23FBE265" w14:textId="3BD8FAC1" w:rsidR="006A4352" w:rsidRDefault="006A4352" w:rsidP="006A4352">
      <w:pPr>
        <w:pStyle w:val="a7"/>
        <w:numPr>
          <w:ilvl w:val="0"/>
          <w:numId w:val="5"/>
        </w:numPr>
        <w:adjustRightInd w:val="0"/>
        <w:snapToGrid w:val="0"/>
        <w:spacing w:beforeLines="50" w:before="156" w:afterLines="50" w:after="156" w:line="276" w:lineRule="auto"/>
        <w:ind w:left="357" w:firstLineChars="0" w:hanging="357"/>
        <w:jc w:val="both"/>
        <w:rPr>
          <w:szCs w:val="21"/>
        </w:rPr>
      </w:pPr>
      <w:r w:rsidRPr="004F0C86">
        <w:rPr>
          <w:szCs w:val="21"/>
        </w:rPr>
        <w:t xml:space="preserve">With timing alignment between reader and AIoT device, DRX R2D monitoring e.g., discontinuous paging monitoring can be </w:t>
      </w:r>
      <w:r w:rsidR="003B060E">
        <w:rPr>
          <w:szCs w:val="21"/>
        </w:rPr>
        <w:t xml:space="preserve">supported. Otherwise, the device has to perform continuous blind detection as </w:t>
      </w:r>
      <w:r w:rsidR="001C5470">
        <w:rPr>
          <w:szCs w:val="21"/>
        </w:rPr>
        <w:t xml:space="preserve">for the first R2D transmission as </w:t>
      </w:r>
      <w:r w:rsidR="003B060E">
        <w:rPr>
          <w:szCs w:val="21"/>
        </w:rPr>
        <w:t xml:space="preserve">that in </w:t>
      </w:r>
      <w:r w:rsidR="003B060E">
        <w:rPr>
          <w:rFonts w:hint="eastAsia"/>
          <w:szCs w:val="21"/>
        </w:rPr>
        <w:t>R</w:t>
      </w:r>
      <w:r w:rsidR="003B060E">
        <w:rPr>
          <w:szCs w:val="21"/>
        </w:rPr>
        <w:t xml:space="preserve">19, </w:t>
      </w:r>
      <w:r w:rsidR="001C5470">
        <w:rPr>
          <w:szCs w:val="21"/>
        </w:rPr>
        <w:t xml:space="preserve">while the traffic interval for a R2D triggering could be several tens of minutes or hours according to TR22.840, </w:t>
      </w:r>
      <w:r w:rsidR="003B060E">
        <w:rPr>
          <w:szCs w:val="21"/>
        </w:rPr>
        <w:t>which will greatly reduce the sustainable time of device</w:t>
      </w:r>
      <w:r w:rsidR="001C5470">
        <w:rPr>
          <w:szCs w:val="21"/>
        </w:rPr>
        <w:t xml:space="preserve"> to monitor the on-demand R2D transmission</w:t>
      </w:r>
      <w:r w:rsidR="003B060E">
        <w:rPr>
          <w:szCs w:val="21"/>
        </w:rPr>
        <w:t xml:space="preserve"> due to much higher power consumption for active device.</w:t>
      </w:r>
      <w:r w:rsidR="001C5470">
        <w:rPr>
          <w:szCs w:val="21"/>
        </w:rPr>
        <w:t xml:space="preserve"> </w:t>
      </w:r>
    </w:p>
    <w:p w14:paraId="0D3E9C98" w14:textId="7DB94270" w:rsidR="003B060E" w:rsidRPr="006A4352" w:rsidRDefault="003B060E" w:rsidP="004F0C86">
      <w:pPr>
        <w:pStyle w:val="a7"/>
        <w:numPr>
          <w:ilvl w:val="0"/>
          <w:numId w:val="5"/>
        </w:numPr>
        <w:adjustRightInd w:val="0"/>
        <w:snapToGrid w:val="0"/>
        <w:spacing w:beforeLines="50" w:before="156" w:afterLines="50" w:after="156" w:line="276" w:lineRule="auto"/>
        <w:ind w:left="357" w:firstLineChars="0" w:hanging="357"/>
        <w:jc w:val="both"/>
        <w:rPr>
          <w:szCs w:val="21"/>
        </w:rPr>
      </w:pPr>
      <w:r>
        <w:rPr>
          <w:szCs w:val="21"/>
        </w:rPr>
        <w:t>W</w:t>
      </w:r>
      <w:r w:rsidRPr="00AB465B">
        <w:rPr>
          <w:szCs w:val="21"/>
        </w:rPr>
        <w:t xml:space="preserve">ithout periodic sync signal, </w:t>
      </w:r>
      <w:r>
        <w:rPr>
          <w:szCs w:val="21"/>
        </w:rPr>
        <w:t>h</w:t>
      </w:r>
      <w:r w:rsidRPr="00AB465B">
        <w:rPr>
          <w:szCs w:val="21"/>
        </w:rPr>
        <w:t>ow does a</w:t>
      </w:r>
      <w:r w:rsidR="00F5548E">
        <w:rPr>
          <w:szCs w:val="21"/>
        </w:rPr>
        <w:t>n</w:t>
      </w:r>
      <w:r w:rsidRPr="00AB465B">
        <w:rPr>
          <w:szCs w:val="21"/>
        </w:rPr>
        <w:t xml:space="preserve"> </w:t>
      </w:r>
      <w:r w:rsidR="00F5548E">
        <w:rPr>
          <w:szCs w:val="21"/>
        </w:rPr>
        <w:t xml:space="preserve">AIoT </w:t>
      </w:r>
      <w:r w:rsidRPr="00AB465B">
        <w:rPr>
          <w:szCs w:val="21"/>
        </w:rPr>
        <w:t xml:space="preserve">active device </w:t>
      </w:r>
      <w:r w:rsidR="00F5548E">
        <w:rPr>
          <w:szCs w:val="21"/>
        </w:rPr>
        <w:t xml:space="preserve">to obtain broadcast information to </w:t>
      </w:r>
      <w:r>
        <w:rPr>
          <w:szCs w:val="21"/>
        </w:rPr>
        <w:t xml:space="preserve">access </w:t>
      </w:r>
      <w:r w:rsidRPr="00AB465B">
        <w:rPr>
          <w:szCs w:val="21"/>
        </w:rPr>
        <w:t>to the reader is unclear.</w:t>
      </w:r>
    </w:p>
    <w:p w14:paraId="767E4AA3" w14:textId="5067D1C8" w:rsidR="008367AF" w:rsidRPr="008367AF" w:rsidRDefault="008367AF" w:rsidP="00CC0A07">
      <w:pPr>
        <w:adjustRightInd w:val="0"/>
        <w:snapToGrid w:val="0"/>
        <w:spacing w:beforeLines="50" w:before="156" w:line="276" w:lineRule="auto"/>
        <w:jc w:val="both"/>
        <w:rPr>
          <w:rFonts w:ascii="Times" w:eastAsia="Batang" w:hAnsi="Times"/>
          <w:b/>
          <w:bCs/>
          <w:kern w:val="0"/>
          <w:szCs w:val="21"/>
          <w:lang w:eastAsia="ko-KR"/>
        </w:rPr>
      </w:pPr>
      <w:bookmarkStart w:id="51" w:name="OB17"/>
      <w:r w:rsidRPr="008367AF">
        <w:rPr>
          <w:b/>
          <w:bCs/>
          <w:szCs w:val="21"/>
        </w:rPr>
        <w:t>Observation</w:t>
      </w:r>
      <w:r w:rsidR="003E51F7">
        <w:rPr>
          <w:b/>
          <w:bCs/>
          <w:szCs w:val="21"/>
        </w:rPr>
        <w:t xml:space="preserve"> </w:t>
      </w:r>
      <w:r w:rsidR="003E51F7" w:rsidRPr="008367AF">
        <w:rPr>
          <w:b/>
          <w:szCs w:val="21"/>
        </w:rPr>
        <w:fldChar w:fldCharType="begin"/>
      </w:r>
      <w:r w:rsidR="003E51F7" w:rsidRPr="008367AF">
        <w:rPr>
          <w:b/>
          <w:szCs w:val="21"/>
        </w:rPr>
        <w:instrText xml:space="preserve"> SEQ Observation \* ARABIC </w:instrText>
      </w:r>
      <w:r w:rsidR="003E51F7" w:rsidRPr="008367AF">
        <w:rPr>
          <w:b/>
          <w:szCs w:val="21"/>
        </w:rPr>
        <w:fldChar w:fldCharType="separate"/>
      </w:r>
      <w:r w:rsidR="008A2E1E">
        <w:rPr>
          <w:b/>
          <w:noProof/>
          <w:szCs w:val="21"/>
        </w:rPr>
        <w:t>17</w:t>
      </w:r>
      <w:r w:rsidR="003E51F7" w:rsidRPr="008367AF">
        <w:rPr>
          <w:b/>
          <w:szCs w:val="21"/>
        </w:rPr>
        <w:fldChar w:fldCharType="end"/>
      </w:r>
      <w:r w:rsidRPr="008367AF">
        <w:rPr>
          <w:b/>
          <w:bCs/>
          <w:szCs w:val="21"/>
        </w:rPr>
        <w:t xml:space="preserve">: </w:t>
      </w:r>
      <w:r w:rsidRPr="008367AF">
        <w:rPr>
          <w:rFonts w:ascii="Times" w:eastAsia="Batang" w:hAnsi="Times"/>
          <w:b/>
          <w:bCs/>
          <w:kern w:val="0"/>
          <w:szCs w:val="21"/>
          <w:lang w:eastAsia="ko-KR"/>
        </w:rPr>
        <w:t xml:space="preserve">Alt2: </w:t>
      </w:r>
      <w:r w:rsidRPr="008771F8">
        <w:rPr>
          <w:rFonts w:ascii="Times" w:eastAsia="Batang" w:hAnsi="Times"/>
          <w:b/>
          <w:bCs/>
          <w:kern w:val="0"/>
          <w:szCs w:val="21"/>
          <w:lang w:eastAsia="ko-KR"/>
        </w:rPr>
        <w:t>a</w:t>
      </w:r>
      <w:r w:rsidRPr="008771F8">
        <w:rPr>
          <w:rFonts w:ascii="Times" w:eastAsia="Batang" w:hAnsi="Times" w:hint="eastAsia"/>
          <w:b/>
          <w:bCs/>
          <w:kern w:val="0"/>
          <w:szCs w:val="21"/>
          <w:lang w:eastAsia="ko-KR"/>
        </w:rPr>
        <w:t xml:space="preserve">periodic </w:t>
      </w:r>
      <w:r w:rsidRPr="008771F8">
        <w:rPr>
          <w:rFonts w:ascii="Times" w:eastAsia="Batang" w:hAnsi="Times"/>
          <w:b/>
          <w:bCs/>
          <w:kern w:val="0"/>
          <w:szCs w:val="21"/>
          <w:lang w:eastAsia="ko-KR"/>
        </w:rPr>
        <w:t>synchronization signal</w:t>
      </w:r>
      <w:r w:rsidRPr="008367AF">
        <w:rPr>
          <w:rFonts w:ascii="Times" w:eastAsia="Batang" w:hAnsi="Times"/>
          <w:b/>
          <w:bCs/>
          <w:kern w:val="0"/>
          <w:szCs w:val="21"/>
          <w:lang w:eastAsia="ko-KR"/>
        </w:rPr>
        <w:t xml:space="preserve"> is </w:t>
      </w:r>
      <w:r w:rsidR="00454912" w:rsidRPr="00DB6C29">
        <w:rPr>
          <w:rFonts w:ascii="Times" w:eastAsia="Batang" w:hAnsi="Times"/>
          <w:b/>
          <w:bCs/>
          <w:kern w:val="0"/>
          <w:szCs w:val="21"/>
          <w:lang w:eastAsia="ko-KR"/>
        </w:rPr>
        <w:t>in</w:t>
      </w:r>
      <w:r w:rsidRPr="008367AF">
        <w:rPr>
          <w:rFonts w:ascii="Times" w:eastAsia="Batang" w:hAnsi="Times"/>
          <w:b/>
          <w:bCs/>
          <w:kern w:val="0"/>
          <w:szCs w:val="21"/>
          <w:lang w:eastAsia="ko-KR"/>
        </w:rPr>
        <w:t>feasible considering the following aspects:</w:t>
      </w:r>
    </w:p>
    <w:p w14:paraId="660251D0" w14:textId="05A974D2" w:rsidR="008367AF" w:rsidRPr="00390B54" w:rsidRDefault="001C5470" w:rsidP="009E1001">
      <w:pPr>
        <w:pStyle w:val="a7"/>
        <w:numPr>
          <w:ilvl w:val="0"/>
          <w:numId w:val="5"/>
        </w:numPr>
        <w:adjustRightInd w:val="0"/>
        <w:snapToGrid w:val="0"/>
        <w:spacing w:line="276" w:lineRule="auto"/>
        <w:ind w:left="357" w:firstLineChars="0" w:hanging="357"/>
        <w:jc w:val="both"/>
        <w:rPr>
          <w:b/>
          <w:szCs w:val="21"/>
        </w:rPr>
      </w:pPr>
      <w:r w:rsidRPr="004F0C86">
        <w:rPr>
          <w:b/>
          <w:szCs w:val="21"/>
        </w:rPr>
        <w:t>Time domain resource for DOA without triggering cannot be accurately determined</w:t>
      </w:r>
      <w:r w:rsidR="008367AF" w:rsidRPr="004F0C86">
        <w:rPr>
          <w:b/>
          <w:szCs w:val="21"/>
        </w:rPr>
        <w:t>.</w:t>
      </w:r>
    </w:p>
    <w:p w14:paraId="5DCBB702" w14:textId="2149E8ED" w:rsidR="008367AF" w:rsidRPr="00390B54" w:rsidRDefault="001C5470" w:rsidP="009E1001">
      <w:pPr>
        <w:pStyle w:val="a7"/>
        <w:numPr>
          <w:ilvl w:val="0"/>
          <w:numId w:val="5"/>
        </w:numPr>
        <w:adjustRightInd w:val="0"/>
        <w:snapToGrid w:val="0"/>
        <w:spacing w:line="276" w:lineRule="auto"/>
        <w:ind w:left="357" w:firstLineChars="0" w:hanging="357"/>
        <w:jc w:val="both"/>
        <w:rPr>
          <w:b/>
          <w:szCs w:val="21"/>
        </w:rPr>
      </w:pPr>
      <w:r w:rsidRPr="004F0C86">
        <w:rPr>
          <w:b/>
          <w:szCs w:val="21"/>
        </w:rPr>
        <w:t xml:space="preserve">AIoT </w:t>
      </w:r>
      <w:r w:rsidR="008367AF" w:rsidRPr="004F0C86">
        <w:rPr>
          <w:b/>
          <w:szCs w:val="21"/>
        </w:rPr>
        <w:t xml:space="preserve">device </w:t>
      </w:r>
      <w:r w:rsidRPr="004F0C86">
        <w:rPr>
          <w:b/>
          <w:szCs w:val="21"/>
        </w:rPr>
        <w:t>has</w:t>
      </w:r>
      <w:r w:rsidR="008367AF" w:rsidRPr="004F0C86">
        <w:rPr>
          <w:b/>
          <w:szCs w:val="21"/>
        </w:rPr>
        <w:t xml:space="preserve"> </w:t>
      </w:r>
      <w:r w:rsidR="00B26734">
        <w:rPr>
          <w:rFonts w:hint="eastAsia"/>
          <w:b/>
          <w:szCs w:val="21"/>
        </w:rPr>
        <w:t>to</w:t>
      </w:r>
      <w:r w:rsidR="008367AF" w:rsidRPr="004F0C86">
        <w:rPr>
          <w:b/>
          <w:szCs w:val="21"/>
        </w:rPr>
        <w:t xml:space="preserve"> do continuous </w:t>
      </w:r>
      <w:r w:rsidR="001F0274" w:rsidRPr="004F0C86">
        <w:rPr>
          <w:b/>
          <w:szCs w:val="21"/>
        </w:rPr>
        <w:t xml:space="preserve">R2D </w:t>
      </w:r>
      <w:r w:rsidR="008367AF" w:rsidRPr="004F0C86">
        <w:rPr>
          <w:b/>
          <w:szCs w:val="21"/>
        </w:rPr>
        <w:t>monitoring</w:t>
      </w:r>
      <w:r w:rsidRPr="004F0C86">
        <w:rPr>
          <w:b/>
          <w:szCs w:val="21"/>
        </w:rPr>
        <w:t xml:space="preserve"> to detect the first R2D triggering</w:t>
      </w:r>
      <w:r w:rsidR="008367AF" w:rsidRPr="004F0C86">
        <w:rPr>
          <w:b/>
          <w:szCs w:val="21"/>
        </w:rPr>
        <w:t>, leading to high power consumption which is unacceptable for active device.</w:t>
      </w:r>
    </w:p>
    <w:p w14:paraId="3FC4BC5B" w14:textId="1541BDB2" w:rsidR="00BD33C3" w:rsidRPr="00390B54" w:rsidRDefault="00454912" w:rsidP="00CC0A07">
      <w:pPr>
        <w:pStyle w:val="a7"/>
        <w:numPr>
          <w:ilvl w:val="0"/>
          <w:numId w:val="5"/>
        </w:numPr>
        <w:adjustRightInd w:val="0"/>
        <w:snapToGrid w:val="0"/>
        <w:spacing w:afterLines="50" w:after="156" w:line="276" w:lineRule="auto"/>
        <w:ind w:left="357" w:firstLineChars="0" w:hanging="357"/>
        <w:jc w:val="both"/>
        <w:rPr>
          <w:b/>
          <w:szCs w:val="21"/>
        </w:rPr>
      </w:pPr>
      <w:r w:rsidRPr="00390B54">
        <w:rPr>
          <w:b/>
          <w:szCs w:val="21"/>
        </w:rPr>
        <w:t xml:space="preserve">Without periodic sync signal, </w:t>
      </w:r>
      <w:r w:rsidR="00F5548E" w:rsidRPr="004F0C86">
        <w:rPr>
          <w:b/>
          <w:szCs w:val="21"/>
        </w:rPr>
        <w:t>how does an AIoT active device to obtain broadcast information to access to the reader is unclear</w:t>
      </w:r>
      <w:r w:rsidRPr="00390B54">
        <w:rPr>
          <w:b/>
          <w:szCs w:val="21"/>
        </w:rPr>
        <w:t>.</w:t>
      </w:r>
    </w:p>
    <w:bookmarkEnd w:id="51"/>
    <w:p w14:paraId="18A5CA43" w14:textId="3B361C99" w:rsidR="00826A41" w:rsidRDefault="00B27B5F" w:rsidP="00DE4925">
      <w:pPr>
        <w:adjustRightInd w:val="0"/>
        <w:snapToGrid w:val="0"/>
        <w:spacing w:beforeLines="50" w:before="156" w:afterLines="50" w:after="156" w:line="276" w:lineRule="auto"/>
        <w:jc w:val="both"/>
        <w:rPr>
          <w:szCs w:val="21"/>
        </w:rPr>
      </w:pPr>
      <w:r>
        <w:rPr>
          <w:szCs w:val="21"/>
        </w:rPr>
        <w:t>A</w:t>
      </w:r>
      <w:r w:rsidRPr="00B63BA3">
        <w:rPr>
          <w:szCs w:val="21"/>
        </w:rPr>
        <w:t xml:space="preserve">s mentioned in </w:t>
      </w:r>
      <w:r>
        <w:rPr>
          <w:szCs w:val="21"/>
        </w:rPr>
        <w:t>our contribution</w:t>
      </w:r>
      <w:r w:rsidR="00CA4EF0">
        <w:rPr>
          <w:szCs w:val="21"/>
        </w:rPr>
        <w:t xml:space="preserve"> for the broadcast information</w:t>
      </w:r>
      <w:r w:rsidR="00D269ED">
        <w:rPr>
          <w:szCs w:val="21"/>
        </w:rPr>
        <w:t xml:space="preserve"> </w:t>
      </w:r>
      <w:r w:rsidR="00D269ED">
        <w:rPr>
          <w:szCs w:val="21"/>
        </w:rPr>
        <w:fldChar w:fldCharType="begin"/>
      </w:r>
      <w:r w:rsidR="00D269ED">
        <w:rPr>
          <w:szCs w:val="21"/>
        </w:rPr>
        <w:instrText xml:space="preserve"> REF _Ref213361443 \r \h </w:instrText>
      </w:r>
      <w:r w:rsidR="00D269ED">
        <w:rPr>
          <w:szCs w:val="21"/>
        </w:rPr>
      </w:r>
      <w:r w:rsidR="00D269ED">
        <w:rPr>
          <w:szCs w:val="21"/>
        </w:rPr>
        <w:fldChar w:fldCharType="separate"/>
      </w:r>
      <w:r w:rsidR="008A2E1E">
        <w:rPr>
          <w:szCs w:val="21"/>
        </w:rPr>
        <w:t>[13]</w:t>
      </w:r>
      <w:r w:rsidR="00D269ED">
        <w:rPr>
          <w:szCs w:val="21"/>
        </w:rPr>
        <w:fldChar w:fldCharType="end"/>
      </w:r>
      <w:r w:rsidR="00CD56C7">
        <w:rPr>
          <w:szCs w:val="21"/>
        </w:rPr>
        <w:t>, a</w:t>
      </w:r>
      <w:r w:rsidR="007F15D2">
        <w:rPr>
          <w:szCs w:val="21"/>
        </w:rPr>
        <w:t xml:space="preserve"> MIB-like</w:t>
      </w:r>
      <w:r w:rsidR="00CD56C7">
        <w:rPr>
          <w:szCs w:val="21"/>
        </w:rPr>
        <w:t xml:space="preserve"> broadcast signaling</w:t>
      </w:r>
      <w:r w:rsidR="00025AC0">
        <w:rPr>
          <w:szCs w:val="21"/>
        </w:rPr>
        <w:t xml:space="preserve"> (i.e., AIoT-MIB)</w:t>
      </w:r>
      <w:r w:rsidR="007F15D2">
        <w:rPr>
          <w:szCs w:val="21"/>
        </w:rPr>
        <w:t xml:space="preserve"> carrying at least</w:t>
      </w:r>
      <w:r w:rsidR="003C525A" w:rsidRPr="00B63BA3">
        <w:rPr>
          <w:szCs w:val="21"/>
        </w:rPr>
        <w:t xml:space="preserve"> SFN </w:t>
      </w:r>
      <w:r w:rsidR="007F15D2">
        <w:rPr>
          <w:szCs w:val="21"/>
        </w:rPr>
        <w:t xml:space="preserve">information is needed. </w:t>
      </w:r>
      <w:r w:rsidR="00CF5166">
        <w:rPr>
          <w:szCs w:val="21"/>
        </w:rPr>
        <w:t xml:space="preserve">Hence, a transmission block </w:t>
      </w:r>
      <w:r w:rsidR="001B5352">
        <w:rPr>
          <w:szCs w:val="21"/>
        </w:rPr>
        <w:t>can be defined, which is composed of</w:t>
      </w:r>
      <w:r w:rsidR="00025AC0">
        <w:rPr>
          <w:szCs w:val="21"/>
        </w:rPr>
        <w:t xml:space="preserve"> </w:t>
      </w:r>
      <w:r w:rsidR="00532AF5">
        <w:rPr>
          <w:szCs w:val="21"/>
        </w:rPr>
        <w:t>R2D periodic sync signal</w:t>
      </w:r>
      <w:r w:rsidR="001B5352">
        <w:rPr>
          <w:szCs w:val="21"/>
        </w:rPr>
        <w:t xml:space="preserve"> </w:t>
      </w:r>
      <w:r w:rsidR="00756CDB">
        <w:rPr>
          <w:szCs w:val="21"/>
        </w:rPr>
        <w:t>followed by</w:t>
      </w:r>
      <w:r w:rsidR="001B5352">
        <w:rPr>
          <w:szCs w:val="21"/>
        </w:rPr>
        <w:t xml:space="preserve"> </w:t>
      </w:r>
      <w:r w:rsidR="00025AC0" w:rsidRPr="00B63BA3">
        <w:rPr>
          <w:szCs w:val="21"/>
        </w:rPr>
        <w:t>AIoT-MIB</w:t>
      </w:r>
      <w:r w:rsidR="00756CDB">
        <w:rPr>
          <w:szCs w:val="21"/>
        </w:rPr>
        <w:t>,</w:t>
      </w:r>
      <w:r w:rsidR="00025AC0">
        <w:rPr>
          <w:szCs w:val="21"/>
        </w:rPr>
        <w:t xml:space="preserve"> </w:t>
      </w:r>
      <w:r w:rsidR="00645BA4">
        <w:rPr>
          <w:szCs w:val="21"/>
        </w:rPr>
        <w:t>and</w:t>
      </w:r>
      <w:r w:rsidR="00532AF5">
        <w:rPr>
          <w:szCs w:val="21"/>
        </w:rPr>
        <w:t xml:space="preserve"> </w:t>
      </w:r>
      <w:r w:rsidR="00532AF5" w:rsidRPr="00B63BA3">
        <w:rPr>
          <w:szCs w:val="21"/>
        </w:rPr>
        <w:t>CFO calibration signal</w:t>
      </w:r>
      <w:r w:rsidR="00756CDB">
        <w:rPr>
          <w:szCs w:val="21"/>
        </w:rPr>
        <w:t xml:space="preserve"> can be transmitted at the end of </w:t>
      </w:r>
      <w:r w:rsidR="00CF5166">
        <w:rPr>
          <w:szCs w:val="21"/>
        </w:rPr>
        <w:t>the</w:t>
      </w:r>
      <w:r w:rsidR="00756CDB">
        <w:rPr>
          <w:szCs w:val="21"/>
        </w:rPr>
        <w:t xml:space="preserve"> </w:t>
      </w:r>
      <w:r w:rsidR="00CF5166">
        <w:rPr>
          <w:szCs w:val="21"/>
        </w:rPr>
        <w:t>block</w:t>
      </w:r>
      <w:r w:rsidR="00756CDB">
        <w:rPr>
          <w:szCs w:val="21"/>
        </w:rPr>
        <w:t>, as discussed in previous section</w:t>
      </w:r>
      <w:r w:rsidR="00025AC0" w:rsidRPr="00B63BA3">
        <w:rPr>
          <w:szCs w:val="21"/>
        </w:rPr>
        <w:t xml:space="preserve">. </w:t>
      </w:r>
      <w:bookmarkStart w:id="52" w:name="_Ref210139348"/>
    </w:p>
    <w:p w14:paraId="062E6C9A" w14:textId="77777777" w:rsidR="00516041" w:rsidRDefault="004F0C86" w:rsidP="00516041">
      <w:pPr>
        <w:adjustRightInd w:val="0"/>
        <w:snapToGrid w:val="0"/>
        <w:spacing w:beforeLines="50" w:before="156" w:line="276" w:lineRule="auto"/>
        <w:jc w:val="both"/>
        <w:rPr>
          <w:szCs w:val="21"/>
        </w:rPr>
      </w:pPr>
      <w:r>
        <w:rPr>
          <w:szCs w:val="21"/>
        </w:rPr>
        <w:t xml:space="preserve">Since, </w:t>
      </w:r>
      <w:bookmarkStart w:id="53" w:name="_Hlk213432246"/>
      <w:r>
        <w:rPr>
          <w:szCs w:val="21"/>
        </w:rPr>
        <w:t xml:space="preserve">the </w:t>
      </w:r>
      <w:r w:rsidR="00CF5166">
        <w:rPr>
          <w:szCs w:val="21"/>
        </w:rPr>
        <w:t>transmission block</w:t>
      </w:r>
      <w:r>
        <w:rPr>
          <w:szCs w:val="21"/>
        </w:rPr>
        <w:t xml:space="preserve"> structure</w:t>
      </w:r>
      <w:r w:rsidR="00516041">
        <w:rPr>
          <w:szCs w:val="21"/>
        </w:rPr>
        <w:t xml:space="preserve"> is different from</w:t>
      </w:r>
      <w:r>
        <w:rPr>
          <w:szCs w:val="21"/>
        </w:rPr>
        <w:t xml:space="preserve"> </w:t>
      </w:r>
      <w:r w:rsidR="00826A41">
        <w:rPr>
          <w:szCs w:val="21"/>
        </w:rPr>
        <w:t>PRDCH</w:t>
      </w:r>
      <w:r w:rsidR="00516041">
        <w:rPr>
          <w:szCs w:val="21"/>
        </w:rPr>
        <w:t xml:space="preserve"> in following aspects</w:t>
      </w:r>
      <w:bookmarkEnd w:id="53"/>
      <w:r w:rsidR="00826A41">
        <w:rPr>
          <w:szCs w:val="21"/>
        </w:rPr>
        <w:t xml:space="preserve"> </w:t>
      </w:r>
    </w:p>
    <w:p w14:paraId="7A9A3206" w14:textId="05EA34BD" w:rsidR="00516041" w:rsidRDefault="00826A41" w:rsidP="00516041">
      <w:pPr>
        <w:pStyle w:val="a7"/>
        <w:numPr>
          <w:ilvl w:val="0"/>
          <w:numId w:val="5"/>
        </w:numPr>
        <w:adjustRightInd w:val="0"/>
        <w:snapToGrid w:val="0"/>
        <w:spacing w:line="276" w:lineRule="auto"/>
        <w:ind w:firstLineChars="0"/>
        <w:jc w:val="both"/>
        <w:rPr>
          <w:szCs w:val="21"/>
        </w:rPr>
      </w:pPr>
      <w:r w:rsidRPr="00516041">
        <w:rPr>
          <w:szCs w:val="21"/>
        </w:rPr>
        <w:t>L1 control part is not needed</w:t>
      </w:r>
      <w:r w:rsidR="00516041">
        <w:rPr>
          <w:szCs w:val="21"/>
        </w:rPr>
        <w:t xml:space="preserve"> for the transmission block with MIB</w:t>
      </w:r>
      <w:r w:rsidR="00C92297">
        <w:rPr>
          <w:szCs w:val="21"/>
        </w:rPr>
        <w:t>.</w:t>
      </w:r>
    </w:p>
    <w:p w14:paraId="6BD4D2CD" w14:textId="03FBD3F8" w:rsidR="00516041" w:rsidRDefault="00516041" w:rsidP="00516041">
      <w:pPr>
        <w:pStyle w:val="a7"/>
        <w:numPr>
          <w:ilvl w:val="0"/>
          <w:numId w:val="5"/>
        </w:numPr>
        <w:adjustRightInd w:val="0"/>
        <w:snapToGrid w:val="0"/>
        <w:spacing w:line="276" w:lineRule="auto"/>
        <w:ind w:firstLineChars="0"/>
        <w:jc w:val="both"/>
        <w:rPr>
          <w:szCs w:val="21"/>
        </w:rPr>
      </w:pPr>
      <w:r>
        <w:rPr>
          <w:szCs w:val="21"/>
        </w:rPr>
        <w:t>The sequence design, e.g., sequence length, should be differentiated with R2D SIP preceding PRDCH.</w:t>
      </w:r>
    </w:p>
    <w:p w14:paraId="46041126" w14:textId="77777777" w:rsidR="00C92297" w:rsidRDefault="00516041" w:rsidP="00931E72">
      <w:pPr>
        <w:pStyle w:val="a7"/>
        <w:numPr>
          <w:ilvl w:val="0"/>
          <w:numId w:val="5"/>
        </w:numPr>
        <w:adjustRightInd w:val="0"/>
        <w:snapToGrid w:val="0"/>
        <w:spacing w:line="276" w:lineRule="auto"/>
        <w:ind w:firstLineChars="0"/>
        <w:jc w:val="both"/>
        <w:rPr>
          <w:szCs w:val="21"/>
        </w:rPr>
      </w:pPr>
      <w:r>
        <w:rPr>
          <w:szCs w:val="21"/>
        </w:rPr>
        <w:t>T</w:t>
      </w:r>
      <w:r w:rsidR="00CF5166" w:rsidRPr="00516041">
        <w:rPr>
          <w:szCs w:val="21"/>
        </w:rPr>
        <w:t>he parameter (e.g., M value, repetition and FEC parameters) for MIB payload transmission can be predefined</w:t>
      </w:r>
      <w:r w:rsidR="00826A41" w:rsidRPr="00516041">
        <w:rPr>
          <w:szCs w:val="21"/>
        </w:rPr>
        <w:t>.</w:t>
      </w:r>
    </w:p>
    <w:p w14:paraId="7011E6AB" w14:textId="6C88A4C3" w:rsidR="00516041" w:rsidRDefault="00C92297" w:rsidP="00516041">
      <w:pPr>
        <w:pStyle w:val="a7"/>
        <w:numPr>
          <w:ilvl w:val="0"/>
          <w:numId w:val="5"/>
        </w:numPr>
        <w:adjustRightInd w:val="0"/>
        <w:snapToGrid w:val="0"/>
        <w:spacing w:afterLines="50" w:after="156" w:line="276" w:lineRule="auto"/>
        <w:ind w:left="357" w:firstLineChars="0" w:hanging="357"/>
        <w:jc w:val="both"/>
        <w:rPr>
          <w:szCs w:val="21"/>
        </w:rPr>
      </w:pPr>
      <w:r>
        <w:rPr>
          <w:szCs w:val="21"/>
        </w:rPr>
        <w:t>CFO calibration signal may be transmitted together with this transmission.</w:t>
      </w:r>
    </w:p>
    <w:p w14:paraId="365BA19A" w14:textId="799E3404" w:rsidR="004F0C86" w:rsidRPr="00516041" w:rsidRDefault="00516041" w:rsidP="00516041">
      <w:pPr>
        <w:adjustRightInd w:val="0"/>
        <w:snapToGrid w:val="0"/>
        <w:spacing w:beforeLines="50" w:before="156" w:afterLines="50" w:after="156" w:line="276" w:lineRule="auto"/>
        <w:jc w:val="both"/>
        <w:rPr>
          <w:szCs w:val="21"/>
        </w:rPr>
      </w:pPr>
      <w:r>
        <w:rPr>
          <w:szCs w:val="21"/>
        </w:rPr>
        <w:t xml:space="preserve">Considering above differences, </w:t>
      </w:r>
      <w:bookmarkStart w:id="54" w:name="_Hlk213432147"/>
      <w:r>
        <w:rPr>
          <w:szCs w:val="21"/>
        </w:rPr>
        <w:t>t</w:t>
      </w:r>
      <w:r w:rsidR="00826A41" w:rsidRPr="00516041">
        <w:rPr>
          <w:szCs w:val="21"/>
        </w:rPr>
        <w:t xml:space="preserve">he </w:t>
      </w:r>
      <w:r w:rsidR="00CF5166" w:rsidRPr="00516041">
        <w:rPr>
          <w:szCs w:val="21"/>
        </w:rPr>
        <w:t>channel containing MIB can be a new channel in addition to PRDCH</w:t>
      </w:r>
      <w:bookmarkEnd w:id="54"/>
      <w:r w:rsidR="00CF5166" w:rsidRPr="00516041">
        <w:rPr>
          <w:szCs w:val="21"/>
        </w:rPr>
        <w:t>. The terminology for this transmission block can be defined as ‘AIoT-SSB’.</w:t>
      </w:r>
      <w:r w:rsidR="00DE4925">
        <w:rPr>
          <w:szCs w:val="21"/>
        </w:rPr>
        <w:t xml:space="preserve"> Considering 1 RB is baseline for R2D transmission BW, M value should be </w:t>
      </w:r>
      <w:r w:rsidR="00DE4925">
        <w:rPr>
          <w:rFonts w:ascii="等线" w:eastAsia="等线" w:hAnsi="等线" w:hint="eastAsia"/>
          <w:szCs w:val="21"/>
        </w:rPr>
        <w:t>≤</w:t>
      </w:r>
      <w:r w:rsidR="00DE4925">
        <w:rPr>
          <w:rFonts w:hint="eastAsia"/>
          <w:szCs w:val="21"/>
        </w:rPr>
        <w:t>6</w:t>
      </w:r>
      <w:r w:rsidR="00DE4925">
        <w:rPr>
          <w:szCs w:val="21"/>
        </w:rPr>
        <w:t xml:space="preserve"> for all parts in AIoT-SSB to ensure applicability to deployment in 1 RB Tx BW.</w:t>
      </w:r>
    </w:p>
    <w:p w14:paraId="67FBF7D8" w14:textId="348D9A47" w:rsidR="004F0C86" w:rsidRDefault="004F0C86" w:rsidP="00DE4925">
      <w:pPr>
        <w:adjustRightInd w:val="0"/>
        <w:snapToGrid w:val="0"/>
        <w:spacing w:beforeLines="50" w:before="156"/>
        <w:jc w:val="both"/>
        <w:rPr>
          <w:b/>
          <w:bCs/>
          <w:szCs w:val="21"/>
        </w:rPr>
      </w:pPr>
      <w:bookmarkStart w:id="55" w:name="PP08"/>
      <w:r w:rsidRPr="00B63BA3">
        <w:rPr>
          <w:b/>
          <w:bCs/>
          <w:szCs w:val="21"/>
        </w:rPr>
        <w:t xml:space="preserve">Proposal </w:t>
      </w:r>
      <w:r w:rsidRPr="00B63BA3">
        <w:rPr>
          <w:b/>
          <w:bCs/>
          <w:szCs w:val="21"/>
        </w:rPr>
        <w:fldChar w:fldCharType="begin"/>
      </w:r>
      <w:r w:rsidRPr="00B63BA3">
        <w:rPr>
          <w:b/>
          <w:bCs/>
          <w:szCs w:val="21"/>
        </w:rPr>
        <w:instrText xml:space="preserve"> SEQ Proposal \* ARABIC </w:instrText>
      </w:r>
      <w:r w:rsidRPr="00B63BA3">
        <w:rPr>
          <w:b/>
          <w:bCs/>
          <w:szCs w:val="21"/>
        </w:rPr>
        <w:fldChar w:fldCharType="separate"/>
      </w:r>
      <w:r w:rsidR="008A2E1E">
        <w:rPr>
          <w:b/>
          <w:bCs/>
          <w:noProof/>
          <w:szCs w:val="21"/>
        </w:rPr>
        <w:t>8</w:t>
      </w:r>
      <w:r w:rsidRPr="00B63BA3">
        <w:rPr>
          <w:b/>
          <w:bCs/>
          <w:szCs w:val="21"/>
        </w:rPr>
        <w:fldChar w:fldCharType="end"/>
      </w:r>
      <w:r w:rsidRPr="00B63BA3">
        <w:rPr>
          <w:b/>
          <w:bCs/>
          <w:szCs w:val="21"/>
        </w:rPr>
        <w:t xml:space="preserve">: </w:t>
      </w:r>
      <w:r>
        <w:rPr>
          <w:b/>
          <w:bCs/>
          <w:szCs w:val="21"/>
        </w:rPr>
        <w:t>It is beneficial to support</w:t>
      </w:r>
      <w:r w:rsidRPr="00B63BA3">
        <w:rPr>
          <w:b/>
          <w:bCs/>
          <w:szCs w:val="21"/>
        </w:rPr>
        <w:t xml:space="preserve"> periodic R2D sync signal</w:t>
      </w:r>
      <w:r>
        <w:rPr>
          <w:b/>
          <w:bCs/>
          <w:szCs w:val="21"/>
        </w:rPr>
        <w:t xml:space="preserve"> block</w:t>
      </w:r>
      <w:r w:rsidRPr="00B63BA3">
        <w:rPr>
          <w:b/>
          <w:bCs/>
          <w:szCs w:val="21"/>
        </w:rPr>
        <w:t>, aka., AIoT-SSB, which can be composed of sync sequence, AIoT-MIB, and CFO calibration signal (if it is transmitted together).</w:t>
      </w:r>
      <w:bookmarkEnd w:id="52"/>
    </w:p>
    <w:p w14:paraId="462A77BD" w14:textId="41FF708C" w:rsidR="00C06D8E" w:rsidRDefault="00C06D8E" w:rsidP="00DE4925">
      <w:pPr>
        <w:pStyle w:val="a7"/>
        <w:numPr>
          <w:ilvl w:val="0"/>
          <w:numId w:val="5"/>
        </w:numPr>
        <w:adjustRightInd w:val="0"/>
        <w:snapToGrid w:val="0"/>
        <w:ind w:left="357" w:firstLineChars="0" w:hanging="357"/>
        <w:jc w:val="both"/>
        <w:rPr>
          <w:b/>
          <w:bCs/>
          <w:szCs w:val="21"/>
        </w:rPr>
      </w:pPr>
      <w:r>
        <w:rPr>
          <w:rFonts w:hint="eastAsia"/>
          <w:b/>
          <w:bCs/>
          <w:szCs w:val="21"/>
        </w:rPr>
        <w:t>A</w:t>
      </w:r>
      <w:r>
        <w:rPr>
          <w:b/>
          <w:bCs/>
          <w:szCs w:val="21"/>
        </w:rPr>
        <w:t>IoT-SSB is not considered as PRDCH.</w:t>
      </w:r>
    </w:p>
    <w:p w14:paraId="7F8D7B41" w14:textId="6FAE5AC3" w:rsidR="00DE4925" w:rsidRPr="00DE4925" w:rsidRDefault="00DE4925" w:rsidP="00DE4925">
      <w:pPr>
        <w:pStyle w:val="a7"/>
        <w:numPr>
          <w:ilvl w:val="0"/>
          <w:numId w:val="5"/>
        </w:numPr>
        <w:adjustRightInd w:val="0"/>
        <w:snapToGrid w:val="0"/>
        <w:spacing w:afterLines="50" w:after="156"/>
        <w:ind w:left="357" w:firstLineChars="0" w:hanging="357"/>
        <w:jc w:val="both"/>
        <w:rPr>
          <w:b/>
          <w:bCs/>
          <w:szCs w:val="21"/>
        </w:rPr>
      </w:pPr>
      <w:r w:rsidRPr="00DE4925">
        <w:rPr>
          <w:b/>
          <w:bCs/>
          <w:szCs w:val="21"/>
        </w:rPr>
        <w:t xml:space="preserve">M value should be </w:t>
      </w:r>
      <w:r w:rsidRPr="00DE4925">
        <w:rPr>
          <w:rFonts w:ascii="等线" w:eastAsia="等线" w:hAnsi="等线" w:hint="eastAsia"/>
          <w:b/>
          <w:bCs/>
          <w:szCs w:val="21"/>
        </w:rPr>
        <w:t>≤</w:t>
      </w:r>
      <w:r w:rsidRPr="00DE4925">
        <w:rPr>
          <w:rFonts w:hint="eastAsia"/>
          <w:b/>
          <w:bCs/>
          <w:szCs w:val="21"/>
        </w:rPr>
        <w:t>6</w:t>
      </w:r>
      <w:r w:rsidRPr="00DE4925">
        <w:rPr>
          <w:b/>
          <w:bCs/>
          <w:szCs w:val="21"/>
        </w:rPr>
        <w:t xml:space="preserve"> for all parts in AIoT-SSB to ensure applicability to deployment in 1 RB Tx BW.</w:t>
      </w:r>
    </w:p>
    <w:bookmarkEnd w:id="55"/>
    <w:p w14:paraId="23A5E2E9" w14:textId="09E05FDC" w:rsidR="00826A41" w:rsidRPr="00931E72" w:rsidRDefault="00931E72" w:rsidP="00DE4925">
      <w:pPr>
        <w:adjustRightInd w:val="0"/>
        <w:snapToGrid w:val="0"/>
        <w:spacing w:beforeLines="50" w:before="156" w:afterLines="50" w:after="156" w:line="276" w:lineRule="auto"/>
        <w:jc w:val="both"/>
        <w:rPr>
          <w:szCs w:val="21"/>
        </w:rPr>
      </w:pPr>
      <w:r w:rsidRPr="00931E72">
        <w:rPr>
          <w:szCs w:val="21"/>
        </w:rPr>
        <w:t>For</w:t>
      </w:r>
      <w:r w:rsidR="00826A41" w:rsidRPr="00931E72">
        <w:rPr>
          <w:szCs w:val="21"/>
        </w:rPr>
        <w:t xml:space="preserve"> functionality of time/frequency synchronization</w:t>
      </w:r>
      <w:r w:rsidRPr="00931E72">
        <w:rPr>
          <w:szCs w:val="21"/>
        </w:rPr>
        <w:t xml:space="preserve"> using AIoT-SSB</w:t>
      </w:r>
      <w:r>
        <w:rPr>
          <w:szCs w:val="21"/>
        </w:rPr>
        <w:t xml:space="preserve">, </w:t>
      </w:r>
      <w:r w:rsidR="00826A41" w:rsidRPr="00931E72">
        <w:rPr>
          <w:szCs w:val="21"/>
        </w:rPr>
        <w:t xml:space="preserve">sequence with good correlation property can be considered. To </w:t>
      </w:r>
      <w:r>
        <w:rPr>
          <w:szCs w:val="21"/>
        </w:rPr>
        <w:t xml:space="preserve">differentiate </w:t>
      </w:r>
      <w:r w:rsidR="00826A41" w:rsidRPr="00931E72">
        <w:rPr>
          <w:szCs w:val="21"/>
        </w:rPr>
        <w:t xml:space="preserve">AIoT-SSB from different readers, </w:t>
      </w:r>
      <w:r>
        <w:rPr>
          <w:szCs w:val="21"/>
        </w:rPr>
        <w:t>multiple m-sequences, e.g., ~3 sequences, similar to NR PSS, can be considered</w:t>
      </w:r>
      <w:r w:rsidR="00826A41" w:rsidRPr="00931E72">
        <w:rPr>
          <w:szCs w:val="21"/>
        </w:rPr>
        <w:t>.</w:t>
      </w:r>
      <w:r>
        <w:rPr>
          <w:szCs w:val="21"/>
        </w:rPr>
        <w:t xml:space="preserve"> Note that, the sequences should be differentiated </w:t>
      </w:r>
      <w:r w:rsidR="00073876">
        <w:rPr>
          <w:szCs w:val="21"/>
        </w:rPr>
        <w:t>from sequences used for R2D SIP for PRDCH.</w:t>
      </w:r>
      <w:r w:rsidR="00EC6878">
        <w:rPr>
          <w:szCs w:val="21"/>
        </w:rPr>
        <w:t xml:space="preserve"> The sequence length should be sufficient long to fulfill target coverage</w:t>
      </w:r>
      <w:r w:rsidR="000430DC">
        <w:rPr>
          <w:rFonts w:hint="eastAsia"/>
          <w:szCs w:val="21"/>
        </w:rPr>
        <w:t>.</w:t>
      </w:r>
      <w:r w:rsidR="000430DC">
        <w:rPr>
          <w:szCs w:val="21"/>
        </w:rPr>
        <w:t xml:space="preserve"> According to the evaluation results in </w:t>
      </w:r>
      <w:r w:rsidR="000430DC">
        <w:rPr>
          <w:szCs w:val="21"/>
        </w:rPr>
        <w:fldChar w:fldCharType="begin"/>
      </w:r>
      <w:r w:rsidR="000430DC">
        <w:rPr>
          <w:szCs w:val="21"/>
        </w:rPr>
        <w:instrText xml:space="preserve"> REF _Ref213255855 \h </w:instrText>
      </w:r>
      <w:r w:rsidR="000430DC">
        <w:rPr>
          <w:szCs w:val="21"/>
        </w:rPr>
      </w:r>
      <w:r w:rsidR="000430DC">
        <w:rPr>
          <w:szCs w:val="21"/>
        </w:rPr>
        <w:fldChar w:fldCharType="separate"/>
      </w:r>
      <w:r w:rsidR="008A2E1E" w:rsidRPr="00DC5D8B">
        <w:rPr>
          <w:rFonts w:eastAsia="黑体"/>
          <w:b/>
          <w:sz w:val="20"/>
        </w:rPr>
        <w:t xml:space="preserve">Table </w:t>
      </w:r>
      <w:r w:rsidR="008A2E1E">
        <w:rPr>
          <w:b/>
          <w:noProof/>
        </w:rPr>
        <w:t>3</w:t>
      </w:r>
      <w:r w:rsidR="000430DC">
        <w:rPr>
          <w:szCs w:val="21"/>
        </w:rPr>
        <w:fldChar w:fldCharType="end"/>
      </w:r>
      <w:r w:rsidR="000430DC">
        <w:rPr>
          <w:szCs w:val="21"/>
        </w:rPr>
        <w:t>, the sequence length depends on target coverage.</w:t>
      </w:r>
    </w:p>
    <w:p w14:paraId="271CD601" w14:textId="6B4A6F39" w:rsidR="00A34061" w:rsidRPr="00931E72" w:rsidRDefault="00A34061" w:rsidP="00DE4925">
      <w:pPr>
        <w:adjustRightInd w:val="0"/>
        <w:snapToGrid w:val="0"/>
        <w:spacing w:beforeLines="50" w:before="156" w:afterLines="50" w:after="156" w:line="276" w:lineRule="auto"/>
        <w:jc w:val="both"/>
        <w:rPr>
          <w:szCs w:val="21"/>
        </w:rPr>
      </w:pPr>
      <w:r>
        <w:rPr>
          <w:rFonts w:hint="eastAsia"/>
          <w:szCs w:val="21"/>
        </w:rPr>
        <w:t>Not</w:t>
      </w:r>
      <w:r>
        <w:rPr>
          <w:szCs w:val="21"/>
        </w:rPr>
        <w:t>e that, the sync sequence in AIoT-SSB can be used not only for time synchronization, it can also be used for</w:t>
      </w:r>
      <w:r w:rsidR="0018338D">
        <w:rPr>
          <w:szCs w:val="21"/>
        </w:rPr>
        <w:t xml:space="preserve"> initial</w:t>
      </w:r>
      <w:r>
        <w:rPr>
          <w:szCs w:val="21"/>
        </w:rPr>
        <w:t xml:space="preserve"> frequency acquisition. Once the sync sequence is detected at certain frequency point, the AIoT can </w:t>
      </w:r>
      <w:r w:rsidR="00193BAA">
        <w:rPr>
          <w:szCs w:val="21"/>
        </w:rPr>
        <w:t>access to the reader/</w:t>
      </w:r>
      <w:r w:rsidR="00193BAA">
        <w:rPr>
          <w:rFonts w:hint="eastAsia"/>
          <w:szCs w:val="21"/>
        </w:rPr>
        <w:t>c</w:t>
      </w:r>
      <w:r w:rsidR="00193BAA">
        <w:rPr>
          <w:szCs w:val="21"/>
        </w:rPr>
        <w:t>ell from this frequency point.</w:t>
      </w:r>
    </w:p>
    <w:p w14:paraId="2DFED5A5" w14:textId="0EBBFF5B" w:rsidR="00826A41" w:rsidRPr="00B63BA3" w:rsidRDefault="00826A41" w:rsidP="00EC6878">
      <w:pPr>
        <w:adjustRightInd w:val="0"/>
        <w:snapToGrid w:val="0"/>
        <w:spacing w:beforeLines="50" w:before="156" w:line="276" w:lineRule="auto"/>
        <w:jc w:val="both"/>
        <w:rPr>
          <w:rFonts w:eastAsia="宋体"/>
          <w:b/>
          <w:bCs/>
          <w:szCs w:val="21"/>
        </w:rPr>
      </w:pPr>
      <w:bookmarkStart w:id="56" w:name="PP09"/>
      <w:r w:rsidRPr="00B63BA3">
        <w:rPr>
          <w:rFonts w:eastAsia="宋体"/>
          <w:b/>
          <w:szCs w:val="21"/>
        </w:rPr>
        <w:t xml:space="preserve">Proposal </w:t>
      </w:r>
      <w:r w:rsidRPr="00B63BA3">
        <w:rPr>
          <w:rFonts w:eastAsia="宋体"/>
          <w:b/>
          <w:szCs w:val="21"/>
        </w:rPr>
        <w:fldChar w:fldCharType="begin"/>
      </w:r>
      <w:r w:rsidRPr="00B63BA3">
        <w:rPr>
          <w:rFonts w:eastAsia="宋体"/>
          <w:b/>
          <w:szCs w:val="21"/>
        </w:rPr>
        <w:instrText xml:space="preserve"> SEQ Proposal \* ARABIC </w:instrText>
      </w:r>
      <w:r w:rsidRPr="00B63BA3">
        <w:rPr>
          <w:rFonts w:eastAsia="宋体"/>
          <w:b/>
          <w:szCs w:val="21"/>
        </w:rPr>
        <w:fldChar w:fldCharType="separate"/>
      </w:r>
      <w:r w:rsidR="008A2E1E">
        <w:rPr>
          <w:rFonts w:eastAsia="宋体"/>
          <w:b/>
          <w:noProof/>
          <w:szCs w:val="21"/>
        </w:rPr>
        <w:t>9</w:t>
      </w:r>
      <w:r w:rsidRPr="00B63BA3">
        <w:rPr>
          <w:rFonts w:eastAsia="宋体"/>
          <w:b/>
          <w:szCs w:val="21"/>
        </w:rPr>
        <w:fldChar w:fldCharType="end"/>
      </w:r>
      <w:r w:rsidRPr="00B63BA3">
        <w:rPr>
          <w:rFonts w:eastAsia="宋体"/>
          <w:b/>
          <w:szCs w:val="21"/>
        </w:rPr>
        <w:t xml:space="preserve">: </w:t>
      </w:r>
      <w:r w:rsidR="00073876">
        <w:rPr>
          <w:rFonts w:eastAsia="宋体"/>
          <w:b/>
          <w:szCs w:val="21"/>
        </w:rPr>
        <w:t>For</w:t>
      </w:r>
      <w:r w:rsidRPr="00B63BA3">
        <w:rPr>
          <w:rFonts w:eastAsia="宋体"/>
          <w:b/>
          <w:szCs w:val="21"/>
        </w:rPr>
        <w:t xml:space="preserve"> sync </w:t>
      </w:r>
      <w:r w:rsidRPr="00B63BA3">
        <w:rPr>
          <w:rFonts w:eastAsia="宋体"/>
          <w:b/>
          <w:bCs/>
          <w:szCs w:val="21"/>
        </w:rPr>
        <w:t xml:space="preserve">sequence </w:t>
      </w:r>
      <w:r>
        <w:rPr>
          <w:rFonts w:eastAsia="宋体"/>
          <w:b/>
          <w:bCs/>
          <w:szCs w:val="21"/>
        </w:rPr>
        <w:t xml:space="preserve">of </w:t>
      </w:r>
      <w:r w:rsidRPr="00B63BA3">
        <w:rPr>
          <w:rFonts w:eastAsia="宋体"/>
          <w:b/>
          <w:bCs/>
          <w:szCs w:val="21"/>
        </w:rPr>
        <w:t>AIoT-SSB</w:t>
      </w:r>
      <w:r w:rsidR="00073876">
        <w:rPr>
          <w:rFonts w:eastAsia="宋体"/>
          <w:b/>
          <w:bCs/>
          <w:szCs w:val="21"/>
        </w:rPr>
        <w:t>, it is beneficial to consider</w:t>
      </w:r>
    </w:p>
    <w:p w14:paraId="2456DBFB" w14:textId="553D87AF" w:rsidR="00826A41" w:rsidRDefault="00826A41" w:rsidP="00EC6878">
      <w:pPr>
        <w:numPr>
          <w:ilvl w:val="0"/>
          <w:numId w:val="9"/>
        </w:numPr>
        <w:adjustRightInd w:val="0"/>
        <w:snapToGrid w:val="0"/>
        <w:spacing w:line="276" w:lineRule="auto"/>
        <w:ind w:left="420"/>
        <w:jc w:val="both"/>
        <w:rPr>
          <w:rFonts w:eastAsia="宋体"/>
          <w:b/>
          <w:bCs/>
          <w:szCs w:val="21"/>
        </w:rPr>
      </w:pPr>
      <w:r w:rsidRPr="004751D9">
        <w:rPr>
          <w:rFonts w:eastAsia="宋体"/>
          <w:b/>
          <w:bCs/>
          <w:szCs w:val="21"/>
        </w:rPr>
        <w:t xml:space="preserve">m-sequence with </w:t>
      </w:r>
      <w:r>
        <w:rPr>
          <w:rFonts w:eastAsia="宋体"/>
          <w:b/>
          <w:bCs/>
          <w:szCs w:val="21"/>
        </w:rPr>
        <w:t>~3 sequences for reader differentiation</w:t>
      </w:r>
      <w:r w:rsidR="00073876">
        <w:rPr>
          <w:rFonts w:eastAsia="宋体"/>
          <w:b/>
          <w:bCs/>
          <w:szCs w:val="21"/>
        </w:rPr>
        <w:t>, and</w:t>
      </w:r>
    </w:p>
    <w:p w14:paraId="23470500" w14:textId="29BCB120" w:rsidR="00073876" w:rsidRPr="000430DC" w:rsidRDefault="00EC6878" w:rsidP="00003798">
      <w:pPr>
        <w:numPr>
          <w:ilvl w:val="0"/>
          <w:numId w:val="9"/>
        </w:numPr>
        <w:adjustRightInd w:val="0"/>
        <w:snapToGrid w:val="0"/>
        <w:spacing w:line="276" w:lineRule="auto"/>
        <w:ind w:left="420"/>
        <w:jc w:val="both"/>
        <w:rPr>
          <w:rFonts w:eastAsia="宋体"/>
          <w:b/>
          <w:bCs/>
          <w:szCs w:val="21"/>
        </w:rPr>
      </w:pPr>
      <w:r>
        <w:rPr>
          <w:rFonts w:eastAsia="宋体"/>
          <w:b/>
          <w:bCs/>
          <w:szCs w:val="21"/>
        </w:rPr>
        <w:t>T</w:t>
      </w:r>
      <w:r w:rsidR="00073876">
        <w:rPr>
          <w:rFonts w:eastAsia="宋体"/>
          <w:b/>
          <w:bCs/>
          <w:szCs w:val="21"/>
        </w:rPr>
        <w:t xml:space="preserve">he </w:t>
      </w:r>
      <w:r w:rsidR="00E81AD3">
        <w:rPr>
          <w:rFonts w:eastAsia="宋体" w:hint="eastAsia"/>
          <w:b/>
          <w:bCs/>
          <w:szCs w:val="21"/>
        </w:rPr>
        <w:t>m</w:t>
      </w:r>
      <w:r w:rsidR="00E81AD3">
        <w:rPr>
          <w:rFonts w:eastAsia="宋体"/>
          <w:b/>
          <w:bCs/>
          <w:szCs w:val="21"/>
        </w:rPr>
        <w:t>-</w:t>
      </w:r>
      <w:r w:rsidR="00073876">
        <w:rPr>
          <w:rFonts w:eastAsia="宋体"/>
          <w:b/>
          <w:bCs/>
          <w:szCs w:val="21"/>
        </w:rPr>
        <w:t>sequence should be differentiated from</w:t>
      </w:r>
      <w:r w:rsidR="00073876" w:rsidRPr="00073876">
        <w:rPr>
          <w:rFonts w:eastAsia="宋体"/>
          <w:b/>
          <w:bCs/>
          <w:szCs w:val="21"/>
        </w:rPr>
        <w:t xml:space="preserve"> </w:t>
      </w:r>
      <w:r w:rsidR="00073876" w:rsidRPr="00073876">
        <w:rPr>
          <w:b/>
          <w:bCs/>
          <w:szCs w:val="21"/>
        </w:rPr>
        <w:t>R2D SIP for PRDCH.</w:t>
      </w:r>
    </w:p>
    <w:p w14:paraId="2D37C328" w14:textId="0F8C2603" w:rsidR="000430DC" w:rsidRDefault="000430DC" w:rsidP="00EC6878">
      <w:pPr>
        <w:numPr>
          <w:ilvl w:val="0"/>
          <w:numId w:val="9"/>
        </w:numPr>
        <w:adjustRightInd w:val="0"/>
        <w:snapToGrid w:val="0"/>
        <w:spacing w:afterLines="50" w:after="156" w:line="276" w:lineRule="auto"/>
        <w:ind w:left="420"/>
        <w:jc w:val="both"/>
        <w:rPr>
          <w:rFonts w:eastAsia="宋体"/>
          <w:b/>
          <w:bCs/>
          <w:szCs w:val="21"/>
        </w:rPr>
      </w:pPr>
      <w:r>
        <w:rPr>
          <w:rFonts w:eastAsia="宋体"/>
          <w:b/>
          <w:bCs/>
          <w:szCs w:val="21"/>
        </w:rPr>
        <w:t xml:space="preserve">Duration for m-sequence in </w:t>
      </w:r>
      <w:r w:rsidRPr="00667AB3">
        <w:rPr>
          <w:rFonts w:eastAsia="宋体"/>
          <w:b/>
          <w:bCs/>
          <w:szCs w:val="21"/>
        </w:rPr>
        <w:t xml:space="preserve">AIoT SSB should be longer than </w:t>
      </w:r>
      <w:r w:rsidR="00667AB3">
        <w:rPr>
          <w:rFonts w:eastAsia="宋体"/>
          <w:b/>
          <w:bCs/>
          <w:szCs w:val="21"/>
        </w:rPr>
        <w:t>31</w:t>
      </w:r>
      <w:r w:rsidRPr="00667AB3">
        <w:rPr>
          <w:rFonts w:eastAsia="宋体"/>
          <w:b/>
          <w:bCs/>
          <w:szCs w:val="21"/>
        </w:rPr>
        <w:t xml:space="preserve"> OFDM symbols</w:t>
      </w:r>
      <w:r w:rsidR="00667AB3">
        <w:rPr>
          <w:rFonts w:eastAsia="宋体"/>
          <w:b/>
          <w:bCs/>
          <w:szCs w:val="21"/>
        </w:rPr>
        <w:t xml:space="preserve"> (Assuming 38 dBm Tx power and 20dB penetration loss)</w:t>
      </w:r>
      <w:r w:rsidRPr="00667AB3">
        <w:rPr>
          <w:rFonts w:eastAsia="宋体"/>
          <w:b/>
          <w:bCs/>
          <w:szCs w:val="21"/>
        </w:rPr>
        <w:t>.</w:t>
      </w:r>
    </w:p>
    <w:p w14:paraId="552623B4" w14:textId="4464A363" w:rsidR="00193BAA" w:rsidRPr="00193BAA" w:rsidRDefault="00193BAA" w:rsidP="00193BAA">
      <w:pPr>
        <w:adjustRightInd w:val="0"/>
        <w:snapToGrid w:val="0"/>
        <w:spacing w:beforeLines="50" w:before="156" w:line="276" w:lineRule="auto"/>
        <w:jc w:val="both"/>
        <w:rPr>
          <w:b/>
          <w:sz w:val="20"/>
        </w:rPr>
      </w:pPr>
      <w:bookmarkStart w:id="57" w:name="OB18"/>
      <w:bookmarkEnd w:id="56"/>
      <w:r w:rsidRPr="00193BAA">
        <w:rPr>
          <w:b/>
          <w:sz w:val="20"/>
        </w:rPr>
        <w:t xml:space="preserve">Observation </w:t>
      </w:r>
      <w:r w:rsidRPr="00193BAA">
        <w:rPr>
          <w:b/>
          <w:sz w:val="20"/>
        </w:rPr>
        <w:fldChar w:fldCharType="begin"/>
      </w:r>
      <w:r w:rsidRPr="00193BAA">
        <w:rPr>
          <w:b/>
          <w:sz w:val="20"/>
        </w:rPr>
        <w:instrText xml:space="preserve"> SEQ Observation \* ARABIC </w:instrText>
      </w:r>
      <w:r w:rsidRPr="00193BAA">
        <w:rPr>
          <w:b/>
          <w:sz w:val="20"/>
        </w:rPr>
        <w:fldChar w:fldCharType="separate"/>
      </w:r>
      <w:r w:rsidR="008A2E1E">
        <w:rPr>
          <w:b/>
          <w:noProof/>
          <w:sz w:val="20"/>
        </w:rPr>
        <w:t>18</w:t>
      </w:r>
      <w:r w:rsidRPr="00193BAA">
        <w:rPr>
          <w:b/>
          <w:sz w:val="20"/>
        </w:rPr>
        <w:fldChar w:fldCharType="end"/>
      </w:r>
      <w:r w:rsidRPr="00193BAA">
        <w:rPr>
          <w:b/>
          <w:sz w:val="20"/>
        </w:rPr>
        <w:t xml:space="preserve">: </w:t>
      </w:r>
      <w:r w:rsidRPr="00193BAA">
        <w:rPr>
          <w:b/>
          <w:bCs/>
          <w:szCs w:val="21"/>
        </w:rPr>
        <w:t>The sync sequence in AIoT-SSB can be used not only for time synchronization, it can also be used for</w:t>
      </w:r>
      <w:r w:rsidR="0018338D">
        <w:rPr>
          <w:b/>
          <w:bCs/>
          <w:szCs w:val="21"/>
        </w:rPr>
        <w:t xml:space="preserve"> initial</w:t>
      </w:r>
      <w:r w:rsidRPr="00193BAA">
        <w:rPr>
          <w:b/>
          <w:bCs/>
          <w:szCs w:val="21"/>
        </w:rPr>
        <w:t xml:space="preserve"> frequency acquisition</w:t>
      </w:r>
      <w:r w:rsidRPr="00193BAA">
        <w:rPr>
          <w:b/>
          <w:bCs/>
          <w:sz w:val="20"/>
        </w:rPr>
        <w:t>.</w:t>
      </w:r>
    </w:p>
    <w:bookmarkEnd w:id="57"/>
    <w:p w14:paraId="319DDFFD" w14:textId="4DFE7DDD" w:rsidR="003C525A" w:rsidRDefault="00025AC0" w:rsidP="00DE4925">
      <w:pPr>
        <w:adjustRightInd w:val="0"/>
        <w:snapToGrid w:val="0"/>
        <w:spacing w:beforeLines="50" w:before="156" w:afterLines="50" w:after="156" w:line="276" w:lineRule="auto"/>
        <w:jc w:val="both"/>
        <w:rPr>
          <w:color w:val="FF0000"/>
          <w:szCs w:val="21"/>
        </w:rPr>
      </w:pPr>
      <w:r>
        <w:rPr>
          <w:szCs w:val="21"/>
        </w:rPr>
        <w:t>Besides</w:t>
      </w:r>
      <w:r w:rsidR="007F15D2">
        <w:rPr>
          <w:szCs w:val="21"/>
        </w:rPr>
        <w:t xml:space="preserve">, considering the </w:t>
      </w:r>
      <w:r w:rsidR="00645BA4">
        <w:rPr>
          <w:szCs w:val="21"/>
        </w:rPr>
        <w:t xml:space="preserve">limited </w:t>
      </w:r>
      <w:r w:rsidR="004F0C86">
        <w:rPr>
          <w:szCs w:val="21"/>
        </w:rPr>
        <w:t xml:space="preserve">payload </w:t>
      </w:r>
      <w:r w:rsidR="00645BA4">
        <w:rPr>
          <w:szCs w:val="21"/>
        </w:rPr>
        <w:t>size of AIoT-MIB to guarantee the coverage and detection performance of AIoT-SSB, a</w:t>
      </w:r>
      <w:r w:rsidR="008773E3">
        <w:rPr>
          <w:szCs w:val="21"/>
        </w:rPr>
        <w:t xml:space="preserve"> periodic</w:t>
      </w:r>
      <w:r w:rsidR="00645BA4">
        <w:rPr>
          <w:szCs w:val="21"/>
        </w:rPr>
        <w:t xml:space="preserve"> SIB-like broadcast </w:t>
      </w:r>
      <w:r w:rsidR="00F42F1E">
        <w:rPr>
          <w:szCs w:val="21"/>
        </w:rPr>
        <w:t xml:space="preserve">information </w:t>
      </w:r>
      <w:r w:rsidR="00645BA4">
        <w:rPr>
          <w:szCs w:val="21"/>
        </w:rPr>
        <w:t>(i.e., AIoT-SIB) is also needed to carry</w:t>
      </w:r>
      <w:r w:rsidR="00645BA4" w:rsidDel="00645BA4">
        <w:rPr>
          <w:szCs w:val="21"/>
        </w:rPr>
        <w:t xml:space="preserve"> </w:t>
      </w:r>
      <w:r w:rsidR="00645BA4">
        <w:rPr>
          <w:szCs w:val="21"/>
        </w:rPr>
        <w:t>the remaining</w:t>
      </w:r>
      <w:r w:rsidR="00F42F1E">
        <w:rPr>
          <w:szCs w:val="21"/>
        </w:rPr>
        <w:t xml:space="preserve"> broadcast</w:t>
      </w:r>
      <w:r w:rsidR="00645BA4">
        <w:rPr>
          <w:szCs w:val="21"/>
        </w:rPr>
        <w:t xml:space="preserve"> </w:t>
      </w:r>
      <w:r w:rsidR="007F15D2">
        <w:rPr>
          <w:szCs w:val="21"/>
        </w:rPr>
        <w:t>information</w:t>
      </w:r>
      <w:r w:rsidR="00F42F1E">
        <w:rPr>
          <w:szCs w:val="21"/>
        </w:rPr>
        <w:t>,</w:t>
      </w:r>
      <w:r w:rsidR="007F15D2">
        <w:rPr>
          <w:szCs w:val="21"/>
        </w:rPr>
        <w:t xml:space="preserve"> </w:t>
      </w:r>
      <w:r w:rsidR="00645BA4">
        <w:rPr>
          <w:szCs w:val="21"/>
        </w:rPr>
        <w:t>such as D2R</w:t>
      </w:r>
      <w:r w:rsidR="007F15D2">
        <w:rPr>
          <w:szCs w:val="21"/>
        </w:rPr>
        <w:t xml:space="preserve"> resource allocation</w:t>
      </w:r>
      <w:r w:rsidR="00645BA4">
        <w:rPr>
          <w:szCs w:val="21"/>
        </w:rPr>
        <w:t xml:space="preserve"> of DoA traffic</w:t>
      </w:r>
      <w:r w:rsidR="007F15D2">
        <w:rPr>
          <w:szCs w:val="21"/>
        </w:rPr>
        <w:t xml:space="preserve">, </w:t>
      </w:r>
      <w:r w:rsidR="004F0C86">
        <w:rPr>
          <w:szCs w:val="21"/>
        </w:rPr>
        <w:t xml:space="preserve">parameters for </w:t>
      </w:r>
      <w:r w:rsidR="007F15D2">
        <w:rPr>
          <w:szCs w:val="21"/>
        </w:rPr>
        <w:t xml:space="preserve">L1 control </w:t>
      </w:r>
      <w:r w:rsidR="00645BA4">
        <w:rPr>
          <w:szCs w:val="21"/>
        </w:rPr>
        <w:t>information</w:t>
      </w:r>
      <w:r w:rsidR="004F0C86">
        <w:rPr>
          <w:szCs w:val="21"/>
        </w:rPr>
        <w:t>,</w:t>
      </w:r>
      <w:r w:rsidR="00645BA4">
        <w:rPr>
          <w:szCs w:val="21"/>
        </w:rPr>
        <w:t xml:space="preserve"> etc.</w:t>
      </w:r>
      <w:r w:rsidR="00047470">
        <w:rPr>
          <w:szCs w:val="21"/>
        </w:rPr>
        <w:t xml:space="preserve"> </w:t>
      </w:r>
      <w:r w:rsidR="009D4368">
        <w:rPr>
          <w:szCs w:val="21"/>
        </w:rPr>
        <w:t>T</w:t>
      </w:r>
      <w:r w:rsidR="00047470">
        <w:rPr>
          <w:szCs w:val="21"/>
        </w:rPr>
        <w:t>he detail</w:t>
      </w:r>
      <w:r w:rsidR="009D4368">
        <w:rPr>
          <w:szCs w:val="21"/>
        </w:rPr>
        <w:t xml:space="preserve">s </w:t>
      </w:r>
      <w:r w:rsidR="00047470">
        <w:rPr>
          <w:szCs w:val="21"/>
        </w:rPr>
        <w:t xml:space="preserve">of broadcast information </w:t>
      </w:r>
      <w:r w:rsidR="009D4368">
        <w:rPr>
          <w:szCs w:val="21"/>
        </w:rPr>
        <w:t xml:space="preserve">can be found </w:t>
      </w:r>
      <w:r w:rsidR="00047470">
        <w:rPr>
          <w:szCs w:val="21"/>
        </w:rPr>
        <w:t>in our contributio</w:t>
      </w:r>
      <w:r w:rsidR="00047470" w:rsidRPr="00931E72">
        <w:rPr>
          <w:szCs w:val="21"/>
        </w:rPr>
        <w:t xml:space="preserve">n </w:t>
      </w:r>
      <w:r w:rsidR="00D269ED" w:rsidRPr="00931E72">
        <w:rPr>
          <w:szCs w:val="21"/>
        </w:rPr>
        <w:fldChar w:fldCharType="begin"/>
      </w:r>
      <w:r w:rsidR="00D269ED" w:rsidRPr="00931E72">
        <w:rPr>
          <w:szCs w:val="21"/>
        </w:rPr>
        <w:instrText xml:space="preserve"> REF _Ref213361443 \r \h </w:instrText>
      </w:r>
      <w:r w:rsidR="00D269ED" w:rsidRPr="00931E72">
        <w:rPr>
          <w:szCs w:val="21"/>
        </w:rPr>
      </w:r>
      <w:r w:rsidR="00D269ED" w:rsidRPr="00931E72">
        <w:rPr>
          <w:szCs w:val="21"/>
        </w:rPr>
        <w:fldChar w:fldCharType="separate"/>
      </w:r>
      <w:r w:rsidR="008A2E1E">
        <w:rPr>
          <w:szCs w:val="21"/>
        </w:rPr>
        <w:t>[13]</w:t>
      </w:r>
      <w:r w:rsidR="00D269ED" w:rsidRPr="00931E72">
        <w:rPr>
          <w:szCs w:val="21"/>
        </w:rPr>
        <w:fldChar w:fldCharType="end"/>
      </w:r>
      <w:r w:rsidR="00047470" w:rsidRPr="00931E72">
        <w:rPr>
          <w:szCs w:val="21"/>
        </w:rPr>
        <w:t>.</w:t>
      </w:r>
      <w:r w:rsidR="004F0C86">
        <w:rPr>
          <w:color w:val="FF0000"/>
          <w:szCs w:val="21"/>
        </w:rPr>
        <w:t xml:space="preserve"> </w:t>
      </w:r>
      <w:r w:rsidR="004F0C86" w:rsidRPr="009515B6">
        <w:rPr>
          <w:szCs w:val="21"/>
        </w:rPr>
        <w:t>The SIB can be contained in a PRDCH</w:t>
      </w:r>
      <w:r w:rsidR="00F42F1E" w:rsidRPr="009515B6">
        <w:rPr>
          <w:szCs w:val="21"/>
        </w:rPr>
        <w:t>. The center frequency of the PRDCH with SIB is aligned with that of the A</w:t>
      </w:r>
      <w:r w:rsidR="00F42F1E" w:rsidRPr="009515B6">
        <w:rPr>
          <w:rFonts w:hint="eastAsia"/>
          <w:szCs w:val="21"/>
        </w:rPr>
        <w:t>IoT</w:t>
      </w:r>
      <w:r w:rsidR="00F42F1E" w:rsidRPr="009515B6">
        <w:rPr>
          <w:szCs w:val="21"/>
        </w:rPr>
        <w:t>-</w:t>
      </w:r>
      <w:r w:rsidR="00F42F1E" w:rsidRPr="009515B6">
        <w:rPr>
          <w:rFonts w:hint="eastAsia"/>
          <w:szCs w:val="21"/>
        </w:rPr>
        <w:t>SSB</w:t>
      </w:r>
      <w:r w:rsidR="00F42F1E" w:rsidRPr="009515B6">
        <w:rPr>
          <w:szCs w:val="21"/>
        </w:rPr>
        <w:t xml:space="preserve"> </w:t>
      </w:r>
      <w:r w:rsidR="00F42F1E" w:rsidRPr="009515B6">
        <w:rPr>
          <w:rFonts w:hint="eastAsia"/>
          <w:szCs w:val="21"/>
        </w:rPr>
        <w:t>as</w:t>
      </w:r>
      <w:r w:rsidR="00F42F1E" w:rsidRPr="009515B6">
        <w:rPr>
          <w:szCs w:val="21"/>
        </w:rPr>
        <w:t xml:space="preserve"> </w:t>
      </w:r>
      <w:r w:rsidR="00F42F1E" w:rsidRPr="009515B6">
        <w:rPr>
          <w:rFonts w:hint="eastAsia"/>
          <w:szCs w:val="21"/>
        </w:rPr>
        <w:t>d</w:t>
      </w:r>
      <w:r w:rsidR="00F42F1E" w:rsidRPr="009515B6">
        <w:rPr>
          <w:szCs w:val="21"/>
        </w:rPr>
        <w:t xml:space="preserve">iscussed in section </w:t>
      </w:r>
      <w:r w:rsidR="00F2633B">
        <w:rPr>
          <w:szCs w:val="21"/>
        </w:rPr>
        <w:fldChar w:fldCharType="begin"/>
      </w:r>
      <w:r w:rsidR="00F2633B">
        <w:rPr>
          <w:szCs w:val="21"/>
        </w:rPr>
        <w:instrText xml:space="preserve"> REF _Ref213432926 \r \h </w:instrText>
      </w:r>
      <w:r w:rsidR="00F2633B">
        <w:rPr>
          <w:szCs w:val="21"/>
        </w:rPr>
      </w:r>
      <w:r w:rsidR="00F2633B">
        <w:rPr>
          <w:szCs w:val="21"/>
        </w:rPr>
        <w:fldChar w:fldCharType="separate"/>
      </w:r>
      <w:r w:rsidR="008A2E1E">
        <w:rPr>
          <w:szCs w:val="21"/>
        </w:rPr>
        <w:t>2.2.1.3</w:t>
      </w:r>
      <w:r w:rsidR="00F2633B">
        <w:rPr>
          <w:szCs w:val="21"/>
        </w:rPr>
        <w:fldChar w:fldCharType="end"/>
      </w:r>
      <w:r w:rsidR="00F2633B">
        <w:rPr>
          <w:szCs w:val="21"/>
        </w:rPr>
        <w:t>,</w:t>
      </w:r>
      <w:r w:rsidR="004F0C86" w:rsidRPr="009515B6">
        <w:rPr>
          <w:szCs w:val="21"/>
        </w:rPr>
        <w:t xml:space="preserve"> </w:t>
      </w:r>
      <w:r w:rsidR="00F42F1E" w:rsidRPr="009515B6">
        <w:rPr>
          <w:rFonts w:hint="eastAsia"/>
          <w:szCs w:val="21"/>
        </w:rPr>
        <w:t>and</w:t>
      </w:r>
      <w:r w:rsidR="004F0C86" w:rsidRPr="009515B6">
        <w:rPr>
          <w:szCs w:val="21"/>
        </w:rPr>
        <w:t xml:space="preserve"> </w:t>
      </w:r>
      <w:r w:rsidR="00CC0A07" w:rsidRPr="009515B6">
        <w:rPr>
          <w:szCs w:val="21"/>
        </w:rPr>
        <w:t xml:space="preserve">the </w:t>
      </w:r>
      <w:r w:rsidR="004F0C86" w:rsidRPr="009515B6">
        <w:rPr>
          <w:szCs w:val="21"/>
        </w:rPr>
        <w:t>parameters for</w:t>
      </w:r>
      <w:r w:rsidR="007F5B5A">
        <w:rPr>
          <w:szCs w:val="21"/>
        </w:rPr>
        <w:t xml:space="preserve"> L1 </w:t>
      </w:r>
      <w:r w:rsidR="007F5B5A">
        <w:rPr>
          <w:rFonts w:hint="eastAsia"/>
          <w:szCs w:val="21"/>
        </w:rPr>
        <w:t>control</w:t>
      </w:r>
      <w:r w:rsidR="007F5B5A">
        <w:rPr>
          <w:szCs w:val="21"/>
        </w:rPr>
        <w:t xml:space="preserve"> </w:t>
      </w:r>
      <w:r w:rsidR="007F5B5A">
        <w:rPr>
          <w:rFonts w:hint="eastAsia"/>
          <w:szCs w:val="21"/>
        </w:rPr>
        <w:t>in</w:t>
      </w:r>
      <w:r w:rsidR="004F0C86" w:rsidRPr="009515B6">
        <w:rPr>
          <w:szCs w:val="21"/>
        </w:rPr>
        <w:t xml:space="preserve"> PRDCH with SIB</w:t>
      </w:r>
      <w:r w:rsidR="00CC0A07" w:rsidRPr="009515B6">
        <w:rPr>
          <w:szCs w:val="21"/>
        </w:rPr>
        <w:t xml:space="preserve"> and associated R2D signal</w:t>
      </w:r>
      <w:r w:rsidR="004F0C86" w:rsidRPr="009515B6">
        <w:rPr>
          <w:szCs w:val="21"/>
        </w:rPr>
        <w:t xml:space="preserve"> </w:t>
      </w:r>
      <w:r w:rsidR="00CC0A07" w:rsidRPr="009515B6">
        <w:rPr>
          <w:szCs w:val="21"/>
        </w:rPr>
        <w:t>can</w:t>
      </w:r>
      <w:r w:rsidR="004F0C86" w:rsidRPr="009515B6">
        <w:rPr>
          <w:szCs w:val="21"/>
        </w:rPr>
        <w:t xml:space="preserve"> be predefined or indicated by AIoT-MIB.</w:t>
      </w:r>
    </w:p>
    <w:p w14:paraId="402A68D2" w14:textId="3A051514" w:rsidR="004F0C86" w:rsidRDefault="00CC0A07" w:rsidP="009853E0">
      <w:pPr>
        <w:adjustRightInd w:val="0"/>
        <w:snapToGrid w:val="0"/>
        <w:spacing w:beforeLines="50" w:before="156"/>
        <w:jc w:val="both"/>
        <w:rPr>
          <w:b/>
          <w:bCs/>
          <w:szCs w:val="21"/>
        </w:rPr>
      </w:pPr>
      <w:bookmarkStart w:id="58" w:name="PP10"/>
      <w:r w:rsidRPr="00B63BA3">
        <w:rPr>
          <w:b/>
          <w:bCs/>
          <w:szCs w:val="21"/>
        </w:rPr>
        <w:t xml:space="preserve">Proposal </w:t>
      </w:r>
      <w:r w:rsidRPr="00B63BA3">
        <w:rPr>
          <w:b/>
          <w:bCs/>
          <w:szCs w:val="21"/>
        </w:rPr>
        <w:fldChar w:fldCharType="begin"/>
      </w:r>
      <w:r w:rsidRPr="00B63BA3">
        <w:rPr>
          <w:b/>
          <w:bCs/>
          <w:szCs w:val="21"/>
        </w:rPr>
        <w:instrText xml:space="preserve"> SEQ Proposal \* ARABIC </w:instrText>
      </w:r>
      <w:r w:rsidRPr="00B63BA3">
        <w:rPr>
          <w:b/>
          <w:bCs/>
          <w:szCs w:val="21"/>
        </w:rPr>
        <w:fldChar w:fldCharType="separate"/>
      </w:r>
      <w:r w:rsidR="008A2E1E">
        <w:rPr>
          <w:b/>
          <w:bCs/>
          <w:noProof/>
          <w:szCs w:val="21"/>
        </w:rPr>
        <w:t>10</w:t>
      </w:r>
      <w:r w:rsidRPr="00B63BA3">
        <w:rPr>
          <w:b/>
          <w:bCs/>
          <w:szCs w:val="21"/>
        </w:rPr>
        <w:fldChar w:fldCharType="end"/>
      </w:r>
      <w:r w:rsidRPr="00B63BA3">
        <w:rPr>
          <w:b/>
          <w:bCs/>
          <w:szCs w:val="21"/>
        </w:rPr>
        <w:t xml:space="preserve">: </w:t>
      </w:r>
      <w:r>
        <w:rPr>
          <w:b/>
          <w:bCs/>
          <w:szCs w:val="21"/>
        </w:rPr>
        <w:t xml:space="preserve">It is beneficial to support </w:t>
      </w:r>
      <w:r w:rsidR="00F42F1E">
        <w:rPr>
          <w:b/>
          <w:bCs/>
          <w:szCs w:val="21"/>
        </w:rPr>
        <w:t xml:space="preserve">periodic </w:t>
      </w:r>
      <w:r>
        <w:rPr>
          <w:b/>
          <w:bCs/>
          <w:szCs w:val="21"/>
        </w:rPr>
        <w:t xml:space="preserve">AIoT-SIB transmitted separately from AIoT-SSB in a </w:t>
      </w:r>
      <w:r>
        <w:rPr>
          <w:rFonts w:hint="eastAsia"/>
          <w:b/>
          <w:bCs/>
          <w:szCs w:val="21"/>
        </w:rPr>
        <w:t>PRDCH</w:t>
      </w:r>
      <w:r w:rsidRPr="00B63BA3">
        <w:rPr>
          <w:b/>
          <w:bCs/>
          <w:szCs w:val="21"/>
        </w:rPr>
        <w:t>.</w:t>
      </w:r>
    </w:p>
    <w:p w14:paraId="4180B21E" w14:textId="0BC2FF13" w:rsidR="00F42F1E" w:rsidRPr="009853E0" w:rsidRDefault="00F42F1E" w:rsidP="00F42F1E">
      <w:pPr>
        <w:pStyle w:val="a7"/>
        <w:numPr>
          <w:ilvl w:val="0"/>
          <w:numId w:val="5"/>
        </w:numPr>
        <w:adjustRightInd w:val="0"/>
        <w:snapToGrid w:val="0"/>
        <w:spacing w:after="120"/>
        <w:ind w:firstLineChars="0"/>
        <w:jc w:val="both"/>
        <w:rPr>
          <w:b/>
          <w:bCs/>
          <w:szCs w:val="21"/>
        </w:rPr>
      </w:pPr>
      <w:r w:rsidRPr="009853E0">
        <w:rPr>
          <w:b/>
          <w:bCs/>
          <w:szCs w:val="21"/>
        </w:rPr>
        <w:t>The parameters for PRDCH with SIB and associated R2D signal can be predefined or indicated by AIoT-MIB.</w:t>
      </w:r>
    </w:p>
    <w:bookmarkEnd w:id="58"/>
    <w:p w14:paraId="13F7C461" w14:textId="4E415AD3" w:rsidR="003C525A" w:rsidRPr="00B63BA3" w:rsidRDefault="003C525A" w:rsidP="003C525A">
      <w:pPr>
        <w:adjustRightInd w:val="0"/>
        <w:snapToGrid w:val="0"/>
        <w:spacing w:beforeLines="50" w:before="156" w:afterLines="50" w:after="156" w:line="276" w:lineRule="auto"/>
        <w:jc w:val="both"/>
        <w:rPr>
          <w:szCs w:val="21"/>
        </w:rPr>
      </w:pPr>
      <w:r w:rsidRPr="00B63BA3">
        <w:rPr>
          <w:szCs w:val="21"/>
        </w:rPr>
        <w:t xml:space="preserve">Moreover, to avoid </w:t>
      </w:r>
      <w:r w:rsidRPr="00B63BA3">
        <w:rPr>
          <w:rFonts w:hint="eastAsia"/>
          <w:szCs w:val="21"/>
        </w:rPr>
        <w:t>excessive</w:t>
      </w:r>
      <w:r w:rsidRPr="00B63BA3">
        <w:rPr>
          <w:szCs w:val="21"/>
        </w:rPr>
        <w:t xml:space="preserve"> overhead, the periodicity of AIoT-SSB should not be too small. And leveraging </w:t>
      </w:r>
      <w:bookmarkStart w:id="59" w:name="_Hlk209520293"/>
      <w:r w:rsidRPr="00B63BA3">
        <w:rPr>
          <w:szCs w:val="21"/>
        </w:rPr>
        <w:t xml:space="preserve">the periodicity of LP-SS design used for timing sync in R19 LP-WUS WI, hundreds of ms e.g., 320ms can be the starting point. It should be noted that LP-SS with 320ms periodicity to do timing sync is determined under the condition that no preamble before LP-WUS. </w:t>
      </w:r>
      <w:bookmarkEnd w:id="59"/>
      <w:r w:rsidRPr="00B63BA3">
        <w:rPr>
          <w:szCs w:val="21"/>
        </w:rPr>
        <w:t xml:space="preserve">So, for R20 AIoT design, due to the existing of R2D preamble, the periodicity of periodic R2D sync signal can be further extend i.e., larger than 320ms. </w:t>
      </w:r>
      <w:r w:rsidRPr="00B63BA3">
        <w:rPr>
          <w:rFonts w:hint="eastAsia"/>
          <w:szCs w:val="21"/>
        </w:rPr>
        <w:t>A</w:t>
      </w:r>
      <w:r w:rsidRPr="00B63BA3">
        <w:rPr>
          <w:szCs w:val="21"/>
        </w:rPr>
        <w:t>nd a device can achieve timing sync based on both periodic AIoT-SSB and R2D ambles. Additionally, considering potential R2D/</w:t>
      </w:r>
      <w:r w:rsidRPr="00B63BA3">
        <w:rPr>
          <w:rFonts w:hint="eastAsia"/>
          <w:szCs w:val="21"/>
        </w:rPr>
        <w:t>D2</w:t>
      </w:r>
      <w:r w:rsidRPr="00B63BA3">
        <w:rPr>
          <w:szCs w:val="21"/>
        </w:rPr>
        <w:t xml:space="preserve">R transmission with a potential long duration e.g., up to 1 second (1000bits at 1kbps data rate), sparse periodic AIoT-SSB would be beneficial to avoid collision between R2D/D2R transmissions and AIoT-SSB as shown in </w:t>
      </w:r>
      <w:r w:rsidR="005B529A">
        <w:rPr>
          <w:szCs w:val="21"/>
        </w:rPr>
        <w:fldChar w:fldCharType="begin"/>
      </w:r>
      <w:r w:rsidR="005B529A">
        <w:rPr>
          <w:szCs w:val="21"/>
        </w:rPr>
        <w:instrText xml:space="preserve"> </w:instrText>
      </w:r>
      <w:r w:rsidR="005B529A">
        <w:rPr>
          <w:rFonts w:hint="eastAsia"/>
          <w:szCs w:val="21"/>
        </w:rPr>
        <w:instrText>REF _Ref213409316 \h</w:instrText>
      </w:r>
      <w:r w:rsidR="005B529A">
        <w:rPr>
          <w:szCs w:val="21"/>
        </w:rPr>
        <w:instrText xml:space="preserve"> </w:instrText>
      </w:r>
      <w:r w:rsidR="005B529A">
        <w:rPr>
          <w:szCs w:val="21"/>
        </w:rPr>
      </w:r>
      <w:r w:rsidR="005B529A">
        <w:rPr>
          <w:szCs w:val="21"/>
        </w:rPr>
        <w:fldChar w:fldCharType="separate"/>
      </w:r>
      <w:r w:rsidR="008A2E1E" w:rsidRPr="00173D94">
        <w:rPr>
          <w:b/>
          <w:bCs/>
        </w:rPr>
        <w:t xml:space="preserve">Figure </w:t>
      </w:r>
      <w:r w:rsidR="008A2E1E">
        <w:rPr>
          <w:b/>
          <w:noProof/>
          <w:kern w:val="0"/>
          <w:szCs w:val="21"/>
        </w:rPr>
        <w:t>5</w:t>
      </w:r>
      <w:r w:rsidR="005B529A">
        <w:rPr>
          <w:szCs w:val="21"/>
        </w:rPr>
        <w:fldChar w:fldCharType="end"/>
      </w:r>
      <w:r w:rsidR="008C68B4">
        <w:rPr>
          <w:rFonts w:hint="eastAsia"/>
          <w:szCs w:val="21"/>
        </w:rPr>
        <w:t>.</w:t>
      </w:r>
    </w:p>
    <w:p w14:paraId="230EAD99" w14:textId="77777777" w:rsidR="00BD4AD8" w:rsidRDefault="00524F82" w:rsidP="00723D54">
      <w:pPr>
        <w:keepNext/>
        <w:adjustRightInd w:val="0"/>
        <w:snapToGrid w:val="0"/>
        <w:spacing w:beforeLines="50" w:before="156" w:afterLines="50" w:after="156" w:line="276" w:lineRule="auto"/>
        <w:jc w:val="center"/>
      </w:pPr>
      <w:r w:rsidRPr="00B63BA3">
        <w:rPr>
          <w:szCs w:val="21"/>
        </w:rPr>
        <w:object w:dxaOrig="17020" w:dyaOrig="1940" w14:anchorId="5396A67F">
          <v:shape id="_x0000_i1029" type="#_x0000_t75" style="width:450pt;height:54pt" o:ole="">
            <v:imagedata r:id="rId22" o:title=""/>
          </v:shape>
          <o:OLEObject Type="Embed" ProgID="Visio.Drawing.15" ShapeID="_x0000_i1029" DrawAspect="Content" ObjectID="_1824057571" r:id="rId23"/>
        </w:object>
      </w:r>
    </w:p>
    <w:p w14:paraId="562057E8" w14:textId="4547EA84" w:rsidR="003C525A" w:rsidRPr="00723D54" w:rsidRDefault="00BD4AD8" w:rsidP="00723D54">
      <w:pPr>
        <w:pStyle w:val="af"/>
        <w:jc w:val="center"/>
        <w:rPr>
          <w:b/>
        </w:rPr>
      </w:pPr>
      <w:bookmarkStart w:id="60" w:name="_Ref213409316"/>
      <w:r w:rsidRPr="00173D94">
        <w:rPr>
          <w:rFonts w:ascii="Times New Roman" w:hAnsi="Times New Roman" w:cs="Times New Roman"/>
          <w:b/>
          <w:bCs/>
        </w:rPr>
        <w:t xml:space="preserve">Figure </w:t>
      </w:r>
      <w:r w:rsidRPr="00173D94">
        <w:rPr>
          <w:rFonts w:ascii="Times New Roman" w:hAnsi="Times New Roman" w:cs="Times New Roman"/>
          <w:b/>
          <w:bCs/>
        </w:rPr>
        <w:fldChar w:fldCharType="begin"/>
      </w:r>
      <w:r w:rsidRPr="00173D94">
        <w:rPr>
          <w:rFonts w:ascii="Times New Roman" w:hAnsi="Times New Roman" w:cs="Times New Roman"/>
          <w:b/>
          <w:kern w:val="0"/>
          <w:szCs w:val="21"/>
        </w:rPr>
        <w:instrText xml:space="preserve"> SEQ Figure \* ARABIC </w:instrText>
      </w:r>
      <w:r w:rsidRPr="00173D94">
        <w:rPr>
          <w:rFonts w:ascii="Times New Roman" w:hAnsi="Times New Roman" w:cs="Times New Roman"/>
          <w:b/>
        </w:rPr>
        <w:fldChar w:fldCharType="separate"/>
      </w:r>
      <w:r w:rsidR="008A2E1E">
        <w:rPr>
          <w:rFonts w:ascii="Times New Roman" w:hAnsi="Times New Roman" w:cs="Times New Roman"/>
          <w:b/>
          <w:noProof/>
          <w:kern w:val="0"/>
          <w:szCs w:val="21"/>
        </w:rPr>
        <w:t>5</w:t>
      </w:r>
      <w:r w:rsidRPr="00173D94">
        <w:rPr>
          <w:rFonts w:ascii="Times New Roman" w:hAnsi="Times New Roman" w:cs="Times New Roman"/>
          <w:b/>
          <w:bCs/>
        </w:rPr>
        <w:fldChar w:fldCharType="end"/>
      </w:r>
      <w:bookmarkEnd w:id="60"/>
      <w:r w:rsidRPr="00DB1189">
        <w:rPr>
          <w:rFonts w:ascii="Times New Roman" w:hAnsi="Times New Roman" w:cs="Times New Roman" w:hint="eastAsia"/>
          <w:b/>
          <w:bCs/>
        </w:rPr>
        <w:t xml:space="preserve"> </w:t>
      </w:r>
      <w:r w:rsidR="003C525A" w:rsidRPr="00723D54">
        <w:rPr>
          <w:rFonts w:ascii="Times New Roman" w:hAnsi="Times New Roman" w:cs="Times New Roman"/>
          <w:b/>
        </w:rPr>
        <w:t>C</w:t>
      </w:r>
      <w:r w:rsidR="003C525A" w:rsidRPr="00723D54">
        <w:rPr>
          <w:rFonts w:ascii="Times New Roman" w:hAnsi="Times New Roman" w:cs="Times New Roman" w:hint="eastAsia"/>
          <w:b/>
        </w:rPr>
        <w:t>o</w:t>
      </w:r>
      <w:r w:rsidR="003C525A" w:rsidRPr="00723D54">
        <w:rPr>
          <w:rFonts w:ascii="Times New Roman" w:hAnsi="Times New Roman" w:cs="Times New Roman"/>
          <w:b/>
        </w:rPr>
        <w:t>llision between AIOT-SSB and another R2D transmission</w:t>
      </w:r>
    </w:p>
    <w:p w14:paraId="31D94CC1" w14:textId="5275D92B" w:rsidR="003C525A" w:rsidRPr="00964E61" w:rsidRDefault="003C525A" w:rsidP="003C525A">
      <w:pPr>
        <w:adjustRightInd w:val="0"/>
        <w:snapToGrid w:val="0"/>
        <w:spacing w:beforeLines="50" w:before="156" w:line="276" w:lineRule="auto"/>
        <w:jc w:val="both"/>
        <w:rPr>
          <w:b/>
          <w:sz w:val="20"/>
        </w:rPr>
      </w:pPr>
      <w:bookmarkStart w:id="61" w:name="_Ref210139232"/>
      <w:bookmarkStart w:id="62" w:name="OB19"/>
      <w:r w:rsidRPr="00964E61">
        <w:rPr>
          <w:b/>
          <w:sz w:val="20"/>
        </w:rPr>
        <w:t xml:space="preserve">Observation </w:t>
      </w:r>
      <w:r w:rsidRPr="00964E61">
        <w:rPr>
          <w:b/>
          <w:sz w:val="20"/>
        </w:rPr>
        <w:fldChar w:fldCharType="begin"/>
      </w:r>
      <w:r w:rsidRPr="00964E61">
        <w:rPr>
          <w:b/>
          <w:sz w:val="20"/>
        </w:rPr>
        <w:instrText xml:space="preserve"> SEQ Observation \* ARABIC </w:instrText>
      </w:r>
      <w:r w:rsidRPr="00964E61">
        <w:rPr>
          <w:b/>
          <w:sz w:val="20"/>
        </w:rPr>
        <w:fldChar w:fldCharType="separate"/>
      </w:r>
      <w:r w:rsidR="008A2E1E">
        <w:rPr>
          <w:b/>
          <w:noProof/>
          <w:sz w:val="20"/>
        </w:rPr>
        <w:t>19</w:t>
      </w:r>
      <w:r w:rsidRPr="00964E61">
        <w:rPr>
          <w:b/>
          <w:sz w:val="20"/>
        </w:rPr>
        <w:fldChar w:fldCharType="end"/>
      </w:r>
      <w:r w:rsidRPr="00964E61">
        <w:rPr>
          <w:b/>
          <w:sz w:val="20"/>
        </w:rPr>
        <w:t>: The periodicity of LP-SS design used for timing sync in R19 LP-WUS WI e.g., 320ms is determined under the condition that no preamble before a LP-WUS. And for R20 AIoT design, due to the existing of R2D preamble, the periodicity of periodic R2D sync signal can be further extended</w:t>
      </w:r>
      <w:r w:rsidR="000853AE">
        <w:rPr>
          <w:b/>
          <w:sz w:val="20"/>
        </w:rPr>
        <w:t xml:space="preserve"> e.g., the periodicity can be &gt;=320ms and &lt;= 1.28 second</w:t>
      </w:r>
      <w:r w:rsidRPr="00964E61">
        <w:rPr>
          <w:b/>
          <w:sz w:val="20"/>
        </w:rPr>
        <w:t>.</w:t>
      </w:r>
      <w:bookmarkEnd w:id="61"/>
    </w:p>
    <w:p w14:paraId="78624A0C" w14:textId="2CF4CFA8" w:rsidR="003C525A" w:rsidRPr="00964E61" w:rsidRDefault="003C525A" w:rsidP="003C525A">
      <w:pPr>
        <w:adjustRightInd w:val="0"/>
        <w:snapToGrid w:val="0"/>
        <w:spacing w:beforeLines="50" w:before="156" w:line="276" w:lineRule="auto"/>
        <w:jc w:val="both"/>
        <w:rPr>
          <w:b/>
          <w:sz w:val="20"/>
        </w:rPr>
      </w:pPr>
      <w:bookmarkStart w:id="63" w:name="_Ref210139354"/>
      <w:bookmarkStart w:id="64" w:name="PP11"/>
      <w:bookmarkEnd w:id="62"/>
      <w:r w:rsidRPr="00964E61">
        <w:rPr>
          <w:rFonts w:eastAsia="宋体"/>
          <w:b/>
          <w:sz w:val="20"/>
        </w:rPr>
        <w:t xml:space="preserve">Proposal </w:t>
      </w:r>
      <w:r w:rsidRPr="00964E61">
        <w:rPr>
          <w:rFonts w:eastAsia="宋体"/>
          <w:b/>
          <w:sz w:val="20"/>
        </w:rPr>
        <w:fldChar w:fldCharType="begin"/>
      </w:r>
      <w:r w:rsidRPr="00964E61">
        <w:rPr>
          <w:rFonts w:eastAsia="宋体"/>
          <w:b/>
          <w:sz w:val="20"/>
        </w:rPr>
        <w:instrText xml:space="preserve"> SEQ Proposal \* ARABIC </w:instrText>
      </w:r>
      <w:r w:rsidRPr="00964E61">
        <w:rPr>
          <w:rFonts w:eastAsia="宋体"/>
          <w:b/>
          <w:sz w:val="20"/>
        </w:rPr>
        <w:fldChar w:fldCharType="separate"/>
      </w:r>
      <w:r w:rsidR="008A2E1E">
        <w:rPr>
          <w:rFonts w:eastAsia="宋体"/>
          <w:b/>
          <w:noProof/>
          <w:sz w:val="20"/>
        </w:rPr>
        <w:t>11</w:t>
      </w:r>
      <w:r w:rsidRPr="00964E61">
        <w:rPr>
          <w:rFonts w:eastAsia="宋体"/>
          <w:b/>
          <w:sz w:val="20"/>
        </w:rPr>
        <w:fldChar w:fldCharType="end"/>
      </w:r>
      <w:r w:rsidRPr="00964E61" w:rsidDel="00D309A7">
        <w:rPr>
          <w:rFonts w:eastAsia="等线"/>
          <w:b/>
          <w:sz w:val="20"/>
        </w:rPr>
        <w:t>:</w:t>
      </w:r>
      <w:r w:rsidRPr="00964E61">
        <w:rPr>
          <w:b/>
          <w:sz w:val="20"/>
        </w:rPr>
        <w:t xml:space="preserve"> I</w:t>
      </w:r>
      <w:r w:rsidRPr="00964E61">
        <w:rPr>
          <w:rFonts w:hint="eastAsia"/>
          <w:b/>
          <w:sz w:val="20"/>
        </w:rPr>
        <w:t>t</w:t>
      </w:r>
      <w:r w:rsidRPr="00964E61">
        <w:rPr>
          <w:b/>
          <w:sz w:val="20"/>
        </w:rPr>
        <w:t xml:space="preserve"> </w:t>
      </w:r>
      <w:r w:rsidRPr="00964E61">
        <w:rPr>
          <w:rFonts w:hint="eastAsia"/>
          <w:b/>
          <w:sz w:val="20"/>
        </w:rPr>
        <w:t>is</w:t>
      </w:r>
      <w:r w:rsidRPr="00964E61">
        <w:rPr>
          <w:b/>
          <w:sz w:val="20"/>
        </w:rPr>
        <w:t xml:space="preserve"> beneficial to consider a </w:t>
      </w:r>
      <w:r w:rsidR="00AB465B">
        <w:rPr>
          <w:rFonts w:hint="eastAsia"/>
          <w:b/>
          <w:sz w:val="20"/>
        </w:rPr>
        <w:t>long</w:t>
      </w:r>
      <w:r w:rsidR="00AB465B">
        <w:rPr>
          <w:b/>
          <w:sz w:val="20"/>
        </w:rPr>
        <w:t xml:space="preserve"> </w:t>
      </w:r>
      <w:r w:rsidRPr="00964E61">
        <w:rPr>
          <w:b/>
          <w:sz w:val="20"/>
        </w:rPr>
        <w:t xml:space="preserve">periodicity for </w:t>
      </w:r>
      <w:r w:rsidRPr="00964E61">
        <w:rPr>
          <w:rFonts w:eastAsia="宋体"/>
          <w:b/>
          <w:sz w:val="20"/>
        </w:rPr>
        <w:t>periodic sync signal</w:t>
      </w:r>
      <w:r w:rsidR="00335E41">
        <w:rPr>
          <w:rFonts w:eastAsia="宋体"/>
          <w:b/>
          <w:sz w:val="20"/>
        </w:rPr>
        <w:t xml:space="preserve"> </w:t>
      </w:r>
      <w:r w:rsidR="00335E41">
        <w:rPr>
          <w:rFonts w:eastAsia="宋体" w:hint="eastAsia"/>
          <w:b/>
          <w:sz w:val="20"/>
        </w:rPr>
        <w:t>block</w:t>
      </w:r>
      <w:r w:rsidRPr="00964E61">
        <w:rPr>
          <w:rFonts w:eastAsia="宋体"/>
          <w:b/>
          <w:sz w:val="20"/>
        </w:rPr>
        <w:t xml:space="preserve"> </w:t>
      </w:r>
      <w:r w:rsidRPr="00964E61">
        <w:rPr>
          <w:b/>
          <w:sz w:val="20"/>
        </w:rPr>
        <w:t>(AIoT-SSB) to avoid collision between R2D/D2R transmissions and AIoT-SSB.</w:t>
      </w:r>
      <w:bookmarkEnd w:id="63"/>
    </w:p>
    <w:bookmarkEnd w:id="64"/>
    <w:p w14:paraId="37D0E784" w14:textId="0621106C" w:rsidR="00A24B2D" w:rsidRPr="00D9595F" w:rsidRDefault="000E32F6" w:rsidP="00D9595F">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r w:rsidRPr="00D9595F">
        <w:rPr>
          <w:rFonts w:ascii="Arial" w:eastAsia="宋体" w:hAnsi="Arial" w:cs="Arial"/>
          <w:kern w:val="0"/>
          <w:sz w:val="28"/>
          <w:szCs w:val="28"/>
        </w:rPr>
        <w:t xml:space="preserve">R2D </w:t>
      </w:r>
      <w:r w:rsidR="00B0166B" w:rsidRPr="00D9595F">
        <w:rPr>
          <w:rFonts w:ascii="Arial" w:eastAsia="宋体" w:hAnsi="Arial" w:cs="Arial"/>
          <w:kern w:val="0"/>
          <w:sz w:val="28"/>
          <w:szCs w:val="28"/>
        </w:rPr>
        <w:t>A</w:t>
      </w:r>
      <w:r w:rsidRPr="00D9595F">
        <w:rPr>
          <w:rFonts w:ascii="Arial" w:eastAsia="宋体" w:hAnsi="Arial" w:cs="Arial"/>
          <w:kern w:val="0"/>
          <w:sz w:val="28"/>
          <w:szCs w:val="28"/>
        </w:rPr>
        <w:t>mble</w:t>
      </w:r>
    </w:p>
    <w:p w14:paraId="40E5B3BB" w14:textId="12C7560A" w:rsidR="008D2D7F" w:rsidRPr="00964E61" w:rsidRDefault="001A0F37" w:rsidP="00840D29">
      <w:pPr>
        <w:adjustRightInd w:val="0"/>
        <w:snapToGrid w:val="0"/>
        <w:spacing w:beforeLines="50" w:before="156"/>
        <w:jc w:val="both"/>
        <w:rPr>
          <w:rFonts w:eastAsia="宋体"/>
          <w:sz w:val="20"/>
        </w:rPr>
      </w:pPr>
      <w:r w:rsidRPr="00964E61">
        <w:rPr>
          <w:rFonts w:eastAsia="宋体"/>
          <w:sz w:val="20"/>
        </w:rPr>
        <w:t xml:space="preserve">In this section, </w:t>
      </w:r>
      <w:r w:rsidR="00455622" w:rsidRPr="00964E61">
        <w:rPr>
          <w:rFonts w:eastAsia="宋体"/>
          <w:sz w:val="20"/>
        </w:rPr>
        <w:t xml:space="preserve">we </w:t>
      </w:r>
      <w:r w:rsidR="007D41DC" w:rsidRPr="00964E61">
        <w:rPr>
          <w:rFonts w:eastAsia="宋体"/>
          <w:sz w:val="20"/>
        </w:rPr>
        <w:t xml:space="preserve">will further </w:t>
      </w:r>
      <w:r w:rsidR="00455622" w:rsidRPr="00964E61">
        <w:rPr>
          <w:rFonts w:eastAsia="宋体"/>
          <w:sz w:val="20"/>
        </w:rPr>
        <w:t>discuss the</w:t>
      </w:r>
      <w:r w:rsidR="00653450" w:rsidRPr="00964E61">
        <w:rPr>
          <w:rFonts w:eastAsia="宋体"/>
          <w:sz w:val="20"/>
        </w:rPr>
        <w:t xml:space="preserve"> options and corresponding signal design considerations to achieve the following functionalities</w:t>
      </w:r>
    </w:p>
    <w:p w14:paraId="2D881AB9" w14:textId="7BEC10B0" w:rsidR="0062120F" w:rsidRPr="00964E61" w:rsidRDefault="0062120F" w:rsidP="00B66FFE">
      <w:pPr>
        <w:pStyle w:val="a7"/>
        <w:numPr>
          <w:ilvl w:val="0"/>
          <w:numId w:val="9"/>
        </w:numPr>
        <w:overflowPunct w:val="0"/>
        <w:autoSpaceDE w:val="0"/>
        <w:autoSpaceDN w:val="0"/>
        <w:adjustRightInd w:val="0"/>
        <w:snapToGrid w:val="0"/>
        <w:spacing w:line="276" w:lineRule="auto"/>
        <w:ind w:left="522" w:firstLineChars="0"/>
        <w:textAlignment w:val="baseline"/>
        <w:rPr>
          <w:sz w:val="20"/>
        </w:rPr>
      </w:pPr>
      <w:r w:rsidRPr="00964E61">
        <w:rPr>
          <w:sz w:val="20"/>
          <w:lang w:eastAsia="ko-KR"/>
        </w:rPr>
        <w:t>Indication of the start of R2D</w:t>
      </w:r>
    </w:p>
    <w:p w14:paraId="703C133F" w14:textId="7DCAE087" w:rsidR="001A0F37" w:rsidRPr="00964E61" w:rsidRDefault="007D41DC" w:rsidP="00840D29">
      <w:pPr>
        <w:pStyle w:val="a7"/>
        <w:numPr>
          <w:ilvl w:val="0"/>
          <w:numId w:val="9"/>
        </w:numPr>
        <w:overflowPunct w:val="0"/>
        <w:autoSpaceDE w:val="0"/>
        <w:autoSpaceDN w:val="0"/>
        <w:adjustRightInd w:val="0"/>
        <w:snapToGrid w:val="0"/>
        <w:spacing w:line="276" w:lineRule="auto"/>
        <w:ind w:left="522" w:firstLineChars="0"/>
        <w:textAlignment w:val="baseline"/>
        <w:rPr>
          <w:sz w:val="20"/>
          <w:lang w:eastAsia="ko-KR"/>
        </w:rPr>
      </w:pPr>
      <w:r w:rsidRPr="00964E61">
        <w:rPr>
          <w:sz w:val="20"/>
          <w:lang w:eastAsia="ko-KR"/>
        </w:rPr>
        <w:t>SFO calibration</w:t>
      </w:r>
      <w:r w:rsidRPr="00964E61">
        <w:rPr>
          <w:rFonts w:hint="eastAsia"/>
          <w:sz w:val="20"/>
        </w:rPr>
        <w:t>/</w:t>
      </w:r>
      <w:r w:rsidR="002C1405" w:rsidRPr="00964E61">
        <w:rPr>
          <w:sz w:val="20"/>
          <w:lang w:eastAsia="ko-KR"/>
        </w:rPr>
        <w:t>T</w:t>
      </w:r>
      <w:r w:rsidR="001A0F37" w:rsidRPr="00964E61">
        <w:rPr>
          <w:sz w:val="20"/>
          <w:lang w:eastAsia="ko-KR"/>
        </w:rPr>
        <w:t>iming synchronization</w:t>
      </w:r>
    </w:p>
    <w:p w14:paraId="63668E90" w14:textId="2CF704F1" w:rsidR="00B62648" w:rsidRDefault="00E43BEC" w:rsidP="00840D29">
      <w:pPr>
        <w:pStyle w:val="a7"/>
        <w:numPr>
          <w:ilvl w:val="0"/>
          <w:numId w:val="9"/>
        </w:numPr>
        <w:overflowPunct w:val="0"/>
        <w:autoSpaceDE w:val="0"/>
        <w:autoSpaceDN w:val="0"/>
        <w:adjustRightInd w:val="0"/>
        <w:snapToGrid w:val="0"/>
        <w:spacing w:afterLines="50" w:after="156" w:line="276" w:lineRule="auto"/>
        <w:ind w:left="522" w:firstLineChars="0"/>
        <w:textAlignment w:val="baseline"/>
        <w:rPr>
          <w:sz w:val="20"/>
          <w:lang w:eastAsia="ko-KR"/>
        </w:rPr>
      </w:pPr>
      <w:r w:rsidRPr="00964E61">
        <w:rPr>
          <w:rFonts w:hint="eastAsia"/>
          <w:sz w:val="20"/>
        </w:rPr>
        <w:t>W</w:t>
      </w:r>
      <w:r w:rsidRPr="00964E61">
        <w:rPr>
          <w:sz w:val="20"/>
        </w:rPr>
        <w:t>hether to apply Manchester coding on R2D ambles</w:t>
      </w:r>
    </w:p>
    <w:p w14:paraId="1B854E3F" w14:textId="77777777" w:rsidR="0077708A" w:rsidRPr="0077708A" w:rsidRDefault="0077708A" w:rsidP="0077708A">
      <w:pPr>
        <w:overflowPunct w:val="0"/>
        <w:autoSpaceDE w:val="0"/>
        <w:autoSpaceDN w:val="0"/>
        <w:adjustRightInd w:val="0"/>
        <w:snapToGrid w:val="0"/>
        <w:spacing w:afterLines="50" w:after="156" w:line="276" w:lineRule="auto"/>
        <w:ind w:left="102"/>
        <w:textAlignment w:val="baseline"/>
        <w:rPr>
          <w:rFonts w:eastAsia="Malgun Gothic"/>
          <w:sz w:val="20"/>
          <w:lang w:eastAsia="ko-KR"/>
        </w:rPr>
      </w:pPr>
    </w:p>
    <w:p w14:paraId="681F62CD" w14:textId="77777777" w:rsidR="00FE7C77" w:rsidRPr="00BE5D76" w:rsidRDefault="00FE7C77" w:rsidP="00FE7C77">
      <w:pPr>
        <w:pStyle w:val="a7"/>
        <w:numPr>
          <w:ilvl w:val="2"/>
          <w:numId w:val="16"/>
        </w:numPr>
        <w:adjustRightInd w:val="0"/>
        <w:snapToGrid w:val="0"/>
        <w:spacing w:beforeLines="50" w:before="156" w:afterLines="50" w:after="156"/>
        <w:ind w:firstLineChars="0"/>
        <w:jc w:val="both"/>
        <w:outlineLvl w:val="3"/>
        <w:rPr>
          <w:rFonts w:ascii="Arial" w:hAnsi="Arial" w:cs="宋体"/>
          <w:vanish/>
          <w:kern w:val="0"/>
          <w:sz w:val="24"/>
          <w:szCs w:val="24"/>
        </w:rPr>
      </w:pPr>
    </w:p>
    <w:p w14:paraId="011FEAFB" w14:textId="77777777" w:rsidR="00FE7C77" w:rsidRPr="00BE5D76" w:rsidRDefault="00FE7C77" w:rsidP="00FE7C77">
      <w:pPr>
        <w:pStyle w:val="a7"/>
        <w:numPr>
          <w:ilvl w:val="2"/>
          <w:numId w:val="16"/>
        </w:numPr>
        <w:adjustRightInd w:val="0"/>
        <w:snapToGrid w:val="0"/>
        <w:spacing w:beforeLines="50" w:before="156" w:afterLines="50" w:after="156"/>
        <w:ind w:firstLineChars="0"/>
        <w:jc w:val="both"/>
        <w:outlineLvl w:val="3"/>
        <w:rPr>
          <w:rFonts w:ascii="Arial" w:hAnsi="Arial" w:cs="宋体"/>
          <w:vanish/>
          <w:kern w:val="0"/>
          <w:sz w:val="24"/>
          <w:szCs w:val="24"/>
        </w:rPr>
      </w:pPr>
    </w:p>
    <w:p w14:paraId="72F2C342" w14:textId="69FAE998" w:rsidR="00DE160E" w:rsidRPr="00FE7C77" w:rsidRDefault="00B0166B" w:rsidP="00FE7C77">
      <w:pPr>
        <w:pStyle w:val="4"/>
        <w:spacing w:before="156" w:after="156"/>
        <w:ind w:left="709" w:hanging="709"/>
        <w:rPr>
          <w:rFonts w:eastAsiaTheme="minorEastAsia"/>
        </w:rPr>
      </w:pPr>
      <w:r w:rsidRPr="00FE7C77">
        <w:rPr>
          <w:rFonts w:eastAsiaTheme="minorEastAsia"/>
        </w:rPr>
        <w:t>R2D Preamble for Start indication</w:t>
      </w:r>
    </w:p>
    <w:p w14:paraId="73E41A76" w14:textId="3773DD04" w:rsidR="00472142" w:rsidRPr="007D41DC" w:rsidRDefault="00472142" w:rsidP="00472142">
      <w:pPr>
        <w:adjustRightInd w:val="0"/>
        <w:snapToGrid w:val="0"/>
        <w:spacing w:beforeLines="50" w:before="156" w:afterLines="50" w:after="156"/>
      </w:pPr>
      <w:r w:rsidRPr="007D41DC">
        <w:t xml:space="preserve">In last meeting, following agreements are made on R2D </w:t>
      </w:r>
      <w:r>
        <w:rPr>
          <w:rFonts w:hint="eastAsia"/>
        </w:rPr>
        <w:t>SIP</w:t>
      </w:r>
      <w:r w:rsidRPr="007D41DC">
        <w:t>.</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72142" w:rsidRPr="007D41DC" w14:paraId="417A4D65" w14:textId="77777777" w:rsidTr="00DF7CE1">
        <w:tc>
          <w:tcPr>
            <w:tcW w:w="9631" w:type="dxa"/>
          </w:tcPr>
          <w:p w14:paraId="10D8268B" w14:textId="77777777" w:rsidR="00472142" w:rsidRPr="007D41DC" w:rsidRDefault="00472142" w:rsidP="00DF7CE1">
            <w:pPr>
              <w:rPr>
                <w:b/>
                <w:bCs/>
                <w:sz w:val="20"/>
                <w:lang w:eastAsia="ko-KR"/>
              </w:rPr>
            </w:pPr>
            <w:r w:rsidRPr="007D41DC">
              <w:rPr>
                <w:b/>
                <w:bCs/>
                <w:sz w:val="20"/>
                <w:highlight w:val="green"/>
                <w:lang w:eastAsia="ko-KR"/>
              </w:rPr>
              <w:t>Agreement</w:t>
            </w:r>
          </w:p>
          <w:p w14:paraId="4F4B57C5" w14:textId="77777777" w:rsidR="00472142" w:rsidRPr="007D41DC" w:rsidRDefault="00472142" w:rsidP="00DF7CE1">
            <w:pPr>
              <w:rPr>
                <w:sz w:val="20"/>
                <w:lang w:eastAsia="ko-KR"/>
              </w:rPr>
            </w:pPr>
            <w:r w:rsidRPr="007D41DC">
              <w:rPr>
                <w:sz w:val="20"/>
                <w:lang w:eastAsia="ko-KR"/>
              </w:rPr>
              <w:t>For the functionality of indicating the start of the R2D transmission that contains PRDCH, study at least the following options if the functionality relies on SIP:</w:t>
            </w:r>
          </w:p>
          <w:p w14:paraId="18730007" w14:textId="77777777" w:rsidR="00472142" w:rsidRPr="007D41DC" w:rsidRDefault="00472142" w:rsidP="00DF7CE1">
            <w:pPr>
              <w:pStyle w:val="a7"/>
              <w:numPr>
                <w:ilvl w:val="0"/>
                <w:numId w:val="12"/>
              </w:numPr>
              <w:overflowPunct w:val="0"/>
              <w:autoSpaceDE w:val="0"/>
              <w:autoSpaceDN w:val="0"/>
              <w:adjustRightInd w:val="0"/>
              <w:spacing w:after="180"/>
              <w:ind w:firstLineChars="0"/>
              <w:contextualSpacing/>
              <w:textAlignment w:val="baseline"/>
              <w:rPr>
                <w:sz w:val="20"/>
                <w:lang w:eastAsia="ko-KR"/>
              </w:rPr>
            </w:pPr>
            <w:r w:rsidRPr="007D41DC">
              <w:rPr>
                <w:sz w:val="20"/>
                <w:lang w:eastAsia="ko-KR"/>
              </w:rPr>
              <w:t>Option 1: binary sequence-based SIP (e.g M-sequence or Golay sequence).</w:t>
            </w:r>
          </w:p>
          <w:p w14:paraId="0ED4CFC2" w14:textId="77777777" w:rsidR="00472142" w:rsidRPr="007D41DC" w:rsidRDefault="00472142" w:rsidP="00DF7CE1">
            <w:pPr>
              <w:pStyle w:val="a7"/>
              <w:numPr>
                <w:ilvl w:val="0"/>
                <w:numId w:val="12"/>
              </w:numPr>
              <w:overflowPunct w:val="0"/>
              <w:autoSpaceDE w:val="0"/>
              <w:autoSpaceDN w:val="0"/>
              <w:adjustRightInd w:val="0"/>
              <w:spacing w:after="180"/>
              <w:ind w:firstLineChars="0"/>
              <w:contextualSpacing/>
              <w:textAlignment w:val="baseline"/>
              <w:rPr>
                <w:sz w:val="20"/>
                <w:lang w:eastAsia="ko-KR"/>
              </w:rPr>
            </w:pPr>
            <w:r w:rsidRPr="007D41DC">
              <w:rPr>
                <w:sz w:val="20"/>
                <w:lang w:eastAsia="ko-KR"/>
              </w:rPr>
              <w:t>Option 2: Reuse the Rel-19 SIP.</w:t>
            </w:r>
          </w:p>
          <w:p w14:paraId="1532F655" w14:textId="77777777" w:rsidR="00472142" w:rsidRPr="007D41DC" w:rsidRDefault="00472142" w:rsidP="00DF7CE1">
            <w:pPr>
              <w:rPr>
                <w:b/>
                <w:bCs/>
                <w:sz w:val="20"/>
              </w:rPr>
            </w:pPr>
            <w:r w:rsidRPr="007D41DC">
              <w:rPr>
                <w:b/>
                <w:bCs/>
                <w:sz w:val="20"/>
                <w:highlight w:val="green"/>
              </w:rPr>
              <w:t>Agreement</w:t>
            </w:r>
          </w:p>
          <w:p w14:paraId="5F20DED6" w14:textId="77777777" w:rsidR="00472142" w:rsidRPr="007D41DC" w:rsidRDefault="00472142" w:rsidP="00DF7CE1">
            <w:pPr>
              <w:rPr>
                <w:sz w:val="20"/>
              </w:rPr>
            </w:pPr>
            <w:r w:rsidRPr="007D41DC">
              <w:rPr>
                <w:sz w:val="20"/>
              </w:rPr>
              <w:t>For the study of R2D binary sequence-based SIP, study the following aspects:</w:t>
            </w:r>
          </w:p>
          <w:p w14:paraId="0B11AE48" w14:textId="77777777" w:rsidR="00472142" w:rsidRPr="007D41DC" w:rsidRDefault="00472142" w:rsidP="00DF7CE1">
            <w:pPr>
              <w:numPr>
                <w:ilvl w:val="0"/>
                <w:numId w:val="12"/>
              </w:numPr>
              <w:rPr>
                <w:sz w:val="20"/>
              </w:rPr>
            </w:pPr>
            <w:r w:rsidRPr="007D41DC">
              <w:rPr>
                <w:sz w:val="20"/>
              </w:rPr>
              <w:t>Sequence type</w:t>
            </w:r>
          </w:p>
          <w:p w14:paraId="4057C145" w14:textId="77777777" w:rsidR="00472142" w:rsidRPr="007D41DC" w:rsidRDefault="00472142" w:rsidP="00DF7CE1">
            <w:pPr>
              <w:numPr>
                <w:ilvl w:val="1"/>
                <w:numId w:val="12"/>
              </w:numPr>
              <w:rPr>
                <w:sz w:val="20"/>
              </w:rPr>
            </w:pPr>
            <w:r w:rsidRPr="007D41DC">
              <w:rPr>
                <w:sz w:val="20"/>
              </w:rPr>
              <w:t>Option 1: m-sequence</w:t>
            </w:r>
          </w:p>
          <w:p w14:paraId="019E47FD" w14:textId="77777777" w:rsidR="00472142" w:rsidRPr="007D41DC" w:rsidRDefault="00472142" w:rsidP="00DF7CE1">
            <w:pPr>
              <w:numPr>
                <w:ilvl w:val="1"/>
                <w:numId w:val="12"/>
              </w:numPr>
              <w:rPr>
                <w:sz w:val="20"/>
              </w:rPr>
            </w:pPr>
            <w:r w:rsidRPr="007D41DC">
              <w:rPr>
                <w:sz w:val="20"/>
              </w:rPr>
              <w:t>Option 2: Golay sequence</w:t>
            </w:r>
          </w:p>
          <w:p w14:paraId="303C792C" w14:textId="77777777" w:rsidR="00472142" w:rsidRPr="007D41DC" w:rsidRDefault="00472142" w:rsidP="00DF7CE1">
            <w:pPr>
              <w:numPr>
                <w:ilvl w:val="0"/>
                <w:numId w:val="12"/>
              </w:numPr>
              <w:rPr>
                <w:sz w:val="20"/>
              </w:rPr>
            </w:pPr>
            <w:r w:rsidRPr="007D41DC">
              <w:rPr>
                <w:sz w:val="20"/>
              </w:rPr>
              <w:t>Length of sequence</w:t>
            </w:r>
          </w:p>
          <w:p w14:paraId="1B0152AC" w14:textId="77777777" w:rsidR="00472142" w:rsidRPr="007D41DC" w:rsidRDefault="00472142" w:rsidP="00DF7CE1">
            <w:pPr>
              <w:numPr>
                <w:ilvl w:val="0"/>
                <w:numId w:val="12"/>
              </w:numPr>
              <w:rPr>
                <w:sz w:val="20"/>
              </w:rPr>
            </w:pPr>
            <w:r w:rsidRPr="007D41DC">
              <w:rPr>
                <w:sz w:val="20"/>
              </w:rPr>
              <w:t>Number of sequence(s)</w:t>
            </w:r>
          </w:p>
          <w:p w14:paraId="1CCD4C9E" w14:textId="77777777" w:rsidR="00472142" w:rsidRPr="007D41DC" w:rsidRDefault="00472142" w:rsidP="00DF7CE1">
            <w:pPr>
              <w:numPr>
                <w:ilvl w:val="0"/>
                <w:numId w:val="12"/>
              </w:numPr>
              <w:rPr>
                <w:sz w:val="20"/>
              </w:rPr>
            </w:pPr>
            <w:r w:rsidRPr="007D41DC">
              <w:rPr>
                <w:sz w:val="20"/>
              </w:rPr>
              <w:t>FFS: whether to apply Manchester coding to the sequence</w:t>
            </w:r>
          </w:p>
          <w:p w14:paraId="0B01071B" w14:textId="77777777" w:rsidR="00472142" w:rsidRPr="007D41DC" w:rsidRDefault="00472142" w:rsidP="00DF7CE1">
            <w:pPr>
              <w:numPr>
                <w:ilvl w:val="0"/>
                <w:numId w:val="12"/>
              </w:numPr>
              <w:rPr>
                <w:sz w:val="20"/>
              </w:rPr>
            </w:pPr>
            <w:r w:rsidRPr="007D41DC">
              <w:rPr>
                <w:sz w:val="20"/>
              </w:rPr>
              <w:t>Note: the same aspects can be studied for R2D midamble if applied with a sequence-based SIP</w:t>
            </w:r>
          </w:p>
        </w:tc>
      </w:tr>
    </w:tbl>
    <w:p w14:paraId="4752FCA8" w14:textId="2F7DDD25" w:rsidR="003A5272" w:rsidRPr="00810A8B" w:rsidRDefault="00E7069D" w:rsidP="00935EAA">
      <w:pPr>
        <w:tabs>
          <w:tab w:val="num" w:pos="425"/>
        </w:tabs>
        <w:adjustRightInd w:val="0"/>
        <w:snapToGrid w:val="0"/>
        <w:spacing w:beforeLines="50" w:before="156" w:afterLines="50" w:after="156" w:line="276" w:lineRule="auto"/>
        <w:jc w:val="both"/>
        <w:rPr>
          <w:rFonts w:eastAsia="宋体"/>
          <w:sz w:val="20"/>
        </w:rPr>
      </w:pPr>
      <w:r w:rsidRPr="00810A8B">
        <w:rPr>
          <w:rFonts w:eastAsia="宋体" w:hint="eastAsia"/>
          <w:sz w:val="20"/>
        </w:rPr>
        <w:t xml:space="preserve">In </w:t>
      </w:r>
      <w:r w:rsidR="00EC06D0" w:rsidRPr="00810A8B">
        <w:rPr>
          <w:rFonts w:eastAsia="宋体" w:hint="eastAsia"/>
          <w:sz w:val="20"/>
        </w:rPr>
        <w:t>R19</w:t>
      </w:r>
      <w:r w:rsidRPr="00810A8B">
        <w:rPr>
          <w:rFonts w:eastAsia="宋体" w:hint="eastAsia"/>
          <w:sz w:val="20"/>
        </w:rPr>
        <w:t>, the SIP pattern with ON-OFF-ON-OFF</w:t>
      </w:r>
      <w:r w:rsidR="00BD6684" w:rsidRPr="00810A8B">
        <w:rPr>
          <w:rFonts w:eastAsia="宋体"/>
          <w:sz w:val="20"/>
        </w:rPr>
        <w:t xml:space="preserve"> </w:t>
      </w:r>
      <w:r w:rsidRPr="00810A8B">
        <w:rPr>
          <w:rFonts w:eastAsia="宋体" w:hint="eastAsia"/>
          <w:sz w:val="20"/>
        </w:rPr>
        <w:t xml:space="preserve">(2:2:1:3) can help to </w:t>
      </w:r>
      <w:r w:rsidR="002110E5" w:rsidRPr="00810A8B">
        <w:rPr>
          <w:rFonts w:eastAsia="宋体"/>
          <w:sz w:val="20"/>
        </w:rPr>
        <w:t>determine</w:t>
      </w:r>
      <w:r w:rsidRPr="00810A8B">
        <w:rPr>
          <w:rFonts w:eastAsia="宋体" w:hint="eastAsia"/>
          <w:sz w:val="20"/>
        </w:rPr>
        <w:t xml:space="preserve"> the start of R2D</w:t>
      </w:r>
      <w:r w:rsidR="00831895" w:rsidRPr="00810A8B">
        <w:rPr>
          <w:rFonts w:eastAsia="宋体" w:hint="eastAsia"/>
          <w:sz w:val="20"/>
        </w:rPr>
        <w:t xml:space="preserve">, which can be detected </w:t>
      </w:r>
      <w:r w:rsidR="006628B1" w:rsidRPr="00810A8B">
        <w:rPr>
          <w:rFonts w:eastAsia="宋体"/>
          <w:sz w:val="20"/>
        </w:rPr>
        <w:t>with low complexity and low power consumption, and AIoT device can monitor this SIP in continuous manner.</w:t>
      </w:r>
      <w:r w:rsidR="0013387D" w:rsidRPr="00810A8B">
        <w:rPr>
          <w:rFonts w:eastAsia="宋体"/>
          <w:sz w:val="20"/>
        </w:rPr>
        <w:t xml:space="preserve"> However,</w:t>
      </w:r>
      <w:r w:rsidR="00B46180" w:rsidRPr="00810A8B">
        <w:rPr>
          <w:rFonts w:eastAsia="宋体"/>
          <w:sz w:val="20"/>
        </w:rPr>
        <w:t xml:space="preserve"> </w:t>
      </w:r>
      <w:r w:rsidR="0013387D" w:rsidRPr="00810A8B">
        <w:rPr>
          <w:rFonts w:eastAsia="宋体"/>
          <w:sz w:val="20"/>
        </w:rPr>
        <w:t xml:space="preserve">R19 </w:t>
      </w:r>
      <w:r w:rsidR="00B46180" w:rsidRPr="00810A8B">
        <w:rPr>
          <w:rFonts w:eastAsia="宋体"/>
          <w:sz w:val="20"/>
        </w:rPr>
        <w:t xml:space="preserve">SIP based on edge detection may not achieve </w:t>
      </w:r>
      <w:r w:rsidR="001F3D6D">
        <w:rPr>
          <w:rFonts w:eastAsia="宋体"/>
          <w:sz w:val="20"/>
        </w:rPr>
        <w:t>reliable</w:t>
      </w:r>
      <w:r w:rsidR="00B46180" w:rsidRPr="00810A8B">
        <w:rPr>
          <w:rFonts w:eastAsia="宋体"/>
          <w:sz w:val="20"/>
        </w:rPr>
        <w:t xml:space="preserve"> detection performance</w:t>
      </w:r>
      <w:r w:rsidR="0013387D" w:rsidRPr="00810A8B">
        <w:rPr>
          <w:rFonts w:eastAsia="宋体"/>
          <w:sz w:val="20"/>
        </w:rPr>
        <w:t xml:space="preserve"> compared with sequence detection based on correlation</w:t>
      </w:r>
      <w:r w:rsidR="00B46180" w:rsidRPr="00810A8B">
        <w:rPr>
          <w:rFonts w:eastAsia="宋体"/>
          <w:sz w:val="20"/>
        </w:rPr>
        <w:t>.</w:t>
      </w:r>
      <w:r w:rsidR="00EB6831" w:rsidRPr="00810A8B">
        <w:rPr>
          <w:rFonts w:eastAsia="宋体" w:hint="eastAsia"/>
          <w:sz w:val="20"/>
        </w:rPr>
        <w:t xml:space="preserve"> </w:t>
      </w:r>
    </w:p>
    <w:p w14:paraId="4E06CA6D" w14:textId="5F8E0A32" w:rsidR="0068584D" w:rsidRPr="00810A8B" w:rsidRDefault="003A63AD" w:rsidP="00935EAA">
      <w:pPr>
        <w:tabs>
          <w:tab w:val="num" w:pos="425"/>
        </w:tabs>
        <w:adjustRightInd w:val="0"/>
        <w:snapToGrid w:val="0"/>
        <w:spacing w:beforeLines="50" w:before="156" w:afterLines="50" w:after="156" w:line="276" w:lineRule="auto"/>
        <w:jc w:val="both"/>
        <w:rPr>
          <w:rFonts w:eastAsia="宋体"/>
          <w:sz w:val="20"/>
        </w:rPr>
      </w:pPr>
      <w:r w:rsidRPr="00810A8B">
        <w:rPr>
          <w:rFonts w:eastAsia="宋体"/>
          <w:sz w:val="20"/>
        </w:rPr>
        <w:t>W</w:t>
      </w:r>
      <w:r w:rsidR="00EB6831" w:rsidRPr="00810A8B">
        <w:rPr>
          <w:rFonts w:eastAsia="宋体" w:hint="eastAsia"/>
          <w:sz w:val="20"/>
        </w:rPr>
        <w:t>e</w:t>
      </w:r>
      <w:r w:rsidR="00EB6831" w:rsidRPr="00810A8B">
        <w:rPr>
          <w:rFonts w:eastAsia="宋体"/>
          <w:sz w:val="20"/>
        </w:rPr>
        <w:t xml:space="preserve"> provide</w:t>
      </w:r>
      <w:r w:rsidR="00EB6831" w:rsidRPr="00810A8B">
        <w:rPr>
          <w:rFonts w:eastAsia="宋体" w:hint="eastAsia"/>
          <w:sz w:val="20"/>
        </w:rPr>
        <w:t xml:space="preserve"> evaluation result for MDR under 1% FAR, using </w:t>
      </w:r>
      <w:r w:rsidR="0045702A" w:rsidRPr="00810A8B">
        <w:rPr>
          <w:rFonts w:eastAsia="宋体" w:hint="eastAsia"/>
          <w:sz w:val="20"/>
        </w:rPr>
        <w:t>m</w:t>
      </w:r>
      <w:r w:rsidR="00EB6831" w:rsidRPr="00810A8B">
        <w:rPr>
          <w:rFonts w:eastAsia="宋体" w:hint="eastAsia"/>
          <w:sz w:val="20"/>
        </w:rPr>
        <w:t xml:space="preserve"> sequence with different sequence length.</w:t>
      </w:r>
      <w:r w:rsidR="0068584D" w:rsidRPr="00810A8B">
        <w:rPr>
          <w:rFonts w:eastAsia="宋体" w:hint="eastAsia"/>
          <w:sz w:val="20"/>
        </w:rPr>
        <w:t xml:space="preserve"> The detail information about the m </w:t>
      </w:r>
      <w:r w:rsidR="0068584D" w:rsidRPr="00810A8B">
        <w:rPr>
          <w:rFonts w:eastAsia="宋体"/>
          <w:sz w:val="20"/>
        </w:rPr>
        <w:t>sequence</w:t>
      </w:r>
      <w:r w:rsidR="0068584D" w:rsidRPr="00810A8B">
        <w:rPr>
          <w:rFonts w:eastAsia="宋体" w:hint="eastAsia"/>
          <w:sz w:val="20"/>
        </w:rPr>
        <w:t xml:space="preserve"> such as the generator </w:t>
      </w:r>
      <w:r w:rsidR="0068584D" w:rsidRPr="00810A8B">
        <w:rPr>
          <w:rFonts w:eastAsia="宋体"/>
          <w:sz w:val="20"/>
        </w:rPr>
        <w:t>polynomial</w:t>
      </w:r>
      <w:r w:rsidR="0068584D" w:rsidRPr="00810A8B">
        <w:rPr>
          <w:rFonts w:eastAsia="宋体" w:hint="eastAsia"/>
          <w:sz w:val="20"/>
        </w:rPr>
        <w:t xml:space="preserve"> and the initial state can be found in the </w:t>
      </w:r>
      <w:r w:rsidR="0068584D" w:rsidRPr="003A5F04">
        <w:rPr>
          <w:rFonts w:eastAsia="宋体"/>
          <w:sz w:val="20"/>
        </w:rPr>
        <w:t xml:space="preserve">Annex </w:t>
      </w:r>
      <w:r w:rsidR="000A062F" w:rsidRPr="003A5F04">
        <w:rPr>
          <w:rFonts w:eastAsia="宋体"/>
          <w:sz w:val="20"/>
        </w:rPr>
        <w:t>C</w:t>
      </w:r>
      <w:r w:rsidR="0068584D" w:rsidRPr="003A5F04">
        <w:rPr>
          <w:rFonts w:eastAsia="宋体"/>
          <w:sz w:val="20"/>
        </w:rPr>
        <w:t>.</w:t>
      </w:r>
      <w:r w:rsidR="003A5272" w:rsidRPr="00810A8B">
        <w:rPr>
          <w:rFonts w:eastAsia="宋体"/>
          <w:sz w:val="20"/>
        </w:rPr>
        <w:t xml:space="preserve"> The MDR for R19 SIP is also evaluated using sequence correlation instead of edge detection.</w:t>
      </w:r>
    </w:p>
    <w:p w14:paraId="6DC0A8B5" w14:textId="653D3821" w:rsidR="00FC1173" w:rsidRDefault="001F3D6D" w:rsidP="00935EAA">
      <w:pPr>
        <w:tabs>
          <w:tab w:val="num" w:pos="425"/>
        </w:tabs>
        <w:adjustRightInd w:val="0"/>
        <w:snapToGrid w:val="0"/>
        <w:spacing w:beforeLines="50" w:before="156" w:afterLines="50" w:after="156" w:line="276" w:lineRule="auto"/>
        <w:jc w:val="both"/>
        <w:rPr>
          <w:sz w:val="20"/>
        </w:rPr>
      </w:pPr>
      <w:r>
        <w:rPr>
          <w:rFonts w:eastAsia="宋体"/>
          <w:sz w:val="20"/>
        </w:rPr>
        <w:t xml:space="preserve">As </w:t>
      </w:r>
      <w:r w:rsidRPr="000A582B">
        <w:rPr>
          <w:rFonts w:eastAsia="宋体"/>
          <w:sz w:val="20"/>
        </w:rPr>
        <w:t>shown in</w:t>
      </w:r>
      <w:r w:rsidR="00F37C26">
        <w:rPr>
          <w:rFonts w:eastAsia="宋体"/>
          <w:sz w:val="20"/>
        </w:rPr>
        <w:t xml:space="preserve"> </w:t>
      </w:r>
      <w:r w:rsidR="00F37C26">
        <w:rPr>
          <w:rFonts w:eastAsia="宋体"/>
          <w:sz w:val="20"/>
        </w:rPr>
        <w:fldChar w:fldCharType="begin"/>
      </w:r>
      <w:r w:rsidR="00F37C26">
        <w:rPr>
          <w:rFonts w:eastAsia="宋体"/>
          <w:sz w:val="20"/>
        </w:rPr>
        <w:instrText xml:space="preserve"> REF _Ref213432331 \h </w:instrText>
      </w:r>
      <w:r w:rsidR="00F37C26">
        <w:rPr>
          <w:rFonts w:eastAsia="宋体"/>
          <w:sz w:val="20"/>
        </w:rPr>
      </w:r>
      <w:r w:rsidR="00F37C26">
        <w:rPr>
          <w:rFonts w:eastAsia="宋体"/>
          <w:sz w:val="20"/>
        </w:rPr>
        <w:fldChar w:fldCharType="separate"/>
      </w:r>
      <w:r w:rsidR="008A2E1E" w:rsidRPr="002E1C10">
        <w:rPr>
          <w:b/>
          <w:bCs/>
        </w:rPr>
        <w:t xml:space="preserve">Figure </w:t>
      </w:r>
      <w:r w:rsidR="008A2E1E">
        <w:rPr>
          <w:rFonts w:eastAsia="黑体"/>
          <w:b/>
          <w:noProof/>
          <w:kern w:val="0"/>
          <w:szCs w:val="21"/>
        </w:rPr>
        <w:t>6</w:t>
      </w:r>
      <w:r w:rsidR="00F37C26">
        <w:rPr>
          <w:rFonts w:eastAsia="宋体"/>
          <w:sz w:val="20"/>
        </w:rPr>
        <w:fldChar w:fldCharType="end"/>
      </w:r>
      <w:r w:rsidR="000A582B">
        <w:rPr>
          <w:rFonts w:eastAsia="宋体"/>
          <w:sz w:val="20"/>
        </w:rPr>
        <w:t>,</w:t>
      </w:r>
      <w:r w:rsidR="00EB6831" w:rsidRPr="00810A8B">
        <w:rPr>
          <w:rFonts w:eastAsia="宋体" w:hint="eastAsia"/>
          <w:sz w:val="20"/>
        </w:rPr>
        <w:t xml:space="preserve"> the MDR performance is </w:t>
      </w:r>
      <w:r w:rsidR="00DF2BD9" w:rsidRPr="00810A8B">
        <w:rPr>
          <w:rFonts w:eastAsia="宋体" w:hint="eastAsia"/>
          <w:sz w:val="20"/>
        </w:rPr>
        <w:t xml:space="preserve">poor when the preamble length is </w:t>
      </w:r>
      <w:r w:rsidR="003A5272" w:rsidRPr="00810A8B">
        <w:rPr>
          <w:rFonts w:eastAsia="宋体"/>
          <w:sz w:val="20"/>
        </w:rPr>
        <w:t>not long enough</w:t>
      </w:r>
      <w:r w:rsidR="00DF2BD9" w:rsidRPr="00810A8B">
        <w:rPr>
          <w:rFonts w:eastAsia="宋体" w:hint="eastAsia"/>
          <w:sz w:val="20"/>
        </w:rPr>
        <w:t xml:space="preserve">, such as R19 SIP pattern, the SNR is around 14 dB </w:t>
      </w:r>
      <w:r w:rsidR="00D02A96" w:rsidRPr="00810A8B">
        <w:rPr>
          <w:rFonts w:eastAsia="宋体"/>
          <w:sz w:val="20"/>
        </w:rPr>
        <w:t>@</w:t>
      </w:r>
      <w:r w:rsidR="00DF2BD9" w:rsidRPr="00810A8B">
        <w:rPr>
          <w:rFonts w:eastAsia="宋体" w:hint="eastAsia"/>
          <w:sz w:val="20"/>
        </w:rPr>
        <w:t xml:space="preserve"> 1% BLER, which</w:t>
      </w:r>
      <w:r w:rsidR="00BF6F39" w:rsidRPr="00810A8B">
        <w:rPr>
          <w:rFonts w:eastAsia="宋体" w:hint="eastAsia"/>
          <w:sz w:val="20"/>
        </w:rPr>
        <w:t xml:space="preserve"> </w:t>
      </w:r>
      <w:r w:rsidR="001449D8" w:rsidRPr="00810A8B">
        <w:rPr>
          <w:rFonts w:eastAsia="宋体"/>
          <w:sz w:val="20"/>
        </w:rPr>
        <w:t>cannot</w:t>
      </w:r>
      <w:r w:rsidR="00DF2BD9" w:rsidRPr="00810A8B">
        <w:rPr>
          <w:rFonts w:eastAsia="宋体" w:hint="eastAsia"/>
          <w:sz w:val="20"/>
        </w:rPr>
        <w:t xml:space="preserve"> </w:t>
      </w:r>
      <w:r w:rsidR="00107C00" w:rsidRPr="00810A8B">
        <w:rPr>
          <w:rFonts w:eastAsia="宋体" w:hint="eastAsia"/>
          <w:sz w:val="20"/>
        </w:rPr>
        <w:t>meet the requirement of larger coverage</w:t>
      </w:r>
      <w:r w:rsidR="003A4321" w:rsidRPr="00810A8B">
        <w:rPr>
          <w:rFonts w:eastAsia="宋体"/>
          <w:sz w:val="20"/>
        </w:rPr>
        <w:t xml:space="preserve">, </w:t>
      </w:r>
      <w:r w:rsidR="00886533">
        <w:rPr>
          <w:rFonts w:eastAsia="宋体" w:hint="eastAsia"/>
          <w:sz w:val="20"/>
        </w:rPr>
        <w:t>e</w:t>
      </w:r>
      <w:r w:rsidR="00886533">
        <w:rPr>
          <w:rFonts w:eastAsia="宋体"/>
          <w:sz w:val="20"/>
        </w:rPr>
        <w:t>.g</w:t>
      </w:r>
      <w:r w:rsidR="003A4321" w:rsidRPr="00810A8B">
        <w:rPr>
          <w:rFonts w:eastAsia="宋体"/>
          <w:sz w:val="20"/>
        </w:rPr>
        <w:t xml:space="preserve">., </w:t>
      </w:r>
      <w:r w:rsidR="00366DEF" w:rsidRPr="003A5F04">
        <w:rPr>
          <w:rFonts w:eastAsia="宋体"/>
          <w:color w:val="000000" w:themeColor="text1"/>
          <w:sz w:val="20"/>
        </w:rPr>
        <w:t>6.8</w:t>
      </w:r>
      <w:r w:rsidR="003A4321" w:rsidRPr="003A5F04">
        <w:rPr>
          <w:rFonts w:eastAsia="宋体"/>
          <w:color w:val="000000" w:themeColor="text1"/>
          <w:sz w:val="20"/>
        </w:rPr>
        <w:t xml:space="preserve"> dB</w:t>
      </w:r>
      <w:r w:rsidR="00D02A96" w:rsidRPr="003A5F04">
        <w:rPr>
          <w:rFonts w:eastAsia="宋体"/>
          <w:color w:val="000000" w:themeColor="text1"/>
          <w:sz w:val="20"/>
        </w:rPr>
        <w:t xml:space="preserve"> SNR requ</w:t>
      </w:r>
      <w:r w:rsidR="00D02A96" w:rsidRPr="00D269ED">
        <w:rPr>
          <w:rFonts w:eastAsia="宋体"/>
          <w:color w:val="000000" w:themeColor="text1"/>
          <w:sz w:val="20"/>
        </w:rPr>
        <w:t>ired</w:t>
      </w:r>
      <w:r w:rsidR="003A4321" w:rsidRPr="00D269ED">
        <w:rPr>
          <w:rFonts w:eastAsia="宋体"/>
          <w:color w:val="000000" w:themeColor="text1"/>
          <w:sz w:val="20"/>
        </w:rPr>
        <w:t xml:space="preserve"> according to</w:t>
      </w:r>
      <w:r w:rsidR="00D269ED" w:rsidRPr="00D269ED">
        <w:rPr>
          <w:rFonts w:eastAsia="宋体"/>
          <w:color w:val="000000" w:themeColor="text1"/>
          <w:sz w:val="20"/>
        </w:rPr>
        <w:t xml:space="preserve"> </w:t>
      </w:r>
      <w:r w:rsidR="00D269ED" w:rsidRPr="00D269ED">
        <w:rPr>
          <w:rFonts w:eastAsia="宋体"/>
          <w:color w:val="000000" w:themeColor="text1"/>
          <w:sz w:val="20"/>
        </w:rPr>
        <w:fldChar w:fldCharType="begin"/>
      </w:r>
      <w:r w:rsidR="00D269ED" w:rsidRPr="00D269ED">
        <w:rPr>
          <w:rFonts w:eastAsia="宋体"/>
          <w:color w:val="000000" w:themeColor="text1"/>
          <w:sz w:val="20"/>
        </w:rPr>
        <w:instrText xml:space="preserve"> REF _Ref213361388 \r \h </w:instrText>
      </w:r>
      <w:r w:rsidR="00D269ED">
        <w:rPr>
          <w:rFonts w:eastAsia="宋体"/>
          <w:color w:val="000000" w:themeColor="text1"/>
          <w:sz w:val="20"/>
        </w:rPr>
        <w:instrText xml:space="preserve"> \* MERGEFORMAT </w:instrText>
      </w:r>
      <w:r w:rsidR="00D269ED" w:rsidRPr="00D269ED">
        <w:rPr>
          <w:rFonts w:eastAsia="宋体"/>
          <w:color w:val="000000" w:themeColor="text1"/>
          <w:sz w:val="20"/>
        </w:rPr>
      </w:r>
      <w:r w:rsidR="00D269ED" w:rsidRPr="00D269ED">
        <w:rPr>
          <w:rFonts w:eastAsia="宋体"/>
          <w:color w:val="000000" w:themeColor="text1"/>
          <w:sz w:val="20"/>
        </w:rPr>
        <w:fldChar w:fldCharType="separate"/>
      </w:r>
      <w:r w:rsidR="008A2E1E">
        <w:rPr>
          <w:rFonts w:eastAsia="宋体"/>
          <w:color w:val="000000" w:themeColor="text1"/>
          <w:sz w:val="20"/>
        </w:rPr>
        <w:t>[12]</w:t>
      </w:r>
      <w:r w:rsidR="00D269ED" w:rsidRPr="00D269ED">
        <w:rPr>
          <w:rFonts w:eastAsia="宋体"/>
          <w:color w:val="000000" w:themeColor="text1"/>
          <w:sz w:val="20"/>
        </w:rPr>
        <w:fldChar w:fldCharType="end"/>
      </w:r>
      <w:r w:rsidR="004255EA" w:rsidRPr="00D269ED">
        <w:rPr>
          <w:rFonts w:eastAsia="宋体"/>
          <w:color w:val="000000" w:themeColor="text1"/>
          <w:sz w:val="20"/>
        </w:rPr>
        <w:t xml:space="preserve">. </w:t>
      </w:r>
      <w:r w:rsidR="00917929" w:rsidRPr="00D269ED">
        <w:rPr>
          <w:rFonts w:eastAsia="宋体"/>
          <w:sz w:val="20"/>
        </w:rPr>
        <w:t>Henc</w:t>
      </w:r>
      <w:r w:rsidR="00917929" w:rsidRPr="00964E61">
        <w:rPr>
          <w:rFonts w:eastAsia="宋体"/>
          <w:sz w:val="20"/>
        </w:rPr>
        <w:t>e</w:t>
      </w:r>
      <w:r w:rsidR="004255EA" w:rsidRPr="00964E61">
        <w:rPr>
          <w:rFonts w:eastAsia="宋体" w:hint="eastAsia"/>
          <w:sz w:val="20"/>
        </w:rPr>
        <w:t xml:space="preserve">, </w:t>
      </w:r>
      <w:r w:rsidR="00271CC5" w:rsidRPr="00964E61">
        <w:rPr>
          <w:rFonts w:eastAsia="宋体" w:hint="eastAsia"/>
          <w:sz w:val="20"/>
        </w:rPr>
        <w:t>longer</w:t>
      </w:r>
      <w:r w:rsidR="004255EA" w:rsidRPr="00964E61">
        <w:rPr>
          <w:rFonts w:eastAsia="宋体" w:hint="eastAsia"/>
          <w:sz w:val="20"/>
        </w:rPr>
        <w:t xml:space="preserve"> </w:t>
      </w:r>
      <w:r w:rsidR="00B53714" w:rsidRPr="007D41DC">
        <w:rPr>
          <w:sz w:val="20"/>
          <w:lang w:eastAsia="ko-KR"/>
        </w:rPr>
        <w:t>binary sequence-based SIP</w:t>
      </w:r>
      <w:r w:rsidR="00B53714">
        <w:rPr>
          <w:rFonts w:hint="eastAsia"/>
          <w:sz w:val="20"/>
        </w:rPr>
        <w:t xml:space="preserve"> is needed to achieve cell edge coverage target.</w:t>
      </w:r>
    </w:p>
    <w:p w14:paraId="7154BCA1" w14:textId="11CB8D07" w:rsidR="00F94859" w:rsidRPr="00964E61" w:rsidRDefault="00FC1173" w:rsidP="00935EAA">
      <w:pPr>
        <w:tabs>
          <w:tab w:val="num" w:pos="425"/>
        </w:tabs>
        <w:adjustRightInd w:val="0"/>
        <w:snapToGrid w:val="0"/>
        <w:spacing w:beforeLines="50" w:before="156" w:afterLines="50" w:after="156" w:line="276" w:lineRule="auto"/>
        <w:jc w:val="both"/>
        <w:rPr>
          <w:rFonts w:eastAsia="宋体"/>
          <w:sz w:val="20"/>
        </w:rPr>
      </w:pPr>
      <w:r>
        <w:rPr>
          <w:sz w:val="20"/>
        </w:rPr>
        <w:t xml:space="preserve">Besides, sequence-based SIP can also be used for timing synchronization, as it could be the only sequence-part along with PRDCH, as discussed in section </w:t>
      </w:r>
      <w:r w:rsidRPr="00964E61">
        <w:rPr>
          <w:sz w:val="20"/>
        </w:rPr>
        <w:fldChar w:fldCharType="begin"/>
      </w:r>
      <w:r w:rsidRPr="00964E61">
        <w:rPr>
          <w:sz w:val="20"/>
        </w:rPr>
        <w:instrText xml:space="preserve"> REF _Ref213182317 \r \h </w:instrText>
      </w:r>
      <w:r w:rsidR="00B76162">
        <w:rPr>
          <w:sz w:val="20"/>
        </w:rPr>
        <w:instrText xml:space="preserve"> \* MERGEFORMAT </w:instrText>
      </w:r>
      <w:r w:rsidRPr="00964E61">
        <w:rPr>
          <w:sz w:val="20"/>
        </w:rPr>
      </w:r>
      <w:r w:rsidRPr="00964E61">
        <w:rPr>
          <w:sz w:val="20"/>
        </w:rPr>
        <w:fldChar w:fldCharType="separate"/>
      </w:r>
      <w:r w:rsidR="008A2E1E">
        <w:rPr>
          <w:sz w:val="20"/>
        </w:rPr>
        <w:t>2.2.5</w:t>
      </w:r>
      <w:r w:rsidRPr="00964E61">
        <w:rPr>
          <w:sz w:val="20"/>
        </w:rPr>
        <w:fldChar w:fldCharType="end"/>
      </w:r>
      <w:r w:rsidRPr="00B76162">
        <w:rPr>
          <w:sz w:val="20"/>
        </w:rPr>
        <w:t>.</w:t>
      </w:r>
      <w:r w:rsidR="00F4795D">
        <w:rPr>
          <w:sz w:val="20"/>
        </w:rPr>
        <w:t xml:space="preserve"> The comparison between R19 SIP and m sequence</w:t>
      </w:r>
      <w:r w:rsidR="001449D8">
        <w:rPr>
          <w:sz w:val="20"/>
        </w:rPr>
        <w:t>-</w:t>
      </w:r>
      <w:r w:rsidR="00F4795D">
        <w:rPr>
          <w:sz w:val="20"/>
        </w:rPr>
        <w:t xml:space="preserve">based SIP on </w:t>
      </w:r>
      <w:r w:rsidR="00932517">
        <w:rPr>
          <w:rFonts w:hint="eastAsia"/>
          <w:sz w:val="20"/>
        </w:rPr>
        <w:t>t</w:t>
      </w:r>
      <w:r w:rsidR="00932517">
        <w:rPr>
          <w:sz w:val="20"/>
        </w:rPr>
        <w:t xml:space="preserve">iming </w:t>
      </w:r>
      <w:r w:rsidR="00F4795D">
        <w:rPr>
          <w:sz w:val="20"/>
        </w:rPr>
        <w:t>sync accuracy is also provided.</w:t>
      </w:r>
    </w:p>
    <w:p w14:paraId="1B3017FD" w14:textId="402636B4" w:rsidR="00F94859" w:rsidRDefault="003A1CA8" w:rsidP="002728DC">
      <w:pPr>
        <w:tabs>
          <w:tab w:val="num" w:pos="425"/>
        </w:tabs>
        <w:adjustRightInd w:val="0"/>
        <w:snapToGrid w:val="0"/>
        <w:spacing w:beforeLines="50" w:before="156" w:afterLines="50" w:after="156" w:line="276" w:lineRule="auto"/>
        <w:rPr>
          <w:rFonts w:eastAsia="宋体"/>
        </w:rPr>
      </w:pPr>
      <w:r>
        <w:rPr>
          <w:noProof/>
        </w:rPr>
        <w:drawing>
          <wp:inline distT="0" distB="0" distL="0" distR="0" wp14:anchorId="0AC142E1" wp14:editId="6E29E88E">
            <wp:extent cx="2641779" cy="2051437"/>
            <wp:effectExtent l="0" t="0" r="635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54200" cy="2061082"/>
                    </a:xfrm>
                    <a:prstGeom prst="rect">
                      <a:avLst/>
                    </a:prstGeom>
                  </pic:spPr>
                </pic:pic>
              </a:graphicData>
            </a:graphic>
          </wp:inline>
        </w:drawing>
      </w:r>
      <w:r w:rsidR="007A4CB0">
        <w:rPr>
          <w:rFonts w:eastAsia="宋体"/>
        </w:rPr>
        <w:t xml:space="preserve"> </w:t>
      </w:r>
      <w:r w:rsidR="007A4CB0">
        <w:rPr>
          <w:noProof/>
        </w:rPr>
        <w:drawing>
          <wp:inline distT="0" distB="0" distL="0" distR="0" wp14:anchorId="5139FAB1" wp14:editId="7271040D">
            <wp:extent cx="2568272" cy="2027327"/>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80217" cy="2036756"/>
                    </a:xfrm>
                    <a:prstGeom prst="rect">
                      <a:avLst/>
                    </a:prstGeom>
                  </pic:spPr>
                </pic:pic>
              </a:graphicData>
            </a:graphic>
          </wp:inline>
        </w:drawing>
      </w:r>
      <w:r w:rsidR="00DC5D8B">
        <w:rPr>
          <w:rFonts w:eastAsia="宋体" w:hint="eastAsia"/>
        </w:rPr>
        <w:t xml:space="preserve"> </w:t>
      </w:r>
    </w:p>
    <w:p w14:paraId="5C4B3BB1" w14:textId="256143B5" w:rsidR="00DC39DC" w:rsidRPr="002C055C" w:rsidRDefault="002C055C" w:rsidP="002C055C">
      <w:pPr>
        <w:adjustRightInd w:val="0"/>
        <w:snapToGrid w:val="0"/>
        <w:spacing w:beforeLines="50" w:before="156" w:afterLines="50" w:after="156" w:line="276" w:lineRule="auto"/>
        <w:ind w:firstLineChars="500" w:firstLine="1050"/>
        <w:rPr>
          <w:rFonts w:eastAsia="宋体"/>
        </w:rPr>
      </w:pPr>
      <w:r w:rsidRPr="002C055C">
        <w:rPr>
          <w:rFonts w:eastAsia="宋体"/>
        </w:rPr>
        <w:t xml:space="preserve">(a)  </w:t>
      </w:r>
      <w:r w:rsidR="00DC39DC" w:rsidRPr="002C055C">
        <w:rPr>
          <w:rFonts w:eastAsia="宋体" w:hint="eastAsia"/>
        </w:rPr>
        <w:t>M</w:t>
      </w:r>
      <w:r w:rsidR="00DC39DC" w:rsidRPr="002C055C">
        <w:rPr>
          <w:rFonts w:eastAsia="宋体"/>
        </w:rPr>
        <w:t xml:space="preserve">DR performance                 </w:t>
      </w:r>
      <w:r w:rsidR="00940E5A" w:rsidRPr="002C055C">
        <w:rPr>
          <w:rFonts w:eastAsia="宋体"/>
        </w:rPr>
        <w:t xml:space="preserve">  </w:t>
      </w:r>
      <w:r w:rsidR="00DC39DC" w:rsidRPr="002C055C">
        <w:rPr>
          <w:rFonts w:eastAsia="宋体"/>
        </w:rPr>
        <w:t xml:space="preserve">   (b) timing sync accuracy</w:t>
      </w:r>
    </w:p>
    <w:p w14:paraId="7B65B282" w14:textId="0F0D55FE" w:rsidR="00270AF0" w:rsidRPr="00C017EB" w:rsidRDefault="00F234B3" w:rsidP="00C017EB">
      <w:pPr>
        <w:adjustRightInd w:val="0"/>
        <w:snapToGrid w:val="0"/>
        <w:spacing w:beforeLines="50" w:before="156" w:afterLines="50" w:after="156" w:line="276" w:lineRule="auto"/>
        <w:jc w:val="center"/>
        <w:rPr>
          <w:rFonts w:eastAsia="等线"/>
          <w:b/>
          <w:szCs w:val="21"/>
        </w:rPr>
      </w:pPr>
      <w:r>
        <w:rPr>
          <w:rFonts w:eastAsia="宋体" w:hint="eastAsia"/>
        </w:rPr>
        <w:t xml:space="preserve"> </w:t>
      </w:r>
      <w:bookmarkStart w:id="65" w:name="_Ref213432331"/>
      <w:r w:rsidR="00042D33" w:rsidRPr="002E1C10">
        <w:rPr>
          <w:b/>
          <w:bCs/>
        </w:rPr>
        <w:t xml:space="preserve">Figure </w:t>
      </w:r>
      <w:r w:rsidR="00042D33" w:rsidRPr="002E1C10">
        <w:rPr>
          <w:b/>
          <w:bCs/>
        </w:rPr>
        <w:fldChar w:fldCharType="begin"/>
      </w:r>
      <w:r w:rsidR="00042D33" w:rsidRPr="00B63BA3">
        <w:rPr>
          <w:rFonts w:eastAsia="黑体"/>
          <w:b/>
          <w:kern w:val="0"/>
          <w:szCs w:val="21"/>
        </w:rPr>
        <w:instrText xml:space="preserve"> SEQ Figure \* ARABIC </w:instrText>
      </w:r>
      <w:r w:rsidR="00042D33" w:rsidRPr="002E1C10">
        <w:rPr>
          <w:b/>
          <w:bCs/>
        </w:rPr>
        <w:fldChar w:fldCharType="separate"/>
      </w:r>
      <w:r w:rsidR="008A2E1E">
        <w:rPr>
          <w:rFonts w:eastAsia="黑体"/>
          <w:b/>
          <w:noProof/>
          <w:kern w:val="0"/>
          <w:szCs w:val="21"/>
        </w:rPr>
        <w:t>6</w:t>
      </w:r>
      <w:r w:rsidR="00042D33" w:rsidRPr="002E1C10">
        <w:rPr>
          <w:b/>
          <w:bCs/>
        </w:rPr>
        <w:fldChar w:fldCharType="end"/>
      </w:r>
      <w:bookmarkEnd w:id="65"/>
      <w:r>
        <w:rPr>
          <w:rFonts w:hint="eastAsia"/>
          <w:b/>
        </w:rPr>
        <w:t xml:space="preserve"> </w:t>
      </w:r>
      <w:r w:rsidR="002728DC">
        <w:rPr>
          <w:rFonts w:eastAsia="等线"/>
          <w:b/>
          <w:szCs w:val="21"/>
        </w:rPr>
        <w:t>Performance comparison of m-sequence vs R19 SIP</w:t>
      </w:r>
    </w:p>
    <w:p w14:paraId="0B812D30" w14:textId="23931079" w:rsidR="00C00EEF" w:rsidRPr="00C00EEF" w:rsidRDefault="00C00EEF" w:rsidP="00C00EEF">
      <w:pPr>
        <w:adjustRightInd w:val="0"/>
        <w:snapToGrid w:val="0"/>
        <w:spacing w:beforeLines="50" w:before="156" w:afterLines="50" w:after="156" w:line="276" w:lineRule="auto"/>
        <w:rPr>
          <w:rFonts w:eastAsia="等线"/>
          <w:bCs/>
          <w:szCs w:val="21"/>
        </w:rPr>
      </w:pPr>
      <w:r w:rsidRPr="00C00EEF">
        <w:rPr>
          <w:rFonts w:eastAsia="等线"/>
          <w:bCs/>
          <w:szCs w:val="21"/>
        </w:rPr>
        <w:t xml:space="preserve">Besides, due to fixed pattern for R19 SIP, </w:t>
      </w:r>
      <w:r>
        <w:rPr>
          <w:rFonts w:eastAsia="等线"/>
          <w:bCs/>
          <w:szCs w:val="21"/>
        </w:rPr>
        <w:t>it is not possible to provide multiple sequences for different purposes, e.g., for reader identification/differentiation.</w:t>
      </w:r>
    </w:p>
    <w:p w14:paraId="4FD26129" w14:textId="036B1DFA" w:rsidR="00175652" w:rsidRDefault="006A2252" w:rsidP="005F661F">
      <w:pPr>
        <w:tabs>
          <w:tab w:val="num" w:pos="425"/>
        </w:tabs>
        <w:adjustRightInd w:val="0"/>
        <w:snapToGrid w:val="0"/>
        <w:spacing w:beforeLines="50" w:before="156" w:line="276" w:lineRule="auto"/>
        <w:jc w:val="both"/>
        <w:rPr>
          <w:b/>
          <w:sz w:val="20"/>
        </w:rPr>
      </w:pPr>
      <w:bookmarkStart w:id="66" w:name="_Ref210139252"/>
      <w:bookmarkStart w:id="67" w:name="OB20"/>
      <w:bookmarkStart w:id="68" w:name="_Ref206177974"/>
      <w:r w:rsidRPr="00D754FB">
        <w:rPr>
          <w:b/>
          <w:sz w:val="20"/>
        </w:rPr>
        <w:t xml:space="preserve">Observation </w:t>
      </w:r>
      <w:r w:rsidRPr="00D754FB">
        <w:rPr>
          <w:b/>
          <w:sz w:val="20"/>
        </w:rPr>
        <w:fldChar w:fldCharType="begin"/>
      </w:r>
      <w:r w:rsidRPr="00D754FB">
        <w:rPr>
          <w:b/>
          <w:sz w:val="20"/>
        </w:rPr>
        <w:instrText xml:space="preserve"> SEQ Observation \* ARABIC </w:instrText>
      </w:r>
      <w:r w:rsidRPr="00D754FB">
        <w:rPr>
          <w:b/>
          <w:sz w:val="20"/>
        </w:rPr>
        <w:fldChar w:fldCharType="separate"/>
      </w:r>
      <w:r w:rsidR="008A2E1E">
        <w:rPr>
          <w:b/>
          <w:noProof/>
          <w:sz w:val="20"/>
        </w:rPr>
        <w:t>20</w:t>
      </w:r>
      <w:r w:rsidRPr="00D754FB">
        <w:rPr>
          <w:b/>
          <w:sz w:val="20"/>
        </w:rPr>
        <w:fldChar w:fldCharType="end"/>
      </w:r>
      <w:r w:rsidR="009D5285" w:rsidRPr="00D754FB">
        <w:rPr>
          <w:rFonts w:hint="eastAsia"/>
          <w:b/>
          <w:bCs/>
          <w:sz w:val="20"/>
        </w:rPr>
        <w:t>:</w:t>
      </w:r>
      <w:r w:rsidR="009D5285" w:rsidRPr="00D754FB">
        <w:rPr>
          <w:rFonts w:hint="eastAsia"/>
          <w:b/>
          <w:sz w:val="20"/>
        </w:rPr>
        <w:t xml:space="preserve"> </w:t>
      </w:r>
      <w:bookmarkEnd w:id="66"/>
      <w:r w:rsidR="00E06F00" w:rsidRPr="00D754FB">
        <w:rPr>
          <w:rFonts w:hint="eastAsia"/>
          <w:b/>
          <w:sz w:val="20"/>
        </w:rPr>
        <w:t xml:space="preserve">R19 SIP pattern </w:t>
      </w:r>
      <w:r w:rsidR="00C00EEF">
        <w:rPr>
          <w:b/>
          <w:bCs/>
          <w:sz w:val="20"/>
        </w:rPr>
        <w:t>is not preferred for following reasons</w:t>
      </w:r>
    </w:p>
    <w:p w14:paraId="07AE3B5F" w14:textId="10AA422F" w:rsidR="00C00EEF" w:rsidRPr="00C00EEF" w:rsidRDefault="00C00EEF" w:rsidP="00C00EEF">
      <w:pPr>
        <w:pStyle w:val="a7"/>
        <w:numPr>
          <w:ilvl w:val="0"/>
          <w:numId w:val="12"/>
        </w:numPr>
        <w:adjustRightInd w:val="0"/>
        <w:snapToGrid w:val="0"/>
        <w:spacing w:line="276" w:lineRule="auto"/>
        <w:ind w:firstLineChars="0" w:hanging="357"/>
        <w:jc w:val="both"/>
        <w:rPr>
          <w:b/>
          <w:bCs/>
          <w:sz w:val="20"/>
        </w:rPr>
      </w:pPr>
      <w:r w:rsidRPr="005F661F">
        <w:rPr>
          <w:b/>
        </w:rPr>
        <w:t xml:space="preserve">R19 SIP does not </w:t>
      </w:r>
      <w:r w:rsidR="006678FC" w:rsidRPr="005F661F">
        <w:rPr>
          <w:b/>
          <w:bCs/>
        </w:rPr>
        <w:t>outperform</w:t>
      </w:r>
      <w:r w:rsidRPr="005F661F">
        <w:rPr>
          <w:b/>
        </w:rPr>
        <w:t xml:space="preserve"> </w:t>
      </w:r>
      <w:r w:rsidR="00017443" w:rsidRPr="005F661F">
        <w:rPr>
          <w:b/>
        </w:rPr>
        <w:t>sequence-based</w:t>
      </w:r>
      <w:r w:rsidRPr="005F661F">
        <w:rPr>
          <w:b/>
        </w:rPr>
        <w:t xml:space="preserve"> SIP in MDR.</w:t>
      </w:r>
    </w:p>
    <w:p w14:paraId="64D2DD2E" w14:textId="11AD370C" w:rsidR="004E024A" w:rsidRPr="00964E61" w:rsidRDefault="004E024A" w:rsidP="00C00EEF">
      <w:pPr>
        <w:pStyle w:val="a7"/>
        <w:numPr>
          <w:ilvl w:val="0"/>
          <w:numId w:val="12"/>
        </w:numPr>
        <w:adjustRightInd w:val="0"/>
        <w:snapToGrid w:val="0"/>
        <w:spacing w:line="276" w:lineRule="auto"/>
        <w:ind w:firstLineChars="0" w:hanging="357"/>
        <w:jc w:val="both"/>
        <w:rPr>
          <w:b/>
          <w:sz w:val="20"/>
        </w:rPr>
      </w:pPr>
      <w:r w:rsidRPr="00D754FB">
        <w:rPr>
          <w:rFonts w:hint="eastAsia"/>
          <w:b/>
          <w:bCs/>
          <w:sz w:val="20"/>
        </w:rPr>
        <w:t xml:space="preserve">The </w:t>
      </w:r>
      <w:r>
        <w:rPr>
          <w:rFonts w:hint="eastAsia"/>
          <w:b/>
          <w:bCs/>
          <w:sz w:val="20"/>
        </w:rPr>
        <w:t>timing sync accuracy</w:t>
      </w:r>
      <w:r w:rsidRPr="00D754FB">
        <w:rPr>
          <w:rFonts w:hint="eastAsia"/>
          <w:b/>
          <w:bCs/>
          <w:sz w:val="20"/>
        </w:rPr>
        <w:t xml:space="preserve"> </w:t>
      </w:r>
      <w:r>
        <w:rPr>
          <w:rFonts w:hint="eastAsia"/>
          <w:b/>
          <w:bCs/>
          <w:sz w:val="20"/>
        </w:rPr>
        <w:t>for</w:t>
      </w:r>
      <w:r w:rsidRPr="00D754FB">
        <w:rPr>
          <w:rFonts w:hint="eastAsia"/>
          <w:b/>
          <w:bCs/>
          <w:sz w:val="20"/>
        </w:rPr>
        <w:t xml:space="preserve"> </w:t>
      </w:r>
      <w:r w:rsidRPr="00D754FB">
        <w:rPr>
          <w:rFonts w:hint="eastAsia"/>
          <w:b/>
          <w:sz w:val="20"/>
        </w:rPr>
        <w:t>R19 SIP is worse than m sequence</w:t>
      </w:r>
      <w:r w:rsidRPr="00D754FB">
        <w:rPr>
          <w:b/>
          <w:bCs/>
          <w:sz w:val="20"/>
        </w:rPr>
        <w:t>.</w:t>
      </w:r>
    </w:p>
    <w:p w14:paraId="0F7DCEA6" w14:textId="1195F2BC" w:rsidR="00C00EEF" w:rsidRPr="00C00EEF" w:rsidRDefault="00C00EEF" w:rsidP="00C00EEF">
      <w:pPr>
        <w:pStyle w:val="a7"/>
        <w:numPr>
          <w:ilvl w:val="0"/>
          <w:numId w:val="12"/>
        </w:numPr>
        <w:adjustRightInd w:val="0"/>
        <w:snapToGrid w:val="0"/>
        <w:spacing w:line="276" w:lineRule="auto"/>
        <w:ind w:firstLineChars="0" w:hanging="357"/>
        <w:jc w:val="both"/>
        <w:rPr>
          <w:b/>
          <w:bCs/>
          <w:sz w:val="20"/>
        </w:rPr>
      </w:pPr>
      <w:r>
        <w:rPr>
          <w:rFonts w:hint="eastAsia"/>
          <w:b/>
          <w:bCs/>
          <w:sz w:val="20"/>
        </w:rPr>
        <w:t>R</w:t>
      </w:r>
      <w:r>
        <w:rPr>
          <w:b/>
          <w:bCs/>
          <w:sz w:val="20"/>
        </w:rPr>
        <w:t xml:space="preserve">19 SIP </w:t>
      </w:r>
      <w:r w:rsidR="00017443">
        <w:rPr>
          <w:b/>
          <w:bCs/>
          <w:sz w:val="20"/>
        </w:rPr>
        <w:t>cannot</w:t>
      </w:r>
      <w:r>
        <w:rPr>
          <w:b/>
          <w:bCs/>
          <w:sz w:val="20"/>
        </w:rPr>
        <w:t xml:space="preserve"> provide multiple sequences for reader identification/</w:t>
      </w:r>
      <w:r>
        <w:rPr>
          <w:rFonts w:hint="eastAsia"/>
          <w:b/>
          <w:bCs/>
          <w:sz w:val="20"/>
        </w:rPr>
        <w:t>differentiation.</w:t>
      </w:r>
    </w:p>
    <w:p w14:paraId="0A7E46C8" w14:textId="5440421C" w:rsidR="00612DAA" w:rsidRDefault="00406E27" w:rsidP="00612DAA">
      <w:pPr>
        <w:tabs>
          <w:tab w:val="num" w:pos="425"/>
        </w:tabs>
        <w:adjustRightInd w:val="0"/>
        <w:snapToGrid w:val="0"/>
        <w:spacing w:beforeLines="50" w:before="156" w:afterLines="50" w:after="156" w:line="276" w:lineRule="auto"/>
        <w:jc w:val="both"/>
        <w:rPr>
          <w:rFonts w:eastAsia="宋体"/>
          <w:b/>
          <w:bCs/>
          <w:sz w:val="20"/>
        </w:rPr>
      </w:pPr>
      <w:bookmarkStart w:id="69" w:name="_Ref210139356"/>
      <w:bookmarkStart w:id="70" w:name="PP12"/>
      <w:bookmarkEnd w:id="67"/>
      <w:r w:rsidRPr="00D754FB">
        <w:rPr>
          <w:rFonts w:eastAsia="宋体"/>
          <w:b/>
          <w:sz w:val="20"/>
        </w:rPr>
        <w:t xml:space="preserve">Proposal </w:t>
      </w:r>
      <w:r w:rsidRPr="00D754FB">
        <w:rPr>
          <w:rFonts w:eastAsia="宋体"/>
          <w:b/>
          <w:sz w:val="20"/>
        </w:rPr>
        <w:fldChar w:fldCharType="begin"/>
      </w:r>
      <w:r w:rsidRPr="00D754FB">
        <w:rPr>
          <w:rFonts w:eastAsia="宋体"/>
          <w:b/>
          <w:sz w:val="20"/>
        </w:rPr>
        <w:instrText xml:space="preserve"> SEQ Proposal \* ARABIC </w:instrText>
      </w:r>
      <w:r w:rsidRPr="00D754FB">
        <w:rPr>
          <w:rFonts w:eastAsia="宋体"/>
          <w:b/>
          <w:sz w:val="20"/>
        </w:rPr>
        <w:fldChar w:fldCharType="separate"/>
      </w:r>
      <w:r w:rsidR="008A2E1E">
        <w:rPr>
          <w:rFonts w:eastAsia="宋体"/>
          <w:b/>
          <w:noProof/>
          <w:sz w:val="20"/>
        </w:rPr>
        <w:t>12</w:t>
      </w:r>
      <w:r w:rsidRPr="00D754FB">
        <w:rPr>
          <w:rFonts w:eastAsia="宋体"/>
          <w:b/>
          <w:sz w:val="20"/>
        </w:rPr>
        <w:fldChar w:fldCharType="end"/>
      </w:r>
      <w:r w:rsidRPr="00D754FB">
        <w:rPr>
          <w:rFonts w:eastAsia="宋体"/>
          <w:b/>
          <w:sz w:val="20"/>
        </w:rPr>
        <w:t xml:space="preserve">: </w:t>
      </w:r>
      <w:r w:rsidR="00241386" w:rsidRPr="00586344">
        <w:rPr>
          <w:rFonts w:eastAsia="宋体"/>
          <w:b/>
          <w:sz w:val="20"/>
        </w:rPr>
        <w:t xml:space="preserve">R20 only consider </w:t>
      </w:r>
      <w:r w:rsidR="00241386" w:rsidRPr="00D754FB">
        <w:rPr>
          <w:b/>
          <w:bCs/>
          <w:sz w:val="20"/>
          <w:lang w:eastAsia="ko-KR"/>
        </w:rPr>
        <w:t>binary sequence-based SIP to indicate the start of the R2D transmission that contains PRDCH</w:t>
      </w:r>
      <w:r w:rsidR="00FF549D" w:rsidRPr="00A17C1F">
        <w:rPr>
          <w:rFonts w:eastAsia="宋体"/>
          <w:b/>
          <w:bCs/>
          <w:sz w:val="20"/>
        </w:rPr>
        <w:t>.</w:t>
      </w:r>
      <w:bookmarkEnd w:id="68"/>
      <w:bookmarkEnd w:id="69"/>
    </w:p>
    <w:bookmarkEnd w:id="70"/>
    <w:p w14:paraId="0FB795FC" w14:textId="77777777" w:rsidR="00DC1239" w:rsidRPr="00C017EB" w:rsidRDefault="00DC1239" w:rsidP="00430CA3">
      <w:pPr>
        <w:pStyle w:val="a7"/>
        <w:numPr>
          <w:ilvl w:val="0"/>
          <w:numId w:val="30"/>
        </w:numPr>
        <w:adjustRightInd w:val="0"/>
        <w:snapToGrid w:val="0"/>
        <w:spacing w:beforeLines="50" w:before="156" w:afterLines="50" w:after="156" w:line="276" w:lineRule="auto"/>
        <w:ind w:firstLineChars="0"/>
        <w:jc w:val="both"/>
        <w:rPr>
          <w:rFonts w:eastAsia="宋体"/>
          <w:b/>
          <w:bCs/>
        </w:rPr>
      </w:pPr>
      <w:r w:rsidRPr="00C017EB">
        <w:rPr>
          <w:rFonts w:eastAsia="宋体"/>
          <w:b/>
          <w:bCs/>
        </w:rPr>
        <w:t>Length of sequence</w:t>
      </w:r>
    </w:p>
    <w:p w14:paraId="1101A3CA" w14:textId="01BC8A40" w:rsidR="00DC1239" w:rsidRPr="00964E61" w:rsidRDefault="00DC1239" w:rsidP="00DC1239">
      <w:pPr>
        <w:tabs>
          <w:tab w:val="num" w:pos="425"/>
        </w:tabs>
        <w:adjustRightInd w:val="0"/>
        <w:snapToGrid w:val="0"/>
        <w:spacing w:beforeLines="50" w:before="156" w:afterLines="50" w:after="156" w:line="276" w:lineRule="auto"/>
        <w:jc w:val="both"/>
        <w:rPr>
          <w:rFonts w:eastAsia="宋体"/>
          <w:sz w:val="20"/>
        </w:rPr>
      </w:pPr>
      <w:r w:rsidRPr="00964E61">
        <w:rPr>
          <w:rFonts w:eastAsia="宋体"/>
          <w:sz w:val="20"/>
        </w:rPr>
        <w:t>Similar amble length for R19 D2R, different sequence length can be considered for R2D amble for cells with different coverage</w:t>
      </w:r>
      <w:r w:rsidRPr="00964E61">
        <w:rPr>
          <w:rFonts w:eastAsia="宋体" w:hint="eastAsia"/>
          <w:sz w:val="20"/>
        </w:rPr>
        <w:t>. A</w:t>
      </w:r>
      <w:r w:rsidR="005047FC" w:rsidRPr="00964E61">
        <w:rPr>
          <w:rFonts w:eastAsia="宋体"/>
          <w:sz w:val="20"/>
        </w:rPr>
        <w:t xml:space="preserve">s shown in </w:t>
      </w:r>
      <w:r w:rsidR="000A582B">
        <w:rPr>
          <w:rFonts w:eastAsia="宋体"/>
          <w:sz w:val="20"/>
        </w:rPr>
        <w:fldChar w:fldCharType="begin"/>
      </w:r>
      <w:r w:rsidR="000A582B">
        <w:rPr>
          <w:rFonts w:eastAsia="宋体"/>
          <w:sz w:val="20"/>
        </w:rPr>
        <w:instrText xml:space="preserve"> REF _Ref213255855 \h </w:instrText>
      </w:r>
      <w:r w:rsidR="000A582B">
        <w:rPr>
          <w:rFonts w:eastAsia="宋体"/>
          <w:sz w:val="20"/>
        </w:rPr>
      </w:r>
      <w:r w:rsidR="000A582B">
        <w:rPr>
          <w:rFonts w:eastAsia="宋体"/>
          <w:sz w:val="20"/>
        </w:rPr>
        <w:fldChar w:fldCharType="separate"/>
      </w:r>
      <w:r w:rsidR="008A2E1E" w:rsidRPr="00DC5D8B">
        <w:rPr>
          <w:rFonts w:eastAsia="黑体"/>
          <w:b/>
          <w:sz w:val="20"/>
        </w:rPr>
        <w:t xml:space="preserve">Table </w:t>
      </w:r>
      <w:r w:rsidR="008A2E1E">
        <w:rPr>
          <w:b/>
          <w:noProof/>
        </w:rPr>
        <w:t>3</w:t>
      </w:r>
      <w:r w:rsidR="000A582B">
        <w:rPr>
          <w:rFonts w:eastAsia="宋体"/>
          <w:sz w:val="20"/>
        </w:rPr>
        <w:fldChar w:fldCharType="end"/>
      </w:r>
      <w:r w:rsidRPr="00964E61">
        <w:rPr>
          <w:rFonts w:eastAsia="宋体" w:hint="eastAsia"/>
          <w:sz w:val="20"/>
        </w:rPr>
        <w:t xml:space="preserve">, </w:t>
      </w:r>
      <w:r w:rsidR="00322F5A">
        <w:rPr>
          <w:rFonts w:eastAsia="宋体"/>
          <w:sz w:val="20"/>
        </w:rPr>
        <w:t>when M=2</w:t>
      </w:r>
      <w:r w:rsidR="009538B6">
        <w:rPr>
          <w:rFonts w:eastAsia="宋体"/>
          <w:sz w:val="20"/>
        </w:rPr>
        <w:t xml:space="preserve"> and Manchester coding is applied</w:t>
      </w:r>
      <w:r w:rsidR="00322F5A">
        <w:rPr>
          <w:rFonts w:eastAsia="宋体"/>
          <w:sz w:val="20"/>
        </w:rPr>
        <w:t xml:space="preserve">, </w:t>
      </w:r>
      <w:r w:rsidRPr="00964E61">
        <w:rPr>
          <w:rFonts w:eastAsia="宋体" w:hint="eastAsia"/>
          <w:sz w:val="20"/>
        </w:rPr>
        <w:t>m sequence</w:t>
      </w:r>
      <w:r w:rsidR="009538B6">
        <w:rPr>
          <w:rFonts w:eastAsia="宋体"/>
          <w:sz w:val="20"/>
        </w:rPr>
        <w:t xml:space="preserve"> with 31 bits</w:t>
      </w:r>
      <w:r w:rsidRPr="00964E61">
        <w:rPr>
          <w:rFonts w:eastAsia="宋体" w:hint="eastAsia"/>
          <w:sz w:val="20"/>
        </w:rPr>
        <w:t xml:space="preserve"> can be considered for </w:t>
      </w:r>
      <w:r w:rsidR="00322F5A">
        <w:rPr>
          <w:rFonts w:eastAsia="宋体"/>
          <w:sz w:val="20"/>
        </w:rPr>
        <w:t>smaller</w:t>
      </w:r>
      <w:r w:rsidRPr="00964E61">
        <w:rPr>
          <w:rFonts w:eastAsia="宋体" w:hint="eastAsia"/>
          <w:sz w:val="20"/>
        </w:rPr>
        <w:t xml:space="preserve"> coverage </w:t>
      </w:r>
      <w:r w:rsidR="00322F5A">
        <w:rPr>
          <w:rFonts w:eastAsia="宋体"/>
          <w:sz w:val="20"/>
        </w:rPr>
        <w:t>scenario</w:t>
      </w:r>
      <w:r w:rsidRPr="00964E61">
        <w:rPr>
          <w:rFonts w:eastAsia="宋体" w:hint="eastAsia"/>
          <w:sz w:val="20"/>
        </w:rPr>
        <w:t xml:space="preserve">, </w:t>
      </w:r>
      <w:r w:rsidR="00322F5A">
        <w:rPr>
          <w:rFonts w:eastAsia="宋体"/>
          <w:sz w:val="20"/>
        </w:rPr>
        <w:t>and</w:t>
      </w:r>
      <w:r w:rsidR="00322F5A" w:rsidRPr="00964E61">
        <w:rPr>
          <w:rFonts w:eastAsia="宋体" w:hint="eastAsia"/>
          <w:sz w:val="20"/>
        </w:rPr>
        <w:t xml:space="preserve"> </w:t>
      </w:r>
      <w:r w:rsidRPr="00964E61">
        <w:rPr>
          <w:rFonts w:eastAsia="宋体" w:hint="eastAsia"/>
          <w:sz w:val="20"/>
        </w:rPr>
        <w:t xml:space="preserve">m sequence with 127 </w:t>
      </w:r>
      <w:r w:rsidR="009538B6">
        <w:rPr>
          <w:rFonts w:eastAsia="宋体"/>
          <w:sz w:val="20"/>
        </w:rPr>
        <w:t>bits</w:t>
      </w:r>
      <w:r w:rsidRPr="00964E61">
        <w:rPr>
          <w:rFonts w:eastAsia="宋体" w:hint="eastAsia"/>
          <w:sz w:val="20"/>
        </w:rPr>
        <w:t xml:space="preserve"> can be considered</w:t>
      </w:r>
      <w:r w:rsidR="00322F5A">
        <w:rPr>
          <w:rFonts w:eastAsia="宋体"/>
          <w:sz w:val="20"/>
        </w:rPr>
        <w:t xml:space="preserve"> for large</w:t>
      </w:r>
      <w:r w:rsidR="00CE7140">
        <w:rPr>
          <w:rFonts w:eastAsia="宋体"/>
          <w:sz w:val="20"/>
        </w:rPr>
        <w:t>r</w:t>
      </w:r>
      <w:r w:rsidR="00322F5A">
        <w:rPr>
          <w:rFonts w:eastAsia="宋体"/>
          <w:sz w:val="20"/>
        </w:rPr>
        <w:t xml:space="preserve"> coverage scenario</w:t>
      </w:r>
      <w:r w:rsidR="009538B6">
        <w:rPr>
          <w:rFonts w:eastAsia="宋体"/>
          <w:sz w:val="20"/>
        </w:rPr>
        <w:t>, which is 31 and 127 OFDM symbols, respectively.</w:t>
      </w:r>
    </w:p>
    <w:p w14:paraId="2D56F750" w14:textId="63797A0F" w:rsidR="0063140E" w:rsidRPr="002731FA" w:rsidRDefault="0063140E" w:rsidP="00DC5D8B">
      <w:pPr>
        <w:jc w:val="center"/>
        <w:rPr>
          <w:rFonts w:asciiTheme="majorHAnsi" w:eastAsia="黑体" w:hAnsiTheme="majorHAnsi" w:cstheme="majorBidi"/>
          <w:b/>
          <w:sz w:val="20"/>
        </w:rPr>
      </w:pPr>
      <w:bookmarkStart w:id="71" w:name="_Ref213255855"/>
      <w:r w:rsidRPr="00DC5D8B">
        <w:rPr>
          <w:rFonts w:eastAsia="黑体"/>
          <w:b/>
          <w:sz w:val="20"/>
        </w:rPr>
        <w:t xml:space="preserve">Table </w:t>
      </w:r>
      <w:r w:rsidRPr="007226E3">
        <w:rPr>
          <w:rFonts w:eastAsia="黑体"/>
          <w:b/>
          <w:sz w:val="20"/>
        </w:rPr>
        <w:fldChar w:fldCharType="begin"/>
      </w:r>
      <w:r w:rsidRPr="00964E61">
        <w:rPr>
          <w:b/>
        </w:rPr>
        <w:instrText xml:space="preserve"> SEQ Table \* ARABIC </w:instrText>
      </w:r>
      <w:r w:rsidRPr="007226E3">
        <w:rPr>
          <w:rFonts w:eastAsia="黑体"/>
          <w:b/>
          <w:sz w:val="20"/>
        </w:rPr>
        <w:fldChar w:fldCharType="separate"/>
      </w:r>
      <w:r w:rsidR="008A2E1E">
        <w:rPr>
          <w:b/>
          <w:noProof/>
        </w:rPr>
        <w:t>3</w:t>
      </w:r>
      <w:r w:rsidRPr="007226E3">
        <w:rPr>
          <w:rFonts w:eastAsia="黑体"/>
          <w:b/>
          <w:sz w:val="20"/>
        </w:rPr>
        <w:fldChar w:fldCharType="end"/>
      </w:r>
      <w:bookmarkEnd w:id="71"/>
      <w:r>
        <w:rPr>
          <w:rFonts w:hint="eastAsia"/>
          <w:b/>
          <w:bCs/>
        </w:rPr>
        <w:t xml:space="preserve"> Required SNR values compared with different sequence length</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20"/>
        <w:gridCol w:w="3020"/>
      </w:tblGrid>
      <w:tr w:rsidR="00DC1239" w14:paraId="2E78347D" w14:textId="77777777" w:rsidTr="00B548F9">
        <w:trPr>
          <w:jc w:val="center"/>
        </w:trPr>
        <w:tc>
          <w:tcPr>
            <w:tcW w:w="3020" w:type="dxa"/>
          </w:tcPr>
          <w:p w14:paraId="64709769" w14:textId="091FD4E4" w:rsidR="00DC1239" w:rsidRPr="00DC1239" w:rsidRDefault="00DC1239" w:rsidP="00DC1239">
            <w:pPr>
              <w:tabs>
                <w:tab w:val="num" w:pos="425"/>
              </w:tabs>
              <w:adjustRightInd w:val="0"/>
              <w:snapToGrid w:val="0"/>
              <w:spacing w:line="276" w:lineRule="auto"/>
              <w:jc w:val="both"/>
              <w:rPr>
                <w:rFonts w:eastAsia="宋体"/>
                <w:b/>
                <w:bCs/>
              </w:rPr>
            </w:pPr>
            <w:r w:rsidRPr="00DC1239">
              <w:rPr>
                <w:rFonts w:eastAsia="宋体" w:hint="eastAsia"/>
                <w:b/>
                <w:bCs/>
              </w:rPr>
              <w:t>SNR</w:t>
            </w:r>
            <w:r w:rsidRPr="00DC1239">
              <w:rPr>
                <w:rFonts w:eastAsia="宋体"/>
                <w:b/>
                <w:bCs/>
              </w:rPr>
              <w:t xml:space="preserve"> @ 1% </w:t>
            </w:r>
            <w:r w:rsidRPr="00DC1239">
              <w:rPr>
                <w:rFonts w:eastAsia="宋体" w:hint="eastAsia"/>
                <w:b/>
                <w:bCs/>
              </w:rPr>
              <w:t>BLER</w:t>
            </w:r>
            <w:r w:rsidRPr="00DC1239">
              <w:rPr>
                <w:rFonts w:eastAsia="宋体"/>
                <w:b/>
                <w:bCs/>
              </w:rPr>
              <w:t xml:space="preserve"> </w:t>
            </w:r>
            <w:r w:rsidRPr="00DC1239">
              <w:rPr>
                <w:rFonts w:eastAsia="宋体" w:hint="eastAsia"/>
                <w:b/>
                <w:bCs/>
              </w:rPr>
              <w:t>for</w:t>
            </w:r>
            <w:r w:rsidRPr="00DC1239">
              <w:rPr>
                <w:rFonts w:eastAsia="宋体"/>
                <w:b/>
                <w:bCs/>
              </w:rPr>
              <w:t xml:space="preserve"> </w:t>
            </w:r>
            <w:r w:rsidRPr="00DC1239">
              <w:rPr>
                <w:rFonts w:eastAsia="宋体" w:hint="eastAsia"/>
                <w:b/>
                <w:bCs/>
              </w:rPr>
              <w:t>SIP</w:t>
            </w:r>
          </w:p>
        </w:tc>
        <w:tc>
          <w:tcPr>
            <w:tcW w:w="3020" w:type="dxa"/>
          </w:tcPr>
          <w:p w14:paraId="4E6D831E" w14:textId="67E14690" w:rsidR="00DC1239" w:rsidRPr="00DC1239" w:rsidRDefault="00DC1239" w:rsidP="00DC1239">
            <w:pPr>
              <w:tabs>
                <w:tab w:val="num" w:pos="425"/>
              </w:tabs>
              <w:adjustRightInd w:val="0"/>
              <w:snapToGrid w:val="0"/>
              <w:spacing w:line="276" w:lineRule="auto"/>
              <w:jc w:val="both"/>
              <w:rPr>
                <w:rFonts w:eastAsia="宋体"/>
                <w:b/>
                <w:bCs/>
              </w:rPr>
            </w:pPr>
            <w:r w:rsidRPr="00DC1239">
              <w:rPr>
                <w:rFonts w:eastAsia="宋体" w:hint="eastAsia"/>
                <w:b/>
                <w:bCs/>
              </w:rPr>
              <w:t>V</w:t>
            </w:r>
            <w:r w:rsidRPr="00DC1239">
              <w:rPr>
                <w:rFonts w:eastAsia="宋体"/>
                <w:b/>
                <w:bCs/>
              </w:rPr>
              <w:t>alue</w:t>
            </w:r>
          </w:p>
        </w:tc>
      </w:tr>
      <w:tr w:rsidR="00DC1239" w14:paraId="05DCF1E2" w14:textId="77777777" w:rsidTr="00B548F9">
        <w:trPr>
          <w:jc w:val="center"/>
        </w:trPr>
        <w:tc>
          <w:tcPr>
            <w:tcW w:w="3020" w:type="dxa"/>
          </w:tcPr>
          <w:p w14:paraId="319539D7" w14:textId="60E02128" w:rsidR="00DC1239" w:rsidRDefault="00DC1239" w:rsidP="00DC1239">
            <w:pPr>
              <w:tabs>
                <w:tab w:val="num" w:pos="425"/>
              </w:tabs>
              <w:adjustRightInd w:val="0"/>
              <w:snapToGrid w:val="0"/>
              <w:spacing w:line="276" w:lineRule="auto"/>
              <w:jc w:val="both"/>
              <w:rPr>
                <w:rFonts w:eastAsia="宋体"/>
              </w:rPr>
            </w:pPr>
            <w:r>
              <w:rPr>
                <w:rFonts w:eastAsia="宋体" w:hint="eastAsia"/>
              </w:rPr>
              <w:t>m</w:t>
            </w:r>
            <w:r>
              <w:rPr>
                <w:rFonts w:eastAsia="宋体"/>
              </w:rPr>
              <w:t>-sequence with length 31</w:t>
            </w:r>
          </w:p>
        </w:tc>
        <w:tc>
          <w:tcPr>
            <w:tcW w:w="3020" w:type="dxa"/>
          </w:tcPr>
          <w:p w14:paraId="44D8C226" w14:textId="34AE2C6E" w:rsidR="00DC1239" w:rsidRDefault="00A66308" w:rsidP="00DC1239">
            <w:pPr>
              <w:tabs>
                <w:tab w:val="num" w:pos="425"/>
              </w:tabs>
              <w:adjustRightInd w:val="0"/>
              <w:snapToGrid w:val="0"/>
              <w:spacing w:line="276" w:lineRule="auto"/>
              <w:jc w:val="both"/>
              <w:rPr>
                <w:rFonts w:eastAsia="宋体"/>
              </w:rPr>
            </w:pPr>
            <w:r>
              <w:rPr>
                <w:rFonts w:eastAsia="宋体" w:hint="eastAsia"/>
              </w:rPr>
              <w:t>10</w:t>
            </w:r>
            <w:r w:rsidR="00DC1239">
              <w:rPr>
                <w:rFonts w:eastAsia="宋体"/>
              </w:rPr>
              <w:t xml:space="preserve"> dB</w:t>
            </w:r>
          </w:p>
        </w:tc>
      </w:tr>
      <w:tr w:rsidR="00DC1239" w14:paraId="61F772EB" w14:textId="77777777" w:rsidTr="00B548F9">
        <w:trPr>
          <w:jc w:val="center"/>
        </w:trPr>
        <w:tc>
          <w:tcPr>
            <w:tcW w:w="3020" w:type="dxa"/>
          </w:tcPr>
          <w:p w14:paraId="54826ADD" w14:textId="51AF295B" w:rsidR="00DC1239" w:rsidRDefault="00DC1239" w:rsidP="00DC1239">
            <w:pPr>
              <w:tabs>
                <w:tab w:val="num" w:pos="425"/>
              </w:tabs>
              <w:adjustRightInd w:val="0"/>
              <w:snapToGrid w:val="0"/>
              <w:spacing w:line="276" w:lineRule="auto"/>
              <w:jc w:val="both"/>
              <w:rPr>
                <w:rFonts w:eastAsia="宋体"/>
              </w:rPr>
            </w:pPr>
            <w:r>
              <w:rPr>
                <w:rFonts w:eastAsia="宋体" w:hint="eastAsia"/>
              </w:rPr>
              <w:t>m</w:t>
            </w:r>
            <w:r>
              <w:rPr>
                <w:rFonts w:eastAsia="宋体"/>
              </w:rPr>
              <w:t>-sequence with length 127</w:t>
            </w:r>
          </w:p>
        </w:tc>
        <w:tc>
          <w:tcPr>
            <w:tcW w:w="3020" w:type="dxa"/>
          </w:tcPr>
          <w:p w14:paraId="2A4A76C1" w14:textId="166358BA" w:rsidR="00DC1239" w:rsidRDefault="000B6E39" w:rsidP="00DC1239">
            <w:pPr>
              <w:tabs>
                <w:tab w:val="num" w:pos="425"/>
              </w:tabs>
              <w:adjustRightInd w:val="0"/>
              <w:snapToGrid w:val="0"/>
              <w:spacing w:line="276" w:lineRule="auto"/>
              <w:jc w:val="both"/>
              <w:rPr>
                <w:rFonts w:eastAsia="宋体"/>
              </w:rPr>
            </w:pPr>
            <w:r>
              <w:rPr>
                <w:rFonts w:eastAsia="宋体" w:hint="eastAsia"/>
              </w:rPr>
              <w:t>6.2</w:t>
            </w:r>
            <w:r w:rsidR="00DC1239">
              <w:rPr>
                <w:rFonts w:eastAsia="宋体"/>
              </w:rPr>
              <w:t xml:space="preserve"> dB</w:t>
            </w:r>
          </w:p>
        </w:tc>
      </w:tr>
      <w:tr w:rsidR="00DC1239" w14:paraId="2052EE2A" w14:textId="77777777" w:rsidTr="00B548F9">
        <w:trPr>
          <w:jc w:val="center"/>
        </w:trPr>
        <w:tc>
          <w:tcPr>
            <w:tcW w:w="3020" w:type="dxa"/>
          </w:tcPr>
          <w:p w14:paraId="6D008519" w14:textId="0EC9AAE3" w:rsidR="00DC1239" w:rsidRDefault="00DC1239" w:rsidP="00DC1239">
            <w:pPr>
              <w:tabs>
                <w:tab w:val="num" w:pos="425"/>
              </w:tabs>
              <w:adjustRightInd w:val="0"/>
              <w:snapToGrid w:val="0"/>
              <w:spacing w:line="276" w:lineRule="auto"/>
              <w:jc w:val="both"/>
              <w:rPr>
                <w:rFonts w:eastAsia="宋体"/>
              </w:rPr>
            </w:pPr>
            <w:r>
              <w:rPr>
                <w:rFonts w:eastAsia="宋体" w:hint="eastAsia"/>
              </w:rPr>
              <w:t>S</w:t>
            </w:r>
            <w:r>
              <w:rPr>
                <w:rFonts w:eastAsia="宋体"/>
              </w:rPr>
              <w:t>NR target 1</w:t>
            </w:r>
          </w:p>
        </w:tc>
        <w:tc>
          <w:tcPr>
            <w:tcW w:w="3020" w:type="dxa"/>
          </w:tcPr>
          <w:p w14:paraId="47FF0738" w14:textId="0076A548" w:rsidR="00DC1239" w:rsidRDefault="00B00798" w:rsidP="00DC1239">
            <w:pPr>
              <w:tabs>
                <w:tab w:val="num" w:pos="425"/>
              </w:tabs>
              <w:adjustRightInd w:val="0"/>
              <w:snapToGrid w:val="0"/>
              <w:spacing w:line="276" w:lineRule="auto"/>
              <w:jc w:val="both"/>
              <w:rPr>
                <w:rFonts w:eastAsia="宋体"/>
              </w:rPr>
            </w:pPr>
            <w:r>
              <w:rPr>
                <w:rFonts w:eastAsia="宋体" w:hint="eastAsia"/>
              </w:rPr>
              <w:t>6.8</w:t>
            </w:r>
            <w:r w:rsidR="00DC1239">
              <w:rPr>
                <w:rFonts w:eastAsia="宋体"/>
              </w:rPr>
              <w:t xml:space="preserve"> dB</w:t>
            </w:r>
          </w:p>
        </w:tc>
      </w:tr>
      <w:tr w:rsidR="00DC1239" w14:paraId="28F91444" w14:textId="77777777" w:rsidTr="00B548F9">
        <w:trPr>
          <w:jc w:val="center"/>
        </w:trPr>
        <w:tc>
          <w:tcPr>
            <w:tcW w:w="3020" w:type="dxa"/>
          </w:tcPr>
          <w:p w14:paraId="2B91B5C9" w14:textId="3AC427CD" w:rsidR="00DC1239" w:rsidRDefault="00DC1239" w:rsidP="00DC1239">
            <w:pPr>
              <w:tabs>
                <w:tab w:val="num" w:pos="425"/>
              </w:tabs>
              <w:adjustRightInd w:val="0"/>
              <w:snapToGrid w:val="0"/>
              <w:spacing w:line="276" w:lineRule="auto"/>
              <w:jc w:val="both"/>
              <w:rPr>
                <w:rFonts w:eastAsia="宋体"/>
              </w:rPr>
            </w:pPr>
            <w:r>
              <w:rPr>
                <w:rFonts w:eastAsia="宋体" w:hint="eastAsia"/>
              </w:rPr>
              <w:t>S</w:t>
            </w:r>
            <w:r>
              <w:rPr>
                <w:rFonts w:eastAsia="宋体"/>
              </w:rPr>
              <w:t>NR target 2</w:t>
            </w:r>
          </w:p>
        </w:tc>
        <w:tc>
          <w:tcPr>
            <w:tcW w:w="3020" w:type="dxa"/>
          </w:tcPr>
          <w:p w14:paraId="0FF79AC4" w14:textId="5ED93A51" w:rsidR="00DC1239" w:rsidRDefault="008E366E" w:rsidP="00DC1239">
            <w:pPr>
              <w:tabs>
                <w:tab w:val="num" w:pos="425"/>
              </w:tabs>
              <w:adjustRightInd w:val="0"/>
              <w:snapToGrid w:val="0"/>
              <w:spacing w:line="276" w:lineRule="auto"/>
              <w:jc w:val="both"/>
              <w:rPr>
                <w:rFonts w:eastAsia="宋体"/>
              </w:rPr>
            </w:pPr>
            <w:r>
              <w:rPr>
                <w:rFonts w:eastAsia="宋体" w:hint="eastAsia"/>
              </w:rPr>
              <w:t>11.8</w:t>
            </w:r>
            <w:r w:rsidR="00DC1239">
              <w:rPr>
                <w:rFonts w:eastAsia="宋体"/>
              </w:rPr>
              <w:t xml:space="preserve"> dB</w:t>
            </w:r>
          </w:p>
        </w:tc>
      </w:tr>
      <w:tr w:rsidR="00DC1239" w14:paraId="4F840CCB" w14:textId="77777777" w:rsidTr="00B548F9">
        <w:trPr>
          <w:jc w:val="center"/>
        </w:trPr>
        <w:tc>
          <w:tcPr>
            <w:tcW w:w="6040" w:type="dxa"/>
            <w:gridSpan w:val="2"/>
          </w:tcPr>
          <w:p w14:paraId="1872C1AC" w14:textId="77777777" w:rsidR="00DC1239" w:rsidRDefault="00DC1239" w:rsidP="00DC1239">
            <w:pPr>
              <w:tabs>
                <w:tab w:val="num" w:pos="425"/>
              </w:tabs>
              <w:adjustRightInd w:val="0"/>
              <w:snapToGrid w:val="0"/>
              <w:spacing w:line="276" w:lineRule="auto"/>
              <w:jc w:val="both"/>
              <w:rPr>
                <w:rFonts w:eastAsia="宋体"/>
              </w:rPr>
            </w:pPr>
            <w:r>
              <w:rPr>
                <w:rFonts w:eastAsia="宋体" w:hint="eastAsia"/>
              </w:rPr>
              <w:t>Note:</w:t>
            </w:r>
            <w:r>
              <w:rPr>
                <w:rFonts w:eastAsia="宋体"/>
              </w:rPr>
              <w:t xml:space="preserve"> </w:t>
            </w:r>
          </w:p>
          <w:p w14:paraId="1E0971BB" w14:textId="16D7C233" w:rsidR="005047FC" w:rsidRDefault="005047FC" w:rsidP="005047FC">
            <w:pPr>
              <w:pStyle w:val="a7"/>
              <w:numPr>
                <w:ilvl w:val="0"/>
                <w:numId w:val="9"/>
              </w:numPr>
              <w:adjustRightInd w:val="0"/>
              <w:snapToGrid w:val="0"/>
              <w:spacing w:line="276" w:lineRule="auto"/>
              <w:ind w:firstLineChars="0"/>
              <w:jc w:val="both"/>
              <w:rPr>
                <w:rFonts w:eastAsia="宋体"/>
              </w:rPr>
            </w:pPr>
            <w:r>
              <w:rPr>
                <w:rFonts w:eastAsia="宋体" w:hint="eastAsia"/>
              </w:rPr>
              <w:t>SNR</w:t>
            </w:r>
            <w:r>
              <w:rPr>
                <w:rFonts w:eastAsia="宋体"/>
              </w:rPr>
              <w:t xml:space="preserve"> </w:t>
            </w:r>
            <w:r>
              <w:rPr>
                <w:rFonts w:eastAsia="宋体" w:hint="eastAsia"/>
              </w:rPr>
              <w:t>target</w:t>
            </w:r>
            <w:r>
              <w:rPr>
                <w:rFonts w:eastAsia="宋体"/>
              </w:rPr>
              <w:t xml:space="preserve"> 1 </w:t>
            </w:r>
            <w:r>
              <w:rPr>
                <w:rFonts w:eastAsia="宋体" w:hint="eastAsia"/>
              </w:rPr>
              <w:t>assume</w:t>
            </w:r>
            <w:r>
              <w:rPr>
                <w:rFonts w:eastAsia="宋体"/>
              </w:rPr>
              <w:t xml:space="preserve"> </w:t>
            </w:r>
            <w:r w:rsidR="008E366E">
              <w:rPr>
                <w:rFonts w:eastAsia="宋体" w:hint="eastAsia"/>
              </w:rPr>
              <w:t>33</w:t>
            </w:r>
            <w:r>
              <w:rPr>
                <w:rFonts w:eastAsia="宋体"/>
              </w:rPr>
              <w:t xml:space="preserve"> dB</w:t>
            </w:r>
            <w:r w:rsidR="00667AB3">
              <w:rPr>
                <w:rFonts w:eastAsia="宋体"/>
              </w:rPr>
              <w:t>m</w:t>
            </w:r>
            <w:r>
              <w:rPr>
                <w:rFonts w:eastAsia="宋体"/>
              </w:rPr>
              <w:t xml:space="preserve"> Tx power and </w:t>
            </w:r>
            <w:r w:rsidR="008E366E">
              <w:rPr>
                <w:rFonts w:eastAsia="宋体" w:hint="eastAsia"/>
              </w:rPr>
              <w:t xml:space="preserve">20 </w:t>
            </w:r>
            <w:r>
              <w:rPr>
                <w:rFonts w:eastAsia="宋体"/>
              </w:rPr>
              <w:t>dB penetration</w:t>
            </w:r>
          </w:p>
          <w:p w14:paraId="10CACF6C" w14:textId="6E41D107" w:rsidR="005047FC" w:rsidRPr="005047FC" w:rsidRDefault="005047FC" w:rsidP="005047FC">
            <w:pPr>
              <w:pStyle w:val="a7"/>
              <w:numPr>
                <w:ilvl w:val="0"/>
                <w:numId w:val="9"/>
              </w:numPr>
              <w:adjustRightInd w:val="0"/>
              <w:snapToGrid w:val="0"/>
              <w:spacing w:line="276" w:lineRule="auto"/>
              <w:ind w:firstLineChars="0"/>
              <w:jc w:val="both"/>
              <w:rPr>
                <w:rFonts w:eastAsia="宋体"/>
              </w:rPr>
            </w:pPr>
            <w:r>
              <w:rPr>
                <w:rFonts w:eastAsia="宋体" w:hint="eastAsia"/>
              </w:rPr>
              <w:t>SNR</w:t>
            </w:r>
            <w:r>
              <w:rPr>
                <w:rFonts w:eastAsia="宋体"/>
              </w:rPr>
              <w:t xml:space="preserve"> </w:t>
            </w:r>
            <w:r>
              <w:rPr>
                <w:rFonts w:eastAsia="宋体" w:hint="eastAsia"/>
              </w:rPr>
              <w:t>target</w:t>
            </w:r>
            <w:r>
              <w:rPr>
                <w:rFonts w:eastAsia="宋体"/>
              </w:rPr>
              <w:t xml:space="preserve"> 2 </w:t>
            </w:r>
            <w:r>
              <w:rPr>
                <w:rFonts w:eastAsia="宋体" w:hint="eastAsia"/>
              </w:rPr>
              <w:t>assume</w:t>
            </w:r>
            <w:r>
              <w:rPr>
                <w:rFonts w:eastAsia="宋体"/>
              </w:rPr>
              <w:t xml:space="preserve"> </w:t>
            </w:r>
            <w:r w:rsidR="008E366E">
              <w:rPr>
                <w:rFonts w:eastAsia="宋体" w:hint="eastAsia"/>
              </w:rPr>
              <w:t>3</w:t>
            </w:r>
            <w:r w:rsidR="0054440B">
              <w:rPr>
                <w:rFonts w:eastAsia="宋体" w:hint="eastAsia"/>
              </w:rPr>
              <w:t>8</w:t>
            </w:r>
            <w:r>
              <w:rPr>
                <w:rFonts w:eastAsia="宋体"/>
              </w:rPr>
              <w:t xml:space="preserve"> dB</w:t>
            </w:r>
            <w:r w:rsidR="00667AB3">
              <w:rPr>
                <w:rFonts w:eastAsia="宋体"/>
              </w:rPr>
              <w:t>m</w:t>
            </w:r>
            <w:r>
              <w:rPr>
                <w:rFonts w:eastAsia="宋体"/>
              </w:rPr>
              <w:t xml:space="preserve"> Tx power and </w:t>
            </w:r>
            <w:r w:rsidR="00A26D1C">
              <w:rPr>
                <w:rFonts w:eastAsia="宋体" w:hint="eastAsia"/>
              </w:rPr>
              <w:t>20</w:t>
            </w:r>
            <w:r>
              <w:rPr>
                <w:rFonts w:eastAsia="宋体"/>
              </w:rPr>
              <w:t xml:space="preserve"> dB penetration</w:t>
            </w:r>
          </w:p>
        </w:tc>
      </w:tr>
    </w:tbl>
    <w:p w14:paraId="7E146A90" w14:textId="3B9E8A60" w:rsidR="00DF67D7" w:rsidRDefault="00DF67D7" w:rsidP="00322F5A">
      <w:pPr>
        <w:tabs>
          <w:tab w:val="num" w:pos="425"/>
        </w:tabs>
        <w:adjustRightInd w:val="0"/>
        <w:snapToGrid w:val="0"/>
        <w:spacing w:beforeLines="25" w:before="78" w:afterLines="25" w:after="78" w:line="276" w:lineRule="auto"/>
        <w:jc w:val="both"/>
        <w:rPr>
          <w:b/>
          <w:bCs/>
          <w:sz w:val="20"/>
        </w:rPr>
      </w:pPr>
      <w:bookmarkStart w:id="72" w:name="OB21"/>
      <w:r w:rsidRPr="00D754FB">
        <w:rPr>
          <w:b/>
          <w:sz w:val="20"/>
        </w:rPr>
        <w:t xml:space="preserve">Observation </w:t>
      </w:r>
      <w:r w:rsidRPr="00D754FB">
        <w:rPr>
          <w:b/>
          <w:sz w:val="20"/>
        </w:rPr>
        <w:fldChar w:fldCharType="begin"/>
      </w:r>
      <w:r w:rsidRPr="00D754FB">
        <w:rPr>
          <w:b/>
          <w:sz w:val="20"/>
        </w:rPr>
        <w:instrText xml:space="preserve"> SEQ Observation \* ARABIC </w:instrText>
      </w:r>
      <w:r w:rsidRPr="00D754FB">
        <w:rPr>
          <w:b/>
          <w:sz w:val="20"/>
        </w:rPr>
        <w:fldChar w:fldCharType="separate"/>
      </w:r>
      <w:r w:rsidR="008A2E1E">
        <w:rPr>
          <w:b/>
          <w:noProof/>
          <w:sz w:val="20"/>
        </w:rPr>
        <w:t>21</w:t>
      </w:r>
      <w:r w:rsidRPr="00D754FB">
        <w:rPr>
          <w:b/>
          <w:sz w:val="20"/>
        </w:rPr>
        <w:fldChar w:fldCharType="end"/>
      </w:r>
      <w:r w:rsidRPr="00D754FB">
        <w:rPr>
          <w:rFonts w:hint="eastAsia"/>
          <w:b/>
          <w:bCs/>
          <w:sz w:val="20"/>
        </w:rPr>
        <w:t>:</w:t>
      </w:r>
      <w:r>
        <w:rPr>
          <w:b/>
          <w:bCs/>
          <w:sz w:val="20"/>
        </w:rPr>
        <w:t xml:space="preserve"> For sequence length of R2D SIP</w:t>
      </w:r>
      <w:r w:rsidR="00322F5A">
        <w:rPr>
          <w:b/>
          <w:bCs/>
          <w:sz w:val="20"/>
        </w:rPr>
        <w:t>, to achieve target coverage for outdoor scenario.</w:t>
      </w:r>
    </w:p>
    <w:p w14:paraId="20CD9AA7" w14:textId="665F06EB" w:rsidR="00DF67D7" w:rsidRPr="00322F5A" w:rsidRDefault="00DF67D7" w:rsidP="00322F5A">
      <w:pPr>
        <w:pStyle w:val="a7"/>
        <w:numPr>
          <w:ilvl w:val="0"/>
          <w:numId w:val="9"/>
        </w:numPr>
        <w:adjustRightInd w:val="0"/>
        <w:snapToGrid w:val="0"/>
        <w:spacing w:beforeLines="25" w:before="78" w:afterLines="25" w:after="78" w:line="276" w:lineRule="auto"/>
        <w:ind w:firstLineChars="0"/>
        <w:jc w:val="both"/>
        <w:rPr>
          <w:rFonts w:eastAsia="宋体"/>
          <w:b/>
          <w:bCs/>
        </w:rPr>
      </w:pPr>
      <w:r w:rsidRPr="00322F5A">
        <w:rPr>
          <w:rFonts w:eastAsia="宋体"/>
          <w:b/>
          <w:bCs/>
        </w:rPr>
        <w:t>At least 31 OFDM symbols needed for R2D SIP, assuming</w:t>
      </w:r>
      <w:r w:rsidR="00322F5A" w:rsidRPr="00322F5A">
        <w:rPr>
          <w:rFonts w:eastAsia="宋体"/>
          <w:b/>
          <w:bCs/>
        </w:rPr>
        <w:t xml:space="preserve"> </w:t>
      </w:r>
      <w:r w:rsidR="00322F5A" w:rsidRPr="00322F5A">
        <w:rPr>
          <w:rFonts w:eastAsia="宋体" w:hint="eastAsia"/>
          <w:b/>
          <w:bCs/>
        </w:rPr>
        <w:t>38</w:t>
      </w:r>
      <w:r w:rsidR="00322F5A" w:rsidRPr="00322F5A">
        <w:rPr>
          <w:rFonts w:eastAsia="宋体"/>
          <w:b/>
          <w:bCs/>
        </w:rPr>
        <w:t xml:space="preserve"> dBm Tx power and </w:t>
      </w:r>
      <w:r w:rsidR="00322F5A" w:rsidRPr="00322F5A">
        <w:rPr>
          <w:rFonts w:eastAsia="宋体" w:hint="eastAsia"/>
          <w:b/>
          <w:bCs/>
        </w:rPr>
        <w:t>20</w:t>
      </w:r>
      <w:r w:rsidR="00322F5A" w:rsidRPr="00322F5A">
        <w:rPr>
          <w:rFonts w:eastAsia="宋体"/>
          <w:b/>
          <w:bCs/>
        </w:rPr>
        <w:t xml:space="preserve"> dB penetration.</w:t>
      </w:r>
    </w:p>
    <w:p w14:paraId="669953F7" w14:textId="4C7B43E8" w:rsidR="00322F5A" w:rsidRPr="00322F5A" w:rsidRDefault="00322F5A" w:rsidP="00322F5A">
      <w:pPr>
        <w:pStyle w:val="a7"/>
        <w:numPr>
          <w:ilvl w:val="0"/>
          <w:numId w:val="9"/>
        </w:numPr>
        <w:adjustRightInd w:val="0"/>
        <w:snapToGrid w:val="0"/>
        <w:spacing w:beforeLines="25" w:before="78" w:afterLines="25" w:after="78" w:line="276" w:lineRule="auto"/>
        <w:ind w:firstLineChars="0"/>
        <w:jc w:val="both"/>
        <w:rPr>
          <w:rFonts w:eastAsia="宋体"/>
          <w:b/>
          <w:bCs/>
        </w:rPr>
      </w:pPr>
      <w:r w:rsidRPr="00322F5A">
        <w:rPr>
          <w:rFonts w:eastAsia="宋体"/>
          <w:b/>
          <w:bCs/>
        </w:rPr>
        <w:t xml:space="preserve">At least 127 OFDM symbols needed for R2D SIP, assuming 33 dBm Tx power and </w:t>
      </w:r>
      <w:r w:rsidRPr="00322F5A">
        <w:rPr>
          <w:rFonts w:eastAsia="宋体" w:hint="eastAsia"/>
          <w:b/>
          <w:bCs/>
        </w:rPr>
        <w:t>20</w:t>
      </w:r>
      <w:r w:rsidRPr="00322F5A">
        <w:rPr>
          <w:rFonts w:eastAsia="宋体"/>
          <w:b/>
          <w:bCs/>
        </w:rPr>
        <w:t xml:space="preserve"> dB penetration.</w:t>
      </w:r>
    </w:p>
    <w:bookmarkEnd w:id="72"/>
    <w:p w14:paraId="0E40B16B" w14:textId="03F72FD5" w:rsidR="00D754FB" w:rsidRPr="00C017EB" w:rsidRDefault="00D754FB" w:rsidP="00430CA3">
      <w:pPr>
        <w:pStyle w:val="a7"/>
        <w:numPr>
          <w:ilvl w:val="0"/>
          <w:numId w:val="31"/>
        </w:numPr>
        <w:adjustRightInd w:val="0"/>
        <w:snapToGrid w:val="0"/>
        <w:spacing w:beforeLines="50" w:before="156" w:afterLines="50" w:after="156" w:line="276" w:lineRule="auto"/>
        <w:ind w:firstLineChars="0"/>
        <w:jc w:val="both"/>
        <w:rPr>
          <w:rFonts w:eastAsia="宋体"/>
          <w:b/>
          <w:bCs/>
        </w:rPr>
      </w:pPr>
      <w:r w:rsidRPr="00C017EB">
        <w:rPr>
          <w:rFonts w:eastAsia="宋体"/>
          <w:b/>
          <w:bCs/>
        </w:rPr>
        <w:t>Number of sequence(s)</w:t>
      </w:r>
    </w:p>
    <w:p w14:paraId="1B04A6EB" w14:textId="28602F63" w:rsidR="00DE46C9" w:rsidRPr="00964E61" w:rsidRDefault="00DE46C9" w:rsidP="00DE46C9">
      <w:pPr>
        <w:adjustRightInd w:val="0"/>
        <w:snapToGrid w:val="0"/>
        <w:spacing w:beforeLines="50" w:before="156" w:afterLines="50" w:after="156" w:line="276" w:lineRule="auto"/>
        <w:jc w:val="both"/>
        <w:rPr>
          <w:rFonts w:eastAsia="宋体"/>
          <w:sz w:val="20"/>
        </w:rPr>
      </w:pPr>
      <w:r w:rsidRPr="00964E61">
        <w:rPr>
          <w:rFonts w:eastAsia="宋体"/>
          <w:sz w:val="20"/>
        </w:rPr>
        <w:t>In Rel-19, there is only one preamble sequence/pattern for R2D</w:t>
      </w:r>
      <w:r w:rsidRPr="00964E61">
        <w:rPr>
          <w:rFonts w:eastAsia="宋体" w:hint="eastAsia"/>
          <w:sz w:val="20"/>
        </w:rPr>
        <w:t>.</w:t>
      </w:r>
      <w:r w:rsidRPr="00964E61">
        <w:rPr>
          <w:rFonts w:eastAsia="宋体"/>
          <w:sz w:val="20"/>
        </w:rPr>
        <w:t xml:space="preserve"> Due to poor coexistence performance, the adjacent reader cannot be activated at the same time, according to section 6.6.2.1 of TR 38.769. Hence sequence design for reader identification/differentiation purpose, is not needed in R19.</w:t>
      </w:r>
    </w:p>
    <w:p w14:paraId="4AC18BF3" w14:textId="504DCAE8" w:rsidR="00DE46C9" w:rsidRPr="00964E61" w:rsidRDefault="00DE46C9" w:rsidP="00DE46C9">
      <w:pPr>
        <w:adjustRightInd w:val="0"/>
        <w:snapToGrid w:val="0"/>
        <w:spacing w:beforeLines="50" w:before="156" w:afterLines="50" w:after="156" w:line="276" w:lineRule="auto"/>
        <w:jc w:val="both"/>
        <w:rPr>
          <w:rFonts w:eastAsia="宋体"/>
          <w:sz w:val="20"/>
        </w:rPr>
      </w:pPr>
      <w:r w:rsidRPr="00964E61">
        <w:rPr>
          <w:rFonts w:eastAsia="宋体"/>
          <w:sz w:val="20"/>
        </w:rPr>
        <w:t xml:space="preserve">However, for R20 AIoT, it is not realistic to mute AIoT transmission in neighboring cells. Sequence pool, with multiple sequences, is needed for R2D </w:t>
      </w:r>
      <w:r w:rsidR="00904764" w:rsidRPr="00964E61">
        <w:rPr>
          <w:rFonts w:eastAsia="宋体"/>
          <w:sz w:val="20"/>
        </w:rPr>
        <w:t>preamble</w:t>
      </w:r>
      <w:r w:rsidR="00E43E38" w:rsidRPr="00964E61">
        <w:rPr>
          <w:rFonts w:eastAsia="宋体"/>
          <w:sz w:val="20"/>
        </w:rPr>
        <w:t xml:space="preserve"> for reader identification/differentiation purpose</w:t>
      </w:r>
      <w:r w:rsidRPr="00964E61">
        <w:rPr>
          <w:rFonts w:eastAsia="宋体"/>
          <w:sz w:val="20"/>
        </w:rPr>
        <w:t xml:space="preserve">. Similar to </w:t>
      </w:r>
      <w:r w:rsidR="00E43E38" w:rsidRPr="00964E61">
        <w:rPr>
          <w:rFonts w:eastAsia="宋体" w:hint="eastAsia"/>
          <w:sz w:val="20"/>
        </w:rPr>
        <w:t>NR</w:t>
      </w:r>
      <w:r w:rsidR="00E43E38" w:rsidRPr="00964E61">
        <w:rPr>
          <w:rFonts w:eastAsia="宋体"/>
          <w:sz w:val="20"/>
        </w:rPr>
        <w:t>-</w:t>
      </w:r>
      <w:r w:rsidR="00E43E38" w:rsidRPr="00964E61">
        <w:rPr>
          <w:rFonts w:eastAsia="宋体" w:hint="eastAsia"/>
          <w:sz w:val="20"/>
        </w:rPr>
        <w:t>PSS,</w:t>
      </w:r>
      <w:r w:rsidR="00E43E38" w:rsidRPr="00964E61">
        <w:rPr>
          <w:rFonts w:eastAsia="宋体"/>
          <w:sz w:val="20"/>
        </w:rPr>
        <w:t xml:space="preserve"> ~3 sequences with </w:t>
      </w:r>
      <w:r w:rsidR="00E43E38" w:rsidRPr="00964E61">
        <w:rPr>
          <w:rFonts w:eastAsia="宋体" w:hint="eastAsia"/>
          <w:sz w:val="20"/>
        </w:rPr>
        <w:t>good auto-correlation and cross-correlation properties</w:t>
      </w:r>
      <w:r w:rsidR="00E43E38" w:rsidRPr="00964E61">
        <w:rPr>
          <w:rFonts w:eastAsia="宋体"/>
          <w:sz w:val="20"/>
        </w:rPr>
        <w:t xml:space="preserve"> can be considered for R2D SIP.</w:t>
      </w:r>
    </w:p>
    <w:p w14:paraId="3603CC4E" w14:textId="04A4ED00" w:rsidR="00DE46C9" w:rsidRDefault="00F05748" w:rsidP="00D754FB">
      <w:pPr>
        <w:tabs>
          <w:tab w:val="num" w:pos="425"/>
        </w:tabs>
        <w:adjustRightInd w:val="0"/>
        <w:snapToGrid w:val="0"/>
        <w:spacing w:beforeLines="50" w:before="156" w:afterLines="50" w:after="156" w:line="276" w:lineRule="auto"/>
        <w:jc w:val="both"/>
        <w:rPr>
          <w:rFonts w:eastAsia="宋体"/>
        </w:rPr>
      </w:pPr>
      <w:bookmarkStart w:id="73" w:name="PP13"/>
      <w:r w:rsidRPr="00C874ED">
        <w:rPr>
          <w:rFonts w:eastAsia="宋体"/>
          <w:b/>
          <w:sz w:val="20"/>
        </w:rPr>
        <w:t xml:space="preserve">Proposal </w:t>
      </w:r>
      <w:r w:rsidRPr="00C874ED">
        <w:rPr>
          <w:rFonts w:eastAsia="宋体"/>
          <w:b/>
          <w:sz w:val="20"/>
        </w:rPr>
        <w:fldChar w:fldCharType="begin"/>
      </w:r>
      <w:r w:rsidRPr="00C874ED">
        <w:rPr>
          <w:rFonts w:eastAsia="宋体"/>
          <w:b/>
          <w:sz w:val="20"/>
        </w:rPr>
        <w:instrText xml:space="preserve"> SEQ Proposal \* ARABIC </w:instrText>
      </w:r>
      <w:r w:rsidRPr="00C874ED">
        <w:rPr>
          <w:rFonts w:eastAsia="宋体"/>
          <w:b/>
          <w:sz w:val="20"/>
        </w:rPr>
        <w:fldChar w:fldCharType="separate"/>
      </w:r>
      <w:r w:rsidR="008A2E1E">
        <w:rPr>
          <w:rFonts w:eastAsia="宋体"/>
          <w:b/>
          <w:noProof/>
          <w:sz w:val="20"/>
        </w:rPr>
        <w:t>13</w:t>
      </w:r>
      <w:r w:rsidRPr="00C874ED">
        <w:rPr>
          <w:rFonts w:eastAsia="宋体"/>
          <w:b/>
          <w:sz w:val="20"/>
        </w:rPr>
        <w:fldChar w:fldCharType="end"/>
      </w:r>
      <w:r>
        <w:rPr>
          <w:rFonts w:hint="eastAsia"/>
          <w:b/>
          <w:bCs/>
          <w:szCs w:val="21"/>
        </w:rPr>
        <w:t>:</w:t>
      </w:r>
      <w:r w:rsidR="00E43E38">
        <w:rPr>
          <w:b/>
          <w:bCs/>
          <w:sz w:val="20"/>
        </w:rPr>
        <w:t xml:space="preserve"> </w:t>
      </w:r>
      <w:r w:rsidR="00E43E38" w:rsidRPr="00F05748">
        <w:rPr>
          <w:rFonts w:eastAsia="宋体"/>
          <w:b/>
          <w:bCs/>
        </w:rPr>
        <w:t xml:space="preserve">~3 sequences with </w:t>
      </w:r>
      <w:r w:rsidR="00E43E38" w:rsidRPr="00F05748">
        <w:rPr>
          <w:rFonts w:eastAsia="宋体" w:hint="eastAsia"/>
          <w:b/>
          <w:bCs/>
        </w:rPr>
        <w:t>good auto-correlation and cross-correlation properties</w:t>
      </w:r>
      <w:r w:rsidR="00E43E38" w:rsidRPr="00F05748">
        <w:rPr>
          <w:rFonts w:eastAsia="宋体"/>
          <w:b/>
          <w:bCs/>
        </w:rPr>
        <w:t xml:space="preserve"> can be considered for R2D SIP.</w:t>
      </w:r>
    </w:p>
    <w:bookmarkEnd w:id="73"/>
    <w:p w14:paraId="7AF5B778" w14:textId="665002CF" w:rsidR="00531E31" w:rsidRPr="00C017EB" w:rsidRDefault="00531E31" w:rsidP="00430CA3">
      <w:pPr>
        <w:pStyle w:val="a7"/>
        <w:numPr>
          <w:ilvl w:val="0"/>
          <w:numId w:val="29"/>
        </w:numPr>
        <w:adjustRightInd w:val="0"/>
        <w:snapToGrid w:val="0"/>
        <w:spacing w:beforeLines="50" w:before="156" w:afterLines="50" w:after="156" w:line="276" w:lineRule="auto"/>
        <w:ind w:firstLineChars="0"/>
        <w:jc w:val="both"/>
        <w:rPr>
          <w:rFonts w:eastAsia="宋体"/>
          <w:b/>
          <w:bCs/>
        </w:rPr>
      </w:pPr>
      <w:r w:rsidRPr="00C017EB">
        <w:rPr>
          <w:rFonts w:eastAsia="宋体"/>
          <w:b/>
          <w:bCs/>
        </w:rPr>
        <w:t>Sequence type</w:t>
      </w:r>
    </w:p>
    <w:p w14:paraId="7A06F2E9" w14:textId="42D72E91" w:rsidR="00430EE7" w:rsidRPr="00A17B07" w:rsidRDefault="00D651A9" w:rsidP="00531E31">
      <w:pPr>
        <w:tabs>
          <w:tab w:val="num" w:pos="425"/>
        </w:tabs>
        <w:adjustRightInd w:val="0"/>
        <w:snapToGrid w:val="0"/>
        <w:spacing w:beforeLines="50" w:before="156" w:afterLines="50" w:after="156" w:line="276" w:lineRule="auto"/>
        <w:jc w:val="both"/>
        <w:rPr>
          <w:rFonts w:eastAsia="宋体"/>
          <w:sz w:val="20"/>
        </w:rPr>
      </w:pPr>
      <w:r w:rsidRPr="00A17B07">
        <w:rPr>
          <w:rFonts w:eastAsia="宋体"/>
          <w:sz w:val="20"/>
        </w:rPr>
        <w:t>As</w:t>
      </w:r>
      <w:r w:rsidRPr="00A17B07">
        <w:rPr>
          <w:rFonts w:eastAsia="宋体" w:hint="eastAsia"/>
          <w:sz w:val="20"/>
        </w:rPr>
        <w:t xml:space="preserve"> for the sequence type, </w:t>
      </w:r>
      <w:r w:rsidR="009C3046" w:rsidRPr="00A17B07">
        <w:rPr>
          <w:rFonts w:eastAsia="宋体" w:hint="eastAsia"/>
          <w:sz w:val="20"/>
        </w:rPr>
        <w:t xml:space="preserve">m sequence </w:t>
      </w:r>
      <w:r w:rsidR="001A5B5E" w:rsidRPr="00A17B07">
        <w:rPr>
          <w:rFonts w:eastAsia="宋体"/>
          <w:sz w:val="20"/>
        </w:rPr>
        <w:t xml:space="preserve">can be considered. For m-sequence </w:t>
      </w:r>
      <w:r w:rsidR="009C3046" w:rsidRPr="00A17B07">
        <w:rPr>
          <w:rFonts w:eastAsia="宋体" w:hint="eastAsia"/>
          <w:sz w:val="20"/>
        </w:rPr>
        <w:t xml:space="preserve">with </w:t>
      </w:r>
      <w:r w:rsidR="001A5B5E" w:rsidRPr="00A17B07">
        <w:rPr>
          <w:rFonts w:eastAsia="宋体"/>
          <w:sz w:val="20"/>
        </w:rPr>
        <w:t xml:space="preserve">same length but </w:t>
      </w:r>
      <w:r w:rsidR="009C3046" w:rsidRPr="00A17B07">
        <w:rPr>
          <w:rFonts w:eastAsia="宋体" w:hint="eastAsia"/>
          <w:sz w:val="20"/>
        </w:rPr>
        <w:t xml:space="preserve">different </w:t>
      </w:r>
      <w:r w:rsidR="001A5B5E" w:rsidRPr="00A17B07">
        <w:rPr>
          <w:rFonts w:eastAsia="宋体"/>
          <w:sz w:val="20"/>
        </w:rPr>
        <w:t>cyclic shifts/initial states</w:t>
      </w:r>
      <w:r w:rsidR="009C3046" w:rsidRPr="00A17B07">
        <w:rPr>
          <w:rFonts w:eastAsia="宋体" w:hint="eastAsia"/>
          <w:sz w:val="20"/>
        </w:rPr>
        <w:t xml:space="preserve">, </w:t>
      </w:r>
      <w:r w:rsidR="00373CA4" w:rsidRPr="00A17B07">
        <w:rPr>
          <w:rFonts w:eastAsia="宋体" w:hint="eastAsia"/>
          <w:sz w:val="20"/>
        </w:rPr>
        <w:t>good</w:t>
      </w:r>
      <w:r w:rsidR="009C3046" w:rsidRPr="00A17B07">
        <w:rPr>
          <w:rFonts w:eastAsia="宋体" w:hint="eastAsia"/>
          <w:sz w:val="20"/>
        </w:rPr>
        <w:t xml:space="preserve"> cross-correlation </w:t>
      </w:r>
      <w:r w:rsidR="009C3046" w:rsidRPr="00A17B07">
        <w:rPr>
          <w:rFonts w:eastAsia="宋体"/>
          <w:sz w:val="20"/>
        </w:rPr>
        <w:t>properties</w:t>
      </w:r>
      <w:r w:rsidR="001A5B5E" w:rsidRPr="00A17B07">
        <w:rPr>
          <w:rFonts w:eastAsia="宋体"/>
          <w:sz w:val="20"/>
        </w:rPr>
        <w:t xml:space="preserve"> can be achieved, and NR-SSB provide a good example</w:t>
      </w:r>
      <w:r w:rsidR="009C3046" w:rsidRPr="00A17B07">
        <w:rPr>
          <w:rFonts w:eastAsia="宋体" w:hint="eastAsia"/>
          <w:sz w:val="20"/>
        </w:rPr>
        <w:t xml:space="preserve">. If only one sequence </w:t>
      </w:r>
      <w:r w:rsidR="00217650" w:rsidRPr="00A17B07">
        <w:rPr>
          <w:rFonts w:eastAsia="宋体" w:hint="eastAsia"/>
          <w:sz w:val="20"/>
        </w:rPr>
        <w:t>is</w:t>
      </w:r>
      <w:r w:rsidR="00217650" w:rsidRPr="00A17B07">
        <w:rPr>
          <w:rFonts w:eastAsia="宋体"/>
          <w:sz w:val="20"/>
        </w:rPr>
        <w:t xml:space="preserve"> </w:t>
      </w:r>
      <w:r w:rsidR="009C3046" w:rsidRPr="00A17B07">
        <w:rPr>
          <w:rFonts w:eastAsia="宋体" w:hint="eastAsia"/>
          <w:sz w:val="20"/>
        </w:rPr>
        <w:t>supported</w:t>
      </w:r>
      <w:r w:rsidR="00217650" w:rsidRPr="00A17B07">
        <w:rPr>
          <w:rFonts w:eastAsia="宋体"/>
          <w:sz w:val="20"/>
        </w:rPr>
        <w:t xml:space="preserve"> </w:t>
      </w:r>
      <w:r w:rsidR="00217650" w:rsidRPr="00A17B07">
        <w:rPr>
          <w:rFonts w:eastAsia="宋体" w:hint="eastAsia"/>
          <w:sz w:val="20"/>
        </w:rPr>
        <w:t>for</w:t>
      </w:r>
      <w:r w:rsidR="00217650" w:rsidRPr="00A17B07">
        <w:rPr>
          <w:rFonts w:eastAsia="宋体"/>
          <w:sz w:val="20"/>
        </w:rPr>
        <w:t xml:space="preserve"> </w:t>
      </w:r>
      <w:r w:rsidR="00217650" w:rsidRPr="00A17B07">
        <w:rPr>
          <w:rFonts w:eastAsia="宋体" w:hint="eastAsia"/>
          <w:sz w:val="20"/>
        </w:rPr>
        <w:t>R</w:t>
      </w:r>
      <w:r w:rsidR="00217650" w:rsidRPr="00A17B07">
        <w:rPr>
          <w:rFonts w:eastAsia="宋体"/>
          <w:sz w:val="20"/>
        </w:rPr>
        <w:t>2D SIP</w:t>
      </w:r>
      <w:r w:rsidR="009C3046" w:rsidRPr="00A17B07">
        <w:rPr>
          <w:rFonts w:eastAsia="宋体" w:hint="eastAsia"/>
          <w:sz w:val="20"/>
        </w:rPr>
        <w:t xml:space="preserve">, m-sequence also can be selected with </w:t>
      </w:r>
      <w:r w:rsidR="00373CA4" w:rsidRPr="00A17B07">
        <w:rPr>
          <w:rFonts w:eastAsia="宋体" w:hint="eastAsia"/>
          <w:sz w:val="20"/>
        </w:rPr>
        <w:t>good</w:t>
      </w:r>
      <w:r w:rsidR="009C3046" w:rsidRPr="00A17B07">
        <w:rPr>
          <w:rFonts w:eastAsia="宋体" w:hint="eastAsia"/>
          <w:sz w:val="20"/>
        </w:rPr>
        <w:t xml:space="preserve"> auto-correlation properties. Thus, </w:t>
      </w:r>
      <w:r w:rsidR="003F09B2" w:rsidRPr="00A17B07">
        <w:rPr>
          <w:rFonts w:eastAsia="宋体" w:hint="eastAsia"/>
          <w:sz w:val="20"/>
        </w:rPr>
        <w:t>m sequence can be as the starting point in R20 study.</w:t>
      </w:r>
    </w:p>
    <w:p w14:paraId="0FB5B267" w14:textId="4620D8E6" w:rsidR="006213E0" w:rsidRDefault="006213E0" w:rsidP="006213E0">
      <w:pPr>
        <w:tabs>
          <w:tab w:val="num" w:pos="425"/>
        </w:tabs>
        <w:adjustRightInd w:val="0"/>
        <w:snapToGrid w:val="0"/>
        <w:spacing w:beforeLines="50" w:before="156" w:afterLines="50" w:after="156" w:line="276" w:lineRule="auto"/>
        <w:jc w:val="both"/>
        <w:rPr>
          <w:rFonts w:eastAsia="宋体"/>
          <w:b/>
          <w:bCs/>
        </w:rPr>
      </w:pPr>
      <w:bookmarkStart w:id="74" w:name="PP14"/>
      <w:r w:rsidRPr="00C874ED">
        <w:rPr>
          <w:rFonts w:eastAsia="宋体"/>
          <w:b/>
          <w:sz w:val="20"/>
        </w:rPr>
        <w:t xml:space="preserve">Proposal </w:t>
      </w:r>
      <w:r w:rsidRPr="00C874ED">
        <w:rPr>
          <w:rFonts w:eastAsia="宋体"/>
          <w:b/>
          <w:sz w:val="20"/>
        </w:rPr>
        <w:fldChar w:fldCharType="begin"/>
      </w:r>
      <w:r w:rsidRPr="00C874ED">
        <w:rPr>
          <w:rFonts w:eastAsia="宋体"/>
          <w:b/>
          <w:sz w:val="20"/>
        </w:rPr>
        <w:instrText xml:space="preserve"> SEQ Proposal \* ARABIC </w:instrText>
      </w:r>
      <w:r w:rsidRPr="00C874ED">
        <w:rPr>
          <w:rFonts w:eastAsia="宋体"/>
          <w:b/>
          <w:sz w:val="20"/>
        </w:rPr>
        <w:fldChar w:fldCharType="separate"/>
      </w:r>
      <w:r w:rsidR="008A2E1E">
        <w:rPr>
          <w:rFonts w:eastAsia="宋体"/>
          <w:b/>
          <w:noProof/>
          <w:sz w:val="20"/>
        </w:rPr>
        <w:t>14</w:t>
      </w:r>
      <w:r w:rsidRPr="00C874ED">
        <w:rPr>
          <w:rFonts w:eastAsia="宋体"/>
          <w:b/>
          <w:sz w:val="20"/>
        </w:rPr>
        <w:fldChar w:fldCharType="end"/>
      </w:r>
      <w:r w:rsidRPr="00C874ED">
        <w:rPr>
          <w:rFonts w:eastAsia="宋体"/>
          <w:b/>
          <w:sz w:val="20"/>
        </w:rPr>
        <w:t>:</w:t>
      </w:r>
      <w:r w:rsidR="00D754FB">
        <w:rPr>
          <w:rFonts w:eastAsia="宋体"/>
          <w:b/>
          <w:sz w:val="20"/>
        </w:rPr>
        <w:t xml:space="preserve"> </w:t>
      </w:r>
      <w:r>
        <w:rPr>
          <w:rFonts w:eastAsia="宋体" w:hint="eastAsia"/>
          <w:b/>
          <w:sz w:val="20"/>
        </w:rPr>
        <w:t xml:space="preserve">For sequence type, m </w:t>
      </w:r>
      <w:r>
        <w:rPr>
          <w:rFonts w:eastAsia="宋体"/>
          <w:b/>
          <w:sz w:val="20"/>
        </w:rPr>
        <w:t>sequence</w:t>
      </w:r>
      <w:r>
        <w:rPr>
          <w:rFonts w:eastAsia="宋体" w:hint="eastAsia"/>
          <w:b/>
          <w:sz w:val="20"/>
        </w:rPr>
        <w:t xml:space="preserve"> can be </w:t>
      </w:r>
      <w:r w:rsidR="001A5B5E">
        <w:rPr>
          <w:rFonts w:eastAsia="宋体"/>
          <w:b/>
          <w:sz w:val="20"/>
        </w:rPr>
        <w:t>considered as sequence type for R2D SIP</w:t>
      </w:r>
      <w:r w:rsidRPr="0031418D">
        <w:rPr>
          <w:rFonts w:eastAsia="宋体"/>
          <w:b/>
          <w:bCs/>
        </w:rPr>
        <w:t>.</w:t>
      </w:r>
    </w:p>
    <w:bookmarkEnd w:id="74"/>
    <w:p w14:paraId="78CC6EB2" w14:textId="77777777" w:rsidR="00A56108" w:rsidRDefault="00A56108" w:rsidP="006213E0">
      <w:pPr>
        <w:tabs>
          <w:tab w:val="num" w:pos="425"/>
        </w:tabs>
        <w:adjustRightInd w:val="0"/>
        <w:snapToGrid w:val="0"/>
        <w:spacing w:beforeLines="50" w:before="156" w:afterLines="50" w:after="156" w:line="276" w:lineRule="auto"/>
        <w:jc w:val="both"/>
        <w:rPr>
          <w:rFonts w:eastAsia="宋体"/>
          <w:b/>
          <w:bCs/>
        </w:rPr>
      </w:pPr>
    </w:p>
    <w:p w14:paraId="15D2116A" w14:textId="20B022A4" w:rsidR="00EA0437" w:rsidRPr="009853E0" w:rsidRDefault="00EA0437" w:rsidP="00AA022B">
      <w:pPr>
        <w:pStyle w:val="4"/>
        <w:spacing w:before="156" w:after="156"/>
        <w:ind w:left="709" w:hanging="709"/>
        <w:rPr>
          <w:rFonts w:eastAsiaTheme="minorEastAsia"/>
        </w:rPr>
      </w:pPr>
      <w:r>
        <w:rPr>
          <w:rFonts w:eastAsiaTheme="minorEastAsia"/>
        </w:rPr>
        <w:t>R2D amble for SFO calibration</w:t>
      </w:r>
      <w:r w:rsidR="00D101A7">
        <w:rPr>
          <w:rFonts w:eastAsiaTheme="minorEastAsia"/>
        </w:rPr>
        <w:t xml:space="preserve"> and timing </w:t>
      </w:r>
      <w:r w:rsidR="009F7334">
        <w:rPr>
          <w:rFonts w:eastAsiaTheme="minorEastAsia"/>
        </w:rPr>
        <w:t>synchronization</w:t>
      </w:r>
    </w:p>
    <w:p w14:paraId="61E75E18" w14:textId="70AE7875" w:rsidR="00DF3266" w:rsidRPr="00B0166B" w:rsidRDefault="00DF3266" w:rsidP="000C6E5B">
      <w:r w:rsidRPr="00A17B07">
        <w:rPr>
          <w:rFonts w:hint="eastAsia"/>
        </w:rPr>
        <w:t xml:space="preserve">In </w:t>
      </w:r>
      <w:r w:rsidRPr="00A17B07">
        <w:t>last meeting, following agreements</w:t>
      </w:r>
      <w:r w:rsidRPr="00A17B07">
        <w:rPr>
          <w:rFonts w:hint="eastAsia"/>
        </w:rPr>
        <w:t xml:space="preserve"> </w:t>
      </w:r>
      <w:r w:rsidRPr="00A17B07">
        <w:t>are made on</w:t>
      </w:r>
      <w:r w:rsidRPr="00A17B07">
        <w:rPr>
          <w:rFonts w:hint="eastAsia"/>
        </w:rPr>
        <w:t xml:space="preserve"> </w:t>
      </w:r>
      <w:r w:rsidRPr="00A17B07">
        <w:t xml:space="preserve">R2D signal design for </w:t>
      </w:r>
      <w:r w:rsidRPr="00A17B07">
        <w:rPr>
          <w:lang w:eastAsia="ko-KR"/>
        </w:rPr>
        <w:t>SFO calibration</w:t>
      </w:r>
      <w:r w:rsidR="0022405A">
        <w:rPr>
          <w:lang w:eastAsia="ko-KR"/>
        </w:rPr>
        <w:t>.</w:t>
      </w:r>
    </w:p>
    <w:tbl>
      <w:tblPr>
        <w:tblStyle w:val="a8"/>
        <w:tblW w:w="0" w:type="auto"/>
        <w:tblLook w:val="04A0" w:firstRow="1" w:lastRow="0" w:firstColumn="1" w:lastColumn="0" w:noHBand="0" w:noVBand="1"/>
      </w:tblPr>
      <w:tblGrid>
        <w:gridCol w:w="9060"/>
      </w:tblGrid>
      <w:tr w:rsidR="00CF3142" w14:paraId="5F9B3E52" w14:textId="77777777" w:rsidTr="00CF3142">
        <w:tc>
          <w:tcPr>
            <w:tcW w:w="9060" w:type="dxa"/>
          </w:tcPr>
          <w:p w14:paraId="5EBC595C" w14:textId="0E861ED4" w:rsidR="00CF3142" w:rsidRPr="007D41DC" w:rsidRDefault="00CF3142" w:rsidP="00CF3142">
            <w:pPr>
              <w:rPr>
                <w:b/>
                <w:bCs/>
                <w:sz w:val="20"/>
              </w:rPr>
            </w:pPr>
            <w:r w:rsidRPr="007D41DC">
              <w:rPr>
                <w:b/>
                <w:bCs/>
                <w:sz w:val="20"/>
                <w:highlight w:val="green"/>
              </w:rPr>
              <w:t>Agreement</w:t>
            </w:r>
          </w:p>
          <w:p w14:paraId="7ABD16C1" w14:textId="77777777" w:rsidR="00CF3142" w:rsidRPr="007D41DC" w:rsidRDefault="00CF3142" w:rsidP="00CF3142">
            <w:pPr>
              <w:rPr>
                <w:sz w:val="20"/>
                <w:lang w:eastAsia="ko-KR"/>
              </w:rPr>
            </w:pPr>
            <w:r w:rsidRPr="007D41DC">
              <w:rPr>
                <w:sz w:val="20"/>
                <w:lang w:eastAsia="ko-KR"/>
              </w:rPr>
              <w:t xml:space="preserve">For R2D signals, study the necessity for the functionality of SFO calibration, and study the feasibility of the following options: </w:t>
            </w:r>
          </w:p>
          <w:p w14:paraId="431EDF60" w14:textId="77777777" w:rsidR="00CF3142" w:rsidRPr="007D41DC" w:rsidRDefault="00CF3142" w:rsidP="00CF3142">
            <w:pPr>
              <w:pStyle w:val="a7"/>
              <w:numPr>
                <w:ilvl w:val="0"/>
                <w:numId w:val="12"/>
              </w:numPr>
              <w:overflowPunct w:val="0"/>
              <w:autoSpaceDE w:val="0"/>
              <w:autoSpaceDN w:val="0"/>
              <w:adjustRightInd w:val="0"/>
              <w:spacing w:after="180"/>
              <w:ind w:firstLineChars="0"/>
              <w:contextualSpacing/>
              <w:textAlignment w:val="baseline"/>
              <w:rPr>
                <w:sz w:val="20"/>
                <w:lang w:eastAsia="ko-KR"/>
              </w:rPr>
            </w:pPr>
            <w:r w:rsidRPr="007D41DC">
              <w:rPr>
                <w:sz w:val="20"/>
                <w:lang w:eastAsia="ko-KR"/>
              </w:rPr>
              <w:t>Option 1: Reuse CAP and/or Manchester encoding</w:t>
            </w:r>
          </w:p>
          <w:p w14:paraId="126C4A0F" w14:textId="77777777" w:rsidR="00CF3142" w:rsidRPr="007D41DC" w:rsidRDefault="00CF3142" w:rsidP="00CF3142">
            <w:pPr>
              <w:pStyle w:val="a7"/>
              <w:numPr>
                <w:ilvl w:val="0"/>
                <w:numId w:val="12"/>
              </w:numPr>
              <w:overflowPunct w:val="0"/>
              <w:autoSpaceDE w:val="0"/>
              <w:autoSpaceDN w:val="0"/>
              <w:adjustRightInd w:val="0"/>
              <w:spacing w:after="180"/>
              <w:ind w:firstLineChars="0"/>
              <w:contextualSpacing/>
              <w:textAlignment w:val="baseline"/>
              <w:rPr>
                <w:sz w:val="20"/>
                <w:lang w:eastAsia="ko-KR"/>
              </w:rPr>
            </w:pPr>
            <w:r w:rsidRPr="007D41DC">
              <w:rPr>
                <w:sz w:val="20"/>
                <w:lang w:eastAsia="ko-KR"/>
              </w:rPr>
              <w:t>Option 2: sequence-based SIP with or without R2D midamble(s)</w:t>
            </w:r>
          </w:p>
          <w:p w14:paraId="6809EB78" w14:textId="3B729E31" w:rsidR="00CF3142" w:rsidRPr="00C017EB" w:rsidRDefault="00CF3142" w:rsidP="00C017EB">
            <w:pPr>
              <w:pStyle w:val="a7"/>
              <w:numPr>
                <w:ilvl w:val="0"/>
                <w:numId w:val="12"/>
              </w:numPr>
              <w:overflowPunct w:val="0"/>
              <w:autoSpaceDE w:val="0"/>
              <w:autoSpaceDN w:val="0"/>
              <w:adjustRightInd w:val="0"/>
              <w:spacing w:after="180"/>
              <w:ind w:firstLineChars="0"/>
              <w:contextualSpacing/>
              <w:textAlignment w:val="baseline"/>
              <w:rPr>
                <w:sz w:val="20"/>
                <w:lang w:eastAsia="ko-KR"/>
              </w:rPr>
            </w:pPr>
            <w:r w:rsidRPr="007D41DC">
              <w:rPr>
                <w:sz w:val="20"/>
                <w:lang w:eastAsia="ko-KR"/>
              </w:rPr>
              <w:t>Option 3: using the CFO calibration signal</w:t>
            </w:r>
          </w:p>
        </w:tc>
      </w:tr>
    </w:tbl>
    <w:p w14:paraId="672D02D1" w14:textId="3345000B" w:rsidR="00FD5E43" w:rsidRPr="00B62648" w:rsidRDefault="005709D0" w:rsidP="00E12633">
      <w:pPr>
        <w:tabs>
          <w:tab w:val="num" w:pos="425"/>
        </w:tabs>
        <w:adjustRightInd w:val="0"/>
        <w:snapToGrid w:val="0"/>
        <w:spacing w:beforeLines="50" w:before="156" w:afterLines="50" w:after="156" w:line="276" w:lineRule="auto"/>
        <w:jc w:val="both"/>
      </w:pPr>
      <w:r>
        <w:rPr>
          <w:rFonts w:eastAsia="宋体" w:hint="eastAsia"/>
        </w:rPr>
        <w:t>First, we give the</w:t>
      </w:r>
      <w:r w:rsidRPr="005709D0">
        <w:rPr>
          <w:sz w:val="20"/>
          <w:lang w:eastAsia="ko-KR"/>
        </w:rPr>
        <w:t xml:space="preserve"> </w:t>
      </w:r>
      <w:r w:rsidRPr="007D41DC">
        <w:rPr>
          <w:sz w:val="20"/>
          <w:lang w:eastAsia="ko-KR"/>
        </w:rPr>
        <w:t xml:space="preserve">necessity </w:t>
      </w:r>
      <w:r>
        <w:rPr>
          <w:rFonts w:hint="eastAsia"/>
          <w:sz w:val="20"/>
        </w:rPr>
        <w:t xml:space="preserve">analysis </w:t>
      </w:r>
      <w:r w:rsidR="00812110">
        <w:rPr>
          <w:sz w:val="20"/>
        </w:rPr>
        <w:t>for</w:t>
      </w:r>
      <w:r w:rsidRPr="007D41DC">
        <w:rPr>
          <w:sz w:val="20"/>
          <w:lang w:eastAsia="ko-KR"/>
        </w:rPr>
        <w:t xml:space="preserve"> the functionality of SFO calibration</w:t>
      </w:r>
      <w:r w:rsidR="00812110">
        <w:rPr>
          <w:sz w:val="20"/>
        </w:rPr>
        <w:t>.</w:t>
      </w:r>
      <w:r w:rsidR="00892E6C">
        <w:rPr>
          <w:sz w:val="20"/>
        </w:rPr>
        <w:t xml:space="preserve"> </w:t>
      </w:r>
      <w:r w:rsidR="00CD3ED1">
        <w:rPr>
          <w:rFonts w:hint="eastAsia"/>
        </w:rPr>
        <w:t>T</w:t>
      </w:r>
      <w:r w:rsidR="00892E6C">
        <w:t>im</w:t>
      </w:r>
      <w:r w:rsidR="00CD3ED1">
        <w:t>e</w:t>
      </w:r>
      <w:r w:rsidR="00892E6C">
        <w:t xml:space="preserve"> drift </w:t>
      </w:r>
      <w:r w:rsidR="00CD3ED1">
        <w:t>accumulated during R2D transmission</w:t>
      </w:r>
      <w:r w:rsidR="00892E6C">
        <w:t xml:space="preserve"> </w:t>
      </w:r>
      <w:r w:rsidR="00890907">
        <w:rPr>
          <w:rFonts w:hint="eastAsia"/>
        </w:rPr>
        <w:t>for device 2b</w:t>
      </w:r>
      <w:r w:rsidR="00D20923">
        <w:t>/</w:t>
      </w:r>
      <w:r w:rsidR="00890907">
        <w:rPr>
          <w:rFonts w:hint="eastAsia"/>
        </w:rPr>
        <w:t xml:space="preserve">C </w:t>
      </w:r>
      <w:r w:rsidR="00CD3ED1">
        <w:t>and assumptions for time drift calculation</w:t>
      </w:r>
      <w:r w:rsidR="00890907">
        <w:rPr>
          <w:rFonts w:hint="eastAsia"/>
        </w:rPr>
        <w:t xml:space="preserve"> are </w:t>
      </w:r>
      <w:r w:rsidR="00CD3ED1">
        <w:t>provided</w:t>
      </w:r>
      <w:r w:rsidR="00CD3ED1">
        <w:rPr>
          <w:rFonts w:hint="eastAsia"/>
        </w:rPr>
        <w:t xml:space="preserve"> </w:t>
      </w:r>
      <w:r w:rsidR="00890907">
        <w:t>in</w:t>
      </w:r>
      <w:r w:rsidR="00FD5E43">
        <w:t xml:space="preserve"> </w:t>
      </w:r>
      <w:r w:rsidR="00FD5E43">
        <w:fldChar w:fldCharType="begin"/>
      </w:r>
      <w:r w:rsidR="00FD5E43">
        <w:instrText xml:space="preserve"> REF _Ref209681276 \h </w:instrText>
      </w:r>
      <w:r w:rsidR="00FD5E43">
        <w:fldChar w:fldCharType="separate"/>
      </w:r>
      <w:r w:rsidR="008A2E1E" w:rsidRPr="00E12633">
        <w:rPr>
          <w:rFonts w:hint="eastAsia"/>
          <w:b/>
          <w:sz w:val="20"/>
          <w:szCs w:val="21"/>
        </w:rPr>
        <w:t xml:space="preserve">Table </w:t>
      </w:r>
      <w:r w:rsidR="008A2E1E">
        <w:rPr>
          <w:b/>
          <w:noProof/>
          <w:sz w:val="20"/>
          <w:szCs w:val="21"/>
        </w:rPr>
        <w:t>4</w:t>
      </w:r>
      <w:r w:rsidR="00FD5E43">
        <w:fldChar w:fldCharType="end"/>
      </w:r>
      <w:r w:rsidR="00890907">
        <w:rPr>
          <w:rFonts w:hint="eastAsia"/>
        </w:rPr>
        <w:t>.</w:t>
      </w:r>
      <w:r w:rsidR="005B3AF3" w:rsidRPr="00B13E78">
        <w:rPr>
          <w:rFonts w:eastAsia="宋体"/>
        </w:rPr>
        <w:t xml:space="preserve"> </w:t>
      </w:r>
    </w:p>
    <w:p w14:paraId="43E75FCD" w14:textId="4E3F5F13" w:rsidR="00FD5E43" w:rsidRPr="00964E61" w:rsidRDefault="00B13E78" w:rsidP="00B66FFE">
      <w:pPr>
        <w:pStyle w:val="a7"/>
        <w:numPr>
          <w:ilvl w:val="0"/>
          <w:numId w:val="9"/>
        </w:numPr>
        <w:adjustRightInd w:val="0"/>
        <w:snapToGrid w:val="0"/>
        <w:spacing w:beforeLines="50" w:before="156" w:afterLines="50" w:after="156" w:line="276" w:lineRule="auto"/>
        <w:ind w:firstLineChars="0"/>
        <w:jc w:val="both"/>
        <w:rPr>
          <w:sz w:val="20"/>
        </w:rPr>
      </w:pPr>
      <w:r w:rsidRPr="00964E61">
        <w:rPr>
          <w:rFonts w:eastAsia="宋体"/>
          <w:sz w:val="20"/>
        </w:rPr>
        <w:t>Based on our evaluation</w:t>
      </w:r>
      <w:r w:rsidRPr="00964E61">
        <w:rPr>
          <w:rFonts w:eastAsia="宋体" w:hint="eastAsia"/>
          <w:sz w:val="20"/>
        </w:rPr>
        <w:t xml:space="preserve"> in Annex</w:t>
      </w:r>
      <w:r w:rsidR="00497425" w:rsidRPr="00964E61">
        <w:rPr>
          <w:rFonts w:eastAsia="宋体" w:hint="eastAsia"/>
          <w:sz w:val="20"/>
        </w:rPr>
        <w:t xml:space="preserve"> </w:t>
      </w:r>
      <w:r w:rsidRPr="00964E61">
        <w:rPr>
          <w:rFonts w:eastAsia="宋体" w:hint="eastAsia"/>
          <w:sz w:val="20"/>
        </w:rPr>
        <w:t>A</w:t>
      </w:r>
      <w:r w:rsidRPr="00964E61">
        <w:rPr>
          <w:rFonts w:eastAsia="宋体"/>
          <w:sz w:val="20"/>
        </w:rPr>
        <w:t>,</w:t>
      </w:r>
      <w:r w:rsidRPr="00964E61">
        <w:rPr>
          <w:sz w:val="20"/>
        </w:rPr>
        <w:t xml:space="preserve"> Tt =</w:t>
      </w:r>
      <w:r w:rsidRPr="00964E61">
        <w:rPr>
          <w:rFonts w:eastAsia="宋体"/>
          <w:sz w:val="20"/>
        </w:rPr>
        <w:t xml:space="preserve"> </w:t>
      </w:r>
      <w:r w:rsidR="00BE0DBF" w:rsidRPr="00964E61">
        <w:rPr>
          <w:rFonts w:eastAsia="宋体" w:hint="eastAsia"/>
          <w:sz w:val="20"/>
        </w:rPr>
        <w:t>5Ts</w:t>
      </w:r>
      <w:r w:rsidR="00BE0DBF" w:rsidRPr="00964E61">
        <w:rPr>
          <w:rFonts w:eastAsia="宋体"/>
          <w:sz w:val="20"/>
        </w:rPr>
        <w:t xml:space="preserve"> </w:t>
      </w:r>
      <w:r w:rsidRPr="00964E61">
        <w:rPr>
          <w:rFonts w:eastAsia="宋体"/>
          <w:sz w:val="20"/>
        </w:rPr>
        <w:t>(</w:t>
      </w:r>
      <w:r w:rsidRPr="00964E61">
        <w:rPr>
          <w:rFonts w:eastAsia="宋体" w:hint="eastAsia"/>
          <w:sz w:val="20"/>
        </w:rPr>
        <w:t>Ts = 1/3.84MHz</w:t>
      </w:r>
      <w:r w:rsidRPr="00964E61">
        <w:rPr>
          <w:rFonts w:eastAsia="宋体"/>
          <w:sz w:val="20"/>
        </w:rPr>
        <w:t>)</w:t>
      </w:r>
      <w:r w:rsidR="0007090F" w:rsidRPr="00964E61">
        <w:rPr>
          <w:rFonts w:eastAsia="宋体" w:hint="eastAsia"/>
          <w:sz w:val="20"/>
        </w:rPr>
        <w:t xml:space="preserve"> with performance loss 1~2dB</w:t>
      </w:r>
      <w:r w:rsidRPr="00964E61">
        <w:rPr>
          <w:rFonts w:eastAsia="宋体" w:hint="eastAsia"/>
          <w:sz w:val="20"/>
        </w:rPr>
        <w:t>,</w:t>
      </w:r>
      <w:r w:rsidRPr="00964E61">
        <w:rPr>
          <w:rFonts w:eastAsia="宋体"/>
          <w:sz w:val="20"/>
        </w:rPr>
        <w:t xml:space="preserve"> can be considered as timing error tolerance for a PRDCH transmission with 1000 bits</w:t>
      </w:r>
      <w:r w:rsidR="00FD5E43" w:rsidRPr="00964E61">
        <w:rPr>
          <w:sz w:val="20"/>
        </w:rPr>
        <w:t xml:space="preserve"> for</w:t>
      </w:r>
      <w:r w:rsidRPr="00964E61">
        <w:rPr>
          <w:sz w:val="20"/>
        </w:rPr>
        <w:t xml:space="preserve"> M=12.</w:t>
      </w:r>
      <w:r w:rsidRPr="00964E61">
        <w:rPr>
          <w:rFonts w:eastAsia="宋体"/>
          <w:sz w:val="20"/>
        </w:rPr>
        <w:t xml:space="preserve"> </w:t>
      </w:r>
    </w:p>
    <w:p w14:paraId="2AAEC1BF" w14:textId="0BD78B54" w:rsidR="00E12633" w:rsidRPr="00964E61" w:rsidRDefault="00B13E78" w:rsidP="00B66FFE">
      <w:pPr>
        <w:pStyle w:val="a7"/>
        <w:numPr>
          <w:ilvl w:val="0"/>
          <w:numId w:val="9"/>
        </w:numPr>
        <w:adjustRightInd w:val="0"/>
        <w:snapToGrid w:val="0"/>
        <w:spacing w:beforeLines="50" w:before="156" w:afterLines="50" w:after="156" w:line="276" w:lineRule="auto"/>
        <w:ind w:firstLineChars="0"/>
        <w:jc w:val="both"/>
        <w:rPr>
          <w:sz w:val="20"/>
        </w:rPr>
      </w:pPr>
      <w:r w:rsidRPr="00964E61">
        <w:rPr>
          <w:rFonts w:eastAsia="宋体"/>
          <w:sz w:val="20"/>
        </w:rPr>
        <w:t>Then, we calculate timing error</w:t>
      </w:r>
      <w:r w:rsidRPr="00964E61">
        <w:rPr>
          <w:sz w:val="20"/>
        </w:rPr>
        <w:t xml:space="preserve"> Te</w:t>
      </w:r>
      <w:r w:rsidRPr="00964E61">
        <w:rPr>
          <w:rFonts w:eastAsia="宋体"/>
          <w:sz w:val="20"/>
        </w:rPr>
        <w:t xml:space="preserve"> with </w:t>
      </w:r>
      <w:r w:rsidRPr="00964E61">
        <w:rPr>
          <w:rFonts w:eastAsia="等线"/>
          <w:kern w:val="0"/>
          <w:sz w:val="20"/>
          <w:lang w:val="en-GB"/>
        </w:rPr>
        <w:t>timing drift (ΔT) over a time duration (T)</w:t>
      </w:r>
      <w:r w:rsidR="00B62648" w:rsidRPr="00964E61">
        <w:rPr>
          <w:rFonts w:eastAsia="等线"/>
          <w:kern w:val="0"/>
          <w:sz w:val="20"/>
          <w:lang w:val="en-GB"/>
        </w:rPr>
        <w:t xml:space="preserve"> for PRDCH transmission with </w:t>
      </w:r>
      <w:r w:rsidR="00B62648" w:rsidRPr="00964E61">
        <w:rPr>
          <w:rFonts w:eastAsia="宋体"/>
          <w:sz w:val="20"/>
        </w:rPr>
        <w:t>1000 bits</w:t>
      </w:r>
      <w:r w:rsidR="00B62648" w:rsidRPr="00964E61">
        <w:rPr>
          <w:sz w:val="20"/>
        </w:rPr>
        <w:t xml:space="preserve"> and M=12</w:t>
      </w:r>
      <w:r w:rsidRPr="00964E61">
        <w:rPr>
          <w:rFonts w:eastAsia="等线"/>
          <w:kern w:val="0"/>
          <w:sz w:val="20"/>
          <w:lang w:val="en-GB"/>
        </w:rPr>
        <w:t xml:space="preserve">, </w:t>
      </w:r>
      <w:r w:rsidRPr="005973F0">
        <w:rPr>
          <w:rFonts w:eastAsia="等线"/>
          <w:kern w:val="0"/>
          <w:sz w:val="20"/>
          <w:lang w:val="en-GB"/>
        </w:rPr>
        <w:t xml:space="preserve">i.e., </w:t>
      </w:r>
      <w:r w:rsidRPr="00964E61">
        <w:rPr>
          <w:sz w:val="20"/>
        </w:rPr>
        <w:t>Te = Tr+</w:t>
      </w:r>
      <w:r w:rsidRPr="00964E61">
        <w:rPr>
          <w:rFonts w:hint="eastAsia"/>
          <w:sz w:val="20"/>
        </w:rPr>
        <w:t>Δ</w:t>
      </w:r>
      <w:r w:rsidRPr="00964E61">
        <w:rPr>
          <w:sz w:val="20"/>
        </w:rPr>
        <w:t>T, and</w:t>
      </w:r>
      <w:r w:rsidRPr="00964E61">
        <w:rPr>
          <w:rFonts w:eastAsia="等线"/>
          <w:kern w:val="0"/>
          <w:sz w:val="20"/>
          <w:lang w:val="en-GB"/>
        </w:rPr>
        <w:t xml:space="preserve"> ΔT = Fr*T ±0.5 * F’ *T</w:t>
      </w:r>
      <w:r w:rsidRPr="00964E61">
        <w:rPr>
          <w:rFonts w:eastAsia="等线"/>
          <w:kern w:val="0"/>
          <w:sz w:val="20"/>
          <w:vertAlign w:val="superscript"/>
          <w:lang w:val="en-GB"/>
        </w:rPr>
        <w:t>2</w:t>
      </w:r>
      <w:r w:rsidRPr="00964E61">
        <w:rPr>
          <w:rFonts w:eastAsia="宋体"/>
          <w:sz w:val="20"/>
        </w:rPr>
        <w:t xml:space="preserve">, where </w:t>
      </w:r>
      <w:r w:rsidRPr="00964E61">
        <w:rPr>
          <w:rFonts w:eastAsia="宋体" w:hint="eastAsia"/>
          <w:sz w:val="20"/>
        </w:rPr>
        <w:t xml:space="preserve">the residual timing error of Tr from </w:t>
      </w:r>
      <w:r w:rsidR="00FD5E43" w:rsidRPr="00964E61">
        <w:rPr>
          <w:rFonts w:eastAsia="宋体"/>
          <w:sz w:val="20"/>
        </w:rPr>
        <w:t xml:space="preserve">preamble </w:t>
      </w:r>
      <w:r w:rsidR="00DD1A1E" w:rsidRPr="00964E61">
        <w:rPr>
          <w:rFonts w:eastAsia="宋体" w:hint="eastAsia"/>
          <w:sz w:val="20"/>
        </w:rPr>
        <w:t>is 3Ts,</w:t>
      </w:r>
      <w:r w:rsidR="00FD5E43" w:rsidRPr="00964E61">
        <w:rPr>
          <w:rFonts w:eastAsia="宋体"/>
          <w:sz w:val="20"/>
        </w:rPr>
        <w:t xml:space="preserve"> as shown </w:t>
      </w:r>
      <w:r w:rsidRPr="00964E61">
        <w:rPr>
          <w:rFonts w:eastAsia="宋体" w:hint="eastAsia"/>
          <w:sz w:val="20"/>
        </w:rPr>
        <w:t>in Annex A.</w:t>
      </w:r>
    </w:p>
    <w:p w14:paraId="11C7E0DA" w14:textId="311CFBA7" w:rsidR="00AF5F6B" w:rsidRPr="00E12633" w:rsidRDefault="00AF5F6B" w:rsidP="00E12633">
      <w:pPr>
        <w:tabs>
          <w:tab w:val="num" w:pos="425"/>
        </w:tabs>
        <w:adjustRightInd w:val="0"/>
        <w:snapToGrid w:val="0"/>
        <w:spacing w:beforeLines="50" w:before="156" w:afterLines="50" w:after="156" w:line="276" w:lineRule="auto"/>
        <w:jc w:val="center"/>
        <w:rPr>
          <w:sz w:val="20"/>
          <w:szCs w:val="21"/>
        </w:rPr>
      </w:pPr>
      <w:bookmarkStart w:id="75" w:name="_Ref209681276"/>
      <w:r w:rsidRPr="00E12633">
        <w:rPr>
          <w:rFonts w:hint="eastAsia"/>
          <w:b/>
          <w:sz w:val="20"/>
          <w:szCs w:val="21"/>
        </w:rPr>
        <w:t xml:space="preserve">Table </w:t>
      </w:r>
      <w:r w:rsidRPr="00E12633">
        <w:rPr>
          <w:rFonts w:hint="eastAsia"/>
          <w:sz w:val="20"/>
          <w:szCs w:val="21"/>
        </w:rPr>
        <w:fldChar w:fldCharType="begin"/>
      </w:r>
      <w:r w:rsidRPr="00E12633">
        <w:rPr>
          <w:rFonts w:hint="eastAsia"/>
          <w:b/>
          <w:sz w:val="20"/>
          <w:szCs w:val="21"/>
        </w:rPr>
        <w:instrText xml:space="preserve"> SEQ Table \* ARABIC </w:instrText>
      </w:r>
      <w:r w:rsidRPr="00E12633">
        <w:rPr>
          <w:rFonts w:hint="eastAsia"/>
          <w:sz w:val="20"/>
          <w:szCs w:val="21"/>
        </w:rPr>
        <w:fldChar w:fldCharType="separate"/>
      </w:r>
      <w:r w:rsidR="008A2E1E">
        <w:rPr>
          <w:b/>
          <w:noProof/>
          <w:sz w:val="20"/>
          <w:szCs w:val="21"/>
        </w:rPr>
        <w:t>4</w:t>
      </w:r>
      <w:r w:rsidRPr="00E12633">
        <w:rPr>
          <w:rFonts w:hint="eastAsia"/>
          <w:sz w:val="20"/>
          <w:szCs w:val="21"/>
        </w:rPr>
        <w:fldChar w:fldCharType="end"/>
      </w:r>
      <w:bookmarkEnd w:id="75"/>
      <w:r w:rsidRPr="00E12633">
        <w:rPr>
          <w:rFonts w:hint="eastAsia"/>
          <w:b/>
          <w:bCs/>
          <w:sz w:val="20"/>
          <w:szCs w:val="21"/>
        </w:rPr>
        <w:t xml:space="preserve"> </w:t>
      </w:r>
      <w:r w:rsidR="00AA08E2" w:rsidRPr="00E12633">
        <w:rPr>
          <w:rFonts w:hint="eastAsia"/>
          <w:b/>
          <w:bCs/>
          <w:sz w:val="20"/>
          <w:szCs w:val="21"/>
        </w:rPr>
        <w:t>Timing drift evaluation assumptions for PRDCH transmission</w:t>
      </w:r>
      <w:r w:rsidR="00890907" w:rsidRPr="00E12633">
        <w:rPr>
          <w:rFonts w:hint="eastAsia"/>
          <w:b/>
          <w:bCs/>
          <w:sz w:val="20"/>
          <w:szCs w:val="21"/>
        </w:rPr>
        <w:t xml:space="preserve"> for different device type</w:t>
      </w:r>
      <w:r w:rsidR="00E56E09">
        <w:rPr>
          <w:rFonts w:hint="eastAsia"/>
          <w:b/>
          <w:bCs/>
          <w:sz w:val="20"/>
          <w:szCs w:val="21"/>
        </w:rPr>
        <w:t>s</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72"/>
        <w:gridCol w:w="5103"/>
      </w:tblGrid>
      <w:tr w:rsidR="0099743F" w14:paraId="13DC44AE" w14:textId="77777777" w:rsidTr="00FE4978">
        <w:trPr>
          <w:jc w:val="center"/>
        </w:trPr>
        <w:tc>
          <w:tcPr>
            <w:tcW w:w="2972" w:type="dxa"/>
          </w:tcPr>
          <w:p w14:paraId="72AE76EC" w14:textId="77777777" w:rsidR="00AF5F6B" w:rsidRPr="00CA07E1" w:rsidRDefault="00AF5F6B" w:rsidP="005556D5">
            <w:pPr>
              <w:rPr>
                <w:b/>
                <w:sz w:val="18"/>
                <w:szCs w:val="18"/>
              </w:rPr>
            </w:pPr>
            <w:r w:rsidRPr="00CA07E1">
              <w:rPr>
                <w:rFonts w:hint="eastAsia"/>
                <w:b/>
                <w:sz w:val="18"/>
                <w:szCs w:val="18"/>
              </w:rPr>
              <w:t>Parameter</w:t>
            </w:r>
          </w:p>
        </w:tc>
        <w:tc>
          <w:tcPr>
            <w:tcW w:w="5103" w:type="dxa"/>
          </w:tcPr>
          <w:p w14:paraId="2A1537AB" w14:textId="77777777" w:rsidR="00AF5F6B" w:rsidRPr="00CA07E1" w:rsidRDefault="00AF5F6B" w:rsidP="005556D5">
            <w:pPr>
              <w:rPr>
                <w:b/>
                <w:sz w:val="18"/>
                <w:szCs w:val="18"/>
              </w:rPr>
            </w:pPr>
            <w:r w:rsidRPr="00CA07E1">
              <w:rPr>
                <w:rFonts w:hint="eastAsia"/>
                <w:b/>
                <w:sz w:val="18"/>
                <w:szCs w:val="18"/>
              </w:rPr>
              <w:t>Value</w:t>
            </w:r>
          </w:p>
        </w:tc>
      </w:tr>
      <w:tr w:rsidR="0099743F" w14:paraId="78C3B0C9" w14:textId="77777777" w:rsidTr="00FE4978">
        <w:trPr>
          <w:jc w:val="center"/>
        </w:trPr>
        <w:tc>
          <w:tcPr>
            <w:tcW w:w="2972" w:type="dxa"/>
          </w:tcPr>
          <w:p w14:paraId="02D927CA" w14:textId="77777777" w:rsidR="00AF5F6B" w:rsidRPr="00E12633" w:rsidRDefault="00AF5F6B" w:rsidP="005556D5">
            <w:pPr>
              <w:rPr>
                <w:sz w:val="18"/>
                <w:szCs w:val="18"/>
              </w:rPr>
            </w:pPr>
            <w:r w:rsidRPr="00E12633">
              <w:rPr>
                <w:rFonts w:hint="eastAsia"/>
                <w:sz w:val="18"/>
                <w:szCs w:val="18"/>
              </w:rPr>
              <w:t>Receiver sample rate</w:t>
            </w:r>
          </w:p>
        </w:tc>
        <w:tc>
          <w:tcPr>
            <w:tcW w:w="5103" w:type="dxa"/>
          </w:tcPr>
          <w:p w14:paraId="5FD825BB" w14:textId="560A607A" w:rsidR="00AF5F6B" w:rsidRPr="00E12633" w:rsidRDefault="00AF5F6B" w:rsidP="005556D5">
            <w:pPr>
              <w:rPr>
                <w:sz w:val="18"/>
                <w:szCs w:val="18"/>
              </w:rPr>
            </w:pPr>
            <w:r w:rsidRPr="00E12633">
              <w:rPr>
                <w:rFonts w:hint="eastAsia"/>
                <w:sz w:val="18"/>
                <w:szCs w:val="18"/>
              </w:rPr>
              <w:t>3.</w:t>
            </w:r>
            <w:r w:rsidR="00300E41" w:rsidRPr="00E12633">
              <w:rPr>
                <w:rFonts w:hint="eastAsia"/>
                <w:sz w:val="18"/>
                <w:szCs w:val="18"/>
              </w:rPr>
              <w:t>84Msps</w:t>
            </w:r>
          </w:p>
        </w:tc>
      </w:tr>
      <w:tr w:rsidR="0099743F" w14:paraId="3CEC9319" w14:textId="77777777" w:rsidTr="00FE4978">
        <w:trPr>
          <w:jc w:val="center"/>
        </w:trPr>
        <w:tc>
          <w:tcPr>
            <w:tcW w:w="2972" w:type="dxa"/>
          </w:tcPr>
          <w:p w14:paraId="022C5D5E" w14:textId="77777777" w:rsidR="00AF5F6B" w:rsidRPr="00E12633" w:rsidRDefault="00AF5F6B" w:rsidP="005556D5">
            <w:pPr>
              <w:rPr>
                <w:sz w:val="18"/>
                <w:szCs w:val="18"/>
              </w:rPr>
            </w:pPr>
            <w:r w:rsidRPr="00E12633">
              <w:rPr>
                <w:rFonts w:hint="eastAsia"/>
                <w:sz w:val="18"/>
                <w:szCs w:val="18"/>
              </w:rPr>
              <w:t>Per sample duration of Ts</w:t>
            </w:r>
          </w:p>
        </w:tc>
        <w:tc>
          <w:tcPr>
            <w:tcW w:w="5103" w:type="dxa"/>
          </w:tcPr>
          <w:p w14:paraId="7B068EE0" w14:textId="77777777" w:rsidR="00AF5F6B" w:rsidRPr="00E12633" w:rsidRDefault="00AF5F6B" w:rsidP="005556D5">
            <w:pPr>
              <w:rPr>
                <w:sz w:val="18"/>
                <w:szCs w:val="18"/>
              </w:rPr>
            </w:pPr>
            <w:r w:rsidRPr="00E12633">
              <w:rPr>
                <w:rFonts w:hint="eastAsia"/>
                <w:sz w:val="18"/>
                <w:szCs w:val="18"/>
              </w:rPr>
              <w:t>Ts = 1/3.84MHz = 0.26</w:t>
            </w:r>
            <m:oMath>
              <m:r>
                <w:rPr>
                  <w:rFonts w:ascii="Cambria Math" w:hAnsi="Cambria Math"/>
                  <w:sz w:val="18"/>
                  <w:szCs w:val="18"/>
                </w:rPr>
                <m:t>μs</m:t>
              </m:r>
            </m:oMath>
          </w:p>
        </w:tc>
      </w:tr>
      <w:tr w:rsidR="00583371" w14:paraId="551F1B14" w14:textId="77777777" w:rsidTr="00FE4978">
        <w:trPr>
          <w:jc w:val="center"/>
        </w:trPr>
        <w:tc>
          <w:tcPr>
            <w:tcW w:w="2972" w:type="dxa"/>
          </w:tcPr>
          <w:p w14:paraId="36AF65A3" w14:textId="77777777" w:rsidR="00583371" w:rsidRPr="00E12633" w:rsidRDefault="00583371" w:rsidP="00583371">
            <w:pPr>
              <w:rPr>
                <w:sz w:val="18"/>
                <w:szCs w:val="18"/>
              </w:rPr>
            </w:pPr>
            <w:r w:rsidRPr="00E12633">
              <w:rPr>
                <w:rFonts w:hint="eastAsia"/>
                <w:sz w:val="18"/>
                <w:szCs w:val="18"/>
              </w:rPr>
              <w:t>Tolerable timing error T</w:t>
            </w:r>
            <w:r w:rsidRPr="00E12633">
              <w:rPr>
                <w:sz w:val="18"/>
                <w:szCs w:val="18"/>
              </w:rPr>
              <w:t>t</w:t>
            </w:r>
          </w:p>
          <w:p w14:paraId="00D5907B" w14:textId="77777777" w:rsidR="00583371" w:rsidRPr="00E12633" w:rsidRDefault="00583371" w:rsidP="005556D5">
            <w:pPr>
              <w:rPr>
                <w:sz w:val="18"/>
                <w:szCs w:val="18"/>
              </w:rPr>
            </w:pPr>
          </w:p>
        </w:tc>
        <w:tc>
          <w:tcPr>
            <w:tcW w:w="5103" w:type="dxa"/>
          </w:tcPr>
          <w:p w14:paraId="232DCD76" w14:textId="77777777" w:rsidR="00583371" w:rsidRPr="00E12633" w:rsidRDefault="00583371" w:rsidP="00583371">
            <w:pPr>
              <w:rPr>
                <w:sz w:val="18"/>
                <w:szCs w:val="18"/>
              </w:rPr>
            </w:pPr>
            <w:r w:rsidRPr="00E12633">
              <w:rPr>
                <w:sz w:val="18"/>
                <w:szCs w:val="18"/>
              </w:rPr>
              <w:t>Tolerable Tt for PRDCH with 1000 bits:</w:t>
            </w:r>
          </w:p>
          <w:p w14:paraId="1C1462CD" w14:textId="4C2AC7DB" w:rsidR="00583371" w:rsidRPr="00E12633" w:rsidRDefault="00583371" w:rsidP="00583371">
            <w:pPr>
              <w:rPr>
                <w:sz w:val="18"/>
                <w:szCs w:val="18"/>
              </w:rPr>
            </w:pPr>
            <w:r w:rsidRPr="00E12633">
              <w:rPr>
                <w:sz w:val="18"/>
                <w:szCs w:val="18"/>
              </w:rPr>
              <w:t>Tt</w:t>
            </w:r>
            <w:r w:rsidRPr="00E12633" w:rsidDel="00E34AFF">
              <w:rPr>
                <w:sz w:val="18"/>
                <w:szCs w:val="18"/>
              </w:rPr>
              <w:t xml:space="preserve"> </w:t>
            </w:r>
            <w:r w:rsidRPr="00E12633">
              <w:rPr>
                <w:rFonts w:hint="eastAsia"/>
                <w:sz w:val="18"/>
                <w:szCs w:val="18"/>
              </w:rPr>
              <w:t xml:space="preserve">= </w:t>
            </w:r>
            <w:r w:rsidR="0007090F">
              <w:rPr>
                <w:rFonts w:hint="eastAsia"/>
                <w:sz w:val="18"/>
                <w:szCs w:val="18"/>
              </w:rPr>
              <w:t>5</w:t>
            </w:r>
            <w:r w:rsidR="0007090F">
              <w:rPr>
                <w:sz w:val="18"/>
                <w:szCs w:val="18"/>
              </w:rPr>
              <w:t xml:space="preserve"> </w:t>
            </w:r>
            <w:r w:rsidRPr="00E12633">
              <w:rPr>
                <w:rFonts w:hint="eastAsia"/>
                <w:sz w:val="18"/>
                <w:szCs w:val="18"/>
              </w:rPr>
              <w:t>*0.</w:t>
            </w:r>
            <w:r w:rsidRPr="00E12633">
              <w:rPr>
                <w:sz w:val="18"/>
                <w:szCs w:val="18"/>
              </w:rPr>
              <w:t>26</w:t>
            </w:r>
            <m:oMath>
              <m:r>
                <w:rPr>
                  <w:rFonts w:ascii="Cambria Math" w:hAnsi="Cambria Math"/>
                  <w:sz w:val="18"/>
                  <w:szCs w:val="18"/>
                  <w:u w:val="single"/>
                </w:rPr>
                <m:t>μs</m:t>
              </m:r>
            </m:oMath>
            <w:r w:rsidRPr="00E12633">
              <w:rPr>
                <w:rFonts w:hint="eastAsia"/>
                <w:sz w:val="18"/>
                <w:szCs w:val="18"/>
              </w:rPr>
              <w:t xml:space="preserve"> = </w:t>
            </w:r>
            <w:r w:rsidR="00CF2E6A">
              <w:rPr>
                <w:rFonts w:hint="eastAsia"/>
                <w:sz w:val="18"/>
                <w:szCs w:val="18"/>
              </w:rPr>
              <w:t>1</w:t>
            </w:r>
            <w:r w:rsidRPr="00E12633">
              <w:rPr>
                <w:rFonts w:hint="eastAsia"/>
                <w:sz w:val="18"/>
                <w:szCs w:val="18"/>
              </w:rPr>
              <w:t>.</w:t>
            </w:r>
            <m:oMath>
              <m:r>
                <w:rPr>
                  <w:rFonts w:ascii="Cambria Math" w:hAnsi="Cambria Math"/>
                  <w:sz w:val="18"/>
                  <w:szCs w:val="18"/>
                </w:rPr>
                <m:t>3</m:t>
              </m:r>
              <m:r>
                <w:rPr>
                  <w:rFonts w:ascii="Cambria Math" w:hAnsi="Cambria Math"/>
                  <w:sz w:val="18"/>
                  <w:szCs w:val="18"/>
                  <w:u w:val="single"/>
                </w:rPr>
                <m:t>μs</m:t>
              </m:r>
            </m:oMath>
          </w:p>
        </w:tc>
      </w:tr>
      <w:tr w:rsidR="00583371" w14:paraId="0515AAF1" w14:textId="77777777" w:rsidTr="00FE4978">
        <w:trPr>
          <w:jc w:val="center"/>
        </w:trPr>
        <w:tc>
          <w:tcPr>
            <w:tcW w:w="2972" w:type="dxa"/>
          </w:tcPr>
          <w:p w14:paraId="48F33F7D" w14:textId="043147C8" w:rsidR="00583371" w:rsidRPr="00EF3744" w:rsidRDefault="00CA07E1" w:rsidP="00583371">
            <w:pPr>
              <w:rPr>
                <w:sz w:val="18"/>
                <w:szCs w:val="18"/>
                <w:vertAlign w:val="subscript"/>
              </w:rPr>
            </w:pPr>
            <w:r>
              <w:rPr>
                <w:rFonts w:hint="eastAsia"/>
                <w:sz w:val="18"/>
                <w:szCs w:val="18"/>
              </w:rPr>
              <w:t>Duration</w:t>
            </w:r>
            <w:r>
              <w:rPr>
                <w:sz w:val="18"/>
                <w:szCs w:val="18"/>
              </w:rPr>
              <w:t xml:space="preserve"> </w:t>
            </w:r>
            <w:r>
              <w:rPr>
                <w:rFonts w:hint="eastAsia"/>
                <w:sz w:val="18"/>
                <w:szCs w:val="18"/>
              </w:rPr>
              <w:t>of</w:t>
            </w:r>
            <w:r>
              <w:rPr>
                <w:sz w:val="18"/>
                <w:szCs w:val="18"/>
              </w:rPr>
              <w:t xml:space="preserve"> </w:t>
            </w:r>
            <w:r>
              <w:rPr>
                <w:rFonts w:hint="eastAsia"/>
                <w:sz w:val="18"/>
                <w:szCs w:val="18"/>
              </w:rPr>
              <w:t>PRDCH</w:t>
            </w:r>
            <w:r>
              <w:rPr>
                <w:sz w:val="18"/>
                <w:szCs w:val="18"/>
              </w:rPr>
              <w:t xml:space="preserve"> </w:t>
            </w:r>
            <w:r w:rsidR="00583371" w:rsidRPr="00E12633">
              <w:rPr>
                <w:rFonts w:hint="eastAsia"/>
                <w:sz w:val="18"/>
                <w:szCs w:val="18"/>
              </w:rPr>
              <w:t>T</w:t>
            </w:r>
            <w:r w:rsidR="00583371" w:rsidRPr="00E12633">
              <w:rPr>
                <w:sz w:val="18"/>
                <w:szCs w:val="18"/>
                <w:vertAlign w:val="subscript"/>
              </w:rPr>
              <w:t>PRDCH</w:t>
            </w:r>
            <w:r w:rsidR="00EF3744">
              <w:rPr>
                <w:sz w:val="18"/>
                <w:szCs w:val="18"/>
              </w:rPr>
              <w:t>, and 1/3 FEC is assumed</w:t>
            </w:r>
          </w:p>
        </w:tc>
        <w:tc>
          <w:tcPr>
            <w:tcW w:w="5103" w:type="dxa"/>
          </w:tcPr>
          <w:p w14:paraId="74F6DE2C" w14:textId="0A2E4A56" w:rsidR="00583371" w:rsidRPr="00E12633" w:rsidRDefault="00583371" w:rsidP="00583371">
            <w:pPr>
              <w:rPr>
                <w:sz w:val="18"/>
                <w:szCs w:val="18"/>
              </w:rPr>
            </w:pPr>
            <w:r w:rsidRPr="00E12633">
              <w:rPr>
                <w:rFonts w:hint="eastAsia"/>
                <w:sz w:val="18"/>
                <w:szCs w:val="18"/>
              </w:rPr>
              <w:t>T</w:t>
            </w:r>
            <w:r w:rsidRPr="00E12633">
              <w:rPr>
                <w:sz w:val="18"/>
                <w:szCs w:val="18"/>
                <w:vertAlign w:val="subscript"/>
              </w:rPr>
              <w:t>PRDCH</w:t>
            </w:r>
            <w:r w:rsidRPr="00E12633">
              <w:rPr>
                <w:sz w:val="18"/>
                <w:szCs w:val="18"/>
              </w:rPr>
              <w:t xml:space="preserve"> for 1000 bits</w:t>
            </w:r>
            <w:r w:rsidR="00E12633">
              <w:rPr>
                <w:sz w:val="18"/>
                <w:szCs w:val="18"/>
              </w:rPr>
              <w:t>, and R2D M value =12</w:t>
            </w:r>
          </w:p>
          <w:p w14:paraId="36D784FD" w14:textId="1839D09F" w:rsidR="00583371" w:rsidRPr="00E12633" w:rsidRDefault="00583371" w:rsidP="00583371">
            <w:pPr>
              <w:rPr>
                <w:sz w:val="18"/>
                <w:szCs w:val="18"/>
              </w:rPr>
            </w:pPr>
            <w:r w:rsidRPr="00E12633">
              <w:rPr>
                <w:sz w:val="18"/>
                <w:szCs w:val="18"/>
              </w:rPr>
              <w:t>(1000+</w:t>
            </w:r>
            <w:r w:rsidR="004C74ED" w:rsidRPr="00E12633">
              <w:rPr>
                <w:sz w:val="18"/>
                <w:szCs w:val="18"/>
              </w:rPr>
              <w:t>16) *</w:t>
            </w:r>
            <w:r w:rsidRPr="00E12633">
              <w:rPr>
                <w:sz w:val="18"/>
                <w:szCs w:val="18"/>
              </w:rPr>
              <w:t>3</w:t>
            </w:r>
            <w:r w:rsidR="004C74ED" w:rsidRPr="00E12633">
              <w:rPr>
                <w:sz w:val="18"/>
                <w:szCs w:val="18"/>
              </w:rPr>
              <w:t>/ (</w:t>
            </w:r>
            <w:r w:rsidRPr="00E12633">
              <w:rPr>
                <w:sz w:val="18"/>
                <w:szCs w:val="18"/>
              </w:rPr>
              <w:t>6</w:t>
            </w:r>
            <w:r w:rsidR="00EF3744">
              <w:rPr>
                <w:sz w:val="18"/>
                <w:szCs w:val="18"/>
              </w:rPr>
              <w:t xml:space="preserve"> </w:t>
            </w:r>
            <w:r w:rsidR="00EF3744">
              <w:rPr>
                <w:rFonts w:hint="eastAsia"/>
                <w:sz w:val="18"/>
                <w:szCs w:val="18"/>
              </w:rPr>
              <w:t>bits/</w:t>
            </w:r>
            <w:r w:rsidR="00EF3744">
              <w:rPr>
                <w:sz w:val="18"/>
                <w:szCs w:val="18"/>
              </w:rPr>
              <w:t xml:space="preserve">sym </w:t>
            </w:r>
            <w:r w:rsidRPr="00E12633">
              <w:rPr>
                <w:sz w:val="18"/>
                <w:szCs w:val="18"/>
              </w:rPr>
              <w:t>*14</w:t>
            </w:r>
            <w:r w:rsidR="00EF3744">
              <w:rPr>
                <w:sz w:val="18"/>
                <w:szCs w:val="18"/>
              </w:rPr>
              <w:t xml:space="preserve"> sym/ms*1</w:t>
            </w:r>
            <w:r w:rsidRPr="00E12633">
              <w:rPr>
                <w:sz w:val="18"/>
                <w:szCs w:val="18"/>
              </w:rPr>
              <w:t>000) = 3</w:t>
            </w:r>
            <m:oMath>
              <m:r>
                <m:rPr>
                  <m:sty m:val="p"/>
                </m:rPr>
                <w:rPr>
                  <w:rFonts w:ascii="Cambria Math" w:hAnsi="Cambria Math"/>
                  <w:sz w:val="18"/>
                  <w:szCs w:val="18"/>
                </w:rPr>
                <m:t>6300</m:t>
              </m:r>
              <m:r>
                <w:rPr>
                  <w:rFonts w:ascii="Cambria Math" w:hAnsi="Cambria Math"/>
                  <w:sz w:val="18"/>
                  <w:szCs w:val="18"/>
                </w:rPr>
                <m:t>μs</m:t>
              </m:r>
            </m:oMath>
          </w:p>
        </w:tc>
      </w:tr>
      <w:tr w:rsidR="00583371" w14:paraId="4437C148" w14:textId="77777777" w:rsidTr="00FE4978">
        <w:trPr>
          <w:jc w:val="center"/>
        </w:trPr>
        <w:tc>
          <w:tcPr>
            <w:tcW w:w="2972" w:type="dxa"/>
          </w:tcPr>
          <w:p w14:paraId="54A627BB" w14:textId="5CB3DB4E" w:rsidR="00583371" w:rsidRPr="00E12633" w:rsidRDefault="00583371" w:rsidP="00583371">
            <w:pPr>
              <w:rPr>
                <w:b/>
                <w:sz w:val="18"/>
                <w:szCs w:val="18"/>
              </w:rPr>
            </w:pPr>
            <w:r w:rsidRPr="00E12633">
              <w:rPr>
                <w:rFonts w:hint="eastAsia"/>
                <w:sz w:val="18"/>
                <w:szCs w:val="18"/>
              </w:rPr>
              <w:t xml:space="preserve">Residual timing error </w:t>
            </w:r>
            <w:r w:rsidR="00EF3744">
              <w:rPr>
                <w:rFonts w:hint="eastAsia"/>
                <w:sz w:val="18"/>
                <w:szCs w:val="18"/>
              </w:rPr>
              <w:t>based</w:t>
            </w:r>
            <w:r w:rsidR="00EF3744">
              <w:rPr>
                <w:sz w:val="18"/>
                <w:szCs w:val="18"/>
              </w:rPr>
              <w:t xml:space="preserve"> </w:t>
            </w:r>
            <w:r w:rsidR="00EF3744">
              <w:rPr>
                <w:rFonts w:hint="eastAsia"/>
                <w:sz w:val="18"/>
                <w:szCs w:val="18"/>
              </w:rPr>
              <w:t>on</w:t>
            </w:r>
            <w:r w:rsidR="00EF3744">
              <w:rPr>
                <w:sz w:val="18"/>
                <w:szCs w:val="18"/>
              </w:rPr>
              <w:t xml:space="preserve"> </w:t>
            </w:r>
            <w:r w:rsidR="00EF3744">
              <w:rPr>
                <w:rFonts w:hint="eastAsia"/>
                <w:sz w:val="18"/>
                <w:szCs w:val="18"/>
              </w:rPr>
              <w:t>preamble</w:t>
            </w:r>
            <w:r w:rsidR="00EF3744">
              <w:rPr>
                <w:sz w:val="18"/>
                <w:szCs w:val="18"/>
              </w:rPr>
              <w:t xml:space="preserve"> </w:t>
            </w:r>
            <w:r w:rsidRPr="00E12633">
              <w:rPr>
                <w:rFonts w:hint="eastAsia"/>
                <w:sz w:val="18"/>
                <w:szCs w:val="18"/>
              </w:rPr>
              <w:t>Tr</w:t>
            </w:r>
          </w:p>
        </w:tc>
        <w:tc>
          <w:tcPr>
            <w:tcW w:w="5103" w:type="dxa"/>
          </w:tcPr>
          <w:p w14:paraId="054F09CD" w14:textId="0B7C36BA" w:rsidR="00583371" w:rsidRPr="00E12633" w:rsidRDefault="00583371" w:rsidP="00583371">
            <w:pPr>
              <w:rPr>
                <w:sz w:val="18"/>
                <w:szCs w:val="18"/>
              </w:rPr>
            </w:pPr>
            <w:r w:rsidRPr="00E12633">
              <w:rPr>
                <w:rFonts w:hint="eastAsia"/>
                <w:sz w:val="18"/>
                <w:szCs w:val="18"/>
              </w:rPr>
              <w:t>3Ts</w:t>
            </w:r>
            <w:r w:rsidR="005F0424" w:rsidRPr="00E12633">
              <w:rPr>
                <w:rFonts w:hint="eastAsia"/>
                <w:sz w:val="18"/>
                <w:szCs w:val="18"/>
              </w:rPr>
              <w:t xml:space="preserve"> = 0</w:t>
            </w:r>
            <w:r w:rsidR="005F0424" w:rsidRPr="00E12633">
              <w:rPr>
                <w:sz w:val="18"/>
                <w:szCs w:val="18"/>
              </w:rPr>
              <w:t>.78</w:t>
            </w:r>
            <w:r w:rsidR="00466112" w:rsidRPr="00E12633">
              <w:rPr>
                <w:i/>
                <w:sz w:val="18"/>
                <w:szCs w:val="18"/>
              </w:rPr>
              <w:t xml:space="preserve"> </w:t>
            </w:r>
            <m:oMath>
              <m:r>
                <w:rPr>
                  <w:rFonts w:ascii="Cambria Math" w:hAnsi="Cambria Math"/>
                  <w:sz w:val="18"/>
                  <w:szCs w:val="18"/>
                </w:rPr>
                <m:t>μs</m:t>
              </m:r>
            </m:oMath>
          </w:p>
        </w:tc>
      </w:tr>
      <w:tr w:rsidR="00825D9E" w14:paraId="21871FE6" w14:textId="77777777" w:rsidTr="00FE4978">
        <w:trPr>
          <w:trHeight w:val="520"/>
          <w:jc w:val="center"/>
        </w:trPr>
        <w:tc>
          <w:tcPr>
            <w:tcW w:w="2972" w:type="dxa"/>
            <w:vMerge w:val="restart"/>
            <w:shd w:val="clear" w:color="auto" w:fill="BDD6EE" w:themeFill="accent5" w:themeFillTint="66"/>
          </w:tcPr>
          <w:p w14:paraId="346D09FA" w14:textId="3B7A6118" w:rsidR="00682919" w:rsidRDefault="00682919" w:rsidP="005556D5">
            <w:pPr>
              <w:rPr>
                <w:sz w:val="18"/>
                <w:szCs w:val="18"/>
              </w:rPr>
            </w:pPr>
            <w:r>
              <w:rPr>
                <w:rFonts w:hint="eastAsia"/>
                <w:sz w:val="18"/>
                <w:szCs w:val="18"/>
              </w:rPr>
              <w:t>T</w:t>
            </w:r>
            <w:r>
              <w:rPr>
                <w:sz w:val="18"/>
                <w:szCs w:val="18"/>
              </w:rPr>
              <w:t>iming error after 1000 bits</w:t>
            </w:r>
          </w:p>
          <w:p w14:paraId="681420FD" w14:textId="42E1505D" w:rsidR="00825D9E" w:rsidRDefault="00825D9E" w:rsidP="005556D5">
            <w:pPr>
              <w:rPr>
                <w:sz w:val="18"/>
                <w:szCs w:val="18"/>
              </w:rPr>
            </w:pPr>
            <w:r w:rsidRPr="00E12633">
              <w:rPr>
                <w:rFonts w:hint="eastAsia"/>
                <w:sz w:val="18"/>
                <w:szCs w:val="18"/>
              </w:rPr>
              <w:t>Te = Tr</w:t>
            </w:r>
            <w:r>
              <w:rPr>
                <w:sz w:val="18"/>
                <w:szCs w:val="18"/>
              </w:rPr>
              <w:t xml:space="preserve"> </w:t>
            </w:r>
            <w:r w:rsidRPr="00E12633">
              <w:rPr>
                <w:sz w:val="18"/>
                <w:szCs w:val="18"/>
              </w:rPr>
              <w:t>+</w:t>
            </w:r>
            <w:r>
              <w:rPr>
                <w:sz w:val="18"/>
                <w:szCs w:val="18"/>
              </w:rPr>
              <w:t xml:space="preserve"> </w:t>
            </w:r>
            <w:r w:rsidRPr="00E12633">
              <w:rPr>
                <w:rFonts w:hint="eastAsia"/>
                <w:sz w:val="18"/>
                <w:szCs w:val="18"/>
              </w:rPr>
              <w:t>Δ</w:t>
            </w:r>
            <w:r w:rsidRPr="00E12633">
              <w:rPr>
                <w:rFonts w:hint="eastAsia"/>
                <w:sz w:val="18"/>
                <w:szCs w:val="18"/>
              </w:rPr>
              <w:t xml:space="preserve">T = </w:t>
            </w:r>
            <w:r w:rsidRPr="00E12633">
              <w:rPr>
                <w:sz w:val="18"/>
                <w:szCs w:val="18"/>
              </w:rPr>
              <w:t xml:space="preserve">3Ts </w:t>
            </w:r>
            <w:r w:rsidRPr="00E12633">
              <w:rPr>
                <w:rFonts w:hint="eastAsia"/>
                <w:sz w:val="18"/>
                <w:szCs w:val="18"/>
              </w:rPr>
              <w:t>+</w:t>
            </w:r>
            <w:r w:rsidRPr="00E12633">
              <w:rPr>
                <w:rFonts w:hint="eastAsia"/>
                <w:sz w:val="18"/>
                <w:szCs w:val="18"/>
              </w:rPr>
              <w:t>Δ</w:t>
            </w:r>
            <w:r w:rsidRPr="00E12633">
              <w:rPr>
                <w:rFonts w:hint="eastAsia"/>
                <w:sz w:val="18"/>
                <w:szCs w:val="18"/>
              </w:rPr>
              <w:t>T</w:t>
            </w:r>
          </w:p>
          <w:p w14:paraId="727F3E30" w14:textId="0B37ED1E" w:rsidR="00825D9E" w:rsidRDefault="00825D9E" w:rsidP="005556D5">
            <w:pPr>
              <w:rPr>
                <w:sz w:val="18"/>
                <w:szCs w:val="18"/>
              </w:rPr>
            </w:pPr>
            <w:r>
              <w:rPr>
                <w:sz w:val="18"/>
                <w:szCs w:val="18"/>
              </w:rPr>
              <w:t xml:space="preserve">Where </w:t>
            </w:r>
            <w:r w:rsidRPr="00E12633">
              <w:rPr>
                <w:sz w:val="18"/>
                <w:szCs w:val="18"/>
              </w:rPr>
              <w:t>F’</w:t>
            </w:r>
            <w:r>
              <w:rPr>
                <w:sz w:val="18"/>
                <w:szCs w:val="18"/>
              </w:rPr>
              <w:t xml:space="preserve"> = </w:t>
            </w:r>
            <w:r w:rsidRPr="00E12633">
              <w:rPr>
                <w:sz w:val="18"/>
                <w:szCs w:val="18"/>
              </w:rPr>
              <w:t>0.1ppm/s</w:t>
            </w:r>
          </w:p>
          <w:p w14:paraId="4DE77389" w14:textId="7ACBAB80" w:rsidR="00825D9E" w:rsidRPr="00E12633" w:rsidRDefault="00825D9E" w:rsidP="005556D5">
            <w:pPr>
              <w:rPr>
                <w:sz w:val="18"/>
                <w:szCs w:val="18"/>
              </w:rPr>
            </w:pPr>
            <w:r w:rsidRPr="00E12633">
              <w:rPr>
                <w:sz w:val="18"/>
                <w:szCs w:val="18"/>
              </w:rPr>
              <w:t>ΔT = Fr* T</w:t>
            </w:r>
            <w:r w:rsidRPr="00E12633">
              <w:rPr>
                <w:sz w:val="18"/>
                <w:szCs w:val="18"/>
                <w:vertAlign w:val="subscript"/>
              </w:rPr>
              <w:t>PRDCH</w:t>
            </w:r>
            <w:r w:rsidRPr="00E12633">
              <w:rPr>
                <w:sz w:val="18"/>
                <w:szCs w:val="18"/>
              </w:rPr>
              <w:t>±0.5 * F’ * T</w:t>
            </w:r>
            <w:r w:rsidRPr="00E12633">
              <w:rPr>
                <w:sz w:val="18"/>
                <w:szCs w:val="18"/>
                <w:vertAlign w:val="subscript"/>
              </w:rPr>
              <w:t>PRDCH</w:t>
            </w:r>
            <w:r w:rsidRPr="00E12633">
              <w:rPr>
                <w:sz w:val="18"/>
                <w:szCs w:val="18"/>
                <w:vertAlign w:val="superscript"/>
              </w:rPr>
              <w:t xml:space="preserve"> 2</w:t>
            </w:r>
          </w:p>
        </w:tc>
        <w:tc>
          <w:tcPr>
            <w:tcW w:w="5103" w:type="dxa"/>
            <w:shd w:val="clear" w:color="auto" w:fill="BDD6EE" w:themeFill="accent5" w:themeFillTint="66"/>
          </w:tcPr>
          <w:p w14:paraId="0CD4E985" w14:textId="77777777" w:rsidR="00825D9E" w:rsidRPr="00E12633" w:rsidRDefault="00825D9E" w:rsidP="001D657E">
            <w:pPr>
              <w:rPr>
                <w:b/>
                <w:bCs/>
                <w:sz w:val="18"/>
                <w:szCs w:val="18"/>
              </w:rPr>
            </w:pPr>
            <w:r w:rsidRPr="00E12633">
              <w:rPr>
                <w:b/>
                <w:bCs/>
                <w:sz w:val="18"/>
                <w:szCs w:val="18"/>
              </w:rPr>
              <w:t>Device 2b:</w:t>
            </w:r>
            <w:r>
              <w:rPr>
                <w:b/>
                <w:bCs/>
                <w:sz w:val="18"/>
                <w:szCs w:val="18"/>
              </w:rPr>
              <w:t xml:space="preserve"> </w:t>
            </w:r>
            <w:r w:rsidRPr="00E12633">
              <w:rPr>
                <w:sz w:val="18"/>
                <w:szCs w:val="18"/>
              </w:rPr>
              <w:t>Fr</w:t>
            </w:r>
            <w:r w:rsidRPr="00E12633">
              <w:rPr>
                <w:b/>
                <w:bCs/>
                <w:sz w:val="18"/>
                <w:szCs w:val="18"/>
              </w:rPr>
              <w:t xml:space="preserve"> </w:t>
            </w:r>
            <w:r>
              <w:rPr>
                <w:b/>
                <w:bCs/>
                <w:sz w:val="18"/>
                <w:szCs w:val="18"/>
              </w:rPr>
              <w:t xml:space="preserve">= </w:t>
            </w:r>
            <w:r w:rsidRPr="00E12633">
              <w:rPr>
                <w:b/>
                <w:bCs/>
                <w:sz w:val="18"/>
                <w:szCs w:val="18"/>
              </w:rPr>
              <w:t>1000 ppm</w:t>
            </w:r>
          </w:p>
          <w:p w14:paraId="44EB5C15" w14:textId="5EA2EDFB" w:rsidR="00825D9E" w:rsidRPr="00D52834" w:rsidRDefault="00825D9E" w:rsidP="005556D5">
            <w:pPr>
              <w:rPr>
                <w:i/>
                <w:sz w:val="18"/>
                <w:szCs w:val="18"/>
                <w:u w:val="single"/>
              </w:rPr>
            </w:pPr>
            <w:r w:rsidRPr="00E12633">
              <w:rPr>
                <w:sz w:val="18"/>
                <w:szCs w:val="18"/>
              </w:rPr>
              <w:t xml:space="preserve">Te= </w:t>
            </w:r>
            <m:oMath>
              <m:r>
                <m:rPr>
                  <m:sty m:val="b"/>
                </m:rPr>
                <w:rPr>
                  <w:rFonts w:ascii="Cambria Math" w:hAnsi="Cambria Math"/>
                  <w:sz w:val="18"/>
                  <w:szCs w:val="18"/>
                </w:rPr>
                <m:t>37</m:t>
              </m:r>
              <m:r>
                <w:rPr>
                  <w:rFonts w:ascii="Cambria Math" w:hAnsi="Cambria Math"/>
                  <w:sz w:val="18"/>
                  <w:szCs w:val="18"/>
                  <w:u w:val="single"/>
                </w:rPr>
                <m:t>μs</m:t>
              </m:r>
            </m:oMath>
            <w:r w:rsidRPr="00E12633">
              <w:rPr>
                <w:sz w:val="18"/>
                <w:szCs w:val="18"/>
                <w:u w:val="single"/>
              </w:rPr>
              <w:t xml:space="preserve"> </w:t>
            </w:r>
            <w:r w:rsidRPr="00E12633">
              <w:rPr>
                <w:b/>
                <w:sz w:val="18"/>
                <w:szCs w:val="18"/>
                <w:u w:val="single"/>
              </w:rPr>
              <w:t xml:space="preserve">&gt;&gt; </w:t>
            </w:r>
            <w:r w:rsidR="00CF2E6A">
              <w:rPr>
                <w:rFonts w:hint="eastAsia"/>
                <w:b/>
                <w:sz w:val="18"/>
                <w:szCs w:val="18"/>
                <w:u w:val="single"/>
              </w:rPr>
              <w:t>1</w:t>
            </w:r>
            <w:r w:rsidR="009E1436">
              <w:rPr>
                <w:rFonts w:hint="eastAsia"/>
                <w:b/>
                <w:sz w:val="18"/>
                <w:szCs w:val="18"/>
                <w:u w:val="single"/>
              </w:rPr>
              <w:t>.</w:t>
            </w:r>
            <w:r w:rsidR="00CF2E6A">
              <w:rPr>
                <w:rFonts w:hint="eastAsia"/>
                <w:b/>
                <w:sz w:val="18"/>
                <w:szCs w:val="18"/>
                <w:u w:val="single"/>
              </w:rPr>
              <w:t>3</w:t>
            </w:r>
            <w:r w:rsidRPr="00E12633">
              <w:rPr>
                <w:i/>
                <w:iCs/>
                <w:sz w:val="18"/>
                <w:szCs w:val="18"/>
                <w:u w:val="single"/>
              </w:rPr>
              <w:t xml:space="preserve"> </w:t>
            </w:r>
            <m:oMath>
              <m:r>
                <w:rPr>
                  <w:rFonts w:ascii="Cambria Math" w:hAnsi="Cambria Math"/>
                  <w:sz w:val="18"/>
                  <w:szCs w:val="18"/>
                  <w:u w:val="single"/>
                </w:rPr>
                <m:t>μs</m:t>
              </m:r>
            </m:oMath>
          </w:p>
        </w:tc>
      </w:tr>
      <w:tr w:rsidR="00825D9E" w14:paraId="38354A98" w14:textId="77777777" w:rsidTr="00FE4978">
        <w:trPr>
          <w:trHeight w:val="519"/>
          <w:jc w:val="center"/>
        </w:trPr>
        <w:tc>
          <w:tcPr>
            <w:tcW w:w="2972" w:type="dxa"/>
            <w:vMerge/>
            <w:shd w:val="clear" w:color="auto" w:fill="BDD6EE" w:themeFill="accent5" w:themeFillTint="66"/>
          </w:tcPr>
          <w:p w14:paraId="49335B74" w14:textId="77777777" w:rsidR="00825D9E" w:rsidRPr="00E12633" w:rsidRDefault="00825D9E" w:rsidP="005556D5">
            <w:pPr>
              <w:rPr>
                <w:sz w:val="18"/>
                <w:szCs w:val="18"/>
              </w:rPr>
            </w:pPr>
          </w:p>
        </w:tc>
        <w:tc>
          <w:tcPr>
            <w:tcW w:w="5103" w:type="dxa"/>
            <w:shd w:val="clear" w:color="auto" w:fill="BDD6EE" w:themeFill="accent5" w:themeFillTint="66"/>
          </w:tcPr>
          <w:p w14:paraId="296DB678" w14:textId="49F152F5" w:rsidR="00825D9E" w:rsidRPr="00E12633" w:rsidRDefault="00825D9E" w:rsidP="00D52834">
            <w:pPr>
              <w:rPr>
                <w:b/>
                <w:bCs/>
                <w:sz w:val="18"/>
                <w:szCs w:val="18"/>
              </w:rPr>
            </w:pPr>
            <w:r w:rsidRPr="00E12633">
              <w:rPr>
                <w:b/>
                <w:bCs/>
                <w:sz w:val="18"/>
                <w:szCs w:val="18"/>
              </w:rPr>
              <w:t xml:space="preserve">Device </w:t>
            </w:r>
            <w:r w:rsidR="004C74ED" w:rsidRPr="00E12633">
              <w:rPr>
                <w:b/>
                <w:bCs/>
                <w:sz w:val="18"/>
                <w:szCs w:val="18"/>
              </w:rPr>
              <w:t>C:</w:t>
            </w:r>
            <w:r w:rsidRPr="00E12633">
              <w:rPr>
                <w:b/>
                <w:bCs/>
                <w:sz w:val="18"/>
                <w:szCs w:val="18"/>
              </w:rPr>
              <w:t xml:space="preserve"> </w:t>
            </w:r>
            <w:r w:rsidR="00473B8F" w:rsidRPr="00E12633">
              <w:rPr>
                <w:sz w:val="18"/>
                <w:szCs w:val="18"/>
              </w:rPr>
              <w:t>Fr</w:t>
            </w:r>
            <w:r w:rsidR="00473B8F" w:rsidRPr="00E12633">
              <w:rPr>
                <w:b/>
                <w:bCs/>
                <w:sz w:val="18"/>
                <w:szCs w:val="18"/>
              </w:rPr>
              <w:t xml:space="preserve"> </w:t>
            </w:r>
            <w:r w:rsidR="00473B8F">
              <w:rPr>
                <w:b/>
                <w:bCs/>
                <w:sz w:val="18"/>
                <w:szCs w:val="18"/>
              </w:rPr>
              <w:t xml:space="preserve">= </w:t>
            </w:r>
            <w:r w:rsidRPr="00E12633">
              <w:rPr>
                <w:b/>
                <w:bCs/>
                <w:sz w:val="18"/>
                <w:szCs w:val="18"/>
              </w:rPr>
              <w:t>10ppm</w:t>
            </w:r>
          </w:p>
          <w:p w14:paraId="52483C11" w14:textId="53BE6E6A" w:rsidR="00825D9E" w:rsidRPr="00E12633" w:rsidRDefault="00825D9E" w:rsidP="00D52834">
            <w:pPr>
              <w:rPr>
                <w:b/>
                <w:bCs/>
                <w:sz w:val="18"/>
                <w:szCs w:val="18"/>
              </w:rPr>
            </w:pPr>
            <w:r w:rsidRPr="00E12633">
              <w:rPr>
                <w:sz w:val="18"/>
                <w:szCs w:val="18"/>
              </w:rPr>
              <w:t xml:space="preserve">Te= </w:t>
            </w:r>
            <w:r w:rsidRPr="00E12633">
              <w:rPr>
                <w:b/>
                <w:sz w:val="18"/>
                <w:szCs w:val="18"/>
                <w:u w:val="single"/>
              </w:rPr>
              <w:t>1.</w:t>
            </w:r>
            <w:r w:rsidRPr="00E12633">
              <w:rPr>
                <w:b/>
                <w:bCs/>
                <w:sz w:val="18"/>
                <w:szCs w:val="18"/>
                <w:u w:val="single"/>
              </w:rPr>
              <w:t>14</w:t>
            </w:r>
            <m:oMath>
              <m:r>
                <w:rPr>
                  <w:rFonts w:ascii="Cambria Math" w:hAnsi="Cambria Math"/>
                  <w:sz w:val="18"/>
                  <w:szCs w:val="18"/>
                  <w:u w:val="single"/>
                </w:rPr>
                <m:t>μs</m:t>
              </m:r>
            </m:oMath>
            <w:r w:rsidRPr="00E12633">
              <w:rPr>
                <w:sz w:val="18"/>
                <w:szCs w:val="18"/>
                <w:u w:val="single"/>
              </w:rPr>
              <w:t xml:space="preserve"> &lt; </w:t>
            </w:r>
            <w:r w:rsidR="00CF2E6A">
              <w:rPr>
                <w:rFonts w:hint="eastAsia"/>
                <w:b/>
                <w:sz w:val="18"/>
                <w:szCs w:val="18"/>
                <w:u w:val="single"/>
              </w:rPr>
              <w:t>1</w:t>
            </w:r>
            <w:r w:rsidRPr="00E12633">
              <w:rPr>
                <w:b/>
                <w:sz w:val="18"/>
                <w:szCs w:val="18"/>
                <w:u w:val="single"/>
              </w:rPr>
              <w:t>.</w:t>
            </w:r>
            <w:r w:rsidR="00CF2E6A">
              <w:rPr>
                <w:rFonts w:hint="eastAsia"/>
                <w:b/>
                <w:sz w:val="18"/>
                <w:szCs w:val="18"/>
                <w:u w:val="single"/>
              </w:rPr>
              <w:t>3</w:t>
            </w:r>
            <w:r w:rsidRPr="00E12633">
              <w:rPr>
                <w:i/>
                <w:iCs/>
                <w:sz w:val="18"/>
                <w:szCs w:val="18"/>
                <w:u w:val="single"/>
              </w:rPr>
              <w:t xml:space="preserve"> </w:t>
            </w:r>
            <m:oMath>
              <m:r>
                <w:rPr>
                  <w:rFonts w:ascii="Cambria Math" w:hAnsi="Cambria Math"/>
                  <w:sz w:val="18"/>
                  <w:szCs w:val="18"/>
                  <w:u w:val="single"/>
                </w:rPr>
                <m:t>μs</m:t>
              </m:r>
            </m:oMath>
          </w:p>
        </w:tc>
      </w:tr>
    </w:tbl>
    <w:p w14:paraId="53EC5C0A" w14:textId="77777777" w:rsidR="00CA07E1" w:rsidRDefault="005B4A2D" w:rsidP="00EF3744">
      <w:pPr>
        <w:adjustRightInd w:val="0"/>
        <w:snapToGrid w:val="0"/>
        <w:spacing w:beforeLines="50" w:before="156"/>
        <w:jc w:val="both"/>
      </w:pPr>
      <w:r>
        <w:rPr>
          <w:rFonts w:hint="eastAsia"/>
        </w:rPr>
        <w:t xml:space="preserve">According to </w:t>
      </w:r>
      <w:r w:rsidR="00CA07E1">
        <w:t>calculation above</w:t>
      </w:r>
      <w:r>
        <w:rPr>
          <w:rFonts w:hint="eastAsia"/>
        </w:rPr>
        <w:t xml:space="preserve">, </w:t>
      </w:r>
    </w:p>
    <w:p w14:paraId="0DA2B16C" w14:textId="2EAB031D" w:rsidR="00CA07E1" w:rsidRDefault="00CA07E1" w:rsidP="00364227">
      <w:pPr>
        <w:pStyle w:val="a7"/>
        <w:numPr>
          <w:ilvl w:val="0"/>
          <w:numId w:val="9"/>
        </w:numPr>
        <w:spacing w:beforeLines="50" w:before="156" w:afterLines="50" w:after="156"/>
        <w:ind w:left="522" w:firstLineChars="0"/>
        <w:jc w:val="both"/>
      </w:pPr>
      <w:r>
        <w:t>F</w:t>
      </w:r>
      <w:r w:rsidR="009A2DA9" w:rsidRPr="00CA07E1">
        <w:rPr>
          <w:rFonts w:hint="eastAsia"/>
        </w:rPr>
        <w:t>or</w:t>
      </w:r>
      <w:r w:rsidR="009A2DA9">
        <w:rPr>
          <w:rFonts w:hint="eastAsia"/>
        </w:rPr>
        <w:t xml:space="preserve"> the device C, </w:t>
      </w:r>
      <w:r w:rsidR="005B4A2D">
        <w:rPr>
          <w:rFonts w:hint="eastAsia"/>
        </w:rPr>
        <w:t>the total timing error</w:t>
      </w:r>
      <w:r w:rsidR="00D90D03">
        <w:t xml:space="preserve"> </w:t>
      </w:r>
      <w:r w:rsidR="00D90D03">
        <w:rPr>
          <w:rFonts w:hint="eastAsia"/>
        </w:rPr>
        <w:t>Te</w:t>
      </w:r>
      <w:r w:rsidR="005B4A2D">
        <w:rPr>
          <w:rFonts w:hint="eastAsia"/>
        </w:rPr>
        <w:t xml:space="preserve"> </w:t>
      </w:r>
      <w:r w:rsidR="00D90D03">
        <w:t>accumulated by</w:t>
      </w:r>
      <w:r w:rsidR="005B4A2D">
        <w:rPr>
          <w:rFonts w:hint="eastAsia"/>
        </w:rPr>
        <w:t xml:space="preserve"> the </w:t>
      </w:r>
      <w:r w:rsidR="00D90D03">
        <w:t xml:space="preserve">end of </w:t>
      </w:r>
      <w:r w:rsidR="005B4A2D">
        <w:rPr>
          <w:rFonts w:hint="eastAsia"/>
        </w:rPr>
        <w:t>PRDCH transmission is smaller than the tolerable timing error T</w:t>
      </w:r>
      <w:r w:rsidR="00E34AFF">
        <w:rPr>
          <w:rFonts w:hint="eastAsia"/>
        </w:rPr>
        <w:t>t</w:t>
      </w:r>
      <w:r w:rsidR="005B4A2D">
        <w:rPr>
          <w:rFonts w:hint="eastAsia"/>
        </w:rPr>
        <w:t xml:space="preserve"> for 1000bits</w:t>
      </w:r>
      <w:r w:rsidR="009A2DA9">
        <w:rPr>
          <w:rFonts w:hint="eastAsia"/>
        </w:rPr>
        <w:t xml:space="preserve"> due to </w:t>
      </w:r>
      <w:r w:rsidRPr="00CA07E1">
        <w:t>low</w:t>
      </w:r>
      <w:r w:rsidR="009A2DA9">
        <w:rPr>
          <w:rFonts w:hint="eastAsia"/>
        </w:rPr>
        <w:t xml:space="preserve"> SFO </w:t>
      </w:r>
      <w:r w:rsidR="009A2DA9" w:rsidRPr="00CA07E1">
        <w:t>after calibration</w:t>
      </w:r>
      <w:r w:rsidR="001D0FCC">
        <w:rPr>
          <w:rFonts w:hint="eastAsia"/>
        </w:rPr>
        <w:t xml:space="preserve"> i.e.,10ppm</w:t>
      </w:r>
      <w:r w:rsidR="005B4A2D">
        <w:rPr>
          <w:rFonts w:hint="eastAsia"/>
        </w:rPr>
        <w:t xml:space="preserve">, which </w:t>
      </w:r>
      <w:r>
        <w:t>means</w:t>
      </w:r>
      <w:r w:rsidR="005B4A2D">
        <w:rPr>
          <w:rFonts w:hint="eastAsia"/>
        </w:rPr>
        <w:t xml:space="preserve"> that </w:t>
      </w:r>
      <w:r w:rsidRPr="00CA07E1">
        <w:t>timing sync obtained from</w:t>
      </w:r>
      <w:r w:rsidR="00D90D03">
        <w:t xml:space="preserve"> </w:t>
      </w:r>
      <w:r w:rsidR="005B4A2D">
        <w:rPr>
          <w:rFonts w:hint="eastAsia"/>
        </w:rPr>
        <w:t>the preamble</w:t>
      </w:r>
      <w:r w:rsidR="00D90D03">
        <w:t xml:space="preserve"> </w:t>
      </w:r>
      <w:r w:rsidRPr="00CA07E1">
        <w:t>is sufficient for the whole transmission</w:t>
      </w:r>
      <w:r w:rsidR="00520DE9" w:rsidRPr="00CA07E1">
        <w:rPr>
          <w:rFonts w:hint="eastAsia"/>
        </w:rPr>
        <w:t>.</w:t>
      </w:r>
      <w:r w:rsidR="000C3011" w:rsidRPr="00CA07E1">
        <w:t xml:space="preserve"> </w:t>
      </w:r>
    </w:p>
    <w:p w14:paraId="6F585B95" w14:textId="4D02357F" w:rsidR="00B62648" w:rsidRDefault="00CA07E1" w:rsidP="00B66FFE">
      <w:pPr>
        <w:pStyle w:val="a7"/>
        <w:numPr>
          <w:ilvl w:val="0"/>
          <w:numId w:val="9"/>
        </w:numPr>
        <w:spacing w:beforeLines="50" w:before="156" w:afterLines="50" w:after="156"/>
        <w:ind w:firstLineChars="0"/>
        <w:jc w:val="both"/>
      </w:pPr>
      <w:r>
        <w:t>F</w:t>
      </w:r>
      <w:r w:rsidR="000C1C84" w:rsidRPr="00CA07E1">
        <w:rPr>
          <w:rFonts w:hint="eastAsia"/>
        </w:rPr>
        <w:t>or</w:t>
      </w:r>
      <w:r w:rsidR="000C1C84">
        <w:rPr>
          <w:rFonts w:hint="eastAsia"/>
        </w:rPr>
        <w:t xml:space="preserve"> the device 2b, the total timing error</w:t>
      </w:r>
      <w:r w:rsidR="000C1C84">
        <w:t xml:space="preserve"> </w:t>
      </w:r>
      <w:r w:rsidR="000C1C84">
        <w:rPr>
          <w:rFonts w:hint="eastAsia"/>
        </w:rPr>
        <w:t xml:space="preserve">Te </w:t>
      </w:r>
      <w:r w:rsidR="000C1C84">
        <w:t>accumulated by</w:t>
      </w:r>
      <w:r w:rsidR="000C1C84">
        <w:rPr>
          <w:rFonts w:hint="eastAsia"/>
        </w:rPr>
        <w:t xml:space="preserve"> the </w:t>
      </w:r>
      <w:r w:rsidR="000C1C84">
        <w:t xml:space="preserve">end of </w:t>
      </w:r>
      <w:r w:rsidR="000C1C84">
        <w:rPr>
          <w:rFonts w:hint="eastAsia"/>
        </w:rPr>
        <w:t>PRDCH transmission is significant</w:t>
      </w:r>
      <w:r w:rsidR="000C1C84" w:rsidRPr="00CA07E1">
        <w:rPr>
          <w:rFonts w:hint="eastAsia"/>
          <w:szCs w:val="21"/>
        </w:rPr>
        <w:t xml:space="preserve">ly larger than the tolerable timing error Tt for 1000bits due to </w:t>
      </w:r>
      <w:r w:rsidRPr="00CA07E1">
        <w:rPr>
          <w:szCs w:val="21"/>
        </w:rPr>
        <w:t>high</w:t>
      </w:r>
      <w:r w:rsidR="000C1C84" w:rsidRPr="00CA07E1">
        <w:rPr>
          <w:rFonts w:hint="eastAsia"/>
          <w:szCs w:val="21"/>
        </w:rPr>
        <w:t xml:space="preserve"> SFO </w:t>
      </w:r>
      <w:r w:rsidR="000C1C84" w:rsidRPr="00CA07E1">
        <w:rPr>
          <w:rFonts w:ascii="Times" w:eastAsia="等线" w:hAnsi="Times"/>
          <w:kern w:val="0"/>
          <w:szCs w:val="21"/>
          <w:lang w:val="en-GB"/>
        </w:rPr>
        <w:t>after calibration</w:t>
      </w:r>
      <w:r w:rsidRPr="00CA07E1">
        <w:rPr>
          <w:szCs w:val="21"/>
        </w:rPr>
        <w:t xml:space="preserve"> i.e., </w:t>
      </w:r>
      <w:r w:rsidR="000C1C84" w:rsidRPr="00CA07E1">
        <w:rPr>
          <w:rFonts w:hint="eastAsia"/>
          <w:szCs w:val="21"/>
        </w:rPr>
        <w:t>1000 ppm</w:t>
      </w:r>
      <w:r w:rsidR="00010F43" w:rsidRPr="00CA07E1">
        <w:rPr>
          <w:rFonts w:hint="eastAsia"/>
          <w:szCs w:val="21"/>
        </w:rPr>
        <w:t xml:space="preserve">, </w:t>
      </w:r>
      <w:r w:rsidR="00FD2752" w:rsidRPr="00CA07E1">
        <w:rPr>
          <w:rFonts w:hint="eastAsia"/>
          <w:szCs w:val="21"/>
        </w:rPr>
        <w:t xml:space="preserve">which </w:t>
      </w:r>
      <w:r>
        <w:t>means</w:t>
      </w:r>
      <w:r w:rsidR="00FD2752">
        <w:rPr>
          <w:rFonts w:hint="eastAsia"/>
        </w:rPr>
        <w:t xml:space="preserve"> </w:t>
      </w:r>
      <w:r w:rsidR="00FD2752" w:rsidRPr="00CA07E1">
        <w:rPr>
          <w:rFonts w:hint="eastAsia"/>
          <w:szCs w:val="21"/>
        </w:rPr>
        <w:t>that preamble</w:t>
      </w:r>
      <w:r w:rsidR="00FD2752">
        <w:rPr>
          <w:szCs w:val="21"/>
        </w:rPr>
        <w:t xml:space="preserve"> </w:t>
      </w:r>
      <w:r w:rsidR="00B62648">
        <w:rPr>
          <w:szCs w:val="21"/>
        </w:rPr>
        <w:t xml:space="preserve">preceding PRDCH and periodic sync signal for time sync </w:t>
      </w:r>
      <w:r>
        <w:rPr>
          <w:szCs w:val="21"/>
        </w:rPr>
        <w:t xml:space="preserve">is </w:t>
      </w:r>
      <w:r w:rsidR="00D569A9">
        <w:rPr>
          <w:rFonts w:hint="eastAsia"/>
          <w:szCs w:val="21"/>
        </w:rPr>
        <w:t>not</w:t>
      </w:r>
      <w:r w:rsidR="00FD2752">
        <w:rPr>
          <w:szCs w:val="21"/>
        </w:rPr>
        <w:t xml:space="preserve"> </w:t>
      </w:r>
      <w:r>
        <w:rPr>
          <w:szCs w:val="21"/>
        </w:rPr>
        <w:t>sufficient</w:t>
      </w:r>
      <w:r w:rsidR="00FD2752" w:rsidRPr="00CA07E1">
        <w:rPr>
          <w:rFonts w:hint="eastAsia"/>
        </w:rPr>
        <w:t>.</w:t>
      </w:r>
      <w:r w:rsidR="00D569A9">
        <w:rPr>
          <w:rFonts w:hint="eastAsia"/>
        </w:rPr>
        <w:t xml:space="preserve"> </w:t>
      </w:r>
      <w:r w:rsidR="00B62648">
        <w:rPr>
          <w:rFonts w:hint="eastAsia"/>
        </w:rPr>
        <w:t>SFO</w:t>
      </w:r>
      <w:r w:rsidR="00B62648">
        <w:t xml:space="preserve"> calibration and timing re-sync is needed during R2D transmission with long duration.</w:t>
      </w:r>
    </w:p>
    <w:p w14:paraId="1B429748" w14:textId="1BD8FEC1" w:rsidR="00DC216C" w:rsidRDefault="00DC216C" w:rsidP="00364227">
      <w:pPr>
        <w:adjustRightInd w:val="0"/>
        <w:snapToGrid w:val="0"/>
        <w:spacing w:beforeLines="50" w:before="156" w:line="276" w:lineRule="auto"/>
        <w:jc w:val="both"/>
        <w:rPr>
          <w:b/>
        </w:rPr>
      </w:pPr>
      <w:bookmarkStart w:id="76" w:name="OB22"/>
      <w:r w:rsidRPr="00364227">
        <w:rPr>
          <w:b/>
          <w:szCs w:val="21"/>
        </w:rPr>
        <w:t xml:space="preserve">Observation </w:t>
      </w:r>
      <w:r w:rsidRPr="00364227">
        <w:rPr>
          <w:b/>
          <w:szCs w:val="21"/>
        </w:rPr>
        <w:fldChar w:fldCharType="begin"/>
      </w:r>
      <w:r w:rsidRPr="00364227">
        <w:rPr>
          <w:b/>
          <w:szCs w:val="21"/>
        </w:rPr>
        <w:instrText xml:space="preserve"> SEQ Observation \* ARABIC </w:instrText>
      </w:r>
      <w:r w:rsidRPr="00364227">
        <w:rPr>
          <w:b/>
          <w:szCs w:val="21"/>
        </w:rPr>
        <w:fldChar w:fldCharType="separate"/>
      </w:r>
      <w:r w:rsidR="008A2E1E">
        <w:rPr>
          <w:b/>
          <w:noProof/>
          <w:szCs w:val="21"/>
        </w:rPr>
        <w:t>22</w:t>
      </w:r>
      <w:r w:rsidRPr="00364227">
        <w:rPr>
          <w:b/>
          <w:szCs w:val="21"/>
        </w:rPr>
        <w:fldChar w:fldCharType="end"/>
      </w:r>
      <w:r w:rsidRPr="00364227">
        <w:rPr>
          <w:b/>
          <w:szCs w:val="21"/>
        </w:rPr>
        <w:t xml:space="preserve">: </w:t>
      </w:r>
      <w:r>
        <w:rPr>
          <w:b/>
          <w:bCs/>
          <w:szCs w:val="21"/>
        </w:rPr>
        <w:t xml:space="preserve">For device 2b, </w:t>
      </w:r>
      <w:r w:rsidRPr="00364227">
        <w:rPr>
          <w:b/>
          <w:szCs w:val="21"/>
        </w:rPr>
        <w:t>preamble preceding PRDCH and periodic sync signal for time sync is not sufficient</w:t>
      </w:r>
      <w:r w:rsidRPr="00364227">
        <w:rPr>
          <w:b/>
        </w:rPr>
        <w:t>. SFO calibration and timing re-sync is needed during R2D transmission with long duration.</w:t>
      </w:r>
    </w:p>
    <w:p w14:paraId="1219DBC2" w14:textId="7F447288" w:rsidR="00E57DA4" w:rsidRDefault="00E57DA4" w:rsidP="00E57DA4">
      <w:pPr>
        <w:adjustRightInd w:val="0"/>
        <w:snapToGrid w:val="0"/>
        <w:spacing w:beforeLines="50" w:before="156" w:line="276" w:lineRule="auto"/>
        <w:jc w:val="both"/>
        <w:rPr>
          <w:b/>
        </w:rPr>
      </w:pPr>
      <w:bookmarkStart w:id="77" w:name="OB23"/>
      <w:bookmarkEnd w:id="76"/>
      <w:r w:rsidRPr="00364227">
        <w:rPr>
          <w:b/>
          <w:szCs w:val="21"/>
        </w:rPr>
        <w:t xml:space="preserve">Observation </w:t>
      </w:r>
      <w:r w:rsidRPr="00364227">
        <w:rPr>
          <w:b/>
          <w:szCs w:val="21"/>
        </w:rPr>
        <w:fldChar w:fldCharType="begin"/>
      </w:r>
      <w:r w:rsidRPr="00364227">
        <w:rPr>
          <w:b/>
          <w:szCs w:val="21"/>
        </w:rPr>
        <w:instrText xml:space="preserve"> SEQ Observation \* ARABIC </w:instrText>
      </w:r>
      <w:r w:rsidRPr="00364227">
        <w:rPr>
          <w:b/>
          <w:szCs w:val="21"/>
        </w:rPr>
        <w:fldChar w:fldCharType="separate"/>
      </w:r>
      <w:r w:rsidR="008A2E1E">
        <w:rPr>
          <w:b/>
          <w:noProof/>
          <w:szCs w:val="21"/>
        </w:rPr>
        <w:t>23</w:t>
      </w:r>
      <w:r w:rsidRPr="00364227">
        <w:rPr>
          <w:b/>
          <w:szCs w:val="21"/>
        </w:rPr>
        <w:fldChar w:fldCharType="end"/>
      </w:r>
      <w:r w:rsidRPr="00364227">
        <w:rPr>
          <w:b/>
          <w:szCs w:val="21"/>
        </w:rPr>
        <w:t xml:space="preserve">: </w:t>
      </w:r>
      <w:r>
        <w:rPr>
          <w:b/>
          <w:bCs/>
          <w:szCs w:val="21"/>
        </w:rPr>
        <w:t xml:space="preserve">For device </w:t>
      </w:r>
      <w:r>
        <w:rPr>
          <w:rFonts w:hint="eastAsia"/>
          <w:b/>
          <w:bCs/>
          <w:szCs w:val="21"/>
        </w:rPr>
        <w:t>C</w:t>
      </w:r>
      <w:r>
        <w:rPr>
          <w:b/>
          <w:bCs/>
          <w:szCs w:val="21"/>
        </w:rPr>
        <w:t xml:space="preserve">, </w:t>
      </w:r>
      <w:r w:rsidRPr="00364227">
        <w:rPr>
          <w:b/>
          <w:szCs w:val="21"/>
        </w:rPr>
        <w:t>preamble preceding PRDCH and periodic sync signal for time sync is sufficient</w:t>
      </w:r>
      <w:r w:rsidRPr="00364227">
        <w:rPr>
          <w:b/>
        </w:rPr>
        <w:t>.</w:t>
      </w:r>
      <w:r>
        <w:rPr>
          <w:b/>
        </w:rPr>
        <w:t xml:space="preserve"> A</w:t>
      </w:r>
      <w:r>
        <w:rPr>
          <w:rFonts w:hint="eastAsia"/>
          <w:b/>
        </w:rPr>
        <w:t>dditional</w:t>
      </w:r>
      <w:r>
        <w:rPr>
          <w:b/>
        </w:rPr>
        <w:t xml:space="preserve"> solutions for time re-sync during R2D transmission is not needed.</w:t>
      </w:r>
    </w:p>
    <w:bookmarkEnd w:id="77"/>
    <w:p w14:paraId="62A045B7" w14:textId="3608E30F" w:rsidR="00DC216C" w:rsidRDefault="00DC216C" w:rsidP="00364227">
      <w:pPr>
        <w:adjustRightInd w:val="0"/>
        <w:snapToGrid w:val="0"/>
        <w:spacing w:beforeLines="50" w:before="156" w:afterLines="50" w:after="156" w:line="276" w:lineRule="auto"/>
        <w:jc w:val="both"/>
        <w:rPr>
          <w:sz w:val="20"/>
        </w:rPr>
      </w:pPr>
      <w:r>
        <w:rPr>
          <w:rFonts w:eastAsia="宋体"/>
          <w:bCs/>
          <w:szCs w:val="21"/>
        </w:rPr>
        <w:t>Regarding</w:t>
      </w:r>
      <w:r>
        <w:rPr>
          <w:rFonts w:eastAsia="宋体" w:hint="eastAsia"/>
          <w:bCs/>
          <w:szCs w:val="21"/>
        </w:rPr>
        <w:t xml:space="preserve"> the </w:t>
      </w:r>
      <w:r w:rsidRPr="007D41DC">
        <w:rPr>
          <w:sz w:val="20"/>
          <w:lang w:eastAsia="ko-KR"/>
        </w:rPr>
        <w:t xml:space="preserve">feasibility of the </w:t>
      </w:r>
      <w:r>
        <w:rPr>
          <w:sz w:val="20"/>
          <w:lang w:eastAsia="ko-KR"/>
        </w:rPr>
        <w:t>3</w:t>
      </w:r>
      <w:r w:rsidRPr="007D41DC">
        <w:rPr>
          <w:sz w:val="20"/>
          <w:lang w:eastAsia="ko-KR"/>
        </w:rPr>
        <w:t xml:space="preserve"> options</w:t>
      </w:r>
      <w:r>
        <w:rPr>
          <w:rFonts w:hint="eastAsia"/>
          <w:sz w:val="20"/>
        </w:rPr>
        <w:t>:</w:t>
      </w:r>
    </w:p>
    <w:p w14:paraId="399F6329" w14:textId="06773C6A" w:rsidR="00DC216C" w:rsidRPr="00364227" w:rsidRDefault="00DC216C" w:rsidP="00430CA3">
      <w:pPr>
        <w:pStyle w:val="a7"/>
        <w:numPr>
          <w:ilvl w:val="0"/>
          <w:numId w:val="35"/>
        </w:numPr>
        <w:overflowPunct w:val="0"/>
        <w:autoSpaceDE w:val="0"/>
        <w:autoSpaceDN w:val="0"/>
        <w:adjustRightInd w:val="0"/>
        <w:snapToGrid w:val="0"/>
        <w:spacing w:afterLines="50" w:after="156"/>
        <w:ind w:firstLineChars="0"/>
        <w:textAlignment w:val="baseline"/>
        <w:rPr>
          <w:sz w:val="20"/>
          <w:lang w:eastAsia="ko-KR"/>
        </w:rPr>
      </w:pPr>
      <w:r w:rsidRPr="00364227">
        <w:rPr>
          <w:sz w:val="20"/>
          <w:lang w:eastAsia="ko-KR"/>
        </w:rPr>
        <w:t>Option 1: Reuse CAP and/or Manchester encoding</w:t>
      </w:r>
    </w:p>
    <w:p w14:paraId="13BBBE98" w14:textId="47B2C6F4" w:rsidR="00566CA8" w:rsidRDefault="00DC216C" w:rsidP="002A7DDC">
      <w:pPr>
        <w:overflowPunct w:val="0"/>
        <w:autoSpaceDE w:val="0"/>
        <w:autoSpaceDN w:val="0"/>
        <w:adjustRightInd w:val="0"/>
        <w:snapToGrid w:val="0"/>
        <w:spacing w:afterLines="50" w:after="156"/>
        <w:jc w:val="both"/>
        <w:textAlignment w:val="baseline"/>
      </w:pPr>
      <w:r>
        <w:rPr>
          <w:rFonts w:hint="eastAsia"/>
        </w:rPr>
        <w:t xml:space="preserve">For option1, </w:t>
      </w:r>
      <w:r w:rsidR="00566CA8">
        <w:t>both CAP and Manchester coding relies on edge detection at active device as that for R19.</w:t>
      </w:r>
      <w:r w:rsidR="00906243">
        <w:t xml:space="preserve"> CAP is transmitted preceding PRDCH as part of R2</w:t>
      </w:r>
      <w:r w:rsidR="00906243">
        <w:rPr>
          <w:rFonts w:hint="eastAsia"/>
        </w:rPr>
        <w:t>D</w:t>
      </w:r>
      <w:r w:rsidR="00906243">
        <w:t xml:space="preserve"> </w:t>
      </w:r>
      <w:r w:rsidR="00906243">
        <w:rPr>
          <w:rFonts w:hint="eastAsia"/>
        </w:rPr>
        <w:t>prea</w:t>
      </w:r>
      <w:r w:rsidR="00906243">
        <w:t xml:space="preserve">mble. It </w:t>
      </w:r>
      <w:r w:rsidR="000D1BEB">
        <w:t>cannot</w:t>
      </w:r>
      <w:r w:rsidR="00906243">
        <w:t xml:space="preserve"> be used to address the time drift during R2D transmission.</w:t>
      </w:r>
    </w:p>
    <w:p w14:paraId="7477CE3C" w14:textId="3518CF72" w:rsidR="000D1BEB" w:rsidRDefault="00906243" w:rsidP="000D1BEB">
      <w:pPr>
        <w:overflowPunct w:val="0"/>
        <w:autoSpaceDE w:val="0"/>
        <w:autoSpaceDN w:val="0"/>
        <w:adjustRightInd w:val="0"/>
        <w:snapToGrid w:val="0"/>
        <w:spacing w:afterLines="50" w:after="156"/>
        <w:jc w:val="both"/>
        <w:textAlignment w:val="baseline"/>
      </w:pPr>
      <w:r>
        <w:rPr>
          <w:rFonts w:hint="eastAsia"/>
        </w:rPr>
        <w:t>M</w:t>
      </w:r>
      <w:r>
        <w:t xml:space="preserve">anchester coding for R2D relies on edge detection, as that </w:t>
      </w:r>
      <w:r w:rsidR="000D1BEB">
        <w:t xml:space="preserve">for device 1. The timing drift accumulated during R2D transmission can be addressed by edge detection. However, the sensitivity of edge detection is not robust. </w:t>
      </w:r>
    </w:p>
    <w:p w14:paraId="13DB23C1" w14:textId="597390F1" w:rsidR="000D1BEB" w:rsidRDefault="000D1BEB" w:rsidP="000D1BEB">
      <w:pPr>
        <w:overflowPunct w:val="0"/>
        <w:autoSpaceDE w:val="0"/>
        <w:autoSpaceDN w:val="0"/>
        <w:adjustRightInd w:val="0"/>
        <w:snapToGrid w:val="0"/>
        <w:spacing w:afterLines="50" w:after="156"/>
        <w:jc w:val="both"/>
        <w:textAlignment w:val="baseline"/>
        <w:rPr>
          <w:b/>
          <w:szCs w:val="21"/>
        </w:rPr>
      </w:pPr>
      <w:bookmarkStart w:id="78" w:name="OB24"/>
      <w:r w:rsidRPr="00364227">
        <w:rPr>
          <w:b/>
          <w:szCs w:val="21"/>
        </w:rPr>
        <w:t xml:space="preserve">Observation </w:t>
      </w:r>
      <w:r w:rsidRPr="00364227">
        <w:rPr>
          <w:b/>
          <w:szCs w:val="21"/>
        </w:rPr>
        <w:fldChar w:fldCharType="begin"/>
      </w:r>
      <w:r w:rsidRPr="00364227">
        <w:rPr>
          <w:b/>
          <w:szCs w:val="21"/>
        </w:rPr>
        <w:instrText xml:space="preserve"> SEQ Observation \* ARABIC </w:instrText>
      </w:r>
      <w:r w:rsidRPr="00364227">
        <w:rPr>
          <w:b/>
          <w:szCs w:val="21"/>
        </w:rPr>
        <w:fldChar w:fldCharType="separate"/>
      </w:r>
      <w:r w:rsidR="008A2E1E">
        <w:rPr>
          <w:b/>
          <w:noProof/>
          <w:szCs w:val="21"/>
        </w:rPr>
        <w:t>24</w:t>
      </w:r>
      <w:r w:rsidRPr="00364227">
        <w:rPr>
          <w:b/>
          <w:szCs w:val="21"/>
        </w:rPr>
        <w:fldChar w:fldCharType="end"/>
      </w:r>
      <w:r w:rsidRPr="00364227">
        <w:rPr>
          <w:b/>
          <w:szCs w:val="21"/>
        </w:rPr>
        <w:t>:</w:t>
      </w:r>
      <w:r w:rsidRPr="002A7DDC">
        <w:rPr>
          <w:b/>
          <w:bCs/>
          <w:szCs w:val="21"/>
        </w:rPr>
        <w:t xml:space="preserve"> </w:t>
      </w:r>
      <w:r w:rsidRPr="002A7DDC">
        <w:rPr>
          <w:rFonts w:hint="eastAsia"/>
          <w:b/>
          <w:bCs/>
          <w:sz w:val="20"/>
        </w:rPr>
        <w:t>F</w:t>
      </w:r>
      <w:r w:rsidRPr="002A7DDC">
        <w:rPr>
          <w:b/>
          <w:bCs/>
          <w:sz w:val="20"/>
          <w:lang w:eastAsia="ko-KR"/>
        </w:rPr>
        <w:t>or functionality of SFO calibration</w:t>
      </w:r>
      <w:r w:rsidR="002A7DDC">
        <w:rPr>
          <w:b/>
          <w:bCs/>
          <w:sz w:val="20"/>
          <w:lang w:eastAsia="ko-KR"/>
        </w:rPr>
        <w:t xml:space="preserve"> for device 2b</w:t>
      </w:r>
      <w:r w:rsidRPr="002A7DDC">
        <w:rPr>
          <w:rFonts w:hint="eastAsia"/>
          <w:b/>
          <w:bCs/>
          <w:sz w:val="20"/>
        </w:rPr>
        <w:t>,</w:t>
      </w:r>
      <w:r w:rsidRPr="002A7DDC">
        <w:rPr>
          <w:b/>
          <w:bCs/>
          <w:sz w:val="20"/>
        </w:rPr>
        <w:t xml:space="preserve"> </w:t>
      </w:r>
      <w:r w:rsidR="002A7DDC" w:rsidRPr="002A7DDC">
        <w:rPr>
          <w:b/>
          <w:bCs/>
          <w:sz w:val="20"/>
          <w:lang w:eastAsia="ko-KR"/>
        </w:rPr>
        <w:t xml:space="preserve">reuse CAP (in option 1) is not feasible to address the timing drift </w:t>
      </w:r>
      <w:r w:rsidR="002A7DDC" w:rsidRPr="002A7DDC">
        <w:rPr>
          <w:b/>
          <w:bCs/>
        </w:rPr>
        <w:t>during R2D transmission.</w:t>
      </w:r>
    </w:p>
    <w:p w14:paraId="2B3EDFBC" w14:textId="27E736DC" w:rsidR="00332369" w:rsidRPr="002A7DDC" w:rsidRDefault="002A7DDC" w:rsidP="002A7DDC">
      <w:pPr>
        <w:overflowPunct w:val="0"/>
        <w:autoSpaceDE w:val="0"/>
        <w:autoSpaceDN w:val="0"/>
        <w:adjustRightInd w:val="0"/>
        <w:snapToGrid w:val="0"/>
        <w:spacing w:afterLines="50" w:after="156"/>
        <w:jc w:val="both"/>
        <w:textAlignment w:val="baseline"/>
        <w:rPr>
          <w:b/>
          <w:szCs w:val="21"/>
        </w:rPr>
      </w:pPr>
      <w:bookmarkStart w:id="79" w:name="OB25"/>
      <w:bookmarkEnd w:id="78"/>
      <w:r w:rsidRPr="00364227">
        <w:rPr>
          <w:b/>
          <w:szCs w:val="21"/>
        </w:rPr>
        <w:t xml:space="preserve">Observation </w:t>
      </w:r>
      <w:r w:rsidRPr="00364227">
        <w:rPr>
          <w:b/>
          <w:szCs w:val="21"/>
        </w:rPr>
        <w:fldChar w:fldCharType="begin"/>
      </w:r>
      <w:r w:rsidRPr="00364227">
        <w:rPr>
          <w:b/>
          <w:szCs w:val="21"/>
        </w:rPr>
        <w:instrText xml:space="preserve"> SEQ Observation \* ARABIC </w:instrText>
      </w:r>
      <w:r w:rsidRPr="00364227">
        <w:rPr>
          <w:b/>
          <w:szCs w:val="21"/>
        </w:rPr>
        <w:fldChar w:fldCharType="separate"/>
      </w:r>
      <w:r w:rsidR="008A2E1E">
        <w:rPr>
          <w:b/>
          <w:noProof/>
          <w:szCs w:val="21"/>
        </w:rPr>
        <w:t>25</w:t>
      </w:r>
      <w:r w:rsidRPr="00364227">
        <w:rPr>
          <w:b/>
          <w:szCs w:val="21"/>
        </w:rPr>
        <w:fldChar w:fldCharType="end"/>
      </w:r>
      <w:r w:rsidRPr="00364227">
        <w:rPr>
          <w:b/>
          <w:szCs w:val="21"/>
        </w:rPr>
        <w:t>:</w:t>
      </w:r>
      <w:r w:rsidRPr="002A7DDC">
        <w:rPr>
          <w:b/>
          <w:bCs/>
          <w:szCs w:val="21"/>
        </w:rPr>
        <w:t xml:space="preserve"> </w:t>
      </w:r>
      <w:r w:rsidRPr="002A7DDC">
        <w:rPr>
          <w:rFonts w:hint="eastAsia"/>
          <w:b/>
          <w:bCs/>
          <w:sz w:val="20"/>
        </w:rPr>
        <w:t>F</w:t>
      </w:r>
      <w:r w:rsidRPr="002A7DDC">
        <w:rPr>
          <w:b/>
          <w:bCs/>
          <w:sz w:val="20"/>
          <w:lang w:eastAsia="ko-KR"/>
        </w:rPr>
        <w:t>or functionality of SFO calibration</w:t>
      </w:r>
      <w:r>
        <w:rPr>
          <w:b/>
          <w:bCs/>
          <w:sz w:val="20"/>
          <w:lang w:eastAsia="ko-KR"/>
        </w:rPr>
        <w:t xml:space="preserve"> for device 2b</w:t>
      </w:r>
      <w:r w:rsidRPr="002A7DDC">
        <w:rPr>
          <w:rFonts w:hint="eastAsia"/>
          <w:b/>
          <w:bCs/>
          <w:sz w:val="20"/>
        </w:rPr>
        <w:t>,</w:t>
      </w:r>
      <w:r w:rsidRPr="002A7DDC">
        <w:rPr>
          <w:b/>
          <w:bCs/>
          <w:sz w:val="20"/>
        </w:rPr>
        <w:t xml:space="preserve"> </w:t>
      </w:r>
      <w:r>
        <w:rPr>
          <w:b/>
          <w:bCs/>
          <w:sz w:val="20"/>
          <w:lang w:eastAsia="ko-KR"/>
        </w:rPr>
        <w:t xml:space="preserve">Manchester coding can be used to calibrate </w:t>
      </w:r>
      <w:r w:rsidRPr="002A7DDC">
        <w:rPr>
          <w:b/>
          <w:bCs/>
          <w:sz w:val="20"/>
          <w:lang w:eastAsia="ko-KR"/>
        </w:rPr>
        <w:t xml:space="preserve">the timing drift </w:t>
      </w:r>
      <w:r w:rsidRPr="002A7DDC">
        <w:rPr>
          <w:b/>
          <w:bCs/>
        </w:rPr>
        <w:t>during R2D transmission</w:t>
      </w:r>
      <w:r>
        <w:rPr>
          <w:rFonts w:hint="eastAsia"/>
          <w:b/>
          <w:bCs/>
        </w:rPr>
        <w:t>,</w:t>
      </w:r>
      <w:r>
        <w:rPr>
          <w:b/>
          <w:bCs/>
        </w:rPr>
        <w:t xml:space="preserve"> </w:t>
      </w:r>
      <w:r>
        <w:rPr>
          <w:rFonts w:hint="eastAsia"/>
          <w:b/>
          <w:bCs/>
        </w:rPr>
        <w:t>however</w:t>
      </w:r>
      <w:r>
        <w:rPr>
          <w:b/>
          <w:bCs/>
        </w:rPr>
        <w:t xml:space="preserve"> the receiver sensitivity is restricted by edge detection.</w:t>
      </w:r>
    </w:p>
    <w:bookmarkEnd w:id="79"/>
    <w:p w14:paraId="15F9BE2D" w14:textId="77777777" w:rsidR="00EE10B9" w:rsidRPr="007D41DC" w:rsidRDefault="00EE10B9" w:rsidP="00430CA3">
      <w:pPr>
        <w:pStyle w:val="a7"/>
        <w:numPr>
          <w:ilvl w:val="0"/>
          <w:numId w:val="35"/>
        </w:numPr>
        <w:overflowPunct w:val="0"/>
        <w:autoSpaceDE w:val="0"/>
        <w:autoSpaceDN w:val="0"/>
        <w:adjustRightInd w:val="0"/>
        <w:snapToGrid w:val="0"/>
        <w:spacing w:afterLines="50" w:after="156"/>
        <w:ind w:firstLineChars="0"/>
        <w:textAlignment w:val="baseline"/>
        <w:rPr>
          <w:sz w:val="20"/>
          <w:lang w:eastAsia="ko-KR"/>
        </w:rPr>
      </w:pPr>
      <w:r w:rsidRPr="007D41DC">
        <w:rPr>
          <w:sz w:val="20"/>
          <w:lang w:eastAsia="ko-KR"/>
        </w:rPr>
        <w:t>Option 2: sequence-based SIP with or without R2D midamble(s)</w:t>
      </w:r>
    </w:p>
    <w:p w14:paraId="5BD9A2E7" w14:textId="7D00D22F" w:rsidR="00756831" w:rsidRDefault="00D21E47" w:rsidP="00964E61">
      <w:pPr>
        <w:adjustRightInd w:val="0"/>
        <w:snapToGrid w:val="0"/>
        <w:spacing w:beforeLines="50" w:before="156" w:afterLines="50" w:after="156" w:line="276" w:lineRule="auto"/>
        <w:jc w:val="both"/>
      </w:pPr>
      <w:r w:rsidRPr="00964E61">
        <w:t xml:space="preserve">For option2, we give more </w:t>
      </w:r>
      <w:r w:rsidR="001407A2">
        <w:rPr>
          <w:rFonts w:hint="eastAsia"/>
        </w:rPr>
        <w:t>evaluation</w:t>
      </w:r>
      <w:r w:rsidRPr="00964E61">
        <w:t xml:space="preserve"> about the device 2b under different M value and different SFO value. The detail evaluation results can be found in the Annex </w:t>
      </w:r>
      <w:r w:rsidR="00E52D0F">
        <w:rPr>
          <w:rFonts w:hint="eastAsia"/>
        </w:rPr>
        <w:t>D</w:t>
      </w:r>
      <w:r w:rsidRPr="00964E61">
        <w:t xml:space="preserve">. </w:t>
      </w:r>
      <w:r w:rsidR="006B2EE4">
        <w:rPr>
          <w:rFonts w:hint="eastAsia"/>
        </w:rPr>
        <w:t>According to the evaluation results, it can be observed that,</w:t>
      </w:r>
    </w:p>
    <w:p w14:paraId="6986C329" w14:textId="65D6B58C" w:rsidR="006B2EE4" w:rsidRPr="006B2EE4" w:rsidRDefault="006B2EE4" w:rsidP="00E7332C">
      <w:pPr>
        <w:pStyle w:val="a7"/>
        <w:numPr>
          <w:ilvl w:val="0"/>
          <w:numId w:val="9"/>
        </w:numPr>
        <w:adjustRightInd w:val="0"/>
        <w:snapToGrid w:val="0"/>
        <w:spacing w:beforeLines="50" w:before="156" w:afterLines="50" w:after="156" w:line="276" w:lineRule="auto"/>
        <w:ind w:firstLineChars="0"/>
        <w:jc w:val="both"/>
      </w:pPr>
      <w:r w:rsidRPr="00192C08">
        <w:rPr>
          <w:rFonts w:eastAsia="宋体"/>
          <w:szCs w:val="21"/>
        </w:rPr>
        <w:t>The midamble interval for M = 2 can be 1</w:t>
      </w:r>
      <w:r w:rsidRPr="00192C08">
        <w:rPr>
          <w:rFonts w:eastAsia="宋体" w:hint="eastAsia"/>
          <w:szCs w:val="21"/>
        </w:rPr>
        <w:t>2</w:t>
      </w:r>
      <w:r w:rsidRPr="00192C08">
        <w:rPr>
          <w:rFonts w:eastAsia="宋体"/>
          <w:szCs w:val="21"/>
        </w:rPr>
        <w:t xml:space="preserve"> slots</w:t>
      </w:r>
      <w:r w:rsidRPr="00192C08">
        <w:rPr>
          <w:rFonts w:eastAsia="宋体" w:hint="eastAsia"/>
          <w:szCs w:val="21"/>
        </w:rPr>
        <w:t xml:space="preserve">, </w:t>
      </w:r>
      <w:r w:rsidR="00192C08">
        <w:rPr>
          <w:rFonts w:eastAsia="宋体" w:hint="eastAsia"/>
          <w:szCs w:val="21"/>
        </w:rPr>
        <w:t>which can obtain good performance.</w:t>
      </w:r>
    </w:p>
    <w:p w14:paraId="6AFAF78E" w14:textId="016956D5" w:rsidR="006B2EE4" w:rsidRDefault="00192C08" w:rsidP="00192C08">
      <w:pPr>
        <w:pStyle w:val="a7"/>
        <w:numPr>
          <w:ilvl w:val="0"/>
          <w:numId w:val="9"/>
        </w:numPr>
        <w:adjustRightInd w:val="0"/>
        <w:snapToGrid w:val="0"/>
        <w:spacing w:beforeLines="50" w:before="156" w:afterLines="50" w:after="156" w:line="276" w:lineRule="auto"/>
        <w:ind w:firstLineChars="0"/>
        <w:jc w:val="both"/>
      </w:pPr>
      <w:r>
        <w:rPr>
          <w:rFonts w:eastAsia="宋体"/>
          <w:szCs w:val="21"/>
        </w:rPr>
        <w:t>F</w:t>
      </w:r>
      <w:r w:rsidRPr="00D72E1D">
        <w:rPr>
          <w:rFonts w:eastAsia="宋体"/>
          <w:szCs w:val="21"/>
        </w:rPr>
        <w:t>or</w:t>
      </w:r>
      <w:r w:rsidRPr="00364227">
        <w:rPr>
          <w:rFonts w:eastAsia="宋体"/>
          <w:szCs w:val="21"/>
        </w:rPr>
        <w:t xml:space="preserve"> M = 6, the midamble interval can be </w:t>
      </w:r>
      <w:r>
        <w:rPr>
          <w:rFonts w:eastAsia="宋体" w:hint="eastAsia"/>
          <w:szCs w:val="21"/>
        </w:rPr>
        <w:t>4</w:t>
      </w:r>
      <w:r w:rsidRPr="00364227">
        <w:rPr>
          <w:rFonts w:eastAsia="宋体"/>
          <w:szCs w:val="21"/>
        </w:rPr>
        <w:t xml:space="preserve"> slots</w:t>
      </w:r>
      <w:r>
        <w:rPr>
          <w:rFonts w:eastAsia="宋体" w:hint="eastAsia"/>
          <w:szCs w:val="21"/>
        </w:rPr>
        <w:t>, to achieve good performance</w:t>
      </w:r>
    </w:p>
    <w:p w14:paraId="4E59935E" w14:textId="4134CEEB" w:rsidR="006B2EE4" w:rsidRPr="00964E61" w:rsidRDefault="00192C08" w:rsidP="005C264D">
      <w:pPr>
        <w:pStyle w:val="a7"/>
        <w:numPr>
          <w:ilvl w:val="0"/>
          <w:numId w:val="9"/>
        </w:numPr>
        <w:adjustRightInd w:val="0"/>
        <w:snapToGrid w:val="0"/>
        <w:spacing w:beforeLines="50" w:before="156" w:afterLines="50" w:after="156" w:line="276" w:lineRule="auto"/>
        <w:ind w:firstLineChars="0"/>
        <w:jc w:val="both"/>
      </w:pPr>
      <w:r w:rsidRPr="00192C08">
        <w:rPr>
          <w:rFonts w:eastAsia="宋体"/>
          <w:szCs w:val="21"/>
        </w:rPr>
        <w:t>For M = 12,</w:t>
      </w:r>
      <w:r>
        <w:rPr>
          <w:rFonts w:eastAsia="宋体" w:hint="eastAsia"/>
          <w:szCs w:val="21"/>
        </w:rPr>
        <w:t xml:space="preserve"> due to large M value is more </w:t>
      </w:r>
      <w:r>
        <w:rPr>
          <w:rFonts w:eastAsia="宋体"/>
          <w:szCs w:val="21"/>
        </w:rPr>
        <w:t>sensitivity</w:t>
      </w:r>
      <w:r>
        <w:rPr>
          <w:rFonts w:eastAsia="宋体" w:hint="eastAsia"/>
          <w:szCs w:val="21"/>
        </w:rPr>
        <w:t xml:space="preserve"> to timing drift, thus</w:t>
      </w:r>
      <w:r w:rsidRPr="00192C08">
        <w:rPr>
          <w:rFonts w:eastAsia="宋体"/>
          <w:szCs w:val="21"/>
        </w:rPr>
        <w:t xml:space="preserve"> the midamble interval can be </w:t>
      </w:r>
      <w:r w:rsidRPr="0037061D">
        <w:rPr>
          <w:rFonts w:eastAsia="宋体" w:hint="eastAsia"/>
          <w:szCs w:val="21"/>
        </w:rPr>
        <w:t>1</w:t>
      </w:r>
      <w:r w:rsidRPr="0037061D">
        <w:rPr>
          <w:rFonts w:eastAsia="宋体"/>
          <w:szCs w:val="21"/>
        </w:rPr>
        <w:t xml:space="preserve"> slot</w:t>
      </w:r>
      <w:r w:rsidRPr="0037061D">
        <w:rPr>
          <w:rFonts w:eastAsia="宋体" w:hint="eastAsia"/>
          <w:szCs w:val="21"/>
        </w:rPr>
        <w:t>.</w:t>
      </w:r>
    </w:p>
    <w:p w14:paraId="087391E6" w14:textId="60687654" w:rsidR="00D21E47" w:rsidRDefault="00D21E47" w:rsidP="00964E61">
      <w:pPr>
        <w:adjustRightInd w:val="0"/>
        <w:snapToGrid w:val="0"/>
        <w:spacing w:beforeLines="50" w:before="156" w:afterLines="50" w:after="156" w:line="276" w:lineRule="auto"/>
        <w:jc w:val="both"/>
      </w:pPr>
      <w:r>
        <w:rPr>
          <w:rFonts w:hint="eastAsia"/>
        </w:rPr>
        <w:t xml:space="preserve">As for the midamble length, due to long preamble can achieve timing sync, thus the midamble length can be shorted than preamble, such as </w:t>
      </w:r>
      <w:r w:rsidR="005037F9">
        <w:t xml:space="preserve">15 bits </w:t>
      </w:r>
      <w:r>
        <w:rPr>
          <w:rFonts w:hint="eastAsia"/>
        </w:rPr>
        <w:t>m</w:t>
      </w:r>
      <w:r w:rsidR="005037F9">
        <w:t>-</w:t>
      </w:r>
      <w:r>
        <w:rPr>
          <w:rFonts w:hint="eastAsia"/>
        </w:rPr>
        <w:t xml:space="preserve">sequence with </w:t>
      </w:r>
      <w:r>
        <w:t>Manchester</w:t>
      </w:r>
      <w:r>
        <w:rPr>
          <w:rFonts w:hint="eastAsia"/>
        </w:rPr>
        <w:t xml:space="preserve"> coding can be as the start point.</w:t>
      </w:r>
    </w:p>
    <w:p w14:paraId="609BA0A8" w14:textId="190BA4E0" w:rsidR="003A5C08" w:rsidRDefault="007B1295" w:rsidP="007B1295">
      <w:pPr>
        <w:pStyle w:val="af8"/>
        <w:ind w:firstLineChars="100" w:firstLine="240"/>
      </w:pPr>
      <w:r>
        <w:rPr>
          <w:rFonts w:hint="eastAsia"/>
        </w:rPr>
        <w:object w:dxaOrig="8390" w:dyaOrig="770" w14:anchorId="4FF6A9CD">
          <v:shape id="_x0000_i1030" type="#_x0000_t75" style="width:376.3pt;height:37.3pt" o:ole="">
            <v:imagedata r:id="rId26" o:title=""/>
          </v:shape>
          <o:OLEObject Type="Embed" ProgID="Visio.Drawing.15" ShapeID="_x0000_i1030" DrawAspect="Content" ObjectID="_1824057572" r:id="rId27"/>
        </w:object>
      </w:r>
    </w:p>
    <w:p w14:paraId="2714F2A0" w14:textId="21CC0394" w:rsidR="00EE10B9" w:rsidRPr="00723D54" w:rsidRDefault="00042D33" w:rsidP="00CC43FA">
      <w:pPr>
        <w:pStyle w:val="af"/>
        <w:adjustRightInd w:val="0"/>
        <w:snapToGrid w:val="0"/>
        <w:spacing w:beforeLines="50" w:before="156" w:afterLines="50" w:after="156"/>
        <w:jc w:val="center"/>
        <w:rPr>
          <w:rFonts w:ascii="Times New Roman" w:hAnsi="Times New Roman" w:cs="Times New Roman"/>
        </w:rPr>
      </w:pPr>
      <w:r w:rsidRPr="008F3F8D">
        <w:rPr>
          <w:rFonts w:ascii="Times New Roman" w:hAnsi="Times New Roman" w:cs="Times New Roman"/>
          <w:b/>
          <w:bCs/>
        </w:rPr>
        <w:t xml:space="preserve">Figure </w:t>
      </w:r>
      <w:r w:rsidRPr="008F3F8D">
        <w:rPr>
          <w:b/>
          <w:bCs/>
        </w:rPr>
        <w:fldChar w:fldCharType="begin"/>
      </w:r>
      <w:r w:rsidRPr="008F3F8D">
        <w:rPr>
          <w:rFonts w:ascii="Times New Roman" w:eastAsia="宋体" w:hAnsi="Times New Roman" w:cs="Times New Roman"/>
          <w:b/>
          <w:szCs w:val="21"/>
        </w:rPr>
        <w:instrText xml:space="preserve"> SEQ Figure \* ARABIC </w:instrText>
      </w:r>
      <w:r w:rsidRPr="008F3F8D">
        <w:rPr>
          <w:b/>
          <w:bCs/>
        </w:rPr>
        <w:fldChar w:fldCharType="separate"/>
      </w:r>
      <w:r w:rsidR="008A2E1E">
        <w:rPr>
          <w:rFonts w:ascii="Times New Roman" w:eastAsia="宋体" w:hAnsi="Times New Roman" w:cs="Times New Roman"/>
          <w:b/>
          <w:noProof/>
          <w:szCs w:val="21"/>
        </w:rPr>
        <w:t>7</w:t>
      </w:r>
      <w:r w:rsidRPr="008F3F8D">
        <w:rPr>
          <w:b/>
          <w:bCs/>
        </w:rPr>
        <w:fldChar w:fldCharType="end"/>
      </w:r>
      <w:r w:rsidRPr="008F3F8D">
        <w:rPr>
          <w:rFonts w:ascii="Times New Roman" w:hAnsi="Times New Roman" w:cs="Times New Roman"/>
          <w:b/>
          <w:bCs/>
        </w:rPr>
        <w:t xml:space="preserve"> </w:t>
      </w:r>
      <w:r w:rsidR="00D21E47" w:rsidRPr="00723D54">
        <w:rPr>
          <w:rFonts w:ascii="Times New Roman" w:hAnsi="Times New Roman" w:cs="Times New Roman"/>
          <w:b/>
        </w:rPr>
        <w:t>Illustration of insert midamble in the PRDCH block for device 2b</w:t>
      </w:r>
    </w:p>
    <w:p w14:paraId="070B00FC" w14:textId="77777777" w:rsidR="00DC216C" w:rsidRDefault="00DC216C" w:rsidP="00430CA3">
      <w:pPr>
        <w:pStyle w:val="a7"/>
        <w:numPr>
          <w:ilvl w:val="0"/>
          <w:numId w:val="35"/>
        </w:numPr>
        <w:overflowPunct w:val="0"/>
        <w:autoSpaceDE w:val="0"/>
        <w:autoSpaceDN w:val="0"/>
        <w:adjustRightInd w:val="0"/>
        <w:snapToGrid w:val="0"/>
        <w:spacing w:afterLines="50" w:after="156"/>
        <w:ind w:firstLineChars="0"/>
        <w:textAlignment w:val="baseline"/>
        <w:rPr>
          <w:sz w:val="20"/>
          <w:lang w:eastAsia="ko-KR"/>
        </w:rPr>
      </w:pPr>
      <w:r w:rsidRPr="007D41DC">
        <w:rPr>
          <w:sz w:val="20"/>
          <w:lang w:eastAsia="ko-KR"/>
        </w:rPr>
        <w:t>Option 3: using the CFO calibration signal</w:t>
      </w:r>
    </w:p>
    <w:p w14:paraId="4A7B4D1A" w14:textId="47201932" w:rsidR="00FB6C9D" w:rsidRDefault="00045528" w:rsidP="00CA5514">
      <w:pPr>
        <w:jc w:val="both"/>
        <w:rPr>
          <w:sz w:val="20"/>
        </w:rPr>
      </w:pPr>
      <w:r w:rsidRPr="00364227">
        <w:rPr>
          <w:sz w:val="20"/>
        </w:rPr>
        <w:t>For option3, using the CFO calibration signal to calibrate SFO is not sufficient</w:t>
      </w:r>
      <w:r w:rsidR="00FB6C9D">
        <w:rPr>
          <w:sz w:val="20"/>
        </w:rPr>
        <w:t>.</w:t>
      </w:r>
      <w:r w:rsidRPr="00364227">
        <w:rPr>
          <w:sz w:val="20"/>
        </w:rPr>
        <w:t xml:space="preserve"> First, whether sampling and up/down conversion use the same clock is up to implementation. Second, </w:t>
      </w:r>
      <w:r w:rsidR="00B7107F">
        <w:rPr>
          <w:sz w:val="20"/>
        </w:rPr>
        <w:t>the CFO calibration signal, e.g., single tone signal,</w:t>
      </w:r>
      <w:r w:rsidRPr="00364227">
        <w:rPr>
          <w:sz w:val="20"/>
        </w:rPr>
        <w:t xml:space="preserve"> </w:t>
      </w:r>
      <w:r w:rsidR="00723D54" w:rsidRPr="00364227">
        <w:rPr>
          <w:sz w:val="20"/>
        </w:rPr>
        <w:t>cannot</w:t>
      </w:r>
      <w:r w:rsidRPr="00364227">
        <w:rPr>
          <w:sz w:val="20"/>
        </w:rPr>
        <w:t xml:space="preserve"> be used to </w:t>
      </w:r>
      <w:r w:rsidR="00B7107F">
        <w:rPr>
          <w:sz w:val="20"/>
        </w:rPr>
        <w:t xml:space="preserve">achieve </w:t>
      </w:r>
      <w:r w:rsidRPr="00364227">
        <w:rPr>
          <w:sz w:val="20"/>
        </w:rPr>
        <w:t>sample level timing</w:t>
      </w:r>
      <w:r w:rsidR="00B7107F">
        <w:rPr>
          <w:sz w:val="20"/>
        </w:rPr>
        <w:t xml:space="preserve"> alignment with R2D signal</w:t>
      </w:r>
      <w:r w:rsidRPr="00364227">
        <w:rPr>
          <w:sz w:val="20"/>
        </w:rPr>
        <w:t xml:space="preserve">. </w:t>
      </w:r>
      <w:r w:rsidR="00B7107F">
        <w:rPr>
          <w:sz w:val="20"/>
        </w:rPr>
        <w:t>Besides</w:t>
      </w:r>
      <w:r w:rsidRPr="00364227">
        <w:rPr>
          <w:sz w:val="20"/>
        </w:rPr>
        <w:t xml:space="preserve">, it </w:t>
      </w:r>
      <w:r w:rsidR="00B7107F">
        <w:rPr>
          <w:sz w:val="20"/>
        </w:rPr>
        <w:t>is transmitted before or after data payload</w:t>
      </w:r>
      <w:r w:rsidRPr="00364227">
        <w:rPr>
          <w:sz w:val="20"/>
        </w:rPr>
        <w:t xml:space="preserve"> </w:t>
      </w:r>
      <w:r w:rsidR="00723D54" w:rsidRPr="00364227">
        <w:rPr>
          <w:sz w:val="20"/>
        </w:rPr>
        <w:t>cannot</w:t>
      </w:r>
      <w:r w:rsidRPr="00364227">
        <w:rPr>
          <w:sz w:val="20"/>
        </w:rPr>
        <w:t xml:space="preserve"> be used to </w:t>
      </w:r>
      <w:r w:rsidR="00B7107F">
        <w:rPr>
          <w:sz w:val="20"/>
        </w:rPr>
        <w:t>address</w:t>
      </w:r>
      <w:r w:rsidR="00B7107F" w:rsidRPr="00364227">
        <w:rPr>
          <w:sz w:val="20"/>
        </w:rPr>
        <w:t xml:space="preserve"> </w:t>
      </w:r>
      <w:r w:rsidRPr="00364227">
        <w:rPr>
          <w:sz w:val="20"/>
        </w:rPr>
        <w:t>the</w:t>
      </w:r>
      <w:r w:rsidR="00B7107F">
        <w:rPr>
          <w:sz w:val="20"/>
        </w:rPr>
        <w:t xml:space="preserve"> time</w:t>
      </w:r>
      <w:r w:rsidRPr="00364227">
        <w:rPr>
          <w:sz w:val="20"/>
        </w:rPr>
        <w:t xml:space="preserve"> drift during R2D transmission. </w:t>
      </w:r>
    </w:p>
    <w:p w14:paraId="4B067CC3" w14:textId="77777777" w:rsidR="00FB6C9D" w:rsidRDefault="00FB6C9D" w:rsidP="00CA5514">
      <w:pPr>
        <w:jc w:val="both"/>
        <w:rPr>
          <w:sz w:val="20"/>
        </w:rPr>
      </w:pPr>
    </w:p>
    <w:p w14:paraId="14604285" w14:textId="77A53F3E" w:rsidR="00276879" w:rsidRPr="00CA01BB" w:rsidRDefault="00276879" w:rsidP="00B7107F">
      <w:pPr>
        <w:tabs>
          <w:tab w:val="num" w:pos="425"/>
        </w:tabs>
        <w:adjustRightInd w:val="0"/>
        <w:snapToGrid w:val="0"/>
        <w:spacing w:line="276" w:lineRule="auto"/>
        <w:jc w:val="both"/>
        <w:rPr>
          <w:szCs w:val="21"/>
        </w:rPr>
      </w:pPr>
      <w:bookmarkStart w:id="80" w:name="OB26"/>
      <w:r w:rsidRPr="00CA01BB">
        <w:rPr>
          <w:rFonts w:hint="eastAsia"/>
          <w:b/>
          <w:bCs/>
          <w:szCs w:val="21"/>
        </w:rPr>
        <w:t>Observation</w:t>
      </w:r>
      <w:r w:rsidR="009C4DC3" w:rsidRPr="00CA01BB">
        <w:rPr>
          <w:b/>
          <w:bCs/>
          <w:szCs w:val="21"/>
        </w:rPr>
        <w:t xml:space="preserve"> </w:t>
      </w:r>
      <w:r w:rsidRPr="00CA01BB">
        <w:rPr>
          <w:b/>
          <w:szCs w:val="21"/>
        </w:rPr>
        <w:fldChar w:fldCharType="begin"/>
      </w:r>
      <w:r w:rsidRPr="00CA01BB">
        <w:rPr>
          <w:b/>
          <w:szCs w:val="21"/>
        </w:rPr>
        <w:instrText xml:space="preserve"> SEQ Observation \* ARABIC </w:instrText>
      </w:r>
      <w:r w:rsidRPr="00CA01BB">
        <w:rPr>
          <w:b/>
          <w:szCs w:val="21"/>
        </w:rPr>
        <w:fldChar w:fldCharType="separate"/>
      </w:r>
      <w:r w:rsidR="008A2E1E" w:rsidRPr="00CA01BB">
        <w:rPr>
          <w:b/>
          <w:noProof/>
          <w:szCs w:val="21"/>
        </w:rPr>
        <w:t>26</w:t>
      </w:r>
      <w:r w:rsidRPr="00CA01BB">
        <w:rPr>
          <w:b/>
          <w:szCs w:val="21"/>
        </w:rPr>
        <w:fldChar w:fldCharType="end"/>
      </w:r>
      <w:r w:rsidRPr="00CA01BB">
        <w:rPr>
          <w:b/>
          <w:bCs/>
          <w:szCs w:val="21"/>
        </w:rPr>
        <w:t>:</w:t>
      </w:r>
      <w:r w:rsidRPr="00CA01BB">
        <w:rPr>
          <w:rFonts w:eastAsia="宋体" w:hint="eastAsia"/>
          <w:b/>
          <w:bCs/>
          <w:szCs w:val="21"/>
        </w:rPr>
        <w:t xml:space="preserve"> </w:t>
      </w:r>
      <w:r w:rsidRPr="00CA01BB">
        <w:rPr>
          <w:rFonts w:eastAsia="宋体"/>
          <w:b/>
          <w:bCs/>
          <w:szCs w:val="21"/>
        </w:rPr>
        <w:t>For option3, using the CFO calibration signal to calibrate SFO is not sufficient for device 2b to calibrate the time drift during R2D transmission</w:t>
      </w:r>
      <w:r w:rsidRPr="00CA01BB">
        <w:rPr>
          <w:rFonts w:eastAsia="宋体" w:hint="eastAsia"/>
          <w:b/>
          <w:bCs/>
          <w:szCs w:val="21"/>
        </w:rPr>
        <w:t>.</w:t>
      </w:r>
      <w:r w:rsidRPr="00CA01BB">
        <w:rPr>
          <w:szCs w:val="21"/>
        </w:rPr>
        <w:t xml:space="preserve"> </w:t>
      </w:r>
    </w:p>
    <w:p w14:paraId="7FA93934" w14:textId="149F5CC6" w:rsidR="00276879" w:rsidRPr="00CA01BB" w:rsidRDefault="00276879" w:rsidP="00B7107F">
      <w:pPr>
        <w:pStyle w:val="a7"/>
        <w:numPr>
          <w:ilvl w:val="0"/>
          <w:numId w:val="9"/>
        </w:numPr>
        <w:adjustRightInd w:val="0"/>
        <w:snapToGrid w:val="0"/>
        <w:spacing w:line="276" w:lineRule="auto"/>
        <w:ind w:firstLineChars="0"/>
        <w:jc w:val="both"/>
        <w:rPr>
          <w:szCs w:val="21"/>
        </w:rPr>
      </w:pPr>
      <w:r w:rsidRPr="00CA01BB">
        <w:rPr>
          <w:rFonts w:eastAsia="宋体"/>
          <w:b/>
          <w:bCs/>
          <w:szCs w:val="21"/>
        </w:rPr>
        <w:t>CFO calibration signal can be used for</w:t>
      </w:r>
      <w:r w:rsidR="00B7107F" w:rsidRPr="00CA01BB">
        <w:rPr>
          <w:rFonts w:eastAsia="宋体"/>
          <w:b/>
          <w:bCs/>
          <w:szCs w:val="21"/>
        </w:rPr>
        <w:t xml:space="preserve"> clock for</w:t>
      </w:r>
      <w:r w:rsidRPr="00CA01BB">
        <w:rPr>
          <w:rFonts w:eastAsia="宋体"/>
          <w:b/>
          <w:bCs/>
          <w:szCs w:val="21"/>
        </w:rPr>
        <w:t xml:space="preserve"> up/down conversion</w:t>
      </w:r>
      <w:r w:rsidR="00B7107F" w:rsidRPr="00CA01BB">
        <w:rPr>
          <w:rFonts w:eastAsia="宋体"/>
          <w:b/>
          <w:bCs/>
          <w:szCs w:val="21"/>
        </w:rPr>
        <w:t>, which may or may not</w:t>
      </w:r>
      <w:r w:rsidRPr="00CA01BB">
        <w:rPr>
          <w:rFonts w:eastAsia="宋体"/>
          <w:b/>
          <w:bCs/>
          <w:szCs w:val="21"/>
        </w:rPr>
        <w:t xml:space="preserve"> </w:t>
      </w:r>
      <w:r w:rsidR="00B7107F" w:rsidRPr="00CA01BB">
        <w:rPr>
          <w:rFonts w:eastAsia="宋体"/>
          <w:b/>
          <w:bCs/>
          <w:szCs w:val="21"/>
        </w:rPr>
        <w:t>the same clock for sampling</w:t>
      </w:r>
      <w:r w:rsidRPr="00CA01BB">
        <w:rPr>
          <w:rFonts w:eastAsia="宋体"/>
          <w:b/>
          <w:bCs/>
          <w:szCs w:val="21"/>
        </w:rPr>
        <w:t>.</w:t>
      </w:r>
    </w:p>
    <w:p w14:paraId="03B2B7CC" w14:textId="206122CA" w:rsidR="00B7107F" w:rsidRPr="00CA01BB" w:rsidRDefault="00B7107F" w:rsidP="00B7107F">
      <w:pPr>
        <w:pStyle w:val="a7"/>
        <w:numPr>
          <w:ilvl w:val="0"/>
          <w:numId w:val="9"/>
        </w:numPr>
        <w:adjustRightInd w:val="0"/>
        <w:snapToGrid w:val="0"/>
        <w:spacing w:line="276" w:lineRule="auto"/>
        <w:ind w:firstLineChars="0"/>
        <w:jc w:val="both"/>
        <w:rPr>
          <w:szCs w:val="21"/>
        </w:rPr>
      </w:pPr>
      <w:r w:rsidRPr="00CA01BB">
        <w:rPr>
          <w:b/>
          <w:bCs/>
          <w:szCs w:val="21"/>
        </w:rPr>
        <w:t xml:space="preserve">The CFO calibration signal, e.g., single tone signal, </w:t>
      </w:r>
      <w:r w:rsidR="00F47D4D" w:rsidRPr="00CA01BB">
        <w:rPr>
          <w:b/>
          <w:bCs/>
          <w:szCs w:val="21"/>
        </w:rPr>
        <w:t>cannot</w:t>
      </w:r>
      <w:r w:rsidRPr="00CA01BB">
        <w:rPr>
          <w:b/>
          <w:bCs/>
          <w:szCs w:val="21"/>
        </w:rPr>
        <w:t xml:space="preserve"> be used to achieve sample level timing</w:t>
      </w:r>
      <w:r w:rsidRPr="00CA01BB">
        <w:rPr>
          <w:rFonts w:eastAsia="宋体"/>
          <w:b/>
          <w:bCs/>
          <w:szCs w:val="21"/>
        </w:rPr>
        <w:t xml:space="preserve"> alignment with R2D signal</w:t>
      </w:r>
      <w:r w:rsidR="00276879" w:rsidRPr="00CA01BB">
        <w:rPr>
          <w:rFonts w:eastAsia="宋体"/>
          <w:b/>
          <w:bCs/>
          <w:szCs w:val="21"/>
        </w:rPr>
        <w:t xml:space="preserve">. </w:t>
      </w:r>
    </w:p>
    <w:p w14:paraId="467844FA" w14:textId="747E2171" w:rsidR="00276879" w:rsidRPr="00CA01BB" w:rsidRDefault="00B7107F" w:rsidP="00B7107F">
      <w:pPr>
        <w:pStyle w:val="a7"/>
        <w:numPr>
          <w:ilvl w:val="0"/>
          <w:numId w:val="9"/>
        </w:numPr>
        <w:adjustRightInd w:val="0"/>
        <w:snapToGrid w:val="0"/>
        <w:spacing w:line="276" w:lineRule="auto"/>
        <w:ind w:firstLineChars="0"/>
        <w:jc w:val="both"/>
        <w:rPr>
          <w:szCs w:val="21"/>
        </w:rPr>
      </w:pPr>
      <w:r w:rsidRPr="00CA01BB">
        <w:rPr>
          <w:rFonts w:eastAsia="宋体"/>
          <w:b/>
          <w:bCs/>
          <w:szCs w:val="21"/>
        </w:rPr>
        <w:t>I</w:t>
      </w:r>
      <w:r w:rsidR="00276879" w:rsidRPr="00CA01BB">
        <w:rPr>
          <w:rFonts w:eastAsia="宋体"/>
          <w:b/>
          <w:bCs/>
          <w:szCs w:val="21"/>
        </w:rPr>
        <w:t xml:space="preserve">t </w:t>
      </w:r>
      <w:r w:rsidRPr="00CA01BB">
        <w:rPr>
          <w:rFonts w:eastAsia="宋体"/>
          <w:b/>
          <w:bCs/>
          <w:szCs w:val="21"/>
        </w:rPr>
        <w:t>cannot</w:t>
      </w:r>
      <w:r w:rsidR="00276879" w:rsidRPr="00CA01BB">
        <w:rPr>
          <w:rFonts w:eastAsia="宋体"/>
          <w:b/>
          <w:bCs/>
          <w:szCs w:val="21"/>
        </w:rPr>
        <w:t xml:space="preserve"> be used to </w:t>
      </w:r>
      <w:r w:rsidRPr="00CA01BB">
        <w:rPr>
          <w:rFonts w:eastAsia="宋体"/>
          <w:b/>
          <w:bCs/>
          <w:szCs w:val="21"/>
        </w:rPr>
        <w:t>address</w:t>
      </w:r>
      <w:r w:rsidR="00276879" w:rsidRPr="00CA01BB">
        <w:rPr>
          <w:rFonts w:eastAsia="宋体"/>
          <w:b/>
          <w:bCs/>
          <w:szCs w:val="21"/>
        </w:rPr>
        <w:t xml:space="preserve"> the drift during R2D transmission.</w:t>
      </w:r>
    </w:p>
    <w:p w14:paraId="6D55DEEB" w14:textId="11547AF7" w:rsidR="00EC39D3" w:rsidRDefault="00EC39D3" w:rsidP="00653AE5">
      <w:pPr>
        <w:adjustRightInd w:val="0"/>
        <w:snapToGrid w:val="0"/>
        <w:spacing w:beforeLines="25" w:before="78" w:afterLines="25" w:after="78" w:line="276" w:lineRule="auto"/>
        <w:jc w:val="both"/>
        <w:rPr>
          <w:b/>
        </w:rPr>
      </w:pPr>
      <w:bookmarkStart w:id="81" w:name="_Ref210139358"/>
      <w:bookmarkStart w:id="82" w:name="PP15"/>
      <w:bookmarkEnd w:id="80"/>
      <w:r w:rsidRPr="00587696">
        <w:rPr>
          <w:b/>
          <w:bCs/>
        </w:rPr>
        <w:t xml:space="preserve">Proposal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15</w:t>
      </w:r>
      <w:r w:rsidRPr="00587696">
        <w:rPr>
          <w:b/>
          <w:bCs/>
        </w:rPr>
        <w:fldChar w:fldCharType="end"/>
      </w:r>
      <w:r w:rsidRPr="00F42603">
        <w:rPr>
          <w:b/>
        </w:rPr>
        <w:t xml:space="preserve">: </w:t>
      </w:r>
      <w:r>
        <w:rPr>
          <w:rFonts w:hint="eastAsia"/>
          <w:b/>
        </w:rPr>
        <w:t xml:space="preserve">For device </w:t>
      </w:r>
      <w:r w:rsidR="00BD36AC">
        <w:rPr>
          <w:rFonts w:hint="eastAsia"/>
          <w:b/>
        </w:rPr>
        <w:t>2b</w:t>
      </w:r>
      <w:r w:rsidR="00A06D68">
        <w:rPr>
          <w:rFonts w:hint="eastAsia"/>
          <w:b/>
        </w:rPr>
        <w:t>,</w:t>
      </w:r>
      <w:r w:rsidRPr="00EC39D3">
        <w:t xml:space="preserve"> </w:t>
      </w:r>
      <w:r w:rsidRPr="00EC39D3">
        <w:rPr>
          <w:b/>
        </w:rPr>
        <w:t>sequence-based SIP with R2D midamble(s)</w:t>
      </w:r>
      <w:r>
        <w:rPr>
          <w:rFonts w:hint="eastAsia"/>
          <w:b/>
        </w:rPr>
        <w:t xml:space="preserve"> can be </w:t>
      </w:r>
      <w:r w:rsidR="00BD36AC">
        <w:rPr>
          <w:b/>
        </w:rPr>
        <w:t>considered</w:t>
      </w:r>
      <w:r>
        <w:rPr>
          <w:rFonts w:hint="eastAsia"/>
          <w:b/>
        </w:rPr>
        <w:t xml:space="preserve"> for SFO calibration</w:t>
      </w:r>
      <w:r>
        <w:rPr>
          <w:b/>
        </w:rPr>
        <w:t>.</w:t>
      </w:r>
    </w:p>
    <w:p w14:paraId="70FE0109" w14:textId="43546F46" w:rsidR="005037F9" w:rsidRDefault="00927F6A" w:rsidP="00653AE5">
      <w:pPr>
        <w:pStyle w:val="a7"/>
        <w:numPr>
          <w:ilvl w:val="0"/>
          <w:numId w:val="9"/>
        </w:numPr>
        <w:adjustRightInd w:val="0"/>
        <w:snapToGrid w:val="0"/>
        <w:spacing w:beforeLines="25" w:before="78" w:afterLines="25" w:after="78" w:line="276" w:lineRule="auto"/>
        <w:ind w:firstLineChars="0"/>
        <w:jc w:val="both"/>
        <w:rPr>
          <w:b/>
        </w:rPr>
      </w:pPr>
      <w:r>
        <w:rPr>
          <w:rFonts w:hint="eastAsia"/>
          <w:b/>
        </w:rPr>
        <w:t>m-sequence</w:t>
      </w:r>
      <w:r>
        <w:rPr>
          <w:b/>
        </w:rPr>
        <w:t xml:space="preserve"> </w:t>
      </w:r>
      <w:r>
        <w:rPr>
          <w:rFonts w:hint="eastAsia"/>
          <w:b/>
        </w:rPr>
        <w:t>with</w:t>
      </w:r>
      <w:r>
        <w:rPr>
          <w:b/>
        </w:rPr>
        <w:t xml:space="preserve"> Manchester coding can be used for R2</w:t>
      </w:r>
      <w:r>
        <w:rPr>
          <w:rFonts w:hint="eastAsia"/>
          <w:b/>
        </w:rPr>
        <w:t>D</w:t>
      </w:r>
      <w:r>
        <w:rPr>
          <w:b/>
        </w:rPr>
        <w:t xml:space="preserve"> midamble</w:t>
      </w:r>
      <w:r>
        <w:rPr>
          <w:rFonts w:hint="eastAsia"/>
          <w:b/>
        </w:rPr>
        <w:t>(</w:t>
      </w:r>
      <w:r>
        <w:rPr>
          <w:b/>
        </w:rPr>
        <w:t>s)</w:t>
      </w:r>
    </w:p>
    <w:p w14:paraId="193D996A" w14:textId="482A9B49" w:rsidR="00927F6A" w:rsidRDefault="00927F6A" w:rsidP="00653AE5">
      <w:pPr>
        <w:pStyle w:val="a7"/>
        <w:numPr>
          <w:ilvl w:val="0"/>
          <w:numId w:val="9"/>
        </w:numPr>
        <w:adjustRightInd w:val="0"/>
        <w:snapToGrid w:val="0"/>
        <w:spacing w:beforeLines="25" w:before="78" w:afterLines="25" w:after="78" w:line="276" w:lineRule="auto"/>
        <w:ind w:firstLineChars="0"/>
        <w:jc w:val="both"/>
        <w:rPr>
          <w:b/>
        </w:rPr>
      </w:pPr>
      <w:r>
        <w:rPr>
          <w:rFonts w:hint="eastAsia"/>
          <w:b/>
        </w:rPr>
        <w:t>L</w:t>
      </w:r>
      <w:r>
        <w:rPr>
          <w:b/>
        </w:rPr>
        <w:t>ength for sequence consider 15 bits as starting point</w:t>
      </w:r>
    </w:p>
    <w:p w14:paraId="5D214349" w14:textId="3D10A9F2" w:rsidR="00927F6A" w:rsidRPr="00927F6A" w:rsidRDefault="00927F6A" w:rsidP="00653AE5">
      <w:pPr>
        <w:pStyle w:val="a7"/>
        <w:numPr>
          <w:ilvl w:val="0"/>
          <w:numId w:val="9"/>
        </w:numPr>
        <w:adjustRightInd w:val="0"/>
        <w:snapToGrid w:val="0"/>
        <w:spacing w:beforeLines="25" w:before="78" w:afterLines="25" w:after="78" w:line="276" w:lineRule="auto"/>
        <w:ind w:firstLineChars="0"/>
        <w:jc w:val="both"/>
        <w:rPr>
          <w:rFonts w:hint="eastAsia"/>
          <w:b/>
        </w:rPr>
      </w:pPr>
      <w:r>
        <w:rPr>
          <w:b/>
        </w:rPr>
        <w:t>The interval for R2D midamble(s) depends on M values, {12, 4, 1} slots can be considered as starting point for M = {2, 6, 12}, respectively.</w:t>
      </w:r>
    </w:p>
    <w:bookmarkEnd w:id="81"/>
    <w:bookmarkEnd w:id="82"/>
    <w:p w14:paraId="79D603DC" w14:textId="77777777" w:rsidR="00AD26E2" w:rsidRPr="00F42603" w:rsidRDefault="00AD26E2" w:rsidP="000B094B">
      <w:pPr>
        <w:spacing w:before="120" w:line="276" w:lineRule="auto"/>
        <w:jc w:val="both"/>
        <w:rPr>
          <w:b/>
        </w:rPr>
      </w:pPr>
    </w:p>
    <w:p w14:paraId="70F08401" w14:textId="5BA05045" w:rsidR="000F3DDF" w:rsidRPr="000F3DDF" w:rsidRDefault="00AD26E2" w:rsidP="00AA022B">
      <w:pPr>
        <w:pStyle w:val="4"/>
        <w:spacing w:before="156" w:after="156"/>
        <w:ind w:left="709" w:hanging="709"/>
        <w:rPr>
          <w:rFonts w:eastAsiaTheme="minorEastAsia"/>
        </w:rPr>
      </w:pPr>
      <w:r>
        <w:rPr>
          <w:rFonts w:eastAsiaTheme="minorEastAsia"/>
        </w:rPr>
        <w:t>Whether to a</w:t>
      </w:r>
      <w:r w:rsidR="000F3DDF" w:rsidRPr="000F3DDF">
        <w:rPr>
          <w:rFonts w:eastAsiaTheme="minorEastAsia" w:hint="eastAsia"/>
        </w:rPr>
        <w:t>pply</w:t>
      </w:r>
      <w:r w:rsidR="000F3DDF" w:rsidRPr="000F3DDF">
        <w:rPr>
          <w:rFonts w:eastAsiaTheme="minorEastAsia"/>
        </w:rPr>
        <w:t xml:space="preserve"> Manchester </w:t>
      </w:r>
      <w:r w:rsidR="000F3DDF" w:rsidRPr="000F3DDF">
        <w:rPr>
          <w:rFonts w:eastAsiaTheme="minorEastAsia" w:hint="eastAsia"/>
        </w:rPr>
        <w:t>code</w:t>
      </w:r>
      <w:r w:rsidR="000F3DDF" w:rsidRPr="000F3DDF">
        <w:rPr>
          <w:rFonts w:eastAsiaTheme="minorEastAsia"/>
        </w:rPr>
        <w:t xml:space="preserve"> </w:t>
      </w:r>
      <w:r w:rsidR="000F3DDF" w:rsidRPr="000F3DDF">
        <w:rPr>
          <w:rFonts w:eastAsiaTheme="minorEastAsia" w:hint="eastAsia"/>
        </w:rPr>
        <w:t>to</w:t>
      </w:r>
      <w:r w:rsidR="000F3DDF" w:rsidRPr="000F3DDF">
        <w:rPr>
          <w:rFonts w:eastAsiaTheme="minorEastAsia"/>
        </w:rPr>
        <w:t xml:space="preserve"> </w:t>
      </w:r>
      <w:r w:rsidR="000F3DDF" w:rsidRPr="000F3DDF">
        <w:rPr>
          <w:rFonts w:eastAsiaTheme="minorEastAsia" w:hint="eastAsia"/>
        </w:rPr>
        <w:t>R2D</w:t>
      </w:r>
      <w:r w:rsidR="000F3DDF" w:rsidRPr="000F3DDF">
        <w:rPr>
          <w:rFonts w:eastAsiaTheme="minorEastAsia"/>
        </w:rPr>
        <w:t xml:space="preserve"> </w:t>
      </w:r>
      <w:r w:rsidR="000F3DDF" w:rsidRPr="000F3DDF">
        <w:rPr>
          <w:rFonts w:eastAsiaTheme="minorEastAsia" w:hint="eastAsia"/>
        </w:rPr>
        <w:t>ambles</w:t>
      </w:r>
      <w:r>
        <w:rPr>
          <w:rFonts w:eastAsiaTheme="minorEastAsia"/>
        </w:rPr>
        <w:t xml:space="preserve">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0F3DDF" w14:paraId="6DAAFBA8" w14:textId="77777777" w:rsidTr="0058412E">
        <w:tc>
          <w:tcPr>
            <w:tcW w:w="9060" w:type="dxa"/>
          </w:tcPr>
          <w:p w14:paraId="1D9C75A1" w14:textId="77777777" w:rsidR="000F3DDF" w:rsidRPr="00DD6FC6" w:rsidRDefault="000F3DDF" w:rsidP="0058412E">
            <w:pPr>
              <w:adjustRightInd w:val="0"/>
              <w:snapToGrid w:val="0"/>
              <w:rPr>
                <w:b/>
                <w:bCs/>
              </w:rPr>
            </w:pPr>
            <w:r w:rsidRPr="00DD6FC6">
              <w:rPr>
                <w:b/>
                <w:bCs/>
                <w:highlight w:val="green"/>
              </w:rPr>
              <w:t>Agreement</w:t>
            </w:r>
          </w:p>
          <w:p w14:paraId="16597629" w14:textId="77777777" w:rsidR="000F3DDF" w:rsidRPr="00DD6FC6" w:rsidRDefault="000F3DDF" w:rsidP="0058412E">
            <w:pPr>
              <w:adjustRightInd w:val="0"/>
              <w:snapToGrid w:val="0"/>
            </w:pPr>
            <w:r w:rsidRPr="00DD6FC6">
              <w:t>For the study of R2D binary sequence-based SIP, study the following aspects:</w:t>
            </w:r>
          </w:p>
          <w:p w14:paraId="0116C01D" w14:textId="77777777" w:rsidR="000F3DDF" w:rsidRPr="00DD6FC6" w:rsidRDefault="000F3DDF" w:rsidP="00B66FFE">
            <w:pPr>
              <w:numPr>
                <w:ilvl w:val="0"/>
                <w:numId w:val="12"/>
              </w:numPr>
              <w:adjustRightInd w:val="0"/>
              <w:snapToGrid w:val="0"/>
            </w:pPr>
            <w:r w:rsidRPr="00DD6FC6">
              <w:t>Sequence type</w:t>
            </w:r>
          </w:p>
          <w:p w14:paraId="60D4DB5F" w14:textId="77777777" w:rsidR="000F3DDF" w:rsidRPr="00DD6FC6" w:rsidRDefault="000F3DDF" w:rsidP="00B66FFE">
            <w:pPr>
              <w:numPr>
                <w:ilvl w:val="1"/>
                <w:numId w:val="12"/>
              </w:numPr>
              <w:adjustRightInd w:val="0"/>
              <w:snapToGrid w:val="0"/>
            </w:pPr>
            <w:r w:rsidRPr="00DD6FC6">
              <w:t>Option 1: m-sequence</w:t>
            </w:r>
          </w:p>
          <w:p w14:paraId="60F0A640" w14:textId="77777777" w:rsidR="000F3DDF" w:rsidRPr="00DD6FC6" w:rsidRDefault="000F3DDF" w:rsidP="00B66FFE">
            <w:pPr>
              <w:numPr>
                <w:ilvl w:val="1"/>
                <w:numId w:val="12"/>
              </w:numPr>
              <w:adjustRightInd w:val="0"/>
              <w:snapToGrid w:val="0"/>
            </w:pPr>
            <w:r w:rsidRPr="00DD6FC6">
              <w:t>Option 2: Golay sequence</w:t>
            </w:r>
          </w:p>
          <w:p w14:paraId="0B26C948" w14:textId="77777777" w:rsidR="000F3DDF" w:rsidRPr="00DD6FC6" w:rsidRDefault="000F3DDF" w:rsidP="00B66FFE">
            <w:pPr>
              <w:numPr>
                <w:ilvl w:val="0"/>
                <w:numId w:val="12"/>
              </w:numPr>
              <w:adjustRightInd w:val="0"/>
              <w:snapToGrid w:val="0"/>
            </w:pPr>
            <w:r w:rsidRPr="00DD6FC6">
              <w:t>Length of sequence</w:t>
            </w:r>
          </w:p>
          <w:p w14:paraId="6A049570" w14:textId="77777777" w:rsidR="000F3DDF" w:rsidRPr="00DD6FC6" w:rsidRDefault="000F3DDF" w:rsidP="00B66FFE">
            <w:pPr>
              <w:numPr>
                <w:ilvl w:val="0"/>
                <w:numId w:val="12"/>
              </w:numPr>
              <w:adjustRightInd w:val="0"/>
              <w:snapToGrid w:val="0"/>
            </w:pPr>
            <w:r w:rsidRPr="00DD6FC6">
              <w:t>Number of sequence(s)</w:t>
            </w:r>
          </w:p>
          <w:p w14:paraId="4CE5D210" w14:textId="77777777" w:rsidR="000F3DDF" w:rsidRPr="00DD6FC6" w:rsidRDefault="000F3DDF" w:rsidP="00B66FFE">
            <w:pPr>
              <w:numPr>
                <w:ilvl w:val="0"/>
                <w:numId w:val="12"/>
              </w:numPr>
              <w:adjustRightInd w:val="0"/>
              <w:snapToGrid w:val="0"/>
              <w:rPr>
                <w:color w:val="FF0000"/>
              </w:rPr>
            </w:pPr>
            <w:r w:rsidRPr="00DD6FC6">
              <w:rPr>
                <w:color w:val="FF0000"/>
              </w:rPr>
              <w:t>FFS: whether to apply Manchester coding to the sequence</w:t>
            </w:r>
          </w:p>
          <w:p w14:paraId="27B88AA1" w14:textId="77777777" w:rsidR="000F3DDF" w:rsidRPr="00DD6FC6" w:rsidRDefault="000F3DDF" w:rsidP="00B66FFE">
            <w:pPr>
              <w:numPr>
                <w:ilvl w:val="0"/>
                <w:numId w:val="12"/>
              </w:numPr>
              <w:adjustRightInd w:val="0"/>
              <w:snapToGrid w:val="0"/>
            </w:pPr>
            <w:r w:rsidRPr="00DD6FC6">
              <w:t>Note: the same aspects can be studied for R2D midamble if applied with a sequence-based SIP</w:t>
            </w:r>
          </w:p>
        </w:tc>
      </w:tr>
    </w:tbl>
    <w:p w14:paraId="53854C93" w14:textId="77777777" w:rsidR="000F3DDF" w:rsidRDefault="000F3DDF" w:rsidP="00723D54">
      <w:pPr>
        <w:adjustRightInd w:val="0"/>
        <w:snapToGrid w:val="0"/>
        <w:spacing w:beforeLines="25" w:before="78" w:afterLines="25" w:after="78" w:line="276" w:lineRule="auto"/>
        <w:jc w:val="both"/>
      </w:pPr>
      <w:r>
        <w:t>Regarding whether Manchester code is applied to R2D sequence-based SIP, the detection performance should be the main consideration.</w:t>
      </w:r>
      <w:r>
        <w:rPr>
          <w:rFonts w:hint="eastAsia"/>
        </w:rPr>
        <w:t xml:space="preserve"> </w:t>
      </w:r>
      <w:r>
        <w:t>We analysis the performance from the following perspective:</w:t>
      </w:r>
    </w:p>
    <w:p w14:paraId="3BD776A6" w14:textId="77777777" w:rsidR="000F3DDF" w:rsidRDefault="000F3DDF" w:rsidP="00723D54">
      <w:pPr>
        <w:pStyle w:val="a7"/>
        <w:numPr>
          <w:ilvl w:val="0"/>
          <w:numId w:val="12"/>
        </w:numPr>
        <w:adjustRightInd w:val="0"/>
        <w:snapToGrid w:val="0"/>
        <w:spacing w:beforeLines="25" w:before="78" w:afterLines="25" w:after="78" w:line="276" w:lineRule="auto"/>
        <w:ind w:firstLineChars="0" w:hanging="357"/>
        <w:jc w:val="both"/>
      </w:pPr>
      <w:r>
        <w:rPr>
          <w:rFonts w:hint="eastAsia"/>
        </w:rPr>
        <w:t>M</w:t>
      </w:r>
      <w:r>
        <w:t>DR and FAR performance</w:t>
      </w:r>
    </w:p>
    <w:p w14:paraId="53EF9093" w14:textId="46B56BB2" w:rsidR="009A6505" w:rsidRDefault="000F3DDF" w:rsidP="00723D54">
      <w:pPr>
        <w:pStyle w:val="a7"/>
        <w:numPr>
          <w:ilvl w:val="0"/>
          <w:numId w:val="12"/>
        </w:numPr>
        <w:adjustRightInd w:val="0"/>
        <w:snapToGrid w:val="0"/>
        <w:spacing w:beforeLines="25" w:before="78" w:afterLines="25" w:after="78" w:line="276" w:lineRule="auto"/>
        <w:ind w:firstLineChars="0" w:hanging="357"/>
        <w:jc w:val="both"/>
      </w:pPr>
      <w:r>
        <w:t>Timing</w:t>
      </w:r>
      <w:r w:rsidR="00060CE6">
        <w:t xml:space="preserve"> </w:t>
      </w:r>
      <w:r w:rsidR="00332024">
        <w:t>synchronization</w:t>
      </w:r>
      <w:r>
        <w:t xml:space="preserve"> performance (correlation property)</w:t>
      </w:r>
    </w:p>
    <w:p w14:paraId="693AFE5E" w14:textId="6D27302E" w:rsidR="009A6505" w:rsidRDefault="009A6505" w:rsidP="00723D54">
      <w:pPr>
        <w:adjustRightInd w:val="0"/>
        <w:snapToGrid w:val="0"/>
        <w:spacing w:beforeLines="25" w:before="78" w:afterLines="25" w:after="78" w:line="276" w:lineRule="auto"/>
        <w:jc w:val="both"/>
      </w:pPr>
      <w:r>
        <w:t>We analysis and evaluate the following cases.</w:t>
      </w:r>
    </w:p>
    <w:p w14:paraId="173D3F95" w14:textId="77777777" w:rsidR="009A6505" w:rsidRDefault="009A6505" w:rsidP="00723D54">
      <w:pPr>
        <w:pStyle w:val="a7"/>
        <w:numPr>
          <w:ilvl w:val="0"/>
          <w:numId w:val="12"/>
        </w:numPr>
        <w:adjustRightInd w:val="0"/>
        <w:snapToGrid w:val="0"/>
        <w:spacing w:beforeLines="25" w:before="78" w:afterLines="25" w:after="78" w:line="276" w:lineRule="auto"/>
        <w:ind w:firstLineChars="0" w:hanging="357"/>
        <w:jc w:val="both"/>
      </w:pPr>
      <w:r>
        <w:t>Case 1: Length 2</w:t>
      </w:r>
      <w:r>
        <w:rPr>
          <w:rFonts w:hint="eastAsia"/>
        </w:rPr>
        <w:t>^n</w:t>
      </w:r>
      <w:r>
        <w:t>-1 m-sequence w/o Manchester code, where bit length = chip length = T</w:t>
      </w:r>
    </w:p>
    <w:p w14:paraId="23BCEC08" w14:textId="77777777" w:rsidR="009A6505" w:rsidRDefault="009A6505" w:rsidP="00723D54">
      <w:pPr>
        <w:pStyle w:val="a7"/>
        <w:numPr>
          <w:ilvl w:val="0"/>
          <w:numId w:val="12"/>
        </w:numPr>
        <w:adjustRightInd w:val="0"/>
        <w:snapToGrid w:val="0"/>
        <w:spacing w:beforeLines="25" w:before="78" w:afterLines="25" w:after="78" w:line="276" w:lineRule="auto"/>
        <w:ind w:firstLineChars="0" w:hanging="357"/>
        <w:jc w:val="both"/>
      </w:pPr>
      <w:r>
        <w:rPr>
          <w:rFonts w:hint="eastAsia"/>
        </w:rPr>
        <w:t>C</w:t>
      </w:r>
      <w:r>
        <w:t>ase 2: Length 2</w:t>
      </w:r>
      <w:r>
        <w:rPr>
          <w:rFonts w:hint="eastAsia"/>
        </w:rPr>
        <w:t>^</w:t>
      </w:r>
      <w:r>
        <w:t>n-1 m-sequence w/ Manchester code, where bit length = T, and chip length = T/2</w:t>
      </w:r>
    </w:p>
    <w:p w14:paraId="21B7AB87" w14:textId="77777777" w:rsidR="009A6505" w:rsidRDefault="009A6505" w:rsidP="00723D54">
      <w:pPr>
        <w:pStyle w:val="a7"/>
        <w:numPr>
          <w:ilvl w:val="0"/>
          <w:numId w:val="12"/>
        </w:numPr>
        <w:adjustRightInd w:val="0"/>
        <w:snapToGrid w:val="0"/>
        <w:spacing w:beforeLines="25" w:before="78" w:afterLines="25" w:after="78" w:line="276" w:lineRule="auto"/>
        <w:ind w:firstLineChars="0" w:hanging="357"/>
        <w:jc w:val="both"/>
      </w:pPr>
      <w:r w:rsidRPr="00012D23">
        <w:rPr>
          <w:rFonts w:hint="eastAsia"/>
        </w:rPr>
        <w:t>C</w:t>
      </w:r>
      <w:r w:rsidRPr="00012D23">
        <w:t>ase 3: Length 2^(2n)</w:t>
      </w:r>
      <w:r>
        <w:t>-1 m-sequence</w:t>
      </w:r>
      <w:r w:rsidRPr="00012D23">
        <w:t xml:space="preserve"> w</w:t>
      </w:r>
      <w:r>
        <w:t>/o Manchester code, where bit length = chip length = T/2</w:t>
      </w:r>
    </w:p>
    <w:p w14:paraId="6E6B5F4C" w14:textId="6B523F14" w:rsidR="009A6505" w:rsidRPr="009A6505" w:rsidRDefault="009A6505" w:rsidP="00723D54">
      <w:pPr>
        <w:adjustRightInd w:val="0"/>
        <w:snapToGrid w:val="0"/>
        <w:spacing w:beforeLines="25" w:before="78" w:afterLines="25" w:after="78" w:line="276" w:lineRule="auto"/>
        <w:jc w:val="both"/>
      </w:pPr>
      <w:r>
        <w:t>These 3 cases have same/similar sequence</w:t>
      </w:r>
      <w:r w:rsidR="00332024">
        <w:t xml:space="preserve"> overall</w:t>
      </w:r>
      <w:r>
        <w:t xml:space="preserve"> </w:t>
      </w:r>
      <w:r w:rsidR="00332024">
        <w:t xml:space="preserve">time </w:t>
      </w:r>
      <w:r>
        <w:t>duration</w:t>
      </w:r>
      <w:r w:rsidR="00723D54">
        <w:t xml:space="preserve"> for fair comparison</w:t>
      </w:r>
      <w:r w:rsidR="00332024">
        <w:t>, and n=5 is assumed, length</w:t>
      </w:r>
      <w:r w:rsidR="00AE5698">
        <w:rPr>
          <w:rFonts w:hint="eastAsia"/>
        </w:rPr>
        <w:t>s</w:t>
      </w:r>
      <w:r w:rsidR="00332024">
        <w:t xml:space="preserve"> for the m sequence are 31, 31 and 63 for these three cases, respectively.</w:t>
      </w:r>
    </w:p>
    <w:p w14:paraId="288A422D" w14:textId="3AD7C029" w:rsidR="000F3DDF" w:rsidRDefault="000F3DDF" w:rsidP="00B66FFE">
      <w:pPr>
        <w:pStyle w:val="a7"/>
        <w:numPr>
          <w:ilvl w:val="0"/>
          <w:numId w:val="7"/>
        </w:numPr>
        <w:adjustRightInd w:val="0"/>
        <w:snapToGrid w:val="0"/>
        <w:spacing w:beforeLines="50" w:before="156" w:afterLines="50" w:after="156"/>
        <w:ind w:firstLineChars="0"/>
        <w:jc w:val="both"/>
      </w:pPr>
      <w:r>
        <w:rPr>
          <w:rFonts w:hint="eastAsia"/>
        </w:rPr>
        <w:t>M</w:t>
      </w:r>
      <w:r>
        <w:t>DR and FAR performance</w:t>
      </w:r>
    </w:p>
    <w:p w14:paraId="3ADB1DA0" w14:textId="239CC8C2" w:rsidR="00BC76A6" w:rsidRDefault="00C7537C" w:rsidP="00003798">
      <w:pPr>
        <w:pStyle w:val="af8"/>
        <w:jc w:val="center"/>
      </w:pPr>
      <w:r>
        <w:rPr>
          <w:noProof/>
        </w:rPr>
        <w:drawing>
          <wp:inline distT="0" distB="0" distL="0" distR="0" wp14:anchorId="37F3D5F9" wp14:editId="00AC82CC">
            <wp:extent cx="3527946" cy="2705197"/>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40651" cy="2714939"/>
                    </a:xfrm>
                    <a:prstGeom prst="rect">
                      <a:avLst/>
                    </a:prstGeom>
                  </pic:spPr>
                </pic:pic>
              </a:graphicData>
            </a:graphic>
          </wp:inline>
        </w:drawing>
      </w:r>
    </w:p>
    <w:p w14:paraId="397EB436" w14:textId="70F077A1" w:rsidR="00221507" w:rsidRPr="00D269ED" w:rsidRDefault="00BC76A6" w:rsidP="00C017EB">
      <w:pPr>
        <w:pStyle w:val="af"/>
        <w:jc w:val="center"/>
        <w:rPr>
          <w:rFonts w:ascii="Times New Roman" w:hAnsi="Times New Roman" w:cs="Times New Roman"/>
          <w:b/>
        </w:rPr>
      </w:pPr>
      <w:bookmarkStart w:id="83" w:name="_Ref213340375"/>
      <w:r w:rsidRPr="00BA5830">
        <w:rPr>
          <w:rFonts w:ascii="Times New Roman" w:hAnsi="Times New Roman" w:cs="Times New Roman"/>
          <w:b/>
        </w:rPr>
        <w:t xml:space="preserve">Figure </w:t>
      </w:r>
      <w:r w:rsidRPr="00BA5830">
        <w:rPr>
          <w:rFonts w:ascii="Times New Roman" w:hAnsi="Times New Roman" w:cs="Times New Roman"/>
          <w:b/>
        </w:rPr>
        <w:fldChar w:fldCharType="begin"/>
      </w:r>
      <w:r w:rsidRPr="00C017EB">
        <w:rPr>
          <w:rFonts w:ascii="Times New Roman" w:hAnsi="Times New Roman" w:cs="Times New Roman"/>
          <w:b/>
          <w:bCs/>
        </w:rPr>
        <w:instrText xml:space="preserve"> SEQ Figure \* ARABIC </w:instrText>
      </w:r>
      <w:r w:rsidRPr="00BA5830">
        <w:rPr>
          <w:rFonts w:ascii="Times New Roman" w:hAnsi="Times New Roman" w:cs="Times New Roman"/>
          <w:b/>
        </w:rPr>
        <w:fldChar w:fldCharType="separate"/>
      </w:r>
      <w:r w:rsidR="008A2E1E">
        <w:rPr>
          <w:rFonts w:ascii="Times New Roman" w:hAnsi="Times New Roman" w:cs="Times New Roman"/>
          <w:b/>
          <w:bCs/>
          <w:noProof/>
        </w:rPr>
        <w:t>8</w:t>
      </w:r>
      <w:r w:rsidRPr="00BA5830">
        <w:rPr>
          <w:rFonts w:ascii="Times New Roman" w:hAnsi="Times New Roman" w:cs="Times New Roman"/>
          <w:b/>
        </w:rPr>
        <w:fldChar w:fldCharType="end"/>
      </w:r>
      <w:bookmarkEnd w:id="83"/>
      <w:r>
        <w:rPr>
          <w:rFonts w:ascii="Times New Roman" w:hAnsi="Times New Roman" w:cs="Times New Roman" w:hint="eastAsia"/>
          <w:b/>
          <w:bCs/>
        </w:rPr>
        <w:t xml:space="preserve"> </w:t>
      </w:r>
      <w:r w:rsidR="00223073">
        <w:rPr>
          <w:rFonts w:ascii="Times New Roman" w:hAnsi="Times New Roman" w:cs="Times New Roman" w:hint="eastAsia"/>
          <w:b/>
          <w:bCs/>
        </w:rPr>
        <w:t xml:space="preserve">MDR performance w or w/o </w:t>
      </w:r>
      <w:r w:rsidR="00223073">
        <w:rPr>
          <w:rFonts w:ascii="Times New Roman" w:hAnsi="Times New Roman" w:cs="Times New Roman"/>
          <w:b/>
          <w:bCs/>
        </w:rPr>
        <w:t>Manchester</w:t>
      </w:r>
      <w:r w:rsidR="00223073">
        <w:rPr>
          <w:rFonts w:ascii="Times New Roman" w:hAnsi="Times New Roman" w:cs="Times New Roman" w:hint="eastAsia"/>
          <w:b/>
          <w:bCs/>
        </w:rPr>
        <w:t xml:space="preserve"> coding </w:t>
      </w:r>
    </w:p>
    <w:p w14:paraId="4B25CD7A" w14:textId="0B3FD233" w:rsidR="00221507" w:rsidRDefault="00AE5698" w:rsidP="009A6505">
      <w:pPr>
        <w:adjustRightInd w:val="0"/>
        <w:snapToGrid w:val="0"/>
        <w:spacing w:beforeLines="50" w:before="156" w:afterLines="50" w:after="156" w:line="276" w:lineRule="auto"/>
        <w:jc w:val="both"/>
      </w:pPr>
      <w:r>
        <w:rPr>
          <w:rFonts w:hint="eastAsia"/>
        </w:rPr>
        <w:t>As</w:t>
      </w:r>
      <w:r>
        <w:t xml:space="preserve"> </w:t>
      </w:r>
      <w:r>
        <w:rPr>
          <w:rFonts w:hint="eastAsia"/>
        </w:rPr>
        <w:t>shown</w:t>
      </w:r>
      <w:r>
        <w:t xml:space="preserve"> </w:t>
      </w:r>
      <w:r>
        <w:rPr>
          <w:rFonts w:hint="eastAsia"/>
        </w:rPr>
        <w:t>in</w:t>
      </w:r>
      <w:r w:rsidR="006F30FE">
        <w:rPr>
          <w:rFonts w:hint="eastAsia"/>
        </w:rPr>
        <w:t xml:space="preserve"> </w:t>
      </w:r>
      <w:r w:rsidR="0014764D">
        <w:fldChar w:fldCharType="begin"/>
      </w:r>
      <w:r w:rsidR="0014764D">
        <w:instrText xml:space="preserve"> </w:instrText>
      </w:r>
      <w:r w:rsidR="0014764D">
        <w:rPr>
          <w:rFonts w:hint="eastAsia"/>
        </w:rPr>
        <w:instrText>REF _Ref213340375 \h</w:instrText>
      </w:r>
      <w:r w:rsidR="0014764D">
        <w:instrText xml:space="preserve"> </w:instrText>
      </w:r>
      <w:r w:rsidR="0014764D">
        <w:fldChar w:fldCharType="separate"/>
      </w:r>
      <w:r w:rsidR="008A2E1E" w:rsidRPr="00BA5830">
        <w:rPr>
          <w:b/>
        </w:rPr>
        <w:t xml:space="preserve">Figure </w:t>
      </w:r>
      <w:r w:rsidR="008A2E1E">
        <w:rPr>
          <w:b/>
          <w:bCs/>
          <w:noProof/>
        </w:rPr>
        <w:t>8</w:t>
      </w:r>
      <w:r w:rsidR="0014764D">
        <w:fldChar w:fldCharType="end"/>
      </w:r>
      <w:r w:rsidR="0014764D">
        <w:rPr>
          <w:rFonts w:hint="eastAsia"/>
        </w:rPr>
        <w:t>,</w:t>
      </w:r>
      <w:r w:rsidR="006D605B" w:rsidRPr="00D269ED">
        <w:t xml:space="preserve"> </w:t>
      </w:r>
      <w:r w:rsidR="00000781" w:rsidRPr="00D269ED">
        <w:t xml:space="preserve">it can be </w:t>
      </w:r>
      <w:r w:rsidR="00CB5AAB" w:rsidRPr="00D269ED">
        <w:t>observed</w:t>
      </w:r>
      <w:r w:rsidR="006D605B" w:rsidRPr="00D269ED">
        <w:t xml:space="preserve"> that </w:t>
      </w:r>
      <w:r w:rsidR="005167DC">
        <w:rPr>
          <w:rFonts w:hint="eastAsia"/>
        </w:rPr>
        <w:t xml:space="preserve">three schemes have similar </w:t>
      </w:r>
      <w:r w:rsidR="006D605B">
        <w:t>MDR performance</w:t>
      </w:r>
      <w:r w:rsidR="005167DC">
        <w:rPr>
          <w:rFonts w:hint="eastAsia"/>
        </w:rPr>
        <w:t>.</w:t>
      </w:r>
      <w:r w:rsidR="00A41419" w:rsidRPr="00CC2A49">
        <w:rPr>
          <w:rFonts w:hint="eastAsia"/>
        </w:rPr>
        <w:t xml:space="preserve"> </w:t>
      </w:r>
    </w:p>
    <w:p w14:paraId="7E1B77D7" w14:textId="77777777" w:rsidR="000F3DDF" w:rsidRDefault="000F3DDF" w:rsidP="00B66FFE">
      <w:pPr>
        <w:pStyle w:val="a7"/>
        <w:numPr>
          <w:ilvl w:val="0"/>
          <w:numId w:val="7"/>
        </w:numPr>
        <w:adjustRightInd w:val="0"/>
        <w:snapToGrid w:val="0"/>
        <w:spacing w:beforeLines="50" w:before="156" w:afterLines="50" w:after="156"/>
        <w:ind w:firstLineChars="0"/>
        <w:jc w:val="both"/>
      </w:pPr>
      <w:bookmarkStart w:id="84" w:name="_Hlk213414788"/>
      <w:r>
        <w:t>Timing performance</w:t>
      </w:r>
      <w:bookmarkEnd w:id="84"/>
      <w:r>
        <w:t xml:space="preserve"> (correlation property)</w:t>
      </w:r>
    </w:p>
    <w:p w14:paraId="6B6B8DDB" w14:textId="073B4417" w:rsidR="000F3DDF" w:rsidRDefault="000F3DDF" w:rsidP="00C9486B">
      <w:pPr>
        <w:adjustRightInd w:val="0"/>
        <w:snapToGrid w:val="0"/>
        <w:spacing w:beforeLines="50" w:before="156" w:afterLines="50" w:after="156" w:line="276" w:lineRule="auto"/>
        <w:jc w:val="both"/>
      </w:pPr>
      <w:r>
        <w:t xml:space="preserve">The timing performance is determined </w:t>
      </w:r>
      <w:r w:rsidR="00AC51E7">
        <w:t xml:space="preserve">by </w:t>
      </w:r>
      <w:r>
        <w:t xml:space="preserve">auto-correlation property. </w:t>
      </w:r>
    </w:p>
    <w:p w14:paraId="182E0C6A" w14:textId="19787D16" w:rsidR="000F3DDF" w:rsidRDefault="008D2EF2" w:rsidP="00C9486B">
      <w:pPr>
        <w:adjustRightInd w:val="0"/>
        <w:snapToGrid w:val="0"/>
        <w:spacing w:beforeLines="50" w:before="156" w:afterLines="50" w:after="156" w:line="276" w:lineRule="auto"/>
        <w:jc w:val="both"/>
      </w:pPr>
      <w:r>
        <w:rPr>
          <w:rFonts w:hint="eastAsia"/>
        </w:rPr>
        <w:t>F</w:t>
      </w:r>
      <w:r>
        <w:t>or sequence correlation operation at envelop detector</w:t>
      </w:r>
      <w:r w:rsidR="000F3DDF">
        <w:t xml:space="preserve">, in the local sequence </w:t>
      </w:r>
      <w:r w:rsidR="000F3DDF" w:rsidRPr="0017223D">
        <w:rPr>
          <w:b/>
          <w:bCs/>
          <w:i/>
          <w:iCs/>
        </w:rPr>
        <w:t>s</w:t>
      </w:r>
      <w:r w:rsidR="000F3DDF">
        <w:t xml:space="preserve"> used to perform correlation calculation with received signal </w:t>
      </w:r>
      <w:r w:rsidR="000F3DDF" w:rsidRPr="0017223D">
        <w:rPr>
          <w:b/>
          <w:bCs/>
          <w:i/>
          <w:iCs/>
        </w:rPr>
        <w:t>y</w:t>
      </w:r>
      <w:r w:rsidR="000F3DDF">
        <w:rPr>
          <w:b/>
          <w:bCs/>
          <w:i/>
          <w:iCs/>
        </w:rPr>
        <w:t xml:space="preserve"> </w:t>
      </w:r>
      <w:r w:rsidR="000F3DDF" w:rsidRPr="001E289B">
        <w:t>(composed by ones and zeros in theory)</w:t>
      </w:r>
      <w:r w:rsidR="000F3DDF">
        <w:t>, the bit</w:t>
      </w:r>
      <w:r w:rsidR="000F3DDF">
        <w:rPr>
          <w:rFonts w:hint="eastAsia"/>
        </w:rPr>
        <w:t>/</w:t>
      </w:r>
      <w:r w:rsidR="000F3DDF">
        <w:t>chip ‘0’ in sequence for SIP is replaced by ‘-1’</w:t>
      </w:r>
      <w:r w:rsidRPr="008D2EF2">
        <w:t xml:space="preserve"> </w:t>
      </w:r>
      <w:r>
        <w:fldChar w:fldCharType="begin"/>
      </w:r>
      <w:r>
        <w:instrText xml:space="preserve"> REF _Ref213413916 \r \h </w:instrText>
      </w:r>
      <w:r>
        <w:fldChar w:fldCharType="separate"/>
      </w:r>
      <w:r w:rsidR="008A2E1E">
        <w:t>[16]</w:t>
      </w:r>
      <w:r>
        <w:fldChar w:fldCharType="end"/>
      </w:r>
      <w:r w:rsidR="000F3DDF">
        <w:t>. Otherwise, the bit/chip with 0 value is useless in correlation calculation, and since the ‘0’s does not contribute</w:t>
      </w:r>
      <w:r w:rsidR="007156BC">
        <w:t xml:space="preserve"> to</w:t>
      </w:r>
      <w:r w:rsidR="000F3DDF">
        <w:t xml:space="preserve"> the correlation value even when local sequence is perfectly timing aligned with the received sequence.</w:t>
      </w:r>
    </w:p>
    <w:p w14:paraId="399F00AC" w14:textId="374FC7D7" w:rsidR="000F3DDF" w:rsidRDefault="000F3DDF" w:rsidP="00C9486B">
      <w:pPr>
        <w:adjustRightInd w:val="0"/>
        <w:snapToGrid w:val="0"/>
        <w:spacing w:beforeLines="50" w:before="156" w:afterLines="50" w:after="156" w:line="276" w:lineRule="auto"/>
        <w:jc w:val="both"/>
      </w:pPr>
      <w:r>
        <w:t>According to</w:t>
      </w:r>
      <w:r w:rsidR="003F26F3">
        <w:t xml:space="preserve"> Appendix D of </w:t>
      </w:r>
      <w:r w:rsidR="003F26F3">
        <w:fldChar w:fldCharType="begin"/>
      </w:r>
      <w:r w:rsidR="003F26F3">
        <w:instrText xml:space="preserve"> REF _Ref213362038 \r \h </w:instrText>
      </w:r>
      <w:r w:rsidR="003F26F3">
        <w:fldChar w:fldCharType="separate"/>
      </w:r>
      <w:r w:rsidR="008A2E1E">
        <w:t>[17]</w:t>
      </w:r>
      <w:r w:rsidR="003F26F3">
        <w:fldChar w:fldCharType="end"/>
      </w:r>
      <w:r w:rsidR="003F26F3">
        <w:t xml:space="preserve"> </w:t>
      </w:r>
      <w:r>
        <w:t xml:space="preserve">, for sequence with given bit length and overall time duration, the correlation value does not change </w:t>
      </w:r>
      <w:r w:rsidR="008D2EF2">
        <w:t xml:space="preserve">in </w:t>
      </w:r>
      <w:r>
        <w:t>the even samples</w:t>
      </w:r>
      <w:r w:rsidR="008D2EF2">
        <w:t xml:space="preserve"> of correlation values, for sequences with or without Manchester coding (See red and green curve in </w:t>
      </w:r>
      <w:r w:rsidR="008D2EF2">
        <w:fldChar w:fldCharType="begin"/>
      </w:r>
      <w:r w:rsidR="008D2EF2">
        <w:instrText xml:space="preserve"> REF _Ref212556309 \h </w:instrText>
      </w:r>
      <w:r w:rsidR="008D2EF2">
        <w:fldChar w:fldCharType="separate"/>
      </w:r>
      <w:r w:rsidR="008A2E1E" w:rsidRPr="004B144D" w:rsidDel="00273C48">
        <w:rPr>
          <w:b/>
        </w:rPr>
        <w:t>F</w:t>
      </w:r>
      <w:r w:rsidR="008A2E1E" w:rsidRPr="008E7FCA">
        <w:rPr>
          <w:rFonts w:eastAsia="宋体"/>
          <w:b/>
          <w:szCs w:val="21"/>
        </w:rPr>
        <w:t xml:space="preserve">igure </w:t>
      </w:r>
      <w:r w:rsidR="008A2E1E">
        <w:rPr>
          <w:rFonts w:eastAsia="宋体"/>
          <w:b/>
          <w:noProof/>
          <w:szCs w:val="21"/>
        </w:rPr>
        <w:t>9</w:t>
      </w:r>
      <w:r w:rsidR="008D2EF2">
        <w:fldChar w:fldCharType="end"/>
      </w:r>
      <w:r w:rsidR="008D2EF2">
        <w:t>).</w:t>
      </w:r>
      <w:r>
        <w:t xml:space="preserve"> </w:t>
      </w:r>
      <w:r w:rsidR="008D2EF2">
        <w:t>F</w:t>
      </w:r>
      <w:r w:rsidRPr="00993BBD">
        <w:t>or the odd sample</w:t>
      </w:r>
      <w:r w:rsidR="008D2EF2">
        <w:t>s in correlation values for sequence with Manchester coding,</w:t>
      </w:r>
      <w:r w:rsidRPr="00993BBD">
        <w:t xml:space="preserve"> it is the negative of the averaging of two values of the autocorrelation of the original sequence</w:t>
      </w:r>
      <w:r w:rsidR="00042F3C">
        <w:t xml:space="preserve"> without Manchester coding</w:t>
      </w:r>
      <w:r>
        <w:t xml:space="preserve">. As shown in </w:t>
      </w:r>
      <w:r w:rsidRPr="00F2581D">
        <w:rPr>
          <w:b/>
          <w:bCs/>
        </w:rPr>
        <w:fldChar w:fldCharType="begin"/>
      </w:r>
      <w:r w:rsidRPr="00F2581D">
        <w:rPr>
          <w:b/>
          <w:bCs/>
        </w:rPr>
        <w:instrText xml:space="preserve"> REF _Ref212556309 \h  \* MERGEFORMAT </w:instrText>
      </w:r>
      <w:r w:rsidRPr="00F2581D">
        <w:rPr>
          <w:b/>
          <w:bCs/>
        </w:rPr>
      </w:r>
      <w:r w:rsidRPr="00F2581D">
        <w:rPr>
          <w:b/>
          <w:bCs/>
        </w:rPr>
        <w:fldChar w:fldCharType="separate"/>
      </w:r>
      <w:r w:rsidR="008A2E1E" w:rsidRPr="008A2E1E" w:rsidDel="00273C48">
        <w:rPr>
          <w:b/>
          <w:bCs/>
        </w:rPr>
        <w:t>F</w:t>
      </w:r>
      <w:r w:rsidR="008A2E1E" w:rsidRPr="008A2E1E">
        <w:rPr>
          <w:b/>
          <w:bCs/>
        </w:rPr>
        <w:t>igure</w:t>
      </w:r>
      <w:r w:rsidR="008A2E1E" w:rsidRPr="008A2E1E">
        <w:rPr>
          <w:rFonts w:eastAsia="宋体"/>
          <w:b/>
          <w:bCs/>
          <w:szCs w:val="21"/>
        </w:rPr>
        <w:t xml:space="preserve"> </w:t>
      </w:r>
      <w:r w:rsidR="008A2E1E" w:rsidRPr="008A2E1E">
        <w:rPr>
          <w:rFonts w:eastAsia="宋体"/>
          <w:b/>
          <w:bCs/>
          <w:noProof/>
          <w:szCs w:val="21"/>
        </w:rPr>
        <w:t>9</w:t>
      </w:r>
      <w:r w:rsidRPr="00F2581D">
        <w:rPr>
          <w:b/>
          <w:bCs/>
        </w:rPr>
        <w:fldChar w:fldCharType="end"/>
      </w:r>
      <w:r w:rsidRPr="00D87D74">
        <w:t>,</w:t>
      </w:r>
      <w:r>
        <w:rPr>
          <w:b/>
          <w:bCs/>
        </w:rPr>
        <w:t xml:space="preserve"> </w:t>
      </w:r>
      <w:r>
        <w:t xml:space="preserve">although there are large negative values around the peak, caused by Manchester coding in Case 2, </w:t>
      </w:r>
      <w:r w:rsidR="008E72B5">
        <w:t xml:space="preserve">it </w:t>
      </w:r>
      <w:r>
        <w:t xml:space="preserve">does not degrade the timing performance, since </w:t>
      </w:r>
      <w:r w:rsidRPr="00AA6A27">
        <w:rPr>
          <w:b/>
          <w:bCs/>
        </w:rPr>
        <w:t>ONLY</w:t>
      </w:r>
      <w:r>
        <w:t xml:space="preserve"> side-lobe with large </w:t>
      </w:r>
      <w:r w:rsidRPr="00AA6A27">
        <w:rPr>
          <w:b/>
          <w:bCs/>
        </w:rPr>
        <w:t>positive</w:t>
      </w:r>
      <w:r>
        <w:t xml:space="preserve"> values impact the timing performance. The negative values around the peak can even make the main-lobe of the correlation output even narrower, which leading to higher sample level sync accuracy compared with Case 1.</w:t>
      </w:r>
    </w:p>
    <w:p w14:paraId="4E0E1AE9" w14:textId="3C6DCDFE" w:rsidR="007B6B1B" w:rsidRDefault="00910D0D" w:rsidP="007B6B1B">
      <w:pPr>
        <w:adjustRightInd w:val="0"/>
        <w:snapToGrid w:val="0"/>
        <w:spacing w:beforeLines="50" w:before="156" w:afterLines="50" w:after="156"/>
        <w:jc w:val="center"/>
      </w:pPr>
      <w:r>
        <w:rPr>
          <w:noProof/>
        </w:rPr>
        <w:drawing>
          <wp:inline distT="0" distB="0" distL="0" distR="0" wp14:anchorId="746D7358" wp14:editId="335325CE">
            <wp:extent cx="2457781" cy="1790088"/>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475169" cy="1802753"/>
                    </a:xfrm>
                    <a:prstGeom prst="rect">
                      <a:avLst/>
                    </a:prstGeom>
                  </pic:spPr>
                </pic:pic>
              </a:graphicData>
            </a:graphic>
          </wp:inline>
        </w:drawing>
      </w:r>
      <w:r w:rsidR="002A4A47" w:rsidRPr="002A4A47">
        <w:rPr>
          <w:noProof/>
        </w:rPr>
        <w:t xml:space="preserve"> </w:t>
      </w:r>
      <w:r w:rsidR="00B70B7D">
        <w:rPr>
          <w:noProof/>
        </w:rPr>
        <w:t xml:space="preserve">    </w:t>
      </w:r>
      <w:r w:rsidR="002A4A47">
        <w:rPr>
          <w:noProof/>
        </w:rPr>
        <w:drawing>
          <wp:inline distT="0" distB="0" distL="0" distR="0" wp14:anchorId="2AEDE6DD" wp14:editId="43D10D6D">
            <wp:extent cx="2242061" cy="179451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69705" cy="1816636"/>
                    </a:xfrm>
                    <a:prstGeom prst="rect">
                      <a:avLst/>
                    </a:prstGeom>
                  </pic:spPr>
                </pic:pic>
              </a:graphicData>
            </a:graphic>
          </wp:inline>
        </w:drawing>
      </w:r>
    </w:p>
    <w:p w14:paraId="697FE3C3" w14:textId="66C18EFD" w:rsidR="007B6B1B" w:rsidRPr="003F518A" w:rsidRDefault="007B6B1B" w:rsidP="003F518A">
      <w:pPr>
        <w:adjustRightInd w:val="0"/>
        <w:snapToGrid w:val="0"/>
        <w:spacing w:beforeLines="50" w:before="156" w:afterLines="50" w:after="156"/>
        <w:ind w:firstLineChars="1100" w:firstLine="1980"/>
        <w:rPr>
          <w:b/>
          <w:bCs/>
          <w:sz w:val="18"/>
          <w:szCs w:val="16"/>
        </w:rPr>
      </w:pPr>
      <w:r w:rsidRPr="003F518A">
        <w:rPr>
          <w:b/>
          <w:bCs/>
          <w:sz w:val="18"/>
          <w:szCs w:val="16"/>
        </w:rPr>
        <w:t>(a).</w:t>
      </w:r>
      <w:r w:rsidR="004C74ED">
        <w:rPr>
          <w:b/>
          <w:bCs/>
          <w:sz w:val="18"/>
          <w:szCs w:val="16"/>
        </w:rPr>
        <w:t xml:space="preserve"> </w:t>
      </w:r>
      <w:r w:rsidRPr="003F518A">
        <w:rPr>
          <w:b/>
          <w:bCs/>
          <w:sz w:val="18"/>
          <w:szCs w:val="16"/>
        </w:rPr>
        <w:t xml:space="preserve">Auto-correlation          </w:t>
      </w:r>
      <w:r>
        <w:rPr>
          <w:b/>
          <w:bCs/>
          <w:sz w:val="18"/>
          <w:szCs w:val="16"/>
        </w:rPr>
        <w:t xml:space="preserve">  </w:t>
      </w:r>
      <w:r w:rsidRPr="003F518A">
        <w:rPr>
          <w:b/>
          <w:bCs/>
          <w:sz w:val="18"/>
          <w:szCs w:val="16"/>
        </w:rPr>
        <w:t xml:space="preserve">           (b).</w:t>
      </w:r>
      <w:r w:rsidR="00BC76B9">
        <w:rPr>
          <w:rFonts w:hint="eastAsia"/>
          <w:b/>
          <w:bCs/>
          <w:sz w:val="18"/>
          <w:szCs w:val="16"/>
        </w:rPr>
        <w:t>CDF</w:t>
      </w:r>
      <w:r w:rsidRPr="003F518A">
        <w:rPr>
          <w:b/>
          <w:bCs/>
          <w:sz w:val="18"/>
          <w:szCs w:val="16"/>
        </w:rPr>
        <w:t xml:space="preserve"> of timing error</w:t>
      </w:r>
    </w:p>
    <w:p w14:paraId="5134AA4D" w14:textId="71823407" w:rsidR="000F3DDF" w:rsidRDefault="000F3DDF" w:rsidP="000F3DDF">
      <w:pPr>
        <w:adjustRightInd w:val="0"/>
        <w:snapToGrid w:val="0"/>
        <w:spacing w:beforeLines="50" w:before="156" w:afterLines="50" w:after="156"/>
        <w:jc w:val="center"/>
      </w:pPr>
      <w:bookmarkStart w:id="85" w:name="_Ref212556309"/>
      <w:r w:rsidRPr="004B144D" w:rsidDel="00273C48">
        <w:rPr>
          <w:b/>
        </w:rPr>
        <w:t>F</w:t>
      </w:r>
      <w:r w:rsidRPr="008E7FCA">
        <w:rPr>
          <w:rFonts w:eastAsia="宋体"/>
          <w:b/>
          <w:szCs w:val="21"/>
        </w:rPr>
        <w:t xml:space="preserve">igure </w:t>
      </w:r>
      <w:r w:rsidRPr="009634B3">
        <w:rPr>
          <w:rFonts w:eastAsia="宋体"/>
          <w:b/>
          <w:szCs w:val="21"/>
        </w:rPr>
        <w:fldChar w:fldCharType="begin"/>
      </w:r>
      <w:r w:rsidRPr="008E7FCA">
        <w:rPr>
          <w:rFonts w:eastAsia="宋体"/>
          <w:b/>
          <w:szCs w:val="21"/>
        </w:rPr>
        <w:instrText xml:space="preserve"> SEQ Figure \* ARABIC </w:instrText>
      </w:r>
      <w:r w:rsidRPr="009634B3">
        <w:rPr>
          <w:rFonts w:eastAsia="宋体"/>
          <w:b/>
          <w:szCs w:val="21"/>
        </w:rPr>
        <w:fldChar w:fldCharType="separate"/>
      </w:r>
      <w:r w:rsidR="008A2E1E">
        <w:rPr>
          <w:rFonts w:eastAsia="宋体"/>
          <w:b/>
          <w:noProof/>
          <w:szCs w:val="21"/>
        </w:rPr>
        <w:t>9</w:t>
      </w:r>
      <w:r w:rsidRPr="009634B3">
        <w:rPr>
          <w:rFonts w:eastAsia="宋体"/>
          <w:b/>
          <w:szCs w:val="21"/>
        </w:rPr>
        <w:fldChar w:fldCharType="end"/>
      </w:r>
      <w:bookmarkEnd w:id="85"/>
      <w:r>
        <w:rPr>
          <w:rFonts w:eastAsia="宋体"/>
          <w:b/>
          <w:szCs w:val="21"/>
        </w:rPr>
        <w:t xml:space="preserve"> </w:t>
      </w:r>
      <w:r w:rsidR="00F910BC" w:rsidRPr="003F518A">
        <w:rPr>
          <w:b/>
          <w:bCs/>
        </w:rPr>
        <w:t>Timing performance</w:t>
      </w:r>
      <w:r w:rsidR="00F910BC" w:rsidRPr="003F518A" w:rsidDel="00F910BC">
        <w:rPr>
          <w:rFonts w:eastAsia="宋体"/>
          <w:b/>
          <w:bCs/>
          <w:szCs w:val="21"/>
        </w:rPr>
        <w:t xml:space="preserve"> </w:t>
      </w:r>
      <w:r w:rsidR="00F910BC" w:rsidRPr="003F518A">
        <w:rPr>
          <w:rFonts w:eastAsia="宋体"/>
          <w:b/>
          <w:bCs/>
          <w:szCs w:val="21"/>
        </w:rPr>
        <w:t>with and without</w:t>
      </w:r>
      <w:r w:rsidRPr="006F5C1D">
        <w:rPr>
          <w:rFonts w:eastAsia="宋体"/>
          <w:b/>
          <w:bCs/>
          <w:szCs w:val="21"/>
        </w:rPr>
        <w:t xml:space="preserve"> Manchester code</w:t>
      </w:r>
    </w:p>
    <w:p w14:paraId="6C763D43" w14:textId="1D96C1D1" w:rsidR="000F3DDF" w:rsidRDefault="000F3DDF" w:rsidP="00BB0AF5">
      <w:pPr>
        <w:adjustRightInd w:val="0"/>
        <w:snapToGrid w:val="0"/>
        <w:spacing w:beforeLines="25" w:before="78" w:afterLines="25" w:after="78" w:line="276" w:lineRule="auto"/>
        <w:jc w:val="both"/>
      </w:pPr>
      <w:r w:rsidRPr="006471C7">
        <w:t xml:space="preserve">While comparing Case 2 and Case 3, </w:t>
      </w:r>
      <w:r>
        <w:t>following observation can be obtained from above figure</w:t>
      </w:r>
      <w:r w:rsidR="000802F1">
        <w:t>s</w:t>
      </w:r>
    </w:p>
    <w:p w14:paraId="0F1925C2" w14:textId="77777777" w:rsidR="000F3DDF" w:rsidRDefault="000F3DDF" w:rsidP="00BB0AF5">
      <w:pPr>
        <w:pStyle w:val="a7"/>
        <w:numPr>
          <w:ilvl w:val="0"/>
          <w:numId w:val="12"/>
        </w:numPr>
        <w:adjustRightInd w:val="0"/>
        <w:snapToGrid w:val="0"/>
        <w:spacing w:beforeLines="25" w:before="78" w:afterLines="25" w:after="78" w:line="276" w:lineRule="auto"/>
        <w:ind w:left="357" w:firstLineChars="0" w:hanging="357"/>
        <w:jc w:val="both"/>
      </w:pPr>
      <w:r>
        <w:t>T</w:t>
      </w:r>
      <w:r w:rsidRPr="006471C7">
        <w:t>he correlation output does not have too much difference for these two cases</w:t>
      </w:r>
      <w:r>
        <w:t>.</w:t>
      </w:r>
    </w:p>
    <w:p w14:paraId="52CA450A" w14:textId="77777777" w:rsidR="000F3DDF" w:rsidRDefault="000F3DDF" w:rsidP="00BB0AF5">
      <w:pPr>
        <w:pStyle w:val="a7"/>
        <w:numPr>
          <w:ilvl w:val="0"/>
          <w:numId w:val="12"/>
        </w:numPr>
        <w:adjustRightInd w:val="0"/>
        <w:snapToGrid w:val="0"/>
        <w:spacing w:beforeLines="25" w:before="78" w:afterLines="25" w:after="78" w:line="276" w:lineRule="auto"/>
        <w:ind w:left="357" w:firstLineChars="0" w:hanging="357"/>
        <w:jc w:val="both"/>
      </w:pPr>
      <w:r>
        <w:t>Sample level timing performance, around main lobe, is slightly better for Case 2, due to narrow main-lobe caused by large negative values around main-lobe, thanks to Manchester coding.</w:t>
      </w:r>
    </w:p>
    <w:p w14:paraId="34C76800" w14:textId="488B1172" w:rsidR="000F3DDF" w:rsidRDefault="000F3DDF" w:rsidP="00BB0AF5">
      <w:pPr>
        <w:pStyle w:val="a7"/>
        <w:numPr>
          <w:ilvl w:val="0"/>
          <w:numId w:val="12"/>
        </w:numPr>
        <w:adjustRightInd w:val="0"/>
        <w:snapToGrid w:val="0"/>
        <w:spacing w:beforeLines="25" w:before="78" w:afterLines="25" w:after="78" w:line="276" w:lineRule="auto"/>
        <w:ind w:left="357" w:firstLineChars="0" w:hanging="357"/>
        <w:jc w:val="both"/>
      </w:pPr>
      <w:r>
        <w:t>Although the highest positive sample in Case 2 is slightly higher than that for Case 3, the difference is negligible. Within certain timing uncertainty range around peak of main-lobe, e.g., 11 chips corresponding to ~30us assuming chip length of M=24, the peak value in sidelobes of Case 3 is even higher than Case 2. However, ~30us timing drift, which is much longer than CP length, is not expected. Hence, within reasonable timing uncertainty range, Case 2 outperforms Case</w:t>
      </w:r>
      <w:r w:rsidR="00AD26E2">
        <w:t xml:space="preserve"> </w:t>
      </w:r>
      <w:r>
        <w:t>3 in timing accuracy.</w:t>
      </w:r>
    </w:p>
    <w:p w14:paraId="60ED99E5" w14:textId="1E1EDA99" w:rsidR="000F3DDF" w:rsidRPr="00036A2C" w:rsidRDefault="000F3DDF" w:rsidP="000F3DDF">
      <w:pPr>
        <w:adjustRightInd w:val="0"/>
        <w:snapToGrid w:val="0"/>
        <w:spacing w:beforeLines="50" w:before="156" w:afterLines="50" w:after="156"/>
        <w:jc w:val="both"/>
      </w:pPr>
      <w:bookmarkStart w:id="86" w:name="OB27"/>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27</w:t>
      </w:r>
      <w:r w:rsidRPr="00E9512A">
        <w:rPr>
          <w:b/>
          <w:szCs w:val="21"/>
        </w:rPr>
        <w:fldChar w:fldCharType="end"/>
      </w:r>
      <w:r>
        <w:rPr>
          <w:rFonts w:hint="eastAsia"/>
          <w:b/>
          <w:bCs/>
          <w:szCs w:val="21"/>
        </w:rPr>
        <w:t>:</w:t>
      </w:r>
      <w:r>
        <w:rPr>
          <w:rFonts w:hint="eastAsia"/>
          <w:b/>
          <w:szCs w:val="21"/>
        </w:rPr>
        <w:t xml:space="preserve"> </w:t>
      </w:r>
      <w:r w:rsidRPr="00036A2C">
        <w:rPr>
          <w:b/>
          <w:bCs/>
        </w:rPr>
        <w:t xml:space="preserve">For </w:t>
      </w:r>
      <w:r>
        <w:rPr>
          <w:b/>
          <w:bCs/>
        </w:rPr>
        <w:t xml:space="preserve">R2D </w:t>
      </w:r>
      <w:r w:rsidRPr="00036A2C">
        <w:rPr>
          <w:b/>
          <w:bCs/>
        </w:rPr>
        <w:t>SIP sequence</w:t>
      </w:r>
      <w:r>
        <w:rPr>
          <w:b/>
          <w:bCs/>
        </w:rPr>
        <w:t xml:space="preserve"> with</w:t>
      </w:r>
      <w:r w:rsidRPr="00036A2C">
        <w:rPr>
          <w:b/>
          <w:bCs/>
        </w:rPr>
        <w:t xml:space="preserve"> same number of bits and same overall length, sequence with Manchester code outer performs that with</w:t>
      </w:r>
      <w:r>
        <w:rPr>
          <w:b/>
          <w:bCs/>
        </w:rPr>
        <w:t>out</w:t>
      </w:r>
      <w:r w:rsidRPr="00036A2C">
        <w:rPr>
          <w:b/>
          <w:bCs/>
        </w:rPr>
        <w:t xml:space="preserve"> Manchester code.</w:t>
      </w:r>
    </w:p>
    <w:p w14:paraId="1635D47D" w14:textId="211C9D7F" w:rsidR="000F3DDF" w:rsidRDefault="000F3DDF" w:rsidP="003F518A">
      <w:pPr>
        <w:adjustRightInd w:val="0"/>
        <w:snapToGrid w:val="0"/>
        <w:spacing w:beforeLines="25" w:before="78" w:afterLines="25" w:after="78" w:line="276" w:lineRule="auto"/>
        <w:jc w:val="both"/>
        <w:rPr>
          <w:b/>
          <w:bCs/>
        </w:rPr>
      </w:pPr>
      <w:bookmarkStart w:id="87" w:name="OB28"/>
      <w:bookmarkEnd w:id="86"/>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28</w:t>
      </w:r>
      <w:r w:rsidRPr="00E9512A">
        <w:rPr>
          <w:b/>
          <w:szCs w:val="21"/>
        </w:rPr>
        <w:fldChar w:fldCharType="end"/>
      </w:r>
      <w:r>
        <w:rPr>
          <w:rFonts w:hint="eastAsia"/>
          <w:b/>
          <w:bCs/>
          <w:szCs w:val="21"/>
        </w:rPr>
        <w:t>:</w:t>
      </w:r>
      <w:r>
        <w:rPr>
          <w:rFonts w:hint="eastAsia"/>
          <w:b/>
          <w:szCs w:val="21"/>
        </w:rPr>
        <w:t xml:space="preserve"> </w:t>
      </w:r>
      <w:r w:rsidRPr="00036A2C">
        <w:rPr>
          <w:b/>
          <w:bCs/>
        </w:rPr>
        <w:t>For SIP sequence</w:t>
      </w:r>
      <w:r>
        <w:rPr>
          <w:b/>
          <w:bCs/>
        </w:rPr>
        <w:t xml:space="preserve"> using same chip length for the following cases, the former can achieve better timing synchronization accuracy within reasonable time uncertainty range, e.g., -/+30 us uncertainty range.</w:t>
      </w:r>
    </w:p>
    <w:p w14:paraId="2A258146" w14:textId="77777777" w:rsidR="000F3DDF" w:rsidRPr="002D550D" w:rsidRDefault="000F3DDF" w:rsidP="003F518A">
      <w:pPr>
        <w:pStyle w:val="a7"/>
        <w:numPr>
          <w:ilvl w:val="0"/>
          <w:numId w:val="12"/>
        </w:numPr>
        <w:adjustRightInd w:val="0"/>
        <w:snapToGrid w:val="0"/>
        <w:spacing w:beforeLines="25" w:before="78" w:afterLines="25" w:after="78" w:line="276" w:lineRule="auto"/>
        <w:ind w:firstLineChars="0"/>
        <w:jc w:val="both"/>
      </w:pPr>
      <w:r w:rsidRPr="002D550D">
        <w:rPr>
          <w:b/>
          <w:bCs/>
        </w:rPr>
        <w:t>{2</w:t>
      </w:r>
      <w:r w:rsidRPr="002D550D">
        <w:rPr>
          <w:rFonts w:hint="eastAsia"/>
          <w:b/>
          <w:bCs/>
        </w:rPr>
        <w:t>^</w:t>
      </w:r>
      <w:r w:rsidRPr="002D550D">
        <w:rPr>
          <w:b/>
          <w:bCs/>
        </w:rPr>
        <w:t>n-1 bits m-sequence w/ Manchester code}</w:t>
      </w:r>
    </w:p>
    <w:p w14:paraId="7BDD274E" w14:textId="77777777" w:rsidR="000F3DDF" w:rsidRPr="002D550D" w:rsidRDefault="000F3DDF" w:rsidP="003F518A">
      <w:pPr>
        <w:pStyle w:val="a7"/>
        <w:numPr>
          <w:ilvl w:val="0"/>
          <w:numId w:val="12"/>
        </w:numPr>
        <w:adjustRightInd w:val="0"/>
        <w:snapToGrid w:val="0"/>
        <w:spacing w:beforeLines="25" w:before="78" w:afterLines="25" w:after="78" w:line="276" w:lineRule="auto"/>
        <w:ind w:firstLineChars="0"/>
        <w:jc w:val="both"/>
      </w:pPr>
      <w:r w:rsidRPr="002D550D">
        <w:rPr>
          <w:b/>
          <w:bCs/>
        </w:rPr>
        <w:t>{2</w:t>
      </w:r>
      <w:r w:rsidRPr="002D550D">
        <w:rPr>
          <w:rFonts w:hint="eastAsia"/>
          <w:b/>
          <w:bCs/>
        </w:rPr>
        <w:t>^</w:t>
      </w:r>
      <w:r w:rsidRPr="002D550D">
        <w:rPr>
          <w:b/>
          <w:bCs/>
        </w:rPr>
        <w:t>(2n)-1 bits m-sequence w/o Manchester code}</w:t>
      </w:r>
    </w:p>
    <w:p w14:paraId="6E39C31C" w14:textId="01195591" w:rsidR="000F3DDF" w:rsidRPr="00D875D5" w:rsidRDefault="000F3DDF" w:rsidP="000F3DDF">
      <w:pPr>
        <w:adjustRightInd w:val="0"/>
        <w:snapToGrid w:val="0"/>
        <w:spacing w:beforeLines="50" w:before="156" w:afterLines="50" w:after="156"/>
        <w:jc w:val="both"/>
        <w:rPr>
          <w:b/>
          <w:bCs/>
        </w:rPr>
      </w:pPr>
      <w:bookmarkStart w:id="88" w:name="PP16"/>
      <w:bookmarkEnd w:id="87"/>
      <w:r w:rsidRPr="00587696">
        <w:rPr>
          <w:b/>
          <w:bCs/>
        </w:rPr>
        <w:t xml:space="preserve">Proposal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16</w:t>
      </w:r>
      <w:r w:rsidRPr="00587696">
        <w:rPr>
          <w:b/>
          <w:bCs/>
        </w:rPr>
        <w:fldChar w:fldCharType="end"/>
      </w:r>
      <w:r w:rsidRPr="00D875D5">
        <w:rPr>
          <w:b/>
          <w:bCs/>
        </w:rPr>
        <w:t>:</w:t>
      </w:r>
      <w:r>
        <w:rPr>
          <w:b/>
          <w:bCs/>
        </w:rPr>
        <w:t xml:space="preserve"> Manchester coding is applied to sequence based R2D SIP.</w:t>
      </w:r>
    </w:p>
    <w:bookmarkEnd w:id="88"/>
    <w:p w14:paraId="38FEF90A" w14:textId="77777777" w:rsidR="000F3DDF" w:rsidRPr="00012D23" w:rsidRDefault="000F3DDF" w:rsidP="000F3DDF">
      <w:pPr>
        <w:adjustRightInd w:val="0"/>
        <w:snapToGrid w:val="0"/>
        <w:spacing w:beforeLines="50" w:before="156" w:afterLines="50" w:after="156"/>
        <w:jc w:val="both"/>
      </w:pPr>
    </w:p>
    <w:p w14:paraId="78B9672C" w14:textId="30345DAE" w:rsidR="00D719C6" w:rsidRPr="00D9595F" w:rsidRDefault="00C41EC0" w:rsidP="00D9595F">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r w:rsidRPr="00D9595F">
        <w:rPr>
          <w:rFonts w:ascii="Arial" w:eastAsia="宋体" w:hAnsi="Arial" w:cs="Arial"/>
          <w:kern w:val="0"/>
          <w:sz w:val="28"/>
          <w:szCs w:val="28"/>
        </w:rPr>
        <w:t>C</w:t>
      </w:r>
      <w:r w:rsidR="00D719C6" w:rsidRPr="00D9595F">
        <w:rPr>
          <w:rFonts w:ascii="Arial" w:eastAsia="宋体" w:hAnsi="Arial" w:cs="Arial"/>
          <w:kern w:val="0"/>
          <w:sz w:val="28"/>
          <w:szCs w:val="28"/>
        </w:rPr>
        <w:t>hip duration determination</w:t>
      </w:r>
      <w:r w:rsidR="00F53676" w:rsidRPr="00D9595F">
        <w:rPr>
          <w:rFonts w:ascii="Arial" w:eastAsia="宋体" w:hAnsi="Arial" w:cs="Arial"/>
          <w:kern w:val="0"/>
          <w:sz w:val="28"/>
          <w:szCs w:val="28"/>
        </w:rPr>
        <w:t xml:space="preserve"> </w:t>
      </w:r>
      <w:r w:rsidR="00422A74" w:rsidRPr="00D9595F">
        <w:rPr>
          <w:rFonts w:ascii="Arial" w:eastAsia="宋体" w:hAnsi="Arial" w:cs="Arial"/>
          <w:kern w:val="0"/>
          <w:sz w:val="28"/>
          <w:szCs w:val="28"/>
        </w:rPr>
        <w:t>for data payload in PRDCH</w:t>
      </w:r>
    </w:p>
    <w:p w14:paraId="566A895C" w14:textId="32590A0B" w:rsidR="00EF1DD6" w:rsidRDefault="00EF1DD6" w:rsidP="00EF1DD6">
      <w:pPr>
        <w:adjustRightInd w:val="0"/>
        <w:snapToGrid w:val="0"/>
        <w:spacing w:beforeLines="50" w:before="156" w:afterLines="50" w:after="156"/>
      </w:pPr>
      <w:r w:rsidRPr="00EF1DD6">
        <w:t>In last meeting, following agreements are made for R2D chip length determination</w:t>
      </w:r>
      <w:r>
        <w:t>.</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F1DD6" w14:paraId="383874A8" w14:textId="77777777" w:rsidTr="004A4CF5">
        <w:tc>
          <w:tcPr>
            <w:tcW w:w="9050" w:type="dxa"/>
          </w:tcPr>
          <w:p w14:paraId="6B964AD2" w14:textId="77777777" w:rsidR="00EF1DD6" w:rsidRPr="0082026C" w:rsidRDefault="00EF1DD6" w:rsidP="0082026C">
            <w:pPr>
              <w:adjustRightInd w:val="0"/>
              <w:snapToGrid w:val="0"/>
              <w:spacing w:beforeLines="50" w:before="156"/>
              <w:rPr>
                <w:b/>
                <w:lang w:eastAsia="ko-KR"/>
              </w:rPr>
            </w:pPr>
            <w:r w:rsidRPr="0082026C">
              <w:rPr>
                <w:b/>
                <w:highlight w:val="green"/>
                <w:lang w:eastAsia="ko-KR"/>
              </w:rPr>
              <w:t>Agreement</w:t>
            </w:r>
          </w:p>
          <w:p w14:paraId="7FC14CED" w14:textId="77777777" w:rsidR="00EF1DD6" w:rsidRPr="0082026C" w:rsidRDefault="00EF1DD6" w:rsidP="00EF1DD6">
            <w:pPr>
              <w:rPr>
                <w:lang w:eastAsia="ko-KR"/>
              </w:rPr>
            </w:pPr>
            <w:r w:rsidRPr="0082026C">
              <w:rPr>
                <w:lang w:eastAsia="ko-KR"/>
              </w:rPr>
              <w:t>For the functionality of chip duration determination of the data payload in the PRDCH, study the following options:</w:t>
            </w:r>
          </w:p>
          <w:p w14:paraId="4BE156C7" w14:textId="77777777" w:rsidR="00EF1DD6" w:rsidRPr="0082026C" w:rsidRDefault="00EF1DD6" w:rsidP="00B66FFE">
            <w:pPr>
              <w:pStyle w:val="a7"/>
              <w:numPr>
                <w:ilvl w:val="0"/>
                <w:numId w:val="12"/>
              </w:numPr>
              <w:overflowPunct w:val="0"/>
              <w:autoSpaceDE w:val="0"/>
              <w:autoSpaceDN w:val="0"/>
              <w:adjustRightInd w:val="0"/>
              <w:spacing w:after="180"/>
              <w:ind w:firstLineChars="0"/>
              <w:contextualSpacing/>
              <w:textAlignment w:val="baseline"/>
              <w:rPr>
                <w:lang w:eastAsia="ko-KR"/>
              </w:rPr>
            </w:pPr>
            <w:r w:rsidRPr="0082026C">
              <w:rPr>
                <w:lang w:eastAsia="ko-KR"/>
              </w:rPr>
              <w:t>Option 1: same as the chip duration of the corresponding L1 R2D control information</w:t>
            </w:r>
          </w:p>
          <w:p w14:paraId="6B4E5C51" w14:textId="3E7C915C" w:rsidR="00EF1DD6" w:rsidRPr="00EF1DD6" w:rsidRDefault="00EF1DD6" w:rsidP="00B66FFE">
            <w:pPr>
              <w:pStyle w:val="a7"/>
              <w:numPr>
                <w:ilvl w:val="0"/>
                <w:numId w:val="12"/>
              </w:numPr>
              <w:overflowPunct w:val="0"/>
              <w:autoSpaceDE w:val="0"/>
              <w:autoSpaceDN w:val="0"/>
              <w:adjustRightInd w:val="0"/>
              <w:spacing w:after="180"/>
              <w:ind w:firstLineChars="0"/>
              <w:contextualSpacing/>
              <w:textAlignment w:val="baseline"/>
              <w:rPr>
                <w:rFonts w:asciiTheme="minorHAnsi" w:hAnsiTheme="minorHAnsi" w:cstheme="minorBidi"/>
                <w:lang w:eastAsia="ko-KR"/>
              </w:rPr>
            </w:pPr>
            <w:r w:rsidRPr="0082026C">
              <w:rPr>
                <w:lang w:eastAsia="ko-KR"/>
              </w:rPr>
              <w:t>Option 2: indicated by the corresponding L1 R2D control information</w:t>
            </w:r>
          </w:p>
        </w:tc>
      </w:tr>
    </w:tbl>
    <w:p w14:paraId="6F575BE3" w14:textId="10609509" w:rsidR="004A4CF5" w:rsidRDefault="004A4CF5" w:rsidP="001F6E5F">
      <w:pPr>
        <w:adjustRightInd w:val="0"/>
        <w:snapToGrid w:val="0"/>
        <w:spacing w:beforeLines="50" w:before="156" w:afterLines="50" w:after="156" w:line="276" w:lineRule="auto"/>
        <w:jc w:val="both"/>
      </w:pPr>
      <w:r>
        <w:t xml:space="preserve">Considering potentially different performance target for L1 control and data, e.g., more robust L1 control to avoid unnecessary or wrong data reception, it is reasonable to allow different chip duration (M value) for these two parts. The </w:t>
      </w:r>
      <w:r w:rsidRPr="0069055A">
        <w:t xml:space="preserve">M value for R2D data part </w:t>
      </w:r>
      <w:r>
        <w:t>is</w:t>
      </w:r>
      <w:r w:rsidRPr="0069055A">
        <w:t xml:space="preserve"> indicated by the R2D control information.</w:t>
      </w:r>
    </w:p>
    <w:p w14:paraId="59ED88A0" w14:textId="2ED354BB" w:rsidR="003A3556" w:rsidRDefault="00D719C6" w:rsidP="00D719C6">
      <w:pPr>
        <w:tabs>
          <w:tab w:val="num" w:pos="425"/>
        </w:tabs>
        <w:adjustRightInd w:val="0"/>
        <w:snapToGrid w:val="0"/>
        <w:spacing w:beforeLines="50" w:before="156" w:line="276" w:lineRule="auto"/>
        <w:jc w:val="both"/>
        <w:rPr>
          <w:b/>
          <w:bCs/>
          <w:lang w:eastAsia="ko-KR"/>
        </w:rPr>
      </w:pPr>
      <w:bookmarkStart w:id="89" w:name="_Ref210139359"/>
      <w:bookmarkStart w:id="90" w:name="PP17"/>
      <w:r w:rsidRPr="00587696">
        <w:rPr>
          <w:b/>
          <w:bCs/>
        </w:rPr>
        <w:t xml:space="preserve">Proposal </w:t>
      </w:r>
      <w:r w:rsidRPr="004A4CF5">
        <w:rPr>
          <w:b/>
          <w:bCs/>
        </w:rPr>
        <w:fldChar w:fldCharType="begin"/>
      </w:r>
      <w:r w:rsidRPr="004A4CF5">
        <w:rPr>
          <w:b/>
          <w:bCs/>
        </w:rPr>
        <w:instrText xml:space="preserve"> SEQ Proposal \* ARABIC </w:instrText>
      </w:r>
      <w:r w:rsidRPr="004A4CF5">
        <w:rPr>
          <w:b/>
          <w:bCs/>
        </w:rPr>
        <w:fldChar w:fldCharType="separate"/>
      </w:r>
      <w:r w:rsidR="008A2E1E">
        <w:rPr>
          <w:b/>
          <w:bCs/>
          <w:noProof/>
        </w:rPr>
        <w:t>17</w:t>
      </w:r>
      <w:r w:rsidRPr="004A4CF5">
        <w:rPr>
          <w:b/>
          <w:bCs/>
        </w:rPr>
        <w:fldChar w:fldCharType="end"/>
      </w:r>
      <w:r w:rsidRPr="004A4CF5">
        <w:rPr>
          <w:b/>
          <w:bCs/>
        </w:rPr>
        <w:t xml:space="preserve">: </w:t>
      </w:r>
      <w:r w:rsidR="004A4CF5" w:rsidRPr="004A4CF5">
        <w:rPr>
          <w:b/>
          <w:bCs/>
        </w:rPr>
        <w:t>T</w:t>
      </w:r>
      <w:r w:rsidR="004A4CF5" w:rsidRPr="004A4CF5">
        <w:rPr>
          <w:rFonts w:hint="eastAsia"/>
          <w:b/>
          <w:bCs/>
        </w:rPr>
        <w:t>h</w:t>
      </w:r>
      <w:r w:rsidR="004A4CF5" w:rsidRPr="004A4CF5">
        <w:rPr>
          <w:b/>
          <w:bCs/>
        </w:rPr>
        <w:t xml:space="preserve">e </w:t>
      </w:r>
      <w:r w:rsidR="004A4CF5" w:rsidRPr="004A4CF5">
        <w:rPr>
          <w:b/>
          <w:bCs/>
          <w:lang w:eastAsia="ko-KR"/>
        </w:rPr>
        <w:t>chip duration (M value)</w:t>
      </w:r>
      <w:bookmarkEnd w:id="89"/>
      <w:r w:rsidR="004A4CF5" w:rsidRPr="004A4CF5">
        <w:rPr>
          <w:b/>
          <w:bCs/>
        </w:rPr>
        <w:t xml:space="preserve"> of the data payload in the PRDCH is </w:t>
      </w:r>
      <w:r w:rsidR="004A4CF5" w:rsidRPr="004A4CF5">
        <w:rPr>
          <w:b/>
          <w:bCs/>
          <w:lang w:eastAsia="ko-KR"/>
        </w:rPr>
        <w:t>indicated by the corresponding L1 R2D control information.</w:t>
      </w:r>
    </w:p>
    <w:bookmarkEnd w:id="90"/>
    <w:p w14:paraId="78770E3E" w14:textId="59CA58FA" w:rsidR="00C77A88" w:rsidRDefault="00C77A88" w:rsidP="00C77A88">
      <w:pPr>
        <w:adjustRightInd w:val="0"/>
        <w:snapToGrid w:val="0"/>
        <w:spacing w:beforeLines="50" w:before="156" w:afterLines="50" w:after="156" w:line="276" w:lineRule="auto"/>
        <w:jc w:val="both"/>
      </w:pPr>
      <w:r>
        <w:t xml:space="preserve">For chip duration determination for R2D </w:t>
      </w:r>
      <w:r w:rsidR="00F814DD">
        <w:rPr>
          <w:rFonts w:hint="eastAsia"/>
        </w:rPr>
        <w:t>L</w:t>
      </w:r>
      <w:r w:rsidR="00F814DD">
        <w:t xml:space="preserve">1 </w:t>
      </w:r>
      <w:r>
        <w:t>control information part, we provide views in section 2.4.3.</w:t>
      </w:r>
    </w:p>
    <w:p w14:paraId="60508052" w14:textId="77777777" w:rsidR="00C77A88" w:rsidRDefault="00C77A88" w:rsidP="00D719C6">
      <w:pPr>
        <w:tabs>
          <w:tab w:val="num" w:pos="425"/>
        </w:tabs>
        <w:adjustRightInd w:val="0"/>
        <w:snapToGrid w:val="0"/>
        <w:spacing w:beforeLines="50" w:before="156" w:line="276" w:lineRule="auto"/>
        <w:jc w:val="both"/>
        <w:rPr>
          <w:b/>
        </w:rPr>
      </w:pPr>
    </w:p>
    <w:p w14:paraId="6629C9A3" w14:textId="77777777" w:rsidR="00397AF0" w:rsidRPr="00D9595F" w:rsidRDefault="00382582" w:rsidP="00D9595F">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91" w:name="_Ref213182317"/>
      <w:r w:rsidRPr="00D9595F">
        <w:rPr>
          <w:rFonts w:ascii="Arial" w:eastAsia="宋体" w:hAnsi="Arial" w:cs="Arial"/>
          <w:kern w:val="0"/>
          <w:sz w:val="28"/>
          <w:szCs w:val="28"/>
        </w:rPr>
        <w:t xml:space="preserve">Summary for </w:t>
      </w:r>
      <w:r w:rsidR="00BA06DA" w:rsidRPr="00D9595F">
        <w:rPr>
          <w:rFonts w:ascii="Arial" w:eastAsia="宋体" w:hAnsi="Arial" w:cs="Arial"/>
          <w:kern w:val="0"/>
          <w:sz w:val="28"/>
          <w:szCs w:val="28"/>
        </w:rPr>
        <w:t xml:space="preserve">Block structure for R2D </w:t>
      </w:r>
      <w:r w:rsidR="00FE1069">
        <w:rPr>
          <w:rFonts w:ascii="Arial" w:eastAsia="宋体" w:hAnsi="Arial" w:cs="Arial" w:hint="eastAsia"/>
          <w:kern w:val="0"/>
          <w:sz w:val="28"/>
          <w:szCs w:val="28"/>
        </w:rPr>
        <w:t>signals</w:t>
      </w:r>
      <w:bookmarkEnd w:id="91"/>
      <w:r w:rsidR="00FE1069">
        <w:rPr>
          <w:rFonts w:ascii="Arial" w:eastAsia="宋体" w:hAnsi="Arial" w:cs="Arial"/>
          <w:kern w:val="0"/>
          <w:sz w:val="28"/>
          <w:szCs w:val="28"/>
        </w:rPr>
        <w:t xml:space="preserve"> and channels</w:t>
      </w:r>
    </w:p>
    <w:p w14:paraId="545BF22F" w14:textId="77777777" w:rsidR="008C6D63" w:rsidRPr="001E4BBC" w:rsidRDefault="008C6D63" w:rsidP="008C6D63">
      <w:pPr>
        <w:spacing w:beforeLines="50" w:before="156" w:afterLines="50" w:after="156" w:line="276" w:lineRule="auto"/>
        <w:jc w:val="both"/>
        <w:rPr>
          <w:bCs/>
        </w:rPr>
      </w:pPr>
      <w:r w:rsidRPr="001E4BBC">
        <w:rPr>
          <w:rFonts w:hint="eastAsia"/>
          <w:bCs/>
        </w:rPr>
        <w:t>B</w:t>
      </w:r>
      <w:r w:rsidRPr="001E4BBC">
        <w:rPr>
          <w:bCs/>
        </w:rPr>
        <w:t>ased on the discussion in this section</w:t>
      </w:r>
      <w:r>
        <w:rPr>
          <w:bCs/>
        </w:rPr>
        <w:t>, the signal</w:t>
      </w:r>
      <w:r>
        <w:rPr>
          <w:rFonts w:hint="eastAsia"/>
          <w:bCs/>
        </w:rPr>
        <w:t>/</w:t>
      </w:r>
      <w:r>
        <w:rPr>
          <w:bCs/>
        </w:rPr>
        <w:t>channel structure for R2D transmission is summarized as follows.</w:t>
      </w:r>
    </w:p>
    <w:p w14:paraId="6666E46A" w14:textId="77777777" w:rsidR="008C6D63" w:rsidRDefault="008C6D63" w:rsidP="008C6D63">
      <w:r>
        <w:object w:dxaOrig="10752" w:dyaOrig="2280" w14:anchorId="0C743676">
          <v:shape id="_x0000_i1031" type="#_x0000_t75" style="width:455.15pt;height:96pt" o:ole="">
            <v:imagedata r:id="rId31" o:title=""/>
          </v:shape>
          <o:OLEObject Type="Embed" ProgID="Visio.Drawing.15" ShapeID="_x0000_i1031" DrawAspect="Content" ObjectID="_1824057573" r:id="rId32"/>
        </w:object>
      </w:r>
    </w:p>
    <w:p w14:paraId="1455B391" w14:textId="5EC268F5" w:rsidR="008C6D63" w:rsidRPr="00F25BF8" w:rsidRDefault="008C6D63" w:rsidP="008C6D63">
      <w:pPr>
        <w:pStyle w:val="af"/>
        <w:jc w:val="center"/>
        <w:rPr>
          <w:rFonts w:ascii="Times New Roman" w:eastAsia="等线" w:hAnsi="Times New Roman" w:cs="Times New Roman"/>
          <w:b/>
        </w:rPr>
      </w:pPr>
      <w:r w:rsidRPr="00F25BF8">
        <w:rPr>
          <w:rFonts w:ascii="Times New Roman" w:hAnsi="Times New Roman" w:cs="Times New Roman"/>
          <w:b/>
        </w:rPr>
        <w:t xml:space="preserve">Figure </w:t>
      </w:r>
      <w:r w:rsidRPr="00F25BF8">
        <w:rPr>
          <w:rFonts w:ascii="Times New Roman" w:hAnsi="Times New Roman" w:cs="Times New Roman" w:hint="eastAsia"/>
          <w:b/>
        </w:rPr>
        <w:fldChar w:fldCharType="begin"/>
      </w:r>
      <w:r w:rsidRPr="00F25BF8">
        <w:rPr>
          <w:rFonts w:ascii="Times New Roman" w:hAnsi="Times New Roman" w:cs="Times New Roman"/>
          <w:b/>
        </w:rPr>
        <w:instrText xml:space="preserve"> SEQ Figure \* ARABIC </w:instrText>
      </w:r>
      <w:r w:rsidRPr="00F25BF8">
        <w:rPr>
          <w:rFonts w:ascii="Times New Roman" w:hAnsi="Times New Roman" w:cs="Times New Roman" w:hint="eastAsia"/>
          <w:b/>
        </w:rPr>
        <w:fldChar w:fldCharType="separate"/>
      </w:r>
      <w:r w:rsidR="008A2E1E">
        <w:rPr>
          <w:rFonts w:ascii="Times New Roman" w:hAnsi="Times New Roman" w:cs="Times New Roman"/>
          <w:b/>
          <w:noProof/>
        </w:rPr>
        <w:t>10</w:t>
      </w:r>
      <w:r w:rsidRPr="00F25BF8">
        <w:rPr>
          <w:rFonts w:ascii="Times New Roman" w:hAnsi="Times New Roman" w:cs="Times New Roman" w:hint="eastAsia"/>
          <w:b/>
        </w:rPr>
        <w:fldChar w:fldCharType="end"/>
      </w:r>
      <w:r w:rsidRPr="00F25BF8">
        <w:rPr>
          <w:rFonts w:ascii="Times New Roman" w:hAnsi="Times New Roman" w:cs="Times New Roman"/>
          <w:b/>
          <w:bCs/>
        </w:rPr>
        <w:t xml:space="preserve"> PRDCH and associated ambles</w:t>
      </w:r>
    </w:p>
    <w:p w14:paraId="36D67B39" w14:textId="77777777" w:rsidR="008C6D63" w:rsidRPr="00773E83" w:rsidRDefault="008C6D63" w:rsidP="008C6D63">
      <w:pPr>
        <w:adjustRightInd w:val="0"/>
        <w:snapToGrid w:val="0"/>
        <w:spacing w:beforeLines="50" w:before="156" w:line="276" w:lineRule="auto"/>
        <w:ind w:right="210"/>
        <w:jc w:val="both"/>
        <w:rPr>
          <w:rFonts w:eastAsia="等线"/>
          <w:bCs/>
        </w:rPr>
      </w:pPr>
      <w:r>
        <w:rPr>
          <w:rFonts w:eastAsia="等线" w:hint="eastAsia"/>
          <w:bCs/>
        </w:rPr>
        <w:t>PRDCH and associate</w:t>
      </w:r>
      <w:r>
        <w:rPr>
          <w:rFonts w:eastAsia="等线"/>
          <w:bCs/>
        </w:rPr>
        <w:t>d</w:t>
      </w:r>
      <w:r>
        <w:rPr>
          <w:rFonts w:eastAsia="等线" w:hint="eastAsia"/>
          <w:bCs/>
        </w:rPr>
        <w:t xml:space="preserve"> ambles design,</w:t>
      </w:r>
      <w:r>
        <w:rPr>
          <w:rFonts w:eastAsia="等线"/>
          <w:bCs/>
        </w:rPr>
        <w:t xml:space="preserve"> are composed of following part</w:t>
      </w:r>
      <w:r>
        <w:rPr>
          <w:rFonts w:eastAsia="等线" w:hint="eastAsia"/>
          <w:bCs/>
        </w:rPr>
        <w:t>:</w:t>
      </w:r>
    </w:p>
    <w:p w14:paraId="5D42005D" w14:textId="77777777" w:rsidR="008C6D63" w:rsidRPr="00346A15" w:rsidRDefault="008C6D63" w:rsidP="008C6D63">
      <w:pPr>
        <w:pStyle w:val="a7"/>
        <w:numPr>
          <w:ilvl w:val="0"/>
          <w:numId w:val="8"/>
        </w:numPr>
        <w:adjustRightInd w:val="0"/>
        <w:snapToGrid w:val="0"/>
        <w:spacing w:line="276" w:lineRule="auto"/>
        <w:ind w:right="210" w:firstLineChars="0"/>
        <w:jc w:val="both"/>
        <w:rPr>
          <w:rFonts w:eastAsia="等线"/>
          <w:bCs/>
        </w:rPr>
      </w:pPr>
      <w:r>
        <w:rPr>
          <w:rFonts w:eastAsia="等线" w:hint="eastAsia"/>
          <w:bCs/>
        </w:rPr>
        <w:t>Sequence</w:t>
      </w:r>
      <w:r>
        <w:rPr>
          <w:rFonts w:eastAsia="等线"/>
          <w:bCs/>
        </w:rPr>
        <w:t xml:space="preserve"> </w:t>
      </w:r>
      <w:r>
        <w:rPr>
          <w:rFonts w:eastAsia="等线" w:hint="eastAsia"/>
          <w:bCs/>
        </w:rPr>
        <w:t>based</w:t>
      </w:r>
      <w:r>
        <w:rPr>
          <w:rFonts w:eastAsia="等线"/>
          <w:bCs/>
        </w:rPr>
        <w:t xml:space="preserve"> </w:t>
      </w:r>
      <w:r>
        <w:rPr>
          <w:rFonts w:eastAsia="等线" w:hint="eastAsia"/>
          <w:bCs/>
        </w:rPr>
        <w:t>SIP</w:t>
      </w:r>
      <w:r>
        <w:rPr>
          <w:rFonts w:eastAsia="等线"/>
          <w:bCs/>
        </w:rPr>
        <w:t xml:space="preserve"> </w:t>
      </w:r>
      <w:r w:rsidRPr="00346A15">
        <w:rPr>
          <w:rFonts w:eastAsia="等线" w:hint="eastAsia"/>
          <w:bCs/>
        </w:rPr>
        <w:t>(</w:t>
      </w:r>
      <w:r>
        <w:rPr>
          <w:rFonts w:eastAsia="等线"/>
          <w:bCs/>
        </w:rPr>
        <w:t>m sequence</w:t>
      </w:r>
      <w:r w:rsidRPr="00346A15">
        <w:rPr>
          <w:rFonts w:eastAsia="等线" w:hint="eastAsia"/>
          <w:bCs/>
        </w:rPr>
        <w:t>)</w:t>
      </w:r>
    </w:p>
    <w:p w14:paraId="4814D4A3" w14:textId="77777777" w:rsidR="008C6D63" w:rsidRPr="00346A15" w:rsidRDefault="008C6D63" w:rsidP="008C6D63">
      <w:pPr>
        <w:pStyle w:val="a7"/>
        <w:numPr>
          <w:ilvl w:val="0"/>
          <w:numId w:val="8"/>
        </w:numPr>
        <w:adjustRightInd w:val="0"/>
        <w:snapToGrid w:val="0"/>
        <w:spacing w:line="276" w:lineRule="auto"/>
        <w:ind w:right="210" w:firstLineChars="0"/>
        <w:jc w:val="both"/>
        <w:rPr>
          <w:rFonts w:eastAsia="等线"/>
          <w:bCs/>
        </w:rPr>
      </w:pPr>
      <w:r>
        <w:rPr>
          <w:rFonts w:eastAsia="等线" w:hint="eastAsia"/>
          <w:bCs/>
        </w:rPr>
        <w:t>L</w:t>
      </w:r>
      <w:r>
        <w:rPr>
          <w:rFonts w:eastAsia="等线"/>
          <w:bCs/>
        </w:rPr>
        <w:t xml:space="preserve">1 </w:t>
      </w:r>
      <w:r w:rsidRPr="00346A15">
        <w:rPr>
          <w:rFonts w:eastAsia="等线" w:hint="eastAsia"/>
          <w:bCs/>
        </w:rPr>
        <w:t>Control part</w:t>
      </w:r>
      <w:r>
        <w:rPr>
          <w:rFonts w:eastAsia="等线"/>
          <w:bCs/>
        </w:rPr>
        <w:t xml:space="preserve"> </w:t>
      </w:r>
      <w:r w:rsidRPr="00346A15">
        <w:rPr>
          <w:rFonts w:eastAsia="等线" w:hint="eastAsia"/>
          <w:bCs/>
        </w:rPr>
        <w:t xml:space="preserve">(indicate M </w:t>
      </w:r>
      <w:r w:rsidRPr="00346A15">
        <w:rPr>
          <w:rFonts w:eastAsia="等线"/>
          <w:bCs/>
        </w:rPr>
        <w:t>value</w:t>
      </w:r>
      <w:r w:rsidRPr="00346A15">
        <w:rPr>
          <w:rFonts w:eastAsia="等线" w:hint="eastAsia"/>
          <w:bCs/>
        </w:rPr>
        <w:t>, R2D payload size,</w:t>
      </w:r>
      <w:r>
        <w:rPr>
          <w:rFonts w:eastAsia="等线" w:hint="eastAsia"/>
          <w:bCs/>
        </w:rPr>
        <w:t xml:space="preserve"> FEC/repetition parameters</w:t>
      </w:r>
      <w:r w:rsidRPr="00346A15">
        <w:rPr>
          <w:rFonts w:eastAsia="等线" w:hint="eastAsia"/>
          <w:bCs/>
        </w:rPr>
        <w:t>, etc for data part)</w:t>
      </w:r>
    </w:p>
    <w:p w14:paraId="622E5DC9" w14:textId="77777777" w:rsidR="008C6D63" w:rsidRPr="00346A15" w:rsidRDefault="008C6D63" w:rsidP="008C6D63">
      <w:pPr>
        <w:pStyle w:val="a7"/>
        <w:numPr>
          <w:ilvl w:val="0"/>
          <w:numId w:val="8"/>
        </w:numPr>
        <w:adjustRightInd w:val="0"/>
        <w:snapToGrid w:val="0"/>
        <w:spacing w:line="276" w:lineRule="auto"/>
        <w:ind w:right="210" w:firstLineChars="0"/>
        <w:jc w:val="both"/>
        <w:rPr>
          <w:rFonts w:eastAsia="等线"/>
          <w:bCs/>
        </w:rPr>
      </w:pPr>
      <w:r w:rsidRPr="00346A15">
        <w:rPr>
          <w:rFonts w:eastAsia="等线" w:hint="eastAsia"/>
          <w:bCs/>
        </w:rPr>
        <w:t>Data part</w:t>
      </w:r>
    </w:p>
    <w:p w14:paraId="27D0C96E" w14:textId="77777777" w:rsidR="008C6D63" w:rsidRDefault="008C6D63" w:rsidP="008C6D63">
      <w:pPr>
        <w:pStyle w:val="a7"/>
        <w:numPr>
          <w:ilvl w:val="0"/>
          <w:numId w:val="8"/>
        </w:numPr>
        <w:adjustRightInd w:val="0"/>
        <w:snapToGrid w:val="0"/>
        <w:spacing w:afterLines="50" w:after="156" w:line="276" w:lineRule="auto"/>
        <w:ind w:left="442" w:right="210" w:firstLineChars="0" w:hanging="442"/>
        <w:jc w:val="both"/>
        <w:rPr>
          <w:rFonts w:eastAsia="等线"/>
          <w:bCs/>
        </w:rPr>
      </w:pPr>
      <w:r>
        <w:rPr>
          <w:rFonts w:eastAsia="等线"/>
          <w:bCs/>
        </w:rPr>
        <w:t>Midamble (may</w:t>
      </w:r>
      <w:r>
        <w:rPr>
          <w:rFonts w:eastAsia="等线" w:hint="eastAsia"/>
          <w:bCs/>
        </w:rPr>
        <w:t>be</w:t>
      </w:r>
      <w:r>
        <w:rPr>
          <w:rFonts w:eastAsia="等线"/>
          <w:bCs/>
        </w:rPr>
        <w:t xml:space="preserve"> needed for device 2b)</w:t>
      </w:r>
    </w:p>
    <w:p w14:paraId="0FCC3989" w14:textId="77777777" w:rsidR="008C6D63" w:rsidRDefault="008C6D63" w:rsidP="008C6D63">
      <w:pPr>
        <w:adjustRightInd w:val="0"/>
        <w:snapToGrid w:val="0"/>
        <w:spacing w:afterLines="50" w:after="156" w:line="276" w:lineRule="auto"/>
        <w:ind w:right="210"/>
        <w:jc w:val="both"/>
      </w:pPr>
      <w:r>
        <w:object w:dxaOrig="7981" w:dyaOrig="1956" w14:anchorId="6159FD6C">
          <v:shape id="_x0000_i1032" type="#_x0000_t75" style="width:399pt;height:98.15pt" o:ole="">
            <v:imagedata r:id="rId33" o:title=""/>
          </v:shape>
          <o:OLEObject Type="Embed" ProgID="Visio.Drawing.15" ShapeID="_x0000_i1032" DrawAspect="Content" ObjectID="_1824057574" r:id="rId34"/>
        </w:object>
      </w:r>
    </w:p>
    <w:p w14:paraId="28C7F591" w14:textId="648A62C9" w:rsidR="008C6D63" w:rsidRPr="00F25BF8" w:rsidRDefault="008C6D63" w:rsidP="008C6D63">
      <w:pPr>
        <w:pStyle w:val="af"/>
        <w:jc w:val="center"/>
        <w:rPr>
          <w:rFonts w:ascii="Times New Roman" w:eastAsia="等线" w:hAnsi="Times New Roman" w:cs="Times New Roman"/>
          <w:b/>
        </w:rPr>
      </w:pPr>
      <w:r w:rsidRPr="00F25BF8">
        <w:rPr>
          <w:rFonts w:ascii="Times New Roman" w:hAnsi="Times New Roman" w:cs="Times New Roman"/>
          <w:b/>
        </w:rPr>
        <w:t xml:space="preserve">Figure </w:t>
      </w:r>
      <w:r w:rsidRPr="00F25BF8">
        <w:rPr>
          <w:rFonts w:ascii="Times New Roman" w:hAnsi="Times New Roman" w:cs="Times New Roman" w:hint="eastAsia"/>
          <w:b/>
        </w:rPr>
        <w:fldChar w:fldCharType="begin"/>
      </w:r>
      <w:r w:rsidRPr="00F25BF8">
        <w:rPr>
          <w:rFonts w:ascii="Times New Roman" w:hAnsi="Times New Roman" w:cs="Times New Roman"/>
          <w:b/>
        </w:rPr>
        <w:instrText xml:space="preserve"> SEQ Figure \* ARABIC </w:instrText>
      </w:r>
      <w:r w:rsidRPr="00F25BF8">
        <w:rPr>
          <w:rFonts w:ascii="Times New Roman" w:hAnsi="Times New Roman" w:cs="Times New Roman" w:hint="eastAsia"/>
          <w:b/>
        </w:rPr>
        <w:fldChar w:fldCharType="separate"/>
      </w:r>
      <w:r w:rsidR="008A2E1E">
        <w:rPr>
          <w:rFonts w:ascii="Times New Roman" w:hAnsi="Times New Roman" w:cs="Times New Roman"/>
          <w:b/>
          <w:noProof/>
        </w:rPr>
        <w:t>11</w:t>
      </w:r>
      <w:r w:rsidRPr="00F25BF8">
        <w:rPr>
          <w:rFonts w:ascii="Times New Roman" w:hAnsi="Times New Roman" w:cs="Times New Roman" w:hint="eastAsia"/>
          <w:b/>
        </w:rPr>
        <w:fldChar w:fldCharType="end"/>
      </w:r>
      <w:r w:rsidRPr="00F25BF8">
        <w:rPr>
          <w:rFonts w:ascii="Times New Roman" w:hAnsi="Times New Roman" w:cs="Times New Roman"/>
          <w:b/>
          <w:bCs/>
        </w:rPr>
        <w:t xml:space="preserve"> </w:t>
      </w:r>
      <w:r>
        <w:rPr>
          <w:rFonts w:ascii="Times New Roman" w:hAnsi="Times New Roman" w:cs="Times New Roman" w:hint="eastAsia"/>
          <w:b/>
          <w:bCs/>
        </w:rPr>
        <w:t>Block</w:t>
      </w:r>
      <w:r>
        <w:rPr>
          <w:rFonts w:ascii="Times New Roman" w:hAnsi="Times New Roman" w:cs="Times New Roman"/>
          <w:b/>
          <w:bCs/>
        </w:rPr>
        <w:t xml:space="preserve"> structure for AIoT-SSB</w:t>
      </w:r>
    </w:p>
    <w:p w14:paraId="1A248961" w14:textId="77777777" w:rsidR="008C6D63" w:rsidRPr="00773E83" w:rsidRDefault="008C6D63" w:rsidP="008C6D63">
      <w:pPr>
        <w:adjustRightInd w:val="0"/>
        <w:snapToGrid w:val="0"/>
        <w:spacing w:beforeLines="50" w:before="156" w:line="276" w:lineRule="auto"/>
        <w:ind w:right="210"/>
        <w:jc w:val="both"/>
        <w:rPr>
          <w:rFonts w:eastAsia="等线"/>
          <w:bCs/>
        </w:rPr>
      </w:pPr>
      <w:r>
        <w:rPr>
          <w:rFonts w:eastAsia="等线"/>
          <w:bCs/>
        </w:rPr>
        <w:t>Block structure of AIoT-SSB is composed of following parts</w:t>
      </w:r>
      <w:r>
        <w:rPr>
          <w:rFonts w:eastAsia="等线" w:hint="eastAsia"/>
          <w:bCs/>
        </w:rPr>
        <w:t>:</w:t>
      </w:r>
    </w:p>
    <w:p w14:paraId="06B70F94" w14:textId="77777777" w:rsidR="008C6D63" w:rsidRPr="00C37543" w:rsidRDefault="008C6D63" w:rsidP="008C6D63">
      <w:pPr>
        <w:pStyle w:val="a7"/>
        <w:numPr>
          <w:ilvl w:val="0"/>
          <w:numId w:val="8"/>
        </w:numPr>
        <w:adjustRightInd w:val="0"/>
        <w:snapToGrid w:val="0"/>
        <w:spacing w:line="276" w:lineRule="auto"/>
        <w:ind w:right="210" w:firstLineChars="0"/>
        <w:jc w:val="both"/>
        <w:rPr>
          <w:rFonts w:eastAsia="等线"/>
          <w:bCs/>
        </w:rPr>
      </w:pPr>
      <w:r>
        <w:rPr>
          <w:rFonts w:eastAsia="等线"/>
          <w:bCs/>
        </w:rPr>
        <w:t xml:space="preserve">Sync sequence </w:t>
      </w:r>
      <w:r w:rsidRPr="00346A15">
        <w:rPr>
          <w:rFonts w:eastAsia="等线" w:hint="eastAsia"/>
          <w:bCs/>
        </w:rPr>
        <w:t>(</w:t>
      </w:r>
      <w:r>
        <w:rPr>
          <w:rFonts w:eastAsia="等线" w:hint="eastAsia"/>
          <w:bCs/>
        </w:rPr>
        <w:t>~</w:t>
      </w:r>
      <w:r>
        <w:rPr>
          <w:rFonts w:eastAsia="等线"/>
          <w:bCs/>
        </w:rPr>
        <w:t>3 m-sequence</w:t>
      </w:r>
      <w:r>
        <w:rPr>
          <w:rFonts w:eastAsia="等线" w:hint="eastAsia"/>
          <w:bCs/>
        </w:rPr>
        <w:t>s,</w:t>
      </w:r>
      <w:r>
        <w:rPr>
          <w:rFonts w:eastAsia="等线"/>
          <w:bCs/>
        </w:rPr>
        <w:t xml:space="preserve"> with Manchester code</w:t>
      </w:r>
      <w:r w:rsidRPr="00346A15">
        <w:rPr>
          <w:rFonts w:eastAsia="等线" w:hint="eastAsia"/>
          <w:bCs/>
        </w:rPr>
        <w:t>)</w:t>
      </w:r>
    </w:p>
    <w:p w14:paraId="37DD633A" w14:textId="77777777" w:rsidR="008C6D63" w:rsidRPr="00346A15" w:rsidRDefault="008C6D63" w:rsidP="008C6D63">
      <w:pPr>
        <w:pStyle w:val="a7"/>
        <w:numPr>
          <w:ilvl w:val="0"/>
          <w:numId w:val="8"/>
        </w:numPr>
        <w:adjustRightInd w:val="0"/>
        <w:snapToGrid w:val="0"/>
        <w:spacing w:line="276" w:lineRule="auto"/>
        <w:ind w:right="210" w:firstLineChars="0"/>
        <w:jc w:val="both"/>
        <w:rPr>
          <w:rFonts w:eastAsia="等线"/>
          <w:bCs/>
        </w:rPr>
      </w:pPr>
      <w:r>
        <w:rPr>
          <w:rFonts w:eastAsia="等线"/>
          <w:bCs/>
        </w:rPr>
        <w:t>Broadcast information</w:t>
      </w:r>
    </w:p>
    <w:p w14:paraId="43348655" w14:textId="77777777" w:rsidR="008C6D63" w:rsidRDefault="008C6D63" w:rsidP="008C6D63">
      <w:pPr>
        <w:pStyle w:val="a7"/>
        <w:numPr>
          <w:ilvl w:val="0"/>
          <w:numId w:val="8"/>
        </w:numPr>
        <w:adjustRightInd w:val="0"/>
        <w:snapToGrid w:val="0"/>
        <w:spacing w:line="276" w:lineRule="auto"/>
        <w:ind w:right="210" w:firstLineChars="0"/>
        <w:jc w:val="both"/>
        <w:rPr>
          <w:rFonts w:eastAsia="等线"/>
          <w:bCs/>
        </w:rPr>
      </w:pPr>
      <w:r>
        <w:rPr>
          <w:rFonts w:eastAsia="等线" w:hint="eastAsia"/>
          <w:bCs/>
        </w:rPr>
        <w:t>[</w:t>
      </w:r>
      <w:r>
        <w:rPr>
          <w:rFonts w:eastAsia="等线"/>
          <w:bCs/>
        </w:rPr>
        <w:t>CFO calibration signal]</w:t>
      </w:r>
    </w:p>
    <w:p w14:paraId="511231AF" w14:textId="77777777" w:rsidR="008C6D63" w:rsidRPr="00C37543" w:rsidRDefault="008C6D63" w:rsidP="008C6D63">
      <w:pPr>
        <w:pStyle w:val="a7"/>
        <w:numPr>
          <w:ilvl w:val="0"/>
          <w:numId w:val="8"/>
        </w:numPr>
        <w:adjustRightInd w:val="0"/>
        <w:snapToGrid w:val="0"/>
        <w:spacing w:afterLines="50" w:after="156" w:line="276" w:lineRule="auto"/>
        <w:ind w:left="442" w:right="210" w:firstLineChars="0" w:hanging="442"/>
        <w:jc w:val="both"/>
        <w:rPr>
          <w:rFonts w:eastAsia="等线"/>
          <w:bCs/>
        </w:rPr>
      </w:pPr>
      <w:r>
        <w:rPr>
          <w:rFonts w:eastAsia="等线" w:hint="eastAsia"/>
          <w:bCs/>
        </w:rPr>
        <w:t>N</w:t>
      </w:r>
      <w:r>
        <w:rPr>
          <w:rFonts w:eastAsia="等线"/>
          <w:bCs/>
        </w:rPr>
        <w:t>o L1 control part</w:t>
      </w:r>
    </w:p>
    <w:p w14:paraId="73FD2732" w14:textId="77777777" w:rsidR="008C6D63" w:rsidRDefault="008C6D63" w:rsidP="00DB1189">
      <w:pPr>
        <w:adjustRightInd w:val="0"/>
        <w:snapToGrid w:val="0"/>
        <w:spacing w:beforeLines="50" w:before="156" w:line="276" w:lineRule="auto"/>
        <w:ind w:right="210"/>
        <w:jc w:val="both"/>
        <w:rPr>
          <w:rFonts w:eastAsia="等线"/>
          <w:bCs/>
        </w:rPr>
      </w:pPr>
    </w:p>
    <w:p w14:paraId="3C59A19F" w14:textId="12ACDF0A" w:rsidR="000E32F6" w:rsidRPr="00A24184" w:rsidRDefault="000E32F6" w:rsidP="000E32F6">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r>
        <w:rPr>
          <w:rFonts w:ascii="Arial" w:eastAsia="微软雅黑" w:hAnsi="Arial" w:cs="Arial" w:hint="eastAsia"/>
          <w:bCs/>
          <w:sz w:val="28"/>
          <w:szCs w:val="28"/>
        </w:rPr>
        <w:t>R2D</w:t>
      </w:r>
      <w:r>
        <w:rPr>
          <w:rFonts w:ascii="Arial" w:eastAsia="微软雅黑" w:hAnsi="Arial" w:cs="Arial"/>
          <w:bCs/>
          <w:sz w:val="28"/>
          <w:szCs w:val="28"/>
        </w:rPr>
        <w:t xml:space="preserve"> </w:t>
      </w:r>
      <w:r>
        <w:rPr>
          <w:rFonts w:ascii="Arial" w:eastAsia="微软雅黑" w:hAnsi="Arial" w:cs="Arial" w:hint="eastAsia"/>
          <w:bCs/>
          <w:sz w:val="28"/>
          <w:szCs w:val="28"/>
        </w:rPr>
        <w:t>Channels</w:t>
      </w:r>
      <w:r w:rsidR="00471EB2">
        <w:rPr>
          <w:rFonts w:ascii="Arial" w:eastAsia="微软雅黑" w:hAnsi="Arial" w:cs="Arial"/>
          <w:bCs/>
          <w:sz w:val="28"/>
          <w:szCs w:val="28"/>
        </w:rPr>
        <w:t xml:space="preserve"> </w:t>
      </w:r>
    </w:p>
    <w:p w14:paraId="79E3B4AA" w14:textId="5267782F" w:rsidR="002F50DF" w:rsidRPr="002010A5" w:rsidRDefault="00F5166D" w:rsidP="002F50DF">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 xml:space="preserve"> L</w:t>
      </w:r>
      <w:r w:rsidR="002F50DF">
        <w:rPr>
          <w:rFonts w:ascii="Arial" w:hAnsi="Arial" w:cs="Arial"/>
          <w:b w:val="0"/>
          <w:bCs w:val="0"/>
          <w:sz w:val="28"/>
          <w:szCs w:val="28"/>
        </w:rPr>
        <w:t>ine coding</w:t>
      </w:r>
    </w:p>
    <w:p w14:paraId="304AC5A7" w14:textId="3C7F1018" w:rsidR="000874DC" w:rsidRPr="002945BD" w:rsidRDefault="00537AC3" w:rsidP="002945BD">
      <w:pPr>
        <w:adjustRightInd w:val="0"/>
        <w:snapToGrid w:val="0"/>
        <w:spacing w:beforeLines="50" w:before="156" w:afterLines="50" w:after="156" w:line="276" w:lineRule="auto"/>
        <w:jc w:val="both"/>
        <w:rPr>
          <w:rFonts w:eastAsia="等线"/>
        </w:rPr>
      </w:pPr>
      <w:r w:rsidRPr="002945BD">
        <w:rPr>
          <w:rFonts w:eastAsia="等线"/>
        </w:rPr>
        <w:t xml:space="preserve">In </w:t>
      </w:r>
      <w:r w:rsidR="00EC06D0" w:rsidRPr="002945BD">
        <w:rPr>
          <w:rFonts w:eastAsia="等线"/>
        </w:rPr>
        <w:t>R19</w:t>
      </w:r>
      <w:r w:rsidRPr="002945BD">
        <w:rPr>
          <w:rFonts w:eastAsia="等线"/>
        </w:rPr>
        <w:t>,</w:t>
      </w:r>
      <w:r w:rsidR="007D2536" w:rsidRPr="002945BD">
        <w:rPr>
          <w:rFonts w:eastAsia="等线"/>
        </w:rPr>
        <w:t xml:space="preserve"> Manchester coding was adopted </w:t>
      </w:r>
      <w:r w:rsidR="00D90D03" w:rsidRPr="002945BD">
        <w:rPr>
          <w:rFonts w:eastAsia="等线"/>
        </w:rPr>
        <w:t xml:space="preserve">for </w:t>
      </w:r>
      <w:r w:rsidR="00EC06D0" w:rsidRPr="002945BD">
        <w:rPr>
          <w:rFonts w:eastAsia="等线"/>
        </w:rPr>
        <w:t>AIoT</w:t>
      </w:r>
      <w:r w:rsidR="00D90D03" w:rsidRPr="002945BD">
        <w:rPr>
          <w:rFonts w:eastAsia="等线"/>
        </w:rPr>
        <w:t xml:space="preserve"> device 1, which is based on edge detection </w:t>
      </w:r>
      <w:r w:rsidR="007D2536" w:rsidRPr="002945BD">
        <w:rPr>
          <w:rFonts w:eastAsia="等线"/>
        </w:rPr>
        <w:t xml:space="preserve">to </w:t>
      </w:r>
      <w:r w:rsidR="00D90D03" w:rsidRPr="002945BD">
        <w:rPr>
          <w:rFonts w:eastAsia="等线"/>
        </w:rPr>
        <w:t>enhance</w:t>
      </w:r>
      <w:r w:rsidR="007D2536" w:rsidRPr="002945BD">
        <w:rPr>
          <w:rFonts w:eastAsia="等线"/>
        </w:rPr>
        <w:t xml:space="preserve"> performance and provide self-clock</w:t>
      </w:r>
      <w:r w:rsidR="00D90D03" w:rsidRPr="002945BD">
        <w:rPr>
          <w:rFonts w:eastAsia="等线"/>
        </w:rPr>
        <w:t>ing</w:t>
      </w:r>
      <w:r w:rsidR="007D2536" w:rsidRPr="002945BD">
        <w:rPr>
          <w:rFonts w:eastAsia="等线"/>
        </w:rPr>
        <w:t xml:space="preserve"> reference. For </w:t>
      </w:r>
      <w:r w:rsidR="00EC06D0" w:rsidRPr="002945BD">
        <w:rPr>
          <w:rFonts w:eastAsia="等线"/>
        </w:rPr>
        <w:t>AIoT</w:t>
      </w:r>
      <w:r w:rsidR="007D2536" w:rsidRPr="002945BD">
        <w:rPr>
          <w:rFonts w:eastAsia="等线"/>
        </w:rPr>
        <w:t xml:space="preserve"> active device based on sampling, </w:t>
      </w:r>
      <w:r w:rsidR="00D90D03" w:rsidRPr="002945BD">
        <w:rPr>
          <w:rFonts w:eastAsia="等线"/>
        </w:rPr>
        <w:t>Manchester coding remains beneficial</w:t>
      </w:r>
      <w:r w:rsidR="000874DC" w:rsidRPr="002945BD">
        <w:rPr>
          <w:rFonts w:eastAsia="等线"/>
        </w:rPr>
        <w:t xml:space="preserve">, </w:t>
      </w:r>
      <w:r w:rsidR="003540A4" w:rsidRPr="002945BD">
        <w:rPr>
          <w:rFonts w:eastAsia="等线"/>
        </w:rPr>
        <w:t>like</w:t>
      </w:r>
      <w:r w:rsidR="00D90D03" w:rsidRPr="002945BD">
        <w:rPr>
          <w:rFonts w:eastAsia="等线"/>
        </w:rPr>
        <w:t xml:space="preserve"> </w:t>
      </w:r>
      <w:r w:rsidR="00EC06D0" w:rsidRPr="002945BD">
        <w:rPr>
          <w:rFonts w:eastAsia="等线"/>
        </w:rPr>
        <w:t>R19</w:t>
      </w:r>
      <w:r w:rsidR="00D90D03" w:rsidRPr="002945BD">
        <w:rPr>
          <w:rFonts w:eastAsia="等线"/>
        </w:rPr>
        <w:t xml:space="preserve"> LP-WUR</w:t>
      </w:r>
      <w:r w:rsidR="000874DC" w:rsidRPr="002945BD">
        <w:rPr>
          <w:rFonts w:eastAsia="等线"/>
        </w:rPr>
        <w:t xml:space="preserve">, </w:t>
      </w:r>
      <w:r w:rsidR="00D90D03" w:rsidRPr="002945BD">
        <w:rPr>
          <w:rFonts w:eastAsia="等线"/>
        </w:rPr>
        <w:t>in improving reliability with a simple decoding algorithm and negligible power consumption</w:t>
      </w:r>
      <w:r w:rsidR="000874DC" w:rsidRPr="002945BD">
        <w:rPr>
          <w:rFonts w:eastAsia="等线"/>
        </w:rPr>
        <w:t xml:space="preserve">. For example, the </w:t>
      </w:r>
      <w:r w:rsidR="0067101C" w:rsidRPr="002945BD">
        <w:rPr>
          <w:rFonts w:eastAsia="等线"/>
        </w:rPr>
        <w:t>bit value 0 or 1</w:t>
      </w:r>
      <w:r w:rsidR="000874DC" w:rsidRPr="002945BD">
        <w:rPr>
          <w:rFonts w:eastAsia="等线"/>
        </w:rPr>
        <w:t xml:space="preserve"> can be determined by simply comparing the power of the first and second OOK chips</w:t>
      </w:r>
      <w:r w:rsidR="0067101C" w:rsidRPr="002945BD">
        <w:rPr>
          <w:rFonts w:eastAsia="等线"/>
        </w:rPr>
        <w:t xml:space="preserve">. </w:t>
      </w:r>
    </w:p>
    <w:p w14:paraId="4B375341" w14:textId="0D078AEA" w:rsidR="000874DC" w:rsidRPr="002945BD" w:rsidRDefault="000874DC" w:rsidP="002945BD">
      <w:pPr>
        <w:adjustRightInd w:val="0"/>
        <w:snapToGrid w:val="0"/>
        <w:spacing w:beforeLines="50" w:before="156" w:afterLines="50" w:after="156" w:line="276" w:lineRule="auto"/>
        <w:jc w:val="both"/>
        <w:rPr>
          <w:rFonts w:eastAsia="等线"/>
        </w:rPr>
      </w:pPr>
      <w:r w:rsidRPr="002945BD">
        <w:rPr>
          <w:rFonts w:eastAsia="等线"/>
        </w:rPr>
        <w:t xml:space="preserve">Without Manchester coding, setting an appropriate threshold for OOK ON/OFF determination becomes challenging in fading channels, particularly when the PRDCH transmission duration is long, which in turn degrades performance. </w:t>
      </w:r>
      <w:r w:rsidRPr="002945BD">
        <w:rPr>
          <w:rFonts w:eastAsia="等线"/>
          <w:bCs/>
        </w:rPr>
        <w:t>As illustrated in</w:t>
      </w:r>
      <w:r w:rsidR="000A66FB" w:rsidRPr="002945BD">
        <w:rPr>
          <w:rFonts w:eastAsia="等线"/>
          <w:bCs/>
        </w:rPr>
        <w:t xml:space="preserve"> </w:t>
      </w:r>
      <w:r w:rsidR="0010780D">
        <w:rPr>
          <w:rFonts w:eastAsia="等线"/>
          <w:bCs/>
        </w:rPr>
        <w:fldChar w:fldCharType="begin"/>
      </w:r>
      <w:r w:rsidR="0010780D">
        <w:rPr>
          <w:rFonts w:eastAsia="等线"/>
          <w:bCs/>
        </w:rPr>
        <w:instrText xml:space="preserve"> REF _Ref205994458 \h </w:instrText>
      </w:r>
      <w:r w:rsidR="0010780D">
        <w:rPr>
          <w:rFonts w:eastAsia="等线"/>
          <w:bCs/>
        </w:rPr>
      </w:r>
      <w:r w:rsidR="0010780D">
        <w:rPr>
          <w:rFonts w:eastAsia="等线"/>
          <w:bCs/>
        </w:rPr>
        <w:fldChar w:fldCharType="separate"/>
      </w:r>
      <w:r w:rsidR="008A2E1E" w:rsidRPr="00F25BF8">
        <w:rPr>
          <w:b/>
        </w:rPr>
        <w:t xml:space="preserve">Figure </w:t>
      </w:r>
      <w:r w:rsidR="008A2E1E">
        <w:rPr>
          <w:b/>
          <w:noProof/>
        </w:rPr>
        <w:t>12</w:t>
      </w:r>
      <w:r w:rsidR="0010780D">
        <w:rPr>
          <w:rFonts w:eastAsia="等线"/>
          <w:bCs/>
        </w:rPr>
        <w:fldChar w:fldCharType="end"/>
      </w:r>
      <w:r w:rsidR="0010780D">
        <w:rPr>
          <w:rFonts w:eastAsia="等线" w:hint="eastAsia"/>
          <w:bCs/>
        </w:rPr>
        <w:t>,</w:t>
      </w:r>
      <w:r w:rsidR="000A66FB" w:rsidRPr="002945BD">
        <w:rPr>
          <w:rFonts w:eastAsia="等线"/>
          <w:bCs/>
        </w:rPr>
        <w:t xml:space="preserve"> </w:t>
      </w:r>
      <w:r w:rsidRPr="002945BD">
        <w:rPr>
          <w:rFonts w:eastAsia="等线"/>
        </w:rPr>
        <w:t xml:space="preserve">at the same data rate, Manchester coding </w:t>
      </w:r>
      <w:r w:rsidR="000A1952" w:rsidRPr="002945BD">
        <w:rPr>
          <w:rFonts w:eastAsia="等线"/>
        </w:rPr>
        <w:t>(</w:t>
      </w:r>
      <w:r w:rsidR="00924549">
        <w:rPr>
          <w:rFonts w:eastAsia="等线" w:hint="eastAsia"/>
        </w:rPr>
        <w:t>+</w:t>
      </w:r>
      <w:r w:rsidR="000A1952" w:rsidRPr="002945BD">
        <w:rPr>
          <w:rFonts w:eastAsia="等线"/>
        </w:rPr>
        <w:t>1/3 FEC)</w:t>
      </w:r>
      <w:r w:rsidRPr="002945BD">
        <w:rPr>
          <w:rFonts w:eastAsia="等线"/>
        </w:rPr>
        <w:t xml:space="preserve"> outperforms the scenario without it (</w:t>
      </w:r>
      <w:r w:rsidR="000A1952" w:rsidRPr="002945BD">
        <w:rPr>
          <w:rFonts w:eastAsia="等线"/>
        </w:rPr>
        <w:t>1/3 FEC + 2 repetitions),</w:t>
      </w:r>
      <w:r w:rsidRPr="002945BD">
        <w:rPr>
          <w:rFonts w:eastAsia="等线"/>
        </w:rPr>
        <w:t xml:space="preserve"> where the threshold is estimated using the preamble</w:t>
      </w:r>
      <w:r w:rsidR="000A1952" w:rsidRPr="002945BD">
        <w:rPr>
          <w:rFonts w:eastAsia="等线"/>
        </w:rPr>
        <w:t xml:space="preserve"> for the latter case</w:t>
      </w:r>
      <w:r w:rsidRPr="002945BD">
        <w:rPr>
          <w:rFonts w:eastAsia="等线"/>
        </w:rPr>
        <w:t xml:space="preserve">. Additionally, threshold estimation requires extra computation, leading to higher complexity. </w:t>
      </w:r>
    </w:p>
    <w:p w14:paraId="70752521" w14:textId="375B78D5" w:rsidR="008C1A42" w:rsidRDefault="00BD120F" w:rsidP="00184D8C">
      <w:pPr>
        <w:overflowPunct w:val="0"/>
        <w:autoSpaceDE w:val="0"/>
        <w:autoSpaceDN w:val="0"/>
        <w:adjustRightInd w:val="0"/>
        <w:spacing w:after="180"/>
        <w:contextualSpacing/>
        <w:jc w:val="center"/>
        <w:textAlignment w:val="baseline"/>
      </w:pPr>
      <w:r>
        <w:rPr>
          <w:noProof/>
        </w:rPr>
        <w:drawing>
          <wp:inline distT="0" distB="0" distL="0" distR="0" wp14:anchorId="12530C39" wp14:editId="65A69525">
            <wp:extent cx="2494483" cy="1845549"/>
            <wp:effectExtent l="0" t="0" r="127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500542" cy="1850032"/>
                    </a:xfrm>
                    <a:prstGeom prst="rect">
                      <a:avLst/>
                    </a:prstGeom>
                  </pic:spPr>
                </pic:pic>
              </a:graphicData>
            </a:graphic>
          </wp:inline>
        </w:drawing>
      </w:r>
    </w:p>
    <w:p w14:paraId="60E068FF" w14:textId="2BDBF5E6" w:rsidR="000A66FB" w:rsidRPr="000A66FB" w:rsidRDefault="00AE1E8A" w:rsidP="000A66FB">
      <w:pPr>
        <w:pStyle w:val="af"/>
        <w:jc w:val="center"/>
        <w:rPr>
          <w:rFonts w:ascii="Times New Roman" w:hAnsi="Times New Roman"/>
        </w:rPr>
      </w:pPr>
      <w:bookmarkStart w:id="92" w:name="_Ref205994458"/>
      <w:r w:rsidRPr="00F25BF8">
        <w:rPr>
          <w:rFonts w:ascii="Times New Roman" w:hAnsi="Times New Roman" w:cs="Times New Roman"/>
          <w:b/>
        </w:rPr>
        <w:t xml:space="preserve">Figure </w:t>
      </w:r>
      <w:r w:rsidRPr="00F25BF8">
        <w:rPr>
          <w:rFonts w:ascii="Times New Roman" w:hAnsi="Times New Roman" w:cs="Times New Roman" w:hint="eastAsia"/>
          <w:b/>
        </w:rPr>
        <w:fldChar w:fldCharType="begin"/>
      </w:r>
      <w:r w:rsidRPr="00F25BF8">
        <w:rPr>
          <w:rFonts w:ascii="Times New Roman" w:hAnsi="Times New Roman" w:cs="Times New Roman"/>
          <w:b/>
        </w:rPr>
        <w:instrText xml:space="preserve"> SEQ Figure \* ARABIC </w:instrText>
      </w:r>
      <w:r w:rsidRPr="00F25BF8">
        <w:rPr>
          <w:rFonts w:ascii="Times New Roman" w:hAnsi="Times New Roman" w:cs="Times New Roman" w:hint="eastAsia"/>
          <w:b/>
        </w:rPr>
        <w:fldChar w:fldCharType="separate"/>
      </w:r>
      <w:r w:rsidR="008A2E1E">
        <w:rPr>
          <w:rFonts w:ascii="Times New Roman" w:hAnsi="Times New Roman" w:cs="Times New Roman"/>
          <w:b/>
          <w:noProof/>
        </w:rPr>
        <w:t>12</w:t>
      </w:r>
      <w:r w:rsidRPr="00F25BF8">
        <w:rPr>
          <w:rFonts w:ascii="Times New Roman" w:hAnsi="Times New Roman" w:cs="Times New Roman" w:hint="eastAsia"/>
          <w:b/>
        </w:rPr>
        <w:fldChar w:fldCharType="end"/>
      </w:r>
      <w:bookmarkEnd w:id="92"/>
      <w:r w:rsidR="000A66FB">
        <w:rPr>
          <w:rFonts w:ascii="Times New Roman" w:hAnsi="Times New Roman" w:cs="Times New Roman" w:hint="eastAsia"/>
          <w:b/>
          <w:bCs/>
        </w:rPr>
        <w:t xml:space="preserve"> </w:t>
      </w:r>
      <w:r w:rsidR="000A66FB" w:rsidRPr="00F42603">
        <w:rPr>
          <w:rFonts w:ascii="Times New Roman" w:hAnsi="Times New Roman" w:cs="Times New Roman"/>
          <w:b/>
          <w:bCs/>
        </w:rPr>
        <w:t>R2D performance w/ or w/o Manchester coding</w:t>
      </w:r>
      <w:r w:rsidR="000A66FB">
        <w:rPr>
          <w:rFonts w:ascii="Times New Roman" w:hAnsi="Times New Roman" w:cs="Times New Roman" w:hint="eastAsia"/>
          <w:b/>
          <w:bCs/>
        </w:rPr>
        <w:t xml:space="preserve"> </w:t>
      </w:r>
    </w:p>
    <w:p w14:paraId="76E63D60" w14:textId="341F54EE" w:rsidR="007D2536" w:rsidRPr="002945BD" w:rsidRDefault="0049523C" w:rsidP="002945BD">
      <w:pPr>
        <w:adjustRightInd w:val="0"/>
        <w:snapToGrid w:val="0"/>
        <w:spacing w:beforeLines="50" w:before="156" w:afterLines="50" w:after="156" w:line="276" w:lineRule="auto"/>
        <w:jc w:val="both"/>
        <w:rPr>
          <w:rFonts w:eastAsia="等线"/>
        </w:rPr>
      </w:pPr>
      <w:r w:rsidRPr="002945BD">
        <w:rPr>
          <w:rFonts w:eastAsia="等线" w:hint="eastAsia"/>
        </w:rPr>
        <w:t>F</w:t>
      </w:r>
      <w:r w:rsidRPr="002945BD">
        <w:rPr>
          <w:rFonts w:eastAsia="等线"/>
        </w:rPr>
        <w:t>urthermore, w</w:t>
      </w:r>
      <w:r w:rsidR="0067101C" w:rsidRPr="002945BD">
        <w:rPr>
          <w:rFonts w:eastAsia="等线"/>
        </w:rPr>
        <w:t xml:space="preserve">ith Manchester coding, the number of ON and OFF chips in each OFDM symbol </w:t>
      </w:r>
      <w:r w:rsidR="000874DC" w:rsidRPr="002945BD">
        <w:rPr>
          <w:rFonts w:eastAsia="等线"/>
        </w:rPr>
        <w:t>remains</w:t>
      </w:r>
      <w:r w:rsidR="0067101C" w:rsidRPr="002945BD">
        <w:rPr>
          <w:rFonts w:eastAsia="等线"/>
        </w:rPr>
        <w:t xml:space="preserve"> constant, </w:t>
      </w:r>
      <w:r w:rsidR="00AC6D37" w:rsidRPr="002945BD">
        <w:rPr>
          <w:rFonts w:eastAsia="等线"/>
        </w:rPr>
        <w:t xml:space="preserve">which </w:t>
      </w:r>
      <w:r w:rsidR="000874DC" w:rsidRPr="002945BD">
        <w:rPr>
          <w:rFonts w:eastAsia="等线"/>
        </w:rPr>
        <w:t>simplifies</w:t>
      </w:r>
      <w:r w:rsidR="00AC6D37" w:rsidRPr="002945BD">
        <w:rPr>
          <w:rFonts w:eastAsia="等线"/>
        </w:rPr>
        <w:t xml:space="preserve"> implementation for both reader and device. </w:t>
      </w:r>
      <w:r w:rsidR="000874DC" w:rsidRPr="002945BD">
        <w:rPr>
          <w:rFonts w:eastAsia="等线"/>
        </w:rPr>
        <w:t>The</w:t>
      </w:r>
      <w:r w:rsidR="00AC6D37" w:rsidRPr="002945BD">
        <w:rPr>
          <w:rFonts w:eastAsia="等线"/>
        </w:rPr>
        <w:t xml:space="preserve"> R2D signal</w:t>
      </w:r>
      <w:r w:rsidR="003A6581" w:rsidRPr="002945BD">
        <w:rPr>
          <w:rFonts w:eastAsia="等线"/>
        </w:rPr>
        <w:t xml:space="preserve"> </w:t>
      </w:r>
      <w:r w:rsidR="00AC6D37" w:rsidRPr="002945BD">
        <w:rPr>
          <w:rFonts w:eastAsia="等线"/>
        </w:rPr>
        <w:t xml:space="preserve">can be generated with constant DC, </w:t>
      </w:r>
      <w:r w:rsidR="000874DC" w:rsidRPr="002945BD">
        <w:rPr>
          <w:rFonts w:eastAsia="等线"/>
        </w:rPr>
        <w:t xml:space="preserve">and the </w:t>
      </w:r>
      <w:r w:rsidR="00AC6D37" w:rsidRPr="002945BD">
        <w:rPr>
          <w:rFonts w:eastAsia="等线"/>
        </w:rPr>
        <w:t xml:space="preserve">transmission power per OOK ON chip as well as per OFDM symbol can </w:t>
      </w:r>
      <w:r w:rsidR="000874DC" w:rsidRPr="002945BD">
        <w:rPr>
          <w:rFonts w:eastAsia="等线"/>
        </w:rPr>
        <w:t>stay consistent</w:t>
      </w:r>
      <w:r w:rsidR="00AC6D37" w:rsidRPr="002945BD">
        <w:rPr>
          <w:rFonts w:eastAsia="等线"/>
        </w:rPr>
        <w:t xml:space="preserve">, </w:t>
      </w:r>
      <w:r w:rsidR="000874DC" w:rsidRPr="002945BD">
        <w:rPr>
          <w:rFonts w:eastAsia="等线"/>
        </w:rPr>
        <w:t>irrespective</w:t>
      </w:r>
      <w:r w:rsidR="00AC6D37" w:rsidRPr="002945BD">
        <w:rPr>
          <w:rFonts w:eastAsia="等线"/>
        </w:rPr>
        <w:t xml:space="preserve"> of </w:t>
      </w:r>
      <w:r w:rsidR="000874DC" w:rsidRPr="002945BD">
        <w:rPr>
          <w:rFonts w:eastAsia="等线"/>
        </w:rPr>
        <w:t xml:space="preserve">the </w:t>
      </w:r>
      <w:r w:rsidR="00AC6D37" w:rsidRPr="002945BD">
        <w:rPr>
          <w:rFonts w:eastAsia="等线"/>
        </w:rPr>
        <w:t xml:space="preserve">bit value. </w:t>
      </w:r>
      <w:r w:rsidR="000874DC" w:rsidRPr="002945BD">
        <w:rPr>
          <w:rFonts w:eastAsia="等线"/>
        </w:rPr>
        <w:t>On contrary,</w:t>
      </w:r>
      <w:r w:rsidR="00AB2CFF" w:rsidRPr="002945BD">
        <w:rPr>
          <w:rFonts w:eastAsia="等线"/>
        </w:rPr>
        <w:t xml:space="preserve"> without Manchester coding, the transmission power </w:t>
      </w:r>
      <w:r w:rsidR="000874DC" w:rsidRPr="002945BD">
        <w:rPr>
          <w:rFonts w:eastAsia="等线"/>
        </w:rPr>
        <w:t>fluctuates</w:t>
      </w:r>
      <w:r w:rsidR="00AB2CFF" w:rsidRPr="002945BD">
        <w:rPr>
          <w:rFonts w:eastAsia="等线"/>
        </w:rPr>
        <w:t xml:space="preserve"> across OFDM symbols </w:t>
      </w:r>
      <w:r w:rsidR="000874DC" w:rsidRPr="002945BD">
        <w:rPr>
          <w:rFonts w:eastAsia="等线"/>
        </w:rPr>
        <w:t>depending on the data values,</w:t>
      </w:r>
      <w:r w:rsidR="00AB2CFF" w:rsidRPr="002945BD">
        <w:rPr>
          <w:rFonts w:eastAsia="等线"/>
        </w:rPr>
        <w:t xml:space="preserve"> requir</w:t>
      </w:r>
      <w:r w:rsidR="000874DC" w:rsidRPr="002945BD">
        <w:rPr>
          <w:rFonts w:eastAsia="等线"/>
        </w:rPr>
        <w:t>ing</w:t>
      </w:r>
      <w:r w:rsidR="00AB2CFF" w:rsidRPr="002945BD">
        <w:rPr>
          <w:rFonts w:eastAsia="等线"/>
        </w:rPr>
        <w:t xml:space="preserve"> more dynamic signal adaptation at both reader and device side. </w:t>
      </w:r>
      <w:r w:rsidR="004B7771" w:rsidRPr="002945BD">
        <w:rPr>
          <w:rFonts w:eastAsia="等线"/>
        </w:rPr>
        <w:t xml:space="preserve">Moreover, </w:t>
      </w:r>
      <w:r w:rsidR="000874DC" w:rsidRPr="002945BD">
        <w:rPr>
          <w:rFonts w:eastAsia="等线"/>
        </w:rPr>
        <w:t>when</w:t>
      </w:r>
      <w:r w:rsidR="004B7771" w:rsidRPr="002945BD">
        <w:rPr>
          <w:rFonts w:eastAsia="等线"/>
        </w:rPr>
        <w:t xml:space="preserve"> </w:t>
      </w:r>
      <w:r w:rsidR="000874DC" w:rsidRPr="002945BD">
        <w:rPr>
          <w:rFonts w:eastAsia="等线"/>
        </w:rPr>
        <w:t>a</w:t>
      </w:r>
      <w:r w:rsidR="004B7771" w:rsidRPr="002945BD">
        <w:rPr>
          <w:rFonts w:eastAsia="等线"/>
        </w:rPr>
        <w:t xml:space="preserve"> gNB reader serv</w:t>
      </w:r>
      <w:r w:rsidR="000874DC" w:rsidRPr="002945BD">
        <w:rPr>
          <w:rFonts w:eastAsia="等线"/>
        </w:rPr>
        <w:t>es</w:t>
      </w:r>
      <w:r w:rsidR="004B7771" w:rsidRPr="002945BD">
        <w:rPr>
          <w:rFonts w:eastAsia="等线"/>
        </w:rPr>
        <w:t xml:space="preserve"> both normal UE and </w:t>
      </w:r>
      <w:r w:rsidR="00EC06D0" w:rsidRPr="002945BD">
        <w:rPr>
          <w:rFonts w:eastAsia="等线"/>
        </w:rPr>
        <w:t>AIoT</w:t>
      </w:r>
      <w:r w:rsidR="004B7771" w:rsidRPr="002945BD">
        <w:rPr>
          <w:rFonts w:eastAsia="等线"/>
        </w:rPr>
        <w:t xml:space="preserve"> device in </w:t>
      </w:r>
      <w:r w:rsidR="000874DC" w:rsidRPr="002945BD">
        <w:rPr>
          <w:rFonts w:eastAsia="等线"/>
        </w:rPr>
        <w:t xml:space="preserve">an </w:t>
      </w:r>
      <w:r w:rsidR="004B7771" w:rsidRPr="002945BD">
        <w:rPr>
          <w:rFonts w:eastAsia="等线"/>
        </w:rPr>
        <w:t>FDM manner, variation</w:t>
      </w:r>
      <w:r w:rsidR="000874DC" w:rsidRPr="002945BD">
        <w:rPr>
          <w:rFonts w:eastAsia="等线"/>
        </w:rPr>
        <w:t>s</w:t>
      </w:r>
      <w:r w:rsidR="004B7771" w:rsidRPr="002945BD">
        <w:rPr>
          <w:rFonts w:eastAsia="等线"/>
        </w:rPr>
        <w:t xml:space="preserve"> of </w:t>
      </w:r>
      <w:r w:rsidR="00EC06D0" w:rsidRPr="002945BD">
        <w:rPr>
          <w:rFonts w:eastAsia="等线"/>
        </w:rPr>
        <w:t>AIoT</w:t>
      </w:r>
      <w:r w:rsidR="004B7771" w:rsidRPr="002945BD">
        <w:rPr>
          <w:rFonts w:eastAsia="等线"/>
        </w:rPr>
        <w:t xml:space="preserve"> signal power across OFDM symbols </w:t>
      </w:r>
      <w:r w:rsidR="000874DC" w:rsidRPr="002945BD">
        <w:rPr>
          <w:rFonts w:eastAsia="等线" w:hint="eastAsia"/>
        </w:rPr>
        <w:t>would</w:t>
      </w:r>
      <w:r w:rsidR="000874DC" w:rsidRPr="002945BD">
        <w:rPr>
          <w:rFonts w:eastAsia="等线"/>
        </w:rPr>
        <w:t xml:space="preserve"> </w:t>
      </w:r>
      <w:r w:rsidR="004B7771" w:rsidRPr="002945BD">
        <w:rPr>
          <w:rFonts w:eastAsia="等线"/>
        </w:rPr>
        <w:t xml:space="preserve">also </w:t>
      </w:r>
      <w:r w:rsidR="000874DC" w:rsidRPr="002945BD">
        <w:rPr>
          <w:rFonts w:eastAsia="等线"/>
        </w:rPr>
        <w:t>affect</w:t>
      </w:r>
      <w:r w:rsidR="004B7771" w:rsidRPr="002945BD">
        <w:rPr>
          <w:rFonts w:eastAsia="等线"/>
        </w:rPr>
        <w:t xml:space="preserve"> NR transmission, </w:t>
      </w:r>
      <w:r w:rsidR="000874DC" w:rsidRPr="002945BD">
        <w:rPr>
          <w:rFonts w:eastAsia="等线"/>
        </w:rPr>
        <w:t>thereby</w:t>
      </w:r>
      <w:r w:rsidR="004B7771" w:rsidRPr="002945BD">
        <w:rPr>
          <w:rFonts w:eastAsia="等线"/>
        </w:rPr>
        <w:t xml:space="preserve"> further complicat</w:t>
      </w:r>
      <w:r w:rsidR="000874DC" w:rsidRPr="002945BD">
        <w:rPr>
          <w:rFonts w:eastAsia="等线"/>
        </w:rPr>
        <w:t>ing</w:t>
      </w:r>
      <w:r w:rsidR="004B7771" w:rsidRPr="002945BD">
        <w:rPr>
          <w:rFonts w:eastAsia="等线"/>
        </w:rPr>
        <w:t xml:space="preserve"> network management. </w:t>
      </w:r>
    </w:p>
    <w:p w14:paraId="777DEFF9" w14:textId="56A6A998" w:rsidR="0049523C" w:rsidRPr="00F42603" w:rsidRDefault="0049523C" w:rsidP="00BB0AF5">
      <w:pPr>
        <w:adjustRightInd w:val="0"/>
        <w:snapToGrid w:val="0"/>
        <w:spacing w:beforeLines="25" w:before="78" w:afterLines="25" w:after="78" w:line="276" w:lineRule="auto"/>
        <w:jc w:val="both"/>
        <w:rPr>
          <w:b/>
          <w:sz w:val="20"/>
        </w:rPr>
      </w:pPr>
      <w:bookmarkStart w:id="93" w:name="_Ref206177984"/>
      <w:bookmarkStart w:id="94" w:name="OB29"/>
      <w:r w:rsidRPr="00F42603">
        <w:rPr>
          <w:b/>
          <w:sz w:val="20"/>
        </w:rPr>
        <w:t xml:space="preserve">Observation </w:t>
      </w:r>
      <w:r w:rsidRPr="00F42603">
        <w:rPr>
          <w:b/>
          <w:sz w:val="20"/>
        </w:rPr>
        <w:fldChar w:fldCharType="begin"/>
      </w:r>
      <w:r w:rsidRPr="00E9512A">
        <w:rPr>
          <w:b/>
          <w:szCs w:val="21"/>
        </w:rPr>
        <w:instrText xml:space="preserve"> SEQ Observation \* ARABIC </w:instrText>
      </w:r>
      <w:r w:rsidRPr="00F42603">
        <w:rPr>
          <w:b/>
          <w:sz w:val="20"/>
        </w:rPr>
        <w:fldChar w:fldCharType="separate"/>
      </w:r>
      <w:r w:rsidR="008A2E1E">
        <w:rPr>
          <w:b/>
          <w:noProof/>
          <w:szCs w:val="21"/>
        </w:rPr>
        <w:t>29</w:t>
      </w:r>
      <w:r w:rsidRPr="00F42603">
        <w:rPr>
          <w:b/>
          <w:sz w:val="20"/>
        </w:rPr>
        <w:fldChar w:fldCharType="end"/>
      </w:r>
      <w:r w:rsidRPr="00F42603">
        <w:rPr>
          <w:rFonts w:eastAsia="等线"/>
          <w:b/>
          <w:sz w:val="20"/>
        </w:rPr>
        <w:t>:</w:t>
      </w:r>
      <w:r w:rsidRPr="00F42603">
        <w:rPr>
          <w:rFonts w:eastAsia="宋体"/>
          <w:b/>
          <w:sz w:val="20"/>
        </w:rPr>
        <w:t xml:space="preserve"> For </w:t>
      </w:r>
      <w:r w:rsidR="00EC06D0">
        <w:rPr>
          <w:b/>
          <w:sz w:val="20"/>
        </w:rPr>
        <w:t>AIoT</w:t>
      </w:r>
      <w:r w:rsidRPr="00F42603">
        <w:rPr>
          <w:b/>
          <w:sz w:val="20"/>
        </w:rPr>
        <w:t xml:space="preserve"> active device, Manchester coding </w:t>
      </w:r>
      <w:r w:rsidR="00C65CC3">
        <w:rPr>
          <w:b/>
          <w:sz w:val="20"/>
        </w:rPr>
        <w:t>in R2D</w:t>
      </w:r>
      <w:r w:rsidRPr="00F42603">
        <w:rPr>
          <w:b/>
          <w:sz w:val="20"/>
        </w:rPr>
        <w:t xml:space="preserve"> </w:t>
      </w:r>
      <w:r w:rsidR="000874DC" w:rsidRPr="00F42603">
        <w:rPr>
          <w:b/>
          <w:sz w:val="20"/>
        </w:rPr>
        <w:t>ensures</w:t>
      </w:r>
      <w:r w:rsidRPr="00F42603">
        <w:rPr>
          <w:b/>
          <w:sz w:val="20"/>
        </w:rPr>
        <w:t xml:space="preserve"> constant and balanced number of ON/OFF chips per OFDM symbol, </w:t>
      </w:r>
      <w:r w:rsidR="000874DC" w:rsidRPr="00F42603">
        <w:rPr>
          <w:b/>
          <w:sz w:val="20"/>
        </w:rPr>
        <w:t>offering</w:t>
      </w:r>
      <w:r w:rsidRPr="00F42603">
        <w:rPr>
          <w:b/>
          <w:sz w:val="20"/>
        </w:rPr>
        <w:t xml:space="preserve"> following benefits:</w:t>
      </w:r>
      <w:bookmarkEnd w:id="93"/>
      <w:r w:rsidRPr="00F42603">
        <w:rPr>
          <w:b/>
          <w:sz w:val="20"/>
        </w:rPr>
        <w:t xml:space="preserve"> </w:t>
      </w:r>
    </w:p>
    <w:p w14:paraId="6AAF3556" w14:textId="7EF9132E" w:rsidR="0049523C" w:rsidRPr="00F42603" w:rsidRDefault="0049523C" w:rsidP="00BB0AF5">
      <w:pPr>
        <w:pStyle w:val="a7"/>
        <w:numPr>
          <w:ilvl w:val="0"/>
          <w:numId w:val="4"/>
        </w:numPr>
        <w:adjustRightInd w:val="0"/>
        <w:snapToGrid w:val="0"/>
        <w:spacing w:beforeLines="25" w:before="78" w:afterLines="25" w:after="78" w:line="276" w:lineRule="auto"/>
        <w:ind w:firstLineChars="0"/>
        <w:jc w:val="both"/>
        <w:rPr>
          <w:rFonts w:eastAsia="等线"/>
          <w:b/>
          <w:sz w:val="20"/>
        </w:rPr>
      </w:pPr>
      <w:r w:rsidRPr="00F42603">
        <w:rPr>
          <w:rFonts w:eastAsia="等线"/>
          <w:b/>
          <w:sz w:val="20"/>
        </w:rPr>
        <w:t xml:space="preserve">Improved reliability </w:t>
      </w:r>
    </w:p>
    <w:p w14:paraId="543D0BD4" w14:textId="0A8E47BE" w:rsidR="008C1A42" w:rsidRPr="00F42603" w:rsidRDefault="008C1A42" w:rsidP="00BB0AF5">
      <w:pPr>
        <w:pStyle w:val="a7"/>
        <w:numPr>
          <w:ilvl w:val="0"/>
          <w:numId w:val="4"/>
        </w:numPr>
        <w:adjustRightInd w:val="0"/>
        <w:snapToGrid w:val="0"/>
        <w:spacing w:beforeLines="25" w:before="78" w:afterLines="25" w:after="78" w:line="276" w:lineRule="auto"/>
        <w:ind w:firstLineChars="0"/>
        <w:jc w:val="both"/>
        <w:rPr>
          <w:rFonts w:eastAsia="等线"/>
          <w:b/>
          <w:sz w:val="20"/>
        </w:rPr>
      </w:pPr>
      <w:r w:rsidRPr="00F42603">
        <w:rPr>
          <w:rFonts w:eastAsia="等线"/>
          <w:b/>
          <w:sz w:val="20"/>
        </w:rPr>
        <w:t xml:space="preserve">Simple decoding algorithm </w:t>
      </w:r>
      <w:r w:rsidR="000874DC" w:rsidRPr="00F42603">
        <w:rPr>
          <w:rFonts w:eastAsia="等线"/>
          <w:b/>
          <w:sz w:val="20"/>
        </w:rPr>
        <w:t>that eliminates the need for</w:t>
      </w:r>
      <w:r w:rsidRPr="00F42603">
        <w:rPr>
          <w:rFonts w:eastAsia="等线"/>
          <w:b/>
          <w:sz w:val="20"/>
        </w:rPr>
        <w:t xml:space="preserve"> threshold estimation</w:t>
      </w:r>
    </w:p>
    <w:p w14:paraId="0A855569" w14:textId="0DAD7C21" w:rsidR="0049523C" w:rsidRPr="00F42603" w:rsidRDefault="008C1A42" w:rsidP="00BB0AF5">
      <w:pPr>
        <w:pStyle w:val="a7"/>
        <w:numPr>
          <w:ilvl w:val="0"/>
          <w:numId w:val="4"/>
        </w:numPr>
        <w:adjustRightInd w:val="0"/>
        <w:snapToGrid w:val="0"/>
        <w:spacing w:beforeLines="25" w:before="78" w:afterLines="25" w:after="78" w:line="276" w:lineRule="auto"/>
        <w:ind w:firstLineChars="0"/>
        <w:jc w:val="both"/>
        <w:rPr>
          <w:rFonts w:eastAsia="等线"/>
          <w:b/>
          <w:sz w:val="20"/>
        </w:rPr>
      </w:pPr>
      <w:r w:rsidRPr="00F42603">
        <w:rPr>
          <w:rFonts w:eastAsia="等线"/>
          <w:b/>
          <w:sz w:val="20"/>
        </w:rPr>
        <w:t>Simpl</w:t>
      </w:r>
      <w:r w:rsidR="000874DC" w:rsidRPr="00F42603">
        <w:rPr>
          <w:rFonts w:eastAsia="等线"/>
          <w:b/>
          <w:sz w:val="20"/>
        </w:rPr>
        <w:t>ified implementation for both</w:t>
      </w:r>
      <w:r w:rsidRPr="00F42603">
        <w:rPr>
          <w:rFonts w:eastAsia="等线"/>
          <w:b/>
          <w:sz w:val="20"/>
        </w:rPr>
        <w:t xml:space="preserve"> reader and device</w:t>
      </w:r>
      <w:r w:rsidR="000874DC" w:rsidRPr="00F42603">
        <w:rPr>
          <w:rFonts w:eastAsia="等线"/>
          <w:b/>
          <w:sz w:val="20"/>
        </w:rPr>
        <w:t>, thanks to consistent</w:t>
      </w:r>
      <w:r w:rsidR="0049523C" w:rsidRPr="00F42603">
        <w:rPr>
          <w:rFonts w:eastAsia="等线"/>
          <w:b/>
          <w:sz w:val="20"/>
        </w:rPr>
        <w:t xml:space="preserve"> power </w:t>
      </w:r>
      <w:r w:rsidR="000874DC" w:rsidRPr="00F42603">
        <w:rPr>
          <w:rFonts w:eastAsia="等线"/>
          <w:b/>
          <w:sz w:val="20"/>
        </w:rPr>
        <w:t>levels</w:t>
      </w:r>
      <w:r w:rsidR="0049523C" w:rsidRPr="00F42603">
        <w:rPr>
          <w:rFonts w:eastAsia="等线"/>
          <w:b/>
          <w:sz w:val="20"/>
        </w:rPr>
        <w:t xml:space="preserve"> across OFDM symbols </w:t>
      </w:r>
    </w:p>
    <w:p w14:paraId="56241387" w14:textId="6B8B4F88" w:rsidR="002F50DF" w:rsidRPr="00A02A44" w:rsidRDefault="00A02A44" w:rsidP="00997052">
      <w:pPr>
        <w:adjustRightInd w:val="0"/>
        <w:snapToGrid w:val="0"/>
        <w:spacing w:beforeLines="50" w:before="156" w:afterLines="50" w:after="156" w:line="276" w:lineRule="auto"/>
        <w:jc w:val="both"/>
        <w:rPr>
          <w:b/>
          <w:sz w:val="20"/>
        </w:rPr>
      </w:pPr>
      <w:bookmarkStart w:id="95" w:name="_Ref206177985"/>
      <w:bookmarkStart w:id="96" w:name="PP18"/>
      <w:bookmarkEnd w:id="94"/>
      <w:r w:rsidRPr="00587696">
        <w:rPr>
          <w:b/>
          <w:bCs/>
        </w:rPr>
        <w:t xml:space="preserve">Proposal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18</w:t>
      </w:r>
      <w:r w:rsidRPr="00587696">
        <w:rPr>
          <w:b/>
          <w:bCs/>
        </w:rPr>
        <w:fldChar w:fldCharType="end"/>
      </w:r>
      <w:r w:rsidRPr="00F42603">
        <w:rPr>
          <w:b/>
        </w:rPr>
        <w:t>:</w:t>
      </w:r>
      <w:r>
        <w:rPr>
          <w:b/>
        </w:rPr>
        <w:t xml:space="preserve"> </w:t>
      </w:r>
      <w:r w:rsidR="006B49D1">
        <w:rPr>
          <w:rFonts w:hint="eastAsia"/>
          <w:b/>
          <w:sz w:val="20"/>
        </w:rPr>
        <w:t>R</w:t>
      </w:r>
      <w:r>
        <w:rPr>
          <w:b/>
          <w:sz w:val="20"/>
        </w:rPr>
        <w:t>eus</w:t>
      </w:r>
      <w:r w:rsidR="00CF6AA4">
        <w:rPr>
          <w:rFonts w:hint="eastAsia"/>
          <w:b/>
          <w:sz w:val="20"/>
        </w:rPr>
        <w:t>e</w:t>
      </w:r>
      <w:r>
        <w:rPr>
          <w:b/>
          <w:sz w:val="20"/>
        </w:rPr>
        <w:t xml:space="preserve"> </w:t>
      </w:r>
      <w:r w:rsidR="005D56DF" w:rsidRPr="00A02A44">
        <w:rPr>
          <w:b/>
          <w:sz w:val="20"/>
        </w:rPr>
        <w:t xml:space="preserve">Manchester coding </w:t>
      </w:r>
      <w:r w:rsidR="00C241C2" w:rsidRPr="00A02A44">
        <w:rPr>
          <w:b/>
          <w:sz w:val="20"/>
        </w:rPr>
        <w:t xml:space="preserve">defined in </w:t>
      </w:r>
      <w:r w:rsidR="00EC06D0" w:rsidRPr="00A02A44">
        <w:rPr>
          <w:b/>
          <w:sz w:val="20"/>
        </w:rPr>
        <w:t>R19</w:t>
      </w:r>
      <w:r w:rsidR="00C241C2" w:rsidRPr="00A02A44">
        <w:rPr>
          <w:b/>
          <w:sz w:val="20"/>
        </w:rPr>
        <w:t xml:space="preserve"> </w:t>
      </w:r>
      <w:r w:rsidR="0049523C" w:rsidRPr="00A02A44">
        <w:rPr>
          <w:b/>
          <w:sz w:val="20"/>
        </w:rPr>
        <w:t xml:space="preserve">for </w:t>
      </w:r>
      <w:r w:rsidR="006B49D1">
        <w:rPr>
          <w:rFonts w:hint="eastAsia"/>
          <w:b/>
          <w:sz w:val="20"/>
        </w:rPr>
        <w:t xml:space="preserve">R20 </w:t>
      </w:r>
      <w:r w:rsidR="0071786E" w:rsidRPr="00A02A44">
        <w:rPr>
          <w:b/>
          <w:sz w:val="20"/>
        </w:rPr>
        <w:t xml:space="preserve">R2D transmissions to </w:t>
      </w:r>
      <w:r w:rsidR="00EC06D0" w:rsidRPr="00A02A44">
        <w:rPr>
          <w:b/>
          <w:sz w:val="20"/>
        </w:rPr>
        <w:t>AIoT</w:t>
      </w:r>
      <w:r w:rsidR="0049523C" w:rsidRPr="00A02A44">
        <w:rPr>
          <w:b/>
          <w:sz w:val="20"/>
        </w:rPr>
        <w:t xml:space="preserve"> active device</w:t>
      </w:r>
      <w:r w:rsidR="005D56DF" w:rsidRPr="00A02A44">
        <w:rPr>
          <w:b/>
          <w:sz w:val="20"/>
        </w:rPr>
        <w:t>.</w:t>
      </w:r>
      <w:bookmarkEnd w:id="95"/>
    </w:p>
    <w:p w14:paraId="21FACC58" w14:textId="64A424B9" w:rsidR="00FF67F5" w:rsidRPr="000037AD" w:rsidRDefault="00F5166D" w:rsidP="00FF67F5">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bookmarkStart w:id="97" w:name="_Ref209546549"/>
      <w:bookmarkEnd w:id="96"/>
      <w:r>
        <w:rPr>
          <w:rFonts w:ascii="Arial" w:hAnsi="Arial" w:cs="Arial"/>
          <w:b w:val="0"/>
          <w:bCs w:val="0"/>
          <w:sz w:val="28"/>
          <w:szCs w:val="28"/>
        </w:rPr>
        <w:t xml:space="preserve"> </w:t>
      </w:r>
      <w:r w:rsidR="00FF67F5">
        <w:rPr>
          <w:rFonts w:ascii="Arial" w:hAnsi="Arial" w:cs="Arial"/>
          <w:b w:val="0"/>
          <w:bCs w:val="0"/>
          <w:sz w:val="28"/>
          <w:szCs w:val="28"/>
        </w:rPr>
        <w:t>Scrambling</w:t>
      </w:r>
    </w:p>
    <w:p w14:paraId="2D7E0D62" w14:textId="77777777" w:rsidR="00FF67F5" w:rsidRPr="00FE4C22" w:rsidRDefault="00FF67F5" w:rsidP="00FF67F5">
      <w:pPr>
        <w:adjustRightInd w:val="0"/>
        <w:snapToGrid w:val="0"/>
        <w:spacing w:beforeLines="50" w:before="156" w:afterLines="50" w:after="156" w:line="276" w:lineRule="auto"/>
        <w:jc w:val="both"/>
      </w:pPr>
      <w:r w:rsidRPr="00FE4C22">
        <w:t xml:space="preserve">In last RAN1 meeting, </w:t>
      </w:r>
      <w:r>
        <w:t xml:space="preserve">there was some </w:t>
      </w:r>
      <w:r w:rsidRPr="00FE4C22">
        <w:t>interests in R2D scrambling for mitigating interference among R2D transmissions from different readers</w:t>
      </w:r>
      <w:r>
        <w:t xml:space="preserve">, as shown below.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FF67F5" w14:paraId="719C8E8A" w14:textId="77777777" w:rsidTr="005B046C">
        <w:tc>
          <w:tcPr>
            <w:tcW w:w="9060" w:type="dxa"/>
          </w:tcPr>
          <w:p w14:paraId="24E8E72E" w14:textId="129F64A5" w:rsidR="00996EB2" w:rsidRPr="008C2C55" w:rsidRDefault="00996EB2" w:rsidP="00996EB2">
            <w:pPr>
              <w:rPr>
                <w:b/>
                <w:highlight w:val="yellow"/>
                <w:lang w:eastAsia="ko-KR"/>
              </w:rPr>
            </w:pPr>
            <w:r>
              <w:rPr>
                <w:b/>
                <w:highlight w:val="yellow"/>
                <w:lang w:eastAsia="ko-KR"/>
              </w:rPr>
              <w:t xml:space="preserve">FL </w:t>
            </w:r>
            <w:r w:rsidRPr="008C2C55">
              <w:rPr>
                <w:b/>
                <w:highlight w:val="yellow"/>
                <w:lang w:eastAsia="ko-KR"/>
              </w:rPr>
              <w:t xml:space="preserve">Proposal </w:t>
            </w:r>
            <w:r>
              <w:rPr>
                <w:b/>
                <w:highlight w:val="yellow"/>
                <w:lang w:eastAsia="ko-KR"/>
              </w:rPr>
              <w:t>(not the agreement)</w:t>
            </w:r>
          </w:p>
          <w:p w14:paraId="15F9A701" w14:textId="77777777" w:rsidR="00996EB2" w:rsidRPr="008C2C55" w:rsidRDefault="00FF67F5" w:rsidP="00996EB2">
            <w:pPr>
              <w:rPr>
                <w:lang w:eastAsia="ko-KR"/>
              </w:rPr>
            </w:pPr>
            <w:r w:rsidRPr="00560141">
              <w:rPr>
                <w:lang w:eastAsia="ko-KR"/>
              </w:rPr>
              <w:t>For PRDCH, study necessity and feasibility of scrambling for Device 2b and for Device C</w:t>
            </w:r>
            <w:r w:rsidR="00996EB2" w:rsidRPr="008C2C55">
              <w:rPr>
                <w:lang w:eastAsia="ko-KR"/>
              </w:rPr>
              <w:t xml:space="preserve"> to achieve the following:</w:t>
            </w:r>
          </w:p>
          <w:p w14:paraId="651BD4D3" w14:textId="77777777" w:rsidR="00996EB2" w:rsidRPr="00BE618F" w:rsidRDefault="00996EB2" w:rsidP="00996EB2">
            <w:pPr>
              <w:pStyle w:val="a7"/>
              <w:numPr>
                <w:ilvl w:val="0"/>
                <w:numId w:val="12"/>
              </w:numPr>
              <w:overflowPunct w:val="0"/>
              <w:autoSpaceDE w:val="0"/>
              <w:autoSpaceDN w:val="0"/>
              <w:adjustRightInd w:val="0"/>
              <w:spacing w:after="180"/>
              <w:ind w:firstLineChars="0"/>
              <w:contextualSpacing/>
              <w:textAlignment w:val="baseline"/>
              <w:rPr>
                <w:lang w:eastAsia="ko-KR"/>
              </w:rPr>
            </w:pPr>
            <w:r w:rsidRPr="00BE618F">
              <w:rPr>
                <w:rFonts w:hint="eastAsia"/>
                <w:lang w:eastAsia="ko-KR"/>
              </w:rPr>
              <w:t>Interference randomization</w:t>
            </w:r>
          </w:p>
          <w:p w14:paraId="0290370D" w14:textId="2A72D31E" w:rsidR="00FF67F5" w:rsidRPr="000E2221" w:rsidRDefault="00996EB2" w:rsidP="00996EB2">
            <w:pPr>
              <w:pStyle w:val="a7"/>
              <w:numPr>
                <w:ilvl w:val="0"/>
                <w:numId w:val="12"/>
              </w:numPr>
              <w:overflowPunct w:val="0"/>
              <w:autoSpaceDE w:val="0"/>
              <w:autoSpaceDN w:val="0"/>
              <w:adjustRightInd w:val="0"/>
              <w:spacing w:after="180"/>
              <w:ind w:firstLineChars="0"/>
              <w:contextualSpacing/>
              <w:textAlignment w:val="baseline"/>
              <w:rPr>
                <w:lang w:eastAsia="ko-KR"/>
              </w:rPr>
            </w:pPr>
            <w:r w:rsidRPr="00BE618F">
              <w:rPr>
                <w:rFonts w:hint="eastAsia"/>
                <w:lang w:eastAsia="ko-KR"/>
              </w:rPr>
              <w:t xml:space="preserve">To </w:t>
            </w:r>
            <w:r w:rsidRPr="00BE618F">
              <w:rPr>
                <w:lang w:eastAsia="ko-KR"/>
              </w:rPr>
              <w:t>reduce continuous 1s or 0s if needed</w:t>
            </w:r>
          </w:p>
        </w:tc>
      </w:tr>
    </w:tbl>
    <w:p w14:paraId="0729A748" w14:textId="64032C27" w:rsidR="00996EB2" w:rsidRDefault="00FF67F5" w:rsidP="00F349D5">
      <w:pPr>
        <w:adjustRightInd w:val="0"/>
        <w:snapToGrid w:val="0"/>
        <w:spacing w:beforeLines="50" w:before="156" w:afterLines="50" w:after="156" w:line="276" w:lineRule="auto"/>
        <w:jc w:val="both"/>
      </w:pPr>
      <w:r w:rsidRPr="008F7F31">
        <w:t xml:space="preserve">In general, scrambling can randomize interference. However, for OOK reception, especially with Manchester coding, using the power difference between adjacent OOK ON and OOK OFF chips, the randomization provided by scrambling would be limited. Even if it could be beneficial for inter-reader/cell interference, it may be mitigated via proper network planning. </w:t>
      </w:r>
    </w:p>
    <w:p w14:paraId="3EC194FD" w14:textId="18A4AA92" w:rsidR="003B5144" w:rsidRDefault="00996EB2" w:rsidP="00F349D5">
      <w:pPr>
        <w:adjustRightInd w:val="0"/>
        <w:snapToGrid w:val="0"/>
        <w:spacing w:beforeLines="50" w:before="156" w:afterLines="50" w:after="156" w:line="276" w:lineRule="auto"/>
        <w:jc w:val="both"/>
      </w:pPr>
      <w:r>
        <w:rPr>
          <w:rFonts w:hint="eastAsia"/>
        </w:rPr>
        <w:t>R</w:t>
      </w:r>
      <w:r>
        <w:t xml:space="preserve">egarding the benefit of reduced continuous 1s or 0s, Manchester coding </w:t>
      </w:r>
      <w:r w:rsidR="003B5144">
        <w:t>guarantees at most two continuous 1s or 0s, and balanced number of 1s and 0s within each OFDM symbol as discussed in section 2.3.1</w:t>
      </w:r>
      <w:r w:rsidR="00187EB6">
        <w:rPr>
          <w:rFonts w:hint="eastAsia"/>
        </w:rPr>
        <w:t>.</w:t>
      </w:r>
      <w:r w:rsidR="00187EB6">
        <w:t xml:space="preserve"> if scrambling is used without Manchester coding</w:t>
      </w:r>
      <w:r w:rsidR="003B5144">
        <w:t xml:space="preserve">, the scrambling ensures at most X continuous 1s or </w:t>
      </w:r>
      <w:r w:rsidR="007319E2">
        <w:t xml:space="preserve">X-1 </w:t>
      </w:r>
      <w:r w:rsidR="003B5144">
        <w:t xml:space="preserve">0s, where X is determined by the number of registers for the scrambling sequence, e.g., X=31 if reusing the </w:t>
      </w:r>
      <w:r w:rsidR="006235AE">
        <w:t>pseudo-random sequence generation in TS 38.211</w:t>
      </w:r>
      <w:r w:rsidR="009B3F16">
        <w:t xml:space="preserve">, hence continuous 1s and 0s </w:t>
      </w:r>
      <w:r w:rsidR="00F349D5">
        <w:t>cannot</w:t>
      </w:r>
      <w:r w:rsidR="009B3F16">
        <w:t xml:space="preserve"> be </w:t>
      </w:r>
      <w:r w:rsidR="007319E2">
        <w:rPr>
          <w:rFonts w:hint="eastAsia"/>
        </w:rPr>
        <w:t>sufficiently</w:t>
      </w:r>
      <w:r w:rsidR="007319E2">
        <w:t xml:space="preserve"> </w:t>
      </w:r>
      <w:r w:rsidR="009B3F16">
        <w:t>reduced by scrambling</w:t>
      </w:r>
      <w:r w:rsidR="006235AE">
        <w:t xml:space="preserve">. </w:t>
      </w:r>
      <w:r w:rsidR="009B3F16">
        <w:t>Besides, t</w:t>
      </w:r>
      <w:r w:rsidR="006235AE">
        <w:t>he combination of number of 0&amp;1 per OFDM symbols can be M+1</w:t>
      </w:r>
      <w:r w:rsidR="009B3F16">
        <w:t xml:space="preserve"> if not used together with Manchester code</w:t>
      </w:r>
      <w:r w:rsidR="006235AE">
        <w:t xml:space="preserve">, resulting in much more difficulty for gNB to adjust the power. </w:t>
      </w:r>
    </w:p>
    <w:p w14:paraId="1E153368" w14:textId="32184E24" w:rsidR="00FF67F5" w:rsidRPr="008F7F31" w:rsidRDefault="00FF67F5" w:rsidP="00FF67F5">
      <w:pPr>
        <w:adjustRightInd w:val="0"/>
        <w:snapToGrid w:val="0"/>
        <w:spacing w:beforeLines="50" w:before="156" w:afterLines="50" w:after="156" w:line="276" w:lineRule="auto"/>
        <w:jc w:val="both"/>
      </w:pPr>
      <w:r w:rsidRPr="008F7F31">
        <w:t>Thus, scrambling for PRDCH seems not well-justified.</w:t>
      </w:r>
    </w:p>
    <w:p w14:paraId="2E61DD25" w14:textId="52EFC405" w:rsidR="00FF67F5" w:rsidRDefault="00FF67F5" w:rsidP="00BB0AF5">
      <w:pPr>
        <w:adjustRightInd w:val="0"/>
        <w:snapToGrid w:val="0"/>
        <w:spacing w:beforeLines="25" w:before="78" w:afterLines="25" w:after="78" w:line="276" w:lineRule="auto"/>
        <w:jc w:val="both"/>
        <w:rPr>
          <w:rFonts w:eastAsia="等线"/>
          <w:b/>
          <w:szCs w:val="21"/>
        </w:rPr>
      </w:pPr>
      <w:bookmarkStart w:id="98" w:name="_Ref210139269"/>
      <w:bookmarkStart w:id="99" w:name="OB30"/>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30</w:t>
      </w:r>
      <w:r w:rsidRPr="00E9512A">
        <w:rPr>
          <w:b/>
          <w:szCs w:val="21"/>
        </w:rPr>
        <w:fldChar w:fldCharType="end"/>
      </w:r>
      <w:r w:rsidRPr="00E9512A">
        <w:rPr>
          <w:rFonts w:eastAsia="等线"/>
          <w:b/>
          <w:szCs w:val="21"/>
        </w:rPr>
        <w:t>:</w:t>
      </w:r>
      <w:r>
        <w:rPr>
          <w:rFonts w:eastAsia="等线"/>
          <w:b/>
          <w:szCs w:val="21"/>
        </w:rPr>
        <w:t xml:space="preserve"> It is unnecessary to support </w:t>
      </w:r>
      <w:r w:rsidRPr="00D16453">
        <w:rPr>
          <w:rFonts w:eastAsia="等线"/>
          <w:b/>
          <w:szCs w:val="21"/>
        </w:rPr>
        <w:t>scrambling for PRDCH.</w:t>
      </w:r>
      <w:bookmarkEnd w:id="98"/>
      <w:r w:rsidRPr="00D16453">
        <w:rPr>
          <w:rFonts w:eastAsia="等线"/>
          <w:b/>
          <w:szCs w:val="21"/>
        </w:rPr>
        <w:t xml:space="preserve"> </w:t>
      </w:r>
    </w:p>
    <w:p w14:paraId="02B0ED9D" w14:textId="4E41AB18" w:rsidR="006235AE" w:rsidRDefault="006235AE" w:rsidP="00BB0AF5">
      <w:pPr>
        <w:pStyle w:val="a7"/>
        <w:numPr>
          <w:ilvl w:val="0"/>
          <w:numId w:val="20"/>
        </w:numPr>
        <w:adjustRightInd w:val="0"/>
        <w:snapToGrid w:val="0"/>
        <w:spacing w:beforeLines="25" w:before="78" w:afterLines="25" w:after="78" w:line="276" w:lineRule="auto"/>
        <w:ind w:firstLineChars="0"/>
        <w:jc w:val="both"/>
        <w:rPr>
          <w:b/>
          <w:bCs/>
        </w:rPr>
      </w:pPr>
      <w:r>
        <w:rPr>
          <w:rFonts w:hint="eastAsia"/>
          <w:b/>
          <w:bCs/>
        </w:rPr>
        <w:t>I</w:t>
      </w:r>
      <w:r>
        <w:rPr>
          <w:b/>
          <w:bCs/>
        </w:rPr>
        <w:t>nterference randomization by scrambling sequence is limited for PRDCH using OOK modulation with Manchester coding</w:t>
      </w:r>
    </w:p>
    <w:p w14:paraId="20189E17" w14:textId="7AD9954E" w:rsidR="00F349D5" w:rsidRPr="003A3609" w:rsidRDefault="00F349D5" w:rsidP="00BB0AF5">
      <w:pPr>
        <w:pStyle w:val="a7"/>
        <w:numPr>
          <w:ilvl w:val="0"/>
          <w:numId w:val="20"/>
        </w:numPr>
        <w:adjustRightInd w:val="0"/>
        <w:snapToGrid w:val="0"/>
        <w:spacing w:beforeLines="25" w:before="78" w:afterLines="25" w:after="78" w:line="276" w:lineRule="auto"/>
        <w:ind w:firstLineChars="0"/>
        <w:jc w:val="both"/>
        <w:rPr>
          <w:b/>
          <w:color w:val="000000" w:themeColor="text1"/>
        </w:rPr>
      </w:pPr>
      <w:r w:rsidRPr="003A3609">
        <w:rPr>
          <w:b/>
          <w:color w:val="000000" w:themeColor="text1"/>
        </w:rPr>
        <w:t>Continuous 1s or 0s cannot be effectively reduced</w:t>
      </w:r>
      <w:r w:rsidR="005639AD" w:rsidRPr="003A3609">
        <w:rPr>
          <w:b/>
          <w:color w:val="000000" w:themeColor="text1"/>
        </w:rPr>
        <w:t xml:space="preserve"> by scrambling</w:t>
      </w:r>
      <w:r w:rsidRPr="003A3609">
        <w:rPr>
          <w:b/>
          <w:color w:val="000000" w:themeColor="text1"/>
        </w:rPr>
        <w:t>, while Manchester coding can guarantee no larger than 2 continuous 1s or 0s and simplify gNB transmission power adjustment</w:t>
      </w:r>
      <w:r w:rsidR="00251A98" w:rsidRPr="003A3609">
        <w:rPr>
          <w:b/>
          <w:color w:val="000000" w:themeColor="text1"/>
        </w:rPr>
        <w:t>.</w:t>
      </w:r>
    </w:p>
    <w:bookmarkEnd w:id="99"/>
    <w:p w14:paraId="4A96D70C" w14:textId="6B759738" w:rsidR="00F349D5" w:rsidRPr="00F349D5" w:rsidRDefault="00F349D5" w:rsidP="00F349D5">
      <w:pPr>
        <w:adjustRightInd w:val="0"/>
        <w:snapToGrid w:val="0"/>
        <w:spacing w:afterLines="50" w:after="156" w:line="276" w:lineRule="auto"/>
        <w:jc w:val="both"/>
        <w:rPr>
          <w:b/>
          <w:bCs/>
        </w:rPr>
      </w:pPr>
    </w:p>
    <w:p w14:paraId="0717A571" w14:textId="38699A6C" w:rsidR="002F50DF" w:rsidRPr="00515C17" w:rsidRDefault="00F5166D" w:rsidP="00515C17">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 xml:space="preserve"> </w:t>
      </w:r>
      <w:r w:rsidR="002F50DF">
        <w:rPr>
          <w:rFonts w:ascii="Arial" w:hAnsi="Arial" w:cs="Arial"/>
          <w:b w:val="0"/>
          <w:bCs w:val="0"/>
          <w:sz w:val="28"/>
          <w:szCs w:val="28"/>
        </w:rPr>
        <w:t>FEC</w:t>
      </w:r>
      <w:bookmarkEnd w:id="97"/>
      <w:r w:rsidR="005A1574">
        <w:rPr>
          <w:rFonts w:ascii="Arial" w:hAnsi="Arial" w:cs="Arial"/>
          <w:b w:val="0"/>
          <w:bCs w:val="0"/>
          <w:sz w:val="28"/>
          <w:szCs w:val="28"/>
        </w:rPr>
        <w:t xml:space="preserve"> </w:t>
      </w:r>
      <w:r w:rsidR="00FF67F5">
        <w:rPr>
          <w:rFonts w:ascii="Arial" w:hAnsi="Arial" w:cs="Arial"/>
          <w:b w:val="0"/>
          <w:bCs w:val="0"/>
          <w:sz w:val="28"/>
          <w:szCs w:val="28"/>
        </w:rPr>
        <w:t>and repetition</w:t>
      </w:r>
    </w:p>
    <w:p w14:paraId="6746DE4E" w14:textId="1E5A30B2" w:rsidR="00FF67F5" w:rsidRDefault="00FF67F5" w:rsidP="00EF46D7">
      <w:r>
        <w:t>I</w:t>
      </w:r>
      <w:r>
        <w:rPr>
          <w:rFonts w:hint="eastAsia"/>
        </w:rPr>
        <w:t>n</w:t>
      </w:r>
      <w:r>
        <w:t xml:space="preserve"> </w:t>
      </w:r>
      <w:r w:rsidR="00522439">
        <w:t>previous</w:t>
      </w:r>
      <w:r>
        <w:t xml:space="preserve"> </w:t>
      </w:r>
      <w:r>
        <w:rPr>
          <w:rFonts w:hint="eastAsia"/>
        </w:rPr>
        <w:t>meeting</w:t>
      </w:r>
      <w:r>
        <w:t>, the following agreements</w:t>
      </w:r>
      <w:r w:rsidR="00AE6AEB">
        <w:t xml:space="preserve"> and </w:t>
      </w:r>
      <w:r w:rsidR="00C16F96">
        <w:t>proposals</w:t>
      </w:r>
      <w:r>
        <w:t xml:space="preserve"> are made on R2D FEC and repetitions.</w:t>
      </w:r>
      <w:r w:rsidR="00C16F96">
        <w:t xml:space="preserve"> We provide our further views on detailed FEC schemes.</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FF67F5" w14:paraId="231CDC11" w14:textId="77777777" w:rsidTr="00C16F96">
        <w:tc>
          <w:tcPr>
            <w:tcW w:w="9060" w:type="dxa"/>
          </w:tcPr>
          <w:p w14:paraId="5F79ADE8" w14:textId="77777777" w:rsidR="00FF67F5" w:rsidRDefault="00FF67F5" w:rsidP="00DF4842">
            <w:pPr>
              <w:adjustRightInd w:val="0"/>
              <w:snapToGrid w:val="0"/>
              <w:spacing w:beforeLines="50" w:before="156"/>
              <w:rPr>
                <w:b/>
                <w:bCs/>
              </w:rPr>
            </w:pPr>
            <w:r w:rsidRPr="008B6045">
              <w:rPr>
                <w:b/>
                <w:bCs/>
                <w:highlight w:val="green"/>
              </w:rPr>
              <w:t>Agreement</w:t>
            </w:r>
          </w:p>
          <w:p w14:paraId="5A118009" w14:textId="77777777" w:rsidR="00FF67F5" w:rsidRDefault="00FF67F5" w:rsidP="00FF67F5">
            <w:pPr>
              <w:adjustRightInd w:val="0"/>
              <w:snapToGrid w:val="0"/>
            </w:pPr>
            <w:r>
              <w:t xml:space="preserve">Study interleaving for PRDCH with FEC, including the </w:t>
            </w:r>
            <w:r>
              <w:rPr>
                <w:rFonts w:cs="Times"/>
                <w:lang w:eastAsia="ko-KR"/>
              </w:rPr>
              <w:t xml:space="preserve">necessity and feasibility of </w:t>
            </w:r>
            <w:r>
              <w:t>the following:</w:t>
            </w:r>
          </w:p>
          <w:p w14:paraId="6C69C28B" w14:textId="77777777" w:rsidR="00FF67F5" w:rsidRPr="00D27260" w:rsidRDefault="00FF67F5" w:rsidP="00B66FFE">
            <w:pPr>
              <w:pStyle w:val="a7"/>
              <w:numPr>
                <w:ilvl w:val="0"/>
                <w:numId w:val="12"/>
              </w:numPr>
              <w:overflowPunct w:val="0"/>
              <w:autoSpaceDE w:val="0"/>
              <w:autoSpaceDN w:val="0"/>
              <w:adjustRightInd w:val="0"/>
              <w:snapToGrid w:val="0"/>
              <w:ind w:firstLineChars="0"/>
              <w:textAlignment w:val="baseline"/>
              <w:rPr>
                <w:sz w:val="20"/>
                <w:szCs w:val="21"/>
                <w:lang w:eastAsia="ko-KR"/>
              </w:rPr>
            </w:pPr>
            <w:r w:rsidRPr="00D27260">
              <w:rPr>
                <w:sz w:val="20"/>
                <w:szCs w:val="21"/>
                <w:lang w:eastAsia="ko-KR"/>
              </w:rPr>
              <w:t>Alt 1: reuse both LTE sub-block interleaver and LTE bit collection scheme</w:t>
            </w:r>
          </w:p>
          <w:p w14:paraId="30593034" w14:textId="77777777" w:rsidR="00FF67F5" w:rsidRPr="00D27260" w:rsidRDefault="00FF67F5" w:rsidP="00B66FFE">
            <w:pPr>
              <w:pStyle w:val="a7"/>
              <w:numPr>
                <w:ilvl w:val="0"/>
                <w:numId w:val="12"/>
              </w:numPr>
              <w:overflowPunct w:val="0"/>
              <w:autoSpaceDE w:val="0"/>
              <w:autoSpaceDN w:val="0"/>
              <w:adjustRightInd w:val="0"/>
              <w:snapToGrid w:val="0"/>
              <w:ind w:firstLineChars="0"/>
              <w:textAlignment w:val="baseline"/>
              <w:rPr>
                <w:sz w:val="20"/>
                <w:szCs w:val="21"/>
                <w:lang w:eastAsia="ko-KR"/>
              </w:rPr>
            </w:pPr>
            <w:r w:rsidRPr="00D27260">
              <w:rPr>
                <w:sz w:val="20"/>
                <w:szCs w:val="21"/>
                <w:lang w:eastAsia="ko-KR"/>
              </w:rPr>
              <w:t>Alt 2: reuse LTE bit collection scheme without LTE sub-block interleaver</w:t>
            </w:r>
          </w:p>
          <w:p w14:paraId="689B0F55" w14:textId="77777777" w:rsidR="00FF67F5" w:rsidRPr="00D27260" w:rsidRDefault="00FF67F5" w:rsidP="00B66FFE">
            <w:pPr>
              <w:pStyle w:val="a7"/>
              <w:numPr>
                <w:ilvl w:val="0"/>
                <w:numId w:val="12"/>
              </w:numPr>
              <w:overflowPunct w:val="0"/>
              <w:autoSpaceDE w:val="0"/>
              <w:autoSpaceDN w:val="0"/>
              <w:adjustRightInd w:val="0"/>
              <w:snapToGrid w:val="0"/>
              <w:ind w:firstLineChars="0"/>
              <w:textAlignment w:val="baseline"/>
              <w:rPr>
                <w:sz w:val="20"/>
                <w:szCs w:val="21"/>
                <w:lang w:eastAsia="ko-KR"/>
              </w:rPr>
            </w:pPr>
            <w:r w:rsidRPr="00D27260">
              <w:rPr>
                <w:sz w:val="20"/>
                <w:szCs w:val="21"/>
                <w:lang w:eastAsia="ko-KR"/>
              </w:rPr>
              <w:t>Alt 3: based on LTE bit collection scheme with some update (e.g., for memory reduction) without LTE sub-block interleaver</w:t>
            </w:r>
          </w:p>
          <w:p w14:paraId="1FA824EB" w14:textId="77777777" w:rsidR="00FF67F5" w:rsidRPr="00D27260" w:rsidRDefault="00FF67F5" w:rsidP="00B66FFE">
            <w:pPr>
              <w:pStyle w:val="a7"/>
              <w:numPr>
                <w:ilvl w:val="0"/>
                <w:numId w:val="12"/>
              </w:numPr>
              <w:overflowPunct w:val="0"/>
              <w:autoSpaceDE w:val="0"/>
              <w:autoSpaceDN w:val="0"/>
              <w:adjustRightInd w:val="0"/>
              <w:snapToGrid w:val="0"/>
              <w:ind w:firstLineChars="0"/>
              <w:textAlignment w:val="baseline"/>
              <w:rPr>
                <w:sz w:val="20"/>
                <w:szCs w:val="21"/>
                <w:lang w:eastAsia="ko-KR"/>
              </w:rPr>
            </w:pPr>
            <w:r w:rsidRPr="00D27260">
              <w:rPr>
                <w:rFonts w:hint="eastAsia"/>
                <w:sz w:val="20"/>
                <w:szCs w:val="21"/>
                <w:lang w:eastAsia="ko-KR"/>
              </w:rPr>
              <w:t>C</w:t>
            </w:r>
            <w:r w:rsidRPr="00D27260">
              <w:rPr>
                <w:sz w:val="20"/>
                <w:szCs w:val="21"/>
                <w:lang w:eastAsia="ko-KR"/>
              </w:rPr>
              <w:t>ombination of alternatives can be studied</w:t>
            </w:r>
          </w:p>
          <w:p w14:paraId="5DE33DA5" w14:textId="77777777" w:rsidR="00FF67F5" w:rsidRPr="00DF4842" w:rsidRDefault="00FF67F5" w:rsidP="00DF4842">
            <w:pPr>
              <w:adjustRightInd w:val="0"/>
              <w:snapToGrid w:val="0"/>
              <w:spacing w:beforeLines="50" w:before="156"/>
              <w:rPr>
                <w:b/>
                <w:bCs/>
                <w:highlight w:val="green"/>
              </w:rPr>
            </w:pPr>
            <w:r w:rsidRPr="00DF4842">
              <w:rPr>
                <w:b/>
                <w:bCs/>
                <w:highlight w:val="green"/>
              </w:rPr>
              <w:t>Agreement</w:t>
            </w:r>
          </w:p>
          <w:p w14:paraId="71C0DC3F" w14:textId="77777777" w:rsidR="00FF67F5" w:rsidRPr="00B75C6E" w:rsidRDefault="00FF67F5" w:rsidP="00FF67F5">
            <w:pPr>
              <w:adjustRightInd w:val="0"/>
              <w:snapToGrid w:val="0"/>
              <w:rPr>
                <w:rFonts w:eastAsia="Malgun Gothic" w:cs="Times"/>
                <w:szCs w:val="22"/>
              </w:rPr>
            </w:pPr>
            <w:r w:rsidRPr="00B75C6E">
              <w:rPr>
                <w:rFonts w:cs="Times"/>
              </w:rPr>
              <w:t>For the study of necessity and feasibility of FEC for R2D for Device 2b and for Device C, further study the following aspects:</w:t>
            </w:r>
          </w:p>
          <w:p w14:paraId="0ECE6004" w14:textId="77777777" w:rsidR="00FF67F5" w:rsidRPr="00D27260" w:rsidRDefault="00FF67F5" w:rsidP="008B6C17">
            <w:pPr>
              <w:pStyle w:val="a7"/>
              <w:numPr>
                <w:ilvl w:val="0"/>
                <w:numId w:val="18"/>
              </w:numPr>
              <w:adjustRightInd w:val="0"/>
              <w:snapToGrid w:val="0"/>
              <w:ind w:firstLineChars="0"/>
              <w:rPr>
                <w:sz w:val="20"/>
                <w:szCs w:val="21"/>
              </w:rPr>
            </w:pPr>
            <w:r w:rsidRPr="00D27260">
              <w:rPr>
                <w:sz w:val="20"/>
                <w:szCs w:val="21"/>
              </w:rPr>
              <w:t>Coding schemes</w:t>
            </w:r>
          </w:p>
          <w:p w14:paraId="1E462823" w14:textId="77777777" w:rsidR="00FF67F5" w:rsidRPr="00D27260" w:rsidRDefault="00FF67F5" w:rsidP="008B6C17">
            <w:pPr>
              <w:pStyle w:val="a7"/>
              <w:numPr>
                <w:ilvl w:val="1"/>
                <w:numId w:val="19"/>
              </w:numPr>
              <w:adjustRightInd w:val="0"/>
              <w:snapToGrid w:val="0"/>
              <w:ind w:firstLineChars="0"/>
              <w:rPr>
                <w:sz w:val="20"/>
                <w:szCs w:val="21"/>
              </w:rPr>
            </w:pPr>
            <w:r w:rsidRPr="00D27260">
              <w:rPr>
                <w:sz w:val="20"/>
                <w:szCs w:val="21"/>
              </w:rPr>
              <w:t>LTE TBCC</w:t>
            </w:r>
          </w:p>
          <w:p w14:paraId="047E806A" w14:textId="77777777" w:rsidR="00FF67F5" w:rsidRPr="00D27260" w:rsidRDefault="00FF67F5" w:rsidP="008B6C17">
            <w:pPr>
              <w:pStyle w:val="a7"/>
              <w:numPr>
                <w:ilvl w:val="1"/>
                <w:numId w:val="19"/>
              </w:numPr>
              <w:adjustRightInd w:val="0"/>
              <w:snapToGrid w:val="0"/>
              <w:ind w:firstLineChars="0"/>
              <w:rPr>
                <w:sz w:val="20"/>
                <w:szCs w:val="21"/>
              </w:rPr>
            </w:pPr>
            <w:r w:rsidRPr="00D27260">
              <w:rPr>
                <w:sz w:val="20"/>
                <w:szCs w:val="21"/>
              </w:rPr>
              <w:t>Tailed convolutional code with the same polynomial as LTE TBCC</w:t>
            </w:r>
          </w:p>
          <w:p w14:paraId="041110BE" w14:textId="77777777" w:rsidR="00FF67F5" w:rsidRPr="00D27260" w:rsidRDefault="00FF67F5" w:rsidP="008B6C17">
            <w:pPr>
              <w:pStyle w:val="a7"/>
              <w:numPr>
                <w:ilvl w:val="1"/>
                <w:numId w:val="19"/>
              </w:numPr>
              <w:adjustRightInd w:val="0"/>
              <w:snapToGrid w:val="0"/>
              <w:ind w:firstLineChars="0"/>
              <w:rPr>
                <w:sz w:val="20"/>
                <w:szCs w:val="21"/>
              </w:rPr>
            </w:pPr>
            <w:r w:rsidRPr="00D27260">
              <w:rPr>
                <w:sz w:val="20"/>
                <w:szCs w:val="21"/>
              </w:rPr>
              <w:t>RM code</w:t>
            </w:r>
          </w:p>
          <w:p w14:paraId="50125190" w14:textId="77777777" w:rsidR="00FF67F5" w:rsidRDefault="00FF67F5" w:rsidP="008B6C17">
            <w:pPr>
              <w:pStyle w:val="a7"/>
              <w:numPr>
                <w:ilvl w:val="0"/>
                <w:numId w:val="18"/>
              </w:numPr>
              <w:adjustRightInd w:val="0"/>
              <w:snapToGrid w:val="0"/>
              <w:ind w:firstLineChars="0"/>
              <w:rPr>
                <w:sz w:val="20"/>
                <w:szCs w:val="21"/>
              </w:rPr>
            </w:pPr>
            <w:r w:rsidRPr="00D27260">
              <w:rPr>
                <w:sz w:val="20"/>
                <w:szCs w:val="21"/>
              </w:rPr>
              <w:t>FEC code rates: 1/2, 1/3, 1/4</w:t>
            </w:r>
          </w:p>
          <w:p w14:paraId="66D2C4A2" w14:textId="53DC2CD6" w:rsidR="00DF4842" w:rsidRPr="00DA1D4C" w:rsidRDefault="00DA1D4C" w:rsidP="00DF4842">
            <w:pPr>
              <w:spacing w:beforeLines="50" w:before="156"/>
              <w:rPr>
                <w:rFonts w:eastAsia="Malgun Gothic" w:cs="Times"/>
                <w:b/>
              </w:rPr>
            </w:pPr>
            <w:r>
              <w:rPr>
                <w:b/>
                <w:highlight w:val="yellow"/>
                <w:lang w:eastAsia="ko-KR"/>
              </w:rPr>
              <w:t xml:space="preserve">FL </w:t>
            </w:r>
            <w:r w:rsidR="00DF4842" w:rsidRPr="008C2C55">
              <w:rPr>
                <w:b/>
                <w:highlight w:val="yellow"/>
                <w:lang w:eastAsia="ko-KR"/>
              </w:rPr>
              <w:t>Propos</w:t>
            </w:r>
            <w:r w:rsidR="00DF4842" w:rsidRPr="00DA1D4C">
              <w:rPr>
                <w:b/>
                <w:highlight w:val="yellow"/>
                <w:lang w:eastAsia="ko-KR"/>
              </w:rPr>
              <w:t xml:space="preserve">al </w:t>
            </w:r>
            <w:r w:rsidRPr="00DA1D4C">
              <w:rPr>
                <w:rFonts w:hint="eastAsia"/>
                <w:b/>
                <w:highlight w:val="yellow"/>
              </w:rPr>
              <w:t>(</w:t>
            </w:r>
            <w:r w:rsidRPr="00DA1D4C">
              <w:rPr>
                <w:b/>
                <w:highlight w:val="yellow"/>
              </w:rPr>
              <w:t>not agreed)</w:t>
            </w:r>
          </w:p>
          <w:p w14:paraId="3ECE6866" w14:textId="77777777" w:rsidR="00DF4842" w:rsidRPr="00BE47A5" w:rsidRDefault="00DF4842" w:rsidP="00DF4842">
            <w:pPr>
              <w:rPr>
                <w:rFonts w:eastAsia="Malgun Gothic" w:cs="Times"/>
                <w:szCs w:val="22"/>
              </w:rPr>
            </w:pPr>
            <w:r w:rsidRPr="00BE47A5">
              <w:rPr>
                <w:rFonts w:cs="Times"/>
              </w:rPr>
              <w:t>For the study of necessity and feasibility of enhancements on existing Rel-19 D2R FEC for Device 2b and for Device C</w:t>
            </w:r>
            <w:r>
              <w:rPr>
                <w:rFonts w:cs="Times"/>
              </w:rPr>
              <w:t>, further study the following codes:</w:t>
            </w:r>
          </w:p>
          <w:p w14:paraId="0F87D9F7" w14:textId="77777777" w:rsidR="00DF4842" w:rsidRPr="00DF4842" w:rsidRDefault="00DF4842" w:rsidP="00B66FFE">
            <w:pPr>
              <w:pStyle w:val="a7"/>
              <w:numPr>
                <w:ilvl w:val="0"/>
                <w:numId w:val="12"/>
              </w:numPr>
              <w:overflowPunct w:val="0"/>
              <w:autoSpaceDE w:val="0"/>
              <w:autoSpaceDN w:val="0"/>
              <w:adjustRightInd w:val="0"/>
              <w:snapToGrid w:val="0"/>
              <w:ind w:firstLineChars="0"/>
              <w:textAlignment w:val="baseline"/>
              <w:rPr>
                <w:sz w:val="20"/>
                <w:szCs w:val="21"/>
                <w:lang w:eastAsia="ko-KR"/>
              </w:rPr>
            </w:pPr>
            <w:r w:rsidRPr="00DF4842">
              <w:rPr>
                <w:sz w:val="20"/>
                <w:szCs w:val="21"/>
                <w:lang w:eastAsia="ko-KR"/>
              </w:rPr>
              <w:t>Code rate = 1/2 obtained by Rel-19 TBCC polynomial followed by puncturing</w:t>
            </w:r>
          </w:p>
          <w:p w14:paraId="69C18217" w14:textId="77777777" w:rsidR="00DF4842" w:rsidRPr="00DF4842" w:rsidRDefault="00DF4842" w:rsidP="00B66FFE">
            <w:pPr>
              <w:pStyle w:val="a7"/>
              <w:numPr>
                <w:ilvl w:val="0"/>
                <w:numId w:val="12"/>
              </w:numPr>
              <w:overflowPunct w:val="0"/>
              <w:autoSpaceDE w:val="0"/>
              <w:autoSpaceDN w:val="0"/>
              <w:adjustRightInd w:val="0"/>
              <w:snapToGrid w:val="0"/>
              <w:ind w:firstLineChars="0"/>
              <w:textAlignment w:val="baseline"/>
              <w:rPr>
                <w:sz w:val="20"/>
                <w:szCs w:val="21"/>
                <w:lang w:eastAsia="ko-KR"/>
              </w:rPr>
            </w:pPr>
            <w:r w:rsidRPr="00DF4842">
              <w:rPr>
                <w:sz w:val="20"/>
                <w:szCs w:val="21"/>
                <w:lang w:eastAsia="ko-KR"/>
              </w:rPr>
              <w:t>Code rate = 1/4 obtained by Rel-19 TBCC polynomial followed by repetition and then puncturing</w:t>
            </w:r>
          </w:p>
          <w:p w14:paraId="2D91EA6D" w14:textId="0E4EE12E" w:rsidR="00522439" w:rsidRDefault="00DF4842" w:rsidP="00522439">
            <w:pPr>
              <w:pStyle w:val="a7"/>
              <w:numPr>
                <w:ilvl w:val="0"/>
                <w:numId w:val="12"/>
              </w:numPr>
              <w:overflowPunct w:val="0"/>
              <w:autoSpaceDE w:val="0"/>
              <w:autoSpaceDN w:val="0"/>
              <w:adjustRightInd w:val="0"/>
              <w:snapToGrid w:val="0"/>
              <w:ind w:firstLineChars="0"/>
              <w:textAlignment w:val="baseline"/>
              <w:rPr>
                <w:sz w:val="20"/>
                <w:szCs w:val="21"/>
                <w:lang w:eastAsia="ko-KR"/>
              </w:rPr>
            </w:pPr>
            <w:r w:rsidRPr="00DF4842">
              <w:rPr>
                <w:sz w:val="20"/>
                <w:szCs w:val="21"/>
                <w:lang w:eastAsia="ko-KR"/>
              </w:rPr>
              <w:t>Code rate = 1/4 obtained by adding a new polynomial for the fourth branc</w:t>
            </w:r>
            <w:r w:rsidR="00ED667B">
              <w:rPr>
                <w:sz w:val="20"/>
                <w:szCs w:val="21"/>
                <w:lang w:eastAsia="ko-KR"/>
              </w:rPr>
              <w:t>h</w:t>
            </w:r>
          </w:p>
          <w:p w14:paraId="7F893D99" w14:textId="77777777" w:rsidR="00522439" w:rsidRDefault="00522439" w:rsidP="00522439">
            <w:pPr>
              <w:overflowPunct w:val="0"/>
              <w:autoSpaceDE w:val="0"/>
              <w:autoSpaceDN w:val="0"/>
              <w:adjustRightInd w:val="0"/>
              <w:snapToGrid w:val="0"/>
              <w:textAlignment w:val="baseline"/>
              <w:rPr>
                <w:rFonts w:eastAsia="Malgun Gothic"/>
                <w:sz w:val="20"/>
                <w:szCs w:val="21"/>
                <w:lang w:eastAsia="ko-KR"/>
              </w:rPr>
            </w:pPr>
          </w:p>
          <w:p w14:paraId="4F0D0CD1" w14:textId="77777777" w:rsidR="00522439" w:rsidRPr="005A70A7" w:rsidRDefault="00522439" w:rsidP="00522439">
            <w:pPr>
              <w:rPr>
                <w:lang w:eastAsia="ko-KR"/>
              </w:rPr>
            </w:pPr>
            <w:r w:rsidRPr="005A70A7">
              <w:rPr>
                <w:highlight w:val="green"/>
                <w:lang w:eastAsia="ko-KR"/>
              </w:rPr>
              <w:t>Agreement</w:t>
            </w:r>
          </w:p>
          <w:p w14:paraId="42B1A00B" w14:textId="77777777" w:rsidR="00522439" w:rsidRPr="005A70A7" w:rsidRDefault="00522439" w:rsidP="00522439">
            <w:pPr>
              <w:rPr>
                <w:lang w:eastAsia="ko-KR"/>
              </w:rPr>
            </w:pPr>
            <w:r w:rsidRPr="005A70A7">
              <w:rPr>
                <w:lang w:eastAsia="ko-KR"/>
              </w:rPr>
              <w:t>Study necessity and feasibility of R2D repetitions for R2D for Device 2b and for Device C considering the following repetition types:</w:t>
            </w:r>
          </w:p>
          <w:p w14:paraId="335591F9" w14:textId="77777777" w:rsidR="00522439" w:rsidRPr="005A70A7" w:rsidRDefault="00522439" w:rsidP="00522439">
            <w:pPr>
              <w:pStyle w:val="a7"/>
              <w:numPr>
                <w:ilvl w:val="0"/>
                <w:numId w:val="11"/>
              </w:numPr>
              <w:overflowPunct w:val="0"/>
              <w:autoSpaceDE w:val="0"/>
              <w:autoSpaceDN w:val="0"/>
              <w:adjustRightInd w:val="0"/>
              <w:spacing w:after="180"/>
              <w:ind w:firstLineChars="0"/>
              <w:contextualSpacing/>
              <w:textAlignment w:val="baseline"/>
              <w:rPr>
                <w:lang w:eastAsia="ko-KR"/>
              </w:rPr>
            </w:pPr>
            <w:r w:rsidRPr="005A70A7">
              <w:rPr>
                <w:lang w:eastAsia="ko-KR"/>
              </w:rPr>
              <w:t>Block-level repetitions</w:t>
            </w:r>
          </w:p>
          <w:p w14:paraId="4C059899" w14:textId="77777777" w:rsidR="00522439" w:rsidRDefault="00522439" w:rsidP="00522439">
            <w:pPr>
              <w:pStyle w:val="a7"/>
              <w:numPr>
                <w:ilvl w:val="0"/>
                <w:numId w:val="11"/>
              </w:numPr>
              <w:overflowPunct w:val="0"/>
              <w:autoSpaceDE w:val="0"/>
              <w:autoSpaceDN w:val="0"/>
              <w:adjustRightInd w:val="0"/>
              <w:spacing w:after="180"/>
              <w:ind w:firstLineChars="0"/>
              <w:contextualSpacing/>
              <w:textAlignment w:val="baseline"/>
              <w:rPr>
                <w:lang w:eastAsia="ko-KR"/>
              </w:rPr>
            </w:pPr>
            <w:r w:rsidRPr="005A70A7">
              <w:rPr>
                <w:lang w:eastAsia="ko-KR"/>
              </w:rPr>
              <w:t>Bit-level Type-2 repetitions</w:t>
            </w:r>
          </w:p>
          <w:p w14:paraId="12F53F5F" w14:textId="0A251790" w:rsidR="00522439" w:rsidRDefault="00522439" w:rsidP="00522439">
            <w:pPr>
              <w:pStyle w:val="a7"/>
              <w:numPr>
                <w:ilvl w:val="0"/>
                <w:numId w:val="11"/>
              </w:numPr>
              <w:overflowPunct w:val="0"/>
              <w:autoSpaceDE w:val="0"/>
              <w:autoSpaceDN w:val="0"/>
              <w:adjustRightInd w:val="0"/>
              <w:spacing w:after="180"/>
              <w:ind w:firstLineChars="0"/>
              <w:contextualSpacing/>
              <w:textAlignment w:val="baseline"/>
              <w:rPr>
                <w:lang w:eastAsia="ko-KR"/>
              </w:rPr>
            </w:pPr>
            <w:r w:rsidRPr="005A70A7">
              <w:rPr>
                <w:lang w:eastAsia="ko-KR"/>
              </w:rPr>
              <w:t>Chip-level repetitions (in case of M=1 with FEC if applied)</w:t>
            </w:r>
          </w:p>
          <w:p w14:paraId="35B42299" w14:textId="77777777" w:rsidR="00522439" w:rsidRPr="00DF4842" w:rsidRDefault="00522439" w:rsidP="00522439">
            <w:pPr>
              <w:adjustRightInd w:val="0"/>
              <w:snapToGrid w:val="0"/>
              <w:spacing w:beforeLines="50" w:before="156"/>
              <w:rPr>
                <w:b/>
                <w:bCs/>
                <w:highlight w:val="green"/>
              </w:rPr>
            </w:pPr>
            <w:r w:rsidRPr="00DF4842">
              <w:rPr>
                <w:b/>
                <w:bCs/>
                <w:highlight w:val="green"/>
              </w:rPr>
              <w:t>Agreement</w:t>
            </w:r>
          </w:p>
          <w:p w14:paraId="5AA00EB0" w14:textId="77777777" w:rsidR="00522439" w:rsidRPr="009B2B8F" w:rsidRDefault="00522439" w:rsidP="00522439">
            <w:pPr>
              <w:adjustRightInd w:val="0"/>
              <w:snapToGrid w:val="0"/>
            </w:pPr>
            <w:r w:rsidRPr="009B2B8F">
              <w:t xml:space="preserve">For R2D and D2R, study the order of channel coding (including interleaver if supported) and block-level repetition (if supported) for complexity reduction, considering necessity and feasibility. </w:t>
            </w:r>
          </w:p>
          <w:p w14:paraId="389ABBA1" w14:textId="658CD190" w:rsidR="00DF4842" w:rsidRPr="00522439" w:rsidRDefault="00DF4842" w:rsidP="00522439">
            <w:pPr>
              <w:overflowPunct w:val="0"/>
              <w:autoSpaceDE w:val="0"/>
              <w:autoSpaceDN w:val="0"/>
              <w:adjustRightInd w:val="0"/>
              <w:snapToGrid w:val="0"/>
              <w:textAlignment w:val="baseline"/>
              <w:rPr>
                <w:rFonts w:eastAsia="Malgun Gothic"/>
                <w:sz w:val="20"/>
                <w:szCs w:val="21"/>
                <w:lang w:eastAsia="ko-KR"/>
              </w:rPr>
            </w:pPr>
          </w:p>
        </w:tc>
      </w:tr>
    </w:tbl>
    <w:p w14:paraId="3827D2D6" w14:textId="77777777" w:rsidR="00C16F96" w:rsidRPr="00C16F96" w:rsidRDefault="00C16F96" w:rsidP="008B6C17">
      <w:pPr>
        <w:pStyle w:val="a7"/>
        <w:numPr>
          <w:ilvl w:val="1"/>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5122E11C" w14:textId="77777777" w:rsidR="00C16F96" w:rsidRPr="00C16F96" w:rsidRDefault="00C16F96" w:rsidP="008B6C17">
      <w:pPr>
        <w:pStyle w:val="a7"/>
        <w:numPr>
          <w:ilvl w:val="2"/>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D0D382C" w14:textId="77777777" w:rsidR="00C16F96" w:rsidRPr="00C16F96" w:rsidRDefault="00C16F96" w:rsidP="008B6C17">
      <w:pPr>
        <w:pStyle w:val="a7"/>
        <w:numPr>
          <w:ilvl w:val="2"/>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5FE91C3C" w14:textId="77777777" w:rsidR="00C16F96" w:rsidRPr="00C16F96" w:rsidRDefault="00C16F96" w:rsidP="008B6C17">
      <w:pPr>
        <w:pStyle w:val="a7"/>
        <w:numPr>
          <w:ilvl w:val="2"/>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FCE1C77" w14:textId="77464434" w:rsidR="00FF67F5" w:rsidRPr="00C16F96" w:rsidRDefault="00DF4842" w:rsidP="00C16F96">
      <w:pPr>
        <w:pStyle w:val="4"/>
        <w:spacing w:before="156" w:after="156"/>
        <w:ind w:left="709" w:hanging="709"/>
        <w:rPr>
          <w:rFonts w:eastAsiaTheme="minorEastAsia"/>
        </w:rPr>
      </w:pPr>
      <w:r w:rsidRPr="00C16F96">
        <w:rPr>
          <w:rFonts w:eastAsiaTheme="minorEastAsia"/>
        </w:rPr>
        <w:t>FEC scheme</w:t>
      </w:r>
    </w:p>
    <w:p w14:paraId="758FC085" w14:textId="761FC4C7" w:rsidR="003C7B6E" w:rsidRPr="00997052" w:rsidRDefault="000D2B4A" w:rsidP="00997052">
      <w:pPr>
        <w:adjustRightInd w:val="0"/>
        <w:snapToGrid w:val="0"/>
        <w:spacing w:beforeLines="50" w:before="156" w:afterLines="50" w:after="156" w:line="276" w:lineRule="auto"/>
        <w:jc w:val="both"/>
        <w:rPr>
          <w:rFonts w:eastAsia="等线"/>
        </w:rPr>
      </w:pPr>
      <w:r w:rsidRPr="00997052">
        <w:rPr>
          <w:rFonts w:eastAsia="等线"/>
        </w:rPr>
        <w:t xml:space="preserve">Regarding the necessity, </w:t>
      </w:r>
      <w:r w:rsidR="003C7B6E" w:rsidRPr="00997052">
        <w:rPr>
          <w:rFonts w:eastAsia="等线"/>
        </w:rPr>
        <w:t>a</w:t>
      </w:r>
      <w:r w:rsidR="008C1A42" w:rsidRPr="00997052">
        <w:rPr>
          <w:rFonts w:eastAsia="等线"/>
        </w:rPr>
        <w:t xml:space="preserve">s </w:t>
      </w:r>
      <w:r w:rsidR="00542C49" w:rsidRPr="00997052">
        <w:rPr>
          <w:rFonts w:eastAsia="等线"/>
          <w:bCs/>
        </w:rPr>
        <w:t>analyzed</w:t>
      </w:r>
      <w:r w:rsidR="008C1A42" w:rsidRPr="00997052">
        <w:rPr>
          <w:rFonts w:eastAsia="等线"/>
        </w:rPr>
        <w:t xml:space="preserve"> in </w:t>
      </w:r>
      <w:r w:rsidR="00A1289F" w:rsidRPr="00997052">
        <w:rPr>
          <w:rFonts w:eastAsia="等线"/>
        </w:rPr>
        <w:fldChar w:fldCharType="begin"/>
      </w:r>
      <w:r w:rsidR="00A1289F" w:rsidRPr="00997052">
        <w:rPr>
          <w:rFonts w:eastAsia="等线"/>
        </w:rPr>
        <w:instrText xml:space="preserve"> REF _Ref206172835 \r \h </w:instrText>
      </w:r>
      <w:r w:rsidR="0013400D" w:rsidRPr="00997052">
        <w:rPr>
          <w:rFonts w:eastAsia="等线"/>
        </w:rPr>
        <w:instrText xml:space="preserve"> \* MERGEFORMAT </w:instrText>
      </w:r>
      <w:r w:rsidR="00A1289F" w:rsidRPr="00997052">
        <w:rPr>
          <w:rFonts w:eastAsia="等线"/>
        </w:rPr>
      </w:r>
      <w:r w:rsidR="00A1289F" w:rsidRPr="00997052">
        <w:rPr>
          <w:rFonts w:eastAsia="等线"/>
        </w:rPr>
        <w:fldChar w:fldCharType="separate"/>
      </w:r>
      <w:r w:rsidR="008A2E1E" w:rsidRPr="008A2E1E">
        <w:rPr>
          <w:rFonts w:eastAsia="等线"/>
          <w:bCs/>
          <w:lang w:val="en-GB"/>
        </w:rPr>
        <w:t>[18]</w:t>
      </w:r>
      <w:r w:rsidR="00A1289F" w:rsidRPr="00997052">
        <w:rPr>
          <w:rFonts w:eastAsia="等线"/>
        </w:rPr>
        <w:fldChar w:fldCharType="end"/>
      </w:r>
      <w:r w:rsidR="008C1A42" w:rsidRPr="00997052">
        <w:rPr>
          <w:rFonts w:eastAsia="等线"/>
        </w:rPr>
        <w:t xml:space="preserve">, R2D </w:t>
      </w:r>
      <w:r w:rsidR="002E2C1B" w:rsidRPr="00997052">
        <w:rPr>
          <w:rFonts w:eastAsia="等线"/>
        </w:rPr>
        <w:t xml:space="preserve">transmission as </w:t>
      </w:r>
      <w:r w:rsidR="000874DC" w:rsidRPr="00997052">
        <w:rPr>
          <w:rFonts w:eastAsia="等线"/>
        </w:rPr>
        <w:t xml:space="preserve">defined in </w:t>
      </w:r>
      <w:r w:rsidR="00EC06D0" w:rsidRPr="00997052">
        <w:rPr>
          <w:rFonts w:eastAsia="等线"/>
        </w:rPr>
        <w:t>R19</w:t>
      </w:r>
      <w:r w:rsidR="006D583C" w:rsidRPr="00997052">
        <w:rPr>
          <w:rFonts w:eastAsia="等线"/>
        </w:rPr>
        <w:t xml:space="preserve"> </w:t>
      </w:r>
      <w:r w:rsidR="00D433C5" w:rsidRPr="00997052">
        <w:rPr>
          <w:rFonts w:eastAsia="等线"/>
        </w:rPr>
        <w:t>can</w:t>
      </w:r>
      <w:r w:rsidR="006D583C" w:rsidRPr="00997052">
        <w:rPr>
          <w:rFonts w:eastAsia="等线"/>
        </w:rPr>
        <w:t xml:space="preserve"> </w:t>
      </w:r>
      <w:r w:rsidR="00D433C5" w:rsidRPr="00997052">
        <w:rPr>
          <w:rFonts w:eastAsia="等线" w:hint="eastAsia"/>
        </w:rPr>
        <w:t>hardly</w:t>
      </w:r>
      <w:r w:rsidR="006D583C" w:rsidRPr="00997052">
        <w:rPr>
          <w:rFonts w:eastAsia="等线"/>
        </w:rPr>
        <w:t xml:space="preserve"> achieve </w:t>
      </w:r>
      <w:r w:rsidR="0013400D" w:rsidRPr="00997052">
        <w:rPr>
          <w:rFonts w:eastAsia="等线"/>
        </w:rPr>
        <w:t>500-meter</w:t>
      </w:r>
      <w:r w:rsidR="00D433C5" w:rsidRPr="00997052">
        <w:rPr>
          <w:rFonts w:eastAsia="等线"/>
        </w:rPr>
        <w:t xml:space="preserve"> </w:t>
      </w:r>
      <w:r w:rsidR="006D583C" w:rsidRPr="00997052">
        <w:rPr>
          <w:rFonts w:eastAsia="等线"/>
        </w:rPr>
        <w:t>coverage</w:t>
      </w:r>
      <w:r w:rsidR="00D433C5" w:rsidRPr="00997052">
        <w:rPr>
          <w:rFonts w:eastAsia="等线"/>
        </w:rPr>
        <w:t xml:space="preserve"> at </w:t>
      </w:r>
      <w:r w:rsidR="00D433C5" w:rsidRPr="00997052">
        <w:rPr>
          <w:rFonts w:eastAsia="等线" w:hint="eastAsia"/>
        </w:rPr>
        <w:t>a</w:t>
      </w:r>
      <w:r w:rsidR="00D433C5" w:rsidRPr="00997052">
        <w:rPr>
          <w:rFonts w:eastAsia="等线"/>
        </w:rPr>
        <w:t xml:space="preserve"> data rate of 5</w:t>
      </w:r>
      <w:r w:rsidR="0013400D" w:rsidRPr="00997052">
        <w:rPr>
          <w:rFonts w:eastAsia="等线"/>
        </w:rPr>
        <w:t xml:space="preserve">~7 </w:t>
      </w:r>
      <w:r w:rsidR="00D433C5" w:rsidRPr="00997052">
        <w:rPr>
          <w:rFonts w:eastAsia="等线"/>
        </w:rPr>
        <w:t>kbps</w:t>
      </w:r>
      <w:r w:rsidR="0013400D" w:rsidRPr="00997052">
        <w:rPr>
          <w:rFonts w:eastAsia="等线"/>
        </w:rPr>
        <w:t xml:space="preserve"> </w:t>
      </w:r>
      <w:r w:rsidR="0013400D" w:rsidRPr="00997052">
        <w:rPr>
          <w:rFonts w:eastAsia="等线" w:hint="eastAsia"/>
        </w:rPr>
        <w:t>f</w:t>
      </w:r>
      <w:r w:rsidR="0013400D" w:rsidRPr="00997052">
        <w:rPr>
          <w:rFonts w:eastAsia="等线"/>
        </w:rPr>
        <w:t xml:space="preserve">or device 2b </w:t>
      </w:r>
      <w:r w:rsidR="0013400D" w:rsidRPr="00997052">
        <w:rPr>
          <w:rFonts w:eastAsia="等线" w:hint="eastAsia"/>
        </w:rPr>
        <w:t>without</w:t>
      </w:r>
      <w:r w:rsidR="0013400D" w:rsidRPr="00997052">
        <w:rPr>
          <w:rFonts w:eastAsia="等线"/>
        </w:rPr>
        <w:t xml:space="preserve"> penetration </w:t>
      </w:r>
      <w:r w:rsidR="0093006D" w:rsidRPr="00997052">
        <w:rPr>
          <w:rFonts w:eastAsia="等线"/>
        </w:rPr>
        <w:t xml:space="preserve">loss </w:t>
      </w:r>
      <w:r w:rsidR="0013400D" w:rsidRPr="00997052">
        <w:rPr>
          <w:rFonts w:eastAsia="等线"/>
        </w:rPr>
        <w:t xml:space="preserve">and both device 2b &amp; </w:t>
      </w:r>
      <w:r w:rsidR="008F71F1" w:rsidRPr="00997052">
        <w:rPr>
          <w:rFonts w:eastAsia="等线"/>
        </w:rPr>
        <w:t xml:space="preserve">device </w:t>
      </w:r>
      <w:r w:rsidR="008F71F1" w:rsidRPr="00997052">
        <w:rPr>
          <w:rFonts w:eastAsia="等线" w:hint="eastAsia"/>
        </w:rPr>
        <w:t>C</w:t>
      </w:r>
      <w:r w:rsidR="0013400D" w:rsidRPr="00997052">
        <w:rPr>
          <w:rFonts w:eastAsia="等线"/>
        </w:rPr>
        <w:t xml:space="preserve"> is out of coverage with 20dB penetration</w:t>
      </w:r>
      <w:r w:rsidR="0093006D" w:rsidRPr="00997052">
        <w:rPr>
          <w:rFonts w:eastAsia="等线"/>
        </w:rPr>
        <w:t xml:space="preserve"> loss</w:t>
      </w:r>
      <w:r w:rsidR="0013400D" w:rsidRPr="00997052">
        <w:rPr>
          <w:rFonts w:eastAsia="等线"/>
        </w:rPr>
        <w:t xml:space="preserve">. Therefore, it is necessary to improve R2D performance. </w:t>
      </w:r>
    </w:p>
    <w:p w14:paraId="22AD6B0C" w14:textId="50FDB503" w:rsidR="00571B2D" w:rsidRDefault="00571B2D" w:rsidP="00997052">
      <w:pPr>
        <w:adjustRightInd w:val="0"/>
        <w:snapToGrid w:val="0"/>
        <w:spacing w:beforeLines="50" w:before="156" w:afterLines="50" w:after="156" w:line="276" w:lineRule="auto"/>
        <w:jc w:val="both"/>
        <w:rPr>
          <w:rFonts w:eastAsia="等线"/>
        </w:rPr>
      </w:pPr>
      <w:bookmarkStart w:id="100" w:name="OB31"/>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31</w:t>
      </w:r>
      <w:r w:rsidRPr="00E9512A">
        <w:rPr>
          <w:b/>
          <w:szCs w:val="21"/>
        </w:rPr>
        <w:fldChar w:fldCharType="end"/>
      </w:r>
      <w:r w:rsidRPr="00E9512A">
        <w:rPr>
          <w:rFonts w:eastAsia="等线"/>
          <w:b/>
          <w:szCs w:val="21"/>
        </w:rPr>
        <w:t>:</w:t>
      </w:r>
      <w:r w:rsidR="00EB4566">
        <w:rPr>
          <w:rFonts w:eastAsia="等线"/>
          <w:b/>
          <w:szCs w:val="21"/>
        </w:rPr>
        <w:t xml:space="preserve"> R19 R2D mechanism </w:t>
      </w:r>
      <w:r w:rsidR="005A0BE0">
        <w:rPr>
          <w:rFonts w:eastAsia="等线"/>
          <w:b/>
          <w:szCs w:val="21"/>
        </w:rPr>
        <w:t>cannot</w:t>
      </w:r>
      <w:r w:rsidR="00EB4566">
        <w:rPr>
          <w:rFonts w:eastAsia="等线"/>
          <w:b/>
          <w:szCs w:val="21"/>
        </w:rPr>
        <w:t xml:space="preserve"> achieve R20 AI</w:t>
      </w:r>
      <w:r w:rsidR="00C4030D">
        <w:rPr>
          <w:rFonts w:eastAsia="等线" w:hint="eastAsia"/>
          <w:b/>
          <w:szCs w:val="21"/>
        </w:rPr>
        <w:t>o</w:t>
      </w:r>
      <w:r w:rsidR="00EB4566">
        <w:rPr>
          <w:rFonts w:eastAsia="等线"/>
          <w:b/>
          <w:szCs w:val="21"/>
        </w:rPr>
        <w:t xml:space="preserve">T outdoor coverage target. </w:t>
      </w:r>
    </w:p>
    <w:p w14:paraId="7FC7A663" w14:textId="614584B6" w:rsidR="00A83A62" w:rsidRPr="00997052" w:rsidRDefault="00A83A62" w:rsidP="00997052">
      <w:pPr>
        <w:adjustRightInd w:val="0"/>
        <w:snapToGrid w:val="0"/>
        <w:spacing w:beforeLines="50" w:before="156" w:afterLines="50" w:after="156" w:line="276" w:lineRule="auto"/>
        <w:jc w:val="both"/>
        <w:rPr>
          <w:rFonts w:eastAsia="等线"/>
        </w:rPr>
      </w:pPr>
      <w:bookmarkStart w:id="101" w:name="PP19"/>
      <w:bookmarkEnd w:id="100"/>
      <w:r w:rsidRPr="00587696">
        <w:rPr>
          <w:b/>
          <w:bCs/>
        </w:rPr>
        <w:t xml:space="preserve">Proposal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19</w:t>
      </w:r>
      <w:r w:rsidRPr="00587696">
        <w:rPr>
          <w:b/>
          <w:bCs/>
        </w:rPr>
        <w:fldChar w:fldCharType="end"/>
      </w:r>
      <w:r w:rsidRPr="00F42603">
        <w:rPr>
          <w:b/>
        </w:rPr>
        <w:t>:</w:t>
      </w:r>
      <w:r>
        <w:rPr>
          <w:b/>
        </w:rPr>
        <w:t xml:space="preserve"> </w:t>
      </w:r>
      <w:r w:rsidR="000B2B5F">
        <w:rPr>
          <w:b/>
        </w:rPr>
        <w:t>S</w:t>
      </w:r>
      <w:r>
        <w:rPr>
          <w:b/>
        </w:rPr>
        <w:t xml:space="preserve">upport R2D FEC to achieve target coverage in </w:t>
      </w:r>
      <w:r w:rsidR="00C72D89">
        <w:rPr>
          <w:b/>
        </w:rPr>
        <w:t>R20 AIoT</w:t>
      </w:r>
      <w:r>
        <w:rPr>
          <w:b/>
        </w:rPr>
        <w:t>.</w:t>
      </w:r>
    </w:p>
    <w:bookmarkEnd w:id="101"/>
    <w:p w14:paraId="68DC23D5" w14:textId="0074BAA7" w:rsidR="00317BE8" w:rsidRDefault="006F2832" w:rsidP="00C37441">
      <w:pPr>
        <w:adjustRightInd w:val="0"/>
        <w:snapToGrid w:val="0"/>
        <w:spacing w:beforeLines="50" w:before="156" w:line="276" w:lineRule="auto"/>
        <w:jc w:val="both"/>
        <w:rPr>
          <w:rFonts w:eastAsia="等线"/>
          <w:bCs/>
        </w:rPr>
      </w:pPr>
      <w:r w:rsidRPr="004B4BFF">
        <w:rPr>
          <w:rFonts w:eastAsia="等线"/>
          <w:bCs/>
        </w:rPr>
        <w:t xml:space="preserve">Forward Error Correction (FEC) </w:t>
      </w:r>
      <w:r w:rsidR="00700D61">
        <w:rPr>
          <w:rFonts w:eastAsia="等线"/>
          <w:bCs/>
        </w:rPr>
        <w:t xml:space="preserve">is </w:t>
      </w:r>
      <w:r w:rsidR="008E0618">
        <w:rPr>
          <w:rFonts w:eastAsia="等线"/>
          <w:bCs/>
        </w:rPr>
        <w:t>the</w:t>
      </w:r>
      <w:r w:rsidR="00E011CE">
        <w:rPr>
          <w:rFonts w:eastAsia="等线"/>
          <w:bCs/>
        </w:rPr>
        <w:t xml:space="preserve"> </w:t>
      </w:r>
      <w:r w:rsidR="00700D61">
        <w:rPr>
          <w:rFonts w:eastAsia="等线"/>
          <w:bCs/>
        </w:rPr>
        <w:t>typical</w:t>
      </w:r>
      <w:r w:rsidRPr="004B4BFF">
        <w:rPr>
          <w:rFonts w:eastAsia="等线"/>
          <w:bCs/>
        </w:rPr>
        <w:t xml:space="preserve"> method to enhance performance. </w:t>
      </w:r>
      <w:r w:rsidR="00965D97">
        <w:rPr>
          <w:rFonts w:eastAsia="等线"/>
          <w:bCs/>
        </w:rPr>
        <w:t>For convolutional code, the power consumption depends on several factors, e.g., a) constraint length, b) the number of branches, c) hard or soft decision</w:t>
      </w:r>
      <w:r w:rsidR="00823B56">
        <w:rPr>
          <w:rFonts w:eastAsia="等线"/>
          <w:bCs/>
        </w:rPr>
        <w:t>, d) information data rate</w:t>
      </w:r>
      <w:r w:rsidR="00965D97">
        <w:rPr>
          <w:rFonts w:eastAsia="等线"/>
          <w:bCs/>
        </w:rPr>
        <w:t>. Theoretically,</w:t>
      </w:r>
    </w:p>
    <w:p w14:paraId="65811AEB" w14:textId="143E83B3" w:rsidR="00317BE8" w:rsidRDefault="00317BE8" w:rsidP="008B6C17">
      <w:pPr>
        <w:pStyle w:val="a7"/>
        <w:numPr>
          <w:ilvl w:val="0"/>
          <w:numId w:val="14"/>
        </w:numPr>
        <w:adjustRightInd w:val="0"/>
        <w:snapToGrid w:val="0"/>
        <w:spacing w:line="276" w:lineRule="auto"/>
        <w:ind w:left="418" w:firstLineChars="0" w:hanging="418"/>
        <w:jc w:val="both"/>
        <w:rPr>
          <w:rFonts w:eastAsia="等线"/>
          <w:bCs/>
        </w:rPr>
      </w:pPr>
      <w:r>
        <w:rPr>
          <w:rFonts w:eastAsia="等线"/>
          <w:bCs/>
        </w:rPr>
        <w:t>P</w:t>
      </w:r>
      <w:r w:rsidR="00965D97" w:rsidRPr="00317BE8">
        <w:rPr>
          <w:rFonts w:eastAsia="等线"/>
          <w:bCs/>
        </w:rPr>
        <w:t>ower</w:t>
      </w:r>
      <w:r w:rsidR="00965D97" w:rsidRPr="00965D97">
        <w:rPr>
          <w:rFonts w:eastAsia="等线"/>
          <w:bCs/>
        </w:rPr>
        <w:t xml:space="preserve"> consumption </w:t>
      </w:r>
      <w:r w:rsidR="00965D97">
        <w:rPr>
          <w:rFonts w:eastAsia="等线"/>
          <w:bCs/>
        </w:rPr>
        <w:t xml:space="preserve">approximately </w:t>
      </w:r>
      <w:r w:rsidR="00965D97" w:rsidRPr="00965D97">
        <w:rPr>
          <w:rFonts w:eastAsia="等线"/>
          <w:bCs/>
        </w:rPr>
        <w:t>scales exponentiall</w:t>
      </w:r>
      <w:r w:rsidR="00965D97" w:rsidRPr="00965D97">
        <w:rPr>
          <w:rFonts w:eastAsia="等线" w:hint="eastAsia"/>
          <w:bCs/>
        </w:rPr>
        <w:t>y</w:t>
      </w:r>
      <w:r w:rsidR="00965D97" w:rsidRPr="00965D97">
        <w:rPr>
          <w:rFonts w:eastAsia="等线"/>
          <w:bCs/>
        </w:rPr>
        <w:t xml:space="preserve"> with the constraint length</w:t>
      </w:r>
      <w:r w:rsidR="00965D97">
        <w:rPr>
          <w:rFonts w:eastAsia="等线"/>
          <w:bCs/>
        </w:rPr>
        <w:t xml:space="preserve"> </w:t>
      </w:r>
      <w:r w:rsidR="00DD69A2">
        <w:rPr>
          <w:rFonts w:eastAsia="等线"/>
          <w:bCs/>
        </w:rPr>
        <w:fldChar w:fldCharType="begin"/>
      </w:r>
      <w:r w:rsidR="00DD69A2">
        <w:rPr>
          <w:rFonts w:eastAsia="等线"/>
          <w:bCs/>
        </w:rPr>
        <w:instrText xml:space="preserve"> REF _Ref209536356 \r \h </w:instrText>
      </w:r>
      <w:r w:rsidR="00DD69A2">
        <w:rPr>
          <w:rFonts w:eastAsia="等线"/>
          <w:bCs/>
        </w:rPr>
      </w:r>
      <w:r w:rsidR="00DD69A2">
        <w:rPr>
          <w:rFonts w:eastAsia="等线"/>
          <w:bCs/>
        </w:rPr>
        <w:fldChar w:fldCharType="separate"/>
      </w:r>
      <w:r w:rsidR="008A2E1E">
        <w:rPr>
          <w:rFonts w:eastAsia="等线"/>
          <w:bCs/>
        </w:rPr>
        <w:t>[19]</w:t>
      </w:r>
      <w:r w:rsidR="00DD69A2">
        <w:rPr>
          <w:rFonts w:eastAsia="等线"/>
          <w:bCs/>
        </w:rPr>
        <w:fldChar w:fldCharType="end"/>
      </w:r>
      <w:r w:rsidR="00793933">
        <w:rPr>
          <w:rFonts w:eastAsia="等线" w:hint="eastAsia"/>
          <w:bCs/>
        </w:rPr>
        <w:t>,</w:t>
      </w:r>
      <w:r w:rsidR="00793933">
        <w:rPr>
          <w:rFonts w:eastAsia="等线"/>
          <w:bCs/>
        </w:rPr>
        <w:t xml:space="preserve"> </w:t>
      </w:r>
    </w:p>
    <w:p w14:paraId="14770C23" w14:textId="1F794C0C" w:rsidR="00317BE8" w:rsidRDefault="00317BE8" w:rsidP="008B6C17">
      <w:pPr>
        <w:pStyle w:val="a7"/>
        <w:numPr>
          <w:ilvl w:val="0"/>
          <w:numId w:val="14"/>
        </w:numPr>
        <w:adjustRightInd w:val="0"/>
        <w:snapToGrid w:val="0"/>
        <w:spacing w:line="276" w:lineRule="auto"/>
        <w:ind w:left="418" w:firstLineChars="0" w:hanging="418"/>
        <w:jc w:val="both"/>
        <w:rPr>
          <w:rFonts w:eastAsia="等线"/>
          <w:bCs/>
        </w:rPr>
      </w:pPr>
      <w:r>
        <w:rPr>
          <w:rFonts w:eastAsia="等线"/>
          <w:bCs/>
        </w:rPr>
        <w:t>P</w:t>
      </w:r>
      <w:r w:rsidRPr="00317BE8">
        <w:rPr>
          <w:rFonts w:eastAsia="等线"/>
          <w:bCs/>
        </w:rPr>
        <w:t xml:space="preserve">ower consumption </w:t>
      </w:r>
      <w:r w:rsidR="00793933">
        <w:rPr>
          <w:rFonts w:eastAsia="等线"/>
          <w:bCs/>
        </w:rPr>
        <w:t xml:space="preserve">approximately </w:t>
      </w:r>
      <w:r w:rsidR="00793933" w:rsidRPr="00965D97">
        <w:rPr>
          <w:rFonts w:eastAsia="等线"/>
          <w:bCs/>
        </w:rPr>
        <w:t>scales</w:t>
      </w:r>
      <w:r w:rsidR="00793933">
        <w:rPr>
          <w:rFonts w:eastAsia="等线"/>
          <w:bCs/>
        </w:rPr>
        <w:t xml:space="preserve"> linearly with the number of branches </w:t>
      </w:r>
      <w:r w:rsidR="00DD69A2">
        <w:rPr>
          <w:rFonts w:eastAsia="等线"/>
          <w:bCs/>
        </w:rPr>
        <w:fldChar w:fldCharType="begin"/>
      </w:r>
      <w:r w:rsidR="00DD69A2">
        <w:rPr>
          <w:rFonts w:eastAsia="等线"/>
          <w:bCs/>
        </w:rPr>
        <w:instrText xml:space="preserve"> REF _Ref209536366 \r \h </w:instrText>
      </w:r>
      <w:r w:rsidR="00DD69A2">
        <w:rPr>
          <w:rFonts w:eastAsia="等线"/>
          <w:bCs/>
        </w:rPr>
      </w:r>
      <w:r w:rsidR="00DD69A2">
        <w:rPr>
          <w:rFonts w:eastAsia="等线"/>
          <w:bCs/>
        </w:rPr>
        <w:fldChar w:fldCharType="separate"/>
      </w:r>
      <w:r w:rsidR="008A2E1E">
        <w:rPr>
          <w:rFonts w:eastAsia="等线"/>
          <w:bCs/>
        </w:rPr>
        <w:t>[20]</w:t>
      </w:r>
      <w:r w:rsidR="00DD69A2">
        <w:rPr>
          <w:rFonts w:eastAsia="等线"/>
          <w:bCs/>
        </w:rPr>
        <w:fldChar w:fldCharType="end"/>
      </w:r>
      <w:r w:rsidR="00F04C45">
        <w:rPr>
          <w:rFonts w:eastAsia="等线"/>
          <w:bCs/>
        </w:rPr>
        <w:t>,</w:t>
      </w:r>
    </w:p>
    <w:p w14:paraId="0720D9B7" w14:textId="0E250C99" w:rsidR="00317BE8" w:rsidRDefault="00793933" w:rsidP="008B6C17">
      <w:pPr>
        <w:pStyle w:val="a7"/>
        <w:numPr>
          <w:ilvl w:val="0"/>
          <w:numId w:val="14"/>
        </w:numPr>
        <w:adjustRightInd w:val="0"/>
        <w:snapToGrid w:val="0"/>
        <w:spacing w:line="276" w:lineRule="auto"/>
        <w:ind w:left="418" w:firstLineChars="0" w:hanging="418"/>
        <w:jc w:val="both"/>
        <w:rPr>
          <w:rFonts w:eastAsia="等线"/>
          <w:bCs/>
        </w:rPr>
      </w:pPr>
      <w:r>
        <w:rPr>
          <w:rFonts w:eastAsia="等线"/>
          <w:bCs/>
        </w:rPr>
        <w:t xml:space="preserve">For a given number of branches, </w:t>
      </w:r>
      <w:r w:rsidRPr="00793933">
        <w:rPr>
          <w:rFonts w:eastAsia="等线"/>
          <w:bCs/>
        </w:rPr>
        <w:t>different coding rate by rate matching does not impact decoding power consumption</w:t>
      </w:r>
      <w:r>
        <w:rPr>
          <w:rFonts w:eastAsia="等线"/>
          <w:bCs/>
        </w:rPr>
        <w:t xml:space="preserve"> </w:t>
      </w:r>
      <w:r w:rsidR="00DD69A2">
        <w:rPr>
          <w:rFonts w:eastAsia="等线"/>
          <w:bCs/>
        </w:rPr>
        <w:fldChar w:fldCharType="begin"/>
      </w:r>
      <w:r w:rsidR="00DD69A2">
        <w:rPr>
          <w:rFonts w:eastAsia="等线"/>
          <w:bCs/>
        </w:rPr>
        <w:instrText xml:space="preserve"> REF _Ref209536380 \r \h </w:instrText>
      </w:r>
      <w:r w:rsidR="001F08DB">
        <w:rPr>
          <w:rFonts w:eastAsia="等线"/>
          <w:bCs/>
        </w:rPr>
        <w:instrText xml:space="preserve"> \* MERGEFORMAT </w:instrText>
      </w:r>
      <w:r w:rsidR="00DD69A2">
        <w:rPr>
          <w:rFonts w:eastAsia="等线"/>
          <w:bCs/>
        </w:rPr>
      </w:r>
      <w:r w:rsidR="00DD69A2">
        <w:rPr>
          <w:rFonts w:eastAsia="等线"/>
          <w:bCs/>
        </w:rPr>
        <w:fldChar w:fldCharType="separate"/>
      </w:r>
      <w:r w:rsidR="008A2E1E">
        <w:rPr>
          <w:rFonts w:eastAsia="等线"/>
          <w:bCs/>
        </w:rPr>
        <w:t>[21]</w:t>
      </w:r>
      <w:r w:rsidR="00DD69A2">
        <w:rPr>
          <w:rFonts w:eastAsia="等线"/>
          <w:bCs/>
        </w:rPr>
        <w:fldChar w:fldCharType="end"/>
      </w:r>
      <w:r w:rsidR="006C27C4">
        <w:rPr>
          <w:rFonts w:eastAsia="等线"/>
          <w:bCs/>
        </w:rPr>
        <w:t>,</w:t>
      </w:r>
      <w:r>
        <w:rPr>
          <w:rFonts w:eastAsia="等线"/>
          <w:bCs/>
        </w:rPr>
        <w:t xml:space="preserve"> </w:t>
      </w:r>
    </w:p>
    <w:p w14:paraId="7A3942A3" w14:textId="2ABC0FE8" w:rsidR="00317BE8" w:rsidRDefault="007866CD" w:rsidP="008B6C17">
      <w:pPr>
        <w:pStyle w:val="a7"/>
        <w:numPr>
          <w:ilvl w:val="0"/>
          <w:numId w:val="14"/>
        </w:numPr>
        <w:adjustRightInd w:val="0"/>
        <w:snapToGrid w:val="0"/>
        <w:spacing w:line="276" w:lineRule="auto"/>
        <w:ind w:left="418" w:firstLineChars="0" w:hanging="418"/>
        <w:jc w:val="both"/>
        <w:rPr>
          <w:rFonts w:eastAsia="等线"/>
          <w:bCs/>
        </w:rPr>
      </w:pPr>
      <w:r>
        <w:rPr>
          <w:rFonts w:eastAsia="等线"/>
          <w:bCs/>
        </w:rPr>
        <w:t>S</w:t>
      </w:r>
      <w:r w:rsidR="00793933" w:rsidRPr="00793933">
        <w:rPr>
          <w:rFonts w:eastAsia="等线"/>
          <w:bCs/>
        </w:rPr>
        <w:t>oft decision</w:t>
      </w:r>
      <w:r>
        <w:rPr>
          <w:rFonts w:eastAsia="等线"/>
          <w:bCs/>
        </w:rPr>
        <w:t xml:space="preserve"> decoder</w:t>
      </w:r>
      <w:r w:rsidRPr="007866CD">
        <w:rPr>
          <w:rFonts w:eastAsia="等线"/>
          <w:bCs/>
        </w:rPr>
        <w:t xml:space="preserve"> requires highly complex hardware</w:t>
      </w:r>
      <w:r w:rsidR="00793933" w:rsidRPr="00793933">
        <w:rPr>
          <w:rFonts w:eastAsia="等线"/>
          <w:bCs/>
        </w:rPr>
        <w:t xml:space="preserve"> </w:t>
      </w:r>
      <w:r w:rsidR="00DD69A2">
        <w:rPr>
          <w:rFonts w:eastAsia="等线"/>
          <w:bCs/>
        </w:rPr>
        <w:fldChar w:fldCharType="begin"/>
      </w:r>
      <w:r w:rsidR="00DD69A2">
        <w:rPr>
          <w:rFonts w:eastAsia="等线"/>
          <w:bCs/>
        </w:rPr>
        <w:instrText xml:space="preserve"> REF _Ref209536393 \r \h </w:instrText>
      </w:r>
      <w:r w:rsidR="00DD69A2">
        <w:rPr>
          <w:rFonts w:eastAsia="等线"/>
          <w:bCs/>
        </w:rPr>
      </w:r>
      <w:r w:rsidR="00DD69A2">
        <w:rPr>
          <w:rFonts w:eastAsia="等线"/>
          <w:bCs/>
        </w:rPr>
        <w:fldChar w:fldCharType="separate"/>
      </w:r>
      <w:r w:rsidR="008A2E1E">
        <w:rPr>
          <w:rFonts w:eastAsia="等线"/>
          <w:bCs/>
        </w:rPr>
        <w:t>[22]</w:t>
      </w:r>
      <w:r w:rsidR="00DD69A2">
        <w:rPr>
          <w:rFonts w:eastAsia="等线"/>
          <w:bCs/>
        </w:rPr>
        <w:fldChar w:fldCharType="end"/>
      </w:r>
      <w:r w:rsidR="00317BE8" w:rsidRPr="00317BE8">
        <w:rPr>
          <w:rFonts w:eastAsia="等线"/>
          <w:bCs/>
        </w:rPr>
        <w:t>, thus</w:t>
      </w:r>
      <w:r>
        <w:rPr>
          <w:rFonts w:eastAsia="等线"/>
          <w:bCs/>
        </w:rPr>
        <w:t xml:space="preserve"> larger</w:t>
      </w:r>
      <w:r w:rsidR="00793933" w:rsidRPr="00793933">
        <w:rPr>
          <w:rFonts w:eastAsia="等线"/>
          <w:bCs/>
        </w:rPr>
        <w:t xml:space="preserve"> </w:t>
      </w:r>
      <w:r w:rsidR="00317BE8" w:rsidRPr="00317BE8">
        <w:rPr>
          <w:rFonts w:eastAsia="等线"/>
          <w:bCs/>
        </w:rPr>
        <w:t xml:space="preserve">power consumption. </w:t>
      </w:r>
    </w:p>
    <w:p w14:paraId="43257368" w14:textId="1FAFA4EA" w:rsidR="008B3955" w:rsidRPr="00F512AB" w:rsidRDefault="00317BE8" w:rsidP="00F512AB">
      <w:pPr>
        <w:pStyle w:val="a7"/>
        <w:adjustRightInd w:val="0"/>
        <w:snapToGrid w:val="0"/>
        <w:spacing w:line="276" w:lineRule="auto"/>
        <w:ind w:left="418" w:firstLineChars="0" w:firstLine="0"/>
        <w:jc w:val="both"/>
        <w:rPr>
          <w:rFonts w:eastAsia="等线"/>
        </w:rPr>
      </w:pPr>
      <w:r w:rsidRPr="00317BE8">
        <w:rPr>
          <w:rFonts w:eastAsia="等线"/>
          <w:bCs/>
        </w:rPr>
        <w:t>As shown in</w:t>
      </w:r>
      <w:r w:rsidR="00772DC5">
        <w:rPr>
          <w:rFonts w:eastAsia="等线"/>
          <w:bCs/>
        </w:rPr>
        <w:t xml:space="preserve"> </w:t>
      </w:r>
      <w:r w:rsidR="00772DC5">
        <w:rPr>
          <w:rFonts w:eastAsia="等线"/>
          <w:bCs/>
        </w:rPr>
        <w:fldChar w:fldCharType="begin"/>
      </w:r>
      <w:r w:rsidR="00772DC5">
        <w:rPr>
          <w:rFonts w:eastAsia="等线"/>
          <w:bCs/>
        </w:rPr>
        <w:instrText xml:space="preserve"> REF _Ref209540025 \r \h </w:instrText>
      </w:r>
      <w:r w:rsidR="00772DC5">
        <w:rPr>
          <w:rFonts w:eastAsia="等线"/>
          <w:bCs/>
        </w:rPr>
      </w:r>
      <w:r w:rsidR="00772DC5">
        <w:rPr>
          <w:rFonts w:eastAsia="等线"/>
          <w:bCs/>
        </w:rPr>
        <w:fldChar w:fldCharType="separate"/>
      </w:r>
      <w:r w:rsidR="008A2E1E">
        <w:rPr>
          <w:rFonts w:eastAsia="等线"/>
          <w:bCs/>
        </w:rPr>
        <w:t>[23]</w:t>
      </w:r>
      <w:r w:rsidR="00772DC5">
        <w:rPr>
          <w:rFonts w:eastAsia="等线"/>
          <w:bCs/>
        </w:rPr>
        <w:fldChar w:fldCharType="end"/>
      </w:r>
      <w:r w:rsidRPr="00317BE8">
        <w:rPr>
          <w:rFonts w:eastAsia="等线"/>
          <w:bCs/>
        </w:rPr>
        <w:t>, for convolutional code</w:t>
      </w:r>
      <w:r w:rsidR="00793933" w:rsidRPr="00793933">
        <w:rPr>
          <w:rFonts w:eastAsia="等线"/>
          <w:bCs/>
        </w:rPr>
        <w:t xml:space="preserve"> with </w:t>
      </w:r>
      <w:r w:rsidRPr="00317BE8">
        <w:rPr>
          <w:rFonts w:eastAsia="等线"/>
          <w:bCs/>
        </w:rPr>
        <w:t xml:space="preserve">constraint length 7 and coding rate 1/2, </w:t>
      </w:r>
      <w:r w:rsidR="00FD324A">
        <w:rPr>
          <w:rFonts w:eastAsia="等线"/>
          <w:bCs/>
        </w:rPr>
        <w:t xml:space="preserve">the </w:t>
      </w:r>
      <w:r w:rsidR="004622B3">
        <w:rPr>
          <w:rFonts w:eastAsia="等线"/>
          <w:bCs/>
        </w:rPr>
        <w:t>d</w:t>
      </w:r>
      <w:r w:rsidR="00E04E89">
        <w:rPr>
          <w:rFonts w:eastAsia="等线"/>
          <w:bCs/>
        </w:rPr>
        <w:t>ecoding energy per bit (</w:t>
      </w:r>
      <w:r w:rsidRPr="00317BE8">
        <w:rPr>
          <w:rFonts w:eastAsia="等线"/>
          <w:bCs/>
        </w:rPr>
        <w:t>DEB</w:t>
      </w:r>
      <w:r w:rsidR="00E04E89">
        <w:rPr>
          <w:rFonts w:eastAsia="等线"/>
          <w:bCs/>
        </w:rPr>
        <w:t>) in</w:t>
      </w:r>
      <w:r w:rsidRPr="00317BE8">
        <w:rPr>
          <w:rFonts w:eastAsia="等线"/>
          <w:bCs/>
        </w:rPr>
        <w:t xml:space="preserve"> nJpb/V</w:t>
      </w:r>
      <w:r w:rsidRPr="00317BE8">
        <w:rPr>
          <w:rFonts w:eastAsia="等线"/>
          <w:bCs/>
          <w:vertAlign w:val="superscript"/>
        </w:rPr>
        <w:t>2</w:t>
      </w:r>
      <w:r w:rsidRPr="00317BE8">
        <w:rPr>
          <w:rFonts w:eastAsia="等线"/>
          <w:bCs/>
        </w:rPr>
        <w:t xml:space="preserve"> is 0.1204 for </w:t>
      </w:r>
      <w:r w:rsidR="00793933" w:rsidRPr="00793933">
        <w:rPr>
          <w:rFonts w:eastAsia="等线"/>
          <w:bCs/>
        </w:rPr>
        <w:t>hard decision</w:t>
      </w:r>
      <w:r w:rsidRPr="00317BE8">
        <w:rPr>
          <w:rFonts w:eastAsia="等线"/>
          <w:bCs/>
        </w:rPr>
        <w:t xml:space="preserve">, and 0.1721 for soft decision, i.e., </w:t>
      </w:r>
      <w:r w:rsidR="008B3955" w:rsidRPr="00F512AB">
        <w:rPr>
          <w:rFonts w:eastAsia="等线"/>
        </w:rPr>
        <w:t xml:space="preserve">around 50% </w:t>
      </w:r>
      <w:r w:rsidR="007D4D88" w:rsidRPr="006610BA">
        <w:rPr>
          <w:rFonts w:eastAsia="等线"/>
          <w:bCs/>
        </w:rPr>
        <w:t>DEB</w:t>
      </w:r>
      <w:r w:rsidR="007D4D88" w:rsidRPr="008B3955">
        <w:rPr>
          <w:rFonts w:eastAsia="等线"/>
          <w:bCs/>
        </w:rPr>
        <w:t xml:space="preserve"> </w:t>
      </w:r>
      <w:r w:rsidR="008B3955" w:rsidRPr="00F512AB">
        <w:rPr>
          <w:rFonts w:eastAsia="等线"/>
        </w:rPr>
        <w:t xml:space="preserve">power increase for soft decision than hard decision. </w:t>
      </w:r>
    </w:p>
    <w:p w14:paraId="60D6938D" w14:textId="7DBDE57F" w:rsidR="00823B56" w:rsidRPr="005174CA" w:rsidRDefault="00823B56" w:rsidP="008B6C17">
      <w:pPr>
        <w:pStyle w:val="a7"/>
        <w:numPr>
          <w:ilvl w:val="0"/>
          <w:numId w:val="14"/>
        </w:numPr>
        <w:adjustRightInd w:val="0"/>
        <w:snapToGrid w:val="0"/>
        <w:spacing w:line="276" w:lineRule="auto"/>
        <w:ind w:left="418" w:firstLineChars="0" w:hanging="418"/>
        <w:jc w:val="both"/>
        <w:rPr>
          <w:rFonts w:eastAsia="等线"/>
        </w:rPr>
      </w:pPr>
      <w:r w:rsidRPr="005174CA">
        <w:rPr>
          <w:rFonts w:eastAsia="等线"/>
        </w:rPr>
        <w:t xml:space="preserve">Power consumption approximately scales linearly with the decoder throughput (information data rate) </w:t>
      </w:r>
      <w:r w:rsidR="007611E2" w:rsidRPr="005174CA">
        <w:rPr>
          <w:rFonts w:eastAsia="等线"/>
        </w:rPr>
        <w:fldChar w:fldCharType="begin"/>
      </w:r>
      <w:r w:rsidR="007611E2" w:rsidRPr="005174CA">
        <w:rPr>
          <w:rFonts w:eastAsia="等线"/>
        </w:rPr>
        <w:instrText xml:space="preserve"> REF _Ref209540025 \r \h </w:instrText>
      </w:r>
      <w:r w:rsidR="007611E2" w:rsidRPr="005174CA">
        <w:rPr>
          <w:rFonts w:eastAsia="等线"/>
        </w:rPr>
      </w:r>
      <w:r w:rsidR="007611E2" w:rsidRPr="005174CA">
        <w:rPr>
          <w:rFonts w:eastAsia="等线"/>
        </w:rPr>
        <w:fldChar w:fldCharType="separate"/>
      </w:r>
      <w:r w:rsidR="008A2E1E">
        <w:rPr>
          <w:rFonts w:eastAsia="等线"/>
        </w:rPr>
        <w:t>[23]</w:t>
      </w:r>
      <w:r w:rsidR="007611E2" w:rsidRPr="005174CA">
        <w:rPr>
          <w:rFonts w:eastAsia="等线"/>
        </w:rPr>
        <w:fldChar w:fldCharType="end"/>
      </w:r>
    </w:p>
    <w:p w14:paraId="24F9691A" w14:textId="3D01379D" w:rsidR="00317BE8" w:rsidRDefault="00317BE8" w:rsidP="00317BE8">
      <w:pPr>
        <w:adjustRightInd w:val="0"/>
        <w:snapToGrid w:val="0"/>
        <w:spacing w:beforeLines="50" w:before="156" w:afterLines="50" w:after="156" w:line="276" w:lineRule="auto"/>
        <w:jc w:val="both"/>
        <w:rPr>
          <w:rFonts w:eastAsia="等线"/>
          <w:bCs/>
        </w:rPr>
      </w:pPr>
      <w:r>
        <w:rPr>
          <w:rFonts w:eastAsia="等线" w:hint="eastAsia"/>
          <w:bCs/>
        </w:rPr>
        <w:t>B</w:t>
      </w:r>
      <w:r>
        <w:rPr>
          <w:rFonts w:eastAsia="等线"/>
          <w:bCs/>
        </w:rPr>
        <w:t>ased on power consumption provided in</w:t>
      </w:r>
      <w:r w:rsidR="00772DC5">
        <w:rPr>
          <w:rFonts w:eastAsia="等线"/>
          <w:bCs/>
        </w:rPr>
        <w:t xml:space="preserve"> </w:t>
      </w:r>
      <w:r w:rsidR="00772DC5">
        <w:rPr>
          <w:rFonts w:eastAsia="等线"/>
          <w:bCs/>
        </w:rPr>
        <w:fldChar w:fldCharType="begin"/>
      </w:r>
      <w:r w:rsidR="00772DC5">
        <w:rPr>
          <w:rFonts w:eastAsia="等线"/>
          <w:bCs/>
        </w:rPr>
        <w:instrText xml:space="preserve"> REF _Ref209540025 \r \h </w:instrText>
      </w:r>
      <w:r w:rsidR="00772DC5">
        <w:rPr>
          <w:rFonts w:eastAsia="等线"/>
          <w:bCs/>
        </w:rPr>
      </w:r>
      <w:r w:rsidR="00772DC5">
        <w:rPr>
          <w:rFonts w:eastAsia="等线"/>
          <w:bCs/>
        </w:rPr>
        <w:fldChar w:fldCharType="separate"/>
      </w:r>
      <w:r w:rsidR="005037F9">
        <w:rPr>
          <w:rFonts w:eastAsia="等线"/>
          <w:bCs/>
        </w:rPr>
        <w:t>[23]</w:t>
      </w:r>
      <w:r w:rsidR="00772DC5">
        <w:rPr>
          <w:rFonts w:eastAsia="等线"/>
          <w:bCs/>
        </w:rPr>
        <w:fldChar w:fldCharType="end"/>
      </w:r>
      <w:r>
        <w:rPr>
          <w:rFonts w:eastAsia="等线"/>
          <w:bCs/>
        </w:rPr>
        <w:t xml:space="preserve">, and the analysis above, </w:t>
      </w:r>
      <w:r w:rsidR="00AE68D6" w:rsidRPr="00FC51A9">
        <w:rPr>
          <w:rFonts w:eastAsia="等线"/>
          <w:bCs/>
        </w:rPr>
        <w:fldChar w:fldCharType="begin"/>
      </w:r>
      <w:r w:rsidR="00AE68D6" w:rsidRPr="00FC51A9">
        <w:rPr>
          <w:rFonts w:eastAsia="等线"/>
          <w:bCs/>
        </w:rPr>
        <w:instrText xml:space="preserve"> REF _Ref209537051 \h </w:instrText>
      </w:r>
      <w:r w:rsidR="00D33237">
        <w:rPr>
          <w:rFonts w:eastAsia="等线"/>
          <w:bCs/>
        </w:rPr>
        <w:instrText xml:space="preserve"> \* MERGEFORMAT </w:instrText>
      </w:r>
      <w:r w:rsidR="00AE68D6" w:rsidRPr="00FC51A9">
        <w:rPr>
          <w:rFonts w:eastAsia="等线"/>
          <w:bCs/>
        </w:rPr>
      </w:r>
      <w:r w:rsidR="00AE68D6" w:rsidRPr="00FC51A9">
        <w:rPr>
          <w:rFonts w:eastAsia="等线"/>
          <w:bCs/>
        </w:rPr>
        <w:fldChar w:fldCharType="separate"/>
      </w:r>
      <w:r w:rsidR="008A2E1E" w:rsidRPr="008A2E1E">
        <w:rPr>
          <w:rFonts w:eastAsia="黑体"/>
          <w:bCs/>
          <w:sz w:val="20"/>
        </w:rPr>
        <w:t xml:space="preserve">Table </w:t>
      </w:r>
      <w:r w:rsidR="008A2E1E" w:rsidRPr="008A2E1E">
        <w:rPr>
          <w:bCs/>
          <w:noProof/>
        </w:rPr>
        <w:t>5</w:t>
      </w:r>
      <w:r w:rsidR="00AE68D6" w:rsidRPr="00FC51A9">
        <w:rPr>
          <w:rFonts w:eastAsia="等线"/>
          <w:bCs/>
        </w:rPr>
        <w:fldChar w:fldCharType="end"/>
      </w:r>
      <w:r>
        <w:rPr>
          <w:rFonts w:eastAsia="等线"/>
          <w:bCs/>
        </w:rPr>
        <w:t xml:space="preserve"> provides rough estimation on the power consumption for different constraint length, number of branches and soft or hard decision decoder. </w:t>
      </w:r>
      <w:r w:rsidR="00C81653">
        <w:rPr>
          <w:rFonts w:eastAsia="等线"/>
          <w:bCs/>
        </w:rPr>
        <w:t xml:space="preserve">It can be seen that, the power consumption for CC coding with coding rate 1/3 (3 branches), K=7 and soft decision is far below 1mW. Therefore, reusing Rel-19 TBCC for Rel-20 R2D is feasible for both device 2b and device C. </w:t>
      </w:r>
    </w:p>
    <w:p w14:paraId="2F022D0C" w14:textId="506DE6F7" w:rsidR="00317BE8" w:rsidRPr="005417A6" w:rsidRDefault="00317BE8" w:rsidP="00317BE8">
      <w:pPr>
        <w:adjustRightInd w:val="0"/>
        <w:snapToGrid w:val="0"/>
        <w:spacing w:beforeLines="50" w:before="156" w:afterLines="50" w:after="156" w:line="276" w:lineRule="auto"/>
        <w:jc w:val="center"/>
        <w:rPr>
          <w:rFonts w:eastAsia="黑体"/>
          <w:b/>
          <w:sz w:val="20"/>
        </w:rPr>
      </w:pPr>
      <w:bookmarkStart w:id="102" w:name="_Ref209537051"/>
      <w:r w:rsidRPr="000A66FB">
        <w:rPr>
          <w:rFonts w:eastAsia="黑体"/>
          <w:b/>
          <w:sz w:val="20"/>
        </w:rPr>
        <w:t xml:space="preserve">Table </w:t>
      </w:r>
      <w:r w:rsidRPr="009634B3">
        <w:rPr>
          <w:rFonts w:hint="eastAsia"/>
        </w:rPr>
        <w:fldChar w:fldCharType="begin"/>
      </w:r>
      <w:r w:rsidRPr="00F42603">
        <w:rPr>
          <w:b/>
        </w:rPr>
        <w:instrText xml:space="preserve"> SEQ Table \* ARABIC </w:instrText>
      </w:r>
      <w:r w:rsidRPr="009634B3">
        <w:rPr>
          <w:rFonts w:hint="eastAsia"/>
        </w:rPr>
        <w:fldChar w:fldCharType="separate"/>
      </w:r>
      <w:r w:rsidR="008A2E1E">
        <w:rPr>
          <w:b/>
          <w:noProof/>
        </w:rPr>
        <w:t>5</w:t>
      </w:r>
      <w:r w:rsidRPr="009634B3">
        <w:rPr>
          <w:rFonts w:hint="eastAsia"/>
        </w:rPr>
        <w:fldChar w:fldCharType="end"/>
      </w:r>
      <w:bookmarkEnd w:id="102"/>
      <w:r w:rsidRPr="000A66FB">
        <w:rPr>
          <w:rFonts w:eastAsia="黑体"/>
          <w:b/>
          <w:sz w:val="20"/>
        </w:rPr>
        <w:t xml:space="preserve"> </w:t>
      </w:r>
      <w:r w:rsidRPr="005417A6">
        <w:rPr>
          <w:rFonts w:eastAsia="黑体"/>
          <w:b/>
          <w:sz w:val="20"/>
        </w:rPr>
        <w:t xml:space="preserve">Power consumption for </w:t>
      </w:r>
      <w:r w:rsidR="00775A56">
        <w:rPr>
          <w:rFonts w:eastAsia="黑体"/>
          <w:b/>
          <w:sz w:val="20"/>
        </w:rPr>
        <w:t xml:space="preserve">decoder of </w:t>
      </w:r>
      <w:r>
        <w:rPr>
          <w:rFonts w:eastAsia="黑体"/>
          <w:b/>
          <w:sz w:val="20"/>
        </w:rPr>
        <w:t>Convolutional</w:t>
      </w:r>
      <w:r w:rsidRPr="005417A6">
        <w:rPr>
          <w:rFonts w:eastAsia="黑体"/>
          <w:b/>
          <w:sz w:val="20"/>
        </w:rPr>
        <w:t xml:space="preserve"> </w:t>
      </w:r>
      <w:r>
        <w:rPr>
          <w:rFonts w:eastAsia="黑体"/>
          <w:b/>
          <w:sz w:val="20"/>
        </w:rPr>
        <w:t>code</w:t>
      </w:r>
      <w:r w:rsidRPr="005417A6">
        <w:rPr>
          <w:rFonts w:eastAsia="黑体"/>
          <w:b/>
          <w:sz w:val="20"/>
        </w:rPr>
        <w:t xml:space="preserve"> based on </w:t>
      </w:r>
      <w:r w:rsidR="008D37CE">
        <w:rPr>
          <w:rFonts w:eastAsia="黑体"/>
          <w:b/>
          <w:sz w:val="20"/>
        </w:rPr>
        <w:fldChar w:fldCharType="begin"/>
      </w:r>
      <w:r w:rsidR="008D37CE">
        <w:rPr>
          <w:rFonts w:eastAsia="黑体"/>
          <w:b/>
          <w:sz w:val="20"/>
        </w:rPr>
        <w:instrText xml:space="preserve"> REF _Ref209540025 \r \h </w:instrText>
      </w:r>
      <w:r w:rsidR="008D37CE">
        <w:rPr>
          <w:rFonts w:eastAsia="黑体"/>
          <w:b/>
          <w:sz w:val="20"/>
        </w:rPr>
      </w:r>
      <w:r w:rsidR="008D37CE">
        <w:rPr>
          <w:rFonts w:eastAsia="黑体"/>
          <w:b/>
          <w:sz w:val="20"/>
        </w:rPr>
        <w:fldChar w:fldCharType="separate"/>
      </w:r>
      <w:r w:rsidR="008A2E1E">
        <w:rPr>
          <w:rFonts w:eastAsia="黑体"/>
          <w:b/>
          <w:sz w:val="20"/>
        </w:rPr>
        <w:t>[23]</w:t>
      </w:r>
      <w:r w:rsidR="008D37CE">
        <w:rPr>
          <w:rFonts w:eastAsia="黑体"/>
          <w:b/>
          <w:sz w:val="20"/>
        </w:rPr>
        <w:fldChar w:fldCharType="end"/>
      </w:r>
    </w:p>
    <w:tbl>
      <w:tblPr>
        <w:tblStyle w:val="a8"/>
        <w:tblW w:w="0" w:type="auto"/>
        <w:jc w:val="center"/>
        <w:tblLook w:val="04A0" w:firstRow="1" w:lastRow="0" w:firstColumn="1" w:lastColumn="0" w:noHBand="0" w:noVBand="1"/>
      </w:tblPr>
      <w:tblGrid>
        <w:gridCol w:w="3964"/>
        <w:gridCol w:w="2835"/>
      </w:tblGrid>
      <w:tr w:rsidR="00C81653" w14:paraId="0231AC27" w14:textId="77777777" w:rsidTr="00C81653">
        <w:trPr>
          <w:jc w:val="center"/>
        </w:trPr>
        <w:tc>
          <w:tcPr>
            <w:tcW w:w="3964" w:type="dxa"/>
          </w:tcPr>
          <w:p w14:paraId="130263B8" w14:textId="591045CD" w:rsidR="00C81653" w:rsidRDefault="00C81653" w:rsidP="00D67AB6">
            <w:pPr>
              <w:adjustRightInd w:val="0"/>
              <w:snapToGrid w:val="0"/>
              <w:spacing w:line="276" w:lineRule="auto"/>
              <w:jc w:val="both"/>
              <w:rPr>
                <w:rFonts w:eastAsia="等线"/>
                <w:bCs/>
              </w:rPr>
            </w:pPr>
            <w:r>
              <w:rPr>
                <w:rFonts w:eastAsia="等线" w:hint="eastAsia"/>
                <w:bCs/>
              </w:rPr>
              <w:t>C</w:t>
            </w:r>
            <w:r>
              <w:rPr>
                <w:rFonts w:eastAsia="等线"/>
                <w:bCs/>
              </w:rPr>
              <w:t>C parameters</w:t>
            </w:r>
          </w:p>
        </w:tc>
        <w:tc>
          <w:tcPr>
            <w:tcW w:w="2835" w:type="dxa"/>
          </w:tcPr>
          <w:p w14:paraId="5DB84B68" w14:textId="6738AB7E" w:rsidR="00C81653" w:rsidRDefault="00C81653" w:rsidP="00D67AB6">
            <w:pPr>
              <w:adjustRightInd w:val="0"/>
              <w:snapToGrid w:val="0"/>
              <w:spacing w:line="276" w:lineRule="auto"/>
              <w:jc w:val="both"/>
              <w:rPr>
                <w:rFonts w:eastAsia="等线"/>
                <w:bCs/>
              </w:rPr>
            </w:pPr>
            <w:r>
              <w:rPr>
                <w:rFonts w:eastAsia="等线"/>
                <w:bCs/>
              </w:rPr>
              <w:t>Power for decoder (mW)</w:t>
            </w:r>
          </w:p>
        </w:tc>
      </w:tr>
      <w:tr w:rsidR="00C81653" w14:paraId="1C3C8CA1" w14:textId="77777777" w:rsidTr="00C81653">
        <w:trPr>
          <w:jc w:val="center"/>
        </w:trPr>
        <w:tc>
          <w:tcPr>
            <w:tcW w:w="3964" w:type="dxa"/>
          </w:tcPr>
          <w:p w14:paraId="694F6452" w14:textId="270C4A92" w:rsidR="00C81653" w:rsidRDefault="00C81653" w:rsidP="00D67AB6">
            <w:pPr>
              <w:adjustRightInd w:val="0"/>
              <w:snapToGrid w:val="0"/>
              <w:spacing w:line="276" w:lineRule="auto"/>
              <w:jc w:val="both"/>
              <w:rPr>
                <w:rFonts w:eastAsia="等线"/>
                <w:bCs/>
              </w:rPr>
            </w:pPr>
            <w:r>
              <w:rPr>
                <w:rFonts w:eastAsia="等线" w:hint="eastAsia"/>
                <w:bCs/>
              </w:rPr>
              <w:t>1</w:t>
            </w:r>
            <w:r>
              <w:rPr>
                <w:rFonts w:eastAsia="等线"/>
                <w:bCs/>
              </w:rPr>
              <w:t xml:space="preserve">/2, K=7, Hard decision </w:t>
            </w:r>
          </w:p>
        </w:tc>
        <w:tc>
          <w:tcPr>
            <w:tcW w:w="2835" w:type="dxa"/>
          </w:tcPr>
          <w:p w14:paraId="25C89D05" w14:textId="4D8485E4" w:rsidR="00C81653" w:rsidRDefault="00C81653" w:rsidP="00D67AB6">
            <w:pPr>
              <w:adjustRightInd w:val="0"/>
              <w:snapToGrid w:val="0"/>
              <w:spacing w:line="276" w:lineRule="auto"/>
              <w:jc w:val="both"/>
              <w:rPr>
                <w:rFonts w:eastAsia="等线"/>
                <w:bCs/>
              </w:rPr>
            </w:pPr>
            <w:r>
              <w:rPr>
                <w:rFonts w:eastAsia="等线" w:hint="eastAsia"/>
                <w:bCs/>
              </w:rPr>
              <w:t>0</w:t>
            </w:r>
            <w:r>
              <w:rPr>
                <w:rFonts w:eastAsia="等线"/>
                <w:bCs/>
              </w:rPr>
              <w:t>.0</w:t>
            </w:r>
            <w:r w:rsidR="008B3955">
              <w:rPr>
                <w:rFonts w:eastAsia="等线"/>
                <w:bCs/>
              </w:rPr>
              <w:t>4</w:t>
            </w:r>
          </w:p>
        </w:tc>
      </w:tr>
      <w:tr w:rsidR="00C81653" w14:paraId="5F8F5B5E" w14:textId="77777777" w:rsidTr="00C81653">
        <w:trPr>
          <w:jc w:val="center"/>
        </w:trPr>
        <w:tc>
          <w:tcPr>
            <w:tcW w:w="3964" w:type="dxa"/>
          </w:tcPr>
          <w:p w14:paraId="4400AEED" w14:textId="08E5F93F" w:rsidR="00C81653" w:rsidRDefault="00C81653" w:rsidP="00D67AB6">
            <w:pPr>
              <w:adjustRightInd w:val="0"/>
              <w:snapToGrid w:val="0"/>
              <w:spacing w:line="276" w:lineRule="auto"/>
              <w:jc w:val="both"/>
              <w:rPr>
                <w:rFonts w:eastAsia="等线"/>
                <w:bCs/>
              </w:rPr>
            </w:pPr>
            <w:r>
              <w:rPr>
                <w:rFonts w:eastAsia="等线" w:hint="eastAsia"/>
                <w:bCs/>
              </w:rPr>
              <w:t>1</w:t>
            </w:r>
            <w:r>
              <w:rPr>
                <w:rFonts w:eastAsia="等线"/>
                <w:bCs/>
              </w:rPr>
              <w:t>/2, K=7, Soft decision</w:t>
            </w:r>
          </w:p>
        </w:tc>
        <w:tc>
          <w:tcPr>
            <w:tcW w:w="2835" w:type="dxa"/>
          </w:tcPr>
          <w:p w14:paraId="69438D44" w14:textId="701166E6" w:rsidR="00C81653" w:rsidRDefault="00C81653" w:rsidP="00D67AB6">
            <w:pPr>
              <w:adjustRightInd w:val="0"/>
              <w:snapToGrid w:val="0"/>
              <w:spacing w:line="276" w:lineRule="auto"/>
              <w:jc w:val="both"/>
              <w:rPr>
                <w:rFonts w:eastAsia="等线"/>
                <w:bCs/>
              </w:rPr>
            </w:pPr>
            <w:r>
              <w:rPr>
                <w:rFonts w:eastAsia="等线" w:hint="eastAsia"/>
                <w:bCs/>
              </w:rPr>
              <w:t>0</w:t>
            </w:r>
            <w:r>
              <w:rPr>
                <w:rFonts w:eastAsia="等线"/>
                <w:bCs/>
              </w:rPr>
              <w:t>.0</w:t>
            </w:r>
            <w:r w:rsidR="008B3955">
              <w:rPr>
                <w:rFonts w:eastAsia="等线"/>
                <w:bCs/>
              </w:rPr>
              <w:t>8</w:t>
            </w:r>
          </w:p>
        </w:tc>
      </w:tr>
      <w:tr w:rsidR="00C81653" w14:paraId="4322E785" w14:textId="77777777" w:rsidTr="00C81653">
        <w:trPr>
          <w:jc w:val="center"/>
        </w:trPr>
        <w:tc>
          <w:tcPr>
            <w:tcW w:w="3964" w:type="dxa"/>
          </w:tcPr>
          <w:p w14:paraId="395ABD3E" w14:textId="0A79BEF6" w:rsidR="00C81653" w:rsidRDefault="00C81653" w:rsidP="00C81653">
            <w:pPr>
              <w:adjustRightInd w:val="0"/>
              <w:snapToGrid w:val="0"/>
              <w:spacing w:line="276" w:lineRule="auto"/>
              <w:jc w:val="both"/>
              <w:rPr>
                <w:rFonts w:eastAsia="等线"/>
                <w:bCs/>
              </w:rPr>
            </w:pPr>
            <w:r>
              <w:rPr>
                <w:rFonts w:eastAsia="等线" w:hint="eastAsia"/>
                <w:bCs/>
              </w:rPr>
              <w:t>1</w:t>
            </w:r>
            <w:r>
              <w:rPr>
                <w:rFonts w:eastAsia="等线"/>
                <w:bCs/>
              </w:rPr>
              <w:t xml:space="preserve">/3, K=7, Hard decision </w:t>
            </w:r>
          </w:p>
        </w:tc>
        <w:tc>
          <w:tcPr>
            <w:tcW w:w="2835" w:type="dxa"/>
          </w:tcPr>
          <w:p w14:paraId="691AC5CB" w14:textId="66A5750C" w:rsidR="00C81653" w:rsidRDefault="00C81653" w:rsidP="00C81653">
            <w:pPr>
              <w:adjustRightInd w:val="0"/>
              <w:snapToGrid w:val="0"/>
              <w:spacing w:line="276" w:lineRule="auto"/>
              <w:jc w:val="both"/>
              <w:rPr>
                <w:rFonts w:eastAsia="等线"/>
                <w:bCs/>
              </w:rPr>
            </w:pPr>
            <w:r>
              <w:rPr>
                <w:rFonts w:eastAsia="等线" w:hint="eastAsia"/>
                <w:bCs/>
              </w:rPr>
              <w:t>0</w:t>
            </w:r>
            <w:r>
              <w:rPr>
                <w:rFonts w:eastAsia="等线"/>
                <w:bCs/>
              </w:rPr>
              <w:t>.0</w:t>
            </w:r>
            <w:r w:rsidR="008B3955">
              <w:rPr>
                <w:rFonts w:eastAsia="等线"/>
                <w:bCs/>
              </w:rPr>
              <w:t>6</w:t>
            </w:r>
          </w:p>
        </w:tc>
      </w:tr>
      <w:tr w:rsidR="00C81653" w14:paraId="7BD9FA8C" w14:textId="77777777" w:rsidTr="00C81653">
        <w:trPr>
          <w:jc w:val="center"/>
        </w:trPr>
        <w:tc>
          <w:tcPr>
            <w:tcW w:w="3964" w:type="dxa"/>
          </w:tcPr>
          <w:p w14:paraId="26AF41F0" w14:textId="35AF7F87" w:rsidR="00C81653" w:rsidRPr="00304364" w:rsidRDefault="00C81653" w:rsidP="00C81653">
            <w:pPr>
              <w:adjustRightInd w:val="0"/>
              <w:snapToGrid w:val="0"/>
              <w:spacing w:line="276" w:lineRule="auto"/>
              <w:jc w:val="both"/>
              <w:rPr>
                <w:rFonts w:eastAsia="等线"/>
                <w:b/>
              </w:rPr>
            </w:pPr>
            <w:r w:rsidRPr="00304364">
              <w:rPr>
                <w:rFonts w:eastAsia="等线" w:hint="eastAsia"/>
                <w:b/>
              </w:rPr>
              <w:t>1</w:t>
            </w:r>
            <w:r w:rsidRPr="00304364">
              <w:rPr>
                <w:rFonts w:eastAsia="等线"/>
                <w:b/>
              </w:rPr>
              <w:t>/3, K=7, Soft decision</w:t>
            </w:r>
          </w:p>
        </w:tc>
        <w:tc>
          <w:tcPr>
            <w:tcW w:w="2835" w:type="dxa"/>
          </w:tcPr>
          <w:p w14:paraId="2C816A5B" w14:textId="748831FC" w:rsidR="00C81653" w:rsidRDefault="00C81653" w:rsidP="00C81653">
            <w:pPr>
              <w:adjustRightInd w:val="0"/>
              <w:snapToGrid w:val="0"/>
              <w:spacing w:line="276" w:lineRule="auto"/>
              <w:jc w:val="both"/>
              <w:rPr>
                <w:rFonts w:eastAsia="等线"/>
                <w:bCs/>
              </w:rPr>
            </w:pPr>
            <w:r>
              <w:rPr>
                <w:rFonts w:eastAsia="等线" w:hint="eastAsia"/>
                <w:bCs/>
              </w:rPr>
              <w:t>0</w:t>
            </w:r>
            <w:r>
              <w:rPr>
                <w:rFonts w:eastAsia="等线"/>
                <w:bCs/>
              </w:rPr>
              <w:t>.1</w:t>
            </w:r>
            <w:r w:rsidR="008B3955">
              <w:rPr>
                <w:rFonts w:eastAsia="等线"/>
                <w:bCs/>
              </w:rPr>
              <w:t>2</w:t>
            </w:r>
          </w:p>
        </w:tc>
      </w:tr>
      <w:tr w:rsidR="00C81653" w14:paraId="28500C91" w14:textId="77777777" w:rsidTr="00C81653">
        <w:trPr>
          <w:jc w:val="center"/>
        </w:trPr>
        <w:tc>
          <w:tcPr>
            <w:tcW w:w="3964" w:type="dxa"/>
          </w:tcPr>
          <w:p w14:paraId="59C912C6" w14:textId="079D96F7" w:rsidR="00C81653" w:rsidRDefault="00C81653" w:rsidP="00C81653">
            <w:pPr>
              <w:adjustRightInd w:val="0"/>
              <w:snapToGrid w:val="0"/>
              <w:spacing w:line="276" w:lineRule="auto"/>
              <w:jc w:val="both"/>
              <w:rPr>
                <w:rFonts w:eastAsia="等线"/>
                <w:bCs/>
              </w:rPr>
            </w:pPr>
            <w:r>
              <w:rPr>
                <w:rFonts w:eastAsia="等线" w:hint="eastAsia"/>
                <w:bCs/>
              </w:rPr>
              <w:t>1</w:t>
            </w:r>
            <w:r>
              <w:rPr>
                <w:rFonts w:eastAsia="等线"/>
                <w:bCs/>
              </w:rPr>
              <w:t xml:space="preserve">/4, K=7, Hard decision </w:t>
            </w:r>
          </w:p>
        </w:tc>
        <w:tc>
          <w:tcPr>
            <w:tcW w:w="2835" w:type="dxa"/>
          </w:tcPr>
          <w:p w14:paraId="11E20E6C" w14:textId="27F28E94" w:rsidR="00C81653" w:rsidRDefault="00C81653" w:rsidP="00C81653">
            <w:pPr>
              <w:adjustRightInd w:val="0"/>
              <w:snapToGrid w:val="0"/>
              <w:spacing w:line="276" w:lineRule="auto"/>
              <w:jc w:val="both"/>
              <w:rPr>
                <w:rFonts w:eastAsia="等线"/>
                <w:bCs/>
              </w:rPr>
            </w:pPr>
            <w:r>
              <w:rPr>
                <w:rFonts w:eastAsia="等线" w:hint="eastAsia"/>
                <w:bCs/>
              </w:rPr>
              <w:t>0</w:t>
            </w:r>
            <w:r>
              <w:rPr>
                <w:rFonts w:eastAsia="等线"/>
                <w:bCs/>
              </w:rPr>
              <w:t>.</w:t>
            </w:r>
            <w:r w:rsidR="008B3955">
              <w:rPr>
                <w:rFonts w:eastAsia="等线"/>
                <w:bCs/>
              </w:rPr>
              <w:t>08</w:t>
            </w:r>
          </w:p>
        </w:tc>
      </w:tr>
      <w:tr w:rsidR="00C81653" w14:paraId="1D9A1FB5" w14:textId="77777777" w:rsidTr="00C81653">
        <w:trPr>
          <w:jc w:val="center"/>
        </w:trPr>
        <w:tc>
          <w:tcPr>
            <w:tcW w:w="3964" w:type="dxa"/>
          </w:tcPr>
          <w:p w14:paraId="0A0C4CE4" w14:textId="18D58ECB" w:rsidR="00C81653" w:rsidRDefault="00C81653" w:rsidP="00C81653">
            <w:pPr>
              <w:adjustRightInd w:val="0"/>
              <w:snapToGrid w:val="0"/>
              <w:spacing w:line="276" w:lineRule="auto"/>
              <w:jc w:val="both"/>
              <w:rPr>
                <w:rFonts w:eastAsia="等线"/>
                <w:bCs/>
              </w:rPr>
            </w:pPr>
            <w:r>
              <w:rPr>
                <w:rFonts w:eastAsia="等线" w:hint="eastAsia"/>
                <w:bCs/>
              </w:rPr>
              <w:t>1</w:t>
            </w:r>
            <w:r>
              <w:rPr>
                <w:rFonts w:eastAsia="等线"/>
                <w:bCs/>
              </w:rPr>
              <w:t>/4, K=7, Soft decision</w:t>
            </w:r>
          </w:p>
        </w:tc>
        <w:tc>
          <w:tcPr>
            <w:tcW w:w="2835" w:type="dxa"/>
          </w:tcPr>
          <w:p w14:paraId="14EE8612" w14:textId="1F548B53" w:rsidR="00C81653" w:rsidRDefault="00C81653" w:rsidP="00C81653">
            <w:pPr>
              <w:adjustRightInd w:val="0"/>
              <w:snapToGrid w:val="0"/>
              <w:spacing w:line="276" w:lineRule="auto"/>
              <w:jc w:val="both"/>
              <w:rPr>
                <w:rFonts w:eastAsia="等线"/>
                <w:bCs/>
              </w:rPr>
            </w:pPr>
            <w:r>
              <w:rPr>
                <w:rFonts w:eastAsia="等线" w:hint="eastAsia"/>
                <w:bCs/>
              </w:rPr>
              <w:t>0</w:t>
            </w:r>
            <w:r>
              <w:rPr>
                <w:rFonts w:eastAsia="等线"/>
                <w:bCs/>
              </w:rPr>
              <w:t>.1</w:t>
            </w:r>
            <w:r w:rsidR="008B3955">
              <w:rPr>
                <w:rFonts w:eastAsia="等线"/>
                <w:bCs/>
              </w:rPr>
              <w:t>6</w:t>
            </w:r>
          </w:p>
        </w:tc>
      </w:tr>
      <w:tr w:rsidR="00C81653" w14:paraId="5F6B5C02" w14:textId="77777777" w:rsidTr="00C81653">
        <w:trPr>
          <w:jc w:val="center"/>
        </w:trPr>
        <w:tc>
          <w:tcPr>
            <w:tcW w:w="3964" w:type="dxa"/>
          </w:tcPr>
          <w:p w14:paraId="5DA06BD3" w14:textId="7C67F681" w:rsidR="00C81653" w:rsidRDefault="00C81653" w:rsidP="00C81653">
            <w:pPr>
              <w:adjustRightInd w:val="0"/>
              <w:snapToGrid w:val="0"/>
              <w:spacing w:line="276" w:lineRule="auto"/>
              <w:jc w:val="both"/>
              <w:rPr>
                <w:rFonts w:eastAsia="等线"/>
                <w:bCs/>
              </w:rPr>
            </w:pPr>
            <w:r>
              <w:rPr>
                <w:rFonts w:eastAsia="等线" w:hint="eastAsia"/>
                <w:bCs/>
              </w:rPr>
              <w:t>1</w:t>
            </w:r>
            <w:r>
              <w:rPr>
                <w:rFonts w:eastAsia="等线"/>
                <w:bCs/>
              </w:rPr>
              <w:t xml:space="preserve">/3, K=5, Hard decision </w:t>
            </w:r>
          </w:p>
        </w:tc>
        <w:tc>
          <w:tcPr>
            <w:tcW w:w="2835" w:type="dxa"/>
          </w:tcPr>
          <w:p w14:paraId="6E5574B6" w14:textId="0971B48A" w:rsidR="00C81653" w:rsidRDefault="00C81653" w:rsidP="00C81653">
            <w:pPr>
              <w:adjustRightInd w:val="0"/>
              <w:snapToGrid w:val="0"/>
              <w:spacing w:line="276" w:lineRule="auto"/>
              <w:jc w:val="both"/>
              <w:rPr>
                <w:rFonts w:eastAsia="等线"/>
                <w:bCs/>
              </w:rPr>
            </w:pPr>
            <w:r>
              <w:rPr>
                <w:rFonts w:eastAsia="等线" w:hint="eastAsia"/>
                <w:bCs/>
              </w:rPr>
              <w:t>0</w:t>
            </w:r>
            <w:r>
              <w:rPr>
                <w:rFonts w:eastAsia="等线"/>
                <w:bCs/>
              </w:rPr>
              <w:t>.0</w:t>
            </w:r>
            <w:r w:rsidR="008B3955">
              <w:rPr>
                <w:rFonts w:eastAsia="等线"/>
                <w:bCs/>
              </w:rPr>
              <w:t>15</w:t>
            </w:r>
          </w:p>
        </w:tc>
      </w:tr>
      <w:tr w:rsidR="00C81653" w14:paraId="2751AFCA" w14:textId="77777777" w:rsidTr="00C81653">
        <w:trPr>
          <w:jc w:val="center"/>
        </w:trPr>
        <w:tc>
          <w:tcPr>
            <w:tcW w:w="3964" w:type="dxa"/>
          </w:tcPr>
          <w:p w14:paraId="21FC887A" w14:textId="37A80795" w:rsidR="00C81653" w:rsidRDefault="00C81653" w:rsidP="00C81653">
            <w:pPr>
              <w:adjustRightInd w:val="0"/>
              <w:snapToGrid w:val="0"/>
              <w:spacing w:line="276" w:lineRule="auto"/>
              <w:jc w:val="both"/>
              <w:rPr>
                <w:rFonts w:eastAsia="等线"/>
                <w:bCs/>
              </w:rPr>
            </w:pPr>
            <w:r>
              <w:rPr>
                <w:rFonts w:eastAsia="等线" w:hint="eastAsia"/>
                <w:bCs/>
              </w:rPr>
              <w:t>1</w:t>
            </w:r>
            <w:r>
              <w:rPr>
                <w:rFonts w:eastAsia="等线"/>
                <w:bCs/>
              </w:rPr>
              <w:t>/3, K=5, Soft decision</w:t>
            </w:r>
          </w:p>
        </w:tc>
        <w:tc>
          <w:tcPr>
            <w:tcW w:w="2835" w:type="dxa"/>
          </w:tcPr>
          <w:p w14:paraId="700C6A2A" w14:textId="471684CE" w:rsidR="00C81653" w:rsidRDefault="00C81653" w:rsidP="00C81653">
            <w:pPr>
              <w:adjustRightInd w:val="0"/>
              <w:snapToGrid w:val="0"/>
              <w:spacing w:line="276" w:lineRule="auto"/>
              <w:jc w:val="both"/>
              <w:rPr>
                <w:rFonts w:eastAsia="等线"/>
                <w:bCs/>
              </w:rPr>
            </w:pPr>
            <w:r>
              <w:rPr>
                <w:rFonts w:eastAsia="等线" w:hint="eastAsia"/>
                <w:bCs/>
              </w:rPr>
              <w:t>0</w:t>
            </w:r>
            <w:r>
              <w:rPr>
                <w:rFonts w:eastAsia="等线"/>
                <w:bCs/>
              </w:rPr>
              <w:t>.03</w:t>
            </w:r>
          </w:p>
        </w:tc>
      </w:tr>
      <w:tr w:rsidR="00C81653" w14:paraId="34D37FCD" w14:textId="77777777" w:rsidTr="00C81653">
        <w:trPr>
          <w:jc w:val="center"/>
        </w:trPr>
        <w:tc>
          <w:tcPr>
            <w:tcW w:w="6799" w:type="dxa"/>
            <w:gridSpan w:val="2"/>
          </w:tcPr>
          <w:p w14:paraId="0B9F03F3" w14:textId="375FCCF9" w:rsidR="002D519D" w:rsidRPr="002D519D" w:rsidRDefault="0063535C" w:rsidP="00C81653">
            <w:pPr>
              <w:adjustRightInd w:val="0"/>
              <w:snapToGrid w:val="0"/>
              <w:spacing w:line="276" w:lineRule="auto"/>
              <w:jc w:val="both"/>
              <w:rPr>
                <w:rFonts w:eastAsia="等线"/>
                <w:bCs/>
              </w:rPr>
            </w:pPr>
            <w:r>
              <w:rPr>
                <w:rFonts w:eastAsia="等线"/>
                <w:bCs/>
              </w:rPr>
              <w:t xml:space="preserve">Note 1: </w:t>
            </w:r>
            <w:r w:rsidR="002D519D">
              <w:rPr>
                <w:rFonts w:eastAsia="等线"/>
                <w:bCs/>
              </w:rPr>
              <w:t xml:space="preserve">Power for decoder = </w:t>
            </w:r>
            <w:r w:rsidR="002D519D" w:rsidRPr="006610BA">
              <w:rPr>
                <w:rFonts w:eastAsia="等线"/>
                <w:bCs/>
              </w:rPr>
              <w:t>DEB</w:t>
            </w:r>
            <w:r w:rsidR="002D519D">
              <w:rPr>
                <w:rFonts w:eastAsia="等线"/>
                <w:bCs/>
              </w:rPr>
              <w:t xml:space="preserve"> *R*V</w:t>
            </w:r>
            <w:r w:rsidR="002D519D" w:rsidRPr="00F512AB">
              <w:rPr>
                <w:rFonts w:eastAsia="等线"/>
                <w:vertAlign w:val="subscript"/>
              </w:rPr>
              <w:t>dd</w:t>
            </w:r>
            <w:r w:rsidR="002D519D" w:rsidRPr="00F512AB">
              <w:rPr>
                <w:rFonts w:eastAsia="等线"/>
                <w:vertAlign w:val="superscript"/>
              </w:rPr>
              <w:t>^2</w:t>
            </w:r>
          </w:p>
          <w:p w14:paraId="6D811365" w14:textId="3B2457E3" w:rsidR="00C81653" w:rsidRDefault="0063535C" w:rsidP="00C81653">
            <w:pPr>
              <w:adjustRightInd w:val="0"/>
              <w:snapToGrid w:val="0"/>
              <w:spacing w:line="276" w:lineRule="auto"/>
              <w:jc w:val="both"/>
              <w:rPr>
                <w:rFonts w:eastAsia="等线"/>
                <w:bCs/>
              </w:rPr>
            </w:pPr>
            <w:r>
              <w:rPr>
                <w:rFonts w:eastAsia="等线"/>
                <w:bCs/>
              </w:rPr>
              <w:t xml:space="preserve">Note </w:t>
            </w:r>
            <w:r w:rsidR="002D519D">
              <w:rPr>
                <w:rFonts w:eastAsia="等线"/>
                <w:bCs/>
              </w:rPr>
              <w:t>2</w:t>
            </w:r>
            <w:r>
              <w:rPr>
                <w:rFonts w:eastAsia="等线"/>
                <w:bCs/>
              </w:rPr>
              <w:t xml:space="preserve">: </w:t>
            </w:r>
            <w:r w:rsidR="002D519D">
              <w:rPr>
                <w:rFonts w:eastAsia="等线"/>
                <w:bCs/>
              </w:rPr>
              <w:t>DEB=</w:t>
            </w:r>
            <w:r w:rsidR="002D519D" w:rsidRPr="006610BA">
              <w:rPr>
                <w:rFonts w:eastAsia="等线"/>
                <w:bCs/>
              </w:rPr>
              <w:t>0.1204</w:t>
            </w:r>
            <w:r w:rsidR="002D519D">
              <w:rPr>
                <w:rFonts w:eastAsia="等线"/>
                <w:bCs/>
              </w:rPr>
              <w:t xml:space="preserve"> </w:t>
            </w:r>
            <w:r w:rsidR="002D519D" w:rsidRPr="006610BA">
              <w:rPr>
                <w:rFonts w:eastAsia="等线"/>
                <w:bCs/>
              </w:rPr>
              <w:t>nJpb/V</w:t>
            </w:r>
            <w:r w:rsidR="002D519D" w:rsidRPr="006610BA">
              <w:rPr>
                <w:rFonts w:eastAsia="等线"/>
                <w:bCs/>
                <w:vertAlign w:val="superscript"/>
              </w:rPr>
              <w:t>2</w:t>
            </w:r>
            <w:r w:rsidR="002D519D">
              <w:rPr>
                <w:rFonts w:eastAsia="等线"/>
                <w:bCs/>
                <w:vertAlign w:val="superscript"/>
              </w:rPr>
              <w:t xml:space="preserve"> </w:t>
            </w:r>
            <w:r w:rsidR="002D519D">
              <w:rPr>
                <w:rFonts w:eastAsia="等线"/>
                <w:bCs/>
              </w:rPr>
              <w:t>and 0.1721</w:t>
            </w:r>
            <w:r w:rsidR="002D519D" w:rsidRPr="006610BA">
              <w:rPr>
                <w:rFonts w:eastAsia="等线"/>
                <w:bCs/>
              </w:rPr>
              <w:t xml:space="preserve"> nJpb/V</w:t>
            </w:r>
            <w:r w:rsidR="002D519D" w:rsidRPr="006610BA">
              <w:rPr>
                <w:rFonts w:eastAsia="等线"/>
                <w:bCs/>
                <w:vertAlign w:val="superscript"/>
              </w:rPr>
              <w:t>2</w:t>
            </w:r>
            <w:r w:rsidR="002D519D">
              <w:rPr>
                <w:rFonts w:eastAsia="等线"/>
                <w:bCs/>
              </w:rPr>
              <w:t xml:space="preserve"> for hard and soft decision respectively. V</w:t>
            </w:r>
            <w:r w:rsidR="002D519D" w:rsidRPr="006610BA">
              <w:rPr>
                <w:rFonts w:eastAsia="等线"/>
                <w:bCs/>
                <w:vertAlign w:val="subscript"/>
              </w:rPr>
              <w:t>dd</w:t>
            </w:r>
            <w:r w:rsidR="002D519D">
              <w:rPr>
                <w:rFonts w:eastAsia="等线"/>
                <w:bCs/>
              </w:rPr>
              <w:t xml:space="preserve"> =1.8V and 2.2V for hard and soft decision respectively. R=100kb/s </w:t>
            </w:r>
            <w:r w:rsidR="008B3955">
              <w:rPr>
                <w:rFonts w:eastAsia="等线"/>
                <w:bCs/>
              </w:rPr>
              <w:t>information</w:t>
            </w:r>
            <w:r w:rsidR="00823B56">
              <w:rPr>
                <w:rFonts w:eastAsia="等线"/>
                <w:bCs/>
              </w:rPr>
              <w:t xml:space="preserve"> </w:t>
            </w:r>
            <w:r w:rsidR="008B3955">
              <w:rPr>
                <w:rFonts w:eastAsia="等线"/>
                <w:bCs/>
              </w:rPr>
              <w:t>data</w:t>
            </w:r>
            <w:r w:rsidR="00823B56">
              <w:rPr>
                <w:rFonts w:eastAsia="等线"/>
                <w:bCs/>
              </w:rPr>
              <w:t xml:space="preserve"> </w:t>
            </w:r>
            <w:r w:rsidR="00C81653">
              <w:rPr>
                <w:rFonts w:eastAsia="等线"/>
                <w:bCs/>
              </w:rPr>
              <w:t>rate</w:t>
            </w:r>
            <w:r w:rsidR="002D519D">
              <w:rPr>
                <w:rFonts w:eastAsia="等线"/>
                <w:bCs/>
              </w:rPr>
              <w:t xml:space="preserve">. </w:t>
            </w:r>
          </w:p>
          <w:p w14:paraId="746DD6B9" w14:textId="7C4C77A7" w:rsidR="00C81653" w:rsidRDefault="0063535C" w:rsidP="00C81653">
            <w:pPr>
              <w:adjustRightInd w:val="0"/>
              <w:snapToGrid w:val="0"/>
              <w:spacing w:line="276" w:lineRule="auto"/>
              <w:jc w:val="both"/>
              <w:rPr>
                <w:rFonts w:eastAsia="等线"/>
                <w:bCs/>
              </w:rPr>
            </w:pPr>
            <w:r>
              <w:rPr>
                <w:rFonts w:eastAsia="等线"/>
                <w:bCs/>
              </w:rPr>
              <w:t xml:space="preserve">Note </w:t>
            </w:r>
            <w:r w:rsidR="002D519D">
              <w:rPr>
                <w:rFonts w:eastAsia="等线"/>
                <w:bCs/>
              </w:rPr>
              <w:t>3</w:t>
            </w:r>
            <w:r>
              <w:rPr>
                <w:rFonts w:eastAsia="等线"/>
                <w:bCs/>
              </w:rPr>
              <w:t xml:space="preserve">: code rate 1/4 is the mother code rate, i.e., 4 branches. </w:t>
            </w:r>
          </w:p>
        </w:tc>
      </w:tr>
    </w:tbl>
    <w:p w14:paraId="3674642E" w14:textId="0B3DA657" w:rsidR="00304364" w:rsidRDefault="00304364" w:rsidP="00304364">
      <w:pPr>
        <w:adjustRightInd w:val="0"/>
        <w:snapToGrid w:val="0"/>
        <w:spacing w:beforeLines="50" w:before="156" w:afterLines="50" w:after="156" w:line="276" w:lineRule="auto"/>
        <w:jc w:val="both"/>
        <w:rPr>
          <w:b/>
          <w:bCs/>
        </w:rPr>
      </w:pPr>
      <w:bookmarkStart w:id="103" w:name="OB32"/>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32</w:t>
      </w:r>
      <w:r w:rsidRPr="00E9512A">
        <w:rPr>
          <w:b/>
          <w:szCs w:val="21"/>
        </w:rPr>
        <w:fldChar w:fldCharType="end"/>
      </w:r>
      <w:r w:rsidRPr="00E9512A">
        <w:rPr>
          <w:rFonts w:eastAsia="等线"/>
          <w:b/>
          <w:szCs w:val="21"/>
        </w:rPr>
        <w:t>:</w:t>
      </w:r>
      <w:r>
        <w:rPr>
          <w:rFonts w:eastAsia="等线"/>
          <w:b/>
          <w:szCs w:val="21"/>
        </w:rPr>
        <w:t xml:space="preserve"> The power consumption of </w:t>
      </w:r>
      <w:r w:rsidR="00A67F5B">
        <w:rPr>
          <w:rFonts w:eastAsia="等线"/>
          <w:b/>
          <w:szCs w:val="21"/>
        </w:rPr>
        <w:t xml:space="preserve">decoder for </w:t>
      </w:r>
      <w:r w:rsidR="00A67F5B">
        <w:rPr>
          <w:rFonts w:eastAsia="等线" w:hint="eastAsia"/>
          <w:b/>
          <w:szCs w:val="21"/>
        </w:rPr>
        <w:t>R19</w:t>
      </w:r>
      <w:r w:rsidR="00A67F5B">
        <w:rPr>
          <w:rFonts w:eastAsia="等线"/>
          <w:b/>
          <w:szCs w:val="21"/>
        </w:rPr>
        <w:t xml:space="preserve"> </w:t>
      </w:r>
      <w:r w:rsidR="00A67F5B">
        <w:rPr>
          <w:rFonts w:eastAsia="等线" w:hint="eastAsia"/>
          <w:b/>
          <w:szCs w:val="21"/>
        </w:rPr>
        <w:t>TBCC</w:t>
      </w:r>
      <w:r w:rsidR="00A67F5B">
        <w:rPr>
          <w:rFonts w:eastAsia="等线"/>
          <w:b/>
          <w:szCs w:val="21"/>
        </w:rPr>
        <w:t xml:space="preserve"> </w:t>
      </w:r>
      <w:r w:rsidR="00A67F5B">
        <w:rPr>
          <w:rFonts w:eastAsia="等线" w:hint="eastAsia"/>
          <w:b/>
          <w:szCs w:val="21"/>
        </w:rPr>
        <w:t>is</w:t>
      </w:r>
      <w:r w:rsidR="00A67F5B">
        <w:rPr>
          <w:rFonts w:eastAsia="等线"/>
          <w:b/>
          <w:szCs w:val="21"/>
        </w:rPr>
        <w:t xml:space="preserve"> acceptable for device 2b and device C.</w:t>
      </w:r>
    </w:p>
    <w:bookmarkEnd w:id="103"/>
    <w:p w14:paraId="6D1A0B0A" w14:textId="38D1CF03" w:rsidR="00164332" w:rsidRDefault="00164332" w:rsidP="00164332">
      <w:pPr>
        <w:adjustRightInd w:val="0"/>
        <w:snapToGrid w:val="0"/>
        <w:spacing w:beforeLines="50" w:before="156" w:afterLines="50" w:after="156" w:line="276" w:lineRule="auto"/>
        <w:jc w:val="both"/>
        <w:rPr>
          <w:rFonts w:eastAsia="等线"/>
          <w:bCs/>
        </w:rPr>
      </w:pPr>
      <w:r>
        <w:rPr>
          <w:rFonts w:eastAsia="等线"/>
          <w:bCs/>
        </w:rPr>
        <w:t xml:space="preserve">Regarding </w:t>
      </w:r>
      <w:r w:rsidR="00D5199A">
        <w:rPr>
          <w:rFonts w:eastAsia="等线" w:hint="eastAsia"/>
          <w:bCs/>
        </w:rPr>
        <w:t>t</w:t>
      </w:r>
      <w:r w:rsidRPr="002556C5">
        <w:rPr>
          <w:rFonts w:eastAsia="等线"/>
          <w:bCs/>
        </w:rPr>
        <w:t xml:space="preserve">ailed convolutional code, </w:t>
      </w:r>
      <w:r w:rsidR="00614304">
        <w:rPr>
          <w:rFonts w:eastAsia="等线"/>
          <w:bCs/>
        </w:rPr>
        <w:t>it</w:t>
      </w:r>
      <w:r w:rsidRPr="002556C5">
        <w:rPr>
          <w:rFonts w:eastAsia="等线"/>
          <w:bCs/>
        </w:rPr>
        <w:t xml:space="preserve"> enable</w:t>
      </w:r>
      <w:r>
        <w:rPr>
          <w:rFonts w:eastAsia="等线"/>
          <w:bCs/>
        </w:rPr>
        <w:t>s</w:t>
      </w:r>
      <w:r w:rsidRPr="002556C5">
        <w:rPr>
          <w:rFonts w:eastAsia="等线"/>
          <w:bCs/>
        </w:rPr>
        <w:t xml:space="preserve"> slightly reduced decoding complexity </w:t>
      </w:r>
      <w:r w:rsidR="00B72393">
        <w:rPr>
          <w:rFonts w:eastAsia="等线"/>
          <w:bCs/>
        </w:rPr>
        <w:t>compared to TBDD,</w:t>
      </w:r>
      <w:r w:rsidRPr="002556C5">
        <w:rPr>
          <w:rFonts w:eastAsia="等线"/>
          <w:bCs/>
        </w:rPr>
        <w:t xml:space="preserve"> but</w:t>
      </w:r>
      <w:r w:rsidR="00B72393">
        <w:rPr>
          <w:rFonts w:eastAsia="等线"/>
          <w:bCs/>
        </w:rPr>
        <w:t xml:space="preserve"> it</w:t>
      </w:r>
      <w:r w:rsidRPr="002556C5">
        <w:rPr>
          <w:rFonts w:eastAsia="等线"/>
          <w:bCs/>
        </w:rPr>
        <w:t xml:space="preserve"> introduce</w:t>
      </w:r>
      <w:r>
        <w:rPr>
          <w:rFonts w:eastAsia="等线"/>
          <w:bCs/>
        </w:rPr>
        <w:t>s</w:t>
      </w:r>
      <w:r w:rsidRPr="002556C5">
        <w:rPr>
          <w:rFonts w:eastAsia="等线"/>
          <w:bCs/>
        </w:rPr>
        <w:t xml:space="preserve"> additional overhead from the tail bits themselves. </w:t>
      </w:r>
      <w:r w:rsidR="008F4EEB">
        <w:rPr>
          <w:rFonts w:eastAsia="等线"/>
          <w:bCs/>
        </w:rPr>
        <w:t>With this coding scheme, t</w:t>
      </w:r>
      <w:r w:rsidR="000E2B22">
        <w:rPr>
          <w:rFonts w:eastAsia="等线"/>
          <w:bCs/>
        </w:rPr>
        <w:t>he</w:t>
      </w:r>
      <w:r w:rsidRPr="002556C5">
        <w:rPr>
          <w:rFonts w:eastAsia="等线"/>
          <w:bCs/>
        </w:rPr>
        <w:t xml:space="preserve"> resource efficiency loss becomes significant for PRDCH with small payloads, such as certain R2D message types. Consequently, </w:t>
      </w:r>
      <w:r w:rsidR="008F5FC3">
        <w:rPr>
          <w:rFonts w:eastAsia="等线"/>
          <w:bCs/>
        </w:rPr>
        <w:t>it</w:t>
      </w:r>
      <w:r w:rsidRPr="002556C5">
        <w:rPr>
          <w:rFonts w:eastAsia="等线"/>
          <w:bCs/>
        </w:rPr>
        <w:t xml:space="preserve"> is </w:t>
      </w:r>
      <w:r w:rsidR="008F5FC3">
        <w:rPr>
          <w:rFonts w:eastAsia="等线"/>
          <w:bCs/>
        </w:rPr>
        <w:t>not</w:t>
      </w:r>
      <w:r w:rsidRPr="002556C5">
        <w:rPr>
          <w:rFonts w:eastAsia="等线"/>
          <w:bCs/>
        </w:rPr>
        <w:t xml:space="preserve"> prefer</w:t>
      </w:r>
      <w:r w:rsidR="008F5FC3">
        <w:rPr>
          <w:rFonts w:eastAsia="等线"/>
          <w:bCs/>
        </w:rPr>
        <w:t>red</w:t>
      </w:r>
      <w:r>
        <w:rPr>
          <w:rFonts w:eastAsia="等线" w:hint="eastAsia"/>
          <w:bCs/>
        </w:rPr>
        <w:t>.</w:t>
      </w:r>
      <w:r>
        <w:rPr>
          <w:sz w:val="20"/>
          <w:szCs w:val="21"/>
        </w:rPr>
        <w:t xml:space="preserve"> </w:t>
      </w:r>
    </w:p>
    <w:p w14:paraId="1B266F41" w14:textId="22FB2494" w:rsidR="00164332" w:rsidRDefault="00164332" w:rsidP="00164332">
      <w:pPr>
        <w:adjustRightInd w:val="0"/>
        <w:snapToGrid w:val="0"/>
        <w:spacing w:beforeLines="50" w:before="156" w:afterLines="50" w:after="156" w:line="276" w:lineRule="auto"/>
        <w:jc w:val="both"/>
        <w:rPr>
          <w:b/>
          <w:bCs/>
        </w:rPr>
      </w:pPr>
      <w:bookmarkStart w:id="104" w:name="OB33"/>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33</w:t>
      </w:r>
      <w:r w:rsidRPr="00E9512A">
        <w:rPr>
          <w:b/>
          <w:szCs w:val="21"/>
        </w:rPr>
        <w:fldChar w:fldCharType="end"/>
      </w:r>
      <w:r w:rsidRPr="00E9512A">
        <w:rPr>
          <w:rFonts w:eastAsia="等线"/>
          <w:b/>
          <w:szCs w:val="21"/>
        </w:rPr>
        <w:t>:</w:t>
      </w:r>
      <w:r>
        <w:rPr>
          <w:rFonts w:eastAsia="等线"/>
          <w:b/>
          <w:szCs w:val="21"/>
        </w:rPr>
        <w:t xml:space="preserve"> Compared with Rel-19 TBCC</w:t>
      </w:r>
      <w:r>
        <w:rPr>
          <w:b/>
          <w:bCs/>
        </w:rPr>
        <w:t xml:space="preserve">, tailed convolutional code can reduce decoding complexity while increase the overhead. </w:t>
      </w:r>
    </w:p>
    <w:bookmarkEnd w:id="104"/>
    <w:p w14:paraId="2C86C464" w14:textId="31E3F5AB" w:rsidR="00164332" w:rsidRDefault="00164332" w:rsidP="00164332">
      <w:pPr>
        <w:adjustRightInd w:val="0"/>
        <w:snapToGrid w:val="0"/>
        <w:spacing w:beforeLines="50" w:before="156" w:afterLines="50" w:after="156" w:line="276" w:lineRule="auto"/>
        <w:jc w:val="both"/>
        <w:rPr>
          <w:rFonts w:eastAsia="等线"/>
          <w:bCs/>
        </w:rPr>
      </w:pPr>
      <w:r w:rsidRPr="00DF77D9">
        <w:rPr>
          <w:rFonts w:eastAsia="等线"/>
          <w:bCs/>
        </w:rPr>
        <w:t>Regarding</w:t>
      </w:r>
      <w:r>
        <w:rPr>
          <w:rFonts w:eastAsia="等线"/>
          <w:bCs/>
        </w:rPr>
        <w:t xml:space="preserve"> Reed-Muller coding, coding gain is lower than convolutional coding while no power reduction benefit is observed, as shown in </w:t>
      </w:r>
      <w:r>
        <w:rPr>
          <w:rFonts w:eastAsia="等线"/>
          <w:bCs/>
        </w:rPr>
        <w:fldChar w:fldCharType="begin"/>
      </w:r>
      <w:r>
        <w:rPr>
          <w:rFonts w:eastAsia="等线"/>
          <w:bCs/>
        </w:rPr>
        <w:instrText xml:space="preserve"> REF _Ref209536366 \r \h </w:instrText>
      </w:r>
      <w:r>
        <w:rPr>
          <w:rFonts w:eastAsia="等线"/>
          <w:bCs/>
        </w:rPr>
      </w:r>
      <w:r>
        <w:rPr>
          <w:rFonts w:eastAsia="等线"/>
          <w:bCs/>
        </w:rPr>
        <w:fldChar w:fldCharType="separate"/>
      </w:r>
      <w:r w:rsidR="005037F9">
        <w:rPr>
          <w:rFonts w:eastAsia="等线"/>
          <w:bCs/>
        </w:rPr>
        <w:t>[20]</w:t>
      </w:r>
      <w:r>
        <w:rPr>
          <w:rFonts w:eastAsia="等线"/>
          <w:bCs/>
        </w:rPr>
        <w:fldChar w:fldCharType="end"/>
      </w:r>
      <w:r>
        <w:rPr>
          <w:rFonts w:eastAsia="等线"/>
          <w:bCs/>
        </w:rPr>
        <w:t xml:space="preserve">. Besides, NR Reed-Muller coding only supports limited number of information bits in the range of 3~11 bits and the output of encoding </w:t>
      </w:r>
      <w:r>
        <w:rPr>
          <w:rFonts w:eastAsia="等线" w:hint="eastAsia"/>
          <w:bCs/>
        </w:rPr>
        <w:t>before</w:t>
      </w:r>
      <w:r>
        <w:rPr>
          <w:rFonts w:eastAsia="等线"/>
          <w:bCs/>
        </w:rPr>
        <w:t xml:space="preserve"> rate matching is fixed as 32 bits. Consequently, for transport block size larger than 11 bits, segment of Transport block is needed if NR RM coding is reused, introducing additional complexity and larger performance loss for TBS up to 1000 bits, compared with convolution code. </w:t>
      </w:r>
    </w:p>
    <w:p w14:paraId="4928F783" w14:textId="77777777" w:rsidR="00164332" w:rsidRPr="00DF77D9" w:rsidRDefault="00164332" w:rsidP="00164332">
      <w:pPr>
        <w:adjustRightInd w:val="0"/>
        <w:snapToGrid w:val="0"/>
        <w:spacing w:beforeLines="50" w:before="156" w:afterLines="50" w:after="156" w:line="276" w:lineRule="auto"/>
        <w:jc w:val="both"/>
        <w:rPr>
          <w:rFonts w:eastAsia="等线"/>
          <w:bCs/>
        </w:rPr>
      </w:pPr>
      <w:r>
        <w:rPr>
          <w:rFonts w:eastAsia="等线"/>
          <w:bCs/>
        </w:rPr>
        <w:t xml:space="preserve">For simplicity, single channel coding scheme for all candidate TBS of R2D is preferred, thus </w:t>
      </w:r>
      <w:r w:rsidRPr="00DF77D9">
        <w:rPr>
          <w:rFonts w:eastAsia="等线"/>
          <w:bCs/>
        </w:rPr>
        <w:t xml:space="preserve">Rel-19 </w:t>
      </w:r>
      <w:r>
        <w:rPr>
          <w:rFonts w:eastAsia="等线"/>
          <w:bCs/>
        </w:rPr>
        <w:t>TBCC with the</w:t>
      </w:r>
      <w:r w:rsidRPr="006258A8">
        <w:rPr>
          <w:rFonts w:eastAsia="等线"/>
          <w:bCs/>
        </w:rPr>
        <w:t xml:space="preserve"> flexibility in supporting variable input codeword sizes</w:t>
      </w:r>
      <w:r>
        <w:rPr>
          <w:rFonts w:eastAsia="等线"/>
          <w:bCs/>
        </w:rPr>
        <w:t xml:space="preserve"> is preferred. </w:t>
      </w:r>
    </w:p>
    <w:p w14:paraId="43AC257F" w14:textId="3EFAC420" w:rsidR="00164332" w:rsidRDefault="00164332" w:rsidP="00164332">
      <w:pPr>
        <w:adjustRightInd w:val="0"/>
        <w:snapToGrid w:val="0"/>
        <w:spacing w:beforeLines="50" w:before="156" w:afterLines="50" w:after="156" w:line="276" w:lineRule="auto"/>
        <w:jc w:val="both"/>
        <w:rPr>
          <w:b/>
          <w:bCs/>
        </w:rPr>
      </w:pPr>
      <w:bookmarkStart w:id="105" w:name="OB34"/>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34</w:t>
      </w:r>
      <w:r w:rsidRPr="00E9512A">
        <w:rPr>
          <w:b/>
          <w:szCs w:val="21"/>
        </w:rPr>
        <w:fldChar w:fldCharType="end"/>
      </w:r>
      <w:r w:rsidRPr="00E9512A">
        <w:rPr>
          <w:rFonts w:eastAsia="等线"/>
          <w:b/>
          <w:szCs w:val="21"/>
        </w:rPr>
        <w:t>:</w:t>
      </w:r>
      <w:r>
        <w:rPr>
          <w:rFonts w:eastAsia="等线"/>
          <w:b/>
          <w:szCs w:val="21"/>
        </w:rPr>
        <w:t xml:space="preserve"> Compared with convolution code, NR Reed-Muller coding suffers performance degradation and larger complexity at least for larger transport block size, without power reduction benefit. </w:t>
      </w:r>
    </w:p>
    <w:p w14:paraId="3E2748DC" w14:textId="14E9DD16" w:rsidR="00164332" w:rsidRDefault="00164332" w:rsidP="00164332">
      <w:pPr>
        <w:spacing w:before="120" w:line="276" w:lineRule="auto"/>
        <w:jc w:val="both"/>
        <w:rPr>
          <w:b/>
          <w:bCs/>
        </w:rPr>
      </w:pPr>
      <w:bookmarkStart w:id="106" w:name="PP20"/>
      <w:bookmarkEnd w:id="105"/>
      <w:r w:rsidRPr="00587696">
        <w:rPr>
          <w:b/>
          <w:bCs/>
        </w:rPr>
        <w:t xml:space="preserve">Proposal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20</w:t>
      </w:r>
      <w:r w:rsidRPr="00587696">
        <w:rPr>
          <w:b/>
          <w:bCs/>
        </w:rPr>
        <w:fldChar w:fldCharType="end"/>
      </w:r>
      <w:r w:rsidRPr="00587696">
        <w:rPr>
          <w:b/>
          <w:bCs/>
        </w:rPr>
        <w:t>:</w:t>
      </w:r>
      <w:r>
        <w:rPr>
          <w:b/>
          <w:bCs/>
        </w:rPr>
        <w:t xml:space="preserve"> Rel-20 R2D FEC study considers single scheme based on Rel-19 TBCC. </w:t>
      </w:r>
    </w:p>
    <w:bookmarkEnd w:id="106"/>
    <w:p w14:paraId="6CF2DA50" w14:textId="17E2A0CE" w:rsidR="00CC7033" w:rsidRPr="00A677AF" w:rsidRDefault="00A677AF" w:rsidP="00A677AF">
      <w:pPr>
        <w:pStyle w:val="4"/>
        <w:spacing w:before="156" w:after="156"/>
        <w:ind w:left="709" w:hanging="709"/>
        <w:rPr>
          <w:rFonts w:eastAsiaTheme="minorEastAsia"/>
        </w:rPr>
      </w:pPr>
      <w:r>
        <w:rPr>
          <w:rFonts w:eastAsiaTheme="minorEastAsia"/>
        </w:rPr>
        <w:t>Interleaver and bit collection for TBCC</w:t>
      </w:r>
    </w:p>
    <w:p w14:paraId="7F5A5430" w14:textId="62FF2BB0" w:rsidR="00885617" w:rsidRDefault="00F00073" w:rsidP="00137442">
      <w:pPr>
        <w:adjustRightInd w:val="0"/>
        <w:snapToGrid w:val="0"/>
        <w:spacing w:beforeLines="50" w:before="156" w:afterLines="50" w:after="156" w:line="276" w:lineRule="auto"/>
        <w:jc w:val="both"/>
        <w:rPr>
          <w:rFonts w:eastAsia="等线"/>
          <w:bCs/>
        </w:rPr>
      </w:pPr>
      <w:r>
        <w:rPr>
          <w:rFonts w:eastAsia="等线"/>
          <w:bCs/>
        </w:rPr>
        <w:t>I</w:t>
      </w:r>
      <w:r w:rsidR="00A20FFA">
        <w:rPr>
          <w:rFonts w:eastAsia="等线"/>
          <w:bCs/>
        </w:rPr>
        <w:t xml:space="preserve">nterleaving </w:t>
      </w:r>
      <w:r>
        <w:rPr>
          <w:rFonts w:eastAsia="等线"/>
          <w:bCs/>
        </w:rPr>
        <w:t xml:space="preserve">can </w:t>
      </w:r>
      <w:r w:rsidR="00DB3911">
        <w:rPr>
          <w:rFonts w:eastAsia="等线"/>
          <w:bCs/>
        </w:rPr>
        <w:t>improve robustness to bursty interference or channel fading</w:t>
      </w:r>
      <w:r>
        <w:rPr>
          <w:rFonts w:eastAsia="等线"/>
          <w:bCs/>
        </w:rPr>
        <w:t>. In LTE, sub-block interleaving per branch is applied after TBCC, and bit collection is based on branch-level multiplexing</w:t>
      </w:r>
      <w:r w:rsidR="008E1550">
        <w:rPr>
          <w:rFonts w:eastAsia="等线"/>
          <w:bCs/>
        </w:rPr>
        <w:t xml:space="preserve">, i.e., </w:t>
      </w:r>
      <m:oMath>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lang w:val="en-GB"/>
              </w:rPr>
              <m:t>0</m:t>
            </m:r>
          </m:sub>
          <m:sup>
            <m:d>
              <m:dPr>
                <m:ctrlPr>
                  <w:rPr>
                    <w:rFonts w:ascii="Cambria Math" w:eastAsia="等线" w:hAnsi="Cambria Math"/>
                    <w:bCs/>
                    <w:i/>
                    <w:iCs/>
                  </w:rPr>
                </m:ctrlPr>
              </m:dPr>
              <m:e>
                <m:r>
                  <m:rPr>
                    <m:sty m:val="p"/>
                  </m:rPr>
                  <w:rPr>
                    <w:rFonts w:ascii="Cambria Math" w:eastAsia="等线" w:hAnsi="Cambria Math"/>
                    <w:lang w:val="en-GB"/>
                  </w:rPr>
                  <m:t>0</m:t>
                </m:r>
              </m:e>
            </m:d>
          </m:sup>
        </m:sSubSup>
        <m:r>
          <m:rPr>
            <m:sty m:val="p"/>
          </m:rPr>
          <w:rPr>
            <w:rFonts w:ascii="Cambria Math" w:eastAsia="等线" w:hAnsi="Cambria Math"/>
            <w:lang w:val="en-GB"/>
          </w:rPr>
          <m:t>, </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1</m:t>
            </m:r>
          </m:sub>
          <m:sup>
            <m:d>
              <m:dPr>
                <m:ctrlPr>
                  <w:rPr>
                    <w:rFonts w:ascii="Cambria Math" w:eastAsia="等线" w:hAnsi="Cambria Math"/>
                    <w:bCs/>
                    <w:i/>
                    <w:iCs/>
                  </w:rPr>
                </m:ctrlPr>
              </m:dPr>
              <m:e>
                <m:r>
                  <m:rPr>
                    <m:sty m:val="p"/>
                  </m:rPr>
                  <w:rPr>
                    <w:rFonts w:ascii="Cambria Math" w:eastAsia="等线" w:hAnsi="Cambria Math"/>
                    <w:lang w:val="en-GB"/>
                  </w:rPr>
                  <m:t>0</m:t>
                </m:r>
              </m:e>
            </m:d>
          </m:sup>
        </m:sSubSup>
        <m:r>
          <m:rPr>
            <m:sty m:val="p"/>
          </m:rPr>
          <w:rPr>
            <w:rFonts w:ascii="Cambria Math" w:eastAsia="等线" w:hAnsi="Cambria Math"/>
            <w:lang w:val="en-GB"/>
          </w:rPr>
          <m:t>,</m:t>
        </m:r>
      </m:oMath>
      <w:r w:rsidR="008E1550" w:rsidRPr="001A13ED">
        <w:rPr>
          <w:rFonts w:eastAsia="等线"/>
          <w:bCs/>
        </w:rPr>
        <w:t xml:space="preserve"> </w:t>
      </w:r>
      <m:oMath>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2</m:t>
            </m:r>
          </m:sub>
          <m:sup>
            <m:d>
              <m:dPr>
                <m:ctrlPr>
                  <w:rPr>
                    <w:rFonts w:ascii="Cambria Math" w:eastAsia="等线" w:hAnsi="Cambria Math"/>
                    <w:bCs/>
                    <w:i/>
                    <w:iCs/>
                  </w:rPr>
                </m:ctrlPr>
              </m:dPr>
              <m:e>
                <m:r>
                  <m:rPr>
                    <m:sty m:val="p"/>
                  </m:rPr>
                  <w:rPr>
                    <w:rFonts w:ascii="Cambria Math" w:eastAsia="等线" w:hAnsi="Cambria Math"/>
                    <w:lang w:val="en-GB"/>
                  </w:rPr>
                  <m:t>0</m:t>
                </m:r>
              </m:e>
            </m:d>
          </m:sup>
        </m:sSubSup>
        <m:r>
          <m:rPr>
            <m:sty m:val="p"/>
          </m:rPr>
          <w:rPr>
            <w:rFonts w:ascii="Cambria Math" w:eastAsia="等线" w:hAnsi="Cambria Math"/>
            <w:lang w:val="en-GB"/>
          </w:rPr>
          <m:t>,… </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0</m:t>
            </m:r>
          </m:sub>
          <m:sup>
            <m:d>
              <m:dPr>
                <m:ctrlPr>
                  <w:rPr>
                    <w:rFonts w:ascii="Cambria Math" w:eastAsia="等线" w:hAnsi="Cambria Math"/>
                    <w:bCs/>
                    <w:i/>
                    <w:iCs/>
                  </w:rPr>
                </m:ctrlPr>
              </m:dPr>
              <m:e>
                <m:r>
                  <m:rPr>
                    <m:sty m:val="p"/>
                  </m:rPr>
                  <w:rPr>
                    <w:rFonts w:ascii="Cambria Math" w:eastAsia="等线" w:hAnsi="Cambria Math"/>
                  </w:rPr>
                  <m:t>1</m:t>
                </m:r>
              </m:e>
            </m:d>
          </m:sup>
        </m:sSubSup>
        <m:r>
          <m:rPr>
            <m:sty m:val="p"/>
          </m:rPr>
          <w:rPr>
            <w:rFonts w:ascii="Cambria Math" w:eastAsia="等线" w:hAnsi="Cambria Math"/>
            <w:lang w:val="en-GB"/>
          </w:rPr>
          <m:t>,</m:t>
        </m:r>
        <m:sSubSup>
          <m:sSubSupPr>
            <m:ctrlPr>
              <w:rPr>
                <w:rFonts w:ascii="Cambria Math" w:eastAsia="等线" w:hAnsi="Cambria Math"/>
                <w:bCs/>
                <w:i/>
                <w:iCs/>
              </w:rPr>
            </m:ctrlPr>
          </m:sSubSupPr>
          <m:e>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1</m:t>
                </m:r>
              </m:sub>
              <m:sup>
                <m:d>
                  <m:dPr>
                    <m:ctrlPr>
                      <w:rPr>
                        <w:rFonts w:ascii="Cambria Math" w:eastAsia="等线" w:hAnsi="Cambria Math"/>
                        <w:bCs/>
                        <w:i/>
                        <w:iCs/>
                      </w:rPr>
                    </m:ctrlPr>
                  </m:dPr>
                  <m:e>
                    <m:r>
                      <m:rPr>
                        <m:sty m:val="p"/>
                      </m:rPr>
                      <w:rPr>
                        <w:rFonts w:ascii="Cambria Math" w:eastAsia="等线" w:hAnsi="Cambria Math"/>
                      </w:rPr>
                      <m:t>1</m:t>
                    </m:r>
                  </m:e>
                </m:d>
              </m:sup>
            </m:sSubSup>
            <m:r>
              <w:rPr>
                <w:rFonts w:ascii="Cambria Math" w:eastAsia="等线" w:hAnsi="Cambria Math"/>
                <w:lang w:val="en-GB"/>
              </w:rPr>
              <m:t>, d</m:t>
            </m:r>
          </m:e>
          <m:sub>
            <m:r>
              <m:rPr>
                <m:sty m:val="p"/>
              </m:rPr>
              <w:rPr>
                <w:rFonts w:ascii="Cambria Math" w:eastAsia="等线" w:hAnsi="Cambria Math"/>
              </w:rPr>
              <m:t>2</m:t>
            </m:r>
          </m:sub>
          <m:sup>
            <m:d>
              <m:dPr>
                <m:ctrlPr>
                  <w:rPr>
                    <w:rFonts w:ascii="Cambria Math" w:eastAsia="等线" w:hAnsi="Cambria Math"/>
                    <w:bCs/>
                    <w:i/>
                    <w:iCs/>
                  </w:rPr>
                </m:ctrlPr>
              </m:dPr>
              <m:e>
                <m:r>
                  <m:rPr>
                    <m:sty m:val="p"/>
                  </m:rPr>
                  <w:rPr>
                    <w:rFonts w:ascii="Cambria Math" w:eastAsia="等线" w:hAnsi="Cambria Math"/>
                  </w:rPr>
                  <m:t>1</m:t>
                </m:r>
              </m:e>
            </m:d>
          </m:sup>
        </m:sSubSup>
        <m:r>
          <w:rPr>
            <w:rFonts w:ascii="Cambria Math" w:eastAsia="等线" w:hAnsi="Cambria Math"/>
          </w:rPr>
          <m:t xml:space="preserve">, </m:t>
        </m:r>
        <m:r>
          <m:rPr>
            <m:sty m:val="p"/>
          </m:rPr>
          <w:rPr>
            <w:rFonts w:ascii="Cambria Math" w:eastAsia="等线" w:hAnsi="Cambria Math"/>
            <w:lang w:val="en-GB"/>
          </w:rPr>
          <m:t> …</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0</m:t>
            </m:r>
          </m:sub>
          <m:sup>
            <m:d>
              <m:dPr>
                <m:ctrlPr>
                  <w:rPr>
                    <w:rFonts w:ascii="Cambria Math" w:eastAsia="等线" w:hAnsi="Cambria Math"/>
                    <w:bCs/>
                    <w:i/>
                    <w:iCs/>
                  </w:rPr>
                </m:ctrlPr>
              </m:dPr>
              <m:e>
                <m:r>
                  <m:rPr>
                    <m:sty m:val="p"/>
                  </m:rPr>
                  <w:rPr>
                    <w:rFonts w:ascii="Cambria Math" w:eastAsia="等线" w:hAnsi="Cambria Math"/>
                  </w:rPr>
                  <m:t>2</m:t>
                </m:r>
              </m:e>
            </m:d>
          </m:sup>
        </m:sSubSup>
        <m:r>
          <m:rPr>
            <m:sty m:val="p"/>
          </m:rPr>
          <w:rPr>
            <w:rFonts w:ascii="Cambria Math" w:eastAsia="等线" w:hAnsi="Cambria Math"/>
            <w:lang w:val="en-GB"/>
          </w:rPr>
          <m:t>,</m:t>
        </m:r>
        <m:sSubSup>
          <m:sSubSupPr>
            <m:ctrlPr>
              <w:rPr>
                <w:rFonts w:ascii="Cambria Math" w:eastAsia="等线" w:hAnsi="Cambria Math"/>
                <w:bCs/>
                <w:i/>
                <w:iCs/>
              </w:rPr>
            </m:ctrlPr>
          </m:sSubSupPr>
          <m:e>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1</m:t>
                </m:r>
              </m:sub>
              <m:sup>
                <m:d>
                  <m:dPr>
                    <m:ctrlPr>
                      <w:rPr>
                        <w:rFonts w:ascii="Cambria Math" w:eastAsia="等线" w:hAnsi="Cambria Math"/>
                        <w:bCs/>
                        <w:i/>
                        <w:iCs/>
                      </w:rPr>
                    </m:ctrlPr>
                  </m:dPr>
                  <m:e>
                    <m:r>
                      <m:rPr>
                        <m:sty m:val="p"/>
                      </m:rPr>
                      <w:rPr>
                        <w:rFonts w:ascii="Cambria Math" w:eastAsia="等线" w:hAnsi="Cambria Math"/>
                      </w:rPr>
                      <m:t>2</m:t>
                    </m:r>
                  </m:e>
                </m:d>
              </m:sup>
            </m:sSubSup>
            <m:r>
              <w:rPr>
                <w:rFonts w:ascii="Cambria Math" w:eastAsia="等线" w:hAnsi="Cambria Math"/>
                <w:lang w:val="en-GB"/>
              </w:rPr>
              <m:t>, d</m:t>
            </m:r>
          </m:e>
          <m:sub>
            <m:r>
              <m:rPr>
                <m:sty m:val="p"/>
              </m:rPr>
              <w:rPr>
                <w:rFonts w:ascii="Cambria Math" w:eastAsia="等线" w:hAnsi="Cambria Math"/>
              </w:rPr>
              <m:t>2</m:t>
            </m:r>
          </m:sub>
          <m:sup>
            <m:d>
              <m:dPr>
                <m:ctrlPr>
                  <w:rPr>
                    <w:rFonts w:ascii="Cambria Math" w:eastAsia="等线" w:hAnsi="Cambria Math"/>
                    <w:bCs/>
                    <w:i/>
                    <w:iCs/>
                  </w:rPr>
                </m:ctrlPr>
              </m:dPr>
              <m:e>
                <m:r>
                  <m:rPr>
                    <m:sty m:val="p"/>
                  </m:rPr>
                  <w:rPr>
                    <w:rFonts w:ascii="Cambria Math" w:eastAsia="等线" w:hAnsi="Cambria Math"/>
                  </w:rPr>
                  <m:t>2</m:t>
                </m:r>
              </m:e>
            </m:d>
          </m:sup>
        </m:sSubSup>
      </m:oMath>
      <w:r>
        <w:rPr>
          <w:rFonts w:eastAsia="等线"/>
          <w:bCs/>
        </w:rPr>
        <w:t>. Rel-19 TBCC</w:t>
      </w:r>
      <w:r w:rsidR="00DD6C0B">
        <w:rPr>
          <w:rFonts w:eastAsia="等线"/>
          <w:bCs/>
        </w:rPr>
        <w:t xml:space="preserve"> </w:t>
      </w:r>
      <w:r>
        <w:rPr>
          <w:rFonts w:eastAsia="等线"/>
          <w:bCs/>
        </w:rPr>
        <w:t>adopts bit-level multiplexing</w:t>
      </w:r>
      <w:r w:rsidR="008E1550">
        <w:rPr>
          <w:rFonts w:eastAsia="等线"/>
          <w:bCs/>
        </w:rPr>
        <w:t xml:space="preserve">, i.e., </w:t>
      </w:r>
      <m:oMath>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lang w:val="en-GB"/>
              </w:rPr>
              <m:t>0</m:t>
            </m:r>
          </m:sub>
          <m:sup>
            <m:d>
              <m:dPr>
                <m:ctrlPr>
                  <w:rPr>
                    <w:rFonts w:ascii="Cambria Math" w:eastAsia="等线" w:hAnsi="Cambria Math"/>
                    <w:bCs/>
                    <w:i/>
                    <w:iCs/>
                  </w:rPr>
                </m:ctrlPr>
              </m:dPr>
              <m:e>
                <m:r>
                  <m:rPr>
                    <m:sty m:val="p"/>
                  </m:rPr>
                  <w:rPr>
                    <w:rFonts w:ascii="Cambria Math" w:eastAsia="等线" w:hAnsi="Cambria Math"/>
                    <w:lang w:val="en-GB"/>
                  </w:rPr>
                  <m:t>0</m:t>
                </m:r>
              </m:e>
            </m:d>
          </m:sup>
        </m:sSubSup>
        <m:r>
          <m:rPr>
            <m:sty m:val="p"/>
          </m:rPr>
          <w:rPr>
            <w:rFonts w:ascii="Cambria Math" w:eastAsia="等线" w:hAnsi="Cambria Math"/>
            <w:lang w:val="en-GB"/>
          </w:rPr>
          <m:t>, </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0</m:t>
            </m:r>
          </m:sub>
          <m:sup>
            <m:d>
              <m:dPr>
                <m:ctrlPr>
                  <w:rPr>
                    <w:rFonts w:ascii="Cambria Math" w:eastAsia="等线" w:hAnsi="Cambria Math"/>
                    <w:bCs/>
                    <w:i/>
                    <w:iCs/>
                  </w:rPr>
                </m:ctrlPr>
              </m:dPr>
              <m:e>
                <m:r>
                  <m:rPr>
                    <m:sty m:val="p"/>
                  </m:rPr>
                  <w:rPr>
                    <w:rFonts w:ascii="Cambria Math" w:eastAsia="等线" w:hAnsi="Cambria Math"/>
                  </w:rPr>
                  <m:t>1</m:t>
                </m:r>
              </m:e>
            </m:d>
          </m:sup>
        </m:sSubSup>
        <m:r>
          <m:rPr>
            <m:sty m:val="p"/>
          </m:rPr>
          <w:rPr>
            <w:rFonts w:ascii="Cambria Math" w:eastAsia="等线" w:hAnsi="Cambria Math"/>
            <w:lang w:val="en-GB"/>
          </w:rPr>
          <m:t>,</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0</m:t>
            </m:r>
          </m:sub>
          <m:sup>
            <m:d>
              <m:dPr>
                <m:ctrlPr>
                  <w:rPr>
                    <w:rFonts w:ascii="Cambria Math" w:eastAsia="等线" w:hAnsi="Cambria Math"/>
                    <w:bCs/>
                    <w:i/>
                    <w:iCs/>
                  </w:rPr>
                </m:ctrlPr>
              </m:dPr>
              <m:e>
                <m:r>
                  <m:rPr>
                    <m:sty m:val="p"/>
                  </m:rPr>
                  <w:rPr>
                    <w:rFonts w:ascii="Cambria Math" w:eastAsia="等线" w:hAnsi="Cambria Math"/>
                  </w:rPr>
                  <m:t>2</m:t>
                </m:r>
              </m:e>
            </m:d>
          </m:sup>
        </m:sSubSup>
        <m:r>
          <m:rPr>
            <m:sty m:val="p"/>
          </m:rPr>
          <w:rPr>
            <w:rFonts w:ascii="Cambria Math" w:eastAsia="等线" w:hAnsi="Cambria Math"/>
            <w:lang w:val="en-GB"/>
          </w:rPr>
          <m:t>,</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1</m:t>
            </m:r>
          </m:sub>
          <m:sup>
            <m:d>
              <m:dPr>
                <m:ctrlPr>
                  <w:rPr>
                    <w:rFonts w:ascii="Cambria Math" w:eastAsia="等线" w:hAnsi="Cambria Math"/>
                    <w:bCs/>
                    <w:i/>
                    <w:iCs/>
                  </w:rPr>
                </m:ctrlPr>
              </m:dPr>
              <m:e>
                <m:r>
                  <m:rPr>
                    <m:sty m:val="p"/>
                  </m:rPr>
                  <w:rPr>
                    <w:rFonts w:ascii="Cambria Math" w:eastAsia="等线" w:hAnsi="Cambria Math"/>
                    <w:lang w:val="en-GB"/>
                  </w:rPr>
                  <m:t>0</m:t>
                </m:r>
              </m:e>
            </m:d>
          </m:sup>
        </m:sSubSup>
        <m:r>
          <m:rPr>
            <m:sty m:val="p"/>
          </m:rPr>
          <w:rPr>
            <w:rFonts w:ascii="Cambria Math" w:eastAsia="等线" w:hAnsi="Cambria Math"/>
            <w:lang w:val="en-GB"/>
          </w:rPr>
          <m:t>, </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1</m:t>
            </m:r>
          </m:sub>
          <m:sup>
            <m:d>
              <m:dPr>
                <m:ctrlPr>
                  <w:rPr>
                    <w:rFonts w:ascii="Cambria Math" w:eastAsia="等线" w:hAnsi="Cambria Math"/>
                    <w:bCs/>
                    <w:i/>
                    <w:iCs/>
                  </w:rPr>
                </m:ctrlPr>
              </m:dPr>
              <m:e>
                <m:r>
                  <m:rPr>
                    <m:sty m:val="p"/>
                  </m:rPr>
                  <w:rPr>
                    <w:rFonts w:ascii="Cambria Math" w:eastAsia="等线" w:hAnsi="Cambria Math"/>
                  </w:rPr>
                  <m:t>1</m:t>
                </m:r>
              </m:e>
            </m:d>
          </m:sup>
        </m:sSubSup>
        <m:r>
          <m:rPr>
            <m:sty m:val="p"/>
          </m:rPr>
          <w:rPr>
            <w:rFonts w:ascii="Cambria Math" w:eastAsia="等线" w:hAnsi="Cambria Math"/>
            <w:lang w:val="en-GB"/>
          </w:rPr>
          <m:t>,</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1</m:t>
            </m:r>
          </m:sub>
          <m:sup>
            <m:d>
              <m:dPr>
                <m:ctrlPr>
                  <w:rPr>
                    <w:rFonts w:ascii="Cambria Math" w:eastAsia="等线" w:hAnsi="Cambria Math"/>
                    <w:bCs/>
                    <w:i/>
                    <w:iCs/>
                  </w:rPr>
                </m:ctrlPr>
              </m:dPr>
              <m:e>
                <m:r>
                  <m:rPr>
                    <m:sty m:val="p"/>
                  </m:rPr>
                  <w:rPr>
                    <w:rFonts w:ascii="Cambria Math" w:eastAsia="等线" w:hAnsi="Cambria Math"/>
                  </w:rPr>
                  <m:t>2</m:t>
                </m:r>
              </m:e>
            </m:d>
          </m:sup>
        </m:sSubSup>
        <m:r>
          <m:rPr>
            <m:sty m:val="p"/>
          </m:rPr>
          <w:rPr>
            <w:rFonts w:ascii="Cambria Math" w:eastAsia="等线" w:hAnsi="Cambria Math"/>
            <w:lang w:val="en-GB"/>
          </w:rPr>
          <m:t>,</m:t>
        </m:r>
      </m:oMath>
      <w:r w:rsidR="008E1550" w:rsidRPr="001A13ED">
        <w:rPr>
          <w:rFonts w:eastAsia="等线"/>
          <w:bCs/>
        </w:rPr>
        <w:t xml:space="preserve"> </w:t>
      </w:r>
      <m:oMath>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2</m:t>
            </m:r>
          </m:sub>
          <m:sup>
            <m:d>
              <m:dPr>
                <m:ctrlPr>
                  <w:rPr>
                    <w:rFonts w:ascii="Cambria Math" w:eastAsia="等线" w:hAnsi="Cambria Math"/>
                    <w:bCs/>
                    <w:i/>
                    <w:iCs/>
                  </w:rPr>
                </m:ctrlPr>
              </m:dPr>
              <m:e>
                <m:r>
                  <m:rPr>
                    <m:sty m:val="p"/>
                  </m:rPr>
                  <w:rPr>
                    <w:rFonts w:ascii="Cambria Math" w:eastAsia="等线" w:hAnsi="Cambria Math"/>
                    <w:lang w:val="en-GB"/>
                  </w:rPr>
                  <m:t>0</m:t>
                </m:r>
              </m:e>
            </m:d>
          </m:sup>
        </m:sSubSup>
        <m:r>
          <m:rPr>
            <m:sty m:val="p"/>
          </m:rPr>
          <w:rPr>
            <w:rFonts w:ascii="Cambria Math" w:eastAsia="等线" w:hAnsi="Cambria Math"/>
            <w:lang w:val="en-GB"/>
          </w:rPr>
          <m:t>, </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2</m:t>
            </m:r>
          </m:sub>
          <m:sup>
            <m:d>
              <m:dPr>
                <m:ctrlPr>
                  <w:rPr>
                    <w:rFonts w:ascii="Cambria Math" w:eastAsia="等线" w:hAnsi="Cambria Math"/>
                    <w:bCs/>
                    <w:i/>
                    <w:iCs/>
                  </w:rPr>
                </m:ctrlPr>
              </m:dPr>
              <m:e>
                <m:r>
                  <m:rPr>
                    <m:sty m:val="p"/>
                  </m:rPr>
                  <w:rPr>
                    <w:rFonts w:ascii="Cambria Math" w:eastAsia="等线" w:hAnsi="Cambria Math"/>
                  </w:rPr>
                  <m:t>1</m:t>
                </m:r>
              </m:e>
            </m:d>
          </m:sup>
        </m:sSubSup>
        <m:r>
          <m:rPr>
            <m:sty m:val="p"/>
          </m:rPr>
          <w:rPr>
            <w:rFonts w:ascii="Cambria Math" w:eastAsia="等线" w:hAnsi="Cambria Math"/>
            <w:lang w:val="en-GB"/>
          </w:rPr>
          <m:t>,</m:t>
        </m:r>
        <m:sSubSup>
          <m:sSubSupPr>
            <m:ctrlPr>
              <w:rPr>
                <w:rFonts w:ascii="Cambria Math" w:eastAsia="等线" w:hAnsi="Cambria Math"/>
                <w:bCs/>
                <w:i/>
                <w:iCs/>
              </w:rPr>
            </m:ctrlPr>
          </m:sSubSupPr>
          <m:e>
            <m:r>
              <w:rPr>
                <w:rFonts w:ascii="Cambria Math" w:eastAsia="等线" w:hAnsi="Cambria Math"/>
                <w:lang w:val="en-GB"/>
              </w:rPr>
              <m:t>d</m:t>
            </m:r>
          </m:e>
          <m:sub>
            <m:r>
              <m:rPr>
                <m:sty m:val="p"/>
              </m:rPr>
              <w:rPr>
                <w:rFonts w:ascii="Cambria Math" w:eastAsia="等线" w:hAnsi="Cambria Math"/>
              </w:rPr>
              <m:t>2</m:t>
            </m:r>
          </m:sub>
          <m:sup>
            <m:d>
              <m:dPr>
                <m:ctrlPr>
                  <w:rPr>
                    <w:rFonts w:ascii="Cambria Math" w:eastAsia="等线" w:hAnsi="Cambria Math"/>
                    <w:bCs/>
                    <w:i/>
                    <w:iCs/>
                  </w:rPr>
                </m:ctrlPr>
              </m:dPr>
              <m:e>
                <m:r>
                  <m:rPr>
                    <m:sty m:val="p"/>
                  </m:rPr>
                  <w:rPr>
                    <w:rFonts w:ascii="Cambria Math" w:eastAsia="等线" w:hAnsi="Cambria Math"/>
                  </w:rPr>
                  <m:t>2</m:t>
                </m:r>
              </m:e>
            </m:d>
          </m:sup>
        </m:sSubSup>
      </m:oMath>
      <w:r w:rsidR="008E1550">
        <w:rPr>
          <w:rFonts w:eastAsia="等线"/>
          <w:bCs/>
          <w:iCs/>
        </w:rPr>
        <w:t>…</w:t>
      </w:r>
      <w:r w:rsidR="009755BF">
        <w:rPr>
          <w:rFonts w:eastAsia="等线"/>
          <w:bCs/>
          <w:iCs/>
        </w:rPr>
        <w:t>, and does not support sub-block interleaving, which is different from LTE</w:t>
      </w:r>
      <w:r>
        <w:rPr>
          <w:rFonts w:eastAsia="等线"/>
          <w:bCs/>
        </w:rPr>
        <w:t xml:space="preserve"> to avoid additional buffer.</w:t>
      </w:r>
      <w:r w:rsidR="00885617">
        <w:rPr>
          <w:rFonts w:eastAsia="等线"/>
          <w:bCs/>
        </w:rPr>
        <w:t xml:space="preserve"> </w:t>
      </w:r>
      <w:r w:rsidR="00650E59">
        <w:rPr>
          <w:rFonts w:eastAsia="等线"/>
          <w:bCs/>
        </w:rPr>
        <w:t>C</w:t>
      </w:r>
      <w:r w:rsidR="00650E59">
        <w:rPr>
          <w:rFonts w:eastAsia="等线" w:hint="eastAsia"/>
          <w:bCs/>
        </w:rPr>
        <w:t>omparing</w:t>
      </w:r>
      <w:r w:rsidR="00650E59">
        <w:rPr>
          <w:rFonts w:eastAsia="等线"/>
          <w:bCs/>
        </w:rPr>
        <w:t xml:space="preserve"> with Rel-19 bit collection</w:t>
      </w:r>
      <w:r w:rsidR="00885617">
        <w:rPr>
          <w:rFonts w:eastAsia="等线"/>
          <w:bCs/>
        </w:rPr>
        <w:t xml:space="preserve">, LTE bit collection order </w:t>
      </w:r>
      <w:r w:rsidR="00650E59">
        <w:rPr>
          <w:rFonts w:eastAsia="等线"/>
          <w:bCs/>
        </w:rPr>
        <w:t>can be understood as</w:t>
      </w:r>
      <w:r w:rsidR="00885617">
        <w:rPr>
          <w:rFonts w:eastAsia="等线"/>
          <w:bCs/>
        </w:rPr>
        <w:t xml:space="preserve"> a kind of interleaving, e.g., an interleaver with 3 rows. Therefore, both LTE sub-block interleaving and LTE bit collection order can exploit time diversity gain. </w:t>
      </w:r>
    </w:p>
    <w:p w14:paraId="2EC7992F" w14:textId="6BA5643F" w:rsidR="00C150F1" w:rsidRDefault="00EF015D" w:rsidP="00C150F1">
      <w:pPr>
        <w:adjustRightInd w:val="0"/>
        <w:snapToGrid w:val="0"/>
        <w:spacing w:beforeLines="50" w:before="156" w:afterLines="50" w:after="156" w:line="276" w:lineRule="auto"/>
        <w:jc w:val="both"/>
        <w:rPr>
          <w:rFonts w:eastAsia="等线"/>
          <w:bCs/>
        </w:rPr>
      </w:pPr>
      <w:r>
        <w:rPr>
          <w:rFonts w:eastAsia="等线"/>
          <w:bCs/>
        </w:rPr>
        <w:fldChar w:fldCharType="begin"/>
      </w:r>
      <w:r>
        <w:rPr>
          <w:rFonts w:eastAsia="等线"/>
          <w:bCs/>
        </w:rPr>
        <w:instrText xml:space="preserve"> REF _Hlk213425698 \h </w:instrText>
      </w:r>
      <w:r>
        <w:rPr>
          <w:rFonts w:eastAsia="等线"/>
          <w:bCs/>
        </w:rPr>
      </w:r>
      <w:r>
        <w:rPr>
          <w:rFonts w:eastAsia="等线"/>
          <w:bCs/>
        </w:rPr>
        <w:fldChar w:fldCharType="separate"/>
      </w:r>
      <w:r w:rsidR="008A2E1E" w:rsidRPr="00F25BF8">
        <w:rPr>
          <w:b/>
        </w:rPr>
        <w:t xml:space="preserve">Figure </w:t>
      </w:r>
      <w:r w:rsidR="008A2E1E">
        <w:rPr>
          <w:b/>
          <w:noProof/>
        </w:rPr>
        <w:t>13</w:t>
      </w:r>
      <w:r>
        <w:rPr>
          <w:rFonts w:eastAsia="等线"/>
          <w:bCs/>
        </w:rPr>
        <w:fldChar w:fldCharType="end"/>
      </w:r>
      <w:r>
        <w:rPr>
          <w:rFonts w:eastAsia="等线" w:hint="eastAsia"/>
          <w:bCs/>
        </w:rPr>
        <w:t xml:space="preserve"> </w:t>
      </w:r>
      <w:r w:rsidR="00C150F1">
        <w:rPr>
          <w:rFonts w:eastAsia="等线"/>
          <w:bCs/>
        </w:rPr>
        <w:t xml:space="preserve">presents evaluations of R2D transmission based on Rel-19 TBCC with LTE bit collection </w:t>
      </w:r>
      <w:r w:rsidR="00EB3EBC">
        <w:rPr>
          <w:rFonts w:eastAsia="等线"/>
          <w:bCs/>
        </w:rPr>
        <w:t>w</w:t>
      </w:r>
      <w:r w:rsidR="00EB3EBC">
        <w:rPr>
          <w:rFonts w:eastAsia="等线" w:hint="eastAsia"/>
          <w:bCs/>
        </w:rPr>
        <w:t>/</w:t>
      </w:r>
      <w:r w:rsidR="00EB3EBC">
        <w:rPr>
          <w:rFonts w:eastAsia="等线"/>
          <w:bCs/>
        </w:rPr>
        <w:t xml:space="preserve"> or w/o</w:t>
      </w:r>
      <w:r w:rsidR="00C150F1">
        <w:rPr>
          <w:rFonts w:eastAsia="等线"/>
          <w:bCs/>
        </w:rPr>
        <w:t xml:space="preserve"> LTE interleaving under TDL-C 300ns &amp; 3km/h. It can be </w:t>
      </w:r>
      <w:r w:rsidR="00C75B01">
        <w:rPr>
          <w:rFonts w:eastAsia="等线" w:hint="eastAsia"/>
          <w:bCs/>
        </w:rPr>
        <w:t>observed</w:t>
      </w:r>
      <w:r w:rsidR="00C150F1">
        <w:rPr>
          <w:rFonts w:eastAsia="等线"/>
          <w:bCs/>
        </w:rPr>
        <w:t xml:space="preserve"> that, LTE bit-collection w/ or w/o sub-block interleaving presents similar performance</w:t>
      </w:r>
      <w:r w:rsidR="00C150F1" w:rsidDel="00615D40">
        <w:rPr>
          <w:rFonts w:eastAsia="等线"/>
          <w:bCs/>
        </w:rPr>
        <w:t>, and both of them outperforms Rel-19 bit-collection</w:t>
      </w:r>
      <w:r w:rsidR="00C150F1">
        <w:rPr>
          <w:rFonts w:eastAsia="等线"/>
          <w:bCs/>
        </w:rPr>
        <w:t xml:space="preserve">. Therefore, it is sufficient to adopt LTE bit collection </w:t>
      </w:r>
      <w:r w:rsidR="00716B81">
        <w:rPr>
          <w:rFonts w:eastAsia="等线" w:hint="eastAsia"/>
          <w:bCs/>
        </w:rPr>
        <w:t>alone</w:t>
      </w:r>
      <w:r w:rsidR="00C150F1">
        <w:rPr>
          <w:rFonts w:eastAsia="等线"/>
          <w:bCs/>
        </w:rPr>
        <w:t xml:space="preserve">. </w:t>
      </w:r>
    </w:p>
    <w:p w14:paraId="3A4C610A" w14:textId="3BFA70F3" w:rsidR="00C150F1" w:rsidRDefault="00A80124" w:rsidP="00C150F1">
      <w:pPr>
        <w:adjustRightInd w:val="0"/>
        <w:snapToGrid w:val="0"/>
        <w:spacing w:beforeLines="50" w:before="156" w:afterLines="50" w:after="156" w:line="276" w:lineRule="auto"/>
        <w:jc w:val="center"/>
        <w:rPr>
          <w:rFonts w:eastAsia="等线"/>
          <w:bCs/>
        </w:rPr>
      </w:pPr>
      <w:r w:rsidRPr="00A80124">
        <w:rPr>
          <w:noProof/>
        </w:rPr>
        <w:t xml:space="preserve"> </w:t>
      </w:r>
      <w:r w:rsidR="00C27FCA">
        <w:rPr>
          <w:noProof/>
        </w:rPr>
        <w:drawing>
          <wp:inline distT="0" distB="0" distL="0" distR="0" wp14:anchorId="6125F13A" wp14:editId="06034F9A">
            <wp:extent cx="2902226" cy="225668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15658" cy="2267128"/>
                    </a:xfrm>
                    <a:prstGeom prst="rect">
                      <a:avLst/>
                    </a:prstGeom>
                  </pic:spPr>
                </pic:pic>
              </a:graphicData>
            </a:graphic>
          </wp:inline>
        </w:drawing>
      </w:r>
    </w:p>
    <w:p w14:paraId="1F33829E" w14:textId="20A602AE" w:rsidR="00C150F1" w:rsidRDefault="001449D8" w:rsidP="00C150F1">
      <w:pPr>
        <w:adjustRightInd w:val="0"/>
        <w:snapToGrid w:val="0"/>
        <w:spacing w:beforeLines="50" w:before="156" w:afterLines="50" w:after="156" w:line="276" w:lineRule="auto"/>
        <w:jc w:val="center"/>
        <w:rPr>
          <w:rFonts w:eastAsia="等线"/>
          <w:b/>
        </w:rPr>
      </w:pPr>
      <w:bookmarkStart w:id="107" w:name="_Hlk213425698"/>
      <w:r w:rsidRPr="00F25BF8">
        <w:rPr>
          <w:b/>
        </w:rPr>
        <w:t xml:space="preserve">Figure </w:t>
      </w:r>
      <w:r w:rsidRPr="00F25BF8">
        <w:rPr>
          <w:rFonts w:hint="eastAsia"/>
          <w:b/>
        </w:rPr>
        <w:fldChar w:fldCharType="begin"/>
      </w:r>
      <w:r w:rsidRPr="00F25BF8">
        <w:rPr>
          <w:b/>
        </w:rPr>
        <w:instrText xml:space="preserve"> SEQ Figure \* ARABIC </w:instrText>
      </w:r>
      <w:r w:rsidRPr="00F25BF8">
        <w:rPr>
          <w:rFonts w:hint="eastAsia"/>
          <w:b/>
        </w:rPr>
        <w:fldChar w:fldCharType="separate"/>
      </w:r>
      <w:r w:rsidR="008A2E1E">
        <w:rPr>
          <w:b/>
          <w:noProof/>
        </w:rPr>
        <w:t>13</w:t>
      </w:r>
      <w:r w:rsidRPr="00F25BF8">
        <w:rPr>
          <w:rFonts w:hint="eastAsia"/>
          <w:b/>
        </w:rPr>
        <w:fldChar w:fldCharType="end"/>
      </w:r>
      <w:bookmarkEnd w:id="107"/>
      <w:r>
        <w:rPr>
          <w:b/>
        </w:rPr>
        <w:t xml:space="preserve"> </w:t>
      </w:r>
      <w:r w:rsidR="00C150F1" w:rsidRPr="00CA7A7E">
        <w:rPr>
          <w:rFonts w:eastAsia="等线"/>
          <w:b/>
        </w:rPr>
        <w:t xml:space="preserve">R2D performance </w:t>
      </w:r>
      <w:r w:rsidR="00C150F1">
        <w:rPr>
          <w:rFonts w:eastAsia="等线"/>
          <w:b/>
        </w:rPr>
        <w:t>of FEC with LTE bit collection and sub-block interleaving</w:t>
      </w:r>
    </w:p>
    <w:p w14:paraId="2BB7370C" w14:textId="2DA713DE" w:rsidR="00C150F1" w:rsidRDefault="00C150F1" w:rsidP="00137442">
      <w:pPr>
        <w:adjustRightInd w:val="0"/>
        <w:snapToGrid w:val="0"/>
        <w:spacing w:beforeLines="50" w:before="156" w:afterLines="50" w:after="156" w:line="276" w:lineRule="auto"/>
        <w:jc w:val="both"/>
        <w:rPr>
          <w:rFonts w:eastAsia="等线"/>
          <w:bCs/>
        </w:rPr>
      </w:pPr>
      <w:bookmarkStart w:id="108" w:name="_Ref210139262"/>
      <w:bookmarkStart w:id="109" w:name="_Hlk212813568"/>
      <w:bookmarkStart w:id="110" w:name="OB35"/>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35</w:t>
      </w:r>
      <w:r w:rsidRPr="00E9512A">
        <w:rPr>
          <w:b/>
          <w:szCs w:val="21"/>
        </w:rPr>
        <w:fldChar w:fldCharType="end"/>
      </w:r>
      <w:r w:rsidRPr="00EB3EBC">
        <w:rPr>
          <w:b/>
          <w:szCs w:val="21"/>
        </w:rPr>
        <w:t>: LTE bit</w:t>
      </w:r>
      <w:r w:rsidR="00EB3EBC" w:rsidRPr="00EB3EBC">
        <w:rPr>
          <w:b/>
          <w:szCs w:val="21"/>
        </w:rPr>
        <w:t>-</w:t>
      </w:r>
      <w:r w:rsidRPr="00EB3EBC">
        <w:rPr>
          <w:b/>
          <w:szCs w:val="21"/>
        </w:rPr>
        <w:t xml:space="preserve">collection </w:t>
      </w:r>
      <w:r w:rsidR="00EB3EBC" w:rsidRPr="00EB3EBC">
        <w:rPr>
          <w:b/>
          <w:szCs w:val="21"/>
        </w:rPr>
        <w:t>w/</w:t>
      </w:r>
      <w:r w:rsidR="00693B13" w:rsidRPr="00EB3EBC">
        <w:rPr>
          <w:b/>
          <w:szCs w:val="21"/>
        </w:rPr>
        <w:t xml:space="preserve"> or </w:t>
      </w:r>
      <w:r w:rsidR="00EB3EBC" w:rsidRPr="00EB3EBC">
        <w:rPr>
          <w:b/>
          <w:szCs w:val="21"/>
        </w:rPr>
        <w:t>w/o</w:t>
      </w:r>
      <w:r w:rsidRPr="00EB3EBC">
        <w:rPr>
          <w:b/>
          <w:szCs w:val="21"/>
        </w:rPr>
        <w:t xml:space="preserve"> sub-block interleaving presents similar performance</w:t>
      </w:r>
      <w:r w:rsidR="00EB3EBC" w:rsidRPr="00EB3EBC" w:rsidDel="00615D40">
        <w:rPr>
          <w:b/>
          <w:szCs w:val="21"/>
        </w:rPr>
        <w:t>,</w:t>
      </w:r>
      <w:r w:rsidRPr="00EB3EBC">
        <w:rPr>
          <w:b/>
          <w:szCs w:val="21"/>
        </w:rPr>
        <w:t xml:space="preserve"> and both </w:t>
      </w:r>
      <w:r w:rsidR="00EB3EBC" w:rsidRPr="00EB3EBC" w:rsidDel="00615D40">
        <w:rPr>
          <w:b/>
          <w:szCs w:val="21"/>
        </w:rPr>
        <w:t>of them</w:t>
      </w:r>
      <w:r w:rsidRPr="00EB3EBC">
        <w:rPr>
          <w:b/>
          <w:szCs w:val="21"/>
        </w:rPr>
        <w:t xml:space="preserve"> outperforms Rel-19 </w:t>
      </w:r>
      <w:r w:rsidR="00EB3EBC" w:rsidRPr="00EB3EBC" w:rsidDel="00615D40">
        <w:rPr>
          <w:b/>
          <w:szCs w:val="21"/>
        </w:rPr>
        <w:t>bit-collection</w:t>
      </w:r>
      <w:r w:rsidRPr="00EB3EBC">
        <w:rPr>
          <w:b/>
          <w:szCs w:val="21"/>
        </w:rPr>
        <w:t xml:space="preserve">. </w:t>
      </w:r>
      <w:bookmarkEnd w:id="108"/>
    </w:p>
    <w:bookmarkEnd w:id="109"/>
    <w:bookmarkEnd w:id="110"/>
    <w:p w14:paraId="4B2A6CD2" w14:textId="77777777" w:rsidR="00E5670E" w:rsidRDefault="00C150F1" w:rsidP="00BB041D">
      <w:pPr>
        <w:adjustRightInd w:val="0"/>
        <w:snapToGrid w:val="0"/>
        <w:spacing w:beforeLines="50" w:before="156" w:afterLines="50" w:after="156" w:line="276" w:lineRule="auto"/>
        <w:jc w:val="both"/>
        <w:rPr>
          <w:rFonts w:eastAsia="等线"/>
          <w:bCs/>
        </w:rPr>
      </w:pPr>
      <w:r>
        <w:rPr>
          <w:rFonts w:eastAsia="等线"/>
          <w:bCs/>
        </w:rPr>
        <w:t xml:space="preserve">Regarding feasibility, LTE bit collection would require storage for all the received raw bits </w:t>
      </w:r>
      <w:r w:rsidR="000106E0">
        <w:rPr>
          <w:rFonts w:eastAsia="等线" w:hint="eastAsia"/>
          <w:bCs/>
        </w:rPr>
        <w:t>before</w:t>
      </w:r>
      <w:r w:rsidR="000106E0">
        <w:rPr>
          <w:rFonts w:eastAsia="等线"/>
          <w:bCs/>
        </w:rPr>
        <w:t xml:space="preserve"> </w:t>
      </w:r>
      <w:r w:rsidR="00E75F2F">
        <w:rPr>
          <w:rFonts w:eastAsia="等线"/>
          <w:bCs/>
        </w:rPr>
        <w:t>channel decoding</w:t>
      </w:r>
      <w:r>
        <w:rPr>
          <w:rFonts w:eastAsia="等线"/>
          <w:bCs/>
        </w:rPr>
        <w:t xml:space="preserve"> (whether to store all bits may depend on implementation), larger memory size is needed</w:t>
      </w:r>
      <w:r w:rsidR="00EF4A8E">
        <w:rPr>
          <w:rFonts w:eastAsia="等线"/>
          <w:bCs/>
        </w:rPr>
        <w:t xml:space="preserve"> </w:t>
      </w:r>
      <w:r>
        <w:rPr>
          <w:rFonts w:eastAsia="等线"/>
          <w:bCs/>
        </w:rPr>
        <w:t>compared with Rel-19 bit collection order</w:t>
      </w:r>
      <w:r w:rsidR="00222D4F">
        <w:rPr>
          <w:rFonts w:eastAsia="等线"/>
          <w:bCs/>
        </w:rPr>
        <w:t>. By Rel-19 bit collection,</w:t>
      </w:r>
      <w:r w:rsidR="00877E8B">
        <w:rPr>
          <w:rFonts w:eastAsia="等线"/>
          <w:bCs/>
        </w:rPr>
        <w:t xml:space="preserve"> </w:t>
      </w:r>
      <w:r w:rsidR="00264377">
        <w:rPr>
          <w:rFonts w:eastAsia="等线"/>
          <w:bCs/>
        </w:rPr>
        <w:t xml:space="preserve">device may not need to store all the received bits before channel decoding, e.g., the device stores the branch metric and a path metric, and traces back with a proper length as a tradeoff between decoding complexity and decoding performance. </w:t>
      </w:r>
    </w:p>
    <w:p w14:paraId="0F7ABC3C" w14:textId="590FF78B" w:rsidR="00BB041D" w:rsidRDefault="00222D4F" w:rsidP="00BB041D">
      <w:pPr>
        <w:adjustRightInd w:val="0"/>
        <w:snapToGrid w:val="0"/>
        <w:spacing w:beforeLines="50" w:before="156" w:afterLines="50" w:after="156" w:line="276" w:lineRule="auto"/>
        <w:jc w:val="both"/>
        <w:rPr>
          <w:rFonts w:eastAsia="等线"/>
          <w:bCs/>
          <w:lang w:val="en-GB"/>
        </w:rPr>
      </w:pPr>
      <w:r>
        <w:rPr>
          <w:rFonts w:eastAsia="等线"/>
          <w:bCs/>
        </w:rPr>
        <w:t>Nevertheless, the power consumption for LTE bit collection</w:t>
      </w:r>
      <w:r w:rsidR="00BB041D">
        <w:rPr>
          <w:rFonts w:eastAsia="等线"/>
          <w:bCs/>
        </w:rPr>
        <w:t xml:space="preserve"> </w:t>
      </w:r>
      <w:r w:rsidR="00BB041D">
        <w:rPr>
          <w:rFonts w:eastAsia="等线" w:hint="eastAsia"/>
          <w:bCs/>
        </w:rPr>
        <w:t>w</w:t>
      </w:r>
      <w:r w:rsidR="00BB041D">
        <w:rPr>
          <w:rFonts w:eastAsia="等线"/>
          <w:bCs/>
        </w:rPr>
        <w:t xml:space="preserve">/ or w/o LTE sub-block interleaving </w:t>
      </w:r>
      <w:r w:rsidR="00BB041D">
        <w:rPr>
          <w:rFonts w:eastAsia="等线"/>
          <w:bCs/>
          <w:lang w:val="en-GB"/>
        </w:rPr>
        <w:t>is</w:t>
      </w:r>
      <w:r>
        <w:rPr>
          <w:rFonts w:eastAsia="等线"/>
          <w:bCs/>
          <w:lang w:val="en-GB"/>
        </w:rPr>
        <w:t xml:space="preserve"> acceptable/feasible for both device 2b and device C</w:t>
      </w:r>
      <w:r w:rsidR="00B03A64">
        <w:rPr>
          <w:rFonts w:eastAsia="等线"/>
          <w:bCs/>
          <w:lang w:val="en-GB"/>
        </w:rPr>
        <w:t>.</w:t>
      </w:r>
      <w:r>
        <w:rPr>
          <w:rFonts w:eastAsia="等线"/>
          <w:bCs/>
          <w:lang w:val="en-GB"/>
        </w:rPr>
        <w:t xml:space="preserve"> </w:t>
      </w:r>
      <w:r w:rsidR="00B03A64">
        <w:rPr>
          <w:rFonts w:eastAsia="等线"/>
          <w:bCs/>
        </w:rPr>
        <w:t>A</w:t>
      </w:r>
      <w:r>
        <w:rPr>
          <w:rFonts w:eastAsia="等线"/>
          <w:bCs/>
        </w:rPr>
        <w:t>c</w:t>
      </w:r>
      <w:r w:rsidR="00264377">
        <w:rPr>
          <w:rFonts w:eastAsia="等线"/>
          <w:bCs/>
          <w:lang w:val="en-GB"/>
        </w:rPr>
        <w:t>cording to</w:t>
      </w:r>
      <w:r w:rsidR="00E267B5">
        <w:rPr>
          <w:rFonts w:eastAsia="等线"/>
          <w:bCs/>
        </w:rPr>
        <w:t xml:space="preserve"> </w:t>
      </w:r>
      <w:r w:rsidR="00753D7F">
        <w:rPr>
          <w:rFonts w:eastAsia="等线"/>
          <w:bCs/>
        </w:rPr>
        <w:fldChar w:fldCharType="begin"/>
      </w:r>
      <w:r w:rsidR="00753D7F">
        <w:rPr>
          <w:rFonts w:eastAsia="等线"/>
          <w:bCs/>
        </w:rPr>
        <w:instrText xml:space="preserve"> REF _Ref213362470 \r \h </w:instrText>
      </w:r>
      <w:r w:rsidR="00753D7F">
        <w:rPr>
          <w:rFonts w:eastAsia="等线"/>
          <w:bCs/>
        </w:rPr>
      </w:r>
      <w:r w:rsidR="00753D7F">
        <w:rPr>
          <w:rFonts w:eastAsia="等线"/>
          <w:bCs/>
        </w:rPr>
        <w:fldChar w:fldCharType="separate"/>
      </w:r>
      <w:r w:rsidR="008A2E1E">
        <w:rPr>
          <w:rFonts w:eastAsia="等线"/>
          <w:bCs/>
        </w:rPr>
        <w:t>[24]</w:t>
      </w:r>
      <w:r w:rsidR="00753D7F">
        <w:rPr>
          <w:rFonts w:eastAsia="等线"/>
          <w:bCs/>
        </w:rPr>
        <w:fldChar w:fldCharType="end"/>
      </w:r>
      <w:r>
        <w:rPr>
          <w:rFonts w:eastAsia="等线"/>
          <w:bCs/>
          <w:lang w:val="en-GB"/>
        </w:rPr>
        <w:t xml:space="preserve">. </w:t>
      </w:r>
      <w:r w:rsidR="00BB041D">
        <w:rPr>
          <w:rFonts w:eastAsia="等线"/>
          <w:bCs/>
          <w:lang w:val="en-GB"/>
        </w:rPr>
        <w:t>the power consumption for LTE bit collection with LTE sub-block interleaving</w:t>
      </w:r>
      <w:r w:rsidR="00B03A64">
        <w:rPr>
          <w:rFonts w:eastAsia="等线"/>
          <w:bCs/>
          <w:lang w:val="en-GB"/>
        </w:rPr>
        <w:t xml:space="preserve"> for turbo decoding</w:t>
      </w:r>
      <w:r w:rsidR="00BB041D">
        <w:rPr>
          <w:rFonts w:eastAsia="等线"/>
          <w:bCs/>
          <w:lang w:val="en-GB"/>
        </w:rPr>
        <w:t xml:space="preserve"> is much less than 1mW, </w:t>
      </w:r>
      <w:r w:rsidR="00B5647A">
        <w:rPr>
          <w:rFonts w:eastAsia="等线"/>
          <w:bCs/>
          <w:lang w:val="en-GB"/>
        </w:rPr>
        <w:t>i.e., tens of uW</w:t>
      </w:r>
      <w:r w:rsidR="00BB041D">
        <w:rPr>
          <w:rFonts w:eastAsia="等线"/>
          <w:bCs/>
          <w:lang w:val="en-GB"/>
        </w:rPr>
        <w:t xml:space="preserve">, even with multiple parallel </w:t>
      </w:r>
      <w:r w:rsidR="00584CF1">
        <w:rPr>
          <w:rFonts w:eastAsia="等线"/>
          <w:bCs/>
          <w:lang w:val="en-GB"/>
        </w:rPr>
        <w:t>(de)interleaving</w:t>
      </w:r>
      <w:r w:rsidR="00BB041D">
        <w:rPr>
          <w:rFonts w:eastAsia="等线"/>
          <w:bCs/>
          <w:lang w:val="en-GB"/>
        </w:rPr>
        <w:t xml:space="preserve"> </w:t>
      </w:r>
      <w:r w:rsidR="00584CF1">
        <w:rPr>
          <w:rFonts w:eastAsia="等线"/>
          <w:bCs/>
          <w:lang w:val="en-GB"/>
        </w:rPr>
        <w:t>operation</w:t>
      </w:r>
      <w:r w:rsidR="00BB041D">
        <w:rPr>
          <w:rFonts w:eastAsia="等线"/>
          <w:bCs/>
          <w:lang w:val="en-GB"/>
        </w:rPr>
        <w:t>.</w:t>
      </w:r>
      <w:r w:rsidR="00B03A64">
        <w:rPr>
          <w:rFonts w:eastAsia="等线"/>
          <w:bCs/>
          <w:lang w:val="en-GB"/>
        </w:rPr>
        <w:t xml:space="preserve"> It can be expected that the power consumption for TBCC with LTE bit collection for R2D is much lower than Turbo with </w:t>
      </w:r>
      <w:r w:rsidR="00A22796">
        <w:rPr>
          <w:rFonts w:eastAsia="等线"/>
          <w:bCs/>
          <w:lang w:val="en-GB"/>
        </w:rPr>
        <w:t>interleav</w:t>
      </w:r>
      <w:r w:rsidR="004070BB">
        <w:rPr>
          <w:rFonts w:eastAsia="等线"/>
          <w:bCs/>
          <w:lang w:val="en-GB"/>
        </w:rPr>
        <w:t>ing</w:t>
      </w:r>
      <w:r w:rsidR="00B03A64">
        <w:rPr>
          <w:rFonts w:eastAsia="等线"/>
          <w:bCs/>
          <w:lang w:val="en-GB"/>
        </w:rPr>
        <w:t xml:space="preserve">, due to much smaller payload of R2D than that for LTE Turbo code block, i.e., 1000 bits vs 6144 bits, and also simpler decoding for TBCC than Turbo. </w:t>
      </w:r>
      <w:r w:rsidR="00B03A64">
        <w:rPr>
          <w:rFonts w:eastAsia="等线" w:hint="eastAsia"/>
          <w:bCs/>
          <w:lang w:val="en-GB"/>
        </w:rPr>
        <w:t>F</w:t>
      </w:r>
      <w:r w:rsidR="00B03A64">
        <w:rPr>
          <w:rFonts w:eastAsia="等线"/>
          <w:bCs/>
          <w:lang w:val="en-GB"/>
        </w:rPr>
        <w:t>urthermore, f</w:t>
      </w:r>
      <w:r w:rsidR="00BB041D">
        <w:rPr>
          <w:rFonts w:eastAsia="等线"/>
          <w:bCs/>
          <w:lang w:val="en-GB"/>
        </w:rPr>
        <w:t>or AIoT device, if single decoder is used</w:t>
      </w:r>
      <w:r w:rsidR="00FE6438">
        <w:rPr>
          <w:rFonts w:eastAsia="等线"/>
          <w:bCs/>
          <w:lang w:val="en-GB"/>
        </w:rPr>
        <w:t xml:space="preserve"> without parallel interleaving operation</w:t>
      </w:r>
      <w:r w:rsidR="00BB041D">
        <w:rPr>
          <w:rFonts w:eastAsia="等线"/>
          <w:bCs/>
          <w:lang w:val="en-GB"/>
        </w:rPr>
        <w:t xml:space="preserve">, the power can further </w:t>
      </w:r>
      <w:r w:rsidR="00A47D46">
        <w:rPr>
          <w:rFonts w:eastAsia="等线"/>
          <w:bCs/>
          <w:lang w:val="en-GB"/>
        </w:rPr>
        <w:t>reduce</w:t>
      </w:r>
      <w:r w:rsidR="00BB041D">
        <w:rPr>
          <w:rFonts w:eastAsia="等线"/>
          <w:bCs/>
          <w:lang w:val="en-GB"/>
        </w:rPr>
        <w:t>.</w:t>
      </w:r>
    </w:p>
    <w:p w14:paraId="3AF7977C" w14:textId="46686BDA" w:rsidR="00877E8B" w:rsidRDefault="00625D28" w:rsidP="00877E8B">
      <w:pPr>
        <w:adjustRightInd w:val="0"/>
        <w:snapToGrid w:val="0"/>
        <w:spacing w:beforeLines="50" w:before="156" w:afterLines="50" w:after="156" w:line="276" w:lineRule="auto"/>
        <w:jc w:val="both"/>
      </w:pPr>
      <w:r>
        <w:rPr>
          <w:rFonts w:eastAsia="等线"/>
          <w:bCs/>
          <w:lang w:val="en-GB"/>
        </w:rPr>
        <w:t xml:space="preserve">  </w:t>
      </w:r>
      <w:r w:rsidR="00877E8B" w:rsidRPr="00A40D89">
        <w:rPr>
          <w:noProof/>
        </w:rPr>
        <w:drawing>
          <wp:inline distT="0" distB="0" distL="0" distR="0" wp14:anchorId="61AB85AB" wp14:editId="0C33D0F5">
            <wp:extent cx="5759450" cy="1114425"/>
            <wp:effectExtent l="0" t="0" r="0" b="9525"/>
            <wp:docPr id="19" name="图片 2">
              <a:extLst xmlns:a="http://schemas.openxmlformats.org/drawingml/2006/main">
                <a:ext uri="{FF2B5EF4-FFF2-40B4-BE49-F238E27FC236}">
                  <a16:creationId xmlns:a16="http://schemas.microsoft.com/office/drawing/2014/main" id="{748B8107-5E6E-4875-8F62-8EFC4310C9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48B8107-5E6E-4875-8F62-8EFC4310C91F}"/>
                        </a:ext>
                      </a:extLst>
                    </pic:cNvPr>
                    <pic:cNvPicPr>
                      <a:picLocks noChangeAspect="1"/>
                    </pic:cNvPicPr>
                  </pic:nvPicPr>
                  <pic:blipFill>
                    <a:blip r:embed="rId37"/>
                    <a:stretch>
                      <a:fillRect/>
                    </a:stretch>
                  </pic:blipFill>
                  <pic:spPr>
                    <a:xfrm>
                      <a:off x="0" y="0"/>
                      <a:ext cx="5759450" cy="1114425"/>
                    </a:xfrm>
                    <a:prstGeom prst="rect">
                      <a:avLst/>
                    </a:prstGeom>
                  </pic:spPr>
                </pic:pic>
              </a:graphicData>
            </a:graphic>
          </wp:inline>
        </w:drawing>
      </w:r>
    </w:p>
    <w:p w14:paraId="477B5653" w14:textId="74EEDA05" w:rsidR="00877E8B" w:rsidRDefault="00877E8B" w:rsidP="00877E8B">
      <w:pPr>
        <w:pStyle w:val="af"/>
        <w:jc w:val="center"/>
        <w:rPr>
          <w:rFonts w:ascii="Times New Roman" w:hAnsi="Times New Roman" w:cs="Times New Roman"/>
          <w:b/>
          <w:bCs/>
        </w:rPr>
      </w:pPr>
      <w:r w:rsidRPr="00C62131">
        <w:rPr>
          <w:rFonts w:ascii="Times New Roman" w:hAnsi="Times New Roman" w:cs="Times New Roman"/>
          <w:b/>
          <w:bCs/>
        </w:rPr>
        <w:t xml:space="preserve">Figure </w:t>
      </w:r>
      <w:r w:rsidRPr="00C62131">
        <w:rPr>
          <w:rFonts w:ascii="Times New Roman" w:hAnsi="Times New Roman" w:cs="Times New Roman" w:hint="eastAsia"/>
          <w:b/>
          <w:bCs/>
        </w:rPr>
        <w:fldChar w:fldCharType="begin"/>
      </w:r>
      <w:r w:rsidRPr="00C62131">
        <w:rPr>
          <w:rFonts w:ascii="Times New Roman" w:hAnsi="Times New Roman" w:cs="Times New Roman"/>
          <w:b/>
          <w:bCs/>
        </w:rPr>
        <w:instrText xml:space="preserve"> SEQ Figure \* ARABIC </w:instrText>
      </w:r>
      <w:r w:rsidRPr="00C62131">
        <w:rPr>
          <w:rFonts w:ascii="Times New Roman" w:hAnsi="Times New Roman" w:cs="Times New Roman" w:hint="eastAsia"/>
          <w:b/>
          <w:bCs/>
        </w:rPr>
        <w:fldChar w:fldCharType="separate"/>
      </w:r>
      <w:r w:rsidR="008A2E1E">
        <w:rPr>
          <w:rFonts w:ascii="Times New Roman" w:hAnsi="Times New Roman" w:cs="Times New Roman"/>
          <w:b/>
          <w:bCs/>
          <w:noProof/>
        </w:rPr>
        <w:t>14</w:t>
      </w:r>
      <w:r w:rsidRPr="00C62131">
        <w:rPr>
          <w:rFonts w:ascii="Times New Roman" w:hAnsi="Times New Roman" w:cs="Times New Roman" w:hint="eastAsia"/>
          <w:b/>
          <w:bCs/>
        </w:rPr>
        <w:fldChar w:fldCharType="end"/>
      </w:r>
      <w:r>
        <w:rPr>
          <w:rFonts w:hint="eastAsia"/>
          <w:b/>
        </w:rPr>
        <w:t xml:space="preserve"> </w:t>
      </w:r>
      <w:r>
        <w:rPr>
          <w:rFonts w:ascii="Times New Roman" w:hAnsi="Times New Roman" w:cs="Times New Roman"/>
          <w:b/>
          <w:bCs/>
        </w:rPr>
        <w:t>T</w:t>
      </w:r>
      <w:r w:rsidRPr="00F42603">
        <w:rPr>
          <w:rFonts w:ascii="Times New Roman" w:hAnsi="Times New Roman" w:cs="Times New Roman"/>
          <w:b/>
          <w:bCs/>
        </w:rPr>
        <w:t xml:space="preserve">BCC bit collection order in </w:t>
      </w:r>
      <w:r>
        <w:rPr>
          <w:rFonts w:ascii="Times New Roman" w:hAnsi="Times New Roman" w:cs="Times New Roman"/>
          <w:b/>
          <w:bCs/>
        </w:rPr>
        <w:t>R19</w:t>
      </w:r>
      <w:r w:rsidRPr="00F42603">
        <w:rPr>
          <w:rFonts w:ascii="Times New Roman" w:hAnsi="Times New Roman" w:cs="Times New Roman"/>
          <w:b/>
          <w:bCs/>
        </w:rPr>
        <w:t xml:space="preserve"> </w:t>
      </w:r>
      <w:r>
        <w:rPr>
          <w:rFonts w:ascii="Times New Roman" w:hAnsi="Times New Roman" w:cs="Times New Roman"/>
          <w:b/>
          <w:bCs/>
        </w:rPr>
        <w:t xml:space="preserve">AIoT </w:t>
      </w:r>
      <w:r>
        <w:rPr>
          <w:rFonts w:ascii="Times New Roman" w:hAnsi="Times New Roman" w:cs="Times New Roman" w:hint="eastAsia"/>
          <w:b/>
          <w:bCs/>
        </w:rPr>
        <w:t xml:space="preserve"> </w:t>
      </w:r>
    </w:p>
    <w:p w14:paraId="2D80CA81" w14:textId="385A2077" w:rsidR="00F630DF" w:rsidRPr="00BB041D" w:rsidRDefault="00F630DF" w:rsidP="00F630DF">
      <w:pPr>
        <w:adjustRightInd w:val="0"/>
        <w:snapToGrid w:val="0"/>
        <w:spacing w:beforeLines="50" w:before="156" w:afterLines="50" w:after="156" w:line="276" w:lineRule="auto"/>
        <w:jc w:val="both"/>
        <w:rPr>
          <w:b/>
          <w:bCs/>
        </w:rPr>
      </w:pPr>
      <w:bookmarkStart w:id="111" w:name="OB36"/>
      <w:bookmarkStart w:id="112" w:name="_Ref210139263"/>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36</w:t>
      </w:r>
      <w:r w:rsidRPr="00E9512A">
        <w:rPr>
          <w:b/>
          <w:szCs w:val="21"/>
        </w:rPr>
        <w:fldChar w:fldCharType="end"/>
      </w:r>
      <w:r w:rsidRPr="00E9512A">
        <w:rPr>
          <w:rFonts w:eastAsia="等线"/>
          <w:b/>
          <w:szCs w:val="21"/>
        </w:rPr>
        <w:t>:</w:t>
      </w:r>
      <w:r>
        <w:rPr>
          <w:rFonts w:eastAsia="等线"/>
          <w:b/>
          <w:szCs w:val="21"/>
        </w:rPr>
        <w:t xml:space="preserve"> LTE</w:t>
      </w:r>
      <w:r w:rsidR="00BB041D">
        <w:rPr>
          <w:rFonts w:eastAsia="等线"/>
          <w:b/>
          <w:szCs w:val="21"/>
        </w:rPr>
        <w:t xml:space="preserve"> TBCC with</w:t>
      </w:r>
      <w:r>
        <w:rPr>
          <w:rFonts w:eastAsia="等线"/>
          <w:b/>
          <w:szCs w:val="21"/>
        </w:rPr>
        <w:t xml:space="preserve"> bit collection</w:t>
      </w:r>
      <w:r w:rsidR="00BB041D">
        <w:rPr>
          <w:rFonts w:eastAsia="等线"/>
          <w:b/>
          <w:szCs w:val="21"/>
        </w:rPr>
        <w:t xml:space="preserve"> w</w:t>
      </w:r>
      <w:r w:rsidR="00BB041D">
        <w:rPr>
          <w:rFonts w:eastAsia="等线" w:hint="eastAsia"/>
          <w:b/>
          <w:szCs w:val="21"/>
        </w:rPr>
        <w:t>i</w:t>
      </w:r>
      <w:r w:rsidR="00BB041D">
        <w:rPr>
          <w:rFonts w:eastAsia="等线"/>
          <w:b/>
          <w:szCs w:val="21"/>
        </w:rPr>
        <w:t xml:space="preserve">th or without LTE sub-block interleaving </w:t>
      </w:r>
      <w:r w:rsidR="00BB041D">
        <w:rPr>
          <w:b/>
          <w:bCs/>
        </w:rPr>
        <w:t xml:space="preserve">only consumes tens or few </w:t>
      </w:r>
      <w:r w:rsidR="00BB041D" w:rsidRPr="004B4BFF">
        <w:rPr>
          <w:b/>
        </w:rPr>
        <w:t>hundreds of uW</w:t>
      </w:r>
      <w:r w:rsidR="00BB041D">
        <w:rPr>
          <w:b/>
          <w:bCs/>
        </w:rPr>
        <w:t xml:space="preserve"> power, thus feasible for AIoT active device 2b and device C.</w:t>
      </w:r>
      <w:bookmarkEnd w:id="111"/>
      <w:r w:rsidR="00BB041D">
        <w:rPr>
          <w:b/>
          <w:bCs/>
        </w:rPr>
        <w:t xml:space="preserve"> </w:t>
      </w:r>
      <w:bookmarkEnd w:id="112"/>
    </w:p>
    <w:p w14:paraId="68F6FFB6" w14:textId="7BDCDC1F" w:rsidR="005076A5" w:rsidRPr="0019238D" w:rsidRDefault="00E5080D" w:rsidP="00F630DF">
      <w:pPr>
        <w:adjustRightInd w:val="0"/>
        <w:snapToGrid w:val="0"/>
        <w:spacing w:beforeLines="50" w:before="156" w:afterLines="50" w:after="156" w:line="276" w:lineRule="auto"/>
        <w:jc w:val="both"/>
        <w:rPr>
          <w:rFonts w:eastAsia="等线"/>
          <w:bCs/>
          <w:kern w:val="0"/>
        </w:rPr>
      </w:pPr>
      <w:bookmarkStart w:id="113" w:name="_Hlk212813614"/>
      <w:r>
        <w:rPr>
          <w:rFonts w:eastAsia="等线" w:hint="eastAsia"/>
          <w:bCs/>
        </w:rPr>
        <w:t>I</w:t>
      </w:r>
      <w:r>
        <w:rPr>
          <w:rFonts w:eastAsia="等线"/>
          <w:bCs/>
        </w:rPr>
        <w:t xml:space="preserve">n last meeting, </w:t>
      </w:r>
      <w:r w:rsidR="0019238D">
        <w:rPr>
          <w:rFonts w:eastAsia="等线"/>
          <w:bCs/>
        </w:rPr>
        <w:t xml:space="preserve">enhancement of LTE bit collection, e.g., splitting all encoded bits per branch into multiple segments before LTE bit collection, was proposed to reduce buffer size. </w:t>
      </w:r>
      <w:r w:rsidR="0019238D">
        <w:rPr>
          <w:rFonts w:eastAsia="等线"/>
          <w:bCs/>
          <w:kern w:val="0"/>
        </w:rPr>
        <w:t xml:space="preserve">Such modification would </w:t>
      </w:r>
      <w:r w:rsidR="0019238D">
        <w:rPr>
          <w:rFonts w:eastAsia="等线"/>
          <w:bCs/>
        </w:rPr>
        <w:t xml:space="preserve">result in degraded BLER performance due to reduced time diversity gain. </w:t>
      </w:r>
      <w:r w:rsidR="009006C1" w:rsidRPr="0053566C">
        <w:rPr>
          <w:rFonts w:eastAsia="等线"/>
          <w:bCs/>
        </w:rPr>
        <w:t>As shown in</w:t>
      </w:r>
      <w:r w:rsidR="008F1E96" w:rsidRPr="0053566C">
        <w:rPr>
          <w:rFonts w:eastAsia="等线"/>
          <w:bCs/>
        </w:rPr>
        <w:t xml:space="preserve"> </w:t>
      </w:r>
      <w:r w:rsidR="008F1E96" w:rsidRPr="0053566C">
        <w:rPr>
          <w:rFonts w:eastAsia="等线"/>
          <w:bCs/>
        </w:rPr>
        <w:fldChar w:fldCharType="begin"/>
      </w:r>
      <w:r w:rsidR="008F1E96" w:rsidRPr="0053566C">
        <w:rPr>
          <w:rFonts w:eastAsia="等线"/>
          <w:bCs/>
        </w:rPr>
        <w:instrText xml:space="preserve"> REF _Ref213258405 \h </w:instrText>
      </w:r>
      <w:r w:rsidR="008F1E96">
        <w:rPr>
          <w:rFonts w:eastAsia="等线"/>
          <w:bCs/>
        </w:rPr>
        <w:instrText xml:space="preserve"> \* MERGEFORMAT </w:instrText>
      </w:r>
      <w:r w:rsidR="008F1E96" w:rsidRPr="0053566C">
        <w:rPr>
          <w:rFonts w:eastAsia="等线"/>
          <w:bCs/>
        </w:rPr>
      </w:r>
      <w:r w:rsidR="008F1E96" w:rsidRPr="0053566C">
        <w:rPr>
          <w:rFonts w:eastAsia="等线"/>
          <w:bCs/>
        </w:rPr>
        <w:fldChar w:fldCharType="separate"/>
      </w:r>
      <w:r w:rsidR="008A2E1E" w:rsidRPr="00C62131">
        <w:rPr>
          <w:b/>
          <w:bCs/>
        </w:rPr>
        <w:t xml:space="preserve">Figure </w:t>
      </w:r>
      <w:r w:rsidR="008A2E1E">
        <w:rPr>
          <w:b/>
          <w:bCs/>
          <w:noProof/>
        </w:rPr>
        <w:t>16</w:t>
      </w:r>
      <w:r w:rsidR="008F1E96" w:rsidRPr="0053566C">
        <w:rPr>
          <w:rFonts w:eastAsia="等线"/>
          <w:bCs/>
        </w:rPr>
        <w:fldChar w:fldCharType="end"/>
      </w:r>
      <w:r w:rsidR="005076A5" w:rsidRPr="00026868">
        <w:rPr>
          <w:rFonts w:eastAsia="等线"/>
        </w:rPr>
        <w:t xml:space="preserve">, </w:t>
      </w:r>
      <w:r w:rsidR="009006C1" w:rsidRPr="00026868">
        <w:rPr>
          <w:rFonts w:eastAsia="等线"/>
        </w:rPr>
        <w:t xml:space="preserve">compared with 1000 bits without segmentation, the segment operation results in </w:t>
      </w:r>
      <w:r w:rsidR="005C3C2F" w:rsidRPr="00026868">
        <w:rPr>
          <w:rFonts w:eastAsia="等线"/>
        </w:rPr>
        <w:t xml:space="preserve">around </w:t>
      </w:r>
      <w:r w:rsidR="007C6E0E" w:rsidRPr="00026868">
        <w:rPr>
          <w:rFonts w:eastAsia="等线"/>
        </w:rPr>
        <w:t>8</w:t>
      </w:r>
      <w:r w:rsidR="009006C1" w:rsidRPr="00026868">
        <w:rPr>
          <w:rFonts w:eastAsia="等线"/>
        </w:rPr>
        <w:t xml:space="preserve"> dB ~ </w:t>
      </w:r>
      <w:r w:rsidR="00B51DB6" w:rsidRPr="00026868">
        <w:rPr>
          <w:rFonts w:eastAsia="等线"/>
        </w:rPr>
        <w:t xml:space="preserve">3 </w:t>
      </w:r>
      <w:r w:rsidR="009006C1" w:rsidRPr="00026868">
        <w:rPr>
          <w:rFonts w:eastAsia="等线"/>
        </w:rPr>
        <w:t xml:space="preserve">dB </w:t>
      </w:r>
      <w:r w:rsidR="009006C1" w:rsidRPr="0053566C">
        <w:rPr>
          <w:rFonts w:eastAsia="等线"/>
        </w:rPr>
        <w:t>performance loss with segment size from 200 bits to 500 bits</w:t>
      </w:r>
      <w:r w:rsidR="005076A5" w:rsidRPr="0053566C">
        <w:rPr>
          <w:rFonts w:eastAsia="等线"/>
        </w:rPr>
        <w:t>.</w:t>
      </w:r>
      <w:r w:rsidR="005076A5">
        <w:rPr>
          <w:rFonts w:eastAsia="等线"/>
          <w:bCs/>
        </w:rPr>
        <w:t xml:space="preserve"> </w:t>
      </w:r>
      <w:r w:rsidR="007C6E0E">
        <w:rPr>
          <w:rFonts w:eastAsia="等线"/>
          <w:bCs/>
        </w:rPr>
        <w:t>F</w:t>
      </w:r>
      <w:r w:rsidR="007C6E0E">
        <w:rPr>
          <w:rFonts w:eastAsia="等线" w:hint="eastAsia"/>
          <w:bCs/>
        </w:rPr>
        <w:t>urthermore,</w:t>
      </w:r>
      <w:r w:rsidR="007C6E0E">
        <w:rPr>
          <w:rFonts w:eastAsia="等线"/>
          <w:bCs/>
        </w:rPr>
        <w:t xml:space="preserve"> with segment, FEC does not outperform block-level repletion, which </w:t>
      </w:r>
      <w:r w:rsidR="007C6E0E" w:rsidRPr="007C6E0E">
        <w:rPr>
          <w:rFonts w:eastAsia="等线"/>
          <w:bCs/>
        </w:rPr>
        <w:t>negates the advantages of using FEC</w:t>
      </w:r>
      <w:r w:rsidR="00B03A64">
        <w:rPr>
          <w:rFonts w:eastAsia="等线"/>
          <w:bCs/>
        </w:rPr>
        <w:t>.</w:t>
      </w:r>
      <w:r w:rsidR="007C6E0E">
        <w:rPr>
          <w:rFonts w:eastAsia="等线"/>
          <w:bCs/>
        </w:rPr>
        <w:t xml:space="preserve"> </w:t>
      </w:r>
      <w:r w:rsidR="0019238D">
        <w:rPr>
          <w:rFonts w:eastAsia="等线"/>
          <w:bCs/>
        </w:rPr>
        <w:t xml:space="preserve">Since LTE bit collection without segment can already meet low power consumption and complexity required by </w:t>
      </w:r>
      <w:r w:rsidR="00D517C0">
        <w:rPr>
          <w:rFonts w:eastAsia="等线"/>
          <w:bCs/>
        </w:rPr>
        <w:t>AI</w:t>
      </w:r>
      <w:r w:rsidR="00D517C0">
        <w:rPr>
          <w:rFonts w:eastAsia="等线" w:hint="eastAsia"/>
          <w:bCs/>
        </w:rPr>
        <w:t>o</w:t>
      </w:r>
      <w:r w:rsidR="00D517C0">
        <w:rPr>
          <w:rFonts w:eastAsia="等线"/>
          <w:bCs/>
        </w:rPr>
        <w:t xml:space="preserve">T </w:t>
      </w:r>
      <w:r w:rsidR="0019238D">
        <w:rPr>
          <w:rFonts w:eastAsia="等线"/>
          <w:bCs/>
        </w:rPr>
        <w:t xml:space="preserve">device 2b/C, further power/complexity reduction sacrificing detection performance is not justified. </w:t>
      </w:r>
    </w:p>
    <w:bookmarkEnd w:id="113"/>
    <w:p w14:paraId="316963E5" w14:textId="267B0567" w:rsidR="002D26BE" w:rsidRDefault="002D26BE" w:rsidP="002D26BE">
      <w:pPr>
        <w:adjustRightInd w:val="0"/>
        <w:snapToGrid w:val="0"/>
        <w:spacing w:beforeLines="50" w:before="156" w:afterLines="50" w:after="156" w:line="276" w:lineRule="auto"/>
        <w:jc w:val="center"/>
        <w:rPr>
          <w:rFonts w:eastAsia="等线"/>
          <w:bCs/>
        </w:rPr>
      </w:pPr>
      <w:r w:rsidRPr="002D26BE">
        <w:rPr>
          <w:noProof/>
        </w:rPr>
        <w:drawing>
          <wp:inline distT="0" distB="0" distL="0" distR="0" wp14:anchorId="1CADDE22" wp14:editId="1F193E62">
            <wp:extent cx="4861378" cy="1204357"/>
            <wp:effectExtent l="0" t="0" r="0" b="0"/>
            <wp:docPr id="818261509" name="图片 81826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70984" cy="1206737"/>
                    </a:xfrm>
                    <a:prstGeom prst="rect">
                      <a:avLst/>
                    </a:prstGeom>
                    <a:noFill/>
                    <a:ln>
                      <a:noFill/>
                    </a:ln>
                  </pic:spPr>
                </pic:pic>
              </a:graphicData>
            </a:graphic>
          </wp:inline>
        </w:drawing>
      </w:r>
    </w:p>
    <w:p w14:paraId="0317CCFC" w14:textId="736B98B2" w:rsidR="002D26BE" w:rsidRDefault="001E0E30" w:rsidP="002D26BE">
      <w:pPr>
        <w:pStyle w:val="af"/>
        <w:jc w:val="center"/>
        <w:rPr>
          <w:rFonts w:ascii="Times New Roman" w:hAnsi="Times New Roman" w:cs="Times New Roman"/>
          <w:b/>
          <w:bCs/>
        </w:rPr>
      </w:pPr>
      <w:r w:rsidRPr="00C62131">
        <w:rPr>
          <w:rFonts w:ascii="Times New Roman" w:hAnsi="Times New Roman" w:cs="Times New Roman"/>
          <w:b/>
        </w:rPr>
        <w:t xml:space="preserve">Figure </w:t>
      </w:r>
      <w:r w:rsidRPr="00C62131">
        <w:rPr>
          <w:rFonts w:ascii="Times New Roman" w:hAnsi="Times New Roman" w:cs="Times New Roman" w:hint="eastAsia"/>
          <w:b/>
        </w:rPr>
        <w:fldChar w:fldCharType="begin"/>
      </w:r>
      <w:r w:rsidRPr="00C62131">
        <w:rPr>
          <w:rFonts w:ascii="Times New Roman" w:hAnsi="Times New Roman" w:cs="Times New Roman"/>
          <w:b/>
        </w:rPr>
        <w:instrText xml:space="preserve"> SEQ Figure \* ARABIC </w:instrText>
      </w:r>
      <w:r w:rsidRPr="00C62131">
        <w:rPr>
          <w:rFonts w:ascii="Times New Roman" w:hAnsi="Times New Roman" w:cs="Times New Roman" w:hint="eastAsia"/>
          <w:b/>
        </w:rPr>
        <w:fldChar w:fldCharType="separate"/>
      </w:r>
      <w:r w:rsidR="008A2E1E">
        <w:rPr>
          <w:rFonts w:ascii="Times New Roman" w:hAnsi="Times New Roman" w:cs="Times New Roman"/>
          <w:b/>
          <w:noProof/>
        </w:rPr>
        <w:t>15</w:t>
      </w:r>
      <w:r w:rsidRPr="00C62131">
        <w:rPr>
          <w:rFonts w:ascii="Times New Roman" w:hAnsi="Times New Roman" w:cs="Times New Roman" w:hint="eastAsia"/>
          <w:b/>
        </w:rPr>
        <w:fldChar w:fldCharType="end"/>
      </w:r>
      <w:r w:rsidR="002D26BE">
        <w:rPr>
          <w:rFonts w:ascii="Times New Roman" w:hAnsi="Times New Roman" w:cs="Times New Roman" w:hint="eastAsia"/>
          <w:b/>
          <w:bCs/>
        </w:rPr>
        <w:t xml:space="preserve"> </w:t>
      </w:r>
      <w:r w:rsidR="002D26BE">
        <w:rPr>
          <w:rFonts w:ascii="Times New Roman" w:hAnsi="Times New Roman" w:cs="Times New Roman"/>
          <w:b/>
          <w:bCs/>
        </w:rPr>
        <w:t xml:space="preserve">Illustration </w:t>
      </w:r>
      <w:r w:rsidR="002D26BE">
        <w:rPr>
          <w:rFonts w:ascii="Times New Roman" w:hAnsi="Times New Roman" w:cs="Times New Roman" w:hint="eastAsia"/>
          <w:b/>
          <w:bCs/>
        </w:rPr>
        <w:t>of</w:t>
      </w:r>
      <w:r w:rsidR="002D26BE">
        <w:rPr>
          <w:rFonts w:ascii="Times New Roman" w:hAnsi="Times New Roman" w:cs="Times New Roman"/>
          <w:b/>
          <w:bCs/>
        </w:rPr>
        <w:t xml:space="preserve"> LTE </w:t>
      </w:r>
      <w:r w:rsidR="002D26BE">
        <w:rPr>
          <w:rFonts w:ascii="Times New Roman" w:hAnsi="Times New Roman" w:cs="Times New Roman" w:hint="eastAsia"/>
          <w:b/>
          <w:bCs/>
        </w:rPr>
        <w:t>b</w:t>
      </w:r>
      <w:r w:rsidR="002D26BE">
        <w:rPr>
          <w:rFonts w:ascii="Times New Roman" w:hAnsi="Times New Roman" w:cs="Times New Roman"/>
          <w:b/>
          <w:bCs/>
        </w:rPr>
        <w:t xml:space="preserve">it collection per segment  </w:t>
      </w:r>
      <w:r w:rsidR="002D26BE">
        <w:rPr>
          <w:rFonts w:ascii="Times New Roman" w:hAnsi="Times New Roman" w:cs="Times New Roman" w:hint="eastAsia"/>
          <w:b/>
          <w:bCs/>
        </w:rPr>
        <w:t xml:space="preserve"> </w:t>
      </w:r>
    </w:p>
    <w:p w14:paraId="74D542BA" w14:textId="3A114B3B" w:rsidR="00A87B88" w:rsidRDefault="00A769E1" w:rsidP="005076A5">
      <w:pPr>
        <w:adjustRightInd w:val="0"/>
        <w:snapToGrid w:val="0"/>
        <w:spacing w:beforeLines="50" w:before="156" w:afterLines="50" w:after="156" w:line="276" w:lineRule="auto"/>
        <w:jc w:val="center"/>
        <w:rPr>
          <w:rFonts w:eastAsia="等线"/>
          <w:bCs/>
        </w:rPr>
      </w:pPr>
      <w:r>
        <w:rPr>
          <w:noProof/>
        </w:rPr>
        <w:drawing>
          <wp:inline distT="0" distB="0" distL="0" distR="0" wp14:anchorId="3EAE7AE8" wp14:editId="373778D9">
            <wp:extent cx="3193576" cy="2584684"/>
            <wp:effectExtent l="0" t="0" r="6985"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98070" cy="2588321"/>
                    </a:xfrm>
                    <a:prstGeom prst="rect">
                      <a:avLst/>
                    </a:prstGeom>
                  </pic:spPr>
                </pic:pic>
              </a:graphicData>
            </a:graphic>
          </wp:inline>
        </w:drawing>
      </w:r>
    </w:p>
    <w:p w14:paraId="373EED4D" w14:textId="61EE500B" w:rsidR="0019577A" w:rsidRDefault="0019577A" w:rsidP="0019577A">
      <w:pPr>
        <w:pStyle w:val="af"/>
        <w:jc w:val="center"/>
        <w:rPr>
          <w:rFonts w:ascii="Times New Roman" w:hAnsi="Times New Roman" w:cs="Times New Roman"/>
          <w:b/>
          <w:bCs/>
        </w:rPr>
      </w:pPr>
      <w:bookmarkStart w:id="114" w:name="_Ref213258405"/>
      <w:r w:rsidRPr="00C62131">
        <w:rPr>
          <w:rFonts w:ascii="Times New Roman" w:hAnsi="Times New Roman" w:cs="Times New Roman"/>
          <w:b/>
          <w:bCs/>
        </w:rPr>
        <w:t xml:space="preserve">Figure </w:t>
      </w:r>
      <w:r w:rsidRPr="00C62131">
        <w:rPr>
          <w:rFonts w:ascii="Times New Roman" w:hAnsi="Times New Roman" w:cs="Times New Roman" w:hint="eastAsia"/>
          <w:b/>
          <w:bCs/>
        </w:rPr>
        <w:fldChar w:fldCharType="begin"/>
      </w:r>
      <w:r w:rsidRPr="00C62131">
        <w:rPr>
          <w:rFonts w:ascii="Times New Roman" w:hAnsi="Times New Roman" w:cs="Times New Roman"/>
          <w:b/>
          <w:bCs/>
        </w:rPr>
        <w:instrText xml:space="preserve"> SEQ Figure \* ARABIC </w:instrText>
      </w:r>
      <w:r w:rsidRPr="00C62131">
        <w:rPr>
          <w:rFonts w:ascii="Times New Roman" w:hAnsi="Times New Roman" w:cs="Times New Roman" w:hint="eastAsia"/>
          <w:b/>
          <w:bCs/>
        </w:rPr>
        <w:fldChar w:fldCharType="separate"/>
      </w:r>
      <w:r w:rsidR="008A2E1E">
        <w:rPr>
          <w:rFonts w:ascii="Times New Roman" w:hAnsi="Times New Roman" w:cs="Times New Roman"/>
          <w:b/>
          <w:bCs/>
          <w:noProof/>
        </w:rPr>
        <w:t>16</w:t>
      </w:r>
      <w:r w:rsidRPr="00C62131">
        <w:rPr>
          <w:rFonts w:ascii="Times New Roman" w:hAnsi="Times New Roman" w:cs="Times New Roman" w:hint="eastAsia"/>
          <w:b/>
          <w:bCs/>
        </w:rPr>
        <w:fldChar w:fldCharType="end"/>
      </w:r>
      <w:bookmarkEnd w:id="114"/>
      <w:r>
        <w:rPr>
          <w:rFonts w:ascii="Times New Roman" w:hAnsi="Times New Roman" w:cs="Times New Roman" w:hint="eastAsia"/>
          <w:b/>
          <w:bCs/>
        </w:rPr>
        <w:t xml:space="preserve"> </w:t>
      </w:r>
      <w:r w:rsidR="004448B9">
        <w:rPr>
          <w:rFonts w:ascii="Times New Roman" w:hAnsi="Times New Roman" w:cs="Times New Roman"/>
          <w:b/>
          <w:bCs/>
        </w:rPr>
        <w:t xml:space="preserve">R2D </w:t>
      </w:r>
      <w:r w:rsidR="009C0470">
        <w:rPr>
          <w:rFonts w:ascii="Times New Roman" w:hAnsi="Times New Roman" w:cs="Times New Roman"/>
          <w:b/>
          <w:bCs/>
        </w:rPr>
        <w:t xml:space="preserve">Performance </w:t>
      </w:r>
      <w:r w:rsidR="004448B9">
        <w:rPr>
          <w:rFonts w:ascii="Times New Roman" w:hAnsi="Times New Roman" w:cs="Times New Roman"/>
          <w:b/>
          <w:bCs/>
        </w:rPr>
        <w:t xml:space="preserve">for LTE </w:t>
      </w:r>
      <w:r w:rsidR="003F5EDB">
        <w:rPr>
          <w:rFonts w:ascii="Times New Roman" w:hAnsi="Times New Roman" w:cs="Times New Roman"/>
          <w:b/>
          <w:bCs/>
        </w:rPr>
        <w:t>bit collection</w:t>
      </w:r>
      <w:r w:rsidR="004448B9">
        <w:rPr>
          <w:rFonts w:ascii="Times New Roman" w:hAnsi="Times New Roman" w:cs="Times New Roman"/>
          <w:b/>
          <w:bCs/>
        </w:rPr>
        <w:t xml:space="preserve"> w</w:t>
      </w:r>
      <w:r w:rsidR="004448B9">
        <w:rPr>
          <w:rFonts w:ascii="Times New Roman" w:hAnsi="Times New Roman" w:cs="Times New Roman" w:hint="eastAsia"/>
          <w:b/>
          <w:bCs/>
        </w:rPr>
        <w:t>/</w:t>
      </w:r>
      <w:r w:rsidR="004448B9">
        <w:rPr>
          <w:rFonts w:ascii="Times New Roman" w:hAnsi="Times New Roman" w:cs="Times New Roman"/>
          <w:b/>
          <w:bCs/>
        </w:rPr>
        <w:t xml:space="preserve"> or w/o segment </w:t>
      </w:r>
      <w:r w:rsidR="003F5EDB">
        <w:rPr>
          <w:rFonts w:ascii="Times New Roman" w:hAnsi="Times New Roman" w:cs="Times New Roman"/>
          <w:b/>
          <w:bCs/>
        </w:rPr>
        <w:t xml:space="preserve">  </w:t>
      </w:r>
      <w:r>
        <w:rPr>
          <w:rFonts w:ascii="Times New Roman" w:hAnsi="Times New Roman" w:cs="Times New Roman"/>
          <w:b/>
          <w:bCs/>
        </w:rPr>
        <w:t xml:space="preserve"> </w:t>
      </w:r>
      <w:r>
        <w:rPr>
          <w:rFonts w:ascii="Times New Roman" w:hAnsi="Times New Roman" w:cs="Times New Roman" w:hint="eastAsia"/>
          <w:b/>
          <w:bCs/>
        </w:rPr>
        <w:t xml:space="preserve"> </w:t>
      </w:r>
    </w:p>
    <w:p w14:paraId="39CFD299" w14:textId="12B251D6" w:rsidR="00026868" w:rsidRDefault="005076A5" w:rsidP="00BB0AF5">
      <w:pPr>
        <w:adjustRightInd w:val="0"/>
        <w:snapToGrid w:val="0"/>
        <w:spacing w:beforeLines="25" w:before="78" w:afterLines="25" w:after="78" w:line="276" w:lineRule="auto"/>
        <w:jc w:val="both"/>
        <w:rPr>
          <w:rFonts w:eastAsia="等线"/>
          <w:b/>
          <w:szCs w:val="21"/>
        </w:rPr>
      </w:pPr>
      <w:bookmarkStart w:id="115" w:name="OB37"/>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37</w:t>
      </w:r>
      <w:r w:rsidRPr="00E9512A">
        <w:rPr>
          <w:b/>
          <w:szCs w:val="21"/>
        </w:rPr>
        <w:fldChar w:fldCharType="end"/>
      </w:r>
      <w:r w:rsidR="001579CE" w:rsidRPr="00E9512A">
        <w:rPr>
          <w:rFonts w:eastAsia="等线"/>
          <w:b/>
          <w:szCs w:val="21"/>
        </w:rPr>
        <w:t>:</w:t>
      </w:r>
      <w:r w:rsidR="001579CE">
        <w:rPr>
          <w:rFonts w:eastAsia="等线"/>
          <w:b/>
          <w:szCs w:val="21"/>
        </w:rPr>
        <w:t xml:space="preserve"> LTE bit collection</w:t>
      </w:r>
      <w:r w:rsidR="00EF0005">
        <w:rPr>
          <w:rFonts w:eastAsia="等线"/>
          <w:b/>
          <w:szCs w:val="21"/>
        </w:rPr>
        <w:t xml:space="preserve"> per segment</w:t>
      </w:r>
      <w:r w:rsidR="00612F49">
        <w:rPr>
          <w:rFonts w:eastAsia="等线"/>
          <w:b/>
          <w:szCs w:val="21"/>
        </w:rPr>
        <w:t>, with reduced input length per segment,</w:t>
      </w:r>
      <w:r w:rsidR="00EF0005">
        <w:rPr>
          <w:rFonts w:eastAsia="等线"/>
          <w:b/>
          <w:szCs w:val="21"/>
        </w:rPr>
        <w:t xml:space="preserve"> </w:t>
      </w:r>
      <w:r w:rsidR="00061DD8">
        <w:rPr>
          <w:rFonts w:eastAsia="等线"/>
          <w:b/>
          <w:szCs w:val="21"/>
        </w:rPr>
        <w:t>leads to</w:t>
      </w:r>
      <w:r w:rsidR="0019238D">
        <w:rPr>
          <w:rFonts w:eastAsia="等线"/>
          <w:b/>
          <w:szCs w:val="21"/>
        </w:rPr>
        <w:t xml:space="preserve"> </w:t>
      </w:r>
      <w:r w:rsidR="00EF0005">
        <w:rPr>
          <w:rFonts w:eastAsia="等线"/>
          <w:b/>
          <w:szCs w:val="21"/>
        </w:rPr>
        <w:t>performance</w:t>
      </w:r>
      <w:r w:rsidR="0019238D">
        <w:rPr>
          <w:rFonts w:eastAsia="等线"/>
          <w:b/>
          <w:szCs w:val="21"/>
        </w:rPr>
        <w:t xml:space="preserve"> degradation</w:t>
      </w:r>
      <w:r w:rsidR="00D4212F">
        <w:rPr>
          <w:rFonts w:eastAsia="等线"/>
          <w:b/>
          <w:szCs w:val="21"/>
        </w:rPr>
        <w:t>, even inferior to block level repetitions</w:t>
      </w:r>
      <w:r w:rsidR="00EF0005">
        <w:rPr>
          <w:rFonts w:eastAsia="等线"/>
          <w:b/>
          <w:szCs w:val="21"/>
        </w:rPr>
        <w:t xml:space="preserve">. </w:t>
      </w:r>
    </w:p>
    <w:p w14:paraId="30D92A64" w14:textId="614640FC" w:rsidR="00BB041D" w:rsidRDefault="00061DD8" w:rsidP="00BB0AF5">
      <w:pPr>
        <w:pStyle w:val="a7"/>
        <w:numPr>
          <w:ilvl w:val="0"/>
          <w:numId w:val="14"/>
        </w:numPr>
        <w:adjustRightInd w:val="0"/>
        <w:snapToGrid w:val="0"/>
        <w:spacing w:beforeLines="25" w:before="78" w:afterLines="25" w:after="78" w:line="276" w:lineRule="auto"/>
        <w:ind w:firstLineChars="0"/>
        <w:jc w:val="both"/>
        <w:rPr>
          <w:rFonts w:eastAsia="等线"/>
          <w:b/>
          <w:szCs w:val="21"/>
        </w:rPr>
      </w:pPr>
      <w:r w:rsidRPr="00061DD8">
        <w:rPr>
          <w:rFonts w:eastAsia="等线"/>
          <w:b/>
          <w:szCs w:val="21"/>
        </w:rPr>
        <w:t>Since LTE bit collection already meets the low power consumption</w:t>
      </w:r>
      <w:r w:rsidR="00BE6D7C">
        <w:rPr>
          <w:rFonts w:eastAsia="等线"/>
          <w:b/>
          <w:szCs w:val="21"/>
        </w:rPr>
        <w:t>/</w:t>
      </w:r>
      <w:r w:rsidRPr="00061DD8">
        <w:rPr>
          <w:rFonts w:eastAsia="等线"/>
          <w:b/>
          <w:szCs w:val="21"/>
        </w:rPr>
        <w:t xml:space="preserve">complexity requirements of AIoT devices 2b/C, </w:t>
      </w:r>
      <w:r w:rsidR="00612F49">
        <w:rPr>
          <w:rFonts w:eastAsia="等线"/>
          <w:b/>
          <w:szCs w:val="21"/>
        </w:rPr>
        <w:t>LTE bit collection with reduced input length per segment</w:t>
      </w:r>
      <w:r w:rsidRPr="00061DD8">
        <w:rPr>
          <w:rFonts w:eastAsia="等线"/>
          <w:b/>
          <w:szCs w:val="21"/>
        </w:rPr>
        <w:t xml:space="preserve"> is </w:t>
      </w:r>
      <w:r w:rsidR="002556C5">
        <w:rPr>
          <w:rFonts w:eastAsia="等线"/>
          <w:b/>
          <w:szCs w:val="21"/>
        </w:rPr>
        <w:t xml:space="preserve">not </w:t>
      </w:r>
      <w:r w:rsidR="00BA3030">
        <w:rPr>
          <w:rFonts w:eastAsia="等线"/>
          <w:b/>
          <w:szCs w:val="21"/>
        </w:rPr>
        <w:t>needed.</w:t>
      </w:r>
    </w:p>
    <w:bookmarkEnd w:id="115"/>
    <w:p w14:paraId="5F7E2EA8" w14:textId="47DABD58" w:rsidR="00050783" w:rsidRPr="000030F5" w:rsidRDefault="00050783" w:rsidP="00712279">
      <w:pPr>
        <w:pStyle w:val="4"/>
        <w:spacing w:before="156" w:after="156"/>
        <w:ind w:left="709" w:hanging="709"/>
        <w:rPr>
          <w:rFonts w:eastAsiaTheme="minorEastAsia"/>
        </w:rPr>
      </w:pPr>
      <w:r>
        <w:rPr>
          <w:rFonts w:eastAsiaTheme="minorEastAsia"/>
        </w:rPr>
        <w:t>Code rate for TBCC</w:t>
      </w:r>
    </w:p>
    <w:p w14:paraId="7858B429" w14:textId="4FF16D11" w:rsidR="00F938EE" w:rsidRDefault="000055D9" w:rsidP="000030F5">
      <w:pPr>
        <w:overflowPunct w:val="0"/>
        <w:autoSpaceDE w:val="0"/>
        <w:autoSpaceDN w:val="0"/>
        <w:adjustRightInd w:val="0"/>
        <w:snapToGrid w:val="0"/>
        <w:spacing w:beforeLines="50" w:before="156" w:afterLines="50" w:after="156"/>
        <w:jc w:val="both"/>
        <w:textAlignment w:val="baseline"/>
        <w:rPr>
          <w:rFonts w:eastAsia="等线"/>
          <w:bCs/>
        </w:rPr>
      </w:pPr>
      <w:r>
        <w:rPr>
          <w:rFonts w:hint="eastAsia"/>
          <w:sz w:val="20"/>
          <w:szCs w:val="21"/>
        </w:rPr>
        <w:t>R</w:t>
      </w:r>
      <w:r>
        <w:rPr>
          <w:sz w:val="20"/>
          <w:szCs w:val="21"/>
        </w:rPr>
        <w:t xml:space="preserve">egarding coding rate, </w:t>
      </w:r>
      <w:r>
        <w:rPr>
          <w:rFonts w:eastAsia="等线"/>
          <w:bCs/>
        </w:rPr>
        <w:t>with the enhanced bit collection, SNR performance gap between transmission without TBCC and those with</w:t>
      </w:r>
      <w:r w:rsidDel="001E592C">
        <w:rPr>
          <w:rFonts w:eastAsia="等线"/>
          <w:bCs/>
        </w:rPr>
        <w:t xml:space="preserve"> </w:t>
      </w:r>
      <w:r>
        <w:rPr>
          <w:rFonts w:eastAsia="等线"/>
          <w:bCs/>
        </w:rPr>
        <w:t xml:space="preserve">TBCC </w:t>
      </w:r>
      <w:r w:rsidR="00A75DA8">
        <w:rPr>
          <w:rFonts w:eastAsia="等线" w:hint="eastAsia"/>
          <w:bCs/>
        </w:rPr>
        <w:t>and</w:t>
      </w:r>
      <w:r w:rsidR="00A75DA8">
        <w:rPr>
          <w:rFonts w:eastAsia="等线"/>
          <w:bCs/>
        </w:rPr>
        <w:t xml:space="preserve"> 1/3 mother code rate</w:t>
      </w:r>
      <w:r>
        <w:rPr>
          <w:rFonts w:eastAsia="等线"/>
          <w:bCs/>
        </w:rPr>
        <w:t xml:space="preserve"> widens compared with R19 case. </w:t>
      </w:r>
      <w:r w:rsidRPr="004944FB">
        <w:rPr>
          <w:rFonts w:eastAsia="等线"/>
          <w:bCs/>
        </w:rPr>
        <w:t>This makes it</w:t>
      </w:r>
      <w:r>
        <w:rPr>
          <w:rFonts w:eastAsia="等线"/>
          <w:bCs/>
        </w:rPr>
        <w:t xml:space="preserve"> reasonable to consider higher coding </w:t>
      </w:r>
      <w:r w:rsidRPr="004944FB">
        <w:rPr>
          <w:rFonts w:eastAsia="等线"/>
          <w:bCs/>
        </w:rPr>
        <w:t xml:space="preserve">rates </w:t>
      </w:r>
      <w:r>
        <w:rPr>
          <w:rFonts w:eastAsia="等线"/>
          <w:bCs/>
        </w:rPr>
        <w:t xml:space="preserve">in-between </w:t>
      </w:r>
      <w:r w:rsidRPr="004944FB">
        <w:rPr>
          <w:rFonts w:eastAsia="等线"/>
          <w:bCs/>
        </w:rPr>
        <w:t>to improve</w:t>
      </w:r>
      <w:r>
        <w:rPr>
          <w:rFonts w:eastAsia="等线"/>
          <w:bCs/>
        </w:rPr>
        <w:t xml:space="preserve"> resource efficiency, i.e., 1/2 code rate by dropping the 3</w:t>
      </w:r>
      <w:r w:rsidRPr="000055D9">
        <w:rPr>
          <w:rFonts w:eastAsia="等线"/>
          <w:bCs/>
          <w:vertAlign w:val="superscript"/>
        </w:rPr>
        <w:t>rd</w:t>
      </w:r>
      <w:r>
        <w:rPr>
          <w:rFonts w:eastAsia="等线"/>
          <w:bCs/>
        </w:rPr>
        <w:t xml:space="preserve"> branch. </w:t>
      </w:r>
    </w:p>
    <w:p w14:paraId="564360EB" w14:textId="25EA3F9D" w:rsidR="003C1989" w:rsidRDefault="000055D9" w:rsidP="000030F5">
      <w:pPr>
        <w:overflowPunct w:val="0"/>
        <w:autoSpaceDE w:val="0"/>
        <w:autoSpaceDN w:val="0"/>
        <w:adjustRightInd w:val="0"/>
        <w:snapToGrid w:val="0"/>
        <w:spacing w:beforeLines="50" w:before="156" w:afterLines="50" w:after="156"/>
        <w:jc w:val="both"/>
        <w:textAlignment w:val="baseline"/>
        <w:rPr>
          <w:rFonts w:eastAsia="宋体"/>
        </w:rPr>
      </w:pPr>
      <w:r>
        <w:rPr>
          <w:rFonts w:eastAsia="等线"/>
          <w:bCs/>
        </w:rPr>
        <w:t xml:space="preserve">On the </w:t>
      </w:r>
      <w:r w:rsidRPr="004944FB">
        <w:rPr>
          <w:rFonts w:eastAsia="等线"/>
          <w:bCs/>
        </w:rPr>
        <w:t xml:space="preserve">other </w:t>
      </w:r>
      <w:r>
        <w:rPr>
          <w:rFonts w:eastAsia="等线"/>
          <w:bCs/>
        </w:rPr>
        <w:t xml:space="preserve">hand, lower coding </w:t>
      </w:r>
      <w:r w:rsidRPr="004944FB">
        <w:rPr>
          <w:rFonts w:eastAsia="等线"/>
          <w:bCs/>
        </w:rPr>
        <w:t>rates could</w:t>
      </w:r>
      <w:r>
        <w:rPr>
          <w:rFonts w:eastAsia="等线"/>
          <w:bCs/>
        </w:rPr>
        <w:t xml:space="preserve"> </w:t>
      </w:r>
      <w:r>
        <w:rPr>
          <w:rFonts w:eastAsia="等线" w:hint="eastAsia"/>
          <w:bCs/>
        </w:rPr>
        <w:t>also</w:t>
      </w:r>
      <w:r>
        <w:rPr>
          <w:rFonts w:eastAsia="等线"/>
          <w:bCs/>
        </w:rPr>
        <w:t xml:space="preserve"> be beneficial to further extend coverage if </w:t>
      </w:r>
      <w:r w:rsidRPr="004944FB">
        <w:rPr>
          <w:rFonts w:eastAsia="等线"/>
          <w:bCs/>
        </w:rPr>
        <w:t>needed</w:t>
      </w:r>
      <w:r>
        <w:rPr>
          <w:rFonts w:eastAsia="等线" w:hint="eastAsia"/>
          <w:bCs/>
        </w:rPr>
        <w:t>.</w:t>
      </w:r>
      <w:r>
        <w:rPr>
          <w:rFonts w:eastAsia="等线"/>
          <w:bCs/>
        </w:rPr>
        <w:t xml:space="preserve"> H</w:t>
      </w:r>
      <w:r>
        <w:rPr>
          <w:rFonts w:eastAsia="等线" w:hint="eastAsia"/>
          <w:bCs/>
        </w:rPr>
        <w:t>owever,</w:t>
      </w:r>
      <w:r>
        <w:rPr>
          <w:rFonts w:eastAsia="等线"/>
          <w:bCs/>
        </w:rPr>
        <w:t xml:space="preserve"> if lower </w:t>
      </w:r>
      <w:r w:rsidR="006D0B84">
        <w:rPr>
          <w:rFonts w:eastAsia="等线" w:hint="eastAsia"/>
          <w:bCs/>
        </w:rPr>
        <w:t>mother</w:t>
      </w:r>
      <w:r>
        <w:rPr>
          <w:rFonts w:eastAsia="等线"/>
          <w:bCs/>
        </w:rPr>
        <w:t xml:space="preserve"> coding rate</w:t>
      </w:r>
      <w:r w:rsidR="006D0B84">
        <w:rPr>
          <w:rFonts w:eastAsia="等线" w:hint="eastAsia"/>
          <w:bCs/>
        </w:rPr>
        <w:t>,</w:t>
      </w:r>
      <w:r w:rsidR="006D0B84">
        <w:rPr>
          <w:rFonts w:eastAsia="等线"/>
          <w:bCs/>
        </w:rPr>
        <w:t xml:space="preserve"> e.g., 1</w:t>
      </w:r>
      <w:r w:rsidR="006D0B84">
        <w:rPr>
          <w:rFonts w:eastAsia="等线" w:hint="eastAsia"/>
          <w:bCs/>
        </w:rPr>
        <w:t>/</w:t>
      </w:r>
      <w:r w:rsidR="006D0B84">
        <w:rPr>
          <w:rFonts w:eastAsia="等线"/>
          <w:bCs/>
        </w:rPr>
        <w:t>4 mother code rate,</w:t>
      </w:r>
      <w:r>
        <w:rPr>
          <w:rFonts w:eastAsia="等线"/>
          <w:bCs/>
        </w:rPr>
        <w:t xml:space="preserve"> would result in additional encoding branch, it incurs larger complexity and standard effort. As analyzed above, p</w:t>
      </w:r>
      <w:r w:rsidRPr="000055D9">
        <w:rPr>
          <w:rFonts w:eastAsia="等线"/>
          <w:bCs/>
        </w:rPr>
        <w:t xml:space="preserve">ower consumption approximately scales linearly with the number of branches </w:t>
      </w:r>
      <w:r w:rsidRPr="000055D9">
        <w:rPr>
          <w:rFonts w:eastAsia="等线"/>
          <w:bCs/>
        </w:rPr>
        <w:fldChar w:fldCharType="begin"/>
      </w:r>
      <w:r w:rsidRPr="000055D9">
        <w:rPr>
          <w:rFonts w:eastAsia="等线"/>
          <w:bCs/>
        </w:rPr>
        <w:instrText xml:space="preserve"> REF _Ref209536366 \r \h </w:instrText>
      </w:r>
      <w:r w:rsidRPr="000055D9">
        <w:rPr>
          <w:rFonts w:eastAsia="等线"/>
          <w:bCs/>
        </w:rPr>
      </w:r>
      <w:r w:rsidRPr="000055D9">
        <w:rPr>
          <w:rFonts w:eastAsia="等线"/>
          <w:bCs/>
        </w:rPr>
        <w:fldChar w:fldCharType="separate"/>
      </w:r>
      <w:r w:rsidR="008A2E1E">
        <w:rPr>
          <w:rFonts w:eastAsia="等线"/>
          <w:bCs/>
        </w:rPr>
        <w:t>[20]</w:t>
      </w:r>
      <w:r w:rsidRPr="000055D9">
        <w:rPr>
          <w:rFonts w:eastAsia="等线"/>
          <w:bCs/>
        </w:rPr>
        <w:fldChar w:fldCharType="end"/>
      </w:r>
      <w:r>
        <w:rPr>
          <w:rFonts w:eastAsia="等线"/>
          <w:bCs/>
        </w:rPr>
        <w:t xml:space="preserve">, </w:t>
      </w:r>
      <w:r w:rsidR="006D0B84">
        <w:rPr>
          <w:rFonts w:eastAsia="等线"/>
          <w:bCs/>
          <w:kern w:val="0"/>
        </w:rPr>
        <w:t>more</w:t>
      </w:r>
      <w:r w:rsidR="003C1989">
        <w:rPr>
          <w:rFonts w:eastAsia="等线"/>
          <w:bCs/>
          <w:kern w:val="0"/>
        </w:rPr>
        <w:t xml:space="preserve"> </w:t>
      </w:r>
      <w:r w:rsidR="006D0B84">
        <w:rPr>
          <w:rFonts w:eastAsia="等线"/>
          <w:bCs/>
          <w:kern w:val="0"/>
        </w:rPr>
        <w:t>decoding</w:t>
      </w:r>
      <w:r w:rsidR="003C1989">
        <w:rPr>
          <w:rFonts w:eastAsia="等线"/>
          <w:bCs/>
          <w:kern w:val="0"/>
        </w:rPr>
        <w:t xml:space="preserve"> branches also increases buffer size with LTE bit collection. Moreover, </w:t>
      </w:r>
      <w:r w:rsidR="003C1989">
        <w:rPr>
          <w:sz w:val="20"/>
          <w:szCs w:val="21"/>
          <w:lang w:eastAsia="ko-KR"/>
        </w:rPr>
        <w:t>if 4 branches to be supported, RAN1 needs to determine the</w:t>
      </w:r>
      <w:r w:rsidR="003C1989" w:rsidRPr="00DF4842">
        <w:rPr>
          <w:sz w:val="20"/>
          <w:szCs w:val="21"/>
          <w:lang w:eastAsia="ko-KR"/>
        </w:rPr>
        <w:t xml:space="preserve"> new polynomial</w:t>
      </w:r>
      <w:r w:rsidR="003C1989">
        <w:rPr>
          <w:sz w:val="20"/>
          <w:szCs w:val="21"/>
          <w:lang w:eastAsia="ko-KR"/>
        </w:rPr>
        <w:t xml:space="preserve"> for the 4</w:t>
      </w:r>
      <w:r w:rsidR="003C1989" w:rsidRPr="000055D9">
        <w:rPr>
          <w:sz w:val="20"/>
          <w:szCs w:val="21"/>
          <w:vertAlign w:val="superscript"/>
          <w:lang w:eastAsia="ko-KR"/>
        </w:rPr>
        <w:t>th</w:t>
      </w:r>
      <w:r w:rsidR="003C1989">
        <w:rPr>
          <w:sz w:val="20"/>
          <w:szCs w:val="21"/>
          <w:lang w:eastAsia="ko-KR"/>
        </w:rPr>
        <w:t xml:space="preserve"> branch which achieves </w:t>
      </w:r>
      <w:r w:rsidR="003C1989">
        <w:rPr>
          <w:rFonts w:eastAsia="宋体" w:hint="eastAsia"/>
        </w:rPr>
        <w:t xml:space="preserve">maximum free distance and </w:t>
      </w:r>
      <w:r w:rsidR="003C1989">
        <w:rPr>
          <w:rFonts w:eastAsia="宋体"/>
        </w:rPr>
        <w:t>optimal</w:t>
      </w:r>
      <w:r w:rsidR="003C1989">
        <w:rPr>
          <w:rFonts w:eastAsia="宋体" w:hint="eastAsia"/>
        </w:rPr>
        <w:t xml:space="preserve"> overall </w:t>
      </w:r>
      <w:r w:rsidR="003C1989">
        <w:rPr>
          <w:rFonts w:eastAsia="宋体"/>
        </w:rPr>
        <w:t>detection</w:t>
      </w:r>
      <w:r w:rsidR="003C1989">
        <w:rPr>
          <w:rFonts w:eastAsia="宋体" w:hint="eastAsia"/>
        </w:rPr>
        <w:t xml:space="preserve"> performance</w:t>
      </w:r>
      <w:r w:rsidR="003C1989">
        <w:rPr>
          <w:rFonts w:eastAsia="宋体"/>
        </w:rPr>
        <w:t xml:space="preserve">, which would be quite time consuming for the discussion. Therefore, 1/4 </w:t>
      </w:r>
      <w:r w:rsidR="006D0B84">
        <w:rPr>
          <w:rFonts w:eastAsia="宋体"/>
        </w:rPr>
        <w:t>mother</w:t>
      </w:r>
      <w:r w:rsidR="003C1989">
        <w:rPr>
          <w:rFonts w:eastAsia="宋体"/>
        </w:rPr>
        <w:t xml:space="preserve"> code rate is not preferred. Extended coverage can be achieved by </w:t>
      </w:r>
      <w:r w:rsidR="006D0B84">
        <w:rPr>
          <w:rFonts w:eastAsia="宋体"/>
        </w:rPr>
        <w:t>1</w:t>
      </w:r>
      <w:r w:rsidR="006D0B84">
        <w:rPr>
          <w:rFonts w:eastAsia="宋体" w:hint="eastAsia"/>
        </w:rPr>
        <w:t>/</w:t>
      </w:r>
      <w:r w:rsidR="006D0B84">
        <w:rPr>
          <w:rFonts w:eastAsia="宋体"/>
        </w:rPr>
        <w:t>3 mother code rate</w:t>
      </w:r>
      <w:r w:rsidR="003C1989">
        <w:rPr>
          <w:rFonts w:eastAsia="宋体"/>
        </w:rPr>
        <w:t xml:space="preserve"> with repetition. </w:t>
      </w:r>
    </w:p>
    <w:p w14:paraId="6DF5D055" w14:textId="56237918" w:rsidR="003C1989" w:rsidRDefault="003C1989" w:rsidP="00BB0AF5">
      <w:pPr>
        <w:adjustRightInd w:val="0"/>
        <w:snapToGrid w:val="0"/>
        <w:spacing w:beforeLines="25" w:before="78" w:afterLines="25" w:after="78" w:line="276" w:lineRule="auto"/>
        <w:jc w:val="both"/>
        <w:rPr>
          <w:b/>
          <w:szCs w:val="21"/>
        </w:rPr>
      </w:pPr>
      <w:bookmarkStart w:id="116" w:name="OB38"/>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38</w:t>
      </w:r>
      <w:r w:rsidRPr="00E9512A">
        <w:rPr>
          <w:b/>
          <w:szCs w:val="21"/>
        </w:rPr>
        <w:fldChar w:fldCharType="end"/>
      </w:r>
      <w:r w:rsidRPr="00EB3EBC">
        <w:rPr>
          <w:b/>
          <w:szCs w:val="21"/>
        </w:rPr>
        <w:t xml:space="preserve">: </w:t>
      </w:r>
      <w:r w:rsidR="00A75DA8" w:rsidRPr="003C1989">
        <w:rPr>
          <w:b/>
          <w:szCs w:val="21"/>
        </w:rPr>
        <w:t xml:space="preserve">Compared with 1/3 </w:t>
      </w:r>
      <w:r w:rsidR="00A75DA8">
        <w:rPr>
          <w:b/>
          <w:szCs w:val="21"/>
        </w:rPr>
        <w:t xml:space="preserve">mother </w:t>
      </w:r>
      <w:r w:rsidR="00A75DA8" w:rsidRPr="003C1989">
        <w:rPr>
          <w:b/>
          <w:szCs w:val="21"/>
        </w:rPr>
        <w:t>code rate</w:t>
      </w:r>
      <w:r w:rsidR="00A75DA8">
        <w:rPr>
          <w:b/>
          <w:szCs w:val="21"/>
        </w:rPr>
        <w:t xml:space="preserve"> for TBCC</w:t>
      </w:r>
      <w:r w:rsidR="00A75DA8" w:rsidRPr="003C1989">
        <w:rPr>
          <w:b/>
          <w:szCs w:val="21"/>
        </w:rPr>
        <w:t>,</w:t>
      </w:r>
      <w:r>
        <w:rPr>
          <w:b/>
          <w:szCs w:val="21"/>
        </w:rPr>
        <w:t xml:space="preserve"> </w:t>
      </w:r>
    </w:p>
    <w:p w14:paraId="04867055" w14:textId="3B4FC472" w:rsidR="003C1989" w:rsidRPr="003C1989" w:rsidRDefault="003C1989" w:rsidP="00BB0AF5">
      <w:pPr>
        <w:pStyle w:val="a7"/>
        <w:numPr>
          <w:ilvl w:val="0"/>
          <w:numId w:val="21"/>
        </w:numPr>
        <w:adjustRightInd w:val="0"/>
        <w:snapToGrid w:val="0"/>
        <w:spacing w:beforeLines="25" w:before="78" w:afterLines="25" w:after="78" w:line="276" w:lineRule="auto"/>
        <w:ind w:firstLineChars="0"/>
        <w:jc w:val="both"/>
        <w:rPr>
          <w:b/>
          <w:szCs w:val="21"/>
        </w:rPr>
      </w:pPr>
      <w:r w:rsidRPr="003C1989">
        <w:rPr>
          <w:rFonts w:hint="eastAsia"/>
          <w:b/>
          <w:szCs w:val="21"/>
        </w:rPr>
        <w:t>1</w:t>
      </w:r>
      <w:r w:rsidRPr="003C1989">
        <w:rPr>
          <w:b/>
          <w:szCs w:val="21"/>
        </w:rPr>
        <w:t>/2 code rate</w:t>
      </w:r>
      <w:r w:rsidR="00A75DA8">
        <w:rPr>
          <w:b/>
          <w:szCs w:val="21"/>
        </w:rPr>
        <w:t>,</w:t>
      </w:r>
      <w:r w:rsidRPr="003C1989">
        <w:rPr>
          <w:b/>
          <w:szCs w:val="21"/>
        </w:rPr>
        <w:t xml:space="preserve"> </w:t>
      </w:r>
      <w:r w:rsidR="00A75DA8" w:rsidRPr="003F2C53">
        <w:rPr>
          <w:b/>
          <w:szCs w:val="21"/>
        </w:rPr>
        <w:t>by dropping the 3rd branch</w:t>
      </w:r>
      <w:r w:rsidR="00A75DA8">
        <w:rPr>
          <w:b/>
          <w:szCs w:val="21"/>
        </w:rPr>
        <w:t>,</w:t>
      </w:r>
      <w:r w:rsidRPr="003C1989">
        <w:rPr>
          <w:b/>
          <w:szCs w:val="21"/>
        </w:rPr>
        <w:t xml:space="preserve"> can improve spectrum efficiency and reduce power consumption for decoding. </w:t>
      </w:r>
    </w:p>
    <w:p w14:paraId="5DDDCC6D" w14:textId="0BEA72F8" w:rsidR="003C1989" w:rsidRPr="003C1989" w:rsidRDefault="003C1989" w:rsidP="00BB0AF5">
      <w:pPr>
        <w:pStyle w:val="a7"/>
        <w:numPr>
          <w:ilvl w:val="0"/>
          <w:numId w:val="21"/>
        </w:numPr>
        <w:adjustRightInd w:val="0"/>
        <w:snapToGrid w:val="0"/>
        <w:spacing w:beforeLines="25" w:before="78" w:afterLines="25" w:after="78" w:line="276" w:lineRule="auto"/>
        <w:ind w:left="522" w:firstLineChars="0"/>
        <w:jc w:val="both"/>
        <w:rPr>
          <w:b/>
          <w:szCs w:val="21"/>
        </w:rPr>
      </w:pPr>
      <w:r w:rsidRPr="003C1989">
        <w:rPr>
          <w:b/>
          <w:szCs w:val="21"/>
        </w:rPr>
        <w:t>1/4 mother code rate increases power consumption and larger buffer for decoding, and it requires large standard effort to determine new polynomial for the 4th branch</w:t>
      </w:r>
      <w:r w:rsidR="00A75DA8">
        <w:rPr>
          <w:b/>
          <w:szCs w:val="21"/>
        </w:rPr>
        <w:t xml:space="preserve">. The </w:t>
      </w:r>
      <w:r w:rsidR="00A75DA8" w:rsidRPr="003C1989">
        <w:rPr>
          <w:b/>
          <w:szCs w:val="21"/>
        </w:rPr>
        <w:t>coverage</w:t>
      </w:r>
      <w:r w:rsidR="00A75DA8">
        <w:rPr>
          <w:b/>
          <w:szCs w:val="21"/>
        </w:rPr>
        <w:t xml:space="preserve"> enhancement can </w:t>
      </w:r>
      <w:r w:rsidR="0053280A">
        <w:rPr>
          <w:b/>
          <w:szCs w:val="21"/>
        </w:rPr>
        <w:t xml:space="preserve">also </w:t>
      </w:r>
      <w:r w:rsidR="00A75DA8">
        <w:rPr>
          <w:b/>
          <w:szCs w:val="21"/>
        </w:rPr>
        <w:t>be achieved by</w:t>
      </w:r>
      <w:r w:rsidR="00A75DA8" w:rsidRPr="003C1989">
        <w:rPr>
          <w:b/>
          <w:szCs w:val="21"/>
        </w:rPr>
        <w:t xml:space="preserve"> </w:t>
      </w:r>
      <w:r w:rsidR="00A75DA8">
        <w:rPr>
          <w:b/>
          <w:szCs w:val="21"/>
        </w:rPr>
        <w:t>1/3 mother code rate</w:t>
      </w:r>
      <w:r w:rsidR="00A75DA8" w:rsidRPr="003C1989">
        <w:rPr>
          <w:b/>
          <w:szCs w:val="21"/>
        </w:rPr>
        <w:t xml:space="preserve"> with </w:t>
      </w:r>
      <w:r w:rsidR="00A75DA8">
        <w:rPr>
          <w:b/>
          <w:szCs w:val="21"/>
        </w:rPr>
        <w:t xml:space="preserve">block-level </w:t>
      </w:r>
      <w:r w:rsidR="00A75DA8" w:rsidRPr="003C1989">
        <w:rPr>
          <w:b/>
          <w:szCs w:val="21"/>
        </w:rPr>
        <w:t>repetition</w:t>
      </w:r>
      <w:r w:rsidR="00A75DA8">
        <w:rPr>
          <w:b/>
          <w:szCs w:val="21"/>
        </w:rPr>
        <w:t>.</w:t>
      </w:r>
    </w:p>
    <w:p w14:paraId="5241FB92" w14:textId="01844804" w:rsidR="0059742A" w:rsidRDefault="005540CF" w:rsidP="00BB0AF5">
      <w:pPr>
        <w:adjustRightInd w:val="0"/>
        <w:snapToGrid w:val="0"/>
        <w:spacing w:beforeLines="25" w:before="78" w:afterLines="25" w:after="78" w:line="276" w:lineRule="auto"/>
        <w:jc w:val="both"/>
        <w:rPr>
          <w:b/>
          <w:bCs/>
        </w:rPr>
      </w:pPr>
      <w:bookmarkStart w:id="117" w:name="_Ref210139370"/>
      <w:bookmarkStart w:id="118" w:name="PP21"/>
      <w:bookmarkEnd w:id="116"/>
      <w:r w:rsidRPr="00587696">
        <w:rPr>
          <w:b/>
          <w:bCs/>
        </w:rPr>
        <w:t xml:space="preserve">Proposal </w:t>
      </w:r>
      <w:r w:rsidRPr="00587696">
        <w:rPr>
          <w:b/>
          <w:bCs/>
        </w:rPr>
        <w:fldChar w:fldCharType="begin"/>
      </w:r>
      <w:r w:rsidRPr="00587696">
        <w:rPr>
          <w:b/>
          <w:bCs/>
        </w:rPr>
        <w:instrText xml:space="preserve"> SEQ Proposal \* ARABIC </w:instrText>
      </w:r>
      <w:r w:rsidRPr="00587696">
        <w:rPr>
          <w:b/>
          <w:bCs/>
        </w:rPr>
        <w:fldChar w:fldCharType="separate"/>
      </w:r>
      <w:r w:rsidR="008A2E1E">
        <w:rPr>
          <w:b/>
          <w:bCs/>
          <w:noProof/>
        </w:rPr>
        <w:t>21</w:t>
      </w:r>
      <w:r w:rsidRPr="00587696">
        <w:rPr>
          <w:b/>
          <w:bCs/>
        </w:rPr>
        <w:fldChar w:fldCharType="end"/>
      </w:r>
      <w:r w:rsidRPr="00587696">
        <w:rPr>
          <w:b/>
          <w:bCs/>
        </w:rPr>
        <w:t>:</w:t>
      </w:r>
      <w:r>
        <w:rPr>
          <w:b/>
          <w:bCs/>
        </w:rPr>
        <w:t xml:space="preserve"> Rel-20 R2D FEC study considers Rel-19 TBCC with </w:t>
      </w:r>
      <w:r w:rsidR="00EC315C">
        <w:rPr>
          <w:b/>
          <w:bCs/>
        </w:rPr>
        <w:t xml:space="preserve">1/3 </w:t>
      </w:r>
      <w:r w:rsidR="003F2C53">
        <w:rPr>
          <w:b/>
          <w:bCs/>
        </w:rPr>
        <w:t xml:space="preserve">mother </w:t>
      </w:r>
      <w:r w:rsidR="00EC315C">
        <w:rPr>
          <w:b/>
          <w:bCs/>
        </w:rPr>
        <w:t>coding rate</w:t>
      </w:r>
      <w:r w:rsidR="0059742A">
        <w:rPr>
          <w:b/>
          <w:bCs/>
        </w:rPr>
        <w:t xml:space="preserve"> with</w:t>
      </w:r>
      <w:r w:rsidR="00EC315C">
        <w:rPr>
          <w:b/>
          <w:bCs/>
        </w:rPr>
        <w:t xml:space="preserve"> </w:t>
      </w:r>
      <w:r>
        <w:rPr>
          <w:b/>
          <w:bCs/>
        </w:rPr>
        <w:t>LTE bit-collection</w:t>
      </w:r>
      <w:r w:rsidR="003F2C53">
        <w:rPr>
          <w:b/>
          <w:bCs/>
        </w:rPr>
        <w:t xml:space="preserve"> as baseline</w:t>
      </w:r>
      <w:r w:rsidR="00F630DF">
        <w:rPr>
          <w:b/>
          <w:bCs/>
        </w:rPr>
        <w:t>.</w:t>
      </w:r>
      <w:r w:rsidR="0059742A">
        <w:rPr>
          <w:b/>
          <w:bCs/>
        </w:rPr>
        <w:t xml:space="preserve"> </w:t>
      </w:r>
    </w:p>
    <w:bookmarkEnd w:id="117"/>
    <w:p w14:paraId="7090BBCA" w14:textId="68D3619F" w:rsidR="003F2C53" w:rsidRPr="003F2C53" w:rsidRDefault="003F2C53" w:rsidP="00BB0AF5">
      <w:pPr>
        <w:pStyle w:val="a7"/>
        <w:numPr>
          <w:ilvl w:val="0"/>
          <w:numId w:val="21"/>
        </w:numPr>
        <w:adjustRightInd w:val="0"/>
        <w:snapToGrid w:val="0"/>
        <w:spacing w:beforeLines="25" w:before="78" w:afterLines="25" w:after="78" w:line="276" w:lineRule="auto"/>
        <w:ind w:left="522" w:firstLineChars="0"/>
        <w:jc w:val="both"/>
        <w:rPr>
          <w:b/>
          <w:bCs/>
        </w:rPr>
      </w:pPr>
      <w:r w:rsidRPr="00016E4C">
        <w:rPr>
          <w:b/>
          <w:szCs w:val="21"/>
        </w:rPr>
        <w:t>1/2 code rate can also be considered</w:t>
      </w:r>
      <w:r w:rsidRPr="003C1989">
        <w:rPr>
          <w:b/>
          <w:szCs w:val="21"/>
        </w:rPr>
        <w:t xml:space="preserve"> </w:t>
      </w:r>
      <w:r w:rsidRPr="003F2C53">
        <w:rPr>
          <w:b/>
          <w:szCs w:val="21"/>
        </w:rPr>
        <w:t>by dropping the 3rd branch</w:t>
      </w:r>
      <w:r>
        <w:rPr>
          <w:b/>
          <w:szCs w:val="21"/>
        </w:rPr>
        <w:t>.</w:t>
      </w:r>
      <w:r>
        <w:rPr>
          <w:rFonts w:eastAsia="等线"/>
          <w:bCs/>
        </w:rPr>
        <w:t xml:space="preserve"> </w:t>
      </w:r>
    </w:p>
    <w:bookmarkEnd w:id="118"/>
    <w:p w14:paraId="4CF6F9B4" w14:textId="1AC2C625" w:rsidR="00286326" w:rsidRPr="00C16F96" w:rsidRDefault="00286326" w:rsidP="00C16F96">
      <w:pPr>
        <w:pStyle w:val="4"/>
        <w:spacing w:before="156" w:after="156"/>
        <w:ind w:left="709" w:hanging="709"/>
        <w:rPr>
          <w:rFonts w:eastAsiaTheme="minorEastAsia"/>
        </w:rPr>
      </w:pPr>
      <w:r w:rsidRPr="00C16F96">
        <w:rPr>
          <w:rFonts w:eastAsiaTheme="minorEastAsia"/>
        </w:rPr>
        <w:t>Repetition</w:t>
      </w:r>
    </w:p>
    <w:p w14:paraId="19F404ED" w14:textId="656B7564" w:rsidR="00F57340" w:rsidRPr="000C4E1C" w:rsidRDefault="0076263B" w:rsidP="000C4E1C">
      <w:pPr>
        <w:adjustRightInd w:val="0"/>
        <w:snapToGrid w:val="0"/>
        <w:spacing w:beforeLines="50" w:before="156" w:afterLines="50" w:after="156" w:line="276" w:lineRule="auto"/>
        <w:jc w:val="both"/>
        <w:rPr>
          <w:rFonts w:eastAsia="等线"/>
        </w:rPr>
      </w:pPr>
      <w:r w:rsidRPr="000C4E1C">
        <w:rPr>
          <w:rFonts w:eastAsia="等线"/>
        </w:rPr>
        <w:t xml:space="preserve">Repetition is a straightforward and simpler approach to enhance coverage, which can be used with or without FEC. </w:t>
      </w:r>
      <w:r w:rsidR="00315A95" w:rsidRPr="000C4E1C">
        <w:rPr>
          <w:rFonts w:eastAsia="等线" w:hint="eastAsia"/>
        </w:rPr>
        <w:t>C</w:t>
      </w:r>
      <w:r w:rsidR="00315A95" w:rsidRPr="000C4E1C">
        <w:rPr>
          <w:rFonts w:eastAsia="等线"/>
        </w:rPr>
        <w:t>ompar</w:t>
      </w:r>
      <w:r w:rsidR="00247B40">
        <w:rPr>
          <w:rFonts w:eastAsia="等线"/>
        </w:rPr>
        <w:t>ed to other</w:t>
      </w:r>
      <w:r w:rsidR="00315A95" w:rsidRPr="000C4E1C">
        <w:rPr>
          <w:rFonts w:eastAsia="等线"/>
        </w:rPr>
        <w:t xml:space="preserve"> repetition schemes, block-level repetition provides best performance due to better diversity gain</w:t>
      </w:r>
      <w:r w:rsidR="00C71C13" w:rsidRPr="000C4E1C">
        <w:rPr>
          <w:rFonts w:eastAsia="等线"/>
        </w:rPr>
        <w:t xml:space="preserve">, while </w:t>
      </w:r>
      <w:r w:rsidR="00EC3EDA">
        <w:rPr>
          <w:rFonts w:eastAsia="等线"/>
        </w:rPr>
        <w:t xml:space="preserve">it </w:t>
      </w:r>
      <w:r w:rsidR="00C71C13" w:rsidRPr="000C4E1C">
        <w:rPr>
          <w:rFonts w:eastAsia="等线"/>
        </w:rPr>
        <w:t>may require larger memory, depending on whether combination among multiple blocks is applied. In case of block-level repetition with combination among received blocks, the device has to store at least all received raw bits for one block, and received signals of sub-sequent blocks can be combined bit-by-bit in the memory of the single block. In case of block-level repetition without combination among blocks, it can still exploit time diversity gain though there is no combination gain. The required memory can be much smaller, if without FEC, or with TBCC based on Rel-19 bit collection order w</w:t>
      </w:r>
      <w:r w:rsidR="00C71C13" w:rsidRPr="000C4E1C">
        <w:rPr>
          <w:rFonts w:eastAsia="等线" w:hint="eastAsia"/>
        </w:rPr>
        <w:t>/</w:t>
      </w:r>
      <w:r w:rsidR="00C71C13" w:rsidRPr="000C4E1C">
        <w:rPr>
          <w:rFonts w:eastAsia="等线"/>
        </w:rPr>
        <w:t>o interleaving. But if TBCC based on LTE bit collection order or with interleaving</w:t>
      </w:r>
      <w:r w:rsidR="00A80796" w:rsidRPr="000C4E1C">
        <w:rPr>
          <w:rFonts w:eastAsia="等线"/>
        </w:rPr>
        <w:t xml:space="preserve"> is applied</w:t>
      </w:r>
      <w:r w:rsidR="00C71C13" w:rsidRPr="000C4E1C">
        <w:rPr>
          <w:rFonts w:eastAsia="等线"/>
        </w:rPr>
        <w:t>, the required memory for all repetition schemes would be similar</w:t>
      </w:r>
      <w:r w:rsidRPr="000C4E1C">
        <w:rPr>
          <w:rFonts w:eastAsia="等线"/>
        </w:rPr>
        <w:t>, i.e., to store one copy of each received raw bits</w:t>
      </w:r>
      <w:r w:rsidR="00F57340" w:rsidRPr="000C4E1C">
        <w:rPr>
          <w:rFonts w:eastAsia="等线"/>
        </w:rPr>
        <w:t xml:space="preserve"> (multiple copies </w:t>
      </w:r>
      <w:r w:rsidR="00562C77" w:rsidRPr="000C4E1C">
        <w:rPr>
          <w:rFonts w:eastAsia="等线"/>
        </w:rPr>
        <w:t>can be</w:t>
      </w:r>
      <w:r w:rsidR="00F57340" w:rsidRPr="000C4E1C">
        <w:rPr>
          <w:rFonts w:eastAsia="等线"/>
        </w:rPr>
        <w:t xml:space="preserve"> combined into one buffer)</w:t>
      </w:r>
      <w:r w:rsidRPr="000C4E1C">
        <w:rPr>
          <w:rFonts w:eastAsia="等线"/>
        </w:rPr>
        <w:t xml:space="preserve">. </w:t>
      </w:r>
    </w:p>
    <w:p w14:paraId="370E6911" w14:textId="51D041F9" w:rsidR="00C71C13" w:rsidRPr="000C4E1C" w:rsidRDefault="0076263B" w:rsidP="000C4E1C">
      <w:pPr>
        <w:adjustRightInd w:val="0"/>
        <w:snapToGrid w:val="0"/>
        <w:spacing w:beforeLines="50" w:before="156" w:afterLines="50" w:after="156" w:line="276" w:lineRule="auto"/>
        <w:jc w:val="both"/>
        <w:rPr>
          <w:rFonts w:eastAsia="等线"/>
        </w:rPr>
      </w:pPr>
      <w:r w:rsidRPr="000C4E1C">
        <w:rPr>
          <w:rFonts w:eastAsia="等线"/>
        </w:rPr>
        <w:t>Based on analysis for LTE bit collection order and interleaving</w:t>
      </w:r>
      <w:r w:rsidR="000C4E1C">
        <w:rPr>
          <w:rFonts w:eastAsia="等线"/>
          <w:bCs/>
        </w:rPr>
        <w:t xml:space="preserve"> in section </w:t>
      </w:r>
      <w:r w:rsidR="000C4E1C">
        <w:rPr>
          <w:rFonts w:eastAsia="等线"/>
          <w:bCs/>
        </w:rPr>
        <w:fldChar w:fldCharType="begin"/>
      </w:r>
      <w:r w:rsidR="000C4E1C">
        <w:rPr>
          <w:rFonts w:eastAsia="等线"/>
          <w:bCs/>
        </w:rPr>
        <w:instrText xml:space="preserve"> REF _Ref209546549 \r \h </w:instrText>
      </w:r>
      <w:r w:rsidR="000C4E1C">
        <w:rPr>
          <w:rFonts w:eastAsia="等线"/>
          <w:bCs/>
        </w:rPr>
      </w:r>
      <w:r w:rsidR="000C4E1C">
        <w:rPr>
          <w:rFonts w:eastAsia="等线"/>
          <w:bCs/>
        </w:rPr>
        <w:fldChar w:fldCharType="separate"/>
      </w:r>
      <w:r w:rsidR="008A2E1E">
        <w:rPr>
          <w:rFonts w:eastAsia="等线"/>
          <w:bCs/>
        </w:rPr>
        <w:t>2.3.2</w:t>
      </w:r>
      <w:r w:rsidR="000C4E1C">
        <w:rPr>
          <w:rFonts w:eastAsia="等线"/>
          <w:bCs/>
        </w:rPr>
        <w:fldChar w:fldCharType="end"/>
      </w:r>
      <w:r w:rsidRPr="000C4E1C">
        <w:rPr>
          <w:rFonts w:eastAsia="等线"/>
          <w:bCs/>
        </w:rPr>
        <w:t>,</w:t>
      </w:r>
      <w:r w:rsidRPr="000C4E1C">
        <w:rPr>
          <w:rFonts w:eastAsia="等线"/>
        </w:rPr>
        <w:t xml:space="preserve"> the power consumption </w:t>
      </w:r>
      <w:r w:rsidR="009A40C4">
        <w:rPr>
          <w:rFonts w:eastAsia="等线"/>
        </w:rPr>
        <w:t xml:space="preserve">for required memory </w:t>
      </w:r>
      <w:r w:rsidRPr="000C4E1C">
        <w:rPr>
          <w:rFonts w:eastAsia="等线"/>
        </w:rPr>
        <w:t xml:space="preserve">is tens of uW, which is feasible for active device. </w:t>
      </w:r>
    </w:p>
    <w:p w14:paraId="1F122D14" w14:textId="77777777" w:rsidR="009A40C4" w:rsidRDefault="00562C77" w:rsidP="000C4E1C">
      <w:pPr>
        <w:adjustRightInd w:val="0"/>
        <w:snapToGrid w:val="0"/>
        <w:spacing w:beforeLines="50" w:before="156" w:afterLines="50" w:after="156" w:line="276" w:lineRule="auto"/>
        <w:jc w:val="both"/>
        <w:rPr>
          <w:rFonts w:eastAsia="等线"/>
        </w:rPr>
      </w:pPr>
      <w:r w:rsidRPr="000C4E1C">
        <w:rPr>
          <w:rFonts w:eastAsia="等线"/>
        </w:rPr>
        <w:t>For bit-level type-2 repetition, the required buffer</w:t>
      </w:r>
      <w:r w:rsidR="00693B13">
        <w:rPr>
          <w:rFonts w:eastAsia="等线"/>
        </w:rPr>
        <w:t xml:space="preserve">, which depends on whether </w:t>
      </w:r>
      <w:r w:rsidR="00693B13" w:rsidRPr="000C4E1C">
        <w:rPr>
          <w:rFonts w:eastAsia="等线"/>
        </w:rPr>
        <w:t>TBCC based on LTE bit collection order or with interleaving is applied</w:t>
      </w:r>
      <w:r w:rsidR="00693B13">
        <w:rPr>
          <w:rFonts w:eastAsia="等线" w:hint="eastAsia"/>
        </w:rPr>
        <w:t>,</w:t>
      </w:r>
      <w:r w:rsidR="00693B13">
        <w:rPr>
          <w:rFonts w:eastAsia="等线"/>
        </w:rPr>
        <w:t xml:space="preserve"> </w:t>
      </w:r>
      <w:r w:rsidRPr="000C4E1C">
        <w:rPr>
          <w:rFonts w:eastAsia="等线"/>
        </w:rPr>
        <w:t xml:space="preserve">would be similar as the block-level repetition without combination, while it does not outperform the block-level repetition. Therefore, bit-level repetition </w:t>
      </w:r>
      <w:r w:rsidR="00AD1089">
        <w:rPr>
          <w:rFonts w:eastAsia="等线"/>
        </w:rPr>
        <w:t>should</w:t>
      </w:r>
      <w:r w:rsidR="00AD1089" w:rsidRPr="000C4E1C">
        <w:rPr>
          <w:rFonts w:eastAsia="等线"/>
        </w:rPr>
        <w:t xml:space="preserve"> </w:t>
      </w:r>
      <w:r w:rsidRPr="000C4E1C">
        <w:rPr>
          <w:rFonts w:eastAsia="等线"/>
        </w:rPr>
        <w:t xml:space="preserve">not </w:t>
      </w:r>
      <w:r w:rsidR="00AD1089">
        <w:rPr>
          <w:rFonts w:eastAsia="等线"/>
        </w:rPr>
        <w:t xml:space="preserve">be </w:t>
      </w:r>
      <w:r w:rsidRPr="000C4E1C">
        <w:rPr>
          <w:rFonts w:eastAsia="等线"/>
        </w:rPr>
        <w:t xml:space="preserve">further considered. </w:t>
      </w:r>
    </w:p>
    <w:p w14:paraId="727FBA10" w14:textId="551844BF" w:rsidR="00582851" w:rsidRDefault="00562C77" w:rsidP="000C4E1C">
      <w:pPr>
        <w:adjustRightInd w:val="0"/>
        <w:snapToGrid w:val="0"/>
        <w:spacing w:beforeLines="50" w:before="156" w:afterLines="50" w:after="156" w:line="276" w:lineRule="auto"/>
        <w:jc w:val="both"/>
        <w:rPr>
          <w:rFonts w:eastAsia="等线"/>
        </w:rPr>
      </w:pPr>
      <w:r w:rsidRPr="000C4E1C">
        <w:rPr>
          <w:rFonts w:eastAsia="等线"/>
        </w:rPr>
        <w:t xml:space="preserve">Chip-level repetition does not provide any performance gain over block or bit-level repetition, and it does not save buffer compared with bit-level repetition. Furthermore, the chip level repetition is only considered </w:t>
      </w:r>
      <w:r w:rsidRPr="00511E4B">
        <w:rPr>
          <w:rFonts w:eastAsia="等线"/>
        </w:rPr>
        <w:t>in case of M=1 with FEC if applied per RAN1 agreement, other repetition method is still needed for other cases. To simplify device operation, single design applicable to all M and FEC case is preferrable. Thus</w:t>
      </w:r>
      <w:r w:rsidR="006A2E96">
        <w:rPr>
          <w:rFonts w:eastAsia="等线" w:hint="eastAsia"/>
          <w:bCs/>
        </w:rPr>
        <w:t>,</w:t>
      </w:r>
      <w:r w:rsidRPr="00511E4B">
        <w:rPr>
          <w:rFonts w:eastAsia="等线"/>
        </w:rPr>
        <w:t xml:space="preserve"> chip level repetition should not be further considered</w:t>
      </w:r>
      <w:r w:rsidR="00AC7DFE">
        <w:rPr>
          <w:rFonts w:eastAsia="等线"/>
        </w:rPr>
        <w:t xml:space="preserve"> either</w:t>
      </w:r>
      <w:r w:rsidRPr="00511E4B">
        <w:rPr>
          <w:rFonts w:eastAsia="等线"/>
        </w:rPr>
        <w:t xml:space="preserve">. </w:t>
      </w:r>
    </w:p>
    <w:p w14:paraId="312362D2" w14:textId="72D1B7A9" w:rsidR="00562C77" w:rsidRPr="00511E4B" w:rsidRDefault="00562C77" w:rsidP="000C4E1C">
      <w:pPr>
        <w:adjustRightInd w:val="0"/>
        <w:snapToGrid w:val="0"/>
        <w:spacing w:beforeLines="50" w:before="156" w:afterLines="50" w:after="156" w:line="276" w:lineRule="auto"/>
        <w:jc w:val="both"/>
        <w:rPr>
          <w:rFonts w:eastAsia="等线"/>
        </w:rPr>
      </w:pPr>
      <w:r w:rsidRPr="00511E4B">
        <w:rPr>
          <w:rFonts w:eastAsia="等线"/>
        </w:rPr>
        <w:t xml:space="preserve">Based analysis above, block-level repetition is preferred.  </w:t>
      </w:r>
    </w:p>
    <w:p w14:paraId="77DB4A2A" w14:textId="32B91F99" w:rsidR="00315A95" w:rsidRDefault="00315A95" w:rsidP="00A80796">
      <w:pPr>
        <w:jc w:val="center"/>
        <w:rPr>
          <w:rFonts w:eastAsia="等线"/>
          <w:lang w:val="en-GB"/>
        </w:rPr>
      </w:pPr>
      <w:r>
        <w:rPr>
          <w:noProof/>
        </w:rPr>
        <w:drawing>
          <wp:inline distT="0" distB="0" distL="0" distR="0" wp14:anchorId="02FE119E" wp14:editId="791F5DD1">
            <wp:extent cx="3088800" cy="237240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88800" cy="2372400"/>
                    </a:xfrm>
                    <a:prstGeom prst="rect">
                      <a:avLst/>
                    </a:prstGeom>
                  </pic:spPr>
                </pic:pic>
              </a:graphicData>
            </a:graphic>
          </wp:inline>
        </w:drawing>
      </w:r>
    </w:p>
    <w:p w14:paraId="60B941D3" w14:textId="50BE324C" w:rsidR="00A80796" w:rsidRDefault="00A80796" w:rsidP="00A80796">
      <w:pPr>
        <w:adjustRightInd w:val="0"/>
        <w:snapToGrid w:val="0"/>
        <w:spacing w:beforeLines="50" w:before="156" w:afterLines="50" w:after="156" w:line="276" w:lineRule="auto"/>
        <w:jc w:val="center"/>
        <w:rPr>
          <w:rFonts w:eastAsia="等线"/>
          <w:b/>
        </w:rPr>
      </w:pPr>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8A2E1E">
        <w:rPr>
          <w:rFonts w:eastAsia="黑体"/>
          <w:b/>
          <w:bCs/>
          <w:noProof/>
          <w:kern w:val="0"/>
          <w:sz w:val="20"/>
        </w:rPr>
        <w:t>17</w:t>
      </w:r>
      <w:r>
        <w:rPr>
          <w:rFonts w:eastAsia="黑体"/>
          <w:b/>
          <w:bCs/>
          <w:kern w:val="0"/>
          <w:sz w:val="20"/>
        </w:rPr>
        <w:fldChar w:fldCharType="end"/>
      </w:r>
      <w:r>
        <w:rPr>
          <w:b/>
          <w:bCs/>
          <w:kern w:val="0"/>
        </w:rPr>
        <w:t xml:space="preserve"> </w:t>
      </w:r>
      <w:r w:rsidRPr="00CA7A7E">
        <w:rPr>
          <w:rFonts w:eastAsia="等线"/>
          <w:b/>
        </w:rPr>
        <w:t>R2D performance</w:t>
      </w:r>
      <w:r>
        <w:rPr>
          <w:rFonts w:eastAsia="等线"/>
          <w:b/>
        </w:rPr>
        <w:t xml:space="preserve"> of different repetition schemes </w:t>
      </w:r>
    </w:p>
    <w:p w14:paraId="445E943C" w14:textId="35C20BDF" w:rsidR="008E70EC" w:rsidRDefault="008E70EC" w:rsidP="00BB0AF5">
      <w:pPr>
        <w:adjustRightInd w:val="0"/>
        <w:snapToGrid w:val="0"/>
        <w:spacing w:beforeLines="25" w:before="78" w:afterLines="25" w:after="78" w:line="276" w:lineRule="auto"/>
        <w:jc w:val="both"/>
        <w:rPr>
          <w:rFonts w:eastAsia="等线"/>
          <w:b/>
          <w:szCs w:val="21"/>
        </w:rPr>
      </w:pPr>
      <w:bookmarkStart w:id="119" w:name="OB39"/>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39</w:t>
      </w:r>
      <w:r w:rsidRPr="00E9512A">
        <w:rPr>
          <w:b/>
          <w:szCs w:val="21"/>
        </w:rPr>
        <w:fldChar w:fldCharType="end"/>
      </w:r>
      <w:r w:rsidRPr="00E9512A">
        <w:rPr>
          <w:rFonts w:eastAsia="等线"/>
          <w:b/>
          <w:szCs w:val="21"/>
        </w:rPr>
        <w:t>:</w:t>
      </w:r>
      <w:r>
        <w:rPr>
          <w:rFonts w:eastAsia="等线"/>
          <w:b/>
          <w:szCs w:val="21"/>
        </w:rPr>
        <w:t xml:space="preserve"> F</w:t>
      </w:r>
      <w:r>
        <w:rPr>
          <w:rFonts w:eastAsia="等线" w:hint="eastAsia"/>
          <w:b/>
          <w:szCs w:val="21"/>
        </w:rPr>
        <w:t>or</w:t>
      </w:r>
      <w:r>
        <w:rPr>
          <w:rFonts w:eastAsia="等线"/>
          <w:b/>
          <w:szCs w:val="21"/>
        </w:rPr>
        <w:t xml:space="preserve"> block level repetition, its performance is better than bit-level and chip-level repetition, while the required memory can be same or larger than bit-level/chip-level repetition depending on FEC scheme and reception scheme</w:t>
      </w:r>
    </w:p>
    <w:p w14:paraId="7B69A5F9" w14:textId="77777777" w:rsidR="008E70EC" w:rsidRPr="00043B31" w:rsidRDefault="008E70EC" w:rsidP="00430CA3">
      <w:pPr>
        <w:pStyle w:val="a7"/>
        <w:numPr>
          <w:ilvl w:val="0"/>
          <w:numId w:val="32"/>
        </w:numPr>
        <w:adjustRightInd w:val="0"/>
        <w:snapToGrid w:val="0"/>
        <w:spacing w:beforeLines="25" w:before="78" w:afterLines="25" w:after="78" w:line="276" w:lineRule="auto"/>
        <w:ind w:firstLineChars="0"/>
        <w:jc w:val="both"/>
        <w:rPr>
          <w:rFonts w:eastAsia="等线"/>
          <w:b/>
          <w:lang w:val="en-GB"/>
        </w:rPr>
      </w:pPr>
      <w:r w:rsidRPr="00043B31">
        <w:rPr>
          <w:rFonts w:eastAsia="等线"/>
          <w:b/>
          <w:szCs w:val="21"/>
        </w:rPr>
        <w:t>If</w:t>
      </w:r>
      <w:r w:rsidRPr="00043B31">
        <w:rPr>
          <w:rFonts w:eastAsia="等线"/>
          <w:b/>
          <w:lang w:val="en-GB"/>
        </w:rPr>
        <w:t xml:space="preserve"> TBCC based on LTE bit collection order </w:t>
      </w:r>
      <w:r w:rsidRPr="00043B31">
        <w:rPr>
          <w:rFonts w:eastAsia="等线" w:hint="eastAsia"/>
          <w:b/>
          <w:lang w:val="en-GB"/>
        </w:rPr>
        <w:t>w</w:t>
      </w:r>
      <w:r w:rsidRPr="00043B31">
        <w:rPr>
          <w:rFonts w:eastAsia="等线"/>
          <w:b/>
          <w:lang w:val="en-GB"/>
        </w:rPr>
        <w:t xml:space="preserve">/ or w/o interleaving is applied (case 1), the required memory for all repetition schemes would be similar, because all schemes require device to store at least one copy of each received raw information bit. </w:t>
      </w:r>
    </w:p>
    <w:p w14:paraId="1F113C0B" w14:textId="09DB0150" w:rsidR="008E70EC" w:rsidRDefault="008E70EC" w:rsidP="00430CA3">
      <w:pPr>
        <w:pStyle w:val="a7"/>
        <w:numPr>
          <w:ilvl w:val="0"/>
          <w:numId w:val="32"/>
        </w:numPr>
        <w:adjustRightInd w:val="0"/>
        <w:snapToGrid w:val="0"/>
        <w:spacing w:beforeLines="25" w:before="78" w:afterLines="25" w:after="78" w:line="276" w:lineRule="auto"/>
        <w:ind w:firstLineChars="0"/>
        <w:jc w:val="both"/>
        <w:rPr>
          <w:rFonts w:eastAsia="等线"/>
          <w:b/>
          <w:lang w:val="en-GB"/>
        </w:rPr>
      </w:pPr>
      <w:r w:rsidRPr="00043B31">
        <w:rPr>
          <w:rFonts w:eastAsia="等线"/>
          <w:b/>
          <w:lang w:val="en-GB"/>
        </w:rPr>
        <w:t>If TBCC based on Rel-19 bit collection order w</w:t>
      </w:r>
      <w:r w:rsidRPr="00043B31">
        <w:rPr>
          <w:rFonts w:eastAsia="等线" w:hint="eastAsia"/>
          <w:b/>
          <w:lang w:val="en-GB"/>
        </w:rPr>
        <w:t>/</w:t>
      </w:r>
      <w:r w:rsidRPr="00043B31">
        <w:rPr>
          <w:rFonts w:eastAsia="等线"/>
          <w:b/>
          <w:lang w:val="en-GB"/>
        </w:rPr>
        <w:t xml:space="preserve">o interleaving </w:t>
      </w:r>
      <w:r w:rsidRPr="00043B31">
        <w:rPr>
          <w:rFonts w:eastAsia="等线" w:hint="eastAsia"/>
          <w:b/>
          <w:lang w:val="en-GB"/>
        </w:rPr>
        <w:t>or</w:t>
      </w:r>
      <w:r w:rsidRPr="00043B31">
        <w:rPr>
          <w:rFonts w:eastAsia="等线"/>
          <w:b/>
          <w:lang w:val="en-GB"/>
        </w:rPr>
        <w:t xml:space="preserve"> no FEC is applied (case 2), the required memory for block-level repetition with combination among received blocks requires largest memory (same as case 1), and block-level repetition without combination requires similar memory as bit-level repetition and chip-level repetition. </w:t>
      </w:r>
    </w:p>
    <w:p w14:paraId="07A29ACB" w14:textId="124BAB82" w:rsidR="008E70EC" w:rsidRPr="00672405" w:rsidRDefault="008E70EC" w:rsidP="00672405">
      <w:pPr>
        <w:adjustRightInd w:val="0"/>
        <w:snapToGrid w:val="0"/>
        <w:spacing w:beforeLines="50" w:before="156" w:line="276" w:lineRule="auto"/>
        <w:jc w:val="both"/>
        <w:rPr>
          <w:rFonts w:eastAsia="等线"/>
          <w:b/>
          <w:szCs w:val="21"/>
        </w:rPr>
      </w:pPr>
      <w:bookmarkStart w:id="120" w:name="OB40"/>
      <w:bookmarkEnd w:id="119"/>
      <w:r w:rsidRPr="00672405">
        <w:rPr>
          <w:b/>
          <w:szCs w:val="21"/>
        </w:rPr>
        <w:t xml:space="preserve">Observation </w:t>
      </w:r>
      <w:r w:rsidRPr="00672405">
        <w:rPr>
          <w:b/>
          <w:szCs w:val="21"/>
        </w:rPr>
        <w:fldChar w:fldCharType="begin"/>
      </w:r>
      <w:r w:rsidRPr="00672405">
        <w:rPr>
          <w:b/>
          <w:szCs w:val="21"/>
        </w:rPr>
        <w:instrText xml:space="preserve"> SEQ Observation \* ARABIC </w:instrText>
      </w:r>
      <w:r w:rsidRPr="00672405">
        <w:rPr>
          <w:b/>
          <w:szCs w:val="21"/>
        </w:rPr>
        <w:fldChar w:fldCharType="separate"/>
      </w:r>
      <w:r w:rsidR="008A2E1E">
        <w:rPr>
          <w:b/>
          <w:noProof/>
          <w:szCs w:val="21"/>
        </w:rPr>
        <w:t>40</w:t>
      </w:r>
      <w:r w:rsidRPr="00672405">
        <w:rPr>
          <w:b/>
          <w:szCs w:val="21"/>
        </w:rPr>
        <w:fldChar w:fldCharType="end"/>
      </w:r>
      <w:r w:rsidRPr="00672405">
        <w:rPr>
          <w:rFonts w:eastAsia="等线"/>
          <w:b/>
          <w:szCs w:val="21"/>
        </w:rPr>
        <w:t xml:space="preserve">: For </w:t>
      </w:r>
      <w:r>
        <w:rPr>
          <w:rFonts w:eastAsia="等线" w:hint="eastAsia"/>
          <w:b/>
          <w:szCs w:val="21"/>
        </w:rPr>
        <w:t>chip</w:t>
      </w:r>
      <w:r>
        <w:rPr>
          <w:rFonts w:eastAsia="等线"/>
          <w:b/>
          <w:szCs w:val="21"/>
        </w:rPr>
        <w:t>-</w:t>
      </w:r>
      <w:r w:rsidRPr="00672405">
        <w:rPr>
          <w:rFonts w:eastAsia="等线"/>
          <w:b/>
          <w:szCs w:val="21"/>
        </w:rPr>
        <w:t xml:space="preserve">level repetition, </w:t>
      </w:r>
      <w:r>
        <w:rPr>
          <w:rFonts w:eastAsia="等线"/>
          <w:b/>
          <w:szCs w:val="21"/>
        </w:rPr>
        <w:t>performance would be similar as bit-level repetition and inferior to block-level repetition. The required memory is same as bit-level repetition.</w:t>
      </w:r>
      <w:r w:rsidR="002C1541">
        <w:rPr>
          <w:rFonts w:eastAsia="等线"/>
          <w:b/>
          <w:szCs w:val="21"/>
        </w:rPr>
        <w:t xml:space="preserve"> Besides,</w:t>
      </w:r>
      <w:r>
        <w:rPr>
          <w:rFonts w:eastAsia="等线"/>
          <w:b/>
          <w:szCs w:val="21"/>
        </w:rPr>
        <w:t xml:space="preserve"> </w:t>
      </w:r>
      <w:r w:rsidR="002C1541" w:rsidRPr="00672405">
        <w:rPr>
          <w:rFonts w:eastAsia="等线"/>
          <w:b/>
          <w:szCs w:val="21"/>
        </w:rPr>
        <w:t xml:space="preserve">the chip level repetition </w:t>
      </w:r>
      <w:r w:rsidR="00890AF9">
        <w:rPr>
          <w:rFonts w:eastAsia="等线"/>
          <w:b/>
          <w:szCs w:val="21"/>
        </w:rPr>
        <w:t>is lack of generality, which is only applicable to a specific case</w:t>
      </w:r>
      <w:r w:rsidR="002C1541" w:rsidRPr="00672405">
        <w:rPr>
          <w:rFonts w:eastAsia="等线"/>
          <w:b/>
          <w:szCs w:val="21"/>
        </w:rPr>
        <w:t xml:space="preserve"> for M=1 with FE</w:t>
      </w:r>
      <w:r w:rsidR="00890AF9">
        <w:rPr>
          <w:rFonts w:eastAsia="等线"/>
          <w:b/>
          <w:szCs w:val="21"/>
        </w:rPr>
        <w:t xml:space="preserve">C. </w:t>
      </w:r>
    </w:p>
    <w:p w14:paraId="0C8824A3" w14:textId="30315F9A" w:rsidR="00562C77" w:rsidRPr="00036BA9" w:rsidRDefault="00890AF9" w:rsidP="00672405">
      <w:pPr>
        <w:adjustRightInd w:val="0"/>
        <w:snapToGrid w:val="0"/>
        <w:spacing w:beforeLines="50" w:before="156" w:line="276" w:lineRule="auto"/>
        <w:jc w:val="both"/>
        <w:rPr>
          <w:rFonts w:eastAsia="等线"/>
          <w:b/>
          <w:lang w:val="en-GB"/>
        </w:rPr>
      </w:pPr>
      <w:bookmarkStart w:id="121" w:name="OB41"/>
      <w:bookmarkEnd w:id="120"/>
      <w:r w:rsidRPr="00043B31">
        <w:rPr>
          <w:b/>
          <w:szCs w:val="21"/>
        </w:rPr>
        <w:t xml:space="preserve">Observation </w:t>
      </w:r>
      <w:r w:rsidRPr="00043B31">
        <w:rPr>
          <w:b/>
          <w:szCs w:val="21"/>
        </w:rPr>
        <w:fldChar w:fldCharType="begin"/>
      </w:r>
      <w:r w:rsidRPr="00043B31">
        <w:rPr>
          <w:b/>
          <w:szCs w:val="21"/>
        </w:rPr>
        <w:instrText xml:space="preserve"> SEQ Observation \* ARABIC </w:instrText>
      </w:r>
      <w:r w:rsidRPr="00043B31">
        <w:rPr>
          <w:b/>
          <w:szCs w:val="21"/>
        </w:rPr>
        <w:fldChar w:fldCharType="separate"/>
      </w:r>
      <w:r w:rsidR="008A2E1E">
        <w:rPr>
          <w:b/>
          <w:noProof/>
          <w:szCs w:val="21"/>
        </w:rPr>
        <w:t>41</w:t>
      </w:r>
      <w:r w:rsidRPr="00043B31">
        <w:rPr>
          <w:b/>
          <w:szCs w:val="21"/>
        </w:rPr>
        <w:fldChar w:fldCharType="end"/>
      </w:r>
      <w:r w:rsidRPr="00043B31">
        <w:rPr>
          <w:rFonts w:eastAsia="等线"/>
          <w:b/>
          <w:szCs w:val="21"/>
        </w:rPr>
        <w:t>:</w:t>
      </w:r>
      <w:r>
        <w:rPr>
          <w:rFonts w:eastAsia="等线"/>
          <w:b/>
          <w:lang w:val="en-GB"/>
        </w:rPr>
        <w:t xml:space="preserve"> </w:t>
      </w:r>
      <w:r w:rsidR="00562C77" w:rsidRPr="00036BA9">
        <w:rPr>
          <w:rFonts w:eastAsia="等线" w:hint="eastAsia"/>
          <w:b/>
          <w:lang w:val="en-GB"/>
        </w:rPr>
        <w:t>E</w:t>
      </w:r>
      <w:r w:rsidR="00562C77" w:rsidRPr="00036BA9">
        <w:rPr>
          <w:rFonts w:eastAsia="等线"/>
          <w:b/>
          <w:lang w:val="en-GB"/>
        </w:rPr>
        <w:t xml:space="preserve">ven for largest memory case, </w:t>
      </w:r>
      <w:r w:rsidR="00562C77" w:rsidRPr="00036BA9">
        <w:rPr>
          <w:b/>
        </w:rPr>
        <w:t>power consumption is only around tens of uW</w:t>
      </w:r>
      <w:r>
        <w:rPr>
          <w:b/>
          <w:bCs/>
        </w:rPr>
        <w:t xml:space="preserve">, thus all repetition schemes </w:t>
      </w:r>
      <w:r w:rsidR="003004C0">
        <w:rPr>
          <w:b/>
          <w:bCs/>
        </w:rPr>
        <w:t>are</w:t>
      </w:r>
      <w:r>
        <w:rPr>
          <w:b/>
          <w:bCs/>
        </w:rPr>
        <w:t xml:space="preserve"> feasible. </w:t>
      </w:r>
    </w:p>
    <w:p w14:paraId="5C12A238" w14:textId="58F95F3B" w:rsidR="005A70A7" w:rsidRDefault="00C663F9" w:rsidP="000037AD">
      <w:pPr>
        <w:adjustRightInd w:val="0"/>
        <w:snapToGrid w:val="0"/>
        <w:spacing w:beforeLines="50" w:before="156" w:afterLines="50" w:after="156" w:line="276" w:lineRule="auto"/>
        <w:jc w:val="both"/>
        <w:rPr>
          <w:b/>
          <w:bCs/>
        </w:rPr>
      </w:pPr>
      <w:bookmarkStart w:id="122" w:name="_Ref210139372"/>
      <w:bookmarkStart w:id="123" w:name="PP22"/>
      <w:bookmarkEnd w:id="121"/>
      <w:r w:rsidRPr="004850EE">
        <w:rPr>
          <w:b/>
          <w:bCs/>
        </w:rPr>
        <w:t xml:space="preserve">Proposal </w:t>
      </w:r>
      <w:r w:rsidRPr="004850EE">
        <w:rPr>
          <w:b/>
          <w:bCs/>
        </w:rPr>
        <w:fldChar w:fldCharType="begin"/>
      </w:r>
      <w:r w:rsidRPr="004850EE">
        <w:rPr>
          <w:b/>
          <w:bCs/>
        </w:rPr>
        <w:instrText xml:space="preserve"> SEQ Proposal \* ARABIC </w:instrText>
      </w:r>
      <w:r w:rsidRPr="004850EE">
        <w:rPr>
          <w:b/>
          <w:bCs/>
        </w:rPr>
        <w:fldChar w:fldCharType="separate"/>
      </w:r>
      <w:r w:rsidR="008A2E1E">
        <w:rPr>
          <w:b/>
          <w:bCs/>
          <w:noProof/>
        </w:rPr>
        <w:t>22</w:t>
      </w:r>
      <w:r w:rsidRPr="004850EE">
        <w:rPr>
          <w:b/>
          <w:bCs/>
        </w:rPr>
        <w:fldChar w:fldCharType="end"/>
      </w:r>
      <w:r w:rsidRPr="004850EE">
        <w:rPr>
          <w:b/>
          <w:bCs/>
        </w:rPr>
        <w:t>:</w:t>
      </w:r>
      <w:r w:rsidR="00562C77">
        <w:rPr>
          <w:rFonts w:eastAsia="等线"/>
          <w:b/>
          <w:szCs w:val="21"/>
        </w:rPr>
        <w:t xml:space="preserve"> </w:t>
      </w:r>
      <w:r w:rsidR="001327BA">
        <w:rPr>
          <w:rFonts w:eastAsia="等线"/>
          <w:b/>
          <w:szCs w:val="21"/>
        </w:rPr>
        <w:t>C</w:t>
      </w:r>
      <w:r w:rsidR="00F57340">
        <w:rPr>
          <w:rFonts w:eastAsia="等线"/>
          <w:b/>
          <w:szCs w:val="21"/>
        </w:rPr>
        <w:t>onsider</w:t>
      </w:r>
      <w:r w:rsidR="00562C77">
        <w:rPr>
          <w:rFonts w:eastAsia="等线"/>
          <w:b/>
          <w:szCs w:val="21"/>
        </w:rPr>
        <w:t xml:space="preserve"> </w:t>
      </w:r>
      <w:r w:rsidR="001327BA">
        <w:rPr>
          <w:rFonts w:eastAsia="等线"/>
          <w:b/>
          <w:szCs w:val="21"/>
        </w:rPr>
        <w:t xml:space="preserve">only </w:t>
      </w:r>
      <w:r w:rsidR="00562C77">
        <w:rPr>
          <w:rFonts w:eastAsia="等线"/>
          <w:b/>
          <w:szCs w:val="21"/>
        </w:rPr>
        <w:t xml:space="preserve">block-level </w:t>
      </w:r>
      <w:r w:rsidR="00F57340">
        <w:rPr>
          <w:rFonts w:eastAsia="等线"/>
          <w:b/>
          <w:szCs w:val="21"/>
        </w:rPr>
        <w:t>repetition for R2D for device 2b &amp; C</w:t>
      </w:r>
      <w:r w:rsidR="001327BA">
        <w:rPr>
          <w:b/>
          <w:bCs/>
        </w:rPr>
        <w:t xml:space="preserve"> in</w:t>
      </w:r>
      <w:r w:rsidR="00F57340">
        <w:rPr>
          <w:b/>
          <w:bCs/>
        </w:rPr>
        <w:t xml:space="preserve"> </w:t>
      </w:r>
      <w:r w:rsidR="004850EE" w:rsidRPr="004850EE">
        <w:rPr>
          <w:b/>
          <w:bCs/>
        </w:rPr>
        <w:t xml:space="preserve">Rel-20 R2D </w:t>
      </w:r>
      <w:r w:rsidR="004850EE">
        <w:rPr>
          <w:b/>
          <w:bCs/>
        </w:rPr>
        <w:t xml:space="preserve">repetition </w:t>
      </w:r>
      <w:r w:rsidR="004850EE" w:rsidRPr="004850EE">
        <w:rPr>
          <w:b/>
          <w:bCs/>
        </w:rPr>
        <w:t>study.</w:t>
      </w:r>
      <w:bookmarkEnd w:id="122"/>
      <w:r w:rsidR="004850EE" w:rsidRPr="004850EE">
        <w:rPr>
          <w:b/>
          <w:bCs/>
        </w:rPr>
        <w:t xml:space="preserve"> </w:t>
      </w:r>
      <w:bookmarkEnd w:id="123"/>
      <w:r w:rsidR="004850EE" w:rsidRPr="004850EE">
        <w:rPr>
          <w:b/>
          <w:bCs/>
        </w:rPr>
        <w:t xml:space="preserve"> </w:t>
      </w:r>
    </w:p>
    <w:p w14:paraId="392A5B5B" w14:textId="58FB3620" w:rsidR="009C7AB6" w:rsidRPr="009C7AB6" w:rsidRDefault="009C7AB6" w:rsidP="009C7AB6">
      <w:pPr>
        <w:pStyle w:val="4"/>
        <w:spacing w:before="156" w:after="156"/>
        <w:ind w:left="709" w:hanging="709"/>
        <w:rPr>
          <w:rFonts w:eastAsiaTheme="minorEastAsia"/>
        </w:rPr>
      </w:pPr>
      <w:r w:rsidRPr="009C7AB6">
        <w:rPr>
          <w:rFonts w:eastAsiaTheme="minorEastAsia" w:hint="eastAsia"/>
        </w:rPr>
        <w:t>Order</w:t>
      </w:r>
      <w:r w:rsidRPr="009C7AB6">
        <w:rPr>
          <w:rFonts w:eastAsiaTheme="minorEastAsia"/>
        </w:rPr>
        <w:t xml:space="preserve"> </w:t>
      </w:r>
      <w:r w:rsidRPr="009C7AB6">
        <w:rPr>
          <w:rFonts w:eastAsiaTheme="minorEastAsia" w:hint="eastAsia"/>
        </w:rPr>
        <w:t>of</w:t>
      </w:r>
      <w:r w:rsidRPr="009C7AB6">
        <w:rPr>
          <w:rFonts w:eastAsiaTheme="minorEastAsia"/>
        </w:rPr>
        <w:t xml:space="preserve"> channel coding</w:t>
      </w:r>
      <w:r w:rsidR="00DA1D4C">
        <w:rPr>
          <w:rFonts w:eastAsiaTheme="minorEastAsia"/>
        </w:rPr>
        <w:t xml:space="preserve"> and</w:t>
      </w:r>
      <w:r w:rsidRPr="009C7AB6">
        <w:rPr>
          <w:rFonts w:eastAsiaTheme="minorEastAsia"/>
        </w:rPr>
        <w:t xml:space="preserve"> </w:t>
      </w:r>
      <w:r w:rsidR="0062080A">
        <w:rPr>
          <w:rFonts w:eastAsiaTheme="minorEastAsia"/>
        </w:rPr>
        <w:t xml:space="preserve">block-level </w:t>
      </w:r>
      <w:r w:rsidRPr="009C7AB6">
        <w:rPr>
          <w:rFonts w:eastAsiaTheme="minorEastAsia"/>
        </w:rPr>
        <w:t>repetition</w:t>
      </w:r>
    </w:p>
    <w:p w14:paraId="32E04BCB" w14:textId="36225CC0" w:rsidR="004E4DEF" w:rsidRDefault="00875BBC" w:rsidP="00BB0AF5">
      <w:pPr>
        <w:adjustRightInd w:val="0"/>
        <w:snapToGrid w:val="0"/>
        <w:spacing w:beforeLines="50" w:before="156" w:afterLines="50" w:after="156" w:line="276" w:lineRule="auto"/>
        <w:jc w:val="both"/>
        <w:rPr>
          <w:rFonts w:eastAsia="宋体"/>
          <w:bCs/>
        </w:rPr>
      </w:pPr>
      <w:r w:rsidRPr="00875BBC">
        <w:t xml:space="preserve">In </w:t>
      </w:r>
      <w:r w:rsidR="004E4DEF">
        <w:t xml:space="preserve">Rel-19, </w:t>
      </w:r>
      <w:r w:rsidR="00EB47BB">
        <w:t xml:space="preserve">for D2R with TBCC and block-level repetition, </w:t>
      </w:r>
      <w:r w:rsidR="004E4DEF">
        <w:rPr>
          <w:rFonts w:eastAsia="宋体"/>
          <w:bCs/>
        </w:rPr>
        <w:t xml:space="preserve">repetition before or after channel coding is the same. It can be up to device implementation. </w:t>
      </w:r>
    </w:p>
    <w:p w14:paraId="4E6B794A" w14:textId="398A21DD" w:rsidR="00EB47BB" w:rsidRDefault="00EB47BB" w:rsidP="00BB0AF5">
      <w:pPr>
        <w:adjustRightInd w:val="0"/>
        <w:snapToGrid w:val="0"/>
        <w:spacing w:beforeLines="50" w:before="156" w:afterLines="50" w:after="156" w:line="276" w:lineRule="auto"/>
        <w:jc w:val="both"/>
        <w:rPr>
          <w:rFonts w:eastAsia="宋体"/>
          <w:bCs/>
        </w:rPr>
      </w:pPr>
      <w:r>
        <w:rPr>
          <w:rFonts w:eastAsia="宋体" w:hint="eastAsia"/>
          <w:bCs/>
        </w:rPr>
        <w:t>I</w:t>
      </w:r>
      <w:r>
        <w:rPr>
          <w:rFonts w:eastAsia="宋体"/>
          <w:bCs/>
        </w:rPr>
        <w:t xml:space="preserve">n Rel-20, if LTE bit </w:t>
      </w:r>
      <w:r w:rsidR="00DC670A">
        <w:rPr>
          <w:rFonts w:eastAsia="宋体" w:hint="eastAsia"/>
          <w:bCs/>
        </w:rPr>
        <w:t>collection</w:t>
      </w:r>
      <w:r w:rsidR="00DC670A">
        <w:rPr>
          <w:rFonts w:eastAsia="宋体"/>
          <w:bCs/>
        </w:rPr>
        <w:t xml:space="preserve"> </w:t>
      </w:r>
      <w:r>
        <w:rPr>
          <w:rFonts w:eastAsia="宋体"/>
          <w:bCs/>
        </w:rPr>
        <w:t>w</w:t>
      </w:r>
      <w:r>
        <w:rPr>
          <w:rFonts w:eastAsia="宋体" w:hint="eastAsia"/>
          <w:bCs/>
        </w:rPr>
        <w:t>/</w:t>
      </w:r>
      <w:r>
        <w:rPr>
          <w:rFonts w:eastAsia="宋体"/>
          <w:bCs/>
        </w:rPr>
        <w:t xml:space="preserve"> or w/</w:t>
      </w:r>
      <w:r>
        <w:rPr>
          <w:rFonts w:eastAsia="宋体" w:hint="eastAsia"/>
          <w:bCs/>
        </w:rPr>
        <w:t>o</w:t>
      </w:r>
      <w:r>
        <w:rPr>
          <w:rFonts w:eastAsia="宋体"/>
          <w:bCs/>
        </w:rPr>
        <w:t xml:space="preserve"> interleaving is applied for TBCC, repetition before or after channel coding is different. </w:t>
      </w:r>
      <w:r w:rsidR="003E5BE7">
        <w:rPr>
          <w:rFonts w:eastAsia="宋体"/>
          <w:bCs/>
        </w:rPr>
        <w:t xml:space="preserve">If repetition is before channel coding, the device would store 2*R*D bits before start of channel decoding, while the device can start channel decoding after storing </w:t>
      </w:r>
      <w:r w:rsidR="00CA38BB">
        <w:rPr>
          <w:rFonts w:eastAsia="宋体"/>
          <w:bCs/>
        </w:rPr>
        <w:t>2</w:t>
      </w:r>
      <w:r w:rsidR="003E5BE7">
        <w:rPr>
          <w:rFonts w:eastAsia="宋体"/>
          <w:bCs/>
        </w:rPr>
        <w:t>*D bits</w:t>
      </w:r>
      <w:r w:rsidR="0062080A">
        <w:rPr>
          <w:rFonts w:eastAsia="宋体"/>
          <w:bCs/>
        </w:rPr>
        <w:t xml:space="preserve"> if the repetition is after the channel coding</w:t>
      </w:r>
      <w:r w:rsidR="003E5BE7">
        <w:rPr>
          <w:rFonts w:eastAsia="宋体"/>
          <w:bCs/>
        </w:rPr>
        <w:t>, where R is the repetition number</w:t>
      </w:r>
      <w:r w:rsidR="0062080A">
        <w:rPr>
          <w:rFonts w:eastAsia="宋体"/>
          <w:bCs/>
        </w:rPr>
        <w:t>, i.e., smaller buffer size for the case of repetition after the channel coding.</w:t>
      </w:r>
      <w:r w:rsidR="005856E9">
        <w:rPr>
          <w:rFonts w:eastAsia="宋体"/>
          <w:bCs/>
        </w:rPr>
        <w:t xml:space="preserve"> </w:t>
      </w:r>
      <w:r w:rsidR="004448B9" w:rsidRPr="004448B9">
        <w:rPr>
          <w:rFonts w:eastAsia="宋体"/>
          <w:bCs/>
        </w:rPr>
        <w:t>The performance of these two schemes would be comparable, as both are capable of achieving similar time diversity gain</w:t>
      </w:r>
      <w:r w:rsidR="00484C25">
        <w:rPr>
          <w:rFonts w:eastAsia="宋体" w:hint="eastAsia"/>
          <w:bCs/>
        </w:rPr>
        <w:t>,</w:t>
      </w:r>
      <w:r w:rsidR="00484C25">
        <w:rPr>
          <w:rFonts w:eastAsia="宋体"/>
          <w:bCs/>
        </w:rPr>
        <w:t xml:space="preserve"> a</w:t>
      </w:r>
      <w:r w:rsidR="0058369F" w:rsidRPr="0053566C">
        <w:rPr>
          <w:rFonts w:eastAsia="宋体"/>
        </w:rPr>
        <w:t>s shown in</w:t>
      </w:r>
      <w:r w:rsidR="00071BE8">
        <w:rPr>
          <w:rFonts w:eastAsia="宋体" w:hint="eastAsia"/>
        </w:rPr>
        <w:t xml:space="preserve"> </w:t>
      </w:r>
      <w:r w:rsidR="00071BE8">
        <w:rPr>
          <w:rFonts w:eastAsia="宋体"/>
          <w:bCs/>
        </w:rPr>
        <w:fldChar w:fldCharType="begin"/>
      </w:r>
      <w:r w:rsidR="00071BE8">
        <w:rPr>
          <w:rFonts w:eastAsia="宋体"/>
        </w:rPr>
        <w:instrText xml:space="preserve"> REF _Ref213258459 \h </w:instrText>
      </w:r>
      <w:r w:rsidR="00071BE8">
        <w:rPr>
          <w:rFonts w:eastAsia="宋体"/>
          <w:bCs/>
        </w:rPr>
      </w:r>
      <w:r w:rsidR="00071BE8">
        <w:rPr>
          <w:rFonts w:eastAsia="宋体"/>
          <w:bCs/>
        </w:rPr>
        <w:fldChar w:fldCharType="separate"/>
      </w:r>
      <w:r w:rsidR="008A2E1E">
        <w:rPr>
          <w:rFonts w:eastAsia="黑体"/>
          <w:b/>
          <w:bCs/>
          <w:kern w:val="0"/>
          <w:sz w:val="20"/>
        </w:rPr>
        <w:t xml:space="preserve">Figure </w:t>
      </w:r>
      <w:r w:rsidR="008A2E1E">
        <w:rPr>
          <w:rFonts w:eastAsia="黑体"/>
          <w:b/>
          <w:bCs/>
          <w:noProof/>
          <w:kern w:val="0"/>
          <w:sz w:val="20"/>
        </w:rPr>
        <w:t>20</w:t>
      </w:r>
      <w:r w:rsidR="00071BE8">
        <w:rPr>
          <w:rFonts w:eastAsia="宋体"/>
          <w:bCs/>
        </w:rPr>
        <w:fldChar w:fldCharType="end"/>
      </w:r>
      <w:r w:rsidR="008F1E96" w:rsidRPr="0053566C">
        <w:rPr>
          <w:rFonts w:eastAsia="宋体"/>
          <w:bCs/>
        </w:rPr>
        <w:t xml:space="preserve">. </w:t>
      </w:r>
      <w:r w:rsidR="00484C25" w:rsidRPr="0053566C">
        <w:rPr>
          <w:rFonts w:eastAsia="宋体"/>
        </w:rPr>
        <w:t xml:space="preserve"> </w:t>
      </w:r>
    </w:p>
    <w:p w14:paraId="456B71DB" w14:textId="78AE5334" w:rsidR="00EB47BB" w:rsidRDefault="00EB47BB" w:rsidP="004E4DEF">
      <w:pPr>
        <w:spacing w:before="120" w:after="120" w:line="276" w:lineRule="auto"/>
        <w:rPr>
          <w:rFonts w:eastAsia="宋体"/>
          <w:bCs/>
        </w:rPr>
      </w:pPr>
      <w:r>
        <w:rPr>
          <w:rFonts w:eastAsia="宋体"/>
          <w:bCs/>
        </w:rPr>
        <w:t xml:space="preserve"> </w:t>
      </w:r>
      <w:r w:rsidRPr="00EB47BB">
        <w:rPr>
          <w:noProof/>
        </w:rPr>
        <w:drawing>
          <wp:inline distT="0" distB="0" distL="0" distR="0" wp14:anchorId="759FAB0B" wp14:editId="74C48496">
            <wp:extent cx="4828721" cy="1028565"/>
            <wp:effectExtent l="0" t="0" r="0" b="635"/>
            <wp:docPr id="818261507" name="图片 81826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38674" cy="1030685"/>
                    </a:xfrm>
                    <a:prstGeom prst="rect">
                      <a:avLst/>
                    </a:prstGeom>
                    <a:noFill/>
                    <a:ln>
                      <a:noFill/>
                    </a:ln>
                  </pic:spPr>
                </pic:pic>
              </a:graphicData>
            </a:graphic>
          </wp:inline>
        </w:drawing>
      </w:r>
    </w:p>
    <w:p w14:paraId="638FC77E" w14:textId="36A247FD" w:rsidR="00D43405" w:rsidRDefault="00F51CBF" w:rsidP="00D43405">
      <w:pPr>
        <w:adjustRightInd w:val="0"/>
        <w:snapToGrid w:val="0"/>
        <w:spacing w:beforeLines="50" w:before="156" w:afterLines="50" w:after="156" w:line="276" w:lineRule="auto"/>
        <w:jc w:val="center"/>
        <w:rPr>
          <w:rFonts w:eastAsia="等线"/>
          <w:b/>
        </w:rPr>
      </w:pPr>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8A2E1E">
        <w:rPr>
          <w:rFonts w:eastAsia="黑体"/>
          <w:b/>
          <w:bCs/>
          <w:noProof/>
          <w:kern w:val="0"/>
          <w:sz w:val="20"/>
        </w:rPr>
        <w:t>18</w:t>
      </w:r>
      <w:r>
        <w:rPr>
          <w:rFonts w:eastAsia="黑体"/>
          <w:b/>
          <w:bCs/>
          <w:kern w:val="0"/>
          <w:sz w:val="20"/>
        </w:rPr>
        <w:fldChar w:fldCharType="end"/>
      </w:r>
      <w:r w:rsidR="00D43405">
        <w:rPr>
          <w:rFonts w:eastAsia="黑体"/>
          <w:b/>
          <w:bCs/>
          <w:kern w:val="0"/>
          <w:sz w:val="20"/>
        </w:rPr>
        <w:t xml:space="preserve"> </w:t>
      </w:r>
      <w:r w:rsidR="00D43405">
        <w:rPr>
          <w:rFonts w:eastAsia="等线"/>
          <w:b/>
        </w:rPr>
        <w:t xml:space="preserve">Repetition before channel coding  </w:t>
      </w:r>
    </w:p>
    <w:p w14:paraId="52BAF730" w14:textId="37612196" w:rsidR="00EB47BB" w:rsidRPr="00D43405" w:rsidRDefault="00EB47BB" w:rsidP="004E4DEF">
      <w:pPr>
        <w:spacing w:before="120" w:after="120" w:line="276" w:lineRule="auto"/>
        <w:rPr>
          <w:rFonts w:eastAsia="宋体"/>
          <w:bCs/>
        </w:rPr>
      </w:pPr>
    </w:p>
    <w:p w14:paraId="2452523B" w14:textId="4C3F3747" w:rsidR="00EB47BB" w:rsidRDefault="00EB47BB" w:rsidP="004E4DEF">
      <w:pPr>
        <w:spacing w:before="120" w:after="120" w:line="276" w:lineRule="auto"/>
        <w:rPr>
          <w:rFonts w:eastAsia="宋体"/>
          <w:bCs/>
        </w:rPr>
      </w:pPr>
      <w:r w:rsidRPr="00EB47BB">
        <w:rPr>
          <w:rFonts w:hint="eastAsia"/>
          <w:noProof/>
        </w:rPr>
        <w:drawing>
          <wp:inline distT="0" distB="0" distL="0" distR="0" wp14:anchorId="22C01552" wp14:editId="38980E24">
            <wp:extent cx="5179617" cy="1103311"/>
            <wp:effectExtent l="0" t="0" r="0" b="1905"/>
            <wp:docPr id="818261508" name="图片 81826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98589" cy="1107352"/>
                    </a:xfrm>
                    <a:prstGeom prst="rect">
                      <a:avLst/>
                    </a:prstGeom>
                    <a:noFill/>
                    <a:ln>
                      <a:noFill/>
                    </a:ln>
                  </pic:spPr>
                </pic:pic>
              </a:graphicData>
            </a:graphic>
          </wp:inline>
        </w:drawing>
      </w:r>
    </w:p>
    <w:p w14:paraId="7F900681" w14:textId="1D6D9CDB" w:rsidR="00D43405" w:rsidRDefault="00D43405" w:rsidP="00D43405">
      <w:pPr>
        <w:adjustRightInd w:val="0"/>
        <w:snapToGrid w:val="0"/>
        <w:spacing w:beforeLines="50" w:before="156" w:afterLines="50" w:after="156" w:line="276" w:lineRule="auto"/>
        <w:jc w:val="center"/>
        <w:rPr>
          <w:rFonts w:eastAsia="等线"/>
          <w:b/>
        </w:rPr>
      </w:pPr>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8A2E1E">
        <w:rPr>
          <w:rFonts w:eastAsia="黑体"/>
          <w:b/>
          <w:bCs/>
          <w:noProof/>
          <w:kern w:val="0"/>
          <w:sz w:val="20"/>
        </w:rPr>
        <w:t>19</w:t>
      </w:r>
      <w:r>
        <w:rPr>
          <w:rFonts w:eastAsia="黑体"/>
          <w:b/>
          <w:bCs/>
          <w:kern w:val="0"/>
          <w:sz w:val="20"/>
        </w:rPr>
        <w:fldChar w:fldCharType="end"/>
      </w:r>
      <w:r>
        <w:rPr>
          <w:rFonts w:eastAsia="黑体"/>
          <w:b/>
          <w:bCs/>
          <w:kern w:val="0"/>
          <w:sz w:val="20"/>
        </w:rPr>
        <w:t xml:space="preserve"> </w:t>
      </w:r>
      <w:r>
        <w:rPr>
          <w:rFonts w:eastAsia="等线"/>
          <w:b/>
        </w:rPr>
        <w:t xml:space="preserve">Channel coding before repetition  </w:t>
      </w:r>
    </w:p>
    <w:p w14:paraId="30386BE5" w14:textId="2AAFC372" w:rsidR="00D43405" w:rsidRDefault="00EA0471" w:rsidP="008F3F8D">
      <w:pPr>
        <w:adjustRightInd w:val="0"/>
        <w:snapToGrid w:val="0"/>
        <w:spacing w:line="276" w:lineRule="auto"/>
        <w:jc w:val="center"/>
        <w:rPr>
          <w:rFonts w:eastAsia="宋体"/>
          <w:bCs/>
        </w:rPr>
      </w:pPr>
      <w:r>
        <w:rPr>
          <w:noProof/>
        </w:rPr>
        <w:drawing>
          <wp:inline distT="0" distB="0" distL="0" distR="0" wp14:anchorId="66FC2273" wp14:editId="4C1FC041">
            <wp:extent cx="3052800" cy="23904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52800" cy="2390400"/>
                    </a:xfrm>
                    <a:prstGeom prst="rect">
                      <a:avLst/>
                    </a:prstGeom>
                  </pic:spPr>
                </pic:pic>
              </a:graphicData>
            </a:graphic>
          </wp:inline>
        </w:drawing>
      </w:r>
    </w:p>
    <w:p w14:paraId="4B53F18A" w14:textId="77E5F407" w:rsidR="005856E9" w:rsidRDefault="00DB48FD" w:rsidP="005856E9">
      <w:pPr>
        <w:spacing w:before="120" w:after="120" w:line="276" w:lineRule="auto"/>
        <w:jc w:val="center"/>
        <w:rPr>
          <w:rFonts w:eastAsia="宋体"/>
          <w:bCs/>
        </w:rPr>
      </w:pPr>
      <w:bookmarkStart w:id="124" w:name="_Ref213258459"/>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8A2E1E">
        <w:rPr>
          <w:rFonts w:eastAsia="黑体"/>
          <w:b/>
          <w:bCs/>
          <w:noProof/>
          <w:kern w:val="0"/>
          <w:sz w:val="20"/>
        </w:rPr>
        <w:t>20</w:t>
      </w:r>
      <w:r>
        <w:rPr>
          <w:rFonts w:eastAsia="黑体"/>
          <w:b/>
          <w:bCs/>
          <w:kern w:val="0"/>
          <w:sz w:val="20"/>
        </w:rPr>
        <w:fldChar w:fldCharType="end"/>
      </w:r>
      <w:bookmarkEnd w:id="124"/>
      <w:r w:rsidR="005856E9">
        <w:rPr>
          <w:rFonts w:eastAsia="黑体"/>
          <w:b/>
          <w:bCs/>
          <w:kern w:val="0"/>
          <w:sz w:val="20"/>
        </w:rPr>
        <w:t xml:space="preserve"> </w:t>
      </w:r>
      <w:r w:rsidR="005856E9">
        <w:rPr>
          <w:rFonts w:eastAsia="等线"/>
          <w:b/>
        </w:rPr>
        <w:t xml:space="preserve">Performance comparison of different order of channel coding and </w:t>
      </w:r>
      <w:r w:rsidR="0058369F">
        <w:rPr>
          <w:rFonts w:eastAsia="等线"/>
          <w:b/>
        </w:rPr>
        <w:t>block-level repetition</w:t>
      </w:r>
    </w:p>
    <w:p w14:paraId="62C8DA23" w14:textId="29655A9A" w:rsidR="00A55170" w:rsidRDefault="00A55170" w:rsidP="00BB0AF5">
      <w:pPr>
        <w:adjustRightInd w:val="0"/>
        <w:snapToGrid w:val="0"/>
        <w:spacing w:beforeLines="25" w:before="78" w:afterLines="25" w:after="78" w:line="276" w:lineRule="auto"/>
        <w:jc w:val="both"/>
        <w:rPr>
          <w:rFonts w:eastAsia="等线"/>
          <w:b/>
          <w:szCs w:val="21"/>
        </w:rPr>
      </w:pPr>
      <w:bookmarkStart w:id="125" w:name="OB42"/>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8A2E1E">
        <w:rPr>
          <w:b/>
          <w:noProof/>
          <w:szCs w:val="21"/>
        </w:rPr>
        <w:t>42</w:t>
      </w:r>
      <w:r w:rsidRPr="00E9512A">
        <w:rPr>
          <w:b/>
          <w:szCs w:val="21"/>
        </w:rPr>
        <w:fldChar w:fldCharType="end"/>
      </w:r>
      <w:r w:rsidRPr="00E9512A">
        <w:rPr>
          <w:rFonts w:eastAsia="等线"/>
          <w:b/>
          <w:szCs w:val="21"/>
        </w:rPr>
        <w:t>:</w:t>
      </w:r>
      <w:r>
        <w:rPr>
          <w:rFonts w:eastAsia="等线"/>
          <w:b/>
          <w:szCs w:val="21"/>
        </w:rPr>
        <w:t xml:space="preserve"> Regarding </w:t>
      </w:r>
      <w:r>
        <w:rPr>
          <w:rFonts w:eastAsia="等线" w:hint="eastAsia"/>
          <w:b/>
          <w:szCs w:val="21"/>
        </w:rPr>
        <w:t>t</w:t>
      </w:r>
      <w:r>
        <w:rPr>
          <w:rFonts w:eastAsia="等线"/>
          <w:b/>
          <w:szCs w:val="21"/>
        </w:rPr>
        <w:t xml:space="preserve">he order of channel coding </w:t>
      </w:r>
      <w:r w:rsidR="003000B0">
        <w:rPr>
          <w:rFonts w:eastAsia="等线"/>
          <w:b/>
          <w:szCs w:val="21"/>
        </w:rPr>
        <w:t>(</w:t>
      </w:r>
      <w:r w:rsidR="003000B0">
        <w:rPr>
          <w:rFonts w:eastAsia="等线" w:hint="eastAsia"/>
          <w:b/>
          <w:szCs w:val="21"/>
        </w:rPr>
        <w:t>with</w:t>
      </w:r>
      <w:r w:rsidR="003000B0">
        <w:rPr>
          <w:rFonts w:eastAsia="等线"/>
          <w:b/>
          <w:szCs w:val="21"/>
        </w:rPr>
        <w:t xml:space="preserve"> LTE bit collection) </w:t>
      </w:r>
      <w:r>
        <w:rPr>
          <w:rFonts w:eastAsia="等线"/>
          <w:b/>
          <w:szCs w:val="21"/>
        </w:rPr>
        <w:t xml:space="preserve">and block-level repetition </w:t>
      </w:r>
    </w:p>
    <w:p w14:paraId="4E6553B2" w14:textId="77777777" w:rsidR="00A55170" w:rsidRDefault="00A55170" w:rsidP="00BB0AF5">
      <w:pPr>
        <w:pStyle w:val="a7"/>
        <w:numPr>
          <w:ilvl w:val="0"/>
          <w:numId w:val="22"/>
        </w:numPr>
        <w:adjustRightInd w:val="0"/>
        <w:snapToGrid w:val="0"/>
        <w:spacing w:beforeLines="25" w:before="78" w:afterLines="25" w:after="78" w:line="276" w:lineRule="auto"/>
        <w:ind w:firstLineChars="0"/>
        <w:jc w:val="both"/>
        <w:rPr>
          <w:rFonts w:eastAsia="等线"/>
          <w:b/>
          <w:szCs w:val="21"/>
        </w:rPr>
      </w:pPr>
      <w:r>
        <w:rPr>
          <w:rFonts w:eastAsia="等线"/>
          <w:b/>
          <w:szCs w:val="21"/>
        </w:rPr>
        <w:t>B</w:t>
      </w:r>
      <w:r w:rsidRPr="00B966D7">
        <w:rPr>
          <w:rFonts w:eastAsia="等线"/>
          <w:b/>
          <w:szCs w:val="21"/>
        </w:rPr>
        <w:t>lock-level repetition</w:t>
      </w:r>
      <w:r>
        <w:rPr>
          <w:rFonts w:eastAsia="等线"/>
          <w:b/>
          <w:szCs w:val="21"/>
        </w:rPr>
        <w:t xml:space="preserve"> before channel coding requires larger buffer size</w:t>
      </w:r>
      <w:r w:rsidRPr="00B966D7">
        <w:rPr>
          <w:rFonts w:eastAsia="等线"/>
          <w:b/>
          <w:szCs w:val="21"/>
        </w:rPr>
        <w:t>.</w:t>
      </w:r>
    </w:p>
    <w:p w14:paraId="622952BB" w14:textId="045C5212" w:rsidR="00D55EB8" w:rsidRPr="00B966D7" w:rsidRDefault="00D55EB8" w:rsidP="00BB0AF5">
      <w:pPr>
        <w:pStyle w:val="a7"/>
        <w:numPr>
          <w:ilvl w:val="0"/>
          <w:numId w:val="22"/>
        </w:numPr>
        <w:adjustRightInd w:val="0"/>
        <w:snapToGrid w:val="0"/>
        <w:spacing w:beforeLines="25" w:before="78" w:afterLines="25" w:after="78" w:line="276" w:lineRule="auto"/>
        <w:ind w:firstLineChars="0"/>
        <w:jc w:val="both"/>
        <w:rPr>
          <w:rFonts w:eastAsia="等线"/>
          <w:b/>
          <w:szCs w:val="21"/>
        </w:rPr>
      </w:pPr>
      <w:bookmarkStart w:id="126" w:name="_Hlk212814084"/>
      <w:r>
        <w:rPr>
          <w:rFonts w:eastAsia="等线"/>
          <w:b/>
          <w:szCs w:val="21"/>
        </w:rPr>
        <w:t>Block-level repetition before channel coding</w:t>
      </w:r>
      <w:r w:rsidR="009F57FF">
        <w:rPr>
          <w:rFonts w:eastAsia="等线"/>
          <w:b/>
          <w:szCs w:val="21"/>
        </w:rPr>
        <w:t xml:space="preserve"> and Block-level repetition after channel coding</w:t>
      </w:r>
      <w:r>
        <w:rPr>
          <w:rFonts w:eastAsia="等线"/>
          <w:b/>
          <w:szCs w:val="21"/>
        </w:rPr>
        <w:t xml:space="preserve"> </w:t>
      </w:r>
      <w:r w:rsidRPr="00D55EB8">
        <w:rPr>
          <w:rFonts w:eastAsia="等线"/>
          <w:b/>
          <w:szCs w:val="21"/>
        </w:rPr>
        <w:t>exhibits </w:t>
      </w:r>
      <w:r>
        <w:rPr>
          <w:rFonts w:eastAsia="等线"/>
          <w:b/>
          <w:szCs w:val="21"/>
        </w:rPr>
        <w:t>similar BLER performance.</w:t>
      </w:r>
    </w:p>
    <w:p w14:paraId="377686DE" w14:textId="23C2C3A2" w:rsidR="00A55170" w:rsidRPr="00A55170" w:rsidRDefault="00A55170" w:rsidP="00A55170">
      <w:pPr>
        <w:adjustRightInd w:val="0"/>
        <w:snapToGrid w:val="0"/>
        <w:spacing w:beforeLines="50" w:before="156" w:afterLines="50" w:after="156" w:line="276" w:lineRule="auto"/>
        <w:jc w:val="both"/>
        <w:rPr>
          <w:b/>
          <w:bCs/>
        </w:rPr>
      </w:pPr>
      <w:bookmarkStart w:id="127" w:name="PP23"/>
      <w:bookmarkEnd w:id="125"/>
      <w:r w:rsidRPr="00A55170">
        <w:rPr>
          <w:b/>
          <w:bCs/>
        </w:rPr>
        <w:t xml:space="preserve">Proposal </w:t>
      </w:r>
      <w:r w:rsidRPr="00A55170">
        <w:rPr>
          <w:b/>
          <w:bCs/>
        </w:rPr>
        <w:fldChar w:fldCharType="begin"/>
      </w:r>
      <w:r w:rsidRPr="00A55170">
        <w:rPr>
          <w:b/>
          <w:bCs/>
        </w:rPr>
        <w:instrText xml:space="preserve"> SEQ Proposal \* ARABIC </w:instrText>
      </w:r>
      <w:r w:rsidRPr="00A55170">
        <w:rPr>
          <w:b/>
          <w:bCs/>
        </w:rPr>
        <w:fldChar w:fldCharType="separate"/>
      </w:r>
      <w:r w:rsidR="008A2E1E">
        <w:rPr>
          <w:b/>
          <w:bCs/>
          <w:noProof/>
        </w:rPr>
        <w:t>23</w:t>
      </w:r>
      <w:r w:rsidRPr="00A55170">
        <w:rPr>
          <w:b/>
          <w:bCs/>
        </w:rPr>
        <w:fldChar w:fldCharType="end"/>
      </w:r>
      <w:r w:rsidRPr="00A55170">
        <w:rPr>
          <w:b/>
          <w:bCs/>
        </w:rPr>
        <w:t>:</w:t>
      </w:r>
      <w:r>
        <w:rPr>
          <w:rFonts w:eastAsia="等线"/>
          <w:b/>
          <w:szCs w:val="21"/>
        </w:rPr>
        <w:t xml:space="preserve"> </w:t>
      </w:r>
      <w:r w:rsidR="003000B0">
        <w:rPr>
          <w:rFonts w:eastAsia="等线"/>
          <w:b/>
          <w:szCs w:val="21"/>
        </w:rPr>
        <w:t xml:space="preserve">Consider </w:t>
      </w:r>
      <w:r w:rsidR="00D17DB8">
        <w:rPr>
          <w:rFonts w:eastAsia="等线"/>
          <w:b/>
          <w:szCs w:val="21"/>
        </w:rPr>
        <w:t>Block-level repetition after channel coding</w:t>
      </w:r>
      <w:r w:rsidR="003000B0">
        <w:rPr>
          <w:rFonts w:eastAsia="等线"/>
          <w:b/>
          <w:szCs w:val="21"/>
        </w:rPr>
        <w:t xml:space="preserve"> (with LTE bit collection) for R2D transmission. </w:t>
      </w:r>
    </w:p>
    <w:bookmarkEnd w:id="126"/>
    <w:bookmarkEnd w:id="127"/>
    <w:p w14:paraId="7FA80A94" w14:textId="77777777" w:rsidR="00A55170" w:rsidRPr="00A55170" w:rsidRDefault="00A55170" w:rsidP="000037AD">
      <w:pPr>
        <w:adjustRightInd w:val="0"/>
        <w:snapToGrid w:val="0"/>
        <w:spacing w:beforeLines="50" w:before="156" w:afterLines="50" w:after="156" w:line="276" w:lineRule="auto"/>
        <w:jc w:val="both"/>
        <w:rPr>
          <w:rFonts w:eastAsia="等线"/>
        </w:rPr>
      </w:pPr>
    </w:p>
    <w:p w14:paraId="5CF66882" w14:textId="2A422347" w:rsidR="00F53157" w:rsidRDefault="00505F8E" w:rsidP="00A961CB">
      <w:pPr>
        <w:keepNext/>
        <w:keepLines/>
        <w:numPr>
          <w:ilvl w:val="1"/>
          <w:numId w:val="1"/>
        </w:numPr>
        <w:adjustRightInd w:val="0"/>
        <w:snapToGrid w:val="0"/>
        <w:spacing w:beforeLines="50" w:before="156" w:afterLines="50" w:after="156"/>
        <w:outlineLvl w:val="1"/>
        <w:rPr>
          <w:rFonts w:ascii="Arial" w:hAnsi="Arial" w:cs="Arial"/>
          <w:b/>
          <w:sz w:val="28"/>
          <w:szCs w:val="28"/>
        </w:rPr>
      </w:pPr>
      <w:bookmarkStart w:id="128" w:name="_Ref209601080"/>
      <w:r w:rsidRPr="00A961CB">
        <w:rPr>
          <w:rFonts w:ascii="Arial" w:eastAsia="微软雅黑" w:hAnsi="Arial" w:cs="Arial"/>
          <w:bCs/>
          <w:sz w:val="28"/>
          <w:szCs w:val="28"/>
        </w:rPr>
        <w:t xml:space="preserve">R2D </w:t>
      </w:r>
      <w:r w:rsidR="00F53157" w:rsidRPr="00A961CB">
        <w:rPr>
          <w:rFonts w:ascii="Arial" w:eastAsia="微软雅黑" w:hAnsi="Arial" w:cs="Arial" w:hint="eastAsia"/>
          <w:bCs/>
          <w:sz w:val="28"/>
          <w:szCs w:val="28"/>
        </w:rPr>
        <w:t>L1</w:t>
      </w:r>
      <w:r w:rsidR="00F53157" w:rsidRPr="00A961CB">
        <w:rPr>
          <w:rFonts w:ascii="Arial" w:eastAsia="微软雅黑" w:hAnsi="Arial" w:cs="Arial"/>
          <w:bCs/>
          <w:sz w:val="28"/>
          <w:szCs w:val="28"/>
        </w:rPr>
        <w:t xml:space="preserve"> Control</w:t>
      </w:r>
      <w:bookmarkEnd w:id="128"/>
      <w:r w:rsidRPr="00A961CB">
        <w:rPr>
          <w:rFonts w:ascii="Arial" w:eastAsia="微软雅黑" w:hAnsi="Arial" w:cs="Arial"/>
          <w:bCs/>
          <w:sz w:val="28"/>
          <w:szCs w:val="28"/>
        </w:rPr>
        <w:t xml:space="preserve"> Aspects</w:t>
      </w:r>
    </w:p>
    <w:p w14:paraId="563F208B" w14:textId="2DB36FDC" w:rsidR="00911B89" w:rsidRDefault="006B66EB" w:rsidP="00911B89">
      <w:r w:rsidRPr="0069055A">
        <w:t>I</w:t>
      </w:r>
      <w:r w:rsidRPr="0069055A">
        <w:rPr>
          <w:rFonts w:hint="eastAsia"/>
        </w:rPr>
        <w:t>n</w:t>
      </w:r>
      <w:r w:rsidRPr="0069055A">
        <w:t xml:space="preserve"> last RAN1 meeting, </w:t>
      </w:r>
      <w:r>
        <w:t xml:space="preserve">following agreements are made on </w:t>
      </w:r>
      <w:r w:rsidRPr="0069055A">
        <w:t xml:space="preserve">L1 R2D control information, as </w:t>
      </w:r>
      <w:r w:rsidR="00EC4EA5">
        <w:t>follows</w:t>
      </w:r>
      <w:r w:rsidR="00EA713E">
        <w:t>.</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911B89" w14:paraId="2B78893D" w14:textId="77777777" w:rsidTr="006B66EB">
        <w:tc>
          <w:tcPr>
            <w:tcW w:w="9060" w:type="dxa"/>
          </w:tcPr>
          <w:p w14:paraId="0E39F463" w14:textId="77777777" w:rsidR="00911B89" w:rsidRPr="006B66EB" w:rsidRDefault="00911B89" w:rsidP="006B66EB">
            <w:pPr>
              <w:pStyle w:val="3GPPNormalText"/>
              <w:adjustRightInd w:val="0"/>
              <w:snapToGrid w:val="0"/>
              <w:spacing w:beforeLines="50" w:before="156" w:after="0"/>
              <w:jc w:val="left"/>
              <w:rPr>
                <w:b/>
                <w:bCs/>
                <w:sz w:val="20"/>
                <w:szCs w:val="20"/>
                <w:lang w:val="en-CA"/>
              </w:rPr>
            </w:pPr>
            <w:r w:rsidRPr="006B66EB">
              <w:rPr>
                <w:b/>
                <w:bCs/>
                <w:sz w:val="20"/>
                <w:szCs w:val="20"/>
                <w:highlight w:val="green"/>
                <w:lang w:val="en-CA"/>
              </w:rPr>
              <w:t>Agreement</w:t>
            </w:r>
          </w:p>
          <w:p w14:paraId="6061299E" w14:textId="77777777" w:rsidR="00911B89" w:rsidRPr="006B66EB" w:rsidRDefault="00911B89" w:rsidP="009C7AB6">
            <w:pPr>
              <w:widowControl w:val="0"/>
              <w:autoSpaceDE w:val="0"/>
              <w:autoSpaceDN w:val="0"/>
              <w:adjustRightInd w:val="0"/>
              <w:snapToGrid w:val="0"/>
              <w:rPr>
                <w:rFonts w:eastAsia="Malgun Gothic"/>
                <w:sz w:val="20"/>
              </w:rPr>
            </w:pPr>
            <w:r w:rsidRPr="006B66EB">
              <w:rPr>
                <w:rFonts w:eastAsia="Malgun Gothic"/>
                <w:sz w:val="20"/>
              </w:rPr>
              <w:t xml:space="preserve">Study L1 R2D control information with separate CRC </w:t>
            </w:r>
            <w:r w:rsidRPr="006B66EB">
              <w:rPr>
                <w:rFonts w:eastAsia="Malgun Gothic"/>
                <w:sz w:val="20"/>
                <w:lang w:eastAsia="ko-KR"/>
              </w:rPr>
              <w:t xml:space="preserve">for Device 2b and for Device C </w:t>
            </w:r>
            <w:r w:rsidRPr="006B66EB">
              <w:rPr>
                <w:rFonts w:eastAsia="Malgun Gothic"/>
                <w:sz w:val="20"/>
              </w:rPr>
              <w:t>considering the following aspects</w:t>
            </w:r>
          </w:p>
          <w:p w14:paraId="0A868052" w14:textId="77777777" w:rsidR="00911B89" w:rsidRPr="006B66EB" w:rsidRDefault="00911B89" w:rsidP="00B66FFE">
            <w:pPr>
              <w:widowControl w:val="0"/>
              <w:numPr>
                <w:ilvl w:val="0"/>
                <w:numId w:val="12"/>
              </w:numPr>
              <w:overflowPunct w:val="0"/>
              <w:autoSpaceDE w:val="0"/>
              <w:autoSpaceDN w:val="0"/>
              <w:adjustRightInd w:val="0"/>
              <w:snapToGrid w:val="0"/>
              <w:rPr>
                <w:rFonts w:eastAsia="Malgun Gothic"/>
                <w:sz w:val="20"/>
              </w:rPr>
            </w:pPr>
            <w:r w:rsidRPr="006B66EB">
              <w:rPr>
                <w:rFonts w:eastAsia="Malgun Gothic"/>
                <w:sz w:val="20"/>
              </w:rPr>
              <w:t>Necessary information to be included in the L1 R2D control</w:t>
            </w:r>
          </w:p>
          <w:p w14:paraId="64F58F2C" w14:textId="77777777" w:rsidR="00911B89" w:rsidRPr="006B66EB" w:rsidRDefault="00911B89" w:rsidP="00B66FFE">
            <w:pPr>
              <w:widowControl w:val="0"/>
              <w:numPr>
                <w:ilvl w:val="0"/>
                <w:numId w:val="12"/>
              </w:numPr>
              <w:overflowPunct w:val="0"/>
              <w:autoSpaceDE w:val="0"/>
              <w:autoSpaceDN w:val="0"/>
              <w:adjustRightInd w:val="0"/>
              <w:snapToGrid w:val="0"/>
              <w:rPr>
                <w:rFonts w:eastAsia="Malgun Gothic"/>
                <w:sz w:val="20"/>
              </w:rPr>
            </w:pPr>
            <w:r w:rsidRPr="006B66EB">
              <w:rPr>
                <w:rFonts w:eastAsia="Malgun Gothic"/>
                <w:sz w:val="20"/>
              </w:rPr>
              <w:t>Details on how the L1 R2D control information is transmitted</w:t>
            </w:r>
          </w:p>
          <w:p w14:paraId="1587F723" w14:textId="77777777" w:rsidR="00911B89" w:rsidRPr="006B66EB" w:rsidRDefault="00911B89" w:rsidP="009C7AB6">
            <w:pPr>
              <w:pStyle w:val="3GPPNormalText"/>
              <w:adjustRightInd w:val="0"/>
              <w:snapToGrid w:val="0"/>
              <w:spacing w:beforeLines="50" w:before="156" w:after="0"/>
              <w:jc w:val="left"/>
              <w:rPr>
                <w:b/>
                <w:bCs/>
                <w:sz w:val="20"/>
                <w:szCs w:val="20"/>
                <w:highlight w:val="green"/>
                <w:lang w:val="en-CA"/>
              </w:rPr>
            </w:pPr>
            <w:r w:rsidRPr="006B66EB">
              <w:rPr>
                <w:b/>
                <w:bCs/>
                <w:sz w:val="20"/>
                <w:szCs w:val="20"/>
                <w:highlight w:val="green"/>
                <w:lang w:val="en-CA"/>
              </w:rPr>
              <w:t>Agreement</w:t>
            </w:r>
          </w:p>
          <w:p w14:paraId="1C20AE64" w14:textId="77777777" w:rsidR="00911B89" w:rsidRPr="006B66EB" w:rsidRDefault="00911B89" w:rsidP="009C7AB6">
            <w:pPr>
              <w:adjustRightInd w:val="0"/>
              <w:snapToGrid w:val="0"/>
              <w:rPr>
                <w:sz w:val="20"/>
                <w:lang w:eastAsia="ko-KR"/>
              </w:rPr>
            </w:pPr>
            <w:r w:rsidRPr="006B66EB">
              <w:rPr>
                <w:sz w:val="20"/>
                <w:lang w:eastAsia="ko-KR"/>
              </w:rPr>
              <w:t>For the functionality of indicating the end of the PRDCH, study the following option:</w:t>
            </w:r>
          </w:p>
          <w:p w14:paraId="2CCF0068" w14:textId="77777777" w:rsidR="00911B89" w:rsidRPr="006B66EB" w:rsidRDefault="00911B89" w:rsidP="00B66FFE">
            <w:pPr>
              <w:pStyle w:val="a7"/>
              <w:numPr>
                <w:ilvl w:val="0"/>
                <w:numId w:val="12"/>
              </w:numPr>
              <w:overflowPunct w:val="0"/>
              <w:autoSpaceDE w:val="0"/>
              <w:autoSpaceDN w:val="0"/>
              <w:adjustRightInd w:val="0"/>
              <w:snapToGrid w:val="0"/>
              <w:ind w:firstLineChars="0"/>
              <w:textAlignment w:val="baseline"/>
              <w:rPr>
                <w:sz w:val="20"/>
                <w:lang w:eastAsia="ko-KR"/>
              </w:rPr>
            </w:pPr>
            <w:r w:rsidRPr="006B66EB">
              <w:rPr>
                <w:sz w:val="20"/>
                <w:lang w:eastAsia="ko-KR"/>
              </w:rPr>
              <w:t>Option 1: Use the L1 R2D control information to indicate the TBS.</w:t>
            </w:r>
          </w:p>
          <w:p w14:paraId="7D5DE09A" w14:textId="77777777" w:rsidR="00911B89" w:rsidRPr="006B66EB" w:rsidRDefault="00911B89" w:rsidP="009C7AB6">
            <w:pPr>
              <w:pStyle w:val="3GPPNormalText"/>
              <w:adjustRightInd w:val="0"/>
              <w:snapToGrid w:val="0"/>
              <w:spacing w:beforeLines="50" w:before="156" w:after="0"/>
              <w:jc w:val="left"/>
              <w:rPr>
                <w:b/>
                <w:bCs/>
                <w:sz w:val="20"/>
                <w:szCs w:val="20"/>
                <w:highlight w:val="green"/>
                <w:lang w:val="en-CA"/>
              </w:rPr>
            </w:pPr>
            <w:r w:rsidRPr="006B66EB">
              <w:rPr>
                <w:b/>
                <w:bCs/>
                <w:sz w:val="20"/>
                <w:szCs w:val="20"/>
                <w:highlight w:val="green"/>
                <w:lang w:val="en-CA"/>
              </w:rPr>
              <w:t>Agreement</w:t>
            </w:r>
          </w:p>
          <w:p w14:paraId="157E75E0" w14:textId="77777777" w:rsidR="00911B89" w:rsidRPr="006B66EB" w:rsidRDefault="00911B89" w:rsidP="009C7AB6">
            <w:pPr>
              <w:adjustRightInd w:val="0"/>
              <w:snapToGrid w:val="0"/>
              <w:rPr>
                <w:rFonts w:eastAsia="Malgun Gothic"/>
                <w:sz w:val="20"/>
              </w:rPr>
            </w:pPr>
            <w:r w:rsidRPr="006B66EB">
              <w:rPr>
                <w:rFonts w:eastAsia="Malgun Gothic"/>
                <w:sz w:val="20"/>
              </w:rPr>
              <w:t>For the L1 R2D control information preceding and scheduling the data payload of PRDCH, study the following aspects:</w:t>
            </w:r>
          </w:p>
          <w:p w14:paraId="2F7CC4A7" w14:textId="77777777" w:rsidR="00911B89" w:rsidRPr="006B66EB" w:rsidRDefault="00911B89" w:rsidP="00B66FFE">
            <w:pPr>
              <w:numPr>
                <w:ilvl w:val="0"/>
                <w:numId w:val="12"/>
              </w:numPr>
              <w:adjustRightInd w:val="0"/>
              <w:snapToGrid w:val="0"/>
              <w:rPr>
                <w:rFonts w:eastAsia="Times New Roman"/>
                <w:sz w:val="20"/>
              </w:rPr>
            </w:pPr>
            <w:r w:rsidRPr="006B66EB">
              <w:rPr>
                <w:rFonts w:eastAsia="Times New Roman"/>
                <w:sz w:val="20"/>
              </w:rPr>
              <w:t>Time location of L1 R2D control information:</w:t>
            </w:r>
          </w:p>
          <w:p w14:paraId="60910FEF" w14:textId="77777777" w:rsidR="00911B89" w:rsidRPr="006B66EB" w:rsidRDefault="00911B89" w:rsidP="00B66FFE">
            <w:pPr>
              <w:numPr>
                <w:ilvl w:val="1"/>
                <w:numId w:val="12"/>
              </w:numPr>
              <w:adjustRightInd w:val="0"/>
              <w:snapToGrid w:val="0"/>
              <w:rPr>
                <w:rFonts w:eastAsia="Malgun Gothic"/>
                <w:sz w:val="20"/>
              </w:rPr>
            </w:pPr>
            <w:r w:rsidRPr="006B66EB">
              <w:rPr>
                <w:rFonts w:eastAsia="Malgun Gothic"/>
                <w:sz w:val="20"/>
              </w:rPr>
              <w:t xml:space="preserve">Option </w:t>
            </w:r>
            <w:r w:rsidRPr="006B66EB">
              <w:rPr>
                <w:sz w:val="20"/>
              </w:rPr>
              <w:t>1</w:t>
            </w:r>
            <w:r w:rsidRPr="006B66EB">
              <w:rPr>
                <w:rFonts w:eastAsia="Malgun Gothic"/>
                <w:sz w:val="20"/>
              </w:rPr>
              <w:t>: L1 R2D control information and data payload of PRDCH are contiguous in time.</w:t>
            </w:r>
          </w:p>
          <w:p w14:paraId="381D38CA" w14:textId="77777777" w:rsidR="00911B89" w:rsidRPr="006B66EB" w:rsidRDefault="00911B89" w:rsidP="00B66FFE">
            <w:pPr>
              <w:numPr>
                <w:ilvl w:val="1"/>
                <w:numId w:val="12"/>
              </w:numPr>
              <w:adjustRightInd w:val="0"/>
              <w:snapToGrid w:val="0"/>
              <w:rPr>
                <w:rFonts w:eastAsia="Malgun Gothic"/>
                <w:sz w:val="20"/>
              </w:rPr>
            </w:pPr>
            <w:r w:rsidRPr="006B66EB">
              <w:rPr>
                <w:rFonts w:eastAsia="Malgun Gothic"/>
                <w:sz w:val="20"/>
              </w:rPr>
              <w:t xml:space="preserve">Option </w:t>
            </w:r>
            <w:r w:rsidRPr="006B66EB">
              <w:rPr>
                <w:sz w:val="20"/>
              </w:rPr>
              <w:t>2</w:t>
            </w:r>
            <w:r w:rsidRPr="006B66EB">
              <w:rPr>
                <w:rFonts w:eastAsia="Malgun Gothic"/>
                <w:sz w:val="20"/>
              </w:rPr>
              <w:t>: L1 R2D control information and data payload of PRDCH are not contiguous in time.</w:t>
            </w:r>
          </w:p>
          <w:p w14:paraId="5418659D" w14:textId="77777777" w:rsidR="00911B89" w:rsidRPr="006B66EB" w:rsidRDefault="00911B89" w:rsidP="00B66FFE">
            <w:pPr>
              <w:numPr>
                <w:ilvl w:val="0"/>
                <w:numId w:val="12"/>
              </w:numPr>
              <w:adjustRightInd w:val="0"/>
              <w:snapToGrid w:val="0"/>
              <w:rPr>
                <w:rFonts w:eastAsia="Times New Roman"/>
                <w:sz w:val="20"/>
              </w:rPr>
            </w:pPr>
            <w:r w:rsidRPr="006B66EB">
              <w:rPr>
                <w:rFonts w:eastAsia="Times New Roman"/>
                <w:sz w:val="20"/>
              </w:rPr>
              <w:t>Study frequency resource of L1 R2D control information</w:t>
            </w:r>
          </w:p>
          <w:p w14:paraId="46FF15C5" w14:textId="77777777" w:rsidR="00911B89" w:rsidRPr="006B66EB" w:rsidRDefault="00911B89" w:rsidP="00B66FFE">
            <w:pPr>
              <w:numPr>
                <w:ilvl w:val="0"/>
                <w:numId w:val="12"/>
              </w:numPr>
              <w:adjustRightInd w:val="0"/>
              <w:snapToGrid w:val="0"/>
              <w:rPr>
                <w:rFonts w:eastAsia="Malgun Gothic"/>
                <w:sz w:val="20"/>
              </w:rPr>
            </w:pPr>
            <w:r w:rsidRPr="006B66EB">
              <w:rPr>
                <w:rFonts w:eastAsia="Malgun Gothic" w:hint="eastAsia"/>
                <w:sz w:val="20"/>
              </w:rPr>
              <w:t>W</w:t>
            </w:r>
            <w:r w:rsidRPr="006B66EB">
              <w:rPr>
                <w:rFonts w:eastAsia="Malgun Gothic"/>
                <w:sz w:val="20"/>
              </w:rPr>
              <w:t>hether L1 R2D control information is included in the PRDCH that carries that data payload, or in another PRDCH, or in another channel</w:t>
            </w:r>
          </w:p>
          <w:p w14:paraId="5AA52E0D" w14:textId="77777777" w:rsidR="00911B89" w:rsidRPr="006B66EB" w:rsidRDefault="00911B89" w:rsidP="009C7AB6">
            <w:pPr>
              <w:pStyle w:val="3GPPNormalText"/>
              <w:adjustRightInd w:val="0"/>
              <w:snapToGrid w:val="0"/>
              <w:spacing w:beforeLines="50" w:before="156" w:after="0"/>
              <w:jc w:val="left"/>
              <w:rPr>
                <w:b/>
                <w:bCs/>
                <w:sz w:val="20"/>
                <w:szCs w:val="20"/>
                <w:highlight w:val="green"/>
                <w:lang w:val="en-CA"/>
              </w:rPr>
            </w:pPr>
            <w:r w:rsidRPr="006B66EB">
              <w:rPr>
                <w:b/>
                <w:bCs/>
                <w:sz w:val="20"/>
                <w:szCs w:val="20"/>
                <w:highlight w:val="green"/>
                <w:lang w:val="en-CA"/>
              </w:rPr>
              <w:t>Agreement</w:t>
            </w:r>
          </w:p>
          <w:p w14:paraId="0DE49ED0" w14:textId="77777777" w:rsidR="00911B89" w:rsidRPr="006B66EB" w:rsidRDefault="00911B89" w:rsidP="009C7AB6">
            <w:pPr>
              <w:widowControl w:val="0"/>
              <w:adjustRightInd w:val="0"/>
              <w:snapToGrid w:val="0"/>
              <w:rPr>
                <w:rFonts w:eastAsia="宋体"/>
                <w:sz w:val="20"/>
                <w:lang w:eastAsia="ko-KR"/>
              </w:rPr>
            </w:pPr>
            <w:r w:rsidRPr="006B66EB">
              <w:rPr>
                <w:rFonts w:eastAsia="宋体"/>
                <w:sz w:val="20"/>
                <w:lang w:eastAsia="ko-KR"/>
              </w:rPr>
              <w:t>For the functionality of chip duration determination of the L1 R2D control information, study at least the following options:</w:t>
            </w:r>
          </w:p>
          <w:p w14:paraId="16AD4F3B" w14:textId="77777777" w:rsidR="00911B89" w:rsidRPr="006B66EB" w:rsidRDefault="00911B89" w:rsidP="00B66FFE">
            <w:pPr>
              <w:widowControl w:val="0"/>
              <w:numPr>
                <w:ilvl w:val="0"/>
                <w:numId w:val="12"/>
              </w:numPr>
              <w:overflowPunct w:val="0"/>
              <w:autoSpaceDE w:val="0"/>
              <w:autoSpaceDN w:val="0"/>
              <w:adjustRightInd w:val="0"/>
              <w:snapToGrid w:val="0"/>
              <w:textAlignment w:val="baseline"/>
              <w:rPr>
                <w:sz w:val="20"/>
                <w:lang w:eastAsia="ko-KR"/>
              </w:rPr>
            </w:pPr>
            <w:r w:rsidRPr="006B66EB">
              <w:rPr>
                <w:sz w:val="20"/>
                <w:lang w:eastAsia="ko-KR"/>
              </w:rPr>
              <w:t>Option 1: Fixed chip duration. No use of CAP for chip duration determination.</w:t>
            </w:r>
          </w:p>
          <w:p w14:paraId="11C550B8" w14:textId="77777777" w:rsidR="00911B89" w:rsidRPr="006B66EB" w:rsidRDefault="00911B89" w:rsidP="00B66FFE">
            <w:pPr>
              <w:widowControl w:val="0"/>
              <w:numPr>
                <w:ilvl w:val="0"/>
                <w:numId w:val="12"/>
              </w:numPr>
              <w:overflowPunct w:val="0"/>
              <w:autoSpaceDE w:val="0"/>
              <w:autoSpaceDN w:val="0"/>
              <w:adjustRightInd w:val="0"/>
              <w:snapToGrid w:val="0"/>
              <w:textAlignment w:val="baseline"/>
              <w:rPr>
                <w:sz w:val="20"/>
                <w:lang w:eastAsia="ko-KR"/>
              </w:rPr>
            </w:pPr>
            <w:r w:rsidRPr="006B66EB">
              <w:rPr>
                <w:sz w:val="20"/>
                <w:lang w:eastAsia="ko-KR"/>
              </w:rPr>
              <w:t>Option 2: Blind detection from a predefined set of the chip durations of L1 R2D control information. No use of CAP for chip duration determination.</w:t>
            </w:r>
          </w:p>
          <w:p w14:paraId="59B664DB" w14:textId="77777777" w:rsidR="00911B89" w:rsidRPr="006B66EB" w:rsidRDefault="00911B89" w:rsidP="00B66FFE">
            <w:pPr>
              <w:widowControl w:val="0"/>
              <w:numPr>
                <w:ilvl w:val="0"/>
                <w:numId w:val="12"/>
              </w:numPr>
              <w:overflowPunct w:val="0"/>
              <w:autoSpaceDE w:val="0"/>
              <w:autoSpaceDN w:val="0"/>
              <w:adjustRightInd w:val="0"/>
              <w:snapToGrid w:val="0"/>
              <w:textAlignment w:val="baseline"/>
              <w:rPr>
                <w:sz w:val="20"/>
                <w:lang w:eastAsia="ko-KR"/>
              </w:rPr>
            </w:pPr>
            <w:r w:rsidRPr="006B66EB">
              <w:rPr>
                <w:sz w:val="20"/>
                <w:lang w:eastAsia="ko-KR"/>
              </w:rPr>
              <w:t>Option 3: Use CAP</w:t>
            </w:r>
          </w:p>
          <w:p w14:paraId="4548005F" w14:textId="77777777" w:rsidR="00911B89" w:rsidRPr="006B66EB" w:rsidRDefault="00911B89" w:rsidP="00B66FFE">
            <w:pPr>
              <w:widowControl w:val="0"/>
              <w:numPr>
                <w:ilvl w:val="1"/>
                <w:numId w:val="12"/>
              </w:numPr>
              <w:overflowPunct w:val="0"/>
              <w:autoSpaceDE w:val="0"/>
              <w:autoSpaceDN w:val="0"/>
              <w:adjustRightInd w:val="0"/>
              <w:snapToGrid w:val="0"/>
              <w:textAlignment w:val="baseline"/>
              <w:rPr>
                <w:sz w:val="20"/>
                <w:lang w:eastAsia="ko-KR"/>
              </w:rPr>
            </w:pPr>
            <w:r w:rsidRPr="006B66EB">
              <w:rPr>
                <w:sz w:val="20"/>
                <w:lang w:eastAsia="ko-KR"/>
              </w:rPr>
              <w:t xml:space="preserve">Alt.3-1 </w:t>
            </w:r>
            <w:r w:rsidRPr="006B66EB">
              <w:rPr>
                <w:rFonts w:hint="eastAsia"/>
                <w:sz w:val="20"/>
                <w:lang w:eastAsia="ko-KR"/>
              </w:rPr>
              <w:t>Rel-19 CAP</w:t>
            </w:r>
            <w:r w:rsidRPr="006B66EB">
              <w:rPr>
                <w:sz w:val="20"/>
                <w:lang w:eastAsia="ko-KR"/>
              </w:rPr>
              <w:t xml:space="preserve"> pattern</w:t>
            </w:r>
          </w:p>
          <w:p w14:paraId="76431C0B" w14:textId="77777777" w:rsidR="00911B89" w:rsidRPr="006B66EB" w:rsidRDefault="00911B89" w:rsidP="00B66FFE">
            <w:pPr>
              <w:widowControl w:val="0"/>
              <w:numPr>
                <w:ilvl w:val="1"/>
                <w:numId w:val="12"/>
              </w:numPr>
              <w:overflowPunct w:val="0"/>
              <w:autoSpaceDE w:val="0"/>
              <w:autoSpaceDN w:val="0"/>
              <w:adjustRightInd w:val="0"/>
              <w:snapToGrid w:val="0"/>
              <w:textAlignment w:val="baseline"/>
              <w:rPr>
                <w:sz w:val="20"/>
                <w:lang w:eastAsia="ko-KR"/>
              </w:rPr>
            </w:pPr>
            <w:r w:rsidRPr="006B66EB">
              <w:rPr>
                <w:sz w:val="20"/>
                <w:lang w:eastAsia="ko-KR"/>
              </w:rPr>
              <w:t xml:space="preserve">Alt.3-2 Enhanced CAP </w:t>
            </w:r>
          </w:p>
          <w:p w14:paraId="0797C28B" w14:textId="77777777" w:rsidR="00911B89" w:rsidRPr="006B66EB" w:rsidRDefault="00911B89" w:rsidP="00B66FFE">
            <w:pPr>
              <w:widowControl w:val="0"/>
              <w:numPr>
                <w:ilvl w:val="2"/>
                <w:numId w:val="12"/>
              </w:numPr>
              <w:overflowPunct w:val="0"/>
              <w:autoSpaceDE w:val="0"/>
              <w:autoSpaceDN w:val="0"/>
              <w:adjustRightInd w:val="0"/>
              <w:snapToGrid w:val="0"/>
              <w:textAlignment w:val="baseline"/>
              <w:rPr>
                <w:sz w:val="20"/>
                <w:lang w:eastAsia="ko-KR"/>
              </w:rPr>
            </w:pPr>
            <w:r w:rsidRPr="006B66EB">
              <w:rPr>
                <w:sz w:val="20"/>
                <w:lang w:eastAsia="ko-KR"/>
              </w:rPr>
              <w:t xml:space="preserve">Alt.3-2a: </w:t>
            </w:r>
            <w:r w:rsidRPr="006B66EB">
              <w:rPr>
                <w:rFonts w:hint="eastAsia"/>
                <w:sz w:val="20"/>
                <w:lang w:eastAsia="ko-KR"/>
              </w:rPr>
              <w:t>Rel-19 CAP</w:t>
            </w:r>
            <w:r w:rsidRPr="006B66EB">
              <w:rPr>
                <w:sz w:val="20"/>
                <w:lang w:eastAsia="ko-KR"/>
              </w:rPr>
              <w:t xml:space="preserve"> pattern with repetition</w:t>
            </w:r>
          </w:p>
          <w:p w14:paraId="640EFB60" w14:textId="77777777" w:rsidR="00911B89" w:rsidRPr="006B66EB" w:rsidRDefault="00911B89" w:rsidP="00B66FFE">
            <w:pPr>
              <w:widowControl w:val="0"/>
              <w:numPr>
                <w:ilvl w:val="2"/>
                <w:numId w:val="12"/>
              </w:numPr>
              <w:overflowPunct w:val="0"/>
              <w:autoSpaceDE w:val="0"/>
              <w:autoSpaceDN w:val="0"/>
              <w:adjustRightInd w:val="0"/>
              <w:snapToGrid w:val="0"/>
              <w:textAlignment w:val="baseline"/>
              <w:rPr>
                <w:sz w:val="20"/>
                <w:lang w:eastAsia="ko-KR"/>
              </w:rPr>
            </w:pPr>
            <w:r w:rsidRPr="006B66EB">
              <w:rPr>
                <w:sz w:val="20"/>
                <w:lang w:eastAsia="ko-KR"/>
              </w:rPr>
              <w:t xml:space="preserve">Alt.3-2b: </w:t>
            </w:r>
            <w:r w:rsidRPr="006B66EB">
              <w:rPr>
                <w:rFonts w:hint="eastAsia"/>
                <w:sz w:val="20"/>
                <w:lang w:eastAsia="ko-KR"/>
              </w:rPr>
              <w:t>CAP</w:t>
            </w:r>
            <w:r w:rsidRPr="006B66EB">
              <w:rPr>
                <w:sz w:val="20"/>
                <w:lang w:eastAsia="ko-KR"/>
              </w:rPr>
              <w:t xml:space="preserve"> pattern and the association between chip durations for CAP and chip durations of L1 R2D control information</w:t>
            </w:r>
          </w:p>
          <w:p w14:paraId="2DCE8A83" w14:textId="77777777" w:rsidR="00911B89" w:rsidRPr="006B66EB" w:rsidRDefault="00911B89" w:rsidP="00B66FFE">
            <w:pPr>
              <w:widowControl w:val="0"/>
              <w:numPr>
                <w:ilvl w:val="0"/>
                <w:numId w:val="12"/>
              </w:numPr>
              <w:overflowPunct w:val="0"/>
              <w:autoSpaceDE w:val="0"/>
              <w:autoSpaceDN w:val="0"/>
              <w:adjustRightInd w:val="0"/>
              <w:snapToGrid w:val="0"/>
              <w:textAlignment w:val="baseline"/>
              <w:rPr>
                <w:sz w:val="20"/>
                <w:lang w:eastAsia="ko-KR"/>
              </w:rPr>
            </w:pPr>
            <w:r w:rsidRPr="006B66EB">
              <w:rPr>
                <w:sz w:val="20"/>
                <w:lang w:eastAsia="ko-KR"/>
              </w:rPr>
              <w:t>Option 4: Use a set of different binary s</w:t>
            </w:r>
            <w:r w:rsidRPr="006B66EB">
              <w:rPr>
                <w:rFonts w:hint="eastAsia"/>
                <w:sz w:val="20"/>
                <w:lang w:eastAsia="ko-KR"/>
              </w:rPr>
              <w:t>equence</w:t>
            </w:r>
            <w:r w:rsidRPr="006B66EB">
              <w:rPr>
                <w:sz w:val="20"/>
                <w:lang w:eastAsia="ko-KR"/>
              </w:rPr>
              <w:t>s with fixed or variable length</w:t>
            </w:r>
          </w:p>
          <w:p w14:paraId="67A487FF" w14:textId="77777777" w:rsidR="00911B89" w:rsidRPr="006B66EB" w:rsidRDefault="00911B89" w:rsidP="00B66FFE">
            <w:pPr>
              <w:widowControl w:val="0"/>
              <w:numPr>
                <w:ilvl w:val="1"/>
                <w:numId w:val="12"/>
              </w:numPr>
              <w:overflowPunct w:val="0"/>
              <w:autoSpaceDE w:val="0"/>
              <w:autoSpaceDN w:val="0"/>
              <w:adjustRightInd w:val="0"/>
              <w:snapToGrid w:val="0"/>
              <w:textAlignment w:val="baseline"/>
              <w:rPr>
                <w:sz w:val="20"/>
                <w:lang w:eastAsia="ko-KR"/>
              </w:rPr>
            </w:pPr>
            <w:r w:rsidRPr="006B66EB">
              <w:rPr>
                <w:rFonts w:hint="eastAsia"/>
                <w:sz w:val="20"/>
                <w:lang w:eastAsia="ko-KR"/>
              </w:rPr>
              <w:t>A</w:t>
            </w:r>
            <w:r w:rsidRPr="006B66EB">
              <w:rPr>
                <w:sz w:val="20"/>
                <w:lang w:eastAsia="ko-KR"/>
              </w:rPr>
              <w:t>lt.4-1: using binary s</w:t>
            </w:r>
            <w:r w:rsidRPr="006B66EB">
              <w:rPr>
                <w:rFonts w:hint="eastAsia"/>
                <w:sz w:val="20"/>
                <w:lang w:eastAsia="ko-KR"/>
              </w:rPr>
              <w:t>equence</w:t>
            </w:r>
            <w:r w:rsidRPr="006B66EB">
              <w:rPr>
                <w:sz w:val="20"/>
                <w:lang w:eastAsia="ko-KR"/>
              </w:rPr>
              <w:t>s for SIP. No use of CAP for chip duration determination.</w:t>
            </w:r>
          </w:p>
          <w:p w14:paraId="2E023B9F" w14:textId="77777777" w:rsidR="00911B89" w:rsidRPr="006B66EB" w:rsidRDefault="00911B89" w:rsidP="00B66FFE">
            <w:pPr>
              <w:widowControl w:val="0"/>
              <w:numPr>
                <w:ilvl w:val="1"/>
                <w:numId w:val="12"/>
              </w:numPr>
              <w:overflowPunct w:val="0"/>
              <w:autoSpaceDE w:val="0"/>
              <w:autoSpaceDN w:val="0"/>
              <w:adjustRightInd w:val="0"/>
              <w:snapToGrid w:val="0"/>
              <w:textAlignment w:val="baseline"/>
              <w:rPr>
                <w:sz w:val="20"/>
                <w:lang w:eastAsia="ko-KR"/>
              </w:rPr>
            </w:pPr>
            <w:r w:rsidRPr="006B66EB">
              <w:rPr>
                <w:rFonts w:hint="eastAsia"/>
                <w:sz w:val="20"/>
                <w:lang w:eastAsia="ko-KR"/>
              </w:rPr>
              <w:t>A</w:t>
            </w:r>
            <w:r w:rsidRPr="006B66EB">
              <w:rPr>
                <w:sz w:val="20"/>
                <w:lang w:eastAsia="ko-KR"/>
              </w:rPr>
              <w:t>lt.4-2: using binary s</w:t>
            </w:r>
            <w:r w:rsidRPr="006B66EB">
              <w:rPr>
                <w:rFonts w:hint="eastAsia"/>
                <w:sz w:val="20"/>
                <w:lang w:eastAsia="ko-KR"/>
              </w:rPr>
              <w:t>equence</w:t>
            </w:r>
            <w:r w:rsidRPr="006B66EB">
              <w:rPr>
                <w:sz w:val="20"/>
                <w:lang w:eastAsia="ko-KR"/>
              </w:rPr>
              <w:t>s for CAP</w:t>
            </w:r>
          </w:p>
          <w:p w14:paraId="28D917F3" w14:textId="54E2796E" w:rsidR="00911B89" w:rsidRPr="00911B89" w:rsidRDefault="00911B89" w:rsidP="00B66FFE">
            <w:pPr>
              <w:widowControl w:val="0"/>
              <w:numPr>
                <w:ilvl w:val="0"/>
                <w:numId w:val="12"/>
              </w:numPr>
              <w:overflowPunct w:val="0"/>
              <w:autoSpaceDE w:val="0"/>
              <w:autoSpaceDN w:val="0"/>
              <w:adjustRightInd w:val="0"/>
              <w:snapToGrid w:val="0"/>
              <w:textAlignment w:val="baseline"/>
              <w:rPr>
                <w:lang w:eastAsia="ko-KR"/>
              </w:rPr>
            </w:pPr>
            <w:r w:rsidRPr="006B66EB">
              <w:rPr>
                <w:sz w:val="20"/>
                <w:lang w:eastAsia="ko-KR"/>
              </w:rPr>
              <w:t>Option 5: Use broadcast information (if any) to indicate the chip duration</w:t>
            </w:r>
          </w:p>
        </w:tc>
      </w:tr>
    </w:tbl>
    <w:p w14:paraId="48B7C058" w14:textId="06CA3F10" w:rsidR="00911B89" w:rsidRDefault="0021445B" w:rsidP="0021445B">
      <w:pPr>
        <w:adjustRightInd w:val="0"/>
        <w:snapToGrid w:val="0"/>
        <w:spacing w:beforeLines="50" w:before="156" w:afterLines="50" w:after="156"/>
      </w:pPr>
      <w:r w:rsidRPr="0021445B">
        <w:t>In this section, we will provide our views on R2D L1 control information in control part.</w:t>
      </w:r>
    </w:p>
    <w:p w14:paraId="145DB0E2" w14:textId="77777777" w:rsidR="009C7AB6" w:rsidRPr="009C7AB6" w:rsidRDefault="009C7AB6" w:rsidP="008B6C17">
      <w:pPr>
        <w:pStyle w:val="a7"/>
        <w:numPr>
          <w:ilvl w:val="2"/>
          <w:numId w:val="16"/>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2AAD0740" w14:textId="6005B6D2" w:rsidR="00A55170" w:rsidRPr="001F6E5F" w:rsidRDefault="00A55170" w:rsidP="001F6E5F">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1F6E5F">
        <w:rPr>
          <w:rFonts w:ascii="Arial" w:hAnsi="Arial" w:cs="Arial"/>
          <w:b w:val="0"/>
          <w:bCs w:val="0"/>
          <w:sz w:val="28"/>
          <w:szCs w:val="28"/>
        </w:rPr>
        <w:t xml:space="preserve">L1 control </w:t>
      </w:r>
      <w:r w:rsidRPr="001F6E5F">
        <w:rPr>
          <w:rFonts w:ascii="Arial" w:hAnsi="Arial" w:cs="Arial" w:hint="eastAsia"/>
          <w:b w:val="0"/>
          <w:bCs w:val="0"/>
          <w:sz w:val="28"/>
          <w:szCs w:val="28"/>
        </w:rPr>
        <w:t>information</w:t>
      </w:r>
      <w:r w:rsidRPr="001F6E5F">
        <w:rPr>
          <w:rFonts w:ascii="Arial" w:hAnsi="Arial" w:cs="Arial"/>
          <w:b w:val="0"/>
          <w:bCs w:val="0"/>
          <w:sz w:val="28"/>
          <w:szCs w:val="28"/>
        </w:rPr>
        <w:t>/</w:t>
      </w:r>
      <w:r w:rsidRPr="001F6E5F">
        <w:rPr>
          <w:rFonts w:ascii="Arial" w:hAnsi="Arial" w:cs="Arial" w:hint="eastAsia"/>
          <w:b w:val="0"/>
          <w:bCs w:val="0"/>
          <w:sz w:val="28"/>
          <w:szCs w:val="28"/>
        </w:rPr>
        <w:t>content</w:t>
      </w:r>
    </w:p>
    <w:p w14:paraId="78381720" w14:textId="357EB34C" w:rsidR="00727402" w:rsidRDefault="00727402" w:rsidP="00A55170">
      <w:pPr>
        <w:adjustRightInd w:val="0"/>
        <w:snapToGrid w:val="0"/>
        <w:spacing w:beforeLines="50" w:before="156" w:afterLines="50" w:after="156" w:line="276" w:lineRule="auto"/>
        <w:jc w:val="both"/>
      </w:pPr>
      <w:r>
        <w:rPr>
          <w:rFonts w:hint="eastAsia"/>
        </w:rPr>
        <w:t>I</w:t>
      </w:r>
      <w:r>
        <w:t>n previous meeting, L1 control information has been agreed at least for indicate TBS of the PRDCH</w:t>
      </w:r>
      <w:r w:rsidR="00B02ACA">
        <w:t>.</w:t>
      </w:r>
      <w:r w:rsidR="005E6A6A">
        <w:t xml:space="preserve"> In this section, we discuss other necessary information to be included in L1 control information.</w:t>
      </w:r>
    </w:p>
    <w:p w14:paraId="253B64B6" w14:textId="1CA0D710" w:rsidR="002A56B5" w:rsidRPr="0069055A" w:rsidRDefault="00C32893" w:rsidP="00430CA3">
      <w:pPr>
        <w:pStyle w:val="a7"/>
        <w:numPr>
          <w:ilvl w:val="0"/>
          <w:numId w:val="33"/>
        </w:numPr>
        <w:adjustRightInd w:val="0"/>
        <w:snapToGrid w:val="0"/>
        <w:spacing w:beforeLines="50" w:before="156" w:afterLines="50" w:after="156" w:line="276" w:lineRule="auto"/>
        <w:ind w:firstLineChars="0"/>
        <w:jc w:val="both"/>
      </w:pPr>
      <w:r>
        <w:rPr>
          <w:rFonts w:hint="eastAsia"/>
        </w:rPr>
        <w:t>PRDCH</w:t>
      </w:r>
      <w:r>
        <w:t xml:space="preserve"> </w:t>
      </w:r>
      <w:r>
        <w:rPr>
          <w:rFonts w:hint="eastAsia"/>
        </w:rPr>
        <w:t>Related</w:t>
      </w:r>
      <w:r>
        <w:t xml:space="preserve"> </w:t>
      </w:r>
      <w:r>
        <w:rPr>
          <w:rFonts w:hint="eastAsia"/>
        </w:rPr>
        <w:t>parameters</w:t>
      </w:r>
      <w:r>
        <w:t xml:space="preserve"> </w:t>
      </w:r>
      <w:r w:rsidR="002A56B5">
        <w:t>FEC/Repetition/M value</w:t>
      </w:r>
    </w:p>
    <w:p w14:paraId="3F5A774D" w14:textId="77777777" w:rsidR="00D17DB8" w:rsidRDefault="00A55170" w:rsidP="00A55170">
      <w:pPr>
        <w:adjustRightInd w:val="0"/>
        <w:snapToGrid w:val="0"/>
        <w:spacing w:beforeLines="50" w:before="156" w:afterLines="50" w:after="156" w:line="276" w:lineRule="auto"/>
        <w:jc w:val="both"/>
      </w:pPr>
      <w:r w:rsidRPr="0069055A">
        <w:t xml:space="preserve">In Rel-20, with potential support of FEC and repetition for R2D, the indication of FEC and repetition parameters, e.g., </w:t>
      </w:r>
      <w:r>
        <w:t>enabling</w:t>
      </w:r>
      <w:r w:rsidRPr="0069055A">
        <w:t xml:space="preserve"> </w:t>
      </w:r>
      <w:r>
        <w:t>of</w:t>
      </w:r>
      <w:r w:rsidRPr="0069055A">
        <w:t xml:space="preserve"> FEC</w:t>
      </w:r>
      <w:r>
        <w:t xml:space="preserve">, </w:t>
      </w:r>
      <w:r w:rsidRPr="0069055A">
        <w:t xml:space="preserve">coding rate, repetition number, </w:t>
      </w:r>
      <w:r>
        <w:t>is</w:t>
      </w:r>
      <w:r w:rsidRPr="0069055A">
        <w:t xml:space="preserve"> necessary for proper R2D reception. </w:t>
      </w:r>
      <w:r>
        <w:t>Then, i</w:t>
      </w:r>
      <w:r>
        <w:rPr>
          <w:rFonts w:hint="eastAsia"/>
        </w:rPr>
        <w:t>t</w:t>
      </w:r>
      <w:r>
        <w:t xml:space="preserve"> is straightforward to indicate TBS together with FEC/repetition factors rather than relying on postamble to identify the end of PRDCH and then derive TBS based on FEC/repetition factors. Furthermore</w:t>
      </w:r>
      <w:r w:rsidRPr="0069055A">
        <w:t>,</w:t>
      </w:r>
    </w:p>
    <w:p w14:paraId="0C9FAD6D" w14:textId="4E91F8E7" w:rsidR="00D17DB8" w:rsidRDefault="00D17DB8" w:rsidP="00D17DB8">
      <w:pPr>
        <w:adjustRightInd w:val="0"/>
        <w:snapToGrid w:val="0"/>
        <w:spacing w:beforeLines="50" w:before="156" w:afterLines="50" w:after="156" w:line="276" w:lineRule="auto"/>
        <w:jc w:val="both"/>
      </w:pPr>
      <w:r>
        <w:t xml:space="preserve">Considering potentially different performance target for L1 control and data, e.g., more robust L1 control to avoid unnecessary or wrong data reception, it is reasonable to allow different chip duration (M value) for these two parts. The </w:t>
      </w:r>
      <w:r w:rsidRPr="0069055A">
        <w:t xml:space="preserve">M value for R2D data part </w:t>
      </w:r>
      <w:r>
        <w:t>is</w:t>
      </w:r>
      <w:r w:rsidRPr="0069055A">
        <w:t xml:space="preserve"> indicated by the R2D control information.</w:t>
      </w:r>
    </w:p>
    <w:p w14:paraId="05907B1B" w14:textId="01C716A8" w:rsidR="00614C95" w:rsidRPr="00614C95" w:rsidRDefault="00614C95" w:rsidP="00D17DB8">
      <w:pPr>
        <w:adjustRightInd w:val="0"/>
        <w:snapToGrid w:val="0"/>
        <w:spacing w:beforeLines="50" w:before="156" w:afterLines="50" w:after="156" w:line="276" w:lineRule="auto"/>
        <w:jc w:val="both"/>
        <w:rPr>
          <w:b/>
        </w:rPr>
      </w:pPr>
      <w:bookmarkStart w:id="129" w:name="OB43"/>
      <w:r w:rsidRPr="00CB3F7F">
        <w:rPr>
          <w:b/>
          <w:szCs w:val="21"/>
        </w:rPr>
        <w:t xml:space="preserve">Observation </w:t>
      </w:r>
      <w:r w:rsidRPr="00CB3F7F">
        <w:rPr>
          <w:b/>
          <w:szCs w:val="21"/>
        </w:rPr>
        <w:fldChar w:fldCharType="begin"/>
      </w:r>
      <w:r w:rsidRPr="00CB3F7F">
        <w:rPr>
          <w:b/>
          <w:szCs w:val="21"/>
        </w:rPr>
        <w:instrText xml:space="preserve"> SEQ Observation \* ARABIC </w:instrText>
      </w:r>
      <w:r w:rsidRPr="00CB3F7F">
        <w:rPr>
          <w:b/>
          <w:szCs w:val="21"/>
        </w:rPr>
        <w:fldChar w:fldCharType="separate"/>
      </w:r>
      <w:r w:rsidR="008A2E1E">
        <w:rPr>
          <w:b/>
          <w:noProof/>
          <w:szCs w:val="21"/>
        </w:rPr>
        <w:t>43</w:t>
      </w:r>
      <w:r w:rsidRPr="00CB3F7F">
        <w:rPr>
          <w:b/>
          <w:szCs w:val="21"/>
        </w:rPr>
        <w:fldChar w:fldCharType="end"/>
      </w:r>
      <w:r w:rsidRPr="0069055A">
        <w:rPr>
          <w:b/>
        </w:rPr>
        <w:t xml:space="preserve">: If FEC or block-repetition is supported for R2D transmission, </w:t>
      </w:r>
      <w:r>
        <w:rPr>
          <w:b/>
        </w:rPr>
        <w:t xml:space="preserve">L1 </w:t>
      </w:r>
      <w:r w:rsidRPr="0069055A">
        <w:rPr>
          <w:b/>
        </w:rPr>
        <w:t xml:space="preserve">control information for FEC and repetition parameters in addition to transport block size for R2D data part </w:t>
      </w:r>
      <w:r>
        <w:rPr>
          <w:b/>
        </w:rPr>
        <w:t>are</w:t>
      </w:r>
      <w:r w:rsidRPr="0069055A">
        <w:rPr>
          <w:b/>
        </w:rPr>
        <w:t xml:space="preserve"> needed.</w:t>
      </w:r>
      <w:bookmarkEnd w:id="129"/>
      <w:r w:rsidRPr="0069055A">
        <w:rPr>
          <w:b/>
        </w:rPr>
        <w:t xml:space="preserve"> </w:t>
      </w:r>
    </w:p>
    <w:p w14:paraId="51068D82" w14:textId="2365C661" w:rsidR="002A56B5" w:rsidRDefault="00C32893" w:rsidP="00430CA3">
      <w:pPr>
        <w:pStyle w:val="a7"/>
        <w:numPr>
          <w:ilvl w:val="0"/>
          <w:numId w:val="33"/>
        </w:numPr>
        <w:adjustRightInd w:val="0"/>
        <w:snapToGrid w:val="0"/>
        <w:spacing w:beforeLines="50" w:before="156" w:afterLines="50" w:after="156" w:line="276" w:lineRule="auto"/>
        <w:ind w:firstLineChars="0"/>
        <w:jc w:val="both"/>
      </w:pPr>
      <w:r>
        <w:t>I</w:t>
      </w:r>
      <w:r>
        <w:rPr>
          <w:rFonts w:hint="eastAsia"/>
        </w:rPr>
        <w:t>nformation</w:t>
      </w:r>
      <w:r>
        <w:t xml:space="preserve"> </w:t>
      </w:r>
      <w:r>
        <w:rPr>
          <w:rFonts w:hint="eastAsia"/>
        </w:rPr>
        <w:t>for</w:t>
      </w:r>
      <w:r>
        <w:t xml:space="preserve"> early termination: </w:t>
      </w:r>
      <w:r w:rsidR="002A56B5">
        <w:rPr>
          <w:rFonts w:hint="eastAsia"/>
        </w:rPr>
        <w:t>M</w:t>
      </w:r>
      <w:r w:rsidR="002A56B5">
        <w:t>essage type</w:t>
      </w:r>
      <w:r>
        <w:t>/</w:t>
      </w:r>
      <w:r>
        <w:rPr>
          <w:rFonts w:hint="eastAsia"/>
        </w:rPr>
        <w:t>Device</w:t>
      </w:r>
      <w:r>
        <w:t xml:space="preserve"> </w:t>
      </w:r>
      <w:r>
        <w:rPr>
          <w:rFonts w:hint="eastAsia"/>
        </w:rPr>
        <w:t>ID</w:t>
      </w:r>
      <w:r>
        <w:t xml:space="preserve"> </w:t>
      </w:r>
      <w:r>
        <w:rPr>
          <w:rFonts w:hint="eastAsia"/>
        </w:rPr>
        <w:t>related</w:t>
      </w:r>
    </w:p>
    <w:p w14:paraId="5F826C93" w14:textId="77777777" w:rsidR="002A56B5" w:rsidRDefault="0094222A" w:rsidP="00A55170">
      <w:pPr>
        <w:adjustRightInd w:val="0"/>
        <w:snapToGrid w:val="0"/>
        <w:spacing w:beforeLines="50" w:before="156" w:afterLines="50" w:after="156" w:line="276" w:lineRule="auto"/>
        <w:jc w:val="both"/>
      </w:pPr>
      <w:r w:rsidRPr="003000B0">
        <w:t>B</w:t>
      </w:r>
      <w:r w:rsidRPr="003000B0">
        <w:rPr>
          <w:rFonts w:hint="eastAsia"/>
        </w:rPr>
        <w:t>eyo</w:t>
      </w:r>
      <w:r w:rsidRPr="003000B0">
        <w:t>nd transmission parameters for data part</w:t>
      </w:r>
      <w:r w:rsidR="00A55170" w:rsidRPr="003000B0">
        <w:t xml:space="preserve">, the information to assist device to identify whether the R2D transmission targets for the device can be carried in L1 control to reduce unnecessary data decoding of the R2D which does not target for the device. For example, device ID relevant information can be indicated by L1 control. </w:t>
      </w:r>
    </w:p>
    <w:p w14:paraId="1DAF892B" w14:textId="298C1A52" w:rsidR="00D63D4E" w:rsidRDefault="00A55170" w:rsidP="00A55170">
      <w:pPr>
        <w:adjustRightInd w:val="0"/>
        <w:snapToGrid w:val="0"/>
        <w:spacing w:beforeLines="50" w:before="156" w:afterLines="50" w:after="156" w:line="276" w:lineRule="auto"/>
        <w:jc w:val="both"/>
      </w:pPr>
      <w:r w:rsidRPr="003000B0">
        <w:t xml:space="preserve">Meanwhile, </w:t>
      </w:r>
      <w:r w:rsidR="00FC00BA" w:rsidRPr="003000B0">
        <w:t>message type information would also avoid unnecessary data decoding of the R2D. For example, a device before random access may only monitor paging message (AIOT SSB and SIB1 is a separate discussion), and a device after random access may monitor several R2D message type</w:t>
      </w:r>
      <w:r w:rsidR="00F53B87" w:rsidRPr="003000B0">
        <w:rPr>
          <w:rFonts w:hint="eastAsia"/>
        </w:rPr>
        <w:t>s</w:t>
      </w:r>
      <w:r w:rsidR="00F53B87" w:rsidRPr="003000B0">
        <w:t>, e.g., paging</w:t>
      </w:r>
      <w:r w:rsidR="00686319" w:rsidRPr="003000B0">
        <w:t>,</w:t>
      </w:r>
      <w:r w:rsidR="00F53B87" w:rsidRPr="003000B0">
        <w:t xml:space="preserve"> R2D Upper Layer Data Transfer </w:t>
      </w:r>
      <w:r w:rsidR="00686319" w:rsidRPr="003000B0">
        <w:t xml:space="preserve">and NACK feedback </w:t>
      </w:r>
      <w:r w:rsidR="00F53B87" w:rsidRPr="003000B0">
        <w:t>message</w:t>
      </w:r>
      <w:r w:rsidR="00686319" w:rsidRPr="003000B0">
        <w:t>, if supported in Rel-20</w:t>
      </w:r>
      <w:r w:rsidR="00FC00BA" w:rsidRPr="003000B0">
        <w:t xml:space="preserve">. </w:t>
      </w:r>
      <w:r w:rsidR="0094222A" w:rsidRPr="003000B0">
        <w:t xml:space="preserve">Moreover, if Message type without data transmission </w:t>
      </w:r>
      <w:r w:rsidR="00F52EA9" w:rsidRPr="003000B0">
        <w:t>is to be supported in Rel-20, e.g., Access Trigger message</w:t>
      </w:r>
      <w:r w:rsidR="00170C5E" w:rsidRPr="003000B0">
        <w:t xml:space="preserve"> defined in Rel-19, the message type can also inform the presence/absence of data part.</w:t>
      </w:r>
      <w:r w:rsidR="00FC00BA" w:rsidRPr="003000B0">
        <w:t xml:space="preserve"> </w:t>
      </w:r>
    </w:p>
    <w:p w14:paraId="70B2C58F" w14:textId="1C390C3D" w:rsidR="00614C95" w:rsidRPr="00614C95" w:rsidRDefault="00614C95" w:rsidP="00A55170">
      <w:pPr>
        <w:adjustRightInd w:val="0"/>
        <w:snapToGrid w:val="0"/>
        <w:spacing w:beforeLines="50" w:before="156" w:afterLines="50" w:after="156" w:line="276" w:lineRule="auto"/>
        <w:jc w:val="both"/>
        <w:rPr>
          <w:b/>
        </w:rPr>
      </w:pPr>
      <w:bookmarkStart w:id="130" w:name="OB44"/>
      <w:r w:rsidRPr="00CB3F7F">
        <w:rPr>
          <w:b/>
          <w:szCs w:val="21"/>
        </w:rPr>
        <w:t xml:space="preserve">Observation </w:t>
      </w:r>
      <w:r w:rsidRPr="00CB3F7F">
        <w:rPr>
          <w:b/>
          <w:szCs w:val="21"/>
        </w:rPr>
        <w:fldChar w:fldCharType="begin"/>
      </w:r>
      <w:r w:rsidRPr="00CB3F7F">
        <w:rPr>
          <w:b/>
          <w:szCs w:val="21"/>
        </w:rPr>
        <w:instrText xml:space="preserve"> SEQ Observation \* ARABIC </w:instrText>
      </w:r>
      <w:r w:rsidRPr="00CB3F7F">
        <w:rPr>
          <w:b/>
          <w:szCs w:val="21"/>
        </w:rPr>
        <w:fldChar w:fldCharType="separate"/>
      </w:r>
      <w:r w:rsidR="008A2E1E">
        <w:rPr>
          <w:b/>
          <w:noProof/>
          <w:szCs w:val="21"/>
        </w:rPr>
        <w:t>44</w:t>
      </w:r>
      <w:r w:rsidRPr="00CB3F7F">
        <w:rPr>
          <w:b/>
          <w:szCs w:val="21"/>
        </w:rPr>
        <w:fldChar w:fldCharType="end"/>
      </w:r>
      <w:r w:rsidRPr="0069055A">
        <w:rPr>
          <w:b/>
        </w:rPr>
        <w:t>: Indication of</w:t>
      </w:r>
      <w:r>
        <w:rPr>
          <w:b/>
        </w:rPr>
        <w:t xml:space="preserve"> device ID and Message type in L1 control information </w:t>
      </w:r>
      <w:r w:rsidR="00335A18">
        <w:rPr>
          <w:b/>
        </w:rPr>
        <w:t xml:space="preserve">is </w:t>
      </w:r>
      <w:r w:rsidR="006B6E90">
        <w:rPr>
          <w:b/>
        </w:rPr>
        <w:t>beneficial</w:t>
      </w:r>
      <w:r>
        <w:rPr>
          <w:b/>
        </w:rPr>
        <w:t xml:space="preserve"> </w:t>
      </w:r>
      <w:r w:rsidR="004C74ED">
        <w:rPr>
          <w:rFonts w:hint="eastAsia"/>
          <w:b/>
        </w:rPr>
        <w:t>t</w:t>
      </w:r>
      <w:r w:rsidR="004C74ED">
        <w:rPr>
          <w:b/>
        </w:rPr>
        <w:t xml:space="preserve">o </w:t>
      </w:r>
      <w:r w:rsidR="00BF110F">
        <w:rPr>
          <w:b/>
        </w:rPr>
        <w:t>avoid</w:t>
      </w:r>
      <w:r>
        <w:rPr>
          <w:b/>
        </w:rPr>
        <w:t xml:space="preserve"> unnecessary data decoding</w:t>
      </w:r>
      <w:r w:rsidRPr="0069055A">
        <w:rPr>
          <w:b/>
        </w:rPr>
        <w:t>.</w:t>
      </w:r>
    </w:p>
    <w:bookmarkEnd w:id="130"/>
    <w:p w14:paraId="7EDA8A3C" w14:textId="1DAF943C" w:rsidR="002A56B5" w:rsidRDefault="002A56B5" w:rsidP="00430CA3">
      <w:pPr>
        <w:pStyle w:val="a7"/>
        <w:numPr>
          <w:ilvl w:val="0"/>
          <w:numId w:val="33"/>
        </w:numPr>
        <w:adjustRightInd w:val="0"/>
        <w:snapToGrid w:val="0"/>
        <w:spacing w:beforeLines="50" w:before="156" w:afterLines="50" w:after="156" w:line="276" w:lineRule="auto"/>
        <w:ind w:firstLineChars="0"/>
        <w:jc w:val="both"/>
      </w:pPr>
      <w:r>
        <w:t>R2D signal Related information</w:t>
      </w:r>
    </w:p>
    <w:p w14:paraId="4A43F4E4" w14:textId="1310A228" w:rsidR="00D24DEE" w:rsidRDefault="00D24DEE" w:rsidP="00D71252">
      <w:pPr>
        <w:adjustRightInd w:val="0"/>
        <w:snapToGrid w:val="0"/>
        <w:spacing w:beforeLines="50" w:before="156" w:afterLines="50" w:after="156" w:line="276" w:lineRule="auto"/>
        <w:jc w:val="both"/>
      </w:pPr>
      <w:r>
        <w:t xml:space="preserve">If </w:t>
      </w:r>
      <w:r w:rsidR="00614C95">
        <w:t xml:space="preserve">R2D </w:t>
      </w:r>
      <w:r>
        <w:t>midamble</w:t>
      </w:r>
      <w:r w:rsidR="00614C95">
        <w:t>, as discussed in section 2.2.3.2,</w:t>
      </w:r>
      <w:r>
        <w:t xml:space="preserve"> is to be supported, </w:t>
      </w:r>
      <w:r>
        <w:rPr>
          <w:rFonts w:hint="eastAsia"/>
        </w:rPr>
        <w:t>t</w:t>
      </w:r>
      <w:r>
        <w:t xml:space="preserve">he information for midamble configuration can be carried in L1 control information, e.g., midamble sequence length and the interval for midamble insertion. Alternatively, the midamble configuration can be indicated by broadcast information or derived by preamble, without indication in L1 control. </w:t>
      </w:r>
    </w:p>
    <w:p w14:paraId="727B0E18" w14:textId="7C8E7FBB" w:rsidR="00A55170" w:rsidRDefault="00D63D4E" w:rsidP="00605AE3">
      <w:pPr>
        <w:adjustRightInd w:val="0"/>
        <w:snapToGrid w:val="0"/>
        <w:spacing w:beforeLines="50" w:before="156" w:afterLines="50" w:after="156" w:line="276" w:lineRule="auto"/>
        <w:jc w:val="both"/>
      </w:pPr>
      <w:r>
        <w:t xml:space="preserve">In last meeting, there was some discussion on CFO signal related information in L1 control, e.g., the presence/absence of CFO signal in a PRDCH. </w:t>
      </w:r>
      <w:r w:rsidR="00D24DEE">
        <w:t xml:space="preserve">As analyzed in section </w:t>
      </w:r>
      <w:r w:rsidR="0094222A">
        <w:t>2</w:t>
      </w:r>
      <w:r w:rsidR="00D24DEE">
        <w:t>.</w:t>
      </w:r>
      <w:r w:rsidR="0094222A">
        <w:t>2.1.2</w:t>
      </w:r>
      <w:r w:rsidR="00D24DEE">
        <w:t>, periodic CFO signal is sufficient without need of aperiodic CFO signal in a PRDCH, thus no need of such information in L1 control. There also was some discussion about the indication of starting location of data transmission, similar as K0 in NR system. However, the benefit of dynamically change of timing relation between L1 control and data transmission is unclear. It is noted that, even for NR system, the cross-slot scheduling (K0&gt;0) is never deployed yet</w:t>
      </w:r>
      <w:r w:rsidR="001A0FB3">
        <w:t>, due to scheduler complexity. Similar logic applies to AI</w:t>
      </w:r>
      <w:r w:rsidR="00F906AB">
        <w:rPr>
          <w:rFonts w:hint="eastAsia"/>
        </w:rPr>
        <w:t>o</w:t>
      </w:r>
      <w:r w:rsidR="001A0FB3">
        <w:t xml:space="preserve">T. Therefore, the timing offset for data transmission indication in L1 control is not considered. </w:t>
      </w:r>
    </w:p>
    <w:p w14:paraId="1F221D71" w14:textId="2A16EE70" w:rsidR="004C6BFA" w:rsidRDefault="004C6BFA" w:rsidP="00AB65AA">
      <w:pPr>
        <w:adjustRightInd w:val="0"/>
        <w:snapToGrid w:val="0"/>
        <w:spacing w:beforeLines="50" w:before="156" w:afterLines="50" w:after="156" w:line="276" w:lineRule="auto"/>
        <w:jc w:val="both"/>
      </w:pPr>
      <w:r w:rsidRPr="004C6BFA">
        <w:t xml:space="preserve">It is important to keep in mind that the L1 control </w:t>
      </w:r>
      <w:r w:rsidR="00FC5B2E">
        <w:t>size</w:t>
      </w:r>
      <w:r w:rsidRPr="004C6BFA">
        <w:t xml:space="preserve"> should be compact to ensure optimal transmission efficiency and performance. For instance, the size of the L1 </w:t>
      </w:r>
      <w:r w:rsidR="00FC5B2E" w:rsidRPr="004C6BFA">
        <w:t xml:space="preserve">control </w:t>
      </w:r>
      <w:r w:rsidRPr="004C6BFA">
        <w:t>payload should not exceed 24 bits</w:t>
      </w:r>
      <w:r w:rsidR="00FC5B2E">
        <w:t>, which</w:t>
      </w:r>
      <w:r w:rsidRPr="004C6BFA">
        <w:t xml:space="preserve"> aligns with the boundary for 6-bit or 16-bit CRC.</w:t>
      </w:r>
      <w:r>
        <w:t xml:space="preserve"> </w:t>
      </w:r>
    </w:p>
    <w:p w14:paraId="6EADA1AA" w14:textId="57636810" w:rsidR="00A55170" w:rsidRPr="0069055A" w:rsidRDefault="00A55170" w:rsidP="00A55170">
      <w:pPr>
        <w:jc w:val="both"/>
        <w:rPr>
          <w:b/>
        </w:rPr>
      </w:pPr>
      <w:bookmarkStart w:id="131" w:name="PP24"/>
      <w:r w:rsidRPr="0069055A">
        <w:rPr>
          <w:b/>
        </w:rPr>
        <w:t xml:space="preserve">Proposal </w:t>
      </w:r>
      <w:r w:rsidRPr="004850EE">
        <w:rPr>
          <w:b/>
          <w:bCs/>
        </w:rPr>
        <w:fldChar w:fldCharType="begin"/>
      </w:r>
      <w:r w:rsidRPr="004850EE">
        <w:rPr>
          <w:b/>
          <w:bCs/>
        </w:rPr>
        <w:instrText xml:space="preserve"> SEQ Proposal \* ARABIC </w:instrText>
      </w:r>
      <w:r w:rsidRPr="004850EE">
        <w:rPr>
          <w:b/>
          <w:bCs/>
        </w:rPr>
        <w:fldChar w:fldCharType="separate"/>
      </w:r>
      <w:r w:rsidR="008A2E1E">
        <w:rPr>
          <w:b/>
          <w:bCs/>
          <w:noProof/>
        </w:rPr>
        <w:t>24</w:t>
      </w:r>
      <w:r w:rsidRPr="004850EE">
        <w:rPr>
          <w:b/>
          <w:bCs/>
        </w:rPr>
        <w:fldChar w:fldCharType="end"/>
      </w:r>
      <w:r w:rsidRPr="004850EE">
        <w:rPr>
          <w:b/>
          <w:bCs/>
        </w:rPr>
        <w:t>:</w:t>
      </w:r>
      <w:r w:rsidRPr="0069055A">
        <w:rPr>
          <w:b/>
        </w:rPr>
        <w:t xml:space="preserve"> Study L1 R2D </w:t>
      </w:r>
      <w:r w:rsidR="003D12D3">
        <w:rPr>
          <w:b/>
        </w:rPr>
        <w:t>control</w:t>
      </w:r>
      <w:r w:rsidRPr="0069055A">
        <w:rPr>
          <w:b/>
        </w:rPr>
        <w:t xml:space="preserve">, </w:t>
      </w:r>
      <w:r w:rsidR="00661448">
        <w:rPr>
          <w:rFonts w:hint="eastAsia"/>
          <w:b/>
        </w:rPr>
        <w:t>p</w:t>
      </w:r>
      <w:r w:rsidR="00661448">
        <w:rPr>
          <w:b/>
        </w:rPr>
        <w:t xml:space="preserve">otentially </w:t>
      </w:r>
      <w:r w:rsidRPr="0069055A">
        <w:rPr>
          <w:b/>
        </w:rPr>
        <w:t>carrying following information:</w:t>
      </w:r>
    </w:p>
    <w:p w14:paraId="161FE042" w14:textId="77777777" w:rsidR="00A55170" w:rsidRPr="0069055A" w:rsidRDefault="00A55170" w:rsidP="00A55170">
      <w:pPr>
        <w:pStyle w:val="a7"/>
        <w:widowControl w:val="0"/>
        <w:numPr>
          <w:ilvl w:val="0"/>
          <w:numId w:val="13"/>
        </w:numPr>
        <w:ind w:firstLineChars="0"/>
        <w:jc w:val="both"/>
        <w:rPr>
          <w:b/>
        </w:rPr>
      </w:pPr>
      <w:r w:rsidRPr="0069055A">
        <w:rPr>
          <w:rFonts w:hint="eastAsia"/>
          <w:b/>
        </w:rPr>
        <w:t>T</w:t>
      </w:r>
      <w:r w:rsidRPr="0069055A">
        <w:rPr>
          <w:b/>
        </w:rPr>
        <w:t>ransport block size</w:t>
      </w:r>
    </w:p>
    <w:p w14:paraId="5FEB1439" w14:textId="77777777" w:rsidR="00A55170" w:rsidRPr="0069055A" w:rsidRDefault="00A55170" w:rsidP="00A55170">
      <w:pPr>
        <w:pStyle w:val="a7"/>
        <w:widowControl w:val="0"/>
        <w:numPr>
          <w:ilvl w:val="0"/>
          <w:numId w:val="13"/>
        </w:numPr>
        <w:ind w:firstLineChars="0"/>
        <w:jc w:val="both"/>
        <w:rPr>
          <w:b/>
        </w:rPr>
      </w:pPr>
      <w:r w:rsidRPr="0069055A">
        <w:rPr>
          <w:rFonts w:hint="eastAsia"/>
          <w:b/>
        </w:rPr>
        <w:t>F</w:t>
      </w:r>
      <w:r w:rsidRPr="0069055A">
        <w:rPr>
          <w:b/>
        </w:rPr>
        <w:t xml:space="preserve">EC </w:t>
      </w:r>
      <w:r>
        <w:rPr>
          <w:rFonts w:hint="eastAsia"/>
          <w:b/>
        </w:rPr>
        <w:t>information</w:t>
      </w:r>
    </w:p>
    <w:p w14:paraId="5873BD26" w14:textId="77777777" w:rsidR="00A55170" w:rsidRPr="0069055A" w:rsidRDefault="00A55170" w:rsidP="00A55170">
      <w:pPr>
        <w:pStyle w:val="a7"/>
        <w:widowControl w:val="0"/>
        <w:numPr>
          <w:ilvl w:val="0"/>
          <w:numId w:val="13"/>
        </w:numPr>
        <w:ind w:firstLineChars="0"/>
        <w:jc w:val="both"/>
        <w:rPr>
          <w:b/>
        </w:rPr>
      </w:pPr>
      <w:r w:rsidRPr="0069055A">
        <w:rPr>
          <w:b/>
        </w:rPr>
        <w:t xml:space="preserve">Repetition </w:t>
      </w:r>
      <w:r>
        <w:rPr>
          <w:b/>
        </w:rPr>
        <w:t>information</w:t>
      </w:r>
    </w:p>
    <w:p w14:paraId="6B2C50F7" w14:textId="73596844" w:rsidR="00A55170" w:rsidRDefault="00A55170" w:rsidP="00A55170">
      <w:pPr>
        <w:pStyle w:val="a7"/>
        <w:widowControl w:val="0"/>
        <w:numPr>
          <w:ilvl w:val="0"/>
          <w:numId w:val="13"/>
        </w:numPr>
        <w:ind w:firstLineChars="0"/>
        <w:jc w:val="both"/>
        <w:rPr>
          <w:b/>
        </w:rPr>
      </w:pPr>
      <w:r w:rsidRPr="0069055A">
        <w:rPr>
          <w:b/>
        </w:rPr>
        <w:t>M value</w:t>
      </w:r>
    </w:p>
    <w:p w14:paraId="4801F4EF" w14:textId="24D17A72" w:rsidR="00FC00BA" w:rsidRPr="00D17DB8" w:rsidRDefault="00FC00BA" w:rsidP="00A55170">
      <w:pPr>
        <w:pStyle w:val="a7"/>
        <w:widowControl w:val="0"/>
        <w:numPr>
          <w:ilvl w:val="0"/>
          <w:numId w:val="13"/>
        </w:numPr>
        <w:ind w:firstLineChars="0"/>
        <w:jc w:val="both"/>
        <w:rPr>
          <w:b/>
        </w:rPr>
      </w:pPr>
      <w:r w:rsidRPr="00D17DB8">
        <w:rPr>
          <w:rFonts w:hint="eastAsia"/>
          <w:b/>
        </w:rPr>
        <w:t>D</w:t>
      </w:r>
      <w:r w:rsidRPr="00D17DB8">
        <w:rPr>
          <w:b/>
        </w:rPr>
        <w:t xml:space="preserve">evice ID information </w:t>
      </w:r>
    </w:p>
    <w:p w14:paraId="1353380A" w14:textId="657AD275" w:rsidR="00FC00BA" w:rsidRPr="00D17DB8" w:rsidRDefault="00FC00BA" w:rsidP="00A55170">
      <w:pPr>
        <w:pStyle w:val="a7"/>
        <w:widowControl w:val="0"/>
        <w:numPr>
          <w:ilvl w:val="0"/>
          <w:numId w:val="13"/>
        </w:numPr>
        <w:ind w:firstLineChars="0"/>
        <w:jc w:val="both"/>
        <w:rPr>
          <w:b/>
        </w:rPr>
      </w:pPr>
      <w:r w:rsidRPr="00D17DB8">
        <w:rPr>
          <w:rFonts w:hint="eastAsia"/>
          <w:b/>
        </w:rPr>
        <w:t>M</w:t>
      </w:r>
      <w:r w:rsidRPr="00D17DB8">
        <w:rPr>
          <w:b/>
        </w:rPr>
        <w:t>essage type information</w:t>
      </w:r>
    </w:p>
    <w:p w14:paraId="33E8B842" w14:textId="7D8DC834" w:rsidR="00D24DEE" w:rsidRDefault="00D24DEE" w:rsidP="00A55170">
      <w:pPr>
        <w:pStyle w:val="a7"/>
        <w:widowControl w:val="0"/>
        <w:numPr>
          <w:ilvl w:val="0"/>
          <w:numId w:val="13"/>
        </w:numPr>
        <w:ind w:firstLineChars="0"/>
        <w:jc w:val="both"/>
        <w:rPr>
          <w:b/>
        </w:rPr>
      </w:pPr>
      <w:r w:rsidRPr="00D17DB8">
        <w:rPr>
          <w:rFonts w:hint="eastAsia"/>
          <w:b/>
        </w:rPr>
        <w:t>F</w:t>
      </w:r>
      <w:r w:rsidRPr="00D17DB8">
        <w:rPr>
          <w:b/>
        </w:rPr>
        <w:t>FS midamble indication</w:t>
      </w:r>
    </w:p>
    <w:bookmarkEnd w:id="131"/>
    <w:p w14:paraId="117C9037" w14:textId="77777777" w:rsidR="00E2161B" w:rsidRPr="001F6E5F" w:rsidRDefault="00E2161B" w:rsidP="001F6E5F">
      <w:pPr>
        <w:widowControl w:val="0"/>
        <w:ind w:left="103"/>
        <w:jc w:val="both"/>
        <w:rPr>
          <w:b/>
        </w:rPr>
      </w:pPr>
    </w:p>
    <w:p w14:paraId="578A3A5A" w14:textId="36952FF6" w:rsidR="00382582" w:rsidRPr="001F6E5F" w:rsidRDefault="00382582" w:rsidP="001F6E5F">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1F6E5F">
        <w:rPr>
          <w:rFonts w:ascii="Arial" w:hAnsi="Arial" w:cs="Arial"/>
          <w:b w:val="0"/>
          <w:bCs w:val="0"/>
          <w:sz w:val="28"/>
          <w:szCs w:val="28"/>
        </w:rPr>
        <w:t>Parameter used to transmit L1 control information part</w:t>
      </w:r>
    </w:p>
    <w:p w14:paraId="3D7CEC78" w14:textId="61E0CD27" w:rsidR="00A50EFF" w:rsidRPr="00A50EFF" w:rsidRDefault="00A50EFF" w:rsidP="00A50EFF">
      <w:pPr>
        <w:adjustRightInd w:val="0"/>
        <w:snapToGrid w:val="0"/>
        <w:spacing w:beforeLines="50" w:before="156" w:afterLines="50" w:after="156" w:line="276" w:lineRule="auto"/>
        <w:jc w:val="both"/>
      </w:pPr>
      <w:r>
        <w:t xml:space="preserve">For L1 control, similar as data part, FEC and repetition would be needed for desirable coverage. </w:t>
      </w:r>
      <w:r w:rsidRPr="0069055A">
        <w:t xml:space="preserve">Apparently, </w:t>
      </w:r>
      <w:r>
        <w:t>the</w:t>
      </w:r>
      <w:r w:rsidRPr="0069055A">
        <w:t xml:space="preserve"> control information cannot be jointly </w:t>
      </w:r>
      <w:r>
        <w:t>en</w:t>
      </w:r>
      <w:r w:rsidRPr="0069055A">
        <w:t xml:space="preserve">coded and repeated with PRDCH data, because the device cannot decode the R2D before getting the knowledge of these parameters while the bits carrying the </w:t>
      </w:r>
      <w:r>
        <w:t>control information</w:t>
      </w:r>
      <w:r w:rsidRPr="0069055A">
        <w:t xml:space="preserve"> are part of the coded bits. Therefore, separate FEC and block-level repetition operation for R2D control and data part should be supported. </w:t>
      </w:r>
    </w:p>
    <w:p w14:paraId="2B8A53F1" w14:textId="15108C90" w:rsidR="00405A2E" w:rsidRDefault="00405A2E" w:rsidP="00405A2E">
      <w:pPr>
        <w:adjustRightInd w:val="0"/>
        <w:snapToGrid w:val="0"/>
        <w:spacing w:beforeLines="50" w:before="156" w:afterLines="50" w:after="156" w:line="276" w:lineRule="auto"/>
        <w:jc w:val="both"/>
        <w:rPr>
          <w:b/>
        </w:rPr>
      </w:pPr>
      <w:bookmarkStart w:id="132" w:name="OB45"/>
      <w:r w:rsidRPr="00CB3F7F">
        <w:rPr>
          <w:b/>
          <w:szCs w:val="21"/>
        </w:rPr>
        <w:t xml:space="preserve">Observation </w:t>
      </w:r>
      <w:r w:rsidRPr="00CB3F7F">
        <w:rPr>
          <w:b/>
          <w:szCs w:val="21"/>
        </w:rPr>
        <w:fldChar w:fldCharType="begin"/>
      </w:r>
      <w:r w:rsidRPr="00CB3F7F">
        <w:rPr>
          <w:b/>
          <w:szCs w:val="21"/>
        </w:rPr>
        <w:instrText xml:space="preserve"> SEQ Observation \* ARABIC </w:instrText>
      </w:r>
      <w:r w:rsidRPr="00CB3F7F">
        <w:rPr>
          <w:b/>
          <w:szCs w:val="21"/>
        </w:rPr>
        <w:fldChar w:fldCharType="separate"/>
      </w:r>
      <w:r w:rsidR="008A2E1E">
        <w:rPr>
          <w:b/>
          <w:noProof/>
          <w:szCs w:val="21"/>
        </w:rPr>
        <w:t>45</w:t>
      </w:r>
      <w:r w:rsidRPr="00CB3F7F">
        <w:rPr>
          <w:b/>
          <w:szCs w:val="21"/>
        </w:rPr>
        <w:fldChar w:fldCharType="end"/>
      </w:r>
      <w:r w:rsidRPr="0069055A">
        <w:rPr>
          <w:b/>
        </w:rPr>
        <w:t>:</w:t>
      </w:r>
      <w:r>
        <w:rPr>
          <w:b/>
        </w:rPr>
        <w:t xml:space="preserve"> FEC </w:t>
      </w:r>
      <w:r>
        <w:rPr>
          <w:rFonts w:hint="eastAsia"/>
          <w:b/>
        </w:rPr>
        <w:t>and</w:t>
      </w:r>
      <w:r>
        <w:rPr>
          <w:b/>
        </w:rPr>
        <w:t xml:space="preserve"> repetition for </w:t>
      </w:r>
      <w:r w:rsidR="00080481">
        <w:rPr>
          <w:b/>
        </w:rPr>
        <w:t xml:space="preserve">R2D </w:t>
      </w:r>
      <w:r>
        <w:rPr>
          <w:b/>
        </w:rPr>
        <w:t>L1 control</w:t>
      </w:r>
      <w:r w:rsidR="00080481">
        <w:rPr>
          <w:b/>
        </w:rPr>
        <w:t xml:space="preserve"> information</w:t>
      </w:r>
      <w:r>
        <w:rPr>
          <w:b/>
        </w:rPr>
        <w:t xml:space="preserve"> is </w:t>
      </w:r>
      <w:r w:rsidR="00444A48">
        <w:rPr>
          <w:b/>
        </w:rPr>
        <w:t>necessary.</w:t>
      </w:r>
    </w:p>
    <w:p w14:paraId="52DDC820" w14:textId="0A553C2C" w:rsidR="002610B9" w:rsidRDefault="002610B9" w:rsidP="00405A2E">
      <w:pPr>
        <w:adjustRightInd w:val="0"/>
        <w:snapToGrid w:val="0"/>
        <w:spacing w:beforeLines="50" w:before="156" w:afterLines="50" w:after="156" w:line="276" w:lineRule="auto"/>
        <w:jc w:val="both"/>
        <w:rPr>
          <w:b/>
        </w:rPr>
      </w:pPr>
      <w:bookmarkStart w:id="133" w:name="PP25"/>
      <w:bookmarkEnd w:id="132"/>
      <w:r w:rsidRPr="0069055A">
        <w:rPr>
          <w:b/>
        </w:rPr>
        <w:t xml:space="preserve">Proposal </w:t>
      </w:r>
      <w:r w:rsidRPr="004850EE">
        <w:rPr>
          <w:b/>
          <w:bCs/>
        </w:rPr>
        <w:fldChar w:fldCharType="begin"/>
      </w:r>
      <w:r w:rsidRPr="004850EE">
        <w:rPr>
          <w:b/>
          <w:bCs/>
        </w:rPr>
        <w:instrText xml:space="preserve"> SEQ Proposal \* ARABIC </w:instrText>
      </w:r>
      <w:r w:rsidRPr="004850EE">
        <w:rPr>
          <w:b/>
          <w:bCs/>
        </w:rPr>
        <w:fldChar w:fldCharType="separate"/>
      </w:r>
      <w:r w:rsidR="008A2E1E">
        <w:rPr>
          <w:b/>
          <w:bCs/>
          <w:noProof/>
        </w:rPr>
        <w:t>25</w:t>
      </w:r>
      <w:r w:rsidRPr="004850EE">
        <w:rPr>
          <w:b/>
          <w:bCs/>
        </w:rPr>
        <w:fldChar w:fldCharType="end"/>
      </w:r>
      <w:r w:rsidRPr="004850EE">
        <w:rPr>
          <w:b/>
          <w:bCs/>
        </w:rPr>
        <w:t>:</w:t>
      </w:r>
      <w:r w:rsidRPr="0069055A">
        <w:rPr>
          <w:b/>
        </w:rPr>
        <w:t xml:space="preserve"> </w:t>
      </w:r>
      <w:r w:rsidR="00FA141B" w:rsidRPr="00FA141B">
        <w:rPr>
          <w:b/>
          <w:bCs/>
        </w:rPr>
        <w:t>FEC and block-level repetition operation for</w:t>
      </w:r>
      <w:r w:rsidR="00D10C9B">
        <w:rPr>
          <w:b/>
          <w:bCs/>
        </w:rPr>
        <w:t xml:space="preserve"> R2</w:t>
      </w:r>
      <w:r w:rsidR="00A64FF8">
        <w:rPr>
          <w:b/>
          <w:bCs/>
        </w:rPr>
        <w:t>D</w:t>
      </w:r>
      <w:r w:rsidR="00FA141B" w:rsidRPr="00FA141B">
        <w:rPr>
          <w:b/>
          <w:bCs/>
        </w:rPr>
        <w:t xml:space="preserve"> </w:t>
      </w:r>
      <w:r w:rsidR="00FA141B">
        <w:rPr>
          <w:b/>
          <w:bCs/>
        </w:rPr>
        <w:t>L1</w:t>
      </w:r>
      <w:r w:rsidR="00FA141B" w:rsidRPr="00FA141B">
        <w:rPr>
          <w:b/>
          <w:bCs/>
        </w:rPr>
        <w:t xml:space="preserve"> control</w:t>
      </w:r>
      <w:r w:rsidR="00D10C9B">
        <w:rPr>
          <w:b/>
          <w:bCs/>
        </w:rPr>
        <w:t xml:space="preserve"> part</w:t>
      </w:r>
      <w:r w:rsidR="00FA141B" w:rsidRPr="00FA141B">
        <w:rPr>
          <w:b/>
          <w:bCs/>
        </w:rPr>
        <w:t xml:space="preserve"> and data part should be</w:t>
      </w:r>
      <w:r w:rsidR="00FA141B">
        <w:rPr>
          <w:b/>
          <w:bCs/>
        </w:rPr>
        <w:t xml:space="preserve"> separately performed.</w:t>
      </w:r>
    </w:p>
    <w:bookmarkEnd w:id="133"/>
    <w:p w14:paraId="75ACD0FB" w14:textId="1E97F580" w:rsidR="00C4770A" w:rsidRDefault="0065680B" w:rsidP="000F5923">
      <w:pPr>
        <w:adjustRightInd w:val="0"/>
        <w:snapToGrid w:val="0"/>
        <w:spacing w:beforeLines="50" w:before="156" w:afterLines="50" w:after="156" w:line="276" w:lineRule="auto"/>
        <w:jc w:val="both"/>
      </w:pPr>
      <w:r>
        <w:rPr>
          <w:rFonts w:hint="eastAsia"/>
        </w:rPr>
        <w:t>R</w:t>
      </w:r>
      <w:r>
        <w:t xml:space="preserve">egarding how to determine the parameters for L1 control, including payload size, FEC, repetition and chip duration, complicated blind detection of these parameters should be avoided for device power efficiency. </w:t>
      </w:r>
      <w:r w:rsidR="00DD29CB">
        <w:t xml:space="preserve">Considering no CSI feedback by device, reader </w:t>
      </w:r>
      <w:r w:rsidR="00B8773B">
        <w:t>cannot</w:t>
      </w:r>
      <w:r w:rsidR="00DD29CB">
        <w:t xml:space="preserve"> dynamically adjust FEC, repetition and chip duration</w:t>
      </w:r>
      <w:r w:rsidR="007E4738">
        <w:t xml:space="preserve">. Therefore, semi-static configuration for these parameters can be sufficient, e.g., </w:t>
      </w:r>
      <w:r w:rsidR="007E4738" w:rsidRPr="007E4738">
        <w:t>configured by broadcast information</w:t>
      </w:r>
      <w:r w:rsidR="001262C7">
        <w:t xml:space="preserve">. </w:t>
      </w:r>
    </w:p>
    <w:p w14:paraId="44A0CDC8" w14:textId="0B751F53" w:rsidR="00A64FF8" w:rsidRDefault="00A64FF8" w:rsidP="00A64FF8">
      <w:pPr>
        <w:adjustRightInd w:val="0"/>
        <w:snapToGrid w:val="0"/>
        <w:spacing w:beforeLines="50" w:before="156" w:afterLines="50" w:after="156" w:line="276" w:lineRule="auto"/>
        <w:jc w:val="both"/>
        <w:rPr>
          <w:b/>
          <w:bCs/>
        </w:rPr>
      </w:pPr>
      <w:bookmarkStart w:id="134" w:name="PP26"/>
      <w:r w:rsidRPr="0069055A">
        <w:rPr>
          <w:b/>
        </w:rPr>
        <w:t xml:space="preserve">Proposal </w:t>
      </w:r>
      <w:r w:rsidRPr="004850EE">
        <w:rPr>
          <w:b/>
          <w:bCs/>
        </w:rPr>
        <w:fldChar w:fldCharType="begin"/>
      </w:r>
      <w:r w:rsidRPr="004850EE">
        <w:rPr>
          <w:b/>
          <w:bCs/>
        </w:rPr>
        <w:instrText xml:space="preserve"> SEQ Proposal \* ARABIC </w:instrText>
      </w:r>
      <w:r w:rsidRPr="004850EE">
        <w:rPr>
          <w:b/>
          <w:bCs/>
        </w:rPr>
        <w:fldChar w:fldCharType="separate"/>
      </w:r>
      <w:r w:rsidR="008A2E1E">
        <w:rPr>
          <w:b/>
          <w:bCs/>
          <w:noProof/>
        </w:rPr>
        <w:t>26</w:t>
      </w:r>
      <w:r w:rsidRPr="004850EE">
        <w:rPr>
          <w:b/>
          <w:bCs/>
        </w:rPr>
        <w:fldChar w:fldCharType="end"/>
      </w:r>
      <w:r w:rsidRPr="004850EE">
        <w:rPr>
          <w:b/>
          <w:bCs/>
        </w:rPr>
        <w:t>:</w:t>
      </w:r>
      <w:r w:rsidRPr="0069055A">
        <w:rPr>
          <w:b/>
        </w:rPr>
        <w:t xml:space="preserve"> </w:t>
      </w:r>
      <w:r>
        <w:rPr>
          <w:b/>
        </w:rPr>
        <w:t xml:space="preserve">Parameters for </w:t>
      </w:r>
      <w:r w:rsidRPr="00FA141B">
        <w:rPr>
          <w:b/>
          <w:bCs/>
        </w:rPr>
        <w:t>FEC and block-level repetition for</w:t>
      </w:r>
      <w:r>
        <w:rPr>
          <w:b/>
          <w:bCs/>
        </w:rPr>
        <w:t xml:space="preserve"> R2D</w:t>
      </w:r>
      <w:r w:rsidRPr="00FA141B">
        <w:rPr>
          <w:b/>
          <w:bCs/>
        </w:rPr>
        <w:t xml:space="preserve"> </w:t>
      </w:r>
      <w:r>
        <w:rPr>
          <w:b/>
          <w:bCs/>
        </w:rPr>
        <w:t>L1</w:t>
      </w:r>
      <w:r w:rsidRPr="00FA141B">
        <w:rPr>
          <w:b/>
          <w:bCs/>
        </w:rPr>
        <w:t xml:space="preserve"> control</w:t>
      </w:r>
      <w:r>
        <w:rPr>
          <w:b/>
          <w:bCs/>
        </w:rPr>
        <w:t xml:space="preserve"> part is </w:t>
      </w:r>
      <w:r w:rsidR="00EF537A" w:rsidRPr="001F6E5F">
        <w:rPr>
          <w:b/>
          <w:bCs/>
        </w:rPr>
        <w:t xml:space="preserve">semi-static configured e.g., </w:t>
      </w:r>
      <w:r w:rsidRPr="001F6E5F">
        <w:rPr>
          <w:b/>
          <w:bCs/>
        </w:rPr>
        <w:t>by broadcast information.</w:t>
      </w:r>
    </w:p>
    <w:bookmarkEnd w:id="134"/>
    <w:p w14:paraId="2B9D41C5" w14:textId="77777777" w:rsidR="001F6E5F" w:rsidRPr="001F6E5F" w:rsidRDefault="001F6E5F" w:rsidP="00A64FF8">
      <w:pPr>
        <w:adjustRightInd w:val="0"/>
        <w:snapToGrid w:val="0"/>
        <w:spacing w:beforeLines="50" w:before="156" w:afterLines="50" w:after="156" w:line="276" w:lineRule="auto"/>
        <w:jc w:val="both"/>
        <w:rPr>
          <w:b/>
          <w:bCs/>
        </w:rPr>
      </w:pPr>
    </w:p>
    <w:p w14:paraId="49FBA510" w14:textId="4F670C7A" w:rsidR="00895B84" w:rsidRPr="001F6E5F" w:rsidRDefault="00895B84" w:rsidP="001F6E5F">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Chip length determination for</w:t>
      </w:r>
      <w:r w:rsidRPr="00BB1B97">
        <w:rPr>
          <w:rFonts w:ascii="Arial" w:hAnsi="Arial" w:cs="Arial"/>
          <w:b w:val="0"/>
          <w:bCs w:val="0"/>
          <w:sz w:val="28"/>
          <w:szCs w:val="28"/>
        </w:rPr>
        <w:t xml:space="preserve"> L1 control information part</w:t>
      </w:r>
    </w:p>
    <w:p w14:paraId="6518B3A0" w14:textId="2C3464A7" w:rsidR="00C4770A" w:rsidRDefault="00C4770A" w:rsidP="00C4770A">
      <w:pPr>
        <w:adjustRightInd w:val="0"/>
        <w:snapToGrid w:val="0"/>
        <w:spacing w:beforeLines="50" w:before="156" w:afterLines="50" w:after="156" w:line="276" w:lineRule="auto"/>
        <w:jc w:val="both"/>
      </w:pPr>
      <w:r>
        <w:t>I</w:t>
      </w:r>
      <w:r>
        <w:rPr>
          <w:rFonts w:hint="eastAsia"/>
        </w:rPr>
        <w:t>n</w:t>
      </w:r>
      <w:r>
        <w:t xml:space="preserve"> last RAN1 meeting, RAN1 agreed to study 5 options for </w:t>
      </w:r>
      <w:r w:rsidRPr="005F27B4">
        <w:rPr>
          <w:rFonts w:eastAsia="宋体"/>
          <w:szCs w:val="21"/>
          <w:lang w:eastAsia="ko-KR"/>
        </w:rPr>
        <w:t xml:space="preserve">chip duration determination of the L1 R2D control information. </w:t>
      </w:r>
      <w:r w:rsidR="00265FD3" w:rsidRPr="005F27B4">
        <w:rPr>
          <w:rFonts w:eastAsia="宋体"/>
          <w:szCs w:val="21"/>
          <w:lang w:eastAsia="ko-KR"/>
        </w:rPr>
        <w:t xml:space="preserve">Based on analysis above, </w:t>
      </w:r>
      <w:r w:rsidR="005F47D6" w:rsidRPr="005F27B4">
        <w:rPr>
          <w:rFonts w:eastAsia="宋体"/>
          <w:szCs w:val="21"/>
          <w:lang w:eastAsia="ko-KR"/>
        </w:rPr>
        <w:t xml:space="preserve">broadcast information can be used to indicate parameters for L1 control information, which can also be used to indicate chip length for L1 control part, </w:t>
      </w:r>
      <w:r w:rsidR="00265FD3" w:rsidRPr="005F27B4">
        <w:rPr>
          <w:rFonts w:eastAsia="宋体"/>
          <w:szCs w:val="21"/>
          <w:lang w:eastAsia="ko-KR"/>
        </w:rPr>
        <w:t xml:space="preserve">option 5 is preferred. </w:t>
      </w:r>
      <w:r>
        <w:t xml:space="preserve">Our views on pros and cons </w:t>
      </w:r>
      <w:r w:rsidR="00265FD3">
        <w:t xml:space="preserve">for each option </w:t>
      </w:r>
      <w:r>
        <w:t>are provided in the table below. It is noted that, the analysis for chip duration</w:t>
      </w:r>
      <w:r w:rsidR="00265FD3">
        <w:t xml:space="preserve"> determination</w:t>
      </w:r>
      <w:r>
        <w:t xml:space="preserve"> can </w:t>
      </w:r>
      <w:r w:rsidR="006C13C2">
        <w:t xml:space="preserve">mostly </w:t>
      </w:r>
      <w:r>
        <w:t xml:space="preserve">apply to FEC/repetition parameter determination. </w:t>
      </w:r>
    </w:p>
    <w:tbl>
      <w:tblPr>
        <w:tblStyle w:val="a8"/>
        <w:tblW w:w="906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7"/>
        <w:gridCol w:w="6943"/>
        <w:gridCol w:w="7"/>
      </w:tblGrid>
      <w:tr w:rsidR="00204DD4" w:rsidRPr="0079281D" w14:paraId="545742D4" w14:textId="77777777" w:rsidTr="00A961CB">
        <w:trPr>
          <w:gridAfter w:val="1"/>
          <w:wAfter w:w="7" w:type="dxa"/>
        </w:trPr>
        <w:tc>
          <w:tcPr>
            <w:tcW w:w="2117" w:type="dxa"/>
          </w:tcPr>
          <w:p w14:paraId="7FAFE407" w14:textId="77777777" w:rsidR="00204DD4" w:rsidRDefault="00204DD4" w:rsidP="003D1CF6"/>
        </w:tc>
        <w:tc>
          <w:tcPr>
            <w:tcW w:w="6943" w:type="dxa"/>
          </w:tcPr>
          <w:p w14:paraId="3C20E0A7" w14:textId="270E2069" w:rsidR="00204DD4" w:rsidRPr="0079281D" w:rsidRDefault="00204DD4" w:rsidP="003D1CF6">
            <w:r>
              <w:t>Comments</w:t>
            </w:r>
          </w:p>
        </w:tc>
      </w:tr>
      <w:tr w:rsidR="00DC5A3E" w14:paraId="653E5B58" w14:textId="77777777" w:rsidTr="00A961CB">
        <w:tc>
          <w:tcPr>
            <w:tcW w:w="2117" w:type="dxa"/>
          </w:tcPr>
          <w:p w14:paraId="32ABA8E4" w14:textId="535D812F" w:rsidR="00DC5A3E" w:rsidRPr="0079281D" w:rsidRDefault="00DC5A3E" w:rsidP="00A961CB">
            <w:r w:rsidRPr="0079281D">
              <w:t>Opt-1</w:t>
            </w:r>
            <w:r>
              <w:t xml:space="preserve"> </w:t>
            </w:r>
            <w:r w:rsidRPr="005F27B4">
              <w:rPr>
                <w:szCs w:val="21"/>
                <w:lang w:eastAsia="ko-KR"/>
              </w:rPr>
              <w:t>Fixed chip duration</w:t>
            </w:r>
          </w:p>
        </w:tc>
        <w:tc>
          <w:tcPr>
            <w:tcW w:w="6950" w:type="dxa"/>
            <w:gridSpan w:val="2"/>
          </w:tcPr>
          <w:p w14:paraId="4FAAC46D" w14:textId="30AF2137" w:rsidR="00DC5A3E" w:rsidRDefault="00DC5A3E" w:rsidP="00B506A8">
            <w:pPr>
              <w:jc w:val="both"/>
            </w:pPr>
            <w:r>
              <w:t xml:space="preserve">Not preferred. Lack of </w:t>
            </w:r>
            <w:r w:rsidRPr="00FF2A11">
              <w:t>flexibility</w:t>
            </w:r>
            <w:r>
              <w:t>.</w:t>
            </w:r>
          </w:p>
        </w:tc>
      </w:tr>
      <w:tr w:rsidR="00DC5A3E" w:rsidRPr="0079281D" w14:paraId="642009CB" w14:textId="77777777" w:rsidTr="00A961CB">
        <w:tc>
          <w:tcPr>
            <w:tcW w:w="2117" w:type="dxa"/>
          </w:tcPr>
          <w:p w14:paraId="24431F54" w14:textId="28AC2722" w:rsidR="00DC5A3E" w:rsidRPr="0079281D" w:rsidRDefault="00DC5A3E" w:rsidP="00A961CB">
            <w:r w:rsidRPr="0079281D">
              <w:t>Opt-2</w:t>
            </w:r>
            <w:r>
              <w:t xml:space="preserve"> </w:t>
            </w:r>
            <w:r w:rsidRPr="005F27B4">
              <w:rPr>
                <w:szCs w:val="21"/>
                <w:lang w:eastAsia="ko-KR"/>
              </w:rPr>
              <w:t>Blind detection from a predefined set of the chip durations</w:t>
            </w:r>
          </w:p>
        </w:tc>
        <w:tc>
          <w:tcPr>
            <w:tcW w:w="6950" w:type="dxa"/>
            <w:gridSpan w:val="2"/>
          </w:tcPr>
          <w:p w14:paraId="1844ADAB" w14:textId="3A069A83" w:rsidR="00DC5A3E" w:rsidRDefault="00DC5A3E" w:rsidP="00B506A8">
            <w:pPr>
              <w:jc w:val="both"/>
            </w:pPr>
            <w:r>
              <w:rPr>
                <w:rFonts w:hint="eastAsia"/>
              </w:rPr>
              <w:t>N</w:t>
            </w:r>
            <w:r>
              <w:t xml:space="preserve">ot preferred. </w:t>
            </w:r>
          </w:p>
          <w:p w14:paraId="4CF06ACF" w14:textId="77777777" w:rsidR="00DC5A3E" w:rsidRDefault="00DC5A3E" w:rsidP="00430CA3">
            <w:pPr>
              <w:pStyle w:val="a7"/>
              <w:numPr>
                <w:ilvl w:val="0"/>
                <w:numId w:val="27"/>
              </w:numPr>
              <w:ind w:firstLineChars="0"/>
              <w:jc w:val="both"/>
            </w:pPr>
            <w:r w:rsidRPr="0079281D">
              <w:t>Repetition and FEC parameters should be indicated anyway to achieve flexibilities in coverage and resource overhead, no need to leave chip duration for blind detection</w:t>
            </w:r>
            <w:r>
              <w:t>.</w:t>
            </w:r>
          </w:p>
          <w:p w14:paraId="2D296039" w14:textId="77777777" w:rsidR="00DC5A3E" w:rsidRDefault="00DC5A3E" w:rsidP="00430CA3">
            <w:pPr>
              <w:pStyle w:val="a7"/>
              <w:numPr>
                <w:ilvl w:val="0"/>
                <w:numId w:val="27"/>
              </w:numPr>
              <w:ind w:firstLineChars="0"/>
              <w:jc w:val="both"/>
            </w:pPr>
            <w:r>
              <w:t>H</w:t>
            </w:r>
            <w:r>
              <w:rPr>
                <w:rFonts w:hint="eastAsia"/>
              </w:rPr>
              <w:t>igh</w:t>
            </w:r>
            <w:r>
              <w:t xml:space="preserve"> </w:t>
            </w:r>
            <w:r>
              <w:rPr>
                <w:rFonts w:hint="eastAsia"/>
              </w:rPr>
              <w:t>complexity</w:t>
            </w:r>
            <w:r>
              <w:t xml:space="preserve"> for blind detection.</w:t>
            </w:r>
          </w:p>
          <w:p w14:paraId="37EBE7C1" w14:textId="77777777" w:rsidR="00DC5A3E" w:rsidRDefault="00DC5A3E" w:rsidP="00430CA3">
            <w:pPr>
              <w:pStyle w:val="a7"/>
              <w:numPr>
                <w:ilvl w:val="0"/>
                <w:numId w:val="27"/>
              </w:numPr>
              <w:ind w:firstLineChars="0"/>
              <w:jc w:val="both"/>
            </w:pPr>
            <w:r>
              <w:t xml:space="preserve">Degraded detection performance due to multiple hypothesis. </w:t>
            </w:r>
          </w:p>
          <w:p w14:paraId="3C6AB149" w14:textId="0F3BFC1B" w:rsidR="00DC5A3E" w:rsidRPr="0079281D" w:rsidRDefault="004903F2" w:rsidP="00430CA3">
            <w:pPr>
              <w:pStyle w:val="a7"/>
              <w:numPr>
                <w:ilvl w:val="0"/>
                <w:numId w:val="27"/>
              </w:numPr>
              <w:ind w:firstLineChars="0"/>
              <w:jc w:val="both"/>
            </w:pPr>
            <w:r>
              <w:t>D</w:t>
            </w:r>
            <w:r w:rsidR="00DC5A3E">
              <w:t>ynamic parameter adjustment</w:t>
            </w:r>
            <w:r>
              <w:t xml:space="preserve"> </w:t>
            </w:r>
            <w:r>
              <w:rPr>
                <w:rFonts w:hint="eastAsia"/>
              </w:rPr>
              <w:t>aims</w:t>
            </w:r>
            <w:r>
              <w:t xml:space="preserve"> for better flexibility</w:t>
            </w:r>
            <w:r w:rsidR="00DC5A3E">
              <w:t>,</w:t>
            </w:r>
            <w:r>
              <w:t xml:space="preserve"> but</w:t>
            </w:r>
            <w:r w:rsidR="00DC5A3E">
              <w:t xml:space="preserve"> the efficiency improvement is limited due to lack of CSI feedback.  </w:t>
            </w:r>
          </w:p>
        </w:tc>
      </w:tr>
      <w:tr w:rsidR="00DC5A3E" w14:paraId="51B51F05" w14:textId="77777777" w:rsidTr="00A961CB">
        <w:tc>
          <w:tcPr>
            <w:tcW w:w="2117" w:type="dxa"/>
          </w:tcPr>
          <w:p w14:paraId="3C24AD81" w14:textId="0577CD70" w:rsidR="00DC5A3E" w:rsidRPr="0079281D" w:rsidRDefault="00DC5A3E" w:rsidP="00A961CB">
            <w:r w:rsidRPr="0079281D">
              <w:t>Opt-3</w:t>
            </w:r>
            <w:r>
              <w:t xml:space="preserve"> Use CAP</w:t>
            </w:r>
          </w:p>
        </w:tc>
        <w:tc>
          <w:tcPr>
            <w:tcW w:w="6950" w:type="dxa"/>
            <w:gridSpan w:val="2"/>
          </w:tcPr>
          <w:p w14:paraId="78FF888F" w14:textId="38E9EDAD" w:rsidR="00DC5A3E" w:rsidRDefault="00DC5A3E" w:rsidP="00B506A8">
            <w:pPr>
              <w:jc w:val="both"/>
            </w:pPr>
            <w:r>
              <w:rPr>
                <w:rFonts w:hint="eastAsia"/>
              </w:rPr>
              <w:t>N</w:t>
            </w:r>
            <w:r>
              <w:t>ot preferred</w:t>
            </w:r>
          </w:p>
          <w:p w14:paraId="574BA616" w14:textId="77777777" w:rsidR="00DC5A3E" w:rsidRDefault="00DC5A3E" w:rsidP="00430CA3">
            <w:pPr>
              <w:pStyle w:val="a7"/>
              <w:numPr>
                <w:ilvl w:val="0"/>
                <w:numId w:val="25"/>
              </w:numPr>
              <w:ind w:firstLineChars="0"/>
              <w:jc w:val="both"/>
            </w:pPr>
            <w:r w:rsidRPr="0079281D">
              <w:t>Repetition and FEC parameters should be indicated anyway to achieve flexibilities in coverage and resource overhead, no need to leave chip duration for blind detection</w:t>
            </w:r>
            <w:r>
              <w:t>.</w:t>
            </w:r>
          </w:p>
          <w:p w14:paraId="30849E8F" w14:textId="77777777" w:rsidR="00DC5A3E" w:rsidRDefault="00DC5A3E" w:rsidP="00430CA3">
            <w:pPr>
              <w:pStyle w:val="a7"/>
              <w:numPr>
                <w:ilvl w:val="0"/>
                <w:numId w:val="25"/>
              </w:numPr>
              <w:ind w:firstLineChars="0"/>
              <w:jc w:val="both"/>
            </w:pPr>
            <w:r>
              <w:rPr>
                <w:rFonts w:hint="eastAsia"/>
              </w:rPr>
              <w:t>P</w:t>
            </w:r>
            <w:r>
              <w:t>oor detection performance, since CAP is designed assuming edge detection.</w:t>
            </w:r>
          </w:p>
          <w:p w14:paraId="18ECDBB3" w14:textId="6AC3A731" w:rsidR="004903F2" w:rsidRDefault="004903F2" w:rsidP="00430CA3">
            <w:pPr>
              <w:pStyle w:val="a7"/>
              <w:numPr>
                <w:ilvl w:val="0"/>
                <w:numId w:val="25"/>
              </w:numPr>
              <w:ind w:firstLineChars="0"/>
              <w:jc w:val="both"/>
            </w:pPr>
            <w:r>
              <w:t xml:space="preserve">Dynamic parameter adjustment </w:t>
            </w:r>
            <w:r>
              <w:rPr>
                <w:rFonts w:hint="eastAsia"/>
              </w:rPr>
              <w:t>aims</w:t>
            </w:r>
            <w:r>
              <w:t xml:space="preserve"> for better flexibility, but the efficiency improvement is limited due to lack of CSI feedback.  </w:t>
            </w:r>
          </w:p>
        </w:tc>
      </w:tr>
      <w:tr w:rsidR="00DC5A3E" w:rsidRPr="0079281D" w14:paraId="3D91AF5A" w14:textId="77777777" w:rsidTr="00A961CB">
        <w:tc>
          <w:tcPr>
            <w:tcW w:w="2117" w:type="dxa"/>
          </w:tcPr>
          <w:p w14:paraId="2C73D71D" w14:textId="0FFB2DC6" w:rsidR="00DC5A3E" w:rsidRPr="0079281D" w:rsidRDefault="00DC5A3E" w:rsidP="00A961CB">
            <w:r w:rsidRPr="0079281D">
              <w:t>Opt-4</w:t>
            </w:r>
            <w:r>
              <w:t xml:space="preserve"> </w:t>
            </w:r>
            <w:r w:rsidRPr="005F27B4">
              <w:rPr>
                <w:szCs w:val="21"/>
                <w:lang w:eastAsia="ko-KR"/>
              </w:rPr>
              <w:t>Use a set of different binary s</w:t>
            </w:r>
            <w:r w:rsidRPr="005F27B4">
              <w:rPr>
                <w:rFonts w:hint="eastAsia"/>
                <w:szCs w:val="21"/>
                <w:lang w:eastAsia="ko-KR"/>
              </w:rPr>
              <w:t>equence</w:t>
            </w:r>
            <w:r w:rsidRPr="005F27B4">
              <w:rPr>
                <w:szCs w:val="21"/>
                <w:lang w:eastAsia="ko-KR"/>
              </w:rPr>
              <w:t>s</w:t>
            </w:r>
          </w:p>
        </w:tc>
        <w:tc>
          <w:tcPr>
            <w:tcW w:w="6950" w:type="dxa"/>
            <w:gridSpan w:val="2"/>
          </w:tcPr>
          <w:p w14:paraId="0215960B" w14:textId="586C6B39" w:rsidR="00DC5A3E" w:rsidRDefault="004903F2" w:rsidP="00B506A8">
            <w:pPr>
              <w:jc w:val="both"/>
            </w:pPr>
            <w:r>
              <w:rPr>
                <w:rFonts w:hint="eastAsia"/>
              </w:rPr>
              <w:t>N</w:t>
            </w:r>
            <w:r>
              <w:t>ot preferred</w:t>
            </w:r>
          </w:p>
          <w:p w14:paraId="559EE96F" w14:textId="77777777" w:rsidR="00DC5A3E" w:rsidRDefault="00DC5A3E" w:rsidP="00430CA3">
            <w:pPr>
              <w:pStyle w:val="a7"/>
              <w:numPr>
                <w:ilvl w:val="0"/>
                <w:numId w:val="25"/>
              </w:numPr>
              <w:ind w:firstLineChars="0"/>
              <w:jc w:val="both"/>
            </w:pPr>
            <w:r w:rsidRPr="0079281D">
              <w:t>Repetition and FEC parameters should be indicated anyway to achieve flexibilities in coverage and resource overhead, no need to leave chip duration for blind detection</w:t>
            </w:r>
            <w:r>
              <w:t>.</w:t>
            </w:r>
          </w:p>
          <w:p w14:paraId="6CAFFA17" w14:textId="54C4CC99" w:rsidR="00DC5A3E" w:rsidRDefault="00DC5A3E" w:rsidP="00430CA3">
            <w:pPr>
              <w:pStyle w:val="a7"/>
              <w:numPr>
                <w:ilvl w:val="0"/>
                <w:numId w:val="25"/>
              </w:numPr>
              <w:ind w:firstLineChars="0"/>
              <w:jc w:val="both"/>
            </w:pPr>
            <w:r w:rsidRPr="0091341E">
              <w:t>Increased detection complexity</w:t>
            </w:r>
            <w:r w:rsidR="00074BF9">
              <w:t xml:space="preserve">. </w:t>
            </w:r>
          </w:p>
          <w:p w14:paraId="1CE9EA04" w14:textId="2B8A59B7" w:rsidR="00074BF9" w:rsidRDefault="00074BF9" w:rsidP="00430CA3">
            <w:pPr>
              <w:pStyle w:val="a7"/>
              <w:numPr>
                <w:ilvl w:val="0"/>
                <w:numId w:val="25"/>
              </w:numPr>
              <w:ind w:firstLineChars="0"/>
              <w:jc w:val="both"/>
            </w:pPr>
            <w:r>
              <w:rPr>
                <w:rFonts w:hint="eastAsia"/>
              </w:rPr>
              <w:t>M</w:t>
            </w:r>
            <w:r>
              <w:t xml:space="preserve">ore challenge on preamble design, </w:t>
            </w:r>
            <w:r w:rsidR="00F16212">
              <w:t xml:space="preserve">requiring larger number of sequences </w:t>
            </w:r>
            <w:r w:rsidR="009721B1">
              <w:t xml:space="preserve">to carry </w:t>
            </w:r>
            <w:r w:rsidR="00F16212">
              <w:t>4 M values in addition to reader</w:t>
            </w:r>
            <w:r w:rsidR="00F16212">
              <w:rPr>
                <w:rFonts w:hint="eastAsia"/>
              </w:rPr>
              <w:t>/</w:t>
            </w:r>
            <w:r w:rsidR="00F16212">
              <w:t xml:space="preserve">cell ID </w:t>
            </w:r>
            <w:r w:rsidR="00F16212">
              <w:rPr>
                <w:rFonts w:hint="eastAsia"/>
              </w:rPr>
              <w:t>dif</w:t>
            </w:r>
            <w:r w:rsidR="00F16212">
              <w:t xml:space="preserve">ferentiation.  </w:t>
            </w:r>
          </w:p>
          <w:p w14:paraId="4737AA6B" w14:textId="361A23D1" w:rsidR="00074BF9" w:rsidRPr="0079281D" w:rsidRDefault="00074BF9" w:rsidP="00430CA3">
            <w:pPr>
              <w:pStyle w:val="a7"/>
              <w:numPr>
                <w:ilvl w:val="0"/>
                <w:numId w:val="25"/>
              </w:numPr>
              <w:ind w:firstLineChars="0"/>
              <w:jc w:val="both"/>
            </w:pPr>
            <w:r>
              <w:t xml:space="preserve">Dynamic parameter adjustment </w:t>
            </w:r>
            <w:r>
              <w:rPr>
                <w:rFonts w:hint="eastAsia"/>
              </w:rPr>
              <w:t>aims</w:t>
            </w:r>
            <w:r>
              <w:t xml:space="preserve"> for better flexibility, but the efficiency improvement is limited due to lack of CSI feedback.  </w:t>
            </w:r>
          </w:p>
        </w:tc>
      </w:tr>
      <w:tr w:rsidR="00DC5A3E" w14:paraId="17767C7F" w14:textId="77777777" w:rsidTr="00A961CB">
        <w:tc>
          <w:tcPr>
            <w:tcW w:w="2117" w:type="dxa"/>
          </w:tcPr>
          <w:p w14:paraId="1900F06E" w14:textId="1F2BAB8D" w:rsidR="00DC5A3E" w:rsidRPr="0079281D" w:rsidRDefault="00DC5A3E" w:rsidP="00A961CB">
            <w:r w:rsidRPr="0079281D">
              <w:t>Opt-5</w:t>
            </w:r>
            <w:r>
              <w:t xml:space="preserve"> </w:t>
            </w:r>
            <w:r w:rsidRPr="005F27B4">
              <w:rPr>
                <w:szCs w:val="21"/>
                <w:lang w:eastAsia="ko-KR"/>
              </w:rPr>
              <w:t>Use broadcast information</w:t>
            </w:r>
          </w:p>
        </w:tc>
        <w:tc>
          <w:tcPr>
            <w:tcW w:w="6950" w:type="dxa"/>
            <w:gridSpan w:val="2"/>
          </w:tcPr>
          <w:p w14:paraId="55DA298A" w14:textId="13AD1102" w:rsidR="00F16212" w:rsidRDefault="00F16212" w:rsidP="00B506A8">
            <w:pPr>
              <w:jc w:val="both"/>
            </w:pPr>
            <w:r>
              <w:rPr>
                <w:rFonts w:hint="eastAsia"/>
              </w:rPr>
              <w:t>P</w:t>
            </w:r>
            <w:r>
              <w:t>referred</w:t>
            </w:r>
          </w:p>
          <w:p w14:paraId="2922B88E" w14:textId="1C6B7350" w:rsidR="00DC5A3E" w:rsidRPr="00F16212" w:rsidRDefault="00DC5A3E" w:rsidP="00430CA3">
            <w:pPr>
              <w:pStyle w:val="a7"/>
              <w:numPr>
                <w:ilvl w:val="0"/>
                <w:numId w:val="28"/>
              </w:numPr>
              <w:ind w:firstLineChars="0"/>
              <w:jc w:val="both"/>
            </w:pPr>
            <w:r w:rsidRPr="0079281D">
              <w:t>Better flexibility</w:t>
            </w:r>
            <w:r>
              <w:t xml:space="preserve"> to</w:t>
            </w:r>
            <w:r w:rsidRPr="0079281D">
              <w:t xml:space="preserve"> adjust for different target coverag</w:t>
            </w:r>
            <w:r>
              <w:t>e, compared with Opt 1</w:t>
            </w:r>
            <w:r w:rsidR="00F16212">
              <w:t xml:space="preserve">. </w:t>
            </w:r>
            <w:r w:rsidR="00F16212">
              <w:rPr>
                <w:rFonts w:hint="eastAsia"/>
              </w:rPr>
              <w:t>L</w:t>
            </w:r>
            <w:r w:rsidR="00F16212">
              <w:t>ess flexible than Opt 2/3/4, but the loss would be marginal because of no CSI feedback</w:t>
            </w:r>
          </w:p>
          <w:p w14:paraId="340EE2F3" w14:textId="77777777" w:rsidR="00DC5A3E" w:rsidRDefault="00DC5A3E" w:rsidP="00430CA3">
            <w:pPr>
              <w:pStyle w:val="a7"/>
              <w:numPr>
                <w:ilvl w:val="0"/>
                <w:numId w:val="26"/>
              </w:numPr>
              <w:ind w:firstLineChars="0"/>
              <w:jc w:val="both"/>
            </w:pPr>
            <w:r w:rsidRPr="0079281D">
              <w:t>Low complexity, w/o blind detection of sequences or chip length</w:t>
            </w:r>
          </w:p>
          <w:p w14:paraId="20FCA5EF" w14:textId="3ACEEA0C" w:rsidR="00DC5A3E" w:rsidRDefault="00DC5A3E" w:rsidP="00430CA3">
            <w:pPr>
              <w:pStyle w:val="a7"/>
              <w:numPr>
                <w:ilvl w:val="0"/>
                <w:numId w:val="26"/>
              </w:numPr>
              <w:ind w:firstLineChars="0"/>
              <w:jc w:val="both"/>
            </w:pPr>
            <w:r>
              <w:rPr>
                <w:rFonts w:hint="eastAsia"/>
              </w:rPr>
              <w:t>U</w:t>
            </w:r>
            <w:r>
              <w:t xml:space="preserve">nified </w:t>
            </w:r>
            <w:r w:rsidR="00B506A8">
              <w:t xml:space="preserve">indication </w:t>
            </w:r>
            <w:r w:rsidR="008879F6">
              <w:t>method for</w:t>
            </w:r>
            <w:r>
              <w:t xml:space="preserve"> FEC/repetition/chip duration</w:t>
            </w:r>
            <w:r w:rsidR="00B506A8">
              <w:t xml:space="preserve"> for L1 control</w:t>
            </w:r>
            <w:r>
              <w:t xml:space="preserve"> </w:t>
            </w:r>
          </w:p>
        </w:tc>
      </w:tr>
    </w:tbl>
    <w:p w14:paraId="3BABDC75" w14:textId="48DF2886" w:rsidR="000F5923" w:rsidRDefault="000F5923" w:rsidP="000F5923">
      <w:pPr>
        <w:adjustRightInd w:val="0"/>
        <w:snapToGrid w:val="0"/>
        <w:spacing w:beforeLines="50" w:before="156" w:afterLines="50" w:after="156" w:line="276" w:lineRule="auto"/>
        <w:jc w:val="both"/>
        <w:rPr>
          <w:b/>
        </w:rPr>
      </w:pPr>
      <w:bookmarkStart w:id="135" w:name="OB46"/>
      <w:r w:rsidRPr="00CB3F7F">
        <w:rPr>
          <w:b/>
          <w:szCs w:val="21"/>
        </w:rPr>
        <w:t xml:space="preserve">Observation </w:t>
      </w:r>
      <w:r w:rsidR="00DC1ADE" w:rsidRPr="00CB3F7F">
        <w:rPr>
          <w:b/>
          <w:szCs w:val="21"/>
        </w:rPr>
        <w:fldChar w:fldCharType="begin"/>
      </w:r>
      <w:r w:rsidR="00DC1ADE" w:rsidRPr="00CB3F7F">
        <w:rPr>
          <w:b/>
          <w:szCs w:val="21"/>
        </w:rPr>
        <w:instrText xml:space="preserve"> SEQ Observation \* ARABIC </w:instrText>
      </w:r>
      <w:r w:rsidR="00DC1ADE" w:rsidRPr="00CB3F7F">
        <w:rPr>
          <w:b/>
          <w:szCs w:val="21"/>
        </w:rPr>
        <w:fldChar w:fldCharType="separate"/>
      </w:r>
      <w:r w:rsidR="008A2E1E">
        <w:rPr>
          <w:b/>
          <w:noProof/>
          <w:szCs w:val="21"/>
        </w:rPr>
        <w:t>46</w:t>
      </w:r>
      <w:r w:rsidR="00DC1ADE" w:rsidRPr="00CB3F7F">
        <w:rPr>
          <w:b/>
          <w:szCs w:val="21"/>
        </w:rPr>
        <w:fldChar w:fldCharType="end"/>
      </w:r>
      <w:r w:rsidRPr="0069055A">
        <w:rPr>
          <w:b/>
        </w:rPr>
        <w:t>:</w:t>
      </w:r>
      <w:r>
        <w:rPr>
          <w:b/>
        </w:rPr>
        <w:t xml:space="preserve"> Semi-static determination of FEC, repetition and M value for L1 control is sufficient </w:t>
      </w:r>
      <w:r w:rsidR="00404FAF">
        <w:rPr>
          <w:b/>
        </w:rPr>
        <w:t>as there is a</w:t>
      </w:r>
      <w:r>
        <w:rPr>
          <w:b/>
        </w:rPr>
        <w:t xml:space="preserve"> lack of timely feedback reflecting channel state.</w:t>
      </w:r>
    </w:p>
    <w:p w14:paraId="540BDA2B" w14:textId="515F7DEE" w:rsidR="000F5923" w:rsidRDefault="004D75FE" w:rsidP="000F5923">
      <w:pPr>
        <w:adjustRightInd w:val="0"/>
        <w:snapToGrid w:val="0"/>
        <w:spacing w:beforeLines="50" w:before="156" w:afterLines="50" w:after="156" w:line="276" w:lineRule="auto"/>
        <w:jc w:val="both"/>
        <w:rPr>
          <w:b/>
        </w:rPr>
      </w:pPr>
      <w:bookmarkStart w:id="136" w:name="OB47"/>
      <w:bookmarkEnd w:id="135"/>
      <w:r w:rsidRPr="00CB3F7F">
        <w:rPr>
          <w:b/>
          <w:szCs w:val="21"/>
        </w:rPr>
        <w:t xml:space="preserve">Observation </w:t>
      </w:r>
      <w:r w:rsidR="00DC1ADE" w:rsidRPr="00CB3F7F">
        <w:rPr>
          <w:b/>
          <w:szCs w:val="21"/>
        </w:rPr>
        <w:fldChar w:fldCharType="begin"/>
      </w:r>
      <w:r w:rsidR="00DC1ADE" w:rsidRPr="00CB3F7F">
        <w:rPr>
          <w:b/>
          <w:szCs w:val="21"/>
        </w:rPr>
        <w:instrText xml:space="preserve"> SEQ Observation \* ARABIC </w:instrText>
      </w:r>
      <w:r w:rsidR="00DC1ADE" w:rsidRPr="00CB3F7F">
        <w:rPr>
          <w:b/>
          <w:szCs w:val="21"/>
        </w:rPr>
        <w:fldChar w:fldCharType="separate"/>
      </w:r>
      <w:r w:rsidR="008A2E1E">
        <w:rPr>
          <w:b/>
          <w:noProof/>
          <w:szCs w:val="21"/>
        </w:rPr>
        <w:t>47</w:t>
      </w:r>
      <w:r w:rsidR="00DC1ADE" w:rsidRPr="00CB3F7F">
        <w:rPr>
          <w:b/>
          <w:szCs w:val="21"/>
        </w:rPr>
        <w:fldChar w:fldCharType="end"/>
      </w:r>
      <w:r w:rsidR="000F5923" w:rsidRPr="0069055A">
        <w:rPr>
          <w:b/>
        </w:rPr>
        <w:t>:</w:t>
      </w:r>
      <w:r w:rsidR="000F5923">
        <w:rPr>
          <w:b/>
        </w:rPr>
        <w:t xml:space="preserve"> </w:t>
      </w:r>
      <w:r w:rsidR="003640CC">
        <w:rPr>
          <w:b/>
        </w:rPr>
        <w:t xml:space="preserve">Dynamic determination of parameters for L1 control </w:t>
      </w:r>
      <w:r w:rsidR="00404FAF">
        <w:rPr>
          <w:b/>
        </w:rPr>
        <w:t>via</w:t>
      </w:r>
      <w:r w:rsidR="003640CC">
        <w:rPr>
          <w:b/>
        </w:rPr>
        <w:t xml:space="preserve"> blind detection incurs high detection complexity and also degrade</w:t>
      </w:r>
      <w:r w:rsidR="00404FAF">
        <w:rPr>
          <w:b/>
        </w:rPr>
        <w:t>s</w:t>
      </w:r>
      <w:r w:rsidR="003640CC">
        <w:rPr>
          <w:b/>
        </w:rPr>
        <w:t xml:space="preserve"> reliability.  </w:t>
      </w:r>
      <w:bookmarkEnd w:id="136"/>
      <w:r w:rsidR="003640CC">
        <w:rPr>
          <w:b/>
        </w:rPr>
        <w:t xml:space="preserve"> </w:t>
      </w:r>
    </w:p>
    <w:p w14:paraId="0DCC3E54" w14:textId="2D0ADC97" w:rsidR="002A627D" w:rsidRPr="005F27B4" w:rsidRDefault="002A627D" w:rsidP="008879F6">
      <w:pPr>
        <w:widowControl w:val="0"/>
        <w:adjustRightInd w:val="0"/>
        <w:snapToGrid w:val="0"/>
        <w:spacing w:beforeLines="50" w:before="156" w:afterLines="50" w:after="156" w:line="276" w:lineRule="auto"/>
        <w:jc w:val="both"/>
        <w:rPr>
          <w:rFonts w:eastAsia="Times New Roman"/>
          <w:szCs w:val="21"/>
        </w:rPr>
      </w:pPr>
      <w:r w:rsidRPr="005F27B4">
        <w:rPr>
          <w:rFonts w:eastAsia="Times New Roman"/>
          <w:szCs w:val="21"/>
        </w:rPr>
        <w:t xml:space="preserve">Regarding the </w:t>
      </w:r>
      <w:r w:rsidR="00DE7679" w:rsidRPr="005F27B4">
        <w:rPr>
          <w:rFonts w:eastAsia="Times New Roman"/>
          <w:szCs w:val="21"/>
        </w:rPr>
        <w:t xml:space="preserve">control information </w:t>
      </w:r>
      <w:r w:rsidRPr="005F27B4">
        <w:rPr>
          <w:rFonts w:eastAsia="Times New Roman"/>
          <w:szCs w:val="21"/>
        </w:rPr>
        <w:t xml:space="preserve">size, it may vary with message type, with presence/absence of data part, e.g., </w:t>
      </w:r>
      <w:r w:rsidRPr="005F27B4">
        <w:rPr>
          <w:rFonts w:eastAsia="Times New Roman" w:hint="eastAsia"/>
          <w:szCs w:val="21"/>
        </w:rPr>
        <w:t>Access</w:t>
      </w:r>
      <w:r w:rsidRPr="005F27B4">
        <w:rPr>
          <w:rFonts w:eastAsia="Times New Roman"/>
          <w:szCs w:val="21"/>
        </w:rPr>
        <w:t xml:space="preserve"> trigger message without scheduling of data while other message types scheduling data, which needs further discussion in RAN2. For simplicity, L1 control can always have constant payload size regardless of message type. Alternatively, up to two different L1 payload size associated with Type 1 Message without scheduling data and Type 2 Message scheduling data respectively can be considered. Considering sequence detection is simpler than payload blind detection, two different payload sizes carried by different preamble sequences is more reasonable to reduce L1 control detection complexity. </w:t>
      </w:r>
    </w:p>
    <w:p w14:paraId="6FBD2CBD" w14:textId="5FE6FA44" w:rsidR="000F5923" w:rsidRDefault="004D75FE" w:rsidP="000F5923">
      <w:pPr>
        <w:adjustRightInd w:val="0"/>
        <w:snapToGrid w:val="0"/>
        <w:spacing w:beforeLines="50" w:before="156" w:afterLines="50" w:after="156" w:line="276" w:lineRule="auto"/>
        <w:jc w:val="both"/>
        <w:rPr>
          <w:b/>
        </w:rPr>
      </w:pPr>
      <w:bookmarkStart w:id="137" w:name="OB48"/>
      <w:r w:rsidRPr="00CB3F7F">
        <w:rPr>
          <w:b/>
          <w:szCs w:val="21"/>
        </w:rPr>
        <w:t xml:space="preserve">Observation </w:t>
      </w:r>
      <w:r w:rsidR="00DC1ADE" w:rsidRPr="00CB3F7F">
        <w:rPr>
          <w:b/>
          <w:szCs w:val="21"/>
        </w:rPr>
        <w:fldChar w:fldCharType="begin"/>
      </w:r>
      <w:r w:rsidR="00DC1ADE" w:rsidRPr="00CB3F7F">
        <w:rPr>
          <w:b/>
          <w:szCs w:val="21"/>
        </w:rPr>
        <w:instrText xml:space="preserve"> SEQ Observation \* ARABIC </w:instrText>
      </w:r>
      <w:r w:rsidR="00DC1ADE" w:rsidRPr="00CB3F7F">
        <w:rPr>
          <w:b/>
          <w:szCs w:val="21"/>
        </w:rPr>
        <w:fldChar w:fldCharType="separate"/>
      </w:r>
      <w:r w:rsidR="008A2E1E">
        <w:rPr>
          <w:b/>
          <w:noProof/>
          <w:szCs w:val="21"/>
        </w:rPr>
        <w:t>48</w:t>
      </w:r>
      <w:r w:rsidR="00DC1ADE" w:rsidRPr="00CB3F7F">
        <w:rPr>
          <w:b/>
          <w:szCs w:val="21"/>
        </w:rPr>
        <w:fldChar w:fldCharType="end"/>
      </w:r>
      <w:r w:rsidR="000F5923" w:rsidRPr="0069055A">
        <w:rPr>
          <w:b/>
        </w:rPr>
        <w:t>:</w:t>
      </w:r>
      <w:r w:rsidR="000F5923">
        <w:rPr>
          <w:b/>
        </w:rPr>
        <w:t xml:space="preserve"> </w:t>
      </w:r>
      <w:r w:rsidR="00404FAF">
        <w:rPr>
          <w:b/>
        </w:rPr>
        <w:t>The n</w:t>
      </w:r>
      <w:r w:rsidR="000F5923">
        <w:rPr>
          <w:b/>
        </w:rPr>
        <w:t xml:space="preserve">ecessity of </w:t>
      </w:r>
      <w:r w:rsidR="00306888">
        <w:rPr>
          <w:b/>
        </w:rPr>
        <w:t>data part transmission parameters</w:t>
      </w:r>
      <w:r w:rsidR="000F5923">
        <w:rPr>
          <w:b/>
        </w:rPr>
        <w:t xml:space="preserve"> in L1 control </w:t>
      </w:r>
      <w:r w:rsidR="00306888">
        <w:rPr>
          <w:b/>
        </w:rPr>
        <w:t>would</w:t>
      </w:r>
      <w:r w:rsidR="000F5923">
        <w:rPr>
          <w:b/>
        </w:rPr>
        <w:t xml:space="preserve"> vary with Message type</w:t>
      </w:r>
      <w:r w:rsidR="00306888">
        <w:rPr>
          <w:b/>
        </w:rPr>
        <w:t xml:space="preserve"> </w:t>
      </w:r>
      <w:r w:rsidR="00404FAF">
        <w:rPr>
          <w:b/>
        </w:rPr>
        <w:t>(</w:t>
      </w:r>
      <w:r w:rsidR="00306888">
        <w:rPr>
          <w:b/>
        </w:rPr>
        <w:t>w</w:t>
      </w:r>
      <w:r w:rsidR="00306888">
        <w:rPr>
          <w:rFonts w:hint="eastAsia"/>
          <w:b/>
        </w:rPr>
        <w:t>/</w:t>
      </w:r>
      <w:r w:rsidR="00306888">
        <w:rPr>
          <w:b/>
        </w:rPr>
        <w:t xml:space="preserve"> or w/o scheduling data part</w:t>
      </w:r>
      <w:r w:rsidR="00404FAF">
        <w:rPr>
          <w:b/>
        </w:rPr>
        <w:t>)</w:t>
      </w:r>
      <w:r w:rsidR="000F5923">
        <w:rPr>
          <w:b/>
        </w:rPr>
        <w:t xml:space="preserve">, thus L1 control payload may </w:t>
      </w:r>
      <w:r w:rsidR="00404FAF">
        <w:rPr>
          <w:b/>
        </w:rPr>
        <w:t>change</w:t>
      </w:r>
      <w:r w:rsidR="000F5923">
        <w:rPr>
          <w:b/>
        </w:rPr>
        <w:t xml:space="preserve">. </w:t>
      </w:r>
    </w:p>
    <w:p w14:paraId="33B57EE7" w14:textId="02FAF84B" w:rsidR="000F5923" w:rsidRDefault="000F5923" w:rsidP="000F5923">
      <w:pPr>
        <w:adjustRightInd w:val="0"/>
        <w:snapToGrid w:val="0"/>
        <w:spacing w:beforeLines="50" w:before="156" w:afterLines="50" w:after="156" w:line="276" w:lineRule="auto"/>
        <w:jc w:val="both"/>
        <w:rPr>
          <w:b/>
        </w:rPr>
      </w:pPr>
      <w:bookmarkStart w:id="138" w:name="OB49"/>
      <w:bookmarkEnd w:id="137"/>
      <w:r w:rsidRPr="00CB3F7F">
        <w:rPr>
          <w:b/>
          <w:szCs w:val="21"/>
        </w:rPr>
        <w:t xml:space="preserve">Observation </w:t>
      </w:r>
      <w:r w:rsidR="00DC1ADE" w:rsidRPr="00CB3F7F">
        <w:rPr>
          <w:b/>
          <w:szCs w:val="21"/>
        </w:rPr>
        <w:fldChar w:fldCharType="begin"/>
      </w:r>
      <w:r w:rsidR="00DC1ADE" w:rsidRPr="00CB3F7F">
        <w:rPr>
          <w:b/>
          <w:szCs w:val="21"/>
        </w:rPr>
        <w:instrText xml:space="preserve"> SEQ Observation \* ARABIC </w:instrText>
      </w:r>
      <w:r w:rsidR="00DC1ADE" w:rsidRPr="00CB3F7F">
        <w:rPr>
          <w:b/>
          <w:szCs w:val="21"/>
        </w:rPr>
        <w:fldChar w:fldCharType="separate"/>
      </w:r>
      <w:r w:rsidR="008A2E1E">
        <w:rPr>
          <w:b/>
          <w:noProof/>
          <w:szCs w:val="21"/>
        </w:rPr>
        <w:t>49</w:t>
      </w:r>
      <w:r w:rsidR="00DC1ADE" w:rsidRPr="00CB3F7F">
        <w:rPr>
          <w:b/>
          <w:szCs w:val="21"/>
        </w:rPr>
        <w:fldChar w:fldCharType="end"/>
      </w:r>
      <w:r w:rsidRPr="0069055A">
        <w:rPr>
          <w:b/>
        </w:rPr>
        <w:t>:</w:t>
      </w:r>
      <w:r>
        <w:rPr>
          <w:b/>
        </w:rPr>
        <w:t xml:space="preserve"> </w:t>
      </w:r>
      <w:r w:rsidR="00306888">
        <w:rPr>
          <w:b/>
        </w:rPr>
        <w:t>Constant</w:t>
      </w:r>
      <w:r>
        <w:rPr>
          <w:b/>
        </w:rPr>
        <w:t xml:space="preserve"> L1 control </w:t>
      </w:r>
      <w:r w:rsidR="00306888">
        <w:rPr>
          <w:b/>
        </w:rPr>
        <w:t xml:space="preserve">size </w:t>
      </w:r>
      <w:r>
        <w:rPr>
          <w:b/>
        </w:rPr>
        <w:t xml:space="preserve">regardless of Message type can avoid blind detection. Alternatively, </w:t>
      </w:r>
      <w:r w:rsidR="00306888">
        <w:rPr>
          <w:b/>
        </w:rPr>
        <w:t>up to two candidate L1 control size</w:t>
      </w:r>
      <w:r>
        <w:rPr>
          <w:b/>
        </w:rPr>
        <w:t xml:space="preserve"> can be</w:t>
      </w:r>
      <w:r w:rsidR="00306888">
        <w:rPr>
          <w:b/>
        </w:rPr>
        <w:t xml:space="preserve"> supported</w:t>
      </w:r>
      <w:r w:rsidR="00404FAF">
        <w:rPr>
          <w:b/>
        </w:rPr>
        <w:t>, which</w:t>
      </w:r>
      <w:r w:rsidR="00306888">
        <w:rPr>
          <w:b/>
        </w:rPr>
        <w:t xml:space="preserve"> </w:t>
      </w:r>
      <w:r w:rsidR="00404FAF">
        <w:rPr>
          <w:b/>
        </w:rPr>
        <w:t xml:space="preserve">are </w:t>
      </w:r>
      <w:r w:rsidR="00306888">
        <w:rPr>
          <w:b/>
        </w:rPr>
        <w:t>identified</w:t>
      </w:r>
      <w:r>
        <w:rPr>
          <w:b/>
        </w:rPr>
        <w:t xml:space="preserve"> by</w:t>
      </w:r>
      <w:r w:rsidR="00306888">
        <w:rPr>
          <w:b/>
        </w:rPr>
        <w:t xml:space="preserve"> two different</w:t>
      </w:r>
      <w:r>
        <w:rPr>
          <w:b/>
        </w:rPr>
        <w:t xml:space="preserve"> preamble</w:t>
      </w:r>
      <w:r w:rsidR="00306888">
        <w:rPr>
          <w:b/>
        </w:rPr>
        <w:t xml:space="preserve"> sequences</w:t>
      </w:r>
      <w:r>
        <w:rPr>
          <w:b/>
        </w:rPr>
        <w:t xml:space="preserve"> to </w:t>
      </w:r>
      <w:r w:rsidR="00306888">
        <w:rPr>
          <w:b/>
        </w:rPr>
        <w:t xml:space="preserve">balance </w:t>
      </w:r>
      <w:r>
        <w:rPr>
          <w:b/>
        </w:rPr>
        <w:t>L1 control transmission efficiency</w:t>
      </w:r>
      <w:r w:rsidR="00306888">
        <w:rPr>
          <w:b/>
        </w:rPr>
        <w:t xml:space="preserve"> and detection complexity</w:t>
      </w:r>
      <w:r>
        <w:rPr>
          <w:b/>
        </w:rPr>
        <w:t xml:space="preserve">. </w:t>
      </w:r>
    </w:p>
    <w:p w14:paraId="20AFB184" w14:textId="2A33E960" w:rsidR="000F5923" w:rsidRDefault="000F5923" w:rsidP="000F5923">
      <w:pPr>
        <w:jc w:val="both"/>
        <w:rPr>
          <w:b/>
        </w:rPr>
      </w:pPr>
      <w:bookmarkStart w:id="139" w:name="PP27"/>
      <w:bookmarkEnd w:id="138"/>
      <w:r w:rsidRPr="0069055A">
        <w:rPr>
          <w:b/>
        </w:rPr>
        <w:t xml:space="preserve">Proposal </w:t>
      </w:r>
      <w:bookmarkStart w:id="140" w:name="_Ref210139373"/>
      <w:r w:rsidR="00CB3F7F" w:rsidRPr="004850EE">
        <w:rPr>
          <w:b/>
          <w:bCs/>
        </w:rPr>
        <w:fldChar w:fldCharType="begin"/>
      </w:r>
      <w:r w:rsidR="00CB3F7F" w:rsidRPr="004850EE">
        <w:rPr>
          <w:b/>
          <w:bCs/>
        </w:rPr>
        <w:instrText xml:space="preserve"> SEQ Proposal \* ARABIC </w:instrText>
      </w:r>
      <w:r w:rsidR="00CB3F7F" w:rsidRPr="004850EE">
        <w:rPr>
          <w:b/>
          <w:bCs/>
        </w:rPr>
        <w:fldChar w:fldCharType="separate"/>
      </w:r>
      <w:r w:rsidR="008A2E1E">
        <w:rPr>
          <w:b/>
          <w:bCs/>
          <w:noProof/>
        </w:rPr>
        <w:t>27</w:t>
      </w:r>
      <w:r w:rsidR="00CB3F7F" w:rsidRPr="004850EE">
        <w:rPr>
          <w:b/>
          <w:bCs/>
        </w:rPr>
        <w:fldChar w:fldCharType="end"/>
      </w:r>
      <w:r w:rsidRPr="004850EE">
        <w:rPr>
          <w:b/>
          <w:bCs/>
        </w:rPr>
        <w:t>:</w:t>
      </w:r>
      <w:r w:rsidRPr="0069055A">
        <w:rPr>
          <w:b/>
        </w:rPr>
        <w:t xml:space="preserve"> </w:t>
      </w:r>
      <w:r>
        <w:rPr>
          <w:b/>
        </w:rPr>
        <w:t>Regarding</w:t>
      </w:r>
      <w:r w:rsidRPr="0069055A">
        <w:rPr>
          <w:b/>
        </w:rPr>
        <w:t xml:space="preserve"> </w:t>
      </w:r>
      <w:r>
        <w:rPr>
          <w:b/>
        </w:rPr>
        <w:t>how to determine the parameters used to transmit L1 control</w:t>
      </w:r>
      <w:r w:rsidRPr="0069055A">
        <w:rPr>
          <w:b/>
        </w:rPr>
        <w:t>,</w:t>
      </w:r>
      <w:r w:rsidR="002610B9">
        <w:rPr>
          <w:b/>
        </w:rPr>
        <w:t xml:space="preserve"> </w:t>
      </w:r>
    </w:p>
    <w:p w14:paraId="46407B9E" w14:textId="07E1D817" w:rsidR="000F5923" w:rsidRDefault="002610B9" w:rsidP="00BA106E">
      <w:pPr>
        <w:pStyle w:val="a7"/>
        <w:numPr>
          <w:ilvl w:val="0"/>
          <w:numId w:val="24"/>
        </w:numPr>
        <w:ind w:firstLineChars="0"/>
        <w:jc w:val="both"/>
        <w:rPr>
          <w:b/>
        </w:rPr>
      </w:pPr>
      <w:r>
        <w:rPr>
          <w:b/>
        </w:rPr>
        <w:t>Study semi-static configuration of FEC, repetition and M value for L1 control by broadcast information.</w:t>
      </w:r>
    </w:p>
    <w:bookmarkEnd w:id="140"/>
    <w:p w14:paraId="23B9939E" w14:textId="0B7EB6EA" w:rsidR="002610B9" w:rsidRPr="005F27B4" w:rsidRDefault="002610B9" w:rsidP="00BA106E">
      <w:pPr>
        <w:pStyle w:val="a7"/>
        <w:numPr>
          <w:ilvl w:val="0"/>
          <w:numId w:val="24"/>
        </w:numPr>
        <w:ind w:firstLineChars="0"/>
        <w:jc w:val="both"/>
        <w:rPr>
          <w:b/>
          <w:sz w:val="20"/>
        </w:rPr>
      </w:pPr>
      <w:r w:rsidRPr="00F16212">
        <w:rPr>
          <w:b/>
        </w:rPr>
        <w:t xml:space="preserve">Study </w:t>
      </w:r>
      <w:r w:rsidR="00B11921">
        <w:rPr>
          <w:b/>
        </w:rPr>
        <w:t xml:space="preserve">pre-defined or </w:t>
      </w:r>
      <w:r w:rsidRPr="00F16212">
        <w:rPr>
          <w:b/>
        </w:rPr>
        <w:t>semi-static configuration of payload size of L1 control</w:t>
      </w:r>
      <w:r w:rsidR="00C4770A" w:rsidRPr="00F16212">
        <w:rPr>
          <w:b/>
        </w:rPr>
        <w:t xml:space="preserve"> with </w:t>
      </w:r>
      <w:r w:rsidR="00C4770A" w:rsidRPr="00F16212">
        <w:rPr>
          <w:rFonts w:hint="eastAsia"/>
          <w:b/>
        </w:rPr>
        <w:t>single</w:t>
      </w:r>
      <w:r w:rsidR="00C4770A" w:rsidRPr="00F16212">
        <w:rPr>
          <w:b/>
        </w:rPr>
        <w:t xml:space="preserve"> value, or </w:t>
      </w:r>
      <w:r w:rsidRPr="00F16212">
        <w:rPr>
          <w:b/>
        </w:rPr>
        <w:t xml:space="preserve">up to two candidate payload size which can be derived by different preamble sequence. </w:t>
      </w:r>
    </w:p>
    <w:bookmarkEnd w:id="139"/>
    <w:p w14:paraId="7958DE0E" w14:textId="4A8F72F6" w:rsidR="00382582" w:rsidRPr="00B506A8" w:rsidRDefault="00821C83" w:rsidP="00B506A8">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B506A8">
        <w:rPr>
          <w:rFonts w:ascii="Arial" w:hAnsi="Arial" w:cs="Arial"/>
          <w:b w:val="0"/>
          <w:bCs w:val="0"/>
          <w:sz w:val="28"/>
          <w:szCs w:val="28"/>
        </w:rPr>
        <w:t>Time and frequency location for L1 control part transmission</w:t>
      </w:r>
    </w:p>
    <w:p w14:paraId="0CBE3622" w14:textId="77777777" w:rsidR="00EC0BF2" w:rsidRPr="005F27B4" w:rsidRDefault="002A627D" w:rsidP="00340AA1">
      <w:pPr>
        <w:widowControl w:val="0"/>
        <w:adjustRightInd w:val="0"/>
        <w:snapToGrid w:val="0"/>
        <w:spacing w:beforeLines="50" w:before="156" w:line="276" w:lineRule="auto"/>
        <w:jc w:val="both"/>
        <w:rPr>
          <w:rFonts w:eastAsia="Times New Roman"/>
          <w:szCs w:val="21"/>
        </w:rPr>
      </w:pPr>
      <w:r w:rsidRPr="005F27B4">
        <w:rPr>
          <w:rFonts w:eastAsia="Times New Roman" w:hint="eastAsia"/>
          <w:szCs w:val="21"/>
        </w:rPr>
        <w:t>F</w:t>
      </w:r>
      <w:r w:rsidRPr="005F27B4">
        <w:rPr>
          <w:rFonts w:eastAsia="Times New Roman"/>
          <w:szCs w:val="21"/>
        </w:rPr>
        <w:t xml:space="preserve">or </w:t>
      </w:r>
      <w:r w:rsidR="0083487D" w:rsidRPr="005F27B4">
        <w:rPr>
          <w:rFonts w:eastAsia="Times New Roman"/>
          <w:szCs w:val="21"/>
        </w:rPr>
        <w:t xml:space="preserve">time location of L1 R2D control information, the key discussion point is, whether L1 R2D control and data payload of PRDCH are contiguous in time. Motivation to support non-contiguous transmission mentioned by companies includes </w:t>
      </w:r>
    </w:p>
    <w:p w14:paraId="4C3E2FBC" w14:textId="02388B43" w:rsidR="00EC0BF2" w:rsidRPr="005F27B4" w:rsidRDefault="0083487D" w:rsidP="00430CA3">
      <w:pPr>
        <w:pStyle w:val="a7"/>
        <w:widowControl w:val="0"/>
        <w:numPr>
          <w:ilvl w:val="0"/>
          <w:numId w:val="34"/>
        </w:numPr>
        <w:adjustRightInd w:val="0"/>
        <w:snapToGrid w:val="0"/>
        <w:spacing w:line="276" w:lineRule="auto"/>
        <w:ind w:firstLineChars="0"/>
        <w:jc w:val="both"/>
        <w:rPr>
          <w:rFonts w:eastAsia="Times New Roman"/>
          <w:szCs w:val="21"/>
        </w:rPr>
      </w:pPr>
      <w:r w:rsidRPr="005F27B4">
        <w:rPr>
          <w:rFonts w:eastAsia="Times New Roman"/>
          <w:szCs w:val="21"/>
        </w:rPr>
        <w:t xml:space="preserve">potential processing </w:t>
      </w:r>
      <w:r w:rsidR="004C6BFA" w:rsidRPr="005F27B4">
        <w:rPr>
          <w:rFonts w:eastAsia="Times New Roman"/>
          <w:szCs w:val="21"/>
        </w:rPr>
        <w:t xml:space="preserve">time for L1 control reception, </w:t>
      </w:r>
    </w:p>
    <w:p w14:paraId="64523D2E" w14:textId="02B5044C" w:rsidR="00EC0BF2" w:rsidRPr="005F27B4" w:rsidRDefault="004C6BFA" w:rsidP="00430CA3">
      <w:pPr>
        <w:pStyle w:val="a7"/>
        <w:widowControl w:val="0"/>
        <w:numPr>
          <w:ilvl w:val="0"/>
          <w:numId w:val="34"/>
        </w:numPr>
        <w:adjustRightInd w:val="0"/>
        <w:snapToGrid w:val="0"/>
        <w:spacing w:line="276" w:lineRule="auto"/>
        <w:ind w:firstLineChars="0"/>
        <w:jc w:val="both"/>
        <w:rPr>
          <w:rFonts w:eastAsia="Times New Roman"/>
          <w:szCs w:val="21"/>
        </w:rPr>
      </w:pPr>
      <w:r w:rsidRPr="005F27B4">
        <w:rPr>
          <w:rFonts w:eastAsia="Times New Roman"/>
          <w:szCs w:val="21"/>
        </w:rPr>
        <w:t>p</w:t>
      </w:r>
      <w:r w:rsidR="002A26D9" w:rsidRPr="005F27B4">
        <w:rPr>
          <w:rFonts w:eastAsia="Times New Roman"/>
          <w:szCs w:val="21"/>
        </w:rPr>
        <w:t>otential RF retuning time for</w:t>
      </w:r>
      <w:r w:rsidRPr="005F27B4">
        <w:rPr>
          <w:rFonts w:eastAsia="Times New Roman"/>
          <w:szCs w:val="21"/>
        </w:rPr>
        <w:t xml:space="preserve"> data payload reception, </w:t>
      </w:r>
    </w:p>
    <w:p w14:paraId="00A215BA" w14:textId="75728277" w:rsidR="003A6C7E" w:rsidRPr="005F27B4" w:rsidRDefault="004C6BFA" w:rsidP="00430CA3">
      <w:pPr>
        <w:pStyle w:val="a7"/>
        <w:widowControl w:val="0"/>
        <w:numPr>
          <w:ilvl w:val="0"/>
          <w:numId w:val="34"/>
        </w:numPr>
        <w:adjustRightInd w:val="0"/>
        <w:snapToGrid w:val="0"/>
        <w:spacing w:line="276" w:lineRule="auto"/>
        <w:ind w:firstLineChars="0"/>
        <w:jc w:val="both"/>
        <w:rPr>
          <w:rFonts w:eastAsia="Times New Roman"/>
          <w:szCs w:val="21"/>
        </w:rPr>
      </w:pPr>
      <w:r w:rsidRPr="005F27B4">
        <w:rPr>
          <w:rFonts w:eastAsia="Times New Roman"/>
          <w:szCs w:val="21"/>
        </w:rPr>
        <w:t xml:space="preserve">flexible starting point of data payload for scheduling flexibility. </w:t>
      </w:r>
    </w:p>
    <w:p w14:paraId="72EA97DF" w14:textId="708039DB" w:rsidR="007E2C89" w:rsidRDefault="004C6BFA" w:rsidP="00CD2E89">
      <w:pPr>
        <w:widowControl w:val="0"/>
        <w:adjustRightInd w:val="0"/>
        <w:snapToGrid w:val="0"/>
        <w:spacing w:beforeLines="50" w:before="156" w:afterLines="50" w:after="156" w:line="276" w:lineRule="auto"/>
        <w:jc w:val="both"/>
        <w:rPr>
          <w:rFonts w:eastAsia="等线"/>
          <w:bCs/>
        </w:rPr>
      </w:pPr>
      <w:r w:rsidRPr="005F27B4">
        <w:rPr>
          <w:rFonts w:hint="eastAsia"/>
          <w:szCs w:val="21"/>
        </w:rPr>
        <w:t>F</w:t>
      </w:r>
      <w:r w:rsidRPr="005F27B4">
        <w:rPr>
          <w:szCs w:val="21"/>
        </w:rPr>
        <w:t>or (1), as discusse</w:t>
      </w:r>
      <w:r w:rsidRPr="005F27B4">
        <w:rPr>
          <w:color w:val="000000" w:themeColor="text1"/>
          <w:szCs w:val="21"/>
        </w:rPr>
        <w:t>d in section 2.4.2, b</w:t>
      </w:r>
      <w:r w:rsidRPr="005F27B4">
        <w:rPr>
          <w:szCs w:val="21"/>
        </w:rPr>
        <w:t xml:space="preserve">lind detection of L1 control part is not considered due to high decoding complexity. Without blind detection, </w:t>
      </w:r>
      <w:r w:rsidR="00CC73A0" w:rsidRPr="005F27B4">
        <w:rPr>
          <w:szCs w:val="21"/>
        </w:rPr>
        <w:t>processing</w:t>
      </w:r>
      <w:r w:rsidRPr="005F27B4">
        <w:rPr>
          <w:szCs w:val="21"/>
        </w:rPr>
        <w:t xml:space="preserve"> L1 control</w:t>
      </w:r>
      <w:r w:rsidR="00CC73A0" w:rsidRPr="005F27B4">
        <w:rPr>
          <w:szCs w:val="21"/>
        </w:rPr>
        <w:t xml:space="preserve"> with payload size no larger than 24 bits can be quite fast, even when FEC is applied. </w:t>
      </w:r>
      <w:r w:rsidR="00340AA1" w:rsidRPr="005F27B4">
        <w:rPr>
          <w:rFonts w:eastAsia="Times New Roman"/>
          <w:szCs w:val="21"/>
        </w:rPr>
        <w:t xml:space="preserve">L1 control processing is not long enough to introduce gap between L1 control part and payload part. </w:t>
      </w:r>
    </w:p>
    <w:p w14:paraId="799144F6" w14:textId="77777777" w:rsidR="008A2E1E" w:rsidRPr="005F27B4" w:rsidRDefault="007E2C89" w:rsidP="008A2E1E">
      <w:pPr>
        <w:adjustRightInd w:val="0"/>
        <w:snapToGrid w:val="0"/>
        <w:spacing w:beforeLines="50" w:before="156" w:afterLines="50" w:after="156" w:line="276" w:lineRule="auto"/>
        <w:jc w:val="both"/>
        <w:rPr>
          <w:rFonts w:eastAsia="黑体"/>
          <w:b/>
          <w:kern w:val="0"/>
          <w:szCs w:val="21"/>
        </w:rPr>
        <w:sectPr w:rsidR="008A2E1E" w:rsidRPr="005F27B4" w:rsidSect="00C64B21">
          <w:type w:val="continuous"/>
          <w:pgSz w:w="11906" w:h="16838"/>
          <w:pgMar w:top="1418" w:right="1418" w:bottom="1418" w:left="1418" w:header="851" w:footer="992" w:gutter="0"/>
          <w:cols w:space="425"/>
          <w:docGrid w:type="lines" w:linePitch="312"/>
        </w:sectPr>
      </w:pPr>
      <w:r>
        <w:rPr>
          <w:rFonts w:eastAsia="等线"/>
          <w:bCs/>
        </w:rPr>
        <w:t xml:space="preserve">For (2), as analyzed in section 3, FDM for R2D is not considered. Then, it is quite straightforward to always align the frequency center of L1 control and corresponding data part, without filtering retuning. </w:t>
      </w:r>
      <w:r w:rsidR="001D5360">
        <w:rPr>
          <w:rFonts w:eastAsia="等线"/>
          <w:bCs/>
        </w:rPr>
        <w:t>As shown in</w:t>
      </w:r>
      <w:r w:rsidR="008F1E96">
        <w:rPr>
          <w:rFonts w:eastAsia="等线"/>
          <w:bCs/>
        </w:rPr>
        <w:t xml:space="preserve"> </w:t>
      </w:r>
      <w:r w:rsidR="008F1E96" w:rsidRPr="005F27B4">
        <w:rPr>
          <w:rFonts w:eastAsia="等线"/>
          <w:szCs w:val="21"/>
        </w:rPr>
        <w:fldChar w:fldCharType="begin"/>
      </w:r>
      <w:r w:rsidR="008F1E96">
        <w:rPr>
          <w:rFonts w:eastAsia="等线"/>
          <w:bCs/>
        </w:rPr>
        <w:instrText xml:space="preserve"> REF _Ref213258321 \h </w:instrText>
      </w:r>
      <w:r w:rsidR="00CD2E89">
        <w:rPr>
          <w:rFonts w:eastAsia="等线"/>
          <w:bCs/>
        </w:rPr>
        <w:instrText xml:space="preserve"> \* MERGEFORMAT </w:instrText>
      </w:r>
      <w:r w:rsidR="008F1E96" w:rsidRPr="005F27B4">
        <w:rPr>
          <w:rFonts w:eastAsia="等线"/>
          <w:szCs w:val="21"/>
        </w:rPr>
      </w:r>
      <w:r w:rsidR="008F1E96" w:rsidRPr="005F27B4">
        <w:rPr>
          <w:rFonts w:eastAsia="等线"/>
          <w:szCs w:val="21"/>
        </w:rPr>
        <w:fldChar w:fldCharType="separate"/>
      </w:r>
    </w:p>
    <w:p w14:paraId="42452061" w14:textId="526E6E29" w:rsidR="007E2C89" w:rsidRDefault="008F1E96" w:rsidP="00CD2E89">
      <w:pPr>
        <w:widowControl w:val="0"/>
        <w:adjustRightInd w:val="0"/>
        <w:snapToGrid w:val="0"/>
        <w:spacing w:beforeLines="50" w:before="156" w:afterLines="50" w:after="156" w:line="276" w:lineRule="auto"/>
        <w:jc w:val="both"/>
        <w:rPr>
          <w:rFonts w:eastAsia="等线"/>
          <w:bCs/>
        </w:rPr>
      </w:pPr>
      <w:r w:rsidRPr="005F27B4">
        <w:rPr>
          <w:rFonts w:eastAsia="等线"/>
          <w:szCs w:val="21"/>
        </w:rPr>
        <w:fldChar w:fldCharType="end"/>
      </w:r>
      <w:r w:rsidR="00CD2E89" w:rsidRPr="005F27B4">
        <w:rPr>
          <w:rFonts w:eastAsia="等线"/>
          <w:bCs/>
          <w:szCs w:val="21"/>
        </w:rPr>
        <w:fldChar w:fldCharType="begin"/>
      </w:r>
      <w:r w:rsidR="00CD2E89" w:rsidRPr="005F27B4">
        <w:rPr>
          <w:rFonts w:eastAsia="等线"/>
          <w:bCs/>
          <w:szCs w:val="21"/>
        </w:rPr>
        <w:instrText xml:space="preserve"> REF _Ref213434762 \h </w:instrText>
      </w:r>
      <w:r w:rsidR="005F27B4" w:rsidRPr="005F27B4">
        <w:rPr>
          <w:rFonts w:eastAsia="等线"/>
          <w:bCs/>
          <w:szCs w:val="21"/>
        </w:rPr>
        <w:instrText xml:space="preserve"> \* MERGEFORMAT </w:instrText>
      </w:r>
      <w:r w:rsidR="00CD2E89" w:rsidRPr="005F27B4">
        <w:rPr>
          <w:rFonts w:eastAsia="等线"/>
          <w:bCs/>
          <w:szCs w:val="21"/>
        </w:rPr>
      </w:r>
      <w:r w:rsidR="00CD2E89" w:rsidRPr="005F27B4">
        <w:rPr>
          <w:rFonts w:eastAsia="等线"/>
          <w:bCs/>
          <w:szCs w:val="21"/>
        </w:rPr>
        <w:fldChar w:fldCharType="separate"/>
      </w:r>
      <w:r w:rsidR="008A2E1E" w:rsidRPr="008A2E1E">
        <w:rPr>
          <w:rFonts w:eastAsia="黑体"/>
          <w:b/>
          <w:bCs/>
          <w:kern w:val="0"/>
          <w:szCs w:val="21"/>
        </w:rPr>
        <w:t xml:space="preserve">Figure </w:t>
      </w:r>
      <w:r w:rsidR="008A2E1E" w:rsidRPr="008A2E1E">
        <w:rPr>
          <w:rFonts w:eastAsia="黑体"/>
          <w:b/>
          <w:bCs/>
          <w:noProof/>
          <w:kern w:val="0"/>
          <w:szCs w:val="21"/>
        </w:rPr>
        <w:t>21</w:t>
      </w:r>
      <w:r w:rsidR="00CD2E89" w:rsidRPr="005F27B4">
        <w:rPr>
          <w:rFonts w:eastAsia="等线"/>
          <w:bCs/>
          <w:szCs w:val="21"/>
        </w:rPr>
        <w:fldChar w:fldCharType="end"/>
      </w:r>
      <w:r w:rsidR="001D5360">
        <w:rPr>
          <w:rFonts w:eastAsia="等线"/>
          <w:bCs/>
        </w:rPr>
        <w:t>,</w:t>
      </w:r>
      <w:r w:rsidR="006F0A05">
        <w:rPr>
          <w:rFonts w:eastAsia="等线"/>
          <w:bCs/>
        </w:rPr>
        <w:t xml:space="preserve"> </w:t>
      </w:r>
      <w:r w:rsidR="001D5360">
        <w:rPr>
          <w:rFonts w:eastAsia="等线"/>
          <w:bCs/>
        </w:rPr>
        <w:t xml:space="preserve">the spectrum of OOK signal for different M values are concentrated around the center. The device can set the filter </w:t>
      </w:r>
      <w:r w:rsidR="006F0A05">
        <w:rPr>
          <w:rFonts w:eastAsia="等线"/>
          <w:bCs/>
        </w:rPr>
        <w:t xml:space="preserve">aligned with the frequency center and always keep the bandwidth sufficient for maximum allowed M value, e.g., </w:t>
      </w:r>
      <w:r w:rsidR="00306501">
        <w:rPr>
          <w:rFonts w:eastAsia="等线"/>
          <w:bCs/>
        </w:rPr>
        <w:t xml:space="preserve">Rx BW of </w:t>
      </w:r>
      <w:r w:rsidR="006F0A05">
        <w:rPr>
          <w:rFonts w:eastAsia="等线"/>
          <w:bCs/>
        </w:rPr>
        <w:t>2 PRBs assuming maximum M=12</w:t>
      </w:r>
      <w:r w:rsidR="00164A62">
        <w:rPr>
          <w:rFonts w:eastAsia="等线"/>
          <w:bCs/>
        </w:rPr>
        <w:t>, or Rx BW in between one RB and 2 RB in which case the spectrum for R2D with M=12 (Tx BW of 2RB) can also be largely kept</w:t>
      </w:r>
      <w:r w:rsidR="006F0A05">
        <w:rPr>
          <w:rFonts w:eastAsia="等线"/>
          <w:bCs/>
        </w:rPr>
        <w:t>. Then, R2D signal can be received properly without filter adjustment for different M values. Consequently, there is</w:t>
      </w:r>
      <w:r w:rsidR="00A435BE">
        <w:rPr>
          <w:rFonts w:eastAsia="等线"/>
          <w:bCs/>
        </w:rPr>
        <w:t xml:space="preserve"> no need of gap between L1 control and data part</w:t>
      </w:r>
      <w:r w:rsidR="007E2C89">
        <w:rPr>
          <w:rFonts w:eastAsia="等线"/>
          <w:bCs/>
        </w:rPr>
        <w:t xml:space="preserve">. </w:t>
      </w:r>
    </w:p>
    <w:p w14:paraId="0EB85657" w14:textId="77777777" w:rsidR="00875534" w:rsidRDefault="00875534" w:rsidP="00875534">
      <w:pPr>
        <w:widowControl w:val="0"/>
        <w:adjustRightInd w:val="0"/>
        <w:snapToGrid w:val="0"/>
        <w:spacing w:beforeLines="50" w:before="156" w:afterLines="50" w:after="156" w:line="276" w:lineRule="auto"/>
        <w:sectPr w:rsidR="00875534" w:rsidSect="00C1102D">
          <w:type w:val="continuous"/>
          <w:pgSz w:w="11906" w:h="16838"/>
          <w:pgMar w:top="1418" w:right="1418" w:bottom="1418" w:left="1418" w:header="851" w:footer="992" w:gutter="0"/>
          <w:cols w:space="425"/>
          <w:docGrid w:type="lines" w:linePitch="312"/>
        </w:sectPr>
      </w:pPr>
    </w:p>
    <w:p w14:paraId="67118FD0" w14:textId="7B4737B7" w:rsidR="00875534" w:rsidRDefault="009E19D4" w:rsidP="00875534">
      <w:pPr>
        <w:widowControl w:val="0"/>
        <w:adjustRightInd w:val="0"/>
        <w:snapToGrid w:val="0"/>
        <w:spacing w:beforeLines="50" w:before="156" w:afterLines="50" w:after="156" w:line="276" w:lineRule="auto"/>
      </w:pPr>
      <w:r>
        <w:rPr>
          <w:noProof/>
        </w:rPr>
        <w:drawing>
          <wp:inline distT="0" distB="0" distL="0" distR="0" wp14:anchorId="25E3A87E" wp14:editId="2EFF6E37">
            <wp:extent cx="2784763" cy="2111524"/>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21336" cy="2139255"/>
                    </a:xfrm>
                    <a:prstGeom prst="rect">
                      <a:avLst/>
                    </a:prstGeom>
                  </pic:spPr>
                </pic:pic>
              </a:graphicData>
            </a:graphic>
          </wp:inline>
        </w:drawing>
      </w:r>
      <w:r w:rsidR="00C64B21" w:rsidRPr="00C64B21">
        <w:rPr>
          <w:noProof/>
        </w:rPr>
        <w:drawing>
          <wp:inline distT="0" distB="0" distL="0" distR="0" wp14:anchorId="7CBF990A" wp14:editId="0279E3AE">
            <wp:extent cx="2934000" cy="2062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34000" cy="2062800"/>
                    </a:xfrm>
                    <a:prstGeom prst="rect">
                      <a:avLst/>
                    </a:prstGeom>
                  </pic:spPr>
                </pic:pic>
              </a:graphicData>
            </a:graphic>
          </wp:inline>
        </w:drawing>
      </w:r>
    </w:p>
    <w:p w14:paraId="50D508A4" w14:textId="77777777" w:rsidR="00875534" w:rsidRPr="005F27B4" w:rsidRDefault="00875534" w:rsidP="001D5360">
      <w:pPr>
        <w:adjustRightInd w:val="0"/>
        <w:snapToGrid w:val="0"/>
        <w:spacing w:beforeLines="50" w:before="156" w:afterLines="50" w:after="156" w:line="276" w:lineRule="auto"/>
        <w:jc w:val="center"/>
        <w:rPr>
          <w:rFonts w:eastAsia="黑体"/>
          <w:b/>
          <w:kern w:val="0"/>
          <w:szCs w:val="21"/>
        </w:rPr>
        <w:sectPr w:rsidR="00875534" w:rsidRPr="005F27B4" w:rsidSect="00C64B21">
          <w:type w:val="continuous"/>
          <w:pgSz w:w="11906" w:h="16838"/>
          <w:pgMar w:top="1418" w:right="1418" w:bottom="1418" w:left="1418" w:header="851" w:footer="992" w:gutter="0"/>
          <w:cols w:space="425"/>
          <w:docGrid w:type="lines" w:linePitch="312"/>
        </w:sectPr>
      </w:pPr>
      <w:bookmarkStart w:id="141" w:name="_Ref213258321"/>
    </w:p>
    <w:p w14:paraId="4B95AA6B" w14:textId="60287B73" w:rsidR="00C64B21" w:rsidRPr="005F27B4" w:rsidRDefault="00C64B21" w:rsidP="00C64B21">
      <w:pPr>
        <w:widowControl w:val="0"/>
        <w:adjustRightInd w:val="0"/>
        <w:snapToGrid w:val="0"/>
        <w:spacing w:beforeLines="50" w:before="156" w:afterLines="50" w:after="156" w:line="276" w:lineRule="auto"/>
        <w:jc w:val="center"/>
        <w:rPr>
          <w:rFonts w:eastAsia="等线"/>
          <w:b/>
          <w:szCs w:val="21"/>
        </w:rPr>
      </w:pPr>
      <w:bookmarkStart w:id="142" w:name="_Ref213434762"/>
      <w:bookmarkEnd w:id="141"/>
      <w:r w:rsidRPr="005F27B4">
        <w:rPr>
          <w:rFonts w:eastAsia="黑体"/>
          <w:b/>
          <w:kern w:val="0"/>
          <w:szCs w:val="21"/>
        </w:rPr>
        <w:t xml:space="preserve">Figure </w:t>
      </w:r>
      <w:r w:rsidRPr="005F27B4">
        <w:rPr>
          <w:rFonts w:eastAsia="黑体"/>
          <w:b/>
          <w:kern w:val="0"/>
          <w:szCs w:val="21"/>
        </w:rPr>
        <w:fldChar w:fldCharType="begin"/>
      </w:r>
      <w:r w:rsidRPr="005F27B4">
        <w:rPr>
          <w:rFonts w:eastAsia="黑体"/>
          <w:b/>
          <w:kern w:val="0"/>
          <w:szCs w:val="21"/>
        </w:rPr>
        <w:instrText xml:space="preserve"> SEQ Figure \* ARABIC </w:instrText>
      </w:r>
      <w:r w:rsidRPr="005F27B4">
        <w:rPr>
          <w:rFonts w:eastAsia="黑体"/>
          <w:b/>
          <w:kern w:val="0"/>
          <w:szCs w:val="21"/>
        </w:rPr>
        <w:fldChar w:fldCharType="separate"/>
      </w:r>
      <w:r w:rsidR="008A2E1E">
        <w:rPr>
          <w:rFonts w:eastAsia="黑体"/>
          <w:b/>
          <w:noProof/>
          <w:kern w:val="0"/>
          <w:szCs w:val="21"/>
        </w:rPr>
        <w:t>21</w:t>
      </w:r>
      <w:r w:rsidRPr="005F27B4">
        <w:rPr>
          <w:rFonts w:eastAsia="黑体"/>
          <w:b/>
          <w:kern w:val="0"/>
          <w:szCs w:val="21"/>
        </w:rPr>
        <w:fldChar w:fldCharType="end"/>
      </w:r>
      <w:bookmarkEnd w:id="142"/>
      <w:r w:rsidRPr="005F27B4">
        <w:rPr>
          <w:rFonts w:eastAsia="黑体"/>
          <w:b/>
          <w:kern w:val="0"/>
          <w:szCs w:val="21"/>
        </w:rPr>
        <w:t xml:space="preserve"> </w:t>
      </w:r>
      <w:r w:rsidRPr="005F27B4">
        <w:rPr>
          <w:rFonts w:eastAsia="等线"/>
          <w:b/>
          <w:szCs w:val="21"/>
        </w:rPr>
        <w:t xml:space="preserve">R2D signal spectrum </w:t>
      </w:r>
      <w:r w:rsidRPr="005F27B4">
        <w:rPr>
          <w:rFonts w:eastAsia="等线" w:hint="eastAsia"/>
          <w:b/>
          <w:szCs w:val="21"/>
        </w:rPr>
        <w:t>a</w:t>
      </w:r>
      <w:r w:rsidRPr="005F27B4">
        <w:rPr>
          <w:rFonts w:eastAsia="等线"/>
          <w:b/>
          <w:szCs w:val="21"/>
        </w:rPr>
        <w:t>nd receiver IF-filter BW</w:t>
      </w:r>
    </w:p>
    <w:p w14:paraId="3FE3A1A2" w14:textId="7B1877B3" w:rsidR="004C6BFA" w:rsidRPr="005F27B4" w:rsidRDefault="007E2C89" w:rsidP="008879F6">
      <w:pPr>
        <w:widowControl w:val="0"/>
        <w:adjustRightInd w:val="0"/>
        <w:snapToGrid w:val="0"/>
        <w:spacing w:beforeLines="50" w:before="156" w:afterLines="50" w:after="156" w:line="276" w:lineRule="auto"/>
        <w:jc w:val="both"/>
        <w:rPr>
          <w:szCs w:val="21"/>
        </w:rPr>
      </w:pPr>
      <w:r>
        <w:rPr>
          <w:rFonts w:eastAsia="等线"/>
          <w:bCs/>
        </w:rPr>
        <w:t xml:space="preserve">For (3), </w:t>
      </w:r>
      <w:r>
        <w:t>even for NR system, the cross-slot scheduling (K0&gt;0) is never deployed yet, due to scheduler complexity for cross-slot scheduling/prediction.</w:t>
      </w:r>
      <w:r>
        <w:rPr>
          <w:rFonts w:eastAsia="等线"/>
          <w:bCs/>
        </w:rPr>
        <w:t xml:space="preserve"> For </w:t>
      </w:r>
      <w:r w:rsidR="003E3A7C">
        <w:rPr>
          <w:rFonts w:eastAsia="等线"/>
          <w:bCs/>
        </w:rPr>
        <w:t>AI</w:t>
      </w:r>
      <w:r w:rsidR="003E3A7C">
        <w:rPr>
          <w:rFonts w:eastAsia="等线" w:hint="eastAsia"/>
          <w:bCs/>
        </w:rPr>
        <w:t>o</w:t>
      </w:r>
      <w:r w:rsidR="003E3A7C">
        <w:rPr>
          <w:rFonts w:eastAsia="等线"/>
          <w:bCs/>
        </w:rPr>
        <w:t>T</w:t>
      </w:r>
      <w:r>
        <w:rPr>
          <w:rFonts w:eastAsia="等线"/>
          <w:bCs/>
        </w:rPr>
        <w:t xml:space="preserve">, with longer transmission of one R2D transmission, which typically occupies tens or even thousands of slots, </w:t>
      </w:r>
      <w:r w:rsidR="00792C22">
        <w:rPr>
          <w:rFonts w:eastAsia="等线"/>
          <w:bCs/>
        </w:rPr>
        <w:t>reserving a gap between L1 control and corresponding data part to allow another R2D transmission in-between is even more unpractical.</w:t>
      </w:r>
      <w:r w:rsidR="00CC73A0" w:rsidRPr="005F27B4">
        <w:rPr>
          <w:szCs w:val="21"/>
        </w:rPr>
        <w:t xml:space="preserve"> </w:t>
      </w:r>
      <w:r w:rsidR="004C6BFA" w:rsidRPr="005F27B4">
        <w:rPr>
          <w:szCs w:val="21"/>
        </w:rPr>
        <w:t xml:space="preserve">  </w:t>
      </w:r>
    </w:p>
    <w:p w14:paraId="36749F24" w14:textId="33ED8595" w:rsidR="004C6BFA" w:rsidRPr="005F27B4" w:rsidRDefault="00792C22" w:rsidP="008879F6">
      <w:pPr>
        <w:widowControl w:val="0"/>
        <w:adjustRightInd w:val="0"/>
        <w:snapToGrid w:val="0"/>
        <w:spacing w:beforeLines="50" w:before="156" w:afterLines="50" w:after="156" w:line="276" w:lineRule="auto"/>
        <w:jc w:val="both"/>
        <w:rPr>
          <w:rFonts w:eastAsia="Malgun Gothic"/>
          <w:szCs w:val="21"/>
        </w:rPr>
      </w:pPr>
      <w:r w:rsidRPr="005F27B4">
        <w:rPr>
          <w:szCs w:val="21"/>
        </w:rPr>
        <w:t xml:space="preserve">Therefore, </w:t>
      </w:r>
      <w:r w:rsidRPr="005F27B4">
        <w:rPr>
          <w:rFonts w:eastAsia="Malgun Gothic"/>
          <w:szCs w:val="21"/>
        </w:rPr>
        <w:t xml:space="preserve">L1 R2D control information and data payload of PRDCH are contiguous in time. </w:t>
      </w:r>
    </w:p>
    <w:p w14:paraId="3A2A6D96" w14:textId="067AB047" w:rsidR="00792C22" w:rsidRDefault="003F4199" w:rsidP="008879F6">
      <w:pPr>
        <w:widowControl w:val="0"/>
        <w:adjustRightInd w:val="0"/>
        <w:snapToGrid w:val="0"/>
        <w:spacing w:beforeLines="50" w:before="156" w:afterLines="50" w:after="156" w:line="276" w:lineRule="auto"/>
        <w:jc w:val="both"/>
        <w:rPr>
          <w:b/>
        </w:rPr>
      </w:pPr>
      <w:bookmarkStart w:id="143" w:name="OB50"/>
      <w:r w:rsidRPr="00CB3F7F">
        <w:rPr>
          <w:b/>
          <w:szCs w:val="21"/>
        </w:rPr>
        <w:t xml:space="preserve">Observation </w:t>
      </w:r>
      <w:r w:rsidRPr="00CB3F7F">
        <w:rPr>
          <w:b/>
          <w:szCs w:val="21"/>
        </w:rPr>
        <w:fldChar w:fldCharType="begin"/>
      </w:r>
      <w:r w:rsidRPr="00CB3F7F">
        <w:rPr>
          <w:b/>
          <w:szCs w:val="21"/>
        </w:rPr>
        <w:instrText xml:space="preserve"> SEQ Observation \* ARABIC </w:instrText>
      </w:r>
      <w:r w:rsidRPr="00CB3F7F">
        <w:rPr>
          <w:b/>
          <w:szCs w:val="21"/>
        </w:rPr>
        <w:fldChar w:fldCharType="separate"/>
      </w:r>
      <w:r w:rsidR="008A2E1E">
        <w:rPr>
          <w:b/>
          <w:noProof/>
          <w:szCs w:val="21"/>
        </w:rPr>
        <w:t>50</w:t>
      </w:r>
      <w:r w:rsidRPr="00CB3F7F">
        <w:rPr>
          <w:b/>
          <w:szCs w:val="21"/>
        </w:rPr>
        <w:fldChar w:fldCharType="end"/>
      </w:r>
      <w:r w:rsidRPr="0069055A">
        <w:rPr>
          <w:b/>
        </w:rPr>
        <w:t>:</w:t>
      </w:r>
      <w:r>
        <w:rPr>
          <w:b/>
        </w:rPr>
        <w:t xml:space="preserve"> No gap is needed between L1 control and data part for L1 control processing, or </w:t>
      </w:r>
      <w:r w:rsidR="002175D2">
        <w:rPr>
          <w:b/>
        </w:rPr>
        <w:t xml:space="preserve">RF </w:t>
      </w:r>
      <w:r w:rsidR="002175D2">
        <w:rPr>
          <w:rFonts w:hint="eastAsia"/>
          <w:b/>
        </w:rPr>
        <w:t>retuning</w:t>
      </w:r>
      <w:r w:rsidR="002175D2">
        <w:rPr>
          <w:b/>
        </w:rPr>
        <w:t xml:space="preserve"> </w:t>
      </w:r>
      <w:r w:rsidR="002175D2">
        <w:rPr>
          <w:rFonts w:hint="eastAsia"/>
          <w:b/>
        </w:rPr>
        <w:t>for</w:t>
      </w:r>
      <w:r w:rsidR="002175D2">
        <w:rPr>
          <w:b/>
        </w:rPr>
        <w:t xml:space="preserve"> </w:t>
      </w:r>
      <w:r>
        <w:rPr>
          <w:b/>
        </w:rPr>
        <w:t xml:space="preserve">data part reception, or other motivations. </w:t>
      </w:r>
    </w:p>
    <w:bookmarkEnd w:id="143"/>
    <w:p w14:paraId="04275EF6" w14:textId="6B521EB9" w:rsidR="00792C22" w:rsidRPr="005F27B4" w:rsidRDefault="00792C22" w:rsidP="008879F6">
      <w:pPr>
        <w:widowControl w:val="0"/>
        <w:adjustRightInd w:val="0"/>
        <w:snapToGrid w:val="0"/>
        <w:spacing w:beforeLines="50" w:before="156" w:afterLines="50" w:after="156" w:line="276" w:lineRule="auto"/>
        <w:jc w:val="both"/>
        <w:rPr>
          <w:szCs w:val="21"/>
        </w:rPr>
      </w:pPr>
      <w:r w:rsidRPr="005F27B4">
        <w:rPr>
          <w:rFonts w:hint="eastAsia"/>
          <w:szCs w:val="21"/>
        </w:rPr>
        <w:t>F</w:t>
      </w:r>
      <w:r w:rsidRPr="005F27B4">
        <w:rPr>
          <w:szCs w:val="21"/>
        </w:rPr>
        <w:t>or the frequency resource of L1 R2D control information, device can simply assume the L1 control occupies the same frequency resource as the indicated cell frequency resource in AI</w:t>
      </w:r>
      <w:r w:rsidR="008F3FC1">
        <w:rPr>
          <w:rFonts w:hint="eastAsia"/>
          <w:szCs w:val="21"/>
        </w:rPr>
        <w:t>o</w:t>
      </w:r>
      <w:r w:rsidRPr="005F27B4">
        <w:rPr>
          <w:szCs w:val="21"/>
        </w:rPr>
        <w:t>T broadcast information. Though different M value may be used for AI</w:t>
      </w:r>
      <w:r w:rsidR="008F3FC1">
        <w:rPr>
          <w:rFonts w:hint="eastAsia"/>
          <w:szCs w:val="21"/>
        </w:rPr>
        <w:t>o</w:t>
      </w:r>
      <w:r w:rsidRPr="005F27B4">
        <w:rPr>
          <w:szCs w:val="21"/>
        </w:rPr>
        <w:t>T broadcast signal, e.g., M=2 for AI</w:t>
      </w:r>
      <w:r w:rsidR="008F3FC1">
        <w:rPr>
          <w:rFonts w:hint="eastAsia"/>
          <w:szCs w:val="21"/>
        </w:rPr>
        <w:t>o</w:t>
      </w:r>
      <w:r w:rsidRPr="005F27B4">
        <w:rPr>
          <w:szCs w:val="21"/>
        </w:rPr>
        <w:t xml:space="preserve">T SSB while other M values for L1 control, </w:t>
      </w:r>
      <w:r w:rsidR="001D5360" w:rsidRPr="005F27B4">
        <w:rPr>
          <w:szCs w:val="21"/>
        </w:rPr>
        <w:t xml:space="preserve">following similar logic as analyzed for the unnecessity of gap between L1 control and data part above, </w:t>
      </w:r>
      <w:r w:rsidRPr="005F27B4">
        <w:rPr>
          <w:szCs w:val="21"/>
        </w:rPr>
        <w:t xml:space="preserve">the device can still </w:t>
      </w:r>
      <w:r w:rsidR="003F4199" w:rsidRPr="005F27B4">
        <w:rPr>
          <w:szCs w:val="21"/>
        </w:rPr>
        <w:t>use</w:t>
      </w:r>
      <w:r w:rsidRPr="005F27B4">
        <w:rPr>
          <w:szCs w:val="21"/>
        </w:rPr>
        <w:t xml:space="preserve"> same filter </w:t>
      </w:r>
      <w:r w:rsidR="001D5360" w:rsidRPr="005F27B4">
        <w:rPr>
          <w:szCs w:val="21"/>
        </w:rPr>
        <w:t xml:space="preserve">setting </w:t>
      </w:r>
      <w:r w:rsidRPr="005F27B4">
        <w:rPr>
          <w:szCs w:val="21"/>
        </w:rPr>
        <w:t>to receive these signals</w:t>
      </w:r>
      <w:r w:rsidR="003F4199" w:rsidRPr="005F27B4">
        <w:rPr>
          <w:szCs w:val="21"/>
        </w:rPr>
        <w:t xml:space="preserve">. </w:t>
      </w:r>
      <w:r w:rsidRPr="005F27B4">
        <w:rPr>
          <w:szCs w:val="21"/>
        </w:rPr>
        <w:t>Alternatively, the broadcast information can allocate frequency resource for L1 R2D control information.</w:t>
      </w:r>
    </w:p>
    <w:p w14:paraId="16A96706" w14:textId="09C92AD0" w:rsidR="003F4199" w:rsidRPr="005F27B4" w:rsidRDefault="003F4199" w:rsidP="008879F6">
      <w:pPr>
        <w:widowControl w:val="0"/>
        <w:adjustRightInd w:val="0"/>
        <w:snapToGrid w:val="0"/>
        <w:spacing w:beforeLines="50" w:before="156" w:afterLines="50" w:after="156" w:line="276" w:lineRule="auto"/>
        <w:jc w:val="both"/>
        <w:rPr>
          <w:szCs w:val="21"/>
        </w:rPr>
      </w:pPr>
      <w:r w:rsidRPr="005F27B4">
        <w:rPr>
          <w:rFonts w:hint="eastAsia"/>
          <w:szCs w:val="21"/>
        </w:rPr>
        <w:t>B</w:t>
      </w:r>
      <w:r w:rsidRPr="005F27B4">
        <w:rPr>
          <w:szCs w:val="21"/>
        </w:rPr>
        <w:t xml:space="preserve">ased on discussion above, it is natural that L1 control and data part is in the same PRDCH. Introducing another channel for L1 control, or introducing two different PRDCH for L1 control and data payload adds additional standard effort burden, e.g., new channel structure for new channel, the relation between two consecutive R2D reception, etc, while no convincing justification is observed. </w:t>
      </w:r>
    </w:p>
    <w:p w14:paraId="7372D202" w14:textId="1C0CC228" w:rsidR="003F4199" w:rsidRDefault="003F4199" w:rsidP="00164A62">
      <w:pPr>
        <w:adjustRightInd w:val="0"/>
        <w:snapToGrid w:val="0"/>
        <w:spacing w:beforeLines="25" w:before="78" w:afterLines="25" w:after="78" w:line="276" w:lineRule="auto"/>
        <w:jc w:val="both"/>
        <w:rPr>
          <w:b/>
        </w:rPr>
      </w:pPr>
      <w:bookmarkStart w:id="144" w:name="PP28"/>
      <w:r w:rsidRPr="0069055A">
        <w:rPr>
          <w:b/>
        </w:rPr>
        <w:t xml:space="preserve">Proposal </w:t>
      </w:r>
      <w:r w:rsidRPr="004850EE">
        <w:rPr>
          <w:b/>
          <w:bCs/>
        </w:rPr>
        <w:fldChar w:fldCharType="begin"/>
      </w:r>
      <w:r w:rsidRPr="004850EE">
        <w:rPr>
          <w:b/>
          <w:bCs/>
        </w:rPr>
        <w:instrText xml:space="preserve"> SEQ Proposal \* ARABIC </w:instrText>
      </w:r>
      <w:r w:rsidRPr="004850EE">
        <w:rPr>
          <w:b/>
          <w:bCs/>
        </w:rPr>
        <w:fldChar w:fldCharType="separate"/>
      </w:r>
      <w:r w:rsidR="008A2E1E">
        <w:rPr>
          <w:b/>
          <w:bCs/>
          <w:noProof/>
        </w:rPr>
        <w:t>28</w:t>
      </w:r>
      <w:r w:rsidRPr="004850EE">
        <w:rPr>
          <w:b/>
          <w:bCs/>
        </w:rPr>
        <w:fldChar w:fldCharType="end"/>
      </w:r>
      <w:r w:rsidRPr="004850EE">
        <w:rPr>
          <w:b/>
          <w:bCs/>
        </w:rPr>
        <w:t>:</w:t>
      </w:r>
      <w:r w:rsidRPr="0069055A">
        <w:rPr>
          <w:b/>
        </w:rPr>
        <w:t xml:space="preserve"> </w:t>
      </w:r>
      <w:r>
        <w:rPr>
          <w:b/>
        </w:rPr>
        <w:t>Regarding</w:t>
      </w:r>
      <w:r w:rsidRPr="0069055A">
        <w:rPr>
          <w:b/>
        </w:rPr>
        <w:t xml:space="preserve"> </w:t>
      </w:r>
      <w:r>
        <w:rPr>
          <w:b/>
        </w:rPr>
        <w:t xml:space="preserve">time and frequency resource for L1 R2D control, </w:t>
      </w:r>
    </w:p>
    <w:p w14:paraId="7224BBDB" w14:textId="4E4D5215" w:rsidR="003F4199" w:rsidRPr="003F4199" w:rsidRDefault="003F4199" w:rsidP="00164A62">
      <w:pPr>
        <w:numPr>
          <w:ilvl w:val="0"/>
          <w:numId w:val="12"/>
        </w:numPr>
        <w:adjustRightInd w:val="0"/>
        <w:snapToGrid w:val="0"/>
        <w:spacing w:beforeLines="25" w:before="78" w:afterLines="25" w:after="78" w:line="276" w:lineRule="auto"/>
        <w:rPr>
          <w:b/>
        </w:rPr>
      </w:pPr>
      <w:r w:rsidRPr="003F4199">
        <w:rPr>
          <w:b/>
        </w:rPr>
        <w:t>Time location of L1 R2D control information:</w:t>
      </w:r>
      <w:r>
        <w:rPr>
          <w:rFonts w:hint="eastAsia"/>
          <w:b/>
        </w:rPr>
        <w:t xml:space="preserve"> </w:t>
      </w:r>
      <w:r w:rsidRPr="003F4199">
        <w:rPr>
          <w:b/>
        </w:rPr>
        <w:t>L1 R2D control and data payload of PRDCH are contiguous in time.</w:t>
      </w:r>
    </w:p>
    <w:p w14:paraId="1534038A" w14:textId="35934CFA" w:rsidR="00CE32DB" w:rsidRDefault="003F4199" w:rsidP="00164A62">
      <w:pPr>
        <w:numPr>
          <w:ilvl w:val="0"/>
          <w:numId w:val="12"/>
        </w:numPr>
        <w:adjustRightInd w:val="0"/>
        <w:snapToGrid w:val="0"/>
        <w:spacing w:beforeLines="25" w:before="78" w:afterLines="25" w:after="78" w:line="276" w:lineRule="auto"/>
        <w:rPr>
          <w:b/>
        </w:rPr>
      </w:pPr>
      <w:r>
        <w:rPr>
          <w:b/>
        </w:rPr>
        <w:t xml:space="preserve">Frequency location of L1 R2D control information: </w:t>
      </w:r>
      <w:r w:rsidR="00FE32DB">
        <w:rPr>
          <w:b/>
        </w:rPr>
        <w:t xml:space="preserve">Frequency resource of L1 R2D control is determined by carrier </w:t>
      </w:r>
      <w:r w:rsidR="00CE32DB">
        <w:rPr>
          <w:b/>
        </w:rPr>
        <w:t>frequency</w:t>
      </w:r>
      <w:r w:rsidR="00FE32DB">
        <w:rPr>
          <w:b/>
        </w:rPr>
        <w:t xml:space="preserve"> resource or </w:t>
      </w:r>
      <w:r w:rsidR="00CE32DB">
        <w:rPr>
          <w:b/>
        </w:rPr>
        <w:t>derived/</w:t>
      </w:r>
      <w:r w:rsidR="00FE32DB">
        <w:rPr>
          <w:b/>
        </w:rPr>
        <w:t xml:space="preserve">indicated </w:t>
      </w:r>
      <w:r w:rsidR="00CE32DB">
        <w:rPr>
          <w:b/>
        </w:rPr>
        <w:t>by broadcast information</w:t>
      </w:r>
    </w:p>
    <w:p w14:paraId="77A27D12" w14:textId="242E179B" w:rsidR="003F4199" w:rsidRPr="003F4199" w:rsidRDefault="0085650A" w:rsidP="00B01706">
      <w:pPr>
        <w:adjustRightInd w:val="0"/>
        <w:snapToGrid w:val="0"/>
        <w:spacing w:beforeLines="50" w:before="156"/>
        <w:jc w:val="both"/>
        <w:rPr>
          <w:b/>
        </w:rPr>
      </w:pPr>
      <w:bookmarkStart w:id="145" w:name="PP29"/>
      <w:bookmarkEnd w:id="144"/>
      <w:r w:rsidRPr="0085650A">
        <w:rPr>
          <w:b/>
        </w:rPr>
        <w:t xml:space="preserve">Proposal </w:t>
      </w:r>
      <w:r w:rsidRPr="008A3EA4">
        <w:rPr>
          <w:b/>
        </w:rPr>
        <w:fldChar w:fldCharType="begin"/>
      </w:r>
      <w:r w:rsidRPr="008A3EA4">
        <w:rPr>
          <w:b/>
        </w:rPr>
        <w:instrText xml:space="preserve"> SEQ Proposal \* ARABIC </w:instrText>
      </w:r>
      <w:r w:rsidRPr="008A3EA4">
        <w:rPr>
          <w:b/>
        </w:rPr>
        <w:fldChar w:fldCharType="separate"/>
      </w:r>
      <w:r w:rsidR="008A2E1E">
        <w:rPr>
          <w:b/>
          <w:noProof/>
        </w:rPr>
        <w:t>29</w:t>
      </w:r>
      <w:r w:rsidRPr="008A3EA4">
        <w:rPr>
          <w:b/>
        </w:rPr>
        <w:fldChar w:fldCharType="end"/>
      </w:r>
      <w:r w:rsidRPr="008A3EA4">
        <w:rPr>
          <w:b/>
        </w:rPr>
        <w:t>:</w:t>
      </w:r>
      <w:r w:rsidRPr="0085650A">
        <w:rPr>
          <w:b/>
        </w:rPr>
        <w:t xml:space="preserve"> </w:t>
      </w:r>
      <w:r w:rsidR="00CE32DB">
        <w:rPr>
          <w:b/>
        </w:rPr>
        <w:t>L1 R2D control and data payload is</w:t>
      </w:r>
      <w:r w:rsidR="004B2FF3">
        <w:rPr>
          <w:b/>
        </w:rPr>
        <w:t xml:space="preserve"> transmitted</w:t>
      </w:r>
      <w:r w:rsidR="00CE32DB">
        <w:rPr>
          <w:b/>
        </w:rPr>
        <w:t xml:space="preserve"> in the same PRDCH. </w:t>
      </w:r>
    </w:p>
    <w:bookmarkEnd w:id="145"/>
    <w:p w14:paraId="61C3E4D7" w14:textId="77777777" w:rsidR="002610B9" w:rsidRPr="0069055A" w:rsidRDefault="002610B9" w:rsidP="002610B9">
      <w:pPr>
        <w:jc w:val="center"/>
      </w:pPr>
      <w:r>
        <w:object w:dxaOrig="19911" w:dyaOrig="3970" w14:anchorId="1FECFD73">
          <v:shape id="_x0000_i1033" type="#_x0000_t75" style="width:336.45pt;height:65.55pt" o:ole="">
            <v:imagedata r:id="rId46" o:title=""/>
          </v:shape>
          <o:OLEObject Type="Embed" ProgID="Visio.Drawing.15" ShapeID="_x0000_i1033" DrawAspect="Content" ObjectID="_1824057575" r:id="rId47"/>
        </w:object>
      </w:r>
    </w:p>
    <w:p w14:paraId="332EF18F" w14:textId="0DAAE701" w:rsidR="002610B9" w:rsidRPr="005F27B4" w:rsidRDefault="002610B9" w:rsidP="002610B9">
      <w:pPr>
        <w:adjustRightInd w:val="0"/>
        <w:snapToGrid w:val="0"/>
        <w:spacing w:beforeLines="50" w:before="156" w:afterLines="50" w:after="156" w:line="276" w:lineRule="auto"/>
        <w:jc w:val="center"/>
        <w:rPr>
          <w:rFonts w:eastAsia="等线"/>
          <w:b/>
          <w:sz w:val="20"/>
        </w:rPr>
      </w:pPr>
      <w:r w:rsidRPr="005F27B4">
        <w:rPr>
          <w:rFonts w:eastAsia="黑体"/>
          <w:b/>
          <w:kern w:val="0"/>
          <w:szCs w:val="21"/>
        </w:rPr>
        <w:t xml:space="preserve">Figure </w:t>
      </w:r>
      <w:r w:rsidRPr="005F27B4">
        <w:rPr>
          <w:rFonts w:eastAsia="黑体"/>
          <w:b/>
          <w:kern w:val="0"/>
          <w:szCs w:val="21"/>
        </w:rPr>
        <w:fldChar w:fldCharType="begin"/>
      </w:r>
      <w:r w:rsidRPr="005F27B4">
        <w:rPr>
          <w:rFonts w:eastAsia="黑体"/>
          <w:b/>
          <w:kern w:val="0"/>
          <w:szCs w:val="21"/>
        </w:rPr>
        <w:instrText xml:space="preserve"> SEQ Figure \* ARABIC </w:instrText>
      </w:r>
      <w:r w:rsidRPr="005F27B4">
        <w:rPr>
          <w:rFonts w:eastAsia="黑体"/>
          <w:b/>
          <w:kern w:val="0"/>
          <w:szCs w:val="21"/>
        </w:rPr>
        <w:fldChar w:fldCharType="separate"/>
      </w:r>
      <w:r w:rsidR="008A2E1E">
        <w:rPr>
          <w:rFonts w:eastAsia="黑体"/>
          <w:b/>
          <w:noProof/>
          <w:kern w:val="0"/>
          <w:szCs w:val="21"/>
        </w:rPr>
        <w:t>22</w:t>
      </w:r>
      <w:r w:rsidRPr="005F27B4">
        <w:rPr>
          <w:rFonts w:eastAsia="黑体"/>
          <w:b/>
          <w:kern w:val="0"/>
          <w:szCs w:val="21"/>
        </w:rPr>
        <w:fldChar w:fldCharType="end"/>
      </w:r>
      <w:r>
        <w:rPr>
          <w:b/>
          <w:bCs/>
          <w:kern w:val="0"/>
        </w:rPr>
        <w:t xml:space="preserve"> </w:t>
      </w:r>
      <w:r>
        <w:rPr>
          <w:rFonts w:eastAsia="等线"/>
          <w:b/>
        </w:rPr>
        <w:t xml:space="preserve">L1 </w:t>
      </w:r>
      <w:r>
        <w:rPr>
          <w:rFonts w:eastAsia="等线" w:hint="eastAsia"/>
          <w:b/>
        </w:rPr>
        <w:t>control</w:t>
      </w:r>
      <w:r>
        <w:rPr>
          <w:rFonts w:eastAsia="等线"/>
          <w:b/>
        </w:rPr>
        <w:t xml:space="preserve"> </w:t>
      </w:r>
      <w:r>
        <w:rPr>
          <w:rFonts w:eastAsia="等线" w:hint="eastAsia"/>
          <w:b/>
        </w:rPr>
        <w:t>in</w:t>
      </w:r>
      <w:r>
        <w:rPr>
          <w:rFonts w:eastAsia="等线"/>
          <w:b/>
        </w:rPr>
        <w:t xml:space="preserve"> </w:t>
      </w:r>
      <w:r>
        <w:rPr>
          <w:rFonts w:eastAsia="等线" w:hint="eastAsia"/>
          <w:b/>
        </w:rPr>
        <w:t>an</w:t>
      </w:r>
      <w:r>
        <w:rPr>
          <w:rFonts w:eastAsia="等线"/>
          <w:b/>
        </w:rPr>
        <w:t xml:space="preserve"> R2D transmission  </w:t>
      </w:r>
    </w:p>
    <w:p w14:paraId="6AF3583A" w14:textId="19349410" w:rsidR="00751653" w:rsidRPr="003A6C7E" w:rsidRDefault="00751653" w:rsidP="003A6C7E">
      <w:pPr>
        <w:widowControl w:val="0"/>
        <w:jc w:val="both"/>
        <w:rPr>
          <w:b/>
        </w:rPr>
      </w:pPr>
    </w:p>
    <w:p w14:paraId="399E1388" w14:textId="62F26D8E" w:rsidR="00A823EB" w:rsidRPr="001C3087" w:rsidRDefault="00A823EB" w:rsidP="001C3087">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1C3087">
        <w:rPr>
          <w:rFonts w:ascii="Arial" w:eastAsia="宋体" w:hAnsi="Arial"/>
          <w:sz w:val="36"/>
          <w:lang w:val="en-GB"/>
        </w:rPr>
        <w:t xml:space="preserve">R2D </w:t>
      </w:r>
      <w:r w:rsidR="006329F8">
        <w:rPr>
          <w:rFonts w:ascii="Arial" w:eastAsia="宋体" w:hAnsi="Arial" w:hint="eastAsia"/>
          <w:sz w:val="36"/>
          <w:lang w:val="en-GB"/>
        </w:rPr>
        <w:t>FDM</w:t>
      </w:r>
      <w:r w:rsidR="006329F8">
        <w:rPr>
          <w:rFonts w:ascii="Arial" w:eastAsia="宋体" w:hAnsi="Arial"/>
          <w:sz w:val="36"/>
          <w:lang w:val="en-GB"/>
        </w:rPr>
        <w:t xml:space="preserve"> </w:t>
      </w:r>
      <w:r w:rsidRPr="001C3087">
        <w:rPr>
          <w:rFonts w:ascii="Arial" w:eastAsia="宋体" w:hAnsi="Arial"/>
          <w:sz w:val="36"/>
          <w:lang w:val="en-GB"/>
        </w:rPr>
        <w:t>multiplexing</w:t>
      </w:r>
      <w:r w:rsidR="005B5E71">
        <w:rPr>
          <w:rFonts w:ascii="Arial" w:eastAsia="宋体" w:hAnsi="Arial"/>
          <w:sz w:val="36"/>
          <w:lang w:val="en-GB"/>
        </w:rPr>
        <w:t xml:space="preserve">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D605DF" w14:paraId="32857672" w14:textId="77777777" w:rsidTr="00D605DF">
        <w:tc>
          <w:tcPr>
            <w:tcW w:w="9060" w:type="dxa"/>
          </w:tcPr>
          <w:p w14:paraId="451DBEB8" w14:textId="77777777" w:rsidR="00D605DF" w:rsidRPr="00B4729E" w:rsidRDefault="00D605DF" w:rsidP="00D605DF">
            <w:pPr>
              <w:rPr>
                <w:b/>
                <w:bCs/>
              </w:rPr>
            </w:pPr>
            <w:r w:rsidRPr="00B4729E">
              <w:rPr>
                <w:b/>
                <w:bCs/>
                <w:highlight w:val="green"/>
              </w:rPr>
              <w:t>Agreement</w:t>
            </w:r>
          </w:p>
          <w:p w14:paraId="212A6160" w14:textId="77777777" w:rsidR="00D605DF" w:rsidRPr="00B4729E" w:rsidRDefault="00D605DF" w:rsidP="00D605DF">
            <w:pPr>
              <w:jc w:val="both"/>
              <w:rPr>
                <w:lang w:eastAsia="ko-KR"/>
              </w:rPr>
            </w:pPr>
            <w:r w:rsidRPr="00B4729E">
              <w:rPr>
                <w:lang w:eastAsia="ko-KR"/>
              </w:rPr>
              <w:t>Study necessity and feasibility of R2D FDM from the same reader for Device 2b and for Device C considering at least the following aspects:</w:t>
            </w:r>
          </w:p>
          <w:p w14:paraId="71E6731E" w14:textId="498176BF" w:rsidR="00D605DF" w:rsidRPr="00B4729E" w:rsidRDefault="00D605DF" w:rsidP="00B66FFE">
            <w:pPr>
              <w:numPr>
                <w:ilvl w:val="0"/>
                <w:numId w:val="12"/>
              </w:numPr>
              <w:jc w:val="both"/>
              <w:rPr>
                <w:lang w:eastAsia="ko-KR"/>
              </w:rPr>
            </w:pPr>
            <w:r w:rsidRPr="00B4729E">
              <w:rPr>
                <w:lang w:eastAsia="ko-KR"/>
              </w:rPr>
              <w:t xml:space="preserve">complexity of device to support FDM </w:t>
            </w:r>
          </w:p>
          <w:p w14:paraId="4DEDAFFE" w14:textId="1190BBB3" w:rsidR="00D605DF" w:rsidRPr="00D605DF" w:rsidRDefault="00D605DF" w:rsidP="00B66FFE">
            <w:pPr>
              <w:numPr>
                <w:ilvl w:val="0"/>
                <w:numId w:val="12"/>
              </w:numPr>
              <w:jc w:val="both"/>
              <w:rPr>
                <w:lang w:eastAsia="ko-KR"/>
              </w:rPr>
            </w:pPr>
            <w:r w:rsidRPr="00B4729E">
              <w:rPr>
                <w:lang w:eastAsia="ko-KR"/>
              </w:rPr>
              <w:t>how a device determines the frequency resource for receiving one of the FDMed R2D transmissions</w:t>
            </w:r>
          </w:p>
        </w:tc>
      </w:tr>
    </w:tbl>
    <w:p w14:paraId="2B9D513D" w14:textId="48005239" w:rsidR="000718F7" w:rsidRPr="008A3EA4" w:rsidRDefault="00A823EB" w:rsidP="008A3EA4">
      <w:pPr>
        <w:widowControl w:val="0"/>
        <w:adjustRightInd w:val="0"/>
        <w:snapToGrid w:val="0"/>
        <w:spacing w:beforeLines="50" w:before="156" w:afterLines="50" w:after="156" w:line="276" w:lineRule="auto"/>
        <w:jc w:val="both"/>
        <w:rPr>
          <w:sz w:val="20"/>
        </w:rPr>
      </w:pPr>
      <w:r w:rsidRPr="008A3EA4">
        <w:rPr>
          <w:sz w:val="20"/>
        </w:rPr>
        <w:t xml:space="preserve">R2D TDMA should be the baseline </w:t>
      </w:r>
      <w:r w:rsidRPr="008A3EA4">
        <w:rPr>
          <w:rFonts w:hint="eastAsia"/>
          <w:sz w:val="20"/>
        </w:rPr>
        <w:t>in</w:t>
      </w:r>
      <w:r w:rsidRPr="008A3EA4">
        <w:rPr>
          <w:sz w:val="20"/>
        </w:rPr>
        <w:t xml:space="preserve"> R20. </w:t>
      </w:r>
      <w:r w:rsidR="008B7B67" w:rsidRPr="008A3EA4">
        <w:rPr>
          <w:sz w:val="20"/>
        </w:rPr>
        <w:t>In R19,</w:t>
      </w:r>
      <w:r w:rsidRPr="008A3EA4">
        <w:rPr>
          <w:sz w:val="20"/>
        </w:rPr>
        <w:t xml:space="preserve"> AIoT design, R2D FDMA is not supported, since device 1 only supports RF envelope detector without equipped with RF BPF, IF filter or Z</w:t>
      </w:r>
      <w:r w:rsidR="00BA2A20" w:rsidRPr="008A3EA4">
        <w:rPr>
          <w:rFonts w:hint="eastAsia"/>
          <w:sz w:val="20"/>
        </w:rPr>
        <w:t>I</w:t>
      </w:r>
      <w:r w:rsidRPr="008A3EA4">
        <w:rPr>
          <w:sz w:val="20"/>
        </w:rPr>
        <w:t>F filter. Things become different for device 2b or C (</w:t>
      </w:r>
      <w:r w:rsidR="005A136A" w:rsidRPr="008A3EA4">
        <w:rPr>
          <w:sz w:val="20"/>
        </w:rPr>
        <w:t xml:space="preserve">with </w:t>
      </w:r>
      <w:r w:rsidRPr="008A3EA4">
        <w:rPr>
          <w:sz w:val="20"/>
        </w:rPr>
        <w:t xml:space="preserve">IF-ED or ZIF </w:t>
      </w:r>
      <w:r w:rsidR="005A136A" w:rsidRPr="008A3EA4">
        <w:rPr>
          <w:sz w:val="20"/>
        </w:rPr>
        <w:t>receiver</w:t>
      </w:r>
      <w:r w:rsidRPr="008A3EA4">
        <w:rPr>
          <w:sz w:val="20"/>
        </w:rPr>
        <w:t>), it can filter partial of the frequency domain resources within the AI</w:t>
      </w:r>
      <w:r w:rsidR="002866A5" w:rsidRPr="008A3EA4">
        <w:rPr>
          <w:rFonts w:hint="eastAsia"/>
          <w:sz w:val="20"/>
        </w:rPr>
        <w:t>oT</w:t>
      </w:r>
      <w:r w:rsidRPr="008A3EA4">
        <w:rPr>
          <w:sz w:val="20"/>
        </w:rPr>
        <w:t xml:space="preserve"> transmission bandwidth through IF or baseband filters, and then perform envelope detection to prevent the interference caused by other frequency domain resources. Therefore, device 2b or C is </w:t>
      </w:r>
      <w:r w:rsidRPr="008A3EA4">
        <w:rPr>
          <w:rFonts w:hint="eastAsia"/>
          <w:sz w:val="20"/>
        </w:rPr>
        <w:t>capable</w:t>
      </w:r>
      <w:r w:rsidRPr="008A3EA4">
        <w:rPr>
          <w:sz w:val="20"/>
        </w:rPr>
        <w:t xml:space="preserve"> to support FDMed R2D transmission within the bandwidth of the AI</w:t>
      </w:r>
      <w:r w:rsidR="002866A5" w:rsidRPr="008A3EA4">
        <w:rPr>
          <w:rFonts w:hint="eastAsia"/>
          <w:sz w:val="20"/>
        </w:rPr>
        <w:t>o</w:t>
      </w:r>
      <w:r w:rsidRPr="008A3EA4">
        <w:rPr>
          <w:sz w:val="20"/>
        </w:rPr>
        <w:t>T.</w:t>
      </w:r>
      <w:r w:rsidR="00D53A0E" w:rsidRPr="008A3EA4">
        <w:rPr>
          <w:sz w:val="20"/>
        </w:rPr>
        <w:t xml:space="preserve"> H</w:t>
      </w:r>
      <w:r w:rsidR="000718F7" w:rsidRPr="008A3EA4">
        <w:rPr>
          <w:sz w:val="20"/>
        </w:rPr>
        <w:t>owever, considering the guard band caused by the CFO impact,</w:t>
      </w:r>
      <w:r w:rsidR="000718F7" w:rsidRPr="008A3EA4" w:rsidDel="00D53A0E">
        <w:rPr>
          <w:sz w:val="20"/>
        </w:rPr>
        <w:t xml:space="preserve"> </w:t>
      </w:r>
      <w:bookmarkStart w:id="146" w:name="_Hlk209792573"/>
      <w:r w:rsidR="00D53A0E" w:rsidRPr="008A3EA4">
        <w:rPr>
          <w:sz w:val="20"/>
        </w:rPr>
        <w:t>whether R2D FDMA is efficient needs to be concretely proved.</w:t>
      </w:r>
      <w:bookmarkEnd w:id="146"/>
    </w:p>
    <w:p w14:paraId="2C63E0E6" w14:textId="4FE419A4" w:rsidR="00A823EB" w:rsidRPr="00D76A0A" w:rsidRDefault="00C408ED" w:rsidP="00A823EB">
      <w:pPr>
        <w:overflowPunct w:val="0"/>
        <w:autoSpaceDE w:val="0"/>
        <w:autoSpaceDN w:val="0"/>
        <w:adjustRightInd w:val="0"/>
        <w:snapToGrid w:val="0"/>
        <w:spacing w:after="120"/>
        <w:jc w:val="center"/>
        <w:textAlignment w:val="baseline"/>
        <w:rPr>
          <w:rFonts w:eastAsia="等线"/>
          <w:kern w:val="0"/>
          <w:szCs w:val="21"/>
        </w:rPr>
      </w:pPr>
      <w:r w:rsidRPr="00A823EB">
        <w:object w:dxaOrig="4571" w:dyaOrig="3420" w14:anchorId="3A740C37">
          <v:shape id="_x0000_i1034" type="#_x0000_t75" style="width:3in;height:156pt" o:ole="">
            <v:imagedata r:id="rId48" o:title=""/>
          </v:shape>
          <o:OLEObject Type="Embed" ProgID="Visio.Drawing.15" ShapeID="_x0000_i1034" DrawAspect="Content" ObjectID="_1824057576" r:id="rId49"/>
        </w:object>
      </w:r>
      <w:r w:rsidR="00A823EB" w:rsidRPr="00D76A0A" w:rsidDel="00BB4FEF">
        <w:rPr>
          <w:rFonts w:eastAsia="等线"/>
          <w:noProof/>
          <w:kern w:val="0"/>
          <w:szCs w:val="21"/>
        </w:rPr>
        <w:t xml:space="preserve"> </w:t>
      </w:r>
      <w:r w:rsidRPr="00A823EB">
        <w:object w:dxaOrig="4530" w:dyaOrig="3250" w14:anchorId="11056908">
          <v:shape id="_x0000_i1035" type="#_x0000_t75" style="width:3in;height:150pt" o:ole="">
            <v:imagedata r:id="rId50" o:title=""/>
          </v:shape>
          <o:OLEObject Type="Embed" ProgID="Visio.Drawing.15" ShapeID="_x0000_i1035" DrawAspect="Content" ObjectID="_1824057577" r:id="rId51"/>
        </w:object>
      </w:r>
    </w:p>
    <w:p w14:paraId="51C2CBB2" w14:textId="1E0087BD" w:rsidR="00E57DD4" w:rsidRPr="00D76A0A" w:rsidRDefault="00E57DD4" w:rsidP="008B6C17">
      <w:pPr>
        <w:pStyle w:val="a7"/>
        <w:numPr>
          <w:ilvl w:val="0"/>
          <w:numId w:val="17"/>
        </w:numPr>
        <w:overflowPunct w:val="0"/>
        <w:autoSpaceDE w:val="0"/>
        <w:autoSpaceDN w:val="0"/>
        <w:adjustRightInd w:val="0"/>
        <w:snapToGrid w:val="0"/>
        <w:spacing w:after="120"/>
        <w:ind w:firstLineChars="0"/>
        <w:textAlignment w:val="baseline"/>
        <w:rPr>
          <w:rFonts w:eastAsia="等线"/>
          <w:noProof/>
          <w:kern w:val="0"/>
          <w:szCs w:val="21"/>
        </w:rPr>
      </w:pPr>
      <w:r w:rsidRPr="00D76A0A">
        <w:rPr>
          <w:rFonts w:eastAsia="等线" w:hint="eastAsia"/>
          <w:noProof/>
          <w:kern w:val="0"/>
          <w:szCs w:val="21"/>
        </w:rPr>
        <w:t xml:space="preserve"> </w:t>
      </w:r>
      <w:r w:rsidRPr="00D76A0A">
        <w:rPr>
          <w:rFonts w:eastAsia="等线"/>
          <w:noProof/>
          <w:kern w:val="0"/>
          <w:szCs w:val="21"/>
        </w:rPr>
        <w:t xml:space="preserve">                                          (b)</w:t>
      </w:r>
    </w:p>
    <w:p w14:paraId="0D09FF15" w14:textId="69C5C50D" w:rsidR="00A823EB" w:rsidRPr="00D76A0A" w:rsidRDefault="00A823EB" w:rsidP="00A823EB">
      <w:pPr>
        <w:overflowPunct w:val="0"/>
        <w:autoSpaceDE w:val="0"/>
        <w:autoSpaceDN w:val="0"/>
        <w:adjustRightInd w:val="0"/>
        <w:snapToGrid w:val="0"/>
        <w:spacing w:after="120"/>
        <w:jc w:val="center"/>
        <w:textAlignment w:val="baseline"/>
        <w:rPr>
          <w:rFonts w:eastAsia="等线"/>
          <w:b/>
          <w:bCs/>
          <w:kern w:val="0"/>
          <w:szCs w:val="21"/>
        </w:rPr>
      </w:pPr>
      <w:bookmarkStart w:id="147" w:name="_Ref209708353"/>
      <w:r w:rsidRPr="00D76A0A">
        <w:rPr>
          <w:rFonts w:eastAsia="等线"/>
          <w:b/>
          <w:kern w:val="0"/>
          <w:szCs w:val="21"/>
        </w:rPr>
        <w:t xml:space="preserve">Figure </w:t>
      </w:r>
      <w:r w:rsidRPr="00D76A0A">
        <w:rPr>
          <w:rFonts w:eastAsia="黑体"/>
          <w:b/>
          <w:kern w:val="0"/>
          <w:szCs w:val="21"/>
        </w:rPr>
        <w:fldChar w:fldCharType="begin"/>
      </w:r>
      <w:r w:rsidRPr="00D76A0A">
        <w:rPr>
          <w:rFonts w:eastAsia="黑体"/>
          <w:b/>
          <w:bCs/>
          <w:kern w:val="0"/>
          <w:szCs w:val="21"/>
        </w:rPr>
        <w:instrText xml:space="preserve"> SEQ Figure \* ARABIC </w:instrText>
      </w:r>
      <w:r w:rsidRPr="00D76A0A">
        <w:rPr>
          <w:rFonts w:eastAsia="黑体"/>
          <w:b/>
          <w:kern w:val="0"/>
          <w:szCs w:val="21"/>
        </w:rPr>
        <w:fldChar w:fldCharType="separate"/>
      </w:r>
      <w:r w:rsidR="008A2E1E">
        <w:rPr>
          <w:rFonts w:eastAsia="黑体"/>
          <w:b/>
          <w:bCs/>
          <w:noProof/>
          <w:kern w:val="0"/>
          <w:szCs w:val="21"/>
        </w:rPr>
        <w:t>23</w:t>
      </w:r>
      <w:r w:rsidRPr="00D76A0A">
        <w:rPr>
          <w:rFonts w:eastAsia="黑体"/>
          <w:b/>
          <w:kern w:val="0"/>
          <w:szCs w:val="21"/>
        </w:rPr>
        <w:fldChar w:fldCharType="end"/>
      </w:r>
      <w:bookmarkEnd w:id="147"/>
      <w:r w:rsidRPr="00D76A0A">
        <w:rPr>
          <w:rFonts w:eastAsia="等线"/>
          <w:b/>
          <w:kern w:val="0"/>
          <w:szCs w:val="21"/>
        </w:rPr>
        <w:t xml:space="preserve"> An example of R2D FDMed transmission</w:t>
      </w:r>
    </w:p>
    <w:p w14:paraId="0C6D4960" w14:textId="065DE284" w:rsidR="00684F3B" w:rsidRPr="008A3EA4" w:rsidRDefault="00F31771" w:rsidP="008A3EA4">
      <w:pPr>
        <w:widowControl w:val="0"/>
        <w:adjustRightInd w:val="0"/>
        <w:snapToGrid w:val="0"/>
        <w:spacing w:beforeLines="50" w:before="156" w:afterLines="50" w:after="156" w:line="276" w:lineRule="auto"/>
        <w:jc w:val="both"/>
        <w:rPr>
          <w:sz w:val="20"/>
        </w:rPr>
      </w:pPr>
      <w:bookmarkStart w:id="148" w:name="_Hlk209796286"/>
      <w:r w:rsidRPr="008A3EA4">
        <w:rPr>
          <w:sz w:val="20"/>
        </w:rPr>
        <w:t>I</w:t>
      </w:r>
      <w:r w:rsidR="003C51E3" w:rsidRPr="008A3EA4">
        <w:rPr>
          <w:sz w:val="20"/>
        </w:rPr>
        <w:t xml:space="preserve">n </w:t>
      </w:r>
      <w:r w:rsidR="008A6440">
        <w:rPr>
          <w:b/>
          <w:bCs/>
          <w:sz w:val="20"/>
        </w:rPr>
        <w:fldChar w:fldCharType="begin"/>
      </w:r>
      <w:r w:rsidR="008A6440">
        <w:rPr>
          <w:sz w:val="20"/>
        </w:rPr>
        <w:instrText xml:space="preserve"> REF _Ref209708353 \h </w:instrText>
      </w:r>
      <w:r w:rsidR="008A6440">
        <w:rPr>
          <w:b/>
          <w:bCs/>
          <w:sz w:val="20"/>
        </w:rPr>
      </w:r>
      <w:r w:rsidR="008A6440">
        <w:rPr>
          <w:b/>
          <w:bCs/>
          <w:sz w:val="20"/>
        </w:rPr>
        <w:fldChar w:fldCharType="separate"/>
      </w:r>
      <w:r w:rsidR="008A2E1E" w:rsidRPr="00D76A0A">
        <w:rPr>
          <w:rFonts w:eastAsia="等线"/>
          <w:b/>
          <w:kern w:val="0"/>
          <w:szCs w:val="21"/>
        </w:rPr>
        <w:t xml:space="preserve">Figure </w:t>
      </w:r>
      <w:r w:rsidR="008A2E1E">
        <w:rPr>
          <w:rFonts w:eastAsia="黑体"/>
          <w:b/>
          <w:bCs/>
          <w:noProof/>
          <w:kern w:val="0"/>
          <w:szCs w:val="21"/>
        </w:rPr>
        <w:t>23</w:t>
      </w:r>
      <w:r w:rsidR="008A6440">
        <w:rPr>
          <w:b/>
          <w:bCs/>
          <w:sz w:val="20"/>
        </w:rPr>
        <w:fldChar w:fldCharType="end"/>
      </w:r>
      <w:r w:rsidR="003C51E3" w:rsidRPr="008A3EA4">
        <w:rPr>
          <w:sz w:val="20"/>
        </w:rPr>
        <w:t xml:space="preserve">, </w:t>
      </w:r>
      <w:r w:rsidRPr="008A3EA4">
        <w:rPr>
          <w:sz w:val="20"/>
        </w:rPr>
        <w:t>we give a</w:t>
      </w:r>
      <w:r w:rsidR="00EC4556">
        <w:rPr>
          <w:sz w:val="20"/>
        </w:rPr>
        <w:t>n</w:t>
      </w:r>
      <w:r w:rsidRPr="008A3EA4">
        <w:rPr>
          <w:sz w:val="20"/>
        </w:rPr>
        <w:t xml:space="preserve"> example to </w:t>
      </w:r>
      <w:r w:rsidR="00165B4D" w:rsidRPr="008A3EA4">
        <w:rPr>
          <w:sz w:val="20"/>
        </w:rPr>
        <w:t>compare</w:t>
      </w:r>
      <w:r w:rsidRPr="008A3EA4">
        <w:rPr>
          <w:sz w:val="20"/>
        </w:rPr>
        <w:t xml:space="preserve"> the transmission efficiency </w:t>
      </w:r>
      <w:r w:rsidR="00165B4D" w:rsidRPr="008A3EA4">
        <w:rPr>
          <w:sz w:val="20"/>
        </w:rPr>
        <w:t>between R2D FDMA</w:t>
      </w:r>
      <w:r w:rsidR="00C85D48" w:rsidRPr="008A3EA4">
        <w:rPr>
          <w:sz w:val="20"/>
        </w:rPr>
        <w:t xml:space="preserve"> with two FDMed resources</w:t>
      </w:r>
      <w:r w:rsidR="00165B4D" w:rsidRPr="008A3EA4">
        <w:rPr>
          <w:sz w:val="20"/>
        </w:rPr>
        <w:t xml:space="preserve"> and R2D non-FDMA</w:t>
      </w:r>
      <w:r w:rsidR="00C85D48" w:rsidRPr="008A3EA4">
        <w:rPr>
          <w:sz w:val="20"/>
        </w:rPr>
        <w:t xml:space="preserve"> </w:t>
      </w:r>
      <w:r w:rsidR="003C51E3" w:rsidRPr="008A3EA4">
        <w:rPr>
          <w:sz w:val="20"/>
        </w:rPr>
        <w:t xml:space="preserve">for </w:t>
      </w:r>
      <w:r w:rsidRPr="008A3EA4">
        <w:rPr>
          <w:sz w:val="20"/>
        </w:rPr>
        <w:t xml:space="preserve">both </w:t>
      </w:r>
      <w:r w:rsidR="003C51E3" w:rsidRPr="008A3EA4">
        <w:rPr>
          <w:sz w:val="20"/>
        </w:rPr>
        <w:t>device 2b</w:t>
      </w:r>
      <w:r w:rsidRPr="008A3EA4">
        <w:rPr>
          <w:sz w:val="20"/>
        </w:rPr>
        <w:t xml:space="preserve"> and device C.</w:t>
      </w:r>
      <w:r w:rsidR="003C51E3" w:rsidRPr="008A3EA4">
        <w:rPr>
          <w:sz w:val="20"/>
        </w:rPr>
        <w:t xml:space="preserve"> </w:t>
      </w:r>
    </w:p>
    <w:p w14:paraId="5F046312" w14:textId="7BBDFC1F" w:rsidR="006E2498" w:rsidRPr="008A3EA4" w:rsidRDefault="005F1320" w:rsidP="008A3EA4">
      <w:pPr>
        <w:widowControl w:val="0"/>
        <w:adjustRightInd w:val="0"/>
        <w:snapToGrid w:val="0"/>
        <w:spacing w:beforeLines="50" w:before="156" w:afterLines="50" w:after="156" w:line="276" w:lineRule="auto"/>
        <w:jc w:val="both"/>
        <w:rPr>
          <w:sz w:val="20"/>
        </w:rPr>
      </w:pPr>
      <w:r w:rsidRPr="008A3EA4">
        <w:rPr>
          <w:sz w:val="20"/>
        </w:rPr>
        <w:t>Tak</w:t>
      </w:r>
      <w:r w:rsidR="00684F3B" w:rsidRPr="008A3EA4">
        <w:rPr>
          <w:sz w:val="20"/>
        </w:rPr>
        <w:t>ing</w:t>
      </w:r>
      <w:r w:rsidR="00F31771" w:rsidRPr="008A3EA4">
        <w:rPr>
          <w:sz w:val="20"/>
        </w:rPr>
        <w:t xml:space="preserve"> device 2b</w:t>
      </w:r>
      <w:r w:rsidRPr="008A3EA4">
        <w:rPr>
          <w:sz w:val="20"/>
        </w:rPr>
        <w:t xml:space="preserve"> as a</w:t>
      </w:r>
      <w:r w:rsidR="00684F3B" w:rsidRPr="008A3EA4">
        <w:rPr>
          <w:sz w:val="20"/>
        </w:rPr>
        <w:t>n</w:t>
      </w:r>
      <w:r w:rsidRPr="008A3EA4">
        <w:rPr>
          <w:sz w:val="20"/>
        </w:rPr>
        <w:t xml:space="preserve"> example</w:t>
      </w:r>
      <w:r w:rsidR="00F31771" w:rsidRPr="008A3EA4">
        <w:rPr>
          <w:sz w:val="20"/>
        </w:rPr>
        <w:t xml:space="preserve">, </w:t>
      </w:r>
      <w:r w:rsidR="00684F3B" w:rsidRPr="008A3EA4">
        <w:rPr>
          <w:sz w:val="20"/>
        </w:rPr>
        <w:t xml:space="preserve">with </w:t>
      </w:r>
      <w:r w:rsidR="003C51E3" w:rsidRPr="008A3EA4">
        <w:rPr>
          <w:sz w:val="20"/>
        </w:rPr>
        <w:t xml:space="preserve">residual CFO </w:t>
      </w:r>
      <w:r w:rsidR="00684F3B" w:rsidRPr="008A3EA4">
        <w:rPr>
          <w:sz w:val="20"/>
        </w:rPr>
        <w:t xml:space="preserve">of </w:t>
      </w:r>
      <w:r w:rsidR="003C51E3" w:rsidRPr="008A3EA4">
        <w:rPr>
          <w:sz w:val="20"/>
        </w:rPr>
        <w:t>100 ppm</w:t>
      </w:r>
      <w:r w:rsidR="003B706D" w:rsidRPr="008A3EA4">
        <w:rPr>
          <w:sz w:val="20"/>
        </w:rPr>
        <w:t xml:space="preserve">, </w:t>
      </w:r>
      <w:r w:rsidR="00F64CE4" w:rsidRPr="008A3EA4">
        <w:rPr>
          <w:rFonts w:hint="eastAsia"/>
          <w:sz w:val="20"/>
        </w:rPr>
        <w:t>s</w:t>
      </w:r>
      <w:r w:rsidR="00F64CE4" w:rsidRPr="008A3EA4">
        <w:rPr>
          <w:sz w:val="20"/>
        </w:rPr>
        <w:t xml:space="preserve">o </w:t>
      </w:r>
      <w:r w:rsidR="003B706D" w:rsidRPr="008A3EA4">
        <w:rPr>
          <w:sz w:val="20"/>
        </w:rPr>
        <w:t>90 kHz guard</w:t>
      </w:r>
      <w:r w:rsidR="00F64CE4" w:rsidRPr="008A3EA4">
        <w:rPr>
          <w:sz w:val="20"/>
        </w:rPr>
        <w:t xml:space="preserve"> band (for 900MHz) </w:t>
      </w:r>
      <w:r w:rsidR="00684F3B" w:rsidRPr="008A3EA4">
        <w:rPr>
          <w:sz w:val="20"/>
        </w:rPr>
        <w:t>is required</w:t>
      </w:r>
      <w:r w:rsidR="00F64CE4" w:rsidRPr="008A3EA4">
        <w:rPr>
          <w:sz w:val="20"/>
        </w:rPr>
        <w:t xml:space="preserve"> for each FDMed R2D resource</w:t>
      </w:r>
      <w:r w:rsidR="003C51E3" w:rsidRPr="008A3EA4">
        <w:rPr>
          <w:sz w:val="20"/>
        </w:rPr>
        <w:t>.</w:t>
      </w:r>
      <w:r w:rsidR="003C51E3" w:rsidRPr="008A3EA4" w:rsidDel="00077D72">
        <w:rPr>
          <w:sz w:val="20"/>
        </w:rPr>
        <w:t xml:space="preserve"> </w:t>
      </w:r>
      <w:r w:rsidR="00077D72" w:rsidRPr="008A3EA4">
        <w:rPr>
          <w:sz w:val="20"/>
        </w:rPr>
        <w:t xml:space="preserve">If </w:t>
      </w:r>
      <w:r w:rsidR="003C51E3" w:rsidRPr="008A3EA4">
        <w:rPr>
          <w:sz w:val="20"/>
        </w:rPr>
        <w:t xml:space="preserve">one FDMed R2D frequency resource occupies 180 kHz (i.e., one RB), </w:t>
      </w:r>
      <w:r w:rsidR="005541F5" w:rsidRPr="008A3EA4">
        <w:rPr>
          <w:sz w:val="20"/>
        </w:rPr>
        <w:t xml:space="preserve">to support </w:t>
      </w:r>
      <w:r w:rsidR="003C51E3" w:rsidRPr="008A3EA4">
        <w:rPr>
          <w:sz w:val="20"/>
        </w:rPr>
        <w:t xml:space="preserve">R2D </w:t>
      </w:r>
      <w:r w:rsidR="005541F5" w:rsidRPr="008A3EA4">
        <w:rPr>
          <w:sz w:val="20"/>
        </w:rPr>
        <w:t xml:space="preserve">FDMA </w:t>
      </w:r>
      <w:r w:rsidR="003C51E3" w:rsidRPr="008A3EA4">
        <w:rPr>
          <w:sz w:val="20"/>
        </w:rPr>
        <w:t xml:space="preserve">at least 4 RBs </w:t>
      </w:r>
      <w:r w:rsidR="005541F5" w:rsidRPr="008A3EA4">
        <w:rPr>
          <w:sz w:val="20"/>
        </w:rPr>
        <w:t>is needed</w:t>
      </w:r>
      <w:r w:rsidR="00684F3B" w:rsidRPr="008A3EA4">
        <w:rPr>
          <w:sz w:val="20"/>
        </w:rPr>
        <w:t>,</w:t>
      </w:r>
      <w:r w:rsidR="005541F5" w:rsidRPr="008A3EA4">
        <w:rPr>
          <w:sz w:val="20"/>
        </w:rPr>
        <w:t xml:space="preserve"> </w:t>
      </w:r>
      <w:r w:rsidR="00684F3B" w:rsidRPr="008A3EA4">
        <w:rPr>
          <w:sz w:val="20"/>
        </w:rPr>
        <w:t>resulting in a</w:t>
      </w:r>
      <w:r w:rsidR="003C51E3" w:rsidRPr="008A3EA4">
        <w:rPr>
          <w:sz w:val="20"/>
        </w:rPr>
        <w:t xml:space="preserve"> spectrum </w:t>
      </w:r>
      <w:r w:rsidR="003D40D0" w:rsidRPr="008A3EA4">
        <w:rPr>
          <w:sz w:val="20"/>
        </w:rPr>
        <w:t>utilization rate</w:t>
      </w:r>
      <w:r w:rsidR="003C51E3" w:rsidRPr="008A3EA4">
        <w:rPr>
          <w:sz w:val="20"/>
        </w:rPr>
        <w:t xml:space="preserve"> </w:t>
      </w:r>
      <w:r w:rsidR="00684F3B" w:rsidRPr="008A3EA4">
        <w:rPr>
          <w:sz w:val="20"/>
        </w:rPr>
        <w:t>of</w:t>
      </w:r>
      <w:r w:rsidR="005541F5" w:rsidRPr="008A3EA4">
        <w:rPr>
          <w:sz w:val="20"/>
        </w:rPr>
        <w:t xml:space="preserve"> </w:t>
      </w:r>
      <w:r w:rsidR="003D40D0" w:rsidRPr="008A3EA4">
        <w:rPr>
          <w:sz w:val="20"/>
        </w:rPr>
        <w:t>only 50%</w:t>
      </w:r>
      <w:r w:rsidR="00E57DD4" w:rsidRPr="008A3EA4">
        <w:rPr>
          <w:sz w:val="20"/>
        </w:rPr>
        <w:t xml:space="preserve"> in frequency domain</w:t>
      </w:r>
      <w:r w:rsidR="005541F5" w:rsidRPr="008A3EA4">
        <w:rPr>
          <w:sz w:val="20"/>
        </w:rPr>
        <w:t>.</w:t>
      </w:r>
      <w:r w:rsidR="008615E3" w:rsidRPr="008A3EA4">
        <w:rPr>
          <w:sz w:val="20"/>
        </w:rPr>
        <w:t xml:space="preserve"> </w:t>
      </w:r>
      <w:r w:rsidR="00E57DD4" w:rsidRPr="008A3EA4">
        <w:rPr>
          <w:rFonts w:hint="eastAsia"/>
          <w:sz w:val="20"/>
        </w:rPr>
        <w:t>While</w:t>
      </w:r>
      <w:r w:rsidR="00E57DD4" w:rsidRPr="008A3EA4">
        <w:rPr>
          <w:sz w:val="20"/>
        </w:rPr>
        <w:t xml:space="preserve"> the resource efficiency should also take time domain resource in to account.</w:t>
      </w:r>
      <w:r w:rsidR="005E740F" w:rsidRPr="008A3EA4">
        <w:rPr>
          <w:sz w:val="20"/>
        </w:rPr>
        <w:t xml:space="preserve"> </w:t>
      </w:r>
      <w:r w:rsidR="00E57DD4" w:rsidRPr="008A3EA4">
        <w:rPr>
          <w:sz w:val="20"/>
        </w:rPr>
        <w:t>When the total bandwidth is 4 RB</w:t>
      </w:r>
      <w:r w:rsidR="007113E6" w:rsidRPr="008A3EA4">
        <w:rPr>
          <w:sz w:val="20"/>
        </w:rPr>
        <w:t>s</w:t>
      </w:r>
      <w:r w:rsidR="00E57DD4" w:rsidRPr="008A3EA4">
        <w:rPr>
          <w:sz w:val="20"/>
        </w:rPr>
        <w:t xml:space="preserve"> as shown in </w:t>
      </w:r>
      <w:r w:rsidR="00E57DD4" w:rsidRPr="008A3EA4">
        <w:rPr>
          <w:b/>
          <w:bCs/>
          <w:sz w:val="20"/>
        </w:rPr>
        <w:fldChar w:fldCharType="begin"/>
      </w:r>
      <w:r w:rsidR="00E57DD4" w:rsidRPr="008A3EA4">
        <w:rPr>
          <w:b/>
          <w:bCs/>
          <w:sz w:val="20"/>
        </w:rPr>
        <w:instrText xml:space="preserve"> REF _Ref209708353 \h  \* MERGEFORMAT </w:instrText>
      </w:r>
      <w:r w:rsidR="00E57DD4" w:rsidRPr="008A3EA4">
        <w:rPr>
          <w:b/>
          <w:bCs/>
          <w:sz w:val="20"/>
        </w:rPr>
      </w:r>
      <w:r w:rsidR="00E57DD4" w:rsidRPr="008A3EA4">
        <w:rPr>
          <w:b/>
          <w:bCs/>
          <w:sz w:val="20"/>
        </w:rPr>
        <w:fldChar w:fldCharType="separate"/>
      </w:r>
      <w:r w:rsidR="008A2E1E" w:rsidRPr="00D76A0A">
        <w:rPr>
          <w:rFonts w:eastAsia="等线"/>
          <w:b/>
          <w:kern w:val="0"/>
          <w:szCs w:val="21"/>
        </w:rPr>
        <w:t xml:space="preserve">Figure </w:t>
      </w:r>
      <w:r w:rsidR="008A2E1E" w:rsidRPr="008A2E1E">
        <w:rPr>
          <w:rFonts w:eastAsia="黑体"/>
          <w:b/>
          <w:kern w:val="0"/>
          <w:szCs w:val="21"/>
        </w:rPr>
        <w:t>23</w:t>
      </w:r>
      <w:r w:rsidR="00E57DD4" w:rsidRPr="008A3EA4">
        <w:rPr>
          <w:b/>
          <w:bCs/>
          <w:sz w:val="20"/>
        </w:rPr>
        <w:fldChar w:fldCharType="end"/>
      </w:r>
      <w:r w:rsidR="00E57DD4" w:rsidRPr="008A3EA4">
        <w:rPr>
          <w:b/>
          <w:bCs/>
          <w:sz w:val="20"/>
        </w:rPr>
        <w:t>(a)</w:t>
      </w:r>
      <w:r w:rsidR="00E57DD4" w:rsidRPr="008A3EA4">
        <w:rPr>
          <w:sz w:val="20"/>
        </w:rPr>
        <w:t>,</w:t>
      </w:r>
      <w:r w:rsidR="005E740F" w:rsidRPr="008A3EA4">
        <w:rPr>
          <w:sz w:val="20"/>
        </w:rPr>
        <w:t xml:space="preserve"> </w:t>
      </w:r>
      <w:r w:rsidR="008615E3" w:rsidRPr="008A3EA4">
        <w:rPr>
          <w:sz w:val="20"/>
        </w:rPr>
        <w:t xml:space="preserve">M value </w:t>
      </w:r>
      <w:r w:rsidR="00E57DD4" w:rsidRPr="008A3EA4">
        <w:rPr>
          <w:sz w:val="20"/>
        </w:rPr>
        <w:t xml:space="preserve">for </w:t>
      </w:r>
      <w:r w:rsidR="00E57DD4" w:rsidRPr="008A3EA4">
        <w:rPr>
          <w:rFonts w:hint="eastAsia"/>
          <w:sz w:val="20"/>
        </w:rPr>
        <w:t>R2D</w:t>
      </w:r>
      <w:r w:rsidR="00E57DD4" w:rsidRPr="008A3EA4">
        <w:rPr>
          <w:sz w:val="20"/>
        </w:rPr>
        <w:t xml:space="preserve"> can be</w:t>
      </w:r>
      <w:r w:rsidR="008615E3" w:rsidRPr="008A3EA4">
        <w:rPr>
          <w:sz w:val="20"/>
        </w:rPr>
        <w:t xml:space="preserve"> 2 or 6 for </w:t>
      </w:r>
      <w:r w:rsidR="00E57DD4" w:rsidRPr="008A3EA4">
        <w:rPr>
          <w:sz w:val="20"/>
        </w:rPr>
        <w:t>with each R2D resource with Tx BW of 1RB,</w:t>
      </w:r>
      <w:r w:rsidR="008615E3" w:rsidRPr="008A3EA4">
        <w:rPr>
          <w:sz w:val="20"/>
        </w:rPr>
        <w:t xml:space="preserve"> </w:t>
      </w:r>
      <w:r w:rsidR="00E57DD4" w:rsidRPr="008A3EA4">
        <w:rPr>
          <w:sz w:val="20"/>
        </w:rPr>
        <w:t xml:space="preserve">while M value can be </w:t>
      </w:r>
      <w:r w:rsidR="008615E3" w:rsidRPr="008A3EA4">
        <w:rPr>
          <w:sz w:val="20"/>
        </w:rPr>
        <w:t xml:space="preserve">12 or 24 for </w:t>
      </w:r>
      <w:r w:rsidR="00E57DD4" w:rsidRPr="008A3EA4">
        <w:rPr>
          <w:sz w:val="20"/>
        </w:rPr>
        <w:t xml:space="preserve">Tx BW of 3RBs for </w:t>
      </w:r>
      <w:r w:rsidR="008615E3" w:rsidRPr="008A3EA4">
        <w:rPr>
          <w:sz w:val="20"/>
        </w:rPr>
        <w:t>non-FDM</w:t>
      </w:r>
      <w:r w:rsidR="008615E3" w:rsidRPr="008A3EA4">
        <w:rPr>
          <w:rFonts w:hint="eastAsia"/>
          <w:sz w:val="20"/>
        </w:rPr>
        <w:t>A</w:t>
      </w:r>
      <w:r w:rsidR="008615E3" w:rsidRPr="008A3EA4">
        <w:rPr>
          <w:sz w:val="20"/>
        </w:rPr>
        <w:t xml:space="preserve"> </w:t>
      </w:r>
      <w:r w:rsidR="008615E3" w:rsidRPr="008A3EA4">
        <w:rPr>
          <w:rFonts w:hint="eastAsia"/>
          <w:sz w:val="20"/>
        </w:rPr>
        <w:t>case</w:t>
      </w:r>
      <w:r w:rsidR="008615E3" w:rsidRPr="008A3EA4">
        <w:rPr>
          <w:sz w:val="20"/>
        </w:rPr>
        <w:t>.</w:t>
      </w:r>
      <w:r w:rsidR="00A64DA8" w:rsidRPr="008A3EA4">
        <w:rPr>
          <w:sz w:val="20"/>
        </w:rPr>
        <w:t xml:space="preserve"> </w:t>
      </w:r>
    </w:p>
    <w:p w14:paraId="60661262" w14:textId="1C6F473C" w:rsidR="006E2498" w:rsidRPr="00D76A0A" w:rsidRDefault="00A64DA8" w:rsidP="00B66FFE">
      <w:pPr>
        <w:pStyle w:val="a7"/>
        <w:numPr>
          <w:ilvl w:val="0"/>
          <w:numId w:val="12"/>
        </w:numPr>
        <w:overflowPunct w:val="0"/>
        <w:autoSpaceDE w:val="0"/>
        <w:autoSpaceDN w:val="0"/>
        <w:adjustRightInd w:val="0"/>
        <w:snapToGrid w:val="0"/>
        <w:spacing w:after="120"/>
        <w:ind w:firstLineChars="0"/>
        <w:jc w:val="both"/>
        <w:textAlignment w:val="baseline"/>
        <w:rPr>
          <w:rFonts w:eastAsia="等线"/>
          <w:kern w:val="0"/>
          <w:szCs w:val="21"/>
        </w:rPr>
      </w:pPr>
      <w:r w:rsidRPr="00D76A0A">
        <w:rPr>
          <w:rFonts w:eastAsia="等线"/>
          <w:kern w:val="0"/>
          <w:szCs w:val="21"/>
        </w:rPr>
        <w:t>Assum</w:t>
      </w:r>
      <w:r w:rsidR="00EA4501" w:rsidRPr="00D76A0A">
        <w:rPr>
          <w:rFonts w:eastAsia="等线"/>
          <w:kern w:val="0"/>
          <w:szCs w:val="21"/>
        </w:rPr>
        <w:t>ing</w:t>
      </w:r>
      <w:r w:rsidRPr="00D76A0A">
        <w:rPr>
          <w:rFonts w:eastAsia="等线"/>
          <w:kern w:val="0"/>
          <w:szCs w:val="21"/>
        </w:rPr>
        <w:t xml:space="preserve"> T1 is the time duration required by a R2D transmission for R2D non-FDMA case</w:t>
      </w:r>
      <w:r w:rsidR="00EA4501" w:rsidRPr="00D76A0A">
        <w:rPr>
          <w:rFonts w:eastAsia="等线"/>
          <w:kern w:val="0"/>
          <w:szCs w:val="21"/>
        </w:rPr>
        <w:t>,</w:t>
      </w:r>
      <w:r w:rsidRPr="00D76A0A">
        <w:rPr>
          <w:rFonts w:eastAsia="等线"/>
          <w:kern w:val="0"/>
          <w:szCs w:val="21"/>
        </w:rPr>
        <w:t xml:space="preserve"> </w:t>
      </w:r>
      <w:r w:rsidR="00EA4501" w:rsidRPr="00D76A0A">
        <w:rPr>
          <w:rFonts w:eastAsia="等线"/>
          <w:kern w:val="0"/>
          <w:szCs w:val="21"/>
        </w:rPr>
        <w:t>t</w:t>
      </w:r>
      <w:r w:rsidRPr="00D76A0A">
        <w:rPr>
          <w:rFonts w:eastAsia="等线"/>
          <w:kern w:val="0"/>
          <w:szCs w:val="21"/>
        </w:rPr>
        <w:t xml:space="preserve">he </w:t>
      </w:r>
      <w:r w:rsidR="006E2498" w:rsidRPr="00D76A0A">
        <w:rPr>
          <w:rFonts w:eastAsia="等线"/>
          <w:kern w:val="0"/>
          <w:szCs w:val="21"/>
        </w:rPr>
        <w:t>total resource occupied is 4RB*2T1 for 2 TDMed R2D transmissions</w:t>
      </w:r>
    </w:p>
    <w:p w14:paraId="1E568CB5" w14:textId="4F374CB1" w:rsidR="00684F3B" w:rsidRPr="00D76A0A" w:rsidRDefault="006E2498" w:rsidP="00B66FFE">
      <w:pPr>
        <w:pStyle w:val="a7"/>
        <w:numPr>
          <w:ilvl w:val="0"/>
          <w:numId w:val="12"/>
        </w:numPr>
        <w:overflowPunct w:val="0"/>
        <w:autoSpaceDE w:val="0"/>
        <w:autoSpaceDN w:val="0"/>
        <w:adjustRightInd w:val="0"/>
        <w:snapToGrid w:val="0"/>
        <w:spacing w:after="120"/>
        <w:ind w:firstLineChars="0"/>
        <w:jc w:val="both"/>
        <w:textAlignment w:val="baseline"/>
        <w:rPr>
          <w:rFonts w:eastAsia="等线"/>
          <w:kern w:val="0"/>
          <w:szCs w:val="21"/>
        </w:rPr>
      </w:pPr>
      <w:r w:rsidRPr="00D76A0A">
        <w:rPr>
          <w:rFonts w:eastAsia="等线" w:hint="eastAsia"/>
          <w:kern w:val="0"/>
          <w:szCs w:val="21"/>
        </w:rPr>
        <w:t>T</w:t>
      </w:r>
      <w:r w:rsidR="00A64DA8" w:rsidRPr="00D76A0A">
        <w:rPr>
          <w:rFonts w:eastAsia="等线"/>
          <w:kern w:val="0"/>
          <w:szCs w:val="21"/>
        </w:rPr>
        <w:t xml:space="preserve">he corresponding time duration for FDMed R2D transmission </w:t>
      </w:r>
      <w:r w:rsidR="00EA4501" w:rsidRPr="00D76A0A">
        <w:rPr>
          <w:rFonts w:eastAsia="等线"/>
          <w:kern w:val="0"/>
          <w:szCs w:val="21"/>
        </w:rPr>
        <w:t xml:space="preserve">is </w:t>
      </w:r>
      <w:r w:rsidR="00A64DA8" w:rsidRPr="00D76A0A">
        <w:rPr>
          <w:rFonts w:eastAsia="等线"/>
          <w:kern w:val="0"/>
          <w:szCs w:val="21"/>
        </w:rPr>
        <w:t>2T1, 4T1, 6T1 or 12T1</w:t>
      </w:r>
      <w:r w:rsidR="009B332C" w:rsidRPr="00D76A0A">
        <w:rPr>
          <w:rFonts w:eastAsia="等线"/>
          <w:kern w:val="0"/>
          <w:szCs w:val="21"/>
        </w:rPr>
        <w:t>,</w:t>
      </w:r>
      <w:r w:rsidR="00EA4501" w:rsidRPr="00D76A0A">
        <w:rPr>
          <w:rFonts w:eastAsia="等线"/>
          <w:kern w:val="0"/>
          <w:szCs w:val="21"/>
        </w:rPr>
        <w:t xml:space="preserve"> </w:t>
      </w:r>
      <w:r w:rsidR="009B332C" w:rsidRPr="00D76A0A">
        <w:rPr>
          <w:rFonts w:eastAsia="等线"/>
          <w:kern w:val="0"/>
          <w:szCs w:val="21"/>
        </w:rPr>
        <w:t xml:space="preserve">The total resource </w:t>
      </w:r>
      <w:r w:rsidRPr="00D76A0A">
        <w:rPr>
          <w:rFonts w:eastAsia="等线"/>
          <w:kern w:val="0"/>
          <w:szCs w:val="21"/>
        </w:rPr>
        <w:t>occupied is 4RB*{2, 4, 6 or 12} T1 for 2 TDMed R2D transmissions</w:t>
      </w:r>
    </w:p>
    <w:p w14:paraId="575843B7" w14:textId="757DEB09" w:rsidR="003C51E3" w:rsidRPr="008A3EA4" w:rsidRDefault="005F1320" w:rsidP="008A3EA4">
      <w:pPr>
        <w:widowControl w:val="0"/>
        <w:adjustRightInd w:val="0"/>
        <w:snapToGrid w:val="0"/>
        <w:spacing w:beforeLines="50" w:before="156" w:afterLines="50" w:after="156" w:line="276" w:lineRule="auto"/>
        <w:jc w:val="both"/>
        <w:rPr>
          <w:sz w:val="20"/>
        </w:rPr>
      </w:pPr>
      <w:r w:rsidRPr="008A3EA4">
        <w:rPr>
          <w:sz w:val="20"/>
        </w:rPr>
        <w:t xml:space="preserve">The same </w:t>
      </w:r>
      <w:r w:rsidR="005304E1" w:rsidRPr="008A3EA4">
        <w:rPr>
          <w:sz w:val="20"/>
        </w:rPr>
        <w:t xml:space="preserve">calculation </w:t>
      </w:r>
      <w:r w:rsidRPr="008A3EA4">
        <w:rPr>
          <w:sz w:val="20"/>
        </w:rPr>
        <w:t xml:space="preserve">method can be used for device C. </w:t>
      </w:r>
      <w:r w:rsidR="00EA4501" w:rsidRPr="008A3EA4">
        <w:rPr>
          <w:sz w:val="20"/>
        </w:rPr>
        <w:t xml:space="preserve">Accordingly, the results of resource overhead for R2D non-FDMA case and R2D FDMA case are provided in </w:t>
      </w:r>
      <w:r w:rsidR="0041055F">
        <w:rPr>
          <w:sz w:val="20"/>
        </w:rPr>
        <w:fldChar w:fldCharType="begin"/>
      </w:r>
      <w:r w:rsidR="0041055F">
        <w:rPr>
          <w:sz w:val="20"/>
        </w:rPr>
        <w:instrText xml:space="preserve"> REF _Ref213429077 \h </w:instrText>
      </w:r>
      <w:r w:rsidR="0041055F">
        <w:rPr>
          <w:sz w:val="20"/>
        </w:rPr>
      </w:r>
      <w:r w:rsidR="0041055F">
        <w:rPr>
          <w:sz w:val="20"/>
        </w:rPr>
        <w:fldChar w:fldCharType="separate"/>
      </w:r>
      <w:r w:rsidR="008A2E1E" w:rsidRPr="008C6ADC">
        <w:rPr>
          <w:b/>
        </w:rPr>
        <w:t xml:space="preserve">Table </w:t>
      </w:r>
      <w:r w:rsidR="008A2E1E">
        <w:rPr>
          <w:b/>
          <w:noProof/>
          <w:szCs w:val="21"/>
        </w:rPr>
        <w:t>6</w:t>
      </w:r>
      <w:r w:rsidR="0041055F">
        <w:rPr>
          <w:sz w:val="20"/>
        </w:rPr>
        <w:fldChar w:fldCharType="end"/>
      </w:r>
      <w:r w:rsidR="00EA4501" w:rsidRPr="008A3EA4">
        <w:rPr>
          <w:sz w:val="20"/>
        </w:rPr>
        <w:t>.</w:t>
      </w:r>
      <w:r w:rsidRPr="008A3EA4">
        <w:rPr>
          <w:sz w:val="20"/>
        </w:rPr>
        <w:t xml:space="preserve"> </w:t>
      </w:r>
      <w:r w:rsidR="007B0DBA" w:rsidRPr="008A3EA4">
        <w:rPr>
          <w:sz w:val="20"/>
        </w:rPr>
        <w:t>I</w:t>
      </w:r>
      <w:r w:rsidR="00323A4E" w:rsidRPr="008A3EA4">
        <w:rPr>
          <w:sz w:val="20"/>
        </w:rPr>
        <w:t>t can be observed that</w:t>
      </w:r>
      <w:r w:rsidR="003C51E3" w:rsidRPr="008A3EA4">
        <w:rPr>
          <w:sz w:val="20"/>
        </w:rPr>
        <w:t xml:space="preserve"> the resource </w:t>
      </w:r>
      <w:r w:rsidR="00323A4E" w:rsidRPr="008A3EA4">
        <w:rPr>
          <w:sz w:val="20"/>
        </w:rPr>
        <w:t>overhead</w:t>
      </w:r>
      <w:r w:rsidR="003C51E3" w:rsidRPr="008A3EA4">
        <w:rPr>
          <w:sz w:val="20"/>
        </w:rPr>
        <w:t xml:space="preserve"> of R2D FDMA </w:t>
      </w:r>
      <w:r w:rsidR="00C85D48" w:rsidRPr="008A3EA4">
        <w:rPr>
          <w:sz w:val="20"/>
        </w:rPr>
        <w:t xml:space="preserve">with two FDMed resources is </w:t>
      </w:r>
      <w:r w:rsidRPr="008A3EA4">
        <w:rPr>
          <w:sz w:val="20"/>
        </w:rPr>
        <w:t>no less</w:t>
      </w:r>
      <w:r w:rsidR="00C85D48" w:rsidRPr="008A3EA4">
        <w:rPr>
          <w:sz w:val="20"/>
        </w:rPr>
        <w:t xml:space="preserve"> than </w:t>
      </w:r>
      <w:r w:rsidR="003C51E3" w:rsidRPr="008A3EA4">
        <w:rPr>
          <w:sz w:val="20"/>
        </w:rPr>
        <w:t xml:space="preserve">that of R2D </w:t>
      </w:r>
      <w:r w:rsidR="00C85D48" w:rsidRPr="008A3EA4">
        <w:rPr>
          <w:sz w:val="20"/>
        </w:rPr>
        <w:t>non-</w:t>
      </w:r>
      <w:r w:rsidR="003C51E3" w:rsidRPr="008A3EA4">
        <w:rPr>
          <w:sz w:val="20"/>
        </w:rPr>
        <w:t>FDMA</w:t>
      </w:r>
      <w:r w:rsidR="00312A89" w:rsidRPr="008A3EA4">
        <w:rPr>
          <w:sz w:val="20"/>
        </w:rPr>
        <w:t xml:space="preserve"> when AIoT R2D bandwidth is </w:t>
      </w:r>
      <w:r w:rsidR="003C3B15" w:rsidRPr="008A3EA4">
        <w:rPr>
          <w:sz w:val="20"/>
        </w:rPr>
        <w:t>no larger</w:t>
      </w:r>
      <w:r w:rsidR="00312A89" w:rsidRPr="008A3EA4">
        <w:rPr>
          <w:sz w:val="20"/>
        </w:rPr>
        <w:t xml:space="preserve"> than 4 RBs</w:t>
      </w:r>
      <w:r w:rsidR="003C51E3" w:rsidRPr="008A3EA4">
        <w:rPr>
          <w:sz w:val="20"/>
        </w:rPr>
        <w:t>.</w:t>
      </w:r>
      <w:r w:rsidRPr="008A3EA4">
        <w:rPr>
          <w:sz w:val="20"/>
        </w:rPr>
        <w:t xml:space="preserve"> </w:t>
      </w:r>
      <w:r w:rsidR="00312A89" w:rsidRPr="008A3EA4">
        <w:rPr>
          <w:sz w:val="20"/>
        </w:rPr>
        <w:t xml:space="preserve">Besides, the similar observation can be achieved when three R2D FDMed resources are configured for device C, which is not provided in the table. </w:t>
      </w:r>
      <w:r w:rsidRPr="008A3EA4">
        <w:rPr>
          <w:sz w:val="20"/>
        </w:rPr>
        <w:t>Hence, by using R2D FDMA</w:t>
      </w:r>
      <w:r w:rsidR="003C3B15" w:rsidRPr="008A3EA4">
        <w:rPr>
          <w:sz w:val="20"/>
        </w:rPr>
        <w:t xml:space="preserve"> when AIoT R2D bandwidth is no larger than 4 RBs</w:t>
      </w:r>
      <w:r w:rsidRPr="008A3EA4">
        <w:rPr>
          <w:sz w:val="20"/>
        </w:rPr>
        <w:t>, the transmission efficient cannot be improved compared with R2D non-FDMA.</w:t>
      </w:r>
      <w:r w:rsidR="003C3B15" w:rsidRPr="008A3EA4">
        <w:rPr>
          <w:sz w:val="20"/>
        </w:rPr>
        <w:t xml:space="preserve"> </w:t>
      </w:r>
      <w:bookmarkStart w:id="149" w:name="_Hlk209797724"/>
      <w:r w:rsidR="003C3B15" w:rsidRPr="008A3EA4">
        <w:rPr>
          <w:sz w:val="20"/>
        </w:rPr>
        <w:t xml:space="preserve">Regarding the case that </w:t>
      </w:r>
      <w:r w:rsidR="0046288A" w:rsidRPr="008A3EA4">
        <w:rPr>
          <w:sz w:val="20"/>
        </w:rPr>
        <w:t xml:space="preserve">total </w:t>
      </w:r>
      <w:r w:rsidR="003C3B15" w:rsidRPr="008A3EA4">
        <w:rPr>
          <w:sz w:val="20"/>
        </w:rPr>
        <w:t>AIoT R2D bandwidth is larger than 4 RBs,</w:t>
      </w:r>
      <w:r w:rsidR="0046288A" w:rsidRPr="008A3EA4">
        <w:rPr>
          <w:sz w:val="20"/>
        </w:rPr>
        <w:t xml:space="preserve"> if supported, further evaluation can be provided to determine</w:t>
      </w:r>
      <w:r w:rsidR="003C3B15" w:rsidRPr="008A3EA4">
        <w:rPr>
          <w:sz w:val="20"/>
        </w:rPr>
        <w:t xml:space="preserve"> the </w:t>
      </w:r>
      <w:r w:rsidR="0046288A" w:rsidRPr="008A3EA4">
        <w:rPr>
          <w:sz w:val="20"/>
        </w:rPr>
        <w:t>necessity of FDMed multiplexing</w:t>
      </w:r>
      <w:r w:rsidR="003C3B15" w:rsidRPr="008A3EA4">
        <w:rPr>
          <w:sz w:val="20"/>
        </w:rPr>
        <w:t>.</w:t>
      </w:r>
      <w:bookmarkEnd w:id="149"/>
    </w:p>
    <w:p w14:paraId="7F7FA297" w14:textId="750A3525" w:rsidR="000A7041" w:rsidRPr="00D76A0A" w:rsidRDefault="000A7041" w:rsidP="000A7041">
      <w:pPr>
        <w:pStyle w:val="af"/>
        <w:jc w:val="center"/>
        <w:rPr>
          <w:rFonts w:ascii="Times New Roman" w:hAnsi="Times New Roman" w:cs="Times New Roman"/>
          <w:sz w:val="21"/>
          <w:szCs w:val="21"/>
        </w:rPr>
      </w:pPr>
      <w:bookmarkStart w:id="150" w:name="_Ref213429077"/>
      <w:r w:rsidRPr="008C6ADC">
        <w:rPr>
          <w:rFonts w:ascii="Times New Roman" w:hAnsi="Times New Roman" w:cs="Times New Roman"/>
          <w:b/>
        </w:rPr>
        <w:t xml:space="preserve">Table </w:t>
      </w:r>
      <w:r w:rsidRPr="008C6ADC">
        <w:rPr>
          <w:rFonts w:ascii="Times New Roman" w:hAnsi="Times New Roman" w:cs="Times New Roman" w:hint="eastAsia"/>
        </w:rPr>
        <w:fldChar w:fldCharType="begin"/>
      </w:r>
      <w:r w:rsidRPr="00D76A0A">
        <w:rPr>
          <w:rFonts w:ascii="Times New Roman" w:hAnsi="Times New Roman" w:cs="Times New Roman"/>
          <w:b/>
          <w:sz w:val="21"/>
          <w:szCs w:val="21"/>
        </w:rPr>
        <w:instrText xml:space="preserve"> SEQ Table \* ARABIC </w:instrText>
      </w:r>
      <w:r w:rsidRPr="008C6ADC">
        <w:rPr>
          <w:rFonts w:ascii="Times New Roman" w:hAnsi="Times New Roman" w:cs="Times New Roman" w:hint="eastAsia"/>
        </w:rPr>
        <w:fldChar w:fldCharType="separate"/>
      </w:r>
      <w:r w:rsidR="008A2E1E">
        <w:rPr>
          <w:rFonts w:ascii="Times New Roman" w:hAnsi="Times New Roman" w:cs="Times New Roman"/>
          <w:b/>
          <w:noProof/>
          <w:sz w:val="21"/>
          <w:szCs w:val="21"/>
        </w:rPr>
        <w:t>6</w:t>
      </w:r>
      <w:r w:rsidRPr="008C6ADC">
        <w:rPr>
          <w:rFonts w:ascii="Times New Roman" w:hAnsi="Times New Roman" w:cs="Times New Roman" w:hint="eastAsia"/>
        </w:rPr>
        <w:fldChar w:fldCharType="end"/>
      </w:r>
      <w:bookmarkEnd w:id="150"/>
      <w:r w:rsidRPr="000A66FB">
        <w:rPr>
          <w:rFonts w:hint="eastAsia"/>
          <w:b/>
        </w:rPr>
        <w:t xml:space="preserve"> </w:t>
      </w:r>
      <w:r w:rsidRPr="00D76A0A">
        <w:rPr>
          <w:rFonts w:ascii="Times New Roman" w:hAnsi="Times New Roman" w:cs="Times New Roman"/>
          <w:b/>
          <w:bCs/>
          <w:sz w:val="21"/>
          <w:szCs w:val="21"/>
        </w:rPr>
        <w:t>Comparison of resource overhead between R2D FDMA and R2D non-FDMA setting.</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243"/>
        <w:gridCol w:w="2266"/>
        <w:gridCol w:w="2541"/>
      </w:tblGrid>
      <w:tr w:rsidR="00A823EB" w:rsidRPr="00A823EB" w14:paraId="5769DE8A" w14:textId="77777777" w:rsidTr="00990BC4">
        <w:tc>
          <w:tcPr>
            <w:tcW w:w="4243" w:type="dxa"/>
          </w:tcPr>
          <w:p w14:paraId="531047DA" w14:textId="336E718C" w:rsidR="00A823EB" w:rsidRPr="00D76A0A" w:rsidRDefault="00A823EB" w:rsidP="00A823EB">
            <w:pPr>
              <w:overflowPunct w:val="0"/>
              <w:autoSpaceDE w:val="0"/>
              <w:autoSpaceDN w:val="0"/>
              <w:adjustRightInd w:val="0"/>
              <w:snapToGrid w:val="0"/>
              <w:spacing w:after="120"/>
              <w:jc w:val="both"/>
              <w:textAlignment w:val="baseline"/>
              <w:rPr>
                <w:rFonts w:eastAsia="等线"/>
                <w:b/>
                <w:bCs/>
                <w:kern w:val="0"/>
                <w:szCs w:val="21"/>
              </w:rPr>
            </w:pPr>
            <w:r w:rsidRPr="00D76A0A">
              <w:rPr>
                <w:rFonts w:eastAsia="等线"/>
                <w:b/>
                <w:bCs/>
                <w:kern w:val="0"/>
                <w:szCs w:val="21"/>
              </w:rPr>
              <w:t>Resource overhead</w:t>
            </w:r>
            <w:r w:rsidR="00517CB3" w:rsidRPr="00D76A0A">
              <w:rPr>
                <w:rFonts w:eastAsia="等线"/>
                <w:b/>
                <w:bCs/>
                <w:kern w:val="0"/>
                <w:szCs w:val="21"/>
              </w:rPr>
              <w:t xml:space="preserve"> </w:t>
            </w:r>
            <w:r w:rsidR="00517CB3" w:rsidRPr="00D76A0A">
              <w:rPr>
                <w:rFonts w:eastAsia="等线"/>
                <w:b/>
                <w:kern w:val="0"/>
                <w:szCs w:val="21"/>
              </w:rPr>
              <w:t>in unit of RB*T1</w:t>
            </w:r>
          </w:p>
        </w:tc>
        <w:tc>
          <w:tcPr>
            <w:tcW w:w="2266" w:type="dxa"/>
          </w:tcPr>
          <w:p w14:paraId="32A1538F" w14:textId="77777777" w:rsidR="00A823EB" w:rsidRPr="00D76A0A" w:rsidRDefault="00A823EB" w:rsidP="00A823EB">
            <w:pPr>
              <w:overflowPunct w:val="0"/>
              <w:autoSpaceDE w:val="0"/>
              <w:autoSpaceDN w:val="0"/>
              <w:adjustRightInd w:val="0"/>
              <w:snapToGrid w:val="0"/>
              <w:spacing w:after="120"/>
              <w:jc w:val="both"/>
              <w:textAlignment w:val="baseline"/>
              <w:rPr>
                <w:rFonts w:eastAsia="等线"/>
                <w:b/>
                <w:bCs/>
                <w:kern w:val="0"/>
                <w:szCs w:val="21"/>
              </w:rPr>
            </w:pPr>
            <w:r w:rsidRPr="00D76A0A">
              <w:rPr>
                <w:rFonts w:eastAsia="等线"/>
                <w:b/>
                <w:bCs/>
                <w:kern w:val="0"/>
                <w:szCs w:val="21"/>
              </w:rPr>
              <w:t>R2D FDMA case</w:t>
            </w:r>
          </w:p>
        </w:tc>
        <w:tc>
          <w:tcPr>
            <w:tcW w:w="2541" w:type="dxa"/>
          </w:tcPr>
          <w:p w14:paraId="720F54DC" w14:textId="2177B593" w:rsidR="00A823EB" w:rsidRPr="00D76A0A" w:rsidRDefault="00A823EB" w:rsidP="00A823EB">
            <w:pPr>
              <w:overflowPunct w:val="0"/>
              <w:autoSpaceDE w:val="0"/>
              <w:autoSpaceDN w:val="0"/>
              <w:adjustRightInd w:val="0"/>
              <w:snapToGrid w:val="0"/>
              <w:spacing w:after="120"/>
              <w:jc w:val="both"/>
              <w:textAlignment w:val="baseline"/>
              <w:rPr>
                <w:rFonts w:eastAsia="等线"/>
                <w:b/>
                <w:bCs/>
                <w:kern w:val="0"/>
                <w:szCs w:val="21"/>
              </w:rPr>
            </w:pPr>
            <w:r w:rsidRPr="00D76A0A">
              <w:rPr>
                <w:rFonts w:eastAsia="等线"/>
                <w:b/>
                <w:bCs/>
                <w:kern w:val="0"/>
                <w:szCs w:val="21"/>
              </w:rPr>
              <w:t xml:space="preserve">R2D </w:t>
            </w:r>
            <w:r w:rsidR="000A7041" w:rsidRPr="00D76A0A">
              <w:rPr>
                <w:rFonts w:eastAsia="等线"/>
                <w:b/>
                <w:bCs/>
                <w:kern w:val="0"/>
                <w:szCs w:val="21"/>
              </w:rPr>
              <w:t>non-</w:t>
            </w:r>
            <w:r w:rsidRPr="00D76A0A">
              <w:rPr>
                <w:rFonts w:eastAsia="等线"/>
                <w:b/>
                <w:bCs/>
                <w:kern w:val="0"/>
                <w:szCs w:val="21"/>
              </w:rPr>
              <w:t>FDMA case</w:t>
            </w:r>
          </w:p>
        </w:tc>
      </w:tr>
      <w:tr w:rsidR="00A823EB" w:rsidRPr="00A823EB" w14:paraId="28C71AF1" w14:textId="77777777" w:rsidTr="00990BC4">
        <w:tc>
          <w:tcPr>
            <w:tcW w:w="4243" w:type="dxa"/>
          </w:tcPr>
          <w:p w14:paraId="58488D4E" w14:textId="4AB00452" w:rsidR="00A823EB" w:rsidRPr="00990BC4" w:rsidRDefault="00A823EB" w:rsidP="00A823EB">
            <w:pPr>
              <w:overflowPunct w:val="0"/>
              <w:autoSpaceDE w:val="0"/>
              <w:autoSpaceDN w:val="0"/>
              <w:adjustRightInd w:val="0"/>
              <w:snapToGrid w:val="0"/>
              <w:spacing w:after="120"/>
              <w:jc w:val="both"/>
              <w:textAlignment w:val="baseline"/>
              <w:rPr>
                <w:rFonts w:eastAsia="等线"/>
                <w:b/>
                <w:bCs/>
                <w:kern w:val="0"/>
                <w:sz w:val="20"/>
              </w:rPr>
            </w:pPr>
            <w:r w:rsidRPr="00990BC4">
              <w:rPr>
                <w:rFonts w:eastAsia="等线"/>
                <w:b/>
                <w:bCs/>
                <w:kern w:val="0"/>
                <w:sz w:val="20"/>
              </w:rPr>
              <w:t>Device 2b</w:t>
            </w:r>
            <w:r w:rsidR="00323A4E" w:rsidRPr="00990BC4">
              <w:rPr>
                <w:rFonts w:eastAsia="等线"/>
                <w:b/>
                <w:bCs/>
                <w:kern w:val="0"/>
                <w:sz w:val="20"/>
              </w:rPr>
              <w:t xml:space="preserve"> </w:t>
            </w:r>
            <w:r w:rsidR="00323A4E" w:rsidRPr="00990BC4">
              <w:rPr>
                <w:rFonts w:eastAsia="等线"/>
                <w:kern w:val="0"/>
                <w:sz w:val="20"/>
              </w:rPr>
              <w:t>(CFO: 100ppm</w:t>
            </w:r>
            <w:r w:rsidR="00323A4E" w:rsidRPr="00990BC4">
              <w:rPr>
                <w:rFonts w:eastAsia="等线"/>
                <w:kern w:val="0"/>
                <w:sz w:val="20"/>
              </w:rPr>
              <w:sym w:font="Wingdings" w:char="F0E0"/>
            </w:r>
            <w:r w:rsidR="00323A4E" w:rsidRPr="00990BC4">
              <w:rPr>
                <w:rFonts w:eastAsia="等线"/>
                <w:kern w:val="0"/>
                <w:sz w:val="20"/>
              </w:rPr>
              <w:t>±90 kHz guard band)</w:t>
            </w:r>
          </w:p>
        </w:tc>
        <w:tc>
          <w:tcPr>
            <w:tcW w:w="2266" w:type="dxa"/>
          </w:tcPr>
          <w:p w14:paraId="7261CF63" w14:textId="56F2799B" w:rsidR="00A823EB" w:rsidRPr="00E94277" w:rsidRDefault="002967B4" w:rsidP="00A823EB">
            <w:pPr>
              <w:overflowPunct w:val="0"/>
              <w:autoSpaceDE w:val="0"/>
              <w:autoSpaceDN w:val="0"/>
              <w:adjustRightInd w:val="0"/>
              <w:snapToGrid w:val="0"/>
              <w:spacing w:after="120"/>
              <w:jc w:val="both"/>
              <w:textAlignment w:val="baseline"/>
              <w:rPr>
                <w:rFonts w:eastAsia="等线"/>
                <w:kern w:val="0"/>
                <w:sz w:val="20"/>
              </w:rPr>
            </w:pPr>
            <w:r w:rsidRPr="00E94277">
              <w:rPr>
                <w:rFonts w:eastAsia="等线"/>
                <w:kern w:val="0"/>
                <w:sz w:val="20"/>
              </w:rPr>
              <w:t xml:space="preserve">4RB*{2, 4, 6 or 12} T1 </w:t>
            </w:r>
          </w:p>
        </w:tc>
        <w:tc>
          <w:tcPr>
            <w:tcW w:w="2541" w:type="dxa"/>
          </w:tcPr>
          <w:p w14:paraId="2D5DF1F1" w14:textId="1FDBB5D7" w:rsidR="00A823EB" w:rsidRPr="00E94277" w:rsidRDefault="002967B4" w:rsidP="00A823EB">
            <w:pPr>
              <w:overflowPunct w:val="0"/>
              <w:autoSpaceDE w:val="0"/>
              <w:autoSpaceDN w:val="0"/>
              <w:adjustRightInd w:val="0"/>
              <w:snapToGrid w:val="0"/>
              <w:spacing w:after="120"/>
              <w:jc w:val="both"/>
              <w:textAlignment w:val="baseline"/>
              <w:rPr>
                <w:rFonts w:eastAsia="等线"/>
                <w:kern w:val="0"/>
                <w:sz w:val="20"/>
              </w:rPr>
            </w:pPr>
            <w:r w:rsidRPr="00E94277">
              <w:rPr>
                <w:rFonts w:eastAsia="等线"/>
                <w:kern w:val="0"/>
                <w:sz w:val="20"/>
              </w:rPr>
              <w:t>4RB*2T1</w:t>
            </w:r>
            <w:r w:rsidRPr="00E94277" w:rsidDel="002967B4">
              <w:rPr>
                <w:rFonts w:eastAsia="等线"/>
                <w:kern w:val="0"/>
                <w:sz w:val="20"/>
              </w:rPr>
              <w:t xml:space="preserve"> </w:t>
            </w:r>
          </w:p>
        </w:tc>
      </w:tr>
      <w:tr w:rsidR="00A823EB" w:rsidRPr="00A823EB" w14:paraId="50015ACF" w14:textId="77777777" w:rsidTr="00990BC4">
        <w:tc>
          <w:tcPr>
            <w:tcW w:w="4243" w:type="dxa"/>
          </w:tcPr>
          <w:p w14:paraId="06422468" w14:textId="0C12D28A" w:rsidR="00A823EB" w:rsidRPr="00990BC4" w:rsidRDefault="00A823EB" w:rsidP="00A823EB">
            <w:pPr>
              <w:overflowPunct w:val="0"/>
              <w:autoSpaceDE w:val="0"/>
              <w:autoSpaceDN w:val="0"/>
              <w:adjustRightInd w:val="0"/>
              <w:snapToGrid w:val="0"/>
              <w:spacing w:after="120"/>
              <w:jc w:val="both"/>
              <w:textAlignment w:val="baseline"/>
              <w:rPr>
                <w:rFonts w:eastAsia="等线"/>
                <w:b/>
                <w:bCs/>
                <w:kern w:val="0"/>
                <w:sz w:val="20"/>
              </w:rPr>
            </w:pPr>
            <w:r w:rsidRPr="00990BC4">
              <w:rPr>
                <w:rFonts w:eastAsia="等线"/>
                <w:b/>
                <w:bCs/>
                <w:kern w:val="0"/>
                <w:sz w:val="20"/>
              </w:rPr>
              <w:t>Device C</w:t>
            </w:r>
            <w:r w:rsidR="00323A4E" w:rsidRPr="00990BC4">
              <w:rPr>
                <w:rFonts w:eastAsia="等线"/>
                <w:kern w:val="0"/>
                <w:sz w:val="20"/>
              </w:rPr>
              <w:t xml:space="preserve"> (CFO: 10ppm</w:t>
            </w:r>
            <w:r w:rsidR="00323A4E" w:rsidRPr="00990BC4">
              <w:rPr>
                <w:rFonts w:eastAsia="等线"/>
                <w:kern w:val="0"/>
                <w:sz w:val="20"/>
              </w:rPr>
              <w:sym w:font="Wingdings" w:char="F0E0"/>
            </w:r>
            <w:r w:rsidR="00323A4E" w:rsidRPr="00990BC4">
              <w:rPr>
                <w:rFonts w:eastAsia="等线"/>
                <w:kern w:val="0"/>
                <w:sz w:val="20"/>
              </w:rPr>
              <w:t>±9 kHz guard band)</w:t>
            </w:r>
          </w:p>
        </w:tc>
        <w:tc>
          <w:tcPr>
            <w:tcW w:w="2266" w:type="dxa"/>
          </w:tcPr>
          <w:p w14:paraId="327B4C79" w14:textId="760A319B" w:rsidR="00A823EB" w:rsidRPr="00E94277" w:rsidRDefault="002967B4" w:rsidP="00A823EB">
            <w:pPr>
              <w:overflowPunct w:val="0"/>
              <w:autoSpaceDE w:val="0"/>
              <w:autoSpaceDN w:val="0"/>
              <w:adjustRightInd w:val="0"/>
              <w:snapToGrid w:val="0"/>
              <w:spacing w:after="120"/>
              <w:jc w:val="both"/>
              <w:textAlignment w:val="baseline"/>
              <w:rPr>
                <w:rFonts w:eastAsia="等线"/>
                <w:kern w:val="0"/>
                <w:sz w:val="20"/>
              </w:rPr>
            </w:pPr>
            <w:r w:rsidRPr="00E94277">
              <w:rPr>
                <w:rFonts w:eastAsia="等线"/>
                <w:kern w:val="0"/>
                <w:sz w:val="20"/>
              </w:rPr>
              <w:t>2RB*{2 or 6}</w:t>
            </w:r>
            <w:r w:rsidR="007209D0" w:rsidRPr="00E94277">
              <w:rPr>
                <w:rFonts w:eastAsia="等线"/>
                <w:kern w:val="0"/>
                <w:sz w:val="20"/>
              </w:rPr>
              <w:t xml:space="preserve"> </w:t>
            </w:r>
            <w:r w:rsidRPr="00E94277">
              <w:rPr>
                <w:rFonts w:eastAsia="等线"/>
                <w:kern w:val="0"/>
                <w:sz w:val="20"/>
              </w:rPr>
              <w:t>T1</w:t>
            </w:r>
            <w:r w:rsidRPr="00E94277" w:rsidDel="002967B4">
              <w:rPr>
                <w:rFonts w:eastAsia="等线"/>
                <w:kern w:val="0"/>
                <w:sz w:val="20"/>
              </w:rPr>
              <w:t xml:space="preserve"> </w:t>
            </w:r>
          </w:p>
        </w:tc>
        <w:tc>
          <w:tcPr>
            <w:tcW w:w="2541" w:type="dxa"/>
          </w:tcPr>
          <w:p w14:paraId="3F319B9E" w14:textId="47F4B83B" w:rsidR="00A823EB" w:rsidRPr="00E94277" w:rsidRDefault="002967B4" w:rsidP="00A823EB">
            <w:pPr>
              <w:overflowPunct w:val="0"/>
              <w:autoSpaceDE w:val="0"/>
              <w:autoSpaceDN w:val="0"/>
              <w:adjustRightInd w:val="0"/>
              <w:snapToGrid w:val="0"/>
              <w:spacing w:after="120"/>
              <w:jc w:val="both"/>
              <w:textAlignment w:val="baseline"/>
              <w:rPr>
                <w:rFonts w:eastAsia="等线"/>
                <w:kern w:val="0"/>
                <w:sz w:val="20"/>
              </w:rPr>
            </w:pPr>
            <w:r w:rsidRPr="00E94277">
              <w:rPr>
                <w:rFonts w:eastAsia="等线"/>
                <w:kern w:val="0"/>
                <w:sz w:val="20"/>
              </w:rPr>
              <w:t>2RB*2T1</w:t>
            </w:r>
            <w:r w:rsidRPr="00E94277" w:rsidDel="002967B4">
              <w:rPr>
                <w:rFonts w:eastAsia="等线"/>
                <w:kern w:val="0"/>
                <w:sz w:val="20"/>
              </w:rPr>
              <w:t xml:space="preserve"> </w:t>
            </w:r>
          </w:p>
        </w:tc>
      </w:tr>
      <w:tr w:rsidR="00D33236" w:rsidRPr="00A823EB" w14:paraId="6A4FCC70" w14:textId="77777777" w:rsidTr="00990BC4">
        <w:tc>
          <w:tcPr>
            <w:tcW w:w="9050" w:type="dxa"/>
            <w:gridSpan w:val="3"/>
          </w:tcPr>
          <w:p w14:paraId="73D26A95" w14:textId="5DA2A94F" w:rsidR="00D33236" w:rsidRPr="00990BC4" w:rsidRDefault="00D33236" w:rsidP="00A823EB">
            <w:pPr>
              <w:overflowPunct w:val="0"/>
              <w:autoSpaceDE w:val="0"/>
              <w:autoSpaceDN w:val="0"/>
              <w:adjustRightInd w:val="0"/>
              <w:snapToGrid w:val="0"/>
              <w:spacing w:after="120"/>
              <w:jc w:val="both"/>
              <w:textAlignment w:val="baseline"/>
              <w:rPr>
                <w:rFonts w:eastAsia="等线"/>
                <w:kern w:val="0"/>
                <w:sz w:val="20"/>
              </w:rPr>
            </w:pPr>
            <w:r w:rsidRPr="00990BC4">
              <w:rPr>
                <w:rFonts w:eastAsia="等线"/>
                <w:kern w:val="0"/>
                <w:sz w:val="20"/>
              </w:rPr>
              <w:t xml:space="preserve">Note: T1 is the time duration required by a R2D transmission </w:t>
            </w:r>
            <w:r w:rsidR="00517CB3" w:rsidRPr="00990BC4">
              <w:rPr>
                <w:rFonts w:eastAsia="等线"/>
                <w:kern w:val="0"/>
                <w:sz w:val="20"/>
              </w:rPr>
              <w:t>for</w:t>
            </w:r>
            <w:r w:rsidRPr="00990BC4">
              <w:rPr>
                <w:rFonts w:eastAsia="等线"/>
                <w:kern w:val="0"/>
                <w:sz w:val="20"/>
              </w:rPr>
              <w:t xml:space="preserve"> R2D </w:t>
            </w:r>
            <w:r w:rsidR="00517CB3" w:rsidRPr="00990BC4">
              <w:rPr>
                <w:rFonts w:eastAsia="等线"/>
                <w:kern w:val="0"/>
                <w:sz w:val="20"/>
              </w:rPr>
              <w:t>non-</w:t>
            </w:r>
            <w:r w:rsidRPr="00990BC4">
              <w:rPr>
                <w:rFonts w:eastAsia="等线"/>
                <w:kern w:val="0"/>
                <w:sz w:val="20"/>
              </w:rPr>
              <w:t>FDM</w:t>
            </w:r>
            <w:r w:rsidR="00517CB3" w:rsidRPr="00990BC4">
              <w:rPr>
                <w:rFonts w:eastAsia="等线"/>
                <w:kern w:val="0"/>
                <w:sz w:val="20"/>
              </w:rPr>
              <w:t>A case</w:t>
            </w:r>
            <w:r w:rsidRPr="00990BC4">
              <w:rPr>
                <w:rFonts w:eastAsia="等线"/>
                <w:kern w:val="0"/>
                <w:sz w:val="20"/>
              </w:rPr>
              <w:t>.</w:t>
            </w:r>
            <w:r w:rsidR="00886EB1" w:rsidRPr="00990BC4">
              <w:rPr>
                <w:rFonts w:eastAsia="等线"/>
                <w:kern w:val="0"/>
                <w:sz w:val="20"/>
              </w:rPr>
              <w:t xml:space="preserve"> And RB*T1 can be regarded as </w:t>
            </w:r>
            <w:r w:rsidR="00D61E7F" w:rsidRPr="00990BC4">
              <w:rPr>
                <w:rFonts w:eastAsia="等线"/>
                <w:kern w:val="0"/>
                <w:sz w:val="20"/>
              </w:rPr>
              <w:t>a</w:t>
            </w:r>
            <w:r w:rsidR="00886EB1" w:rsidRPr="00990BC4">
              <w:rPr>
                <w:rFonts w:eastAsia="等线"/>
                <w:kern w:val="0"/>
                <w:sz w:val="20"/>
              </w:rPr>
              <w:t xml:space="preserve"> </w:t>
            </w:r>
            <w:r w:rsidR="00D61E7F" w:rsidRPr="00990BC4">
              <w:rPr>
                <w:rFonts w:eastAsia="等线"/>
                <w:kern w:val="0"/>
                <w:sz w:val="20"/>
              </w:rPr>
              <w:t>T*F resource unit.</w:t>
            </w:r>
            <w:r w:rsidR="005304E1" w:rsidRPr="00990BC4">
              <w:rPr>
                <w:rFonts w:eastAsia="等线"/>
                <w:kern w:val="0"/>
                <w:sz w:val="20"/>
              </w:rPr>
              <w:t xml:space="preserve"> For device C, </w:t>
            </w:r>
            <w:r w:rsidR="005304E1" w:rsidRPr="00990BC4">
              <w:rPr>
                <w:sz w:val="20"/>
              </w:rPr>
              <w:t>the guard band caused by CFO is ignored in the resource overhead calculation.</w:t>
            </w:r>
          </w:p>
        </w:tc>
      </w:tr>
    </w:tbl>
    <w:p w14:paraId="26148CED" w14:textId="5B50AAB4" w:rsidR="00A823EB" w:rsidRPr="008A3EA4" w:rsidRDefault="00A823EB" w:rsidP="004F0967">
      <w:pPr>
        <w:overflowPunct w:val="0"/>
        <w:autoSpaceDE w:val="0"/>
        <w:autoSpaceDN w:val="0"/>
        <w:adjustRightInd w:val="0"/>
        <w:snapToGrid w:val="0"/>
        <w:spacing w:beforeLines="50" w:before="156" w:afterLines="50" w:after="156" w:line="276" w:lineRule="auto"/>
        <w:jc w:val="both"/>
        <w:textAlignment w:val="baseline"/>
        <w:rPr>
          <w:rFonts w:eastAsia="等线"/>
          <w:b/>
          <w:kern w:val="0"/>
          <w:sz w:val="20"/>
        </w:rPr>
      </w:pPr>
      <w:bookmarkStart w:id="151" w:name="_Ref210139324"/>
      <w:bookmarkStart w:id="152" w:name="OB51"/>
      <w:bookmarkEnd w:id="148"/>
      <w:r w:rsidRPr="008A3EA4">
        <w:rPr>
          <w:b/>
          <w:sz w:val="20"/>
        </w:rPr>
        <w:t xml:space="preserve">Observation </w:t>
      </w:r>
      <w:r w:rsidR="003B7D17" w:rsidRPr="008A3EA4">
        <w:rPr>
          <w:b/>
          <w:sz w:val="20"/>
        </w:rPr>
        <w:fldChar w:fldCharType="begin"/>
      </w:r>
      <w:r w:rsidR="003B7D17" w:rsidRPr="008A3EA4">
        <w:rPr>
          <w:b/>
          <w:sz w:val="20"/>
        </w:rPr>
        <w:instrText xml:space="preserve"> SEQ Observation \* ARABIC </w:instrText>
      </w:r>
      <w:r w:rsidR="003B7D17" w:rsidRPr="008A3EA4">
        <w:rPr>
          <w:b/>
          <w:sz w:val="20"/>
        </w:rPr>
        <w:fldChar w:fldCharType="separate"/>
      </w:r>
      <w:r w:rsidR="008A2E1E">
        <w:rPr>
          <w:b/>
          <w:noProof/>
          <w:sz w:val="20"/>
        </w:rPr>
        <w:t>51</w:t>
      </w:r>
      <w:r w:rsidR="003B7D17" w:rsidRPr="008A3EA4">
        <w:rPr>
          <w:b/>
          <w:sz w:val="20"/>
        </w:rPr>
        <w:fldChar w:fldCharType="end"/>
      </w:r>
      <w:r w:rsidR="00D547D1" w:rsidRPr="008A3EA4">
        <w:rPr>
          <w:rFonts w:eastAsia="等线"/>
          <w:b/>
          <w:sz w:val="20"/>
        </w:rPr>
        <w:t>:</w:t>
      </w:r>
      <w:r w:rsidR="00D547D1" w:rsidRPr="008A3EA4">
        <w:rPr>
          <w:rFonts w:eastAsia="等线"/>
          <w:b/>
          <w:bCs/>
          <w:kern w:val="0"/>
          <w:sz w:val="20"/>
        </w:rPr>
        <w:t xml:space="preserve"> </w:t>
      </w:r>
      <w:r w:rsidRPr="008A3EA4">
        <w:rPr>
          <w:rFonts w:eastAsia="等线"/>
          <w:b/>
          <w:kern w:val="0"/>
          <w:sz w:val="20"/>
        </w:rPr>
        <w:t>To support R2D FDMA for device 2b</w:t>
      </w:r>
      <w:r w:rsidR="007556A1" w:rsidRPr="008A3EA4">
        <w:rPr>
          <w:rFonts w:eastAsia="等线"/>
          <w:b/>
          <w:kern w:val="0"/>
          <w:sz w:val="20"/>
        </w:rPr>
        <w:t xml:space="preserve"> with large residual CFO e.g., 100ppm</w:t>
      </w:r>
      <w:r w:rsidRPr="008A3EA4">
        <w:rPr>
          <w:rFonts w:eastAsia="等线"/>
          <w:b/>
          <w:kern w:val="0"/>
          <w:sz w:val="20"/>
        </w:rPr>
        <w:t xml:space="preserve">, </w:t>
      </w:r>
      <w:r w:rsidR="00777C08" w:rsidRPr="008A3EA4">
        <w:rPr>
          <w:rFonts w:eastAsia="等线"/>
          <w:b/>
          <w:kern w:val="0"/>
          <w:sz w:val="20"/>
        </w:rPr>
        <w:t>at least 4 RBs of AIoT R2D bandwidth</w:t>
      </w:r>
      <w:r w:rsidR="00777C08" w:rsidRPr="008A3EA4" w:rsidDel="00777C08">
        <w:rPr>
          <w:rFonts w:eastAsia="等线"/>
          <w:b/>
          <w:kern w:val="0"/>
          <w:sz w:val="20"/>
        </w:rPr>
        <w:t xml:space="preserve"> </w:t>
      </w:r>
      <w:r w:rsidR="00777C08" w:rsidRPr="008A3EA4">
        <w:rPr>
          <w:rFonts w:eastAsia="等线"/>
          <w:b/>
          <w:kern w:val="0"/>
          <w:sz w:val="20"/>
        </w:rPr>
        <w:t>is required, considering required</w:t>
      </w:r>
      <w:r w:rsidR="007556A1" w:rsidRPr="008A3EA4">
        <w:rPr>
          <w:rFonts w:eastAsia="等线"/>
          <w:b/>
          <w:kern w:val="0"/>
          <w:sz w:val="20"/>
        </w:rPr>
        <w:t xml:space="preserve"> guard band</w:t>
      </w:r>
      <w:r w:rsidRPr="008A3EA4">
        <w:rPr>
          <w:rFonts w:eastAsia="等线"/>
          <w:b/>
          <w:kern w:val="0"/>
          <w:sz w:val="20"/>
        </w:rPr>
        <w:t>.</w:t>
      </w:r>
      <w:bookmarkEnd w:id="151"/>
    </w:p>
    <w:p w14:paraId="0C0C7B8C" w14:textId="15EFB5B8" w:rsidR="00E66E53" w:rsidRPr="008A3EA4" w:rsidRDefault="00E66E53" w:rsidP="00953A09">
      <w:pPr>
        <w:overflowPunct w:val="0"/>
        <w:autoSpaceDE w:val="0"/>
        <w:autoSpaceDN w:val="0"/>
        <w:adjustRightInd w:val="0"/>
        <w:snapToGrid w:val="0"/>
        <w:spacing w:beforeLines="25" w:before="78" w:afterLines="25" w:after="78" w:line="276" w:lineRule="auto"/>
        <w:jc w:val="both"/>
        <w:textAlignment w:val="baseline"/>
        <w:rPr>
          <w:rFonts w:eastAsia="等线"/>
          <w:b/>
          <w:kern w:val="0"/>
          <w:sz w:val="20"/>
        </w:rPr>
      </w:pPr>
      <w:bookmarkStart w:id="153" w:name="OB52"/>
      <w:bookmarkEnd w:id="152"/>
      <w:r w:rsidRPr="008A3EA4">
        <w:rPr>
          <w:rFonts w:eastAsia="等线"/>
          <w:b/>
          <w:kern w:val="0"/>
          <w:sz w:val="20"/>
        </w:rPr>
        <w:t>Observation</w:t>
      </w:r>
      <w:r w:rsidR="00F057E6" w:rsidRPr="008A3EA4">
        <w:rPr>
          <w:b/>
          <w:sz w:val="20"/>
        </w:rPr>
        <w:t xml:space="preserve"> </w:t>
      </w:r>
      <w:r w:rsidR="00F057E6" w:rsidRPr="008A3EA4">
        <w:rPr>
          <w:b/>
          <w:sz w:val="20"/>
        </w:rPr>
        <w:fldChar w:fldCharType="begin"/>
      </w:r>
      <w:r w:rsidR="00F057E6" w:rsidRPr="008A3EA4">
        <w:rPr>
          <w:b/>
          <w:sz w:val="20"/>
        </w:rPr>
        <w:instrText xml:space="preserve"> SEQ Observation \* ARABIC </w:instrText>
      </w:r>
      <w:r w:rsidR="00F057E6" w:rsidRPr="008A3EA4">
        <w:rPr>
          <w:b/>
          <w:sz w:val="20"/>
        </w:rPr>
        <w:fldChar w:fldCharType="separate"/>
      </w:r>
      <w:r w:rsidR="008A2E1E">
        <w:rPr>
          <w:b/>
          <w:noProof/>
          <w:sz w:val="20"/>
        </w:rPr>
        <w:t>52</w:t>
      </w:r>
      <w:r w:rsidR="00F057E6" w:rsidRPr="008A3EA4">
        <w:rPr>
          <w:b/>
          <w:sz w:val="20"/>
        </w:rPr>
        <w:fldChar w:fldCharType="end"/>
      </w:r>
      <w:r w:rsidRPr="008A3EA4">
        <w:rPr>
          <w:rFonts w:eastAsia="等线"/>
          <w:b/>
          <w:kern w:val="0"/>
          <w:sz w:val="20"/>
        </w:rPr>
        <w:t xml:space="preserve">: </w:t>
      </w:r>
      <w:r w:rsidR="00584204" w:rsidRPr="008A3EA4">
        <w:rPr>
          <w:rFonts w:eastAsia="等线"/>
          <w:b/>
          <w:kern w:val="0"/>
          <w:sz w:val="20"/>
        </w:rPr>
        <w:t>The</w:t>
      </w:r>
      <w:r w:rsidRPr="008A3EA4">
        <w:rPr>
          <w:rFonts w:eastAsia="等线"/>
          <w:b/>
          <w:kern w:val="0"/>
          <w:sz w:val="20"/>
        </w:rPr>
        <w:t xml:space="preserve"> R2D transmission efficien</w:t>
      </w:r>
      <w:r w:rsidR="00953A09">
        <w:rPr>
          <w:rFonts w:eastAsia="等线" w:hint="eastAsia"/>
          <w:b/>
          <w:kern w:val="0"/>
          <w:sz w:val="20"/>
        </w:rPr>
        <w:t>cy</w:t>
      </w:r>
      <w:r w:rsidRPr="008A3EA4">
        <w:rPr>
          <w:rFonts w:eastAsia="等线"/>
          <w:b/>
          <w:kern w:val="0"/>
          <w:sz w:val="20"/>
        </w:rPr>
        <w:t xml:space="preserve"> cannot be improved by using R2D FDM, compared with R2D non-FDMA, considering the </w:t>
      </w:r>
      <w:r w:rsidR="00584204" w:rsidRPr="008A3EA4">
        <w:rPr>
          <w:rFonts w:eastAsia="等线"/>
          <w:b/>
          <w:kern w:val="0"/>
          <w:sz w:val="20"/>
        </w:rPr>
        <w:t xml:space="preserve">following </w:t>
      </w:r>
      <w:r w:rsidRPr="008A3EA4">
        <w:rPr>
          <w:rFonts w:eastAsia="等线"/>
          <w:b/>
          <w:kern w:val="0"/>
          <w:sz w:val="20"/>
        </w:rPr>
        <w:t>aspects:</w:t>
      </w:r>
    </w:p>
    <w:p w14:paraId="4E606A2A" w14:textId="7425994E" w:rsidR="00E66E53" w:rsidRPr="008A3EA4" w:rsidRDefault="00F057E6" w:rsidP="00953A09">
      <w:pPr>
        <w:pStyle w:val="a7"/>
        <w:numPr>
          <w:ilvl w:val="0"/>
          <w:numId w:val="12"/>
        </w:numPr>
        <w:overflowPunct w:val="0"/>
        <w:autoSpaceDE w:val="0"/>
        <w:autoSpaceDN w:val="0"/>
        <w:adjustRightInd w:val="0"/>
        <w:snapToGrid w:val="0"/>
        <w:spacing w:beforeLines="25" w:before="78" w:afterLines="25" w:after="78" w:line="276" w:lineRule="auto"/>
        <w:ind w:left="357" w:firstLineChars="0" w:hanging="357"/>
        <w:jc w:val="both"/>
        <w:textAlignment w:val="baseline"/>
        <w:rPr>
          <w:rFonts w:eastAsia="等线"/>
          <w:b/>
          <w:kern w:val="0"/>
          <w:sz w:val="20"/>
        </w:rPr>
      </w:pPr>
      <w:r w:rsidRPr="008A3EA4">
        <w:rPr>
          <w:rFonts w:eastAsia="等线"/>
          <w:b/>
          <w:kern w:val="0"/>
          <w:sz w:val="20"/>
        </w:rPr>
        <w:t>A guard band needs to be allocated for each FDMed R2D resource to mitigate the impact of residual CFO. As the number of FDMed R2D resources increases, the total required guard band width also increases, leading to a reduced spectrum utilization efficiency.</w:t>
      </w:r>
    </w:p>
    <w:p w14:paraId="7E7D5049" w14:textId="3FD9975D" w:rsidR="00584204" w:rsidRPr="008A3EA4" w:rsidRDefault="000769A7" w:rsidP="00953A09">
      <w:pPr>
        <w:pStyle w:val="a7"/>
        <w:numPr>
          <w:ilvl w:val="0"/>
          <w:numId w:val="12"/>
        </w:numPr>
        <w:overflowPunct w:val="0"/>
        <w:autoSpaceDE w:val="0"/>
        <w:autoSpaceDN w:val="0"/>
        <w:adjustRightInd w:val="0"/>
        <w:snapToGrid w:val="0"/>
        <w:spacing w:beforeLines="25" w:before="78" w:afterLines="25" w:after="78" w:line="276" w:lineRule="auto"/>
        <w:ind w:left="357" w:firstLineChars="0" w:hanging="357"/>
        <w:jc w:val="both"/>
        <w:textAlignment w:val="baseline"/>
        <w:rPr>
          <w:rFonts w:eastAsia="等线"/>
          <w:b/>
          <w:kern w:val="0"/>
          <w:sz w:val="20"/>
        </w:rPr>
      </w:pPr>
      <w:r w:rsidRPr="008A3EA4">
        <w:rPr>
          <w:rFonts w:eastAsia="等线"/>
          <w:b/>
          <w:kern w:val="0"/>
          <w:sz w:val="20"/>
        </w:rPr>
        <w:t xml:space="preserve">Under the same total R2D transmission bandwidth, increasing the number of FDMed R2D resources results in a smaller bandwidth allocated to each </w:t>
      </w:r>
      <w:r w:rsidR="001A171B" w:rsidRPr="008A3EA4">
        <w:rPr>
          <w:rFonts w:eastAsia="等线"/>
          <w:b/>
          <w:kern w:val="0"/>
          <w:sz w:val="20"/>
        </w:rPr>
        <w:t>R2D</w:t>
      </w:r>
      <w:r w:rsidRPr="008A3EA4">
        <w:rPr>
          <w:rFonts w:eastAsia="等线"/>
          <w:b/>
          <w:kern w:val="0"/>
          <w:sz w:val="20"/>
        </w:rPr>
        <w:t xml:space="preserve"> resource, leading to a</w:t>
      </w:r>
      <w:r w:rsidR="001A171B" w:rsidRPr="008A3EA4">
        <w:rPr>
          <w:rFonts w:eastAsia="等线"/>
          <w:b/>
          <w:kern w:val="0"/>
          <w:sz w:val="20"/>
        </w:rPr>
        <w:t xml:space="preserve"> larger</w:t>
      </w:r>
      <w:r w:rsidRPr="008A3EA4">
        <w:rPr>
          <w:rFonts w:eastAsia="等线"/>
          <w:b/>
          <w:kern w:val="0"/>
          <w:sz w:val="20"/>
        </w:rPr>
        <w:t xml:space="preserve"> chip duration and a reduced R2D transmission </w:t>
      </w:r>
      <w:r w:rsidR="001A171B" w:rsidRPr="008A3EA4">
        <w:rPr>
          <w:rFonts w:eastAsia="等线"/>
          <w:b/>
          <w:kern w:val="0"/>
          <w:sz w:val="20"/>
        </w:rPr>
        <w:t xml:space="preserve">data </w:t>
      </w:r>
      <w:r w:rsidRPr="008A3EA4">
        <w:rPr>
          <w:rFonts w:eastAsia="等线"/>
          <w:b/>
          <w:kern w:val="0"/>
          <w:sz w:val="20"/>
        </w:rPr>
        <w:t>rate.</w:t>
      </w:r>
    </w:p>
    <w:p w14:paraId="2EC6A118" w14:textId="5588C2E4" w:rsidR="00A823EB" w:rsidRPr="008A3EA4" w:rsidRDefault="00AD6EBF" w:rsidP="004F0967">
      <w:pPr>
        <w:overflowPunct w:val="0"/>
        <w:autoSpaceDE w:val="0"/>
        <w:autoSpaceDN w:val="0"/>
        <w:adjustRightInd w:val="0"/>
        <w:snapToGrid w:val="0"/>
        <w:spacing w:beforeLines="50" w:before="156" w:line="276" w:lineRule="auto"/>
        <w:jc w:val="both"/>
        <w:textAlignment w:val="baseline"/>
        <w:rPr>
          <w:rFonts w:eastAsia="等线"/>
          <w:b/>
          <w:bCs/>
          <w:kern w:val="0"/>
          <w:sz w:val="20"/>
        </w:rPr>
      </w:pPr>
      <w:bookmarkStart w:id="154" w:name="_Ref210139392"/>
      <w:bookmarkStart w:id="155" w:name="PP30"/>
      <w:bookmarkEnd w:id="153"/>
      <w:r w:rsidRPr="008A3EA4">
        <w:rPr>
          <w:b/>
          <w:sz w:val="20"/>
        </w:rPr>
        <w:t xml:space="preserve">Proposal </w:t>
      </w:r>
      <w:r w:rsidRPr="008A3EA4">
        <w:rPr>
          <w:b/>
          <w:sz w:val="20"/>
        </w:rPr>
        <w:fldChar w:fldCharType="begin"/>
      </w:r>
      <w:r w:rsidRPr="008A3EA4">
        <w:rPr>
          <w:b/>
          <w:sz w:val="20"/>
        </w:rPr>
        <w:instrText xml:space="preserve"> SEQ Proposal \* ARABIC </w:instrText>
      </w:r>
      <w:r w:rsidRPr="008A3EA4">
        <w:rPr>
          <w:b/>
          <w:sz w:val="20"/>
        </w:rPr>
        <w:fldChar w:fldCharType="separate"/>
      </w:r>
      <w:r w:rsidR="008A2E1E">
        <w:rPr>
          <w:b/>
          <w:noProof/>
          <w:sz w:val="20"/>
        </w:rPr>
        <w:t>30</w:t>
      </w:r>
      <w:r w:rsidRPr="008A3EA4">
        <w:rPr>
          <w:b/>
          <w:sz w:val="20"/>
        </w:rPr>
        <w:fldChar w:fldCharType="end"/>
      </w:r>
      <w:r w:rsidRPr="008A3EA4">
        <w:rPr>
          <w:rFonts w:eastAsia="等线"/>
          <w:b/>
          <w:sz w:val="20"/>
        </w:rPr>
        <w:t>:</w:t>
      </w:r>
      <w:r w:rsidR="00A823EB" w:rsidRPr="008A3EA4">
        <w:rPr>
          <w:rFonts w:eastAsia="等线"/>
          <w:b/>
          <w:bCs/>
          <w:kern w:val="0"/>
          <w:sz w:val="20"/>
        </w:rPr>
        <w:t xml:space="preserve"> </w:t>
      </w:r>
      <w:r w:rsidR="00FC2ECE" w:rsidRPr="008A3EA4">
        <w:rPr>
          <w:rFonts w:eastAsia="等线"/>
          <w:b/>
          <w:bCs/>
          <w:kern w:val="0"/>
          <w:sz w:val="20"/>
        </w:rPr>
        <w:t xml:space="preserve">Benefit for FDMed R2D transmission </w:t>
      </w:r>
      <w:bookmarkEnd w:id="154"/>
      <w:r w:rsidR="00E87A6B">
        <w:rPr>
          <w:rFonts w:eastAsia="等线"/>
          <w:b/>
          <w:bCs/>
          <w:kern w:val="0"/>
          <w:sz w:val="20"/>
        </w:rPr>
        <w:t>is not justified</w:t>
      </w:r>
    </w:p>
    <w:p w14:paraId="1D98B858" w14:textId="353688AE" w:rsidR="00FC2ECE" w:rsidRPr="00953A09" w:rsidRDefault="00FC2ECE" w:rsidP="00953A09">
      <w:pPr>
        <w:pStyle w:val="a7"/>
        <w:numPr>
          <w:ilvl w:val="0"/>
          <w:numId w:val="12"/>
        </w:numPr>
        <w:overflowPunct w:val="0"/>
        <w:autoSpaceDE w:val="0"/>
        <w:autoSpaceDN w:val="0"/>
        <w:adjustRightInd w:val="0"/>
        <w:snapToGrid w:val="0"/>
        <w:spacing w:beforeLines="25" w:before="78" w:afterLines="25" w:after="78" w:line="276" w:lineRule="auto"/>
        <w:ind w:left="357" w:firstLineChars="0" w:hanging="357"/>
        <w:jc w:val="both"/>
        <w:textAlignment w:val="baseline"/>
        <w:rPr>
          <w:rFonts w:eastAsia="等线"/>
          <w:b/>
          <w:kern w:val="0"/>
          <w:sz w:val="20"/>
        </w:rPr>
      </w:pPr>
      <w:r w:rsidRPr="00953A09">
        <w:rPr>
          <w:rFonts w:eastAsia="等线"/>
          <w:b/>
          <w:kern w:val="0"/>
          <w:sz w:val="20"/>
        </w:rPr>
        <w:t>By using R2D FDMA</w:t>
      </w:r>
      <w:r w:rsidR="00B300D6" w:rsidRPr="00953A09">
        <w:rPr>
          <w:rFonts w:eastAsia="等线"/>
          <w:b/>
          <w:kern w:val="0"/>
          <w:sz w:val="20"/>
        </w:rPr>
        <w:t>,</w:t>
      </w:r>
      <w:r w:rsidRPr="00953A09">
        <w:rPr>
          <w:rFonts w:eastAsia="等线"/>
          <w:b/>
          <w:kern w:val="0"/>
          <w:sz w:val="20"/>
        </w:rPr>
        <w:t xml:space="preserve"> when AIoT R2D bandwidth is no larger than 4 RBs, the transmission </w:t>
      </w:r>
      <w:r w:rsidR="00953A09">
        <w:rPr>
          <w:rFonts w:eastAsia="等线"/>
          <w:b/>
          <w:kern w:val="0"/>
          <w:sz w:val="20"/>
        </w:rPr>
        <w:t xml:space="preserve">resource </w:t>
      </w:r>
      <w:r w:rsidRPr="00953A09">
        <w:rPr>
          <w:rFonts w:eastAsia="等线"/>
          <w:b/>
          <w:kern w:val="0"/>
          <w:sz w:val="20"/>
        </w:rPr>
        <w:t>efficien</w:t>
      </w:r>
      <w:r w:rsidR="00953A09">
        <w:rPr>
          <w:rFonts w:eastAsia="等线"/>
          <w:b/>
          <w:kern w:val="0"/>
          <w:sz w:val="20"/>
        </w:rPr>
        <w:t>cy</w:t>
      </w:r>
      <w:r w:rsidRPr="00953A09">
        <w:rPr>
          <w:rFonts w:eastAsia="等线"/>
          <w:b/>
          <w:kern w:val="0"/>
          <w:sz w:val="20"/>
        </w:rPr>
        <w:t xml:space="preserve"> cannot be improved compared with R2D non-FDMA.</w:t>
      </w:r>
    </w:p>
    <w:bookmarkEnd w:id="155"/>
    <w:p w14:paraId="46CC8D5F" w14:textId="0FD322BF" w:rsidR="00D24DBA" w:rsidRPr="00511000" w:rsidRDefault="00D24DBA" w:rsidP="00BD59AB">
      <w:pPr>
        <w:overflowPunct w:val="0"/>
        <w:autoSpaceDE w:val="0"/>
        <w:autoSpaceDN w:val="0"/>
        <w:adjustRightInd w:val="0"/>
        <w:snapToGrid w:val="0"/>
        <w:spacing w:after="120"/>
        <w:jc w:val="both"/>
        <w:textAlignment w:val="baseline"/>
        <w:rPr>
          <w:rFonts w:eastAsia="宋体"/>
          <w:b/>
          <w:bCs/>
          <w:sz w:val="20"/>
        </w:rPr>
      </w:pPr>
    </w:p>
    <w:p w14:paraId="4D724613" w14:textId="77777777" w:rsidR="009A7B5D" w:rsidRPr="00A24184" w:rsidRDefault="009A7B5D" w:rsidP="00E31787">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Conclusion</w:t>
      </w:r>
    </w:p>
    <w:p w14:paraId="29A77698" w14:textId="3307C65F" w:rsidR="009A7B5D" w:rsidRPr="00A24184" w:rsidRDefault="00CA463D" w:rsidP="00B70B5C">
      <w:pPr>
        <w:adjustRightInd w:val="0"/>
        <w:snapToGrid w:val="0"/>
        <w:spacing w:line="276" w:lineRule="auto"/>
        <w:jc w:val="both"/>
        <w:rPr>
          <w:rFonts w:eastAsia="宋体"/>
        </w:rPr>
      </w:pPr>
      <w:r>
        <w:rPr>
          <w:rFonts w:eastAsia="宋体"/>
        </w:rPr>
        <w:t xml:space="preserve">In this contribution, we provide our views on </w:t>
      </w:r>
      <w:r w:rsidR="00834C72">
        <w:rPr>
          <w:rFonts w:eastAsia="宋体" w:hint="eastAsia"/>
        </w:rPr>
        <w:t>R2D</w:t>
      </w:r>
      <w:r w:rsidR="00834C72">
        <w:rPr>
          <w:rFonts w:eastAsia="宋体"/>
        </w:rPr>
        <w:t xml:space="preserve"> </w:t>
      </w:r>
      <w:r w:rsidR="00BD7E1D">
        <w:rPr>
          <w:rFonts w:eastAsia="宋体" w:hint="eastAsia"/>
        </w:rPr>
        <w:t>a</w:t>
      </w:r>
      <w:r w:rsidR="00834C72">
        <w:rPr>
          <w:rFonts w:eastAsia="宋体" w:hint="eastAsia"/>
        </w:rPr>
        <w:t>spects</w:t>
      </w:r>
      <w:r w:rsidR="000E3D5A" w:rsidRPr="000E3D5A">
        <w:rPr>
          <w:rFonts w:eastAsia="宋体"/>
        </w:rPr>
        <w:t xml:space="preserve"> for Device 2b/C in R20 AIoT</w:t>
      </w:r>
      <w:r>
        <w:rPr>
          <w:rFonts w:eastAsia="宋体"/>
        </w:rPr>
        <w:t>, and the observations and proposals are provided as follows.</w:t>
      </w:r>
    </w:p>
    <w:p w14:paraId="0FDCC186" w14:textId="6ADFF459" w:rsidR="008A2E1E" w:rsidRPr="009130F2" w:rsidRDefault="00B341E6" w:rsidP="00911548">
      <w:pPr>
        <w:adjustRightInd w:val="0"/>
        <w:snapToGrid w:val="0"/>
        <w:spacing w:beforeLines="50" w:before="156" w:afterLines="50" w:after="156" w:line="276" w:lineRule="auto"/>
        <w:jc w:val="both"/>
        <w:rPr>
          <w:b/>
          <w:bCs/>
          <w:sz w:val="20"/>
        </w:rPr>
      </w:pPr>
      <w:r w:rsidRPr="009130F2">
        <w:rPr>
          <w:sz w:val="20"/>
        </w:rPr>
        <w:fldChar w:fldCharType="begin"/>
      </w:r>
      <w:r w:rsidRPr="009130F2">
        <w:rPr>
          <w:sz w:val="20"/>
        </w:rPr>
        <w:instrText xml:space="preserve"> REF OB01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1</w:t>
      </w:r>
      <w:r w:rsidR="008A2E1E" w:rsidRPr="009130F2">
        <w:rPr>
          <w:rFonts w:eastAsia="等线"/>
          <w:b/>
          <w:sz w:val="20"/>
        </w:rPr>
        <w:t xml:space="preserve">: R2D </w:t>
      </w:r>
      <w:r w:rsidR="008A2E1E" w:rsidRPr="009130F2">
        <w:rPr>
          <w:rFonts w:eastAsia="等线" w:hint="eastAsia"/>
          <w:b/>
          <w:sz w:val="20"/>
        </w:rPr>
        <w:t xml:space="preserve">transmission </w:t>
      </w:r>
      <w:r w:rsidR="008A2E1E" w:rsidRPr="009130F2">
        <w:rPr>
          <w:rFonts w:eastAsia="等线"/>
          <w:b/>
          <w:sz w:val="20"/>
        </w:rPr>
        <w:t xml:space="preserve">with </w:t>
      </w:r>
      <w:r w:rsidR="008A2E1E" w:rsidRPr="009130F2">
        <w:rPr>
          <w:b/>
          <w:bCs/>
          <w:sz w:val="20"/>
        </w:rPr>
        <w:t>M</w:t>
      </w:r>
      <w:r w:rsidR="008A2E1E" w:rsidRPr="009130F2">
        <w:rPr>
          <w:rFonts w:hint="eastAsia"/>
          <w:b/>
          <w:bCs/>
          <w:sz w:val="20"/>
        </w:rPr>
        <w:t>=</w:t>
      </w:r>
      <w:r w:rsidR="008A2E1E" w:rsidRPr="009130F2">
        <w:rPr>
          <w:b/>
          <w:bCs/>
          <w:sz w:val="20"/>
        </w:rPr>
        <w:t xml:space="preserve">24 </w:t>
      </w:r>
      <w:r w:rsidR="008A2E1E" w:rsidRPr="009130F2">
        <w:rPr>
          <w:rFonts w:hint="eastAsia"/>
          <w:b/>
          <w:bCs/>
          <w:sz w:val="20"/>
        </w:rPr>
        <w:t xml:space="preserve">and M = 32 </w:t>
      </w:r>
      <w:r w:rsidR="008A2E1E" w:rsidRPr="009130F2">
        <w:rPr>
          <w:b/>
          <w:bCs/>
          <w:sz w:val="20"/>
        </w:rPr>
        <w:t>cannot achieve 1% BLER, even with 2 block level repetitions</w:t>
      </w:r>
      <w:r w:rsidR="008A2E1E" w:rsidRPr="009130F2">
        <w:rPr>
          <w:rFonts w:hint="eastAsia"/>
          <w:b/>
          <w:bCs/>
          <w:sz w:val="20"/>
        </w:rPr>
        <w:t xml:space="preserve"> and 3 block level repetitions, respectively</w:t>
      </w:r>
      <w:r w:rsidR="008A2E1E" w:rsidRPr="009130F2">
        <w:rPr>
          <w:b/>
          <w:bCs/>
          <w:sz w:val="20"/>
        </w:rPr>
        <w:t>.</w:t>
      </w:r>
    </w:p>
    <w:p w14:paraId="1E649CC3" w14:textId="2CADE256" w:rsidR="008A2E1E" w:rsidRPr="009130F2" w:rsidRDefault="00B341E6" w:rsidP="00911548">
      <w:pPr>
        <w:adjustRightInd w:val="0"/>
        <w:snapToGrid w:val="0"/>
        <w:spacing w:beforeLines="50" w:before="156" w:afterLines="50" w:after="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OB02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w:t>
      </w:r>
      <w:r w:rsidR="008A2E1E" w:rsidRPr="009130F2">
        <w:rPr>
          <w:rFonts w:eastAsia="等线"/>
          <w:b/>
          <w:sz w:val="20"/>
        </w:rPr>
        <w:t xml:space="preserve">: </w:t>
      </w:r>
      <w:r w:rsidR="008A2E1E" w:rsidRPr="009130F2">
        <w:rPr>
          <w:rFonts w:eastAsia="等线" w:hint="eastAsia"/>
          <w:b/>
          <w:sz w:val="20"/>
        </w:rPr>
        <w:t xml:space="preserve">With similar data rate, the </w:t>
      </w:r>
      <w:r w:rsidR="008A2E1E" w:rsidRPr="009130F2">
        <w:rPr>
          <w:rFonts w:eastAsia="等线"/>
          <w:b/>
          <w:sz w:val="20"/>
        </w:rPr>
        <w:t>performance</w:t>
      </w:r>
      <w:r w:rsidR="008A2E1E" w:rsidRPr="009130F2">
        <w:rPr>
          <w:rFonts w:eastAsia="等线" w:hint="eastAsia"/>
          <w:b/>
          <w:sz w:val="20"/>
        </w:rPr>
        <w:t xml:space="preserve"> of </w:t>
      </w:r>
      <w:r w:rsidR="008A2E1E" w:rsidRPr="009130F2">
        <w:rPr>
          <w:rFonts w:eastAsia="等线"/>
          <w:b/>
          <w:sz w:val="20"/>
        </w:rPr>
        <w:t>{</w:t>
      </w:r>
      <w:r w:rsidR="008A2E1E" w:rsidRPr="009130F2">
        <w:rPr>
          <w:rFonts w:eastAsia="等线" w:hint="eastAsia"/>
          <w:b/>
          <w:sz w:val="20"/>
        </w:rPr>
        <w:t>M = 24</w:t>
      </w:r>
      <w:r w:rsidR="008A2E1E" w:rsidRPr="009130F2">
        <w:rPr>
          <w:rFonts w:eastAsia="等线"/>
          <w:b/>
          <w:sz w:val="20"/>
        </w:rPr>
        <w:t>, 2 repetitions}</w:t>
      </w:r>
      <w:r w:rsidR="008A2E1E" w:rsidRPr="009130F2">
        <w:rPr>
          <w:rFonts w:eastAsia="等线" w:hint="eastAsia"/>
          <w:b/>
          <w:sz w:val="20"/>
        </w:rPr>
        <w:t xml:space="preserve"> and </w:t>
      </w:r>
      <w:r w:rsidR="008A2E1E" w:rsidRPr="009130F2">
        <w:rPr>
          <w:rFonts w:eastAsia="等线"/>
          <w:b/>
          <w:sz w:val="20"/>
        </w:rPr>
        <w:t>{</w:t>
      </w:r>
      <w:r w:rsidR="008A2E1E" w:rsidRPr="009130F2">
        <w:rPr>
          <w:rFonts w:eastAsia="等线" w:hint="eastAsia"/>
          <w:b/>
          <w:sz w:val="20"/>
        </w:rPr>
        <w:t>M = 32</w:t>
      </w:r>
      <w:r w:rsidR="008A2E1E" w:rsidRPr="009130F2">
        <w:rPr>
          <w:rFonts w:eastAsia="等线"/>
          <w:b/>
          <w:sz w:val="20"/>
        </w:rPr>
        <w:t>, 3 repetitions}</w:t>
      </w:r>
      <w:r w:rsidR="008A2E1E" w:rsidRPr="009130F2">
        <w:rPr>
          <w:rFonts w:eastAsia="等线" w:hint="eastAsia"/>
          <w:b/>
          <w:sz w:val="20"/>
        </w:rPr>
        <w:t xml:space="preserve"> are poor than the M =</w:t>
      </w:r>
      <w:r w:rsidR="008A2E1E" w:rsidRPr="009130F2">
        <w:rPr>
          <w:rFonts w:eastAsia="等线"/>
          <w:b/>
          <w:sz w:val="20"/>
        </w:rPr>
        <w:t xml:space="preserve"> </w:t>
      </w:r>
      <w:r w:rsidR="008A2E1E" w:rsidRPr="009130F2">
        <w:rPr>
          <w:rFonts w:eastAsia="等线" w:hint="eastAsia"/>
          <w:b/>
          <w:sz w:val="20"/>
        </w:rPr>
        <w:t>12</w:t>
      </w:r>
      <w:r w:rsidR="008A2E1E" w:rsidRPr="009130F2">
        <w:rPr>
          <w:rFonts w:eastAsia="等线"/>
          <w:b/>
          <w:sz w:val="20"/>
        </w:rPr>
        <w:t xml:space="preserve"> w/o repetition</w:t>
      </w:r>
      <w:r w:rsidR="008A2E1E" w:rsidRPr="009130F2">
        <w:rPr>
          <w:rFonts w:eastAsia="等线" w:hint="eastAsia"/>
          <w:b/>
          <w:sz w:val="20"/>
        </w:rPr>
        <w:t xml:space="preserve">. </w:t>
      </w:r>
    </w:p>
    <w:p w14:paraId="041B34DA" w14:textId="25D0B537" w:rsidR="008A2E1E" w:rsidRPr="009130F2" w:rsidRDefault="00B341E6" w:rsidP="00EB66DB">
      <w:pPr>
        <w:adjustRightInd w:val="0"/>
        <w:snapToGrid w:val="0"/>
        <w:spacing w:beforeLines="50" w:before="156" w:afterLines="50" w:after="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OB03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w:t>
      </w:r>
      <w:r w:rsidR="008A2E1E" w:rsidRPr="009130F2">
        <w:rPr>
          <w:rFonts w:eastAsia="等线"/>
          <w:b/>
          <w:sz w:val="20"/>
        </w:rPr>
        <w:t>: R2D coverage can be improved by using M=2 with repetitions, instead of addition of M=1.</w:t>
      </w:r>
    </w:p>
    <w:p w14:paraId="65323117" w14:textId="52C4CCC1" w:rsidR="008A2E1E" w:rsidRPr="009130F2" w:rsidRDefault="00B341E6" w:rsidP="008B50B0">
      <w:pPr>
        <w:adjustRightInd w:val="0"/>
        <w:snapToGrid w:val="0"/>
        <w:spacing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OB04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w:t>
      </w:r>
      <w:r w:rsidR="008A2E1E" w:rsidRPr="009130F2">
        <w:rPr>
          <w:rFonts w:eastAsia="等线"/>
          <w:b/>
          <w:sz w:val="20"/>
        </w:rPr>
        <w:t xml:space="preserve">: </w:t>
      </w:r>
      <w:r w:rsidR="008A2E1E" w:rsidRPr="009130F2">
        <w:rPr>
          <w:b/>
          <w:bCs/>
          <w:sz w:val="20"/>
        </w:rPr>
        <w:t>CP handling method type 2 is not needed for R20 R2D for any M values</w:t>
      </w:r>
      <w:r w:rsidR="008A2E1E" w:rsidRPr="009130F2">
        <w:rPr>
          <w:rFonts w:hint="eastAsia"/>
          <w:b/>
          <w:bCs/>
          <w:sz w:val="20"/>
        </w:rPr>
        <w:t>,</w:t>
      </w:r>
      <w:r w:rsidR="008A2E1E" w:rsidRPr="009130F2">
        <w:rPr>
          <w:b/>
          <w:bCs/>
          <w:sz w:val="20"/>
        </w:rPr>
        <w:t xml:space="preserve"> due to</w:t>
      </w:r>
    </w:p>
    <w:p w14:paraId="51923E6F" w14:textId="77777777" w:rsidR="008A2E1E" w:rsidRPr="009130F2" w:rsidRDefault="008A2E1E" w:rsidP="00B66FFE">
      <w:pPr>
        <w:pStyle w:val="a7"/>
        <w:numPr>
          <w:ilvl w:val="0"/>
          <w:numId w:val="5"/>
        </w:numPr>
        <w:adjustRightInd w:val="0"/>
        <w:snapToGrid w:val="0"/>
        <w:spacing w:line="276" w:lineRule="auto"/>
        <w:ind w:left="357" w:firstLineChars="0" w:hanging="357"/>
        <w:jc w:val="both"/>
        <w:rPr>
          <w:b/>
          <w:bCs/>
          <w:sz w:val="20"/>
        </w:rPr>
      </w:pPr>
      <w:r w:rsidRPr="009130F2">
        <w:rPr>
          <w:b/>
          <w:bCs/>
          <w:sz w:val="20"/>
        </w:rPr>
        <w:t>Manchester decoding is based on comparing amplitude</w:t>
      </w:r>
      <w:r w:rsidRPr="009130F2">
        <w:rPr>
          <w:rFonts w:hint="eastAsia"/>
          <w:b/>
          <w:bCs/>
          <w:sz w:val="20"/>
        </w:rPr>
        <w:t>/</w:t>
      </w:r>
      <w:r w:rsidRPr="009130F2">
        <w:rPr>
          <w:b/>
          <w:bCs/>
          <w:sz w:val="20"/>
        </w:rPr>
        <w:t>energy of adjacent chips, rather than edge detection;</w:t>
      </w:r>
    </w:p>
    <w:p w14:paraId="7272048F" w14:textId="77777777" w:rsidR="008A2E1E" w:rsidRPr="009130F2" w:rsidRDefault="008A2E1E" w:rsidP="00B66FFE">
      <w:pPr>
        <w:pStyle w:val="a7"/>
        <w:numPr>
          <w:ilvl w:val="0"/>
          <w:numId w:val="5"/>
        </w:numPr>
        <w:adjustRightInd w:val="0"/>
        <w:snapToGrid w:val="0"/>
        <w:spacing w:line="276" w:lineRule="auto"/>
        <w:ind w:left="357" w:firstLineChars="0" w:hanging="357"/>
        <w:jc w:val="both"/>
        <w:rPr>
          <w:b/>
          <w:bCs/>
          <w:sz w:val="20"/>
        </w:rPr>
      </w:pPr>
      <w:r w:rsidRPr="009130F2">
        <w:rPr>
          <w:b/>
          <w:bCs/>
          <w:sz w:val="20"/>
        </w:rPr>
        <w:t>The clock accuracy at active device is more accurate compared with that for device 1.</w:t>
      </w:r>
    </w:p>
    <w:p w14:paraId="406BCB4D" w14:textId="62EFF6C8" w:rsidR="008A2E1E" w:rsidRPr="009130F2" w:rsidRDefault="00B341E6" w:rsidP="00A15B09">
      <w:pPr>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OB05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5</w:t>
      </w:r>
      <w:r w:rsidR="008A2E1E" w:rsidRPr="009130F2">
        <w:rPr>
          <w:rFonts w:eastAsia="等线"/>
          <w:b/>
          <w:sz w:val="20"/>
        </w:rPr>
        <w:t>:</w:t>
      </w:r>
      <w:r w:rsidR="008A2E1E" w:rsidRPr="009130F2">
        <w:rPr>
          <w:b/>
          <w:bCs/>
          <w:sz w:val="20"/>
        </w:rPr>
        <w:t xml:space="preserve"> Unmodulated Single-tone signal can be used to calibrate CFO based on injection lock mechanism, and the frequency of LO is calibrated to the frequency of the single-tone signal.</w:t>
      </w:r>
    </w:p>
    <w:p w14:paraId="7A7CE43F" w14:textId="2ADB3B5D" w:rsidR="008A2E1E" w:rsidRPr="009130F2" w:rsidRDefault="00B341E6" w:rsidP="00A15B09">
      <w:pPr>
        <w:adjustRightInd w:val="0"/>
        <w:snapToGrid w:val="0"/>
        <w:spacing w:beforeLines="50" w:before="156"/>
        <w:jc w:val="both"/>
        <w:rPr>
          <w:sz w:val="20"/>
        </w:rPr>
      </w:pPr>
      <w:r w:rsidRPr="009130F2">
        <w:rPr>
          <w:sz w:val="20"/>
        </w:rPr>
        <w:fldChar w:fldCharType="end"/>
      </w:r>
      <w:r w:rsidRPr="009130F2">
        <w:rPr>
          <w:sz w:val="20"/>
        </w:rPr>
        <w:fldChar w:fldCharType="begin"/>
      </w:r>
      <w:r w:rsidRPr="009130F2">
        <w:rPr>
          <w:sz w:val="20"/>
        </w:rPr>
        <w:instrText xml:space="preserve"> REF OB06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6</w:t>
      </w:r>
      <w:r w:rsidR="008A2E1E" w:rsidRPr="009130F2">
        <w:rPr>
          <w:b/>
          <w:bCs/>
          <w:sz w:val="20"/>
        </w:rPr>
        <w:t xml:space="preserve">: The principle and feasibility of CFO calibration via unmodulated multiple sinusoid single tones signal is unclear. </w:t>
      </w:r>
    </w:p>
    <w:p w14:paraId="244D3FEC" w14:textId="77777777" w:rsidR="008A2E1E" w:rsidRPr="009130F2" w:rsidRDefault="008A2E1E" w:rsidP="00A15B09">
      <w:pPr>
        <w:pStyle w:val="a7"/>
        <w:numPr>
          <w:ilvl w:val="0"/>
          <w:numId w:val="5"/>
        </w:numPr>
        <w:adjustRightInd w:val="0"/>
        <w:snapToGrid w:val="0"/>
        <w:spacing w:line="276" w:lineRule="auto"/>
        <w:ind w:left="357" w:firstLineChars="0" w:hanging="357"/>
        <w:jc w:val="both"/>
        <w:rPr>
          <w:b/>
          <w:bCs/>
          <w:sz w:val="20"/>
        </w:rPr>
      </w:pPr>
      <w:r w:rsidRPr="009130F2">
        <w:rPr>
          <w:b/>
          <w:bCs/>
          <w:sz w:val="20"/>
        </w:rPr>
        <w:t>The frequency of each tone cannot be accurately determined, due to only frequency range of each can be determined if captured by Rx filter, and the target frequency for LO calibration cannot be accurately determined.</w:t>
      </w:r>
    </w:p>
    <w:p w14:paraId="4299FE1A" w14:textId="77777777" w:rsidR="008A2E1E" w:rsidRPr="009130F2" w:rsidRDefault="008A2E1E" w:rsidP="00A15B09">
      <w:pPr>
        <w:pStyle w:val="a7"/>
        <w:numPr>
          <w:ilvl w:val="0"/>
          <w:numId w:val="5"/>
        </w:numPr>
        <w:adjustRightInd w:val="0"/>
        <w:snapToGrid w:val="0"/>
        <w:spacing w:afterLines="50" w:after="156" w:line="276" w:lineRule="auto"/>
        <w:ind w:left="357" w:firstLineChars="0" w:hanging="357"/>
        <w:jc w:val="both"/>
        <w:rPr>
          <w:b/>
          <w:bCs/>
          <w:sz w:val="20"/>
        </w:rPr>
      </w:pPr>
      <w:r w:rsidRPr="009130F2">
        <w:rPr>
          <w:b/>
          <w:bCs/>
          <w:sz w:val="20"/>
        </w:rPr>
        <w:t xml:space="preserve">Multiple Rx filters in receiver of AIoT device enabled simultaneously has not been discussed for </w:t>
      </w:r>
      <w:r w:rsidRPr="009130F2">
        <w:rPr>
          <w:b/>
          <w:sz w:val="20"/>
        </w:rPr>
        <w:t xml:space="preserve">active </w:t>
      </w:r>
      <w:r w:rsidRPr="009130F2">
        <w:rPr>
          <w:b/>
          <w:bCs/>
          <w:sz w:val="20"/>
        </w:rPr>
        <w:t>device according to TR 38.769.</w:t>
      </w:r>
    </w:p>
    <w:p w14:paraId="220BB5C8" w14:textId="3781170F" w:rsidR="008A2E1E" w:rsidRPr="009130F2" w:rsidRDefault="00B341E6" w:rsidP="00D94F5A">
      <w:pPr>
        <w:adjustRightInd w:val="0"/>
        <w:snapToGrid w:val="0"/>
        <w:spacing w:after="120"/>
        <w:jc w:val="both"/>
        <w:rPr>
          <w:b/>
          <w:sz w:val="20"/>
          <w:lang w:eastAsia="ko-KR"/>
        </w:rPr>
      </w:pPr>
      <w:r w:rsidRPr="009130F2">
        <w:rPr>
          <w:sz w:val="20"/>
        </w:rPr>
        <w:fldChar w:fldCharType="end"/>
      </w:r>
      <w:r w:rsidRPr="009130F2">
        <w:rPr>
          <w:sz w:val="20"/>
        </w:rPr>
        <w:fldChar w:fldCharType="begin"/>
      </w:r>
      <w:r w:rsidRPr="009130F2">
        <w:rPr>
          <w:sz w:val="20"/>
        </w:rPr>
        <w:instrText xml:space="preserve"> REF OB07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7</w:t>
      </w:r>
      <w:r w:rsidR="008A2E1E" w:rsidRPr="009130F2">
        <w:rPr>
          <w:b/>
          <w:bCs/>
          <w:sz w:val="20"/>
        </w:rPr>
        <w:t xml:space="preserve">: it is not feasible to use </w:t>
      </w:r>
      <w:r w:rsidR="008A2E1E" w:rsidRPr="009130F2">
        <w:rPr>
          <w:b/>
          <w:bCs/>
          <w:sz w:val="20"/>
          <w:lang w:eastAsia="ko-KR"/>
        </w:rPr>
        <w:t>modulated multiple tones</w:t>
      </w:r>
      <w:r w:rsidR="008A2E1E" w:rsidRPr="009130F2">
        <w:rPr>
          <w:rFonts w:hint="eastAsia"/>
          <w:b/>
          <w:bCs/>
          <w:sz w:val="20"/>
        </w:rPr>
        <w:t>,</w:t>
      </w:r>
      <w:r w:rsidR="008A2E1E" w:rsidRPr="009130F2">
        <w:rPr>
          <w:b/>
          <w:bCs/>
          <w:sz w:val="20"/>
        </w:rPr>
        <w:t xml:space="preserve"> e.g., OOK signal</w:t>
      </w:r>
      <w:r w:rsidR="008A2E1E" w:rsidRPr="009130F2">
        <w:rPr>
          <w:b/>
          <w:bCs/>
          <w:sz w:val="20"/>
          <w:lang w:eastAsia="ko-KR"/>
        </w:rPr>
        <w:t xml:space="preserve"> for CFO calibration, as that in D2R receiver, for the following reasons:</w:t>
      </w:r>
    </w:p>
    <w:p w14:paraId="36497394" w14:textId="77777777" w:rsidR="008A2E1E" w:rsidRPr="009130F2" w:rsidRDefault="008A2E1E" w:rsidP="00D94F5A">
      <w:pPr>
        <w:pStyle w:val="a7"/>
        <w:numPr>
          <w:ilvl w:val="0"/>
          <w:numId w:val="5"/>
        </w:numPr>
        <w:adjustRightInd w:val="0"/>
        <w:snapToGrid w:val="0"/>
        <w:spacing w:after="120"/>
        <w:ind w:firstLineChars="0"/>
        <w:jc w:val="both"/>
        <w:rPr>
          <w:b/>
          <w:bCs/>
          <w:sz w:val="20"/>
        </w:rPr>
      </w:pPr>
      <w:r w:rsidRPr="009130F2">
        <w:rPr>
          <w:b/>
          <w:bCs/>
          <w:sz w:val="20"/>
        </w:rPr>
        <w:t>AIoT device does not I/Q path to get the phase of received signal</w:t>
      </w:r>
      <w:r w:rsidRPr="009130F2">
        <w:rPr>
          <w:rFonts w:hint="eastAsia"/>
          <w:b/>
          <w:bCs/>
          <w:sz w:val="20"/>
        </w:rPr>
        <w:t>,</w:t>
      </w:r>
      <w:r w:rsidRPr="009130F2">
        <w:rPr>
          <w:b/>
          <w:bCs/>
          <w:sz w:val="20"/>
        </w:rPr>
        <w:t xml:space="preserve"> the phase rotation sequence corresponds to the CFO hypothesis cannot be constructed due to non-quadrature structure with I/Q in receiver.</w:t>
      </w:r>
    </w:p>
    <w:p w14:paraId="30E7B695" w14:textId="6E5E5DBB" w:rsidR="008A2E1E" w:rsidRPr="009130F2" w:rsidRDefault="00B341E6" w:rsidP="00727679">
      <w:pPr>
        <w:adjustRightInd w:val="0"/>
        <w:snapToGrid w:val="0"/>
        <w:spacing w:beforeLines="50" w:before="156"/>
        <w:jc w:val="both"/>
        <w:rPr>
          <w:sz w:val="20"/>
        </w:rPr>
      </w:pPr>
      <w:r w:rsidRPr="009130F2">
        <w:rPr>
          <w:sz w:val="20"/>
        </w:rPr>
        <w:fldChar w:fldCharType="end"/>
      </w:r>
      <w:r w:rsidRPr="009130F2">
        <w:rPr>
          <w:sz w:val="20"/>
        </w:rPr>
        <w:fldChar w:fldCharType="begin"/>
      </w:r>
      <w:r w:rsidRPr="009130F2">
        <w:rPr>
          <w:sz w:val="20"/>
        </w:rPr>
        <w:instrText xml:space="preserve"> REF OB08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8</w:t>
      </w:r>
      <w:r w:rsidR="008A2E1E" w:rsidRPr="009130F2">
        <w:rPr>
          <w:b/>
          <w:bCs/>
          <w:sz w:val="20"/>
        </w:rPr>
        <w:t xml:space="preserve">: </w:t>
      </w:r>
      <w:r w:rsidR="008A2E1E" w:rsidRPr="009130F2">
        <w:rPr>
          <w:rFonts w:hint="eastAsia"/>
          <w:b/>
          <w:bCs/>
          <w:sz w:val="20"/>
        </w:rPr>
        <w:t>If</w:t>
      </w:r>
      <w:r w:rsidR="008A2E1E" w:rsidRPr="009130F2">
        <w:rPr>
          <w:b/>
          <w:bCs/>
          <w:sz w:val="20"/>
        </w:rPr>
        <w:t xml:space="preserve"> AIoT device use multiple IF filters and each branch use an IF-filters with different center frequency with fine granularity, to get multiple CFO hypothesis, CFO calibration is still not feasible.</w:t>
      </w:r>
    </w:p>
    <w:p w14:paraId="4454496C" w14:textId="77777777" w:rsidR="008A2E1E" w:rsidRPr="009130F2" w:rsidRDefault="008A2E1E" w:rsidP="002448E7">
      <w:pPr>
        <w:pStyle w:val="a7"/>
        <w:numPr>
          <w:ilvl w:val="0"/>
          <w:numId w:val="5"/>
        </w:numPr>
        <w:adjustRightInd w:val="0"/>
        <w:snapToGrid w:val="0"/>
        <w:spacing w:after="120"/>
        <w:ind w:firstLineChars="0"/>
        <w:jc w:val="both"/>
        <w:rPr>
          <w:b/>
          <w:bCs/>
          <w:sz w:val="20"/>
        </w:rPr>
      </w:pPr>
      <w:r w:rsidRPr="009130F2">
        <w:rPr>
          <w:b/>
          <w:bCs/>
          <w:sz w:val="20"/>
        </w:rPr>
        <w:t>To achieve 10ppm CFO calibration accuracy, the granularity between center frequency of adjacent IF filters should be 9kHz (900MHz*10ppm), and the bandwidth of a Rx filter should at least Tx BW, i.e., 180kHz. To cover -/+ 50ppm frequency uncertainty range for device C, 21 IF-filters are needed, which is not acceptable.</w:t>
      </w:r>
    </w:p>
    <w:p w14:paraId="70917F29" w14:textId="77777777" w:rsidR="008A2E1E" w:rsidRPr="009130F2" w:rsidRDefault="008A2E1E" w:rsidP="002448E7">
      <w:pPr>
        <w:pStyle w:val="a7"/>
        <w:numPr>
          <w:ilvl w:val="0"/>
          <w:numId w:val="5"/>
        </w:numPr>
        <w:adjustRightInd w:val="0"/>
        <w:snapToGrid w:val="0"/>
        <w:spacing w:after="120"/>
        <w:ind w:firstLineChars="0"/>
        <w:jc w:val="both"/>
        <w:rPr>
          <w:b/>
          <w:bCs/>
          <w:sz w:val="20"/>
        </w:rPr>
      </w:pPr>
      <w:r w:rsidRPr="009130F2">
        <w:rPr>
          <w:b/>
          <w:bCs/>
          <w:sz w:val="20"/>
        </w:rPr>
        <w:t>Even if using so many IF filter, since the spectrum of the OOK signal is centralized in the center of one RB, the power captured into each filter is almost the same, the peak correlation value for different branches is almost the same, the right hypothesis cannot be reliably determined.</w:t>
      </w:r>
    </w:p>
    <w:p w14:paraId="182ABE6B" w14:textId="353ED37C" w:rsidR="008A2E1E" w:rsidRPr="009130F2" w:rsidRDefault="00B341E6" w:rsidP="00367CE4">
      <w:pPr>
        <w:adjustRightInd w:val="0"/>
        <w:snapToGrid w:val="0"/>
        <w:spacing w:beforeLines="50" w:before="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OB09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9</w:t>
      </w:r>
      <w:r w:rsidR="008A2E1E" w:rsidRPr="009130F2">
        <w:rPr>
          <w:b/>
          <w:bCs/>
          <w:sz w:val="20"/>
        </w:rPr>
        <w:t>: Periodic CFO calibration signal can guarantee the stable CFO calibration accuracy. on-demand or aperiodic transmission of CFO calibration signal is not needed due to slow CFO drift i.e., 0.1ppm/s or 1ppm/s.</w:t>
      </w:r>
    </w:p>
    <w:p w14:paraId="41ED4F35" w14:textId="4643FBF6" w:rsidR="008A2E1E" w:rsidRPr="009130F2" w:rsidRDefault="00B341E6" w:rsidP="00367CE4">
      <w:pPr>
        <w:adjustRightInd w:val="0"/>
        <w:snapToGrid w:val="0"/>
        <w:spacing w:beforeLines="50" w:before="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OB10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10</w:t>
      </w:r>
      <w:r w:rsidR="008A2E1E" w:rsidRPr="009130F2">
        <w:rPr>
          <w:b/>
          <w:bCs/>
          <w:sz w:val="20"/>
        </w:rPr>
        <w:t>: If CFO calibration totally relying on aperiodic signal, the CFO calibration accuracy cannot be guaranteed, which depends on traffic.</w:t>
      </w:r>
    </w:p>
    <w:p w14:paraId="57496D7C" w14:textId="3925E3E2" w:rsidR="008A2E1E" w:rsidRPr="009130F2" w:rsidRDefault="00B341E6" w:rsidP="00367CE4">
      <w:pPr>
        <w:adjustRightInd w:val="0"/>
        <w:snapToGrid w:val="0"/>
        <w:spacing w:beforeLines="50" w:before="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OB11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11</w:t>
      </w:r>
      <w:r w:rsidR="008A2E1E" w:rsidRPr="009130F2">
        <w:rPr>
          <w:b/>
          <w:bCs/>
          <w:sz w:val="20"/>
        </w:rPr>
        <w:t xml:space="preserve">: </w:t>
      </w:r>
      <w:r w:rsidR="008A2E1E" w:rsidRPr="009130F2">
        <w:rPr>
          <w:b/>
          <w:sz w:val="20"/>
        </w:rPr>
        <w:t xml:space="preserve">The </w:t>
      </w:r>
      <w:r w:rsidR="008A2E1E" w:rsidRPr="009130F2">
        <w:rPr>
          <w:b/>
          <w:bCs/>
          <w:sz w:val="20"/>
        </w:rPr>
        <w:t>time duration for single tone signal should not be shorter than the settling time in   injection lock mechanism.</w:t>
      </w:r>
      <w:r w:rsidR="008A2E1E" w:rsidRPr="009130F2" w:rsidDel="002C3FD8">
        <w:rPr>
          <w:b/>
          <w:bCs/>
          <w:sz w:val="20"/>
        </w:rPr>
        <w:t xml:space="preserve"> </w:t>
      </w:r>
    </w:p>
    <w:p w14:paraId="3FD286ED" w14:textId="7DA434EE" w:rsidR="008A2E1E" w:rsidRPr="009130F2" w:rsidRDefault="00B341E6" w:rsidP="00CA4288">
      <w:pPr>
        <w:adjustRightInd w:val="0"/>
        <w:snapToGrid w:val="0"/>
        <w:spacing w:beforeLines="50" w:before="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OB12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12</w:t>
      </w:r>
      <w:r w:rsidR="008A2E1E" w:rsidRPr="009130F2">
        <w:rPr>
          <w:b/>
          <w:bCs/>
          <w:sz w:val="20"/>
        </w:rPr>
        <w:t xml:space="preserve">: </w:t>
      </w:r>
      <w:r w:rsidR="008A2E1E" w:rsidRPr="009130F2">
        <w:rPr>
          <w:b/>
          <w:sz w:val="20"/>
        </w:rPr>
        <w:t>T</w:t>
      </w:r>
      <w:r w:rsidR="008A2E1E" w:rsidRPr="009130F2">
        <w:rPr>
          <w:b/>
          <w:bCs/>
          <w:sz w:val="20"/>
        </w:rPr>
        <w:t>he time location of CFO signal in relation to R2D or D2R channel/signals, does not lead to remarkable difference in D2R detection performance.</w:t>
      </w:r>
    </w:p>
    <w:p w14:paraId="7A4E331B" w14:textId="1F8F9AE1" w:rsidR="008A2E1E" w:rsidRPr="009130F2" w:rsidRDefault="00B341E6" w:rsidP="004F1522">
      <w:pPr>
        <w:adjustRightInd w:val="0"/>
        <w:snapToGrid w:val="0"/>
        <w:spacing w:beforeLines="50" w:before="156" w:afterLines="50" w:after="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OB13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bCs/>
          <w:noProof/>
          <w:sz w:val="20"/>
        </w:rPr>
        <w:t>13</w:t>
      </w:r>
      <w:r w:rsidR="008A2E1E" w:rsidRPr="009130F2">
        <w:rPr>
          <w:b/>
          <w:bCs/>
          <w:sz w:val="20"/>
        </w:rPr>
        <w:t>: The time location of CFO signal in relation to R2D or D2R channel/signals, does not lead to substantial difference for R2D coverage.</w:t>
      </w:r>
    </w:p>
    <w:p w14:paraId="33628246" w14:textId="63356C7F" w:rsidR="008A2E1E" w:rsidRPr="009130F2" w:rsidRDefault="00B341E6" w:rsidP="0040543B">
      <w:pPr>
        <w:adjustRightInd w:val="0"/>
        <w:snapToGrid w:val="0"/>
        <w:spacing w:beforeLines="50" w:before="156"/>
        <w:jc w:val="both"/>
        <w:rPr>
          <w:b/>
          <w:bCs/>
          <w:sz w:val="20"/>
        </w:rPr>
      </w:pPr>
      <w:r w:rsidRPr="009130F2">
        <w:rPr>
          <w:sz w:val="20"/>
        </w:rPr>
        <w:fldChar w:fldCharType="end"/>
      </w:r>
      <w:r w:rsidRPr="009130F2">
        <w:rPr>
          <w:sz w:val="20"/>
        </w:rPr>
        <w:fldChar w:fldCharType="begin"/>
      </w:r>
      <w:r w:rsidRPr="009130F2">
        <w:rPr>
          <w:sz w:val="20"/>
        </w:rPr>
        <w:instrText xml:space="preserve"> REF OB14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O</w:t>
      </w:r>
      <w:r w:rsidR="008A2E1E" w:rsidRPr="009130F2">
        <w:rPr>
          <w:rFonts w:hint="eastAsia"/>
          <w:b/>
          <w:bCs/>
          <w:sz w:val="20"/>
        </w:rPr>
        <w:t>bservation</w:t>
      </w:r>
      <w:r w:rsidR="008A2E1E" w:rsidRPr="009130F2">
        <w:rPr>
          <w:b/>
          <w:bCs/>
          <w:sz w:val="20"/>
        </w:rPr>
        <w:t xml:space="preserve"> </w:t>
      </w:r>
      <w:r w:rsidR="008A2E1E" w:rsidRPr="009130F2">
        <w:rPr>
          <w:b/>
          <w:bCs/>
          <w:noProof/>
          <w:sz w:val="20"/>
        </w:rPr>
        <w:t>14</w:t>
      </w:r>
      <w:r w:rsidR="008A2E1E" w:rsidRPr="009130F2">
        <w:rPr>
          <w:b/>
          <w:bCs/>
          <w:sz w:val="20"/>
        </w:rPr>
        <w:t xml:space="preserve">: If CFO calibration signal is not transmitted together with periodic synchronization signal or periodic broadcast information, the following drawbacks should be considered. </w:t>
      </w:r>
    </w:p>
    <w:p w14:paraId="652C8BCC" w14:textId="77777777" w:rsidR="008A2E1E" w:rsidRPr="009130F2" w:rsidRDefault="008A2E1E" w:rsidP="0040543B">
      <w:pPr>
        <w:pStyle w:val="a7"/>
        <w:numPr>
          <w:ilvl w:val="0"/>
          <w:numId w:val="5"/>
        </w:numPr>
        <w:adjustRightInd w:val="0"/>
        <w:snapToGrid w:val="0"/>
        <w:spacing w:line="276" w:lineRule="auto"/>
        <w:ind w:left="357" w:firstLineChars="0" w:hanging="357"/>
        <w:jc w:val="both"/>
        <w:rPr>
          <w:b/>
          <w:sz w:val="20"/>
        </w:rPr>
      </w:pPr>
      <w:r w:rsidRPr="009130F2">
        <w:rPr>
          <w:b/>
          <w:sz w:val="20"/>
        </w:rPr>
        <w:t>Unnecessary resource overhead will be caused, if CFO calibration signal is transmitted together with all R2D transmissions.</w:t>
      </w:r>
    </w:p>
    <w:p w14:paraId="78FBFF2D" w14:textId="77777777" w:rsidR="008A2E1E" w:rsidRPr="009130F2" w:rsidRDefault="008A2E1E" w:rsidP="0040543B">
      <w:pPr>
        <w:pStyle w:val="a7"/>
        <w:numPr>
          <w:ilvl w:val="0"/>
          <w:numId w:val="5"/>
        </w:numPr>
        <w:adjustRightInd w:val="0"/>
        <w:snapToGrid w:val="0"/>
        <w:spacing w:line="276" w:lineRule="auto"/>
        <w:ind w:left="357" w:firstLineChars="0" w:hanging="357"/>
        <w:jc w:val="both"/>
        <w:rPr>
          <w:b/>
          <w:sz w:val="20"/>
        </w:rPr>
      </w:pPr>
      <w:r w:rsidRPr="009130F2">
        <w:rPr>
          <w:b/>
          <w:sz w:val="20"/>
        </w:rPr>
        <w:t>Unstable calibration performance/accuracy since the CFO calibration frequency highly depends on the transmission interval of consecutive R2D transmissions, if CFO calibration signal is transmitted with aperiodic R2D transmission.</w:t>
      </w:r>
    </w:p>
    <w:p w14:paraId="76795B07" w14:textId="77777777" w:rsidR="008A2E1E" w:rsidRPr="009130F2" w:rsidRDefault="008A2E1E" w:rsidP="0040543B">
      <w:pPr>
        <w:pStyle w:val="a7"/>
        <w:numPr>
          <w:ilvl w:val="0"/>
          <w:numId w:val="5"/>
        </w:numPr>
        <w:adjustRightInd w:val="0"/>
        <w:snapToGrid w:val="0"/>
        <w:spacing w:afterLines="50" w:after="156" w:line="276" w:lineRule="auto"/>
        <w:ind w:left="357" w:firstLineChars="0" w:hanging="357"/>
        <w:jc w:val="both"/>
        <w:rPr>
          <w:b/>
          <w:sz w:val="20"/>
        </w:rPr>
      </w:pPr>
      <w:r w:rsidRPr="009130F2">
        <w:rPr>
          <w:b/>
          <w:sz w:val="20"/>
        </w:rPr>
        <w:t>If CFO calibration signal is inserted before or during a R2</w:t>
      </w:r>
      <w:r w:rsidRPr="009130F2">
        <w:rPr>
          <w:rFonts w:hint="eastAsia"/>
          <w:b/>
          <w:sz w:val="20"/>
        </w:rPr>
        <w:t>D</w:t>
      </w:r>
      <w:r w:rsidRPr="009130F2">
        <w:rPr>
          <w:b/>
          <w:sz w:val="20"/>
        </w:rPr>
        <w:t xml:space="preserve"> transmission, the subsequent R2D reception may be interrupted or delayed due to Rx filter retuning </w:t>
      </w:r>
      <w:r w:rsidRPr="009130F2">
        <w:rPr>
          <w:rFonts w:hint="eastAsia"/>
          <w:b/>
          <w:sz w:val="20"/>
        </w:rPr>
        <w:t>after</w:t>
      </w:r>
      <w:r w:rsidRPr="009130F2">
        <w:rPr>
          <w:b/>
          <w:sz w:val="20"/>
        </w:rPr>
        <w:t xml:space="preserve"> CFO calibration.</w:t>
      </w:r>
    </w:p>
    <w:p w14:paraId="0B37BDD9" w14:textId="13903E46" w:rsidR="008A2E1E" w:rsidRPr="009130F2" w:rsidRDefault="00B341E6" w:rsidP="002B4BC9">
      <w:pPr>
        <w:adjustRightInd w:val="0"/>
        <w:snapToGrid w:val="0"/>
        <w:spacing w:beforeLines="50" w:before="156"/>
        <w:jc w:val="both"/>
        <w:rPr>
          <w:b/>
          <w:bCs/>
          <w:sz w:val="20"/>
        </w:rPr>
      </w:pPr>
      <w:r w:rsidRPr="009130F2">
        <w:rPr>
          <w:sz w:val="20"/>
        </w:rPr>
        <w:fldChar w:fldCharType="end"/>
      </w:r>
      <w:r w:rsidRPr="009130F2">
        <w:rPr>
          <w:sz w:val="20"/>
        </w:rPr>
        <w:fldChar w:fldCharType="begin"/>
      </w:r>
      <w:r w:rsidRPr="009130F2">
        <w:rPr>
          <w:sz w:val="20"/>
        </w:rPr>
        <w:instrText xml:space="preserve"> REF OB15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15</w:t>
      </w:r>
      <w:r w:rsidR="008A2E1E" w:rsidRPr="009130F2">
        <w:rPr>
          <w:b/>
          <w:bCs/>
          <w:sz w:val="20"/>
        </w:rPr>
        <w:t xml:space="preserve">: If CFO calibration signal is </w:t>
      </w:r>
      <w:r w:rsidR="008A2E1E" w:rsidRPr="009130F2">
        <w:rPr>
          <w:rFonts w:hint="eastAsia"/>
          <w:b/>
          <w:bCs/>
          <w:sz w:val="20"/>
        </w:rPr>
        <w:t>tra</w:t>
      </w:r>
      <w:r w:rsidR="008A2E1E" w:rsidRPr="009130F2">
        <w:rPr>
          <w:b/>
          <w:bCs/>
          <w:sz w:val="20"/>
        </w:rPr>
        <w:t>nsmitted at the end of periodic broadcast signaling (i.e., AIoT-MIB or AIoT-SIB), the following benefits can be achieved.</w:t>
      </w:r>
    </w:p>
    <w:p w14:paraId="747ADE15" w14:textId="77777777" w:rsidR="008A2E1E" w:rsidRPr="009130F2" w:rsidRDefault="008A2E1E" w:rsidP="00D07C63">
      <w:pPr>
        <w:pStyle w:val="a7"/>
        <w:numPr>
          <w:ilvl w:val="0"/>
          <w:numId w:val="5"/>
        </w:numPr>
        <w:adjustRightInd w:val="0"/>
        <w:snapToGrid w:val="0"/>
        <w:spacing w:line="276" w:lineRule="auto"/>
        <w:ind w:left="357" w:firstLineChars="0" w:hanging="357"/>
        <w:jc w:val="both"/>
        <w:rPr>
          <w:b/>
          <w:sz w:val="20"/>
        </w:rPr>
      </w:pPr>
      <w:r w:rsidRPr="009130F2">
        <w:rPr>
          <w:b/>
          <w:sz w:val="20"/>
        </w:rPr>
        <w:t>CFO calibration can be performed periodically to ensure a stable CFO calibration accuracy.</w:t>
      </w:r>
    </w:p>
    <w:p w14:paraId="28A6CAEF" w14:textId="77777777" w:rsidR="008A2E1E" w:rsidRPr="009130F2" w:rsidRDefault="008A2E1E" w:rsidP="00D07C63">
      <w:pPr>
        <w:pStyle w:val="a7"/>
        <w:numPr>
          <w:ilvl w:val="0"/>
          <w:numId w:val="5"/>
        </w:numPr>
        <w:adjustRightInd w:val="0"/>
        <w:snapToGrid w:val="0"/>
        <w:spacing w:line="276" w:lineRule="auto"/>
        <w:ind w:left="357" w:firstLineChars="0" w:hanging="357"/>
        <w:jc w:val="both"/>
        <w:rPr>
          <w:b/>
          <w:sz w:val="20"/>
        </w:rPr>
      </w:pPr>
      <w:r w:rsidRPr="009130F2">
        <w:rPr>
          <w:b/>
          <w:sz w:val="20"/>
        </w:rPr>
        <w:t xml:space="preserve">The potential Rx filter retuning delay will not </w:t>
      </w:r>
      <w:r w:rsidRPr="009130F2">
        <w:rPr>
          <w:rFonts w:hint="eastAsia"/>
          <w:b/>
          <w:sz w:val="20"/>
        </w:rPr>
        <w:t>cause</w:t>
      </w:r>
      <w:r w:rsidRPr="009130F2">
        <w:rPr>
          <w:b/>
          <w:sz w:val="20"/>
        </w:rPr>
        <w:t xml:space="preserve"> interruption or processing delay, since it can be covered by the offset between it and other transmissions.</w:t>
      </w:r>
    </w:p>
    <w:p w14:paraId="21C3FDAE" w14:textId="77777777" w:rsidR="008A2E1E" w:rsidRPr="009130F2" w:rsidRDefault="008A2E1E" w:rsidP="00D07C63">
      <w:pPr>
        <w:pStyle w:val="a7"/>
        <w:numPr>
          <w:ilvl w:val="0"/>
          <w:numId w:val="5"/>
        </w:numPr>
        <w:adjustRightInd w:val="0"/>
        <w:snapToGrid w:val="0"/>
        <w:spacing w:afterLines="50" w:after="156" w:line="276" w:lineRule="auto"/>
        <w:ind w:left="357" w:firstLineChars="0" w:hanging="357"/>
        <w:jc w:val="both"/>
        <w:rPr>
          <w:b/>
          <w:sz w:val="20"/>
        </w:rPr>
      </w:pPr>
      <w:r w:rsidRPr="009130F2">
        <w:rPr>
          <w:b/>
          <w:sz w:val="20"/>
        </w:rPr>
        <w:t xml:space="preserve">All active devices are aware of the location of </w:t>
      </w:r>
      <w:r w:rsidRPr="009130F2">
        <w:rPr>
          <w:rFonts w:hint="eastAsia"/>
          <w:b/>
          <w:sz w:val="20"/>
        </w:rPr>
        <w:t>C</w:t>
      </w:r>
      <w:r w:rsidRPr="009130F2">
        <w:rPr>
          <w:b/>
          <w:sz w:val="20"/>
        </w:rPr>
        <w:t>FO calibration signal, if it is in relation to the broadcast information instead of associated with device specific R2D or D2R transmissions.</w:t>
      </w:r>
    </w:p>
    <w:p w14:paraId="3D16AAFE" w14:textId="1FB1B9C1" w:rsidR="008A2E1E" w:rsidRPr="009130F2" w:rsidRDefault="00B341E6" w:rsidP="002B4BC9">
      <w:pPr>
        <w:adjustRightInd w:val="0"/>
        <w:snapToGrid w:val="0"/>
        <w:spacing w:beforeLines="50" w:before="156" w:afterLines="50" w:after="156"/>
        <w:jc w:val="both"/>
        <w:rPr>
          <w:sz w:val="20"/>
        </w:rPr>
      </w:pPr>
      <w:r w:rsidRPr="009130F2">
        <w:rPr>
          <w:sz w:val="20"/>
        </w:rPr>
        <w:fldChar w:fldCharType="end"/>
      </w:r>
      <w:r w:rsidRPr="009130F2">
        <w:rPr>
          <w:sz w:val="20"/>
        </w:rPr>
        <w:fldChar w:fldCharType="begin"/>
      </w:r>
      <w:r w:rsidRPr="009130F2">
        <w:rPr>
          <w:sz w:val="20"/>
        </w:rPr>
        <w:instrText xml:space="preserve"> REF OB16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16</w:t>
      </w:r>
      <w:r w:rsidR="008A2E1E" w:rsidRPr="009130F2">
        <w:rPr>
          <w:b/>
          <w:bCs/>
          <w:sz w:val="20"/>
        </w:rPr>
        <w:t xml:space="preserve">: The impact of time location of CFO calibration signal related to PDRCH in PDRCH detection performance is negligible, hence no need to consider option 3 </w:t>
      </w:r>
      <w:r w:rsidR="008A2E1E" w:rsidRPr="009130F2">
        <w:rPr>
          <w:rFonts w:hint="eastAsia"/>
          <w:b/>
          <w:bCs/>
          <w:sz w:val="20"/>
        </w:rPr>
        <w:t>(</w:t>
      </w:r>
      <w:r w:rsidR="008A2E1E" w:rsidRPr="009130F2">
        <w:rPr>
          <w:b/>
          <w:bCs/>
          <w:sz w:val="20"/>
        </w:rPr>
        <w:t>time location of CFO calibration signal in relation to PDRCH)</w:t>
      </w:r>
      <w:r w:rsidR="008A2E1E" w:rsidRPr="009130F2">
        <w:rPr>
          <w:rFonts w:hint="eastAsia"/>
          <w:b/>
          <w:bCs/>
          <w:sz w:val="20"/>
        </w:rPr>
        <w:t>.</w:t>
      </w:r>
    </w:p>
    <w:p w14:paraId="17292819" w14:textId="002FEF0B" w:rsidR="008A2E1E" w:rsidRPr="009130F2" w:rsidRDefault="00B341E6" w:rsidP="00CC0A07">
      <w:pPr>
        <w:adjustRightInd w:val="0"/>
        <w:snapToGrid w:val="0"/>
        <w:spacing w:beforeLines="50" w:before="156" w:line="276" w:lineRule="auto"/>
        <w:jc w:val="both"/>
        <w:rPr>
          <w:rFonts w:ascii="Times" w:eastAsia="Batang" w:hAnsi="Times"/>
          <w:b/>
          <w:bCs/>
          <w:kern w:val="0"/>
          <w:sz w:val="20"/>
          <w:lang w:eastAsia="ko-KR"/>
        </w:rPr>
      </w:pPr>
      <w:r w:rsidRPr="009130F2">
        <w:rPr>
          <w:sz w:val="20"/>
        </w:rPr>
        <w:fldChar w:fldCharType="end"/>
      </w:r>
      <w:r w:rsidRPr="009130F2">
        <w:rPr>
          <w:sz w:val="20"/>
        </w:rPr>
        <w:fldChar w:fldCharType="begin"/>
      </w:r>
      <w:r w:rsidRPr="009130F2">
        <w:rPr>
          <w:sz w:val="20"/>
        </w:rPr>
        <w:instrText xml:space="preserve"> REF OB17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Observation </w:t>
      </w:r>
      <w:r w:rsidR="008A2E1E" w:rsidRPr="009130F2">
        <w:rPr>
          <w:b/>
          <w:noProof/>
          <w:sz w:val="20"/>
        </w:rPr>
        <w:t>17</w:t>
      </w:r>
      <w:r w:rsidR="008A2E1E" w:rsidRPr="009130F2">
        <w:rPr>
          <w:b/>
          <w:bCs/>
          <w:sz w:val="20"/>
        </w:rPr>
        <w:t xml:space="preserve">: </w:t>
      </w:r>
      <w:r w:rsidR="008A2E1E" w:rsidRPr="009130F2">
        <w:rPr>
          <w:rFonts w:ascii="Times" w:eastAsia="Batang" w:hAnsi="Times"/>
          <w:b/>
          <w:bCs/>
          <w:kern w:val="0"/>
          <w:sz w:val="20"/>
          <w:lang w:eastAsia="ko-KR"/>
        </w:rPr>
        <w:t>Alt2: a</w:t>
      </w:r>
      <w:r w:rsidR="008A2E1E" w:rsidRPr="009130F2">
        <w:rPr>
          <w:rFonts w:ascii="Times" w:eastAsia="Batang" w:hAnsi="Times" w:hint="eastAsia"/>
          <w:b/>
          <w:bCs/>
          <w:kern w:val="0"/>
          <w:sz w:val="20"/>
          <w:lang w:eastAsia="ko-KR"/>
        </w:rPr>
        <w:t xml:space="preserve">periodic </w:t>
      </w:r>
      <w:r w:rsidR="008A2E1E" w:rsidRPr="009130F2">
        <w:rPr>
          <w:rFonts w:ascii="Times" w:eastAsia="Batang" w:hAnsi="Times"/>
          <w:b/>
          <w:bCs/>
          <w:kern w:val="0"/>
          <w:sz w:val="20"/>
          <w:lang w:eastAsia="ko-KR"/>
        </w:rPr>
        <w:t>synchronization signal is infeasible considering the following aspects:</w:t>
      </w:r>
    </w:p>
    <w:p w14:paraId="20F4184E" w14:textId="77777777" w:rsidR="008A2E1E" w:rsidRPr="009130F2" w:rsidRDefault="008A2E1E" w:rsidP="009E1001">
      <w:pPr>
        <w:pStyle w:val="a7"/>
        <w:numPr>
          <w:ilvl w:val="0"/>
          <w:numId w:val="5"/>
        </w:numPr>
        <w:adjustRightInd w:val="0"/>
        <w:snapToGrid w:val="0"/>
        <w:spacing w:line="276" w:lineRule="auto"/>
        <w:ind w:left="357" w:firstLineChars="0" w:hanging="357"/>
        <w:jc w:val="both"/>
        <w:rPr>
          <w:b/>
          <w:sz w:val="20"/>
        </w:rPr>
      </w:pPr>
      <w:r w:rsidRPr="009130F2">
        <w:rPr>
          <w:b/>
          <w:sz w:val="20"/>
        </w:rPr>
        <w:t>Time domain resource for DOA without triggering cannot be accurately determined.</w:t>
      </w:r>
    </w:p>
    <w:p w14:paraId="4F553E47" w14:textId="77777777" w:rsidR="008A2E1E" w:rsidRPr="009130F2" w:rsidRDefault="008A2E1E" w:rsidP="009E1001">
      <w:pPr>
        <w:pStyle w:val="a7"/>
        <w:numPr>
          <w:ilvl w:val="0"/>
          <w:numId w:val="5"/>
        </w:numPr>
        <w:adjustRightInd w:val="0"/>
        <w:snapToGrid w:val="0"/>
        <w:spacing w:line="276" w:lineRule="auto"/>
        <w:ind w:left="357" w:firstLineChars="0" w:hanging="357"/>
        <w:jc w:val="both"/>
        <w:rPr>
          <w:b/>
          <w:sz w:val="20"/>
        </w:rPr>
      </w:pPr>
      <w:r w:rsidRPr="009130F2">
        <w:rPr>
          <w:b/>
          <w:sz w:val="20"/>
        </w:rPr>
        <w:t xml:space="preserve">AIoT device has </w:t>
      </w:r>
      <w:r w:rsidRPr="009130F2">
        <w:rPr>
          <w:rFonts w:hint="eastAsia"/>
          <w:b/>
          <w:sz w:val="20"/>
        </w:rPr>
        <w:t>to</w:t>
      </w:r>
      <w:r w:rsidRPr="009130F2">
        <w:rPr>
          <w:b/>
          <w:sz w:val="20"/>
        </w:rPr>
        <w:t xml:space="preserve"> do continuous R2D monitoring to detect the first R2D triggering, leading to high power consumption which is unacceptable for active device.</w:t>
      </w:r>
    </w:p>
    <w:p w14:paraId="144310BF" w14:textId="77777777" w:rsidR="008A2E1E" w:rsidRPr="009130F2" w:rsidRDefault="008A2E1E" w:rsidP="00CC0A07">
      <w:pPr>
        <w:pStyle w:val="a7"/>
        <w:numPr>
          <w:ilvl w:val="0"/>
          <w:numId w:val="5"/>
        </w:numPr>
        <w:adjustRightInd w:val="0"/>
        <w:snapToGrid w:val="0"/>
        <w:spacing w:afterLines="50" w:after="156" w:line="276" w:lineRule="auto"/>
        <w:ind w:left="357" w:firstLineChars="0" w:hanging="357"/>
        <w:jc w:val="both"/>
        <w:rPr>
          <w:b/>
          <w:sz w:val="20"/>
        </w:rPr>
      </w:pPr>
      <w:r w:rsidRPr="009130F2">
        <w:rPr>
          <w:b/>
          <w:sz w:val="20"/>
        </w:rPr>
        <w:t>Without periodic sync signal, how does an AIoT active device to obtain broadcast information to access to the reader is unclear.</w:t>
      </w:r>
    </w:p>
    <w:p w14:paraId="6E17E68D" w14:textId="49F228E0" w:rsidR="008A2E1E" w:rsidRPr="009130F2" w:rsidRDefault="00B341E6" w:rsidP="00193BAA">
      <w:pPr>
        <w:adjustRightInd w:val="0"/>
        <w:snapToGrid w:val="0"/>
        <w:spacing w:beforeLines="50" w:before="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OB18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18</w:t>
      </w:r>
      <w:r w:rsidR="008A2E1E" w:rsidRPr="009130F2">
        <w:rPr>
          <w:b/>
          <w:sz w:val="20"/>
        </w:rPr>
        <w:t xml:space="preserve">: </w:t>
      </w:r>
      <w:r w:rsidR="008A2E1E" w:rsidRPr="009130F2">
        <w:rPr>
          <w:b/>
          <w:bCs/>
          <w:sz w:val="20"/>
        </w:rPr>
        <w:t>The sync sequence in AIoT-SSB can be used not only for time synchronization, it can also be used for initial frequency acquisition.</w:t>
      </w:r>
    </w:p>
    <w:p w14:paraId="54F009D2" w14:textId="6A16F5D6" w:rsidR="008A2E1E" w:rsidRPr="009130F2" w:rsidRDefault="00B341E6" w:rsidP="003C525A">
      <w:pPr>
        <w:adjustRightInd w:val="0"/>
        <w:snapToGrid w:val="0"/>
        <w:spacing w:beforeLines="50" w:before="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OB19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19</w:t>
      </w:r>
      <w:r w:rsidR="008A2E1E" w:rsidRPr="009130F2">
        <w:rPr>
          <w:b/>
          <w:sz w:val="20"/>
        </w:rPr>
        <w:t>: The periodicity of LP-SS design used for timing sync in R19 LP-WUS WI e.g., 320ms is determined under the condition that no preamble before a LP-WUS. And for R20 AIoT design, due to the existing of R2D preamble, the periodicity of periodic R2D sync signal can be further extended e.g., the periodicity can be &gt;=320ms and &lt;= 1.28 second.</w:t>
      </w:r>
    </w:p>
    <w:p w14:paraId="3D03EE6E" w14:textId="0DE20084" w:rsidR="008A2E1E" w:rsidRPr="009130F2" w:rsidRDefault="00B341E6" w:rsidP="005F661F">
      <w:pPr>
        <w:tabs>
          <w:tab w:val="num" w:pos="425"/>
        </w:tabs>
        <w:adjustRightInd w:val="0"/>
        <w:snapToGrid w:val="0"/>
        <w:spacing w:beforeLines="50" w:before="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OB20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20</w:t>
      </w:r>
      <w:r w:rsidR="008A2E1E" w:rsidRPr="009130F2">
        <w:rPr>
          <w:rFonts w:hint="eastAsia"/>
          <w:b/>
          <w:bCs/>
          <w:sz w:val="20"/>
        </w:rPr>
        <w:t>:</w:t>
      </w:r>
      <w:r w:rsidR="008A2E1E" w:rsidRPr="009130F2">
        <w:rPr>
          <w:rFonts w:hint="eastAsia"/>
          <w:b/>
          <w:sz w:val="20"/>
        </w:rPr>
        <w:t xml:space="preserve"> R19 SIP pattern </w:t>
      </w:r>
      <w:r w:rsidR="008A2E1E" w:rsidRPr="009130F2">
        <w:rPr>
          <w:b/>
          <w:bCs/>
          <w:sz w:val="20"/>
        </w:rPr>
        <w:t>is not preferred for following reasons</w:t>
      </w:r>
    </w:p>
    <w:p w14:paraId="5ADECF65" w14:textId="77777777" w:rsidR="008A2E1E" w:rsidRPr="009130F2" w:rsidRDefault="008A2E1E" w:rsidP="00C00EEF">
      <w:pPr>
        <w:pStyle w:val="a7"/>
        <w:numPr>
          <w:ilvl w:val="0"/>
          <w:numId w:val="12"/>
        </w:numPr>
        <w:adjustRightInd w:val="0"/>
        <w:snapToGrid w:val="0"/>
        <w:spacing w:line="276" w:lineRule="auto"/>
        <w:ind w:firstLineChars="0" w:hanging="357"/>
        <w:jc w:val="both"/>
        <w:rPr>
          <w:b/>
          <w:bCs/>
          <w:sz w:val="20"/>
        </w:rPr>
      </w:pPr>
      <w:r w:rsidRPr="009130F2">
        <w:rPr>
          <w:b/>
          <w:sz w:val="20"/>
        </w:rPr>
        <w:t xml:space="preserve">R19 SIP does not </w:t>
      </w:r>
      <w:r w:rsidRPr="009130F2">
        <w:rPr>
          <w:b/>
          <w:bCs/>
          <w:sz w:val="20"/>
        </w:rPr>
        <w:t>outperform</w:t>
      </w:r>
      <w:r w:rsidRPr="009130F2">
        <w:rPr>
          <w:b/>
          <w:sz w:val="20"/>
        </w:rPr>
        <w:t xml:space="preserve"> sequence-based SIP in MDR.</w:t>
      </w:r>
    </w:p>
    <w:p w14:paraId="30C742F0" w14:textId="77777777" w:rsidR="008A2E1E" w:rsidRPr="009130F2" w:rsidRDefault="008A2E1E" w:rsidP="00C00EEF">
      <w:pPr>
        <w:pStyle w:val="a7"/>
        <w:numPr>
          <w:ilvl w:val="0"/>
          <w:numId w:val="12"/>
        </w:numPr>
        <w:adjustRightInd w:val="0"/>
        <w:snapToGrid w:val="0"/>
        <w:spacing w:line="276" w:lineRule="auto"/>
        <w:ind w:firstLineChars="0" w:hanging="357"/>
        <w:jc w:val="both"/>
        <w:rPr>
          <w:b/>
          <w:sz w:val="20"/>
        </w:rPr>
      </w:pPr>
      <w:r w:rsidRPr="009130F2">
        <w:rPr>
          <w:rFonts w:hint="eastAsia"/>
          <w:b/>
          <w:bCs/>
          <w:sz w:val="20"/>
        </w:rPr>
        <w:t xml:space="preserve">The timing sync accuracy for </w:t>
      </w:r>
      <w:r w:rsidRPr="009130F2">
        <w:rPr>
          <w:rFonts w:hint="eastAsia"/>
          <w:b/>
          <w:sz w:val="20"/>
        </w:rPr>
        <w:t>R19 SIP is worse than m sequence</w:t>
      </w:r>
      <w:r w:rsidRPr="009130F2">
        <w:rPr>
          <w:b/>
          <w:bCs/>
          <w:sz w:val="20"/>
        </w:rPr>
        <w:t>.</w:t>
      </w:r>
    </w:p>
    <w:p w14:paraId="675FC495" w14:textId="77777777" w:rsidR="008A2E1E" w:rsidRPr="009130F2" w:rsidRDefault="008A2E1E" w:rsidP="00C00EEF">
      <w:pPr>
        <w:pStyle w:val="a7"/>
        <w:numPr>
          <w:ilvl w:val="0"/>
          <w:numId w:val="12"/>
        </w:numPr>
        <w:adjustRightInd w:val="0"/>
        <w:snapToGrid w:val="0"/>
        <w:spacing w:line="276" w:lineRule="auto"/>
        <w:ind w:firstLineChars="0" w:hanging="357"/>
        <w:jc w:val="both"/>
        <w:rPr>
          <w:b/>
          <w:bCs/>
          <w:sz w:val="20"/>
        </w:rPr>
      </w:pPr>
      <w:r w:rsidRPr="009130F2">
        <w:rPr>
          <w:rFonts w:hint="eastAsia"/>
          <w:b/>
          <w:bCs/>
          <w:sz w:val="20"/>
        </w:rPr>
        <w:t>R</w:t>
      </w:r>
      <w:r w:rsidRPr="009130F2">
        <w:rPr>
          <w:b/>
          <w:bCs/>
          <w:sz w:val="20"/>
        </w:rPr>
        <w:t>19 SIP cannot provide multiple sequences for reader identification/</w:t>
      </w:r>
      <w:r w:rsidRPr="009130F2">
        <w:rPr>
          <w:rFonts w:hint="eastAsia"/>
          <w:b/>
          <w:bCs/>
          <w:sz w:val="20"/>
        </w:rPr>
        <w:t>differentiation.</w:t>
      </w:r>
    </w:p>
    <w:p w14:paraId="4FAEE698" w14:textId="323A7F67" w:rsidR="008A2E1E" w:rsidRPr="009130F2" w:rsidRDefault="00B341E6" w:rsidP="00322F5A">
      <w:pPr>
        <w:tabs>
          <w:tab w:val="num" w:pos="425"/>
        </w:tabs>
        <w:adjustRightInd w:val="0"/>
        <w:snapToGrid w:val="0"/>
        <w:spacing w:beforeLines="25" w:before="78" w:afterLines="25" w:after="78"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OB21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21</w:t>
      </w:r>
      <w:r w:rsidR="008A2E1E" w:rsidRPr="009130F2">
        <w:rPr>
          <w:rFonts w:hint="eastAsia"/>
          <w:b/>
          <w:bCs/>
          <w:sz w:val="20"/>
        </w:rPr>
        <w:t>:</w:t>
      </w:r>
      <w:r w:rsidR="008A2E1E" w:rsidRPr="009130F2">
        <w:rPr>
          <w:b/>
          <w:bCs/>
          <w:sz w:val="20"/>
        </w:rPr>
        <w:t xml:space="preserve"> For sequence length of R2D SIP, to achieve target coverage for outdoor scenario.</w:t>
      </w:r>
    </w:p>
    <w:p w14:paraId="03D12938" w14:textId="77777777" w:rsidR="008A2E1E" w:rsidRPr="009130F2" w:rsidRDefault="008A2E1E" w:rsidP="00322F5A">
      <w:pPr>
        <w:pStyle w:val="a7"/>
        <w:numPr>
          <w:ilvl w:val="0"/>
          <w:numId w:val="9"/>
        </w:numPr>
        <w:adjustRightInd w:val="0"/>
        <w:snapToGrid w:val="0"/>
        <w:spacing w:beforeLines="25" w:before="78" w:afterLines="25" w:after="78" w:line="276" w:lineRule="auto"/>
        <w:ind w:firstLineChars="0"/>
        <w:jc w:val="both"/>
        <w:rPr>
          <w:rFonts w:eastAsia="宋体"/>
          <w:b/>
          <w:bCs/>
          <w:sz w:val="20"/>
        </w:rPr>
      </w:pPr>
      <w:r w:rsidRPr="009130F2">
        <w:rPr>
          <w:rFonts w:eastAsia="宋体"/>
          <w:b/>
          <w:bCs/>
          <w:sz w:val="20"/>
        </w:rPr>
        <w:t xml:space="preserve">At least 31 OFDM symbols needed for R2D SIP, assuming </w:t>
      </w:r>
      <w:r w:rsidRPr="009130F2">
        <w:rPr>
          <w:rFonts w:eastAsia="宋体" w:hint="eastAsia"/>
          <w:b/>
          <w:bCs/>
          <w:sz w:val="20"/>
        </w:rPr>
        <w:t>38</w:t>
      </w:r>
      <w:r w:rsidRPr="009130F2">
        <w:rPr>
          <w:rFonts w:eastAsia="宋体"/>
          <w:b/>
          <w:bCs/>
          <w:sz w:val="20"/>
        </w:rPr>
        <w:t xml:space="preserve"> dBm Tx power and </w:t>
      </w:r>
      <w:r w:rsidRPr="009130F2">
        <w:rPr>
          <w:rFonts w:eastAsia="宋体" w:hint="eastAsia"/>
          <w:b/>
          <w:bCs/>
          <w:sz w:val="20"/>
        </w:rPr>
        <w:t>20</w:t>
      </w:r>
      <w:r w:rsidRPr="009130F2">
        <w:rPr>
          <w:rFonts w:eastAsia="宋体"/>
          <w:b/>
          <w:bCs/>
          <w:sz w:val="20"/>
        </w:rPr>
        <w:t xml:space="preserve"> dB penetration.</w:t>
      </w:r>
    </w:p>
    <w:p w14:paraId="0A26EE36" w14:textId="77777777" w:rsidR="008A2E1E" w:rsidRPr="009130F2" w:rsidRDefault="008A2E1E" w:rsidP="00322F5A">
      <w:pPr>
        <w:pStyle w:val="a7"/>
        <w:numPr>
          <w:ilvl w:val="0"/>
          <w:numId w:val="9"/>
        </w:numPr>
        <w:adjustRightInd w:val="0"/>
        <w:snapToGrid w:val="0"/>
        <w:spacing w:beforeLines="25" w:before="78" w:afterLines="25" w:after="78" w:line="276" w:lineRule="auto"/>
        <w:ind w:firstLineChars="0"/>
        <w:jc w:val="both"/>
        <w:rPr>
          <w:rFonts w:eastAsia="宋体"/>
          <w:b/>
          <w:bCs/>
          <w:sz w:val="20"/>
        </w:rPr>
      </w:pPr>
      <w:r w:rsidRPr="009130F2">
        <w:rPr>
          <w:rFonts w:eastAsia="宋体"/>
          <w:b/>
          <w:bCs/>
          <w:sz w:val="20"/>
        </w:rPr>
        <w:t xml:space="preserve">At least 127 OFDM symbols needed for R2D SIP, assuming 33 dBm Tx power and </w:t>
      </w:r>
      <w:r w:rsidRPr="009130F2">
        <w:rPr>
          <w:rFonts w:eastAsia="宋体" w:hint="eastAsia"/>
          <w:b/>
          <w:bCs/>
          <w:sz w:val="20"/>
        </w:rPr>
        <w:t>20</w:t>
      </w:r>
      <w:r w:rsidRPr="009130F2">
        <w:rPr>
          <w:rFonts w:eastAsia="宋体"/>
          <w:b/>
          <w:bCs/>
          <w:sz w:val="20"/>
        </w:rPr>
        <w:t xml:space="preserve"> dB penetration.</w:t>
      </w:r>
    </w:p>
    <w:p w14:paraId="67F544A9" w14:textId="093655C8" w:rsidR="008A2E1E" w:rsidRPr="009130F2" w:rsidRDefault="00B341E6" w:rsidP="00364227">
      <w:pPr>
        <w:adjustRightInd w:val="0"/>
        <w:snapToGrid w:val="0"/>
        <w:spacing w:beforeLines="50" w:before="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OB22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22</w:t>
      </w:r>
      <w:r w:rsidR="008A2E1E" w:rsidRPr="009130F2">
        <w:rPr>
          <w:b/>
          <w:sz w:val="20"/>
        </w:rPr>
        <w:t xml:space="preserve">: </w:t>
      </w:r>
      <w:r w:rsidR="008A2E1E" w:rsidRPr="009130F2">
        <w:rPr>
          <w:b/>
          <w:bCs/>
          <w:sz w:val="20"/>
        </w:rPr>
        <w:t xml:space="preserve">For device 2b, </w:t>
      </w:r>
      <w:r w:rsidR="008A2E1E" w:rsidRPr="009130F2">
        <w:rPr>
          <w:b/>
          <w:sz w:val="20"/>
        </w:rPr>
        <w:t>preamble preceding PRDCH and periodic sync signal for time sync is not sufficient. SFO calibration and timing re-sync is needed during R2D transmission with long duration.</w:t>
      </w:r>
    </w:p>
    <w:p w14:paraId="672F86D8" w14:textId="04859873" w:rsidR="008A2E1E" w:rsidRPr="009130F2" w:rsidRDefault="00B341E6" w:rsidP="00E57DA4">
      <w:pPr>
        <w:adjustRightInd w:val="0"/>
        <w:snapToGrid w:val="0"/>
        <w:spacing w:beforeLines="50" w:before="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OB23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23</w:t>
      </w:r>
      <w:r w:rsidR="008A2E1E" w:rsidRPr="009130F2">
        <w:rPr>
          <w:b/>
          <w:sz w:val="20"/>
        </w:rPr>
        <w:t xml:space="preserve">: </w:t>
      </w:r>
      <w:r w:rsidR="008A2E1E" w:rsidRPr="009130F2">
        <w:rPr>
          <w:b/>
          <w:bCs/>
          <w:sz w:val="20"/>
        </w:rPr>
        <w:t xml:space="preserve">For device </w:t>
      </w:r>
      <w:r w:rsidR="008A2E1E" w:rsidRPr="009130F2">
        <w:rPr>
          <w:rFonts w:hint="eastAsia"/>
          <w:b/>
          <w:bCs/>
          <w:sz w:val="20"/>
        </w:rPr>
        <w:t>C</w:t>
      </w:r>
      <w:r w:rsidR="008A2E1E" w:rsidRPr="009130F2">
        <w:rPr>
          <w:b/>
          <w:bCs/>
          <w:sz w:val="20"/>
        </w:rPr>
        <w:t xml:space="preserve">, </w:t>
      </w:r>
      <w:r w:rsidR="008A2E1E" w:rsidRPr="009130F2">
        <w:rPr>
          <w:b/>
          <w:sz w:val="20"/>
        </w:rPr>
        <w:t>preamble preceding PRDCH and periodic sync signal for time sync is sufficient. A</w:t>
      </w:r>
      <w:r w:rsidR="008A2E1E" w:rsidRPr="009130F2">
        <w:rPr>
          <w:rFonts w:hint="eastAsia"/>
          <w:b/>
          <w:sz w:val="20"/>
        </w:rPr>
        <w:t>dditional</w:t>
      </w:r>
      <w:r w:rsidR="008A2E1E" w:rsidRPr="009130F2">
        <w:rPr>
          <w:b/>
          <w:sz w:val="20"/>
        </w:rPr>
        <w:t xml:space="preserve"> solutions for time re-sync during R2D transmission is not needed.</w:t>
      </w:r>
    </w:p>
    <w:p w14:paraId="6CCCF71E" w14:textId="14362F80" w:rsidR="008A2E1E" w:rsidRPr="009130F2" w:rsidRDefault="00B341E6" w:rsidP="000D1BEB">
      <w:pPr>
        <w:overflowPunct w:val="0"/>
        <w:autoSpaceDE w:val="0"/>
        <w:autoSpaceDN w:val="0"/>
        <w:adjustRightInd w:val="0"/>
        <w:snapToGrid w:val="0"/>
        <w:spacing w:afterLines="50" w:after="156"/>
        <w:jc w:val="both"/>
        <w:textAlignment w:val="baseline"/>
        <w:rPr>
          <w:b/>
          <w:sz w:val="20"/>
        </w:rPr>
      </w:pPr>
      <w:r w:rsidRPr="009130F2">
        <w:rPr>
          <w:sz w:val="20"/>
        </w:rPr>
        <w:fldChar w:fldCharType="end"/>
      </w:r>
      <w:r w:rsidRPr="009130F2">
        <w:rPr>
          <w:sz w:val="20"/>
        </w:rPr>
        <w:fldChar w:fldCharType="begin"/>
      </w:r>
      <w:r w:rsidRPr="009130F2">
        <w:rPr>
          <w:sz w:val="20"/>
        </w:rPr>
        <w:instrText xml:space="preserve"> REF OB24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24</w:t>
      </w:r>
      <w:r w:rsidR="008A2E1E" w:rsidRPr="009130F2">
        <w:rPr>
          <w:b/>
          <w:sz w:val="20"/>
        </w:rPr>
        <w:t>:</w:t>
      </w:r>
      <w:r w:rsidR="008A2E1E" w:rsidRPr="009130F2">
        <w:rPr>
          <w:b/>
          <w:bCs/>
          <w:sz w:val="20"/>
        </w:rPr>
        <w:t xml:space="preserve"> </w:t>
      </w:r>
      <w:r w:rsidR="008A2E1E" w:rsidRPr="009130F2">
        <w:rPr>
          <w:rFonts w:hint="eastAsia"/>
          <w:b/>
          <w:bCs/>
          <w:sz w:val="20"/>
        </w:rPr>
        <w:t>F</w:t>
      </w:r>
      <w:r w:rsidR="008A2E1E" w:rsidRPr="009130F2">
        <w:rPr>
          <w:b/>
          <w:bCs/>
          <w:sz w:val="20"/>
          <w:lang w:eastAsia="ko-KR"/>
        </w:rPr>
        <w:t>or functionality of SFO calibration for device 2b</w:t>
      </w:r>
      <w:r w:rsidR="008A2E1E" w:rsidRPr="009130F2">
        <w:rPr>
          <w:rFonts w:hint="eastAsia"/>
          <w:b/>
          <w:bCs/>
          <w:sz w:val="20"/>
        </w:rPr>
        <w:t>,</w:t>
      </w:r>
      <w:r w:rsidR="008A2E1E" w:rsidRPr="009130F2">
        <w:rPr>
          <w:b/>
          <w:bCs/>
          <w:sz w:val="20"/>
        </w:rPr>
        <w:t xml:space="preserve"> </w:t>
      </w:r>
      <w:r w:rsidR="008A2E1E" w:rsidRPr="009130F2">
        <w:rPr>
          <w:b/>
          <w:bCs/>
          <w:sz w:val="20"/>
          <w:lang w:eastAsia="ko-KR"/>
        </w:rPr>
        <w:t xml:space="preserve">reuse CAP (in option 1) is not feasible to address the timing drift </w:t>
      </w:r>
      <w:r w:rsidR="008A2E1E" w:rsidRPr="009130F2">
        <w:rPr>
          <w:b/>
          <w:bCs/>
          <w:sz w:val="20"/>
        </w:rPr>
        <w:t>during R2D transmission.</w:t>
      </w:r>
    </w:p>
    <w:p w14:paraId="6E5D4CBD" w14:textId="7DC8EC0E" w:rsidR="008A2E1E" w:rsidRPr="009130F2" w:rsidRDefault="00B341E6" w:rsidP="002A7DDC">
      <w:pPr>
        <w:overflowPunct w:val="0"/>
        <w:autoSpaceDE w:val="0"/>
        <w:autoSpaceDN w:val="0"/>
        <w:adjustRightInd w:val="0"/>
        <w:snapToGrid w:val="0"/>
        <w:spacing w:afterLines="50" w:after="156"/>
        <w:jc w:val="both"/>
        <w:textAlignment w:val="baseline"/>
        <w:rPr>
          <w:b/>
          <w:sz w:val="20"/>
        </w:rPr>
      </w:pPr>
      <w:r w:rsidRPr="009130F2">
        <w:rPr>
          <w:sz w:val="20"/>
        </w:rPr>
        <w:fldChar w:fldCharType="end"/>
      </w:r>
      <w:r w:rsidRPr="009130F2">
        <w:rPr>
          <w:sz w:val="20"/>
        </w:rPr>
        <w:fldChar w:fldCharType="begin"/>
      </w:r>
      <w:r w:rsidRPr="009130F2">
        <w:rPr>
          <w:sz w:val="20"/>
        </w:rPr>
        <w:instrText xml:space="preserve"> REF OB25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25</w:t>
      </w:r>
      <w:r w:rsidR="008A2E1E" w:rsidRPr="009130F2">
        <w:rPr>
          <w:b/>
          <w:sz w:val="20"/>
        </w:rPr>
        <w:t>:</w:t>
      </w:r>
      <w:r w:rsidR="008A2E1E" w:rsidRPr="009130F2">
        <w:rPr>
          <w:b/>
          <w:bCs/>
          <w:sz w:val="20"/>
        </w:rPr>
        <w:t xml:space="preserve"> </w:t>
      </w:r>
      <w:r w:rsidR="008A2E1E" w:rsidRPr="009130F2">
        <w:rPr>
          <w:rFonts w:hint="eastAsia"/>
          <w:b/>
          <w:bCs/>
          <w:sz w:val="20"/>
        </w:rPr>
        <w:t>F</w:t>
      </w:r>
      <w:r w:rsidR="008A2E1E" w:rsidRPr="009130F2">
        <w:rPr>
          <w:b/>
          <w:bCs/>
          <w:sz w:val="20"/>
          <w:lang w:eastAsia="ko-KR"/>
        </w:rPr>
        <w:t>or functionality of SFO calibration for device 2b</w:t>
      </w:r>
      <w:r w:rsidR="008A2E1E" w:rsidRPr="009130F2">
        <w:rPr>
          <w:rFonts w:hint="eastAsia"/>
          <w:b/>
          <w:bCs/>
          <w:sz w:val="20"/>
        </w:rPr>
        <w:t>,</w:t>
      </w:r>
      <w:r w:rsidR="008A2E1E" w:rsidRPr="009130F2">
        <w:rPr>
          <w:b/>
          <w:bCs/>
          <w:sz w:val="20"/>
        </w:rPr>
        <w:t xml:space="preserve"> </w:t>
      </w:r>
      <w:r w:rsidR="008A2E1E" w:rsidRPr="009130F2">
        <w:rPr>
          <w:b/>
          <w:bCs/>
          <w:sz w:val="20"/>
          <w:lang w:eastAsia="ko-KR"/>
        </w:rPr>
        <w:t xml:space="preserve">Manchester coding can be used to calibrate the timing drift </w:t>
      </w:r>
      <w:r w:rsidR="008A2E1E" w:rsidRPr="009130F2">
        <w:rPr>
          <w:b/>
          <w:bCs/>
          <w:sz w:val="20"/>
        </w:rPr>
        <w:t>during R2D transmission</w:t>
      </w:r>
      <w:r w:rsidR="008A2E1E" w:rsidRPr="009130F2">
        <w:rPr>
          <w:rFonts w:hint="eastAsia"/>
          <w:b/>
          <w:bCs/>
          <w:sz w:val="20"/>
        </w:rPr>
        <w:t>,</w:t>
      </w:r>
      <w:r w:rsidR="008A2E1E" w:rsidRPr="009130F2">
        <w:rPr>
          <w:b/>
          <w:bCs/>
          <w:sz w:val="20"/>
        </w:rPr>
        <w:t xml:space="preserve"> </w:t>
      </w:r>
      <w:r w:rsidR="008A2E1E" w:rsidRPr="009130F2">
        <w:rPr>
          <w:rFonts w:hint="eastAsia"/>
          <w:b/>
          <w:bCs/>
          <w:sz w:val="20"/>
        </w:rPr>
        <w:t>however</w:t>
      </w:r>
      <w:r w:rsidR="008A2E1E" w:rsidRPr="009130F2">
        <w:rPr>
          <w:b/>
          <w:bCs/>
          <w:sz w:val="20"/>
        </w:rPr>
        <w:t xml:space="preserve"> the receiver sensitivity is restricted by edge detection.</w:t>
      </w:r>
    </w:p>
    <w:p w14:paraId="43382526" w14:textId="2014DBE2" w:rsidR="008A2E1E" w:rsidRPr="009130F2" w:rsidRDefault="00B341E6" w:rsidP="00B7107F">
      <w:pPr>
        <w:tabs>
          <w:tab w:val="num" w:pos="425"/>
        </w:tabs>
        <w:adjustRightInd w:val="0"/>
        <w:snapToGrid w:val="0"/>
        <w:spacing w:line="276" w:lineRule="auto"/>
        <w:jc w:val="both"/>
        <w:rPr>
          <w:sz w:val="20"/>
        </w:rPr>
      </w:pPr>
      <w:r w:rsidRPr="009130F2">
        <w:rPr>
          <w:sz w:val="20"/>
        </w:rPr>
        <w:fldChar w:fldCharType="end"/>
      </w:r>
      <w:r w:rsidRPr="009130F2">
        <w:rPr>
          <w:sz w:val="20"/>
        </w:rPr>
        <w:fldChar w:fldCharType="begin"/>
      </w:r>
      <w:r w:rsidRPr="009130F2">
        <w:rPr>
          <w:sz w:val="20"/>
        </w:rPr>
        <w:instrText xml:space="preserve"> REF OB26 \h </w:instrText>
      </w:r>
      <w:r w:rsidRPr="009130F2">
        <w:rPr>
          <w:sz w:val="20"/>
        </w:rPr>
      </w:r>
      <w:r w:rsidR="009130F2">
        <w:rPr>
          <w:sz w:val="20"/>
        </w:rPr>
        <w:instrText xml:space="preserve"> \* MERGEFORMAT </w:instrText>
      </w:r>
      <w:r w:rsidRPr="009130F2">
        <w:rPr>
          <w:sz w:val="20"/>
        </w:rPr>
        <w:fldChar w:fldCharType="separate"/>
      </w:r>
      <w:r w:rsidR="008A2E1E" w:rsidRPr="009130F2">
        <w:rPr>
          <w:rFonts w:hint="eastAsia"/>
          <w:b/>
          <w:bCs/>
          <w:sz w:val="20"/>
        </w:rPr>
        <w:t>Observation</w:t>
      </w:r>
      <w:r w:rsidR="008A2E1E" w:rsidRPr="009130F2">
        <w:rPr>
          <w:b/>
          <w:bCs/>
          <w:sz w:val="20"/>
        </w:rPr>
        <w:t xml:space="preserve"> </w:t>
      </w:r>
      <w:r w:rsidR="008A2E1E" w:rsidRPr="009130F2">
        <w:rPr>
          <w:b/>
          <w:noProof/>
          <w:sz w:val="20"/>
        </w:rPr>
        <w:t>26</w:t>
      </w:r>
      <w:r w:rsidR="008A2E1E" w:rsidRPr="009130F2">
        <w:rPr>
          <w:b/>
          <w:bCs/>
          <w:sz w:val="20"/>
        </w:rPr>
        <w:t>:</w:t>
      </w:r>
      <w:r w:rsidR="008A2E1E" w:rsidRPr="009130F2">
        <w:rPr>
          <w:rFonts w:eastAsia="宋体" w:hint="eastAsia"/>
          <w:b/>
          <w:bCs/>
          <w:sz w:val="20"/>
        </w:rPr>
        <w:t xml:space="preserve"> </w:t>
      </w:r>
      <w:r w:rsidR="008A2E1E" w:rsidRPr="009130F2">
        <w:rPr>
          <w:rFonts w:eastAsia="宋体"/>
          <w:b/>
          <w:bCs/>
          <w:sz w:val="20"/>
        </w:rPr>
        <w:t>For option3, using the CFO calibration signal to calibrate SFO is not sufficient for device 2b to calibrate the time drift during R2D transmission</w:t>
      </w:r>
      <w:r w:rsidR="008A2E1E" w:rsidRPr="009130F2">
        <w:rPr>
          <w:rFonts w:eastAsia="宋体" w:hint="eastAsia"/>
          <w:b/>
          <w:bCs/>
          <w:sz w:val="20"/>
        </w:rPr>
        <w:t>.</w:t>
      </w:r>
      <w:r w:rsidR="008A2E1E" w:rsidRPr="009130F2">
        <w:rPr>
          <w:sz w:val="20"/>
        </w:rPr>
        <w:t xml:space="preserve"> </w:t>
      </w:r>
    </w:p>
    <w:p w14:paraId="5BF5F85F" w14:textId="77777777" w:rsidR="008A2E1E" w:rsidRPr="009130F2" w:rsidRDefault="008A2E1E" w:rsidP="00B7107F">
      <w:pPr>
        <w:pStyle w:val="a7"/>
        <w:numPr>
          <w:ilvl w:val="0"/>
          <w:numId w:val="9"/>
        </w:numPr>
        <w:adjustRightInd w:val="0"/>
        <w:snapToGrid w:val="0"/>
        <w:spacing w:line="276" w:lineRule="auto"/>
        <w:ind w:firstLineChars="0"/>
        <w:jc w:val="both"/>
        <w:rPr>
          <w:sz w:val="20"/>
        </w:rPr>
      </w:pPr>
      <w:r w:rsidRPr="009130F2">
        <w:rPr>
          <w:rFonts w:eastAsia="宋体"/>
          <w:b/>
          <w:bCs/>
          <w:sz w:val="20"/>
        </w:rPr>
        <w:t>CFO calibration signal can be used for clock for up/down conversion, which may or may not the same clock for sampling.</w:t>
      </w:r>
    </w:p>
    <w:p w14:paraId="06463EFD" w14:textId="77777777" w:rsidR="008A2E1E" w:rsidRPr="009130F2" w:rsidRDefault="008A2E1E" w:rsidP="00B7107F">
      <w:pPr>
        <w:pStyle w:val="a7"/>
        <w:numPr>
          <w:ilvl w:val="0"/>
          <w:numId w:val="9"/>
        </w:numPr>
        <w:adjustRightInd w:val="0"/>
        <w:snapToGrid w:val="0"/>
        <w:spacing w:line="276" w:lineRule="auto"/>
        <w:ind w:firstLineChars="0"/>
        <w:jc w:val="both"/>
        <w:rPr>
          <w:sz w:val="20"/>
        </w:rPr>
      </w:pPr>
      <w:r w:rsidRPr="009130F2">
        <w:rPr>
          <w:b/>
          <w:bCs/>
          <w:sz w:val="20"/>
        </w:rPr>
        <w:t>The CFO calibration signal, e.g., single tone signal, cannot be used to achieve sample level timing</w:t>
      </w:r>
      <w:r w:rsidRPr="009130F2">
        <w:rPr>
          <w:rFonts w:eastAsia="宋体"/>
          <w:b/>
          <w:bCs/>
          <w:sz w:val="20"/>
        </w:rPr>
        <w:t xml:space="preserve"> alignment with R2D signal. </w:t>
      </w:r>
    </w:p>
    <w:p w14:paraId="4FEB27A8" w14:textId="77777777" w:rsidR="008A2E1E" w:rsidRPr="009130F2" w:rsidRDefault="008A2E1E" w:rsidP="00B7107F">
      <w:pPr>
        <w:pStyle w:val="a7"/>
        <w:numPr>
          <w:ilvl w:val="0"/>
          <w:numId w:val="9"/>
        </w:numPr>
        <w:adjustRightInd w:val="0"/>
        <w:snapToGrid w:val="0"/>
        <w:spacing w:line="276" w:lineRule="auto"/>
        <w:ind w:firstLineChars="0"/>
        <w:jc w:val="both"/>
        <w:rPr>
          <w:sz w:val="20"/>
        </w:rPr>
      </w:pPr>
      <w:r w:rsidRPr="009130F2">
        <w:rPr>
          <w:rFonts w:eastAsia="宋体"/>
          <w:b/>
          <w:bCs/>
          <w:sz w:val="20"/>
        </w:rPr>
        <w:t>It cannot be used to address the drift during R2D transmission.</w:t>
      </w:r>
    </w:p>
    <w:p w14:paraId="57175153" w14:textId="5B443E3F" w:rsidR="008A2E1E" w:rsidRPr="009130F2" w:rsidRDefault="00B341E6" w:rsidP="000F3DDF">
      <w:pPr>
        <w:adjustRightInd w:val="0"/>
        <w:snapToGrid w:val="0"/>
        <w:spacing w:beforeLines="50" w:before="156" w:afterLines="50" w:after="156"/>
        <w:jc w:val="both"/>
        <w:rPr>
          <w:sz w:val="20"/>
        </w:rPr>
      </w:pPr>
      <w:r w:rsidRPr="009130F2">
        <w:rPr>
          <w:sz w:val="20"/>
        </w:rPr>
        <w:fldChar w:fldCharType="end"/>
      </w:r>
      <w:r w:rsidRPr="009130F2">
        <w:rPr>
          <w:sz w:val="20"/>
        </w:rPr>
        <w:fldChar w:fldCharType="begin"/>
      </w:r>
      <w:r w:rsidRPr="009130F2">
        <w:rPr>
          <w:sz w:val="20"/>
        </w:rPr>
        <w:instrText xml:space="preserve"> REF OB27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27</w:t>
      </w:r>
      <w:r w:rsidR="008A2E1E" w:rsidRPr="009130F2">
        <w:rPr>
          <w:rFonts w:hint="eastAsia"/>
          <w:b/>
          <w:bCs/>
          <w:sz w:val="20"/>
        </w:rPr>
        <w:t>:</w:t>
      </w:r>
      <w:r w:rsidR="008A2E1E" w:rsidRPr="009130F2">
        <w:rPr>
          <w:rFonts w:hint="eastAsia"/>
          <w:b/>
          <w:sz w:val="20"/>
        </w:rPr>
        <w:t xml:space="preserve"> </w:t>
      </w:r>
      <w:r w:rsidR="008A2E1E" w:rsidRPr="009130F2">
        <w:rPr>
          <w:b/>
          <w:bCs/>
          <w:sz w:val="20"/>
        </w:rPr>
        <w:t>For R2D SIP sequence with same number of bits and same overall length, sequence with Manchester code outer performs that without Manchester code.</w:t>
      </w:r>
    </w:p>
    <w:p w14:paraId="60E7846C" w14:textId="6414EC39" w:rsidR="008A2E1E" w:rsidRPr="009130F2" w:rsidRDefault="00B341E6" w:rsidP="003F518A">
      <w:pPr>
        <w:adjustRightInd w:val="0"/>
        <w:snapToGrid w:val="0"/>
        <w:spacing w:beforeLines="25" w:before="78" w:afterLines="25" w:after="78"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OB28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28</w:t>
      </w:r>
      <w:r w:rsidR="008A2E1E" w:rsidRPr="009130F2">
        <w:rPr>
          <w:rFonts w:hint="eastAsia"/>
          <w:b/>
          <w:bCs/>
          <w:sz w:val="20"/>
        </w:rPr>
        <w:t>:</w:t>
      </w:r>
      <w:r w:rsidR="008A2E1E" w:rsidRPr="009130F2">
        <w:rPr>
          <w:rFonts w:hint="eastAsia"/>
          <w:b/>
          <w:sz w:val="20"/>
        </w:rPr>
        <w:t xml:space="preserve"> </w:t>
      </w:r>
      <w:r w:rsidR="008A2E1E" w:rsidRPr="009130F2">
        <w:rPr>
          <w:b/>
          <w:bCs/>
          <w:sz w:val="20"/>
        </w:rPr>
        <w:t>For SIP sequence using same chip length for the following cases, the former can achieve better timing synchronization accuracy within reasonable time uncertainty range, e.g., -/+30 us uncertainty range.</w:t>
      </w:r>
    </w:p>
    <w:p w14:paraId="2CD0168D" w14:textId="77777777" w:rsidR="008A2E1E" w:rsidRPr="009130F2" w:rsidRDefault="008A2E1E" w:rsidP="003F518A">
      <w:pPr>
        <w:pStyle w:val="a7"/>
        <w:numPr>
          <w:ilvl w:val="0"/>
          <w:numId w:val="12"/>
        </w:numPr>
        <w:adjustRightInd w:val="0"/>
        <w:snapToGrid w:val="0"/>
        <w:spacing w:beforeLines="25" w:before="78" w:afterLines="25" w:after="78" w:line="276" w:lineRule="auto"/>
        <w:ind w:firstLineChars="0"/>
        <w:jc w:val="both"/>
        <w:rPr>
          <w:sz w:val="20"/>
        </w:rPr>
      </w:pPr>
      <w:r w:rsidRPr="009130F2">
        <w:rPr>
          <w:b/>
          <w:bCs/>
          <w:sz w:val="20"/>
        </w:rPr>
        <w:t>{2</w:t>
      </w:r>
      <w:r w:rsidRPr="009130F2">
        <w:rPr>
          <w:rFonts w:hint="eastAsia"/>
          <w:b/>
          <w:bCs/>
          <w:sz w:val="20"/>
        </w:rPr>
        <w:t>^</w:t>
      </w:r>
      <w:r w:rsidRPr="009130F2">
        <w:rPr>
          <w:b/>
          <w:bCs/>
          <w:sz w:val="20"/>
        </w:rPr>
        <w:t>n-1 bits m-sequence w/ Manchester code}</w:t>
      </w:r>
    </w:p>
    <w:p w14:paraId="45FDE79A" w14:textId="77777777" w:rsidR="008A2E1E" w:rsidRPr="009130F2" w:rsidRDefault="008A2E1E" w:rsidP="003F518A">
      <w:pPr>
        <w:pStyle w:val="a7"/>
        <w:numPr>
          <w:ilvl w:val="0"/>
          <w:numId w:val="12"/>
        </w:numPr>
        <w:adjustRightInd w:val="0"/>
        <w:snapToGrid w:val="0"/>
        <w:spacing w:beforeLines="25" w:before="78" w:afterLines="25" w:after="78" w:line="276" w:lineRule="auto"/>
        <w:ind w:firstLineChars="0"/>
        <w:jc w:val="both"/>
        <w:rPr>
          <w:sz w:val="20"/>
        </w:rPr>
      </w:pPr>
      <w:r w:rsidRPr="009130F2">
        <w:rPr>
          <w:b/>
          <w:bCs/>
          <w:sz w:val="20"/>
        </w:rPr>
        <w:t>{2</w:t>
      </w:r>
      <w:r w:rsidRPr="009130F2">
        <w:rPr>
          <w:rFonts w:hint="eastAsia"/>
          <w:b/>
          <w:bCs/>
          <w:sz w:val="20"/>
        </w:rPr>
        <w:t>^</w:t>
      </w:r>
      <w:r w:rsidRPr="009130F2">
        <w:rPr>
          <w:b/>
          <w:bCs/>
          <w:sz w:val="20"/>
        </w:rPr>
        <w:t>(2n)-1 bits m-sequence w/o Manchester code}</w:t>
      </w:r>
    </w:p>
    <w:p w14:paraId="16ECC0AC" w14:textId="11B731C8" w:rsidR="008A2E1E" w:rsidRPr="009130F2" w:rsidRDefault="00B341E6" w:rsidP="00BB0AF5">
      <w:pPr>
        <w:adjustRightInd w:val="0"/>
        <w:snapToGrid w:val="0"/>
        <w:spacing w:beforeLines="25" w:before="78" w:afterLines="25" w:after="78"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OB29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29</w:t>
      </w:r>
      <w:r w:rsidR="008A2E1E" w:rsidRPr="009130F2">
        <w:rPr>
          <w:rFonts w:eastAsia="等线"/>
          <w:b/>
          <w:sz w:val="20"/>
        </w:rPr>
        <w:t>:</w:t>
      </w:r>
      <w:r w:rsidR="008A2E1E" w:rsidRPr="009130F2">
        <w:rPr>
          <w:rFonts w:eastAsia="宋体"/>
          <w:b/>
          <w:sz w:val="20"/>
        </w:rPr>
        <w:t xml:space="preserve"> For </w:t>
      </w:r>
      <w:r w:rsidR="008A2E1E" w:rsidRPr="009130F2">
        <w:rPr>
          <w:b/>
          <w:sz w:val="20"/>
        </w:rPr>
        <w:t xml:space="preserve">AIoT active device, Manchester coding in R2D ensures constant and balanced number of ON/OFF chips per OFDM symbol, offering following benefits: </w:t>
      </w:r>
    </w:p>
    <w:p w14:paraId="13A83697" w14:textId="77777777" w:rsidR="008A2E1E" w:rsidRPr="009130F2" w:rsidRDefault="008A2E1E" w:rsidP="00BB0AF5">
      <w:pPr>
        <w:pStyle w:val="a7"/>
        <w:numPr>
          <w:ilvl w:val="0"/>
          <w:numId w:val="4"/>
        </w:numPr>
        <w:adjustRightInd w:val="0"/>
        <w:snapToGrid w:val="0"/>
        <w:spacing w:beforeLines="25" w:before="78" w:afterLines="25" w:after="78" w:line="276" w:lineRule="auto"/>
        <w:ind w:firstLineChars="0"/>
        <w:jc w:val="both"/>
        <w:rPr>
          <w:rFonts w:eastAsia="等线"/>
          <w:b/>
          <w:sz w:val="20"/>
        </w:rPr>
      </w:pPr>
      <w:r w:rsidRPr="009130F2">
        <w:rPr>
          <w:rFonts w:eastAsia="等线"/>
          <w:b/>
          <w:sz w:val="20"/>
        </w:rPr>
        <w:t xml:space="preserve">Improved reliability </w:t>
      </w:r>
    </w:p>
    <w:p w14:paraId="374309DC" w14:textId="77777777" w:rsidR="008A2E1E" w:rsidRPr="009130F2" w:rsidRDefault="008A2E1E" w:rsidP="00BB0AF5">
      <w:pPr>
        <w:pStyle w:val="a7"/>
        <w:numPr>
          <w:ilvl w:val="0"/>
          <w:numId w:val="4"/>
        </w:numPr>
        <w:adjustRightInd w:val="0"/>
        <w:snapToGrid w:val="0"/>
        <w:spacing w:beforeLines="25" w:before="78" w:afterLines="25" w:after="78" w:line="276" w:lineRule="auto"/>
        <w:ind w:firstLineChars="0"/>
        <w:jc w:val="both"/>
        <w:rPr>
          <w:rFonts w:eastAsia="等线"/>
          <w:b/>
          <w:sz w:val="20"/>
        </w:rPr>
      </w:pPr>
      <w:r w:rsidRPr="009130F2">
        <w:rPr>
          <w:rFonts w:eastAsia="等线"/>
          <w:b/>
          <w:sz w:val="20"/>
        </w:rPr>
        <w:t>Simple decoding algorithm that eliminates the need for threshold estimation</w:t>
      </w:r>
    </w:p>
    <w:p w14:paraId="21DE0FF2" w14:textId="77777777" w:rsidR="008A2E1E" w:rsidRPr="009130F2" w:rsidRDefault="008A2E1E" w:rsidP="00BB0AF5">
      <w:pPr>
        <w:pStyle w:val="a7"/>
        <w:numPr>
          <w:ilvl w:val="0"/>
          <w:numId w:val="4"/>
        </w:numPr>
        <w:adjustRightInd w:val="0"/>
        <w:snapToGrid w:val="0"/>
        <w:spacing w:beforeLines="25" w:before="78" w:afterLines="25" w:after="78" w:line="276" w:lineRule="auto"/>
        <w:ind w:firstLineChars="0"/>
        <w:jc w:val="both"/>
        <w:rPr>
          <w:rFonts w:eastAsia="等线"/>
          <w:b/>
          <w:sz w:val="20"/>
        </w:rPr>
      </w:pPr>
      <w:r w:rsidRPr="009130F2">
        <w:rPr>
          <w:rFonts w:eastAsia="等线"/>
          <w:b/>
          <w:sz w:val="20"/>
        </w:rPr>
        <w:t xml:space="preserve">Simplified implementation for both reader and device, thanks to consistent power levels across OFDM symbols </w:t>
      </w:r>
    </w:p>
    <w:p w14:paraId="1B68109B" w14:textId="3BFD8EC9" w:rsidR="008A2E1E" w:rsidRPr="009130F2" w:rsidRDefault="00B341E6" w:rsidP="00BB0AF5">
      <w:pPr>
        <w:adjustRightInd w:val="0"/>
        <w:snapToGrid w:val="0"/>
        <w:spacing w:beforeLines="25" w:before="78" w:afterLines="25" w:after="78" w:line="276" w:lineRule="auto"/>
        <w:jc w:val="both"/>
        <w:rPr>
          <w:rFonts w:eastAsia="等线"/>
          <w:b/>
          <w:sz w:val="20"/>
        </w:rPr>
      </w:pPr>
      <w:r w:rsidRPr="009130F2">
        <w:rPr>
          <w:sz w:val="20"/>
        </w:rPr>
        <w:fldChar w:fldCharType="end"/>
      </w:r>
      <w:r w:rsidRPr="009130F2">
        <w:rPr>
          <w:sz w:val="20"/>
        </w:rPr>
        <w:fldChar w:fldCharType="begin"/>
      </w:r>
      <w:r w:rsidRPr="009130F2">
        <w:rPr>
          <w:sz w:val="20"/>
        </w:rPr>
        <w:instrText xml:space="preserve"> REF OB30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30</w:t>
      </w:r>
      <w:r w:rsidR="008A2E1E" w:rsidRPr="009130F2">
        <w:rPr>
          <w:rFonts w:eastAsia="等线"/>
          <w:b/>
          <w:sz w:val="20"/>
        </w:rPr>
        <w:t xml:space="preserve">: It is unnecessary to support scrambling for PRDCH. </w:t>
      </w:r>
    </w:p>
    <w:p w14:paraId="0251C4D5" w14:textId="77777777" w:rsidR="008A2E1E" w:rsidRPr="009130F2" w:rsidRDefault="008A2E1E" w:rsidP="00BB0AF5">
      <w:pPr>
        <w:pStyle w:val="a7"/>
        <w:numPr>
          <w:ilvl w:val="0"/>
          <w:numId w:val="20"/>
        </w:numPr>
        <w:adjustRightInd w:val="0"/>
        <w:snapToGrid w:val="0"/>
        <w:spacing w:beforeLines="25" w:before="78" w:afterLines="25" w:after="78" w:line="276" w:lineRule="auto"/>
        <w:ind w:firstLineChars="0"/>
        <w:jc w:val="both"/>
        <w:rPr>
          <w:b/>
          <w:bCs/>
          <w:sz w:val="20"/>
        </w:rPr>
      </w:pPr>
      <w:r w:rsidRPr="009130F2">
        <w:rPr>
          <w:rFonts w:hint="eastAsia"/>
          <w:b/>
          <w:bCs/>
          <w:sz w:val="20"/>
        </w:rPr>
        <w:t>I</w:t>
      </w:r>
      <w:r w:rsidRPr="009130F2">
        <w:rPr>
          <w:b/>
          <w:bCs/>
          <w:sz w:val="20"/>
        </w:rPr>
        <w:t>nterference randomization by scrambling sequence is limited for PRDCH using OOK modulation with Manchester coding</w:t>
      </w:r>
    </w:p>
    <w:p w14:paraId="15F8CD8A" w14:textId="77777777" w:rsidR="008A2E1E" w:rsidRPr="009130F2" w:rsidRDefault="008A2E1E" w:rsidP="00BB0AF5">
      <w:pPr>
        <w:pStyle w:val="a7"/>
        <w:numPr>
          <w:ilvl w:val="0"/>
          <w:numId w:val="20"/>
        </w:numPr>
        <w:adjustRightInd w:val="0"/>
        <w:snapToGrid w:val="0"/>
        <w:spacing w:beforeLines="25" w:before="78" w:afterLines="25" w:after="78" w:line="276" w:lineRule="auto"/>
        <w:ind w:firstLineChars="0"/>
        <w:jc w:val="both"/>
        <w:rPr>
          <w:b/>
          <w:color w:val="000000" w:themeColor="text1"/>
          <w:sz w:val="20"/>
        </w:rPr>
      </w:pPr>
      <w:r w:rsidRPr="009130F2">
        <w:rPr>
          <w:b/>
          <w:color w:val="000000" w:themeColor="text1"/>
          <w:sz w:val="20"/>
        </w:rPr>
        <w:t xml:space="preserve">Continuous 1s or 0s cannot be effectively reduced by scrambling, while Manchester coding can guarantee no larger than 2 continuous 1s or 0s and simplify </w:t>
      </w:r>
      <w:proofErr w:type="spellStart"/>
      <w:r w:rsidRPr="009130F2">
        <w:rPr>
          <w:b/>
          <w:color w:val="000000" w:themeColor="text1"/>
          <w:sz w:val="20"/>
        </w:rPr>
        <w:t>gNB</w:t>
      </w:r>
      <w:proofErr w:type="spellEnd"/>
      <w:r w:rsidRPr="009130F2">
        <w:rPr>
          <w:b/>
          <w:color w:val="000000" w:themeColor="text1"/>
          <w:sz w:val="20"/>
        </w:rPr>
        <w:t xml:space="preserve"> transmission power adjustment.</w:t>
      </w:r>
    </w:p>
    <w:p w14:paraId="3B919DA5" w14:textId="095B99A7" w:rsidR="008A2E1E" w:rsidRPr="009130F2" w:rsidRDefault="00B341E6" w:rsidP="00997052">
      <w:pPr>
        <w:adjustRightInd w:val="0"/>
        <w:snapToGrid w:val="0"/>
        <w:spacing w:beforeLines="50" w:before="156" w:afterLines="50" w:after="156" w:line="276" w:lineRule="auto"/>
        <w:jc w:val="both"/>
        <w:rPr>
          <w:rFonts w:eastAsia="等线"/>
          <w:sz w:val="20"/>
        </w:rPr>
      </w:pPr>
      <w:r w:rsidRPr="009130F2">
        <w:rPr>
          <w:sz w:val="20"/>
        </w:rPr>
        <w:fldChar w:fldCharType="end"/>
      </w:r>
      <w:r w:rsidRPr="009130F2">
        <w:rPr>
          <w:sz w:val="20"/>
        </w:rPr>
        <w:fldChar w:fldCharType="begin"/>
      </w:r>
      <w:r w:rsidRPr="009130F2">
        <w:rPr>
          <w:sz w:val="20"/>
        </w:rPr>
        <w:instrText xml:space="preserve"> REF OB31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31</w:t>
      </w:r>
      <w:r w:rsidR="008A2E1E" w:rsidRPr="009130F2">
        <w:rPr>
          <w:rFonts w:eastAsia="等线"/>
          <w:b/>
          <w:sz w:val="20"/>
        </w:rPr>
        <w:t>: R19 R2D mechanism cannot achieve R20 AI</w:t>
      </w:r>
      <w:r w:rsidR="008A2E1E" w:rsidRPr="009130F2">
        <w:rPr>
          <w:rFonts w:eastAsia="等线" w:hint="eastAsia"/>
          <w:b/>
          <w:sz w:val="20"/>
        </w:rPr>
        <w:t>o</w:t>
      </w:r>
      <w:r w:rsidR="008A2E1E" w:rsidRPr="009130F2">
        <w:rPr>
          <w:rFonts w:eastAsia="等线"/>
          <w:b/>
          <w:sz w:val="20"/>
        </w:rPr>
        <w:t xml:space="preserve">T outdoor coverage target. </w:t>
      </w:r>
    </w:p>
    <w:p w14:paraId="270C6C08" w14:textId="1A224CF9" w:rsidR="008A2E1E" w:rsidRPr="009130F2" w:rsidRDefault="00B341E6" w:rsidP="00304364">
      <w:pPr>
        <w:adjustRightInd w:val="0"/>
        <w:snapToGrid w:val="0"/>
        <w:spacing w:beforeLines="50" w:before="156" w:afterLines="50" w:after="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OB32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32</w:t>
      </w:r>
      <w:r w:rsidR="008A2E1E" w:rsidRPr="009130F2">
        <w:rPr>
          <w:rFonts w:eastAsia="等线"/>
          <w:b/>
          <w:sz w:val="20"/>
        </w:rPr>
        <w:t xml:space="preserve">: The power consumption of decoder for </w:t>
      </w:r>
      <w:r w:rsidR="008A2E1E" w:rsidRPr="009130F2">
        <w:rPr>
          <w:rFonts w:eastAsia="等线" w:hint="eastAsia"/>
          <w:b/>
          <w:sz w:val="20"/>
        </w:rPr>
        <w:t>R19</w:t>
      </w:r>
      <w:r w:rsidR="008A2E1E" w:rsidRPr="009130F2">
        <w:rPr>
          <w:rFonts w:eastAsia="等线"/>
          <w:b/>
          <w:sz w:val="20"/>
        </w:rPr>
        <w:t xml:space="preserve"> </w:t>
      </w:r>
      <w:r w:rsidR="008A2E1E" w:rsidRPr="009130F2">
        <w:rPr>
          <w:rFonts w:eastAsia="等线" w:hint="eastAsia"/>
          <w:b/>
          <w:sz w:val="20"/>
        </w:rPr>
        <w:t>TBCC</w:t>
      </w:r>
      <w:r w:rsidR="008A2E1E" w:rsidRPr="009130F2">
        <w:rPr>
          <w:rFonts w:eastAsia="等线"/>
          <w:b/>
          <w:sz w:val="20"/>
        </w:rPr>
        <w:t xml:space="preserve"> </w:t>
      </w:r>
      <w:r w:rsidR="008A2E1E" w:rsidRPr="009130F2">
        <w:rPr>
          <w:rFonts w:eastAsia="等线" w:hint="eastAsia"/>
          <w:b/>
          <w:sz w:val="20"/>
        </w:rPr>
        <w:t>is</w:t>
      </w:r>
      <w:r w:rsidR="008A2E1E" w:rsidRPr="009130F2">
        <w:rPr>
          <w:rFonts w:eastAsia="等线"/>
          <w:b/>
          <w:sz w:val="20"/>
        </w:rPr>
        <w:t xml:space="preserve"> acceptable for device 2b and device C.</w:t>
      </w:r>
    </w:p>
    <w:p w14:paraId="7A4B4956" w14:textId="30EFB3DD" w:rsidR="008A2E1E" w:rsidRPr="009130F2" w:rsidRDefault="00B341E6" w:rsidP="00164332">
      <w:pPr>
        <w:adjustRightInd w:val="0"/>
        <w:snapToGrid w:val="0"/>
        <w:spacing w:beforeLines="50" w:before="156" w:afterLines="50" w:after="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OB33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33</w:t>
      </w:r>
      <w:r w:rsidR="008A2E1E" w:rsidRPr="009130F2">
        <w:rPr>
          <w:rFonts w:eastAsia="等线"/>
          <w:b/>
          <w:sz w:val="20"/>
        </w:rPr>
        <w:t>: Compared with Rel-19 TBCC</w:t>
      </w:r>
      <w:r w:rsidR="008A2E1E" w:rsidRPr="009130F2">
        <w:rPr>
          <w:b/>
          <w:bCs/>
          <w:sz w:val="20"/>
        </w:rPr>
        <w:t xml:space="preserve">, tailed convolutional code can reduce decoding complexity while increase the overhead. </w:t>
      </w:r>
    </w:p>
    <w:p w14:paraId="2CA40687" w14:textId="76D40318" w:rsidR="008A2E1E" w:rsidRPr="009130F2" w:rsidRDefault="00B341E6" w:rsidP="00164332">
      <w:pPr>
        <w:adjustRightInd w:val="0"/>
        <w:snapToGrid w:val="0"/>
        <w:spacing w:beforeLines="50" w:before="156" w:afterLines="50" w:after="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OB34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34</w:t>
      </w:r>
      <w:r w:rsidR="008A2E1E" w:rsidRPr="009130F2">
        <w:rPr>
          <w:rFonts w:eastAsia="等线"/>
          <w:b/>
          <w:sz w:val="20"/>
        </w:rPr>
        <w:t xml:space="preserve">: Compared with convolution code, NR Reed-Muller coding suffers performance degradation and larger complexity at least for larger transport block size, without power reduction benefit. </w:t>
      </w:r>
    </w:p>
    <w:p w14:paraId="50B2C24D" w14:textId="3E879971" w:rsidR="008A2E1E" w:rsidRPr="009130F2" w:rsidRDefault="00B341E6" w:rsidP="00137442">
      <w:pPr>
        <w:adjustRightInd w:val="0"/>
        <w:snapToGrid w:val="0"/>
        <w:spacing w:beforeLines="50" w:before="156" w:afterLines="50" w:after="156" w:line="276" w:lineRule="auto"/>
        <w:jc w:val="both"/>
        <w:rPr>
          <w:rFonts w:eastAsia="等线"/>
          <w:bCs/>
          <w:sz w:val="20"/>
        </w:rPr>
      </w:pPr>
      <w:r w:rsidRPr="009130F2">
        <w:rPr>
          <w:sz w:val="20"/>
        </w:rPr>
        <w:fldChar w:fldCharType="end"/>
      </w:r>
      <w:r w:rsidRPr="009130F2">
        <w:rPr>
          <w:sz w:val="20"/>
        </w:rPr>
        <w:fldChar w:fldCharType="begin"/>
      </w:r>
      <w:r w:rsidRPr="009130F2">
        <w:rPr>
          <w:sz w:val="20"/>
        </w:rPr>
        <w:instrText xml:space="preserve"> REF OB35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35</w:t>
      </w:r>
      <w:r w:rsidR="008A2E1E" w:rsidRPr="009130F2">
        <w:rPr>
          <w:b/>
          <w:sz w:val="20"/>
        </w:rPr>
        <w:t>: LTE bit-collection w/ or w/o sub-block interleaving presents similar performance</w:t>
      </w:r>
      <w:r w:rsidR="008A2E1E" w:rsidRPr="009130F2" w:rsidDel="00615D40">
        <w:rPr>
          <w:b/>
          <w:sz w:val="20"/>
        </w:rPr>
        <w:t>,</w:t>
      </w:r>
      <w:r w:rsidR="008A2E1E" w:rsidRPr="009130F2">
        <w:rPr>
          <w:b/>
          <w:sz w:val="20"/>
        </w:rPr>
        <w:t xml:space="preserve"> and both </w:t>
      </w:r>
      <w:r w:rsidR="008A2E1E" w:rsidRPr="009130F2" w:rsidDel="00615D40">
        <w:rPr>
          <w:b/>
          <w:sz w:val="20"/>
        </w:rPr>
        <w:t>of them</w:t>
      </w:r>
      <w:r w:rsidR="008A2E1E" w:rsidRPr="009130F2">
        <w:rPr>
          <w:b/>
          <w:sz w:val="20"/>
        </w:rPr>
        <w:t xml:space="preserve"> outperforms Rel-19 </w:t>
      </w:r>
      <w:r w:rsidR="008A2E1E" w:rsidRPr="009130F2" w:rsidDel="00615D40">
        <w:rPr>
          <w:b/>
          <w:sz w:val="20"/>
        </w:rPr>
        <w:t>bit-collection</w:t>
      </w:r>
      <w:r w:rsidR="008A2E1E" w:rsidRPr="009130F2">
        <w:rPr>
          <w:b/>
          <w:sz w:val="20"/>
        </w:rPr>
        <w:t xml:space="preserve">. </w:t>
      </w:r>
    </w:p>
    <w:p w14:paraId="5DCDBF97" w14:textId="73166947" w:rsidR="00BD6A9D" w:rsidRPr="009130F2" w:rsidRDefault="00B341E6" w:rsidP="00BB0AF5">
      <w:pPr>
        <w:adjustRightInd w:val="0"/>
        <w:snapToGrid w:val="0"/>
        <w:spacing w:beforeLines="25" w:before="78" w:afterLines="25" w:after="78" w:line="276" w:lineRule="auto"/>
        <w:jc w:val="both"/>
        <w:rPr>
          <w:sz w:val="20"/>
        </w:rPr>
      </w:pPr>
      <w:r w:rsidRPr="009130F2">
        <w:rPr>
          <w:sz w:val="20"/>
        </w:rPr>
        <w:fldChar w:fldCharType="end"/>
      </w:r>
      <w:r w:rsidRPr="009130F2">
        <w:rPr>
          <w:sz w:val="20"/>
        </w:rPr>
        <w:fldChar w:fldCharType="begin"/>
      </w:r>
      <w:r w:rsidRPr="009130F2">
        <w:rPr>
          <w:sz w:val="20"/>
        </w:rPr>
        <w:instrText xml:space="preserve"> REF OB36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36</w:t>
      </w:r>
      <w:r w:rsidR="008A2E1E" w:rsidRPr="009130F2">
        <w:rPr>
          <w:rFonts w:eastAsia="等线"/>
          <w:b/>
          <w:sz w:val="20"/>
        </w:rPr>
        <w:t>: LTE TBCC with bit collection w</w:t>
      </w:r>
      <w:r w:rsidR="008A2E1E" w:rsidRPr="009130F2">
        <w:rPr>
          <w:rFonts w:eastAsia="等线" w:hint="eastAsia"/>
          <w:b/>
          <w:sz w:val="20"/>
        </w:rPr>
        <w:t>i</w:t>
      </w:r>
      <w:r w:rsidR="008A2E1E" w:rsidRPr="009130F2">
        <w:rPr>
          <w:rFonts w:eastAsia="等线"/>
          <w:b/>
          <w:sz w:val="20"/>
        </w:rPr>
        <w:t xml:space="preserve">th or without LTE sub-block interleaving </w:t>
      </w:r>
      <w:r w:rsidR="008A2E1E" w:rsidRPr="009130F2">
        <w:rPr>
          <w:b/>
          <w:bCs/>
          <w:sz w:val="20"/>
        </w:rPr>
        <w:t xml:space="preserve">only consumes tens or few </w:t>
      </w:r>
      <w:r w:rsidR="008A2E1E" w:rsidRPr="009130F2">
        <w:rPr>
          <w:b/>
          <w:sz w:val="20"/>
        </w:rPr>
        <w:t xml:space="preserve">hundreds of </w:t>
      </w:r>
      <w:proofErr w:type="spellStart"/>
      <w:r w:rsidR="008A2E1E" w:rsidRPr="009130F2">
        <w:rPr>
          <w:b/>
          <w:sz w:val="20"/>
        </w:rPr>
        <w:t>uW</w:t>
      </w:r>
      <w:proofErr w:type="spellEnd"/>
      <w:r w:rsidR="008A2E1E" w:rsidRPr="009130F2">
        <w:rPr>
          <w:b/>
          <w:bCs/>
          <w:sz w:val="20"/>
        </w:rPr>
        <w:t xml:space="preserve"> power, thus feasible for AIoT active device 2b and device C.</w:t>
      </w:r>
      <w:r w:rsidRPr="009130F2">
        <w:rPr>
          <w:sz w:val="20"/>
        </w:rPr>
        <w:fldChar w:fldCharType="end"/>
      </w:r>
    </w:p>
    <w:p w14:paraId="064B796A" w14:textId="3DD1B1D8" w:rsidR="008A2E1E" w:rsidRPr="009130F2" w:rsidRDefault="00B341E6" w:rsidP="00BB0AF5">
      <w:pPr>
        <w:adjustRightInd w:val="0"/>
        <w:snapToGrid w:val="0"/>
        <w:spacing w:beforeLines="25" w:before="78" w:afterLines="25" w:after="78" w:line="276" w:lineRule="auto"/>
        <w:jc w:val="both"/>
        <w:rPr>
          <w:rFonts w:eastAsia="等线"/>
          <w:b/>
          <w:sz w:val="20"/>
        </w:rPr>
      </w:pPr>
      <w:r w:rsidRPr="009130F2">
        <w:rPr>
          <w:sz w:val="20"/>
        </w:rPr>
        <w:fldChar w:fldCharType="begin"/>
      </w:r>
      <w:r w:rsidRPr="009130F2">
        <w:rPr>
          <w:sz w:val="20"/>
        </w:rPr>
        <w:instrText xml:space="preserve"> REF OB37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37</w:t>
      </w:r>
      <w:r w:rsidR="008A2E1E" w:rsidRPr="009130F2">
        <w:rPr>
          <w:rFonts w:eastAsia="等线"/>
          <w:b/>
          <w:sz w:val="20"/>
        </w:rPr>
        <w:t xml:space="preserve">: LTE bit collection per segment, with reduced input length per segment, leads to performance degradation, even inferior to block level repetitions. </w:t>
      </w:r>
    </w:p>
    <w:p w14:paraId="187D957A" w14:textId="77777777" w:rsidR="008A2E1E" w:rsidRPr="009130F2" w:rsidRDefault="008A2E1E" w:rsidP="00BB0AF5">
      <w:pPr>
        <w:pStyle w:val="a7"/>
        <w:numPr>
          <w:ilvl w:val="0"/>
          <w:numId w:val="14"/>
        </w:numPr>
        <w:adjustRightInd w:val="0"/>
        <w:snapToGrid w:val="0"/>
        <w:spacing w:beforeLines="25" w:before="78" w:afterLines="25" w:after="78" w:line="276" w:lineRule="auto"/>
        <w:ind w:firstLineChars="0"/>
        <w:jc w:val="both"/>
        <w:rPr>
          <w:rFonts w:eastAsia="等线"/>
          <w:b/>
          <w:sz w:val="20"/>
        </w:rPr>
      </w:pPr>
      <w:r w:rsidRPr="009130F2">
        <w:rPr>
          <w:rFonts w:eastAsia="等线"/>
          <w:b/>
          <w:sz w:val="20"/>
        </w:rPr>
        <w:t>Since LTE bit collection already meets the low power consumption/complexity requirements of AIoT devices 2b/C, LTE bit collection with reduced input length per segment is not needed.</w:t>
      </w:r>
    </w:p>
    <w:p w14:paraId="00B2E951" w14:textId="30A0786C" w:rsidR="008A2E1E" w:rsidRPr="009130F2" w:rsidRDefault="00B341E6" w:rsidP="00BB0AF5">
      <w:pPr>
        <w:adjustRightInd w:val="0"/>
        <w:snapToGrid w:val="0"/>
        <w:spacing w:beforeLines="25" w:before="78" w:afterLines="25" w:after="78"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OB38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38</w:t>
      </w:r>
      <w:r w:rsidR="008A2E1E" w:rsidRPr="009130F2">
        <w:rPr>
          <w:b/>
          <w:sz w:val="20"/>
        </w:rPr>
        <w:t xml:space="preserve">: Compared with 1/3 mother code rate for TBCC, </w:t>
      </w:r>
    </w:p>
    <w:p w14:paraId="6AAD789A" w14:textId="77777777" w:rsidR="008A2E1E" w:rsidRPr="009130F2" w:rsidRDefault="008A2E1E" w:rsidP="00BB0AF5">
      <w:pPr>
        <w:pStyle w:val="a7"/>
        <w:numPr>
          <w:ilvl w:val="0"/>
          <w:numId w:val="21"/>
        </w:numPr>
        <w:adjustRightInd w:val="0"/>
        <w:snapToGrid w:val="0"/>
        <w:spacing w:beforeLines="25" w:before="78" w:afterLines="25" w:after="78" w:line="276" w:lineRule="auto"/>
        <w:ind w:firstLineChars="0"/>
        <w:jc w:val="both"/>
        <w:rPr>
          <w:b/>
          <w:sz w:val="20"/>
        </w:rPr>
      </w:pPr>
      <w:r w:rsidRPr="009130F2">
        <w:rPr>
          <w:rFonts w:hint="eastAsia"/>
          <w:b/>
          <w:sz w:val="20"/>
        </w:rPr>
        <w:t>1</w:t>
      </w:r>
      <w:r w:rsidRPr="009130F2">
        <w:rPr>
          <w:b/>
          <w:sz w:val="20"/>
        </w:rPr>
        <w:t xml:space="preserve">/2 code rate, by dropping the 3rd branch, can improve spectrum efficiency and reduce power consumption for decoding. </w:t>
      </w:r>
    </w:p>
    <w:p w14:paraId="1BF8A449" w14:textId="77777777" w:rsidR="008A2E1E" w:rsidRPr="009130F2" w:rsidRDefault="008A2E1E" w:rsidP="00BB0AF5">
      <w:pPr>
        <w:pStyle w:val="a7"/>
        <w:numPr>
          <w:ilvl w:val="0"/>
          <w:numId w:val="21"/>
        </w:numPr>
        <w:adjustRightInd w:val="0"/>
        <w:snapToGrid w:val="0"/>
        <w:spacing w:beforeLines="25" w:before="78" w:afterLines="25" w:after="78" w:line="276" w:lineRule="auto"/>
        <w:ind w:left="522" w:firstLineChars="0"/>
        <w:jc w:val="both"/>
        <w:rPr>
          <w:b/>
          <w:sz w:val="20"/>
        </w:rPr>
      </w:pPr>
      <w:r w:rsidRPr="009130F2">
        <w:rPr>
          <w:b/>
          <w:sz w:val="20"/>
        </w:rPr>
        <w:t>1/4 mother code rate increases power consumption and larger buffer for decoding, and it requires large standard effort to determine new polynomial for the 4th branch. The coverage enhancement can also be achieved by 1/3 mother code rate with block-level repetition.</w:t>
      </w:r>
    </w:p>
    <w:p w14:paraId="5174B0F8" w14:textId="17388F9E" w:rsidR="008A2E1E" w:rsidRPr="009130F2" w:rsidRDefault="00B341E6" w:rsidP="00BB0AF5">
      <w:pPr>
        <w:adjustRightInd w:val="0"/>
        <w:snapToGrid w:val="0"/>
        <w:spacing w:beforeLines="25" w:before="78" w:afterLines="25" w:after="78" w:line="276" w:lineRule="auto"/>
        <w:jc w:val="both"/>
        <w:rPr>
          <w:rFonts w:eastAsia="等线"/>
          <w:b/>
          <w:sz w:val="20"/>
        </w:rPr>
      </w:pPr>
      <w:r w:rsidRPr="009130F2">
        <w:rPr>
          <w:sz w:val="20"/>
        </w:rPr>
        <w:fldChar w:fldCharType="end"/>
      </w:r>
      <w:r w:rsidRPr="009130F2">
        <w:rPr>
          <w:sz w:val="20"/>
        </w:rPr>
        <w:fldChar w:fldCharType="begin"/>
      </w:r>
      <w:r w:rsidRPr="009130F2">
        <w:rPr>
          <w:sz w:val="20"/>
        </w:rPr>
        <w:instrText xml:space="preserve"> REF OB39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39</w:t>
      </w:r>
      <w:r w:rsidR="008A2E1E" w:rsidRPr="009130F2">
        <w:rPr>
          <w:rFonts w:eastAsia="等线"/>
          <w:b/>
          <w:sz w:val="20"/>
        </w:rPr>
        <w:t>: F</w:t>
      </w:r>
      <w:r w:rsidR="008A2E1E" w:rsidRPr="009130F2">
        <w:rPr>
          <w:rFonts w:eastAsia="等线" w:hint="eastAsia"/>
          <w:b/>
          <w:sz w:val="20"/>
        </w:rPr>
        <w:t>or</w:t>
      </w:r>
      <w:r w:rsidR="008A2E1E" w:rsidRPr="009130F2">
        <w:rPr>
          <w:rFonts w:eastAsia="等线"/>
          <w:b/>
          <w:sz w:val="20"/>
        </w:rPr>
        <w:t xml:space="preserve"> block level repetition, its performance is better than bit-level and chip-level repetition, while the required memory can be same or larger than bit-level/chip-level repetition depending on FEC scheme and reception scheme</w:t>
      </w:r>
    </w:p>
    <w:p w14:paraId="04B604B8" w14:textId="77777777" w:rsidR="008A2E1E" w:rsidRPr="009130F2" w:rsidRDefault="008A2E1E" w:rsidP="00430CA3">
      <w:pPr>
        <w:pStyle w:val="a7"/>
        <w:numPr>
          <w:ilvl w:val="0"/>
          <w:numId w:val="32"/>
        </w:numPr>
        <w:adjustRightInd w:val="0"/>
        <w:snapToGrid w:val="0"/>
        <w:spacing w:beforeLines="25" w:before="78" w:afterLines="25" w:after="78" w:line="276" w:lineRule="auto"/>
        <w:ind w:firstLineChars="0"/>
        <w:jc w:val="both"/>
        <w:rPr>
          <w:rFonts w:eastAsia="等线"/>
          <w:b/>
          <w:sz w:val="20"/>
          <w:lang w:val="en-GB"/>
        </w:rPr>
      </w:pPr>
      <w:r w:rsidRPr="009130F2">
        <w:rPr>
          <w:rFonts w:eastAsia="等线"/>
          <w:b/>
          <w:sz w:val="20"/>
        </w:rPr>
        <w:t>If</w:t>
      </w:r>
      <w:r w:rsidRPr="009130F2">
        <w:rPr>
          <w:rFonts w:eastAsia="等线"/>
          <w:b/>
          <w:sz w:val="20"/>
          <w:lang w:val="en-GB"/>
        </w:rPr>
        <w:t xml:space="preserve"> TBCC based on LTE bit collection order </w:t>
      </w:r>
      <w:r w:rsidRPr="009130F2">
        <w:rPr>
          <w:rFonts w:eastAsia="等线" w:hint="eastAsia"/>
          <w:b/>
          <w:sz w:val="20"/>
          <w:lang w:val="en-GB"/>
        </w:rPr>
        <w:t>w</w:t>
      </w:r>
      <w:r w:rsidRPr="009130F2">
        <w:rPr>
          <w:rFonts w:eastAsia="等线"/>
          <w:b/>
          <w:sz w:val="20"/>
          <w:lang w:val="en-GB"/>
        </w:rPr>
        <w:t xml:space="preserve">/ or w/o interleaving is applied (case 1), the required memory for all repetition schemes would be similar, because all schemes require device to store at least one copy of each received raw information bit. </w:t>
      </w:r>
    </w:p>
    <w:p w14:paraId="55DFCC87" w14:textId="77777777" w:rsidR="008A2E1E" w:rsidRPr="009130F2" w:rsidRDefault="008A2E1E" w:rsidP="00430CA3">
      <w:pPr>
        <w:pStyle w:val="a7"/>
        <w:numPr>
          <w:ilvl w:val="0"/>
          <w:numId w:val="32"/>
        </w:numPr>
        <w:adjustRightInd w:val="0"/>
        <w:snapToGrid w:val="0"/>
        <w:spacing w:beforeLines="25" w:before="78" w:afterLines="25" w:after="78" w:line="276" w:lineRule="auto"/>
        <w:ind w:firstLineChars="0"/>
        <w:jc w:val="both"/>
        <w:rPr>
          <w:rFonts w:eastAsia="等线"/>
          <w:b/>
          <w:sz w:val="20"/>
          <w:lang w:val="en-GB"/>
        </w:rPr>
      </w:pPr>
      <w:r w:rsidRPr="009130F2">
        <w:rPr>
          <w:rFonts w:eastAsia="等线"/>
          <w:b/>
          <w:sz w:val="20"/>
          <w:lang w:val="en-GB"/>
        </w:rPr>
        <w:t>If TBCC based on Rel-</w:t>
      </w:r>
      <w:proofErr w:type="gramStart"/>
      <w:r w:rsidRPr="009130F2">
        <w:rPr>
          <w:rFonts w:eastAsia="等线"/>
          <w:b/>
          <w:sz w:val="20"/>
          <w:lang w:val="en-GB"/>
        </w:rPr>
        <w:t>19 bit</w:t>
      </w:r>
      <w:proofErr w:type="gramEnd"/>
      <w:r w:rsidRPr="009130F2">
        <w:rPr>
          <w:rFonts w:eastAsia="等线"/>
          <w:b/>
          <w:sz w:val="20"/>
          <w:lang w:val="en-GB"/>
        </w:rPr>
        <w:t xml:space="preserve"> collection order w</w:t>
      </w:r>
      <w:r w:rsidRPr="009130F2">
        <w:rPr>
          <w:rFonts w:eastAsia="等线" w:hint="eastAsia"/>
          <w:b/>
          <w:sz w:val="20"/>
          <w:lang w:val="en-GB"/>
        </w:rPr>
        <w:t>/</w:t>
      </w:r>
      <w:r w:rsidRPr="009130F2">
        <w:rPr>
          <w:rFonts w:eastAsia="等线"/>
          <w:b/>
          <w:sz w:val="20"/>
          <w:lang w:val="en-GB"/>
        </w:rPr>
        <w:t xml:space="preserve">o interleaving </w:t>
      </w:r>
      <w:r w:rsidRPr="009130F2">
        <w:rPr>
          <w:rFonts w:eastAsia="等线" w:hint="eastAsia"/>
          <w:b/>
          <w:sz w:val="20"/>
          <w:lang w:val="en-GB"/>
        </w:rPr>
        <w:t>or</w:t>
      </w:r>
      <w:r w:rsidRPr="009130F2">
        <w:rPr>
          <w:rFonts w:eastAsia="等线"/>
          <w:b/>
          <w:sz w:val="20"/>
          <w:lang w:val="en-GB"/>
        </w:rPr>
        <w:t xml:space="preserve"> no FEC is applied (case 2), the required memory for block-level repetition with combination among received blocks requires largest memory (same as case 1), and block-level repetition without combination requires similar memory as bit-level repetition and chip-level repetition. </w:t>
      </w:r>
    </w:p>
    <w:p w14:paraId="591D2D2F" w14:textId="6FEA65B4" w:rsidR="008A2E1E" w:rsidRPr="009130F2" w:rsidRDefault="00B341E6" w:rsidP="00672405">
      <w:pPr>
        <w:adjustRightInd w:val="0"/>
        <w:snapToGrid w:val="0"/>
        <w:spacing w:beforeLines="50" w:before="156" w:line="276" w:lineRule="auto"/>
        <w:jc w:val="both"/>
        <w:rPr>
          <w:rFonts w:eastAsia="等线"/>
          <w:b/>
          <w:sz w:val="20"/>
        </w:rPr>
      </w:pPr>
      <w:r w:rsidRPr="009130F2">
        <w:rPr>
          <w:sz w:val="20"/>
        </w:rPr>
        <w:fldChar w:fldCharType="end"/>
      </w:r>
      <w:r w:rsidRPr="009130F2">
        <w:rPr>
          <w:sz w:val="20"/>
        </w:rPr>
        <w:fldChar w:fldCharType="begin"/>
      </w:r>
      <w:r w:rsidRPr="009130F2">
        <w:rPr>
          <w:sz w:val="20"/>
        </w:rPr>
        <w:instrText xml:space="preserve"> REF OB40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40</w:t>
      </w:r>
      <w:r w:rsidR="008A2E1E" w:rsidRPr="009130F2">
        <w:rPr>
          <w:rFonts w:eastAsia="等线"/>
          <w:b/>
          <w:sz w:val="20"/>
        </w:rPr>
        <w:t xml:space="preserve">: For </w:t>
      </w:r>
      <w:r w:rsidR="008A2E1E" w:rsidRPr="009130F2">
        <w:rPr>
          <w:rFonts w:eastAsia="等线" w:hint="eastAsia"/>
          <w:b/>
          <w:sz w:val="20"/>
        </w:rPr>
        <w:t>chip</w:t>
      </w:r>
      <w:r w:rsidR="008A2E1E" w:rsidRPr="009130F2">
        <w:rPr>
          <w:rFonts w:eastAsia="等线"/>
          <w:b/>
          <w:sz w:val="20"/>
        </w:rPr>
        <w:t xml:space="preserve">-level repetition, performance would be similar as bit-level repetition and inferior to block-level repetition. The required memory is same as bit-level repetition. Besides, the chip level repetition is lack of generality, which is only applicable to a specific case for M=1 with FEC. </w:t>
      </w:r>
    </w:p>
    <w:p w14:paraId="67B5C8B3" w14:textId="0E4CAB45" w:rsidR="008A2E1E" w:rsidRPr="009130F2" w:rsidRDefault="00B341E6" w:rsidP="00672405">
      <w:pPr>
        <w:adjustRightInd w:val="0"/>
        <w:snapToGrid w:val="0"/>
        <w:spacing w:beforeLines="50" w:before="156" w:line="276" w:lineRule="auto"/>
        <w:jc w:val="both"/>
        <w:rPr>
          <w:rFonts w:eastAsia="等线"/>
          <w:b/>
          <w:sz w:val="20"/>
          <w:lang w:val="en-GB"/>
        </w:rPr>
      </w:pPr>
      <w:r w:rsidRPr="009130F2">
        <w:rPr>
          <w:sz w:val="20"/>
        </w:rPr>
        <w:fldChar w:fldCharType="end"/>
      </w:r>
      <w:r w:rsidRPr="009130F2">
        <w:rPr>
          <w:sz w:val="20"/>
        </w:rPr>
        <w:fldChar w:fldCharType="begin"/>
      </w:r>
      <w:r w:rsidRPr="009130F2">
        <w:rPr>
          <w:sz w:val="20"/>
        </w:rPr>
        <w:instrText xml:space="preserve"> REF OB41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41</w:t>
      </w:r>
      <w:r w:rsidR="008A2E1E" w:rsidRPr="009130F2">
        <w:rPr>
          <w:rFonts w:eastAsia="等线"/>
          <w:b/>
          <w:sz w:val="20"/>
        </w:rPr>
        <w:t>:</w:t>
      </w:r>
      <w:r w:rsidR="008A2E1E" w:rsidRPr="009130F2">
        <w:rPr>
          <w:rFonts w:eastAsia="等线"/>
          <w:b/>
          <w:sz w:val="20"/>
          <w:lang w:val="en-GB"/>
        </w:rPr>
        <w:t xml:space="preserve"> </w:t>
      </w:r>
      <w:r w:rsidR="008A2E1E" w:rsidRPr="009130F2">
        <w:rPr>
          <w:rFonts w:eastAsia="等线" w:hint="eastAsia"/>
          <w:b/>
          <w:sz w:val="20"/>
          <w:lang w:val="en-GB"/>
        </w:rPr>
        <w:t>E</w:t>
      </w:r>
      <w:r w:rsidR="008A2E1E" w:rsidRPr="009130F2">
        <w:rPr>
          <w:rFonts w:eastAsia="等线"/>
          <w:b/>
          <w:sz w:val="20"/>
          <w:lang w:val="en-GB"/>
        </w:rPr>
        <w:t xml:space="preserve">ven for largest memory case, </w:t>
      </w:r>
      <w:r w:rsidR="008A2E1E" w:rsidRPr="009130F2">
        <w:rPr>
          <w:b/>
          <w:sz w:val="20"/>
        </w:rPr>
        <w:t xml:space="preserve">power consumption is only around tens of </w:t>
      </w:r>
      <w:proofErr w:type="spellStart"/>
      <w:r w:rsidR="008A2E1E" w:rsidRPr="009130F2">
        <w:rPr>
          <w:b/>
          <w:sz w:val="20"/>
        </w:rPr>
        <w:t>uW</w:t>
      </w:r>
      <w:proofErr w:type="spellEnd"/>
      <w:r w:rsidR="008A2E1E" w:rsidRPr="009130F2">
        <w:rPr>
          <w:b/>
          <w:bCs/>
          <w:sz w:val="20"/>
        </w:rPr>
        <w:t xml:space="preserve">, thus all repetition schemes are feasible. </w:t>
      </w:r>
    </w:p>
    <w:p w14:paraId="0A9F0103" w14:textId="2E5339BA" w:rsidR="008A2E1E" w:rsidRPr="009130F2" w:rsidRDefault="00B341E6" w:rsidP="00BB0AF5">
      <w:pPr>
        <w:adjustRightInd w:val="0"/>
        <w:snapToGrid w:val="0"/>
        <w:spacing w:beforeLines="25" w:before="78" w:afterLines="25" w:after="78" w:line="276" w:lineRule="auto"/>
        <w:jc w:val="both"/>
        <w:rPr>
          <w:rFonts w:eastAsia="等线"/>
          <w:b/>
          <w:sz w:val="20"/>
        </w:rPr>
      </w:pPr>
      <w:r w:rsidRPr="009130F2">
        <w:rPr>
          <w:sz w:val="20"/>
        </w:rPr>
        <w:fldChar w:fldCharType="end"/>
      </w:r>
      <w:r w:rsidRPr="009130F2">
        <w:rPr>
          <w:sz w:val="20"/>
        </w:rPr>
        <w:fldChar w:fldCharType="begin"/>
      </w:r>
      <w:r w:rsidRPr="009130F2">
        <w:rPr>
          <w:sz w:val="20"/>
        </w:rPr>
        <w:instrText xml:space="preserve"> REF OB42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42</w:t>
      </w:r>
      <w:r w:rsidR="008A2E1E" w:rsidRPr="009130F2">
        <w:rPr>
          <w:rFonts w:eastAsia="等线"/>
          <w:b/>
          <w:sz w:val="20"/>
        </w:rPr>
        <w:t xml:space="preserve">: Regarding </w:t>
      </w:r>
      <w:r w:rsidR="008A2E1E" w:rsidRPr="009130F2">
        <w:rPr>
          <w:rFonts w:eastAsia="等线" w:hint="eastAsia"/>
          <w:b/>
          <w:sz w:val="20"/>
        </w:rPr>
        <w:t>t</w:t>
      </w:r>
      <w:r w:rsidR="008A2E1E" w:rsidRPr="009130F2">
        <w:rPr>
          <w:rFonts w:eastAsia="等线"/>
          <w:b/>
          <w:sz w:val="20"/>
        </w:rPr>
        <w:t>he order of channel coding (</w:t>
      </w:r>
      <w:r w:rsidR="008A2E1E" w:rsidRPr="009130F2">
        <w:rPr>
          <w:rFonts w:eastAsia="等线" w:hint="eastAsia"/>
          <w:b/>
          <w:sz w:val="20"/>
        </w:rPr>
        <w:t>with</w:t>
      </w:r>
      <w:r w:rsidR="008A2E1E" w:rsidRPr="009130F2">
        <w:rPr>
          <w:rFonts w:eastAsia="等线"/>
          <w:b/>
          <w:sz w:val="20"/>
        </w:rPr>
        <w:t xml:space="preserve"> LTE bit collection) and block-level repetition </w:t>
      </w:r>
    </w:p>
    <w:p w14:paraId="10F67E40" w14:textId="77777777" w:rsidR="008A2E1E" w:rsidRPr="009130F2" w:rsidRDefault="008A2E1E" w:rsidP="00BB0AF5">
      <w:pPr>
        <w:pStyle w:val="a7"/>
        <w:numPr>
          <w:ilvl w:val="0"/>
          <w:numId w:val="22"/>
        </w:numPr>
        <w:adjustRightInd w:val="0"/>
        <w:snapToGrid w:val="0"/>
        <w:spacing w:beforeLines="25" w:before="78" w:afterLines="25" w:after="78" w:line="276" w:lineRule="auto"/>
        <w:ind w:firstLineChars="0"/>
        <w:jc w:val="both"/>
        <w:rPr>
          <w:rFonts w:eastAsia="等线"/>
          <w:b/>
          <w:sz w:val="20"/>
        </w:rPr>
      </w:pPr>
      <w:r w:rsidRPr="009130F2">
        <w:rPr>
          <w:rFonts w:eastAsia="等线"/>
          <w:b/>
          <w:sz w:val="20"/>
        </w:rPr>
        <w:t>Block-level repetition before channel coding requires larger buffer size.</w:t>
      </w:r>
    </w:p>
    <w:p w14:paraId="5B560C87" w14:textId="77777777" w:rsidR="008A2E1E" w:rsidRPr="009130F2" w:rsidRDefault="008A2E1E" w:rsidP="00BB0AF5">
      <w:pPr>
        <w:pStyle w:val="a7"/>
        <w:numPr>
          <w:ilvl w:val="0"/>
          <w:numId w:val="22"/>
        </w:numPr>
        <w:adjustRightInd w:val="0"/>
        <w:snapToGrid w:val="0"/>
        <w:spacing w:beforeLines="25" w:before="78" w:afterLines="25" w:after="78" w:line="276" w:lineRule="auto"/>
        <w:ind w:firstLineChars="0"/>
        <w:jc w:val="both"/>
        <w:rPr>
          <w:rFonts w:eastAsia="等线"/>
          <w:b/>
          <w:sz w:val="20"/>
        </w:rPr>
      </w:pPr>
      <w:r w:rsidRPr="009130F2">
        <w:rPr>
          <w:rFonts w:eastAsia="等线"/>
          <w:b/>
          <w:sz w:val="20"/>
        </w:rPr>
        <w:t>Block-level repetition before channel coding and Block-level repetition after channel coding exhibits similar BLER performance.</w:t>
      </w:r>
    </w:p>
    <w:p w14:paraId="7C1C5C55" w14:textId="49DA6F3C" w:rsidR="00B341E6" w:rsidRPr="009130F2" w:rsidRDefault="00B341E6" w:rsidP="00A55170">
      <w:pPr>
        <w:adjustRightInd w:val="0"/>
        <w:snapToGrid w:val="0"/>
        <w:spacing w:beforeLines="50" w:before="156" w:afterLines="50" w:after="156" w:line="276" w:lineRule="auto"/>
        <w:jc w:val="both"/>
        <w:rPr>
          <w:sz w:val="20"/>
        </w:rPr>
      </w:pPr>
      <w:r w:rsidRPr="009130F2">
        <w:rPr>
          <w:sz w:val="20"/>
        </w:rPr>
        <w:fldChar w:fldCharType="end"/>
      </w:r>
      <w:r w:rsidRPr="009130F2">
        <w:rPr>
          <w:sz w:val="20"/>
        </w:rPr>
        <w:fldChar w:fldCharType="begin"/>
      </w:r>
      <w:r w:rsidRPr="009130F2">
        <w:rPr>
          <w:sz w:val="20"/>
        </w:rPr>
        <w:instrText xml:space="preserve"> REF OB43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43</w:t>
      </w:r>
      <w:r w:rsidR="008A2E1E" w:rsidRPr="009130F2">
        <w:rPr>
          <w:b/>
          <w:sz w:val="20"/>
        </w:rPr>
        <w:t>: If FEC or block-repetition is supported for R2D transmission, L1 control information for FEC and repetition parameters in addition to transport block size for R2D data part are needed.</w:t>
      </w:r>
      <w:r w:rsidRPr="009130F2">
        <w:rPr>
          <w:sz w:val="20"/>
        </w:rPr>
        <w:fldChar w:fldCharType="end"/>
      </w:r>
    </w:p>
    <w:p w14:paraId="4133909E" w14:textId="5BEA2264" w:rsidR="008A2E1E" w:rsidRPr="009130F2" w:rsidRDefault="00B341E6" w:rsidP="00A55170">
      <w:pPr>
        <w:adjustRightInd w:val="0"/>
        <w:snapToGrid w:val="0"/>
        <w:spacing w:beforeLines="50" w:before="156" w:afterLines="50" w:after="156" w:line="276" w:lineRule="auto"/>
        <w:jc w:val="both"/>
        <w:rPr>
          <w:b/>
          <w:sz w:val="20"/>
        </w:rPr>
      </w:pPr>
      <w:r w:rsidRPr="009130F2">
        <w:rPr>
          <w:sz w:val="20"/>
        </w:rPr>
        <w:fldChar w:fldCharType="begin"/>
      </w:r>
      <w:r w:rsidRPr="009130F2">
        <w:rPr>
          <w:sz w:val="20"/>
        </w:rPr>
        <w:instrText xml:space="preserve"> REF OB44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44</w:t>
      </w:r>
      <w:r w:rsidR="008A2E1E" w:rsidRPr="009130F2">
        <w:rPr>
          <w:b/>
          <w:sz w:val="20"/>
        </w:rPr>
        <w:t xml:space="preserve">: Indication of device ID and Message type in L1 control information is beneficial </w:t>
      </w:r>
      <w:r w:rsidR="008A2E1E" w:rsidRPr="009130F2">
        <w:rPr>
          <w:rFonts w:hint="eastAsia"/>
          <w:b/>
          <w:sz w:val="20"/>
        </w:rPr>
        <w:t>t</w:t>
      </w:r>
      <w:r w:rsidR="008A2E1E" w:rsidRPr="009130F2">
        <w:rPr>
          <w:b/>
          <w:sz w:val="20"/>
        </w:rPr>
        <w:t>o avoid unnecessary data decoding.</w:t>
      </w:r>
    </w:p>
    <w:p w14:paraId="7454322C" w14:textId="40364F1D" w:rsidR="008A2E1E" w:rsidRPr="009130F2" w:rsidRDefault="00B341E6" w:rsidP="00405A2E">
      <w:pPr>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OB45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45</w:t>
      </w:r>
      <w:r w:rsidR="008A2E1E" w:rsidRPr="009130F2">
        <w:rPr>
          <w:b/>
          <w:sz w:val="20"/>
        </w:rPr>
        <w:t xml:space="preserve">: FEC </w:t>
      </w:r>
      <w:r w:rsidR="008A2E1E" w:rsidRPr="009130F2">
        <w:rPr>
          <w:rFonts w:hint="eastAsia"/>
          <w:b/>
          <w:sz w:val="20"/>
        </w:rPr>
        <w:t>and</w:t>
      </w:r>
      <w:r w:rsidR="008A2E1E" w:rsidRPr="009130F2">
        <w:rPr>
          <w:b/>
          <w:sz w:val="20"/>
        </w:rPr>
        <w:t xml:space="preserve"> repetition for R2D L1 control information is necessary.</w:t>
      </w:r>
    </w:p>
    <w:p w14:paraId="7D8FF6C7" w14:textId="7E85DDE1" w:rsidR="008A2E1E" w:rsidRPr="009130F2" w:rsidRDefault="00B341E6" w:rsidP="000F5923">
      <w:pPr>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OB46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46</w:t>
      </w:r>
      <w:r w:rsidR="008A2E1E" w:rsidRPr="009130F2">
        <w:rPr>
          <w:b/>
          <w:sz w:val="20"/>
        </w:rPr>
        <w:t>: Semi-static determination of FEC, repetition and M value for L1 control is sufficient as there is a lack of timely feedback reflecting channel state.</w:t>
      </w:r>
    </w:p>
    <w:p w14:paraId="6B97C535" w14:textId="766C2854" w:rsidR="008A2E1E" w:rsidRPr="009130F2" w:rsidRDefault="00B341E6" w:rsidP="000F5923">
      <w:pPr>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OB47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47</w:t>
      </w:r>
      <w:r w:rsidR="008A2E1E" w:rsidRPr="009130F2">
        <w:rPr>
          <w:b/>
          <w:sz w:val="20"/>
        </w:rPr>
        <w:t xml:space="preserve">: Dynamic determination of parameters for L1 control via blind detection incurs high detection complexity and also degrades reliability.  </w:t>
      </w:r>
      <w:r w:rsidRPr="009130F2">
        <w:rPr>
          <w:sz w:val="20"/>
        </w:rPr>
        <w:fldChar w:fldCharType="end"/>
      </w:r>
      <w:r w:rsidRPr="009130F2">
        <w:rPr>
          <w:sz w:val="20"/>
        </w:rPr>
        <w:fldChar w:fldCharType="begin"/>
      </w:r>
      <w:r w:rsidRPr="009130F2">
        <w:rPr>
          <w:sz w:val="20"/>
        </w:rPr>
        <w:instrText xml:space="preserve"> REF OB48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48</w:t>
      </w:r>
      <w:r w:rsidR="008A2E1E" w:rsidRPr="009130F2">
        <w:rPr>
          <w:b/>
          <w:sz w:val="20"/>
        </w:rPr>
        <w:t>: The necessity of data part transmission parameters in L1 control would vary with Message type (w</w:t>
      </w:r>
      <w:r w:rsidR="008A2E1E" w:rsidRPr="009130F2">
        <w:rPr>
          <w:rFonts w:hint="eastAsia"/>
          <w:b/>
          <w:sz w:val="20"/>
        </w:rPr>
        <w:t>/</w:t>
      </w:r>
      <w:r w:rsidR="008A2E1E" w:rsidRPr="009130F2">
        <w:rPr>
          <w:b/>
          <w:sz w:val="20"/>
        </w:rPr>
        <w:t xml:space="preserve"> or w/o scheduling data part), thus L1 control payload may change. </w:t>
      </w:r>
    </w:p>
    <w:p w14:paraId="43D91FE7" w14:textId="2E542204" w:rsidR="008A2E1E" w:rsidRPr="009130F2" w:rsidRDefault="00B341E6" w:rsidP="000F5923">
      <w:pPr>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OB49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49</w:t>
      </w:r>
      <w:r w:rsidR="008A2E1E" w:rsidRPr="009130F2">
        <w:rPr>
          <w:b/>
          <w:sz w:val="20"/>
        </w:rPr>
        <w:t xml:space="preserve">: Constant L1 control size regardless of Message type can avoid blind detection. Alternatively, up to two candidate L1 control size can be supported, which are identified by two different preamble sequences to balance L1 control transmission efficiency and detection complexity. </w:t>
      </w:r>
    </w:p>
    <w:p w14:paraId="1A264FDE" w14:textId="6CA9C4E6" w:rsidR="008A2E1E" w:rsidRPr="009130F2" w:rsidRDefault="00B341E6" w:rsidP="008879F6">
      <w:pPr>
        <w:widowControl w:val="0"/>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OB50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50</w:t>
      </w:r>
      <w:r w:rsidR="008A2E1E" w:rsidRPr="009130F2">
        <w:rPr>
          <w:b/>
          <w:sz w:val="20"/>
        </w:rPr>
        <w:t xml:space="preserve">: No gap is needed between L1 control and data part for L1 control processing, or RF </w:t>
      </w:r>
      <w:r w:rsidR="008A2E1E" w:rsidRPr="009130F2">
        <w:rPr>
          <w:rFonts w:hint="eastAsia"/>
          <w:b/>
          <w:sz w:val="20"/>
        </w:rPr>
        <w:t>retuning</w:t>
      </w:r>
      <w:r w:rsidR="008A2E1E" w:rsidRPr="009130F2">
        <w:rPr>
          <w:b/>
          <w:sz w:val="20"/>
        </w:rPr>
        <w:t xml:space="preserve"> </w:t>
      </w:r>
      <w:r w:rsidR="008A2E1E" w:rsidRPr="009130F2">
        <w:rPr>
          <w:rFonts w:hint="eastAsia"/>
          <w:b/>
          <w:sz w:val="20"/>
        </w:rPr>
        <w:t>for</w:t>
      </w:r>
      <w:r w:rsidR="008A2E1E" w:rsidRPr="009130F2">
        <w:rPr>
          <w:b/>
          <w:sz w:val="20"/>
        </w:rPr>
        <w:t xml:space="preserve"> data part reception, or other motivations. </w:t>
      </w:r>
    </w:p>
    <w:p w14:paraId="3F36CBA4" w14:textId="47F39667" w:rsidR="008A2E1E" w:rsidRPr="009130F2" w:rsidRDefault="00B341E6" w:rsidP="004F0967">
      <w:pPr>
        <w:overflowPunct w:val="0"/>
        <w:autoSpaceDE w:val="0"/>
        <w:autoSpaceDN w:val="0"/>
        <w:adjustRightInd w:val="0"/>
        <w:snapToGrid w:val="0"/>
        <w:spacing w:beforeLines="50" w:before="156" w:afterLines="50" w:after="156" w:line="276" w:lineRule="auto"/>
        <w:jc w:val="both"/>
        <w:textAlignment w:val="baseline"/>
        <w:rPr>
          <w:rFonts w:eastAsia="等线"/>
          <w:b/>
          <w:kern w:val="0"/>
          <w:sz w:val="20"/>
        </w:rPr>
      </w:pPr>
      <w:r w:rsidRPr="009130F2">
        <w:rPr>
          <w:sz w:val="20"/>
        </w:rPr>
        <w:fldChar w:fldCharType="end"/>
      </w:r>
      <w:r w:rsidRPr="009130F2">
        <w:rPr>
          <w:sz w:val="20"/>
        </w:rPr>
        <w:fldChar w:fldCharType="begin"/>
      </w:r>
      <w:r w:rsidRPr="009130F2">
        <w:rPr>
          <w:sz w:val="20"/>
        </w:rPr>
        <w:instrText xml:space="preserve"> REF OB51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Observation </w:t>
      </w:r>
      <w:r w:rsidR="008A2E1E" w:rsidRPr="009130F2">
        <w:rPr>
          <w:b/>
          <w:noProof/>
          <w:sz w:val="20"/>
        </w:rPr>
        <w:t>51</w:t>
      </w:r>
      <w:r w:rsidR="008A2E1E" w:rsidRPr="009130F2">
        <w:rPr>
          <w:rFonts w:eastAsia="等线"/>
          <w:b/>
          <w:sz w:val="20"/>
        </w:rPr>
        <w:t>:</w:t>
      </w:r>
      <w:r w:rsidR="008A2E1E" w:rsidRPr="009130F2">
        <w:rPr>
          <w:rFonts w:eastAsia="等线"/>
          <w:b/>
          <w:bCs/>
          <w:kern w:val="0"/>
          <w:sz w:val="20"/>
        </w:rPr>
        <w:t xml:space="preserve"> </w:t>
      </w:r>
      <w:r w:rsidR="008A2E1E" w:rsidRPr="009130F2">
        <w:rPr>
          <w:rFonts w:eastAsia="等线"/>
          <w:b/>
          <w:kern w:val="0"/>
          <w:sz w:val="20"/>
        </w:rPr>
        <w:t>To support R2D FDMA for device 2b with large residual CFO e.g., 100ppm, at least 4 RBs of AIoT R2D bandwidth</w:t>
      </w:r>
      <w:r w:rsidR="008A2E1E" w:rsidRPr="009130F2" w:rsidDel="00777C08">
        <w:rPr>
          <w:rFonts w:eastAsia="等线"/>
          <w:b/>
          <w:kern w:val="0"/>
          <w:sz w:val="20"/>
        </w:rPr>
        <w:t xml:space="preserve"> </w:t>
      </w:r>
      <w:r w:rsidR="008A2E1E" w:rsidRPr="009130F2">
        <w:rPr>
          <w:rFonts w:eastAsia="等线"/>
          <w:b/>
          <w:kern w:val="0"/>
          <w:sz w:val="20"/>
        </w:rPr>
        <w:t>is required, considering required guard band.</w:t>
      </w:r>
    </w:p>
    <w:p w14:paraId="0455C208" w14:textId="66DDC827" w:rsidR="008A2E1E" w:rsidRPr="009130F2" w:rsidRDefault="00B341E6" w:rsidP="00953A09">
      <w:pPr>
        <w:overflowPunct w:val="0"/>
        <w:autoSpaceDE w:val="0"/>
        <w:autoSpaceDN w:val="0"/>
        <w:adjustRightInd w:val="0"/>
        <w:snapToGrid w:val="0"/>
        <w:spacing w:beforeLines="25" w:before="78" w:afterLines="25" w:after="78" w:line="276" w:lineRule="auto"/>
        <w:jc w:val="both"/>
        <w:textAlignment w:val="baseline"/>
        <w:rPr>
          <w:rFonts w:eastAsia="等线"/>
          <w:b/>
          <w:kern w:val="0"/>
          <w:sz w:val="20"/>
        </w:rPr>
      </w:pPr>
      <w:r w:rsidRPr="009130F2">
        <w:rPr>
          <w:sz w:val="20"/>
        </w:rPr>
        <w:fldChar w:fldCharType="end"/>
      </w:r>
      <w:r w:rsidRPr="009130F2">
        <w:rPr>
          <w:sz w:val="20"/>
        </w:rPr>
        <w:fldChar w:fldCharType="begin"/>
      </w:r>
      <w:r w:rsidRPr="009130F2">
        <w:rPr>
          <w:sz w:val="20"/>
        </w:rPr>
        <w:instrText xml:space="preserve"> REF OB52 \h </w:instrText>
      </w:r>
      <w:r w:rsidRPr="009130F2">
        <w:rPr>
          <w:sz w:val="20"/>
        </w:rPr>
      </w:r>
      <w:r w:rsidR="009130F2">
        <w:rPr>
          <w:sz w:val="20"/>
        </w:rPr>
        <w:instrText xml:space="preserve"> \* MERGEFORMAT </w:instrText>
      </w:r>
      <w:r w:rsidRPr="009130F2">
        <w:rPr>
          <w:sz w:val="20"/>
        </w:rPr>
        <w:fldChar w:fldCharType="separate"/>
      </w:r>
      <w:r w:rsidR="008A2E1E" w:rsidRPr="009130F2">
        <w:rPr>
          <w:rFonts w:eastAsia="等线"/>
          <w:b/>
          <w:kern w:val="0"/>
          <w:sz w:val="20"/>
        </w:rPr>
        <w:t>Observation</w:t>
      </w:r>
      <w:r w:rsidR="008A2E1E" w:rsidRPr="009130F2">
        <w:rPr>
          <w:b/>
          <w:sz w:val="20"/>
        </w:rPr>
        <w:t xml:space="preserve"> </w:t>
      </w:r>
      <w:r w:rsidR="008A2E1E" w:rsidRPr="009130F2">
        <w:rPr>
          <w:b/>
          <w:noProof/>
          <w:sz w:val="20"/>
        </w:rPr>
        <w:t>52</w:t>
      </w:r>
      <w:r w:rsidR="008A2E1E" w:rsidRPr="009130F2">
        <w:rPr>
          <w:rFonts w:eastAsia="等线"/>
          <w:b/>
          <w:kern w:val="0"/>
          <w:sz w:val="20"/>
        </w:rPr>
        <w:t>: The R2D transmission efficien</w:t>
      </w:r>
      <w:r w:rsidR="008A2E1E" w:rsidRPr="009130F2">
        <w:rPr>
          <w:rFonts w:eastAsia="等线" w:hint="eastAsia"/>
          <w:b/>
          <w:kern w:val="0"/>
          <w:sz w:val="20"/>
        </w:rPr>
        <w:t>cy</w:t>
      </w:r>
      <w:r w:rsidR="008A2E1E" w:rsidRPr="009130F2">
        <w:rPr>
          <w:rFonts w:eastAsia="等线"/>
          <w:b/>
          <w:kern w:val="0"/>
          <w:sz w:val="20"/>
        </w:rPr>
        <w:t xml:space="preserve"> cannot be improved by using R2D FDM, compared with R2D non-FDMA, considering the following aspects:</w:t>
      </w:r>
    </w:p>
    <w:p w14:paraId="69015D62" w14:textId="77777777" w:rsidR="008A2E1E" w:rsidRPr="009130F2" w:rsidRDefault="008A2E1E" w:rsidP="00953A09">
      <w:pPr>
        <w:pStyle w:val="a7"/>
        <w:numPr>
          <w:ilvl w:val="0"/>
          <w:numId w:val="12"/>
        </w:numPr>
        <w:overflowPunct w:val="0"/>
        <w:autoSpaceDE w:val="0"/>
        <w:autoSpaceDN w:val="0"/>
        <w:adjustRightInd w:val="0"/>
        <w:snapToGrid w:val="0"/>
        <w:spacing w:beforeLines="25" w:before="78" w:afterLines="25" w:after="78" w:line="276" w:lineRule="auto"/>
        <w:ind w:left="357" w:firstLineChars="0" w:hanging="357"/>
        <w:jc w:val="both"/>
        <w:textAlignment w:val="baseline"/>
        <w:rPr>
          <w:rFonts w:eastAsia="等线"/>
          <w:b/>
          <w:kern w:val="0"/>
          <w:sz w:val="20"/>
        </w:rPr>
      </w:pPr>
      <w:r w:rsidRPr="009130F2">
        <w:rPr>
          <w:rFonts w:eastAsia="等线"/>
          <w:b/>
          <w:kern w:val="0"/>
          <w:sz w:val="20"/>
        </w:rPr>
        <w:t xml:space="preserve">A guard band needs to be allocated for each </w:t>
      </w:r>
      <w:proofErr w:type="spellStart"/>
      <w:r w:rsidRPr="009130F2">
        <w:rPr>
          <w:rFonts w:eastAsia="等线"/>
          <w:b/>
          <w:kern w:val="0"/>
          <w:sz w:val="20"/>
        </w:rPr>
        <w:t>FDMed</w:t>
      </w:r>
      <w:proofErr w:type="spellEnd"/>
      <w:r w:rsidRPr="009130F2">
        <w:rPr>
          <w:rFonts w:eastAsia="等线"/>
          <w:b/>
          <w:kern w:val="0"/>
          <w:sz w:val="20"/>
        </w:rPr>
        <w:t xml:space="preserve"> R2D resource to mitigate the impact of residual CFO. As the number of </w:t>
      </w:r>
      <w:proofErr w:type="spellStart"/>
      <w:r w:rsidRPr="009130F2">
        <w:rPr>
          <w:rFonts w:eastAsia="等线"/>
          <w:b/>
          <w:kern w:val="0"/>
          <w:sz w:val="20"/>
        </w:rPr>
        <w:t>FDMed</w:t>
      </w:r>
      <w:proofErr w:type="spellEnd"/>
      <w:r w:rsidRPr="009130F2">
        <w:rPr>
          <w:rFonts w:eastAsia="等线"/>
          <w:b/>
          <w:kern w:val="0"/>
          <w:sz w:val="20"/>
        </w:rPr>
        <w:t xml:space="preserve"> R2D resources increases, the total required guard band width also increases, leading to a reduced spectrum utilization efficiency.</w:t>
      </w:r>
    </w:p>
    <w:p w14:paraId="74686672" w14:textId="77777777" w:rsidR="008A2E1E" w:rsidRPr="009130F2" w:rsidRDefault="008A2E1E" w:rsidP="00953A09">
      <w:pPr>
        <w:pStyle w:val="a7"/>
        <w:numPr>
          <w:ilvl w:val="0"/>
          <w:numId w:val="12"/>
        </w:numPr>
        <w:overflowPunct w:val="0"/>
        <w:autoSpaceDE w:val="0"/>
        <w:autoSpaceDN w:val="0"/>
        <w:adjustRightInd w:val="0"/>
        <w:snapToGrid w:val="0"/>
        <w:spacing w:beforeLines="25" w:before="78" w:afterLines="25" w:after="78" w:line="276" w:lineRule="auto"/>
        <w:ind w:left="357" w:firstLineChars="0" w:hanging="357"/>
        <w:jc w:val="both"/>
        <w:textAlignment w:val="baseline"/>
        <w:rPr>
          <w:rFonts w:eastAsia="等线"/>
          <w:b/>
          <w:kern w:val="0"/>
          <w:sz w:val="20"/>
        </w:rPr>
      </w:pPr>
      <w:r w:rsidRPr="009130F2">
        <w:rPr>
          <w:rFonts w:eastAsia="等线"/>
          <w:b/>
          <w:kern w:val="0"/>
          <w:sz w:val="20"/>
        </w:rPr>
        <w:t xml:space="preserve">Under the same total R2D transmission bandwidth, increasing the number of </w:t>
      </w:r>
      <w:proofErr w:type="spellStart"/>
      <w:r w:rsidRPr="009130F2">
        <w:rPr>
          <w:rFonts w:eastAsia="等线"/>
          <w:b/>
          <w:kern w:val="0"/>
          <w:sz w:val="20"/>
        </w:rPr>
        <w:t>FDMed</w:t>
      </w:r>
      <w:proofErr w:type="spellEnd"/>
      <w:r w:rsidRPr="009130F2">
        <w:rPr>
          <w:rFonts w:eastAsia="等线"/>
          <w:b/>
          <w:kern w:val="0"/>
          <w:sz w:val="20"/>
        </w:rPr>
        <w:t xml:space="preserve"> R2D resources results in a smaller bandwidth allocated to each R2D resource, leading to a larger chip duration and a reduced R2D transmission data rate.</w:t>
      </w:r>
    </w:p>
    <w:p w14:paraId="7E3D5BD6" w14:textId="65547F18" w:rsidR="008A2E1E" w:rsidRPr="009130F2" w:rsidRDefault="00B341E6" w:rsidP="005C3012">
      <w:pPr>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PP01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1</w:t>
      </w:r>
      <w:r w:rsidR="008A2E1E" w:rsidRPr="009130F2">
        <w:rPr>
          <w:b/>
          <w:bCs/>
          <w:sz w:val="20"/>
        </w:rPr>
        <w:t xml:space="preserve">: </w:t>
      </w:r>
      <w:r w:rsidR="008A2E1E" w:rsidRPr="009130F2">
        <w:rPr>
          <w:rFonts w:hint="eastAsia"/>
          <w:b/>
          <w:bCs/>
          <w:sz w:val="20"/>
        </w:rPr>
        <w:t>Do</w:t>
      </w:r>
      <w:r w:rsidR="008A2E1E" w:rsidRPr="009130F2">
        <w:rPr>
          <w:b/>
          <w:bCs/>
          <w:sz w:val="20"/>
        </w:rPr>
        <w:t xml:space="preserve"> not consider </w:t>
      </w:r>
      <w:r w:rsidR="008A2E1E" w:rsidRPr="009130F2">
        <w:rPr>
          <w:b/>
          <w:sz w:val="20"/>
        </w:rPr>
        <w:t xml:space="preserve">M= 24 and M =32 </w:t>
      </w:r>
      <w:r w:rsidR="008A2E1E" w:rsidRPr="009130F2">
        <w:rPr>
          <w:b/>
          <w:bCs/>
          <w:sz w:val="20"/>
        </w:rPr>
        <w:t xml:space="preserve">for R2D transmissions </w:t>
      </w:r>
      <w:r w:rsidR="008A2E1E" w:rsidRPr="009130F2">
        <w:rPr>
          <w:b/>
          <w:sz w:val="20"/>
        </w:rPr>
        <w:t>in R20 study.</w:t>
      </w:r>
    </w:p>
    <w:p w14:paraId="59FD68D3" w14:textId="759CB061" w:rsidR="008A2E1E" w:rsidRPr="009130F2" w:rsidRDefault="00B341E6" w:rsidP="00EB66DB">
      <w:pPr>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PP02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2</w:t>
      </w:r>
      <w:r w:rsidR="008A2E1E" w:rsidRPr="009130F2">
        <w:rPr>
          <w:b/>
          <w:bCs/>
          <w:sz w:val="20"/>
        </w:rPr>
        <w:t xml:space="preserve">: </w:t>
      </w:r>
      <w:r w:rsidR="008A2E1E" w:rsidRPr="009130F2">
        <w:rPr>
          <w:rFonts w:hint="eastAsia"/>
          <w:b/>
          <w:bCs/>
          <w:sz w:val="20"/>
        </w:rPr>
        <w:t>Do</w:t>
      </w:r>
      <w:r w:rsidR="008A2E1E" w:rsidRPr="009130F2">
        <w:rPr>
          <w:b/>
          <w:bCs/>
          <w:sz w:val="20"/>
        </w:rPr>
        <w:t xml:space="preserve"> not consider </w:t>
      </w:r>
      <w:r w:rsidR="008A2E1E" w:rsidRPr="009130F2">
        <w:rPr>
          <w:rFonts w:hint="eastAsia"/>
          <w:b/>
          <w:bCs/>
          <w:sz w:val="20"/>
        </w:rPr>
        <w:t xml:space="preserve">M = 1 </w:t>
      </w:r>
      <w:r w:rsidR="008A2E1E" w:rsidRPr="009130F2">
        <w:rPr>
          <w:b/>
          <w:bCs/>
          <w:sz w:val="20"/>
        </w:rPr>
        <w:t>for R2D transmissions</w:t>
      </w:r>
      <w:r w:rsidR="008A2E1E" w:rsidRPr="009130F2">
        <w:rPr>
          <w:rFonts w:hint="eastAsia"/>
          <w:b/>
          <w:bCs/>
          <w:sz w:val="20"/>
        </w:rPr>
        <w:t xml:space="preserve"> </w:t>
      </w:r>
      <w:r w:rsidR="008A2E1E" w:rsidRPr="009130F2">
        <w:rPr>
          <w:b/>
          <w:sz w:val="20"/>
        </w:rPr>
        <w:t>in R20 study.</w:t>
      </w:r>
    </w:p>
    <w:p w14:paraId="3640B804" w14:textId="17277253" w:rsidR="008A2E1E" w:rsidRPr="009130F2" w:rsidRDefault="00B341E6" w:rsidP="00DB308B">
      <w:pPr>
        <w:adjustRightInd w:val="0"/>
        <w:snapToGrid w:val="0"/>
        <w:spacing w:after="120"/>
        <w:rPr>
          <w:b/>
          <w:sz w:val="20"/>
        </w:rPr>
      </w:pPr>
      <w:r w:rsidRPr="009130F2">
        <w:rPr>
          <w:sz w:val="20"/>
        </w:rPr>
        <w:fldChar w:fldCharType="end"/>
      </w:r>
      <w:r w:rsidRPr="009130F2">
        <w:rPr>
          <w:sz w:val="20"/>
        </w:rPr>
        <w:fldChar w:fldCharType="begin"/>
      </w:r>
      <w:r w:rsidRPr="009130F2">
        <w:rPr>
          <w:sz w:val="20"/>
        </w:rPr>
        <w:instrText xml:space="preserve"> REF PP03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3</w:t>
      </w:r>
      <w:r w:rsidR="008A2E1E" w:rsidRPr="009130F2">
        <w:rPr>
          <w:b/>
          <w:bCs/>
          <w:sz w:val="20"/>
        </w:rPr>
        <w:t xml:space="preserve">: </w:t>
      </w:r>
      <w:r w:rsidR="008A2E1E" w:rsidRPr="009130F2">
        <w:rPr>
          <w:rFonts w:hint="eastAsia"/>
          <w:b/>
          <w:bCs/>
          <w:sz w:val="20"/>
        </w:rPr>
        <w:t>Only</w:t>
      </w:r>
      <w:r w:rsidR="008A2E1E" w:rsidRPr="009130F2">
        <w:rPr>
          <w:b/>
          <w:bCs/>
          <w:sz w:val="20"/>
        </w:rPr>
        <w:t xml:space="preserve"> </w:t>
      </w:r>
      <w:r w:rsidR="008A2E1E" w:rsidRPr="009130F2">
        <w:rPr>
          <w:rFonts w:hint="eastAsia"/>
          <w:b/>
          <w:bCs/>
          <w:sz w:val="20"/>
        </w:rPr>
        <w:t>consider</w:t>
      </w:r>
      <w:r w:rsidR="008A2E1E" w:rsidRPr="009130F2">
        <w:rPr>
          <w:b/>
          <w:bCs/>
          <w:sz w:val="20"/>
        </w:rPr>
        <w:t xml:space="preserve"> Option a, unmodulated sinusoid single tone,</w:t>
      </w:r>
      <w:r w:rsidR="008A2E1E" w:rsidRPr="009130F2" w:rsidDel="00727679">
        <w:rPr>
          <w:b/>
          <w:bCs/>
          <w:sz w:val="20"/>
        </w:rPr>
        <w:t xml:space="preserve"> </w:t>
      </w:r>
      <w:r w:rsidR="008A2E1E" w:rsidRPr="009130F2">
        <w:rPr>
          <w:rFonts w:hint="eastAsia"/>
          <w:b/>
          <w:bCs/>
          <w:sz w:val="20"/>
        </w:rPr>
        <w:t>f</w:t>
      </w:r>
      <w:r w:rsidR="008A2E1E" w:rsidRPr="009130F2">
        <w:rPr>
          <w:b/>
          <w:bCs/>
          <w:sz w:val="20"/>
        </w:rPr>
        <w:t xml:space="preserve">or CFO calibration signal. </w:t>
      </w:r>
    </w:p>
    <w:p w14:paraId="4A41CAC4" w14:textId="5F59A202" w:rsidR="008A2E1E" w:rsidRPr="009130F2" w:rsidRDefault="00B341E6" w:rsidP="00367CE4">
      <w:pPr>
        <w:adjustRightInd w:val="0"/>
        <w:snapToGrid w:val="0"/>
        <w:spacing w:beforeLines="50" w:before="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PP04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4</w:t>
      </w:r>
      <w:r w:rsidR="008A2E1E" w:rsidRPr="009130F2">
        <w:rPr>
          <w:rFonts w:eastAsia="等线"/>
          <w:b/>
          <w:sz w:val="20"/>
        </w:rPr>
        <w:t>:</w:t>
      </w:r>
      <w:r w:rsidR="008A2E1E" w:rsidRPr="009130F2">
        <w:rPr>
          <w:b/>
          <w:bCs/>
          <w:sz w:val="20"/>
        </w:rPr>
        <w:t xml:space="preserve"> T</w:t>
      </w:r>
      <w:r w:rsidR="008A2E1E" w:rsidRPr="009130F2">
        <w:rPr>
          <w:b/>
          <w:sz w:val="20"/>
        </w:rPr>
        <w:t>he CFO calibration signal should be periodic transmitted for devices to do CFO calibration</w:t>
      </w:r>
      <w:r w:rsidR="008A2E1E" w:rsidRPr="009130F2">
        <w:rPr>
          <w:b/>
          <w:bCs/>
          <w:sz w:val="20"/>
        </w:rPr>
        <w:t>.</w:t>
      </w:r>
    </w:p>
    <w:p w14:paraId="590CAC93" w14:textId="77777777" w:rsidR="008A2E1E" w:rsidRPr="009130F2" w:rsidRDefault="008A2E1E" w:rsidP="00367CE4">
      <w:pPr>
        <w:pStyle w:val="a7"/>
        <w:numPr>
          <w:ilvl w:val="0"/>
          <w:numId w:val="5"/>
        </w:numPr>
        <w:adjustRightInd w:val="0"/>
        <w:snapToGrid w:val="0"/>
        <w:spacing w:line="276" w:lineRule="auto"/>
        <w:ind w:left="357" w:firstLineChars="0" w:hanging="357"/>
        <w:jc w:val="both"/>
        <w:rPr>
          <w:rFonts w:cstheme="minorBidi"/>
          <w:b/>
          <w:sz w:val="20"/>
        </w:rPr>
      </w:pPr>
      <w:r w:rsidRPr="009130F2">
        <w:rPr>
          <w:b/>
          <w:sz w:val="20"/>
        </w:rPr>
        <w:t xml:space="preserve">If periodic CFO calibration signal is transmitted, on-demand or aperiodic CFO calibration signal is not </w:t>
      </w:r>
      <w:r w:rsidRPr="009130F2">
        <w:rPr>
          <w:b/>
          <w:bCs/>
          <w:sz w:val="20"/>
        </w:rPr>
        <w:t>needed</w:t>
      </w:r>
      <w:r w:rsidRPr="009130F2">
        <w:rPr>
          <w:b/>
          <w:sz w:val="20"/>
        </w:rPr>
        <w:t xml:space="preserve"> due to slow CFO drift.</w:t>
      </w:r>
    </w:p>
    <w:p w14:paraId="69D6BA4B" w14:textId="0CA907FD" w:rsidR="008A2E1E" w:rsidRPr="009130F2" w:rsidDel="00B80A8C" w:rsidRDefault="00B341E6" w:rsidP="002B4BC9">
      <w:pPr>
        <w:pStyle w:val="a7"/>
        <w:ind w:firstLineChars="0" w:firstLine="0"/>
        <w:jc w:val="both"/>
        <w:rPr>
          <w:sz w:val="20"/>
        </w:rPr>
      </w:pPr>
      <w:r w:rsidRPr="009130F2">
        <w:rPr>
          <w:sz w:val="20"/>
        </w:rPr>
        <w:fldChar w:fldCharType="end"/>
      </w:r>
      <w:r w:rsidRPr="009130F2">
        <w:rPr>
          <w:sz w:val="20"/>
        </w:rPr>
        <w:fldChar w:fldCharType="begin"/>
      </w:r>
      <w:r w:rsidRPr="009130F2">
        <w:rPr>
          <w:sz w:val="20"/>
        </w:rPr>
        <w:instrText xml:space="preserve"> REF PP05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5</w:t>
      </w:r>
      <w:r w:rsidR="008A2E1E" w:rsidRPr="009130F2">
        <w:rPr>
          <w:b/>
          <w:bCs/>
          <w:sz w:val="20"/>
        </w:rPr>
        <w:t>: Standalone CFO calibration, i.e., not transmitted along with other R2D signal/Channel, is not</w:t>
      </w:r>
      <w:r w:rsidR="008A2E1E" w:rsidRPr="009130F2" w:rsidDel="00B80A8C">
        <w:rPr>
          <w:b/>
          <w:bCs/>
          <w:sz w:val="20"/>
        </w:rPr>
        <w:t xml:space="preserve"> </w:t>
      </w:r>
      <w:r w:rsidR="008A2E1E" w:rsidRPr="009130F2">
        <w:rPr>
          <w:b/>
          <w:bCs/>
          <w:sz w:val="20"/>
        </w:rPr>
        <w:t>considered.</w:t>
      </w:r>
    </w:p>
    <w:p w14:paraId="6E389A99" w14:textId="4BA41F8B" w:rsidR="008A2E1E" w:rsidRPr="009130F2" w:rsidRDefault="00B341E6" w:rsidP="002B4BC9">
      <w:pPr>
        <w:adjustRightInd w:val="0"/>
        <w:snapToGrid w:val="0"/>
        <w:spacing w:beforeLines="50" w:before="156" w:afterLines="50" w:after="156"/>
        <w:jc w:val="both"/>
        <w:rPr>
          <w:b/>
          <w:bCs/>
          <w:sz w:val="20"/>
        </w:rPr>
      </w:pPr>
      <w:r w:rsidRPr="009130F2">
        <w:rPr>
          <w:sz w:val="20"/>
        </w:rPr>
        <w:fldChar w:fldCharType="end"/>
      </w:r>
      <w:r w:rsidRPr="009130F2">
        <w:rPr>
          <w:sz w:val="20"/>
        </w:rPr>
        <w:fldChar w:fldCharType="begin"/>
      </w:r>
      <w:r w:rsidRPr="009130F2">
        <w:rPr>
          <w:sz w:val="20"/>
        </w:rPr>
        <w:instrText xml:space="preserve"> REF PP06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6</w:t>
      </w:r>
      <w:r w:rsidR="008A2E1E" w:rsidRPr="009130F2">
        <w:rPr>
          <w:b/>
          <w:bCs/>
          <w:sz w:val="20"/>
        </w:rPr>
        <w:t xml:space="preserve">: Capture the pros and cons for different time location options for CFO calibration signal provided </w:t>
      </w:r>
      <w:r w:rsidR="008A2E1E" w:rsidRPr="009130F2">
        <w:rPr>
          <w:b/>
          <w:sz w:val="20"/>
        </w:rPr>
        <w:t xml:space="preserve">in </w:t>
      </w:r>
      <w:r w:rsidR="008A2E1E" w:rsidRPr="009130F2">
        <w:rPr>
          <w:rFonts w:hint="eastAsia"/>
          <w:b/>
          <w:sz w:val="20"/>
        </w:rPr>
        <w:t xml:space="preserve">Table </w:t>
      </w:r>
      <w:r w:rsidR="008A2E1E" w:rsidRPr="009130F2">
        <w:rPr>
          <w:b/>
          <w:noProof/>
          <w:sz w:val="20"/>
        </w:rPr>
        <w:t>2</w:t>
      </w:r>
      <w:r w:rsidR="008A2E1E" w:rsidRPr="009130F2">
        <w:rPr>
          <w:b/>
          <w:sz w:val="20"/>
        </w:rPr>
        <w:t xml:space="preserve"> of R1-2508424 </w:t>
      </w:r>
      <w:r w:rsidR="008A2E1E" w:rsidRPr="009130F2">
        <w:rPr>
          <w:b/>
          <w:bCs/>
          <w:sz w:val="20"/>
        </w:rPr>
        <w:t>into TR 38.769.</w:t>
      </w:r>
    </w:p>
    <w:p w14:paraId="2787622D" w14:textId="725AFEE5" w:rsidR="008A2E1E" w:rsidRPr="009130F2" w:rsidRDefault="00B341E6" w:rsidP="002B4BC9">
      <w:pPr>
        <w:adjustRightInd w:val="0"/>
        <w:snapToGrid w:val="0"/>
        <w:spacing w:beforeLines="50" w:before="156" w:afterLines="50" w:after="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PP07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7</w:t>
      </w:r>
      <w:r w:rsidR="008A2E1E" w:rsidRPr="009130F2">
        <w:rPr>
          <w:b/>
          <w:bCs/>
          <w:sz w:val="20"/>
        </w:rPr>
        <w:t>: The frequency location of the CFO calibration signal can be transmitted in predefined frequency location within the transmission BW of the associated R2D transmission, e.g., center frequency of the periodic sync signal (AIoT-SSB) or one subcarrier adjacent to the center frequency of AIoT-SSB.</w:t>
      </w:r>
    </w:p>
    <w:p w14:paraId="1E6A0A9F" w14:textId="27F18A82" w:rsidR="008A2E1E" w:rsidRPr="009130F2" w:rsidRDefault="00B341E6" w:rsidP="00DE4925">
      <w:pPr>
        <w:adjustRightInd w:val="0"/>
        <w:snapToGrid w:val="0"/>
        <w:spacing w:beforeLines="50" w:before="156"/>
        <w:jc w:val="both"/>
        <w:rPr>
          <w:b/>
          <w:bCs/>
          <w:sz w:val="20"/>
        </w:rPr>
      </w:pPr>
      <w:r w:rsidRPr="009130F2">
        <w:rPr>
          <w:sz w:val="20"/>
        </w:rPr>
        <w:fldChar w:fldCharType="end"/>
      </w:r>
      <w:r w:rsidRPr="009130F2">
        <w:rPr>
          <w:sz w:val="20"/>
        </w:rPr>
        <w:fldChar w:fldCharType="begin"/>
      </w:r>
      <w:r w:rsidRPr="009130F2">
        <w:rPr>
          <w:sz w:val="20"/>
        </w:rPr>
        <w:instrText xml:space="preserve"> REF PP08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8</w:t>
      </w:r>
      <w:r w:rsidR="008A2E1E" w:rsidRPr="009130F2">
        <w:rPr>
          <w:b/>
          <w:bCs/>
          <w:sz w:val="20"/>
        </w:rPr>
        <w:t>: It is beneficial to support periodic R2D sync signal block, aka., AIoT-SSB, which can be composed of sync sequence, AIoT-MIB, and CFO calibration signal (if it is transmitted together).</w:t>
      </w:r>
    </w:p>
    <w:p w14:paraId="65264901" w14:textId="77777777" w:rsidR="008A2E1E" w:rsidRPr="009130F2" w:rsidRDefault="008A2E1E" w:rsidP="00DE4925">
      <w:pPr>
        <w:pStyle w:val="a7"/>
        <w:numPr>
          <w:ilvl w:val="0"/>
          <w:numId w:val="5"/>
        </w:numPr>
        <w:adjustRightInd w:val="0"/>
        <w:snapToGrid w:val="0"/>
        <w:ind w:left="357" w:firstLineChars="0" w:hanging="357"/>
        <w:jc w:val="both"/>
        <w:rPr>
          <w:b/>
          <w:bCs/>
          <w:sz w:val="20"/>
        </w:rPr>
      </w:pPr>
      <w:r w:rsidRPr="009130F2">
        <w:rPr>
          <w:rFonts w:hint="eastAsia"/>
          <w:b/>
          <w:bCs/>
          <w:sz w:val="20"/>
        </w:rPr>
        <w:t>A</w:t>
      </w:r>
      <w:r w:rsidRPr="009130F2">
        <w:rPr>
          <w:b/>
          <w:bCs/>
          <w:sz w:val="20"/>
        </w:rPr>
        <w:t>IoT-SSB is not considered as PRDCH.</w:t>
      </w:r>
    </w:p>
    <w:p w14:paraId="08CBA400" w14:textId="77777777" w:rsidR="008A2E1E" w:rsidRPr="009130F2" w:rsidRDefault="008A2E1E" w:rsidP="00DE4925">
      <w:pPr>
        <w:pStyle w:val="a7"/>
        <w:numPr>
          <w:ilvl w:val="0"/>
          <w:numId w:val="5"/>
        </w:numPr>
        <w:adjustRightInd w:val="0"/>
        <w:snapToGrid w:val="0"/>
        <w:spacing w:afterLines="50" w:after="156"/>
        <w:ind w:left="357" w:firstLineChars="0" w:hanging="357"/>
        <w:jc w:val="both"/>
        <w:rPr>
          <w:b/>
          <w:bCs/>
          <w:sz w:val="20"/>
        </w:rPr>
      </w:pPr>
      <w:r w:rsidRPr="009130F2">
        <w:rPr>
          <w:b/>
          <w:bCs/>
          <w:sz w:val="20"/>
        </w:rPr>
        <w:t xml:space="preserve">M value should be </w:t>
      </w:r>
      <w:r w:rsidRPr="009130F2">
        <w:rPr>
          <w:rFonts w:ascii="等线" w:eastAsia="等线" w:hAnsi="等线" w:hint="eastAsia"/>
          <w:b/>
          <w:bCs/>
          <w:sz w:val="20"/>
        </w:rPr>
        <w:t>≤</w:t>
      </w:r>
      <w:r w:rsidRPr="009130F2">
        <w:rPr>
          <w:rFonts w:hint="eastAsia"/>
          <w:b/>
          <w:bCs/>
          <w:sz w:val="20"/>
        </w:rPr>
        <w:t>6</w:t>
      </w:r>
      <w:r w:rsidRPr="009130F2">
        <w:rPr>
          <w:b/>
          <w:bCs/>
          <w:sz w:val="20"/>
        </w:rPr>
        <w:t xml:space="preserve"> for all parts in AIoT-SSB to ensure applicability to deployment in 1 RB Tx BW.</w:t>
      </w:r>
    </w:p>
    <w:p w14:paraId="49D6E40E" w14:textId="785B65AE" w:rsidR="008A2E1E" w:rsidRPr="009130F2" w:rsidRDefault="00B341E6" w:rsidP="00EC6878">
      <w:pPr>
        <w:adjustRightInd w:val="0"/>
        <w:snapToGrid w:val="0"/>
        <w:spacing w:beforeLines="50" w:before="156" w:line="276" w:lineRule="auto"/>
        <w:jc w:val="both"/>
        <w:rPr>
          <w:rFonts w:eastAsia="宋体"/>
          <w:b/>
          <w:bCs/>
          <w:sz w:val="20"/>
        </w:rPr>
      </w:pPr>
      <w:r w:rsidRPr="009130F2">
        <w:rPr>
          <w:sz w:val="20"/>
        </w:rPr>
        <w:fldChar w:fldCharType="end"/>
      </w:r>
      <w:r w:rsidRPr="009130F2">
        <w:rPr>
          <w:sz w:val="20"/>
        </w:rPr>
        <w:fldChar w:fldCharType="begin"/>
      </w:r>
      <w:r w:rsidRPr="009130F2">
        <w:rPr>
          <w:sz w:val="20"/>
        </w:rPr>
        <w:instrText xml:space="preserve"> REF PP09 \h </w:instrText>
      </w:r>
      <w:r w:rsidRPr="009130F2">
        <w:rPr>
          <w:sz w:val="20"/>
        </w:rPr>
      </w:r>
      <w:r w:rsidR="009130F2">
        <w:rPr>
          <w:sz w:val="20"/>
        </w:rPr>
        <w:instrText xml:space="preserve"> \* MERGEFORMAT </w:instrText>
      </w:r>
      <w:r w:rsidRPr="009130F2">
        <w:rPr>
          <w:sz w:val="20"/>
        </w:rPr>
        <w:fldChar w:fldCharType="separate"/>
      </w:r>
      <w:r w:rsidR="008A2E1E" w:rsidRPr="009130F2">
        <w:rPr>
          <w:rFonts w:eastAsia="宋体"/>
          <w:b/>
          <w:sz w:val="20"/>
        </w:rPr>
        <w:t xml:space="preserve">Proposal </w:t>
      </w:r>
      <w:r w:rsidR="008A2E1E" w:rsidRPr="009130F2">
        <w:rPr>
          <w:rFonts w:eastAsia="宋体"/>
          <w:b/>
          <w:noProof/>
          <w:sz w:val="20"/>
        </w:rPr>
        <w:t>9</w:t>
      </w:r>
      <w:r w:rsidR="008A2E1E" w:rsidRPr="009130F2">
        <w:rPr>
          <w:rFonts w:eastAsia="宋体"/>
          <w:b/>
          <w:sz w:val="20"/>
        </w:rPr>
        <w:t xml:space="preserve">: For sync </w:t>
      </w:r>
      <w:r w:rsidR="008A2E1E" w:rsidRPr="009130F2">
        <w:rPr>
          <w:rFonts w:eastAsia="宋体"/>
          <w:b/>
          <w:bCs/>
          <w:sz w:val="20"/>
        </w:rPr>
        <w:t>sequence of AIoT-SSB, it is beneficial to consider</w:t>
      </w:r>
    </w:p>
    <w:p w14:paraId="53F7D3A9" w14:textId="77777777" w:rsidR="008A2E1E" w:rsidRPr="009130F2" w:rsidRDefault="008A2E1E" w:rsidP="00EC6878">
      <w:pPr>
        <w:numPr>
          <w:ilvl w:val="0"/>
          <w:numId w:val="9"/>
        </w:numPr>
        <w:adjustRightInd w:val="0"/>
        <w:snapToGrid w:val="0"/>
        <w:spacing w:line="276" w:lineRule="auto"/>
        <w:ind w:left="420"/>
        <w:jc w:val="both"/>
        <w:rPr>
          <w:rFonts w:eastAsia="宋体"/>
          <w:b/>
          <w:bCs/>
          <w:sz w:val="20"/>
        </w:rPr>
      </w:pPr>
      <w:r w:rsidRPr="009130F2">
        <w:rPr>
          <w:rFonts w:eastAsia="宋体"/>
          <w:b/>
          <w:bCs/>
          <w:sz w:val="20"/>
        </w:rPr>
        <w:t>m-sequence with ~3 sequences for reader differentiation, and</w:t>
      </w:r>
    </w:p>
    <w:p w14:paraId="657FEDC8" w14:textId="77777777" w:rsidR="008A2E1E" w:rsidRPr="009130F2" w:rsidRDefault="008A2E1E" w:rsidP="00003798">
      <w:pPr>
        <w:numPr>
          <w:ilvl w:val="0"/>
          <w:numId w:val="9"/>
        </w:numPr>
        <w:adjustRightInd w:val="0"/>
        <w:snapToGrid w:val="0"/>
        <w:spacing w:line="276" w:lineRule="auto"/>
        <w:ind w:left="420"/>
        <w:jc w:val="both"/>
        <w:rPr>
          <w:rFonts w:eastAsia="宋体"/>
          <w:b/>
          <w:bCs/>
          <w:sz w:val="20"/>
        </w:rPr>
      </w:pPr>
      <w:r w:rsidRPr="009130F2">
        <w:rPr>
          <w:rFonts w:eastAsia="宋体"/>
          <w:b/>
          <w:bCs/>
          <w:sz w:val="20"/>
        </w:rPr>
        <w:t xml:space="preserve">The </w:t>
      </w:r>
      <w:r w:rsidRPr="009130F2">
        <w:rPr>
          <w:rFonts w:eastAsia="宋体" w:hint="eastAsia"/>
          <w:b/>
          <w:bCs/>
          <w:sz w:val="20"/>
        </w:rPr>
        <w:t>m</w:t>
      </w:r>
      <w:r w:rsidRPr="009130F2">
        <w:rPr>
          <w:rFonts w:eastAsia="宋体"/>
          <w:b/>
          <w:bCs/>
          <w:sz w:val="20"/>
        </w:rPr>
        <w:t xml:space="preserve">-sequence should be differentiated from </w:t>
      </w:r>
      <w:r w:rsidRPr="009130F2">
        <w:rPr>
          <w:b/>
          <w:bCs/>
          <w:sz w:val="20"/>
        </w:rPr>
        <w:t>R2D SIP for PRDCH.</w:t>
      </w:r>
    </w:p>
    <w:p w14:paraId="77D2075E" w14:textId="77777777" w:rsidR="008A2E1E" w:rsidRPr="009130F2" w:rsidRDefault="008A2E1E" w:rsidP="00EC6878">
      <w:pPr>
        <w:numPr>
          <w:ilvl w:val="0"/>
          <w:numId w:val="9"/>
        </w:numPr>
        <w:adjustRightInd w:val="0"/>
        <w:snapToGrid w:val="0"/>
        <w:spacing w:afterLines="50" w:after="156" w:line="276" w:lineRule="auto"/>
        <w:ind w:left="420"/>
        <w:jc w:val="both"/>
        <w:rPr>
          <w:rFonts w:eastAsia="宋体"/>
          <w:b/>
          <w:bCs/>
          <w:sz w:val="20"/>
        </w:rPr>
      </w:pPr>
      <w:r w:rsidRPr="009130F2">
        <w:rPr>
          <w:rFonts w:eastAsia="宋体"/>
          <w:b/>
          <w:bCs/>
          <w:sz w:val="20"/>
        </w:rPr>
        <w:t>Duration for m-sequence in AIoT SSB should be longer than 31 OFDM symbols (Assuming 38 dBm Tx power and 20dB penetration loss).</w:t>
      </w:r>
    </w:p>
    <w:p w14:paraId="630E1FD8" w14:textId="6558B6D9" w:rsidR="008A2E1E" w:rsidRPr="009130F2" w:rsidRDefault="00B341E6" w:rsidP="009853E0">
      <w:pPr>
        <w:adjustRightInd w:val="0"/>
        <w:snapToGrid w:val="0"/>
        <w:spacing w:beforeLines="50" w:before="156"/>
        <w:jc w:val="both"/>
        <w:rPr>
          <w:b/>
          <w:bCs/>
          <w:sz w:val="20"/>
        </w:rPr>
      </w:pPr>
      <w:r w:rsidRPr="009130F2">
        <w:rPr>
          <w:sz w:val="20"/>
        </w:rPr>
        <w:fldChar w:fldCharType="end"/>
      </w:r>
      <w:r w:rsidRPr="009130F2">
        <w:rPr>
          <w:sz w:val="20"/>
        </w:rPr>
        <w:fldChar w:fldCharType="begin"/>
      </w:r>
      <w:r w:rsidRPr="009130F2">
        <w:rPr>
          <w:sz w:val="20"/>
        </w:rPr>
        <w:instrText xml:space="preserve"> REF PP10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10</w:t>
      </w:r>
      <w:r w:rsidR="008A2E1E" w:rsidRPr="009130F2">
        <w:rPr>
          <w:b/>
          <w:bCs/>
          <w:sz w:val="20"/>
        </w:rPr>
        <w:t xml:space="preserve">: It is beneficial to support periodic AIoT-SIB transmitted separately from AIoT-SSB in a </w:t>
      </w:r>
      <w:r w:rsidR="008A2E1E" w:rsidRPr="009130F2">
        <w:rPr>
          <w:rFonts w:hint="eastAsia"/>
          <w:b/>
          <w:bCs/>
          <w:sz w:val="20"/>
        </w:rPr>
        <w:t>PRDCH</w:t>
      </w:r>
      <w:r w:rsidR="008A2E1E" w:rsidRPr="009130F2">
        <w:rPr>
          <w:b/>
          <w:bCs/>
          <w:sz w:val="20"/>
        </w:rPr>
        <w:t>.</w:t>
      </w:r>
    </w:p>
    <w:p w14:paraId="2FE87D1B" w14:textId="77777777" w:rsidR="008A2E1E" w:rsidRPr="009130F2" w:rsidRDefault="008A2E1E" w:rsidP="00F42F1E">
      <w:pPr>
        <w:pStyle w:val="a7"/>
        <w:numPr>
          <w:ilvl w:val="0"/>
          <w:numId w:val="5"/>
        </w:numPr>
        <w:adjustRightInd w:val="0"/>
        <w:snapToGrid w:val="0"/>
        <w:spacing w:after="120"/>
        <w:ind w:firstLineChars="0"/>
        <w:jc w:val="both"/>
        <w:rPr>
          <w:b/>
          <w:bCs/>
          <w:sz w:val="20"/>
        </w:rPr>
      </w:pPr>
      <w:r w:rsidRPr="009130F2">
        <w:rPr>
          <w:b/>
          <w:bCs/>
          <w:sz w:val="20"/>
        </w:rPr>
        <w:t>The parameters for PRDCH with SIB and associated R2D signal can be predefined or indicated by AIoT-MIB.</w:t>
      </w:r>
    </w:p>
    <w:p w14:paraId="436F5D9B" w14:textId="176B9FBE" w:rsidR="00CF67ED" w:rsidRPr="009130F2" w:rsidRDefault="00B341E6" w:rsidP="003C525A">
      <w:pPr>
        <w:adjustRightInd w:val="0"/>
        <w:snapToGrid w:val="0"/>
        <w:spacing w:beforeLines="50" w:before="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PP11 \h </w:instrText>
      </w:r>
      <w:r w:rsidRPr="009130F2">
        <w:rPr>
          <w:sz w:val="20"/>
        </w:rPr>
      </w:r>
      <w:r w:rsidR="009130F2">
        <w:rPr>
          <w:sz w:val="20"/>
        </w:rPr>
        <w:instrText xml:space="preserve"> \* MERGEFORMAT </w:instrText>
      </w:r>
      <w:r w:rsidRPr="009130F2">
        <w:rPr>
          <w:sz w:val="20"/>
        </w:rPr>
        <w:fldChar w:fldCharType="separate"/>
      </w:r>
      <w:r w:rsidR="00CF67ED" w:rsidRPr="009130F2">
        <w:rPr>
          <w:rFonts w:eastAsia="宋体"/>
          <w:b/>
          <w:sz w:val="20"/>
        </w:rPr>
        <w:t xml:space="preserve">Proposal </w:t>
      </w:r>
      <w:r w:rsidR="00CF67ED" w:rsidRPr="009130F2">
        <w:rPr>
          <w:rFonts w:eastAsia="宋体"/>
          <w:b/>
          <w:noProof/>
          <w:sz w:val="20"/>
        </w:rPr>
        <w:t>11</w:t>
      </w:r>
      <w:r w:rsidR="00CF67ED" w:rsidRPr="009130F2" w:rsidDel="00D309A7">
        <w:rPr>
          <w:rFonts w:eastAsia="等线"/>
          <w:b/>
          <w:sz w:val="20"/>
        </w:rPr>
        <w:t>:</w:t>
      </w:r>
      <w:r w:rsidR="00CF67ED" w:rsidRPr="009130F2">
        <w:rPr>
          <w:b/>
          <w:sz w:val="20"/>
        </w:rPr>
        <w:t xml:space="preserve"> I</w:t>
      </w:r>
      <w:r w:rsidR="00CF67ED" w:rsidRPr="009130F2">
        <w:rPr>
          <w:rFonts w:hint="eastAsia"/>
          <w:b/>
          <w:sz w:val="20"/>
        </w:rPr>
        <w:t>t</w:t>
      </w:r>
      <w:r w:rsidR="00CF67ED" w:rsidRPr="009130F2">
        <w:rPr>
          <w:b/>
          <w:sz w:val="20"/>
        </w:rPr>
        <w:t xml:space="preserve"> </w:t>
      </w:r>
      <w:r w:rsidR="00CF67ED" w:rsidRPr="009130F2">
        <w:rPr>
          <w:rFonts w:hint="eastAsia"/>
          <w:b/>
          <w:sz w:val="20"/>
        </w:rPr>
        <w:t>is</w:t>
      </w:r>
      <w:r w:rsidR="00CF67ED" w:rsidRPr="009130F2">
        <w:rPr>
          <w:b/>
          <w:sz w:val="20"/>
        </w:rPr>
        <w:t xml:space="preserve"> beneficial to consider a </w:t>
      </w:r>
      <w:r w:rsidR="00CF67ED" w:rsidRPr="009130F2">
        <w:rPr>
          <w:rFonts w:hint="eastAsia"/>
          <w:b/>
          <w:sz w:val="20"/>
        </w:rPr>
        <w:t>long</w:t>
      </w:r>
      <w:r w:rsidR="00CF67ED" w:rsidRPr="009130F2">
        <w:rPr>
          <w:b/>
          <w:sz w:val="20"/>
        </w:rPr>
        <w:t xml:space="preserve"> periodicity for </w:t>
      </w:r>
      <w:r w:rsidR="00CF67ED" w:rsidRPr="009130F2">
        <w:rPr>
          <w:rFonts w:eastAsia="宋体"/>
          <w:b/>
          <w:sz w:val="20"/>
        </w:rPr>
        <w:t xml:space="preserve">periodic sync signal </w:t>
      </w:r>
      <w:r w:rsidR="00CF67ED" w:rsidRPr="009130F2">
        <w:rPr>
          <w:rFonts w:eastAsia="宋体" w:hint="eastAsia"/>
          <w:b/>
          <w:sz w:val="20"/>
        </w:rPr>
        <w:t>block</w:t>
      </w:r>
      <w:r w:rsidR="00CF67ED" w:rsidRPr="009130F2">
        <w:rPr>
          <w:rFonts w:eastAsia="宋体"/>
          <w:b/>
          <w:sz w:val="20"/>
        </w:rPr>
        <w:t xml:space="preserve"> </w:t>
      </w:r>
      <w:r w:rsidR="00CF67ED" w:rsidRPr="009130F2">
        <w:rPr>
          <w:b/>
          <w:sz w:val="20"/>
        </w:rPr>
        <w:t>(AIoT-SSB) to avoid collision between R2D/D2R transmissions and AIoT-SSB.</w:t>
      </w:r>
    </w:p>
    <w:p w14:paraId="0CC2338A" w14:textId="16DBE7A2" w:rsidR="008A2E1E" w:rsidRPr="009130F2" w:rsidRDefault="00B341E6" w:rsidP="00612DAA">
      <w:pPr>
        <w:tabs>
          <w:tab w:val="num" w:pos="425"/>
        </w:tabs>
        <w:adjustRightInd w:val="0"/>
        <w:snapToGrid w:val="0"/>
        <w:spacing w:beforeLines="50" w:before="156" w:afterLines="50" w:after="156" w:line="276" w:lineRule="auto"/>
        <w:jc w:val="both"/>
        <w:rPr>
          <w:rFonts w:eastAsia="宋体"/>
          <w:b/>
          <w:bCs/>
          <w:sz w:val="20"/>
        </w:rPr>
      </w:pPr>
      <w:r w:rsidRPr="009130F2">
        <w:rPr>
          <w:sz w:val="20"/>
        </w:rPr>
        <w:fldChar w:fldCharType="end"/>
      </w:r>
      <w:r w:rsidRPr="009130F2">
        <w:rPr>
          <w:sz w:val="20"/>
        </w:rPr>
        <w:fldChar w:fldCharType="begin"/>
      </w:r>
      <w:r w:rsidRPr="009130F2">
        <w:rPr>
          <w:sz w:val="20"/>
        </w:rPr>
        <w:instrText xml:space="preserve"> REF PP12 \h </w:instrText>
      </w:r>
      <w:r w:rsidRPr="009130F2">
        <w:rPr>
          <w:sz w:val="20"/>
        </w:rPr>
      </w:r>
      <w:r w:rsidR="009130F2">
        <w:rPr>
          <w:sz w:val="20"/>
        </w:rPr>
        <w:instrText xml:space="preserve"> \* MERGEFORMAT </w:instrText>
      </w:r>
      <w:r w:rsidRPr="009130F2">
        <w:rPr>
          <w:sz w:val="20"/>
        </w:rPr>
        <w:fldChar w:fldCharType="separate"/>
      </w:r>
      <w:r w:rsidR="008A2E1E" w:rsidRPr="009130F2">
        <w:rPr>
          <w:rFonts w:eastAsia="宋体"/>
          <w:b/>
          <w:sz w:val="20"/>
        </w:rPr>
        <w:t xml:space="preserve">Proposal </w:t>
      </w:r>
      <w:r w:rsidR="008A2E1E" w:rsidRPr="009130F2">
        <w:rPr>
          <w:rFonts w:eastAsia="宋体"/>
          <w:b/>
          <w:noProof/>
          <w:sz w:val="20"/>
        </w:rPr>
        <w:t>12</w:t>
      </w:r>
      <w:r w:rsidR="008A2E1E" w:rsidRPr="009130F2">
        <w:rPr>
          <w:rFonts w:eastAsia="宋体"/>
          <w:b/>
          <w:sz w:val="20"/>
        </w:rPr>
        <w:t xml:space="preserve">: R20 only consider </w:t>
      </w:r>
      <w:r w:rsidR="008A2E1E" w:rsidRPr="009130F2">
        <w:rPr>
          <w:b/>
          <w:bCs/>
          <w:sz w:val="20"/>
          <w:lang w:eastAsia="ko-KR"/>
        </w:rPr>
        <w:t>binary sequence-based SIP to indicate the start of the R2D transmission that contains PRDCH</w:t>
      </w:r>
      <w:r w:rsidR="008A2E1E" w:rsidRPr="009130F2">
        <w:rPr>
          <w:rFonts w:eastAsia="宋体"/>
          <w:b/>
          <w:bCs/>
          <w:sz w:val="20"/>
        </w:rPr>
        <w:t>.</w:t>
      </w:r>
    </w:p>
    <w:p w14:paraId="3762D1EC" w14:textId="0D5200C1" w:rsidR="008A2E1E" w:rsidRPr="009130F2" w:rsidRDefault="00B341E6" w:rsidP="00D754FB">
      <w:pPr>
        <w:tabs>
          <w:tab w:val="num" w:pos="425"/>
        </w:tabs>
        <w:adjustRightInd w:val="0"/>
        <w:snapToGrid w:val="0"/>
        <w:spacing w:beforeLines="50" w:before="156" w:afterLines="50" w:after="156" w:line="276" w:lineRule="auto"/>
        <w:jc w:val="both"/>
        <w:rPr>
          <w:rFonts w:eastAsia="宋体"/>
          <w:sz w:val="20"/>
        </w:rPr>
      </w:pPr>
      <w:r w:rsidRPr="009130F2">
        <w:rPr>
          <w:sz w:val="20"/>
        </w:rPr>
        <w:fldChar w:fldCharType="end"/>
      </w:r>
      <w:r w:rsidRPr="009130F2">
        <w:rPr>
          <w:sz w:val="20"/>
        </w:rPr>
        <w:fldChar w:fldCharType="begin"/>
      </w:r>
      <w:r w:rsidRPr="009130F2">
        <w:rPr>
          <w:sz w:val="20"/>
        </w:rPr>
        <w:instrText xml:space="preserve"> REF PP13 \h </w:instrText>
      </w:r>
      <w:r w:rsidRPr="009130F2">
        <w:rPr>
          <w:sz w:val="20"/>
        </w:rPr>
      </w:r>
      <w:r w:rsidR="009130F2">
        <w:rPr>
          <w:sz w:val="20"/>
        </w:rPr>
        <w:instrText xml:space="preserve"> \* MERGEFORMAT </w:instrText>
      </w:r>
      <w:r w:rsidRPr="009130F2">
        <w:rPr>
          <w:sz w:val="20"/>
        </w:rPr>
        <w:fldChar w:fldCharType="separate"/>
      </w:r>
      <w:r w:rsidR="008A2E1E" w:rsidRPr="009130F2">
        <w:rPr>
          <w:rFonts w:eastAsia="宋体"/>
          <w:b/>
          <w:sz w:val="20"/>
        </w:rPr>
        <w:t xml:space="preserve">Proposal </w:t>
      </w:r>
      <w:r w:rsidR="008A2E1E" w:rsidRPr="009130F2">
        <w:rPr>
          <w:rFonts w:eastAsia="宋体"/>
          <w:b/>
          <w:noProof/>
          <w:sz w:val="20"/>
        </w:rPr>
        <w:t>13</w:t>
      </w:r>
      <w:r w:rsidR="008A2E1E" w:rsidRPr="009130F2">
        <w:rPr>
          <w:rFonts w:hint="eastAsia"/>
          <w:b/>
          <w:bCs/>
          <w:sz w:val="20"/>
        </w:rPr>
        <w:t>:</w:t>
      </w:r>
      <w:r w:rsidR="008A2E1E" w:rsidRPr="009130F2">
        <w:rPr>
          <w:b/>
          <w:bCs/>
          <w:sz w:val="20"/>
        </w:rPr>
        <w:t xml:space="preserve"> </w:t>
      </w:r>
      <w:r w:rsidR="008A2E1E" w:rsidRPr="009130F2">
        <w:rPr>
          <w:rFonts w:eastAsia="宋体"/>
          <w:b/>
          <w:bCs/>
          <w:sz w:val="20"/>
        </w:rPr>
        <w:t xml:space="preserve">~3 sequences with </w:t>
      </w:r>
      <w:r w:rsidR="008A2E1E" w:rsidRPr="009130F2">
        <w:rPr>
          <w:rFonts w:eastAsia="宋体" w:hint="eastAsia"/>
          <w:b/>
          <w:bCs/>
          <w:sz w:val="20"/>
        </w:rPr>
        <w:t>good auto-correlation and cross-correlation properties</w:t>
      </w:r>
      <w:r w:rsidR="008A2E1E" w:rsidRPr="009130F2">
        <w:rPr>
          <w:rFonts w:eastAsia="宋体"/>
          <w:b/>
          <w:bCs/>
          <w:sz w:val="20"/>
        </w:rPr>
        <w:t xml:space="preserve"> can be considered for R2D SIP.</w:t>
      </w:r>
    </w:p>
    <w:p w14:paraId="062E079A" w14:textId="1DF3A9DB" w:rsidR="008A2E1E" w:rsidRPr="009130F2" w:rsidRDefault="00B341E6" w:rsidP="006213E0">
      <w:pPr>
        <w:tabs>
          <w:tab w:val="num" w:pos="425"/>
        </w:tabs>
        <w:adjustRightInd w:val="0"/>
        <w:snapToGrid w:val="0"/>
        <w:spacing w:beforeLines="50" w:before="156" w:afterLines="50" w:after="156" w:line="276" w:lineRule="auto"/>
        <w:jc w:val="both"/>
        <w:rPr>
          <w:rFonts w:eastAsia="宋体"/>
          <w:b/>
          <w:bCs/>
          <w:sz w:val="20"/>
        </w:rPr>
      </w:pPr>
      <w:r w:rsidRPr="009130F2">
        <w:rPr>
          <w:sz w:val="20"/>
        </w:rPr>
        <w:fldChar w:fldCharType="end"/>
      </w:r>
      <w:r w:rsidRPr="009130F2">
        <w:rPr>
          <w:sz w:val="20"/>
        </w:rPr>
        <w:fldChar w:fldCharType="begin"/>
      </w:r>
      <w:r w:rsidRPr="009130F2">
        <w:rPr>
          <w:sz w:val="20"/>
        </w:rPr>
        <w:instrText xml:space="preserve"> REF PP14 \h </w:instrText>
      </w:r>
      <w:r w:rsidRPr="009130F2">
        <w:rPr>
          <w:sz w:val="20"/>
        </w:rPr>
      </w:r>
      <w:r w:rsidR="009130F2">
        <w:rPr>
          <w:sz w:val="20"/>
        </w:rPr>
        <w:instrText xml:space="preserve"> \* MERGEFORMAT </w:instrText>
      </w:r>
      <w:r w:rsidRPr="009130F2">
        <w:rPr>
          <w:sz w:val="20"/>
        </w:rPr>
        <w:fldChar w:fldCharType="separate"/>
      </w:r>
      <w:r w:rsidR="008A2E1E" w:rsidRPr="009130F2">
        <w:rPr>
          <w:rFonts w:eastAsia="宋体"/>
          <w:b/>
          <w:sz w:val="20"/>
        </w:rPr>
        <w:t xml:space="preserve">Proposal </w:t>
      </w:r>
      <w:r w:rsidR="008A2E1E" w:rsidRPr="009130F2">
        <w:rPr>
          <w:rFonts w:eastAsia="宋体"/>
          <w:b/>
          <w:noProof/>
          <w:sz w:val="20"/>
        </w:rPr>
        <w:t>14</w:t>
      </w:r>
      <w:r w:rsidR="008A2E1E" w:rsidRPr="009130F2">
        <w:rPr>
          <w:rFonts w:eastAsia="宋体"/>
          <w:b/>
          <w:sz w:val="20"/>
        </w:rPr>
        <w:t xml:space="preserve">: </w:t>
      </w:r>
      <w:r w:rsidR="008A2E1E" w:rsidRPr="009130F2">
        <w:rPr>
          <w:rFonts w:eastAsia="宋体" w:hint="eastAsia"/>
          <w:b/>
          <w:sz w:val="20"/>
        </w:rPr>
        <w:t xml:space="preserve">For sequence type, m </w:t>
      </w:r>
      <w:r w:rsidR="008A2E1E" w:rsidRPr="009130F2">
        <w:rPr>
          <w:rFonts w:eastAsia="宋体"/>
          <w:b/>
          <w:sz w:val="20"/>
        </w:rPr>
        <w:t>sequence</w:t>
      </w:r>
      <w:r w:rsidR="008A2E1E" w:rsidRPr="009130F2">
        <w:rPr>
          <w:rFonts w:eastAsia="宋体" w:hint="eastAsia"/>
          <w:b/>
          <w:sz w:val="20"/>
        </w:rPr>
        <w:t xml:space="preserve"> can be </w:t>
      </w:r>
      <w:r w:rsidR="008A2E1E" w:rsidRPr="009130F2">
        <w:rPr>
          <w:rFonts w:eastAsia="宋体"/>
          <w:b/>
          <w:sz w:val="20"/>
        </w:rPr>
        <w:t>considered as sequence type for R2D SIP</w:t>
      </w:r>
      <w:r w:rsidR="008A2E1E" w:rsidRPr="009130F2">
        <w:rPr>
          <w:rFonts w:eastAsia="宋体"/>
          <w:b/>
          <w:bCs/>
          <w:sz w:val="20"/>
        </w:rPr>
        <w:t>.</w:t>
      </w:r>
    </w:p>
    <w:p w14:paraId="70006A94" w14:textId="27C803D0" w:rsidR="009130F2" w:rsidRPr="009130F2" w:rsidRDefault="00B341E6" w:rsidP="00653AE5">
      <w:pPr>
        <w:adjustRightInd w:val="0"/>
        <w:snapToGrid w:val="0"/>
        <w:spacing w:beforeLines="25" w:before="78" w:afterLines="25" w:after="78" w:line="276" w:lineRule="auto"/>
        <w:jc w:val="both"/>
        <w:rPr>
          <w:b/>
          <w:sz w:val="20"/>
        </w:rPr>
      </w:pPr>
      <w:r w:rsidRPr="009130F2">
        <w:rPr>
          <w:sz w:val="20"/>
        </w:rPr>
        <w:fldChar w:fldCharType="end"/>
      </w:r>
      <w:r w:rsidRPr="009130F2">
        <w:rPr>
          <w:sz w:val="20"/>
        </w:rPr>
        <w:fldChar w:fldCharType="begin"/>
      </w:r>
      <w:r w:rsidRPr="009130F2">
        <w:rPr>
          <w:sz w:val="20"/>
        </w:rPr>
        <w:instrText xml:space="preserve"> REF PP15 \h </w:instrText>
      </w:r>
      <w:r w:rsidRPr="009130F2">
        <w:rPr>
          <w:sz w:val="20"/>
        </w:rPr>
      </w:r>
      <w:r w:rsidR="009130F2">
        <w:rPr>
          <w:sz w:val="20"/>
        </w:rPr>
        <w:instrText xml:space="preserve"> \* MERGEFORMAT </w:instrText>
      </w:r>
      <w:r w:rsidRPr="009130F2">
        <w:rPr>
          <w:sz w:val="20"/>
        </w:rPr>
        <w:fldChar w:fldCharType="separate"/>
      </w:r>
      <w:r w:rsidR="009130F2" w:rsidRPr="009130F2">
        <w:rPr>
          <w:b/>
          <w:bCs/>
          <w:sz w:val="20"/>
        </w:rPr>
        <w:t xml:space="preserve">Proposal </w:t>
      </w:r>
      <w:r w:rsidR="009130F2" w:rsidRPr="009130F2">
        <w:rPr>
          <w:b/>
          <w:bCs/>
          <w:noProof/>
          <w:sz w:val="20"/>
        </w:rPr>
        <w:t>15</w:t>
      </w:r>
      <w:r w:rsidR="009130F2" w:rsidRPr="009130F2">
        <w:rPr>
          <w:b/>
          <w:sz w:val="20"/>
        </w:rPr>
        <w:t xml:space="preserve">: </w:t>
      </w:r>
      <w:r w:rsidR="009130F2" w:rsidRPr="009130F2">
        <w:rPr>
          <w:rFonts w:hint="eastAsia"/>
          <w:b/>
          <w:sz w:val="20"/>
        </w:rPr>
        <w:t>For device 2b,</w:t>
      </w:r>
      <w:r w:rsidR="009130F2" w:rsidRPr="009130F2">
        <w:rPr>
          <w:sz w:val="20"/>
        </w:rPr>
        <w:t xml:space="preserve"> </w:t>
      </w:r>
      <w:r w:rsidR="009130F2" w:rsidRPr="009130F2">
        <w:rPr>
          <w:b/>
          <w:sz w:val="20"/>
        </w:rPr>
        <w:t>sequence-based SIP with R2D midamble(s)</w:t>
      </w:r>
      <w:r w:rsidR="009130F2" w:rsidRPr="009130F2">
        <w:rPr>
          <w:rFonts w:hint="eastAsia"/>
          <w:b/>
          <w:sz w:val="20"/>
        </w:rPr>
        <w:t xml:space="preserve"> can be </w:t>
      </w:r>
      <w:r w:rsidR="009130F2" w:rsidRPr="009130F2">
        <w:rPr>
          <w:b/>
          <w:sz w:val="20"/>
        </w:rPr>
        <w:t>considered</w:t>
      </w:r>
      <w:r w:rsidR="009130F2" w:rsidRPr="009130F2">
        <w:rPr>
          <w:rFonts w:hint="eastAsia"/>
          <w:b/>
          <w:sz w:val="20"/>
        </w:rPr>
        <w:t xml:space="preserve"> for SFO calibration</w:t>
      </w:r>
      <w:r w:rsidR="009130F2" w:rsidRPr="009130F2">
        <w:rPr>
          <w:b/>
          <w:sz w:val="20"/>
        </w:rPr>
        <w:t>.</w:t>
      </w:r>
    </w:p>
    <w:p w14:paraId="5B05A94C" w14:textId="77777777" w:rsidR="009130F2" w:rsidRPr="009130F2" w:rsidRDefault="009130F2" w:rsidP="00653AE5">
      <w:pPr>
        <w:pStyle w:val="a7"/>
        <w:numPr>
          <w:ilvl w:val="0"/>
          <w:numId w:val="9"/>
        </w:numPr>
        <w:adjustRightInd w:val="0"/>
        <w:snapToGrid w:val="0"/>
        <w:spacing w:beforeLines="25" w:before="78" w:afterLines="25" w:after="78" w:line="276" w:lineRule="auto"/>
        <w:ind w:firstLineChars="0"/>
        <w:jc w:val="both"/>
        <w:rPr>
          <w:b/>
          <w:sz w:val="20"/>
        </w:rPr>
      </w:pPr>
      <w:r w:rsidRPr="009130F2">
        <w:rPr>
          <w:rFonts w:hint="eastAsia"/>
          <w:b/>
          <w:sz w:val="20"/>
        </w:rPr>
        <w:t>m-sequence</w:t>
      </w:r>
      <w:r w:rsidRPr="009130F2">
        <w:rPr>
          <w:b/>
          <w:sz w:val="20"/>
        </w:rPr>
        <w:t xml:space="preserve"> </w:t>
      </w:r>
      <w:r w:rsidRPr="009130F2">
        <w:rPr>
          <w:rFonts w:hint="eastAsia"/>
          <w:b/>
          <w:sz w:val="20"/>
        </w:rPr>
        <w:t>with</w:t>
      </w:r>
      <w:r w:rsidRPr="009130F2">
        <w:rPr>
          <w:b/>
          <w:sz w:val="20"/>
        </w:rPr>
        <w:t xml:space="preserve"> Manchester coding can be used for R2</w:t>
      </w:r>
      <w:r w:rsidRPr="009130F2">
        <w:rPr>
          <w:rFonts w:hint="eastAsia"/>
          <w:b/>
          <w:sz w:val="20"/>
        </w:rPr>
        <w:t>D</w:t>
      </w:r>
      <w:r w:rsidRPr="009130F2">
        <w:rPr>
          <w:b/>
          <w:sz w:val="20"/>
        </w:rPr>
        <w:t xml:space="preserve"> midamble</w:t>
      </w:r>
      <w:r w:rsidRPr="009130F2">
        <w:rPr>
          <w:rFonts w:hint="eastAsia"/>
          <w:b/>
          <w:sz w:val="20"/>
        </w:rPr>
        <w:t>(</w:t>
      </w:r>
      <w:r w:rsidRPr="009130F2">
        <w:rPr>
          <w:b/>
          <w:sz w:val="20"/>
        </w:rPr>
        <w:t>s)</w:t>
      </w:r>
    </w:p>
    <w:p w14:paraId="033CBA6E" w14:textId="77777777" w:rsidR="009130F2" w:rsidRPr="009130F2" w:rsidRDefault="009130F2" w:rsidP="00653AE5">
      <w:pPr>
        <w:pStyle w:val="a7"/>
        <w:numPr>
          <w:ilvl w:val="0"/>
          <w:numId w:val="9"/>
        </w:numPr>
        <w:adjustRightInd w:val="0"/>
        <w:snapToGrid w:val="0"/>
        <w:spacing w:beforeLines="25" w:before="78" w:afterLines="25" w:after="78" w:line="276" w:lineRule="auto"/>
        <w:ind w:firstLineChars="0"/>
        <w:jc w:val="both"/>
        <w:rPr>
          <w:b/>
          <w:sz w:val="20"/>
        </w:rPr>
      </w:pPr>
      <w:r w:rsidRPr="009130F2">
        <w:rPr>
          <w:rFonts w:hint="eastAsia"/>
          <w:b/>
          <w:sz w:val="20"/>
        </w:rPr>
        <w:t>L</w:t>
      </w:r>
      <w:r w:rsidRPr="009130F2">
        <w:rPr>
          <w:b/>
          <w:sz w:val="20"/>
        </w:rPr>
        <w:t>ength for sequence consider 15 bits as starting point</w:t>
      </w:r>
    </w:p>
    <w:p w14:paraId="4BC8BE11" w14:textId="77777777" w:rsidR="009130F2" w:rsidRPr="009130F2" w:rsidRDefault="009130F2" w:rsidP="00653AE5">
      <w:pPr>
        <w:pStyle w:val="a7"/>
        <w:numPr>
          <w:ilvl w:val="0"/>
          <w:numId w:val="9"/>
        </w:numPr>
        <w:adjustRightInd w:val="0"/>
        <w:snapToGrid w:val="0"/>
        <w:spacing w:beforeLines="25" w:before="78" w:afterLines="25" w:after="78" w:line="276" w:lineRule="auto"/>
        <w:ind w:firstLineChars="0"/>
        <w:jc w:val="both"/>
        <w:rPr>
          <w:rFonts w:hint="eastAsia"/>
          <w:b/>
          <w:sz w:val="20"/>
        </w:rPr>
      </w:pPr>
      <w:r w:rsidRPr="009130F2">
        <w:rPr>
          <w:b/>
          <w:sz w:val="20"/>
        </w:rPr>
        <w:t>The interval for R2D midamble(s) depends on M values, {12, 4, 1} slots can be considered as starting point for M = {2, 6, 12}, respectively.</w:t>
      </w:r>
    </w:p>
    <w:p w14:paraId="553CA327" w14:textId="3F470074" w:rsidR="008A2E1E" w:rsidRPr="009130F2" w:rsidRDefault="00B341E6" w:rsidP="000F3DDF">
      <w:pPr>
        <w:adjustRightInd w:val="0"/>
        <w:snapToGrid w:val="0"/>
        <w:spacing w:beforeLines="50" w:before="156" w:afterLines="50" w:after="156"/>
        <w:jc w:val="both"/>
        <w:rPr>
          <w:b/>
          <w:bCs/>
          <w:sz w:val="20"/>
        </w:rPr>
      </w:pPr>
      <w:r w:rsidRPr="009130F2">
        <w:rPr>
          <w:sz w:val="20"/>
        </w:rPr>
        <w:fldChar w:fldCharType="end"/>
      </w:r>
      <w:r w:rsidRPr="009130F2">
        <w:rPr>
          <w:sz w:val="20"/>
        </w:rPr>
        <w:fldChar w:fldCharType="begin"/>
      </w:r>
      <w:r w:rsidRPr="009130F2">
        <w:rPr>
          <w:sz w:val="20"/>
        </w:rPr>
        <w:instrText xml:space="preserve"> REF PP16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16</w:t>
      </w:r>
      <w:r w:rsidR="008A2E1E" w:rsidRPr="009130F2">
        <w:rPr>
          <w:b/>
          <w:bCs/>
          <w:sz w:val="20"/>
        </w:rPr>
        <w:t>: Manchester coding is applied to sequence based R2D SIP.</w:t>
      </w:r>
    </w:p>
    <w:p w14:paraId="2CA9B20D" w14:textId="21E93D55" w:rsidR="008A2E1E" w:rsidRPr="009130F2" w:rsidRDefault="00B341E6" w:rsidP="00D719C6">
      <w:pPr>
        <w:tabs>
          <w:tab w:val="num" w:pos="425"/>
        </w:tabs>
        <w:adjustRightInd w:val="0"/>
        <w:snapToGrid w:val="0"/>
        <w:spacing w:beforeLines="50" w:before="156" w:line="276" w:lineRule="auto"/>
        <w:jc w:val="both"/>
        <w:rPr>
          <w:b/>
          <w:bCs/>
          <w:sz w:val="20"/>
          <w:lang w:eastAsia="ko-KR"/>
        </w:rPr>
      </w:pPr>
      <w:r w:rsidRPr="009130F2">
        <w:rPr>
          <w:sz w:val="20"/>
        </w:rPr>
        <w:fldChar w:fldCharType="end"/>
      </w:r>
      <w:r w:rsidRPr="009130F2">
        <w:rPr>
          <w:sz w:val="20"/>
        </w:rPr>
        <w:fldChar w:fldCharType="begin"/>
      </w:r>
      <w:r w:rsidRPr="009130F2">
        <w:rPr>
          <w:sz w:val="20"/>
        </w:rPr>
        <w:instrText xml:space="preserve"> REF PP17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17</w:t>
      </w:r>
      <w:r w:rsidR="008A2E1E" w:rsidRPr="009130F2">
        <w:rPr>
          <w:b/>
          <w:bCs/>
          <w:sz w:val="20"/>
        </w:rPr>
        <w:t>: T</w:t>
      </w:r>
      <w:r w:rsidR="008A2E1E" w:rsidRPr="009130F2">
        <w:rPr>
          <w:rFonts w:hint="eastAsia"/>
          <w:b/>
          <w:bCs/>
          <w:sz w:val="20"/>
        </w:rPr>
        <w:t>h</w:t>
      </w:r>
      <w:r w:rsidR="008A2E1E" w:rsidRPr="009130F2">
        <w:rPr>
          <w:b/>
          <w:bCs/>
          <w:sz w:val="20"/>
        </w:rPr>
        <w:t xml:space="preserve">e </w:t>
      </w:r>
      <w:r w:rsidR="008A2E1E" w:rsidRPr="009130F2">
        <w:rPr>
          <w:b/>
          <w:bCs/>
          <w:sz w:val="20"/>
          <w:lang w:eastAsia="ko-KR"/>
        </w:rPr>
        <w:t>chip duration (M value)</w:t>
      </w:r>
      <w:r w:rsidR="008A2E1E" w:rsidRPr="009130F2">
        <w:rPr>
          <w:b/>
          <w:bCs/>
          <w:sz w:val="20"/>
        </w:rPr>
        <w:t xml:space="preserve"> of the data payload in the PRDCH is </w:t>
      </w:r>
      <w:r w:rsidR="008A2E1E" w:rsidRPr="009130F2">
        <w:rPr>
          <w:b/>
          <w:bCs/>
          <w:sz w:val="20"/>
          <w:lang w:eastAsia="ko-KR"/>
        </w:rPr>
        <w:t>indicated by the corresponding L1 R2D control information.</w:t>
      </w:r>
    </w:p>
    <w:p w14:paraId="44F31AB6" w14:textId="0BE29B88" w:rsidR="008A2E1E" w:rsidRPr="009130F2" w:rsidRDefault="00B341E6" w:rsidP="00997052">
      <w:pPr>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PP18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18</w:t>
      </w:r>
      <w:r w:rsidR="008A2E1E" w:rsidRPr="009130F2">
        <w:rPr>
          <w:b/>
          <w:sz w:val="20"/>
        </w:rPr>
        <w:t xml:space="preserve">: </w:t>
      </w:r>
      <w:r w:rsidR="008A2E1E" w:rsidRPr="009130F2">
        <w:rPr>
          <w:rFonts w:hint="eastAsia"/>
          <w:b/>
          <w:sz w:val="20"/>
        </w:rPr>
        <w:t>R</w:t>
      </w:r>
      <w:r w:rsidR="008A2E1E" w:rsidRPr="009130F2">
        <w:rPr>
          <w:b/>
          <w:sz w:val="20"/>
        </w:rPr>
        <w:t>eus</w:t>
      </w:r>
      <w:r w:rsidR="008A2E1E" w:rsidRPr="009130F2">
        <w:rPr>
          <w:rFonts w:hint="eastAsia"/>
          <w:b/>
          <w:sz w:val="20"/>
        </w:rPr>
        <w:t>e</w:t>
      </w:r>
      <w:r w:rsidR="008A2E1E" w:rsidRPr="009130F2">
        <w:rPr>
          <w:b/>
          <w:sz w:val="20"/>
        </w:rPr>
        <w:t xml:space="preserve"> Manchester coding defined in R19 for </w:t>
      </w:r>
      <w:r w:rsidR="008A2E1E" w:rsidRPr="009130F2">
        <w:rPr>
          <w:rFonts w:hint="eastAsia"/>
          <w:b/>
          <w:sz w:val="20"/>
        </w:rPr>
        <w:t xml:space="preserve">R20 </w:t>
      </w:r>
      <w:r w:rsidR="008A2E1E" w:rsidRPr="009130F2">
        <w:rPr>
          <w:b/>
          <w:sz w:val="20"/>
        </w:rPr>
        <w:t>R2D transmissions to AIoT active device.</w:t>
      </w:r>
    </w:p>
    <w:p w14:paraId="0A816881" w14:textId="0F7565FC" w:rsidR="008A2E1E" w:rsidRPr="009130F2" w:rsidRDefault="00B341E6" w:rsidP="00997052">
      <w:pPr>
        <w:adjustRightInd w:val="0"/>
        <w:snapToGrid w:val="0"/>
        <w:spacing w:beforeLines="50" w:before="156" w:afterLines="50" w:after="156" w:line="276" w:lineRule="auto"/>
        <w:jc w:val="both"/>
        <w:rPr>
          <w:rFonts w:eastAsia="等线"/>
          <w:sz w:val="20"/>
        </w:rPr>
      </w:pPr>
      <w:r w:rsidRPr="009130F2">
        <w:rPr>
          <w:sz w:val="20"/>
        </w:rPr>
        <w:fldChar w:fldCharType="end"/>
      </w:r>
      <w:r w:rsidRPr="009130F2">
        <w:rPr>
          <w:sz w:val="20"/>
        </w:rPr>
        <w:fldChar w:fldCharType="begin"/>
      </w:r>
      <w:r w:rsidRPr="009130F2">
        <w:rPr>
          <w:sz w:val="20"/>
        </w:rPr>
        <w:instrText xml:space="preserve"> REF PP19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19</w:t>
      </w:r>
      <w:r w:rsidR="008A2E1E" w:rsidRPr="009130F2">
        <w:rPr>
          <w:b/>
          <w:sz w:val="20"/>
        </w:rPr>
        <w:t>: Support R2D FEC to achieve target coverage in R20 AIoT.</w:t>
      </w:r>
    </w:p>
    <w:p w14:paraId="18779795" w14:textId="25D62327" w:rsidR="008A2E1E" w:rsidRPr="009130F2" w:rsidRDefault="00B341E6" w:rsidP="00164332">
      <w:pPr>
        <w:spacing w:before="120"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PP20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20</w:t>
      </w:r>
      <w:r w:rsidR="008A2E1E" w:rsidRPr="009130F2">
        <w:rPr>
          <w:b/>
          <w:bCs/>
          <w:sz w:val="20"/>
        </w:rPr>
        <w:t xml:space="preserve">: Rel-20 R2D FEC study considers single scheme based on Rel-19 TBCC. </w:t>
      </w:r>
    </w:p>
    <w:p w14:paraId="0F15ABAC" w14:textId="230F6843" w:rsidR="008A2E1E" w:rsidRPr="009130F2" w:rsidRDefault="00B341E6" w:rsidP="00BB0AF5">
      <w:pPr>
        <w:adjustRightInd w:val="0"/>
        <w:snapToGrid w:val="0"/>
        <w:spacing w:beforeLines="25" w:before="78" w:afterLines="25" w:after="78"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PP21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21</w:t>
      </w:r>
      <w:r w:rsidR="008A2E1E" w:rsidRPr="009130F2">
        <w:rPr>
          <w:b/>
          <w:bCs/>
          <w:sz w:val="20"/>
        </w:rPr>
        <w:t xml:space="preserve">: Rel-20 R2D FEC study considers Rel-19 TBCC with 1/3 mother coding rate with LTE bit-collection as baseline. </w:t>
      </w:r>
    </w:p>
    <w:p w14:paraId="4D67948A" w14:textId="77777777" w:rsidR="008A2E1E" w:rsidRPr="009130F2" w:rsidRDefault="008A2E1E" w:rsidP="00BB0AF5">
      <w:pPr>
        <w:pStyle w:val="a7"/>
        <w:numPr>
          <w:ilvl w:val="0"/>
          <w:numId w:val="21"/>
        </w:numPr>
        <w:adjustRightInd w:val="0"/>
        <w:snapToGrid w:val="0"/>
        <w:spacing w:beforeLines="25" w:before="78" w:afterLines="25" w:after="78" w:line="276" w:lineRule="auto"/>
        <w:ind w:left="522" w:firstLineChars="0"/>
        <w:jc w:val="both"/>
        <w:rPr>
          <w:b/>
          <w:bCs/>
          <w:sz w:val="20"/>
        </w:rPr>
      </w:pPr>
      <w:r w:rsidRPr="009130F2">
        <w:rPr>
          <w:b/>
          <w:sz w:val="20"/>
        </w:rPr>
        <w:t>1/2 code rate can also be considered by dropping the 3rd branch.</w:t>
      </w:r>
      <w:r w:rsidRPr="009130F2">
        <w:rPr>
          <w:rFonts w:eastAsia="等线"/>
          <w:bCs/>
          <w:sz w:val="20"/>
        </w:rPr>
        <w:t xml:space="preserve"> </w:t>
      </w:r>
    </w:p>
    <w:p w14:paraId="447FD583" w14:textId="211F84B2" w:rsidR="00D17716" w:rsidRPr="009130F2" w:rsidRDefault="00B341E6" w:rsidP="00A55170">
      <w:pPr>
        <w:adjustRightInd w:val="0"/>
        <w:snapToGrid w:val="0"/>
        <w:spacing w:beforeLines="50" w:before="156" w:afterLines="50" w:after="156" w:line="276" w:lineRule="auto"/>
        <w:jc w:val="both"/>
        <w:rPr>
          <w:sz w:val="20"/>
        </w:rPr>
      </w:pPr>
      <w:r w:rsidRPr="009130F2">
        <w:rPr>
          <w:sz w:val="20"/>
        </w:rPr>
        <w:fldChar w:fldCharType="end"/>
      </w:r>
      <w:r w:rsidRPr="009130F2">
        <w:rPr>
          <w:sz w:val="20"/>
        </w:rPr>
        <w:fldChar w:fldCharType="begin"/>
      </w:r>
      <w:r w:rsidRPr="009130F2">
        <w:rPr>
          <w:sz w:val="20"/>
        </w:rPr>
        <w:instrText xml:space="preserve"> REF PP22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22</w:t>
      </w:r>
      <w:r w:rsidR="008A2E1E" w:rsidRPr="009130F2">
        <w:rPr>
          <w:b/>
          <w:bCs/>
          <w:sz w:val="20"/>
        </w:rPr>
        <w:t>:</w:t>
      </w:r>
      <w:r w:rsidR="008A2E1E" w:rsidRPr="009130F2">
        <w:rPr>
          <w:rFonts w:eastAsia="等线"/>
          <w:b/>
          <w:sz w:val="20"/>
        </w:rPr>
        <w:t xml:space="preserve"> Consider only block-level repetition for R2D for device 2b &amp; C</w:t>
      </w:r>
      <w:r w:rsidR="008A2E1E" w:rsidRPr="009130F2">
        <w:rPr>
          <w:b/>
          <w:bCs/>
          <w:sz w:val="20"/>
        </w:rPr>
        <w:t xml:space="preserve"> in Rel-20 R2D repetition study. </w:t>
      </w:r>
      <w:r w:rsidRPr="009130F2">
        <w:rPr>
          <w:sz w:val="20"/>
        </w:rPr>
        <w:fldChar w:fldCharType="end"/>
      </w:r>
    </w:p>
    <w:p w14:paraId="5E3A532F" w14:textId="51325689" w:rsidR="008A2E1E" w:rsidRPr="009130F2" w:rsidRDefault="00B341E6" w:rsidP="00A55170">
      <w:pPr>
        <w:adjustRightInd w:val="0"/>
        <w:snapToGrid w:val="0"/>
        <w:spacing w:beforeLines="50" w:before="156" w:afterLines="50" w:after="156" w:line="276" w:lineRule="auto"/>
        <w:jc w:val="both"/>
        <w:rPr>
          <w:b/>
          <w:bCs/>
          <w:sz w:val="20"/>
        </w:rPr>
      </w:pPr>
      <w:r w:rsidRPr="009130F2">
        <w:rPr>
          <w:sz w:val="20"/>
        </w:rPr>
        <w:fldChar w:fldCharType="begin"/>
      </w:r>
      <w:r w:rsidRPr="009130F2">
        <w:rPr>
          <w:sz w:val="20"/>
        </w:rPr>
        <w:instrText xml:space="preserve"> REF PP23 \h </w:instrText>
      </w:r>
      <w:r w:rsidRPr="009130F2">
        <w:rPr>
          <w:sz w:val="20"/>
        </w:rPr>
      </w:r>
      <w:r w:rsidR="009130F2">
        <w:rPr>
          <w:sz w:val="20"/>
        </w:rPr>
        <w:instrText xml:space="preserve"> \* MERGEFORMAT </w:instrText>
      </w:r>
      <w:r w:rsidRPr="009130F2">
        <w:rPr>
          <w:sz w:val="20"/>
        </w:rPr>
        <w:fldChar w:fldCharType="separate"/>
      </w:r>
      <w:r w:rsidR="008A2E1E" w:rsidRPr="009130F2">
        <w:rPr>
          <w:b/>
          <w:bCs/>
          <w:sz w:val="20"/>
        </w:rPr>
        <w:t xml:space="preserve">Proposal </w:t>
      </w:r>
      <w:r w:rsidR="008A2E1E" w:rsidRPr="009130F2">
        <w:rPr>
          <w:b/>
          <w:bCs/>
          <w:noProof/>
          <w:sz w:val="20"/>
        </w:rPr>
        <w:t>23</w:t>
      </w:r>
      <w:r w:rsidR="008A2E1E" w:rsidRPr="009130F2">
        <w:rPr>
          <w:b/>
          <w:bCs/>
          <w:sz w:val="20"/>
        </w:rPr>
        <w:t>:</w:t>
      </w:r>
      <w:r w:rsidR="008A2E1E" w:rsidRPr="009130F2">
        <w:rPr>
          <w:rFonts w:eastAsia="等线"/>
          <w:b/>
          <w:sz w:val="20"/>
        </w:rPr>
        <w:t xml:space="preserve"> Consider Block-level repetition after channel coding (with LTE bit collection) for R2D transmission. </w:t>
      </w:r>
    </w:p>
    <w:p w14:paraId="5F15A1CB" w14:textId="132EB69D" w:rsidR="008A2E1E" w:rsidRPr="009130F2" w:rsidRDefault="00B341E6" w:rsidP="00A55170">
      <w:pPr>
        <w:jc w:val="both"/>
        <w:rPr>
          <w:b/>
          <w:sz w:val="20"/>
        </w:rPr>
      </w:pPr>
      <w:r w:rsidRPr="009130F2">
        <w:rPr>
          <w:sz w:val="20"/>
        </w:rPr>
        <w:fldChar w:fldCharType="end"/>
      </w:r>
      <w:r w:rsidRPr="009130F2">
        <w:rPr>
          <w:sz w:val="20"/>
        </w:rPr>
        <w:fldChar w:fldCharType="begin"/>
      </w:r>
      <w:r w:rsidRPr="009130F2">
        <w:rPr>
          <w:sz w:val="20"/>
        </w:rPr>
        <w:instrText xml:space="preserve"> REF PP24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Proposal </w:t>
      </w:r>
      <w:r w:rsidR="008A2E1E" w:rsidRPr="009130F2">
        <w:rPr>
          <w:b/>
          <w:bCs/>
          <w:noProof/>
          <w:sz w:val="20"/>
        </w:rPr>
        <w:t>24</w:t>
      </w:r>
      <w:r w:rsidR="008A2E1E" w:rsidRPr="009130F2">
        <w:rPr>
          <w:b/>
          <w:bCs/>
          <w:sz w:val="20"/>
        </w:rPr>
        <w:t>:</w:t>
      </w:r>
      <w:r w:rsidR="008A2E1E" w:rsidRPr="009130F2">
        <w:rPr>
          <w:b/>
          <w:sz w:val="20"/>
        </w:rPr>
        <w:t xml:space="preserve"> Study L1 R2D control, </w:t>
      </w:r>
      <w:r w:rsidR="008A2E1E" w:rsidRPr="009130F2">
        <w:rPr>
          <w:rFonts w:hint="eastAsia"/>
          <w:b/>
          <w:sz w:val="20"/>
        </w:rPr>
        <w:t>p</w:t>
      </w:r>
      <w:r w:rsidR="008A2E1E" w:rsidRPr="009130F2">
        <w:rPr>
          <w:b/>
          <w:sz w:val="20"/>
        </w:rPr>
        <w:t>otentially carrying following information:</w:t>
      </w:r>
    </w:p>
    <w:p w14:paraId="5BECD3D1" w14:textId="77777777" w:rsidR="008A2E1E" w:rsidRPr="009130F2" w:rsidRDefault="008A2E1E" w:rsidP="00A55170">
      <w:pPr>
        <w:pStyle w:val="a7"/>
        <w:widowControl w:val="0"/>
        <w:numPr>
          <w:ilvl w:val="0"/>
          <w:numId w:val="13"/>
        </w:numPr>
        <w:ind w:firstLineChars="0"/>
        <w:jc w:val="both"/>
        <w:rPr>
          <w:b/>
          <w:sz w:val="20"/>
        </w:rPr>
      </w:pPr>
      <w:r w:rsidRPr="009130F2">
        <w:rPr>
          <w:rFonts w:hint="eastAsia"/>
          <w:b/>
          <w:sz w:val="20"/>
        </w:rPr>
        <w:t>T</w:t>
      </w:r>
      <w:r w:rsidRPr="009130F2">
        <w:rPr>
          <w:b/>
          <w:sz w:val="20"/>
        </w:rPr>
        <w:t>ransport block size</w:t>
      </w:r>
    </w:p>
    <w:p w14:paraId="2786E86C" w14:textId="77777777" w:rsidR="008A2E1E" w:rsidRPr="009130F2" w:rsidRDefault="008A2E1E" w:rsidP="00A55170">
      <w:pPr>
        <w:pStyle w:val="a7"/>
        <w:widowControl w:val="0"/>
        <w:numPr>
          <w:ilvl w:val="0"/>
          <w:numId w:val="13"/>
        </w:numPr>
        <w:ind w:firstLineChars="0"/>
        <w:jc w:val="both"/>
        <w:rPr>
          <w:b/>
          <w:sz w:val="20"/>
        </w:rPr>
      </w:pPr>
      <w:r w:rsidRPr="009130F2">
        <w:rPr>
          <w:rFonts w:hint="eastAsia"/>
          <w:b/>
          <w:sz w:val="20"/>
        </w:rPr>
        <w:t>F</w:t>
      </w:r>
      <w:r w:rsidRPr="009130F2">
        <w:rPr>
          <w:b/>
          <w:sz w:val="20"/>
        </w:rPr>
        <w:t xml:space="preserve">EC </w:t>
      </w:r>
      <w:r w:rsidRPr="009130F2">
        <w:rPr>
          <w:rFonts w:hint="eastAsia"/>
          <w:b/>
          <w:sz w:val="20"/>
        </w:rPr>
        <w:t>information</w:t>
      </w:r>
    </w:p>
    <w:p w14:paraId="7D8F357F" w14:textId="77777777" w:rsidR="008A2E1E" w:rsidRPr="009130F2" w:rsidRDefault="008A2E1E" w:rsidP="00A55170">
      <w:pPr>
        <w:pStyle w:val="a7"/>
        <w:widowControl w:val="0"/>
        <w:numPr>
          <w:ilvl w:val="0"/>
          <w:numId w:val="13"/>
        </w:numPr>
        <w:ind w:firstLineChars="0"/>
        <w:jc w:val="both"/>
        <w:rPr>
          <w:b/>
          <w:sz w:val="20"/>
        </w:rPr>
      </w:pPr>
      <w:r w:rsidRPr="009130F2">
        <w:rPr>
          <w:b/>
          <w:sz w:val="20"/>
        </w:rPr>
        <w:t>Repetition information</w:t>
      </w:r>
    </w:p>
    <w:p w14:paraId="7A04472A" w14:textId="77777777" w:rsidR="008A2E1E" w:rsidRPr="009130F2" w:rsidRDefault="008A2E1E" w:rsidP="00A55170">
      <w:pPr>
        <w:pStyle w:val="a7"/>
        <w:widowControl w:val="0"/>
        <w:numPr>
          <w:ilvl w:val="0"/>
          <w:numId w:val="13"/>
        </w:numPr>
        <w:ind w:firstLineChars="0"/>
        <w:jc w:val="both"/>
        <w:rPr>
          <w:b/>
          <w:sz w:val="20"/>
        </w:rPr>
      </w:pPr>
      <w:r w:rsidRPr="009130F2">
        <w:rPr>
          <w:b/>
          <w:sz w:val="20"/>
        </w:rPr>
        <w:t>M value</w:t>
      </w:r>
    </w:p>
    <w:p w14:paraId="112B042E" w14:textId="77777777" w:rsidR="008A2E1E" w:rsidRPr="009130F2" w:rsidRDefault="008A2E1E" w:rsidP="00A55170">
      <w:pPr>
        <w:pStyle w:val="a7"/>
        <w:widowControl w:val="0"/>
        <w:numPr>
          <w:ilvl w:val="0"/>
          <w:numId w:val="13"/>
        </w:numPr>
        <w:ind w:firstLineChars="0"/>
        <w:jc w:val="both"/>
        <w:rPr>
          <w:b/>
          <w:sz w:val="20"/>
        </w:rPr>
      </w:pPr>
      <w:r w:rsidRPr="009130F2">
        <w:rPr>
          <w:rFonts w:hint="eastAsia"/>
          <w:b/>
          <w:sz w:val="20"/>
        </w:rPr>
        <w:t>D</w:t>
      </w:r>
      <w:r w:rsidRPr="009130F2">
        <w:rPr>
          <w:b/>
          <w:sz w:val="20"/>
        </w:rPr>
        <w:t xml:space="preserve">evice ID information </w:t>
      </w:r>
    </w:p>
    <w:p w14:paraId="3A4C1E2C" w14:textId="77777777" w:rsidR="008A2E1E" w:rsidRPr="009130F2" w:rsidRDefault="008A2E1E" w:rsidP="00A55170">
      <w:pPr>
        <w:pStyle w:val="a7"/>
        <w:widowControl w:val="0"/>
        <w:numPr>
          <w:ilvl w:val="0"/>
          <w:numId w:val="13"/>
        </w:numPr>
        <w:ind w:firstLineChars="0"/>
        <w:jc w:val="both"/>
        <w:rPr>
          <w:b/>
          <w:sz w:val="20"/>
        </w:rPr>
      </w:pPr>
      <w:r w:rsidRPr="009130F2">
        <w:rPr>
          <w:rFonts w:hint="eastAsia"/>
          <w:b/>
          <w:sz w:val="20"/>
        </w:rPr>
        <w:t>M</w:t>
      </w:r>
      <w:r w:rsidRPr="009130F2">
        <w:rPr>
          <w:b/>
          <w:sz w:val="20"/>
        </w:rPr>
        <w:t>essage type information</w:t>
      </w:r>
    </w:p>
    <w:p w14:paraId="152E4013" w14:textId="77777777" w:rsidR="008A2E1E" w:rsidRPr="009130F2" w:rsidRDefault="008A2E1E" w:rsidP="00A55170">
      <w:pPr>
        <w:pStyle w:val="a7"/>
        <w:widowControl w:val="0"/>
        <w:numPr>
          <w:ilvl w:val="0"/>
          <w:numId w:val="13"/>
        </w:numPr>
        <w:ind w:firstLineChars="0"/>
        <w:jc w:val="both"/>
        <w:rPr>
          <w:b/>
          <w:sz w:val="20"/>
        </w:rPr>
      </w:pPr>
      <w:r w:rsidRPr="009130F2">
        <w:rPr>
          <w:rFonts w:hint="eastAsia"/>
          <w:b/>
          <w:sz w:val="20"/>
        </w:rPr>
        <w:t>F</w:t>
      </w:r>
      <w:r w:rsidRPr="009130F2">
        <w:rPr>
          <w:b/>
          <w:sz w:val="20"/>
        </w:rPr>
        <w:t>FS midamble indication</w:t>
      </w:r>
    </w:p>
    <w:p w14:paraId="1F8B5E01" w14:textId="02206DA5" w:rsidR="008A2E1E" w:rsidRPr="009130F2" w:rsidRDefault="00B341E6" w:rsidP="00405A2E">
      <w:pPr>
        <w:adjustRightInd w:val="0"/>
        <w:snapToGrid w:val="0"/>
        <w:spacing w:beforeLines="50" w:before="156" w:afterLines="50" w:after="156" w:line="276" w:lineRule="auto"/>
        <w:jc w:val="both"/>
        <w:rPr>
          <w:b/>
          <w:sz w:val="20"/>
        </w:rPr>
      </w:pPr>
      <w:r w:rsidRPr="009130F2">
        <w:rPr>
          <w:sz w:val="20"/>
        </w:rPr>
        <w:fldChar w:fldCharType="end"/>
      </w:r>
      <w:r w:rsidRPr="009130F2">
        <w:rPr>
          <w:sz w:val="20"/>
        </w:rPr>
        <w:fldChar w:fldCharType="begin"/>
      </w:r>
      <w:r w:rsidRPr="009130F2">
        <w:rPr>
          <w:sz w:val="20"/>
        </w:rPr>
        <w:instrText xml:space="preserve"> REF PP25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Proposal </w:t>
      </w:r>
      <w:r w:rsidR="008A2E1E" w:rsidRPr="009130F2">
        <w:rPr>
          <w:b/>
          <w:bCs/>
          <w:noProof/>
          <w:sz w:val="20"/>
        </w:rPr>
        <w:t>25</w:t>
      </w:r>
      <w:r w:rsidR="008A2E1E" w:rsidRPr="009130F2">
        <w:rPr>
          <w:b/>
          <w:bCs/>
          <w:sz w:val="20"/>
        </w:rPr>
        <w:t>:</w:t>
      </w:r>
      <w:r w:rsidR="008A2E1E" w:rsidRPr="009130F2">
        <w:rPr>
          <w:b/>
          <w:sz w:val="20"/>
        </w:rPr>
        <w:t xml:space="preserve"> </w:t>
      </w:r>
      <w:r w:rsidR="008A2E1E" w:rsidRPr="009130F2">
        <w:rPr>
          <w:b/>
          <w:bCs/>
          <w:sz w:val="20"/>
        </w:rPr>
        <w:t>FEC and block-level repetition operation for R2D L1 control part and data part should be separately performed.</w:t>
      </w:r>
    </w:p>
    <w:p w14:paraId="79B5626E" w14:textId="311B06CB" w:rsidR="008A2E1E" w:rsidRPr="009130F2" w:rsidRDefault="00B341E6" w:rsidP="00A64FF8">
      <w:pPr>
        <w:adjustRightInd w:val="0"/>
        <w:snapToGrid w:val="0"/>
        <w:spacing w:beforeLines="50" w:before="156" w:afterLines="50" w:after="156" w:line="276" w:lineRule="auto"/>
        <w:jc w:val="both"/>
        <w:rPr>
          <w:b/>
          <w:bCs/>
          <w:sz w:val="20"/>
        </w:rPr>
      </w:pPr>
      <w:r w:rsidRPr="009130F2">
        <w:rPr>
          <w:sz w:val="20"/>
        </w:rPr>
        <w:fldChar w:fldCharType="end"/>
      </w:r>
      <w:r w:rsidRPr="009130F2">
        <w:rPr>
          <w:sz w:val="20"/>
        </w:rPr>
        <w:fldChar w:fldCharType="begin"/>
      </w:r>
      <w:r w:rsidRPr="009130F2">
        <w:rPr>
          <w:sz w:val="20"/>
        </w:rPr>
        <w:instrText xml:space="preserve"> REF PP26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Proposal </w:t>
      </w:r>
      <w:r w:rsidR="008A2E1E" w:rsidRPr="009130F2">
        <w:rPr>
          <w:b/>
          <w:bCs/>
          <w:noProof/>
          <w:sz w:val="20"/>
        </w:rPr>
        <w:t>26</w:t>
      </w:r>
      <w:r w:rsidR="008A2E1E" w:rsidRPr="009130F2">
        <w:rPr>
          <w:b/>
          <w:bCs/>
          <w:sz w:val="20"/>
        </w:rPr>
        <w:t>:</w:t>
      </w:r>
      <w:r w:rsidR="008A2E1E" w:rsidRPr="009130F2">
        <w:rPr>
          <w:b/>
          <w:sz w:val="20"/>
        </w:rPr>
        <w:t xml:space="preserve"> Parameters for </w:t>
      </w:r>
      <w:r w:rsidR="008A2E1E" w:rsidRPr="009130F2">
        <w:rPr>
          <w:b/>
          <w:bCs/>
          <w:sz w:val="20"/>
        </w:rPr>
        <w:t>FEC and block-level repetition for R2D L1 control part is semi-static configured e.g., by broadcast information.</w:t>
      </w:r>
    </w:p>
    <w:p w14:paraId="073A80DE" w14:textId="74E067E5" w:rsidR="008A2E1E" w:rsidRPr="009130F2" w:rsidRDefault="00B341E6" w:rsidP="000F5923">
      <w:pPr>
        <w:jc w:val="both"/>
        <w:rPr>
          <w:b/>
          <w:sz w:val="20"/>
        </w:rPr>
      </w:pPr>
      <w:r w:rsidRPr="009130F2">
        <w:rPr>
          <w:sz w:val="20"/>
        </w:rPr>
        <w:fldChar w:fldCharType="end"/>
      </w:r>
      <w:r w:rsidRPr="009130F2">
        <w:rPr>
          <w:sz w:val="20"/>
        </w:rPr>
        <w:fldChar w:fldCharType="begin"/>
      </w:r>
      <w:r w:rsidRPr="009130F2">
        <w:rPr>
          <w:sz w:val="20"/>
        </w:rPr>
        <w:instrText xml:space="preserve"> REF PP27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Proposal </w:t>
      </w:r>
      <w:r w:rsidR="008A2E1E" w:rsidRPr="009130F2">
        <w:rPr>
          <w:b/>
          <w:bCs/>
          <w:noProof/>
          <w:sz w:val="20"/>
        </w:rPr>
        <w:t>27</w:t>
      </w:r>
      <w:r w:rsidR="008A2E1E" w:rsidRPr="009130F2">
        <w:rPr>
          <w:b/>
          <w:bCs/>
          <w:sz w:val="20"/>
        </w:rPr>
        <w:t>:</w:t>
      </w:r>
      <w:r w:rsidR="008A2E1E" w:rsidRPr="009130F2">
        <w:rPr>
          <w:b/>
          <w:sz w:val="20"/>
        </w:rPr>
        <w:t xml:space="preserve"> Regarding how to determine the parameters used to transmit L1 control, </w:t>
      </w:r>
    </w:p>
    <w:p w14:paraId="6A6E8B27" w14:textId="77777777" w:rsidR="008A2E1E" w:rsidRPr="009130F2" w:rsidRDefault="008A2E1E" w:rsidP="00BA106E">
      <w:pPr>
        <w:pStyle w:val="a7"/>
        <w:numPr>
          <w:ilvl w:val="0"/>
          <w:numId w:val="24"/>
        </w:numPr>
        <w:ind w:firstLineChars="0"/>
        <w:jc w:val="both"/>
        <w:rPr>
          <w:b/>
          <w:sz w:val="20"/>
        </w:rPr>
      </w:pPr>
      <w:r w:rsidRPr="009130F2">
        <w:rPr>
          <w:b/>
          <w:sz w:val="20"/>
        </w:rPr>
        <w:t>Study semi-static configuration of FEC, repetition and M value for L1 control by broadcast information.</w:t>
      </w:r>
    </w:p>
    <w:p w14:paraId="2DDD5473" w14:textId="77777777" w:rsidR="008A2E1E" w:rsidRPr="009130F2" w:rsidRDefault="008A2E1E" w:rsidP="00BA106E">
      <w:pPr>
        <w:pStyle w:val="a7"/>
        <w:numPr>
          <w:ilvl w:val="0"/>
          <w:numId w:val="24"/>
        </w:numPr>
        <w:ind w:firstLineChars="0"/>
        <w:jc w:val="both"/>
        <w:rPr>
          <w:b/>
          <w:sz w:val="20"/>
        </w:rPr>
      </w:pPr>
      <w:r w:rsidRPr="009130F2">
        <w:rPr>
          <w:b/>
          <w:sz w:val="20"/>
        </w:rPr>
        <w:t xml:space="preserve">Study pre-defined or semi-static configuration of payload size of L1 control with </w:t>
      </w:r>
      <w:r w:rsidRPr="009130F2">
        <w:rPr>
          <w:rFonts w:hint="eastAsia"/>
          <w:b/>
          <w:sz w:val="20"/>
        </w:rPr>
        <w:t>single</w:t>
      </w:r>
      <w:r w:rsidRPr="009130F2">
        <w:rPr>
          <w:b/>
          <w:sz w:val="20"/>
        </w:rPr>
        <w:t xml:space="preserve"> value, or up to two candidate payload size which can be derived by different preamble sequence. </w:t>
      </w:r>
    </w:p>
    <w:p w14:paraId="16FABC35" w14:textId="5FFEBE57" w:rsidR="008A2E1E" w:rsidRPr="009130F2" w:rsidRDefault="00B341E6" w:rsidP="00164A62">
      <w:pPr>
        <w:adjustRightInd w:val="0"/>
        <w:snapToGrid w:val="0"/>
        <w:spacing w:beforeLines="25" w:before="78" w:afterLines="25" w:after="78" w:line="276" w:lineRule="auto"/>
        <w:jc w:val="both"/>
        <w:rPr>
          <w:b/>
          <w:sz w:val="20"/>
        </w:rPr>
      </w:pPr>
      <w:r w:rsidRPr="009130F2">
        <w:rPr>
          <w:sz w:val="20"/>
        </w:rPr>
        <w:fldChar w:fldCharType="end"/>
      </w:r>
      <w:r w:rsidRPr="009130F2">
        <w:rPr>
          <w:sz w:val="20"/>
        </w:rPr>
        <w:fldChar w:fldCharType="begin"/>
      </w:r>
      <w:r w:rsidRPr="009130F2">
        <w:rPr>
          <w:sz w:val="20"/>
        </w:rPr>
        <w:instrText xml:space="preserve"> REF PP28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Proposal </w:t>
      </w:r>
      <w:r w:rsidR="008A2E1E" w:rsidRPr="009130F2">
        <w:rPr>
          <w:b/>
          <w:bCs/>
          <w:noProof/>
          <w:sz w:val="20"/>
        </w:rPr>
        <w:t>28</w:t>
      </w:r>
      <w:r w:rsidR="008A2E1E" w:rsidRPr="009130F2">
        <w:rPr>
          <w:b/>
          <w:bCs/>
          <w:sz w:val="20"/>
        </w:rPr>
        <w:t>:</w:t>
      </w:r>
      <w:r w:rsidR="008A2E1E" w:rsidRPr="009130F2">
        <w:rPr>
          <w:b/>
          <w:sz w:val="20"/>
        </w:rPr>
        <w:t xml:space="preserve"> Regarding time and frequency resource for L1 R2D control, </w:t>
      </w:r>
    </w:p>
    <w:p w14:paraId="2C1303FD" w14:textId="77777777" w:rsidR="008A2E1E" w:rsidRPr="009130F2" w:rsidRDefault="008A2E1E" w:rsidP="00164A62">
      <w:pPr>
        <w:numPr>
          <w:ilvl w:val="0"/>
          <w:numId w:val="12"/>
        </w:numPr>
        <w:adjustRightInd w:val="0"/>
        <w:snapToGrid w:val="0"/>
        <w:spacing w:beforeLines="25" w:before="78" w:afterLines="25" w:after="78" w:line="276" w:lineRule="auto"/>
        <w:rPr>
          <w:b/>
          <w:sz w:val="20"/>
        </w:rPr>
      </w:pPr>
      <w:r w:rsidRPr="009130F2">
        <w:rPr>
          <w:b/>
          <w:sz w:val="20"/>
        </w:rPr>
        <w:t>Time location of L1 R2D control information:</w:t>
      </w:r>
      <w:r w:rsidRPr="009130F2">
        <w:rPr>
          <w:rFonts w:hint="eastAsia"/>
          <w:b/>
          <w:sz w:val="20"/>
        </w:rPr>
        <w:t xml:space="preserve"> </w:t>
      </w:r>
      <w:r w:rsidRPr="009130F2">
        <w:rPr>
          <w:b/>
          <w:sz w:val="20"/>
        </w:rPr>
        <w:t>L1 R2D control and data payload of PRDCH are contiguous in time.</w:t>
      </w:r>
    </w:p>
    <w:p w14:paraId="708CC65E" w14:textId="77777777" w:rsidR="008A2E1E" w:rsidRPr="009130F2" w:rsidRDefault="008A2E1E" w:rsidP="00164A62">
      <w:pPr>
        <w:numPr>
          <w:ilvl w:val="0"/>
          <w:numId w:val="12"/>
        </w:numPr>
        <w:adjustRightInd w:val="0"/>
        <w:snapToGrid w:val="0"/>
        <w:spacing w:beforeLines="25" w:before="78" w:afterLines="25" w:after="78" w:line="276" w:lineRule="auto"/>
        <w:rPr>
          <w:b/>
          <w:sz w:val="20"/>
        </w:rPr>
      </w:pPr>
      <w:r w:rsidRPr="009130F2">
        <w:rPr>
          <w:b/>
          <w:sz w:val="20"/>
        </w:rPr>
        <w:t>Frequency location of L1 R2D control information: Frequency resource of L1 R2D control is determined by carrier frequency resource or derived/indicated by broadcast information</w:t>
      </w:r>
    </w:p>
    <w:p w14:paraId="08DEC25A" w14:textId="4AD8FD13" w:rsidR="008A2E1E" w:rsidRPr="009130F2" w:rsidRDefault="00B341E6" w:rsidP="00B01706">
      <w:pPr>
        <w:adjustRightInd w:val="0"/>
        <w:snapToGrid w:val="0"/>
        <w:spacing w:beforeLines="50" w:before="156"/>
        <w:jc w:val="both"/>
        <w:rPr>
          <w:b/>
          <w:sz w:val="20"/>
        </w:rPr>
      </w:pPr>
      <w:r w:rsidRPr="009130F2">
        <w:rPr>
          <w:sz w:val="20"/>
        </w:rPr>
        <w:fldChar w:fldCharType="end"/>
      </w:r>
      <w:r w:rsidRPr="009130F2">
        <w:rPr>
          <w:sz w:val="20"/>
        </w:rPr>
        <w:fldChar w:fldCharType="begin"/>
      </w:r>
      <w:r w:rsidRPr="009130F2">
        <w:rPr>
          <w:sz w:val="20"/>
        </w:rPr>
        <w:instrText xml:space="preserve"> REF PP29 \h </w:instrText>
      </w:r>
      <w:r w:rsidRPr="009130F2">
        <w:rPr>
          <w:sz w:val="20"/>
        </w:rPr>
      </w:r>
      <w:r w:rsidR="009130F2">
        <w:rPr>
          <w:sz w:val="20"/>
        </w:rPr>
        <w:instrText xml:space="preserve"> \* MERGEFORMAT </w:instrText>
      </w:r>
      <w:r w:rsidRPr="009130F2">
        <w:rPr>
          <w:sz w:val="20"/>
        </w:rPr>
        <w:fldChar w:fldCharType="separate"/>
      </w:r>
      <w:r w:rsidR="008A2E1E" w:rsidRPr="009130F2">
        <w:rPr>
          <w:b/>
          <w:sz w:val="20"/>
        </w:rPr>
        <w:t xml:space="preserve">Proposal </w:t>
      </w:r>
      <w:r w:rsidR="008A2E1E" w:rsidRPr="009130F2">
        <w:rPr>
          <w:b/>
          <w:noProof/>
          <w:sz w:val="20"/>
        </w:rPr>
        <w:t>29</w:t>
      </w:r>
      <w:r w:rsidR="008A2E1E" w:rsidRPr="009130F2">
        <w:rPr>
          <w:b/>
          <w:sz w:val="20"/>
        </w:rPr>
        <w:t xml:space="preserve">: L1 R2D control and data payload is transmitted in the same PRDCH. </w:t>
      </w:r>
    </w:p>
    <w:p w14:paraId="3658FD58" w14:textId="77777777" w:rsidR="008A2E1E" w:rsidRPr="009130F2" w:rsidRDefault="00B341E6" w:rsidP="004F0967">
      <w:pPr>
        <w:overflowPunct w:val="0"/>
        <w:autoSpaceDE w:val="0"/>
        <w:autoSpaceDN w:val="0"/>
        <w:adjustRightInd w:val="0"/>
        <w:snapToGrid w:val="0"/>
        <w:spacing w:beforeLines="50" w:before="156" w:line="276" w:lineRule="auto"/>
        <w:jc w:val="both"/>
        <w:textAlignment w:val="baseline"/>
        <w:rPr>
          <w:rFonts w:eastAsia="等线"/>
          <w:b/>
          <w:bCs/>
          <w:kern w:val="0"/>
          <w:sz w:val="20"/>
        </w:rPr>
      </w:pPr>
      <w:r w:rsidRPr="009130F2">
        <w:rPr>
          <w:sz w:val="20"/>
        </w:rPr>
        <w:fldChar w:fldCharType="end"/>
      </w:r>
      <w:r w:rsidRPr="009130F2">
        <w:rPr>
          <w:sz w:val="20"/>
        </w:rPr>
        <w:fldChar w:fldCharType="begin"/>
      </w:r>
      <w:r w:rsidRPr="009130F2">
        <w:rPr>
          <w:sz w:val="20"/>
        </w:rPr>
        <w:instrText xml:space="preserve"> REF PP30 \h </w:instrText>
      </w:r>
      <w:r w:rsidR="00D17716" w:rsidRPr="009130F2">
        <w:rPr>
          <w:sz w:val="20"/>
        </w:rPr>
        <w:instrText xml:space="preserve"> \* MERGEFORMAT </w:instrText>
      </w:r>
      <w:r w:rsidRPr="009130F2">
        <w:rPr>
          <w:sz w:val="20"/>
        </w:rPr>
      </w:r>
      <w:r w:rsidRPr="009130F2">
        <w:rPr>
          <w:sz w:val="20"/>
        </w:rPr>
        <w:fldChar w:fldCharType="separate"/>
      </w:r>
      <w:r w:rsidR="008A2E1E" w:rsidRPr="009130F2">
        <w:rPr>
          <w:b/>
          <w:sz w:val="20"/>
        </w:rPr>
        <w:t xml:space="preserve">Proposal </w:t>
      </w:r>
      <w:r w:rsidR="008A2E1E" w:rsidRPr="009130F2">
        <w:rPr>
          <w:b/>
          <w:noProof/>
          <w:sz w:val="20"/>
        </w:rPr>
        <w:t>30</w:t>
      </w:r>
      <w:r w:rsidR="008A2E1E" w:rsidRPr="009130F2">
        <w:rPr>
          <w:rFonts w:eastAsia="等线"/>
          <w:b/>
          <w:sz w:val="20"/>
        </w:rPr>
        <w:t>:</w:t>
      </w:r>
      <w:r w:rsidR="008A2E1E" w:rsidRPr="009130F2">
        <w:rPr>
          <w:rFonts w:eastAsia="等线"/>
          <w:b/>
          <w:bCs/>
          <w:kern w:val="0"/>
          <w:sz w:val="20"/>
        </w:rPr>
        <w:t xml:space="preserve"> Benefit for </w:t>
      </w:r>
      <w:proofErr w:type="spellStart"/>
      <w:r w:rsidR="008A2E1E" w:rsidRPr="009130F2">
        <w:rPr>
          <w:rFonts w:eastAsia="等线"/>
          <w:b/>
          <w:bCs/>
          <w:kern w:val="0"/>
          <w:sz w:val="20"/>
        </w:rPr>
        <w:t>FDMed</w:t>
      </w:r>
      <w:proofErr w:type="spellEnd"/>
      <w:r w:rsidR="008A2E1E" w:rsidRPr="009130F2">
        <w:rPr>
          <w:rFonts w:eastAsia="等线"/>
          <w:b/>
          <w:bCs/>
          <w:kern w:val="0"/>
          <w:sz w:val="20"/>
        </w:rPr>
        <w:t xml:space="preserve"> R2D transmission is not justified</w:t>
      </w:r>
    </w:p>
    <w:p w14:paraId="0EFBE22D" w14:textId="77777777" w:rsidR="008A2E1E" w:rsidRPr="009130F2" w:rsidRDefault="008A2E1E" w:rsidP="00953A09">
      <w:pPr>
        <w:pStyle w:val="a7"/>
        <w:numPr>
          <w:ilvl w:val="0"/>
          <w:numId w:val="12"/>
        </w:numPr>
        <w:overflowPunct w:val="0"/>
        <w:autoSpaceDE w:val="0"/>
        <w:autoSpaceDN w:val="0"/>
        <w:adjustRightInd w:val="0"/>
        <w:snapToGrid w:val="0"/>
        <w:spacing w:beforeLines="25" w:before="78" w:afterLines="25" w:after="78" w:line="276" w:lineRule="auto"/>
        <w:ind w:left="357" w:firstLineChars="0" w:hanging="357"/>
        <w:jc w:val="both"/>
        <w:textAlignment w:val="baseline"/>
        <w:rPr>
          <w:rFonts w:eastAsia="等线"/>
          <w:b/>
          <w:kern w:val="0"/>
          <w:sz w:val="20"/>
        </w:rPr>
      </w:pPr>
      <w:r w:rsidRPr="009130F2">
        <w:rPr>
          <w:rFonts w:eastAsia="等线"/>
          <w:b/>
          <w:kern w:val="0"/>
          <w:sz w:val="20"/>
        </w:rPr>
        <w:t>By using R2D FDMA, when AIoT R2D bandwidth is no larger than 4 RBs, the transmission resource efficiency cannot be improved compared with R2D non-FDMA.</w:t>
      </w:r>
    </w:p>
    <w:p w14:paraId="583BAF87" w14:textId="6812539A" w:rsidR="00982319" w:rsidRPr="000E3D5A" w:rsidRDefault="00B341E6" w:rsidP="00B70B5C">
      <w:pPr>
        <w:adjustRightInd w:val="0"/>
        <w:snapToGrid w:val="0"/>
        <w:spacing w:after="120" w:line="276" w:lineRule="auto"/>
      </w:pPr>
      <w:r w:rsidRPr="009130F2">
        <w:rPr>
          <w:sz w:val="20"/>
        </w:rPr>
        <w:fldChar w:fldCharType="end"/>
      </w:r>
    </w:p>
    <w:p w14:paraId="20C27CA9" w14:textId="77777777" w:rsidR="009A7B5D" w:rsidRPr="00A24184" w:rsidRDefault="009A7B5D" w:rsidP="00273D4D">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Pr>
          <w:rFonts w:ascii="Arial" w:eastAsia="宋体" w:hAnsi="Arial"/>
          <w:sz w:val="36"/>
          <w:lang w:val="en-GB" w:eastAsia="en-GB"/>
        </w:rPr>
        <w:t>References</w:t>
      </w:r>
    </w:p>
    <w:p w14:paraId="603515DE" w14:textId="456EF085" w:rsidR="009A7B5D" w:rsidRDefault="00334831" w:rsidP="00792DD6">
      <w:pPr>
        <w:pStyle w:val="a7"/>
        <w:numPr>
          <w:ilvl w:val="0"/>
          <w:numId w:val="3"/>
        </w:numPr>
        <w:spacing w:before="156" w:after="120"/>
        <w:ind w:firstLineChars="0"/>
        <w:jc w:val="both"/>
        <w:rPr>
          <w:rFonts w:eastAsia="等线"/>
          <w:sz w:val="20"/>
        </w:rPr>
      </w:pPr>
      <w:bookmarkStart w:id="156" w:name="_Ref213360849"/>
      <w:r>
        <w:rPr>
          <w:rFonts w:eastAsia="等线"/>
          <w:sz w:val="20"/>
        </w:rPr>
        <w:t>Chairman’s notes, RAN1#122bis.</w:t>
      </w:r>
      <w:bookmarkEnd w:id="156"/>
    </w:p>
    <w:p w14:paraId="4C0E0471" w14:textId="0D452F42" w:rsidR="0016156D" w:rsidRPr="008F5BE9" w:rsidRDefault="0016156D" w:rsidP="00792DD6">
      <w:pPr>
        <w:pStyle w:val="a7"/>
        <w:numPr>
          <w:ilvl w:val="0"/>
          <w:numId w:val="3"/>
        </w:numPr>
        <w:spacing w:before="156" w:after="120"/>
        <w:ind w:firstLineChars="0"/>
        <w:jc w:val="both"/>
        <w:rPr>
          <w:rFonts w:eastAsia="等线"/>
          <w:sz w:val="20"/>
        </w:rPr>
      </w:pPr>
      <w:bookmarkStart w:id="157" w:name="_Ref213360957"/>
      <w:r w:rsidRPr="0016156D">
        <w:rPr>
          <w:rFonts w:eastAsia="等线" w:hint="eastAsia"/>
          <w:sz w:val="20"/>
        </w:rPr>
        <w:t>R1-</w:t>
      </w:r>
      <w:r w:rsidRPr="0016156D">
        <w:rPr>
          <w:rFonts w:eastAsia="等线"/>
          <w:sz w:val="20"/>
        </w:rPr>
        <w:t xml:space="preserve">2506893, </w:t>
      </w:r>
      <w:r w:rsidRPr="0016156D">
        <w:rPr>
          <w:rFonts w:eastAsia="等线" w:hint="eastAsia"/>
          <w:sz w:val="20"/>
        </w:rPr>
        <w:t>Discussion</w:t>
      </w:r>
      <w:r w:rsidRPr="0016156D">
        <w:rPr>
          <w:rFonts w:eastAsia="等线"/>
          <w:sz w:val="20"/>
        </w:rPr>
        <w:t xml:space="preserve"> </w:t>
      </w:r>
      <w:r w:rsidRPr="0016156D">
        <w:rPr>
          <w:rFonts w:eastAsia="等线" w:hint="eastAsia"/>
          <w:sz w:val="20"/>
        </w:rPr>
        <w:t>on</w:t>
      </w:r>
      <w:r w:rsidRPr="0016156D">
        <w:rPr>
          <w:rFonts w:eastAsia="等线"/>
          <w:sz w:val="20"/>
        </w:rPr>
        <w:t xml:space="preserve"> </w:t>
      </w:r>
      <w:r w:rsidRPr="0016156D">
        <w:rPr>
          <w:rFonts w:eastAsia="等线" w:hint="eastAsia"/>
          <w:sz w:val="20"/>
        </w:rPr>
        <w:t>air interface for Device 2b/C</w:t>
      </w:r>
      <w:r w:rsidRPr="0016156D">
        <w:rPr>
          <w:rFonts w:eastAsia="等线"/>
          <w:sz w:val="20"/>
        </w:rPr>
        <w:t xml:space="preserve"> </w:t>
      </w:r>
      <w:r w:rsidRPr="0016156D">
        <w:rPr>
          <w:rFonts w:eastAsia="等线" w:hint="eastAsia"/>
          <w:sz w:val="20"/>
        </w:rPr>
        <w:t>in</w:t>
      </w:r>
      <w:r w:rsidRPr="0016156D">
        <w:rPr>
          <w:rFonts w:eastAsia="等线"/>
          <w:sz w:val="20"/>
        </w:rPr>
        <w:t xml:space="preserve"> R20 AIoT</w:t>
      </w:r>
      <w:r>
        <w:rPr>
          <w:rFonts w:eastAsia="等线"/>
          <w:sz w:val="20"/>
        </w:rPr>
        <w:t>, vivo, RAN1#122bis.</w:t>
      </w:r>
      <w:bookmarkEnd w:id="157"/>
    </w:p>
    <w:p w14:paraId="79965945" w14:textId="05478E6A" w:rsidR="0061269E" w:rsidRPr="008F5BE9" w:rsidRDefault="0061269E" w:rsidP="00792DD6">
      <w:pPr>
        <w:pStyle w:val="a7"/>
        <w:numPr>
          <w:ilvl w:val="0"/>
          <w:numId w:val="3"/>
        </w:numPr>
        <w:spacing w:before="156" w:after="120"/>
        <w:ind w:firstLineChars="0"/>
        <w:jc w:val="both"/>
        <w:rPr>
          <w:rFonts w:eastAsia="等线"/>
          <w:sz w:val="20"/>
        </w:rPr>
      </w:pPr>
      <w:bookmarkStart w:id="158" w:name="_Ref206169577"/>
      <w:bookmarkStart w:id="159" w:name="_Ref206168622"/>
      <w:bookmarkStart w:id="160" w:name="_Ref206093701"/>
      <w:r w:rsidRPr="008F5BE9">
        <w:rPr>
          <w:rFonts w:eastAsia="等线"/>
          <w:sz w:val="20"/>
        </w:rPr>
        <w:t>Hu, J. R., &amp; Otis, B. P. (2008). A 3 µW, 400 MHz Divide-by-5 Injection-Locked Frequency Divider with 56% Lock Range in 90nm CMOS. In 2008 IEEE Radio Frequency Integrated Circuits Symposium (pp. 665-668). IEEE.</w:t>
      </w:r>
      <w:bookmarkEnd w:id="158"/>
    </w:p>
    <w:p w14:paraId="31F2AAA9" w14:textId="7958F736" w:rsidR="003E4A91" w:rsidRPr="008F5BE9" w:rsidRDefault="00927C12" w:rsidP="003E4A91">
      <w:pPr>
        <w:pStyle w:val="a7"/>
        <w:numPr>
          <w:ilvl w:val="0"/>
          <w:numId w:val="3"/>
        </w:numPr>
        <w:spacing w:before="156" w:after="120"/>
        <w:ind w:firstLineChars="0"/>
        <w:jc w:val="both"/>
        <w:rPr>
          <w:rFonts w:eastAsia="等线"/>
          <w:sz w:val="20"/>
        </w:rPr>
      </w:pPr>
      <w:bookmarkStart w:id="161" w:name="_Ref209698891"/>
      <w:r w:rsidRPr="00927C12">
        <w:rPr>
          <w:rFonts w:eastAsia="等线"/>
          <w:sz w:val="20"/>
        </w:rPr>
        <w:t>Yuan, F. (2020). Injection-locking in mixed-mode signal processing. Springer Nature Switzerland AG. https://doi.org/10.1007/978-3-030-17364-7</w:t>
      </w:r>
      <w:bookmarkEnd w:id="161"/>
    </w:p>
    <w:p w14:paraId="4589EBDD" w14:textId="7D5BA75E" w:rsidR="003E4A91" w:rsidRPr="008F5BE9" w:rsidRDefault="003E4A91" w:rsidP="003E4A91">
      <w:pPr>
        <w:pStyle w:val="a7"/>
        <w:numPr>
          <w:ilvl w:val="0"/>
          <w:numId w:val="3"/>
        </w:numPr>
        <w:spacing w:before="156" w:after="120"/>
        <w:ind w:firstLineChars="0"/>
        <w:jc w:val="both"/>
        <w:rPr>
          <w:rFonts w:eastAsia="等线"/>
          <w:sz w:val="20"/>
        </w:rPr>
      </w:pPr>
      <w:bookmarkStart w:id="162" w:name="_Ref209444269"/>
      <w:r w:rsidRPr="008F5BE9">
        <w:rPr>
          <w:rFonts w:eastAsia="等线"/>
          <w:sz w:val="20"/>
        </w:rPr>
        <w:t>Paciorek L J.</w:t>
      </w:r>
      <w:r w:rsidR="006B0A55">
        <w:rPr>
          <w:rFonts w:eastAsia="等线"/>
          <w:sz w:val="20"/>
        </w:rPr>
        <w:t xml:space="preserve"> </w:t>
      </w:r>
      <w:r w:rsidRPr="008F5BE9">
        <w:rPr>
          <w:rFonts w:eastAsia="等线"/>
          <w:sz w:val="20"/>
        </w:rPr>
        <w:t>Injection Locking of Oscillators.</w:t>
      </w:r>
      <w:r w:rsidR="006B0A55">
        <w:rPr>
          <w:rFonts w:eastAsia="等线"/>
          <w:sz w:val="20"/>
        </w:rPr>
        <w:t xml:space="preserve"> </w:t>
      </w:r>
      <w:r w:rsidRPr="008F5BE9">
        <w:rPr>
          <w:rFonts w:eastAsia="等线"/>
          <w:sz w:val="20"/>
        </w:rPr>
        <w:t>Proceedings of the IEEE, 1965, 53(11):1723-1727.</w:t>
      </w:r>
      <w:r w:rsidR="002E416A">
        <w:rPr>
          <w:rFonts w:eastAsia="等线"/>
          <w:sz w:val="20"/>
        </w:rPr>
        <w:t xml:space="preserve"> </w:t>
      </w:r>
      <w:r w:rsidRPr="008F5BE9">
        <w:rPr>
          <w:rFonts w:eastAsia="等线"/>
          <w:sz w:val="20"/>
        </w:rPr>
        <w:t>DOI:10.1109/PROC.1965.4345.</w:t>
      </w:r>
      <w:bookmarkEnd w:id="162"/>
    </w:p>
    <w:p w14:paraId="252F3A26" w14:textId="2CDB697F" w:rsidR="006C5F75" w:rsidRPr="008F5BE9" w:rsidRDefault="006C5F75" w:rsidP="00684B00">
      <w:pPr>
        <w:pStyle w:val="a7"/>
        <w:numPr>
          <w:ilvl w:val="0"/>
          <w:numId w:val="3"/>
        </w:numPr>
        <w:spacing w:before="156" w:after="120"/>
        <w:ind w:firstLineChars="0"/>
        <w:jc w:val="both"/>
        <w:rPr>
          <w:sz w:val="20"/>
        </w:rPr>
      </w:pPr>
      <w:bookmarkStart w:id="163" w:name="_Ref209279987"/>
      <w:r w:rsidRPr="008F5BE9">
        <w:rPr>
          <w:sz w:val="20"/>
        </w:rPr>
        <w:t>K. -W. Cheng and S. -E. Chen, "An Ultralow-Power OOK/BFSK/DBPSK Wake-Up Receiver Based on Injection-Locked Oscillator," in IEEE Transactions on Very Large Scale Integration (VLSI) Systems, vol. 29, no. 7, pp. 1379-1391, July 2021, doi: 10.1109/TVLSI.2021.3073166.</w:t>
      </w:r>
      <w:bookmarkEnd w:id="163"/>
    </w:p>
    <w:p w14:paraId="09DD982F" w14:textId="77777777" w:rsidR="003E4A91" w:rsidRPr="008F5BE9" w:rsidRDefault="003E4A91" w:rsidP="003E4A91">
      <w:pPr>
        <w:pStyle w:val="a7"/>
        <w:numPr>
          <w:ilvl w:val="0"/>
          <w:numId w:val="3"/>
        </w:numPr>
        <w:spacing w:before="156" w:after="120"/>
        <w:ind w:firstLineChars="0"/>
        <w:jc w:val="both"/>
        <w:rPr>
          <w:rFonts w:eastAsia="等线"/>
          <w:sz w:val="20"/>
        </w:rPr>
      </w:pPr>
      <w:bookmarkStart w:id="164" w:name="_Ref209445950"/>
      <w:r w:rsidRPr="008F5BE9">
        <w:rPr>
          <w:rFonts w:eastAsia="等线"/>
          <w:sz w:val="20"/>
        </w:rPr>
        <w:t>Yuan,F, Zhou,et al. Frequency-Domain Study of Lock Range of Non-Harmonic Oscillators With Multiple Multi-Tone Injections[J].IEEE transactions on circuits and systems, I. Regular papers: a publication of the IEEE Circuits and Systems Society, 2013.</w:t>
      </w:r>
      <w:bookmarkEnd w:id="164"/>
    </w:p>
    <w:p w14:paraId="15240949" w14:textId="15A992DA" w:rsidR="003E4A91" w:rsidRPr="008F5BE9" w:rsidRDefault="003E4A91" w:rsidP="003E4A91">
      <w:pPr>
        <w:pStyle w:val="a7"/>
        <w:numPr>
          <w:ilvl w:val="0"/>
          <w:numId w:val="3"/>
        </w:numPr>
        <w:spacing w:before="156" w:after="120"/>
        <w:ind w:firstLineChars="0"/>
        <w:jc w:val="both"/>
        <w:rPr>
          <w:rFonts w:eastAsia="等线"/>
          <w:sz w:val="20"/>
        </w:rPr>
      </w:pPr>
      <w:bookmarkStart w:id="165" w:name="_Ref209446142"/>
      <w:r w:rsidRPr="008F5BE9">
        <w:rPr>
          <w:rFonts w:eastAsia="等线"/>
          <w:sz w:val="20"/>
        </w:rPr>
        <w:t>Adler, R. A study of locking phenomena in oscillators[J]. Proceedings of the IEEE, 1973, 61(10):1380-1385.</w:t>
      </w:r>
      <w:r w:rsidR="006B0A55">
        <w:rPr>
          <w:rFonts w:eastAsia="等线"/>
          <w:sz w:val="20"/>
        </w:rPr>
        <w:t xml:space="preserve"> </w:t>
      </w:r>
      <w:r w:rsidRPr="008F5BE9">
        <w:rPr>
          <w:rFonts w:eastAsia="等线"/>
          <w:sz w:val="20"/>
        </w:rPr>
        <w:t>DOI:10.1109/PROC.1973.9292.</w:t>
      </w:r>
      <w:bookmarkEnd w:id="165"/>
    </w:p>
    <w:p w14:paraId="2A906699" w14:textId="1356F809" w:rsidR="00296EF4" w:rsidRPr="008F5BE9" w:rsidRDefault="0035015E" w:rsidP="00792DD6">
      <w:pPr>
        <w:pStyle w:val="a7"/>
        <w:numPr>
          <w:ilvl w:val="0"/>
          <w:numId w:val="3"/>
        </w:numPr>
        <w:spacing w:before="156" w:after="120"/>
        <w:ind w:firstLineChars="0"/>
        <w:jc w:val="both"/>
        <w:rPr>
          <w:rFonts w:eastAsia="等线"/>
          <w:sz w:val="20"/>
        </w:rPr>
      </w:pPr>
      <w:bookmarkStart w:id="166" w:name="_Ref209279453"/>
      <w:r w:rsidRPr="008F5BE9">
        <w:rPr>
          <w:rFonts w:eastAsia="等线"/>
          <w:sz w:val="20"/>
        </w:rPr>
        <w:t>N. Soltani and F. Yuan, "Remote frequency calibration of passive wireless transponders using injection-locked PLL," 2009 2nd Microsystems and Nanoelectronics Research Conference, Ottawa, ON, Canada, 2009, pp. 1-4, doi: 10.1109/MNRC15848.2009.5338976.</w:t>
      </w:r>
      <w:bookmarkEnd w:id="166"/>
    </w:p>
    <w:p w14:paraId="2D0B70AE" w14:textId="692A1099" w:rsidR="00A91027" w:rsidRDefault="00B8193E" w:rsidP="00792DD6">
      <w:pPr>
        <w:pStyle w:val="a7"/>
        <w:numPr>
          <w:ilvl w:val="0"/>
          <w:numId w:val="3"/>
        </w:numPr>
        <w:spacing w:before="156" w:after="120"/>
        <w:ind w:firstLineChars="0"/>
        <w:jc w:val="both"/>
        <w:rPr>
          <w:rFonts w:eastAsia="等线"/>
          <w:sz w:val="20"/>
        </w:rPr>
      </w:pPr>
      <w:bookmarkStart w:id="167" w:name="_Ref209688509"/>
      <w:r w:rsidRPr="00C62616">
        <w:rPr>
          <w:rFonts w:eastAsia="等线"/>
          <w:sz w:val="20"/>
        </w:rPr>
        <w:t>J. Bae and H. -J. Yoo, "A 45 </w:t>
      </w:r>
      <w:r w:rsidRPr="005A26AA">
        <w:rPr>
          <w:rFonts w:eastAsia="等线" w:hint="eastAsia"/>
          <w:sz w:val="20"/>
        </w:rPr>
        <w:t>μ</w:t>
      </w:r>
      <w:r w:rsidRPr="00C62616">
        <w:rPr>
          <w:rFonts w:eastAsia="等线"/>
          <w:sz w:val="20"/>
        </w:rPr>
        <w:t>W Injection-Locked FSK Wake-Up Receiver With Frequency-to-Envelope Conversion for Crystal-Less Wireless Body Area Network," in </w:t>
      </w:r>
      <w:r w:rsidRPr="00C62616">
        <w:rPr>
          <w:rFonts w:eastAsia="等线"/>
        </w:rPr>
        <w:t>IEEE Journal of Solid-State Circuits</w:t>
      </w:r>
      <w:r w:rsidRPr="00C62616">
        <w:rPr>
          <w:rFonts w:eastAsia="等线"/>
          <w:sz w:val="20"/>
        </w:rPr>
        <w:t>, vol. 50, no. 6, pp. 1351-1360, June 2015, doi: 10.1109/JSSC.2015.2420311.</w:t>
      </w:r>
      <w:bookmarkEnd w:id="167"/>
    </w:p>
    <w:p w14:paraId="0DCBA330" w14:textId="57F43B07" w:rsidR="00C025DC" w:rsidRDefault="00C025DC" w:rsidP="00792DD6">
      <w:pPr>
        <w:pStyle w:val="a7"/>
        <w:numPr>
          <w:ilvl w:val="0"/>
          <w:numId w:val="3"/>
        </w:numPr>
        <w:spacing w:before="156" w:after="120"/>
        <w:ind w:firstLineChars="0"/>
        <w:jc w:val="both"/>
        <w:rPr>
          <w:rFonts w:eastAsia="等线"/>
          <w:sz w:val="20"/>
        </w:rPr>
      </w:pPr>
      <w:bookmarkStart w:id="168" w:name="_Ref213361113"/>
      <w:r w:rsidRPr="00C025DC">
        <w:rPr>
          <w:rFonts w:eastAsia="等线" w:hint="eastAsia"/>
          <w:sz w:val="20"/>
        </w:rPr>
        <w:t>R1-</w:t>
      </w:r>
      <w:r w:rsidRPr="00C025DC">
        <w:rPr>
          <w:rFonts w:eastAsia="等线"/>
          <w:sz w:val="20"/>
        </w:rPr>
        <w:t>250842</w:t>
      </w:r>
      <w:r w:rsidR="00B82057">
        <w:rPr>
          <w:rFonts w:eastAsia="等线"/>
          <w:sz w:val="20"/>
        </w:rPr>
        <w:t>5</w:t>
      </w:r>
      <w:r>
        <w:rPr>
          <w:rFonts w:eastAsia="等线"/>
          <w:sz w:val="20"/>
        </w:rPr>
        <w:t xml:space="preserve">, </w:t>
      </w:r>
      <w:r w:rsidR="00F069CF" w:rsidRPr="00F069CF">
        <w:rPr>
          <w:rFonts w:eastAsia="等线" w:hint="eastAsia"/>
          <w:sz w:val="20"/>
        </w:rPr>
        <w:t>Discussion</w:t>
      </w:r>
      <w:r w:rsidR="00F069CF" w:rsidRPr="00F069CF">
        <w:rPr>
          <w:rFonts w:eastAsia="等线"/>
          <w:sz w:val="20"/>
        </w:rPr>
        <w:t xml:space="preserve"> </w:t>
      </w:r>
      <w:r w:rsidR="00F069CF" w:rsidRPr="00F069CF">
        <w:rPr>
          <w:rFonts w:eastAsia="等线" w:hint="eastAsia"/>
          <w:sz w:val="20"/>
        </w:rPr>
        <w:t>on</w:t>
      </w:r>
      <w:r w:rsidR="00F069CF" w:rsidRPr="00F069CF">
        <w:rPr>
          <w:rFonts w:eastAsia="等线"/>
          <w:sz w:val="20"/>
        </w:rPr>
        <w:t xml:space="preserve"> </w:t>
      </w:r>
      <w:r w:rsidR="00F069CF" w:rsidRPr="00F069CF">
        <w:rPr>
          <w:rFonts w:eastAsia="等线" w:hint="eastAsia"/>
          <w:sz w:val="20"/>
        </w:rPr>
        <w:t>R2D Aspects</w:t>
      </w:r>
      <w:r w:rsidR="00F069CF" w:rsidRPr="00F069CF">
        <w:rPr>
          <w:rFonts w:eastAsia="等线"/>
          <w:sz w:val="20"/>
        </w:rPr>
        <w:t xml:space="preserve"> </w:t>
      </w:r>
      <w:r w:rsidR="00F069CF" w:rsidRPr="00F069CF">
        <w:rPr>
          <w:rFonts w:eastAsia="等线" w:hint="eastAsia"/>
          <w:sz w:val="20"/>
        </w:rPr>
        <w:t>for Device 2b/C</w:t>
      </w:r>
      <w:r w:rsidR="00F069CF" w:rsidRPr="00F069CF">
        <w:rPr>
          <w:rFonts w:eastAsia="等线"/>
          <w:sz w:val="20"/>
        </w:rPr>
        <w:t xml:space="preserve"> </w:t>
      </w:r>
      <w:r w:rsidR="00F069CF" w:rsidRPr="00F069CF">
        <w:rPr>
          <w:rFonts w:eastAsia="等线" w:hint="eastAsia"/>
          <w:sz w:val="20"/>
        </w:rPr>
        <w:t>in</w:t>
      </w:r>
      <w:r w:rsidR="00F069CF" w:rsidRPr="00F069CF">
        <w:rPr>
          <w:rFonts w:eastAsia="等线"/>
          <w:sz w:val="20"/>
        </w:rPr>
        <w:t xml:space="preserve"> R20 AIoT</w:t>
      </w:r>
      <w:r w:rsidR="00F069CF">
        <w:rPr>
          <w:rFonts w:eastAsia="等线"/>
          <w:sz w:val="20"/>
        </w:rPr>
        <w:t>, vivo, RAN1#123</w:t>
      </w:r>
      <w:bookmarkEnd w:id="168"/>
    </w:p>
    <w:p w14:paraId="4F89529C" w14:textId="5C78729C" w:rsidR="00BD5F83" w:rsidRDefault="00BD5F83" w:rsidP="00792DD6">
      <w:pPr>
        <w:pStyle w:val="a7"/>
        <w:numPr>
          <w:ilvl w:val="0"/>
          <w:numId w:val="3"/>
        </w:numPr>
        <w:spacing w:before="156" w:after="120"/>
        <w:ind w:firstLineChars="0"/>
        <w:jc w:val="both"/>
        <w:rPr>
          <w:rFonts w:eastAsia="等线"/>
          <w:sz w:val="20"/>
        </w:rPr>
      </w:pPr>
      <w:bookmarkStart w:id="169" w:name="_Ref213361388"/>
      <w:r w:rsidRPr="00C025DC">
        <w:rPr>
          <w:rFonts w:eastAsia="等线" w:hint="eastAsia"/>
          <w:sz w:val="20"/>
        </w:rPr>
        <w:t>R1-</w:t>
      </w:r>
      <w:r w:rsidRPr="00C025DC">
        <w:rPr>
          <w:rFonts w:eastAsia="等线"/>
          <w:sz w:val="20"/>
        </w:rPr>
        <w:t>250842</w:t>
      </w:r>
      <w:r>
        <w:rPr>
          <w:rFonts w:eastAsia="等线"/>
          <w:sz w:val="20"/>
        </w:rPr>
        <w:t xml:space="preserve">3, </w:t>
      </w:r>
      <w:r w:rsidRPr="00BD5F83" w:rsidDel="0076575E">
        <w:rPr>
          <w:rFonts w:eastAsia="等线"/>
          <w:sz w:val="20"/>
        </w:rPr>
        <w:t xml:space="preserve">Evaluation </w:t>
      </w:r>
      <w:r w:rsidRPr="00BD5F83">
        <w:rPr>
          <w:rFonts w:eastAsia="等线"/>
          <w:sz w:val="20"/>
        </w:rPr>
        <w:t>on Coverage for R20 AIoT</w:t>
      </w:r>
      <w:r>
        <w:rPr>
          <w:rFonts w:eastAsia="等线"/>
          <w:sz w:val="20"/>
        </w:rPr>
        <w:t>, vivo, RAN1#123</w:t>
      </w:r>
      <w:bookmarkEnd w:id="169"/>
    </w:p>
    <w:p w14:paraId="3468C129" w14:textId="76C7EA00" w:rsidR="00D7424B" w:rsidRPr="00D7424B" w:rsidRDefault="00D7424B" w:rsidP="00D7424B">
      <w:pPr>
        <w:pStyle w:val="a7"/>
        <w:numPr>
          <w:ilvl w:val="0"/>
          <w:numId w:val="3"/>
        </w:numPr>
        <w:spacing w:before="156" w:after="120"/>
        <w:ind w:firstLineChars="0"/>
        <w:jc w:val="both"/>
        <w:rPr>
          <w:rFonts w:eastAsia="等线"/>
          <w:sz w:val="20"/>
        </w:rPr>
      </w:pPr>
      <w:bookmarkStart w:id="170" w:name="_Ref213361443"/>
      <w:r w:rsidRPr="00C025DC">
        <w:rPr>
          <w:rFonts w:eastAsia="等线" w:hint="eastAsia"/>
          <w:sz w:val="20"/>
        </w:rPr>
        <w:t>R1-</w:t>
      </w:r>
      <w:r w:rsidRPr="00C025DC">
        <w:rPr>
          <w:rFonts w:eastAsia="等线"/>
          <w:sz w:val="20"/>
        </w:rPr>
        <w:t>250842</w:t>
      </w:r>
      <w:r>
        <w:rPr>
          <w:rFonts w:eastAsia="等线"/>
          <w:sz w:val="20"/>
        </w:rPr>
        <w:t xml:space="preserve">6, </w:t>
      </w:r>
      <w:r w:rsidRPr="00D7424B">
        <w:rPr>
          <w:rFonts w:eastAsia="等线"/>
          <w:sz w:val="20"/>
        </w:rPr>
        <w:t>Discussion on Other Procedures for R20 AIoT</w:t>
      </w:r>
      <w:r>
        <w:rPr>
          <w:rFonts w:eastAsia="等线"/>
          <w:sz w:val="20"/>
        </w:rPr>
        <w:t>, vivo, RAN1#123</w:t>
      </w:r>
      <w:bookmarkEnd w:id="170"/>
    </w:p>
    <w:p w14:paraId="243E2E7F" w14:textId="2FDCA0F2" w:rsidR="00EA7ED6" w:rsidRPr="008F5BE9" w:rsidRDefault="00EA7ED6" w:rsidP="00792DD6">
      <w:pPr>
        <w:pStyle w:val="a7"/>
        <w:numPr>
          <w:ilvl w:val="0"/>
          <w:numId w:val="3"/>
        </w:numPr>
        <w:spacing w:before="156" w:after="120"/>
        <w:ind w:firstLineChars="0"/>
        <w:jc w:val="both"/>
        <w:rPr>
          <w:rFonts w:eastAsia="等线"/>
          <w:sz w:val="20"/>
        </w:rPr>
      </w:pPr>
      <w:bookmarkStart w:id="171" w:name="_Ref209648580"/>
      <w:bookmarkStart w:id="172" w:name="_Ref206170046"/>
      <w:r w:rsidRPr="008F5BE9">
        <w:rPr>
          <w:rFonts w:eastAsia="等线"/>
          <w:sz w:val="20"/>
        </w:rPr>
        <w:t>R1-2410833, Summary #5 of discussion on LP-WUS and LP-SS design, Moderator (vivo).</w:t>
      </w:r>
      <w:bookmarkEnd w:id="171"/>
    </w:p>
    <w:p w14:paraId="3F61731A" w14:textId="1BB0519F" w:rsidR="00A03192" w:rsidRDefault="00455A8D" w:rsidP="00792DD6">
      <w:pPr>
        <w:pStyle w:val="a7"/>
        <w:numPr>
          <w:ilvl w:val="0"/>
          <w:numId w:val="3"/>
        </w:numPr>
        <w:spacing w:before="156" w:after="120"/>
        <w:ind w:firstLineChars="0"/>
        <w:jc w:val="both"/>
        <w:rPr>
          <w:rFonts w:eastAsia="等线"/>
          <w:sz w:val="20"/>
        </w:rPr>
      </w:pPr>
      <w:bookmarkStart w:id="173" w:name="_Ref209648594"/>
      <w:bookmarkStart w:id="174" w:name="_Ref206171323"/>
      <w:r w:rsidRPr="008F5BE9">
        <w:rPr>
          <w:rFonts w:eastAsia="等线"/>
          <w:sz w:val="20"/>
        </w:rPr>
        <w:t>Venkatasubramanian Sridharan, i</w:t>
      </w:r>
      <w:r w:rsidR="00A03192" w:rsidRPr="008F5BE9">
        <w:rPr>
          <w:rFonts w:eastAsia="等线"/>
          <w:sz w:val="20"/>
        </w:rPr>
        <w:t>nterference cancellation techniques for low</w:t>
      </w:r>
      <w:r w:rsidRPr="008F5BE9">
        <w:rPr>
          <w:rFonts w:eastAsia="等线"/>
          <w:sz w:val="20"/>
        </w:rPr>
        <w:t xml:space="preserve"> </w:t>
      </w:r>
      <w:r w:rsidR="00A03192" w:rsidRPr="008F5BE9">
        <w:rPr>
          <w:rFonts w:eastAsia="等线"/>
          <w:sz w:val="20"/>
        </w:rPr>
        <w:t>power wireless sensors</w:t>
      </w:r>
      <w:r w:rsidRPr="008F5BE9">
        <w:rPr>
          <w:rFonts w:eastAsia="等线"/>
          <w:sz w:val="20"/>
        </w:rPr>
        <w:t>.</w:t>
      </w:r>
      <w:bookmarkEnd w:id="173"/>
      <w:r w:rsidRPr="008F5BE9">
        <w:rPr>
          <w:rFonts w:eastAsia="等线"/>
          <w:sz w:val="20"/>
        </w:rPr>
        <w:t xml:space="preserve"> </w:t>
      </w:r>
    </w:p>
    <w:p w14:paraId="5637F18A" w14:textId="3E844C97" w:rsidR="00C9486B" w:rsidRPr="008F5BE9" w:rsidRDefault="00C9486B" w:rsidP="00792DD6">
      <w:pPr>
        <w:pStyle w:val="a7"/>
        <w:numPr>
          <w:ilvl w:val="0"/>
          <w:numId w:val="3"/>
        </w:numPr>
        <w:spacing w:before="156" w:after="120"/>
        <w:ind w:firstLineChars="0"/>
        <w:jc w:val="both"/>
        <w:rPr>
          <w:rFonts w:eastAsia="等线"/>
          <w:sz w:val="20"/>
        </w:rPr>
      </w:pPr>
      <w:bookmarkStart w:id="175" w:name="_Ref213413916"/>
      <w:r w:rsidRPr="00C9486B">
        <w:rPr>
          <w:rFonts w:eastAsia="等线"/>
          <w:sz w:val="20"/>
        </w:rPr>
        <w:t>N. Levanon, "Noncoherent pulse compression," in </w:t>
      </w:r>
      <w:r w:rsidRPr="00C9486B">
        <w:rPr>
          <w:rFonts w:eastAsia="等线"/>
          <w:i/>
          <w:iCs/>
        </w:rPr>
        <w:t>IEEE Transactions on Aerospace and Electronic Systems</w:t>
      </w:r>
      <w:r w:rsidRPr="00C9486B">
        <w:rPr>
          <w:rFonts w:eastAsia="等线"/>
          <w:sz w:val="20"/>
        </w:rPr>
        <w:t>, vol. 42, no. 2, pp. 756-765, April 2006, doi: 10.1109/TAES.2006.1642589.</w:t>
      </w:r>
      <w:bookmarkEnd w:id="175"/>
    </w:p>
    <w:p w14:paraId="36C5D7CB" w14:textId="28445992" w:rsidR="00193592" w:rsidRPr="008F5BE9" w:rsidRDefault="002F6CCA" w:rsidP="00792DD6">
      <w:pPr>
        <w:pStyle w:val="a7"/>
        <w:numPr>
          <w:ilvl w:val="0"/>
          <w:numId w:val="3"/>
        </w:numPr>
        <w:spacing w:before="156" w:after="120"/>
        <w:ind w:firstLineChars="0"/>
        <w:jc w:val="both"/>
        <w:rPr>
          <w:rFonts w:eastAsia="等线"/>
          <w:sz w:val="20"/>
        </w:rPr>
      </w:pPr>
      <w:bookmarkStart w:id="176" w:name="_Ref213362038"/>
      <w:r w:rsidRPr="00DF6C66">
        <w:rPr>
          <w:rFonts w:eastAsia="等线"/>
          <w:sz w:val="20"/>
        </w:rPr>
        <w:t>R1-2407664, Signal Design of LP-WUS and LP-SS, Huawei</w:t>
      </w:r>
      <w:r w:rsidR="00DF6C66">
        <w:rPr>
          <w:rFonts w:eastAsia="等线"/>
          <w:sz w:val="20"/>
        </w:rPr>
        <w:t>.</w:t>
      </w:r>
      <w:bookmarkEnd w:id="176"/>
    </w:p>
    <w:p w14:paraId="6BA6111E" w14:textId="15EA221B" w:rsidR="00EA7ED6" w:rsidRDefault="00EA7ED6" w:rsidP="00792DD6">
      <w:pPr>
        <w:pStyle w:val="a7"/>
        <w:numPr>
          <w:ilvl w:val="0"/>
          <w:numId w:val="3"/>
        </w:numPr>
        <w:spacing w:before="156" w:after="120"/>
        <w:ind w:firstLineChars="0"/>
        <w:jc w:val="both"/>
        <w:rPr>
          <w:rFonts w:eastAsia="等线"/>
          <w:sz w:val="20"/>
        </w:rPr>
      </w:pPr>
      <w:bookmarkStart w:id="177" w:name="_Ref206172835"/>
      <w:r w:rsidRPr="008F5BE9">
        <w:rPr>
          <w:rFonts w:eastAsia="等线"/>
          <w:sz w:val="20"/>
        </w:rPr>
        <w:t>R1-2505410, Evaluation methodologies, assumptions and results for R20 AIoT, vivo.</w:t>
      </w:r>
      <w:bookmarkEnd w:id="174"/>
      <w:bookmarkEnd w:id="177"/>
    </w:p>
    <w:p w14:paraId="522B1CCE" w14:textId="2E4A30AD" w:rsidR="00793A19" w:rsidRPr="00793A19" w:rsidRDefault="00793A19" w:rsidP="00792DD6">
      <w:pPr>
        <w:pStyle w:val="a7"/>
        <w:numPr>
          <w:ilvl w:val="0"/>
          <w:numId w:val="3"/>
        </w:numPr>
        <w:spacing w:before="156" w:after="120"/>
        <w:ind w:firstLineChars="0"/>
        <w:jc w:val="both"/>
        <w:rPr>
          <w:rFonts w:eastAsia="等线"/>
          <w:sz w:val="20"/>
        </w:rPr>
      </w:pPr>
      <w:bookmarkStart w:id="178" w:name="_Ref209536356"/>
      <w:r w:rsidRPr="00ED3E80">
        <w:rPr>
          <w:rFonts w:eastAsia="等线"/>
          <w:sz w:val="20"/>
        </w:rPr>
        <w:t xml:space="preserve">Alrajeh, N. A., Marwat, U., Shams, B., &amp; Shah, S. S. H. (2015). Error correcting codes in wireless sensor networks: An energy perspective. Appl. Math. Inf. Sci., 9(2), 809-818. </w:t>
      </w:r>
      <w:bookmarkEnd w:id="178"/>
      <w:r w:rsidR="008949E8">
        <w:fldChar w:fldCharType="begin"/>
      </w:r>
      <w:r w:rsidR="008949E8">
        <w:instrText xml:space="preserve"> HYPERLINK "doi:%2010.12785/amis/090229" </w:instrText>
      </w:r>
      <w:r w:rsidR="008949E8">
        <w:fldChar w:fldCharType="separate"/>
      </w:r>
      <w:r w:rsidR="00ED3E80" w:rsidRPr="00ED3E80">
        <w:rPr>
          <w:rFonts w:eastAsia="等线"/>
        </w:rPr>
        <w:t>doi: 10.12785/amis/090229</w:t>
      </w:r>
      <w:r w:rsidR="008949E8">
        <w:rPr>
          <w:rFonts w:eastAsia="等线"/>
        </w:rPr>
        <w:fldChar w:fldCharType="end"/>
      </w:r>
    </w:p>
    <w:p w14:paraId="08FBC6B9" w14:textId="45D63CAD" w:rsidR="00793A19" w:rsidRPr="00793A19" w:rsidRDefault="00793A19" w:rsidP="00792DD6">
      <w:pPr>
        <w:pStyle w:val="a7"/>
        <w:numPr>
          <w:ilvl w:val="0"/>
          <w:numId w:val="3"/>
        </w:numPr>
        <w:spacing w:before="156" w:after="120"/>
        <w:ind w:firstLineChars="0"/>
        <w:jc w:val="both"/>
        <w:rPr>
          <w:rFonts w:eastAsia="等线"/>
          <w:sz w:val="20"/>
        </w:rPr>
      </w:pPr>
      <w:bookmarkStart w:id="179" w:name="_Ref209536366"/>
      <w:r w:rsidRPr="00793A19">
        <w:rPr>
          <w:color w:val="333333"/>
          <w:sz w:val="20"/>
          <w:shd w:val="clear" w:color="auto" w:fill="FFFFFF"/>
        </w:rPr>
        <w:t>C. Desset and A. Fort, "Selection of channel coding for low-power wireless systems," </w:t>
      </w:r>
      <w:r w:rsidRPr="00793A19">
        <w:rPr>
          <w:rStyle w:val="af1"/>
          <w:color w:val="333333"/>
          <w:sz w:val="20"/>
          <w:shd w:val="clear" w:color="auto" w:fill="FFFFFF"/>
        </w:rPr>
        <w:t>The 57th IEEE Semiannual Vehicular Technology Conference, 2003. VTC 2003-Spring.</w:t>
      </w:r>
      <w:r w:rsidRPr="00793A19">
        <w:rPr>
          <w:color w:val="333333"/>
          <w:sz w:val="20"/>
          <w:shd w:val="clear" w:color="auto" w:fill="FFFFFF"/>
        </w:rPr>
        <w:t>, Jeju, Korea (South), 2003, pp. 1920-1924 vol.3, doi: 10.1109/VETECS.2003.1207158.</w:t>
      </w:r>
      <w:bookmarkEnd w:id="179"/>
    </w:p>
    <w:p w14:paraId="46E29502" w14:textId="6F3A24B4" w:rsidR="00793A19" w:rsidRPr="00793A19" w:rsidRDefault="00793A19" w:rsidP="00792DD6">
      <w:pPr>
        <w:pStyle w:val="a7"/>
        <w:numPr>
          <w:ilvl w:val="0"/>
          <w:numId w:val="3"/>
        </w:numPr>
        <w:spacing w:before="156" w:after="120"/>
        <w:ind w:firstLineChars="0"/>
        <w:jc w:val="both"/>
        <w:rPr>
          <w:rFonts w:eastAsia="等线"/>
          <w:sz w:val="20"/>
        </w:rPr>
      </w:pPr>
      <w:bookmarkStart w:id="180" w:name="_Ref209536380"/>
      <w:r w:rsidRPr="00793A19">
        <w:rPr>
          <w:sz w:val="20"/>
        </w:rPr>
        <w:t xml:space="preserve">Shih, E., Cho, S.-H., Ickes, N., Min, R., Sinha, A., Wang, A., &amp; Chandrakasan, A. (2001). Physical layer driven protocol and algorithm design for energy-efficient wireless sensor networks. In Proceedings of the 7th </w:t>
      </w:r>
      <w:r w:rsidRPr="00ED3E80">
        <w:rPr>
          <w:color w:val="333333"/>
          <w:sz w:val="20"/>
          <w:shd w:val="clear" w:color="auto" w:fill="FFFFFF"/>
        </w:rPr>
        <w:t xml:space="preserve">ACM Conference on Mobile Computing and Networking (MOBICOM ’01) (pp. 1–15). Rome, Italy: ACM. </w:t>
      </w:r>
      <w:bookmarkEnd w:id="180"/>
      <w:r w:rsidR="008949E8">
        <w:fldChar w:fldCharType="begin"/>
      </w:r>
      <w:r w:rsidR="008949E8">
        <w:instrText xml:space="preserve"> HYPERLINK "doi:%2010.1145/381677.381703" </w:instrText>
      </w:r>
      <w:r w:rsidR="008949E8">
        <w:fldChar w:fldCharType="separate"/>
      </w:r>
      <w:r w:rsidR="00ED3E80" w:rsidRPr="00ED3E80">
        <w:rPr>
          <w:color w:val="333333"/>
          <w:shd w:val="clear" w:color="auto" w:fill="FFFFFF"/>
        </w:rPr>
        <w:t>doi: 10.1145/381677.381703</w:t>
      </w:r>
      <w:r w:rsidR="008949E8">
        <w:rPr>
          <w:color w:val="333333"/>
          <w:shd w:val="clear" w:color="auto" w:fill="FFFFFF"/>
        </w:rPr>
        <w:fldChar w:fldCharType="end"/>
      </w:r>
    </w:p>
    <w:p w14:paraId="19E89236" w14:textId="549D880A" w:rsidR="00793A19" w:rsidRPr="003C7814" w:rsidRDefault="00793A19" w:rsidP="00792DD6">
      <w:pPr>
        <w:pStyle w:val="a7"/>
        <w:numPr>
          <w:ilvl w:val="0"/>
          <w:numId w:val="3"/>
        </w:numPr>
        <w:spacing w:before="156" w:after="120"/>
        <w:ind w:firstLineChars="0"/>
        <w:jc w:val="both"/>
        <w:rPr>
          <w:rFonts w:eastAsia="等线"/>
          <w:sz w:val="20"/>
        </w:rPr>
      </w:pPr>
      <w:bookmarkStart w:id="181" w:name="_Ref209536393"/>
      <w:r w:rsidRPr="00793A19">
        <w:rPr>
          <w:color w:val="000000"/>
          <w:sz w:val="20"/>
        </w:rPr>
        <w:t xml:space="preserve">Robert H. Morelos-Zaragoza, </w:t>
      </w:r>
      <w:r w:rsidRPr="00793A19">
        <w:rPr>
          <w:i/>
          <w:iCs/>
          <w:color w:val="000000"/>
          <w:sz w:val="20"/>
        </w:rPr>
        <w:t>The Art of Error Correcting Coding</w:t>
      </w:r>
      <w:r w:rsidRPr="00793A19">
        <w:rPr>
          <w:color w:val="000000"/>
          <w:sz w:val="20"/>
        </w:rPr>
        <w:t>, John Wiley &amp; sons, New York, 2002</w:t>
      </w:r>
      <w:bookmarkEnd w:id="181"/>
    </w:p>
    <w:p w14:paraId="3A78C3CC" w14:textId="4E855324" w:rsidR="003C7814" w:rsidRDefault="003C7814" w:rsidP="0000048D">
      <w:pPr>
        <w:pStyle w:val="a7"/>
        <w:numPr>
          <w:ilvl w:val="0"/>
          <w:numId w:val="3"/>
        </w:numPr>
        <w:spacing w:before="156" w:after="120"/>
        <w:ind w:firstLineChars="0"/>
        <w:jc w:val="both"/>
        <w:rPr>
          <w:sz w:val="20"/>
        </w:rPr>
      </w:pPr>
      <w:bookmarkStart w:id="182" w:name="_Ref209540025"/>
      <w:r w:rsidRPr="003C4455">
        <w:rPr>
          <w:sz w:val="20"/>
        </w:rPr>
        <w:t>N. Sadeghi, S. Howard, S. Kasnavi, K. Iniewski, V. C. Gaudet and C. Schlegel, "Analysis of error control code use in ultra-low-power wireless sensor networks," </w:t>
      </w:r>
      <w:r w:rsidRPr="003C4455">
        <w:rPr>
          <w:i/>
          <w:iCs/>
        </w:rPr>
        <w:t>2006 IEEE International Symposium on Circuits and Systems (ISCAS)</w:t>
      </w:r>
      <w:r w:rsidRPr="003C4455">
        <w:rPr>
          <w:sz w:val="20"/>
        </w:rPr>
        <w:t>, Kos, Greece, 2006, pp. 4 pp.-3561, doi: 10.1109/ISCAS.2006.1693395.</w:t>
      </w:r>
      <w:bookmarkEnd w:id="182"/>
    </w:p>
    <w:p w14:paraId="6BD372BA" w14:textId="045ACFDC" w:rsidR="008F6DB2" w:rsidRPr="00C62616" w:rsidRDefault="008F6DB2" w:rsidP="0000048D">
      <w:pPr>
        <w:pStyle w:val="a7"/>
        <w:numPr>
          <w:ilvl w:val="0"/>
          <w:numId w:val="3"/>
        </w:numPr>
        <w:spacing w:before="156" w:after="120"/>
        <w:ind w:firstLineChars="0"/>
        <w:jc w:val="both"/>
        <w:rPr>
          <w:sz w:val="20"/>
        </w:rPr>
      </w:pPr>
      <w:bookmarkStart w:id="183" w:name="_Ref213362470"/>
      <w:r w:rsidRPr="008F6DB2">
        <w:rPr>
          <w:sz w:val="20"/>
        </w:rPr>
        <w:t>A. Ardakani and M. Shabany, "A low-complexity fully scalable interleaver/address generator based on a novel property of QPP interleavers," </w:t>
      </w:r>
      <w:r w:rsidRPr="008F6DB2">
        <w:rPr>
          <w:i/>
          <w:iCs/>
        </w:rPr>
        <w:t>2017 IEEE International Symposium on Circuits and Systems (ISCAS)</w:t>
      </w:r>
      <w:r w:rsidRPr="008F6DB2">
        <w:rPr>
          <w:sz w:val="20"/>
        </w:rPr>
        <w:t>, Baltimore, MD, USA, 2017, pp. 1-4, doi: 10.1109/ISCAS.2017.8050837.</w:t>
      </w:r>
      <w:bookmarkEnd w:id="183"/>
    </w:p>
    <w:p w14:paraId="3F82EB7B" w14:textId="7776C908" w:rsidR="001A5F2C" w:rsidRDefault="0049668C" w:rsidP="008106DB">
      <w:pPr>
        <w:keepNext/>
        <w:keepLines/>
        <w:pBdr>
          <w:top w:val="single" w:sz="12" w:space="3" w:color="auto"/>
        </w:pBdr>
        <w:overflowPunct w:val="0"/>
        <w:autoSpaceDE w:val="0"/>
        <w:autoSpaceDN w:val="0"/>
        <w:adjustRightInd w:val="0"/>
        <w:spacing w:before="156" w:after="180"/>
        <w:textAlignment w:val="baseline"/>
        <w:outlineLvl w:val="0"/>
        <w:rPr>
          <w:lang w:val="en-GB"/>
        </w:rPr>
      </w:pPr>
      <w:bookmarkStart w:id="184" w:name="AnnexB"/>
      <w:bookmarkStart w:id="185" w:name="Annex"/>
      <w:bookmarkEnd w:id="159"/>
      <w:bookmarkEnd w:id="160"/>
      <w:bookmarkEnd w:id="172"/>
      <w:r w:rsidRPr="00223842">
        <w:rPr>
          <w:rFonts w:ascii="Arial" w:eastAsia="宋体" w:hAnsi="Arial" w:hint="eastAsia"/>
          <w:sz w:val="36"/>
          <w:lang w:val="en-GB" w:eastAsia="en-GB"/>
        </w:rPr>
        <w:t>Annex</w:t>
      </w:r>
      <w:r w:rsidR="00B250E1">
        <w:rPr>
          <w:rFonts w:ascii="Arial" w:eastAsia="宋体" w:hAnsi="Arial"/>
          <w:sz w:val="36"/>
          <w:lang w:val="en-GB" w:eastAsia="en-GB"/>
        </w:rPr>
        <w:t xml:space="preserve"> </w:t>
      </w:r>
      <w:r w:rsidR="001A5F2C">
        <w:rPr>
          <w:rFonts w:ascii="Arial" w:eastAsia="宋体" w:hAnsi="Arial" w:hint="eastAsia"/>
          <w:sz w:val="36"/>
          <w:lang w:val="en-GB"/>
        </w:rPr>
        <w:t xml:space="preserve">A </w:t>
      </w:r>
      <w:r w:rsidR="00A367AD">
        <w:rPr>
          <w:rFonts w:ascii="Arial" w:eastAsia="宋体" w:hAnsi="Arial" w:hint="eastAsia"/>
          <w:sz w:val="36"/>
          <w:lang w:val="en-GB"/>
        </w:rPr>
        <w:t>Tolerable timing drift assessment</w:t>
      </w:r>
      <w:r w:rsidR="00A367AD" w:rsidDel="00A367AD">
        <w:rPr>
          <w:rFonts w:ascii="Arial" w:eastAsia="宋体" w:hAnsi="Arial"/>
          <w:sz w:val="36"/>
          <w:lang w:val="en-GB" w:eastAsia="en-GB"/>
        </w:rPr>
        <w:t xml:space="preserve"> </w:t>
      </w:r>
    </w:p>
    <w:p w14:paraId="53FD29E9" w14:textId="77777777" w:rsidR="005F400D" w:rsidRDefault="005F400D" w:rsidP="005F400D">
      <w:pPr>
        <w:jc w:val="center"/>
        <w:rPr>
          <w:lang w:val="en-GB"/>
        </w:rPr>
      </w:pPr>
      <w:r>
        <w:rPr>
          <w:noProof/>
        </w:rPr>
        <w:drawing>
          <wp:inline distT="0" distB="0" distL="0" distR="0" wp14:anchorId="307F8684" wp14:editId="27583771">
            <wp:extent cx="3101645" cy="2418232"/>
            <wp:effectExtent l="0" t="0" r="381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04608" cy="2420542"/>
                    </a:xfrm>
                    <a:prstGeom prst="rect">
                      <a:avLst/>
                    </a:prstGeom>
                  </pic:spPr>
                </pic:pic>
              </a:graphicData>
            </a:graphic>
          </wp:inline>
        </w:drawing>
      </w:r>
    </w:p>
    <w:p w14:paraId="323DA404" w14:textId="2E9EAF9C" w:rsidR="005F400D" w:rsidRPr="005417A6" w:rsidRDefault="005F400D" w:rsidP="005F400D">
      <w:pPr>
        <w:jc w:val="center"/>
        <w:rPr>
          <w:b/>
          <w:lang w:val="en-GB"/>
        </w:rPr>
      </w:pPr>
      <w:bookmarkStart w:id="186" w:name="_Ref206168717"/>
      <w:r w:rsidRPr="00F51040">
        <w:rPr>
          <w:rFonts w:eastAsia="宋体"/>
          <w:b/>
          <w:color w:val="000000" w:themeColor="text1"/>
          <w:kern w:val="0"/>
          <w:sz w:val="20"/>
          <w:lang w:val="en-GB"/>
        </w:rPr>
        <w:t xml:space="preserve">Figure </w:t>
      </w:r>
      <w:r w:rsidRPr="00091C66">
        <w:rPr>
          <w:rFonts w:eastAsia="黑体"/>
          <w:b/>
          <w:bCs/>
          <w:kern w:val="0"/>
          <w:sz w:val="20"/>
        </w:rPr>
        <w:fldChar w:fldCharType="begin"/>
      </w:r>
      <w:r w:rsidRPr="00F51040">
        <w:rPr>
          <w:rFonts w:eastAsia="黑体"/>
          <w:b/>
          <w:bCs/>
          <w:kern w:val="0"/>
          <w:sz w:val="20"/>
        </w:rPr>
        <w:instrText xml:space="preserve"> SEQ Figure \* ARABIC </w:instrText>
      </w:r>
      <w:r w:rsidRPr="00091C66">
        <w:rPr>
          <w:rFonts w:eastAsia="黑体"/>
          <w:b/>
          <w:bCs/>
          <w:kern w:val="0"/>
          <w:sz w:val="20"/>
        </w:rPr>
        <w:fldChar w:fldCharType="separate"/>
      </w:r>
      <w:r w:rsidR="008A2E1E">
        <w:rPr>
          <w:rFonts w:eastAsia="黑体"/>
          <w:b/>
          <w:bCs/>
          <w:noProof/>
          <w:kern w:val="0"/>
          <w:sz w:val="20"/>
        </w:rPr>
        <w:t>24</w:t>
      </w:r>
      <w:r w:rsidRPr="00091C66">
        <w:rPr>
          <w:rFonts w:eastAsia="黑体"/>
          <w:b/>
          <w:bCs/>
          <w:kern w:val="0"/>
          <w:sz w:val="20"/>
        </w:rPr>
        <w:fldChar w:fldCharType="end"/>
      </w:r>
      <w:bookmarkEnd w:id="186"/>
      <w:r w:rsidRPr="005417A6">
        <w:rPr>
          <w:b/>
        </w:rPr>
        <w:t xml:space="preserve"> CDF of residual timing error after sync signal detection</w:t>
      </w:r>
    </w:p>
    <w:p w14:paraId="01C9F52A" w14:textId="0C44B736" w:rsidR="005F400D" w:rsidRPr="005417A6" w:rsidRDefault="005F400D" w:rsidP="008D7286">
      <w:pPr>
        <w:adjustRightInd w:val="0"/>
        <w:snapToGrid w:val="0"/>
        <w:spacing w:beforeLines="50" w:before="156" w:afterLines="50" w:after="156" w:line="276" w:lineRule="auto"/>
        <w:jc w:val="both"/>
        <w:rPr>
          <w:lang w:val="en-GB"/>
        </w:rPr>
      </w:pPr>
      <w:r>
        <w:rPr>
          <w:rFonts w:hint="eastAsia"/>
          <w:lang w:val="en-GB"/>
        </w:rPr>
        <w:t xml:space="preserve">As for the residual timing error, which can be detected by real timing minus the ideal timing at a given SNR value. And the CDF of the difference between real timing and ideal timing is greater than 95%, which can be </w:t>
      </w:r>
      <w:r>
        <w:rPr>
          <w:lang w:val="en-GB"/>
        </w:rPr>
        <w:t>considered</w:t>
      </w:r>
      <w:r>
        <w:rPr>
          <w:rFonts w:hint="eastAsia"/>
          <w:lang w:val="en-GB"/>
        </w:rPr>
        <w:t xml:space="preserve"> as the residual timing error of the R2D transmission. </w:t>
      </w:r>
      <w:r w:rsidRPr="005417A6">
        <w:rPr>
          <w:lang w:val="en-GB"/>
        </w:rPr>
        <w:t>From the</w:t>
      </w:r>
      <w:r>
        <w:rPr>
          <w:rFonts w:hint="eastAsia"/>
          <w:lang w:val="en-GB"/>
        </w:rPr>
        <w:t xml:space="preserve"> </w:t>
      </w:r>
      <w:r>
        <w:rPr>
          <w:lang w:val="en-GB"/>
        </w:rPr>
        <w:fldChar w:fldCharType="begin"/>
      </w:r>
      <w:r>
        <w:rPr>
          <w:lang w:val="en-GB"/>
        </w:rPr>
        <w:instrText xml:space="preserve"> </w:instrText>
      </w:r>
      <w:r>
        <w:rPr>
          <w:rFonts w:hint="eastAsia"/>
          <w:lang w:val="en-GB"/>
        </w:rPr>
        <w:instrText>REF _Ref206168717 \h</w:instrText>
      </w:r>
      <w:r>
        <w:rPr>
          <w:lang w:val="en-GB"/>
        </w:rPr>
        <w:instrText xml:space="preserve"> </w:instrText>
      </w:r>
      <w:r>
        <w:rPr>
          <w:lang w:val="en-GB"/>
        </w:rPr>
      </w:r>
      <w:r>
        <w:rPr>
          <w:lang w:val="en-GB"/>
        </w:rPr>
        <w:fldChar w:fldCharType="separate"/>
      </w:r>
      <w:r w:rsidR="008A2E1E" w:rsidRPr="00F51040">
        <w:rPr>
          <w:rFonts w:eastAsia="宋体"/>
          <w:b/>
          <w:color w:val="000000" w:themeColor="text1"/>
          <w:kern w:val="0"/>
          <w:sz w:val="20"/>
          <w:lang w:val="en-GB"/>
        </w:rPr>
        <w:t xml:space="preserve">Figure </w:t>
      </w:r>
      <w:r w:rsidR="008A2E1E">
        <w:rPr>
          <w:rFonts w:eastAsia="黑体"/>
          <w:b/>
          <w:bCs/>
          <w:noProof/>
          <w:kern w:val="0"/>
          <w:sz w:val="20"/>
        </w:rPr>
        <w:t>24</w:t>
      </w:r>
      <w:r>
        <w:rPr>
          <w:lang w:val="en-GB"/>
        </w:rPr>
        <w:fldChar w:fldCharType="end"/>
      </w:r>
      <w:r>
        <w:rPr>
          <w:rFonts w:hint="eastAsia"/>
          <w:lang w:val="en-GB"/>
        </w:rPr>
        <w:t xml:space="preserve">, it can be observed that the cumulative </w:t>
      </w:r>
      <w:r>
        <w:rPr>
          <w:lang w:val="en-GB"/>
        </w:rPr>
        <w:t>probability</w:t>
      </w:r>
      <w:r>
        <w:rPr>
          <w:rFonts w:hint="eastAsia"/>
          <w:lang w:val="en-GB"/>
        </w:rPr>
        <w:t xml:space="preserve"> distribution of residual timing error is 3 </w:t>
      </w:r>
      <w:r>
        <w:rPr>
          <w:lang w:val="en-GB"/>
        </w:rPr>
        <w:t>samples</w:t>
      </w:r>
      <w:r>
        <w:rPr>
          <w:rFonts w:hint="eastAsia"/>
          <w:lang w:val="en-GB"/>
        </w:rPr>
        <w:t xml:space="preserve"> when the cumulative probability exceeds 95%.</w:t>
      </w:r>
      <w:r w:rsidR="00EA26C2">
        <w:rPr>
          <w:lang w:val="en-GB"/>
        </w:rPr>
        <w:t xml:space="preserve"> </w:t>
      </w:r>
      <w:r w:rsidR="00FC2467">
        <w:rPr>
          <w:rFonts w:hint="eastAsia"/>
          <w:lang w:val="en-GB"/>
        </w:rPr>
        <w:t>For evaluation purpose, we assume that the residual timing error for device 2b and device</w:t>
      </w:r>
      <w:r w:rsidR="00933446">
        <w:rPr>
          <w:rFonts w:hint="eastAsia"/>
          <w:lang w:val="en-GB"/>
        </w:rPr>
        <w:t xml:space="preserve"> C</w:t>
      </w:r>
      <w:r w:rsidR="00FC2467">
        <w:rPr>
          <w:rFonts w:hint="eastAsia"/>
          <w:lang w:val="en-GB"/>
        </w:rPr>
        <w:t xml:space="preserve"> is the same, the residual timing error are 3 samples. </w:t>
      </w:r>
    </w:p>
    <w:p w14:paraId="00FEC37D" w14:textId="599E8283" w:rsidR="0015206E" w:rsidRPr="005417A6" w:rsidRDefault="0015206E" w:rsidP="008D7286">
      <w:pPr>
        <w:adjustRightInd w:val="0"/>
        <w:snapToGrid w:val="0"/>
        <w:spacing w:beforeLines="50" w:before="156" w:afterLines="50" w:after="156" w:line="276" w:lineRule="auto"/>
        <w:jc w:val="both"/>
        <w:rPr>
          <w:lang w:val="en-GB"/>
        </w:rPr>
      </w:pPr>
      <w:r>
        <w:rPr>
          <w:rFonts w:hint="eastAsia"/>
          <w:lang w:val="en-GB"/>
        </w:rPr>
        <w:t>Moreover, we evaluate the timing drift impact for different M values, it can be observed that, for M = 2, the tolerable timing drift is around 24 samples with BLER performance deg</w:t>
      </w:r>
      <w:r w:rsidR="005764AA">
        <w:rPr>
          <w:rFonts w:hint="eastAsia"/>
          <w:lang w:val="en-GB"/>
        </w:rPr>
        <w:t>radation 1~2dB.</w:t>
      </w:r>
      <w:r w:rsidR="007E2F01">
        <w:rPr>
          <w:rFonts w:hint="eastAsia"/>
          <w:lang w:val="en-GB"/>
        </w:rPr>
        <w:t xml:space="preserve"> As for the M = 6, the tolerable timing drift is around 12 samples with BLER performance degradation 1~2dB. Due to transmission with large M value is more sensitive to timing drift, which can be observed that the tolerable timing drift is around 4 samples for M = 12</w:t>
      </w:r>
      <w:r w:rsidR="00B910E7">
        <w:rPr>
          <w:rFonts w:hint="eastAsia"/>
          <w:lang w:val="en-GB"/>
        </w:rPr>
        <w:t xml:space="preserve"> with BLER performance degradation 1~2dB</w:t>
      </w:r>
      <w:r w:rsidR="007E2F01">
        <w:rPr>
          <w:rFonts w:hint="eastAsia"/>
          <w:lang w:val="en-GB"/>
        </w:rPr>
        <w:t>.</w:t>
      </w:r>
    </w:p>
    <w:p w14:paraId="1D7F3E00" w14:textId="5E8CCC2C" w:rsidR="005F400D" w:rsidRPr="00632B8C" w:rsidRDefault="005F400D" w:rsidP="00621BB9"/>
    <w:tbl>
      <w:tblPr>
        <w:tblStyle w:val="a8"/>
        <w:tblW w:w="0" w:type="auto"/>
        <w:tblLook w:val="04A0" w:firstRow="1" w:lastRow="0" w:firstColumn="1" w:lastColumn="0" w:noHBand="0" w:noVBand="1"/>
      </w:tblPr>
      <w:tblGrid>
        <w:gridCol w:w="4530"/>
        <w:gridCol w:w="4530"/>
      </w:tblGrid>
      <w:tr w:rsidR="00E507FC" w14:paraId="0914800B" w14:textId="77777777" w:rsidTr="00AF6597">
        <w:tc>
          <w:tcPr>
            <w:tcW w:w="4530" w:type="dxa"/>
          </w:tcPr>
          <w:p w14:paraId="6F90F4F4" w14:textId="769EE870" w:rsidR="00AF6597" w:rsidRDefault="004E2F00" w:rsidP="006138C6">
            <w:pPr>
              <w:adjustRightInd w:val="0"/>
              <w:snapToGrid w:val="0"/>
              <w:jc w:val="both"/>
            </w:pPr>
            <w:r>
              <w:rPr>
                <w:noProof/>
              </w:rPr>
              <w:drawing>
                <wp:inline distT="0" distB="0" distL="0" distR="0" wp14:anchorId="4948117D" wp14:editId="3D7D3544">
                  <wp:extent cx="2538374" cy="199069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562300" cy="2009459"/>
                          </a:xfrm>
                          <a:prstGeom prst="rect">
                            <a:avLst/>
                          </a:prstGeom>
                        </pic:spPr>
                      </pic:pic>
                    </a:graphicData>
                  </a:graphic>
                </wp:inline>
              </w:drawing>
            </w:r>
          </w:p>
          <w:p w14:paraId="607B177E" w14:textId="1492F346" w:rsidR="00932217" w:rsidRPr="00331036" w:rsidRDefault="00932217" w:rsidP="006138C6">
            <w:pPr>
              <w:adjustRightInd w:val="0"/>
              <w:snapToGrid w:val="0"/>
              <w:jc w:val="center"/>
              <w:rPr>
                <w:b/>
                <w:bCs/>
              </w:rPr>
            </w:pPr>
            <w:r w:rsidRPr="00331036">
              <w:rPr>
                <w:b/>
                <w:bCs/>
              </w:rPr>
              <w:t>M = 2</w:t>
            </w:r>
          </w:p>
        </w:tc>
        <w:tc>
          <w:tcPr>
            <w:tcW w:w="4530" w:type="dxa"/>
          </w:tcPr>
          <w:p w14:paraId="5932DA39" w14:textId="08A6F3DD" w:rsidR="00AF6597" w:rsidRDefault="007076E3" w:rsidP="006138C6">
            <w:pPr>
              <w:adjustRightInd w:val="0"/>
              <w:snapToGrid w:val="0"/>
              <w:jc w:val="both"/>
            </w:pPr>
            <w:r>
              <w:rPr>
                <w:noProof/>
              </w:rPr>
              <w:drawing>
                <wp:inline distT="0" distB="0" distL="0" distR="0" wp14:anchorId="07E60D27" wp14:editId="4BD1EE8C">
                  <wp:extent cx="2538374" cy="19828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47309" cy="1989784"/>
                          </a:xfrm>
                          <a:prstGeom prst="rect">
                            <a:avLst/>
                          </a:prstGeom>
                        </pic:spPr>
                      </pic:pic>
                    </a:graphicData>
                  </a:graphic>
                </wp:inline>
              </w:drawing>
            </w:r>
          </w:p>
          <w:p w14:paraId="6D411FD4" w14:textId="71FFCD9F" w:rsidR="00634F66" w:rsidRPr="00331036" w:rsidRDefault="00634F66" w:rsidP="006138C6">
            <w:pPr>
              <w:adjustRightInd w:val="0"/>
              <w:snapToGrid w:val="0"/>
              <w:jc w:val="center"/>
              <w:rPr>
                <w:b/>
                <w:bCs/>
              </w:rPr>
            </w:pPr>
            <w:r w:rsidRPr="00331036">
              <w:rPr>
                <w:b/>
                <w:bCs/>
              </w:rPr>
              <w:t>M = 6</w:t>
            </w:r>
          </w:p>
        </w:tc>
      </w:tr>
      <w:tr w:rsidR="00E507FC" w14:paraId="4ECC0C97" w14:textId="77777777" w:rsidTr="00AF6597">
        <w:tc>
          <w:tcPr>
            <w:tcW w:w="4530" w:type="dxa"/>
          </w:tcPr>
          <w:p w14:paraId="3F44B1E2" w14:textId="4C9EAD14" w:rsidR="00AF6597" w:rsidRDefault="004E2F00" w:rsidP="006138C6">
            <w:pPr>
              <w:adjustRightInd w:val="0"/>
              <w:snapToGrid w:val="0"/>
              <w:jc w:val="both"/>
            </w:pPr>
            <w:r>
              <w:rPr>
                <w:noProof/>
              </w:rPr>
              <w:drawing>
                <wp:inline distT="0" distB="0" distL="0" distR="0" wp14:anchorId="7E62C6C8" wp14:editId="4FA440D9">
                  <wp:extent cx="2640787" cy="2068865"/>
                  <wp:effectExtent l="0" t="0" r="762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650452" cy="2076437"/>
                          </a:xfrm>
                          <a:prstGeom prst="rect">
                            <a:avLst/>
                          </a:prstGeom>
                        </pic:spPr>
                      </pic:pic>
                    </a:graphicData>
                  </a:graphic>
                </wp:inline>
              </w:drawing>
            </w:r>
          </w:p>
          <w:p w14:paraId="179917C6" w14:textId="43AE02AA" w:rsidR="00634F66" w:rsidRDefault="00634F66" w:rsidP="006138C6">
            <w:pPr>
              <w:adjustRightInd w:val="0"/>
              <w:snapToGrid w:val="0"/>
              <w:jc w:val="center"/>
            </w:pPr>
            <w:r w:rsidRPr="00C5415B">
              <w:rPr>
                <w:rFonts w:hint="eastAsia"/>
                <w:b/>
                <w:bCs/>
              </w:rPr>
              <w:t>M = 12</w:t>
            </w:r>
          </w:p>
        </w:tc>
        <w:tc>
          <w:tcPr>
            <w:tcW w:w="4530" w:type="dxa"/>
          </w:tcPr>
          <w:p w14:paraId="2006DC15" w14:textId="77777777" w:rsidR="000C1192" w:rsidRDefault="0037061D" w:rsidP="005F400D">
            <w:pPr>
              <w:spacing w:beforeLines="50" w:before="156" w:afterLines="50" w:after="156"/>
              <w:jc w:val="both"/>
            </w:pPr>
            <w:r>
              <w:t xml:space="preserve">Note: </w:t>
            </w:r>
          </w:p>
          <w:p w14:paraId="5127D1FC" w14:textId="19387B03" w:rsidR="00AF6597" w:rsidRDefault="0037061D" w:rsidP="000C1192">
            <w:pPr>
              <w:pStyle w:val="a7"/>
              <w:numPr>
                <w:ilvl w:val="0"/>
                <w:numId w:val="12"/>
              </w:numPr>
              <w:spacing w:beforeLines="50" w:before="156" w:afterLines="50" w:after="156"/>
              <w:ind w:firstLineChars="0"/>
              <w:jc w:val="both"/>
            </w:pPr>
            <w:r>
              <w:t>3.84Msps is the sampling rate in this evaluation.</w:t>
            </w:r>
          </w:p>
          <w:p w14:paraId="6731BD8D" w14:textId="43BAF1A4" w:rsidR="00AF6597" w:rsidRPr="00661B79" w:rsidRDefault="000C1192" w:rsidP="00661B79">
            <w:pPr>
              <w:pStyle w:val="a7"/>
              <w:numPr>
                <w:ilvl w:val="0"/>
                <w:numId w:val="12"/>
              </w:numPr>
              <w:spacing w:beforeLines="50" w:before="156" w:afterLines="50" w:after="156"/>
              <w:ind w:firstLineChars="0"/>
              <w:jc w:val="both"/>
            </w:pPr>
            <w:r>
              <w:t>Offset-x means, timing error of x samples in 3.84Msps sampling rate.</w:t>
            </w:r>
          </w:p>
        </w:tc>
      </w:tr>
    </w:tbl>
    <w:p w14:paraId="4AB372D3" w14:textId="77777777" w:rsidR="000B5A74" w:rsidRDefault="000B5A74" w:rsidP="005F400D">
      <w:pPr>
        <w:spacing w:beforeLines="50" w:before="156" w:afterLines="50" w:after="156"/>
        <w:jc w:val="both"/>
      </w:pPr>
    </w:p>
    <w:p w14:paraId="635363EB" w14:textId="26EE5D14" w:rsidR="001A5F2C" w:rsidRPr="00223842" w:rsidRDefault="001A5F2C" w:rsidP="001A5F2C">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223842">
        <w:rPr>
          <w:rFonts w:ascii="Arial" w:eastAsia="宋体" w:hAnsi="Arial" w:hint="eastAsia"/>
          <w:sz w:val="36"/>
          <w:lang w:val="en-GB" w:eastAsia="en-GB"/>
        </w:rPr>
        <w:t>Annex</w:t>
      </w:r>
      <w:r>
        <w:rPr>
          <w:rFonts w:ascii="Arial" w:eastAsia="宋体" w:hAnsi="Arial"/>
          <w:sz w:val="36"/>
          <w:lang w:val="en-GB" w:eastAsia="en-GB"/>
        </w:rPr>
        <w:t xml:space="preserve"> </w:t>
      </w:r>
      <w:r w:rsidR="00846A79">
        <w:rPr>
          <w:rFonts w:ascii="Arial" w:eastAsia="宋体" w:hAnsi="Arial" w:hint="eastAsia"/>
          <w:sz w:val="36"/>
          <w:lang w:val="en-GB"/>
        </w:rPr>
        <w:t>B</w:t>
      </w:r>
      <w:r>
        <w:rPr>
          <w:rFonts w:ascii="Arial" w:eastAsia="宋体" w:hAnsi="Arial"/>
          <w:sz w:val="36"/>
          <w:lang w:val="en-GB" w:eastAsia="en-GB"/>
        </w:rPr>
        <w:t xml:space="preserve"> Common Evaluation Assumptions</w:t>
      </w:r>
      <w:r w:rsidR="00C8623C">
        <w:rPr>
          <w:rFonts w:ascii="Arial" w:eastAsia="宋体" w:hAnsi="Arial" w:hint="eastAsia"/>
          <w:sz w:val="36"/>
          <w:lang w:val="en-GB"/>
        </w:rPr>
        <w:t xml:space="preserve"> for R2D </w:t>
      </w:r>
    </w:p>
    <w:p w14:paraId="4CB4A583" w14:textId="12E0B828" w:rsidR="009819B4" w:rsidRDefault="009819B4" w:rsidP="009819B4">
      <w:pPr>
        <w:tabs>
          <w:tab w:val="num" w:pos="425"/>
        </w:tabs>
        <w:spacing w:before="156" w:after="120" w:line="276" w:lineRule="auto"/>
        <w:jc w:val="center"/>
        <w:rPr>
          <w:b/>
        </w:rPr>
      </w:pPr>
      <w:bookmarkStart w:id="187" w:name="_Ref205975584"/>
      <w:bookmarkEnd w:id="184"/>
      <w:bookmarkEnd w:id="185"/>
      <w:r w:rsidRPr="00123D7C">
        <w:rPr>
          <w:b/>
          <w:bCs/>
        </w:rPr>
        <w:t xml:space="preserve">Table </w:t>
      </w:r>
      <w:r w:rsidRPr="00123D7C">
        <w:fldChar w:fldCharType="begin"/>
      </w:r>
      <w:r w:rsidRPr="00123D7C">
        <w:rPr>
          <w:b/>
          <w:bCs/>
        </w:rPr>
        <w:instrText xml:space="preserve"> SEQ Table \* ARABIC </w:instrText>
      </w:r>
      <w:r w:rsidRPr="00123D7C">
        <w:fldChar w:fldCharType="separate"/>
      </w:r>
      <w:r w:rsidR="008A2E1E">
        <w:rPr>
          <w:b/>
          <w:bCs/>
          <w:noProof/>
        </w:rPr>
        <w:t>7</w:t>
      </w:r>
      <w:r w:rsidRPr="00123D7C">
        <w:fldChar w:fldCharType="end"/>
      </w:r>
      <w:bookmarkEnd w:id="187"/>
      <w:r w:rsidRPr="00123D7C">
        <w:rPr>
          <w:b/>
        </w:rPr>
        <w:t xml:space="preserve"> </w:t>
      </w:r>
      <w:r>
        <w:rPr>
          <w:b/>
        </w:rPr>
        <w:t>Common Evaluation assumptions</w:t>
      </w:r>
      <w:r w:rsidR="003832E3">
        <w:rPr>
          <w:b/>
        </w:rPr>
        <w:t xml:space="preserve"> for </w:t>
      </w:r>
      <w:r w:rsidR="00510CA1">
        <w:rPr>
          <w:rFonts w:hint="eastAsia"/>
          <w:b/>
        </w:rPr>
        <w:t>R2D</w:t>
      </w:r>
      <w:r w:rsidR="003832E3">
        <w:rPr>
          <w:b/>
        </w:rPr>
        <w:t xml:space="preserve"> transmission</w:t>
      </w:r>
    </w:p>
    <w:tbl>
      <w:tblPr>
        <w:tblStyle w:val="a8"/>
        <w:tblW w:w="84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505"/>
      </w:tblGrid>
      <w:tr w:rsidR="00C44DC9" w:rsidRPr="0011771A" w14:paraId="616A9233" w14:textId="77777777" w:rsidTr="00265F31">
        <w:tc>
          <w:tcPr>
            <w:tcW w:w="2967" w:type="dxa"/>
          </w:tcPr>
          <w:p w14:paraId="3FDABB28"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Parameter</w:t>
            </w:r>
          </w:p>
        </w:tc>
        <w:tc>
          <w:tcPr>
            <w:tcW w:w="5505" w:type="dxa"/>
          </w:tcPr>
          <w:p w14:paraId="454ACB6B"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Values/Assumptions</w:t>
            </w:r>
          </w:p>
        </w:tc>
      </w:tr>
      <w:tr w:rsidR="00C44DC9" w:rsidRPr="0011771A" w14:paraId="31E5BA2F" w14:textId="77777777" w:rsidTr="00265F31">
        <w:tc>
          <w:tcPr>
            <w:tcW w:w="2967" w:type="dxa"/>
          </w:tcPr>
          <w:p w14:paraId="50778F8F" w14:textId="717D45CB" w:rsidR="00C44DC9" w:rsidRPr="0011771A" w:rsidRDefault="00D67565"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hannel model</w:t>
            </w:r>
          </w:p>
        </w:tc>
        <w:tc>
          <w:tcPr>
            <w:tcW w:w="5505" w:type="dxa"/>
          </w:tcPr>
          <w:p w14:paraId="15CB4368" w14:textId="0EF28B43" w:rsidR="00C44DC9" w:rsidRPr="0011771A" w:rsidRDefault="00D67565"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T</w:t>
            </w:r>
            <w:r>
              <w:rPr>
                <w:rFonts w:ascii="Times" w:eastAsia="等线" w:hAnsi="Times" w:cs="Times"/>
                <w:bCs/>
                <w:szCs w:val="21"/>
              </w:rPr>
              <w:t>DL-C-300ns, 3 km/h</w:t>
            </w:r>
          </w:p>
        </w:tc>
      </w:tr>
      <w:tr w:rsidR="006A4C0D" w:rsidRPr="0011771A" w14:paraId="3F511BBC" w14:textId="77777777" w:rsidTr="00265F31">
        <w:tc>
          <w:tcPr>
            <w:tcW w:w="2967" w:type="dxa"/>
          </w:tcPr>
          <w:p w14:paraId="7D07C316" w14:textId="428DC5C4"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bCs/>
                <w:szCs w:val="21"/>
              </w:rPr>
              <w:t>L</w:t>
            </w:r>
            <w:r>
              <w:rPr>
                <w:rFonts w:ascii="Times" w:eastAsia="等线" w:hAnsi="Times" w:cs="Times" w:hint="eastAsia"/>
                <w:bCs/>
                <w:szCs w:val="21"/>
              </w:rPr>
              <w:t>ine coding</w:t>
            </w:r>
          </w:p>
        </w:tc>
        <w:tc>
          <w:tcPr>
            <w:tcW w:w="5505" w:type="dxa"/>
          </w:tcPr>
          <w:p w14:paraId="2DD429B7" w14:textId="0159DBFA"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Manchester coding</w:t>
            </w:r>
          </w:p>
        </w:tc>
      </w:tr>
      <w:tr w:rsidR="006A4C0D" w:rsidRPr="0011771A" w14:paraId="506D6EC0" w14:textId="77777777" w:rsidTr="00265F31">
        <w:tc>
          <w:tcPr>
            <w:tcW w:w="2967" w:type="dxa"/>
          </w:tcPr>
          <w:p w14:paraId="722E6778" w14:textId="540F5518"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FEC</w:t>
            </w:r>
          </w:p>
        </w:tc>
        <w:tc>
          <w:tcPr>
            <w:tcW w:w="5505" w:type="dxa"/>
          </w:tcPr>
          <w:p w14:paraId="79446897" w14:textId="75A046AB"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TBCC</w:t>
            </w:r>
          </w:p>
        </w:tc>
      </w:tr>
      <w:tr w:rsidR="006A4C0D" w:rsidRPr="0011771A" w14:paraId="2EBADA4E" w14:textId="77777777" w:rsidTr="00265F31">
        <w:tc>
          <w:tcPr>
            <w:tcW w:w="2967" w:type="dxa"/>
          </w:tcPr>
          <w:p w14:paraId="38769D7D" w14:textId="5E4078D0"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bCs/>
                <w:szCs w:val="21"/>
              </w:rPr>
              <w:t>R</w:t>
            </w:r>
            <w:r>
              <w:rPr>
                <w:rFonts w:ascii="Times" w:eastAsia="等线" w:hAnsi="Times" w:cs="Times" w:hint="eastAsia"/>
                <w:bCs/>
                <w:szCs w:val="21"/>
              </w:rPr>
              <w:t>epetition</w:t>
            </w:r>
          </w:p>
        </w:tc>
        <w:tc>
          <w:tcPr>
            <w:tcW w:w="5505" w:type="dxa"/>
          </w:tcPr>
          <w:p w14:paraId="398497A8" w14:textId="7539E35A"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Block level repetitions</w:t>
            </w:r>
          </w:p>
        </w:tc>
      </w:tr>
      <w:tr w:rsidR="006F2D2B" w:rsidRPr="0011771A" w14:paraId="2C8A1260" w14:textId="77777777" w:rsidTr="00265F31">
        <w:tc>
          <w:tcPr>
            <w:tcW w:w="2967" w:type="dxa"/>
          </w:tcPr>
          <w:p w14:paraId="51083905" w14:textId="0330E416" w:rsidR="006F2D2B" w:rsidRDefault="00A409FE" w:rsidP="00265F31">
            <w:pPr>
              <w:spacing w:before="156" w:after="180" w:line="252" w:lineRule="auto"/>
              <w:contextualSpacing/>
              <w:rPr>
                <w:rFonts w:ascii="Times" w:eastAsia="等线" w:hAnsi="Times" w:cs="Times"/>
                <w:bCs/>
                <w:szCs w:val="21"/>
              </w:rPr>
            </w:pPr>
            <w:r w:rsidRPr="0011771A">
              <w:rPr>
                <w:rFonts w:ascii="Times" w:eastAsia="等线" w:hAnsi="Times" w:cs="Times"/>
                <w:bCs/>
                <w:szCs w:val="21"/>
              </w:rPr>
              <w:t xml:space="preserve">Number of </w:t>
            </w:r>
            <w:r w:rsidR="000E1117" w:rsidRPr="0011771A">
              <w:rPr>
                <w:rFonts w:ascii="Times" w:eastAsia="等线" w:hAnsi="Times" w:cs="Times" w:hint="eastAsia"/>
                <w:bCs/>
                <w:szCs w:val="21"/>
              </w:rPr>
              <w:t>R</w:t>
            </w:r>
            <w:r w:rsidR="000E1117" w:rsidRPr="0011771A">
              <w:rPr>
                <w:rFonts w:ascii="Times" w:eastAsia="等线" w:hAnsi="Times" w:cs="Times"/>
                <w:bCs/>
                <w:szCs w:val="21"/>
              </w:rPr>
              <w:t>x</w:t>
            </w:r>
          </w:p>
        </w:tc>
        <w:tc>
          <w:tcPr>
            <w:tcW w:w="5505" w:type="dxa"/>
          </w:tcPr>
          <w:p w14:paraId="43805001" w14:textId="05AACE01" w:rsidR="006F2D2B"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1</w:t>
            </w:r>
          </w:p>
        </w:tc>
      </w:tr>
      <w:tr w:rsidR="00C44DC9" w:rsidRPr="0011771A" w14:paraId="5867530C" w14:textId="77777777" w:rsidTr="00265F31">
        <w:trPr>
          <w:trHeight w:val="42"/>
        </w:trPr>
        <w:tc>
          <w:tcPr>
            <w:tcW w:w="2967" w:type="dxa"/>
          </w:tcPr>
          <w:p w14:paraId="552468E7" w14:textId="5291065C" w:rsidR="00C44DC9" w:rsidRPr="0011771A"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SF</w:t>
            </w:r>
            <w:r w:rsidRPr="0011771A">
              <w:rPr>
                <w:rFonts w:ascii="Times" w:eastAsia="等线" w:hAnsi="Times" w:cs="Times"/>
                <w:bCs/>
                <w:szCs w:val="21"/>
              </w:rPr>
              <w:t>O</w:t>
            </w:r>
          </w:p>
        </w:tc>
        <w:tc>
          <w:tcPr>
            <w:tcW w:w="5505" w:type="dxa"/>
          </w:tcPr>
          <w:p w14:paraId="13881312" w14:textId="77777777" w:rsidR="00A409FE" w:rsidRDefault="00A409FE"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S</w:t>
            </w:r>
            <w:r w:rsidRPr="0011771A">
              <w:rPr>
                <w:rFonts w:ascii="Times" w:eastAsia="等线" w:hAnsi="Times" w:cs="Times"/>
                <w:bCs/>
                <w:szCs w:val="21"/>
              </w:rPr>
              <w:t>FO</w:t>
            </w:r>
            <w:r>
              <w:rPr>
                <w:rFonts w:ascii="Times" w:eastAsia="等线" w:hAnsi="Times" w:cs="Times"/>
                <w:bCs/>
                <w:szCs w:val="21"/>
              </w:rPr>
              <w:t xml:space="preserve"> </w:t>
            </w:r>
            <w:r w:rsidRPr="0011771A">
              <w:rPr>
                <w:rFonts w:ascii="Times" w:eastAsia="等线" w:hAnsi="Times" w:cs="Times"/>
                <w:bCs/>
                <w:szCs w:val="21"/>
              </w:rPr>
              <w:t>(Fe)</w:t>
            </w:r>
            <w:r>
              <w:rPr>
                <w:rFonts w:ascii="Times" w:eastAsia="等线" w:hAnsi="Times" w:cs="Times" w:hint="eastAsia"/>
                <w:bCs/>
                <w:szCs w:val="21"/>
              </w:rPr>
              <w:t xml:space="preserve"> after calibration</w:t>
            </w:r>
            <w:r w:rsidR="000E1117">
              <w:rPr>
                <w:rFonts w:ascii="Times" w:eastAsia="等线" w:hAnsi="Times" w:cs="Times"/>
                <w:bCs/>
                <w:szCs w:val="21"/>
              </w:rPr>
              <w:t>:</w:t>
            </w:r>
            <w:r w:rsidRPr="0011771A">
              <w:rPr>
                <w:rFonts w:ascii="Times" w:eastAsia="等线" w:hAnsi="Times" w:cs="Times"/>
                <w:bCs/>
                <w:szCs w:val="21"/>
              </w:rPr>
              <w:t xml:space="preserve"> </w:t>
            </w:r>
          </w:p>
          <w:p w14:paraId="66505A74" w14:textId="77777777" w:rsidR="00A409FE" w:rsidRDefault="00A409FE" w:rsidP="00265F31">
            <w:pPr>
              <w:spacing w:before="156" w:after="180" w:line="252" w:lineRule="auto"/>
              <w:contextualSpacing/>
              <w:rPr>
                <w:rFonts w:ascii="Times" w:eastAsia="等线" w:hAnsi="Times" w:cs="Times"/>
                <w:bCs/>
                <w:szCs w:val="21"/>
              </w:rPr>
            </w:pPr>
            <w:r>
              <w:rPr>
                <w:rFonts w:ascii="Times" w:eastAsia="等线" w:hAnsi="Times" w:cs="Times"/>
                <w:bCs/>
                <w:szCs w:val="21"/>
              </w:rPr>
              <w:t xml:space="preserve">for device C: </w:t>
            </w:r>
            <w:r>
              <w:rPr>
                <w:rFonts w:ascii="Times" w:eastAsia="等线" w:hAnsi="Times" w:cs="Times" w:hint="eastAsia"/>
                <w:bCs/>
                <w:szCs w:val="21"/>
              </w:rPr>
              <w:t xml:space="preserve">10 </w:t>
            </w:r>
            <w:r w:rsidRPr="0011771A">
              <w:rPr>
                <w:rFonts w:ascii="Times" w:eastAsia="等线" w:hAnsi="Times" w:cs="Times"/>
                <w:bCs/>
                <w:szCs w:val="21"/>
              </w:rPr>
              <w:t>ppm</w:t>
            </w:r>
          </w:p>
          <w:p w14:paraId="70D938DC" w14:textId="46A68FFF" w:rsidR="00C44DC9" w:rsidRPr="0011771A" w:rsidRDefault="00A409FE" w:rsidP="00265F31">
            <w:pPr>
              <w:spacing w:before="156" w:after="180" w:line="252" w:lineRule="auto"/>
              <w:contextualSpacing/>
              <w:rPr>
                <w:rFonts w:ascii="Times" w:eastAsia="等线" w:hAnsi="Times" w:cs="Times"/>
                <w:bCs/>
                <w:szCs w:val="21"/>
              </w:rPr>
            </w:pPr>
            <w:r>
              <w:rPr>
                <w:rFonts w:ascii="Times" w:eastAsia="等线" w:hAnsi="Times" w:cs="Times"/>
                <w:bCs/>
                <w:szCs w:val="21"/>
              </w:rPr>
              <w:t xml:space="preserve">for device 2b: </w:t>
            </w:r>
            <w:r>
              <w:rPr>
                <w:rFonts w:ascii="Times" w:eastAsia="等线" w:hAnsi="Times" w:cs="Times" w:hint="eastAsia"/>
                <w:bCs/>
                <w:szCs w:val="21"/>
              </w:rPr>
              <w:t xml:space="preserve">1000 </w:t>
            </w:r>
            <w:r w:rsidR="000E1117">
              <w:rPr>
                <w:rFonts w:ascii="Times" w:eastAsia="等线" w:hAnsi="Times" w:cs="Times"/>
                <w:bCs/>
                <w:szCs w:val="21"/>
              </w:rPr>
              <w:t>ppm</w:t>
            </w:r>
          </w:p>
        </w:tc>
      </w:tr>
      <w:tr w:rsidR="00554C62" w:rsidRPr="0011771A" w14:paraId="3EE80F9E" w14:textId="77777777" w:rsidTr="00265F31">
        <w:trPr>
          <w:trHeight w:val="42"/>
        </w:trPr>
        <w:tc>
          <w:tcPr>
            <w:tcW w:w="2967" w:type="dxa"/>
          </w:tcPr>
          <w:p w14:paraId="63A82F98" w14:textId="312EBEF6" w:rsidR="00554C62" w:rsidRPr="0011771A" w:rsidRDefault="00A409FE"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 xml:space="preserve">RC </w:t>
            </w:r>
            <w:r w:rsidR="000E1117">
              <w:rPr>
                <w:rFonts w:ascii="Times" w:eastAsia="等线" w:hAnsi="Times" w:cs="Times"/>
                <w:bCs/>
                <w:szCs w:val="21"/>
              </w:rPr>
              <w:t>length</w:t>
            </w:r>
          </w:p>
        </w:tc>
        <w:tc>
          <w:tcPr>
            <w:tcW w:w="5505" w:type="dxa"/>
          </w:tcPr>
          <w:p w14:paraId="09975C4A" w14:textId="77777777" w:rsidR="00A409FE" w:rsidRDefault="00A409FE"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6</w:t>
            </w:r>
            <w:r>
              <w:rPr>
                <w:rFonts w:ascii="Times" w:eastAsia="等线" w:hAnsi="Times" w:cs="Times"/>
                <w:bCs/>
                <w:szCs w:val="21"/>
              </w:rPr>
              <w:t xml:space="preserve"> bits CRC: for </w:t>
            </w:r>
            <w:r>
              <w:rPr>
                <w:rFonts w:ascii="Times" w:eastAsia="等线" w:hAnsi="Times" w:cs="Times" w:hint="eastAsia"/>
                <w:bCs/>
                <w:szCs w:val="21"/>
              </w:rPr>
              <w:t>16</w:t>
            </w:r>
            <w:r>
              <w:rPr>
                <w:rFonts w:ascii="Times" w:eastAsia="等线" w:hAnsi="Times" w:cs="Times"/>
                <w:bCs/>
                <w:szCs w:val="21"/>
              </w:rPr>
              <w:t xml:space="preserve"> bits payload size</w:t>
            </w:r>
          </w:p>
          <w:p w14:paraId="4636C9C9" w14:textId="3CF186D3" w:rsidR="00554C62" w:rsidRDefault="00A409FE" w:rsidP="00265F31">
            <w:pPr>
              <w:spacing w:before="156" w:after="180" w:line="252" w:lineRule="auto"/>
              <w:contextualSpacing/>
              <w:rPr>
                <w:rFonts w:ascii="Times" w:eastAsia="等线" w:hAnsi="Times" w:cs="Times"/>
                <w:bCs/>
                <w:szCs w:val="21"/>
              </w:rPr>
            </w:pPr>
            <w:r>
              <w:rPr>
                <w:rFonts w:ascii="Times" w:eastAsia="等线" w:hAnsi="Times" w:cs="Times"/>
                <w:bCs/>
                <w:szCs w:val="21"/>
              </w:rPr>
              <w:t xml:space="preserve">16 bits CRC: </w:t>
            </w:r>
            <w:r w:rsidR="000E1117">
              <w:rPr>
                <w:rFonts w:ascii="Times" w:eastAsia="等线" w:hAnsi="Times" w:cs="Times" w:hint="eastAsia"/>
                <w:bCs/>
                <w:szCs w:val="21"/>
              </w:rPr>
              <w:t>96,</w:t>
            </w:r>
            <w:r>
              <w:rPr>
                <w:rFonts w:ascii="Times" w:eastAsia="等线" w:hAnsi="Times" w:cs="Times"/>
                <w:bCs/>
                <w:szCs w:val="21"/>
              </w:rPr>
              <w:t>400</w:t>
            </w:r>
            <w:r w:rsidR="000E1117">
              <w:rPr>
                <w:rFonts w:ascii="Times" w:eastAsia="等线" w:hAnsi="Times" w:cs="Times" w:hint="eastAsia"/>
                <w:bCs/>
                <w:szCs w:val="21"/>
              </w:rPr>
              <w:t>,1000</w:t>
            </w:r>
            <w:r>
              <w:rPr>
                <w:rFonts w:ascii="Times" w:eastAsia="等线" w:hAnsi="Times" w:cs="Times"/>
                <w:bCs/>
                <w:szCs w:val="21"/>
              </w:rPr>
              <w:t xml:space="preserve"> bits payload </w:t>
            </w:r>
            <w:r w:rsidR="000E1117">
              <w:rPr>
                <w:rFonts w:ascii="Times" w:eastAsia="等线" w:hAnsi="Times" w:cs="Times"/>
                <w:bCs/>
                <w:szCs w:val="21"/>
              </w:rPr>
              <w:t>size</w:t>
            </w:r>
          </w:p>
        </w:tc>
      </w:tr>
      <w:tr w:rsidR="00C44DC9" w:rsidRPr="0011771A" w14:paraId="2E57D7EA" w14:textId="77777777" w:rsidTr="00265F31">
        <w:tc>
          <w:tcPr>
            <w:tcW w:w="2967" w:type="dxa"/>
          </w:tcPr>
          <w:p w14:paraId="0EE9C868" w14:textId="649B83F4" w:rsidR="00C44DC9" w:rsidRPr="0011771A"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D</w:t>
            </w:r>
            <w:r>
              <w:rPr>
                <w:rFonts w:ascii="Times" w:eastAsia="等线" w:hAnsi="Times" w:cs="Times"/>
                <w:bCs/>
                <w:szCs w:val="21"/>
              </w:rPr>
              <w:t>etector</w:t>
            </w:r>
          </w:p>
        </w:tc>
        <w:tc>
          <w:tcPr>
            <w:tcW w:w="5505" w:type="dxa"/>
          </w:tcPr>
          <w:p w14:paraId="39B9F77A" w14:textId="18CE333B" w:rsidR="00C44DC9" w:rsidRPr="0011771A"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Energy detection</w:t>
            </w:r>
          </w:p>
        </w:tc>
      </w:tr>
    </w:tbl>
    <w:p w14:paraId="64DD3F5F" w14:textId="60D2377D" w:rsidR="009F32B6" w:rsidRDefault="009F32B6" w:rsidP="009F32B6">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223842">
        <w:rPr>
          <w:rFonts w:ascii="Arial" w:eastAsia="宋体" w:hAnsi="Arial" w:hint="eastAsia"/>
          <w:sz w:val="36"/>
          <w:lang w:val="en-GB" w:eastAsia="en-GB"/>
        </w:rPr>
        <w:t>Annex</w:t>
      </w:r>
      <w:r>
        <w:rPr>
          <w:rFonts w:ascii="Arial" w:eastAsia="宋体" w:hAnsi="Arial"/>
          <w:sz w:val="36"/>
          <w:lang w:val="en-GB" w:eastAsia="en-GB"/>
        </w:rPr>
        <w:t xml:space="preserve"> </w:t>
      </w:r>
      <w:r>
        <w:rPr>
          <w:rFonts w:ascii="Arial" w:eastAsia="宋体" w:hAnsi="Arial" w:hint="eastAsia"/>
          <w:sz w:val="36"/>
          <w:lang w:val="en-GB"/>
        </w:rPr>
        <w:t>C</w:t>
      </w:r>
      <w:r>
        <w:rPr>
          <w:rFonts w:ascii="Arial" w:eastAsia="宋体" w:hAnsi="Arial"/>
          <w:sz w:val="36"/>
          <w:lang w:val="en-GB" w:eastAsia="en-GB"/>
        </w:rPr>
        <w:t xml:space="preserve"> </w:t>
      </w:r>
      <w:r>
        <w:rPr>
          <w:rFonts w:ascii="Arial" w:eastAsia="宋体" w:hAnsi="Arial" w:hint="eastAsia"/>
          <w:sz w:val="36"/>
          <w:lang w:val="en-GB"/>
        </w:rPr>
        <w:t>m sequence</w:t>
      </w:r>
    </w:p>
    <w:tbl>
      <w:tblPr>
        <w:tblStyle w:val="a8"/>
        <w:tblW w:w="0" w:type="auto"/>
        <w:tblLook w:val="04A0" w:firstRow="1" w:lastRow="0" w:firstColumn="1" w:lastColumn="0" w:noHBand="0" w:noVBand="1"/>
      </w:tblPr>
      <w:tblGrid>
        <w:gridCol w:w="1838"/>
        <w:gridCol w:w="3260"/>
        <w:gridCol w:w="3828"/>
      </w:tblGrid>
      <w:tr w:rsidR="00A41C0E" w14:paraId="5DD9734D" w14:textId="77777777" w:rsidTr="006138C6">
        <w:tc>
          <w:tcPr>
            <w:tcW w:w="1838" w:type="dxa"/>
          </w:tcPr>
          <w:p w14:paraId="7EC49667" w14:textId="6F2AB2BE" w:rsidR="002D0763" w:rsidRDefault="002D0763" w:rsidP="002306B1">
            <w:pPr>
              <w:rPr>
                <w:lang w:val="en-GB"/>
              </w:rPr>
            </w:pPr>
            <w:r>
              <w:rPr>
                <w:lang w:val="en-GB"/>
              </w:rPr>
              <w:t>S</w:t>
            </w:r>
            <w:r>
              <w:rPr>
                <w:rFonts w:hint="eastAsia"/>
                <w:lang w:val="en-GB"/>
              </w:rPr>
              <w:t>equence length</w:t>
            </w:r>
          </w:p>
        </w:tc>
        <w:tc>
          <w:tcPr>
            <w:tcW w:w="3260" w:type="dxa"/>
          </w:tcPr>
          <w:p w14:paraId="56CAF603" w14:textId="0703E6DD" w:rsidR="002D0763" w:rsidRDefault="002D0763" w:rsidP="002306B1">
            <w:pPr>
              <w:rPr>
                <w:lang w:val="en-GB"/>
              </w:rPr>
            </w:pPr>
            <w:r>
              <w:rPr>
                <w:lang w:val="en-GB"/>
              </w:rPr>
              <w:t>G</w:t>
            </w:r>
            <w:r>
              <w:rPr>
                <w:rFonts w:hint="eastAsia"/>
                <w:lang w:val="en-GB"/>
              </w:rPr>
              <w:t>enerator polynomial</w:t>
            </w:r>
          </w:p>
        </w:tc>
        <w:tc>
          <w:tcPr>
            <w:tcW w:w="3828" w:type="dxa"/>
          </w:tcPr>
          <w:p w14:paraId="434CB006" w14:textId="62AA047D" w:rsidR="002D0763" w:rsidRDefault="002D0763" w:rsidP="002306B1">
            <w:pPr>
              <w:rPr>
                <w:lang w:val="en-GB"/>
              </w:rPr>
            </w:pPr>
            <w:r>
              <w:rPr>
                <w:lang w:val="en-GB"/>
              </w:rPr>
              <w:t>I</w:t>
            </w:r>
            <w:r>
              <w:rPr>
                <w:rFonts w:hint="eastAsia"/>
                <w:lang w:val="en-GB"/>
              </w:rPr>
              <w:t>nitial state</w:t>
            </w:r>
          </w:p>
        </w:tc>
      </w:tr>
      <w:tr w:rsidR="00A41C0E" w14:paraId="23C68C52" w14:textId="77777777" w:rsidTr="006138C6">
        <w:tc>
          <w:tcPr>
            <w:tcW w:w="1838" w:type="dxa"/>
          </w:tcPr>
          <w:p w14:paraId="3F7E984E" w14:textId="595FB187" w:rsidR="002D0763" w:rsidRDefault="002D0763" w:rsidP="002306B1">
            <w:pPr>
              <w:rPr>
                <w:lang w:val="en-GB"/>
              </w:rPr>
            </w:pPr>
            <w:r>
              <w:rPr>
                <w:rFonts w:hint="eastAsia"/>
                <w:lang w:val="en-GB"/>
              </w:rPr>
              <w:t>7</w:t>
            </w:r>
          </w:p>
        </w:tc>
        <w:tc>
          <w:tcPr>
            <w:tcW w:w="3260" w:type="dxa"/>
          </w:tcPr>
          <w:p w14:paraId="76A5D01C" w14:textId="76563372" w:rsidR="002D0763" w:rsidRPr="002F72A3" w:rsidRDefault="006E532B" w:rsidP="002306B1">
            <w:pPr>
              <w:rPr>
                <w:lang w:val="en-GB"/>
              </w:rPr>
            </w:pPr>
            <w:r w:rsidRPr="002F72A3">
              <w:rPr>
                <w:lang w:val="en-GB"/>
              </w:rPr>
              <w:t>x(i+3) = mod(x(i)+x(i+1),2)</w:t>
            </w:r>
          </w:p>
        </w:tc>
        <w:tc>
          <w:tcPr>
            <w:tcW w:w="3828" w:type="dxa"/>
          </w:tcPr>
          <w:p w14:paraId="522DB1F7" w14:textId="7FF4E5C3" w:rsidR="002D0763" w:rsidRPr="00331036" w:rsidRDefault="006E532B" w:rsidP="002306B1">
            <w:pPr>
              <w:rPr>
                <w:rFonts w:eastAsia="等线"/>
                <w:color w:val="000000"/>
                <w:sz w:val="22"/>
                <w:szCs w:val="22"/>
              </w:rPr>
            </w:pPr>
            <w:r w:rsidRPr="00331036">
              <w:rPr>
                <w:rFonts w:eastAsia="等线"/>
                <w:color w:val="000000"/>
                <w:sz w:val="22"/>
                <w:szCs w:val="22"/>
              </w:rPr>
              <w:t>1 1 1</w:t>
            </w:r>
          </w:p>
        </w:tc>
      </w:tr>
      <w:tr w:rsidR="00A41C0E" w14:paraId="71D8AA26" w14:textId="77777777" w:rsidTr="006138C6">
        <w:tc>
          <w:tcPr>
            <w:tcW w:w="1838" w:type="dxa"/>
          </w:tcPr>
          <w:p w14:paraId="33A67432" w14:textId="3E5B7035" w:rsidR="002D0763" w:rsidRDefault="002D0763" w:rsidP="002306B1">
            <w:pPr>
              <w:rPr>
                <w:lang w:val="en-GB"/>
              </w:rPr>
            </w:pPr>
            <w:r>
              <w:rPr>
                <w:rFonts w:hint="eastAsia"/>
                <w:lang w:val="en-GB"/>
              </w:rPr>
              <w:t>31</w:t>
            </w:r>
          </w:p>
        </w:tc>
        <w:tc>
          <w:tcPr>
            <w:tcW w:w="3260" w:type="dxa"/>
          </w:tcPr>
          <w:p w14:paraId="13C46B13" w14:textId="2DEAA947" w:rsidR="002D0763" w:rsidRPr="00331036" w:rsidRDefault="006E532B" w:rsidP="002306B1">
            <w:pPr>
              <w:rPr>
                <w:rFonts w:eastAsia="等线"/>
                <w:color w:val="000000"/>
                <w:sz w:val="22"/>
                <w:szCs w:val="22"/>
              </w:rPr>
            </w:pPr>
            <w:r w:rsidRPr="00331036">
              <w:rPr>
                <w:rFonts w:eastAsia="等线"/>
                <w:color w:val="000000"/>
                <w:sz w:val="22"/>
                <w:szCs w:val="22"/>
              </w:rPr>
              <w:t>x(i+5) = mod(x(i)+x(i+3),2)</w:t>
            </w:r>
          </w:p>
        </w:tc>
        <w:tc>
          <w:tcPr>
            <w:tcW w:w="3828" w:type="dxa"/>
          </w:tcPr>
          <w:p w14:paraId="714C6143" w14:textId="137A49AB" w:rsidR="002D0763" w:rsidRPr="00331036" w:rsidRDefault="006E532B" w:rsidP="002306B1">
            <w:pPr>
              <w:rPr>
                <w:rFonts w:eastAsia="等线"/>
                <w:color w:val="000000"/>
                <w:sz w:val="22"/>
                <w:szCs w:val="22"/>
              </w:rPr>
            </w:pPr>
            <w:r w:rsidRPr="00331036">
              <w:rPr>
                <w:rFonts w:eastAsia="等线"/>
                <w:color w:val="000000"/>
                <w:sz w:val="22"/>
                <w:szCs w:val="22"/>
              </w:rPr>
              <w:t>0 1 0 0 1</w:t>
            </w:r>
          </w:p>
        </w:tc>
      </w:tr>
      <w:tr w:rsidR="00A41C0E" w14:paraId="644F6FB9" w14:textId="77777777" w:rsidTr="006138C6">
        <w:tc>
          <w:tcPr>
            <w:tcW w:w="1838" w:type="dxa"/>
          </w:tcPr>
          <w:p w14:paraId="570713F6" w14:textId="662490E4" w:rsidR="002D0763" w:rsidRDefault="006E532B" w:rsidP="002306B1">
            <w:pPr>
              <w:rPr>
                <w:lang w:val="en-GB"/>
              </w:rPr>
            </w:pPr>
            <w:r>
              <w:rPr>
                <w:rFonts w:hint="eastAsia"/>
                <w:lang w:val="en-GB"/>
              </w:rPr>
              <w:t>6</w:t>
            </w:r>
            <w:r w:rsidR="002D0763">
              <w:rPr>
                <w:rFonts w:hint="eastAsia"/>
                <w:lang w:val="en-GB"/>
              </w:rPr>
              <w:t>3</w:t>
            </w:r>
          </w:p>
        </w:tc>
        <w:tc>
          <w:tcPr>
            <w:tcW w:w="3260" w:type="dxa"/>
          </w:tcPr>
          <w:p w14:paraId="4595B9C8" w14:textId="09B1920A" w:rsidR="002D0763" w:rsidRPr="00331036" w:rsidRDefault="006E532B" w:rsidP="002306B1">
            <w:pPr>
              <w:rPr>
                <w:rFonts w:eastAsia="等线"/>
                <w:color w:val="000000"/>
                <w:sz w:val="22"/>
                <w:szCs w:val="22"/>
              </w:rPr>
            </w:pPr>
            <w:r w:rsidRPr="00331036">
              <w:rPr>
                <w:rFonts w:eastAsia="等线"/>
                <w:color w:val="000000"/>
                <w:sz w:val="22"/>
                <w:szCs w:val="22"/>
              </w:rPr>
              <w:t>x(i+6) = mod(x(i)+x(i+5),2)</w:t>
            </w:r>
          </w:p>
        </w:tc>
        <w:tc>
          <w:tcPr>
            <w:tcW w:w="3828" w:type="dxa"/>
          </w:tcPr>
          <w:p w14:paraId="1C04F956" w14:textId="685632F5" w:rsidR="002D0763" w:rsidRPr="00331036" w:rsidRDefault="006E532B" w:rsidP="002306B1">
            <w:pPr>
              <w:rPr>
                <w:rFonts w:eastAsia="等线"/>
                <w:color w:val="000000"/>
                <w:sz w:val="22"/>
                <w:szCs w:val="22"/>
              </w:rPr>
            </w:pPr>
            <w:r w:rsidRPr="00331036">
              <w:rPr>
                <w:rFonts w:eastAsia="等线"/>
                <w:color w:val="000000"/>
                <w:sz w:val="22"/>
                <w:szCs w:val="22"/>
              </w:rPr>
              <w:t>0 1 1 1 1 1 1</w:t>
            </w:r>
          </w:p>
        </w:tc>
      </w:tr>
      <w:tr w:rsidR="00A41C0E" w14:paraId="6DE52FB6" w14:textId="77777777" w:rsidTr="006138C6">
        <w:tc>
          <w:tcPr>
            <w:tcW w:w="1838" w:type="dxa"/>
          </w:tcPr>
          <w:p w14:paraId="6A8414FF" w14:textId="473381D2" w:rsidR="002D0763" w:rsidRDefault="002D0763" w:rsidP="002306B1">
            <w:pPr>
              <w:rPr>
                <w:lang w:val="en-GB"/>
              </w:rPr>
            </w:pPr>
            <w:r>
              <w:rPr>
                <w:rFonts w:hint="eastAsia"/>
                <w:lang w:val="en-GB"/>
              </w:rPr>
              <w:t>127</w:t>
            </w:r>
          </w:p>
        </w:tc>
        <w:tc>
          <w:tcPr>
            <w:tcW w:w="3260" w:type="dxa"/>
          </w:tcPr>
          <w:p w14:paraId="68265DC4" w14:textId="04E48D33" w:rsidR="002D0763" w:rsidRPr="00331036" w:rsidRDefault="006E532B" w:rsidP="002306B1">
            <w:pPr>
              <w:rPr>
                <w:rFonts w:eastAsia="等线"/>
                <w:color w:val="000000"/>
                <w:sz w:val="22"/>
                <w:szCs w:val="22"/>
              </w:rPr>
            </w:pPr>
            <w:r w:rsidRPr="00331036">
              <w:rPr>
                <w:rFonts w:eastAsia="等线"/>
                <w:color w:val="000000"/>
                <w:sz w:val="22"/>
                <w:szCs w:val="22"/>
              </w:rPr>
              <w:t>x(i+7) = mod(x(i)+x(i+6),2)</w:t>
            </w:r>
          </w:p>
        </w:tc>
        <w:tc>
          <w:tcPr>
            <w:tcW w:w="3828" w:type="dxa"/>
          </w:tcPr>
          <w:p w14:paraId="22E80DF5" w14:textId="6807A43A" w:rsidR="002D0763" w:rsidRPr="00331036" w:rsidRDefault="006063FA" w:rsidP="002306B1">
            <w:pPr>
              <w:rPr>
                <w:rFonts w:eastAsia="等线"/>
                <w:color w:val="000000"/>
                <w:sz w:val="22"/>
                <w:szCs w:val="22"/>
              </w:rPr>
            </w:pPr>
            <w:r w:rsidRPr="00331036">
              <w:rPr>
                <w:rFonts w:eastAsia="等线"/>
                <w:color w:val="000000"/>
                <w:sz w:val="22"/>
                <w:szCs w:val="22"/>
              </w:rPr>
              <w:t>0 0 1 0 0 1 0 0</w:t>
            </w:r>
          </w:p>
        </w:tc>
      </w:tr>
    </w:tbl>
    <w:p w14:paraId="7A5B3C64" w14:textId="567AEE4C" w:rsidR="002306B1" w:rsidRDefault="007B33D6" w:rsidP="00331036">
      <w:pPr>
        <w:jc w:val="both"/>
        <w:rPr>
          <w:lang w:val="en-GB"/>
        </w:rPr>
      </w:pPr>
      <w:r>
        <w:rPr>
          <w:rFonts w:hint="eastAsia"/>
          <w:lang w:val="en-GB"/>
        </w:rPr>
        <w:t xml:space="preserve">The principle of choosing the sequence is the PSL and MF, </w:t>
      </w:r>
      <w:r w:rsidR="00BE130A">
        <w:rPr>
          <w:rFonts w:hint="eastAsia"/>
          <w:lang w:val="en-GB"/>
        </w:rPr>
        <w:t>we selected the sequence with smallest PSL value and largest MF value as the sequence for the MDR evaluation.</w:t>
      </w:r>
      <w:r w:rsidR="007319E9">
        <w:rPr>
          <w:rFonts w:hint="eastAsia"/>
          <w:lang w:val="en-GB"/>
        </w:rPr>
        <w:t xml:space="preserve"> And the sequence generator </w:t>
      </w:r>
      <w:r w:rsidR="007319E9">
        <w:rPr>
          <w:lang w:val="en-GB"/>
        </w:rPr>
        <w:t>polynomial</w:t>
      </w:r>
      <w:r w:rsidR="007319E9">
        <w:rPr>
          <w:rFonts w:hint="eastAsia"/>
          <w:lang w:val="en-GB"/>
        </w:rPr>
        <w:t xml:space="preserve"> and initial state can be seen in the table.</w:t>
      </w:r>
    </w:p>
    <w:p w14:paraId="37AA609D" w14:textId="77777777" w:rsidR="00F52A83" w:rsidRDefault="00F52A83" w:rsidP="002306B1">
      <w:pPr>
        <w:rPr>
          <w:lang w:val="en-GB"/>
        </w:rPr>
      </w:pPr>
    </w:p>
    <w:p w14:paraId="1827F776" w14:textId="03CFD379" w:rsidR="008C4D27" w:rsidRDefault="008C4D27" w:rsidP="008C4D27">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223842">
        <w:rPr>
          <w:rFonts w:ascii="Arial" w:eastAsia="宋体" w:hAnsi="Arial" w:hint="eastAsia"/>
          <w:sz w:val="36"/>
          <w:lang w:val="en-GB" w:eastAsia="en-GB"/>
        </w:rPr>
        <w:t>Annex</w:t>
      </w:r>
      <w:r>
        <w:rPr>
          <w:rFonts w:ascii="Arial" w:eastAsia="宋体" w:hAnsi="Arial"/>
          <w:sz w:val="36"/>
          <w:lang w:val="en-GB" w:eastAsia="en-GB"/>
        </w:rPr>
        <w:t xml:space="preserve"> </w:t>
      </w:r>
      <w:r>
        <w:rPr>
          <w:rFonts w:ascii="Arial" w:eastAsia="宋体" w:hAnsi="Arial" w:hint="eastAsia"/>
          <w:sz w:val="36"/>
          <w:lang w:val="en-GB"/>
        </w:rPr>
        <w:t>D</w:t>
      </w:r>
      <w:r>
        <w:rPr>
          <w:rFonts w:ascii="Arial" w:eastAsia="宋体" w:hAnsi="Arial"/>
          <w:sz w:val="36"/>
          <w:lang w:val="en-GB" w:eastAsia="en-GB"/>
        </w:rPr>
        <w:t xml:space="preserve"> </w:t>
      </w:r>
      <w:r>
        <w:rPr>
          <w:rFonts w:ascii="Arial" w:eastAsia="宋体" w:hAnsi="Arial" w:hint="eastAsia"/>
          <w:sz w:val="36"/>
          <w:lang w:val="en-GB"/>
        </w:rPr>
        <w:t>Evaluation different midamble interval</w:t>
      </w:r>
    </w:p>
    <w:tbl>
      <w:tblPr>
        <w:tblStyle w:val="a8"/>
        <w:tblW w:w="0" w:type="auto"/>
        <w:tblLook w:val="04A0" w:firstRow="1" w:lastRow="0" w:firstColumn="1" w:lastColumn="0" w:noHBand="0" w:noVBand="1"/>
      </w:tblPr>
      <w:tblGrid>
        <w:gridCol w:w="4734"/>
        <w:gridCol w:w="4326"/>
      </w:tblGrid>
      <w:tr w:rsidR="00A41C0E" w14:paraId="2E2EFDED" w14:textId="77777777" w:rsidTr="005A012C">
        <w:tc>
          <w:tcPr>
            <w:tcW w:w="5744" w:type="dxa"/>
          </w:tcPr>
          <w:p w14:paraId="7BC367C1" w14:textId="77777777" w:rsidR="005A012C" w:rsidRDefault="005A012C" w:rsidP="007D6535">
            <w:pPr>
              <w:jc w:val="center"/>
              <w:rPr>
                <w:lang w:val="en-GB"/>
              </w:rPr>
            </w:pPr>
            <w:r>
              <w:rPr>
                <w:noProof/>
              </w:rPr>
              <w:drawing>
                <wp:inline distT="0" distB="0" distL="0" distR="0" wp14:anchorId="1B3941A4" wp14:editId="1845C177">
                  <wp:extent cx="2711817" cy="207788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21685" cy="2085447"/>
                          </a:xfrm>
                          <a:prstGeom prst="rect">
                            <a:avLst/>
                          </a:prstGeom>
                        </pic:spPr>
                      </pic:pic>
                    </a:graphicData>
                  </a:graphic>
                </wp:inline>
              </w:drawing>
            </w:r>
          </w:p>
          <w:p w14:paraId="245D9DEB" w14:textId="15A2F3CA" w:rsidR="00294CEE" w:rsidRPr="007D6535" w:rsidRDefault="005A012C" w:rsidP="007D6535">
            <w:pPr>
              <w:jc w:val="center"/>
              <w:rPr>
                <w:b/>
                <w:lang w:val="en-GB"/>
              </w:rPr>
            </w:pPr>
            <w:r w:rsidRPr="007D6535">
              <w:rPr>
                <w:b/>
                <w:bCs/>
                <w:lang w:val="en-GB"/>
              </w:rPr>
              <w:t>M = 2</w:t>
            </w:r>
          </w:p>
        </w:tc>
        <w:tc>
          <w:tcPr>
            <w:tcW w:w="3316" w:type="dxa"/>
          </w:tcPr>
          <w:p w14:paraId="713207ED" w14:textId="69A4A283" w:rsidR="005A012C" w:rsidRDefault="00C37665" w:rsidP="005A012C">
            <w:pPr>
              <w:jc w:val="center"/>
              <w:rPr>
                <w:lang w:val="en-GB"/>
              </w:rPr>
            </w:pPr>
            <w:r>
              <w:rPr>
                <w:noProof/>
              </w:rPr>
              <w:drawing>
                <wp:inline distT="0" distB="0" distL="0" distR="0" wp14:anchorId="6BFB6F34" wp14:editId="060ABFFB">
                  <wp:extent cx="2604211" cy="2009241"/>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618355" cy="2020154"/>
                          </a:xfrm>
                          <a:prstGeom prst="rect">
                            <a:avLst/>
                          </a:prstGeom>
                        </pic:spPr>
                      </pic:pic>
                    </a:graphicData>
                  </a:graphic>
                </wp:inline>
              </w:drawing>
            </w:r>
          </w:p>
          <w:p w14:paraId="6B6E592A" w14:textId="2766FF1E" w:rsidR="0000212D" w:rsidRDefault="005A012C" w:rsidP="005A012C">
            <w:pPr>
              <w:jc w:val="center"/>
              <w:rPr>
                <w:noProof/>
              </w:rPr>
            </w:pPr>
            <w:r w:rsidRPr="00622089">
              <w:rPr>
                <w:rFonts w:hint="eastAsia"/>
                <w:b/>
                <w:bCs/>
                <w:lang w:val="en-GB"/>
              </w:rPr>
              <w:t>M = 6</w:t>
            </w:r>
          </w:p>
        </w:tc>
      </w:tr>
      <w:tr w:rsidR="00A41C0E" w14:paraId="7BB9F8B4" w14:textId="77777777" w:rsidTr="005A012C">
        <w:tc>
          <w:tcPr>
            <w:tcW w:w="5744" w:type="dxa"/>
          </w:tcPr>
          <w:p w14:paraId="7E39C2E0" w14:textId="5880CA6B" w:rsidR="00294CEE" w:rsidRPr="007D6535" w:rsidRDefault="00294CEE" w:rsidP="007D6535">
            <w:pPr>
              <w:jc w:val="center"/>
              <w:rPr>
                <w:b/>
                <w:lang w:val="en-GB"/>
              </w:rPr>
            </w:pPr>
          </w:p>
        </w:tc>
        <w:tc>
          <w:tcPr>
            <w:tcW w:w="3316" w:type="dxa"/>
          </w:tcPr>
          <w:p w14:paraId="6D3D4243" w14:textId="77777777" w:rsidR="005A012C" w:rsidRDefault="005A012C" w:rsidP="005A012C">
            <w:pPr>
              <w:jc w:val="center"/>
              <w:rPr>
                <w:noProof/>
              </w:rPr>
            </w:pPr>
          </w:p>
        </w:tc>
      </w:tr>
      <w:tr w:rsidR="00A41C0E" w14:paraId="665114A3" w14:textId="77777777" w:rsidTr="005A012C">
        <w:tc>
          <w:tcPr>
            <w:tcW w:w="5744" w:type="dxa"/>
          </w:tcPr>
          <w:p w14:paraId="43C1D3DB" w14:textId="77777777" w:rsidR="005A012C" w:rsidRDefault="005A012C" w:rsidP="00331036">
            <w:pPr>
              <w:rPr>
                <w:lang w:val="en-GB"/>
              </w:rPr>
            </w:pPr>
            <w:r>
              <w:rPr>
                <w:noProof/>
              </w:rPr>
              <w:drawing>
                <wp:inline distT="0" distB="0" distL="0" distR="0" wp14:anchorId="5B051740" wp14:editId="31EBCFD0">
                  <wp:extent cx="2806811" cy="215747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24948" cy="2171415"/>
                          </a:xfrm>
                          <a:prstGeom prst="rect">
                            <a:avLst/>
                          </a:prstGeom>
                        </pic:spPr>
                      </pic:pic>
                    </a:graphicData>
                  </a:graphic>
                </wp:inline>
              </w:drawing>
            </w:r>
          </w:p>
          <w:p w14:paraId="6F5C8527" w14:textId="4DDC8270" w:rsidR="00294CEE" w:rsidRDefault="005A012C" w:rsidP="007D6535">
            <w:pPr>
              <w:jc w:val="center"/>
              <w:rPr>
                <w:lang w:val="en-GB"/>
              </w:rPr>
            </w:pPr>
            <w:r w:rsidRPr="00622089">
              <w:rPr>
                <w:rFonts w:hint="eastAsia"/>
                <w:b/>
                <w:bCs/>
                <w:lang w:val="en-GB"/>
              </w:rPr>
              <w:t xml:space="preserve">M = </w:t>
            </w:r>
            <w:r>
              <w:rPr>
                <w:rFonts w:hint="eastAsia"/>
                <w:b/>
                <w:bCs/>
                <w:lang w:val="en-GB"/>
              </w:rPr>
              <w:t>12</w:t>
            </w:r>
          </w:p>
        </w:tc>
        <w:tc>
          <w:tcPr>
            <w:tcW w:w="3316" w:type="dxa"/>
          </w:tcPr>
          <w:p w14:paraId="57372D8A" w14:textId="77777777" w:rsidR="005A012C" w:rsidRDefault="005A012C" w:rsidP="00331036">
            <w:pPr>
              <w:rPr>
                <w:noProof/>
              </w:rPr>
            </w:pPr>
          </w:p>
        </w:tc>
      </w:tr>
    </w:tbl>
    <w:p w14:paraId="78E37EB8" w14:textId="3215FA14" w:rsidR="00C44DC9" w:rsidRPr="00331036" w:rsidRDefault="009C24B6" w:rsidP="007D6535">
      <w:pPr>
        <w:jc w:val="both"/>
        <w:rPr>
          <w:lang w:val="en-GB"/>
        </w:rPr>
      </w:pPr>
      <w:r>
        <w:rPr>
          <w:rFonts w:hint="eastAsia"/>
          <w:lang w:val="en-GB"/>
        </w:rPr>
        <w:t xml:space="preserve">From the table, it can be observed that, </w:t>
      </w:r>
      <w:r w:rsidR="009E5BB9">
        <w:rPr>
          <w:rFonts w:hint="eastAsia"/>
          <w:lang w:val="en-GB"/>
        </w:rPr>
        <w:t xml:space="preserve">the midamble interval can be 12 slots for the M = 2, As for the M = 6, the </w:t>
      </w:r>
      <w:r w:rsidR="009E5BB9">
        <w:rPr>
          <w:lang w:val="en-GB"/>
        </w:rPr>
        <w:t>midamble</w:t>
      </w:r>
      <w:r w:rsidR="009E5BB9">
        <w:rPr>
          <w:rFonts w:hint="eastAsia"/>
          <w:lang w:val="en-GB"/>
        </w:rPr>
        <w:t xml:space="preserve"> interval such as 4 slots can be considered. Duo to large M value is more sensitive for the timing drift, thus, the </w:t>
      </w:r>
      <w:r w:rsidR="009E5BB9">
        <w:rPr>
          <w:lang w:val="en-GB"/>
        </w:rPr>
        <w:t>midamble</w:t>
      </w:r>
      <w:r w:rsidR="009E5BB9">
        <w:rPr>
          <w:rFonts w:hint="eastAsia"/>
          <w:lang w:val="en-GB"/>
        </w:rPr>
        <w:t xml:space="preserve"> interval for M = 12 can be 1 slot, to </w:t>
      </w:r>
      <w:r w:rsidR="009E5BB9">
        <w:rPr>
          <w:lang w:val="en-GB"/>
        </w:rPr>
        <w:t>guarantee</w:t>
      </w:r>
      <w:r w:rsidR="009E5BB9">
        <w:rPr>
          <w:rFonts w:hint="eastAsia"/>
          <w:lang w:val="en-GB"/>
        </w:rPr>
        <w:t xml:space="preserve"> the </w:t>
      </w:r>
      <w:r w:rsidR="00597440">
        <w:rPr>
          <w:rFonts w:hint="eastAsia"/>
          <w:lang w:val="en-GB"/>
        </w:rPr>
        <w:t xml:space="preserve">BLER </w:t>
      </w:r>
      <w:r w:rsidR="009E5BB9">
        <w:rPr>
          <w:rFonts w:hint="eastAsia"/>
          <w:lang w:val="en-GB"/>
        </w:rPr>
        <w:t>performance.</w:t>
      </w:r>
    </w:p>
    <w:sectPr w:rsidR="00C44DC9" w:rsidRPr="00331036" w:rsidSect="00C1102D">
      <w:type w:val="continuous"/>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149FDF" w14:textId="77777777" w:rsidR="00B6106A" w:rsidRDefault="00B6106A" w:rsidP="00A24184">
      <w:pPr>
        <w:spacing w:before="120"/>
      </w:pPr>
      <w:r>
        <w:separator/>
      </w:r>
    </w:p>
  </w:endnote>
  <w:endnote w:type="continuationSeparator" w:id="0">
    <w:p w14:paraId="1682A98D" w14:textId="77777777" w:rsidR="00B6106A" w:rsidRDefault="00B6106A" w:rsidP="00A24184">
      <w:pPr>
        <w:spacing w:before="120"/>
      </w:pPr>
      <w:r>
        <w:continuationSeparator/>
      </w:r>
    </w:p>
  </w:endnote>
  <w:endnote w:type="continuationNotice" w:id="1">
    <w:p w14:paraId="387BA039" w14:textId="77777777" w:rsidR="00B6106A" w:rsidRDefault="00B6106A">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NewRoma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8E3C2" w14:textId="77777777" w:rsidR="00B6106A" w:rsidRDefault="00B6106A" w:rsidP="00A24184">
      <w:pPr>
        <w:spacing w:before="120"/>
      </w:pPr>
      <w:r>
        <w:separator/>
      </w:r>
    </w:p>
  </w:footnote>
  <w:footnote w:type="continuationSeparator" w:id="0">
    <w:p w14:paraId="4FA456E3" w14:textId="77777777" w:rsidR="00B6106A" w:rsidRDefault="00B6106A" w:rsidP="00A24184">
      <w:pPr>
        <w:spacing w:before="120"/>
      </w:pPr>
      <w:r>
        <w:continuationSeparator/>
      </w:r>
    </w:p>
  </w:footnote>
  <w:footnote w:type="continuationNotice" w:id="1">
    <w:p w14:paraId="77C0952D" w14:textId="77777777" w:rsidR="00B6106A" w:rsidRDefault="00B6106A">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61BDA"/>
    <w:multiLevelType w:val="hybridMultilevel"/>
    <w:tmpl w:val="6F207B7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5EF5A3F"/>
    <w:multiLevelType w:val="hybridMultilevel"/>
    <w:tmpl w:val="1E446C26"/>
    <w:lvl w:ilvl="0" w:tplc="0602EF62">
      <w:numFmt w:val="bullet"/>
      <w:lvlText w:val="-"/>
      <w:lvlJc w:val="left"/>
      <w:pPr>
        <w:ind w:left="360" w:hanging="360"/>
      </w:pPr>
      <w:rPr>
        <w:rFonts w:ascii="Times New Roman" w:eastAsia="宋体" w:hAnsi="Times New Roman" w:cs="Times New Roman"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B070A8"/>
    <w:multiLevelType w:val="hybridMultilevel"/>
    <w:tmpl w:val="188AE0A0"/>
    <w:lvl w:ilvl="0" w:tplc="0DE6AE2A">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853DF8"/>
    <w:multiLevelType w:val="hybridMultilevel"/>
    <w:tmpl w:val="44F83F36"/>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963F23"/>
    <w:multiLevelType w:val="hybridMultilevel"/>
    <w:tmpl w:val="7054C17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84A14EC"/>
    <w:multiLevelType w:val="hybridMultilevel"/>
    <w:tmpl w:val="8E7CA1A6"/>
    <w:lvl w:ilvl="0" w:tplc="04090011">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1C953EE2"/>
    <w:multiLevelType w:val="hybridMultilevel"/>
    <w:tmpl w:val="F8FA3F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B36368"/>
    <w:multiLevelType w:val="hybridMultilevel"/>
    <w:tmpl w:val="D6C4DA58"/>
    <w:lvl w:ilvl="0" w:tplc="4F88859A">
      <w:start w:val="1"/>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5E736E2"/>
    <w:multiLevelType w:val="hybridMultilevel"/>
    <w:tmpl w:val="7EEA6604"/>
    <w:lvl w:ilvl="0" w:tplc="8554555E">
      <w:start w:val="150"/>
      <w:numFmt w:val="bullet"/>
      <w:lvlText w:val="-"/>
      <w:lvlJc w:val="left"/>
      <w:pPr>
        <w:ind w:left="524" w:hanging="420"/>
      </w:pPr>
      <w:rPr>
        <w:rFonts w:ascii="Times" w:eastAsia="Batang" w:hAnsi="Times" w:cs="Times" w:hint="default"/>
      </w:rPr>
    </w:lvl>
    <w:lvl w:ilvl="1" w:tplc="04090003" w:tentative="1">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9" w15:restartNumberingAfterBreak="0">
    <w:nsid w:val="265A0C72"/>
    <w:multiLevelType w:val="hybridMultilevel"/>
    <w:tmpl w:val="63DA125A"/>
    <w:lvl w:ilvl="0" w:tplc="4ED8029E">
      <w:numFmt w:val="bullet"/>
      <w:lvlText w:val="-"/>
      <w:lvlJc w:val="left"/>
      <w:pPr>
        <w:ind w:left="520" w:hanging="420"/>
      </w:pPr>
      <w:rPr>
        <w:rFonts w:ascii="Arial" w:eastAsia="宋体" w:hAnsi="Arial" w:cs="Arial" w:hint="default"/>
      </w:rPr>
    </w:lvl>
    <w:lvl w:ilvl="1" w:tplc="44B087C8">
      <w:numFmt w:val="bullet"/>
      <w:lvlText w:val="•"/>
      <w:lvlJc w:val="left"/>
      <w:pPr>
        <w:ind w:left="940" w:hanging="420"/>
      </w:pPr>
      <w:rPr>
        <w:rFonts w:ascii="Times New Roman" w:eastAsia="宋体" w:hAnsi="Times New Roman" w:hint="default"/>
      </w:rPr>
    </w:lvl>
    <w:lvl w:ilvl="2" w:tplc="04090003">
      <w:start w:val="1"/>
      <w:numFmt w:val="bullet"/>
      <w:lvlText w:val="o"/>
      <w:lvlJc w:val="left"/>
      <w:pPr>
        <w:ind w:left="1360" w:hanging="420"/>
      </w:pPr>
      <w:rPr>
        <w:rFonts w:ascii="Courier New" w:hAnsi="Courier New" w:cs="Courier New"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39453FA5"/>
    <w:multiLevelType w:val="hybridMultilevel"/>
    <w:tmpl w:val="A6C67B44"/>
    <w:lvl w:ilvl="0" w:tplc="D33B545D">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FE61D0F"/>
    <w:multiLevelType w:val="hybridMultilevel"/>
    <w:tmpl w:val="1FF4217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04F699E"/>
    <w:multiLevelType w:val="hybridMultilevel"/>
    <w:tmpl w:val="475E763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25B694C"/>
    <w:multiLevelType w:val="hybridMultilevel"/>
    <w:tmpl w:val="A860DFF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CEE15C6"/>
    <w:multiLevelType w:val="hybridMultilevel"/>
    <w:tmpl w:val="5FFCBD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DDB02B9"/>
    <w:multiLevelType w:val="hybridMultilevel"/>
    <w:tmpl w:val="4EDEEE70"/>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506A3AB1"/>
    <w:multiLevelType w:val="hybridMultilevel"/>
    <w:tmpl w:val="A07C279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0871109"/>
    <w:multiLevelType w:val="hybridMultilevel"/>
    <w:tmpl w:val="90942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0D65BB1"/>
    <w:multiLevelType w:val="hybridMultilevel"/>
    <w:tmpl w:val="A958032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33A2356"/>
    <w:multiLevelType w:val="hybridMultilevel"/>
    <w:tmpl w:val="9872ECB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5A7C221D"/>
    <w:multiLevelType w:val="multilevel"/>
    <w:tmpl w:val="300ED15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pStyle w:val="Title-4"/>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2" w15:restartNumberingAfterBreak="0">
    <w:nsid w:val="5C9D2C68"/>
    <w:multiLevelType w:val="hybridMultilevel"/>
    <w:tmpl w:val="840C5EB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5DA54358"/>
    <w:multiLevelType w:val="hybridMultilevel"/>
    <w:tmpl w:val="8B56D980"/>
    <w:lvl w:ilvl="0" w:tplc="E5B63272">
      <w:start w:val="1"/>
      <w:numFmt w:val="lowerLetter"/>
      <w:lvlText w:val="(%1)"/>
      <w:lvlJc w:val="left"/>
      <w:pPr>
        <w:ind w:left="2460" w:hanging="360"/>
      </w:pPr>
      <w:rPr>
        <w:rFonts w:hint="default"/>
      </w:rPr>
    </w:lvl>
    <w:lvl w:ilvl="1" w:tplc="04090019" w:tentative="1">
      <w:start w:val="1"/>
      <w:numFmt w:val="lowerLetter"/>
      <w:lvlText w:val="%2)"/>
      <w:lvlJc w:val="left"/>
      <w:pPr>
        <w:ind w:left="2940" w:hanging="420"/>
      </w:pPr>
    </w:lvl>
    <w:lvl w:ilvl="2" w:tplc="0409001B" w:tentative="1">
      <w:start w:val="1"/>
      <w:numFmt w:val="lowerRoman"/>
      <w:lvlText w:val="%3."/>
      <w:lvlJc w:val="right"/>
      <w:pPr>
        <w:ind w:left="3360" w:hanging="420"/>
      </w:pPr>
    </w:lvl>
    <w:lvl w:ilvl="3" w:tplc="0409000F" w:tentative="1">
      <w:start w:val="1"/>
      <w:numFmt w:val="decimal"/>
      <w:lvlText w:val="%4."/>
      <w:lvlJc w:val="left"/>
      <w:pPr>
        <w:ind w:left="3780" w:hanging="420"/>
      </w:pPr>
    </w:lvl>
    <w:lvl w:ilvl="4" w:tplc="04090019" w:tentative="1">
      <w:start w:val="1"/>
      <w:numFmt w:val="lowerLetter"/>
      <w:lvlText w:val="%5)"/>
      <w:lvlJc w:val="left"/>
      <w:pPr>
        <w:ind w:left="4200" w:hanging="420"/>
      </w:pPr>
    </w:lvl>
    <w:lvl w:ilvl="5" w:tplc="0409001B" w:tentative="1">
      <w:start w:val="1"/>
      <w:numFmt w:val="lowerRoman"/>
      <w:lvlText w:val="%6."/>
      <w:lvlJc w:val="right"/>
      <w:pPr>
        <w:ind w:left="4620" w:hanging="420"/>
      </w:pPr>
    </w:lvl>
    <w:lvl w:ilvl="6" w:tplc="0409000F" w:tentative="1">
      <w:start w:val="1"/>
      <w:numFmt w:val="decimal"/>
      <w:lvlText w:val="%7."/>
      <w:lvlJc w:val="left"/>
      <w:pPr>
        <w:ind w:left="5040" w:hanging="420"/>
      </w:pPr>
    </w:lvl>
    <w:lvl w:ilvl="7" w:tplc="04090019" w:tentative="1">
      <w:start w:val="1"/>
      <w:numFmt w:val="lowerLetter"/>
      <w:lvlText w:val="%8)"/>
      <w:lvlJc w:val="left"/>
      <w:pPr>
        <w:ind w:left="5460" w:hanging="420"/>
      </w:pPr>
    </w:lvl>
    <w:lvl w:ilvl="8" w:tplc="0409001B" w:tentative="1">
      <w:start w:val="1"/>
      <w:numFmt w:val="lowerRoman"/>
      <w:lvlText w:val="%9."/>
      <w:lvlJc w:val="right"/>
      <w:pPr>
        <w:ind w:left="5880" w:hanging="420"/>
      </w:pPr>
    </w:lvl>
  </w:abstractNum>
  <w:abstractNum w:abstractNumId="25" w15:restartNumberingAfterBreak="0">
    <w:nsid w:val="5EE41DDA"/>
    <w:multiLevelType w:val="hybridMultilevel"/>
    <w:tmpl w:val="C04A7234"/>
    <w:lvl w:ilvl="0" w:tplc="7E6A4A8A">
      <w:start w:val="6"/>
      <w:numFmt w:val="bullet"/>
      <w:lvlText w:val="-"/>
      <w:lvlJc w:val="left"/>
      <w:pPr>
        <w:ind w:left="523" w:hanging="420"/>
      </w:pPr>
      <w:rPr>
        <w:rFonts w:ascii="Arial" w:eastAsiaTheme="minorEastAsia" w:hAnsi="Arial" w:cs="Arial" w:hint="default"/>
      </w:rPr>
    </w:lvl>
    <w:lvl w:ilvl="1" w:tplc="04090003" w:tentative="1">
      <w:start w:val="1"/>
      <w:numFmt w:val="bullet"/>
      <w:lvlText w:val=""/>
      <w:lvlJc w:val="left"/>
      <w:pPr>
        <w:ind w:left="943" w:hanging="420"/>
      </w:pPr>
      <w:rPr>
        <w:rFonts w:ascii="Wingdings" w:hAnsi="Wingdings" w:hint="default"/>
      </w:rPr>
    </w:lvl>
    <w:lvl w:ilvl="2" w:tplc="04090005" w:tentative="1">
      <w:start w:val="1"/>
      <w:numFmt w:val="bullet"/>
      <w:lvlText w:val=""/>
      <w:lvlJc w:val="left"/>
      <w:pPr>
        <w:ind w:left="1363" w:hanging="420"/>
      </w:pPr>
      <w:rPr>
        <w:rFonts w:ascii="Wingdings" w:hAnsi="Wingdings" w:hint="default"/>
      </w:rPr>
    </w:lvl>
    <w:lvl w:ilvl="3" w:tplc="04090001" w:tentative="1">
      <w:start w:val="1"/>
      <w:numFmt w:val="bullet"/>
      <w:lvlText w:val=""/>
      <w:lvlJc w:val="left"/>
      <w:pPr>
        <w:ind w:left="1783" w:hanging="420"/>
      </w:pPr>
      <w:rPr>
        <w:rFonts w:ascii="Wingdings" w:hAnsi="Wingdings" w:hint="default"/>
      </w:rPr>
    </w:lvl>
    <w:lvl w:ilvl="4" w:tplc="04090003" w:tentative="1">
      <w:start w:val="1"/>
      <w:numFmt w:val="bullet"/>
      <w:lvlText w:val=""/>
      <w:lvlJc w:val="left"/>
      <w:pPr>
        <w:ind w:left="2203" w:hanging="420"/>
      </w:pPr>
      <w:rPr>
        <w:rFonts w:ascii="Wingdings" w:hAnsi="Wingdings" w:hint="default"/>
      </w:rPr>
    </w:lvl>
    <w:lvl w:ilvl="5" w:tplc="04090005" w:tentative="1">
      <w:start w:val="1"/>
      <w:numFmt w:val="bullet"/>
      <w:lvlText w:val=""/>
      <w:lvlJc w:val="left"/>
      <w:pPr>
        <w:ind w:left="2623" w:hanging="420"/>
      </w:pPr>
      <w:rPr>
        <w:rFonts w:ascii="Wingdings" w:hAnsi="Wingdings" w:hint="default"/>
      </w:rPr>
    </w:lvl>
    <w:lvl w:ilvl="6" w:tplc="04090001" w:tentative="1">
      <w:start w:val="1"/>
      <w:numFmt w:val="bullet"/>
      <w:lvlText w:val=""/>
      <w:lvlJc w:val="left"/>
      <w:pPr>
        <w:ind w:left="3043" w:hanging="420"/>
      </w:pPr>
      <w:rPr>
        <w:rFonts w:ascii="Wingdings" w:hAnsi="Wingdings" w:hint="default"/>
      </w:rPr>
    </w:lvl>
    <w:lvl w:ilvl="7" w:tplc="04090003" w:tentative="1">
      <w:start w:val="1"/>
      <w:numFmt w:val="bullet"/>
      <w:lvlText w:val=""/>
      <w:lvlJc w:val="left"/>
      <w:pPr>
        <w:ind w:left="3463" w:hanging="420"/>
      </w:pPr>
      <w:rPr>
        <w:rFonts w:ascii="Wingdings" w:hAnsi="Wingdings" w:hint="default"/>
      </w:rPr>
    </w:lvl>
    <w:lvl w:ilvl="8" w:tplc="04090005" w:tentative="1">
      <w:start w:val="1"/>
      <w:numFmt w:val="bullet"/>
      <w:lvlText w:val=""/>
      <w:lvlJc w:val="left"/>
      <w:pPr>
        <w:ind w:left="3883" w:hanging="420"/>
      </w:pPr>
      <w:rPr>
        <w:rFonts w:ascii="Wingdings" w:hAnsi="Wingdings" w:hint="default"/>
      </w:rPr>
    </w:lvl>
  </w:abstractNum>
  <w:abstractNum w:abstractNumId="26" w15:restartNumberingAfterBreak="0">
    <w:nsid w:val="67CF5098"/>
    <w:multiLevelType w:val="hybridMultilevel"/>
    <w:tmpl w:val="7B84D9C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6B6F5060"/>
    <w:multiLevelType w:val="hybridMultilevel"/>
    <w:tmpl w:val="5258780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C426138"/>
    <w:multiLevelType w:val="hybridMultilevel"/>
    <w:tmpl w:val="C59C675A"/>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1" w15:restartNumberingAfterBreak="0">
    <w:nsid w:val="6DD2643A"/>
    <w:multiLevelType w:val="hybridMultilevel"/>
    <w:tmpl w:val="62D03C4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54525A9"/>
    <w:multiLevelType w:val="hybridMultilevel"/>
    <w:tmpl w:val="A1CCB2AA"/>
    <w:lvl w:ilvl="0" w:tplc="D33B545D">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741451C"/>
    <w:multiLevelType w:val="hybridMultilevel"/>
    <w:tmpl w:val="179068A0"/>
    <w:lvl w:ilvl="0" w:tplc="7E6A4A8A">
      <w:start w:val="6"/>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6" w15:restartNumberingAfterBreak="0">
    <w:nsid w:val="7D3E0749"/>
    <w:multiLevelType w:val="hybridMultilevel"/>
    <w:tmpl w:val="571AFD0E"/>
    <w:lvl w:ilvl="0" w:tplc="3F680D4C">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791901607">
    <w:abstractNumId w:val="30"/>
  </w:num>
  <w:num w:numId="2" w16cid:durableId="304239410">
    <w:abstractNumId w:val="32"/>
  </w:num>
  <w:num w:numId="3" w16cid:durableId="835342807">
    <w:abstractNumId w:val="35"/>
  </w:num>
  <w:num w:numId="4" w16cid:durableId="1319456322">
    <w:abstractNumId w:val="3"/>
  </w:num>
  <w:num w:numId="5" w16cid:durableId="1156068755">
    <w:abstractNumId w:val="1"/>
  </w:num>
  <w:num w:numId="6" w16cid:durableId="213003425">
    <w:abstractNumId w:val="26"/>
  </w:num>
  <w:num w:numId="7" w16cid:durableId="1434471846">
    <w:abstractNumId w:val="4"/>
  </w:num>
  <w:num w:numId="8" w16cid:durableId="305866098">
    <w:abstractNumId w:val="7"/>
  </w:num>
  <w:num w:numId="9" w16cid:durableId="495734250">
    <w:abstractNumId w:val="9"/>
  </w:num>
  <w:num w:numId="10" w16cid:durableId="1451781845">
    <w:abstractNumId w:val="6"/>
  </w:num>
  <w:num w:numId="11" w16cid:durableId="2015035535">
    <w:abstractNumId w:val="17"/>
  </w:num>
  <w:num w:numId="12" w16cid:durableId="1620405909">
    <w:abstractNumId w:val="27"/>
  </w:num>
  <w:num w:numId="13" w16cid:durableId="787240966">
    <w:abstractNumId w:val="25"/>
  </w:num>
  <w:num w:numId="14" w16cid:durableId="1318531705">
    <w:abstractNumId w:val="34"/>
  </w:num>
  <w:num w:numId="15" w16cid:durableId="352195897">
    <w:abstractNumId w:val="14"/>
  </w:num>
  <w:num w:numId="16" w16cid:durableId="611472344">
    <w:abstractNumId w:val="21"/>
  </w:num>
  <w:num w:numId="17" w16cid:durableId="736830046">
    <w:abstractNumId w:val="24"/>
  </w:num>
  <w:num w:numId="18" w16cid:durableId="1782872050">
    <w:abstractNumId w:val="20"/>
  </w:num>
  <w:num w:numId="19" w16cid:durableId="1739279901">
    <w:abstractNumId w:val="23"/>
  </w:num>
  <w:num w:numId="20" w16cid:durableId="1276789316">
    <w:abstractNumId w:val="0"/>
  </w:num>
  <w:num w:numId="21" w16cid:durableId="2131707377">
    <w:abstractNumId w:val="8"/>
  </w:num>
  <w:num w:numId="22" w16cid:durableId="1091197345">
    <w:abstractNumId w:val="11"/>
  </w:num>
  <w:num w:numId="23" w16cid:durableId="373235109">
    <w:abstractNumId w:val="33"/>
  </w:num>
  <w:num w:numId="24" w16cid:durableId="366220575">
    <w:abstractNumId w:val="13"/>
  </w:num>
  <w:num w:numId="25" w16cid:durableId="1186363302">
    <w:abstractNumId w:val="31"/>
  </w:num>
  <w:num w:numId="26" w16cid:durableId="344283530">
    <w:abstractNumId w:val="18"/>
  </w:num>
  <w:num w:numId="27" w16cid:durableId="359354309">
    <w:abstractNumId w:val="12"/>
  </w:num>
  <w:num w:numId="28" w16cid:durableId="1158226230">
    <w:abstractNumId w:val="28"/>
  </w:num>
  <w:num w:numId="29" w16cid:durableId="622462041">
    <w:abstractNumId w:val="15"/>
  </w:num>
  <w:num w:numId="30" w16cid:durableId="1299458474">
    <w:abstractNumId w:val="22"/>
  </w:num>
  <w:num w:numId="31" w16cid:durableId="694619037">
    <w:abstractNumId w:val="29"/>
  </w:num>
  <w:num w:numId="32" w16cid:durableId="183597187">
    <w:abstractNumId w:val="36"/>
  </w:num>
  <w:num w:numId="33" w16cid:durableId="1442260997">
    <w:abstractNumId w:val="19"/>
  </w:num>
  <w:num w:numId="34" w16cid:durableId="611010846">
    <w:abstractNumId w:val="5"/>
  </w:num>
  <w:num w:numId="35" w16cid:durableId="1134715542">
    <w:abstractNumId w:val="16"/>
  </w:num>
  <w:num w:numId="36" w16cid:durableId="348870624">
    <w:abstractNumId w:val="10"/>
  </w:num>
  <w:num w:numId="37" w16cid:durableId="1689139969">
    <w:abstractNumId w:val="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tyleGuidePreference" w:val="-1"/>
  </w:docVars>
  <w:rsids>
    <w:rsidRoot w:val="00BE36E1"/>
    <w:rsid w:val="000002D1"/>
    <w:rsid w:val="00000482"/>
    <w:rsid w:val="0000048D"/>
    <w:rsid w:val="00000781"/>
    <w:rsid w:val="000007B0"/>
    <w:rsid w:val="00000C61"/>
    <w:rsid w:val="00000D21"/>
    <w:rsid w:val="00000E00"/>
    <w:rsid w:val="00001166"/>
    <w:rsid w:val="000011EF"/>
    <w:rsid w:val="0000122F"/>
    <w:rsid w:val="000014E9"/>
    <w:rsid w:val="0000153E"/>
    <w:rsid w:val="000017DB"/>
    <w:rsid w:val="00001A0A"/>
    <w:rsid w:val="00001CEA"/>
    <w:rsid w:val="00001E75"/>
    <w:rsid w:val="00001F02"/>
    <w:rsid w:val="00001F16"/>
    <w:rsid w:val="00001FFC"/>
    <w:rsid w:val="0000212D"/>
    <w:rsid w:val="000021A2"/>
    <w:rsid w:val="0000246A"/>
    <w:rsid w:val="0000261E"/>
    <w:rsid w:val="0000266E"/>
    <w:rsid w:val="0000274E"/>
    <w:rsid w:val="00002B8C"/>
    <w:rsid w:val="00002BBD"/>
    <w:rsid w:val="00002D45"/>
    <w:rsid w:val="00002E60"/>
    <w:rsid w:val="00002F3C"/>
    <w:rsid w:val="00003014"/>
    <w:rsid w:val="000030DC"/>
    <w:rsid w:val="000030F5"/>
    <w:rsid w:val="000032E3"/>
    <w:rsid w:val="000035EC"/>
    <w:rsid w:val="0000360C"/>
    <w:rsid w:val="000036BE"/>
    <w:rsid w:val="00003798"/>
    <w:rsid w:val="000037AD"/>
    <w:rsid w:val="00004258"/>
    <w:rsid w:val="00004330"/>
    <w:rsid w:val="00004631"/>
    <w:rsid w:val="0000463B"/>
    <w:rsid w:val="00004672"/>
    <w:rsid w:val="00004709"/>
    <w:rsid w:val="00004F80"/>
    <w:rsid w:val="00004F9E"/>
    <w:rsid w:val="00004FB7"/>
    <w:rsid w:val="000055D9"/>
    <w:rsid w:val="0000591C"/>
    <w:rsid w:val="00005F42"/>
    <w:rsid w:val="00005FDB"/>
    <w:rsid w:val="000061D7"/>
    <w:rsid w:val="0000674E"/>
    <w:rsid w:val="000067AE"/>
    <w:rsid w:val="000068A0"/>
    <w:rsid w:val="00006A0C"/>
    <w:rsid w:val="00006AE9"/>
    <w:rsid w:val="00006AF5"/>
    <w:rsid w:val="00006C25"/>
    <w:rsid w:val="00006FF4"/>
    <w:rsid w:val="00007343"/>
    <w:rsid w:val="0000738F"/>
    <w:rsid w:val="000073EE"/>
    <w:rsid w:val="000075C5"/>
    <w:rsid w:val="00007879"/>
    <w:rsid w:val="0000795F"/>
    <w:rsid w:val="0001012A"/>
    <w:rsid w:val="0001027B"/>
    <w:rsid w:val="0001041D"/>
    <w:rsid w:val="00010485"/>
    <w:rsid w:val="000106E0"/>
    <w:rsid w:val="00010DA4"/>
    <w:rsid w:val="00010E42"/>
    <w:rsid w:val="00010F43"/>
    <w:rsid w:val="00010FAF"/>
    <w:rsid w:val="00010FFC"/>
    <w:rsid w:val="000112DE"/>
    <w:rsid w:val="000114F2"/>
    <w:rsid w:val="00011897"/>
    <w:rsid w:val="000119A9"/>
    <w:rsid w:val="0001257D"/>
    <w:rsid w:val="00012998"/>
    <w:rsid w:val="00012B94"/>
    <w:rsid w:val="00012D23"/>
    <w:rsid w:val="00013115"/>
    <w:rsid w:val="0001324A"/>
    <w:rsid w:val="00013357"/>
    <w:rsid w:val="00013598"/>
    <w:rsid w:val="0001378F"/>
    <w:rsid w:val="00013A5C"/>
    <w:rsid w:val="00013D4D"/>
    <w:rsid w:val="00013E75"/>
    <w:rsid w:val="00013F63"/>
    <w:rsid w:val="00013FC9"/>
    <w:rsid w:val="00014089"/>
    <w:rsid w:val="0001416F"/>
    <w:rsid w:val="0001426D"/>
    <w:rsid w:val="00014395"/>
    <w:rsid w:val="00014402"/>
    <w:rsid w:val="00014447"/>
    <w:rsid w:val="00014453"/>
    <w:rsid w:val="00014B5A"/>
    <w:rsid w:val="00014ECD"/>
    <w:rsid w:val="000151E3"/>
    <w:rsid w:val="00015ABD"/>
    <w:rsid w:val="00015CD5"/>
    <w:rsid w:val="00015F76"/>
    <w:rsid w:val="00016136"/>
    <w:rsid w:val="000164FC"/>
    <w:rsid w:val="000166EE"/>
    <w:rsid w:val="00016836"/>
    <w:rsid w:val="000168C6"/>
    <w:rsid w:val="00016E4C"/>
    <w:rsid w:val="000170B1"/>
    <w:rsid w:val="00017255"/>
    <w:rsid w:val="00017443"/>
    <w:rsid w:val="0001764A"/>
    <w:rsid w:val="00017B31"/>
    <w:rsid w:val="00017D08"/>
    <w:rsid w:val="00017FE6"/>
    <w:rsid w:val="000200AA"/>
    <w:rsid w:val="00020239"/>
    <w:rsid w:val="000203C3"/>
    <w:rsid w:val="0002043D"/>
    <w:rsid w:val="0002085A"/>
    <w:rsid w:val="000208B8"/>
    <w:rsid w:val="00020918"/>
    <w:rsid w:val="00020C38"/>
    <w:rsid w:val="00020E2D"/>
    <w:rsid w:val="00020EC4"/>
    <w:rsid w:val="00021067"/>
    <w:rsid w:val="00021600"/>
    <w:rsid w:val="000217D8"/>
    <w:rsid w:val="00021968"/>
    <w:rsid w:val="000219DA"/>
    <w:rsid w:val="00021AF3"/>
    <w:rsid w:val="00021D7A"/>
    <w:rsid w:val="00021FD0"/>
    <w:rsid w:val="00022058"/>
    <w:rsid w:val="00022231"/>
    <w:rsid w:val="000223C9"/>
    <w:rsid w:val="0002293A"/>
    <w:rsid w:val="00022D6A"/>
    <w:rsid w:val="000230D7"/>
    <w:rsid w:val="000234FD"/>
    <w:rsid w:val="000235F2"/>
    <w:rsid w:val="00023896"/>
    <w:rsid w:val="00023AF0"/>
    <w:rsid w:val="00023BD0"/>
    <w:rsid w:val="00023BF1"/>
    <w:rsid w:val="00023CDB"/>
    <w:rsid w:val="00023DA5"/>
    <w:rsid w:val="00023E3A"/>
    <w:rsid w:val="0002408B"/>
    <w:rsid w:val="00024208"/>
    <w:rsid w:val="000246E8"/>
    <w:rsid w:val="00024A3A"/>
    <w:rsid w:val="00024DA9"/>
    <w:rsid w:val="00024F9B"/>
    <w:rsid w:val="0002507E"/>
    <w:rsid w:val="0002509E"/>
    <w:rsid w:val="0002516B"/>
    <w:rsid w:val="00025194"/>
    <w:rsid w:val="000252C7"/>
    <w:rsid w:val="000253DE"/>
    <w:rsid w:val="00025490"/>
    <w:rsid w:val="000259DF"/>
    <w:rsid w:val="00025AC0"/>
    <w:rsid w:val="00025DED"/>
    <w:rsid w:val="00025E30"/>
    <w:rsid w:val="00025E62"/>
    <w:rsid w:val="00025F5C"/>
    <w:rsid w:val="000260E0"/>
    <w:rsid w:val="0002610E"/>
    <w:rsid w:val="000263EE"/>
    <w:rsid w:val="00026601"/>
    <w:rsid w:val="00026716"/>
    <w:rsid w:val="00026797"/>
    <w:rsid w:val="000267D9"/>
    <w:rsid w:val="00026868"/>
    <w:rsid w:val="00026A71"/>
    <w:rsid w:val="00026BB3"/>
    <w:rsid w:val="00026F22"/>
    <w:rsid w:val="0002725E"/>
    <w:rsid w:val="000274CA"/>
    <w:rsid w:val="000277FA"/>
    <w:rsid w:val="000278AA"/>
    <w:rsid w:val="00027C24"/>
    <w:rsid w:val="00027DD8"/>
    <w:rsid w:val="00027FFD"/>
    <w:rsid w:val="0003015C"/>
    <w:rsid w:val="000301C4"/>
    <w:rsid w:val="000301FF"/>
    <w:rsid w:val="000302BB"/>
    <w:rsid w:val="00030469"/>
    <w:rsid w:val="0003088C"/>
    <w:rsid w:val="00030ABE"/>
    <w:rsid w:val="00030DC5"/>
    <w:rsid w:val="00030DD9"/>
    <w:rsid w:val="00030F24"/>
    <w:rsid w:val="00030F52"/>
    <w:rsid w:val="0003125C"/>
    <w:rsid w:val="00031305"/>
    <w:rsid w:val="00031345"/>
    <w:rsid w:val="0003134D"/>
    <w:rsid w:val="000314A1"/>
    <w:rsid w:val="0003162F"/>
    <w:rsid w:val="00031851"/>
    <w:rsid w:val="00031B14"/>
    <w:rsid w:val="00031B15"/>
    <w:rsid w:val="00031CB9"/>
    <w:rsid w:val="000324B9"/>
    <w:rsid w:val="00032A56"/>
    <w:rsid w:val="00032CFD"/>
    <w:rsid w:val="00032D69"/>
    <w:rsid w:val="00032D73"/>
    <w:rsid w:val="00032F93"/>
    <w:rsid w:val="00033029"/>
    <w:rsid w:val="00033260"/>
    <w:rsid w:val="0003332B"/>
    <w:rsid w:val="00033B03"/>
    <w:rsid w:val="00033D68"/>
    <w:rsid w:val="00033D72"/>
    <w:rsid w:val="000341A1"/>
    <w:rsid w:val="0003438F"/>
    <w:rsid w:val="000344B8"/>
    <w:rsid w:val="000345A5"/>
    <w:rsid w:val="00035267"/>
    <w:rsid w:val="00035379"/>
    <w:rsid w:val="00035594"/>
    <w:rsid w:val="000359CF"/>
    <w:rsid w:val="00035BDC"/>
    <w:rsid w:val="00035BFF"/>
    <w:rsid w:val="00035D24"/>
    <w:rsid w:val="00035EBB"/>
    <w:rsid w:val="00035FEA"/>
    <w:rsid w:val="00036163"/>
    <w:rsid w:val="00036200"/>
    <w:rsid w:val="00036A2C"/>
    <w:rsid w:val="00036BA9"/>
    <w:rsid w:val="00036C8C"/>
    <w:rsid w:val="00036DBE"/>
    <w:rsid w:val="00036FB9"/>
    <w:rsid w:val="000370C3"/>
    <w:rsid w:val="00037254"/>
    <w:rsid w:val="000374B3"/>
    <w:rsid w:val="000377CD"/>
    <w:rsid w:val="0003785F"/>
    <w:rsid w:val="000379A3"/>
    <w:rsid w:val="00037BEB"/>
    <w:rsid w:val="00037D46"/>
    <w:rsid w:val="000400CC"/>
    <w:rsid w:val="0004031C"/>
    <w:rsid w:val="00040690"/>
    <w:rsid w:val="00040845"/>
    <w:rsid w:val="00040A06"/>
    <w:rsid w:val="00040BF2"/>
    <w:rsid w:val="00040D6B"/>
    <w:rsid w:val="00040EEF"/>
    <w:rsid w:val="00040FF8"/>
    <w:rsid w:val="0004105D"/>
    <w:rsid w:val="000413DD"/>
    <w:rsid w:val="000414D5"/>
    <w:rsid w:val="0004172C"/>
    <w:rsid w:val="00041A77"/>
    <w:rsid w:val="00041B03"/>
    <w:rsid w:val="00041E20"/>
    <w:rsid w:val="00041EE5"/>
    <w:rsid w:val="00041F03"/>
    <w:rsid w:val="00041F15"/>
    <w:rsid w:val="00041F3E"/>
    <w:rsid w:val="00041FD0"/>
    <w:rsid w:val="00042016"/>
    <w:rsid w:val="000420C8"/>
    <w:rsid w:val="0004212D"/>
    <w:rsid w:val="000422A6"/>
    <w:rsid w:val="00042594"/>
    <w:rsid w:val="00042920"/>
    <w:rsid w:val="0004293B"/>
    <w:rsid w:val="00042D33"/>
    <w:rsid w:val="00042D50"/>
    <w:rsid w:val="00042EA6"/>
    <w:rsid w:val="00042F3C"/>
    <w:rsid w:val="00042F97"/>
    <w:rsid w:val="00042FA6"/>
    <w:rsid w:val="000430DC"/>
    <w:rsid w:val="000431F7"/>
    <w:rsid w:val="000433B2"/>
    <w:rsid w:val="00043F72"/>
    <w:rsid w:val="00044235"/>
    <w:rsid w:val="000442AD"/>
    <w:rsid w:val="00044514"/>
    <w:rsid w:val="00044558"/>
    <w:rsid w:val="000448D2"/>
    <w:rsid w:val="00044CEB"/>
    <w:rsid w:val="00044D6D"/>
    <w:rsid w:val="00044D87"/>
    <w:rsid w:val="0004500B"/>
    <w:rsid w:val="000450E6"/>
    <w:rsid w:val="00045272"/>
    <w:rsid w:val="00045528"/>
    <w:rsid w:val="0004564E"/>
    <w:rsid w:val="0004565E"/>
    <w:rsid w:val="000456CB"/>
    <w:rsid w:val="0004572E"/>
    <w:rsid w:val="0004575F"/>
    <w:rsid w:val="00045DBB"/>
    <w:rsid w:val="00046031"/>
    <w:rsid w:val="000463ED"/>
    <w:rsid w:val="00046770"/>
    <w:rsid w:val="00046B6F"/>
    <w:rsid w:val="00046F69"/>
    <w:rsid w:val="0004746B"/>
    <w:rsid w:val="00047470"/>
    <w:rsid w:val="000475FC"/>
    <w:rsid w:val="000476BA"/>
    <w:rsid w:val="0004793C"/>
    <w:rsid w:val="000479EF"/>
    <w:rsid w:val="00050168"/>
    <w:rsid w:val="000501BE"/>
    <w:rsid w:val="0005072C"/>
    <w:rsid w:val="0005073A"/>
    <w:rsid w:val="0005075A"/>
    <w:rsid w:val="00050783"/>
    <w:rsid w:val="000509F5"/>
    <w:rsid w:val="00051575"/>
    <w:rsid w:val="000516EA"/>
    <w:rsid w:val="0005190F"/>
    <w:rsid w:val="00051A28"/>
    <w:rsid w:val="00051B88"/>
    <w:rsid w:val="0005202C"/>
    <w:rsid w:val="0005240C"/>
    <w:rsid w:val="00052599"/>
    <w:rsid w:val="00052848"/>
    <w:rsid w:val="00052A6B"/>
    <w:rsid w:val="00052B7B"/>
    <w:rsid w:val="00052E31"/>
    <w:rsid w:val="00052F43"/>
    <w:rsid w:val="00053058"/>
    <w:rsid w:val="00053381"/>
    <w:rsid w:val="000539A0"/>
    <w:rsid w:val="00053A50"/>
    <w:rsid w:val="00053AC4"/>
    <w:rsid w:val="00053C6E"/>
    <w:rsid w:val="00053C6F"/>
    <w:rsid w:val="00054298"/>
    <w:rsid w:val="000549E7"/>
    <w:rsid w:val="00054EFA"/>
    <w:rsid w:val="0005504C"/>
    <w:rsid w:val="00055095"/>
    <w:rsid w:val="00055544"/>
    <w:rsid w:val="000555D9"/>
    <w:rsid w:val="00055780"/>
    <w:rsid w:val="00055826"/>
    <w:rsid w:val="00055B46"/>
    <w:rsid w:val="00055B71"/>
    <w:rsid w:val="00056370"/>
    <w:rsid w:val="000563E3"/>
    <w:rsid w:val="0005649F"/>
    <w:rsid w:val="00056500"/>
    <w:rsid w:val="0005650F"/>
    <w:rsid w:val="0005681B"/>
    <w:rsid w:val="00056B2D"/>
    <w:rsid w:val="00056FE0"/>
    <w:rsid w:val="00057163"/>
    <w:rsid w:val="00057228"/>
    <w:rsid w:val="000573C6"/>
    <w:rsid w:val="000574DB"/>
    <w:rsid w:val="00057A1F"/>
    <w:rsid w:val="00057A68"/>
    <w:rsid w:val="00057BBE"/>
    <w:rsid w:val="00057F11"/>
    <w:rsid w:val="00057FF6"/>
    <w:rsid w:val="000600E0"/>
    <w:rsid w:val="00060164"/>
    <w:rsid w:val="000601D5"/>
    <w:rsid w:val="000602EA"/>
    <w:rsid w:val="00060358"/>
    <w:rsid w:val="000609B0"/>
    <w:rsid w:val="00060A00"/>
    <w:rsid w:val="00060CE6"/>
    <w:rsid w:val="00060EF5"/>
    <w:rsid w:val="000616D1"/>
    <w:rsid w:val="00061717"/>
    <w:rsid w:val="00061832"/>
    <w:rsid w:val="00061993"/>
    <w:rsid w:val="00061A6C"/>
    <w:rsid w:val="00061CE5"/>
    <w:rsid w:val="00061DD8"/>
    <w:rsid w:val="00062007"/>
    <w:rsid w:val="000621C2"/>
    <w:rsid w:val="0006248A"/>
    <w:rsid w:val="00062663"/>
    <w:rsid w:val="0006275C"/>
    <w:rsid w:val="0006280C"/>
    <w:rsid w:val="00062BB9"/>
    <w:rsid w:val="00062BF6"/>
    <w:rsid w:val="00062CC7"/>
    <w:rsid w:val="00062D63"/>
    <w:rsid w:val="00062E83"/>
    <w:rsid w:val="00063047"/>
    <w:rsid w:val="0006325D"/>
    <w:rsid w:val="000634D5"/>
    <w:rsid w:val="00063776"/>
    <w:rsid w:val="00063783"/>
    <w:rsid w:val="000637B0"/>
    <w:rsid w:val="00063ABE"/>
    <w:rsid w:val="00063C59"/>
    <w:rsid w:val="00063D6C"/>
    <w:rsid w:val="00064033"/>
    <w:rsid w:val="0006414D"/>
    <w:rsid w:val="000644C9"/>
    <w:rsid w:val="00064638"/>
    <w:rsid w:val="00064A59"/>
    <w:rsid w:val="00064BFA"/>
    <w:rsid w:val="00064CF7"/>
    <w:rsid w:val="00065021"/>
    <w:rsid w:val="000654DB"/>
    <w:rsid w:val="000657CC"/>
    <w:rsid w:val="00065D2D"/>
    <w:rsid w:val="00065EFC"/>
    <w:rsid w:val="00066027"/>
    <w:rsid w:val="00066380"/>
    <w:rsid w:val="000664D1"/>
    <w:rsid w:val="00067085"/>
    <w:rsid w:val="00067210"/>
    <w:rsid w:val="00067373"/>
    <w:rsid w:val="000677F8"/>
    <w:rsid w:val="000679AD"/>
    <w:rsid w:val="00067ABD"/>
    <w:rsid w:val="00067C38"/>
    <w:rsid w:val="00070034"/>
    <w:rsid w:val="0007090F"/>
    <w:rsid w:val="00070C35"/>
    <w:rsid w:val="00071087"/>
    <w:rsid w:val="00071097"/>
    <w:rsid w:val="00071116"/>
    <w:rsid w:val="00071157"/>
    <w:rsid w:val="00071290"/>
    <w:rsid w:val="0007150F"/>
    <w:rsid w:val="000716A4"/>
    <w:rsid w:val="000718F7"/>
    <w:rsid w:val="00071BCC"/>
    <w:rsid w:val="00071BE8"/>
    <w:rsid w:val="00071CB0"/>
    <w:rsid w:val="0007219D"/>
    <w:rsid w:val="000722B3"/>
    <w:rsid w:val="000726AB"/>
    <w:rsid w:val="000729FB"/>
    <w:rsid w:val="00072D3F"/>
    <w:rsid w:val="00072DCD"/>
    <w:rsid w:val="00073475"/>
    <w:rsid w:val="00073549"/>
    <w:rsid w:val="0007381A"/>
    <w:rsid w:val="00073838"/>
    <w:rsid w:val="00073876"/>
    <w:rsid w:val="00073946"/>
    <w:rsid w:val="00073C8E"/>
    <w:rsid w:val="00073D11"/>
    <w:rsid w:val="00073ED6"/>
    <w:rsid w:val="00073F87"/>
    <w:rsid w:val="00073FC4"/>
    <w:rsid w:val="000740F1"/>
    <w:rsid w:val="00074624"/>
    <w:rsid w:val="0007462D"/>
    <w:rsid w:val="00074BF9"/>
    <w:rsid w:val="00074FC3"/>
    <w:rsid w:val="0007576B"/>
    <w:rsid w:val="00075BDF"/>
    <w:rsid w:val="00075C12"/>
    <w:rsid w:val="00075D2B"/>
    <w:rsid w:val="00075DEA"/>
    <w:rsid w:val="00075E66"/>
    <w:rsid w:val="00075E71"/>
    <w:rsid w:val="00076115"/>
    <w:rsid w:val="0007652F"/>
    <w:rsid w:val="0007678E"/>
    <w:rsid w:val="00076879"/>
    <w:rsid w:val="000769A7"/>
    <w:rsid w:val="00076A73"/>
    <w:rsid w:val="00076B6A"/>
    <w:rsid w:val="00076B6D"/>
    <w:rsid w:val="00076BF7"/>
    <w:rsid w:val="00076C22"/>
    <w:rsid w:val="00076EA0"/>
    <w:rsid w:val="00076F39"/>
    <w:rsid w:val="00077250"/>
    <w:rsid w:val="000775AF"/>
    <w:rsid w:val="00077955"/>
    <w:rsid w:val="00077ABC"/>
    <w:rsid w:val="00077AFC"/>
    <w:rsid w:val="00077C46"/>
    <w:rsid w:val="00077D72"/>
    <w:rsid w:val="000802F1"/>
    <w:rsid w:val="00080481"/>
    <w:rsid w:val="00080BFF"/>
    <w:rsid w:val="00080C64"/>
    <w:rsid w:val="00080E80"/>
    <w:rsid w:val="00081085"/>
    <w:rsid w:val="00081C38"/>
    <w:rsid w:val="00081D36"/>
    <w:rsid w:val="00081D45"/>
    <w:rsid w:val="0008232A"/>
    <w:rsid w:val="000824A5"/>
    <w:rsid w:val="000824A9"/>
    <w:rsid w:val="00082808"/>
    <w:rsid w:val="00082C4A"/>
    <w:rsid w:val="0008351E"/>
    <w:rsid w:val="0008352E"/>
    <w:rsid w:val="00083AA1"/>
    <w:rsid w:val="00083DEC"/>
    <w:rsid w:val="000840D3"/>
    <w:rsid w:val="000841B5"/>
    <w:rsid w:val="00084809"/>
    <w:rsid w:val="0008484C"/>
    <w:rsid w:val="00084862"/>
    <w:rsid w:val="000849CA"/>
    <w:rsid w:val="00084ABC"/>
    <w:rsid w:val="00084B17"/>
    <w:rsid w:val="00084E0F"/>
    <w:rsid w:val="00084EC5"/>
    <w:rsid w:val="00084F6A"/>
    <w:rsid w:val="00084FE8"/>
    <w:rsid w:val="00085047"/>
    <w:rsid w:val="000853AE"/>
    <w:rsid w:val="00085501"/>
    <w:rsid w:val="000855E6"/>
    <w:rsid w:val="000857AF"/>
    <w:rsid w:val="00085E69"/>
    <w:rsid w:val="00085EA6"/>
    <w:rsid w:val="00085EFC"/>
    <w:rsid w:val="000862F1"/>
    <w:rsid w:val="00086425"/>
    <w:rsid w:val="00086556"/>
    <w:rsid w:val="000867CF"/>
    <w:rsid w:val="000869D6"/>
    <w:rsid w:val="00086EF1"/>
    <w:rsid w:val="000871BC"/>
    <w:rsid w:val="00087323"/>
    <w:rsid w:val="000874C1"/>
    <w:rsid w:val="000874DC"/>
    <w:rsid w:val="00087B3A"/>
    <w:rsid w:val="00087D94"/>
    <w:rsid w:val="00087E0A"/>
    <w:rsid w:val="00087FAD"/>
    <w:rsid w:val="000900C2"/>
    <w:rsid w:val="000903F3"/>
    <w:rsid w:val="0009046D"/>
    <w:rsid w:val="00090504"/>
    <w:rsid w:val="00090517"/>
    <w:rsid w:val="00090583"/>
    <w:rsid w:val="00090A4A"/>
    <w:rsid w:val="000911B6"/>
    <w:rsid w:val="000913E8"/>
    <w:rsid w:val="0009197B"/>
    <w:rsid w:val="00091C66"/>
    <w:rsid w:val="00091E06"/>
    <w:rsid w:val="0009226E"/>
    <w:rsid w:val="0009242B"/>
    <w:rsid w:val="000928E2"/>
    <w:rsid w:val="00092E9D"/>
    <w:rsid w:val="00093048"/>
    <w:rsid w:val="000931E5"/>
    <w:rsid w:val="0009325C"/>
    <w:rsid w:val="000936DA"/>
    <w:rsid w:val="000937E0"/>
    <w:rsid w:val="0009392B"/>
    <w:rsid w:val="000939FC"/>
    <w:rsid w:val="00093A56"/>
    <w:rsid w:val="00093CF5"/>
    <w:rsid w:val="00093F35"/>
    <w:rsid w:val="0009403D"/>
    <w:rsid w:val="00094147"/>
    <w:rsid w:val="000941DA"/>
    <w:rsid w:val="000941F2"/>
    <w:rsid w:val="0009433F"/>
    <w:rsid w:val="0009481E"/>
    <w:rsid w:val="00094DA5"/>
    <w:rsid w:val="00094EA6"/>
    <w:rsid w:val="00095153"/>
    <w:rsid w:val="00095309"/>
    <w:rsid w:val="00095358"/>
    <w:rsid w:val="000954BD"/>
    <w:rsid w:val="000955BE"/>
    <w:rsid w:val="000958F1"/>
    <w:rsid w:val="00095AE5"/>
    <w:rsid w:val="00095B7C"/>
    <w:rsid w:val="00095E83"/>
    <w:rsid w:val="0009606C"/>
    <w:rsid w:val="000961BC"/>
    <w:rsid w:val="00096275"/>
    <w:rsid w:val="00096670"/>
    <w:rsid w:val="00096703"/>
    <w:rsid w:val="000969D6"/>
    <w:rsid w:val="00096ACE"/>
    <w:rsid w:val="00096B25"/>
    <w:rsid w:val="00096C54"/>
    <w:rsid w:val="00096CAE"/>
    <w:rsid w:val="00096CF9"/>
    <w:rsid w:val="00096ED1"/>
    <w:rsid w:val="0009705E"/>
    <w:rsid w:val="000971A6"/>
    <w:rsid w:val="000971F9"/>
    <w:rsid w:val="000972CA"/>
    <w:rsid w:val="0009752A"/>
    <w:rsid w:val="00097994"/>
    <w:rsid w:val="00097C9C"/>
    <w:rsid w:val="00097DE3"/>
    <w:rsid w:val="000A0107"/>
    <w:rsid w:val="000A02C8"/>
    <w:rsid w:val="000A031F"/>
    <w:rsid w:val="000A0477"/>
    <w:rsid w:val="000A04F7"/>
    <w:rsid w:val="000A062F"/>
    <w:rsid w:val="000A0D4F"/>
    <w:rsid w:val="000A0F12"/>
    <w:rsid w:val="000A1040"/>
    <w:rsid w:val="000A12FC"/>
    <w:rsid w:val="000A1498"/>
    <w:rsid w:val="000A170C"/>
    <w:rsid w:val="000A1952"/>
    <w:rsid w:val="000A19D3"/>
    <w:rsid w:val="000A19D8"/>
    <w:rsid w:val="000A1BE3"/>
    <w:rsid w:val="000A1E85"/>
    <w:rsid w:val="000A1FC7"/>
    <w:rsid w:val="000A212E"/>
    <w:rsid w:val="000A230D"/>
    <w:rsid w:val="000A2549"/>
    <w:rsid w:val="000A2763"/>
    <w:rsid w:val="000A2AC6"/>
    <w:rsid w:val="000A2B36"/>
    <w:rsid w:val="000A2EB7"/>
    <w:rsid w:val="000A318B"/>
    <w:rsid w:val="000A3483"/>
    <w:rsid w:val="000A34D9"/>
    <w:rsid w:val="000A39CE"/>
    <w:rsid w:val="000A3C17"/>
    <w:rsid w:val="000A3E62"/>
    <w:rsid w:val="000A3E76"/>
    <w:rsid w:val="000A42A3"/>
    <w:rsid w:val="000A4681"/>
    <w:rsid w:val="000A46A7"/>
    <w:rsid w:val="000A470F"/>
    <w:rsid w:val="000A487D"/>
    <w:rsid w:val="000A48E2"/>
    <w:rsid w:val="000A4D4D"/>
    <w:rsid w:val="000A5030"/>
    <w:rsid w:val="000A514B"/>
    <w:rsid w:val="000A5468"/>
    <w:rsid w:val="000A5488"/>
    <w:rsid w:val="000A5559"/>
    <w:rsid w:val="000A56A4"/>
    <w:rsid w:val="000A582B"/>
    <w:rsid w:val="000A59B5"/>
    <w:rsid w:val="000A5EDE"/>
    <w:rsid w:val="000A5F3F"/>
    <w:rsid w:val="000A6140"/>
    <w:rsid w:val="000A6340"/>
    <w:rsid w:val="000A66E1"/>
    <w:rsid w:val="000A66FB"/>
    <w:rsid w:val="000A6E98"/>
    <w:rsid w:val="000A6EC6"/>
    <w:rsid w:val="000A6F0B"/>
    <w:rsid w:val="000A7041"/>
    <w:rsid w:val="000A706D"/>
    <w:rsid w:val="000A7469"/>
    <w:rsid w:val="000A7521"/>
    <w:rsid w:val="000A7897"/>
    <w:rsid w:val="000A7DCD"/>
    <w:rsid w:val="000B00AB"/>
    <w:rsid w:val="000B0257"/>
    <w:rsid w:val="000B04E2"/>
    <w:rsid w:val="000B0907"/>
    <w:rsid w:val="000B094B"/>
    <w:rsid w:val="000B0D47"/>
    <w:rsid w:val="000B0EBD"/>
    <w:rsid w:val="000B10F1"/>
    <w:rsid w:val="000B136B"/>
    <w:rsid w:val="000B1554"/>
    <w:rsid w:val="000B164C"/>
    <w:rsid w:val="000B16AF"/>
    <w:rsid w:val="000B183E"/>
    <w:rsid w:val="000B1E89"/>
    <w:rsid w:val="000B22B6"/>
    <w:rsid w:val="000B22C6"/>
    <w:rsid w:val="000B23E9"/>
    <w:rsid w:val="000B29D6"/>
    <w:rsid w:val="000B2B5F"/>
    <w:rsid w:val="000B2D8F"/>
    <w:rsid w:val="000B2E7E"/>
    <w:rsid w:val="000B3056"/>
    <w:rsid w:val="000B350D"/>
    <w:rsid w:val="000B3543"/>
    <w:rsid w:val="000B3957"/>
    <w:rsid w:val="000B3BEF"/>
    <w:rsid w:val="000B3F2A"/>
    <w:rsid w:val="000B441B"/>
    <w:rsid w:val="000B47DD"/>
    <w:rsid w:val="000B48AC"/>
    <w:rsid w:val="000B49BC"/>
    <w:rsid w:val="000B4C6B"/>
    <w:rsid w:val="000B4D38"/>
    <w:rsid w:val="000B4EA5"/>
    <w:rsid w:val="000B503C"/>
    <w:rsid w:val="000B51F3"/>
    <w:rsid w:val="000B5224"/>
    <w:rsid w:val="000B57FC"/>
    <w:rsid w:val="000B592F"/>
    <w:rsid w:val="000B5A74"/>
    <w:rsid w:val="000B5D62"/>
    <w:rsid w:val="000B5EF0"/>
    <w:rsid w:val="000B612D"/>
    <w:rsid w:val="000B61B9"/>
    <w:rsid w:val="000B6553"/>
    <w:rsid w:val="000B691F"/>
    <w:rsid w:val="000B6A8E"/>
    <w:rsid w:val="000B6D47"/>
    <w:rsid w:val="000B6E39"/>
    <w:rsid w:val="000B71B0"/>
    <w:rsid w:val="000B720F"/>
    <w:rsid w:val="000B73C5"/>
    <w:rsid w:val="000B7715"/>
    <w:rsid w:val="000B7CD4"/>
    <w:rsid w:val="000B7DEC"/>
    <w:rsid w:val="000C0507"/>
    <w:rsid w:val="000C0508"/>
    <w:rsid w:val="000C0810"/>
    <w:rsid w:val="000C0A8C"/>
    <w:rsid w:val="000C0A90"/>
    <w:rsid w:val="000C0B6D"/>
    <w:rsid w:val="000C0F7E"/>
    <w:rsid w:val="000C1050"/>
    <w:rsid w:val="000C1192"/>
    <w:rsid w:val="000C1388"/>
    <w:rsid w:val="000C1514"/>
    <w:rsid w:val="000C169E"/>
    <w:rsid w:val="000C18A1"/>
    <w:rsid w:val="000C1A12"/>
    <w:rsid w:val="000C1C84"/>
    <w:rsid w:val="000C1FC0"/>
    <w:rsid w:val="000C2196"/>
    <w:rsid w:val="000C2275"/>
    <w:rsid w:val="000C24F6"/>
    <w:rsid w:val="000C2536"/>
    <w:rsid w:val="000C2657"/>
    <w:rsid w:val="000C2F96"/>
    <w:rsid w:val="000C3011"/>
    <w:rsid w:val="000C3181"/>
    <w:rsid w:val="000C3218"/>
    <w:rsid w:val="000C33B6"/>
    <w:rsid w:val="000C38E2"/>
    <w:rsid w:val="000C4044"/>
    <w:rsid w:val="000C4425"/>
    <w:rsid w:val="000C487C"/>
    <w:rsid w:val="000C4AE6"/>
    <w:rsid w:val="000C4BB5"/>
    <w:rsid w:val="000C4CD3"/>
    <w:rsid w:val="000C4E1C"/>
    <w:rsid w:val="000C4E86"/>
    <w:rsid w:val="000C5140"/>
    <w:rsid w:val="000C515F"/>
    <w:rsid w:val="000C55ED"/>
    <w:rsid w:val="000C5883"/>
    <w:rsid w:val="000C5898"/>
    <w:rsid w:val="000C5BE6"/>
    <w:rsid w:val="000C6026"/>
    <w:rsid w:val="000C6132"/>
    <w:rsid w:val="000C6781"/>
    <w:rsid w:val="000C68D3"/>
    <w:rsid w:val="000C6C10"/>
    <w:rsid w:val="000C6E5B"/>
    <w:rsid w:val="000C7152"/>
    <w:rsid w:val="000C72D0"/>
    <w:rsid w:val="000C736B"/>
    <w:rsid w:val="000C7794"/>
    <w:rsid w:val="000C7903"/>
    <w:rsid w:val="000C7AB0"/>
    <w:rsid w:val="000C7AC8"/>
    <w:rsid w:val="000C7E61"/>
    <w:rsid w:val="000C7FED"/>
    <w:rsid w:val="000D029C"/>
    <w:rsid w:val="000D0310"/>
    <w:rsid w:val="000D04CE"/>
    <w:rsid w:val="000D066C"/>
    <w:rsid w:val="000D068B"/>
    <w:rsid w:val="000D079E"/>
    <w:rsid w:val="000D0A37"/>
    <w:rsid w:val="000D0CC3"/>
    <w:rsid w:val="000D0F01"/>
    <w:rsid w:val="000D10F2"/>
    <w:rsid w:val="000D12E4"/>
    <w:rsid w:val="000D1429"/>
    <w:rsid w:val="000D158E"/>
    <w:rsid w:val="000D1639"/>
    <w:rsid w:val="000D1BA2"/>
    <w:rsid w:val="000D1BEB"/>
    <w:rsid w:val="000D1C94"/>
    <w:rsid w:val="000D1CB5"/>
    <w:rsid w:val="000D1D8B"/>
    <w:rsid w:val="000D2029"/>
    <w:rsid w:val="000D211C"/>
    <w:rsid w:val="000D2365"/>
    <w:rsid w:val="000D238D"/>
    <w:rsid w:val="000D254C"/>
    <w:rsid w:val="000D2728"/>
    <w:rsid w:val="000D2AB5"/>
    <w:rsid w:val="000D2B4A"/>
    <w:rsid w:val="000D2DBD"/>
    <w:rsid w:val="000D2E2B"/>
    <w:rsid w:val="000D3048"/>
    <w:rsid w:val="000D3177"/>
    <w:rsid w:val="000D327B"/>
    <w:rsid w:val="000D32C3"/>
    <w:rsid w:val="000D32D7"/>
    <w:rsid w:val="000D359D"/>
    <w:rsid w:val="000D3773"/>
    <w:rsid w:val="000D3A9C"/>
    <w:rsid w:val="000D3AD2"/>
    <w:rsid w:val="000D3AE8"/>
    <w:rsid w:val="000D3C30"/>
    <w:rsid w:val="000D3CDF"/>
    <w:rsid w:val="000D3E9F"/>
    <w:rsid w:val="000D4046"/>
    <w:rsid w:val="000D40C2"/>
    <w:rsid w:val="000D44D2"/>
    <w:rsid w:val="000D453F"/>
    <w:rsid w:val="000D4569"/>
    <w:rsid w:val="000D4A69"/>
    <w:rsid w:val="000D4A72"/>
    <w:rsid w:val="000D4AF7"/>
    <w:rsid w:val="000D4F0D"/>
    <w:rsid w:val="000D50C4"/>
    <w:rsid w:val="000D51A1"/>
    <w:rsid w:val="000D57F9"/>
    <w:rsid w:val="000D5D72"/>
    <w:rsid w:val="000D6351"/>
    <w:rsid w:val="000D6792"/>
    <w:rsid w:val="000D6A45"/>
    <w:rsid w:val="000D6BB4"/>
    <w:rsid w:val="000D6DD3"/>
    <w:rsid w:val="000D6E9A"/>
    <w:rsid w:val="000D7684"/>
    <w:rsid w:val="000D769F"/>
    <w:rsid w:val="000D7BB1"/>
    <w:rsid w:val="000D7C1D"/>
    <w:rsid w:val="000E047F"/>
    <w:rsid w:val="000E05C6"/>
    <w:rsid w:val="000E06E3"/>
    <w:rsid w:val="000E0813"/>
    <w:rsid w:val="000E085E"/>
    <w:rsid w:val="000E0B37"/>
    <w:rsid w:val="000E0B79"/>
    <w:rsid w:val="000E1117"/>
    <w:rsid w:val="000E134F"/>
    <w:rsid w:val="000E14A2"/>
    <w:rsid w:val="000E1534"/>
    <w:rsid w:val="000E15D8"/>
    <w:rsid w:val="000E18D3"/>
    <w:rsid w:val="000E1938"/>
    <w:rsid w:val="000E1D9F"/>
    <w:rsid w:val="000E1F52"/>
    <w:rsid w:val="000E1F96"/>
    <w:rsid w:val="000E2221"/>
    <w:rsid w:val="000E28BB"/>
    <w:rsid w:val="000E2A0D"/>
    <w:rsid w:val="000E2B22"/>
    <w:rsid w:val="000E2CC8"/>
    <w:rsid w:val="000E2D29"/>
    <w:rsid w:val="000E3089"/>
    <w:rsid w:val="000E32F6"/>
    <w:rsid w:val="000E3462"/>
    <w:rsid w:val="000E36FE"/>
    <w:rsid w:val="000E378E"/>
    <w:rsid w:val="000E3BD0"/>
    <w:rsid w:val="000E3D5A"/>
    <w:rsid w:val="000E3EE7"/>
    <w:rsid w:val="000E3F1D"/>
    <w:rsid w:val="000E42C4"/>
    <w:rsid w:val="000E430C"/>
    <w:rsid w:val="000E437A"/>
    <w:rsid w:val="000E5058"/>
    <w:rsid w:val="000E5196"/>
    <w:rsid w:val="000E5482"/>
    <w:rsid w:val="000E5682"/>
    <w:rsid w:val="000E58F7"/>
    <w:rsid w:val="000E5AD8"/>
    <w:rsid w:val="000E5FCB"/>
    <w:rsid w:val="000E6335"/>
    <w:rsid w:val="000E6377"/>
    <w:rsid w:val="000E639A"/>
    <w:rsid w:val="000E6AE2"/>
    <w:rsid w:val="000E6EB6"/>
    <w:rsid w:val="000E7074"/>
    <w:rsid w:val="000E70BA"/>
    <w:rsid w:val="000E71E9"/>
    <w:rsid w:val="000E73F0"/>
    <w:rsid w:val="000E74BB"/>
    <w:rsid w:val="000E76FB"/>
    <w:rsid w:val="000E7779"/>
    <w:rsid w:val="000E7B5C"/>
    <w:rsid w:val="000E7F58"/>
    <w:rsid w:val="000F0045"/>
    <w:rsid w:val="000F091E"/>
    <w:rsid w:val="000F09AD"/>
    <w:rsid w:val="000F0A6D"/>
    <w:rsid w:val="000F0D12"/>
    <w:rsid w:val="000F131E"/>
    <w:rsid w:val="000F13BE"/>
    <w:rsid w:val="000F14D1"/>
    <w:rsid w:val="000F18D1"/>
    <w:rsid w:val="000F1A90"/>
    <w:rsid w:val="000F1CAB"/>
    <w:rsid w:val="000F20E0"/>
    <w:rsid w:val="000F2187"/>
    <w:rsid w:val="000F2631"/>
    <w:rsid w:val="000F27BC"/>
    <w:rsid w:val="000F2A42"/>
    <w:rsid w:val="000F2BCB"/>
    <w:rsid w:val="000F3069"/>
    <w:rsid w:val="000F317F"/>
    <w:rsid w:val="000F331E"/>
    <w:rsid w:val="000F3D50"/>
    <w:rsid w:val="000F3DDF"/>
    <w:rsid w:val="000F4541"/>
    <w:rsid w:val="000F493B"/>
    <w:rsid w:val="000F4A07"/>
    <w:rsid w:val="000F4F41"/>
    <w:rsid w:val="000F51B7"/>
    <w:rsid w:val="000F54AB"/>
    <w:rsid w:val="000F5923"/>
    <w:rsid w:val="000F5D57"/>
    <w:rsid w:val="000F5E39"/>
    <w:rsid w:val="000F5F0A"/>
    <w:rsid w:val="000F6068"/>
    <w:rsid w:val="000F61EF"/>
    <w:rsid w:val="000F62EB"/>
    <w:rsid w:val="000F6767"/>
    <w:rsid w:val="000F69D6"/>
    <w:rsid w:val="000F6A51"/>
    <w:rsid w:val="000F6CA8"/>
    <w:rsid w:val="000F70B8"/>
    <w:rsid w:val="000F7110"/>
    <w:rsid w:val="000F713F"/>
    <w:rsid w:val="000F714D"/>
    <w:rsid w:val="000F720C"/>
    <w:rsid w:val="000F729E"/>
    <w:rsid w:val="000F7519"/>
    <w:rsid w:val="000F76B1"/>
    <w:rsid w:val="000F776F"/>
    <w:rsid w:val="000F785C"/>
    <w:rsid w:val="000F7983"/>
    <w:rsid w:val="0010064E"/>
    <w:rsid w:val="00100EB7"/>
    <w:rsid w:val="0010153B"/>
    <w:rsid w:val="001015D2"/>
    <w:rsid w:val="0010181C"/>
    <w:rsid w:val="00101984"/>
    <w:rsid w:val="00101C99"/>
    <w:rsid w:val="0010204E"/>
    <w:rsid w:val="00102598"/>
    <w:rsid w:val="00102A76"/>
    <w:rsid w:val="00103047"/>
    <w:rsid w:val="001033AC"/>
    <w:rsid w:val="001037AC"/>
    <w:rsid w:val="001037B2"/>
    <w:rsid w:val="001038AC"/>
    <w:rsid w:val="00103907"/>
    <w:rsid w:val="00103919"/>
    <w:rsid w:val="00103950"/>
    <w:rsid w:val="001039D8"/>
    <w:rsid w:val="00103E74"/>
    <w:rsid w:val="00103E96"/>
    <w:rsid w:val="001041E2"/>
    <w:rsid w:val="00104702"/>
    <w:rsid w:val="001048B2"/>
    <w:rsid w:val="001048FD"/>
    <w:rsid w:val="00104CA5"/>
    <w:rsid w:val="00104CD8"/>
    <w:rsid w:val="00105145"/>
    <w:rsid w:val="001053FE"/>
    <w:rsid w:val="00105A37"/>
    <w:rsid w:val="00105A4C"/>
    <w:rsid w:val="00105C0A"/>
    <w:rsid w:val="0010660A"/>
    <w:rsid w:val="00106815"/>
    <w:rsid w:val="00106B56"/>
    <w:rsid w:val="00106C1C"/>
    <w:rsid w:val="00106CB6"/>
    <w:rsid w:val="00106CFF"/>
    <w:rsid w:val="001070E5"/>
    <w:rsid w:val="001075BD"/>
    <w:rsid w:val="001076AF"/>
    <w:rsid w:val="0010780D"/>
    <w:rsid w:val="00107A03"/>
    <w:rsid w:val="00107C00"/>
    <w:rsid w:val="00107F65"/>
    <w:rsid w:val="001103FA"/>
    <w:rsid w:val="00110659"/>
    <w:rsid w:val="00110960"/>
    <w:rsid w:val="001109B0"/>
    <w:rsid w:val="00110B41"/>
    <w:rsid w:val="001111BB"/>
    <w:rsid w:val="00111291"/>
    <w:rsid w:val="00111370"/>
    <w:rsid w:val="00111516"/>
    <w:rsid w:val="001117C5"/>
    <w:rsid w:val="00111AD0"/>
    <w:rsid w:val="00111BE4"/>
    <w:rsid w:val="00112098"/>
    <w:rsid w:val="00112111"/>
    <w:rsid w:val="0011220D"/>
    <w:rsid w:val="0011222E"/>
    <w:rsid w:val="0011253F"/>
    <w:rsid w:val="00112FD7"/>
    <w:rsid w:val="001131A1"/>
    <w:rsid w:val="001134CA"/>
    <w:rsid w:val="0011360A"/>
    <w:rsid w:val="0011364C"/>
    <w:rsid w:val="001137F2"/>
    <w:rsid w:val="001139ED"/>
    <w:rsid w:val="00113F27"/>
    <w:rsid w:val="00113F4F"/>
    <w:rsid w:val="00114675"/>
    <w:rsid w:val="001146A3"/>
    <w:rsid w:val="0011483C"/>
    <w:rsid w:val="001149E8"/>
    <w:rsid w:val="0011582D"/>
    <w:rsid w:val="001158AC"/>
    <w:rsid w:val="0011591F"/>
    <w:rsid w:val="00115CAE"/>
    <w:rsid w:val="00115D52"/>
    <w:rsid w:val="00115E40"/>
    <w:rsid w:val="00115F72"/>
    <w:rsid w:val="001160AC"/>
    <w:rsid w:val="0011641D"/>
    <w:rsid w:val="00116485"/>
    <w:rsid w:val="00116982"/>
    <w:rsid w:val="00116AC5"/>
    <w:rsid w:val="00116B6B"/>
    <w:rsid w:val="00117118"/>
    <w:rsid w:val="00117194"/>
    <w:rsid w:val="001172C5"/>
    <w:rsid w:val="00117406"/>
    <w:rsid w:val="00117449"/>
    <w:rsid w:val="00117494"/>
    <w:rsid w:val="001174AC"/>
    <w:rsid w:val="0011761B"/>
    <w:rsid w:val="00117681"/>
    <w:rsid w:val="00117831"/>
    <w:rsid w:val="00117909"/>
    <w:rsid w:val="001201CA"/>
    <w:rsid w:val="001202C4"/>
    <w:rsid w:val="001202C7"/>
    <w:rsid w:val="001209F1"/>
    <w:rsid w:val="00120C8F"/>
    <w:rsid w:val="00120D1E"/>
    <w:rsid w:val="00120E5B"/>
    <w:rsid w:val="0012134F"/>
    <w:rsid w:val="00121C94"/>
    <w:rsid w:val="00121DAE"/>
    <w:rsid w:val="001221C2"/>
    <w:rsid w:val="001222DC"/>
    <w:rsid w:val="001225F4"/>
    <w:rsid w:val="00122B4A"/>
    <w:rsid w:val="00122CE3"/>
    <w:rsid w:val="00123C72"/>
    <w:rsid w:val="00123D25"/>
    <w:rsid w:val="00123F76"/>
    <w:rsid w:val="001240BC"/>
    <w:rsid w:val="00124309"/>
    <w:rsid w:val="0012445D"/>
    <w:rsid w:val="001244D2"/>
    <w:rsid w:val="00124528"/>
    <w:rsid w:val="0012459E"/>
    <w:rsid w:val="001246EF"/>
    <w:rsid w:val="00124AE7"/>
    <w:rsid w:val="00124CDB"/>
    <w:rsid w:val="00124EC9"/>
    <w:rsid w:val="00125154"/>
    <w:rsid w:val="0012527A"/>
    <w:rsid w:val="00125883"/>
    <w:rsid w:val="00125890"/>
    <w:rsid w:val="00125A99"/>
    <w:rsid w:val="00125BD1"/>
    <w:rsid w:val="00125EE9"/>
    <w:rsid w:val="0012620C"/>
    <w:rsid w:val="00126282"/>
    <w:rsid w:val="001262C7"/>
    <w:rsid w:val="001263F9"/>
    <w:rsid w:val="001265AE"/>
    <w:rsid w:val="001268AC"/>
    <w:rsid w:val="0012695D"/>
    <w:rsid w:val="00126E75"/>
    <w:rsid w:val="0012743E"/>
    <w:rsid w:val="0012753E"/>
    <w:rsid w:val="00127A7F"/>
    <w:rsid w:val="00127B8B"/>
    <w:rsid w:val="00127F7F"/>
    <w:rsid w:val="00127FA8"/>
    <w:rsid w:val="00130018"/>
    <w:rsid w:val="0013035A"/>
    <w:rsid w:val="00130527"/>
    <w:rsid w:val="0013093F"/>
    <w:rsid w:val="00130A05"/>
    <w:rsid w:val="00130A8F"/>
    <w:rsid w:val="00130C2C"/>
    <w:rsid w:val="00130F65"/>
    <w:rsid w:val="001316CC"/>
    <w:rsid w:val="001316EA"/>
    <w:rsid w:val="001317CA"/>
    <w:rsid w:val="00131B01"/>
    <w:rsid w:val="00131BA6"/>
    <w:rsid w:val="00131F5D"/>
    <w:rsid w:val="001325CE"/>
    <w:rsid w:val="00132796"/>
    <w:rsid w:val="001327BA"/>
    <w:rsid w:val="00132921"/>
    <w:rsid w:val="00132ADE"/>
    <w:rsid w:val="00132FF2"/>
    <w:rsid w:val="00133296"/>
    <w:rsid w:val="0013352C"/>
    <w:rsid w:val="0013387D"/>
    <w:rsid w:val="001339C8"/>
    <w:rsid w:val="0013400D"/>
    <w:rsid w:val="00134156"/>
    <w:rsid w:val="001342D5"/>
    <w:rsid w:val="00134322"/>
    <w:rsid w:val="0013444B"/>
    <w:rsid w:val="00134748"/>
    <w:rsid w:val="00134993"/>
    <w:rsid w:val="00134FB5"/>
    <w:rsid w:val="001352A6"/>
    <w:rsid w:val="0013558B"/>
    <w:rsid w:val="00135644"/>
    <w:rsid w:val="001359E9"/>
    <w:rsid w:val="00135B44"/>
    <w:rsid w:val="00135D2C"/>
    <w:rsid w:val="00135FF5"/>
    <w:rsid w:val="00136121"/>
    <w:rsid w:val="0013636A"/>
    <w:rsid w:val="00136531"/>
    <w:rsid w:val="001366C3"/>
    <w:rsid w:val="00136A9F"/>
    <w:rsid w:val="00136B56"/>
    <w:rsid w:val="00136EF4"/>
    <w:rsid w:val="001370B2"/>
    <w:rsid w:val="0013711A"/>
    <w:rsid w:val="00137442"/>
    <w:rsid w:val="001376B7"/>
    <w:rsid w:val="00137905"/>
    <w:rsid w:val="00137FDD"/>
    <w:rsid w:val="00140038"/>
    <w:rsid w:val="001400C0"/>
    <w:rsid w:val="00140202"/>
    <w:rsid w:val="001405F2"/>
    <w:rsid w:val="001407A2"/>
    <w:rsid w:val="00140ABA"/>
    <w:rsid w:val="00140D07"/>
    <w:rsid w:val="0014115B"/>
    <w:rsid w:val="0014123B"/>
    <w:rsid w:val="00141569"/>
    <w:rsid w:val="001418CA"/>
    <w:rsid w:val="00141B09"/>
    <w:rsid w:val="00141C1B"/>
    <w:rsid w:val="00141C80"/>
    <w:rsid w:val="00141D36"/>
    <w:rsid w:val="00142270"/>
    <w:rsid w:val="00142365"/>
    <w:rsid w:val="001423AA"/>
    <w:rsid w:val="00142596"/>
    <w:rsid w:val="00142787"/>
    <w:rsid w:val="001427D1"/>
    <w:rsid w:val="00142A57"/>
    <w:rsid w:val="00142C7A"/>
    <w:rsid w:val="00142CDF"/>
    <w:rsid w:val="00142DFB"/>
    <w:rsid w:val="00142FD9"/>
    <w:rsid w:val="00143807"/>
    <w:rsid w:val="00143A16"/>
    <w:rsid w:val="00143ACE"/>
    <w:rsid w:val="00143C7C"/>
    <w:rsid w:val="001440C8"/>
    <w:rsid w:val="0014424C"/>
    <w:rsid w:val="00144277"/>
    <w:rsid w:val="001449C5"/>
    <w:rsid w:val="001449D8"/>
    <w:rsid w:val="00144CF0"/>
    <w:rsid w:val="00144F9A"/>
    <w:rsid w:val="0014524D"/>
    <w:rsid w:val="0014539F"/>
    <w:rsid w:val="0014546C"/>
    <w:rsid w:val="00145501"/>
    <w:rsid w:val="0014560C"/>
    <w:rsid w:val="001459AD"/>
    <w:rsid w:val="001459D7"/>
    <w:rsid w:val="00145AE6"/>
    <w:rsid w:val="00145C6E"/>
    <w:rsid w:val="00145EB1"/>
    <w:rsid w:val="00145F1C"/>
    <w:rsid w:val="00146350"/>
    <w:rsid w:val="0014660E"/>
    <w:rsid w:val="00146847"/>
    <w:rsid w:val="00146E48"/>
    <w:rsid w:val="00146FEB"/>
    <w:rsid w:val="00147213"/>
    <w:rsid w:val="0014764D"/>
    <w:rsid w:val="00147B08"/>
    <w:rsid w:val="00147DF2"/>
    <w:rsid w:val="0015034B"/>
    <w:rsid w:val="001505C7"/>
    <w:rsid w:val="001508C0"/>
    <w:rsid w:val="00150C02"/>
    <w:rsid w:val="00151322"/>
    <w:rsid w:val="001514B8"/>
    <w:rsid w:val="001514E5"/>
    <w:rsid w:val="00151770"/>
    <w:rsid w:val="001517E7"/>
    <w:rsid w:val="00151825"/>
    <w:rsid w:val="0015198F"/>
    <w:rsid w:val="00151F86"/>
    <w:rsid w:val="0015206E"/>
    <w:rsid w:val="00152187"/>
    <w:rsid w:val="001524B8"/>
    <w:rsid w:val="00152840"/>
    <w:rsid w:val="00152997"/>
    <w:rsid w:val="00152A3C"/>
    <w:rsid w:val="00152AB5"/>
    <w:rsid w:val="00152AC6"/>
    <w:rsid w:val="00152B90"/>
    <w:rsid w:val="00152C84"/>
    <w:rsid w:val="00152D64"/>
    <w:rsid w:val="0015325B"/>
    <w:rsid w:val="001538A2"/>
    <w:rsid w:val="00153CF5"/>
    <w:rsid w:val="00153DAD"/>
    <w:rsid w:val="001549FA"/>
    <w:rsid w:val="00154B66"/>
    <w:rsid w:val="00154C54"/>
    <w:rsid w:val="001554B4"/>
    <w:rsid w:val="00155544"/>
    <w:rsid w:val="00155556"/>
    <w:rsid w:val="001558FE"/>
    <w:rsid w:val="001559E9"/>
    <w:rsid w:val="00155A1E"/>
    <w:rsid w:val="00155B77"/>
    <w:rsid w:val="00155F53"/>
    <w:rsid w:val="001561C8"/>
    <w:rsid w:val="001566E7"/>
    <w:rsid w:val="00156C22"/>
    <w:rsid w:val="001570A8"/>
    <w:rsid w:val="001573F8"/>
    <w:rsid w:val="001579CE"/>
    <w:rsid w:val="001601F3"/>
    <w:rsid w:val="00160465"/>
    <w:rsid w:val="00160730"/>
    <w:rsid w:val="00160AE9"/>
    <w:rsid w:val="00160BDA"/>
    <w:rsid w:val="00160C72"/>
    <w:rsid w:val="00160C81"/>
    <w:rsid w:val="00160DEC"/>
    <w:rsid w:val="0016156D"/>
    <w:rsid w:val="00161609"/>
    <w:rsid w:val="0016162D"/>
    <w:rsid w:val="001616F8"/>
    <w:rsid w:val="0016182D"/>
    <w:rsid w:val="00161FE3"/>
    <w:rsid w:val="001620F3"/>
    <w:rsid w:val="001621D5"/>
    <w:rsid w:val="001622A3"/>
    <w:rsid w:val="001626D8"/>
    <w:rsid w:val="00162896"/>
    <w:rsid w:val="00162C95"/>
    <w:rsid w:val="00162EBD"/>
    <w:rsid w:val="00163015"/>
    <w:rsid w:val="001632FE"/>
    <w:rsid w:val="0016332C"/>
    <w:rsid w:val="001636F2"/>
    <w:rsid w:val="001638B2"/>
    <w:rsid w:val="00163A16"/>
    <w:rsid w:val="00163C5B"/>
    <w:rsid w:val="00163CD6"/>
    <w:rsid w:val="00164332"/>
    <w:rsid w:val="001644A6"/>
    <w:rsid w:val="001646E4"/>
    <w:rsid w:val="001647F1"/>
    <w:rsid w:val="00164943"/>
    <w:rsid w:val="00164A62"/>
    <w:rsid w:val="00164C69"/>
    <w:rsid w:val="00164CAF"/>
    <w:rsid w:val="00164CE1"/>
    <w:rsid w:val="00164F76"/>
    <w:rsid w:val="001653CC"/>
    <w:rsid w:val="00165449"/>
    <w:rsid w:val="00165636"/>
    <w:rsid w:val="001657CE"/>
    <w:rsid w:val="00165857"/>
    <w:rsid w:val="00165B4D"/>
    <w:rsid w:val="00165CC7"/>
    <w:rsid w:val="00165E7A"/>
    <w:rsid w:val="00166272"/>
    <w:rsid w:val="00166410"/>
    <w:rsid w:val="001668B7"/>
    <w:rsid w:val="00166AA1"/>
    <w:rsid w:val="00166BB4"/>
    <w:rsid w:val="00166C46"/>
    <w:rsid w:val="00166CB6"/>
    <w:rsid w:val="00166D68"/>
    <w:rsid w:val="00166E2C"/>
    <w:rsid w:val="00166E95"/>
    <w:rsid w:val="00167009"/>
    <w:rsid w:val="0016784D"/>
    <w:rsid w:val="00167A8C"/>
    <w:rsid w:val="00167C13"/>
    <w:rsid w:val="00167C8B"/>
    <w:rsid w:val="00167E26"/>
    <w:rsid w:val="00167FD3"/>
    <w:rsid w:val="00170189"/>
    <w:rsid w:val="001701D0"/>
    <w:rsid w:val="0017022E"/>
    <w:rsid w:val="00170526"/>
    <w:rsid w:val="001709BE"/>
    <w:rsid w:val="00170C5E"/>
    <w:rsid w:val="00170D47"/>
    <w:rsid w:val="00170E28"/>
    <w:rsid w:val="00170E87"/>
    <w:rsid w:val="00170EBC"/>
    <w:rsid w:val="00170F21"/>
    <w:rsid w:val="001710B3"/>
    <w:rsid w:val="00171391"/>
    <w:rsid w:val="00171583"/>
    <w:rsid w:val="001716C9"/>
    <w:rsid w:val="00171801"/>
    <w:rsid w:val="00171913"/>
    <w:rsid w:val="00171D26"/>
    <w:rsid w:val="00171EAB"/>
    <w:rsid w:val="00171EB7"/>
    <w:rsid w:val="00171EBD"/>
    <w:rsid w:val="0017223D"/>
    <w:rsid w:val="0017279C"/>
    <w:rsid w:val="0017286C"/>
    <w:rsid w:val="00172924"/>
    <w:rsid w:val="00172D0C"/>
    <w:rsid w:val="00172F88"/>
    <w:rsid w:val="00173615"/>
    <w:rsid w:val="001738FE"/>
    <w:rsid w:val="00173917"/>
    <w:rsid w:val="00173A39"/>
    <w:rsid w:val="00173ACB"/>
    <w:rsid w:val="00173B78"/>
    <w:rsid w:val="00173D94"/>
    <w:rsid w:val="00173FEB"/>
    <w:rsid w:val="001741DA"/>
    <w:rsid w:val="0017423D"/>
    <w:rsid w:val="001742A5"/>
    <w:rsid w:val="001742D0"/>
    <w:rsid w:val="0017454A"/>
    <w:rsid w:val="001745D8"/>
    <w:rsid w:val="00174D41"/>
    <w:rsid w:val="00174E5B"/>
    <w:rsid w:val="001754CB"/>
    <w:rsid w:val="0017562E"/>
    <w:rsid w:val="00175652"/>
    <w:rsid w:val="001756FE"/>
    <w:rsid w:val="00175F46"/>
    <w:rsid w:val="00175FBC"/>
    <w:rsid w:val="00176543"/>
    <w:rsid w:val="00176A5F"/>
    <w:rsid w:val="00176C43"/>
    <w:rsid w:val="00176D8A"/>
    <w:rsid w:val="00177426"/>
    <w:rsid w:val="001779EF"/>
    <w:rsid w:val="00177A38"/>
    <w:rsid w:val="00177BF5"/>
    <w:rsid w:val="00177BFD"/>
    <w:rsid w:val="00180308"/>
    <w:rsid w:val="0018063D"/>
    <w:rsid w:val="001809DF"/>
    <w:rsid w:val="00180A7F"/>
    <w:rsid w:val="001810F6"/>
    <w:rsid w:val="00181342"/>
    <w:rsid w:val="00181639"/>
    <w:rsid w:val="00181A3A"/>
    <w:rsid w:val="00181E82"/>
    <w:rsid w:val="0018203D"/>
    <w:rsid w:val="00182142"/>
    <w:rsid w:val="00182181"/>
    <w:rsid w:val="00182245"/>
    <w:rsid w:val="001825DE"/>
    <w:rsid w:val="00182662"/>
    <w:rsid w:val="001826D5"/>
    <w:rsid w:val="00182798"/>
    <w:rsid w:val="00182958"/>
    <w:rsid w:val="001831C0"/>
    <w:rsid w:val="0018338D"/>
    <w:rsid w:val="00183454"/>
    <w:rsid w:val="001834BF"/>
    <w:rsid w:val="0018359F"/>
    <w:rsid w:val="00183AE4"/>
    <w:rsid w:val="00183D4B"/>
    <w:rsid w:val="001842B3"/>
    <w:rsid w:val="00184723"/>
    <w:rsid w:val="00184763"/>
    <w:rsid w:val="00184CBA"/>
    <w:rsid w:val="00184D8C"/>
    <w:rsid w:val="00184E36"/>
    <w:rsid w:val="001850DF"/>
    <w:rsid w:val="0018542F"/>
    <w:rsid w:val="001855DC"/>
    <w:rsid w:val="001856BA"/>
    <w:rsid w:val="001856C4"/>
    <w:rsid w:val="00185728"/>
    <w:rsid w:val="00185CB3"/>
    <w:rsid w:val="00186325"/>
    <w:rsid w:val="0018642A"/>
    <w:rsid w:val="001864F0"/>
    <w:rsid w:val="001865C0"/>
    <w:rsid w:val="001865DE"/>
    <w:rsid w:val="00186781"/>
    <w:rsid w:val="001869DF"/>
    <w:rsid w:val="00186A47"/>
    <w:rsid w:val="00186B42"/>
    <w:rsid w:val="00186C7C"/>
    <w:rsid w:val="00187191"/>
    <w:rsid w:val="0018723E"/>
    <w:rsid w:val="00187541"/>
    <w:rsid w:val="00187648"/>
    <w:rsid w:val="001877BB"/>
    <w:rsid w:val="001878B9"/>
    <w:rsid w:val="00187B4D"/>
    <w:rsid w:val="00187BE9"/>
    <w:rsid w:val="00187EB6"/>
    <w:rsid w:val="0019002B"/>
    <w:rsid w:val="00190356"/>
    <w:rsid w:val="00190380"/>
    <w:rsid w:val="00190487"/>
    <w:rsid w:val="00190810"/>
    <w:rsid w:val="00190856"/>
    <w:rsid w:val="00190B72"/>
    <w:rsid w:val="00190F8A"/>
    <w:rsid w:val="001914A8"/>
    <w:rsid w:val="001915B4"/>
    <w:rsid w:val="00191614"/>
    <w:rsid w:val="0019165A"/>
    <w:rsid w:val="00192056"/>
    <w:rsid w:val="0019238D"/>
    <w:rsid w:val="00192612"/>
    <w:rsid w:val="00192AC8"/>
    <w:rsid w:val="00192C08"/>
    <w:rsid w:val="00193592"/>
    <w:rsid w:val="001935D5"/>
    <w:rsid w:val="001938AB"/>
    <w:rsid w:val="00193BAA"/>
    <w:rsid w:val="00193D2A"/>
    <w:rsid w:val="00193EED"/>
    <w:rsid w:val="00194361"/>
    <w:rsid w:val="001943A6"/>
    <w:rsid w:val="00194461"/>
    <w:rsid w:val="0019492B"/>
    <w:rsid w:val="00194F6A"/>
    <w:rsid w:val="001952E7"/>
    <w:rsid w:val="00195331"/>
    <w:rsid w:val="001953A0"/>
    <w:rsid w:val="00195699"/>
    <w:rsid w:val="00195731"/>
    <w:rsid w:val="0019577A"/>
    <w:rsid w:val="00195865"/>
    <w:rsid w:val="0019593C"/>
    <w:rsid w:val="00195B00"/>
    <w:rsid w:val="00195B63"/>
    <w:rsid w:val="00195B6B"/>
    <w:rsid w:val="00195D0B"/>
    <w:rsid w:val="001963E9"/>
    <w:rsid w:val="001964B1"/>
    <w:rsid w:val="00196860"/>
    <w:rsid w:val="00196A0B"/>
    <w:rsid w:val="00196A3B"/>
    <w:rsid w:val="00196CC3"/>
    <w:rsid w:val="001975FD"/>
    <w:rsid w:val="00197681"/>
    <w:rsid w:val="001976FE"/>
    <w:rsid w:val="00197722"/>
    <w:rsid w:val="00197790"/>
    <w:rsid w:val="0019782D"/>
    <w:rsid w:val="00197C02"/>
    <w:rsid w:val="00197F7E"/>
    <w:rsid w:val="00197FD0"/>
    <w:rsid w:val="001A044D"/>
    <w:rsid w:val="001A0705"/>
    <w:rsid w:val="001A09C7"/>
    <w:rsid w:val="001A0A78"/>
    <w:rsid w:val="001A0BEF"/>
    <w:rsid w:val="001A0C3C"/>
    <w:rsid w:val="001A0D54"/>
    <w:rsid w:val="001A0D72"/>
    <w:rsid w:val="001A0E36"/>
    <w:rsid w:val="001A0F37"/>
    <w:rsid w:val="001A0FB3"/>
    <w:rsid w:val="001A121F"/>
    <w:rsid w:val="001A13C9"/>
    <w:rsid w:val="001A13ED"/>
    <w:rsid w:val="001A171B"/>
    <w:rsid w:val="001A1B3F"/>
    <w:rsid w:val="001A1C57"/>
    <w:rsid w:val="001A1DCD"/>
    <w:rsid w:val="001A21CA"/>
    <w:rsid w:val="001A2247"/>
    <w:rsid w:val="001A26B9"/>
    <w:rsid w:val="001A2FCF"/>
    <w:rsid w:val="001A308F"/>
    <w:rsid w:val="001A31CC"/>
    <w:rsid w:val="001A3436"/>
    <w:rsid w:val="001A3CFA"/>
    <w:rsid w:val="001A4027"/>
    <w:rsid w:val="001A4415"/>
    <w:rsid w:val="001A44C2"/>
    <w:rsid w:val="001A4566"/>
    <w:rsid w:val="001A4681"/>
    <w:rsid w:val="001A4739"/>
    <w:rsid w:val="001A47E0"/>
    <w:rsid w:val="001A4824"/>
    <w:rsid w:val="001A488A"/>
    <w:rsid w:val="001A4A19"/>
    <w:rsid w:val="001A4A24"/>
    <w:rsid w:val="001A4BF9"/>
    <w:rsid w:val="001A559A"/>
    <w:rsid w:val="001A593B"/>
    <w:rsid w:val="001A5B5E"/>
    <w:rsid w:val="001A5D17"/>
    <w:rsid w:val="001A5DD1"/>
    <w:rsid w:val="001A5F2C"/>
    <w:rsid w:val="001A5FAC"/>
    <w:rsid w:val="001A60DE"/>
    <w:rsid w:val="001A69A6"/>
    <w:rsid w:val="001A6D00"/>
    <w:rsid w:val="001A6EBF"/>
    <w:rsid w:val="001A6F27"/>
    <w:rsid w:val="001A713F"/>
    <w:rsid w:val="001A7791"/>
    <w:rsid w:val="001A7925"/>
    <w:rsid w:val="001A7BBC"/>
    <w:rsid w:val="001B012A"/>
    <w:rsid w:val="001B0191"/>
    <w:rsid w:val="001B0580"/>
    <w:rsid w:val="001B07F5"/>
    <w:rsid w:val="001B0A0A"/>
    <w:rsid w:val="001B0C70"/>
    <w:rsid w:val="001B0C9E"/>
    <w:rsid w:val="001B0FEB"/>
    <w:rsid w:val="001B1180"/>
    <w:rsid w:val="001B148F"/>
    <w:rsid w:val="001B14A7"/>
    <w:rsid w:val="001B154A"/>
    <w:rsid w:val="001B17E8"/>
    <w:rsid w:val="001B1CF9"/>
    <w:rsid w:val="001B1EBA"/>
    <w:rsid w:val="001B2068"/>
    <w:rsid w:val="001B2650"/>
    <w:rsid w:val="001B26A5"/>
    <w:rsid w:val="001B2CD0"/>
    <w:rsid w:val="001B2D04"/>
    <w:rsid w:val="001B3642"/>
    <w:rsid w:val="001B39E8"/>
    <w:rsid w:val="001B3F76"/>
    <w:rsid w:val="001B412E"/>
    <w:rsid w:val="001B4587"/>
    <w:rsid w:val="001B4662"/>
    <w:rsid w:val="001B48F3"/>
    <w:rsid w:val="001B498C"/>
    <w:rsid w:val="001B4B56"/>
    <w:rsid w:val="001B4E6B"/>
    <w:rsid w:val="001B51B6"/>
    <w:rsid w:val="001B5352"/>
    <w:rsid w:val="001B53F4"/>
    <w:rsid w:val="001B583B"/>
    <w:rsid w:val="001B59AD"/>
    <w:rsid w:val="001B5BC8"/>
    <w:rsid w:val="001B5D0E"/>
    <w:rsid w:val="001B682C"/>
    <w:rsid w:val="001B6922"/>
    <w:rsid w:val="001B6B7E"/>
    <w:rsid w:val="001B71AA"/>
    <w:rsid w:val="001B722C"/>
    <w:rsid w:val="001B735B"/>
    <w:rsid w:val="001B7933"/>
    <w:rsid w:val="001B79DC"/>
    <w:rsid w:val="001B7D3B"/>
    <w:rsid w:val="001B7DAD"/>
    <w:rsid w:val="001B7DD2"/>
    <w:rsid w:val="001B7FF3"/>
    <w:rsid w:val="001C0009"/>
    <w:rsid w:val="001C003C"/>
    <w:rsid w:val="001C01E8"/>
    <w:rsid w:val="001C01FB"/>
    <w:rsid w:val="001C0466"/>
    <w:rsid w:val="001C0607"/>
    <w:rsid w:val="001C08EE"/>
    <w:rsid w:val="001C0C7A"/>
    <w:rsid w:val="001C0FB1"/>
    <w:rsid w:val="001C13B8"/>
    <w:rsid w:val="001C15E1"/>
    <w:rsid w:val="001C17A3"/>
    <w:rsid w:val="001C18AE"/>
    <w:rsid w:val="001C1F0D"/>
    <w:rsid w:val="001C237E"/>
    <w:rsid w:val="001C28A5"/>
    <w:rsid w:val="001C2910"/>
    <w:rsid w:val="001C2C77"/>
    <w:rsid w:val="001C3087"/>
    <w:rsid w:val="001C30A8"/>
    <w:rsid w:val="001C3280"/>
    <w:rsid w:val="001C33A1"/>
    <w:rsid w:val="001C345B"/>
    <w:rsid w:val="001C35D0"/>
    <w:rsid w:val="001C37C9"/>
    <w:rsid w:val="001C3EA5"/>
    <w:rsid w:val="001C3FC6"/>
    <w:rsid w:val="001C42FB"/>
    <w:rsid w:val="001C43FD"/>
    <w:rsid w:val="001C4598"/>
    <w:rsid w:val="001C471E"/>
    <w:rsid w:val="001C4751"/>
    <w:rsid w:val="001C4776"/>
    <w:rsid w:val="001C47EB"/>
    <w:rsid w:val="001C4962"/>
    <w:rsid w:val="001C49C1"/>
    <w:rsid w:val="001C4A9F"/>
    <w:rsid w:val="001C4AA2"/>
    <w:rsid w:val="001C4F5B"/>
    <w:rsid w:val="001C4FA8"/>
    <w:rsid w:val="001C512E"/>
    <w:rsid w:val="001C5276"/>
    <w:rsid w:val="001C544B"/>
    <w:rsid w:val="001C5470"/>
    <w:rsid w:val="001C5472"/>
    <w:rsid w:val="001C5486"/>
    <w:rsid w:val="001C57DD"/>
    <w:rsid w:val="001C584D"/>
    <w:rsid w:val="001C5B0E"/>
    <w:rsid w:val="001C5DCC"/>
    <w:rsid w:val="001C5F78"/>
    <w:rsid w:val="001C6290"/>
    <w:rsid w:val="001C6474"/>
    <w:rsid w:val="001C659F"/>
    <w:rsid w:val="001C66F0"/>
    <w:rsid w:val="001C67EB"/>
    <w:rsid w:val="001C6993"/>
    <w:rsid w:val="001C6B32"/>
    <w:rsid w:val="001C6BAE"/>
    <w:rsid w:val="001C6BF6"/>
    <w:rsid w:val="001C6C97"/>
    <w:rsid w:val="001C6CC2"/>
    <w:rsid w:val="001C6EF7"/>
    <w:rsid w:val="001C713A"/>
    <w:rsid w:val="001C71AA"/>
    <w:rsid w:val="001C7245"/>
    <w:rsid w:val="001C7270"/>
    <w:rsid w:val="001C733A"/>
    <w:rsid w:val="001C7749"/>
    <w:rsid w:val="001C788E"/>
    <w:rsid w:val="001C7E01"/>
    <w:rsid w:val="001D08AC"/>
    <w:rsid w:val="001D096C"/>
    <w:rsid w:val="001D0ABF"/>
    <w:rsid w:val="001D0C92"/>
    <w:rsid w:val="001D0D80"/>
    <w:rsid w:val="001D0F3D"/>
    <w:rsid w:val="001D0FCC"/>
    <w:rsid w:val="001D0FEE"/>
    <w:rsid w:val="001D14CA"/>
    <w:rsid w:val="001D153F"/>
    <w:rsid w:val="001D155E"/>
    <w:rsid w:val="001D1694"/>
    <w:rsid w:val="001D17EC"/>
    <w:rsid w:val="001D18AD"/>
    <w:rsid w:val="001D1E3D"/>
    <w:rsid w:val="001D1F15"/>
    <w:rsid w:val="001D241D"/>
    <w:rsid w:val="001D27AF"/>
    <w:rsid w:val="001D27FA"/>
    <w:rsid w:val="001D2865"/>
    <w:rsid w:val="001D293D"/>
    <w:rsid w:val="001D2961"/>
    <w:rsid w:val="001D2C32"/>
    <w:rsid w:val="001D2DC7"/>
    <w:rsid w:val="001D2DE1"/>
    <w:rsid w:val="001D2EF9"/>
    <w:rsid w:val="001D32C2"/>
    <w:rsid w:val="001D32DB"/>
    <w:rsid w:val="001D37CF"/>
    <w:rsid w:val="001D3ADC"/>
    <w:rsid w:val="001D3D01"/>
    <w:rsid w:val="001D3DF7"/>
    <w:rsid w:val="001D3E1E"/>
    <w:rsid w:val="001D3EBD"/>
    <w:rsid w:val="001D414E"/>
    <w:rsid w:val="001D444C"/>
    <w:rsid w:val="001D45E7"/>
    <w:rsid w:val="001D4801"/>
    <w:rsid w:val="001D481D"/>
    <w:rsid w:val="001D4848"/>
    <w:rsid w:val="001D48D3"/>
    <w:rsid w:val="001D49D9"/>
    <w:rsid w:val="001D4A1F"/>
    <w:rsid w:val="001D4B47"/>
    <w:rsid w:val="001D500F"/>
    <w:rsid w:val="001D5312"/>
    <w:rsid w:val="001D5360"/>
    <w:rsid w:val="001D5415"/>
    <w:rsid w:val="001D548D"/>
    <w:rsid w:val="001D563C"/>
    <w:rsid w:val="001D59B2"/>
    <w:rsid w:val="001D5D1E"/>
    <w:rsid w:val="001D5D7F"/>
    <w:rsid w:val="001D5FAF"/>
    <w:rsid w:val="001D60D7"/>
    <w:rsid w:val="001D6231"/>
    <w:rsid w:val="001D639C"/>
    <w:rsid w:val="001D657E"/>
    <w:rsid w:val="001D6CE0"/>
    <w:rsid w:val="001D6DA7"/>
    <w:rsid w:val="001D6E6F"/>
    <w:rsid w:val="001D729F"/>
    <w:rsid w:val="001D7CC1"/>
    <w:rsid w:val="001D7ECC"/>
    <w:rsid w:val="001D7EF9"/>
    <w:rsid w:val="001D7F94"/>
    <w:rsid w:val="001E0056"/>
    <w:rsid w:val="001E022F"/>
    <w:rsid w:val="001E0245"/>
    <w:rsid w:val="001E051F"/>
    <w:rsid w:val="001E07AF"/>
    <w:rsid w:val="001E0865"/>
    <w:rsid w:val="001E0E30"/>
    <w:rsid w:val="001E0E91"/>
    <w:rsid w:val="001E0F0B"/>
    <w:rsid w:val="001E1383"/>
    <w:rsid w:val="001E13A3"/>
    <w:rsid w:val="001E15C7"/>
    <w:rsid w:val="001E175E"/>
    <w:rsid w:val="001E1939"/>
    <w:rsid w:val="001E1979"/>
    <w:rsid w:val="001E1C15"/>
    <w:rsid w:val="001E1D0C"/>
    <w:rsid w:val="001E1E4E"/>
    <w:rsid w:val="001E20B8"/>
    <w:rsid w:val="001E280D"/>
    <w:rsid w:val="001E2886"/>
    <w:rsid w:val="001E289B"/>
    <w:rsid w:val="001E31BC"/>
    <w:rsid w:val="001E31E6"/>
    <w:rsid w:val="001E345C"/>
    <w:rsid w:val="001E348E"/>
    <w:rsid w:val="001E34E4"/>
    <w:rsid w:val="001E3620"/>
    <w:rsid w:val="001E366D"/>
    <w:rsid w:val="001E3C51"/>
    <w:rsid w:val="001E40BC"/>
    <w:rsid w:val="001E40C7"/>
    <w:rsid w:val="001E47A6"/>
    <w:rsid w:val="001E48DF"/>
    <w:rsid w:val="001E4932"/>
    <w:rsid w:val="001E4BAE"/>
    <w:rsid w:val="001E4BBC"/>
    <w:rsid w:val="001E4ED1"/>
    <w:rsid w:val="001E4F11"/>
    <w:rsid w:val="001E5088"/>
    <w:rsid w:val="001E5300"/>
    <w:rsid w:val="001E5310"/>
    <w:rsid w:val="001E58D3"/>
    <w:rsid w:val="001E592C"/>
    <w:rsid w:val="001E5EE6"/>
    <w:rsid w:val="001E61F2"/>
    <w:rsid w:val="001E6330"/>
    <w:rsid w:val="001E64E4"/>
    <w:rsid w:val="001E65F6"/>
    <w:rsid w:val="001E6C70"/>
    <w:rsid w:val="001E7235"/>
    <w:rsid w:val="001E768F"/>
    <w:rsid w:val="001E7D2D"/>
    <w:rsid w:val="001E7E92"/>
    <w:rsid w:val="001E7F43"/>
    <w:rsid w:val="001E7F51"/>
    <w:rsid w:val="001F01F3"/>
    <w:rsid w:val="001F0274"/>
    <w:rsid w:val="001F02C8"/>
    <w:rsid w:val="001F08DB"/>
    <w:rsid w:val="001F0BBD"/>
    <w:rsid w:val="001F0BC0"/>
    <w:rsid w:val="001F0C11"/>
    <w:rsid w:val="001F0D3C"/>
    <w:rsid w:val="001F0DF2"/>
    <w:rsid w:val="001F0ECA"/>
    <w:rsid w:val="001F0F41"/>
    <w:rsid w:val="001F198D"/>
    <w:rsid w:val="001F1AD2"/>
    <w:rsid w:val="001F1C8F"/>
    <w:rsid w:val="001F1DC4"/>
    <w:rsid w:val="001F1FC8"/>
    <w:rsid w:val="001F207D"/>
    <w:rsid w:val="001F232D"/>
    <w:rsid w:val="001F2339"/>
    <w:rsid w:val="001F2489"/>
    <w:rsid w:val="001F24A9"/>
    <w:rsid w:val="001F26BA"/>
    <w:rsid w:val="001F2A45"/>
    <w:rsid w:val="001F2D31"/>
    <w:rsid w:val="001F2D83"/>
    <w:rsid w:val="001F2F13"/>
    <w:rsid w:val="001F316E"/>
    <w:rsid w:val="001F31A1"/>
    <w:rsid w:val="001F322A"/>
    <w:rsid w:val="001F330F"/>
    <w:rsid w:val="001F3454"/>
    <w:rsid w:val="001F391B"/>
    <w:rsid w:val="001F3AF8"/>
    <w:rsid w:val="001F3D6D"/>
    <w:rsid w:val="001F3E25"/>
    <w:rsid w:val="001F4324"/>
    <w:rsid w:val="001F454C"/>
    <w:rsid w:val="001F486E"/>
    <w:rsid w:val="001F4BD9"/>
    <w:rsid w:val="001F4C3F"/>
    <w:rsid w:val="001F4C81"/>
    <w:rsid w:val="001F4DF1"/>
    <w:rsid w:val="001F5143"/>
    <w:rsid w:val="001F52CD"/>
    <w:rsid w:val="001F5836"/>
    <w:rsid w:val="001F5B96"/>
    <w:rsid w:val="001F5CAF"/>
    <w:rsid w:val="001F5E0A"/>
    <w:rsid w:val="001F604E"/>
    <w:rsid w:val="001F6187"/>
    <w:rsid w:val="001F61C5"/>
    <w:rsid w:val="001F6202"/>
    <w:rsid w:val="001F63C4"/>
    <w:rsid w:val="001F6564"/>
    <w:rsid w:val="001F65C9"/>
    <w:rsid w:val="001F66BD"/>
    <w:rsid w:val="001F6937"/>
    <w:rsid w:val="001F6994"/>
    <w:rsid w:val="001F6A34"/>
    <w:rsid w:val="001F6B17"/>
    <w:rsid w:val="001F6C6D"/>
    <w:rsid w:val="001F6D81"/>
    <w:rsid w:val="001F6E3E"/>
    <w:rsid w:val="001F6E5F"/>
    <w:rsid w:val="001F7073"/>
    <w:rsid w:val="001F70FA"/>
    <w:rsid w:val="001F75BF"/>
    <w:rsid w:val="001F76CF"/>
    <w:rsid w:val="001F77AC"/>
    <w:rsid w:val="001F786B"/>
    <w:rsid w:val="001F7F45"/>
    <w:rsid w:val="002002EF"/>
    <w:rsid w:val="002006A7"/>
    <w:rsid w:val="002009BD"/>
    <w:rsid w:val="002009EA"/>
    <w:rsid w:val="00200A4D"/>
    <w:rsid w:val="00200A66"/>
    <w:rsid w:val="00200F9F"/>
    <w:rsid w:val="002010A5"/>
    <w:rsid w:val="0020115A"/>
    <w:rsid w:val="00201419"/>
    <w:rsid w:val="002016AE"/>
    <w:rsid w:val="002018FC"/>
    <w:rsid w:val="00201C8F"/>
    <w:rsid w:val="00201E9C"/>
    <w:rsid w:val="00201F0F"/>
    <w:rsid w:val="00201F88"/>
    <w:rsid w:val="0020207C"/>
    <w:rsid w:val="002020BA"/>
    <w:rsid w:val="0020257F"/>
    <w:rsid w:val="002026DE"/>
    <w:rsid w:val="0020281A"/>
    <w:rsid w:val="00202C0D"/>
    <w:rsid w:val="00202C2D"/>
    <w:rsid w:val="00203413"/>
    <w:rsid w:val="0020358D"/>
    <w:rsid w:val="0020373E"/>
    <w:rsid w:val="00203757"/>
    <w:rsid w:val="002039EF"/>
    <w:rsid w:val="002043EB"/>
    <w:rsid w:val="00204683"/>
    <w:rsid w:val="0020490E"/>
    <w:rsid w:val="00204C40"/>
    <w:rsid w:val="00204DD4"/>
    <w:rsid w:val="00204F75"/>
    <w:rsid w:val="0020507D"/>
    <w:rsid w:val="0020520F"/>
    <w:rsid w:val="002057DB"/>
    <w:rsid w:val="0020596E"/>
    <w:rsid w:val="00205D3F"/>
    <w:rsid w:val="00205DDB"/>
    <w:rsid w:val="00206954"/>
    <w:rsid w:val="00206B23"/>
    <w:rsid w:val="00206C71"/>
    <w:rsid w:val="00206F26"/>
    <w:rsid w:val="00206F87"/>
    <w:rsid w:val="0020769E"/>
    <w:rsid w:val="00207B5D"/>
    <w:rsid w:val="00207BD1"/>
    <w:rsid w:val="00207BD7"/>
    <w:rsid w:val="0021005C"/>
    <w:rsid w:val="002100BC"/>
    <w:rsid w:val="00210616"/>
    <w:rsid w:val="002106B7"/>
    <w:rsid w:val="002107C1"/>
    <w:rsid w:val="00210BE1"/>
    <w:rsid w:val="00210CB2"/>
    <w:rsid w:val="00210FB1"/>
    <w:rsid w:val="00210FB7"/>
    <w:rsid w:val="002110E5"/>
    <w:rsid w:val="00211386"/>
    <w:rsid w:val="002113D2"/>
    <w:rsid w:val="0021146E"/>
    <w:rsid w:val="002114F5"/>
    <w:rsid w:val="002115D6"/>
    <w:rsid w:val="00211F31"/>
    <w:rsid w:val="00212153"/>
    <w:rsid w:val="002122FB"/>
    <w:rsid w:val="002123CC"/>
    <w:rsid w:val="0021281B"/>
    <w:rsid w:val="00212B78"/>
    <w:rsid w:val="00212D31"/>
    <w:rsid w:val="0021335B"/>
    <w:rsid w:val="00213640"/>
    <w:rsid w:val="00213B94"/>
    <w:rsid w:val="00213CC5"/>
    <w:rsid w:val="00213D38"/>
    <w:rsid w:val="00213D4C"/>
    <w:rsid w:val="00213DDF"/>
    <w:rsid w:val="00213FAC"/>
    <w:rsid w:val="00213FBC"/>
    <w:rsid w:val="0021432C"/>
    <w:rsid w:val="0021445B"/>
    <w:rsid w:val="002147E8"/>
    <w:rsid w:val="00214A00"/>
    <w:rsid w:val="00214D74"/>
    <w:rsid w:val="00214DC0"/>
    <w:rsid w:val="00215038"/>
    <w:rsid w:val="002151A2"/>
    <w:rsid w:val="002151B7"/>
    <w:rsid w:val="0021534F"/>
    <w:rsid w:val="0021592F"/>
    <w:rsid w:val="00215E3E"/>
    <w:rsid w:val="00216281"/>
    <w:rsid w:val="002162B3"/>
    <w:rsid w:val="002163EA"/>
    <w:rsid w:val="002167FE"/>
    <w:rsid w:val="002168E1"/>
    <w:rsid w:val="00216AD4"/>
    <w:rsid w:val="002170F9"/>
    <w:rsid w:val="002175D2"/>
    <w:rsid w:val="002175E8"/>
    <w:rsid w:val="00217650"/>
    <w:rsid w:val="00217684"/>
    <w:rsid w:val="00217AF4"/>
    <w:rsid w:val="00217B77"/>
    <w:rsid w:val="00217FDF"/>
    <w:rsid w:val="0022020D"/>
    <w:rsid w:val="002202DF"/>
    <w:rsid w:val="0022063F"/>
    <w:rsid w:val="002206A6"/>
    <w:rsid w:val="00220AB3"/>
    <w:rsid w:val="00220E01"/>
    <w:rsid w:val="002211FE"/>
    <w:rsid w:val="00221290"/>
    <w:rsid w:val="0022133A"/>
    <w:rsid w:val="0022134F"/>
    <w:rsid w:val="002213D4"/>
    <w:rsid w:val="00221507"/>
    <w:rsid w:val="0022154B"/>
    <w:rsid w:val="00221576"/>
    <w:rsid w:val="002216D3"/>
    <w:rsid w:val="00221B07"/>
    <w:rsid w:val="00221C04"/>
    <w:rsid w:val="00221DE8"/>
    <w:rsid w:val="00221E28"/>
    <w:rsid w:val="00222019"/>
    <w:rsid w:val="0022208E"/>
    <w:rsid w:val="00222324"/>
    <w:rsid w:val="002224EC"/>
    <w:rsid w:val="002226C1"/>
    <w:rsid w:val="00222779"/>
    <w:rsid w:val="00222D4F"/>
    <w:rsid w:val="00222F86"/>
    <w:rsid w:val="00223073"/>
    <w:rsid w:val="002230C6"/>
    <w:rsid w:val="0022371D"/>
    <w:rsid w:val="00223842"/>
    <w:rsid w:val="00223A63"/>
    <w:rsid w:val="00223BB3"/>
    <w:rsid w:val="00223C36"/>
    <w:rsid w:val="00223D9C"/>
    <w:rsid w:val="00223E02"/>
    <w:rsid w:val="0022405A"/>
    <w:rsid w:val="0022416E"/>
    <w:rsid w:val="00224314"/>
    <w:rsid w:val="00224449"/>
    <w:rsid w:val="0022458A"/>
    <w:rsid w:val="00224777"/>
    <w:rsid w:val="0022479F"/>
    <w:rsid w:val="002247A5"/>
    <w:rsid w:val="00224CDA"/>
    <w:rsid w:val="00224FDC"/>
    <w:rsid w:val="00225241"/>
    <w:rsid w:val="002253F5"/>
    <w:rsid w:val="00225585"/>
    <w:rsid w:val="002259A1"/>
    <w:rsid w:val="002259CC"/>
    <w:rsid w:val="00225C7F"/>
    <w:rsid w:val="00225CEC"/>
    <w:rsid w:val="002260E5"/>
    <w:rsid w:val="00226112"/>
    <w:rsid w:val="00226125"/>
    <w:rsid w:val="00226333"/>
    <w:rsid w:val="002263F4"/>
    <w:rsid w:val="0022648F"/>
    <w:rsid w:val="002267ED"/>
    <w:rsid w:val="002268C3"/>
    <w:rsid w:val="002268C5"/>
    <w:rsid w:val="002268F3"/>
    <w:rsid w:val="00226AE8"/>
    <w:rsid w:val="00226BBA"/>
    <w:rsid w:val="00226E0A"/>
    <w:rsid w:val="00227005"/>
    <w:rsid w:val="00227541"/>
    <w:rsid w:val="002276C8"/>
    <w:rsid w:val="00227852"/>
    <w:rsid w:val="002279FE"/>
    <w:rsid w:val="002302ED"/>
    <w:rsid w:val="00230356"/>
    <w:rsid w:val="0023041F"/>
    <w:rsid w:val="002305C7"/>
    <w:rsid w:val="002306B1"/>
    <w:rsid w:val="00230740"/>
    <w:rsid w:val="002308C9"/>
    <w:rsid w:val="00230B53"/>
    <w:rsid w:val="00230B98"/>
    <w:rsid w:val="00230DE7"/>
    <w:rsid w:val="00230E30"/>
    <w:rsid w:val="00230F07"/>
    <w:rsid w:val="002310F4"/>
    <w:rsid w:val="00231298"/>
    <w:rsid w:val="002314A9"/>
    <w:rsid w:val="00231504"/>
    <w:rsid w:val="00231513"/>
    <w:rsid w:val="0023169F"/>
    <w:rsid w:val="00231721"/>
    <w:rsid w:val="0023183F"/>
    <w:rsid w:val="002318BE"/>
    <w:rsid w:val="00231BC8"/>
    <w:rsid w:val="00231E9E"/>
    <w:rsid w:val="00231F14"/>
    <w:rsid w:val="00232099"/>
    <w:rsid w:val="002323C2"/>
    <w:rsid w:val="00232836"/>
    <w:rsid w:val="0023294F"/>
    <w:rsid w:val="00232F06"/>
    <w:rsid w:val="00233412"/>
    <w:rsid w:val="002335A1"/>
    <w:rsid w:val="0023389B"/>
    <w:rsid w:val="0023390E"/>
    <w:rsid w:val="002343A6"/>
    <w:rsid w:val="00234431"/>
    <w:rsid w:val="00234892"/>
    <w:rsid w:val="002348A3"/>
    <w:rsid w:val="00234BA4"/>
    <w:rsid w:val="00234D6B"/>
    <w:rsid w:val="00234EE7"/>
    <w:rsid w:val="002356BE"/>
    <w:rsid w:val="002356C1"/>
    <w:rsid w:val="002357B5"/>
    <w:rsid w:val="00235A17"/>
    <w:rsid w:val="00235E99"/>
    <w:rsid w:val="00235EA2"/>
    <w:rsid w:val="00235FC7"/>
    <w:rsid w:val="002365D3"/>
    <w:rsid w:val="0023670A"/>
    <w:rsid w:val="002368F4"/>
    <w:rsid w:val="0023707A"/>
    <w:rsid w:val="00237162"/>
    <w:rsid w:val="00237A87"/>
    <w:rsid w:val="00237BE8"/>
    <w:rsid w:val="00237C47"/>
    <w:rsid w:val="00237CC0"/>
    <w:rsid w:val="00237CFA"/>
    <w:rsid w:val="00237DCC"/>
    <w:rsid w:val="002402DC"/>
    <w:rsid w:val="002408A9"/>
    <w:rsid w:val="002408D8"/>
    <w:rsid w:val="00240C28"/>
    <w:rsid w:val="00240D92"/>
    <w:rsid w:val="00240F23"/>
    <w:rsid w:val="00240FE5"/>
    <w:rsid w:val="0024126F"/>
    <w:rsid w:val="00241386"/>
    <w:rsid w:val="002415BE"/>
    <w:rsid w:val="00241613"/>
    <w:rsid w:val="00241986"/>
    <w:rsid w:val="00241C45"/>
    <w:rsid w:val="00241E85"/>
    <w:rsid w:val="0024200D"/>
    <w:rsid w:val="002423D5"/>
    <w:rsid w:val="0024258C"/>
    <w:rsid w:val="0024258D"/>
    <w:rsid w:val="002428DE"/>
    <w:rsid w:val="00242BE9"/>
    <w:rsid w:val="00242D36"/>
    <w:rsid w:val="00242E9A"/>
    <w:rsid w:val="002432B4"/>
    <w:rsid w:val="002435DF"/>
    <w:rsid w:val="0024365C"/>
    <w:rsid w:val="002438B5"/>
    <w:rsid w:val="00243E11"/>
    <w:rsid w:val="00244107"/>
    <w:rsid w:val="002446A6"/>
    <w:rsid w:val="002446F9"/>
    <w:rsid w:val="002447D7"/>
    <w:rsid w:val="002448E7"/>
    <w:rsid w:val="00244D97"/>
    <w:rsid w:val="00244E4F"/>
    <w:rsid w:val="00244ECE"/>
    <w:rsid w:val="002456EA"/>
    <w:rsid w:val="00245908"/>
    <w:rsid w:val="0024599E"/>
    <w:rsid w:val="00245A7E"/>
    <w:rsid w:val="00245D84"/>
    <w:rsid w:val="00245F7A"/>
    <w:rsid w:val="002462DC"/>
    <w:rsid w:val="00246350"/>
    <w:rsid w:val="0024668A"/>
    <w:rsid w:val="002466C2"/>
    <w:rsid w:val="00246791"/>
    <w:rsid w:val="00246979"/>
    <w:rsid w:val="00246B1B"/>
    <w:rsid w:val="00246D41"/>
    <w:rsid w:val="00246FA6"/>
    <w:rsid w:val="00247221"/>
    <w:rsid w:val="00247325"/>
    <w:rsid w:val="00247333"/>
    <w:rsid w:val="00247533"/>
    <w:rsid w:val="00247696"/>
    <w:rsid w:val="00247751"/>
    <w:rsid w:val="002479E4"/>
    <w:rsid w:val="00247B40"/>
    <w:rsid w:val="00247CDB"/>
    <w:rsid w:val="00247DF4"/>
    <w:rsid w:val="00247DF7"/>
    <w:rsid w:val="002503AC"/>
    <w:rsid w:val="0025041F"/>
    <w:rsid w:val="00250454"/>
    <w:rsid w:val="0025062A"/>
    <w:rsid w:val="00250684"/>
    <w:rsid w:val="00250BE0"/>
    <w:rsid w:val="00250DCF"/>
    <w:rsid w:val="0025136A"/>
    <w:rsid w:val="0025160B"/>
    <w:rsid w:val="00251A73"/>
    <w:rsid w:val="00251A98"/>
    <w:rsid w:val="00251C9C"/>
    <w:rsid w:val="00251E02"/>
    <w:rsid w:val="00251F32"/>
    <w:rsid w:val="00251F44"/>
    <w:rsid w:val="00252340"/>
    <w:rsid w:val="0025244F"/>
    <w:rsid w:val="00252B6B"/>
    <w:rsid w:val="00252B89"/>
    <w:rsid w:val="00252D93"/>
    <w:rsid w:val="00253A53"/>
    <w:rsid w:val="00253C64"/>
    <w:rsid w:val="00253F6D"/>
    <w:rsid w:val="00253FB2"/>
    <w:rsid w:val="002543F3"/>
    <w:rsid w:val="002544B7"/>
    <w:rsid w:val="00254790"/>
    <w:rsid w:val="00254813"/>
    <w:rsid w:val="0025498E"/>
    <w:rsid w:val="0025544C"/>
    <w:rsid w:val="00255450"/>
    <w:rsid w:val="002556C5"/>
    <w:rsid w:val="00255A23"/>
    <w:rsid w:val="00255B25"/>
    <w:rsid w:val="00255C35"/>
    <w:rsid w:val="00255CD8"/>
    <w:rsid w:val="00255DAB"/>
    <w:rsid w:val="00255FFE"/>
    <w:rsid w:val="002563CE"/>
    <w:rsid w:val="0025644E"/>
    <w:rsid w:val="002565DA"/>
    <w:rsid w:val="002568B2"/>
    <w:rsid w:val="002568B7"/>
    <w:rsid w:val="00256F4A"/>
    <w:rsid w:val="00256FBB"/>
    <w:rsid w:val="00257295"/>
    <w:rsid w:val="0025772D"/>
    <w:rsid w:val="00257A83"/>
    <w:rsid w:val="002600BB"/>
    <w:rsid w:val="0026050D"/>
    <w:rsid w:val="00260524"/>
    <w:rsid w:val="0026055A"/>
    <w:rsid w:val="002606B9"/>
    <w:rsid w:val="00260720"/>
    <w:rsid w:val="002608B3"/>
    <w:rsid w:val="00260A36"/>
    <w:rsid w:val="00260DEA"/>
    <w:rsid w:val="00260FD2"/>
    <w:rsid w:val="002610B9"/>
    <w:rsid w:val="002610D7"/>
    <w:rsid w:val="002611B0"/>
    <w:rsid w:val="00261A74"/>
    <w:rsid w:val="002622C6"/>
    <w:rsid w:val="00262388"/>
    <w:rsid w:val="002623BB"/>
    <w:rsid w:val="002627A4"/>
    <w:rsid w:val="002627B6"/>
    <w:rsid w:val="002629FC"/>
    <w:rsid w:val="00262A17"/>
    <w:rsid w:val="00262B6E"/>
    <w:rsid w:val="00262D38"/>
    <w:rsid w:val="00262F67"/>
    <w:rsid w:val="00263127"/>
    <w:rsid w:val="00263601"/>
    <w:rsid w:val="0026360B"/>
    <w:rsid w:val="0026378E"/>
    <w:rsid w:val="002637F3"/>
    <w:rsid w:val="0026389E"/>
    <w:rsid w:val="00263993"/>
    <w:rsid w:val="00263B2D"/>
    <w:rsid w:val="00263B68"/>
    <w:rsid w:val="00264113"/>
    <w:rsid w:val="0026426D"/>
    <w:rsid w:val="00264377"/>
    <w:rsid w:val="002644A0"/>
    <w:rsid w:val="002645EB"/>
    <w:rsid w:val="002645FB"/>
    <w:rsid w:val="00264B90"/>
    <w:rsid w:val="00264F16"/>
    <w:rsid w:val="00265365"/>
    <w:rsid w:val="0026544D"/>
    <w:rsid w:val="0026570E"/>
    <w:rsid w:val="002657E7"/>
    <w:rsid w:val="002659F2"/>
    <w:rsid w:val="00265B09"/>
    <w:rsid w:val="00265B67"/>
    <w:rsid w:val="00265DC7"/>
    <w:rsid w:val="00265FD3"/>
    <w:rsid w:val="00265FEB"/>
    <w:rsid w:val="002665FA"/>
    <w:rsid w:val="002670C8"/>
    <w:rsid w:val="002671D9"/>
    <w:rsid w:val="002675A4"/>
    <w:rsid w:val="00267756"/>
    <w:rsid w:val="002677EC"/>
    <w:rsid w:val="002678BB"/>
    <w:rsid w:val="00267BF9"/>
    <w:rsid w:val="00267D73"/>
    <w:rsid w:val="00267E5D"/>
    <w:rsid w:val="00267EB3"/>
    <w:rsid w:val="00267F43"/>
    <w:rsid w:val="002700DD"/>
    <w:rsid w:val="00270331"/>
    <w:rsid w:val="00270402"/>
    <w:rsid w:val="002704EB"/>
    <w:rsid w:val="00270525"/>
    <w:rsid w:val="00270A5D"/>
    <w:rsid w:val="00270AF0"/>
    <w:rsid w:val="00270D0A"/>
    <w:rsid w:val="00270D68"/>
    <w:rsid w:val="00270D74"/>
    <w:rsid w:val="00270E0B"/>
    <w:rsid w:val="00270FAC"/>
    <w:rsid w:val="00271007"/>
    <w:rsid w:val="0027138C"/>
    <w:rsid w:val="00271701"/>
    <w:rsid w:val="00271CC5"/>
    <w:rsid w:val="00271F8B"/>
    <w:rsid w:val="00272602"/>
    <w:rsid w:val="002728C8"/>
    <w:rsid w:val="002728DC"/>
    <w:rsid w:val="00272A90"/>
    <w:rsid w:val="00272B65"/>
    <w:rsid w:val="00272CBD"/>
    <w:rsid w:val="002731FA"/>
    <w:rsid w:val="0027342E"/>
    <w:rsid w:val="002735BC"/>
    <w:rsid w:val="002738BA"/>
    <w:rsid w:val="00273C56"/>
    <w:rsid w:val="00273D4D"/>
    <w:rsid w:val="00273DA2"/>
    <w:rsid w:val="00273DC3"/>
    <w:rsid w:val="00274071"/>
    <w:rsid w:val="00274127"/>
    <w:rsid w:val="002742FC"/>
    <w:rsid w:val="002743BB"/>
    <w:rsid w:val="0027443C"/>
    <w:rsid w:val="002744D5"/>
    <w:rsid w:val="0027468D"/>
    <w:rsid w:val="00274AD4"/>
    <w:rsid w:val="00274E50"/>
    <w:rsid w:val="00274ED1"/>
    <w:rsid w:val="002751E3"/>
    <w:rsid w:val="002752B7"/>
    <w:rsid w:val="002759CA"/>
    <w:rsid w:val="00275A29"/>
    <w:rsid w:val="00275A64"/>
    <w:rsid w:val="00275A9D"/>
    <w:rsid w:val="00275C3E"/>
    <w:rsid w:val="00275D57"/>
    <w:rsid w:val="00275DCE"/>
    <w:rsid w:val="00275E46"/>
    <w:rsid w:val="00275F4D"/>
    <w:rsid w:val="00276745"/>
    <w:rsid w:val="00276748"/>
    <w:rsid w:val="00276879"/>
    <w:rsid w:val="00276941"/>
    <w:rsid w:val="00276A98"/>
    <w:rsid w:val="00276D5D"/>
    <w:rsid w:val="00276EB1"/>
    <w:rsid w:val="00276EEA"/>
    <w:rsid w:val="00276F0F"/>
    <w:rsid w:val="002770F3"/>
    <w:rsid w:val="0027714D"/>
    <w:rsid w:val="002774A6"/>
    <w:rsid w:val="00277BA2"/>
    <w:rsid w:val="002803B2"/>
    <w:rsid w:val="0028044F"/>
    <w:rsid w:val="002806F7"/>
    <w:rsid w:val="0028077B"/>
    <w:rsid w:val="00280867"/>
    <w:rsid w:val="00280C5A"/>
    <w:rsid w:val="00280FA1"/>
    <w:rsid w:val="00281195"/>
    <w:rsid w:val="00281204"/>
    <w:rsid w:val="00281256"/>
    <w:rsid w:val="00281434"/>
    <w:rsid w:val="00281940"/>
    <w:rsid w:val="00281CB1"/>
    <w:rsid w:val="00281E47"/>
    <w:rsid w:val="00282087"/>
    <w:rsid w:val="002821A2"/>
    <w:rsid w:val="002821F6"/>
    <w:rsid w:val="002822B9"/>
    <w:rsid w:val="00282345"/>
    <w:rsid w:val="002824E7"/>
    <w:rsid w:val="002826A3"/>
    <w:rsid w:val="00282AFE"/>
    <w:rsid w:val="00282B91"/>
    <w:rsid w:val="00282C19"/>
    <w:rsid w:val="00282E7F"/>
    <w:rsid w:val="00282F16"/>
    <w:rsid w:val="00282F2F"/>
    <w:rsid w:val="0028309C"/>
    <w:rsid w:val="0028318D"/>
    <w:rsid w:val="002831DD"/>
    <w:rsid w:val="00283488"/>
    <w:rsid w:val="00283839"/>
    <w:rsid w:val="00283E50"/>
    <w:rsid w:val="00284BD9"/>
    <w:rsid w:val="00284E67"/>
    <w:rsid w:val="00284E6B"/>
    <w:rsid w:val="00285385"/>
    <w:rsid w:val="002853C4"/>
    <w:rsid w:val="0028576D"/>
    <w:rsid w:val="0028588B"/>
    <w:rsid w:val="00285A24"/>
    <w:rsid w:val="00285B8E"/>
    <w:rsid w:val="00285DF2"/>
    <w:rsid w:val="002862F3"/>
    <w:rsid w:val="00286326"/>
    <w:rsid w:val="002866A5"/>
    <w:rsid w:val="002866AB"/>
    <w:rsid w:val="00286806"/>
    <w:rsid w:val="00286B0F"/>
    <w:rsid w:val="00286D9C"/>
    <w:rsid w:val="00286E68"/>
    <w:rsid w:val="00286FB1"/>
    <w:rsid w:val="00287276"/>
    <w:rsid w:val="002874D5"/>
    <w:rsid w:val="0028763B"/>
    <w:rsid w:val="00290068"/>
    <w:rsid w:val="00290643"/>
    <w:rsid w:val="0029069F"/>
    <w:rsid w:val="002908B0"/>
    <w:rsid w:val="0029099A"/>
    <w:rsid w:val="002909A6"/>
    <w:rsid w:val="00290DA8"/>
    <w:rsid w:val="00290DF5"/>
    <w:rsid w:val="00290FB0"/>
    <w:rsid w:val="00291163"/>
    <w:rsid w:val="0029123A"/>
    <w:rsid w:val="002914DB"/>
    <w:rsid w:val="00291634"/>
    <w:rsid w:val="00291822"/>
    <w:rsid w:val="0029182D"/>
    <w:rsid w:val="002919DB"/>
    <w:rsid w:val="00291E31"/>
    <w:rsid w:val="0029214A"/>
    <w:rsid w:val="00292304"/>
    <w:rsid w:val="00292B4D"/>
    <w:rsid w:val="002931E3"/>
    <w:rsid w:val="00293419"/>
    <w:rsid w:val="00293566"/>
    <w:rsid w:val="0029363E"/>
    <w:rsid w:val="0029372B"/>
    <w:rsid w:val="00293735"/>
    <w:rsid w:val="00293794"/>
    <w:rsid w:val="002937B5"/>
    <w:rsid w:val="002938A2"/>
    <w:rsid w:val="00293A00"/>
    <w:rsid w:val="00293D69"/>
    <w:rsid w:val="00294066"/>
    <w:rsid w:val="0029440E"/>
    <w:rsid w:val="002945BD"/>
    <w:rsid w:val="00294775"/>
    <w:rsid w:val="00294955"/>
    <w:rsid w:val="00294B04"/>
    <w:rsid w:val="00294CEE"/>
    <w:rsid w:val="00294E1B"/>
    <w:rsid w:val="00294E93"/>
    <w:rsid w:val="00294FA5"/>
    <w:rsid w:val="002957DC"/>
    <w:rsid w:val="002958BB"/>
    <w:rsid w:val="002959F9"/>
    <w:rsid w:val="00295A06"/>
    <w:rsid w:val="00295EAA"/>
    <w:rsid w:val="0029621A"/>
    <w:rsid w:val="00296433"/>
    <w:rsid w:val="00296564"/>
    <w:rsid w:val="00296749"/>
    <w:rsid w:val="002967B4"/>
    <w:rsid w:val="002968D7"/>
    <w:rsid w:val="00296B10"/>
    <w:rsid w:val="00296BC9"/>
    <w:rsid w:val="00296DFE"/>
    <w:rsid w:val="00296EF4"/>
    <w:rsid w:val="00296EF7"/>
    <w:rsid w:val="00297255"/>
    <w:rsid w:val="00297384"/>
    <w:rsid w:val="002975DF"/>
    <w:rsid w:val="00297663"/>
    <w:rsid w:val="002978C9"/>
    <w:rsid w:val="00297ED5"/>
    <w:rsid w:val="00297FFC"/>
    <w:rsid w:val="002A0188"/>
    <w:rsid w:val="002A04E5"/>
    <w:rsid w:val="002A0A5A"/>
    <w:rsid w:val="002A0BC4"/>
    <w:rsid w:val="002A0D07"/>
    <w:rsid w:val="002A0FCF"/>
    <w:rsid w:val="002A1312"/>
    <w:rsid w:val="002A15BB"/>
    <w:rsid w:val="002A1624"/>
    <w:rsid w:val="002A1940"/>
    <w:rsid w:val="002A1A5A"/>
    <w:rsid w:val="002A1F1B"/>
    <w:rsid w:val="002A1F3E"/>
    <w:rsid w:val="002A21A2"/>
    <w:rsid w:val="002A223A"/>
    <w:rsid w:val="002A227C"/>
    <w:rsid w:val="002A2499"/>
    <w:rsid w:val="002A26D9"/>
    <w:rsid w:val="002A2752"/>
    <w:rsid w:val="002A28DA"/>
    <w:rsid w:val="002A29AE"/>
    <w:rsid w:val="002A2CBA"/>
    <w:rsid w:val="002A2E71"/>
    <w:rsid w:val="002A2E82"/>
    <w:rsid w:val="002A2FD4"/>
    <w:rsid w:val="002A3141"/>
    <w:rsid w:val="002A3368"/>
    <w:rsid w:val="002A3411"/>
    <w:rsid w:val="002A39BB"/>
    <w:rsid w:val="002A3A9D"/>
    <w:rsid w:val="002A3D09"/>
    <w:rsid w:val="002A3DB7"/>
    <w:rsid w:val="002A3E01"/>
    <w:rsid w:val="002A3EC3"/>
    <w:rsid w:val="002A402F"/>
    <w:rsid w:val="002A4049"/>
    <w:rsid w:val="002A463B"/>
    <w:rsid w:val="002A4866"/>
    <w:rsid w:val="002A4909"/>
    <w:rsid w:val="002A4A47"/>
    <w:rsid w:val="002A4B5E"/>
    <w:rsid w:val="002A4DA7"/>
    <w:rsid w:val="002A4E00"/>
    <w:rsid w:val="002A4F02"/>
    <w:rsid w:val="002A5452"/>
    <w:rsid w:val="002A56B5"/>
    <w:rsid w:val="002A5800"/>
    <w:rsid w:val="002A585F"/>
    <w:rsid w:val="002A596C"/>
    <w:rsid w:val="002A5A12"/>
    <w:rsid w:val="002A5C58"/>
    <w:rsid w:val="002A5CC4"/>
    <w:rsid w:val="002A5DB7"/>
    <w:rsid w:val="002A5ED1"/>
    <w:rsid w:val="002A627D"/>
    <w:rsid w:val="002A63B0"/>
    <w:rsid w:val="002A65BF"/>
    <w:rsid w:val="002A66AF"/>
    <w:rsid w:val="002A6B37"/>
    <w:rsid w:val="002A6F78"/>
    <w:rsid w:val="002A72BE"/>
    <w:rsid w:val="002A738A"/>
    <w:rsid w:val="002A75B1"/>
    <w:rsid w:val="002A7675"/>
    <w:rsid w:val="002A76DC"/>
    <w:rsid w:val="002A7BF6"/>
    <w:rsid w:val="002A7C87"/>
    <w:rsid w:val="002A7DDC"/>
    <w:rsid w:val="002A7E9D"/>
    <w:rsid w:val="002B01C0"/>
    <w:rsid w:val="002B038C"/>
    <w:rsid w:val="002B0AA6"/>
    <w:rsid w:val="002B0B9E"/>
    <w:rsid w:val="002B0F3E"/>
    <w:rsid w:val="002B0FDB"/>
    <w:rsid w:val="002B1170"/>
    <w:rsid w:val="002B175D"/>
    <w:rsid w:val="002B19BE"/>
    <w:rsid w:val="002B1D48"/>
    <w:rsid w:val="002B1FDD"/>
    <w:rsid w:val="002B2033"/>
    <w:rsid w:val="002B20F5"/>
    <w:rsid w:val="002B2250"/>
    <w:rsid w:val="002B24E5"/>
    <w:rsid w:val="002B272B"/>
    <w:rsid w:val="002B272D"/>
    <w:rsid w:val="002B2A19"/>
    <w:rsid w:val="002B2A77"/>
    <w:rsid w:val="002B2BA0"/>
    <w:rsid w:val="002B2FA1"/>
    <w:rsid w:val="002B34F8"/>
    <w:rsid w:val="002B3E56"/>
    <w:rsid w:val="002B4480"/>
    <w:rsid w:val="002B4515"/>
    <w:rsid w:val="002B4697"/>
    <w:rsid w:val="002B46A1"/>
    <w:rsid w:val="002B4867"/>
    <w:rsid w:val="002B498A"/>
    <w:rsid w:val="002B4A02"/>
    <w:rsid w:val="002B4BC9"/>
    <w:rsid w:val="002B4C38"/>
    <w:rsid w:val="002B51CB"/>
    <w:rsid w:val="002B570D"/>
    <w:rsid w:val="002B5871"/>
    <w:rsid w:val="002B587F"/>
    <w:rsid w:val="002B5EBE"/>
    <w:rsid w:val="002B60BB"/>
    <w:rsid w:val="002B62BC"/>
    <w:rsid w:val="002B65C6"/>
    <w:rsid w:val="002B70FE"/>
    <w:rsid w:val="002B719C"/>
    <w:rsid w:val="002B7201"/>
    <w:rsid w:val="002B768C"/>
    <w:rsid w:val="002B76D1"/>
    <w:rsid w:val="002B7935"/>
    <w:rsid w:val="002B79AD"/>
    <w:rsid w:val="002B7A97"/>
    <w:rsid w:val="002B7C8C"/>
    <w:rsid w:val="002B7E30"/>
    <w:rsid w:val="002C01F4"/>
    <w:rsid w:val="002C055C"/>
    <w:rsid w:val="002C06E2"/>
    <w:rsid w:val="002C08DA"/>
    <w:rsid w:val="002C113D"/>
    <w:rsid w:val="002C1405"/>
    <w:rsid w:val="002C1541"/>
    <w:rsid w:val="002C155C"/>
    <w:rsid w:val="002C1801"/>
    <w:rsid w:val="002C1966"/>
    <w:rsid w:val="002C19A3"/>
    <w:rsid w:val="002C1D1E"/>
    <w:rsid w:val="002C1D4A"/>
    <w:rsid w:val="002C1DA3"/>
    <w:rsid w:val="002C1F4D"/>
    <w:rsid w:val="002C211F"/>
    <w:rsid w:val="002C2191"/>
    <w:rsid w:val="002C23DA"/>
    <w:rsid w:val="002C248E"/>
    <w:rsid w:val="002C24C4"/>
    <w:rsid w:val="002C2585"/>
    <w:rsid w:val="002C2816"/>
    <w:rsid w:val="002C36AD"/>
    <w:rsid w:val="002C3FD8"/>
    <w:rsid w:val="002C417E"/>
    <w:rsid w:val="002C444C"/>
    <w:rsid w:val="002C451D"/>
    <w:rsid w:val="002C4591"/>
    <w:rsid w:val="002C48EA"/>
    <w:rsid w:val="002C4A63"/>
    <w:rsid w:val="002C4BD3"/>
    <w:rsid w:val="002C4BF1"/>
    <w:rsid w:val="002C4E28"/>
    <w:rsid w:val="002C4FA3"/>
    <w:rsid w:val="002C5554"/>
    <w:rsid w:val="002C558C"/>
    <w:rsid w:val="002C57EF"/>
    <w:rsid w:val="002C5F34"/>
    <w:rsid w:val="002C604B"/>
    <w:rsid w:val="002C6058"/>
    <w:rsid w:val="002C611E"/>
    <w:rsid w:val="002C63D2"/>
    <w:rsid w:val="002C63EC"/>
    <w:rsid w:val="002C6581"/>
    <w:rsid w:val="002C6C41"/>
    <w:rsid w:val="002C7569"/>
    <w:rsid w:val="002C7A69"/>
    <w:rsid w:val="002C7C64"/>
    <w:rsid w:val="002C7D85"/>
    <w:rsid w:val="002C7F1B"/>
    <w:rsid w:val="002D0094"/>
    <w:rsid w:val="002D0143"/>
    <w:rsid w:val="002D019B"/>
    <w:rsid w:val="002D0216"/>
    <w:rsid w:val="002D026A"/>
    <w:rsid w:val="002D02B8"/>
    <w:rsid w:val="002D035D"/>
    <w:rsid w:val="002D060F"/>
    <w:rsid w:val="002D06FF"/>
    <w:rsid w:val="002D0763"/>
    <w:rsid w:val="002D07AF"/>
    <w:rsid w:val="002D07FD"/>
    <w:rsid w:val="002D0A10"/>
    <w:rsid w:val="002D0E1D"/>
    <w:rsid w:val="002D1074"/>
    <w:rsid w:val="002D1081"/>
    <w:rsid w:val="002D1128"/>
    <w:rsid w:val="002D1172"/>
    <w:rsid w:val="002D138D"/>
    <w:rsid w:val="002D2051"/>
    <w:rsid w:val="002D26BE"/>
    <w:rsid w:val="002D2DCB"/>
    <w:rsid w:val="002D2DE7"/>
    <w:rsid w:val="002D2F46"/>
    <w:rsid w:val="002D3019"/>
    <w:rsid w:val="002D3085"/>
    <w:rsid w:val="002D314D"/>
    <w:rsid w:val="002D3B23"/>
    <w:rsid w:val="002D3B41"/>
    <w:rsid w:val="002D3C63"/>
    <w:rsid w:val="002D3CA8"/>
    <w:rsid w:val="002D3E60"/>
    <w:rsid w:val="002D3F11"/>
    <w:rsid w:val="002D3F80"/>
    <w:rsid w:val="002D40F8"/>
    <w:rsid w:val="002D448F"/>
    <w:rsid w:val="002D4491"/>
    <w:rsid w:val="002D44DE"/>
    <w:rsid w:val="002D4667"/>
    <w:rsid w:val="002D4A4B"/>
    <w:rsid w:val="002D4AFF"/>
    <w:rsid w:val="002D4B49"/>
    <w:rsid w:val="002D4C8E"/>
    <w:rsid w:val="002D4DE1"/>
    <w:rsid w:val="002D502E"/>
    <w:rsid w:val="002D519D"/>
    <w:rsid w:val="002D54DE"/>
    <w:rsid w:val="002D550D"/>
    <w:rsid w:val="002D5638"/>
    <w:rsid w:val="002D58AE"/>
    <w:rsid w:val="002D5994"/>
    <w:rsid w:val="002D5A7A"/>
    <w:rsid w:val="002D5BEE"/>
    <w:rsid w:val="002D5CAD"/>
    <w:rsid w:val="002D5E30"/>
    <w:rsid w:val="002D5EC4"/>
    <w:rsid w:val="002D5FBA"/>
    <w:rsid w:val="002D63BF"/>
    <w:rsid w:val="002D658E"/>
    <w:rsid w:val="002D6754"/>
    <w:rsid w:val="002D6B75"/>
    <w:rsid w:val="002D719E"/>
    <w:rsid w:val="002D7304"/>
    <w:rsid w:val="002D74FD"/>
    <w:rsid w:val="002D751D"/>
    <w:rsid w:val="002D75C0"/>
    <w:rsid w:val="002D7632"/>
    <w:rsid w:val="002D76B8"/>
    <w:rsid w:val="002D7B51"/>
    <w:rsid w:val="002D7C76"/>
    <w:rsid w:val="002D7E82"/>
    <w:rsid w:val="002D7FCF"/>
    <w:rsid w:val="002D7FD0"/>
    <w:rsid w:val="002E02F5"/>
    <w:rsid w:val="002E0360"/>
    <w:rsid w:val="002E0643"/>
    <w:rsid w:val="002E0DB9"/>
    <w:rsid w:val="002E0FE6"/>
    <w:rsid w:val="002E1AF8"/>
    <w:rsid w:val="002E22A5"/>
    <w:rsid w:val="002E2333"/>
    <w:rsid w:val="002E263D"/>
    <w:rsid w:val="002E2915"/>
    <w:rsid w:val="002E2C1B"/>
    <w:rsid w:val="002E2CDE"/>
    <w:rsid w:val="002E2FE5"/>
    <w:rsid w:val="002E3765"/>
    <w:rsid w:val="002E3A18"/>
    <w:rsid w:val="002E3A59"/>
    <w:rsid w:val="002E416A"/>
    <w:rsid w:val="002E430E"/>
    <w:rsid w:val="002E4866"/>
    <w:rsid w:val="002E48BB"/>
    <w:rsid w:val="002E4981"/>
    <w:rsid w:val="002E49C2"/>
    <w:rsid w:val="002E4D42"/>
    <w:rsid w:val="002E4E47"/>
    <w:rsid w:val="002E51B3"/>
    <w:rsid w:val="002E53DD"/>
    <w:rsid w:val="002E5414"/>
    <w:rsid w:val="002E5709"/>
    <w:rsid w:val="002E5C58"/>
    <w:rsid w:val="002E5C95"/>
    <w:rsid w:val="002E620B"/>
    <w:rsid w:val="002E624A"/>
    <w:rsid w:val="002E65DC"/>
    <w:rsid w:val="002E6846"/>
    <w:rsid w:val="002E6A58"/>
    <w:rsid w:val="002E6A69"/>
    <w:rsid w:val="002E6A92"/>
    <w:rsid w:val="002E6C20"/>
    <w:rsid w:val="002E6FB2"/>
    <w:rsid w:val="002E714B"/>
    <w:rsid w:val="002E7170"/>
    <w:rsid w:val="002E73B5"/>
    <w:rsid w:val="002E7519"/>
    <w:rsid w:val="002E75E6"/>
    <w:rsid w:val="002E7934"/>
    <w:rsid w:val="002E7C45"/>
    <w:rsid w:val="002E7E00"/>
    <w:rsid w:val="002E7E51"/>
    <w:rsid w:val="002E7F39"/>
    <w:rsid w:val="002F0274"/>
    <w:rsid w:val="002F03AF"/>
    <w:rsid w:val="002F0456"/>
    <w:rsid w:val="002F05C4"/>
    <w:rsid w:val="002F0EC6"/>
    <w:rsid w:val="002F0EDB"/>
    <w:rsid w:val="002F0EF5"/>
    <w:rsid w:val="002F1373"/>
    <w:rsid w:val="002F13F2"/>
    <w:rsid w:val="002F1509"/>
    <w:rsid w:val="002F19D9"/>
    <w:rsid w:val="002F19E6"/>
    <w:rsid w:val="002F1B19"/>
    <w:rsid w:val="002F1BA0"/>
    <w:rsid w:val="002F1EC7"/>
    <w:rsid w:val="002F214E"/>
    <w:rsid w:val="002F2315"/>
    <w:rsid w:val="002F23CE"/>
    <w:rsid w:val="002F2611"/>
    <w:rsid w:val="002F2906"/>
    <w:rsid w:val="002F2B40"/>
    <w:rsid w:val="002F2FB2"/>
    <w:rsid w:val="002F3063"/>
    <w:rsid w:val="002F30AD"/>
    <w:rsid w:val="002F32B1"/>
    <w:rsid w:val="002F32B4"/>
    <w:rsid w:val="002F3366"/>
    <w:rsid w:val="002F33F4"/>
    <w:rsid w:val="002F3421"/>
    <w:rsid w:val="002F3461"/>
    <w:rsid w:val="002F37BF"/>
    <w:rsid w:val="002F37D4"/>
    <w:rsid w:val="002F37F3"/>
    <w:rsid w:val="002F3C2D"/>
    <w:rsid w:val="002F3D68"/>
    <w:rsid w:val="002F3D9B"/>
    <w:rsid w:val="002F3E9D"/>
    <w:rsid w:val="002F405A"/>
    <w:rsid w:val="002F445E"/>
    <w:rsid w:val="002F4673"/>
    <w:rsid w:val="002F48EF"/>
    <w:rsid w:val="002F4D26"/>
    <w:rsid w:val="002F50DF"/>
    <w:rsid w:val="002F5836"/>
    <w:rsid w:val="002F5A65"/>
    <w:rsid w:val="002F5CD8"/>
    <w:rsid w:val="002F60FB"/>
    <w:rsid w:val="002F6622"/>
    <w:rsid w:val="002F6776"/>
    <w:rsid w:val="002F6ACC"/>
    <w:rsid w:val="002F6C27"/>
    <w:rsid w:val="002F6CB0"/>
    <w:rsid w:val="002F6CCA"/>
    <w:rsid w:val="002F6F5A"/>
    <w:rsid w:val="002F7056"/>
    <w:rsid w:val="002F7102"/>
    <w:rsid w:val="002F722E"/>
    <w:rsid w:val="002F72A3"/>
    <w:rsid w:val="002F73C8"/>
    <w:rsid w:val="002F7A17"/>
    <w:rsid w:val="002F7B3A"/>
    <w:rsid w:val="002F7BDE"/>
    <w:rsid w:val="002F7CD4"/>
    <w:rsid w:val="002F7E23"/>
    <w:rsid w:val="002F7FCE"/>
    <w:rsid w:val="003000B0"/>
    <w:rsid w:val="003000E2"/>
    <w:rsid w:val="003001CB"/>
    <w:rsid w:val="00300280"/>
    <w:rsid w:val="003004C0"/>
    <w:rsid w:val="003005B4"/>
    <w:rsid w:val="00300A3D"/>
    <w:rsid w:val="00300A81"/>
    <w:rsid w:val="00300B4B"/>
    <w:rsid w:val="00300C5E"/>
    <w:rsid w:val="00300CDB"/>
    <w:rsid w:val="00300E41"/>
    <w:rsid w:val="00300F63"/>
    <w:rsid w:val="003011CD"/>
    <w:rsid w:val="003015DC"/>
    <w:rsid w:val="00301CD5"/>
    <w:rsid w:val="00301CE0"/>
    <w:rsid w:val="003020C5"/>
    <w:rsid w:val="003023A5"/>
    <w:rsid w:val="003024B9"/>
    <w:rsid w:val="00302670"/>
    <w:rsid w:val="00302696"/>
    <w:rsid w:val="00302A3C"/>
    <w:rsid w:val="00302C01"/>
    <w:rsid w:val="00302FC2"/>
    <w:rsid w:val="00303107"/>
    <w:rsid w:val="0030330F"/>
    <w:rsid w:val="00303390"/>
    <w:rsid w:val="003033C4"/>
    <w:rsid w:val="00303475"/>
    <w:rsid w:val="00303E1E"/>
    <w:rsid w:val="00304364"/>
    <w:rsid w:val="003043CD"/>
    <w:rsid w:val="003046A1"/>
    <w:rsid w:val="00304924"/>
    <w:rsid w:val="00304A90"/>
    <w:rsid w:val="00304C08"/>
    <w:rsid w:val="00304C0F"/>
    <w:rsid w:val="00304CA3"/>
    <w:rsid w:val="00304E90"/>
    <w:rsid w:val="003054A8"/>
    <w:rsid w:val="003056E9"/>
    <w:rsid w:val="0030577D"/>
    <w:rsid w:val="00305B1D"/>
    <w:rsid w:val="00306088"/>
    <w:rsid w:val="003060C3"/>
    <w:rsid w:val="00306276"/>
    <w:rsid w:val="003063F2"/>
    <w:rsid w:val="0030645A"/>
    <w:rsid w:val="00306501"/>
    <w:rsid w:val="00306522"/>
    <w:rsid w:val="00306888"/>
    <w:rsid w:val="0030688D"/>
    <w:rsid w:val="00306FF4"/>
    <w:rsid w:val="0030714A"/>
    <w:rsid w:val="003072CD"/>
    <w:rsid w:val="00307404"/>
    <w:rsid w:val="0030784A"/>
    <w:rsid w:val="00307A3A"/>
    <w:rsid w:val="00307BF3"/>
    <w:rsid w:val="00307C48"/>
    <w:rsid w:val="00307C82"/>
    <w:rsid w:val="0031033A"/>
    <w:rsid w:val="00310377"/>
    <w:rsid w:val="003104BE"/>
    <w:rsid w:val="003107DB"/>
    <w:rsid w:val="0031094F"/>
    <w:rsid w:val="00310C1A"/>
    <w:rsid w:val="00310C59"/>
    <w:rsid w:val="00310E1C"/>
    <w:rsid w:val="00310F48"/>
    <w:rsid w:val="00311384"/>
    <w:rsid w:val="00311408"/>
    <w:rsid w:val="003115B7"/>
    <w:rsid w:val="00311625"/>
    <w:rsid w:val="00311627"/>
    <w:rsid w:val="00311853"/>
    <w:rsid w:val="00311863"/>
    <w:rsid w:val="00311B79"/>
    <w:rsid w:val="00311C45"/>
    <w:rsid w:val="00311CC3"/>
    <w:rsid w:val="003121AA"/>
    <w:rsid w:val="003123FF"/>
    <w:rsid w:val="003124A3"/>
    <w:rsid w:val="00312718"/>
    <w:rsid w:val="0031275A"/>
    <w:rsid w:val="003128BB"/>
    <w:rsid w:val="00312A89"/>
    <w:rsid w:val="00312D4F"/>
    <w:rsid w:val="00312FB2"/>
    <w:rsid w:val="003130D3"/>
    <w:rsid w:val="003135B7"/>
    <w:rsid w:val="0031363E"/>
    <w:rsid w:val="00313A38"/>
    <w:rsid w:val="00313D13"/>
    <w:rsid w:val="00313F7C"/>
    <w:rsid w:val="0031418C"/>
    <w:rsid w:val="0031418D"/>
    <w:rsid w:val="00314556"/>
    <w:rsid w:val="00315074"/>
    <w:rsid w:val="0031521B"/>
    <w:rsid w:val="003152CC"/>
    <w:rsid w:val="00315362"/>
    <w:rsid w:val="003153D8"/>
    <w:rsid w:val="00315A95"/>
    <w:rsid w:val="003162F5"/>
    <w:rsid w:val="003167CE"/>
    <w:rsid w:val="003167F6"/>
    <w:rsid w:val="00316BEE"/>
    <w:rsid w:val="00316DD7"/>
    <w:rsid w:val="00316E99"/>
    <w:rsid w:val="00316F2A"/>
    <w:rsid w:val="0031704E"/>
    <w:rsid w:val="0031720C"/>
    <w:rsid w:val="00317495"/>
    <w:rsid w:val="0031757B"/>
    <w:rsid w:val="0031763F"/>
    <w:rsid w:val="00317757"/>
    <w:rsid w:val="0031780A"/>
    <w:rsid w:val="00317A0E"/>
    <w:rsid w:val="00317B7B"/>
    <w:rsid w:val="00317BE8"/>
    <w:rsid w:val="00317CFF"/>
    <w:rsid w:val="00317F0C"/>
    <w:rsid w:val="0032055A"/>
    <w:rsid w:val="00320A37"/>
    <w:rsid w:val="00320E5E"/>
    <w:rsid w:val="003212E7"/>
    <w:rsid w:val="003217E0"/>
    <w:rsid w:val="003218D8"/>
    <w:rsid w:val="003219ED"/>
    <w:rsid w:val="00321CAB"/>
    <w:rsid w:val="0032204D"/>
    <w:rsid w:val="003220E9"/>
    <w:rsid w:val="003222E8"/>
    <w:rsid w:val="0032261E"/>
    <w:rsid w:val="00322839"/>
    <w:rsid w:val="00322990"/>
    <w:rsid w:val="00322F5A"/>
    <w:rsid w:val="003230B8"/>
    <w:rsid w:val="003231F4"/>
    <w:rsid w:val="00323A4E"/>
    <w:rsid w:val="00323AC7"/>
    <w:rsid w:val="00323C97"/>
    <w:rsid w:val="00323D6A"/>
    <w:rsid w:val="00323ED4"/>
    <w:rsid w:val="003240BB"/>
    <w:rsid w:val="003240E3"/>
    <w:rsid w:val="00324324"/>
    <w:rsid w:val="0032434B"/>
    <w:rsid w:val="003249AB"/>
    <w:rsid w:val="003249F6"/>
    <w:rsid w:val="00324F1A"/>
    <w:rsid w:val="00325189"/>
    <w:rsid w:val="003251C1"/>
    <w:rsid w:val="00325223"/>
    <w:rsid w:val="00325A5B"/>
    <w:rsid w:val="00325B49"/>
    <w:rsid w:val="00325D18"/>
    <w:rsid w:val="003269AF"/>
    <w:rsid w:val="00326E39"/>
    <w:rsid w:val="00326EA6"/>
    <w:rsid w:val="00326F5F"/>
    <w:rsid w:val="003271EF"/>
    <w:rsid w:val="003272D8"/>
    <w:rsid w:val="0032792C"/>
    <w:rsid w:val="00327AE3"/>
    <w:rsid w:val="00327C97"/>
    <w:rsid w:val="00327DEC"/>
    <w:rsid w:val="00327E52"/>
    <w:rsid w:val="00327FCB"/>
    <w:rsid w:val="0033015A"/>
    <w:rsid w:val="003307D0"/>
    <w:rsid w:val="003308FD"/>
    <w:rsid w:val="003309D9"/>
    <w:rsid w:val="00330A06"/>
    <w:rsid w:val="00330C8F"/>
    <w:rsid w:val="00330E68"/>
    <w:rsid w:val="00331036"/>
    <w:rsid w:val="003312E9"/>
    <w:rsid w:val="003313F5"/>
    <w:rsid w:val="003315AF"/>
    <w:rsid w:val="00331610"/>
    <w:rsid w:val="003316BA"/>
    <w:rsid w:val="0033171A"/>
    <w:rsid w:val="00331929"/>
    <w:rsid w:val="0033197E"/>
    <w:rsid w:val="00331B7C"/>
    <w:rsid w:val="00331D4E"/>
    <w:rsid w:val="00331EFC"/>
    <w:rsid w:val="00332024"/>
    <w:rsid w:val="0033204D"/>
    <w:rsid w:val="003320D0"/>
    <w:rsid w:val="0033229A"/>
    <w:rsid w:val="00332321"/>
    <w:rsid w:val="00332369"/>
    <w:rsid w:val="00332DA4"/>
    <w:rsid w:val="00333132"/>
    <w:rsid w:val="003333C7"/>
    <w:rsid w:val="00333402"/>
    <w:rsid w:val="0033374F"/>
    <w:rsid w:val="0033383C"/>
    <w:rsid w:val="003339B6"/>
    <w:rsid w:val="003339D9"/>
    <w:rsid w:val="00333FA7"/>
    <w:rsid w:val="00334101"/>
    <w:rsid w:val="00334233"/>
    <w:rsid w:val="00334244"/>
    <w:rsid w:val="003342CE"/>
    <w:rsid w:val="00334417"/>
    <w:rsid w:val="0033455F"/>
    <w:rsid w:val="0033459A"/>
    <w:rsid w:val="00334831"/>
    <w:rsid w:val="00334A2A"/>
    <w:rsid w:val="00334CB6"/>
    <w:rsid w:val="00334DDF"/>
    <w:rsid w:val="00334E9B"/>
    <w:rsid w:val="00334FB2"/>
    <w:rsid w:val="003352E1"/>
    <w:rsid w:val="003354A6"/>
    <w:rsid w:val="003359B1"/>
    <w:rsid w:val="003359EF"/>
    <w:rsid w:val="00335A18"/>
    <w:rsid w:val="00335AE4"/>
    <w:rsid w:val="00335E41"/>
    <w:rsid w:val="00335EBC"/>
    <w:rsid w:val="00335F48"/>
    <w:rsid w:val="003362FF"/>
    <w:rsid w:val="0033684D"/>
    <w:rsid w:val="00337403"/>
    <w:rsid w:val="003374C7"/>
    <w:rsid w:val="0033757C"/>
    <w:rsid w:val="003378BD"/>
    <w:rsid w:val="00337A34"/>
    <w:rsid w:val="00337DDB"/>
    <w:rsid w:val="00340357"/>
    <w:rsid w:val="00340489"/>
    <w:rsid w:val="0034048E"/>
    <w:rsid w:val="00340523"/>
    <w:rsid w:val="0034065D"/>
    <w:rsid w:val="003409B7"/>
    <w:rsid w:val="00340AA1"/>
    <w:rsid w:val="00340D97"/>
    <w:rsid w:val="003411C3"/>
    <w:rsid w:val="00341656"/>
    <w:rsid w:val="00341BF9"/>
    <w:rsid w:val="00341E05"/>
    <w:rsid w:val="003421B2"/>
    <w:rsid w:val="003424BE"/>
    <w:rsid w:val="003429DF"/>
    <w:rsid w:val="00343081"/>
    <w:rsid w:val="0034315A"/>
    <w:rsid w:val="003431FF"/>
    <w:rsid w:val="00343242"/>
    <w:rsid w:val="0034349F"/>
    <w:rsid w:val="00343507"/>
    <w:rsid w:val="003437BD"/>
    <w:rsid w:val="00343DCE"/>
    <w:rsid w:val="00343F95"/>
    <w:rsid w:val="00344302"/>
    <w:rsid w:val="00344581"/>
    <w:rsid w:val="003446F6"/>
    <w:rsid w:val="00344832"/>
    <w:rsid w:val="00344944"/>
    <w:rsid w:val="00344B7A"/>
    <w:rsid w:val="003450F3"/>
    <w:rsid w:val="00345107"/>
    <w:rsid w:val="003451A9"/>
    <w:rsid w:val="00345203"/>
    <w:rsid w:val="0034527E"/>
    <w:rsid w:val="0034579A"/>
    <w:rsid w:val="00345A08"/>
    <w:rsid w:val="00345B56"/>
    <w:rsid w:val="00345B80"/>
    <w:rsid w:val="00345BB7"/>
    <w:rsid w:val="003462E7"/>
    <w:rsid w:val="003465E8"/>
    <w:rsid w:val="00346A15"/>
    <w:rsid w:val="00346BDA"/>
    <w:rsid w:val="003472A0"/>
    <w:rsid w:val="0034749C"/>
    <w:rsid w:val="00347773"/>
    <w:rsid w:val="003478D5"/>
    <w:rsid w:val="003479D3"/>
    <w:rsid w:val="003479D6"/>
    <w:rsid w:val="00347BF1"/>
    <w:rsid w:val="0035002E"/>
    <w:rsid w:val="0035015E"/>
    <w:rsid w:val="00350242"/>
    <w:rsid w:val="0035079C"/>
    <w:rsid w:val="0035084D"/>
    <w:rsid w:val="0035099C"/>
    <w:rsid w:val="00351511"/>
    <w:rsid w:val="00351D0B"/>
    <w:rsid w:val="00352510"/>
    <w:rsid w:val="00352959"/>
    <w:rsid w:val="00352B2B"/>
    <w:rsid w:val="00352C6D"/>
    <w:rsid w:val="003533A0"/>
    <w:rsid w:val="003537A8"/>
    <w:rsid w:val="00353877"/>
    <w:rsid w:val="00353A57"/>
    <w:rsid w:val="00353A6B"/>
    <w:rsid w:val="00353ADF"/>
    <w:rsid w:val="00353D5D"/>
    <w:rsid w:val="003540A4"/>
    <w:rsid w:val="003540C6"/>
    <w:rsid w:val="003542C1"/>
    <w:rsid w:val="003543DD"/>
    <w:rsid w:val="00354530"/>
    <w:rsid w:val="0035483A"/>
    <w:rsid w:val="00354A1A"/>
    <w:rsid w:val="00354D66"/>
    <w:rsid w:val="003552D6"/>
    <w:rsid w:val="00355408"/>
    <w:rsid w:val="00355891"/>
    <w:rsid w:val="003558FF"/>
    <w:rsid w:val="00355AB9"/>
    <w:rsid w:val="00355DAA"/>
    <w:rsid w:val="00355F7C"/>
    <w:rsid w:val="00356391"/>
    <w:rsid w:val="003563A9"/>
    <w:rsid w:val="00356597"/>
    <w:rsid w:val="0035675A"/>
    <w:rsid w:val="003569CD"/>
    <w:rsid w:val="00356B99"/>
    <w:rsid w:val="00356D12"/>
    <w:rsid w:val="00356F4D"/>
    <w:rsid w:val="003572A0"/>
    <w:rsid w:val="00357458"/>
    <w:rsid w:val="003574E6"/>
    <w:rsid w:val="00357A6A"/>
    <w:rsid w:val="00357D28"/>
    <w:rsid w:val="00357D76"/>
    <w:rsid w:val="00357D96"/>
    <w:rsid w:val="00357E88"/>
    <w:rsid w:val="00357FE6"/>
    <w:rsid w:val="00360021"/>
    <w:rsid w:val="003603C7"/>
    <w:rsid w:val="0036049B"/>
    <w:rsid w:val="00360579"/>
    <w:rsid w:val="00360631"/>
    <w:rsid w:val="0036066B"/>
    <w:rsid w:val="003606F6"/>
    <w:rsid w:val="00360846"/>
    <w:rsid w:val="00360954"/>
    <w:rsid w:val="00360982"/>
    <w:rsid w:val="00360A34"/>
    <w:rsid w:val="0036118E"/>
    <w:rsid w:val="003612E5"/>
    <w:rsid w:val="0036152E"/>
    <w:rsid w:val="00361890"/>
    <w:rsid w:val="00361ABD"/>
    <w:rsid w:val="0036264B"/>
    <w:rsid w:val="00362F60"/>
    <w:rsid w:val="00362F76"/>
    <w:rsid w:val="00362F8D"/>
    <w:rsid w:val="0036317B"/>
    <w:rsid w:val="00363984"/>
    <w:rsid w:val="00363B4E"/>
    <w:rsid w:val="00363CEE"/>
    <w:rsid w:val="00363E57"/>
    <w:rsid w:val="003640CC"/>
    <w:rsid w:val="00364227"/>
    <w:rsid w:val="0036435A"/>
    <w:rsid w:val="003643D8"/>
    <w:rsid w:val="003646C8"/>
    <w:rsid w:val="00364DE8"/>
    <w:rsid w:val="00364EBA"/>
    <w:rsid w:val="003651FA"/>
    <w:rsid w:val="003652ED"/>
    <w:rsid w:val="00365363"/>
    <w:rsid w:val="0036549B"/>
    <w:rsid w:val="003655CD"/>
    <w:rsid w:val="0036582E"/>
    <w:rsid w:val="003658D7"/>
    <w:rsid w:val="00365AAA"/>
    <w:rsid w:val="00365B08"/>
    <w:rsid w:val="00365BBE"/>
    <w:rsid w:val="00365FC1"/>
    <w:rsid w:val="003668C6"/>
    <w:rsid w:val="00366B15"/>
    <w:rsid w:val="00366DEF"/>
    <w:rsid w:val="00366E60"/>
    <w:rsid w:val="00367084"/>
    <w:rsid w:val="003670A5"/>
    <w:rsid w:val="003674E4"/>
    <w:rsid w:val="00367503"/>
    <w:rsid w:val="0036785A"/>
    <w:rsid w:val="00367A38"/>
    <w:rsid w:val="00367AFA"/>
    <w:rsid w:val="00367CB9"/>
    <w:rsid w:val="00367CE4"/>
    <w:rsid w:val="003700F7"/>
    <w:rsid w:val="0037023B"/>
    <w:rsid w:val="003702D9"/>
    <w:rsid w:val="003704C2"/>
    <w:rsid w:val="0037061D"/>
    <w:rsid w:val="00370B64"/>
    <w:rsid w:val="00370C89"/>
    <w:rsid w:val="00371458"/>
    <w:rsid w:val="00371518"/>
    <w:rsid w:val="003719E0"/>
    <w:rsid w:val="00371C67"/>
    <w:rsid w:val="00371E14"/>
    <w:rsid w:val="00371E5E"/>
    <w:rsid w:val="003720A1"/>
    <w:rsid w:val="003722DB"/>
    <w:rsid w:val="003724B4"/>
    <w:rsid w:val="003728F9"/>
    <w:rsid w:val="00372E09"/>
    <w:rsid w:val="0037323B"/>
    <w:rsid w:val="0037340A"/>
    <w:rsid w:val="003734DE"/>
    <w:rsid w:val="00373881"/>
    <w:rsid w:val="00373966"/>
    <w:rsid w:val="00373A96"/>
    <w:rsid w:val="00373BE3"/>
    <w:rsid w:val="00373C14"/>
    <w:rsid w:val="00373CA4"/>
    <w:rsid w:val="00373D9E"/>
    <w:rsid w:val="0037430B"/>
    <w:rsid w:val="003745AF"/>
    <w:rsid w:val="00374612"/>
    <w:rsid w:val="003747E3"/>
    <w:rsid w:val="0037498D"/>
    <w:rsid w:val="00374A60"/>
    <w:rsid w:val="00374B0C"/>
    <w:rsid w:val="00374C62"/>
    <w:rsid w:val="00375052"/>
    <w:rsid w:val="0037562F"/>
    <w:rsid w:val="0037566F"/>
    <w:rsid w:val="003756AB"/>
    <w:rsid w:val="00375D6A"/>
    <w:rsid w:val="00375E60"/>
    <w:rsid w:val="00375F91"/>
    <w:rsid w:val="00375FFB"/>
    <w:rsid w:val="003760FA"/>
    <w:rsid w:val="00376206"/>
    <w:rsid w:val="003762DC"/>
    <w:rsid w:val="00376A23"/>
    <w:rsid w:val="00376D49"/>
    <w:rsid w:val="0037704D"/>
    <w:rsid w:val="0037709E"/>
    <w:rsid w:val="00377212"/>
    <w:rsid w:val="00377353"/>
    <w:rsid w:val="00377417"/>
    <w:rsid w:val="00377758"/>
    <w:rsid w:val="003778A6"/>
    <w:rsid w:val="00377954"/>
    <w:rsid w:val="00377B7E"/>
    <w:rsid w:val="00377C3A"/>
    <w:rsid w:val="00380055"/>
    <w:rsid w:val="003800EA"/>
    <w:rsid w:val="00380201"/>
    <w:rsid w:val="003805AE"/>
    <w:rsid w:val="00380AD7"/>
    <w:rsid w:val="00380B79"/>
    <w:rsid w:val="003810AF"/>
    <w:rsid w:val="0038112E"/>
    <w:rsid w:val="00381166"/>
    <w:rsid w:val="003811C8"/>
    <w:rsid w:val="00381213"/>
    <w:rsid w:val="003817BE"/>
    <w:rsid w:val="00381D5E"/>
    <w:rsid w:val="00381DDC"/>
    <w:rsid w:val="003820F3"/>
    <w:rsid w:val="0038226D"/>
    <w:rsid w:val="00382582"/>
    <w:rsid w:val="0038272A"/>
    <w:rsid w:val="00382AF5"/>
    <w:rsid w:val="00382D2E"/>
    <w:rsid w:val="00382E91"/>
    <w:rsid w:val="0038309E"/>
    <w:rsid w:val="003831C4"/>
    <w:rsid w:val="003832E3"/>
    <w:rsid w:val="003833E4"/>
    <w:rsid w:val="00383568"/>
    <w:rsid w:val="00383833"/>
    <w:rsid w:val="00383E85"/>
    <w:rsid w:val="00384147"/>
    <w:rsid w:val="00384236"/>
    <w:rsid w:val="00384359"/>
    <w:rsid w:val="00384366"/>
    <w:rsid w:val="0038450E"/>
    <w:rsid w:val="003846C8"/>
    <w:rsid w:val="003846E3"/>
    <w:rsid w:val="003847C5"/>
    <w:rsid w:val="00384D06"/>
    <w:rsid w:val="00384E75"/>
    <w:rsid w:val="0038549C"/>
    <w:rsid w:val="003859EA"/>
    <w:rsid w:val="00385AC0"/>
    <w:rsid w:val="00386D09"/>
    <w:rsid w:val="00386DB0"/>
    <w:rsid w:val="00386E70"/>
    <w:rsid w:val="003870DF"/>
    <w:rsid w:val="00387224"/>
    <w:rsid w:val="003872C5"/>
    <w:rsid w:val="003874CB"/>
    <w:rsid w:val="003875A5"/>
    <w:rsid w:val="00387669"/>
    <w:rsid w:val="00387723"/>
    <w:rsid w:val="00387FB1"/>
    <w:rsid w:val="003903E0"/>
    <w:rsid w:val="00390A2B"/>
    <w:rsid w:val="00390B54"/>
    <w:rsid w:val="00390E04"/>
    <w:rsid w:val="00390F07"/>
    <w:rsid w:val="00390F1D"/>
    <w:rsid w:val="00391319"/>
    <w:rsid w:val="00391558"/>
    <w:rsid w:val="00391872"/>
    <w:rsid w:val="00391942"/>
    <w:rsid w:val="00391A90"/>
    <w:rsid w:val="00391B2F"/>
    <w:rsid w:val="00391D47"/>
    <w:rsid w:val="00391E21"/>
    <w:rsid w:val="003921EE"/>
    <w:rsid w:val="003922C9"/>
    <w:rsid w:val="00392772"/>
    <w:rsid w:val="00393009"/>
    <w:rsid w:val="00393065"/>
    <w:rsid w:val="00393169"/>
    <w:rsid w:val="0039326F"/>
    <w:rsid w:val="00393408"/>
    <w:rsid w:val="00393437"/>
    <w:rsid w:val="00393916"/>
    <w:rsid w:val="00393A4F"/>
    <w:rsid w:val="0039417B"/>
    <w:rsid w:val="00394330"/>
    <w:rsid w:val="00394A21"/>
    <w:rsid w:val="00394A46"/>
    <w:rsid w:val="00394DB3"/>
    <w:rsid w:val="00394EED"/>
    <w:rsid w:val="003958C1"/>
    <w:rsid w:val="003969AE"/>
    <w:rsid w:val="00396E62"/>
    <w:rsid w:val="00396FDD"/>
    <w:rsid w:val="003972FE"/>
    <w:rsid w:val="0039735B"/>
    <w:rsid w:val="00397490"/>
    <w:rsid w:val="003974FB"/>
    <w:rsid w:val="003979B0"/>
    <w:rsid w:val="00397AF0"/>
    <w:rsid w:val="00397D56"/>
    <w:rsid w:val="00397F53"/>
    <w:rsid w:val="003A0048"/>
    <w:rsid w:val="003A00DF"/>
    <w:rsid w:val="003A048C"/>
    <w:rsid w:val="003A06C2"/>
    <w:rsid w:val="003A0AC6"/>
    <w:rsid w:val="003A0C56"/>
    <w:rsid w:val="003A11DD"/>
    <w:rsid w:val="003A1690"/>
    <w:rsid w:val="003A16C9"/>
    <w:rsid w:val="003A1B20"/>
    <w:rsid w:val="003A1BAF"/>
    <w:rsid w:val="003A1CA8"/>
    <w:rsid w:val="003A1D3C"/>
    <w:rsid w:val="003A2197"/>
    <w:rsid w:val="003A248F"/>
    <w:rsid w:val="003A2682"/>
    <w:rsid w:val="003A270C"/>
    <w:rsid w:val="003A27AC"/>
    <w:rsid w:val="003A2B32"/>
    <w:rsid w:val="003A2DB9"/>
    <w:rsid w:val="003A2DE5"/>
    <w:rsid w:val="003A319E"/>
    <w:rsid w:val="003A31C6"/>
    <w:rsid w:val="003A331C"/>
    <w:rsid w:val="003A3556"/>
    <w:rsid w:val="003A3609"/>
    <w:rsid w:val="003A3674"/>
    <w:rsid w:val="003A37CE"/>
    <w:rsid w:val="003A3FD4"/>
    <w:rsid w:val="003A4292"/>
    <w:rsid w:val="003A42F1"/>
    <w:rsid w:val="003A4321"/>
    <w:rsid w:val="003A4384"/>
    <w:rsid w:val="003A4474"/>
    <w:rsid w:val="003A4566"/>
    <w:rsid w:val="003A459B"/>
    <w:rsid w:val="003A47FD"/>
    <w:rsid w:val="003A4D79"/>
    <w:rsid w:val="003A4F30"/>
    <w:rsid w:val="003A4F8A"/>
    <w:rsid w:val="003A5143"/>
    <w:rsid w:val="003A5272"/>
    <w:rsid w:val="003A53F1"/>
    <w:rsid w:val="003A54C4"/>
    <w:rsid w:val="003A54E6"/>
    <w:rsid w:val="003A5716"/>
    <w:rsid w:val="003A5806"/>
    <w:rsid w:val="003A58CE"/>
    <w:rsid w:val="003A5C08"/>
    <w:rsid w:val="003A5EE1"/>
    <w:rsid w:val="003A5F04"/>
    <w:rsid w:val="003A5FC1"/>
    <w:rsid w:val="003A63AD"/>
    <w:rsid w:val="003A6550"/>
    <w:rsid w:val="003A6581"/>
    <w:rsid w:val="003A693E"/>
    <w:rsid w:val="003A6988"/>
    <w:rsid w:val="003A6ABA"/>
    <w:rsid w:val="003A6B19"/>
    <w:rsid w:val="003A6C7E"/>
    <w:rsid w:val="003A72FE"/>
    <w:rsid w:val="003A7521"/>
    <w:rsid w:val="003A7941"/>
    <w:rsid w:val="003A7A45"/>
    <w:rsid w:val="003A7AC2"/>
    <w:rsid w:val="003A7CA8"/>
    <w:rsid w:val="003A7DD6"/>
    <w:rsid w:val="003B0506"/>
    <w:rsid w:val="003B060E"/>
    <w:rsid w:val="003B07BA"/>
    <w:rsid w:val="003B0856"/>
    <w:rsid w:val="003B0876"/>
    <w:rsid w:val="003B08BE"/>
    <w:rsid w:val="003B0AD3"/>
    <w:rsid w:val="003B0C19"/>
    <w:rsid w:val="003B1105"/>
    <w:rsid w:val="003B1252"/>
    <w:rsid w:val="003B12C6"/>
    <w:rsid w:val="003B141A"/>
    <w:rsid w:val="003B155A"/>
    <w:rsid w:val="003B1615"/>
    <w:rsid w:val="003B19DD"/>
    <w:rsid w:val="003B1F47"/>
    <w:rsid w:val="003B201A"/>
    <w:rsid w:val="003B2222"/>
    <w:rsid w:val="003B284E"/>
    <w:rsid w:val="003B2AFE"/>
    <w:rsid w:val="003B2B94"/>
    <w:rsid w:val="003B2C5C"/>
    <w:rsid w:val="003B2D85"/>
    <w:rsid w:val="003B302C"/>
    <w:rsid w:val="003B3225"/>
    <w:rsid w:val="003B37E2"/>
    <w:rsid w:val="003B392C"/>
    <w:rsid w:val="003B3A7C"/>
    <w:rsid w:val="003B3BBE"/>
    <w:rsid w:val="003B3C45"/>
    <w:rsid w:val="003B42FB"/>
    <w:rsid w:val="003B4632"/>
    <w:rsid w:val="003B482F"/>
    <w:rsid w:val="003B4A28"/>
    <w:rsid w:val="003B4A49"/>
    <w:rsid w:val="003B4A82"/>
    <w:rsid w:val="003B4C28"/>
    <w:rsid w:val="003B4C4A"/>
    <w:rsid w:val="003B4D24"/>
    <w:rsid w:val="003B5090"/>
    <w:rsid w:val="003B5144"/>
    <w:rsid w:val="003B5294"/>
    <w:rsid w:val="003B56A1"/>
    <w:rsid w:val="003B5725"/>
    <w:rsid w:val="003B583C"/>
    <w:rsid w:val="003B5A73"/>
    <w:rsid w:val="003B5D02"/>
    <w:rsid w:val="003B5EF8"/>
    <w:rsid w:val="003B5F59"/>
    <w:rsid w:val="003B62FA"/>
    <w:rsid w:val="003B65BB"/>
    <w:rsid w:val="003B65BF"/>
    <w:rsid w:val="003B66D9"/>
    <w:rsid w:val="003B6782"/>
    <w:rsid w:val="003B67F9"/>
    <w:rsid w:val="003B69E0"/>
    <w:rsid w:val="003B69E1"/>
    <w:rsid w:val="003B6E60"/>
    <w:rsid w:val="003B7007"/>
    <w:rsid w:val="003B706D"/>
    <w:rsid w:val="003B72AD"/>
    <w:rsid w:val="003B7837"/>
    <w:rsid w:val="003B78DA"/>
    <w:rsid w:val="003B7993"/>
    <w:rsid w:val="003B7ADE"/>
    <w:rsid w:val="003B7D17"/>
    <w:rsid w:val="003B7EE1"/>
    <w:rsid w:val="003C02C2"/>
    <w:rsid w:val="003C0363"/>
    <w:rsid w:val="003C0583"/>
    <w:rsid w:val="003C082E"/>
    <w:rsid w:val="003C0A7D"/>
    <w:rsid w:val="003C0CEB"/>
    <w:rsid w:val="003C1133"/>
    <w:rsid w:val="003C1183"/>
    <w:rsid w:val="003C14D8"/>
    <w:rsid w:val="003C156F"/>
    <w:rsid w:val="003C17D6"/>
    <w:rsid w:val="003C17F9"/>
    <w:rsid w:val="003C1823"/>
    <w:rsid w:val="003C18D0"/>
    <w:rsid w:val="003C1989"/>
    <w:rsid w:val="003C1A8E"/>
    <w:rsid w:val="003C21AB"/>
    <w:rsid w:val="003C24AA"/>
    <w:rsid w:val="003C24DB"/>
    <w:rsid w:val="003C24EA"/>
    <w:rsid w:val="003C2511"/>
    <w:rsid w:val="003C29C8"/>
    <w:rsid w:val="003C2B33"/>
    <w:rsid w:val="003C2BEE"/>
    <w:rsid w:val="003C2F44"/>
    <w:rsid w:val="003C3808"/>
    <w:rsid w:val="003C3823"/>
    <w:rsid w:val="003C3B15"/>
    <w:rsid w:val="003C3C36"/>
    <w:rsid w:val="003C3D2A"/>
    <w:rsid w:val="003C3DFD"/>
    <w:rsid w:val="003C3EB7"/>
    <w:rsid w:val="003C4434"/>
    <w:rsid w:val="003C4665"/>
    <w:rsid w:val="003C46B8"/>
    <w:rsid w:val="003C4815"/>
    <w:rsid w:val="003C487F"/>
    <w:rsid w:val="003C4976"/>
    <w:rsid w:val="003C4C60"/>
    <w:rsid w:val="003C4D3C"/>
    <w:rsid w:val="003C4E87"/>
    <w:rsid w:val="003C51E3"/>
    <w:rsid w:val="003C5226"/>
    <w:rsid w:val="003C525A"/>
    <w:rsid w:val="003C564E"/>
    <w:rsid w:val="003C5854"/>
    <w:rsid w:val="003C5C7E"/>
    <w:rsid w:val="003C5D6D"/>
    <w:rsid w:val="003C602D"/>
    <w:rsid w:val="003C6330"/>
    <w:rsid w:val="003C67AA"/>
    <w:rsid w:val="003C68A5"/>
    <w:rsid w:val="003C6A5B"/>
    <w:rsid w:val="003C6CAD"/>
    <w:rsid w:val="003C6D7E"/>
    <w:rsid w:val="003C7169"/>
    <w:rsid w:val="003C717E"/>
    <w:rsid w:val="003C72BF"/>
    <w:rsid w:val="003C7351"/>
    <w:rsid w:val="003C7418"/>
    <w:rsid w:val="003C7814"/>
    <w:rsid w:val="003C7B53"/>
    <w:rsid w:val="003C7B6E"/>
    <w:rsid w:val="003C7B76"/>
    <w:rsid w:val="003C7C72"/>
    <w:rsid w:val="003C7E9B"/>
    <w:rsid w:val="003C7F00"/>
    <w:rsid w:val="003D0172"/>
    <w:rsid w:val="003D017A"/>
    <w:rsid w:val="003D04F0"/>
    <w:rsid w:val="003D059C"/>
    <w:rsid w:val="003D05B3"/>
    <w:rsid w:val="003D07D7"/>
    <w:rsid w:val="003D0851"/>
    <w:rsid w:val="003D0AAF"/>
    <w:rsid w:val="003D0F5E"/>
    <w:rsid w:val="003D12D3"/>
    <w:rsid w:val="003D18A0"/>
    <w:rsid w:val="003D1BD6"/>
    <w:rsid w:val="003D26F0"/>
    <w:rsid w:val="003D292C"/>
    <w:rsid w:val="003D2A54"/>
    <w:rsid w:val="003D2AF9"/>
    <w:rsid w:val="003D2D4D"/>
    <w:rsid w:val="003D2D7D"/>
    <w:rsid w:val="003D2F09"/>
    <w:rsid w:val="003D3338"/>
    <w:rsid w:val="003D3484"/>
    <w:rsid w:val="003D3C49"/>
    <w:rsid w:val="003D3EDD"/>
    <w:rsid w:val="003D40D0"/>
    <w:rsid w:val="003D43B6"/>
    <w:rsid w:val="003D43B7"/>
    <w:rsid w:val="003D4440"/>
    <w:rsid w:val="003D44FB"/>
    <w:rsid w:val="003D4520"/>
    <w:rsid w:val="003D4564"/>
    <w:rsid w:val="003D46C0"/>
    <w:rsid w:val="003D4879"/>
    <w:rsid w:val="003D4B29"/>
    <w:rsid w:val="003D4B3A"/>
    <w:rsid w:val="003D4B43"/>
    <w:rsid w:val="003D4C11"/>
    <w:rsid w:val="003D4EC2"/>
    <w:rsid w:val="003D4ECB"/>
    <w:rsid w:val="003D4F75"/>
    <w:rsid w:val="003D5051"/>
    <w:rsid w:val="003D5354"/>
    <w:rsid w:val="003D546E"/>
    <w:rsid w:val="003D57BA"/>
    <w:rsid w:val="003D5B86"/>
    <w:rsid w:val="003D5D48"/>
    <w:rsid w:val="003D5EC3"/>
    <w:rsid w:val="003D604B"/>
    <w:rsid w:val="003D618E"/>
    <w:rsid w:val="003D6337"/>
    <w:rsid w:val="003D64BB"/>
    <w:rsid w:val="003D680E"/>
    <w:rsid w:val="003D6965"/>
    <w:rsid w:val="003D6A6C"/>
    <w:rsid w:val="003D6CF8"/>
    <w:rsid w:val="003D6E2B"/>
    <w:rsid w:val="003D719C"/>
    <w:rsid w:val="003D799F"/>
    <w:rsid w:val="003D7A2F"/>
    <w:rsid w:val="003D7D27"/>
    <w:rsid w:val="003D7DA1"/>
    <w:rsid w:val="003E0638"/>
    <w:rsid w:val="003E07D4"/>
    <w:rsid w:val="003E0F2F"/>
    <w:rsid w:val="003E1088"/>
    <w:rsid w:val="003E10C2"/>
    <w:rsid w:val="003E1137"/>
    <w:rsid w:val="003E12DE"/>
    <w:rsid w:val="003E131B"/>
    <w:rsid w:val="003E1458"/>
    <w:rsid w:val="003E1588"/>
    <w:rsid w:val="003E1BDA"/>
    <w:rsid w:val="003E1D1C"/>
    <w:rsid w:val="003E1EA7"/>
    <w:rsid w:val="003E1F76"/>
    <w:rsid w:val="003E21F5"/>
    <w:rsid w:val="003E2431"/>
    <w:rsid w:val="003E2454"/>
    <w:rsid w:val="003E26A5"/>
    <w:rsid w:val="003E2837"/>
    <w:rsid w:val="003E28CE"/>
    <w:rsid w:val="003E31D8"/>
    <w:rsid w:val="003E328B"/>
    <w:rsid w:val="003E36C0"/>
    <w:rsid w:val="003E385A"/>
    <w:rsid w:val="003E3955"/>
    <w:rsid w:val="003E39D1"/>
    <w:rsid w:val="003E3A7C"/>
    <w:rsid w:val="003E3AAF"/>
    <w:rsid w:val="003E3B1E"/>
    <w:rsid w:val="003E3D96"/>
    <w:rsid w:val="003E4025"/>
    <w:rsid w:val="003E4345"/>
    <w:rsid w:val="003E4367"/>
    <w:rsid w:val="003E458C"/>
    <w:rsid w:val="003E4A91"/>
    <w:rsid w:val="003E4BB4"/>
    <w:rsid w:val="003E4CCA"/>
    <w:rsid w:val="003E4E84"/>
    <w:rsid w:val="003E5015"/>
    <w:rsid w:val="003E51F7"/>
    <w:rsid w:val="003E53C7"/>
    <w:rsid w:val="003E5B83"/>
    <w:rsid w:val="003E5BE7"/>
    <w:rsid w:val="003E5C3F"/>
    <w:rsid w:val="003E5C5F"/>
    <w:rsid w:val="003E5CB9"/>
    <w:rsid w:val="003E5E0C"/>
    <w:rsid w:val="003E62E6"/>
    <w:rsid w:val="003E6438"/>
    <w:rsid w:val="003E6518"/>
    <w:rsid w:val="003E654C"/>
    <w:rsid w:val="003E6747"/>
    <w:rsid w:val="003E7117"/>
    <w:rsid w:val="003E72BB"/>
    <w:rsid w:val="003E76AF"/>
    <w:rsid w:val="003E7701"/>
    <w:rsid w:val="003E770E"/>
    <w:rsid w:val="003E7808"/>
    <w:rsid w:val="003E7A79"/>
    <w:rsid w:val="003E7A9D"/>
    <w:rsid w:val="003E7D9F"/>
    <w:rsid w:val="003F004B"/>
    <w:rsid w:val="003F0894"/>
    <w:rsid w:val="003F09B2"/>
    <w:rsid w:val="003F0A40"/>
    <w:rsid w:val="003F0A95"/>
    <w:rsid w:val="003F0C6F"/>
    <w:rsid w:val="003F0CB4"/>
    <w:rsid w:val="003F13C0"/>
    <w:rsid w:val="003F17F6"/>
    <w:rsid w:val="003F1C07"/>
    <w:rsid w:val="003F1EC9"/>
    <w:rsid w:val="003F1FA4"/>
    <w:rsid w:val="003F226D"/>
    <w:rsid w:val="003F25B9"/>
    <w:rsid w:val="003F26F3"/>
    <w:rsid w:val="003F2856"/>
    <w:rsid w:val="003F2A90"/>
    <w:rsid w:val="003F2B09"/>
    <w:rsid w:val="003F2C53"/>
    <w:rsid w:val="003F30A0"/>
    <w:rsid w:val="003F30B9"/>
    <w:rsid w:val="003F364D"/>
    <w:rsid w:val="003F3C03"/>
    <w:rsid w:val="003F413F"/>
    <w:rsid w:val="003F4199"/>
    <w:rsid w:val="003F43D3"/>
    <w:rsid w:val="003F44AB"/>
    <w:rsid w:val="003F4628"/>
    <w:rsid w:val="003F494C"/>
    <w:rsid w:val="003F4CAA"/>
    <w:rsid w:val="003F518A"/>
    <w:rsid w:val="003F5262"/>
    <w:rsid w:val="003F55D2"/>
    <w:rsid w:val="003F5657"/>
    <w:rsid w:val="003F56A3"/>
    <w:rsid w:val="003F5897"/>
    <w:rsid w:val="003F5968"/>
    <w:rsid w:val="003F5EDB"/>
    <w:rsid w:val="003F6454"/>
    <w:rsid w:val="003F6C6D"/>
    <w:rsid w:val="003F750B"/>
    <w:rsid w:val="003F76A0"/>
    <w:rsid w:val="003F7B83"/>
    <w:rsid w:val="003F7DB0"/>
    <w:rsid w:val="003F7F81"/>
    <w:rsid w:val="004000AC"/>
    <w:rsid w:val="004002C3"/>
    <w:rsid w:val="0040045D"/>
    <w:rsid w:val="004004C6"/>
    <w:rsid w:val="00400714"/>
    <w:rsid w:val="00400892"/>
    <w:rsid w:val="00400901"/>
    <w:rsid w:val="004009AD"/>
    <w:rsid w:val="00400A5B"/>
    <w:rsid w:val="00400D8A"/>
    <w:rsid w:val="004010C6"/>
    <w:rsid w:val="00401546"/>
    <w:rsid w:val="0040199A"/>
    <w:rsid w:val="00401A2B"/>
    <w:rsid w:val="00401D2F"/>
    <w:rsid w:val="00401D6A"/>
    <w:rsid w:val="00401F82"/>
    <w:rsid w:val="00402010"/>
    <w:rsid w:val="004021AB"/>
    <w:rsid w:val="00402479"/>
    <w:rsid w:val="00402510"/>
    <w:rsid w:val="004025D0"/>
    <w:rsid w:val="00402657"/>
    <w:rsid w:val="00402832"/>
    <w:rsid w:val="0040285B"/>
    <w:rsid w:val="004037F6"/>
    <w:rsid w:val="00403835"/>
    <w:rsid w:val="00403BC2"/>
    <w:rsid w:val="00403EED"/>
    <w:rsid w:val="00404BA6"/>
    <w:rsid w:val="00404C92"/>
    <w:rsid w:val="00404EEF"/>
    <w:rsid w:val="00404FAF"/>
    <w:rsid w:val="0040500C"/>
    <w:rsid w:val="00405064"/>
    <w:rsid w:val="00405184"/>
    <w:rsid w:val="004051CB"/>
    <w:rsid w:val="00405203"/>
    <w:rsid w:val="0040525C"/>
    <w:rsid w:val="004052BF"/>
    <w:rsid w:val="0040543B"/>
    <w:rsid w:val="00405691"/>
    <w:rsid w:val="004057D2"/>
    <w:rsid w:val="00405A2E"/>
    <w:rsid w:val="00405A44"/>
    <w:rsid w:val="00405A65"/>
    <w:rsid w:val="00405B66"/>
    <w:rsid w:val="00405E41"/>
    <w:rsid w:val="0040616A"/>
    <w:rsid w:val="004061DB"/>
    <w:rsid w:val="004063E8"/>
    <w:rsid w:val="00406866"/>
    <w:rsid w:val="00406D61"/>
    <w:rsid w:val="00406E17"/>
    <w:rsid w:val="00406E27"/>
    <w:rsid w:val="00406EF4"/>
    <w:rsid w:val="004070BB"/>
    <w:rsid w:val="004071CF"/>
    <w:rsid w:val="0040727E"/>
    <w:rsid w:val="00407676"/>
    <w:rsid w:val="00407900"/>
    <w:rsid w:val="00407B11"/>
    <w:rsid w:val="00407B76"/>
    <w:rsid w:val="00407D93"/>
    <w:rsid w:val="00410528"/>
    <w:rsid w:val="0041055F"/>
    <w:rsid w:val="00410699"/>
    <w:rsid w:val="00410939"/>
    <w:rsid w:val="00410CA8"/>
    <w:rsid w:val="00410CC5"/>
    <w:rsid w:val="00410D0D"/>
    <w:rsid w:val="00410D9D"/>
    <w:rsid w:val="00411231"/>
    <w:rsid w:val="0041173C"/>
    <w:rsid w:val="004117FE"/>
    <w:rsid w:val="0041185E"/>
    <w:rsid w:val="00411874"/>
    <w:rsid w:val="00411CB5"/>
    <w:rsid w:val="00411D47"/>
    <w:rsid w:val="00411DB8"/>
    <w:rsid w:val="00411DE2"/>
    <w:rsid w:val="00411EB9"/>
    <w:rsid w:val="004120B1"/>
    <w:rsid w:val="004120B7"/>
    <w:rsid w:val="00412678"/>
    <w:rsid w:val="00412A3D"/>
    <w:rsid w:val="00412A4A"/>
    <w:rsid w:val="00412B94"/>
    <w:rsid w:val="00412C80"/>
    <w:rsid w:val="00412C8A"/>
    <w:rsid w:val="00412E3E"/>
    <w:rsid w:val="00412F51"/>
    <w:rsid w:val="00412F9B"/>
    <w:rsid w:val="00413021"/>
    <w:rsid w:val="004130B9"/>
    <w:rsid w:val="0041325F"/>
    <w:rsid w:val="00413523"/>
    <w:rsid w:val="00413570"/>
    <w:rsid w:val="004135A0"/>
    <w:rsid w:val="00413AA3"/>
    <w:rsid w:val="00413BE4"/>
    <w:rsid w:val="00413C74"/>
    <w:rsid w:val="0041429C"/>
    <w:rsid w:val="0041445C"/>
    <w:rsid w:val="004144AD"/>
    <w:rsid w:val="004149EB"/>
    <w:rsid w:val="0041509D"/>
    <w:rsid w:val="004152B0"/>
    <w:rsid w:val="00415404"/>
    <w:rsid w:val="00415725"/>
    <w:rsid w:val="00415746"/>
    <w:rsid w:val="00415B29"/>
    <w:rsid w:val="00415C1A"/>
    <w:rsid w:val="00415EA3"/>
    <w:rsid w:val="00416025"/>
    <w:rsid w:val="0041674D"/>
    <w:rsid w:val="004167D3"/>
    <w:rsid w:val="00416B7B"/>
    <w:rsid w:val="00416C3C"/>
    <w:rsid w:val="00416E69"/>
    <w:rsid w:val="00417554"/>
    <w:rsid w:val="0041782A"/>
    <w:rsid w:val="00417869"/>
    <w:rsid w:val="00417B14"/>
    <w:rsid w:val="00417C21"/>
    <w:rsid w:val="00417CE9"/>
    <w:rsid w:val="0042059A"/>
    <w:rsid w:val="004207C2"/>
    <w:rsid w:val="00420989"/>
    <w:rsid w:val="004209A9"/>
    <w:rsid w:val="00420AD4"/>
    <w:rsid w:val="00420B18"/>
    <w:rsid w:val="004211EC"/>
    <w:rsid w:val="0042130C"/>
    <w:rsid w:val="0042147B"/>
    <w:rsid w:val="0042179D"/>
    <w:rsid w:val="004219C7"/>
    <w:rsid w:val="00421E2D"/>
    <w:rsid w:val="00421ECB"/>
    <w:rsid w:val="0042280F"/>
    <w:rsid w:val="00422866"/>
    <w:rsid w:val="00422A74"/>
    <w:rsid w:val="00422B73"/>
    <w:rsid w:val="00422E7D"/>
    <w:rsid w:val="004232BE"/>
    <w:rsid w:val="00423455"/>
    <w:rsid w:val="0042364B"/>
    <w:rsid w:val="00423915"/>
    <w:rsid w:val="00423BDA"/>
    <w:rsid w:val="00423D2B"/>
    <w:rsid w:val="00424500"/>
    <w:rsid w:val="00424A6A"/>
    <w:rsid w:val="00424B1F"/>
    <w:rsid w:val="00424E33"/>
    <w:rsid w:val="00424EFE"/>
    <w:rsid w:val="00424FC4"/>
    <w:rsid w:val="004253A5"/>
    <w:rsid w:val="004255EA"/>
    <w:rsid w:val="00425657"/>
    <w:rsid w:val="004256E2"/>
    <w:rsid w:val="00425CBF"/>
    <w:rsid w:val="00425D1B"/>
    <w:rsid w:val="00425E6E"/>
    <w:rsid w:val="00425FCF"/>
    <w:rsid w:val="00426046"/>
    <w:rsid w:val="004261ED"/>
    <w:rsid w:val="00426237"/>
    <w:rsid w:val="00426452"/>
    <w:rsid w:val="004267AE"/>
    <w:rsid w:val="00426BEC"/>
    <w:rsid w:val="00426C61"/>
    <w:rsid w:val="00426CF3"/>
    <w:rsid w:val="00426FA2"/>
    <w:rsid w:val="0042710F"/>
    <w:rsid w:val="00427112"/>
    <w:rsid w:val="00427307"/>
    <w:rsid w:val="00427378"/>
    <w:rsid w:val="004273D1"/>
    <w:rsid w:val="00427666"/>
    <w:rsid w:val="0042784C"/>
    <w:rsid w:val="00427964"/>
    <w:rsid w:val="00427B9E"/>
    <w:rsid w:val="00427D55"/>
    <w:rsid w:val="00427DB9"/>
    <w:rsid w:val="004300A5"/>
    <w:rsid w:val="00430131"/>
    <w:rsid w:val="00430167"/>
    <w:rsid w:val="00430301"/>
    <w:rsid w:val="004304A1"/>
    <w:rsid w:val="004304F3"/>
    <w:rsid w:val="00430599"/>
    <w:rsid w:val="0043072A"/>
    <w:rsid w:val="00430BA3"/>
    <w:rsid w:val="00430CA3"/>
    <w:rsid w:val="00430D20"/>
    <w:rsid w:val="00430EE7"/>
    <w:rsid w:val="00430F32"/>
    <w:rsid w:val="00431051"/>
    <w:rsid w:val="004312C6"/>
    <w:rsid w:val="004313BE"/>
    <w:rsid w:val="00431403"/>
    <w:rsid w:val="00431426"/>
    <w:rsid w:val="00431B17"/>
    <w:rsid w:val="00431B4B"/>
    <w:rsid w:val="00431B53"/>
    <w:rsid w:val="0043209B"/>
    <w:rsid w:val="00432108"/>
    <w:rsid w:val="00432762"/>
    <w:rsid w:val="00432886"/>
    <w:rsid w:val="00432B02"/>
    <w:rsid w:val="0043310E"/>
    <w:rsid w:val="004338F0"/>
    <w:rsid w:val="00433CAA"/>
    <w:rsid w:val="00433DE9"/>
    <w:rsid w:val="0043408F"/>
    <w:rsid w:val="00434479"/>
    <w:rsid w:val="00434558"/>
    <w:rsid w:val="00434692"/>
    <w:rsid w:val="00434C31"/>
    <w:rsid w:val="00434C5E"/>
    <w:rsid w:val="0043517F"/>
    <w:rsid w:val="00435333"/>
    <w:rsid w:val="00435559"/>
    <w:rsid w:val="004355CE"/>
    <w:rsid w:val="0043583E"/>
    <w:rsid w:val="00435848"/>
    <w:rsid w:val="00435930"/>
    <w:rsid w:val="004359B1"/>
    <w:rsid w:val="00435AD4"/>
    <w:rsid w:val="00435BCB"/>
    <w:rsid w:val="00435CFE"/>
    <w:rsid w:val="00436100"/>
    <w:rsid w:val="00436108"/>
    <w:rsid w:val="004362A4"/>
    <w:rsid w:val="00436571"/>
    <w:rsid w:val="00436AFD"/>
    <w:rsid w:val="0043730F"/>
    <w:rsid w:val="00437323"/>
    <w:rsid w:val="0043778F"/>
    <w:rsid w:val="004378FB"/>
    <w:rsid w:val="004379A0"/>
    <w:rsid w:val="00437B3E"/>
    <w:rsid w:val="00437BF4"/>
    <w:rsid w:val="00437CE5"/>
    <w:rsid w:val="00437D93"/>
    <w:rsid w:val="00437DA3"/>
    <w:rsid w:val="00437DC5"/>
    <w:rsid w:val="00440186"/>
    <w:rsid w:val="004402FD"/>
    <w:rsid w:val="00440817"/>
    <w:rsid w:val="00440849"/>
    <w:rsid w:val="004408F0"/>
    <w:rsid w:val="00440BFF"/>
    <w:rsid w:val="00440C4D"/>
    <w:rsid w:val="00440E14"/>
    <w:rsid w:val="0044110A"/>
    <w:rsid w:val="0044117B"/>
    <w:rsid w:val="00441275"/>
    <w:rsid w:val="004413F0"/>
    <w:rsid w:val="00441609"/>
    <w:rsid w:val="00441B77"/>
    <w:rsid w:val="00441C7A"/>
    <w:rsid w:val="004420BB"/>
    <w:rsid w:val="00442118"/>
    <w:rsid w:val="00442400"/>
    <w:rsid w:val="0044293B"/>
    <w:rsid w:val="00442C1E"/>
    <w:rsid w:val="00442D62"/>
    <w:rsid w:val="004437BF"/>
    <w:rsid w:val="00443ED8"/>
    <w:rsid w:val="0044424D"/>
    <w:rsid w:val="0044427C"/>
    <w:rsid w:val="004442E9"/>
    <w:rsid w:val="00444837"/>
    <w:rsid w:val="004448B9"/>
    <w:rsid w:val="00444907"/>
    <w:rsid w:val="00444A48"/>
    <w:rsid w:val="00444ABE"/>
    <w:rsid w:val="00444C95"/>
    <w:rsid w:val="00444D58"/>
    <w:rsid w:val="00444D8C"/>
    <w:rsid w:val="00444F3C"/>
    <w:rsid w:val="004450A6"/>
    <w:rsid w:val="00445138"/>
    <w:rsid w:val="004458E0"/>
    <w:rsid w:val="004458F9"/>
    <w:rsid w:val="00445D17"/>
    <w:rsid w:val="00445D3F"/>
    <w:rsid w:val="00445D7B"/>
    <w:rsid w:val="00445DBB"/>
    <w:rsid w:val="00445DC8"/>
    <w:rsid w:val="0044603D"/>
    <w:rsid w:val="00446043"/>
    <w:rsid w:val="0044605E"/>
    <w:rsid w:val="004461A2"/>
    <w:rsid w:val="004461F9"/>
    <w:rsid w:val="00446BF3"/>
    <w:rsid w:val="00446DCC"/>
    <w:rsid w:val="00446F7F"/>
    <w:rsid w:val="00447253"/>
    <w:rsid w:val="0044734C"/>
    <w:rsid w:val="004474FF"/>
    <w:rsid w:val="00447712"/>
    <w:rsid w:val="0044776C"/>
    <w:rsid w:val="004477BB"/>
    <w:rsid w:val="004477E0"/>
    <w:rsid w:val="00447E89"/>
    <w:rsid w:val="004502D5"/>
    <w:rsid w:val="00450BB1"/>
    <w:rsid w:val="00450D1C"/>
    <w:rsid w:val="00450E45"/>
    <w:rsid w:val="00450FF3"/>
    <w:rsid w:val="00451059"/>
    <w:rsid w:val="004513CE"/>
    <w:rsid w:val="0045149C"/>
    <w:rsid w:val="00451D3B"/>
    <w:rsid w:val="00451D3E"/>
    <w:rsid w:val="0045204E"/>
    <w:rsid w:val="0045245E"/>
    <w:rsid w:val="004524CB"/>
    <w:rsid w:val="00452669"/>
    <w:rsid w:val="00452812"/>
    <w:rsid w:val="00452B49"/>
    <w:rsid w:val="00452E77"/>
    <w:rsid w:val="00453155"/>
    <w:rsid w:val="00453181"/>
    <w:rsid w:val="004531C8"/>
    <w:rsid w:val="00453496"/>
    <w:rsid w:val="00453569"/>
    <w:rsid w:val="00453E3A"/>
    <w:rsid w:val="00453FDC"/>
    <w:rsid w:val="0045424B"/>
    <w:rsid w:val="0045435A"/>
    <w:rsid w:val="0045442F"/>
    <w:rsid w:val="00454548"/>
    <w:rsid w:val="0045479B"/>
    <w:rsid w:val="00454912"/>
    <w:rsid w:val="00455622"/>
    <w:rsid w:val="004557BE"/>
    <w:rsid w:val="00455A8D"/>
    <w:rsid w:val="00455BFB"/>
    <w:rsid w:val="00456453"/>
    <w:rsid w:val="0045669B"/>
    <w:rsid w:val="0045673D"/>
    <w:rsid w:val="004568EB"/>
    <w:rsid w:val="00456B34"/>
    <w:rsid w:val="00456FD0"/>
    <w:rsid w:val="0045702A"/>
    <w:rsid w:val="0045709C"/>
    <w:rsid w:val="0045721A"/>
    <w:rsid w:val="0045741D"/>
    <w:rsid w:val="0045748E"/>
    <w:rsid w:val="0045778D"/>
    <w:rsid w:val="00457A24"/>
    <w:rsid w:val="00457A2F"/>
    <w:rsid w:val="00457EFE"/>
    <w:rsid w:val="00457F25"/>
    <w:rsid w:val="004601AA"/>
    <w:rsid w:val="0046073D"/>
    <w:rsid w:val="00460948"/>
    <w:rsid w:val="00460B12"/>
    <w:rsid w:val="00460ECA"/>
    <w:rsid w:val="004612FF"/>
    <w:rsid w:val="00461748"/>
    <w:rsid w:val="00461C93"/>
    <w:rsid w:val="00461DE9"/>
    <w:rsid w:val="00461ED2"/>
    <w:rsid w:val="004622B3"/>
    <w:rsid w:val="0046238C"/>
    <w:rsid w:val="004623AF"/>
    <w:rsid w:val="0046240D"/>
    <w:rsid w:val="004624B1"/>
    <w:rsid w:val="004626E3"/>
    <w:rsid w:val="004627BC"/>
    <w:rsid w:val="0046288A"/>
    <w:rsid w:val="004628FD"/>
    <w:rsid w:val="00462C06"/>
    <w:rsid w:val="00462C07"/>
    <w:rsid w:val="00462DE8"/>
    <w:rsid w:val="00462EB7"/>
    <w:rsid w:val="00462F1B"/>
    <w:rsid w:val="00463069"/>
    <w:rsid w:val="004630CE"/>
    <w:rsid w:val="004634AD"/>
    <w:rsid w:val="004634DD"/>
    <w:rsid w:val="00463821"/>
    <w:rsid w:val="00463A64"/>
    <w:rsid w:val="00464612"/>
    <w:rsid w:val="004648A1"/>
    <w:rsid w:val="004648BA"/>
    <w:rsid w:val="00464B96"/>
    <w:rsid w:val="00464F36"/>
    <w:rsid w:val="0046558A"/>
    <w:rsid w:val="004658EB"/>
    <w:rsid w:val="00465A95"/>
    <w:rsid w:val="00465B34"/>
    <w:rsid w:val="00465C3B"/>
    <w:rsid w:val="00465D6B"/>
    <w:rsid w:val="00465E78"/>
    <w:rsid w:val="004660A1"/>
    <w:rsid w:val="00466112"/>
    <w:rsid w:val="00466502"/>
    <w:rsid w:val="004665BD"/>
    <w:rsid w:val="00466705"/>
    <w:rsid w:val="00466894"/>
    <w:rsid w:val="00466934"/>
    <w:rsid w:val="00466A44"/>
    <w:rsid w:val="00466B84"/>
    <w:rsid w:val="00466D7A"/>
    <w:rsid w:val="00466DB5"/>
    <w:rsid w:val="004670E0"/>
    <w:rsid w:val="004671D2"/>
    <w:rsid w:val="004678DD"/>
    <w:rsid w:val="00467BED"/>
    <w:rsid w:val="00467D63"/>
    <w:rsid w:val="0047096C"/>
    <w:rsid w:val="00470ACF"/>
    <w:rsid w:val="00470BAA"/>
    <w:rsid w:val="00470C20"/>
    <w:rsid w:val="00470F65"/>
    <w:rsid w:val="004714D0"/>
    <w:rsid w:val="0047167E"/>
    <w:rsid w:val="00471A5B"/>
    <w:rsid w:val="00471D54"/>
    <w:rsid w:val="00471EB2"/>
    <w:rsid w:val="00471F44"/>
    <w:rsid w:val="00472078"/>
    <w:rsid w:val="00472142"/>
    <w:rsid w:val="0047219F"/>
    <w:rsid w:val="00472781"/>
    <w:rsid w:val="0047283A"/>
    <w:rsid w:val="00472C6A"/>
    <w:rsid w:val="0047321F"/>
    <w:rsid w:val="004732EC"/>
    <w:rsid w:val="0047341C"/>
    <w:rsid w:val="0047346D"/>
    <w:rsid w:val="00473637"/>
    <w:rsid w:val="00473935"/>
    <w:rsid w:val="004739EF"/>
    <w:rsid w:val="00473B8F"/>
    <w:rsid w:val="00473BBC"/>
    <w:rsid w:val="00473C75"/>
    <w:rsid w:val="0047415D"/>
    <w:rsid w:val="004744F2"/>
    <w:rsid w:val="0047458C"/>
    <w:rsid w:val="004746E6"/>
    <w:rsid w:val="004748BE"/>
    <w:rsid w:val="004748EB"/>
    <w:rsid w:val="00474EB1"/>
    <w:rsid w:val="00474F9C"/>
    <w:rsid w:val="004751D9"/>
    <w:rsid w:val="004752EE"/>
    <w:rsid w:val="00475584"/>
    <w:rsid w:val="00475688"/>
    <w:rsid w:val="0047568B"/>
    <w:rsid w:val="004757FF"/>
    <w:rsid w:val="004758F0"/>
    <w:rsid w:val="00475B84"/>
    <w:rsid w:val="00475DBB"/>
    <w:rsid w:val="00475E4B"/>
    <w:rsid w:val="00475EB7"/>
    <w:rsid w:val="00476502"/>
    <w:rsid w:val="004765C2"/>
    <w:rsid w:val="00476613"/>
    <w:rsid w:val="00476B13"/>
    <w:rsid w:val="00476D53"/>
    <w:rsid w:val="00476DDD"/>
    <w:rsid w:val="00476E21"/>
    <w:rsid w:val="00476F27"/>
    <w:rsid w:val="004770FB"/>
    <w:rsid w:val="00477221"/>
    <w:rsid w:val="00477413"/>
    <w:rsid w:val="00477794"/>
    <w:rsid w:val="00477BAF"/>
    <w:rsid w:val="00477E58"/>
    <w:rsid w:val="00480113"/>
    <w:rsid w:val="00480339"/>
    <w:rsid w:val="00480517"/>
    <w:rsid w:val="0048086E"/>
    <w:rsid w:val="00480922"/>
    <w:rsid w:val="00480A2D"/>
    <w:rsid w:val="00480B0A"/>
    <w:rsid w:val="00480D4C"/>
    <w:rsid w:val="00480DAD"/>
    <w:rsid w:val="004810C3"/>
    <w:rsid w:val="004816C7"/>
    <w:rsid w:val="00481AEC"/>
    <w:rsid w:val="00481C09"/>
    <w:rsid w:val="00481DF6"/>
    <w:rsid w:val="00481E05"/>
    <w:rsid w:val="00481E40"/>
    <w:rsid w:val="00481E89"/>
    <w:rsid w:val="00482012"/>
    <w:rsid w:val="004820F0"/>
    <w:rsid w:val="004821B5"/>
    <w:rsid w:val="00482238"/>
    <w:rsid w:val="004822F2"/>
    <w:rsid w:val="0048248C"/>
    <w:rsid w:val="004824F4"/>
    <w:rsid w:val="00482622"/>
    <w:rsid w:val="00482744"/>
    <w:rsid w:val="004828E2"/>
    <w:rsid w:val="004828F2"/>
    <w:rsid w:val="00482A14"/>
    <w:rsid w:val="00482B29"/>
    <w:rsid w:val="00482B93"/>
    <w:rsid w:val="00482D0F"/>
    <w:rsid w:val="0048302D"/>
    <w:rsid w:val="00483106"/>
    <w:rsid w:val="004834D0"/>
    <w:rsid w:val="004835EA"/>
    <w:rsid w:val="004836CF"/>
    <w:rsid w:val="0048385D"/>
    <w:rsid w:val="0048429D"/>
    <w:rsid w:val="0048431A"/>
    <w:rsid w:val="004845B2"/>
    <w:rsid w:val="00484BB6"/>
    <w:rsid w:val="00484C25"/>
    <w:rsid w:val="004850EE"/>
    <w:rsid w:val="00485334"/>
    <w:rsid w:val="00485359"/>
    <w:rsid w:val="00485416"/>
    <w:rsid w:val="00485830"/>
    <w:rsid w:val="004859B1"/>
    <w:rsid w:val="00485B6F"/>
    <w:rsid w:val="00485C6D"/>
    <w:rsid w:val="00485D77"/>
    <w:rsid w:val="00485F7C"/>
    <w:rsid w:val="00485FEA"/>
    <w:rsid w:val="00486142"/>
    <w:rsid w:val="00486294"/>
    <w:rsid w:val="00486733"/>
    <w:rsid w:val="004868AD"/>
    <w:rsid w:val="00486960"/>
    <w:rsid w:val="00486989"/>
    <w:rsid w:val="00486C9B"/>
    <w:rsid w:val="00486D3B"/>
    <w:rsid w:val="0048738E"/>
    <w:rsid w:val="00487419"/>
    <w:rsid w:val="00487603"/>
    <w:rsid w:val="00487848"/>
    <w:rsid w:val="00487860"/>
    <w:rsid w:val="00487961"/>
    <w:rsid w:val="00487B2A"/>
    <w:rsid w:val="00487E9E"/>
    <w:rsid w:val="004900E5"/>
    <w:rsid w:val="004900F7"/>
    <w:rsid w:val="00490301"/>
    <w:rsid w:val="004903F2"/>
    <w:rsid w:val="0049052D"/>
    <w:rsid w:val="0049056D"/>
    <w:rsid w:val="004906C1"/>
    <w:rsid w:val="004907BF"/>
    <w:rsid w:val="0049094A"/>
    <w:rsid w:val="00490BA8"/>
    <w:rsid w:val="00490BB4"/>
    <w:rsid w:val="00490DD5"/>
    <w:rsid w:val="00490E53"/>
    <w:rsid w:val="0049133F"/>
    <w:rsid w:val="004914CE"/>
    <w:rsid w:val="00491810"/>
    <w:rsid w:val="0049198C"/>
    <w:rsid w:val="00491A46"/>
    <w:rsid w:val="00491B14"/>
    <w:rsid w:val="00491CE1"/>
    <w:rsid w:val="00491D86"/>
    <w:rsid w:val="004920AA"/>
    <w:rsid w:val="00492E98"/>
    <w:rsid w:val="00493033"/>
    <w:rsid w:val="00493140"/>
    <w:rsid w:val="0049314E"/>
    <w:rsid w:val="004932AF"/>
    <w:rsid w:val="004932EB"/>
    <w:rsid w:val="004932F2"/>
    <w:rsid w:val="0049345F"/>
    <w:rsid w:val="004935EC"/>
    <w:rsid w:val="004939A3"/>
    <w:rsid w:val="00493A4D"/>
    <w:rsid w:val="00493F4A"/>
    <w:rsid w:val="00493FC4"/>
    <w:rsid w:val="004941CA"/>
    <w:rsid w:val="004941CD"/>
    <w:rsid w:val="00494383"/>
    <w:rsid w:val="004944FB"/>
    <w:rsid w:val="00494976"/>
    <w:rsid w:val="00494AED"/>
    <w:rsid w:val="00494AF1"/>
    <w:rsid w:val="00494EF7"/>
    <w:rsid w:val="0049523C"/>
    <w:rsid w:val="004956C0"/>
    <w:rsid w:val="0049581A"/>
    <w:rsid w:val="00495870"/>
    <w:rsid w:val="00495AEF"/>
    <w:rsid w:val="00495B1A"/>
    <w:rsid w:val="00495C61"/>
    <w:rsid w:val="00495E20"/>
    <w:rsid w:val="00495E52"/>
    <w:rsid w:val="00495F0F"/>
    <w:rsid w:val="0049637A"/>
    <w:rsid w:val="00496449"/>
    <w:rsid w:val="0049668C"/>
    <w:rsid w:val="00496834"/>
    <w:rsid w:val="00496B67"/>
    <w:rsid w:val="00496BCE"/>
    <w:rsid w:val="00496CF4"/>
    <w:rsid w:val="00496D5E"/>
    <w:rsid w:val="00496FD5"/>
    <w:rsid w:val="00497425"/>
    <w:rsid w:val="004977AB"/>
    <w:rsid w:val="004978E0"/>
    <w:rsid w:val="004978F8"/>
    <w:rsid w:val="00497903"/>
    <w:rsid w:val="00497AEB"/>
    <w:rsid w:val="00497D25"/>
    <w:rsid w:val="00497D67"/>
    <w:rsid w:val="00497F10"/>
    <w:rsid w:val="00497F4C"/>
    <w:rsid w:val="00497FEB"/>
    <w:rsid w:val="004A0073"/>
    <w:rsid w:val="004A0228"/>
    <w:rsid w:val="004A0295"/>
    <w:rsid w:val="004A031A"/>
    <w:rsid w:val="004A0683"/>
    <w:rsid w:val="004A06AA"/>
    <w:rsid w:val="004A09EF"/>
    <w:rsid w:val="004A0A36"/>
    <w:rsid w:val="004A0A5D"/>
    <w:rsid w:val="004A0E2A"/>
    <w:rsid w:val="004A0F22"/>
    <w:rsid w:val="004A0FA0"/>
    <w:rsid w:val="004A10AD"/>
    <w:rsid w:val="004A11EF"/>
    <w:rsid w:val="004A16D2"/>
    <w:rsid w:val="004A1B92"/>
    <w:rsid w:val="004A214E"/>
    <w:rsid w:val="004A21BF"/>
    <w:rsid w:val="004A2258"/>
    <w:rsid w:val="004A23E8"/>
    <w:rsid w:val="004A279B"/>
    <w:rsid w:val="004A28A0"/>
    <w:rsid w:val="004A29A0"/>
    <w:rsid w:val="004A30B5"/>
    <w:rsid w:val="004A3649"/>
    <w:rsid w:val="004A376B"/>
    <w:rsid w:val="004A3AE4"/>
    <w:rsid w:val="004A3B9D"/>
    <w:rsid w:val="004A413A"/>
    <w:rsid w:val="004A428D"/>
    <w:rsid w:val="004A46A6"/>
    <w:rsid w:val="004A474C"/>
    <w:rsid w:val="004A4CF5"/>
    <w:rsid w:val="004A4DCC"/>
    <w:rsid w:val="004A4EEA"/>
    <w:rsid w:val="004A513C"/>
    <w:rsid w:val="004A51D0"/>
    <w:rsid w:val="004A57F4"/>
    <w:rsid w:val="004A5840"/>
    <w:rsid w:val="004A5A93"/>
    <w:rsid w:val="004A5DDC"/>
    <w:rsid w:val="004A5EA9"/>
    <w:rsid w:val="004A6472"/>
    <w:rsid w:val="004A677C"/>
    <w:rsid w:val="004A6D78"/>
    <w:rsid w:val="004A6F53"/>
    <w:rsid w:val="004A71A9"/>
    <w:rsid w:val="004A72C5"/>
    <w:rsid w:val="004A7438"/>
    <w:rsid w:val="004A771D"/>
    <w:rsid w:val="004A7D7F"/>
    <w:rsid w:val="004B0206"/>
    <w:rsid w:val="004B0268"/>
    <w:rsid w:val="004B041D"/>
    <w:rsid w:val="004B04A7"/>
    <w:rsid w:val="004B06A3"/>
    <w:rsid w:val="004B08B2"/>
    <w:rsid w:val="004B0A00"/>
    <w:rsid w:val="004B0E30"/>
    <w:rsid w:val="004B0E6B"/>
    <w:rsid w:val="004B18E1"/>
    <w:rsid w:val="004B1951"/>
    <w:rsid w:val="004B1A98"/>
    <w:rsid w:val="004B1B5F"/>
    <w:rsid w:val="004B1C12"/>
    <w:rsid w:val="004B20FD"/>
    <w:rsid w:val="004B23F1"/>
    <w:rsid w:val="004B24FC"/>
    <w:rsid w:val="004B2B26"/>
    <w:rsid w:val="004B2BB6"/>
    <w:rsid w:val="004B2D82"/>
    <w:rsid w:val="004B2EBE"/>
    <w:rsid w:val="004B2FF3"/>
    <w:rsid w:val="004B304F"/>
    <w:rsid w:val="004B36BC"/>
    <w:rsid w:val="004B3743"/>
    <w:rsid w:val="004B3A4D"/>
    <w:rsid w:val="004B3A68"/>
    <w:rsid w:val="004B4202"/>
    <w:rsid w:val="004B4356"/>
    <w:rsid w:val="004B46DF"/>
    <w:rsid w:val="004B4BFF"/>
    <w:rsid w:val="004B4EFD"/>
    <w:rsid w:val="004B50AF"/>
    <w:rsid w:val="004B5245"/>
    <w:rsid w:val="004B52B7"/>
    <w:rsid w:val="004B5381"/>
    <w:rsid w:val="004B5449"/>
    <w:rsid w:val="004B5DF0"/>
    <w:rsid w:val="004B61C1"/>
    <w:rsid w:val="004B621C"/>
    <w:rsid w:val="004B62B2"/>
    <w:rsid w:val="004B62ED"/>
    <w:rsid w:val="004B62F1"/>
    <w:rsid w:val="004B6499"/>
    <w:rsid w:val="004B66CB"/>
    <w:rsid w:val="004B691F"/>
    <w:rsid w:val="004B6C57"/>
    <w:rsid w:val="004B6C70"/>
    <w:rsid w:val="004B6CF9"/>
    <w:rsid w:val="004B6F6B"/>
    <w:rsid w:val="004B7075"/>
    <w:rsid w:val="004B7166"/>
    <w:rsid w:val="004B72A8"/>
    <w:rsid w:val="004B7699"/>
    <w:rsid w:val="004B7771"/>
    <w:rsid w:val="004B790C"/>
    <w:rsid w:val="004B7961"/>
    <w:rsid w:val="004B7C4F"/>
    <w:rsid w:val="004B7F1D"/>
    <w:rsid w:val="004B7FD7"/>
    <w:rsid w:val="004C00B2"/>
    <w:rsid w:val="004C0151"/>
    <w:rsid w:val="004C04BE"/>
    <w:rsid w:val="004C05D7"/>
    <w:rsid w:val="004C0929"/>
    <w:rsid w:val="004C0E03"/>
    <w:rsid w:val="004C1315"/>
    <w:rsid w:val="004C13C4"/>
    <w:rsid w:val="004C152F"/>
    <w:rsid w:val="004C15F8"/>
    <w:rsid w:val="004C164C"/>
    <w:rsid w:val="004C189F"/>
    <w:rsid w:val="004C252F"/>
    <w:rsid w:val="004C2BD8"/>
    <w:rsid w:val="004C2D2D"/>
    <w:rsid w:val="004C2D3A"/>
    <w:rsid w:val="004C2D49"/>
    <w:rsid w:val="004C2FDE"/>
    <w:rsid w:val="004C30F5"/>
    <w:rsid w:val="004C30FD"/>
    <w:rsid w:val="004C3960"/>
    <w:rsid w:val="004C3A7A"/>
    <w:rsid w:val="004C3B72"/>
    <w:rsid w:val="004C3B8A"/>
    <w:rsid w:val="004C3F12"/>
    <w:rsid w:val="004C42DB"/>
    <w:rsid w:val="004C480B"/>
    <w:rsid w:val="004C49F6"/>
    <w:rsid w:val="004C4A26"/>
    <w:rsid w:val="004C4A4C"/>
    <w:rsid w:val="004C4A5D"/>
    <w:rsid w:val="004C4E41"/>
    <w:rsid w:val="004C4FE7"/>
    <w:rsid w:val="004C5642"/>
    <w:rsid w:val="004C579E"/>
    <w:rsid w:val="004C57D8"/>
    <w:rsid w:val="004C5886"/>
    <w:rsid w:val="004C5997"/>
    <w:rsid w:val="004C5A2F"/>
    <w:rsid w:val="004C5A43"/>
    <w:rsid w:val="004C5BDE"/>
    <w:rsid w:val="004C5E5C"/>
    <w:rsid w:val="004C5EFC"/>
    <w:rsid w:val="004C5F86"/>
    <w:rsid w:val="004C62A6"/>
    <w:rsid w:val="004C63A8"/>
    <w:rsid w:val="004C64CC"/>
    <w:rsid w:val="004C65A6"/>
    <w:rsid w:val="004C6631"/>
    <w:rsid w:val="004C6693"/>
    <w:rsid w:val="004C67BB"/>
    <w:rsid w:val="004C6BFA"/>
    <w:rsid w:val="004C6CCE"/>
    <w:rsid w:val="004C6D67"/>
    <w:rsid w:val="004C74ED"/>
    <w:rsid w:val="004C7539"/>
    <w:rsid w:val="004C7727"/>
    <w:rsid w:val="004C798D"/>
    <w:rsid w:val="004C7AA8"/>
    <w:rsid w:val="004C7BE3"/>
    <w:rsid w:val="004C7E2F"/>
    <w:rsid w:val="004D00A9"/>
    <w:rsid w:val="004D01EA"/>
    <w:rsid w:val="004D0320"/>
    <w:rsid w:val="004D04D5"/>
    <w:rsid w:val="004D0558"/>
    <w:rsid w:val="004D0584"/>
    <w:rsid w:val="004D07C3"/>
    <w:rsid w:val="004D0838"/>
    <w:rsid w:val="004D09E1"/>
    <w:rsid w:val="004D0B1D"/>
    <w:rsid w:val="004D0CBB"/>
    <w:rsid w:val="004D0DA2"/>
    <w:rsid w:val="004D0EA1"/>
    <w:rsid w:val="004D1012"/>
    <w:rsid w:val="004D10B1"/>
    <w:rsid w:val="004D1112"/>
    <w:rsid w:val="004D195F"/>
    <w:rsid w:val="004D1D72"/>
    <w:rsid w:val="004D1EA5"/>
    <w:rsid w:val="004D1ECE"/>
    <w:rsid w:val="004D2013"/>
    <w:rsid w:val="004D210A"/>
    <w:rsid w:val="004D24C4"/>
    <w:rsid w:val="004D2606"/>
    <w:rsid w:val="004D276B"/>
    <w:rsid w:val="004D2F02"/>
    <w:rsid w:val="004D2FFD"/>
    <w:rsid w:val="004D3570"/>
    <w:rsid w:val="004D378F"/>
    <w:rsid w:val="004D3AF9"/>
    <w:rsid w:val="004D3F3D"/>
    <w:rsid w:val="004D426B"/>
    <w:rsid w:val="004D468D"/>
    <w:rsid w:val="004D4920"/>
    <w:rsid w:val="004D49D8"/>
    <w:rsid w:val="004D4F75"/>
    <w:rsid w:val="004D533E"/>
    <w:rsid w:val="004D541D"/>
    <w:rsid w:val="004D5564"/>
    <w:rsid w:val="004D5695"/>
    <w:rsid w:val="004D588C"/>
    <w:rsid w:val="004D5B30"/>
    <w:rsid w:val="004D5C2E"/>
    <w:rsid w:val="004D5E34"/>
    <w:rsid w:val="004D621D"/>
    <w:rsid w:val="004D644C"/>
    <w:rsid w:val="004D660A"/>
    <w:rsid w:val="004D680F"/>
    <w:rsid w:val="004D6B2D"/>
    <w:rsid w:val="004D6B6A"/>
    <w:rsid w:val="004D6DF6"/>
    <w:rsid w:val="004D6EE9"/>
    <w:rsid w:val="004D6F5E"/>
    <w:rsid w:val="004D6F9D"/>
    <w:rsid w:val="004D71F6"/>
    <w:rsid w:val="004D73F8"/>
    <w:rsid w:val="004D75FE"/>
    <w:rsid w:val="004D7727"/>
    <w:rsid w:val="004D79DD"/>
    <w:rsid w:val="004D7A9E"/>
    <w:rsid w:val="004E0181"/>
    <w:rsid w:val="004E01DF"/>
    <w:rsid w:val="004E024A"/>
    <w:rsid w:val="004E0318"/>
    <w:rsid w:val="004E0321"/>
    <w:rsid w:val="004E0464"/>
    <w:rsid w:val="004E05D5"/>
    <w:rsid w:val="004E07D8"/>
    <w:rsid w:val="004E0A2F"/>
    <w:rsid w:val="004E0BF0"/>
    <w:rsid w:val="004E0C8A"/>
    <w:rsid w:val="004E0C93"/>
    <w:rsid w:val="004E12D3"/>
    <w:rsid w:val="004E13BF"/>
    <w:rsid w:val="004E1687"/>
    <w:rsid w:val="004E1A0E"/>
    <w:rsid w:val="004E1A65"/>
    <w:rsid w:val="004E1A80"/>
    <w:rsid w:val="004E1B25"/>
    <w:rsid w:val="004E1B4F"/>
    <w:rsid w:val="004E1B99"/>
    <w:rsid w:val="004E1C80"/>
    <w:rsid w:val="004E26EC"/>
    <w:rsid w:val="004E2722"/>
    <w:rsid w:val="004E2880"/>
    <w:rsid w:val="004E29F4"/>
    <w:rsid w:val="004E2CC5"/>
    <w:rsid w:val="004E2D36"/>
    <w:rsid w:val="004E2D84"/>
    <w:rsid w:val="004E2E88"/>
    <w:rsid w:val="004E2EE5"/>
    <w:rsid w:val="004E2F00"/>
    <w:rsid w:val="004E2F8F"/>
    <w:rsid w:val="004E31B9"/>
    <w:rsid w:val="004E35DD"/>
    <w:rsid w:val="004E3730"/>
    <w:rsid w:val="004E37E7"/>
    <w:rsid w:val="004E3910"/>
    <w:rsid w:val="004E3B4B"/>
    <w:rsid w:val="004E3EF4"/>
    <w:rsid w:val="004E3F83"/>
    <w:rsid w:val="004E46CA"/>
    <w:rsid w:val="004E4A5C"/>
    <w:rsid w:val="004E4B3C"/>
    <w:rsid w:val="004E4DEF"/>
    <w:rsid w:val="004E5215"/>
    <w:rsid w:val="004E5795"/>
    <w:rsid w:val="004E583D"/>
    <w:rsid w:val="004E5AA5"/>
    <w:rsid w:val="004E5CC7"/>
    <w:rsid w:val="004E6011"/>
    <w:rsid w:val="004E61A9"/>
    <w:rsid w:val="004E642A"/>
    <w:rsid w:val="004E65F4"/>
    <w:rsid w:val="004E6660"/>
    <w:rsid w:val="004E66AB"/>
    <w:rsid w:val="004E6910"/>
    <w:rsid w:val="004E6F77"/>
    <w:rsid w:val="004E7723"/>
    <w:rsid w:val="004F0621"/>
    <w:rsid w:val="004F08C1"/>
    <w:rsid w:val="004F0967"/>
    <w:rsid w:val="004F0A85"/>
    <w:rsid w:val="004F0C86"/>
    <w:rsid w:val="004F0FAE"/>
    <w:rsid w:val="004F0FCB"/>
    <w:rsid w:val="004F10AB"/>
    <w:rsid w:val="004F1522"/>
    <w:rsid w:val="004F1BE6"/>
    <w:rsid w:val="004F1C85"/>
    <w:rsid w:val="004F21C6"/>
    <w:rsid w:val="004F2688"/>
    <w:rsid w:val="004F2A3A"/>
    <w:rsid w:val="004F305E"/>
    <w:rsid w:val="004F34BC"/>
    <w:rsid w:val="004F39CF"/>
    <w:rsid w:val="004F3BA1"/>
    <w:rsid w:val="004F4B1E"/>
    <w:rsid w:val="004F4C03"/>
    <w:rsid w:val="004F4D0E"/>
    <w:rsid w:val="004F50A0"/>
    <w:rsid w:val="004F530B"/>
    <w:rsid w:val="004F554F"/>
    <w:rsid w:val="004F55E6"/>
    <w:rsid w:val="004F5742"/>
    <w:rsid w:val="004F5A9B"/>
    <w:rsid w:val="004F5F5F"/>
    <w:rsid w:val="004F602D"/>
    <w:rsid w:val="004F61E9"/>
    <w:rsid w:val="004F648C"/>
    <w:rsid w:val="004F680F"/>
    <w:rsid w:val="004F68E1"/>
    <w:rsid w:val="004F6A5B"/>
    <w:rsid w:val="004F6B2C"/>
    <w:rsid w:val="004F6BB9"/>
    <w:rsid w:val="004F703D"/>
    <w:rsid w:val="004F71A5"/>
    <w:rsid w:val="004F74CF"/>
    <w:rsid w:val="004F77A8"/>
    <w:rsid w:val="0050008E"/>
    <w:rsid w:val="005001EF"/>
    <w:rsid w:val="005002BF"/>
    <w:rsid w:val="0050066D"/>
    <w:rsid w:val="00500A19"/>
    <w:rsid w:val="00500C8A"/>
    <w:rsid w:val="00501107"/>
    <w:rsid w:val="00501218"/>
    <w:rsid w:val="00501223"/>
    <w:rsid w:val="00501CBB"/>
    <w:rsid w:val="00501F76"/>
    <w:rsid w:val="00501FC0"/>
    <w:rsid w:val="00502071"/>
    <w:rsid w:val="0050216E"/>
    <w:rsid w:val="0050226B"/>
    <w:rsid w:val="005022AF"/>
    <w:rsid w:val="005024E5"/>
    <w:rsid w:val="00502515"/>
    <w:rsid w:val="00502545"/>
    <w:rsid w:val="00502617"/>
    <w:rsid w:val="00502A09"/>
    <w:rsid w:val="00502A2B"/>
    <w:rsid w:val="00502B3E"/>
    <w:rsid w:val="00502B9E"/>
    <w:rsid w:val="00502E77"/>
    <w:rsid w:val="005032FB"/>
    <w:rsid w:val="005036A6"/>
    <w:rsid w:val="00503795"/>
    <w:rsid w:val="005037F9"/>
    <w:rsid w:val="0050380A"/>
    <w:rsid w:val="00503B15"/>
    <w:rsid w:val="00503EB8"/>
    <w:rsid w:val="00504324"/>
    <w:rsid w:val="005047FC"/>
    <w:rsid w:val="00504A0C"/>
    <w:rsid w:val="00504A2F"/>
    <w:rsid w:val="00504C05"/>
    <w:rsid w:val="00504C53"/>
    <w:rsid w:val="0050517A"/>
    <w:rsid w:val="00505460"/>
    <w:rsid w:val="005054AC"/>
    <w:rsid w:val="00505CAA"/>
    <w:rsid w:val="00505F8E"/>
    <w:rsid w:val="005062F0"/>
    <w:rsid w:val="00507278"/>
    <w:rsid w:val="0050755F"/>
    <w:rsid w:val="005076A5"/>
    <w:rsid w:val="005079A3"/>
    <w:rsid w:val="00507A06"/>
    <w:rsid w:val="00507F91"/>
    <w:rsid w:val="00507FBC"/>
    <w:rsid w:val="005101AC"/>
    <w:rsid w:val="005101E1"/>
    <w:rsid w:val="00510222"/>
    <w:rsid w:val="00510837"/>
    <w:rsid w:val="00510CA1"/>
    <w:rsid w:val="00510D0D"/>
    <w:rsid w:val="00510FA5"/>
    <w:rsid w:val="00511374"/>
    <w:rsid w:val="00511A16"/>
    <w:rsid w:val="00511E4B"/>
    <w:rsid w:val="00511F96"/>
    <w:rsid w:val="00511FE0"/>
    <w:rsid w:val="005120C6"/>
    <w:rsid w:val="00512773"/>
    <w:rsid w:val="00512903"/>
    <w:rsid w:val="00512AC8"/>
    <w:rsid w:val="00512D4B"/>
    <w:rsid w:val="00512F31"/>
    <w:rsid w:val="00513097"/>
    <w:rsid w:val="005131CF"/>
    <w:rsid w:val="005132F7"/>
    <w:rsid w:val="00513502"/>
    <w:rsid w:val="00513C0A"/>
    <w:rsid w:val="00513C7C"/>
    <w:rsid w:val="00513CD6"/>
    <w:rsid w:val="00513CDB"/>
    <w:rsid w:val="00513DC4"/>
    <w:rsid w:val="005144C3"/>
    <w:rsid w:val="005144E1"/>
    <w:rsid w:val="00514972"/>
    <w:rsid w:val="0051498E"/>
    <w:rsid w:val="005149D0"/>
    <w:rsid w:val="00514A0F"/>
    <w:rsid w:val="00514A97"/>
    <w:rsid w:val="00514CAE"/>
    <w:rsid w:val="00514DAC"/>
    <w:rsid w:val="00514F48"/>
    <w:rsid w:val="00515545"/>
    <w:rsid w:val="005156A9"/>
    <w:rsid w:val="005158D9"/>
    <w:rsid w:val="00515A54"/>
    <w:rsid w:val="00515C17"/>
    <w:rsid w:val="00516041"/>
    <w:rsid w:val="00516048"/>
    <w:rsid w:val="00516166"/>
    <w:rsid w:val="005161CE"/>
    <w:rsid w:val="00516224"/>
    <w:rsid w:val="005162ED"/>
    <w:rsid w:val="005163AC"/>
    <w:rsid w:val="005165C2"/>
    <w:rsid w:val="005165ED"/>
    <w:rsid w:val="005167DC"/>
    <w:rsid w:val="00516A11"/>
    <w:rsid w:val="00516CD1"/>
    <w:rsid w:val="00517223"/>
    <w:rsid w:val="005174CA"/>
    <w:rsid w:val="00517501"/>
    <w:rsid w:val="0051756D"/>
    <w:rsid w:val="00517622"/>
    <w:rsid w:val="00517B16"/>
    <w:rsid w:val="00517C52"/>
    <w:rsid w:val="00517CB3"/>
    <w:rsid w:val="00517DA7"/>
    <w:rsid w:val="00517E6D"/>
    <w:rsid w:val="00517EB1"/>
    <w:rsid w:val="0052025F"/>
    <w:rsid w:val="00520342"/>
    <w:rsid w:val="005204CF"/>
    <w:rsid w:val="0052051C"/>
    <w:rsid w:val="00520551"/>
    <w:rsid w:val="005209D7"/>
    <w:rsid w:val="00520DE9"/>
    <w:rsid w:val="0052137B"/>
    <w:rsid w:val="005213E1"/>
    <w:rsid w:val="005216CF"/>
    <w:rsid w:val="00521E4A"/>
    <w:rsid w:val="00522008"/>
    <w:rsid w:val="005220B4"/>
    <w:rsid w:val="0052214C"/>
    <w:rsid w:val="005221E1"/>
    <w:rsid w:val="00522412"/>
    <w:rsid w:val="00522439"/>
    <w:rsid w:val="00522558"/>
    <w:rsid w:val="005227AC"/>
    <w:rsid w:val="00522937"/>
    <w:rsid w:val="00522A1C"/>
    <w:rsid w:val="00523016"/>
    <w:rsid w:val="00523211"/>
    <w:rsid w:val="00523287"/>
    <w:rsid w:val="0052338A"/>
    <w:rsid w:val="00523573"/>
    <w:rsid w:val="005237CE"/>
    <w:rsid w:val="00523906"/>
    <w:rsid w:val="0052395F"/>
    <w:rsid w:val="00523DDF"/>
    <w:rsid w:val="0052404C"/>
    <w:rsid w:val="0052417F"/>
    <w:rsid w:val="0052429C"/>
    <w:rsid w:val="00524302"/>
    <w:rsid w:val="00524602"/>
    <w:rsid w:val="0052466A"/>
    <w:rsid w:val="005247A8"/>
    <w:rsid w:val="00524F82"/>
    <w:rsid w:val="0052501F"/>
    <w:rsid w:val="00525087"/>
    <w:rsid w:val="00525587"/>
    <w:rsid w:val="00526099"/>
    <w:rsid w:val="005261FF"/>
    <w:rsid w:val="00526C52"/>
    <w:rsid w:val="00526CFA"/>
    <w:rsid w:val="00527197"/>
    <w:rsid w:val="00527367"/>
    <w:rsid w:val="005273CF"/>
    <w:rsid w:val="00527692"/>
    <w:rsid w:val="005276CE"/>
    <w:rsid w:val="00527910"/>
    <w:rsid w:val="00527A96"/>
    <w:rsid w:val="00527D94"/>
    <w:rsid w:val="00527F7E"/>
    <w:rsid w:val="00530158"/>
    <w:rsid w:val="005304E1"/>
    <w:rsid w:val="00530633"/>
    <w:rsid w:val="0053078E"/>
    <w:rsid w:val="005308A4"/>
    <w:rsid w:val="00530B51"/>
    <w:rsid w:val="00530B5B"/>
    <w:rsid w:val="00530CFC"/>
    <w:rsid w:val="00530FD7"/>
    <w:rsid w:val="00530FE6"/>
    <w:rsid w:val="005311F0"/>
    <w:rsid w:val="00531228"/>
    <w:rsid w:val="0053130F"/>
    <w:rsid w:val="00531542"/>
    <w:rsid w:val="00531605"/>
    <w:rsid w:val="0053181B"/>
    <w:rsid w:val="0053182A"/>
    <w:rsid w:val="00531E31"/>
    <w:rsid w:val="00531F83"/>
    <w:rsid w:val="005323F5"/>
    <w:rsid w:val="00532742"/>
    <w:rsid w:val="0053280A"/>
    <w:rsid w:val="00532922"/>
    <w:rsid w:val="00532AF5"/>
    <w:rsid w:val="00532C21"/>
    <w:rsid w:val="00532EE5"/>
    <w:rsid w:val="00533266"/>
    <w:rsid w:val="005337D7"/>
    <w:rsid w:val="00533967"/>
    <w:rsid w:val="00533CB2"/>
    <w:rsid w:val="00533FB8"/>
    <w:rsid w:val="00534121"/>
    <w:rsid w:val="0053433D"/>
    <w:rsid w:val="00534401"/>
    <w:rsid w:val="0053494E"/>
    <w:rsid w:val="005349F6"/>
    <w:rsid w:val="00534A7D"/>
    <w:rsid w:val="00534D52"/>
    <w:rsid w:val="005351B4"/>
    <w:rsid w:val="005351C5"/>
    <w:rsid w:val="0053527E"/>
    <w:rsid w:val="005352E5"/>
    <w:rsid w:val="005353B1"/>
    <w:rsid w:val="0053559B"/>
    <w:rsid w:val="0053566C"/>
    <w:rsid w:val="005359ED"/>
    <w:rsid w:val="00535A53"/>
    <w:rsid w:val="00535D36"/>
    <w:rsid w:val="00535E0F"/>
    <w:rsid w:val="00535F5E"/>
    <w:rsid w:val="005360C0"/>
    <w:rsid w:val="00536203"/>
    <w:rsid w:val="005363EB"/>
    <w:rsid w:val="005365CF"/>
    <w:rsid w:val="00536A8C"/>
    <w:rsid w:val="00536CF0"/>
    <w:rsid w:val="00536E6B"/>
    <w:rsid w:val="00537647"/>
    <w:rsid w:val="005376A5"/>
    <w:rsid w:val="005377BC"/>
    <w:rsid w:val="00537AC3"/>
    <w:rsid w:val="00537B2B"/>
    <w:rsid w:val="00537B75"/>
    <w:rsid w:val="00537CCF"/>
    <w:rsid w:val="00537DAD"/>
    <w:rsid w:val="00537ED0"/>
    <w:rsid w:val="00540BF1"/>
    <w:rsid w:val="00540E39"/>
    <w:rsid w:val="0054100A"/>
    <w:rsid w:val="005411F6"/>
    <w:rsid w:val="00541263"/>
    <w:rsid w:val="00541468"/>
    <w:rsid w:val="005415C2"/>
    <w:rsid w:val="00541691"/>
    <w:rsid w:val="005417A6"/>
    <w:rsid w:val="005418F4"/>
    <w:rsid w:val="00541985"/>
    <w:rsid w:val="00541BA6"/>
    <w:rsid w:val="00541DE9"/>
    <w:rsid w:val="00542BEB"/>
    <w:rsid w:val="00542C49"/>
    <w:rsid w:val="005430BF"/>
    <w:rsid w:val="005432BA"/>
    <w:rsid w:val="0054336F"/>
    <w:rsid w:val="0054351B"/>
    <w:rsid w:val="005435B5"/>
    <w:rsid w:val="005437A3"/>
    <w:rsid w:val="00543CFA"/>
    <w:rsid w:val="00543D1E"/>
    <w:rsid w:val="00543D9E"/>
    <w:rsid w:val="00543DE5"/>
    <w:rsid w:val="00543F99"/>
    <w:rsid w:val="00544109"/>
    <w:rsid w:val="005441A9"/>
    <w:rsid w:val="00544219"/>
    <w:rsid w:val="005443A5"/>
    <w:rsid w:val="0054440B"/>
    <w:rsid w:val="00544B73"/>
    <w:rsid w:val="00544BB6"/>
    <w:rsid w:val="00544BBF"/>
    <w:rsid w:val="00544C65"/>
    <w:rsid w:val="00544FC3"/>
    <w:rsid w:val="00545461"/>
    <w:rsid w:val="0054552A"/>
    <w:rsid w:val="005458DD"/>
    <w:rsid w:val="00545BA7"/>
    <w:rsid w:val="005462A7"/>
    <w:rsid w:val="005465E2"/>
    <w:rsid w:val="00546916"/>
    <w:rsid w:val="0054698D"/>
    <w:rsid w:val="005469FB"/>
    <w:rsid w:val="00546C6E"/>
    <w:rsid w:val="00546EB8"/>
    <w:rsid w:val="00547334"/>
    <w:rsid w:val="00547403"/>
    <w:rsid w:val="00547599"/>
    <w:rsid w:val="0054783D"/>
    <w:rsid w:val="005479E7"/>
    <w:rsid w:val="00547C21"/>
    <w:rsid w:val="00547F90"/>
    <w:rsid w:val="0055004B"/>
    <w:rsid w:val="0055006A"/>
    <w:rsid w:val="00550188"/>
    <w:rsid w:val="0055071B"/>
    <w:rsid w:val="00550908"/>
    <w:rsid w:val="00550AF7"/>
    <w:rsid w:val="00550D49"/>
    <w:rsid w:val="00550E13"/>
    <w:rsid w:val="00550ED6"/>
    <w:rsid w:val="00551081"/>
    <w:rsid w:val="005510D7"/>
    <w:rsid w:val="005512CA"/>
    <w:rsid w:val="00551429"/>
    <w:rsid w:val="005515CF"/>
    <w:rsid w:val="00551750"/>
    <w:rsid w:val="00551906"/>
    <w:rsid w:val="00551C1D"/>
    <w:rsid w:val="00551FA9"/>
    <w:rsid w:val="00552099"/>
    <w:rsid w:val="00552158"/>
    <w:rsid w:val="005521AC"/>
    <w:rsid w:val="00552569"/>
    <w:rsid w:val="00552597"/>
    <w:rsid w:val="00552729"/>
    <w:rsid w:val="00552C97"/>
    <w:rsid w:val="005533F2"/>
    <w:rsid w:val="0055350A"/>
    <w:rsid w:val="005537B9"/>
    <w:rsid w:val="00553AAB"/>
    <w:rsid w:val="005540CF"/>
    <w:rsid w:val="00554164"/>
    <w:rsid w:val="0055418B"/>
    <w:rsid w:val="005541F5"/>
    <w:rsid w:val="005549B6"/>
    <w:rsid w:val="00554AF9"/>
    <w:rsid w:val="00554B02"/>
    <w:rsid w:val="00554C62"/>
    <w:rsid w:val="00554E29"/>
    <w:rsid w:val="00554F83"/>
    <w:rsid w:val="005550B3"/>
    <w:rsid w:val="0055555F"/>
    <w:rsid w:val="00555694"/>
    <w:rsid w:val="005557E7"/>
    <w:rsid w:val="00555863"/>
    <w:rsid w:val="00555A7E"/>
    <w:rsid w:val="00555B8C"/>
    <w:rsid w:val="00555C77"/>
    <w:rsid w:val="005561AD"/>
    <w:rsid w:val="005564E8"/>
    <w:rsid w:val="005566E3"/>
    <w:rsid w:val="00556A52"/>
    <w:rsid w:val="005573BF"/>
    <w:rsid w:val="005575AE"/>
    <w:rsid w:val="0055765C"/>
    <w:rsid w:val="005576D4"/>
    <w:rsid w:val="005577A2"/>
    <w:rsid w:val="00557A94"/>
    <w:rsid w:val="00557B36"/>
    <w:rsid w:val="00557B74"/>
    <w:rsid w:val="00557B97"/>
    <w:rsid w:val="005600A7"/>
    <w:rsid w:val="0056013A"/>
    <w:rsid w:val="00560141"/>
    <w:rsid w:val="0056046A"/>
    <w:rsid w:val="00560768"/>
    <w:rsid w:val="005609F2"/>
    <w:rsid w:val="00560A56"/>
    <w:rsid w:val="00561173"/>
    <w:rsid w:val="005612FE"/>
    <w:rsid w:val="005615DA"/>
    <w:rsid w:val="005615E6"/>
    <w:rsid w:val="0056161F"/>
    <w:rsid w:val="00561916"/>
    <w:rsid w:val="00561E67"/>
    <w:rsid w:val="00561EA2"/>
    <w:rsid w:val="00561F16"/>
    <w:rsid w:val="005622AB"/>
    <w:rsid w:val="005623BF"/>
    <w:rsid w:val="0056242C"/>
    <w:rsid w:val="0056244E"/>
    <w:rsid w:val="00562512"/>
    <w:rsid w:val="005628A4"/>
    <w:rsid w:val="00562950"/>
    <w:rsid w:val="00562C77"/>
    <w:rsid w:val="00562CB3"/>
    <w:rsid w:val="00562DF1"/>
    <w:rsid w:val="00562FA3"/>
    <w:rsid w:val="0056364E"/>
    <w:rsid w:val="00563806"/>
    <w:rsid w:val="00563820"/>
    <w:rsid w:val="005639AD"/>
    <w:rsid w:val="00563E92"/>
    <w:rsid w:val="00564070"/>
    <w:rsid w:val="0056426E"/>
    <w:rsid w:val="00564750"/>
    <w:rsid w:val="00564906"/>
    <w:rsid w:val="0056506E"/>
    <w:rsid w:val="005650B8"/>
    <w:rsid w:val="0056550F"/>
    <w:rsid w:val="005657D9"/>
    <w:rsid w:val="00565810"/>
    <w:rsid w:val="00565888"/>
    <w:rsid w:val="005658D3"/>
    <w:rsid w:val="00565999"/>
    <w:rsid w:val="00565DAC"/>
    <w:rsid w:val="005660D1"/>
    <w:rsid w:val="0056659B"/>
    <w:rsid w:val="005668BE"/>
    <w:rsid w:val="00566950"/>
    <w:rsid w:val="0056699E"/>
    <w:rsid w:val="00566CA8"/>
    <w:rsid w:val="00567371"/>
    <w:rsid w:val="0056745B"/>
    <w:rsid w:val="0056759E"/>
    <w:rsid w:val="00567604"/>
    <w:rsid w:val="00567660"/>
    <w:rsid w:val="0056767D"/>
    <w:rsid w:val="00567903"/>
    <w:rsid w:val="00567963"/>
    <w:rsid w:val="00567BC8"/>
    <w:rsid w:val="00567C71"/>
    <w:rsid w:val="00567CA0"/>
    <w:rsid w:val="00567D84"/>
    <w:rsid w:val="00570089"/>
    <w:rsid w:val="00570127"/>
    <w:rsid w:val="005701FD"/>
    <w:rsid w:val="005706D1"/>
    <w:rsid w:val="005709D0"/>
    <w:rsid w:val="00570BCF"/>
    <w:rsid w:val="00570F22"/>
    <w:rsid w:val="005710CD"/>
    <w:rsid w:val="005711B4"/>
    <w:rsid w:val="005712E6"/>
    <w:rsid w:val="00571539"/>
    <w:rsid w:val="00571AAC"/>
    <w:rsid w:val="00571B2D"/>
    <w:rsid w:val="00571C2C"/>
    <w:rsid w:val="00571CE0"/>
    <w:rsid w:val="00571E2B"/>
    <w:rsid w:val="00571EBC"/>
    <w:rsid w:val="00571F8A"/>
    <w:rsid w:val="0057236D"/>
    <w:rsid w:val="00572605"/>
    <w:rsid w:val="005728B9"/>
    <w:rsid w:val="0057296E"/>
    <w:rsid w:val="00572BE9"/>
    <w:rsid w:val="00572D3A"/>
    <w:rsid w:val="00572FEA"/>
    <w:rsid w:val="005734ED"/>
    <w:rsid w:val="005735DC"/>
    <w:rsid w:val="00573715"/>
    <w:rsid w:val="00573818"/>
    <w:rsid w:val="00573C59"/>
    <w:rsid w:val="00573D9A"/>
    <w:rsid w:val="00573EC1"/>
    <w:rsid w:val="005740DB"/>
    <w:rsid w:val="00574108"/>
    <w:rsid w:val="00574221"/>
    <w:rsid w:val="005742CC"/>
    <w:rsid w:val="005743F3"/>
    <w:rsid w:val="00574BA8"/>
    <w:rsid w:val="00574BFB"/>
    <w:rsid w:val="00574D1F"/>
    <w:rsid w:val="00574E1F"/>
    <w:rsid w:val="00574EC4"/>
    <w:rsid w:val="0057544B"/>
    <w:rsid w:val="00575469"/>
    <w:rsid w:val="0057585F"/>
    <w:rsid w:val="00575932"/>
    <w:rsid w:val="00575970"/>
    <w:rsid w:val="005759A0"/>
    <w:rsid w:val="00575D0C"/>
    <w:rsid w:val="00576080"/>
    <w:rsid w:val="005764A4"/>
    <w:rsid w:val="005764AA"/>
    <w:rsid w:val="00576628"/>
    <w:rsid w:val="0057680E"/>
    <w:rsid w:val="005769E2"/>
    <w:rsid w:val="00576B63"/>
    <w:rsid w:val="00576C27"/>
    <w:rsid w:val="00577065"/>
    <w:rsid w:val="00577497"/>
    <w:rsid w:val="005776B7"/>
    <w:rsid w:val="005778CE"/>
    <w:rsid w:val="00577994"/>
    <w:rsid w:val="00577DE2"/>
    <w:rsid w:val="00580018"/>
    <w:rsid w:val="00580098"/>
    <w:rsid w:val="00580212"/>
    <w:rsid w:val="005805A3"/>
    <w:rsid w:val="005809C0"/>
    <w:rsid w:val="005809C3"/>
    <w:rsid w:val="00580AA2"/>
    <w:rsid w:val="00580ACC"/>
    <w:rsid w:val="00580B2E"/>
    <w:rsid w:val="00580B86"/>
    <w:rsid w:val="00580C23"/>
    <w:rsid w:val="0058105F"/>
    <w:rsid w:val="005810E8"/>
    <w:rsid w:val="0058127E"/>
    <w:rsid w:val="0058171B"/>
    <w:rsid w:val="005818B8"/>
    <w:rsid w:val="0058199F"/>
    <w:rsid w:val="00581A2A"/>
    <w:rsid w:val="00581B20"/>
    <w:rsid w:val="00581BD6"/>
    <w:rsid w:val="00582018"/>
    <w:rsid w:val="00582214"/>
    <w:rsid w:val="00582215"/>
    <w:rsid w:val="00582416"/>
    <w:rsid w:val="005824BA"/>
    <w:rsid w:val="005826A6"/>
    <w:rsid w:val="00582851"/>
    <w:rsid w:val="00582935"/>
    <w:rsid w:val="00582A07"/>
    <w:rsid w:val="00582BDD"/>
    <w:rsid w:val="005830EE"/>
    <w:rsid w:val="005832EE"/>
    <w:rsid w:val="00583371"/>
    <w:rsid w:val="0058369F"/>
    <w:rsid w:val="005836D9"/>
    <w:rsid w:val="00583712"/>
    <w:rsid w:val="00583833"/>
    <w:rsid w:val="00583A98"/>
    <w:rsid w:val="00584133"/>
    <w:rsid w:val="00584204"/>
    <w:rsid w:val="005844B1"/>
    <w:rsid w:val="005846BE"/>
    <w:rsid w:val="00584BB8"/>
    <w:rsid w:val="00584BCA"/>
    <w:rsid w:val="00584CF1"/>
    <w:rsid w:val="005850E2"/>
    <w:rsid w:val="005850F9"/>
    <w:rsid w:val="005855E6"/>
    <w:rsid w:val="005856AB"/>
    <w:rsid w:val="005856E9"/>
    <w:rsid w:val="0058576F"/>
    <w:rsid w:val="00585962"/>
    <w:rsid w:val="00585ADE"/>
    <w:rsid w:val="00585BA3"/>
    <w:rsid w:val="00585C66"/>
    <w:rsid w:val="00585C70"/>
    <w:rsid w:val="00586151"/>
    <w:rsid w:val="00586344"/>
    <w:rsid w:val="005864B8"/>
    <w:rsid w:val="005865B0"/>
    <w:rsid w:val="005868C2"/>
    <w:rsid w:val="00586FAD"/>
    <w:rsid w:val="00586FB3"/>
    <w:rsid w:val="00587016"/>
    <w:rsid w:val="005874B7"/>
    <w:rsid w:val="005874C2"/>
    <w:rsid w:val="00587864"/>
    <w:rsid w:val="00587C9B"/>
    <w:rsid w:val="0059009F"/>
    <w:rsid w:val="005903A1"/>
    <w:rsid w:val="00590445"/>
    <w:rsid w:val="00590511"/>
    <w:rsid w:val="00590B93"/>
    <w:rsid w:val="00590F37"/>
    <w:rsid w:val="00591227"/>
    <w:rsid w:val="00591529"/>
    <w:rsid w:val="0059190D"/>
    <w:rsid w:val="00591ECF"/>
    <w:rsid w:val="00591FA7"/>
    <w:rsid w:val="005922CD"/>
    <w:rsid w:val="00592372"/>
    <w:rsid w:val="005926DA"/>
    <w:rsid w:val="00592997"/>
    <w:rsid w:val="00592A1A"/>
    <w:rsid w:val="00592A1C"/>
    <w:rsid w:val="00592B31"/>
    <w:rsid w:val="00592B48"/>
    <w:rsid w:val="00592CC4"/>
    <w:rsid w:val="005934AF"/>
    <w:rsid w:val="005935C1"/>
    <w:rsid w:val="005935F9"/>
    <w:rsid w:val="00593832"/>
    <w:rsid w:val="00593DA5"/>
    <w:rsid w:val="00594160"/>
    <w:rsid w:val="0059455A"/>
    <w:rsid w:val="0059464B"/>
    <w:rsid w:val="005946A4"/>
    <w:rsid w:val="00594797"/>
    <w:rsid w:val="00594A61"/>
    <w:rsid w:val="00594A6C"/>
    <w:rsid w:val="00594BEE"/>
    <w:rsid w:val="0059519A"/>
    <w:rsid w:val="0059519F"/>
    <w:rsid w:val="005955BE"/>
    <w:rsid w:val="0059567A"/>
    <w:rsid w:val="00595FDB"/>
    <w:rsid w:val="00596102"/>
    <w:rsid w:val="00596326"/>
    <w:rsid w:val="00596564"/>
    <w:rsid w:val="005968DD"/>
    <w:rsid w:val="00596D03"/>
    <w:rsid w:val="00596D36"/>
    <w:rsid w:val="005973F0"/>
    <w:rsid w:val="0059742A"/>
    <w:rsid w:val="00597440"/>
    <w:rsid w:val="005976E6"/>
    <w:rsid w:val="00597774"/>
    <w:rsid w:val="005978D7"/>
    <w:rsid w:val="00597984"/>
    <w:rsid w:val="00597B31"/>
    <w:rsid w:val="00597C91"/>
    <w:rsid w:val="00597CC8"/>
    <w:rsid w:val="00597F31"/>
    <w:rsid w:val="005A012C"/>
    <w:rsid w:val="005A0207"/>
    <w:rsid w:val="005A0674"/>
    <w:rsid w:val="005A084A"/>
    <w:rsid w:val="005A0AB9"/>
    <w:rsid w:val="005A0AFD"/>
    <w:rsid w:val="005A0BE0"/>
    <w:rsid w:val="005A0C90"/>
    <w:rsid w:val="005A0E9E"/>
    <w:rsid w:val="005A10A9"/>
    <w:rsid w:val="005A1269"/>
    <w:rsid w:val="005A136A"/>
    <w:rsid w:val="005A1574"/>
    <w:rsid w:val="005A162C"/>
    <w:rsid w:val="005A1B61"/>
    <w:rsid w:val="005A1C25"/>
    <w:rsid w:val="005A1DEF"/>
    <w:rsid w:val="005A1F34"/>
    <w:rsid w:val="005A20CC"/>
    <w:rsid w:val="005A2147"/>
    <w:rsid w:val="005A224A"/>
    <w:rsid w:val="005A26AA"/>
    <w:rsid w:val="005A27F1"/>
    <w:rsid w:val="005A2937"/>
    <w:rsid w:val="005A2999"/>
    <w:rsid w:val="005A2D82"/>
    <w:rsid w:val="005A2E3E"/>
    <w:rsid w:val="005A36C4"/>
    <w:rsid w:val="005A3BDC"/>
    <w:rsid w:val="005A3CA0"/>
    <w:rsid w:val="005A3E64"/>
    <w:rsid w:val="005A3FB0"/>
    <w:rsid w:val="005A41C3"/>
    <w:rsid w:val="005A48E7"/>
    <w:rsid w:val="005A4B0C"/>
    <w:rsid w:val="005A4B36"/>
    <w:rsid w:val="005A4E81"/>
    <w:rsid w:val="005A503E"/>
    <w:rsid w:val="005A5068"/>
    <w:rsid w:val="005A5277"/>
    <w:rsid w:val="005A54C4"/>
    <w:rsid w:val="005A578D"/>
    <w:rsid w:val="005A579F"/>
    <w:rsid w:val="005A57E2"/>
    <w:rsid w:val="005A5853"/>
    <w:rsid w:val="005A5A25"/>
    <w:rsid w:val="005A5A55"/>
    <w:rsid w:val="005A5B7B"/>
    <w:rsid w:val="005A6303"/>
    <w:rsid w:val="005A635B"/>
    <w:rsid w:val="005A6389"/>
    <w:rsid w:val="005A675A"/>
    <w:rsid w:val="005A693E"/>
    <w:rsid w:val="005A6B8E"/>
    <w:rsid w:val="005A6E4B"/>
    <w:rsid w:val="005A70A7"/>
    <w:rsid w:val="005A70EF"/>
    <w:rsid w:val="005A71D9"/>
    <w:rsid w:val="005A750E"/>
    <w:rsid w:val="005A774B"/>
    <w:rsid w:val="005A7861"/>
    <w:rsid w:val="005A7899"/>
    <w:rsid w:val="005A78FB"/>
    <w:rsid w:val="005A79B6"/>
    <w:rsid w:val="005A7C53"/>
    <w:rsid w:val="005A7DD5"/>
    <w:rsid w:val="005A7DF3"/>
    <w:rsid w:val="005A7F5D"/>
    <w:rsid w:val="005B0254"/>
    <w:rsid w:val="005B06D7"/>
    <w:rsid w:val="005B081A"/>
    <w:rsid w:val="005B0A39"/>
    <w:rsid w:val="005B0ACA"/>
    <w:rsid w:val="005B0D2A"/>
    <w:rsid w:val="005B0DA2"/>
    <w:rsid w:val="005B115B"/>
    <w:rsid w:val="005B118A"/>
    <w:rsid w:val="005B1F4A"/>
    <w:rsid w:val="005B1FCD"/>
    <w:rsid w:val="005B2165"/>
    <w:rsid w:val="005B216B"/>
    <w:rsid w:val="005B2364"/>
    <w:rsid w:val="005B2610"/>
    <w:rsid w:val="005B2A55"/>
    <w:rsid w:val="005B2A57"/>
    <w:rsid w:val="005B2BAF"/>
    <w:rsid w:val="005B2D66"/>
    <w:rsid w:val="005B2D97"/>
    <w:rsid w:val="005B2E9A"/>
    <w:rsid w:val="005B2F65"/>
    <w:rsid w:val="005B309F"/>
    <w:rsid w:val="005B34D2"/>
    <w:rsid w:val="005B36FA"/>
    <w:rsid w:val="005B382C"/>
    <w:rsid w:val="005B3834"/>
    <w:rsid w:val="005B3868"/>
    <w:rsid w:val="005B3A21"/>
    <w:rsid w:val="005B3AF3"/>
    <w:rsid w:val="005B3D6A"/>
    <w:rsid w:val="005B41F2"/>
    <w:rsid w:val="005B4298"/>
    <w:rsid w:val="005B4979"/>
    <w:rsid w:val="005B4A2D"/>
    <w:rsid w:val="005B4B77"/>
    <w:rsid w:val="005B4CC9"/>
    <w:rsid w:val="005B4EF7"/>
    <w:rsid w:val="005B4F40"/>
    <w:rsid w:val="005B5010"/>
    <w:rsid w:val="005B529A"/>
    <w:rsid w:val="005B5563"/>
    <w:rsid w:val="005B56F6"/>
    <w:rsid w:val="005B575E"/>
    <w:rsid w:val="005B5A12"/>
    <w:rsid w:val="005B5E33"/>
    <w:rsid w:val="005B5E71"/>
    <w:rsid w:val="005B5FDE"/>
    <w:rsid w:val="005B64F0"/>
    <w:rsid w:val="005B6BCD"/>
    <w:rsid w:val="005B6CCD"/>
    <w:rsid w:val="005B6CFD"/>
    <w:rsid w:val="005B72CC"/>
    <w:rsid w:val="005B75C8"/>
    <w:rsid w:val="005B765D"/>
    <w:rsid w:val="005B76B6"/>
    <w:rsid w:val="005B7911"/>
    <w:rsid w:val="005B7AE5"/>
    <w:rsid w:val="005B7B41"/>
    <w:rsid w:val="005B7D56"/>
    <w:rsid w:val="005B7EB7"/>
    <w:rsid w:val="005C0124"/>
    <w:rsid w:val="005C02C1"/>
    <w:rsid w:val="005C06E3"/>
    <w:rsid w:val="005C0D21"/>
    <w:rsid w:val="005C0D3B"/>
    <w:rsid w:val="005C1107"/>
    <w:rsid w:val="005C11EA"/>
    <w:rsid w:val="005C1386"/>
    <w:rsid w:val="005C1893"/>
    <w:rsid w:val="005C18D4"/>
    <w:rsid w:val="005C1930"/>
    <w:rsid w:val="005C1B24"/>
    <w:rsid w:val="005C1C51"/>
    <w:rsid w:val="005C1CD3"/>
    <w:rsid w:val="005C1EF4"/>
    <w:rsid w:val="005C20A0"/>
    <w:rsid w:val="005C224E"/>
    <w:rsid w:val="005C233C"/>
    <w:rsid w:val="005C2404"/>
    <w:rsid w:val="005C2427"/>
    <w:rsid w:val="005C264D"/>
    <w:rsid w:val="005C26C0"/>
    <w:rsid w:val="005C2876"/>
    <w:rsid w:val="005C2C91"/>
    <w:rsid w:val="005C2CAD"/>
    <w:rsid w:val="005C2DB5"/>
    <w:rsid w:val="005C3012"/>
    <w:rsid w:val="005C311D"/>
    <w:rsid w:val="005C328D"/>
    <w:rsid w:val="005C3353"/>
    <w:rsid w:val="005C341A"/>
    <w:rsid w:val="005C3532"/>
    <w:rsid w:val="005C3834"/>
    <w:rsid w:val="005C38CD"/>
    <w:rsid w:val="005C3971"/>
    <w:rsid w:val="005C3BF1"/>
    <w:rsid w:val="005C3C2F"/>
    <w:rsid w:val="005C3D3B"/>
    <w:rsid w:val="005C3DDF"/>
    <w:rsid w:val="005C3EB4"/>
    <w:rsid w:val="005C3FF9"/>
    <w:rsid w:val="005C4016"/>
    <w:rsid w:val="005C4355"/>
    <w:rsid w:val="005C4687"/>
    <w:rsid w:val="005C46B4"/>
    <w:rsid w:val="005C482A"/>
    <w:rsid w:val="005C4B58"/>
    <w:rsid w:val="005C50BA"/>
    <w:rsid w:val="005C5154"/>
    <w:rsid w:val="005C5328"/>
    <w:rsid w:val="005C539A"/>
    <w:rsid w:val="005C54A2"/>
    <w:rsid w:val="005C570A"/>
    <w:rsid w:val="005C5744"/>
    <w:rsid w:val="005C5CD2"/>
    <w:rsid w:val="005C5DA8"/>
    <w:rsid w:val="005C6146"/>
    <w:rsid w:val="005C624B"/>
    <w:rsid w:val="005C6705"/>
    <w:rsid w:val="005C68BB"/>
    <w:rsid w:val="005C69CF"/>
    <w:rsid w:val="005C6BAD"/>
    <w:rsid w:val="005C6CC9"/>
    <w:rsid w:val="005C6DDC"/>
    <w:rsid w:val="005C6EE0"/>
    <w:rsid w:val="005C708E"/>
    <w:rsid w:val="005C764B"/>
    <w:rsid w:val="005C7BB3"/>
    <w:rsid w:val="005D029B"/>
    <w:rsid w:val="005D0327"/>
    <w:rsid w:val="005D050A"/>
    <w:rsid w:val="005D071B"/>
    <w:rsid w:val="005D084C"/>
    <w:rsid w:val="005D08CD"/>
    <w:rsid w:val="005D095A"/>
    <w:rsid w:val="005D096F"/>
    <w:rsid w:val="005D09E0"/>
    <w:rsid w:val="005D0EEA"/>
    <w:rsid w:val="005D0F53"/>
    <w:rsid w:val="005D1090"/>
    <w:rsid w:val="005D1130"/>
    <w:rsid w:val="005D124F"/>
    <w:rsid w:val="005D143C"/>
    <w:rsid w:val="005D1BBB"/>
    <w:rsid w:val="005D1FAA"/>
    <w:rsid w:val="005D25A3"/>
    <w:rsid w:val="005D2653"/>
    <w:rsid w:val="005D279A"/>
    <w:rsid w:val="005D288A"/>
    <w:rsid w:val="005D302B"/>
    <w:rsid w:val="005D3385"/>
    <w:rsid w:val="005D36A2"/>
    <w:rsid w:val="005D36EE"/>
    <w:rsid w:val="005D37D4"/>
    <w:rsid w:val="005D41B4"/>
    <w:rsid w:val="005D4212"/>
    <w:rsid w:val="005D4245"/>
    <w:rsid w:val="005D464D"/>
    <w:rsid w:val="005D501A"/>
    <w:rsid w:val="005D5206"/>
    <w:rsid w:val="005D530C"/>
    <w:rsid w:val="005D5391"/>
    <w:rsid w:val="005D544F"/>
    <w:rsid w:val="005D550D"/>
    <w:rsid w:val="005D56DF"/>
    <w:rsid w:val="005D5973"/>
    <w:rsid w:val="005D5A30"/>
    <w:rsid w:val="005D64B8"/>
    <w:rsid w:val="005D6918"/>
    <w:rsid w:val="005D6A28"/>
    <w:rsid w:val="005D6BD6"/>
    <w:rsid w:val="005D6D5A"/>
    <w:rsid w:val="005D6D72"/>
    <w:rsid w:val="005D6E65"/>
    <w:rsid w:val="005D7022"/>
    <w:rsid w:val="005D75B3"/>
    <w:rsid w:val="005D78EF"/>
    <w:rsid w:val="005D7B42"/>
    <w:rsid w:val="005D7C32"/>
    <w:rsid w:val="005D7C79"/>
    <w:rsid w:val="005D7E38"/>
    <w:rsid w:val="005D7E6E"/>
    <w:rsid w:val="005D7EA7"/>
    <w:rsid w:val="005E0082"/>
    <w:rsid w:val="005E00EC"/>
    <w:rsid w:val="005E03C2"/>
    <w:rsid w:val="005E08B0"/>
    <w:rsid w:val="005E0ADD"/>
    <w:rsid w:val="005E10BE"/>
    <w:rsid w:val="005E13F1"/>
    <w:rsid w:val="005E142F"/>
    <w:rsid w:val="005E14AA"/>
    <w:rsid w:val="005E15D3"/>
    <w:rsid w:val="005E1638"/>
    <w:rsid w:val="005E1B70"/>
    <w:rsid w:val="005E1C74"/>
    <w:rsid w:val="005E1CFA"/>
    <w:rsid w:val="005E1E01"/>
    <w:rsid w:val="005E1F51"/>
    <w:rsid w:val="005E204F"/>
    <w:rsid w:val="005E21B8"/>
    <w:rsid w:val="005E22DA"/>
    <w:rsid w:val="005E2561"/>
    <w:rsid w:val="005E25B8"/>
    <w:rsid w:val="005E291E"/>
    <w:rsid w:val="005E298E"/>
    <w:rsid w:val="005E2AE1"/>
    <w:rsid w:val="005E2F5D"/>
    <w:rsid w:val="005E3068"/>
    <w:rsid w:val="005E33C6"/>
    <w:rsid w:val="005E352B"/>
    <w:rsid w:val="005E37F5"/>
    <w:rsid w:val="005E3A25"/>
    <w:rsid w:val="005E417B"/>
    <w:rsid w:val="005E43DD"/>
    <w:rsid w:val="005E489F"/>
    <w:rsid w:val="005E496F"/>
    <w:rsid w:val="005E4A8A"/>
    <w:rsid w:val="005E4E69"/>
    <w:rsid w:val="005E52D2"/>
    <w:rsid w:val="005E58ED"/>
    <w:rsid w:val="005E5A72"/>
    <w:rsid w:val="005E5C34"/>
    <w:rsid w:val="005E5E5A"/>
    <w:rsid w:val="005E5E7F"/>
    <w:rsid w:val="005E6188"/>
    <w:rsid w:val="005E6416"/>
    <w:rsid w:val="005E65DF"/>
    <w:rsid w:val="005E66DC"/>
    <w:rsid w:val="005E69FE"/>
    <w:rsid w:val="005E6A6A"/>
    <w:rsid w:val="005E6B24"/>
    <w:rsid w:val="005E7179"/>
    <w:rsid w:val="005E727E"/>
    <w:rsid w:val="005E729C"/>
    <w:rsid w:val="005E7327"/>
    <w:rsid w:val="005E7367"/>
    <w:rsid w:val="005E740F"/>
    <w:rsid w:val="005E747D"/>
    <w:rsid w:val="005E7823"/>
    <w:rsid w:val="005E7AF4"/>
    <w:rsid w:val="005E7CBB"/>
    <w:rsid w:val="005F0055"/>
    <w:rsid w:val="005F018F"/>
    <w:rsid w:val="005F024E"/>
    <w:rsid w:val="005F0359"/>
    <w:rsid w:val="005F0424"/>
    <w:rsid w:val="005F0440"/>
    <w:rsid w:val="005F0455"/>
    <w:rsid w:val="005F0578"/>
    <w:rsid w:val="005F060D"/>
    <w:rsid w:val="005F1301"/>
    <w:rsid w:val="005F1320"/>
    <w:rsid w:val="005F1393"/>
    <w:rsid w:val="005F14A9"/>
    <w:rsid w:val="005F1642"/>
    <w:rsid w:val="005F1701"/>
    <w:rsid w:val="005F1774"/>
    <w:rsid w:val="005F1995"/>
    <w:rsid w:val="005F1BBE"/>
    <w:rsid w:val="005F1BE8"/>
    <w:rsid w:val="005F1CE2"/>
    <w:rsid w:val="005F1ECD"/>
    <w:rsid w:val="005F256B"/>
    <w:rsid w:val="005F2742"/>
    <w:rsid w:val="005F27B4"/>
    <w:rsid w:val="005F2A55"/>
    <w:rsid w:val="005F2A76"/>
    <w:rsid w:val="005F2DF3"/>
    <w:rsid w:val="005F2E39"/>
    <w:rsid w:val="005F2F3F"/>
    <w:rsid w:val="005F30D1"/>
    <w:rsid w:val="005F333F"/>
    <w:rsid w:val="005F36F9"/>
    <w:rsid w:val="005F3885"/>
    <w:rsid w:val="005F3A92"/>
    <w:rsid w:val="005F3AD8"/>
    <w:rsid w:val="005F3C35"/>
    <w:rsid w:val="005F3D5B"/>
    <w:rsid w:val="005F400D"/>
    <w:rsid w:val="005F4038"/>
    <w:rsid w:val="005F406C"/>
    <w:rsid w:val="005F432C"/>
    <w:rsid w:val="005F4357"/>
    <w:rsid w:val="005F4366"/>
    <w:rsid w:val="005F43D4"/>
    <w:rsid w:val="005F4475"/>
    <w:rsid w:val="005F47D6"/>
    <w:rsid w:val="005F4928"/>
    <w:rsid w:val="005F4CDE"/>
    <w:rsid w:val="005F4D10"/>
    <w:rsid w:val="005F5524"/>
    <w:rsid w:val="005F555C"/>
    <w:rsid w:val="005F570C"/>
    <w:rsid w:val="005F593B"/>
    <w:rsid w:val="005F5ACD"/>
    <w:rsid w:val="005F5DD1"/>
    <w:rsid w:val="005F5DE0"/>
    <w:rsid w:val="005F5E4C"/>
    <w:rsid w:val="005F6309"/>
    <w:rsid w:val="005F63A7"/>
    <w:rsid w:val="005F661F"/>
    <w:rsid w:val="005F6B90"/>
    <w:rsid w:val="005F70A2"/>
    <w:rsid w:val="005F70E7"/>
    <w:rsid w:val="005F74BF"/>
    <w:rsid w:val="005F7587"/>
    <w:rsid w:val="005F7831"/>
    <w:rsid w:val="005F790C"/>
    <w:rsid w:val="005F7992"/>
    <w:rsid w:val="005F79DB"/>
    <w:rsid w:val="005F7A81"/>
    <w:rsid w:val="005F7CF5"/>
    <w:rsid w:val="005F7FC8"/>
    <w:rsid w:val="00600024"/>
    <w:rsid w:val="0060007A"/>
    <w:rsid w:val="00600228"/>
    <w:rsid w:val="006004E5"/>
    <w:rsid w:val="006007F6"/>
    <w:rsid w:val="0060091E"/>
    <w:rsid w:val="00600BCF"/>
    <w:rsid w:val="00600BD1"/>
    <w:rsid w:val="00600ED0"/>
    <w:rsid w:val="00601018"/>
    <w:rsid w:val="00601040"/>
    <w:rsid w:val="006010EF"/>
    <w:rsid w:val="00601267"/>
    <w:rsid w:val="006012CF"/>
    <w:rsid w:val="0060162B"/>
    <w:rsid w:val="006017B4"/>
    <w:rsid w:val="0060210E"/>
    <w:rsid w:val="00602276"/>
    <w:rsid w:val="00602526"/>
    <w:rsid w:val="0060256A"/>
    <w:rsid w:val="006025BA"/>
    <w:rsid w:val="0060296E"/>
    <w:rsid w:val="0060297A"/>
    <w:rsid w:val="00602EFD"/>
    <w:rsid w:val="00603140"/>
    <w:rsid w:val="006033BD"/>
    <w:rsid w:val="0060362D"/>
    <w:rsid w:val="00603A11"/>
    <w:rsid w:val="00604D17"/>
    <w:rsid w:val="00604DD4"/>
    <w:rsid w:val="00604DD5"/>
    <w:rsid w:val="00604E56"/>
    <w:rsid w:val="00605084"/>
    <w:rsid w:val="006056EB"/>
    <w:rsid w:val="00605834"/>
    <w:rsid w:val="00605972"/>
    <w:rsid w:val="00605A19"/>
    <w:rsid w:val="00605AE3"/>
    <w:rsid w:val="00605AE8"/>
    <w:rsid w:val="00605C92"/>
    <w:rsid w:val="00605D0A"/>
    <w:rsid w:val="006062B3"/>
    <w:rsid w:val="006063FA"/>
    <w:rsid w:val="00606430"/>
    <w:rsid w:val="006064E7"/>
    <w:rsid w:val="0060660E"/>
    <w:rsid w:val="00606728"/>
    <w:rsid w:val="006068AF"/>
    <w:rsid w:val="0060693B"/>
    <w:rsid w:val="006069EB"/>
    <w:rsid w:val="00606E03"/>
    <w:rsid w:val="00606E33"/>
    <w:rsid w:val="00606F28"/>
    <w:rsid w:val="00606F9C"/>
    <w:rsid w:val="0060732B"/>
    <w:rsid w:val="00607380"/>
    <w:rsid w:val="00607494"/>
    <w:rsid w:val="00607803"/>
    <w:rsid w:val="006078C3"/>
    <w:rsid w:val="00607A5B"/>
    <w:rsid w:val="00607C9D"/>
    <w:rsid w:val="00607EA5"/>
    <w:rsid w:val="00607EEE"/>
    <w:rsid w:val="00607F1D"/>
    <w:rsid w:val="00610A14"/>
    <w:rsid w:val="00610A4E"/>
    <w:rsid w:val="00610AF7"/>
    <w:rsid w:val="00610BAA"/>
    <w:rsid w:val="00610D98"/>
    <w:rsid w:val="00610F87"/>
    <w:rsid w:val="00611126"/>
    <w:rsid w:val="0061136A"/>
    <w:rsid w:val="006114FE"/>
    <w:rsid w:val="0061150F"/>
    <w:rsid w:val="00611531"/>
    <w:rsid w:val="0061189B"/>
    <w:rsid w:val="006119FD"/>
    <w:rsid w:val="00611DD6"/>
    <w:rsid w:val="0061249B"/>
    <w:rsid w:val="0061269E"/>
    <w:rsid w:val="0061278B"/>
    <w:rsid w:val="00612836"/>
    <w:rsid w:val="00612A16"/>
    <w:rsid w:val="00612DAA"/>
    <w:rsid w:val="00612EFB"/>
    <w:rsid w:val="00612F49"/>
    <w:rsid w:val="0061313E"/>
    <w:rsid w:val="00613237"/>
    <w:rsid w:val="00613289"/>
    <w:rsid w:val="006136B1"/>
    <w:rsid w:val="00613731"/>
    <w:rsid w:val="00613747"/>
    <w:rsid w:val="00613863"/>
    <w:rsid w:val="006138C6"/>
    <w:rsid w:val="00613B05"/>
    <w:rsid w:val="00613C3D"/>
    <w:rsid w:val="00613C68"/>
    <w:rsid w:val="00613C8E"/>
    <w:rsid w:val="00613D0F"/>
    <w:rsid w:val="00613F23"/>
    <w:rsid w:val="006142E7"/>
    <w:rsid w:val="00614304"/>
    <w:rsid w:val="00614420"/>
    <w:rsid w:val="00614607"/>
    <w:rsid w:val="00614795"/>
    <w:rsid w:val="006149C6"/>
    <w:rsid w:val="00614C95"/>
    <w:rsid w:val="00614DDC"/>
    <w:rsid w:val="00614DEA"/>
    <w:rsid w:val="006151D5"/>
    <w:rsid w:val="0061529A"/>
    <w:rsid w:val="00615455"/>
    <w:rsid w:val="00615663"/>
    <w:rsid w:val="00615C09"/>
    <w:rsid w:val="00615D40"/>
    <w:rsid w:val="00615FCB"/>
    <w:rsid w:val="00616120"/>
    <w:rsid w:val="0061636F"/>
    <w:rsid w:val="00616E0E"/>
    <w:rsid w:val="006172EE"/>
    <w:rsid w:val="00617335"/>
    <w:rsid w:val="006174B1"/>
    <w:rsid w:val="006179E2"/>
    <w:rsid w:val="00617CA3"/>
    <w:rsid w:val="00617D35"/>
    <w:rsid w:val="00617DBD"/>
    <w:rsid w:val="00617E59"/>
    <w:rsid w:val="00617EC0"/>
    <w:rsid w:val="00617EF0"/>
    <w:rsid w:val="006204B6"/>
    <w:rsid w:val="006206BF"/>
    <w:rsid w:val="0062080A"/>
    <w:rsid w:val="006209ED"/>
    <w:rsid w:val="00620ABD"/>
    <w:rsid w:val="00620FE9"/>
    <w:rsid w:val="006211B9"/>
    <w:rsid w:val="0062120F"/>
    <w:rsid w:val="0062130C"/>
    <w:rsid w:val="006213E0"/>
    <w:rsid w:val="0062168A"/>
    <w:rsid w:val="00621BB9"/>
    <w:rsid w:val="00621C77"/>
    <w:rsid w:val="00621EF3"/>
    <w:rsid w:val="00622167"/>
    <w:rsid w:val="006221BD"/>
    <w:rsid w:val="00622280"/>
    <w:rsid w:val="006226FE"/>
    <w:rsid w:val="00622747"/>
    <w:rsid w:val="006229DB"/>
    <w:rsid w:val="00622EAB"/>
    <w:rsid w:val="00623052"/>
    <w:rsid w:val="00623089"/>
    <w:rsid w:val="006235AE"/>
    <w:rsid w:val="0062360D"/>
    <w:rsid w:val="00623D13"/>
    <w:rsid w:val="00623E7F"/>
    <w:rsid w:val="00623F21"/>
    <w:rsid w:val="0062410F"/>
    <w:rsid w:val="0062435D"/>
    <w:rsid w:val="00624547"/>
    <w:rsid w:val="006245AB"/>
    <w:rsid w:val="00624B44"/>
    <w:rsid w:val="00624B81"/>
    <w:rsid w:val="00624C33"/>
    <w:rsid w:val="00624DC4"/>
    <w:rsid w:val="00624EA8"/>
    <w:rsid w:val="00625220"/>
    <w:rsid w:val="006252A2"/>
    <w:rsid w:val="006258A8"/>
    <w:rsid w:val="0062591E"/>
    <w:rsid w:val="00625CA9"/>
    <w:rsid w:val="00625D01"/>
    <w:rsid w:val="00625D28"/>
    <w:rsid w:val="00625FD2"/>
    <w:rsid w:val="00626222"/>
    <w:rsid w:val="00626280"/>
    <w:rsid w:val="0062652C"/>
    <w:rsid w:val="006267E7"/>
    <w:rsid w:val="006269FC"/>
    <w:rsid w:val="00626B3D"/>
    <w:rsid w:val="00626D80"/>
    <w:rsid w:val="00626F3D"/>
    <w:rsid w:val="00627191"/>
    <w:rsid w:val="0062766F"/>
    <w:rsid w:val="006278C6"/>
    <w:rsid w:val="006278E4"/>
    <w:rsid w:val="00627B54"/>
    <w:rsid w:val="00627C7A"/>
    <w:rsid w:val="00627EF5"/>
    <w:rsid w:val="00627FC4"/>
    <w:rsid w:val="0063003F"/>
    <w:rsid w:val="006300B2"/>
    <w:rsid w:val="0063019E"/>
    <w:rsid w:val="00630957"/>
    <w:rsid w:val="006309E4"/>
    <w:rsid w:val="00630C07"/>
    <w:rsid w:val="00630EDE"/>
    <w:rsid w:val="0063140E"/>
    <w:rsid w:val="006316AE"/>
    <w:rsid w:val="006317DB"/>
    <w:rsid w:val="0063180D"/>
    <w:rsid w:val="00632282"/>
    <w:rsid w:val="006322AA"/>
    <w:rsid w:val="006322F1"/>
    <w:rsid w:val="006324A2"/>
    <w:rsid w:val="006324F8"/>
    <w:rsid w:val="006329F8"/>
    <w:rsid w:val="00632B8C"/>
    <w:rsid w:val="00632BEA"/>
    <w:rsid w:val="00632E76"/>
    <w:rsid w:val="006330C2"/>
    <w:rsid w:val="0063344B"/>
    <w:rsid w:val="00633695"/>
    <w:rsid w:val="006337E9"/>
    <w:rsid w:val="00633A17"/>
    <w:rsid w:val="00633C66"/>
    <w:rsid w:val="006340AE"/>
    <w:rsid w:val="006340D5"/>
    <w:rsid w:val="00634230"/>
    <w:rsid w:val="0063441F"/>
    <w:rsid w:val="006346E6"/>
    <w:rsid w:val="006347C4"/>
    <w:rsid w:val="006348A6"/>
    <w:rsid w:val="00634F66"/>
    <w:rsid w:val="00634FA3"/>
    <w:rsid w:val="00635009"/>
    <w:rsid w:val="0063535C"/>
    <w:rsid w:val="0063570A"/>
    <w:rsid w:val="00635781"/>
    <w:rsid w:val="006359F0"/>
    <w:rsid w:val="00635C15"/>
    <w:rsid w:val="00635C5F"/>
    <w:rsid w:val="00635D14"/>
    <w:rsid w:val="00636567"/>
    <w:rsid w:val="00636599"/>
    <w:rsid w:val="0063660A"/>
    <w:rsid w:val="006366C0"/>
    <w:rsid w:val="006367A5"/>
    <w:rsid w:val="00636B54"/>
    <w:rsid w:val="00637626"/>
    <w:rsid w:val="00637730"/>
    <w:rsid w:val="006378F5"/>
    <w:rsid w:val="00637B35"/>
    <w:rsid w:val="00637CE3"/>
    <w:rsid w:val="00637D59"/>
    <w:rsid w:val="00637E7E"/>
    <w:rsid w:val="00640805"/>
    <w:rsid w:val="00640824"/>
    <w:rsid w:val="00640D3E"/>
    <w:rsid w:val="00640DD2"/>
    <w:rsid w:val="00640EBB"/>
    <w:rsid w:val="0064104F"/>
    <w:rsid w:val="0064151C"/>
    <w:rsid w:val="00641526"/>
    <w:rsid w:val="00641779"/>
    <w:rsid w:val="00641CF9"/>
    <w:rsid w:val="00641D76"/>
    <w:rsid w:val="00641E27"/>
    <w:rsid w:val="0064211E"/>
    <w:rsid w:val="00642473"/>
    <w:rsid w:val="0064291A"/>
    <w:rsid w:val="00642AFD"/>
    <w:rsid w:val="00642BD6"/>
    <w:rsid w:val="00642BFC"/>
    <w:rsid w:val="00642EAA"/>
    <w:rsid w:val="006430F5"/>
    <w:rsid w:val="006432A6"/>
    <w:rsid w:val="006436A4"/>
    <w:rsid w:val="00643B9B"/>
    <w:rsid w:val="00643E57"/>
    <w:rsid w:val="00643FDD"/>
    <w:rsid w:val="00644070"/>
    <w:rsid w:val="006444E5"/>
    <w:rsid w:val="006447AC"/>
    <w:rsid w:val="00644A4B"/>
    <w:rsid w:val="00644A64"/>
    <w:rsid w:val="00644AD3"/>
    <w:rsid w:val="00644D93"/>
    <w:rsid w:val="006452D6"/>
    <w:rsid w:val="006452E5"/>
    <w:rsid w:val="00645589"/>
    <w:rsid w:val="006457F6"/>
    <w:rsid w:val="00645BA4"/>
    <w:rsid w:val="00645D18"/>
    <w:rsid w:val="0064606D"/>
    <w:rsid w:val="00646165"/>
    <w:rsid w:val="00646179"/>
    <w:rsid w:val="006461F1"/>
    <w:rsid w:val="00646285"/>
    <w:rsid w:val="006463D2"/>
    <w:rsid w:val="00646417"/>
    <w:rsid w:val="00646429"/>
    <w:rsid w:val="006465BB"/>
    <w:rsid w:val="0064675C"/>
    <w:rsid w:val="00646A80"/>
    <w:rsid w:val="00646C4D"/>
    <w:rsid w:val="00646D7B"/>
    <w:rsid w:val="00646F72"/>
    <w:rsid w:val="006471A7"/>
    <w:rsid w:val="006471C7"/>
    <w:rsid w:val="00647230"/>
    <w:rsid w:val="00647525"/>
    <w:rsid w:val="006475A0"/>
    <w:rsid w:val="00647735"/>
    <w:rsid w:val="0064787F"/>
    <w:rsid w:val="00647A90"/>
    <w:rsid w:val="00647AE5"/>
    <w:rsid w:val="00647CB7"/>
    <w:rsid w:val="006502EA"/>
    <w:rsid w:val="00650525"/>
    <w:rsid w:val="00650722"/>
    <w:rsid w:val="00650792"/>
    <w:rsid w:val="00650B31"/>
    <w:rsid w:val="00650E59"/>
    <w:rsid w:val="0065116D"/>
    <w:rsid w:val="0065125D"/>
    <w:rsid w:val="006512BB"/>
    <w:rsid w:val="006512D4"/>
    <w:rsid w:val="00651930"/>
    <w:rsid w:val="00651C59"/>
    <w:rsid w:val="00651DBE"/>
    <w:rsid w:val="00652039"/>
    <w:rsid w:val="0065218D"/>
    <w:rsid w:val="00652198"/>
    <w:rsid w:val="00652528"/>
    <w:rsid w:val="0065255A"/>
    <w:rsid w:val="006527AF"/>
    <w:rsid w:val="006528DB"/>
    <w:rsid w:val="00652CDD"/>
    <w:rsid w:val="00653335"/>
    <w:rsid w:val="00653450"/>
    <w:rsid w:val="0065371D"/>
    <w:rsid w:val="0065378E"/>
    <w:rsid w:val="00653AE5"/>
    <w:rsid w:val="00653E73"/>
    <w:rsid w:val="0065484C"/>
    <w:rsid w:val="00654DFF"/>
    <w:rsid w:val="00654ECF"/>
    <w:rsid w:val="00655251"/>
    <w:rsid w:val="0065564A"/>
    <w:rsid w:val="0065572E"/>
    <w:rsid w:val="00655763"/>
    <w:rsid w:val="006557A0"/>
    <w:rsid w:val="00655AAA"/>
    <w:rsid w:val="00655CCD"/>
    <w:rsid w:val="0065608A"/>
    <w:rsid w:val="00656289"/>
    <w:rsid w:val="006564E4"/>
    <w:rsid w:val="0065680B"/>
    <w:rsid w:val="0065685F"/>
    <w:rsid w:val="0065698F"/>
    <w:rsid w:val="00656A2C"/>
    <w:rsid w:val="00656A60"/>
    <w:rsid w:val="00656F39"/>
    <w:rsid w:val="00657040"/>
    <w:rsid w:val="00657125"/>
    <w:rsid w:val="0065714A"/>
    <w:rsid w:val="00657221"/>
    <w:rsid w:val="0065722E"/>
    <w:rsid w:val="00657278"/>
    <w:rsid w:val="00657597"/>
    <w:rsid w:val="0065798F"/>
    <w:rsid w:val="00657A16"/>
    <w:rsid w:val="00657AF4"/>
    <w:rsid w:val="00657DE5"/>
    <w:rsid w:val="00657DF7"/>
    <w:rsid w:val="00657F50"/>
    <w:rsid w:val="006600C8"/>
    <w:rsid w:val="0066010C"/>
    <w:rsid w:val="0066037F"/>
    <w:rsid w:val="006603A3"/>
    <w:rsid w:val="006606B4"/>
    <w:rsid w:val="00660901"/>
    <w:rsid w:val="006609A2"/>
    <w:rsid w:val="00660D42"/>
    <w:rsid w:val="00660D79"/>
    <w:rsid w:val="0066103B"/>
    <w:rsid w:val="006612BF"/>
    <w:rsid w:val="006612E1"/>
    <w:rsid w:val="00661448"/>
    <w:rsid w:val="006614FC"/>
    <w:rsid w:val="00661940"/>
    <w:rsid w:val="00661B79"/>
    <w:rsid w:val="006620B6"/>
    <w:rsid w:val="0066224E"/>
    <w:rsid w:val="006628B1"/>
    <w:rsid w:val="00662A20"/>
    <w:rsid w:val="00662CFF"/>
    <w:rsid w:val="00662DBB"/>
    <w:rsid w:val="006631F1"/>
    <w:rsid w:val="00663648"/>
    <w:rsid w:val="00663C39"/>
    <w:rsid w:val="0066438A"/>
    <w:rsid w:val="00664628"/>
    <w:rsid w:val="00664983"/>
    <w:rsid w:val="00664E72"/>
    <w:rsid w:val="006654BD"/>
    <w:rsid w:val="00665E7C"/>
    <w:rsid w:val="00665F20"/>
    <w:rsid w:val="0066633D"/>
    <w:rsid w:val="0066634D"/>
    <w:rsid w:val="00666C70"/>
    <w:rsid w:val="00666E6C"/>
    <w:rsid w:val="00666F2E"/>
    <w:rsid w:val="006670F9"/>
    <w:rsid w:val="006676AB"/>
    <w:rsid w:val="006678FC"/>
    <w:rsid w:val="00667AB3"/>
    <w:rsid w:val="00667D23"/>
    <w:rsid w:val="00667D32"/>
    <w:rsid w:val="00667E93"/>
    <w:rsid w:val="00667F94"/>
    <w:rsid w:val="00670087"/>
    <w:rsid w:val="0067017D"/>
    <w:rsid w:val="00670284"/>
    <w:rsid w:val="00670318"/>
    <w:rsid w:val="006703DD"/>
    <w:rsid w:val="00670B9D"/>
    <w:rsid w:val="00670E01"/>
    <w:rsid w:val="00670FD8"/>
    <w:rsid w:val="0067101C"/>
    <w:rsid w:val="00671162"/>
    <w:rsid w:val="006713FA"/>
    <w:rsid w:val="0067141E"/>
    <w:rsid w:val="00671617"/>
    <w:rsid w:val="00671B1A"/>
    <w:rsid w:val="00671D2A"/>
    <w:rsid w:val="006720F6"/>
    <w:rsid w:val="006723D9"/>
    <w:rsid w:val="00672405"/>
    <w:rsid w:val="0067252A"/>
    <w:rsid w:val="00672EAB"/>
    <w:rsid w:val="0067308D"/>
    <w:rsid w:val="00673995"/>
    <w:rsid w:val="00673D80"/>
    <w:rsid w:val="00673FAD"/>
    <w:rsid w:val="0067412A"/>
    <w:rsid w:val="006743F5"/>
    <w:rsid w:val="006744B8"/>
    <w:rsid w:val="006744C7"/>
    <w:rsid w:val="0067476B"/>
    <w:rsid w:val="00674A60"/>
    <w:rsid w:val="00674AFA"/>
    <w:rsid w:val="00674DCD"/>
    <w:rsid w:val="00675523"/>
    <w:rsid w:val="00675F45"/>
    <w:rsid w:val="00676591"/>
    <w:rsid w:val="006766CA"/>
    <w:rsid w:val="006766F7"/>
    <w:rsid w:val="0067678F"/>
    <w:rsid w:val="00676AC7"/>
    <w:rsid w:val="00676E7A"/>
    <w:rsid w:val="00676F19"/>
    <w:rsid w:val="006777C5"/>
    <w:rsid w:val="00677802"/>
    <w:rsid w:val="00677C94"/>
    <w:rsid w:val="00677F62"/>
    <w:rsid w:val="006802F9"/>
    <w:rsid w:val="00680478"/>
    <w:rsid w:val="006805C5"/>
    <w:rsid w:val="0068072A"/>
    <w:rsid w:val="0068080D"/>
    <w:rsid w:val="006808F5"/>
    <w:rsid w:val="00680AAE"/>
    <w:rsid w:val="00680D53"/>
    <w:rsid w:val="006811A2"/>
    <w:rsid w:val="00681300"/>
    <w:rsid w:val="006813EE"/>
    <w:rsid w:val="006815DC"/>
    <w:rsid w:val="00681D6C"/>
    <w:rsid w:val="00681DEA"/>
    <w:rsid w:val="0068200A"/>
    <w:rsid w:val="00682192"/>
    <w:rsid w:val="006821BC"/>
    <w:rsid w:val="00682265"/>
    <w:rsid w:val="00682663"/>
    <w:rsid w:val="00682919"/>
    <w:rsid w:val="0068293F"/>
    <w:rsid w:val="00682CB5"/>
    <w:rsid w:val="00682F4D"/>
    <w:rsid w:val="00682FB4"/>
    <w:rsid w:val="006830B1"/>
    <w:rsid w:val="0068323A"/>
    <w:rsid w:val="0068326B"/>
    <w:rsid w:val="00683667"/>
    <w:rsid w:val="0068377E"/>
    <w:rsid w:val="00683BF6"/>
    <w:rsid w:val="00683F0A"/>
    <w:rsid w:val="00684001"/>
    <w:rsid w:val="00684080"/>
    <w:rsid w:val="00684090"/>
    <w:rsid w:val="0068448E"/>
    <w:rsid w:val="00684668"/>
    <w:rsid w:val="006846BA"/>
    <w:rsid w:val="006847AE"/>
    <w:rsid w:val="00684B00"/>
    <w:rsid w:val="00684B64"/>
    <w:rsid w:val="00684C3F"/>
    <w:rsid w:val="00684E70"/>
    <w:rsid w:val="00684F3B"/>
    <w:rsid w:val="00685090"/>
    <w:rsid w:val="0068529B"/>
    <w:rsid w:val="006852E0"/>
    <w:rsid w:val="00685356"/>
    <w:rsid w:val="00685628"/>
    <w:rsid w:val="0068584D"/>
    <w:rsid w:val="00685A71"/>
    <w:rsid w:val="00685B95"/>
    <w:rsid w:val="00685EDA"/>
    <w:rsid w:val="00686319"/>
    <w:rsid w:val="00686422"/>
    <w:rsid w:val="006864AD"/>
    <w:rsid w:val="00686807"/>
    <w:rsid w:val="00686815"/>
    <w:rsid w:val="00686A89"/>
    <w:rsid w:val="00686BA5"/>
    <w:rsid w:val="00686DEA"/>
    <w:rsid w:val="00686F5C"/>
    <w:rsid w:val="00687155"/>
    <w:rsid w:val="006873E2"/>
    <w:rsid w:val="0068741D"/>
    <w:rsid w:val="0068748C"/>
    <w:rsid w:val="006874EE"/>
    <w:rsid w:val="006879EA"/>
    <w:rsid w:val="00687D27"/>
    <w:rsid w:val="00687E72"/>
    <w:rsid w:val="0069007B"/>
    <w:rsid w:val="006902BE"/>
    <w:rsid w:val="006903E2"/>
    <w:rsid w:val="0069055A"/>
    <w:rsid w:val="0069072B"/>
    <w:rsid w:val="006907B6"/>
    <w:rsid w:val="006908A9"/>
    <w:rsid w:val="006908DB"/>
    <w:rsid w:val="00690A34"/>
    <w:rsid w:val="00690C30"/>
    <w:rsid w:val="00690C37"/>
    <w:rsid w:val="00690DC9"/>
    <w:rsid w:val="00690E32"/>
    <w:rsid w:val="00690F3A"/>
    <w:rsid w:val="00690F6C"/>
    <w:rsid w:val="006910CB"/>
    <w:rsid w:val="0069123E"/>
    <w:rsid w:val="006916D7"/>
    <w:rsid w:val="0069186C"/>
    <w:rsid w:val="00691D79"/>
    <w:rsid w:val="00691FEB"/>
    <w:rsid w:val="006921CF"/>
    <w:rsid w:val="006924C4"/>
    <w:rsid w:val="006927AD"/>
    <w:rsid w:val="00692BB3"/>
    <w:rsid w:val="00693030"/>
    <w:rsid w:val="006935B4"/>
    <w:rsid w:val="00693720"/>
    <w:rsid w:val="0069374E"/>
    <w:rsid w:val="0069388C"/>
    <w:rsid w:val="00693AB3"/>
    <w:rsid w:val="00693B13"/>
    <w:rsid w:val="00693BE5"/>
    <w:rsid w:val="00693FDF"/>
    <w:rsid w:val="006940A2"/>
    <w:rsid w:val="0069411B"/>
    <w:rsid w:val="006943CA"/>
    <w:rsid w:val="00694439"/>
    <w:rsid w:val="00694A68"/>
    <w:rsid w:val="00694B13"/>
    <w:rsid w:val="00695176"/>
    <w:rsid w:val="0069529F"/>
    <w:rsid w:val="00695457"/>
    <w:rsid w:val="006954CA"/>
    <w:rsid w:val="006954DA"/>
    <w:rsid w:val="0069591A"/>
    <w:rsid w:val="00695AEA"/>
    <w:rsid w:val="00695B2B"/>
    <w:rsid w:val="006968BF"/>
    <w:rsid w:val="00696A5F"/>
    <w:rsid w:val="00696D62"/>
    <w:rsid w:val="00697059"/>
    <w:rsid w:val="0069717F"/>
    <w:rsid w:val="006972CB"/>
    <w:rsid w:val="00697570"/>
    <w:rsid w:val="006978FB"/>
    <w:rsid w:val="00697D8F"/>
    <w:rsid w:val="00697E1E"/>
    <w:rsid w:val="00697ED4"/>
    <w:rsid w:val="00697F60"/>
    <w:rsid w:val="006A01F1"/>
    <w:rsid w:val="006A034E"/>
    <w:rsid w:val="006A03F1"/>
    <w:rsid w:val="006A08A2"/>
    <w:rsid w:val="006A0A56"/>
    <w:rsid w:val="006A0BAF"/>
    <w:rsid w:val="006A0D16"/>
    <w:rsid w:val="006A0F3F"/>
    <w:rsid w:val="006A0F40"/>
    <w:rsid w:val="006A13AA"/>
    <w:rsid w:val="006A1594"/>
    <w:rsid w:val="006A16FD"/>
    <w:rsid w:val="006A186C"/>
    <w:rsid w:val="006A1C51"/>
    <w:rsid w:val="006A1D0F"/>
    <w:rsid w:val="006A1E0A"/>
    <w:rsid w:val="006A1E3A"/>
    <w:rsid w:val="006A2176"/>
    <w:rsid w:val="006A21A5"/>
    <w:rsid w:val="006A2252"/>
    <w:rsid w:val="006A23DC"/>
    <w:rsid w:val="006A2595"/>
    <w:rsid w:val="006A25C5"/>
    <w:rsid w:val="006A26BC"/>
    <w:rsid w:val="006A2816"/>
    <w:rsid w:val="006A2AC5"/>
    <w:rsid w:val="006A2B48"/>
    <w:rsid w:val="006A2D43"/>
    <w:rsid w:val="006A2D6B"/>
    <w:rsid w:val="006A2E96"/>
    <w:rsid w:val="006A311B"/>
    <w:rsid w:val="006A3436"/>
    <w:rsid w:val="006A3521"/>
    <w:rsid w:val="006A35D2"/>
    <w:rsid w:val="006A39F0"/>
    <w:rsid w:val="006A3A0E"/>
    <w:rsid w:val="006A3AA2"/>
    <w:rsid w:val="006A3AD6"/>
    <w:rsid w:val="006A3BC1"/>
    <w:rsid w:val="006A3FDD"/>
    <w:rsid w:val="006A42C1"/>
    <w:rsid w:val="006A4352"/>
    <w:rsid w:val="006A43A9"/>
    <w:rsid w:val="006A445F"/>
    <w:rsid w:val="006A44FC"/>
    <w:rsid w:val="006A4C0D"/>
    <w:rsid w:val="006A4DD2"/>
    <w:rsid w:val="006A50CA"/>
    <w:rsid w:val="006A57F5"/>
    <w:rsid w:val="006A5A7E"/>
    <w:rsid w:val="006A5F70"/>
    <w:rsid w:val="006A60F2"/>
    <w:rsid w:val="006A63A5"/>
    <w:rsid w:val="006A63F7"/>
    <w:rsid w:val="006A658D"/>
    <w:rsid w:val="006A67B8"/>
    <w:rsid w:val="006A67BC"/>
    <w:rsid w:val="006A6AE4"/>
    <w:rsid w:val="006A70AC"/>
    <w:rsid w:val="006A72DF"/>
    <w:rsid w:val="006A75FA"/>
    <w:rsid w:val="006A7617"/>
    <w:rsid w:val="006A76F6"/>
    <w:rsid w:val="006A7CC7"/>
    <w:rsid w:val="006A7D9F"/>
    <w:rsid w:val="006B037D"/>
    <w:rsid w:val="006B03CD"/>
    <w:rsid w:val="006B0537"/>
    <w:rsid w:val="006B06EA"/>
    <w:rsid w:val="006B0A55"/>
    <w:rsid w:val="006B0B02"/>
    <w:rsid w:val="006B1056"/>
    <w:rsid w:val="006B124E"/>
    <w:rsid w:val="006B1411"/>
    <w:rsid w:val="006B15E4"/>
    <w:rsid w:val="006B18DB"/>
    <w:rsid w:val="006B19BD"/>
    <w:rsid w:val="006B1EFD"/>
    <w:rsid w:val="006B2033"/>
    <w:rsid w:val="006B212F"/>
    <w:rsid w:val="006B2320"/>
    <w:rsid w:val="006B2622"/>
    <w:rsid w:val="006B26F5"/>
    <w:rsid w:val="006B28CA"/>
    <w:rsid w:val="006B2CC0"/>
    <w:rsid w:val="006B2DEB"/>
    <w:rsid w:val="006B2E91"/>
    <w:rsid w:val="006B2EE4"/>
    <w:rsid w:val="006B2F94"/>
    <w:rsid w:val="006B34DA"/>
    <w:rsid w:val="006B3694"/>
    <w:rsid w:val="006B3A43"/>
    <w:rsid w:val="006B49D1"/>
    <w:rsid w:val="006B4AA5"/>
    <w:rsid w:val="006B4ED6"/>
    <w:rsid w:val="006B57B7"/>
    <w:rsid w:val="006B5EF8"/>
    <w:rsid w:val="006B5FE8"/>
    <w:rsid w:val="006B6067"/>
    <w:rsid w:val="006B60D0"/>
    <w:rsid w:val="006B636B"/>
    <w:rsid w:val="006B6430"/>
    <w:rsid w:val="006B66EB"/>
    <w:rsid w:val="006B6C45"/>
    <w:rsid w:val="006B6E90"/>
    <w:rsid w:val="006B706B"/>
    <w:rsid w:val="006B70A3"/>
    <w:rsid w:val="006B73C1"/>
    <w:rsid w:val="006B7931"/>
    <w:rsid w:val="006B799E"/>
    <w:rsid w:val="006B7CD7"/>
    <w:rsid w:val="006B7D6F"/>
    <w:rsid w:val="006B7E03"/>
    <w:rsid w:val="006B7E45"/>
    <w:rsid w:val="006B7F08"/>
    <w:rsid w:val="006B7FC2"/>
    <w:rsid w:val="006C00D0"/>
    <w:rsid w:val="006C015A"/>
    <w:rsid w:val="006C0292"/>
    <w:rsid w:val="006C0489"/>
    <w:rsid w:val="006C05AF"/>
    <w:rsid w:val="006C0844"/>
    <w:rsid w:val="006C0863"/>
    <w:rsid w:val="006C0A3E"/>
    <w:rsid w:val="006C0AF8"/>
    <w:rsid w:val="006C0B14"/>
    <w:rsid w:val="006C0B27"/>
    <w:rsid w:val="006C0BE6"/>
    <w:rsid w:val="006C1294"/>
    <w:rsid w:val="006C13C2"/>
    <w:rsid w:val="006C1474"/>
    <w:rsid w:val="006C1635"/>
    <w:rsid w:val="006C1E90"/>
    <w:rsid w:val="006C1F35"/>
    <w:rsid w:val="006C20DA"/>
    <w:rsid w:val="006C2368"/>
    <w:rsid w:val="006C24C9"/>
    <w:rsid w:val="006C275A"/>
    <w:rsid w:val="006C2764"/>
    <w:rsid w:val="006C27C4"/>
    <w:rsid w:val="006C29B6"/>
    <w:rsid w:val="006C2F64"/>
    <w:rsid w:val="006C3291"/>
    <w:rsid w:val="006C37F5"/>
    <w:rsid w:val="006C3954"/>
    <w:rsid w:val="006C3A1C"/>
    <w:rsid w:val="006C3DD2"/>
    <w:rsid w:val="006C4426"/>
    <w:rsid w:val="006C4870"/>
    <w:rsid w:val="006C4941"/>
    <w:rsid w:val="006C4C45"/>
    <w:rsid w:val="006C4CFF"/>
    <w:rsid w:val="006C4D27"/>
    <w:rsid w:val="006C5652"/>
    <w:rsid w:val="006C5663"/>
    <w:rsid w:val="006C5BF7"/>
    <w:rsid w:val="006C5D3B"/>
    <w:rsid w:val="006C5DAF"/>
    <w:rsid w:val="006C5F3B"/>
    <w:rsid w:val="006C5F75"/>
    <w:rsid w:val="006C5FC5"/>
    <w:rsid w:val="006C6168"/>
    <w:rsid w:val="006C62CD"/>
    <w:rsid w:val="006C654A"/>
    <w:rsid w:val="006C6551"/>
    <w:rsid w:val="006C65F2"/>
    <w:rsid w:val="006C6982"/>
    <w:rsid w:val="006C69DD"/>
    <w:rsid w:val="006C6A86"/>
    <w:rsid w:val="006C6B25"/>
    <w:rsid w:val="006C6E1E"/>
    <w:rsid w:val="006C6E9F"/>
    <w:rsid w:val="006C71E4"/>
    <w:rsid w:val="006C748A"/>
    <w:rsid w:val="006C750A"/>
    <w:rsid w:val="006C752A"/>
    <w:rsid w:val="006C7578"/>
    <w:rsid w:val="006C77A1"/>
    <w:rsid w:val="006C77DA"/>
    <w:rsid w:val="006C7AB0"/>
    <w:rsid w:val="006C7EFC"/>
    <w:rsid w:val="006D06ED"/>
    <w:rsid w:val="006D0850"/>
    <w:rsid w:val="006D0AED"/>
    <w:rsid w:val="006D0B84"/>
    <w:rsid w:val="006D0C44"/>
    <w:rsid w:val="006D0D15"/>
    <w:rsid w:val="006D10B7"/>
    <w:rsid w:val="006D11D6"/>
    <w:rsid w:val="006D155F"/>
    <w:rsid w:val="006D15A5"/>
    <w:rsid w:val="006D16CC"/>
    <w:rsid w:val="006D195B"/>
    <w:rsid w:val="006D1BF5"/>
    <w:rsid w:val="006D1CB7"/>
    <w:rsid w:val="006D1CC2"/>
    <w:rsid w:val="006D1D92"/>
    <w:rsid w:val="006D1F0C"/>
    <w:rsid w:val="006D2011"/>
    <w:rsid w:val="006D22AA"/>
    <w:rsid w:val="006D24AF"/>
    <w:rsid w:val="006D26AA"/>
    <w:rsid w:val="006D2894"/>
    <w:rsid w:val="006D291D"/>
    <w:rsid w:val="006D2A93"/>
    <w:rsid w:val="006D2C23"/>
    <w:rsid w:val="006D2D55"/>
    <w:rsid w:val="006D2E45"/>
    <w:rsid w:val="006D328F"/>
    <w:rsid w:val="006D3540"/>
    <w:rsid w:val="006D3549"/>
    <w:rsid w:val="006D3642"/>
    <w:rsid w:val="006D364C"/>
    <w:rsid w:val="006D36F4"/>
    <w:rsid w:val="006D3A39"/>
    <w:rsid w:val="006D3A6E"/>
    <w:rsid w:val="006D3CF6"/>
    <w:rsid w:val="006D44EE"/>
    <w:rsid w:val="006D466C"/>
    <w:rsid w:val="006D4B14"/>
    <w:rsid w:val="006D4D3E"/>
    <w:rsid w:val="006D4DD9"/>
    <w:rsid w:val="006D50A0"/>
    <w:rsid w:val="006D515E"/>
    <w:rsid w:val="006D51CF"/>
    <w:rsid w:val="006D538C"/>
    <w:rsid w:val="006D53F7"/>
    <w:rsid w:val="006D5690"/>
    <w:rsid w:val="006D570D"/>
    <w:rsid w:val="006D583C"/>
    <w:rsid w:val="006D5E0D"/>
    <w:rsid w:val="006D5E8A"/>
    <w:rsid w:val="006D605B"/>
    <w:rsid w:val="006D60C7"/>
    <w:rsid w:val="006D6471"/>
    <w:rsid w:val="006D69B7"/>
    <w:rsid w:val="006D73E2"/>
    <w:rsid w:val="006D76A2"/>
    <w:rsid w:val="006D7704"/>
    <w:rsid w:val="006D77F2"/>
    <w:rsid w:val="006D7B47"/>
    <w:rsid w:val="006E0208"/>
    <w:rsid w:val="006E05D2"/>
    <w:rsid w:val="006E09B8"/>
    <w:rsid w:val="006E101E"/>
    <w:rsid w:val="006E160B"/>
    <w:rsid w:val="006E17BC"/>
    <w:rsid w:val="006E1AD5"/>
    <w:rsid w:val="006E1E1E"/>
    <w:rsid w:val="006E216D"/>
    <w:rsid w:val="006E22EA"/>
    <w:rsid w:val="006E23F1"/>
    <w:rsid w:val="006E2498"/>
    <w:rsid w:val="006E251C"/>
    <w:rsid w:val="006E2790"/>
    <w:rsid w:val="006E27B2"/>
    <w:rsid w:val="006E27D2"/>
    <w:rsid w:val="006E29BB"/>
    <w:rsid w:val="006E2B8B"/>
    <w:rsid w:val="006E2BF3"/>
    <w:rsid w:val="006E2C2E"/>
    <w:rsid w:val="006E2CDB"/>
    <w:rsid w:val="006E2D65"/>
    <w:rsid w:val="006E2D87"/>
    <w:rsid w:val="006E2F51"/>
    <w:rsid w:val="006E315A"/>
    <w:rsid w:val="006E3399"/>
    <w:rsid w:val="006E3607"/>
    <w:rsid w:val="006E3681"/>
    <w:rsid w:val="006E3840"/>
    <w:rsid w:val="006E3AB7"/>
    <w:rsid w:val="006E3D2A"/>
    <w:rsid w:val="006E3E0A"/>
    <w:rsid w:val="006E3F13"/>
    <w:rsid w:val="006E3F21"/>
    <w:rsid w:val="006E3FB6"/>
    <w:rsid w:val="006E41F8"/>
    <w:rsid w:val="006E449B"/>
    <w:rsid w:val="006E4796"/>
    <w:rsid w:val="006E47B3"/>
    <w:rsid w:val="006E4AC9"/>
    <w:rsid w:val="006E4D84"/>
    <w:rsid w:val="006E4E63"/>
    <w:rsid w:val="006E4EC8"/>
    <w:rsid w:val="006E532B"/>
    <w:rsid w:val="006E584D"/>
    <w:rsid w:val="006E592C"/>
    <w:rsid w:val="006E5978"/>
    <w:rsid w:val="006E59DE"/>
    <w:rsid w:val="006E5C15"/>
    <w:rsid w:val="006E5CE4"/>
    <w:rsid w:val="006E60EF"/>
    <w:rsid w:val="006E6178"/>
    <w:rsid w:val="006E6377"/>
    <w:rsid w:val="006E63FE"/>
    <w:rsid w:val="006E6B48"/>
    <w:rsid w:val="006E6E5B"/>
    <w:rsid w:val="006E6F52"/>
    <w:rsid w:val="006E6FFC"/>
    <w:rsid w:val="006E73AB"/>
    <w:rsid w:val="006E78B9"/>
    <w:rsid w:val="006E7939"/>
    <w:rsid w:val="006E7AD7"/>
    <w:rsid w:val="006F03C8"/>
    <w:rsid w:val="006F04C5"/>
    <w:rsid w:val="006F0A05"/>
    <w:rsid w:val="006F0DC2"/>
    <w:rsid w:val="006F0E9C"/>
    <w:rsid w:val="006F100A"/>
    <w:rsid w:val="006F107A"/>
    <w:rsid w:val="006F10F5"/>
    <w:rsid w:val="006F1287"/>
    <w:rsid w:val="006F1370"/>
    <w:rsid w:val="006F13BE"/>
    <w:rsid w:val="006F1856"/>
    <w:rsid w:val="006F1A0D"/>
    <w:rsid w:val="006F1C1A"/>
    <w:rsid w:val="006F22DB"/>
    <w:rsid w:val="006F23EE"/>
    <w:rsid w:val="006F251E"/>
    <w:rsid w:val="006F2616"/>
    <w:rsid w:val="006F2832"/>
    <w:rsid w:val="006F2925"/>
    <w:rsid w:val="006F2C4B"/>
    <w:rsid w:val="006F2D2B"/>
    <w:rsid w:val="006F2EC3"/>
    <w:rsid w:val="006F2F0C"/>
    <w:rsid w:val="006F301E"/>
    <w:rsid w:val="006F30FE"/>
    <w:rsid w:val="006F3172"/>
    <w:rsid w:val="006F3983"/>
    <w:rsid w:val="006F3ADC"/>
    <w:rsid w:val="006F3AF5"/>
    <w:rsid w:val="006F3BE4"/>
    <w:rsid w:val="006F3D41"/>
    <w:rsid w:val="006F3E43"/>
    <w:rsid w:val="006F3EFD"/>
    <w:rsid w:val="006F3F98"/>
    <w:rsid w:val="006F451D"/>
    <w:rsid w:val="006F4636"/>
    <w:rsid w:val="006F46AA"/>
    <w:rsid w:val="006F4ABF"/>
    <w:rsid w:val="006F4DC0"/>
    <w:rsid w:val="006F4DCE"/>
    <w:rsid w:val="006F4FA6"/>
    <w:rsid w:val="006F5130"/>
    <w:rsid w:val="006F542D"/>
    <w:rsid w:val="006F5854"/>
    <w:rsid w:val="006F58BF"/>
    <w:rsid w:val="006F592D"/>
    <w:rsid w:val="006F5B64"/>
    <w:rsid w:val="006F5C1D"/>
    <w:rsid w:val="006F5C7C"/>
    <w:rsid w:val="006F5E7E"/>
    <w:rsid w:val="006F5EDD"/>
    <w:rsid w:val="006F60B4"/>
    <w:rsid w:val="006F61F1"/>
    <w:rsid w:val="006F6282"/>
    <w:rsid w:val="006F63E6"/>
    <w:rsid w:val="006F6420"/>
    <w:rsid w:val="006F6428"/>
    <w:rsid w:val="006F6588"/>
    <w:rsid w:val="006F65AE"/>
    <w:rsid w:val="006F668D"/>
    <w:rsid w:val="006F6853"/>
    <w:rsid w:val="006F6948"/>
    <w:rsid w:val="006F6973"/>
    <w:rsid w:val="006F6E6A"/>
    <w:rsid w:val="006F6EA8"/>
    <w:rsid w:val="006F6F3E"/>
    <w:rsid w:val="006F7233"/>
    <w:rsid w:val="006F75DE"/>
    <w:rsid w:val="006F7ACD"/>
    <w:rsid w:val="006F7CDC"/>
    <w:rsid w:val="00700046"/>
    <w:rsid w:val="00700105"/>
    <w:rsid w:val="007001BD"/>
    <w:rsid w:val="0070084F"/>
    <w:rsid w:val="00700975"/>
    <w:rsid w:val="00700D61"/>
    <w:rsid w:val="00700DA6"/>
    <w:rsid w:val="00700F37"/>
    <w:rsid w:val="00700FBC"/>
    <w:rsid w:val="007015D0"/>
    <w:rsid w:val="007016DB"/>
    <w:rsid w:val="00701CDD"/>
    <w:rsid w:val="00701D4F"/>
    <w:rsid w:val="00701DFC"/>
    <w:rsid w:val="00701E96"/>
    <w:rsid w:val="0070232F"/>
    <w:rsid w:val="007023D9"/>
    <w:rsid w:val="007024E7"/>
    <w:rsid w:val="007025D2"/>
    <w:rsid w:val="0070269A"/>
    <w:rsid w:val="00702C91"/>
    <w:rsid w:val="00702CD8"/>
    <w:rsid w:val="0070302F"/>
    <w:rsid w:val="007030D2"/>
    <w:rsid w:val="0070374F"/>
    <w:rsid w:val="00703DE4"/>
    <w:rsid w:val="00704105"/>
    <w:rsid w:val="00704565"/>
    <w:rsid w:val="00704729"/>
    <w:rsid w:val="0070478F"/>
    <w:rsid w:val="007047D2"/>
    <w:rsid w:val="007048A0"/>
    <w:rsid w:val="007048E5"/>
    <w:rsid w:val="00704FCA"/>
    <w:rsid w:val="00704FD5"/>
    <w:rsid w:val="0070507F"/>
    <w:rsid w:val="007052E4"/>
    <w:rsid w:val="00705342"/>
    <w:rsid w:val="00705542"/>
    <w:rsid w:val="00705613"/>
    <w:rsid w:val="007056D0"/>
    <w:rsid w:val="00705A8A"/>
    <w:rsid w:val="00705C2D"/>
    <w:rsid w:val="00705D72"/>
    <w:rsid w:val="00706017"/>
    <w:rsid w:val="007064D0"/>
    <w:rsid w:val="007064FC"/>
    <w:rsid w:val="00706547"/>
    <w:rsid w:val="007067A2"/>
    <w:rsid w:val="007067EF"/>
    <w:rsid w:val="00706813"/>
    <w:rsid w:val="0070699B"/>
    <w:rsid w:val="00706A3D"/>
    <w:rsid w:val="00706CFA"/>
    <w:rsid w:val="0070751A"/>
    <w:rsid w:val="00707578"/>
    <w:rsid w:val="0070761B"/>
    <w:rsid w:val="007076E3"/>
    <w:rsid w:val="00707B4B"/>
    <w:rsid w:val="00707EF5"/>
    <w:rsid w:val="00707FB9"/>
    <w:rsid w:val="007107AA"/>
    <w:rsid w:val="00710ADF"/>
    <w:rsid w:val="00711008"/>
    <w:rsid w:val="007113E6"/>
    <w:rsid w:val="0071143A"/>
    <w:rsid w:val="00711593"/>
    <w:rsid w:val="007115E7"/>
    <w:rsid w:val="0071172F"/>
    <w:rsid w:val="0071178C"/>
    <w:rsid w:val="007117EF"/>
    <w:rsid w:val="00711D9A"/>
    <w:rsid w:val="00711FB4"/>
    <w:rsid w:val="007120C0"/>
    <w:rsid w:val="007121C7"/>
    <w:rsid w:val="00712279"/>
    <w:rsid w:val="00712530"/>
    <w:rsid w:val="007129FD"/>
    <w:rsid w:val="00712CAD"/>
    <w:rsid w:val="00712DE5"/>
    <w:rsid w:val="007132A5"/>
    <w:rsid w:val="00713556"/>
    <w:rsid w:val="007137F3"/>
    <w:rsid w:val="0071383B"/>
    <w:rsid w:val="00713998"/>
    <w:rsid w:val="00713DBA"/>
    <w:rsid w:val="00713F2A"/>
    <w:rsid w:val="00713FB0"/>
    <w:rsid w:val="007141BE"/>
    <w:rsid w:val="007143A5"/>
    <w:rsid w:val="00714631"/>
    <w:rsid w:val="00714692"/>
    <w:rsid w:val="0071494B"/>
    <w:rsid w:val="00714FD3"/>
    <w:rsid w:val="00715046"/>
    <w:rsid w:val="007152F1"/>
    <w:rsid w:val="0071542A"/>
    <w:rsid w:val="00715547"/>
    <w:rsid w:val="00715585"/>
    <w:rsid w:val="00715599"/>
    <w:rsid w:val="007156BC"/>
    <w:rsid w:val="0071585E"/>
    <w:rsid w:val="00715875"/>
    <w:rsid w:val="007159CE"/>
    <w:rsid w:val="00715C57"/>
    <w:rsid w:val="00715C97"/>
    <w:rsid w:val="00715CBE"/>
    <w:rsid w:val="00715DFB"/>
    <w:rsid w:val="00715F35"/>
    <w:rsid w:val="00715F60"/>
    <w:rsid w:val="00715F78"/>
    <w:rsid w:val="00715F95"/>
    <w:rsid w:val="007164AA"/>
    <w:rsid w:val="00716609"/>
    <w:rsid w:val="007168EB"/>
    <w:rsid w:val="007168FC"/>
    <w:rsid w:val="00716B0B"/>
    <w:rsid w:val="00716B81"/>
    <w:rsid w:val="00716BE2"/>
    <w:rsid w:val="00716E5F"/>
    <w:rsid w:val="00717366"/>
    <w:rsid w:val="007175BA"/>
    <w:rsid w:val="00717626"/>
    <w:rsid w:val="0071783A"/>
    <w:rsid w:val="0071786E"/>
    <w:rsid w:val="00717A35"/>
    <w:rsid w:val="00717BD6"/>
    <w:rsid w:val="00717F38"/>
    <w:rsid w:val="00717FE9"/>
    <w:rsid w:val="0072004E"/>
    <w:rsid w:val="007200FD"/>
    <w:rsid w:val="0072028D"/>
    <w:rsid w:val="007205DF"/>
    <w:rsid w:val="0072073A"/>
    <w:rsid w:val="007209D0"/>
    <w:rsid w:val="00720CAE"/>
    <w:rsid w:val="00720F1B"/>
    <w:rsid w:val="00721037"/>
    <w:rsid w:val="00721050"/>
    <w:rsid w:val="00721168"/>
    <w:rsid w:val="007211D9"/>
    <w:rsid w:val="007213D9"/>
    <w:rsid w:val="007214B2"/>
    <w:rsid w:val="0072157F"/>
    <w:rsid w:val="007218DC"/>
    <w:rsid w:val="00721907"/>
    <w:rsid w:val="00721B13"/>
    <w:rsid w:val="00721EC9"/>
    <w:rsid w:val="00721EEC"/>
    <w:rsid w:val="0072224E"/>
    <w:rsid w:val="0072245F"/>
    <w:rsid w:val="007226AB"/>
    <w:rsid w:val="007226E3"/>
    <w:rsid w:val="0072290C"/>
    <w:rsid w:val="0072291D"/>
    <w:rsid w:val="00722A7D"/>
    <w:rsid w:val="00722B4B"/>
    <w:rsid w:val="00722B9D"/>
    <w:rsid w:val="00722E06"/>
    <w:rsid w:val="00722F33"/>
    <w:rsid w:val="00722FDE"/>
    <w:rsid w:val="00723089"/>
    <w:rsid w:val="007230FF"/>
    <w:rsid w:val="00723322"/>
    <w:rsid w:val="007233C7"/>
    <w:rsid w:val="00723482"/>
    <w:rsid w:val="00723797"/>
    <w:rsid w:val="00723887"/>
    <w:rsid w:val="00723D54"/>
    <w:rsid w:val="00723E9E"/>
    <w:rsid w:val="007240C9"/>
    <w:rsid w:val="00724244"/>
    <w:rsid w:val="007242D9"/>
    <w:rsid w:val="0072498C"/>
    <w:rsid w:val="007249A6"/>
    <w:rsid w:val="00724AC8"/>
    <w:rsid w:val="00724BED"/>
    <w:rsid w:val="00724D17"/>
    <w:rsid w:val="00724D48"/>
    <w:rsid w:val="00724DA2"/>
    <w:rsid w:val="00724E9F"/>
    <w:rsid w:val="00724EF8"/>
    <w:rsid w:val="00725023"/>
    <w:rsid w:val="0072526B"/>
    <w:rsid w:val="007252F3"/>
    <w:rsid w:val="00725304"/>
    <w:rsid w:val="007255B1"/>
    <w:rsid w:val="0072567E"/>
    <w:rsid w:val="007257C5"/>
    <w:rsid w:val="00725997"/>
    <w:rsid w:val="00725B9A"/>
    <w:rsid w:val="00725EFB"/>
    <w:rsid w:val="00725F1B"/>
    <w:rsid w:val="0072636E"/>
    <w:rsid w:val="00726382"/>
    <w:rsid w:val="00726682"/>
    <w:rsid w:val="00726823"/>
    <w:rsid w:val="00726942"/>
    <w:rsid w:val="00726993"/>
    <w:rsid w:val="00726B7D"/>
    <w:rsid w:val="00726CBE"/>
    <w:rsid w:val="00726D29"/>
    <w:rsid w:val="00726D9B"/>
    <w:rsid w:val="007273ED"/>
    <w:rsid w:val="00727402"/>
    <w:rsid w:val="00727536"/>
    <w:rsid w:val="007275BE"/>
    <w:rsid w:val="00727679"/>
    <w:rsid w:val="0072779F"/>
    <w:rsid w:val="007279C1"/>
    <w:rsid w:val="00727BB5"/>
    <w:rsid w:val="00727C8A"/>
    <w:rsid w:val="00727EFD"/>
    <w:rsid w:val="0073003B"/>
    <w:rsid w:val="007300C1"/>
    <w:rsid w:val="007300C3"/>
    <w:rsid w:val="007301B1"/>
    <w:rsid w:val="007305F1"/>
    <w:rsid w:val="00730BB3"/>
    <w:rsid w:val="00730DFF"/>
    <w:rsid w:val="00730F7C"/>
    <w:rsid w:val="007310F8"/>
    <w:rsid w:val="00731143"/>
    <w:rsid w:val="00731169"/>
    <w:rsid w:val="0073130A"/>
    <w:rsid w:val="007314CE"/>
    <w:rsid w:val="00731674"/>
    <w:rsid w:val="007319E2"/>
    <w:rsid w:val="007319E9"/>
    <w:rsid w:val="00731CF0"/>
    <w:rsid w:val="00731EEE"/>
    <w:rsid w:val="007320B2"/>
    <w:rsid w:val="00732168"/>
    <w:rsid w:val="00732380"/>
    <w:rsid w:val="0073254D"/>
    <w:rsid w:val="007327A4"/>
    <w:rsid w:val="0073283B"/>
    <w:rsid w:val="007329BD"/>
    <w:rsid w:val="00732B63"/>
    <w:rsid w:val="00732D27"/>
    <w:rsid w:val="007332C3"/>
    <w:rsid w:val="00733738"/>
    <w:rsid w:val="00733AA2"/>
    <w:rsid w:val="00733E06"/>
    <w:rsid w:val="00734033"/>
    <w:rsid w:val="0073433E"/>
    <w:rsid w:val="00734730"/>
    <w:rsid w:val="007348A9"/>
    <w:rsid w:val="00734B0F"/>
    <w:rsid w:val="00734BB2"/>
    <w:rsid w:val="007353B4"/>
    <w:rsid w:val="00735962"/>
    <w:rsid w:val="00735965"/>
    <w:rsid w:val="00735A3D"/>
    <w:rsid w:val="00735B09"/>
    <w:rsid w:val="00735CA6"/>
    <w:rsid w:val="00735FFE"/>
    <w:rsid w:val="00736163"/>
    <w:rsid w:val="007363BB"/>
    <w:rsid w:val="007364C6"/>
    <w:rsid w:val="0073694B"/>
    <w:rsid w:val="00736B94"/>
    <w:rsid w:val="00736BC0"/>
    <w:rsid w:val="00736CFA"/>
    <w:rsid w:val="00736E31"/>
    <w:rsid w:val="00737217"/>
    <w:rsid w:val="007374D4"/>
    <w:rsid w:val="0073755F"/>
    <w:rsid w:val="007375A0"/>
    <w:rsid w:val="00737A2B"/>
    <w:rsid w:val="00737B7D"/>
    <w:rsid w:val="00737DF9"/>
    <w:rsid w:val="0074064A"/>
    <w:rsid w:val="007406B2"/>
    <w:rsid w:val="007408C5"/>
    <w:rsid w:val="00740BD5"/>
    <w:rsid w:val="00740D7C"/>
    <w:rsid w:val="00740DDE"/>
    <w:rsid w:val="00740E1D"/>
    <w:rsid w:val="00741127"/>
    <w:rsid w:val="00741298"/>
    <w:rsid w:val="0074131D"/>
    <w:rsid w:val="0074166F"/>
    <w:rsid w:val="0074196C"/>
    <w:rsid w:val="00741BFC"/>
    <w:rsid w:val="00741DF3"/>
    <w:rsid w:val="007422AE"/>
    <w:rsid w:val="00742374"/>
    <w:rsid w:val="007426AA"/>
    <w:rsid w:val="007427C6"/>
    <w:rsid w:val="0074289A"/>
    <w:rsid w:val="0074290A"/>
    <w:rsid w:val="00742B7A"/>
    <w:rsid w:val="00742C27"/>
    <w:rsid w:val="00742C45"/>
    <w:rsid w:val="00742D1D"/>
    <w:rsid w:val="0074303B"/>
    <w:rsid w:val="007431D6"/>
    <w:rsid w:val="00743350"/>
    <w:rsid w:val="0074352E"/>
    <w:rsid w:val="007435CC"/>
    <w:rsid w:val="00743729"/>
    <w:rsid w:val="00743C7A"/>
    <w:rsid w:val="00743D94"/>
    <w:rsid w:val="00743FDF"/>
    <w:rsid w:val="00744073"/>
    <w:rsid w:val="00744584"/>
    <w:rsid w:val="0074467B"/>
    <w:rsid w:val="0074486C"/>
    <w:rsid w:val="007448F8"/>
    <w:rsid w:val="007449F7"/>
    <w:rsid w:val="00744AAC"/>
    <w:rsid w:val="00744CE5"/>
    <w:rsid w:val="00744DC7"/>
    <w:rsid w:val="00744E70"/>
    <w:rsid w:val="00744EF5"/>
    <w:rsid w:val="007451C3"/>
    <w:rsid w:val="00745211"/>
    <w:rsid w:val="00745331"/>
    <w:rsid w:val="007454EA"/>
    <w:rsid w:val="00745515"/>
    <w:rsid w:val="00745629"/>
    <w:rsid w:val="0074591A"/>
    <w:rsid w:val="007459EA"/>
    <w:rsid w:val="00745BE3"/>
    <w:rsid w:val="00746033"/>
    <w:rsid w:val="00746066"/>
    <w:rsid w:val="0074630D"/>
    <w:rsid w:val="00746525"/>
    <w:rsid w:val="00746610"/>
    <w:rsid w:val="00746836"/>
    <w:rsid w:val="00747105"/>
    <w:rsid w:val="007471AA"/>
    <w:rsid w:val="007476B3"/>
    <w:rsid w:val="00747828"/>
    <w:rsid w:val="007478EB"/>
    <w:rsid w:val="00747B39"/>
    <w:rsid w:val="00747E96"/>
    <w:rsid w:val="00750385"/>
    <w:rsid w:val="007503E0"/>
    <w:rsid w:val="007508A5"/>
    <w:rsid w:val="00750BF5"/>
    <w:rsid w:val="00750DC3"/>
    <w:rsid w:val="00750DE0"/>
    <w:rsid w:val="00751494"/>
    <w:rsid w:val="00751646"/>
    <w:rsid w:val="00751653"/>
    <w:rsid w:val="007516D2"/>
    <w:rsid w:val="007518CE"/>
    <w:rsid w:val="00751918"/>
    <w:rsid w:val="00751EC1"/>
    <w:rsid w:val="0075224C"/>
    <w:rsid w:val="00752384"/>
    <w:rsid w:val="00752393"/>
    <w:rsid w:val="0075260E"/>
    <w:rsid w:val="00752897"/>
    <w:rsid w:val="00752A46"/>
    <w:rsid w:val="00752BCC"/>
    <w:rsid w:val="00752DEC"/>
    <w:rsid w:val="00752E9B"/>
    <w:rsid w:val="007532CF"/>
    <w:rsid w:val="00753460"/>
    <w:rsid w:val="007534CC"/>
    <w:rsid w:val="007536CE"/>
    <w:rsid w:val="00753CFE"/>
    <w:rsid w:val="00753D7F"/>
    <w:rsid w:val="00754145"/>
    <w:rsid w:val="007541D4"/>
    <w:rsid w:val="00754532"/>
    <w:rsid w:val="00754732"/>
    <w:rsid w:val="007549AA"/>
    <w:rsid w:val="007549AC"/>
    <w:rsid w:val="00754B5D"/>
    <w:rsid w:val="00754C4F"/>
    <w:rsid w:val="00754FF7"/>
    <w:rsid w:val="00755172"/>
    <w:rsid w:val="00755231"/>
    <w:rsid w:val="00755280"/>
    <w:rsid w:val="0075560D"/>
    <w:rsid w:val="007556A1"/>
    <w:rsid w:val="00755810"/>
    <w:rsid w:val="00755869"/>
    <w:rsid w:val="00755A01"/>
    <w:rsid w:val="00755BCE"/>
    <w:rsid w:val="00755C3F"/>
    <w:rsid w:val="00755CD4"/>
    <w:rsid w:val="00755DA5"/>
    <w:rsid w:val="00755E26"/>
    <w:rsid w:val="00756831"/>
    <w:rsid w:val="00756850"/>
    <w:rsid w:val="0075698A"/>
    <w:rsid w:val="00756B72"/>
    <w:rsid w:val="00756CDB"/>
    <w:rsid w:val="00756D9D"/>
    <w:rsid w:val="00756DCD"/>
    <w:rsid w:val="007571FA"/>
    <w:rsid w:val="00757404"/>
    <w:rsid w:val="007578FE"/>
    <w:rsid w:val="00757BC7"/>
    <w:rsid w:val="00757E28"/>
    <w:rsid w:val="00757F90"/>
    <w:rsid w:val="00760034"/>
    <w:rsid w:val="00760761"/>
    <w:rsid w:val="0076082A"/>
    <w:rsid w:val="00760CD0"/>
    <w:rsid w:val="00760CFF"/>
    <w:rsid w:val="00761092"/>
    <w:rsid w:val="00761196"/>
    <w:rsid w:val="007611E2"/>
    <w:rsid w:val="00761725"/>
    <w:rsid w:val="0076187E"/>
    <w:rsid w:val="00761ABC"/>
    <w:rsid w:val="00761EB8"/>
    <w:rsid w:val="00762257"/>
    <w:rsid w:val="0076263B"/>
    <w:rsid w:val="00762953"/>
    <w:rsid w:val="00762D4E"/>
    <w:rsid w:val="0076335B"/>
    <w:rsid w:val="00763620"/>
    <w:rsid w:val="00763775"/>
    <w:rsid w:val="0076384B"/>
    <w:rsid w:val="00763BAD"/>
    <w:rsid w:val="00763BE4"/>
    <w:rsid w:val="00763D84"/>
    <w:rsid w:val="0076421A"/>
    <w:rsid w:val="007645A1"/>
    <w:rsid w:val="0076461B"/>
    <w:rsid w:val="00764774"/>
    <w:rsid w:val="00764864"/>
    <w:rsid w:val="00764A03"/>
    <w:rsid w:val="00764A2A"/>
    <w:rsid w:val="00764ACA"/>
    <w:rsid w:val="00764ED4"/>
    <w:rsid w:val="007652BB"/>
    <w:rsid w:val="00765418"/>
    <w:rsid w:val="00765545"/>
    <w:rsid w:val="0076557F"/>
    <w:rsid w:val="007655E3"/>
    <w:rsid w:val="0076571C"/>
    <w:rsid w:val="00765771"/>
    <w:rsid w:val="00765B3E"/>
    <w:rsid w:val="00765ECA"/>
    <w:rsid w:val="00765FF6"/>
    <w:rsid w:val="0076609D"/>
    <w:rsid w:val="007661E6"/>
    <w:rsid w:val="00766360"/>
    <w:rsid w:val="0076657C"/>
    <w:rsid w:val="007669B5"/>
    <w:rsid w:val="00766ADF"/>
    <w:rsid w:val="00766BFE"/>
    <w:rsid w:val="00766CD3"/>
    <w:rsid w:val="007671D2"/>
    <w:rsid w:val="007675B5"/>
    <w:rsid w:val="007677A2"/>
    <w:rsid w:val="007678E3"/>
    <w:rsid w:val="00767B78"/>
    <w:rsid w:val="0077011A"/>
    <w:rsid w:val="0077056F"/>
    <w:rsid w:val="007706A4"/>
    <w:rsid w:val="00770B7B"/>
    <w:rsid w:val="00770D82"/>
    <w:rsid w:val="00771176"/>
    <w:rsid w:val="007715A9"/>
    <w:rsid w:val="007717A8"/>
    <w:rsid w:val="00771B3D"/>
    <w:rsid w:val="00771B5C"/>
    <w:rsid w:val="00771B8B"/>
    <w:rsid w:val="00771FDD"/>
    <w:rsid w:val="00771FEE"/>
    <w:rsid w:val="00772061"/>
    <w:rsid w:val="00772400"/>
    <w:rsid w:val="00772605"/>
    <w:rsid w:val="00772A50"/>
    <w:rsid w:val="00772BCE"/>
    <w:rsid w:val="00772DC2"/>
    <w:rsid w:val="00772DC5"/>
    <w:rsid w:val="007732BD"/>
    <w:rsid w:val="007732BF"/>
    <w:rsid w:val="007737C2"/>
    <w:rsid w:val="0077391C"/>
    <w:rsid w:val="00773B9F"/>
    <w:rsid w:val="00773CD2"/>
    <w:rsid w:val="00773E83"/>
    <w:rsid w:val="007741AC"/>
    <w:rsid w:val="007741D8"/>
    <w:rsid w:val="007743B5"/>
    <w:rsid w:val="00774456"/>
    <w:rsid w:val="00774606"/>
    <w:rsid w:val="00774609"/>
    <w:rsid w:val="00774656"/>
    <w:rsid w:val="007747B5"/>
    <w:rsid w:val="0077496B"/>
    <w:rsid w:val="00774A96"/>
    <w:rsid w:val="00774BC1"/>
    <w:rsid w:val="00774F49"/>
    <w:rsid w:val="0077504F"/>
    <w:rsid w:val="00775150"/>
    <w:rsid w:val="0077520F"/>
    <w:rsid w:val="007756A9"/>
    <w:rsid w:val="00775761"/>
    <w:rsid w:val="007757BE"/>
    <w:rsid w:val="00775A56"/>
    <w:rsid w:val="007761EF"/>
    <w:rsid w:val="00776813"/>
    <w:rsid w:val="00776873"/>
    <w:rsid w:val="0077708A"/>
    <w:rsid w:val="00777188"/>
    <w:rsid w:val="007771B9"/>
    <w:rsid w:val="00777290"/>
    <w:rsid w:val="007772EF"/>
    <w:rsid w:val="0077751D"/>
    <w:rsid w:val="007779D4"/>
    <w:rsid w:val="00777C08"/>
    <w:rsid w:val="00777E6D"/>
    <w:rsid w:val="00777E8B"/>
    <w:rsid w:val="007802B5"/>
    <w:rsid w:val="007807F5"/>
    <w:rsid w:val="00780A49"/>
    <w:rsid w:val="00780B2A"/>
    <w:rsid w:val="00780DBE"/>
    <w:rsid w:val="007814EE"/>
    <w:rsid w:val="007815C4"/>
    <w:rsid w:val="007816ED"/>
    <w:rsid w:val="00781719"/>
    <w:rsid w:val="00781922"/>
    <w:rsid w:val="00781B02"/>
    <w:rsid w:val="00781CCE"/>
    <w:rsid w:val="00781F58"/>
    <w:rsid w:val="0078204B"/>
    <w:rsid w:val="00782297"/>
    <w:rsid w:val="0078236A"/>
    <w:rsid w:val="007829B8"/>
    <w:rsid w:val="007829C9"/>
    <w:rsid w:val="00782B45"/>
    <w:rsid w:val="00782E38"/>
    <w:rsid w:val="007834A0"/>
    <w:rsid w:val="00783C31"/>
    <w:rsid w:val="00783C99"/>
    <w:rsid w:val="007841E6"/>
    <w:rsid w:val="0078437B"/>
    <w:rsid w:val="007845CF"/>
    <w:rsid w:val="00784674"/>
    <w:rsid w:val="00784A53"/>
    <w:rsid w:val="00784CA5"/>
    <w:rsid w:val="00784CDE"/>
    <w:rsid w:val="007850A6"/>
    <w:rsid w:val="0078511F"/>
    <w:rsid w:val="00785384"/>
    <w:rsid w:val="0078555F"/>
    <w:rsid w:val="0078581D"/>
    <w:rsid w:val="0078590F"/>
    <w:rsid w:val="00785EF7"/>
    <w:rsid w:val="00785F62"/>
    <w:rsid w:val="007862A4"/>
    <w:rsid w:val="007862C5"/>
    <w:rsid w:val="00786437"/>
    <w:rsid w:val="007866CD"/>
    <w:rsid w:val="0078676E"/>
    <w:rsid w:val="007867C0"/>
    <w:rsid w:val="00786810"/>
    <w:rsid w:val="00786812"/>
    <w:rsid w:val="007868ED"/>
    <w:rsid w:val="0078694A"/>
    <w:rsid w:val="00786982"/>
    <w:rsid w:val="00786BB8"/>
    <w:rsid w:val="00786BE7"/>
    <w:rsid w:val="00786F17"/>
    <w:rsid w:val="00786F4E"/>
    <w:rsid w:val="00787296"/>
    <w:rsid w:val="00787358"/>
    <w:rsid w:val="007873E7"/>
    <w:rsid w:val="0078769D"/>
    <w:rsid w:val="0078786E"/>
    <w:rsid w:val="00787E05"/>
    <w:rsid w:val="00790041"/>
    <w:rsid w:val="00790144"/>
    <w:rsid w:val="007902A3"/>
    <w:rsid w:val="007902EB"/>
    <w:rsid w:val="00790360"/>
    <w:rsid w:val="007905E6"/>
    <w:rsid w:val="007908E5"/>
    <w:rsid w:val="00790915"/>
    <w:rsid w:val="00790B47"/>
    <w:rsid w:val="00790CCA"/>
    <w:rsid w:val="00790CDE"/>
    <w:rsid w:val="00790E56"/>
    <w:rsid w:val="00790F32"/>
    <w:rsid w:val="0079110A"/>
    <w:rsid w:val="00791CE4"/>
    <w:rsid w:val="00791D1E"/>
    <w:rsid w:val="00792390"/>
    <w:rsid w:val="00792464"/>
    <w:rsid w:val="007928F4"/>
    <w:rsid w:val="007929AC"/>
    <w:rsid w:val="007929E8"/>
    <w:rsid w:val="00792AA6"/>
    <w:rsid w:val="00792BCE"/>
    <w:rsid w:val="00792C22"/>
    <w:rsid w:val="00792D07"/>
    <w:rsid w:val="00792DD6"/>
    <w:rsid w:val="0079307D"/>
    <w:rsid w:val="007935FB"/>
    <w:rsid w:val="007936A9"/>
    <w:rsid w:val="00793933"/>
    <w:rsid w:val="007939AF"/>
    <w:rsid w:val="00793A19"/>
    <w:rsid w:val="007942F8"/>
    <w:rsid w:val="0079459E"/>
    <w:rsid w:val="00794CA7"/>
    <w:rsid w:val="00794E11"/>
    <w:rsid w:val="00795064"/>
    <w:rsid w:val="007956DD"/>
    <w:rsid w:val="00795A63"/>
    <w:rsid w:val="00795DED"/>
    <w:rsid w:val="00796620"/>
    <w:rsid w:val="00796654"/>
    <w:rsid w:val="00796B5D"/>
    <w:rsid w:val="00796F06"/>
    <w:rsid w:val="007972C8"/>
    <w:rsid w:val="0079730C"/>
    <w:rsid w:val="0079777B"/>
    <w:rsid w:val="00797968"/>
    <w:rsid w:val="00797A80"/>
    <w:rsid w:val="00797C50"/>
    <w:rsid w:val="007A0026"/>
    <w:rsid w:val="007A06ED"/>
    <w:rsid w:val="007A0832"/>
    <w:rsid w:val="007A0BBB"/>
    <w:rsid w:val="007A0C05"/>
    <w:rsid w:val="007A0C65"/>
    <w:rsid w:val="007A0E44"/>
    <w:rsid w:val="007A103A"/>
    <w:rsid w:val="007A11B4"/>
    <w:rsid w:val="007A1371"/>
    <w:rsid w:val="007A1585"/>
    <w:rsid w:val="007A17E8"/>
    <w:rsid w:val="007A1805"/>
    <w:rsid w:val="007A19FA"/>
    <w:rsid w:val="007A1C76"/>
    <w:rsid w:val="007A2074"/>
    <w:rsid w:val="007A24A2"/>
    <w:rsid w:val="007A254F"/>
    <w:rsid w:val="007A2E3C"/>
    <w:rsid w:val="007A2F8E"/>
    <w:rsid w:val="007A31D2"/>
    <w:rsid w:val="007A31E4"/>
    <w:rsid w:val="007A31ED"/>
    <w:rsid w:val="007A3479"/>
    <w:rsid w:val="007A349B"/>
    <w:rsid w:val="007A34FD"/>
    <w:rsid w:val="007A38D0"/>
    <w:rsid w:val="007A3B05"/>
    <w:rsid w:val="007A3B40"/>
    <w:rsid w:val="007A3B4B"/>
    <w:rsid w:val="007A3E1A"/>
    <w:rsid w:val="007A4369"/>
    <w:rsid w:val="007A4616"/>
    <w:rsid w:val="007A4687"/>
    <w:rsid w:val="007A484E"/>
    <w:rsid w:val="007A48F9"/>
    <w:rsid w:val="007A4AF7"/>
    <w:rsid w:val="007A4B8E"/>
    <w:rsid w:val="007A4CB0"/>
    <w:rsid w:val="007A4E30"/>
    <w:rsid w:val="007A511D"/>
    <w:rsid w:val="007A58BB"/>
    <w:rsid w:val="007A5967"/>
    <w:rsid w:val="007A5C3A"/>
    <w:rsid w:val="007A5F4E"/>
    <w:rsid w:val="007A6125"/>
    <w:rsid w:val="007A616C"/>
    <w:rsid w:val="007A61F1"/>
    <w:rsid w:val="007A6338"/>
    <w:rsid w:val="007A6789"/>
    <w:rsid w:val="007A6883"/>
    <w:rsid w:val="007A6928"/>
    <w:rsid w:val="007A6948"/>
    <w:rsid w:val="007A6A70"/>
    <w:rsid w:val="007A7404"/>
    <w:rsid w:val="007A7780"/>
    <w:rsid w:val="007A780B"/>
    <w:rsid w:val="007A7980"/>
    <w:rsid w:val="007A7BD3"/>
    <w:rsid w:val="007A7BF5"/>
    <w:rsid w:val="007A7CAF"/>
    <w:rsid w:val="007B0078"/>
    <w:rsid w:val="007B033A"/>
    <w:rsid w:val="007B040C"/>
    <w:rsid w:val="007B04AA"/>
    <w:rsid w:val="007B04C8"/>
    <w:rsid w:val="007B04FF"/>
    <w:rsid w:val="007B0608"/>
    <w:rsid w:val="007B0727"/>
    <w:rsid w:val="007B07E9"/>
    <w:rsid w:val="007B0C93"/>
    <w:rsid w:val="007B0D18"/>
    <w:rsid w:val="007B0DBA"/>
    <w:rsid w:val="007B0E83"/>
    <w:rsid w:val="007B0ECD"/>
    <w:rsid w:val="007B1295"/>
    <w:rsid w:val="007B137F"/>
    <w:rsid w:val="007B1449"/>
    <w:rsid w:val="007B157A"/>
    <w:rsid w:val="007B1783"/>
    <w:rsid w:val="007B1AAD"/>
    <w:rsid w:val="007B1CD5"/>
    <w:rsid w:val="007B21A7"/>
    <w:rsid w:val="007B2209"/>
    <w:rsid w:val="007B23FB"/>
    <w:rsid w:val="007B2484"/>
    <w:rsid w:val="007B2948"/>
    <w:rsid w:val="007B2A66"/>
    <w:rsid w:val="007B2B4B"/>
    <w:rsid w:val="007B2E3E"/>
    <w:rsid w:val="007B2F9C"/>
    <w:rsid w:val="007B30E5"/>
    <w:rsid w:val="007B3111"/>
    <w:rsid w:val="007B33D6"/>
    <w:rsid w:val="007B3ABF"/>
    <w:rsid w:val="007B3C46"/>
    <w:rsid w:val="007B3CA6"/>
    <w:rsid w:val="007B3CEF"/>
    <w:rsid w:val="007B42F9"/>
    <w:rsid w:val="007B431B"/>
    <w:rsid w:val="007B4588"/>
    <w:rsid w:val="007B46D0"/>
    <w:rsid w:val="007B49C8"/>
    <w:rsid w:val="007B4C32"/>
    <w:rsid w:val="007B5317"/>
    <w:rsid w:val="007B563B"/>
    <w:rsid w:val="007B56A3"/>
    <w:rsid w:val="007B5A01"/>
    <w:rsid w:val="007B5A78"/>
    <w:rsid w:val="007B5C3A"/>
    <w:rsid w:val="007B5D0F"/>
    <w:rsid w:val="007B5E55"/>
    <w:rsid w:val="007B655B"/>
    <w:rsid w:val="007B66A3"/>
    <w:rsid w:val="007B6AEF"/>
    <w:rsid w:val="007B6B1B"/>
    <w:rsid w:val="007B6E24"/>
    <w:rsid w:val="007B6FB5"/>
    <w:rsid w:val="007B745B"/>
    <w:rsid w:val="007B7533"/>
    <w:rsid w:val="007B789F"/>
    <w:rsid w:val="007B7B87"/>
    <w:rsid w:val="007B7D07"/>
    <w:rsid w:val="007B7E73"/>
    <w:rsid w:val="007C001B"/>
    <w:rsid w:val="007C01D3"/>
    <w:rsid w:val="007C021C"/>
    <w:rsid w:val="007C02B9"/>
    <w:rsid w:val="007C035B"/>
    <w:rsid w:val="007C0483"/>
    <w:rsid w:val="007C055D"/>
    <w:rsid w:val="007C0926"/>
    <w:rsid w:val="007C09D3"/>
    <w:rsid w:val="007C0D9F"/>
    <w:rsid w:val="007C1142"/>
    <w:rsid w:val="007C14A5"/>
    <w:rsid w:val="007C1992"/>
    <w:rsid w:val="007C1BD0"/>
    <w:rsid w:val="007C1EC8"/>
    <w:rsid w:val="007C1FEF"/>
    <w:rsid w:val="007C22B6"/>
    <w:rsid w:val="007C25FA"/>
    <w:rsid w:val="007C274B"/>
    <w:rsid w:val="007C29AC"/>
    <w:rsid w:val="007C2B88"/>
    <w:rsid w:val="007C2EFB"/>
    <w:rsid w:val="007C3396"/>
    <w:rsid w:val="007C3807"/>
    <w:rsid w:val="007C38F4"/>
    <w:rsid w:val="007C3AB6"/>
    <w:rsid w:val="007C3BB8"/>
    <w:rsid w:val="007C3DC6"/>
    <w:rsid w:val="007C40F0"/>
    <w:rsid w:val="007C4372"/>
    <w:rsid w:val="007C4676"/>
    <w:rsid w:val="007C47FC"/>
    <w:rsid w:val="007C4AE9"/>
    <w:rsid w:val="007C4CD3"/>
    <w:rsid w:val="007C51FA"/>
    <w:rsid w:val="007C5259"/>
    <w:rsid w:val="007C52F1"/>
    <w:rsid w:val="007C5606"/>
    <w:rsid w:val="007C5671"/>
    <w:rsid w:val="007C590F"/>
    <w:rsid w:val="007C5B73"/>
    <w:rsid w:val="007C5D12"/>
    <w:rsid w:val="007C5DF5"/>
    <w:rsid w:val="007C5E12"/>
    <w:rsid w:val="007C6180"/>
    <w:rsid w:val="007C63DF"/>
    <w:rsid w:val="007C63F9"/>
    <w:rsid w:val="007C65A9"/>
    <w:rsid w:val="007C6633"/>
    <w:rsid w:val="007C685C"/>
    <w:rsid w:val="007C6C33"/>
    <w:rsid w:val="007C6C45"/>
    <w:rsid w:val="007C6E0E"/>
    <w:rsid w:val="007C6FE6"/>
    <w:rsid w:val="007C7131"/>
    <w:rsid w:val="007C71FE"/>
    <w:rsid w:val="007C72D9"/>
    <w:rsid w:val="007C73A6"/>
    <w:rsid w:val="007C7573"/>
    <w:rsid w:val="007C758B"/>
    <w:rsid w:val="007C77E3"/>
    <w:rsid w:val="007C7E5D"/>
    <w:rsid w:val="007C7E7C"/>
    <w:rsid w:val="007D0092"/>
    <w:rsid w:val="007D05E2"/>
    <w:rsid w:val="007D0668"/>
    <w:rsid w:val="007D0C55"/>
    <w:rsid w:val="007D1176"/>
    <w:rsid w:val="007D135E"/>
    <w:rsid w:val="007D13B2"/>
    <w:rsid w:val="007D1605"/>
    <w:rsid w:val="007D181E"/>
    <w:rsid w:val="007D188C"/>
    <w:rsid w:val="007D1AE0"/>
    <w:rsid w:val="007D1C97"/>
    <w:rsid w:val="007D1D86"/>
    <w:rsid w:val="007D1DC4"/>
    <w:rsid w:val="007D200D"/>
    <w:rsid w:val="007D2134"/>
    <w:rsid w:val="007D2202"/>
    <w:rsid w:val="007D2536"/>
    <w:rsid w:val="007D26DC"/>
    <w:rsid w:val="007D29A9"/>
    <w:rsid w:val="007D2CDA"/>
    <w:rsid w:val="007D2D7A"/>
    <w:rsid w:val="007D3168"/>
    <w:rsid w:val="007D3214"/>
    <w:rsid w:val="007D3D30"/>
    <w:rsid w:val="007D3DAC"/>
    <w:rsid w:val="007D4039"/>
    <w:rsid w:val="007D41BB"/>
    <w:rsid w:val="007D41DC"/>
    <w:rsid w:val="007D4744"/>
    <w:rsid w:val="007D4B26"/>
    <w:rsid w:val="007D4BAB"/>
    <w:rsid w:val="007D4D88"/>
    <w:rsid w:val="007D507A"/>
    <w:rsid w:val="007D521F"/>
    <w:rsid w:val="007D5349"/>
    <w:rsid w:val="007D5475"/>
    <w:rsid w:val="007D57DF"/>
    <w:rsid w:val="007D6332"/>
    <w:rsid w:val="007D650C"/>
    <w:rsid w:val="007D6535"/>
    <w:rsid w:val="007D66A6"/>
    <w:rsid w:val="007D6879"/>
    <w:rsid w:val="007D6B7E"/>
    <w:rsid w:val="007D6BA0"/>
    <w:rsid w:val="007D6DB0"/>
    <w:rsid w:val="007D6DDA"/>
    <w:rsid w:val="007D75C8"/>
    <w:rsid w:val="007D75D6"/>
    <w:rsid w:val="007E04B5"/>
    <w:rsid w:val="007E0503"/>
    <w:rsid w:val="007E0631"/>
    <w:rsid w:val="007E0AD7"/>
    <w:rsid w:val="007E0B79"/>
    <w:rsid w:val="007E0B7F"/>
    <w:rsid w:val="007E0BF1"/>
    <w:rsid w:val="007E0C72"/>
    <w:rsid w:val="007E0D4B"/>
    <w:rsid w:val="007E120D"/>
    <w:rsid w:val="007E12A2"/>
    <w:rsid w:val="007E13B6"/>
    <w:rsid w:val="007E1404"/>
    <w:rsid w:val="007E16E3"/>
    <w:rsid w:val="007E1C2F"/>
    <w:rsid w:val="007E1C32"/>
    <w:rsid w:val="007E1CD9"/>
    <w:rsid w:val="007E1DAF"/>
    <w:rsid w:val="007E208B"/>
    <w:rsid w:val="007E2248"/>
    <w:rsid w:val="007E296C"/>
    <w:rsid w:val="007E2A22"/>
    <w:rsid w:val="007E2A36"/>
    <w:rsid w:val="007E2C89"/>
    <w:rsid w:val="007E2D36"/>
    <w:rsid w:val="007E2F01"/>
    <w:rsid w:val="007E31D9"/>
    <w:rsid w:val="007E3236"/>
    <w:rsid w:val="007E3326"/>
    <w:rsid w:val="007E3D05"/>
    <w:rsid w:val="007E3D84"/>
    <w:rsid w:val="007E3E27"/>
    <w:rsid w:val="007E3FDD"/>
    <w:rsid w:val="007E44C7"/>
    <w:rsid w:val="007E46EF"/>
    <w:rsid w:val="007E4738"/>
    <w:rsid w:val="007E478C"/>
    <w:rsid w:val="007E4B81"/>
    <w:rsid w:val="007E518D"/>
    <w:rsid w:val="007E53CA"/>
    <w:rsid w:val="007E5443"/>
    <w:rsid w:val="007E5B19"/>
    <w:rsid w:val="007E5C64"/>
    <w:rsid w:val="007E5CDB"/>
    <w:rsid w:val="007E5FAA"/>
    <w:rsid w:val="007E60FA"/>
    <w:rsid w:val="007E6573"/>
    <w:rsid w:val="007E6632"/>
    <w:rsid w:val="007E667A"/>
    <w:rsid w:val="007E6771"/>
    <w:rsid w:val="007E67A0"/>
    <w:rsid w:val="007E68F6"/>
    <w:rsid w:val="007E6978"/>
    <w:rsid w:val="007E6B16"/>
    <w:rsid w:val="007E6B6D"/>
    <w:rsid w:val="007E6B9B"/>
    <w:rsid w:val="007E6D32"/>
    <w:rsid w:val="007E706A"/>
    <w:rsid w:val="007E70C8"/>
    <w:rsid w:val="007E71A0"/>
    <w:rsid w:val="007E72C5"/>
    <w:rsid w:val="007E780F"/>
    <w:rsid w:val="007F04A7"/>
    <w:rsid w:val="007F0A80"/>
    <w:rsid w:val="007F0C55"/>
    <w:rsid w:val="007F0D61"/>
    <w:rsid w:val="007F0E8D"/>
    <w:rsid w:val="007F0F62"/>
    <w:rsid w:val="007F15D2"/>
    <w:rsid w:val="007F1650"/>
    <w:rsid w:val="007F165A"/>
    <w:rsid w:val="007F180D"/>
    <w:rsid w:val="007F1A73"/>
    <w:rsid w:val="007F1B1A"/>
    <w:rsid w:val="007F1B65"/>
    <w:rsid w:val="007F1C35"/>
    <w:rsid w:val="007F1CE1"/>
    <w:rsid w:val="007F22F6"/>
    <w:rsid w:val="007F2661"/>
    <w:rsid w:val="007F266D"/>
    <w:rsid w:val="007F2ADF"/>
    <w:rsid w:val="007F2F28"/>
    <w:rsid w:val="007F320B"/>
    <w:rsid w:val="007F32A6"/>
    <w:rsid w:val="007F32C4"/>
    <w:rsid w:val="007F331B"/>
    <w:rsid w:val="007F3996"/>
    <w:rsid w:val="007F3BDF"/>
    <w:rsid w:val="007F3BF8"/>
    <w:rsid w:val="007F4266"/>
    <w:rsid w:val="007F4356"/>
    <w:rsid w:val="007F49D0"/>
    <w:rsid w:val="007F4B63"/>
    <w:rsid w:val="007F4BB4"/>
    <w:rsid w:val="007F52A1"/>
    <w:rsid w:val="007F541F"/>
    <w:rsid w:val="007F55ED"/>
    <w:rsid w:val="007F5818"/>
    <w:rsid w:val="007F590D"/>
    <w:rsid w:val="007F5B5A"/>
    <w:rsid w:val="007F5E0A"/>
    <w:rsid w:val="007F5FCA"/>
    <w:rsid w:val="007F6177"/>
    <w:rsid w:val="007F66FA"/>
    <w:rsid w:val="007F6E3F"/>
    <w:rsid w:val="007F713D"/>
    <w:rsid w:val="007F737A"/>
    <w:rsid w:val="007F780E"/>
    <w:rsid w:val="007F787A"/>
    <w:rsid w:val="007F7D4C"/>
    <w:rsid w:val="007F7D50"/>
    <w:rsid w:val="008001C2"/>
    <w:rsid w:val="00800244"/>
    <w:rsid w:val="00800468"/>
    <w:rsid w:val="00800E5C"/>
    <w:rsid w:val="00800ED7"/>
    <w:rsid w:val="00801042"/>
    <w:rsid w:val="00801205"/>
    <w:rsid w:val="0080132C"/>
    <w:rsid w:val="00801427"/>
    <w:rsid w:val="00801599"/>
    <w:rsid w:val="0080164C"/>
    <w:rsid w:val="00801A95"/>
    <w:rsid w:val="00801AEC"/>
    <w:rsid w:val="00801C13"/>
    <w:rsid w:val="00801DF3"/>
    <w:rsid w:val="00801DF4"/>
    <w:rsid w:val="00801EED"/>
    <w:rsid w:val="0080213B"/>
    <w:rsid w:val="00802578"/>
    <w:rsid w:val="00802977"/>
    <w:rsid w:val="00802F3C"/>
    <w:rsid w:val="0080301B"/>
    <w:rsid w:val="00803486"/>
    <w:rsid w:val="0080379B"/>
    <w:rsid w:val="00803B61"/>
    <w:rsid w:val="00803DB7"/>
    <w:rsid w:val="00804035"/>
    <w:rsid w:val="00804574"/>
    <w:rsid w:val="008045F1"/>
    <w:rsid w:val="008047B1"/>
    <w:rsid w:val="00804843"/>
    <w:rsid w:val="00804AE2"/>
    <w:rsid w:val="00804B78"/>
    <w:rsid w:val="00804E94"/>
    <w:rsid w:val="0080568C"/>
    <w:rsid w:val="00805721"/>
    <w:rsid w:val="00805D1E"/>
    <w:rsid w:val="00806568"/>
    <w:rsid w:val="00806B91"/>
    <w:rsid w:val="00806C83"/>
    <w:rsid w:val="00806D35"/>
    <w:rsid w:val="00806F92"/>
    <w:rsid w:val="00807112"/>
    <w:rsid w:val="00807972"/>
    <w:rsid w:val="00807A36"/>
    <w:rsid w:val="00807BAD"/>
    <w:rsid w:val="0081019C"/>
    <w:rsid w:val="00810211"/>
    <w:rsid w:val="00810514"/>
    <w:rsid w:val="008105A1"/>
    <w:rsid w:val="008106DB"/>
    <w:rsid w:val="00810770"/>
    <w:rsid w:val="008108AA"/>
    <w:rsid w:val="008108C5"/>
    <w:rsid w:val="00810993"/>
    <w:rsid w:val="00810A8B"/>
    <w:rsid w:val="00810ECB"/>
    <w:rsid w:val="00810F51"/>
    <w:rsid w:val="008111C7"/>
    <w:rsid w:val="00811254"/>
    <w:rsid w:val="0081161F"/>
    <w:rsid w:val="00812110"/>
    <w:rsid w:val="0081212D"/>
    <w:rsid w:val="008128C7"/>
    <w:rsid w:val="00812978"/>
    <w:rsid w:val="00812CE7"/>
    <w:rsid w:val="00812CF3"/>
    <w:rsid w:val="00812D94"/>
    <w:rsid w:val="008130B6"/>
    <w:rsid w:val="00813150"/>
    <w:rsid w:val="00813603"/>
    <w:rsid w:val="00813808"/>
    <w:rsid w:val="008138AD"/>
    <w:rsid w:val="008138DF"/>
    <w:rsid w:val="00813E02"/>
    <w:rsid w:val="00813EF3"/>
    <w:rsid w:val="00813F27"/>
    <w:rsid w:val="008143D6"/>
    <w:rsid w:val="00814422"/>
    <w:rsid w:val="008147A5"/>
    <w:rsid w:val="0081483C"/>
    <w:rsid w:val="00814AA1"/>
    <w:rsid w:val="008151FC"/>
    <w:rsid w:val="0081521E"/>
    <w:rsid w:val="0081531E"/>
    <w:rsid w:val="00815712"/>
    <w:rsid w:val="00815962"/>
    <w:rsid w:val="00815CA7"/>
    <w:rsid w:val="00815DE5"/>
    <w:rsid w:val="0081659B"/>
    <w:rsid w:val="00816797"/>
    <w:rsid w:val="008169E8"/>
    <w:rsid w:val="00816B24"/>
    <w:rsid w:val="00816CC0"/>
    <w:rsid w:val="00816D42"/>
    <w:rsid w:val="0081717B"/>
    <w:rsid w:val="00817745"/>
    <w:rsid w:val="008177E7"/>
    <w:rsid w:val="00817C38"/>
    <w:rsid w:val="00817F98"/>
    <w:rsid w:val="008201CC"/>
    <w:rsid w:val="0082026C"/>
    <w:rsid w:val="00820331"/>
    <w:rsid w:val="00820357"/>
    <w:rsid w:val="00820445"/>
    <w:rsid w:val="00820711"/>
    <w:rsid w:val="008207D5"/>
    <w:rsid w:val="00820E4C"/>
    <w:rsid w:val="008214AE"/>
    <w:rsid w:val="008215FE"/>
    <w:rsid w:val="0082161E"/>
    <w:rsid w:val="00821757"/>
    <w:rsid w:val="008219F6"/>
    <w:rsid w:val="00821C83"/>
    <w:rsid w:val="00821CA5"/>
    <w:rsid w:val="00821F72"/>
    <w:rsid w:val="00822202"/>
    <w:rsid w:val="00822315"/>
    <w:rsid w:val="00822646"/>
    <w:rsid w:val="0082265B"/>
    <w:rsid w:val="00822721"/>
    <w:rsid w:val="00823148"/>
    <w:rsid w:val="0082321C"/>
    <w:rsid w:val="00823650"/>
    <w:rsid w:val="0082374F"/>
    <w:rsid w:val="008239AE"/>
    <w:rsid w:val="008239AF"/>
    <w:rsid w:val="00823B56"/>
    <w:rsid w:val="00823D98"/>
    <w:rsid w:val="00823F55"/>
    <w:rsid w:val="0082430E"/>
    <w:rsid w:val="0082496F"/>
    <w:rsid w:val="00824CE9"/>
    <w:rsid w:val="00824D85"/>
    <w:rsid w:val="00824ECD"/>
    <w:rsid w:val="008255BF"/>
    <w:rsid w:val="008257D3"/>
    <w:rsid w:val="0082582B"/>
    <w:rsid w:val="008259C3"/>
    <w:rsid w:val="00825C4D"/>
    <w:rsid w:val="00825D9E"/>
    <w:rsid w:val="00825EC1"/>
    <w:rsid w:val="00825FCA"/>
    <w:rsid w:val="00826091"/>
    <w:rsid w:val="008264C8"/>
    <w:rsid w:val="008264D8"/>
    <w:rsid w:val="00826602"/>
    <w:rsid w:val="00826A41"/>
    <w:rsid w:val="00826B4C"/>
    <w:rsid w:val="00826B7F"/>
    <w:rsid w:val="00826C34"/>
    <w:rsid w:val="00826C77"/>
    <w:rsid w:val="00826CE4"/>
    <w:rsid w:val="00826D65"/>
    <w:rsid w:val="00826F7E"/>
    <w:rsid w:val="00826F9D"/>
    <w:rsid w:val="008270EA"/>
    <w:rsid w:val="00827197"/>
    <w:rsid w:val="008271C7"/>
    <w:rsid w:val="008272E0"/>
    <w:rsid w:val="0082758E"/>
    <w:rsid w:val="008275D6"/>
    <w:rsid w:val="008278A8"/>
    <w:rsid w:val="00827E54"/>
    <w:rsid w:val="0083004B"/>
    <w:rsid w:val="0083025C"/>
    <w:rsid w:val="008306D2"/>
    <w:rsid w:val="0083072B"/>
    <w:rsid w:val="00830DE7"/>
    <w:rsid w:val="0083120E"/>
    <w:rsid w:val="00831803"/>
    <w:rsid w:val="00831895"/>
    <w:rsid w:val="008319F2"/>
    <w:rsid w:val="00831AA9"/>
    <w:rsid w:val="00831CB0"/>
    <w:rsid w:val="00831CC9"/>
    <w:rsid w:val="0083222E"/>
    <w:rsid w:val="00832B11"/>
    <w:rsid w:val="00832C33"/>
    <w:rsid w:val="008332E2"/>
    <w:rsid w:val="00833364"/>
    <w:rsid w:val="00833459"/>
    <w:rsid w:val="00833507"/>
    <w:rsid w:val="00833EAF"/>
    <w:rsid w:val="00834462"/>
    <w:rsid w:val="00834808"/>
    <w:rsid w:val="0083487D"/>
    <w:rsid w:val="00834C72"/>
    <w:rsid w:val="00834DAA"/>
    <w:rsid w:val="008350F1"/>
    <w:rsid w:val="008355C1"/>
    <w:rsid w:val="008355EB"/>
    <w:rsid w:val="00835672"/>
    <w:rsid w:val="00835BF4"/>
    <w:rsid w:val="00835C11"/>
    <w:rsid w:val="00835D0D"/>
    <w:rsid w:val="00835DAD"/>
    <w:rsid w:val="00835F23"/>
    <w:rsid w:val="00835FEB"/>
    <w:rsid w:val="00836127"/>
    <w:rsid w:val="0083618D"/>
    <w:rsid w:val="0083629A"/>
    <w:rsid w:val="008363EB"/>
    <w:rsid w:val="00836444"/>
    <w:rsid w:val="00836463"/>
    <w:rsid w:val="008365AC"/>
    <w:rsid w:val="008367AF"/>
    <w:rsid w:val="00836914"/>
    <w:rsid w:val="00836D9A"/>
    <w:rsid w:val="00836F97"/>
    <w:rsid w:val="00837143"/>
    <w:rsid w:val="0083738D"/>
    <w:rsid w:val="008373D9"/>
    <w:rsid w:val="00837630"/>
    <w:rsid w:val="00837AD8"/>
    <w:rsid w:val="00837AF9"/>
    <w:rsid w:val="00837BBE"/>
    <w:rsid w:val="00837F53"/>
    <w:rsid w:val="00840206"/>
    <w:rsid w:val="00840261"/>
    <w:rsid w:val="00840B9C"/>
    <w:rsid w:val="00840C44"/>
    <w:rsid w:val="00840D29"/>
    <w:rsid w:val="00840D9B"/>
    <w:rsid w:val="00840E1F"/>
    <w:rsid w:val="00840EE4"/>
    <w:rsid w:val="008415BC"/>
    <w:rsid w:val="00841CA7"/>
    <w:rsid w:val="00841DCC"/>
    <w:rsid w:val="00841E77"/>
    <w:rsid w:val="00841F24"/>
    <w:rsid w:val="00841F2D"/>
    <w:rsid w:val="00841F8A"/>
    <w:rsid w:val="0084225A"/>
    <w:rsid w:val="00842D4D"/>
    <w:rsid w:val="00842E8D"/>
    <w:rsid w:val="0084328A"/>
    <w:rsid w:val="00843401"/>
    <w:rsid w:val="00843413"/>
    <w:rsid w:val="008435C5"/>
    <w:rsid w:val="008435F2"/>
    <w:rsid w:val="00843BF6"/>
    <w:rsid w:val="008441F3"/>
    <w:rsid w:val="0084427D"/>
    <w:rsid w:val="00844678"/>
    <w:rsid w:val="008447A3"/>
    <w:rsid w:val="008448F3"/>
    <w:rsid w:val="00844A05"/>
    <w:rsid w:val="00844A06"/>
    <w:rsid w:val="00844D0B"/>
    <w:rsid w:val="00844D67"/>
    <w:rsid w:val="0084503B"/>
    <w:rsid w:val="00845081"/>
    <w:rsid w:val="00845CAD"/>
    <w:rsid w:val="00845CB4"/>
    <w:rsid w:val="00845FC5"/>
    <w:rsid w:val="00846098"/>
    <w:rsid w:val="008464F6"/>
    <w:rsid w:val="00846A35"/>
    <w:rsid w:val="00846A79"/>
    <w:rsid w:val="008471C8"/>
    <w:rsid w:val="00847325"/>
    <w:rsid w:val="0084732A"/>
    <w:rsid w:val="008473EF"/>
    <w:rsid w:val="008474B4"/>
    <w:rsid w:val="00847BCF"/>
    <w:rsid w:val="00847C24"/>
    <w:rsid w:val="00847DAA"/>
    <w:rsid w:val="00847DAF"/>
    <w:rsid w:val="0085020D"/>
    <w:rsid w:val="00850396"/>
    <w:rsid w:val="00850749"/>
    <w:rsid w:val="00850989"/>
    <w:rsid w:val="008509AA"/>
    <w:rsid w:val="00850F72"/>
    <w:rsid w:val="008516AE"/>
    <w:rsid w:val="008520B6"/>
    <w:rsid w:val="00852135"/>
    <w:rsid w:val="00852189"/>
    <w:rsid w:val="008521B3"/>
    <w:rsid w:val="0085289F"/>
    <w:rsid w:val="008528A6"/>
    <w:rsid w:val="00852A1A"/>
    <w:rsid w:val="00852EB6"/>
    <w:rsid w:val="00852F81"/>
    <w:rsid w:val="0085308E"/>
    <w:rsid w:val="00853ACC"/>
    <w:rsid w:val="00853AD2"/>
    <w:rsid w:val="00853DB8"/>
    <w:rsid w:val="00853DCE"/>
    <w:rsid w:val="00853F18"/>
    <w:rsid w:val="00854023"/>
    <w:rsid w:val="008546FA"/>
    <w:rsid w:val="00854891"/>
    <w:rsid w:val="0085495F"/>
    <w:rsid w:val="008549DC"/>
    <w:rsid w:val="00854C81"/>
    <w:rsid w:val="00854CB0"/>
    <w:rsid w:val="00854D61"/>
    <w:rsid w:val="00854DC6"/>
    <w:rsid w:val="0085505F"/>
    <w:rsid w:val="0085520E"/>
    <w:rsid w:val="00855512"/>
    <w:rsid w:val="00855605"/>
    <w:rsid w:val="00855C76"/>
    <w:rsid w:val="00855DBA"/>
    <w:rsid w:val="00855EC4"/>
    <w:rsid w:val="00855F90"/>
    <w:rsid w:val="00855FFA"/>
    <w:rsid w:val="008560B6"/>
    <w:rsid w:val="0085610A"/>
    <w:rsid w:val="00856339"/>
    <w:rsid w:val="00856387"/>
    <w:rsid w:val="00856459"/>
    <w:rsid w:val="0085650A"/>
    <w:rsid w:val="00856688"/>
    <w:rsid w:val="0085682B"/>
    <w:rsid w:val="00856831"/>
    <w:rsid w:val="00856986"/>
    <w:rsid w:val="00856FE8"/>
    <w:rsid w:val="00857027"/>
    <w:rsid w:val="008570D1"/>
    <w:rsid w:val="008572D3"/>
    <w:rsid w:val="00857391"/>
    <w:rsid w:val="00857AC7"/>
    <w:rsid w:val="00860000"/>
    <w:rsid w:val="0086009F"/>
    <w:rsid w:val="008602B6"/>
    <w:rsid w:val="008603F6"/>
    <w:rsid w:val="00860890"/>
    <w:rsid w:val="00860B72"/>
    <w:rsid w:val="00860BC6"/>
    <w:rsid w:val="00860E05"/>
    <w:rsid w:val="00860FEC"/>
    <w:rsid w:val="0086107E"/>
    <w:rsid w:val="0086144A"/>
    <w:rsid w:val="008614C6"/>
    <w:rsid w:val="008615B1"/>
    <w:rsid w:val="008615E3"/>
    <w:rsid w:val="00861CAC"/>
    <w:rsid w:val="00861CB1"/>
    <w:rsid w:val="00861FB1"/>
    <w:rsid w:val="00862031"/>
    <w:rsid w:val="00862054"/>
    <w:rsid w:val="008622A0"/>
    <w:rsid w:val="0086252F"/>
    <w:rsid w:val="00862658"/>
    <w:rsid w:val="0086271B"/>
    <w:rsid w:val="00862989"/>
    <w:rsid w:val="00862B4B"/>
    <w:rsid w:val="00862D25"/>
    <w:rsid w:val="00862E70"/>
    <w:rsid w:val="00863055"/>
    <w:rsid w:val="00863494"/>
    <w:rsid w:val="0086361A"/>
    <w:rsid w:val="008636A8"/>
    <w:rsid w:val="00863A93"/>
    <w:rsid w:val="00863AF5"/>
    <w:rsid w:val="00863C59"/>
    <w:rsid w:val="00863E04"/>
    <w:rsid w:val="00863F40"/>
    <w:rsid w:val="0086404D"/>
    <w:rsid w:val="00864487"/>
    <w:rsid w:val="0086455F"/>
    <w:rsid w:val="00864958"/>
    <w:rsid w:val="00864A2B"/>
    <w:rsid w:val="00864C37"/>
    <w:rsid w:val="00864E8F"/>
    <w:rsid w:val="008651CB"/>
    <w:rsid w:val="008651FD"/>
    <w:rsid w:val="00865A15"/>
    <w:rsid w:val="00865B64"/>
    <w:rsid w:val="00865BFE"/>
    <w:rsid w:val="00865D82"/>
    <w:rsid w:val="0086604C"/>
    <w:rsid w:val="0086678B"/>
    <w:rsid w:val="0086698A"/>
    <w:rsid w:val="008678E7"/>
    <w:rsid w:val="00867A1A"/>
    <w:rsid w:val="00867B12"/>
    <w:rsid w:val="00867B46"/>
    <w:rsid w:val="00867E07"/>
    <w:rsid w:val="008700A3"/>
    <w:rsid w:val="0087036E"/>
    <w:rsid w:val="00870465"/>
    <w:rsid w:val="00870473"/>
    <w:rsid w:val="00870604"/>
    <w:rsid w:val="0087076F"/>
    <w:rsid w:val="00870786"/>
    <w:rsid w:val="00870AD0"/>
    <w:rsid w:val="00871077"/>
    <w:rsid w:val="008711DB"/>
    <w:rsid w:val="00871355"/>
    <w:rsid w:val="0087137D"/>
    <w:rsid w:val="0087148B"/>
    <w:rsid w:val="008714C1"/>
    <w:rsid w:val="00871548"/>
    <w:rsid w:val="008715E0"/>
    <w:rsid w:val="00871919"/>
    <w:rsid w:val="00871A63"/>
    <w:rsid w:val="00871E83"/>
    <w:rsid w:val="00872261"/>
    <w:rsid w:val="00872548"/>
    <w:rsid w:val="0087285B"/>
    <w:rsid w:val="008729A6"/>
    <w:rsid w:val="00872C70"/>
    <w:rsid w:val="00872C74"/>
    <w:rsid w:val="00872CBA"/>
    <w:rsid w:val="00872EAC"/>
    <w:rsid w:val="00872FB0"/>
    <w:rsid w:val="00873329"/>
    <w:rsid w:val="008733BF"/>
    <w:rsid w:val="008736CB"/>
    <w:rsid w:val="00873893"/>
    <w:rsid w:val="008738AE"/>
    <w:rsid w:val="00874219"/>
    <w:rsid w:val="00874247"/>
    <w:rsid w:val="008742DD"/>
    <w:rsid w:val="00874750"/>
    <w:rsid w:val="008748EB"/>
    <w:rsid w:val="00874A96"/>
    <w:rsid w:val="0087514D"/>
    <w:rsid w:val="00875319"/>
    <w:rsid w:val="008753DA"/>
    <w:rsid w:val="00875534"/>
    <w:rsid w:val="0087579C"/>
    <w:rsid w:val="00875854"/>
    <w:rsid w:val="00875905"/>
    <w:rsid w:val="00875BBC"/>
    <w:rsid w:val="00875D5A"/>
    <w:rsid w:val="00875FDF"/>
    <w:rsid w:val="00876071"/>
    <w:rsid w:val="008762C0"/>
    <w:rsid w:val="00876931"/>
    <w:rsid w:val="008769AF"/>
    <w:rsid w:val="00876C48"/>
    <w:rsid w:val="00876FFE"/>
    <w:rsid w:val="00877391"/>
    <w:rsid w:val="008773BD"/>
    <w:rsid w:val="008773E3"/>
    <w:rsid w:val="008774E9"/>
    <w:rsid w:val="008776D5"/>
    <w:rsid w:val="00877773"/>
    <w:rsid w:val="00877E18"/>
    <w:rsid w:val="00877E8B"/>
    <w:rsid w:val="00877F9C"/>
    <w:rsid w:val="008800EC"/>
    <w:rsid w:val="00880886"/>
    <w:rsid w:val="00880A81"/>
    <w:rsid w:val="00880B46"/>
    <w:rsid w:val="008814CF"/>
    <w:rsid w:val="008815D5"/>
    <w:rsid w:val="0088165D"/>
    <w:rsid w:val="00881801"/>
    <w:rsid w:val="008818C6"/>
    <w:rsid w:val="008819BA"/>
    <w:rsid w:val="00881B1F"/>
    <w:rsid w:val="00881C37"/>
    <w:rsid w:val="00882436"/>
    <w:rsid w:val="00882616"/>
    <w:rsid w:val="00882660"/>
    <w:rsid w:val="00882666"/>
    <w:rsid w:val="0088275D"/>
    <w:rsid w:val="008828A3"/>
    <w:rsid w:val="00882B2F"/>
    <w:rsid w:val="00882B61"/>
    <w:rsid w:val="00882D56"/>
    <w:rsid w:val="00882F72"/>
    <w:rsid w:val="00883088"/>
    <w:rsid w:val="008830E8"/>
    <w:rsid w:val="0088317C"/>
    <w:rsid w:val="008831E9"/>
    <w:rsid w:val="00883817"/>
    <w:rsid w:val="00883970"/>
    <w:rsid w:val="00883D67"/>
    <w:rsid w:val="00883D74"/>
    <w:rsid w:val="00883F5C"/>
    <w:rsid w:val="0088409A"/>
    <w:rsid w:val="0088443D"/>
    <w:rsid w:val="008845C1"/>
    <w:rsid w:val="00884741"/>
    <w:rsid w:val="00884D24"/>
    <w:rsid w:val="00884D49"/>
    <w:rsid w:val="0088515C"/>
    <w:rsid w:val="00885617"/>
    <w:rsid w:val="00885670"/>
    <w:rsid w:val="008856AC"/>
    <w:rsid w:val="008857C7"/>
    <w:rsid w:val="008857D6"/>
    <w:rsid w:val="00885910"/>
    <w:rsid w:val="00885ADC"/>
    <w:rsid w:val="00885B55"/>
    <w:rsid w:val="00885BE6"/>
    <w:rsid w:val="00885C1A"/>
    <w:rsid w:val="00885CCA"/>
    <w:rsid w:val="00885ED4"/>
    <w:rsid w:val="0088644D"/>
    <w:rsid w:val="00886474"/>
    <w:rsid w:val="00886533"/>
    <w:rsid w:val="00886710"/>
    <w:rsid w:val="0088685F"/>
    <w:rsid w:val="00886D06"/>
    <w:rsid w:val="00886EB1"/>
    <w:rsid w:val="00887517"/>
    <w:rsid w:val="00887644"/>
    <w:rsid w:val="00887878"/>
    <w:rsid w:val="008879C4"/>
    <w:rsid w:val="008879F6"/>
    <w:rsid w:val="00887A13"/>
    <w:rsid w:val="00887DD3"/>
    <w:rsid w:val="00887E36"/>
    <w:rsid w:val="00887E5B"/>
    <w:rsid w:val="00887EA3"/>
    <w:rsid w:val="00887ED1"/>
    <w:rsid w:val="00890081"/>
    <w:rsid w:val="00890229"/>
    <w:rsid w:val="008903E0"/>
    <w:rsid w:val="00890704"/>
    <w:rsid w:val="0089084E"/>
    <w:rsid w:val="00890907"/>
    <w:rsid w:val="00890A05"/>
    <w:rsid w:val="00890AF9"/>
    <w:rsid w:val="00890BFF"/>
    <w:rsid w:val="00891039"/>
    <w:rsid w:val="008910BC"/>
    <w:rsid w:val="0089110D"/>
    <w:rsid w:val="00891299"/>
    <w:rsid w:val="0089144C"/>
    <w:rsid w:val="0089155C"/>
    <w:rsid w:val="00891653"/>
    <w:rsid w:val="0089199D"/>
    <w:rsid w:val="00891A75"/>
    <w:rsid w:val="00891E86"/>
    <w:rsid w:val="00892174"/>
    <w:rsid w:val="008926AB"/>
    <w:rsid w:val="008927CD"/>
    <w:rsid w:val="0089286E"/>
    <w:rsid w:val="008929C3"/>
    <w:rsid w:val="00892A3E"/>
    <w:rsid w:val="00892C39"/>
    <w:rsid w:val="00892E6C"/>
    <w:rsid w:val="0089304B"/>
    <w:rsid w:val="00893052"/>
    <w:rsid w:val="008930D5"/>
    <w:rsid w:val="00893297"/>
    <w:rsid w:val="008932DA"/>
    <w:rsid w:val="00893340"/>
    <w:rsid w:val="00893454"/>
    <w:rsid w:val="008934DC"/>
    <w:rsid w:val="00893632"/>
    <w:rsid w:val="00893734"/>
    <w:rsid w:val="0089389E"/>
    <w:rsid w:val="00893C3D"/>
    <w:rsid w:val="00893C46"/>
    <w:rsid w:val="008940A2"/>
    <w:rsid w:val="008941A1"/>
    <w:rsid w:val="00894243"/>
    <w:rsid w:val="00894398"/>
    <w:rsid w:val="008949E8"/>
    <w:rsid w:val="00894CE0"/>
    <w:rsid w:val="00894F3E"/>
    <w:rsid w:val="008952AE"/>
    <w:rsid w:val="00895694"/>
    <w:rsid w:val="0089584B"/>
    <w:rsid w:val="00895B46"/>
    <w:rsid w:val="00895B84"/>
    <w:rsid w:val="00895BAA"/>
    <w:rsid w:val="00895D4E"/>
    <w:rsid w:val="00895FF2"/>
    <w:rsid w:val="0089600F"/>
    <w:rsid w:val="00896535"/>
    <w:rsid w:val="0089654A"/>
    <w:rsid w:val="008965DE"/>
    <w:rsid w:val="00896778"/>
    <w:rsid w:val="0089695F"/>
    <w:rsid w:val="00896D3F"/>
    <w:rsid w:val="008970E0"/>
    <w:rsid w:val="0089784E"/>
    <w:rsid w:val="008979C8"/>
    <w:rsid w:val="00897A7B"/>
    <w:rsid w:val="00897F9F"/>
    <w:rsid w:val="008A008F"/>
    <w:rsid w:val="008A02FC"/>
    <w:rsid w:val="008A040C"/>
    <w:rsid w:val="008A04F0"/>
    <w:rsid w:val="008A05DF"/>
    <w:rsid w:val="008A0C4D"/>
    <w:rsid w:val="008A110F"/>
    <w:rsid w:val="008A12FF"/>
    <w:rsid w:val="008A158F"/>
    <w:rsid w:val="008A187D"/>
    <w:rsid w:val="008A1DA9"/>
    <w:rsid w:val="008A2318"/>
    <w:rsid w:val="008A2419"/>
    <w:rsid w:val="008A24D3"/>
    <w:rsid w:val="008A2689"/>
    <w:rsid w:val="008A2696"/>
    <w:rsid w:val="008A28A1"/>
    <w:rsid w:val="008A2AFF"/>
    <w:rsid w:val="008A2E1E"/>
    <w:rsid w:val="008A300C"/>
    <w:rsid w:val="008A335E"/>
    <w:rsid w:val="008A35A6"/>
    <w:rsid w:val="008A3606"/>
    <w:rsid w:val="008A38C2"/>
    <w:rsid w:val="008A3DC5"/>
    <w:rsid w:val="008A3DE5"/>
    <w:rsid w:val="008A3DE7"/>
    <w:rsid w:val="008A3EA4"/>
    <w:rsid w:val="008A3F2B"/>
    <w:rsid w:val="008A4010"/>
    <w:rsid w:val="008A4A18"/>
    <w:rsid w:val="008A4BEA"/>
    <w:rsid w:val="008A5051"/>
    <w:rsid w:val="008A53EF"/>
    <w:rsid w:val="008A5581"/>
    <w:rsid w:val="008A55FC"/>
    <w:rsid w:val="008A5699"/>
    <w:rsid w:val="008A57C8"/>
    <w:rsid w:val="008A59DD"/>
    <w:rsid w:val="008A5A1B"/>
    <w:rsid w:val="008A5C3F"/>
    <w:rsid w:val="008A5ED3"/>
    <w:rsid w:val="008A5FC5"/>
    <w:rsid w:val="008A610D"/>
    <w:rsid w:val="008A6440"/>
    <w:rsid w:val="008A6B65"/>
    <w:rsid w:val="008A6D77"/>
    <w:rsid w:val="008A6F76"/>
    <w:rsid w:val="008A6FA4"/>
    <w:rsid w:val="008A707E"/>
    <w:rsid w:val="008A75A7"/>
    <w:rsid w:val="008A7768"/>
    <w:rsid w:val="008A77C3"/>
    <w:rsid w:val="008A78B4"/>
    <w:rsid w:val="008A7ADF"/>
    <w:rsid w:val="008A7B72"/>
    <w:rsid w:val="008A7E69"/>
    <w:rsid w:val="008B07B2"/>
    <w:rsid w:val="008B0DA6"/>
    <w:rsid w:val="008B0DEE"/>
    <w:rsid w:val="008B0E35"/>
    <w:rsid w:val="008B11AD"/>
    <w:rsid w:val="008B1394"/>
    <w:rsid w:val="008B1811"/>
    <w:rsid w:val="008B1840"/>
    <w:rsid w:val="008B18E1"/>
    <w:rsid w:val="008B1AB2"/>
    <w:rsid w:val="008B1F4B"/>
    <w:rsid w:val="008B227E"/>
    <w:rsid w:val="008B2528"/>
    <w:rsid w:val="008B2854"/>
    <w:rsid w:val="008B291C"/>
    <w:rsid w:val="008B2926"/>
    <w:rsid w:val="008B2EFA"/>
    <w:rsid w:val="008B2F2D"/>
    <w:rsid w:val="008B30D5"/>
    <w:rsid w:val="008B31AB"/>
    <w:rsid w:val="008B367D"/>
    <w:rsid w:val="008B3862"/>
    <w:rsid w:val="008B3951"/>
    <w:rsid w:val="008B3955"/>
    <w:rsid w:val="008B3C97"/>
    <w:rsid w:val="008B458A"/>
    <w:rsid w:val="008B46CD"/>
    <w:rsid w:val="008B4819"/>
    <w:rsid w:val="008B4C2C"/>
    <w:rsid w:val="008B4D1E"/>
    <w:rsid w:val="008B50B0"/>
    <w:rsid w:val="008B51A1"/>
    <w:rsid w:val="008B5225"/>
    <w:rsid w:val="008B53D8"/>
    <w:rsid w:val="008B5929"/>
    <w:rsid w:val="008B5932"/>
    <w:rsid w:val="008B59A1"/>
    <w:rsid w:val="008B5F28"/>
    <w:rsid w:val="008B6006"/>
    <w:rsid w:val="008B61BA"/>
    <w:rsid w:val="008B6208"/>
    <w:rsid w:val="008B684B"/>
    <w:rsid w:val="008B6A99"/>
    <w:rsid w:val="008B6B6A"/>
    <w:rsid w:val="008B6C17"/>
    <w:rsid w:val="008B6DA7"/>
    <w:rsid w:val="008B6E1F"/>
    <w:rsid w:val="008B7001"/>
    <w:rsid w:val="008B7426"/>
    <w:rsid w:val="008B74AC"/>
    <w:rsid w:val="008B7AA8"/>
    <w:rsid w:val="008B7AEA"/>
    <w:rsid w:val="008B7B67"/>
    <w:rsid w:val="008B7BB3"/>
    <w:rsid w:val="008B7CD4"/>
    <w:rsid w:val="008B7EE5"/>
    <w:rsid w:val="008C0D49"/>
    <w:rsid w:val="008C0D50"/>
    <w:rsid w:val="008C1063"/>
    <w:rsid w:val="008C1272"/>
    <w:rsid w:val="008C1464"/>
    <w:rsid w:val="008C1837"/>
    <w:rsid w:val="008C1A42"/>
    <w:rsid w:val="008C1C9A"/>
    <w:rsid w:val="008C1DC3"/>
    <w:rsid w:val="008C2240"/>
    <w:rsid w:val="008C2507"/>
    <w:rsid w:val="008C25DF"/>
    <w:rsid w:val="008C294E"/>
    <w:rsid w:val="008C2A28"/>
    <w:rsid w:val="008C2AD9"/>
    <w:rsid w:val="008C33CD"/>
    <w:rsid w:val="008C3A82"/>
    <w:rsid w:val="008C3FD3"/>
    <w:rsid w:val="008C40DA"/>
    <w:rsid w:val="008C4781"/>
    <w:rsid w:val="008C4897"/>
    <w:rsid w:val="008C48F3"/>
    <w:rsid w:val="008C4A0B"/>
    <w:rsid w:val="008C4A1B"/>
    <w:rsid w:val="008C4A29"/>
    <w:rsid w:val="008C4D25"/>
    <w:rsid w:val="008C4D27"/>
    <w:rsid w:val="008C4F5D"/>
    <w:rsid w:val="008C51D8"/>
    <w:rsid w:val="008C52B1"/>
    <w:rsid w:val="008C5926"/>
    <w:rsid w:val="008C59D9"/>
    <w:rsid w:val="008C609A"/>
    <w:rsid w:val="008C617B"/>
    <w:rsid w:val="008C6551"/>
    <w:rsid w:val="008C67D9"/>
    <w:rsid w:val="008C683D"/>
    <w:rsid w:val="008C68B4"/>
    <w:rsid w:val="008C69CB"/>
    <w:rsid w:val="008C6A6D"/>
    <w:rsid w:val="008C6ADC"/>
    <w:rsid w:val="008C6D63"/>
    <w:rsid w:val="008C6ECA"/>
    <w:rsid w:val="008C7390"/>
    <w:rsid w:val="008C7604"/>
    <w:rsid w:val="008C7996"/>
    <w:rsid w:val="008C7A6D"/>
    <w:rsid w:val="008C7A87"/>
    <w:rsid w:val="008C7BE1"/>
    <w:rsid w:val="008C7C42"/>
    <w:rsid w:val="008C7E05"/>
    <w:rsid w:val="008C7FC7"/>
    <w:rsid w:val="008D024B"/>
    <w:rsid w:val="008D067F"/>
    <w:rsid w:val="008D06E1"/>
    <w:rsid w:val="008D0756"/>
    <w:rsid w:val="008D0BEC"/>
    <w:rsid w:val="008D125A"/>
    <w:rsid w:val="008D133E"/>
    <w:rsid w:val="008D13FA"/>
    <w:rsid w:val="008D1681"/>
    <w:rsid w:val="008D1850"/>
    <w:rsid w:val="008D18FB"/>
    <w:rsid w:val="008D1B9E"/>
    <w:rsid w:val="008D1C5A"/>
    <w:rsid w:val="008D1D3C"/>
    <w:rsid w:val="008D23F3"/>
    <w:rsid w:val="008D248D"/>
    <w:rsid w:val="008D2558"/>
    <w:rsid w:val="008D2D7F"/>
    <w:rsid w:val="008D2EF2"/>
    <w:rsid w:val="008D2F59"/>
    <w:rsid w:val="008D302C"/>
    <w:rsid w:val="008D326B"/>
    <w:rsid w:val="008D333E"/>
    <w:rsid w:val="008D353E"/>
    <w:rsid w:val="008D36D4"/>
    <w:rsid w:val="008D37CE"/>
    <w:rsid w:val="008D3D8E"/>
    <w:rsid w:val="008D4037"/>
    <w:rsid w:val="008D429C"/>
    <w:rsid w:val="008D4580"/>
    <w:rsid w:val="008D4623"/>
    <w:rsid w:val="008D472F"/>
    <w:rsid w:val="008D47C0"/>
    <w:rsid w:val="008D4D1F"/>
    <w:rsid w:val="008D58D2"/>
    <w:rsid w:val="008D599A"/>
    <w:rsid w:val="008D5B14"/>
    <w:rsid w:val="008D5B17"/>
    <w:rsid w:val="008D61D8"/>
    <w:rsid w:val="008D67CB"/>
    <w:rsid w:val="008D6C74"/>
    <w:rsid w:val="008D6C84"/>
    <w:rsid w:val="008D70E3"/>
    <w:rsid w:val="008D7165"/>
    <w:rsid w:val="008D7286"/>
    <w:rsid w:val="008D72E6"/>
    <w:rsid w:val="008D7613"/>
    <w:rsid w:val="008D76C4"/>
    <w:rsid w:val="008D7971"/>
    <w:rsid w:val="008D7E5C"/>
    <w:rsid w:val="008E02A8"/>
    <w:rsid w:val="008E0342"/>
    <w:rsid w:val="008E03A9"/>
    <w:rsid w:val="008E0618"/>
    <w:rsid w:val="008E0697"/>
    <w:rsid w:val="008E07F4"/>
    <w:rsid w:val="008E0922"/>
    <w:rsid w:val="008E0BFE"/>
    <w:rsid w:val="008E0D22"/>
    <w:rsid w:val="008E0F86"/>
    <w:rsid w:val="008E134A"/>
    <w:rsid w:val="008E1390"/>
    <w:rsid w:val="008E1550"/>
    <w:rsid w:val="008E1639"/>
    <w:rsid w:val="008E1A0D"/>
    <w:rsid w:val="008E1BBA"/>
    <w:rsid w:val="008E1E1F"/>
    <w:rsid w:val="008E2135"/>
    <w:rsid w:val="008E235B"/>
    <w:rsid w:val="008E2602"/>
    <w:rsid w:val="008E2BA8"/>
    <w:rsid w:val="008E2CD7"/>
    <w:rsid w:val="008E2CF0"/>
    <w:rsid w:val="008E2F15"/>
    <w:rsid w:val="008E2FE0"/>
    <w:rsid w:val="008E3240"/>
    <w:rsid w:val="008E361E"/>
    <w:rsid w:val="008E366E"/>
    <w:rsid w:val="008E39DF"/>
    <w:rsid w:val="008E3B32"/>
    <w:rsid w:val="008E3F48"/>
    <w:rsid w:val="008E3F90"/>
    <w:rsid w:val="008E3F98"/>
    <w:rsid w:val="008E43EC"/>
    <w:rsid w:val="008E46AA"/>
    <w:rsid w:val="008E4DAB"/>
    <w:rsid w:val="008E4DDE"/>
    <w:rsid w:val="008E4E8B"/>
    <w:rsid w:val="008E4FC5"/>
    <w:rsid w:val="008E5128"/>
    <w:rsid w:val="008E52C8"/>
    <w:rsid w:val="008E551C"/>
    <w:rsid w:val="008E5B0E"/>
    <w:rsid w:val="008E5B49"/>
    <w:rsid w:val="008E5BA4"/>
    <w:rsid w:val="008E5FA7"/>
    <w:rsid w:val="008E60EE"/>
    <w:rsid w:val="008E61F5"/>
    <w:rsid w:val="008E6352"/>
    <w:rsid w:val="008E63D1"/>
    <w:rsid w:val="008E6440"/>
    <w:rsid w:val="008E6565"/>
    <w:rsid w:val="008E6795"/>
    <w:rsid w:val="008E69FE"/>
    <w:rsid w:val="008E6A3C"/>
    <w:rsid w:val="008E6B94"/>
    <w:rsid w:val="008E6BA1"/>
    <w:rsid w:val="008E70EC"/>
    <w:rsid w:val="008E7114"/>
    <w:rsid w:val="008E71AC"/>
    <w:rsid w:val="008E72B5"/>
    <w:rsid w:val="008E7580"/>
    <w:rsid w:val="008E76C2"/>
    <w:rsid w:val="008E7A67"/>
    <w:rsid w:val="008F05E2"/>
    <w:rsid w:val="008F0770"/>
    <w:rsid w:val="008F09E0"/>
    <w:rsid w:val="008F0A6A"/>
    <w:rsid w:val="008F0A84"/>
    <w:rsid w:val="008F0CCD"/>
    <w:rsid w:val="008F0D18"/>
    <w:rsid w:val="008F1708"/>
    <w:rsid w:val="008F1AA3"/>
    <w:rsid w:val="008F1CC6"/>
    <w:rsid w:val="008F1D0E"/>
    <w:rsid w:val="008F1E96"/>
    <w:rsid w:val="008F2098"/>
    <w:rsid w:val="008F2099"/>
    <w:rsid w:val="008F2483"/>
    <w:rsid w:val="008F24BD"/>
    <w:rsid w:val="008F25DF"/>
    <w:rsid w:val="008F2679"/>
    <w:rsid w:val="008F2812"/>
    <w:rsid w:val="008F29E4"/>
    <w:rsid w:val="008F2C9C"/>
    <w:rsid w:val="008F2CE5"/>
    <w:rsid w:val="008F2F5A"/>
    <w:rsid w:val="008F2FEC"/>
    <w:rsid w:val="008F3339"/>
    <w:rsid w:val="008F35BA"/>
    <w:rsid w:val="008F379E"/>
    <w:rsid w:val="008F3978"/>
    <w:rsid w:val="008F3982"/>
    <w:rsid w:val="008F3B13"/>
    <w:rsid w:val="008F3B1B"/>
    <w:rsid w:val="008F3B58"/>
    <w:rsid w:val="008F3BFF"/>
    <w:rsid w:val="008F3C9C"/>
    <w:rsid w:val="008F3F8D"/>
    <w:rsid w:val="008F3FC1"/>
    <w:rsid w:val="008F45BC"/>
    <w:rsid w:val="008F45BF"/>
    <w:rsid w:val="008F466B"/>
    <w:rsid w:val="008F4B92"/>
    <w:rsid w:val="008F4EEB"/>
    <w:rsid w:val="008F4FA7"/>
    <w:rsid w:val="008F5073"/>
    <w:rsid w:val="008F5100"/>
    <w:rsid w:val="008F517A"/>
    <w:rsid w:val="008F55E9"/>
    <w:rsid w:val="008F5828"/>
    <w:rsid w:val="008F5A70"/>
    <w:rsid w:val="008F5B1F"/>
    <w:rsid w:val="008F5BE9"/>
    <w:rsid w:val="008F5FC3"/>
    <w:rsid w:val="008F5FE4"/>
    <w:rsid w:val="008F6128"/>
    <w:rsid w:val="008F64B3"/>
    <w:rsid w:val="008F6680"/>
    <w:rsid w:val="008F6A4D"/>
    <w:rsid w:val="008F6B7B"/>
    <w:rsid w:val="008F6BE8"/>
    <w:rsid w:val="008F6D5D"/>
    <w:rsid w:val="008F6DB2"/>
    <w:rsid w:val="008F704C"/>
    <w:rsid w:val="008F71F1"/>
    <w:rsid w:val="008F7623"/>
    <w:rsid w:val="008F774C"/>
    <w:rsid w:val="008F79D7"/>
    <w:rsid w:val="008F7A55"/>
    <w:rsid w:val="008F7E1E"/>
    <w:rsid w:val="008F7F31"/>
    <w:rsid w:val="008F7F3E"/>
    <w:rsid w:val="009001A2"/>
    <w:rsid w:val="0090033F"/>
    <w:rsid w:val="00900473"/>
    <w:rsid w:val="00900597"/>
    <w:rsid w:val="009006C1"/>
    <w:rsid w:val="00900E7A"/>
    <w:rsid w:val="00901256"/>
    <w:rsid w:val="00901A7A"/>
    <w:rsid w:val="009021A9"/>
    <w:rsid w:val="009022C0"/>
    <w:rsid w:val="00902382"/>
    <w:rsid w:val="00902B7F"/>
    <w:rsid w:val="00902BE6"/>
    <w:rsid w:val="00902E6F"/>
    <w:rsid w:val="009030A2"/>
    <w:rsid w:val="009030C7"/>
    <w:rsid w:val="009035C5"/>
    <w:rsid w:val="0090378F"/>
    <w:rsid w:val="00903963"/>
    <w:rsid w:val="009039C8"/>
    <w:rsid w:val="00903BE8"/>
    <w:rsid w:val="00903BEC"/>
    <w:rsid w:val="00903F9D"/>
    <w:rsid w:val="00903FAD"/>
    <w:rsid w:val="0090434F"/>
    <w:rsid w:val="0090438D"/>
    <w:rsid w:val="00904764"/>
    <w:rsid w:val="0090493C"/>
    <w:rsid w:val="00904A42"/>
    <w:rsid w:val="00904AD4"/>
    <w:rsid w:val="00904FFA"/>
    <w:rsid w:val="009054CB"/>
    <w:rsid w:val="0090562C"/>
    <w:rsid w:val="0090588A"/>
    <w:rsid w:val="00905D7A"/>
    <w:rsid w:val="00906243"/>
    <w:rsid w:val="009064D1"/>
    <w:rsid w:val="009064DC"/>
    <w:rsid w:val="0090665A"/>
    <w:rsid w:val="00906925"/>
    <w:rsid w:val="00906A3C"/>
    <w:rsid w:val="00906CEA"/>
    <w:rsid w:val="0090718F"/>
    <w:rsid w:val="0090731E"/>
    <w:rsid w:val="00907471"/>
    <w:rsid w:val="00907A51"/>
    <w:rsid w:val="00907B3F"/>
    <w:rsid w:val="00907F5F"/>
    <w:rsid w:val="00907F75"/>
    <w:rsid w:val="00910009"/>
    <w:rsid w:val="0091045A"/>
    <w:rsid w:val="009104EB"/>
    <w:rsid w:val="0091066A"/>
    <w:rsid w:val="009108FD"/>
    <w:rsid w:val="00910BCA"/>
    <w:rsid w:val="00910C78"/>
    <w:rsid w:val="00910D0D"/>
    <w:rsid w:val="00910DF6"/>
    <w:rsid w:val="00911548"/>
    <w:rsid w:val="0091174B"/>
    <w:rsid w:val="009117AD"/>
    <w:rsid w:val="009118B6"/>
    <w:rsid w:val="00911AF0"/>
    <w:rsid w:val="00911B89"/>
    <w:rsid w:val="00911EEF"/>
    <w:rsid w:val="00911FBB"/>
    <w:rsid w:val="009120A6"/>
    <w:rsid w:val="00912282"/>
    <w:rsid w:val="00912376"/>
    <w:rsid w:val="009125C5"/>
    <w:rsid w:val="00912709"/>
    <w:rsid w:val="00912CA4"/>
    <w:rsid w:val="00912D05"/>
    <w:rsid w:val="00912E63"/>
    <w:rsid w:val="00912F6F"/>
    <w:rsid w:val="009130F2"/>
    <w:rsid w:val="00913267"/>
    <w:rsid w:val="009133A9"/>
    <w:rsid w:val="009135C8"/>
    <w:rsid w:val="00913687"/>
    <w:rsid w:val="00913729"/>
    <w:rsid w:val="009139EF"/>
    <w:rsid w:val="00913A5B"/>
    <w:rsid w:val="00913D6F"/>
    <w:rsid w:val="00913FE7"/>
    <w:rsid w:val="00914404"/>
    <w:rsid w:val="00914CBC"/>
    <w:rsid w:val="00914F4D"/>
    <w:rsid w:val="009150D9"/>
    <w:rsid w:val="009155C1"/>
    <w:rsid w:val="0091594D"/>
    <w:rsid w:val="00916A13"/>
    <w:rsid w:val="00916A7B"/>
    <w:rsid w:val="00916C7F"/>
    <w:rsid w:val="00916CD3"/>
    <w:rsid w:val="00916E9F"/>
    <w:rsid w:val="00916EC1"/>
    <w:rsid w:val="00916FC8"/>
    <w:rsid w:val="0091705B"/>
    <w:rsid w:val="00917370"/>
    <w:rsid w:val="009178D5"/>
    <w:rsid w:val="00917929"/>
    <w:rsid w:val="00917B44"/>
    <w:rsid w:val="00917ED3"/>
    <w:rsid w:val="009206DD"/>
    <w:rsid w:val="0092076E"/>
    <w:rsid w:val="009207F6"/>
    <w:rsid w:val="0092097C"/>
    <w:rsid w:val="009209FE"/>
    <w:rsid w:val="00920D05"/>
    <w:rsid w:val="00920F14"/>
    <w:rsid w:val="00920F4F"/>
    <w:rsid w:val="009217B2"/>
    <w:rsid w:val="00921A74"/>
    <w:rsid w:val="00921BE0"/>
    <w:rsid w:val="009220C2"/>
    <w:rsid w:val="009226D0"/>
    <w:rsid w:val="009226DB"/>
    <w:rsid w:val="009227AF"/>
    <w:rsid w:val="009229D6"/>
    <w:rsid w:val="00922CEF"/>
    <w:rsid w:val="00922EEC"/>
    <w:rsid w:val="00923515"/>
    <w:rsid w:val="00923B8C"/>
    <w:rsid w:val="00923C55"/>
    <w:rsid w:val="00924093"/>
    <w:rsid w:val="009242E3"/>
    <w:rsid w:val="00924318"/>
    <w:rsid w:val="00924549"/>
    <w:rsid w:val="009245FB"/>
    <w:rsid w:val="009246D0"/>
    <w:rsid w:val="00924806"/>
    <w:rsid w:val="0092497E"/>
    <w:rsid w:val="00924D65"/>
    <w:rsid w:val="0092507C"/>
    <w:rsid w:val="0092532D"/>
    <w:rsid w:val="0092547F"/>
    <w:rsid w:val="0092562B"/>
    <w:rsid w:val="00925CA9"/>
    <w:rsid w:val="00925DD3"/>
    <w:rsid w:val="00925DDE"/>
    <w:rsid w:val="00925F87"/>
    <w:rsid w:val="0092601E"/>
    <w:rsid w:val="009262AE"/>
    <w:rsid w:val="009263EE"/>
    <w:rsid w:val="00926930"/>
    <w:rsid w:val="009269AC"/>
    <w:rsid w:val="00926B41"/>
    <w:rsid w:val="00926B53"/>
    <w:rsid w:val="00926F21"/>
    <w:rsid w:val="00927C12"/>
    <w:rsid w:val="00927F4F"/>
    <w:rsid w:val="00927F6A"/>
    <w:rsid w:val="0093006D"/>
    <w:rsid w:val="009302B8"/>
    <w:rsid w:val="0093040A"/>
    <w:rsid w:val="00930A71"/>
    <w:rsid w:val="00930D39"/>
    <w:rsid w:val="009310AE"/>
    <w:rsid w:val="0093117D"/>
    <w:rsid w:val="009315BC"/>
    <w:rsid w:val="009319C6"/>
    <w:rsid w:val="00931D5B"/>
    <w:rsid w:val="00931DA5"/>
    <w:rsid w:val="00931DB1"/>
    <w:rsid w:val="00931DEC"/>
    <w:rsid w:val="00931E72"/>
    <w:rsid w:val="00931F5F"/>
    <w:rsid w:val="00932217"/>
    <w:rsid w:val="0093221B"/>
    <w:rsid w:val="00932517"/>
    <w:rsid w:val="009325AA"/>
    <w:rsid w:val="009325E5"/>
    <w:rsid w:val="0093268B"/>
    <w:rsid w:val="00932863"/>
    <w:rsid w:val="00932BEC"/>
    <w:rsid w:val="00932D04"/>
    <w:rsid w:val="00932D32"/>
    <w:rsid w:val="00932D93"/>
    <w:rsid w:val="00932E08"/>
    <w:rsid w:val="00932E4B"/>
    <w:rsid w:val="00932EB8"/>
    <w:rsid w:val="00932FB5"/>
    <w:rsid w:val="00933017"/>
    <w:rsid w:val="00933334"/>
    <w:rsid w:val="00933336"/>
    <w:rsid w:val="00933446"/>
    <w:rsid w:val="00933831"/>
    <w:rsid w:val="00933BA9"/>
    <w:rsid w:val="00933BC1"/>
    <w:rsid w:val="00933C3F"/>
    <w:rsid w:val="0093415A"/>
    <w:rsid w:val="00934319"/>
    <w:rsid w:val="00934454"/>
    <w:rsid w:val="0093447E"/>
    <w:rsid w:val="00934592"/>
    <w:rsid w:val="00934705"/>
    <w:rsid w:val="00934807"/>
    <w:rsid w:val="00934B28"/>
    <w:rsid w:val="00934DC8"/>
    <w:rsid w:val="00934DD9"/>
    <w:rsid w:val="00934DDA"/>
    <w:rsid w:val="00935591"/>
    <w:rsid w:val="00935C7B"/>
    <w:rsid w:val="00935EAA"/>
    <w:rsid w:val="00935FE6"/>
    <w:rsid w:val="009360EA"/>
    <w:rsid w:val="00936471"/>
    <w:rsid w:val="0093699F"/>
    <w:rsid w:val="00936D3F"/>
    <w:rsid w:val="00937037"/>
    <w:rsid w:val="009371A7"/>
    <w:rsid w:val="00937263"/>
    <w:rsid w:val="0093742C"/>
    <w:rsid w:val="009378C1"/>
    <w:rsid w:val="009379CC"/>
    <w:rsid w:val="0094017C"/>
    <w:rsid w:val="00940259"/>
    <w:rsid w:val="009404A6"/>
    <w:rsid w:val="0094050A"/>
    <w:rsid w:val="00940BB1"/>
    <w:rsid w:val="00940C9B"/>
    <w:rsid w:val="00940E5A"/>
    <w:rsid w:val="00940F04"/>
    <w:rsid w:val="00941055"/>
    <w:rsid w:val="0094123D"/>
    <w:rsid w:val="00941263"/>
    <w:rsid w:val="009413AB"/>
    <w:rsid w:val="009415C7"/>
    <w:rsid w:val="00941648"/>
    <w:rsid w:val="00941693"/>
    <w:rsid w:val="009419B2"/>
    <w:rsid w:val="00941DA6"/>
    <w:rsid w:val="00941EB1"/>
    <w:rsid w:val="0094222A"/>
    <w:rsid w:val="0094287F"/>
    <w:rsid w:val="0094289F"/>
    <w:rsid w:val="00942B12"/>
    <w:rsid w:val="00942B47"/>
    <w:rsid w:val="00942CBB"/>
    <w:rsid w:val="00942DC1"/>
    <w:rsid w:val="00942E16"/>
    <w:rsid w:val="00943172"/>
    <w:rsid w:val="009432C8"/>
    <w:rsid w:val="0094345A"/>
    <w:rsid w:val="00943621"/>
    <w:rsid w:val="009439DB"/>
    <w:rsid w:val="00943D44"/>
    <w:rsid w:val="00943FFC"/>
    <w:rsid w:val="009443B8"/>
    <w:rsid w:val="0094498C"/>
    <w:rsid w:val="00944A31"/>
    <w:rsid w:val="00945538"/>
    <w:rsid w:val="00945948"/>
    <w:rsid w:val="00945B93"/>
    <w:rsid w:val="00945C1E"/>
    <w:rsid w:val="00946158"/>
    <w:rsid w:val="009461E1"/>
    <w:rsid w:val="0094647E"/>
    <w:rsid w:val="0094648C"/>
    <w:rsid w:val="00946601"/>
    <w:rsid w:val="009466C8"/>
    <w:rsid w:val="009467A9"/>
    <w:rsid w:val="00946E11"/>
    <w:rsid w:val="00946F26"/>
    <w:rsid w:val="009472D1"/>
    <w:rsid w:val="00947937"/>
    <w:rsid w:val="00947AF3"/>
    <w:rsid w:val="00947F4F"/>
    <w:rsid w:val="00947FF2"/>
    <w:rsid w:val="00950D60"/>
    <w:rsid w:val="00951019"/>
    <w:rsid w:val="009514AB"/>
    <w:rsid w:val="0095157D"/>
    <w:rsid w:val="009515B6"/>
    <w:rsid w:val="009515C0"/>
    <w:rsid w:val="0095171A"/>
    <w:rsid w:val="0095173E"/>
    <w:rsid w:val="0095179B"/>
    <w:rsid w:val="00951820"/>
    <w:rsid w:val="00951BE9"/>
    <w:rsid w:val="00952277"/>
    <w:rsid w:val="00952BB5"/>
    <w:rsid w:val="00952EC0"/>
    <w:rsid w:val="009535A5"/>
    <w:rsid w:val="00953706"/>
    <w:rsid w:val="009537B7"/>
    <w:rsid w:val="00953807"/>
    <w:rsid w:val="00953882"/>
    <w:rsid w:val="009538B6"/>
    <w:rsid w:val="00953A09"/>
    <w:rsid w:val="00953FB1"/>
    <w:rsid w:val="00954545"/>
    <w:rsid w:val="00954C0D"/>
    <w:rsid w:val="00954CBB"/>
    <w:rsid w:val="00955088"/>
    <w:rsid w:val="009550B4"/>
    <w:rsid w:val="00955250"/>
    <w:rsid w:val="009552AD"/>
    <w:rsid w:val="00955745"/>
    <w:rsid w:val="009557DF"/>
    <w:rsid w:val="00955A06"/>
    <w:rsid w:val="00955A88"/>
    <w:rsid w:val="00955C02"/>
    <w:rsid w:val="009564B1"/>
    <w:rsid w:val="00956622"/>
    <w:rsid w:val="009567F9"/>
    <w:rsid w:val="009568E3"/>
    <w:rsid w:val="00956CC1"/>
    <w:rsid w:val="0095709C"/>
    <w:rsid w:val="009570FA"/>
    <w:rsid w:val="009571BA"/>
    <w:rsid w:val="00957584"/>
    <w:rsid w:val="00957A9B"/>
    <w:rsid w:val="00957AF0"/>
    <w:rsid w:val="00957B37"/>
    <w:rsid w:val="00957DAB"/>
    <w:rsid w:val="00957E56"/>
    <w:rsid w:val="00957E80"/>
    <w:rsid w:val="0096048A"/>
    <w:rsid w:val="009606F8"/>
    <w:rsid w:val="00960953"/>
    <w:rsid w:val="00960961"/>
    <w:rsid w:val="00960F4B"/>
    <w:rsid w:val="0096111B"/>
    <w:rsid w:val="009616D5"/>
    <w:rsid w:val="0096177D"/>
    <w:rsid w:val="009618E2"/>
    <w:rsid w:val="00961EAA"/>
    <w:rsid w:val="00961F81"/>
    <w:rsid w:val="009620AD"/>
    <w:rsid w:val="00962165"/>
    <w:rsid w:val="009623E6"/>
    <w:rsid w:val="0096240D"/>
    <w:rsid w:val="00962515"/>
    <w:rsid w:val="00962921"/>
    <w:rsid w:val="00962B75"/>
    <w:rsid w:val="00962F3C"/>
    <w:rsid w:val="00963134"/>
    <w:rsid w:val="00963147"/>
    <w:rsid w:val="0096374D"/>
    <w:rsid w:val="0096381D"/>
    <w:rsid w:val="00963C8D"/>
    <w:rsid w:val="00963FD2"/>
    <w:rsid w:val="0096405A"/>
    <w:rsid w:val="009645E4"/>
    <w:rsid w:val="009646FA"/>
    <w:rsid w:val="0096474D"/>
    <w:rsid w:val="00964865"/>
    <w:rsid w:val="00964903"/>
    <w:rsid w:val="00964A4C"/>
    <w:rsid w:val="00964E61"/>
    <w:rsid w:val="009650F8"/>
    <w:rsid w:val="009655B1"/>
    <w:rsid w:val="00965754"/>
    <w:rsid w:val="00965765"/>
    <w:rsid w:val="00965AC0"/>
    <w:rsid w:val="00965BFC"/>
    <w:rsid w:val="00965D97"/>
    <w:rsid w:val="00965DCC"/>
    <w:rsid w:val="00965E17"/>
    <w:rsid w:val="0096611F"/>
    <w:rsid w:val="00966583"/>
    <w:rsid w:val="00966806"/>
    <w:rsid w:val="009668A8"/>
    <w:rsid w:val="00966BB5"/>
    <w:rsid w:val="00966F33"/>
    <w:rsid w:val="00966FBE"/>
    <w:rsid w:val="00967108"/>
    <w:rsid w:val="00967595"/>
    <w:rsid w:val="00967605"/>
    <w:rsid w:val="00967AEE"/>
    <w:rsid w:val="00967B45"/>
    <w:rsid w:val="00967DD4"/>
    <w:rsid w:val="00967EB3"/>
    <w:rsid w:val="00970179"/>
    <w:rsid w:val="009703DF"/>
    <w:rsid w:val="00970639"/>
    <w:rsid w:val="0097069F"/>
    <w:rsid w:val="00970851"/>
    <w:rsid w:val="00970B1E"/>
    <w:rsid w:val="00970B6D"/>
    <w:rsid w:val="0097111D"/>
    <w:rsid w:val="0097122D"/>
    <w:rsid w:val="009714F4"/>
    <w:rsid w:val="0097177C"/>
    <w:rsid w:val="00971B08"/>
    <w:rsid w:val="00971F21"/>
    <w:rsid w:val="00971FB3"/>
    <w:rsid w:val="009721B1"/>
    <w:rsid w:val="00972496"/>
    <w:rsid w:val="009725AC"/>
    <w:rsid w:val="00972624"/>
    <w:rsid w:val="00972834"/>
    <w:rsid w:val="009728A5"/>
    <w:rsid w:val="009728F1"/>
    <w:rsid w:val="0097294B"/>
    <w:rsid w:val="009729BC"/>
    <w:rsid w:val="009730F0"/>
    <w:rsid w:val="00973199"/>
    <w:rsid w:val="00973200"/>
    <w:rsid w:val="009734CF"/>
    <w:rsid w:val="009734FF"/>
    <w:rsid w:val="00973556"/>
    <w:rsid w:val="0097356A"/>
    <w:rsid w:val="009736E1"/>
    <w:rsid w:val="00973B48"/>
    <w:rsid w:val="00973E0E"/>
    <w:rsid w:val="00973ECB"/>
    <w:rsid w:val="00973F08"/>
    <w:rsid w:val="009749B8"/>
    <w:rsid w:val="009749F0"/>
    <w:rsid w:val="00974EA1"/>
    <w:rsid w:val="00974F36"/>
    <w:rsid w:val="009753DB"/>
    <w:rsid w:val="009755BF"/>
    <w:rsid w:val="009756D7"/>
    <w:rsid w:val="00975AE8"/>
    <w:rsid w:val="00975B24"/>
    <w:rsid w:val="009764FC"/>
    <w:rsid w:val="00976650"/>
    <w:rsid w:val="009766FF"/>
    <w:rsid w:val="009773AF"/>
    <w:rsid w:val="009779EA"/>
    <w:rsid w:val="009801B1"/>
    <w:rsid w:val="009801BC"/>
    <w:rsid w:val="009802CB"/>
    <w:rsid w:val="009803D5"/>
    <w:rsid w:val="009805AC"/>
    <w:rsid w:val="00980747"/>
    <w:rsid w:val="00980956"/>
    <w:rsid w:val="00980958"/>
    <w:rsid w:val="00980976"/>
    <w:rsid w:val="00980E3D"/>
    <w:rsid w:val="00980FD1"/>
    <w:rsid w:val="0098100A"/>
    <w:rsid w:val="00981494"/>
    <w:rsid w:val="00981701"/>
    <w:rsid w:val="009817E2"/>
    <w:rsid w:val="00981812"/>
    <w:rsid w:val="009819B4"/>
    <w:rsid w:val="00981AF3"/>
    <w:rsid w:val="00981D6A"/>
    <w:rsid w:val="00981F6F"/>
    <w:rsid w:val="0098229D"/>
    <w:rsid w:val="009822E0"/>
    <w:rsid w:val="00982319"/>
    <w:rsid w:val="00982555"/>
    <w:rsid w:val="009828DC"/>
    <w:rsid w:val="00982BBF"/>
    <w:rsid w:val="00982D24"/>
    <w:rsid w:val="0098338F"/>
    <w:rsid w:val="009833B8"/>
    <w:rsid w:val="009833DD"/>
    <w:rsid w:val="0098365E"/>
    <w:rsid w:val="00983796"/>
    <w:rsid w:val="00983EDA"/>
    <w:rsid w:val="00983FC8"/>
    <w:rsid w:val="00984AE5"/>
    <w:rsid w:val="00984ED1"/>
    <w:rsid w:val="0098522C"/>
    <w:rsid w:val="009852AF"/>
    <w:rsid w:val="009852BE"/>
    <w:rsid w:val="009853E0"/>
    <w:rsid w:val="00985416"/>
    <w:rsid w:val="00985503"/>
    <w:rsid w:val="009855BC"/>
    <w:rsid w:val="009858E4"/>
    <w:rsid w:val="00985AC3"/>
    <w:rsid w:val="00985B06"/>
    <w:rsid w:val="00985C11"/>
    <w:rsid w:val="009861D5"/>
    <w:rsid w:val="00986487"/>
    <w:rsid w:val="0098649D"/>
    <w:rsid w:val="00986636"/>
    <w:rsid w:val="00986BAA"/>
    <w:rsid w:val="00986BD6"/>
    <w:rsid w:val="00986C8B"/>
    <w:rsid w:val="00986D32"/>
    <w:rsid w:val="00986FB7"/>
    <w:rsid w:val="00987068"/>
    <w:rsid w:val="0098725A"/>
    <w:rsid w:val="00987E3B"/>
    <w:rsid w:val="00990196"/>
    <w:rsid w:val="009902E1"/>
    <w:rsid w:val="00990780"/>
    <w:rsid w:val="009908CF"/>
    <w:rsid w:val="00990BC4"/>
    <w:rsid w:val="00990BFA"/>
    <w:rsid w:val="00990E99"/>
    <w:rsid w:val="0099116B"/>
    <w:rsid w:val="009912B3"/>
    <w:rsid w:val="009913CD"/>
    <w:rsid w:val="009916CF"/>
    <w:rsid w:val="0099175F"/>
    <w:rsid w:val="00991B11"/>
    <w:rsid w:val="00991C2D"/>
    <w:rsid w:val="00991CA3"/>
    <w:rsid w:val="00992174"/>
    <w:rsid w:val="00992578"/>
    <w:rsid w:val="0099282E"/>
    <w:rsid w:val="00992C47"/>
    <w:rsid w:val="00992C4F"/>
    <w:rsid w:val="00992E81"/>
    <w:rsid w:val="00992EA3"/>
    <w:rsid w:val="009931DB"/>
    <w:rsid w:val="009933DC"/>
    <w:rsid w:val="00993421"/>
    <w:rsid w:val="00993468"/>
    <w:rsid w:val="009935CB"/>
    <w:rsid w:val="0099368C"/>
    <w:rsid w:val="009936E1"/>
    <w:rsid w:val="00993771"/>
    <w:rsid w:val="009938AF"/>
    <w:rsid w:val="00993A72"/>
    <w:rsid w:val="00993AFC"/>
    <w:rsid w:val="00993B02"/>
    <w:rsid w:val="00993BBD"/>
    <w:rsid w:val="00993BCD"/>
    <w:rsid w:val="00993C27"/>
    <w:rsid w:val="00993C2E"/>
    <w:rsid w:val="00993EB0"/>
    <w:rsid w:val="00993F88"/>
    <w:rsid w:val="00993FFF"/>
    <w:rsid w:val="009943CB"/>
    <w:rsid w:val="0099504E"/>
    <w:rsid w:val="009950BD"/>
    <w:rsid w:val="009950FC"/>
    <w:rsid w:val="0099518D"/>
    <w:rsid w:val="0099536D"/>
    <w:rsid w:val="0099545A"/>
    <w:rsid w:val="00995C96"/>
    <w:rsid w:val="00995D0C"/>
    <w:rsid w:val="00995EDB"/>
    <w:rsid w:val="00995F7E"/>
    <w:rsid w:val="009960D2"/>
    <w:rsid w:val="009966B7"/>
    <w:rsid w:val="009968C1"/>
    <w:rsid w:val="00996EB2"/>
    <w:rsid w:val="00996F30"/>
    <w:rsid w:val="00996F5F"/>
    <w:rsid w:val="00997045"/>
    <w:rsid w:val="00997052"/>
    <w:rsid w:val="0099714E"/>
    <w:rsid w:val="00997231"/>
    <w:rsid w:val="00997303"/>
    <w:rsid w:val="0099743F"/>
    <w:rsid w:val="009974CF"/>
    <w:rsid w:val="009975C1"/>
    <w:rsid w:val="00997E3D"/>
    <w:rsid w:val="00997F62"/>
    <w:rsid w:val="009A0029"/>
    <w:rsid w:val="009A02BC"/>
    <w:rsid w:val="009A0477"/>
    <w:rsid w:val="009A0627"/>
    <w:rsid w:val="009A078C"/>
    <w:rsid w:val="009A0804"/>
    <w:rsid w:val="009A08D0"/>
    <w:rsid w:val="009A08D6"/>
    <w:rsid w:val="009A094F"/>
    <w:rsid w:val="009A0981"/>
    <w:rsid w:val="009A0E1A"/>
    <w:rsid w:val="009A0E64"/>
    <w:rsid w:val="009A0F8E"/>
    <w:rsid w:val="009A10D2"/>
    <w:rsid w:val="009A14DC"/>
    <w:rsid w:val="009A1D28"/>
    <w:rsid w:val="009A1DF0"/>
    <w:rsid w:val="009A2039"/>
    <w:rsid w:val="009A2053"/>
    <w:rsid w:val="009A2107"/>
    <w:rsid w:val="009A225F"/>
    <w:rsid w:val="009A2530"/>
    <w:rsid w:val="009A26BA"/>
    <w:rsid w:val="009A2AD3"/>
    <w:rsid w:val="009A2C34"/>
    <w:rsid w:val="009A2C3C"/>
    <w:rsid w:val="009A2C5E"/>
    <w:rsid w:val="009A2DA9"/>
    <w:rsid w:val="009A2E95"/>
    <w:rsid w:val="009A3068"/>
    <w:rsid w:val="009A307C"/>
    <w:rsid w:val="009A37F7"/>
    <w:rsid w:val="009A3CD5"/>
    <w:rsid w:val="009A3E37"/>
    <w:rsid w:val="009A40C4"/>
    <w:rsid w:val="009A44D0"/>
    <w:rsid w:val="009A46F7"/>
    <w:rsid w:val="009A471A"/>
    <w:rsid w:val="009A4B25"/>
    <w:rsid w:val="009A4C1A"/>
    <w:rsid w:val="009A4CFC"/>
    <w:rsid w:val="009A547A"/>
    <w:rsid w:val="009A55E6"/>
    <w:rsid w:val="009A56E0"/>
    <w:rsid w:val="009A61F1"/>
    <w:rsid w:val="009A6230"/>
    <w:rsid w:val="009A629D"/>
    <w:rsid w:val="009A6333"/>
    <w:rsid w:val="009A6385"/>
    <w:rsid w:val="009A649A"/>
    <w:rsid w:val="009A6505"/>
    <w:rsid w:val="009A685A"/>
    <w:rsid w:val="009A69C3"/>
    <w:rsid w:val="009A7054"/>
    <w:rsid w:val="009A7082"/>
    <w:rsid w:val="009A70E4"/>
    <w:rsid w:val="009A7200"/>
    <w:rsid w:val="009A76B3"/>
    <w:rsid w:val="009A7871"/>
    <w:rsid w:val="009A78DE"/>
    <w:rsid w:val="009A7B40"/>
    <w:rsid w:val="009A7B5D"/>
    <w:rsid w:val="009A7D3F"/>
    <w:rsid w:val="009A7EE0"/>
    <w:rsid w:val="009A7F72"/>
    <w:rsid w:val="009B00BF"/>
    <w:rsid w:val="009B0114"/>
    <w:rsid w:val="009B0242"/>
    <w:rsid w:val="009B0385"/>
    <w:rsid w:val="009B03C2"/>
    <w:rsid w:val="009B0529"/>
    <w:rsid w:val="009B095A"/>
    <w:rsid w:val="009B0BF7"/>
    <w:rsid w:val="009B0D0F"/>
    <w:rsid w:val="009B106F"/>
    <w:rsid w:val="009B1506"/>
    <w:rsid w:val="009B1561"/>
    <w:rsid w:val="009B1577"/>
    <w:rsid w:val="009B1792"/>
    <w:rsid w:val="009B1F8D"/>
    <w:rsid w:val="009B2165"/>
    <w:rsid w:val="009B2228"/>
    <w:rsid w:val="009B23FD"/>
    <w:rsid w:val="009B2857"/>
    <w:rsid w:val="009B2921"/>
    <w:rsid w:val="009B2A9A"/>
    <w:rsid w:val="009B2B73"/>
    <w:rsid w:val="009B332C"/>
    <w:rsid w:val="009B3941"/>
    <w:rsid w:val="009B3B20"/>
    <w:rsid w:val="009B3B77"/>
    <w:rsid w:val="009B3CF8"/>
    <w:rsid w:val="009B3F16"/>
    <w:rsid w:val="009B3FD8"/>
    <w:rsid w:val="009B42E7"/>
    <w:rsid w:val="009B4C82"/>
    <w:rsid w:val="009B4F4A"/>
    <w:rsid w:val="009B4F8B"/>
    <w:rsid w:val="009B5078"/>
    <w:rsid w:val="009B5220"/>
    <w:rsid w:val="009B52A9"/>
    <w:rsid w:val="009B5538"/>
    <w:rsid w:val="009B558E"/>
    <w:rsid w:val="009B5704"/>
    <w:rsid w:val="009B59D3"/>
    <w:rsid w:val="009B5CC7"/>
    <w:rsid w:val="009B5E31"/>
    <w:rsid w:val="009B604B"/>
    <w:rsid w:val="009B61DB"/>
    <w:rsid w:val="009B63D4"/>
    <w:rsid w:val="009B6A00"/>
    <w:rsid w:val="009B6B8B"/>
    <w:rsid w:val="009B6BB7"/>
    <w:rsid w:val="009B6C56"/>
    <w:rsid w:val="009B6C7D"/>
    <w:rsid w:val="009B6D57"/>
    <w:rsid w:val="009B6F8A"/>
    <w:rsid w:val="009B73BB"/>
    <w:rsid w:val="009B73BF"/>
    <w:rsid w:val="009B7ADA"/>
    <w:rsid w:val="009C02FC"/>
    <w:rsid w:val="009C0418"/>
    <w:rsid w:val="009C0470"/>
    <w:rsid w:val="009C04DC"/>
    <w:rsid w:val="009C0840"/>
    <w:rsid w:val="009C0B4D"/>
    <w:rsid w:val="009C0DC9"/>
    <w:rsid w:val="009C0E56"/>
    <w:rsid w:val="009C11E9"/>
    <w:rsid w:val="009C1921"/>
    <w:rsid w:val="009C1A92"/>
    <w:rsid w:val="009C1D75"/>
    <w:rsid w:val="009C20BD"/>
    <w:rsid w:val="009C226F"/>
    <w:rsid w:val="009C24B6"/>
    <w:rsid w:val="009C24E1"/>
    <w:rsid w:val="009C28A4"/>
    <w:rsid w:val="009C28E2"/>
    <w:rsid w:val="009C2C22"/>
    <w:rsid w:val="009C2C9F"/>
    <w:rsid w:val="009C2D23"/>
    <w:rsid w:val="009C3046"/>
    <w:rsid w:val="009C3117"/>
    <w:rsid w:val="009C327D"/>
    <w:rsid w:val="009C3D19"/>
    <w:rsid w:val="009C3FB9"/>
    <w:rsid w:val="009C4392"/>
    <w:rsid w:val="009C48C5"/>
    <w:rsid w:val="009C4DC3"/>
    <w:rsid w:val="009C4F95"/>
    <w:rsid w:val="009C4FD3"/>
    <w:rsid w:val="009C50B8"/>
    <w:rsid w:val="009C54C9"/>
    <w:rsid w:val="009C57A4"/>
    <w:rsid w:val="009C57DC"/>
    <w:rsid w:val="009C57DD"/>
    <w:rsid w:val="009C5B9A"/>
    <w:rsid w:val="009C5C1A"/>
    <w:rsid w:val="009C5D88"/>
    <w:rsid w:val="009C5E0C"/>
    <w:rsid w:val="009C5E4B"/>
    <w:rsid w:val="009C5F13"/>
    <w:rsid w:val="009C6051"/>
    <w:rsid w:val="009C663D"/>
    <w:rsid w:val="009C6651"/>
    <w:rsid w:val="009C6BF7"/>
    <w:rsid w:val="009C6D2E"/>
    <w:rsid w:val="009C6DD3"/>
    <w:rsid w:val="009C6F3F"/>
    <w:rsid w:val="009C704C"/>
    <w:rsid w:val="009C738F"/>
    <w:rsid w:val="009C744A"/>
    <w:rsid w:val="009C75E5"/>
    <w:rsid w:val="009C76EB"/>
    <w:rsid w:val="009C7A81"/>
    <w:rsid w:val="009C7AB6"/>
    <w:rsid w:val="009C7D59"/>
    <w:rsid w:val="009C7DEB"/>
    <w:rsid w:val="009C7F1F"/>
    <w:rsid w:val="009D00BE"/>
    <w:rsid w:val="009D0448"/>
    <w:rsid w:val="009D05C6"/>
    <w:rsid w:val="009D08C6"/>
    <w:rsid w:val="009D08E0"/>
    <w:rsid w:val="009D09F7"/>
    <w:rsid w:val="009D0A4F"/>
    <w:rsid w:val="009D0F53"/>
    <w:rsid w:val="009D0FE6"/>
    <w:rsid w:val="009D11CC"/>
    <w:rsid w:val="009D152D"/>
    <w:rsid w:val="009D1B0B"/>
    <w:rsid w:val="009D22FF"/>
    <w:rsid w:val="009D24B7"/>
    <w:rsid w:val="009D27FC"/>
    <w:rsid w:val="009D2887"/>
    <w:rsid w:val="009D2D8C"/>
    <w:rsid w:val="009D2D92"/>
    <w:rsid w:val="009D2E43"/>
    <w:rsid w:val="009D2EE7"/>
    <w:rsid w:val="009D350D"/>
    <w:rsid w:val="009D35FB"/>
    <w:rsid w:val="009D3632"/>
    <w:rsid w:val="009D3991"/>
    <w:rsid w:val="009D39C5"/>
    <w:rsid w:val="009D3DE1"/>
    <w:rsid w:val="009D4368"/>
    <w:rsid w:val="009D4418"/>
    <w:rsid w:val="009D4427"/>
    <w:rsid w:val="009D463D"/>
    <w:rsid w:val="009D4721"/>
    <w:rsid w:val="009D483D"/>
    <w:rsid w:val="009D485B"/>
    <w:rsid w:val="009D4AAF"/>
    <w:rsid w:val="009D4D54"/>
    <w:rsid w:val="009D4E80"/>
    <w:rsid w:val="009D4EC7"/>
    <w:rsid w:val="009D4F0C"/>
    <w:rsid w:val="009D5285"/>
    <w:rsid w:val="009D5435"/>
    <w:rsid w:val="009D5721"/>
    <w:rsid w:val="009D579D"/>
    <w:rsid w:val="009D57AD"/>
    <w:rsid w:val="009D58D6"/>
    <w:rsid w:val="009D5A7B"/>
    <w:rsid w:val="009D5F44"/>
    <w:rsid w:val="009D681C"/>
    <w:rsid w:val="009D6920"/>
    <w:rsid w:val="009D69CB"/>
    <w:rsid w:val="009D6D11"/>
    <w:rsid w:val="009D7368"/>
    <w:rsid w:val="009D78A8"/>
    <w:rsid w:val="009D7BD6"/>
    <w:rsid w:val="009D7BEF"/>
    <w:rsid w:val="009D7CD3"/>
    <w:rsid w:val="009D7D1F"/>
    <w:rsid w:val="009D7DE8"/>
    <w:rsid w:val="009E04AC"/>
    <w:rsid w:val="009E06F5"/>
    <w:rsid w:val="009E0BC0"/>
    <w:rsid w:val="009E0D0B"/>
    <w:rsid w:val="009E0DD6"/>
    <w:rsid w:val="009E1001"/>
    <w:rsid w:val="009E1315"/>
    <w:rsid w:val="009E13E6"/>
    <w:rsid w:val="009E1436"/>
    <w:rsid w:val="009E14A6"/>
    <w:rsid w:val="009E1811"/>
    <w:rsid w:val="009E19D4"/>
    <w:rsid w:val="009E1BF8"/>
    <w:rsid w:val="009E2647"/>
    <w:rsid w:val="009E2849"/>
    <w:rsid w:val="009E29CF"/>
    <w:rsid w:val="009E29F5"/>
    <w:rsid w:val="009E2D17"/>
    <w:rsid w:val="009E2E45"/>
    <w:rsid w:val="009E30E8"/>
    <w:rsid w:val="009E3323"/>
    <w:rsid w:val="009E338F"/>
    <w:rsid w:val="009E3662"/>
    <w:rsid w:val="009E37E8"/>
    <w:rsid w:val="009E391B"/>
    <w:rsid w:val="009E3AE8"/>
    <w:rsid w:val="009E3C35"/>
    <w:rsid w:val="009E40BE"/>
    <w:rsid w:val="009E499A"/>
    <w:rsid w:val="009E49D3"/>
    <w:rsid w:val="009E5316"/>
    <w:rsid w:val="009E5324"/>
    <w:rsid w:val="009E5518"/>
    <w:rsid w:val="009E562D"/>
    <w:rsid w:val="009E5719"/>
    <w:rsid w:val="009E57C5"/>
    <w:rsid w:val="009E5A45"/>
    <w:rsid w:val="009E5BB9"/>
    <w:rsid w:val="009E5BC1"/>
    <w:rsid w:val="009E5D6C"/>
    <w:rsid w:val="009E5DA3"/>
    <w:rsid w:val="009E6014"/>
    <w:rsid w:val="009E6BA1"/>
    <w:rsid w:val="009E6E2B"/>
    <w:rsid w:val="009E6E71"/>
    <w:rsid w:val="009E70FD"/>
    <w:rsid w:val="009E72F2"/>
    <w:rsid w:val="009E741A"/>
    <w:rsid w:val="009E7A5A"/>
    <w:rsid w:val="009E7A8C"/>
    <w:rsid w:val="009E7AC4"/>
    <w:rsid w:val="009E7DF6"/>
    <w:rsid w:val="009E7E45"/>
    <w:rsid w:val="009F0041"/>
    <w:rsid w:val="009F0220"/>
    <w:rsid w:val="009F0517"/>
    <w:rsid w:val="009F0681"/>
    <w:rsid w:val="009F0732"/>
    <w:rsid w:val="009F09AA"/>
    <w:rsid w:val="009F0B9C"/>
    <w:rsid w:val="009F0C6D"/>
    <w:rsid w:val="009F109C"/>
    <w:rsid w:val="009F15A0"/>
    <w:rsid w:val="009F17CD"/>
    <w:rsid w:val="009F24D1"/>
    <w:rsid w:val="009F2557"/>
    <w:rsid w:val="009F2758"/>
    <w:rsid w:val="009F275A"/>
    <w:rsid w:val="009F27FD"/>
    <w:rsid w:val="009F2903"/>
    <w:rsid w:val="009F2950"/>
    <w:rsid w:val="009F2A89"/>
    <w:rsid w:val="009F2CF9"/>
    <w:rsid w:val="009F2E71"/>
    <w:rsid w:val="009F30BA"/>
    <w:rsid w:val="009F32B6"/>
    <w:rsid w:val="009F3558"/>
    <w:rsid w:val="009F35A2"/>
    <w:rsid w:val="009F3681"/>
    <w:rsid w:val="009F38B1"/>
    <w:rsid w:val="009F3B6C"/>
    <w:rsid w:val="009F416F"/>
    <w:rsid w:val="009F4387"/>
    <w:rsid w:val="009F4566"/>
    <w:rsid w:val="009F502D"/>
    <w:rsid w:val="009F5096"/>
    <w:rsid w:val="009F56D5"/>
    <w:rsid w:val="009F57FF"/>
    <w:rsid w:val="009F5ABD"/>
    <w:rsid w:val="009F63A6"/>
    <w:rsid w:val="009F6423"/>
    <w:rsid w:val="009F6496"/>
    <w:rsid w:val="009F65FD"/>
    <w:rsid w:val="009F6826"/>
    <w:rsid w:val="009F6A29"/>
    <w:rsid w:val="009F7021"/>
    <w:rsid w:val="009F7334"/>
    <w:rsid w:val="009F76DF"/>
    <w:rsid w:val="009F76E6"/>
    <w:rsid w:val="009F78E8"/>
    <w:rsid w:val="009F799A"/>
    <w:rsid w:val="009F7B36"/>
    <w:rsid w:val="00A000E1"/>
    <w:rsid w:val="00A0076D"/>
    <w:rsid w:val="00A008AD"/>
    <w:rsid w:val="00A00BBC"/>
    <w:rsid w:val="00A00C91"/>
    <w:rsid w:val="00A00E97"/>
    <w:rsid w:val="00A00ED9"/>
    <w:rsid w:val="00A01014"/>
    <w:rsid w:val="00A01334"/>
    <w:rsid w:val="00A0187D"/>
    <w:rsid w:val="00A01B2B"/>
    <w:rsid w:val="00A01C3F"/>
    <w:rsid w:val="00A01E73"/>
    <w:rsid w:val="00A01EF1"/>
    <w:rsid w:val="00A020D5"/>
    <w:rsid w:val="00A024A6"/>
    <w:rsid w:val="00A02636"/>
    <w:rsid w:val="00A02709"/>
    <w:rsid w:val="00A029FD"/>
    <w:rsid w:val="00A02A44"/>
    <w:rsid w:val="00A02CC3"/>
    <w:rsid w:val="00A02F55"/>
    <w:rsid w:val="00A02FFA"/>
    <w:rsid w:val="00A03192"/>
    <w:rsid w:val="00A034E5"/>
    <w:rsid w:val="00A03F5C"/>
    <w:rsid w:val="00A042D8"/>
    <w:rsid w:val="00A044BF"/>
    <w:rsid w:val="00A045A7"/>
    <w:rsid w:val="00A04673"/>
    <w:rsid w:val="00A04680"/>
    <w:rsid w:val="00A0491B"/>
    <w:rsid w:val="00A049AB"/>
    <w:rsid w:val="00A05103"/>
    <w:rsid w:val="00A051C0"/>
    <w:rsid w:val="00A057CC"/>
    <w:rsid w:val="00A0586F"/>
    <w:rsid w:val="00A0596A"/>
    <w:rsid w:val="00A05BFF"/>
    <w:rsid w:val="00A06194"/>
    <w:rsid w:val="00A064BE"/>
    <w:rsid w:val="00A06757"/>
    <w:rsid w:val="00A067A1"/>
    <w:rsid w:val="00A067FE"/>
    <w:rsid w:val="00A068D1"/>
    <w:rsid w:val="00A068F1"/>
    <w:rsid w:val="00A06D68"/>
    <w:rsid w:val="00A06FA3"/>
    <w:rsid w:val="00A072B1"/>
    <w:rsid w:val="00A073A9"/>
    <w:rsid w:val="00A07633"/>
    <w:rsid w:val="00A077DF"/>
    <w:rsid w:val="00A07AE3"/>
    <w:rsid w:val="00A07C47"/>
    <w:rsid w:val="00A07D68"/>
    <w:rsid w:val="00A07E5F"/>
    <w:rsid w:val="00A07EE7"/>
    <w:rsid w:val="00A10031"/>
    <w:rsid w:val="00A10490"/>
    <w:rsid w:val="00A10593"/>
    <w:rsid w:val="00A11026"/>
    <w:rsid w:val="00A11055"/>
    <w:rsid w:val="00A1116F"/>
    <w:rsid w:val="00A11326"/>
    <w:rsid w:val="00A1151B"/>
    <w:rsid w:val="00A119C2"/>
    <w:rsid w:val="00A122CA"/>
    <w:rsid w:val="00A122F4"/>
    <w:rsid w:val="00A124DA"/>
    <w:rsid w:val="00A12742"/>
    <w:rsid w:val="00A12769"/>
    <w:rsid w:val="00A1289F"/>
    <w:rsid w:val="00A12BC7"/>
    <w:rsid w:val="00A12C84"/>
    <w:rsid w:val="00A12FE4"/>
    <w:rsid w:val="00A130AE"/>
    <w:rsid w:val="00A13423"/>
    <w:rsid w:val="00A134D6"/>
    <w:rsid w:val="00A1360B"/>
    <w:rsid w:val="00A13792"/>
    <w:rsid w:val="00A13898"/>
    <w:rsid w:val="00A13AA2"/>
    <w:rsid w:val="00A13DCC"/>
    <w:rsid w:val="00A1455B"/>
    <w:rsid w:val="00A14B0D"/>
    <w:rsid w:val="00A14D43"/>
    <w:rsid w:val="00A15210"/>
    <w:rsid w:val="00A1531A"/>
    <w:rsid w:val="00A153DF"/>
    <w:rsid w:val="00A155BA"/>
    <w:rsid w:val="00A15628"/>
    <w:rsid w:val="00A15634"/>
    <w:rsid w:val="00A158B8"/>
    <w:rsid w:val="00A15963"/>
    <w:rsid w:val="00A159E1"/>
    <w:rsid w:val="00A15B09"/>
    <w:rsid w:val="00A15B85"/>
    <w:rsid w:val="00A15C8B"/>
    <w:rsid w:val="00A15D7A"/>
    <w:rsid w:val="00A15E1B"/>
    <w:rsid w:val="00A1629B"/>
    <w:rsid w:val="00A164AB"/>
    <w:rsid w:val="00A164C1"/>
    <w:rsid w:val="00A1675C"/>
    <w:rsid w:val="00A16793"/>
    <w:rsid w:val="00A168E9"/>
    <w:rsid w:val="00A16A69"/>
    <w:rsid w:val="00A16AD0"/>
    <w:rsid w:val="00A16AE8"/>
    <w:rsid w:val="00A16BD1"/>
    <w:rsid w:val="00A16F36"/>
    <w:rsid w:val="00A17151"/>
    <w:rsid w:val="00A173CF"/>
    <w:rsid w:val="00A17492"/>
    <w:rsid w:val="00A17A7A"/>
    <w:rsid w:val="00A17B07"/>
    <w:rsid w:val="00A17C1F"/>
    <w:rsid w:val="00A17D79"/>
    <w:rsid w:val="00A203B1"/>
    <w:rsid w:val="00A205C1"/>
    <w:rsid w:val="00A20862"/>
    <w:rsid w:val="00A2097F"/>
    <w:rsid w:val="00A20AE7"/>
    <w:rsid w:val="00A20BE8"/>
    <w:rsid w:val="00A20C30"/>
    <w:rsid w:val="00A20D0E"/>
    <w:rsid w:val="00A20D4F"/>
    <w:rsid w:val="00A20E45"/>
    <w:rsid w:val="00A20FFA"/>
    <w:rsid w:val="00A213F6"/>
    <w:rsid w:val="00A2169B"/>
    <w:rsid w:val="00A21BC9"/>
    <w:rsid w:val="00A220FE"/>
    <w:rsid w:val="00A22338"/>
    <w:rsid w:val="00A22585"/>
    <w:rsid w:val="00A22796"/>
    <w:rsid w:val="00A22E7B"/>
    <w:rsid w:val="00A23460"/>
    <w:rsid w:val="00A23F3C"/>
    <w:rsid w:val="00A24184"/>
    <w:rsid w:val="00A246B8"/>
    <w:rsid w:val="00A24992"/>
    <w:rsid w:val="00A24ABC"/>
    <w:rsid w:val="00A24B2D"/>
    <w:rsid w:val="00A24BE8"/>
    <w:rsid w:val="00A24E10"/>
    <w:rsid w:val="00A24F23"/>
    <w:rsid w:val="00A250F6"/>
    <w:rsid w:val="00A2557A"/>
    <w:rsid w:val="00A25588"/>
    <w:rsid w:val="00A258B9"/>
    <w:rsid w:val="00A2594A"/>
    <w:rsid w:val="00A25A22"/>
    <w:rsid w:val="00A26232"/>
    <w:rsid w:val="00A26442"/>
    <w:rsid w:val="00A264EE"/>
    <w:rsid w:val="00A265DB"/>
    <w:rsid w:val="00A266E2"/>
    <w:rsid w:val="00A26731"/>
    <w:rsid w:val="00A2676D"/>
    <w:rsid w:val="00A26895"/>
    <w:rsid w:val="00A26D1C"/>
    <w:rsid w:val="00A26DD6"/>
    <w:rsid w:val="00A270FB"/>
    <w:rsid w:val="00A27148"/>
    <w:rsid w:val="00A27317"/>
    <w:rsid w:val="00A27BFF"/>
    <w:rsid w:val="00A27DDC"/>
    <w:rsid w:val="00A3029A"/>
    <w:rsid w:val="00A30753"/>
    <w:rsid w:val="00A3085E"/>
    <w:rsid w:val="00A30A0F"/>
    <w:rsid w:val="00A30B37"/>
    <w:rsid w:val="00A30BBB"/>
    <w:rsid w:val="00A30BCC"/>
    <w:rsid w:val="00A30F2A"/>
    <w:rsid w:val="00A30F5F"/>
    <w:rsid w:val="00A31038"/>
    <w:rsid w:val="00A3110D"/>
    <w:rsid w:val="00A312DB"/>
    <w:rsid w:val="00A31687"/>
    <w:rsid w:val="00A31896"/>
    <w:rsid w:val="00A31AA4"/>
    <w:rsid w:val="00A3200B"/>
    <w:rsid w:val="00A321B7"/>
    <w:rsid w:val="00A32200"/>
    <w:rsid w:val="00A322C3"/>
    <w:rsid w:val="00A32384"/>
    <w:rsid w:val="00A3264A"/>
    <w:rsid w:val="00A32857"/>
    <w:rsid w:val="00A32D94"/>
    <w:rsid w:val="00A32E68"/>
    <w:rsid w:val="00A3300D"/>
    <w:rsid w:val="00A3302E"/>
    <w:rsid w:val="00A33506"/>
    <w:rsid w:val="00A3353F"/>
    <w:rsid w:val="00A33659"/>
    <w:rsid w:val="00A33AA0"/>
    <w:rsid w:val="00A33AB6"/>
    <w:rsid w:val="00A33EE5"/>
    <w:rsid w:val="00A34061"/>
    <w:rsid w:val="00A3455C"/>
    <w:rsid w:val="00A346E5"/>
    <w:rsid w:val="00A349E8"/>
    <w:rsid w:val="00A34A77"/>
    <w:rsid w:val="00A34C88"/>
    <w:rsid w:val="00A34DFA"/>
    <w:rsid w:val="00A34E89"/>
    <w:rsid w:val="00A34EDF"/>
    <w:rsid w:val="00A34FE7"/>
    <w:rsid w:val="00A35020"/>
    <w:rsid w:val="00A351C9"/>
    <w:rsid w:val="00A3581C"/>
    <w:rsid w:val="00A35889"/>
    <w:rsid w:val="00A35895"/>
    <w:rsid w:val="00A3594C"/>
    <w:rsid w:val="00A35BB7"/>
    <w:rsid w:val="00A367AD"/>
    <w:rsid w:val="00A368BB"/>
    <w:rsid w:val="00A368E6"/>
    <w:rsid w:val="00A36B16"/>
    <w:rsid w:val="00A36B1E"/>
    <w:rsid w:val="00A36B40"/>
    <w:rsid w:val="00A36E0A"/>
    <w:rsid w:val="00A3705D"/>
    <w:rsid w:val="00A371A3"/>
    <w:rsid w:val="00A37433"/>
    <w:rsid w:val="00A37443"/>
    <w:rsid w:val="00A37728"/>
    <w:rsid w:val="00A37AFF"/>
    <w:rsid w:val="00A37DBD"/>
    <w:rsid w:val="00A400DA"/>
    <w:rsid w:val="00A40929"/>
    <w:rsid w:val="00A40959"/>
    <w:rsid w:val="00A409A8"/>
    <w:rsid w:val="00A409FE"/>
    <w:rsid w:val="00A40C0D"/>
    <w:rsid w:val="00A40D89"/>
    <w:rsid w:val="00A4125D"/>
    <w:rsid w:val="00A412E8"/>
    <w:rsid w:val="00A41419"/>
    <w:rsid w:val="00A4194E"/>
    <w:rsid w:val="00A419F3"/>
    <w:rsid w:val="00A41C0E"/>
    <w:rsid w:val="00A41D5D"/>
    <w:rsid w:val="00A41F82"/>
    <w:rsid w:val="00A4218A"/>
    <w:rsid w:val="00A424AF"/>
    <w:rsid w:val="00A42517"/>
    <w:rsid w:val="00A427D4"/>
    <w:rsid w:val="00A428E9"/>
    <w:rsid w:val="00A42A86"/>
    <w:rsid w:val="00A42F75"/>
    <w:rsid w:val="00A4315D"/>
    <w:rsid w:val="00A435BE"/>
    <w:rsid w:val="00A43814"/>
    <w:rsid w:val="00A43AC5"/>
    <w:rsid w:val="00A43C79"/>
    <w:rsid w:val="00A440C3"/>
    <w:rsid w:val="00A44281"/>
    <w:rsid w:val="00A44373"/>
    <w:rsid w:val="00A44404"/>
    <w:rsid w:val="00A448E5"/>
    <w:rsid w:val="00A44A71"/>
    <w:rsid w:val="00A44B6B"/>
    <w:rsid w:val="00A44E4B"/>
    <w:rsid w:val="00A44EB4"/>
    <w:rsid w:val="00A45240"/>
    <w:rsid w:val="00A45341"/>
    <w:rsid w:val="00A45349"/>
    <w:rsid w:val="00A454DF"/>
    <w:rsid w:val="00A4566B"/>
    <w:rsid w:val="00A45BDE"/>
    <w:rsid w:val="00A45C15"/>
    <w:rsid w:val="00A45E53"/>
    <w:rsid w:val="00A45EA1"/>
    <w:rsid w:val="00A46139"/>
    <w:rsid w:val="00A46C0B"/>
    <w:rsid w:val="00A46F13"/>
    <w:rsid w:val="00A471D6"/>
    <w:rsid w:val="00A4734B"/>
    <w:rsid w:val="00A473B1"/>
    <w:rsid w:val="00A475D4"/>
    <w:rsid w:val="00A476B4"/>
    <w:rsid w:val="00A476CD"/>
    <w:rsid w:val="00A4775F"/>
    <w:rsid w:val="00A47793"/>
    <w:rsid w:val="00A47D33"/>
    <w:rsid w:val="00A47D46"/>
    <w:rsid w:val="00A47D99"/>
    <w:rsid w:val="00A47DF8"/>
    <w:rsid w:val="00A47F29"/>
    <w:rsid w:val="00A47F98"/>
    <w:rsid w:val="00A50277"/>
    <w:rsid w:val="00A5030F"/>
    <w:rsid w:val="00A50EFF"/>
    <w:rsid w:val="00A519C0"/>
    <w:rsid w:val="00A51A5A"/>
    <w:rsid w:val="00A51DF5"/>
    <w:rsid w:val="00A522EE"/>
    <w:rsid w:val="00A52642"/>
    <w:rsid w:val="00A52787"/>
    <w:rsid w:val="00A52BE8"/>
    <w:rsid w:val="00A52FE5"/>
    <w:rsid w:val="00A530AB"/>
    <w:rsid w:val="00A53259"/>
    <w:rsid w:val="00A534C1"/>
    <w:rsid w:val="00A53C29"/>
    <w:rsid w:val="00A53C2D"/>
    <w:rsid w:val="00A53D7A"/>
    <w:rsid w:val="00A53EC7"/>
    <w:rsid w:val="00A53FC3"/>
    <w:rsid w:val="00A54080"/>
    <w:rsid w:val="00A5408B"/>
    <w:rsid w:val="00A541EF"/>
    <w:rsid w:val="00A5424C"/>
    <w:rsid w:val="00A549A0"/>
    <w:rsid w:val="00A54F41"/>
    <w:rsid w:val="00A55115"/>
    <w:rsid w:val="00A55170"/>
    <w:rsid w:val="00A557B9"/>
    <w:rsid w:val="00A55F4C"/>
    <w:rsid w:val="00A56108"/>
    <w:rsid w:val="00A5619D"/>
    <w:rsid w:val="00A56211"/>
    <w:rsid w:val="00A56231"/>
    <w:rsid w:val="00A562E1"/>
    <w:rsid w:val="00A562F2"/>
    <w:rsid w:val="00A56340"/>
    <w:rsid w:val="00A563F8"/>
    <w:rsid w:val="00A56438"/>
    <w:rsid w:val="00A5662A"/>
    <w:rsid w:val="00A5690A"/>
    <w:rsid w:val="00A56988"/>
    <w:rsid w:val="00A56D78"/>
    <w:rsid w:val="00A57250"/>
    <w:rsid w:val="00A572B9"/>
    <w:rsid w:val="00A5742B"/>
    <w:rsid w:val="00A5750B"/>
    <w:rsid w:val="00A575BB"/>
    <w:rsid w:val="00A575EB"/>
    <w:rsid w:val="00A57AE5"/>
    <w:rsid w:val="00A57CFF"/>
    <w:rsid w:val="00A57EF2"/>
    <w:rsid w:val="00A60274"/>
    <w:rsid w:val="00A608B8"/>
    <w:rsid w:val="00A60967"/>
    <w:rsid w:val="00A60A4F"/>
    <w:rsid w:val="00A60A5D"/>
    <w:rsid w:val="00A60E15"/>
    <w:rsid w:val="00A60E62"/>
    <w:rsid w:val="00A60E8A"/>
    <w:rsid w:val="00A613AA"/>
    <w:rsid w:val="00A614DA"/>
    <w:rsid w:val="00A618C1"/>
    <w:rsid w:val="00A61A28"/>
    <w:rsid w:val="00A62261"/>
    <w:rsid w:val="00A625FA"/>
    <w:rsid w:val="00A62798"/>
    <w:rsid w:val="00A6281C"/>
    <w:rsid w:val="00A629A6"/>
    <w:rsid w:val="00A62DC8"/>
    <w:rsid w:val="00A62DCA"/>
    <w:rsid w:val="00A62E31"/>
    <w:rsid w:val="00A62EFE"/>
    <w:rsid w:val="00A631A5"/>
    <w:rsid w:val="00A631BD"/>
    <w:rsid w:val="00A635B5"/>
    <w:rsid w:val="00A636FB"/>
    <w:rsid w:val="00A6380D"/>
    <w:rsid w:val="00A6385A"/>
    <w:rsid w:val="00A639EA"/>
    <w:rsid w:val="00A63C1E"/>
    <w:rsid w:val="00A63CD2"/>
    <w:rsid w:val="00A64030"/>
    <w:rsid w:val="00A647E4"/>
    <w:rsid w:val="00A6480B"/>
    <w:rsid w:val="00A64DA8"/>
    <w:rsid w:val="00A64DAF"/>
    <w:rsid w:val="00A64FF8"/>
    <w:rsid w:val="00A652BA"/>
    <w:rsid w:val="00A65442"/>
    <w:rsid w:val="00A6549E"/>
    <w:rsid w:val="00A6574B"/>
    <w:rsid w:val="00A65A59"/>
    <w:rsid w:val="00A65D23"/>
    <w:rsid w:val="00A65E0E"/>
    <w:rsid w:val="00A65EF0"/>
    <w:rsid w:val="00A66186"/>
    <w:rsid w:val="00A6623A"/>
    <w:rsid w:val="00A66308"/>
    <w:rsid w:val="00A66401"/>
    <w:rsid w:val="00A6646B"/>
    <w:rsid w:val="00A666EE"/>
    <w:rsid w:val="00A6676A"/>
    <w:rsid w:val="00A6679E"/>
    <w:rsid w:val="00A66878"/>
    <w:rsid w:val="00A668BC"/>
    <w:rsid w:val="00A66929"/>
    <w:rsid w:val="00A669AB"/>
    <w:rsid w:val="00A66C20"/>
    <w:rsid w:val="00A670D1"/>
    <w:rsid w:val="00A671E8"/>
    <w:rsid w:val="00A675F1"/>
    <w:rsid w:val="00A67642"/>
    <w:rsid w:val="00A67692"/>
    <w:rsid w:val="00A67796"/>
    <w:rsid w:val="00A677AF"/>
    <w:rsid w:val="00A679FF"/>
    <w:rsid w:val="00A67A04"/>
    <w:rsid w:val="00A67A19"/>
    <w:rsid w:val="00A67F5B"/>
    <w:rsid w:val="00A70209"/>
    <w:rsid w:val="00A70505"/>
    <w:rsid w:val="00A706DC"/>
    <w:rsid w:val="00A70701"/>
    <w:rsid w:val="00A70DB9"/>
    <w:rsid w:val="00A71155"/>
    <w:rsid w:val="00A713F2"/>
    <w:rsid w:val="00A7158C"/>
    <w:rsid w:val="00A716FC"/>
    <w:rsid w:val="00A71B6E"/>
    <w:rsid w:val="00A71BD3"/>
    <w:rsid w:val="00A71C9B"/>
    <w:rsid w:val="00A71E4F"/>
    <w:rsid w:val="00A724A0"/>
    <w:rsid w:val="00A72703"/>
    <w:rsid w:val="00A727B8"/>
    <w:rsid w:val="00A72CB5"/>
    <w:rsid w:val="00A7336E"/>
    <w:rsid w:val="00A73405"/>
    <w:rsid w:val="00A738A8"/>
    <w:rsid w:val="00A739D8"/>
    <w:rsid w:val="00A73A7D"/>
    <w:rsid w:val="00A73D92"/>
    <w:rsid w:val="00A73DDD"/>
    <w:rsid w:val="00A73E49"/>
    <w:rsid w:val="00A7441D"/>
    <w:rsid w:val="00A746BB"/>
    <w:rsid w:val="00A74815"/>
    <w:rsid w:val="00A748D9"/>
    <w:rsid w:val="00A74D72"/>
    <w:rsid w:val="00A7544C"/>
    <w:rsid w:val="00A75748"/>
    <w:rsid w:val="00A75B10"/>
    <w:rsid w:val="00A75B4F"/>
    <w:rsid w:val="00A75BC5"/>
    <w:rsid w:val="00A75BC8"/>
    <w:rsid w:val="00A75DA8"/>
    <w:rsid w:val="00A75DD2"/>
    <w:rsid w:val="00A7600C"/>
    <w:rsid w:val="00A76288"/>
    <w:rsid w:val="00A763EF"/>
    <w:rsid w:val="00A76415"/>
    <w:rsid w:val="00A76528"/>
    <w:rsid w:val="00A769E1"/>
    <w:rsid w:val="00A76AED"/>
    <w:rsid w:val="00A76C41"/>
    <w:rsid w:val="00A76D83"/>
    <w:rsid w:val="00A77167"/>
    <w:rsid w:val="00A7718F"/>
    <w:rsid w:val="00A77246"/>
    <w:rsid w:val="00A77250"/>
    <w:rsid w:val="00A7730C"/>
    <w:rsid w:val="00A77589"/>
    <w:rsid w:val="00A776F4"/>
    <w:rsid w:val="00A777C3"/>
    <w:rsid w:val="00A77A6E"/>
    <w:rsid w:val="00A77BA1"/>
    <w:rsid w:val="00A77CB7"/>
    <w:rsid w:val="00A77F01"/>
    <w:rsid w:val="00A77F7F"/>
    <w:rsid w:val="00A80082"/>
    <w:rsid w:val="00A80124"/>
    <w:rsid w:val="00A8017B"/>
    <w:rsid w:val="00A801B1"/>
    <w:rsid w:val="00A8069E"/>
    <w:rsid w:val="00A80796"/>
    <w:rsid w:val="00A808A4"/>
    <w:rsid w:val="00A80BF9"/>
    <w:rsid w:val="00A80C46"/>
    <w:rsid w:val="00A80DF5"/>
    <w:rsid w:val="00A80E04"/>
    <w:rsid w:val="00A8102F"/>
    <w:rsid w:val="00A815EF"/>
    <w:rsid w:val="00A817B5"/>
    <w:rsid w:val="00A81827"/>
    <w:rsid w:val="00A819E1"/>
    <w:rsid w:val="00A81A9D"/>
    <w:rsid w:val="00A81C47"/>
    <w:rsid w:val="00A81E7B"/>
    <w:rsid w:val="00A81FA8"/>
    <w:rsid w:val="00A823B4"/>
    <w:rsid w:val="00A823EB"/>
    <w:rsid w:val="00A8261F"/>
    <w:rsid w:val="00A82AE9"/>
    <w:rsid w:val="00A82BF7"/>
    <w:rsid w:val="00A82CA9"/>
    <w:rsid w:val="00A82D21"/>
    <w:rsid w:val="00A82DC8"/>
    <w:rsid w:val="00A82ED1"/>
    <w:rsid w:val="00A82F0B"/>
    <w:rsid w:val="00A82F57"/>
    <w:rsid w:val="00A83300"/>
    <w:rsid w:val="00A83308"/>
    <w:rsid w:val="00A8347D"/>
    <w:rsid w:val="00A83A62"/>
    <w:rsid w:val="00A83D75"/>
    <w:rsid w:val="00A844B9"/>
    <w:rsid w:val="00A8451C"/>
    <w:rsid w:val="00A8466D"/>
    <w:rsid w:val="00A84E94"/>
    <w:rsid w:val="00A84EA8"/>
    <w:rsid w:val="00A85022"/>
    <w:rsid w:val="00A85107"/>
    <w:rsid w:val="00A85198"/>
    <w:rsid w:val="00A8534C"/>
    <w:rsid w:val="00A85436"/>
    <w:rsid w:val="00A854D6"/>
    <w:rsid w:val="00A8563F"/>
    <w:rsid w:val="00A856AB"/>
    <w:rsid w:val="00A857AC"/>
    <w:rsid w:val="00A86035"/>
    <w:rsid w:val="00A86109"/>
    <w:rsid w:val="00A8651B"/>
    <w:rsid w:val="00A86628"/>
    <w:rsid w:val="00A86832"/>
    <w:rsid w:val="00A86A4F"/>
    <w:rsid w:val="00A86AFE"/>
    <w:rsid w:val="00A86BA7"/>
    <w:rsid w:val="00A86ECC"/>
    <w:rsid w:val="00A86F73"/>
    <w:rsid w:val="00A8707C"/>
    <w:rsid w:val="00A8711F"/>
    <w:rsid w:val="00A87540"/>
    <w:rsid w:val="00A87811"/>
    <w:rsid w:val="00A878E5"/>
    <w:rsid w:val="00A87972"/>
    <w:rsid w:val="00A87A9A"/>
    <w:rsid w:val="00A87B88"/>
    <w:rsid w:val="00A87D8F"/>
    <w:rsid w:val="00A90363"/>
    <w:rsid w:val="00A90409"/>
    <w:rsid w:val="00A905C0"/>
    <w:rsid w:val="00A90619"/>
    <w:rsid w:val="00A90A44"/>
    <w:rsid w:val="00A90B35"/>
    <w:rsid w:val="00A90BD0"/>
    <w:rsid w:val="00A91027"/>
    <w:rsid w:val="00A9123B"/>
    <w:rsid w:val="00A912A2"/>
    <w:rsid w:val="00A91524"/>
    <w:rsid w:val="00A91545"/>
    <w:rsid w:val="00A91582"/>
    <w:rsid w:val="00A916B0"/>
    <w:rsid w:val="00A918C2"/>
    <w:rsid w:val="00A91CD9"/>
    <w:rsid w:val="00A91DB4"/>
    <w:rsid w:val="00A92065"/>
    <w:rsid w:val="00A922F4"/>
    <w:rsid w:val="00A92364"/>
    <w:rsid w:val="00A9243A"/>
    <w:rsid w:val="00A92697"/>
    <w:rsid w:val="00A92725"/>
    <w:rsid w:val="00A927C5"/>
    <w:rsid w:val="00A927F5"/>
    <w:rsid w:val="00A928B7"/>
    <w:rsid w:val="00A92AF1"/>
    <w:rsid w:val="00A92C20"/>
    <w:rsid w:val="00A92C2E"/>
    <w:rsid w:val="00A92F45"/>
    <w:rsid w:val="00A9310F"/>
    <w:rsid w:val="00A9332D"/>
    <w:rsid w:val="00A93725"/>
    <w:rsid w:val="00A939C1"/>
    <w:rsid w:val="00A93A74"/>
    <w:rsid w:val="00A93A8F"/>
    <w:rsid w:val="00A93D97"/>
    <w:rsid w:val="00A93DE4"/>
    <w:rsid w:val="00A93FE9"/>
    <w:rsid w:val="00A9433C"/>
    <w:rsid w:val="00A944A1"/>
    <w:rsid w:val="00A94BB2"/>
    <w:rsid w:val="00A94EED"/>
    <w:rsid w:val="00A94FE8"/>
    <w:rsid w:val="00A95363"/>
    <w:rsid w:val="00A954EF"/>
    <w:rsid w:val="00A95599"/>
    <w:rsid w:val="00A958D6"/>
    <w:rsid w:val="00A9591A"/>
    <w:rsid w:val="00A95A49"/>
    <w:rsid w:val="00A95B6A"/>
    <w:rsid w:val="00A95E16"/>
    <w:rsid w:val="00A961CB"/>
    <w:rsid w:val="00A963ED"/>
    <w:rsid w:val="00A96437"/>
    <w:rsid w:val="00A964D4"/>
    <w:rsid w:val="00A967C5"/>
    <w:rsid w:val="00A968A4"/>
    <w:rsid w:val="00A96A0D"/>
    <w:rsid w:val="00A96A71"/>
    <w:rsid w:val="00A96F4C"/>
    <w:rsid w:val="00A971FD"/>
    <w:rsid w:val="00A97296"/>
    <w:rsid w:val="00A972F2"/>
    <w:rsid w:val="00A9733D"/>
    <w:rsid w:val="00A973DA"/>
    <w:rsid w:val="00A97813"/>
    <w:rsid w:val="00A97874"/>
    <w:rsid w:val="00A978EA"/>
    <w:rsid w:val="00A97936"/>
    <w:rsid w:val="00A979E7"/>
    <w:rsid w:val="00A97A11"/>
    <w:rsid w:val="00A97BFF"/>
    <w:rsid w:val="00A97C77"/>
    <w:rsid w:val="00A97D1E"/>
    <w:rsid w:val="00A97E24"/>
    <w:rsid w:val="00A97FE8"/>
    <w:rsid w:val="00AA010F"/>
    <w:rsid w:val="00AA016C"/>
    <w:rsid w:val="00AA022B"/>
    <w:rsid w:val="00AA022E"/>
    <w:rsid w:val="00AA031E"/>
    <w:rsid w:val="00AA03F8"/>
    <w:rsid w:val="00AA0561"/>
    <w:rsid w:val="00AA0592"/>
    <w:rsid w:val="00AA059E"/>
    <w:rsid w:val="00AA06F2"/>
    <w:rsid w:val="00AA084B"/>
    <w:rsid w:val="00AA0884"/>
    <w:rsid w:val="00AA08E2"/>
    <w:rsid w:val="00AA08E6"/>
    <w:rsid w:val="00AA09C9"/>
    <w:rsid w:val="00AA0EDE"/>
    <w:rsid w:val="00AA0F9A"/>
    <w:rsid w:val="00AA100A"/>
    <w:rsid w:val="00AA18C2"/>
    <w:rsid w:val="00AA1BAC"/>
    <w:rsid w:val="00AA20A2"/>
    <w:rsid w:val="00AA20EF"/>
    <w:rsid w:val="00AA2220"/>
    <w:rsid w:val="00AA2313"/>
    <w:rsid w:val="00AA24FF"/>
    <w:rsid w:val="00AA257E"/>
    <w:rsid w:val="00AA31E3"/>
    <w:rsid w:val="00AA3265"/>
    <w:rsid w:val="00AA32D2"/>
    <w:rsid w:val="00AA354F"/>
    <w:rsid w:val="00AA3827"/>
    <w:rsid w:val="00AA386F"/>
    <w:rsid w:val="00AA391D"/>
    <w:rsid w:val="00AA3E03"/>
    <w:rsid w:val="00AA40A8"/>
    <w:rsid w:val="00AA41FC"/>
    <w:rsid w:val="00AA43A1"/>
    <w:rsid w:val="00AA4949"/>
    <w:rsid w:val="00AA4D9F"/>
    <w:rsid w:val="00AA4DE2"/>
    <w:rsid w:val="00AA51E6"/>
    <w:rsid w:val="00AA536D"/>
    <w:rsid w:val="00AA53E2"/>
    <w:rsid w:val="00AA55B9"/>
    <w:rsid w:val="00AA5752"/>
    <w:rsid w:val="00AA586D"/>
    <w:rsid w:val="00AA5D74"/>
    <w:rsid w:val="00AA5E34"/>
    <w:rsid w:val="00AA5F36"/>
    <w:rsid w:val="00AA5F80"/>
    <w:rsid w:val="00AA62C7"/>
    <w:rsid w:val="00AA63C1"/>
    <w:rsid w:val="00AA656A"/>
    <w:rsid w:val="00AA6639"/>
    <w:rsid w:val="00AA6816"/>
    <w:rsid w:val="00AA6A27"/>
    <w:rsid w:val="00AA6B03"/>
    <w:rsid w:val="00AA6B27"/>
    <w:rsid w:val="00AA6C5D"/>
    <w:rsid w:val="00AA727A"/>
    <w:rsid w:val="00AA742F"/>
    <w:rsid w:val="00AA7610"/>
    <w:rsid w:val="00AA779D"/>
    <w:rsid w:val="00AA7B20"/>
    <w:rsid w:val="00AB09D1"/>
    <w:rsid w:val="00AB0AC8"/>
    <w:rsid w:val="00AB0DAA"/>
    <w:rsid w:val="00AB1346"/>
    <w:rsid w:val="00AB1A44"/>
    <w:rsid w:val="00AB1B66"/>
    <w:rsid w:val="00AB1C54"/>
    <w:rsid w:val="00AB1F65"/>
    <w:rsid w:val="00AB200C"/>
    <w:rsid w:val="00AB22BD"/>
    <w:rsid w:val="00AB27A8"/>
    <w:rsid w:val="00AB27DB"/>
    <w:rsid w:val="00AB290A"/>
    <w:rsid w:val="00AB29F3"/>
    <w:rsid w:val="00AB2A3B"/>
    <w:rsid w:val="00AB2AFE"/>
    <w:rsid w:val="00AB2B49"/>
    <w:rsid w:val="00AB2C81"/>
    <w:rsid w:val="00AB2CFF"/>
    <w:rsid w:val="00AB3069"/>
    <w:rsid w:val="00AB319B"/>
    <w:rsid w:val="00AB3408"/>
    <w:rsid w:val="00AB3414"/>
    <w:rsid w:val="00AB34AC"/>
    <w:rsid w:val="00AB34C5"/>
    <w:rsid w:val="00AB34E9"/>
    <w:rsid w:val="00AB394D"/>
    <w:rsid w:val="00AB3E21"/>
    <w:rsid w:val="00AB3EBD"/>
    <w:rsid w:val="00AB416F"/>
    <w:rsid w:val="00AB41DB"/>
    <w:rsid w:val="00AB465B"/>
    <w:rsid w:val="00AB4AB2"/>
    <w:rsid w:val="00AB4D54"/>
    <w:rsid w:val="00AB4E83"/>
    <w:rsid w:val="00AB5988"/>
    <w:rsid w:val="00AB5AC7"/>
    <w:rsid w:val="00AB62A5"/>
    <w:rsid w:val="00AB636C"/>
    <w:rsid w:val="00AB65AA"/>
    <w:rsid w:val="00AB6AB2"/>
    <w:rsid w:val="00AB6DDA"/>
    <w:rsid w:val="00AB76D8"/>
    <w:rsid w:val="00AB7F0A"/>
    <w:rsid w:val="00AC011E"/>
    <w:rsid w:val="00AC0242"/>
    <w:rsid w:val="00AC02C4"/>
    <w:rsid w:val="00AC031B"/>
    <w:rsid w:val="00AC0658"/>
    <w:rsid w:val="00AC0673"/>
    <w:rsid w:val="00AC0A4C"/>
    <w:rsid w:val="00AC0C34"/>
    <w:rsid w:val="00AC0F65"/>
    <w:rsid w:val="00AC10ED"/>
    <w:rsid w:val="00AC1106"/>
    <w:rsid w:val="00AC132E"/>
    <w:rsid w:val="00AC1894"/>
    <w:rsid w:val="00AC1A81"/>
    <w:rsid w:val="00AC1AB9"/>
    <w:rsid w:val="00AC1BC6"/>
    <w:rsid w:val="00AC1C2B"/>
    <w:rsid w:val="00AC245A"/>
    <w:rsid w:val="00AC2638"/>
    <w:rsid w:val="00AC27A9"/>
    <w:rsid w:val="00AC2C3D"/>
    <w:rsid w:val="00AC2C8D"/>
    <w:rsid w:val="00AC2E25"/>
    <w:rsid w:val="00AC2EFD"/>
    <w:rsid w:val="00AC331E"/>
    <w:rsid w:val="00AC33D2"/>
    <w:rsid w:val="00AC33E7"/>
    <w:rsid w:val="00AC3655"/>
    <w:rsid w:val="00AC3F78"/>
    <w:rsid w:val="00AC4307"/>
    <w:rsid w:val="00AC48CE"/>
    <w:rsid w:val="00AC49AE"/>
    <w:rsid w:val="00AC4A54"/>
    <w:rsid w:val="00AC4DB3"/>
    <w:rsid w:val="00AC4EDE"/>
    <w:rsid w:val="00AC50F5"/>
    <w:rsid w:val="00AC51E7"/>
    <w:rsid w:val="00AC5319"/>
    <w:rsid w:val="00AC5B6E"/>
    <w:rsid w:val="00AC604C"/>
    <w:rsid w:val="00AC611C"/>
    <w:rsid w:val="00AC6623"/>
    <w:rsid w:val="00AC6AD7"/>
    <w:rsid w:val="00AC6C02"/>
    <w:rsid w:val="00AC6CD4"/>
    <w:rsid w:val="00AC6D37"/>
    <w:rsid w:val="00AC6E80"/>
    <w:rsid w:val="00AC6F2B"/>
    <w:rsid w:val="00AC6FA6"/>
    <w:rsid w:val="00AC71FE"/>
    <w:rsid w:val="00AC7595"/>
    <w:rsid w:val="00AC7C43"/>
    <w:rsid w:val="00AC7C81"/>
    <w:rsid w:val="00AC7DFE"/>
    <w:rsid w:val="00AD0464"/>
    <w:rsid w:val="00AD0BFD"/>
    <w:rsid w:val="00AD0E03"/>
    <w:rsid w:val="00AD0E22"/>
    <w:rsid w:val="00AD1089"/>
    <w:rsid w:val="00AD13B5"/>
    <w:rsid w:val="00AD1786"/>
    <w:rsid w:val="00AD1AD3"/>
    <w:rsid w:val="00AD1CA2"/>
    <w:rsid w:val="00AD2376"/>
    <w:rsid w:val="00AD2478"/>
    <w:rsid w:val="00AD266A"/>
    <w:rsid w:val="00AD26E2"/>
    <w:rsid w:val="00AD28A7"/>
    <w:rsid w:val="00AD2B05"/>
    <w:rsid w:val="00AD2BF8"/>
    <w:rsid w:val="00AD30E9"/>
    <w:rsid w:val="00AD32AC"/>
    <w:rsid w:val="00AD3340"/>
    <w:rsid w:val="00AD3385"/>
    <w:rsid w:val="00AD36DB"/>
    <w:rsid w:val="00AD3B3C"/>
    <w:rsid w:val="00AD3B8E"/>
    <w:rsid w:val="00AD3E0A"/>
    <w:rsid w:val="00AD4123"/>
    <w:rsid w:val="00AD4350"/>
    <w:rsid w:val="00AD4888"/>
    <w:rsid w:val="00AD49BF"/>
    <w:rsid w:val="00AD4A80"/>
    <w:rsid w:val="00AD4AC9"/>
    <w:rsid w:val="00AD4B73"/>
    <w:rsid w:val="00AD4CC1"/>
    <w:rsid w:val="00AD4D15"/>
    <w:rsid w:val="00AD4E6A"/>
    <w:rsid w:val="00AD4EA0"/>
    <w:rsid w:val="00AD5112"/>
    <w:rsid w:val="00AD52E1"/>
    <w:rsid w:val="00AD54C6"/>
    <w:rsid w:val="00AD561E"/>
    <w:rsid w:val="00AD5728"/>
    <w:rsid w:val="00AD5CE4"/>
    <w:rsid w:val="00AD5D01"/>
    <w:rsid w:val="00AD5D23"/>
    <w:rsid w:val="00AD613B"/>
    <w:rsid w:val="00AD6613"/>
    <w:rsid w:val="00AD66A4"/>
    <w:rsid w:val="00AD6CF1"/>
    <w:rsid w:val="00AD6D61"/>
    <w:rsid w:val="00AD6DC1"/>
    <w:rsid w:val="00AD6EBF"/>
    <w:rsid w:val="00AD7503"/>
    <w:rsid w:val="00AD75E3"/>
    <w:rsid w:val="00AD77A2"/>
    <w:rsid w:val="00AD78EB"/>
    <w:rsid w:val="00AD7D14"/>
    <w:rsid w:val="00AD7DE7"/>
    <w:rsid w:val="00AE027A"/>
    <w:rsid w:val="00AE04DB"/>
    <w:rsid w:val="00AE05EB"/>
    <w:rsid w:val="00AE0883"/>
    <w:rsid w:val="00AE08F7"/>
    <w:rsid w:val="00AE0945"/>
    <w:rsid w:val="00AE0964"/>
    <w:rsid w:val="00AE0C33"/>
    <w:rsid w:val="00AE0CA0"/>
    <w:rsid w:val="00AE11E0"/>
    <w:rsid w:val="00AE1522"/>
    <w:rsid w:val="00AE16AB"/>
    <w:rsid w:val="00AE17F9"/>
    <w:rsid w:val="00AE1822"/>
    <w:rsid w:val="00AE1995"/>
    <w:rsid w:val="00AE1C44"/>
    <w:rsid w:val="00AE1CC2"/>
    <w:rsid w:val="00AE1D47"/>
    <w:rsid w:val="00AE1E8A"/>
    <w:rsid w:val="00AE1F22"/>
    <w:rsid w:val="00AE20AB"/>
    <w:rsid w:val="00AE259B"/>
    <w:rsid w:val="00AE267E"/>
    <w:rsid w:val="00AE26B3"/>
    <w:rsid w:val="00AE2DA6"/>
    <w:rsid w:val="00AE3013"/>
    <w:rsid w:val="00AE31D5"/>
    <w:rsid w:val="00AE353A"/>
    <w:rsid w:val="00AE37C5"/>
    <w:rsid w:val="00AE3850"/>
    <w:rsid w:val="00AE398A"/>
    <w:rsid w:val="00AE3A6D"/>
    <w:rsid w:val="00AE3C09"/>
    <w:rsid w:val="00AE41A7"/>
    <w:rsid w:val="00AE433D"/>
    <w:rsid w:val="00AE4595"/>
    <w:rsid w:val="00AE497B"/>
    <w:rsid w:val="00AE4B68"/>
    <w:rsid w:val="00AE4BCC"/>
    <w:rsid w:val="00AE51EE"/>
    <w:rsid w:val="00AE51FE"/>
    <w:rsid w:val="00AE52FC"/>
    <w:rsid w:val="00AE530B"/>
    <w:rsid w:val="00AE534A"/>
    <w:rsid w:val="00AE5680"/>
    <w:rsid w:val="00AE5698"/>
    <w:rsid w:val="00AE5724"/>
    <w:rsid w:val="00AE5813"/>
    <w:rsid w:val="00AE5879"/>
    <w:rsid w:val="00AE5985"/>
    <w:rsid w:val="00AE5A29"/>
    <w:rsid w:val="00AE5ADC"/>
    <w:rsid w:val="00AE5BD0"/>
    <w:rsid w:val="00AE5DF8"/>
    <w:rsid w:val="00AE5F61"/>
    <w:rsid w:val="00AE611B"/>
    <w:rsid w:val="00AE619C"/>
    <w:rsid w:val="00AE61DF"/>
    <w:rsid w:val="00AE6600"/>
    <w:rsid w:val="00AE6722"/>
    <w:rsid w:val="00AE68D6"/>
    <w:rsid w:val="00AE6906"/>
    <w:rsid w:val="00AE69D0"/>
    <w:rsid w:val="00AE6AA5"/>
    <w:rsid w:val="00AE6AEB"/>
    <w:rsid w:val="00AE6BAE"/>
    <w:rsid w:val="00AE6DED"/>
    <w:rsid w:val="00AE6F73"/>
    <w:rsid w:val="00AE6FF6"/>
    <w:rsid w:val="00AE74AA"/>
    <w:rsid w:val="00AE74DB"/>
    <w:rsid w:val="00AE7634"/>
    <w:rsid w:val="00AE7C0C"/>
    <w:rsid w:val="00AE7E35"/>
    <w:rsid w:val="00AF00F5"/>
    <w:rsid w:val="00AF069E"/>
    <w:rsid w:val="00AF07D0"/>
    <w:rsid w:val="00AF0A8A"/>
    <w:rsid w:val="00AF0AEB"/>
    <w:rsid w:val="00AF0BAB"/>
    <w:rsid w:val="00AF0C77"/>
    <w:rsid w:val="00AF1060"/>
    <w:rsid w:val="00AF123C"/>
    <w:rsid w:val="00AF1499"/>
    <w:rsid w:val="00AF1675"/>
    <w:rsid w:val="00AF18D0"/>
    <w:rsid w:val="00AF1DA1"/>
    <w:rsid w:val="00AF2143"/>
    <w:rsid w:val="00AF223A"/>
    <w:rsid w:val="00AF2269"/>
    <w:rsid w:val="00AF22C6"/>
    <w:rsid w:val="00AF27B1"/>
    <w:rsid w:val="00AF2860"/>
    <w:rsid w:val="00AF2BD6"/>
    <w:rsid w:val="00AF2C6F"/>
    <w:rsid w:val="00AF2E2A"/>
    <w:rsid w:val="00AF2E48"/>
    <w:rsid w:val="00AF2E92"/>
    <w:rsid w:val="00AF354E"/>
    <w:rsid w:val="00AF385A"/>
    <w:rsid w:val="00AF3A65"/>
    <w:rsid w:val="00AF3BB4"/>
    <w:rsid w:val="00AF3C87"/>
    <w:rsid w:val="00AF3C90"/>
    <w:rsid w:val="00AF3E10"/>
    <w:rsid w:val="00AF42A7"/>
    <w:rsid w:val="00AF447F"/>
    <w:rsid w:val="00AF46D3"/>
    <w:rsid w:val="00AF47E9"/>
    <w:rsid w:val="00AF496B"/>
    <w:rsid w:val="00AF49D1"/>
    <w:rsid w:val="00AF4BAB"/>
    <w:rsid w:val="00AF4BC7"/>
    <w:rsid w:val="00AF4D45"/>
    <w:rsid w:val="00AF4DD9"/>
    <w:rsid w:val="00AF4E1B"/>
    <w:rsid w:val="00AF53C2"/>
    <w:rsid w:val="00AF53FD"/>
    <w:rsid w:val="00AF54B1"/>
    <w:rsid w:val="00AF54E5"/>
    <w:rsid w:val="00AF57B3"/>
    <w:rsid w:val="00AF57F7"/>
    <w:rsid w:val="00AF5E44"/>
    <w:rsid w:val="00AF5F6B"/>
    <w:rsid w:val="00AF6177"/>
    <w:rsid w:val="00AF6597"/>
    <w:rsid w:val="00AF68AC"/>
    <w:rsid w:val="00AF68C4"/>
    <w:rsid w:val="00AF692B"/>
    <w:rsid w:val="00AF69B0"/>
    <w:rsid w:val="00AF70E9"/>
    <w:rsid w:val="00AF73B2"/>
    <w:rsid w:val="00AF7462"/>
    <w:rsid w:val="00AF74B5"/>
    <w:rsid w:val="00AF76D2"/>
    <w:rsid w:val="00AF7810"/>
    <w:rsid w:val="00AF7B00"/>
    <w:rsid w:val="00AF7DD2"/>
    <w:rsid w:val="00AF7E00"/>
    <w:rsid w:val="00AF7F4C"/>
    <w:rsid w:val="00B002B4"/>
    <w:rsid w:val="00B004A4"/>
    <w:rsid w:val="00B0058E"/>
    <w:rsid w:val="00B006E1"/>
    <w:rsid w:val="00B006ED"/>
    <w:rsid w:val="00B00798"/>
    <w:rsid w:val="00B00908"/>
    <w:rsid w:val="00B0095C"/>
    <w:rsid w:val="00B00D72"/>
    <w:rsid w:val="00B00FB4"/>
    <w:rsid w:val="00B011FC"/>
    <w:rsid w:val="00B01551"/>
    <w:rsid w:val="00B0166B"/>
    <w:rsid w:val="00B01706"/>
    <w:rsid w:val="00B0182B"/>
    <w:rsid w:val="00B0183D"/>
    <w:rsid w:val="00B019D8"/>
    <w:rsid w:val="00B01AD5"/>
    <w:rsid w:val="00B024AA"/>
    <w:rsid w:val="00B02561"/>
    <w:rsid w:val="00B02A48"/>
    <w:rsid w:val="00B02ACA"/>
    <w:rsid w:val="00B02BBD"/>
    <w:rsid w:val="00B02CB0"/>
    <w:rsid w:val="00B02FA1"/>
    <w:rsid w:val="00B03108"/>
    <w:rsid w:val="00B0324E"/>
    <w:rsid w:val="00B03325"/>
    <w:rsid w:val="00B036F4"/>
    <w:rsid w:val="00B03743"/>
    <w:rsid w:val="00B039B9"/>
    <w:rsid w:val="00B03A64"/>
    <w:rsid w:val="00B03B38"/>
    <w:rsid w:val="00B03DF6"/>
    <w:rsid w:val="00B03E16"/>
    <w:rsid w:val="00B03E9D"/>
    <w:rsid w:val="00B03F77"/>
    <w:rsid w:val="00B0432F"/>
    <w:rsid w:val="00B04565"/>
    <w:rsid w:val="00B047D8"/>
    <w:rsid w:val="00B04BFA"/>
    <w:rsid w:val="00B04F80"/>
    <w:rsid w:val="00B05077"/>
    <w:rsid w:val="00B052AE"/>
    <w:rsid w:val="00B0541B"/>
    <w:rsid w:val="00B055D2"/>
    <w:rsid w:val="00B057CD"/>
    <w:rsid w:val="00B059B3"/>
    <w:rsid w:val="00B05D5A"/>
    <w:rsid w:val="00B05ED0"/>
    <w:rsid w:val="00B06052"/>
    <w:rsid w:val="00B06247"/>
    <w:rsid w:val="00B062A4"/>
    <w:rsid w:val="00B06678"/>
    <w:rsid w:val="00B06A27"/>
    <w:rsid w:val="00B06B69"/>
    <w:rsid w:val="00B06F9B"/>
    <w:rsid w:val="00B06FFF"/>
    <w:rsid w:val="00B07798"/>
    <w:rsid w:val="00B07866"/>
    <w:rsid w:val="00B07ADA"/>
    <w:rsid w:val="00B07B8D"/>
    <w:rsid w:val="00B07BBB"/>
    <w:rsid w:val="00B07DD6"/>
    <w:rsid w:val="00B07FCF"/>
    <w:rsid w:val="00B10328"/>
    <w:rsid w:val="00B1046A"/>
    <w:rsid w:val="00B10660"/>
    <w:rsid w:val="00B10712"/>
    <w:rsid w:val="00B10BD9"/>
    <w:rsid w:val="00B10C0C"/>
    <w:rsid w:val="00B10E47"/>
    <w:rsid w:val="00B10E86"/>
    <w:rsid w:val="00B11590"/>
    <w:rsid w:val="00B11906"/>
    <w:rsid w:val="00B11921"/>
    <w:rsid w:val="00B11BFA"/>
    <w:rsid w:val="00B11F71"/>
    <w:rsid w:val="00B1206A"/>
    <w:rsid w:val="00B122E7"/>
    <w:rsid w:val="00B12432"/>
    <w:rsid w:val="00B128C1"/>
    <w:rsid w:val="00B12F1E"/>
    <w:rsid w:val="00B12F99"/>
    <w:rsid w:val="00B13182"/>
    <w:rsid w:val="00B131A4"/>
    <w:rsid w:val="00B1363F"/>
    <w:rsid w:val="00B137BA"/>
    <w:rsid w:val="00B13922"/>
    <w:rsid w:val="00B13B8B"/>
    <w:rsid w:val="00B13CC8"/>
    <w:rsid w:val="00B13D00"/>
    <w:rsid w:val="00B13E78"/>
    <w:rsid w:val="00B13EC9"/>
    <w:rsid w:val="00B13FDA"/>
    <w:rsid w:val="00B14062"/>
    <w:rsid w:val="00B142B6"/>
    <w:rsid w:val="00B143D6"/>
    <w:rsid w:val="00B14669"/>
    <w:rsid w:val="00B147E3"/>
    <w:rsid w:val="00B14A7B"/>
    <w:rsid w:val="00B14BA4"/>
    <w:rsid w:val="00B15020"/>
    <w:rsid w:val="00B15072"/>
    <w:rsid w:val="00B151C4"/>
    <w:rsid w:val="00B153C7"/>
    <w:rsid w:val="00B1546B"/>
    <w:rsid w:val="00B15488"/>
    <w:rsid w:val="00B15636"/>
    <w:rsid w:val="00B156C6"/>
    <w:rsid w:val="00B15791"/>
    <w:rsid w:val="00B15879"/>
    <w:rsid w:val="00B158AB"/>
    <w:rsid w:val="00B158BF"/>
    <w:rsid w:val="00B15D79"/>
    <w:rsid w:val="00B15F0B"/>
    <w:rsid w:val="00B15FB0"/>
    <w:rsid w:val="00B1656B"/>
    <w:rsid w:val="00B165E6"/>
    <w:rsid w:val="00B16B69"/>
    <w:rsid w:val="00B16B86"/>
    <w:rsid w:val="00B16C2E"/>
    <w:rsid w:val="00B16DF6"/>
    <w:rsid w:val="00B1726C"/>
    <w:rsid w:val="00B17449"/>
    <w:rsid w:val="00B1752F"/>
    <w:rsid w:val="00B1759F"/>
    <w:rsid w:val="00B17850"/>
    <w:rsid w:val="00B17A09"/>
    <w:rsid w:val="00B17A86"/>
    <w:rsid w:val="00B17B7B"/>
    <w:rsid w:val="00B201DC"/>
    <w:rsid w:val="00B2025D"/>
    <w:rsid w:val="00B203AA"/>
    <w:rsid w:val="00B2041D"/>
    <w:rsid w:val="00B2067E"/>
    <w:rsid w:val="00B2076D"/>
    <w:rsid w:val="00B20C36"/>
    <w:rsid w:val="00B20C67"/>
    <w:rsid w:val="00B20D14"/>
    <w:rsid w:val="00B20D9D"/>
    <w:rsid w:val="00B21160"/>
    <w:rsid w:val="00B211B1"/>
    <w:rsid w:val="00B214F8"/>
    <w:rsid w:val="00B2152A"/>
    <w:rsid w:val="00B21F29"/>
    <w:rsid w:val="00B21FF3"/>
    <w:rsid w:val="00B22282"/>
    <w:rsid w:val="00B22466"/>
    <w:rsid w:val="00B2283F"/>
    <w:rsid w:val="00B229A5"/>
    <w:rsid w:val="00B22B93"/>
    <w:rsid w:val="00B22BD5"/>
    <w:rsid w:val="00B22CDD"/>
    <w:rsid w:val="00B22F4E"/>
    <w:rsid w:val="00B22FD8"/>
    <w:rsid w:val="00B230C4"/>
    <w:rsid w:val="00B23199"/>
    <w:rsid w:val="00B2336A"/>
    <w:rsid w:val="00B233D3"/>
    <w:rsid w:val="00B234BD"/>
    <w:rsid w:val="00B23741"/>
    <w:rsid w:val="00B23BF7"/>
    <w:rsid w:val="00B23C87"/>
    <w:rsid w:val="00B23CC8"/>
    <w:rsid w:val="00B23D1A"/>
    <w:rsid w:val="00B2412E"/>
    <w:rsid w:val="00B2422F"/>
    <w:rsid w:val="00B242E2"/>
    <w:rsid w:val="00B24446"/>
    <w:rsid w:val="00B248FD"/>
    <w:rsid w:val="00B2495C"/>
    <w:rsid w:val="00B24AAC"/>
    <w:rsid w:val="00B24B59"/>
    <w:rsid w:val="00B24F9A"/>
    <w:rsid w:val="00B24FAE"/>
    <w:rsid w:val="00B250E1"/>
    <w:rsid w:val="00B251BA"/>
    <w:rsid w:val="00B25510"/>
    <w:rsid w:val="00B258C5"/>
    <w:rsid w:val="00B25E2D"/>
    <w:rsid w:val="00B263C4"/>
    <w:rsid w:val="00B263E1"/>
    <w:rsid w:val="00B26734"/>
    <w:rsid w:val="00B267A4"/>
    <w:rsid w:val="00B269A2"/>
    <w:rsid w:val="00B26DA3"/>
    <w:rsid w:val="00B26F89"/>
    <w:rsid w:val="00B27086"/>
    <w:rsid w:val="00B27226"/>
    <w:rsid w:val="00B27508"/>
    <w:rsid w:val="00B27517"/>
    <w:rsid w:val="00B27980"/>
    <w:rsid w:val="00B27B5F"/>
    <w:rsid w:val="00B27C2E"/>
    <w:rsid w:val="00B27F84"/>
    <w:rsid w:val="00B27FB8"/>
    <w:rsid w:val="00B300D6"/>
    <w:rsid w:val="00B306F1"/>
    <w:rsid w:val="00B30881"/>
    <w:rsid w:val="00B30F53"/>
    <w:rsid w:val="00B30F61"/>
    <w:rsid w:val="00B31224"/>
    <w:rsid w:val="00B313A2"/>
    <w:rsid w:val="00B3179A"/>
    <w:rsid w:val="00B31849"/>
    <w:rsid w:val="00B31E3F"/>
    <w:rsid w:val="00B31E99"/>
    <w:rsid w:val="00B321D1"/>
    <w:rsid w:val="00B323E1"/>
    <w:rsid w:val="00B323F7"/>
    <w:rsid w:val="00B3240F"/>
    <w:rsid w:val="00B32603"/>
    <w:rsid w:val="00B3266B"/>
    <w:rsid w:val="00B32A54"/>
    <w:rsid w:val="00B32CA2"/>
    <w:rsid w:val="00B32CFD"/>
    <w:rsid w:val="00B32EEA"/>
    <w:rsid w:val="00B33041"/>
    <w:rsid w:val="00B33138"/>
    <w:rsid w:val="00B33353"/>
    <w:rsid w:val="00B33387"/>
    <w:rsid w:val="00B3372E"/>
    <w:rsid w:val="00B339E0"/>
    <w:rsid w:val="00B33AA7"/>
    <w:rsid w:val="00B33C9E"/>
    <w:rsid w:val="00B33D04"/>
    <w:rsid w:val="00B33D9D"/>
    <w:rsid w:val="00B33EA3"/>
    <w:rsid w:val="00B33FA7"/>
    <w:rsid w:val="00B341E6"/>
    <w:rsid w:val="00B34271"/>
    <w:rsid w:val="00B346BB"/>
    <w:rsid w:val="00B34A68"/>
    <w:rsid w:val="00B350D1"/>
    <w:rsid w:val="00B35188"/>
    <w:rsid w:val="00B354F8"/>
    <w:rsid w:val="00B3590A"/>
    <w:rsid w:val="00B35BEE"/>
    <w:rsid w:val="00B35E8A"/>
    <w:rsid w:val="00B35EA2"/>
    <w:rsid w:val="00B3611C"/>
    <w:rsid w:val="00B36330"/>
    <w:rsid w:val="00B3635A"/>
    <w:rsid w:val="00B36554"/>
    <w:rsid w:val="00B36874"/>
    <w:rsid w:val="00B36936"/>
    <w:rsid w:val="00B369B8"/>
    <w:rsid w:val="00B36A63"/>
    <w:rsid w:val="00B370DE"/>
    <w:rsid w:val="00B37401"/>
    <w:rsid w:val="00B37A41"/>
    <w:rsid w:val="00B37ABF"/>
    <w:rsid w:val="00B37BD4"/>
    <w:rsid w:val="00B37E7C"/>
    <w:rsid w:val="00B4007D"/>
    <w:rsid w:val="00B4042E"/>
    <w:rsid w:val="00B406AA"/>
    <w:rsid w:val="00B40A17"/>
    <w:rsid w:val="00B40B96"/>
    <w:rsid w:val="00B4133D"/>
    <w:rsid w:val="00B414A8"/>
    <w:rsid w:val="00B41537"/>
    <w:rsid w:val="00B41628"/>
    <w:rsid w:val="00B417FA"/>
    <w:rsid w:val="00B41A1D"/>
    <w:rsid w:val="00B41E91"/>
    <w:rsid w:val="00B41EBD"/>
    <w:rsid w:val="00B41FA6"/>
    <w:rsid w:val="00B4201C"/>
    <w:rsid w:val="00B42054"/>
    <w:rsid w:val="00B421BA"/>
    <w:rsid w:val="00B4250B"/>
    <w:rsid w:val="00B4255D"/>
    <w:rsid w:val="00B42569"/>
    <w:rsid w:val="00B428F1"/>
    <w:rsid w:val="00B429E8"/>
    <w:rsid w:val="00B429F3"/>
    <w:rsid w:val="00B42C9B"/>
    <w:rsid w:val="00B42D1F"/>
    <w:rsid w:val="00B42E1C"/>
    <w:rsid w:val="00B4319E"/>
    <w:rsid w:val="00B432F1"/>
    <w:rsid w:val="00B43426"/>
    <w:rsid w:val="00B43447"/>
    <w:rsid w:val="00B43498"/>
    <w:rsid w:val="00B43607"/>
    <w:rsid w:val="00B43A6E"/>
    <w:rsid w:val="00B43F77"/>
    <w:rsid w:val="00B4412A"/>
    <w:rsid w:val="00B441EC"/>
    <w:rsid w:val="00B44214"/>
    <w:rsid w:val="00B4421B"/>
    <w:rsid w:val="00B44668"/>
    <w:rsid w:val="00B447C5"/>
    <w:rsid w:val="00B44A1A"/>
    <w:rsid w:val="00B44BF6"/>
    <w:rsid w:val="00B44F4A"/>
    <w:rsid w:val="00B45052"/>
    <w:rsid w:val="00B45449"/>
    <w:rsid w:val="00B45781"/>
    <w:rsid w:val="00B45ADF"/>
    <w:rsid w:val="00B45D0F"/>
    <w:rsid w:val="00B45FC7"/>
    <w:rsid w:val="00B46180"/>
    <w:rsid w:val="00B462B4"/>
    <w:rsid w:val="00B46358"/>
    <w:rsid w:val="00B468CE"/>
    <w:rsid w:val="00B4696D"/>
    <w:rsid w:val="00B46B72"/>
    <w:rsid w:val="00B46C2E"/>
    <w:rsid w:val="00B46DD6"/>
    <w:rsid w:val="00B47003"/>
    <w:rsid w:val="00B471FF"/>
    <w:rsid w:val="00B474F8"/>
    <w:rsid w:val="00B47691"/>
    <w:rsid w:val="00B47709"/>
    <w:rsid w:val="00B47A6E"/>
    <w:rsid w:val="00B47E1E"/>
    <w:rsid w:val="00B50460"/>
    <w:rsid w:val="00B504B5"/>
    <w:rsid w:val="00B50606"/>
    <w:rsid w:val="00B506A8"/>
    <w:rsid w:val="00B508AD"/>
    <w:rsid w:val="00B50A8B"/>
    <w:rsid w:val="00B51033"/>
    <w:rsid w:val="00B510AF"/>
    <w:rsid w:val="00B510E8"/>
    <w:rsid w:val="00B513B2"/>
    <w:rsid w:val="00B51607"/>
    <w:rsid w:val="00B51704"/>
    <w:rsid w:val="00B51783"/>
    <w:rsid w:val="00B51DB6"/>
    <w:rsid w:val="00B52114"/>
    <w:rsid w:val="00B52718"/>
    <w:rsid w:val="00B52BF6"/>
    <w:rsid w:val="00B52C4D"/>
    <w:rsid w:val="00B52D97"/>
    <w:rsid w:val="00B52E18"/>
    <w:rsid w:val="00B53392"/>
    <w:rsid w:val="00B5348A"/>
    <w:rsid w:val="00B5363A"/>
    <w:rsid w:val="00B536A5"/>
    <w:rsid w:val="00B53714"/>
    <w:rsid w:val="00B53AE4"/>
    <w:rsid w:val="00B53B3A"/>
    <w:rsid w:val="00B53D0C"/>
    <w:rsid w:val="00B542FB"/>
    <w:rsid w:val="00B5460C"/>
    <w:rsid w:val="00B546EE"/>
    <w:rsid w:val="00B548F9"/>
    <w:rsid w:val="00B54A70"/>
    <w:rsid w:val="00B54C49"/>
    <w:rsid w:val="00B54D10"/>
    <w:rsid w:val="00B54D3E"/>
    <w:rsid w:val="00B551C3"/>
    <w:rsid w:val="00B55789"/>
    <w:rsid w:val="00B55A45"/>
    <w:rsid w:val="00B55C12"/>
    <w:rsid w:val="00B55F97"/>
    <w:rsid w:val="00B56421"/>
    <w:rsid w:val="00B5647A"/>
    <w:rsid w:val="00B565AB"/>
    <w:rsid w:val="00B568CE"/>
    <w:rsid w:val="00B569BB"/>
    <w:rsid w:val="00B56AF3"/>
    <w:rsid w:val="00B5708F"/>
    <w:rsid w:val="00B5714A"/>
    <w:rsid w:val="00B57385"/>
    <w:rsid w:val="00B573A8"/>
    <w:rsid w:val="00B57848"/>
    <w:rsid w:val="00B57D73"/>
    <w:rsid w:val="00B6030C"/>
    <w:rsid w:val="00B6040B"/>
    <w:rsid w:val="00B606B2"/>
    <w:rsid w:val="00B60B8F"/>
    <w:rsid w:val="00B60EB8"/>
    <w:rsid w:val="00B6106A"/>
    <w:rsid w:val="00B612CB"/>
    <w:rsid w:val="00B615F2"/>
    <w:rsid w:val="00B616D9"/>
    <w:rsid w:val="00B6174E"/>
    <w:rsid w:val="00B617B2"/>
    <w:rsid w:val="00B61B97"/>
    <w:rsid w:val="00B61DB7"/>
    <w:rsid w:val="00B61EED"/>
    <w:rsid w:val="00B6206F"/>
    <w:rsid w:val="00B6207D"/>
    <w:rsid w:val="00B622EE"/>
    <w:rsid w:val="00B62509"/>
    <w:rsid w:val="00B625F2"/>
    <w:rsid w:val="00B62648"/>
    <w:rsid w:val="00B62663"/>
    <w:rsid w:val="00B62AED"/>
    <w:rsid w:val="00B62BCC"/>
    <w:rsid w:val="00B6300A"/>
    <w:rsid w:val="00B631AB"/>
    <w:rsid w:val="00B632E5"/>
    <w:rsid w:val="00B63647"/>
    <w:rsid w:val="00B6382A"/>
    <w:rsid w:val="00B63BA3"/>
    <w:rsid w:val="00B64433"/>
    <w:rsid w:val="00B6446B"/>
    <w:rsid w:val="00B64565"/>
    <w:rsid w:val="00B646A9"/>
    <w:rsid w:val="00B64B1F"/>
    <w:rsid w:val="00B64D37"/>
    <w:rsid w:val="00B64E2B"/>
    <w:rsid w:val="00B64FAF"/>
    <w:rsid w:val="00B65445"/>
    <w:rsid w:val="00B6560B"/>
    <w:rsid w:val="00B6592C"/>
    <w:rsid w:val="00B65AA8"/>
    <w:rsid w:val="00B65CF8"/>
    <w:rsid w:val="00B65DEC"/>
    <w:rsid w:val="00B66014"/>
    <w:rsid w:val="00B6642D"/>
    <w:rsid w:val="00B6694B"/>
    <w:rsid w:val="00B66A11"/>
    <w:rsid w:val="00B66B03"/>
    <w:rsid w:val="00B66B21"/>
    <w:rsid w:val="00B66B94"/>
    <w:rsid w:val="00B66E14"/>
    <w:rsid w:val="00B66F6A"/>
    <w:rsid w:val="00B66FFE"/>
    <w:rsid w:val="00B6713F"/>
    <w:rsid w:val="00B67194"/>
    <w:rsid w:val="00B671E3"/>
    <w:rsid w:val="00B67232"/>
    <w:rsid w:val="00B672AF"/>
    <w:rsid w:val="00B678D9"/>
    <w:rsid w:val="00B67AC1"/>
    <w:rsid w:val="00B67BE5"/>
    <w:rsid w:val="00B67F7A"/>
    <w:rsid w:val="00B702C1"/>
    <w:rsid w:val="00B70372"/>
    <w:rsid w:val="00B704C9"/>
    <w:rsid w:val="00B70B1C"/>
    <w:rsid w:val="00B70B5C"/>
    <w:rsid w:val="00B70B7D"/>
    <w:rsid w:val="00B70C72"/>
    <w:rsid w:val="00B70D3D"/>
    <w:rsid w:val="00B70E3A"/>
    <w:rsid w:val="00B7107F"/>
    <w:rsid w:val="00B71169"/>
    <w:rsid w:val="00B7118E"/>
    <w:rsid w:val="00B715C3"/>
    <w:rsid w:val="00B71766"/>
    <w:rsid w:val="00B7180B"/>
    <w:rsid w:val="00B71E84"/>
    <w:rsid w:val="00B72393"/>
    <w:rsid w:val="00B72FEE"/>
    <w:rsid w:val="00B735D5"/>
    <w:rsid w:val="00B7380B"/>
    <w:rsid w:val="00B73939"/>
    <w:rsid w:val="00B73B06"/>
    <w:rsid w:val="00B73BBD"/>
    <w:rsid w:val="00B73CA8"/>
    <w:rsid w:val="00B73CB0"/>
    <w:rsid w:val="00B73D89"/>
    <w:rsid w:val="00B73E2E"/>
    <w:rsid w:val="00B73EF6"/>
    <w:rsid w:val="00B73F43"/>
    <w:rsid w:val="00B74523"/>
    <w:rsid w:val="00B746F5"/>
    <w:rsid w:val="00B74BC4"/>
    <w:rsid w:val="00B74E36"/>
    <w:rsid w:val="00B74E7B"/>
    <w:rsid w:val="00B7510B"/>
    <w:rsid w:val="00B754FC"/>
    <w:rsid w:val="00B758EF"/>
    <w:rsid w:val="00B75A2D"/>
    <w:rsid w:val="00B76162"/>
    <w:rsid w:val="00B7624E"/>
    <w:rsid w:val="00B763CD"/>
    <w:rsid w:val="00B764A5"/>
    <w:rsid w:val="00B7663B"/>
    <w:rsid w:val="00B76833"/>
    <w:rsid w:val="00B7692A"/>
    <w:rsid w:val="00B7694F"/>
    <w:rsid w:val="00B76AFD"/>
    <w:rsid w:val="00B76B17"/>
    <w:rsid w:val="00B76E67"/>
    <w:rsid w:val="00B76FD8"/>
    <w:rsid w:val="00B77271"/>
    <w:rsid w:val="00B77532"/>
    <w:rsid w:val="00B7775F"/>
    <w:rsid w:val="00B77770"/>
    <w:rsid w:val="00B778CE"/>
    <w:rsid w:val="00B77BCC"/>
    <w:rsid w:val="00B77F7F"/>
    <w:rsid w:val="00B803D7"/>
    <w:rsid w:val="00B80633"/>
    <w:rsid w:val="00B80A18"/>
    <w:rsid w:val="00B80A74"/>
    <w:rsid w:val="00B80A8C"/>
    <w:rsid w:val="00B810EE"/>
    <w:rsid w:val="00B812AD"/>
    <w:rsid w:val="00B8193E"/>
    <w:rsid w:val="00B81B55"/>
    <w:rsid w:val="00B81F6B"/>
    <w:rsid w:val="00B82057"/>
    <w:rsid w:val="00B82272"/>
    <w:rsid w:val="00B82498"/>
    <w:rsid w:val="00B82832"/>
    <w:rsid w:val="00B82A41"/>
    <w:rsid w:val="00B82B25"/>
    <w:rsid w:val="00B82F6E"/>
    <w:rsid w:val="00B83440"/>
    <w:rsid w:val="00B83A85"/>
    <w:rsid w:val="00B83F41"/>
    <w:rsid w:val="00B841AD"/>
    <w:rsid w:val="00B841DF"/>
    <w:rsid w:val="00B84839"/>
    <w:rsid w:val="00B849DD"/>
    <w:rsid w:val="00B84A4D"/>
    <w:rsid w:val="00B84A5F"/>
    <w:rsid w:val="00B84FDD"/>
    <w:rsid w:val="00B851F4"/>
    <w:rsid w:val="00B8524A"/>
    <w:rsid w:val="00B85282"/>
    <w:rsid w:val="00B85349"/>
    <w:rsid w:val="00B8534B"/>
    <w:rsid w:val="00B853FE"/>
    <w:rsid w:val="00B85594"/>
    <w:rsid w:val="00B855D8"/>
    <w:rsid w:val="00B85925"/>
    <w:rsid w:val="00B862C9"/>
    <w:rsid w:val="00B86371"/>
    <w:rsid w:val="00B86488"/>
    <w:rsid w:val="00B8679C"/>
    <w:rsid w:val="00B86813"/>
    <w:rsid w:val="00B86E12"/>
    <w:rsid w:val="00B8773B"/>
    <w:rsid w:val="00B8783E"/>
    <w:rsid w:val="00B87A89"/>
    <w:rsid w:val="00B87EA9"/>
    <w:rsid w:val="00B90094"/>
    <w:rsid w:val="00B90270"/>
    <w:rsid w:val="00B9036E"/>
    <w:rsid w:val="00B904CC"/>
    <w:rsid w:val="00B90684"/>
    <w:rsid w:val="00B9071E"/>
    <w:rsid w:val="00B907D8"/>
    <w:rsid w:val="00B91020"/>
    <w:rsid w:val="00B910E7"/>
    <w:rsid w:val="00B911E4"/>
    <w:rsid w:val="00B9134B"/>
    <w:rsid w:val="00B916E1"/>
    <w:rsid w:val="00B91C94"/>
    <w:rsid w:val="00B91E47"/>
    <w:rsid w:val="00B922BE"/>
    <w:rsid w:val="00B922DE"/>
    <w:rsid w:val="00B92426"/>
    <w:rsid w:val="00B928C4"/>
    <w:rsid w:val="00B92FA7"/>
    <w:rsid w:val="00B92FAE"/>
    <w:rsid w:val="00B92FD0"/>
    <w:rsid w:val="00B930D1"/>
    <w:rsid w:val="00B933B8"/>
    <w:rsid w:val="00B93496"/>
    <w:rsid w:val="00B936EE"/>
    <w:rsid w:val="00B93A95"/>
    <w:rsid w:val="00B93D5B"/>
    <w:rsid w:val="00B9407D"/>
    <w:rsid w:val="00B94319"/>
    <w:rsid w:val="00B944F0"/>
    <w:rsid w:val="00B945F3"/>
    <w:rsid w:val="00B9474D"/>
    <w:rsid w:val="00B9477D"/>
    <w:rsid w:val="00B94965"/>
    <w:rsid w:val="00B94A64"/>
    <w:rsid w:val="00B94A9B"/>
    <w:rsid w:val="00B94B81"/>
    <w:rsid w:val="00B94E5D"/>
    <w:rsid w:val="00B94EA2"/>
    <w:rsid w:val="00B953C9"/>
    <w:rsid w:val="00B957AE"/>
    <w:rsid w:val="00B9581C"/>
    <w:rsid w:val="00B95A1F"/>
    <w:rsid w:val="00B95E33"/>
    <w:rsid w:val="00B96134"/>
    <w:rsid w:val="00B96369"/>
    <w:rsid w:val="00B9666E"/>
    <w:rsid w:val="00B966D7"/>
    <w:rsid w:val="00B96901"/>
    <w:rsid w:val="00B96C33"/>
    <w:rsid w:val="00B96CC3"/>
    <w:rsid w:val="00B96FCA"/>
    <w:rsid w:val="00B9718A"/>
    <w:rsid w:val="00B977A1"/>
    <w:rsid w:val="00B977B3"/>
    <w:rsid w:val="00B97850"/>
    <w:rsid w:val="00B97896"/>
    <w:rsid w:val="00B978C1"/>
    <w:rsid w:val="00B97916"/>
    <w:rsid w:val="00B97A01"/>
    <w:rsid w:val="00BA05C9"/>
    <w:rsid w:val="00BA06DA"/>
    <w:rsid w:val="00BA0812"/>
    <w:rsid w:val="00BA0CB3"/>
    <w:rsid w:val="00BA0D80"/>
    <w:rsid w:val="00BA0F62"/>
    <w:rsid w:val="00BA0F8F"/>
    <w:rsid w:val="00BA106E"/>
    <w:rsid w:val="00BA16FB"/>
    <w:rsid w:val="00BA1EFB"/>
    <w:rsid w:val="00BA20D5"/>
    <w:rsid w:val="00BA20F8"/>
    <w:rsid w:val="00BA2301"/>
    <w:rsid w:val="00BA25B8"/>
    <w:rsid w:val="00BA2917"/>
    <w:rsid w:val="00BA299D"/>
    <w:rsid w:val="00BA2A20"/>
    <w:rsid w:val="00BA2A7E"/>
    <w:rsid w:val="00BA2B71"/>
    <w:rsid w:val="00BA2F18"/>
    <w:rsid w:val="00BA3030"/>
    <w:rsid w:val="00BA30C4"/>
    <w:rsid w:val="00BA31FE"/>
    <w:rsid w:val="00BA3355"/>
    <w:rsid w:val="00BA375C"/>
    <w:rsid w:val="00BA3959"/>
    <w:rsid w:val="00BA3B15"/>
    <w:rsid w:val="00BA3FF1"/>
    <w:rsid w:val="00BA3FF8"/>
    <w:rsid w:val="00BA440B"/>
    <w:rsid w:val="00BA4606"/>
    <w:rsid w:val="00BA48D2"/>
    <w:rsid w:val="00BA4A6F"/>
    <w:rsid w:val="00BA4AC1"/>
    <w:rsid w:val="00BA4B83"/>
    <w:rsid w:val="00BA4BA2"/>
    <w:rsid w:val="00BA4C47"/>
    <w:rsid w:val="00BA4DE5"/>
    <w:rsid w:val="00BA4F28"/>
    <w:rsid w:val="00BA52A4"/>
    <w:rsid w:val="00BA5737"/>
    <w:rsid w:val="00BA5830"/>
    <w:rsid w:val="00BA5867"/>
    <w:rsid w:val="00BA59D9"/>
    <w:rsid w:val="00BA5ABD"/>
    <w:rsid w:val="00BA5B6C"/>
    <w:rsid w:val="00BA614C"/>
    <w:rsid w:val="00BA6358"/>
    <w:rsid w:val="00BA635E"/>
    <w:rsid w:val="00BA6B09"/>
    <w:rsid w:val="00BA6C7F"/>
    <w:rsid w:val="00BA6E92"/>
    <w:rsid w:val="00BA783A"/>
    <w:rsid w:val="00BA78DD"/>
    <w:rsid w:val="00BA7B10"/>
    <w:rsid w:val="00BA7CE4"/>
    <w:rsid w:val="00BA7FF5"/>
    <w:rsid w:val="00BB0012"/>
    <w:rsid w:val="00BB0094"/>
    <w:rsid w:val="00BB01A0"/>
    <w:rsid w:val="00BB041D"/>
    <w:rsid w:val="00BB0522"/>
    <w:rsid w:val="00BB065D"/>
    <w:rsid w:val="00BB06C5"/>
    <w:rsid w:val="00BB06E5"/>
    <w:rsid w:val="00BB0879"/>
    <w:rsid w:val="00BB0908"/>
    <w:rsid w:val="00BB0AAE"/>
    <w:rsid w:val="00BB0AF5"/>
    <w:rsid w:val="00BB0BDF"/>
    <w:rsid w:val="00BB0E13"/>
    <w:rsid w:val="00BB0ECB"/>
    <w:rsid w:val="00BB16DF"/>
    <w:rsid w:val="00BB1759"/>
    <w:rsid w:val="00BB1763"/>
    <w:rsid w:val="00BB18E9"/>
    <w:rsid w:val="00BB1EE4"/>
    <w:rsid w:val="00BB2102"/>
    <w:rsid w:val="00BB239B"/>
    <w:rsid w:val="00BB2A6A"/>
    <w:rsid w:val="00BB2C9C"/>
    <w:rsid w:val="00BB2CF3"/>
    <w:rsid w:val="00BB2D1D"/>
    <w:rsid w:val="00BB316F"/>
    <w:rsid w:val="00BB318C"/>
    <w:rsid w:val="00BB3196"/>
    <w:rsid w:val="00BB3239"/>
    <w:rsid w:val="00BB3511"/>
    <w:rsid w:val="00BB363B"/>
    <w:rsid w:val="00BB3E31"/>
    <w:rsid w:val="00BB3E9F"/>
    <w:rsid w:val="00BB41DF"/>
    <w:rsid w:val="00BB4319"/>
    <w:rsid w:val="00BB44A3"/>
    <w:rsid w:val="00BB4723"/>
    <w:rsid w:val="00BB4A38"/>
    <w:rsid w:val="00BB4A6C"/>
    <w:rsid w:val="00BB4B3E"/>
    <w:rsid w:val="00BB4F8C"/>
    <w:rsid w:val="00BB4FA3"/>
    <w:rsid w:val="00BB509B"/>
    <w:rsid w:val="00BB568E"/>
    <w:rsid w:val="00BB5774"/>
    <w:rsid w:val="00BB5886"/>
    <w:rsid w:val="00BB5956"/>
    <w:rsid w:val="00BB5D25"/>
    <w:rsid w:val="00BB5FA4"/>
    <w:rsid w:val="00BB63B6"/>
    <w:rsid w:val="00BB655B"/>
    <w:rsid w:val="00BB67D1"/>
    <w:rsid w:val="00BB6C5D"/>
    <w:rsid w:val="00BB71F0"/>
    <w:rsid w:val="00BB75C3"/>
    <w:rsid w:val="00BB767C"/>
    <w:rsid w:val="00BB76CE"/>
    <w:rsid w:val="00BB778B"/>
    <w:rsid w:val="00BB77A8"/>
    <w:rsid w:val="00BB782A"/>
    <w:rsid w:val="00BB788A"/>
    <w:rsid w:val="00BB7B5C"/>
    <w:rsid w:val="00BB7B77"/>
    <w:rsid w:val="00BB7CE3"/>
    <w:rsid w:val="00BB7F7A"/>
    <w:rsid w:val="00BC04B2"/>
    <w:rsid w:val="00BC04E0"/>
    <w:rsid w:val="00BC04E4"/>
    <w:rsid w:val="00BC0ABE"/>
    <w:rsid w:val="00BC0C3A"/>
    <w:rsid w:val="00BC0C76"/>
    <w:rsid w:val="00BC0F0A"/>
    <w:rsid w:val="00BC1071"/>
    <w:rsid w:val="00BC1210"/>
    <w:rsid w:val="00BC151A"/>
    <w:rsid w:val="00BC1628"/>
    <w:rsid w:val="00BC1A21"/>
    <w:rsid w:val="00BC1B0D"/>
    <w:rsid w:val="00BC1C1B"/>
    <w:rsid w:val="00BC1E75"/>
    <w:rsid w:val="00BC1EFC"/>
    <w:rsid w:val="00BC2046"/>
    <w:rsid w:val="00BC2671"/>
    <w:rsid w:val="00BC2CE7"/>
    <w:rsid w:val="00BC2D6F"/>
    <w:rsid w:val="00BC2EE5"/>
    <w:rsid w:val="00BC314B"/>
    <w:rsid w:val="00BC32DA"/>
    <w:rsid w:val="00BC3380"/>
    <w:rsid w:val="00BC33FB"/>
    <w:rsid w:val="00BC34C2"/>
    <w:rsid w:val="00BC3794"/>
    <w:rsid w:val="00BC3818"/>
    <w:rsid w:val="00BC3911"/>
    <w:rsid w:val="00BC3B00"/>
    <w:rsid w:val="00BC3D55"/>
    <w:rsid w:val="00BC3DE6"/>
    <w:rsid w:val="00BC490F"/>
    <w:rsid w:val="00BC498C"/>
    <w:rsid w:val="00BC4B44"/>
    <w:rsid w:val="00BC4E5C"/>
    <w:rsid w:val="00BC503D"/>
    <w:rsid w:val="00BC568F"/>
    <w:rsid w:val="00BC5938"/>
    <w:rsid w:val="00BC5D98"/>
    <w:rsid w:val="00BC5E42"/>
    <w:rsid w:val="00BC5F13"/>
    <w:rsid w:val="00BC60A6"/>
    <w:rsid w:val="00BC61B5"/>
    <w:rsid w:val="00BC62F1"/>
    <w:rsid w:val="00BC62F3"/>
    <w:rsid w:val="00BC63FE"/>
    <w:rsid w:val="00BC662E"/>
    <w:rsid w:val="00BC68C9"/>
    <w:rsid w:val="00BC690B"/>
    <w:rsid w:val="00BC7020"/>
    <w:rsid w:val="00BC746F"/>
    <w:rsid w:val="00BC74B9"/>
    <w:rsid w:val="00BC76A6"/>
    <w:rsid w:val="00BC76B9"/>
    <w:rsid w:val="00BC7A5A"/>
    <w:rsid w:val="00BC7C0D"/>
    <w:rsid w:val="00BC7D99"/>
    <w:rsid w:val="00BC7D9A"/>
    <w:rsid w:val="00BC7E86"/>
    <w:rsid w:val="00BD00D1"/>
    <w:rsid w:val="00BD01D6"/>
    <w:rsid w:val="00BD02AE"/>
    <w:rsid w:val="00BD03CE"/>
    <w:rsid w:val="00BD0549"/>
    <w:rsid w:val="00BD076E"/>
    <w:rsid w:val="00BD09E4"/>
    <w:rsid w:val="00BD0A63"/>
    <w:rsid w:val="00BD0C68"/>
    <w:rsid w:val="00BD120F"/>
    <w:rsid w:val="00BD1528"/>
    <w:rsid w:val="00BD188E"/>
    <w:rsid w:val="00BD1EA5"/>
    <w:rsid w:val="00BD2246"/>
    <w:rsid w:val="00BD25B8"/>
    <w:rsid w:val="00BD26CF"/>
    <w:rsid w:val="00BD276F"/>
    <w:rsid w:val="00BD2B35"/>
    <w:rsid w:val="00BD2D78"/>
    <w:rsid w:val="00BD3293"/>
    <w:rsid w:val="00BD338A"/>
    <w:rsid w:val="00BD33C3"/>
    <w:rsid w:val="00BD35F4"/>
    <w:rsid w:val="00BD35F8"/>
    <w:rsid w:val="00BD36AC"/>
    <w:rsid w:val="00BD38E1"/>
    <w:rsid w:val="00BD3900"/>
    <w:rsid w:val="00BD3A09"/>
    <w:rsid w:val="00BD3A69"/>
    <w:rsid w:val="00BD3E93"/>
    <w:rsid w:val="00BD41D6"/>
    <w:rsid w:val="00BD45EF"/>
    <w:rsid w:val="00BD4638"/>
    <w:rsid w:val="00BD4AD8"/>
    <w:rsid w:val="00BD4B28"/>
    <w:rsid w:val="00BD4B7D"/>
    <w:rsid w:val="00BD54B5"/>
    <w:rsid w:val="00BD54CC"/>
    <w:rsid w:val="00BD5637"/>
    <w:rsid w:val="00BD59AB"/>
    <w:rsid w:val="00BD5F83"/>
    <w:rsid w:val="00BD6167"/>
    <w:rsid w:val="00BD61E8"/>
    <w:rsid w:val="00BD63DA"/>
    <w:rsid w:val="00BD6684"/>
    <w:rsid w:val="00BD66AE"/>
    <w:rsid w:val="00BD6A9D"/>
    <w:rsid w:val="00BD6BDA"/>
    <w:rsid w:val="00BD6D22"/>
    <w:rsid w:val="00BD6DF4"/>
    <w:rsid w:val="00BD6FFD"/>
    <w:rsid w:val="00BD71CD"/>
    <w:rsid w:val="00BD72C9"/>
    <w:rsid w:val="00BD7585"/>
    <w:rsid w:val="00BD76BD"/>
    <w:rsid w:val="00BD779D"/>
    <w:rsid w:val="00BD7AFF"/>
    <w:rsid w:val="00BD7E1D"/>
    <w:rsid w:val="00BD7E99"/>
    <w:rsid w:val="00BE020C"/>
    <w:rsid w:val="00BE098C"/>
    <w:rsid w:val="00BE0A17"/>
    <w:rsid w:val="00BE0BB2"/>
    <w:rsid w:val="00BE0DBF"/>
    <w:rsid w:val="00BE1170"/>
    <w:rsid w:val="00BE118B"/>
    <w:rsid w:val="00BE1215"/>
    <w:rsid w:val="00BE1221"/>
    <w:rsid w:val="00BE130A"/>
    <w:rsid w:val="00BE1327"/>
    <w:rsid w:val="00BE1433"/>
    <w:rsid w:val="00BE15B0"/>
    <w:rsid w:val="00BE160F"/>
    <w:rsid w:val="00BE1693"/>
    <w:rsid w:val="00BE16CE"/>
    <w:rsid w:val="00BE1716"/>
    <w:rsid w:val="00BE1721"/>
    <w:rsid w:val="00BE1862"/>
    <w:rsid w:val="00BE1BB9"/>
    <w:rsid w:val="00BE1CA4"/>
    <w:rsid w:val="00BE1E8E"/>
    <w:rsid w:val="00BE2164"/>
    <w:rsid w:val="00BE21B2"/>
    <w:rsid w:val="00BE24E8"/>
    <w:rsid w:val="00BE2614"/>
    <w:rsid w:val="00BE2618"/>
    <w:rsid w:val="00BE2624"/>
    <w:rsid w:val="00BE2654"/>
    <w:rsid w:val="00BE2A39"/>
    <w:rsid w:val="00BE2CFC"/>
    <w:rsid w:val="00BE2D50"/>
    <w:rsid w:val="00BE36E1"/>
    <w:rsid w:val="00BE39A4"/>
    <w:rsid w:val="00BE3AA5"/>
    <w:rsid w:val="00BE3CB7"/>
    <w:rsid w:val="00BE3D75"/>
    <w:rsid w:val="00BE3E4A"/>
    <w:rsid w:val="00BE3ED7"/>
    <w:rsid w:val="00BE3FF9"/>
    <w:rsid w:val="00BE40BB"/>
    <w:rsid w:val="00BE415B"/>
    <w:rsid w:val="00BE4278"/>
    <w:rsid w:val="00BE43DC"/>
    <w:rsid w:val="00BE4795"/>
    <w:rsid w:val="00BE4799"/>
    <w:rsid w:val="00BE47EA"/>
    <w:rsid w:val="00BE4917"/>
    <w:rsid w:val="00BE4A90"/>
    <w:rsid w:val="00BE4C04"/>
    <w:rsid w:val="00BE4C6E"/>
    <w:rsid w:val="00BE4F37"/>
    <w:rsid w:val="00BE50A3"/>
    <w:rsid w:val="00BE50DD"/>
    <w:rsid w:val="00BE53EB"/>
    <w:rsid w:val="00BE5440"/>
    <w:rsid w:val="00BE5C4A"/>
    <w:rsid w:val="00BE5D76"/>
    <w:rsid w:val="00BE5DFE"/>
    <w:rsid w:val="00BE618F"/>
    <w:rsid w:val="00BE65A6"/>
    <w:rsid w:val="00BE6814"/>
    <w:rsid w:val="00BE6C98"/>
    <w:rsid w:val="00BE6D7C"/>
    <w:rsid w:val="00BE71FB"/>
    <w:rsid w:val="00BE7486"/>
    <w:rsid w:val="00BE7763"/>
    <w:rsid w:val="00BE78EB"/>
    <w:rsid w:val="00BE7954"/>
    <w:rsid w:val="00BE79EB"/>
    <w:rsid w:val="00BE7C97"/>
    <w:rsid w:val="00BE7E2F"/>
    <w:rsid w:val="00BE7E77"/>
    <w:rsid w:val="00BE7EA0"/>
    <w:rsid w:val="00BE7F6B"/>
    <w:rsid w:val="00BE7F91"/>
    <w:rsid w:val="00BF00FB"/>
    <w:rsid w:val="00BF04BC"/>
    <w:rsid w:val="00BF05A5"/>
    <w:rsid w:val="00BF05F4"/>
    <w:rsid w:val="00BF07CD"/>
    <w:rsid w:val="00BF0986"/>
    <w:rsid w:val="00BF0AF3"/>
    <w:rsid w:val="00BF0BBA"/>
    <w:rsid w:val="00BF0D5E"/>
    <w:rsid w:val="00BF0E34"/>
    <w:rsid w:val="00BF10FC"/>
    <w:rsid w:val="00BF110F"/>
    <w:rsid w:val="00BF1179"/>
    <w:rsid w:val="00BF19AA"/>
    <w:rsid w:val="00BF1EDA"/>
    <w:rsid w:val="00BF26D3"/>
    <w:rsid w:val="00BF2A4B"/>
    <w:rsid w:val="00BF2A98"/>
    <w:rsid w:val="00BF2B1D"/>
    <w:rsid w:val="00BF2B6C"/>
    <w:rsid w:val="00BF2DBD"/>
    <w:rsid w:val="00BF2DD9"/>
    <w:rsid w:val="00BF30F5"/>
    <w:rsid w:val="00BF3430"/>
    <w:rsid w:val="00BF343C"/>
    <w:rsid w:val="00BF3599"/>
    <w:rsid w:val="00BF3AFA"/>
    <w:rsid w:val="00BF3E67"/>
    <w:rsid w:val="00BF4094"/>
    <w:rsid w:val="00BF4539"/>
    <w:rsid w:val="00BF4846"/>
    <w:rsid w:val="00BF4A63"/>
    <w:rsid w:val="00BF4B9F"/>
    <w:rsid w:val="00BF5272"/>
    <w:rsid w:val="00BF5328"/>
    <w:rsid w:val="00BF56C3"/>
    <w:rsid w:val="00BF56D1"/>
    <w:rsid w:val="00BF5AAF"/>
    <w:rsid w:val="00BF5D10"/>
    <w:rsid w:val="00BF5D14"/>
    <w:rsid w:val="00BF618F"/>
    <w:rsid w:val="00BF65AB"/>
    <w:rsid w:val="00BF679E"/>
    <w:rsid w:val="00BF6834"/>
    <w:rsid w:val="00BF6BA0"/>
    <w:rsid w:val="00BF6BD7"/>
    <w:rsid w:val="00BF6D7A"/>
    <w:rsid w:val="00BF6F39"/>
    <w:rsid w:val="00BF74A4"/>
    <w:rsid w:val="00BF756D"/>
    <w:rsid w:val="00BF7593"/>
    <w:rsid w:val="00BF77F0"/>
    <w:rsid w:val="00BF78A8"/>
    <w:rsid w:val="00BF79B9"/>
    <w:rsid w:val="00BF7AB2"/>
    <w:rsid w:val="00BF7E94"/>
    <w:rsid w:val="00C0014D"/>
    <w:rsid w:val="00C00274"/>
    <w:rsid w:val="00C0062C"/>
    <w:rsid w:val="00C0066A"/>
    <w:rsid w:val="00C008AC"/>
    <w:rsid w:val="00C008D8"/>
    <w:rsid w:val="00C00B8F"/>
    <w:rsid w:val="00C00EEF"/>
    <w:rsid w:val="00C017EB"/>
    <w:rsid w:val="00C019A8"/>
    <w:rsid w:val="00C01BFC"/>
    <w:rsid w:val="00C01C17"/>
    <w:rsid w:val="00C01FBF"/>
    <w:rsid w:val="00C0225F"/>
    <w:rsid w:val="00C02450"/>
    <w:rsid w:val="00C024E5"/>
    <w:rsid w:val="00C025DC"/>
    <w:rsid w:val="00C02839"/>
    <w:rsid w:val="00C02A12"/>
    <w:rsid w:val="00C02BF4"/>
    <w:rsid w:val="00C02D04"/>
    <w:rsid w:val="00C02E0C"/>
    <w:rsid w:val="00C0361C"/>
    <w:rsid w:val="00C03860"/>
    <w:rsid w:val="00C03E6C"/>
    <w:rsid w:val="00C042D7"/>
    <w:rsid w:val="00C043C5"/>
    <w:rsid w:val="00C04472"/>
    <w:rsid w:val="00C048CA"/>
    <w:rsid w:val="00C04955"/>
    <w:rsid w:val="00C04C6D"/>
    <w:rsid w:val="00C05612"/>
    <w:rsid w:val="00C059FE"/>
    <w:rsid w:val="00C05B6A"/>
    <w:rsid w:val="00C05C8F"/>
    <w:rsid w:val="00C05F39"/>
    <w:rsid w:val="00C06504"/>
    <w:rsid w:val="00C066AC"/>
    <w:rsid w:val="00C0677D"/>
    <w:rsid w:val="00C06D65"/>
    <w:rsid w:val="00C06D8E"/>
    <w:rsid w:val="00C06EA6"/>
    <w:rsid w:val="00C06F17"/>
    <w:rsid w:val="00C0706B"/>
    <w:rsid w:val="00C0710A"/>
    <w:rsid w:val="00C07198"/>
    <w:rsid w:val="00C071AE"/>
    <w:rsid w:val="00C072D8"/>
    <w:rsid w:val="00C07336"/>
    <w:rsid w:val="00C07AAD"/>
    <w:rsid w:val="00C07B58"/>
    <w:rsid w:val="00C07BBA"/>
    <w:rsid w:val="00C07BED"/>
    <w:rsid w:val="00C07E55"/>
    <w:rsid w:val="00C10026"/>
    <w:rsid w:val="00C102CC"/>
    <w:rsid w:val="00C107DF"/>
    <w:rsid w:val="00C10833"/>
    <w:rsid w:val="00C10869"/>
    <w:rsid w:val="00C1095A"/>
    <w:rsid w:val="00C10990"/>
    <w:rsid w:val="00C109EE"/>
    <w:rsid w:val="00C10C5F"/>
    <w:rsid w:val="00C1102D"/>
    <w:rsid w:val="00C11166"/>
    <w:rsid w:val="00C11407"/>
    <w:rsid w:val="00C11643"/>
    <w:rsid w:val="00C116E3"/>
    <w:rsid w:val="00C11AD6"/>
    <w:rsid w:val="00C11BA5"/>
    <w:rsid w:val="00C11BF0"/>
    <w:rsid w:val="00C11C5A"/>
    <w:rsid w:val="00C11C94"/>
    <w:rsid w:val="00C12448"/>
    <w:rsid w:val="00C12CBE"/>
    <w:rsid w:val="00C12E62"/>
    <w:rsid w:val="00C130F2"/>
    <w:rsid w:val="00C131D5"/>
    <w:rsid w:val="00C134AF"/>
    <w:rsid w:val="00C134DA"/>
    <w:rsid w:val="00C136FC"/>
    <w:rsid w:val="00C1399A"/>
    <w:rsid w:val="00C13A6F"/>
    <w:rsid w:val="00C13DE5"/>
    <w:rsid w:val="00C13DEC"/>
    <w:rsid w:val="00C13FEC"/>
    <w:rsid w:val="00C140C9"/>
    <w:rsid w:val="00C143D1"/>
    <w:rsid w:val="00C14743"/>
    <w:rsid w:val="00C14A89"/>
    <w:rsid w:val="00C14B90"/>
    <w:rsid w:val="00C14DE1"/>
    <w:rsid w:val="00C14E9B"/>
    <w:rsid w:val="00C150F1"/>
    <w:rsid w:val="00C15465"/>
    <w:rsid w:val="00C157E7"/>
    <w:rsid w:val="00C1593A"/>
    <w:rsid w:val="00C15D30"/>
    <w:rsid w:val="00C15EDC"/>
    <w:rsid w:val="00C15F2C"/>
    <w:rsid w:val="00C160BB"/>
    <w:rsid w:val="00C16427"/>
    <w:rsid w:val="00C16475"/>
    <w:rsid w:val="00C1668B"/>
    <w:rsid w:val="00C166E6"/>
    <w:rsid w:val="00C168AF"/>
    <w:rsid w:val="00C16AEA"/>
    <w:rsid w:val="00C16C32"/>
    <w:rsid w:val="00C16C7A"/>
    <w:rsid w:val="00C16E5D"/>
    <w:rsid w:val="00C16F96"/>
    <w:rsid w:val="00C171BD"/>
    <w:rsid w:val="00C17225"/>
    <w:rsid w:val="00C172CA"/>
    <w:rsid w:val="00C1746B"/>
    <w:rsid w:val="00C17747"/>
    <w:rsid w:val="00C178D1"/>
    <w:rsid w:val="00C178F5"/>
    <w:rsid w:val="00C17999"/>
    <w:rsid w:val="00C17B95"/>
    <w:rsid w:val="00C17C52"/>
    <w:rsid w:val="00C17EA7"/>
    <w:rsid w:val="00C205BA"/>
    <w:rsid w:val="00C206A1"/>
    <w:rsid w:val="00C206CC"/>
    <w:rsid w:val="00C2075C"/>
    <w:rsid w:val="00C209A9"/>
    <w:rsid w:val="00C20C6A"/>
    <w:rsid w:val="00C20D45"/>
    <w:rsid w:val="00C20D4F"/>
    <w:rsid w:val="00C213FC"/>
    <w:rsid w:val="00C21625"/>
    <w:rsid w:val="00C216F1"/>
    <w:rsid w:val="00C21845"/>
    <w:rsid w:val="00C2185C"/>
    <w:rsid w:val="00C219F9"/>
    <w:rsid w:val="00C21A3C"/>
    <w:rsid w:val="00C21C62"/>
    <w:rsid w:val="00C21E95"/>
    <w:rsid w:val="00C21EC4"/>
    <w:rsid w:val="00C21F76"/>
    <w:rsid w:val="00C22413"/>
    <w:rsid w:val="00C225C2"/>
    <w:rsid w:val="00C2262A"/>
    <w:rsid w:val="00C22669"/>
    <w:rsid w:val="00C2280D"/>
    <w:rsid w:val="00C22884"/>
    <w:rsid w:val="00C2361B"/>
    <w:rsid w:val="00C23767"/>
    <w:rsid w:val="00C23BE1"/>
    <w:rsid w:val="00C23CEB"/>
    <w:rsid w:val="00C23EA0"/>
    <w:rsid w:val="00C241C2"/>
    <w:rsid w:val="00C245C8"/>
    <w:rsid w:val="00C245F9"/>
    <w:rsid w:val="00C246B2"/>
    <w:rsid w:val="00C246EB"/>
    <w:rsid w:val="00C247FA"/>
    <w:rsid w:val="00C24BDA"/>
    <w:rsid w:val="00C24FC2"/>
    <w:rsid w:val="00C25277"/>
    <w:rsid w:val="00C253D1"/>
    <w:rsid w:val="00C253E7"/>
    <w:rsid w:val="00C254F3"/>
    <w:rsid w:val="00C2558B"/>
    <w:rsid w:val="00C255A0"/>
    <w:rsid w:val="00C25724"/>
    <w:rsid w:val="00C258A0"/>
    <w:rsid w:val="00C25E00"/>
    <w:rsid w:val="00C25E5E"/>
    <w:rsid w:val="00C25F44"/>
    <w:rsid w:val="00C262E1"/>
    <w:rsid w:val="00C264C4"/>
    <w:rsid w:val="00C264F9"/>
    <w:rsid w:val="00C268F8"/>
    <w:rsid w:val="00C26A55"/>
    <w:rsid w:val="00C26B68"/>
    <w:rsid w:val="00C26CB4"/>
    <w:rsid w:val="00C26CE5"/>
    <w:rsid w:val="00C26D88"/>
    <w:rsid w:val="00C270DF"/>
    <w:rsid w:val="00C2782F"/>
    <w:rsid w:val="00C27B66"/>
    <w:rsid w:val="00C27FCA"/>
    <w:rsid w:val="00C300D0"/>
    <w:rsid w:val="00C300E7"/>
    <w:rsid w:val="00C30100"/>
    <w:rsid w:val="00C30202"/>
    <w:rsid w:val="00C3047C"/>
    <w:rsid w:val="00C309B3"/>
    <w:rsid w:val="00C30A89"/>
    <w:rsid w:val="00C30AB6"/>
    <w:rsid w:val="00C30C83"/>
    <w:rsid w:val="00C30DEB"/>
    <w:rsid w:val="00C30F41"/>
    <w:rsid w:val="00C31131"/>
    <w:rsid w:val="00C31194"/>
    <w:rsid w:val="00C312C9"/>
    <w:rsid w:val="00C31AAF"/>
    <w:rsid w:val="00C31DB6"/>
    <w:rsid w:val="00C31E31"/>
    <w:rsid w:val="00C31F20"/>
    <w:rsid w:val="00C31F6E"/>
    <w:rsid w:val="00C321B0"/>
    <w:rsid w:val="00C32446"/>
    <w:rsid w:val="00C32500"/>
    <w:rsid w:val="00C325A1"/>
    <w:rsid w:val="00C325DF"/>
    <w:rsid w:val="00C3273C"/>
    <w:rsid w:val="00C327B7"/>
    <w:rsid w:val="00C32893"/>
    <w:rsid w:val="00C328E0"/>
    <w:rsid w:val="00C32A33"/>
    <w:rsid w:val="00C32D70"/>
    <w:rsid w:val="00C32E5F"/>
    <w:rsid w:val="00C32F67"/>
    <w:rsid w:val="00C32FF7"/>
    <w:rsid w:val="00C3323F"/>
    <w:rsid w:val="00C33356"/>
    <w:rsid w:val="00C335BF"/>
    <w:rsid w:val="00C33E95"/>
    <w:rsid w:val="00C34138"/>
    <w:rsid w:val="00C341A4"/>
    <w:rsid w:val="00C34512"/>
    <w:rsid w:val="00C34676"/>
    <w:rsid w:val="00C348BA"/>
    <w:rsid w:val="00C34932"/>
    <w:rsid w:val="00C349D6"/>
    <w:rsid w:val="00C34C03"/>
    <w:rsid w:val="00C34D0A"/>
    <w:rsid w:val="00C354E0"/>
    <w:rsid w:val="00C356B3"/>
    <w:rsid w:val="00C3582A"/>
    <w:rsid w:val="00C35DE1"/>
    <w:rsid w:val="00C35E1D"/>
    <w:rsid w:val="00C36087"/>
    <w:rsid w:val="00C3644C"/>
    <w:rsid w:val="00C364CB"/>
    <w:rsid w:val="00C36595"/>
    <w:rsid w:val="00C368D1"/>
    <w:rsid w:val="00C36A5F"/>
    <w:rsid w:val="00C36A9E"/>
    <w:rsid w:val="00C37178"/>
    <w:rsid w:val="00C371C9"/>
    <w:rsid w:val="00C372C9"/>
    <w:rsid w:val="00C37342"/>
    <w:rsid w:val="00C37441"/>
    <w:rsid w:val="00C37665"/>
    <w:rsid w:val="00C37852"/>
    <w:rsid w:val="00C40136"/>
    <w:rsid w:val="00C4030D"/>
    <w:rsid w:val="00C4079A"/>
    <w:rsid w:val="00C408ED"/>
    <w:rsid w:val="00C40DC5"/>
    <w:rsid w:val="00C40F2F"/>
    <w:rsid w:val="00C40F96"/>
    <w:rsid w:val="00C416D3"/>
    <w:rsid w:val="00C4183A"/>
    <w:rsid w:val="00C41E89"/>
    <w:rsid w:val="00C41EC0"/>
    <w:rsid w:val="00C41FA6"/>
    <w:rsid w:val="00C42133"/>
    <w:rsid w:val="00C42546"/>
    <w:rsid w:val="00C426AF"/>
    <w:rsid w:val="00C42998"/>
    <w:rsid w:val="00C42A83"/>
    <w:rsid w:val="00C43139"/>
    <w:rsid w:val="00C4327D"/>
    <w:rsid w:val="00C4329E"/>
    <w:rsid w:val="00C4351C"/>
    <w:rsid w:val="00C436A8"/>
    <w:rsid w:val="00C43791"/>
    <w:rsid w:val="00C43CC6"/>
    <w:rsid w:val="00C4421F"/>
    <w:rsid w:val="00C44317"/>
    <w:rsid w:val="00C44449"/>
    <w:rsid w:val="00C448B3"/>
    <w:rsid w:val="00C44A66"/>
    <w:rsid w:val="00C44B8C"/>
    <w:rsid w:val="00C44DC9"/>
    <w:rsid w:val="00C45110"/>
    <w:rsid w:val="00C4548E"/>
    <w:rsid w:val="00C45514"/>
    <w:rsid w:val="00C4570E"/>
    <w:rsid w:val="00C45860"/>
    <w:rsid w:val="00C458FB"/>
    <w:rsid w:val="00C45C62"/>
    <w:rsid w:val="00C45D4C"/>
    <w:rsid w:val="00C45F08"/>
    <w:rsid w:val="00C46160"/>
    <w:rsid w:val="00C46355"/>
    <w:rsid w:val="00C46482"/>
    <w:rsid w:val="00C4680B"/>
    <w:rsid w:val="00C46898"/>
    <w:rsid w:val="00C46B53"/>
    <w:rsid w:val="00C46DB2"/>
    <w:rsid w:val="00C46E91"/>
    <w:rsid w:val="00C46F35"/>
    <w:rsid w:val="00C47325"/>
    <w:rsid w:val="00C4770A"/>
    <w:rsid w:val="00C477B4"/>
    <w:rsid w:val="00C47816"/>
    <w:rsid w:val="00C47C3E"/>
    <w:rsid w:val="00C47D0D"/>
    <w:rsid w:val="00C47EE6"/>
    <w:rsid w:val="00C50500"/>
    <w:rsid w:val="00C50610"/>
    <w:rsid w:val="00C50956"/>
    <w:rsid w:val="00C50977"/>
    <w:rsid w:val="00C50B65"/>
    <w:rsid w:val="00C50FD6"/>
    <w:rsid w:val="00C515AD"/>
    <w:rsid w:val="00C51A25"/>
    <w:rsid w:val="00C51BA1"/>
    <w:rsid w:val="00C51BCE"/>
    <w:rsid w:val="00C51DB0"/>
    <w:rsid w:val="00C51DEA"/>
    <w:rsid w:val="00C51E49"/>
    <w:rsid w:val="00C51EC0"/>
    <w:rsid w:val="00C520C5"/>
    <w:rsid w:val="00C5245C"/>
    <w:rsid w:val="00C52535"/>
    <w:rsid w:val="00C52825"/>
    <w:rsid w:val="00C52910"/>
    <w:rsid w:val="00C52C92"/>
    <w:rsid w:val="00C53358"/>
    <w:rsid w:val="00C53413"/>
    <w:rsid w:val="00C53530"/>
    <w:rsid w:val="00C5394A"/>
    <w:rsid w:val="00C53A8E"/>
    <w:rsid w:val="00C53C1C"/>
    <w:rsid w:val="00C53F8F"/>
    <w:rsid w:val="00C53FE3"/>
    <w:rsid w:val="00C5400E"/>
    <w:rsid w:val="00C540B5"/>
    <w:rsid w:val="00C542C2"/>
    <w:rsid w:val="00C542F6"/>
    <w:rsid w:val="00C5439F"/>
    <w:rsid w:val="00C543D6"/>
    <w:rsid w:val="00C54414"/>
    <w:rsid w:val="00C5477F"/>
    <w:rsid w:val="00C5492F"/>
    <w:rsid w:val="00C54AFC"/>
    <w:rsid w:val="00C54DC5"/>
    <w:rsid w:val="00C55544"/>
    <w:rsid w:val="00C5558D"/>
    <w:rsid w:val="00C555DB"/>
    <w:rsid w:val="00C557BF"/>
    <w:rsid w:val="00C557D5"/>
    <w:rsid w:val="00C55C65"/>
    <w:rsid w:val="00C55CCD"/>
    <w:rsid w:val="00C55F8A"/>
    <w:rsid w:val="00C5609D"/>
    <w:rsid w:val="00C56152"/>
    <w:rsid w:val="00C566CC"/>
    <w:rsid w:val="00C5685F"/>
    <w:rsid w:val="00C56D76"/>
    <w:rsid w:val="00C56EAC"/>
    <w:rsid w:val="00C56F70"/>
    <w:rsid w:val="00C57840"/>
    <w:rsid w:val="00C57842"/>
    <w:rsid w:val="00C57ED2"/>
    <w:rsid w:val="00C60148"/>
    <w:rsid w:val="00C6038A"/>
    <w:rsid w:val="00C60432"/>
    <w:rsid w:val="00C604A4"/>
    <w:rsid w:val="00C6062C"/>
    <w:rsid w:val="00C608F4"/>
    <w:rsid w:val="00C60C55"/>
    <w:rsid w:val="00C60C9C"/>
    <w:rsid w:val="00C60FF0"/>
    <w:rsid w:val="00C6171E"/>
    <w:rsid w:val="00C6174D"/>
    <w:rsid w:val="00C618D8"/>
    <w:rsid w:val="00C6193E"/>
    <w:rsid w:val="00C61D24"/>
    <w:rsid w:val="00C61ECE"/>
    <w:rsid w:val="00C622E6"/>
    <w:rsid w:val="00C623EA"/>
    <w:rsid w:val="00C62491"/>
    <w:rsid w:val="00C62616"/>
    <w:rsid w:val="00C62D03"/>
    <w:rsid w:val="00C62D88"/>
    <w:rsid w:val="00C633F2"/>
    <w:rsid w:val="00C635F8"/>
    <w:rsid w:val="00C638EF"/>
    <w:rsid w:val="00C63B56"/>
    <w:rsid w:val="00C641F8"/>
    <w:rsid w:val="00C6432F"/>
    <w:rsid w:val="00C6438D"/>
    <w:rsid w:val="00C6463B"/>
    <w:rsid w:val="00C64B21"/>
    <w:rsid w:val="00C65624"/>
    <w:rsid w:val="00C65809"/>
    <w:rsid w:val="00C65858"/>
    <w:rsid w:val="00C658AF"/>
    <w:rsid w:val="00C658F4"/>
    <w:rsid w:val="00C6595D"/>
    <w:rsid w:val="00C65967"/>
    <w:rsid w:val="00C65BC9"/>
    <w:rsid w:val="00C65CC3"/>
    <w:rsid w:val="00C65EF2"/>
    <w:rsid w:val="00C65FAC"/>
    <w:rsid w:val="00C661F9"/>
    <w:rsid w:val="00C663BC"/>
    <w:rsid w:val="00C663F9"/>
    <w:rsid w:val="00C6650E"/>
    <w:rsid w:val="00C66B39"/>
    <w:rsid w:val="00C66C8D"/>
    <w:rsid w:val="00C671A9"/>
    <w:rsid w:val="00C67988"/>
    <w:rsid w:val="00C67A3F"/>
    <w:rsid w:val="00C67C13"/>
    <w:rsid w:val="00C67D2E"/>
    <w:rsid w:val="00C67D67"/>
    <w:rsid w:val="00C700D8"/>
    <w:rsid w:val="00C705D7"/>
    <w:rsid w:val="00C7099B"/>
    <w:rsid w:val="00C709A4"/>
    <w:rsid w:val="00C70B81"/>
    <w:rsid w:val="00C70BB2"/>
    <w:rsid w:val="00C70F18"/>
    <w:rsid w:val="00C712D8"/>
    <w:rsid w:val="00C713EE"/>
    <w:rsid w:val="00C71611"/>
    <w:rsid w:val="00C719E6"/>
    <w:rsid w:val="00C71A8A"/>
    <w:rsid w:val="00C71C0B"/>
    <w:rsid w:val="00C71C13"/>
    <w:rsid w:val="00C71DCC"/>
    <w:rsid w:val="00C71F76"/>
    <w:rsid w:val="00C7206D"/>
    <w:rsid w:val="00C72256"/>
    <w:rsid w:val="00C7238E"/>
    <w:rsid w:val="00C724DC"/>
    <w:rsid w:val="00C728A1"/>
    <w:rsid w:val="00C72924"/>
    <w:rsid w:val="00C72D71"/>
    <w:rsid w:val="00C72D89"/>
    <w:rsid w:val="00C72D9D"/>
    <w:rsid w:val="00C72EA7"/>
    <w:rsid w:val="00C72EC4"/>
    <w:rsid w:val="00C73087"/>
    <w:rsid w:val="00C73370"/>
    <w:rsid w:val="00C73423"/>
    <w:rsid w:val="00C73508"/>
    <w:rsid w:val="00C735F1"/>
    <w:rsid w:val="00C73A92"/>
    <w:rsid w:val="00C73C51"/>
    <w:rsid w:val="00C73D23"/>
    <w:rsid w:val="00C73DB7"/>
    <w:rsid w:val="00C73E31"/>
    <w:rsid w:val="00C73E91"/>
    <w:rsid w:val="00C73F72"/>
    <w:rsid w:val="00C742FE"/>
    <w:rsid w:val="00C7433F"/>
    <w:rsid w:val="00C74436"/>
    <w:rsid w:val="00C745BC"/>
    <w:rsid w:val="00C74659"/>
    <w:rsid w:val="00C7485C"/>
    <w:rsid w:val="00C7489A"/>
    <w:rsid w:val="00C7498A"/>
    <w:rsid w:val="00C74B3D"/>
    <w:rsid w:val="00C74B80"/>
    <w:rsid w:val="00C74CD1"/>
    <w:rsid w:val="00C74F81"/>
    <w:rsid w:val="00C74FB4"/>
    <w:rsid w:val="00C75009"/>
    <w:rsid w:val="00C7531B"/>
    <w:rsid w:val="00C7537C"/>
    <w:rsid w:val="00C753E2"/>
    <w:rsid w:val="00C75922"/>
    <w:rsid w:val="00C75B01"/>
    <w:rsid w:val="00C75F7E"/>
    <w:rsid w:val="00C75F88"/>
    <w:rsid w:val="00C7606B"/>
    <w:rsid w:val="00C763B5"/>
    <w:rsid w:val="00C7693B"/>
    <w:rsid w:val="00C769E2"/>
    <w:rsid w:val="00C77197"/>
    <w:rsid w:val="00C7726A"/>
    <w:rsid w:val="00C77347"/>
    <w:rsid w:val="00C7747E"/>
    <w:rsid w:val="00C77615"/>
    <w:rsid w:val="00C776B4"/>
    <w:rsid w:val="00C776F5"/>
    <w:rsid w:val="00C778BD"/>
    <w:rsid w:val="00C7797E"/>
    <w:rsid w:val="00C77A88"/>
    <w:rsid w:val="00C77FD7"/>
    <w:rsid w:val="00C8022A"/>
    <w:rsid w:val="00C803D5"/>
    <w:rsid w:val="00C8048E"/>
    <w:rsid w:val="00C80C30"/>
    <w:rsid w:val="00C80DE7"/>
    <w:rsid w:val="00C80FB4"/>
    <w:rsid w:val="00C8106E"/>
    <w:rsid w:val="00C811B5"/>
    <w:rsid w:val="00C8128C"/>
    <w:rsid w:val="00C8134D"/>
    <w:rsid w:val="00C814C9"/>
    <w:rsid w:val="00C81609"/>
    <w:rsid w:val="00C81653"/>
    <w:rsid w:val="00C816E5"/>
    <w:rsid w:val="00C817C9"/>
    <w:rsid w:val="00C8229A"/>
    <w:rsid w:val="00C828BB"/>
    <w:rsid w:val="00C82BC7"/>
    <w:rsid w:val="00C82BEF"/>
    <w:rsid w:val="00C82CB4"/>
    <w:rsid w:val="00C83316"/>
    <w:rsid w:val="00C835A5"/>
    <w:rsid w:val="00C83ACB"/>
    <w:rsid w:val="00C8479D"/>
    <w:rsid w:val="00C8493B"/>
    <w:rsid w:val="00C84CCF"/>
    <w:rsid w:val="00C85058"/>
    <w:rsid w:val="00C850B8"/>
    <w:rsid w:val="00C8517D"/>
    <w:rsid w:val="00C855D8"/>
    <w:rsid w:val="00C8572A"/>
    <w:rsid w:val="00C85925"/>
    <w:rsid w:val="00C85D48"/>
    <w:rsid w:val="00C86002"/>
    <w:rsid w:val="00C86007"/>
    <w:rsid w:val="00C86052"/>
    <w:rsid w:val="00C860BE"/>
    <w:rsid w:val="00C8623C"/>
    <w:rsid w:val="00C864BA"/>
    <w:rsid w:val="00C865C4"/>
    <w:rsid w:val="00C86607"/>
    <w:rsid w:val="00C8677F"/>
    <w:rsid w:val="00C8682C"/>
    <w:rsid w:val="00C86846"/>
    <w:rsid w:val="00C86B11"/>
    <w:rsid w:val="00C870D6"/>
    <w:rsid w:val="00C873A6"/>
    <w:rsid w:val="00C874ED"/>
    <w:rsid w:val="00C8759D"/>
    <w:rsid w:val="00C8763A"/>
    <w:rsid w:val="00C87716"/>
    <w:rsid w:val="00C87855"/>
    <w:rsid w:val="00C87A7A"/>
    <w:rsid w:val="00C87BFF"/>
    <w:rsid w:val="00C87D2D"/>
    <w:rsid w:val="00C87D68"/>
    <w:rsid w:val="00C901B1"/>
    <w:rsid w:val="00C9031A"/>
    <w:rsid w:val="00C903A0"/>
    <w:rsid w:val="00C90C4B"/>
    <w:rsid w:val="00C90D96"/>
    <w:rsid w:val="00C91098"/>
    <w:rsid w:val="00C9114B"/>
    <w:rsid w:val="00C91155"/>
    <w:rsid w:val="00C917C2"/>
    <w:rsid w:val="00C91A81"/>
    <w:rsid w:val="00C91B37"/>
    <w:rsid w:val="00C91C45"/>
    <w:rsid w:val="00C91EB8"/>
    <w:rsid w:val="00C9213A"/>
    <w:rsid w:val="00C92297"/>
    <w:rsid w:val="00C9236A"/>
    <w:rsid w:val="00C9292B"/>
    <w:rsid w:val="00C9297A"/>
    <w:rsid w:val="00C92BE0"/>
    <w:rsid w:val="00C92FD2"/>
    <w:rsid w:val="00C93313"/>
    <w:rsid w:val="00C9349C"/>
    <w:rsid w:val="00C93591"/>
    <w:rsid w:val="00C9360A"/>
    <w:rsid w:val="00C93AF4"/>
    <w:rsid w:val="00C93BF0"/>
    <w:rsid w:val="00C93C72"/>
    <w:rsid w:val="00C93E85"/>
    <w:rsid w:val="00C93E98"/>
    <w:rsid w:val="00C93FDD"/>
    <w:rsid w:val="00C947D6"/>
    <w:rsid w:val="00C9486B"/>
    <w:rsid w:val="00C948A3"/>
    <w:rsid w:val="00C94AA9"/>
    <w:rsid w:val="00C94E7A"/>
    <w:rsid w:val="00C94FD3"/>
    <w:rsid w:val="00C95639"/>
    <w:rsid w:val="00C95A2E"/>
    <w:rsid w:val="00C95F08"/>
    <w:rsid w:val="00C961CC"/>
    <w:rsid w:val="00C965EF"/>
    <w:rsid w:val="00C969FB"/>
    <w:rsid w:val="00C96BA7"/>
    <w:rsid w:val="00C96EC3"/>
    <w:rsid w:val="00C971AD"/>
    <w:rsid w:val="00C973C0"/>
    <w:rsid w:val="00C9763C"/>
    <w:rsid w:val="00C977BD"/>
    <w:rsid w:val="00C978EC"/>
    <w:rsid w:val="00C979AC"/>
    <w:rsid w:val="00C97A19"/>
    <w:rsid w:val="00CA01BB"/>
    <w:rsid w:val="00CA043B"/>
    <w:rsid w:val="00CA06C5"/>
    <w:rsid w:val="00CA0700"/>
    <w:rsid w:val="00CA07E1"/>
    <w:rsid w:val="00CA10E9"/>
    <w:rsid w:val="00CA136B"/>
    <w:rsid w:val="00CA1418"/>
    <w:rsid w:val="00CA1431"/>
    <w:rsid w:val="00CA17EA"/>
    <w:rsid w:val="00CA18B6"/>
    <w:rsid w:val="00CA1F89"/>
    <w:rsid w:val="00CA1FE1"/>
    <w:rsid w:val="00CA1FEF"/>
    <w:rsid w:val="00CA216F"/>
    <w:rsid w:val="00CA2283"/>
    <w:rsid w:val="00CA251A"/>
    <w:rsid w:val="00CA26CD"/>
    <w:rsid w:val="00CA2BA3"/>
    <w:rsid w:val="00CA2D72"/>
    <w:rsid w:val="00CA2D7B"/>
    <w:rsid w:val="00CA2DE3"/>
    <w:rsid w:val="00CA3368"/>
    <w:rsid w:val="00CA36C3"/>
    <w:rsid w:val="00CA37D9"/>
    <w:rsid w:val="00CA3800"/>
    <w:rsid w:val="00CA38BB"/>
    <w:rsid w:val="00CA3997"/>
    <w:rsid w:val="00CA3B91"/>
    <w:rsid w:val="00CA3C99"/>
    <w:rsid w:val="00CA4288"/>
    <w:rsid w:val="00CA43E9"/>
    <w:rsid w:val="00CA4499"/>
    <w:rsid w:val="00CA458C"/>
    <w:rsid w:val="00CA461F"/>
    <w:rsid w:val="00CA463D"/>
    <w:rsid w:val="00CA468D"/>
    <w:rsid w:val="00CA4757"/>
    <w:rsid w:val="00CA4DD2"/>
    <w:rsid w:val="00CA4EAA"/>
    <w:rsid w:val="00CA4EF0"/>
    <w:rsid w:val="00CA510B"/>
    <w:rsid w:val="00CA53E6"/>
    <w:rsid w:val="00CA5514"/>
    <w:rsid w:val="00CA59C1"/>
    <w:rsid w:val="00CA5BFC"/>
    <w:rsid w:val="00CA5E27"/>
    <w:rsid w:val="00CA6591"/>
    <w:rsid w:val="00CA671D"/>
    <w:rsid w:val="00CA6B95"/>
    <w:rsid w:val="00CA6E81"/>
    <w:rsid w:val="00CA7147"/>
    <w:rsid w:val="00CA718C"/>
    <w:rsid w:val="00CA7258"/>
    <w:rsid w:val="00CA726E"/>
    <w:rsid w:val="00CA73E2"/>
    <w:rsid w:val="00CA7882"/>
    <w:rsid w:val="00CA7A1C"/>
    <w:rsid w:val="00CA7A7E"/>
    <w:rsid w:val="00CA7A86"/>
    <w:rsid w:val="00CA7B3C"/>
    <w:rsid w:val="00CA7D9A"/>
    <w:rsid w:val="00CA7FC1"/>
    <w:rsid w:val="00CB007C"/>
    <w:rsid w:val="00CB0748"/>
    <w:rsid w:val="00CB119F"/>
    <w:rsid w:val="00CB19C4"/>
    <w:rsid w:val="00CB1A61"/>
    <w:rsid w:val="00CB1DE7"/>
    <w:rsid w:val="00CB1DFF"/>
    <w:rsid w:val="00CB2009"/>
    <w:rsid w:val="00CB254F"/>
    <w:rsid w:val="00CB2AF7"/>
    <w:rsid w:val="00CB2B32"/>
    <w:rsid w:val="00CB3074"/>
    <w:rsid w:val="00CB3110"/>
    <w:rsid w:val="00CB3350"/>
    <w:rsid w:val="00CB3444"/>
    <w:rsid w:val="00CB36BD"/>
    <w:rsid w:val="00CB391F"/>
    <w:rsid w:val="00CB3A36"/>
    <w:rsid w:val="00CB3AC4"/>
    <w:rsid w:val="00CB3B18"/>
    <w:rsid w:val="00CB3B6B"/>
    <w:rsid w:val="00CB3C00"/>
    <w:rsid w:val="00CB3E85"/>
    <w:rsid w:val="00CB3F7F"/>
    <w:rsid w:val="00CB3F84"/>
    <w:rsid w:val="00CB4280"/>
    <w:rsid w:val="00CB4476"/>
    <w:rsid w:val="00CB448E"/>
    <w:rsid w:val="00CB491D"/>
    <w:rsid w:val="00CB4CBF"/>
    <w:rsid w:val="00CB4D48"/>
    <w:rsid w:val="00CB4E2D"/>
    <w:rsid w:val="00CB4F91"/>
    <w:rsid w:val="00CB4FD8"/>
    <w:rsid w:val="00CB5023"/>
    <w:rsid w:val="00CB516F"/>
    <w:rsid w:val="00CB52A6"/>
    <w:rsid w:val="00CB54DD"/>
    <w:rsid w:val="00CB552A"/>
    <w:rsid w:val="00CB5772"/>
    <w:rsid w:val="00CB5779"/>
    <w:rsid w:val="00CB5837"/>
    <w:rsid w:val="00CB5AAB"/>
    <w:rsid w:val="00CB5B9D"/>
    <w:rsid w:val="00CB5D24"/>
    <w:rsid w:val="00CB5DE6"/>
    <w:rsid w:val="00CB5E71"/>
    <w:rsid w:val="00CB62C8"/>
    <w:rsid w:val="00CB633F"/>
    <w:rsid w:val="00CB6535"/>
    <w:rsid w:val="00CB655B"/>
    <w:rsid w:val="00CB66A9"/>
    <w:rsid w:val="00CB6FEA"/>
    <w:rsid w:val="00CB71B2"/>
    <w:rsid w:val="00CB7293"/>
    <w:rsid w:val="00CB735E"/>
    <w:rsid w:val="00CB7791"/>
    <w:rsid w:val="00CB794B"/>
    <w:rsid w:val="00CB7BF6"/>
    <w:rsid w:val="00CB7C13"/>
    <w:rsid w:val="00CB7D8C"/>
    <w:rsid w:val="00CB7E3B"/>
    <w:rsid w:val="00CB7EFA"/>
    <w:rsid w:val="00CB7FDA"/>
    <w:rsid w:val="00CC0A07"/>
    <w:rsid w:val="00CC0AFC"/>
    <w:rsid w:val="00CC0F8E"/>
    <w:rsid w:val="00CC108F"/>
    <w:rsid w:val="00CC122D"/>
    <w:rsid w:val="00CC155F"/>
    <w:rsid w:val="00CC19BF"/>
    <w:rsid w:val="00CC1C2D"/>
    <w:rsid w:val="00CC1E60"/>
    <w:rsid w:val="00CC216E"/>
    <w:rsid w:val="00CC2396"/>
    <w:rsid w:val="00CC24B4"/>
    <w:rsid w:val="00CC25A1"/>
    <w:rsid w:val="00CC25EE"/>
    <w:rsid w:val="00CC2956"/>
    <w:rsid w:val="00CC2966"/>
    <w:rsid w:val="00CC2A49"/>
    <w:rsid w:val="00CC2F35"/>
    <w:rsid w:val="00CC2FDB"/>
    <w:rsid w:val="00CC347A"/>
    <w:rsid w:val="00CC35C2"/>
    <w:rsid w:val="00CC38F7"/>
    <w:rsid w:val="00CC3ABF"/>
    <w:rsid w:val="00CC3AF9"/>
    <w:rsid w:val="00CC3DBB"/>
    <w:rsid w:val="00CC3E88"/>
    <w:rsid w:val="00CC3F02"/>
    <w:rsid w:val="00CC3F6B"/>
    <w:rsid w:val="00CC42B9"/>
    <w:rsid w:val="00CC435E"/>
    <w:rsid w:val="00CC43FA"/>
    <w:rsid w:val="00CC4420"/>
    <w:rsid w:val="00CC4537"/>
    <w:rsid w:val="00CC45C0"/>
    <w:rsid w:val="00CC4640"/>
    <w:rsid w:val="00CC49BC"/>
    <w:rsid w:val="00CC50AD"/>
    <w:rsid w:val="00CC5643"/>
    <w:rsid w:val="00CC57A9"/>
    <w:rsid w:val="00CC5AAD"/>
    <w:rsid w:val="00CC5AC0"/>
    <w:rsid w:val="00CC5AC5"/>
    <w:rsid w:val="00CC5CF5"/>
    <w:rsid w:val="00CC668F"/>
    <w:rsid w:val="00CC6838"/>
    <w:rsid w:val="00CC683F"/>
    <w:rsid w:val="00CC69B8"/>
    <w:rsid w:val="00CC6F61"/>
    <w:rsid w:val="00CC7023"/>
    <w:rsid w:val="00CC7033"/>
    <w:rsid w:val="00CC7038"/>
    <w:rsid w:val="00CC7088"/>
    <w:rsid w:val="00CC73A0"/>
    <w:rsid w:val="00CC74A8"/>
    <w:rsid w:val="00CC7956"/>
    <w:rsid w:val="00CC7B1A"/>
    <w:rsid w:val="00CC7C30"/>
    <w:rsid w:val="00CC7D06"/>
    <w:rsid w:val="00CD001B"/>
    <w:rsid w:val="00CD0066"/>
    <w:rsid w:val="00CD00F1"/>
    <w:rsid w:val="00CD024B"/>
    <w:rsid w:val="00CD05AE"/>
    <w:rsid w:val="00CD1144"/>
    <w:rsid w:val="00CD11F3"/>
    <w:rsid w:val="00CD14B7"/>
    <w:rsid w:val="00CD15A2"/>
    <w:rsid w:val="00CD1857"/>
    <w:rsid w:val="00CD18DE"/>
    <w:rsid w:val="00CD193E"/>
    <w:rsid w:val="00CD1B6A"/>
    <w:rsid w:val="00CD1CDF"/>
    <w:rsid w:val="00CD1ED3"/>
    <w:rsid w:val="00CD1FE7"/>
    <w:rsid w:val="00CD20DC"/>
    <w:rsid w:val="00CD28EA"/>
    <w:rsid w:val="00CD2909"/>
    <w:rsid w:val="00CD2A79"/>
    <w:rsid w:val="00CD2B0A"/>
    <w:rsid w:val="00CD2E89"/>
    <w:rsid w:val="00CD3785"/>
    <w:rsid w:val="00CD37D2"/>
    <w:rsid w:val="00CD3ED1"/>
    <w:rsid w:val="00CD3F94"/>
    <w:rsid w:val="00CD41A5"/>
    <w:rsid w:val="00CD41D7"/>
    <w:rsid w:val="00CD429E"/>
    <w:rsid w:val="00CD4416"/>
    <w:rsid w:val="00CD448A"/>
    <w:rsid w:val="00CD4816"/>
    <w:rsid w:val="00CD4A99"/>
    <w:rsid w:val="00CD4BD4"/>
    <w:rsid w:val="00CD4D81"/>
    <w:rsid w:val="00CD5162"/>
    <w:rsid w:val="00CD541E"/>
    <w:rsid w:val="00CD55E3"/>
    <w:rsid w:val="00CD56C7"/>
    <w:rsid w:val="00CD572D"/>
    <w:rsid w:val="00CD5753"/>
    <w:rsid w:val="00CD5BA9"/>
    <w:rsid w:val="00CD5DED"/>
    <w:rsid w:val="00CD658A"/>
    <w:rsid w:val="00CD671E"/>
    <w:rsid w:val="00CD6D00"/>
    <w:rsid w:val="00CD771E"/>
    <w:rsid w:val="00CD790E"/>
    <w:rsid w:val="00CD7E19"/>
    <w:rsid w:val="00CD7E56"/>
    <w:rsid w:val="00CE0104"/>
    <w:rsid w:val="00CE031D"/>
    <w:rsid w:val="00CE06B7"/>
    <w:rsid w:val="00CE0784"/>
    <w:rsid w:val="00CE0B2A"/>
    <w:rsid w:val="00CE1006"/>
    <w:rsid w:val="00CE1173"/>
    <w:rsid w:val="00CE12E3"/>
    <w:rsid w:val="00CE12EF"/>
    <w:rsid w:val="00CE130F"/>
    <w:rsid w:val="00CE1369"/>
    <w:rsid w:val="00CE156C"/>
    <w:rsid w:val="00CE1A4A"/>
    <w:rsid w:val="00CE1BCF"/>
    <w:rsid w:val="00CE1C31"/>
    <w:rsid w:val="00CE1E43"/>
    <w:rsid w:val="00CE2761"/>
    <w:rsid w:val="00CE276A"/>
    <w:rsid w:val="00CE2AA2"/>
    <w:rsid w:val="00CE2CCF"/>
    <w:rsid w:val="00CE2CDE"/>
    <w:rsid w:val="00CE2F65"/>
    <w:rsid w:val="00CE31C5"/>
    <w:rsid w:val="00CE32DB"/>
    <w:rsid w:val="00CE3355"/>
    <w:rsid w:val="00CE33F3"/>
    <w:rsid w:val="00CE362A"/>
    <w:rsid w:val="00CE390F"/>
    <w:rsid w:val="00CE3B2C"/>
    <w:rsid w:val="00CE3E6A"/>
    <w:rsid w:val="00CE4117"/>
    <w:rsid w:val="00CE42A9"/>
    <w:rsid w:val="00CE43A2"/>
    <w:rsid w:val="00CE4489"/>
    <w:rsid w:val="00CE4739"/>
    <w:rsid w:val="00CE47E5"/>
    <w:rsid w:val="00CE4A85"/>
    <w:rsid w:val="00CE4AC1"/>
    <w:rsid w:val="00CE4C21"/>
    <w:rsid w:val="00CE5052"/>
    <w:rsid w:val="00CE5185"/>
    <w:rsid w:val="00CE52ED"/>
    <w:rsid w:val="00CE5557"/>
    <w:rsid w:val="00CE596C"/>
    <w:rsid w:val="00CE5AF8"/>
    <w:rsid w:val="00CE5BF9"/>
    <w:rsid w:val="00CE6068"/>
    <w:rsid w:val="00CE6174"/>
    <w:rsid w:val="00CE640B"/>
    <w:rsid w:val="00CE6440"/>
    <w:rsid w:val="00CE6523"/>
    <w:rsid w:val="00CE6560"/>
    <w:rsid w:val="00CE6610"/>
    <w:rsid w:val="00CE66B7"/>
    <w:rsid w:val="00CE674D"/>
    <w:rsid w:val="00CE691D"/>
    <w:rsid w:val="00CE69E7"/>
    <w:rsid w:val="00CE6AF7"/>
    <w:rsid w:val="00CE6E1B"/>
    <w:rsid w:val="00CE7140"/>
    <w:rsid w:val="00CE75B3"/>
    <w:rsid w:val="00CE7A6D"/>
    <w:rsid w:val="00CE7C2C"/>
    <w:rsid w:val="00CE7DCD"/>
    <w:rsid w:val="00CF0485"/>
    <w:rsid w:val="00CF04BA"/>
    <w:rsid w:val="00CF04D0"/>
    <w:rsid w:val="00CF04FB"/>
    <w:rsid w:val="00CF0B57"/>
    <w:rsid w:val="00CF0DAB"/>
    <w:rsid w:val="00CF1186"/>
    <w:rsid w:val="00CF19BD"/>
    <w:rsid w:val="00CF2134"/>
    <w:rsid w:val="00CF220A"/>
    <w:rsid w:val="00CF274C"/>
    <w:rsid w:val="00CF277B"/>
    <w:rsid w:val="00CF2882"/>
    <w:rsid w:val="00CF2E6A"/>
    <w:rsid w:val="00CF2F56"/>
    <w:rsid w:val="00CF301B"/>
    <w:rsid w:val="00CF3142"/>
    <w:rsid w:val="00CF3258"/>
    <w:rsid w:val="00CF35C6"/>
    <w:rsid w:val="00CF3A69"/>
    <w:rsid w:val="00CF3B45"/>
    <w:rsid w:val="00CF3D17"/>
    <w:rsid w:val="00CF3DB3"/>
    <w:rsid w:val="00CF3DBB"/>
    <w:rsid w:val="00CF3F3F"/>
    <w:rsid w:val="00CF40A1"/>
    <w:rsid w:val="00CF42DA"/>
    <w:rsid w:val="00CF461F"/>
    <w:rsid w:val="00CF4882"/>
    <w:rsid w:val="00CF4B40"/>
    <w:rsid w:val="00CF4B75"/>
    <w:rsid w:val="00CF4E61"/>
    <w:rsid w:val="00CF50B2"/>
    <w:rsid w:val="00CF5166"/>
    <w:rsid w:val="00CF5513"/>
    <w:rsid w:val="00CF5601"/>
    <w:rsid w:val="00CF5916"/>
    <w:rsid w:val="00CF5AC2"/>
    <w:rsid w:val="00CF5AF0"/>
    <w:rsid w:val="00CF5C38"/>
    <w:rsid w:val="00CF64C0"/>
    <w:rsid w:val="00CF6572"/>
    <w:rsid w:val="00CF67ED"/>
    <w:rsid w:val="00CF682F"/>
    <w:rsid w:val="00CF68ED"/>
    <w:rsid w:val="00CF6A80"/>
    <w:rsid w:val="00CF6AA4"/>
    <w:rsid w:val="00CF6B48"/>
    <w:rsid w:val="00CF6D60"/>
    <w:rsid w:val="00CF6D88"/>
    <w:rsid w:val="00CF6D90"/>
    <w:rsid w:val="00CF6FD6"/>
    <w:rsid w:val="00CF72AB"/>
    <w:rsid w:val="00CF73E0"/>
    <w:rsid w:val="00CF7499"/>
    <w:rsid w:val="00CF74D7"/>
    <w:rsid w:val="00CF77A5"/>
    <w:rsid w:val="00CF78D3"/>
    <w:rsid w:val="00CF7A4C"/>
    <w:rsid w:val="00CF7A6A"/>
    <w:rsid w:val="00CF7E96"/>
    <w:rsid w:val="00D000EC"/>
    <w:rsid w:val="00D00164"/>
    <w:rsid w:val="00D003C4"/>
    <w:rsid w:val="00D006DA"/>
    <w:rsid w:val="00D00930"/>
    <w:rsid w:val="00D00F54"/>
    <w:rsid w:val="00D00F7F"/>
    <w:rsid w:val="00D00F85"/>
    <w:rsid w:val="00D0103F"/>
    <w:rsid w:val="00D011E1"/>
    <w:rsid w:val="00D0198A"/>
    <w:rsid w:val="00D019AC"/>
    <w:rsid w:val="00D01C29"/>
    <w:rsid w:val="00D01C88"/>
    <w:rsid w:val="00D01D98"/>
    <w:rsid w:val="00D01F57"/>
    <w:rsid w:val="00D01F64"/>
    <w:rsid w:val="00D02003"/>
    <w:rsid w:val="00D020D8"/>
    <w:rsid w:val="00D02417"/>
    <w:rsid w:val="00D024AD"/>
    <w:rsid w:val="00D02728"/>
    <w:rsid w:val="00D027D8"/>
    <w:rsid w:val="00D02811"/>
    <w:rsid w:val="00D02886"/>
    <w:rsid w:val="00D02A96"/>
    <w:rsid w:val="00D02CF0"/>
    <w:rsid w:val="00D02D7F"/>
    <w:rsid w:val="00D03110"/>
    <w:rsid w:val="00D033C8"/>
    <w:rsid w:val="00D03682"/>
    <w:rsid w:val="00D0407A"/>
    <w:rsid w:val="00D04146"/>
    <w:rsid w:val="00D041FD"/>
    <w:rsid w:val="00D04405"/>
    <w:rsid w:val="00D04421"/>
    <w:rsid w:val="00D044E0"/>
    <w:rsid w:val="00D046AF"/>
    <w:rsid w:val="00D0480D"/>
    <w:rsid w:val="00D04BC6"/>
    <w:rsid w:val="00D04CA0"/>
    <w:rsid w:val="00D05269"/>
    <w:rsid w:val="00D0547D"/>
    <w:rsid w:val="00D05677"/>
    <w:rsid w:val="00D056D5"/>
    <w:rsid w:val="00D05A10"/>
    <w:rsid w:val="00D05EF4"/>
    <w:rsid w:val="00D05F90"/>
    <w:rsid w:val="00D06105"/>
    <w:rsid w:val="00D06172"/>
    <w:rsid w:val="00D064BE"/>
    <w:rsid w:val="00D06A9F"/>
    <w:rsid w:val="00D06B46"/>
    <w:rsid w:val="00D06D98"/>
    <w:rsid w:val="00D06E59"/>
    <w:rsid w:val="00D0717D"/>
    <w:rsid w:val="00D075BB"/>
    <w:rsid w:val="00D078E2"/>
    <w:rsid w:val="00D07921"/>
    <w:rsid w:val="00D07954"/>
    <w:rsid w:val="00D07B88"/>
    <w:rsid w:val="00D07C56"/>
    <w:rsid w:val="00D07C63"/>
    <w:rsid w:val="00D07E86"/>
    <w:rsid w:val="00D101A7"/>
    <w:rsid w:val="00D102E2"/>
    <w:rsid w:val="00D107AC"/>
    <w:rsid w:val="00D1092F"/>
    <w:rsid w:val="00D1095A"/>
    <w:rsid w:val="00D10983"/>
    <w:rsid w:val="00D10C74"/>
    <w:rsid w:val="00D10C9B"/>
    <w:rsid w:val="00D10EC2"/>
    <w:rsid w:val="00D10F94"/>
    <w:rsid w:val="00D1110A"/>
    <w:rsid w:val="00D1152F"/>
    <w:rsid w:val="00D1156A"/>
    <w:rsid w:val="00D11998"/>
    <w:rsid w:val="00D11A1C"/>
    <w:rsid w:val="00D11A1E"/>
    <w:rsid w:val="00D11DEC"/>
    <w:rsid w:val="00D11E45"/>
    <w:rsid w:val="00D11EC0"/>
    <w:rsid w:val="00D11F32"/>
    <w:rsid w:val="00D11F39"/>
    <w:rsid w:val="00D11F74"/>
    <w:rsid w:val="00D1275D"/>
    <w:rsid w:val="00D12CDB"/>
    <w:rsid w:val="00D12ED8"/>
    <w:rsid w:val="00D1313F"/>
    <w:rsid w:val="00D13147"/>
    <w:rsid w:val="00D136A2"/>
    <w:rsid w:val="00D136C8"/>
    <w:rsid w:val="00D13895"/>
    <w:rsid w:val="00D138D0"/>
    <w:rsid w:val="00D13B20"/>
    <w:rsid w:val="00D14181"/>
    <w:rsid w:val="00D144AD"/>
    <w:rsid w:val="00D14843"/>
    <w:rsid w:val="00D14A66"/>
    <w:rsid w:val="00D14AF9"/>
    <w:rsid w:val="00D14B7D"/>
    <w:rsid w:val="00D15095"/>
    <w:rsid w:val="00D1512A"/>
    <w:rsid w:val="00D15592"/>
    <w:rsid w:val="00D1623A"/>
    <w:rsid w:val="00D162E9"/>
    <w:rsid w:val="00D16453"/>
    <w:rsid w:val="00D16727"/>
    <w:rsid w:val="00D1678F"/>
    <w:rsid w:val="00D16C34"/>
    <w:rsid w:val="00D16D76"/>
    <w:rsid w:val="00D16EE3"/>
    <w:rsid w:val="00D173CF"/>
    <w:rsid w:val="00D17716"/>
    <w:rsid w:val="00D17881"/>
    <w:rsid w:val="00D17B9C"/>
    <w:rsid w:val="00D17C20"/>
    <w:rsid w:val="00D17DB8"/>
    <w:rsid w:val="00D20307"/>
    <w:rsid w:val="00D204EB"/>
    <w:rsid w:val="00D20595"/>
    <w:rsid w:val="00D2079F"/>
    <w:rsid w:val="00D20923"/>
    <w:rsid w:val="00D20A06"/>
    <w:rsid w:val="00D20BD7"/>
    <w:rsid w:val="00D20CE3"/>
    <w:rsid w:val="00D20E59"/>
    <w:rsid w:val="00D21119"/>
    <w:rsid w:val="00D211F8"/>
    <w:rsid w:val="00D21272"/>
    <w:rsid w:val="00D213AC"/>
    <w:rsid w:val="00D21495"/>
    <w:rsid w:val="00D218FA"/>
    <w:rsid w:val="00D21A5D"/>
    <w:rsid w:val="00D21CB3"/>
    <w:rsid w:val="00D21CCA"/>
    <w:rsid w:val="00D21E47"/>
    <w:rsid w:val="00D21FAA"/>
    <w:rsid w:val="00D2261F"/>
    <w:rsid w:val="00D22625"/>
    <w:rsid w:val="00D2284C"/>
    <w:rsid w:val="00D22A0B"/>
    <w:rsid w:val="00D22BE9"/>
    <w:rsid w:val="00D23084"/>
    <w:rsid w:val="00D231FF"/>
    <w:rsid w:val="00D23274"/>
    <w:rsid w:val="00D23306"/>
    <w:rsid w:val="00D2339A"/>
    <w:rsid w:val="00D23EF3"/>
    <w:rsid w:val="00D24197"/>
    <w:rsid w:val="00D24402"/>
    <w:rsid w:val="00D246E0"/>
    <w:rsid w:val="00D24884"/>
    <w:rsid w:val="00D24DBA"/>
    <w:rsid w:val="00D24DEE"/>
    <w:rsid w:val="00D24DFD"/>
    <w:rsid w:val="00D251DB"/>
    <w:rsid w:val="00D252CC"/>
    <w:rsid w:val="00D25302"/>
    <w:rsid w:val="00D256CC"/>
    <w:rsid w:val="00D258B2"/>
    <w:rsid w:val="00D259F7"/>
    <w:rsid w:val="00D26291"/>
    <w:rsid w:val="00D263CC"/>
    <w:rsid w:val="00D264D0"/>
    <w:rsid w:val="00D265CA"/>
    <w:rsid w:val="00D2664D"/>
    <w:rsid w:val="00D26780"/>
    <w:rsid w:val="00D26798"/>
    <w:rsid w:val="00D267CF"/>
    <w:rsid w:val="00D269ED"/>
    <w:rsid w:val="00D26AD0"/>
    <w:rsid w:val="00D26C49"/>
    <w:rsid w:val="00D26CAF"/>
    <w:rsid w:val="00D26E1A"/>
    <w:rsid w:val="00D26F08"/>
    <w:rsid w:val="00D27703"/>
    <w:rsid w:val="00D277B5"/>
    <w:rsid w:val="00D27831"/>
    <w:rsid w:val="00D27A1D"/>
    <w:rsid w:val="00D27D88"/>
    <w:rsid w:val="00D27D8D"/>
    <w:rsid w:val="00D27DC2"/>
    <w:rsid w:val="00D300E6"/>
    <w:rsid w:val="00D30105"/>
    <w:rsid w:val="00D30132"/>
    <w:rsid w:val="00D30929"/>
    <w:rsid w:val="00D309A7"/>
    <w:rsid w:val="00D31380"/>
    <w:rsid w:val="00D31482"/>
    <w:rsid w:val="00D3198F"/>
    <w:rsid w:val="00D3199F"/>
    <w:rsid w:val="00D31BFD"/>
    <w:rsid w:val="00D32059"/>
    <w:rsid w:val="00D323E7"/>
    <w:rsid w:val="00D3249D"/>
    <w:rsid w:val="00D32762"/>
    <w:rsid w:val="00D32A0D"/>
    <w:rsid w:val="00D32E72"/>
    <w:rsid w:val="00D32EA8"/>
    <w:rsid w:val="00D33236"/>
    <w:rsid w:val="00D33237"/>
    <w:rsid w:val="00D33498"/>
    <w:rsid w:val="00D335AD"/>
    <w:rsid w:val="00D3363C"/>
    <w:rsid w:val="00D33759"/>
    <w:rsid w:val="00D33956"/>
    <w:rsid w:val="00D3398F"/>
    <w:rsid w:val="00D339C3"/>
    <w:rsid w:val="00D33B1D"/>
    <w:rsid w:val="00D33B8B"/>
    <w:rsid w:val="00D33E48"/>
    <w:rsid w:val="00D34380"/>
    <w:rsid w:val="00D344A2"/>
    <w:rsid w:val="00D34863"/>
    <w:rsid w:val="00D3494C"/>
    <w:rsid w:val="00D35649"/>
    <w:rsid w:val="00D3570D"/>
    <w:rsid w:val="00D35852"/>
    <w:rsid w:val="00D35898"/>
    <w:rsid w:val="00D3596C"/>
    <w:rsid w:val="00D35972"/>
    <w:rsid w:val="00D35A1F"/>
    <w:rsid w:val="00D35B62"/>
    <w:rsid w:val="00D35D71"/>
    <w:rsid w:val="00D35E2E"/>
    <w:rsid w:val="00D36041"/>
    <w:rsid w:val="00D3687B"/>
    <w:rsid w:val="00D36F45"/>
    <w:rsid w:val="00D36F85"/>
    <w:rsid w:val="00D370B8"/>
    <w:rsid w:val="00D375C6"/>
    <w:rsid w:val="00D37A25"/>
    <w:rsid w:val="00D37A57"/>
    <w:rsid w:val="00D37AB4"/>
    <w:rsid w:val="00D37C01"/>
    <w:rsid w:val="00D37C47"/>
    <w:rsid w:val="00D37C50"/>
    <w:rsid w:val="00D4031D"/>
    <w:rsid w:val="00D40549"/>
    <w:rsid w:val="00D405BC"/>
    <w:rsid w:val="00D40706"/>
    <w:rsid w:val="00D407D1"/>
    <w:rsid w:val="00D40A7B"/>
    <w:rsid w:val="00D40DF5"/>
    <w:rsid w:val="00D40EEA"/>
    <w:rsid w:val="00D40FCD"/>
    <w:rsid w:val="00D41523"/>
    <w:rsid w:val="00D41620"/>
    <w:rsid w:val="00D41715"/>
    <w:rsid w:val="00D4174D"/>
    <w:rsid w:val="00D41804"/>
    <w:rsid w:val="00D4183B"/>
    <w:rsid w:val="00D41B81"/>
    <w:rsid w:val="00D4212F"/>
    <w:rsid w:val="00D42282"/>
    <w:rsid w:val="00D424A7"/>
    <w:rsid w:val="00D4263D"/>
    <w:rsid w:val="00D42727"/>
    <w:rsid w:val="00D42869"/>
    <w:rsid w:val="00D42AFF"/>
    <w:rsid w:val="00D42E7D"/>
    <w:rsid w:val="00D433C5"/>
    <w:rsid w:val="00D433EF"/>
    <w:rsid w:val="00D43405"/>
    <w:rsid w:val="00D4350A"/>
    <w:rsid w:val="00D43563"/>
    <w:rsid w:val="00D4358F"/>
    <w:rsid w:val="00D43628"/>
    <w:rsid w:val="00D4393E"/>
    <w:rsid w:val="00D43ADE"/>
    <w:rsid w:val="00D43AE9"/>
    <w:rsid w:val="00D43D5D"/>
    <w:rsid w:val="00D441A0"/>
    <w:rsid w:val="00D445D3"/>
    <w:rsid w:val="00D4464C"/>
    <w:rsid w:val="00D44B6A"/>
    <w:rsid w:val="00D4546A"/>
    <w:rsid w:val="00D45849"/>
    <w:rsid w:val="00D45A65"/>
    <w:rsid w:val="00D45D1C"/>
    <w:rsid w:val="00D45F43"/>
    <w:rsid w:val="00D45FC5"/>
    <w:rsid w:val="00D462E4"/>
    <w:rsid w:val="00D46518"/>
    <w:rsid w:val="00D465C0"/>
    <w:rsid w:val="00D46637"/>
    <w:rsid w:val="00D46666"/>
    <w:rsid w:val="00D469CC"/>
    <w:rsid w:val="00D46D99"/>
    <w:rsid w:val="00D46DBA"/>
    <w:rsid w:val="00D46DED"/>
    <w:rsid w:val="00D4702D"/>
    <w:rsid w:val="00D47035"/>
    <w:rsid w:val="00D4717D"/>
    <w:rsid w:val="00D4746D"/>
    <w:rsid w:val="00D47575"/>
    <w:rsid w:val="00D47709"/>
    <w:rsid w:val="00D47A5D"/>
    <w:rsid w:val="00D47B14"/>
    <w:rsid w:val="00D47EE2"/>
    <w:rsid w:val="00D502B1"/>
    <w:rsid w:val="00D5031A"/>
    <w:rsid w:val="00D5066C"/>
    <w:rsid w:val="00D506D6"/>
    <w:rsid w:val="00D509F0"/>
    <w:rsid w:val="00D50AA0"/>
    <w:rsid w:val="00D50B63"/>
    <w:rsid w:val="00D50E1E"/>
    <w:rsid w:val="00D50F3E"/>
    <w:rsid w:val="00D510E3"/>
    <w:rsid w:val="00D5140F"/>
    <w:rsid w:val="00D515F3"/>
    <w:rsid w:val="00D517BC"/>
    <w:rsid w:val="00D517C0"/>
    <w:rsid w:val="00D51812"/>
    <w:rsid w:val="00D5194A"/>
    <w:rsid w:val="00D5199A"/>
    <w:rsid w:val="00D51B76"/>
    <w:rsid w:val="00D51C60"/>
    <w:rsid w:val="00D52001"/>
    <w:rsid w:val="00D52192"/>
    <w:rsid w:val="00D521E6"/>
    <w:rsid w:val="00D5231F"/>
    <w:rsid w:val="00D52834"/>
    <w:rsid w:val="00D52C9F"/>
    <w:rsid w:val="00D52D11"/>
    <w:rsid w:val="00D52D5D"/>
    <w:rsid w:val="00D52EF1"/>
    <w:rsid w:val="00D530EA"/>
    <w:rsid w:val="00D53145"/>
    <w:rsid w:val="00D5322D"/>
    <w:rsid w:val="00D533EB"/>
    <w:rsid w:val="00D534FD"/>
    <w:rsid w:val="00D53762"/>
    <w:rsid w:val="00D5378D"/>
    <w:rsid w:val="00D537F1"/>
    <w:rsid w:val="00D5386B"/>
    <w:rsid w:val="00D53A0E"/>
    <w:rsid w:val="00D53DF1"/>
    <w:rsid w:val="00D544DA"/>
    <w:rsid w:val="00D5454C"/>
    <w:rsid w:val="00D547D1"/>
    <w:rsid w:val="00D54825"/>
    <w:rsid w:val="00D54A35"/>
    <w:rsid w:val="00D54A3B"/>
    <w:rsid w:val="00D54D61"/>
    <w:rsid w:val="00D54D69"/>
    <w:rsid w:val="00D5501C"/>
    <w:rsid w:val="00D5502F"/>
    <w:rsid w:val="00D5504C"/>
    <w:rsid w:val="00D55067"/>
    <w:rsid w:val="00D5523C"/>
    <w:rsid w:val="00D554BB"/>
    <w:rsid w:val="00D5553A"/>
    <w:rsid w:val="00D55929"/>
    <w:rsid w:val="00D55B45"/>
    <w:rsid w:val="00D55DAE"/>
    <w:rsid w:val="00D55E3D"/>
    <w:rsid w:val="00D55EB8"/>
    <w:rsid w:val="00D55ED6"/>
    <w:rsid w:val="00D56154"/>
    <w:rsid w:val="00D56335"/>
    <w:rsid w:val="00D565D8"/>
    <w:rsid w:val="00D569A9"/>
    <w:rsid w:val="00D569B4"/>
    <w:rsid w:val="00D56FBD"/>
    <w:rsid w:val="00D5715E"/>
    <w:rsid w:val="00D57460"/>
    <w:rsid w:val="00D57EFD"/>
    <w:rsid w:val="00D602ED"/>
    <w:rsid w:val="00D60495"/>
    <w:rsid w:val="00D604FB"/>
    <w:rsid w:val="00D605DF"/>
    <w:rsid w:val="00D60748"/>
    <w:rsid w:val="00D6092F"/>
    <w:rsid w:val="00D60D6E"/>
    <w:rsid w:val="00D60F22"/>
    <w:rsid w:val="00D61053"/>
    <w:rsid w:val="00D6120B"/>
    <w:rsid w:val="00D61382"/>
    <w:rsid w:val="00D61415"/>
    <w:rsid w:val="00D616FF"/>
    <w:rsid w:val="00D61891"/>
    <w:rsid w:val="00D61A5D"/>
    <w:rsid w:val="00D61D96"/>
    <w:rsid w:val="00D61E7F"/>
    <w:rsid w:val="00D621DC"/>
    <w:rsid w:val="00D6225B"/>
    <w:rsid w:val="00D622D9"/>
    <w:rsid w:val="00D624CC"/>
    <w:rsid w:val="00D62582"/>
    <w:rsid w:val="00D62A83"/>
    <w:rsid w:val="00D62F62"/>
    <w:rsid w:val="00D63193"/>
    <w:rsid w:val="00D63A27"/>
    <w:rsid w:val="00D63C28"/>
    <w:rsid w:val="00D63D4E"/>
    <w:rsid w:val="00D63FBA"/>
    <w:rsid w:val="00D63FE7"/>
    <w:rsid w:val="00D641C7"/>
    <w:rsid w:val="00D649FB"/>
    <w:rsid w:val="00D64C35"/>
    <w:rsid w:val="00D64D5F"/>
    <w:rsid w:val="00D64ECC"/>
    <w:rsid w:val="00D65010"/>
    <w:rsid w:val="00D651A9"/>
    <w:rsid w:val="00D653CD"/>
    <w:rsid w:val="00D654A6"/>
    <w:rsid w:val="00D65503"/>
    <w:rsid w:val="00D65661"/>
    <w:rsid w:val="00D6578D"/>
    <w:rsid w:val="00D659E8"/>
    <w:rsid w:val="00D65B2E"/>
    <w:rsid w:val="00D65BB8"/>
    <w:rsid w:val="00D65ED6"/>
    <w:rsid w:val="00D6607A"/>
    <w:rsid w:val="00D66562"/>
    <w:rsid w:val="00D6675F"/>
    <w:rsid w:val="00D66799"/>
    <w:rsid w:val="00D66A72"/>
    <w:rsid w:val="00D66B41"/>
    <w:rsid w:val="00D66C7E"/>
    <w:rsid w:val="00D670A0"/>
    <w:rsid w:val="00D67565"/>
    <w:rsid w:val="00D67792"/>
    <w:rsid w:val="00D6781E"/>
    <w:rsid w:val="00D679F0"/>
    <w:rsid w:val="00D67A40"/>
    <w:rsid w:val="00D67ED6"/>
    <w:rsid w:val="00D70012"/>
    <w:rsid w:val="00D7015D"/>
    <w:rsid w:val="00D7025D"/>
    <w:rsid w:val="00D70476"/>
    <w:rsid w:val="00D706E9"/>
    <w:rsid w:val="00D707B0"/>
    <w:rsid w:val="00D7088B"/>
    <w:rsid w:val="00D7098D"/>
    <w:rsid w:val="00D70E6B"/>
    <w:rsid w:val="00D711BB"/>
    <w:rsid w:val="00D71252"/>
    <w:rsid w:val="00D712D7"/>
    <w:rsid w:val="00D7163E"/>
    <w:rsid w:val="00D71716"/>
    <w:rsid w:val="00D718DB"/>
    <w:rsid w:val="00D719C6"/>
    <w:rsid w:val="00D71DC0"/>
    <w:rsid w:val="00D71F91"/>
    <w:rsid w:val="00D72081"/>
    <w:rsid w:val="00D72117"/>
    <w:rsid w:val="00D726E2"/>
    <w:rsid w:val="00D72704"/>
    <w:rsid w:val="00D7272B"/>
    <w:rsid w:val="00D72745"/>
    <w:rsid w:val="00D72C9C"/>
    <w:rsid w:val="00D72E1D"/>
    <w:rsid w:val="00D73021"/>
    <w:rsid w:val="00D73190"/>
    <w:rsid w:val="00D7334B"/>
    <w:rsid w:val="00D734C5"/>
    <w:rsid w:val="00D73525"/>
    <w:rsid w:val="00D73976"/>
    <w:rsid w:val="00D73A6D"/>
    <w:rsid w:val="00D73AD9"/>
    <w:rsid w:val="00D73B6E"/>
    <w:rsid w:val="00D73B72"/>
    <w:rsid w:val="00D73C23"/>
    <w:rsid w:val="00D73C27"/>
    <w:rsid w:val="00D7424B"/>
    <w:rsid w:val="00D742EB"/>
    <w:rsid w:val="00D74526"/>
    <w:rsid w:val="00D74B37"/>
    <w:rsid w:val="00D74B53"/>
    <w:rsid w:val="00D74D75"/>
    <w:rsid w:val="00D74E48"/>
    <w:rsid w:val="00D750A6"/>
    <w:rsid w:val="00D75443"/>
    <w:rsid w:val="00D75484"/>
    <w:rsid w:val="00D754FB"/>
    <w:rsid w:val="00D75504"/>
    <w:rsid w:val="00D75656"/>
    <w:rsid w:val="00D7567B"/>
    <w:rsid w:val="00D75764"/>
    <w:rsid w:val="00D75C1C"/>
    <w:rsid w:val="00D75D16"/>
    <w:rsid w:val="00D75EDD"/>
    <w:rsid w:val="00D75F01"/>
    <w:rsid w:val="00D761F5"/>
    <w:rsid w:val="00D762B1"/>
    <w:rsid w:val="00D765D9"/>
    <w:rsid w:val="00D76A0A"/>
    <w:rsid w:val="00D76A43"/>
    <w:rsid w:val="00D76D24"/>
    <w:rsid w:val="00D76DB0"/>
    <w:rsid w:val="00D771AB"/>
    <w:rsid w:val="00D775DD"/>
    <w:rsid w:val="00D7763C"/>
    <w:rsid w:val="00D7763F"/>
    <w:rsid w:val="00D777EA"/>
    <w:rsid w:val="00D77922"/>
    <w:rsid w:val="00D7799B"/>
    <w:rsid w:val="00D80191"/>
    <w:rsid w:val="00D805E9"/>
    <w:rsid w:val="00D80842"/>
    <w:rsid w:val="00D8098C"/>
    <w:rsid w:val="00D80B14"/>
    <w:rsid w:val="00D80C49"/>
    <w:rsid w:val="00D80D5B"/>
    <w:rsid w:val="00D8143C"/>
    <w:rsid w:val="00D81522"/>
    <w:rsid w:val="00D81723"/>
    <w:rsid w:val="00D81A0C"/>
    <w:rsid w:val="00D81B8C"/>
    <w:rsid w:val="00D81CC0"/>
    <w:rsid w:val="00D81DEB"/>
    <w:rsid w:val="00D81EC8"/>
    <w:rsid w:val="00D822A4"/>
    <w:rsid w:val="00D82569"/>
    <w:rsid w:val="00D82937"/>
    <w:rsid w:val="00D82D4A"/>
    <w:rsid w:val="00D8301C"/>
    <w:rsid w:val="00D83193"/>
    <w:rsid w:val="00D833F8"/>
    <w:rsid w:val="00D83725"/>
    <w:rsid w:val="00D8382E"/>
    <w:rsid w:val="00D83848"/>
    <w:rsid w:val="00D839D5"/>
    <w:rsid w:val="00D83C79"/>
    <w:rsid w:val="00D8489E"/>
    <w:rsid w:val="00D84941"/>
    <w:rsid w:val="00D84A56"/>
    <w:rsid w:val="00D84B03"/>
    <w:rsid w:val="00D857DF"/>
    <w:rsid w:val="00D85A8A"/>
    <w:rsid w:val="00D85BB8"/>
    <w:rsid w:val="00D85F84"/>
    <w:rsid w:val="00D864A1"/>
    <w:rsid w:val="00D86B74"/>
    <w:rsid w:val="00D86F84"/>
    <w:rsid w:val="00D87011"/>
    <w:rsid w:val="00D87289"/>
    <w:rsid w:val="00D875D5"/>
    <w:rsid w:val="00D87A1F"/>
    <w:rsid w:val="00D87A82"/>
    <w:rsid w:val="00D87D1C"/>
    <w:rsid w:val="00D87D74"/>
    <w:rsid w:val="00D87DE6"/>
    <w:rsid w:val="00D90202"/>
    <w:rsid w:val="00D90277"/>
    <w:rsid w:val="00D906EB"/>
    <w:rsid w:val="00D9072F"/>
    <w:rsid w:val="00D9076D"/>
    <w:rsid w:val="00D90816"/>
    <w:rsid w:val="00D90866"/>
    <w:rsid w:val="00D90D03"/>
    <w:rsid w:val="00D9104D"/>
    <w:rsid w:val="00D914DC"/>
    <w:rsid w:val="00D919E2"/>
    <w:rsid w:val="00D91B4D"/>
    <w:rsid w:val="00D91D19"/>
    <w:rsid w:val="00D920C0"/>
    <w:rsid w:val="00D92815"/>
    <w:rsid w:val="00D9285F"/>
    <w:rsid w:val="00D92943"/>
    <w:rsid w:val="00D92C92"/>
    <w:rsid w:val="00D93097"/>
    <w:rsid w:val="00D93141"/>
    <w:rsid w:val="00D935C0"/>
    <w:rsid w:val="00D93959"/>
    <w:rsid w:val="00D93B4E"/>
    <w:rsid w:val="00D941D7"/>
    <w:rsid w:val="00D94448"/>
    <w:rsid w:val="00D94493"/>
    <w:rsid w:val="00D948DB"/>
    <w:rsid w:val="00D9492D"/>
    <w:rsid w:val="00D94944"/>
    <w:rsid w:val="00D94AC6"/>
    <w:rsid w:val="00D94F5A"/>
    <w:rsid w:val="00D950EE"/>
    <w:rsid w:val="00D9595F"/>
    <w:rsid w:val="00D95A19"/>
    <w:rsid w:val="00D95BF7"/>
    <w:rsid w:val="00D95D81"/>
    <w:rsid w:val="00D95E0E"/>
    <w:rsid w:val="00D965F8"/>
    <w:rsid w:val="00D96700"/>
    <w:rsid w:val="00D969A3"/>
    <w:rsid w:val="00D96CD5"/>
    <w:rsid w:val="00D96DCF"/>
    <w:rsid w:val="00D97076"/>
    <w:rsid w:val="00D972AB"/>
    <w:rsid w:val="00D973AE"/>
    <w:rsid w:val="00D977CA"/>
    <w:rsid w:val="00D978D1"/>
    <w:rsid w:val="00D97B69"/>
    <w:rsid w:val="00D97FA7"/>
    <w:rsid w:val="00DA07DD"/>
    <w:rsid w:val="00DA09E8"/>
    <w:rsid w:val="00DA0BAF"/>
    <w:rsid w:val="00DA0FB2"/>
    <w:rsid w:val="00DA1452"/>
    <w:rsid w:val="00DA1706"/>
    <w:rsid w:val="00DA17DE"/>
    <w:rsid w:val="00DA1A72"/>
    <w:rsid w:val="00DA1A97"/>
    <w:rsid w:val="00DA1BC0"/>
    <w:rsid w:val="00DA1C3B"/>
    <w:rsid w:val="00DA1D4C"/>
    <w:rsid w:val="00DA2218"/>
    <w:rsid w:val="00DA23B0"/>
    <w:rsid w:val="00DA30CD"/>
    <w:rsid w:val="00DA321A"/>
    <w:rsid w:val="00DA33C1"/>
    <w:rsid w:val="00DA33C3"/>
    <w:rsid w:val="00DA3444"/>
    <w:rsid w:val="00DA3870"/>
    <w:rsid w:val="00DA3A92"/>
    <w:rsid w:val="00DA3E75"/>
    <w:rsid w:val="00DA452F"/>
    <w:rsid w:val="00DA4ADC"/>
    <w:rsid w:val="00DA4D5E"/>
    <w:rsid w:val="00DA4DA6"/>
    <w:rsid w:val="00DA5249"/>
    <w:rsid w:val="00DA5373"/>
    <w:rsid w:val="00DA5582"/>
    <w:rsid w:val="00DA59A2"/>
    <w:rsid w:val="00DA5A8B"/>
    <w:rsid w:val="00DA5C62"/>
    <w:rsid w:val="00DA5DC5"/>
    <w:rsid w:val="00DA5FF1"/>
    <w:rsid w:val="00DA68F8"/>
    <w:rsid w:val="00DA6AC4"/>
    <w:rsid w:val="00DA6D2D"/>
    <w:rsid w:val="00DA6F39"/>
    <w:rsid w:val="00DA6F97"/>
    <w:rsid w:val="00DA701E"/>
    <w:rsid w:val="00DA71AC"/>
    <w:rsid w:val="00DA748F"/>
    <w:rsid w:val="00DA7665"/>
    <w:rsid w:val="00DA76FA"/>
    <w:rsid w:val="00DA7D30"/>
    <w:rsid w:val="00DA7DC7"/>
    <w:rsid w:val="00DA7DE4"/>
    <w:rsid w:val="00DA7EE4"/>
    <w:rsid w:val="00DA7F7A"/>
    <w:rsid w:val="00DB0152"/>
    <w:rsid w:val="00DB0300"/>
    <w:rsid w:val="00DB08F9"/>
    <w:rsid w:val="00DB0AAE"/>
    <w:rsid w:val="00DB0EB1"/>
    <w:rsid w:val="00DB0FA0"/>
    <w:rsid w:val="00DB1189"/>
    <w:rsid w:val="00DB121B"/>
    <w:rsid w:val="00DB12C4"/>
    <w:rsid w:val="00DB13E1"/>
    <w:rsid w:val="00DB164A"/>
    <w:rsid w:val="00DB17BB"/>
    <w:rsid w:val="00DB1DAC"/>
    <w:rsid w:val="00DB1FEA"/>
    <w:rsid w:val="00DB218D"/>
    <w:rsid w:val="00DB21EB"/>
    <w:rsid w:val="00DB24E6"/>
    <w:rsid w:val="00DB278B"/>
    <w:rsid w:val="00DB2B5E"/>
    <w:rsid w:val="00DB2E74"/>
    <w:rsid w:val="00DB2EE0"/>
    <w:rsid w:val="00DB2F0D"/>
    <w:rsid w:val="00DB308B"/>
    <w:rsid w:val="00DB30CB"/>
    <w:rsid w:val="00DB3758"/>
    <w:rsid w:val="00DB3911"/>
    <w:rsid w:val="00DB3AD8"/>
    <w:rsid w:val="00DB3C1D"/>
    <w:rsid w:val="00DB3C9B"/>
    <w:rsid w:val="00DB3CDF"/>
    <w:rsid w:val="00DB3CED"/>
    <w:rsid w:val="00DB3EB6"/>
    <w:rsid w:val="00DB403B"/>
    <w:rsid w:val="00DB4095"/>
    <w:rsid w:val="00DB4730"/>
    <w:rsid w:val="00DB48FD"/>
    <w:rsid w:val="00DB4AC8"/>
    <w:rsid w:val="00DB4B96"/>
    <w:rsid w:val="00DB4CF9"/>
    <w:rsid w:val="00DB4DC4"/>
    <w:rsid w:val="00DB4E6D"/>
    <w:rsid w:val="00DB5341"/>
    <w:rsid w:val="00DB57C0"/>
    <w:rsid w:val="00DB582F"/>
    <w:rsid w:val="00DB5948"/>
    <w:rsid w:val="00DB5C30"/>
    <w:rsid w:val="00DB5D37"/>
    <w:rsid w:val="00DB5E99"/>
    <w:rsid w:val="00DB68D4"/>
    <w:rsid w:val="00DB6953"/>
    <w:rsid w:val="00DB6A34"/>
    <w:rsid w:val="00DB6C29"/>
    <w:rsid w:val="00DB6D16"/>
    <w:rsid w:val="00DB6EFC"/>
    <w:rsid w:val="00DB6F22"/>
    <w:rsid w:val="00DB6F7D"/>
    <w:rsid w:val="00DB6FC5"/>
    <w:rsid w:val="00DB7693"/>
    <w:rsid w:val="00DB76E2"/>
    <w:rsid w:val="00DB7D7F"/>
    <w:rsid w:val="00DC005D"/>
    <w:rsid w:val="00DC0179"/>
    <w:rsid w:val="00DC01ED"/>
    <w:rsid w:val="00DC0734"/>
    <w:rsid w:val="00DC0793"/>
    <w:rsid w:val="00DC08D0"/>
    <w:rsid w:val="00DC0926"/>
    <w:rsid w:val="00DC0C38"/>
    <w:rsid w:val="00DC0F8C"/>
    <w:rsid w:val="00DC1239"/>
    <w:rsid w:val="00DC193C"/>
    <w:rsid w:val="00DC1ADE"/>
    <w:rsid w:val="00DC1C0C"/>
    <w:rsid w:val="00DC1E9F"/>
    <w:rsid w:val="00DC1F2D"/>
    <w:rsid w:val="00DC1FCB"/>
    <w:rsid w:val="00DC216C"/>
    <w:rsid w:val="00DC2249"/>
    <w:rsid w:val="00DC227D"/>
    <w:rsid w:val="00DC248F"/>
    <w:rsid w:val="00DC278F"/>
    <w:rsid w:val="00DC2830"/>
    <w:rsid w:val="00DC2B18"/>
    <w:rsid w:val="00DC2BB8"/>
    <w:rsid w:val="00DC2C77"/>
    <w:rsid w:val="00DC2FC3"/>
    <w:rsid w:val="00DC30CA"/>
    <w:rsid w:val="00DC310D"/>
    <w:rsid w:val="00DC32DB"/>
    <w:rsid w:val="00DC3365"/>
    <w:rsid w:val="00DC368B"/>
    <w:rsid w:val="00DC3898"/>
    <w:rsid w:val="00DC39DC"/>
    <w:rsid w:val="00DC3DA4"/>
    <w:rsid w:val="00DC3F3E"/>
    <w:rsid w:val="00DC4468"/>
    <w:rsid w:val="00DC44F1"/>
    <w:rsid w:val="00DC4625"/>
    <w:rsid w:val="00DC48DA"/>
    <w:rsid w:val="00DC4F25"/>
    <w:rsid w:val="00DC5072"/>
    <w:rsid w:val="00DC5391"/>
    <w:rsid w:val="00DC544D"/>
    <w:rsid w:val="00DC5537"/>
    <w:rsid w:val="00DC5619"/>
    <w:rsid w:val="00DC5651"/>
    <w:rsid w:val="00DC586D"/>
    <w:rsid w:val="00DC5A3E"/>
    <w:rsid w:val="00DC5A91"/>
    <w:rsid w:val="00DC5D8B"/>
    <w:rsid w:val="00DC5E2D"/>
    <w:rsid w:val="00DC5EF5"/>
    <w:rsid w:val="00DC6362"/>
    <w:rsid w:val="00DC670A"/>
    <w:rsid w:val="00DC697E"/>
    <w:rsid w:val="00DC6F0C"/>
    <w:rsid w:val="00DC6F5E"/>
    <w:rsid w:val="00DC6F99"/>
    <w:rsid w:val="00DC70F5"/>
    <w:rsid w:val="00DC7118"/>
    <w:rsid w:val="00DC71D1"/>
    <w:rsid w:val="00DC7760"/>
    <w:rsid w:val="00DC7D44"/>
    <w:rsid w:val="00DC7E6F"/>
    <w:rsid w:val="00DD01C2"/>
    <w:rsid w:val="00DD0539"/>
    <w:rsid w:val="00DD0B9E"/>
    <w:rsid w:val="00DD0C46"/>
    <w:rsid w:val="00DD0DE1"/>
    <w:rsid w:val="00DD0E67"/>
    <w:rsid w:val="00DD0E78"/>
    <w:rsid w:val="00DD11B3"/>
    <w:rsid w:val="00DD1238"/>
    <w:rsid w:val="00DD12FA"/>
    <w:rsid w:val="00DD155A"/>
    <w:rsid w:val="00DD18EF"/>
    <w:rsid w:val="00DD1A1E"/>
    <w:rsid w:val="00DD1C10"/>
    <w:rsid w:val="00DD1EBD"/>
    <w:rsid w:val="00DD2688"/>
    <w:rsid w:val="00DD28C8"/>
    <w:rsid w:val="00DD29CB"/>
    <w:rsid w:val="00DD30AA"/>
    <w:rsid w:val="00DD315C"/>
    <w:rsid w:val="00DD3193"/>
    <w:rsid w:val="00DD397F"/>
    <w:rsid w:val="00DD3CF9"/>
    <w:rsid w:val="00DD3D9C"/>
    <w:rsid w:val="00DD3DEB"/>
    <w:rsid w:val="00DD3E79"/>
    <w:rsid w:val="00DD3F55"/>
    <w:rsid w:val="00DD446D"/>
    <w:rsid w:val="00DD4524"/>
    <w:rsid w:val="00DD4D86"/>
    <w:rsid w:val="00DD4DFA"/>
    <w:rsid w:val="00DD4E9F"/>
    <w:rsid w:val="00DD4EA5"/>
    <w:rsid w:val="00DD548F"/>
    <w:rsid w:val="00DD5737"/>
    <w:rsid w:val="00DD589F"/>
    <w:rsid w:val="00DD5935"/>
    <w:rsid w:val="00DD5B62"/>
    <w:rsid w:val="00DD5E4F"/>
    <w:rsid w:val="00DD60AD"/>
    <w:rsid w:val="00DD63F0"/>
    <w:rsid w:val="00DD69A2"/>
    <w:rsid w:val="00DD6C0B"/>
    <w:rsid w:val="00DD6FC6"/>
    <w:rsid w:val="00DD736C"/>
    <w:rsid w:val="00DD76E9"/>
    <w:rsid w:val="00DD798F"/>
    <w:rsid w:val="00DD7B15"/>
    <w:rsid w:val="00DD7BFA"/>
    <w:rsid w:val="00DD7C05"/>
    <w:rsid w:val="00DD7CF3"/>
    <w:rsid w:val="00DD7D86"/>
    <w:rsid w:val="00DE039A"/>
    <w:rsid w:val="00DE05DB"/>
    <w:rsid w:val="00DE073D"/>
    <w:rsid w:val="00DE0982"/>
    <w:rsid w:val="00DE0C47"/>
    <w:rsid w:val="00DE0CDA"/>
    <w:rsid w:val="00DE0EA0"/>
    <w:rsid w:val="00DE0FD8"/>
    <w:rsid w:val="00DE1077"/>
    <w:rsid w:val="00DE1539"/>
    <w:rsid w:val="00DE160E"/>
    <w:rsid w:val="00DE16AB"/>
    <w:rsid w:val="00DE1859"/>
    <w:rsid w:val="00DE1978"/>
    <w:rsid w:val="00DE1AD3"/>
    <w:rsid w:val="00DE1B2C"/>
    <w:rsid w:val="00DE1CF9"/>
    <w:rsid w:val="00DE2141"/>
    <w:rsid w:val="00DE22DD"/>
    <w:rsid w:val="00DE2518"/>
    <w:rsid w:val="00DE266D"/>
    <w:rsid w:val="00DE26DB"/>
    <w:rsid w:val="00DE280A"/>
    <w:rsid w:val="00DE2933"/>
    <w:rsid w:val="00DE2C2C"/>
    <w:rsid w:val="00DE2CF0"/>
    <w:rsid w:val="00DE2D39"/>
    <w:rsid w:val="00DE2F39"/>
    <w:rsid w:val="00DE3137"/>
    <w:rsid w:val="00DE34B3"/>
    <w:rsid w:val="00DE35AD"/>
    <w:rsid w:val="00DE36B5"/>
    <w:rsid w:val="00DE36D6"/>
    <w:rsid w:val="00DE36F3"/>
    <w:rsid w:val="00DE382C"/>
    <w:rsid w:val="00DE3C42"/>
    <w:rsid w:val="00DE3C7D"/>
    <w:rsid w:val="00DE41A3"/>
    <w:rsid w:val="00DE41B3"/>
    <w:rsid w:val="00DE4446"/>
    <w:rsid w:val="00DE44D2"/>
    <w:rsid w:val="00DE45A3"/>
    <w:rsid w:val="00DE463F"/>
    <w:rsid w:val="00DE46C9"/>
    <w:rsid w:val="00DE4925"/>
    <w:rsid w:val="00DE4A31"/>
    <w:rsid w:val="00DE4A43"/>
    <w:rsid w:val="00DE4B2A"/>
    <w:rsid w:val="00DE4C79"/>
    <w:rsid w:val="00DE4CCB"/>
    <w:rsid w:val="00DE4CEF"/>
    <w:rsid w:val="00DE4D09"/>
    <w:rsid w:val="00DE4D42"/>
    <w:rsid w:val="00DE4FAB"/>
    <w:rsid w:val="00DE51F9"/>
    <w:rsid w:val="00DE55E8"/>
    <w:rsid w:val="00DE58C3"/>
    <w:rsid w:val="00DE5D55"/>
    <w:rsid w:val="00DE60CF"/>
    <w:rsid w:val="00DE611A"/>
    <w:rsid w:val="00DE63D2"/>
    <w:rsid w:val="00DE6481"/>
    <w:rsid w:val="00DE67DA"/>
    <w:rsid w:val="00DE6A53"/>
    <w:rsid w:val="00DE6AE8"/>
    <w:rsid w:val="00DE6BD1"/>
    <w:rsid w:val="00DE6E18"/>
    <w:rsid w:val="00DE715E"/>
    <w:rsid w:val="00DE7415"/>
    <w:rsid w:val="00DE7643"/>
    <w:rsid w:val="00DE7679"/>
    <w:rsid w:val="00DE76D6"/>
    <w:rsid w:val="00DE7767"/>
    <w:rsid w:val="00DE77EA"/>
    <w:rsid w:val="00DE783E"/>
    <w:rsid w:val="00DF0085"/>
    <w:rsid w:val="00DF0266"/>
    <w:rsid w:val="00DF03B3"/>
    <w:rsid w:val="00DF0484"/>
    <w:rsid w:val="00DF04BD"/>
    <w:rsid w:val="00DF057B"/>
    <w:rsid w:val="00DF0591"/>
    <w:rsid w:val="00DF0616"/>
    <w:rsid w:val="00DF083B"/>
    <w:rsid w:val="00DF0AF4"/>
    <w:rsid w:val="00DF0BF0"/>
    <w:rsid w:val="00DF0C64"/>
    <w:rsid w:val="00DF0E37"/>
    <w:rsid w:val="00DF132F"/>
    <w:rsid w:val="00DF1441"/>
    <w:rsid w:val="00DF14F2"/>
    <w:rsid w:val="00DF1895"/>
    <w:rsid w:val="00DF18B4"/>
    <w:rsid w:val="00DF1AD8"/>
    <w:rsid w:val="00DF1C30"/>
    <w:rsid w:val="00DF1F56"/>
    <w:rsid w:val="00DF21F0"/>
    <w:rsid w:val="00DF2523"/>
    <w:rsid w:val="00DF255F"/>
    <w:rsid w:val="00DF27CF"/>
    <w:rsid w:val="00DF287F"/>
    <w:rsid w:val="00DF2BD9"/>
    <w:rsid w:val="00DF2C17"/>
    <w:rsid w:val="00DF2CEB"/>
    <w:rsid w:val="00DF2DB7"/>
    <w:rsid w:val="00DF2F15"/>
    <w:rsid w:val="00DF3266"/>
    <w:rsid w:val="00DF3CAB"/>
    <w:rsid w:val="00DF3F81"/>
    <w:rsid w:val="00DF457E"/>
    <w:rsid w:val="00DF4757"/>
    <w:rsid w:val="00DF4842"/>
    <w:rsid w:val="00DF4968"/>
    <w:rsid w:val="00DF4981"/>
    <w:rsid w:val="00DF499E"/>
    <w:rsid w:val="00DF49C6"/>
    <w:rsid w:val="00DF4AA4"/>
    <w:rsid w:val="00DF511E"/>
    <w:rsid w:val="00DF531E"/>
    <w:rsid w:val="00DF53C5"/>
    <w:rsid w:val="00DF5707"/>
    <w:rsid w:val="00DF5742"/>
    <w:rsid w:val="00DF5B3A"/>
    <w:rsid w:val="00DF5B4C"/>
    <w:rsid w:val="00DF5C5D"/>
    <w:rsid w:val="00DF5E83"/>
    <w:rsid w:val="00DF6132"/>
    <w:rsid w:val="00DF61D2"/>
    <w:rsid w:val="00DF63DE"/>
    <w:rsid w:val="00DF6545"/>
    <w:rsid w:val="00DF65A1"/>
    <w:rsid w:val="00DF668F"/>
    <w:rsid w:val="00DF67D7"/>
    <w:rsid w:val="00DF683C"/>
    <w:rsid w:val="00DF68EB"/>
    <w:rsid w:val="00DF6B00"/>
    <w:rsid w:val="00DF6C66"/>
    <w:rsid w:val="00DF6CE5"/>
    <w:rsid w:val="00DF72ED"/>
    <w:rsid w:val="00DF751C"/>
    <w:rsid w:val="00DF773F"/>
    <w:rsid w:val="00DF77D9"/>
    <w:rsid w:val="00DF794F"/>
    <w:rsid w:val="00DF7D14"/>
    <w:rsid w:val="00E00492"/>
    <w:rsid w:val="00E00665"/>
    <w:rsid w:val="00E007EF"/>
    <w:rsid w:val="00E0088B"/>
    <w:rsid w:val="00E00896"/>
    <w:rsid w:val="00E00901"/>
    <w:rsid w:val="00E00B95"/>
    <w:rsid w:val="00E00CC3"/>
    <w:rsid w:val="00E01112"/>
    <w:rsid w:val="00E011CE"/>
    <w:rsid w:val="00E0150D"/>
    <w:rsid w:val="00E0207B"/>
    <w:rsid w:val="00E0207C"/>
    <w:rsid w:val="00E02708"/>
    <w:rsid w:val="00E029C0"/>
    <w:rsid w:val="00E02D17"/>
    <w:rsid w:val="00E02D37"/>
    <w:rsid w:val="00E02EE7"/>
    <w:rsid w:val="00E030CE"/>
    <w:rsid w:val="00E03278"/>
    <w:rsid w:val="00E032F2"/>
    <w:rsid w:val="00E03536"/>
    <w:rsid w:val="00E0353A"/>
    <w:rsid w:val="00E03633"/>
    <w:rsid w:val="00E03895"/>
    <w:rsid w:val="00E03917"/>
    <w:rsid w:val="00E03B32"/>
    <w:rsid w:val="00E04086"/>
    <w:rsid w:val="00E04219"/>
    <w:rsid w:val="00E042E2"/>
    <w:rsid w:val="00E046DD"/>
    <w:rsid w:val="00E0487F"/>
    <w:rsid w:val="00E04E89"/>
    <w:rsid w:val="00E04F99"/>
    <w:rsid w:val="00E0529D"/>
    <w:rsid w:val="00E0533D"/>
    <w:rsid w:val="00E05434"/>
    <w:rsid w:val="00E054F8"/>
    <w:rsid w:val="00E0563D"/>
    <w:rsid w:val="00E0564E"/>
    <w:rsid w:val="00E05698"/>
    <w:rsid w:val="00E0584B"/>
    <w:rsid w:val="00E0588A"/>
    <w:rsid w:val="00E059D4"/>
    <w:rsid w:val="00E05A20"/>
    <w:rsid w:val="00E05D27"/>
    <w:rsid w:val="00E05DF1"/>
    <w:rsid w:val="00E05F20"/>
    <w:rsid w:val="00E06071"/>
    <w:rsid w:val="00E06146"/>
    <w:rsid w:val="00E06319"/>
    <w:rsid w:val="00E0681F"/>
    <w:rsid w:val="00E068CC"/>
    <w:rsid w:val="00E069CF"/>
    <w:rsid w:val="00E06BBA"/>
    <w:rsid w:val="00E06C49"/>
    <w:rsid w:val="00E06CA0"/>
    <w:rsid w:val="00E06CE1"/>
    <w:rsid w:val="00E06F00"/>
    <w:rsid w:val="00E06F76"/>
    <w:rsid w:val="00E073DD"/>
    <w:rsid w:val="00E07472"/>
    <w:rsid w:val="00E0759C"/>
    <w:rsid w:val="00E075C6"/>
    <w:rsid w:val="00E0771F"/>
    <w:rsid w:val="00E0780B"/>
    <w:rsid w:val="00E078F7"/>
    <w:rsid w:val="00E07BD7"/>
    <w:rsid w:val="00E07E6C"/>
    <w:rsid w:val="00E07ED7"/>
    <w:rsid w:val="00E07F89"/>
    <w:rsid w:val="00E10005"/>
    <w:rsid w:val="00E102A5"/>
    <w:rsid w:val="00E1065B"/>
    <w:rsid w:val="00E10BDC"/>
    <w:rsid w:val="00E10BE5"/>
    <w:rsid w:val="00E10DF8"/>
    <w:rsid w:val="00E110D1"/>
    <w:rsid w:val="00E114CE"/>
    <w:rsid w:val="00E114F9"/>
    <w:rsid w:val="00E1156A"/>
    <w:rsid w:val="00E1156E"/>
    <w:rsid w:val="00E1159E"/>
    <w:rsid w:val="00E115DF"/>
    <w:rsid w:val="00E11632"/>
    <w:rsid w:val="00E12632"/>
    <w:rsid w:val="00E12633"/>
    <w:rsid w:val="00E12744"/>
    <w:rsid w:val="00E129CD"/>
    <w:rsid w:val="00E12C9E"/>
    <w:rsid w:val="00E12DB7"/>
    <w:rsid w:val="00E13036"/>
    <w:rsid w:val="00E13094"/>
    <w:rsid w:val="00E1312D"/>
    <w:rsid w:val="00E133FF"/>
    <w:rsid w:val="00E13527"/>
    <w:rsid w:val="00E136AA"/>
    <w:rsid w:val="00E13725"/>
    <w:rsid w:val="00E13A72"/>
    <w:rsid w:val="00E13AB4"/>
    <w:rsid w:val="00E13DBF"/>
    <w:rsid w:val="00E13DD2"/>
    <w:rsid w:val="00E142E6"/>
    <w:rsid w:val="00E1469E"/>
    <w:rsid w:val="00E14C4C"/>
    <w:rsid w:val="00E14DCF"/>
    <w:rsid w:val="00E14E84"/>
    <w:rsid w:val="00E150AD"/>
    <w:rsid w:val="00E150FD"/>
    <w:rsid w:val="00E15149"/>
    <w:rsid w:val="00E151F5"/>
    <w:rsid w:val="00E1525E"/>
    <w:rsid w:val="00E153DA"/>
    <w:rsid w:val="00E158B7"/>
    <w:rsid w:val="00E158BF"/>
    <w:rsid w:val="00E15BBF"/>
    <w:rsid w:val="00E15EE1"/>
    <w:rsid w:val="00E15EF6"/>
    <w:rsid w:val="00E161B2"/>
    <w:rsid w:val="00E16224"/>
    <w:rsid w:val="00E1643F"/>
    <w:rsid w:val="00E1687E"/>
    <w:rsid w:val="00E16937"/>
    <w:rsid w:val="00E16AF8"/>
    <w:rsid w:val="00E16D1B"/>
    <w:rsid w:val="00E17082"/>
    <w:rsid w:val="00E170B8"/>
    <w:rsid w:val="00E171C6"/>
    <w:rsid w:val="00E171E2"/>
    <w:rsid w:val="00E176D0"/>
    <w:rsid w:val="00E200CC"/>
    <w:rsid w:val="00E20180"/>
    <w:rsid w:val="00E202A3"/>
    <w:rsid w:val="00E202C3"/>
    <w:rsid w:val="00E205D5"/>
    <w:rsid w:val="00E20648"/>
    <w:rsid w:val="00E20A55"/>
    <w:rsid w:val="00E20A7F"/>
    <w:rsid w:val="00E20FBD"/>
    <w:rsid w:val="00E2102B"/>
    <w:rsid w:val="00E2102C"/>
    <w:rsid w:val="00E21407"/>
    <w:rsid w:val="00E21436"/>
    <w:rsid w:val="00E2151B"/>
    <w:rsid w:val="00E2161B"/>
    <w:rsid w:val="00E21977"/>
    <w:rsid w:val="00E21CA8"/>
    <w:rsid w:val="00E21E7A"/>
    <w:rsid w:val="00E22968"/>
    <w:rsid w:val="00E22F4D"/>
    <w:rsid w:val="00E230E2"/>
    <w:rsid w:val="00E230EC"/>
    <w:rsid w:val="00E231F0"/>
    <w:rsid w:val="00E233D5"/>
    <w:rsid w:val="00E2387B"/>
    <w:rsid w:val="00E23CD2"/>
    <w:rsid w:val="00E2417B"/>
    <w:rsid w:val="00E24463"/>
    <w:rsid w:val="00E24A11"/>
    <w:rsid w:val="00E24DCC"/>
    <w:rsid w:val="00E24DD0"/>
    <w:rsid w:val="00E251E7"/>
    <w:rsid w:val="00E252F1"/>
    <w:rsid w:val="00E255F6"/>
    <w:rsid w:val="00E25C26"/>
    <w:rsid w:val="00E25C2A"/>
    <w:rsid w:val="00E25D2B"/>
    <w:rsid w:val="00E25EB8"/>
    <w:rsid w:val="00E26781"/>
    <w:rsid w:val="00E267B5"/>
    <w:rsid w:val="00E26AE8"/>
    <w:rsid w:val="00E26FD1"/>
    <w:rsid w:val="00E2716F"/>
    <w:rsid w:val="00E271FC"/>
    <w:rsid w:val="00E2766A"/>
    <w:rsid w:val="00E276C9"/>
    <w:rsid w:val="00E277CD"/>
    <w:rsid w:val="00E277D9"/>
    <w:rsid w:val="00E277EB"/>
    <w:rsid w:val="00E3011A"/>
    <w:rsid w:val="00E303BE"/>
    <w:rsid w:val="00E304A8"/>
    <w:rsid w:val="00E30572"/>
    <w:rsid w:val="00E30645"/>
    <w:rsid w:val="00E306F9"/>
    <w:rsid w:val="00E30EC0"/>
    <w:rsid w:val="00E30EE2"/>
    <w:rsid w:val="00E3130E"/>
    <w:rsid w:val="00E31603"/>
    <w:rsid w:val="00E31787"/>
    <w:rsid w:val="00E318F9"/>
    <w:rsid w:val="00E31945"/>
    <w:rsid w:val="00E31953"/>
    <w:rsid w:val="00E31A08"/>
    <w:rsid w:val="00E31AE0"/>
    <w:rsid w:val="00E31CFB"/>
    <w:rsid w:val="00E3242C"/>
    <w:rsid w:val="00E324EB"/>
    <w:rsid w:val="00E3253D"/>
    <w:rsid w:val="00E32613"/>
    <w:rsid w:val="00E3261B"/>
    <w:rsid w:val="00E32684"/>
    <w:rsid w:val="00E3279D"/>
    <w:rsid w:val="00E32BAD"/>
    <w:rsid w:val="00E33571"/>
    <w:rsid w:val="00E337C1"/>
    <w:rsid w:val="00E33B62"/>
    <w:rsid w:val="00E33CDE"/>
    <w:rsid w:val="00E34520"/>
    <w:rsid w:val="00E34628"/>
    <w:rsid w:val="00E34858"/>
    <w:rsid w:val="00E34869"/>
    <w:rsid w:val="00E34AFF"/>
    <w:rsid w:val="00E34CCB"/>
    <w:rsid w:val="00E34EC6"/>
    <w:rsid w:val="00E34F5B"/>
    <w:rsid w:val="00E34FEC"/>
    <w:rsid w:val="00E3517B"/>
    <w:rsid w:val="00E3542A"/>
    <w:rsid w:val="00E35534"/>
    <w:rsid w:val="00E356DC"/>
    <w:rsid w:val="00E35C45"/>
    <w:rsid w:val="00E365CB"/>
    <w:rsid w:val="00E36CC9"/>
    <w:rsid w:val="00E36D7A"/>
    <w:rsid w:val="00E36E54"/>
    <w:rsid w:val="00E36EB9"/>
    <w:rsid w:val="00E36F21"/>
    <w:rsid w:val="00E36F64"/>
    <w:rsid w:val="00E37153"/>
    <w:rsid w:val="00E37479"/>
    <w:rsid w:val="00E376A1"/>
    <w:rsid w:val="00E379E7"/>
    <w:rsid w:val="00E37BDB"/>
    <w:rsid w:val="00E37C80"/>
    <w:rsid w:val="00E37D13"/>
    <w:rsid w:val="00E37EE5"/>
    <w:rsid w:val="00E401E3"/>
    <w:rsid w:val="00E404C6"/>
    <w:rsid w:val="00E4051F"/>
    <w:rsid w:val="00E4056C"/>
    <w:rsid w:val="00E406B4"/>
    <w:rsid w:val="00E40765"/>
    <w:rsid w:val="00E40962"/>
    <w:rsid w:val="00E40A80"/>
    <w:rsid w:val="00E40AB2"/>
    <w:rsid w:val="00E415FB"/>
    <w:rsid w:val="00E416B0"/>
    <w:rsid w:val="00E41B9B"/>
    <w:rsid w:val="00E41D8C"/>
    <w:rsid w:val="00E41E05"/>
    <w:rsid w:val="00E41FB2"/>
    <w:rsid w:val="00E429C5"/>
    <w:rsid w:val="00E43022"/>
    <w:rsid w:val="00E430D9"/>
    <w:rsid w:val="00E4393E"/>
    <w:rsid w:val="00E43BEC"/>
    <w:rsid w:val="00E43C7C"/>
    <w:rsid w:val="00E43D94"/>
    <w:rsid w:val="00E43E38"/>
    <w:rsid w:val="00E440FA"/>
    <w:rsid w:val="00E44188"/>
    <w:rsid w:val="00E442DE"/>
    <w:rsid w:val="00E44316"/>
    <w:rsid w:val="00E44426"/>
    <w:rsid w:val="00E44569"/>
    <w:rsid w:val="00E4461D"/>
    <w:rsid w:val="00E44694"/>
    <w:rsid w:val="00E44868"/>
    <w:rsid w:val="00E448BD"/>
    <w:rsid w:val="00E44A45"/>
    <w:rsid w:val="00E44AC6"/>
    <w:rsid w:val="00E44C21"/>
    <w:rsid w:val="00E45055"/>
    <w:rsid w:val="00E45095"/>
    <w:rsid w:val="00E45360"/>
    <w:rsid w:val="00E454AC"/>
    <w:rsid w:val="00E456D6"/>
    <w:rsid w:val="00E45741"/>
    <w:rsid w:val="00E4596F"/>
    <w:rsid w:val="00E45AE2"/>
    <w:rsid w:val="00E45B81"/>
    <w:rsid w:val="00E45E06"/>
    <w:rsid w:val="00E4627E"/>
    <w:rsid w:val="00E462C0"/>
    <w:rsid w:val="00E46372"/>
    <w:rsid w:val="00E4639F"/>
    <w:rsid w:val="00E463B8"/>
    <w:rsid w:val="00E4654D"/>
    <w:rsid w:val="00E467DF"/>
    <w:rsid w:val="00E468FE"/>
    <w:rsid w:val="00E46A0F"/>
    <w:rsid w:val="00E46FE2"/>
    <w:rsid w:val="00E4712A"/>
    <w:rsid w:val="00E4722A"/>
    <w:rsid w:val="00E473A9"/>
    <w:rsid w:val="00E4784A"/>
    <w:rsid w:val="00E47858"/>
    <w:rsid w:val="00E478F0"/>
    <w:rsid w:val="00E47996"/>
    <w:rsid w:val="00E47A74"/>
    <w:rsid w:val="00E47B10"/>
    <w:rsid w:val="00E47D0F"/>
    <w:rsid w:val="00E50234"/>
    <w:rsid w:val="00E50615"/>
    <w:rsid w:val="00E506A3"/>
    <w:rsid w:val="00E506BC"/>
    <w:rsid w:val="00E507FC"/>
    <w:rsid w:val="00E5080D"/>
    <w:rsid w:val="00E50A9F"/>
    <w:rsid w:val="00E51360"/>
    <w:rsid w:val="00E5150A"/>
    <w:rsid w:val="00E51607"/>
    <w:rsid w:val="00E51670"/>
    <w:rsid w:val="00E518B8"/>
    <w:rsid w:val="00E51BA5"/>
    <w:rsid w:val="00E51F3D"/>
    <w:rsid w:val="00E520EB"/>
    <w:rsid w:val="00E52464"/>
    <w:rsid w:val="00E524B3"/>
    <w:rsid w:val="00E52983"/>
    <w:rsid w:val="00E52BEE"/>
    <w:rsid w:val="00E52C33"/>
    <w:rsid w:val="00E52D0F"/>
    <w:rsid w:val="00E52D5F"/>
    <w:rsid w:val="00E52E9B"/>
    <w:rsid w:val="00E53107"/>
    <w:rsid w:val="00E53216"/>
    <w:rsid w:val="00E5337D"/>
    <w:rsid w:val="00E536EE"/>
    <w:rsid w:val="00E53A7E"/>
    <w:rsid w:val="00E53B73"/>
    <w:rsid w:val="00E53B8D"/>
    <w:rsid w:val="00E5400C"/>
    <w:rsid w:val="00E540D0"/>
    <w:rsid w:val="00E542C8"/>
    <w:rsid w:val="00E5447B"/>
    <w:rsid w:val="00E54523"/>
    <w:rsid w:val="00E545CC"/>
    <w:rsid w:val="00E5475A"/>
    <w:rsid w:val="00E54A49"/>
    <w:rsid w:val="00E54AAD"/>
    <w:rsid w:val="00E54CAA"/>
    <w:rsid w:val="00E5501C"/>
    <w:rsid w:val="00E551EC"/>
    <w:rsid w:val="00E5527B"/>
    <w:rsid w:val="00E554DF"/>
    <w:rsid w:val="00E554EF"/>
    <w:rsid w:val="00E55A36"/>
    <w:rsid w:val="00E55C47"/>
    <w:rsid w:val="00E55E1E"/>
    <w:rsid w:val="00E5657B"/>
    <w:rsid w:val="00E5670E"/>
    <w:rsid w:val="00E569A0"/>
    <w:rsid w:val="00E569D2"/>
    <w:rsid w:val="00E56A59"/>
    <w:rsid w:val="00E56A92"/>
    <w:rsid w:val="00E56B92"/>
    <w:rsid w:val="00E56C40"/>
    <w:rsid w:val="00E56E09"/>
    <w:rsid w:val="00E56E0D"/>
    <w:rsid w:val="00E56E8B"/>
    <w:rsid w:val="00E5724B"/>
    <w:rsid w:val="00E57276"/>
    <w:rsid w:val="00E577A1"/>
    <w:rsid w:val="00E57A13"/>
    <w:rsid w:val="00E57B01"/>
    <w:rsid w:val="00E57CF3"/>
    <w:rsid w:val="00E57D22"/>
    <w:rsid w:val="00E57DA4"/>
    <w:rsid w:val="00E57DD4"/>
    <w:rsid w:val="00E57FAA"/>
    <w:rsid w:val="00E6059A"/>
    <w:rsid w:val="00E60715"/>
    <w:rsid w:val="00E60C59"/>
    <w:rsid w:val="00E610C1"/>
    <w:rsid w:val="00E61265"/>
    <w:rsid w:val="00E61582"/>
    <w:rsid w:val="00E61789"/>
    <w:rsid w:val="00E61E0B"/>
    <w:rsid w:val="00E61E60"/>
    <w:rsid w:val="00E61FA0"/>
    <w:rsid w:val="00E6290F"/>
    <w:rsid w:val="00E62A9F"/>
    <w:rsid w:val="00E62DDB"/>
    <w:rsid w:val="00E62E63"/>
    <w:rsid w:val="00E62FDE"/>
    <w:rsid w:val="00E63065"/>
    <w:rsid w:val="00E63171"/>
    <w:rsid w:val="00E63267"/>
    <w:rsid w:val="00E632E3"/>
    <w:rsid w:val="00E6364E"/>
    <w:rsid w:val="00E63670"/>
    <w:rsid w:val="00E636AA"/>
    <w:rsid w:val="00E636AC"/>
    <w:rsid w:val="00E63703"/>
    <w:rsid w:val="00E637D8"/>
    <w:rsid w:val="00E63820"/>
    <w:rsid w:val="00E63959"/>
    <w:rsid w:val="00E63963"/>
    <w:rsid w:val="00E63A58"/>
    <w:rsid w:val="00E63B2A"/>
    <w:rsid w:val="00E63DCF"/>
    <w:rsid w:val="00E63E96"/>
    <w:rsid w:val="00E63F6B"/>
    <w:rsid w:val="00E64112"/>
    <w:rsid w:val="00E643B9"/>
    <w:rsid w:val="00E645F8"/>
    <w:rsid w:val="00E645F9"/>
    <w:rsid w:val="00E648A3"/>
    <w:rsid w:val="00E648AF"/>
    <w:rsid w:val="00E6492E"/>
    <w:rsid w:val="00E64987"/>
    <w:rsid w:val="00E64AFE"/>
    <w:rsid w:val="00E64B88"/>
    <w:rsid w:val="00E65009"/>
    <w:rsid w:val="00E656EA"/>
    <w:rsid w:val="00E659D5"/>
    <w:rsid w:val="00E65A98"/>
    <w:rsid w:val="00E65BEA"/>
    <w:rsid w:val="00E65C2C"/>
    <w:rsid w:val="00E65D57"/>
    <w:rsid w:val="00E65F6A"/>
    <w:rsid w:val="00E6631E"/>
    <w:rsid w:val="00E6633D"/>
    <w:rsid w:val="00E6640E"/>
    <w:rsid w:val="00E665B5"/>
    <w:rsid w:val="00E66711"/>
    <w:rsid w:val="00E66A36"/>
    <w:rsid w:val="00E66AF3"/>
    <w:rsid w:val="00E66E17"/>
    <w:rsid w:val="00E66E53"/>
    <w:rsid w:val="00E66F3D"/>
    <w:rsid w:val="00E66F93"/>
    <w:rsid w:val="00E67871"/>
    <w:rsid w:val="00E679BE"/>
    <w:rsid w:val="00E67AC6"/>
    <w:rsid w:val="00E67EA3"/>
    <w:rsid w:val="00E700A1"/>
    <w:rsid w:val="00E70302"/>
    <w:rsid w:val="00E70563"/>
    <w:rsid w:val="00E70619"/>
    <w:rsid w:val="00E7069D"/>
    <w:rsid w:val="00E70995"/>
    <w:rsid w:val="00E70AC6"/>
    <w:rsid w:val="00E71369"/>
    <w:rsid w:val="00E71789"/>
    <w:rsid w:val="00E71A02"/>
    <w:rsid w:val="00E71CAF"/>
    <w:rsid w:val="00E71F59"/>
    <w:rsid w:val="00E7239F"/>
    <w:rsid w:val="00E723B7"/>
    <w:rsid w:val="00E723BB"/>
    <w:rsid w:val="00E7246D"/>
    <w:rsid w:val="00E72735"/>
    <w:rsid w:val="00E7286E"/>
    <w:rsid w:val="00E72ADD"/>
    <w:rsid w:val="00E72BDB"/>
    <w:rsid w:val="00E72C7C"/>
    <w:rsid w:val="00E7305F"/>
    <w:rsid w:val="00E7313A"/>
    <w:rsid w:val="00E73465"/>
    <w:rsid w:val="00E736D6"/>
    <w:rsid w:val="00E73CA4"/>
    <w:rsid w:val="00E73D37"/>
    <w:rsid w:val="00E7423E"/>
    <w:rsid w:val="00E74333"/>
    <w:rsid w:val="00E7433A"/>
    <w:rsid w:val="00E74B8B"/>
    <w:rsid w:val="00E74F46"/>
    <w:rsid w:val="00E7504F"/>
    <w:rsid w:val="00E750BC"/>
    <w:rsid w:val="00E75156"/>
    <w:rsid w:val="00E757FE"/>
    <w:rsid w:val="00E75F2F"/>
    <w:rsid w:val="00E761C4"/>
    <w:rsid w:val="00E76303"/>
    <w:rsid w:val="00E76305"/>
    <w:rsid w:val="00E76388"/>
    <w:rsid w:val="00E76982"/>
    <w:rsid w:val="00E76D12"/>
    <w:rsid w:val="00E7718E"/>
    <w:rsid w:val="00E771D3"/>
    <w:rsid w:val="00E773A5"/>
    <w:rsid w:val="00E773E5"/>
    <w:rsid w:val="00E776E1"/>
    <w:rsid w:val="00E777AB"/>
    <w:rsid w:val="00E77A4A"/>
    <w:rsid w:val="00E77E69"/>
    <w:rsid w:val="00E77E6C"/>
    <w:rsid w:val="00E8033E"/>
    <w:rsid w:val="00E804D8"/>
    <w:rsid w:val="00E805A4"/>
    <w:rsid w:val="00E80736"/>
    <w:rsid w:val="00E807A4"/>
    <w:rsid w:val="00E807B9"/>
    <w:rsid w:val="00E80C28"/>
    <w:rsid w:val="00E80C53"/>
    <w:rsid w:val="00E80F00"/>
    <w:rsid w:val="00E813C1"/>
    <w:rsid w:val="00E8144B"/>
    <w:rsid w:val="00E81769"/>
    <w:rsid w:val="00E81773"/>
    <w:rsid w:val="00E81AD3"/>
    <w:rsid w:val="00E81C27"/>
    <w:rsid w:val="00E82531"/>
    <w:rsid w:val="00E82E14"/>
    <w:rsid w:val="00E82F29"/>
    <w:rsid w:val="00E836D8"/>
    <w:rsid w:val="00E83829"/>
    <w:rsid w:val="00E83843"/>
    <w:rsid w:val="00E838DE"/>
    <w:rsid w:val="00E83A77"/>
    <w:rsid w:val="00E841D8"/>
    <w:rsid w:val="00E84405"/>
    <w:rsid w:val="00E8481B"/>
    <w:rsid w:val="00E84A8B"/>
    <w:rsid w:val="00E84B43"/>
    <w:rsid w:val="00E84FB9"/>
    <w:rsid w:val="00E85043"/>
    <w:rsid w:val="00E85112"/>
    <w:rsid w:val="00E851E2"/>
    <w:rsid w:val="00E8559A"/>
    <w:rsid w:val="00E858F9"/>
    <w:rsid w:val="00E85A83"/>
    <w:rsid w:val="00E85AA8"/>
    <w:rsid w:val="00E862F7"/>
    <w:rsid w:val="00E8630F"/>
    <w:rsid w:val="00E86349"/>
    <w:rsid w:val="00E86568"/>
    <w:rsid w:val="00E86698"/>
    <w:rsid w:val="00E869D6"/>
    <w:rsid w:val="00E86BA5"/>
    <w:rsid w:val="00E86BF5"/>
    <w:rsid w:val="00E86D0A"/>
    <w:rsid w:val="00E86EB2"/>
    <w:rsid w:val="00E86EDE"/>
    <w:rsid w:val="00E870D9"/>
    <w:rsid w:val="00E87229"/>
    <w:rsid w:val="00E87275"/>
    <w:rsid w:val="00E87354"/>
    <w:rsid w:val="00E874ED"/>
    <w:rsid w:val="00E8758A"/>
    <w:rsid w:val="00E87628"/>
    <w:rsid w:val="00E87786"/>
    <w:rsid w:val="00E879F9"/>
    <w:rsid w:val="00E87A6B"/>
    <w:rsid w:val="00E87B51"/>
    <w:rsid w:val="00E87C70"/>
    <w:rsid w:val="00E9021B"/>
    <w:rsid w:val="00E90267"/>
    <w:rsid w:val="00E902D7"/>
    <w:rsid w:val="00E90332"/>
    <w:rsid w:val="00E9049D"/>
    <w:rsid w:val="00E90BFB"/>
    <w:rsid w:val="00E90C8A"/>
    <w:rsid w:val="00E90D6A"/>
    <w:rsid w:val="00E91070"/>
    <w:rsid w:val="00E9168F"/>
    <w:rsid w:val="00E91820"/>
    <w:rsid w:val="00E91ACC"/>
    <w:rsid w:val="00E91B90"/>
    <w:rsid w:val="00E91CED"/>
    <w:rsid w:val="00E91D31"/>
    <w:rsid w:val="00E91FAC"/>
    <w:rsid w:val="00E921AA"/>
    <w:rsid w:val="00E9238B"/>
    <w:rsid w:val="00E92523"/>
    <w:rsid w:val="00E92C41"/>
    <w:rsid w:val="00E93087"/>
    <w:rsid w:val="00E93363"/>
    <w:rsid w:val="00E93655"/>
    <w:rsid w:val="00E93855"/>
    <w:rsid w:val="00E938F4"/>
    <w:rsid w:val="00E93C67"/>
    <w:rsid w:val="00E93D12"/>
    <w:rsid w:val="00E94261"/>
    <w:rsid w:val="00E94277"/>
    <w:rsid w:val="00E94787"/>
    <w:rsid w:val="00E94CDD"/>
    <w:rsid w:val="00E950AE"/>
    <w:rsid w:val="00E9512A"/>
    <w:rsid w:val="00E95234"/>
    <w:rsid w:val="00E954EA"/>
    <w:rsid w:val="00E95507"/>
    <w:rsid w:val="00E95795"/>
    <w:rsid w:val="00E95D80"/>
    <w:rsid w:val="00E95F89"/>
    <w:rsid w:val="00E9609F"/>
    <w:rsid w:val="00E96614"/>
    <w:rsid w:val="00E969E9"/>
    <w:rsid w:val="00E96B13"/>
    <w:rsid w:val="00E96BFB"/>
    <w:rsid w:val="00E96C3A"/>
    <w:rsid w:val="00E96D66"/>
    <w:rsid w:val="00E96F5F"/>
    <w:rsid w:val="00E9708E"/>
    <w:rsid w:val="00E97288"/>
    <w:rsid w:val="00E9767F"/>
    <w:rsid w:val="00E97862"/>
    <w:rsid w:val="00EA0202"/>
    <w:rsid w:val="00EA030C"/>
    <w:rsid w:val="00EA0328"/>
    <w:rsid w:val="00EA0437"/>
    <w:rsid w:val="00EA043F"/>
    <w:rsid w:val="00EA0471"/>
    <w:rsid w:val="00EA04CF"/>
    <w:rsid w:val="00EA0A9E"/>
    <w:rsid w:val="00EA0BB4"/>
    <w:rsid w:val="00EA0D1C"/>
    <w:rsid w:val="00EA0DC4"/>
    <w:rsid w:val="00EA0EB7"/>
    <w:rsid w:val="00EA0EBD"/>
    <w:rsid w:val="00EA110A"/>
    <w:rsid w:val="00EA14F5"/>
    <w:rsid w:val="00EA1602"/>
    <w:rsid w:val="00EA16E4"/>
    <w:rsid w:val="00EA1857"/>
    <w:rsid w:val="00EA191D"/>
    <w:rsid w:val="00EA1969"/>
    <w:rsid w:val="00EA1D8C"/>
    <w:rsid w:val="00EA2021"/>
    <w:rsid w:val="00EA2055"/>
    <w:rsid w:val="00EA2365"/>
    <w:rsid w:val="00EA2637"/>
    <w:rsid w:val="00EA26C2"/>
    <w:rsid w:val="00EA28AC"/>
    <w:rsid w:val="00EA2949"/>
    <w:rsid w:val="00EA2C52"/>
    <w:rsid w:val="00EA2EF4"/>
    <w:rsid w:val="00EA3174"/>
    <w:rsid w:val="00EA3318"/>
    <w:rsid w:val="00EA38B2"/>
    <w:rsid w:val="00EA39D8"/>
    <w:rsid w:val="00EA3BB5"/>
    <w:rsid w:val="00EA3F1F"/>
    <w:rsid w:val="00EA43AC"/>
    <w:rsid w:val="00EA4501"/>
    <w:rsid w:val="00EA4541"/>
    <w:rsid w:val="00EA4709"/>
    <w:rsid w:val="00EA4C98"/>
    <w:rsid w:val="00EA4CB8"/>
    <w:rsid w:val="00EA4CD1"/>
    <w:rsid w:val="00EA4DF5"/>
    <w:rsid w:val="00EA5077"/>
    <w:rsid w:val="00EA50AB"/>
    <w:rsid w:val="00EA51D9"/>
    <w:rsid w:val="00EA52F5"/>
    <w:rsid w:val="00EA5465"/>
    <w:rsid w:val="00EA551F"/>
    <w:rsid w:val="00EA5531"/>
    <w:rsid w:val="00EA55FD"/>
    <w:rsid w:val="00EA5790"/>
    <w:rsid w:val="00EA57B5"/>
    <w:rsid w:val="00EA5BC0"/>
    <w:rsid w:val="00EA5CCF"/>
    <w:rsid w:val="00EA5EF8"/>
    <w:rsid w:val="00EA5FEE"/>
    <w:rsid w:val="00EA601B"/>
    <w:rsid w:val="00EA6087"/>
    <w:rsid w:val="00EA60C1"/>
    <w:rsid w:val="00EA60C9"/>
    <w:rsid w:val="00EA6280"/>
    <w:rsid w:val="00EA6706"/>
    <w:rsid w:val="00EA6C3B"/>
    <w:rsid w:val="00EA713E"/>
    <w:rsid w:val="00EA71AE"/>
    <w:rsid w:val="00EA7247"/>
    <w:rsid w:val="00EA72AB"/>
    <w:rsid w:val="00EA74BC"/>
    <w:rsid w:val="00EA7B1D"/>
    <w:rsid w:val="00EA7C21"/>
    <w:rsid w:val="00EA7C2B"/>
    <w:rsid w:val="00EA7C66"/>
    <w:rsid w:val="00EA7D9A"/>
    <w:rsid w:val="00EA7E34"/>
    <w:rsid w:val="00EA7E89"/>
    <w:rsid w:val="00EA7ED6"/>
    <w:rsid w:val="00EB0197"/>
    <w:rsid w:val="00EB029C"/>
    <w:rsid w:val="00EB05A3"/>
    <w:rsid w:val="00EB05AE"/>
    <w:rsid w:val="00EB05C1"/>
    <w:rsid w:val="00EB0880"/>
    <w:rsid w:val="00EB0A18"/>
    <w:rsid w:val="00EB0A99"/>
    <w:rsid w:val="00EB0B7B"/>
    <w:rsid w:val="00EB0CA3"/>
    <w:rsid w:val="00EB0F10"/>
    <w:rsid w:val="00EB111B"/>
    <w:rsid w:val="00EB11B3"/>
    <w:rsid w:val="00EB1488"/>
    <w:rsid w:val="00EB1501"/>
    <w:rsid w:val="00EB1789"/>
    <w:rsid w:val="00EB1C27"/>
    <w:rsid w:val="00EB2215"/>
    <w:rsid w:val="00EB22A9"/>
    <w:rsid w:val="00EB23E1"/>
    <w:rsid w:val="00EB2405"/>
    <w:rsid w:val="00EB2445"/>
    <w:rsid w:val="00EB24AC"/>
    <w:rsid w:val="00EB261A"/>
    <w:rsid w:val="00EB2A3B"/>
    <w:rsid w:val="00EB30E2"/>
    <w:rsid w:val="00EB32A4"/>
    <w:rsid w:val="00EB37AA"/>
    <w:rsid w:val="00EB3EBC"/>
    <w:rsid w:val="00EB425C"/>
    <w:rsid w:val="00EB4499"/>
    <w:rsid w:val="00EB4566"/>
    <w:rsid w:val="00EB456A"/>
    <w:rsid w:val="00EB45F6"/>
    <w:rsid w:val="00EB4774"/>
    <w:rsid w:val="00EB47BB"/>
    <w:rsid w:val="00EB4ED8"/>
    <w:rsid w:val="00EB5026"/>
    <w:rsid w:val="00EB5078"/>
    <w:rsid w:val="00EB52FB"/>
    <w:rsid w:val="00EB598F"/>
    <w:rsid w:val="00EB5FA8"/>
    <w:rsid w:val="00EB5FED"/>
    <w:rsid w:val="00EB60F7"/>
    <w:rsid w:val="00EB6574"/>
    <w:rsid w:val="00EB66DB"/>
    <w:rsid w:val="00EB6831"/>
    <w:rsid w:val="00EB6B58"/>
    <w:rsid w:val="00EB6C33"/>
    <w:rsid w:val="00EB6DF4"/>
    <w:rsid w:val="00EB725A"/>
    <w:rsid w:val="00EB7294"/>
    <w:rsid w:val="00EB756C"/>
    <w:rsid w:val="00EB7A68"/>
    <w:rsid w:val="00EB7B2B"/>
    <w:rsid w:val="00EB7E10"/>
    <w:rsid w:val="00EC06D0"/>
    <w:rsid w:val="00EC0840"/>
    <w:rsid w:val="00EC0B4F"/>
    <w:rsid w:val="00EC0B72"/>
    <w:rsid w:val="00EC0BF2"/>
    <w:rsid w:val="00EC11AA"/>
    <w:rsid w:val="00EC1537"/>
    <w:rsid w:val="00EC175F"/>
    <w:rsid w:val="00EC19DB"/>
    <w:rsid w:val="00EC1AB6"/>
    <w:rsid w:val="00EC1DA5"/>
    <w:rsid w:val="00EC1E8D"/>
    <w:rsid w:val="00EC20CE"/>
    <w:rsid w:val="00EC223C"/>
    <w:rsid w:val="00EC296B"/>
    <w:rsid w:val="00EC2B9D"/>
    <w:rsid w:val="00EC2C57"/>
    <w:rsid w:val="00EC2C72"/>
    <w:rsid w:val="00EC2DAC"/>
    <w:rsid w:val="00EC2E00"/>
    <w:rsid w:val="00EC3117"/>
    <w:rsid w:val="00EC3121"/>
    <w:rsid w:val="00EC315C"/>
    <w:rsid w:val="00EC31DA"/>
    <w:rsid w:val="00EC3549"/>
    <w:rsid w:val="00EC3606"/>
    <w:rsid w:val="00EC36F1"/>
    <w:rsid w:val="00EC39D3"/>
    <w:rsid w:val="00EC3C98"/>
    <w:rsid w:val="00EC3EDA"/>
    <w:rsid w:val="00EC40BC"/>
    <w:rsid w:val="00EC44E8"/>
    <w:rsid w:val="00EC4556"/>
    <w:rsid w:val="00EC45C8"/>
    <w:rsid w:val="00EC475A"/>
    <w:rsid w:val="00EC47E3"/>
    <w:rsid w:val="00EC4CF4"/>
    <w:rsid w:val="00EC4EA5"/>
    <w:rsid w:val="00EC513C"/>
    <w:rsid w:val="00EC5174"/>
    <w:rsid w:val="00EC544A"/>
    <w:rsid w:val="00EC580A"/>
    <w:rsid w:val="00EC5CE4"/>
    <w:rsid w:val="00EC5E53"/>
    <w:rsid w:val="00EC5ED0"/>
    <w:rsid w:val="00EC5F2C"/>
    <w:rsid w:val="00EC640F"/>
    <w:rsid w:val="00EC6574"/>
    <w:rsid w:val="00EC65DE"/>
    <w:rsid w:val="00EC6760"/>
    <w:rsid w:val="00EC6878"/>
    <w:rsid w:val="00EC702C"/>
    <w:rsid w:val="00EC7197"/>
    <w:rsid w:val="00EC7286"/>
    <w:rsid w:val="00EC7454"/>
    <w:rsid w:val="00EC74ED"/>
    <w:rsid w:val="00EC7633"/>
    <w:rsid w:val="00EC789E"/>
    <w:rsid w:val="00EC78CA"/>
    <w:rsid w:val="00EC7E3B"/>
    <w:rsid w:val="00ED01AF"/>
    <w:rsid w:val="00ED029E"/>
    <w:rsid w:val="00ED05F3"/>
    <w:rsid w:val="00ED0A05"/>
    <w:rsid w:val="00ED0A7D"/>
    <w:rsid w:val="00ED1058"/>
    <w:rsid w:val="00ED115E"/>
    <w:rsid w:val="00ED1375"/>
    <w:rsid w:val="00ED161F"/>
    <w:rsid w:val="00ED1D78"/>
    <w:rsid w:val="00ED2076"/>
    <w:rsid w:val="00ED2083"/>
    <w:rsid w:val="00ED22B3"/>
    <w:rsid w:val="00ED22DF"/>
    <w:rsid w:val="00ED24EF"/>
    <w:rsid w:val="00ED25D5"/>
    <w:rsid w:val="00ED28BC"/>
    <w:rsid w:val="00ED29E2"/>
    <w:rsid w:val="00ED29F9"/>
    <w:rsid w:val="00ED2E7D"/>
    <w:rsid w:val="00ED31AC"/>
    <w:rsid w:val="00ED32B9"/>
    <w:rsid w:val="00ED336B"/>
    <w:rsid w:val="00ED3455"/>
    <w:rsid w:val="00ED3703"/>
    <w:rsid w:val="00ED3768"/>
    <w:rsid w:val="00ED38D8"/>
    <w:rsid w:val="00ED3A15"/>
    <w:rsid w:val="00ED3CF3"/>
    <w:rsid w:val="00ED3E80"/>
    <w:rsid w:val="00ED4000"/>
    <w:rsid w:val="00ED410F"/>
    <w:rsid w:val="00ED45B1"/>
    <w:rsid w:val="00ED4771"/>
    <w:rsid w:val="00ED49E5"/>
    <w:rsid w:val="00ED4C57"/>
    <w:rsid w:val="00ED4D28"/>
    <w:rsid w:val="00ED4EE1"/>
    <w:rsid w:val="00ED4F34"/>
    <w:rsid w:val="00ED551A"/>
    <w:rsid w:val="00ED555D"/>
    <w:rsid w:val="00ED5A74"/>
    <w:rsid w:val="00ED5B34"/>
    <w:rsid w:val="00ED5BE4"/>
    <w:rsid w:val="00ED5CEF"/>
    <w:rsid w:val="00ED5D06"/>
    <w:rsid w:val="00ED5D9F"/>
    <w:rsid w:val="00ED5F4F"/>
    <w:rsid w:val="00ED6025"/>
    <w:rsid w:val="00ED629F"/>
    <w:rsid w:val="00ED6493"/>
    <w:rsid w:val="00ED658A"/>
    <w:rsid w:val="00ED667B"/>
    <w:rsid w:val="00ED6A2B"/>
    <w:rsid w:val="00ED7827"/>
    <w:rsid w:val="00ED78BD"/>
    <w:rsid w:val="00ED7BBF"/>
    <w:rsid w:val="00EE0025"/>
    <w:rsid w:val="00EE0032"/>
    <w:rsid w:val="00EE0468"/>
    <w:rsid w:val="00EE06D1"/>
    <w:rsid w:val="00EE0B3B"/>
    <w:rsid w:val="00EE0F16"/>
    <w:rsid w:val="00EE102A"/>
    <w:rsid w:val="00EE10B9"/>
    <w:rsid w:val="00EE137C"/>
    <w:rsid w:val="00EE16BF"/>
    <w:rsid w:val="00EE1700"/>
    <w:rsid w:val="00EE17B6"/>
    <w:rsid w:val="00EE17E4"/>
    <w:rsid w:val="00EE18D9"/>
    <w:rsid w:val="00EE1DF0"/>
    <w:rsid w:val="00EE1ECD"/>
    <w:rsid w:val="00EE1FF0"/>
    <w:rsid w:val="00EE20CA"/>
    <w:rsid w:val="00EE243F"/>
    <w:rsid w:val="00EE2518"/>
    <w:rsid w:val="00EE2669"/>
    <w:rsid w:val="00EE2724"/>
    <w:rsid w:val="00EE27A7"/>
    <w:rsid w:val="00EE296C"/>
    <w:rsid w:val="00EE2B93"/>
    <w:rsid w:val="00EE2D9F"/>
    <w:rsid w:val="00EE33D7"/>
    <w:rsid w:val="00EE34A9"/>
    <w:rsid w:val="00EE3821"/>
    <w:rsid w:val="00EE3BAE"/>
    <w:rsid w:val="00EE3BDD"/>
    <w:rsid w:val="00EE3BE8"/>
    <w:rsid w:val="00EE458C"/>
    <w:rsid w:val="00EE4637"/>
    <w:rsid w:val="00EE48AF"/>
    <w:rsid w:val="00EE4DD2"/>
    <w:rsid w:val="00EE501D"/>
    <w:rsid w:val="00EE5208"/>
    <w:rsid w:val="00EE527B"/>
    <w:rsid w:val="00EE53DC"/>
    <w:rsid w:val="00EE5573"/>
    <w:rsid w:val="00EE5640"/>
    <w:rsid w:val="00EE5864"/>
    <w:rsid w:val="00EE5DA5"/>
    <w:rsid w:val="00EE5E33"/>
    <w:rsid w:val="00EE5E62"/>
    <w:rsid w:val="00EE60B9"/>
    <w:rsid w:val="00EE62DC"/>
    <w:rsid w:val="00EE63B4"/>
    <w:rsid w:val="00EE65A5"/>
    <w:rsid w:val="00EE6661"/>
    <w:rsid w:val="00EE6764"/>
    <w:rsid w:val="00EE6D55"/>
    <w:rsid w:val="00EE6D85"/>
    <w:rsid w:val="00EE6E02"/>
    <w:rsid w:val="00EE7650"/>
    <w:rsid w:val="00EE76CF"/>
    <w:rsid w:val="00EE7783"/>
    <w:rsid w:val="00EE77BF"/>
    <w:rsid w:val="00EF0005"/>
    <w:rsid w:val="00EF015D"/>
    <w:rsid w:val="00EF01C9"/>
    <w:rsid w:val="00EF057E"/>
    <w:rsid w:val="00EF0A79"/>
    <w:rsid w:val="00EF0CE3"/>
    <w:rsid w:val="00EF0E2B"/>
    <w:rsid w:val="00EF0F52"/>
    <w:rsid w:val="00EF1498"/>
    <w:rsid w:val="00EF17B5"/>
    <w:rsid w:val="00EF1AF9"/>
    <w:rsid w:val="00EF1B09"/>
    <w:rsid w:val="00EF1DD6"/>
    <w:rsid w:val="00EF27F4"/>
    <w:rsid w:val="00EF2863"/>
    <w:rsid w:val="00EF294A"/>
    <w:rsid w:val="00EF29B5"/>
    <w:rsid w:val="00EF2C73"/>
    <w:rsid w:val="00EF2C7C"/>
    <w:rsid w:val="00EF2E32"/>
    <w:rsid w:val="00EF2F18"/>
    <w:rsid w:val="00EF2F3B"/>
    <w:rsid w:val="00EF2F83"/>
    <w:rsid w:val="00EF30C1"/>
    <w:rsid w:val="00EF3272"/>
    <w:rsid w:val="00EF32DD"/>
    <w:rsid w:val="00EF344F"/>
    <w:rsid w:val="00EF3744"/>
    <w:rsid w:val="00EF38BA"/>
    <w:rsid w:val="00EF3984"/>
    <w:rsid w:val="00EF4234"/>
    <w:rsid w:val="00EF424C"/>
    <w:rsid w:val="00EF42BF"/>
    <w:rsid w:val="00EF4364"/>
    <w:rsid w:val="00EF46D7"/>
    <w:rsid w:val="00EF46F2"/>
    <w:rsid w:val="00EF47C6"/>
    <w:rsid w:val="00EF4901"/>
    <w:rsid w:val="00EF4A8E"/>
    <w:rsid w:val="00EF4CC8"/>
    <w:rsid w:val="00EF4E23"/>
    <w:rsid w:val="00EF4F0E"/>
    <w:rsid w:val="00EF4FF8"/>
    <w:rsid w:val="00EF529F"/>
    <w:rsid w:val="00EF52FA"/>
    <w:rsid w:val="00EF537A"/>
    <w:rsid w:val="00EF53B1"/>
    <w:rsid w:val="00EF53FA"/>
    <w:rsid w:val="00EF5617"/>
    <w:rsid w:val="00EF573F"/>
    <w:rsid w:val="00EF5C1B"/>
    <w:rsid w:val="00EF5E82"/>
    <w:rsid w:val="00EF633F"/>
    <w:rsid w:val="00EF67AB"/>
    <w:rsid w:val="00EF6B5D"/>
    <w:rsid w:val="00EF6BCE"/>
    <w:rsid w:val="00EF6CD6"/>
    <w:rsid w:val="00EF6E6B"/>
    <w:rsid w:val="00EF6FC8"/>
    <w:rsid w:val="00EF7067"/>
    <w:rsid w:val="00EF7199"/>
    <w:rsid w:val="00EF72F0"/>
    <w:rsid w:val="00EF7687"/>
    <w:rsid w:val="00EF7AD7"/>
    <w:rsid w:val="00EF7B42"/>
    <w:rsid w:val="00F00073"/>
    <w:rsid w:val="00F0017C"/>
    <w:rsid w:val="00F00B54"/>
    <w:rsid w:val="00F00D79"/>
    <w:rsid w:val="00F00DC9"/>
    <w:rsid w:val="00F00FF3"/>
    <w:rsid w:val="00F0109C"/>
    <w:rsid w:val="00F014D9"/>
    <w:rsid w:val="00F01564"/>
    <w:rsid w:val="00F018B9"/>
    <w:rsid w:val="00F01CE3"/>
    <w:rsid w:val="00F01CEC"/>
    <w:rsid w:val="00F01F1F"/>
    <w:rsid w:val="00F0235D"/>
    <w:rsid w:val="00F0247F"/>
    <w:rsid w:val="00F02616"/>
    <w:rsid w:val="00F02D45"/>
    <w:rsid w:val="00F02DBB"/>
    <w:rsid w:val="00F030C1"/>
    <w:rsid w:val="00F033F5"/>
    <w:rsid w:val="00F03554"/>
    <w:rsid w:val="00F0388A"/>
    <w:rsid w:val="00F03EB3"/>
    <w:rsid w:val="00F03FF7"/>
    <w:rsid w:val="00F04184"/>
    <w:rsid w:val="00F044A8"/>
    <w:rsid w:val="00F0461D"/>
    <w:rsid w:val="00F04678"/>
    <w:rsid w:val="00F04A5D"/>
    <w:rsid w:val="00F04B0A"/>
    <w:rsid w:val="00F04BB8"/>
    <w:rsid w:val="00F04C45"/>
    <w:rsid w:val="00F04CA9"/>
    <w:rsid w:val="00F04D07"/>
    <w:rsid w:val="00F04D12"/>
    <w:rsid w:val="00F04D30"/>
    <w:rsid w:val="00F04F4F"/>
    <w:rsid w:val="00F0508A"/>
    <w:rsid w:val="00F052E5"/>
    <w:rsid w:val="00F055CA"/>
    <w:rsid w:val="00F056C7"/>
    <w:rsid w:val="00F05748"/>
    <w:rsid w:val="00F057E6"/>
    <w:rsid w:val="00F05A13"/>
    <w:rsid w:val="00F05B30"/>
    <w:rsid w:val="00F06619"/>
    <w:rsid w:val="00F0668D"/>
    <w:rsid w:val="00F0671A"/>
    <w:rsid w:val="00F068DF"/>
    <w:rsid w:val="00F06942"/>
    <w:rsid w:val="00F069CF"/>
    <w:rsid w:val="00F06A4D"/>
    <w:rsid w:val="00F06CBE"/>
    <w:rsid w:val="00F06F00"/>
    <w:rsid w:val="00F06F8D"/>
    <w:rsid w:val="00F07216"/>
    <w:rsid w:val="00F073E3"/>
    <w:rsid w:val="00F07410"/>
    <w:rsid w:val="00F077B8"/>
    <w:rsid w:val="00F077F4"/>
    <w:rsid w:val="00F07B3B"/>
    <w:rsid w:val="00F07B97"/>
    <w:rsid w:val="00F1001A"/>
    <w:rsid w:val="00F1038D"/>
    <w:rsid w:val="00F10438"/>
    <w:rsid w:val="00F107DB"/>
    <w:rsid w:val="00F109A4"/>
    <w:rsid w:val="00F10A0C"/>
    <w:rsid w:val="00F10C97"/>
    <w:rsid w:val="00F10CF4"/>
    <w:rsid w:val="00F10DD0"/>
    <w:rsid w:val="00F10E0C"/>
    <w:rsid w:val="00F110AE"/>
    <w:rsid w:val="00F110B3"/>
    <w:rsid w:val="00F111B0"/>
    <w:rsid w:val="00F1128F"/>
    <w:rsid w:val="00F118EC"/>
    <w:rsid w:val="00F11B0D"/>
    <w:rsid w:val="00F11BEC"/>
    <w:rsid w:val="00F120E6"/>
    <w:rsid w:val="00F12222"/>
    <w:rsid w:val="00F123C5"/>
    <w:rsid w:val="00F124A0"/>
    <w:rsid w:val="00F12527"/>
    <w:rsid w:val="00F125E5"/>
    <w:rsid w:val="00F126A7"/>
    <w:rsid w:val="00F12E18"/>
    <w:rsid w:val="00F12E86"/>
    <w:rsid w:val="00F131DE"/>
    <w:rsid w:val="00F1325D"/>
    <w:rsid w:val="00F134CF"/>
    <w:rsid w:val="00F139B6"/>
    <w:rsid w:val="00F13A5C"/>
    <w:rsid w:val="00F13ADD"/>
    <w:rsid w:val="00F13DC8"/>
    <w:rsid w:val="00F13E60"/>
    <w:rsid w:val="00F14052"/>
    <w:rsid w:val="00F142C9"/>
    <w:rsid w:val="00F14C25"/>
    <w:rsid w:val="00F14C4F"/>
    <w:rsid w:val="00F15039"/>
    <w:rsid w:val="00F151FD"/>
    <w:rsid w:val="00F15367"/>
    <w:rsid w:val="00F15463"/>
    <w:rsid w:val="00F157C3"/>
    <w:rsid w:val="00F15B41"/>
    <w:rsid w:val="00F1608F"/>
    <w:rsid w:val="00F161B8"/>
    <w:rsid w:val="00F16212"/>
    <w:rsid w:val="00F162B5"/>
    <w:rsid w:val="00F1648B"/>
    <w:rsid w:val="00F16527"/>
    <w:rsid w:val="00F167FB"/>
    <w:rsid w:val="00F169C9"/>
    <w:rsid w:val="00F16A0E"/>
    <w:rsid w:val="00F16AEF"/>
    <w:rsid w:val="00F172E0"/>
    <w:rsid w:val="00F17515"/>
    <w:rsid w:val="00F1783D"/>
    <w:rsid w:val="00F178E0"/>
    <w:rsid w:val="00F17A13"/>
    <w:rsid w:val="00F17C3D"/>
    <w:rsid w:val="00F20237"/>
    <w:rsid w:val="00F20421"/>
    <w:rsid w:val="00F204C9"/>
    <w:rsid w:val="00F20516"/>
    <w:rsid w:val="00F20DAF"/>
    <w:rsid w:val="00F20EB2"/>
    <w:rsid w:val="00F20F6D"/>
    <w:rsid w:val="00F21358"/>
    <w:rsid w:val="00F21724"/>
    <w:rsid w:val="00F218F0"/>
    <w:rsid w:val="00F21947"/>
    <w:rsid w:val="00F21A1A"/>
    <w:rsid w:val="00F21E58"/>
    <w:rsid w:val="00F22124"/>
    <w:rsid w:val="00F22179"/>
    <w:rsid w:val="00F223DE"/>
    <w:rsid w:val="00F224A8"/>
    <w:rsid w:val="00F22618"/>
    <w:rsid w:val="00F227CF"/>
    <w:rsid w:val="00F229FB"/>
    <w:rsid w:val="00F22A7A"/>
    <w:rsid w:val="00F22CF3"/>
    <w:rsid w:val="00F2317B"/>
    <w:rsid w:val="00F231E2"/>
    <w:rsid w:val="00F23352"/>
    <w:rsid w:val="00F23476"/>
    <w:rsid w:val="00F234B3"/>
    <w:rsid w:val="00F23EB4"/>
    <w:rsid w:val="00F23FA9"/>
    <w:rsid w:val="00F23FD5"/>
    <w:rsid w:val="00F24150"/>
    <w:rsid w:val="00F24473"/>
    <w:rsid w:val="00F2471F"/>
    <w:rsid w:val="00F24D21"/>
    <w:rsid w:val="00F24EE3"/>
    <w:rsid w:val="00F24F28"/>
    <w:rsid w:val="00F25365"/>
    <w:rsid w:val="00F254E1"/>
    <w:rsid w:val="00F2581D"/>
    <w:rsid w:val="00F25BF8"/>
    <w:rsid w:val="00F25D75"/>
    <w:rsid w:val="00F25F98"/>
    <w:rsid w:val="00F26037"/>
    <w:rsid w:val="00F2633B"/>
    <w:rsid w:val="00F2669C"/>
    <w:rsid w:val="00F26789"/>
    <w:rsid w:val="00F26A7F"/>
    <w:rsid w:val="00F2700D"/>
    <w:rsid w:val="00F27E93"/>
    <w:rsid w:val="00F30392"/>
    <w:rsid w:val="00F309B0"/>
    <w:rsid w:val="00F30ACF"/>
    <w:rsid w:val="00F30B55"/>
    <w:rsid w:val="00F30B6E"/>
    <w:rsid w:val="00F30C95"/>
    <w:rsid w:val="00F30DED"/>
    <w:rsid w:val="00F31508"/>
    <w:rsid w:val="00F316F6"/>
    <w:rsid w:val="00F31771"/>
    <w:rsid w:val="00F31833"/>
    <w:rsid w:val="00F31EF3"/>
    <w:rsid w:val="00F3212E"/>
    <w:rsid w:val="00F32198"/>
    <w:rsid w:val="00F32353"/>
    <w:rsid w:val="00F324D4"/>
    <w:rsid w:val="00F32752"/>
    <w:rsid w:val="00F32A02"/>
    <w:rsid w:val="00F32BB9"/>
    <w:rsid w:val="00F32C3E"/>
    <w:rsid w:val="00F32FBA"/>
    <w:rsid w:val="00F3327F"/>
    <w:rsid w:val="00F335F0"/>
    <w:rsid w:val="00F3360B"/>
    <w:rsid w:val="00F336F6"/>
    <w:rsid w:val="00F33E2D"/>
    <w:rsid w:val="00F33FB1"/>
    <w:rsid w:val="00F340EC"/>
    <w:rsid w:val="00F3410F"/>
    <w:rsid w:val="00F341A5"/>
    <w:rsid w:val="00F34646"/>
    <w:rsid w:val="00F34809"/>
    <w:rsid w:val="00F349D5"/>
    <w:rsid w:val="00F34ED7"/>
    <w:rsid w:val="00F34F4F"/>
    <w:rsid w:val="00F35458"/>
    <w:rsid w:val="00F354A9"/>
    <w:rsid w:val="00F354F0"/>
    <w:rsid w:val="00F35510"/>
    <w:rsid w:val="00F35639"/>
    <w:rsid w:val="00F3603A"/>
    <w:rsid w:val="00F362F3"/>
    <w:rsid w:val="00F365A0"/>
    <w:rsid w:val="00F36DB1"/>
    <w:rsid w:val="00F36FA5"/>
    <w:rsid w:val="00F37245"/>
    <w:rsid w:val="00F37276"/>
    <w:rsid w:val="00F375B9"/>
    <w:rsid w:val="00F37C26"/>
    <w:rsid w:val="00F37E33"/>
    <w:rsid w:val="00F37FC3"/>
    <w:rsid w:val="00F40373"/>
    <w:rsid w:val="00F40710"/>
    <w:rsid w:val="00F4098E"/>
    <w:rsid w:val="00F409F2"/>
    <w:rsid w:val="00F40ECC"/>
    <w:rsid w:val="00F40EFF"/>
    <w:rsid w:val="00F4192F"/>
    <w:rsid w:val="00F41A8C"/>
    <w:rsid w:val="00F41AC9"/>
    <w:rsid w:val="00F41FDC"/>
    <w:rsid w:val="00F425A2"/>
    <w:rsid w:val="00F425C0"/>
    <w:rsid w:val="00F42603"/>
    <w:rsid w:val="00F42695"/>
    <w:rsid w:val="00F428EF"/>
    <w:rsid w:val="00F42D09"/>
    <w:rsid w:val="00F42D16"/>
    <w:rsid w:val="00F42D32"/>
    <w:rsid w:val="00F42F1E"/>
    <w:rsid w:val="00F431D9"/>
    <w:rsid w:val="00F432AE"/>
    <w:rsid w:val="00F43C85"/>
    <w:rsid w:val="00F44224"/>
    <w:rsid w:val="00F4424E"/>
    <w:rsid w:val="00F442E8"/>
    <w:rsid w:val="00F44318"/>
    <w:rsid w:val="00F4432B"/>
    <w:rsid w:val="00F443A9"/>
    <w:rsid w:val="00F444E4"/>
    <w:rsid w:val="00F4467D"/>
    <w:rsid w:val="00F447A5"/>
    <w:rsid w:val="00F448A8"/>
    <w:rsid w:val="00F44A07"/>
    <w:rsid w:val="00F44AF1"/>
    <w:rsid w:val="00F44B36"/>
    <w:rsid w:val="00F451DD"/>
    <w:rsid w:val="00F452B8"/>
    <w:rsid w:val="00F45816"/>
    <w:rsid w:val="00F45832"/>
    <w:rsid w:val="00F45841"/>
    <w:rsid w:val="00F4594C"/>
    <w:rsid w:val="00F45DC5"/>
    <w:rsid w:val="00F45F38"/>
    <w:rsid w:val="00F468D5"/>
    <w:rsid w:val="00F469B4"/>
    <w:rsid w:val="00F469BA"/>
    <w:rsid w:val="00F46AB2"/>
    <w:rsid w:val="00F470E5"/>
    <w:rsid w:val="00F47129"/>
    <w:rsid w:val="00F4714D"/>
    <w:rsid w:val="00F471D0"/>
    <w:rsid w:val="00F474C5"/>
    <w:rsid w:val="00F4779A"/>
    <w:rsid w:val="00F478F4"/>
    <w:rsid w:val="00F4795D"/>
    <w:rsid w:val="00F479CA"/>
    <w:rsid w:val="00F47A5C"/>
    <w:rsid w:val="00F47AFC"/>
    <w:rsid w:val="00F47C91"/>
    <w:rsid w:val="00F47D4D"/>
    <w:rsid w:val="00F504D9"/>
    <w:rsid w:val="00F505BC"/>
    <w:rsid w:val="00F50787"/>
    <w:rsid w:val="00F50865"/>
    <w:rsid w:val="00F508A0"/>
    <w:rsid w:val="00F51040"/>
    <w:rsid w:val="00F5109B"/>
    <w:rsid w:val="00F512AB"/>
    <w:rsid w:val="00F5130D"/>
    <w:rsid w:val="00F5134D"/>
    <w:rsid w:val="00F513A7"/>
    <w:rsid w:val="00F51462"/>
    <w:rsid w:val="00F514FC"/>
    <w:rsid w:val="00F5151A"/>
    <w:rsid w:val="00F5166D"/>
    <w:rsid w:val="00F51677"/>
    <w:rsid w:val="00F516C2"/>
    <w:rsid w:val="00F51C03"/>
    <w:rsid w:val="00F51CBF"/>
    <w:rsid w:val="00F51D64"/>
    <w:rsid w:val="00F51DA6"/>
    <w:rsid w:val="00F51FCC"/>
    <w:rsid w:val="00F52169"/>
    <w:rsid w:val="00F52253"/>
    <w:rsid w:val="00F52726"/>
    <w:rsid w:val="00F529DB"/>
    <w:rsid w:val="00F52A83"/>
    <w:rsid w:val="00F52BCA"/>
    <w:rsid w:val="00F52DC9"/>
    <w:rsid w:val="00F52EA9"/>
    <w:rsid w:val="00F52F15"/>
    <w:rsid w:val="00F530F6"/>
    <w:rsid w:val="00F53157"/>
    <w:rsid w:val="00F5316A"/>
    <w:rsid w:val="00F53393"/>
    <w:rsid w:val="00F534B2"/>
    <w:rsid w:val="00F534E3"/>
    <w:rsid w:val="00F53676"/>
    <w:rsid w:val="00F53682"/>
    <w:rsid w:val="00F537EB"/>
    <w:rsid w:val="00F538C4"/>
    <w:rsid w:val="00F53B87"/>
    <w:rsid w:val="00F53E65"/>
    <w:rsid w:val="00F53EB5"/>
    <w:rsid w:val="00F5432C"/>
    <w:rsid w:val="00F543EB"/>
    <w:rsid w:val="00F54597"/>
    <w:rsid w:val="00F546E4"/>
    <w:rsid w:val="00F5493E"/>
    <w:rsid w:val="00F54ADA"/>
    <w:rsid w:val="00F54CDE"/>
    <w:rsid w:val="00F54FE6"/>
    <w:rsid w:val="00F5505A"/>
    <w:rsid w:val="00F550B6"/>
    <w:rsid w:val="00F552B8"/>
    <w:rsid w:val="00F5548E"/>
    <w:rsid w:val="00F55660"/>
    <w:rsid w:val="00F558A4"/>
    <w:rsid w:val="00F55E5E"/>
    <w:rsid w:val="00F55E71"/>
    <w:rsid w:val="00F55EC7"/>
    <w:rsid w:val="00F56124"/>
    <w:rsid w:val="00F56222"/>
    <w:rsid w:val="00F56332"/>
    <w:rsid w:val="00F563B7"/>
    <w:rsid w:val="00F5677A"/>
    <w:rsid w:val="00F568C1"/>
    <w:rsid w:val="00F56B61"/>
    <w:rsid w:val="00F56D85"/>
    <w:rsid w:val="00F56F17"/>
    <w:rsid w:val="00F5719F"/>
    <w:rsid w:val="00F57340"/>
    <w:rsid w:val="00F5756D"/>
    <w:rsid w:val="00F57586"/>
    <w:rsid w:val="00F5773C"/>
    <w:rsid w:val="00F57B03"/>
    <w:rsid w:val="00F57CD4"/>
    <w:rsid w:val="00F601BA"/>
    <w:rsid w:val="00F603B2"/>
    <w:rsid w:val="00F60606"/>
    <w:rsid w:val="00F6073B"/>
    <w:rsid w:val="00F60893"/>
    <w:rsid w:val="00F60BAA"/>
    <w:rsid w:val="00F60C8F"/>
    <w:rsid w:val="00F60F18"/>
    <w:rsid w:val="00F61245"/>
    <w:rsid w:val="00F612D2"/>
    <w:rsid w:val="00F6152F"/>
    <w:rsid w:val="00F61571"/>
    <w:rsid w:val="00F6197C"/>
    <w:rsid w:val="00F61B68"/>
    <w:rsid w:val="00F6214D"/>
    <w:rsid w:val="00F622E2"/>
    <w:rsid w:val="00F628E1"/>
    <w:rsid w:val="00F62CAC"/>
    <w:rsid w:val="00F62CD8"/>
    <w:rsid w:val="00F62FA2"/>
    <w:rsid w:val="00F630DF"/>
    <w:rsid w:val="00F63266"/>
    <w:rsid w:val="00F63738"/>
    <w:rsid w:val="00F637CC"/>
    <w:rsid w:val="00F639C1"/>
    <w:rsid w:val="00F63AF0"/>
    <w:rsid w:val="00F63C2C"/>
    <w:rsid w:val="00F63C37"/>
    <w:rsid w:val="00F63C83"/>
    <w:rsid w:val="00F63D03"/>
    <w:rsid w:val="00F6403F"/>
    <w:rsid w:val="00F642D7"/>
    <w:rsid w:val="00F6443A"/>
    <w:rsid w:val="00F645CC"/>
    <w:rsid w:val="00F64600"/>
    <w:rsid w:val="00F6474A"/>
    <w:rsid w:val="00F648B8"/>
    <w:rsid w:val="00F648D2"/>
    <w:rsid w:val="00F64AA8"/>
    <w:rsid w:val="00F64CE4"/>
    <w:rsid w:val="00F64E40"/>
    <w:rsid w:val="00F64F36"/>
    <w:rsid w:val="00F64F63"/>
    <w:rsid w:val="00F65107"/>
    <w:rsid w:val="00F652D4"/>
    <w:rsid w:val="00F6544B"/>
    <w:rsid w:val="00F65735"/>
    <w:rsid w:val="00F65746"/>
    <w:rsid w:val="00F65848"/>
    <w:rsid w:val="00F65AC4"/>
    <w:rsid w:val="00F65B9D"/>
    <w:rsid w:val="00F65BBF"/>
    <w:rsid w:val="00F66049"/>
    <w:rsid w:val="00F66090"/>
    <w:rsid w:val="00F663FA"/>
    <w:rsid w:val="00F66624"/>
    <w:rsid w:val="00F666EE"/>
    <w:rsid w:val="00F66958"/>
    <w:rsid w:val="00F669BC"/>
    <w:rsid w:val="00F66A79"/>
    <w:rsid w:val="00F66B53"/>
    <w:rsid w:val="00F67426"/>
    <w:rsid w:val="00F675AC"/>
    <w:rsid w:val="00F67820"/>
    <w:rsid w:val="00F6791F"/>
    <w:rsid w:val="00F67AEF"/>
    <w:rsid w:val="00F67B9F"/>
    <w:rsid w:val="00F700C7"/>
    <w:rsid w:val="00F7059C"/>
    <w:rsid w:val="00F70767"/>
    <w:rsid w:val="00F707B5"/>
    <w:rsid w:val="00F70942"/>
    <w:rsid w:val="00F70A71"/>
    <w:rsid w:val="00F7111A"/>
    <w:rsid w:val="00F7130B"/>
    <w:rsid w:val="00F71D6C"/>
    <w:rsid w:val="00F71EDA"/>
    <w:rsid w:val="00F72203"/>
    <w:rsid w:val="00F7225F"/>
    <w:rsid w:val="00F722C2"/>
    <w:rsid w:val="00F7233C"/>
    <w:rsid w:val="00F72341"/>
    <w:rsid w:val="00F725E1"/>
    <w:rsid w:val="00F725F3"/>
    <w:rsid w:val="00F72ACE"/>
    <w:rsid w:val="00F72BAA"/>
    <w:rsid w:val="00F72EA7"/>
    <w:rsid w:val="00F72FB9"/>
    <w:rsid w:val="00F72FC4"/>
    <w:rsid w:val="00F7317E"/>
    <w:rsid w:val="00F73368"/>
    <w:rsid w:val="00F73491"/>
    <w:rsid w:val="00F7393D"/>
    <w:rsid w:val="00F73AC6"/>
    <w:rsid w:val="00F73B7D"/>
    <w:rsid w:val="00F73D79"/>
    <w:rsid w:val="00F73F86"/>
    <w:rsid w:val="00F740AE"/>
    <w:rsid w:val="00F7412D"/>
    <w:rsid w:val="00F74157"/>
    <w:rsid w:val="00F74475"/>
    <w:rsid w:val="00F74615"/>
    <w:rsid w:val="00F746D2"/>
    <w:rsid w:val="00F74761"/>
    <w:rsid w:val="00F749EC"/>
    <w:rsid w:val="00F74DC4"/>
    <w:rsid w:val="00F751C9"/>
    <w:rsid w:val="00F753DC"/>
    <w:rsid w:val="00F756BF"/>
    <w:rsid w:val="00F75885"/>
    <w:rsid w:val="00F758C5"/>
    <w:rsid w:val="00F75913"/>
    <w:rsid w:val="00F75D9B"/>
    <w:rsid w:val="00F76072"/>
    <w:rsid w:val="00F76386"/>
    <w:rsid w:val="00F7648B"/>
    <w:rsid w:val="00F764B9"/>
    <w:rsid w:val="00F76635"/>
    <w:rsid w:val="00F76996"/>
    <w:rsid w:val="00F76ADE"/>
    <w:rsid w:val="00F76B83"/>
    <w:rsid w:val="00F76D53"/>
    <w:rsid w:val="00F76FB7"/>
    <w:rsid w:val="00F76FFE"/>
    <w:rsid w:val="00F771D5"/>
    <w:rsid w:val="00F77775"/>
    <w:rsid w:val="00F777AA"/>
    <w:rsid w:val="00F77ABA"/>
    <w:rsid w:val="00F803FA"/>
    <w:rsid w:val="00F80B2C"/>
    <w:rsid w:val="00F80E86"/>
    <w:rsid w:val="00F80EFA"/>
    <w:rsid w:val="00F814DD"/>
    <w:rsid w:val="00F81513"/>
    <w:rsid w:val="00F81717"/>
    <w:rsid w:val="00F81741"/>
    <w:rsid w:val="00F8175C"/>
    <w:rsid w:val="00F81D82"/>
    <w:rsid w:val="00F81EA6"/>
    <w:rsid w:val="00F8222C"/>
    <w:rsid w:val="00F82416"/>
    <w:rsid w:val="00F82C40"/>
    <w:rsid w:val="00F82F81"/>
    <w:rsid w:val="00F8302B"/>
    <w:rsid w:val="00F83337"/>
    <w:rsid w:val="00F83894"/>
    <w:rsid w:val="00F8398D"/>
    <w:rsid w:val="00F83ACC"/>
    <w:rsid w:val="00F8401B"/>
    <w:rsid w:val="00F84166"/>
    <w:rsid w:val="00F845FF"/>
    <w:rsid w:val="00F84AFD"/>
    <w:rsid w:val="00F84BD5"/>
    <w:rsid w:val="00F85A08"/>
    <w:rsid w:val="00F85C1F"/>
    <w:rsid w:val="00F85DF4"/>
    <w:rsid w:val="00F85E23"/>
    <w:rsid w:val="00F86255"/>
    <w:rsid w:val="00F86F99"/>
    <w:rsid w:val="00F87050"/>
    <w:rsid w:val="00F870A8"/>
    <w:rsid w:val="00F875B2"/>
    <w:rsid w:val="00F87625"/>
    <w:rsid w:val="00F878AC"/>
    <w:rsid w:val="00F87D16"/>
    <w:rsid w:val="00F87D8B"/>
    <w:rsid w:val="00F9011D"/>
    <w:rsid w:val="00F902BF"/>
    <w:rsid w:val="00F9068F"/>
    <w:rsid w:val="00F906AB"/>
    <w:rsid w:val="00F906DA"/>
    <w:rsid w:val="00F9076A"/>
    <w:rsid w:val="00F9081C"/>
    <w:rsid w:val="00F90B4A"/>
    <w:rsid w:val="00F90D88"/>
    <w:rsid w:val="00F9106F"/>
    <w:rsid w:val="00F910BC"/>
    <w:rsid w:val="00F9190A"/>
    <w:rsid w:val="00F91A7E"/>
    <w:rsid w:val="00F91CFB"/>
    <w:rsid w:val="00F91E30"/>
    <w:rsid w:val="00F91EA3"/>
    <w:rsid w:val="00F91F42"/>
    <w:rsid w:val="00F91F75"/>
    <w:rsid w:val="00F91FD7"/>
    <w:rsid w:val="00F92013"/>
    <w:rsid w:val="00F920A7"/>
    <w:rsid w:val="00F928F8"/>
    <w:rsid w:val="00F929CD"/>
    <w:rsid w:val="00F929E2"/>
    <w:rsid w:val="00F92BE0"/>
    <w:rsid w:val="00F92E85"/>
    <w:rsid w:val="00F92F5A"/>
    <w:rsid w:val="00F93542"/>
    <w:rsid w:val="00F935AC"/>
    <w:rsid w:val="00F938EE"/>
    <w:rsid w:val="00F9399A"/>
    <w:rsid w:val="00F93A2B"/>
    <w:rsid w:val="00F93D67"/>
    <w:rsid w:val="00F93D6C"/>
    <w:rsid w:val="00F93D8B"/>
    <w:rsid w:val="00F94047"/>
    <w:rsid w:val="00F9444E"/>
    <w:rsid w:val="00F9458E"/>
    <w:rsid w:val="00F945CF"/>
    <w:rsid w:val="00F945DB"/>
    <w:rsid w:val="00F9484E"/>
    <w:rsid w:val="00F94859"/>
    <w:rsid w:val="00F948CE"/>
    <w:rsid w:val="00F94AB4"/>
    <w:rsid w:val="00F94E72"/>
    <w:rsid w:val="00F95300"/>
    <w:rsid w:val="00F95313"/>
    <w:rsid w:val="00F953D4"/>
    <w:rsid w:val="00F95975"/>
    <w:rsid w:val="00F95E5F"/>
    <w:rsid w:val="00F95F00"/>
    <w:rsid w:val="00F95F81"/>
    <w:rsid w:val="00F96666"/>
    <w:rsid w:val="00F96BE6"/>
    <w:rsid w:val="00F96DFA"/>
    <w:rsid w:val="00F97074"/>
    <w:rsid w:val="00F9718A"/>
    <w:rsid w:val="00F97389"/>
    <w:rsid w:val="00F97442"/>
    <w:rsid w:val="00F97CC9"/>
    <w:rsid w:val="00F97E3B"/>
    <w:rsid w:val="00F97E4F"/>
    <w:rsid w:val="00FA0356"/>
    <w:rsid w:val="00FA03A4"/>
    <w:rsid w:val="00FA03FF"/>
    <w:rsid w:val="00FA07B5"/>
    <w:rsid w:val="00FA0857"/>
    <w:rsid w:val="00FA0A17"/>
    <w:rsid w:val="00FA0A20"/>
    <w:rsid w:val="00FA0DBB"/>
    <w:rsid w:val="00FA0FB1"/>
    <w:rsid w:val="00FA1190"/>
    <w:rsid w:val="00FA1311"/>
    <w:rsid w:val="00FA1402"/>
    <w:rsid w:val="00FA141B"/>
    <w:rsid w:val="00FA14B7"/>
    <w:rsid w:val="00FA169D"/>
    <w:rsid w:val="00FA175E"/>
    <w:rsid w:val="00FA1A1C"/>
    <w:rsid w:val="00FA1AE4"/>
    <w:rsid w:val="00FA2138"/>
    <w:rsid w:val="00FA2235"/>
    <w:rsid w:val="00FA22CF"/>
    <w:rsid w:val="00FA2573"/>
    <w:rsid w:val="00FA264B"/>
    <w:rsid w:val="00FA2897"/>
    <w:rsid w:val="00FA2A2A"/>
    <w:rsid w:val="00FA2BA6"/>
    <w:rsid w:val="00FA2ED0"/>
    <w:rsid w:val="00FA3252"/>
    <w:rsid w:val="00FA3411"/>
    <w:rsid w:val="00FA34ED"/>
    <w:rsid w:val="00FA35D4"/>
    <w:rsid w:val="00FA371E"/>
    <w:rsid w:val="00FA3ABC"/>
    <w:rsid w:val="00FA3AC8"/>
    <w:rsid w:val="00FA3B39"/>
    <w:rsid w:val="00FA3CCD"/>
    <w:rsid w:val="00FA3E90"/>
    <w:rsid w:val="00FA420E"/>
    <w:rsid w:val="00FA454C"/>
    <w:rsid w:val="00FA4606"/>
    <w:rsid w:val="00FA53FA"/>
    <w:rsid w:val="00FA54DD"/>
    <w:rsid w:val="00FA5CAF"/>
    <w:rsid w:val="00FA5CBC"/>
    <w:rsid w:val="00FA6005"/>
    <w:rsid w:val="00FA61A8"/>
    <w:rsid w:val="00FA634F"/>
    <w:rsid w:val="00FA6736"/>
    <w:rsid w:val="00FA6B3F"/>
    <w:rsid w:val="00FA6BE2"/>
    <w:rsid w:val="00FA6C84"/>
    <w:rsid w:val="00FA6C8F"/>
    <w:rsid w:val="00FA6CA2"/>
    <w:rsid w:val="00FA6CF7"/>
    <w:rsid w:val="00FA6D04"/>
    <w:rsid w:val="00FA6D1F"/>
    <w:rsid w:val="00FA6E0E"/>
    <w:rsid w:val="00FA741C"/>
    <w:rsid w:val="00FA7890"/>
    <w:rsid w:val="00FA7949"/>
    <w:rsid w:val="00FA7FC4"/>
    <w:rsid w:val="00FB0282"/>
    <w:rsid w:val="00FB056D"/>
    <w:rsid w:val="00FB05B1"/>
    <w:rsid w:val="00FB0A59"/>
    <w:rsid w:val="00FB0C30"/>
    <w:rsid w:val="00FB0F40"/>
    <w:rsid w:val="00FB12ED"/>
    <w:rsid w:val="00FB1310"/>
    <w:rsid w:val="00FB1346"/>
    <w:rsid w:val="00FB1368"/>
    <w:rsid w:val="00FB1851"/>
    <w:rsid w:val="00FB19FD"/>
    <w:rsid w:val="00FB1B87"/>
    <w:rsid w:val="00FB1BD2"/>
    <w:rsid w:val="00FB1E3E"/>
    <w:rsid w:val="00FB1FEB"/>
    <w:rsid w:val="00FB256F"/>
    <w:rsid w:val="00FB268C"/>
    <w:rsid w:val="00FB27B4"/>
    <w:rsid w:val="00FB2E75"/>
    <w:rsid w:val="00FB2F83"/>
    <w:rsid w:val="00FB322E"/>
    <w:rsid w:val="00FB32FA"/>
    <w:rsid w:val="00FB3467"/>
    <w:rsid w:val="00FB3883"/>
    <w:rsid w:val="00FB3D1B"/>
    <w:rsid w:val="00FB4142"/>
    <w:rsid w:val="00FB4180"/>
    <w:rsid w:val="00FB456B"/>
    <w:rsid w:val="00FB45C7"/>
    <w:rsid w:val="00FB46A6"/>
    <w:rsid w:val="00FB4886"/>
    <w:rsid w:val="00FB4C77"/>
    <w:rsid w:val="00FB4CE3"/>
    <w:rsid w:val="00FB4E3A"/>
    <w:rsid w:val="00FB5366"/>
    <w:rsid w:val="00FB5431"/>
    <w:rsid w:val="00FB5444"/>
    <w:rsid w:val="00FB55C3"/>
    <w:rsid w:val="00FB5A48"/>
    <w:rsid w:val="00FB5A81"/>
    <w:rsid w:val="00FB6364"/>
    <w:rsid w:val="00FB673F"/>
    <w:rsid w:val="00FB695C"/>
    <w:rsid w:val="00FB6AC8"/>
    <w:rsid w:val="00FB6BFB"/>
    <w:rsid w:val="00FB6C9D"/>
    <w:rsid w:val="00FB6F4E"/>
    <w:rsid w:val="00FB6FF2"/>
    <w:rsid w:val="00FB702B"/>
    <w:rsid w:val="00FB73A9"/>
    <w:rsid w:val="00FB7475"/>
    <w:rsid w:val="00FB77DC"/>
    <w:rsid w:val="00FB7A85"/>
    <w:rsid w:val="00FB7D02"/>
    <w:rsid w:val="00FB7E23"/>
    <w:rsid w:val="00FC00BA"/>
    <w:rsid w:val="00FC03BA"/>
    <w:rsid w:val="00FC044C"/>
    <w:rsid w:val="00FC0523"/>
    <w:rsid w:val="00FC0536"/>
    <w:rsid w:val="00FC078B"/>
    <w:rsid w:val="00FC0D82"/>
    <w:rsid w:val="00FC1134"/>
    <w:rsid w:val="00FC1173"/>
    <w:rsid w:val="00FC1190"/>
    <w:rsid w:val="00FC1436"/>
    <w:rsid w:val="00FC1485"/>
    <w:rsid w:val="00FC1621"/>
    <w:rsid w:val="00FC1785"/>
    <w:rsid w:val="00FC1B24"/>
    <w:rsid w:val="00FC20D5"/>
    <w:rsid w:val="00FC212D"/>
    <w:rsid w:val="00FC21A2"/>
    <w:rsid w:val="00FC2467"/>
    <w:rsid w:val="00FC2961"/>
    <w:rsid w:val="00FC2B07"/>
    <w:rsid w:val="00FC2ECE"/>
    <w:rsid w:val="00FC2FAA"/>
    <w:rsid w:val="00FC2FC5"/>
    <w:rsid w:val="00FC323A"/>
    <w:rsid w:val="00FC3342"/>
    <w:rsid w:val="00FC3636"/>
    <w:rsid w:val="00FC3713"/>
    <w:rsid w:val="00FC3CD3"/>
    <w:rsid w:val="00FC4110"/>
    <w:rsid w:val="00FC42C5"/>
    <w:rsid w:val="00FC44A7"/>
    <w:rsid w:val="00FC4537"/>
    <w:rsid w:val="00FC468D"/>
    <w:rsid w:val="00FC4A6A"/>
    <w:rsid w:val="00FC4CDD"/>
    <w:rsid w:val="00FC4F25"/>
    <w:rsid w:val="00FC51A9"/>
    <w:rsid w:val="00FC5734"/>
    <w:rsid w:val="00FC5950"/>
    <w:rsid w:val="00FC5A4F"/>
    <w:rsid w:val="00FC5B2E"/>
    <w:rsid w:val="00FC5B92"/>
    <w:rsid w:val="00FC5C7D"/>
    <w:rsid w:val="00FC5DA7"/>
    <w:rsid w:val="00FC5F6B"/>
    <w:rsid w:val="00FC608D"/>
    <w:rsid w:val="00FC6149"/>
    <w:rsid w:val="00FC685A"/>
    <w:rsid w:val="00FC6A04"/>
    <w:rsid w:val="00FC6AED"/>
    <w:rsid w:val="00FC6D13"/>
    <w:rsid w:val="00FC71FD"/>
    <w:rsid w:val="00FC73CE"/>
    <w:rsid w:val="00FC7539"/>
    <w:rsid w:val="00FC7804"/>
    <w:rsid w:val="00FC7C3B"/>
    <w:rsid w:val="00FC7EE6"/>
    <w:rsid w:val="00FD003C"/>
    <w:rsid w:val="00FD00A0"/>
    <w:rsid w:val="00FD03B5"/>
    <w:rsid w:val="00FD03BC"/>
    <w:rsid w:val="00FD040C"/>
    <w:rsid w:val="00FD081F"/>
    <w:rsid w:val="00FD09DB"/>
    <w:rsid w:val="00FD0A81"/>
    <w:rsid w:val="00FD0AFE"/>
    <w:rsid w:val="00FD0B04"/>
    <w:rsid w:val="00FD0BAC"/>
    <w:rsid w:val="00FD13A4"/>
    <w:rsid w:val="00FD1A4D"/>
    <w:rsid w:val="00FD1C1F"/>
    <w:rsid w:val="00FD1CB0"/>
    <w:rsid w:val="00FD1D2C"/>
    <w:rsid w:val="00FD205E"/>
    <w:rsid w:val="00FD23C5"/>
    <w:rsid w:val="00FD2752"/>
    <w:rsid w:val="00FD27BC"/>
    <w:rsid w:val="00FD2A35"/>
    <w:rsid w:val="00FD2CE7"/>
    <w:rsid w:val="00FD2DE3"/>
    <w:rsid w:val="00FD2E8C"/>
    <w:rsid w:val="00FD324A"/>
    <w:rsid w:val="00FD32A6"/>
    <w:rsid w:val="00FD3867"/>
    <w:rsid w:val="00FD3CFE"/>
    <w:rsid w:val="00FD3DA6"/>
    <w:rsid w:val="00FD41E2"/>
    <w:rsid w:val="00FD42D0"/>
    <w:rsid w:val="00FD46C6"/>
    <w:rsid w:val="00FD4888"/>
    <w:rsid w:val="00FD4DF4"/>
    <w:rsid w:val="00FD4E43"/>
    <w:rsid w:val="00FD4FD9"/>
    <w:rsid w:val="00FD50C0"/>
    <w:rsid w:val="00FD5347"/>
    <w:rsid w:val="00FD56C8"/>
    <w:rsid w:val="00FD5A0D"/>
    <w:rsid w:val="00FD5E43"/>
    <w:rsid w:val="00FD5F23"/>
    <w:rsid w:val="00FD5F92"/>
    <w:rsid w:val="00FD61B6"/>
    <w:rsid w:val="00FD65F7"/>
    <w:rsid w:val="00FD69F9"/>
    <w:rsid w:val="00FD6A7F"/>
    <w:rsid w:val="00FD6BD1"/>
    <w:rsid w:val="00FD6C52"/>
    <w:rsid w:val="00FD738C"/>
    <w:rsid w:val="00FD73AE"/>
    <w:rsid w:val="00FD73C6"/>
    <w:rsid w:val="00FD7420"/>
    <w:rsid w:val="00FD75F6"/>
    <w:rsid w:val="00FD764C"/>
    <w:rsid w:val="00FD798C"/>
    <w:rsid w:val="00FE0101"/>
    <w:rsid w:val="00FE019D"/>
    <w:rsid w:val="00FE025C"/>
    <w:rsid w:val="00FE0591"/>
    <w:rsid w:val="00FE0999"/>
    <w:rsid w:val="00FE1069"/>
    <w:rsid w:val="00FE1224"/>
    <w:rsid w:val="00FE1843"/>
    <w:rsid w:val="00FE18D9"/>
    <w:rsid w:val="00FE21BB"/>
    <w:rsid w:val="00FE2279"/>
    <w:rsid w:val="00FE23DA"/>
    <w:rsid w:val="00FE26C3"/>
    <w:rsid w:val="00FE2868"/>
    <w:rsid w:val="00FE28C1"/>
    <w:rsid w:val="00FE2A88"/>
    <w:rsid w:val="00FE2A8A"/>
    <w:rsid w:val="00FE2D8A"/>
    <w:rsid w:val="00FE2EA6"/>
    <w:rsid w:val="00FE30E3"/>
    <w:rsid w:val="00FE32DB"/>
    <w:rsid w:val="00FE37F5"/>
    <w:rsid w:val="00FE3C1C"/>
    <w:rsid w:val="00FE4012"/>
    <w:rsid w:val="00FE427C"/>
    <w:rsid w:val="00FE464D"/>
    <w:rsid w:val="00FE4962"/>
    <w:rsid w:val="00FE4978"/>
    <w:rsid w:val="00FE4C22"/>
    <w:rsid w:val="00FE53D4"/>
    <w:rsid w:val="00FE5B47"/>
    <w:rsid w:val="00FE5E32"/>
    <w:rsid w:val="00FE61D2"/>
    <w:rsid w:val="00FE6438"/>
    <w:rsid w:val="00FE64F8"/>
    <w:rsid w:val="00FE65AB"/>
    <w:rsid w:val="00FE65E1"/>
    <w:rsid w:val="00FE6663"/>
    <w:rsid w:val="00FE6748"/>
    <w:rsid w:val="00FE6895"/>
    <w:rsid w:val="00FE691D"/>
    <w:rsid w:val="00FE6A6C"/>
    <w:rsid w:val="00FE6B50"/>
    <w:rsid w:val="00FE7152"/>
    <w:rsid w:val="00FE74B0"/>
    <w:rsid w:val="00FE74B1"/>
    <w:rsid w:val="00FE7BCD"/>
    <w:rsid w:val="00FE7C77"/>
    <w:rsid w:val="00FE7DD7"/>
    <w:rsid w:val="00FE7FCE"/>
    <w:rsid w:val="00FF0138"/>
    <w:rsid w:val="00FF0CCB"/>
    <w:rsid w:val="00FF0E6E"/>
    <w:rsid w:val="00FF108B"/>
    <w:rsid w:val="00FF1206"/>
    <w:rsid w:val="00FF1908"/>
    <w:rsid w:val="00FF1924"/>
    <w:rsid w:val="00FF1981"/>
    <w:rsid w:val="00FF1A97"/>
    <w:rsid w:val="00FF1CF3"/>
    <w:rsid w:val="00FF1D20"/>
    <w:rsid w:val="00FF1F1B"/>
    <w:rsid w:val="00FF2015"/>
    <w:rsid w:val="00FF2061"/>
    <w:rsid w:val="00FF22D7"/>
    <w:rsid w:val="00FF2734"/>
    <w:rsid w:val="00FF2A1E"/>
    <w:rsid w:val="00FF2C36"/>
    <w:rsid w:val="00FF2EDC"/>
    <w:rsid w:val="00FF3367"/>
    <w:rsid w:val="00FF3B0D"/>
    <w:rsid w:val="00FF3DCC"/>
    <w:rsid w:val="00FF41B5"/>
    <w:rsid w:val="00FF453F"/>
    <w:rsid w:val="00FF45E9"/>
    <w:rsid w:val="00FF45FA"/>
    <w:rsid w:val="00FF472B"/>
    <w:rsid w:val="00FF4809"/>
    <w:rsid w:val="00FF4916"/>
    <w:rsid w:val="00FF4AB0"/>
    <w:rsid w:val="00FF4AE9"/>
    <w:rsid w:val="00FF4DC2"/>
    <w:rsid w:val="00FF4F33"/>
    <w:rsid w:val="00FF549D"/>
    <w:rsid w:val="00FF6180"/>
    <w:rsid w:val="00FF624D"/>
    <w:rsid w:val="00FF6487"/>
    <w:rsid w:val="00FF6686"/>
    <w:rsid w:val="00FF66D3"/>
    <w:rsid w:val="00FF67F5"/>
    <w:rsid w:val="00FF6A29"/>
    <w:rsid w:val="00FF6AD7"/>
    <w:rsid w:val="00FF6C07"/>
    <w:rsid w:val="00FF6CB8"/>
    <w:rsid w:val="00FF6D71"/>
    <w:rsid w:val="00FF6FF5"/>
    <w:rsid w:val="00FF7322"/>
    <w:rsid w:val="00FF7747"/>
    <w:rsid w:val="00FF79A0"/>
    <w:rsid w:val="00FF7A20"/>
    <w:rsid w:val="00FF7B0F"/>
    <w:rsid w:val="00FF7D16"/>
    <w:rsid w:val="00FF7E25"/>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kern w:val="2"/>
        <w:sz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E1716"/>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Title-4"/>
    <w:link w:val="40"/>
    <w:uiPriority w:val="9"/>
    <w:qFormat/>
    <w:rsid w:val="00BB71F0"/>
    <w:pPr>
      <w:adjustRightInd w:val="0"/>
      <w:snapToGrid w:val="0"/>
      <w:spacing w:before="50" w:afterLines="50" w:after="50"/>
      <w:outlineLvl w:val="3"/>
    </w:pPr>
    <w:rPr>
      <w:rFonts w:ascii="Arial" w:eastAsia="Arial" w:hAnsi="Arial" w:cs="宋体"/>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Arial" w:eastAsia="Arial" w:hAnsi="Arial" w:cs="宋体"/>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uiPriority w:val="34"/>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lang w:val="en-GB" w:eastAsia="en-US"/>
    </w:rPr>
  </w:style>
  <w:style w:type="character" w:styleId="aa">
    <w:name w:val="annotation reference"/>
    <w:basedOn w:val="a0"/>
    <w:unhideWhenUsed/>
    <w:qFormat/>
    <w:rsid w:val="00700DA6"/>
    <w:rPr>
      <w:sz w:val="21"/>
      <w:szCs w:val="21"/>
    </w:rPr>
  </w:style>
  <w:style w:type="paragraph" w:styleId="ab">
    <w:name w:val="annotation text"/>
    <w:basedOn w:val="a"/>
    <w:link w:val="ac"/>
    <w:unhideWhenUsed/>
    <w:qFormat/>
    <w:rsid w:val="00700DA6"/>
  </w:style>
  <w:style w:type="character" w:customStyle="1" w:styleId="ac">
    <w:name w:val="批注文字 字符"/>
    <w:basedOn w:val="a0"/>
    <w:link w:val="ab"/>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kern w:val="0"/>
      <w:sz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2"/>
      </w:numPr>
      <w:tabs>
        <w:tab w:val="num" w:pos="1619"/>
      </w:tabs>
      <w:overflowPunct w:val="0"/>
      <w:autoSpaceDE w:val="0"/>
      <w:autoSpaceDN w:val="0"/>
      <w:adjustRightInd w:val="0"/>
      <w:spacing w:before="60"/>
      <w:textAlignment w:val="baseline"/>
    </w:pPr>
    <w:rPr>
      <w:rFonts w:ascii="Arial" w:eastAsia="Times New Roman" w:hAnsi="Arial"/>
      <w:b/>
      <w:kern w:val="0"/>
      <w:sz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b/>
      <w:kern w:val="0"/>
      <w:sz w:val="18"/>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uiPriority w:val="99"/>
    <w:qFormat/>
    <w:rsid w:val="005E5E7F"/>
    <w:rPr>
      <w:rFonts w:ascii="Times New Roman" w:hAnsi="Times New Roman"/>
      <w:lang w:val="en-GB" w:eastAsia="en-GB"/>
    </w:rPr>
  </w:style>
  <w:style w:type="paragraph" w:customStyle="1" w:styleId="B10">
    <w:name w:val="B1"/>
    <w:basedOn w:val="af7"/>
    <w:link w:val="B1"/>
    <w:uiPriority w:val="99"/>
    <w:qFormat/>
    <w:rsid w:val="005E5E7F"/>
    <w:pPr>
      <w:overflowPunct w:val="0"/>
      <w:autoSpaceDE w:val="0"/>
      <w:autoSpaceDN w:val="0"/>
      <w:adjustRightInd w:val="0"/>
      <w:spacing w:after="180"/>
      <w:ind w:left="568" w:firstLineChars="0" w:hanging="284"/>
      <w:contextualSpacing w:val="0"/>
      <w:textAlignment w:val="baseline"/>
    </w:pPr>
    <w:rPr>
      <w:lang w:val="en-GB" w:eastAsia="en-GB"/>
    </w:rPr>
  </w:style>
  <w:style w:type="paragraph" w:styleId="af7">
    <w:name w:val="List"/>
    <w:basedOn w:val="a"/>
    <w:uiPriority w:val="99"/>
    <w:semiHidden/>
    <w:unhideWhenUsed/>
    <w:rsid w:val="005E5E7F"/>
    <w:pPr>
      <w:ind w:left="200" w:hangingChars="200" w:hanging="200"/>
      <w:contextualSpacing/>
    </w:p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0F1A90"/>
    <w:rPr>
      <w:rFonts w:eastAsia="宋体"/>
      <w:lang w:eastAsia="ja-JP"/>
    </w:rPr>
  </w:style>
  <w:style w:type="character" w:customStyle="1" w:styleId="B1Char1">
    <w:name w:val="B1 Char1"/>
    <w:qFormat/>
    <w:rsid w:val="00863494"/>
    <w:rPr>
      <w:rFonts w:ascii="Times New Roman" w:eastAsia="宋体" w:hAnsi="Times New Roman" w:cs="Times New Roman"/>
      <w:kern w:val="0"/>
      <w:sz w:val="20"/>
      <w:szCs w:val="20"/>
      <w:lang w:val="en-GB" w:eastAsia="en-GB"/>
    </w:rPr>
  </w:style>
  <w:style w:type="paragraph" w:styleId="af8">
    <w:name w:val="Body Text"/>
    <w:basedOn w:val="a"/>
    <w:link w:val="af9"/>
    <w:uiPriority w:val="1"/>
    <w:qFormat/>
    <w:rsid w:val="00E47996"/>
    <w:pPr>
      <w:widowControl w:val="0"/>
      <w:autoSpaceDE w:val="0"/>
      <w:autoSpaceDN w:val="0"/>
      <w:ind w:left="594"/>
    </w:pPr>
    <w:rPr>
      <w:rFonts w:ascii="Arial" w:eastAsia="Arial" w:hAnsi="Arial" w:cs="Arial"/>
      <w:kern w:val="0"/>
      <w:sz w:val="24"/>
      <w:szCs w:val="24"/>
      <w:lang w:eastAsia="en-US"/>
    </w:rPr>
  </w:style>
  <w:style w:type="character" w:customStyle="1" w:styleId="af9">
    <w:name w:val="正文文本 字符"/>
    <w:basedOn w:val="a0"/>
    <w:link w:val="af8"/>
    <w:uiPriority w:val="1"/>
    <w:rsid w:val="00E47996"/>
    <w:rPr>
      <w:rFonts w:ascii="Arial" w:eastAsia="Arial" w:hAnsi="Arial" w:cs="Arial"/>
      <w:kern w:val="0"/>
      <w:sz w:val="24"/>
      <w:szCs w:val="24"/>
      <w:lang w:eastAsia="en-US"/>
    </w:rPr>
  </w:style>
  <w:style w:type="character" w:customStyle="1" w:styleId="mord">
    <w:name w:val="mord"/>
    <w:basedOn w:val="a0"/>
    <w:rsid w:val="008F1708"/>
  </w:style>
  <w:style w:type="character" w:customStyle="1" w:styleId="mrel">
    <w:name w:val="mrel"/>
    <w:basedOn w:val="a0"/>
    <w:rsid w:val="008F1708"/>
  </w:style>
  <w:style w:type="character" w:customStyle="1" w:styleId="fontstyle21">
    <w:name w:val="fontstyle21"/>
    <w:basedOn w:val="a0"/>
    <w:rsid w:val="0005190F"/>
    <w:rPr>
      <w:rFonts w:ascii="TimesNewRoman" w:hAnsi="TimesNewRoman" w:hint="default"/>
      <w:b w:val="0"/>
      <w:bCs w:val="0"/>
      <w:i/>
      <w:iCs/>
      <w:color w:val="000000"/>
      <w:sz w:val="16"/>
      <w:szCs w:val="16"/>
    </w:rPr>
  </w:style>
  <w:style w:type="table" w:customStyle="1" w:styleId="TableGrid3">
    <w:name w:val="TableGrid3"/>
    <w:basedOn w:val="a1"/>
    <w:next w:val="a8"/>
    <w:uiPriority w:val="39"/>
    <w:qFormat/>
    <w:rsid w:val="00125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2"/>
    <w:rsid w:val="00F76B83"/>
    <w:pPr>
      <w:spacing w:before="120" w:after="120" w:line="288" w:lineRule="auto"/>
    </w:pPr>
    <w:rPr>
      <w:rFonts w:ascii="Arial" w:eastAsia="等线" w:hAnsi="Arial" w:cs="Arial"/>
      <w:kern w:val="0"/>
      <w:sz w:val="22"/>
    </w:rPr>
  </w:style>
  <w:style w:type="table" w:customStyle="1" w:styleId="TableGrid4">
    <w:name w:val="TableGrid4"/>
    <w:basedOn w:val="a1"/>
    <w:next w:val="a8"/>
    <w:qFormat/>
    <w:rsid w:val="00F142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8"/>
    <w:uiPriority w:val="39"/>
    <w:qFormat/>
    <w:rsid w:val="00390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B8193E"/>
  </w:style>
  <w:style w:type="paragraph" w:customStyle="1" w:styleId="Title-4">
    <w:name w:val="Title-4"/>
    <w:basedOn w:val="a"/>
    <w:qFormat/>
    <w:rsid w:val="00CA26CD"/>
    <w:pPr>
      <w:numPr>
        <w:ilvl w:val="3"/>
        <w:numId w:val="16"/>
      </w:numPr>
      <w:spacing w:beforeLines="50" w:before="156"/>
      <w:jc w:val="both"/>
    </w:pPr>
    <w:rPr>
      <w:rFonts w:eastAsia="Times New Roman"/>
      <w:sz w:val="28"/>
    </w:rPr>
  </w:style>
  <w:style w:type="paragraph" w:customStyle="1" w:styleId="TAL">
    <w:name w:val="TAL"/>
    <w:basedOn w:val="a"/>
    <w:link w:val="TALChar"/>
    <w:qFormat/>
    <w:rsid w:val="00704105"/>
    <w:pPr>
      <w:keepNext/>
      <w:keepLines/>
    </w:pPr>
    <w:rPr>
      <w:rFonts w:ascii="Arial" w:eastAsia="宋体" w:hAnsi="Arial"/>
      <w:kern w:val="0"/>
      <w:sz w:val="18"/>
      <w:lang w:val="en-GB" w:eastAsia="en-US"/>
    </w:rPr>
  </w:style>
  <w:style w:type="character" w:customStyle="1" w:styleId="TALChar">
    <w:name w:val="TAL Char"/>
    <w:link w:val="TAL"/>
    <w:qFormat/>
    <w:locked/>
    <w:rsid w:val="00704105"/>
    <w:rPr>
      <w:rFonts w:ascii="Arial" w:eastAsia="宋体" w:hAnsi="Arial" w:cs="Times New Roman"/>
      <w:kern w:val="0"/>
      <w:sz w:val="18"/>
      <w:szCs w:val="20"/>
      <w:lang w:val="en-GB" w:eastAsia="en-US"/>
    </w:rPr>
  </w:style>
  <w:style w:type="paragraph" w:customStyle="1" w:styleId="3GPPNormalText">
    <w:name w:val="3GPP Normal Text"/>
    <w:basedOn w:val="af8"/>
    <w:link w:val="3GPPNormalTextChar"/>
    <w:qFormat/>
    <w:rsid w:val="00911B89"/>
    <w:pPr>
      <w:widowControl/>
      <w:autoSpaceDE/>
      <w:autoSpaceDN/>
      <w:spacing w:after="120"/>
      <w:ind w:left="0"/>
      <w:jc w:val="both"/>
    </w:pPr>
    <w:rPr>
      <w:rFonts w:ascii="Times New Roman" w:eastAsia="MS Mincho" w:hAnsi="Times New Roman" w:cs="Times New Roman"/>
      <w:sz w:val="22"/>
      <w:lang w:val="x-none" w:eastAsia="x-none"/>
    </w:rPr>
  </w:style>
  <w:style w:type="character" w:customStyle="1" w:styleId="3GPPNormalTextChar">
    <w:name w:val="3GPP Normal Text Char"/>
    <w:link w:val="3GPPNormalText"/>
    <w:rsid w:val="00911B89"/>
    <w:rPr>
      <w:rFonts w:ascii="Times New Roman" w:eastAsia="MS Mincho" w:hAnsi="Times New Roman" w:cs="Times New Roman"/>
      <w:kern w:val="0"/>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8638">
      <w:bodyDiv w:val="1"/>
      <w:marLeft w:val="0"/>
      <w:marRight w:val="0"/>
      <w:marTop w:val="0"/>
      <w:marBottom w:val="0"/>
      <w:divBdr>
        <w:top w:val="none" w:sz="0" w:space="0" w:color="auto"/>
        <w:left w:val="none" w:sz="0" w:space="0" w:color="auto"/>
        <w:bottom w:val="none" w:sz="0" w:space="0" w:color="auto"/>
        <w:right w:val="none" w:sz="0" w:space="0" w:color="auto"/>
      </w:divBdr>
    </w:div>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93748872">
      <w:bodyDiv w:val="1"/>
      <w:marLeft w:val="0"/>
      <w:marRight w:val="0"/>
      <w:marTop w:val="0"/>
      <w:marBottom w:val="0"/>
      <w:divBdr>
        <w:top w:val="none" w:sz="0" w:space="0" w:color="auto"/>
        <w:left w:val="none" w:sz="0" w:space="0" w:color="auto"/>
        <w:bottom w:val="none" w:sz="0" w:space="0" w:color="auto"/>
        <w:right w:val="none" w:sz="0" w:space="0" w:color="auto"/>
      </w:divBdr>
    </w:div>
    <w:div w:id="156963795">
      <w:bodyDiv w:val="1"/>
      <w:marLeft w:val="0"/>
      <w:marRight w:val="0"/>
      <w:marTop w:val="0"/>
      <w:marBottom w:val="0"/>
      <w:divBdr>
        <w:top w:val="none" w:sz="0" w:space="0" w:color="auto"/>
        <w:left w:val="none" w:sz="0" w:space="0" w:color="auto"/>
        <w:bottom w:val="none" w:sz="0" w:space="0" w:color="auto"/>
        <w:right w:val="none" w:sz="0" w:space="0" w:color="auto"/>
      </w:divBdr>
      <w:divsChild>
        <w:div w:id="128255943">
          <w:marLeft w:val="0"/>
          <w:marRight w:val="0"/>
          <w:marTop w:val="120"/>
          <w:marBottom w:val="120"/>
          <w:divBdr>
            <w:top w:val="single" w:sz="2" w:space="0" w:color="auto"/>
            <w:left w:val="single" w:sz="2" w:space="0" w:color="auto"/>
            <w:bottom w:val="single" w:sz="2" w:space="0" w:color="auto"/>
            <w:right w:val="single" w:sz="2" w:space="0" w:color="auto"/>
          </w:divBdr>
        </w:div>
        <w:div w:id="856312951">
          <w:marLeft w:val="0"/>
          <w:marRight w:val="0"/>
          <w:marTop w:val="120"/>
          <w:marBottom w:val="120"/>
          <w:divBdr>
            <w:top w:val="single" w:sz="2" w:space="0" w:color="auto"/>
            <w:left w:val="single" w:sz="2" w:space="0" w:color="auto"/>
            <w:bottom w:val="single" w:sz="2" w:space="0" w:color="auto"/>
            <w:right w:val="single" w:sz="2" w:space="0" w:color="auto"/>
          </w:divBdr>
        </w:div>
        <w:div w:id="1729107413">
          <w:marLeft w:val="0"/>
          <w:marRight w:val="0"/>
          <w:marTop w:val="120"/>
          <w:marBottom w:val="120"/>
          <w:divBdr>
            <w:top w:val="single" w:sz="2" w:space="0" w:color="auto"/>
            <w:left w:val="single" w:sz="2" w:space="0" w:color="auto"/>
            <w:bottom w:val="single" w:sz="2" w:space="0" w:color="auto"/>
            <w:right w:val="single" w:sz="2" w:space="0" w:color="auto"/>
          </w:divBdr>
        </w:div>
        <w:div w:id="2110614094">
          <w:marLeft w:val="0"/>
          <w:marRight w:val="0"/>
          <w:marTop w:val="120"/>
          <w:marBottom w:val="120"/>
          <w:divBdr>
            <w:top w:val="single" w:sz="2" w:space="0" w:color="auto"/>
            <w:left w:val="single" w:sz="2" w:space="0" w:color="auto"/>
            <w:bottom w:val="single" w:sz="2" w:space="0" w:color="auto"/>
            <w:right w:val="single" w:sz="2" w:space="0" w:color="auto"/>
          </w:divBdr>
        </w:div>
        <w:div w:id="61947223">
          <w:marLeft w:val="0"/>
          <w:marRight w:val="0"/>
          <w:marTop w:val="120"/>
          <w:marBottom w:val="120"/>
          <w:divBdr>
            <w:top w:val="single" w:sz="2" w:space="0" w:color="auto"/>
            <w:left w:val="single" w:sz="2" w:space="0" w:color="auto"/>
            <w:bottom w:val="single" w:sz="2" w:space="0" w:color="auto"/>
            <w:right w:val="single" w:sz="2" w:space="0" w:color="auto"/>
          </w:divBdr>
        </w:div>
        <w:div w:id="12784886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171186437">
      <w:bodyDiv w:val="1"/>
      <w:marLeft w:val="0"/>
      <w:marRight w:val="0"/>
      <w:marTop w:val="0"/>
      <w:marBottom w:val="0"/>
      <w:divBdr>
        <w:top w:val="none" w:sz="0" w:space="0" w:color="auto"/>
        <w:left w:val="none" w:sz="0" w:space="0" w:color="auto"/>
        <w:bottom w:val="none" w:sz="0" w:space="0" w:color="auto"/>
        <w:right w:val="none" w:sz="0" w:space="0" w:color="auto"/>
      </w:divBdr>
      <w:divsChild>
        <w:div w:id="954945562">
          <w:marLeft w:val="446"/>
          <w:marRight w:val="0"/>
          <w:marTop w:val="0"/>
          <w:marBottom w:val="0"/>
          <w:divBdr>
            <w:top w:val="none" w:sz="0" w:space="0" w:color="auto"/>
            <w:left w:val="none" w:sz="0" w:space="0" w:color="auto"/>
            <w:bottom w:val="none" w:sz="0" w:space="0" w:color="auto"/>
            <w:right w:val="none" w:sz="0" w:space="0" w:color="auto"/>
          </w:divBdr>
        </w:div>
      </w:divsChild>
    </w:div>
    <w:div w:id="187644549">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252713539">
      <w:bodyDiv w:val="1"/>
      <w:marLeft w:val="0"/>
      <w:marRight w:val="0"/>
      <w:marTop w:val="0"/>
      <w:marBottom w:val="0"/>
      <w:divBdr>
        <w:top w:val="none" w:sz="0" w:space="0" w:color="auto"/>
        <w:left w:val="none" w:sz="0" w:space="0" w:color="auto"/>
        <w:bottom w:val="none" w:sz="0" w:space="0" w:color="auto"/>
        <w:right w:val="none" w:sz="0" w:space="0" w:color="auto"/>
      </w:divBdr>
    </w:div>
    <w:div w:id="278341006">
      <w:bodyDiv w:val="1"/>
      <w:marLeft w:val="0"/>
      <w:marRight w:val="0"/>
      <w:marTop w:val="0"/>
      <w:marBottom w:val="0"/>
      <w:divBdr>
        <w:top w:val="none" w:sz="0" w:space="0" w:color="auto"/>
        <w:left w:val="none" w:sz="0" w:space="0" w:color="auto"/>
        <w:bottom w:val="none" w:sz="0" w:space="0" w:color="auto"/>
        <w:right w:val="none" w:sz="0" w:space="0" w:color="auto"/>
      </w:divBdr>
    </w:div>
    <w:div w:id="314988283">
      <w:bodyDiv w:val="1"/>
      <w:marLeft w:val="0"/>
      <w:marRight w:val="0"/>
      <w:marTop w:val="0"/>
      <w:marBottom w:val="0"/>
      <w:divBdr>
        <w:top w:val="none" w:sz="0" w:space="0" w:color="auto"/>
        <w:left w:val="none" w:sz="0" w:space="0" w:color="auto"/>
        <w:bottom w:val="none" w:sz="0" w:space="0" w:color="auto"/>
        <w:right w:val="none" w:sz="0" w:space="0" w:color="auto"/>
      </w:divBdr>
    </w:div>
    <w:div w:id="351762098">
      <w:bodyDiv w:val="1"/>
      <w:marLeft w:val="0"/>
      <w:marRight w:val="0"/>
      <w:marTop w:val="0"/>
      <w:marBottom w:val="0"/>
      <w:divBdr>
        <w:top w:val="none" w:sz="0" w:space="0" w:color="auto"/>
        <w:left w:val="none" w:sz="0" w:space="0" w:color="auto"/>
        <w:bottom w:val="none" w:sz="0" w:space="0" w:color="auto"/>
        <w:right w:val="none" w:sz="0" w:space="0" w:color="auto"/>
      </w:divBdr>
    </w:div>
    <w:div w:id="378214652">
      <w:bodyDiv w:val="1"/>
      <w:marLeft w:val="0"/>
      <w:marRight w:val="0"/>
      <w:marTop w:val="0"/>
      <w:marBottom w:val="0"/>
      <w:divBdr>
        <w:top w:val="none" w:sz="0" w:space="0" w:color="auto"/>
        <w:left w:val="none" w:sz="0" w:space="0" w:color="auto"/>
        <w:bottom w:val="none" w:sz="0" w:space="0" w:color="auto"/>
        <w:right w:val="none" w:sz="0" w:space="0" w:color="auto"/>
      </w:divBdr>
      <w:divsChild>
        <w:div w:id="2041003493">
          <w:marLeft w:val="0"/>
          <w:marRight w:val="0"/>
          <w:marTop w:val="120"/>
          <w:marBottom w:val="120"/>
          <w:divBdr>
            <w:top w:val="single" w:sz="2" w:space="0" w:color="auto"/>
            <w:left w:val="single" w:sz="2" w:space="0" w:color="auto"/>
            <w:bottom w:val="single" w:sz="2" w:space="0" w:color="auto"/>
            <w:right w:val="single" w:sz="2" w:space="0" w:color="auto"/>
          </w:divBdr>
        </w:div>
        <w:div w:id="337852141">
          <w:marLeft w:val="0"/>
          <w:marRight w:val="0"/>
          <w:marTop w:val="360"/>
          <w:marBottom w:val="180"/>
          <w:divBdr>
            <w:top w:val="single" w:sz="2" w:space="0" w:color="auto"/>
            <w:left w:val="single" w:sz="2" w:space="0" w:color="auto"/>
            <w:bottom w:val="single" w:sz="2" w:space="0" w:color="auto"/>
            <w:right w:val="single" w:sz="2" w:space="0" w:color="auto"/>
          </w:divBdr>
        </w:div>
        <w:div w:id="663970667">
          <w:marLeft w:val="0"/>
          <w:marRight w:val="0"/>
          <w:marTop w:val="120"/>
          <w:marBottom w:val="120"/>
          <w:divBdr>
            <w:top w:val="single" w:sz="2" w:space="0" w:color="auto"/>
            <w:left w:val="single" w:sz="2" w:space="0" w:color="auto"/>
            <w:bottom w:val="single" w:sz="2" w:space="0" w:color="auto"/>
            <w:right w:val="single" w:sz="2" w:space="0" w:color="auto"/>
          </w:divBdr>
        </w:div>
        <w:div w:id="2074351541">
          <w:marLeft w:val="0"/>
          <w:marRight w:val="0"/>
          <w:marTop w:val="120"/>
          <w:marBottom w:val="120"/>
          <w:divBdr>
            <w:top w:val="single" w:sz="2" w:space="0" w:color="auto"/>
            <w:left w:val="single" w:sz="2" w:space="0" w:color="auto"/>
            <w:bottom w:val="single" w:sz="2" w:space="0" w:color="auto"/>
            <w:right w:val="single" w:sz="2" w:space="0" w:color="auto"/>
          </w:divBdr>
        </w:div>
        <w:div w:id="1668511806">
          <w:marLeft w:val="0"/>
          <w:marRight w:val="0"/>
          <w:marTop w:val="120"/>
          <w:marBottom w:val="120"/>
          <w:divBdr>
            <w:top w:val="single" w:sz="2" w:space="0" w:color="auto"/>
            <w:left w:val="single" w:sz="2" w:space="0" w:color="auto"/>
            <w:bottom w:val="single" w:sz="2" w:space="0" w:color="auto"/>
            <w:right w:val="single" w:sz="2" w:space="0" w:color="auto"/>
          </w:divBdr>
        </w:div>
      </w:divsChild>
    </w:div>
    <w:div w:id="380371871">
      <w:bodyDiv w:val="1"/>
      <w:marLeft w:val="0"/>
      <w:marRight w:val="0"/>
      <w:marTop w:val="0"/>
      <w:marBottom w:val="0"/>
      <w:divBdr>
        <w:top w:val="none" w:sz="0" w:space="0" w:color="auto"/>
        <w:left w:val="none" w:sz="0" w:space="0" w:color="auto"/>
        <w:bottom w:val="none" w:sz="0" w:space="0" w:color="auto"/>
        <w:right w:val="none" w:sz="0" w:space="0" w:color="auto"/>
      </w:divBdr>
    </w:div>
    <w:div w:id="424497683">
      <w:bodyDiv w:val="1"/>
      <w:marLeft w:val="0"/>
      <w:marRight w:val="0"/>
      <w:marTop w:val="0"/>
      <w:marBottom w:val="0"/>
      <w:divBdr>
        <w:top w:val="none" w:sz="0" w:space="0" w:color="auto"/>
        <w:left w:val="none" w:sz="0" w:space="0" w:color="auto"/>
        <w:bottom w:val="none" w:sz="0" w:space="0" w:color="auto"/>
        <w:right w:val="none" w:sz="0" w:space="0" w:color="auto"/>
      </w:divBdr>
      <w:divsChild>
        <w:div w:id="1207063952">
          <w:marLeft w:val="446"/>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545527142">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579483112">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47369484">
      <w:bodyDiv w:val="1"/>
      <w:marLeft w:val="0"/>
      <w:marRight w:val="0"/>
      <w:marTop w:val="0"/>
      <w:marBottom w:val="0"/>
      <w:divBdr>
        <w:top w:val="none" w:sz="0" w:space="0" w:color="auto"/>
        <w:left w:val="none" w:sz="0" w:space="0" w:color="auto"/>
        <w:bottom w:val="none" w:sz="0" w:space="0" w:color="auto"/>
        <w:right w:val="none" w:sz="0" w:space="0" w:color="auto"/>
      </w:divBdr>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38864048">
      <w:bodyDiv w:val="1"/>
      <w:marLeft w:val="0"/>
      <w:marRight w:val="0"/>
      <w:marTop w:val="0"/>
      <w:marBottom w:val="0"/>
      <w:divBdr>
        <w:top w:val="none" w:sz="0" w:space="0" w:color="auto"/>
        <w:left w:val="none" w:sz="0" w:space="0" w:color="auto"/>
        <w:bottom w:val="none" w:sz="0" w:space="0" w:color="auto"/>
        <w:right w:val="none" w:sz="0" w:space="0" w:color="auto"/>
      </w:divBdr>
      <w:divsChild>
        <w:div w:id="881014096">
          <w:marLeft w:val="0"/>
          <w:marRight w:val="0"/>
          <w:marTop w:val="120"/>
          <w:marBottom w:val="120"/>
          <w:divBdr>
            <w:top w:val="single" w:sz="2" w:space="0" w:color="auto"/>
            <w:left w:val="single" w:sz="2" w:space="0" w:color="auto"/>
            <w:bottom w:val="single" w:sz="2" w:space="0" w:color="auto"/>
            <w:right w:val="single" w:sz="2" w:space="0" w:color="auto"/>
          </w:divBdr>
        </w:div>
        <w:div w:id="1584989621">
          <w:marLeft w:val="0"/>
          <w:marRight w:val="0"/>
          <w:marTop w:val="360"/>
          <w:marBottom w:val="180"/>
          <w:divBdr>
            <w:top w:val="single" w:sz="2" w:space="0" w:color="auto"/>
            <w:left w:val="single" w:sz="2" w:space="0" w:color="auto"/>
            <w:bottom w:val="single" w:sz="2" w:space="0" w:color="auto"/>
            <w:right w:val="single" w:sz="2" w:space="0" w:color="auto"/>
          </w:divBdr>
        </w:div>
        <w:div w:id="1773475011">
          <w:marLeft w:val="0"/>
          <w:marRight w:val="0"/>
          <w:marTop w:val="120"/>
          <w:marBottom w:val="120"/>
          <w:divBdr>
            <w:top w:val="single" w:sz="2" w:space="0" w:color="auto"/>
            <w:left w:val="single" w:sz="2" w:space="0" w:color="auto"/>
            <w:bottom w:val="single" w:sz="2" w:space="0" w:color="auto"/>
            <w:right w:val="single" w:sz="2" w:space="0" w:color="auto"/>
          </w:divBdr>
        </w:div>
        <w:div w:id="432165525">
          <w:marLeft w:val="0"/>
          <w:marRight w:val="0"/>
          <w:marTop w:val="120"/>
          <w:marBottom w:val="120"/>
          <w:divBdr>
            <w:top w:val="single" w:sz="2" w:space="0" w:color="auto"/>
            <w:left w:val="single" w:sz="2" w:space="0" w:color="auto"/>
            <w:bottom w:val="single" w:sz="2" w:space="0" w:color="auto"/>
            <w:right w:val="single" w:sz="2" w:space="0" w:color="auto"/>
          </w:divBdr>
        </w:div>
        <w:div w:id="491290552">
          <w:marLeft w:val="0"/>
          <w:marRight w:val="0"/>
          <w:marTop w:val="120"/>
          <w:marBottom w:val="120"/>
          <w:divBdr>
            <w:top w:val="single" w:sz="2" w:space="0" w:color="auto"/>
            <w:left w:val="single" w:sz="2" w:space="0" w:color="auto"/>
            <w:bottom w:val="single" w:sz="2" w:space="0" w:color="auto"/>
            <w:right w:val="single" w:sz="2" w:space="0" w:color="auto"/>
          </w:divBdr>
        </w:div>
        <w:div w:id="1575747695">
          <w:marLeft w:val="0"/>
          <w:marRight w:val="0"/>
          <w:marTop w:val="120"/>
          <w:marBottom w:val="120"/>
          <w:divBdr>
            <w:top w:val="single" w:sz="2" w:space="0" w:color="auto"/>
            <w:left w:val="single" w:sz="2" w:space="0" w:color="auto"/>
            <w:bottom w:val="single" w:sz="2" w:space="0" w:color="auto"/>
            <w:right w:val="single" w:sz="2" w:space="0" w:color="auto"/>
          </w:divBdr>
        </w:div>
        <w:div w:id="796679663">
          <w:marLeft w:val="0"/>
          <w:marRight w:val="0"/>
          <w:marTop w:val="120"/>
          <w:marBottom w:val="120"/>
          <w:divBdr>
            <w:top w:val="single" w:sz="2" w:space="0" w:color="auto"/>
            <w:left w:val="single" w:sz="2" w:space="0" w:color="auto"/>
            <w:bottom w:val="single" w:sz="2" w:space="0" w:color="auto"/>
            <w:right w:val="single" w:sz="2" w:space="0" w:color="auto"/>
          </w:divBdr>
        </w:div>
      </w:divsChild>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63010375">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911236200">
      <w:bodyDiv w:val="1"/>
      <w:marLeft w:val="0"/>
      <w:marRight w:val="0"/>
      <w:marTop w:val="0"/>
      <w:marBottom w:val="0"/>
      <w:divBdr>
        <w:top w:val="none" w:sz="0" w:space="0" w:color="auto"/>
        <w:left w:val="none" w:sz="0" w:space="0" w:color="auto"/>
        <w:bottom w:val="none" w:sz="0" w:space="0" w:color="auto"/>
        <w:right w:val="none" w:sz="0" w:space="0" w:color="auto"/>
      </w:divBdr>
    </w:div>
    <w:div w:id="955252872">
      <w:bodyDiv w:val="1"/>
      <w:marLeft w:val="0"/>
      <w:marRight w:val="0"/>
      <w:marTop w:val="0"/>
      <w:marBottom w:val="0"/>
      <w:divBdr>
        <w:top w:val="none" w:sz="0" w:space="0" w:color="auto"/>
        <w:left w:val="none" w:sz="0" w:space="0" w:color="auto"/>
        <w:bottom w:val="none" w:sz="0" w:space="0" w:color="auto"/>
        <w:right w:val="none" w:sz="0" w:space="0" w:color="auto"/>
      </w:divBdr>
    </w:div>
    <w:div w:id="981688813">
      <w:bodyDiv w:val="1"/>
      <w:marLeft w:val="0"/>
      <w:marRight w:val="0"/>
      <w:marTop w:val="0"/>
      <w:marBottom w:val="0"/>
      <w:divBdr>
        <w:top w:val="none" w:sz="0" w:space="0" w:color="auto"/>
        <w:left w:val="none" w:sz="0" w:space="0" w:color="auto"/>
        <w:bottom w:val="none" w:sz="0" w:space="0" w:color="auto"/>
        <w:right w:val="none" w:sz="0" w:space="0" w:color="auto"/>
      </w:divBdr>
    </w:div>
    <w:div w:id="994722017">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101874136">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30854354">
      <w:bodyDiv w:val="1"/>
      <w:marLeft w:val="0"/>
      <w:marRight w:val="0"/>
      <w:marTop w:val="0"/>
      <w:marBottom w:val="0"/>
      <w:divBdr>
        <w:top w:val="none" w:sz="0" w:space="0" w:color="auto"/>
        <w:left w:val="none" w:sz="0" w:space="0" w:color="auto"/>
        <w:bottom w:val="none" w:sz="0" w:space="0" w:color="auto"/>
        <w:right w:val="none" w:sz="0" w:space="0" w:color="auto"/>
      </w:divBdr>
      <w:divsChild>
        <w:div w:id="229313057">
          <w:marLeft w:val="0"/>
          <w:marRight w:val="0"/>
          <w:marTop w:val="0"/>
          <w:marBottom w:val="120"/>
          <w:divBdr>
            <w:top w:val="single" w:sz="2" w:space="0" w:color="auto"/>
            <w:left w:val="single" w:sz="2" w:space="0" w:color="auto"/>
            <w:bottom w:val="single" w:sz="2" w:space="0" w:color="auto"/>
            <w:right w:val="single" w:sz="2" w:space="0" w:color="auto"/>
          </w:divBdr>
        </w:div>
        <w:div w:id="741297937">
          <w:marLeft w:val="0"/>
          <w:marRight w:val="0"/>
          <w:marTop w:val="120"/>
          <w:marBottom w:val="120"/>
          <w:divBdr>
            <w:top w:val="single" w:sz="2" w:space="0" w:color="auto"/>
            <w:left w:val="single" w:sz="2" w:space="0" w:color="auto"/>
            <w:bottom w:val="single" w:sz="2" w:space="0" w:color="auto"/>
            <w:right w:val="single" w:sz="2" w:space="0" w:color="auto"/>
          </w:divBdr>
        </w:div>
        <w:div w:id="1622112155">
          <w:marLeft w:val="0"/>
          <w:marRight w:val="0"/>
          <w:marTop w:val="120"/>
          <w:marBottom w:val="120"/>
          <w:divBdr>
            <w:top w:val="single" w:sz="2" w:space="0" w:color="auto"/>
            <w:left w:val="single" w:sz="2" w:space="0" w:color="auto"/>
            <w:bottom w:val="single" w:sz="2" w:space="0" w:color="auto"/>
            <w:right w:val="single" w:sz="2" w:space="0" w:color="auto"/>
          </w:divBdr>
        </w:div>
        <w:div w:id="37362114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46701493">
      <w:bodyDiv w:val="1"/>
      <w:marLeft w:val="0"/>
      <w:marRight w:val="0"/>
      <w:marTop w:val="0"/>
      <w:marBottom w:val="0"/>
      <w:divBdr>
        <w:top w:val="none" w:sz="0" w:space="0" w:color="auto"/>
        <w:left w:val="none" w:sz="0" w:space="0" w:color="auto"/>
        <w:bottom w:val="none" w:sz="0" w:space="0" w:color="auto"/>
        <w:right w:val="none" w:sz="0" w:space="0" w:color="auto"/>
      </w:divBdr>
    </w:div>
    <w:div w:id="1160535882">
      <w:bodyDiv w:val="1"/>
      <w:marLeft w:val="0"/>
      <w:marRight w:val="0"/>
      <w:marTop w:val="0"/>
      <w:marBottom w:val="0"/>
      <w:divBdr>
        <w:top w:val="none" w:sz="0" w:space="0" w:color="auto"/>
        <w:left w:val="none" w:sz="0" w:space="0" w:color="auto"/>
        <w:bottom w:val="none" w:sz="0" w:space="0" w:color="auto"/>
        <w:right w:val="none" w:sz="0" w:space="0" w:color="auto"/>
      </w:divBdr>
      <w:divsChild>
        <w:div w:id="620498416">
          <w:marLeft w:val="0"/>
          <w:marRight w:val="0"/>
          <w:marTop w:val="120"/>
          <w:marBottom w:val="120"/>
          <w:divBdr>
            <w:top w:val="single" w:sz="2" w:space="0" w:color="auto"/>
            <w:left w:val="single" w:sz="2" w:space="0" w:color="auto"/>
            <w:bottom w:val="single" w:sz="2" w:space="0" w:color="auto"/>
            <w:right w:val="single" w:sz="2" w:space="0" w:color="auto"/>
          </w:divBdr>
        </w:div>
        <w:div w:id="1872330210">
          <w:marLeft w:val="0"/>
          <w:marRight w:val="0"/>
          <w:marTop w:val="120"/>
          <w:marBottom w:val="120"/>
          <w:divBdr>
            <w:top w:val="single" w:sz="2" w:space="0" w:color="auto"/>
            <w:left w:val="single" w:sz="2" w:space="0" w:color="auto"/>
            <w:bottom w:val="single" w:sz="2" w:space="0" w:color="auto"/>
            <w:right w:val="single" w:sz="2" w:space="0" w:color="auto"/>
          </w:divBdr>
        </w:div>
        <w:div w:id="161929336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25019338">
      <w:bodyDiv w:val="1"/>
      <w:marLeft w:val="0"/>
      <w:marRight w:val="0"/>
      <w:marTop w:val="0"/>
      <w:marBottom w:val="0"/>
      <w:divBdr>
        <w:top w:val="none" w:sz="0" w:space="0" w:color="auto"/>
        <w:left w:val="none" w:sz="0" w:space="0" w:color="auto"/>
        <w:bottom w:val="none" w:sz="0" w:space="0" w:color="auto"/>
        <w:right w:val="none" w:sz="0" w:space="0" w:color="auto"/>
      </w:divBdr>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55095880">
      <w:bodyDiv w:val="1"/>
      <w:marLeft w:val="0"/>
      <w:marRight w:val="0"/>
      <w:marTop w:val="0"/>
      <w:marBottom w:val="0"/>
      <w:divBdr>
        <w:top w:val="none" w:sz="0" w:space="0" w:color="auto"/>
        <w:left w:val="none" w:sz="0" w:space="0" w:color="auto"/>
        <w:bottom w:val="none" w:sz="0" w:space="0" w:color="auto"/>
        <w:right w:val="none" w:sz="0" w:space="0" w:color="auto"/>
      </w:divBdr>
      <w:divsChild>
        <w:div w:id="682433926">
          <w:marLeft w:val="0"/>
          <w:marRight w:val="0"/>
          <w:marTop w:val="120"/>
          <w:marBottom w:val="120"/>
          <w:divBdr>
            <w:top w:val="single" w:sz="2" w:space="0" w:color="auto"/>
            <w:left w:val="single" w:sz="2" w:space="0" w:color="auto"/>
            <w:bottom w:val="single" w:sz="2" w:space="0" w:color="auto"/>
            <w:right w:val="single" w:sz="2" w:space="0" w:color="auto"/>
          </w:divBdr>
        </w:div>
        <w:div w:id="1032077512">
          <w:marLeft w:val="0"/>
          <w:marRight w:val="0"/>
          <w:marTop w:val="360"/>
          <w:marBottom w:val="180"/>
          <w:divBdr>
            <w:top w:val="single" w:sz="2" w:space="0" w:color="auto"/>
            <w:left w:val="single" w:sz="2" w:space="0" w:color="auto"/>
            <w:bottom w:val="single" w:sz="2" w:space="0" w:color="auto"/>
            <w:right w:val="single" w:sz="2" w:space="0" w:color="auto"/>
          </w:divBdr>
        </w:div>
        <w:div w:id="1255746469">
          <w:marLeft w:val="0"/>
          <w:marRight w:val="0"/>
          <w:marTop w:val="120"/>
          <w:marBottom w:val="120"/>
          <w:divBdr>
            <w:top w:val="single" w:sz="2" w:space="0" w:color="auto"/>
            <w:left w:val="single" w:sz="2" w:space="0" w:color="auto"/>
            <w:bottom w:val="single" w:sz="2" w:space="0" w:color="auto"/>
            <w:right w:val="single" w:sz="2" w:space="0" w:color="auto"/>
          </w:divBdr>
        </w:div>
        <w:div w:id="851576788">
          <w:marLeft w:val="0"/>
          <w:marRight w:val="0"/>
          <w:marTop w:val="120"/>
          <w:marBottom w:val="120"/>
          <w:divBdr>
            <w:top w:val="single" w:sz="2" w:space="0" w:color="auto"/>
            <w:left w:val="single" w:sz="2" w:space="0" w:color="auto"/>
            <w:bottom w:val="single" w:sz="2" w:space="0" w:color="auto"/>
            <w:right w:val="single" w:sz="2" w:space="0" w:color="auto"/>
          </w:divBdr>
        </w:div>
        <w:div w:id="64765227">
          <w:marLeft w:val="0"/>
          <w:marRight w:val="0"/>
          <w:marTop w:val="120"/>
          <w:marBottom w:val="120"/>
          <w:divBdr>
            <w:top w:val="single" w:sz="2" w:space="0" w:color="auto"/>
            <w:left w:val="single" w:sz="2" w:space="0" w:color="auto"/>
            <w:bottom w:val="single" w:sz="2" w:space="0" w:color="auto"/>
            <w:right w:val="single" w:sz="2" w:space="0" w:color="auto"/>
          </w:divBdr>
        </w:div>
        <w:div w:id="1826504186">
          <w:marLeft w:val="0"/>
          <w:marRight w:val="0"/>
          <w:marTop w:val="120"/>
          <w:marBottom w:val="120"/>
          <w:divBdr>
            <w:top w:val="single" w:sz="2" w:space="0" w:color="auto"/>
            <w:left w:val="single" w:sz="2" w:space="0" w:color="auto"/>
            <w:bottom w:val="single" w:sz="2" w:space="0" w:color="auto"/>
            <w:right w:val="single" w:sz="2" w:space="0" w:color="auto"/>
          </w:divBdr>
        </w:div>
        <w:div w:id="1151212077">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4963893">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21736921">
      <w:bodyDiv w:val="1"/>
      <w:marLeft w:val="0"/>
      <w:marRight w:val="0"/>
      <w:marTop w:val="0"/>
      <w:marBottom w:val="0"/>
      <w:divBdr>
        <w:top w:val="none" w:sz="0" w:space="0" w:color="auto"/>
        <w:left w:val="none" w:sz="0" w:space="0" w:color="auto"/>
        <w:bottom w:val="none" w:sz="0" w:space="0" w:color="auto"/>
        <w:right w:val="none" w:sz="0" w:space="0" w:color="auto"/>
      </w:divBdr>
    </w:div>
    <w:div w:id="1379474371">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22724435">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660840403">
      <w:bodyDiv w:val="1"/>
      <w:marLeft w:val="0"/>
      <w:marRight w:val="0"/>
      <w:marTop w:val="0"/>
      <w:marBottom w:val="0"/>
      <w:divBdr>
        <w:top w:val="none" w:sz="0" w:space="0" w:color="auto"/>
        <w:left w:val="none" w:sz="0" w:space="0" w:color="auto"/>
        <w:bottom w:val="none" w:sz="0" w:space="0" w:color="auto"/>
        <w:right w:val="none" w:sz="0" w:space="0" w:color="auto"/>
      </w:divBdr>
      <w:divsChild>
        <w:div w:id="160390877">
          <w:marLeft w:val="806"/>
          <w:marRight w:val="0"/>
          <w:marTop w:val="200"/>
          <w:marBottom w:val="0"/>
          <w:divBdr>
            <w:top w:val="none" w:sz="0" w:space="0" w:color="auto"/>
            <w:left w:val="none" w:sz="0" w:space="0" w:color="auto"/>
            <w:bottom w:val="none" w:sz="0" w:space="0" w:color="auto"/>
            <w:right w:val="none" w:sz="0" w:space="0" w:color="auto"/>
          </w:divBdr>
        </w:div>
      </w:divsChild>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774011694">
      <w:bodyDiv w:val="1"/>
      <w:marLeft w:val="0"/>
      <w:marRight w:val="0"/>
      <w:marTop w:val="0"/>
      <w:marBottom w:val="0"/>
      <w:divBdr>
        <w:top w:val="none" w:sz="0" w:space="0" w:color="auto"/>
        <w:left w:val="none" w:sz="0" w:space="0" w:color="auto"/>
        <w:bottom w:val="none" w:sz="0" w:space="0" w:color="auto"/>
        <w:right w:val="none" w:sz="0" w:space="0" w:color="auto"/>
      </w:divBdr>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78078258">
      <w:bodyDiv w:val="1"/>
      <w:marLeft w:val="0"/>
      <w:marRight w:val="0"/>
      <w:marTop w:val="0"/>
      <w:marBottom w:val="0"/>
      <w:divBdr>
        <w:top w:val="none" w:sz="0" w:space="0" w:color="auto"/>
        <w:left w:val="none" w:sz="0" w:space="0" w:color="auto"/>
        <w:bottom w:val="none" w:sz="0" w:space="0" w:color="auto"/>
        <w:right w:val="none" w:sz="0" w:space="0" w:color="auto"/>
      </w:divBdr>
      <w:divsChild>
        <w:div w:id="1307707956">
          <w:marLeft w:val="0"/>
          <w:marRight w:val="0"/>
          <w:marTop w:val="120"/>
          <w:marBottom w:val="120"/>
          <w:divBdr>
            <w:top w:val="single" w:sz="2" w:space="0" w:color="auto"/>
            <w:left w:val="single" w:sz="2" w:space="0" w:color="auto"/>
            <w:bottom w:val="single" w:sz="2" w:space="0" w:color="auto"/>
            <w:right w:val="single" w:sz="2" w:space="0" w:color="auto"/>
          </w:divBdr>
        </w:div>
        <w:div w:id="803351827">
          <w:marLeft w:val="0"/>
          <w:marRight w:val="0"/>
          <w:marTop w:val="120"/>
          <w:marBottom w:val="120"/>
          <w:divBdr>
            <w:top w:val="single" w:sz="2" w:space="0" w:color="auto"/>
            <w:left w:val="single" w:sz="2" w:space="0" w:color="auto"/>
            <w:bottom w:val="single" w:sz="2" w:space="0" w:color="auto"/>
            <w:right w:val="single" w:sz="2" w:space="0" w:color="auto"/>
          </w:divBdr>
        </w:div>
        <w:div w:id="185367428">
          <w:marLeft w:val="0"/>
          <w:marRight w:val="0"/>
          <w:marTop w:val="120"/>
          <w:marBottom w:val="120"/>
          <w:divBdr>
            <w:top w:val="single" w:sz="2" w:space="0" w:color="auto"/>
            <w:left w:val="single" w:sz="2" w:space="0" w:color="auto"/>
            <w:bottom w:val="single" w:sz="2" w:space="0" w:color="auto"/>
            <w:right w:val="single" w:sz="2" w:space="0" w:color="auto"/>
          </w:divBdr>
        </w:div>
        <w:div w:id="737705143">
          <w:marLeft w:val="0"/>
          <w:marRight w:val="0"/>
          <w:marTop w:val="120"/>
          <w:marBottom w:val="120"/>
          <w:divBdr>
            <w:top w:val="single" w:sz="2" w:space="0" w:color="auto"/>
            <w:left w:val="single" w:sz="2" w:space="0" w:color="auto"/>
            <w:bottom w:val="single" w:sz="2" w:space="0" w:color="auto"/>
            <w:right w:val="single" w:sz="2" w:space="0" w:color="auto"/>
          </w:divBdr>
        </w:div>
        <w:div w:id="1286739719">
          <w:marLeft w:val="0"/>
          <w:marRight w:val="0"/>
          <w:marTop w:val="120"/>
          <w:marBottom w:val="120"/>
          <w:divBdr>
            <w:top w:val="single" w:sz="2" w:space="0" w:color="auto"/>
            <w:left w:val="single" w:sz="2" w:space="0" w:color="auto"/>
            <w:bottom w:val="single" w:sz="2" w:space="0" w:color="auto"/>
            <w:right w:val="single" w:sz="2" w:space="0" w:color="auto"/>
          </w:divBdr>
        </w:div>
        <w:div w:id="1850409510">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20285123">
      <w:bodyDiv w:val="1"/>
      <w:marLeft w:val="0"/>
      <w:marRight w:val="0"/>
      <w:marTop w:val="0"/>
      <w:marBottom w:val="0"/>
      <w:divBdr>
        <w:top w:val="none" w:sz="0" w:space="0" w:color="auto"/>
        <w:left w:val="none" w:sz="0" w:space="0" w:color="auto"/>
        <w:bottom w:val="none" w:sz="0" w:space="0" w:color="auto"/>
        <w:right w:val="none" w:sz="0" w:space="0" w:color="auto"/>
      </w:divBdr>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005426563">
      <w:bodyDiv w:val="1"/>
      <w:marLeft w:val="0"/>
      <w:marRight w:val="0"/>
      <w:marTop w:val="0"/>
      <w:marBottom w:val="0"/>
      <w:divBdr>
        <w:top w:val="none" w:sz="0" w:space="0" w:color="auto"/>
        <w:left w:val="none" w:sz="0" w:space="0" w:color="auto"/>
        <w:bottom w:val="none" w:sz="0" w:space="0" w:color="auto"/>
        <w:right w:val="none" w:sz="0" w:space="0" w:color="auto"/>
      </w:divBdr>
      <w:divsChild>
        <w:div w:id="188957580">
          <w:marLeft w:val="446"/>
          <w:marRight w:val="0"/>
          <w:marTop w:val="0"/>
          <w:marBottom w:val="0"/>
          <w:divBdr>
            <w:top w:val="none" w:sz="0" w:space="0" w:color="auto"/>
            <w:left w:val="none" w:sz="0" w:space="0" w:color="auto"/>
            <w:bottom w:val="none" w:sz="0" w:space="0" w:color="auto"/>
            <w:right w:val="none" w:sz="0" w:space="0" w:color="auto"/>
          </w:divBdr>
        </w:div>
      </w:divsChild>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21.png"/><Relationship Id="rId21" Type="http://schemas.openxmlformats.org/officeDocument/2006/relationships/package" Target="embeddings/Microsoft_Visio_Drawing3.vsdx"/><Relationship Id="rId34" Type="http://schemas.openxmlformats.org/officeDocument/2006/relationships/package" Target="embeddings/Microsoft_Visio_Drawing7.vsdx"/><Relationship Id="rId42" Type="http://schemas.openxmlformats.org/officeDocument/2006/relationships/image" Target="media/image24.emf"/><Relationship Id="rId47" Type="http://schemas.openxmlformats.org/officeDocument/2006/relationships/package" Target="embeddings/Microsoft_Visio_Drawing8.vsdx"/><Relationship Id="rId50" Type="http://schemas.openxmlformats.org/officeDocument/2006/relationships/image" Target="media/image30.emf"/><Relationship Id="rId55" Type="http://schemas.openxmlformats.org/officeDocument/2006/relationships/image" Target="media/image3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package" Target="embeddings/Microsoft_Visio_Drawing6.vsdx"/><Relationship Id="rId37" Type="http://schemas.openxmlformats.org/officeDocument/2006/relationships/image" Target="media/image19.emf"/><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2.png"/><Relationship Id="rId58" Type="http://schemas.openxmlformats.org/officeDocument/2006/relationships/image" Target="media/image37.png"/><Relationship Id="rId5" Type="http://schemas.openxmlformats.org/officeDocument/2006/relationships/numbering" Target="numbering.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29.emf"/><Relationship Id="rId56"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package" Target="embeddings/Microsoft_Visio_Drawing10.vsdx"/><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8.emf"/><Relationship Id="rId59"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3.emf"/><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package" Target="embeddings/Microsoft_Visio_Drawing4.vsdx"/><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package" Target="embeddings/Microsoft_Visio_Drawing9.vsdx"/><Relationship Id="rId57" Type="http://schemas.openxmlformats.org/officeDocument/2006/relationships/image" Target="media/image36.png"/><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image" Target="media/image26.png"/><Relationship Id="rId52" Type="http://schemas.openxmlformats.org/officeDocument/2006/relationships/image" Target="media/image31.png"/><Relationship Id="rId6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2.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customXml/itemProps3.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1615EF91-B1EE-4A2A-841F-89EC711D7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18537</Words>
  <Characters>105667</Characters>
  <Application>Microsoft Office Word</Application>
  <DocSecurity>0</DocSecurity>
  <Lines>880</Lines>
  <Paragraphs>247</Paragraphs>
  <ScaleCrop>false</ScaleCrop>
  <Company>VG01-172735</Company>
  <LinksUpToDate>false</LinksUpToDate>
  <CharactersWithSpaces>123957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Kai WU</cp:lastModifiedBy>
  <cp:revision>2</cp:revision>
  <dcterms:created xsi:type="dcterms:W3CDTF">2025-11-07T13:51:00Z</dcterms:created>
  <dcterms:modified xsi:type="dcterms:W3CDTF">2025-11-07T13:51:00Z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