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9FCB3" w14:textId="47BC156F" w:rsidR="00C22EB3" w:rsidRPr="00DB659A" w:rsidRDefault="00C22EB3" w:rsidP="00C22EB3">
      <w:pPr>
        <w:tabs>
          <w:tab w:val="center" w:pos="4536"/>
          <w:tab w:val="right" w:pos="9639"/>
        </w:tabs>
        <w:ind w:right="2"/>
        <w:rPr>
          <w:b/>
          <w:bCs/>
          <w:sz w:val="24"/>
        </w:rPr>
      </w:pPr>
      <w:bookmarkStart w:id="0" w:name="OLE_LINK9"/>
      <w:bookmarkStart w:id="1" w:name="OLE_LINK10"/>
      <w:r w:rsidRPr="00DB659A">
        <w:rPr>
          <w:b/>
          <w:bCs/>
          <w:sz w:val="24"/>
        </w:rPr>
        <w:t>3GPP TSG RAN WG1 #1</w:t>
      </w:r>
      <w:r w:rsidRPr="00DB659A">
        <w:rPr>
          <w:b/>
          <w:bCs/>
          <w:sz w:val="24"/>
          <w:lang w:eastAsia="zh-CN"/>
        </w:rPr>
        <w:t>2</w:t>
      </w:r>
      <w:r>
        <w:rPr>
          <w:b/>
          <w:bCs/>
          <w:sz w:val="24"/>
          <w:lang w:eastAsia="zh-CN"/>
        </w:rPr>
        <w:t>3</w:t>
      </w:r>
      <w:r w:rsidRPr="00DB659A">
        <w:rPr>
          <w:b/>
          <w:bCs/>
          <w:sz w:val="24"/>
        </w:rPr>
        <w:tab/>
      </w:r>
      <w:r w:rsidRPr="00DB659A">
        <w:rPr>
          <w:b/>
          <w:bCs/>
          <w:sz w:val="24"/>
        </w:rPr>
        <w:tab/>
        <w:t>R1-250</w:t>
      </w:r>
      <w:r>
        <w:rPr>
          <w:b/>
          <w:bCs/>
          <w:sz w:val="24"/>
        </w:rPr>
        <w:t>83</w:t>
      </w:r>
      <w:r w:rsidRPr="00C22EB3">
        <w:rPr>
          <w:rFonts w:hint="eastAsia"/>
          <w:b/>
          <w:bCs/>
          <w:sz w:val="24"/>
        </w:rPr>
        <w:t>88</w:t>
      </w:r>
    </w:p>
    <w:bookmarkEnd w:id="0"/>
    <w:bookmarkEnd w:id="1"/>
    <w:p w14:paraId="0E504828" w14:textId="77777777" w:rsidR="00C22EB3" w:rsidRPr="007275AE" w:rsidRDefault="00C22EB3" w:rsidP="00C22EB3">
      <w:pPr>
        <w:tabs>
          <w:tab w:val="center" w:pos="4536"/>
          <w:tab w:val="right" w:pos="8280"/>
          <w:tab w:val="right" w:pos="9639"/>
        </w:tabs>
        <w:ind w:right="2"/>
        <w:rPr>
          <w:b/>
          <w:bCs/>
          <w:sz w:val="24"/>
          <w:lang w:eastAsia="zh-CN"/>
        </w:rPr>
      </w:pPr>
      <w:r w:rsidRPr="007275AE">
        <w:rPr>
          <w:b/>
          <w:bCs/>
          <w:sz w:val="24"/>
        </w:rPr>
        <w:t>Dal</w:t>
      </w:r>
      <w:r w:rsidRPr="007275AE">
        <w:rPr>
          <w:rFonts w:eastAsia="等线"/>
          <w:b/>
          <w:bCs/>
          <w:sz w:val="24"/>
          <w:lang w:eastAsia="zh-CN"/>
        </w:rPr>
        <w:t>l</w:t>
      </w:r>
      <w:r w:rsidRPr="007275AE">
        <w:rPr>
          <w:b/>
          <w:bCs/>
          <w:sz w:val="24"/>
        </w:rPr>
        <w:t>as, USA, No</w:t>
      </w:r>
      <w:r w:rsidRPr="007275AE">
        <w:rPr>
          <w:rFonts w:eastAsia="等线"/>
          <w:b/>
          <w:bCs/>
          <w:sz w:val="24"/>
          <w:lang w:eastAsia="zh-CN"/>
        </w:rPr>
        <w:t>v</w:t>
      </w:r>
      <w:r>
        <w:rPr>
          <w:rFonts w:eastAsia="等线" w:hint="eastAsia"/>
          <w:b/>
          <w:bCs/>
          <w:sz w:val="24"/>
          <w:lang w:eastAsia="zh-CN"/>
        </w:rPr>
        <w:t>ember</w:t>
      </w:r>
      <w:r w:rsidRPr="007275AE">
        <w:rPr>
          <w:rFonts w:eastAsia="等线"/>
          <w:b/>
          <w:bCs/>
          <w:sz w:val="24"/>
          <w:lang w:eastAsia="zh-CN"/>
        </w:rPr>
        <w:t xml:space="preserve"> </w:t>
      </w:r>
      <w:r w:rsidRPr="007275AE">
        <w:rPr>
          <w:b/>
          <w:bCs/>
          <w:sz w:val="24"/>
        </w:rPr>
        <w:t>1</w:t>
      </w:r>
      <w:r w:rsidRPr="007275AE">
        <w:rPr>
          <w:rFonts w:eastAsia="等线"/>
          <w:b/>
          <w:bCs/>
          <w:sz w:val="24"/>
          <w:lang w:eastAsia="zh-CN"/>
        </w:rPr>
        <w:t>7</w:t>
      </w:r>
      <w:r w:rsidRPr="00B854F6">
        <w:rPr>
          <w:b/>
          <w:bCs/>
          <w:sz w:val="24"/>
          <w:vertAlign w:val="superscript"/>
          <w:lang w:eastAsia="zh-CN"/>
        </w:rPr>
        <w:t>th</w:t>
      </w:r>
      <w:r w:rsidRPr="007275AE">
        <w:rPr>
          <w:b/>
          <w:bCs/>
          <w:sz w:val="24"/>
        </w:rPr>
        <w:t xml:space="preserve"> – </w:t>
      </w:r>
      <w:r w:rsidRPr="007275AE">
        <w:rPr>
          <w:rFonts w:eastAsia="等线"/>
          <w:b/>
          <w:bCs/>
          <w:sz w:val="24"/>
          <w:lang w:eastAsia="zh-CN"/>
        </w:rPr>
        <w:t>21</w:t>
      </w:r>
      <w:r w:rsidRPr="00B854F6">
        <w:rPr>
          <w:b/>
          <w:bCs/>
          <w:sz w:val="24"/>
          <w:vertAlign w:val="superscript"/>
          <w:lang w:eastAsia="zh-CN"/>
        </w:rPr>
        <w:t>st</w:t>
      </w:r>
      <w:r w:rsidRPr="007275AE">
        <w:rPr>
          <w:b/>
          <w:bCs/>
          <w:sz w:val="24"/>
        </w:rPr>
        <w:t>, 2025</w:t>
      </w:r>
    </w:p>
    <w:p w14:paraId="67411786" w14:textId="77777777" w:rsidR="004541C3" w:rsidRPr="00C81871" w:rsidRDefault="004541C3" w:rsidP="004541C3">
      <w:pPr>
        <w:pBdr>
          <w:top w:val="single" w:sz="4" w:space="0" w:color="auto"/>
        </w:pBdr>
        <w:rPr>
          <w:b/>
          <w:bCs/>
          <w:sz w:val="16"/>
          <w:szCs w:val="16"/>
          <w:highlight w:val="yellow"/>
        </w:rPr>
      </w:pPr>
    </w:p>
    <w:p w14:paraId="4730610C" w14:textId="4D3287A2" w:rsidR="004541C3" w:rsidRPr="00C81871" w:rsidRDefault="004541C3" w:rsidP="004541C3">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11</w:t>
      </w:r>
      <w:r w:rsidRPr="005C6AE2">
        <w:rPr>
          <w:b/>
        </w:rPr>
        <w:t>.</w:t>
      </w:r>
      <w:r w:rsidR="00BD1529">
        <w:rPr>
          <w:b/>
          <w:lang w:eastAsia="zh-CN"/>
        </w:rPr>
        <w:t>3.2</w:t>
      </w:r>
    </w:p>
    <w:p w14:paraId="2607DC62" w14:textId="77777777" w:rsidR="004541C3" w:rsidRPr="00C81871" w:rsidRDefault="004541C3" w:rsidP="004541C3">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169E58F8" w14:textId="00FD36B5" w:rsidR="004541C3" w:rsidRPr="00C81871" w:rsidRDefault="004541C3" w:rsidP="004541C3">
      <w:pPr>
        <w:spacing w:after="60"/>
        <w:ind w:left="1555" w:hanging="1555"/>
        <w:rPr>
          <w:b/>
          <w:lang w:eastAsia="zh-CN"/>
        </w:rPr>
      </w:pPr>
      <w:r w:rsidRPr="00C81871">
        <w:rPr>
          <w:b/>
        </w:rPr>
        <w:t>Title:</w:t>
      </w:r>
      <w:r w:rsidRPr="00C81871">
        <w:rPr>
          <w:b/>
        </w:rPr>
        <w:tab/>
      </w:r>
      <w:r w:rsidR="00BD1529" w:rsidRPr="00BD1529">
        <w:rPr>
          <w:b/>
        </w:rPr>
        <w:t>Discussion on frame structure for 6GR</w:t>
      </w:r>
    </w:p>
    <w:p w14:paraId="53C7F2DE" w14:textId="77777777" w:rsidR="004541C3" w:rsidRPr="00C81871" w:rsidRDefault="004541C3" w:rsidP="004541C3">
      <w:pPr>
        <w:spacing w:after="60"/>
        <w:ind w:left="1555" w:hanging="1555"/>
        <w:rPr>
          <w:b/>
        </w:rPr>
      </w:pPr>
      <w:r w:rsidRPr="00C81871">
        <w:rPr>
          <w:b/>
        </w:rPr>
        <w:t>Document for:</w:t>
      </w:r>
      <w:r w:rsidRPr="00C81871">
        <w:rPr>
          <w:b/>
        </w:rPr>
        <w:tab/>
        <w:t>Discussion and decision</w:t>
      </w:r>
    </w:p>
    <w:p w14:paraId="38BD0125" w14:textId="77777777" w:rsidR="004541C3" w:rsidRPr="00C81871" w:rsidRDefault="004541C3" w:rsidP="004541C3">
      <w:pPr>
        <w:pBdr>
          <w:bottom w:val="single" w:sz="4" w:space="1" w:color="auto"/>
        </w:pBdr>
        <w:rPr>
          <w:b/>
          <w:sz w:val="16"/>
          <w:szCs w:val="16"/>
        </w:rPr>
      </w:pPr>
    </w:p>
    <w:p w14:paraId="1F10E762" w14:textId="43A33651" w:rsidR="005B4D6F" w:rsidRPr="007F1607" w:rsidRDefault="004541C3" w:rsidP="00FC5D03">
      <w:pPr>
        <w:pStyle w:val="1"/>
        <w:rPr>
          <w:rFonts w:ascii="Times New Roman" w:eastAsiaTheme="minorEastAsia" w:hAnsi="Times New Roman"/>
          <w:lang w:eastAsia="zh-CN"/>
        </w:rPr>
      </w:pPr>
      <w:r w:rsidRPr="007F1607">
        <w:rPr>
          <w:rFonts w:ascii="Times New Roman" w:eastAsiaTheme="minorEastAsia" w:hAnsi="Times New Roman"/>
          <w:lang w:eastAsia="zh-CN"/>
        </w:rPr>
        <w:t>Introduction</w:t>
      </w:r>
    </w:p>
    <w:p w14:paraId="337EFD99" w14:textId="3C9E07DB" w:rsidR="000605EE" w:rsidRDefault="000605EE" w:rsidP="000605EE">
      <w:pPr>
        <w:jc w:val="both"/>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Pr>
          <w:rFonts w:hint="eastAsia"/>
          <w:lang w:eastAsia="zh-CN"/>
        </w:rPr>
        <w:t xml:space="preserve"> with the following consideration and </w:t>
      </w:r>
      <w:r>
        <w:rPr>
          <w:lang w:eastAsia="zh-CN"/>
        </w:rPr>
        <w:t>benchmark</w:t>
      </w:r>
      <w:r>
        <w:rPr>
          <w:rFonts w:hint="eastAsia"/>
          <w:lang w:eastAsia="zh-CN"/>
        </w:rPr>
        <w:t xml:space="preserve"> for 6GR </w:t>
      </w:r>
      <w:r>
        <w:rPr>
          <w:rFonts w:eastAsiaTheme="minorEastAsia" w:hint="eastAsia"/>
          <w:lang w:eastAsia="zh-CN"/>
        </w:rPr>
        <w:t>frame</w:t>
      </w:r>
      <w:r>
        <w:rPr>
          <w:rFonts w:eastAsiaTheme="minorEastAsia"/>
          <w:lang w:eastAsia="zh-CN"/>
        </w:rPr>
        <w:t xml:space="preserve"> structure</w:t>
      </w:r>
      <w:r w:rsidRPr="00156497">
        <w:rPr>
          <w:rFonts w:hint="eastAsia"/>
          <w:lang w:eastAsia="zh-CN"/>
        </w:rPr>
        <w:t xml:space="preserve">. </w:t>
      </w:r>
    </w:p>
    <w:tbl>
      <w:tblPr>
        <w:tblStyle w:val="a3"/>
        <w:tblW w:w="0" w:type="auto"/>
        <w:tblLook w:val="04A0" w:firstRow="1" w:lastRow="0" w:firstColumn="1" w:lastColumn="0" w:noHBand="0" w:noVBand="1"/>
      </w:tblPr>
      <w:tblGrid>
        <w:gridCol w:w="8296"/>
      </w:tblGrid>
      <w:tr w:rsidR="000605EE" w14:paraId="36AE6D3B" w14:textId="77777777" w:rsidTr="00B016D9">
        <w:tc>
          <w:tcPr>
            <w:tcW w:w="8296" w:type="dxa"/>
          </w:tcPr>
          <w:p w14:paraId="29D3A003" w14:textId="762952BC" w:rsidR="000605EE" w:rsidRDefault="000605EE" w:rsidP="00B016D9">
            <w:pPr>
              <w:jc w:val="both"/>
              <w:rPr>
                <w:lang w:eastAsia="zh-CN"/>
              </w:rPr>
            </w:pPr>
            <w:r>
              <w:rPr>
                <w:lang w:eastAsia="zh-CN"/>
              </w:rPr>
              <w:t>“</w:t>
            </w:r>
            <w:r w:rsidRPr="000605EE">
              <w:rPr>
                <w:i/>
                <w:iCs/>
                <w:lang w:eastAsia="zh-CN"/>
              </w:rPr>
              <w:t xml:space="preserve">Frame structure, including </w:t>
            </w:r>
            <w:bookmarkStart w:id="4" w:name="_Hlk206063561"/>
            <w:r w:rsidRPr="000605EE">
              <w:rPr>
                <w:i/>
                <w:iCs/>
                <w:lang w:eastAsia="zh-CN"/>
              </w:rPr>
              <w:t xml:space="preserve">compatibility with 5G NR </w:t>
            </w:r>
            <w:bookmarkEnd w:id="4"/>
            <w:r w:rsidRPr="000605EE">
              <w:rPr>
                <w:i/>
                <w:iCs/>
                <w:lang w:eastAsia="zh-CN"/>
              </w:rPr>
              <w:t>to allow for efficient 5G-6G Multi-RAT Spectrum Sharing (MRSS). [RAN1]</w:t>
            </w:r>
            <w:r>
              <w:rPr>
                <w:lang w:eastAsia="zh-CN"/>
              </w:rPr>
              <w:t>”</w:t>
            </w:r>
          </w:p>
        </w:tc>
      </w:tr>
    </w:tbl>
    <w:bookmarkEnd w:id="2"/>
    <w:bookmarkEnd w:id="3"/>
    <w:p w14:paraId="6718939D" w14:textId="7099FF2F" w:rsidR="00600932" w:rsidRPr="00A43F22" w:rsidRDefault="00600932" w:rsidP="00600932">
      <w:pPr>
        <w:jc w:val="both"/>
        <w:rPr>
          <w:lang w:eastAsia="zh-CN"/>
        </w:rPr>
      </w:pPr>
      <w:r>
        <w:rPr>
          <w:lang w:eastAsia="zh-CN"/>
        </w:rPr>
        <w:t xml:space="preserve">This </w:t>
      </w:r>
      <w:r>
        <w:rPr>
          <w:rFonts w:hint="eastAsia"/>
          <w:lang w:eastAsia="zh-CN"/>
        </w:rPr>
        <w:t xml:space="preserve">contribution mainly presents the viewpoints </w:t>
      </w:r>
      <w:r>
        <w:rPr>
          <w:lang w:eastAsia="zh-CN"/>
        </w:rPr>
        <w:t xml:space="preserve">for 6GR </w:t>
      </w:r>
      <w:r>
        <w:rPr>
          <w:rFonts w:hint="eastAsia"/>
          <w:lang w:eastAsia="zh-CN"/>
        </w:rPr>
        <w:t xml:space="preserve">on </w:t>
      </w:r>
      <w:r>
        <w:rPr>
          <w:lang w:eastAsia="zh-CN"/>
        </w:rPr>
        <w:t>numerology including channel bandwidth</w:t>
      </w:r>
      <w:r w:rsidRPr="009211FF">
        <w:rPr>
          <w:lang w:eastAsia="zh-CN"/>
        </w:rPr>
        <w:t xml:space="preserve">, </w:t>
      </w:r>
      <w:r>
        <w:rPr>
          <w:lang w:eastAsia="zh-CN"/>
        </w:rPr>
        <w:t xml:space="preserve">frame structure, duplex </w:t>
      </w:r>
      <w:r w:rsidRPr="009211FF">
        <w:rPr>
          <w:lang w:eastAsia="zh-CN"/>
        </w:rPr>
        <w:t xml:space="preserve">and </w:t>
      </w:r>
      <w:r w:rsidRPr="00E72F45">
        <w:rPr>
          <w:lang w:eastAsia="zh-CN"/>
        </w:rPr>
        <w:t>compatibility with NR</w:t>
      </w:r>
      <w:r>
        <w:rPr>
          <w:rFonts w:hint="eastAsia"/>
          <w:lang w:eastAsia="zh-CN"/>
        </w:rPr>
        <w:t>.</w:t>
      </w:r>
    </w:p>
    <w:p w14:paraId="60602C10" w14:textId="59BF3C88" w:rsidR="005B4D6F" w:rsidRPr="00E201BA" w:rsidRDefault="0017552A" w:rsidP="005B4D6F">
      <w:pPr>
        <w:pStyle w:val="1"/>
        <w:rPr>
          <w:rFonts w:ascii="Times New Roman" w:eastAsiaTheme="minorEastAsia" w:hAnsi="Times New Roman"/>
          <w:lang w:eastAsia="zh-CN"/>
        </w:rPr>
      </w:pPr>
      <w:r w:rsidRPr="00E201BA">
        <w:rPr>
          <w:rFonts w:ascii="Times New Roman" w:eastAsiaTheme="minorEastAsia" w:hAnsi="Times New Roman"/>
          <w:lang w:eastAsia="zh-CN"/>
        </w:rPr>
        <w:t>Numerology</w:t>
      </w:r>
    </w:p>
    <w:p w14:paraId="606EC4D4" w14:textId="2A807F45" w:rsidR="0063532B" w:rsidRDefault="00163E06" w:rsidP="0063532B">
      <w:pPr>
        <w:spacing w:after="120"/>
        <w:jc w:val="both"/>
        <w:rPr>
          <w:rFonts w:eastAsia="Malgun Gothic"/>
          <w:b/>
          <w:u w:val="single"/>
          <w:lang w:val="en-US" w:eastAsia="ko-KR"/>
        </w:rPr>
      </w:pPr>
      <w:r>
        <w:rPr>
          <w:rFonts w:eastAsia="Malgun Gothic"/>
          <w:b/>
          <w:u w:val="single"/>
          <w:lang w:val="en-US" w:eastAsia="ko-KR"/>
        </w:rPr>
        <w:t xml:space="preserve">Channel </w:t>
      </w:r>
      <w:r w:rsidR="0063532B">
        <w:rPr>
          <w:rFonts w:eastAsia="Malgun Gothic" w:hint="eastAsia"/>
          <w:b/>
          <w:u w:val="single"/>
          <w:lang w:val="en-US" w:eastAsia="ko-KR"/>
        </w:rPr>
        <w:t>Bandwidth</w:t>
      </w:r>
    </w:p>
    <w:tbl>
      <w:tblPr>
        <w:tblStyle w:val="a3"/>
        <w:tblW w:w="0" w:type="auto"/>
        <w:tblLook w:val="04A0" w:firstRow="1" w:lastRow="0" w:firstColumn="1" w:lastColumn="0" w:noHBand="0" w:noVBand="1"/>
      </w:tblPr>
      <w:tblGrid>
        <w:gridCol w:w="8296"/>
      </w:tblGrid>
      <w:tr w:rsidR="00C52CC4" w14:paraId="53C3356F" w14:textId="77777777" w:rsidTr="00C52CC4">
        <w:tc>
          <w:tcPr>
            <w:tcW w:w="8296" w:type="dxa"/>
          </w:tcPr>
          <w:p w14:paraId="79FBB476" w14:textId="5FFC9949" w:rsidR="00C727EB" w:rsidRDefault="00C727EB" w:rsidP="00C52CC4">
            <w:pPr>
              <w:spacing w:after="160"/>
              <w:jc w:val="both"/>
              <w:rPr>
                <w:rFonts w:eastAsiaTheme="minorEastAsia"/>
                <w:szCs w:val="20"/>
                <w:highlight w:val="green"/>
                <w:lang w:eastAsia="zh-CN"/>
              </w:rPr>
            </w:pPr>
            <w:r>
              <w:rPr>
                <w:rFonts w:eastAsia="Malgun Gothic"/>
                <w:b/>
                <w:u w:val="single"/>
                <w:lang w:val="en-US" w:eastAsia="ko-KR"/>
              </w:rPr>
              <w:t>RAN1#122bis</w:t>
            </w:r>
          </w:p>
          <w:p w14:paraId="3CDA8BA0" w14:textId="561EE31D" w:rsidR="00C52CC4" w:rsidRPr="000576AE" w:rsidRDefault="00C52CC4" w:rsidP="00C52CC4">
            <w:pPr>
              <w:spacing w:after="160"/>
              <w:jc w:val="both"/>
              <w:rPr>
                <w:rFonts w:eastAsiaTheme="minorEastAsia"/>
                <w:szCs w:val="20"/>
                <w:highlight w:val="green"/>
                <w:lang w:eastAsia="zh-CN"/>
              </w:rPr>
            </w:pPr>
            <w:r w:rsidRPr="000576AE">
              <w:rPr>
                <w:rFonts w:eastAsiaTheme="minorEastAsia" w:hint="eastAsia"/>
                <w:szCs w:val="20"/>
                <w:highlight w:val="green"/>
                <w:lang w:eastAsia="zh-CN"/>
              </w:rPr>
              <w:t>Agreement</w:t>
            </w:r>
          </w:p>
          <w:p w14:paraId="272B5CDB" w14:textId="77777777" w:rsidR="00C52CC4" w:rsidRPr="00DD19F8" w:rsidRDefault="00C52CC4" w:rsidP="00ED2A79">
            <w:pPr>
              <w:pStyle w:val="a4"/>
              <w:numPr>
                <w:ilvl w:val="0"/>
                <w:numId w:val="8"/>
              </w:numPr>
              <w:spacing w:after="160"/>
              <w:contextualSpacing w:val="0"/>
              <w:jc w:val="both"/>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5F22D64C" w14:textId="77777777" w:rsidR="00C52CC4" w:rsidRPr="00C727EB" w:rsidRDefault="00C52CC4" w:rsidP="00ED2A79">
            <w:pPr>
              <w:pStyle w:val="a4"/>
              <w:numPr>
                <w:ilvl w:val="0"/>
                <w:numId w:val="9"/>
              </w:numPr>
              <w:contextualSpacing w:val="0"/>
              <w:jc w:val="both"/>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p w14:paraId="73855FCE" w14:textId="77777777" w:rsidR="00C727EB" w:rsidRPr="00C727EB" w:rsidRDefault="00C727EB" w:rsidP="00C727EB">
            <w:pPr>
              <w:spacing w:after="160"/>
              <w:jc w:val="both"/>
              <w:rPr>
                <w:rFonts w:eastAsiaTheme="minorEastAsia"/>
                <w:szCs w:val="20"/>
                <w:highlight w:val="green"/>
                <w:lang w:eastAsia="zh-CN"/>
              </w:rPr>
            </w:pPr>
            <w:r>
              <w:rPr>
                <w:rFonts w:eastAsia="Malgun Gothic"/>
                <w:b/>
                <w:u w:val="single"/>
                <w:lang w:val="en-US" w:eastAsia="ko-KR"/>
              </w:rPr>
              <w:t>RAN1#116bis</w:t>
            </w:r>
          </w:p>
          <w:p w14:paraId="5EB94CE8" w14:textId="77777777" w:rsidR="00C727EB" w:rsidRPr="0088395C" w:rsidRDefault="00C727EB" w:rsidP="00C727EB">
            <w:pPr>
              <w:spacing w:after="120"/>
              <w:rPr>
                <w:rFonts w:eastAsia="宋体"/>
                <w:highlight w:val="green"/>
                <w:lang w:eastAsia="zh-CN"/>
              </w:rPr>
            </w:pPr>
            <w:r w:rsidRPr="0088395C">
              <w:rPr>
                <w:rFonts w:eastAsia="宋体"/>
                <w:highlight w:val="green"/>
                <w:lang w:eastAsia="zh-CN"/>
              </w:rPr>
              <w:t>Agreement</w:t>
            </w:r>
          </w:p>
          <w:p w14:paraId="05C84FDA" w14:textId="77777777" w:rsidR="00C727EB" w:rsidRDefault="00C727EB" w:rsidP="00C727EB">
            <w:pPr>
              <w:pStyle w:val="a4"/>
              <w:spacing w:after="120"/>
              <w:ind w:left="0"/>
              <w:jc w:val="both"/>
              <w:rPr>
                <w:rFonts w:eastAsia="宋体"/>
                <w:lang w:eastAsia="zh-CN"/>
              </w:rPr>
            </w:pPr>
            <w:r>
              <w:rPr>
                <w:rFonts w:eastAsia="宋体"/>
                <w:lang w:eastAsia="zh-CN"/>
              </w:rPr>
              <w:t>In the absence of RAN1 agreements, RAN4 could conduct preliminary assessments of the RF feasibility for the candidate maximum channel bandwidths.</w:t>
            </w:r>
          </w:p>
          <w:p w14:paraId="70AC236D" w14:textId="77777777" w:rsidR="00C727EB" w:rsidRDefault="00C727EB" w:rsidP="00ED2A79">
            <w:pPr>
              <w:pStyle w:val="a4"/>
              <w:numPr>
                <w:ilvl w:val="1"/>
                <w:numId w:val="7"/>
              </w:numPr>
              <w:overflowPunct w:val="0"/>
              <w:autoSpaceDE w:val="0"/>
              <w:autoSpaceDN w:val="0"/>
              <w:adjustRightInd w:val="0"/>
              <w:spacing w:after="120"/>
              <w:ind w:left="936"/>
              <w:contextualSpacing w:val="0"/>
              <w:jc w:val="both"/>
              <w:textAlignment w:val="baseline"/>
              <w:rPr>
                <w:rFonts w:eastAsia="宋体"/>
                <w:lang w:eastAsia="zh-CN"/>
              </w:rPr>
            </w:pPr>
            <w:r>
              <w:rPr>
                <w:rFonts w:eastAsia="宋体"/>
                <w:lang w:eastAsia="zh-CN"/>
              </w:rPr>
              <w:t>RF performance evaluation with proposed max CBW</w:t>
            </w:r>
          </w:p>
          <w:p w14:paraId="16D80682" w14:textId="77777777" w:rsidR="00C727EB"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Pr>
                <w:rFonts w:eastAsia="宋体"/>
                <w:lang w:eastAsia="zh-CN"/>
              </w:rPr>
              <w:t>Identify the prioritized max CBW scenarios (e.g., TDD/FDD, frequency ranges) for evaluation</w:t>
            </w:r>
          </w:p>
          <w:p w14:paraId="787E7114" w14:textId="77777777" w:rsidR="00C727EB"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Pr>
                <w:rFonts w:eastAsia="宋体"/>
                <w:lang w:eastAsia="zh-CN"/>
              </w:rPr>
              <w:t xml:space="preserve">From transmitter perspective, evaluate the feasibility of meeting out-of-band emission requirements </w:t>
            </w:r>
          </w:p>
          <w:p w14:paraId="25C513E3" w14:textId="77777777" w:rsidR="00C727EB"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Pr>
                <w:rFonts w:eastAsia="宋体"/>
                <w:lang w:eastAsia="zh-CN"/>
              </w:rPr>
              <w:t>From receiver perspective, study the impact on reference sensitivity, blocking, and ACS when receiving these wide carriers</w:t>
            </w:r>
          </w:p>
          <w:p w14:paraId="1498BC9D" w14:textId="77777777" w:rsidR="00C727EB"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Pr>
                <w:rFonts w:eastAsia="宋体" w:hint="eastAsia"/>
                <w:lang w:eastAsia="zh-CN"/>
              </w:rPr>
              <w:lastRenderedPageBreak/>
              <w:t>5</w:t>
            </w:r>
            <w:r>
              <w:rPr>
                <w:rFonts w:eastAsia="宋体"/>
                <w:lang w:eastAsia="zh-CN"/>
              </w:rPr>
              <w:t>G NR requirements could be considered as baseline for the evaluation on existing frequency bands, FFS for the new spectrum</w:t>
            </w:r>
          </w:p>
          <w:p w14:paraId="4288A202" w14:textId="77777777" w:rsidR="00C727EB" w:rsidRPr="00EC0A20"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sidRPr="00EC0A20">
              <w:rPr>
                <w:rFonts w:eastAsia="宋体"/>
                <w:lang w:eastAsia="zh-CN"/>
              </w:rPr>
              <w:t xml:space="preserve">The large CBW study can take into consideration on the potential spectrum availability for re-farming spectrum as well as the regulatory and WRC discussion of new 6G spectrum. </w:t>
            </w:r>
          </w:p>
          <w:p w14:paraId="0EBC11CD" w14:textId="77777777" w:rsidR="00C727EB"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Pr>
                <w:rFonts w:eastAsia="宋体"/>
                <w:lang w:eastAsia="zh-CN"/>
              </w:rPr>
              <w:t xml:space="preserve">Assess the implementation feasibility and complexity and power consumption </w:t>
            </w:r>
          </w:p>
          <w:p w14:paraId="6003AE9A" w14:textId="77777777" w:rsidR="00C727EB" w:rsidRPr="00324E55"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Pr>
                <w:rFonts w:eastAsia="宋体"/>
                <w:lang w:eastAsia="zh-CN"/>
              </w:rPr>
              <w:t xml:space="preserve">Compare implementation options, </w:t>
            </w:r>
            <w:bookmarkStart w:id="5" w:name="_Hlk210985483"/>
            <w:r>
              <w:rPr>
                <w:rFonts w:eastAsia="宋体"/>
                <w:lang w:eastAsia="zh-CN"/>
              </w:rPr>
              <w:t>e.g., for cases like 200</w:t>
            </w:r>
            <w:r>
              <w:rPr>
                <w:rFonts w:eastAsia="宋体" w:hint="eastAsia"/>
                <w:lang w:eastAsia="zh-CN"/>
              </w:rPr>
              <w:t>MHz</w:t>
            </w:r>
            <w:r>
              <w:rPr>
                <w:rFonts w:eastAsia="宋体"/>
                <w:lang w:eastAsia="zh-CN"/>
              </w:rPr>
              <w:t>/400 MHz, evaluate the RF performance and implementation trade-offs of the different proposed UE architectures (e.g., single 16K FFT vs. multi-FFT vs. CA)</w:t>
            </w:r>
            <w:bookmarkEnd w:id="5"/>
            <w:r>
              <w:rPr>
                <w:rFonts w:eastAsia="宋体"/>
                <w:lang w:eastAsia="zh-CN"/>
              </w:rPr>
              <w:t xml:space="preserve">. The </w:t>
            </w:r>
            <w:r w:rsidRPr="00324E55">
              <w:rPr>
                <w:rFonts w:eastAsia="宋体"/>
                <w:lang w:eastAsia="zh-CN"/>
              </w:rPr>
              <w:t>evaluation cases also depend on the discussion in RAN1.</w:t>
            </w:r>
          </w:p>
          <w:p w14:paraId="084E2E94" w14:textId="77777777" w:rsidR="00C727EB" w:rsidRPr="00324E55" w:rsidRDefault="00C727EB" w:rsidP="00ED2A79">
            <w:pPr>
              <w:pStyle w:val="a4"/>
              <w:numPr>
                <w:ilvl w:val="2"/>
                <w:numId w:val="7"/>
              </w:numPr>
              <w:overflowPunct w:val="0"/>
              <w:autoSpaceDE w:val="0"/>
              <w:autoSpaceDN w:val="0"/>
              <w:adjustRightInd w:val="0"/>
              <w:spacing w:after="120"/>
              <w:ind w:left="1656"/>
              <w:contextualSpacing w:val="0"/>
              <w:jc w:val="both"/>
              <w:textAlignment w:val="baseline"/>
              <w:rPr>
                <w:rFonts w:eastAsia="宋体"/>
                <w:lang w:eastAsia="zh-CN"/>
              </w:rPr>
            </w:pPr>
            <w:r w:rsidRPr="00324E55">
              <w:rPr>
                <w:rFonts w:eastAsia="宋体"/>
                <w:lang w:eastAsia="zh-CN"/>
              </w:rPr>
              <w:t>Study the feasibility to support different NW and UE max CBW.</w:t>
            </w:r>
          </w:p>
          <w:p w14:paraId="3A5D9512" w14:textId="77777777" w:rsidR="00C727EB" w:rsidRDefault="00C727EB" w:rsidP="00ED2A79">
            <w:pPr>
              <w:pStyle w:val="a4"/>
              <w:numPr>
                <w:ilvl w:val="1"/>
                <w:numId w:val="7"/>
              </w:numPr>
              <w:overflowPunct w:val="0"/>
              <w:autoSpaceDE w:val="0"/>
              <w:autoSpaceDN w:val="0"/>
              <w:adjustRightInd w:val="0"/>
              <w:spacing w:after="120"/>
              <w:ind w:left="936"/>
              <w:contextualSpacing w:val="0"/>
              <w:jc w:val="both"/>
              <w:textAlignment w:val="baseline"/>
              <w:rPr>
                <w:rFonts w:eastAsia="宋体"/>
                <w:lang w:eastAsia="zh-CN"/>
              </w:rPr>
            </w:pPr>
            <w:r>
              <w:rPr>
                <w:rFonts w:eastAsia="宋体"/>
                <w:lang w:eastAsia="zh-CN"/>
              </w:rPr>
              <w:t>Collaborate with RAN1 on feasibility findings</w:t>
            </w:r>
          </w:p>
          <w:p w14:paraId="181E0C1B" w14:textId="332C9AF2" w:rsidR="00C727EB" w:rsidRPr="00C727EB" w:rsidRDefault="00C727EB" w:rsidP="00C727EB">
            <w:pPr>
              <w:jc w:val="both"/>
              <w:rPr>
                <w:rFonts w:eastAsiaTheme="minorEastAsia"/>
                <w:sz w:val="21"/>
                <w:szCs w:val="21"/>
                <w:lang w:val="en-US" w:eastAsia="zh-CN"/>
              </w:rPr>
            </w:pPr>
            <w:r>
              <w:rPr>
                <w:rFonts w:eastAsia="宋体"/>
                <w:lang w:eastAsia="zh-CN"/>
              </w:rPr>
              <w:t>Provide early feedback to RAN1 with RAN4's initial findings on the RF feasibility and trade-offs of the most prominent max CBW/SCS/FFT combinations.</w:t>
            </w:r>
          </w:p>
        </w:tc>
      </w:tr>
    </w:tbl>
    <w:p w14:paraId="636140FF" w14:textId="3A1B6F55" w:rsidR="00E71EAE" w:rsidRDefault="00B016A8" w:rsidP="005E3994">
      <w:pPr>
        <w:rPr>
          <w:rFonts w:eastAsia="宋体"/>
          <w:lang w:eastAsia="zh-CN"/>
        </w:rPr>
      </w:pPr>
      <w:bookmarkStart w:id="6" w:name="proposal5"/>
      <w:r>
        <w:rPr>
          <w:lang w:eastAsia="zh-CN"/>
        </w:rPr>
        <w:lastRenderedPageBreak/>
        <w:t xml:space="preserve">According to the agreement in </w:t>
      </w:r>
      <w:r>
        <w:rPr>
          <w:rFonts w:eastAsia="宋体"/>
          <w:lang w:eastAsia="zh-CN"/>
        </w:rPr>
        <w:t>RAN4</w:t>
      </w:r>
      <w:r w:rsidR="00811C59">
        <w:rPr>
          <w:rFonts w:eastAsia="宋体"/>
          <w:lang w:eastAsia="zh-CN"/>
        </w:rPr>
        <w:t>#</w:t>
      </w:r>
      <w:r>
        <w:rPr>
          <w:rFonts w:eastAsia="宋体"/>
          <w:lang w:eastAsia="zh-CN"/>
        </w:rPr>
        <w:t>116</w:t>
      </w:r>
      <w:r>
        <w:rPr>
          <w:rFonts w:eastAsia="宋体" w:hint="eastAsia"/>
          <w:lang w:eastAsia="zh-CN"/>
        </w:rPr>
        <w:t>bis</w:t>
      </w:r>
      <w:r>
        <w:rPr>
          <w:rFonts w:eastAsia="宋体"/>
          <w:lang w:eastAsia="zh-CN"/>
        </w:rPr>
        <w:t xml:space="preserve">, it was proposed to study </w:t>
      </w:r>
      <w:r w:rsidRPr="00B016A8">
        <w:rPr>
          <w:rFonts w:eastAsia="宋体"/>
          <w:lang w:eastAsia="zh-CN"/>
        </w:rPr>
        <w:t xml:space="preserve">the feasibility </w:t>
      </w:r>
      <w:r w:rsidR="00E71EAE">
        <w:rPr>
          <w:rFonts w:eastAsia="宋体"/>
          <w:lang w:eastAsia="zh-CN"/>
        </w:rPr>
        <w:t>to</w:t>
      </w:r>
      <w:r w:rsidRPr="00B016A8">
        <w:rPr>
          <w:rFonts w:eastAsia="宋体"/>
          <w:lang w:eastAsia="zh-CN"/>
        </w:rPr>
        <w:t xml:space="preserve"> support different NW and UE max CBW</w:t>
      </w:r>
      <w:r>
        <w:rPr>
          <w:rFonts w:eastAsia="宋体"/>
          <w:lang w:eastAsia="zh-CN"/>
        </w:rPr>
        <w:t xml:space="preserve">. Meanwhile, </w:t>
      </w:r>
      <w:r w:rsidR="002E0721">
        <w:rPr>
          <w:rFonts w:eastAsia="宋体"/>
          <w:lang w:eastAsia="zh-CN"/>
        </w:rPr>
        <w:t xml:space="preserve">400MHz </w:t>
      </w:r>
      <w:r w:rsidR="00811C59" w:rsidRPr="00DD19F8">
        <w:rPr>
          <w:rFonts w:eastAsiaTheme="minorEastAsia"/>
          <w:sz w:val="21"/>
          <w:szCs w:val="21"/>
          <w:lang w:eastAsia="zh-CN"/>
        </w:rPr>
        <w:t>maximum channel bandwidth</w:t>
      </w:r>
      <w:r w:rsidR="00811C59" w:rsidRPr="00DD19F8">
        <w:rPr>
          <w:rFonts w:eastAsiaTheme="minorEastAsia" w:hint="eastAsia"/>
          <w:sz w:val="21"/>
          <w:szCs w:val="21"/>
          <w:lang w:val="en-US" w:eastAsia="zh-CN"/>
        </w:rPr>
        <w:t xml:space="preserve"> </w:t>
      </w:r>
      <w:r w:rsidR="00811C59">
        <w:rPr>
          <w:rFonts w:eastAsiaTheme="minorEastAsia" w:hint="eastAsia"/>
          <w:sz w:val="21"/>
          <w:szCs w:val="21"/>
          <w:lang w:eastAsia="zh-CN"/>
        </w:rPr>
        <w:t>at network side</w:t>
      </w:r>
      <w:r w:rsidR="00811C59">
        <w:rPr>
          <w:rFonts w:eastAsiaTheme="minorEastAsia"/>
          <w:sz w:val="21"/>
          <w:szCs w:val="21"/>
          <w:lang w:eastAsia="zh-CN"/>
        </w:rPr>
        <w:t xml:space="preserve"> was assumed in RAN1#</w:t>
      </w:r>
      <w:r w:rsidR="00811C59" w:rsidRPr="00E71EAE">
        <w:rPr>
          <w:rFonts w:eastAsia="宋体"/>
          <w:lang w:eastAsia="zh-CN"/>
        </w:rPr>
        <w:t>122bis.</w:t>
      </w:r>
      <w:r w:rsidR="00E71EAE" w:rsidRPr="00E71EAE">
        <w:rPr>
          <w:rFonts w:eastAsia="宋体"/>
          <w:lang w:eastAsia="zh-CN"/>
        </w:rPr>
        <w:t xml:space="preserve"> </w:t>
      </w:r>
      <w:r w:rsidR="009A6495">
        <w:rPr>
          <w:rFonts w:eastAsia="宋体"/>
          <w:lang w:eastAsia="zh-CN"/>
        </w:rPr>
        <w:t>Considering the fact that</w:t>
      </w:r>
      <w:r w:rsidR="00E71EAE" w:rsidRPr="00E71EAE">
        <w:rPr>
          <w:rFonts w:eastAsia="宋体"/>
          <w:lang w:eastAsia="zh-CN"/>
        </w:rPr>
        <w:t xml:space="preserve"> capabilities of NW and UE are different</w:t>
      </w:r>
      <w:r w:rsidR="009A6495">
        <w:rPr>
          <w:rFonts w:eastAsia="宋体"/>
          <w:lang w:eastAsia="zh-CN"/>
        </w:rPr>
        <w:t xml:space="preserve">, </w:t>
      </w:r>
      <w:r w:rsidR="00E71EAE" w:rsidRPr="00E71EAE">
        <w:rPr>
          <w:rFonts w:eastAsia="宋体"/>
          <w:lang w:eastAsia="zh-CN"/>
        </w:rPr>
        <w:t>it is favourable to discuss the NW and UE max CBW separately.</w:t>
      </w:r>
      <w:r w:rsidR="009A6495">
        <w:rPr>
          <w:rFonts w:eastAsia="宋体"/>
          <w:lang w:eastAsia="zh-CN"/>
        </w:rPr>
        <w:t xml:space="preserve"> </w:t>
      </w:r>
    </w:p>
    <w:p w14:paraId="66346768" w14:textId="479D2B79" w:rsidR="00E71EAE" w:rsidRDefault="00E71EAE" w:rsidP="00E71EAE">
      <w:pPr>
        <w:rPr>
          <w:b/>
          <w:bCs/>
          <w:i/>
          <w:iCs/>
        </w:rPr>
      </w:pPr>
      <w:r w:rsidRPr="00C6659F">
        <w:rPr>
          <w:b/>
          <w:bCs/>
          <w:i/>
          <w:iCs/>
        </w:rPr>
        <w:t xml:space="preserve">Proposal </w:t>
      </w:r>
      <w:r>
        <w:rPr>
          <w:b/>
          <w:bCs/>
          <w:i/>
          <w:iCs/>
        </w:rPr>
        <w:t>1</w:t>
      </w:r>
      <w:r w:rsidRPr="00C6659F">
        <w:rPr>
          <w:b/>
          <w:bCs/>
          <w:i/>
          <w:iCs/>
        </w:rPr>
        <w:t>:</w:t>
      </w:r>
      <w:r>
        <w:rPr>
          <w:b/>
          <w:bCs/>
          <w:i/>
          <w:iCs/>
        </w:rPr>
        <w:t xml:space="preserve"> NW and UE max CBW should be separately discussed.</w:t>
      </w:r>
    </w:p>
    <w:p w14:paraId="26C25510" w14:textId="5203B94D" w:rsidR="009A6495" w:rsidRDefault="00BA5522" w:rsidP="009A6495">
      <w:pPr>
        <w:rPr>
          <w:lang w:eastAsia="zh-CN"/>
        </w:rPr>
      </w:pPr>
      <w:r>
        <w:rPr>
          <w:lang w:eastAsia="zh-CN"/>
        </w:rPr>
        <w:t xml:space="preserve">For 6GR, multiple FFT values are available for discussion, e.g., 4k, 8k and 16k. </w:t>
      </w:r>
      <w:r w:rsidR="009A6495">
        <w:rPr>
          <w:lang w:eastAsia="zh-CN"/>
        </w:rPr>
        <w:t xml:space="preserve">Larger FFT value like 16k demonstrates a higher PAPR value compared to 8k/4k FFT </w:t>
      </w:r>
      <w:r w:rsidR="009A6495" w:rsidRPr="00F003B6">
        <w:rPr>
          <w:lang w:eastAsia="zh-CN"/>
        </w:rPr>
        <w:t>as shown in Figure-</w:t>
      </w:r>
      <w:r w:rsidR="009249E8">
        <w:rPr>
          <w:lang w:eastAsia="zh-CN"/>
        </w:rPr>
        <w:t>1</w:t>
      </w:r>
      <w:r w:rsidR="009A6495">
        <w:rPr>
          <w:lang w:eastAsia="zh-CN"/>
        </w:rPr>
        <w:t xml:space="preserve">. Higher PAPR will </w:t>
      </w:r>
      <w:r w:rsidR="009A6495" w:rsidRPr="00DF6E4D">
        <w:rPr>
          <w:lang w:eastAsia="zh-CN"/>
        </w:rPr>
        <w:t>bring many challenges to terminal devices</w:t>
      </w:r>
      <w:r w:rsidR="009A6495">
        <w:rPr>
          <w:lang w:eastAsia="zh-CN"/>
        </w:rPr>
        <w:t>, which further limits the max. transmission power and leads poor coverage. Thus, 16k FFT should not be supported in 6GR day1.</w:t>
      </w:r>
    </w:p>
    <w:p w14:paraId="08460B60" w14:textId="77777777" w:rsidR="009A6495" w:rsidRDefault="009A6495" w:rsidP="009A6495">
      <w:r>
        <w:rPr>
          <w:noProof/>
          <w:lang w:val="en-US" w:eastAsia="zh-CN"/>
        </w:rPr>
        <w:drawing>
          <wp:inline distT="0" distB="0" distL="0" distR="0" wp14:anchorId="647B020B" wp14:editId="5E0A5D47">
            <wp:extent cx="2584800" cy="2080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4800" cy="2080800"/>
                    </a:xfrm>
                    <a:prstGeom prst="rect">
                      <a:avLst/>
                    </a:prstGeom>
                  </pic:spPr>
                </pic:pic>
              </a:graphicData>
            </a:graphic>
          </wp:inline>
        </w:drawing>
      </w:r>
      <w:r w:rsidRPr="00CB20E8">
        <w:t xml:space="preserve"> </w:t>
      </w:r>
      <w:r>
        <w:rPr>
          <w:noProof/>
          <w:lang w:val="en-US" w:eastAsia="zh-CN"/>
        </w:rPr>
        <w:drawing>
          <wp:inline distT="0" distB="0" distL="0" distR="0" wp14:anchorId="4EA9523F" wp14:editId="50C5127A">
            <wp:extent cx="2584800" cy="20808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84800" cy="2080800"/>
                    </a:xfrm>
                    <a:prstGeom prst="rect">
                      <a:avLst/>
                    </a:prstGeom>
                  </pic:spPr>
                </pic:pic>
              </a:graphicData>
            </a:graphic>
          </wp:inline>
        </w:drawing>
      </w:r>
    </w:p>
    <w:p w14:paraId="73999AF1" w14:textId="25137981" w:rsidR="009A6495" w:rsidRDefault="009A6495" w:rsidP="009A6495">
      <w:pPr>
        <w:jc w:val="center"/>
        <w:rPr>
          <w:b/>
          <w:bCs/>
          <w:i/>
          <w:iCs/>
        </w:rPr>
      </w:pPr>
      <w:r w:rsidRPr="0088135A">
        <w:rPr>
          <w:b/>
          <w:bCs/>
          <w:sz w:val="16"/>
          <w:szCs w:val="20"/>
        </w:rPr>
        <w:t>Figure-</w:t>
      </w:r>
      <w:r w:rsidR="00DD54D8">
        <w:rPr>
          <w:b/>
          <w:bCs/>
          <w:sz w:val="16"/>
          <w:szCs w:val="20"/>
        </w:rPr>
        <w:t>1</w:t>
      </w:r>
      <w:r w:rsidRPr="0088135A">
        <w:rPr>
          <w:b/>
          <w:bCs/>
          <w:sz w:val="16"/>
          <w:szCs w:val="20"/>
        </w:rPr>
        <w:t>. Comparison</w:t>
      </w:r>
      <w:r>
        <w:rPr>
          <w:b/>
          <w:bCs/>
          <w:sz w:val="16"/>
          <w:szCs w:val="20"/>
        </w:rPr>
        <w:t>s</w:t>
      </w:r>
      <w:r w:rsidRPr="0088135A">
        <w:rPr>
          <w:b/>
          <w:bCs/>
          <w:sz w:val="16"/>
          <w:szCs w:val="20"/>
        </w:rPr>
        <w:t xml:space="preserve"> </w:t>
      </w:r>
      <w:r>
        <w:rPr>
          <w:b/>
          <w:bCs/>
          <w:sz w:val="16"/>
          <w:szCs w:val="20"/>
        </w:rPr>
        <w:t>of</w:t>
      </w:r>
      <w:r w:rsidRPr="0088135A">
        <w:rPr>
          <w:b/>
          <w:bCs/>
          <w:sz w:val="16"/>
          <w:szCs w:val="20"/>
        </w:rPr>
        <w:t xml:space="preserve"> </w:t>
      </w:r>
      <w:r>
        <w:rPr>
          <w:b/>
          <w:bCs/>
          <w:sz w:val="16"/>
          <w:szCs w:val="20"/>
        </w:rPr>
        <w:t>different</w:t>
      </w:r>
      <w:r w:rsidRPr="0088135A">
        <w:rPr>
          <w:b/>
          <w:bCs/>
          <w:sz w:val="16"/>
          <w:szCs w:val="20"/>
        </w:rPr>
        <w:t xml:space="preserve"> FFT</w:t>
      </w:r>
      <w:r>
        <w:rPr>
          <w:b/>
          <w:bCs/>
          <w:sz w:val="16"/>
          <w:szCs w:val="20"/>
        </w:rPr>
        <w:t xml:space="preserve"> values</w:t>
      </w:r>
      <w:r w:rsidRPr="0088135A">
        <w:rPr>
          <w:b/>
          <w:bCs/>
          <w:sz w:val="16"/>
          <w:szCs w:val="20"/>
        </w:rPr>
        <w:t xml:space="preserve"> for PAPR performance</w:t>
      </w:r>
    </w:p>
    <w:p w14:paraId="5519BAD0" w14:textId="66DA1585" w:rsidR="00E71EAE" w:rsidRDefault="00E71EAE" w:rsidP="00E71EAE">
      <w:pPr>
        <w:rPr>
          <w:b/>
          <w:bCs/>
          <w:i/>
          <w:iCs/>
        </w:rPr>
      </w:pPr>
      <w:r w:rsidRPr="00E71EAE">
        <w:rPr>
          <w:b/>
          <w:bCs/>
          <w:i/>
          <w:iCs/>
          <w:lang w:val="en-US"/>
        </w:rPr>
        <w:t>Proposal</w:t>
      </w:r>
      <w:r w:rsidRPr="00C6659F">
        <w:rPr>
          <w:b/>
          <w:bCs/>
          <w:i/>
          <w:iCs/>
        </w:rPr>
        <w:t xml:space="preserve"> </w:t>
      </w:r>
      <w:r>
        <w:rPr>
          <w:b/>
          <w:bCs/>
          <w:i/>
          <w:iCs/>
        </w:rPr>
        <w:t>2</w:t>
      </w:r>
      <w:r w:rsidRPr="00C6659F">
        <w:rPr>
          <w:b/>
          <w:bCs/>
          <w:i/>
          <w:iCs/>
        </w:rPr>
        <w:t>:</w:t>
      </w:r>
      <w:r>
        <w:rPr>
          <w:b/>
          <w:bCs/>
          <w:i/>
          <w:iCs/>
        </w:rPr>
        <w:t xml:space="preserve"> Don’t support 16k FFT in 6GR day1.</w:t>
      </w:r>
    </w:p>
    <w:p w14:paraId="5A2C42E0" w14:textId="586D1515" w:rsidR="00BA5522" w:rsidRDefault="00BA5522" w:rsidP="00BA5522">
      <w:pPr>
        <w:rPr>
          <w:lang w:eastAsia="zh-CN"/>
        </w:rPr>
      </w:pPr>
      <w:r>
        <w:rPr>
          <w:lang w:eastAsia="zh-CN"/>
        </w:rPr>
        <w:t xml:space="preserve">Compared with 30kHz SCS, 60kHz SCS has shorter symbol duration as well as smaller CP length. As is known to all, shorter CP length makes the transmission vulnerable under large delay spread. Shown in </w:t>
      </w:r>
      <w:r w:rsidR="009249E8">
        <w:rPr>
          <w:lang w:eastAsia="zh-CN"/>
        </w:rPr>
        <w:t>F</w:t>
      </w:r>
      <w:r>
        <w:rPr>
          <w:lang w:eastAsia="zh-CN"/>
        </w:rPr>
        <w:t>igure-</w:t>
      </w:r>
      <w:r w:rsidR="009249E8">
        <w:rPr>
          <w:lang w:eastAsia="zh-CN"/>
        </w:rPr>
        <w:t>2</w:t>
      </w:r>
      <w:r>
        <w:rPr>
          <w:lang w:eastAsia="zh-CN"/>
        </w:rPr>
        <w:t xml:space="preserve">, 30kHz case exhibits better BLER </w:t>
      </w:r>
      <w:r>
        <w:rPr>
          <w:rFonts w:hint="eastAsia"/>
          <w:lang w:eastAsia="zh-CN"/>
        </w:rPr>
        <w:t>p</w:t>
      </w:r>
      <w:r>
        <w:rPr>
          <w:lang w:eastAsia="zh-CN"/>
        </w:rPr>
        <w:t xml:space="preserve">erformance for </w:t>
      </w:r>
      <w:r w:rsidRPr="00241A66">
        <w:rPr>
          <w:lang w:eastAsia="zh-CN"/>
        </w:rPr>
        <w:t xml:space="preserve">large </w:t>
      </w:r>
      <w:r>
        <w:rPr>
          <w:lang w:eastAsia="zh-CN"/>
        </w:rPr>
        <w:t>delay spread which makes it a better choice for band around 7GHz. Additionally, from the perspective of sensing smaller SCS means better sensing resolution in terms of m</w:t>
      </w:r>
      <w:r w:rsidRPr="00EA2C2E">
        <w:rPr>
          <w:rFonts w:hint="eastAsia"/>
          <w:lang w:eastAsia="zh-CN"/>
        </w:rPr>
        <w:t>aximum unambiguity range</w:t>
      </w:r>
      <w:r>
        <w:rPr>
          <w:lang w:eastAsia="zh-CN"/>
        </w:rPr>
        <w:t xml:space="preserve">, which also demonstrates the </w:t>
      </w:r>
      <w:r w:rsidRPr="00EA2C2E">
        <w:rPr>
          <w:lang w:eastAsia="zh-CN"/>
        </w:rPr>
        <w:t>superiority</w:t>
      </w:r>
      <w:r>
        <w:rPr>
          <w:lang w:eastAsia="zh-CN"/>
        </w:rPr>
        <w:t xml:space="preserve"> of 30kHz SCS.</w:t>
      </w:r>
      <w:r w:rsidR="0097007B">
        <w:rPr>
          <w:lang w:eastAsia="zh-CN"/>
        </w:rPr>
        <w:t xml:space="preserve"> </w:t>
      </w:r>
    </w:p>
    <w:p w14:paraId="289A2CA2" w14:textId="70427506" w:rsidR="000B4574" w:rsidRDefault="000B4574" w:rsidP="00BA5522">
      <w:pPr>
        <w:rPr>
          <w:lang w:eastAsia="zh-CN"/>
        </w:rPr>
      </w:pPr>
      <w:r>
        <w:rPr>
          <w:lang w:eastAsia="zh-CN"/>
        </w:rPr>
        <w:lastRenderedPageBreak/>
        <w:t>Based on our analysis, 200MHz is the appropriate max</w:t>
      </w:r>
      <w:r w:rsidR="009249E8">
        <w:rPr>
          <w:lang w:eastAsia="zh-CN"/>
        </w:rPr>
        <w:t xml:space="preserve"> </w:t>
      </w:r>
      <w:r>
        <w:rPr>
          <w:lang w:eastAsia="zh-CN"/>
        </w:rPr>
        <w:t xml:space="preserve">CBW value under the premise of 30kHz SCS and 8k FFT for around 7GHz. </w:t>
      </w:r>
    </w:p>
    <w:p w14:paraId="23914DAE" w14:textId="577236EB" w:rsidR="00BA5522" w:rsidRPr="00463ACD" w:rsidRDefault="00463ACD" w:rsidP="00BA5522">
      <w:pPr>
        <w:jc w:val="center"/>
        <w:rPr>
          <w:rFonts w:eastAsiaTheme="minorEastAsia"/>
          <w:lang w:eastAsia="zh-CN"/>
        </w:rPr>
      </w:pPr>
      <w:r>
        <w:rPr>
          <w:noProof/>
        </w:rPr>
        <w:drawing>
          <wp:inline distT="0" distB="0" distL="0" distR="0" wp14:anchorId="73EFF508" wp14:editId="561579D7">
            <wp:extent cx="2466000" cy="18648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6000" cy="1864800"/>
                    </a:xfrm>
                    <a:prstGeom prst="rect">
                      <a:avLst/>
                    </a:prstGeom>
                  </pic:spPr>
                </pic:pic>
              </a:graphicData>
            </a:graphic>
          </wp:inline>
        </w:drawing>
      </w:r>
      <w:r w:rsidR="00BA5522" w:rsidRPr="00E91101">
        <w:rPr>
          <w:noProof/>
        </w:rPr>
        <w:t xml:space="preserve"> </w:t>
      </w:r>
      <w:r>
        <w:rPr>
          <w:noProof/>
        </w:rPr>
        <w:drawing>
          <wp:inline distT="0" distB="0" distL="0" distR="0" wp14:anchorId="0022250D" wp14:editId="10F002E7">
            <wp:extent cx="2469600" cy="1864800"/>
            <wp:effectExtent l="0" t="0" r="698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9600" cy="1864800"/>
                    </a:xfrm>
                    <a:prstGeom prst="rect">
                      <a:avLst/>
                    </a:prstGeom>
                  </pic:spPr>
                </pic:pic>
              </a:graphicData>
            </a:graphic>
          </wp:inline>
        </w:drawing>
      </w:r>
      <w:r>
        <w:rPr>
          <w:rFonts w:eastAsiaTheme="minorEastAsia" w:hint="eastAsia"/>
          <w:noProof/>
          <w:lang w:eastAsia="zh-CN"/>
        </w:rPr>
        <w:t xml:space="preserve"> </w:t>
      </w:r>
      <w:r>
        <w:rPr>
          <w:noProof/>
        </w:rPr>
        <w:drawing>
          <wp:inline distT="0" distB="0" distL="0" distR="0" wp14:anchorId="53B1C65D" wp14:editId="62AC0A91">
            <wp:extent cx="2466000" cy="18648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6000" cy="1864800"/>
                    </a:xfrm>
                    <a:prstGeom prst="rect">
                      <a:avLst/>
                    </a:prstGeom>
                  </pic:spPr>
                </pic:pic>
              </a:graphicData>
            </a:graphic>
          </wp:inline>
        </w:drawing>
      </w:r>
    </w:p>
    <w:p w14:paraId="185DE3A8" w14:textId="7B82F927" w:rsidR="00BA5522" w:rsidRDefault="00BA5522" w:rsidP="00BA5522">
      <w:pPr>
        <w:jc w:val="center"/>
        <w:rPr>
          <w:b/>
          <w:bCs/>
          <w:sz w:val="16"/>
          <w:szCs w:val="20"/>
        </w:rPr>
      </w:pPr>
      <w:r w:rsidRPr="0088135A">
        <w:rPr>
          <w:b/>
          <w:bCs/>
          <w:sz w:val="16"/>
          <w:szCs w:val="20"/>
        </w:rPr>
        <w:t>Figure-</w:t>
      </w:r>
      <w:r w:rsidR="00DD54D8">
        <w:rPr>
          <w:b/>
          <w:bCs/>
          <w:sz w:val="16"/>
          <w:szCs w:val="20"/>
        </w:rPr>
        <w:t>2</w:t>
      </w:r>
      <w:r w:rsidRPr="0088135A">
        <w:rPr>
          <w:b/>
          <w:bCs/>
          <w:sz w:val="16"/>
          <w:szCs w:val="20"/>
        </w:rPr>
        <w:t>. Comparison</w:t>
      </w:r>
      <w:r>
        <w:rPr>
          <w:b/>
          <w:bCs/>
          <w:sz w:val="16"/>
          <w:szCs w:val="20"/>
        </w:rPr>
        <w:t>s</w:t>
      </w:r>
      <w:r w:rsidRPr="0088135A">
        <w:rPr>
          <w:b/>
          <w:bCs/>
          <w:sz w:val="16"/>
          <w:szCs w:val="20"/>
        </w:rPr>
        <w:t xml:space="preserve"> between </w:t>
      </w:r>
      <w:r>
        <w:rPr>
          <w:b/>
          <w:bCs/>
          <w:sz w:val="16"/>
          <w:szCs w:val="20"/>
        </w:rPr>
        <w:t>30kHz SCS</w:t>
      </w:r>
      <w:r w:rsidRPr="0088135A">
        <w:rPr>
          <w:b/>
          <w:bCs/>
          <w:sz w:val="16"/>
          <w:szCs w:val="20"/>
        </w:rPr>
        <w:t xml:space="preserve"> and </w:t>
      </w:r>
      <w:r>
        <w:rPr>
          <w:b/>
          <w:bCs/>
          <w:sz w:val="16"/>
          <w:szCs w:val="20"/>
        </w:rPr>
        <w:t>60kHz SCS</w:t>
      </w:r>
      <w:r w:rsidRPr="0088135A">
        <w:rPr>
          <w:b/>
          <w:bCs/>
          <w:sz w:val="16"/>
          <w:szCs w:val="20"/>
        </w:rPr>
        <w:t xml:space="preserve"> for </w:t>
      </w:r>
      <w:r>
        <w:rPr>
          <w:b/>
          <w:bCs/>
          <w:sz w:val="16"/>
          <w:szCs w:val="20"/>
        </w:rPr>
        <w:t>BLER</w:t>
      </w:r>
      <w:r w:rsidRPr="0088135A">
        <w:rPr>
          <w:b/>
          <w:bCs/>
          <w:sz w:val="16"/>
          <w:szCs w:val="20"/>
        </w:rPr>
        <w:t xml:space="preserve"> performance</w:t>
      </w:r>
    </w:p>
    <w:p w14:paraId="41946A2C" w14:textId="77777777" w:rsidR="0097007B" w:rsidRPr="00DD54D8" w:rsidRDefault="0097007B" w:rsidP="0097007B">
      <w:pPr>
        <w:jc w:val="center"/>
        <w:rPr>
          <w:b/>
          <w:bCs/>
          <w:sz w:val="16"/>
          <w:szCs w:val="20"/>
          <w:lang w:eastAsia="zh-CN"/>
        </w:rPr>
      </w:pPr>
      <w:r w:rsidRPr="00DD54D8">
        <w:rPr>
          <w:b/>
          <w:bCs/>
          <w:sz w:val="16"/>
          <w:szCs w:val="20"/>
          <w:lang w:eastAsia="zh-CN"/>
        </w:rPr>
        <w:t>Table.1 Max. CBW NW and UE</w:t>
      </w:r>
    </w:p>
    <w:tbl>
      <w:tblPr>
        <w:tblStyle w:val="a3"/>
        <w:tblW w:w="0" w:type="auto"/>
        <w:tblLook w:val="04A0" w:firstRow="1" w:lastRow="0" w:firstColumn="1" w:lastColumn="0" w:noHBand="0" w:noVBand="1"/>
      </w:tblPr>
      <w:tblGrid>
        <w:gridCol w:w="1659"/>
        <w:gridCol w:w="1455"/>
        <w:gridCol w:w="1417"/>
        <w:gridCol w:w="1560"/>
        <w:gridCol w:w="2205"/>
      </w:tblGrid>
      <w:tr w:rsidR="0097007B" w14:paraId="4B8364ED" w14:textId="77777777" w:rsidTr="00B854F6">
        <w:tc>
          <w:tcPr>
            <w:tcW w:w="1659" w:type="dxa"/>
          </w:tcPr>
          <w:p w14:paraId="75B9EC2E" w14:textId="77777777" w:rsidR="0097007B" w:rsidRPr="00C3426F" w:rsidRDefault="0097007B" w:rsidP="00B854F6">
            <w:pPr>
              <w:jc w:val="center"/>
              <w:rPr>
                <w:lang w:eastAsia="zh-CN"/>
              </w:rPr>
            </w:pPr>
          </w:p>
        </w:tc>
        <w:tc>
          <w:tcPr>
            <w:tcW w:w="1455" w:type="dxa"/>
          </w:tcPr>
          <w:p w14:paraId="78A68483" w14:textId="77777777" w:rsidR="0097007B" w:rsidRPr="00C3426F" w:rsidRDefault="0097007B" w:rsidP="00B854F6">
            <w:pPr>
              <w:jc w:val="center"/>
              <w:rPr>
                <w:lang w:eastAsia="zh-CN"/>
              </w:rPr>
            </w:pPr>
            <w:r w:rsidRPr="00C3426F">
              <w:rPr>
                <w:rFonts w:eastAsiaTheme="minorEastAsia" w:hint="eastAsia"/>
                <w:lang w:eastAsia="zh-CN"/>
              </w:rPr>
              <w:t>sub-6GHz</w:t>
            </w:r>
          </w:p>
        </w:tc>
        <w:tc>
          <w:tcPr>
            <w:tcW w:w="1417" w:type="dxa"/>
          </w:tcPr>
          <w:p w14:paraId="273693B2" w14:textId="77777777" w:rsidR="0097007B" w:rsidRPr="00C3426F" w:rsidRDefault="0097007B" w:rsidP="00B854F6">
            <w:pPr>
              <w:jc w:val="center"/>
              <w:rPr>
                <w:lang w:eastAsia="zh-CN"/>
              </w:rPr>
            </w:pPr>
            <w:r w:rsidRPr="00C3426F">
              <w:rPr>
                <w:rFonts w:eastAsiaTheme="minorEastAsia" w:hint="eastAsia"/>
                <w:lang w:eastAsia="zh-CN"/>
              </w:rPr>
              <w:t>around 7GHz</w:t>
            </w:r>
          </w:p>
        </w:tc>
        <w:tc>
          <w:tcPr>
            <w:tcW w:w="1560" w:type="dxa"/>
          </w:tcPr>
          <w:p w14:paraId="73CCE21C" w14:textId="77777777" w:rsidR="0097007B" w:rsidRPr="00C3426F" w:rsidRDefault="0097007B" w:rsidP="00B854F6">
            <w:pPr>
              <w:jc w:val="center"/>
              <w:rPr>
                <w:lang w:eastAsia="zh-CN"/>
              </w:rPr>
            </w:pPr>
            <w:r w:rsidRPr="00C3426F">
              <w:rPr>
                <w:rFonts w:eastAsiaTheme="minorEastAsia" w:hint="eastAsia"/>
                <w:lang w:eastAsia="zh-CN"/>
              </w:rPr>
              <w:t>around 15GHz</w:t>
            </w:r>
          </w:p>
        </w:tc>
        <w:tc>
          <w:tcPr>
            <w:tcW w:w="2205" w:type="dxa"/>
          </w:tcPr>
          <w:p w14:paraId="160B5332" w14:textId="77777777" w:rsidR="0097007B" w:rsidRPr="00C3426F" w:rsidRDefault="0097007B" w:rsidP="00B854F6">
            <w:pPr>
              <w:jc w:val="center"/>
              <w:rPr>
                <w:lang w:eastAsia="zh-CN"/>
              </w:rPr>
            </w:pPr>
            <w:r w:rsidRPr="00C3426F">
              <w:rPr>
                <w:rFonts w:eastAsiaTheme="minorEastAsia" w:hint="eastAsia"/>
                <w:lang w:eastAsia="zh-CN"/>
              </w:rPr>
              <w:t>FR2</w:t>
            </w:r>
            <w:bookmarkStart w:id="7" w:name="_Hlk213401764"/>
            <w:r w:rsidRPr="00C3426F">
              <w:rPr>
                <w:rFonts w:eastAsiaTheme="minorEastAsia"/>
                <w:lang w:eastAsia="zh-CN"/>
              </w:rPr>
              <w:t>(between 24.25GHz - 52.6GHz)</w:t>
            </w:r>
            <w:bookmarkEnd w:id="7"/>
          </w:p>
        </w:tc>
      </w:tr>
      <w:tr w:rsidR="0097007B" w14:paraId="5A2B0997" w14:textId="77777777" w:rsidTr="00B854F6">
        <w:tc>
          <w:tcPr>
            <w:tcW w:w="1659" w:type="dxa"/>
          </w:tcPr>
          <w:p w14:paraId="0AC3C80B" w14:textId="77777777" w:rsidR="0097007B" w:rsidRPr="00C3426F" w:rsidRDefault="0097007B" w:rsidP="00B854F6">
            <w:pPr>
              <w:jc w:val="center"/>
              <w:rPr>
                <w:lang w:eastAsia="zh-CN"/>
              </w:rPr>
            </w:pPr>
            <w:r>
              <w:rPr>
                <w:rFonts w:eastAsiaTheme="minorEastAsia" w:hint="eastAsia"/>
                <w:lang w:eastAsia="zh-CN"/>
              </w:rPr>
              <w:t>m</w:t>
            </w:r>
            <w:r w:rsidRPr="00C3426F">
              <w:rPr>
                <w:rFonts w:eastAsiaTheme="minorEastAsia"/>
                <w:lang w:eastAsia="zh-CN"/>
              </w:rPr>
              <w:t>ax</w:t>
            </w:r>
            <w:r>
              <w:rPr>
                <w:rFonts w:eastAsiaTheme="minorEastAsia"/>
                <w:lang w:eastAsia="zh-CN"/>
              </w:rPr>
              <w:t>imum</w:t>
            </w:r>
            <w:r w:rsidRPr="00C3426F">
              <w:rPr>
                <w:rFonts w:eastAsiaTheme="minorEastAsia"/>
                <w:lang w:eastAsia="zh-CN"/>
              </w:rPr>
              <w:t xml:space="preserve"> CBW</w:t>
            </w:r>
            <w:r>
              <w:rPr>
                <w:rFonts w:eastAsiaTheme="minorEastAsia"/>
                <w:lang w:eastAsia="zh-CN"/>
              </w:rPr>
              <w:t xml:space="preserve"> </w:t>
            </w:r>
            <w:r w:rsidRPr="00C3426F">
              <w:rPr>
                <w:rFonts w:eastAsiaTheme="minorEastAsia"/>
                <w:lang w:eastAsia="zh-CN"/>
              </w:rPr>
              <w:t>(</w:t>
            </w:r>
            <w:r>
              <w:rPr>
                <w:rFonts w:eastAsiaTheme="minorEastAsia"/>
                <w:lang w:eastAsia="zh-CN"/>
              </w:rPr>
              <w:t>NW</w:t>
            </w:r>
            <w:r w:rsidRPr="00C3426F">
              <w:rPr>
                <w:rFonts w:eastAsiaTheme="minorEastAsia"/>
                <w:lang w:eastAsia="zh-CN"/>
              </w:rPr>
              <w:t>)</w:t>
            </w:r>
          </w:p>
        </w:tc>
        <w:tc>
          <w:tcPr>
            <w:tcW w:w="1455" w:type="dxa"/>
          </w:tcPr>
          <w:p w14:paraId="13DE0FB6" w14:textId="77777777" w:rsidR="0097007B" w:rsidRPr="00C3426F" w:rsidRDefault="0097007B" w:rsidP="00B854F6">
            <w:pPr>
              <w:jc w:val="center"/>
              <w:rPr>
                <w:lang w:eastAsia="zh-CN"/>
              </w:rPr>
            </w:pPr>
            <w:r w:rsidRPr="00C3426F">
              <w:rPr>
                <w:rFonts w:eastAsiaTheme="minorEastAsia"/>
                <w:lang w:eastAsia="zh-CN"/>
              </w:rPr>
              <w:t>100MHz</w:t>
            </w:r>
          </w:p>
        </w:tc>
        <w:tc>
          <w:tcPr>
            <w:tcW w:w="1417" w:type="dxa"/>
          </w:tcPr>
          <w:p w14:paraId="490D780F" w14:textId="77777777" w:rsidR="0097007B" w:rsidRPr="00C3426F" w:rsidRDefault="0097007B" w:rsidP="00B854F6">
            <w:pPr>
              <w:jc w:val="center"/>
              <w:rPr>
                <w:lang w:eastAsia="zh-CN"/>
              </w:rPr>
            </w:pPr>
            <w:r w:rsidRPr="00C3426F">
              <w:rPr>
                <w:rFonts w:eastAsiaTheme="minorEastAsia"/>
                <w:lang w:eastAsia="zh-CN"/>
              </w:rPr>
              <w:t>400MHz</w:t>
            </w:r>
          </w:p>
        </w:tc>
        <w:tc>
          <w:tcPr>
            <w:tcW w:w="1560" w:type="dxa"/>
          </w:tcPr>
          <w:p w14:paraId="24C3A11B" w14:textId="77777777" w:rsidR="0097007B" w:rsidRPr="00C3426F" w:rsidRDefault="0097007B" w:rsidP="00B854F6">
            <w:pPr>
              <w:jc w:val="center"/>
              <w:rPr>
                <w:lang w:eastAsia="zh-CN"/>
              </w:rPr>
            </w:pPr>
            <w:r w:rsidRPr="00C3426F">
              <w:rPr>
                <w:rFonts w:eastAsiaTheme="minorEastAsia"/>
                <w:lang w:eastAsia="zh-CN"/>
              </w:rPr>
              <w:t>400MHz</w:t>
            </w:r>
          </w:p>
        </w:tc>
        <w:tc>
          <w:tcPr>
            <w:tcW w:w="2205" w:type="dxa"/>
          </w:tcPr>
          <w:p w14:paraId="0008517E" w14:textId="77777777" w:rsidR="0097007B" w:rsidRPr="00C3426F" w:rsidRDefault="0097007B" w:rsidP="00B854F6">
            <w:pPr>
              <w:jc w:val="center"/>
              <w:rPr>
                <w:lang w:eastAsia="zh-CN"/>
              </w:rPr>
            </w:pPr>
            <w:r w:rsidRPr="00C3426F">
              <w:rPr>
                <w:rFonts w:eastAsiaTheme="minorEastAsia"/>
                <w:lang w:eastAsia="zh-CN"/>
              </w:rPr>
              <w:t>400MHz</w:t>
            </w:r>
          </w:p>
        </w:tc>
      </w:tr>
      <w:tr w:rsidR="0097007B" w14:paraId="6B64ECCA" w14:textId="77777777" w:rsidTr="00B854F6">
        <w:tc>
          <w:tcPr>
            <w:tcW w:w="1659" w:type="dxa"/>
          </w:tcPr>
          <w:p w14:paraId="401BD640" w14:textId="77777777" w:rsidR="0097007B" w:rsidRPr="00C3426F" w:rsidRDefault="0097007B" w:rsidP="00B854F6">
            <w:pPr>
              <w:jc w:val="center"/>
              <w:rPr>
                <w:lang w:eastAsia="zh-CN"/>
              </w:rPr>
            </w:pPr>
            <w:r>
              <w:rPr>
                <w:rFonts w:eastAsiaTheme="minorEastAsia"/>
                <w:lang w:eastAsia="zh-CN"/>
              </w:rPr>
              <w:t>m</w:t>
            </w:r>
            <w:r w:rsidRPr="00C3426F">
              <w:rPr>
                <w:rFonts w:eastAsiaTheme="minorEastAsia"/>
                <w:lang w:eastAsia="zh-CN"/>
              </w:rPr>
              <w:t>ax</w:t>
            </w:r>
            <w:r>
              <w:rPr>
                <w:rFonts w:eastAsiaTheme="minorEastAsia"/>
                <w:lang w:eastAsia="zh-CN"/>
              </w:rPr>
              <w:t>imum</w:t>
            </w:r>
            <w:r w:rsidRPr="00C3426F">
              <w:rPr>
                <w:rFonts w:eastAsiaTheme="minorEastAsia"/>
                <w:lang w:eastAsia="zh-CN"/>
              </w:rPr>
              <w:t xml:space="preserve"> CBW</w:t>
            </w:r>
            <w:r>
              <w:rPr>
                <w:rFonts w:eastAsiaTheme="minorEastAsia"/>
                <w:lang w:eastAsia="zh-CN"/>
              </w:rPr>
              <w:t xml:space="preserve"> </w:t>
            </w:r>
            <w:r w:rsidRPr="00C3426F">
              <w:rPr>
                <w:rFonts w:eastAsiaTheme="minorEastAsia"/>
                <w:lang w:eastAsia="zh-CN"/>
              </w:rPr>
              <w:t>(UE)</w:t>
            </w:r>
          </w:p>
        </w:tc>
        <w:tc>
          <w:tcPr>
            <w:tcW w:w="1455" w:type="dxa"/>
          </w:tcPr>
          <w:p w14:paraId="06F7280D" w14:textId="77777777" w:rsidR="0097007B" w:rsidRPr="00C3426F" w:rsidRDefault="0097007B" w:rsidP="00B854F6">
            <w:pPr>
              <w:jc w:val="center"/>
              <w:rPr>
                <w:lang w:eastAsia="zh-CN"/>
              </w:rPr>
            </w:pPr>
            <w:r w:rsidRPr="00C3426F">
              <w:rPr>
                <w:rFonts w:eastAsiaTheme="minorEastAsia"/>
                <w:lang w:eastAsia="zh-CN"/>
              </w:rPr>
              <w:t>100MHz</w:t>
            </w:r>
          </w:p>
        </w:tc>
        <w:tc>
          <w:tcPr>
            <w:tcW w:w="1417" w:type="dxa"/>
          </w:tcPr>
          <w:p w14:paraId="52C8232F" w14:textId="77777777" w:rsidR="0097007B" w:rsidRPr="00C3426F" w:rsidRDefault="0097007B" w:rsidP="00B854F6">
            <w:pPr>
              <w:jc w:val="center"/>
              <w:rPr>
                <w:lang w:eastAsia="zh-CN"/>
              </w:rPr>
            </w:pPr>
            <w:r w:rsidRPr="00C3426F">
              <w:rPr>
                <w:rFonts w:eastAsiaTheme="minorEastAsia"/>
                <w:lang w:eastAsia="zh-CN"/>
              </w:rPr>
              <w:t>200MHz</w:t>
            </w:r>
          </w:p>
        </w:tc>
        <w:tc>
          <w:tcPr>
            <w:tcW w:w="1560" w:type="dxa"/>
          </w:tcPr>
          <w:p w14:paraId="62FA9F35" w14:textId="77777777" w:rsidR="0097007B" w:rsidRPr="00C3426F" w:rsidRDefault="0097007B" w:rsidP="00B854F6">
            <w:pPr>
              <w:jc w:val="center"/>
              <w:rPr>
                <w:lang w:eastAsia="zh-CN"/>
              </w:rPr>
            </w:pPr>
            <w:r w:rsidRPr="00C3426F">
              <w:rPr>
                <w:rFonts w:eastAsiaTheme="minorEastAsia"/>
                <w:lang w:eastAsia="zh-CN"/>
              </w:rPr>
              <w:t>200MHz</w:t>
            </w:r>
          </w:p>
        </w:tc>
        <w:tc>
          <w:tcPr>
            <w:tcW w:w="2205" w:type="dxa"/>
          </w:tcPr>
          <w:p w14:paraId="43BAABFD" w14:textId="77777777" w:rsidR="0097007B" w:rsidRPr="00C3426F" w:rsidRDefault="0097007B" w:rsidP="00B854F6">
            <w:pPr>
              <w:jc w:val="center"/>
              <w:rPr>
                <w:lang w:eastAsia="zh-CN"/>
              </w:rPr>
            </w:pPr>
            <w:r w:rsidRPr="00C3426F">
              <w:rPr>
                <w:rFonts w:eastAsiaTheme="minorEastAsia"/>
                <w:lang w:eastAsia="zh-CN"/>
              </w:rPr>
              <w:t>400MHz</w:t>
            </w:r>
          </w:p>
        </w:tc>
      </w:tr>
    </w:tbl>
    <w:p w14:paraId="233A3D8C" w14:textId="40BCDF22" w:rsidR="0097007B" w:rsidRDefault="0097007B" w:rsidP="0097007B">
      <w:pPr>
        <w:rPr>
          <w:rFonts w:eastAsiaTheme="minorEastAsia"/>
          <w:lang w:eastAsia="zh-CN"/>
        </w:rPr>
      </w:pPr>
      <w:r>
        <w:rPr>
          <w:lang w:eastAsia="zh-CN"/>
        </w:rPr>
        <w:t xml:space="preserve">For sub 6GHz and </w:t>
      </w:r>
      <w:r>
        <w:rPr>
          <w:rFonts w:ascii="Times New Roman" w:eastAsia="等线" w:hAnsi="Times New Roman"/>
          <w:szCs w:val="20"/>
          <w:lang w:eastAsia="zh-CN"/>
        </w:rPr>
        <w:t xml:space="preserve">FR2, since the bands for 6GR almost overlaps with </w:t>
      </w:r>
      <w:r>
        <w:rPr>
          <w:rFonts w:ascii="Times New Roman" w:eastAsia="等线" w:hAnsi="Times New Roman" w:hint="eastAsia"/>
          <w:szCs w:val="20"/>
          <w:lang w:eastAsia="zh-CN"/>
        </w:rPr>
        <w:t>NR,</w:t>
      </w:r>
      <w:r>
        <w:rPr>
          <w:rFonts w:ascii="Times New Roman" w:eastAsia="等线" w:hAnsi="Times New Roman"/>
          <w:szCs w:val="20"/>
          <w:lang w:eastAsia="zh-CN"/>
        </w:rPr>
        <w:t xml:space="preserve"> 6GR can directly inherit the max. CBWs </w:t>
      </w:r>
      <w:r>
        <w:rPr>
          <w:rFonts w:ascii="Times New Roman" w:eastAsia="等线" w:hAnsi="Times New Roman" w:hint="eastAsia"/>
          <w:szCs w:val="20"/>
          <w:lang w:eastAsia="zh-CN"/>
        </w:rPr>
        <w:t>used</w:t>
      </w:r>
      <w:r>
        <w:rPr>
          <w:rFonts w:ascii="Times New Roman" w:eastAsia="等线" w:hAnsi="Times New Roman"/>
          <w:szCs w:val="20"/>
          <w:lang w:eastAsia="zh-CN"/>
        </w:rPr>
        <w:t xml:space="preserve"> in NR for these bands with the premise of same max. CBW for NW and UE.</w:t>
      </w:r>
      <w:r w:rsidRPr="0097007B">
        <w:rPr>
          <w:lang w:eastAsia="zh-CN"/>
        </w:rPr>
        <w:t xml:space="preserve"> </w:t>
      </w:r>
      <w:r>
        <w:rPr>
          <w:lang w:eastAsia="zh-CN"/>
        </w:rPr>
        <w:t xml:space="preserve">Specifically, in sub 6GHz NW and UE shall support 100MHz max. CBW and </w:t>
      </w:r>
      <w:r w:rsidRPr="00C3426F">
        <w:rPr>
          <w:rFonts w:eastAsiaTheme="minorEastAsia"/>
          <w:lang w:eastAsia="zh-CN"/>
        </w:rPr>
        <w:t>between 24.25GHz - 52.6GHz</w:t>
      </w:r>
      <w:r>
        <w:rPr>
          <w:rFonts w:eastAsiaTheme="minorEastAsia"/>
          <w:lang w:eastAsia="zh-CN"/>
        </w:rPr>
        <w:t xml:space="preserve"> FR2 band </w:t>
      </w:r>
      <w:r>
        <w:rPr>
          <w:lang w:eastAsia="zh-CN"/>
        </w:rPr>
        <w:t>NW and UE shall support 400MHz max. CBW.</w:t>
      </w:r>
      <w:r>
        <w:rPr>
          <w:rFonts w:eastAsiaTheme="minorEastAsia"/>
          <w:lang w:eastAsia="zh-CN"/>
        </w:rPr>
        <w:t xml:space="preserve"> </w:t>
      </w:r>
    </w:p>
    <w:p w14:paraId="28C8F32B" w14:textId="03637981" w:rsidR="0097007B" w:rsidRDefault="0097007B" w:rsidP="0097007B">
      <w:pPr>
        <w:rPr>
          <w:rFonts w:eastAsiaTheme="minorEastAsia"/>
          <w:lang w:eastAsia="zh-CN"/>
        </w:rPr>
      </w:pPr>
      <w:r>
        <w:rPr>
          <w:lang w:eastAsia="zh-CN"/>
        </w:rPr>
        <w:t xml:space="preserve">For around 15GHz, </w:t>
      </w:r>
      <w:r>
        <w:t xml:space="preserve">three candidates for SCS are available, e.g., 30kHz, 60kHz and 120kHz. From our view, the numerology and max CBW used for </w:t>
      </w:r>
      <w:r>
        <w:rPr>
          <w:lang w:eastAsia="zh-CN"/>
        </w:rPr>
        <w:t xml:space="preserve">around </w:t>
      </w:r>
      <w:r>
        <w:t>15GHz can be the same as around 7GHz’s, i.e., 200MHz max. CBW from UE side and 30kHz SCS.</w:t>
      </w:r>
    </w:p>
    <w:p w14:paraId="429FB54B" w14:textId="7B9F1197" w:rsidR="0097007B" w:rsidRPr="0097007B" w:rsidRDefault="0097007B" w:rsidP="0097007B">
      <w:pPr>
        <w:rPr>
          <w:b/>
          <w:bCs/>
          <w:i/>
          <w:iCs/>
        </w:rPr>
      </w:pPr>
      <w:r w:rsidRPr="00C6659F">
        <w:rPr>
          <w:b/>
          <w:bCs/>
          <w:i/>
          <w:iCs/>
        </w:rPr>
        <w:t xml:space="preserve">Proposal </w:t>
      </w:r>
      <w:r>
        <w:rPr>
          <w:b/>
          <w:bCs/>
          <w:i/>
          <w:iCs/>
        </w:rPr>
        <w:t>3</w:t>
      </w:r>
      <w:r w:rsidRPr="00C6659F">
        <w:rPr>
          <w:b/>
          <w:bCs/>
          <w:i/>
          <w:iCs/>
        </w:rPr>
        <w:t>:</w:t>
      </w:r>
      <w:r>
        <w:rPr>
          <w:b/>
          <w:bCs/>
          <w:i/>
          <w:iCs/>
        </w:rPr>
        <w:t xml:space="preserve"> For sub-6GHz, support 100MHz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w:t>
      </w:r>
      <w:r>
        <w:rPr>
          <w:rFonts w:eastAsiaTheme="minorEastAsia"/>
          <w:b/>
          <w:bCs/>
          <w:i/>
          <w:iCs/>
          <w:lang w:eastAsia="zh-CN"/>
        </w:rPr>
        <w:t xml:space="preserve"> both NW side and</w:t>
      </w:r>
      <w:r>
        <w:rPr>
          <w:rFonts w:eastAsiaTheme="minorEastAsia" w:hint="eastAsia"/>
          <w:b/>
          <w:bCs/>
          <w:i/>
          <w:iCs/>
          <w:lang w:eastAsia="zh-CN"/>
        </w:rPr>
        <w:t xml:space="preserve"> UE side</w:t>
      </w:r>
      <w:r>
        <w:rPr>
          <w:b/>
          <w:bCs/>
          <w:i/>
          <w:iCs/>
        </w:rPr>
        <w:t>.</w:t>
      </w:r>
    </w:p>
    <w:p w14:paraId="03FAD17F" w14:textId="6FF60028" w:rsidR="0097007B" w:rsidRPr="0097007B" w:rsidRDefault="0097007B" w:rsidP="0097007B">
      <w:pPr>
        <w:rPr>
          <w:b/>
          <w:bCs/>
          <w:i/>
          <w:iCs/>
        </w:rPr>
      </w:pPr>
      <w:r w:rsidRPr="00C6659F">
        <w:rPr>
          <w:b/>
          <w:bCs/>
          <w:i/>
          <w:iCs/>
        </w:rPr>
        <w:t xml:space="preserve">Proposal </w:t>
      </w:r>
      <w:r>
        <w:rPr>
          <w:b/>
          <w:bCs/>
          <w:i/>
          <w:iCs/>
        </w:rPr>
        <w:t>4</w:t>
      </w:r>
      <w:r w:rsidRPr="00C6659F">
        <w:rPr>
          <w:b/>
          <w:bCs/>
          <w:i/>
          <w:iCs/>
        </w:rPr>
        <w:t>:</w:t>
      </w:r>
      <w:r>
        <w:rPr>
          <w:b/>
          <w:bCs/>
          <w:i/>
          <w:iCs/>
        </w:rPr>
        <w:t xml:space="preserve"> </w:t>
      </w:r>
      <w:r>
        <w:rPr>
          <w:rFonts w:hint="eastAsia"/>
          <w:b/>
          <w:bCs/>
          <w:i/>
          <w:iCs/>
          <w:lang w:eastAsia="zh-CN"/>
        </w:rPr>
        <w:t>A</w:t>
      </w:r>
      <w:r>
        <w:rPr>
          <w:b/>
          <w:bCs/>
          <w:i/>
          <w:iCs/>
        </w:rPr>
        <w:t>round 7GHz, support 200MHz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 UE side</w:t>
      </w:r>
      <w:r>
        <w:rPr>
          <w:b/>
          <w:bCs/>
          <w:i/>
          <w:iCs/>
        </w:rPr>
        <w:t xml:space="preserve">. </w:t>
      </w:r>
    </w:p>
    <w:p w14:paraId="59CF3FFA" w14:textId="0BF09F45" w:rsidR="0097007B" w:rsidRPr="0097007B" w:rsidRDefault="0097007B" w:rsidP="0097007B">
      <w:pPr>
        <w:rPr>
          <w:b/>
          <w:bCs/>
          <w:i/>
          <w:iCs/>
        </w:rPr>
      </w:pPr>
      <w:r w:rsidRPr="00C6659F">
        <w:rPr>
          <w:b/>
          <w:bCs/>
          <w:i/>
          <w:iCs/>
        </w:rPr>
        <w:t xml:space="preserve">Proposal </w:t>
      </w:r>
      <w:r>
        <w:rPr>
          <w:b/>
          <w:bCs/>
          <w:i/>
          <w:iCs/>
        </w:rPr>
        <w:t>5</w:t>
      </w:r>
      <w:r w:rsidRPr="00C6659F">
        <w:rPr>
          <w:b/>
          <w:bCs/>
          <w:i/>
          <w:iCs/>
        </w:rPr>
        <w:t>:</w:t>
      </w:r>
      <w:r>
        <w:rPr>
          <w:b/>
          <w:bCs/>
          <w:i/>
          <w:iCs/>
        </w:rPr>
        <w:t xml:space="preserve"> Around 15GHz, support 400MHz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w:t>
      </w:r>
      <w:r>
        <w:rPr>
          <w:rFonts w:eastAsiaTheme="minorEastAsia"/>
          <w:b/>
          <w:bCs/>
          <w:i/>
          <w:iCs/>
          <w:lang w:eastAsia="zh-CN"/>
        </w:rPr>
        <w:t xml:space="preserve"> NW side and</w:t>
      </w:r>
      <w:r>
        <w:rPr>
          <w:rFonts w:eastAsiaTheme="minorEastAsia" w:hint="eastAsia"/>
          <w:b/>
          <w:bCs/>
          <w:i/>
          <w:iCs/>
          <w:lang w:eastAsia="zh-CN"/>
        </w:rPr>
        <w:t xml:space="preserve"> </w:t>
      </w:r>
      <w:r w:rsidR="006F2C38">
        <w:rPr>
          <w:b/>
          <w:bCs/>
          <w:i/>
          <w:iCs/>
        </w:rPr>
        <w:t>200MHz as the max</w:t>
      </w:r>
      <w:r w:rsidR="009249E8">
        <w:rPr>
          <w:b/>
          <w:bCs/>
          <w:i/>
          <w:iCs/>
        </w:rPr>
        <w:t xml:space="preserve"> </w:t>
      </w:r>
      <w:r w:rsidR="006F2C38">
        <w:rPr>
          <w:rFonts w:hint="eastAsia"/>
          <w:b/>
          <w:bCs/>
          <w:i/>
          <w:iCs/>
          <w:lang w:eastAsia="zh-CN"/>
        </w:rPr>
        <w:t>CBW</w:t>
      </w:r>
      <w:r w:rsidR="006F2C38">
        <w:rPr>
          <w:rFonts w:eastAsiaTheme="minorEastAsia" w:hint="eastAsia"/>
          <w:b/>
          <w:bCs/>
          <w:i/>
          <w:iCs/>
          <w:lang w:eastAsia="zh-CN"/>
        </w:rPr>
        <w:t xml:space="preserve"> from</w:t>
      </w:r>
      <w:r w:rsidR="006F2C38">
        <w:rPr>
          <w:rFonts w:eastAsiaTheme="minorEastAsia"/>
          <w:b/>
          <w:bCs/>
          <w:i/>
          <w:iCs/>
          <w:lang w:eastAsia="zh-CN"/>
        </w:rPr>
        <w:t xml:space="preserve"> </w:t>
      </w:r>
      <w:r>
        <w:rPr>
          <w:rFonts w:eastAsiaTheme="minorEastAsia" w:hint="eastAsia"/>
          <w:b/>
          <w:bCs/>
          <w:i/>
          <w:iCs/>
          <w:lang w:eastAsia="zh-CN"/>
        </w:rPr>
        <w:t>UE side</w:t>
      </w:r>
      <w:r>
        <w:rPr>
          <w:b/>
          <w:bCs/>
          <w:i/>
          <w:iCs/>
        </w:rPr>
        <w:t xml:space="preserve">. </w:t>
      </w:r>
    </w:p>
    <w:p w14:paraId="32275A67" w14:textId="033DEB54" w:rsidR="0097007B" w:rsidRPr="0097007B" w:rsidRDefault="0097007B" w:rsidP="0097007B">
      <w:pPr>
        <w:rPr>
          <w:b/>
          <w:bCs/>
          <w:i/>
          <w:iCs/>
        </w:rPr>
      </w:pPr>
      <w:r w:rsidRPr="00C6659F">
        <w:rPr>
          <w:b/>
          <w:bCs/>
          <w:i/>
          <w:iCs/>
        </w:rPr>
        <w:t xml:space="preserve">Proposal </w:t>
      </w:r>
      <w:r>
        <w:rPr>
          <w:b/>
          <w:bCs/>
          <w:i/>
          <w:iCs/>
        </w:rPr>
        <w:t>6</w:t>
      </w:r>
      <w:r w:rsidRPr="00C6659F">
        <w:rPr>
          <w:b/>
          <w:bCs/>
          <w:i/>
          <w:iCs/>
        </w:rPr>
        <w:t>:</w:t>
      </w:r>
      <w:r>
        <w:rPr>
          <w:b/>
          <w:bCs/>
          <w:i/>
          <w:iCs/>
        </w:rPr>
        <w:t xml:space="preserve"> For FR2 band </w:t>
      </w:r>
      <w:r w:rsidRPr="0097007B">
        <w:rPr>
          <w:b/>
          <w:bCs/>
          <w:i/>
          <w:iCs/>
        </w:rPr>
        <w:t>(between 24.25GHz - 52.6GHz)</w:t>
      </w:r>
      <w:r>
        <w:rPr>
          <w:b/>
          <w:bCs/>
          <w:i/>
          <w:iCs/>
        </w:rPr>
        <w:t>, support 400MHz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w:t>
      </w:r>
      <w:r>
        <w:rPr>
          <w:rFonts w:eastAsiaTheme="minorEastAsia"/>
          <w:b/>
          <w:bCs/>
          <w:i/>
          <w:iCs/>
          <w:lang w:eastAsia="zh-CN"/>
        </w:rPr>
        <w:t xml:space="preserve"> both NW side and</w:t>
      </w:r>
      <w:r>
        <w:rPr>
          <w:rFonts w:eastAsiaTheme="minorEastAsia" w:hint="eastAsia"/>
          <w:b/>
          <w:bCs/>
          <w:i/>
          <w:iCs/>
          <w:lang w:eastAsia="zh-CN"/>
        </w:rPr>
        <w:t xml:space="preserve"> UE side</w:t>
      </w:r>
      <w:r>
        <w:rPr>
          <w:b/>
          <w:bCs/>
          <w:i/>
          <w:iCs/>
        </w:rPr>
        <w:t xml:space="preserve">. </w:t>
      </w:r>
    </w:p>
    <w:p w14:paraId="08753B33" w14:textId="459A75E5" w:rsidR="00C3426F" w:rsidRDefault="0097007B" w:rsidP="000B4574">
      <w:pPr>
        <w:rPr>
          <w:lang w:eastAsia="zh-CN"/>
        </w:rPr>
      </w:pPr>
      <w:r w:rsidRPr="00C6659F">
        <w:rPr>
          <w:b/>
          <w:bCs/>
          <w:i/>
          <w:iCs/>
        </w:rPr>
        <w:t xml:space="preserve">Proposal </w:t>
      </w:r>
      <w:r>
        <w:rPr>
          <w:b/>
          <w:bCs/>
          <w:i/>
          <w:iCs/>
        </w:rPr>
        <w:t>7</w:t>
      </w:r>
      <w:r w:rsidRPr="00C6659F">
        <w:rPr>
          <w:b/>
          <w:bCs/>
          <w:i/>
          <w:iCs/>
        </w:rPr>
        <w:t>:</w:t>
      </w:r>
      <w:r>
        <w:rPr>
          <w:b/>
          <w:bCs/>
          <w:i/>
          <w:iCs/>
        </w:rPr>
        <w:t xml:space="preserve"> For around 7GHz and around 15GHz, support 30kHz as the only SCS value.</w:t>
      </w:r>
    </w:p>
    <w:p w14:paraId="043A2695" w14:textId="2A6BE677" w:rsidR="00C727EB" w:rsidRDefault="000B4574" w:rsidP="000B4574">
      <w:pPr>
        <w:rPr>
          <w:lang w:eastAsia="zh-CN"/>
        </w:rPr>
      </w:pPr>
      <w:r>
        <w:rPr>
          <w:lang w:eastAsia="zh-CN"/>
        </w:rPr>
        <w:lastRenderedPageBreak/>
        <w:t xml:space="preserve">Even if </w:t>
      </w:r>
      <w:r w:rsidRPr="00F003B6">
        <w:rPr>
          <w:lang w:eastAsia="zh-CN"/>
        </w:rPr>
        <w:t>400MHz</w:t>
      </w:r>
      <w:r>
        <w:rPr>
          <w:lang w:eastAsia="zh-CN"/>
        </w:rPr>
        <w:t xml:space="preserve"> max CBW</w:t>
      </w:r>
      <w:r w:rsidRPr="00F003B6">
        <w:rPr>
          <w:lang w:eastAsia="zh-CN"/>
        </w:rPr>
        <w:t xml:space="preserve"> is </w:t>
      </w:r>
      <w:r>
        <w:rPr>
          <w:lang w:eastAsia="zh-CN"/>
        </w:rPr>
        <w:t xml:space="preserve">also required for UE </w:t>
      </w:r>
      <w:r w:rsidRPr="00F003B6">
        <w:rPr>
          <w:lang w:eastAsia="zh-CN"/>
        </w:rPr>
        <w:t xml:space="preserve">around 7GHz, </w:t>
      </w:r>
      <w:r>
        <w:rPr>
          <w:lang w:eastAsia="zh-CN"/>
        </w:rPr>
        <w:t xml:space="preserve">the ways of implementation should </w:t>
      </w:r>
      <w:r w:rsidR="00C727EB">
        <w:rPr>
          <w:lang w:eastAsia="zh-CN"/>
        </w:rPr>
        <w:t>leverage performance as well as cost and complexity at UE side. Currently, we have at least three options shown below.</w:t>
      </w:r>
    </w:p>
    <w:p w14:paraId="2ADE451F" w14:textId="77777777" w:rsidR="00C727EB" w:rsidRPr="00C727EB" w:rsidRDefault="00C727EB" w:rsidP="00ED2A79">
      <w:pPr>
        <w:numPr>
          <w:ilvl w:val="0"/>
          <w:numId w:val="10"/>
        </w:numPr>
        <w:rPr>
          <w:i/>
          <w:iCs/>
          <w:sz w:val="18"/>
          <w:szCs w:val="22"/>
          <w:lang w:val="en-US" w:eastAsia="zh-CN"/>
        </w:rPr>
      </w:pPr>
      <w:r w:rsidRPr="00C727EB">
        <w:rPr>
          <w:b/>
          <w:bCs/>
          <w:i/>
          <w:iCs/>
          <w:sz w:val="18"/>
          <w:szCs w:val="22"/>
          <w:lang w:val="en-US" w:eastAsia="zh-CN"/>
        </w:rPr>
        <w:t>Option 1 (1x16K_FFTx1CC):</w:t>
      </w:r>
      <w:r w:rsidRPr="00C727EB">
        <w:rPr>
          <w:i/>
          <w:iCs/>
          <w:sz w:val="18"/>
          <w:szCs w:val="22"/>
          <w:lang w:val="en-US" w:eastAsia="zh-CN"/>
        </w:rPr>
        <w:t xml:space="preserve"> UE operates one 16K FFT (FFT size = 16384) in baseband to support 400MHz in one carrier</w:t>
      </w:r>
    </w:p>
    <w:p w14:paraId="2C0E9246" w14:textId="77777777" w:rsidR="00C727EB" w:rsidRPr="00C727EB" w:rsidRDefault="00C727EB" w:rsidP="00ED2A79">
      <w:pPr>
        <w:numPr>
          <w:ilvl w:val="0"/>
          <w:numId w:val="10"/>
        </w:numPr>
        <w:rPr>
          <w:i/>
          <w:iCs/>
          <w:sz w:val="18"/>
          <w:szCs w:val="22"/>
          <w:lang w:val="en-US" w:eastAsia="zh-CN"/>
        </w:rPr>
      </w:pPr>
      <w:r w:rsidRPr="00C727EB">
        <w:rPr>
          <w:b/>
          <w:bCs/>
          <w:i/>
          <w:iCs/>
          <w:sz w:val="18"/>
          <w:szCs w:val="22"/>
          <w:lang w:val="en-US" w:eastAsia="zh-CN"/>
        </w:rPr>
        <w:t>Option 2 (2x8K_FFTx1CC):</w:t>
      </w:r>
      <w:r w:rsidRPr="00C727EB">
        <w:rPr>
          <w:i/>
          <w:iCs/>
          <w:sz w:val="18"/>
          <w:szCs w:val="22"/>
          <w:lang w:val="en-US" w:eastAsia="zh-CN"/>
        </w:rPr>
        <w:t xml:space="preserve"> UE operates two 8K FFT (FFT size = 8192) in baseband to support 400MHz in one carrier</w:t>
      </w:r>
    </w:p>
    <w:p w14:paraId="460E635E" w14:textId="77777777" w:rsidR="00C727EB" w:rsidRPr="00C727EB" w:rsidRDefault="00C727EB" w:rsidP="00ED2A79">
      <w:pPr>
        <w:numPr>
          <w:ilvl w:val="0"/>
          <w:numId w:val="10"/>
        </w:numPr>
        <w:rPr>
          <w:i/>
          <w:iCs/>
          <w:sz w:val="18"/>
          <w:szCs w:val="22"/>
          <w:lang w:val="en-US" w:eastAsia="zh-CN"/>
        </w:rPr>
      </w:pPr>
      <w:r w:rsidRPr="00C727EB">
        <w:rPr>
          <w:b/>
          <w:bCs/>
          <w:i/>
          <w:iCs/>
          <w:sz w:val="18"/>
          <w:szCs w:val="22"/>
          <w:lang w:val="en-US" w:eastAsia="zh-CN"/>
        </w:rPr>
        <w:t>Option 3 (1x8K_FFTx2CC):</w:t>
      </w:r>
      <w:r w:rsidRPr="00C727EB">
        <w:rPr>
          <w:i/>
          <w:iCs/>
          <w:sz w:val="18"/>
          <w:szCs w:val="22"/>
          <w:lang w:val="en-US" w:eastAsia="zh-CN"/>
        </w:rPr>
        <w:t xml:space="preserve"> UE operates 8K FFT (FFT size = 8192) in baseband for each carrier to support 400MHz in two carriers, i.e., 2CC carrier aggregation.</w:t>
      </w:r>
    </w:p>
    <w:p w14:paraId="6FB7B114" w14:textId="2B30F3D4" w:rsidR="000B4574" w:rsidRDefault="00C727EB" w:rsidP="000B4574">
      <w:pPr>
        <w:rPr>
          <w:lang w:val="en-US" w:eastAsia="zh-CN"/>
        </w:rPr>
      </w:pPr>
      <w:r>
        <w:rPr>
          <w:lang w:val="en-US" w:eastAsia="zh-CN"/>
        </w:rPr>
        <w:t>From UE perspective, option 1 impose very high requirement</w:t>
      </w:r>
      <w:r w:rsidR="00AF74FB">
        <w:rPr>
          <w:lang w:val="en-US" w:eastAsia="zh-CN"/>
        </w:rPr>
        <w:t xml:space="preserve"> f</w:t>
      </w:r>
      <w:r w:rsidR="00AF74FB" w:rsidRPr="005625EE">
        <w:rPr>
          <w:lang w:val="en-US" w:eastAsia="zh-CN"/>
        </w:rPr>
        <w:t>or UE</w:t>
      </w:r>
      <w:r w:rsidRPr="005625EE">
        <w:rPr>
          <w:lang w:val="en-US" w:eastAsia="zh-CN"/>
        </w:rPr>
        <w:t xml:space="preserve"> by </w:t>
      </w:r>
      <w:r w:rsidR="00AF74FB" w:rsidRPr="005625EE">
        <w:rPr>
          <w:lang w:val="en-US" w:eastAsia="zh-CN"/>
        </w:rPr>
        <w:t xml:space="preserve">compulsively </w:t>
      </w:r>
      <w:r w:rsidRPr="005625EE">
        <w:rPr>
          <w:lang w:val="en-US" w:eastAsia="zh-CN"/>
        </w:rPr>
        <w:t xml:space="preserve">using </w:t>
      </w:r>
      <w:r w:rsidR="00AF74FB" w:rsidRPr="005625EE">
        <w:rPr>
          <w:lang w:val="en-US" w:eastAsia="zh-CN"/>
        </w:rPr>
        <w:t xml:space="preserve">one set of </w:t>
      </w:r>
      <w:r w:rsidRPr="005625EE">
        <w:rPr>
          <w:lang w:val="en-US" w:eastAsia="zh-CN"/>
        </w:rPr>
        <w:t>400MHz BB and 400M</w:t>
      </w:r>
      <w:r w:rsidR="005625EE">
        <w:rPr>
          <w:lang w:val="en-US" w:eastAsia="zh-CN"/>
        </w:rPr>
        <w:t>Hz</w:t>
      </w:r>
      <w:r w:rsidRPr="005625EE">
        <w:rPr>
          <w:lang w:val="en-US" w:eastAsia="zh-CN"/>
        </w:rPr>
        <w:t xml:space="preserve"> RF</w:t>
      </w:r>
      <w:r w:rsidR="00AF74FB" w:rsidRPr="005625EE">
        <w:rPr>
          <w:lang w:val="en-US" w:eastAsia="zh-CN"/>
        </w:rPr>
        <w:t xml:space="preserve"> (e.g</w:t>
      </w:r>
      <w:r w:rsidR="00E861C9">
        <w:rPr>
          <w:rFonts w:asciiTheme="minorEastAsia" w:eastAsiaTheme="minorEastAsia" w:hAnsiTheme="minorEastAsia" w:hint="eastAsia"/>
          <w:lang w:val="en-US" w:eastAsia="zh-CN"/>
        </w:rPr>
        <w:t>.</w:t>
      </w:r>
      <w:r w:rsidR="00AF74FB" w:rsidRPr="005625EE">
        <w:rPr>
          <w:lang w:val="en-US" w:eastAsia="zh-CN"/>
        </w:rPr>
        <w:t>, AD/DA with 400MHz</w:t>
      </w:r>
      <w:r w:rsidR="005625EE" w:rsidRPr="005625EE">
        <w:rPr>
          <w:lang w:val="en-US" w:eastAsia="zh-CN"/>
        </w:rPr>
        <w:t xml:space="preserve"> bandwidth</w:t>
      </w:r>
      <w:r w:rsidR="00AF74FB" w:rsidRPr="005625EE">
        <w:rPr>
          <w:lang w:val="en-US" w:eastAsia="zh-CN"/>
        </w:rPr>
        <w:t xml:space="preserve">). Option 2 has relatively lower requirement for RF with 200MHz, but still needs 400MHz </w:t>
      </w:r>
      <w:r w:rsidR="005625EE">
        <w:rPr>
          <w:lang w:val="en-US" w:eastAsia="zh-CN"/>
        </w:rPr>
        <w:t>bandwidth BB</w:t>
      </w:r>
      <w:r w:rsidR="005625EE" w:rsidRPr="005625EE">
        <w:rPr>
          <w:lang w:val="en-US" w:eastAsia="zh-CN"/>
        </w:rPr>
        <w:t xml:space="preserve">. </w:t>
      </w:r>
      <w:r w:rsidR="005625EE">
        <w:rPr>
          <w:lang w:val="en-US" w:eastAsia="zh-CN"/>
        </w:rPr>
        <w:t xml:space="preserve">Only option 3 requires 200MHz bandwidth for both BB and RF. </w:t>
      </w:r>
      <w:r w:rsidR="005625EE" w:rsidRPr="005625EE">
        <w:rPr>
          <w:lang w:val="en-US" w:eastAsia="zh-CN"/>
        </w:rPr>
        <w:t>Besides</w:t>
      </w:r>
      <w:r w:rsidR="00AF74FB" w:rsidRPr="005625EE">
        <w:rPr>
          <w:lang w:val="en-US" w:eastAsia="zh-CN"/>
        </w:rPr>
        <w:t>, the performance differences are marginal among three options</w:t>
      </w:r>
      <w:r w:rsidR="005625EE" w:rsidRPr="005625EE">
        <w:rPr>
          <w:lang w:val="en-US" w:eastAsia="zh-CN"/>
        </w:rPr>
        <w:t xml:space="preserve"> for sharing same total bandwidth value</w:t>
      </w:r>
      <w:r w:rsidR="00AF74FB">
        <w:rPr>
          <w:lang w:val="en-US" w:eastAsia="zh-CN"/>
        </w:rPr>
        <w:t>.</w:t>
      </w:r>
      <w:r w:rsidR="005625EE">
        <w:rPr>
          <w:lang w:val="en-US" w:eastAsia="zh-CN"/>
        </w:rPr>
        <w:t xml:space="preserve"> </w:t>
      </w:r>
      <w:r w:rsidR="00AF74FB">
        <w:rPr>
          <w:lang w:val="en-US" w:eastAsia="zh-CN"/>
        </w:rPr>
        <w:t>In sum, CA-based options 3 is the most UE-friendly solution.</w:t>
      </w:r>
    </w:p>
    <w:p w14:paraId="16549811" w14:textId="77A4F4BE" w:rsidR="005625EE" w:rsidRDefault="005625EE" w:rsidP="005625EE">
      <w:pPr>
        <w:widowControl w:val="0"/>
        <w:contextualSpacing/>
        <w:rPr>
          <w:b/>
          <w:bCs/>
          <w:i/>
          <w:iCs/>
        </w:rPr>
      </w:pPr>
      <w:r w:rsidRPr="00C6659F">
        <w:rPr>
          <w:b/>
          <w:bCs/>
          <w:i/>
          <w:iCs/>
        </w:rPr>
        <w:t xml:space="preserve">Proposal </w:t>
      </w:r>
      <w:r w:rsidR="0097007B">
        <w:rPr>
          <w:b/>
          <w:bCs/>
          <w:i/>
          <w:iCs/>
        </w:rPr>
        <w:t>8</w:t>
      </w:r>
      <w:r w:rsidRPr="00C6659F">
        <w:rPr>
          <w:b/>
          <w:bCs/>
          <w:i/>
          <w:iCs/>
        </w:rPr>
        <w:t>:</w:t>
      </w:r>
      <w:r>
        <w:rPr>
          <w:b/>
          <w:bCs/>
          <w:i/>
          <w:iCs/>
        </w:rPr>
        <w:t xml:space="preserve"> If 400MHz is supported around 7GHz from UE side, only consider CA-implementation at UE side, e.g., 2*200MHz via 2 CCs, and this feature should be optional.</w:t>
      </w:r>
    </w:p>
    <w:p w14:paraId="0F5CD537" w14:textId="6E926A85" w:rsidR="005B4D6F" w:rsidRDefault="0017552A" w:rsidP="005B4D6F">
      <w:pPr>
        <w:pStyle w:val="1"/>
        <w:rPr>
          <w:rFonts w:ascii="Times New Roman" w:eastAsiaTheme="minorEastAsia" w:hAnsi="Times New Roman"/>
          <w:lang w:eastAsia="zh-CN"/>
        </w:rPr>
      </w:pPr>
      <w:bookmarkStart w:id="8" w:name="_Hlk209964519"/>
      <w:bookmarkEnd w:id="6"/>
      <w:r w:rsidRPr="00E201BA">
        <w:rPr>
          <w:rFonts w:ascii="Times New Roman" w:eastAsiaTheme="minorEastAsia" w:hAnsi="Times New Roman"/>
          <w:lang w:eastAsia="zh-CN"/>
        </w:rPr>
        <w:t xml:space="preserve">Frame structure </w:t>
      </w:r>
      <w:bookmarkEnd w:id="8"/>
    </w:p>
    <w:p w14:paraId="020D58D8" w14:textId="392148EF" w:rsidR="002E1A66" w:rsidRPr="002E1A66" w:rsidRDefault="002E1A66" w:rsidP="002E1A66">
      <w:pPr>
        <w:rPr>
          <w:rFonts w:eastAsiaTheme="minorEastAsia"/>
          <w:lang w:eastAsia="zh-CN"/>
        </w:rPr>
      </w:pPr>
      <w:r w:rsidRPr="002E1A66">
        <w:rPr>
          <w:rFonts w:eastAsiaTheme="minorEastAsia"/>
          <w:lang w:eastAsia="zh-CN"/>
        </w:rPr>
        <w:t xml:space="preserve">Regarding 6GR </w:t>
      </w:r>
      <w:r>
        <w:rPr>
          <w:rFonts w:eastAsiaTheme="minorEastAsia"/>
          <w:lang w:eastAsia="zh-CN"/>
        </w:rPr>
        <w:t>f</w:t>
      </w:r>
      <w:r w:rsidRPr="002E1A66">
        <w:rPr>
          <w:rFonts w:eastAsiaTheme="minorEastAsia"/>
          <w:lang w:eastAsia="zh-CN"/>
        </w:rPr>
        <w:t>rame structure</w:t>
      </w:r>
      <w:r>
        <w:rPr>
          <w:rFonts w:eastAsiaTheme="minorEastAsia"/>
          <w:lang w:eastAsia="zh-CN"/>
        </w:rPr>
        <w:t xml:space="preserve"> </w:t>
      </w:r>
      <w:r w:rsidRPr="002E1A66">
        <w:rPr>
          <w:rFonts w:eastAsiaTheme="minorEastAsia"/>
          <w:lang w:eastAsia="zh-CN"/>
        </w:rPr>
        <w:t xml:space="preserve">design, the following </w:t>
      </w:r>
      <w:r>
        <w:rPr>
          <w:rFonts w:eastAsiaTheme="minorEastAsia"/>
          <w:lang w:eastAsia="zh-CN"/>
        </w:rPr>
        <w:t>agreement</w:t>
      </w:r>
      <w:r w:rsidRPr="002E1A66">
        <w:rPr>
          <w:rFonts w:eastAsiaTheme="minorEastAsia"/>
          <w:lang w:eastAsia="zh-CN"/>
        </w:rPr>
        <w:t xml:space="preserve"> was </w:t>
      </w:r>
      <w:r>
        <w:rPr>
          <w:rFonts w:hint="eastAsia"/>
          <w:color w:val="000000"/>
          <w:lang w:eastAsia="zh-CN"/>
        </w:rPr>
        <w:t>achieved</w:t>
      </w:r>
      <w:r w:rsidRPr="002E1A66">
        <w:rPr>
          <w:rFonts w:eastAsiaTheme="minorEastAsia"/>
          <w:lang w:eastAsia="zh-CN"/>
        </w:rPr>
        <w:t xml:space="preserve"> </w:t>
      </w:r>
      <w:r>
        <w:rPr>
          <w:rFonts w:eastAsiaTheme="minorEastAsia"/>
          <w:lang w:eastAsia="zh-CN"/>
        </w:rPr>
        <w:t xml:space="preserve">in </w:t>
      </w:r>
      <w:r w:rsidRPr="002E1A66">
        <w:rPr>
          <w:rFonts w:eastAsiaTheme="minorEastAsia"/>
          <w:lang w:eastAsia="zh-CN"/>
        </w:rPr>
        <w:t>RAN1#122bis meeting.</w:t>
      </w:r>
    </w:p>
    <w:tbl>
      <w:tblPr>
        <w:tblStyle w:val="a3"/>
        <w:tblW w:w="0" w:type="auto"/>
        <w:tblLook w:val="04A0" w:firstRow="1" w:lastRow="0" w:firstColumn="1" w:lastColumn="0" w:noHBand="0" w:noVBand="1"/>
      </w:tblPr>
      <w:tblGrid>
        <w:gridCol w:w="8296"/>
      </w:tblGrid>
      <w:tr w:rsidR="00BF0524" w14:paraId="0E77211E" w14:textId="77777777" w:rsidTr="00BF0524">
        <w:tc>
          <w:tcPr>
            <w:tcW w:w="8296" w:type="dxa"/>
          </w:tcPr>
          <w:p w14:paraId="0B3E36A5" w14:textId="77777777" w:rsidR="00BF0524" w:rsidRPr="004303AA" w:rsidRDefault="00BF0524" w:rsidP="00BF0524">
            <w:pPr>
              <w:spacing w:after="160" w:line="278" w:lineRule="auto"/>
              <w:rPr>
                <w:rFonts w:eastAsiaTheme="minorEastAsia"/>
                <w:szCs w:val="20"/>
                <w:highlight w:val="green"/>
                <w:lang w:eastAsia="zh-CN"/>
              </w:rPr>
            </w:pPr>
            <w:r w:rsidRPr="004303AA">
              <w:rPr>
                <w:rFonts w:eastAsiaTheme="minorEastAsia" w:hint="eastAsia"/>
                <w:szCs w:val="20"/>
                <w:highlight w:val="green"/>
                <w:lang w:eastAsia="zh-CN"/>
              </w:rPr>
              <w:t>Agreement</w:t>
            </w:r>
          </w:p>
          <w:p w14:paraId="6CC31B00" w14:textId="77777777" w:rsidR="00BF0524" w:rsidRPr="00383A82" w:rsidRDefault="00BF0524" w:rsidP="00BF0524">
            <w:pPr>
              <w:spacing w:after="160"/>
              <w:rPr>
                <w:rFonts w:eastAsiaTheme="minorEastAsia"/>
                <w:lang w:val="en-US" w:eastAsia="zh-CN"/>
              </w:rPr>
            </w:pPr>
            <w:r w:rsidRPr="00383A82">
              <w:rPr>
                <w:rFonts w:eastAsiaTheme="minorEastAsia" w:hint="eastAsia"/>
                <w:lang w:val="en-US" w:eastAsia="zh-CN"/>
              </w:rPr>
              <w:t>For communication, 6GR considers NR</w:t>
            </w:r>
            <w:r w:rsidRPr="00383A82">
              <w:rPr>
                <w:rFonts w:eastAsiaTheme="minorEastAsia"/>
                <w:lang w:val="en-US" w:eastAsia="zh-CN"/>
              </w:rPr>
              <w:t xml:space="preserve"> frame structure used as a starting point </w:t>
            </w:r>
            <w:r w:rsidRPr="00383A82">
              <w:rPr>
                <w:rFonts w:eastAsiaTheme="minorEastAsia" w:hint="eastAsia"/>
                <w:lang w:val="en-US" w:eastAsia="zh-CN"/>
              </w:rPr>
              <w:t>for</w:t>
            </w:r>
            <w:r w:rsidRPr="00383A82">
              <w:rPr>
                <w:rFonts w:eastAsiaTheme="minorEastAsia"/>
                <w:lang w:val="en-US" w:eastAsia="zh-CN"/>
              </w:rPr>
              <w:t xml:space="preserve"> </w:t>
            </w:r>
            <w:r w:rsidRPr="00383A82">
              <w:rPr>
                <w:rFonts w:eastAsiaTheme="minorEastAsia" w:hint="eastAsia"/>
                <w:lang w:val="en-US" w:eastAsia="zh-CN"/>
              </w:rPr>
              <w:t>the study item,</w:t>
            </w:r>
          </w:p>
          <w:p w14:paraId="13EFBEA5" w14:textId="77777777" w:rsidR="00BF0524" w:rsidRPr="001C7BA1" w:rsidRDefault="00BF0524" w:rsidP="00ED2A79">
            <w:pPr>
              <w:pStyle w:val="a4"/>
              <w:numPr>
                <w:ilvl w:val="1"/>
                <w:numId w:val="8"/>
              </w:numPr>
              <w:spacing w:after="160"/>
              <w:contextualSpacing w:val="0"/>
              <w:rPr>
                <w:rFonts w:eastAsiaTheme="minorEastAsia"/>
                <w:lang w:val="en-US" w:eastAsia="zh-CN"/>
              </w:rPr>
            </w:pPr>
            <w:r w:rsidRPr="001C7BA1">
              <w:rPr>
                <w:rFonts w:eastAsiaTheme="minorEastAsia"/>
                <w:lang w:val="en-US" w:eastAsia="zh-CN"/>
              </w:rPr>
              <w:t xml:space="preserve">Resource defined by one subcarrier and one symbol is called as resource element (RE). </w:t>
            </w:r>
          </w:p>
          <w:p w14:paraId="6F718C4A" w14:textId="77777777" w:rsidR="00BF0524" w:rsidRPr="001C7BA1" w:rsidRDefault="00BF0524" w:rsidP="00ED2A79">
            <w:pPr>
              <w:pStyle w:val="a4"/>
              <w:numPr>
                <w:ilvl w:val="1"/>
                <w:numId w:val="8"/>
              </w:numPr>
              <w:spacing w:after="160"/>
              <w:contextualSpacing w:val="0"/>
              <w:rPr>
                <w:rFonts w:eastAsiaTheme="minorEastAsia"/>
                <w:lang w:val="en-US" w:eastAsia="zh-CN"/>
              </w:rPr>
            </w:pPr>
            <w:r w:rsidRPr="001C7BA1">
              <w:rPr>
                <w:rFonts w:eastAsiaTheme="minorEastAsia" w:hint="eastAsia"/>
                <w:lang w:val="en-US" w:eastAsia="zh-CN"/>
              </w:rPr>
              <w:t xml:space="preserve">Resource block (RB) is defined </w:t>
            </w:r>
            <w:r w:rsidRPr="001C7BA1">
              <w:rPr>
                <w:rFonts w:eastAsiaTheme="minorEastAsia"/>
                <w:lang w:val="en-US" w:eastAsia="zh-CN"/>
              </w:rPr>
              <w:t xml:space="preserve">where the number of </w:t>
            </w:r>
            <w:r w:rsidRPr="001C7BA1">
              <w:rPr>
                <w:rFonts w:eastAsiaTheme="minorEastAsia" w:hint="eastAsia"/>
                <w:lang w:val="en-US" w:eastAsia="zh-CN"/>
              </w:rPr>
              <w:t xml:space="preserve">consecutive </w:t>
            </w:r>
            <w:r w:rsidRPr="001C7BA1">
              <w:rPr>
                <w:rFonts w:eastAsiaTheme="minorEastAsia"/>
                <w:lang w:val="en-US" w:eastAsia="zh-CN"/>
              </w:rPr>
              <w:t>subcarriers per RB is the same for all numerologies</w:t>
            </w:r>
            <w:r w:rsidRPr="001C7BA1">
              <w:rPr>
                <w:rFonts w:eastAsiaTheme="minorEastAsia" w:hint="eastAsia"/>
                <w:lang w:val="en-US" w:eastAsia="zh-CN"/>
              </w:rPr>
              <w:t xml:space="preserve"> and</w:t>
            </w:r>
            <w:r w:rsidRPr="001C7BA1">
              <w:rPr>
                <w:rFonts w:eastAsiaTheme="minorEastAsia"/>
                <w:lang w:val="en-US" w:eastAsia="zh-CN"/>
              </w:rPr>
              <w:t xml:space="preserve"> the number of subcarriers per RB is 12</w:t>
            </w:r>
          </w:p>
          <w:p w14:paraId="721FF69B" w14:textId="77777777" w:rsidR="00BF0524" w:rsidRPr="001C7BA1" w:rsidRDefault="00BF0524" w:rsidP="00ED2A79">
            <w:pPr>
              <w:pStyle w:val="a4"/>
              <w:numPr>
                <w:ilvl w:val="1"/>
                <w:numId w:val="8"/>
              </w:numPr>
              <w:spacing w:after="160"/>
              <w:contextualSpacing w:val="0"/>
              <w:rPr>
                <w:rFonts w:eastAsiaTheme="minorEastAsia"/>
                <w:lang w:val="en-US" w:eastAsia="zh-CN"/>
              </w:rPr>
            </w:pPr>
            <w:r w:rsidRPr="001C7BA1">
              <w:rPr>
                <w:rFonts w:eastAsiaTheme="minorEastAsia" w:hint="eastAsia"/>
                <w:lang w:val="en-US" w:eastAsia="zh-CN"/>
              </w:rPr>
              <w:t>Radio Frame length is 10ms</w:t>
            </w:r>
          </w:p>
          <w:p w14:paraId="4F447EBC" w14:textId="77777777" w:rsidR="00BF0524" w:rsidRPr="001C7BA1" w:rsidRDefault="00BF0524" w:rsidP="00ED2A79">
            <w:pPr>
              <w:pStyle w:val="a4"/>
              <w:numPr>
                <w:ilvl w:val="1"/>
                <w:numId w:val="8"/>
              </w:numPr>
              <w:spacing w:after="160"/>
              <w:contextualSpacing w:val="0"/>
              <w:rPr>
                <w:rFonts w:eastAsiaTheme="minorEastAsia"/>
                <w:lang w:val="en-US" w:eastAsia="zh-CN"/>
              </w:rPr>
            </w:pPr>
            <w:r w:rsidRPr="001C7BA1">
              <w:rPr>
                <w:rFonts w:eastAsiaTheme="minorEastAsia" w:hint="eastAsia"/>
                <w:lang w:val="en-US" w:eastAsia="zh-CN"/>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11BED7D4" w14:textId="77777777" w:rsidR="00BF0524" w:rsidRPr="001C7BA1" w:rsidRDefault="00BF0524" w:rsidP="00ED2A79">
            <w:pPr>
              <w:pStyle w:val="a4"/>
              <w:numPr>
                <w:ilvl w:val="1"/>
                <w:numId w:val="8"/>
              </w:numPr>
              <w:spacing w:after="160"/>
              <w:contextualSpacing w:val="0"/>
              <w:rPr>
                <w:rFonts w:eastAsiaTheme="minorEastAsia"/>
                <w:lang w:val="en-US" w:eastAsia="zh-CN"/>
              </w:rPr>
            </w:pPr>
            <w:r w:rsidRPr="001C7BA1">
              <w:rPr>
                <w:rFonts w:eastAsiaTheme="minorEastAsia" w:hint="eastAsia"/>
                <w:lang w:eastAsia="zh-CN"/>
              </w:rPr>
              <w:t>For given SCS and for given symbol, the symbol duration, normal CP length and boundary is same as NR design.</w:t>
            </w:r>
          </w:p>
          <w:p w14:paraId="5683844B" w14:textId="262E63EE" w:rsidR="00BF0524" w:rsidRPr="00BF0524" w:rsidRDefault="00BF0524" w:rsidP="00ED2A79">
            <w:pPr>
              <w:pStyle w:val="a4"/>
              <w:numPr>
                <w:ilvl w:val="1"/>
                <w:numId w:val="8"/>
              </w:numPr>
              <w:spacing w:after="160"/>
              <w:contextualSpacing w:val="0"/>
              <w:rPr>
                <w:rFonts w:eastAsiaTheme="minorEastAsia"/>
                <w:lang w:val="en-US"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tc>
      </w:tr>
    </w:tbl>
    <w:p w14:paraId="12928E7C" w14:textId="0ED04DC4" w:rsidR="00EE1134" w:rsidRDefault="00D92688" w:rsidP="009364BE">
      <w:pPr>
        <w:rPr>
          <w:lang w:eastAsia="zh-CN"/>
        </w:rPr>
      </w:pPr>
      <w:r>
        <w:rPr>
          <w:lang w:eastAsia="zh-CN"/>
        </w:rPr>
        <w:t>C</w:t>
      </w:r>
      <w:r w:rsidR="002E1A66" w:rsidRPr="002E1A66">
        <w:rPr>
          <w:lang w:eastAsia="zh-CN"/>
        </w:rPr>
        <w:t xml:space="preserve">urrent NR frame structure configuration is extremely cumbersome and complex, with CC-level semi-static </w:t>
      </w:r>
      <w:proofErr w:type="spellStart"/>
      <w:r w:rsidR="002E1A66" w:rsidRPr="002E1A66">
        <w:rPr>
          <w:lang w:eastAsia="zh-CN"/>
        </w:rPr>
        <w:t>signaling</w:t>
      </w:r>
      <w:proofErr w:type="spellEnd"/>
      <w:r w:rsidR="002E1A66" w:rsidRPr="002E1A66">
        <w:rPr>
          <w:lang w:eastAsia="zh-CN"/>
        </w:rPr>
        <w:t xml:space="preserve">, UE-specific semi-static </w:t>
      </w:r>
      <w:proofErr w:type="spellStart"/>
      <w:r w:rsidR="002E1A66" w:rsidRPr="002E1A66">
        <w:rPr>
          <w:lang w:eastAsia="zh-CN"/>
        </w:rPr>
        <w:t>signaling</w:t>
      </w:r>
      <w:proofErr w:type="spellEnd"/>
      <w:r w:rsidR="002E1A66" w:rsidRPr="002E1A66">
        <w:rPr>
          <w:lang w:eastAsia="zh-CN"/>
        </w:rPr>
        <w:t>, and dynamic SFI indication.</w:t>
      </w:r>
    </w:p>
    <w:p w14:paraId="67D7D840" w14:textId="1F4A370D" w:rsidR="00D04EEC" w:rsidRPr="002E1A66" w:rsidRDefault="00D04EEC" w:rsidP="00D04EEC">
      <w:pPr>
        <w:rPr>
          <w:rFonts w:eastAsiaTheme="minorEastAsia"/>
          <w:lang w:eastAsia="zh-CN"/>
        </w:rPr>
      </w:pPr>
      <w:r>
        <w:rPr>
          <w:lang w:eastAsia="zh-CN"/>
        </w:rPr>
        <w:t xml:space="preserve">In </w:t>
      </w:r>
      <w:r w:rsidRPr="002E1A66">
        <w:rPr>
          <w:rFonts w:eastAsiaTheme="minorEastAsia"/>
          <w:lang w:eastAsia="zh-CN"/>
        </w:rPr>
        <w:t>RAN1#122bis meeting</w:t>
      </w:r>
      <w:r>
        <w:rPr>
          <w:rFonts w:eastAsiaTheme="minorEastAsia"/>
          <w:lang w:eastAsia="zh-CN"/>
        </w:rPr>
        <w:t>, following proposal was discussed and no consensus was reached.</w:t>
      </w:r>
    </w:p>
    <w:tbl>
      <w:tblPr>
        <w:tblStyle w:val="a3"/>
        <w:tblW w:w="0" w:type="auto"/>
        <w:tblLook w:val="04A0" w:firstRow="1" w:lastRow="0" w:firstColumn="1" w:lastColumn="0" w:noHBand="0" w:noVBand="1"/>
      </w:tblPr>
      <w:tblGrid>
        <w:gridCol w:w="8296"/>
      </w:tblGrid>
      <w:tr w:rsidR="00D04EEC" w14:paraId="7212F36F" w14:textId="77777777" w:rsidTr="003B49CE">
        <w:tc>
          <w:tcPr>
            <w:tcW w:w="8296" w:type="dxa"/>
          </w:tcPr>
          <w:p w14:paraId="17E40255" w14:textId="77777777" w:rsidR="00D04EEC" w:rsidRPr="00D04EEC" w:rsidRDefault="00D04EEC" w:rsidP="00D04EEC">
            <w:pPr>
              <w:tabs>
                <w:tab w:val="left" w:pos="432"/>
                <w:tab w:val="left" w:pos="1152"/>
              </w:tabs>
              <w:spacing w:after="160" w:line="278" w:lineRule="auto"/>
              <w:outlineLvl w:val="5"/>
              <w:rPr>
                <w:rFonts w:ascii="Times New Roman" w:eastAsia="等线" w:hAnsi="Times New Roman"/>
                <w:b/>
                <w:bCs/>
                <w:i/>
                <w:szCs w:val="22"/>
                <w:highlight w:val="yellow"/>
                <w:lang w:eastAsia="zh-CN"/>
              </w:rPr>
            </w:pPr>
            <w:r w:rsidRPr="00D04EEC">
              <w:rPr>
                <w:rFonts w:ascii="Times New Roman" w:eastAsia="等线" w:hAnsi="Times New Roman" w:hint="eastAsia"/>
                <w:b/>
                <w:bCs/>
                <w:i/>
                <w:szCs w:val="22"/>
                <w:highlight w:val="yellow"/>
                <w:lang w:eastAsia="zh-CN"/>
              </w:rPr>
              <w:t>[106] FL proposal</w:t>
            </w:r>
          </w:p>
          <w:p w14:paraId="213A2530" w14:textId="77777777" w:rsidR="00D04EEC" w:rsidRPr="00D04EEC" w:rsidRDefault="00D04EEC" w:rsidP="00D04EEC">
            <w:pPr>
              <w:numPr>
                <w:ilvl w:val="0"/>
                <w:numId w:val="12"/>
              </w:numPr>
              <w:spacing w:after="160" w:line="278" w:lineRule="auto"/>
              <w:rPr>
                <w:rFonts w:eastAsia="等线"/>
                <w:lang w:val="en-US" w:eastAsia="zh-CN"/>
              </w:rPr>
            </w:pPr>
            <w:r w:rsidRPr="00D04EEC">
              <w:rPr>
                <w:rFonts w:eastAsia="等线" w:hint="eastAsia"/>
                <w:lang w:val="en-US" w:eastAsia="zh-CN"/>
              </w:rPr>
              <w:t>For the study of 6GR f</w:t>
            </w:r>
            <w:r w:rsidRPr="00D04EEC">
              <w:rPr>
                <w:rFonts w:eastAsia="等线"/>
                <w:lang w:val="en-US" w:eastAsia="zh-CN"/>
              </w:rPr>
              <w:t xml:space="preserve">rame </w:t>
            </w:r>
            <w:r w:rsidRPr="00D04EEC">
              <w:rPr>
                <w:rFonts w:eastAsia="等线" w:hint="eastAsia"/>
                <w:lang w:val="en-US" w:eastAsia="zh-CN"/>
              </w:rPr>
              <w:t>structure</w:t>
            </w:r>
            <w:r w:rsidRPr="00D04EEC">
              <w:rPr>
                <w:rFonts w:eastAsia="等线"/>
                <w:lang w:val="en-US" w:eastAsia="zh-CN"/>
              </w:rPr>
              <w:t xml:space="preserve"> configuration</w:t>
            </w:r>
            <w:r w:rsidRPr="00D04EEC">
              <w:rPr>
                <w:rFonts w:eastAsia="等线" w:hint="eastAsia"/>
                <w:lang w:val="en-US" w:eastAsia="zh-CN"/>
              </w:rPr>
              <w:t xml:space="preserve"> / </w:t>
            </w:r>
            <w:r w:rsidRPr="00D04EEC">
              <w:rPr>
                <w:rFonts w:eastAsia="等线"/>
                <w:lang w:val="en-US" w:eastAsia="zh-CN"/>
              </w:rPr>
              <w:t>indication</w:t>
            </w:r>
          </w:p>
          <w:p w14:paraId="4EB15FA7" w14:textId="77777777" w:rsidR="00D04EEC" w:rsidRPr="00D04EEC" w:rsidRDefault="00D04EEC" w:rsidP="00D04EEC">
            <w:pPr>
              <w:numPr>
                <w:ilvl w:val="1"/>
                <w:numId w:val="12"/>
              </w:numPr>
              <w:spacing w:after="160" w:line="278" w:lineRule="auto"/>
              <w:rPr>
                <w:rFonts w:eastAsia="等线"/>
                <w:lang w:val="en-US" w:eastAsia="zh-CN"/>
              </w:rPr>
            </w:pPr>
            <w:r w:rsidRPr="00D04EEC">
              <w:rPr>
                <w:rFonts w:eastAsia="等线" w:hint="eastAsia"/>
                <w:lang w:val="en-US" w:eastAsia="zh-CN"/>
              </w:rPr>
              <w:lastRenderedPageBreak/>
              <w:t>Support of c</w:t>
            </w:r>
            <w:r w:rsidRPr="00D04EEC">
              <w:rPr>
                <w:rFonts w:eastAsia="等线"/>
                <w:lang w:val="en-US" w:eastAsia="zh-CN"/>
              </w:rPr>
              <w:t xml:space="preserve">ell and UE specific RRC configuration </w:t>
            </w:r>
          </w:p>
          <w:p w14:paraId="05AF72DF" w14:textId="77777777" w:rsidR="00D04EEC" w:rsidRPr="00D04EEC" w:rsidRDefault="00D04EEC" w:rsidP="00D04EEC">
            <w:pPr>
              <w:numPr>
                <w:ilvl w:val="2"/>
                <w:numId w:val="12"/>
              </w:numPr>
              <w:spacing w:after="160" w:line="278" w:lineRule="auto"/>
              <w:rPr>
                <w:rFonts w:eastAsia="等线"/>
                <w:lang w:val="en-US" w:eastAsia="zh-CN"/>
              </w:rPr>
            </w:pPr>
            <w:r w:rsidRPr="00D04EEC">
              <w:rPr>
                <w:rFonts w:eastAsia="等线" w:hint="eastAsia"/>
                <w:lang w:val="en-US" w:eastAsia="zh-CN"/>
              </w:rPr>
              <w:t xml:space="preserve">FFS </w:t>
            </w:r>
            <w:r w:rsidRPr="00D04EEC">
              <w:rPr>
                <w:rFonts w:eastAsia="等线"/>
                <w:lang w:val="en-US" w:eastAsia="zh-CN"/>
              </w:rPr>
              <w:t>necessity</w:t>
            </w:r>
            <w:r w:rsidRPr="00D04EEC">
              <w:rPr>
                <w:rFonts w:eastAsia="等线" w:hint="eastAsia"/>
                <w:lang w:val="en-US" w:eastAsia="zh-CN"/>
              </w:rPr>
              <w:t xml:space="preserve"> to remove</w:t>
            </w:r>
            <w:r w:rsidRPr="00D04EEC">
              <w:rPr>
                <w:rFonts w:eastAsia="等线"/>
                <w:lang w:val="en-US" w:eastAsia="zh-CN"/>
              </w:rPr>
              <w:t xml:space="preserve"> UE specific RRC configuration</w:t>
            </w:r>
          </w:p>
          <w:p w14:paraId="70B886A9" w14:textId="0D7478BC" w:rsidR="00D04EEC" w:rsidRPr="00D04EEC" w:rsidRDefault="00D04EEC" w:rsidP="00D04EEC">
            <w:pPr>
              <w:numPr>
                <w:ilvl w:val="1"/>
                <w:numId w:val="12"/>
              </w:numPr>
              <w:spacing w:after="160" w:line="278" w:lineRule="auto"/>
              <w:rPr>
                <w:rFonts w:eastAsia="等线"/>
                <w:lang w:val="en-US" w:eastAsia="zh-CN"/>
              </w:rPr>
            </w:pPr>
            <w:r w:rsidRPr="00D04EEC">
              <w:rPr>
                <w:rFonts w:eastAsia="等线" w:hint="eastAsia"/>
                <w:lang w:val="en-US" w:eastAsia="zh-CN"/>
              </w:rPr>
              <w:t>Support of m</w:t>
            </w:r>
            <w:r w:rsidRPr="00D04EEC">
              <w:rPr>
                <w:rFonts w:eastAsia="等线"/>
                <w:lang w:val="en-US" w:eastAsia="zh-CN"/>
              </w:rPr>
              <w:t>ultiple</w:t>
            </w:r>
            <w:r w:rsidRPr="00D04EEC">
              <w:rPr>
                <w:rFonts w:eastAsia="等线" w:hint="eastAsia"/>
                <w:lang w:val="en-US" w:eastAsia="zh-CN"/>
              </w:rPr>
              <w:t xml:space="preserve"> TDD</w:t>
            </w:r>
            <w:r w:rsidRPr="00D04EEC">
              <w:rPr>
                <w:rFonts w:eastAsia="等线"/>
                <w:lang w:val="en-US" w:eastAsia="zh-CN"/>
              </w:rPr>
              <w:t>-pattern combinations</w:t>
            </w:r>
            <w:r w:rsidRPr="00D04EEC">
              <w:rPr>
                <w:rFonts w:eastAsia="等线" w:hint="eastAsia"/>
                <w:lang w:val="en-US" w:eastAsia="zh-CN"/>
              </w:rPr>
              <w:t>, i.e., similar to NR</w:t>
            </w:r>
          </w:p>
        </w:tc>
      </w:tr>
    </w:tbl>
    <w:p w14:paraId="68F8615F" w14:textId="2F12862A" w:rsidR="00D4471C" w:rsidRDefault="00D4471C" w:rsidP="00D4471C">
      <w:pPr>
        <w:jc w:val="both"/>
        <w:rPr>
          <w:lang w:eastAsia="zh-CN"/>
        </w:rPr>
      </w:pPr>
      <w:r w:rsidRPr="00D4471C">
        <w:rPr>
          <w:lang w:eastAsia="zh-CN"/>
        </w:rPr>
        <w:lastRenderedPageBreak/>
        <w:t>We suggest to agree cell specific RRC configuration</w:t>
      </w:r>
      <w:r>
        <w:rPr>
          <w:lang w:eastAsia="zh-CN"/>
        </w:rPr>
        <w:t xml:space="preserve"> first a</w:t>
      </w:r>
      <w:r w:rsidRPr="00D4471C">
        <w:rPr>
          <w:lang w:eastAsia="zh-CN"/>
        </w:rPr>
        <w:t xml:space="preserve">nd left UE specific RRC for further study. </w:t>
      </w:r>
      <w:r>
        <w:rPr>
          <w:lang w:eastAsia="zh-CN"/>
        </w:rPr>
        <w:t xml:space="preserve">For </w:t>
      </w:r>
      <w:r w:rsidRPr="00D4471C">
        <w:rPr>
          <w:lang w:eastAsia="zh-CN"/>
        </w:rPr>
        <w:t xml:space="preserve">UE specific RRC </w:t>
      </w:r>
      <w:r>
        <w:rPr>
          <w:lang w:eastAsia="zh-CN"/>
        </w:rPr>
        <w:t>c</w:t>
      </w:r>
      <w:r w:rsidRPr="00D4471C">
        <w:rPr>
          <w:lang w:eastAsia="zh-CN"/>
        </w:rPr>
        <w:t>onfiguration</w:t>
      </w:r>
      <w:r>
        <w:rPr>
          <w:lang w:eastAsia="zh-CN"/>
        </w:rPr>
        <w:t xml:space="preserve">, </w:t>
      </w:r>
      <w:r w:rsidRPr="00D4471C">
        <w:rPr>
          <w:lang w:eastAsia="zh-CN"/>
        </w:rPr>
        <w:t xml:space="preserve">the main function is </w:t>
      </w:r>
      <w:r w:rsidR="00B07980">
        <w:rPr>
          <w:lang w:eastAsia="zh-CN"/>
        </w:rPr>
        <w:t xml:space="preserve">to </w:t>
      </w:r>
      <w:r w:rsidRPr="00D4471C">
        <w:rPr>
          <w:lang w:eastAsia="zh-CN"/>
        </w:rPr>
        <w:t xml:space="preserve">have </w:t>
      </w:r>
      <w:r>
        <w:rPr>
          <w:lang w:eastAsia="zh-CN"/>
        </w:rPr>
        <w:t>UE</w:t>
      </w:r>
      <w:r w:rsidRPr="00D4471C">
        <w:rPr>
          <w:lang w:eastAsia="zh-CN"/>
        </w:rPr>
        <w:t xml:space="preserve"> </w:t>
      </w:r>
      <w:r w:rsidR="00B07980">
        <w:rPr>
          <w:lang w:eastAsia="zh-CN"/>
        </w:rPr>
        <w:t>specific slot/symbol</w:t>
      </w:r>
      <w:r w:rsidRPr="00D4471C">
        <w:rPr>
          <w:lang w:eastAsia="zh-CN"/>
        </w:rPr>
        <w:t xml:space="preserve"> configuration according to its traffic</w:t>
      </w:r>
      <w:r>
        <w:rPr>
          <w:lang w:eastAsia="zh-CN"/>
        </w:rPr>
        <w:t xml:space="preserve"> </w:t>
      </w:r>
      <w:r w:rsidRPr="00D4471C">
        <w:rPr>
          <w:lang w:eastAsia="zh-CN"/>
        </w:rPr>
        <w:t>and TA differences.</w:t>
      </w:r>
      <w:r w:rsidR="00D92688">
        <w:rPr>
          <w:lang w:eastAsia="zh-CN"/>
        </w:rPr>
        <w:t xml:space="preserve"> Additionally, the CLI brought by </w:t>
      </w:r>
      <w:r w:rsidR="00D92688" w:rsidRPr="00D4471C">
        <w:rPr>
          <w:lang w:eastAsia="zh-CN"/>
        </w:rPr>
        <w:t>UE specific RRC</w:t>
      </w:r>
      <w:r w:rsidR="00D92688">
        <w:rPr>
          <w:lang w:eastAsia="zh-CN"/>
        </w:rPr>
        <w:t xml:space="preserve"> should be carefully evaluated</w:t>
      </w:r>
      <w:r>
        <w:rPr>
          <w:lang w:eastAsia="zh-CN"/>
        </w:rPr>
        <w:t>.</w:t>
      </w:r>
      <w:r w:rsidR="00AF0395">
        <w:rPr>
          <w:lang w:eastAsia="zh-CN"/>
        </w:rPr>
        <w:t xml:space="preserve">  For dynamic SFI, </w:t>
      </w:r>
      <w:r w:rsidR="00AF0395" w:rsidRPr="00AF0395">
        <w:rPr>
          <w:lang w:eastAsia="zh-CN"/>
        </w:rPr>
        <w:t>SFI table is too flexible and long. In actual deployments, only a small portion of it may be used. So dynamic SFI can be deprioritized due to UE implementation complexity and less deployment.</w:t>
      </w:r>
    </w:p>
    <w:p w14:paraId="3FC2ADBE" w14:textId="5720C500" w:rsidR="00D4471C" w:rsidRPr="00D04EEC" w:rsidRDefault="00D4471C" w:rsidP="00D4471C">
      <w:pPr>
        <w:jc w:val="both"/>
        <w:rPr>
          <w:rFonts w:eastAsiaTheme="minorEastAsia"/>
          <w:lang w:eastAsia="zh-CN"/>
        </w:rPr>
      </w:pPr>
      <w:r>
        <w:rPr>
          <w:lang w:eastAsia="zh-CN"/>
        </w:rPr>
        <w:t xml:space="preserve">For </w:t>
      </w:r>
      <w:r w:rsidRPr="00D4471C">
        <w:rPr>
          <w:rFonts w:hint="eastAsia"/>
          <w:lang w:eastAsia="zh-CN"/>
        </w:rPr>
        <w:t>m</w:t>
      </w:r>
      <w:r w:rsidRPr="00D4471C">
        <w:rPr>
          <w:lang w:eastAsia="zh-CN"/>
        </w:rPr>
        <w:t>ultiple</w:t>
      </w:r>
      <w:r w:rsidRPr="00D4471C">
        <w:rPr>
          <w:rFonts w:hint="eastAsia"/>
          <w:lang w:eastAsia="zh-CN"/>
        </w:rPr>
        <w:t xml:space="preserve"> TDD</w:t>
      </w:r>
      <w:r w:rsidRPr="00D4471C">
        <w:rPr>
          <w:lang w:eastAsia="zh-CN"/>
        </w:rPr>
        <w:t>-DL-UL patterns</w:t>
      </w:r>
      <w:r>
        <w:rPr>
          <w:lang w:eastAsia="zh-CN"/>
        </w:rPr>
        <w:t xml:space="preserve">, it can be configured to adapt </w:t>
      </w:r>
      <w:r w:rsidRPr="00D4471C">
        <w:rPr>
          <w:lang w:eastAsia="zh-CN"/>
        </w:rPr>
        <w:t>diverse deployment scenarios.</w:t>
      </w:r>
      <w:r>
        <w:rPr>
          <w:lang w:eastAsia="zh-CN"/>
        </w:rPr>
        <w:t xml:space="preserve"> </w:t>
      </w:r>
      <w:r w:rsidR="00D04EEC">
        <w:rPr>
          <w:lang w:eastAsia="zh-CN"/>
        </w:rPr>
        <w:t xml:space="preserve">It has been </w:t>
      </w:r>
      <w:r w:rsidR="00D04EEC" w:rsidRPr="00D04EEC">
        <w:rPr>
          <w:lang w:eastAsia="zh-CN"/>
        </w:rPr>
        <w:t xml:space="preserve">widely </w:t>
      </w:r>
      <w:r w:rsidR="00D04EEC">
        <w:rPr>
          <w:lang w:eastAsia="zh-CN"/>
        </w:rPr>
        <w:t xml:space="preserve">deployed and should be supported. </w:t>
      </w:r>
      <w:r w:rsidR="00D04EEC" w:rsidRPr="00D04EEC">
        <w:rPr>
          <w:lang w:eastAsia="zh-CN"/>
        </w:rPr>
        <w:t xml:space="preserve">The maximum </w:t>
      </w:r>
      <w:r w:rsidR="00D04EEC" w:rsidRPr="00D4471C">
        <w:rPr>
          <w:lang w:eastAsia="zh-CN"/>
        </w:rPr>
        <w:t>patterns</w:t>
      </w:r>
      <w:r w:rsidR="00D04EEC" w:rsidRPr="00D04EEC">
        <w:rPr>
          <w:lang w:eastAsia="zh-CN"/>
        </w:rPr>
        <w:t xml:space="preserve"> can be limited </w:t>
      </w:r>
      <w:r w:rsidR="00D04EEC">
        <w:rPr>
          <w:lang w:eastAsia="zh-CN"/>
        </w:rPr>
        <w:t xml:space="preserve">to two </w:t>
      </w:r>
      <w:r w:rsidR="00D04EEC" w:rsidRPr="00D04EEC">
        <w:rPr>
          <w:lang w:eastAsia="zh-CN"/>
        </w:rPr>
        <w:t>for simplicity.</w:t>
      </w:r>
    </w:p>
    <w:p w14:paraId="220DD6BD" w14:textId="5DBC1390" w:rsidR="00D4471C" w:rsidRPr="00D92688" w:rsidRDefault="00D4471C" w:rsidP="00D4471C">
      <w:pPr>
        <w:jc w:val="both"/>
        <w:rPr>
          <w:b/>
          <w:i/>
          <w:lang w:eastAsia="zh-CN"/>
        </w:rPr>
      </w:pPr>
      <w:r w:rsidRPr="00D92688">
        <w:rPr>
          <w:b/>
          <w:i/>
          <w:lang w:eastAsia="zh-CN"/>
        </w:rPr>
        <w:t xml:space="preserve">Proposal </w:t>
      </w:r>
      <w:r w:rsidR="00EA33DA">
        <w:rPr>
          <w:b/>
          <w:i/>
          <w:lang w:eastAsia="zh-CN"/>
        </w:rPr>
        <w:t>9</w:t>
      </w:r>
      <w:r w:rsidRPr="00D92688">
        <w:rPr>
          <w:b/>
          <w:i/>
          <w:lang w:eastAsia="zh-CN"/>
        </w:rPr>
        <w:t>: Support of cell specific RRC configuration for 6GR frame structure</w:t>
      </w:r>
      <w:r w:rsidR="00D92688" w:rsidRPr="00D92688">
        <w:rPr>
          <w:b/>
          <w:i/>
          <w:lang w:eastAsia="zh-CN"/>
        </w:rPr>
        <w:t>.</w:t>
      </w:r>
    </w:p>
    <w:p w14:paraId="2D91ABC9" w14:textId="6D50BF11" w:rsidR="00D4471C" w:rsidRDefault="00D4471C" w:rsidP="00D4471C">
      <w:pPr>
        <w:jc w:val="both"/>
        <w:rPr>
          <w:b/>
          <w:i/>
          <w:lang w:eastAsia="zh-CN"/>
        </w:rPr>
      </w:pPr>
      <w:r w:rsidRPr="00D92688">
        <w:rPr>
          <w:b/>
          <w:i/>
          <w:lang w:eastAsia="zh-CN"/>
        </w:rPr>
        <w:t xml:space="preserve">Proposal </w:t>
      </w:r>
      <w:r w:rsidR="00EA33DA">
        <w:rPr>
          <w:b/>
          <w:i/>
          <w:lang w:eastAsia="zh-CN"/>
        </w:rPr>
        <w:t>10</w:t>
      </w:r>
      <w:r w:rsidRPr="00D92688">
        <w:rPr>
          <w:b/>
          <w:i/>
          <w:lang w:eastAsia="zh-CN"/>
        </w:rPr>
        <w:t>: Support</w:t>
      </w:r>
      <w:r w:rsidRPr="00D4471C">
        <w:rPr>
          <w:b/>
          <w:i/>
          <w:lang w:eastAsia="zh-CN"/>
        </w:rPr>
        <w:t xml:space="preserve"> of multiple TDD-DL-UL patterns in a slot configuration period, i.e., similar to NR</w:t>
      </w:r>
      <w:r w:rsidR="00D04EEC">
        <w:rPr>
          <w:b/>
          <w:i/>
          <w:lang w:eastAsia="zh-CN"/>
        </w:rPr>
        <w:t>.</w:t>
      </w:r>
    </w:p>
    <w:p w14:paraId="1C9595D8" w14:textId="3DE27675" w:rsidR="00EA33DA" w:rsidRPr="00EA33DA" w:rsidRDefault="00EA33DA" w:rsidP="00D4471C">
      <w:pPr>
        <w:jc w:val="both"/>
        <w:rPr>
          <w:lang w:eastAsia="zh-CN"/>
        </w:rPr>
      </w:pPr>
      <w:r>
        <w:rPr>
          <w:lang w:eastAsia="zh-CN"/>
        </w:rPr>
        <w:t>The concept of cross slot transmission is beneficial for coverage enhancement. Both PDSCH and PUSCH can consider this new feature. Nevertheless, cross slot feature is not intended to introduce new slot boundary concept but rather re-uses the NR slot boundary definition.</w:t>
      </w:r>
    </w:p>
    <w:p w14:paraId="601E472A" w14:textId="684C61C8" w:rsidR="002D7316" w:rsidRDefault="002D7316" w:rsidP="00D4471C">
      <w:pPr>
        <w:jc w:val="both"/>
        <w:rPr>
          <w:b/>
          <w:i/>
          <w:lang w:eastAsia="zh-CN"/>
        </w:rPr>
      </w:pPr>
      <w:r w:rsidRPr="00D92688">
        <w:rPr>
          <w:b/>
          <w:i/>
          <w:lang w:eastAsia="zh-CN"/>
        </w:rPr>
        <w:t xml:space="preserve">Proposal </w:t>
      </w:r>
      <w:r w:rsidR="00EA33DA">
        <w:rPr>
          <w:b/>
          <w:i/>
          <w:lang w:eastAsia="zh-CN"/>
        </w:rPr>
        <w:t>11</w:t>
      </w:r>
      <w:r w:rsidRPr="00D92688">
        <w:rPr>
          <w:b/>
          <w:i/>
          <w:lang w:eastAsia="zh-CN"/>
        </w:rPr>
        <w:t>:</w:t>
      </w:r>
      <w:r>
        <w:rPr>
          <w:b/>
          <w:i/>
          <w:lang w:eastAsia="zh-CN"/>
        </w:rPr>
        <w:t xml:space="preserve"> Support the study of cross-slot transmission for data channel.</w:t>
      </w:r>
    </w:p>
    <w:p w14:paraId="0F6A4862" w14:textId="0EF38A3F" w:rsidR="002D7316" w:rsidRDefault="002D7316" w:rsidP="00D4471C">
      <w:pPr>
        <w:jc w:val="both"/>
        <w:rPr>
          <w:b/>
          <w:i/>
          <w:lang w:eastAsia="zh-CN"/>
        </w:rPr>
      </w:pPr>
      <w:r>
        <w:rPr>
          <w:b/>
          <w:i/>
          <w:lang w:eastAsia="zh-CN"/>
        </w:rPr>
        <w:t xml:space="preserve">Proposal </w:t>
      </w:r>
      <w:r w:rsidR="00EA33DA">
        <w:rPr>
          <w:b/>
          <w:i/>
          <w:lang w:eastAsia="zh-CN"/>
        </w:rPr>
        <w:t>12</w:t>
      </w:r>
      <w:r>
        <w:rPr>
          <w:b/>
          <w:i/>
          <w:lang w:eastAsia="zh-CN"/>
        </w:rPr>
        <w:t>:</w:t>
      </w:r>
      <w:r w:rsidR="00EA33DA">
        <w:rPr>
          <w:b/>
          <w:i/>
          <w:lang w:eastAsia="zh-CN"/>
        </w:rPr>
        <w:t xml:space="preserve"> </w:t>
      </w:r>
      <w:r>
        <w:rPr>
          <w:b/>
          <w:i/>
          <w:lang w:eastAsia="zh-CN"/>
        </w:rPr>
        <w:t>Re-use the concept of slot boundary for cross-slot transmission in 6GR.</w:t>
      </w:r>
    </w:p>
    <w:p w14:paraId="636EE8F2" w14:textId="77777777" w:rsidR="00D04EEC" w:rsidRPr="00D04EEC" w:rsidRDefault="00D04EEC" w:rsidP="00D04EEC">
      <w:pPr>
        <w:jc w:val="both"/>
        <w:rPr>
          <w:lang w:eastAsia="zh-CN"/>
        </w:rPr>
      </w:pPr>
      <w:r w:rsidRPr="00D04EEC">
        <w:rPr>
          <w:lang w:eastAsia="zh-CN"/>
        </w:rPr>
        <w:t>Furthermore, different 6GR scenarios have different requirements for frame structures. For example, NTN has a special requirement for long frames to achieve higher resource utilization. The introduction of uplink and downlink sensing may also impact 6GR frame structure. Besides, frame structure for MCSC (</w:t>
      </w:r>
      <w:r w:rsidRPr="00D04EEC">
        <w:rPr>
          <w:rFonts w:hint="eastAsia"/>
          <w:lang w:eastAsia="zh-CN"/>
        </w:rPr>
        <w:t>M</w:t>
      </w:r>
      <w:r w:rsidRPr="00D04EEC">
        <w:rPr>
          <w:lang w:eastAsia="x-none"/>
        </w:rPr>
        <w:t>ulti-</w:t>
      </w:r>
      <w:r w:rsidRPr="00D04EEC">
        <w:rPr>
          <w:rFonts w:hint="eastAsia"/>
          <w:lang w:eastAsia="zh-CN"/>
        </w:rPr>
        <w:t>C</w:t>
      </w:r>
      <w:r w:rsidRPr="00D04EEC">
        <w:rPr>
          <w:lang w:eastAsia="x-none"/>
        </w:rPr>
        <w:t>arrier</w:t>
      </w:r>
      <w:r w:rsidRPr="00D04EEC">
        <w:rPr>
          <w:rFonts w:hint="eastAsia"/>
          <w:lang w:eastAsia="zh-CN"/>
        </w:rPr>
        <w:t xml:space="preserve"> Single Cell)</w:t>
      </w:r>
      <w:r w:rsidRPr="00D04EEC">
        <w:rPr>
          <w:lang w:eastAsia="zh-CN"/>
        </w:rPr>
        <w:t xml:space="preserve"> needs to be considered. </w:t>
      </w:r>
      <w:r w:rsidRPr="00D04EEC">
        <w:t>It is best to consider these different scenarios when designing the framework structure in 6GR Day 1</w:t>
      </w:r>
      <w:r w:rsidRPr="00D04EEC">
        <w:rPr>
          <w:lang w:eastAsia="zh-CN"/>
        </w:rPr>
        <w:t>. A universal frame structure that can cover all 6GR scenarios is preferred.</w:t>
      </w:r>
    </w:p>
    <w:p w14:paraId="7753C30E" w14:textId="10C5CA6E" w:rsidR="00D04EEC" w:rsidRPr="00D04EEC" w:rsidRDefault="00D04EEC" w:rsidP="00D04EEC">
      <w:pPr>
        <w:rPr>
          <w:b/>
          <w:bCs/>
          <w:i/>
          <w:iCs/>
        </w:rPr>
      </w:pPr>
      <w:r w:rsidRPr="00D04EEC">
        <w:rPr>
          <w:b/>
          <w:bCs/>
          <w:i/>
          <w:iCs/>
        </w:rPr>
        <w:t>Proposal</w:t>
      </w:r>
      <w:r w:rsidRPr="00D04EEC">
        <w:rPr>
          <w:rFonts w:eastAsiaTheme="minorEastAsia" w:hint="eastAsia"/>
          <w:b/>
          <w:bCs/>
          <w:i/>
          <w:iCs/>
          <w:lang w:eastAsia="zh-CN"/>
        </w:rPr>
        <w:t xml:space="preserve"> </w:t>
      </w:r>
      <w:r w:rsidR="00EA33DA">
        <w:rPr>
          <w:rFonts w:eastAsiaTheme="minorEastAsia"/>
          <w:b/>
          <w:bCs/>
          <w:i/>
          <w:iCs/>
          <w:lang w:eastAsia="zh-CN"/>
        </w:rPr>
        <w:t>13</w:t>
      </w:r>
      <w:r w:rsidRPr="00D04EEC">
        <w:rPr>
          <w:b/>
          <w:bCs/>
          <w:i/>
          <w:iCs/>
        </w:rPr>
        <w:t xml:space="preserve"> Support a universal harmonized frame structure that can cover all 6GR scenarios, e.g., sensing, NTN, </w:t>
      </w:r>
      <w:proofErr w:type="spellStart"/>
      <w:r w:rsidRPr="00D04EEC">
        <w:rPr>
          <w:b/>
          <w:bCs/>
          <w:i/>
          <w:iCs/>
        </w:rPr>
        <w:t>eMBB</w:t>
      </w:r>
      <w:proofErr w:type="spellEnd"/>
      <w:r w:rsidRPr="00D04EEC">
        <w:rPr>
          <w:b/>
          <w:bCs/>
          <w:i/>
          <w:iCs/>
        </w:rPr>
        <w:t xml:space="preserve">, </w:t>
      </w:r>
      <w:r w:rsidRPr="00D04EEC">
        <w:rPr>
          <w:rFonts w:eastAsiaTheme="minorEastAsia"/>
          <w:b/>
          <w:bCs/>
          <w:i/>
          <w:iCs/>
          <w:lang w:eastAsia="zh-CN"/>
        </w:rPr>
        <w:t>Massive Communication (IoT)</w:t>
      </w:r>
      <w:r w:rsidRPr="00D04EEC">
        <w:rPr>
          <w:rFonts w:eastAsiaTheme="minorEastAsia" w:hint="eastAsia"/>
          <w:b/>
          <w:bCs/>
          <w:i/>
          <w:iCs/>
          <w:lang w:eastAsia="zh-CN"/>
        </w:rPr>
        <w:t xml:space="preserve">, </w:t>
      </w:r>
      <w:r w:rsidRPr="00D04EEC">
        <w:rPr>
          <w:b/>
          <w:bCs/>
          <w:i/>
          <w:iCs/>
        </w:rPr>
        <w:t xml:space="preserve">etc. </w:t>
      </w:r>
    </w:p>
    <w:p w14:paraId="7B86DF97" w14:textId="15A71AD3" w:rsidR="00BD6122" w:rsidRDefault="00BD6122" w:rsidP="00F003B6">
      <w:pPr>
        <w:pStyle w:val="1"/>
        <w:rPr>
          <w:rFonts w:ascii="Times New Roman" w:eastAsiaTheme="minorEastAsia" w:hAnsi="Times New Roman"/>
          <w:lang w:eastAsia="zh-CN"/>
        </w:rPr>
      </w:pPr>
      <w:r>
        <w:rPr>
          <w:rFonts w:ascii="Times New Roman" w:eastAsiaTheme="minorEastAsia" w:hAnsi="Times New Roman"/>
          <w:lang w:eastAsia="zh-CN"/>
        </w:rPr>
        <w:t>Duplex</w:t>
      </w:r>
    </w:p>
    <w:p w14:paraId="46BCDE34" w14:textId="0071CF33" w:rsidR="00D04EEC" w:rsidRPr="00D04EEC" w:rsidRDefault="00D04EEC" w:rsidP="00D04EEC">
      <w:pPr>
        <w:rPr>
          <w:rFonts w:eastAsiaTheme="minorEastAsia"/>
          <w:lang w:eastAsia="zh-CN"/>
        </w:rPr>
      </w:pPr>
      <w:r w:rsidRPr="00D04EEC">
        <w:rPr>
          <w:rFonts w:eastAsiaTheme="minorEastAsia"/>
          <w:lang w:eastAsia="zh-CN"/>
        </w:rPr>
        <w:t xml:space="preserve">In RAN1#122, it was agreed to study the following duplex types: FD-FDD, Semi-static TDD, </w:t>
      </w:r>
      <w:proofErr w:type="spellStart"/>
      <w:r w:rsidRPr="00D04EEC">
        <w:rPr>
          <w:rFonts w:eastAsiaTheme="minorEastAsia"/>
          <w:lang w:eastAsia="zh-CN"/>
        </w:rPr>
        <w:t>gNB</w:t>
      </w:r>
      <w:proofErr w:type="spellEnd"/>
      <w:r w:rsidRPr="00D04EEC">
        <w:rPr>
          <w:rFonts w:eastAsiaTheme="minorEastAsia"/>
          <w:lang w:eastAsia="zh-CN"/>
        </w:rPr>
        <w:t xml:space="preserve"> semi-static SBFD, HD-FDD on UE side and Dynamic TDD.</w:t>
      </w:r>
    </w:p>
    <w:tbl>
      <w:tblPr>
        <w:tblStyle w:val="a3"/>
        <w:tblW w:w="0" w:type="auto"/>
        <w:tblLook w:val="04A0" w:firstRow="1" w:lastRow="0" w:firstColumn="1" w:lastColumn="0" w:noHBand="0" w:noVBand="1"/>
      </w:tblPr>
      <w:tblGrid>
        <w:gridCol w:w="8296"/>
      </w:tblGrid>
      <w:tr w:rsidR="00BD6122" w14:paraId="285284D2" w14:textId="77777777" w:rsidTr="00147458">
        <w:tc>
          <w:tcPr>
            <w:tcW w:w="9307" w:type="dxa"/>
          </w:tcPr>
          <w:p w14:paraId="003CAAA8" w14:textId="77777777" w:rsidR="00BD6122" w:rsidRPr="00C62FF2" w:rsidRDefault="00BD6122" w:rsidP="00147458">
            <w:pPr>
              <w:rPr>
                <w:rFonts w:eastAsia="等线"/>
                <w:highlight w:val="green"/>
                <w:lang w:eastAsia="zh-CN"/>
              </w:rPr>
            </w:pPr>
            <w:r w:rsidRPr="00C62FF2">
              <w:rPr>
                <w:rFonts w:eastAsia="等线" w:hint="eastAsia"/>
                <w:highlight w:val="green"/>
                <w:lang w:eastAsia="zh-CN"/>
              </w:rPr>
              <w:t>Agreement</w:t>
            </w:r>
          </w:p>
          <w:p w14:paraId="326B99D1" w14:textId="77777777" w:rsidR="00BD6122" w:rsidRPr="00E5121D" w:rsidRDefault="00BD6122" w:rsidP="00ED2A79">
            <w:pPr>
              <w:pStyle w:val="a4"/>
              <w:widowControl w:val="0"/>
              <w:numPr>
                <w:ilvl w:val="0"/>
                <w:numId w:val="6"/>
              </w:numPr>
              <w:spacing w:line="252" w:lineRule="auto"/>
              <w:jc w:val="both"/>
              <w:rPr>
                <w:sz w:val="21"/>
                <w:szCs w:val="21"/>
              </w:rPr>
            </w:pPr>
            <w:r w:rsidRPr="00E5121D">
              <w:rPr>
                <w:rFonts w:hint="eastAsia"/>
                <w:sz w:val="21"/>
                <w:szCs w:val="21"/>
              </w:rPr>
              <w:t xml:space="preserve">Study and identify </w:t>
            </w:r>
            <w:r w:rsidRPr="00E5121D">
              <w:rPr>
                <w:sz w:val="21"/>
                <w:szCs w:val="21"/>
              </w:rPr>
              <w:t>the</w:t>
            </w:r>
            <w:r w:rsidRPr="00E5121D">
              <w:rPr>
                <w:rFonts w:hint="eastAsia"/>
                <w:sz w:val="21"/>
                <w:szCs w:val="21"/>
              </w:rPr>
              <w:t xml:space="preserve"> lessons learned from NR</w:t>
            </w:r>
            <w:r w:rsidRPr="006C2291">
              <w:rPr>
                <w:rFonts w:eastAsia="等线" w:hint="eastAsia"/>
                <w:sz w:val="21"/>
                <w:szCs w:val="21"/>
                <w:lang w:eastAsia="zh-CN"/>
              </w:rPr>
              <w:t xml:space="preserve"> </w:t>
            </w:r>
            <w:r w:rsidRPr="00E5121D">
              <w:rPr>
                <w:rFonts w:hint="eastAsia"/>
                <w:sz w:val="21"/>
                <w:szCs w:val="21"/>
              </w:rPr>
              <w:t>duplex modes</w:t>
            </w:r>
          </w:p>
          <w:p w14:paraId="64F8B5E6" w14:textId="77777777" w:rsidR="00BD6122" w:rsidRPr="00E5121D" w:rsidRDefault="00BD6122" w:rsidP="00ED2A79">
            <w:pPr>
              <w:pStyle w:val="a4"/>
              <w:widowControl w:val="0"/>
              <w:numPr>
                <w:ilvl w:val="0"/>
                <w:numId w:val="6"/>
              </w:numPr>
              <w:spacing w:line="252" w:lineRule="auto"/>
              <w:jc w:val="both"/>
              <w:rPr>
                <w:sz w:val="21"/>
                <w:szCs w:val="21"/>
              </w:rPr>
            </w:pPr>
            <w:r w:rsidRPr="00E5121D">
              <w:rPr>
                <w:rFonts w:hint="eastAsia"/>
                <w:sz w:val="21"/>
                <w:szCs w:val="21"/>
              </w:rPr>
              <w:t>On 6GR duplexing study, RAN1 considers at least following duplex types</w:t>
            </w:r>
          </w:p>
          <w:p w14:paraId="34673204" w14:textId="77777777" w:rsidR="00BD6122" w:rsidRPr="00E5121D" w:rsidRDefault="00BD6122" w:rsidP="00ED2A79">
            <w:pPr>
              <w:pStyle w:val="a4"/>
              <w:widowControl w:val="0"/>
              <w:numPr>
                <w:ilvl w:val="1"/>
                <w:numId w:val="6"/>
              </w:numPr>
              <w:spacing w:line="252" w:lineRule="auto"/>
              <w:jc w:val="both"/>
              <w:rPr>
                <w:sz w:val="21"/>
                <w:szCs w:val="21"/>
              </w:rPr>
            </w:pPr>
            <w:r w:rsidRPr="00E5121D">
              <w:rPr>
                <w:rFonts w:hint="eastAsia"/>
                <w:sz w:val="21"/>
                <w:szCs w:val="21"/>
              </w:rPr>
              <w:t>FD-FDD</w:t>
            </w:r>
          </w:p>
          <w:p w14:paraId="75F687C9" w14:textId="77777777" w:rsidR="00BD6122" w:rsidRPr="00E5121D" w:rsidRDefault="00BD6122" w:rsidP="00ED2A79">
            <w:pPr>
              <w:pStyle w:val="a4"/>
              <w:widowControl w:val="0"/>
              <w:numPr>
                <w:ilvl w:val="1"/>
                <w:numId w:val="6"/>
              </w:numPr>
              <w:spacing w:line="252" w:lineRule="auto"/>
              <w:jc w:val="both"/>
              <w:rPr>
                <w:sz w:val="21"/>
                <w:szCs w:val="21"/>
              </w:rPr>
            </w:pPr>
            <w:r w:rsidRPr="00E5121D">
              <w:rPr>
                <w:sz w:val="21"/>
                <w:szCs w:val="21"/>
              </w:rPr>
              <w:t>Semi-static TDD</w:t>
            </w:r>
          </w:p>
          <w:p w14:paraId="0DC41D0A" w14:textId="77777777" w:rsidR="00BD6122" w:rsidRPr="00E5121D" w:rsidRDefault="00BD6122" w:rsidP="00ED2A79">
            <w:pPr>
              <w:pStyle w:val="a4"/>
              <w:widowControl w:val="0"/>
              <w:numPr>
                <w:ilvl w:val="1"/>
                <w:numId w:val="6"/>
              </w:numPr>
              <w:spacing w:line="252" w:lineRule="auto"/>
              <w:jc w:val="both"/>
              <w:rPr>
                <w:sz w:val="21"/>
                <w:szCs w:val="21"/>
              </w:rPr>
            </w:pPr>
            <w:proofErr w:type="spellStart"/>
            <w:r w:rsidRPr="00E5121D">
              <w:rPr>
                <w:sz w:val="21"/>
                <w:szCs w:val="21"/>
              </w:rPr>
              <w:t>gNB</w:t>
            </w:r>
            <w:proofErr w:type="spellEnd"/>
            <w:r w:rsidRPr="00E5121D">
              <w:rPr>
                <w:sz w:val="21"/>
                <w:szCs w:val="21"/>
              </w:rPr>
              <w:t xml:space="preserve"> semi-static SBFD</w:t>
            </w:r>
          </w:p>
          <w:p w14:paraId="379AB537" w14:textId="77777777" w:rsidR="00BD6122" w:rsidRPr="00E5121D" w:rsidRDefault="00BD6122" w:rsidP="00ED2A79">
            <w:pPr>
              <w:pStyle w:val="a4"/>
              <w:widowControl w:val="0"/>
              <w:numPr>
                <w:ilvl w:val="1"/>
                <w:numId w:val="6"/>
              </w:numPr>
              <w:spacing w:line="252" w:lineRule="auto"/>
              <w:jc w:val="both"/>
              <w:rPr>
                <w:sz w:val="21"/>
                <w:szCs w:val="21"/>
              </w:rPr>
            </w:pPr>
            <w:r w:rsidRPr="00E5121D">
              <w:rPr>
                <w:sz w:val="21"/>
                <w:szCs w:val="21"/>
              </w:rPr>
              <w:t>HD-FDD</w:t>
            </w:r>
            <w:r w:rsidRPr="00E5121D">
              <w:rPr>
                <w:rFonts w:hint="eastAsia"/>
                <w:sz w:val="21"/>
                <w:szCs w:val="21"/>
              </w:rPr>
              <w:t xml:space="preserve"> on UE side</w:t>
            </w:r>
          </w:p>
          <w:p w14:paraId="4526DBBE" w14:textId="77777777" w:rsidR="00BD6122" w:rsidRPr="00E5121D" w:rsidRDefault="00BD6122" w:rsidP="00ED2A79">
            <w:pPr>
              <w:pStyle w:val="a4"/>
              <w:widowControl w:val="0"/>
              <w:numPr>
                <w:ilvl w:val="1"/>
                <w:numId w:val="6"/>
              </w:numPr>
              <w:spacing w:line="252" w:lineRule="auto"/>
              <w:jc w:val="both"/>
              <w:rPr>
                <w:sz w:val="21"/>
                <w:szCs w:val="21"/>
              </w:rPr>
            </w:pPr>
            <w:r w:rsidRPr="00E5121D">
              <w:rPr>
                <w:sz w:val="21"/>
                <w:szCs w:val="21"/>
              </w:rPr>
              <w:t>Dynamic TDD</w:t>
            </w:r>
          </w:p>
          <w:p w14:paraId="7EC8DCEA" w14:textId="77777777" w:rsidR="00BD6122" w:rsidRPr="00E5121D" w:rsidRDefault="00BD6122" w:rsidP="00ED2A79">
            <w:pPr>
              <w:pStyle w:val="a4"/>
              <w:widowControl w:val="0"/>
              <w:numPr>
                <w:ilvl w:val="0"/>
                <w:numId w:val="6"/>
              </w:numPr>
              <w:spacing w:line="252" w:lineRule="auto"/>
              <w:jc w:val="both"/>
              <w:rPr>
                <w:sz w:val="21"/>
                <w:szCs w:val="21"/>
              </w:rPr>
            </w:pPr>
            <w:r w:rsidRPr="006C2291">
              <w:rPr>
                <w:rFonts w:eastAsia="等线"/>
                <w:sz w:val="21"/>
                <w:szCs w:val="21"/>
                <w:lang w:eastAsia="zh-CN"/>
              </w:rPr>
              <w:lastRenderedPageBreak/>
              <w:t>S</w:t>
            </w:r>
            <w:r w:rsidRPr="006C2291">
              <w:rPr>
                <w:rFonts w:eastAsia="等线" w:hint="eastAsia"/>
                <w:sz w:val="21"/>
                <w:szCs w:val="21"/>
                <w:lang w:eastAsia="zh-CN"/>
              </w:rPr>
              <w:t>tudy</w:t>
            </w:r>
            <w:r w:rsidRPr="00E5121D">
              <w:rPr>
                <w:rFonts w:hint="eastAsia"/>
                <w:sz w:val="21"/>
                <w:szCs w:val="21"/>
              </w:rPr>
              <w:t xml:space="preserve"> whether to consider following duplexing types</w:t>
            </w:r>
          </w:p>
          <w:p w14:paraId="7ACFF57D" w14:textId="77777777" w:rsidR="00BD6122" w:rsidRPr="00E5121D" w:rsidRDefault="00BD6122" w:rsidP="00ED2A79">
            <w:pPr>
              <w:pStyle w:val="a4"/>
              <w:widowControl w:val="0"/>
              <w:numPr>
                <w:ilvl w:val="1"/>
                <w:numId w:val="6"/>
              </w:numPr>
              <w:spacing w:line="252" w:lineRule="auto"/>
              <w:jc w:val="both"/>
              <w:rPr>
                <w:sz w:val="21"/>
                <w:szCs w:val="21"/>
              </w:rPr>
            </w:pPr>
            <w:proofErr w:type="spellStart"/>
            <w:r w:rsidRPr="00E5121D">
              <w:rPr>
                <w:sz w:val="21"/>
                <w:szCs w:val="21"/>
              </w:rPr>
              <w:t>gNB</w:t>
            </w:r>
            <w:proofErr w:type="spellEnd"/>
            <w:r w:rsidRPr="00E5121D">
              <w:rPr>
                <w:sz w:val="21"/>
                <w:szCs w:val="21"/>
              </w:rPr>
              <w:t xml:space="preserve"> dynamic SBFD</w:t>
            </w:r>
          </w:p>
          <w:p w14:paraId="1709BF9D" w14:textId="77777777" w:rsidR="00BD6122" w:rsidRPr="00E5121D" w:rsidRDefault="00BD6122" w:rsidP="00ED2A79">
            <w:pPr>
              <w:pStyle w:val="a4"/>
              <w:widowControl w:val="0"/>
              <w:numPr>
                <w:ilvl w:val="1"/>
                <w:numId w:val="6"/>
              </w:numPr>
              <w:spacing w:line="252" w:lineRule="auto"/>
              <w:jc w:val="both"/>
              <w:rPr>
                <w:sz w:val="21"/>
                <w:szCs w:val="21"/>
              </w:rPr>
            </w:pPr>
            <w:r w:rsidRPr="00E5121D">
              <w:rPr>
                <w:sz w:val="21"/>
                <w:szCs w:val="21"/>
              </w:rPr>
              <w:t>UE SBFD</w:t>
            </w:r>
          </w:p>
          <w:p w14:paraId="6C089F9B" w14:textId="77777777" w:rsidR="00BD6122" w:rsidRPr="00E5121D" w:rsidRDefault="00BD6122" w:rsidP="00ED2A79">
            <w:pPr>
              <w:pStyle w:val="a4"/>
              <w:widowControl w:val="0"/>
              <w:numPr>
                <w:ilvl w:val="1"/>
                <w:numId w:val="6"/>
              </w:numPr>
              <w:spacing w:line="252" w:lineRule="auto"/>
              <w:jc w:val="both"/>
              <w:rPr>
                <w:sz w:val="21"/>
                <w:szCs w:val="21"/>
              </w:rPr>
            </w:pPr>
            <w:proofErr w:type="spellStart"/>
            <w:r w:rsidRPr="00E5121D">
              <w:rPr>
                <w:sz w:val="21"/>
                <w:szCs w:val="21"/>
              </w:rPr>
              <w:t>gNB</w:t>
            </w:r>
            <w:proofErr w:type="spellEnd"/>
            <w:r w:rsidRPr="00E5121D">
              <w:rPr>
                <w:sz w:val="21"/>
                <w:szCs w:val="21"/>
              </w:rPr>
              <w:t xml:space="preserve"> FD</w:t>
            </w:r>
          </w:p>
          <w:p w14:paraId="21DFF8A5" w14:textId="77777777" w:rsidR="00BD6122" w:rsidRPr="00886618" w:rsidRDefault="00BD6122" w:rsidP="00ED2A79">
            <w:pPr>
              <w:pStyle w:val="a4"/>
              <w:widowControl w:val="0"/>
              <w:numPr>
                <w:ilvl w:val="1"/>
                <w:numId w:val="6"/>
              </w:numPr>
              <w:spacing w:line="252" w:lineRule="auto"/>
              <w:jc w:val="both"/>
              <w:rPr>
                <w:sz w:val="21"/>
                <w:szCs w:val="21"/>
              </w:rPr>
            </w:pPr>
            <w:r w:rsidRPr="00E5121D">
              <w:rPr>
                <w:rFonts w:hint="eastAsia"/>
                <w:sz w:val="21"/>
                <w:szCs w:val="21"/>
              </w:rPr>
              <w:t>Note: Other duplex modes are not precluded</w:t>
            </w:r>
          </w:p>
        </w:tc>
      </w:tr>
    </w:tbl>
    <w:p w14:paraId="3CAEE09E" w14:textId="4A4DDF6B" w:rsidR="00D04EEC" w:rsidRPr="00D04EEC" w:rsidRDefault="00D04EEC" w:rsidP="00D04EEC">
      <w:pPr>
        <w:rPr>
          <w:rFonts w:eastAsiaTheme="minorEastAsia"/>
          <w:lang w:eastAsia="zh-CN"/>
        </w:rPr>
      </w:pPr>
      <w:r w:rsidRPr="00D04EEC">
        <w:rPr>
          <w:rFonts w:eastAsiaTheme="minorEastAsia" w:hint="eastAsia"/>
          <w:lang w:eastAsia="zh-CN"/>
        </w:rPr>
        <w:lastRenderedPageBreak/>
        <w:t>I</w:t>
      </w:r>
      <w:r w:rsidRPr="00D04EEC">
        <w:rPr>
          <w:rFonts w:eastAsiaTheme="minorEastAsia"/>
          <w:lang w:eastAsia="zh-CN"/>
        </w:rPr>
        <w:t xml:space="preserve">n RAN1#122bis, following proposal was discussed and no consensus </w:t>
      </w:r>
      <w:r>
        <w:rPr>
          <w:rFonts w:eastAsiaTheme="minorEastAsia"/>
          <w:lang w:eastAsia="zh-CN"/>
        </w:rPr>
        <w:t xml:space="preserve">was </w:t>
      </w:r>
      <w:r w:rsidRPr="00D04EEC">
        <w:rPr>
          <w:rFonts w:eastAsiaTheme="minorEastAsia"/>
          <w:lang w:eastAsia="zh-CN"/>
        </w:rPr>
        <w:t>reached. It should focus on the duplex types that has been agreed to study.</w:t>
      </w:r>
    </w:p>
    <w:tbl>
      <w:tblPr>
        <w:tblStyle w:val="TableGrid1"/>
        <w:tblW w:w="0" w:type="auto"/>
        <w:tblLook w:val="04A0" w:firstRow="1" w:lastRow="0" w:firstColumn="1" w:lastColumn="0" w:noHBand="0" w:noVBand="1"/>
      </w:tblPr>
      <w:tblGrid>
        <w:gridCol w:w="8296"/>
      </w:tblGrid>
      <w:tr w:rsidR="00D04EEC" w:rsidRPr="00D04EEC" w14:paraId="5524E04E" w14:textId="77777777" w:rsidTr="003B49CE">
        <w:tc>
          <w:tcPr>
            <w:tcW w:w="9307" w:type="dxa"/>
          </w:tcPr>
          <w:p w14:paraId="1BEBEA03" w14:textId="77777777" w:rsidR="00D04EEC" w:rsidRPr="00D04EEC" w:rsidRDefault="00D04EEC" w:rsidP="00D04EEC">
            <w:pPr>
              <w:numPr>
                <w:ilvl w:val="0"/>
                <w:numId w:val="11"/>
              </w:numPr>
              <w:tabs>
                <w:tab w:val="left" w:pos="432"/>
                <w:tab w:val="left" w:pos="1152"/>
              </w:tabs>
              <w:spacing w:before="240" w:after="60" w:line="278" w:lineRule="auto"/>
              <w:outlineLvl w:val="5"/>
              <w:rPr>
                <w:rFonts w:ascii="Times New Roman" w:eastAsia="等线" w:hAnsi="Times New Roman"/>
                <w:b/>
                <w:bCs/>
                <w:i/>
                <w:szCs w:val="22"/>
                <w:highlight w:val="yellow"/>
                <w:lang w:eastAsia="zh-CN"/>
              </w:rPr>
            </w:pPr>
            <w:r w:rsidRPr="00D04EEC">
              <w:rPr>
                <w:rFonts w:ascii="Times New Roman" w:eastAsia="等线" w:hAnsi="Times New Roman" w:hint="eastAsia"/>
                <w:b/>
                <w:bCs/>
                <w:i/>
                <w:szCs w:val="22"/>
                <w:highlight w:val="yellow"/>
                <w:lang w:eastAsia="zh-CN"/>
              </w:rPr>
              <w:t>[112] FL observation and suggestion:</w:t>
            </w:r>
          </w:p>
          <w:p w14:paraId="447D3C0C" w14:textId="77777777" w:rsidR="00D04EEC" w:rsidRPr="00D04EEC" w:rsidRDefault="00D04EEC" w:rsidP="00D04EEC">
            <w:pPr>
              <w:spacing w:after="160" w:line="278" w:lineRule="auto"/>
              <w:rPr>
                <w:rFonts w:eastAsia="等线"/>
                <w:lang w:eastAsia="zh-CN"/>
              </w:rPr>
            </w:pPr>
            <w:r w:rsidRPr="00D04EEC">
              <w:rPr>
                <w:rFonts w:eastAsia="等线" w:hint="eastAsia"/>
                <w:lang w:val="en-US" w:eastAsia="zh-CN"/>
              </w:rPr>
              <w:t>Study 6GR [time-frequency] configuration</w:t>
            </w:r>
            <w:r w:rsidRPr="00D04EEC">
              <w:rPr>
                <w:rFonts w:eastAsia="等线" w:hint="eastAsia"/>
                <w:highlight w:val="yellow"/>
                <w:lang w:val="en-US" w:eastAsia="zh-CN"/>
              </w:rPr>
              <w:t>/indication</w:t>
            </w:r>
            <w:r w:rsidRPr="00D04EEC">
              <w:rPr>
                <w:rFonts w:eastAsia="等线" w:hint="eastAsia"/>
                <w:lang w:val="en-US" w:eastAsia="zh-CN"/>
              </w:rPr>
              <w:t xml:space="preserve"> </w:t>
            </w:r>
            <w:r w:rsidRPr="00D04EEC">
              <w:rPr>
                <w:rFonts w:eastAsia="等线" w:hint="eastAsia"/>
                <w:highlight w:val="yellow"/>
                <w:lang w:val="en-US" w:eastAsia="zh-CN"/>
              </w:rPr>
              <w:t>(including frame structure)</w:t>
            </w:r>
            <w:r w:rsidRPr="00D04EEC">
              <w:rPr>
                <w:rFonts w:eastAsia="等线" w:hint="eastAsia"/>
                <w:lang w:val="en-US" w:eastAsia="zh-CN"/>
              </w:rPr>
              <w:t xml:space="preserve"> to support</w:t>
            </w:r>
          </w:p>
          <w:p w14:paraId="137572BA" w14:textId="77777777" w:rsidR="00D04EEC" w:rsidRPr="00D04EEC" w:rsidRDefault="00D04EEC" w:rsidP="00D04EEC">
            <w:pPr>
              <w:numPr>
                <w:ilvl w:val="0"/>
                <w:numId w:val="12"/>
              </w:numPr>
              <w:overflowPunct w:val="0"/>
              <w:autoSpaceDE w:val="0"/>
              <w:autoSpaceDN w:val="0"/>
              <w:adjustRightInd w:val="0"/>
              <w:spacing w:after="180" w:line="278" w:lineRule="auto"/>
              <w:contextualSpacing/>
              <w:textAlignment w:val="baseline"/>
              <w:rPr>
                <w:highlight w:val="yellow"/>
                <w:lang w:val="en-US"/>
              </w:rPr>
            </w:pPr>
            <w:r w:rsidRPr="00D04EEC">
              <w:rPr>
                <w:highlight w:val="yellow"/>
                <w:lang w:val="en-US"/>
              </w:rPr>
              <w:t>FD-FDD</w:t>
            </w:r>
          </w:p>
          <w:p w14:paraId="1BBEFF4C" w14:textId="77777777" w:rsidR="00D04EEC" w:rsidRPr="00D04EEC" w:rsidRDefault="00D04EEC" w:rsidP="00D04EEC">
            <w:pPr>
              <w:numPr>
                <w:ilvl w:val="0"/>
                <w:numId w:val="12"/>
              </w:numPr>
              <w:overflowPunct w:val="0"/>
              <w:autoSpaceDE w:val="0"/>
              <w:autoSpaceDN w:val="0"/>
              <w:adjustRightInd w:val="0"/>
              <w:spacing w:after="180" w:line="278" w:lineRule="auto"/>
              <w:contextualSpacing/>
              <w:textAlignment w:val="baseline"/>
              <w:rPr>
                <w:highlight w:val="yellow"/>
                <w:lang w:val="en-US"/>
              </w:rPr>
            </w:pPr>
            <w:r w:rsidRPr="00D04EEC">
              <w:rPr>
                <w:highlight w:val="yellow"/>
                <w:lang w:val="en-US"/>
              </w:rPr>
              <w:t>Semi-static TDD</w:t>
            </w:r>
          </w:p>
          <w:p w14:paraId="0954C328" w14:textId="77777777" w:rsidR="00D04EEC" w:rsidRPr="00D04EEC" w:rsidRDefault="00D04EEC" w:rsidP="00D04EEC">
            <w:pPr>
              <w:numPr>
                <w:ilvl w:val="0"/>
                <w:numId w:val="12"/>
              </w:numPr>
              <w:overflowPunct w:val="0"/>
              <w:autoSpaceDE w:val="0"/>
              <w:autoSpaceDN w:val="0"/>
              <w:adjustRightInd w:val="0"/>
              <w:spacing w:after="180" w:line="278" w:lineRule="auto"/>
              <w:contextualSpacing/>
              <w:textAlignment w:val="baseline"/>
              <w:rPr>
                <w:highlight w:val="yellow"/>
                <w:lang w:val="en-US"/>
              </w:rPr>
            </w:pPr>
            <w:r w:rsidRPr="00D04EEC">
              <w:rPr>
                <w:highlight w:val="yellow"/>
                <w:lang w:val="en-US"/>
              </w:rPr>
              <w:t>HD-FDD on UE side</w:t>
            </w:r>
          </w:p>
          <w:p w14:paraId="13CF8005" w14:textId="77777777" w:rsidR="00D04EEC" w:rsidRPr="00D04EEC" w:rsidRDefault="00D04EEC" w:rsidP="00D04EEC">
            <w:pPr>
              <w:numPr>
                <w:ilvl w:val="0"/>
                <w:numId w:val="12"/>
              </w:numPr>
              <w:overflowPunct w:val="0"/>
              <w:autoSpaceDE w:val="0"/>
              <w:autoSpaceDN w:val="0"/>
              <w:adjustRightInd w:val="0"/>
              <w:spacing w:after="180" w:line="278" w:lineRule="auto"/>
              <w:contextualSpacing/>
              <w:textAlignment w:val="baseline"/>
              <w:rPr>
                <w:lang w:val="en-US"/>
              </w:rPr>
            </w:pPr>
            <w:proofErr w:type="spellStart"/>
            <w:r w:rsidRPr="00D04EEC">
              <w:rPr>
                <w:lang w:val="en-US"/>
              </w:rPr>
              <w:t>gNB</w:t>
            </w:r>
            <w:proofErr w:type="spellEnd"/>
            <w:r w:rsidRPr="00D04EEC">
              <w:rPr>
                <w:lang w:val="en-US"/>
              </w:rPr>
              <w:t xml:space="preserve"> semi-static SBFD</w:t>
            </w:r>
          </w:p>
          <w:p w14:paraId="1A6EF2EC" w14:textId="77777777" w:rsidR="00D04EEC" w:rsidRPr="00D04EEC" w:rsidRDefault="00D04EEC" w:rsidP="00D04EEC">
            <w:pPr>
              <w:numPr>
                <w:ilvl w:val="0"/>
                <w:numId w:val="12"/>
              </w:numPr>
              <w:overflowPunct w:val="0"/>
              <w:autoSpaceDE w:val="0"/>
              <w:autoSpaceDN w:val="0"/>
              <w:adjustRightInd w:val="0"/>
              <w:spacing w:after="180" w:line="278" w:lineRule="auto"/>
              <w:contextualSpacing/>
              <w:textAlignment w:val="baseline"/>
              <w:rPr>
                <w:lang w:val="en-US"/>
              </w:rPr>
            </w:pPr>
            <w:r w:rsidRPr="00D04EEC">
              <w:rPr>
                <w:lang w:val="en-US"/>
              </w:rPr>
              <w:t>Dynamic TDD</w:t>
            </w:r>
          </w:p>
          <w:p w14:paraId="2D69F691" w14:textId="77777777" w:rsidR="00D04EEC" w:rsidRPr="00D04EEC" w:rsidRDefault="00D04EEC" w:rsidP="00D04EEC">
            <w:pPr>
              <w:numPr>
                <w:ilvl w:val="0"/>
                <w:numId w:val="12"/>
              </w:numPr>
              <w:spacing w:after="160" w:line="278" w:lineRule="auto"/>
              <w:rPr>
                <w:rFonts w:eastAsia="等线"/>
                <w:lang w:eastAsia="zh-CN"/>
              </w:rPr>
            </w:pPr>
            <w:r w:rsidRPr="00D04EEC">
              <w:rPr>
                <w:rFonts w:eastAsia="等线"/>
                <w:lang w:val="en-US" w:eastAsia="zh-CN"/>
              </w:rPr>
              <w:t>O</w:t>
            </w:r>
            <w:r w:rsidRPr="00D04EEC">
              <w:rPr>
                <w:rFonts w:eastAsia="等线" w:hint="eastAsia"/>
                <w:lang w:val="en-US" w:eastAsia="zh-CN"/>
              </w:rPr>
              <w:t>ther duplex types are not precluded if agreed to be studied</w:t>
            </w:r>
          </w:p>
        </w:tc>
      </w:tr>
    </w:tbl>
    <w:p w14:paraId="2481013E" w14:textId="77777777" w:rsidR="00EF728F" w:rsidRDefault="00EF728F" w:rsidP="00D04EEC">
      <w:pPr>
        <w:tabs>
          <w:tab w:val="left" w:pos="5903"/>
        </w:tabs>
        <w:jc w:val="both"/>
        <w:rPr>
          <w:lang w:eastAsia="zh-CN"/>
        </w:rPr>
      </w:pPr>
    </w:p>
    <w:p w14:paraId="4E87E715" w14:textId="1AE02891" w:rsidR="00D04EEC" w:rsidRPr="00D04EEC" w:rsidRDefault="00D04EEC" w:rsidP="00D04EEC">
      <w:pPr>
        <w:tabs>
          <w:tab w:val="left" w:pos="5903"/>
        </w:tabs>
        <w:jc w:val="both"/>
        <w:rPr>
          <w:lang w:eastAsia="zh-CN"/>
        </w:rPr>
      </w:pPr>
      <w:r>
        <w:rPr>
          <w:lang w:eastAsia="zh-CN"/>
        </w:rPr>
        <w:t>S</w:t>
      </w:r>
      <w:r w:rsidRPr="00D04EEC">
        <w:rPr>
          <w:lang w:eastAsia="zh-CN"/>
        </w:rPr>
        <w:t>ome companies think frame structure configuration/indication only include time domain configuration/indication. Based on agreement in last meeting, NR frame structure also includes RE/RB definition, which is related to frequency domain. From our perspective, frame structure configuration/indication also include frequency domain configuration/indication.</w:t>
      </w:r>
    </w:p>
    <w:p w14:paraId="0949B813" w14:textId="6C299A7B" w:rsidR="00D04EEC" w:rsidRPr="00D04EEC" w:rsidRDefault="00D04EEC" w:rsidP="00D04EEC">
      <w:pPr>
        <w:rPr>
          <w:b/>
          <w:bCs/>
          <w:i/>
          <w:iCs/>
        </w:rPr>
      </w:pPr>
      <w:r w:rsidRPr="00966E18">
        <w:rPr>
          <w:b/>
          <w:bCs/>
          <w:i/>
          <w:iCs/>
        </w:rPr>
        <w:t xml:space="preserve">Proposal </w:t>
      </w:r>
      <w:r w:rsidR="008466DF">
        <w:rPr>
          <w:b/>
          <w:bCs/>
          <w:i/>
          <w:iCs/>
        </w:rPr>
        <w:t>14</w:t>
      </w:r>
      <w:r w:rsidRPr="00966E18">
        <w:rPr>
          <w:b/>
          <w:bCs/>
          <w:i/>
          <w:iCs/>
        </w:rPr>
        <w:t>: Study</w:t>
      </w:r>
      <w:r w:rsidRPr="00D04EEC">
        <w:rPr>
          <w:b/>
          <w:bCs/>
          <w:i/>
          <w:iCs/>
        </w:rPr>
        <w:t xml:space="preserve"> 6GR frame structure configuration/indication </w:t>
      </w:r>
      <w:r>
        <w:rPr>
          <w:b/>
          <w:bCs/>
          <w:i/>
          <w:iCs/>
        </w:rPr>
        <w:t xml:space="preserve">of the </w:t>
      </w:r>
      <w:r w:rsidRPr="00D04EEC">
        <w:rPr>
          <w:b/>
          <w:bCs/>
          <w:i/>
          <w:iCs/>
        </w:rPr>
        <w:t>following duplex types</w:t>
      </w:r>
    </w:p>
    <w:p w14:paraId="76C25F3D" w14:textId="77777777" w:rsidR="00D04EEC" w:rsidRPr="00D04EEC" w:rsidRDefault="00D04EEC" w:rsidP="00D04EEC">
      <w:pPr>
        <w:rPr>
          <w:b/>
          <w:bCs/>
          <w:i/>
          <w:iCs/>
        </w:rPr>
      </w:pPr>
      <w:r w:rsidRPr="00D04EEC">
        <w:rPr>
          <w:b/>
          <w:bCs/>
          <w:i/>
          <w:iCs/>
        </w:rPr>
        <w:t>-</w:t>
      </w:r>
      <w:r w:rsidRPr="00D04EEC">
        <w:rPr>
          <w:b/>
          <w:bCs/>
          <w:i/>
          <w:iCs/>
        </w:rPr>
        <w:tab/>
        <w:t>FD-FDD</w:t>
      </w:r>
    </w:p>
    <w:p w14:paraId="19CC8E0A" w14:textId="77777777" w:rsidR="00D04EEC" w:rsidRPr="00D04EEC" w:rsidRDefault="00D04EEC" w:rsidP="00D04EEC">
      <w:pPr>
        <w:rPr>
          <w:b/>
          <w:bCs/>
          <w:i/>
          <w:iCs/>
        </w:rPr>
      </w:pPr>
      <w:r w:rsidRPr="00D04EEC">
        <w:rPr>
          <w:b/>
          <w:bCs/>
          <w:i/>
          <w:iCs/>
        </w:rPr>
        <w:t>-</w:t>
      </w:r>
      <w:r w:rsidRPr="00D04EEC">
        <w:rPr>
          <w:b/>
          <w:bCs/>
          <w:i/>
          <w:iCs/>
        </w:rPr>
        <w:tab/>
        <w:t>Semi-static TDD</w:t>
      </w:r>
    </w:p>
    <w:p w14:paraId="5771D83E" w14:textId="77777777" w:rsidR="00D04EEC" w:rsidRPr="00D04EEC" w:rsidRDefault="00D04EEC" w:rsidP="00D04EEC">
      <w:pPr>
        <w:rPr>
          <w:b/>
          <w:bCs/>
          <w:i/>
          <w:iCs/>
        </w:rPr>
      </w:pPr>
      <w:r w:rsidRPr="00D04EEC">
        <w:rPr>
          <w:b/>
          <w:bCs/>
          <w:i/>
          <w:iCs/>
        </w:rPr>
        <w:t>-</w:t>
      </w:r>
      <w:r w:rsidRPr="00D04EEC">
        <w:rPr>
          <w:b/>
          <w:bCs/>
          <w:i/>
          <w:iCs/>
        </w:rPr>
        <w:tab/>
        <w:t>HD-FDD on UE side</w:t>
      </w:r>
    </w:p>
    <w:p w14:paraId="4581AEB8" w14:textId="77777777" w:rsidR="00D04EEC" w:rsidRPr="00D04EEC" w:rsidRDefault="00D04EEC" w:rsidP="00D04EEC">
      <w:pPr>
        <w:rPr>
          <w:b/>
          <w:bCs/>
          <w:i/>
          <w:iCs/>
        </w:rPr>
      </w:pPr>
      <w:r w:rsidRPr="00D04EEC">
        <w:rPr>
          <w:b/>
          <w:bCs/>
          <w:i/>
          <w:iCs/>
        </w:rPr>
        <w:t>-</w:t>
      </w:r>
      <w:r w:rsidRPr="00D04EEC">
        <w:rPr>
          <w:b/>
          <w:bCs/>
          <w:i/>
          <w:iCs/>
        </w:rPr>
        <w:tab/>
      </w:r>
      <w:proofErr w:type="spellStart"/>
      <w:r w:rsidRPr="00D04EEC">
        <w:rPr>
          <w:b/>
          <w:bCs/>
          <w:i/>
          <w:iCs/>
        </w:rPr>
        <w:t>gNB</w:t>
      </w:r>
      <w:proofErr w:type="spellEnd"/>
      <w:r w:rsidRPr="00D04EEC">
        <w:rPr>
          <w:b/>
          <w:bCs/>
          <w:i/>
          <w:iCs/>
        </w:rPr>
        <w:t xml:space="preserve"> semi-static SBFD</w:t>
      </w:r>
    </w:p>
    <w:p w14:paraId="1B18ADC6" w14:textId="77777777" w:rsidR="00D04EEC" w:rsidRPr="00D04EEC" w:rsidRDefault="00D04EEC" w:rsidP="00D04EEC">
      <w:pPr>
        <w:rPr>
          <w:b/>
          <w:bCs/>
          <w:i/>
          <w:iCs/>
        </w:rPr>
      </w:pPr>
      <w:r w:rsidRPr="00D04EEC">
        <w:rPr>
          <w:b/>
          <w:bCs/>
          <w:i/>
          <w:iCs/>
        </w:rPr>
        <w:t>-</w:t>
      </w:r>
      <w:r w:rsidRPr="00D04EEC">
        <w:rPr>
          <w:b/>
          <w:bCs/>
          <w:i/>
          <w:iCs/>
        </w:rPr>
        <w:tab/>
        <w:t>Dynamic TDD</w:t>
      </w:r>
    </w:p>
    <w:p w14:paraId="04314057" w14:textId="77777777" w:rsidR="00DC4B2D" w:rsidRPr="00D04EEC" w:rsidRDefault="00DC4B2D" w:rsidP="00DC4B2D">
      <w:pPr>
        <w:tabs>
          <w:tab w:val="left" w:pos="5903"/>
        </w:tabs>
        <w:jc w:val="both"/>
        <w:rPr>
          <w:rFonts w:eastAsiaTheme="minorEastAsia"/>
          <w:lang w:eastAsia="zh-CN"/>
        </w:rPr>
      </w:pPr>
      <w:r w:rsidRPr="00D04EEC">
        <w:rPr>
          <w:rFonts w:eastAsiaTheme="minorEastAsia"/>
          <w:lang w:eastAsia="zh-CN"/>
        </w:rPr>
        <w:t xml:space="preserve">For </w:t>
      </w:r>
      <w:r w:rsidRPr="00D04EEC">
        <w:rPr>
          <w:rFonts w:eastAsia="等线"/>
          <w:lang w:val="en-US" w:eastAsia="zh-CN"/>
        </w:rPr>
        <w:t>o</w:t>
      </w:r>
      <w:r w:rsidRPr="00D04EEC">
        <w:rPr>
          <w:rFonts w:eastAsia="等线" w:hint="eastAsia"/>
          <w:lang w:val="en-US" w:eastAsia="zh-CN"/>
        </w:rPr>
        <w:t>ther duplex types</w:t>
      </w:r>
      <w:r w:rsidRPr="00D04EEC">
        <w:rPr>
          <w:rFonts w:eastAsiaTheme="minorEastAsia"/>
          <w:lang w:eastAsia="zh-CN"/>
        </w:rPr>
        <w:t xml:space="preserve">, </w:t>
      </w:r>
      <w:proofErr w:type="spellStart"/>
      <w:r w:rsidRPr="00D04EEC">
        <w:rPr>
          <w:rFonts w:eastAsiaTheme="minorEastAsia"/>
          <w:lang w:eastAsia="zh-CN"/>
        </w:rPr>
        <w:t>gNB</w:t>
      </w:r>
      <w:proofErr w:type="spellEnd"/>
      <w:r w:rsidRPr="00D04EEC">
        <w:rPr>
          <w:rFonts w:eastAsiaTheme="minorEastAsia"/>
          <w:lang w:eastAsia="zh-CN"/>
        </w:rPr>
        <w:t xml:space="preserve"> dynamic SBFD was proposed by some companies to dynamically adapt DL/UL traffic. </w:t>
      </w:r>
      <w:r w:rsidRPr="00D04EEC">
        <w:rPr>
          <w:rFonts w:eastAsiaTheme="minorEastAsia" w:hint="eastAsia"/>
          <w:lang w:eastAsia="zh-CN"/>
        </w:rPr>
        <w:t>B</w:t>
      </w:r>
      <w:r w:rsidRPr="00D04EEC">
        <w:rPr>
          <w:rFonts w:eastAsiaTheme="minorEastAsia"/>
          <w:lang w:eastAsia="zh-CN"/>
        </w:rPr>
        <w:t xml:space="preserve">ut the performance gain and feasibility has not been justified. In addition, same CLI issues arise if SBFD symbols can be reverted to full downlink symbols. For UE SBFD, it would increase UE implementation complexity and additional benefits need to be evaluated. For </w:t>
      </w:r>
      <w:proofErr w:type="spellStart"/>
      <w:r w:rsidRPr="00D04EEC">
        <w:rPr>
          <w:rFonts w:eastAsiaTheme="minorEastAsia"/>
          <w:lang w:eastAsia="zh-CN"/>
        </w:rPr>
        <w:t>gNB</w:t>
      </w:r>
      <w:proofErr w:type="spellEnd"/>
      <w:r w:rsidRPr="00D04EEC">
        <w:rPr>
          <w:rFonts w:eastAsiaTheme="minorEastAsia"/>
          <w:lang w:eastAsia="zh-CN"/>
        </w:rPr>
        <w:t xml:space="preserve"> side full duplex, self-interference may be a big challenge and further feasibility study is needed. </w:t>
      </w:r>
    </w:p>
    <w:p w14:paraId="5A54D9B8" w14:textId="7843E1F3" w:rsidR="00DC4B2D" w:rsidRPr="00DC4B2D" w:rsidRDefault="00DC4B2D" w:rsidP="00DC4B2D">
      <w:pPr>
        <w:tabs>
          <w:tab w:val="left" w:pos="5903"/>
        </w:tabs>
        <w:rPr>
          <w:rFonts w:eastAsiaTheme="minorEastAsia"/>
          <w:lang w:eastAsia="zh-CN"/>
        </w:rPr>
      </w:pPr>
      <w:r w:rsidRPr="00966E18">
        <w:rPr>
          <w:b/>
          <w:bCs/>
          <w:i/>
          <w:iCs/>
        </w:rPr>
        <w:t>Proposal 15: Not support</w:t>
      </w:r>
      <w:r w:rsidRPr="00D04EEC">
        <w:rPr>
          <w:b/>
          <w:bCs/>
          <w:i/>
          <w:iCs/>
        </w:rPr>
        <w:t xml:space="preserve"> of </w:t>
      </w:r>
      <w:proofErr w:type="spellStart"/>
      <w:r w:rsidRPr="00D04EEC">
        <w:rPr>
          <w:b/>
          <w:bCs/>
          <w:i/>
          <w:iCs/>
        </w:rPr>
        <w:t>gNB</w:t>
      </w:r>
      <w:proofErr w:type="spellEnd"/>
      <w:r w:rsidRPr="00D04EEC">
        <w:rPr>
          <w:b/>
          <w:bCs/>
          <w:i/>
          <w:iCs/>
        </w:rPr>
        <w:t xml:space="preserve"> dynamic SBFD, UE SBFD and </w:t>
      </w:r>
      <w:proofErr w:type="spellStart"/>
      <w:r w:rsidRPr="00D04EEC">
        <w:rPr>
          <w:b/>
          <w:bCs/>
          <w:i/>
          <w:iCs/>
        </w:rPr>
        <w:t>gNB</w:t>
      </w:r>
      <w:proofErr w:type="spellEnd"/>
      <w:r w:rsidRPr="00D04EEC">
        <w:rPr>
          <w:b/>
          <w:bCs/>
          <w:i/>
          <w:iCs/>
        </w:rPr>
        <w:t xml:space="preserve"> side full duplex in 6GR day1.</w:t>
      </w:r>
    </w:p>
    <w:p w14:paraId="30E82EAE" w14:textId="2F4C2DE8" w:rsidR="00FB5A7F" w:rsidRPr="007B2DC4" w:rsidRDefault="00FB5A7F" w:rsidP="00D04EEC">
      <w:pPr>
        <w:tabs>
          <w:tab w:val="left" w:pos="5903"/>
        </w:tabs>
        <w:jc w:val="both"/>
        <w:rPr>
          <w:rFonts w:eastAsiaTheme="minorEastAsia"/>
          <w:lang w:eastAsia="zh-CN"/>
        </w:rPr>
      </w:pPr>
      <w:r w:rsidRPr="00FB5A7F">
        <w:rPr>
          <w:lang w:eastAsia="zh-CN"/>
        </w:rPr>
        <w:t>S</w:t>
      </w:r>
      <w:r w:rsidRPr="00D04EEC">
        <w:rPr>
          <w:lang w:eastAsia="zh-CN"/>
        </w:rPr>
        <w:t xml:space="preserve">ince </w:t>
      </w:r>
      <w:r w:rsidRPr="00FB5A7F">
        <w:rPr>
          <w:lang w:eastAsia="zh-CN"/>
        </w:rPr>
        <w:t>DL, UL</w:t>
      </w:r>
      <w:r>
        <w:rPr>
          <w:lang w:eastAsia="zh-CN"/>
        </w:rPr>
        <w:t xml:space="preserve"> and </w:t>
      </w:r>
      <w:r w:rsidRPr="00D04EEC">
        <w:rPr>
          <w:lang w:eastAsia="zh-CN"/>
        </w:rPr>
        <w:t xml:space="preserve">flexible slot/symbol has already been well supported in </w:t>
      </w:r>
      <w:r w:rsidRPr="00D04EEC">
        <w:rPr>
          <w:rFonts w:hint="eastAsia"/>
          <w:lang w:eastAsia="zh-CN"/>
        </w:rPr>
        <w:t>NR,</w:t>
      </w:r>
      <w:r w:rsidRPr="00D04EEC">
        <w:rPr>
          <w:lang w:eastAsia="zh-CN"/>
        </w:rPr>
        <w:t xml:space="preserve"> </w:t>
      </w:r>
      <w:r w:rsidR="007B2DC4">
        <w:rPr>
          <w:lang w:eastAsia="zh-CN"/>
        </w:rPr>
        <w:t>these</w:t>
      </w:r>
      <w:r w:rsidRPr="00D04EEC">
        <w:rPr>
          <w:lang w:eastAsia="zh-CN"/>
        </w:rPr>
        <w:t xml:space="preserve"> slot/symbol </w:t>
      </w:r>
      <w:r w:rsidRPr="007B2DC4">
        <w:rPr>
          <w:lang w:eastAsia="zh-CN"/>
        </w:rPr>
        <w:t>types</w:t>
      </w:r>
      <w:r w:rsidRPr="00D04EEC">
        <w:rPr>
          <w:lang w:eastAsia="zh-CN"/>
        </w:rPr>
        <w:t xml:space="preserve"> can be directly inherited in 6GR.</w:t>
      </w:r>
      <w:r>
        <w:rPr>
          <w:lang w:eastAsia="zh-CN"/>
        </w:rPr>
        <w:t xml:space="preserve"> </w:t>
      </w:r>
    </w:p>
    <w:p w14:paraId="588DB318" w14:textId="3673968A" w:rsidR="00D04EEC" w:rsidRDefault="007B2DC4" w:rsidP="00D04EEC">
      <w:pPr>
        <w:tabs>
          <w:tab w:val="left" w:pos="5903"/>
        </w:tabs>
        <w:jc w:val="both"/>
        <w:rPr>
          <w:lang w:eastAsia="zh-CN"/>
        </w:rPr>
      </w:pPr>
      <w:r>
        <w:rPr>
          <w:lang w:eastAsia="zh-CN"/>
        </w:rPr>
        <w:t>Based on</w:t>
      </w:r>
      <w:r w:rsidR="00D04EEC" w:rsidRPr="00D04EEC">
        <w:rPr>
          <w:lang w:eastAsia="zh-CN"/>
        </w:rPr>
        <w:t xml:space="preserve"> NR</w:t>
      </w:r>
      <w:r>
        <w:rPr>
          <w:lang w:eastAsia="zh-CN"/>
        </w:rPr>
        <w:t xml:space="preserve"> research, SBFD indeed improves uplink communication performance in terms of latency, throughput and coverage. However,</w:t>
      </w:r>
      <w:r w:rsidR="00D04EEC" w:rsidRPr="00D04EEC">
        <w:rPr>
          <w:lang w:eastAsia="zh-CN"/>
        </w:rPr>
        <w:t xml:space="preserve"> SBFD feature is not introduced in the first release</w:t>
      </w:r>
      <w:r>
        <w:rPr>
          <w:lang w:eastAsia="zh-CN"/>
        </w:rPr>
        <w:t xml:space="preserve"> of NR. T</w:t>
      </w:r>
      <w:r w:rsidR="00D04EEC" w:rsidRPr="00D04EEC">
        <w:rPr>
          <w:lang w:eastAsia="zh-CN"/>
        </w:rPr>
        <w:t xml:space="preserve">he support of SBFD is not native and </w:t>
      </w:r>
      <w:r>
        <w:rPr>
          <w:lang w:eastAsia="zh-CN"/>
        </w:rPr>
        <w:t>is</w:t>
      </w:r>
      <w:r w:rsidR="00D04EEC" w:rsidRPr="00D04EEC">
        <w:rPr>
          <w:lang w:eastAsia="zh-CN"/>
        </w:rPr>
        <w:t xml:space="preserve"> regarded as a supplement on top of non-SBFD frame structure. In 6GR, we have the chance of designing a SBFD-native frame structure. Specifically, S</w:t>
      </w:r>
      <w:r w:rsidR="00D04EEC" w:rsidRPr="00D04EEC">
        <w:rPr>
          <w:rFonts w:hint="eastAsia"/>
          <w:lang w:eastAsia="zh-CN"/>
        </w:rPr>
        <w:t>BFD</w:t>
      </w:r>
      <w:r w:rsidR="00D04EEC" w:rsidRPr="00D04EEC">
        <w:rPr>
          <w:lang w:eastAsia="zh-CN"/>
        </w:rPr>
        <w:t xml:space="preserve"> symbol can be added as a new symbol type in 6GR frame structure. Further, the uplink frequency region and downlink frequency region within SBFD symbol can be configured in a semi-static way. The Rel-19 SBFD </w:t>
      </w:r>
      <w:proofErr w:type="spellStart"/>
      <w:r w:rsidR="00D04EEC" w:rsidRPr="00D04EEC">
        <w:rPr>
          <w:lang w:eastAsia="zh-CN"/>
        </w:rPr>
        <w:t>subband</w:t>
      </w:r>
      <w:proofErr w:type="spellEnd"/>
      <w:r w:rsidR="00D04EEC" w:rsidRPr="00D04EEC">
        <w:rPr>
          <w:lang w:eastAsia="zh-CN"/>
        </w:rPr>
        <w:t xml:space="preserve"> frequency-domain resource configuration can be reused.</w:t>
      </w:r>
    </w:p>
    <w:p w14:paraId="71D78864" w14:textId="77777777" w:rsidR="00DC4B2D" w:rsidRDefault="00DC4B2D" w:rsidP="00DC4B2D">
      <w:pPr>
        <w:tabs>
          <w:tab w:val="left" w:pos="5903"/>
        </w:tabs>
        <w:rPr>
          <w:b/>
          <w:bCs/>
          <w:i/>
          <w:iCs/>
        </w:rPr>
      </w:pPr>
      <w:r w:rsidRPr="00D04EEC">
        <w:rPr>
          <w:b/>
          <w:bCs/>
          <w:i/>
          <w:iCs/>
        </w:rPr>
        <w:lastRenderedPageBreak/>
        <w:t>Observation 1: The support of SBFD is not native in NR, more like a supplement on top of non-SBFD frame structure.</w:t>
      </w:r>
    </w:p>
    <w:p w14:paraId="72BBDC56" w14:textId="3CE25105" w:rsidR="00DC4B2D" w:rsidRPr="00DC4B2D" w:rsidRDefault="00DC4B2D" w:rsidP="00D04EEC">
      <w:pPr>
        <w:tabs>
          <w:tab w:val="left" w:pos="5903"/>
        </w:tabs>
        <w:jc w:val="both"/>
      </w:pPr>
      <w:r w:rsidRPr="00D04EEC">
        <w:rPr>
          <w:lang w:eastAsia="zh-CN"/>
        </w:rPr>
        <w:t xml:space="preserve">No matter what kinds of duplex types will be finally supported in 6GR day1, </w:t>
      </w:r>
      <w:r w:rsidRPr="00D04EEC">
        <w:t>forward compatibility</w:t>
      </w:r>
      <w:r w:rsidRPr="00D04EEC">
        <w:rPr>
          <w:lang w:eastAsia="zh-CN"/>
        </w:rPr>
        <w:t xml:space="preserve"> should be considered when designing frame structure. Since in</w:t>
      </w:r>
      <w:r w:rsidRPr="00D04EEC">
        <w:t xml:space="preserve"> 6GR day 2</w:t>
      </w:r>
      <w:r w:rsidRPr="00D04EEC">
        <w:rPr>
          <w:lang w:eastAsia="zh-CN"/>
        </w:rPr>
        <w:t>/3</w:t>
      </w:r>
      <w:r w:rsidRPr="00D04EEC">
        <w:t>, we may explore the remaining duplex type(s)</w:t>
      </w:r>
      <w:r>
        <w:t xml:space="preserve"> and other use case (e.g., ISAC)</w:t>
      </w:r>
      <w:r w:rsidRPr="00D04EEC">
        <w:t xml:space="preserve">. Some </w:t>
      </w:r>
      <w:r>
        <w:t>resource</w:t>
      </w:r>
      <w:r w:rsidRPr="00D04EEC">
        <w:t xml:space="preserve"> </w:t>
      </w:r>
      <w:r>
        <w:t>can</w:t>
      </w:r>
      <w:r w:rsidRPr="00D04EEC">
        <w:t xml:space="preserve"> be reserved </w:t>
      </w:r>
      <w:r w:rsidRPr="00D04EEC">
        <w:rPr>
          <w:lang w:eastAsia="zh-CN"/>
        </w:rPr>
        <w:t>at the beginning of 6GR.</w:t>
      </w:r>
    </w:p>
    <w:p w14:paraId="42195844" w14:textId="257CB207" w:rsidR="00FB5A7F" w:rsidRDefault="00FB5A7F" w:rsidP="00FB5A7F">
      <w:pPr>
        <w:tabs>
          <w:tab w:val="left" w:pos="5903"/>
        </w:tabs>
        <w:jc w:val="both"/>
        <w:rPr>
          <w:b/>
          <w:bCs/>
          <w:i/>
          <w:iCs/>
        </w:rPr>
      </w:pPr>
      <w:r w:rsidRPr="00966E18">
        <w:rPr>
          <w:b/>
          <w:bCs/>
          <w:i/>
          <w:iCs/>
        </w:rPr>
        <w:t>Proposal 1</w:t>
      </w:r>
      <w:r w:rsidR="008466DF">
        <w:rPr>
          <w:b/>
          <w:bCs/>
          <w:i/>
          <w:iCs/>
        </w:rPr>
        <w:t>5</w:t>
      </w:r>
      <w:r w:rsidRPr="00966E18">
        <w:rPr>
          <w:b/>
          <w:bCs/>
          <w:i/>
          <w:iCs/>
        </w:rPr>
        <w:t>: For symbols/slots types,</w:t>
      </w:r>
      <w:r w:rsidRPr="00966E18">
        <w:rPr>
          <w:rFonts w:hint="eastAsia"/>
          <w:b/>
          <w:bCs/>
          <w:i/>
          <w:iCs/>
        </w:rPr>
        <w:t xml:space="preserve"> </w:t>
      </w:r>
    </w:p>
    <w:p w14:paraId="615C0157" w14:textId="77777777" w:rsidR="00FB5A7F" w:rsidRDefault="00FB5A7F" w:rsidP="00FB5A7F">
      <w:pPr>
        <w:pStyle w:val="a4"/>
        <w:numPr>
          <w:ilvl w:val="0"/>
          <w:numId w:val="13"/>
        </w:numPr>
        <w:tabs>
          <w:tab w:val="left" w:pos="5903"/>
        </w:tabs>
        <w:jc w:val="both"/>
        <w:rPr>
          <w:b/>
          <w:bCs/>
          <w:i/>
          <w:iCs/>
        </w:rPr>
      </w:pPr>
      <w:r>
        <w:rPr>
          <w:b/>
          <w:bCs/>
          <w:i/>
          <w:iCs/>
        </w:rPr>
        <w:t>S</w:t>
      </w:r>
      <w:r w:rsidRPr="00730DB5">
        <w:rPr>
          <w:b/>
          <w:bCs/>
          <w:i/>
          <w:iCs/>
        </w:rPr>
        <w:t>upport at least DL, UL and flexible for 6GR.</w:t>
      </w:r>
    </w:p>
    <w:p w14:paraId="63229E22" w14:textId="5C0C12CC" w:rsidR="00FB5A7F" w:rsidRDefault="00FB5A7F" w:rsidP="00D04EEC">
      <w:pPr>
        <w:pStyle w:val="a4"/>
        <w:numPr>
          <w:ilvl w:val="0"/>
          <w:numId w:val="13"/>
        </w:numPr>
        <w:tabs>
          <w:tab w:val="left" w:pos="5903"/>
        </w:tabs>
        <w:jc w:val="both"/>
        <w:rPr>
          <w:b/>
          <w:bCs/>
          <w:i/>
          <w:iCs/>
        </w:rPr>
      </w:pPr>
      <w:r w:rsidRPr="00730DB5">
        <w:rPr>
          <w:b/>
          <w:bCs/>
          <w:i/>
          <w:iCs/>
        </w:rPr>
        <w:t>SBFD symbol can be further studied as a new symbol type</w:t>
      </w:r>
    </w:p>
    <w:p w14:paraId="5639FD98" w14:textId="041974B4" w:rsidR="00DC4B2D" w:rsidRPr="00FB5A7F" w:rsidRDefault="00DC4B2D" w:rsidP="00DC4B2D">
      <w:pPr>
        <w:pStyle w:val="a4"/>
        <w:numPr>
          <w:ilvl w:val="0"/>
          <w:numId w:val="13"/>
        </w:numPr>
        <w:tabs>
          <w:tab w:val="left" w:pos="5903"/>
        </w:tabs>
        <w:jc w:val="both"/>
        <w:rPr>
          <w:b/>
          <w:bCs/>
          <w:i/>
          <w:iCs/>
        </w:rPr>
      </w:pPr>
      <w:r>
        <w:rPr>
          <w:b/>
          <w:bCs/>
          <w:i/>
          <w:iCs/>
        </w:rPr>
        <w:t>R</w:t>
      </w:r>
      <w:r w:rsidRPr="00DC4B2D">
        <w:rPr>
          <w:b/>
          <w:bCs/>
          <w:i/>
          <w:iCs/>
        </w:rPr>
        <w:t xml:space="preserve">eserved symbols/slots can be </w:t>
      </w:r>
      <w:r>
        <w:rPr>
          <w:b/>
          <w:bCs/>
          <w:i/>
          <w:iCs/>
        </w:rPr>
        <w:t>c</w:t>
      </w:r>
      <w:r w:rsidRPr="00DC4B2D">
        <w:rPr>
          <w:b/>
          <w:bCs/>
          <w:i/>
          <w:iCs/>
        </w:rPr>
        <w:t>o</w:t>
      </w:r>
      <w:r>
        <w:rPr>
          <w:b/>
          <w:bCs/>
          <w:i/>
          <w:iCs/>
        </w:rPr>
        <w:t>nsidered</w:t>
      </w:r>
    </w:p>
    <w:p w14:paraId="70B97F61" w14:textId="77777777" w:rsidR="00D04EEC" w:rsidRPr="00D04EEC" w:rsidRDefault="00D04EEC" w:rsidP="00D04EEC">
      <w:pPr>
        <w:tabs>
          <w:tab w:val="left" w:pos="5903"/>
        </w:tabs>
        <w:jc w:val="both"/>
        <w:rPr>
          <w:rFonts w:eastAsiaTheme="minorEastAsia"/>
          <w:lang w:eastAsia="zh-CN"/>
        </w:rPr>
      </w:pPr>
      <w:r w:rsidRPr="00D04EEC">
        <w:rPr>
          <w:rFonts w:eastAsiaTheme="minorEastAsia" w:hint="eastAsia"/>
          <w:lang w:eastAsia="zh-CN"/>
        </w:rPr>
        <w:t>I</w:t>
      </w:r>
      <w:r w:rsidRPr="00D04EEC">
        <w:rPr>
          <w:rFonts w:eastAsiaTheme="minorEastAsia"/>
          <w:lang w:eastAsia="zh-CN"/>
        </w:rPr>
        <w:t>n last meeting, link direction configuration/indication in SBFD symbol was discussed. From our perspective, link direction in SBFD symbol is SBFD specific issue. It is more appropriate to be discussed under the duplex agenda (i.e., AI 11.10).</w:t>
      </w:r>
      <w:r w:rsidRPr="00D04EEC">
        <w:t xml:space="preserve"> </w:t>
      </w:r>
      <w:r w:rsidRPr="00D04EEC">
        <w:rPr>
          <w:rFonts w:eastAsiaTheme="minorEastAsia"/>
          <w:lang w:eastAsia="zh-CN"/>
        </w:rPr>
        <w:t xml:space="preserve">Link direction in SBFD symbol can be determined based on </w:t>
      </w:r>
      <w:proofErr w:type="spellStart"/>
      <w:r w:rsidRPr="00D04EEC">
        <w:rPr>
          <w:rFonts w:eastAsiaTheme="minorEastAsia"/>
          <w:lang w:eastAsia="zh-CN"/>
        </w:rPr>
        <w:t>gNB</w:t>
      </w:r>
      <w:proofErr w:type="spellEnd"/>
      <w:r w:rsidRPr="00D04EEC">
        <w:rPr>
          <w:rFonts w:eastAsiaTheme="minorEastAsia"/>
          <w:lang w:eastAsia="zh-CN"/>
        </w:rPr>
        <w:t xml:space="preserve"> scheduling. </w:t>
      </w:r>
    </w:p>
    <w:p w14:paraId="3C94E290" w14:textId="49730A3C" w:rsidR="00D04EEC" w:rsidRPr="00D04EEC" w:rsidRDefault="00D04EEC" w:rsidP="00D04EEC">
      <w:pPr>
        <w:rPr>
          <w:b/>
          <w:bCs/>
          <w:i/>
          <w:iCs/>
        </w:rPr>
      </w:pPr>
      <w:r w:rsidRPr="00966E18">
        <w:rPr>
          <w:b/>
          <w:bCs/>
          <w:i/>
          <w:iCs/>
        </w:rPr>
        <w:t xml:space="preserve">Proposal </w:t>
      </w:r>
      <w:r w:rsidR="00966E18" w:rsidRPr="00966E18">
        <w:rPr>
          <w:b/>
          <w:bCs/>
          <w:i/>
          <w:iCs/>
        </w:rPr>
        <w:t>1</w:t>
      </w:r>
      <w:r w:rsidR="008466DF">
        <w:rPr>
          <w:b/>
          <w:bCs/>
          <w:i/>
          <w:iCs/>
        </w:rPr>
        <w:t>6</w:t>
      </w:r>
      <w:r w:rsidRPr="00966E18">
        <w:rPr>
          <w:b/>
          <w:bCs/>
          <w:i/>
          <w:iCs/>
        </w:rPr>
        <w:t>:</w:t>
      </w:r>
      <w:r w:rsidRPr="00D04EEC">
        <w:rPr>
          <w:b/>
          <w:bCs/>
          <w:i/>
          <w:iCs/>
        </w:rPr>
        <w:t xml:space="preserve"> Link direction in SBFD symbol should be further discussed in duplex agenda (i.e., AI 11.10).</w:t>
      </w:r>
    </w:p>
    <w:p w14:paraId="29FED07E" w14:textId="6B4151C2" w:rsidR="00D04EEC" w:rsidRPr="00D04EEC" w:rsidRDefault="00AF0395" w:rsidP="00D04EEC">
      <w:pPr>
        <w:tabs>
          <w:tab w:val="left" w:pos="5903"/>
        </w:tabs>
        <w:jc w:val="both"/>
        <w:rPr>
          <w:lang w:eastAsia="zh-CN"/>
        </w:rPr>
      </w:pPr>
      <w:r>
        <w:rPr>
          <w:lang w:eastAsia="zh-CN"/>
        </w:rPr>
        <w:t xml:space="preserve">For </w:t>
      </w:r>
      <w:r w:rsidRPr="00D04EEC">
        <w:rPr>
          <w:lang w:eastAsia="zh-CN"/>
        </w:rPr>
        <w:t xml:space="preserve">dynamic </w:t>
      </w:r>
      <w:r w:rsidRPr="00D04EEC">
        <w:rPr>
          <w:rFonts w:hint="eastAsia"/>
          <w:lang w:eastAsia="zh-CN"/>
        </w:rPr>
        <w:t>TDD</w:t>
      </w:r>
      <w:r>
        <w:rPr>
          <w:lang w:eastAsia="zh-CN"/>
        </w:rPr>
        <w:t xml:space="preserve">, the </w:t>
      </w:r>
      <w:r w:rsidR="00D04EEC" w:rsidRPr="00D04EEC">
        <w:rPr>
          <w:lang w:eastAsia="zh-CN"/>
        </w:rPr>
        <w:t xml:space="preserve">major challenge is the potential severe interference </w:t>
      </w:r>
      <w:r w:rsidR="00D04EEC" w:rsidRPr="00D04EEC">
        <w:rPr>
          <w:rFonts w:hint="eastAsia"/>
          <w:lang w:eastAsia="zh-CN"/>
        </w:rPr>
        <w:t>issue</w:t>
      </w:r>
      <w:r w:rsidR="00D04EEC" w:rsidRPr="00D04EEC">
        <w:rPr>
          <w:lang w:eastAsia="zh-CN"/>
        </w:rPr>
        <w:t xml:space="preserve">. The </w:t>
      </w:r>
      <w:proofErr w:type="spellStart"/>
      <w:r w:rsidR="00D04EEC" w:rsidRPr="00D04EEC">
        <w:rPr>
          <w:lang w:eastAsia="zh-CN"/>
        </w:rPr>
        <w:t>gNB-gNB</w:t>
      </w:r>
      <w:proofErr w:type="spellEnd"/>
      <w:r w:rsidR="00D04EEC" w:rsidRPr="00D04EEC">
        <w:rPr>
          <w:lang w:eastAsia="zh-CN"/>
        </w:rPr>
        <w:t xml:space="preserve"> cross-link interference (CLI) and UE-UE CLI may become bottleneck of dynamic TDD, which instead brings great challenges to the base station scheduling strategy. Therefore, in 6GR further enhancement could be done in domain of finer CLI measurement, e.g., interference type identification and interference avoidance/mitigation.</w:t>
      </w:r>
    </w:p>
    <w:p w14:paraId="0707C517" w14:textId="3E182661" w:rsidR="00D04EEC" w:rsidRPr="00D04EEC" w:rsidRDefault="00D04EEC" w:rsidP="00D04EEC">
      <w:pPr>
        <w:tabs>
          <w:tab w:val="left" w:pos="5903"/>
        </w:tabs>
        <w:jc w:val="both"/>
        <w:rPr>
          <w:rFonts w:eastAsiaTheme="minorEastAsia"/>
          <w:lang w:eastAsia="zh-CN"/>
        </w:rPr>
      </w:pPr>
      <w:r w:rsidRPr="00966E18">
        <w:rPr>
          <w:b/>
          <w:bCs/>
          <w:i/>
          <w:iCs/>
        </w:rPr>
        <w:t xml:space="preserve">Proposal </w:t>
      </w:r>
      <w:r w:rsidR="00966E18" w:rsidRPr="00966E18">
        <w:rPr>
          <w:b/>
          <w:bCs/>
          <w:i/>
          <w:iCs/>
        </w:rPr>
        <w:t>1</w:t>
      </w:r>
      <w:r w:rsidR="008466DF">
        <w:rPr>
          <w:b/>
          <w:bCs/>
          <w:i/>
          <w:iCs/>
        </w:rPr>
        <w:t>7</w:t>
      </w:r>
      <w:r w:rsidRPr="00966E18">
        <w:rPr>
          <w:b/>
          <w:bCs/>
          <w:i/>
          <w:iCs/>
        </w:rPr>
        <w:t>: Study</w:t>
      </w:r>
      <w:r w:rsidRPr="00D04EEC">
        <w:rPr>
          <w:b/>
          <w:bCs/>
          <w:i/>
          <w:iCs/>
        </w:rPr>
        <w:t xml:space="preserve"> finer CLI measurement and </w:t>
      </w:r>
      <w:r w:rsidR="00B07980">
        <w:rPr>
          <w:b/>
          <w:bCs/>
          <w:i/>
          <w:iCs/>
        </w:rPr>
        <w:t>handling</w:t>
      </w:r>
      <w:r w:rsidRPr="00D04EEC">
        <w:rPr>
          <w:b/>
          <w:bCs/>
          <w:i/>
          <w:iCs/>
        </w:rPr>
        <w:t xml:space="preserve"> scheme in 6GR</w:t>
      </w:r>
      <w:r w:rsidR="00B07980">
        <w:rPr>
          <w:b/>
          <w:bCs/>
          <w:i/>
          <w:iCs/>
        </w:rPr>
        <w:t xml:space="preserve"> if dynamic TDD is supported</w:t>
      </w:r>
      <w:r w:rsidRPr="00D04EEC">
        <w:rPr>
          <w:b/>
          <w:bCs/>
          <w:i/>
          <w:iCs/>
        </w:rPr>
        <w:t>.</w:t>
      </w:r>
    </w:p>
    <w:p w14:paraId="5DE03E92" w14:textId="0DC8BAC3" w:rsidR="00DF5030" w:rsidRPr="00E201BA" w:rsidRDefault="000605EE" w:rsidP="00DF5030">
      <w:pPr>
        <w:pStyle w:val="1"/>
        <w:rPr>
          <w:rFonts w:ascii="Times New Roman" w:eastAsiaTheme="minorEastAsia" w:hAnsi="Times New Roman"/>
          <w:lang w:eastAsia="zh-CN"/>
        </w:rPr>
      </w:pPr>
      <w:r>
        <w:rPr>
          <w:rFonts w:ascii="Times New Roman" w:eastAsiaTheme="minorEastAsia" w:hAnsi="Times New Roman"/>
          <w:lang w:eastAsia="zh-CN"/>
        </w:rPr>
        <w:t>C</w:t>
      </w:r>
      <w:r w:rsidRPr="000605EE">
        <w:rPr>
          <w:rFonts w:ascii="Times New Roman" w:eastAsiaTheme="minorEastAsia" w:hAnsi="Times New Roman"/>
          <w:lang w:eastAsia="zh-CN"/>
        </w:rPr>
        <w:t>ompatibility with NR</w:t>
      </w:r>
    </w:p>
    <w:p w14:paraId="4F771F14" w14:textId="349962CE" w:rsidR="00DF5030" w:rsidRPr="00ED0F83" w:rsidRDefault="00DF5030" w:rsidP="00E201BA">
      <w:pPr>
        <w:jc w:val="both"/>
      </w:pPr>
      <w:r w:rsidRPr="00ED0F83">
        <w:t>When designing the 6G</w:t>
      </w:r>
      <w:r w:rsidR="00CD08D1">
        <w:t>R</w:t>
      </w:r>
      <w:r w:rsidRPr="00ED0F83">
        <w:t xml:space="preserve"> frame structure, it's also necessary to consider </w:t>
      </w:r>
      <w:r w:rsidR="008B6001">
        <w:rPr>
          <w:lang w:eastAsia="zh-CN"/>
        </w:rPr>
        <w:t>NR</w:t>
      </w:r>
      <w:r w:rsidR="00CF643D">
        <w:rPr>
          <w:lang w:eastAsia="zh-CN"/>
        </w:rPr>
        <w:t>-6G Multi-RAT Spectrum Sharing</w:t>
      </w:r>
      <w:r w:rsidRPr="00ED0F83">
        <w:t xml:space="preserve">. Some basic principles must be adhered to, such as ensuring symbol/frame boundary alignment and maintaining </w:t>
      </w:r>
      <w:r w:rsidR="000460A5">
        <w:t>same</w:t>
      </w:r>
      <w:r w:rsidRPr="00ED0F83">
        <w:t xml:space="preserve"> </w:t>
      </w:r>
      <w:r w:rsidR="00ED0F83">
        <w:t>numerology</w:t>
      </w:r>
      <w:r w:rsidRPr="00ED0F83">
        <w:t xml:space="preserve"> </w:t>
      </w:r>
      <w:r w:rsidR="00CF643D">
        <w:t>as 5G in shared band</w:t>
      </w:r>
      <w:r w:rsidRPr="00ED0F83">
        <w:t xml:space="preserve">. </w:t>
      </w:r>
      <w:r w:rsidR="00191909">
        <w:t>F</w:t>
      </w:r>
      <w:r w:rsidRPr="00ED0F83">
        <w:t>or new 6G-specific bands</w:t>
      </w:r>
      <w:r w:rsidR="00191909">
        <w:t>,</w:t>
      </w:r>
      <w:r w:rsidRPr="00ED0F83">
        <w:t xml:space="preserve"> 6G-specific frame structure designs </w:t>
      </w:r>
      <w:r w:rsidR="00191909" w:rsidRPr="00ED0F83">
        <w:t xml:space="preserve">can </w:t>
      </w:r>
      <w:r w:rsidRPr="00ED0F83">
        <w:t>be considered.</w:t>
      </w:r>
    </w:p>
    <w:p w14:paraId="572C80F5" w14:textId="75BB26C9" w:rsidR="00927377" w:rsidRDefault="00552908" w:rsidP="00ED0F83">
      <w:pPr>
        <w:rPr>
          <w:rFonts w:eastAsiaTheme="minorEastAsia"/>
          <w:b/>
          <w:i/>
          <w:lang w:eastAsia="zh-CN"/>
        </w:rPr>
      </w:pPr>
      <w:r w:rsidRPr="00ED0F83">
        <w:rPr>
          <w:b/>
          <w:bCs/>
          <w:i/>
          <w:iCs/>
        </w:rPr>
        <w:t>Proposal</w:t>
      </w:r>
      <w:r w:rsidR="00230223">
        <w:rPr>
          <w:rFonts w:eastAsiaTheme="minorEastAsia" w:hint="eastAsia"/>
          <w:b/>
          <w:bCs/>
          <w:i/>
          <w:iCs/>
          <w:lang w:eastAsia="zh-CN"/>
        </w:rPr>
        <w:t xml:space="preserve"> </w:t>
      </w:r>
      <w:r w:rsidR="001A4D8F">
        <w:rPr>
          <w:rFonts w:eastAsiaTheme="minorEastAsia"/>
          <w:b/>
          <w:bCs/>
          <w:i/>
          <w:iCs/>
          <w:lang w:eastAsia="zh-CN"/>
        </w:rPr>
        <w:t>1</w:t>
      </w:r>
      <w:r w:rsidR="008466DF">
        <w:rPr>
          <w:rFonts w:eastAsiaTheme="minorEastAsia"/>
          <w:b/>
          <w:bCs/>
          <w:i/>
          <w:iCs/>
          <w:lang w:eastAsia="zh-CN"/>
        </w:rPr>
        <w:t>8</w:t>
      </w:r>
      <w:r w:rsidRPr="00ED0F83">
        <w:rPr>
          <w:b/>
          <w:bCs/>
          <w:i/>
          <w:iCs/>
        </w:rPr>
        <w:t xml:space="preserve">: </w:t>
      </w:r>
      <w:r w:rsidR="00230223">
        <w:rPr>
          <w:rFonts w:eastAsiaTheme="minorEastAsia" w:hint="eastAsia"/>
          <w:b/>
          <w:i/>
          <w:lang w:eastAsia="zh-CN"/>
        </w:rPr>
        <w:t xml:space="preserve">To </w:t>
      </w:r>
      <w:r w:rsidR="00230223">
        <w:rPr>
          <w:rFonts w:eastAsiaTheme="minorEastAsia"/>
          <w:b/>
          <w:i/>
          <w:lang w:eastAsia="zh-CN"/>
        </w:rPr>
        <w:t>achieve</w:t>
      </w:r>
      <w:r w:rsidR="00230223" w:rsidRPr="00230223">
        <w:rPr>
          <w:rFonts w:eastAsiaTheme="minorEastAsia"/>
          <w:b/>
          <w:i/>
          <w:lang w:eastAsia="zh-CN"/>
        </w:rPr>
        <w:t xml:space="preserve"> efficient </w:t>
      </w:r>
      <w:r w:rsidR="00230223">
        <w:rPr>
          <w:rFonts w:eastAsiaTheme="minorEastAsia" w:hint="eastAsia"/>
          <w:b/>
          <w:i/>
          <w:lang w:eastAsia="zh-CN"/>
        </w:rPr>
        <w:t>NR</w:t>
      </w:r>
      <w:r w:rsidR="00230223" w:rsidRPr="00230223">
        <w:rPr>
          <w:rFonts w:eastAsiaTheme="minorEastAsia"/>
          <w:b/>
          <w:i/>
          <w:lang w:eastAsia="zh-CN"/>
        </w:rPr>
        <w:t>-6G Multi-RAT Spectrum Sharing</w:t>
      </w:r>
      <w:r w:rsidR="00230223">
        <w:rPr>
          <w:rFonts w:eastAsiaTheme="minorEastAsia" w:hint="eastAsia"/>
          <w:b/>
          <w:i/>
          <w:lang w:eastAsia="zh-CN"/>
        </w:rPr>
        <w:t>, k</w:t>
      </w:r>
      <w:r w:rsidR="00230223">
        <w:rPr>
          <w:rFonts w:hint="eastAsia"/>
          <w:b/>
          <w:i/>
          <w:lang w:eastAsia="zh-CN"/>
        </w:rPr>
        <w:t>eep</w:t>
      </w:r>
      <w:r w:rsidR="00230223" w:rsidRPr="0040460A">
        <w:rPr>
          <w:b/>
          <w:i/>
          <w:lang w:eastAsia="zh-CN"/>
        </w:rPr>
        <w:t xml:space="preserve"> </w:t>
      </w:r>
      <w:r w:rsidR="00230223">
        <w:rPr>
          <w:rFonts w:hint="eastAsia"/>
          <w:b/>
          <w:i/>
          <w:lang w:eastAsia="zh-CN"/>
        </w:rPr>
        <w:t xml:space="preserve">the same </w:t>
      </w:r>
      <w:r w:rsidR="00230223" w:rsidRPr="0040460A">
        <w:rPr>
          <w:b/>
          <w:i/>
          <w:lang w:eastAsia="zh-CN"/>
        </w:rPr>
        <w:t xml:space="preserve">numerology as </w:t>
      </w:r>
      <w:r w:rsidR="00230223">
        <w:rPr>
          <w:rFonts w:eastAsiaTheme="minorEastAsia" w:hint="eastAsia"/>
          <w:b/>
          <w:i/>
          <w:lang w:eastAsia="zh-CN"/>
        </w:rPr>
        <w:t>NR</w:t>
      </w:r>
      <w:r w:rsidR="00230223" w:rsidRPr="0040460A">
        <w:rPr>
          <w:b/>
          <w:i/>
          <w:lang w:eastAsia="zh-CN"/>
        </w:rPr>
        <w:t xml:space="preserve"> in shared band</w:t>
      </w:r>
      <w:r w:rsidR="00230223">
        <w:rPr>
          <w:rFonts w:eastAsiaTheme="minorEastAsia" w:hint="eastAsia"/>
          <w:b/>
          <w:i/>
          <w:lang w:eastAsia="zh-CN"/>
        </w:rPr>
        <w:t xml:space="preserve"> for 6</w:t>
      </w:r>
      <w:r w:rsidR="00007C35">
        <w:rPr>
          <w:rFonts w:eastAsiaTheme="minorEastAsia"/>
          <w:b/>
          <w:i/>
          <w:lang w:eastAsia="zh-CN"/>
        </w:rPr>
        <w:t>GR.</w:t>
      </w:r>
    </w:p>
    <w:p w14:paraId="44FD33E6" w14:textId="743C2C9B" w:rsidR="0017552A" w:rsidRPr="00E201BA" w:rsidRDefault="0017552A" w:rsidP="0017552A">
      <w:pPr>
        <w:pStyle w:val="1"/>
        <w:rPr>
          <w:rFonts w:ascii="Times New Roman" w:eastAsiaTheme="minorEastAsia" w:hAnsi="Times New Roman"/>
          <w:lang w:eastAsia="zh-CN"/>
        </w:rPr>
      </w:pPr>
      <w:r w:rsidRPr="00E201BA">
        <w:rPr>
          <w:rFonts w:ascii="Times New Roman" w:eastAsiaTheme="minorEastAsia" w:hAnsi="Times New Roman"/>
          <w:lang w:eastAsia="zh-CN"/>
        </w:rPr>
        <w:t>Conclusion</w:t>
      </w:r>
    </w:p>
    <w:p w14:paraId="38950650" w14:textId="41C70314" w:rsidR="00570CDB" w:rsidRDefault="00570CDB" w:rsidP="00570CDB">
      <w:pPr>
        <w:rPr>
          <w:lang w:eastAsia="zh-CN"/>
        </w:rPr>
      </w:pPr>
      <w:r w:rsidRPr="00BC539C">
        <w:rPr>
          <w:lang w:eastAsia="zh-CN"/>
        </w:rPr>
        <w:t xml:space="preserve">In this contribution, we have the following </w:t>
      </w:r>
      <w:r w:rsidR="008D58C6">
        <w:rPr>
          <w:lang w:eastAsia="zh-CN"/>
        </w:rPr>
        <w:t xml:space="preserve">observation and </w:t>
      </w:r>
      <w:r w:rsidRPr="00BC539C">
        <w:rPr>
          <w:lang w:eastAsia="zh-CN"/>
        </w:rPr>
        <w:t>proposals:</w:t>
      </w:r>
    </w:p>
    <w:p w14:paraId="169B6ED9" w14:textId="77777777" w:rsidR="008466DF" w:rsidRDefault="008466DF" w:rsidP="008466DF">
      <w:pPr>
        <w:tabs>
          <w:tab w:val="left" w:pos="5903"/>
        </w:tabs>
        <w:rPr>
          <w:b/>
          <w:bCs/>
          <w:i/>
          <w:iCs/>
        </w:rPr>
      </w:pPr>
      <w:r w:rsidRPr="00D04EEC">
        <w:rPr>
          <w:b/>
          <w:bCs/>
          <w:i/>
          <w:iCs/>
        </w:rPr>
        <w:t>Observation 1: The support of SBFD is not native in NR, more like a supplement on top of non-SBFD frame structure.</w:t>
      </w:r>
    </w:p>
    <w:p w14:paraId="30A1A424" w14:textId="77777777" w:rsidR="008466DF" w:rsidRDefault="008466DF" w:rsidP="008466DF">
      <w:pPr>
        <w:rPr>
          <w:b/>
          <w:bCs/>
          <w:i/>
          <w:iCs/>
        </w:rPr>
      </w:pPr>
      <w:r w:rsidRPr="00C6659F">
        <w:rPr>
          <w:b/>
          <w:bCs/>
          <w:i/>
          <w:iCs/>
        </w:rPr>
        <w:t xml:space="preserve">Proposal </w:t>
      </w:r>
      <w:r>
        <w:rPr>
          <w:b/>
          <w:bCs/>
          <w:i/>
          <w:iCs/>
        </w:rPr>
        <w:t>1</w:t>
      </w:r>
      <w:r w:rsidRPr="00C6659F">
        <w:rPr>
          <w:b/>
          <w:bCs/>
          <w:i/>
          <w:iCs/>
        </w:rPr>
        <w:t>:</w:t>
      </w:r>
      <w:r>
        <w:rPr>
          <w:b/>
          <w:bCs/>
          <w:i/>
          <w:iCs/>
        </w:rPr>
        <w:t xml:space="preserve"> NW and UE max CBW should be separately discussed.</w:t>
      </w:r>
    </w:p>
    <w:p w14:paraId="04A0EE77" w14:textId="77777777" w:rsidR="008466DF" w:rsidRDefault="008466DF" w:rsidP="008466DF">
      <w:pPr>
        <w:rPr>
          <w:b/>
          <w:bCs/>
          <w:i/>
          <w:iCs/>
        </w:rPr>
      </w:pPr>
      <w:r w:rsidRPr="00E71EAE">
        <w:rPr>
          <w:b/>
          <w:bCs/>
          <w:i/>
          <w:iCs/>
          <w:lang w:val="en-US"/>
        </w:rPr>
        <w:t>Proposal</w:t>
      </w:r>
      <w:r w:rsidRPr="00C6659F">
        <w:rPr>
          <w:b/>
          <w:bCs/>
          <w:i/>
          <w:iCs/>
        </w:rPr>
        <w:t xml:space="preserve"> </w:t>
      </w:r>
      <w:r>
        <w:rPr>
          <w:b/>
          <w:bCs/>
          <w:i/>
          <w:iCs/>
        </w:rPr>
        <w:t>2</w:t>
      </w:r>
      <w:r w:rsidRPr="00C6659F">
        <w:rPr>
          <w:b/>
          <w:bCs/>
          <w:i/>
          <w:iCs/>
        </w:rPr>
        <w:t>:</w:t>
      </w:r>
      <w:r>
        <w:rPr>
          <w:b/>
          <w:bCs/>
          <w:i/>
          <w:iCs/>
        </w:rPr>
        <w:t xml:space="preserve"> Don’t support 16k FFT in 6GR day1.</w:t>
      </w:r>
    </w:p>
    <w:p w14:paraId="218EB328" w14:textId="078119A7" w:rsidR="008466DF" w:rsidRPr="0097007B" w:rsidRDefault="008466DF" w:rsidP="008466DF">
      <w:pPr>
        <w:rPr>
          <w:b/>
          <w:bCs/>
          <w:i/>
          <w:iCs/>
        </w:rPr>
      </w:pPr>
      <w:r w:rsidRPr="00C6659F">
        <w:rPr>
          <w:b/>
          <w:bCs/>
          <w:i/>
          <w:iCs/>
        </w:rPr>
        <w:t xml:space="preserve">Proposal </w:t>
      </w:r>
      <w:r>
        <w:rPr>
          <w:b/>
          <w:bCs/>
          <w:i/>
          <w:iCs/>
        </w:rPr>
        <w:t>3</w:t>
      </w:r>
      <w:r w:rsidRPr="00C6659F">
        <w:rPr>
          <w:b/>
          <w:bCs/>
          <w:i/>
          <w:iCs/>
        </w:rPr>
        <w:t>:</w:t>
      </w:r>
      <w:r>
        <w:rPr>
          <w:b/>
          <w:bCs/>
          <w:i/>
          <w:iCs/>
        </w:rPr>
        <w:t xml:space="preserve"> For sub-6GHz, support 100MHz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w:t>
      </w:r>
      <w:r>
        <w:rPr>
          <w:rFonts w:eastAsiaTheme="minorEastAsia"/>
          <w:b/>
          <w:bCs/>
          <w:i/>
          <w:iCs/>
          <w:lang w:eastAsia="zh-CN"/>
        </w:rPr>
        <w:t xml:space="preserve"> both NW side and</w:t>
      </w:r>
      <w:r>
        <w:rPr>
          <w:rFonts w:eastAsiaTheme="minorEastAsia" w:hint="eastAsia"/>
          <w:b/>
          <w:bCs/>
          <w:i/>
          <w:iCs/>
          <w:lang w:eastAsia="zh-CN"/>
        </w:rPr>
        <w:t xml:space="preserve"> UE side</w:t>
      </w:r>
      <w:r>
        <w:rPr>
          <w:b/>
          <w:bCs/>
          <w:i/>
          <w:iCs/>
        </w:rPr>
        <w:t>.</w:t>
      </w:r>
    </w:p>
    <w:p w14:paraId="7A7BD015" w14:textId="6F1FEE7C" w:rsidR="008466DF" w:rsidRPr="0097007B" w:rsidRDefault="008466DF" w:rsidP="008466DF">
      <w:pPr>
        <w:rPr>
          <w:b/>
          <w:bCs/>
          <w:i/>
          <w:iCs/>
        </w:rPr>
      </w:pPr>
      <w:r w:rsidRPr="00C6659F">
        <w:rPr>
          <w:b/>
          <w:bCs/>
          <w:i/>
          <w:iCs/>
        </w:rPr>
        <w:t xml:space="preserve">Proposal </w:t>
      </w:r>
      <w:r>
        <w:rPr>
          <w:b/>
          <w:bCs/>
          <w:i/>
          <w:iCs/>
        </w:rPr>
        <w:t>4</w:t>
      </w:r>
      <w:r w:rsidRPr="00C6659F">
        <w:rPr>
          <w:b/>
          <w:bCs/>
          <w:i/>
          <w:iCs/>
        </w:rPr>
        <w:t>:</w:t>
      </w:r>
      <w:r>
        <w:rPr>
          <w:b/>
          <w:bCs/>
          <w:i/>
          <w:iCs/>
        </w:rPr>
        <w:t xml:space="preserve"> </w:t>
      </w:r>
      <w:r>
        <w:rPr>
          <w:rFonts w:hint="eastAsia"/>
          <w:b/>
          <w:bCs/>
          <w:i/>
          <w:iCs/>
          <w:lang w:eastAsia="zh-CN"/>
        </w:rPr>
        <w:t>A</w:t>
      </w:r>
      <w:r>
        <w:rPr>
          <w:b/>
          <w:bCs/>
          <w:i/>
          <w:iCs/>
        </w:rPr>
        <w:t>round 7GHz, support 200MHz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 UE side</w:t>
      </w:r>
      <w:r>
        <w:rPr>
          <w:b/>
          <w:bCs/>
          <w:i/>
          <w:iCs/>
        </w:rPr>
        <w:t xml:space="preserve">. </w:t>
      </w:r>
    </w:p>
    <w:p w14:paraId="15217591" w14:textId="37C8E43B" w:rsidR="006F2C38" w:rsidRPr="0097007B" w:rsidRDefault="006F2C38" w:rsidP="006F2C38">
      <w:pPr>
        <w:rPr>
          <w:b/>
          <w:bCs/>
          <w:i/>
          <w:iCs/>
        </w:rPr>
      </w:pPr>
      <w:r w:rsidRPr="00C6659F">
        <w:rPr>
          <w:b/>
          <w:bCs/>
          <w:i/>
          <w:iCs/>
        </w:rPr>
        <w:t xml:space="preserve">Proposal </w:t>
      </w:r>
      <w:r>
        <w:rPr>
          <w:b/>
          <w:bCs/>
          <w:i/>
          <w:iCs/>
        </w:rPr>
        <w:t>5</w:t>
      </w:r>
      <w:r w:rsidRPr="00C6659F">
        <w:rPr>
          <w:b/>
          <w:bCs/>
          <w:i/>
          <w:iCs/>
        </w:rPr>
        <w:t>:</w:t>
      </w:r>
      <w:r>
        <w:rPr>
          <w:b/>
          <w:bCs/>
          <w:i/>
          <w:iCs/>
        </w:rPr>
        <w:t xml:space="preserve"> Around 15GHz, support 400MHz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w:t>
      </w:r>
      <w:r>
        <w:rPr>
          <w:rFonts w:eastAsiaTheme="minorEastAsia"/>
          <w:b/>
          <w:bCs/>
          <w:i/>
          <w:iCs/>
          <w:lang w:eastAsia="zh-CN"/>
        </w:rPr>
        <w:t xml:space="preserve"> NW side and</w:t>
      </w:r>
      <w:r>
        <w:rPr>
          <w:rFonts w:eastAsiaTheme="minorEastAsia" w:hint="eastAsia"/>
          <w:b/>
          <w:bCs/>
          <w:i/>
          <w:iCs/>
          <w:lang w:eastAsia="zh-CN"/>
        </w:rPr>
        <w:t xml:space="preserve"> </w:t>
      </w:r>
      <w:r>
        <w:rPr>
          <w:b/>
          <w:bCs/>
          <w:i/>
          <w:iCs/>
        </w:rPr>
        <w:t>200MHz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w:t>
      </w:r>
      <w:r>
        <w:rPr>
          <w:rFonts w:eastAsiaTheme="minorEastAsia"/>
          <w:b/>
          <w:bCs/>
          <w:i/>
          <w:iCs/>
          <w:lang w:eastAsia="zh-CN"/>
        </w:rPr>
        <w:t xml:space="preserve"> </w:t>
      </w:r>
      <w:r>
        <w:rPr>
          <w:rFonts w:eastAsiaTheme="minorEastAsia" w:hint="eastAsia"/>
          <w:b/>
          <w:bCs/>
          <w:i/>
          <w:iCs/>
          <w:lang w:eastAsia="zh-CN"/>
        </w:rPr>
        <w:t>UE side</w:t>
      </w:r>
      <w:r>
        <w:rPr>
          <w:b/>
          <w:bCs/>
          <w:i/>
          <w:iCs/>
        </w:rPr>
        <w:t xml:space="preserve">. </w:t>
      </w:r>
    </w:p>
    <w:p w14:paraId="17C4AFEC" w14:textId="4BD36442" w:rsidR="008466DF" w:rsidRPr="0097007B" w:rsidRDefault="008466DF" w:rsidP="008466DF">
      <w:pPr>
        <w:rPr>
          <w:b/>
          <w:bCs/>
          <w:i/>
          <w:iCs/>
        </w:rPr>
      </w:pPr>
      <w:r w:rsidRPr="00C6659F">
        <w:rPr>
          <w:b/>
          <w:bCs/>
          <w:i/>
          <w:iCs/>
        </w:rPr>
        <w:lastRenderedPageBreak/>
        <w:t xml:space="preserve">Proposal </w:t>
      </w:r>
      <w:r>
        <w:rPr>
          <w:b/>
          <w:bCs/>
          <w:i/>
          <w:iCs/>
        </w:rPr>
        <w:t>6</w:t>
      </w:r>
      <w:r w:rsidRPr="00C6659F">
        <w:rPr>
          <w:b/>
          <w:bCs/>
          <w:i/>
          <w:iCs/>
        </w:rPr>
        <w:t>:</w:t>
      </w:r>
      <w:r>
        <w:rPr>
          <w:b/>
          <w:bCs/>
          <w:i/>
          <w:iCs/>
        </w:rPr>
        <w:t xml:space="preserve"> For FR2 band </w:t>
      </w:r>
      <w:r w:rsidRPr="0097007B">
        <w:rPr>
          <w:b/>
          <w:bCs/>
          <w:i/>
          <w:iCs/>
        </w:rPr>
        <w:t>(between 24.25GHz - 52.6GHz)</w:t>
      </w:r>
      <w:r>
        <w:rPr>
          <w:b/>
          <w:bCs/>
          <w:i/>
          <w:iCs/>
        </w:rPr>
        <w:t>, support 400MHz as the max</w:t>
      </w:r>
      <w:r w:rsidR="009249E8">
        <w:rPr>
          <w:b/>
          <w:bCs/>
          <w:i/>
          <w:iCs/>
        </w:rPr>
        <w:t xml:space="preserve"> </w:t>
      </w:r>
      <w:r>
        <w:rPr>
          <w:rFonts w:hint="eastAsia"/>
          <w:b/>
          <w:bCs/>
          <w:i/>
          <w:iCs/>
          <w:lang w:eastAsia="zh-CN"/>
        </w:rPr>
        <w:t>CBW</w:t>
      </w:r>
      <w:r>
        <w:rPr>
          <w:rFonts w:eastAsiaTheme="minorEastAsia" w:hint="eastAsia"/>
          <w:b/>
          <w:bCs/>
          <w:i/>
          <w:iCs/>
          <w:lang w:eastAsia="zh-CN"/>
        </w:rPr>
        <w:t xml:space="preserve"> from</w:t>
      </w:r>
      <w:r>
        <w:rPr>
          <w:rFonts w:eastAsiaTheme="minorEastAsia"/>
          <w:b/>
          <w:bCs/>
          <w:i/>
          <w:iCs/>
          <w:lang w:eastAsia="zh-CN"/>
        </w:rPr>
        <w:t xml:space="preserve"> both NW side and</w:t>
      </w:r>
      <w:r>
        <w:rPr>
          <w:rFonts w:eastAsiaTheme="minorEastAsia" w:hint="eastAsia"/>
          <w:b/>
          <w:bCs/>
          <w:i/>
          <w:iCs/>
          <w:lang w:eastAsia="zh-CN"/>
        </w:rPr>
        <w:t xml:space="preserve"> UE side</w:t>
      </w:r>
      <w:r>
        <w:rPr>
          <w:b/>
          <w:bCs/>
          <w:i/>
          <w:iCs/>
        </w:rPr>
        <w:t xml:space="preserve">. </w:t>
      </w:r>
    </w:p>
    <w:p w14:paraId="6F9DA6E8" w14:textId="77777777" w:rsidR="008466DF" w:rsidRDefault="008466DF" w:rsidP="008466DF">
      <w:pPr>
        <w:rPr>
          <w:lang w:eastAsia="zh-CN"/>
        </w:rPr>
      </w:pPr>
      <w:r w:rsidRPr="00C6659F">
        <w:rPr>
          <w:b/>
          <w:bCs/>
          <w:i/>
          <w:iCs/>
        </w:rPr>
        <w:t xml:space="preserve">Proposal </w:t>
      </w:r>
      <w:r>
        <w:rPr>
          <w:b/>
          <w:bCs/>
          <w:i/>
          <w:iCs/>
        </w:rPr>
        <w:t>7</w:t>
      </w:r>
      <w:r w:rsidRPr="00C6659F">
        <w:rPr>
          <w:b/>
          <w:bCs/>
          <w:i/>
          <w:iCs/>
        </w:rPr>
        <w:t>:</w:t>
      </w:r>
      <w:r>
        <w:rPr>
          <w:b/>
          <w:bCs/>
          <w:i/>
          <w:iCs/>
        </w:rPr>
        <w:t xml:space="preserve"> For around 7GHz and around 15GHz, support 30kHz as the only SCS value.</w:t>
      </w:r>
    </w:p>
    <w:p w14:paraId="6F073D7C" w14:textId="77777777" w:rsidR="008466DF" w:rsidRDefault="008466DF" w:rsidP="008466DF">
      <w:pPr>
        <w:widowControl w:val="0"/>
        <w:contextualSpacing/>
        <w:rPr>
          <w:b/>
          <w:bCs/>
          <w:i/>
          <w:iCs/>
        </w:rPr>
      </w:pPr>
      <w:r w:rsidRPr="00C6659F">
        <w:rPr>
          <w:b/>
          <w:bCs/>
          <w:i/>
          <w:iCs/>
        </w:rPr>
        <w:t xml:space="preserve">Proposal </w:t>
      </w:r>
      <w:r>
        <w:rPr>
          <w:b/>
          <w:bCs/>
          <w:i/>
          <w:iCs/>
        </w:rPr>
        <w:t>8</w:t>
      </w:r>
      <w:r w:rsidRPr="00C6659F">
        <w:rPr>
          <w:b/>
          <w:bCs/>
          <w:i/>
          <w:iCs/>
        </w:rPr>
        <w:t>:</w:t>
      </w:r>
      <w:r>
        <w:rPr>
          <w:b/>
          <w:bCs/>
          <w:i/>
          <w:iCs/>
        </w:rPr>
        <w:t xml:space="preserve"> If 400MHz is supported around 7GHz from UE side, only consider CA-implementation at UE side, e.g., 2*200MHz via 2 CCs, and this feature should be optional.</w:t>
      </w:r>
    </w:p>
    <w:p w14:paraId="7E986BC6" w14:textId="77777777" w:rsidR="008466DF" w:rsidRPr="00D92688" w:rsidRDefault="008466DF" w:rsidP="008466DF">
      <w:pPr>
        <w:jc w:val="both"/>
        <w:rPr>
          <w:b/>
          <w:i/>
          <w:lang w:eastAsia="zh-CN"/>
        </w:rPr>
      </w:pPr>
      <w:r w:rsidRPr="00D92688">
        <w:rPr>
          <w:b/>
          <w:i/>
          <w:lang w:eastAsia="zh-CN"/>
        </w:rPr>
        <w:t xml:space="preserve">Proposal </w:t>
      </w:r>
      <w:r>
        <w:rPr>
          <w:b/>
          <w:i/>
          <w:lang w:eastAsia="zh-CN"/>
        </w:rPr>
        <w:t>9</w:t>
      </w:r>
      <w:r w:rsidRPr="00D92688">
        <w:rPr>
          <w:b/>
          <w:i/>
          <w:lang w:eastAsia="zh-CN"/>
        </w:rPr>
        <w:t>: Support of cell specific RRC configuration for 6GR frame structure.</w:t>
      </w:r>
    </w:p>
    <w:p w14:paraId="386B7999" w14:textId="77777777" w:rsidR="008466DF" w:rsidRDefault="008466DF" w:rsidP="008466DF">
      <w:pPr>
        <w:jc w:val="both"/>
        <w:rPr>
          <w:b/>
          <w:i/>
          <w:lang w:eastAsia="zh-CN"/>
        </w:rPr>
      </w:pPr>
      <w:r w:rsidRPr="00D92688">
        <w:rPr>
          <w:b/>
          <w:i/>
          <w:lang w:eastAsia="zh-CN"/>
        </w:rPr>
        <w:t xml:space="preserve">Proposal </w:t>
      </w:r>
      <w:r>
        <w:rPr>
          <w:b/>
          <w:i/>
          <w:lang w:eastAsia="zh-CN"/>
        </w:rPr>
        <w:t>10</w:t>
      </w:r>
      <w:r w:rsidRPr="00D92688">
        <w:rPr>
          <w:b/>
          <w:i/>
          <w:lang w:eastAsia="zh-CN"/>
        </w:rPr>
        <w:t>: Support</w:t>
      </w:r>
      <w:r w:rsidRPr="00D4471C">
        <w:rPr>
          <w:b/>
          <w:i/>
          <w:lang w:eastAsia="zh-CN"/>
        </w:rPr>
        <w:t xml:space="preserve"> of multiple TDD-DL-UL patterns in a slot configuration period, i.e., similar to NR</w:t>
      </w:r>
      <w:r>
        <w:rPr>
          <w:b/>
          <w:i/>
          <w:lang w:eastAsia="zh-CN"/>
        </w:rPr>
        <w:t>.</w:t>
      </w:r>
    </w:p>
    <w:p w14:paraId="24849DB6" w14:textId="77777777" w:rsidR="008466DF" w:rsidRDefault="008466DF" w:rsidP="008466DF">
      <w:pPr>
        <w:jc w:val="both"/>
        <w:rPr>
          <w:b/>
          <w:i/>
          <w:lang w:eastAsia="zh-CN"/>
        </w:rPr>
      </w:pPr>
      <w:r w:rsidRPr="00D92688">
        <w:rPr>
          <w:b/>
          <w:i/>
          <w:lang w:eastAsia="zh-CN"/>
        </w:rPr>
        <w:t xml:space="preserve">Proposal </w:t>
      </w:r>
      <w:r>
        <w:rPr>
          <w:b/>
          <w:i/>
          <w:lang w:eastAsia="zh-CN"/>
        </w:rPr>
        <w:t>11</w:t>
      </w:r>
      <w:r w:rsidRPr="00D92688">
        <w:rPr>
          <w:b/>
          <w:i/>
          <w:lang w:eastAsia="zh-CN"/>
        </w:rPr>
        <w:t>:</w:t>
      </w:r>
      <w:r>
        <w:rPr>
          <w:b/>
          <w:i/>
          <w:lang w:eastAsia="zh-CN"/>
        </w:rPr>
        <w:t xml:space="preserve"> Support the study of cross-slot transmission for data channel.</w:t>
      </w:r>
    </w:p>
    <w:p w14:paraId="0EA30751" w14:textId="77777777" w:rsidR="008466DF" w:rsidRDefault="008466DF" w:rsidP="008466DF">
      <w:pPr>
        <w:jc w:val="both"/>
        <w:rPr>
          <w:b/>
          <w:i/>
          <w:lang w:eastAsia="zh-CN"/>
        </w:rPr>
      </w:pPr>
      <w:r>
        <w:rPr>
          <w:b/>
          <w:i/>
          <w:lang w:eastAsia="zh-CN"/>
        </w:rPr>
        <w:t>Proposal 12: Re-use the concept of slot boundary for cross-slot transmission in 6GR.</w:t>
      </w:r>
    </w:p>
    <w:p w14:paraId="3777DD55" w14:textId="77777777" w:rsidR="008466DF" w:rsidRPr="00D04EEC" w:rsidRDefault="008466DF" w:rsidP="008466DF">
      <w:pPr>
        <w:rPr>
          <w:b/>
          <w:bCs/>
          <w:i/>
          <w:iCs/>
        </w:rPr>
      </w:pPr>
      <w:r w:rsidRPr="00D04EEC">
        <w:rPr>
          <w:b/>
          <w:bCs/>
          <w:i/>
          <w:iCs/>
        </w:rPr>
        <w:t>Proposal</w:t>
      </w:r>
      <w:r w:rsidRPr="00D04EEC">
        <w:rPr>
          <w:rFonts w:eastAsiaTheme="minorEastAsia" w:hint="eastAsia"/>
          <w:b/>
          <w:bCs/>
          <w:i/>
          <w:iCs/>
          <w:lang w:eastAsia="zh-CN"/>
        </w:rPr>
        <w:t xml:space="preserve"> </w:t>
      </w:r>
      <w:r>
        <w:rPr>
          <w:rFonts w:eastAsiaTheme="minorEastAsia"/>
          <w:b/>
          <w:bCs/>
          <w:i/>
          <w:iCs/>
          <w:lang w:eastAsia="zh-CN"/>
        </w:rPr>
        <w:t>13</w:t>
      </w:r>
      <w:r w:rsidRPr="00D04EEC">
        <w:rPr>
          <w:b/>
          <w:bCs/>
          <w:i/>
          <w:iCs/>
        </w:rPr>
        <w:t xml:space="preserve"> Support a universal harmonized frame structure that can cover all 6GR scenarios, e.g., sensing, NTN, </w:t>
      </w:r>
      <w:proofErr w:type="spellStart"/>
      <w:r w:rsidRPr="00D04EEC">
        <w:rPr>
          <w:b/>
          <w:bCs/>
          <w:i/>
          <w:iCs/>
        </w:rPr>
        <w:t>eMBB</w:t>
      </w:r>
      <w:proofErr w:type="spellEnd"/>
      <w:r w:rsidRPr="00D04EEC">
        <w:rPr>
          <w:b/>
          <w:bCs/>
          <w:i/>
          <w:iCs/>
        </w:rPr>
        <w:t xml:space="preserve">, </w:t>
      </w:r>
      <w:r w:rsidRPr="00D04EEC">
        <w:rPr>
          <w:rFonts w:eastAsiaTheme="minorEastAsia"/>
          <w:b/>
          <w:bCs/>
          <w:i/>
          <w:iCs/>
          <w:lang w:eastAsia="zh-CN"/>
        </w:rPr>
        <w:t>Massive Communication (IoT)</w:t>
      </w:r>
      <w:r w:rsidRPr="00D04EEC">
        <w:rPr>
          <w:rFonts w:eastAsiaTheme="minorEastAsia" w:hint="eastAsia"/>
          <w:b/>
          <w:bCs/>
          <w:i/>
          <w:iCs/>
          <w:lang w:eastAsia="zh-CN"/>
        </w:rPr>
        <w:t xml:space="preserve">, </w:t>
      </w:r>
      <w:r w:rsidRPr="00D04EEC">
        <w:rPr>
          <w:b/>
          <w:bCs/>
          <w:i/>
          <w:iCs/>
        </w:rPr>
        <w:t xml:space="preserve">etc. </w:t>
      </w:r>
    </w:p>
    <w:p w14:paraId="56E02AFF" w14:textId="77777777" w:rsidR="008466DF" w:rsidRPr="00D04EEC" w:rsidRDefault="008466DF" w:rsidP="008466DF">
      <w:pPr>
        <w:rPr>
          <w:b/>
          <w:bCs/>
          <w:i/>
          <w:iCs/>
        </w:rPr>
      </w:pPr>
      <w:r w:rsidRPr="00966E18">
        <w:rPr>
          <w:b/>
          <w:bCs/>
          <w:i/>
          <w:iCs/>
        </w:rPr>
        <w:t xml:space="preserve">Proposal </w:t>
      </w:r>
      <w:r>
        <w:rPr>
          <w:b/>
          <w:bCs/>
          <w:i/>
          <w:iCs/>
        </w:rPr>
        <w:t>14</w:t>
      </w:r>
      <w:r w:rsidRPr="00966E18">
        <w:rPr>
          <w:b/>
          <w:bCs/>
          <w:i/>
          <w:iCs/>
        </w:rPr>
        <w:t>: Study</w:t>
      </w:r>
      <w:r w:rsidRPr="00D04EEC">
        <w:rPr>
          <w:b/>
          <w:bCs/>
          <w:i/>
          <w:iCs/>
        </w:rPr>
        <w:t xml:space="preserve"> 6GR frame structure configuration/indication </w:t>
      </w:r>
      <w:r>
        <w:rPr>
          <w:b/>
          <w:bCs/>
          <w:i/>
          <w:iCs/>
        </w:rPr>
        <w:t xml:space="preserve">of the </w:t>
      </w:r>
      <w:r w:rsidRPr="00D04EEC">
        <w:rPr>
          <w:b/>
          <w:bCs/>
          <w:i/>
          <w:iCs/>
        </w:rPr>
        <w:t>following duplex types</w:t>
      </w:r>
    </w:p>
    <w:p w14:paraId="70DE4A61" w14:textId="77777777" w:rsidR="008466DF" w:rsidRPr="00D04EEC" w:rsidRDefault="008466DF" w:rsidP="008466DF">
      <w:pPr>
        <w:rPr>
          <w:b/>
          <w:bCs/>
          <w:i/>
          <w:iCs/>
        </w:rPr>
      </w:pPr>
      <w:r w:rsidRPr="00D04EEC">
        <w:rPr>
          <w:b/>
          <w:bCs/>
          <w:i/>
          <w:iCs/>
        </w:rPr>
        <w:t>-</w:t>
      </w:r>
      <w:r w:rsidRPr="00D04EEC">
        <w:rPr>
          <w:b/>
          <w:bCs/>
          <w:i/>
          <w:iCs/>
        </w:rPr>
        <w:tab/>
        <w:t>FD-FDD</w:t>
      </w:r>
    </w:p>
    <w:p w14:paraId="1AD871F6" w14:textId="77777777" w:rsidR="008466DF" w:rsidRPr="00D04EEC" w:rsidRDefault="008466DF" w:rsidP="008466DF">
      <w:pPr>
        <w:rPr>
          <w:b/>
          <w:bCs/>
          <w:i/>
          <w:iCs/>
        </w:rPr>
      </w:pPr>
      <w:r w:rsidRPr="00D04EEC">
        <w:rPr>
          <w:b/>
          <w:bCs/>
          <w:i/>
          <w:iCs/>
        </w:rPr>
        <w:t>-</w:t>
      </w:r>
      <w:r w:rsidRPr="00D04EEC">
        <w:rPr>
          <w:b/>
          <w:bCs/>
          <w:i/>
          <w:iCs/>
        </w:rPr>
        <w:tab/>
        <w:t>Semi-static TDD</w:t>
      </w:r>
    </w:p>
    <w:p w14:paraId="7C98B49E" w14:textId="77777777" w:rsidR="008466DF" w:rsidRPr="00D04EEC" w:rsidRDefault="008466DF" w:rsidP="008466DF">
      <w:pPr>
        <w:rPr>
          <w:b/>
          <w:bCs/>
          <w:i/>
          <w:iCs/>
        </w:rPr>
      </w:pPr>
      <w:r w:rsidRPr="00D04EEC">
        <w:rPr>
          <w:b/>
          <w:bCs/>
          <w:i/>
          <w:iCs/>
        </w:rPr>
        <w:t>-</w:t>
      </w:r>
      <w:r w:rsidRPr="00D04EEC">
        <w:rPr>
          <w:b/>
          <w:bCs/>
          <w:i/>
          <w:iCs/>
        </w:rPr>
        <w:tab/>
        <w:t>HD-FDD on UE side</w:t>
      </w:r>
    </w:p>
    <w:p w14:paraId="095611D4" w14:textId="77777777" w:rsidR="008466DF" w:rsidRPr="00D04EEC" w:rsidRDefault="008466DF" w:rsidP="008466DF">
      <w:pPr>
        <w:rPr>
          <w:b/>
          <w:bCs/>
          <w:i/>
          <w:iCs/>
        </w:rPr>
      </w:pPr>
      <w:r w:rsidRPr="00D04EEC">
        <w:rPr>
          <w:b/>
          <w:bCs/>
          <w:i/>
          <w:iCs/>
        </w:rPr>
        <w:t>-</w:t>
      </w:r>
      <w:r w:rsidRPr="00D04EEC">
        <w:rPr>
          <w:b/>
          <w:bCs/>
          <w:i/>
          <w:iCs/>
        </w:rPr>
        <w:tab/>
      </w:r>
      <w:proofErr w:type="spellStart"/>
      <w:r w:rsidRPr="00D04EEC">
        <w:rPr>
          <w:b/>
          <w:bCs/>
          <w:i/>
          <w:iCs/>
        </w:rPr>
        <w:t>gNB</w:t>
      </w:r>
      <w:proofErr w:type="spellEnd"/>
      <w:r w:rsidRPr="00D04EEC">
        <w:rPr>
          <w:b/>
          <w:bCs/>
          <w:i/>
          <w:iCs/>
        </w:rPr>
        <w:t xml:space="preserve"> semi-static SBFD</w:t>
      </w:r>
    </w:p>
    <w:p w14:paraId="45F6B261" w14:textId="77777777" w:rsidR="008466DF" w:rsidRPr="00D04EEC" w:rsidRDefault="008466DF" w:rsidP="008466DF">
      <w:pPr>
        <w:rPr>
          <w:b/>
          <w:bCs/>
          <w:i/>
          <w:iCs/>
        </w:rPr>
      </w:pPr>
      <w:r w:rsidRPr="00D04EEC">
        <w:rPr>
          <w:b/>
          <w:bCs/>
          <w:i/>
          <w:iCs/>
        </w:rPr>
        <w:t>-</w:t>
      </w:r>
      <w:r w:rsidRPr="00D04EEC">
        <w:rPr>
          <w:b/>
          <w:bCs/>
          <w:i/>
          <w:iCs/>
        </w:rPr>
        <w:tab/>
        <w:t>Dynamic TDD</w:t>
      </w:r>
    </w:p>
    <w:p w14:paraId="6294A6A2" w14:textId="77777777" w:rsidR="008466DF" w:rsidRDefault="008466DF" w:rsidP="008466DF">
      <w:pPr>
        <w:tabs>
          <w:tab w:val="left" w:pos="5903"/>
        </w:tabs>
        <w:jc w:val="both"/>
        <w:rPr>
          <w:b/>
          <w:bCs/>
          <w:i/>
          <w:iCs/>
        </w:rPr>
      </w:pPr>
      <w:r w:rsidRPr="00966E18">
        <w:rPr>
          <w:b/>
          <w:bCs/>
          <w:i/>
          <w:iCs/>
        </w:rPr>
        <w:t>Proposal 1</w:t>
      </w:r>
      <w:r>
        <w:rPr>
          <w:b/>
          <w:bCs/>
          <w:i/>
          <w:iCs/>
        </w:rPr>
        <w:t>5</w:t>
      </w:r>
      <w:r w:rsidRPr="00966E18">
        <w:rPr>
          <w:b/>
          <w:bCs/>
          <w:i/>
          <w:iCs/>
        </w:rPr>
        <w:t>: For symbols/slots types,</w:t>
      </w:r>
      <w:r w:rsidRPr="00966E18">
        <w:rPr>
          <w:rFonts w:hint="eastAsia"/>
          <w:b/>
          <w:bCs/>
          <w:i/>
          <w:iCs/>
        </w:rPr>
        <w:t xml:space="preserve"> </w:t>
      </w:r>
    </w:p>
    <w:p w14:paraId="7BC98BFC" w14:textId="77777777" w:rsidR="008466DF" w:rsidRDefault="008466DF" w:rsidP="008466DF">
      <w:pPr>
        <w:pStyle w:val="a4"/>
        <w:numPr>
          <w:ilvl w:val="0"/>
          <w:numId w:val="13"/>
        </w:numPr>
        <w:tabs>
          <w:tab w:val="left" w:pos="5903"/>
        </w:tabs>
        <w:jc w:val="both"/>
        <w:rPr>
          <w:b/>
          <w:bCs/>
          <w:i/>
          <w:iCs/>
        </w:rPr>
      </w:pPr>
      <w:r>
        <w:rPr>
          <w:b/>
          <w:bCs/>
          <w:i/>
          <w:iCs/>
        </w:rPr>
        <w:t>S</w:t>
      </w:r>
      <w:r w:rsidRPr="00730DB5">
        <w:rPr>
          <w:b/>
          <w:bCs/>
          <w:i/>
          <w:iCs/>
        </w:rPr>
        <w:t>upport at least DL, UL and flexible for 6GR.</w:t>
      </w:r>
    </w:p>
    <w:p w14:paraId="7E0C3B67" w14:textId="77777777" w:rsidR="008466DF" w:rsidRDefault="008466DF" w:rsidP="008466DF">
      <w:pPr>
        <w:pStyle w:val="a4"/>
        <w:numPr>
          <w:ilvl w:val="0"/>
          <w:numId w:val="13"/>
        </w:numPr>
        <w:tabs>
          <w:tab w:val="left" w:pos="5903"/>
        </w:tabs>
        <w:jc w:val="both"/>
        <w:rPr>
          <w:b/>
          <w:bCs/>
          <w:i/>
          <w:iCs/>
        </w:rPr>
      </w:pPr>
      <w:r w:rsidRPr="00730DB5">
        <w:rPr>
          <w:b/>
          <w:bCs/>
          <w:i/>
          <w:iCs/>
        </w:rPr>
        <w:t>SBFD symbol can be further studied as a new symbol type</w:t>
      </w:r>
    </w:p>
    <w:p w14:paraId="364FDE2C" w14:textId="77777777" w:rsidR="008466DF" w:rsidRPr="00FB5A7F" w:rsidRDefault="008466DF" w:rsidP="008466DF">
      <w:pPr>
        <w:pStyle w:val="a4"/>
        <w:numPr>
          <w:ilvl w:val="0"/>
          <w:numId w:val="13"/>
        </w:numPr>
        <w:tabs>
          <w:tab w:val="left" w:pos="5903"/>
        </w:tabs>
        <w:jc w:val="both"/>
        <w:rPr>
          <w:b/>
          <w:bCs/>
          <w:i/>
          <w:iCs/>
        </w:rPr>
      </w:pPr>
      <w:r>
        <w:rPr>
          <w:b/>
          <w:bCs/>
          <w:i/>
          <w:iCs/>
        </w:rPr>
        <w:t>R</w:t>
      </w:r>
      <w:r w:rsidRPr="00DC4B2D">
        <w:rPr>
          <w:b/>
          <w:bCs/>
          <w:i/>
          <w:iCs/>
        </w:rPr>
        <w:t xml:space="preserve">eserved symbols/slots can be </w:t>
      </w:r>
      <w:r>
        <w:rPr>
          <w:b/>
          <w:bCs/>
          <w:i/>
          <w:iCs/>
        </w:rPr>
        <w:t>c</w:t>
      </w:r>
      <w:r w:rsidRPr="00DC4B2D">
        <w:rPr>
          <w:b/>
          <w:bCs/>
          <w:i/>
          <w:iCs/>
        </w:rPr>
        <w:t>o</w:t>
      </w:r>
      <w:r>
        <w:rPr>
          <w:b/>
          <w:bCs/>
          <w:i/>
          <w:iCs/>
        </w:rPr>
        <w:t>nsidered</w:t>
      </w:r>
    </w:p>
    <w:p w14:paraId="45339FF3" w14:textId="77777777" w:rsidR="008466DF" w:rsidRPr="00D04EEC" w:rsidRDefault="008466DF" w:rsidP="008466DF">
      <w:pPr>
        <w:rPr>
          <w:b/>
          <w:bCs/>
          <w:i/>
          <w:iCs/>
        </w:rPr>
      </w:pPr>
      <w:r w:rsidRPr="00966E18">
        <w:rPr>
          <w:b/>
          <w:bCs/>
          <w:i/>
          <w:iCs/>
        </w:rPr>
        <w:t>Proposal 1</w:t>
      </w:r>
      <w:r>
        <w:rPr>
          <w:b/>
          <w:bCs/>
          <w:i/>
          <w:iCs/>
        </w:rPr>
        <w:t>6</w:t>
      </w:r>
      <w:r w:rsidRPr="00966E18">
        <w:rPr>
          <w:b/>
          <w:bCs/>
          <w:i/>
          <w:iCs/>
        </w:rPr>
        <w:t>:</w:t>
      </w:r>
      <w:r w:rsidRPr="00D04EEC">
        <w:rPr>
          <w:b/>
          <w:bCs/>
          <w:i/>
          <w:iCs/>
        </w:rPr>
        <w:t xml:space="preserve"> Link direction in SBFD symbol should be further discussed in duplex agenda (i.e., AI 11.10).</w:t>
      </w:r>
    </w:p>
    <w:p w14:paraId="60F6A4AE" w14:textId="77777777" w:rsidR="008466DF" w:rsidRPr="00D04EEC" w:rsidRDefault="008466DF" w:rsidP="008466DF">
      <w:pPr>
        <w:tabs>
          <w:tab w:val="left" w:pos="5903"/>
        </w:tabs>
        <w:jc w:val="both"/>
        <w:rPr>
          <w:rFonts w:eastAsiaTheme="minorEastAsia"/>
          <w:lang w:eastAsia="zh-CN"/>
        </w:rPr>
      </w:pPr>
      <w:r w:rsidRPr="00966E18">
        <w:rPr>
          <w:b/>
          <w:bCs/>
          <w:i/>
          <w:iCs/>
        </w:rPr>
        <w:t>Proposal 1</w:t>
      </w:r>
      <w:r>
        <w:rPr>
          <w:b/>
          <w:bCs/>
          <w:i/>
          <w:iCs/>
        </w:rPr>
        <w:t>7</w:t>
      </w:r>
      <w:r w:rsidRPr="00966E18">
        <w:rPr>
          <w:b/>
          <w:bCs/>
          <w:i/>
          <w:iCs/>
        </w:rPr>
        <w:t>: Study</w:t>
      </w:r>
      <w:r w:rsidRPr="00D04EEC">
        <w:rPr>
          <w:b/>
          <w:bCs/>
          <w:i/>
          <w:iCs/>
        </w:rPr>
        <w:t xml:space="preserve"> finer CLI measurement and </w:t>
      </w:r>
      <w:r>
        <w:rPr>
          <w:b/>
          <w:bCs/>
          <w:i/>
          <w:iCs/>
        </w:rPr>
        <w:t>handling</w:t>
      </w:r>
      <w:r w:rsidRPr="00D04EEC">
        <w:rPr>
          <w:b/>
          <w:bCs/>
          <w:i/>
          <w:iCs/>
        </w:rPr>
        <w:t xml:space="preserve"> scheme in 6GR</w:t>
      </w:r>
      <w:r>
        <w:rPr>
          <w:b/>
          <w:bCs/>
          <w:i/>
          <w:iCs/>
        </w:rPr>
        <w:t xml:space="preserve"> if dynamic TDD is supported</w:t>
      </w:r>
      <w:r w:rsidRPr="00D04EEC">
        <w:rPr>
          <w:b/>
          <w:bCs/>
          <w:i/>
          <w:iCs/>
        </w:rPr>
        <w:t>.</w:t>
      </w:r>
    </w:p>
    <w:p w14:paraId="53F64313" w14:textId="77777777" w:rsidR="008466DF" w:rsidRDefault="008466DF" w:rsidP="008466DF">
      <w:pPr>
        <w:rPr>
          <w:rFonts w:eastAsiaTheme="minorEastAsia"/>
          <w:b/>
          <w:i/>
          <w:lang w:eastAsia="zh-CN"/>
        </w:rPr>
      </w:pPr>
      <w:r w:rsidRPr="00ED0F83">
        <w:rPr>
          <w:b/>
          <w:bCs/>
          <w:i/>
          <w:iCs/>
        </w:rPr>
        <w:t>Proposal</w:t>
      </w:r>
      <w:r>
        <w:rPr>
          <w:rFonts w:eastAsiaTheme="minorEastAsia" w:hint="eastAsia"/>
          <w:b/>
          <w:bCs/>
          <w:i/>
          <w:iCs/>
          <w:lang w:eastAsia="zh-CN"/>
        </w:rPr>
        <w:t xml:space="preserve"> </w:t>
      </w:r>
      <w:r>
        <w:rPr>
          <w:rFonts w:eastAsiaTheme="minorEastAsia"/>
          <w:b/>
          <w:bCs/>
          <w:i/>
          <w:iCs/>
          <w:lang w:eastAsia="zh-CN"/>
        </w:rPr>
        <w:t>18</w:t>
      </w:r>
      <w:r w:rsidRPr="00ED0F83">
        <w:rPr>
          <w:b/>
          <w:bCs/>
          <w:i/>
          <w:iCs/>
        </w:rPr>
        <w:t xml:space="preserve">: </w:t>
      </w:r>
      <w:r>
        <w:rPr>
          <w:rFonts w:eastAsiaTheme="minorEastAsia" w:hint="eastAsia"/>
          <w:b/>
          <w:i/>
          <w:lang w:eastAsia="zh-CN"/>
        </w:rPr>
        <w:t xml:space="preserve">To </w:t>
      </w:r>
      <w:r>
        <w:rPr>
          <w:rFonts w:eastAsiaTheme="minorEastAsia"/>
          <w:b/>
          <w:i/>
          <w:lang w:eastAsia="zh-CN"/>
        </w:rPr>
        <w:t>achieve</w:t>
      </w:r>
      <w:r w:rsidRPr="00230223">
        <w:rPr>
          <w:rFonts w:eastAsiaTheme="minorEastAsia"/>
          <w:b/>
          <w:i/>
          <w:lang w:eastAsia="zh-CN"/>
        </w:rPr>
        <w:t xml:space="preserve"> efficient </w:t>
      </w:r>
      <w:r>
        <w:rPr>
          <w:rFonts w:eastAsiaTheme="minorEastAsia" w:hint="eastAsia"/>
          <w:b/>
          <w:i/>
          <w:lang w:eastAsia="zh-CN"/>
        </w:rPr>
        <w:t>NR</w:t>
      </w:r>
      <w:r w:rsidRPr="00230223">
        <w:rPr>
          <w:rFonts w:eastAsiaTheme="minorEastAsia"/>
          <w:b/>
          <w:i/>
          <w:lang w:eastAsia="zh-CN"/>
        </w:rPr>
        <w:t>-6G Multi-RAT Spectrum Sharing</w:t>
      </w:r>
      <w:r>
        <w:rPr>
          <w:rFonts w:eastAsiaTheme="minorEastAsia" w:hint="eastAsia"/>
          <w:b/>
          <w:i/>
          <w:lang w:eastAsia="zh-CN"/>
        </w:rPr>
        <w:t>, k</w:t>
      </w:r>
      <w:r>
        <w:rPr>
          <w:rFonts w:hint="eastAsia"/>
          <w:b/>
          <w:i/>
          <w:lang w:eastAsia="zh-CN"/>
        </w:rPr>
        <w:t>eep</w:t>
      </w:r>
      <w:r w:rsidRPr="0040460A">
        <w:rPr>
          <w:b/>
          <w:i/>
          <w:lang w:eastAsia="zh-CN"/>
        </w:rPr>
        <w:t xml:space="preserve"> </w:t>
      </w:r>
      <w:r>
        <w:rPr>
          <w:rFonts w:hint="eastAsia"/>
          <w:b/>
          <w:i/>
          <w:lang w:eastAsia="zh-CN"/>
        </w:rPr>
        <w:t xml:space="preserve">the same </w:t>
      </w:r>
      <w:r w:rsidRPr="0040460A">
        <w:rPr>
          <w:b/>
          <w:i/>
          <w:lang w:eastAsia="zh-CN"/>
        </w:rPr>
        <w:t xml:space="preserve">numerology as </w:t>
      </w:r>
      <w:r>
        <w:rPr>
          <w:rFonts w:eastAsiaTheme="minorEastAsia" w:hint="eastAsia"/>
          <w:b/>
          <w:i/>
          <w:lang w:eastAsia="zh-CN"/>
        </w:rPr>
        <w:t>NR</w:t>
      </w:r>
      <w:r w:rsidRPr="0040460A">
        <w:rPr>
          <w:b/>
          <w:i/>
          <w:lang w:eastAsia="zh-CN"/>
        </w:rPr>
        <w:t xml:space="preserve"> in shared band</w:t>
      </w:r>
      <w:r>
        <w:rPr>
          <w:rFonts w:eastAsiaTheme="minorEastAsia" w:hint="eastAsia"/>
          <w:b/>
          <w:i/>
          <w:lang w:eastAsia="zh-CN"/>
        </w:rPr>
        <w:t xml:space="preserve"> for 6</w:t>
      </w:r>
      <w:r>
        <w:rPr>
          <w:rFonts w:eastAsiaTheme="minorEastAsia"/>
          <w:b/>
          <w:i/>
          <w:lang w:eastAsia="zh-CN"/>
        </w:rPr>
        <w:t>GR.</w:t>
      </w:r>
    </w:p>
    <w:p w14:paraId="733EB77D" w14:textId="77777777" w:rsidR="005B4D6F" w:rsidRDefault="005B4D6F" w:rsidP="005B4D6F">
      <w:pPr>
        <w:pStyle w:val="1"/>
      </w:pPr>
      <w:r>
        <w:t>References</w:t>
      </w:r>
    </w:p>
    <w:p w14:paraId="5F5548CE" w14:textId="5BF973DE" w:rsidR="00163E06" w:rsidRPr="00163E06" w:rsidRDefault="00163E06" w:rsidP="00ED2A79">
      <w:pPr>
        <w:numPr>
          <w:ilvl w:val="0"/>
          <w:numId w:val="3"/>
        </w:numPr>
        <w:jc w:val="both"/>
        <w:rPr>
          <w:szCs w:val="20"/>
          <w:lang w:val="it-IT"/>
        </w:rPr>
      </w:pPr>
      <w:bookmarkStart w:id="9" w:name="_Hlk205536888"/>
      <w:r w:rsidRPr="00750F66">
        <w:t>RP-251881</w:t>
      </w:r>
      <w:r>
        <w:t>, “</w:t>
      </w:r>
      <w:r w:rsidRPr="00750F66">
        <w:t>New SID: Study on 6G Radio</w:t>
      </w:r>
      <w:r>
        <w:t xml:space="preserve">”, </w:t>
      </w:r>
      <w:r w:rsidRPr="00750F66">
        <w:t>NTT DOCOMO</w:t>
      </w:r>
    </w:p>
    <w:bookmarkEnd w:id="9"/>
    <w:p w14:paraId="756A810F" w14:textId="015DCDC7" w:rsidR="00BB0DD4" w:rsidRPr="00FE73F4" w:rsidRDefault="00BB0DD4" w:rsidP="00ED2A79">
      <w:pPr>
        <w:pStyle w:val="a4"/>
        <w:numPr>
          <w:ilvl w:val="0"/>
          <w:numId w:val="3"/>
        </w:numPr>
        <w:rPr>
          <w:lang w:eastAsia="zh-CN"/>
        </w:rPr>
      </w:pPr>
      <w:r w:rsidRPr="003946B5">
        <w:rPr>
          <w:lang w:eastAsia="zh-CN"/>
        </w:rPr>
        <w:t>Draft_Minutes_report_RAN1#122</w:t>
      </w:r>
      <w:r w:rsidR="00AF3301">
        <w:rPr>
          <w:lang w:eastAsia="zh-CN"/>
        </w:rPr>
        <w:t>bis</w:t>
      </w:r>
      <w:r w:rsidRPr="003946B5">
        <w:rPr>
          <w:lang w:eastAsia="zh-CN"/>
        </w:rPr>
        <w:t>_v1</w:t>
      </w:r>
      <w:r w:rsidR="00AF3301">
        <w:rPr>
          <w:lang w:eastAsia="zh-CN"/>
        </w:rPr>
        <w:t>0</w:t>
      </w:r>
      <w:r w:rsidRPr="003946B5">
        <w:rPr>
          <w:lang w:eastAsia="zh-CN"/>
        </w:rPr>
        <w:t>0</w:t>
      </w:r>
    </w:p>
    <w:p w14:paraId="48122B86" w14:textId="173AFB3B" w:rsidR="00241A66" w:rsidRDefault="00241A66">
      <w:pPr>
        <w:rPr>
          <w:lang w:val="it-IT" w:eastAsia="zh-CN"/>
        </w:rPr>
      </w:pPr>
      <w:r>
        <w:rPr>
          <w:lang w:val="it-IT" w:eastAsia="zh-CN"/>
        </w:rPr>
        <w:br w:type="page"/>
      </w:r>
    </w:p>
    <w:p w14:paraId="33A3DFBB" w14:textId="13E1E980" w:rsidR="00241A66" w:rsidRDefault="00241A66" w:rsidP="00241A66">
      <w:pPr>
        <w:pStyle w:val="1"/>
      </w:pPr>
      <w:r>
        <w:rPr>
          <w:rFonts w:asciiTheme="minorEastAsia" w:eastAsiaTheme="minorEastAsia" w:hAnsiTheme="minorEastAsia" w:hint="eastAsia"/>
          <w:lang w:eastAsia="zh-CN"/>
        </w:rPr>
        <w:lastRenderedPageBreak/>
        <w:t>Appendix</w:t>
      </w:r>
    </w:p>
    <w:p w14:paraId="4CC4C419" w14:textId="1DD3B629" w:rsidR="005B4D6F" w:rsidRDefault="008A2ECF" w:rsidP="005B4D6F">
      <w:pPr>
        <w:rPr>
          <w:rFonts w:eastAsiaTheme="minorEastAsia"/>
          <w:lang w:val="it-IT" w:eastAsia="zh-CN"/>
        </w:rPr>
      </w:pPr>
      <w:r w:rsidRPr="00F75AF8">
        <w:rPr>
          <w:rFonts w:eastAsiaTheme="minorEastAsia" w:hint="eastAsia"/>
          <w:lang w:val="it-IT" w:eastAsia="zh-CN"/>
        </w:rPr>
        <w:t>Si</w:t>
      </w:r>
      <w:r>
        <w:rPr>
          <w:rFonts w:eastAsiaTheme="minorEastAsia" w:hint="eastAsia"/>
          <w:lang w:val="it-IT" w:eastAsia="zh-CN"/>
        </w:rPr>
        <w:t>mulation assumptions of numerology</w:t>
      </w:r>
    </w:p>
    <w:tbl>
      <w:tblPr>
        <w:tblW w:w="7390" w:type="dxa"/>
        <w:jc w:val="center"/>
        <w:tblCellMar>
          <w:left w:w="0" w:type="dxa"/>
          <w:right w:w="0" w:type="dxa"/>
        </w:tblCellMar>
        <w:tblLook w:val="04A0" w:firstRow="1" w:lastRow="0" w:firstColumn="1" w:lastColumn="0" w:noHBand="0" w:noVBand="1"/>
      </w:tblPr>
      <w:tblGrid>
        <w:gridCol w:w="2127"/>
        <w:gridCol w:w="5263"/>
      </w:tblGrid>
      <w:tr w:rsidR="008A2ECF" w:rsidRPr="004F00C4" w14:paraId="2D3532E6" w14:textId="77777777" w:rsidTr="004C4E0E">
        <w:trPr>
          <w:trHeight w:val="396"/>
          <w:jc w:val="center"/>
        </w:trPr>
        <w:tc>
          <w:tcPr>
            <w:tcW w:w="73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31EE5" w14:textId="77777777" w:rsidR="008A2ECF" w:rsidRPr="004F00C4" w:rsidRDefault="008A2ECF" w:rsidP="004C4E0E">
            <w:pPr>
              <w:jc w:val="center"/>
              <w:rPr>
                <w:b/>
                <w:bCs/>
                <w:kern w:val="2"/>
              </w:rPr>
            </w:pPr>
            <w:r w:rsidRPr="004F00C4">
              <w:rPr>
                <w:b/>
                <w:bCs/>
                <w:kern w:val="2"/>
              </w:rPr>
              <w:t>Simulation Assumptions</w:t>
            </w:r>
          </w:p>
        </w:tc>
      </w:tr>
      <w:tr w:rsidR="008A2ECF" w:rsidRPr="004F00C4" w14:paraId="5820D672"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E7732" w14:textId="77777777" w:rsidR="008A2ECF" w:rsidRPr="004F00C4" w:rsidRDefault="008A2ECF" w:rsidP="004C4E0E">
            <w:pPr>
              <w:rPr>
                <w:kern w:val="2"/>
              </w:rPr>
            </w:pPr>
            <w:r w:rsidRPr="004F00C4">
              <w:rPr>
                <w:kern w:val="2"/>
              </w:rPr>
              <w:t>Carrier Frequency</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FAA9C" w14:textId="2934B8C9" w:rsidR="008A2ECF" w:rsidRPr="004F00C4" w:rsidRDefault="008A2ECF" w:rsidP="004C4E0E">
            <w:pPr>
              <w:rPr>
                <w:kern w:val="2"/>
              </w:rPr>
            </w:pPr>
            <w:r w:rsidRPr="004F00C4">
              <w:rPr>
                <w:kern w:val="2"/>
              </w:rPr>
              <w:t>7</w:t>
            </w:r>
            <w:r>
              <w:rPr>
                <w:kern w:val="2"/>
              </w:rPr>
              <w:t xml:space="preserve"> </w:t>
            </w:r>
            <w:r w:rsidRPr="004F00C4">
              <w:rPr>
                <w:kern w:val="2"/>
              </w:rPr>
              <w:t>GHz</w:t>
            </w:r>
          </w:p>
        </w:tc>
      </w:tr>
      <w:tr w:rsidR="008A2ECF" w:rsidRPr="004F00C4" w14:paraId="0CA25B3B"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FC0F5" w14:textId="77777777" w:rsidR="008A2ECF" w:rsidRPr="004F00C4" w:rsidRDefault="008A2ECF" w:rsidP="004C4E0E">
            <w:pPr>
              <w:rPr>
                <w:kern w:val="2"/>
              </w:rPr>
            </w:pPr>
            <w:r w:rsidRPr="004F00C4">
              <w:rPr>
                <w:kern w:val="2"/>
              </w:rPr>
              <w:t>SCS</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A6647" w14:textId="66A1B668" w:rsidR="008A2ECF" w:rsidRPr="004F00C4" w:rsidRDefault="008A2ECF" w:rsidP="004C4E0E">
            <w:pPr>
              <w:rPr>
                <w:kern w:val="2"/>
              </w:rPr>
            </w:pPr>
            <w:r>
              <w:rPr>
                <w:kern w:val="2"/>
              </w:rPr>
              <w:t>30 kHz</w:t>
            </w:r>
            <w:r w:rsidRPr="004F00C4">
              <w:rPr>
                <w:kern w:val="2"/>
              </w:rPr>
              <w:t xml:space="preserve">, </w:t>
            </w:r>
            <w:r>
              <w:rPr>
                <w:kern w:val="2"/>
              </w:rPr>
              <w:t>60 kHz</w:t>
            </w:r>
          </w:p>
        </w:tc>
      </w:tr>
      <w:tr w:rsidR="008A2ECF" w:rsidRPr="00463ACD" w14:paraId="71D63F0F"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2AB12" w14:textId="77777777" w:rsidR="008A2ECF" w:rsidRPr="004F00C4" w:rsidRDefault="008A2ECF" w:rsidP="004C4E0E">
            <w:pPr>
              <w:rPr>
                <w:kern w:val="2"/>
              </w:rPr>
            </w:pPr>
            <w:r w:rsidRPr="004F00C4">
              <w:rPr>
                <w:kern w:val="2"/>
              </w:rPr>
              <w:t>MCS</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9AAB2" w14:textId="5BC40F3B" w:rsidR="008A2ECF" w:rsidRPr="008A2ECF" w:rsidRDefault="00463ACD" w:rsidP="004C4E0E">
            <w:pPr>
              <w:rPr>
                <w:rFonts w:eastAsiaTheme="minorEastAsia"/>
                <w:kern w:val="2"/>
                <w:lang w:eastAsia="zh-CN"/>
              </w:rPr>
            </w:pPr>
            <w:r>
              <w:rPr>
                <w:rFonts w:eastAsiaTheme="minorEastAsia" w:hint="eastAsia"/>
                <w:kern w:val="2"/>
                <w:lang w:eastAsia="zh-CN"/>
              </w:rPr>
              <w:t>{QPSK, 1/2</w:t>
            </w:r>
            <w:proofErr w:type="gramStart"/>
            <w:r>
              <w:rPr>
                <w:rFonts w:eastAsiaTheme="minorEastAsia" w:hint="eastAsia"/>
                <w:kern w:val="2"/>
                <w:lang w:eastAsia="zh-CN"/>
              </w:rPr>
              <w:t>},</w:t>
            </w:r>
            <w:r w:rsidR="008A2ECF" w:rsidRPr="004F00C4">
              <w:rPr>
                <w:kern w:val="2"/>
              </w:rPr>
              <w:t>{</w:t>
            </w:r>
            <w:proofErr w:type="gramEnd"/>
            <w:r w:rsidR="008A2ECF">
              <w:rPr>
                <w:rFonts w:eastAsiaTheme="minorEastAsia" w:hint="eastAsia"/>
                <w:kern w:val="2"/>
                <w:lang w:eastAsia="zh-CN"/>
              </w:rPr>
              <w:t>16</w:t>
            </w:r>
            <w:r w:rsidR="008A2ECF" w:rsidRPr="004F00C4">
              <w:rPr>
                <w:kern w:val="2"/>
              </w:rPr>
              <w:t xml:space="preserve">QAM, </w:t>
            </w:r>
            <w:r w:rsidR="008A2ECF">
              <w:rPr>
                <w:rFonts w:eastAsiaTheme="minorEastAsia" w:hint="eastAsia"/>
                <w:kern w:val="2"/>
                <w:lang w:eastAsia="zh-CN"/>
              </w:rPr>
              <w:t>1/2</w:t>
            </w:r>
            <w:r w:rsidR="008A2ECF" w:rsidRPr="004F00C4">
              <w:rPr>
                <w:kern w:val="2"/>
              </w:rPr>
              <w:t>}</w:t>
            </w:r>
            <w:r w:rsidR="008A2ECF">
              <w:rPr>
                <w:rFonts w:eastAsiaTheme="minorEastAsia" w:hint="eastAsia"/>
                <w:kern w:val="2"/>
                <w:lang w:eastAsia="zh-CN"/>
              </w:rPr>
              <w:t xml:space="preserve">, </w:t>
            </w:r>
            <w:r>
              <w:rPr>
                <w:rFonts w:eastAsiaTheme="minorEastAsia" w:hint="eastAsia"/>
                <w:kern w:val="2"/>
                <w:lang w:eastAsia="zh-CN"/>
              </w:rPr>
              <w:t>{64QAM, 1/2}, {256QAM, 1/2}</w:t>
            </w:r>
          </w:p>
        </w:tc>
      </w:tr>
      <w:tr w:rsidR="008A2ECF" w:rsidRPr="004F00C4" w14:paraId="26C4F493"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E1ED5" w14:textId="77777777" w:rsidR="008A2ECF" w:rsidRPr="004F00C4" w:rsidRDefault="008A2ECF" w:rsidP="004C4E0E">
            <w:pPr>
              <w:rPr>
                <w:kern w:val="2"/>
              </w:rPr>
            </w:pPr>
            <w:r w:rsidRPr="004F00C4">
              <w:rPr>
                <w:kern w:val="2"/>
              </w:rPr>
              <w:t>Channel model</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198F0" w14:textId="2BBC4F81" w:rsidR="008A2ECF" w:rsidRPr="004F00C4" w:rsidRDefault="008A2ECF" w:rsidP="004C4E0E">
            <w:pPr>
              <w:rPr>
                <w:kern w:val="2"/>
              </w:rPr>
            </w:pPr>
            <w:r w:rsidRPr="004F00C4">
              <w:rPr>
                <w:kern w:val="2"/>
              </w:rPr>
              <w:t>3GPP TDL-</w:t>
            </w:r>
            <w:r w:rsidR="00463ACD">
              <w:rPr>
                <w:rFonts w:eastAsiaTheme="minorEastAsia" w:hint="eastAsia"/>
                <w:kern w:val="2"/>
                <w:lang w:eastAsia="zh-CN"/>
              </w:rPr>
              <w:t>A</w:t>
            </w:r>
            <w:r w:rsidRPr="004F00C4">
              <w:rPr>
                <w:kern w:val="2"/>
              </w:rPr>
              <w:t xml:space="preserve"> Delay Spread = 300</w:t>
            </w:r>
            <w:r>
              <w:rPr>
                <w:kern w:val="2"/>
              </w:rPr>
              <w:t xml:space="preserve"> </w:t>
            </w:r>
            <w:r w:rsidRPr="004F00C4">
              <w:rPr>
                <w:rFonts w:hint="eastAsia"/>
                <w:kern w:val="2"/>
                <w:lang w:eastAsia="zh-CN"/>
              </w:rPr>
              <w:t>ns</w:t>
            </w:r>
          </w:p>
        </w:tc>
      </w:tr>
      <w:tr w:rsidR="008A2ECF" w:rsidRPr="004F00C4" w14:paraId="6EA156DE"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A15E13" w14:textId="25861857" w:rsidR="008A2ECF" w:rsidRPr="008A2ECF" w:rsidRDefault="008A2ECF" w:rsidP="004C4E0E">
            <w:pPr>
              <w:rPr>
                <w:rFonts w:eastAsiaTheme="minorEastAsia"/>
                <w:kern w:val="2"/>
                <w:lang w:eastAsia="zh-CN"/>
              </w:rPr>
            </w:pPr>
            <w:r>
              <w:rPr>
                <w:rFonts w:eastAsiaTheme="minorEastAsia" w:hint="eastAsia"/>
                <w:kern w:val="2"/>
                <w:lang w:eastAsia="zh-CN"/>
              </w:rPr>
              <w:t>Cyclic Prefix</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A2CD0D" w14:textId="7C22F8F1" w:rsidR="008A2ECF" w:rsidRPr="008A2ECF" w:rsidRDefault="008A2ECF" w:rsidP="004C4E0E">
            <w:pPr>
              <w:rPr>
                <w:rFonts w:eastAsiaTheme="minorEastAsia"/>
                <w:kern w:val="2"/>
                <w:lang w:eastAsia="zh-CN"/>
              </w:rPr>
            </w:pPr>
            <w:r>
              <w:rPr>
                <w:rFonts w:eastAsiaTheme="minorEastAsia" w:hint="eastAsia"/>
                <w:kern w:val="2"/>
                <w:lang w:eastAsia="zh-CN"/>
              </w:rPr>
              <w:t>Normal</w:t>
            </w:r>
          </w:p>
        </w:tc>
      </w:tr>
      <w:tr w:rsidR="008A2ECF" w:rsidRPr="004F00C4" w14:paraId="47775962"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76685" w14:textId="77777777" w:rsidR="008A2ECF" w:rsidRPr="004F00C4" w:rsidRDefault="008A2ECF" w:rsidP="004C4E0E">
            <w:pPr>
              <w:rPr>
                <w:kern w:val="2"/>
              </w:rPr>
            </w:pPr>
            <w:r w:rsidRPr="004F00C4">
              <w:rPr>
                <w:kern w:val="2"/>
              </w:rPr>
              <w:t>UE speed</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4E239" w14:textId="05D4A1E0" w:rsidR="008A2ECF" w:rsidRPr="00463ACD" w:rsidRDefault="008A2ECF" w:rsidP="004C4E0E">
            <w:pPr>
              <w:rPr>
                <w:rFonts w:eastAsiaTheme="minorEastAsia"/>
                <w:kern w:val="2"/>
                <w:lang w:eastAsia="zh-CN"/>
              </w:rPr>
            </w:pPr>
            <w:r w:rsidRPr="004F00C4">
              <w:rPr>
                <w:kern w:val="2"/>
              </w:rPr>
              <w:t>3</w:t>
            </w:r>
            <w:r>
              <w:rPr>
                <w:kern w:val="2"/>
              </w:rPr>
              <w:t xml:space="preserve"> </w:t>
            </w:r>
            <w:r w:rsidRPr="004F00C4">
              <w:rPr>
                <w:kern w:val="2"/>
              </w:rPr>
              <w:t>km/h</w:t>
            </w:r>
          </w:p>
        </w:tc>
      </w:tr>
      <w:tr w:rsidR="008A2ECF" w:rsidRPr="004F00C4" w14:paraId="4D7DE7BB"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1AA097" w14:textId="13CD035E" w:rsidR="008A2ECF" w:rsidRPr="008A2ECF" w:rsidRDefault="008A2ECF" w:rsidP="004C4E0E">
            <w:pPr>
              <w:rPr>
                <w:rFonts w:eastAsiaTheme="minorEastAsia"/>
                <w:kern w:val="2"/>
                <w:lang w:eastAsia="zh-CN"/>
              </w:rPr>
            </w:pPr>
            <w:r>
              <w:rPr>
                <w:rFonts w:eastAsiaTheme="minorEastAsia" w:hint="eastAsia"/>
                <w:kern w:val="2"/>
                <w:lang w:eastAsia="zh-CN"/>
              </w:rPr>
              <w:t>Waveform</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8FC4CE" w14:textId="353D83AB" w:rsidR="008A2ECF" w:rsidRPr="008A2ECF" w:rsidRDefault="008A2ECF" w:rsidP="004C4E0E">
            <w:pPr>
              <w:rPr>
                <w:rFonts w:eastAsiaTheme="minorEastAsia"/>
                <w:kern w:val="2"/>
                <w:lang w:eastAsia="zh-CN"/>
              </w:rPr>
            </w:pPr>
            <w:r>
              <w:rPr>
                <w:rFonts w:eastAsiaTheme="minorEastAsia" w:hint="eastAsia"/>
                <w:kern w:val="2"/>
                <w:lang w:eastAsia="zh-CN"/>
              </w:rPr>
              <w:t>5G NR CP-OFDM</w:t>
            </w:r>
          </w:p>
        </w:tc>
      </w:tr>
      <w:tr w:rsidR="00B74BA6" w:rsidRPr="004F00C4" w14:paraId="0D950FFE"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876F68" w14:textId="51AA2978" w:rsidR="00B74BA6" w:rsidRDefault="00B74BA6" w:rsidP="004C4E0E">
            <w:pPr>
              <w:rPr>
                <w:rFonts w:eastAsiaTheme="minorEastAsia"/>
                <w:kern w:val="2"/>
                <w:lang w:eastAsia="zh-CN"/>
              </w:rPr>
            </w:pPr>
            <w:r>
              <w:rPr>
                <w:rFonts w:eastAsiaTheme="minorEastAsia" w:hint="eastAsia"/>
                <w:kern w:val="2"/>
                <w:lang w:eastAsia="zh-CN"/>
              </w:rPr>
              <w:t>Channel Type</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C9CB9D" w14:textId="02E307D4" w:rsidR="00B74BA6" w:rsidRDefault="00B74BA6" w:rsidP="004C4E0E">
            <w:pPr>
              <w:rPr>
                <w:rFonts w:eastAsiaTheme="minorEastAsia"/>
                <w:kern w:val="2"/>
                <w:lang w:eastAsia="zh-CN"/>
              </w:rPr>
            </w:pPr>
            <w:r>
              <w:rPr>
                <w:rFonts w:eastAsiaTheme="minorEastAsia" w:hint="eastAsia"/>
                <w:kern w:val="2"/>
                <w:lang w:eastAsia="zh-CN"/>
              </w:rPr>
              <w:t>PDSCH Mapping type A</w:t>
            </w:r>
          </w:p>
        </w:tc>
      </w:tr>
      <w:tr w:rsidR="00B74BA6" w:rsidRPr="004F00C4" w14:paraId="2938E720"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8610B3" w14:textId="10C4A378" w:rsidR="00B74BA6" w:rsidRDefault="00B74BA6" w:rsidP="004C4E0E">
            <w:pPr>
              <w:rPr>
                <w:rFonts w:eastAsiaTheme="minorEastAsia"/>
                <w:kern w:val="2"/>
                <w:lang w:eastAsia="zh-CN"/>
              </w:rPr>
            </w:pPr>
            <w:r>
              <w:rPr>
                <w:rFonts w:eastAsiaTheme="minorEastAsia" w:hint="eastAsia"/>
                <w:kern w:val="2"/>
                <w:lang w:eastAsia="zh-CN"/>
              </w:rPr>
              <w:t>DMRS</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E5AE19" w14:textId="77777777" w:rsidR="00B74BA6" w:rsidRPr="00B74BA6" w:rsidRDefault="00B74BA6" w:rsidP="00B74BA6">
            <w:pPr>
              <w:rPr>
                <w:i/>
                <w:iCs/>
                <w:lang w:eastAsia="zh-CN"/>
              </w:rPr>
            </w:pPr>
            <w:proofErr w:type="spellStart"/>
            <w:r w:rsidRPr="00B74BA6">
              <w:rPr>
                <w:i/>
                <w:iCs/>
                <w:lang w:eastAsia="zh-CN"/>
              </w:rPr>
              <w:t>dmrs</w:t>
            </w:r>
            <w:proofErr w:type="spellEnd"/>
            <w:r w:rsidRPr="00B74BA6">
              <w:rPr>
                <w:rFonts w:hint="eastAsia"/>
                <w:i/>
                <w:iCs/>
                <w:lang w:eastAsia="zh-CN"/>
              </w:rPr>
              <w:t>-Type = 2</w:t>
            </w:r>
          </w:p>
          <w:p w14:paraId="2654BC7E" w14:textId="77777777" w:rsidR="00B74BA6" w:rsidRPr="00B74BA6" w:rsidRDefault="00B74BA6" w:rsidP="00B74BA6">
            <w:pPr>
              <w:rPr>
                <w:i/>
                <w:iCs/>
                <w:lang w:eastAsia="zh-CN"/>
              </w:rPr>
            </w:pPr>
            <w:proofErr w:type="spellStart"/>
            <w:r w:rsidRPr="00B74BA6">
              <w:rPr>
                <w:rFonts w:hint="eastAsia"/>
                <w:i/>
                <w:iCs/>
                <w:lang w:eastAsia="zh-CN"/>
              </w:rPr>
              <w:t>dmrs</w:t>
            </w:r>
            <w:proofErr w:type="spellEnd"/>
            <w:r w:rsidRPr="00B74BA6">
              <w:rPr>
                <w:rFonts w:hint="eastAsia"/>
                <w:i/>
                <w:iCs/>
                <w:lang w:eastAsia="zh-CN"/>
              </w:rPr>
              <w:t>-</w:t>
            </w:r>
            <w:proofErr w:type="spellStart"/>
            <w:r w:rsidRPr="00B74BA6">
              <w:rPr>
                <w:rFonts w:hint="eastAsia"/>
                <w:i/>
                <w:iCs/>
                <w:lang w:eastAsia="zh-CN"/>
              </w:rPr>
              <w:t>TypeA</w:t>
            </w:r>
            <w:proofErr w:type="spellEnd"/>
            <w:r w:rsidRPr="00B74BA6">
              <w:rPr>
                <w:rFonts w:hint="eastAsia"/>
                <w:i/>
                <w:iCs/>
                <w:lang w:eastAsia="zh-CN"/>
              </w:rPr>
              <w:t>-Position = 2</w:t>
            </w:r>
          </w:p>
          <w:p w14:paraId="1BCFE539" w14:textId="77777777" w:rsidR="00B74BA6" w:rsidRPr="00B74BA6" w:rsidRDefault="00B74BA6" w:rsidP="00B74BA6">
            <w:pPr>
              <w:rPr>
                <w:i/>
                <w:iCs/>
                <w:lang w:eastAsia="zh-CN"/>
              </w:rPr>
            </w:pPr>
            <w:proofErr w:type="spellStart"/>
            <w:r w:rsidRPr="00B74BA6">
              <w:rPr>
                <w:rFonts w:hint="eastAsia"/>
                <w:i/>
                <w:iCs/>
                <w:lang w:eastAsia="zh-CN"/>
              </w:rPr>
              <w:t>dmrs-AdditionalPosition</w:t>
            </w:r>
            <w:proofErr w:type="spellEnd"/>
            <w:r w:rsidRPr="00B74BA6">
              <w:rPr>
                <w:rFonts w:hint="eastAsia"/>
                <w:i/>
                <w:iCs/>
                <w:lang w:eastAsia="zh-CN"/>
              </w:rPr>
              <w:t xml:space="preserve"> = 2;</w:t>
            </w:r>
          </w:p>
          <w:p w14:paraId="11997F12" w14:textId="77777777" w:rsidR="00B74BA6" w:rsidRPr="00B74BA6" w:rsidRDefault="00B74BA6" w:rsidP="00B74BA6">
            <w:pPr>
              <w:rPr>
                <w:i/>
                <w:iCs/>
                <w:lang w:eastAsia="zh-CN"/>
              </w:rPr>
            </w:pPr>
            <w:proofErr w:type="spellStart"/>
            <w:r w:rsidRPr="00B74BA6">
              <w:rPr>
                <w:rFonts w:hint="eastAsia"/>
                <w:i/>
                <w:iCs/>
                <w:lang w:eastAsia="zh-CN"/>
              </w:rPr>
              <w:t>dmrsLength</w:t>
            </w:r>
            <w:proofErr w:type="spellEnd"/>
            <w:r w:rsidRPr="00B74BA6">
              <w:rPr>
                <w:rFonts w:hint="eastAsia"/>
                <w:i/>
                <w:iCs/>
                <w:lang w:eastAsia="zh-CN"/>
              </w:rPr>
              <w:t xml:space="preserve"> = 1</w:t>
            </w:r>
          </w:p>
          <w:p w14:paraId="48AC9454" w14:textId="77777777" w:rsidR="00B74BA6" w:rsidRPr="00B74BA6" w:rsidRDefault="00B74BA6" w:rsidP="00B74BA6">
            <w:pPr>
              <w:rPr>
                <w:i/>
                <w:iCs/>
                <w:lang w:eastAsia="zh-CN"/>
              </w:rPr>
            </w:pPr>
            <w:proofErr w:type="spellStart"/>
            <w:r w:rsidRPr="00B74BA6">
              <w:rPr>
                <w:rFonts w:hint="eastAsia"/>
                <w:i/>
                <w:iCs/>
                <w:lang w:eastAsia="zh-CN"/>
              </w:rPr>
              <w:t>dmrsPortSet</w:t>
            </w:r>
            <w:proofErr w:type="spellEnd"/>
            <w:r w:rsidRPr="00B74BA6">
              <w:rPr>
                <w:rFonts w:hint="eastAsia"/>
                <w:i/>
                <w:iCs/>
                <w:lang w:eastAsia="zh-CN"/>
              </w:rPr>
              <w:t xml:space="preserve"> = 0</w:t>
            </w:r>
          </w:p>
          <w:p w14:paraId="323B5501" w14:textId="1FC33C99" w:rsidR="00B74BA6" w:rsidRDefault="00B74BA6" w:rsidP="00B74BA6">
            <w:pPr>
              <w:rPr>
                <w:rFonts w:eastAsiaTheme="minorEastAsia"/>
                <w:kern w:val="2"/>
                <w:lang w:eastAsia="zh-CN"/>
              </w:rPr>
            </w:pPr>
            <w:proofErr w:type="spellStart"/>
            <w:r w:rsidRPr="00B74BA6">
              <w:rPr>
                <w:rFonts w:hint="eastAsia"/>
                <w:i/>
                <w:iCs/>
                <w:lang w:eastAsia="zh-CN"/>
              </w:rPr>
              <w:t>numCDMGroupWithoutData</w:t>
            </w:r>
            <w:proofErr w:type="spellEnd"/>
            <w:r w:rsidRPr="00B74BA6">
              <w:rPr>
                <w:rFonts w:hint="eastAsia"/>
                <w:i/>
                <w:iCs/>
                <w:lang w:eastAsia="zh-CN"/>
              </w:rPr>
              <w:t xml:space="preserve"> =1</w:t>
            </w:r>
          </w:p>
        </w:tc>
      </w:tr>
      <w:tr w:rsidR="008A2ECF" w:rsidRPr="004F00C4" w14:paraId="0FE8AFC4"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ACD2AD" w14:textId="77777777" w:rsidR="008A2ECF" w:rsidRPr="004F00C4" w:rsidRDefault="008A2ECF" w:rsidP="004C4E0E">
            <w:pPr>
              <w:rPr>
                <w:kern w:val="2"/>
              </w:rPr>
            </w:pPr>
            <w:r w:rsidRPr="004F00C4">
              <w:rPr>
                <w:kern w:val="2"/>
              </w:rPr>
              <w:t>BW</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1B1B07" w14:textId="7263AC24" w:rsidR="008A2ECF" w:rsidRPr="008A2ECF" w:rsidRDefault="008A2ECF" w:rsidP="004C4E0E">
            <w:pPr>
              <w:rPr>
                <w:rFonts w:eastAsiaTheme="minorEastAsia"/>
                <w:kern w:val="2"/>
                <w:lang w:eastAsia="zh-CN"/>
              </w:rPr>
            </w:pPr>
            <w:r>
              <w:rPr>
                <w:rFonts w:eastAsiaTheme="minorEastAsia" w:hint="eastAsia"/>
                <w:kern w:val="2"/>
                <w:lang w:eastAsia="zh-CN"/>
              </w:rPr>
              <w:t>200</w:t>
            </w:r>
            <w:r>
              <w:rPr>
                <w:kern w:val="2"/>
              </w:rPr>
              <w:t xml:space="preserve"> </w:t>
            </w:r>
            <w:r w:rsidRPr="004F00C4">
              <w:rPr>
                <w:kern w:val="2"/>
              </w:rPr>
              <w:t>MHz</w:t>
            </w:r>
            <w:r>
              <w:rPr>
                <w:rFonts w:eastAsiaTheme="minorEastAsia" w:hint="eastAsia"/>
                <w:kern w:val="2"/>
                <w:lang w:eastAsia="zh-CN"/>
              </w:rPr>
              <w:t>, 400 MHz</w:t>
            </w:r>
          </w:p>
        </w:tc>
      </w:tr>
      <w:tr w:rsidR="008A2ECF" w:rsidRPr="004F00C4" w14:paraId="13D7D776"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BABF8" w14:textId="77777777" w:rsidR="008A2ECF" w:rsidRPr="004F00C4" w:rsidRDefault="008A2ECF" w:rsidP="004C4E0E">
            <w:pPr>
              <w:rPr>
                <w:kern w:val="2"/>
              </w:rPr>
            </w:pPr>
            <w:r w:rsidRPr="004F00C4">
              <w:rPr>
                <w:kern w:val="2"/>
              </w:rPr>
              <w:t>Antenna Config</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14B06" w14:textId="77777777" w:rsidR="008A2ECF" w:rsidRPr="004F00C4" w:rsidRDefault="008A2ECF" w:rsidP="004C4E0E">
            <w:pPr>
              <w:rPr>
                <w:kern w:val="2"/>
              </w:rPr>
            </w:pPr>
            <w:r w:rsidRPr="004F00C4">
              <w:rPr>
                <w:kern w:val="2"/>
              </w:rPr>
              <w:t>1T1R</w:t>
            </w:r>
          </w:p>
        </w:tc>
      </w:tr>
      <w:tr w:rsidR="008A2ECF" w:rsidRPr="004F00C4" w14:paraId="185AB3A4"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178C5" w14:textId="77777777" w:rsidR="008A2ECF" w:rsidRPr="004F00C4" w:rsidRDefault="008A2ECF" w:rsidP="004C4E0E">
            <w:pPr>
              <w:rPr>
                <w:kern w:val="2"/>
              </w:rPr>
            </w:pPr>
            <w:r w:rsidRPr="004F00C4">
              <w:rPr>
                <w:kern w:val="2"/>
              </w:rPr>
              <w:t>Channel Estimation</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31287" w14:textId="2FD6DFC4" w:rsidR="008A2ECF" w:rsidRPr="008A2ECF" w:rsidRDefault="008A2ECF" w:rsidP="004C4E0E">
            <w:pPr>
              <w:rPr>
                <w:rFonts w:eastAsiaTheme="minorEastAsia"/>
                <w:kern w:val="2"/>
                <w:lang w:eastAsia="zh-CN"/>
              </w:rPr>
            </w:pPr>
            <w:r>
              <w:rPr>
                <w:rFonts w:eastAsiaTheme="minorEastAsia" w:hint="eastAsia"/>
                <w:kern w:val="2"/>
                <w:lang w:eastAsia="zh-CN"/>
              </w:rPr>
              <w:t>Practical</w:t>
            </w:r>
          </w:p>
        </w:tc>
      </w:tr>
    </w:tbl>
    <w:p w14:paraId="3533ECD5" w14:textId="77777777" w:rsidR="008A2ECF" w:rsidRPr="008A2ECF" w:rsidRDefault="008A2ECF" w:rsidP="005B4D6F">
      <w:pPr>
        <w:rPr>
          <w:rFonts w:eastAsiaTheme="minorEastAsia"/>
          <w:lang w:val="it-IT" w:eastAsia="zh-CN"/>
        </w:rPr>
      </w:pPr>
    </w:p>
    <w:p w14:paraId="3E4C8A4D" w14:textId="77777777"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E69F" w14:textId="77777777" w:rsidR="00A90DC1" w:rsidRDefault="00A90DC1" w:rsidP="005B4D6F">
      <w:r>
        <w:separator/>
      </w:r>
    </w:p>
  </w:endnote>
  <w:endnote w:type="continuationSeparator" w:id="0">
    <w:p w14:paraId="4CF725F2" w14:textId="77777777" w:rsidR="00A90DC1" w:rsidRDefault="00A90DC1"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194C2" w14:textId="77777777" w:rsidR="00A90DC1" w:rsidRDefault="00A90DC1" w:rsidP="005B4D6F">
      <w:r>
        <w:separator/>
      </w:r>
    </w:p>
  </w:footnote>
  <w:footnote w:type="continuationSeparator" w:id="0">
    <w:p w14:paraId="514419FA" w14:textId="77777777" w:rsidR="00A90DC1" w:rsidRDefault="00A90DC1"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8"/>
  </w:num>
  <w:num w:numId="2">
    <w:abstractNumId w:val="7"/>
  </w:num>
  <w:num w:numId="3">
    <w:abstractNumId w:val="4"/>
  </w:num>
  <w:num w:numId="4">
    <w:abstractNumId w:val="2"/>
  </w:num>
  <w:num w:numId="5">
    <w:abstractNumId w:val="6"/>
  </w:num>
  <w:num w:numId="6">
    <w:abstractNumId w:val="10"/>
  </w:num>
  <w:num w:numId="7">
    <w:abstractNumId w:val="11"/>
  </w:num>
  <w:num w:numId="8">
    <w:abstractNumId w:val="3"/>
  </w:num>
  <w:num w:numId="9">
    <w:abstractNumId w:val="0"/>
  </w:num>
  <w:num w:numId="10">
    <w:abstractNumId w:val="9"/>
  </w:num>
  <w:num w:numId="11">
    <w:abstractNumId w:val="12"/>
  </w:num>
  <w:num w:numId="12">
    <w:abstractNumId w:val="1"/>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224C8"/>
    <w:rsid w:val="000337CA"/>
    <w:rsid w:val="000460A5"/>
    <w:rsid w:val="000517EF"/>
    <w:rsid w:val="000605EE"/>
    <w:rsid w:val="00066F63"/>
    <w:rsid w:val="00072323"/>
    <w:rsid w:val="00072652"/>
    <w:rsid w:val="00080CC3"/>
    <w:rsid w:val="000B4574"/>
    <w:rsid w:val="000F57FC"/>
    <w:rsid w:val="001027E3"/>
    <w:rsid w:val="00104A20"/>
    <w:rsid w:val="00105BCE"/>
    <w:rsid w:val="00106C08"/>
    <w:rsid w:val="0011303F"/>
    <w:rsid w:val="001255BD"/>
    <w:rsid w:val="00163E06"/>
    <w:rsid w:val="00170E96"/>
    <w:rsid w:val="0017552A"/>
    <w:rsid w:val="00191909"/>
    <w:rsid w:val="001A4D8F"/>
    <w:rsid w:val="001A5BF9"/>
    <w:rsid w:val="001A6DA4"/>
    <w:rsid w:val="001B2927"/>
    <w:rsid w:val="001E58A4"/>
    <w:rsid w:val="001F43B7"/>
    <w:rsid w:val="0020747F"/>
    <w:rsid w:val="00211D25"/>
    <w:rsid w:val="00220FCE"/>
    <w:rsid w:val="00226AD0"/>
    <w:rsid w:val="00230223"/>
    <w:rsid w:val="00241A66"/>
    <w:rsid w:val="00242C0A"/>
    <w:rsid w:val="002507A4"/>
    <w:rsid w:val="00290B62"/>
    <w:rsid w:val="002C0857"/>
    <w:rsid w:val="002C106A"/>
    <w:rsid w:val="002D6233"/>
    <w:rsid w:val="002D65DE"/>
    <w:rsid w:val="002D7029"/>
    <w:rsid w:val="002D7316"/>
    <w:rsid w:val="002E0721"/>
    <w:rsid w:val="002E1A66"/>
    <w:rsid w:val="002E26F6"/>
    <w:rsid w:val="002F7A96"/>
    <w:rsid w:val="00301512"/>
    <w:rsid w:val="00321913"/>
    <w:rsid w:val="00321C3C"/>
    <w:rsid w:val="00324E55"/>
    <w:rsid w:val="003272E0"/>
    <w:rsid w:val="00336C18"/>
    <w:rsid w:val="003704E9"/>
    <w:rsid w:val="0037625E"/>
    <w:rsid w:val="00376562"/>
    <w:rsid w:val="003826AA"/>
    <w:rsid w:val="00393DA9"/>
    <w:rsid w:val="003A248A"/>
    <w:rsid w:val="003B108E"/>
    <w:rsid w:val="003B4AD1"/>
    <w:rsid w:val="003B5822"/>
    <w:rsid w:val="003C74A7"/>
    <w:rsid w:val="003E1C49"/>
    <w:rsid w:val="003E224D"/>
    <w:rsid w:val="003F3876"/>
    <w:rsid w:val="00415891"/>
    <w:rsid w:val="0042049F"/>
    <w:rsid w:val="0042442E"/>
    <w:rsid w:val="0044385E"/>
    <w:rsid w:val="00451B96"/>
    <w:rsid w:val="004541C3"/>
    <w:rsid w:val="00456AF6"/>
    <w:rsid w:val="00463ACD"/>
    <w:rsid w:val="00473134"/>
    <w:rsid w:val="00474272"/>
    <w:rsid w:val="00495761"/>
    <w:rsid w:val="004A1A3A"/>
    <w:rsid w:val="004A7B38"/>
    <w:rsid w:val="004B4477"/>
    <w:rsid w:val="004C7595"/>
    <w:rsid w:val="004D0A25"/>
    <w:rsid w:val="004E4D8F"/>
    <w:rsid w:val="00500F03"/>
    <w:rsid w:val="00504A11"/>
    <w:rsid w:val="005203DD"/>
    <w:rsid w:val="00527FDB"/>
    <w:rsid w:val="00544DC2"/>
    <w:rsid w:val="00547B29"/>
    <w:rsid w:val="00551526"/>
    <w:rsid w:val="00552908"/>
    <w:rsid w:val="00553042"/>
    <w:rsid w:val="00553A5A"/>
    <w:rsid w:val="00555072"/>
    <w:rsid w:val="00557573"/>
    <w:rsid w:val="00560A68"/>
    <w:rsid w:val="005625EE"/>
    <w:rsid w:val="00563CC8"/>
    <w:rsid w:val="00564CB3"/>
    <w:rsid w:val="00570CDB"/>
    <w:rsid w:val="00582EAF"/>
    <w:rsid w:val="005B4D6F"/>
    <w:rsid w:val="005C5C1B"/>
    <w:rsid w:val="005D70C0"/>
    <w:rsid w:val="005E3994"/>
    <w:rsid w:val="005F33D5"/>
    <w:rsid w:val="00600932"/>
    <w:rsid w:val="00600E24"/>
    <w:rsid w:val="006041E9"/>
    <w:rsid w:val="0061351B"/>
    <w:rsid w:val="00616DB5"/>
    <w:rsid w:val="0063532B"/>
    <w:rsid w:val="00641798"/>
    <w:rsid w:val="006447FF"/>
    <w:rsid w:val="00660946"/>
    <w:rsid w:val="00674CF4"/>
    <w:rsid w:val="00680D09"/>
    <w:rsid w:val="006B4062"/>
    <w:rsid w:val="006B5332"/>
    <w:rsid w:val="006B7F73"/>
    <w:rsid w:val="006C144B"/>
    <w:rsid w:val="006C57A1"/>
    <w:rsid w:val="006D012E"/>
    <w:rsid w:val="006D76C1"/>
    <w:rsid w:val="006E22AB"/>
    <w:rsid w:val="006F2C38"/>
    <w:rsid w:val="0070330F"/>
    <w:rsid w:val="00705D1B"/>
    <w:rsid w:val="0072111E"/>
    <w:rsid w:val="007213D6"/>
    <w:rsid w:val="00730DB5"/>
    <w:rsid w:val="00761051"/>
    <w:rsid w:val="00780296"/>
    <w:rsid w:val="00782F5E"/>
    <w:rsid w:val="007945CC"/>
    <w:rsid w:val="007A08BB"/>
    <w:rsid w:val="007A0CD7"/>
    <w:rsid w:val="007A32BD"/>
    <w:rsid w:val="007B2B2F"/>
    <w:rsid w:val="007B2DC4"/>
    <w:rsid w:val="007B4A5A"/>
    <w:rsid w:val="007D1433"/>
    <w:rsid w:val="007D69FD"/>
    <w:rsid w:val="007E557A"/>
    <w:rsid w:val="007F1607"/>
    <w:rsid w:val="0080315B"/>
    <w:rsid w:val="008076F9"/>
    <w:rsid w:val="008101AA"/>
    <w:rsid w:val="00811C59"/>
    <w:rsid w:val="008448AD"/>
    <w:rsid w:val="008466DF"/>
    <w:rsid w:val="00851FB8"/>
    <w:rsid w:val="00855089"/>
    <w:rsid w:val="008629A2"/>
    <w:rsid w:val="008721F2"/>
    <w:rsid w:val="00873CAD"/>
    <w:rsid w:val="0088135A"/>
    <w:rsid w:val="0088395C"/>
    <w:rsid w:val="008924EC"/>
    <w:rsid w:val="008A111B"/>
    <w:rsid w:val="008A2ECF"/>
    <w:rsid w:val="008A5507"/>
    <w:rsid w:val="008B6001"/>
    <w:rsid w:val="008D58C6"/>
    <w:rsid w:val="009016FE"/>
    <w:rsid w:val="0091500D"/>
    <w:rsid w:val="009249E8"/>
    <w:rsid w:val="00926F8B"/>
    <w:rsid w:val="00927377"/>
    <w:rsid w:val="00930CB2"/>
    <w:rsid w:val="009364BE"/>
    <w:rsid w:val="009504ED"/>
    <w:rsid w:val="009609F6"/>
    <w:rsid w:val="009626A6"/>
    <w:rsid w:val="00964EB5"/>
    <w:rsid w:val="00966E18"/>
    <w:rsid w:val="0097007B"/>
    <w:rsid w:val="00997410"/>
    <w:rsid w:val="009A5834"/>
    <w:rsid w:val="009A6495"/>
    <w:rsid w:val="009C0749"/>
    <w:rsid w:val="009C521E"/>
    <w:rsid w:val="009C701D"/>
    <w:rsid w:val="009D2793"/>
    <w:rsid w:val="009E7D72"/>
    <w:rsid w:val="00A10F06"/>
    <w:rsid w:val="00A17937"/>
    <w:rsid w:val="00A17B25"/>
    <w:rsid w:val="00A220CF"/>
    <w:rsid w:val="00A24264"/>
    <w:rsid w:val="00A32BD2"/>
    <w:rsid w:val="00A32D54"/>
    <w:rsid w:val="00A37D3A"/>
    <w:rsid w:val="00A42A19"/>
    <w:rsid w:val="00A43F22"/>
    <w:rsid w:val="00A63396"/>
    <w:rsid w:val="00A7335E"/>
    <w:rsid w:val="00A90DC1"/>
    <w:rsid w:val="00AA1C72"/>
    <w:rsid w:val="00AB1415"/>
    <w:rsid w:val="00AB19E7"/>
    <w:rsid w:val="00AC3BFC"/>
    <w:rsid w:val="00AC6EC6"/>
    <w:rsid w:val="00AE1A5B"/>
    <w:rsid w:val="00AE30C6"/>
    <w:rsid w:val="00AE6CF5"/>
    <w:rsid w:val="00AF0395"/>
    <w:rsid w:val="00AF2398"/>
    <w:rsid w:val="00AF3301"/>
    <w:rsid w:val="00AF379B"/>
    <w:rsid w:val="00AF4A50"/>
    <w:rsid w:val="00AF74FB"/>
    <w:rsid w:val="00B016A8"/>
    <w:rsid w:val="00B07980"/>
    <w:rsid w:val="00B15915"/>
    <w:rsid w:val="00B24AE0"/>
    <w:rsid w:val="00B33C4C"/>
    <w:rsid w:val="00B36DF9"/>
    <w:rsid w:val="00B66D4B"/>
    <w:rsid w:val="00B74BA6"/>
    <w:rsid w:val="00B77D28"/>
    <w:rsid w:val="00B847C9"/>
    <w:rsid w:val="00BA5522"/>
    <w:rsid w:val="00BB0DD4"/>
    <w:rsid w:val="00BB2971"/>
    <w:rsid w:val="00BC1A2A"/>
    <w:rsid w:val="00BD02D3"/>
    <w:rsid w:val="00BD0E10"/>
    <w:rsid w:val="00BD1529"/>
    <w:rsid w:val="00BD2E87"/>
    <w:rsid w:val="00BD6122"/>
    <w:rsid w:val="00BE04EC"/>
    <w:rsid w:val="00BE3363"/>
    <w:rsid w:val="00BF0524"/>
    <w:rsid w:val="00BF5085"/>
    <w:rsid w:val="00C016FA"/>
    <w:rsid w:val="00C10295"/>
    <w:rsid w:val="00C22EB3"/>
    <w:rsid w:val="00C3426F"/>
    <w:rsid w:val="00C52CC4"/>
    <w:rsid w:val="00C648AE"/>
    <w:rsid w:val="00C727EB"/>
    <w:rsid w:val="00C950F9"/>
    <w:rsid w:val="00C9523E"/>
    <w:rsid w:val="00CA37B5"/>
    <w:rsid w:val="00CB123D"/>
    <w:rsid w:val="00CB20E8"/>
    <w:rsid w:val="00CB2E38"/>
    <w:rsid w:val="00CB50ED"/>
    <w:rsid w:val="00CC7211"/>
    <w:rsid w:val="00CD08D1"/>
    <w:rsid w:val="00CD581D"/>
    <w:rsid w:val="00CF643D"/>
    <w:rsid w:val="00D04EEC"/>
    <w:rsid w:val="00D37AEF"/>
    <w:rsid w:val="00D4471C"/>
    <w:rsid w:val="00D7103E"/>
    <w:rsid w:val="00D71EF4"/>
    <w:rsid w:val="00D84EC5"/>
    <w:rsid w:val="00D92436"/>
    <w:rsid w:val="00D92688"/>
    <w:rsid w:val="00DA1A3E"/>
    <w:rsid w:val="00DA470D"/>
    <w:rsid w:val="00DB412E"/>
    <w:rsid w:val="00DB77BC"/>
    <w:rsid w:val="00DC1D0C"/>
    <w:rsid w:val="00DC4B2D"/>
    <w:rsid w:val="00DD5235"/>
    <w:rsid w:val="00DD54D8"/>
    <w:rsid w:val="00DD5CE5"/>
    <w:rsid w:val="00DE7C01"/>
    <w:rsid w:val="00DF3DE9"/>
    <w:rsid w:val="00DF5030"/>
    <w:rsid w:val="00E201BA"/>
    <w:rsid w:val="00E24134"/>
    <w:rsid w:val="00E2512D"/>
    <w:rsid w:val="00E32404"/>
    <w:rsid w:val="00E36435"/>
    <w:rsid w:val="00E37FEA"/>
    <w:rsid w:val="00E4269F"/>
    <w:rsid w:val="00E50247"/>
    <w:rsid w:val="00E570F0"/>
    <w:rsid w:val="00E6124B"/>
    <w:rsid w:val="00E616FD"/>
    <w:rsid w:val="00E61A76"/>
    <w:rsid w:val="00E66265"/>
    <w:rsid w:val="00E71EAE"/>
    <w:rsid w:val="00E72F45"/>
    <w:rsid w:val="00E77B18"/>
    <w:rsid w:val="00E861C9"/>
    <w:rsid w:val="00E91101"/>
    <w:rsid w:val="00E939BF"/>
    <w:rsid w:val="00EA2C2E"/>
    <w:rsid w:val="00EA33DA"/>
    <w:rsid w:val="00EA7F3C"/>
    <w:rsid w:val="00EB7477"/>
    <w:rsid w:val="00EC7DC3"/>
    <w:rsid w:val="00ED0F83"/>
    <w:rsid w:val="00ED1584"/>
    <w:rsid w:val="00ED2A79"/>
    <w:rsid w:val="00EE0545"/>
    <w:rsid w:val="00EE1134"/>
    <w:rsid w:val="00EF728F"/>
    <w:rsid w:val="00EF792E"/>
    <w:rsid w:val="00F003B6"/>
    <w:rsid w:val="00F24BC7"/>
    <w:rsid w:val="00F40978"/>
    <w:rsid w:val="00F51B11"/>
    <w:rsid w:val="00F75AF8"/>
    <w:rsid w:val="00F845DF"/>
    <w:rsid w:val="00FB5A7F"/>
    <w:rsid w:val="00FC18C5"/>
    <w:rsid w:val="00FC3FA3"/>
    <w:rsid w:val="00FC45AC"/>
    <w:rsid w:val="00FC6252"/>
    <w:rsid w:val="00FD055D"/>
    <w:rsid w:val="00FD7068"/>
    <w:rsid w:val="00FE47F8"/>
    <w:rsid w:val="00FE6D74"/>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718972069">
          <w:marLeft w:val="1166"/>
          <w:marRight w:val="0"/>
          <w:marTop w:val="0"/>
          <w:marBottom w:val="0"/>
          <w:divBdr>
            <w:top w:val="none" w:sz="0" w:space="0" w:color="auto"/>
            <w:left w:val="none" w:sz="0" w:space="0" w:color="auto"/>
            <w:bottom w:val="none" w:sz="0" w:space="0" w:color="auto"/>
            <w:right w:val="none" w:sz="0" w:space="0" w:color="auto"/>
          </w:divBdr>
        </w:div>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0464A-043B-42BF-B624-FCF8C0C9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2580</Words>
  <Characters>14707</Characters>
  <Application>Microsoft Office Word</Application>
  <DocSecurity>0</DocSecurity>
  <Lines>122</Lines>
  <Paragraphs>34</Paragraphs>
  <ScaleCrop>false</ScaleCrop>
  <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5</cp:revision>
  <dcterms:created xsi:type="dcterms:W3CDTF">2025-11-07T06:28:00Z</dcterms:created>
  <dcterms:modified xsi:type="dcterms:W3CDTF">2025-11-07T09:02:00Z</dcterms:modified>
</cp:coreProperties>
</file>