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122EB" w14:textId="7D0C6952" w:rsidR="00724743" w:rsidRPr="00724743" w:rsidRDefault="00724743" w:rsidP="00724743">
      <w:pPr>
        <w:tabs>
          <w:tab w:val="left" w:pos="1701"/>
          <w:tab w:val="right" w:pos="9923"/>
        </w:tabs>
        <w:spacing w:before="120" w:after="0"/>
        <w:jc w:val="both"/>
        <w:rPr>
          <w:b/>
          <w:sz w:val="28"/>
          <w:szCs w:val="28"/>
          <w:lang w:eastAsia="zh-CN"/>
        </w:rPr>
      </w:pPr>
      <w:r w:rsidRPr="00724743">
        <w:rPr>
          <w:rFonts w:ascii="Arial" w:hAnsi="Arial" w:cs="Arial"/>
          <w:b/>
          <w:sz w:val="28"/>
          <w:szCs w:val="28"/>
          <w:lang w:eastAsia="en-GB"/>
        </w:rPr>
        <w:t>3GPP TSG-RAN WG1 Meeting #122bis</w:t>
      </w:r>
      <w:r w:rsidRPr="00724743">
        <w:rPr>
          <w:b/>
          <w:sz w:val="28"/>
          <w:szCs w:val="28"/>
          <w:lang w:eastAsia="zh-CN"/>
        </w:rPr>
        <w:tab/>
      </w:r>
      <w:r w:rsidRPr="00724743">
        <w:rPr>
          <w:rFonts w:ascii="Arial" w:hAnsi="Arial" w:cs="Arial"/>
          <w:b/>
          <w:sz w:val="28"/>
          <w:szCs w:val="28"/>
          <w:lang w:eastAsia="en-GB"/>
        </w:rPr>
        <w:t>R1-25067</w:t>
      </w:r>
      <w:r>
        <w:rPr>
          <w:rFonts w:ascii="Arial" w:hAnsi="Arial" w:cs="Arial"/>
          <w:b/>
          <w:sz w:val="28"/>
          <w:szCs w:val="28"/>
          <w:lang w:eastAsia="en-GB"/>
        </w:rPr>
        <w:t>32</w:t>
      </w:r>
    </w:p>
    <w:p w14:paraId="63A57865" w14:textId="77777777" w:rsidR="00724743" w:rsidRPr="00724743" w:rsidRDefault="00724743" w:rsidP="00724743">
      <w:pPr>
        <w:widowControl w:val="0"/>
        <w:tabs>
          <w:tab w:val="left" w:pos="1701"/>
          <w:tab w:val="right" w:pos="9923"/>
        </w:tabs>
        <w:spacing w:after="0"/>
        <w:jc w:val="both"/>
        <w:rPr>
          <w:rFonts w:ascii="Arial" w:hAnsi="Arial" w:cs="Arial"/>
          <w:b/>
          <w:sz w:val="28"/>
          <w:szCs w:val="28"/>
          <w:lang w:eastAsia="en-GB"/>
        </w:rPr>
      </w:pPr>
      <w:r w:rsidRPr="00724743">
        <w:rPr>
          <w:rFonts w:ascii="Arial" w:hAnsi="Arial" w:cs="Arial"/>
          <w:b/>
          <w:sz w:val="28"/>
          <w:szCs w:val="28"/>
          <w:lang w:eastAsia="en-GB"/>
        </w:rPr>
        <w:t>Prague, CZ, 13</w:t>
      </w:r>
      <w:r w:rsidRPr="00724743">
        <w:rPr>
          <w:rFonts w:ascii="Arial" w:hAnsi="Arial" w:cs="Arial"/>
          <w:b/>
          <w:sz w:val="28"/>
          <w:szCs w:val="28"/>
          <w:vertAlign w:val="superscript"/>
          <w:lang w:eastAsia="en-GB"/>
        </w:rPr>
        <w:t>th</w:t>
      </w:r>
      <w:r w:rsidRPr="00724743">
        <w:rPr>
          <w:rFonts w:ascii="Arial" w:hAnsi="Arial" w:cs="Arial"/>
          <w:b/>
          <w:sz w:val="28"/>
          <w:szCs w:val="28"/>
          <w:lang w:eastAsia="en-GB"/>
        </w:rPr>
        <w:t xml:space="preserve"> – 17</w:t>
      </w:r>
      <w:r w:rsidRPr="00724743">
        <w:rPr>
          <w:rFonts w:ascii="Arial" w:hAnsi="Arial" w:cs="Arial"/>
          <w:b/>
          <w:sz w:val="28"/>
          <w:szCs w:val="28"/>
          <w:vertAlign w:val="superscript"/>
          <w:lang w:eastAsia="en-GB"/>
        </w:rPr>
        <w:t>th</w:t>
      </w:r>
      <w:r w:rsidRPr="00724743">
        <w:rPr>
          <w:rFonts w:ascii="Arial" w:hAnsi="Arial" w:cs="Arial"/>
          <w:b/>
          <w:sz w:val="28"/>
          <w:szCs w:val="28"/>
          <w:lang w:eastAsia="en-GB"/>
        </w:rPr>
        <w:t xml:space="preserve"> October, 2025</w:t>
      </w:r>
    </w:p>
    <w:p w14:paraId="5E08B187" w14:textId="77777777" w:rsidR="00724743" w:rsidRPr="00724743" w:rsidRDefault="00724743" w:rsidP="00724743">
      <w:pPr>
        <w:rPr>
          <w:rFonts w:ascii="Arial" w:hAnsi="Arial" w:cs="Arial"/>
          <w:sz w:val="28"/>
          <w:szCs w:val="28"/>
          <w:lang w:eastAsia="en-GB"/>
        </w:rPr>
      </w:pPr>
    </w:p>
    <w:p w14:paraId="3F1493B4" w14:textId="196DC9CA" w:rsidR="001E54EA" w:rsidRPr="001E54EA" w:rsidRDefault="001E54EA" w:rsidP="001E54EA">
      <w:pPr>
        <w:widowControl w:val="0"/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i/>
          <w:noProof/>
          <w:sz w:val="24"/>
          <w:szCs w:val="24"/>
        </w:rPr>
      </w:pPr>
      <w:r w:rsidRPr="001E54EA">
        <w:rPr>
          <w:rFonts w:ascii="Arial" w:hAnsi="Arial" w:cs="Arial"/>
          <w:b/>
          <w:noProof/>
          <w:sz w:val="24"/>
          <w:szCs w:val="24"/>
        </w:rPr>
        <w:t>3GPP TSG-RAN WG4 Meeting #116</w:t>
      </w:r>
      <w:r w:rsidRPr="001E54EA">
        <w:rPr>
          <w:rFonts w:ascii="Arial" w:hAnsi="Arial" w:cs="Arial"/>
          <w:b/>
          <w:i/>
          <w:noProof/>
          <w:sz w:val="24"/>
          <w:szCs w:val="24"/>
        </w:rPr>
        <w:tab/>
      </w:r>
      <w:r w:rsidRPr="001E54EA">
        <w:rPr>
          <w:rFonts w:ascii="Arial" w:hAnsi="Arial" w:cs="Arial"/>
          <w:b/>
          <w:noProof/>
          <w:sz w:val="24"/>
          <w:szCs w:val="24"/>
          <w:lang w:val="en-US"/>
        </w:rPr>
        <w:t>R4-25</w:t>
      </w:r>
      <w:r w:rsidR="008E578F">
        <w:rPr>
          <w:rFonts w:ascii="Arial" w:hAnsi="Arial" w:cs="Arial"/>
          <w:b/>
          <w:noProof/>
          <w:sz w:val="24"/>
          <w:szCs w:val="24"/>
          <w:lang w:val="en-US"/>
        </w:rPr>
        <w:t>1</w:t>
      </w:r>
      <w:r w:rsidR="00164991">
        <w:rPr>
          <w:rFonts w:ascii="Arial" w:hAnsi="Arial" w:cs="Arial"/>
          <w:b/>
          <w:noProof/>
          <w:sz w:val="24"/>
          <w:szCs w:val="24"/>
          <w:lang w:val="en-US"/>
        </w:rPr>
        <w:t>2641</w:t>
      </w:r>
    </w:p>
    <w:p w14:paraId="6E98F6BC" w14:textId="510A6FA7" w:rsidR="007C7B50" w:rsidRPr="00D83D72" w:rsidRDefault="001E54EA" w:rsidP="007C7B50">
      <w:pPr>
        <w:pBdr>
          <w:bottom w:val="single" w:sz="4" w:space="1" w:color="auto"/>
        </w:pBdr>
        <w:rPr>
          <w:rFonts w:ascii="Arial" w:hAnsi="Arial" w:cs="Arial"/>
        </w:rPr>
      </w:pPr>
      <w:r w:rsidRPr="001E54EA">
        <w:rPr>
          <w:rFonts w:ascii="Arial" w:eastAsia="SimSun" w:hAnsi="Arial" w:cs="Arial"/>
          <w:b/>
          <w:sz w:val="24"/>
          <w:szCs w:val="24"/>
          <w:lang w:eastAsia="zh-CN"/>
        </w:rPr>
        <w:t>Bengaluru, India, August 25</w:t>
      </w:r>
      <w:r w:rsidRPr="001E54E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1E54EA">
        <w:rPr>
          <w:rFonts w:ascii="Arial" w:eastAsia="SimSun" w:hAnsi="Arial" w:cs="Arial"/>
          <w:b/>
          <w:sz w:val="24"/>
          <w:szCs w:val="24"/>
          <w:lang w:eastAsia="zh-CN"/>
        </w:rPr>
        <w:t xml:space="preserve"> – 29</w:t>
      </w:r>
      <w:r w:rsidRPr="001E54E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1E54EA">
        <w:rPr>
          <w:rFonts w:ascii="Arial" w:eastAsia="SimSun" w:hAnsi="Arial" w:cs="Arial"/>
          <w:b/>
          <w:sz w:val="24"/>
          <w:szCs w:val="24"/>
          <w:lang w:eastAsia="zh-CN"/>
        </w:rPr>
        <w:t>, 2025</w:t>
      </w:r>
    </w:p>
    <w:p w14:paraId="7D3E8C12" w14:textId="552F115D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D5327" w:rsidRPr="008D5327">
        <w:rPr>
          <w:rFonts w:ascii="Arial" w:hAnsi="Arial" w:cs="Arial"/>
        </w:rPr>
        <w:t>Repl</w:t>
      </w:r>
      <w:r w:rsidR="008D5327">
        <w:rPr>
          <w:rFonts w:ascii="Arial" w:hAnsi="Arial" w:cs="Arial"/>
        </w:rPr>
        <w:t>y</w:t>
      </w:r>
      <w:r w:rsidR="008D5327" w:rsidRPr="008D5327">
        <w:rPr>
          <w:rFonts w:ascii="Arial" w:hAnsi="Arial" w:cs="Arial"/>
        </w:rPr>
        <w:t xml:space="preserve"> LS on </w:t>
      </w:r>
      <w:r w:rsidR="00DA250A" w:rsidRPr="00DA250A">
        <w:rPr>
          <w:rFonts w:ascii="Arial" w:hAnsi="Arial" w:cs="Arial"/>
        </w:rPr>
        <w:t xml:space="preserve">requirements for phase continuity and power consistency for OCC with PUSCH in NR NTN Ph3 </w:t>
      </w:r>
    </w:p>
    <w:p w14:paraId="63907F74" w14:textId="4F410FDC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3566B4">
        <w:rPr>
          <w:rFonts w:ascii="Arial" w:hAnsi="Arial" w:cs="Arial"/>
        </w:rPr>
        <w:t>(</w:t>
      </w:r>
      <w:r w:rsidR="00DA250A" w:rsidRPr="00DA250A">
        <w:rPr>
          <w:rFonts w:ascii="Arial" w:hAnsi="Arial" w:cs="Arial"/>
        </w:rPr>
        <w:t>R4-2505305_R1-2503071</w:t>
      </w:r>
      <w:r w:rsidRPr="003566B4">
        <w:rPr>
          <w:rFonts w:ascii="Arial" w:hAnsi="Arial" w:cs="Arial"/>
        </w:rPr>
        <w:t xml:space="preserve">) </w:t>
      </w:r>
      <w:r w:rsidR="00DA250A" w:rsidRPr="00DA250A">
        <w:rPr>
          <w:rFonts w:ascii="Arial" w:hAnsi="Arial" w:cs="Arial"/>
        </w:rPr>
        <w:t>LS on requirements for the phase continuity and power consistency for OCC with PUSCH in NR NTN Ph3</w:t>
      </w:r>
    </w:p>
    <w:p w14:paraId="39767B27" w14:textId="22545EEF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8D5327" w:rsidRPr="008D5327">
        <w:rPr>
          <w:rFonts w:ascii="Arial" w:hAnsi="Arial" w:cs="Arial"/>
          <w:bCs/>
        </w:rPr>
        <w:t>Release 19</w:t>
      </w:r>
    </w:p>
    <w:p w14:paraId="7BC7C441" w14:textId="7DC126A7" w:rsidR="003566B4" w:rsidRPr="003566B4" w:rsidRDefault="007C7B50" w:rsidP="003566B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141E1" w:rsidRPr="004141E1">
        <w:rPr>
          <w:rFonts w:ascii="Arial" w:hAnsi="Arial" w:cs="Arial"/>
          <w:bCs/>
          <w:lang w:eastAsia="zh-CN"/>
        </w:rPr>
        <w:t>NR_NTN_Ph3-Core</w:t>
      </w:r>
    </w:p>
    <w:p w14:paraId="1394F5D7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54A7FABE" w14:textId="77777777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4B4B295C" w14:textId="3F0D5020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B63F9">
        <w:rPr>
          <w:rFonts w:ascii="Arial" w:hAnsi="Arial" w:cs="Arial"/>
          <w:bCs/>
        </w:rPr>
        <w:t>RAN</w:t>
      </w:r>
      <w:r w:rsidR="00DA250A">
        <w:rPr>
          <w:rFonts w:ascii="Arial" w:hAnsi="Arial" w:cs="Arial"/>
          <w:bCs/>
        </w:rPr>
        <w:t>1</w:t>
      </w:r>
    </w:p>
    <w:p w14:paraId="1D7E7C33" w14:textId="7CC7B16A" w:rsidR="007C7B50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86F78D6" w14:textId="77777777" w:rsidR="007C7B50" w:rsidRPr="00296941" w:rsidRDefault="007C7B50" w:rsidP="007C7B50">
      <w:pPr>
        <w:spacing w:after="60"/>
        <w:ind w:left="1985" w:hanging="1985"/>
        <w:rPr>
          <w:rFonts w:ascii="Arial" w:hAnsi="Arial" w:cs="Arial"/>
          <w:bCs/>
        </w:rPr>
      </w:pPr>
    </w:p>
    <w:p w14:paraId="077B6816" w14:textId="77777777" w:rsidR="007C7B50" w:rsidRPr="000F4E43" w:rsidRDefault="007C7B50" w:rsidP="007C7B5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454CC44" w14:textId="4EFDCF63" w:rsidR="007C7B50" w:rsidRPr="000F4E43" w:rsidRDefault="007C7B50" w:rsidP="007C7B5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>
        <w:t xml:space="preserve"> </w:t>
      </w:r>
      <w:r w:rsidRPr="00296941">
        <w:rPr>
          <w:b w:val="0"/>
        </w:rPr>
        <w:t>S</w:t>
      </w:r>
      <w:r w:rsidR="003566B4">
        <w:rPr>
          <w:b w:val="0"/>
        </w:rPr>
        <w:t>huai</w:t>
      </w:r>
      <w:r w:rsidRPr="00296941">
        <w:rPr>
          <w:b w:val="0"/>
        </w:rPr>
        <w:t xml:space="preserve"> </w:t>
      </w:r>
      <w:r w:rsidR="003566B4">
        <w:rPr>
          <w:b w:val="0"/>
        </w:rPr>
        <w:t>Zhou</w:t>
      </w:r>
    </w:p>
    <w:p w14:paraId="642D0FFD" w14:textId="56CC0E86" w:rsidR="007C7B50" w:rsidRPr="000F4E43" w:rsidRDefault="007C7B50" w:rsidP="007C7B5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>
        <w:rPr>
          <w:color w:val="0000FF"/>
        </w:rPr>
        <w:t xml:space="preserve"> </w:t>
      </w:r>
      <w:r w:rsidR="003566B4">
        <w:rPr>
          <w:b w:val="0"/>
          <w:color w:val="0000FF"/>
        </w:rPr>
        <w:t>shuai.zhou</w:t>
      </w:r>
      <w:r w:rsidRPr="00296941">
        <w:rPr>
          <w:b w:val="0"/>
          <w:color w:val="0000FF"/>
        </w:rPr>
        <w:t>@vivo.com</w:t>
      </w:r>
    </w:p>
    <w:p w14:paraId="2FCB3B19" w14:textId="77777777" w:rsidR="007C7B50" w:rsidRPr="000F4E43" w:rsidRDefault="007C7B50" w:rsidP="007C7B50">
      <w:pPr>
        <w:spacing w:after="60"/>
        <w:ind w:left="1985" w:hanging="1985"/>
        <w:rPr>
          <w:rFonts w:ascii="Arial" w:hAnsi="Arial" w:cs="Arial"/>
          <w:b/>
        </w:rPr>
      </w:pPr>
    </w:p>
    <w:p w14:paraId="22A6EDEC" w14:textId="77777777" w:rsidR="007C7B50" w:rsidRPr="00C80F16" w:rsidRDefault="007C7B50" w:rsidP="007C7B50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6775791C" w14:textId="77777777" w:rsidR="007C7B50" w:rsidRPr="009E3478" w:rsidRDefault="007C7B50" w:rsidP="007C7B50">
      <w:pPr>
        <w:tabs>
          <w:tab w:val="left" w:pos="2268"/>
        </w:tabs>
        <w:rPr>
          <w:rFonts w:ascii="Arial" w:hAnsi="Arial" w:cs="Arial"/>
          <w:b/>
        </w:rPr>
      </w:pPr>
      <w:r w:rsidRPr="009E3478">
        <w:rPr>
          <w:rFonts w:ascii="Arial" w:hAnsi="Arial" w:cs="Arial"/>
          <w:b/>
        </w:rPr>
        <w:t>Attachments:</w:t>
      </w:r>
      <w:r w:rsidRPr="009E3478">
        <w:rPr>
          <w:rFonts w:ascii="Arial" w:hAnsi="Arial" w:cs="Arial"/>
          <w:b/>
        </w:rPr>
        <w:tab/>
        <w:t>-</w:t>
      </w:r>
    </w:p>
    <w:p w14:paraId="20B40D00" w14:textId="77777777" w:rsidR="007C7B50" w:rsidRPr="000F4E43" w:rsidRDefault="007C7B50" w:rsidP="007C7B50">
      <w:pPr>
        <w:pBdr>
          <w:bottom w:val="single" w:sz="4" w:space="1" w:color="auto"/>
        </w:pBdr>
        <w:rPr>
          <w:rFonts w:ascii="Arial" w:hAnsi="Arial" w:cs="Arial"/>
        </w:rPr>
      </w:pPr>
    </w:p>
    <w:p w14:paraId="2427BDBD" w14:textId="77777777" w:rsidR="007C7B50" w:rsidRPr="000F4E43" w:rsidRDefault="007C7B50" w:rsidP="005116C3">
      <w:pPr>
        <w:spacing w:afterLines="50" w:after="156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96DC7A" w14:textId="5F79CB6A" w:rsidR="00735C02" w:rsidRDefault="007C7B50" w:rsidP="00122EBD">
      <w:pPr>
        <w:pStyle w:val="Header"/>
        <w:spacing w:afterLines="50" w:after="156"/>
        <w:jc w:val="both"/>
        <w:rPr>
          <w:rFonts w:cs="Arial"/>
          <w:b w:val="0"/>
          <w:noProof w:val="0"/>
          <w:sz w:val="20"/>
        </w:rPr>
      </w:pPr>
      <w:r w:rsidRPr="00991C8A">
        <w:rPr>
          <w:rFonts w:cs="Arial"/>
          <w:b w:val="0"/>
          <w:noProof w:val="0"/>
          <w:sz w:val="20"/>
        </w:rPr>
        <w:t>RAN4 would like to thank RAN</w:t>
      </w:r>
      <w:r w:rsidR="00DA250A">
        <w:rPr>
          <w:rFonts w:cs="Arial"/>
          <w:b w:val="0"/>
          <w:noProof w:val="0"/>
          <w:sz w:val="20"/>
        </w:rPr>
        <w:t>1</w:t>
      </w:r>
      <w:r w:rsidRPr="00991C8A">
        <w:rPr>
          <w:rFonts w:cs="Arial"/>
          <w:b w:val="0"/>
          <w:noProof w:val="0"/>
          <w:sz w:val="20"/>
        </w:rPr>
        <w:t xml:space="preserve"> for </w:t>
      </w:r>
      <w:r w:rsidR="008D5327">
        <w:rPr>
          <w:rFonts w:cs="Arial"/>
          <w:b w:val="0"/>
          <w:noProof w:val="0"/>
          <w:sz w:val="20"/>
        </w:rPr>
        <w:t xml:space="preserve">the </w:t>
      </w:r>
      <w:r w:rsidRPr="00991C8A">
        <w:rPr>
          <w:rFonts w:cs="Arial"/>
          <w:b w:val="0"/>
          <w:noProof w:val="0"/>
          <w:sz w:val="20"/>
        </w:rPr>
        <w:t xml:space="preserve">LS </w:t>
      </w:r>
      <w:r w:rsidR="008D5327">
        <w:rPr>
          <w:rFonts w:cs="Arial"/>
          <w:b w:val="0"/>
          <w:noProof w:val="0"/>
          <w:sz w:val="20"/>
        </w:rPr>
        <w:t>in R</w:t>
      </w:r>
      <w:r w:rsidR="00DA250A">
        <w:rPr>
          <w:rFonts w:cs="Arial"/>
          <w:b w:val="0"/>
          <w:noProof w:val="0"/>
          <w:sz w:val="20"/>
        </w:rPr>
        <w:t>1</w:t>
      </w:r>
      <w:r w:rsidR="008D5327">
        <w:rPr>
          <w:rFonts w:cs="Arial"/>
          <w:b w:val="0"/>
          <w:noProof w:val="0"/>
          <w:sz w:val="20"/>
        </w:rPr>
        <w:t>-250</w:t>
      </w:r>
      <w:r w:rsidR="00DA250A">
        <w:rPr>
          <w:rFonts w:cs="Arial"/>
          <w:b w:val="0"/>
          <w:noProof w:val="0"/>
          <w:sz w:val="20"/>
        </w:rPr>
        <w:t>3071</w:t>
      </w:r>
      <w:r w:rsidRPr="00991C8A">
        <w:rPr>
          <w:rFonts w:cs="Arial"/>
          <w:b w:val="0"/>
          <w:noProof w:val="0"/>
          <w:sz w:val="20"/>
        </w:rPr>
        <w:t xml:space="preserve">. </w:t>
      </w:r>
    </w:p>
    <w:p w14:paraId="6198DE0E" w14:textId="4A804F18" w:rsidR="00131A31" w:rsidRDefault="003408AA" w:rsidP="00122EBD">
      <w:pPr>
        <w:pStyle w:val="Header"/>
        <w:spacing w:afterLines="50" w:after="156"/>
        <w:jc w:val="both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RAN4 has discussed </w:t>
      </w:r>
      <w:r w:rsidR="0088399A">
        <w:rPr>
          <w:rFonts w:cs="Arial"/>
          <w:b w:val="0"/>
          <w:noProof w:val="0"/>
          <w:sz w:val="20"/>
        </w:rPr>
        <w:t xml:space="preserve">the </w:t>
      </w:r>
      <w:r w:rsidR="00DA250A">
        <w:rPr>
          <w:rFonts w:cs="Arial"/>
          <w:b w:val="0"/>
          <w:noProof w:val="0"/>
          <w:sz w:val="20"/>
        </w:rPr>
        <w:t>phase continuity requirements</w:t>
      </w:r>
      <w:r w:rsidR="0088399A">
        <w:rPr>
          <w:rFonts w:cs="Arial"/>
          <w:b w:val="0"/>
          <w:noProof w:val="0"/>
          <w:sz w:val="20"/>
        </w:rPr>
        <w:t xml:space="preserve"> for </w:t>
      </w:r>
      <w:r w:rsidR="00DA250A">
        <w:rPr>
          <w:rFonts w:cs="Arial"/>
          <w:b w:val="0"/>
          <w:noProof w:val="0"/>
          <w:sz w:val="20"/>
        </w:rPr>
        <w:t>the duration of one OCC group with PUSCH</w:t>
      </w:r>
      <w:r w:rsidR="00131A31">
        <w:rPr>
          <w:rFonts w:cs="Arial"/>
          <w:b w:val="0"/>
          <w:noProof w:val="0"/>
          <w:sz w:val="20"/>
        </w:rPr>
        <w:t>,</w:t>
      </w:r>
      <w:r w:rsidR="0088399A">
        <w:rPr>
          <w:rFonts w:cs="Arial"/>
          <w:b w:val="0"/>
          <w:noProof w:val="0"/>
          <w:sz w:val="20"/>
        </w:rPr>
        <w:t xml:space="preserve"> and </w:t>
      </w:r>
      <w:r w:rsidR="00735C02">
        <w:rPr>
          <w:rFonts w:cs="Arial"/>
          <w:b w:val="0"/>
          <w:noProof w:val="0"/>
          <w:sz w:val="20"/>
        </w:rPr>
        <w:t>confirmed</w:t>
      </w:r>
      <w:r w:rsidR="0088399A">
        <w:rPr>
          <w:rFonts w:cs="Arial"/>
          <w:b w:val="0"/>
          <w:noProof w:val="0"/>
          <w:sz w:val="20"/>
        </w:rPr>
        <w:t xml:space="preserve"> that the </w:t>
      </w:r>
      <w:r w:rsidR="00DA250A">
        <w:rPr>
          <w:rFonts w:cs="Arial"/>
          <w:b w:val="0"/>
          <w:noProof w:val="0"/>
          <w:sz w:val="20"/>
        </w:rPr>
        <w:t>same requirements for DMRS bundling</w:t>
      </w:r>
      <w:r w:rsidR="0088399A" w:rsidRPr="0088399A">
        <w:rPr>
          <w:rFonts w:cs="Arial"/>
          <w:b w:val="0"/>
          <w:noProof w:val="0"/>
          <w:sz w:val="20"/>
        </w:rPr>
        <w:t xml:space="preserve"> </w:t>
      </w:r>
      <w:r w:rsidR="006F5714">
        <w:rPr>
          <w:rFonts w:cs="Arial"/>
          <w:b w:val="0"/>
          <w:noProof w:val="0"/>
          <w:sz w:val="20"/>
        </w:rPr>
        <w:t xml:space="preserve">can be applied. Specifically, </w:t>
      </w:r>
      <w:r w:rsidR="00DA250A" w:rsidRPr="00DA250A">
        <w:rPr>
          <w:rFonts w:cs="Arial"/>
          <w:b w:val="0"/>
          <w:noProof w:val="0"/>
          <w:sz w:val="20"/>
        </w:rPr>
        <w:t>≤25° between adjacent slots</w:t>
      </w:r>
      <w:r w:rsidR="0088399A">
        <w:rPr>
          <w:rFonts w:cs="Arial"/>
          <w:b w:val="0"/>
          <w:noProof w:val="0"/>
          <w:sz w:val="20"/>
        </w:rPr>
        <w:t>.</w:t>
      </w:r>
      <w:r w:rsidR="00131A31">
        <w:rPr>
          <w:rFonts w:cs="Arial"/>
          <w:b w:val="0"/>
          <w:noProof w:val="0"/>
          <w:sz w:val="20"/>
        </w:rPr>
        <w:t xml:space="preserve"> </w:t>
      </w:r>
    </w:p>
    <w:p w14:paraId="5115FB99" w14:textId="42C5C202" w:rsidR="00DA250A" w:rsidRDefault="00DA250A" w:rsidP="00122EBD">
      <w:pPr>
        <w:pStyle w:val="Header"/>
        <w:spacing w:afterLines="50" w:after="156"/>
        <w:jc w:val="both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The </w:t>
      </w:r>
      <w:r w:rsidR="00131A31">
        <w:rPr>
          <w:rFonts w:cs="Arial"/>
          <w:b w:val="0"/>
          <w:noProof w:val="0"/>
          <w:sz w:val="20"/>
        </w:rPr>
        <w:t xml:space="preserve">side conditions will also be aligned with </w:t>
      </w:r>
      <w:r w:rsidR="006F5714" w:rsidRPr="006F5714">
        <w:rPr>
          <w:rFonts w:cs="Arial"/>
          <w:b w:val="0"/>
          <w:noProof w:val="0"/>
          <w:sz w:val="20"/>
        </w:rPr>
        <w:t>DMRS-bundling requirement</w:t>
      </w:r>
      <w:r w:rsidR="00131A31">
        <w:rPr>
          <w:rFonts w:cs="Arial"/>
          <w:b w:val="0"/>
          <w:noProof w:val="0"/>
          <w:sz w:val="20"/>
        </w:rPr>
        <w:t>.</w:t>
      </w:r>
    </w:p>
    <w:p w14:paraId="371C65B8" w14:textId="1F3B48EF" w:rsidR="006546C6" w:rsidRPr="00164991" w:rsidRDefault="00131A31" w:rsidP="00122EBD">
      <w:pPr>
        <w:pStyle w:val="Header"/>
        <w:spacing w:afterLines="50" w:after="156"/>
        <w:jc w:val="both"/>
        <w:rPr>
          <w:rFonts w:cs="Arial"/>
          <w:b w:val="0"/>
          <w:noProof w:val="0"/>
          <w:sz w:val="20"/>
        </w:rPr>
      </w:pPr>
      <w:r w:rsidRPr="00164991">
        <w:rPr>
          <w:rFonts w:cs="Arial"/>
          <w:b w:val="0"/>
          <w:noProof w:val="0"/>
          <w:sz w:val="20"/>
        </w:rPr>
        <w:t>It is RAN4 opinion that UE should be able to indicate support for OCC independently for GSO and NGSO deployments.</w:t>
      </w:r>
    </w:p>
    <w:p w14:paraId="4069BE22" w14:textId="77777777" w:rsidR="00164991" w:rsidRPr="00164991" w:rsidRDefault="00164991" w:rsidP="00122EBD">
      <w:pPr>
        <w:pStyle w:val="Header"/>
        <w:spacing w:afterLines="50" w:after="156"/>
        <w:jc w:val="both"/>
        <w:rPr>
          <w:rFonts w:cs="Arial"/>
          <w:b w:val="0"/>
          <w:bCs/>
          <w:noProof w:val="0"/>
          <w:sz w:val="20"/>
        </w:rPr>
      </w:pPr>
    </w:p>
    <w:p w14:paraId="685D6747" w14:textId="088FD340" w:rsidR="007C7B50" w:rsidRPr="000F4E43" w:rsidRDefault="007C7B50" w:rsidP="007C7B5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2500EEB" w14:textId="1AC00463" w:rsidR="007C7B50" w:rsidRPr="000F4E43" w:rsidRDefault="007C7B50" w:rsidP="007C7B5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3C4C">
        <w:rPr>
          <w:rFonts w:ascii="Arial" w:hAnsi="Arial" w:cs="Arial"/>
          <w:b/>
        </w:rPr>
        <w:t>RAN</w:t>
      </w:r>
      <w:r w:rsidR="00DA250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</w:p>
    <w:p w14:paraId="34593E70" w14:textId="5AC03E9D" w:rsidR="007C7B50" w:rsidRDefault="007C7B50" w:rsidP="007C7B5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 xml:space="preserve">sks </w:t>
      </w:r>
      <w:r w:rsidR="004B63F9">
        <w:rPr>
          <w:rFonts w:ascii="Arial" w:hAnsi="Arial" w:cs="Arial"/>
        </w:rPr>
        <w:t>RAN</w:t>
      </w:r>
      <w:r w:rsidR="00DA250A">
        <w:rPr>
          <w:rFonts w:ascii="Arial" w:hAnsi="Arial" w:cs="Arial"/>
        </w:rPr>
        <w:t>1</w:t>
      </w:r>
      <w:r w:rsidR="00B83C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take the above information </w:t>
      </w:r>
      <w:r w:rsidRPr="00C024F9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5EBD2C32" w14:textId="77777777" w:rsidR="007C7B50" w:rsidRPr="000F4E43" w:rsidRDefault="007C7B50" w:rsidP="007C7B50">
      <w:pPr>
        <w:spacing w:after="120"/>
        <w:ind w:left="993" w:hanging="993"/>
        <w:rPr>
          <w:rFonts w:ascii="Arial" w:hAnsi="Arial" w:cs="Arial"/>
        </w:rPr>
      </w:pPr>
    </w:p>
    <w:p w14:paraId="1A556E61" w14:textId="77777777" w:rsidR="007C7B50" w:rsidRDefault="007C7B50" w:rsidP="007C7B50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 xml:space="preserve">TSG WG RAN4 </w:t>
      </w:r>
      <w:r w:rsidRPr="000F4E43">
        <w:rPr>
          <w:rFonts w:ascii="Arial" w:hAnsi="Arial" w:cs="Arial"/>
          <w:b/>
        </w:rPr>
        <w:t>Meetings:</w:t>
      </w:r>
    </w:p>
    <w:p w14:paraId="6577CCF0" w14:textId="77777777" w:rsidR="00EB0A2F" w:rsidRPr="00EB0A2F" w:rsidRDefault="00EB0A2F" w:rsidP="00EB0A2F">
      <w:pPr>
        <w:tabs>
          <w:tab w:val="left" w:pos="4685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</w:rPr>
      </w:pPr>
      <w:r w:rsidRPr="00EB0A2F">
        <w:rPr>
          <w:rFonts w:ascii="Arial" w:eastAsia="SimSun" w:hAnsi="Arial" w:cs="Arial"/>
          <w:bCs/>
        </w:rPr>
        <w:t>TSG-RAN WG4 Meeting #116-bis</w:t>
      </w:r>
      <w:r w:rsidRPr="00EB0A2F">
        <w:rPr>
          <w:rFonts w:ascii="Arial" w:eastAsia="SimSun" w:hAnsi="Arial" w:cs="Arial"/>
          <w:bCs/>
        </w:rPr>
        <w:tab/>
        <w:t>13 - 17 Oct. 2025                    Prague, CZ</w:t>
      </w:r>
    </w:p>
    <w:p w14:paraId="3FFDEFB9" w14:textId="7B569522" w:rsidR="00EB0A2F" w:rsidRPr="00EB0A2F" w:rsidRDefault="00EB0A2F" w:rsidP="00EB0A2F">
      <w:pPr>
        <w:tabs>
          <w:tab w:val="left" w:pos="4685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</w:rPr>
      </w:pPr>
      <w:r w:rsidRPr="00EB0A2F">
        <w:rPr>
          <w:rFonts w:ascii="Arial" w:eastAsia="SimSun" w:hAnsi="Arial" w:cs="Arial"/>
          <w:bCs/>
        </w:rPr>
        <w:t>TSG-RAN WG4 Meeting #117</w:t>
      </w:r>
      <w:r w:rsidRPr="00EB0A2F">
        <w:rPr>
          <w:rFonts w:ascii="Arial" w:eastAsia="SimSun" w:hAnsi="Arial" w:cs="Arial"/>
          <w:bCs/>
        </w:rPr>
        <w:tab/>
        <w:t xml:space="preserve">17 - 21 Nov. 2025                    </w:t>
      </w:r>
      <w:r w:rsidR="00764C5A" w:rsidRPr="00EB0A2F">
        <w:rPr>
          <w:rFonts w:ascii="Arial" w:eastAsia="SimSun" w:hAnsi="Arial" w:cs="Arial"/>
          <w:bCs/>
        </w:rPr>
        <w:t>Dallas,</w:t>
      </w:r>
      <w:r w:rsidRPr="00EB0A2F">
        <w:rPr>
          <w:rFonts w:ascii="Arial" w:eastAsia="SimSun" w:hAnsi="Arial" w:cs="Arial"/>
          <w:bCs/>
        </w:rPr>
        <w:t xml:space="preserve"> US</w:t>
      </w:r>
    </w:p>
    <w:p w14:paraId="1BFE0878" w14:textId="3AF1B349" w:rsidR="007B715E" w:rsidRPr="000F4F67" w:rsidRDefault="007B715E" w:rsidP="005D658A">
      <w:pPr>
        <w:tabs>
          <w:tab w:val="left" w:pos="4685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</w:rPr>
      </w:pPr>
    </w:p>
    <w:sectPr w:rsidR="007B715E" w:rsidRPr="000F4F67" w:rsidSect="00D06FA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D373D" w14:textId="77777777" w:rsidR="002E1D50" w:rsidRDefault="002E1D50" w:rsidP="00EE27D8">
      <w:pPr>
        <w:spacing w:after="0"/>
      </w:pPr>
      <w:r>
        <w:separator/>
      </w:r>
    </w:p>
  </w:endnote>
  <w:endnote w:type="continuationSeparator" w:id="0">
    <w:p w14:paraId="588D9146" w14:textId="77777777" w:rsidR="002E1D50" w:rsidRDefault="002E1D50" w:rsidP="00EE27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678CF" w14:textId="77777777" w:rsidR="00734B6B" w:rsidRDefault="00734B6B" w:rsidP="002D07B9">
    <w:pPr>
      <w:pStyle w:val="Header"/>
    </w:pPr>
  </w:p>
  <w:p w14:paraId="2D0542BD" w14:textId="77777777" w:rsidR="00734B6B" w:rsidRDefault="00734B6B" w:rsidP="002D07B9"/>
  <w:p w14:paraId="3DDE2693" w14:textId="77777777" w:rsidR="00734B6B" w:rsidRDefault="00734B6B" w:rsidP="002D07B9">
    <w:pPr>
      <w:pStyle w:val="Footer"/>
    </w:pPr>
  </w:p>
  <w:p w14:paraId="0E7AAE0C" w14:textId="77777777" w:rsidR="00734B6B" w:rsidRDefault="00734B6B" w:rsidP="002D07B9"/>
  <w:p w14:paraId="1373B144" w14:textId="77777777" w:rsidR="00734B6B" w:rsidRDefault="005213D5" w:rsidP="002D07B9">
    <w:pPr>
      <w:pStyle w:val="Footer"/>
    </w:pPr>
    <w:r>
      <w:rPr>
        <w:lang w:val="zh-CN" w:eastAsia="zh-CN"/>
      </w:rPr>
      <w:t xml:space="preserve">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 w:rsidR="00EE27D8">
      <w:rPr>
        <w:b w:val="0"/>
        <w:bCs/>
        <w:sz w:val="24"/>
        <w:szCs w:val="24"/>
      </w:rPr>
      <w:fldChar w:fldCharType="separate"/>
    </w:r>
    <w:r w:rsidR="000414E8">
      <w:rPr>
        <w:bCs/>
      </w:rPr>
      <w:t>1</w:t>
    </w:r>
    <w:r w:rsidR="00EE27D8">
      <w:rPr>
        <w:b w:val="0"/>
        <w:bCs/>
        <w:sz w:val="24"/>
        <w:szCs w:val="24"/>
      </w:rPr>
      <w:fldChar w:fldCharType="end"/>
    </w:r>
    <w:r>
      <w:rPr>
        <w:lang w:val="zh-CN" w:eastAsia="zh-CN"/>
      </w:rPr>
      <w:t xml:space="preserve"> / </w:t>
    </w:r>
    <w:r w:rsidR="00EE27D8"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 w:rsidR="00EE27D8">
      <w:rPr>
        <w:b w:val="0"/>
        <w:bCs/>
        <w:sz w:val="24"/>
        <w:szCs w:val="24"/>
      </w:rPr>
      <w:fldChar w:fldCharType="separate"/>
    </w:r>
    <w:r w:rsidR="000414E8">
      <w:rPr>
        <w:bCs/>
      </w:rPr>
      <w:t>2</w:t>
    </w:r>
    <w:r w:rsidR="00EE27D8">
      <w:rPr>
        <w:b w:val="0"/>
        <w:bCs/>
        <w:sz w:val="24"/>
        <w:szCs w:val="24"/>
      </w:rPr>
      <w:fldChar w:fldCharType="end"/>
    </w:r>
  </w:p>
  <w:p w14:paraId="58644C4D" w14:textId="77777777" w:rsidR="00734B6B" w:rsidRPr="002D07B9" w:rsidRDefault="00734B6B" w:rsidP="002D07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6C9C9" w14:textId="77777777" w:rsidR="002E1D50" w:rsidRDefault="002E1D50" w:rsidP="00EE27D8">
      <w:pPr>
        <w:spacing w:after="0"/>
      </w:pPr>
      <w:r>
        <w:separator/>
      </w:r>
    </w:p>
  </w:footnote>
  <w:footnote w:type="continuationSeparator" w:id="0">
    <w:p w14:paraId="116B98AD" w14:textId="77777777" w:rsidR="002E1D50" w:rsidRDefault="002E1D50" w:rsidP="00EE27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84695"/>
    <w:multiLevelType w:val="hybridMultilevel"/>
    <w:tmpl w:val="0BA0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464120"/>
    <w:multiLevelType w:val="hybridMultilevel"/>
    <w:tmpl w:val="30AE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3040642">
    <w:abstractNumId w:val="0"/>
  </w:num>
  <w:num w:numId="2" w16cid:durableId="500854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B50"/>
    <w:rsid w:val="000414E8"/>
    <w:rsid w:val="000933DA"/>
    <w:rsid w:val="00094A20"/>
    <w:rsid w:val="000C3397"/>
    <w:rsid w:val="000F4F67"/>
    <w:rsid w:val="00122EBD"/>
    <w:rsid w:val="00131A31"/>
    <w:rsid w:val="001427E7"/>
    <w:rsid w:val="00164991"/>
    <w:rsid w:val="001A2B3A"/>
    <w:rsid w:val="001E54EA"/>
    <w:rsid w:val="00207153"/>
    <w:rsid w:val="00214DC3"/>
    <w:rsid w:val="00222960"/>
    <w:rsid w:val="002517CF"/>
    <w:rsid w:val="00261C69"/>
    <w:rsid w:val="0029200A"/>
    <w:rsid w:val="002A6604"/>
    <w:rsid w:val="002B1A9C"/>
    <w:rsid w:val="002D015D"/>
    <w:rsid w:val="002D0A8D"/>
    <w:rsid w:val="002E1D50"/>
    <w:rsid w:val="002E79FD"/>
    <w:rsid w:val="003408AA"/>
    <w:rsid w:val="003566B4"/>
    <w:rsid w:val="0036323F"/>
    <w:rsid w:val="00372A99"/>
    <w:rsid w:val="00387102"/>
    <w:rsid w:val="003A43BF"/>
    <w:rsid w:val="003B4CD6"/>
    <w:rsid w:val="004006F7"/>
    <w:rsid w:val="004132E3"/>
    <w:rsid w:val="004141E1"/>
    <w:rsid w:val="004403E5"/>
    <w:rsid w:val="0047381D"/>
    <w:rsid w:val="00486080"/>
    <w:rsid w:val="0049528D"/>
    <w:rsid w:val="004A6C02"/>
    <w:rsid w:val="004B63F9"/>
    <w:rsid w:val="004B6D2B"/>
    <w:rsid w:val="004D4FB9"/>
    <w:rsid w:val="004E7F14"/>
    <w:rsid w:val="00504FDE"/>
    <w:rsid w:val="005116C3"/>
    <w:rsid w:val="00516892"/>
    <w:rsid w:val="005213D5"/>
    <w:rsid w:val="0055695C"/>
    <w:rsid w:val="00564931"/>
    <w:rsid w:val="00582E6C"/>
    <w:rsid w:val="005B05CF"/>
    <w:rsid w:val="005D39D4"/>
    <w:rsid w:val="005D658A"/>
    <w:rsid w:val="00637C39"/>
    <w:rsid w:val="006407C1"/>
    <w:rsid w:val="006546C6"/>
    <w:rsid w:val="00657A19"/>
    <w:rsid w:val="00670FAB"/>
    <w:rsid w:val="0068285B"/>
    <w:rsid w:val="006831F3"/>
    <w:rsid w:val="006D4D48"/>
    <w:rsid w:val="006E6B4A"/>
    <w:rsid w:val="006F5714"/>
    <w:rsid w:val="00717821"/>
    <w:rsid w:val="0072213E"/>
    <w:rsid w:val="00724743"/>
    <w:rsid w:val="00734B6B"/>
    <w:rsid w:val="00735C02"/>
    <w:rsid w:val="00764C5A"/>
    <w:rsid w:val="00793B2E"/>
    <w:rsid w:val="007A5E07"/>
    <w:rsid w:val="007B4EF4"/>
    <w:rsid w:val="007B715E"/>
    <w:rsid w:val="007C33CF"/>
    <w:rsid w:val="007C7B50"/>
    <w:rsid w:val="007F06C8"/>
    <w:rsid w:val="00812573"/>
    <w:rsid w:val="0081776B"/>
    <w:rsid w:val="0088399A"/>
    <w:rsid w:val="008A1F45"/>
    <w:rsid w:val="008D5327"/>
    <w:rsid w:val="008E578F"/>
    <w:rsid w:val="00915B17"/>
    <w:rsid w:val="00916BCA"/>
    <w:rsid w:val="00956464"/>
    <w:rsid w:val="00984710"/>
    <w:rsid w:val="00985ACC"/>
    <w:rsid w:val="00991C8A"/>
    <w:rsid w:val="009B1E98"/>
    <w:rsid w:val="009D1A39"/>
    <w:rsid w:val="009D67BD"/>
    <w:rsid w:val="009D7DB4"/>
    <w:rsid w:val="00A36935"/>
    <w:rsid w:val="00A6440B"/>
    <w:rsid w:val="00A93B0B"/>
    <w:rsid w:val="00AA09AC"/>
    <w:rsid w:val="00AB603D"/>
    <w:rsid w:val="00AB631E"/>
    <w:rsid w:val="00AE202B"/>
    <w:rsid w:val="00B429EB"/>
    <w:rsid w:val="00B83C4C"/>
    <w:rsid w:val="00B84836"/>
    <w:rsid w:val="00B87140"/>
    <w:rsid w:val="00B935FE"/>
    <w:rsid w:val="00B9534D"/>
    <w:rsid w:val="00BB2EEC"/>
    <w:rsid w:val="00BD38E0"/>
    <w:rsid w:val="00C012C5"/>
    <w:rsid w:val="00C01A47"/>
    <w:rsid w:val="00C258D8"/>
    <w:rsid w:val="00C26D39"/>
    <w:rsid w:val="00C354E1"/>
    <w:rsid w:val="00C62D56"/>
    <w:rsid w:val="00C82668"/>
    <w:rsid w:val="00CD68C6"/>
    <w:rsid w:val="00D50E15"/>
    <w:rsid w:val="00D617D0"/>
    <w:rsid w:val="00D83B1F"/>
    <w:rsid w:val="00D83D72"/>
    <w:rsid w:val="00DA250A"/>
    <w:rsid w:val="00DB745E"/>
    <w:rsid w:val="00DC4F06"/>
    <w:rsid w:val="00DF75F5"/>
    <w:rsid w:val="00E12EFC"/>
    <w:rsid w:val="00E252D2"/>
    <w:rsid w:val="00E4006E"/>
    <w:rsid w:val="00E61E84"/>
    <w:rsid w:val="00EB0A2F"/>
    <w:rsid w:val="00EE27D8"/>
    <w:rsid w:val="00F107B6"/>
    <w:rsid w:val="00F14A23"/>
    <w:rsid w:val="00F14F5F"/>
    <w:rsid w:val="00F4043C"/>
    <w:rsid w:val="00F5535D"/>
    <w:rsid w:val="00F72BC3"/>
    <w:rsid w:val="00F73F17"/>
    <w:rsid w:val="00F842EB"/>
    <w:rsid w:val="00FA3A3A"/>
    <w:rsid w:val="00FA663E"/>
    <w:rsid w:val="00FB46D8"/>
    <w:rsid w:val="00FC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061A82D5"/>
  <w15:docId w15:val="{EE52CEEA-DB78-41D6-A7BE-053989EBB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B5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4A2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7B5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C7B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C7B50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rsid w:val="007C7B5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C7B50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character" w:styleId="Hyperlink">
    <w:name w:val="Hyperlink"/>
    <w:uiPriority w:val="99"/>
    <w:rsid w:val="007C7B50"/>
    <w:rPr>
      <w:color w:val="0000FF"/>
      <w:u w:val="single"/>
    </w:rPr>
  </w:style>
  <w:style w:type="paragraph" w:customStyle="1" w:styleId="Contact">
    <w:name w:val="Contact"/>
    <w:basedOn w:val="Heading4"/>
    <w:rsid w:val="007C7B50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 w:line="240" w:lineRule="auto"/>
      <w:ind w:left="567"/>
      <w:textAlignment w:val="auto"/>
    </w:pPr>
    <w:rPr>
      <w:rFonts w:ascii="Arial" w:eastAsia="SimSun" w:hAnsi="Arial" w:cs="Arial"/>
      <w:bCs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7B5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B5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B5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16C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16C3"/>
    <w:rPr>
      <w:rFonts w:ascii="SimSun" w:eastAsia="SimSu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86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608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6080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6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6080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566B4"/>
    <w:rPr>
      <w:b/>
    </w:rPr>
  </w:style>
  <w:style w:type="paragraph" w:customStyle="1" w:styleId="TAC">
    <w:name w:val="TAC"/>
    <w:basedOn w:val="Normal"/>
    <w:link w:val="TACChar"/>
    <w:qFormat/>
    <w:rsid w:val="003566B4"/>
    <w:pPr>
      <w:keepNext/>
      <w:keepLines/>
      <w:spacing w:after="0"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qFormat/>
    <w:rsid w:val="003566B4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N">
    <w:name w:val="TAN"/>
    <w:basedOn w:val="Normal"/>
    <w:link w:val="TANChar"/>
    <w:qFormat/>
    <w:rsid w:val="003566B4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THChar">
    <w:name w:val="TH Char"/>
    <w:link w:val="TH"/>
    <w:qFormat/>
    <w:rsid w:val="003566B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3566B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566B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3566B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94A20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styleId="Revision">
    <w:name w:val="Revision"/>
    <w:hidden/>
    <w:uiPriority w:val="99"/>
    <w:semiHidden/>
    <w:rsid w:val="00734B6B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TableGrid">
    <w:name w:val="Table Grid"/>
    <w:aliases w:val="TableGrid,表（文字列）,SGS Table Basic 1"/>
    <w:basedOn w:val="TableNormal"/>
    <w:qFormat/>
    <w:rsid w:val="008D5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DA250A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qFormat/>
    <w:rsid w:val="00DA250A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A250A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3E8F7D-990C-41F9-930C-3F2537B62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58A8C-BB0A-4BDF-AF3C-125D7E9540BD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B8F310FC-D413-4942-A840-B1FAF85173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Sanjun Feng(vivo)</dc:creator>
  <cp:keywords/>
  <dc:description/>
  <cp:lastModifiedBy>CR3589</cp:lastModifiedBy>
  <cp:revision>4</cp:revision>
  <dcterms:created xsi:type="dcterms:W3CDTF">2025-08-28T05:19:00Z</dcterms:created>
  <dcterms:modified xsi:type="dcterms:W3CDTF">2025-09-15T09:42:00Z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(2)LZTJUJGR3D/P/YGZeMvC7Hjg8UcKdiHfJqa58ZbGOxozXEcC+N/gm19v+22NTQ4/uw3S43NZ
JB+oZPiM8en/tdkDg9gaMbYiXLjCQCZxaImYWpmBKozojx9CcUMhUi0tOw7Td0I9FmYy1Xui
JpzVXkuWkblHYxunw6oP0B7hPx26rk11aQ0zVLzLypvbUS2a3C9Frblfl49M849aNMoB5n9L
g9XGyUmAB6UzM/LyEk</vt:lpwstr>
  </property>
  <property fmtid="{D5CDD505-2E9C-101B-9397-08002B2CF9AE}" pid="3" name="_2015_ms_pID_7253431">
    <vt:lpwstr>LWNq7urGBhqYK1blCXmdx/uomZ6z0BJ8o30UGPzktakTMjqQek9G7j
UJ6O6GB6VJZzO4+R2tDyMX0QzoMxUWOjPqhOE+oMM/0258e0f7E36/aME/jaYy7HnOJ34BKe
HPfIOBLhHOXhpuW0N3hb3ICdYYaV9ZFvfj8P4l1Cq8yLRBTx+XkTn44B8GMR8mJqD2Qg+DmD
4Y/9xQWMlznpzUVK</vt:lpwstr>
  </property>
  <property fmtid="{D5CDD505-2E9C-101B-9397-08002B2CF9AE}" pid="4" name="ContentTypeId">
    <vt:lpwstr>0x01010057CC4845EE989D469C4AF99498678D58</vt:lpwstr>
  </property>
</Properties>
</file>