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739ABE" w14:textId="30931060" w:rsidR="00807B0C" w:rsidRPr="00370DCB" w:rsidRDefault="00E70FA4">
      <w:pPr>
        <w:widowControl w:val="0"/>
        <w:tabs>
          <w:tab w:val="right" w:pos="10206"/>
        </w:tabs>
        <w:spacing w:after="0" w:afterAutospacing="0"/>
        <w:rPr>
          <w:rFonts w:ascii="Arial" w:eastAsia="新細明體" w:hAnsi="Arial" w:cs="Arial"/>
          <w:b/>
          <w:sz w:val="28"/>
          <w:szCs w:val="28"/>
          <w:lang w:val="en-US" w:eastAsia="zh-TW"/>
        </w:rPr>
      </w:pPr>
      <w:bookmarkStart w:id="0" w:name="OLE_LINK3"/>
      <w:r>
        <w:rPr>
          <w:rFonts w:ascii="Arial" w:eastAsia="MS Mincho" w:hAnsi="Arial" w:cs="Arial"/>
          <w:b/>
          <w:sz w:val="28"/>
          <w:szCs w:val="28"/>
          <w:lang w:val="en-US"/>
        </w:rPr>
        <w:t xml:space="preserve">3GPP TSG RAN WG1 </w:t>
      </w:r>
      <w:r>
        <w:rPr>
          <w:rFonts w:ascii="Arial" w:eastAsia="MS Mincho" w:hAnsi="Arial" w:cs="Arial" w:hint="eastAsia"/>
          <w:b/>
          <w:sz w:val="28"/>
          <w:szCs w:val="28"/>
          <w:lang w:val="en-US"/>
        </w:rPr>
        <w:t>#</w:t>
      </w:r>
      <w:r>
        <w:rPr>
          <w:rFonts w:ascii="Arial" w:eastAsia="MS Mincho" w:hAnsi="Arial" w:cs="Arial"/>
          <w:b/>
          <w:sz w:val="28"/>
          <w:szCs w:val="28"/>
          <w:lang w:val="en-US"/>
        </w:rPr>
        <w:t>1</w:t>
      </w:r>
      <w:r w:rsidR="0055630D">
        <w:rPr>
          <w:rFonts w:ascii="Arial" w:eastAsia="MS Mincho" w:hAnsi="Arial" w:cs="Arial"/>
          <w:b/>
          <w:sz w:val="28"/>
          <w:szCs w:val="28"/>
          <w:lang w:val="en-US"/>
        </w:rPr>
        <w:t>22</w:t>
      </w:r>
      <w:r w:rsidR="00370DCB">
        <w:rPr>
          <w:rFonts w:ascii="Arial" w:eastAsia="新細明體" w:hAnsi="Arial" w:cs="Arial" w:hint="eastAsia"/>
          <w:b/>
          <w:sz w:val="28"/>
          <w:szCs w:val="28"/>
          <w:lang w:val="en-US" w:eastAsia="zh-TW"/>
        </w:rPr>
        <w:t>bis</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Pr>
          <w:rFonts w:ascii="Arial" w:eastAsia="MS Mincho" w:hAnsi="Arial" w:cs="Arial"/>
          <w:b/>
          <w:sz w:val="28"/>
          <w:szCs w:val="28"/>
          <w:lang w:val="en-US"/>
        </w:rPr>
        <w:t xml:space="preserve"> </w:t>
      </w:r>
      <w:r>
        <w:rPr>
          <w:rFonts w:ascii="Arial" w:eastAsia="MS Mincho" w:hAnsi="Arial" w:cs="Arial" w:hint="eastAsia"/>
          <w:b/>
          <w:sz w:val="28"/>
          <w:szCs w:val="28"/>
          <w:lang w:val="en-US"/>
        </w:rPr>
        <w:t xml:space="preserve">  </w:t>
      </w:r>
      <w:r w:rsidR="00B81995" w:rsidRPr="00B81995">
        <w:rPr>
          <w:rFonts w:ascii="Arial" w:eastAsia="MS Mincho" w:hAnsi="Arial" w:cs="Arial"/>
          <w:b/>
          <w:bCs/>
          <w:sz w:val="28"/>
          <w:szCs w:val="28"/>
        </w:rPr>
        <w:t>R1-2507552</w:t>
      </w:r>
    </w:p>
    <w:p w14:paraId="53044396" w14:textId="45F6DBF2" w:rsidR="00807B0C" w:rsidRDefault="00370DCB">
      <w:pPr>
        <w:pStyle w:val="af6"/>
        <w:tabs>
          <w:tab w:val="right" w:pos="10206"/>
        </w:tabs>
        <w:spacing w:after="0" w:afterAutospacing="0"/>
        <w:rPr>
          <w:rFonts w:cs="Arial"/>
          <w:sz w:val="28"/>
          <w:szCs w:val="28"/>
          <w:lang w:val="en-US"/>
        </w:rPr>
      </w:pPr>
      <w:r>
        <w:rPr>
          <w:rFonts w:eastAsia="新細明體" w:cs="Arial" w:hint="eastAsia"/>
          <w:sz w:val="28"/>
          <w:szCs w:val="28"/>
          <w:lang w:val="en-US" w:eastAsia="zh-TW"/>
        </w:rPr>
        <w:t>Prague</w:t>
      </w:r>
      <w:r w:rsidR="000D0C13">
        <w:rPr>
          <w:rFonts w:cs="Arial"/>
          <w:sz w:val="28"/>
          <w:szCs w:val="28"/>
          <w:lang w:val="en-US"/>
        </w:rPr>
        <w:t xml:space="preserve">, </w:t>
      </w:r>
      <w:r>
        <w:rPr>
          <w:rFonts w:eastAsia="新細明體" w:cs="Arial" w:hint="eastAsia"/>
          <w:sz w:val="28"/>
          <w:szCs w:val="28"/>
          <w:lang w:val="en-US" w:eastAsia="zh-TW"/>
        </w:rPr>
        <w:t>Czech</w:t>
      </w:r>
      <w:r w:rsidR="000D0C13">
        <w:rPr>
          <w:rFonts w:cs="Arial"/>
          <w:sz w:val="28"/>
          <w:szCs w:val="28"/>
          <w:lang w:val="en-US"/>
        </w:rPr>
        <w:t>,</w:t>
      </w:r>
      <w:r w:rsidR="000D0C13">
        <w:rPr>
          <w:rFonts w:cs="Arial" w:hint="eastAsia"/>
          <w:sz w:val="28"/>
          <w:szCs w:val="28"/>
          <w:lang w:val="en-US"/>
        </w:rPr>
        <w:t xml:space="preserve"> </w:t>
      </w:r>
      <w:r>
        <w:rPr>
          <w:rFonts w:eastAsia="新細明體" w:cs="Arial" w:hint="eastAsia"/>
          <w:sz w:val="28"/>
          <w:szCs w:val="28"/>
          <w:lang w:val="en-US" w:eastAsia="zh-TW"/>
        </w:rPr>
        <w:t>Oct.</w:t>
      </w:r>
      <w:r w:rsidR="000D0C13">
        <w:rPr>
          <w:rFonts w:cs="Arial"/>
          <w:sz w:val="28"/>
          <w:szCs w:val="28"/>
          <w:lang w:val="en-US"/>
        </w:rPr>
        <w:t xml:space="preserve"> </w:t>
      </w:r>
      <w:r>
        <w:rPr>
          <w:rFonts w:eastAsia="新細明體" w:cs="Arial" w:hint="eastAsia"/>
          <w:sz w:val="28"/>
          <w:szCs w:val="28"/>
          <w:lang w:val="en-US" w:eastAsia="zh-TW"/>
        </w:rPr>
        <w:t>13</w:t>
      </w:r>
      <w:r w:rsidR="000D0C13">
        <w:rPr>
          <w:rFonts w:cs="Arial"/>
          <w:sz w:val="28"/>
          <w:szCs w:val="28"/>
          <w:vertAlign w:val="superscript"/>
          <w:lang w:val="en-US"/>
        </w:rPr>
        <w:t>th</w:t>
      </w:r>
      <w:r w:rsidR="000D0C13">
        <w:rPr>
          <w:rFonts w:cs="Arial"/>
          <w:sz w:val="28"/>
          <w:szCs w:val="28"/>
          <w:lang w:val="en-US"/>
        </w:rPr>
        <w:t xml:space="preserve"> –</w:t>
      </w:r>
      <w:r w:rsidR="009C3168">
        <w:rPr>
          <w:rFonts w:cs="Arial"/>
          <w:sz w:val="28"/>
          <w:szCs w:val="28"/>
          <w:lang w:val="en-US"/>
        </w:rPr>
        <w:t xml:space="preserve"> </w:t>
      </w:r>
      <w:r>
        <w:rPr>
          <w:rFonts w:eastAsia="新細明體" w:cs="Arial" w:hint="eastAsia"/>
          <w:sz w:val="28"/>
          <w:szCs w:val="28"/>
          <w:lang w:val="en-US" w:eastAsia="zh-TW"/>
        </w:rPr>
        <w:t>17</w:t>
      </w:r>
      <w:r w:rsidR="009C3168">
        <w:rPr>
          <w:rFonts w:cs="Arial"/>
          <w:sz w:val="28"/>
          <w:szCs w:val="28"/>
          <w:vertAlign w:val="superscript"/>
          <w:lang w:val="en-US"/>
        </w:rPr>
        <w:t>th</w:t>
      </w:r>
      <w:r w:rsidR="009C3168">
        <w:rPr>
          <w:rFonts w:cs="Arial"/>
          <w:sz w:val="28"/>
          <w:szCs w:val="28"/>
          <w:lang w:val="en-US"/>
        </w:rPr>
        <w:t>, 2025</w:t>
      </w:r>
    </w:p>
    <w:p w14:paraId="65A1C627" w14:textId="77777777" w:rsidR="00807B0C" w:rsidRDefault="00807B0C">
      <w:pPr>
        <w:pStyle w:val="af6"/>
        <w:tabs>
          <w:tab w:val="right" w:pos="10206"/>
        </w:tabs>
        <w:spacing w:after="0" w:afterAutospacing="0"/>
        <w:rPr>
          <w:rFonts w:eastAsia="MS Gothic" w:cs="Arial"/>
          <w:color w:val="000000" w:themeColor="text1"/>
          <w:sz w:val="28"/>
          <w:szCs w:val="28"/>
          <w:lang w:val="en-US"/>
        </w:rPr>
      </w:pPr>
    </w:p>
    <w:p w14:paraId="0A3BBF41" w14:textId="77777777" w:rsidR="00807B0C" w:rsidRDefault="00E70FA4">
      <w:pPr>
        <w:tabs>
          <w:tab w:val="left" w:pos="1985"/>
        </w:tabs>
        <w:spacing w:after="0" w:afterAutospacing="0"/>
        <w:ind w:left="1985" w:hangingChars="706" w:hanging="1985"/>
        <w:rPr>
          <w:rFonts w:ascii="Arial" w:eastAsia="MS Mincho" w:hAnsi="Arial" w:cs="Arial"/>
          <w:b/>
          <w:color w:val="000000" w:themeColor="text1"/>
          <w:sz w:val="28"/>
          <w:szCs w:val="28"/>
          <w:lang w:val="en-US"/>
        </w:rPr>
      </w:pPr>
      <w:bookmarkStart w:id="1" w:name="_Ref133120545"/>
      <w:bookmarkEnd w:id="0"/>
      <w:r>
        <w:rPr>
          <w:rFonts w:ascii="Arial" w:hAnsi="Arial" w:cs="Arial"/>
          <w:b/>
          <w:color w:val="000000" w:themeColor="text1"/>
          <w:sz w:val="28"/>
          <w:szCs w:val="28"/>
          <w:lang w:val="en-US"/>
        </w:rPr>
        <w:t>Source:</w:t>
      </w:r>
      <w:r>
        <w:rPr>
          <w:rFonts w:ascii="Arial" w:hAnsi="Arial" w:cs="Arial"/>
          <w:b/>
          <w:color w:val="000000" w:themeColor="text1"/>
          <w:sz w:val="28"/>
          <w:szCs w:val="28"/>
          <w:lang w:val="en-US"/>
        </w:rPr>
        <w:tab/>
        <w:t>S</w:t>
      </w:r>
      <w:r>
        <w:rPr>
          <w:rFonts w:ascii="Arial" w:eastAsia="MS Mincho" w:hAnsi="Arial" w:cs="Arial"/>
          <w:b/>
          <w:color w:val="000000" w:themeColor="text1"/>
          <w:sz w:val="28"/>
          <w:szCs w:val="28"/>
          <w:lang w:val="en-US"/>
        </w:rPr>
        <w:t>harp</w:t>
      </w:r>
    </w:p>
    <w:p w14:paraId="3124E879" w14:textId="2379E5CC" w:rsidR="00807B0C" w:rsidRPr="00175284"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Title:</w:t>
      </w:r>
      <w:r>
        <w:rPr>
          <w:rFonts w:ascii="Arial" w:hAnsi="Arial" w:cs="Arial"/>
          <w:b/>
          <w:color w:val="000000" w:themeColor="text1"/>
          <w:sz w:val="28"/>
          <w:szCs w:val="28"/>
          <w:lang w:val="en-US"/>
        </w:rPr>
        <w:tab/>
      </w:r>
      <w:r w:rsidR="00B37288">
        <w:rPr>
          <w:rFonts w:ascii="Arial" w:hAnsi="Arial" w:cs="Arial"/>
          <w:b/>
          <w:color w:val="000000" w:themeColor="text1"/>
          <w:sz w:val="28"/>
          <w:szCs w:val="28"/>
          <w:lang w:val="en-US"/>
        </w:rPr>
        <w:t>Discussions on</w:t>
      </w:r>
      <w:r w:rsidR="00B042F8">
        <w:rPr>
          <w:rFonts w:ascii="Arial" w:hAnsi="Arial" w:cs="Arial"/>
          <w:b/>
          <w:color w:val="000000" w:themeColor="text1"/>
          <w:sz w:val="28"/>
          <w:szCs w:val="28"/>
          <w:lang w:val="en-US"/>
        </w:rPr>
        <w:t xml:space="preserve"> </w:t>
      </w:r>
      <w:r w:rsidR="00AD39AB" w:rsidRPr="00AD39AB">
        <w:rPr>
          <w:rFonts w:ascii="Arial" w:hAnsi="Arial" w:cs="Arial"/>
          <w:b/>
          <w:color w:val="000000" w:themeColor="text1"/>
          <w:sz w:val="28"/>
          <w:szCs w:val="28"/>
        </w:rPr>
        <w:t>Inference</w:t>
      </w:r>
      <w:r w:rsidR="00AD39AB">
        <w:rPr>
          <w:rFonts w:ascii="Arial" w:eastAsia="新細明體" w:hAnsi="Arial" w:cs="Arial" w:hint="eastAsia"/>
          <w:b/>
          <w:color w:val="000000" w:themeColor="text1"/>
          <w:sz w:val="28"/>
          <w:szCs w:val="28"/>
          <w:lang w:eastAsia="zh-TW"/>
        </w:rPr>
        <w:t xml:space="preserve"> R</w:t>
      </w:r>
      <w:r w:rsidR="00AD39AB" w:rsidRPr="00AD39AB">
        <w:rPr>
          <w:rFonts w:ascii="Arial" w:hAnsi="Arial" w:cs="Arial"/>
          <w:b/>
          <w:color w:val="000000" w:themeColor="text1"/>
          <w:sz w:val="28"/>
          <w:szCs w:val="28"/>
        </w:rPr>
        <w:t xml:space="preserve">elated </w:t>
      </w:r>
      <w:r w:rsidR="00AD39AB">
        <w:rPr>
          <w:rFonts w:ascii="Arial" w:eastAsia="新細明體" w:hAnsi="Arial" w:cs="Arial" w:hint="eastAsia"/>
          <w:b/>
          <w:color w:val="000000" w:themeColor="text1"/>
          <w:sz w:val="28"/>
          <w:szCs w:val="28"/>
          <w:lang w:eastAsia="zh-TW"/>
        </w:rPr>
        <w:t>A</w:t>
      </w:r>
      <w:r w:rsidR="00AD39AB" w:rsidRPr="00AD39AB">
        <w:rPr>
          <w:rFonts w:ascii="Arial" w:hAnsi="Arial" w:cs="Arial"/>
          <w:b/>
          <w:color w:val="000000" w:themeColor="text1"/>
          <w:sz w:val="28"/>
          <w:szCs w:val="28"/>
        </w:rPr>
        <w:t>spects</w:t>
      </w:r>
      <w:r w:rsidR="00175284">
        <w:rPr>
          <w:rFonts w:ascii="Arial" w:eastAsia="新細明體" w:hAnsi="Arial" w:cs="Arial" w:hint="eastAsia"/>
          <w:b/>
          <w:color w:val="000000" w:themeColor="text1"/>
          <w:sz w:val="28"/>
          <w:szCs w:val="28"/>
          <w:lang w:eastAsia="zh-TW"/>
        </w:rPr>
        <w:t xml:space="preserve"> for CSI Compression</w:t>
      </w:r>
    </w:p>
    <w:p w14:paraId="6FF724D9" w14:textId="749BAEDD" w:rsidR="00807B0C" w:rsidRPr="00AD39AB" w:rsidRDefault="00E70FA4">
      <w:pPr>
        <w:spacing w:after="0" w:afterAutospacing="0"/>
        <w:ind w:left="1985" w:hangingChars="706" w:hanging="1985"/>
        <w:rPr>
          <w:rFonts w:ascii="Arial" w:eastAsia="新細明體" w:hAnsi="Arial" w:cs="Arial"/>
          <w:b/>
          <w:color w:val="000000" w:themeColor="text1"/>
          <w:sz w:val="28"/>
          <w:szCs w:val="28"/>
          <w:lang w:val="en-US" w:eastAsia="zh-TW"/>
        </w:rPr>
      </w:pPr>
      <w:r>
        <w:rPr>
          <w:rFonts w:ascii="Arial" w:hAnsi="Arial" w:cs="Arial"/>
          <w:b/>
          <w:color w:val="000000" w:themeColor="text1"/>
          <w:sz w:val="28"/>
          <w:szCs w:val="28"/>
          <w:lang w:val="en-US"/>
        </w:rPr>
        <w:t>Agenda Item:</w:t>
      </w:r>
      <w:r>
        <w:rPr>
          <w:rFonts w:ascii="Arial" w:hAnsi="Arial" w:cs="Arial"/>
          <w:b/>
          <w:color w:val="000000" w:themeColor="text1"/>
          <w:sz w:val="28"/>
          <w:szCs w:val="28"/>
          <w:lang w:val="en-US"/>
        </w:rPr>
        <w:tab/>
      </w:r>
      <w:r w:rsidR="005F2013">
        <w:rPr>
          <w:rFonts w:ascii="Arial" w:hAnsi="Arial" w:cs="Arial"/>
          <w:b/>
          <w:color w:val="000000" w:themeColor="text1"/>
          <w:sz w:val="28"/>
          <w:szCs w:val="28"/>
          <w:lang w:val="en-US"/>
        </w:rPr>
        <w:t>10.1.</w:t>
      </w:r>
      <w:r w:rsidR="00AD39AB">
        <w:rPr>
          <w:rFonts w:ascii="Arial" w:eastAsia="新細明體" w:hAnsi="Arial" w:cs="Arial" w:hint="eastAsia"/>
          <w:b/>
          <w:color w:val="000000" w:themeColor="text1"/>
          <w:sz w:val="28"/>
          <w:szCs w:val="28"/>
          <w:lang w:val="en-US" w:eastAsia="zh-TW"/>
        </w:rPr>
        <w:t>1</w:t>
      </w:r>
      <w:r w:rsidR="00A661B7">
        <w:rPr>
          <w:rFonts w:ascii="Arial" w:eastAsia="新細明體" w:hAnsi="Arial" w:cs="Arial" w:hint="eastAsia"/>
          <w:b/>
          <w:color w:val="000000" w:themeColor="text1"/>
          <w:sz w:val="28"/>
          <w:szCs w:val="28"/>
          <w:lang w:val="en-US" w:eastAsia="zh-TW"/>
        </w:rPr>
        <w:t>.1</w:t>
      </w:r>
    </w:p>
    <w:p w14:paraId="774D9031" w14:textId="77777777" w:rsidR="00807B0C" w:rsidRDefault="00E70FA4">
      <w:pPr>
        <w:pBdr>
          <w:bottom w:val="single" w:sz="12" w:space="1" w:color="auto"/>
        </w:pBdr>
        <w:ind w:left="1985" w:hangingChars="706" w:hanging="1985"/>
        <w:rPr>
          <w:rFonts w:ascii="Arial" w:hAnsi="Arial" w:cs="Arial"/>
          <w:b/>
          <w:color w:val="000000" w:themeColor="text1"/>
          <w:sz w:val="28"/>
          <w:szCs w:val="28"/>
          <w:lang w:val="en-US"/>
        </w:rPr>
      </w:pPr>
      <w:r>
        <w:rPr>
          <w:rFonts w:ascii="Arial" w:hAnsi="Arial" w:cs="Arial"/>
          <w:b/>
          <w:color w:val="000000" w:themeColor="text1"/>
          <w:sz w:val="28"/>
          <w:szCs w:val="28"/>
          <w:lang w:val="en-US"/>
        </w:rPr>
        <w:t>Document for:</w:t>
      </w:r>
      <w:r>
        <w:rPr>
          <w:rFonts w:ascii="Arial" w:hAnsi="Arial" w:cs="Arial"/>
          <w:b/>
          <w:color w:val="000000" w:themeColor="text1"/>
          <w:sz w:val="28"/>
          <w:szCs w:val="28"/>
          <w:lang w:val="en-US"/>
        </w:rPr>
        <w:tab/>
        <w:t>Discussion</w:t>
      </w:r>
      <w:bookmarkStart w:id="2" w:name="DocumentFor"/>
      <w:bookmarkEnd w:id="2"/>
      <w:r>
        <w:rPr>
          <w:rFonts w:ascii="Arial" w:hAnsi="Arial" w:cs="Arial"/>
          <w:b/>
          <w:color w:val="000000" w:themeColor="text1"/>
          <w:sz w:val="28"/>
          <w:szCs w:val="28"/>
          <w:lang w:val="en-US"/>
        </w:rPr>
        <w:t xml:space="preserve"> and Decision</w:t>
      </w:r>
    </w:p>
    <w:p w14:paraId="75A18F46" w14:textId="77777777" w:rsidR="00807B0C" w:rsidRDefault="00E70FA4">
      <w:pPr>
        <w:pStyle w:val="10"/>
        <w:spacing w:after="180"/>
        <w:rPr>
          <w:color w:val="000000" w:themeColor="text1"/>
          <w:lang w:val="en-US"/>
        </w:rPr>
      </w:pPr>
      <w:r>
        <w:rPr>
          <w:color w:val="000000" w:themeColor="text1"/>
          <w:lang w:val="en-US"/>
        </w:rPr>
        <w:t>Introduction</w:t>
      </w:r>
      <w:bookmarkEnd w:id="1"/>
    </w:p>
    <w:p w14:paraId="289B56C0" w14:textId="6FFC714A" w:rsidR="007D7858" w:rsidRDefault="00E70FA4">
      <w:pPr>
        <w:spacing w:before="100" w:beforeAutospacing="1"/>
        <w:rPr>
          <w:rFonts w:eastAsia="MS Mincho"/>
          <w:color w:val="000000" w:themeColor="text1"/>
        </w:rPr>
      </w:pPr>
      <w:r>
        <w:rPr>
          <w:rFonts w:eastAsia="MS Mincho"/>
          <w:color w:val="000000" w:themeColor="text1"/>
        </w:rPr>
        <w:t>In</w:t>
      </w:r>
      <w:r w:rsidR="0055630D">
        <w:rPr>
          <w:rFonts w:eastAsia="MS Mincho"/>
          <w:color w:val="000000" w:themeColor="text1"/>
        </w:rPr>
        <w:t xml:space="preserve"> RAN#108</w:t>
      </w:r>
      <w:r w:rsidR="00600CE6" w:rsidRPr="00600CE6">
        <w:rPr>
          <w:rFonts w:eastAsia="MS Mincho"/>
          <w:color w:val="000000" w:themeColor="text1"/>
          <w:vertAlign w:val="superscript"/>
        </w:rPr>
        <w:t>[1]</w:t>
      </w:r>
      <w:r w:rsidR="0055630D">
        <w:rPr>
          <w:rFonts w:eastAsia="MS Mincho"/>
          <w:color w:val="000000" w:themeColor="text1"/>
        </w:rPr>
        <w:t xml:space="preserve">, a new WI of AI/ML for NR air interface enhancements </w:t>
      </w:r>
      <w:r w:rsidR="006B4E51">
        <w:rPr>
          <w:rFonts w:eastAsia="MS Mincho"/>
          <w:color w:val="000000" w:themeColor="text1"/>
        </w:rPr>
        <w:t xml:space="preserve">that mainly includes normative work of CSI compression use case </w:t>
      </w:r>
      <w:r w:rsidR="0055630D">
        <w:rPr>
          <w:rFonts w:eastAsia="MS Mincho"/>
          <w:color w:val="000000" w:themeColor="text1"/>
        </w:rPr>
        <w:t xml:space="preserve">was agreed and the objective for </w:t>
      </w:r>
      <w:r w:rsidR="00EC0C2D">
        <w:rPr>
          <w:rFonts w:eastAsia="新細明體" w:hint="eastAsia"/>
          <w:color w:val="000000" w:themeColor="text1"/>
          <w:lang w:eastAsia="zh-TW"/>
        </w:rPr>
        <w:t>Inference Related Aspects</w:t>
      </w:r>
      <w:r w:rsidR="0055630D">
        <w:rPr>
          <w:rFonts w:eastAsia="MS Mincho"/>
          <w:color w:val="000000" w:themeColor="text1"/>
        </w:rPr>
        <w:t xml:space="preserve"> in the WID is copied as follows.</w:t>
      </w:r>
    </w:p>
    <w:tbl>
      <w:tblPr>
        <w:tblStyle w:val="afd"/>
        <w:tblW w:w="0" w:type="auto"/>
        <w:tblLook w:val="04A0" w:firstRow="1" w:lastRow="0" w:firstColumn="1" w:lastColumn="0" w:noHBand="0" w:noVBand="1"/>
      </w:tblPr>
      <w:tblGrid>
        <w:gridCol w:w="9954"/>
      </w:tblGrid>
      <w:tr w:rsidR="0055630D" w:rsidRPr="00351FB6" w14:paraId="3BE96EE1" w14:textId="77777777" w:rsidTr="00031938">
        <w:tc>
          <w:tcPr>
            <w:tcW w:w="9954" w:type="dxa"/>
          </w:tcPr>
          <w:p w14:paraId="3EB43F3E" w14:textId="77777777" w:rsidR="008C27D6" w:rsidRPr="008C27D6" w:rsidRDefault="008C27D6" w:rsidP="008C27D6">
            <w:pPr>
              <w:spacing w:after="0" w:afterAutospacing="0"/>
              <w:rPr>
                <w:rFonts w:eastAsia="新細明體"/>
                <w:bCs/>
                <w:sz w:val="22"/>
                <w:szCs w:val="22"/>
                <w:lang w:val="en-US" w:eastAsia="zh-TW"/>
              </w:rPr>
            </w:pPr>
            <w:r w:rsidRPr="008C27D6">
              <w:rPr>
                <w:b/>
                <w:color w:val="0000FF"/>
                <w:sz w:val="22"/>
                <w:szCs w:val="22"/>
                <w:lang w:val="en-US"/>
              </w:rPr>
              <w:t>CSI feedback enhancement</w:t>
            </w:r>
            <w:r w:rsidRPr="008C27D6">
              <w:rPr>
                <w:bCs/>
                <w:sz w:val="22"/>
                <w:szCs w:val="22"/>
                <w:lang w:val="en-US"/>
              </w:rPr>
              <w:t>, encompassing (two-sided model) [RAN1, RAN2]:</w:t>
            </w:r>
          </w:p>
          <w:p w14:paraId="23EB0172" w14:textId="77777777" w:rsidR="008C27D6" w:rsidRPr="008C27D6" w:rsidRDefault="008C27D6" w:rsidP="008C27D6">
            <w:pPr>
              <w:pStyle w:val="aff9"/>
              <w:numPr>
                <w:ilvl w:val="0"/>
                <w:numId w:val="46"/>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 xml:space="preserve">CSI spatial/frequency compression without temporal aspects (“Case 0”), </w:t>
            </w:r>
          </w:p>
          <w:p w14:paraId="09A336AD" w14:textId="77777777" w:rsidR="008C27D6" w:rsidRPr="008C27D6" w:rsidRDefault="008C27D6" w:rsidP="008C27D6">
            <w:pPr>
              <w:pStyle w:val="aff9"/>
              <w:numPr>
                <w:ilvl w:val="0"/>
                <w:numId w:val="46"/>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 xml:space="preserve">Specify necessary </w:t>
            </w:r>
            <w:proofErr w:type="spellStart"/>
            <w:r w:rsidRPr="008C27D6">
              <w:rPr>
                <w:bCs/>
                <w:sz w:val="22"/>
                <w:szCs w:val="22"/>
                <w:lang w:val="en-US"/>
              </w:rPr>
              <w:t>signalling</w:t>
            </w:r>
            <w:proofErr w:type="spellEnd"/>
            <w:r w:rsidRPr="008C27D6">
              <w:rPr>
                <w:bCs/>
                <w:sz w:val="22"/>
                <w:szCs w:val="22"/>
                <w:lang w:val="en-US"/>
              </w:rPr>
              <w:t xml:space="preserve">/mechanism(s) as per the identified potential specification impacts in </w:t>
            </w:r>
            <w:proofErr w:type="spellStart"/>
            <w:r w:rsidRPr="008C27D6">
              <w:rPr>
                <w:bCs/>
                <w:sz w:val="22"/>
                <w:szCs w:val="22"/>
                <w:lang w:val="en-US"/>
              </w:rPr>
              <w:t>FS_NR_AIML_</w:t>
            </w:r>
            <w:proofErr w:type="gramStart"/>
            <w:r w:rsidRPr="008C27D6">
              <w:rPr>
                <w:bCs/>
                <w:sz w:val="22"/>
                <w:szCs w:val="22"/>
                <w:lang w:val="en-US"/>
              </w:rPr>
              <w:t>Air</w:t>
            </w:r>
            <w:proofErr w:type="spellEnd"/>
            <w:r w:rsidRPr="008C27D6">
              <w:rPr>
                <w:bCs/>
                <w:sz w:val="22"/>
                <w:szCs w:val="22"/>
                <w:lang w:val="en-US"/>
              </w:rPr>
              <w:t xml:space="preserve"> ,</w:t>
            </w:r>
            <w:proofErr w:type="gramEnd"/>
            <w:r w:rsidRPr="008C27D6">
              <w:rPr>
                <w:bCs/>
                <w:sz w:val="22"/>
                <w:szCs w:val="22"/>
                <w:lang w:val="en-US"/>
              </w:rPr>
              <w:t xml:space="preserve"> including:</w:t>
            </w:r>
          </w:p>
          <w:p w14:paraId="55755088" w14:textId="77777777" w:rsidR="008C27D6" w:rsidRPr="008C27D6" w:rsidRDefault="008C27D6" w:rsidP="008C27D6">
            <w:pPr>
              <w:pStyle w:val="aff9"/>
              <w:numPr>
                <w:ilvl w:val="0"/>
                <w:numId w:val="48"/>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Model pairing procedure including ID and applicability reporting</w:t>
            </w:r>
          </w:p>
          <w:p w14:paraId="109F4867" w14:textId="77777777" w:rsidR="008C27D6" w:rsidRPr="008C27D6" w:rsidRDefault="008C27D6" w:rsidP="008C27D6">
            <w:pPr>
              <w:pStyle w:val="aff9"/>
              <w:numPr>
                <w:ilvl w:val="0"/>
                <w:numId w:val="48"/>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49A94679" w14:textId="77777777" w:rsidR="008C27D6" w:rsidRPr="008C27D6" w:rsidRDefault="008C27D6" w:rsidP="008C27D6">
            <w:pPr>
              <w:pStyle w:val="aff9"/>
              <w:numPr>
                <w:ilvl w:val="0"/>
                <w:numId w:val="48"/>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NW and UE side data collection for training,</w:t>
            </w:r>
          </w:p>
          <w:p w14:paraId="7E016C7D" w14:textId="77777777" w:rsidR="008C27D6" w:rsidRPr="008C27D6" w:rsidRDefault="008C27D6" w:rsidP="00E176CF">
            <w:pPr>
              <w:pStyle w:val="aff9"/>
              <w:numPr>
                <w:ilvl w:val="0"/>
                <w:numId w:val="50"/>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Target CSI format</w:t>
            </w:r>
          </w:p>
          <w:p w14:paraId="17AC0421" w14:textId="77777777" w:rsidR="008C27D6" w:rsidRPr="008C27D6" w:rsidRDefault="008C27D6" w:rsidP="00E176CF">
            <w:pPr>
              <w:pStyle w:val="aff9"/>
              <w:numPr>
                <w:ilvl w:val="0"/>
                <w:numId w:val="50"/>
              </w:numPr>
              <w:overflowPunct w:val="0"/>
              <w:autoSpaceDE w:val="0"/>
              <w:autoSpaceDN w:val="0"/>
              <w:adjustRightInd w:val="0"/>
              <w:snapToGrid/>
              <w:spacing w:after="0" w:afterAutospacing="0"/>
              <w:ind w:firstLineChars="0"/>
              <w:contextualSpacing/>
              <w:jc w:val="left"/>
              <w:textAlignment w:val="baseline"/>
              <w:rPr>
                <w:bCs/>
                <w:sz w:val="22"/>
                <w:szCs w:val="22"/>
                <w:lang w:val="en-US"/>
              </w:rPr>
            </w:pPr>
            <w:r w:rsidRPr="008C27D6">
              <w:rPr>
                <w:bCs/>
                <w:sz w:val="22"/>
                <w:szCs w:val="22"/>
                <w:lang w:val="en-US"/>
              </w:rPr>
              <w:t>Note The framework defined in BM and CSI prediction use cases could be reused</w:t>
            </w:r>
          </w:p>
          <w:p w14:paraId="6EB8A045" w14:textId="3D271E43" w:rsidR="0055630D" w:rsidRPr="008C27D6" w:rsidRDefault="008C27D6" w:rsidP="008C27D6">
            <w:pPr>
              <w:pStyle w:val="aff9"/>
              <w:numPr>
                <w:ilvl w:val="0"/>
                <w:numId w:val="48"/>
              </w:numPr>
              <w:overflowPunct w:val="0"/>
              <w:autoSpaceDE w:val="0"/>
              <w:autoSpaceDN w:val="0"/>
              <w:adjustRightInd w:val="0"/>
              <w:snapToGrid/>
              <w:spacing w:after="0" w:afterAutospacing="0"/>
              <w:ind w:firstLineChars="0"/>
              <w:contextualSpacing/>
              <w:jc w:val="left"/>
              <w:textAlignment w:val="baseline"/>
              <w:rPr>
                <w:rFonts w:eastAsia="DengXian"/>
                <w:bCs/>
                <w:sz w:val="20"/>
                <w:lang w:val="en-US" w:eastAsia="en-GB"/>
              </w:rPr>
            </w:pPr>
            <w:r w:rsidRPr="008C27D6">
              <w:rPr>
                <w:bCs/>
                <w:sz w:val="22"/>
                <w:szCs w:val="22"/>
                <w:lang w:val="en-US"/>
              </w:rPr>
              <w:t>Specify performance monitoring</w:t>
            </w:r>
          </w:p>
        </w:tc>
      </w:tr>
    </w:tbl>
    <w:p w14:paraId="37611936" w14:textId="6C384EAB" w:rsidR="0055630D" w:rsidRPr="006B4E51" w:rsidRDefault="006B4E51">
      <w:pPr>
        <w:spacing w:before="100" w:beforeAutospacing="1"/>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n this contribution, we discuss procedures and specification impacts of</w:t>
      </w:r>
      <w:r w:rsidR="008D3CEA">
        <w:rPr>
          <w:rFonts w:eastAsia="新細明體" w:hint="eastAsia"/>
          <w:color w:val="000000" w:themeColor="text1"/>
          <w:lang w:val="en-US" w:eastAsia="zh-TW"/>
        </w:rPr>
        <w:t xml:space="preserve"> target CSI type and</w:t>
      </w:r>
      <w:r>
        <w:rPr>
          <w:rFonts w:eastAsia="SimSun"/>
          <w:color w:val="000000" w:themeColor="text1"/>
          <w:lang w:val="en-US" w:eastAsia="zh-CN"/>
        </w:rPr>
        <w:t xml:space="preserve"> </w:t>
      </w:r>
      <w:r w:rsidR="00376621">
        <w:rPr>
          <w:rFonts w:eastAsia="新細明體" w:hint="eastAsia"/>
          <w:color w:val="000000" w:themeColor="text1"/>
          <w:lang w:val="en-US" w:eastAsia="zh-TW"/>
        </w:rPr>
        <w:t xml:space="preserve">CQI determination </w:t>
      </w:r>
      <w:r>
        <w:rPr>
          <w:rFonts w:eastAsia="SimSun"/>
          <w:color w:val="000000" w:themeColor="text1"/>
          <w:lang w:val="en-US" w:eastAsia="zh-CN"/>
        </w:rPr>
        <w:t xml:space="preserve">with regard to </w:t>
      </w:r>
      <w:r>
        <w:rPr>
          <w:rFonts w:eastAsia="MS Mincho"/>
          <w:color w:val="000000" w:themeColor="text1"/>
        </w:rPr>
        <w:t>In</w:t>
      </w:r>
      <w:r w:rsidR="008D3CEA">
        <w:rPr>
          <w:rFonts w:eastAsia="新細明體" w:hint="eastAsia"/>
          <w:color w:val="000000" w:themeColor="text1"/>
          <w:lang w:eastAsia="zh-TW"/>
        </w:rPr>
        <w:t>ference aspects</w:t>
      </w:r>
      <w:r>
        <w:rPr>
          <w:rFonts w:eastAsia="MS Mincho"/>
          <w:color w:val="000000" w:themeColor="text1"/>
        </w:rPr>
        <w:t>.</w:t>
      </w:r>
    </w:p>
    <w:p w14:paraId="2425E0A4" w14:textId="7A580E02" w:rsidR="00042DAD" w:rsidRDefault="00E70FA4" w:rsidP="00042DAD">
      <w:pPr>
        <w:pStyle w:val="10"/>
        <w:spacing w:after="180"/>
        <w:rPr>
          <w:rFonts w:eastAsia="新細明體"/>
          <w:color w:val="000000" w:themeColor="text1"/>
          <w:lang w:val="en-US" w:eastAsia="zh-TW"/>
        </w:rPr>
      </w:pPr>
      <w:bookmarkStart w:id="3" w:name="OLE_LINK1"/>
      <w:r>
        <w:rPr>
          <w:color w:val="000000" w:themeColor="text1"/>
          <w:lang w:val="en-US"/>
        </w:rPr>
        <w:t>Discussions</w:t>
      </w:r>
    </w:p>
    <w:p w14:paraId="7883435C" w14:textId="73DB4D56" w:rsidR="002F75C7" w:rsidRPr="00BD240E" w:rsidRDefault="00BD240E" w:rsidP="00BD240E">
      <w:pPr>
        <w:outlineLvl w:val="1"/>
        <w:rPr>
          <w:rFonts w:ascii="Arial" w:eastAsia="MS Mincho" w:hAnsi="Arial"/>
          <w:b/>
          <w:sz w:val="28"/>
          <w:szCs w:val="28"/>
        </w:rPr>
      </w:pPr>
      <w:r w:rsidRPr="00BD240E">
        <w:rPr>
          <w:rFonts w:ascii="Arial" w:eastAsia="MS Mincho" w:hAnsi="Arial" w:hint="eastAsia"/>
          <w:b/>
          <w:sz w:val="28"/>
          <w:szCs w:val="28"/>
        </w:rPr>
        <w:t>2.1 CQI Determination</w:t>
      </w:r>
    </w:p>
    <w:p w14:paraId="4865BE42" w14:textId="77777777" w:rsidR="009B601E" w:rsidRDefault="00BD240E" w:rsidP="00B93926">
      <w:pPr>
        <w:rPr>
          <w:rFonts w:eastAsia="新細明體"/>
          <w:lang w:val="en-US" w:eastAsia="zh-TW"/>
        </w:rPr>
      </w:pPr>
      <w:r>
        <w:rPr>
          <w:rFonts w:eastAsia="新細明體"/>
          <w:lang w:val="en-US" w:eastAsia="zh-TW"/>
        </w:rPr>
        <w:t>For</w:t>
      </w:r>
      <w:r>
        <w:rPr>
          <w:rFonts w:eastAsia="新細明體" w:hint="eastAsia"/>
          <w:lang w:val="en-US" w:eastAsia="zh-TW"/>
        </w:rPr>
        <w:t xml:space="preserve"> AI/ML-based CSI compression, CQI </w:t>
      </w:r>
      <w:r>
        <w:rPr>
          <w:rFonts w:eastAsia="新細明體"/>
          <w:lang w:val="en-US" w:eastAsia="zh-TW"/>
        </w:rPr>
        <w:t>determination</w:t>
      </w:r>
      <w:r>
        <w:rPr>
          <w:rFonts w:eastAsia="新細明體" w:hint="eastAsia"/>
          <w:lang w:val="en-US" w:eastAsia="zh-TW"/>
        </w:rPr>
        <w:t xml:space="preserve"> </w:t>
      </w:r>
      <w:r>
        <w:rPr>
          <w:rFonts w:eastAsia="新細明體"/>
          <w:lang w:val="en-US" w:eastAsia="zh-TW"/>
        </w:rPr>
        <w:t>needs</w:t>
      </w:r>
      <w:r>
        <w:rPr>
          <w:rFonts w:eastAsia="新細明體" w:hint="eastAsia"/>
          <w:lang w:val="en-US" w:eastAsia="zh-TW"/>
        </w:rPr>
        <w:t xml:space="preserve"> to be discussed based on different options, wherein the options can be found in TR 38.843. </w:t>
      </w:r>
    </w:p>
    <w:p w14:paraId="4416FE91" w14:textId="004549CA" w:rsidR="00BD240E" w:rsidRDefault="00BD240E" w:rsidP="00B93926">
      <w:pPr>
        <w:rPr>
          <w:rFonts w:eastAsia="新細明體"/>
          <w:lang w:val="en-US" w:eastAsia="zh-TW"/>
        </w:rPr>
      </w:pPr>
      <w:r>
        <w:rPr>
          <w:rFonts w:eastAsia="新細明體" w:hint="eastAsia"/>
          <w:lang w:val="en-US" w:eastAsia="zh-TW"/>
        </w:rPr>
        <w:t xml:space="preserve">For option 1a, </w:t>
      </w:r>
      <w:r w:rsidRPr="00BD240E">
        <w:rPr>
          <w:rFonts w:eastAsia="新細明體"/>
          <w:lang w:val="en-US" w:eastAsia="zh-TW"/>
        </w:rPr>
        <w:t>CQI is calculated based on t</w:t>
      </w:r>
      <w:r>
        <w:rPr>
          <w:rFonts w:eastAsia="新細明體" w:hint="eastAsia"/>
          <w:lang w:val="en-US" w:eastAsia="zh-TW"/>
        </w:rPr>
        <w:t>he</w:t>
      </w:r>
      <w:r w:rsidRPr="00BD240E">
        <w:rPr>
          <w:rFonts w:eastAsia="新細明體"/>
          <w:lang w:val="en-US" w:eastAsia="zh-TW"/>
        </w:rPr>
        <w:t xml:space="preserve"> target CSI from the realistic channel estimation.</w:t>
      </w:r>
      <w:r>
        <w:rPr>
          <w:rFonts w:eastAsia="新細明體" w:hint="eastAsia"/>
          <w:lang w:val="en-US" w:eastAsia="zh-TW"/>
        </w:rPr>
        <w:t xml:space="preserve"> With </w:t>
      </w:r>
      <w:r>
        <w:rPr>
          <w:rFonts w:eastAsia="新細明體"/>
          <w:lang w:val="en-US" w:eastAsia="zh-TW"/>
        </w:rPr>
        <w:t>this</w:t>
      </w:r>
      <w:r>
        <w:rPr>
          <w:rFonts w:eastAsia="新細明體" w:hint="eastAsia"/>
          <w:lang w:val="en-US" w:eastAsia="zh-TW"/>
        </w:rPr>
        <w:t xml:space="preserve"> option, misalignment of CQI </w:t>
      </w:r>
      <w:r>
        <w:rPr>
          <w:rFonts w:eastAsia="新細明體"/>
          <w:lang w:val="en-US" w:eastAsia="zh-TW"/>
        </w:rPr>
        <w:t>between</w:t>
      </w:r>
      <w:r>
        <w:rPr>
          <w:rFonts w:eastAsia="新細明體" w:hint="eastAsia"/>
          <w:lang w:val="en-US" w:eastAsia="zh-TW"/>
        </w:rPr>
        <w:t xml:space="preserve"> UE and NW will occur when the target CSI is not equal to the output CSI. In other words, CQI reported by UE is </w:t>
      </w:r>
      <w:r>
        <w:rPr>
          <w:rFonts w:eastAsia="新細明體"/>
          <w:lang w:val="en-US" w:eastAsia="zh-TW"/>
        </w:rPr>
        <w:t>calculated</w:t>
      </w:r>
      <w:r>
        <w:rPr>
          <w:rFonts w:eastAsia="新細明體" w:hint="eastAsia"/>
          <w:lang w:val="en-US" w:eastAsia="zh-TW"/>
        </w:rPr>
        <w:t xml:space="preserve"> based on the target CSI. However, CQI cannot accurately reflect the channel conditions based on the output CSI. </w:t>
      </w:r>
      <w:r w:rsidRPr="00BD240E">
        <w:rPr>
          <w:rFonts w:eastAsia="新細明體"/>
          <w:lang w:val="en-US" w:eastAsia="zh-TW"/>
        </w:rPr>
        <w:t xml:space="preserve">The advantage of </w:t>
      </w:r>
      <w:r>
        <w:rPr>
          <w:rFonts w:eastAsia="新細明體" w:hint="eastAsia"/>
          <w:lang w:val="en-US" w:eastAsia="zh-TW"/>
        </w:rPr>
        <w:t>option 1a</w:t>
      </w:r>
      <w:r w:rsidRPr="00BD240E">
        <w:rPr>
          <w:rFonts w:eastAsia="新細明體"/>
          <w:lang w:val="en-US" w:eastAsia="zh-TW"/>
        </w:rPr>
        <w:t xml:space="preserve"> is </w:t>
      </w:r>
      <w:r w:rsidRPr="00BD240E">
        <w:rPr>
          <w:rFonts w:eastAsia="新細明體"/>
          <w:lang w:val="en-US" w:eastAsia="zh-TW"/>
        </w:rPr>
        <w:lastRenderedPageBreak/>
        <w:t>that it does not require additional enhancement, but the disadvantage is that CQI cannot reflect the actual channel conditions.</w:t>
      </w:r>
      <w:r w:rsidR="009B601E">
        <w:rPr>
          <w:rFonts w:eastAsia="新細明體" w:hint="eastAsia"/>
          <w:lang w:val="en-US" w:eastAsia="zh-TW"/>
        </w:rPr>
        <w:t xml:space="preserve"> </w:t>
      </w:r>
    </w:p>
    <w:p w14:paraId="2F6F4363" w14:textId="0C5994EA" w:rsidR="00F56CE9" w:rsidRDefault="00F56CE9" w:rsidP="00B93926">
      <w:pPr>
        <w:rPr>
          <w:rFonts w:eastAsia="新細明體"/>
          <w:lang w:eastAsia="zh-TW"/>
        </w:rPr>
      </w:pPr>
      <w:r>
        <w:rPr>
          <w:rFonts w:eastAsia="新細明體"/>
          <w:lang w:val="en-US" w:eastAsia="zh-TW"/>
        </w:rPr>
        <w:t>For</w:t>
      </w:r>
      <w:r>
        <w:rPr>
          <w:rFonts w:eastAsia="新細明體" w:hint="eastAsia"/>
          <w:lang w:val="en-US" w:eastAsia="zh-TW"/>
        </w:rPr>
        <w:t xml:space="preserve"> option 1b, </w:t>
      </w:r>
      <w:r w:rsidRPr="00F56CE9">
        <w:rPr>
          <w:rFonts w:eastAsia="新細明體"/>
          <w:lang w:eastAsia="zh-TW"/>
        </w:rPr>
        <w:t>CQI is calculated based on the target CSI from the realistic channel estimation and potential adjustment.</w:t>
      </w:r>
      <w:r>
        <w:rPr>
          <w:rFonts w:eastAsia="新細明體" w:hint="eastAsia"/>
          <w:lang w:eastAsia="zh-TW"/>
        </w:rPr>
        <w:t xml:space="preserve"> </w:t>
      </w:r>
      <w:r>
        <w:rPr>
          <w:rFonts w:eastAsia="新細明體"/>
          <w:lang w:eastAsia="zh-TW"/>
        </w:rPr>
        <w:t>With</w:t>
      </w:r>
      <w:r>
        <w:rPr>
          <w:rFonts w:eastAsia="新細明體" w:hint="eastAsia"/>
          <w:lang w:eastAsia="zh-TW"/>
        </w:rPr>
        <w:t xml:space="preserve"> this option, CQI report</w:t>
      </w:r>
      <w:r w:rsidR="006F1DF8">
        <w:rPr>
          <w:rFonts w:eastAsia="新細明體" w:hint="eastAsia"/>
          <w:lang w:eastAsia="zh-TW"/>
        </w:rPr>
        <w:t>ed</w:t>
      </w:r>
      <w:r>
        <w:rPr>
          <w:rFonts w:eastAsia="新細明體" w:hint="eastAsia"/>
          <w:lang w:eastAsia="zh-TW"/>
        </w:rPr>
        <w:t xml:space="preserve"> by UE is calibrated based on adjustment. </w:t>
      </w:r>
      <w:r w:rsidR="00F064D5">
        <w:rPr>
          <w:rFonts w:eastAsia="新細明體"/>
          <w:lang w:eastAsia="zh-TW"/>
        </w:rPr>
        <w:t>Cons</w:t>
      </w:r>
      <w:r w:rsidR="00CD5129">
        <w:rPr>
          <w:rFonts w:eastAsia="新細明體" w:hint="eastAsia"/>
          <w:lang w:eastAsia="zh-TW"/>
        </w:rPr>
        <w:t>equently</w:t>
      </w:r>
      <w:r>
        <w:rPr>
          <w:rFonts w:eastAsia="新細明體" w:hint="eastAsia"/>
          <w:lang w:eastAsia="zh-TW"/>
        </w:rPr>
        <w:t>, NW can obtain a more accurate CQI.</w:t>
      </w:r>
      <w:r w:rsidR="00CD5129">
        <w:rPr>
          <w:rFonts w:eastAsia="新細明體" w:hint="eastAsia"/>
          <w:lang w:eastAsia="zh-TW"/>
        </w:rPr>
        <w:t xml:space="preserve"> </w:t>
      </w:r>
      <w:r>
        <w:rPr>
          <w:rFonts w:eastAsia="新細明體" w:hint="eastAsia"/>
          <w:lang w:eastAsia="zh-TW"/>
        </w:rPr>
        <w:t xml:space="preserve">However, adjustment may require additional indication or configuration, which increases </w:t>
      </w:r>
      <w:proofErr w:type="spellStart"/>
      <w:r>
        <w:rPr>
          <w:rFonts w:eastAsia="新細明體" w:hint="eastAsia"/>
          <w:lang w:eastAsia="zh-TW"/>
        </w:rPr>
        <w:t>signaling</w:t>
      </w:r>
      <w:proofErr w:type="spellEnd"/>
      <w:r>
        <w:rPr>
          <w:rFonts w:eastAsia="新細明體" w:hint="eastAsia"/>
          <w:lang w:eastAsia="zh-TW"/>
        </w:rPr>
        <w:t xml:space="preserve"> overhead.</w:t>
      </w:r>
    </w:p>
    <w:p w14:paraId="4C0BA280" w14:textId="3B35DB08" w:rsidR="00CB6B0E" w:rsidRDefault="00CD5129" w:rsidP="00B93926">
      <w:pPr>
        <w:rPr>
          <w:rFonts w:eastAsia="新細明體"/>
          <w:lang w:eastAsia="zh-TW"/>
        </w:rPr>
      </w:pPr>
      <w:r>
        <w:rPr>
          <w:rFonts w:eastAsia="新細明體" w:hint="eastAsia"/>
          <w:lang w:eastAsia="zh-TW"/>
        </w:rPr>
        <w:t xml:space="preserve">For option 1c, </w:t>
      </w:r>
      <w:r w:rsidRPr="00CD5129">
        <w:rPr>
          <w:rFonts w:eastAsia="新細明體"/>
          <w:lang w:eastAsia="zh-TW"/>
        </w:rPr>
        <w:t>CQI is calculated based on traditional codebook.</w:t>
      </w:r>
      <w:r w:rsidR="006F1DF8">
        <w:rPr>
          <w:rFonts w:eastAsia="新細明體" w:hint="eastAsia"/>
          <w:lang w:eastAsia="zh-TW"/>
        </w:rPr>
        <w:t xml:space="preserve"> W</w:t>
      </w:r>
      <w:r w:rsidR="006F1DF8">
        <w:rPr>
          <w:rFonts w:eastAsia="新細明體"/>
          <w:lang w:eastAsia="zh-TW"/>
        </w:rPr>
        <w:t>i</w:t>
      </w:r>
      <w:r w:rsidR="006F1DF8">
        <w:rPr>
          <w:rFonts w:eastAsia="新細明體" w:hint="eastAsia"/>
          <w:lang w:eastAsia="zh-TW"/>
        </w:rPr>
        <w:t xml:space="preserve">th this option, CQI </w:t>
      </w:r>
      <w:r w:rsidR="002F3DE3">
        <w:rPr>
          <w:rFonts w:eastAsia="新細明體" w:hint="eastAsia"/>
          <w:lang w:eastAsia="zh-TW"/>
        </w:rPr>
        <w:t>is calculated based on a precoding matrix selected from a legacy codebook.</w:t>
      </w:r>
      <w:r w:rsidR="00234F5A">
        <w:rPr>
          <w:rFonts w:eastAsia="新細明體" w:hint="eastAsia"/>
          <w:lang w:eastAsia="zh-TW"/>
        </w:rPr>
        <w:t xml:space="preserve"> To </w:t>
      </w:r>
      <w:r w:rsidR="00234F5A">
        <w:rPr>
          <w:rFonts w:eastAsia="新細明體"/>
          <w:lang w:eastAsia="zh-TW"/>
        </w:rPr>
        <w:t>maintain</w:t>
      </w:r>
      <w:r w:rsidR="00234F5A">
        <w:rPr>
          <w:rFonts w:eastAsia="新細明體" w:hint="eastAsia"/>
          <w:lang w:eastAsia="zh-TW"/>
        </w:rPr>
        <w:t xml:space="preserve"> consistency, the precoding </w:t>
      </w:r>
      <w:r w:rsidR="00234F5A">
        <w:rPr>
          <w:rFonts w:eastAsia="新細明體"/>
          <w:lang w:eastAsia="zh-TW"/>
        </w:rPr>
        <w:t>information</w:t>
      </w:r>
      <w:r w:rsidR="00234F5A">
        <w:rPr>
          <w:rFonts w:eastAsia="新細明體" w:hint="eastAsia"/>
          <w:lang w:eastAsia="zh-TW"/>
        </w:rPr>
        <w:t xml:space="preserve"> </w:t>
      </w:r>
      <w:r w:rsidR="00A743A2">
        <w:rPr>
          <w:rFonts w:eastAsia="新細明體"/>
          <w:lang w:eastAsia="zh-TW"/>
        </w:rPr>
        <w:t>includ</w:t>
      </w:r>
      <w:r w:rsidR="00A743A2">
        <w:rPr>
          <w:rFonts w:eastAsia="新細明體" w:hint="eastAsia"/>
          <w:lang w:eastAsia="zh-TW"/>
        </w:rPr>
        <w:t>ed in</w:t>
      </w:r>
      <w:r w:rsidR="00234F5A">
        <w:rPr>
          <w:rFonts w:eastAsia="新細明體" w:hint="eastAsia"/>
          <w:lang w:eastAsia="zh-TW"/>
        </w:rPr>
        <w:t xml:space="preserve"> </w:t>
      </w:r>
      <w:r w:rsidR="00A743A2">
        <w:rPr>
          <w:rFonts w:eastAsia="新細明體" w:hint="eastAsia"/>
          <w:lang w:eastAsia="zh-TW"/>
        </w:rPr>
        <w:t>the t</w:t>
      </w:r>
      <w:r w:rsidR="00234F5A">
        <w:rPr>
          <w:rFonts w:eastAsia="新細明體" w:hint="eastAsia"/>
          <w:lang w:eastAsia="zh-TW"/>
        </w:rPr>
        <w:t>arget CSI may</w:t>
      </w:r>
      <w:r w:rsidR="00A743A2">
        <w:rPr>
          <w:rFonts w:eastAsia="新細明體" w:hint="eastAsia"/>
          <w:lang w:eastAsia="zh-TW"/>
        </w:rPr>
        <w:t xml:space="preserve"> </w:t>
      </w:r>
      <w:r w:rsidR="004E6A99">
        <w:rPr>
          <w:rFonts w:eastAsia="新細明體" w:hint="eastAsia"/>
          <w:lang w:eastAsia="zh-TW"/>
        </w:rPr>
        <w:t xml:space="preserve">be </w:t>
      </w:r>
      <w:r w:rsidR="00A743A2">
        <w:rPr>
          <w:rFonts w:eastAsia="新細明體" w:hint="eastAsia"/>
          <w:lang w:eastAsia="zh-TW"/>
        </w:rPr>
        <w:t xml:space="preserve">the same precoding matrix. </w:t>
      </w:r>
      <w:r w:rsidR="00CB6B0E">
        <w:rPr>
          <w:rFonts w:eastAsia="新細明體" w:hint="eastAsia"/>
          <w:lang w:eastAsia="zh-TW"/>
        </w:rPr>
        <w:t>In other words</w:t>
      </w:r>
      <w:r w:rsidR="00A743A2">
        <w:rPr>
          <w:rFonts w:eastAsia="新細明體" w:hint="eastAsia"/>
          <w:lang w:eastAsia="zh-TW"/>
        </w:rPr>
        <w:t>, the target CSI may comprise the precoding information</w:t>
      </w:r>
      <w:r w:rsidR="00CB6B0E">
        <w:rPr>
          <w:rFonts w:eastAsia="新細明體" w:hint="eastAsia"/>
          <w:lang w:eastAsia="zh-TW"/>
        </w:rPr>
        <w:t xml:space="preserve"> based on a legacy codebook. </w:t>
      </w:r>
      <w:r w:rsidR="00FF38F8">
        <w:rPr>
          <w:rFonts w:eastAsia="新細明體" w:hint="eastAsia"/>
          <w:lang w:eastAsia="zh-TW"/>
        </w:rPr>
        <w:t>W</w:t>
      </w:r>
      <w:r w:rsidR="004E6A99">
        <w:rPr>
          <w:rFonts w:eastAsia="新細明體" w:hint="eastAsia"/>
          <w:lang w:eastAsia="zh-TW"/>
        </w:rPr>
        <w:t xml:space="preserve">hether the precoding information of the output CSI is a </w:t>
      </w:r>
      <w:r w:rsidR="00FF38F8">
        <w:rPr>
          <w:rFonts w:eastAsia="新細明體" w:hint="eastAsia"/>
          <w:lang w:eastAsia="zh-TW"/>
        </w:rPr>
        <w:t xml:space="preserve">precoding matrix based on a legacy codebook or not needs to be discussed with this option. </w:t>
      </w:r>
      <w:r w:rsidR="00CB6B0E">
        <w:rPr>
          <w:rFonts w:eastAsia="新細明體" w:hint="eastAsia"/>
          <w:lang w:eastAsia="zh-TW"/>
        </w:rPr>
        <w:t>When</w:t>
      </w:r>
      <w:r w:rsidR="004B1AA1">
        <w:rPr>
          <w:rFonts w:eastAsia="新細明體" w:hint="eastAsia"/>
          <w:lang w:eastAsia="zh-TW"/>
        </w:rPr>
        <w:t xml:space="preserve"> the </w:t>
      </w:r>
      <w:r w:rsidR="00E95E8F">
        <w:rPr>
          <w:rFonts w:eastAsia="新細明體" w:hint="eastAsia"/>
          <w:lang w:eastAsia="zh-TW"/>
        </w:rPr>
        <w:t>precoding information</w:t>
      </w:r>
      <w:r w:rsidR="004B1AA1">
        <w:rPr>
          <w:rFonts w:eastAsia="新細明體" w:hint="eastAsia"/>
          <w:lang w:eastAsia="zh-TW"/>
        </w:rPr>
        <w:t xml:space="preserve"> alphabet is limited to a legacy codebook, the </w:t>
      </w:r>
      <w:r w:rsidR="004B1AA1">
        <w:rPr>
          <w:rFonts w:eastAsia="新細明體"/>
          <w:lang w:eastAsia="zh-TW"/>
        </w:rPr>
        <w:t>difficulty</w:t>
      </w:r>
      <w:r w:rsidR="004B1AA1">
        <w:rPr>
          <w:rFonts w:eastAsia="新細明體" w:hint="eastAsia"/>
          <w:lang w:eastAsia="zh-TW"/>
        </w:rPr>
        <w:t xml:space="preserve"> of training may be reduced.</w:t>
      </w:r>
      <w:r w:rsidR="004E6A99">
        <w:rPr>
          <w:rFonts w:eastAsia="新細明體" w:hint="eastAsia"/>
          <w:lang w:eastAsia="zh-TW"/>
        </w:rPr>
        <w:t xml:space="preserve"> </w:t>
      </w:r>
      <w:r w:rsidR="004B1AA1">
        <w:rPr>
          <w:rFonts w:eastAsia="新細明體" w:hint="eastAsia"/>
          <w:lang w:eastAsia="zh-TW"/>
        </w:rPr>
        <w:t xml:space="preserve"> </w:t>
      </w:r>
    </w:p>
    <w:p w14:paraId="2765FE31" w14:textId="138E349C"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Proposal 1:</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35E758E8" w14:textId="43BF172F" w:rsidR="00191157" w:rsidRDefault="00C33D5D" w:rsidP="00B93926">
      <w:pPr>
        <w:rPr>
          <w:rFonts w:eastAsia="新細明體"/>
          <w:lang w:eastAsia="zh-TW"/>
        </w:rPr>
      </w:pPr>
      <w:r>
        <w:rPr>
          <w:rFonts w:eastAsia="新細明體" w:hint="eastAsia"/>
          <w:lang w:eastAsia="zh-TW"/>
        </w:rPr>
        <w:t>For option 2a</w:t>
      </w:r>
      <w:r w:rsidR="002C4B04">
        <w:rPr>
          <w:rFonts w:eastAsia="新細明體" w:hint="eastAsia"/>
          <w:lang w:eastAsia="zh-TW"/>
        </w:rPr>
        <w:t>-1</w:t>
      </w:r>
      <w:r>
        <w:rPr>
          <w:rFonts w:eastAsia="新細明體" w:hint="eastAsia"/>
          <w:lang w:eastAsia="zh-TW"/>
        </w:rPr>
        <w:t xml:space="preserve">, </w:t>
      </w:r>
      <w:r w:rsidRPr="00C33D5D">
        <w:rPr>
          <w:rFonts w:eastAsia="新細明體"/>
          <w:lang w:eastAsia="zh-TW"/>
        </w:rPr>
        <w:t>CQI is calculated based on CSI reconstruction output</w:t>
      </w:r>
      <w:r w:rsidR="002C4B04">
        <w:rPr>
          <w:rFonts w:eastAsia="新細明體" w:hint="eastAsia"/>
          <w:lang w:eastAsia="zh-TW"/>
        </w:rPr>
        <w:t>,</w:t>
      </w:r>
      <w:r w:rsidRPr="00C33D5D">
        <w:rPr>
          <w:rFonts w:eastAsia="新細明體"/>
          <w:lang w:eastAsia="zh-TW"/>
        </w:rPr>
        <w:t xml:space="preserve"> </w:t>
      </w:r>
      <w:r w:rsidR="002C4B04">
        <w:rPr>
          <w:rFonts w:eastAsia="新細明體" w:hint="eastAsia"/>
          <w:lang w:eastAsia="zh-TW"/>
        </w:rPr>
        <w:t xml:space="preserve">where </w:t>
      </w:r>
      <w:r w:rsidR="002C4B04" w:rsidRPr="002C4B04">
        <w:rPr>
          <w:rFonts w:eastAsia="新細明體"/>
          <w:lang w:eastAsia="zh-TW"/>
        </w:rPr>
        <w:t xml:space="preserve">CSI reconstruction part for CQI calculation at the UE </w:t>
      </w:r>
      <w:r w:rsidR="002C4B04">
        <w:rPr>
          <w:rFonts w:eastAsia="新細明體" w:hint="eastAsia"/>
          <w:lang w:eastAsia="zh-TW"/>
        </w:rPr>
        <w:t xml:space="preserve">is </w:t>
      </w:r>
      <w:r w:rsidR="002C4B04" w:rsidRPr="002C4B04">
        <w:rPr>
          <w:rFonts w:eastAsia="新細明體"/>
          <w:lang w:eastAsia="zh-TW"/>
        </w:rPr>
        <w:t>same as the actual CSI reconstruction part at the NW.</w:t>
      </w:r>
      <w:r w:rsidR="002C4B04">
        <w:rPr>
          <w:rFonts w:eastAsia="新細明體" w:hint="eastAsia"/>
          <w:lang w:eastAsia="zh-TW"/>
        </w:rPr>
        <w:t xml:space="preserve"> With this option,</w:t>
      </w:r>
      <w:r w:rsidR="00F83EB1">
        <w:rPr>
          <w:rFonts w:eastAsia="新細明體" w:hint="eastAsia"/>
          <w:lang w:eastAsia="zh-TW"/>
        </w:rPr>
        <w:t xml:space="preserve"> NW </w:t>
      </w:r>
      <w:r w:rsidR="00C54960">
        <w:rPr>
          <w:rFonts w:eastAsia="新細明體" w:hint="eastAsia"/>
          <w:lang w:eastAsia="zh-TW"/>
        </w:rPr>
        <w:t xml:space="preserve">may </w:t>
      </w:r>
      <w:r w:rsidR="00F83EB1">
        <w:rPr>
          <w:rFonts w:eastAsia="新細明體" w:hint="eastAsia"/>
          <w:lang w:eastAsia="zh-TW"/>
        </w:rPr>
        <w:t>need to</w:t>
      </w:r>
      <w:r w:rsidR="002C4B04">
        <w:rPr>
          <w:rFonts w:eastAsia="新細明體" w:hint="eastAsia"/>
          <w:lang w:eastAsia="zh-TW"/>
        </w:rPr>
        <w:t xml:space="preserve"> </w:t>
      </w:r>
      <w:r w:rsidR="00F83EB1">
        <w:rPr>
          <w:rFonts w:eastAsia="新細明體" w:hint="eastAsia"/>
          <w:lang w:eastAsia="zh-TW"/>
        </w:rPr>
        <w:t xml:space="preserve">transfer </w:t>
      </w:r>
      <w:r w:rsidR="002C4B04">
        <w:rPr>
          <w:rFonts w:eastAsia="新細明體" w:hint="eastAsia"/>
          <w:lang w:eastAsia="zh-TW"/>
        </w:rPr>
        <w:t>the</w:t>
      </w:r>
      <w:r w:rsidR="00F83EB1">
        <w:rPr>
          <w:rFonts w:eastAsia="新細明體" w:hint="eastAsia"/>
          <w:lang w:eastAsia="zh-TW"/>
        </w:rPr>
        <w:t xml:space="preserve"> structure and parameters of CSI reconstruction part to UE via online of offline </w:t>
      </w:r>
      <w:proofErr w:type="spellStart"/>
      <w:r w:rsidR="00F83EB1">
        <w:rPr>
          <w:rFonts w:eastAsia="新細明體" w:hint="eastAsia"/>
          <w:lang w:eastAsia="zh-TW"/>
        </w:rPr>
        <w:t>signaling</w:t>
      </w:r>
      <w:proofErr w:type="spellEnd"/>
      <w:r w:rsidR="00F83EB1">
        <w:rPr>
          <w:rFonts w:eastAsia="新細明體" w:hint="eastAsia"/>
          <w:lang w:eastAsia="zh-TW"/>
        </w:rPr>
        <w:t xml:space="preserve">. </w:t>
      </w:r>
      <w:r w:rsidR="00191157">
        <w:rPr>
          <w:rFonts w:eastAsia="新細明體" w:hint="eastAsia"/>
          <w:lang w:eastAsia="zh-TW"/>
        </w:rPr>
        <w:t>Therefore,</w:t>
      </w:r>
      <w:r w:rsidR="001176ED">
        <w:rPr>
          <w:rFonts w:eastAsia="新細明體" w:hint="eastAsia"/>
          <w:lang w:eastAsia="zh-TW"/>
        </w:rPr>
        <w:t xml:space="preserve"> additional</w:t>
      </w:r>
      <w:r w:rsidR="00191157">
        <w:rPr>
          <w:rFonts w:eastAsia="新細明體" w:hint="eastAsia"/>
          <w:lang w:eastAsia="zh-TW"/>
        </w:rPr>
        <w:t xml:space="preserve"> </w:t>
      </w:r>
      <w:proofErr w:type="spellStart"/>
      <w:r w:rsidR="00191157">
        <w:rPr>
          <w:rFonts w:eastAsia="新細明體" w:hint="eastAsia"/>
          <w:lang w:eastAsia="zh-TW"/>
        </w:rPr>
        <w:t>signaling</w:t>
      </w:r>
      <w:proofErr w:type="spellEnd"/>
      <w:r w:rsidR="00191157">
        <w:rPr>
          <w:rFonts w:eastAsia="新細明體" w:hint="eastAsia"/>
          <w:lang w:eastAsia="zh-TW"/>
        </w:rPr>
        <w:t xml:space="preserve"> overhead may </w:t>
      </w:r>
      <w:r w:rsidR="001176ED">
        <w:rPr>
          <w:rFonts w:eastAsia="新細明體" w:hint="eastAsia"/>
          <w:lang w:eastAsia="zh-TW"/>
        </w:rPr>
        <w:t>be needed</w:t>
      </w:r>
      <w:r w:rsidR="00191157">
        <w:rPr>
          <w:rFonts w:eastAsia="新細明體" w:hint="eastAsia"/>
          <w:lang w:eastAsia="zh-TW"/>
        </w:rPr>
        <w:t>.</w:t>
      </w:r>
      <w:r w:rsidR="00C54960">
        <w:rPr>
          <w:rFonts w:eastAsia="新細明體" w:hint="eastAsia"/>
          <w:lang w:eastAsia="zh-TW"/>
        </w:rPr>
        <w:t xml:space="preserve"> </w:t>
      </w:r>
      <w:r w:rsidR="00C54960">
        <w:rPr>
          <w:rFonts w:eastAsia="新細明體"/>
          <w:lang w:eastAsia="zh-TW"/>
        </w:rPr>
        <w:t>On the</w:t>
      </w:r>
      <w:r w:rsidR="00C54960">
        <w:rPr>
          <w:rFonts w:eastAsia="新細明體" w:hint="eastAsia"/>
          <w:lang w:eastAsia="zh-TW"/>
        </w:rPr>
        <w:t xml:space="preserve"> other hand, CQI reported by UE may </w:t>
      </w:r>
      <w:r w:rsidR="001176ED">
        <w:rPr>
          <w:rFonts w:eastAsia="新細明體" w:hint="eastAsia"/>
          <w:lang w:eastAsia="zh-TW"/>
        </w:rPr>
        <w:t>have higher accuracy.</w:t>
      </w:r>
    </w:p>
    <w:p w14:paraId="4D2628BF" w14:textId="7B118763" w:rsidR="002C4B04" w:rsidRDefault="00191157" w:rsidP="00B93926">
      <w:pPr>
        <w:rPr>
          <w:rFonts w:eastAsia="新細明體"/>
          <w:lang w:eastAsia="zh-TW"/>
        </w:rPr>
      </w:pPr>
      <w:r>
        <w:rPr>
          <w:rFonts w:eastAsia="新細明體" w:hint="eastAsia"/>
          <w:lang w:eastAsia="zh-TW"/>
        </w:rPr>
        <w:t>For option 2</w:t>
      </w:r>
      <w:r w:rsidR="00B96DE0">
        <w:rPr>
          <w:rFonts w:eastAsia="新細明體" w:hint="eastAsia"/>
          <w:lang w:eastAsia="zh-TW"/>
        </w:rPr>
        <w:t>a</w:t>
      </w:r>
      <w:r>
        <w:rPr>
          <w:rFonts w:eastAsia="新細明體" w:hint="eastAsia"/>
          <w:lang w:eastAsia="zh-TW"/>
        </w:rPr>
        <w:t xml:space="preserve">-2, </w:t>
      </w:r>
      <w:r w:rsidRPr="00C33D5D">
        <w:rPr>
          <w:rFonts w:eastAsia="新細明體"/>
          <w:lang w:eastAsia="zh-TW"/>
        </w:rPr>
        <w:t>CQI is calculated based on CSI reconstruction output</w:t>
      </w:r>
      <w:r>
        <w:rPr>
          <w:rFonts w:eastAsia="新細明體" w:hint="eastAsia"/>
          <w:lang w:eastAsia="zh-TW"/>
        </w:rPr>
        <w:t>,</w:t>
      </w:r>
      <w:r w:rsidRPr="00C33D5D">
        <w:rPr>
          <w:rFonts w:eastAsia="新細明體"/>
          <w:lang w:eastAsia="zh-TW"/>
        </w:rPr>
        <w:t xml:space="preserve"> </w:t>
      </w:r>
      <w:r>
        <w:rPr>
          <w:rFonts w:eastAsia="新細明體" w:hint="eastAsia"/>
          <w:lang w:eastAsia="zh-TW"/>
        </w:rPr>
        <w:t xml:space="preserve">where </w:t>
      </w:r>
      <w:r w:rsidRPr="002C4B04">
        <w:rPr>
          <w:rFonts w:eastAsia="新細明體"/>
          <w:lang w:eastAsia="zh-TW"/>
        </w:rPr>
        <w:t xml:space="preserve">CSI reconstruction part for CQI calculation at the UE </w:t>
      </w:r>
      <w:r>
        <w:rPr>
          <w:rFonts w:eastAsia="新細明體" w:hint="eastAsia"/>
          <w:lang w:eastAsia="zh-TW"/>
        </w:rPr>
        <w:t xml:space="preserve">is </w:t>
      </w:r>
      <w:r w:rsidRPr="00191157">
        <w:rPr>
          <w:rFonts w:eastAsia="新細明體"/>
          <w:lang w:eastAsia="zh-TW"/>
        </w:rPr>
        <w:t>a proxy model</w:t>
      </w:r>
      <w:r w:rsidRPr="002C4B04">
        <w:rPr>
          <w:rFonts w:eastAsia="新細明體"/>
          <w:lang w:eastAsia="zh-TW"/>
        </w:rPr>
        <w:t>.</w:t>
      </w:r>
      <w:r w:rsidR="00C54960">
        <w:rPr>
          <w:rFonts w:eastAsia="新細明體" w:hint="eastAsia"/>
          <w:lang w:eastAsia="zh-TW"/>
        </w:rPr>
        <w:t xml:space="preserve"> With this option, NW may or may not </w:t>
      </w:r>
      <w:r w:rsidR="001176ED">
        <w:rPr>
          <w:rFonts w:eastAsia="新細明體" w:hint="eastAsia"/>
          <w:lang w:eastAsia="zh-TW"/>
        </w:rPr>
        <w:t xml:space="preserve">transfer the parameters of the proxy model to UE. If NW does not transfer the proxy model parameters to UE, the proxy model may be trained at UE side. If NW needs to transfer the proxy model parameters to UE, this may be done via online or offline </w:t>
      </w:r>
      <w:proofErr w:type="spellStart"/>
      <w:r w:rsidR="001176ED">
        <w:rPr>
          <w:rFonts w:eastAsia="新細明體" w:hint="eastAsia"/>
          <w:lang w:eastAsia="zh-TW"/>
        </w:rPr>
        <w:t>signaling</w:t>
      </w:r>
      <w:proofErr w:type="spellEnd"/>
      <w:r w:rsidR="001176ED">
        <w:rPr>
          <w:rFonts w:eastAsia="新細明體" w:hint="eastAsia"/>
          <w:lang w:eastAsia="zh-TW"/>
        </w:rPr>
        <w:t>.</w:t>
      </w:r>
      <w:r w:rsidR="00B96DE0">
        <w:rPr>
          <w:rFonts w:eastAsia="新細明體" w:hint="eastAsia"/>
          <w:lang w:eastAsia="zh-TW"/>
        </w:rPr>
        <w:t xml:space="preserve"> Therefore, additional </w:t>
      </w:r>
      <w:proofErr w:type="spellStart"/>
      <w:r w:rsidR="00B96DE0">
        <w:rPr>
          <w:rFonts w:eastAsia="新細明體" w:hint="eastAsia"/>
          <w:lang w:eastAsia="zh-TW"/>
        </w:rPr>
        <w:t>signaling</w:t>
      </w:r>
      <w:proofErr w:type="spellEnd"/>
      <w:r w:rsidR="00B96DE0">
        <w:rPr>
          <w:rFonts w:eastAsia="新細明體" w:hint="eastAsia"/>
          <w:lang w:eastAsia="zh-TW"/>
        </w:rPr>
        <w:t xml:space="preserve"> overhead may be needed. </w:t>
      </w:r>
      <w:r w:rsidR="00B96DE0" w:rsidRPr="00B96DE0">
        <w:rPr>
          <w:rFonts w:eastAsia="新細明體"/>
          <w:lang w:eastAsia="zh-TW"/>
        </w:rPr>
        <w:t>Although the CQI accuracy of Option 2</w:t>
      </w:r>
      <w:r w:rsidR="00B96DE0">
        <w:rPr>
          <w:rFonts w:eastAsia="新細明體" w:hint="eastAsia"/>
          <w:lang w:eastAsia="zh-TW"/>
        </w:rPr>
        <w:t>a</w:t>
      </w:r>
      <w:r w:rsidR="00B96DE0" w:rsidRPr="00B96DE0">
        <w:rPr>
          <w:rFonts w:eastAsia="新細明體"/>
          <w:lang w:eastAsia="zh-TW"/>
        </w:rPr>
        <w:t>-2 may be lower than that of Option 2</w:t>
      </w:r>
      <w:r w:rsidR="00B96DE0">
        <w:rPr>
          <w:rFonts w:eastAsia="新細明體" w:hint="eastAsia"/>
          <w:lang w:eastAsia="zh-TW"/>
        </w:rPr>
        <w:t>a</w:t>
      </w:r>
      <w:r w:rsidR="00B96DE0" w:rsidRPr="00B96DE0">
        <w:rPr>
          <w:rFonts w:eastAsia="新細明體"/>
          <w:lang w:eastAsia="zh-TW"/>
        </w:rPr>
        <w:t>-1, the additional signalling overhead may be lower.</w:t>
      </w:r>
    </w:p>
    <w:p w14:paraId="6FB70712" w14:textId="77777777" w:rsidR="00C86728" w:rsidRDefault="003A0842" w:rsidP="00B93926">
      <w:pPr>
        <w:rPr>
          <w:rFonts w:eastAsia="新細明體"/>
          <w:lang w:eastAsia="zh-TW"/>
        </w:rPr>
      </w:pPr>
      <w:r>
        <w:rPr>
          <w:rFonts w:eastAsia="新細明體" w:hint="eastAsia"/>
          <w:lang w:eastAsia="zh-TW"/>
        </w:rPr>
        <w:t xml:space="preserve">For option 2b, </w:t>
      </w:r>
      <w:r w:rsidRPr="003A0842">
        <w:rPr>
          <w:rFonts w:eastAsia="新細明體"/>
          <w:lang w:eastAsia="zh-TW"/>
        </w:rPr>
        <w:t xml:space="preserve">CQI is calculated using two stage approach, UE derives CQI using </w:t>
      </w:r>
      <w:proofErr w:type="spellStart"/>
      <w:r w:rsidRPr="003A0842">
        <w:rPr>
          <w:rFonts w:eastAsia="新細明體"/>
          <w:lang w:eastAsia="zh-TW"/>
        </w:rPr>
        <w:t>precoded</w:t>
      </w:r>
      <w:proofErr w:type="spellEnd"/>
      <w:r w:rsidRPr="003A0842">
        <w:rPr>
          <w:rFonts w:eastAsia="新細明體"/>
          <w:lang w:eastAsia="zh-TW"/>
        </w:rPr>
        <w:t xml:space="preserve"> CSI-RS transmitted with a reconstructed precoder.</w:t>
      </w:r>
      <w:r>
        <w:rPr>
          <w:rFonts w:eastAsia="新細明體" w:hint="eastAsia"/>
          <w:lang w:eastAsia="zh-TW"/>
        </w:rPr>
        <w:t xml:space="preserve"> </w:t>
      </w:r>
      <w:r>
        <w:rPr>
          <w:rFonts w:eastAsia="新細明體"/>
          <w:lang w:eastAsia="zh-TW"/>
        </w:rPr>
        <w:t>Wit</w:t>
      </w:r>
      <w:r>
        <w:rPr>
          <w:rFonts w:eastAsia="新細明體" w:hint="eastAsia"/>
          <w:lang w:eastAsia="zh-TW"/>
        </w:rPr>
        <w:t>h this option, NW needs to trigger two CSI reports</w:t>
      </w:r>
      <w:r w:rsidR="0089510D">
        <w:rPr>
          <w:rFonts w:eastAsia="新細明體" w:hint="eastAsia"/>
          <w:lang w:eastAsia="zh-TW"/>
        </w:rPr>
        <w:t xml:space="preserve"> in succession.</w:t>
      </w:r>
      <w:r>
        <w:rPr>
          <w:rFonts w:eastAsia="新細明體" w:hint="eastAsia"/>
          <w:lang w:eastAsia="zh-TW"/>
        </w:rPr>
        <w:t xml:space="preserve"> </w:t>
      </w:r>
      <w:r w:rsidR="00AE2D59">
        <w:rPr>
          <w:rFonts w:eastAsia="新細明體" w:hint="eastAsia"/>
          <w:lang w:eastAsia="zh-TW"/>
        </w:rPr>
        <w:t>T</w:t>
      </w:r>
      <w:r w:rsidR="00AE2D59">
        <w:rPr>
          <w:rFonts w:eastAsia="新細明體"/>
          <w:lang w:eastAsia="zh-TW"/>
        </w:rPr>
        <w:t>h</w:t>
      </w:r>
      <w:r w:rsidR="00AE2D59">
        <w:rPr>
          <w:rFonts w:eastAsia="新細明體" w:hint="eastAsia"/>
          <w:lang w:eastAsia="zh-TW"/>
        </w:rPr>
        <w:t>e first CSI report includes at least</w:t>
      </w:r>
      <w:r w:rsidR="00C86728">
        <w:rPr>
          <w:rFonts w:eastAsia="新細明體" w:hint="eastAsia"/>
          <w:lang w:eastAsia="zh-TW"/>
        </w:rPr>
        <w:t xml:space="preserve"> a</w:t>
      </w:r>
      <w:r w:rsidR="00AE2D59">
        <w:rPr>
          <w:rFonts w:eastAsia="新細明體" w:hint="eastAsia"/>
          <w:lang w:eastAsia="zh-TW"/>
        </w:rPr>
        <w:t xml:space="preserve"> </w:t>
      </w:r>
      <w:r w:rsidR="00AE2D59">
        <w:rPr>
          <w:rFonts w:eastAsia="新細明體"/>
          <w:lang w:eastAsia="zh-TW"/>
        </w:rPr>
        <w:t>recommend</w:t>
      </w:r>
      <w:r w:rsidR="00AE2D59">
        <w:rPr>
          <w:rFonts w:eastAsia="新細明體" w:hint="eastAsia"/>
          <w:lang w:eastAsia="zh-TW"/>
        </w:rPr>
        <w:t xml:space="preserve"> precoding information</w:t>
      </w:r>
      <w:r w:rsidR="00C86728">
        <w:rPr>
          <w:rFonts w:eastAsia="新細明體" w:hint="eastAsia"/>
          <w:lang w:eastAsia="zh-TW"/>
        </w:rPr>
        <w:t>.</w:t>
      </w:r>
      <w:r w:rsidR="006B6FBF">
        <w:rPr>
          <w:rFonts w:eastAsia="新細明體" w:hint="eastAsia"/>
          <w:lang w:eastAsia="zh-TW"/>
        </w:rPr>
        <w:t xml:space="preserve"> </w:t>
      </w:r>
      <w:r w:rsidR="00C86728">
        <w:rPr>
          <w:rFonts w:eastAsia="新細明體" w:hint="eastAsia"/>
          <w:lang w:eastAsia="zh-TW"/>
        </w:rPr>
        <w:t>Then</w:t>
      </w:r>
      <w:r w:rsidR="006B6FBF">
        <w:rPr>
          <w:rFonts w:eastAsia="新細明體" w:hint="eastAsia"/>
          <w:lang w:eastAsia="zh-TW"/>
        </w:rPr>
        <w:t>, the second CSI includes the updated CQI based on CSI-RS</w:t>
      </w:r>
      <w:r w:rsidR="00C86728">
        <w:rPr>
          <w:rFonts w:eastAsia="新細明體" w:hint="eastAsia"/>
          <w:lang w:eastAsia="zh-TW"/>
        </w:rPr>
        <w:t xml:space="preserve"> </w:t>
      </w:r>
      <w:proofErr w:type="spellStart"/>
      <w:r w:rsidR="00C86728">
        <w:rPr>
          <w:rFonts w:eastAsia="新細明體" w:hint="eastAsia"/>
          <w:lang w:eastAsia="zh-TW"/>
        </w:rPr>
        <w:t>precoded</w:t>
      </w:r>
      <w:proofErr w:type="spellEnd"/>
      <w:r w:rsidR="00C86728">
        <w:rPr>
          <w:rFonts w:eastAsia="新細明體" w:hint="eastAsia"/>
          <w:lang w:eastAsia="zh-TW"/>
        </w:rPr>
        <w:t xml:space="preserve"> by the recommend precoding information. The additional latency may occur due to two stage </w:t>
      </w:r>
      <w:r w:rsidR="00C86728">
        <w:rPr>
          <w:rFonts w:eastAsia="新細明體"/>
          <w:lang w:eastAsia="zh-TW"/>
        </w:rPr>
        <w:t>approach</w:t>
      </w:r>
      <w:r w:rsidR="00C86728">
        <w:rPr>
          <w:rFonts w:eastAsia="新細明體" w:hint="eastAsia"/>
          <w:lang w:eastAsia="zh-TW"/>
        </w:rPr>
        <w:t xml:space="preserve">. </w:t>
      </w:r>
      <w:r w:rsidR="00C86728" w:rsidRPr="00C86728">
        <w:rPr>
          <w:rFonts w:eastAsia="新細明體"/>
          <w:lang w:eastAsia="zh-TW"/>
        </w:rPr>
        <w:t>However, option 2b may offer high CQI accuracy.</w:t>
      </w:r>
    </w:p>
    <w:p w14:paraId="5142D523" w14:textId="25F4C232" w:rsidR="00C86728" w:rsidRDefault="004E6A99" w:rsidP="00B93926">
      <w:pPr>
        <w:rPr>
          <w:rFonts w:eastAsia="新細明體"/>
          <w:lang w:eastAsia="zh-TW"/>
        </w:rPr>
      </w:pPr>
      <w:r>
        <w:rPr>
          <w:rFonts w:eastAsia="新細明體" w:hint="eastAsia"/>
          <w:lang w:eastAsia="zh-TW"/>
        </w:rPr>
        <w:t xml:space="preserve">For the </w:t>
      </w:r>
      <w:r>
        <w:rPr>
          <w:rFonts w:eastAsia="新細明體"/>
          <w:lang w:eastAsia="zh-TW"/>
        </w:rPr>
        <w:t>difficulty</w:t>
      </w:r>
      <w:r>
        <w:rPr>
          <w:rFonts w:eastAsia="新細明體" w:hint="eastAsia"/>
          <w:lang w:eastAsia="zh-TW"/>
        </w:rPr>
        <w:t xml:space="preserve"> of training of training </w:t>
      </w:r>
      <w:r>
        <w:rPr>
          <w:rFonts w:eastAsia="新細明體"/>
          <w:lang w:eastAsia="zh-TW"/>
        </w:rPr>
        <w:t>and</w:t>
      </w:r>
      <w:r>
        <w:rPr>
          <w:rFonts w:eastAsia="新細明體" w:hint="eastAsia"/>
          <w:lang w:eastAsia="zh-TW"/>
        </w:rPr>
        <w:t xml:space="preserve"> </w:t>
      </w:r>
      <w:r w:rsidR="00B93926">
        <w:rPr>
          <w:rFonts w:eastAsia="新細明體" w:hint="eastAsia"/>
          <w:lang w:eastAsia="zh-TW"/>
        </w:rPr>
        <w:t xml:space="preserve">CQI </w:t>
      </w:r>
      <w:r w:rsidR="00B93926">
        <w:rPr>
          <w:rFonts w:eastAsia="新細明體"/>
          <w:lang w:eastAsia="zh-TW"/>
        </w:rPr>
        <w:t>accuracy</w:t>
      </w:r>
      <w:r w:rsidR="00B93926">
        <w:rPr>
          <w:rFonts w:eastAsia="新細明體" w:hint="eastAsia"/>
          <w:lang w:eastAsia="zh-TW"/>
        </w:rPr>
        <w:t xml:space="preserve"> with medium </w:t>
      </w:r>
      <w:proofErr w:type="spellStart"/>
      <w:r w:rsidR="00B93926">
        <w:rPr>
          <w:rFonts w:eastAsia="新細明體" w:hint="eastAsia"/>
          <w:lang w:eastAsia="zh-TW"/>
        </w:rPr>
        <w:t>signaling</w:t>
      </w:r>
      <w:proofErr w:type="spellEnd"/>
      <w:r w:rsidR="00B93926">
        <w:rPr>
          <w:rFonts w:eastAsia="新細明體" w:hint="eastAsia"/>
          <w:lang w:eastAsia="zh-TW"/>
        </w:rPr>
        <w:t xml:space="preserve"> overhead, we consider option 1c and option 2a-2 as </w:t>
      </w:r>
      <w:r w:rsidR="00B93926">
        <w:rPr>
          <w:rFonts w:eastAsia="新細明體"/>
          <w:lang w:eastAsia="zh-TW"/>
        </w:rPr>
        <w:t>the</w:t>
      </w:r>
      <w:r w:rsidR="00B93926">
        <w:rPr>
          <w:rFonts w:eastAsia="新細明體" w:hint="eastAsia"/>
          <w:lang w:eastAsia="zh-TW"/>
        </w:rPr>
        <w:t xml:space="preserve"> starting point</w:t>
      </w:r>
    </w:p>
    <w:p w14:paraId="4BA6D082" w14:textId="42D76478" w:rsidR="00B93926" w:rsidRPr="00B93926" w:rsidRDefault="00B93926" w:rsidP="00B93926">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Pr>
          <w:rFonts w:eastAsia="新細明體" w:hint="eastAsia"/>
          <w:b/>
          <w:color w:val="000000" w:themeColor="text1"/>
          <w:lang w:val="en-US" w:eastAsia="zh-TW"/>
        </w:rPr>
        <w:t>2</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32E1D951" w14:textId="30DF4508" w:rsidR="00B93926" w:rsidRDefault="00DD3DC6" w:rsidP="00DD3DC6">
      <w:pPr>
        <w:ind w:left="240" w:hangingChars="100" w:hanging="240"/>
        <w:rPr>
          <w:rFonts w:eastAsia="新細明體"/>
          <w:lang w:eastAsia="zh-TW"/>
        </w:rPr>
      </w:pPr>
      <w:r>
        <w:rPr>
          <w:rFonts w:eastAsia="新細明體" w:hint="eastAsia"/>
          <w:lang w:eastAsia="zh-TW"/>
        </w:rPr>
        <w:t xml:space="preserve">For </w:t>
      </w:r>
      <w:r w:rsidR="00120B6A">
        <w:rPr>
          <w:rFonts w:eastAsia="新細明體" w:hint="eastAsia"/>
          <w:lang w:eastAsia="zh-TW"/>
        </w:rPr>
        <w:t>UEs with different capabilities</w:t>
      </w:r>
      <w:r>
        <w:rPr>
          <w:rFonts w:eastAsia="新細明體" w:hint="eastAsia"/>
          <w:lang w:eastAsia="zh-TW"/>
        </w:rPr>
        <w:t>, UE</w:t>
      </w:r>
      <w:r w:rsidR="00120B6A">
        <w:rPr>
          <w:rFonts w:eastAsia="新細明體" w:hint="eastAsia"/>
          <w:lang w:eastAsia="zh-TW"/>
        </w:rPr>
        <w:t>s</w:t>
      </w:r>
      <w:r>
        <w:rPr>
          <w:rFonts w:eastAsia="新細明體" w:hint="eastAsia"/>
          <w:lang w:eastAsia="zh-TW"/>
        </w:rPr>
        <w:t xml:space="preserve"> may support </w:t>
      </w:r>
      <w:r w:rsidR="00120B6A">
        <w:rPr>
          <w:rFonts w:eastAsia="新細明體" w:hint="eastAsia"/>
          <w:lang w:eastAsia="zh-TW"/>
        </w:rPr>
        <w:t>different</w:t>
      </w:r>
      <w:r>
        <w:rPr>
          <w:rFonts w:eastAsia="新細明體" w:hint="eastAsia"/>
          <w:lang w:eastAsia="zh-TW"/>
        </w:rPr>
        <w:t xml:space="preserve"> options </w:t>
      </w:r>
      <w:r w:rsidR="00120B6A">
        <w:rPr>
          <w:rFonts w:eastAsia="新細明體" w:hint="eastAsia"/>
          <w:lang w:eastAsia="zh-TW"/>
        </w:rPr>
        <w:t>based on</w:t>
      </w:r>
      <w:r>
        <w:rPr>
          <w:rFonts w:eastAsia="新細明體" w:hint="eastAsia"/>
          <w:lang w:eastAsia="zh-TW"/>
        </w:rPr>
        <w:t xml:space="preserve"> </w:t>
      </w:r>
      <w:r w:rsidR="00120B6A">
        <w:rPr>
          <w:rFonts w:eastAsia="新細明體" w:hint="eastAsia"/>
          <w:lang w:eastAsia="zh-TW"/>
        </w:rPr>
        <w:t>their</w:t>
      </w:r>
      <w:r>
        <w:rPr>
          <w:rFonts w:eastAsia="新細明體" w:hint="eastAsia"/>
          <w:lang w:eastAsia="zh-TW"/>
        </w:rPr>
        <w:t xml:space="preserve"> capabilit</w:t>
      </w:r>
      <w:r w:rsidR="00120B6A">
        <w:rPr>
          <w:rFonts w:eastAsia="新細明體" w:hint="eastAsia"/>
          <w:lang w:eastAsia="zh-TW"/>
        </w:rPr>
        <w:t>ies</w:t>
      </w:r>
      <w:r>
        <w:rPr>
          <w:rFonts w:eastAsia="新細明體" w:hint="eastAsia"/>
          <w:lang w:eastAsia="zh-TW"/>
        </w:rPr>
        <w:t xml:space="preserve">. </w:t>
      </w:r>
    </w:p>
    <w:p w14:paraId="4E6A03E6" w14:textId="5D683DC2" w:rsidR="000E6A35" w:rsidRPr="006A32AC" w:rsidRDefault="00120B6A" w:rsidP="000E6A35">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lastRenderedPageBreak/>
        <w:t xml:space="preserve">Proposal </w:t>
      </w:r>
      <w:r>
        <w:rPr>
          <w:rFonts w:eastAsia="新細明體" w:hint="eastAsia"/>
          <w:b/>
          <w:color w:val="000000" w:themeColor="text1"/>
          <w:lang w:val="en-US" w:eastAsia="zh-TW"/>
        </w:rPr>
        <w:t>3</w:t>
      </w:r>
      <w:r w:rsidRPr="006F45AF">
        <w:rPr>
          <w:b/>
          <w:color w:val="000000" w:themeColor="text1"/>
          <w:lang w:val="en-US"/>
        </w:rPr>
        <w:t>:</w:t>
      </w:r>
      <w:r w:rsidRPr="0030642F">
        <w:rPr>
          <w:rFonts w:eastAsiaTheme="minorEastAsia"/>
        </w:rPr>
        <w:t xml:space="preserve"> </w:t>
      </w:r>
      <w:r w:rsidR="006A32AC">
        <w:rPr>
          <w:rFonts w:eastAsia="新細明體" w:hint="eastAsia"/>
          <w:lang w:eastAsia="zh-TW"/>
        </w:rPr>
        <w:t>Support a type of CQI determination based on UE capability</w:t>
      </w:r>
      <w:r>
        <w:rPr>
          <w:rFonts w:eastAsia="新細明體" w:hint="eastAsia"/>
          <w:lang w:eastAsia="zh-TW"/>
        </w:rPr>
        <w:t>.</w:t>
      </w:r>
    </w:p>
    <w:p w14:paraId="7C993231" w14:textId="77777777" w:rsidR="00807B0C" w:rsidRDefault="00E70FA4">
      <w:pPr>
        <w:pStyle w:val="10"/>
        <w:spacing w:after="180"/>
        <w:rPr>
          <w:color w:val="000000" w:themeColor="text1"/>
          <w:lang w:val="en-US"/>
        </w:rPr>
      </w:pPr>
      <w:r>
        <w:rPr>
          <w:color w:val="000000" w:themeColor="text1"/>
          <w:lang w:val="en-US"/>
        </w:rPr>
        <w:t>Conclusion</w:t>
      </w:r>
    </w:p>
    <w:p w14:paraId="783322CB" w14:textId="27EA7369" w:rsidR="006461AC" w:rsidRDefault="00E70FA4" w:rsidP="006461AC">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 xml:space="preserve">n this contribution, we have </w:t>
      </w:r>
      <w:r>
        <w:rPr>
          <w:rFonts w:eastAsia="MS Mincho"/>
          <w:color w:val="000000" w:themeColor="text1"/>
        </w:rPr>
        <w:t xml:space="preserve">discussed our views on </w:t>
      </w:r>
      <w:r w:rsidR="006A32AC">
        <w:rPr>
          <w:rFonts w:eastAsia="新細明體" w:hint="eastAsia"/>
          <w:color w:val="000000" w:themeColor="text1"/>
          <w:lang w:eastAsia="zh-TW"/>
        </w:rPr>
        <w:t>inference related aspects</w:t>
      </w:r>
      <w:r w:rsidR="001D422B">
        <w:rPr>
          <w:rFonts w:eastAsia="MS Mincho"/>
          <w:color w:val="000000" w:themeColor="text1"/>
        </w:rPr>
        <w:t xml:space="preserve"> </w:t>
      </w:r>
      <w:r w:rsidR="00AB2E25" w:rsidRPr="00AB2E25">
        <w:rPr>
          <w:rFonts w:eastAsiaTheme="minorEastAsia"/>
          <w:color w:val="000000" w:themeColor="text1"/>
        </w:rPr>
        <w:t>and make</w:t>
      </w:r>
      <w:r w:rsidRPr="00AB2E25">
        <w:rPr>
          <w:rFonts w:eastAsiaTheme="minorEastAsia"/>
          <w:color w:val="000000" w:themeColor="text1"/>
        </w:rPr>
        <w:t xml:space="preserve"> the following proposals</w:t>
      </w:r>
      <w:r w:rsidR="00AB2E25" w:rsidRPr="00AB2E25">
        <w:rPr>
          <w:rFonts w:eastAsiaTheme="minorEastAsia"/>
          <w:color w:val="000000" w:themeColor="text1"/>
        </w:rPr>
        <w:t>:</w:t>
      </w:r>
    </w:p>
    <w:p w14:paraId="25BC0493" w14:textId="77777777" w:rsidR="006A32AC" w:rsidRDefault="006A32AC" w:rsidP="006A32AC">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Proposal 1:</w:t>
      </w:r>
      <w:r w:rsidRPr="0030642F">
        <w:rPr>
          <w:rFonts w:eastAsiaTheme="minorEastAsia"/>
        </w:rPr>
        <w:t xml:space="preserve"> </w:t>
      </w:r>
      <w:r>
        <w:rPr>
          <w:rFonts w:eastAsiaTheme="minorEastAsia"/>
        </w:rPr>
        <w:t xml:space="preserve">For </w:t>
      </w:r>
      <w:r>
        <w:rPr>
          <w:rFonts w:eastAsia="新細明體" w:hint="eastAsia"/>
          <w:lang w:eastAsia="zh-TW"/>
        </w:rPr>
        <w:t>CQI determination, for option 1c</w:t>
      </w:r>
      <w:r>
        <w:rPr>
          <w:rFonts w:eastAsiaTheme="minorEastAsia"/>
        </w:rPr>
        <w:t>,</w:t>
      </w:r>
      <w:r>
        <w:rPr>
          <w:rFonts w:eastAsia="新細明體" w:hint="eastAsia"/>
          <w:lang w:eastAsia="zh-TW"/>
        </w:rPr>
        <w:t xml:space="preserve"> discuss the precoding information type of the output CSI</w:t>
      </w:r>
      <w:r>
        <w:rPr>
          <w:rFonts w:eastAsiaTheme="minorEastAsia"/>
        </w:rPr>
        <w:t>.</w:t>
      </w:r>
    </w:p>
    <w:p w14:paraId="685D647C" w14:textId="613E1517" w:rsidR="006A32AC" w:rsidRPr="00B93926" w:rsidRDefault="006A32AC" w:rsidP="006A32AC">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Pr>
          <w:rFonts w:eastAsia="新細明體" w:hint="eastAsia"/>
          <w:b/>
          <w:color w:val="000000" w:themeColor="text1"/>
          <w:lang w:val="en-US" w:eastAsia="zh-TW"/>
        </w:rPr>
        <w:t>2</w:t>
      </w:r>
      <w:r w:rsidRPr="006F45AF">
        <w:rPr>
          <w:b/>
          <w:color w:val="000000" w:themeColor="text1"/>
          <w:lang w:val="en-US"/>
        </w:rPr>
        <w:t>:</w:t>
      </w:r>
      <w:r w:rsidRPr="0030642F">
        <w:rPr>
          <w:rFonts w:eastAsiaTheme="minorEastAsia"/>
        </w:rPr>
        <w:t xml:space="preserve"> </w:t>
      </w:r>
      <w:r>
        <w:rPr>
          <w:rFonts w:eastAsiaTheme="minorEastAsia"/>
        </w:rPr>
        <w:t xml:space="preserve">For </w:t>
      </w:r>
      <w:r>
        <w:rPr>
          <w:rFonts w:eastAsia="新細明體" w:hint="eastAsia"/>
          <w:lang w:eastAsia="zh-TW"/>
        </w:rPr>
        <w:t xml:space="preserve">CQI determination, </w:t>
      </w:r>
      <w:r>
        <w:rPr>
          <w:rFonts w:eastAsia="新細明體"/>
          <w:lang w:eastAsia="zh-TW"/>
        </w:rPr>
        <w:t>prioritize</w:t>
      </w:r>
      <w:r>
        <w:rPr>
          <w:rFonts w:eastAsia="新細明體" w:hint="eastAsia"/>
          <w:lang w:eastAsia="zh-TW"/>
        </w:rPr>
        <w:t xml:space="preserve"> option 1c and option 2a-2.</w:t>
      </w:r>
    </w:p>
    <w:p w14:paraId="0C9EC106" w14:textId="6DB12F54" w:rsidR="006A32AC" w:rsidRPr="006A32AC" w:rsidRDefault="006A32AC" w:rsidP="006A32AC">
      <w:pPr>
        <w:overflowPunct w:val="0"/>
        <w:autoSpaceDE w:val="0"/>
        <w:autoSpaceDN w:val="0"/>
        <w:adjustRightInd w:val="0"/>
        <w:snapToGrid/>
        <w:spacing w:before="240" w:after="180" w:afterAutospacing="0"/>
        <w:rPr>
          <w:rFonts w:eastAsia="新細明體"/>
          <w:lang w:eastAsia="zh-TW"/>
        </w:rPr>
      </w:pPr>
      <w:r w:rsidRPr="006F45AF">
        <w:rPr>
          <w:b/>
          <w:color w:val="000000" w:themeColor="text1"/>
          <w:lang w:val="en-US"/>
        </w:rPr>
        <w:t xml:space="preserve">Proposal </w:t>
      </w:r>
      <w:r>
        <w:rPr>
          <w:rFonts w:eastAsia="新細明體" w:hint="eastAsia"/>
          <w:b/>
          <w:color w:val="000000" w:themeColor="text1"/>
          <w:lang w:val="en-US" w:eastAsia="zh-TW"/>
        </w:rPr>
        <w:t>3</w:t>
      </w:r>
      <w:r w:rsidRPr="006F45AF">
        <w:rPr>
          <w:b/>
          <w:color w:val="000000" w:themeColor="text1"/>
          <w:lang w:val="en-US"/>
        </w:rPr>
        <w:t>:</w:t>
      </w:r>
      <w:r w:rsidRPr="0030642F">
        <w:rPr>
          <w:rFonts w:eastAsiaTheme="minorEastAsia"/>
        </w:rPr>
        <w:t xml:space="preserve"> </w:t>
      </w:r>
      <w:r>
        <w:rPr>
          <w:rFonts w:eastAsia="新細明體" w:hint="eastAsia"/>
          <w:lang w:eastAsia="zh-TW"/>
        </w:rPr>
        <w:t>Support a type of CQI determination based on UE capability.</w:t>
      </w:r>
    </w:p>
    <w:p w14:paraId="357AF217" w14:textId="77777777" w:rsidR="00807B0C" w:rsidRDefault="00E70FA4">
      <w:pPr>
        <w:pStyle w:val="10"/>
        <w:spacing w:after="180"/>
        <w:rPr>
          <w:color w:val="000000" w:themeColor="text1"/>
          <w:lang w:val="en-US"/>
        </w:rPr>
      </w:pPr>
      <w:r>
        <w:rPr>
          <w:color w:val="000000" w:themeColor="text1"/>
          <w:lang w:val="en-US"/>
        </w:rPr>
        <w:t>References</w:t>
      </w:r>
    </w:p>
    <w:bookmarkEnd w:id="3"/>
    <w:p w14:paraId="18DEDCD3" w14:textId="73415378" w:rsidR="00AF0739" w:rsidRPr="00B63EFD" w:rsidRDefault="00B63EFD" w:rsidP="00B670C6">
      <w:pPr>
        <w:pStyle w:val="textintend2"/>
        <w:rPr>
          <w:color w:val="000000" w:themeColor="text1"/>
          <w:sz w:val="21"/>
          <w:szCs w:val="24"/>
          <w:lang w:eastAsia="ja-JP"/>
        </w:rPr>
      </w:pPr>
      <w:r w:rsidRPr="00B63EFD">
        <w:rPr>
          <w:color w:val="000000" w:themeColor="text1"/>
          <w:sz w:val="21"/>
          <w:szCs w:val="24"/>
          <w:lang w:eastAsia="ja-JP"/>
        </w:rPr>
        <w:t>RP-251870</w:t>
      </w:r>
      <w:r w:rsidR="00B670C6" w:rsidRPr="00B63EFD">
        <w:rPr>
          <w:color w:val="000000" w:themeColor="text1"/>
          <w:sz w:val="21"/>
          <w:szCs w:val="24"/>
          <w:lang w:eastAsia="ja-JP"/>
        </w:rPr>
        <w:t xml:space="preserve">, </w:t>
      </w:r>
      <w:r w:rsidRPr="00B63EFD">
        <w:rPr>
          <w:color w:val="000000" w:themeColor="text1"/>
          <w:sz w:val="21"/>
          <w:szCs w:val="24"/>
          <w:lang w:eastAsia="ja-JP"/>
        </w:rPr>
        <w:t>New WI: Artificial Intelligence (AI)/Machine Learning (ML) for NR air interface enhancements, RAN#108.</w:t>
      </w:r>
    </w:p>
    <w:p w14:paraId="110358BF" w14:textId="77A6D540" w:rsidR="00B63EFD" w:rsidRPr="006A32AC" w:rsidRDefault="006A32AC" w:rsidP="006A32AC">
      <w:pPr>
        <w:pStyle w:val="textintend2"/>
        <w:rPr>
          <w:rFonts w:eastAsia="新細明體"/>
          <w:color w:val="000000" w:themeColor="text1"/>
          <w:sz w:val="21"/>
          <w:szCs w:val="24"/>
          <w:lang w:eastAsia="zh-TW"/>
        </w:rPr>
      </w:pPr>
      <w:r>
        <w:rPr>
          <w:rFonts w:eastAsia="新細明體" w:hint="eastAsia"/>
          <w:color w:val="000000" w:themeColor="text1"/>
          <w:sz w:val="21"/>
          <w:szCs w:val="24"/>
          <w:lang w:eastAsia="zh-TW"/>
        </w:rPr>
        <w:t>3GPP TR 38.843 V18.0.0</w:t>
      </w:r>
      <w:r w:rsidR="00B63EFD" w:rsidRPr="00B63EFD">
        <w:rPr>
          <w:rFonts w:eastAsia="SimSun"/>
          <w:color w:val="000000" w:themeColor="text1"/>
          <w:sz w:val="21"/>
          <w:szCs w:val="24"/>
          <w:lang w:eastAsia="zh-CN"/>
        </w:rPr>
        <w:t>.</w:t>
      </w:r>
      <w:r>
        <w:rPr>
          <w:rFonts w:eastAsia="新細明體" w:hint="eastAsia"/>
          <w:color w:val="000000" w:themeColor="text1"/>
          <w:sz w:val="21"/>
          <w:szCs w:val="24"/>
          <w:lang w:eastAsia="zh-TW"/>
        </w:rPr>
        <w:t xml:space="preserve"> (2023-12), </w:t>
      </w:r>
      <w:r w:rsidRPr="006A32AC">
        <w:rPr>
          <w:rFonts w:eastAsia="新細明體"/>
          <w:color w:val="000000" w:themeColor="text1"/>
          <w:sz w:val="21"/>
          <w:szCs w:val="24"/>
          <w:lang w:eastAsia="zh-TW"/>
        </w:rPr>
        <w:t>Study on Artificial Intelligence (AI)/Machine Learning (ML)</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for NR air interface</w:t>
      </w:r>
      <w:r>
        <w:rPr>
          <w:rFonts w:eastAsia="新細明體" w:hint="eastAsia"/>
          <w:color w:val="000000" w:themeColor="text1"/>
          <w:sz w:val="21"/>
          <w:szCs w:val="24"/>
          <w:lang w:eastAsia="zh-TW"/>
        </w:rPr>
        <w:t xml:space="preserve"> </w:t>
      </w:r>
      <w:r w:rsidRPr="006A32AC">
        <w:rPr>
          <w:rFonts w:eastAsia="新細明體"/>
          <w:color w:val="000000" w:themeColor="text1"/>
          <w:sz w:val="21"/>
          <w:szCs w:val="24"/>
          <w:lang w:eastAsia="zh-TW"/>
        </w:rPr>
        <w:t>(Release 18)</w:t>
      </w:r>
    </w:p>
    <w:sectPr w:rsidR="00B63EFD" w:rsidRPr="006A32AC">
      <w:footerReference w:type="default" r:id="rId8"/>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7B79" w14:textId="77777777" w:rsidR="00DD7930" w:rsidRDefault="00DD7930">
      <w:pPr>
        <w:spacing w:after="0"/>
      </w:pPr>
      <w:r>
        <w:separator/>
      </w:r>
    </w:p>
  </w:endnote>
  <w:endnote w:type="continuationSeparator" w:id="0">
    <w:p w14:paraId="5E47D316" w14:textId="77777777" w:rsidR="00DD7930" w:rsidRDefault="00DD79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81F1F" w14:textId="77777777" w:rsidR="000E6A35" w:rsidRDefault="000E6A35">
    <w:pPr>
      <w:pStyle w:val="af4"/>
      <w:jc w:val="center"/>
    </w:pPr>
    <w:r>
      <w:rPr>
        <w:b/>
      </w:rPr>
      <w:fldChar w:fldCharType="begin"/>
    </w:r>
    <w:r>
      <w:rPr>
        <w:b/>
      </w:rPr>
      <w:instrText>PAGE</w:instrText>
    </w:r>
    <w:r>
      <w:rPr>
        <w:b/>
      </w:rPr>
      <w:fldChar w:fldCharType="separate"/>
    </w:r>
    <w:r w:rsidR="00B63EFD">
      <w:rPr>
        <w:b/>
        <w:noProof/>
      </w:rPr>
      <w:t>4</w:t>
    </w:r>
    <w:r>
      <w:rPr>
        <w:b/>
      </w:rPr>
      <w:fldChar w:fldCharType="end"/>
    </w:r>
  </w:p>
  <w:p w14:paraId="268EA5DB" w14:textId="77777777" w:rsidR="000E6A35" w:rsidRDefault="000E6A35">
    <w:pPr>
      <w:pStyle w:val="af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D1039" w14:textId="77777777" w:rsidR="00DD7930" w:rsidRDefault="00DD7930">
      <w:pPr>
        <w:spacing w:after="0"/>
      </w:pPr>
      <w:r>
        <w:separator/>
      </w:r>
    </w:p>
  </w:footnote>
  <w:footnote w:type="continuationSeparator" w:id="0">
    <w:p w14:paraId="6385207E" w14:textId="77777777" w:rsidR="00DD7930" w:rsidRDefault="00DD79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D04040"/>
    <w:multiLevelType w:val="hybridMultilevel"/>
    <w:tmpl w:val="31CCBE44"/>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7"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1920" w:hanging="360"/>
      </w:pPr>
      <w:rPr>
        <w:rFonts w:ascii="Times New Roman" w:eastAsia="Times New Roman" w:hAnsi="Times New Roman" w:cs="Times New Roman" w:hint="default"/>
      </w:rPr>
    </w:lvl>
    <w:lvl w:ilvl="1" w:tplc="04090003">
      <w:start w:val="1"/>
      <w:numFmt w:val="bullet"/>
      <w:lvlText w:val="o"/>
      <w:lvlJc w:val="left"/>
      <w:pPr>
        <w:ind w:left="2640" w:hanging="360"/>
      </w:pPr>
      <w:rPr>
        <w:rFonts w:ascii="Courier New" w:hAnsi="Courier New" w:cs="Courier New" w:hint="default"/>
      </w:rPr>
    </w:lvl>
    <w:lvl w:ilvl="2" w:tplc="04090005">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8AA0354"/>
    <w:multiLevelType w:val="hybridMultilevel"/>
    <w:tmpl w:val="7DE6732E"/>
    <w:lvl w:ilvl="0" w:tplc="04090003">
      <w:start w:val="1"/>
      <w:numFmt w:val="bullet"/>
      <w:lvlText w:val="o"/>
      <w:lvlJc w:val="left"/>
      <w:pPr>
        <w:ind w:left="1320" w:hanging="480"/>
      </w:pPr>
      <w:rPr>
        <w:rFonts w:ascii="Courier New" w:hAnsi="Courier New" w:cs="Courier New" w:hint="default"/>
      </w:rPr>
    </w:lvl>
    <w:lvl w:ilvl="1" w:tplc="FFFFFFFF" w:tentative="1">
      <w:start w:val="1"/>
      <w:numFmt w:val="bullet"/>
      <w:lvlText w:val=""/>
      <w:lvlJc w:val="left"/>
      <w:pPr>
        <w:ind w:left="1800" w:hanging="480"/>
      </w:pPr>
      <w:rPr>
        <w:rFonts w:ascii="Wingdings" w:hAnsi="Wingdings" w:hint="default"/>
      </w:rPr>
    </w:lvl>
    <w:lvl w:ilvl="2" w:tplc="FFFFFFFF" w:tentative="1">
      <w:start w:val="1"/>
      <w:numFmt w:val="bullet"/>
      <w:lvlText w:val=""/>
      <w:lvlJc w:val="left"/>
      <w:pPr>
        <w:ind w:left="2280" w:hanging="480"/>
      </w:pPr>
      <w:rPr>
        <w:rFonts w:ascii="Wingdings" w:hAnsi="Wingdings" w:hint="default"/>
      </w:rPr>
    </w:lvl>
    <w:lvl w:ilvl="3" w:tplc="FFFFFFFF" w:tentative="1">
      <w:start w:val="1"/>
      <w:numFmt w:val="bullet"/>
      <w:lvlText w:val=""/>
      <w:lvlJc w:val="left"/>
      <w:pPr>
        <w:ind w:left="2760" w:hanging="480"/>
      </w:pPr>
      <w:rPr>
        <w:rFonts w:ascii="Wingdings" w:hAnsi="Wingdings" w:hint="default"/>
      </w:rPr>
    </w:lvl>
    <w:lvl w:ilvl="4" w:tplc="FFFFFFFF" w:tentative="1">
      <w:start w:val="1"/>
      <w:numFmt w:val="bullet"/>
      <w:lvlText w:val=""/>
      <w:lvlJc w:val="left"/>
      <w:pPr>
        <w:ind w:left="3240" w:hanging="480"/>
      </w:pPr>
      <w:rPr>
        <w:rFonts w:ascii="Wingdings" w:hAnsi="Wingdings" w:hint="default"/>
      </w:rPr>
    </w:lvl>
    <w:lvl w:ilvl="5" w:tplc="FFFFFFFF" w:tentative="1">
      <w:start w:val="1"/>
      <w:numFmt w:val="bullet"/>
      <w:lvlText w:val=""/>
      <w:lvlJc w:val="left"/>
      <w:pPr>
        <w:ind w:left="3720" w:hanging="480"/>
      </w:pPr>
      <w:rPr>
        <w:rFonts w:ascii="Wingdings" w:hAnsi="Wingdings" w:hint="default"/>
      </w:rPr>
    </w:lvl>
    <w:lvl w:ilvl="6" w:tplc="FFFFFFFF" w:tentative="1">
      <w:start w:val="1"/>
      <w:numFmt w:val="bullet"/>
      <w:lvlText w:val=""/>
      <w:lvlJc w:val="left"/>
      <w:pPr>
        <w:ind w:left="4200" w:hanging="480"/>
      </w:pPr>
      <w:rPr>
        <w:rFonts w:ascii="Wingdings" w:hAnsi="Wingdings" w:hint="default"/>
      </w:rPr>
    </w:lvl>
    <w:lvl w:ilvl="7" w:tplc="FFFFFFFF" w:tentative="1">
      <w:start w:val="1"/>
      <w:numFmt w:val="bullet"/>
      <w:lvlText w:val=""/>
      <w:lvlJc w:val="left"/>
      <w:pPr>
        <w:ind w:left="4680" w:hanging="480"/>
      </w:pPr>
      <w:rPr>
        <w:rFonts w:ascii="Wingdings" w:hAnsi="Wingdings" w:hint="default"/>
      </w:rPr>
    </w:lvl>
    <w:lvl w:ilvl="8" w:tplc="FFFFFFFF" w:tentative="1">
      <w:start w:val="1"/>
      <w:numFmt w:val="bullet"/>
      <w:lvlText w:val=""/>
      <w:lvlJc w:val="left"/>
      <w:pPr>
        <w:ind w:left="5160" w:hanging="480"/>
      </w:pPr>
      <w:rPr>
        <w:rFonts w:ascii="Wingdings" w:hAnsi="Wingdings" w:hint="default"/>
      </w:rPr>
    </w:lvl>
  </w:abstractNum>
  <w:abstractNum w:abstractNumId="12" w15:restartNumberingAfterBreak="0">
    <w:nsid w:val="3C8D2E57"/>
    <w:multiLevelType w:val="hybridMultilevel"/>
    <w:tmpl w:val="E924964A"/>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3CB5364E"/>
    <w:multiLevelType w:val="hybridMultilevel"/>
    <w:tmpl w:val="24366F5C"/>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387489"/>
    <w:multiLevelType w:val="multilevel"/>
    <w:tmpl w:val="4338748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rPr>
        <w:rFonts w:cs="Times New Roman"/>
        <w:i w:val="0"/>
        <w:iCs w:val="0"/>
        <w:caps w:val="0"/>
        <w:smallCaps w:val="0"/>
        <w:strike w:val="0"/>
        <w:dstrike w:val="0"/>
        <w:noProof w:val="0"/>
        <w:vanish w:val="0"/>
        <w:webHidden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4357518"/>
    <w:multiLevelType w:val="hybridMultilevel"/>
    <w:tmpl w:val="DB32B2E8"/>
    <w:lvl w:ilvl="0" w:tplc="13669776">
      <w:start w:val="1"/>
      <w:numFmt w:val="bullet"/>
      <w:lvlText w:val=""/>
      <w:lvlJc w:val="left"/>
      <w:pPr>
        <w:tabs>
          <w:tab w:val="num" w:pos="720"/>
        </w:tabs>
        <w:ind w:left="720" w:hanging="360"/>
      </w:pPr>
      <w:rPr>
        <w:rFonts w:ascii="Symbol" w:hAnsi="Symbol" w:hint="default"/>
      </w:rPr>
    </w:lvl>
    <w:lvl w:ilvl="1" w:tplc="EEC6EBF8">
      <w:numFmt w:val="bullet"/>
      <w:lvlText w:val="o"/>
      <w:lvlJc w:val="left"/>
      <w:pPr>
        <w:tabs>
          <w:tab w:val="num" w:pos="1440"/>
        </w:tabs>
        <w:ind w:left="1440" w:hanging="360"/>
      </w:pPr>
      <w:rPr>
        <w:rFonts w:ascii="Courier New" w:hAnsi="Courier New" w:hint="default"/>
      </w:rPr>
    </w:lvl>
    <w:lvl w:ilvl="2" w:tplc="135AA51A" w:tentative="1">
      <w:start w:val="1"/>
      <w:numFmt w:val="bullet"/>
      <w:lvlText w:val=""/>
      <w:lvlJc w:val="left"/>
      <w:pPr>
        <w:tabs>
          <w:tab w:val="num" w:pos="2160"/>
        </w:tabs>
        <w:ind w:left="2160" w:hanging="360"/>
      </w:pPr>
      <w:rPr>
        <w:rFonts w:ascii="Symbol" w:hAnsi="Symbol" w:hint="default"/>
      </w:rPr>
    </w:lvl>
    <w:lvl w:ilvl="3" w:tplc="54721AB6" w:tentative="1">
      <w:start w:val="1"/>
      <w:numFmt w:val="bullet"/>
      <w:lvlText w:val=""/>
      <w:lvlJc w:val="left"/>
      <w:pPr>
        <w:tabs>
          <w:tab w:val="num" w:pos="2880"/>
        </w:tabs>
        <w:ind w:left="2880" w:hanging="360"/>
      </w:pPr>
      <w:rPr>
        <w:rFonts w:ascii="Symbol" w:hAnsi="Symbol" w:hint="default"/>
      </w:rPr>
    </w:lvl>
    <w:lvl w:ilvl="4" w:tplc="24CAD6D8" w:tentative="1">
      <w:start w:val="1"/>
      <w:numFmt w:val="bullet"/>
      <w:lvlText w:val=""/>
      <w:lvlJc w:val="left"/>
      <w:pPr>
        <w:tabs>
          <w:tab w:val="num" w:pos="3600"/>
        </w:tabs>
        <w:ind w:left="3600" w:hanging="360"/>
      </w:pPr>
      <w:rPr>
        <w:rFonts w:ascii="Symbol" w:hAnsi="Symbol" w:hint="default"/>
      </w:rPr>
    </w:lvl>
    <w:lvl w:ilvl="5" w:tplc="DD0EF890" w:tentative="1">
      <w:start w:val="1"/>
      <w:numFmt w:val="bullet"/>
      <w:lvlText w:val=""/>
      <w:lvlJc w:val="left"/>
      <w:pPr>
        <w:tabs>
          <w:tab w:val="num" w:pos="4320"/>
        </w:tabs>
        <w:ind w:left="4320" w:hanging="360"/>
      </w:pPr>
      <w:rPr>
        <w:rFonts w:ascii="Symbol" w:hAnsi="Symbol" w:hint="default"/>
      </w:rPr>
    </w:lvl>
    <w:lvl w:ilvl="6" w:tplc="35124672" w:tentative="1">
      <w:start w:val="1"/>
      <w:numFmt w:val="bullet"/>
      <w:lvlText w:val=""/>
      <w:lvlJc w:val="left"/>
      <w:pPr>
        <w:tabs>
          <w:tab w:val="num" w:pos="5040"/>
        </w:tabs>
        <w:ind w:left="5040" w:hanging="360"/>
      </w:pPr>
      <w:rPr>
        <w:rFonts w:ascii="Symbol" w:hAnsi="Symbol" w:hint="default"/>
      </w:rPr>
    </w:lvl>
    <w:lvl w:ilvl="7" w:tplc="01383160" w:tentative="1">
      <w:start w:val="1"/>
      <w:numFmt w:val="bullet"/>
      <w:lvlText w:val=""/>
      <w:lvlJc w:val="left"/>
      <w:pPr>
        <w:tabs>
          <w:tab w:val="num" w:pos="5760"/>
        </w:tabs>
        <w:ind w:left="5760" w:hanging="360"/>
      </w:pPr>
      <w:rPr>
        <w:rFonts w:ascii="Symbol" w:hAnsi="Symbol" w:hint="default"/>
      </w:rPr>
    </w:lvl>
    <w:lvl w:ilvl="8" w:tplc="79205100"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20" w15:restartNumberingAfterBreak="0">
    <w:nsid w:val="47B0703B"/>
    <w:multiLevelType w:val="hybridMultilevel"/>
    <w:tmpl w:val="988E1AE2"/>
    <w:lvl w:ilvl="0" w:tplc="D5D6F5DE">
      <w:start w:val="1"/>
      <w:numFmt w:val="bullet"/>
      <w:lvlText w:val=""/>
      <w:lvlJc w:val="left"/>
      <w:pPr>
        <w:tabs>
          <w:tab w:val="num" w:pos="720"/>
        </w:tabs>
        <w:ind w:left="720" w:hanging="360"/>
      </w:pPr>
      <w:rPr>
        <w:rFonts w:ascii="Symbol" w:hAnsi="Symbol" w:hint="default"/>
      </w:rPr>
    </w:lvl>
    <w:lvl w:ilvl="1" w:tplc="E9D2B70E" w:tentative="1">
      <w:start w:val="1"/>
      <w:numFmt w:val="bullet"/>
      <w:lvlText w:val=""/>
      <w:lvlJc w:val="left"/>
      <w:pPr>
        <w:tabs>
          <w:tab w:val="num" w:pos="1440"/>
        </w:tabs>
        <w:ind w:left="1440" w:hanging="360"/>
      </w:pPr>
      <w:rPr>
        <w:rFonts w:ascii="Symbol" w:hAnsi="Symbol" w:hint="default"/>
      </w:rPr>
    </w:lvl>
    <w:lvl w:ilvl="2" w:tplc="1C822934" w:tentative="1">
      <w:start w:val="1"/>
      <w:numFmt w:val="bullet"/>
      <w:lvlText w:val=""/>
      <w:lvlJc w:val="left"/>
      <w:pPr>
        <w:tabs>
          <w:tab w:val="num" w:pos="2160"/>
        </w:tabs>
        <w:ind w:left="2160" w:hanging="360"/>
      </w:pPr>
      <w:rPr>
        <w:rFonts w:ascii="Symbol" w:hAnsi="Symbol" w:hint="default"/>
      </w:rPr>
    </w:lvl>
    <w:lvl w:ilvl="3" w:tplc="00561B8C" w:tentative="1">
      <w:start w:val="1"/>
      <w:numFmt w:val="bullet"/>
      <w:lvlText w:val=""/>
      <w:lvlJc w:val="left"/>
      <w:pPr>
        <w:tabs>
          <w:tab w:val="num" w:pos="2880"/>
        </w:tabs>
        <w:ind w:left="2880" w:hanging="360"/>
      </w:pPr>
      <w:rPr>
        <w:rFonts w:ascii="Symbol" w:hAnsi="Symbol" w:hint="default"/>
      </w:rPr>
    </w:lvl>
    <w:lvl w:ilvl="4" w:tplc="26DC2C84" w:tentative="1">
      <w:start w:val="1"/>
      <w:numFmt w:val="bullet"/>
      <w:lvlText w:val=""/>
      <w:lvlJc w:val="left"/>
      <w:pPr>
        <w:tabs>
          <w:tab w:val="num" w:pos="3600"/>
        </w:tabs>
        <w:ind w:left="3600" w:hanging="360"/>
      </w:pPr>
      <w:rPr>
        <w:rFonts w:ascii="Symbol" w:hAnsi="Symbol" w:hint="default"/>
      </w:rPr>
    </w:lvl>
    <w:lvl w:ilvl="5" w:tplc="27E28AC8" w:tentative="1">
      <w:start w:val="1"/>
      <w:numFmt w:val="bullet"/>
      <w:lvlText w:val=""/>
      <w:lvlJc w:val="left"/>
      <w:pPr>
        <w:tabs>
          <w:tab w:val="num" w:pos="4320"/>
        </w:tabs>
        <w:ind w:left="4320" w:hanging="360"/>
      </w:pPr>
      <w:rPr>
        <w:rFonts w:ascii="Symbol" w:hAnsi="Symbol" w:hint="default"/>
      </w:rPr>
    </w:lvl>
    <w:lvl w:ilvl="6" w:tplc="944A81D8" w:tentative="1">
      <w:start w:val="1"/>
      <w:numFmt w:val="bullet"/>
      <w:lvlText w:val=""/>
      <w:lvlJc w:val="left"/>
      <w:pPr>
        <w:tabs>
          <w:tab w:val="num" w:pos="5040"/>
        </w:tabs>
        <w:ind w:left="5040" w:hanging="360"/>
      </w:pPr>
      <w:rPr>
        <w:rFonts w:ascii="Symbol" w:hAnsi="Symbol" w:hint="default"/>
      </w:rPr>
    </w:lvl>
    <w:lvl w:ilvl="7" w:tplc="CFAED3F2" w:tentative="1">
      <w:start w:val="1"/>
      <w:numFmt w:val="bullet"/>
      <w:lvlText w:val=""/>
      <w:lvlJc w:val="left"/>
      <w:pPr>
        <w:tabs>
          <w:tab w:val="num" w:pos="5760"/>
        </w:tabs>
        <w:ind w:left="5760" w:hanging="360"/>
      </w:pPr>
      <w:rPr>
        <w:rFonts w:ascii="Symbol" w:hAnsi="Symbol" w:hint="default"/>
      </w:rPr>
    </w:lvl>
    <w:lvl w:ilvl="8" w:tplc="AB3EF6FC"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23"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A40026E"/>
    <w:multiLevelType w:val="hybridMultilevel"/>
    <w:tmpl w:val="DB225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940" w:hanging="42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AAE7CAE"/>
    <w:multiLevelType w:val="hybridMultilevel"/>
    <w:tmpl w:val="B712C156"/>
    <w:lvl w:ilvl="0" w:tplc="B6A0BA1E">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605D27"/>
    <w:multiLevelType w:val="hybridMultilevel"/>
    <w:tmpl w:val="1CDC69FC"/>
    <w:lvl w:ilvl="0" w:tplc="F60E42E4">
      <w:start w:val="2"/>
      <w:numFmt w:val="bullet"/>
      <w:lvlText w:val="-"/>
      <w:lvlJc w:val="left"/>
      <w:pPr>
        <w:ind w:left="1200" w:hanging="360"/>
      </w:pPr>
      <w:rPr>
        <w:rFonts w:ascii="Times New Roman" w:eastAsia="Times New Roman" w:hAnsi="Times New Roman" w:cs="Times New Roman"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32" w15:restartNumberingAfterBreak="0">
    <w:nsid w:val="646A0DFA"/>
    <w:multiLevelType w:val="hybridMultilevel"/>
    <w:tmpl w:val="F5E4C270"/>
    <w:lvl w:ilvl="0" w:tplc="3296259A">
      <w:numFmt w:val="bullet"/>
      <w:lvlText w:val=""/>
      <w:lvlJc w:val="left"/>
      <w:pPr>
        <w:ind w:left="360" w:hanging="360"/>
      </w:pPr>
      <w:rPr>
        <w:rFonts w:ascii="Wingdings" w:eastAsia="MS Gothic"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8268DA"/>
    <w:multiLevelType w:val="multilevel"/>
    <w:tmpl w:val="65826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1504AE"/>
    <w:multiLevelType w:val="multilevel"/>
    <w:tmpl w:val="6A1504A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6E4A4AEF"/>
    <w:multiLevelType w:val="hybridMultilevel"/>
    <w:tmpl w:val="77A8E2F2"/>
    <w:lvl w:ilvl="0" w:tplc="04090003">
      <w:start w:val="1"/>
      <w:numFmt w:val="bullet"/>
      <w:lvlText w:val=""/>
      <w:lvlJc w:val="left"/>
      <w:pPr>
        <w:ind w:left="1920" w:hanging="360"/>
      </w:pPr>
      <w:rPr>
        <w:rFonts w:ascii="Wingdings" w:hAnsi="Wingdings" w:hint="default"/>
      </w:rPr>
    </w:lvl>
    <w:lvl w:ilvl="1" w:tplc="FFFFFFFF">
      <w:start w:val="1"/>
      <w:numFmt w:val="bullet"/>
      <w:lvlText w:val="o"/>
      <w:lvlJc w:val="left"/>
      <w:pPr>
        <w:ind w:left="2640" w:hanging="360"/>
      </w:pPr>
      <w:rPr>
        <w:rFonts w:ascii="Courier New" w:hAnsi="Courier New" w:cs="Courier New" w:hint="default"/>
      </w:rPr>
    </w:lvl>
    <w:lvl w:ilvl="2" w:tplc="FFFFFFFF">
      <w:start w:val="1"/>
      <w:numFmt w:val="bullet"/>
      <w:lvlText w:val=""/>
      <w:lvlJc w:val="left"/>
      <w:pPr>
        <w:ind w:left="3360" w:hanging="360"/>
      </w:pPr>
      <w:rPr>
        <w:rFonts w:ascii="Wingdings" w:hAnsi="Wingdings" w:hint="default"/>
      </w:rPr>
    </w:lvl>
    <w:lvl w:ilvl="3" w:tplc="FFFFFFFF" w:tentative="1">
      <w:start w:val="1"/>
      <w:numFmt w:val="bullet"/>
      <w:lvlText w:val=""/>
      <w:lvlJc w:val="left"/>
      <w:pPr>
        <w:ind w:left="4080" w:hanging="360"/>
      </w:pPr>
      <w:rPr>
        <w:rFonts w:ascii="Symbol" w:hAnsi="Symbol" w:hint="default"/>
      </w:rPr>
    </w:lvl>
    <w:lvl w:ilvl="4" w:tplc="FFFFFFFF" w:tentative="1">
      <w:start w:val="1"/>
      <w:numFmt w:val="bullet"/>
      <w:lvlText w:val="o"/>
      <w:lvlJc w:val="left"/>
      <w:pPr>
        <w:ind w:left="4800" w:hanging="360"/>
      </w:pPr>
      <w:rPr>
        <w:rFonts w:ascii="Courier New" w:hAnsi="Courier New" w:cs="Courier New" w:hint="default"/>
      </w:rPr>
    </w:lvl>
    <w:lvl w:ilvl="5" w:tplc="FFFFFFFF" w:tentative="1">
      <w:start w:val="1"/>
      <w:numFmt w:val="bullet"/>
      <w:lvlText w:val=""/>
      <w:lvlJc w:val="left"/>
      <w:pPr>
        <w:ind w:left="5520" w:hanging="360"/>
      </w:pPr>
      <w:rPr>
        <w:rFonts w:ascii="Wingdings" w:hAnsi="Wingdings" w:hint="default"/>
      </w:rPr>
    </w:lvl>
    <w:lvl w:ilvl="6" w:tplc="FFFFFFFF" w:tentative="1">
      <w:start w:val="1"/>
      <w:numFmt w:val="bullet"/>
      <w:lvlText w:val=""/>
      <w:lvlJc w:val="left"/>
      <w:pPr>
        <w:ind w:left="6240" w:hanging="360"/>
      </w:pPr>
      <w:rPr>
        <w:rFonts w:ascii="Symbol" w:hAnsi="Symbol" w:hint="default"/>
      </w:rPr>
    </w:lvl>
    <w:lvl w:ilvl="7" w:tplc="FFFFFFFF" w:tentative="1">
      <w:start w:val="1"/>
      <w:numFmt w:val="bullet"/>
      <w:lvlText w:val="o"/>
      <w:lvlJc w:val="left"/>
      <w:pPr>
        <w:ind w:left="6960" w:hanging="360"/>
      </w:pPr>
      <w:rPr>
        <w:rFonts w:ascii="Courier New" w:hAnsi="Courier New" w:cs="Courier New" w:hint="default"/>
      </w:rPr>
    </w:lvl>
    <w:lvl w:ilvl="8" w:tplc="FFFFFFFF" w:tentative="1">
      <w:start w:val="1"/>
      <w:numFmt w:val="bullet"/>
      <w:lvlText w:val=""/>
      <w:lvlJc w:val="left"/>
      <w:pPr>
        <w:ind w:left="7680" w:hanging="360"/>
      </w:pPr>
      <w:rPr>
        <w:rFonts w:ascii="Wingdings" w:hAnsi="Wingdings" w:hint="default"/>
      </w:rPr>
    </w:lvl>
  </w:abstractNum>
  <w:abstractNum w:abstractNumId="3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6F9A49C7"/>
    <w:multiLevelType w:val="hybridMultilevel"/>
    <w:tmpl w:val="1FC2D3A4"/>
    <w:lvl w:ilvl="0" w:tplc="F60E42E4">
      <w:start w:val="2"/>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703157D4"/>
    <w:multiLevelType w:val="multilevel"/>
    <w:tmpl w:val="B1047CA2"/>
    <w:lvl w:ilvl="0">
      <w:start w:val="1"/>
      <w:numFmt w:val="decimal"/>
      <w:pStyle w:val="10"/>
      <w:lvlText w:val="%1."/>
      <w:lvlJc w:val="left"/>
      <w:pPr>
        <w:tabs>
          <w:tab w:val="left" w:pos="709"/>
        </w:tabs>
        <w:ind w:left="709" w:hanging="709"/>
      </w:pPr>
      <w:rPr>
        <w:rFonts w:cs="Times New Roman" w:hint="eastAsia"/>
        <w:b/>
        <w:lang w:val="en-US"/>
      </w:rPr>
    </w:lvl>
    <w:lvl w:ilvl="1">
      <w:start w:val="1"/>
      <w:numFmt w:val="decimal"/>
      <w:pStyle w:val="20"/>
      <w:lvlText w:val="%1.%2."/>
      <w:lvlJc w:val="left"/>
      <w:pPr>
        <w:tabs>
          <w:tab w:val="left" w:pos="6380"/>
        </w:tabs>
        <w:ind w:left="6380"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40" w15:restartNumberingAfterBreak="0">
    <w:nsid w:val="70472A34"/>
    <w:multiLevelType w:val="hybridMultilevel"/>
    <w:tmpl w:val="74AA28B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76212480"/>
    <w:multiLevelType w:val="hybridMultilevel"/>
    <w:tmpl w:val="1E9A8536"/>
    <w:lvl w:ilvl="0" w:tplc="04090003">
      <w:start w:val="1"/>
      <w:numFmt w:val="bullet"/>
      <w:lvlText w:val="o"/>
      <w:lvlJc w:val="left"/>
      <w:pPr>
        <w:ind w:left="1560" w:hanging="360"/>
      </w:pPr>
      <w:rPr>
        <w:rFonts w:ascii="Courier New" w:hAnsi="Courier New" w:cs="Courier New"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
      <w:lvlJc w:val="left"/>
      <w:pPr>
        <w:ind w:left="3000" w:hanging="360"/>
      </w:pPr>
      <w:rPr>
        <w:rFonts w:ascii="Wingdings" w:hAnsi="Wingdings"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44" w15:restartNumberingAfterBreak="0">
    <w:nsid w:val="767F367D"/>
    <w:multiLevelType w:val="hybridMultilevel"/>
    <w:tmpl w:val="1CF2F1B4"/>
    <w:lvl w:ilvl="0" w:tplc="BA7EF430">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058ED"/>
    <w:multiLevelType w:val="hybridMultilevel"/>
    <w:tmpl w:val="AC48BA44"/>
    <w:lvl w:ilvl="0" w:tplc="37842742">
      <w:start w:val="1"/>
      <w:numFmt w:val="bullet"/>
      <w:lvlText w:val=""/>
      <w:lvlJc w:val="left"/>
      <w:pPr>
        <w:tabs>
          <w:tab w:val="num" w:pos="720"/>
        </w:tabs>
        <w:ind w:left="720" w:hanging="360"/>
      </w:pPr>
      <w:rPr>
        <w:rFonts w:ascii="Symbol" w:hAnsi="Symbol" w:hint="default"/>
      </w:rPr>
    </w:lvl>
    <w:lvl w:ilvl="1" w:tplc="7F4E6104">
      <w:numFmt w:val="bullet"/>
      <w:lvlText w:val="o"/>
      <w:lvlJc w:val="left"/>
      <w:pPr>
        <w:tabs>
          <w:tab w:val="num" w:pos="1440"/>
        </w:tabs>
        <w:ind w:left="1440" w:hanging="360"/>
      </w:pPr>
      <w:rPr>
        <w:rFonts w:ascii="Courier New" w:hAnsi="Courier New" w:hint="default"/>
      </w:rPr>
    </w:lvl>
    <w:lvl w:ilvl="2" w:tplc="7040D0C8" w:tentative="1">
      <w:start w:val="1"/>
      <w:numFmt w:val="bullet"/>
      <w:lvlText w:val=""/>
      <w:lvlJc w:val="left"/>
      <w:pPr>
        <w:tabs>
          <w:tab w:val="num" w:pos="2160"/>
        </w:tabs>
        <w:ind w:left="2160" w:hanging="360"/>
      </w:pPr>
      <w:rPr>
        <w:rFonts w:ascii="Symbol" w:hAnsi="Symbol" w:hint="default"/>
      </w:rPr>
    </w:lvl>
    <w:lvl w:ilvl="3" w:tplc="366AFB0A" w:tentative="1">
      <w:start w:val="1"/>
      <w:numFmt w:val="bullet"/>
      <w:lvlText w:val=""/>
      <w:lvlJc w:val="left"/>
      <w:pPr>
        <w:tabs>
          <w:tab w:val="num" w:pos="2880"/>
        </w:tabs>
        <w:ind w:left="2880" w:hanging="360"/>
      </w:pPr>
      <w:rPr>
        <w:rFonts w:ascii="Symbol" w:hAnsi="Symbol" w:hint="default"/>
      </w:rPr>
    </w:lvl>
    <w:lvl w:ilvl="4" w:tplc="69626B6E" w:tentative="1">
      <w:start w:val="1"/>
      <w:numFmt w:val="bullet"/>
      <w:lvlText w:val=""/>
      <w:lvlJc w:val="left"/>
      <w:pPr>
        <w:tabs>
          <w:tab w:val="num" w:pos="3600"/>
        </w:tabs>
        <w:ind w:left="3600" w:hanging="360"/>
      </w:pPr>
      <w:rPr>
        <w:rFonts w:ascii="Symbol" w:hAnsi="Symbol" w:hint="default"/>
      </w:rPr>
    </w:lvl>
    <w:lvl w:ilvl="5" w:tplc="B8647822" w:tentative="1">
      <w:start w:val="1"/>
      <w:numFmt w:val="bullet"/>
      <w:lvlText w:val=""/>
      <w:lvlJc w:val="left"/>
      <w:pPr>
        <w:tabs>
          <w:tab w:val="num" w:pos="4320"/>
        </w:tabs>
        <w:ind w:left="4320" w:hanging="360"/>
      </w:pPr>
      <w:rPr>
        <w:rFonts w:ascii="Symbol" w:hAnsi="Symbol" w:hint="default"/>
      </w:rPr>
    </w:lvl>
    <w:lvl w:ilvl="6" w:tplc="4EC09252" w:tentative="1">
      <w:start w:val="1"/>
      <w:numFmt w:val="bullet"/>
      <w:lvlText w:val=""/>
      <w:lvlJc w:val="left"/>
      <w:pPr>
        <w:tabs>
          <w:tab w:val="num" w:pos="5040"/>
        </w:tabs>
        <w:ind w:left="5040" w:hanging="360"/>
      </w:pPr>
      <w:rPr>
        <w:rFonts w:ascii="Symbol" w:hAnsi="Symbol" w:hint="default"/>
      </w:rPr>
    </w:lvl>
    <w:lvl w:ilvl="7" w:tplc="C36EE1AC" w:tentative="1">
      <w:start w:val="1"/>
      <w:numFmt w:val="bullet"/>
      <w:lvlText w:val=""/>
      <w:lvlJc w:val="left"/>
      <w:pPr>
        <w:tabs>
          <w:tab w:val="num" w:pos="5760"/>
        </w:tabs>
        <w:ind w:left="5760" w:hanging="360"/>
      </w:pPr>
      <w:rPr>
        <w:rFonts w:ascii="Symbol" w:hAnsi="Symbol" w:hint="default"/>
      </w:rPr>
    </w:lvl>
    <w:lvl w:ilvl="8" w:tplc="094CE4E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48"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9150146">
    <w:abstractNumId w:val="39"/>
  </w:num>
  <w:num w:numId="2" w16cid:durableId="511837612">
    <w:abstractNumId w:val="4"/>
  </w:num>
  <w:num w:numId="3" w16cid:durableId="774641395">
    <w:abstractNumId w:val="42"/>
  </w:num>
  <w:num w:numId="4" w16cid:durableId="1895040846">
    <w:abstractNumId w:val="3"/>
  </w:num>
  <w:num w:numId="5" w16cid:durableId="1085567565">
    <w:abstractNumId w:val="19"/>
  </w:num>
  <w:num w:numId="6" w16cid:durableId="2146046167">
    <w:abstractNumId w:val="21"/>
  </w:num>
  <w:num w:numId="7" w16cid:durableId="1377656214">
    <w:abstractNumId w:val="22"/>
  </w:num>
  <w:num w:numId="8" w16cid:durableId="1464150399">
    <w:abstractNumId w:val="47"/>
  </w:num>
  <w:num w:numId="9" w16cid:durableId="1961760400">
    <w:abstractNumId w:val="8"/>
  </w:num>
  <w:num w:numId="10" w16cid:durableId="1364673789">
    <w:abstractNumId w:val="14"/>
  </w:num>
  <w:num w:numId="11" w16cid:durableId="1718974061">
    <w:abstractNumId w:val="29"/>
  </w:num>
  <w:num w:numId="12" w16cid:durableId="952513440">
    <w:abstractNumId w:val="37"/>
  </w:num>
  <w:num w:numId="13" w16cid:durableId="1552234230">
    <w:abstractNumId w:val="15"/>
  </w:num>
  <w:num w:numId="14" w16cid:durableId="315498789">
    <w:abstractNumId w:val="2"/>
  </w:num>
  <w:num w:numId="15" w16cid:durableId="738673608">
    <w:abstractNumId w:val="45"/>
  </w:num>
  <w:num w:numId="16" w16cid:durableId="69163563">
    <w:abstractNumId w:val="34"/>
  </w:num>
  <w:num w:numId="17" w16cid:durableId="611594961">
    <w:abstractNumId w:val="5"/>
  </w:num>
  <w:num w:numId="18" w16cid:durableId="1416051465">
    <w:abstractNumId w:val="35"/>
  </w:num>
  <w:num w:numId="19" w16cid:durableId="1491172583">
    <w:abstractNumId w:val="16"/>
  </w:num>
  <w:num w:numId="20" w16cid:durableId="20191150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9539058">
    <w:abstractNumId w:val="27"/>
  </w:num>
  <w:num w:numId="22" w16cid:durableId="329523549">
    <w:abstractNumId w:val="27"/>
  </w:num>
  <w:num w:numId="23" w16cid:durableId="946808488">
    <w:abstractNumId w:val="25"/>
  </w:num>
  <w:num w:numId="24" w16cid:durableId="96752546">
    <w:abstractNumId w:val="40"/>
  </w:num>
  <w:num w:numId="25" w16cid:durableId="1185632536">
    <w:abstractNumId w:val="32"/>
  </w:num>
  <w:num w:numId="26" w16cid:durableId="578562108">
    <w:abstractNumId w:val="28"/>
  </w:num>
  <w:num w:numId="27" w16cid:durableId="1711489165">
    <w:abstractNumId w:val="9"/>
  </w:num>
  <w:num w:numId="28" w16cid:durableId="2052610046">
    <w:abstractNumId w:val="18"/>
  </w:num>
  <w:num w:numId="29" w16cid:durableId="1849557376">
    <w:abstractNumId w:val="46"/>
  </w:num>
  <w:num w:numId="30" w16cid:durableId="1861314997">
    <w:abstractNumId w:val="20"/>
  </w:num>
  <w:num w:numId="31" w16cid:durableId="188765643">
    <w:abstractNumId w:val="1"/>
  </w:num>
  <w:num w:numId="32" w16cid:durableId="1751002807">
    <w:abstractNumId w:val="48"/>
  </w:num>
  <w:num w:numId="33" w16cid:durableId="691344569">
    <w:abstractNumId w:val="33"/>
  </w:num>
  <w:num w:numId="34" w16cid:durableId="1061562485">
    <w:abstractNumId w:val="12"/>
  </w:num>
  <w:num w:numId="35" w16cid:durableId="1580629430">
    <w:abstractNumId w:val="30"/>
  </w:num>
  <w:num w:numId="36" w16cid:durableId="1571576730">
    <w:abstractNumId w:val="13"/>
  </w:num>
  <w:num w:numId="37" w16cid:durableId="443773109">
    <w:abstractNumId w:val="6"/>
  </w:num>
  <w:num w:numId="38" w16cid:durableId="215556149">
    <w:abstractNumId w:val="24"/>
  </w:num>
  <w:num w:numId="39" w16cid:durableId="278296690">
    <w:abstractNumId w:val="26"/>
  </w:num>
  <w:num w:numId="40" w16cid:durableId="1397971263">
    <w:abstractNumId w:val="23"/>
  </w:num>
  <w:num w:numId="41" w16cid:durableId="717894372">
    <w:abstractNumId w:val="41"/>
  </w:num>
  <w:num w:numId="42" w16cid:durableId="362557475">
    <w:abstractNumId w:val="44"/>
  </w:num>
  <w:num w:numId="43" w16cid:durableId="637763258">
    <w:abstractNumId w:val="0"/>
  </w:num>
  <w:num w:numId="44" w16cid:durableId="351884148">
    <w:abstractNumId w:val="7"/>
  </w:num>
  <w:num w:numId="45" w16cid:durableId="358511164">
    <w:abstractNumId w:val="10"/>
  </w:num>
  <w:num w:numId="46" w16cid:durableId="1758941740">
    <w:abstractNumId w:val="31"/>
  </w:num>
  <w:num w:numId="47" w16cid:durableId="1073086746">
    <w:abstractNumId w:val="38"/>
  </w:num>
  <w:num w:numId="48" w16cid:durableId="110318924">
    <w:abstractNumId w:val="43"/>
  </w:num>
  <w:num w:numId="49" w16cid:durableId="1421944338">
    <w:abstractNumId w:val="11"/>
  </w:num>
  <w:num w:numId="50" w16cid:durableId="171346016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Q1N2E2YzIzNGNmZTU2YmEwMGQyYjg4ZjA1Mzc0MWQifQ=="/>
  </w:docVars>
  <w:rsids>
    <w:rsidRoot w:val="00004B52"/>
    <w:rsid w:val="0000017B"/>
    <w:rsid w:val="00000B95"/>
    <w:rsid w:val="00000C8D"/>
    <w:rsid w:val="00000EEF"/>
    <w:rsid w:val="00000F30"/>
    <w:rsid w:val="00000FC7"/>
    <w:rsid w:val="000011B6"/>
    <w:rsid w:val="000014F1"/>
    <w:rsid w:val="000015E0"/>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2FC"/>
    <w:rsid w:val="000135B8"/>
    <w:rsid w:val="00013B31"/>
    <w:rsid w:val="00014468"/>
    <w:rsid w:val="0001517E"/>
    <w:rsid w:val="000154A8"/>
    <w:rsid w:val="000157A7"/>
    <w:rsid w:val="00015FF6"/>
    <w:rsid w:val="00016535"/>
    <w:rsid w:val="0001680A"/>
    <w:rsid w:val="00016889"/>
    <w:rsid w:val="00016A3C"/>
    <w:rsid w:val="00016AAE"/>
    <w:rsid w:val="00016D09"/>
    <w:rsid w:val="00016D14"/>
    <w:rsid w:val="00016E41"/>
    <w:rsid w:val="00017111"/>
    <w:rsid w:val="0001721C"/>
    <w:rsid w:val="00017C1B"/>
    <w:rsid w:val="00020071"/>
    <w:rsid w:val="00020432"/>
    <w:rsid w:val="0002047F"/>
    <w:rsid w:val="00020507"/>
    <w:rsid w:val="0002141E"/>
    <w:rsid w:val="00021479"/>
    <w:rsid w:val="000216A1"/>
    <w:rsid w:val="00021BF7"/>
    <w:rsid w:val="00021F55"/>
    <w:rsid w:val="00021F65"/>
    <w:rsid w:val="0002267A"/>
    <w:rsid w:val="000228B2"/>
    <w:rsid w:val="00022E74"/>
    <w:rsid w:val="00022F6C"/>
    <w:rsid w:val="00023256"/>
    <w:rsid w:val="00023821"/>
    <w:rsid w:val="00023C3B"/>
    <w:rsid w:val="000240B8"/>
    <w:rsid w:val="00024358"/>
    <w:rsid w:val="00024359"/>
    <w:rsid w:val="0002486B"/>
    <w:rsid w:val="00024A7C"/>
    <w:rsid w:val="00024C41"/>
    <w:rsid w:val="000251AB"/>
    <w:rsid w:val="000255EA"/>
    <w:rsid w:val="000257A5"/>
    <w:rsid w:val="000263B4"/>
    <w:rsid w:val="00026D2B"/>
    <w:rsid w:val="0002711C"/>
    <w:rsid w:val="000271FA"/>
    <w:rsid w:val="000273F8"/>
    <w:rsid w:val="00027E0B"/>
    <w:rsid w:val="00030691"/>
    <w:rsid w:val="0003072F"/>
    <w:rsid w:val="0003088A"/>
    <w:rsid w:val="000308B4"/>
    <w:rsid w:val="00030DC4"/>
    <w:rsid w:val="000310FB"/>
    <w:rsid w:val="0003119F"/>
    <w:rsid w:val="00031573"/>
    <w:rsid w:val="00031739"/>
    <w:rsid w:val="00031849"/>
    <w:rsid w:val="00031938"/>
    <w:rsid w:val="00031D64"/>
    <w:rsid w:val="00032022"/>
    <w:rsid w:val="00032421"/>
    <w:rsid w:val="00032F00"/>
    <w:rsid w:val="000334D9"/>
    <w:rsid w:val="00033523"/>
    <w:rsid w:val="000335B3"/>
    <w:rsid w:val="000341CE"/>
    <w:rsid w:val="0003468C"/>
    <w:rsid w:val="00034798"/>
    <w:rsid w:val="000347D2"/>
    <w:rsid w:val="00034A31"/>
    <w:rsid w:val="000356EC"/>
    <w:rsid w:val="00035DAE"/>
    <w:rsid w:val="000365B5"/>
    <w:rsid w:val="00036830"/>
    <w:rsid w:val="00037050"/>
    <w:rsid w:val="0003772B"/>
    <w:rsid w:val="00037D7F"/>
    <w:rsid w:val="0004004C"/>
    <w:rsid w:val="0004055D"/>
    <w:rsid w:val="000411B6"/>
    <w:rsid w:val="00041332"/>
    <w:rsid w:val="00041470"/>
    <w:rsid w:val="00041DB3"/>
    <w:rsid w:val="00041E9B"/>
    <w:rsid w:val="00042102"/>
    <w:rsid w:val="00042247"/>
    <w:rsid w:val="00042697"/>
    <w:rsid w:val="000428EC"/>
    <w:rsid w:val="00042C5C"/>
    <w:rsid w:val="00042DAD"/>
    <w:rsid w:val="00042EB2"/>
    <w:rsid w:val="00043005"/>
    <w:rsid w:val="00043205"/>
    <w:rsid w:val="00044018"/>
    <w:rsid w:val="00044B35"/>
    <w:rsid w:val="00044CF9"/>
    <w:rsid w:val="00045078"/>
    <w:rsid w:val="000457A2"/>
    <w:rsid w:val="000459D8"/>
    <w:rsid w:val="000462F7"/>
    <w:rsid w:val="00046392"/>
    <w:rsid w:val="00046459"/>
    <w:rsid w:val="000465D3"/>
    <w:rsid w:val="00046B59"/>
    <w:rsid w:val="00046D47"/>
    <w:rsid w:val="00046DEF"/>
    <w:rsid w:val="00047550"/>
    <w:rsid w:val="000475AC"/>
    <w:rsid w:val="00047783"/>
    <w:rsid w:val="00047995"/>
    <w:rsid w:val="00047E81"/>
    <w:rsid w:val="00047F01"/>
    <w:rsid w:val="00050B6F"/>
    <w:rsid w:val="0005150A"/>
    <w:rsid w:val="000516E8"/>
    <w:rsid w:val="00051C73"/>
    <w:rsid w:val="00051E39"/>
    <w:rsid w:val="00052523"/>
    <w:rsid w:val="00052627"/>
    <w:rsid w:val="00052C80"/>
    <w:rsid w:val="00052D1B"/>
    <w:rsid w:val="0005309E"/>
    <w:rsid w:val="0005342A"/>
    <w:rsid w:val="00053C1D"/>
    <w:rsid w:val="00053F1C"/>
    <w:rsid w:val="00054183"/>
    <w:rsid w:val="000541A8"/>
    <w:rsid w:val="0005465F"/>
    <w:rsid w:val="000549DE"/>
    <w:rsid w:val="00054AAC"/>
    <w:rsid w:val="00054D1F"/>
    <w:rsid w:val="000551FF"/>
    <w:rsid w:val="000552C6"/>
    <w:rsid w:val="00055348"/>
    <w:rsid w:val="000558C9"/>
    <w:rsid w:val="00055976"/>
    <w:rsid w:val="00055A54"/>
    <w:rsid w:val="00055A67"/>
    <w:rsid w:val="00055B32"/>
    <w:rsid w:val="000560DE"/>
    <w:rsid w:val="0005625E"/>
    <w:rsid w:val="00056507"/>
    <w:rsid w:val="000566EF"/>
    <w:rsid w:val="00056DA1"/>
    <w:rsid w:val="00057964"/>
    <w:rsid w:val="00057BFE"/>
    <w:rsid w:val="00060296"/>
    <w:rsid w:val="00060523"/>
    <w:rsid w:val="00060662"/>
    <w:rsid w:val="00060719"/>
    <w:rsid w:val="00060B1E"/>
    <w:rsid w:val="000613F7"/>
    <w:rsid w:val="0006186A"/>
    <w:rsid w:val="00061A2D"/>
    <w:rsid w:val="00061C0C"/>
    <w:rsid w:val="00062324"/>
    <w:rsid w:val="00062448"/>
    <w:rsid w:val="00062992"/>
    <w:rsid w:val="00062C6B"/>
    <w:rsid w:val="00062EED"/>
    <w:rsid w:val="000630AD"/>
    <w:rsid w:val="0006344D"/>
    <w:rsid w:val="000638CB"/>
    <w:rsid w:val="00063986"/>
    <w:rsid w:val="00063EC6"/>
    <w:rsid w:val="00064010"/>
    <w:rsid w:val="000647D6"/>
    <w:rsid w:val="00064B05"/>
    <w:rsid w:val="00064B7C"/>
    <w:rsid w:val="000653C0"/>
    <w:rsid w:val="00065497"/>
    <w:rsid w:val="000658A8"/>
    <w:rsid w:val="000661B7"/>
    <w:rsid w:val="00066450"/>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0B3"/>
    <w:rsid w:val="0007519E"/>
    <w:rsid w:val="0007539F"/>
    <w:rsid w:val="000754B3"/>
    <w:rsid w:val="00075757"/>
    <w:rsid w:val="000757F2"/>
    <w:rsid w:val="00075DF1"/>
    <w:rsid w:val="00075E7B"/>
    <w:rsid w:val="00076021"/>
    <w:rsid w:val="000761C7"/>
    <w:rsid w:val="0007642F"/>
    <w:rsid w:val="0007649B"/>
    <w:rsid w:val="000769D0"/>
    <w:rsid w:val="00076D0B"/>
    <w:rsid w:val="0007749D"/>
    <w:rsid w:val="0007766F"/>
    <w:rsid w:val="00077748"/>
    <w:rsid w:val="0007795B"/>
    <w:rsid w:val="00077E66"/>
    <w:rsid w:val="000804CA"/>
    <w:rsid w:val="000806C8"/>
    <w:rsid w:val="00080AE1"/>
    <w:rsid w:val="00080DCD"/>
    <w:rsid w:val="00080EBA"/>
    <w:rsid w:val="00080F8C"/>
    <w:rsid w:val="0008126D"/>
    <w:rsid w:val="0008131D"/>
    <w:rsid w:val="000815B1"/>
    <w:rsid w:val="00081A0E"/>
    <w:rsid w:val="00081A21"/>
    <w:rsid w:val="00081B37"/>
    <w:rsid w:val="00081B72"/>
    <w:rsid w:val="00082083"/>
    <w:rsid w:val="000821AA"/>
    <w:rsid w:val="0008267B"/>
    <w:rsid w:val="00082FD1"/>
    <w:rsid w:val="00083011"/>
    <w:rsid w:val="000843BE"/>
    <w:rsid w:val="000851FC"/>
    <w:rsid w:val="000852CE"/>
    <w:rsid w:val="00085385"/>
    <w:rsid w:val="000854D2"/>
    <w:rsid w:val="0008593D"/>
    <w:rsid w:val="00085B33"/>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70"/>
    <w:rsid w:val="00093AD6"/>
    <w:rsid w:val="00093D70"/>
    <w:rsid w:val="00093FA6"/>
    <w:rsid w:val="000944BD"/>
    <w:rsid w:val="00094987"/>
    <w:rsid w:val="00094E68"/>
    <w:rsid w:val="0009503F"/>
    <w:rsid w:val="00096150"/>
    <w:rsid w:val="000966A3"/>
    <w:rsid w:val="000967D9"/>
    <w:rsid w:val="00096A39"/>
    <w:rsid w:val="00097063"/>
    <w:rsid w:val="000972B8"/>
    <w:rsid w:val="000976DF"/>
    <w:rsid w:val="0009784C"/>
    <w:rsid w:val="00097969"/>
    <w:rsid w:val="00097F5A"/>
    <w:rsid w:val="00097F86"/>
    <w:rsid w:val="000A0275"/>
    <w:rsid w:val="000A0483"/>
    <w:rsid w:val="000A0631"/>
    <w:rsid w:val="000A077C"/>
    <w:rsid w:val="000A09E1"/>
    <w:rsid w:val="000A0D50"/>
    <w:rsid w:val="000A0F31"/>
    <w:rsid w:val="000A0FBB"/>
    <w:rsid w:val="000A177D"/>
    <w:rsid w:val="000A19D8"/>
    <w:rsid w:val="000A1CBF"/>
    <w:rsid w:val="000A1EE4"/>
    <w:rsid w:val="000A1F55"/>
    <w:rsid w:val="000A21AD"/>
    <w:rsid w:val="000A24D4"/>
    <w:rsid w:val="000A2985"/>
    <w:rsid w:val="000A2990"/>
    <w:rsid w:val="000A2A93"/>
    <w:rsid w:val="000A3906"/>
    <w:rsid w:val="000A3C75"/>
    <w:rsid w:val="000A3F92"/>
    <w:rsid w:val="000A450B"/>
    <w:rsid w:val="000A45CD"/>
    <w:rsid w:val="000A5C56"/>
    <w:rsid w:val="000A5E31"/>
    <w:rsid w:val="000A633F"/>
    <w:rsid w:val="000A7841"/>
    <w:rsid w:val="000A7B40"/>
    <w:rsid w:val="000A7B8C"/>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4F8"/>
    <w:rsid w:val="000B5B15"/>
    <w:rsid w:val="000B5C2C"/>
    <w:rsid w:val="000B6BA7"/>
    <w:rsid w:val="000B6E4C"/>
    <w:rsid w:val="000B6E61"/>
    <w:rsid w:val="000B7321"/>
    <w:rsid w:val="000B7C4D"/>
    <w:rsid w:val="000C00D0"/>
    <w:rsid w:val="000C04E0"/>
    <w:rsid w:val="000C0725"/>
    <w:rsid w:val="000C0EDD"/>
    <w:rsid w:val="000C1961"/>
    <w:rsid w:val="000C1A49"/>
    <w:rsid w:val="000C1B4B"/>
    <w:rsid w:val="000C1C18"/>
    <w:rsid w:val="000C263F"/>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27"/>
    <w:rsid w:val="000D00D5"/>
    <w:rsid w:val="000D0119"/>
    <w:rsid w:val="000D0298"/>
    <w:rsid w:val="000D0BF1"/>
    <w:rsid w:val="000D0C13"/>
    <w:rsid w:val="000D15F7"/>
    <w:rsid w:val="000D1DD5"/>
    <w:rsid w:val="000D1FE8"/>
    <w:rsid w:val="000D20DC"/>
    <w:rsid w:val="000D251B"/>
    <w:rsid w:val="000D26F1"/>
    <w:rsid w:val="000D27EA"/>
    <w:rsid w:val="000D282D"/>
    <w:rsid w:val="000D287E"/>
    <w:rsid w:val="000D28E2"/>
    <w:rsid w:val="000D2E3D"/>
    <w:rsid w:val="000D34F9"/>
    <w:rsid w:val="000D3699"/>
    <w:rsid w:val="000D4A01"/>
    <w:rsid w:val="000D4DC5"/>
    <w:rsid w:val="000D4E2B"/>
    <w:rsid w:val="000D4EBE"/>
    <w:rsid w:val="000D52A3"/>
    <w:rsid w:val="000D55D6"/>
    <w:rsid w:val="000D594D"/>
    <w:rsid w:val="000D646D"/>
    <w:rsid w:val="000D649B"/>
    <w:rsid w:val="000D657D"/>
    <w:rsid w:val="000D7660"/>
    <w:rsid w:val="000D7DB9"/>
    <w:rsid w:val="000D7E78"/>
    <w:rsid w:val="000E031D"/>
    <w:rsid w:val="000E0349"/>
    <w:rsid w:val="000E0581"/>
    <w:rsid w:val="000E0CDB"/>
    <w:rsid w:val="000E1540"/>
    <w:rsid w:val="000E167A"/>
    <w:rsid w:val="000E229C"/>
    <w:rsid w:val="000E247B"/>
    <w:rsid w:val="000E25A0"/>
    <w:rsid w:val="000E2AC6"/>
    <w:rsid w:val="000E2B92"/>
    <w:rsid w:val="000E3412"/>
    <w:rsid w:val="000E3548"/>
    <w:rsid w:val="000E3591"/>
    <w:rsid w:val="000E3763"/>
    <w:rsid w:val="000E37D6"/>
    <w:rsid w:val="000E3DC5"/>
    <w:rsid w:val="000E4717"/>
    <w:rsid w:val="000E4DD1"/>
    <w:rsid w:val="000E5AD3"/>
    <w:rsid w:val="000E5D1E"/>
    <w:rsid w:val="000E60D2"/>
    <w:rsid w:val="000E6193"/>
    <w:rsid w:val="000E6A35"/>
    <w:rsid w:val="000E71CA"/>
    <w:rsid w:val="000E7D8E"/>
    <w:rsid w:val="000E7FCB"/>
    <w:rsid w:val="000F0244"/>
    <w:rsid w:val="000F02BF"/>
    <w:rsid w:val="000F08BF"/>
    <w:rsid w:val="000F10D0"/>
    <w:rsid w:val="000F11EF"/>
    <w:rsid w:val="000F1372"/>
    <w:rsid w:val="000F142A"/>
    <w:rsid w:val="000F168A"/>
    <w:rsid w:val="000F1D44"/>
    <w:rsid w:val="000F2C64"/>
    <w:rsid w:val="000F2D23"/>
    <w:rsid w:val="000F3312"/>
    <w:rsid w:val="000F34B0"/>
    <w:rsid w:val="000F3C1B"/>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0F77B3"/>
    <w:rsid w:val="000F7FBD"/>
    <w:rsid w:val="00100968"/>
    <w:rsid w:val="00100CB7"/>
    <w:rsid w:val="00100F05"/>
    <w:rsid w:val="0010137F"/>
    <w:rsid w:val="00101500"/>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B00"/>
    <w:rsid w:val="00106E12"/>
    <w:rsid w:val="00107053"/>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3E"/>
    <w:rsid w:val="00112B68"/>
    <w:rsid w:val="00112CF5"/>
    <w:rsid w:val="00112DD2"/>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1F3"/>
    <w:rsid w:val="0011732D"/>
    <w:rsid w:val="001173AF"/>
    <w:rsid w:val="00117508"/>
    <w:rsid w:val="00117577"/>
    <w:rsid w:val="001176ED"/>
    <w:rsid w:val="00117B6E"/>
    <w:rsid w:val="001200D8"/>
    <w:rsid w:val="0012081B"/>
    <w:rsid w:val="0012091F"/>
    <w:rsid w:val="00120A3E"/>
    <w:rsid w:val="00120B6A"/>
    <w:rsid w:val="00121A95"/>
    <w:rsid w:val="00121BF6"/>
    <w:rsid w:val="0012251C"/>
    <w:rsid w:val="0012275A"/>
    <w:rsid w:val="001227E2"/>
    <w:rsid w:val="00122B22"/>
    <w:rsid w:val="00123594"/>
    <w:rsid w:val="00123816"/>
    <w:rsid w:val="00123960"/>
    <w:rsid w:val="00123A77"/>
    <w:rsid w:val="00123D4B"/>
    <w:rsid w:val="00123DD2"/>
    <w:rsid w:val="00123E46"/>
    <w:rsid w:val="00123E5C"/>
    <w:rsid w:val="00123F99"/>
    <w:rsid w:val="00123FB9"/>
    <w:rsid w:val="00124832"/>
    <w:rsid w:val="00124987"/>
    <w:rsid w:val="00124AEF"/>
    <w:rsid w:val="00125562"/>
    <w:rsid w:val="00125721"/>
    <w:rsid w:val="0012594D"/>
    <w:rsid w:val="00125B07"/>
    <w:rsid w:val="00125B82"/>
    <w:rsid w:val="001261A4"/>
    <w:rsid w:val="0012628C"/>
    <w:rsid w:val="00126397"/>
    <w:rsid w:val="00126D0A"/>
    <w:rsid w:val="00126EF4"/>
    <w:rsid w:val="00127411"/>
    <w:rsid w:val="001279BF"/>
    <w:rsid w:val="00127AD8"/>
    <w:rsid w:val="00127D76"/>
    <w:rsid w:val="00127DF2"/>
    <w:rsid w:val="001300AB"/>
    <w:rsid w:val="001304B5"/>
    <w:rsid w:val="00130F4D"/>
    <w:rsid w:val="00130F81"/>
    <w:rsid w:val="0013118C"/>
    <w:rsid w:val="0013175C"/>
    <w:rsid w:val="00131799"/>
    <w:rsid w:val="001319B6"/>
    <w:rsid w:val="00131A92"/>
    <w:rsid w:val="00131C49"/>
    <w:rsid w:val="00131CF7"/>
    <w:rsid w:val="001323C4"/>
    <w:rsid w:val="00132703"/>
    <w:rsid w:val="00132752"/>
    <w:rsid w:val="00132BC8"/>
    <w:rsid w:val="001332A5"/>
    <w:rsid w:val="0013361F"/>
    <w:rsid w:val="001336E3"/>
    <w:rsid w:val="00133889"/>
    <w:rsid w:val="00133C79"/>
    <w:rsid w:val="00133E92"/>
    <w:rsid w:val="00134170"/>
    <w:rsid w:val="001344E4"/>
    <w:rsid w:val="001346C8"/>
    <w:rsid w:val="00134906"/>
    <w:rsid w:val="00134962"/>
    <w:rsid w:val="00135012"/>
    <w:rsid w:val="00135849"/>
    <w:rsid w:val="00135907"/>
    <w:rsid w:val="00135C12"/>
    <w:rsid w:val="00136762"/>
    <w:rsid w:val="00136890"/>
    <w:rsid w:val="00136D35"/>
    <w:rsid w:val="00137635"/>
    <w:rsid w:val="0013771D"/>
    <w:rsid w:val="001377A6"/>
    <w:rsid w:val="0013785E"/>
    <w:rsid w:val="00137BD7"/>
    <w:rsid w:val="00137BE8"/>
    <w:rsid w:val="00137C24"/>
    <w:rsid w:val="00137E17"/>
    <w:rsid w:val="00140592"/>
    <w:rsid w:val="00140655"/>
    <w:rsid w:val="001406CE"/>
    <w:rsid w:val="0014090F"/>
    <w:rsid w:val="00140D7D"/>
    <w:rsid w:val="001411DB"/>
    <w:rsid w:val="00141611"/>
    <w:rsid w:val="00141907"/>
    <w:rsid w:val="0014190A"/>
    <w:rsid w:val="00141D89"/>
    <w:rsid w:val="00141E74"/>
    <w:rsid w:val="00142050"/>
    <w:rsid w:val="001421CA"/>
    <w:rsid w:val="0014245F"/>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47EEA"/>
    <w:rsid w:val="001506AC"/>
    <w:rsid w:val="0015070F"/>
    <w:rsid w:val="0015087E"/>
    <w:rsid w:val="0015092F"/>
    <w:rsid w:val="0015132E"/>
    <w:rsid w:val="00151652"/>
    <w:rsid w:val="001516E9"/>
    <w:rsid w:val="00151FAA"/>
    <w:rsid w:val="001521B7"/>
    <w:rsid w:val="00152884"/>
    <w:rsid w:val="00152982"/>
    <w:rsid w:val="00152D87"/>
    <w:rsid w:val="00152F56"/>
    <w:rsid w:val="00152FC4"/>
    <w:rsid w:val="00153119"/>
    <w:rsid w:val="00153506"/>
    <w:rsid w:val="001535DB"/>
    <w:rsid w:val="001538CC"/>
    <w:rsid w:val="00153930"/>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015"/>
    <w:rsid w:val="00162810"/>
    <w:rsid w:val="001629A9"/>
    <w:rsid w:val="001629C4"/>
    <w:rsid w:val="001629FA"/>
    <w:rsid w:val="00162B1E"/>
    <w:rsid w:val="00162D1B"/>
    <w:rsid w:val="00162DE9"/>
    <w:rsid w:val="00162E44"/>
    <w:rsid w:val="0016317E"/>
    <w:rsid w:val="001636DD"/>
    <w:rsid w:val="001638D4"/>
    <w:rsid w:val="001644CE"/>
    <w:rsid w:val="0016460B"/>
    <w:rsid w:val="001646C4"/>
    <w:rsid w:val="00164717"/>
    <w:rsid w:val="00165199"/>
    <w:rsid w:val="001654BE"/>
    <w:rsid w:val="0016556E"/>
    <w:rsid w:val="001656CF"/>
    <w:rsid w:val="00165980"/>
    <w:rsid w:val="00165E20"/>
    <w:rsid w:val="00166002"/>
    <w:rsid w:val="001665ED"/>
    <w:rsid w:val="001666A4"/>
    <w:rsid w:val="001666B7"/>
    <w:rsid w:val="00166BE3"/>
    <w:rsid w:val="001674D8"/>
    <w:rsid w:val="00167627"/>
    <w:rsid w:val="00167842"/>
    <w:rsid w:val="00167956"/>
    <w:rsid w:val="001679E0"/>
    <w:rsid w:val="00167B73"/>
    <w:rsid w:val="001701FB"/>
    <w:rsid w:val="00170AC7"/>
    <w:rsid w:val="00170C33"/>
    <w:rsid w:val="00170C46"/>
    <w:rsid w:val="001714C3"/>
    <w:rsid w:val="00171884"/>
    <w:rsid w:val="00171CC9"/>
    <w:rsid w:val="00171D11"/>
    <w:rsid w:val="00171E1F"/>
    <w:rsid w:val="0017207F"/>
    <w:rsid w:val="00172224"/>
    <w:rsid w:val="0017252F"/>
    <w:rsid w:val="001727AF"/>
    <w:rsid w:val="00172B4B"/>
    <w:rsid w:val="00172EB4"/>
    <w:rsid w:val="00172FEB"/>
    <w:rsid w:val="00173022"/>
    <w:rsid w:val="0017317A"/>
    <w:rsid w:val="001731AA"/>
    <w:rsid w:val="00173437"/>
    <w:rsid w:val="00173611"/>
    <w:rsid w:val="001739F5"/>
    <w:rsid w:val="00173C2E"/>
    <w:rsid w:val="0017437C"/>
    <w:rsid w:val="001747BD"/>
    <w:rsid w:val="001748C8"/>
    <w:rsid w:val="00174F6A"/>
    <w:rsid w:val="0017505A"/>
    <w:rsid w:val="00175133"/>
    <w:rsid w:val="0017514E"/>
    <w:rsid w:val="00175284"/>
    <w:rsid w:val="00175494"/>
    <w:rsid w:val="00176127"/>
    <w:rsid w:val="001765C8"/>
    <w:rsid w:val="00176A6F"/>
    <w:rsid w:val="00176F9A"/>
    <w:rsid w:val="00177182"/>
    <w:rsid w:val="00177267"/>
    <w:rsid w:val="00177971"/>
    <w:rsid w:val="00177C06"/>
    <w:rsid w:val="0018048F"/>
    <w:rsid w:val="00180A51"/>
    <w:rsid w:val="00180DC4"/>
    <w:rsid w:val="001811C2"/>
    <w:rsid w:val="001816B4"/>
    <w:rsid w:val="001818D9"/>
    <w:rsid w:val="00181FE3"/>
    <w:rsid w:val="0018226C"/>
    <w:rsid w:val="00182A0A"/>
    <w:rsid w:val="001837AA"/>
    <w:rsid w:val="001838B1"/>
    <w:rsid w:val="00183F4C"/>
    <w:rsid w:val="00184593"/>
    <w:rsid w:val="00184681"/>
    <w:rsid w:val="00184AC5"/>
    <w:rsid w:val="00184C43"/>
    <w:rsid w:val="00185041"/>
    <w:rsid w:val="00185A6C"/>
    <w:rsid w:val="00185C13"/>
    <w:rsid w:val="00185E4E"/>
    <w:rsid w:val="00185F77"/>
    <w:rsid w:val="001861F8"/>
    <w:rsid w:val="0018650E"/>
    <w:rsid w:val="0018678E"/>
    <w:rsid w:val="00186E62"/>
    <w:rsid w:val="001871E9"/>
    <w:rsid w:val="0018762F"/>
    <w:rsid w:val="00187B9A"/>
    <w:rsid w:val="0019043D"/>
    <w:rsid w:val="00190AFB"/>
    <w:rsid w:val="00190B36"/>
    <w:rsid w:val="00190CC7"/>
    <w:rsid w:val="00190E42"/>
    <w:rsid w:val="00191157"/>
    <w:rsid w:val="0019158B"/>
    <w:rsid w:val="00191650"/>
    <w:rsid w:val="001918A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D2E"/>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97D17"/>
    <w:rsid w:val="001A0033"/>
    <w:rsid w:val="001A04CD"/>
    <w:rsid w:val="001A0965"/>
    <w:rsid w:val="001A1055"/>
    <w:rsid w:val="001A15EF"/>
    <w:rsid w:val="001A161D"/>
    <w:rsid w:val="001A22D8"/>
    <w:rsid w:val="001A2307"/>
    <w:rsid w:val="001A2A69"/>
    <w:rsid w:val="001A2B05"/>
    <w:rsid w:val="001A2CA9"/>
    <w:rsid w:val="001A3663"/>
    <w:rsid w:val="001A3B12"/>
    <w:rsid w:val="001A3ECC"/>
    <w:rsid w:val="001A43C2"/>
    <w:rsid w:val="001A47A5"/>
    <w:rsid w:val="001A512F"/>
    <w:rsid w:val="001A5210"/>
    <w:rsid w:val="001A539F"/>
    <w:rsid w:val="001A540B"/>
    <w:rsid w:val="001A5493"/>
    <w:rsid w:val="001A54F4"/>
    <w:rsid w:val="001A571F"/>
    <w:rsid w:val="001A588D"/>
    <w:rsid w:val="001A5D19"/>
    <w:rsid w:val="001A5F66"/>
    <w:rsid w:val="001A5FFF"/>
    <w:rsid w:val="001A64A1"/>
    <w:rsid w:val="001A6A1C"/>
    <w:rsid w:val="001A6FB3"/>
    <w:rsid w:val="001A7013"/>
    <w:rsid w:val="001A743A"/>
    <w:rsid w:val="001B00D7"/>
    <w:rsid w:val="001B01A5"/>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4ED3"/>
    <w:rsid w:val="001B5047"/>
    <w:rsid w:val="001B550B"/>
    <w:rsid w:val="001B5F00"/>
    <w:rsid w:val="001B62DA"/>
    <w:rsid w:val="001B64C6"/>
    <w:rsid w:val="001B6957"/>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35D6"/>
    <w:rsid w:val="001C4362"/>
    <w:rsid w:val="001C441E"/>
    <w:rsid w:val="001C44A9"/>
    <w:rsid w:val="001C49A6"/>
    <w:rsid w:val="001C4C80"/>
    <w:rsid w:val="001C4D84"/>
    <w:rsid w:val="001C574F"/>
    <w:rsid w:val="001C5FEB"/>
    <w:rsid w:val="001C6136"/>
    <w:rsid w:val="001C6307"/>
    <w:rsid w:val="001C7030"/>
    <w:rsid w:val="001C731F"/>
    <w:rsid w:val="001C74A2"/>
    <w:rsid w:val="001C79DB"/>
    <w:rsid w:val="001C7B85"/>
    <w:rsid w:val="001C7BD8"/>
    <w:rsid w:val="001C7DC7"/>
    <w:rsid w:val="001D0E61"/>
    <w:rsid w:val="001D160B"/>
    <w:rsid w:val="001D166A"/>
    <w:rsid w:val="001D1932"/>
    <w:rsid w:val="001D1B8F"/>
    <w:rsid w:val="001D235F"/>
    <w:rsid w:val="001D28E6"/>
    <w:rsid w:val="001D29D1"/>
    <w:rsid w:val="001D2ED6"/>
    <w:rsid w:val="001D3BBE"/>
    <w:rsid w:val="001D421B"/>
    <w:rsid w:val="001D422B"/>
    <w:rsid w:val="001D42DB"/>
    <w:rsid w:val="001D47FE"/>
    <w:rsid w:val="001D531B"/>
    <w:rsid w:val="001D560F"/>
    <w:rsid w:val="001D5B31"/>
    <w:rsid w:val="001D5F3E"/>
    <w:rsid w:val="001D62C4"/>
    <w:rsid w:val="001D673C"/>
    <w:rsid w:val="001D6ADA"/>
    <w:rsid w:val="001D6BBA"/>
    <w:rsid w:val="001D7133"/>
    <w:rsid w:val="001D72C4"/>
    <w:rsid w:val="001D78A3"/>
    <w:rsid w:val="001D7D74"/>
    <w:rsid w:val="001E040F"/>
    <w:rsid w:val="001E0B4E"/>
    <w:rsid w:val="001E1047"/>
    <w:rsid w:val="001E133E"/>
    <w:rsid w:val="001E1763"/>
    <w:rsid w:val="001E1B4F"/>
    <w:rsid w:val="001E1BEC"/>
    <w:rsid w:val="001E1D82"/>
    <w:rsid w:val="001E1EF0"/>
    <w:rsid w:val="001E2357"/>
    <w:rsid w:val="001E260E"/>
    <w:rsid w:val="001E2B63"/>
    <w:rsid w:val="001E2C01"/>
    <w:rsid w:val="001E2E64"/>
    <w:rsid w:val="001E2E7F"/>
    <w:rsid w:val="001E2FFC"/>
    <w:rsid w:val="001E31E4"/>
    <w:rsid w:val="001E33C1"/>
    <w:rsid w:val="001E477A"/>
    <w:rsid w:val="001E4A8C"/>
    <w:rsid w:val="001E50E0"/>
    <w:rsid w:val="001E5359"/>
    <w:rsid w:val="001E580A"/>
    <w:rsid w:val="001E58C6"/>
    <w:rsid w:val="001E5A11"/>
    <w:rsid w:val="001E5F84"/>
    <w:rsid w:val="001E634E"/>
    <w:rsid w:val="001E695B"/>
    <w:rsid w:val="001E706E"/>
    <w:rsid w:val="001E72B4"/>
    <w:rsid w:val="001E7FD6"/>
    <w:rsid w:val="001F0821"/>
    <w:rsid w:val="001F09F9"/>
    <w:rsid w:val="001F0B18"/>
    <w:rsid w:val="001F15FE"/>
    <w:rsid w:val="001F1821"/>
    <w:rsid w:val="001F1C4F"/>
    <w:rsid w:val="001F20E0"/>
    <w:rsid w:val="001F22D3"/>
    <w:rsid w:val="001F2C04"/>
    <w:rsid w:val="001F2C90"/>
    <w:rsid w:val="001F3858"/>
    <w:rsid w:val="001F3EB5"/>
    <w:rsid w:val="001F41CD"/>
    <w:rsid w:val="001F4A7E"/>
    <w:rsid w:val="001F5253"/>
    <w:rsid w:val="001F55E0"/>
    <w:rsid w:val="001F5D52"/>
    <w:rsid w:val="001F5E84"/>
    <w:rsid w:val="001F60F3"/>
    <w:rsid w:val="001F71DD"/>
    <w:rsid w:val="001F735A"/>
    <w:rsid w:val="001F7F53"/>
    <w:rsid w:val="001F7F8B"/>
    <w:rsid w:val="00200123"/>
    <w:rsid w:val="002003CC"/>
    <w:rsid w:val="002004DF"/>
    <w:rsid w:val="002009F7"/>
    <w:rsid w:val="00200C9A"/>
    <w:rsid w:val="00200C9D"/>
    <w:rsid w:val="00201283"/>
    <w:rsid w:val="002018CF"/>
    <w:rsid w:val="00201AA7"/>
    <w:rsid w:val="00202343"/>
    <w:rsid w:val="0020246A"/>
    <w:rsid w:val="002025FC"/>
    <w:rsid w:val="00202602"/>
    <w:rsid w:val="00203064"/>
    <w:rsid w:val="00203143"/>
    <w:rsid w:val="0020316A"/>
    <w:rsid w:val="002036BE"/>
    <w:rsid w:val="00203705"/>
    <w:rsid w:val="002039C4"/>
    <w:rsid w:val="00203DC5"/>
    <w:rsid w:val="0020411E"/>
    <w:rsid w:val="00204181"/>
    <w:rsid w:val="00204834"/>
    <w:rsid w:val="002052C8"/>
    <w:rsid w:val="0020532A"/>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1D2F"/>
    <w:rsid w:val="0021243A"/>
    <w:rsid w:val="00212858"/>
    <w:rsid w:val="002128A5"/>
    <w:rsid w:val="002129E5"/>
    <w:rsid w:val="00212D68"/>
    <w:rsid w:val="00212EA4"/>
    <w:rsid w:val="00213488"/>
    <w:rsid w:val="0021362B"/>
    <w:rsid w:val="0021386B"/>
    <w:rsid w:val="00214078"/>
    <w:rsid w:val="0021443B"/>
    <w:rsid w:val="002145B7"/>
    <w:rsid w:val="002147C1"/>
    <w:rsid w:val="00214C24"/>
    <w:rsid w:val="00215010"/>
    <w:rsid w:val="002150DB"/>
    <w:rsid w:val="002158F5"/>
    <w:rsid w:val="00215BA3"/>
    <w:rsid w:val="00215C4D"/>
    <w:rsid w:val="00215D5C"/>
    <w:rsid w:val="0021634A"/>
    <w:rsid w:val="00216682"/>
    <w:rsid w:val="00216C40"/>
    <w:rsid w:val="00217086"/>
    <w:rsid w:val="00217CED"/>
    <w:rsid w:val="002202E6"/>
    <w:rsid w:val="002203E0"/>
    <w:rsid w:val="002205EE"/>
    <w:rsid w:val="00220BA3"/>
    <w:rsid w:val="00221035"/>
    <w:rsid w:val="00221171"/>
    <w:rsid w:val="002217A9"/>
    <w:rsid w:val="00221A8B"/>
    <w:rsid w:val="00221FAE"/>
    <w:rsid w:val="00222134"/>
    <w:rsid w:val="0022246F"/>
    <w:rsid w:val="002224A9"/>
    <w:rsid w:val="0022255E"/>
    <w:rsid w:val="00222899"/>
    <w:rsid w:val="00222B12"/>
    <w:rsid w:val="00222E55"/>
    <w:rsid w:val="002231E2"/>
    <w:rsid w:val="00223459"/>
    <w:rsid w:val="00223648"/>
    <w:rsid w:val="002239D9"/>
    <w:rsid w:val="002240F0"/>
    <w:rsid w:val="0022421A"/>
    <w:rsid w:val="002249E8"/>
    <w:rsid w:val="00224CCB"/>
    <w:rsid w:val="00224F11"/>
    <w:rsid w:val="0022508A"/>
    <w:rsid w:val="002253D2"/>
    <w:rsid w:val="0022540B"/>
    <w:rsid w:val="00225506"/>
    <w:rsid w:val="00225A76"/>
    <w:rsid w:val="00225DDD"/>
    <w:rsid w:val="002264C9"/>
    <w:rsid w:val="002266DD"/>
    <w:rsid w:val="00226BBE"/>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BE1"/>
    <w:rsid w:val="00232EDA"/>
    <w:rsid w:val="0023425F"/>
    <w:rsid w:val="002342D0"/>
    <w:rsid w:val="00234466"/>
    <w:rsid w:val="00234F5A"/>
    <w:rsid w:val="002350E1"/>
    <w:rsid w:val="00235970"/>
    <w:rsid w:val="002359FA"/>
    <w:rsid w:val="00235A91"/>
    <w:rsid w:val="00235F78"/>
    <w:rsid w:val="00236034"/>
    <w:rsid w:val="00236CD1"/>
    <w:rsid w:val="00237062"/>
    <w:rsid w:val="00237113"/>
    <w:rsid w:val="00237477"/>
    <w:rsid w:val="00237A75"/>
    <w:rsid w:val="00237E17"/>
    <w:rsid w:val="00240437"/>
    <w:rsid w:val="00240A46"/>
    <w:rsid w:val="00240D81"/>
    <w:rsid w:val="00240DBF"/>
    <w:rsid w:val="002415F1"/>
    <w:rsid w:val="00241BE2"/>
    <w:rsid w:val="00241D39"/>
    <w:rsid w:val="00241DF0"/>
    <w:rsid w:val="00242BB1"/>
    <w:rsid w:val="00243811"/>
    <w:rsid w:val="0024390D"/>
    <w:rsid w:val="002439E1"/>
    <w:rsid w:val="00243B89"/>
    <w:rsid w:val="00243D21"/>
    <w:rsid w:val="00243E28"/>
    <w:rsid w:val="00243F3F"/>
    <w:rsid w:val="00243F95"/>
    <w:rsid w:val="002443D4"/>
    <w:rsid w:val="002449D3"/>
    <w:rsid w:val="00244BF2"/>
    <w:rsid w:val="002451FF"/>
    <w:rsid w:val="0024529E"/>
    <w:rsid w:val="002452B0"/>
    <w:rsid w:val="002452CB"/>
    <w:rsid w:val="00245353"/>
    <w:rsid w:val="0024605B"/>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6CA2"/>
    <w:rsid w:val="0025714F"/>
    <w:rsid w:val="00257FED"/>
    <w:rsid w:val="002602B8"/>
    <w:rsid w:val="002603A0"/>
    <w:rsid w:val="00260555"/>
    <w:rsid w:val="00260AA1"/>
    <w:rsid w:val="00260BED"/>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4D26"/>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D89"/>
    <w:rsid w:val="00267EA4"/>
    <w:rsid w:val="00270AED"/>
    <w:rsid w:val="00270F2C"/>
    <w:rsid w:val="00270FEE"/>
    <w:rsid w:val="002711DF"/>
    <w:rsid w:val="002716EE"/>
    <w:rsid w:val="0027184B"/>
    <w:rsid w:val="00271BB9"/>
    <w:rsid w:val="002728D1"/>
    <w:rsid w:val="002728D4"/>
    <w:rsid w:val="00272AA8"/>
    <w:rsid w:val="00272C7C"/>
    <w:rsid w:val="00272EDB"/>
    <w:rsid w:val="002732A4"/>
    <w:rsid w:val="00273842"/>
    <w:rsid w:val="00273D4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BD1"/>
    <w:rsid w:val="00281E06"/>
    <w:rsid w:val="00282965"/>
    <w:rsid w:val="00282B6B"/>
    <w:rsid w:val="002835A5"/>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2BD"/>
    <w:rsid w:val="00291404"/>
    <w:rsid w:val="00291451"/>
    <w:rsid w:val="00292713"/>
    <w:rsid w:val="00292A44"/>
    <w:rsid w:val="00292E96"/>
    <w:rsid w:val="002931E7"/>
    <w:rsid w:val="002933B2"/>
    <w:rsid w:val="002935AD"/>
    <w:rsid w:val="00293699"/>
    <w:rsid w:val="002938BA"/>
    <w:rsid w:val="00293C91"/>
    <w:rsid w:val="0029440D"/>
    <w:rsid w:val="002949ED"/>
    <w:rsid w:val="002949F3"/>
    <w:rsid w:val="00294B23"/>
    <w:rsid w:val="00295288"/>
    <w:rsid w:val="0029577A"/>
    <w:rsid w:val="00295FE7"/>
    <w:rsid w:val="00296157"/>
    <w:rsid w:val="00296485"/>
    <w:rsid w:val="00296E15"/>
    <w:rsid w:val="0029712D"/>
    <w:rsid w:val="0029739B"/>
    <w:rsid w:val="00297C90"/>
    <w:rsid w:val="00297D4C"/>
    <w:rsid w:val="002A01B3"/>
    <w:rsid w:val="002A0230"/>
    <w:rsid w:val="002A03DC"/>
    <w:rsid w:val="002A0A42"/>
    <w:rsid w:val="002A0FF2"/>
    <w:rsid w:val="002A17FB"/>
    <w:rsid w:val="002A1A1C"/>
    <w:rsid w:val="002A1A72"/>
    <w:rsid w:val="002A1DE6"/>
    <w:rsid w:val="002A237D"/>
    <w:rsid w:val="002A292E"/>
    <w:rsid w:val="002A2E99"/>
    <w:rsid w:val="002A308E"/>
    <w:rsid w:val="002A32C8"/>
    <w:rsid w:val="002A34A1"/>
    <w:rsid w:val="002A36E4"/>
    <w:rsid w:val="002A3956"/>
    <w:rsid w:val="002A3D19"/>
    <w:rsid w:val="002A3DB2"/>
    <w:rsid w:val="002A441B"/>
    <w:rsid w:val="002A48A9"/>
    <w:rsid w:val="002A493B"/>
    <w:rsid w:val="002A4EA5"/>
    <w:rsid w:val="002A5269"/>
    <w:rsid w:val="002A56CF"/>
    <w:rsid w:val="002A6300"/>
    <w:rsid w:val="002A63B1"/>
    <w:rsid w:val="002A70BD"/>
    <w:rsid w:val="002A774F"/>
    <w:rsid w:val="002A77CA"/>
    <w:rsid w:val="002A795C"/>
    <w:rsid w:val="002A7B27"/>
    <w:rsid w:val="002A7B61"/>
    <w:rsid w:val="002A7DBE"/>
    <w:rsid w:val="002B044F"/>
    <w:rsid w:val="002B04CE"/>
    <w:rsid w:val="002B06A6"/>
    <w:rsid w:val="002B0D7F"/>
    <w:rsid w:val="002B0FF7"/>
    <w:rsid w:val="002B1313"/>
    <w:rsid w:val="002B132B"/>
    <w:rsid w:val="002B1E42"/>
    <w:rsid w:val="002B2479"/>
    <w:rsid w:val="002B29BC"/>
    <w:rsid w:val="002B2DFD"/>
    <w:rsid w:val="002B2EB9"/>
    <w:rsid w:val="002B3B69"/>
    <w:rsid w:val="002B3E62"/>
    <w:rsid w:val="002B3F10"/>
    <w:rsid w:val="002B3FB9"/>
    <w:rsid w:val="002B400E"/>
    <w:rsid w:val="002B4289"/>
    <w:rsid w:val="002B4751"/>
    <w:rsid w:val="002B4E38"/>
    <w:rsid w:val="002B51DB"/>
    <w:rsid w:val="002B547F"/>
    <w:rsid w:val="002B57D9"/>
    <w:rsid w:val="002B60A3"/>
    <w:rsid w:val="002B650D"/>
    <w:rsid w:val="002B664A"/>
    <w:rsid w:val="002B6D0E"/>
    <w:rsid w:val="002B6E9C"/>
    <w:rsid w:val="002B734E"/>
    <w:rsid w:val="002B7360"/>
    <w:rsid w:val="002B7406"/>
    <w:rsid w:val="002B7614"/>
    <w:rsid w:val="002B7A9F"/>
    <w:rsid w:val="002B7DBF"/>
    <w:rsid w:val="002C0138"/>
    <w:rsid w:val="002C0260"/>
    <w:rsid w:val="002C04B7"/>
    <w:rsid w:val="002C0877"/>
    <w:rsid w:val="002C0C6D"/>
    <w:rsid w:val="002C0CAA"/>
    <w:rsid w:val="002C0E94"/>
    <w:rsid w:val="002C13D4"/>
    <w:rsid w:val="002C14AF"/>
    <w:rsid w:val="002C1AA4"/>
    <w:rsid w:val="002C1EF4"/>
    <w:rsid w:val="002C2478"/>
    <w:rsid w:val="002C27EA"/>
    <w:rsid w:val="002C28CE"/>
    <w:rsid w:val="002C2C68"/>
    <w:rsid w:val="002C2DDA"/>
    <w:rsid w:val="002C2DDB"/>
    <w:rsid w:val="002C3019"/>
    <w:rsid w:val="002C30B8"/>
    <w:rsid w:val="002C3613"/>
    <w:rsid w:val="002C375C"/>
    <w:rsid w:val="002C3F81"/>
    <w:rsid w:val="002C457C"/>
    <w:rsid w:val="002C479D"/>
    <w:rsid w:val="002C4956"/>
    <w:rsid w:val="002C4B04"/>
    <w:rsid w:val="002C4BFB"/>
    <w:rsid w:val="002C578E"/>
    <w:rsid w:val="002C5A56"/>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24D"/>
    <w:rsid w:val="002D3408"/>
    <w:rsid w:val="002D343A"/>
    <w:rsid w:val="002D36C7"/>
    <w:rsid w:val="002D3A2E"/>
    <w:rsid w:val="002D4374"/>
    <w:rsid w:val="002D43C8"/>
    <w:rsid w:val="002D43CB"/>
    <w:rsid w:val="002D4661"/>
    <w:rsid w:val="002D4949"/>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D6EC7"/>
    <w:rsid w:val="002E0220"/>
    <w:rsid w:val="002E0622"/>
    <w:rsid w:val="002E06B0"/>
    <w:rsid w:val="002E06F5"/>
    <w:rsid w:val="002E0B30"/>
    <w:rsid w:val="002E0B90"/>
    <w:rsid w:val="002E1075"/>
    <w:rsid w:val="002E29CA"/>
    <w:rsid w:val="002E2E81"/>
    <w:rsid w:val="002E3A64"/>
    <w:rsid w:val="002E43EB"/>
    <w:rsid w:val="002E47CA"/>
    <w:rsid w:val="002E49A9"/>
    <w:rsid w:val="002E4D33"/>
    <w:rsid w:val="002E51ED"/>
    <w:rsid w:val="002E53A2"/>
    <w:rsid w:val="002E5575"/>
    <w:rsid w:val="002E71AB"/>
    <w:rsid w:val="002E7664"/>
    <w:rsid w:val="002E7724"/>
    <w:rsid w:val="002E7822"/>
    <w:rsid w:val="002E7B0A"/>
    <w:rsid w:val="002E7C21"/>
    <w:rsid w:val="002E7DD4"/>
    <w:rsid w:val="002F06BC"/>
    <w:rsid w:val="002F0749"/>
    <w:rsid w:val="002F0958"/>
    <w:rsid w:val="002F0966"/>
    <w:rsid w:val="002F0CAA"/>
    <w:rsid w:val="002F10D3"/>
    <w:rsid w:val="002F1412"/>
    <w:rsid w:val="002F1768"/>
    <w:rsid w:val="002F18C2"/>
    <w:rsid w:val="002F1AF9"/>
    <w:rsid w:val="002F1E64"/>
    <w:rsid w:val="002F23F6"/>
    <w:rsid w:val="002F28F0"/>
    <w:rsid w:val="002F2A26"/>
    <w:rsid w:val="002F3156"/>
    <w:rsid w:val="002F31B1"/>
    <w:rsid w:val="002F3466"/>
    <w:rsid w:val="002F3974"/>
    <w:rsid w:val="002F3D1A"/>
    <w:rsid w:val="002F3DE3"/>
    <w:rsid w:val="002F440F"/>
    <w:rsid w:val="002F4648"/>
    <w:rsid w:val="002F467B"/>
    <w:rsid w:val="002F4686"/>
    <w:rsid w:val="002F4775"/>
    <w:rsid w:val="002F485D"/>
    <w:rsid w:val="002F4906"/>
    <w:rsid w:val="002F5172"/>
    <w:rsid w:val="002F5FB2"/>
    <w:rsid w:val="002F63E8"/>
    <w:rsid w:val="002F653E"/>
    <w:rsid w:val="002F656C"/>
    <w:rsid w:val="002F6753"/>
    <w:rsid w:val="002F75C7"/>
    <w:rsid w:val="002F765C"/>
    <w:rsid w:val="00300127"/>
    <w:rsid w:val="00300681"/>
    <w:rsid w:val="003009B8"/>
    <w:rsid w:val="00301160"/>
    <w:rsid w:val="003011F5"/>
    <w:rsid w:val="003013C8"/>
    <w:rsid w:val="003013D6"/>
    <w:rsid w:val="00301543"/>
    <w:rsid w:val="003015B5"/>
    <w:rsid w:val="003017DD"/>
    <w:rsid w:val="0030199F"/>
    <w:rsid w:val="00301D57"/>
    <w:rsid w:val="00301F6A"/>
    <w:rsid w:val="00301FA4"/>
    <w:rsid w:val="00301FD7"/>
    <w:rsid w:val="00302764"/>
    <w:rsid w:val="0030283F"/>
    <w:rsid w:val="003030FA"/>
    <w:rsid w:val="003031ED"/>
    <w:rsid w:val="0030454B"/>
    <w:rsid w:val="003046A3"/>
    <w:rsid w:val="00304DB2"/>
    <w:rsid w:val="00305EEB"/>
    <w:rsid w:val="003060CB"/>
    <w:rsid w:val="003063DE"/>
    <w:rsid w:val="0030642F"/>
    <w:rsid w:val="00306621"/>
    <w:rsid w:val="00306763"/>
    <w:rsid w:val="00306945"/>
    <w:rsid w:val="00306FC1"/>
    <w:rsid w:val="00307809"/>
    <w:rsid w:val="00310414"/>
    <w:rsid w:val="0031063A"/>
    <w:rsid w:val="00310C71"/>
    <w:rsid w:val="00310FED"/>
    <w:rsid w:val="0031114E"/>
    <w:rsid w:val="00311470"/>
    <w:rsid w:val="003115AC"/>
    <w:rsid w:val="00311ABB"/>
    <w:rsid w:val="00311BC5"/>
    <w:rsid w:val="003125BC"/>
    <w:rsid w:val="00312758"/>
    <w:rsid w:val="00312F4F"/>
    <w:rsid w:val="003135A6"/>
    <w:rsid w:val="003143FE"/>
    <w:rsid w:val="00314C60"/>
    <w:rsid w:val="00315087"/>
    <w:rsid w:val="00315346"/>
    <w:rsid w:val="003156F1"/>
    <w:rsid w:val="00315878"/>
    <w:rsid w:val="00315EC0"/>
    <w:rsid w:val="00315FAA"/>
    <w:rsid w:val="0031613D"/>
    <w:rsid w:val="003161AF"/>
    <w:rsid w:val="00316986"/>
    <w:rsid w:val="00316C3E"/>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B1F"/>
    <w:rsid w:val="00321CA4"/>
    <w:rsid w:val="00321E6D"/>
    <w:rsid w:val="00321FCE"/>
    <w:rsid w:val="00321FF2"/>
    <w:rsid w:val="003229F1"/>
    <w:rsid w:val="00322D1E"/>
    <w:rsid w:val="00323502"/>
    <w:rsid w:val="00323654"/>
    <w:rsid w:val="00324140"/>
    <w:rsid w:val="003242F2"/>
    <w:rsid w:val="00324CD4"/>
    <w:rsid w:val="003250FF"/>
    <w:rsid w:val="003251A4"/>
    <w:rsid w:val="00325DE8"/>
    <w:rsid w:val="00326304"/>
    <w:rsid w:val="003264BC"/>
    <w:rsid w:val="003264DB"/>
    <w:rsid w:val="00326C41"/>
    <w:rsid w:val="00326D8C"/>
    <w:rsid w:val="003271AD"/>
    <w:rsid w:val="003274EC"/>
    <w:rsid w:val="003275B2"/>
    <w:rsid w:val="00327897"/>
    <w:rsid w:val="003278C0"/>
    <w:rsid w:val="0032790B"/>
    <w:rsid w:val="00327AD8"/>
    <w:rsid w:val="00327B63"/>
    <w:rsid w:val="003302F6"/>
    <w:rsid w:val="0033033F"/>
    <w:rsid w:val="00330FE3"/>
    <w:rsid w:val="00331323"/>
    <w:rsid w:val="00331417"/>
    <w:rsid w:val="00331680"/>
    <w:rsid w:val="003318DB"/>
    <w:rsid w:val="00331932"/>
    <w:rsid w:val="00331DEA"/>
    <w:rsid w:val="00331E96"/>
    <w:rsid w:val="00332012"/>
    <w:rsid w:val="003320B1"/>
    <w:rsid w:val="003323AE"/>
    <w:rsid w:val="00332425"/>
    <w:rsid w:val="003328D6"/>
    <w:rsid w:val="00332CF5"/>
    <w:rsid w:val="003335DF"/>
    <w:rsid w:val="003339D7"/>
    <w:rsid w:val="00334CC4"/>
    <w:rsid w:val="00334EBA"/>
    <w:rsid w:val="00334FFC"/>
    <w:rsid w:val="00335062"/>
    <w:rsid w:val="003350F8"/>
    <w:rsid w:val="00335668"/>
    <w:rsid w:val="0033597C"/>
    <w:rsid w:val="00335A38"/>
    <w:rsid w:val="00336035"/>
    <w:rsid w:val="00336348"/>
    <w:rsid w:val="0033670F"/>
    <w:rsid w:val="00336710"/>
    <w:rsid w:val="00336920"/>
    <w:rsid w:val="00336B3A"/>
    <w:rsid w:val="00336E9C"/>
    <w:rsid w:val="00337153"/>
    <w:rsid w:val="00337859"/>
    <w:rsid w:val="00337A13"/>
    <w:rsid w:val="00340184"/>
    <w:rsid w:val="003403BC"/>
    <w:rsid w:val="00340ACE"/>
    <w:rsid w:val="00340AF7"/>
    <w:rsid w:val="00340C94"/>
    <w:rsid w:val="00340D63"/>
    <w:rsid w:val="003411E5"/>
    <w:rsid w:val="003412DE"/>
    <w:rsid w:val="00341388"/>
    <w:rsid w:val="003413DD"/>
    <w:rsid w:val="00341993"/>
    <w:rsid w:val="003419A5"/>
    <w:rsid w:val="003420D7"/>
    <w:rsid w:val="00342480"/>
    <w:rsid w:val="0034249C"/>
    <w:rsid w:val="00342CE0"/>
    <w:rsid w:val="00343C42"/>
    <w:rsid w:val="00344193"/>
    <w:rsid w:val="003442B9"/>
    <w:rsid w:val="0034492A"/>
    <w:rsid w:val="00344FD9"/>
    <w:rsid w:val="00345381"/>
    <w:rsid w:val="00345432"/>
    <w:rsid w:val="003457FF"/>
    <w:rsid w:val="003459E9"/>
    <w:rsid w:val="003469D6"/>
    <w:rsid w:val="00346E09"/>
    <w:rsid w:val="003471CA"/>
    <w:rsid w:val="003473F2"/>
    <w:rsid w:val="0034753E"/>
    <w:rsid w:val="003476FD"/>
    <w:rsid w:val="00347837"/>
    <w:rsid w:val="00347A6B"/>
    <w:rsid w:val="00347BA3"/>
    <w:rsid w:val="00347C2C"/>
    <w:rsid w:val="00347D9A"/>
    <w:rsid w:val="0035008B"/>
    <w:rsid w:val="00350D04"/>
    <w:rsid w:val="00351026"/>
    <w:rsid w:val="0035122B"/>
    <w:rsid w:val="00351289"/>
    <w:rsid w:val="00351360"/>
    <w:rsid w:val="003519E7"/>
    <w:rsid w:val="00351A50"/>
    <w:rsid w:val="00351D8B"/>
    <w:rsid w:val="00351FB4"/>
    <w:rsid w:val="00351FB6"/>
    <w:rsid w:val="003520E7"/>
    <w:rsid w:val="00352336"/>
    <w:rsid w:val="0035236C"/>
    <w:rsid w:val="003524C3"/>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68F3"/>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2DA3"/>
    <w:rsid w:val="003631D8"/>
    <w:rsid w:val="003633A8"/>
    <w:rsid w:val="003633C7"/>
    <w:rsid w:val="0036344B"/>
    <w:rsid w:val="003635DE"/>
    <w:rsid w:val="003640B8"/>
    <w:rsid w:val="003643D9"/>
    <w:rsid w:val="00364B75"/>
    <w:rsid w:val="00364F08"/>
    <w:rsid w:val="00365452"/>
    <w:rsid w:val="0036567C"/>
    <w:rsid w:val="003657C8"/>
    <w:rsid w:val="00365ADC"/>
    <w:rsid w:val="00365F04"/>
    <w:rsid w:val="0036636B"/>
    <w:rsid w:val="00366395"/>
    <w:rsid w:val="0036674B"/>
    <w:rsid w:val="00366810"/>
    <w:rsid w:val="0036713B"/>
    <w:rsid w:val="003674CF"/>
    <w:rsid w:val="00367E53"/>
    <w:rsid w:val="00367EA7"/>
    <w:rsid w:val="00367FD9"/>
    <w:rsid w:val="003706E3"/>
    <w:rsid w:val="003708F4"/>
    <w:rsid w:val="00370B2B"/>
    <w:rsid w:val="00370C98"/>
    <w:rsid w:val="00370DCB"/>
    <w:rsid w:val="00370E48"/>
    <w:rsid w:val="00370F0D"/>
    <w:rsid w:val="0037276F"/>
    <w:rsid w:val="003730F2"/>
    <w:rsid w:val="00373839"/>
    <w:rsid w:val="003739A7"/>
    <w:rsid w:val="00373E0B"/>
    <w:rsid w:val="00373E41"/>
    <w:rsid w:val="00374078"/>
    <w:rsid w:val="00374DA0"/>
    <w:rsid w:val="00374F97"/>
    <w:rsid w:val="00375112"/>
    <w:rsid w:val="003752B2"/>
    <w:rsid w:val="00375407"/>
    <w:rsid w:val="0037558F"/>
    <w:rsid w:val="003755F1"/>
    <w:rsid w:val="00375701"/>
    <w:rsid w:val="00375EDB"/>
    <w:rsid w:val="00375EDD"/>
    <w:rsid w:val="00376058"/>
    <w:rsid w:val="0037617F"/>
    <w:rsid w:val="00376621"/>
    <w:rsid w:val="00376880"/>
    <w:rsid w:val="00376D76"/>
    <w:rsid w:val="00376EFE"/>
    <w:rsid w:val="003770F5"/>
    <w:rsid w:val="00377582"/>
    <w:rsid w:val="003806A7"/>
    <w:rsid w:val="00380B27"/>
    <w:rsid w:val="00381A21"/>
    <w:rsid w:val="00382084"/>
    <w:rsid w:val="003822E1"/>
    <w:rsid w:val="00382873"/>
    <w:rsid w:val="003837CA"/>
    <w:rsid w:val="00383A47"/>
    <w:rsid w:val="00383C24"/>
    <w:rsid w:val="00384394"/>
    <w:rsid w:val="003844C7"/>
    <w:rsid w:val="00384554"/>
    <w:rsid w:val="00384F5D"/>
    <w:rsid w:val="00385190"/>
    <w:rsid w:val="003851BD"/>
    <w:rsid w:val="003858F9"/>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C4"/>
    <w:rsid w:val="003918EE"/>
    <w:rsid w:val="0039231E"/>
    <w:rsid w:val="00392465"/>
    <w:rsid w:val="00392676"/>
    <w:rsid w:val="0039281F"/>
    <w:rsid w:val="003935EB"/>
    <w:rsid w:val="00393AE9"/>
    <w:rsid w:val="00393B86"/>
    <w:rsid w:val="00393D10"/>
    <w:rsid w:val="00393F73"/>
    <w:rsid w:val="00394241"/>
    <w:rsid w:val="003942BE"/>
    <w:rsid w:val="00394AD3"/>
    <w:rsid w:val="00394E81"/>
    <w:rsid w:val="00395C5E"/>
    <w:rsid w:val="00396054"/>
    <w:rsid w:val="0039630B"/>
    <w:rsid w:val="003967C7"/>
    <w:rsid w:val="00396BDE"/>
    <w:rsid w:val="00396F16"/>
    <w:rsid w:val="00396FAD"/>
    <w:rsid w:val="003971A1"/>
    <w:rsid w:val="0039776C"/>
    <w:rsid w:val="00397A1E"/>
    <w:rsid w:val="00397A2F"/>
    <w:rsid w:val="003A00F5"/>
    <w:rsid w:val="003A019F"/>
    <w:rsid w:val="003A06EB"/>
    <w:rsid w:val="003A0842"/>
    <w:rsid w:val="003A18FA"/>
    <w:rsid w:val="003A1AC6"/>
    <w:rsid w:val="003A2212"/>
    <w:rsid w:val="003A31C3"/>
    <w:rsid w:val="003A3577"/>
    <w:rsid w:val="003A3AD6"/>
    <w:rsid w:val="003A4E7E"/>
    <w:rsid w:val="003A5069"/>
    <w:rsid w:val="003A5091"/>
    <w:rsid w:val="003A52CE"/>
    <w:rsid w:val="003A5794"/>
    <w:rsid w:val="003A58A1"/>
    <w:rsid w:val="003A5951"/>
    <w:rsid w:val="003A619B"/>
    <w:rsid w:val="003A66E7"/>
    <w:rsid w:val="003A6A71"/>
    <w:rsid w:val="003A6B09"/>
    <w:rsid w:val="003A6CE1"/>
    <w:rsid w:val="003A6EE7"/>
    <w:rsid w:val="003A7087"/>
    <w:rsid w:val="003A711E"/>
    <w:rsid w:val="003A7817"/>
    <w:rsid w:val="003A7A3A"/>
    <w:rsid w:val="003B00EF"/>
    <w:rsid w:val="003B0314"/>
    <w:rsid w:val="003B0684"/>
    <w:rsid w:val="003B08E5"/>
    <w:rsid w:val="003B09A3"/>
    <w:rsid w:val="003B09BF"/>
    <w:rsid w:val="003B0F88"/>
    <w:rsid w:val="003B10BC"/>
    <w:rsid w:val="003B115D"/>
    <w:rsid w:val="003B1356"/>
    <w:rsid w:val="003B18E6"/>
    <w:rsid w:val="003B1DC9"/>
    <w:rsid w:val="003B1FC6"/>
    <w:rsid w:val="003B2028"/>
    <w:rsid w:val="003B269D"/>
    <w:rsid w:val="003B28AF"/>
    <w:rsid w:val="003B2F60"/>
    <w:rsid w:val="003B335B"/>
    <w:rsid w:val="003B33BB"/>
    <w:rsid w:val="003B45F5"/>
    <w:rsid w:val="003B4E69"/>
    <w:rsid w:val="003B5E72"/>
    <w:rsid w:val="003B612B"/>
    <w:rsid w:val="003B634A"/>
    <w:rsid w:val="003B6442"/>
    <w:rsid w:val="003B68F1"/>
    <w:rsid w:val="003B69FE"/>
    <w:rsid w:val="003B76E4"/>
    <w:rsid w:val="003B781E"/>
    <w:rsid w:val="003C046D"/>
    <w:rsid w:val="003C05F6"/>
    <w:rsid w:val="003C0C8C"/>
    <w:rsid w:val="003C122B"/>
    <w:rsid w:val="003C2110"/>
    <w:rsid w:val="003C268F"/>
    <w:rsid w:val="003C292E"/>
    <w:rsid w:val="003C2B0F"/>
    <w:rsid w:val="003C2D39"/>
    <w:rsid w:val="003C2E77"/>
    <w:rsid w:val="003C30C2"/>
    <w:rsid w:val="003C32C5"/>
    <w:rsid w:val="003C4131"/>
    <w:rsid w:val="003C43C7"/>
    <w:rsid w:val="003C46E5"/>
    <w:rsid w:val="003C4DEC"/>
    <w:rsid w:val="003C5131"/>
    <w:rsid w:val="003C51DD"/>
    <w:rsid w:val="003C5379"/>
    <w:rsid w:val="003C54A0"/>
    <w:rsid w:val="003C5A02"/>
    <w:rsid w:val="003C5F3D"/>
    <w:rsid w:val="003C6050"/>
    <w:rsid w:val="003C6651"/>
    <w:rsid w:val="003C69BF"/>
    <w:rsid w:val="003C6CE3"/>
    <w:rsid w:val="003C6DF2"/>
    <w:rsid w:val="003C6E2D"/>
    <w:rsid w:val="003C773C"/>
    <w:rsid w:val="003C7A29"/>
    <w:rsid w:val="003C7CCF"/>
    <w:rsid w:val="003D0060"/>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94B"/>
    <w:rsid w:val="003D6EA8"/>
    <w:rsid w:val="003D720C"/>
    <w:rsid w:val="003E0003"/>
    <w:rsid w:val="003E052E"/>
    <w:rsid w:val="003E065F"/>
    <w:rsid w:val="003E06E9"/>
    <w:rsid w:val="003E07B0"/>
    <w:rsid w:val="003E0B5F"/>
    <w:rsid w:val="003E0E25"/>
    <w:rsid w:val="003E109C"/>
    <w:rsid w:val="003E116B"/>
    <w:rsid w:val="003E1318"/>
    <w:rsid w:val="003E13B3"/>
    <w:rsid w:val="003E29FD"/>
    <w:rsid w:val="003E2B9D"/>
    <w:rsid w:val="003E2D6C"/>
    <w:rsid w:val="003E3002"/>
    <w:rsid w:val="003E316A"/>
    <w:rsid w:val="003E3A32"/>
    <w:rsid w:val="003E3CB4"/>
    <w:rsid w:val="003E3EED"/>
    <w:rsid w:val="003E412F"/>
    <w:rsid w:val="003E4437"/>
    <w:rsid w:val="003E49AA"/>
    <w:rsid w:val="003E4A34"/>
    <w:rsid w:val="003E5437"/>
    <w:rsid w:val="003E5602"/>
    <w:rsid w:val="003E5A2E"/>
    <w:rsid w:val="003E5D66"/>
    <w:rsid w:val="003E67EF"/>
    <w:rsid w:val="003E72E1"/>
    <w:rsid w:val="003E76F1"/>
    <w:rsid w:val="003E7F21"/>
    <w:rsid w:val="003F073C"/>
    <w:rsid w:val="003F09C1"/>
    <w:rsid w:val="003F0B1F"/>
    <w:rsid w:val="003F0B92"/>
    <w:rsid w:val="003F0BD3"/>
    <w:rsid w:val="003F0CFA"/>
    <w:rsid w:val="003F1183"/>
    <w:rsid w:val="003F11BC"/>
    <w:rsid w:val="003F154D"/>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385"/>
    <w:rsid w:val="003F5567"/>
    <w:rsid w:val="003F57A0"/>
    <w:rsid w:val="003F595F"/>
    <w:rsid w:val="003F5AEC"/>
    <w:rsid w:val="003F5AF3"/>
    <w:rsid w:val="003F5E8C"/>
    <w:rsid w:val="003F6134"/>
    <w:rsid w:val="003F699F"/>
    <w:rsid w:val="003F69A9"/>
    <w:rsid w:val="003F6A5C"/>
    <w:rsid w:val="003F6E98"/>
    <w:rsid w:val="003F7200"/>
    <w:rsid w:val="003F7316"/>
    <w:rsid w:val="003F7520"/>
    <w:rsid w:val="003F7B00"/>
    <w:rsid w:val="00400019"/>
    <w:rsid w:val="00400428"/>
    <w:rsid w:val="0040046B"/>
    <w:rsid w:val="004007AB"/>
    <w:rsid w:val="00400959"/>
    <w:rsid w:val="0040097A"/>
    <w:rsid w:val="004010A1"/>
    <w:rsid w:val="00401200"/>
    <w:rsid w:val="0040142B"/>
    <w:rsid w:val="0040163F"/>
    <w:rsid w:val="00401963"/>
    <w:rsid w:val="00401A81"/>
    <w:rsid w:val="00401F8D"/>
    <w:rsid w:val="004020E2"/>
    <w:rsid w:val="0040211E"/>
    <w:rsid w:val="004027E7"/>
    <w:rsid w:val="004028F2"/>
    <w:rsid w:val="0040293D"/>
    <w:rsid w:val="00402974"/>
    <w:rsid w:val="00402A1D"/>
    <w:rsid w:val="0040318F"/>
    <w:rsid w:val="00403557"/>
    <w:rsid w:val="00403649"/>
    <w:rsid w:val="00403F3D"/>
    <w:rsid w:val="0040442C"/>
    <w:rsid w:val="004049A0"/>
    <w:rsid w:val="00404A1A"/>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2AF"/>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178"/>
    <w:rsid w:val="004175D2"/>
    <w:rsid w:val="00417D79"/>
    <w:rsid w:val="00417EE9"/>
    <w:rsid w:val="00417FDA"/>
    <w:rsid w:val="00420283"/>
    <w:rsid w:val="004208A9"/>
    <w:rsid w:val="00420925"/>
    <w:rsid w:val="004209B0"/>
    <w:rsid w:val="00420AAB"/>
    <w:rsid w:val="00420AD7"/>
    <w:rsid w:val="00420AEF"/>
    <w:rsid w:val="00421455"/>
    <w:rsid w:val="00421B9B"/>
    <w:rsid w:val="0042282F"/>
    <w:rsid w:val="0042391C"/>
    <w:rsid w:val="00423AFE"/>
    <w:rsid w:val="00424513"/>
    <w:rsid w:val="00424626"/>
    <w:rsid w:val="00424F64"/>
    <w:rsid w:val="00425042"/>
    <w:rsid w:val="00425667"/>
    <w:rsid w:val="00425E3A"/>
    <w:rsid w:val="00426960"/>
    <w:rsid w:val="00427115"/>
    <w:rsid w:val="00427D2E"/>
    <w:rsid w:val="004302BF"/>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3EED"/>
    <w:rsid w:val="00434648"/>
    <w:rsid w:val="004346C1"/>
    <w:rsid w:val="004346DB"/>
    <w:rsid w:val="004347A1"/>
    <w:rsid w:val="00434E22"/>
    <w:rsid w:val="00434EBD"/>
    <w:rsid w:val="00435DB5"/>
    <w:rsid w:val="00435F05"/>
    <w:rsid w:val="00435F40"/>
    <w:rsid w:val="0043601C"/>
    <w:rsid w:val="0043616F"/>
    <w:rsid w:val="0043622E"/>
    <w:rsid w:val="0043625E"/>
    <w:rsid w:val="00437A87"/>
    <w:rsid w:val="00437D3F"/>
    <w:rsid w:val="00437D4E"/>
    <w:rsid w:val="00437D5F"/>
    <w:rsid w:val="00440148"/>
    <w:rsid w:val="004407D4"/>
    <w:rsid w:val="00440A5E"/>
    <w:rsid w:val="00440BE1"/>
    <w:rsid w:val="00440EA7"/>
    <w:rsid w:val="00442319"/>
    <w:rsid w:val="004429DB"/>
    <w:rsid w:val="00442A16"/>
    <w:rsid w:val="00443075"/>
    <w:rsid w:val="004430CC"/>
    <w:rsid w:val="00443AE7"/>
    <w:rsid w:val="00444802"/>
    <w:rsid w:val="00444AA1"/>
    <w:rsid w:val="00444B93"/>
    <w:rsid w:val="00444B98"/>
    <w:rsid w:val="004453B4"/>
    <w:rsid w:val="00445645"/>
    <w:rsid w:val="00445C54"/>
    <w:rsid w:val="00445D97"/>
    <w:rsid w:val="0044609A"/>
    <w:rsid w:val="0044634A"/>
    <w:rsid w:val="00446629"/>
    <w:rsid w:val="004468EC"/>
    <w:rsid w:val="00446971"/>
    <w:rsid w:val="0044701F"/>
    <w:rsid w:val="004476C0"/>
    <w:rsid w:val="00450311"/>
    <w:rsid w:val="00450456"/>
    <w:rsid w:val="004509D6"/>
    <w:rsid w:val="004516C1"/>
    <w:rsid w:val="00452012"/>
    <w:rsid w:val="004522F8"/>
    <w:rsid w:val="00452598"/>
    <w:rsid w:val="00452680"/>
    <w:rsid w:val="0045288E"/>
    <w:rsid w:val="00452900"/>
    <w:rsid w:val="0045295D"/>
    <w:rsid w:val="00452D4D"/>
    <w:rsid w:val="00453839"/>
    <w:rsid w:val="004538C3"/>
    <w:rsid w:val="00453E10"/>
    <w:rsid w:val="0045474A"/>
    <w:rsid w:val="004547D2"/>
    <w:rsid w:val="00454FF8"/>
    <w:rsid w:val="0045504C"/>
    <w:rsid w:val="00455083"/>
    <w:rsid w:val="004553BB"/>
    <w:rsid w:val="0045542F"/>
    <w:rsid w:val="00455923"/>
    <w:rsid w:val="00455BD7"/>
    <w:rsid w:val="00455D6F"/>
    <w:rsid w:val="0045605C"/>
    <w:rsid w:val="004560E5"/>
    <w:rsid w:val="0045647C"/>
    <w:rsid w:val="00456674"/>
    <w:rsid w:val="00456E99"/>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A96"/>
    <w:rsid w:val="00465BFD"/>
    <w:rsid w:val="00465C29"/>
    <w:rsid w:val="00465E09"/>
    <w:rsid w:val="004661DE"/>
    <w:rsid w:val="004663EA"/>
    <w:rsid w:val="0046649B"/>
    <w:rsid w:val="00466ACE"/>
    <w:rsid w:val="00466CAD"/>
    <w:rsid w:val="00466CD0"/>
    <w:rsid w:val="00466DE7"/>
    <w:rsid w:val="00466EFB"/>
    <w:rsid w:val="00467070"/>
    <w:rsid w:val="004671C6"/>
    <w:rsid w:val="00467BD8"/>
    <w:rsid w:val="00467CF4"/>
    <w:rsid w:val="00467D9A"/>
    <w:rsid w:val="004711DF"/>
    <w:rsid w:val="00471317"/>
    <w:rsid w:val="00471E91"/>
    <w:rsid w:val="00472062"/>
    <w:rsid w:val="00472076"/>
    <w:rsid w:val="00472303"/>
    <w:rsid w:val="00472840"/>
    <w:rsid w:val="00472B76"/>
    <w:rsid w:val="00472F3A"/>
    <w:rsid w:val="00473B35"/>
    <w:rsid w:val="00473C9D"/>
    <w:rsid w:val="00474134"/>
    <w:rsid w:val="004743A6"/>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0F00"/>
    <w:rsid w:val="00481959"/>
    <w:rsid w:val="004819A1"/>
    <w:rsid w:val="00481BB9"/>
    <w:rsid w:val="00481EB0"/>
    <w:rsid w:val="00481F80"/>
    <w:rsid w:val="00482107"/>
    <w:rsid w:val="00482456"/>
    <w:rsid w:val="00482487"/>
    <w:rsid w:val="004826D5"/>
    <w:rsid w:val="0048284A"/>
    <w:rsid w:val="004834A8"/>
    <w:rsid w:val="00483B0F"/>
    <w:rsid w:val="00483C3A"/>
    <w:rsid w:val="00483D3F"/>
    <w:rsid w:val="0048401C"/>
    <w:rsid w:val="0048420D"/>
    <w:rsid w:val="00484A9F"/>
    <w:rsid w:val="00485177"/>
    <w:rsid w:val="00485A4F"/>
    <w:rsid w:val="00485DE9"/>
    <w:rsid w:val="00485EE4"/>
    <w:rsid w:val="00486129"/>
    <w:rsid w:val="0048618F"/>
    <w:rsid w:val="0048660C"/>
    <w:rsid w:val="00486916"/>
    <w:rsid w:val="00486A1E"/>
    <w:rsid w:val="00487039"/>
    <w:rsid w:val="004870BE"/>
    <w:rsid w:val="004872D6"/>
    <w:rsid w:val="00487DBF"/>
    <w:rsid w:val="00487FA8"/>
    <w:rsid w:val="00490051"/>
    <w:rsid w:val="00490683"/>
    <w:rsid w:val="00490C19"/>
    <w:rsid w:val="00490D1F"/>
    <w:rsid w:val="00492124"/>
    <w:rsid w:val="004922AB"/>
    <w:rsid w:val="00492608"/>
    <w:rsid w:val="0049273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2C"/>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A7B67"/>
    <w:rsid w:val="004B021E"/>
    <w:rsid w:val="004B0229"/>
    <w:rsid w:val="004B1154"/>
    <w:rsid w:val="004B14C4"/>
    <w:rsid w:val="004B1AA1"/>
    <w:rsid w:val="004B1BA0"/>
    <w:rsid w:val="004B1D53"/>
    <w:rsid w:val="004B1EA6"/>
    <w:rsid w:val="004B1EB3"/>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5D1E"/>
    <w:rsid w:val="004B5F1C"/>
    <w:rsid w:val="004B5F43"/>
    <w:rsid w:val="004B6D70"/>
    <w:rsid w:val="004B721E"/>
    <w:rsid w:val="004B786D"/>
    <w:rsid w:val="004B7D70"/>
    <w:rsid w:val="004C034E"/>
    <w:rsid w:val="004C0671"/>
    <w:rsid w:val="004C06A8"/>
    <w:rsid w:val="004C0716"/>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59EE"/>
    <w:rsid w:val="004C5E6E"/>
    <w:rsid w:val="004C5EDF"/>
    <w:rsid w:val="004C6744"/>
    <w:rsid w:val="004C763B"/>
    <w:rsid w:val="004C7697"/>
    <w:rsid w:val="004C7877"/>
    <w:rsid w:val="004C7A62"/>
    <w:rsid w:val="004D02C9"/>
    <w:rsid w:val="004D0853"/>
    <w:rsid w:val="004D0B71"/>
    <w:rsid w:val="004D112C"/>
    <w:rsid w:val="004D14B4"/>
    <w:rsid w:val="004D14DF"/>
    <w:rsid w:val="004D1552"/>
    <w:rsid w:val="004D1A9D"/>
    <w:rsid w:val="004D1B11"/>
    <w:rsid w:val="004D1C40"/>
    <w:rsid w:val="004D1C92"/>
    <w:rsid w:val="004D28E7"/>
    <w:rsid w:val="004D2BFC"/>
    <w:rsid w:val="004D2F81"/>
    <w:rsid w:val="004D3299"/>
    <w:rsid w:val="004D3B15"/>
    <w:rsid w:val="004D3EB8"/>
    <w:rsid w:val="004D4547"/>
    <w:rsid w:val="004D4677"/>
    <w:rsid w:val="004D48AE"/>
    <w:rsid w:val="004D4927"/>
    <w:rsid w:val="004D49C1"/>
    <w:rsid w:val="004D4AEC"/>
    <w:rsid w:val="004D4E0D"/>
    <w:rsid w:val="004D50DA"/>
    <w:rsid w:val="004D5876"/>
    <w:rsid w:val="004D5A34"/>
    <w:rsid w:val="004D5E98"/>
    <w:rsid w:val="004D5F62"/>
    <w:rsid w:val="004D6254"/>
    <w:rsid w:val="004D630E"/>
    <w:rsid w:val="004D6805"/>
    <w:rsid w:val="004D686F"/>
    <w:rsid w:val="004D6BE3"/>
    <w:rsid w:val="004D7230"/>
    <w:rsid w:val="004D76E5"/>
    <w:rsid w:val="004D7BA2"/>
    <w:rsid w:val="004D7E61"/>
    <w:rsid w:val="004E0135"/>
    <w:rsid w:val="004E01BB"/>
    <w:rsid w:val="004E05CD"/>
    <w:rsid w:val="004E1164"/>
    <w:rsid w:val="004E1FCD"/>
    <w:rsid w:val="004E2089"/>
    <w:rsid w:val="004E208B"/>
    <w:rsid w:val="004E2576"/>
    <w:rsid w:val="004E29D6"/>
    <w:rsid w:val="004E2B4B"/>
    <w:rsid w:val="004E2DEA"/>
    <w:rsid w:val="004E2F3D"/>
    <w:rsid w:val="004E3394"/>
    <w:rsid w:val="004E3750"/>
    <w:rsid w:val="004E39C6"/>
    <w:rsid w:val="004E3D37"/>
    <w:rsid w:val="004E3EC8"/>
    <w:rsid w:val="004E4868"/>
    <w:rsid w:val="004E4B7C"/>
    <w:rsid w:val="004E4E49"/>
    <w:rsid w:val="004E4E58"/>
    <w:rsid w:val="004E515A"/>
    <w:rsid w:val="004E5A3B"/>
    <w:rsid w:val="004E5C85"/>
    <w:rsid w:val="004E5DBA"/>
    <w:rsid w:val="004E5E42"/>
    <w:rsid w:val="004E6078"/>
    <w:rsid w:val="004E66FA"/>
    <w:rsid w:val="004E676C"/>
    <w:rsid w:val="004E6926"/>
    <w:rsid w:val="004E6A99"/>
    <w:rsid w:val="004E77D8"/>
    <w:rsid w:val="004E7835"/>
    <w:rsid w:val="004E793B"/>
    <w:rsid w:val="004E7A6C"/>
    <w:rsid w:val="004F0141"/>
    <w:rsid w:val="004F0B1B"/>
    <w:rsid w:val="004F136B"/>
    <w:rsid w:val="004F1529"/>
    <w:rsid w:val="004F155F"/>
    <w:rsid w:val="004F1580"/>
    <w:rsid w:val="004F1636"/>
    <w:rsid w:val="004F171A"/>
    <w:rsid w:val="004F1B0E"/>
    <w:rsid w:val="004F1BDF"/>
    <w:rsid w:val="004F202F"/>
    <w:rsid w:val="004F2877"/>
    <w:rsid w:val="004F33A2"/>
    <w:rsid w:val="004F3430"/>
    <w:rsid w:val="004F373D"/>
    <w:rsid w:val="004F396C"/>
    <w:rsid w:val="004F39CC"/>
    <w:rsid w:val="004F3FC3"/>
    <w:rsid w:val="004F4049"/>
    <w:rsid w:val="004F404D"/>
    <w:rsid w:val="004F41CC"/>
    <w:rsid w:val="004F45B2"/>
    <w:rsid w:val="004F46EB"/>
    <w:rsid w:val="004F4DE1"/>
    <w:rsid w:val="004F56E7"/>
    <w:rsid w:val="004F576C"/>
    <w:rsid w:val="004F585B"/>
    <w:rsid w:val="004F5954"/>
    <w:rsid w:val="004F59E3"/>
    <w:rsid w:val="004F5AA5"/>
    <w:rsid w:val="004F5B56"/>
    <w:rsid w:val="004F5B78"/>
    <w:rsid w:val="004F6004"/>
    <w:rsid w:val="004F6610"/>
    <w:rsid w:val="004F685D"/>
    <w:rsid w:val="004F68E5"/>
    <w:rsid w:val="004F6DBF"/>
    <w:rsid w:val="004F70C2"/>
    <w:rsid w:val="004F7389"/>
    <w:rsid w:val="004F7815"/>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4C2C"/>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2600"/>
    <w:rsid w:val="005134E0"/>
    <w:rsid w:val="005134EE"/>
    <w:rsid w:val="005136E6"/>
    <w:rsid w:val="00513FEA"/>
    <w:rsid w:val="00514200"/>
    <w:rsid w:val="005143CA"/>
    <w:rsid w:val="0051457C"/>
    <w:rsid w:val="005149CD"/>
    <w:rsid w:val="00515E80"/>
    <w:rsid w:val="00515F18"/>
    <w:rsid w:val="005161FC"/>
    <w:rsid w:val="00516BA6"/>
    <w:rsid w:val="005175C0"/>
    <w:rsid w:val="00517940"/>
    <w:rsid w:val="00517ACE"/>
    <w:rsid w:val="005207C6"/>
    <w:rsid w:val="00520FAC"/>
    <w:rsid w:val="00521A75"/>
    <w:rsid w:val="00521C73"/>
    <w:rsid w:val="005220C5"/>
    <w:rsid w:val="00522491"/>
    <w:rsid w:val="005227BF"/>
    <w:rsid w:val="00522CFA"/>
    <w:rsid w:val="005233B3"/>
    <w:rsid w:val="005239C0"/>
    <w:rsid w:val="00523A29"/>
    <w:rsid w:val="0052448B"/>
    <w:rsid w:val="005245D6"/>
    <w:rsid w:val="00524909"/>
    <w:rsid w:val="00524B38"/>
    <w:rsid w:val="00524BBA"/>
    <w:rsid w:val="00525489"/>
    <w:rsid w:val="00525614"/>
    <w:rsid w:val="0052568C"/>
    <w:rsid w:val="0052587A"/>
    <w:rsid w:val="00525D91"/>
    <w:rsid w:val="0052622C"/>
    <w:rsid w:val="005262B3"/>
    <w:rsid w:val="005269B6"/>
    <w:rsid w:val="00526D2C"/>
    <w:rsid w:val="00526D7C"/>
    <w:rsid w:val="0052701F"/>
    <w:rsid w:val="0052722F"/>
    <w:rsid w:val="0052724B"/>
    <w:rsid w:val="00527AEC"/>
    <w:rsid w:val="00527B6F"/>
    <w:rsid w:val="00527CA8"/>
    <w:rsid w:val="00527DA1"/>
    <w:rsid w:val="00527E8C"/>
    <w:rsid w:val="00527F22"/>
    <w:rsid w:val="00530405"/>
    <w:rsid w:val="00530D9F"/>
    <w:rsid w:val="00530EFB"/>
    <w:rsid w:val="00531B7A"/>
    <w:rsid w:val="005323DF"/>
    <w:rsid w:val="0053304D"/>
    <w:rsid w:val="00533559"/>
    <w:rsid w:val="00533562"/>
    <w:rsid w:val="0053386B"/>
    <w:rsid w:val="00533BC0"/>
    <w:rsid w:val="00533C30"/>
    <w:rsid w:val="00533D52"/>
    <w:rsid w:val="00533DCC"/>
    <w:rsid w:val="005343E9"/>
    <w:rsid w:val="00534A7C"/>
    <w:rsid w:val="00534B31"/>
    <w:rsid w:val="00534E25"/>
    <w:rsid w:val="00535202"/>
    <w:rsid w:val="005355D6"/>
    <w:rsid w:val="00535C17"/>
    <w:rsid w:val="00535E04"/>
    <w:rsid w:val="00536105"/>
    <w:rsid w:val="00536CA4"/>
    <w:rsid w:val="00536FF6"/>
    <w:rsid w:val="00537265"/>
    <w:rsid w:val="00537820"/>
    <w:rsid w:val="00537F9F"/>
    <w:rsid w:val="0054015C"/>
    <w:rsid w:val="00540168"/>
    <w:rsid w:val="005407C1"/>
    <w:rsid w:val="00540FA1"/>
    <w:rsid w:val="005411CE"/>
    <w:rsid w:val="005417AE"/>
    <w:rsid w:val="00541A86"/>
    <w:rsid w:val="00541D34"/>
    <w:rsid w:val="005424D9"/>
    <w:rsid w:val="0054297E"/>
    <w:rsid w:val="00542C00"/>
    <w:rsid w:val="005432CB"/>
    <w:rsid w:val="005436DA"/>
    <w:rsid w:val="0054390E"/>
    <w:rsid w:val="00543958"/>
    <w:rsid w:val="00543AE3"/>
    <w:rsid w:val="00543C3C"/>
    <w:rsid w:val="00543CB1"/>
    <w:rsid w:val="005443F5"/>
    <w:rsid w:val="005444F1"/>
    <w:rsid w:val="00544665"/>
    <w:rsid w:val="00544C64"/>
    <w:rsid w:val="00544C95"/>
    <w:rsid w:val="00544D4E"/>
    <w:rsid w:val="005452C9"/>
    <w:rsid w:val="00545789"/>
    <w:rsid w:val="005457F2"/>
    <w:rsid w:val="00545CD9"/>
    <w:rsid w:val="005460CD"/>
    <w:rsid w:val="005461B9"/>
    <w:rsid w:val="00546312"/>
    <w:rsid w:val="005463B0"/>
    <w:rsid w:val="005465BC"/>
    <w:rsid w:val="005466D3"/>
    <w:rsid w:val="00546ECA"/>
    <w:rsid w:val="00547014"/>
    <w:rsid w:val="0054769B"/>
    <w:rsid w:val="00547BBD"/>
    <w:rsid w:val="00547D5C"/>
    <w:rsid w:val="00547D94"/>
    <w:rsid w:val="005503C8"/>
    <w:rsid w:val="00550809"/>
    <w:rsid w:val="0055096F"/>
    <w:rsid w:val="005509D9"/>
    <w:rsid w:val="00550BDF"/>
    <w:rsid w:val="00550BE8"/>
    <w:rsid w:val="0055140A"/>
    <w:rsid w:val="00551510"/>
    <w:rsid w:val="00551A16"/>
    <w:rsid w:val="00551A5A"/>
    <w:rsid w:val="00551F1E"/>
    <w:rsid w:val="005523E3"/>
    <w:rsid w:val="00552692"/>
    <w:rsid w:val="00552A2A"/>
    <w:rsid w:val="00552A66"/>
    <w:rsid w:val="00553034"/>
    <w:rsid w:val="0055306A"/>
    <w:rsid w:val="00553130"/>
    <w:rsid w:val="0055329F"/>
    <w:rsid w:val="00553455"/>
    <w:rsid w:val="005537CE"/>
    <w:rsid w:val="00553851"/>
    <w:rsid w:val="00553863"/>
    <w:rsid w:val="00553C5C"/>
    <w:rsid w:val="00553E63"/>
    <w:rsid w:val="00554214"/>
    <w:rsid w:val="00554287"/>
    <w:rsid w:val="005546C5"/>
    <w:rsid w:val="0055472E"/>
    <w:rsid w:val="00554888"/>
    <w:rsid w:val="00554A0E"/>
    <w:rsid w:val="00554A46"/>
    <w:rsid w:val="00555404"/>
    <w:rsid w:val="00555A79"/>
    <w:rsid w:val="00555AF1"/>
    <w:rsid w:val="00555D1A"/>
    <w:rsid w:val="005562DF"/>
    <w:rsid w:val="0055630D"/>
    <w:rsid w:val="0055652F"/>
    <w:rsid w:val="0055689D"/>
    <w:rsid w:val="00556920"/>
    <w:rsid w:val="00556A68"/>
    <w:rsid w:val="005571AB"/>
    <w:rsid w:val="0055728C"/>
    <w:rsid w:val="005573AB"/>
    <w:rsid w:val="005577A2"/>
    <w:rsid w:val="00557AD7"/>
    <w:rsid w:val="00557B13"/>
    <w:rsid w:val="00557BD3"/>
    <w:rsid w:val="00557C4E"/>
    <w:rsid w:val="00560150"/>
    <w:rsid w:val="00560430"/>
    <w:rsid w:val="00560E13"/>
    <w:rsid w:val="00561127"/>
    <w:rsid w:val="0056115E"/>
    <w:rsid w:val="00561ACE"/>
    <w:rsid w:val="00561C07"/>
    <w:rsid w:val="00562071"/>
    <w:rsid w:val="005622CB"/>
    <w:rsid w:val="005622FD"/>
    <w:rsid w:val="005631FA"/>
    <w:rsid w:val="00563624"/>
    <w:rsid w:val="00563930"/>
    <w:rsid w:val="00563A1D"/>
    <w:rsid w:val="00563C20"/>
    <w:rsid w:val="005647BD"/>
    <w:rsid w:val="00564A8B"/>
    <w:rsid w:val="00564AEC"/>
    <w:rsid w:val="00565436"/>
    <w:rsid w:val="0056571E"/>
    <w:rsid w:val="00565B10"/>
    <w:rsid w:val="0056663D"/>
    <w:rsid w:val="00566670"/>
    <w:rsid w:val="005668C9"/>
    <w:rsid w:val="00566BAD"/>
    <w:rsid w:val="00566C49"/>
    <w:rsid w:val="00566D4C"/>
    <w:rsid w:val="00566E12"/>
    <w:rsid w:val="005676E2"/>
    <w:rsid w:val="00567715"/>
    <w:rsid w:val="00567BB2"/>
    <w:rsid w:val="00567C9C"/>
    <w:rsid w:val="00567E77"/>
    <w:rsid w:val="00570074"/>
    <w:rsid w:val="00570233"/>
    <w:rsid w:val="00570343"/>
    <w:rsid w:val="00570581"/>
    <w:rsid w:val="0057078A"/>
    <w:rsid w:val="00570882"/>
    <w:rsid w:val="00570D81"/>
    <w:rsid w:val="00571258"/>
    <w:rsid w:val="005712C3"/>
    <w:rsid w:val="00571321"/>
    <w:rsid w:val="00571545"/>
    <w:rsid w:val="00571934"/>
    <w:rsid w:val="0057193B"/>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95C"/>
    <w:rsid w:val="00580A79"/>
    <w:rsid w:val="005813E7"/>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40A"/>
    <w:rsid w:val="00584CEE"/>
    <w:rsid w:val="00585205"/>
    <w:rsid w:val="00585BD8"/>
    <w:rsid w:val="00585FA6"/>
    <w:rsid w:val="00586302"/>
    <w:rsid w:val="0058634D"/>
    <w:rsid w:val="00586A1B"/>
    <w:rsid w:val="00587C80"/>
    <w:rsid w:val="00587E7B"/>
    <w:rsid w:val="00590118"/>
    <w:rsid w:val="0059088B"/>
    <w:rsid w:val="005908EF"/>
    <w:rsid w:val="00590921"/>
    <w:rsid w:val="005909AF"/>
    <w:rsid w:val="0059174A"/>
    <w:rsid w:val="005917F1"/>
    <w:rsid w:val="0059244F"/>
    <w:rsid w:val="005925FF"/>
    <w:rsid w:val="00592649"/>
    <w:rsid w:val="00592D0A"/>
    <w:rsid w:val="00592E7C"/>
    <w:rsid w:val="00593361"/>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6C3"/>
    <w:rsid w:val="005A68D7"/>
    <w:rsid w:val="005A6998"/>
    <w:rsid w:val="005A6F8E"/>
    <w:rsid w:val="005A6FBC"/>
    <w:rsid w:val="005A70B1"/>
    <w:rsid w:val="005A7245"/>
    <w:rsid w:val="005A7648"/>
    <w:rsid w:val="005A76AD"/>
    <w:rsid w:val="005A788B"/>
    <w:rsid w:val="005A7A4B"/>
    <w:rsid w:val="005A7BA0"/>
    <w:rsid w:val="005A7EC3"/>
    <w:rsid w:val="005B043F"/>
    <w:rsid w:val="005B0810"/>
    <w:rsid w:val="005B092B"/>
    <w:rsid w:val="005B0B2E"/>
    <w:rsid w:val="005B0FD8"/>
    <w:rsid w:val="005B103D"/>
    <w:rsid w:val="005B1177"/>
    <w:rsid w:val="005B14B1"/>
    <w:rsid w:val="005B1A9E"/>
    <w:rsid w:val="005B1BEB"/>
    <w:rsid w:val="005B1D3B"/>
    <w:rsid w:val="005B2012"/>
    <w:rsid w:val="005B2056"/>
    <w:rsid w:val="005B21BA"/>
    <w:rsid w:val="005B2B9F"/>
    <w:rsid w:val="005B2E20"/>
    <w:rsid w:val="005B36AA"/>
    <w:rsid w:val="005B3899"/>
    <w:rsid w:val="005B3E3B"/>
    <w:rsid w:val="005B422F"/>
    <w:rsid w:val="005B47BB"/>
    <w:rsid w:val="005B47EE"/>
    <w:rsid w:val="005B4D2C"/>
    <w:rsid w:val="005B4EA9"/>
    <w:rsid w:val="005B4EE6"/>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765"/>
    <w:rsid w:val="005C291D"/>
    <w:rsid w:val="005C2AE6"/>
    <w:rsid w:val="005C2BF4"/>
    <w:rsid w:val="005C2D6A"/>
    <w:rsid w:val="005C2D97"/>
    <w:rsid w:val="005C31A5"/>
    <w:rsid w:val="005C32B7"/>
    <w:rsid w:val="005C34D5"/>
    <w:rsid w:val="005C34F9"/>
    <w:rsid w:val="005C35E8"/>
    <w:rsid w:val="005C37B7"/>
    <w:rsid w:val="005C38D3"/>
    <w:rsid w:val="005C3C58"/>
    <w:rsid w:val="005C3F78"/>
    <w:rsid w:val="005C4CA0"/>
    <w:rsid w:val="005C4E71"/>
    <w:rsid w:val="005C541B"/>
    <w:rsid w:val="005C5736"/>
    <w:rsid w:val="005C5B1C"/>
    <w:rsid w:val="005C5C84"/>
    <w:rsid w:val="005C5CED"/>
    <w:rsid w:val="005C60B9"/>
    <w:rsid w:val="005C63F4"/>
    <w:rsid w:val="005C6C09"/>
    <w:rsid w:val="005C6F2A"/>
    <w:rsid w:val="005C74A8"/>
    <w:rsid w:val="005D00CE"/>
    <w:rsid w:val="005D0241"/>
    <w:rsid w:val="005D02FF"/>
    <w:rsid w:val="005D0E70"/>
    <w:rsid w:val="005D128A"/>
    <w:rsid w:val="005D165A"/>
    <w:rsid w:val="005D1DD7"/>
    <w:rsid w:val="005D209C"/>
    <w:rsid w:val="005D2212"/>
    <w:rsid w:val="005D2500"/>
    <w:rsid w:val="005D2B19"/>
    <w:rsid w:val="005D3038"/>
    <w:rsid w:val="005D3961"/>
    <w:rsid w:val="005D3D17"/>
    <w:rsid w:val="005D4C54"/>
    <w:rsid w:val="005D52A9"/>
    <w:rsid w:val="005D5484"/>
    <w:rsid w:val="005D5E4E"/>
    <w:rsid w:val="005D6A99"/>
    <w:rsid w:val="005D6C86"/>
    <w:rsid w:val="005D7286"/>
    <w:rsid w:val="005D7969"/>
    <w:rsid w:val="005D7F85"/>
    <w:rsid w:val="005E01AC"/>
    <w:rsid w:val="005E0407"/>
    <w:rsid w:val="005E08A3"/>
    <w:rsid w:val="005E094E"/>
    <w:rsid w:val="005E0C6E"/>
    <w:rsid w:val="005E149E"/>
    <w:rsid w:val="005E1604"/>
    <w:rsid w:val="005E1816"/>
    <w:rsid w:val="005E1F57"/>
    <w:rsid w:val="005E210F"/>
    <w:rsid w:val="005E250A"/>
    <w:rsid w:val="005E254D"/>
    <w:rsid w:val="005E28F1"/>
    <w:rsid w:val="005E2928"/>
    <w:rsid w:val="005E307F"/>
    <w:rsid w:val="005E35DA"/>
    <w:rsid w:val="005E35FD"/>
    <w:rsid w:val="005E3C76"/>
    <w:rsid w:val="005E3CC6"/>
    <w:rsid w:val="005E3D46"/>
    <w:rsid w:val="005E3EC0"/>
    <w:rsid w:val="005E4258"/>
    <w:rsid w:val="005E4275"/>
    <w:rsid w:val="005E448B"/>
    <w:rsid w:val="005E4587"/>
    <w:rsid w:val="005E4816"/>
    <w:rsid w:val="005E48C5"/>
    <w:rsid w:val="005E48FE"/>
    <w:rsid w:val="005E4CA8"/>
    <w:rsid w:val="005E55C0"/>
    <w:rsid w:val="005E5611"/>
    <w:rsid w:val="005E584E"/>
    <w:rsid w:val="005E67E6"/>
    <w:rsid w:val="005E686E"/>
    <w:rsid w:val="005E6A12"/>
    <w:rsid w:val="005E6CD9"/>
    <w:rsid w:val="005E705D"/>
    <w:rsid w:val="005E73C4"/>
    <w:rsid w:val="005E75BC"/>
    <w:rsid w:val="005E7B8E"/>
    <w:rsid w:val="005E7DAD"/>
    <w:rsid w:val="005F01A1"/>
    <w:rsid w:val="005F0B04"/>
    <w:rsid w:val="005F11F4"/>
    <w:rsid w:val="005F12FD"/>
    <w:rsid w:val="005F1301"/>
    <w:rsid w:val="005F1514"/>
    <w:rsid w:val="005F156D"/>
    <w:rsid w:val="005F166B"/>
    <w:rsid w:val="005F1D45"/>
    <w:rsid w:val="005F1F06"/>
    <w:rsid w:val="005F2013"/>
    <w:rsid w:val="005F20EA"/>
    <w:rsid w:val="005F2651"/>
    <w:rsid w:val="005F2E79"/>
    <w:rsid w:val="005F2F1C"/>
    <w:rsid w:val="005F3097"/>
    <w:rsid w:val="005F3476"/>
    <w:rsid w:val="005F35DE"/>
    <w:rsid w:val="005F3B21"/>
    <w:rsid w:val="005F3EB0"/>
    <w:rsid w:val="005F3FE8"/>
    <w:rsid w:val="005F484A"/>
    <w:rsid w:val="005F488B"/>
    <w:rsid w:val="005F4CD3"/>
    <w:rsid w:val="005F510F"/>
    <w:rsid w:val="005F53F6"/>
    <w:rsid w:val="005F59C0"/>
    <w:rsid w:val="005F65CC"/>
    <w:rsid w:val="005F6852"/>
    <w:rsid w:val="005F78BC"/>
    <w:rsid w:val="005F796E"/>
    <w:rsid w:val="005F7B61"/>
    <w:rsid w:val="006002C1"/>
    <w:rsid w:val="006004EE"/>
    <w:rsid w:val="0060083B"/>
    <w:rsid w:val="00600CE6"/>
    <w:rsid w:val="00600D47"/>
    <w:rsid w:val="0060163B"/>
    <w:rsid w:val="0060213A"/>
    <w:rsid w:val="0060240B"/>
    <w:rsid w:val="00602426"/>
    <w:rsid w:val="00602956"/>
    <w:rsid w:val="00602B7B"/>
    <w:rsid w:val="00602DD2"/>
    <w:rsid w:val="006032A9"/>
    <w:rsid w:val="00603681"/>
    <w:rsid w:val="00603CAE"/>
    <w:rsid w:val="00603F94"/>
    <w:rsid w:val="0060441A"/>
    <w:rsid w:val="006044D5"/>
    <w:rsid w:val="00604C4E"/>
    <w:rsid w:val="00604CCA"/>
    <w:rsid w:val="006057CF"/>
    <w:rsid w:val="00605919"/>
    <w:rsid w:val="00605B90"/>
    <w:rsid w:val="00605F60"/>
    <w:rsid w:val="0060661B"/>
    <w:rsid w:val="00607035"/>
    <w:rsid w:val="00607120"/>
    <w:rsid w:val="0060799C"/>
    <w:rsid w:val="00607D37"/>
    <w:rsid w:val="0061011F"/>
    <w:rsid w:val="0061038A"/>
    <w:rsid w:val="00610553"/>
    <w:rsid w:val="00610670"/>
    <w:rsid w:val="006108AC"/>
    <w:rsid w:val="006109F7"/>
    <w:rsid w:val="00610CB8"/>
    <w:rsid w:val="006114EA"/>
    <w:rsid w:val="006119B3"/>
    <w:rsid w:val="00611CC0"/>
    <w:rsid w:val="0061221C"/>
    <w:rsid w:val="006123BE"/>
    <w:rsid w:val="00612820"/>
    <w:rsid w:val="0061347A"/>
    <w:rsid w:val="00613482"/>
    <w:rsid w:val="006134F3"/>
    <w:rsid w:val="006136E1"/>
    <w:rsid w:val="006139F1"/>
    <w:rsid w:val="0061420F"/>
    <w:rsid w:val="0061427E"/>
    <w:rsid w:val="006146F1"/>
    <w:rsid w:val="00614DAB"/>
    <w:rsid w:val="006154DF"/>
    <w:rsid w:val="0061599B"/>
    <w:rsid w:val="00615B74"/>
    <w:rsid w:val="00615D48"/>
    <w:rsid w:val="00615DA4"/>
    <w:rsid w:val="00616450"/>
    <w:rsid w:val="006165D3"/>
    <w:rsid w:val="00616810"/>
    <w:rsid w:val="00616D64"/>
    <w:rsid w:val="00616E0B"/>
    <w:rsid w:val="00616E82"/>
    <w:rsid w:val="00617096"/>
    <w:rsid w:val="0061717E"/>
    <w:rsid w:val="006200F7"/>
    <w:rsid w:val="006204BD"/>
    <w:rsid w:val="00620CFE"/>
    <w:rsid w:val="00620E2A"/>
    <w:rsid w:val="00620F2E"/>
    <w:rsid w:val="0062155F"/>
    <w:rsid w:val="006215CB"/>
    <w:rsid w:val="00621FE5"/>
    <w:rsid w:val="00622479"/>
    <w:rsid w:val="00622568"/>
    <w:rsid w:val="00622703"/>
    <w:rsid w:val="0062292D"/>
    <w:rsid w:val="00622CA2"/>
    <w:rsid w:val="00624990"/>
    <w:rsid w:val="00624BB9"/>
    <w:rsid w:val="006253A6"/>
    <w:rsid w:val="00625521"/>
    <w:rsid w:val="006255E3"/>
    <w:rsid w:val="00626379"/>
    <w:rsid w:val="0062673B"/>
    <w:rsid w:val="00626AB9"/>
    <w:rsid w:val="00627144"/>
    <w:rsid w:val="00627F17"/>
    <w:rsid w:val="006300A7"/>
    <w:rsid w:val="00630297"/>
    <w:rsid w:val="0063065F"/>
    <w:rsid w:val="00630750"/>
    <w:rsid w:val="00630B0D"/>
    <w:rsid w:val="00630BA0"/>
    <w:rsid w:val="00630C59"/>
    <w:rsid w:val="00631405"/>
    <w:rsid w:val="00631475"/>
    <w:rsid w:val="0063157A"/>
    <w:rsid w:val="0063193F"/>
    <w:rsid w:val="00631C65"/>
    <w:rsid w:val="00631FB9"/>
    <w:rsid w:val="006320DB"/>
    <w:rsid w:val="006321EF"/>
    <w:rsid w:val="00632270"/>
    <w:rsid w:val="0063286F"/>
    <w:rsid w:val="00632E5F"/>
    <w:rsid w:val="00632EE2"/>
    <w:rsid w:val="00632F81"/>
    <w:rsid w:val="006331A9"/>
    <w:rsid w:val="006339DB"/>
    <w:rsid w:val="00633A78"/>
    <w:rsid w:val="00633E04"/>
    <w:rsid w:val="00634453"/>
    <w:rsid w:val="00634B08"/>
    <w:rsid w:val="00634E6F"/>
    <w:rsid w:val="00634FE5"/>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2BAD"/>
    <w:rsid w:val="006435CD"/>
    <w:rsid w:val="006439A2"/>
    <w:rsid w:val="00643B34"/>
    <w:rsid w:val="00643C32"/>
    <w:rsid w:val="00643E13"/>
    <w:rsid w:val="00644219"/>
    <w:rsid w:val="0064448B"/>
    <w:rsid w:val="006446FA"/>
    <w:rsid w:val="00644C5E"/>
    <w:rsid w:val="00644DF6"/>
    <w:rsid w:val="00645041"/>
    <w:rsid w:val="006456B1"/>
    <w:rsid w:val="00645BFC"/>
    <w:rsid w:val="00645C37"/>
    <w:rsid w:val="00645EDB"/>
    <w:rsid w:val="006461AC"/>
    <w:rsid w:val="00646469"/>
    <w:rsid w:val="00646519"/>
    <w:rsid w:val="00647219"/>
    <w:rsid w:val="006478BC"/>
    <w:rsid w:val="006479CC"/>
    <w:rsid w:val="00647AEE"/>
    <w:rsid w:val="00647B4F"/>
    <w:rsid w:val="00647BDA"/>
    <w:rsid w:val="006502E3"/>
    <w:rsid w:val="00650670"/>
    <w:rsid w:val="00650C60"/>
    <w:rsid w:val="00650DAF"/>
    <w:rsid w:val="00650DC0"/>
    <w:rsid w:val="00651185"/>
    <w:rsid w:val="00651319"/>
    <w:rsid w:val="00651360"/>
    <w:rsid w:val="0065141E"/>
    <w:rsid w:val="00651437"/>
    <w:rsid w:val="006516C1"/>
    <w:rsid w:val="00651C08"/>
    <w:rsid w:val="0065233E"/>
    <w:rsid w:val="006524E5"/>
    <w:rsid w:val="0065292F"/>
    <w:rsid w:val="00652BC1"/>
    <w:rsid w:val="006531D4"/>
    <w:rsid w:val="00653A24"/>
    <w:rsid w:val="00653B3E"/>
    <w:rsid w:val="00653B95"/>
    <w:rsid w:val="00654042"/>
    <w:rsid w:val="00654172"/>
    <w:rsid w:val="00654175"/>
    <w:rsid w:val="0065424E"/>
    <w:rsid w:val="00654313"/>
    <w:rsid w:val="00654DCA"/>
    <w:rsid w:val="00655478"/>
    <w:rsid w:val="00655686"/>
    <w:rsid w:val="00655BEC"/>
    <w:rsid w:val="00655EF7"/>
    <w:rsid w:val="00655F65"/>
    <w:rsid w:val="00656624"/>
    <w:rsid w:val="0065671A"/>
    <w:rsid w:val="00656B63"/>
    <w:rsid w:val="00656B79"/>
    <w:rsid w:val="00656BB1"/>
    <w:rsid w:val="00656E99"/>
    <w:rsid w:val="00656F6D"/>
    <w:rsid w:val="00657266"/>
    <w:rsid w:val="00657AAB"/>
    <w:rsid w:val="00657B32"/>
    <w:rsid w:val="00657D3A"/>
    <w:rsid w:val="00660319"/>
    <w:rsid w:val="006605B2"/>
    <w:rsid w:val="006606CE"/>
    <w:rsid w:val="0066090C"/>
    <w:rsid w:val="00660944"/>
    <w:rsid w:val="00660D44"/>
    <w:rsid w:val="00660F51"/>
    <w:rsid w:val="0066144F"/>
    <w:rsid w:val="006619A4"/>
    <w:rsid w:val="00662038"/>
    <w:rsid w:val="0066224D"/>
    <w:rsid w:val="0066247A"/>
    <w:rsid w:val="00662955"/>
    <w:rsid w:val="00662C27"/>
    <w:rsid w:val="00662C9A"/>
    <w:rsid w:val="006632A6"/>
    <w:rsid w:val="00663A2F"/>
    <w:rsid w:val="00664181"/>
    <w:rsid w:val="00664966"/>
    <w:rsid w:val="00664FB9"/>
    <w:rsid w:val="00665E10"/>
    <w:rsid w:val="00665FC6"/>
    <w:rsid w:val="006663E6"/>
    <w:rsid w:val="00666D32"/>
    <w:rsid w:val="00666FF3"/>
    <w:rsid w:val="006673F3"/>
    <w:rsid w:val="006675AA"/>
    <w:rsid w:val="00667B46"/>
    <w:rsid w:val="00667B49"/>
    <w:rsid w:val="00667BBE"/>
    <w:rsid w:val="00667E2D"/>
    <w:rsid w:val="006701AB"/>
    <w:rsid w:val="006701D3"/>
    <w:rsid w:val="00670B79"/>
    <w:rsid w:val="006719C2"/>
    <w:rsid w:val="00672014"/>
    <w:rsid w:val="006728DA"/>
    <w:rsid w:val="006728EF"/>
    <w:rsid w:val="006732FA"/>
    <w:rsid w:val="00673493"/>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935"/>
    <w:rsid w:val="00677A4E"/>
    <w:rsid w:val="00677C8A"/>
    <w:rsid w:val="00677DD2"/>
    <w:rsid w:val="00677F4F"/>
    <w:rsid w:val="006801AA"/>
    <w:rsid w:val="006802CB"/>
    <w:rsid w:val="0068093A"/>
    <w:rsid w:val="00680A34"/>
    <w:rsid w:val="00680E3F"/>
    <w:rsid w:val="00680F69"/>
    <w:rsid w:val="00681069"/>
    <w:rsid w:val="00681B8D"/>
    <w:rsid w:val="0068203E"/>
    <w:rsid w:val="006824A6"/>
    <w:rsid w:val="006824B4"/>
    <w:rsid w:val="00682775"/>
    <w:rsid w:val="0068357C"/>
    <w:rsid w:val="006837EC"/>
    <w:rsid w:val="006839B1"/>
    <w:rsid w:val="006839DD"/>
    <w:rsid w:val="00683BA3"/>
    <w:rsid w:val="00683FDE"/>
    <w:rsid w:val="0068444E"/>
    <w:rsid w:val="00684616"/>
    <w:rsid w:val="00685B08"/>
    <w:rsid w:val="00685D2D"/>
    <w:rsid w:val="00686550"/>
    <w:rsid w:val="006865BF"/>
    <w:rsid w:val="006866F3"/>
    <w:rsid w:val="00687395"/>
    <w:rsid w:val="00687441"/>
    <w:rsid w:val="00687529"/>
    <w:rsid w:val="0068755A"/>
    <w:rsid w:val="00687F33"/>
    <w:rsid w:val="006902F8"/>
    <w:rsid w:val="00690C25"/>
    <w:rsid w:val="00690E1B"/>
    <w:rsid w:val="006910CD"/>
    <w:rsid w:val="006913C4"/>
    <w:rsid w:val="00691433"/>
    <w:rsid w:val="006914F9"/>
    <w:rsid w:val="00691660"/>
    <w:rsid w:val="00691755"/>
    <w:rsid w:val="00691D19"/>
    <w:rsid w:val="006920D5"/>
    <w:rsid w:val="00692231"/>
    <w:rsid w:val="00693607"/>
    <w:rsid w:val="006938D8"/>
    <w:rsid w:val="00694253"/>
    <w:rsid w:val="0069477E"/>
    <w:rsid w:val="00694B14"/>
    <w:rsid w:val="00694F50"/>
    <w:rsid w:val="0069566E"/>
    <w:rsid w:val="006958AA"/>
    <w:rsid w:val="00695E1A"/>
    <w:rsid w:val="00695E83"/>
    <w:rsid w:val="006964EA"/>
    <w:rsid w:val="00696634"/>
    <w:rsid w:val="00697023"/>
    <w:rsid w:val="0069718D"/>
    <w:rsid w:val="00697625"/>
    <w:rsid w:val="006977A9"/>
    <w:rsid w:val="006A0627"/>
    <w:rsid w:val="006A09E6"/>
    <w:rsid w:val="006A11D9"/>
    <w:rsid w:val="006A145C"/>
    <w:rsid w:val="006A17F7"/>
    <w:rsid w:val="006A260F"/>
    <w:rsid w:val="006A30CC"/>
    <w:rsid w:val="006A32AC"/>
    <w:rsid w:val="006A3859"/>
    <w:rsid w:val="006A46DF"/>
    <w:rsid w:val="006A4C0E"/>
    <w:rsid w:val="006A4F2D"/>
    <w:rsid w:val="006A514B"/>
    <w:rsid w:val="006A5A3B"/>
    <w:rsid w:val="006A5B5B"/>
    <w:rsid w:val="006A5D6A"/>
    <w:rsid w:val="006A695D"/>
    <w:rsid w:val="006A72E8"/>
    <w:rsid w:val="006A7745"/>
    <w:rsid w:val="006A77E3"/>
    <w:rsid w:val="006A7AA6"/>
    <w:rsid w:val="006A7F8D"/>
    <w:rsid w:val="006B0BB8"/>
    <w:rsid w:val="006B0D73"/>
    <w:rsid w:val="006B0F1A"/>
    <w:rsid w:val="006B1078"/>
    <w:rsid w:val="006B1201"/>
    <w:rsid w:val="006B1279"/>
    <w:rsid w:val="006B12C6"/>
    <w:rsid w:val="006B171C"/>
    <w:rsid w:val="006B1D93"/>
    <w:rsid w:val="006B25C7"/>
    <w:rsid w:val="006B261C"/>
    <w:rsid w:val="006B2E8B"/>
    <w:rsid w:val="006B310D"/>
    <w:rsid w:val="006B347B"/>
    <w:rsid w:val="006B35C0"/>
    <w:rsid w:val="006B3AD7"/>
    <w:rsid w:val="006B3E22"/>
    <w:rsid w:val="006B3F94"/>
    <w:rsid w:val="006B4043"/>
    <w:rsid w:val="006B4247"/>
    <w:rsid w:val="006B476D"/>
    <w:rsid w:val="006B47AF"/>
    <w:rsid w:val="006B48B7"/>
    <w:rsid w:val="006B4B50"/>
    <w:rsid w:val="006B4B9A"/>
    <w:rsid w:val="006B4E51"/>
    <w:rsid w:val="006B4F72"/>
    <w:rsid w:val="006B5607"/>
    <w:rsid w:val="006B5C1C"/>
    <w:rsid w:val="006B6204"/>
    <w:rsid w:val="006B64AF"/>
    <w:rsid w:val="006B692D"/>
    <w:rsid w:val="006B695C"/>
    <w:rsid w:val="006B6E03"/>
    <w:rsid w:val="006B6FBF"/>
    <w:rsid w:val="006B7045"/>
    <w:rsid w:val="006B732A"/>
    <w:rsid w:val="006B7423"/>
    <w:rsid w:val="006C011B"/>
    <w:rsid w:val="006C01C6"/>
    <w:rsid w:val="006C0409"/>
    <w:rsid w:val="006C0D4C"/>
    <w:rsid w:val="006C1CAB"/>
    <w:rsid w:val="006C1FC2"/>
    <w:rsid w:val="006C2285"/>
    <w:rsid w:val="006C2891"/>
    <w:rsid w:val="006C2992"/>
    <w:rsid w:val="006C2D7B"/>
    <w:rsid w:val="006C2D93"/>
    <w:rsid w:val="006C2F29"/>
    <w:rsid w:val="006C30F2"/>
    <w:rsid w:val="006C33C9"/>
    <w:rsid w:val="006C3470"/>
    <w:rsid w:val="006C3494"/>
    <w:rsid w:val="006C3A52"/>
    <w:rsid w:val="006C3B41"/>
    <w:rsid w:val="006C3F03"/>
    <w:rsid w:val="006C4168"/>
    <w:rsid w:val="006C431F"/>
    <w:rsid w:val="006C465F"/>
    <w:rsid w:val="006C4990"/>
    <w:rsid w:val="006C4B8C"/>
    <w:rsid w:val="006C5632"/>
    <w:rsid w:val="006C568F"/>
    <w:rsid w:val="006C5A19"/>
    <w:rsid w:val="006C5BA8"/>
    <w:rsid w:val="006C5C0A"/>
    <w:rsid w:val="006C694D"/>
    <w:rsid w:val="006C6AC7"/>
    <w:rsid w:val="006C6B55"/>
    <w:rsid w:val="006C6E5D"/>
    <w:rsid w:val="006C72E0"/>
    <w:rsid w:val="006C7719"/>
    <w:rsid w:val="006C7875"/>
    <w:rsid w:val="006C7D83"/>
    <w:rsid w:val="006D037E"/>
    <w:rsid w:val="006D04A0"/>
    <w:rsid w:val="006D04AD"/>
    <w:rsid w:val="006D08F5"/>
    <w:rsid w:val="006D0DD2"/>
    <w:rsid w:val="006D11C3"/>
    <w:rsid w:val="006D12DA"/>
    <w:rsid w:val="006D1B04"/>
    <w:rsid w:val="006D1B1C"/>
    <w:rsid w:val="006D1D36"/>
    <w:rsid w:val="006D2024"/>
    <w:rsid w:val="006D228F"/>
    <w:rsid w:val="006D2AF9"/>
    <w:rsid w:val="006D2F35"/>
    <w:rsid w:val="006D32B8"/>
    <w:rsid w:val="006D3952"/>
    <w:rsid w:val="006D39CE"/>
    <w:rsid w:val="006D3A37"/>
    <w:rsid w:val="006D3FC5"/>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6C6F"/>
    <w:rsid w:val="006D7299"/>
    <w:rsid w:val="006D748F"/>
    <w:rsid w:val="006E0275"/>
    <w:rsid w:val="006E0C8B"/>
    <w:rsid w:val="006E0D02"/>
    <w:rsid w:val="006E0D61"/>
    <w:rsid w:val="006E117E"/>
    <w:rsid w:val="006E13D3"/>
    <w:rsid w:val="006E15A3"/>
    <w:rsid w:val="006E19A1"/>
    <w:rsid w:val="006E1CB7"/>
    <w:rsid w:val="006E1DC2"/>
    <w:rsid w:val="006E2055"/>
    <w:rsid w:val="006E240C"/>
    <w:rsid w:val="006E26AF"/>
    <w:rsid w:val="006E278C"/>
    <w:rsid w:val="006E3CE7"/>
    <w:rsid w:val="006E3DC5"/>
    <w:rsid w:val="006E3FED"/>
    <w:rsid w:val="006E41CE"/>
    <w:rsid w:val="006E45D1"/>
    <w:rsid w:val="006E46A5"/>
    <w:rsid w:val="006E4891"/>
    <w:rsid w:val="006E4ADF"/>
    <w:rsid w:val="006E4D4C"/>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A80"/>
    <w:rsid w:val="006F0F62"/>
    <w:rsid w:val="006F17D4"/>
    <w:rsid w:val="006F18FE"/>
    <w:rsid w:val="006F1BAB"/>
    <w:rsid w:val="006F1DCE"/>
    <w:rsid w:val="006F1DF8"/>
    <w:rsid w:val="006F2A3E"/>
    <w:rsid w:val="006F2AE2"/>
    <w:rsid w:val="006F2B19"/>
    <w:rsid w:val="006F2C80"/>
    <w:rsid w:val="006F310C"/>
    <w:rsid w:val="006F33E9"/>
    <w:rsid w:val="006F360B"/>
    <w:rsid w:val="006F4253"/>
    <w:rsid w:val="006F45AF"/>
    <w:rsid w:val="006F479E"/>
    <w:rsid w:val="006F4C5D"/>
    <w:rsid w:val="006F4CED"/>
    <w:rsid w:val="006F4E25"/>
    <w:rsid w:val="006F50E3"/>
    <w:rsid w:val="006F51A9"/>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514"/>
    <w:rsid w:val="007007B7"/>
    <w:rsid w:val="00700C1E"/>
    <w:rsid w:val="00701061"/>
    <w:rsid w:val="0070113F"/>
    <w:rsid w:val="0070120C"/>
    <w:rsid w:val="00701B75"/>
    <w:rsid w:val="00702366"/>
    <w:rsid w:val="007025DC"/>
    <w:rsid w:val="007025E8"/>
    <w:rsid w:val="00702E74"/>
    <w:rsid w:val="00702FC6"/>
    <w:rsid w:val="00703025"/>
    <w:rsid w:val="0070325A"/>
    <w:rsid w:val="0070344E"/>
    <w:rsid w:val="0070409C"/>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07BAC"/>
    <w:rsid w:val="0071026A"/>
    <w:rsid w:val="00710310"/>
    <w:rsid w:val="00710AD3"/>
    <w:rsid w:val="00710DA5"/>
    <w:rsid w:val="007115D9"/>
    <w:rsid w:val="00711CA1"/>
    <w:rsid w:val="00711F10"/>
    <w:rsid w:val="00711F26"/>
    <w:rsid w:val="00711F69"/>
    <w:rsid w:val="007122FE"/>
    <w:rsid w:val="007123BB"/>
    <w:rsid w:val="0071245B"/>
    <w:rsid w:val="007125B2"/>
    <w:rsid w:val="00712698"/>
    <w:rsid w:val="0071328E"/>
    <w:rsid w:val="0071366D"/>
    <w:rsid w:val="0071371F"/>
    <w:rsid w:val="00713B3F"/>
    <w:rsid w:val="00714231"/>
    <w:rsid w:val="0071433E"/>
    <w:rsid w:val="00714732"/>
    <w:rsid w:val="00714F43"/>
    <w:rsid w:val="00714FAF"/>
    <w:rsid w:val="00715522"/>
    <w:rsid w:val="007159D6"/>
    <w:rsid w:val="00715D1D"/>
    <w:rsid w:val="0071671F"/>
    <w:rsid w:val="00716843"/>
    <w:rsid w:val="00716C10"/>
    <w:rsid w:val="00716FB7"/>
    <w:rsid w:val="0071783F"/>
    <w:rsid w:val="00717964"/>
    <w:rsid w:val="00717B07"/>
    <w:rsid w:val="00717E4B"/>
    <w:rsid w:val="007206F2"/>
    <w:rsid w:val="007213CB"/>
    <w:rsid w:val="0072190D"/>
    <w:rsid w:val="00721DDF"/>
    <w:rsid w:val="00721E1B"/>
    <w:rsid w:val="0072201D"/>
    <w:rsid w:val="0072213F"/>
    <w:rsid w:val="00722298"/>
    <w:rsid w:val="00722571"/>
    <w:rsid w:val="007231FF"/>
    <w:rsid w:val="00723233"/>
    <w:rsid w:val="0072343C"/>
    <w:rsid w:val="00723783"/>
    <w:rsid w:val="007238F0"/>
    <w:rsid w:val="007239C5"/>
    <w:rsid w:val="00723BA7"/>
    <w:rsid w:val="00723D14"/>
    <w:rsid w:val="007249C4"/>
    <w:rsid w:val="00724FC8"/>
    <w:rsid w:val="007250D0"/>
    <w:rsid w:val="00725117"/>
    <w:rsid w:val="00725978"/>
    <w:rsid w:val="00725D46"/>
    <w:rsid w:val="00726DA4"/>
    <w:rsid w:val="007275AD"/>
    <w:rsid w:val="007275B8"/>
    <w:rsid w:val="007277CB"/>
    <w:rsid w:val="00727B6B"/>
    <w:rsid w:val="00727DC9"/>
    <w:rsid w:val="00727DF6"/>
    <w:rsid w:val="00727F6C"/>
    <w:rsid w:val="0073010F"/>
    <w:rsid w:val="00730D23"/>
    <w:rsid w:val="00730E37"/>
    <w:rsid w:val="007315D1"/>
    <w:rsid w:val="00731678"/>
    <w:rsid w:val="00731868"/>
    <w:rsid w:val="00731A0D"/>
    <w:rsid w:val="00731E53"/>
    <w:rsid w:val="0073237A"/>
    <w:rsid w:val="0073251E"/>
    <w:rsid w:val="007326ED"/>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77D"/>
    <w:rsid w:val="00737E79"/>
    <w:rsid w:val="00737EF9"/>
    <w:rsid w:val="0074002C"/>
    <w:rsid w:val="007401BC"/>
    <w:rsid w:val="0074022C"/>
    <w:rsid w:val="00740537"/>
    <w:rsid w:val="00740585"/>
    <w:rsid w:val="007407B2"/>
    <w:rsid w:val="007407ED"/>
    <w:rsid w:val="00740B0A"/>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AD4"/>
    <w:rsid w:val="00744B1B"/>
    <w:rsid w:val="00744D19"/>
    <w:rsid w:val="00744DDB"/>
    <w:rsid w:val="00745199"/>
    <w:rsid w:val="007457FA"/>
    <w:rsid w:val="007458AB"/>
    <w:rsid w:val="007459D4"/>
    <w:rsid w:val="00745F0E"/>
    <w:rsid w:val="00746086"/>
    <w:rsid w:val="00746887"/>
    <w:rsid w:val="00746919"/>
    <w:rsid w:val="00747B98"/>
    <w:rsid w:val="0075048D"/>
    <w:rsid w:val="00750703"/>
    <w:rsid w:val="00750A29"/>
    <w:rsid w:val="00750A5B"/>
    <w:rsid w:val="00750E79"/>
    <w:rsid w:val="00751942"/>
    <w:rsid w:val="00751DE0"/>
    <w:rsid w:val="00751F1E"/>
    <w:rsid w:val="007524D3"/>
    <w:rsid w:val="007524E6"/>
    <w:rsid w:val="00753486"/>
    <w:rsid w:val="00753CF4"/>
    <w:rsid w:val="007540A6"/>
    <w:rsid w:val="0075446A"/>
    <w:rsid w:val="00754802"/>
    <w:rsid w:val="007549E9"/>
    <w:rsid w:val="00754A2D"/>
    <w:rsid w:val="007550DC"/>
    <w:rsid w:val="00755160"/>
    <w:rsid w:val="00755190"/>
    <w:rsid w:val="00755545"/>
    <w:rsid w:val="007556DA"/>
    <w:rsid w:val="007557C1"/>
    <w:rsid w:val="00755AB8"/>
    <w:rsid w:val="00755B3C"/>
    <w:rsid w:val="00755C0B"/>
    <w:rsid w:val="00755F60"/>
    <w:rsid w:val="007560B2"/>
    <w:rsid w:val="007563AE"/>
    <w:rsid w:val="0075642D"/>
    <w:rsid w:val="007569DB"/>
    <w:rsid w:val="007569E4"/>
    <w:rsid w:val="00756ACF"/>
    <w:rsid w:val="00756C79"/>
    <w:rsid w:val="00756FB7"/>
    <w:rsid w:val="00757170"/>
    <w:rsid w:val="0075782F"/>
    <w:rsid w:val="007579DF"/>
    <w:rsid w:val="00757E67"/>
    <w:rsid w:val="00757F8A"/>
    <w:rsid w:val="007602F6"/>
    <w:rsid w:val="0076039D"/>
    <w:rsid w:val="00760419"/>
    <w:rsid w:val="00760600"/>
    <w:rsid w:val="00760EEE"/>
    <w:rsid w:val="00761180"/>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0D2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5E0"/>
    <w:rsid w:val="0077596C"/>
    <w:rsid w:val="00775E2B"/>
    <w:rsid w:val="00775E44"/>
    <w:rsid w:val="007763FA"/>
    <w:rsid w:val="00776B22"/>
    <w:rsid w:val="0077740F"/>
    <w:rsid w:val="00777609"/>
    <w:rsid w:val="00777614"/>
    <w:rsid w:val="007777C3"/>
    <w:rsid w:val="00777836"/>
    <w:rsid w:val="00777B1A"/>
    <w:rsid w:val="00780043"/>
    <w:rsid w:val="00780055"/>
    <w:rsid w:val="0078013F"/>
    <w:rsid w:val="00781037"/>
    <w:rsid w:val="00781231"/>
    <w:rsid w:val="007813BE"/>
    <w:rsid w:val="00781652"/>
    <w:rsid w:val="00781778"/>
    <w:rsid w:val="007818F6"/>
    <w:rsid w:val="00781B2F"/>
    <w:rsid w:val="00781B82"/>
    <w:rsid w:val="00782395"/>
    <w:rsid w:val="00782886"/>
    <w:rsid w:val="00782898"/>
    <w:rsid w:val="007829EF"/>
    <w:rsid w:val="00782B63"/>
    <w:rsid w:val="00782EFB"/>
    <w:rsid w:val="00783435"/>
    <w:rsid w:val="00783BAE"/>
    <w:rsid w:val="00783D4F"/>
    <w:rsid w:val="007842BD"/>
    <w:rsid w:val="00784402"/>
    <w:rsid w:val="007844E8"/>
    <w:rsid w:val="00784C41"/>
    <w:rsid w:val="00784D8C"/>
    <w:rsid w:val="00785389"/>
    <w:rsid w:val="0078546E"/>
    <w:rsid w:val="0078560D"/>
    <w:rsid w:val="00785ACF"/>
    <w:rsid w:val="00785DF4"/>
    <w:rsid w:val="00786925"/>
    <w:rsid w:val="00786998"/>
    <w:rsid w:val="00786B12"/>
    <w:rsid w:val="00786B2D"/>
    <w:rsid w:val="00786B39"/>
    <w:rsid w:val="00787475"/>
    <w:rsid w:val="007874E4"/>
    <w:rsid w:val="007878A2"/>
    <w:rsid w:val="00787974"/>
    <w:rsid w:val="00787F65"/>
    <w:rsid w:val="0079100C"/>
    <w:rsid w:val="00791042"/>
    <w:rsid w:val="0079149E"/>
    <w:rsid w:val="007918C6"/>
    <w:rsid w:val="00791AA0"/>
    <w:rsid w:val="00791FEA"/>
    <w:rsid w:val="007922C0"/>
    <w:rsid w:val="00792392"/>
    <w:rsid w:val="007925E8"/>
    <w:rsid w:val="00792AF9"/>
    <w:rsid w:val="00792B71"/>
    <w:rsid w:val="0079315C"/>
    <w:rsid w:val="00793530"/>
    <w:rsid w:val="007936AA"/>
    <w:rsid w:val="00793973"/>
    <w:rsid w:val="007940CD"/>
    <w:rsid w:val="00794743"/>
    <w:rsid w:val="00794BE0"/>
    <w:rsid w:val="00795049"/>
    <w:rsid w:val="0079555B"/>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0BDB"/>
    <w:rsid w:val="007A0ECC"/>
    <w:rsid w:val="007A1004"/>
    <w:rsid w:val="007A1D0C"/>
    <w:rsid w:val="007A1E8E"/>
    <w:rsid w:val="007A202C"/>
    <w:rsid w:val="007A24C2"/>
    <w:rsid w:val="007A2C80"/>
    <w:rsid w:val="007A2DA1"/>
    <w:rsid w:val="007A3373"/>
    <w:rsid w:val="007A33C1"/>
    <w:rsid w:val="007A372B"/>
    <w:rsid w:val="007A3DC8"/>
    <w:rsid w:val="007A426B"/>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91D"/>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6C9"/>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857"/>
    <w:rsid w:val="007C1BFF"/>
    <w:rsid w:val="007C202F"/>
    <w:rsid w:val="007C28A4"/>
    <w:rsid w:val="007C2FBA"/>
    <w:rsid w:val="007C40DC"/>
    <w:rsid w:val="007C47EF"/>
    <w:rsid w:val="007C48B5"/>
    <w:rsid w:val="007C4B72"/>
    <w:rsid w:val="007C4DA4"/>
    <w:rsid w:val="007C4E9C"/>
    <w:rsid w:val="007C562E"/>
    <w:rsid w:val="007C57C7"/>
    <w:rsid w:val="007C5904"/>
    <w:rsid w:val="007C5D58"/>
    <w:rsid w:val="007C5E0B"/>
    <w:rsid w:val="007C5E6B"/>
    <w:rsid w:val="007C61FF"/>
    <w:rsid w:val="007C6BB8"/>
    <w:rsid w:val="007C7008"/>
    <w:rsid w:val="007C7B57"/>
    <w:rsid w:val="007C7B67"/>
    <w:rsid w:val="007C7C8C"/>
    <w:rsid w:val="007C7E90"/>
    <w:rsid w:val="007D033D"/>
    <w:rsid w:val="007D0B6D"/>
    <w:rsid w:val="007D0F9E"/>
    <w:rsid w:val="007D0FA2"/>
    <w:rsid w:val="007D116A"/>
    <w:rsid w:val="007D11C2"/>
    <w:rsid w:val="007D1202"/>
    <w:rsid w:val="007D1295"/>
    <w:rsid w:val="007D16CB"/>
    <w:rsid w:val="007D171E"/>
    <w:rsid w:val="007D17D0"/>
    <w:rsid w:val="007D1818"/>
    <w:rsid w:val="007D1A09"/>
    <w:rsid w:val="007D1C4E"/>
    <w:rsid w:val="007D1E72"/>
    <w:rsid w:val="007D2712"/>
    <w:rsid w:val="007D27A1"/>
    <w:rsid w:val="007D2A79"/>
    <w:rsid w:val="007D36B8"/>
    <w:rsid w:val="007D37A6"/>
    <w:rsid w:val="007D3987"/>
    <w:rsid w:val="007D3BBC"/>
    <w:rsid w:val="007D3C2F"/>
    <w:rsid w:val="007D43DE"/>
    <w:rsid w:val="007D441F"/>
    <w:rsid w:val="007D444F"/>
    <w:rsid w:val="007D451F"/>
    <w:rsid w:val="007D4749"/>
    <w:rsid w:val="007D5FF2"/>
    <w:rsid w:val="007D6088"/>
    <w:rsid w:val="007D7858"/>
    <w:rsid w:val="007D7A99"/>
    <w:rsid w:val="007D7AF1"/>
    <w:rsid w:val="007E02A2"/>
    <w:rsid w:val="007E0489"/>
    <w:rsid w:val="007E177B"/>
    <w:rsid w:val="007E1890"/>
    <w:rsid w:val="007E19F1"/>
    <w:rsid w:val="007E1F2B"/>
    <w:rsid w:val="007E1FE6"/>
    <w:rsid w:val="007E213A"/>
    <w:rsid w:val="007E2545"/>
    <w:rsid w:val="007E2A50"/>
    <w:rsid w:val="007E2E51"/>
    <w:rsid w:val="007E3138"/>
    <w:rsid w:val="007E3418"/>
    <w:rsid w:val="007E3487"/>
    <w:rsid w:val="007E3571"/>
    <w:rsid w:val="007E35EC"/>
    <w:rsid w:val="007E3777"/>
    <w:rsid w:val="007E3874"/>
    <w:rsid w:val="007E3CC5"/>
    <w:rsid w:val="007E3EA4"/>
    <w:rsid w:val="007E3EE0"/>
    <w:rsid w:val="007E4BB8"/>
    <w:rsid w:val="007E4F9F"/>
    <w:rsid w:val="007E5310"/>
    <w:rsid w:val="007E53A4"/>
    <w:rsid w:val="007E5529"/>
    <w:rsid w:val="007E5ACC"/>
    <w:rsid w:val="007E5EA7"/>
    <w:rsid w:val="007E5F1A"/>
    <w:rsid w:val="007E60E8"/>
    <w:rsid w:val="007E6635"/>
    <w:rsid w:val="007E6B92"/>
    <w:rsid w:val="007E6F4C"/>
    <w:rsid w:val="007E7113"/>
    <w:rsid w:val="007E7A83"/>
    <w:rsid w:val="007F00B9"/>
    <w:rsid w:val="007F0268"/>
    <w:rsid w:val="007F05D5"/>
    <w:rsid w:val="007F0A9E"/>
    <w:rsid w:val="007F0CBD"/>
    <w:rsid w:val="007F0EAE"/>
    <w:rsid w:val="007F14C1"/>
    <w:rsid w:val="007F1AC8"/>
    <w:rsid w:val="007F1C23"/>
    <w:rsid w:val="007F1F11"/>
    <w:rsid w:val="007F27E4"/>
    <w:rsid w:val="007F2D74"/>
    <w:rsid w:val="007F2D7A"/>
    <w:rsid w:val="007F396F"/>
    <w:rsid w:val="007F3CA0"/>
    <w:rsid w:val="007F44C8"/>
    <w:rsid w:val="007F4593"/>
    <w:rsid w:val="007F4C05"/>
    <w:rsid w:val="007F4EAC"/>
    <w:rsid w:val="007F58F3"/>
    <w:rsid w:val="007F5C61"/>
    <w:rsid w:val="007F6C30"/>
    <w:rsid w:val="007F6EC3"/>
    <w:rsid w:val="007F74EE"/>
    <w:rsid w:val="007F7B45"/>
    <w:rsid w:val="007F7B69"/>
    <w:rsid w:val="007F7F35"/>
    <w:rsid w:val="007F7FCC"/>
    <w:rsid w:val="008002C9"/>
    <w:rsid w:val="0080152B"/>
    <w:rsid w:val="00801AAB"/>
    <w:rsid w:val="00801C13"/>
    <w:rsid w:val="00802343"/>
    <w:rsid w:val="00802CDD"/>
    <w:rsid w:val="008032A1"/>
    <w:rsid w:val="00803314"/>
    <w:rsid w:val="00803684"/>
    <w:rsid w:val="008038B9"/>
    <w:rsid w:val="00803AE1"/>
    <w:rsid w:val="00804228"/>
    <w:rsid w:val="00804236"/>
    <w:rsid w:val="00805302"/>
    <w:rsid w:val="00805549"/>
    <w:rsid w:val="00805780"/>
    <w:rsid w:val="0080578F"/>
    <w:rsid w:val="00805AD4"/>
    <w:rsid w:val="00806005"/>
    <w:rsid w:val="008061EB"/>
    <w:rsid w:val="00806545"/>
    <w:rsid w:val="00806774"/>
    <w:rsid w:val="00806C27"/>
    <w:rsid w:val="00806DE4"/>
    <w:rsid w:val="0080795F"/>
    <w:rsid w:val="00807B0C"/>
    <w:rsid w:val="00807CA1"/>
    <w:rsid w:val="00807EB5"/>
    <w:rsid w:val="008100AC"/>
    <w:rsid w:val="008105FA"/>
    <w:rsid w:val="008114DA"/>
    <w:rsid w:val="00811C2A"/>
    <w:rsid w:val="0081204C"/>
    <w:rsid w:val="00812408"/>
    <w:rsid w:val="00812B6F"/>
    <w:rsid w:val="0081367A"/>
    <w:rsid w:val="00813C9E"/>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4E7"/>
    <w:rsid w:val="00821726"/>
    <w:rsid w:val="008217BC"/>
    <w:rsid w:val="00821A0D"/>
    <w:rsid w:val="00821A73"/>
    <w:rsid w:val="00821C41"/>
    <w:rsid w:val="00821C90"/>
    <w:rsid w:val="00821D12"/>
    <w:rsid w:val="00821E00"/>
    <w:rsid w:val="00821E8D"/>
    <w:rsid w:val="0082204A"/>
    <w:rsid w:val="00822B39"/>
    <w:rsid w:val="00822C1B"/>
    <w:rsid w:val="008230A6"/>
    <w:rsid w:val="00823115"/>
    <w:rsid w:val="008234E7"/>
    <w:rsid w:val="008238D6"/>
    <w:rsid w:val="0082420D"/>
    <w:rsid w:val="008244C6"/>
    <w:rsid w:val="008247F8"/>
    <w:rsid w:val="00825324"/>
    <w:rsid w:val="00825978"/>
    <w:rsid w:val="00825DBF"/>
    <w:rsid w:val="0082633E"/>
    <w:rsid w:val="0082688D"/>
    <w:rsid w:val="008269D4"/>
    <w:rsid w:val="008271B6"/>
    <w:rsid w:val="0082790F"/>
    <w:rsid w:val="00827985"/>
    <w:rsid w:val="00827986"/>
    <w:rsid w:val="00827EE9"/>
    <w:rsid w:val="00830003"/>
    <w:rsid w:val="008301DA"/>
    <w:rsid w:val="008308EA"/>
    <w:rsid w:val="00830ABC"/>
    <w:rsid w:val="00830ABE"/>
    <w:rsid w:val="008316DC"/>
    <w:rsid w:val="00831B53"/>
    <w:rsid w:val="008320B9"/>
    <w:rsid w:val="008322B3"/>
    <w:rsid w:val="00832B6F"/>
    <w:rsid w:val="00832CBD"/>
    <w:rsid w:val="00834050"/>
    <w:rsid w:val="00834499"/>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07E"/>
    <w:rsid w:val="008467B8"/>
    <w:rsid w:val="00847083"/>
    <w:rsid w:val="0084748B"/>
    <w:rsid w:val="00847717"/>
    <w:rsid w:val="008478E8"/>
    <w:rsid w:val="00847E89"/>
    <w:rsid w:val="00850B9B"/>
    <w:rsid w:val="00850CCF"/>
    <w:rsid w:val="00850D28"/>
    <w:rsid w:val="00850FFD"/>
    <w:rsid w:val="0085170F"/>
    <w:rsid w:val="0085171A"/>
    <w:rsid w:val="00851790"/>
    <w:rsid w:val="008517C8"/>
    <w:rsid w:val="00851959"/>
    <w:rsid w:val="00851FB3"/>
    <w:rsid w:val="00852527"/>
    <w:rsid w:val="00852AC8"/>
    <w:rsid w:val="00852C31"/>
    <w:rsid w:val="00852D69"/>
    <w:rsid w:val="00853374"/>
    <w:rsid w:val="008535CD"/>
    <w:rsid w:val="00853643"/>
    <w:rsid w:val="00853AD5"/>
    <w:rsid w:val="008540BE"/>
    <w:rsid w:val="0085423A"/>
    <w:rsid w:val="008544DF"/>
    <w:rsid w:val="008545C5"/>
    <w:rsid w:val="0085462C"/>
    <w:rsid w:val="00854C12"/>
    <w:rsid w:val="00855BE3"/>
    <w:rsid w:val="0085605A"/>
    <w:rsid w:val="008567AB"/>
    <w:rsid w:val="00856C22"/>
    <w:rsid w:val="00856DDF"/>
    <w:rsid w:val="00856E46"/>
    <w:rsid w:val="00856E4A"/>
    <w:rsid w:val="00857106"/>
    <w:rsid w:val="008572B8"/>
    <w:rsid w:val="0085745C"/>
    <w:rsid w:val="008577FA"/>
    <w:rsid w:val="00857CAA"/>
    <w:rsid w:val="00860360"/>
    <w:rsid w:val="00860609"/>
    <w:rsid w:val="00860814"/>
    <w:rsid w:val="0086085C"/>
    <w:rsid w:val="008608A5"/>
    <w:rsid w:val="008609EE"/>
    <w:rsid w:val="00861138"/>
    <w:rsid w:val="008614E8"/>
    <w:rsid w:val="00861AE4"/>
    <w:rsid w:val="00861E86"/>
    <w:rsid w:val="008620C6"/>
    <w:rsid w:val="0086251E"/>
    <w:rsid w:val="0086262F"/>
    <w:rsid w:val="00862D6D"/>
    <w:rsid w:val="008632D2"/>
    <w:rsid w:val="00863558"/>
    <w:rsid w:val="00863BDE"/>
    <w:rsid w:val="00863C65"/>
    <w:rsid w:val="00863E7E"/>
    <w:rsid w:val="00863FAD"/>
    <w:rsid w:val="00864039"/>
    <w:rsid w:val="008640A3"/>
    <w:rsid w:val="008641FB"/>
    <w:rsid w:val="0086435E"/>
    <w:rsid w:val="00864A4C"/>
    <w:rsid w:val="00864ADB"/>
    <w:rsid w:val="00864C4C"/>
    <w:rsid w:val="00864D8A"/>
    <w:rsid w:val="00866F21"/>
    <w:rsid w:val="00867549"/>
    <w:rsid w:val="00867B87"/>
    <w:rsid w:val="00870096"/>
    <w:rsid w:val="00870746"/>
    <w:rsid w:val="0087074C"/>
    <w:rsid w:val="00870D64"/>
    <w:rsid w:val="00870F5A"/>
    <w:rsid w:val="00871517"/>
    <w:rsid w:val="008720F5"/>
    <w:rsid w:val="0087239F"/>
    <w:rsid w:val="00872577"/>
    <w:rsid w:val="00872727"/>
    <w:rsid w:val="00872F34"/>
    <w:rsid w:val="00872FB9"/>
    <w:rsid w:val="00873104"/>
    <w:rsid w:val="0087393F"/>
    <w:rsid w:val="00874520"/>
    <w:rsid w:val="00874547"/>
    <w:rsid w:val="008745D4"/>
    <w:rsid w:val="0087485E"/>
    <w:rsid w:val="00874895"/>
    <w:rsid w:val="0087493F"/>
    <w:rsid w:val="00874E43"/>
    <w:rsid w:val="00874E79"/>
    <w:rsid w:val="00874FE1"/>
    <w:rsid w:val="00875010"/>
    <w:rsid w:val="0087576C"/>
    <w:rsid w:val="0087577D"/>
    <w:rsid w:val="00875F38"/>
    <w:rsid w:val="00876C12"/>
    <w:rsid w:val="00877001"/>
    <w:rsid w:val="00877018"/>
    <w:rsid w:val="008776FA"/>
    <w:rsid w:val="00877EC8"/>
    <w:rsid w:val="00880004"/>
    <w:rsid w:val="00880164"/>
    <w:rsid w:val="008802BE"/>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19"/>
    <w:rsid w:val="0088375B"/>
    <w:rsid w:val="00883929"/>
    <w:rsid w:val="00883DD7"/>
    <w:rsid w:val="00883F37"/>
    <w:rsid w:val="0088474D"/>
    <w:rsid w:val="00884A78"/>
    <w:rsid w:val="00884B2A"/>
    <w:rsid w:val="00884D25"/>
    <w:rsid w:val="00885198"/>
    <w:rsid w:val="00885363"/>
    <w:rsid w:val="008856AC"/>
    <w:rsid w:val="00885B18"/>
    <w:rsid w:val="0088600D"/>
    <w:rsid w:val="008861E1"/>
    <w:rsid w:val="0088670C"/>
    <w:rsid w:val="0088690E"/>
    <w:rsid w:val="00886DB6"/>
    <w:rsid w:val="008872B9"/>
    <w:rsid w:val="00887713"/>
    <w:rsid w:val="008878AF"/>
    <w:rsid w:val="008878EE"/>
    <w:rsid w:val="00887AD5"/>
    <w:rsid w:val="00887D5A"/>
    <w:rsid w:val="00887E27"/>
    <w:rsid w:val="00887F6A"/>
    <w:rsid w:val="00890808"/>
    <w:rsid w:val="00890908"/>
    <w:rsid w:val="00890F62"/>
    <w:rsid w:val="00891248"/>
    <w:rsid w:val="00891615"/>
    <w:rsid w:val="0089184D"/>
    <w:rsid w:val="00891AEB"/>
    <w:rsid w:val="00891C4E"/>
    <w:rsid w:val="00891CEC"/>
    <w:rsid w:val="00891F17"/>
    <w:rsid w:val="0089207D"/>
    <w:rsid w:val="00892466"/>
    <w:rsid w:val="00892518"/>
    <w:rsid w:val="0089255F"/>
    <w:rsid w:val="00892BC6"/>
    <w:rsid w:val="0089318B"/>
    <w:rsid w:val="00893800"/>
    <w:rsid w:val="0089399F"/>
    <w:rsid w:val="0089402F"/>
    <w:rsid w:val="00894406"/>
    <w:rsid w:val="0089510D"/>
    <w:rsid w:val="008952E6"/>
    <w:rsid w:val="008955B8"/>
    <w:rsid w:val="00895707"/>
    <w:rsid w:val="008959F8"/>
    <w:rsid w:val="00895EAC"/>
    <w:rsid w:val="00896920"/>
    <w:rsid w:val="008969C0"/>
    <w:rsid w:val="00896A44"/>
    <w:rsid w:val="00896BBC"/>
    <w:rsid w:val="00896EA8"/>
    <w:rsid w:val="00897322"/>
    <w:rsid w:val="00897521"/>
    <w:rsid w:val="00897B64"/>
    <w:rsid w:val="00897E03"/>
    <w:rsid w:val="008A018E"/>
    <w:rsid w:val="008A02CB"/>
    <w:rsid w:val="008A075B"/>
    <w:rsid w:val="008A07AB"/>
    <w:rsid w:val="008A0BDB"/>
    <w:rsid w:val="008A1194"/>
    <w:rsid w:val="008A11A1"/>
    <w:rsid w:val="008A1B5F"/>
    <w:rsid w:val="008A1BA4"/>
    <w:rsid w:val="008A1D25"/>
    <w:rsid w:val="008A2493"/>
    <w:rsid w:val="008A24D7"/>
    <w:rsid w:val="008A2AD1"/>
    <w:rsid w:val="008A2E6F"/>
    <w:rsid w:val="008A305A"/>
    <w:rsid w:val="008A3F2C"/>
    <w:rsid w:val="008A40D1"/>
    <w:rsid w:val="008A41F8"/>
    <w:rsid w:val="008A4675"/>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DF4"/>
    <w:rsid w:val="008A7ED1"/>
    <w:rsid w:val="008B03AF"/>
    <w:rsid w:val="008B0541"/>
    <w:rsid w:val="008B056F"/>
    <w:rsid w:val="008B0F63"/>
    <w:rsid w:val="008B0FDD"/>
    <w:rsid w:val="008B13E9"/>
    <w:rsid w:val="008B201F"/>
    <w:rsid w:val="008B22AD"/>
    <w:rsid w:val="008B2379"/>
    <w:rsid w:val="008B26C3"/>
    <w:rsid w:val="008B28ED"/>
    <w:rsid w:val="008B2AF4"/>
    <w:rsid w:val="008B2BC2"/>
    <w:rsid w:val="008B31A2"/>
    <w:rsid w:val="008B3265"/>
    <w:rsid w:val="008B38B5"/>
    <w:rsid w:val="008B3B3D"/>
    <w:rsid w:val="008B3CBA"/>
    <w:rsid w:val="008B436E"/>
    <w:rsid w:val="008B4795"/>
    <w:rsid w:val="008B4910"/>
    <w:rsid w:val="008B4AC1"/>
    <w:rsid w:val="008B4D00"/>
    <w:rsid w:val="008B4FC4"/>
    <w:rsid w:val="008B541C"/>
    <w:rsid w:val="008B58DC"/>
    <w:rsid w:val="008B6C83"/>
    <w:rsid w:val="008B7081"/>
    <w:rsid w:val="008B7161"/>
    <w:rsid w:val="008B7240"/>
    <w:rsid w:val="008B73A7"/>
    <w:rsid w:val="008C0105"/>
    <w:rsid w:val="008C02FB"/>
    <w:rsid w:val="008C0639"/>
    <w:rsid w:val="008C0AF1"/>
    <w:rsid w:val="008C0CE7"/>
    <w:rsid w:val="008C11CF"/>
    <w:rsid w:val="008C129B"/>
    <w:rsid w:val="008C1537"/>
    <w:rsid w:val="008C15C3"/>
    <w:rsid w:val="008C1C95"/>
    <w:rsid w:val="008C1CE8"/>
    <w:rsid w:val="008C1F92"/>
    <w:rsid w:val="008C27A4"/>
    <w:rsid w:val="008C27D6"/>
    <w:rsid w:val="008C2800"/>
    <w:rsid w:val="008C2A51"/>
    <w:rsid w:val="008C2AD7"/>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553"/>
    <w:rsid w:val="008C7C30"/>
    <w:rsid w:val="008C7CE0"/>
    <w:rsid w:val="008D03D8"/>
    <w:rsid w:val="008D0C22"/>
    <w:rsid w:val="008D0F18"/>
    <w:rsid w:val="008D0FE1"/>
    <w:rsid w:val="008D12D6"/>
    <w:rsid w:val="008D20CE"/>
    <w:rsid w:val="008D21D0"/>
    <w:rsid w:val="008D2710"/>
    <w:rsid w:val="008D331E"/>
    <w:rsid w:val="008D39C6"/>
    <w:rsid w:val="008D3CEA"/>
    <w:rsid w:val="008D3FDC"/>
    <w:rsid w:val="008D4060"/>
    <w:rsid w:val="008D4110"/>
    <w:rsid w:val="008D4286"/>
    <w:rsid w:val="008D42AA"/>
    <w:rsid w:val="008D4685"/>
    <w:rsid w:val="008D49B4"/>
    <w:rsid w:val="008D4FFA"/>
    <w:rsid w:val="008D51E3"/>
    <w:rsid w:val="008D58F8"/>
    <w:rsid w:val="008D608A"/>
    <w:rsid w:val="008D6305"/>
    <w:rsid w:val="008D63A1"/>
    <w:rsid w:val="008D68F4"/>
    <w:rsid w:val="008D694E"/>
    <w:rsid w:val="008D6CC9"/>
    <w:rsid w:val="008D6F5B"/>
    <w:rsid w:val="008D75DA"/>
    <w:rsid w:val="008D791A"/>
    <w:rsid w:val="008D7B8A"/>
    <w:rsid w:val="008E093C"/>
    <w:rsid w:val="008E0947"/>
    <w:rsid w:val="008E14F9"/>
    <w:rsid w:val="008E1563"/>
    <w:rsid w:val="008E1615"/>
    <w:rsid w:val="008E1E75"/>
    <w:rsid w:val="008E1F17"/>
    <w:rsid w:val="008E21B7"/>
    <w:rsid w:val="008E2717"/>
    <w:rsid w:val="008E2BF4"/>
    <w:rsid w:val="008E2F5E"/>
    <w:rsid w:val="008E32D9"/>
    <w:rsid w:val="008E33A2"/>
    <w:rsid w:val="008E3A39"/>
    <w:rsid w:val="008E3A52"/>
    <w:rsid w:val="008E3B7D"/>
    <w:rsid w:val="008E3BEE"/>
    <w:rsid w:val="008E4270"/>
    <w:rsid w:val="008E45A2"/>
    <w:rsid w:val="008E45CA"/>
    <w:rsid w:val="008E4915"/>
    <w:rsid w:val="008E497A"/>
    <w:rsid w:val="008E4EF2"/>
    <w:rsid w:val="008E4F62"/>
    <w:rsid w:val="008E54C5"/>
    <w:rsid w:val="008E54DD"/>
    <w:rsid w:val="008E58D6"/>
    <w:rsid w:val="008E58F4"/>
    <w:rsid w:val="008E5B73"/>
    <w:rsid w:val="008E5F8F"/>
    <w:rsid w:val="008E64A5"/>
    <w:rsid w:val="008E6559"/>
    <w:rsid w:val="008E67C3"/>
    <w:rsid w:val="008E6876"/>
    <w:rsid w:val="008E6EDD"/>
    <w:rsid w:val="008E707F"/>
    <w:rsid w:val="008E767B"/>
    <w:rsid w:val="008E774D"/>
    <w:rsid w:val="008E78DA"/>
    <w:rsid w:val="008E7A46"/>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1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432"/>
    <w:rsid w:val="00900936"/>
    <w:rsid w:val="00900AE1"/>
    <w:rsid w:val="00900C9C"/>
    <w:rsid w:val="00900D3B"/>
    <w:rsid w:val="00901906"/>
    <w:rsid w:val="00901AE0"/>
    <w:rsid w:val="00901E3E"/>
    <w:rsid w:val="00902266"/>
    <w:rsid w:val="009025A7"/>
    <w:rsid w:val="00902714"/>
    <w:rsid w:val="009029BA"/>
    <w:rsid w:val="00902C33"/>
    <w:rsid w:val="0090335B"/>
    <w:rsid w:val="00903BCA"/>
    <w:rsid w:val="00903CF1"/>
    <w:rsid w:val="00903D5C"/>
    <w:rsid w:val="00903EC0"/>
    <w:rsid w:val="009045C9"/>
    <w:rsid w:val="00904A65"/>
    <w:rsid w:val="00904C35"/>
    <w:rsid w:val="00905552"/>
    <w:rsid w:val="00905737"/>
    <w:rsid w:val="009057C5"/>
    <w:rsid w:val="00905A8D"/>
    <w:rsid w:val="00906524"/>
    <w:rsid w:val="009069F3"/>
    <w:rsid w:val="00906C65"/>
    <w:rsid w:val="00907960"/>
    <w:rsid w:val="00907BAD"/>
    <w:rsid w:val="009102E6"/>
    <w:rsid w:val="00911031"/>
    <w:rsid w:val="00911DB8"/>
    <w:rsid w:val="009122B5"/>
    <w:rsid w:val="009124F6"/>
    <w:rsid w:val="00912ED5"/>
    <w:rsid w:val="00912F48"/>
    <w:rsid w:val="00913099"/>
    <w:rsid w:val="009133E2"/>
    <w:rsid w:val="0091359D"/>
    <w:rsid w:val="009139B9"/>
    <w:rsid w:val="00913BEA"/>
    <w:rsid w:val="009144ED"/>
    <w:rsid w:val="00914B4F"/>
    <w:rsid w:val="00914CF5"/>
    <w:rsid w:val="00914D5A"/>
    <w:rsid w:val="00914E15"/>
    <w:rsid w:val="00914F57"/>
    <w:rsid w:val="00915143"/>
    <w:rsid w:val="00915C73"/>
    <w:rsid w:val="00915E07"/>
    <w:rsid w:val="00915F0C"/>
    <w:rsid w:val="00916014"/>
    <w:rsid w:val="00916AA0"/>
    <w:rsid w:val="009171F2"/>
    <w:rsid w:val="009173E1"/>
    <w:rsid w:val="00917650"/>
    <w:rsid w:val="00920066"/>
    <w:rsid w:val="00920208"/>
    <w:rsid w:val="00920668"/>
    <w:rsid w:val="00920669"/>
    <w:rsid w:val="009208F5"/>
    <w:rsid w:val="009209E3"/>
    <w:rsid w:val="00920E97"/>
    <w:rsid w:val="00920EE7"/>
    <w:rsid w:val="0092104C"/>
    <w:rsid w:val="00921093"/>
    <w:rsid w:val="0092121D"/>
    <w:rsid w:val="00921999"/>
    <w:rsid w:val="00922512"/>
    <w:rsid w:val="00922A4F"/>
    <w:rsid w:val="00922C94"/>
    <w:rsid w:val="00922F5B"/>
    <w:rsid w:val="00923456"/>
    <w:rsid w:val="0092349F"/>
    <w:rsid w:val="009236D5"/>
    <w:rsid w:val="00923AFE"/>
    <w:rsid w:val="00923E41"/>
    <w:rsid w:val="00923ECF"/>
    <w:rsid w:val="00924049"/>
    <w:rsid w:val="009243F9"/>
    <w:rsid w:val="009250D6"/>
    <w:rsid w:val="0092519E"/>
    <w:rsid w:val="009257BF"/>
    <w:rsid w:val="00925C00"/>
    <w:rsid w:val="00925C8D"/>
    <w:rsid w:val="00925CBC"/>
    <w:rsid w:val="00925F0C"/>
    <w:rsid w:val="009260F4"/>
    <w:rsid w:val="0092655A"/>
    <w:rsid w:val="00927B95"/>
    <w:rsid w:val="00927BB7"/>
    <w:rsid w:val="00927DE3"/>
    <w:rsid w:val="00930170"/>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582"/>
    <w:rsid w:val="009356A7"/>
    <w:rsid w:val="00935AA5"/>
    <w:rsid w:val="00935B1D"/>
    <w:rsid w:val="00935FC0"/>
    <w:rsid w:val="009360F0"/>
    <w:rsid w:val="00936539"/>
    <w:rsid w:val="00936A8D"/>
    <w:rsid w:val="00936F54"/>
    <w:rsid w:val="009372F3"/>
    <w:rsid w:val="009373CD"/>
    <w:rsid w:val="00937E9C"/>
    <w:rsid w:val="009402C2"/>
    <w:rsid w:val="00940319"/>
    <w:rsid w:val="0094059E"/>
    <w:rsid w:val="00940693"/>
    <w:rsid w:val="00940737"/>
    <w:rsid w:val="009408C3"/>
    <w:rsid w:val="009411B1"/>
    <w:rsid w:val="00941643"/>
    <w:rsid w:val="009417CA"/>
    <w:rsid w:val="00941981"/>
    <w:rsid w:val="00941A7F"/>
    <w:rsid w:val="009420B0"/>
    <w:rsid w:val="009423D6"/>
    <w:rsid w:val="0094283F"/>
    <w:rsid w:val="00942D68"/>
    <w:rsid w:val="00943487"/>
    <w:rsid w:val="0094348E"/>
    <w:rsid w:val="00943915"/>
    <w:rsid w:val="009439FB"/>
    <w:rsid w:val="00943AE6"/>
    <w:rsid w:val="00943C52"/>
    <w:rsid w:val="00943D71"/>
    <w:rsid w:val="0094400E"/>
    <w:rsid w:val="0094422B"/>
    <w:rsid w:val="009443E8"/>
    <w:rsid w:val="009444E0"/>
    <w:rsid w:val="00944A2C"/>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38B"/>
    <w:rsid w:val="00951403"/>
    <w:rsid w:val="0095150D"/>
    <w:rsid w:val="00951E37"/>
    <w:rsid w:val="00951F21"/>
    <w:rsid w:val="009528D1"/>
    <w:rsid w:val="009530F2"/>
    <w:rsid w:val="009532CF"/>
    <w:rsid w:val="00953591"/>
    <w:rsid w:val="0095398F"/>
    <w:rsid w:val="009539FC"/>
    <w:rsid w:val="00953F08"/>
    <w:rsid w:val="00954107"/>
    <w:rsid w:val="009544A6"/>
    <w:rsid w:val="00954511"/>
    <w:rsid w:val="0095455D"/>
    <w:rsid w:val="00954916"/>
    <w:rsid w:val="009552FB"/>
    <w:rsid w:val="00955617"/>
    <w:rsid w:val="00955946"/>
    <w:rsid w:val="00955D88"/>
    <w:rsid w:val="00956669"/>
    <w:rsid w:val="00956A69"/>
    <w:rsid w:val="00956B83"/>
    <w:rsid w:val="00956D0A"/>
    <w:rsid w:val="00957092"/>
    <w:rsid w:val="009573DA"/>
    <w:rsid w:val="009577B1"/>
    <w:rsid w:val="00957837"/>
    <w:rsid w:val="0095786D"/>
    <w:rsid w:val="009578E5"/>
    <w:rsid w:val="00960228"/>
    <w:rsid w:val="0096025B"/>
    <w:rsid w:val="00960E40"/>
    <w:rsid w:val="00961033"/>
    <w:rsid w:val="009610E7"/>
    <w:rsid w:val="00961409"/>
    <w:rsid w:val="009618D0"/>
    <w:rsid w:val="0096197A"/>
    <w:rsid w:val="00962500"/>
    <w:rsid w:val="009627B1"/>
    <w:rsid w:val="00962BB1"/>
    <w:rsid w:val="00962CFA"/>
    <w:rsid w:val="0096349A"/>
    <w:rsid w:val="00963875"/>
    <w:rsid w:val="00963E12"/>
    <w:rsid w:val="0096407B"/>
    <w:rsid w:val="00964232"/>
    <w:rsid w:val="00964484"/>
    <w:rsid w:val="00964667"/>
    <w:rsid w:val="00964DF3"/>
    <w:rsid w:val="0096548E"/>
    <w:rsid w:val="00965739"/>
    <w:rsid w:val="009658C9"/>
    <w:rsid w:val="00965CD8"/>
    <w:rsid w:val="00965E2A"/>
    <w:rsid w:val="009662BE"/>
    <w:rsid w:val="009665DC"/>
    <w:rsid w:val="009669A4"/>
    <w:rsid w:val="009669AC"/>
    <w:rsid w:val="00966BD9"/>
    <w:rsid w:val="00966C5A"/>
    <w:rsid w:val="00966F3D"/>
    <w:rsid w:val="009672CF"/>
    <w:rsid w:val="0096750F"/>
    <w:rsid w:val="00967749"/>
    <w:rsid w:val="0096797C"/>
    <w:rsid w:val="00967B7E"/>
    <w:rsid w:val="009704D9"/>
    <w:rsid w:val="0097114A"/>
    <w:rsid w:val="00971436"/>
    <w:rsid w:val="0097197E"/>
    <w:rsid w:val="009719CD"/>
    <w:rsid w:val="009722F4"/>
    <w:rsid w:val="0097232C"/>
    <w:rsid w:val="0097295F"/>
    <w:rsid w:val="009734C1"/>
    <w:rsid w:val="00973504"/>
    <w:rsid w:val="00973A70"/>
    <w:rsid w:val="0097432A"/>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403"/>
    <w:rsid w:val="00977C0F"/>
    <w:rsid w:val="00977D04"/>
    <w:rsid w:val="009800C2"/>
    <w:rsid w:val="009804CC"/>
    <w:rsid w:val="00980D93"/>
    <w:rsid w:val="00981155"/>
    <w:rsid w:val="009816D3"/>
    <w:rsid w:val="009817D2"/>
    <w:rsid w:val="009818FA"/>
    <w:rsid w:val="00981FB9"/>
    <w:rsid w:val="0098201C"/>
    <w:rsid w:val="00982CB6"/>
    <w:rsid w:val="0098340E"/>
    <w:rsid w:val="009835E3"/>
    <w:rsid w:val="009837C8"/>
    <w:rsid w:val="00983A0E"/>
    <w:rsid w:val="00983A17"/>
    <w:rsid w:val="00983BCD"/>
    <w:rsid w:val="00983D79"/>
    <w:rsid w:val="009842A8"/>
    <w:rsid w:val="009844D9"/>
    <w:rsid w:val="00984F61"/>
    <w:rsid w:val="0098508B"/>
    <w:rsid w:val="009854D3"/>
    <w:rsid w:val="009854ED"/>
    <w:rsid w:val="0098572F"/>
    <w:rsid w:val="00985FF8"/>
    <w:rsid w:val="00986ECA"/>
    <w:rsid w:val="0098754A"/>
    <w:rsid w:val="00987929"/>
    <w:rsid w:val="00990584"/>
    <w:rsid w:val="00990AB3"/>
    <w:rsid w:val="0099127C"/>
    <w:rsid w:val="00991B13"/>
    <w:rsid w:val="00992090"/>
    <w:rsid w:val="0099218B"/>
    <w:rsid w:val="00992724"/>
    <w:rsid w:val="00992911"/>
    <w:rsid w:val="00992A09"/>
    <w:rsid w:val="009934D0"/>
    <w:rsid w:val="0099377B"/>
    <w:rsid w:val="009948EC"/>
    <w:rsid w:val="009949CA"/>
    <w:rsid w:val="00994F4E"/>
    <w:rsid w:val="00995001"/>
    <w:rsid w:val="009951D8"/>
    <w:rsid w:val="009957C4"/>
    <w:rsid w:val="00995C8F"/>
    <w:rsid w:val="00995CF6"/>
    <w:rsid w:val="00995CFE"/>
    <w:rsid w:val="0099615C"/>
    <w:rsid w:val="009967D5"/>
    <w:rsid w:val="0099748E"/>
    <w:rsid w:val="00997807"/>
    <w:rsid w:val="00997C59"/>
    <w:rsid w:val="009A047E"/>
    <w:rsid w:val="009A0A14"/>
    <w:rsid w:val="009A0A81"/>
    <w:rsid w:val="009A0F91"/>
    <w:rsid w:val="009A1D5F"/>
    <w:rsid w:val="009A1E7D"/>
    <w:rsid w:val="009A27AF"/>
    <w:rsid w:val="009A29A0"/>
    <w:rsid w:val="009A31C8"/>
    <w:rsid w:val="009A35AA"/>
    <w:rsid w:val="009A363E"/>
    <w:rsid w:val="009A3DBB"/>
    <w:rsid w:val="009A43E0"/>
    <w:rsid w:val="009A4839"/>
    <w:rsid w:val="009A533C"/>
    <w:rsid w:val="009A545D"/>
    <w:rsid w:val="009A5A55"/>
    <w:rsid w:val="009A5B4E"/>
    <w:rsid w:val="009A5D60"/>
    <w:rsid w:val="009A609C"/>
    <w:rsid w:val="009A63CB"/>
    <w:rsid w:val="009A6B3E"/>
    <w:rsid w:val="009A6DE2"/>
    <w:rsid w:val="009A6F1F"/>
    <w:rsid w:val="009A70DA"/>
    <w:rsid w:val="009A71FA"/>
    <w:rsid w:val="009A732F"/>
    <w:rsid w:val="009A7732"/>
    <w:rsid w:val="009A7965"/>
    <w:rsid w:val="009A7C77"/>
    <w:rsid w:val="009B03A1"/>
    <w:rsid w:val="009B05BE"/>
    <w:rsid w:val="009B1410"/>
    <w:rsid w:val="009B152B"/>
    <w:rsid w:val="009B175A"/>
    <w:rsid w:val="009B1990"/>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01E"/>
    <w:rsid w:val="009B619D"/>
    <w:rsid w:val="009B646A"/>
    <w:rsid w:val="009B64E4"/>
    <w:rsid w:val="009B66A9"/>
    <w:rsid w:val="009B70E1"/>
    <w:rsid w:val="009B75B5"/>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168"/>
    <w:rsid w:val="009C32E0"/>
    <w:rsid w:val="009C32EE"/>
    <w:rsid w:val="009C34BF"/>
    <w:rsid w:val="009C3580"/>
    <w:rsid w:val="009C35FE"/>
    <w:rsid w:val="009C38F5"/>
    <w:rsid w:val="009C4801"/>
    <w:rsid w:val="009C4BDD"/>
    <w:rsid w:val="009C4C4C"/>
    <w:rsid w:val="009C5444"/>
    <w:rsid w:val="009C6487"/>
    <w:rsid w:val="009C66DD"/>
    <w:rsid w:val="009C6756"/>
    <w:rsid w:val="009C67F2"/>
    <w:rsid w:val="009C6858"/>
    <w:rsid w:val="009C78BF"/>
    <w:rsid w:val="009C7E91"/>
    <w:rsid w:val="009C7FD3"/>
    <w:rsid w:val="009D0110"/>
    <w:rsid w:val="009D0654"/>
    <w:rsid w:val="009D15CB"/>
    <w:rsid w:val="009D16E7"/>
    <w:rsid w:val="009D1D90"/>
    <w:rsid w:val="009D283D"/>
    <w:rsid w:val="009D2DEA"/>
    <w:rsid w:val="009D32C6"/>
    <w:rsid w:val="009D35E5"/>
    <w:rsid w:val="009D3BD2"/>
    <w:rsid w:val="009D3EAE"/>
    <w:rsid w:val="009D422A"/>
    <w:rsid w:val="009D4436"/>
    <w:rsid w:val="009D54D1"/>
    <w:rsid w:val="009D58C5"/>
    <w:rsid w:val="009D59E0"/>
    <w:rsid w:val="009D5BDF"/>
    <w:rsid w:val="009D5D9E"/>
    <w:rsid w:val="009D5EA5"/>
    <w:rsid w:val="009D6599"/>
    <w:rsid w:val="009D667C"/>
    <w:rsid w:val="009D7459"/>
    <w:rsid w:val="009D77A2"/>
    <w:rsid w:val="009D7E76"/>
    <w:rsid w:val="009E0325"/>
    <w:rsid w:val="009E057D"/>
    <w:rsid w:val="009E05AE"/>
    <w:rsid w:val="009E07D6"/>
    <w:rsid w:val="009E087D"/>
    <w:rsid w:val="009E0BFC"/>
    <w:rsid w:val="009E0F84"/>
    <w:rsid w:val="009E10B7"/>
    <w:rsid w:val="009E13D0"/>
    <w:rsid w:val="009E18BE"/>
    <w:rsid w:val="009E1C50"/>
    <w:rsid w:val="009E220A"/>
    <w:rsid w:val="009E264B"/>
    <w:rsid w:val="009E2970"/>
    <w:rsid w:val="009E2D4A"/>
    <w:rsid w:val="009E2F89"/>
    <w:rsid w:val="009E3B93"/>
    <w:rsid w:val="009E3D97"/>
    <w:rsid w:val="009E40A4"/>
    <w:rsid w:val="009E4D3A"/>
    <w:rsid w:val="009E5B4C"/>
    <w:rsid w:val="009E6057"/>
    <w:rsid w:val="009E62B9"/>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1BA0"/>
    <w:rsid w:val="009F22B9"/>
    <w:rsid w:val="009F2578"/>
    <w:rsid w:val="009F28C9"/>
    <w:rsid w:val="009F29C0"/>
    <w:rsid w:val="009F2C95"/>
    <w:rsid w:val="009F2FB7"/>
    <w:rsid w:val="009F32A0"/>
    <w:rsid w:val="009F3489"/>
    <w:rsid w:val="009F34B6"/>
    <w:rsid w:val="009F40AC"/>
    <w:rsid w:val="009F4485"/>
    <w:rsid w:val="009F4843"/>
    <w:rsid w:val="009F4C8C"/>
    <w:rsid w:val="009F4CD6"/>
    <w:rsid w:val="009F4DD6"/>
    <w:rsid w:val="009F5BB2"/>
    <w:rsid w:val="009F5BE4"/>
    <w:rsid w:val="009F5DAC"/>
    <w:rsid w:val="009F6652"/>
    <w:rsid w:val="009F6EC0"/>
    <w:rsid w:val="009F792D"/>
    <w:rsid w:val="009F7B59"/>
    <w:rsid w:val="009F7E25"/>
    <w:rsid w:val="00A002D8"/>
    <w:rsid w:val="00A01126"/>
    <w:rsid w:val="00A01C0F"/>
    <w:rsid w:val="00A035C5"/>
    <w:rsid w:val="00A03735"/>
    <w:rsid w:val="00A0437D"/>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5C4"/>
    <w:rsid w:val="00A12AA4"/>
    <w:rsid w:val="00A12D94"/>
    <w:rsid w:val="00A12DAB"/>
    <w:rsid w:val="00A12E43"/>
    <w:rsid w:val="00A138C6"/>
    <w:rsid w:val="00A139BC"/>
    <w:rsid w:val="00A13B5D"/>
    <w:rsid w:val="00A13F42"/>
    <w:rsid w:val="00A13F94"/>
    <w:rsid w:val="00A140FA"/>
    <w:rsid w:val="00A1424F"/>
    <w:rsid w:val="00A1440F"/>
    <w:rsid w:val="00A148F1"/>
    <w:rsid w:val="00A14B39"/>
    <w:rsid w:val="00A155C1"/>
    <w:rsid w:val="00A15705"/>
    <w:rsid w:val="00A165F2"/>
    <w:rsid w:val="00A16CD5"/>
    <w:rsid w:val="00A16CE4"/>
    <w:rsid w:val="00A17123"/>
    <w:rsid w:val="00A17A15"/>
    <w:rsid w:val="00A17B63"/>
    <w:rsid w:val="00A17E16"/>
    <w:rsid w:val="00A202EC"/>
    <w:rsid w:val="00A2047E"/>
    <w:rsid w:val="00A20C66"/>
    <w:rsid w:val="00A20DA0"/>
    <w:rsid w:val="00A20FFE"/>
    <w:rsid w:val="00A211AC"/>
    <w:rsid w:val="00A2165B"/>
    <w:rsid w:val="00A21E75"/>
    <w:rsid w:val="00A22310"/>
    <w:rsid w:val="00A228B0"/>
    <w:rsid w:val="00A22A0E"/>
    <w:rsid w:val="00A2312B"/>
    <w:rsid w:val="00A23DD4"/>
    <w:rsid w:val="00A23DEF"/>
    <w:rsid w:val="00A23F72"/>
    <w:rsid w:val="00A248EC"/>
    <w:rsid w:val="00A24E7F"/>
    <w:rsid w:val="00A24FBC"/>
    <w:rsid w:val="00A255FD"/>
    <w:rsid w:val="00A25A47"/>
    <w:rsid w:val="00A26002"/>
    <w:rsid w:val="00A266A5"/>
    <w:rsid w:val="00A2763D"/>
    <w:rsid w:val="00A27946"/>
    <w:rsid w:val="00A27A1A"/>
    <w:rsid w:val="00A30761"/>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670"/>
    <w:rsid w:val="00A35713"/>
    <w:rsid w:val="00A35747"/>
    <w:rsid w:val="00A35827"/>
    <w:rsid w:val="00A35C26"/>
    <w:rsid w:val="00A35DC4"/>
    <w:rsid w:val="00A360A2"/>
    <w:rsid w:val="00A361CA"/>
    <w:rsid w:val="00A363C5"/>
    <w:rsid w:val="00A36507"/>
    <w:rsid w:val="00A3690B"/>
    <w:rsid w:val="00A371B2"/>
    <w:rsid w:val="00A3768D"/>
    <w:rsid w:val="00A37829"/>
    <w:rsid w:val="00A409D7"/>
    <w:rsid w:val="00A40FEE"/>
    <w:rsid w:val="00A414AC"/>
    <w:rsid w:val="00A41745"/>
    <w:rsid w:val="00A41A6A"/>
    <w:rsid w:val="00A41BA8"/>
    <w:rsid w:val="00A41BCF"/>
    <w:rsid w:val="00A4213F"/>
    <w:rsid w:val="00A421A1"/>
    <w:rsid w:val="00A42933"/>
    <w:rsid w:val="00A429B6"/>
    <w:rsid w:val="00A42CBD"/>
    <w:rsid w:val="00A4306C"/>
    <w:rsid w:val="00A43553"/>
    <w:rsid w:val="00A43C48"/>
    <w:rsid w:val="00A43F34"/>
    <w:rsid w:val="00A44065"/>
    <w:rsid w:val="00A44098"/>
    <w:rsid w:val="00A44EB9"/>
    <w:rsid w:val="00A451F9"/>
    <w:rsid w:val="00A4528D"/>
    <w:rsid w:val="00A452B9"/>
    <w:rsid w:val="00A4535F"/>
    <w:rsid w:val="00A458B4"/>
    <w:rsid w:val="00A45F68"/>
    <w:rsid w:val="00A468DE"/>
    <w:rsid w:val="00A468FB"/>
    <w:rsid w:val="00A46EC0"/>
    <w:rsid w:val="00A477F4"/>
    <w:rsid w:val="00A47DB5"/>
    <w:rsid w:val="00A509B0"/>
    <w:rsid w:val="00A512FE"/>
    <w:rsid w:val="00A51B0B"/>
    <w:rsid w:val="00A51B67"/>
    <w:rsid w:val="00A51DFE"/>
    <w:rsid w:val="00A520EE"/>
    <w:rsid w:val="00A52505"/>
    <w:rsid w:val="00A52514"/>
    <w:rsid w:val="00A52941"/>
    <w:rsid w:val="00A529AB"/>
    <w:rsid w:val="00A52CD7"/>
    <w:rsid w:val="00A52F4B"/>
    <w:rsid w:val="00A53738"/>
    <w:rsid w:val="00A53759"/>
    <w:rsid w:val="00A53B81"/>
    <w:rsid w:val="00A53D61"/>
    <w:rsid w:val="00A541B1"/>
    <w:rsid w:val="00A5449C"/>
    <w:rsid w:val="00A54D7C"/>
    <w:rsid w:val="00A554B0"/>
    <w:rsid w:val="00A555DB"/>
    <w:rsid w:val="00A55936"/>
    <w:rsid w:val="00A55DDC"/>
    <w:rsid w:val="00A561FD"/>
    <w:rsid w:val="00A5646B"/>
    <w:rsid w:val="00A565A7"/>
    <w:rsid w:val="00A56810"/>
    <w:rsid w:val="00A56DEB"/>
    <w:rsid w:val="00A56E03"/>
    <w:rsid w:val="00A5715E"/>
    <w:rsid w:val="00A573B2"/>
    <w:rsid w:val="00A5753C"/>
    <w:rsid w:val="00A576F0"/>
    <w:rsid w:val="00A577A5"/>
    <w:rsid w:val="00A57984"/>
    <w:rsid w:val="00A57A2A"/>
    <w:rsid w:val="00A60062"/>
    <w:rsid w:val="00A600BF"/>
    <w:rsid w:val="00A602DE"/>
    <w:rsid w:val="00A6037D"/>
    <w:rsid w:val="00A60627"/>
    <w:rsid w:val="00A61100"/>
    <w:rsid w:val="00A614B9"/>
    <w:rsid w:val="00A615F1"/>
    <w:rsid w:val="00A61E3F"/>
    <w:rsid w:val="00A620A3"/>
    <w:rsid w:val="00A62318"/>
    <w:rsid w:val="00A62B44"/>
    <w:rsid w:val="00A62C3D"/>
    <w:rsid w:val="00A62E95"/>
    <w:rsid w:val="00A639AF"/>
    <w:rsid w:val="00A644EF"/>
    <w:rsid w:val="00A6545D"/>
    <w:rsid w:val="00A6569F"/>
    <w:rsid w:val="00A656F2"/>
    <w:rsid w:val="00A661B7"/>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3A2"/>
    <w:rsid w:val="00A74C63"/>
    <w:rsid w:val="00A74DA6"/>
    <w:rsid w:val="00A74E40"/>
    <w:rsid w:val="00A75747"/>
    <w:rsid w:val="00A763BD"/>
    <w:rsid w:val="00A76922"/>
    <w:rsid w:val="00A76980"/>
    <w:rsid w:val="00A771B3"/>
    <w:rsid w:val="00A777EC"/>
    <w:rsid w:val="00A77C1A"/>
    <w:rsid w:val="00A77FCB"/>
    <w:rsid w:val="00A8091E"/>
    <w:rsid w:val="00A80AD5"/>
    <w:rsid w:val="00A80E8F"/>
    <w:rsid w:val="00A81F0E"/>
    <w:rsid w:val="00A81FE5"/>
    <w:rsid w:val="00A82222"/>
    <w:rsid w:val="00A8284E"/>
    <w:rsid w:val="00A82EF5"/>
    <w:rsid w:val="00A8306C"/>
    <w:rsid w:val="00A83F45"/>
    <w:rsid w:val="00A83FC0"/>
    <w:rsid w:val="00A845A6"/>
    <w:rsid w:val="00A84BA1"/>
    <w:rsid w:val="00A84F30"/>
    <w:rsid w:val="00A8519A"/>
    <w:rsid w:val="00A85B11"/>
    <w:rsid w:val="00A85C5C"/>
    <w:rsid w:val="00A85F38"/>
    <w:rsid w:val="00A86050"/>
    <w:rsid w:val="00A86118"/>
    <w:rsid w:val="00A862EC"/>
    <w:rsid w:val="00A86302"/>
    <w:rsid w:val="00A863C2"/>
    <w:rsid w:val="00A8667F"/>
    <w:rsid w:val="00A8760A"/>
    <w:rsid w:val="00A87902"/>
    <w:rsid w:val="00A87EEC"/>
    <w:rsid w:val="00A90281"/>
    <w:rsid w:val="00A9034D"/>
    <w:rsid w:val="00A90515"/>
    <w:rsid w:val="00A905BA"/>
    <w:rsid w:val="00A90CA6"/>
    <w:rsid w:val="00A90ECB"/>
    <w:rsid w:val="00A912DD"/>
    <w:rsid w:val="00A91691"/>
    <w:rsid w:val="00A92097"/>
    <w:rsid w:val="00A921B8"/>
    <w:rsid w:val="00A92578"/>
    <w:rsid w:val="00A92925"/>
    <w:rsid w:val="00A92C43"/>
    <w:rsid w:val="00A92F02"/>
    <w:rsid w:val="00A935D6"/>
    <w:rsid w:val="00A9383B"/>
    <w:rsid w:val="00A939D0"/>
    <w:rsid w:val="00A93D0B"/>
    <w:rsid w:val="00A93EFC"/>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74F"/>
    <w:rsid w:val="00AA1CF6"/>
    <w:rsid w:val="00AA1E42"/>
    <w:rsid w:val="00AA23B5"/>
    <w:rsid w:val="00AA2979"/>
    <w:rsid w:val="00AA302B"/>
    <w:rsid w:val="00AA32A8"/>
    <w:rsid w:val="00AA39E5"/>
    <w:rsid w:val="00AA43B5"/>
    <w:rsid w:val="00AA47C4"/>
    <w:rsid w:val="00AA4867"/>
    <w:rsid w:val="00AA4A80"/>
    <w:rsid w:val="00AA51AC"/>
    <w:rsid w:val="00AA5EE4"/>
    <w:rsid w:val="00AA6948"/>
    <w:rsid w:val="00AA6CD4"/>
    <w:rsid w:val="00AA6D4F"/>
    <w:rsid w:val="00AA6FB4"/>
    <w:rsid w:val="00AA7042"/>
    <w:rsid w:val="00AA759C"/>
    <w:rsid w:val="00AA79AF"/>
    <w:rsid w:val="00AA7D66"/>
    <w:rsid w:val="00AA7E13"/>
    <w:rsid w:val="00AB03A3"/>
    <w:rsid w:val="00AB0C5C"/>
    <w:rsid w:val="00AB0C9C"/>
    <w:rsid w:val="00AB0EC7"/>
    <w:rsid w:val="00AB140E"/>
    <w:rsid w:val="00AB159D"/>
    <w:rsid w:val="00AB16CB"/>
    <w:rsid w:val="00AB17D2"/>
    <w:rsid w:val="00AB1FCB"/>
    <w:rsid w:val="00AB23D9"/>
    <w:rsid w:val="00AB2B9E"/>
    <w:rsid w:val="00AB2D72"/>
    <w:rsid w:val="00AB2E25"/>
    <w:rsid w:val="00AB3136"/>
    <w:rsid w:val="00AB36F9"/>
    <w:rsid w:val="00AB3DBE"/>
    <w:rsid w:val="00AB4052"/>
    <w:rsid w:val="00AB4479"/>
    <w:rsid w:val="00AB45F9"/>
    <w:rsid w:val="00AB46A4"/>
    <w:rsid w:val="00AB47D8"/>
    <w:rsid w:val="00AB488E"/>
    <w:rsid w:val="00AB4C45"/>
    <w:rsid w:val="00AB55A5"/>
    <w:rsid w:val="00AB55B3"/>
    <w:rsid w:val="00AB56F4"/>
    <w:rsid w:val="00AB5F48"/>
    <w:rsid w:val="00AB630A"/>
    <w:rsid w:val="00AB68BE"/>
    <w:rsid w:val="00AB6E3C"/>
    <w:rsid w:val="00AB7097"/>
    <w:rsid w:val="00AB7874"/>
    <w:rsid w:val="00AB7F94"/>
    <w:rsid w:val="00AC0380"/>
    <w:rsid w:val="00AC0850"/>
    <w:rsid w:val="00AC12CF"/>
    <w:rsid w:val="00AC1964"/>
    <w:rsid w:val="00AC1EE3"/>
    <w:rsid w:val="00AC247B"/>
    <w:rsid w:val="00AC250D"/>
    <w:rsid w:val="00AC27BA"/>
    <w:rsid w:val="00AC29CD"/>
    <w:rsid w:val="00AC2E8D"/>
    <w:rsid w:val="00AC31CA"/>
    <w:rsid w:val="00AC3496"/>
    <w:rsid w:val="00AC3741"/>
    <w:rsid w:val="00AC39E6"/>
    <w:rsid w:val="00AC3B89"/>
    <w:rsid w:val="00AC3C91"/>
    <w:rsid w:val="00AC4399"/>
    <w:rsid w:val="00AC4640"/>
    <w:rsid w:val="00AC480A"/>
    <w:rsid w:val="00AC4D53"/>
    <w:rsid w:val="00AC4FC0"/>
    <w:rsid w:val="00AC5252"/>
    <w:rsid w:val="00AC5891"/>
    <w:rsid w:val="00AC5C0C"/>
    <w:rsid w:val="00AC5EAB"/>
    <w:rsid w:val="00AC6422"/>
    <w:rsid w:val="00AC6992"/>
    <w:rsid w:val="00AC6A1A"/>
    <w:rsid w:val="00AC6ACB"/>
    <w:rsid w:val="00AC6C60"/>
    <w:rsid w:val="00AC6E3A"/>
    <w:rsid w:val="00AC6E95"/>
    <w:rsid w:val="00AC7D67"/>
    <w:rsid w:val="00AC7DFE"/>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786"/>
    <w:rsid w:val="00AD295C"/>
    <w:rsid w:val="00AD2FDC"/>
    <w:rsid w:val="00AD332F"/>
    <w:rsid w:val="00AD360B"/>
    <w:rsid w:val="00AD39AB"/>
    <w:rsid w:val="00AD3A9A"/>
    <w:rsid w:val="00AD3C97"/>
    <w:rsid w:val="00AD4A3E"/>
    <w:rsid w:val="00AD4BFF"/>
    <w:rsid w:val="00AD4D00"/>
    <w:rsid w:val="00AD59E1"/>
    <w:rsid w:val="00AD5C89"/>
    <w:rsid w:val="00AD6034"/>
    <w:rsid w:val="00AD6F5D"/>
    <w:rsid w:val="00AD7C1A"/>
    <w:rsid w:val="00AD7D0E"/>
    <w:rsid w:val="00AD7DF9"/>
    <w:rsid w:val="00AD7E51"/>
    <w:rsid w:val="00AE06E9"/>
    <w:rsid w:val="00AE0827"/>
    <w:rsid w:val="00AE0898"/>
    <w:rsid w:val="00AE0B4D"/>
    <w:rsid w:val="00AE0CCF"/>
    <w:rsid w:val="00AE0F4B"/>
    <w:rsid w:val="00AE0F56"/>
    <w:rsid w:val="00AE1510"/>
    <w:rsid w:val="00AE167C"/>
    <w:rsid w:val="00AE1E09"/>
    <w:rsid w:val="00AE2015"/>
    <w:rsid w:val="00AE29F8"/>
    <w:rsid w:val="00AE2AFE"/>
    <w:rsid w:val="00AE2D59"/>
    <w:rsid w:val="00AE2D94"/>
    <w:rsid w:val="00AE3050"/>
    <w:rsid w:val="00AE319B"/>
    <w:rsid w:val="00AE326D"/>
    <w:rsid w:val="00AE337C"/>
    <w:rsid w:val="00AE3439"/>
    <w:rsid w:val="00AE35D7"/>
    <w:rsid w:val="00AE3A5B"/>
    <w:rsid w:val="00AE3F28"/>
    <w:rsid w:val="00AE4396"/>
    <w:rsid w:val="00AE458B"/>
    <w:rsid w:val="00AE587C"/>
    <w:rsid w:val="00AE624E"/>
    <w:rsid w:val="00AE6C50"/>
    <w:rsid w:val="00AE6CA1"/>
    <w:rsid w:val="00AE6E44"/>
    <w:rsid w:val="00AE731C"/>
    <w:rsid w:val="00AE7802"/>
    <w:rsid w:val="00AE7DA3"/>
    <w:rsid w:val="00AE7E19"/>
    <w:rsid w:val="00AE7F2D"/>
    <w:rsid w:val="00AF0739"/>
    <w:rsid w:val="00AF0A2E"/>
    <w:rsid w:val="00AF12E0"/>
    <w:rsid w:val="00AF145B"/>
    <w:rsid w:val="00AF14EC"/>
    <w:rsid w:val="00AF1773"/>
    <w:rsid w:val="00AF17A4"/>
    <w:rsid w:val="00AF2F72"/>
    <w:rsid w:val="00AF308F"/>
    <w:rsid w:val="00AF31FE"/>
    <w:rsid w:val="00AF34F9"/>
    <w:rsid w:val="00AF3A82"/>
    <w:rsid w:val="00AF3CE7"/>
    <w:rsid w:val="00AF4095"/>
    <w:rsid w:val="00AF5178"/>
    <w:rsid w:val="00AF57F9"/>
    <w:rsid w:val="00AF5DA1"/>
    <w:rsid w:val="00AF65CA"/>
    <w:rsid w:val="00AF696C"/>
    <w:rsid w:val="00AF697E"/>
    <w:rsid w:val="00AF7552"/>
    <w:rsid w:val="00AF77CC"/>
    <w:rsid w:val="00AF7953"/>
    <w:rsid w:val="00AF79B9"/>
    <w:rsid w:val="00AF7E30"/>
    <w:rsid w:val="00B00382"/>
    <w:rsid w:val="00B003D1"/>
    <w:rsid w:val="00B00799"/>
    <w:rsid w:val="00B00CFB"/>
    <w:rsid w:val="00B0119E"/>
    <w:rsid w:val="00B01564"/>
    <w:rsid w:val="00B01D0A"/>
    <w:rsid w:val="00B01E27"/>
    <w:rsid w:val="00B01FC0"/>
    <w:rsid w:val="00B023BB"/>
    <w:rsid w:val="00B0262F"/>
    <w:rsid w:val="00B02BFD"/>
    <w:rsid w:val="00B030D0"/>
    <w:rsid w:val="00B030EA"/>
    <w:rsid w:val="00B031C8"/>
    <w:rsid w:val="00B03C2D"/>
    <w:rsid w:val="00B040B5"/>
    <w:rsid w:val="00B042F8"/>
    <w:rsid w:val="00B04797"/>
    <w:rsid w:val="00B04C84"/>
    <w:rsid w:val="00B0510D"/>
    <w:rsid w:val="00B052C4"/>
    <w:rsid w:val="00B05536"/>
    <w:rsid w:val="00B06185"/>
    <w:rsid w:val="00B0631D"/>
    <w:rsid w:val="00B066D4"/>
    <w:rsid w:val="00B0681D"/>
    <w:rsid w:val="00B06A53"/>
    <w:rsid w:val="00B06BAF"/>
    <w:rsid w:val="00B06E0A"/>
    <w:rsid w:val="00B06FFF"/>
    <w:rsid w:val="00B073C2"/>
    <w:rsid w:val="00B079EE"/>
    <w:rsid w:val="00B07AAB"/>
    <w:rsid w:val="00B101A9"/>
    <w:rsid w:val="00B10C65"/>
    <w:rsid w:val="00B10E5B"/>
    <w:rsid w:val="00B11197"/>
    <w:rsid w:val="00B117B6"/>
    <w:rsid w:val="00B11A2C"/>
    <w:rsid w:val="00B11AA4"/>
    <w:rsid w:val="00B11E1F"/>
    <w:rsid w:val="00B12E9C"/>
    <w:rsid w:val="00B12EB4"/>
    <w:rsid w:val="00B13068"/>
    <w:rsid w:val="00B13528"/>
    <w:rsid w:val="00B1355B"/>
    <w:rsid w:val="00B137E8"/>
    <w:rsid w:val="00B138A4"/>
    <w:rsid w:val="00B13B65"/>
    <w:rsid w:val="00B1402A"/>
    <w:rsid w:val="00B14313"/>
    <w:rsid w:val="00B151FA"/>
    <w:rsid w:val="00B1544F"/>
    <w:rsid w:val="00B15A30"/>
    <w:rsid w:val="00B164AD"/>
    <w:rsid w:val="00B16C20"/>
    <w:rsid w:val="00B16D0A"/>
    <w:rsid w:val="00B16D8B"/>
    <w:rsid w:val="00B1715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B4B"/>
    <w:rsid w:val="00B23E80"/>
    <w:rsid w:val="00B23EB3"/>
    <w:rsid w:val="00B24009"/>
    <w:rsid w:val="00B24ABC"/>
    <w:rsid w:val="00B25270"/>
    <w:rsid w:val="00B253EC"/>
    <w:rsid w:val="00B255B4"/>
    <w:rsid w:val="00B2590D"/>
    <w:rsid w:val="00B25F4C"/>
    <w:rsid w:val="00B26251"/>
    <w:rsid w:val="00B264D9"/>
    <w:rsid w:val="00B26AE5"/>
    <w:rsid w:val="00B26CE3"/>
    <w:rsid w:val="00B26DCD"/>
    <w:rsid w:val="00B26E4D"/>
    <w:rsid w:val="00B2740A"/>
    <w:rsid w:val="00B27A88"/>
    <w:rsid w:val="00B27D91"/>
    <w:rsid w:val="00B30831"/>
    <w:rsid w:val="00B30935"/>
    <w:rsid w:val="00B30991"/>
    <w:rsid w:val="00B30DC9"/>
    <w:rsid w:val="00B3183B"/>
    <w:rsid w:val="00B31C53"/>
    <w:rsid w:val="00B31F60"/>
    <w:rsid w:val="00B325B6"/>
    <w:rsid w:val="00B33336"/>
    <w:rsid w:val="00B337CA"/>
    <w:rsid w:val="00B33BBA"/>
    <w:rsid w:val="00B347FB"/>
    <w:rsid w:val="00B34945"/>
    <w:rsid w:val="00B34B8B"/>
    <w:rsid w:val="00B34D6E"/>
    <w:rsid w:val="00B3508C"/>
    <w:rsid w:val="00B3619B"/>
    <w:rsid w:val="00B36460"/>
    <w:rsid w:val="00B3680A"/>
    <w:rsid w:val="00B37288"/>
    <w:rsid w:val="00B377E1"/>
    <w:rsid w:val="00B400AA"/>
    <w:rsid w:val="00B400B6"/>
    <w:rsid w:val="00B403FA"/>
    <w:rsid w:val="00B40F44"/>
    <w:rsid w:val="00B40F48"/>
    <w:rsid w:val="00B4165D"/>
    <w:rsid w:val="00B416C6"/>
    <w:rsid w:val="00B41E54"/>
    <w:rsid w:val="00B42AC4"/>
    <w:rsid w:val="00B42B98"/>
    <w:rsid w:val="00B43210"/>
    <w:rsid w:val="00B433D1"/>
    <w:rsid w:val="00B435BD"/>
    <w:rsid w:val="00B437F0"/>
    <w:rsid w:val="00B43960"/>
    <w:rsid w:val="00B43992"/>
    <w:rsid w:val="00B439BF"/>
    <w:rsid w:val="00B43B6E"/>
    <w:rsid w:val="00B44021"/>
    <w:rsid w:val="00B441EA"/>
    <w:rsid w:val="00B454CF"/>
    <w:rsid w:val="00B4585B"/>
    <w:rsid w:val="00B45B8C"/>
    <w:rsid w:val="00B45C0A"/>
    <w:rsid w:val="00B46088"/>
    <w:rsid w:val="00B4620E"/>
    <w:rsid w:val="00B465CA"/>
    <w:rsid w:val="00B4673D"/>
    <w:rsid w:val="00B46979"/>
    <w:rsid w:val="00B4754F"/>
    <w:rsid w:val="00B4757B"/>
    <w:rsid w:val="00B502AC"/>
    <w:rsid w:val="00B50350"/>
    <w:rsid w:val="00B50FB8"/>
    <w:rsid w:val="00B51545"/>
    <w:rsid w:val="00B51D45"/>
    <w:rsid w:val="00B51D7E"/>
    <w:rsid w:val="00B526F5"/>
    <w:rsid w:val="00B531C0"/>
    <w:rsid w:val="00B535A0"/>
    <w:rsid w:val="00B53837"/>
    <w:rsid w:val="00B5400E"/>
    <w:rsid w:val="00B54254"/>
    <w:rsid w:val="00B542DD"/>
    <w:rsid w:val="00B54756"/>
    <w:rsid w:val="00B5523C"/>
    <w:rsid w:val="00B553EC"/>
    <w:rsid w:val="00B5545E"/>
    <w:rsid w:val="00B554A5"/>
    <w:rsid w:val="00B55CAE"/>
    <w:rsid w:val="00B55E7B"/>
    <w:rsid w:val="00B5691A"/>
    <w:rsid w:val="00B572C0"/>
    <w:rsid w:val="00B577D4"/>
    <w:rsid w:val="00B57837"/>
    <w:rsid w:val="00B579F1"/>
    <w:rsid w:val="00B57FEC"/>
    <w:rsid w:val="00B60056"/>
    <w:rsid w:val="00B609D5"/>
    <w:rsid w:val="00B60BDB"/>
    <w:rsid w:val="00B611EC"/>
    <w:rsid w:val="00B6129A"/>
    <w:rsid w:val="00B612F6"/>
    <w:rsid w:val="00B6131B"/>
    <w:rsid w:val="00B61C26"/>
    <w:rsid w:val="00B61EC2"/>
    <w:rsid w:val="00B626B7"/>
    <w:rsid w:val="00B62942"/>
    <w:rsid w:val="00B62D5D"/>
    <w:rsid w:val="00B62E98"/>
    <w:rsid w:val="00B630E6"/>
    <w:rsid w:val="00B6366D"/>
    <w:rsid w:val="00B63AA9"/>
    <w:rsid w:val="00B63BFD"/>
    <w:rsid w:val="00B63EFD"/>
    <w:rsid w:val="00B64669"/>
    <w:rsid w:val="00B647DF"/>
    <w:rsid w:val="00B64C8A"/>
    <w:rsid w:val="00B64E6C"/>
    <w:rsid w:val="00B65120"/>
    <w:rsid w:val="00B6526A"/>
    <w:rsid w:val="00B6529C"/>
    <w:rsid w:val="00B65332"/>
    <w:rsid w:val="00B6537B"/>
    <w:rsid w:val="00B6546A"/>
    <w:rsid w:val="00B65A1F"/>
    <w:rsid w:val="00B65BEB"/>
    <w:rsid w:val="00B66017"/>
    <w:rsid w:val="00B66033"/>
    <w:rsid w:val="00B665EF"/>
    <w:rsid w:val="00B667EA"/>
    <w:rsid w:val="00B669CF"/>
    <w:rsid w:val="00B66D33"/>
    <w:rsid w:val="00B670C6"/>
    <w:rsid w:val="00B6786B"/>
    <w:rsid w:val="00B679BB"/>
    <w:rsid w:val="00B67F3E"/>
    <w:rsid w:val="00B70EAE"/>
    <w:rsid w:val="00B70F85"/>
    <w:rsid w:val="00B71219"/>
    <w:rsid w:val="00B71371"/>
    <w:rsid w:val="00B7155A"/>
    <w:rsid w:val="00B71836"/>
    <w:rsid w:val="00B72980"/>
    <w:rsid w:val="00B72A7E"/>
    <w:rsid w:val="00B73135"/>
    <w:rsid w:val="00B73822"/>
    <w:rsid w:val="00B73BBC"/>
    <w:rsid w:val="00B7435C"/>
    <w:rsid w:val="00B744CB"/>
    <w:rsid w:val="00B748A1"/>
    <w:rsid w:val="00B74A8E"/>
    <w:rsid w:val="00B74FAE"/>
    <w:rsid w:val="00B75096"/>
    <w:rsid w:val="00B75118"/>
    <w:rsid w:val="00B75445"/>
    <w:rsid w:val="00B754F7"/>
    <w:rsid w:val="00B756FD"/>
    <w:rsid w:val="00B75C8E"/>
    <w:rsid w:val="00B75CEE"/>
    <w:rsid w:val="00B75D22"/>
    <w:rsid w:val="00B7624B"/>
    <w:rsid w:val="00B76279"/>
    <w:rsid w:val="00B7659E"/>
    <w:rsid w:val="00B76B01"/>
    <w:rsid w:val="00B76CC6"/>
    <w:rsid w:val="00B76E9D"/>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995"/>
    <w:rsid w:val="00B81BF5"/>
    <w:rsid w:val="00B82104"/>
    <w:rsid w:val="00B82209"/>
    <w:rsid w:val="00B824E5"/>
    <w:rsid w:val="00B827E4"/>
    <w:rsid w:val="00B8295E"/>
    <w:rsid w:val="00B82D87"/>
    <w:rsid w:val="00B833BB"/>
    <w:rsid w:val="00B834E7"/>
    <w:rsid w:val="00B83678"/>
    <w:rsid w:val="00B8372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D8E"/>
    <w:rsid w:val="00B86E5A"/>
    <w:rsid w:val="00B87362"/>
    <w:rsid w:val="00B87746"/>
    <w:rsid w:val="00B87BA8"/>
    <w:rsid w:val="00B90E65"/>
    <w:rsid w:val="00B9108D"/>
    <w:rsid w:val="00B913ED"/>
    <w:rsid w:val="00B91437"/>
    <w:rsid w:val="00B91A3F"/>
    <w:rsid w:val="00B92E29"/>
    <w:rsid w:val="00B93012"/>
    <w:rsid w:val="00B930EC"/>
    <w:rsid w:val="00B932A7"/>
    <w:rsid w:val="00B93926"/>
    <w:rsid w:val="00B93B04"/>
    <w:rsid w:val="00B93DBB"/>
    <w:rsid w:val="00B93E57"/>
    <w:rsid w:val="00B9418A"/>
    <w:rsid w:val="00B94360"/>
    <w:rsid w:val="00B94397"/>
    <w:rsid w:val="00B945CD"/>
    <w:rsid w:val="00B94F60"/>
    <w:rsid w:val="00B9529F"/>
    <w:rsid w:val="00B954BE"/>
    <w:rsid w:val="00B9574B"/>
    <w:rsid w:val="00B95904"/>
    <w:rsid w:val="00B95C3B"/>
    <w:rsid w:val="00B95D87"/>
    <w:rsid w:val="00B95ED3"/>
    <w:rsid w:val="00B96789"/>
    <w:rsid w:val="00B96DE0"/>
    <w:rsid w:val="00B9750B"/>
    <w:rsid w:val="00B9798A"/>
    <w:rsid w:val="00B97B32"/>
    <w:rsid w:val="00BA00D5"/>
    <w:rsid w:val="00BA066F"/>
    <w:rsid w:val="00BA1358"/>
    <w:rsid w:val="00BA1879"/>
    <w:rsid w:val="00BA1AB9"/>
    <w:rsid w:val="00BA21D0"/>
    <w:rsid w:val="00BA2722"/>
    <w:rsid w:val="00BA28A8"/>
    <w:rsid w:val="00BA292B"/>
    <w:rsid w:val="00BA32F7"/>
    <w:rsid w:val="00BA3CDD"/>
    <w:rsid w:val="00BA40CB"/>
    <w:rsid w:val="00BA44C0"/>
    <w:rsid w:val="00BA478E"/>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60"/>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6E84"/>
    <w:rsid w:val="00BB7029"/>
    <w:rsid w:val="00BB702F"/>
    <w:rsid w:val="00BB71F0"/>
    <w:rsid w:val="00BB73F0"/>
    <w:rsid w:val="00BB744D"/>
    <w:rsid w:val="00BB7DDD"/>
    <w:rsid w:val="00BB7E89"/>
    <w:rsid w:val="00BB7EA4"/>
    <w:rsid w:val="00BC0052"/>
    <w:rsid w:val="00BC0497"/>
    <w:rsid w:val="00BC050E"/>
    <w:rsid w:val="00BC0DA1"/>
    <w:rsid w:val="00BC110B"/>
    <w:rsid w:val="00BC140E"/>
    <w:rsid w:val="00BC1668"/>
    <w:rsid w:val="00BC177B"/>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77A"/>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0E"/>
    <w:rsid w:val="00BD2413"/>
    <w:rsid w:val="00BD37CE"/>
    <w:rsid w:val="00BD4012"/>
    <w:rsid w:val="00BD508A"/>
    <w:rsid w:val="00BD51CE"/>
    <w:rsid w:val="00BD5293"/>
    <w:rsid w:val="00BD5648"/>
    <w:rsid w:val="00BD5AF3"/>
    <w:rsid w:val="00BD5BF5"/>
    <w:rsid w:val="00BD5F94"/>
    <w:rsid w:val="00BD6362"/>
    <w:rsid w:val="00BD64F5"/>
    <w:rsid w:val="00BD6B45"/>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97"/>
    <w:rsid w:val="00BE37A7"/>
    <w:rsid w:val="00BE3B55"/>
    <w:rsid w:val="00BE3E90"/>
    <w:rsid w:val="00BE3EDC"/>
    <w:rsid w:val="00BE4023"/>
    <w:rsid w:val="00BE4855"/>
    <w:rsid w:val="00BE53D7"/>
    <w:rsid w:val="00BE574C"/>
    <w:rsid w:val="00BE5E7A"/>
    <w:rsid w:val="00BE602C"/>
    <w:rsid w:val="00BE6346"/>
    <w:rsid w:val="00BE6EC1"/>
    <w:rsid w:val="00BE75E5"/>
    <w:rsid w:val="00BE7996"/>
    <w:rsid w:val="00BE79EC"/>
    <w:rsid w:val="00BE7BB1"/>
    <w:rsid w:val="00BE7E8B"/>
    <w:rsid w:val="00BF0124"/>
    <w:rsid w:val="00BF02A5"/>
    <w:rsid w:val="00BF0388"/>
    <w:rsid w:val="00BF0DD8"/>
    <w:rsid w:val="00BF11EF"/>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BF7D33"/>
    <w:rsid w:val="00C0052B"/>
    <w:rsid w:val="00C00781"/>
    <w:rsid w:val="00C00ECA"/>
    <w:rsid w:val="00C012F7"/>
    <w:rsid w:val="00C01448"/>
    <w:rsid w:val="00C01551"/>
    <w:rsid w:val="00C01CBD"/>
    <w:rsid w:val="00C01DE5"/>
    <w:rsid w:val="00C01EDE"/>
    <w:rsid w:val="00C023FB"/>
    <w:rsid w:val="00C0261F"/>
    <w:rsid w:val="00C02702"/>
    <w:rsid w:val="00C02A20"/>
    <w:rsid w:val="00C02A57"/>
    <w:rsid w:val="00C02AE9"/>
    <w:rsid w:val="00C02E17"/>
    <w:rsid w:val="00C030C7"/>
    <w:rsid w:val="00C03A77"/>
    <w:rsid w:val="00C03D77"/>
    <w:rsid w:val="00C03D9F"/>
    <w:rsid w:val="00C03EC2"/>
    <w:rsid w:val="00C03F60"/>
    <w:rsid w:val="00C03FE7"/>
    <w:rsid w:val="00C0430C"/>
    <w:rsid w:val="00C0437E"/>
    <w:rsid w:val="00C0482E"/>
    <w:rsid w:val="00C053A6"/>
    <w:rsid w:val="00C05BE5"/>
    <w:rsid w:val="00C05CD9"/>
    <w:rsid w:val="00C05E1B"/>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994"/>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C13"/>
    <w:rsid w:val="00C17D79"/>
    <w:rsid w:val="00C201F9"/>
    <w:rsid w:val="00C205FD"/>
    <w:rsid w:val="00C20A0C"/>
    <w:rsid w:val="00C20E0A"/>
    <w:rsid w:val="00C21452"/>
    <w:rsid w:val="00C214D7"/>
    <w:rsid w:val="00C2160B"/>
    <w:rsid w:val="00C21D89"/>
    <w:rsid w:val="00C21DAA"/>
    <w:rsid w:val="00C2242C"/>
    <w:rsid w:val="00C22E00"/>
    <w:rsid w:val="00C22EC0"/>
    <w:rsid w:val="00C234DF"/>
    <w:rsid w:val="00C236A0"/>
    <w:rsid w:val="00C237A9"/>
    <w:rsid w:val="00C23A42"/>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6DA6"/>
    <w:rsid w:val="00C27835"/>
    <w:rsid w:val="00C30168"/>
    <w:rsid w:val="00C303CE"/>
    <w:rsid w:val="00C3086A"/>
    <w:rsid w:val="00C3092C"/>
    <w:rsid w:val="00C30A8E"/>
    <w:rsid w:val="00C30C94"/>
    <w:rsid w:val="00C30CC0"/>
    <w:rsid w:val="00C31310"/>
    <w:rsid w:val="00C314B4"/>
    <w:rsid w:val="00C31CED"/>
    <w:rsid w:val="00C31FB1"/>
    <w:rsid w:val="00C321FE"/>
    <w:rsid w:val="00C32349"/>
    <w:rsid w:val="00C32465"/>
    <w:rsid w:val="00C32840"/>
    <w:rsid w:val="00C328D3"/>
    <w:rsid w:val="00C32EF6"/>
    <w:rsid w:val="00C33130"/>
    <w:rsid w:val="00C33BDA"/>
    <w:rsid w:val="00C33D5D"/>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34C"/>
    <w:rsid w:val="00C40837"/>
    <w:rsid w:val="00C4103E"/>
    <w:rsid w:val="00C4118D"/>
    <w:rsid w:val="00C413EE"/>
    <w:rsid w:val="00C41705"/>
    <w:rsid w:val="00C41837"/>
    <w:rsid w:val="00C418FD"/>
    <w:rsid w:val="00C421AD"/>
    <w:rsid w:val="00C43271"/>
    <w:rsid w:val="00C43453"/>
    <w:rsid w:val="00C43EFE"/>
    <w:rsid w:val="00C4425A"/>
    <w:rsid w:val="00C443C2"/>
    <w:rsid w:val="00C44865"/>
    <w:rsid w:val="00C459E1"/>
    <w:rsid w:val="00C45F53"/>
    <w:rsid w:val="00C460DE"/>
    <w:rsid w:val="00C4637A"/>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7DA"/>
    <w:rsid w:val="00C52949"/>
    <w:rsid w:val="00C52E9E"/>
    <w:rsid w:val="00C536C4"/>
    <w:rsid w:val="00C537B5"/>
    <w:rsid w:val="00C53A26"/>
    <w:rsid w:val="00C53C03"/>
    <w:rsid w:val="00C53CCA"/>
    <w:rsid w:val="00C545CA"/>
    <w:rsid w:val="00C547E9"/>
    <w:rsid w:val="00C5480A"/>
    <w:rsid w:val="00C54960"/>
    <w:rsid w:val="00C54A42"/>
    <w:rsid w:val="00C54ABE"/>
    <w:rsid w:val="00C54EAF"/>
    <w:rsid w:val="00C55A32"/>
    <w:rsid w:val="00C56724"/>
    <w:rsid w:val="00C576C2"/>
    <w:rsid w:val="00C57F33"/>
    <w:rsid w:val="00C60066"/>
    <w:rsid w:val="00C60D67"/>
    <w:rsid w:val="00C60E7A"/>
    <w:rsid w:val="00C60F62"/>
    <w:rsid w:val="00C611D2"/>
    <w:rsid w:val="00C612E1"/>
    <w:rsid w:val="00C6195F"/>
    <w:rsid w:val="00C61BE6"/>
    <w:rsid w:val="00C61C28"/>
    <w:rsid w:val="00C61FF9"/>
    <w:rsid w:val="00C6230D"/>
    <w:rsid w:val="00C62754"/>
    <w:rsid w:val="00C63DD1"/>
    <w:rsid w:val="00C63E00"/>
    <w:rsid w:val="00C64BB9"/>
    <w:rsid w:val="00C6503E"/>
    <w:rsid w:val="00C655BF"/>
    <w:rsid w:val="00C65682"/>
    <w:rsid w:val="00C6591B"/>
    <w:rsid w:val="00C65C0F"/>
    <w:rsid w:val="00C65DD9"/>
    <w:rsid w:val="00C663FB"/>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A32"/>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77E34"/>
    <w:rsid w:val="00C80243"/>
    <w:rsid w:val="00C80357"/>
    <w:rsid w:val="00C80484"/>
    <w:rsid w:val="00C80C79"/>
    <w:rsid w:val="00C81299"/>
    <w:rsid w:val="00C8151C"/>
    <w:rsid w:val="00C81740"/>
    <w:rsid w:val="00C81928"/>
    <w:rsid w:val="00C81C3D"/>
    <w:rsid w:val="00C81F4F"/>
    <w:rsid w:val="00C82185"/>
    <w:rsid w:val="00C8235A"/>
    <w:rsid w:val="00C82585"/>
    <w:rsid w:val="00C83CB0"/>
    <w:rsid w:val="00C83E47"/>
    <w:rsid w:val="00C83EAC"/>
    <w:rsid w:val="00C8458B"/>
    <w:rsid w:val="00C84B33"/>
    <w:rsid w:val="00C85541"/>
    <w:rsid w:val="00C85C72"/>
    <w:rsid w:val="00C8634D"/>
    <w:rsid w:val="00C86728"/>
    <w:rsid w:val="00C86911"/>
    <w:rsid w:val="00C86A92"/>
    <w:rsid w:val="00C86E49"/>
    <w:rsid w:val="00C873F3"/>
    <w:rsid w:val="00C875DD"/>
    <w:rsid w:val="00C8775D"/>
    <w:rsid w:val="00C87D05"/>
    <w:rsid w:val="00C87E60"/>
    <w:rsid w:val="00C87FAB"/>
    <w:rsid w:val="00C902B5"/>
    <w:rsid w:val="00C9033A"/>
    <w:rsid w:val="00C905CE"/>
    <w:rsid w:val="00C907CF"/>
    <w:rsid w:val="00C90A44"/>
    <w:rsid w:val="00C90A6D"/>
    <w:rsid w:val="00C90B34"/>
    <w:rsid w:val="00C90DB7"/>
    <w:rsid w:val="00C91037"/>
    <w:rsid w:val="00C91519"/>
    <w:rsid w:val="00C91915"/>
    <w:rsid w:val="00C91ACC"/>
    <w:rsid w:val="00C91DB4"/>
    <w:rsid w:val="00C91FFC"/>
    <w:rsid w:val="00C92585"/>
    <w:rsid w:val="00C9260B"/>
    <w:rsid w:val="00C93182"/>
    <w:rsid w:val="00C93249"/>
    <w:rsid w:val="00C9333D"/>
    <w:rsid w:val="00C93613"/>
    <w:rsid w:val="00C93A49"/>
    <w:rsid w:val="00C93E47"/>
    <w:rsid w:val="00C9411D"/>
    <w:rsid w:val="00C942F9"/>
    <w:rsid w:val="00C94BC0"/>
    <w:rsid w:val="00C95AF8"/>
    <w:rsid w:val="00C95B9A"/>
    <w:rsid w:val="00C95FC2"/>
    <w:rsid w:val="00C96054"/>
    <w:rsid w:val="00C96224"/>
    <w:rsid w:val="00C962E6"/>
    <w:rsid w:val="00C9663C"/>
    <w:rsid w:val="00C96E9A"/>
    <w:rsid w:val="00C96EF6"/>
    <w:rsid w:val="00C96F9E"/>
    <w:rsid w:val="00C9706D"/>
    <w:rsid w:val="00C976A5"/>
    <w:rsid w:val="00CA0677"/>
    <w:rsid w:val="00CA0AB7"/>
    <w:rsid w:val="00CA1684"/>
    <w:rsid w:val="00CA187C"/>
    <w:rsid w:val="00CA1C0F"/>
    <w:rsid w:val="00CA1E2A"/>
    <w:rsid w:val="00CA1E8D"/>
    <w:rsid w:val="00CA1ED4"/>
    <w:rsid w:val="00CA22E0"/>
    <w:rsid w:val="00CA285C"/>
    <w:rsid w:val="00CA2FBE"/>
    <w:rsid w:val="00CA32A3"/>
    <w:rsid w:val="00CA35BA"/>
    <w:rsid w:val="00CA42E4"/>
    <w:rsid w:val="00CA4F2B"/>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2F1A"/>
    <w:rsid w:val="00CB3D0D"/>
    <w:rsid w:val="00CB43D2"/>
    <w:rsid w:val="00CB45E4"/>
    <w:rsid w:val="00CB4736"/>
    <w:rsid w:val="00CB498E"/>
    <w:rsid w:val="00CB49F5"/>
    <w:rsid w:val="00CB4D28"/>
    <w:rsid w:val="00CB5ABC"/>
    <w:rsid w:val="00CB69D3"/>
    <w:rsid w:val="00CB6B0E"/>
    <w:rsid w:val="00CB6F1E"/>
    <w:rsid w:val="00CB6FA4"/>
    <w:rsid w:val="00CB7D1A"/>
    <w:rsid w:val="00CC01BE"/>
    <w:rsid w:val="00CC07E4"/>
    <w:rsid w:val="00CC0A60"/>
    <w:rsid w:val="00CC0EC9"/>
    <w:rsid w:val="00CC1901"/>
    <w:rsid w:val="00CC19ED"/>
    <w:rsid w:val="00CC1F71"/>
    <w:rsid w:val="00CC2558"/>
    <w:rsid w:val="00CC2C3C"/>
    <w:rsid w:val="00CC32B9"/>
    <w:rsid w:val="00CC343D"/>
    <w:rsid w:val="00CC3D32"/>
    <w:rsid w:val="00CC3E3B"/>
    <w:rsid w:val="00CC463E"/>
    <w:rsid w:val="00CC46D9"/>
    <w:rsid w:val="00CC4778"/>
    <w:rsid w:val="00CC4D0A"/>
    <w:rsid w:val="00CC5649"/>
    <w:rsid w:val="00CC56E5"/>
    <w:rsid w:val="00CC5B43"/>
    <w:rsid w:val="00CC5B66"/>
    <w:rsid w:val="00CC5E17"/>
    <w:rsid w:val="00CC62DB"/>
    <w:rsid w:val="00CC654F"/>
    <w:rsid w:val="00CC67C4"/>
    <w:rsid w:val="00CC6968"/>
    <w:rsid w:val="00CC6C87"/>
    <w:rsid w:val="00CC7946"/>
    <w:rsid w:val="00CD05A5"/>
    <w:rsid w:val="00CD05C4"/>
    <w:rsid w:val="00CD0C2A"/>
    <w:rsid w:val="00CD1126"/>
    <w:rsid w:val="00CD11C3"/>
    <w:rsid w:val="00CD153B"/>
    <w:rsid w:val="00CD1D7F"/>
    <w:rsid w:val="00CD1EC5"/>
    <w:rsid w:val="00CD21D8"/>
    <w:rsid w:val="00CD2414"/>
    <w:rsid w:val="00CD26E1"/>
    <w:rsid w:val="00CD2771"/>
    <w:rsid w:val="00CD2C12"/>
    <w:rsid w:val="00CD2DB3"/>
    <w:rsid w:val="00CD2DF2"/>
    <w:rsid w:val="00CD36B3"/>
    <w:rsid w:val="00CD3C53"/>
    <w:rsid w:val="00CD3D41"/>
    <w:rsid w:val="00CD3F67"/>
    <w:rsid w:val="00CD496E"/>
    <w:rsid w:val="00CD5129"/>
    <w:rsid w:val="00CD524E"/>
    <w:rsid w:val="00CD555B"/>
    <w:rsid w:val="00CD5565"/>
    <w:rsid w:val="00CD5D80"/>
    <w:rsid w:val="00CD5FAF"/>
    <w:rsid w:val="00CD678F"/>
    <w:rsid w:val="00CD6F90"/>
    <w:rsid w:val="00CD7375"/>
    <w:rsid w:val="00CD7635"/>
    <w:rsid w:val="00CD799E"/>
    <w:rsid w:val="00CD7A2C"/>
    <w:rsid w:val="00CD7FBF"/>
    <w:rsid w:val="00CE010B"/>
    <w:rsid w:val="00CE0D84"/>
    <w:rsid w:val="00CE0FDB"/>
    <w:rsid w:val="00CE1314"/>
    <w:rsid w:val="00CE1AB8"/>
    <w:rsid w:val="00CE1BE3"/>
    <w:rsid w:val="00CE1DCF"/>
    <w:rsid w:val="00CE1F14"/>
    <w:rsid w:val="00CE2959"/>
    <w:rsid w:val="00CE2A27"/>
    <w:rsid w:val="00CE2B36"/>
    <w:rsid w:val="00CE2B74"/>
    <w:rsid w:val="00CE2F15"/>
    <w:rsid w:val="00CE302F"/>
    <w:rsid w:val="00CE3AD9"/>
    <w:rsid w:val="00CE3E25"/>
    <w:rsid w:val="00CE4500"/>
    <w:rsid w:val="00CE48A8"/>
    <w:rsid w:val="00CE4CD2"/>
    <w:rsid w:val="00CE51EF"/>
    <w:rsid w:val="00CE5337"/>
    <w:rsid w:val="00CE5507"/>
    <w:rsid w:val="00CE59FF"/>
    <w:rsid w:val="00CE5BFC"/>
    <w:rsid w:val="00CE621A"/>
    <w:rsid w:val="00CE6CB4"/>
    <w:rsid w:val="00CE73F2"/>
    <w:rsid w:val="00CE74F5"/>
    <w:rsid w:val="00CE7DD2"/>
    <w:rsid w:val="00CF0444"/>
    <w:rsid w:val="00CF0744"/>
    <w:rsid w:val="00CF0C4E"/>
    <w:rsid w:val="00CF0EC0"/>
    <w:rsid w:val="00CF12F8"/>
    <w:rsid w:val="00CF142B"/>
    <w:rsid w:val="00CF1AC9"/>
    <w:rsid w:val="00CF1C75"/>
    <w:rsid w:val="00CF1CD2"/>
    <w:rsid w:val="00CF2BD2"/>
    <w:rsid w:val="00CF302F"/>
    <w:rsid w:val="00CF36D6"/>
    <w:rsid w:val="00CF4514"/>
    <w:rsid w:val="00CF4955"/>
    <w:rsid w:val="00CF4CCA"/>
    <w:rsid w:val="00CF4F0E"/>
    <w:rsid w:val="00CF5751"/>
    <w:rsid w:val="00CF5C62"/>
    <w:rsid w:val="00CF600A"/>
    <w:rsid w:val="00CF62B7"/>
    <w:rsid w:val="00CF65F1"/>
    <w:rsid w:val="00CF667D"/>
    <w:rsid w:val="00CF6989"/>
    <w:rsid w:val="00CF6BC8"/>
    <w:rsid w:val="00CF6FC1"/>
    <w:rsid w:val="00CF75B4"/>
    <w:rsid w:val="00CF7859"/>
    <w:rsid w:val="00CF7D9B"/>
    <w:rsid w:val="00CF7DA4"/>
    <w:rsid w:val="00CF7F1D"/>
    <w:rsid w:val="00D00462"/>
    <w:rsid w:val="00D00854"/>
    <w:rsid w:val="00D008FA"/>
    <w:rsid w:val="00D00ABB"/>
    <w:rsid w:val="00D01B23"/>
    <w:rsid w:val="00D01BCA"/>
    <w:rsid w:val="00D022E1"/>
    <w:rsid w:val="00D026C1"/>
    <w:rsid w:val="00D02808"/>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30B"/>
    <w:rsid w:val="00D10597"/>
    <w:rsid w:val="00D109D5"/>
    <w:rsid w:val="00D11219"/>
    <w:rsid w:val="00D11494"/>
    <w:rsid w:val="00D11712"/>
    <w:rsid w:val="00D11E42"/>
    <w:rsid w:val="00D12102"/>
    <w:rsid w:val="00D123AA"/>
    <w:rsid w:val="00D129A2"/>
    <w:rsid w:val="00D12D9A"/>
    <w:rsid w:val="00D13019"/>
    <w:rsid w:val="00D13044"/>
    <w:rsid w:val="00D1317C"/>
    <w:rsid w:val="00D13353"/>
    <w:rsid w:val="00D1374D"/>
    <w:rsid w:val="00D1455C"/>
    <w:rsid w:val="00D14776"/>
    <w:rsid w:val="00D147C5"/>
    <w:rsid w:val="00D148F6"/>
    <w:rsid w:val="00D14A7C"/>
    <w:rsid w:val="00D14B07"/>
    <w:rsid w:val="00D14CEC"/>
    <w:rsid w:val="00D15541"/>
    <w:rsid w:val="00D155C1"/>
    <w:rsid w:val="00D157F1"/>
    <w:rsid w:val="00D16437"/>
    <w:rsid w:val="00D165C2"/>
    <w:rsid w:val="00D16D98"/>
    <w:rsid w:val="00D16F48"/>
    <w:rsid w:val="00D1791D"/>
    <w:rsid w:val="00D179B4"/>
    <w:rsid w:val="00D17E85"/>
    <w:rsid w:val="00D20287"/>
    <w:rsid w:val="00D2039B"/>
    <w:rsid w:val="00D204EB"/>
    <w:rsid w:val="00D218FA"/>
    <w:rsid w:val="00D234DF"/>
    <w:rsid w:val="00D2350F"/>
    <w:rsid w:val="00D2376A"/>
    <w:rsid w:val="00D23C8D"/>
    <w:rsid w:val="00D23DD1"/>
    <w:rsid w:val="00D23DD4"/>
    <w:rsid w:val="00D23DEF"/>
    <w:rsid w:val="00D23F12"/>
    <w:rsid w:val="00D2449B"/>
    <w:rsid w:val="00D2498D"/>
    <w:rsid w:val="00D25032"/>
    <w:rsid w:val="00D260E2"/>
    <w:rsid w:val="00D26AAF"/>
    <w:rsid w:val="00D26C50"/>
    <w:rsid w:val="00D26E4B"/>
    <w:rsid w:val="00D275CD"/>
    <w:rsid w:val="00D276B2"/>
    <w:rsid w:val="00D276C2"/>
    <w:rsid w:val="00D27846"/>
    <w:rsid w:val="00D27D7A"/>
    <w:rsid w:val="00D27DE1"/>
    <w:rsid w:val="00D30104"/>
    <w:rsid w:val="00D303E0"/>
    <w:rsid w:val="00D30530"/>
    <w:rsid w:val="00D30D18"/>
    <w:rsid w:val="00D31067"/>
    <w:rsid w:val="00D319B2"/>
    <w:rsid w:val="00D31CC7"/>
    <w:rsid w:val="00D31E83"/>
    <w:rsid w:val="00D31E9B"/>
    <w:rsid w:val="00D31EA9"/>
    <w:rsid w:val="00D322A4"/>
    <w:rsid w:val="00D326F7"/>
    <w:rsid w:val="00D32CAB"/>
    <w:rsid w:val="00D334A9"/>
    <w:rsid w:val="00D34016"/>
    <w:rsid w:val="00D340B9"/>
    <w:rsid w:val="00D340EB"/>
    <w:rsid w:val="00D34579"/>
    <w:rsid w:val="00D34D73"/>
    <w:rsid w:val="00D34E80"/>
    <w:rsid w:val="00D35D89"/>
    <w:rsid w:val="00D362EA"/>
    <w:rsid w:val="00D36592"/>
    <w:rsid w:val="00D365A6"/>
    <w:rsid w:val="00D3668E"/>
    <w:rsid w:val="00D3670F"/>
    <w:rsid w:val="00D368B4"/>
    <w:rsid w:val="00D36985"/>
    <w:rsid w:val="00D36A43"/>
    <w:rsid w:val="00D36A8A"/>
    <w:rsid w:val="00D3717B"/>
    <w:rsid w:val="00D37210"/>
    <w:rsid w:val="00D37358"/>
    <w:rsid w:val="00D37B14"/>
    <w:rsid w:val="00D401C9"/>
    <w:rsid w:val="00D402AF"/>
    <w:rsid w:val="00D4030A"/>
    <w:rsid w:val="00D4051E"/>
    <w:rsid w:val="00D409D3"/>
    <w:rsid w:val="00D41294"/>
    <w:rsid w:val="00D4191C"/>
    <w:rsid w:val="00D419FC"/>
    <w:rsid w:val="00D41D4A"/>
    <w:rsid w:val="00D41DAC"/>
    <w:rsid w:val="00D422BB"/>
    <w:rsid w:val="00D424FC"/>
    <w:rsid w:val="00D429D9"/>
    <w:rsid w:val="00D42A4B"/>
    <w:rsid w:val="00D433BA"/>
    <w:rsid w:val="00D43603"/>
    <w:rsid w:val="00D4365A"/>
    <w:rsid w:val="00D437FE"/>
    <w:rsid w:val="00D43ACA"/>
    <w:rsid w:val="00D43C16"/>
    <w:rsid w:val="00D43E13"/>
    <w:rsid w:val="00D445FE"/>
    <w:rsid w:val="00D44D4C"/>
    <w:rsid w:val="00D44E50"/>
    <w:rsid w:val="00D45317"/>
    <w:rsid w:val="00D45370"/>
    <w:rsid w:val="00D459CA"/>
    <w:rsid w:val="00D45DAE"/>
    <w:rsid w:val="00D460F8"/>
    <w:rsid w:val="00D46233"/>
    <w:rsid w:val="00D46364"/>
    <w:rsid w:val="00D46517"/>
    <w:rsid w:val="00D46599"/>
    <w:rsid w:val="00D4684B"/>
    <w:rsid w:val="00D46914"/>
    <w:rsid w:val="00D46C2C"/>
    <w:rsid w:val="00D470D7"/>
    <w:rsid w:val="00D4722C"/>
    <w:rsid w:val="00D47CB2"/>
    <w:rsid w:val="00D47F7A"/>
    <w:rsid w:val="00D502A3"/>
    <w:rsid w:val="00D50784"/>
    <w:rsid w:val="00D50BBD"/>
    <w:rsid w:val="00D50D73"/>
    <w:rsid w:val="00D5109C"/>
    <w:rsid w:val="00D51540"/>
    <w:rsid w:val="00D51BC7"/>
    <w:rsid w:val="00D51F2B"/>
    <w:rsid w:val="00D520C1"/>
    <w:rsid w:val="00D521DD"/>
    <w:rsid w:val="00D523DA"/>
    <w:rsid w:val="00D52750"/>
    <w:rsid w:val="00D530E4"/>
    <w:rsid w:val="00D53222"/>
    <w:rsid w:val="00D53F26"/>
    <w:rsid w:val="00D542A0"/>
    <w:rsid w:val="00D5458C"/>
    <w:rsid w:val="00D548C8"/>
    <w:rsid w:val="00D549BD"/>
    <w:rsid w:val="00D54E15"/>
    <w:rsid w:val="00D54E80"/>
    <w:rsid w:val="00D54F5C"/>
    <w:rsid w:val="00D55111"/>
    <w:rsid w:val="00D55D7C"/>
    <w:rsid w:val="00D56193"/>
    <w:rsid w:val="00D5642F"/>
    <w:rsid w:val="00D565A8"/>
    <w:rsid w:val="00D56905"/>
    <w:rsid w:val="00D56B98"/>
    <w:rsid w:val="00D5738E"/>
    <w:rsid w:val="00D5751A"/>
    <w:rsid w:val="00D57577"/>
    <w:rsid w:val="00D57810"/>
    <w:rsid w:val="00D5786E"/>
    <w:rsid w:val="00D578D9"/>
    <w:rsid w:val="00D57946"/>
    <w:rsid w:val="00D57A03"/>
    <w:rsid w:val="00D57DB9"/>
    <w:rsid w:val="00D57E20"/>
    <w:rsid w:val="00D603A7"/>
    <w:rsid w:val="00D60498"/>
    <w:rsid w:val="00D604B5"/>
    <w:rsid w:val="00D60795"/>
    <w:rsid w:val="00D607E6"/>
    <w:rsid w:val="00D60A97"/>
    <w:rsid w:val="00D60EB0"/>
    <w:rsid w:val="00D60F5E"/>
    <w:rsid w:val="00D610FB"/>
    <w:rsid w:val="00D611BA"/>
    <w:rsid w:val="00D6166D"/>
    <w:rsid w:val="00D6210F"/>
    <w:rsid w:val="00D62DB3"/>
    <w:rsid w:val="00D630A6"/>
    <w:rsid w:val="00D63586"/>
    <w:rsid w:val="00D638B1"/>
    <w:rsid w:val="00D63DB3"/>
    <w:rsid w:val="00D643C4"/>
    <w:rsid w:val="00D64654"/>
    <w:rsid w:val="00D64E7F"/>
    <w:rsid w:val="00D65115"/>
    <w:rsid w:val="00D651FD"/>
    <w:rsid w:val="00D65331"/>
    <w:rsid w:val="00D6544E"/>
    <w:rsid w:val="00D655DE"/>
    <w:rsid w:val="00D65A9B"/>
    <w:rsid w:val="00D65A9F"/>
    <w:rsid w:val="00D65D50"/>
    <w:rsid w:val="00D66A46"/>
    <w:rsid w:val="00D66D96"/>
    <w:rsid w:val="00D67402"/>
    <w:rsid w:val="00D675B9"/>
    <w:rsid w:val="00D677FA"/>
    <w:rsid w:val="00D67958"/>
    <w:rsid w:val="00D67D59"/>
    <w:rsid w:val="00D67EB1"/>
    <w:rsid w:val="00D70547"/>
    <w:rsid w:val="00D7059A"/>
    <w:rsid w:val="00D7125A"/>
    <w:rsid w:val="00D713ED"/>
    <w:rsid w:val="00D716C9"/>
    <w:rsid w:val="00D718DB"/>
    <w:rsid w:val="00D719CB"/>
    <w:rsid w:val="00D72662"/>
    <w:rsid w:val="00D7293C"/>
    <w:rsid w:val="00D72D42"/>
    <w:rsid w:val="00D72E32"/>
    <w:rsid w:val="00D7356C"/>
    <w:rsid w:val="00D73736"/>
    <w:rsid w:val="00D7387A"/>
    <w:rsid w:val="00D739A7"/>
    <w:rsid w:val="00D73FF9"/>
    <w:rsid w:val="00D745D5"/>
    <w:rsid w:val="00D74F45"/>
    <w:rsid w:val="00D74FD7"/>
    <w:rsid w:val="00D750FB"/>
    <w:rsid w:val="00D756A4"/>
    <w:rsid w:val="00D757B7"/>
    <w:rsid w:val="00D75AB8"/>
    <w:rsid w:val="00D75C7C"/>
    <w:rsid w:val="00D75EBD"/>
    <w:rsid w:val="00D75ECB"/>
    <w:rsid w:val="00D765E3"/>
    <w:rsid w:val="00D7669F"/>
    <w:rsid w:val="00D766BC"/>
    <w:rsid w:val="00D76B82"/>
    <w:rsid w:val="00D76C27"/>
    <w:rsid w:val="00D76CF1"/>
    <w:rsid w:val="00D76D74"/>
    <w:rsid w:val="00D7708E"/>
    <w:rsid w:val="00D7717A"/>
    <w:rsid w:val="00D77DBC"/>
    <w:rsid w:val="00D77FAA"/>
    <w:rsid w:val="00D80016"/>
    <w:rsid w:val="00D80140"/>
    <w:rsid w:val="00D8038A"/>
    <w:rsid w:val="00D80B97"/>
    <w:rsid w:val="00D81C5C"/>
    <w:rsid w:val="00D82220"/>
    <w:rsid w:val="00D824A7"/>
    <w:rsid w:val="00D824DA"/>
    <w:rsid w:val="00D8266E"/>
    <w:rsid w:val="00D829A6"/>
    <w:rsid w:val="00D82A41"/>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5A7"/>
    <w:rsid w:val="00D91664"/>
    <w:rsid w:val="00D91696"/>
    <w:rsid w:val="00D91AEF"/>
    <w:rsid w:val="00D91B4D"/>
    <w:rsid w:val="00D91F94"/>
    <w:rsid w:val="00D920E8"/>
    <w:rsid w:val="00D922F5"/>
    <w:rsid w:val="00D92ED2"/>
    <w:rsid w:val="00D934E5"/>
    <w:rsid w:val="00D93630"/>
    <w:rsid w:val="00D9372C"/>
    <w:rsid w:val="00D937BC"/>
    <w:rsid w:val="00D93F22"/>
    <w:rsid w:val="00D94226"/>
    <w:rsid w:val="00D9453C"/>
    <w:rsid w:val="00D94F0E"/>
    <w:rsid w:val="00D952F3"/>
    <w:rsid w:val="00D955DF"/>
    <w:rsid w:val="00D957C1"/>
    <w:rsid w:val="00D95A4B"/>
    <w:rsid w:val="00D95A6D"/>
    <w:rsid w:val="00D95D36"/>
    <w:rsid w:val="00D95E25"/>
    <w:rsid w:val="00D960A6"/>
    <w:rsid w:val="00D9664F"/>
    <w:rsid w:val="00D96AFF"/>
    <w:rsid w:val="00D96F4B"/>
    <w:rsid w:val="00D9729C"/>
    <w:rsid w:val="00D977F0"/>
    <w:rsid w:val="00D97ADF"/>
    <w:rsid w:val="00D97D95"/>
    <w:rsid w:val="00DA0885"/>
    <w:rsid w:val="00DA0984"/>
    <w:rsid w:val="00DA0BED"/>
    <w:rsid w:val="00DA0C17"/>
    <w:rsid w:val="00DA1083"/>
    <w:rsid w:val="00DA1B01"/>
    <w:rsid w:val="00DA1E42"/>
    <w:rsid w:val="00DA205D"/>
    <w:rsid w:val="00DA2437"/>
    <w:rsid w:val="00DA263B"/>
    <w:rsid w:val="00DA28AD"/>
    <w:rsid w:val="00DA2D12"/>
    <w:rsid w:val="00DA2D34"/>
    <w:rsid w:val="00DA3541"/>
    <w:rsid w:val="00DA38C5"/>
    <w:rsid w:val="00DA4249"/>
    <w:rsid w:val="00DA4376"/>
    <w:rsid w:val="00DA443B"/>
    <w:rsid w:val="00DA4B64"/>
    <w:rsid w:val="00DA4F06"/>
    <w:rsid w:val="00DA614F"/>
    <w:rsid w:val="00DA61C8"/>
    <w:rsid w:val="00DA64D0"/>
    <w:rsid w:val="00DA6502"/>
    <w:rsid w:val="00DA663D"/>
    <w:rsid w:val="00DA66BC"/>
    <w:rsid w:val="00DA6ABD"/>
    <w:rsid w:val="00DA6B92"/>
    <w:rsid w:val="00DA6D9E"/>
    <w:rsid w:val="00DA70DE"/>
    <w:rsid w:val="00DA7711"/>
    <w:rsid w:val="00DA7854"/>
    <w:rsid w:val="00DA7888"/>
    <w:rsid w:val="00DA7AD9"/>
    <w:rsid w:val="00DA7B09"/>
    <w:rsid w:val="00DA7CC1"/>
    <w:rsid w:val="00DA7E40"/>
    <w:rsid w:val="00DB08A0"/>
    <w:rsid w:val="00DB0B1F"/>
    <w:rsid w:val="00DB0FD3"/>
    <w:rsid w:val="00DB13CD"/>
    <w:rsid w:val="00DB1705"/>
    <w:rsid w:val="00DB171F"/>
    <w:rsid w:val="00DB1C1F"/>
    <w:rsid w:val="00DB1C81"/>
    <w:rsid w:val="00DB2237"/>
    <w:rsid w:val="00DB27C5"/>
    <w:rsid w:val="00DB28AA"/>
    <w:rsid w:val="00DB2908"/>
    <w:rsid w:val="00DB2B94"/>
    <w:rsid w:val="00DB3387"/>
    <w:rsid w:val="00DB3613"/>
    <w:rsid w:val="00DB38E5"/>
    <w:rsid w:val="00DB42AC"/>
    <w:rsid w:val="00DB45C7"/>
    <w:rsid w:val="00DB47AC"/>
    <w:rsid w:val="00DB4AA5"/>
    <w:rsid w:val="00DB4B42"/>
    <w:rsid w:val="00DB4B90"/>
    <w:rsid w:val="00DB4EFE"/>
    <w:rsid w:val="00DB5033"/>
    <w:rsid w:val="00DB550B"/>
    <w:rsid w:val="00DB56CA"/>
    <w:rsid w:val="00DB5A74"/>
    <w:rsid w:val="00DB5B40"/>
    <w:rsid w:val="00DB5F60"/>
    <w:rsid w:val="00DB613A"/>
    <w:rsid w:val="00DB63AC"/>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AEC"/>
    <w:rsid w:val="00DC4C1D"/>
    <w:rsid w:val="00DC4C5A"/>
    <w:rsid w:val="00DC4D91"/>
    <w:rsid w:val="00DC55B2"/>
    <w:rsid w:val="00DC57C8"/>
    <w:rsid w:val="00DC5E78"/>
    <w:rsid w:val="00DC5EE1"/>
    <w:rsid w:val="00DC6089"/>
    <w:rsid w:val="00DC61EE"/>
    <w:rsid w:val="00DC68E0"/>
    <w:rsid w:val="00DC70E1"/>
    <w:rsid w:val="00DC712A"/>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3DC6"/>
    <w:rsid w:val="00DD4656"/>
    <w:rsid w:val="00DD47C9"/>
    <w:rsid w:val="00DD4AAB"/>
    <w:rsid w:val="00DD4C4A"/>
    <w:rsid w:val="00DD5610"/>
    <w:rsid w:val="00DD5697"/>
    <w:rsid w:val="00DD58BF"/>
    <w:rsid w:val="00DD5ADE"/>
    <w:rsid w:val="00DD5C00"/>
    <w:rsid w:val="00DD7212"/>
    <w:rsid w:val="00DD7401"/>
    <w:rsid w:val="00DD7410"/>
    <w:rsid w:val="00DD7930"/>
    <w:rsid w:val="00DD7DD8"/>
    <w:rsid w:val="00DE0141"/>
    <w:rsid w:val="00DE0595"/>
    <w:rsid w:val="00DE0B1A"/>
    <w:rsid w:val="00DE1479"/>
    <w:rsid w:val="00DE190F"/>
    <w:rsid w:val="00DE1990"/>
    <w:rsid w:val="00DE19B5"/>
    <w:rsid w:val="00DE2210"/>
    <w:rsid w:val="00DE247B"/>
    <w:rsid w:val="00DE24D2"/>
    <w:rsid w:val="00DE259F"/>
    <w:rsid w:val="00DE2982"/>
    <w:rsid w:val="00DE39DA"/>
    <w:rsid w:val="00DE3B20"/>
    <w:rsid w:val="00DE3C9C"/>
    <w:rsid w:val="00DE3FAB"/>
    <w:rsid w:val="00DE4189"/>
    <w:rsid w:val="00DE4543"/>
    <w:rsid w:val="00DE4C0B"/>
    <w:rsid w:val="00DE4CEC"/>
    <w:rsid w:val="00DE4DB3"/>
    <w:rsid w:val="00DE528B"/>
    <w:rsid w:val="00DE5306"/>
    <w:rsid w:val="00DE5600"/>
    <w:rsid w:val="00DE56AE"/>
    <w:rsid w:val="00DE6163"/>
    <w:rsid w:val="00DE65C0"/>
    <w:rsid w:val="00DE6811"/>
    <w:rsid w:val="00DE6928"/>
    <w:rsid w:val="00DE6BF0"/>
    <w:rsid w:val="00DE7052"/>
    <w:rsid w:val="00DE7AA8"/>
    <w:rsid w:val="00DE7EC1"/>
    <w:rsid w:val="00DF03FB"/>
    <w:rsid w:val="00DF0B37"/>
    <w:rsid w:val="00DF0E28"/>
    <w:rsid w:val="00DF1582"/>
    <w:rsid w:val="00DF1782"/>
    <w:rsid w:val="00DF19CD"/>
    <w:rsid w:val="00DF26D7"/>
    <w:rsid w:val="00DF275A"/>
    <w:rsid w:val="00DF2B0D"/>
    <w:rsid w:val="00DF2F57"/>
    <w:rsid w:val="00DF3B17"/>
    <w:rsid w:val="00DF3B92"/>
    <w:rsid w:val="00DF3DF1"/>
    <w:rsid w:val="00DF437E"/>
    <w:rsid w:val="00DF440D"/>
    <w:rsid w:val="00DF4652"/>
    <w:rsid w:val="00DF4755"/>
    <w:rsid w:val="00DF4911"/>
    <w:rsid w:val="00DF4BB7"/>
    <w:rsid w:val="00DF58DF"/>
    <w:rsid w:val="00DF5B2D"/>
    <w:rsid w:val="00DF5BF7"/>
    <w:rsid w:val="00DF5E2A"/>
    <w:rsid w:val="00DF621F"/>
    <w:rsid w:val="00DF69F4"/>
    <w:rsid w:val="00DF7043"/>
    <w:rsid w:val="00DF7262"/>
    <w:rsid w:val="00DF7415"/>
    <w:rsid w:val="00DF7448"/>
    <w:rsid w:val="00DF75E6"/>
    <w:rsid w:val="00DF7892"/>
    <w:rsid w:val="00DF7FF9"/>
    <w:rsid w:val="00E00752"/>
    <w:rsid w:val="00E00965"/>
    <w:rsid w:val="00E00B2E"/>
    <w:rsid w:val="00E011C4"/>
    <w:rsid w:val="00E01378"/>
    <w:rsid w:val="00E015D3"/>
    <w:rsid w:val="00E0176E"/>
    <w:rsid w:val="00E01CD2"/>
    <w:rsid w:val="00E02008"/>
    <w:rsid w:val="00E0208B"/>
    <w:rsid w:val="00E023CF"/>
    <w:rsid w:val="00E02B4C"/>
    <w:rsid w:val="00E02F29"/>
    <w:rsid w:val="00E031C3"/>
    <w:rsid w:val="00E03262"/>
    <w:rsid w:val="00E03355"/>
    <w:rsid w:val="00E039A4"/>
    <w:rsid w:val="00E03F0F"/>
    <w:rsid w:val="00E03F8B"/>
    <w:rsid w:val="00E041C5"/>
    <w:rsid w:val="00E04781"/>
    <w:rsid w:val="00E04A77"/>
    <w:rsid w:val="00E04DBB"/>
    <w:rsid w:val="00E051D6"/>
    <w:rsid w:val="00E052ED"/>
    <w:rsid w:val="00E0580E"/>
    <w:rsid w:val="00E05BC4"/>
    <w:rsid w:val="00E0689F"/>
    <w:rsid w:val="00E071CD"/>
    <w:rsid w:val="00E07AAE"/>
    <w:rsid w:val="00E07D8B"/>
    <w:rsid w:val="00E10E03"/>
    <w:rsid w:val="00E10F25"/>
    <w:rsid w:val="00E111AB"/>
    <w:rsid w:val="00E11880"/>
    <w:rsid w:val="00E119E0"/>
    <w:rsid w:val="00E11AE5"/>
    <w:rsid w:val="00E125DC"/>
    <w:rsid w:val="00E1274B"/>
    <w:rsid w:val="00E129D5"/>
    <w:rsid w:val="00E12D43"/>
    <w:rsid w:val="00E12E0D"/>
    <w:rsid w:val="00E12EE7"/>
    <w:rsid w:val="00E13037"/>
    <w:rsid w:val="00E1308B"/>
    <w:rsid w:val="00E13124"/>
    <w:rsid w:val="00E134EC"/>
    <w:rsid w:val="00E13702"/>
    <w:rsid w:val="00E13A49"/>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176CF"/>
    <w:rsid w:val="00E2088D"/>
    <w:rsid w:val="00E208F8"/>
    <w:rsid w:val="00E2099F"/>
    <w:rsid w:val="00E209EC"/>
    <w:rsid w:val="00E21173"/>
    <w:rsid w:val="00E21764"/>
    <w:rsid w:val="00E21933"/>
    <w:rsid w:val="00E21B4C"/>
    <w:rsid w:val="00E21C81"/>
    <w:rsid w:val="00E22094"/>
    <w:rsid w:val="00E22223"/>
    <w:rsid w:val="00E22624"/>
    <w:rsid w:val="00E22A9E"/>
    <w:rsid w:val="00E22B55"/>
    <w:rsid w:val="00E23231"/>
    <w:rsid w:val="00E23498"/>
    <w:rsid w:val="00E23735"/>
    <w:rsid w:val="00E2380E"/>
    <w:rsid w:val="00E23E12"/>
    <w:rsid w:val="00E23EA4"/>
    <w:rsid w:val="00E2429C"/>
    <w:rsid w:val="00E24C57"/>
    <w:rsid w:val="00E25036"/>
    <w:rsid w:val="00E25071"/>
    <w:rsid w:val="00E25741"/>
    <w:rsid w:val="00E25AC3"/>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6D"/>
    <w:rsid w:val="00E34BEF"/>
    <w:rsid w:val="00E34C59"/>
    <w:rsid w:val="00E34F58"/>
    <w:rsid w:val="00E350C6"/>
    <w:rsid w:val="00E35143"/>
    <w:rsid w:val="00E353F2"/>
    <w:rsid w:val="00E354E8"/>
    <w:rsid w:val="00E3578C"/>
    <w:rsid w:val="00E357ED"/>
    <w:rsid w:val="00E358B5"/>
    <w:rsid w:val="00E35F1F"/>
    <w:rsid w:val="00E36102"/>
    <w:rsid w:val="00E36260"/>
    <w:rsid w:val="00E362FD"/>
    <w:rsid w:val="00E36502"/>
    <w:rsid w:val="00E36C2E"/>
    <w:rsid w:val="00E36CA1"/>
    <w:rsid w:val="00E36E4D"/>
    <w:rsid w:val="00E371C1"/>
    <w:rsid w:val="00E37277"/>
    <w:rsid w:val="00E37399"/>
    <w:rsid w:val="00E3745E"/>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62B"/>
    <w:rsid w:val="00E52788"/>
    <w:rsid w:val="00E527D1"/>
    <w:rsid w:val="00E52C81"/>
    <w:rsid w:val="00E52D9A"/>
    <w:rsid w:val="00E53430"/>
    <w:rsid w:val="00E538D9"/>
    <w:rsid w:val="00E53AB7"/>
    <w:rsid w:val="00E53C5D"/>
    <w:rsid w:val="00E53F38"/>
    <w:rsid w:val="00E5447A"/>
    <w:rsid w:val="00E54953"/>
    <w:rsid w:val="00E54B2B"/>
    <w:rsid w:val="00E54FBD"/>
    <w:rsid w:val="00E55307"/>
    <w:rsid w:val="00E554BF"/>
    <w:rsid w:val="00E5561C"/>
    <w:rsid w:val="00E557E9"/>
    <w:rsid w:val="00E5610F"/>
    <w:rsid w:val="00E561A6"/>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26F"/>
    <w:rsid w:val="00E64A1F"/>
    <w:rsid w:val="00E64E51"/>
    <w:rsid w:val="00E65313"/>
    <w:rsid w:val="00E65883"/>
    <w:rsid w:val="00E66080"/>
    <w:rsid w:val="00E66382"/>
    <w:rsid w:val="00E665F7"/>
    <w:rsid w:val="00E66655"/>
    <w:rsid w:val="00E667F5"/>
    <w:rsid w:val="00E66B8F"/>
    <w:rsid w:val="00E6778F"/>
    <w:rsid w:val="00E67DC1"/>
    <w:rsid w:val="00E70482"/>
    <w:rsid w:val="00E708F5"/>
    <w:rsid w:val="00E70F0E"/>
    <w:rsid w:val="00E70FA4"/>
    <w:rsid w:val="00E7139E"/>
    <w:rsid w:val="00E71A53"/>
    <w:rsid w:val="00E723AC"/>
    <w:rsid w:val="00E7268D"/>
    <w:rsid w:val="00E7271B"/>
    <w:rsid w:val="00E727C7"/>
    <w:rsid w:val="00E73BA8"/>
    <w:rsid w:val="00E73F46"/>
    <w:rsid w:val="00E74163"/>
    <w:rsid w:val="00E741B9"/>
    <w:rsid w:val="00E747F8"/>
    <w:rsid w:val="00E7550F"/>
    <w:rsid w:val="00E75E8A"/>
    <w:rsid w:val="00E765D9"/>
    <w:rsid w:val="00E76921"/>
    <w:rsid w:val="00E77776"/>
    <w:rsid w:val="00E77991"/>
    <w:rsid w:val="00E77B88"/>
    <w:rsid w:val="00E77D06"/>
    <w:rsid w:val="00E8003F"/>
    <w:rsid w:val="00E80263"/>
    <w:rsid w:val="00E80A60"/>
    <w:rsid w:val="00E811C9"/>
    <w:rsid w:val="00E81831"/>
    <w:rsid w:val="00E8206F"/>
    <w:rsid w:val="00E82962"/>
    <w:rsid w:val="00E82B45"/>
    <w:rsid w:val="00E8301B"/>
    <w:rsid w:val="00E8301F"/>
    <w:rsid w:val="00E8313B"/>
    <w:rsid w:val="00E83165"/>
    <w:rsid w:val="00E837D9"/>
    <w:rsid w:val="00E84163"/>
    <w:rsid w:val="00E841F9"/>
    <w:rsid w:val="00E84557"/>
    <w:rsid w:val="00E84873"/>
    <w:rsid w:val="00E84A31"/>
    <w:rsid w:val="00E84A6F"/>
    <w:rsid w:val="00E84D66"/>
    <w:rsid w:val="00E84E89"/>
    <w:rsid w:val="00E84E8B"/>
    <w:rsid w:val="00E85A0F"/>
    <w:rsid w:val="00E86226"/>
    <w:rsid w:val="00E86AB2"/>
    <w:rsid w:val="00E87436"/>
    <w:rsid w:val="00E874E3"/>
    <w:rsid w:val="00E8793E"/>
    <w:rsid w:val="00E90062"/>
    <w:rsid w:val="00E9029D"/>
    <w:rsid w:val="00E9050E"/>
    <w:rsid w:val="00E90C02"/>
    <w:rsid w:val="00E91212"/>
    <w:rsid w:val="00E92023"/>
    <w:rsid w:val="00E923F6"/>
    <w:rsid w:val="00E92540"/>
    <w:rsid w:val="00E925D2"/>
    <w:rsid w:val="00E92648"/>
    <w:rsid w:val="00E9295C"/>
    <w:rsid w:val="00E92F2F"/>
    <w:rsid w:val="00E93914"/>
    <w:rsid w:val="00E93EA5"/>
    <w:rsid w:val="00E94401"/>
    <w:rsid w:val="00E94DBB"/>
    <w:rsid w:val="00E94FD0"/>
    <w:rsid w:val="00E95022"/>
    <w:rsid w:val="00E950D2"/>
    <w:rsid w:val="00E95CD7"/>
    <w:rsid w:val="00E95E8F"/>
    <w:rsid w:val="00E95F34"/>
    <w:rsid w:val="00E9604D"/>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63"/>
    <w:rsid w:val="00EA3AB1"/>
    <w:rsid w:val="00EA3D98"/>
    <w:rsid w:val="00EA3E1F"/>
    <w:rsid w:val="00EA3F7E"/>
    <w:rsid w:val="00EA4008"/>
    <w:rsid w:val="00EA5367"/>
    <w:rsid w:val="00EA5682"/>
    <w:rsid w:val="00EA5BD8"/>
    <w:rsid w:val="00EA5FC3"/>
    <w:rsid w:val="00EA6374"/>
    <w:rsid w:val="00EA684B"/>
    <w:rsid w:val="00EA69D1"/>
    <w:rsid w:val="00EA6BA5"/>
    <w:rsid w:val="00EA7021"/>
    <w:rsid w:val="00EA704D"/>
    <w:rsid w:val="00EA715E"/>
    <w:rsid w:val="00EA746C"/>
    <w:rsid w:val="00EA78F9"/>
    <w:rsid w:val="00EA791E"/>
    <w:rsid w:val="00EA7C89"/>
    <w:rsid w:val="00EA7E9D"/>
    <w:rsid w:val="00EA7ED4"/>
    <w:rsid w:val="00EB0535"/>
    <w:rsid w:val="00EB06B7"/>
    <w:rsid w:val="00EB0AAD"/>
    <w:rsid w:val="00EB0D2E"/>
    <w:rsid w:val="00EB0EC0"/>
    <w:rsid w:val="00EB142B"/>
    <w:rsid w:val="00EB1486"/>
    <w:rsid w:val="00EB1CDD"/>
    <w:rsid w:val="00EB2D1D"/>
    <w:rsid w:val="00EB2DBC"/>
    <w:rsid w:val="00EB2FCF"/>
    <w:rsid w:val="00EB3388"/>
    <w:rsid w:val="00EB33A8"/>
    <w:rsid w:val="00EB40A9"/>
    <w:rsid w:val="00EB4520"/>
    <w:rsid w:val="00EB48A7"/>
    <w:rsid w:val="00EB4964"/>
    <w:rsid w:val="00EB4E34"/>
    <w:rsid w:val="00EB5026"/>
    <w:rsid w:val="00EB5324"/>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C2D"/>
    <w:rsid w:val="00EC0F62"/>
    <w:rsid w:val="00EC1346"/>
    <w:rsid w:val="00EC21FF"/>
    <w:rsid w:val="00EC2484"/>
    <w:rsid w:val="00EC2A19"/>
    <w:rsid w:val="00EC2B04"/>
    <w:rsid w:val="00EC305D"/>
    <w:rsid w:val="00EC30CB"/>
    <w:rsid w:val="00EC31DD"/>
    <w:rsid w:val="00EC37D6"/>
    <w:rsid w:val="00EC38A0"/>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AE7"/>
    <w:rsid w:val="00EC7BB2"/>
    <w:rsid w:val="00EC7F05"/>
    <w:rsid w:val="00ED0016"/>
    <w:rsid w:val="00ED0039"/>
    <w:rsid w:val="00ED0452"/>
    <w:rsid w:val="00ED0805"/>
    <w:rsid w:val="00ED14B0"/>
    <w:rsid w:val="00ED16A5"/>
    <w:rsid w:val="00ED17A3"/>
    <w:rsid w:val="00ED1C5B"/>
    <w:rsid w:val="00ED1CDB"/>
    <w:rsid w:val="00ED22E9"/>
    <w:rsid w:val="00ED237E"/>
    <w:rsid w:val="00ED293F"/>
    <w:rsid w:val="00ED2B07"/>
    <w:rsid w:val="00ED2D7B"/>
    <w:rsid w:val="00ED2F20"/>
    <w:rsid w:val="00ED362E"/>
    <w:rsid w:val="00ED369F"/>
    <w:rsid w:val="00ED3772"/>
    <w:rsid w:val="00ED3B6E"/>
    <w:rsid w:val="00ED44F9"/>
    <w:rsid w:val="00ED4C7E"/>
    <w:rsid w:val="00ED4E21"/>
    <w:rsid w:val="00ED4FB3"/>
    <w:rsid w:val="00ED5D16"/>
    <w:rsid w:val="00ED5DA8"/>
    <w:rsid w:val="00ED694C"/>
    <w:rsid w:val="00ED6966"/>
    <w:rsid w:val="00ED6F83"/>
    <w:rsid w:val="00ED769A"/>
    <w:rsid w:val="00ED7A9B"/>
    <w:rsid w:val="00ED7DB7"/>
    <w:rsid w:val="00EE00A0"/>
    <w:rsid w:val="00EE0511"/>
    <w:rsid w:val="00EE0BA4"/>
    <w:rsid w:val="00EE0BF6"/>
    <w:rsid w:val="00EE0BFB"/>
    <w:rsid w:val="00EE0FDD"/>
    <w:rsid w:val="00EE195A"/>
    <w:rsid w:val="00EE21B9"/>
    <w:rsid w:val="00EE2279"/>
    <w:rsid w:val="00EE258B"/>
    <w:rsid w:val="00EE2774"/>
    <w:rsid w:val="00EE2A51"/>
    <w:rsid w:val="00EE2BDB"/>
    <w:rsid w:val="00EE2DD9"/>
    <w:rsid w:val="00EE3C02"/>
    <w:rsid w:val="00EE4158"/>
    <w:rsid w:val="00EE460E"/>
    <w:rsid w:val="00EE4685"/>
    <w:rsid w:val="00EE4854"/>
    <w:rsid w:val="00EE4CEA"/>
    <w:rsid w:val="00EE4CEC"/>
    <w:rsid w:val="00EE4D3C"/>
    <w:rsid w:val="00EE4D7C"/>
    <w:rsid w:val="00EE4FD0"/>
    <w:rsid w:val="00EE5144"/>
    <w:rsid w:val="00EE53B9"/>
    <w:rsid w:val="00EE56AB"/>
    <w:rsid w:val="00EE586C"/>
    <w:rsid w:val="00EE5C79"/>
    <w:rsid w:val="00EE6268"/>
    <w:rsid w:val="00EE6DD6"/>
    <w:rsid w:val="00EE7222"/>
    <w:rsid w:val="00EE7CCA"/>
    <w:rsid w:val="00EF0024"/>
    <w:rsid w:val="00EF0438"/>
    <w:rsid w:val="00EF0C33"/>
    <w:rsid w:val="00EF0F41"/>
    <w:rsid w:val="00EF0F74"/>
    <w:rsid w:val="00EF19FE"/>
    <w:rsid w:val="00EF1BBC"/>
    <w:rsid w:val="00EF2631"/>
    <w:rsid w:val="00EF27A6"/>
    <w:rsid w:val="00EF2C47"/>
    <w:rsid w:val="00EF3AF2"/>
    <w:rsid w:val="00EF3CBC"/>
    <w:rsid w:val="00EF3D0A"/>
    <w:rsid w:val="00EF410A"/>
    <w:rsid w:val="00EF46AC"/>
    <w:rsid w:val="00EF474D"/>
    <w:rsid w:val="00EF4F61"/>
    <w:rsid w:val="00EF4F6C"/>
    <w:rsid w:val="00EF4F9D"/>
    <w:rsid w:val="00EF501D"/>
    <w:rsid w:val="00EF5623"/>
    <w:rsid w:val="00EF5DF9"/>
    <w:rsid w:val="00EF6314"/>
    <w:rsid w:val="00EF678A"/>
    <w:rsid w:val="00EF71E7"/>
    <w:rsid w:val="00EF75E2"/>
    <w:rsid w:val="00EF7871"/>
    <w:rsid w:val="00EF7BDD"/>
    <w:rsid w:val="00EF7DAE"/>
    <w:rsid w:val="00F00352"/>
    <w:rsid w:val="00F005DA"/>
    <w:rsid w:val="00F006C1"/>
    <w:rsid w:val="00F00CA2"/>
    <w:rsid w:val="00F01E2A"/>
    <w:rsid w:val="00F01F0C"/>
    <w:rsid w:val="00F02629"/>
    <w:rsid w:val="00F028DF"/>
    <w:rsid w:val="00F02CD7"/>
    <w:rsid w:val="00F02F5D"/>
    <w:rsid w:val="00F030FE"/>
    <w:rsid w:val="00F03160"/>
    <w:rsid w:val="00F0338C"/>
    <w:rsid w:val="00F0348A"/>
    <w:rsid w:val="00F0359C"/>
    <w:rsid w:val="00F03856"/>
    <w:rsid w:val="00F03C40"/>
    <w:rsid w:val="00F03CC7"/>
    <w:rsid w:val="00F03FA4"/>
    <w:rsid w:val="00F04259"/>
    <w:rsid w:val="00F044A4"/>
    <w:rsid w:val="00F04B35"/>
    <w:rsid w:val="00F04DEC"/>
    <w:rsid w:val="00F04F5B"/>
    <w:rsid w:val="00F04FF3"/>
    <w:rsid w:val="00F050F9"/>
    <w:rsid w:val="00F05251"/>
    <w:rsid w:val="00F0543B"/>
    <w:rsid w:val="00F05761"/>
    <w:rsid w:val="00F058D1"/>
    <w:rsid w:val="00F05E2A"/>
    <w:rsid w:val="00F06073"/>
    <w:rsid w:val="00F060A2"/>
    <w:rsid w:val="00F064D5"/>
    <w:rsid w:val="00F0728D"/>
    <w:rsid w:val="00F10841"/>
    <w:rsid w:val="00F1088E"/>
    <w:rsid w:val="00F109A4"/>
    <w:rsid w:val="00F1115B"/>
    <w:rsid w:val="00F11295"/>
    <w:rsid w:val="00F11567"/>
    <w:rsid w:val="00F11582"/>
    <w:rsid w:val="00F11835"/>
    <w:rsid w:val="00F11906"/>
    <w:rsid w:val="00F119C7"/>
    <w:rsid w:val="00F1218D"/>
    <w:rsid w:val="00F126AB"/>
    <w:rsid w:val="00F126F7"/>
    <w:rsid w:val="00F1290C"/>
    <w:rsid w:val="00F12C7A"/>
    <w:rsid w:val="00F12EFB"/>
    <w:rsid w:val="00F134DD"/>
    <w:rsid w:val="00F13801"/>
    <w:rsid w:val="00F1446F"/>
    <w:rsid w:val="00F144B6"/>
    <w:rsid w:val="00F14D3E"/>
    <w:rsid w:val="00F158F7"/>
    <w:rsid w:val="00F159EC"/>
    <w:rsid w:val="00F15A96"/>
    <w:rsid w:val="00F15CEB"/>
    <w:rsid w:val="00F163EE"/>
    <w:rsid w:val="00F16439"/>
    <w:rsid w:val="00F16717"/>
    <w:rsid w:val="00F168D9"/>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942"/>
    <w:rsid w:val="00F22C1C"/>
    <w:rsid w:val="00F22D25"/>
    <w:rsid w:val="00F22DB6"/>
    <w:rsid w:val="00F22EE5"/>
    <w:rsid w:val="00F22F0D"/>
    <w:rsid w:val="00F2338F"/>
    <w:rsid w:val="00F23EA5"/>
    <w:rsid w:val="00F24B63"/>
    <w:rsid w:val="00F24D5F"/>
    <w:rsid w:val="00F25652"/>
    <w:rsid w:val="00F256B0"/>
    <w:rsid w:val="00F25773"/>
    <w:rsid w:val="00F25A5E"/>
    <w:rsid w:val="00F25C4F"/>
    <w:rsid w:val="00F2686E"/>
    <w:rsid w:val="00F271B1"/>
    <w:rsid w:val="00F279C4"/>
    <w:rsid w:val="00F27C07"/>
    <w:rsid w:val="00F27D00"/>
    <w:rsid w:val="00F27E06"/>
    <w:rsid w:val="00F30757"/>
    <w:rsid w:val="00F3083F"/>
    <w:rsid w:val="00F30CE4"/>
    <w:rsid w:val="00F31DB4"/>
    <w:rsid w:val="00F31E5E"/>
    <w:rsid w:val="00F3203C"/>
    <w:rsid w:val="00F32348"/>
    <w:rsid w:val="00F32392"/>
    <w:rsid w:val="00F32490"/>
    <w:rsid w:val="00F32A1B"/>
    <w:rsid w:val="00F32D71"/>
    <w:rsid w:val="00F33049"/>
    <w:rsid w:val="00F330A5"/>
    <w:rsid w:val="00F335FD"/>
    <w:rsid w:val="00F3441A"/>
    <w:rsid w:val="00F34CC1"/>
    <w:rsid w:val="00F35525"/>
    <w:rsid w:val="00F362CD"/>
    <w:rsid w:val="00F36582"/>
    <w:rsid w:val="00F36653"/>
    <w:rsid w:val="00F3682C"/>
    <w:rsid w:val="00F36F07"/>
    <w:rsid w:val="00F37358"/>
    <w:rsid w:val="00F376A6"/>
    <w:rsid w:val="00F40571"/>
    <w:rsid w:val="00F4078B"/>
    <w:rsid w:val="00F40E62"/>
    <w:rsid w:val="00F41463"/>
    <w:rsid w:val="00F41B03"/>
    <w:rsid w:val="00F41EAC"/>
    <w:rsid w:val="00F42111"/>
    <w:rsid w:val="00F4292A"/>
    <w:rsid w:val="00F43283"/>
    <w:rsid w:val="00F43504"/>
    <w:rsid w:val="00F43577"/>
    <w:rsid w:val="00F43596"/>
    <w:rsid w:val="00F43BB9"/>
    <w:rsid w:val="00F43F2D"/>
    <w:rsid w:val="00F449BC"/>
    <w:rsid w:val="00F44F18"/>
    <w:rsid w:val="00F45164"/>
    <w:rsid w:val="00F454C9"/>
    <w:rsid w:val="00F4586F"/>
    <w:rsid w:val="00F45BCD"/>
    <w:rsid w:val="00F45EA7"/>
    <w:rsid w:val="00F45F17"/>
    <w:rsid w:val="00F4644B"/>
    <w:rsid w:val="00F466DF"/>
    <w:rsid w:val="00F46946"/>
    <w:rsid w:val="00F4698E"/>
    <w:rsid w:val="00F4705C"/>
    <w:rsid w:val="00F47883"/>
    <w:rsid w:val="00F50113"/>
    <w:rsid w:val="00F50362"/>
    <w:rsid w:val="00F50C70"/>
    <w:rsid w:val="00F50D0B"/>
    <w:rsid w:val="00F51677"/>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53E"/>
    <w:rsid w:val="00F566C8"/>
    <w:rsid w:val="00F56CE9"/>
    <w:rsid w:val="00F570E4"/>
    <w:rsid w:val="00F57753"/>
    <w:rsid w:val="00F5777C"/>
    <w:rsid w:val="00F57ED5"/>
    <w:rsid w:val="00F60095"/>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03"/>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99D"/>
    <w:rsid w:val="00F72ED3"/>
    <w:rsid w:val="00F734C0"/>
    <w:rsid w:val="00F7374B"/>
    <w:rsid w:val="00F73C7C"/>
    <w:rsid w:val="00F74184"/>
    <w:rsid w:val="00F742A1"/>
    <w:rsid w:val="00F746F8"/>
    <w:rsid w:val="00F74ACF"/>
    <w:rsid w:val="00F74D54"/>
    <w:rsid w:val="00F74DE9"/>
    <w:rsid w:val="00F74F69"/>
    <w:rsid w:val="00F751EB"/>
    <w:rsid w:val="00F7547A"/>
    <w:rsid w:val="00F754DB"/>
    <w:rsid w:val="00F7626F"/>
    <w:rsid w:val="00F7632E"/>
    <w:rsid w:val="00F7674A"/>
    <w:rsid w:val="00F76762"/>
    <w:rsid w:val="00F767C9"/>
    <w:rsid w:val="00F768A0"/>
    <w:rsid w:val="00F76F7B"/>
    <w:rsid w:val="00F771CB"/>
    <w:rsid w:val="00F7746B"/>
    <w:rsid w:val="00F77495"/>
    <w:rsid w:val="00F77EDA"/>
    <w:rsid w:val="00F80037"/>
    <w:rsid w:val="00F801C4"/>
    <w:rsid w:val="00F80556"/>
    <w:rsid w:val="00F80580"/>
    <w:rsid w:val="00F80630"/>
    <w:rsid w:val="00F80745"/>
    <w:rsid w:val="00F80971"/>
    <w:rsid w:val="00F81150"/>
    <w:rsid w:val="00F8119A"/>
    <w:rsid w:val="00F81410"/>
    <w:rsid w:val="00F81646"/>
    <w:rsid w:val="00F81EEC"/>
    <w:rsid w:val="00F825D3"/>
    <w:rsid w:val="00F826A9"/>
    <w:rsid w:val="00F82A75"/>
    <w:rsid w:val="00F82B84"/>
    <w:rsid w:val="00F833C9"/>
    <w:rsid w:val="00F836C2"/>
    <w:rsid w:val="00F8370F"/>
    <w:rsid w:val="00F8396B"/>
    <w:rsid w:val="00F83AC6"/>
    <w:rsid w:val="00F83B61"/>
    <w:rsid w:val="00F83EA6"/>
    <w:rsid w:val="00F83EB1"/>
    <w:rsid w:val="00F8464E"/>
    <w:rsid w:val="00F846F0"/>
    <w:rsid w:val="00F848C3"/>
    <w:rsid w:val="00F851DC"/>
    <w:rsid w:val="00F85538"/>
    <w:rsid w:val="00F857AE"/>
    <w:rsid w:val="00F859E7"/>
    <w:rsid w:val="00F85AA1"/>
    <w:rsid w:val="00F85C24"/>
    <w:rsid w:val="00F8612B"/>
    <w:rsid w:val="00F86827"/>
    <w:rsid w:val="00F86D70"/>
    <w:rsid w:val="00F871B6"/>
    <w:rsid w:val="00F87408"/>
    <w:rsid w:val="00F906DD"/>
    <w:rsid w:val="00F90CF7"/>
    <w:rsid w:val="00F90FE7"/>
    <w:rsid w:val="00F919B7"/>
    <w:rsid w:val="00F9255A"/>
    <w:rsid w:val="00F926E2"/>
    <w:rsid w:val="00F929A2"/>
    <w:rsid w:val="00F92EA7"/>
    <w:rsid w:val="00F9310E"/>
    <w:rsid w:val="00F9367F"/>
    <w:rsid w:val="00F93A98"/>
    <w:rsid w:val="00F93BB3"/>
    <w:rsid w:val="00F93E2A"/>
    <w:rsid w:val="00F93F8D"/>
    <w:rsid w:val="00F93FED"/>
    <w:rsid w:val="00F94670"/>
    <w:rsid w:val="00F94CFD"/>
    <w:rsid w:val="00F9501E"/>
    <w:rsid w:val="00F95B51"/>
    <w:rsid w:val="00F965DD"/>
    <w:rsid w:val="00F96628"/>
    <w:rsid w:val="00F96A1D"/>
    <w:rsid w:val="00F96FA8"/>
    <w:rsid w:val="00F9746C"/>
    <w:rsid w:val="00F975E5"/>
    <w:rsid w:val="00F97904"/>
    <w:rsid w:val="00F97BAD"/>
    <w:rsid w:val="00F97F38"/>
    <w:rsid w:val="00FA020C"/>
    <w:rsid w:val="00FA0290"/>
    <w:rsid w:val="00FA05E8"/>
    <w:rsid w:val="00FA05F5"/>
    <w:rsid w:val="00FA0C43"/>
    <w:rsid w:val="00FA1161"/>
    <w:rsid w:val="00FA1293"/>
    <w:rsid w:val="00FA1592"/>
    <w:rsid w:val="00FA1FF1"/>
    <w:rsid w:val="00FA22C3"/>
    <w:rsid w:val="00FA3562"/>
    <w:rsid w:val="00FA3763"/>
    <w:rsid w:val="00FA3874"/>
    <w:rsid w:val="00FA3980"/>
    <w:rsid w:val="00FA39BD"/>
    <w:rsid w:val="00FA3D95"/>
    <w:rsid w:val="00FA3E84"/>
    <w:rsid w:val="00FA47E9"/>
    <w:rsid w:val="00FA4A04"/>
    <w:rsid w:val="00FA4DB9"/>
    <w:rsid w:val="00FA5BC8"/>
    <w:rsid w:val="00FA636F"/>
    <w:rsid w:val="00FA65D3"/>
    <w:rsid w:val="00FA6A7F"/>
    <w:rsid w:val="00FA6D72"/>
    <w:rsid w:val="00FA706E"/>
    <w:rsid w:val="00FA72B3"/>
    <w:rsid w:val="00FA72B9"/>
    <w:rsid w:val="00FA76F2"/>
    <w:rsid w:val="00FA7804"/>
    <w:rsid w:val="00FA7836"/>
    <w:rsid w:val="00FB019E"/>
    <w:rsid w:val="00FB0263"/>
    <w:rsid w:val="00FB04AD"/>
    <w:rsid w:val="00FB08B4"/>
    <w:rsid w:val="00FB09AB"/>
    <w:rsid w:val="00FB0A52"/>
    <w:rsid w:val="00FB0F07"/>
    <w:rsid w:val="00FB0F09"/>
    <w:rsid w:val="00FB143D"/>
    <w:rsid w:val="00FB14B0"/>
    <w:rsid w:val="00FB1635"/>
    <w:rsid w:val="00FB1682"/>
    <w:rsid w:val="00FB1CBC"/>
    <w:rsid w:val="00FB1E45"/>
    <w:rsid w:val="00FB2A56"/>
    <w:rsid w:val="00FB2BF7"/>
    <w:rsid w:val="00FB2C3B"/>
    <w:rsid w:val="00FB32A3"/>
    <w:rsid w:val="00FB3555"/>
    <w:rsid w:val="00FB3BCD"/>
    <w:rsid w:val="00FB3C2A"/>
    <w:rsid w:val="00FB4109"/>
    <w:rsid w:val="00FB42B2"/>
    <w:rsid w:val="00FB445F"/>
    <w:rsid w:val="00FB57BE"/>
    <w:rsid w:val="00FB5825"/>
    <w:rsid w:val="00FB6028"/>
    <w:rsid w:val="00FB63D5"/>
    <w:rsid w:val="00FB6604"/>
    <w:rsid w:val="00FB6928"/>
    <w:rsid w:val="00FB69C7"/>
    <w:rsid w:val="00FB6FB9"/>
    <w:rsid w:val="00FB78DE"/>
    <w:rsid w:val="00FB7B71"/>
    <w:rsid w:val="00FB7C1F"/>
    <w:rsid w:val="00FB7CD3"/>
    <w:rsid w:val="00FB7CF8"/>
    <w:rsid w:val="00FB7CF9"/>
    <w:rsid w:val="00FC03AC"/>
    <w:rsid w:val="00FC0524"/>
    <w:rsid w:val="00FC150F"/>
    <w:rsid w:val="00FC1BB9"/>
    <w:rsid w:val="00FC1C27"/>
    <w:rsid w:val="00FC1CC4"/>
    <w:rsid w:val="00FC2078"/>
    <w:rsid w:val="00FC2079"/>
    <w:rsid w:val="00FC2637"/>
    <w:rsid w:val="00FC2A99"/>
    <w:rsid w:val="00FC3524"/>
    <w:rsid w:val="00FC36C3"/>
    <w:rsid w:val="00FC38F6"/>
    <w:rsid w:val="00FC3B08"/>
    <w:rsid w:val="00FC4198"/>
    <w:rsid w:val="00FC4345"/>
    <w:rsid w:val="00FC478A"/>
    <w:rsid w:val="00FC4A9E"/>
    <w:rsid w:val="00FC4D76"/>
    <w:rsid w:val="00FC4EDA"/>
    <w:rsid w:val="00FC5223"/>
    <w:rsid w:val="00FC52DE"/>
    <w:rsid w:val="00FC539B"/>
    <w:rsid w:val="00FC5ADB"/>
    <w:rsid w:val="00FC6178"/>
    <w:rsid w:val="00FC61A4"/>
    <w:rsid w:val="00FC61FD"/>
    <w:rsid w:val="00FC6C42"/>
    <w:rsid w:val="00FC6F0A"/>
    <w:rsid w:val="00FC6FAB"/>
    <w:rsid w:val="00FC74A9"/>
    <w:rsid w:val="00FC74FB"/>
    <w:rsid w:val="00FD0132"/>
    <w:rsid w:val="00FD053F"/>
    <w:rsid w:val="00FD0558"/>
    <w:rsid w:val="00FD0B02"/>
    <w:rsid w:val="00FD0B55"/>
    <w:rsid w:val="00FD0C0B"/>
    <w:rsid w:val="00FD1255"/>
    <w:rsid w:val="00FD1509"/>
    <w:rsid w:val="00FD155C"/>
    <w:rsid w:val="00FD1621"/>
    <w:rsid w:val="00FD1B20"/>
    <w:rsid w:val="00FD1EF6"/>
    <w:rsid w:val="00FD2426"/>
    <w:rsid w:val="00FD253B"/>
    <w:rsid w:val="00FD265F"/>
    <w:rsid w:val="00FD2853"/>
    <w:rsid w:val="00FD28B9"/>
    <w:rsid w:val="00FD2E75"/>
    <w:rsid w:val="00FD30A0"/>
    <w:rsid w:val="00FD346A"/>
    <w:rsid w:val="00FD3815"/>
    <w:rsid w:val="00FD3853"/>
    <w:rsid w:val="00FD389E"/>
    <w:rsid w:val="00FD3FE7"/>
    <w:rsid w:val="00FD441E"/>
    <w:rsid w:val="00FD4961"/>
    <w:rsid w:val="00FD5748"/>
    <w:rsid w:val="00FD6092"/>
    <w:rsid w:val="00FD6CD6"/>
    <w:rsid w:val="00FD6CFE"/>
    <w:rsid w:val="00FD73A1"/>
    <w:rsid w:val="00FD7C04"/>
    <w:rsid w:val="00FE08D7"/>
    <w:rsid w:val="00FE1121"/>
    <w:rsid w:val="00FE1169"/>
    <w:rsid w:val="00FE215E"/>
    <w:rsid w:val="00FE243E"/>
    <w:rsid w:val="00FE257C"/>
    <w:rsid w:val="00FE2729"/>
    <w:rsid w:val="00FE2768"/>
    <w:rsid w:val="00FE28AF"/>
    <w:rsid w:val="00FE2CBD"/>
    <w:rsid w:val="00FE2DAE"/>
    <w:rsid w:val="00FE353B"/>
    <w:rsid w:val="00FE382E"/>
    <w:rsid w:val="00FE3940"/>
    <w:rsid w:val="00FE3F5D"/>
    <w:rsid w:val="00FE40B8"/>
    <w:rsid w:val="00FE4583"/>
    <w:rsid w:val="00FE4FEF"/>
    <w:rsid w:val="00FE5131"/>
    <w:rsid w:val="00FE523C"/>
    <w:rsid w:val="00FE5333"/>
    <w:rsid w:val="00FE5B1A"/>
    <w:rsid w:val="00FE5CAA"/>
    <w:rsid w:val="00FE5D59"/>
    <w:rsid w:val="00FE631A"/>
    <w:rsid w:val="00FE6EB7"/>
    <w:rsid w:val="00FE7232"/>
    <w:rsid w:val="00FE73FC"/>
    <w:rsid w:val="00FE7A0E"/>
    <w:rsid w:val="00FE7A41"/>
    <w:rsid w:val="00FE7CD4"/>
    <w:rsid w:val="00FF01B6"/>
    <w:rsid w:val="00FF0981"/>
    <w:rsid w:val="00FF09CB"/>
    <w:rsid w:val="00FF0D4F"/>
    <w:rsid w:val="00FF0E4D"/>
    <w:rsid w:val="00FF170C"/>
    <w:rsid w:val="00FF24E1"/>
    <w:rsid w:val="00FF306B"/>
    <w:rsid w:val="00FF314C"/>
    <w:rsid w:val="00FF3745"/>
    <w:rsid w:val="00FF384F"/>
    <w:rsid w:val="00FF38F8"/>
    <w:rsid w:val="00FF3BF4"/>
    <w:rsid w:val="00FF3FB9"/>
    <w:rsid w:val="00FF447F"/>
    <w:rsid w:val="00FF4B32"/>
    <w:rsid w:val="00FF5BFC"/>
    <w:rsid w:val="00FF5ED4"/>
    <w:rsid w:val="00FF5FE9"/>
    <w:rsid w:val="00FF666D"/>
    <w:rsid w:val="00FF6BC4"/>
    <w:rsid w:val="00FF6D2E"/>
    <w:rsid w:val="00FF70B6"/>
    <w:rsid w:val="00FF70FF"/>
    <w:rsid w:val="00FF726C"/>
    <w:rsid w:val="00FF7901"/>
    <w:rsid w:val="109711B8"/>
    <w:rsid w:val="31E56D7D"/>
    <w:rsid w:val="356C0AD6"/>
    <w:rsid w:val="3D144880"/>
    <w:rsid w:val="3E633B36"/>
    <w:rsid w:val="56E769AA"/>
    <w:rsid w:val="5E85350B"/>
    <w:rsid w:val="656942F9"/>
    <w:rsid w:val="71661A37"/>
    <w:rsid w:val="75500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C11E4"/>
  <w15:docId w15:val="{157FD7B7-E0E2-436B-B72F-8E656D2C9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semiHidden="1"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napToGrid w:val="0"/>
      <w:spacing w:after="100" w:afterAutospacing="1"/>
      <w:jc w:val="both"/>
    </w:pPr>
    <w:rPr>
      <w:rFonts w:ascii="Times New Roman" w:eastAsia="MS Gothic" w:hAnsi="Times New Roman"/>
      <w:sz w:val="24"/>
      <w:lang w:val="en-GB"/>
    </w:rPr>
  </w:style>
  <w:style w:type="paragraph" w:styleId="10">
    <w:name w:val="heading 1"/>
    <w:aliases w:val="NMP Heading 1,H1,h11,h12,h13,h14,h15,h16,app heading 1,l1,Memo Heading 1,Heading 1_a,heading 1,h17,h111,h121,h131,h141,h151,h161,h18,h112,h122,h132,h142,h152,h162,h19,h113,h123,h133,h143,h153,h163,Heading 1 Char,Alt+1,Alt+11,Alt+12,Alt+13"/>
    <w:basedOn w:val="a"/>
    <w:next w:val="a"/>
    <w:link w:val="11"/>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H2,h2,Head2A,2,UNDERRUBRIK 1-2,DO NOT USE_h2,h21,Heading 2 Char,H2 Char,h2 Char,Header 2,Header2,22,heading2,2nd level,H21,H22,H23,H24,H25,R2,E2,†berschrift 2,õberschrift 2"/>
    <w:basedOn w:val="a"/>
    <w:next w:val="a"/>
    <w:link w:val="21"/>
    <w:uiPriority w:val="9"/>
    <w:qFormat/>
    <w:pPr>
      <w:keepNext/>
      <w:numPr>
        <w:ilvl w:val="1"/>
        <w:numId w:val="1"/>
      </w:numPr>
      <w:tabs>
        <w:tab w:val="clear" w:pos="6380"/>
        <w:tab w:val="left" w:pos="567"/>
      </w:tabs>
      <w:spacing w:before="240"/>
      <w:ind w:left="567"/>
      <w:outlineLvl w:val="1"/>
    </w:pPr>
    <w:rPr>
      <w:rFonts w:ascii="Arial" w:eastAsia="MS Mincho" w:hAnsi="Arial"/>
      <w:b/>
      <w:sz w:val="28"/>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1"/>
    <w:qFormat/>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pPr>
      <w:keepNext/>
      <w:numPr>
        <w:ilvl w:val="3"/>
        <w:numId w:val="1"/>
      </w:numPr>
      <w:jc w:val="right"/>
      <w:outlineLvl w:val="3"/>
    </w:pPr>
    <w:rPr>
      <w:rFonts w:ascii="Arial" w:hAnsi="Arial"/>
      <w:i/>
    </w:rPr>
  </w:style>
  <w:style w:type="paragraph" w:styleId="5">
    <w:name w:val="heading 5"/>
    <w:basedOn w:val="4"/>
    <w:next w:val="a"/>
    <w:link w:val="50"/>
    <w:uiPriority w:val="9"/>
    <w:qFormat/>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pPr>
      <w:outlineLvl w:val="5"/>
    </w:pPr>
    <w:rPr>
      <w:rFonts w:ascii="Cambria" w:eastAsia="SimSun" w:hAnsi="Cambria"/>
      <w:b w:val="0"/>
      <w:bCs w:val="0"/>
      <w:sz w:val="24"/>
      <w:szCs w:val="24"/>
    </w:rPr>
  </w:style>
  <w:style w:type="paragraph" w:styleId="7">
    <w:name w:val="heading 7"/>
    <w:basedOn w:val="H6"/>
    <w:next w:val="a"/>
    <w:link w:val="70"/>
    <w:uiPriority w:val="9"/>
    <w:qFormat/>
    <w:pPr>
      <w:outlineLvl w:val="6"/>
    </w:pPr>
    <w:rPr>
      <w:b w:val="0"/>
      <w:bCs w:val="0"/>
      <w:sz w:val="24"/>
      <w:szCs w:val="24"/>
    </w:rPr>
  </w:style>
  <w:style w:type="paragraph" w:styleId="8">
    <w:name w:val="heading 8"/>
    <w:basedOn w:val="10"/>
    <w:next w:val="a"/>
    <w:link w:val="80"/>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pPr>
      <w:outlineLvl w:val="8"/>
    </w:pPr>
    <w:rPr>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1">
    <w:name w:val="toc 7"/>
    <w:basedOn w:val="61"/>
    <w:next w:val="a"/>
    <w:uiPriority w:val="39"/>
    <w:semiHidden/>
    <w:qFormat/>
    <w:pPr>
      <w:ind w:left="2268" w:hanging="2268"/>
    </w:pPr>
  </w:style>
  <w:style w:type="paragraph" w:styleId="61">
    <w:name w:val="toc 6"/>
    <w:basedOn w:val="51"/>
    <w:next w:val="a"/>
    <w:uiPriority w:val="39"/>
    <w:semiHidden/>
    <w:qFormat/>
    <w:pPr>
      <w:ind w:left="1985" w:hanging="1985"/>
    </w:pPr>
  </w:style>
  <w:style w:type="paragraph" w:styleId="51">
    <w:name w:val="toc 5"/>
    <w:basedOn w:val="41"/>
    <w:next w:val="a"/>
    <w:uiPriority w:val="39"/>
    <w:semiHidden/>
    <w:qFormat/>
    <w:pPr>
      <w:ind w:left="1701" w:hanging="1701"/>
    </w:pPr>
  </w:style>
  <w:style w:type="paragraph" w:styleId="41">
    <w:name w:val="toc 4"/>
    <w:basedOn w:val="33"/>
    <w:next w:val="a"/>
    <w:uiPriority w:val="39"/>
    <w:semiHidden/>
    <w:qFormat/>
    <w:pPr>
      <w:ind w:left="1418" w:hanging="1418"/>
    </w:pPr>
  </w:style>
  <w:style w:type="paragraph" w:styleId="33">
    <w:name w:val="toc 3"/>
    <w:basedOn w:val="23"/>
    <w:next w:val="a"/>
    <w:uiPriority w:val="39"/>
    <w:semiHidden/>
    <w:qFormat/>
    <w:pPr>
      <w:ind w:left="1134" w:hanging="1134"/>
    </w:pPr>
  </w:style>
  <w:style w:type="paragraph" w:styleId="23">
    <w:name w:val="toc 2"/>
    <w:basedOn w:val="12"/>
    <w:next w:val="a"/>
    <w:uiPriority w:val="39"/>
    <w:semiHidden/>
    <w:qFormat/>
    <w:pPr>
      <w:keepNext w:val="0"/>
      <w:spacing w:before="0"/>
      <w:ind w:left="851" w:hanging="851"/>
    </w:pPr>
    <w:rPr>
      <w:sz w:val="20"/>
    </w:rPr>
  </w:style>
  <w:style w:type="paragraph" w:styleId="12">
    <w:name w:val="toc 1"/>
    <w:basedOn w:val="a"/>
    <w:next w:val="a"/>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4">
    <w:name w:val="List Number 2"/>
    <w:basedOn w:val="a4"/>
    <w:uiPriority w:val="99"/>
    <w:qFormat/>
    <w:pPr>
      <w:ind w:left="851"/>
    </w:pPr>
  </w:style>
  <w:style w:type="paragraph" w:styleId="a4">
    <w:name w:val="List Number"/>
    <w:basedOn w:val="a3"/>
    <w:uiPriority w:val="99"/>
    <w:qFormat/>
  </w:style>
  <w:style w:type="paragraph" w:styleId="42">
    <w:name w:val="List Bullet 4"/>
    <w:basedOn w:val="34"/>
    <w:uiPriority w:val="99"/>
    <w:qFormat/>
    <w:pPr>
      <w:ind w:left="1418"/>
    </w:pPr>
  </w:style>
  <w:style w:type="paragraph" w:styleId="34">
    <w:name w:val="List Bullet 3"/>
    <w:basedOn w:val="25"/>
    <w:uiPriority w:val="99"/>
    <w:qFormat/>
    <w:pPr>
      <w:ind w:left="1135"/>
    </w:pPr>
  </w:style>
  <w:style w:type="paragraph" w:styleId="25">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before="120" w:after="120"/>
    </w:pPr>
    <w:rPr>
      <w:b/>
    </w:rPr>
  </w:style>
  <w:style w:type="paragraph" w:styleId="a8">
    <w:name w:val="Document Map"/>
    <w:basedOn w:val="a"/>
    <w:link w:val="a9"/>
    <w:uiPriority w:val="99"/>
    <w:semiHidden/>
    <w:qFormat/>
    <w:pPr>
      <w:shd w:val="clear" w:color="auto" w:fill="000080"/>
    </w:pPr>
    <w:rPr>
      <w:rFonts w:ascii="SimSun" w:eastAsia="SimSun"/>
      <w:sz w:val="18"/>
      <w:szCs w:val="18"/>
    </w:rPr>
  </w:style>
  <w:style w:type="paragraph" w:styleId="aa">
    <w:name w:val="annotation text"/>
    <w:basedOn w:val="a"/>
    <w:link w:val="ab"/>
    <w:semiHidden/>
    <w:qFormat/>
    <w:pPr>
      <w:jc w:val="left"/>
    </w:pPr>
  </w:style>
  <w:style w:type="paragraph" w:styleId="ac">
    <w:name w:val="Body Text"/>
    <w:basedOn w:val="a"/>
    <w:link w:val="ad"/>
    <w:uiPriority w:val="99"/>
    <w:qFormat/>
    <w:pPr>
      <w:snapToGrid/>
      <w:spacing w:after="120" w:afterAutospacing="0"/>
    </w:pPr>
    <w:rPr>
      <w:rFonts w:ascii="Century" w:eastAsia="MS Mincho" w:hAnsi="Century"/>
      <w:lang w:val="en-US" w:eastAsia="en-US"/>
    </w:rPr>
  </w:style>
  <w:style w:type="paragraph" w:styleId="ae">
    <w:name w:val="Plain Text"/>
    <w:basedOn w:val="a"/>
    <w:link w:val="af"/>
    <w:uiPriority w:val="99"/>
    <w:semiHidden/>
    <w:unhideWhenUsed/>
    <w:qFormat/>
    <w:pPr>
      <w:snapToGrid/>
      <w:spacing w:after="0" w:afterAutospacing="0"/>
      <w:jc w:val="left"/>
    </w:pPr>
    <w:rPr>
      <w:rFonts w:ascii="MS Gothic" w:hAnsi="MS Gothic"/>
      <w:sz w:val="20"/>
    </w:rPr>
  </w:style>
  <w:style w:type="paragraph" w:styleId="52">
    <w:name w:val="List Bullet 5"/>
    <w:basedOn w:val="42"/>
    <w:uiPriority w:val="99"/>
    <w:qFormat/>
    <w:pPr>
      <w:ind w:left="1702"/>
    </w:pPr>
  </w:style>
  <w:style w:type="paragraph" w:styleId="81">
    <w:name w:val="toc 8"/>
    <w:basedOn w:val="12"/>
    <w:next w:val="a"/>
    <w:uiPriority w:val="39"/>
    <w:semiHidden/>
    <w:qFormat/>
    <w:pPr>
      <w:spacing w:before="180"/>
      <w:ind w:left="2693" w:hanging="2693"/>
    </w:pPr>
    <w:rPr>
      <w:b/>
    </w:rPr>
  </w:style>
  <w:style w:type="paragraph" w:styleId="af0">
    <w:name w:val="Date"/>
    <w:basedOn w:val="a"/>
    <w:next w:val="a"/>
    <w:link w:val="af1"/>
    <w:uiPriority w:val="99"/>
    <w:qFormat/>
    <w:pPr>
      <w:overflowPunct w:val="0"/>
      <w:autoSpaceDE w:val="0"/>
      <w:autoSpaceDN w:val="0"/>
      <w:adjustRightInd w:val="0"/>
      <w:snapToGrid/>
      <w:spacing w:after="0" w:afterAutospacing="0"/>
      <w:textAlignment w:val="baseline"/>
    </w:pPr>
  </w:style>
  <w:style w:type="paragraph" w:styleId="26">
    <w:name w:val="Body Text Indent 2"/>
    <w:basedOn w:val="a"/>
    <w:link w:val="27"/>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f2">
    <w:name w:val="Balloon Text"/>
    <w:basedOn w:val="a"/>
    <w:link w:val="af3"/>
    <w:uiPriority w:val="99"/>
    <w:semiHidden/>
    <w:qFormat/>
    <w:rPr>
      <w:sz w:val="18"/>
      <w:szCs w:val="18"/>
    </w:rPr>
  </w:style>
  <w:style w:type="paragraph" w:styleId="af4">
    <w:name w:val="footer"/>
    <w:basedOn w:val="a"/>
    <w:link w:val="af5"/>
    <w:uiPriority w:val="99"/>
    <w:qFormat/>
    <w:pPr>
      <w:tabs>
        <w:tab w:val="center" w:pos="4252"/>
        <w:tab w:val="right" w:pos="8504"/>
      </w:tabs>
    </w:pPr>
  </w:style>
  <w:style w:type="paragraph" w:styleId="af6">
    <w:name w:val="header"/>
    <w:basedOn w:val="a"/>
    <w:link w:val="af7"/>
    <w:uiPriority w:val="99"/>
    <w:qFormat/>
    <w:pPr>
      <w:widowControl w:val="0"/>
    </w:pPr>
    <w:rPr>
      <w:rFonts w:ascii="Arial" w:eastAsia="MS Mincho" w:hAnsi="Arial"/>
      <w:b/>
      <w:sz w:val="18"/>
    </w:rPr>
  </w:style>
  <w:style w:type="paragraph" w:styleId="af8">
    <w:name w:val="index heading"/>
    <w:basedOn w:val="a"/>
    <w:next w:val="a"/>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9">
    <w:name w:val="footnote text"/>
    <w:basedOn w:val="a"/>
    <w:link w:val="afa"/>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35">
    <w:name w:val="Body Text Indent 3"/>
    <w:basedOn w:val="a"/>
    <w:link w:val="36"/>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1">
    <w:name w:val="toc 9"/>
    <w:basedOn w:val="81"/>
    <w:next w:val="a"/>
    <w:uiPriority w:val="39"/>
    <w:semiHidden/>
    <w:qFormat/>
    <w:pPr>
      <w:ind w:left="1418" w:hanging="1418"/>
    </w:pPr>
  </w:style>
  <w:style w:type="paragraph" w:styleId="28">
    <w:name w:val="Body Text 2"/>
    <w:basedOn w:val="a"/>
    <w:link w:val="29"/>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Web">
    <w:name w:val="Normal (Web)"/>
    <w:basedOn w:val="a"/>
    <w:uiPriority w:val="99"/>
    <w:semiHidden/>
    <w:unhideWhenUsed/>
    <w:qFormat/>
    <w:pPr>
      <w:snapToGrid/>
      <w:spacing w:before="100" w:beforeAutospacing="1"/>
      <w:jc w:val="left"/>
    </w:pPr>
    <w:rPr>
      <w:rFonts w:ascii="MS PGothic" w:eastAsia="MS PGothic" w:hAnsi="MS PGothic" w:cs="MS PGothic"/>
      <w:szCs w:val="24"/>
      <w:lang w:val="en-US"/>
    </w:rPr>
  </w:style>
  <w:style w:type="paragraph" w:styleId="13">
    <w:name w:val="index 1"/>
    <w:basedOn w:val="a"/>
    <w:next w:val="a"/>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a">
    <w:name w:val="index 2"/>
    <w:basedOn w:val="13"/>
    <w:next w:val="a"/>
    <w:uiPriority w:val="99"/>
    <w:semiHidden/>
    <w:qFormat/>
    <w:pPr>
      <w:ind w:left="284"/>
    </w:pPr>
  </w:style>
  <w:style w:type="paragraph" w:styleId="afb">
    <w:name w:val="annotation subject"/>
    <w:basedOn w:val="aa"/>
    <w:next w:val="aa"/>
    <w:link w:val="afc"/>
    <w:uiPriority w:val="99"/>
    <w:semiHidden/>
    <w:qFormat/>
    <w:rPr>
      <w:b/>
      <w:bCs/>
    </w:rPr>
  </w:style>
  <w:style w:type="table" w:styleId="afd">
    <w:name w:val="Table 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List 1"/>
    <w:basedOn w:val="a1"/>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4">
    <w:name w:val="Table List 4"/>
    <w:basedOn w:val="a1"/>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2">
    <w:name w:val="Table List 6"/>
    <w:basedOn w:val="a1"/>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2">
    <w:name w:val="Table Grid 8"/>
    <w:basedOn w:val="a1"/>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1"/>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1"/>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e">
    <w:name w:val="Strong"/>
    <w:uiPriority w:val="22"/>
    <w:qFormat/>
    <w:rPr>
      <w:rFonts w:cs="Times New Roman"/>
      <w:b/>
    </w:rPr>
  </w:style>
  <w:style w:type="character" w:styleId="aff">
    <w:name w:val="FollowedHyperlink"/>
    <w:uiPriority w:val="99"/>
    <w:qFormat/>
    <w:rPr>
      <w:rFonts w:cs="Times New Roman"/>
      <w:color w:val="800080"/>
      <w:u w:val="single"/>
    </w:rPr>
  </w:style>
  <w:style w:type="character" w:styleId="aff0">
    <w:name w:val="Emphasis"/>
    <w:uiPriority w:val="20"/>
    <w:qFormat/>
    <w:rPr>
      <w:rFonts w:cs="Times New Roman"/>
      <w:i/>
    </w:rPr>
  </w:style>
  <w:style w:type="character" w:styleId="aff1">
    <w:name w:val="Hyperlink"/>
    <w:uiPriority w:val="99"/>
    <w:qFormat/>
    <w:rPr>
      <w:rFonts w:cs="Times New Roman"/>
      <w:color w:val="0000FF"/>
      <w:u w:val="single"/>
    </w:rPr>
  </w:style>
  <w:style w:type="character" w:styleId="aff2">
    <w:name w:val="annotation reference"/>
    <w:semiHidden/>
    <w:qFormat/>
    <w:rPr>
      <w:rFonts w:cs="Times New Roman"/>
      <w:sz w:val="18"/>
    </w:rPr>
  </w:style>
  <w:style w:type="character" w:styleId="aff3">
    <w:name w:val="footnote reference"/>
    <w:uiPriority w:val="99"/>
    <w:semiHidden/>
    <w:qFormat/>
    <w:rPr>
      <w:rFonts w:cs="Times New Roman"/>
      <w:b/>
      <w:position w:val="6"/>
      <w:sz w:val="16"/>
    </w:rPr>
  </w:style>
  <w:style w:type="character" w:customStyle="1" w:styleId="11">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0"/>
    <w:uiPriority w:val="9"/>
    <w:qFormat/>
    <w:locked/>
    <w:rPr>
      <w:rFonts w:ascii="Arial" w:eastAsia="MS Gothic" w:hAnsi="Arial"/>
      <w:b/>
      <w:kern w:val="28"/>
      <w:sz w:val="32"/>
      <w:lang w:val="en-GB"/>
    </w:rPr>
  </w:style>
  <w:style w:type="character" w:customStyle="1" w:styleId="21">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0"/>
    <w:uiPriority w:val="9"/>
    <w:qFormat/>
    <w:locked/>
    <w:rPr>
      <w:rFonts w:ascii="Arial" w:hAnsi="Arial"/>
      <w:b/>
      <w:sz w:val="28"/>
      <w:szCs w:val="28"/>
      <w:lang w:val="en-GB"/>
    </w:rPr>
  </w:style>
  <w:style w:type="character" w:customStyle="1" w:styleId="31">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0"/>
    <w:qFormat/>
    <w:locked/>
    <w:rPr>
      <w:rFonts w:ascii="Arial" w:eastAsia="MS Gothic" w:hAnsi="Arial"/>
      <w:b/>
      <w:sz w:val="24"/>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qFormat/>
    <w:locked/>
    <w:rPr>
      <w:rFonts w:ascii="Arial" w:eastAsia="MS Gothic" w:hAnsi="Arial"/>
      <w:i/>
      <w:sz w:val="24"/>
      <w:lang w:val="en-GB"/>
    </w:rPr>
  </w:style>
  <w:style w:type="character" w:customStyle="1" w:styleId="50">
    <w:name w:val="標題 5 字元"/>
    <w:link w:val="5"/>
    <w:uiPriority w:val="9"/>
    <w:semiHidden/>
    <w:qFormat/>
    <w:locked/>
    <w:rPr>
      <w:rFonts w:ascii="Times New Roman" w:eastAsia="MS Gothic" w:hAnsi="Times New Roman" w:cs="Times New Roman"/>
      <w:b/>
      <w:bCs/>
      <w:sz w:val="28"/>
      <w:szCs w:val="28"/>
      <w:lang w:val="en-GB" w:eastAsia="ja-JP"/>
    </w:rPr>
  </w:style>
  <w:style w:type="character" w:customStyle="1" w:styleId="60">
    <w:name w:val="標題 6 字元"/>
    <w:link w:val="6"/>
    <w:uiPriority w:val="9"/>
    <w:semiHidden/>
    <w:qFormat/>
    <w:locked/>
    <w:rPr>
      <w:rFonts w:ascii="Cambria" w:eastAsia="SimSun" w:hAnsi="Cambria" w:cs="Times New Roman"/>
      <w:b/>
      <w:bCs/>
      <w:sz w:val="24"/>
      <w:szCs w:val="24"/>
      <w:lang w:val="en-GB" w:eastAsia="ja-JP"/>
    </w:rPr>
  </w:style>
  <w:style w:type="character" w:customStyle="1" w:styleId="70">
    <w:name w:val="標題 7 字元"/>
    <w:link w:val="7"/>
    <w:uiPriority w:val="9"/>
    <w:semiHidden/>
    <w:qFormat/>
    <w:locked/>
    <w:rPr>
      <w:rFonts w:ascii="Times New Roman" w:eastAsia="MS Gothic" w:hAnsi="Times New Roman" w:cs="Times New Roman"/>
      <w:b/>
      <w:bCs/>
      <w:sz w:val="24"/>
      <w:szCs w:val="24"/>
      <w:lang w:val="en-GB" w:eastAsia="ja-JP"/>
    </w:rPr>
  </w:style>
  <w:style w:type="character" w:customStyle="1" w:styleId="80">
    <w:name w:val="標題 8 字元"/>
    <w:link w:val="8"/>
    <w:uiPriority w:val="9"/>
    <w:semiHidden/>
    <w:qFormat/>
    <w:locked/>
    <w:rPr>
      <w:rFonts w:ascii="Cambria" w:eastAsia="SimSun" w:hAnsi="Cambria" w:cs="Times New Roman"/>
      <w:sz w:val="24"/>
      <w:szCs w:val="24"/>
      <w:lang w:val="en-GB" w:eastAsia="ja-JP"/>
    </w:rPr>
  </w:style>
  <w:style w:type="character" w:customStyle="1" w:styleId="90">
    <w:name w:val="標題 9 字元"/>
    <w:link w:val="9"/>
    <w:uiPriority w:val="9"/>
    <w:semiHidden/>
    <w:qFormat/>
    <w:locked/>
    <w:rPr>
      <w:rFonts w:ascii="Cambria" w:eastAsia="SimSun" w:hAnsi="Cambria" w:cs="Times New Roman"/>
      <w:sz w:val="21"/>
      <w:szCs w:val="21"/>
      <w:lang w:val="en-GB" w:eastAsia="ja-JP"/>
    </w:rPr>
  </w:style>
  <w:style w:type="character" w:customStyle="1" w:styleId="af7">
    <w:name w:val="頁首 字元"/>
    <w:link w:val="af6"/>
    <w:uiPriority w:val="99"/>
    <w:qFormat/>
    <w:locked/>
    <w:rPr>
      <w:rFonts w:ascii="Arial" w:eastAsia="MS Mincho" w:hAnsi="Arial" w:cs="Times New Roman"/>
      <w:b/>
      <w:sz w:val="18"/>
      <w:lang w:val="en-GB" w:eastAsia="ja-JP"/>
    </w:rPr>
  </w:style>
  <w:style w:type="character" w:customStyle="1" w:styleId="Char1">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b">
    <w:name w:val="註解文字 字元"/>
    <w:link w:val="aa"/>
    <w:semiHidden/>
    <w:qFormat/>
    <w:locked/>
    <w:rPr>
      <w:rFonts w:ascii="Times New Roman" w:eastAsia="MS Gothic" w:hAnsi="Times New Roman" w:cs="Times New Roman"/>
      <w:sz w:val="24"/>
      <w:lang w:val="en-GB"/>
    </w:rPr>
  </w:style>
  <w:style w:type="character" w:customStyle="1" w:styleId="afc">
    <w:name w:val="註解主旨 字元"/>
    <w:link w:val="afb"/>
    <w:uiPriority w:val="99"/>
    <w:semiHidden/>
    <w:qFormat/>
    <w:locked/>
    <w:rPr>
      <w:rFonts w:ascii="Times New Roman" w:eastAsia="MS Gothic" w:hAnsi="Times New Roman" w:cs="Times New Roman"/>
      <w:b/>
      <w:bCs/>
      <w:sz w:val="24"/>
      <w:lang w:val="en-GB" w:eastAsia="ja-JP"/>
    </w:rPr>
  </w:style>
  <w:style w:type="character" w:customStyle="1" w:styleId="af3">
    <w:name w:val="註解方塊文字 字元"/>
    <w:link w:val="af2"/>
    <w:uiPriority w:val="99"/>
    <w:semiHidden/>
    <w:qFormat/>
    <w:locked/>
    <w:rPr>
      <w:rFonts w:ascii="Times New Roman" w:eastAsia="MS Gothic" w:hAnsi="Times New Roman" w:cs="Times New Roman"/>
      <w:sz w:val="18"/>
      <w:szCs w:val="18"/>
      <w:lang w:val="en-GB" w:eastAsia="ja-JP"/>
    </w:rPr>
  </w:style>
  <w:style w:type="character" w:customStyle="1" w:styleId="af5">
    <w:name w:val="頁尾 字元"/>
    <w:link w:val="af4"/>
    <w:uiPriority w:val="99"/>
    <w:qFormat/>
    <w:locked/>
    <w:rPr>
      <w:rFonts w:ascii="Times New Roman" w:eastAsia="MS Gothic" w:hAnsi="Times New Roman" w:cs="Times New Roman"/>
      <w:sz w:val="24"/>
      <w:lang w:val="en-GB"/>
    </w:rPr>
  </w:style>
  <w:style w:type="paragraph" w:customStyle="1" w:styleId="aff4">
    <w:name w:val="スタイル 数式"/>
    <w:basedOn w:val="a"/>
    <w:qFormat/>
    <w:pPr>
      <w:ind w:firstLine="720"/>
    </w:pPr>
    <w:rPr>
      <w:rFonts w:cs="MS Mincho"/>
    </w:rPr>
  </w:style>
  <w:style w:type="character" w:customStyle="1" w:styleId="ad">
    <w:name w:val="本文 字元"/>
    <w:link w:val="ac"/>
    <w:uiPriority w:val="99"/>
    <w:qFormat/>
    <w:locked/>
    <w:rPr>
      <w:rFonts w:eastAsia="MS Mincho" w:cs="Times New Roman"/>
      <w:sz w:val="24"/>
      <w:lang w:val="en-US" w:eastAsia="en-US"/>
    </w:rPr>
  </w:style>
  <w:style w:type="paragraph" w:styleId="aff5">
    <w:name w:val="Quote"/>
    <w:basedOn w:val="a"/>
    <w:next w:val="a"/>
    <w:link w:val="aff6"/>
    <w:uiPriority w:val="29"/>
    <w:qFormat/>
    <w:rPr>
      <w:i/>
      <w:color w:val="000000"/>
    </w:rPr>
  </w:style>
  <w:style w:type="character" w:customStyle="1" w:styleId="aff6">
    <w:name w:val="引文 字元"/>
    <w:link w:val="aff5"/>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paragraph" w:customStyle="1" w:styleId="15">
    <w:name w:val="変更箇所1"/>
    <w:hidden/>
    <w:uiPriority w:val="99"/>
    <w:semiHidden/>
    <w:qFormat/>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f7">
    <w:name w:val="図表"/>
    <w:basedOn w:val="a6"/>
    <w:link w:val="aff8"/>
    <w:qFormat/>
    <w:pPr>
      <w:jc w:val="center"/>
    </w:pPr>
  </w:style>
  <w:style w:type="character" w:customStyle="1" w:styleId="a9">
    <w:name w:val="文件引導模式 字元"/>
    <w:link w:val="a8"/>
    <w:uiPriority w:val="99"/>
    <w:semiHidden/>
    <w:qFormat/>
    <w:locked/>
    <w:rPr>
      <w:rFonts w:ascii="SimSun" w:eastAsia="SimSun" w:hAnsi="Times New Roman" w:cs="Times New Roman"/>
      <w:sz w:val="18"/>
      <w:szCs w:val="18"/>
      <w:lang w:val="en-GB" w:eastAsia="ja-JP"/>
    </w:rPr>
  </w:style>
  <w:style w:type="character" w:customStyle="1" w:styleId="a7">
    <w:name w:val="標號 字元"/>
    <w:link w:val="a6"/>
    <w:qFormat/>
    <w:locked/>
    <w:rPr>
      <w:rFonts w:ascii="Times New Roman" w:eastAsia="MS Gothic" w:hAnsi="Times New Roman"/>
      <w:b/>
      <w:sz w:val="24"/>
      <w:lang w:val="en-GB"/>
    </w:rPr>
  </w:style>
  <w:style w:type="character" w:customStyle="1" w:styleId="aff8">
    <w:name w:val="図表 (文字)"/>
    <w:link w:val="aff7"/>
    <w:qFormat/>
    <w:locked/>
    <w:rPr>
      <w:rFonts w:ascii="Times New Roman" w:eastAsia="MS Gothic" w:hAnsi="Times New Roman" w:cs="Times New Roman"/>
      <w:b/>
      <w:sz w:val="24"/>
      <w:lang w:val="en-GB"/>
    </w:rPr>
  </w:style>
  <w:style w:type="table" w:customStyle="1" w:styleId="110">
    <w:name w:val="表 (モノトーン)  11"/>
    <w:basedOn w:val="a1"/>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rFonts w:ascii="Century" w:hAnsi="Century"/>
    </w:rPr>
  </w:style>
  <w:style w:type="character" w:customStyle="1" w:styleId="af">
    <w:name w:val="純文字 字元"/>
    <w:link w:val="ae"/>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
    <w:next w:val="a"/>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TT">
    <w:name w:val="TT"/>
    <w:basedOn w:val="10"/>
    <w:next w:val="a"/>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afa">
    <w:name w:val="註腳文字 字元"/>
    <w:link w:val="af9"/>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3"/>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9">
    <w:name w:val="本文 2 字元"/>
    <w:link w:val="28"/>
    <w:uiPriority w:val="99"/>
    <w:semiHidden/>
    <w:qFormat/>
    <w:locked/>
    <w:rPr>
      <w:rFonts w:ascii="Times New Roman" w:eastAsia="MS Gothic" w:hAnsi="Times New Roman" w:cs="Times New Roman"/>
      <w:sz w:val="24"/>
      <w:lang w:val="en-GB" w:eastAsia="ja-JP"/>
    </w:rPr>
  </w:style>
  <w:style w:type="character" w:customStyle="1" w:styleId="27">
    <w:name w:val="本文縮排 2 字元"/>
    <w:link w:val="26"/>
    <w:uiPriority w:val="99"/>
    <w:semiHidden/>
    <w:qFormat/>
    <w:locked/>
    <w:rPr>
      <w:rFonts w:ascii="Times New Roman" w:eastAsia="MS Gothic" w:hAnsi="Times New Roman" w:cs="Times New Roman"/>
      <w:sz w:val="24"/>
      <w:lang w:val="en-GB" w:eastAsia="ja-JP"/>
    </w:rPr>
  </w:style>
  <w:style w:type="character" w:customStyle="1" w:styleId="36">
    <w:name w:val="本文縮排 3 字元"/>
    <w:link w:val="35"/>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5"/>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qFormat/>
    <w:rPr>
      <w:rFonts w:ascii="Arial" w:hAnsi="Arial"/>
      <w:lang w:val="en-GB" w:eastAsia="en-US"/>
    </w:rPr>
  </w:style>
  <w:style w:type="paragraph" w:customStyle="1" w:styleId="TabList">
    <w:name w:val="TabList"/>
    <w:basedOn w:val="a"/>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link w:val="textChar"/>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af1">
    <w:name w:val="日期 字元"/>
    <w:link w:val="af0"/>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hAnsi="Arial"/>
      <w:lang w:val="en-GB" w:eastAsia="en-US"/>
    </w:rPr>
  </w:style>
  <w:style w:type="paragraph" w:customStyle="1" w:styleId="Cell">
    <w:name w:val="Cell"/>
    <w:basedOn w:val="a"/>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rPr>
  </w:style>
  <w:style w:type="table" w:customStyle="1" w:styleId="16">
    <w:name w:val="表 (格子)1"/>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f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P"/>
    <w:basedOn w:val="a"/>
    <w:link w:val="affa"/>
    <w:uiPriority w:val="34"/>
    <w:qFormat/>
    <w:pPr>
      <w:ind w:firstLineChars="200" w:firstLine="420"/>
    </w:pPr>
  </w:style>
  <w:style w:type="character" w:customStyle="1" w:styleId="affa">
    <w:name w:val="清單段落 字元"/>
    <w:aliases w:val="- Bullets 字元,목록 단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f9"/>
    <w:uiPriority w:val="34"/>
    <w:qFormat/>
    <w:locked/>
    <w:rPr>
      <w:rFonts w:ascii="Times New Roman" w:eastAsia="MS Gothic" w:hAnsi="Times New Roman"/>
      <w:sz w:val="24"/>
      <w:lang w:val="en-GB"/>
    </w:rPr>
  </w:style>
  <w:style w:type="paragraph" w:customStyle="1" w:styleId="bullet1">
    <w:name w:val="bullet1"/>
    <w:basedOn w:val="text"/>
    <w:link w:val="bullet1Char"/>
    <w:qFormat/>
    <w:pPr>
      <w:widowControl/>
      <w:numPr>
        <w:numId w:val="11"/>
      </w:numPr>
      <w:tabs>
        <w:tab w:val="clear" w:pos="992"/>
      </w:tabs>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ascii="Times New Roman" w:hAnsi="Times New Roman"/>
      <w:sz w:val="24"/>
      <w:lang w:val="en-AU" w:eastAsia="en-GB"/>
    </w:rPr>
  </w:style>
  <w:style w:type="paragraph" w:customStyle="1" w:styleId="bullet2">
    <w:name w:val="bullet2"/>
    <w:basedOn w:val="text"/>
    <w:link w:val="bullet2Char"/>
    <w:qFormat/>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LGTdoc">
    <w:name w:val="LGTdoc_본문"/>
    <w:basedOn w:val="a"/>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omments">
    <w:name w:val="Comments"/>
    <w:basedOn w:val="a"/>
    <w:link w:val="CommentsChar"/>
    <w:qFormat/>
    <w:pPr>
      <w:snapToGrid/>
      <w:spacing w:before="40" w:after="0" w:afterAutospacing="0"/>
      <w:jc w:val="left"/>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PLChar">
    <w:name w:val="PL Char"/>
    <w:link w:val="PL"/>
    <w:qFormat/>
    <w:locked/>
    <w:rPr>
      <w:rFonts w:ascii="Courier New" w:hAnsi="Courier New"/>
      <w:sz w:val="16"/>
      <w:lang w:val="en-GB" w:eastAsia="en-GB"/>
    </w:rPr>
  </w:style>
  <w:style w:type="character" w:customStyle="1" w:styleId="B11">
    <w:name w:val="B1 (文字)"/>
    <w:qFormat/>
    <w:rPr>
      <w:lang w:val="en-GB" w:eastAsia="en-US"/>
    </w:rPr>
  </w:style>
  <w:style w:type="table" w:customStyle="1" w:styleId="TableGrid7">
    <w:name w:val="Table Grid7"/>
    <w:basedOn w:val="a1"/>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
    <w:link w:val="Doc-text2Char"/>
    <w:qFormat/>
    <w:pPr>
      <w:tabs>
        <w:tab w:val="left" w:pos="1622"/>
      </w:tabs>
      <w:snapToGrid/>
      <w:spacing w:after="0" w:afterAutospacing="0"/>
      <w:ind w:left="1622" w:hanging="363"/>
      <w:jc w:val="left"/>
    </w:pPr>
    <w:rPr>
      <w:rFonts w:ascii="Arial" w:eastAsia="MS Mincho" w:hAnsi="Arial" w:cs="Arial"/>
      <w:sz w:val="20"/>
      <w:szCs w:val="24"/>
      <w:lang w:val="en-US"/>
    </w:rPr>
  </w:style>
  <w:style w:type="paragraph" w:customStyle="1" w:styleId="StyleHeading1NMPHeading1H1h11h12h13h14h15h16appheadin">
    <w:name w:val="Style Heading 1NMP Heading 1H1h11h12h13h14h15h16app headin..."/>
    <w:basedOn w:val="10"/>
    <w:qFormat/>
    <w:pPr>
      <w:numPr>
        <w:numId w:val="12"/>
      </w:numPr>
      <w:tabs>
        <w:tab w:val="clear" w:pos="0"/>
      </w:tabs>
      <w:snapToGrid/>
      <w:spacing w:afterLines="0" w:after="60"/>
      <w:jc w:val="left"/>
    </w:pPr>
    <w:rPr>
      <w:rFonts w:eastAsia="Batang" w:cs="Arial"/>
      <w:bCs/>
      <w:kern w:val="32"/>
      <w:sz w:val="28"/>
      <w:szCs w:val="32"/>
      <w:lang w:eastAsia="en-US"/>
    </w:rPr>
  </w:style>
  <w:style w:type="character" w:customStyle="1" w:styleId="B5Char">
    <w:name w:val="B5 Char"/>
    <w:link w:val="B5"/>
    <w:qFormat/>
    <w:locked/>
    <w:rPr>
      <w:rFonts w:ascii="Times New Roman" w:hAnsi="Times New Roman"/>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ascii="Century" w:eastAsia="Times New Roman" w:hAnsi="Century"/>
      <w:lang w:val="en-US" w:eastAsia="ja-JP"/>
    </w:rPr>
  </w:style>
  <w:style w:type="character" w:customStyle="1" w:styleId="NOChar">
    <w:name w:val="NO Char"/>
    <w:qFormat/>
    <w:rPr>
      <w:rFonts w:eastAsia="Times New Roman"/>
    </w:rPr>
  </w:style>
  <w:style w:type="paragraph" w:customStyle="1" w:styleId="B7">
    <w:name w:val="B7"/>
    <w:basedOn w:val="B6"/>
    <w:link w:val="B7Char"/>
    <w:qFormat/>
  </w:style>
  <w:style w:type="character" w:customStyle="1" w:styleId="B7Char">
    <w:name w:val="B7 Char"/>
    <w:basedOn w:val="B6Char"/>
    <w:link w:val="B7"/>
    <w:qFormat/>
    <w:rPr>
      <w:rFonts w:eastAsia="Times New Roman"/>
    </w:rPr>
  </w:style>
  <w:style w:type="table" w:customStyle="1" w:styleId="17">
    <w:name w:val="网格型1"/>
    <w:basedOn w:val="a1"/>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Placeholder Text"/>
    <w:basedOn w:val="a0"/>
    <w:uiPriority w:val="99"/>
    <w:semiHidden/>
    <w:qFormat/>
    <w:rPr>
      <w:color w:val="808080"/>
    </w:rPr>
  </w:style>
  <w:style w:type="paragraph" w:customStyle="1" w:styleId="2b">
    <w:name w:val="変更箇所2"/>
    <w:hidden/>
    <w:uiPriority w:val="99"/>
    <w:semiHidden/>
    <w:qFormat/>
    <w:rPr>
      <w:rFonts w:ascii="Times New Roman" w:eastAsia="MS Gothic" w:hAnsi="Times New Roman"/>
      <w:sz w:val="24"/>
      <w:lang w:val="en-GB"/>
    </w:rPr>
  </w:style>
  <w:style w:type="character" w:customStyle="1" w:styleId="B2Char">
    <w:name w:val="B2 Char"/>
    <w:link w:val="B2"/>
    <w:qFormat/>
    <w:locked/>
    <w:rPr>
      <w:rFonts w:ascii="Times New Roman" w:hAnsi="Times New Roman"/>
      <w:lang w:val="en-GB" w:eastAsia="en-GB"/>
    </w:rPr>
  </w:style>
  <w:style w:type="character" w:customStyle="1" w:styleId="B3Char">
    <w:name w:val="B3 Char"/>
    <w:basedOn w:val="a0"/>
    <w:link w:val="B3"/>
    <w:qFormat/>
    <w:locked/>
    <w:rPr>
      <w:rFonts w:ascii="Times New Roman" w:hAnsi="Times New Roman"/>
      <w:lang w:val="en-GB" w:eastAsia="en-GB"/>
    </w:rPr>
  </w:style>
  <w:style w:type="character" w:customStyle="1" w:styleId="p-memberprofilehovercard">
    <w:name w:val="p-member_profile_hover_card"/>
    <w:basedOn w:val="a0"/>
    <w:qFormat/>
  </w:style>
  <w:style w:type="character" w:customStyle="1" w:styleId="c-timestamplabel">
    <w:name w:val="c-timestamp__label"/>
    <w:basedOn w:val="a0"/>
    <w:qFormat/>
  </w:style>
  <w:style w:type="character" w:customStyle="1" w:styleId="3GPPAgreementsChar">
    <w:name w:val="3GPP Agreements Char"/>
    <w:link w:val="3GPPAgreements"/>
    <w:qFormat/>
    <w:locked/>
    <w:rPr>
      <w:rFonts w:ascii="Times New Roman" w:eastAsia="SimSun" w:hAnsi="Times New Roman"/>
      <w:sz w:val="22"/>
      <w:lang w:eastAsia="zh-CN"/>
    </w:rPr>
  </w:style>
  <w:style w:type="paragraph" w:customStyle="1" w:styleId="3GPPAgreements">
    <w:name w:val="3GPP Agreements"/>
    <w:basedOn w:val="a"/>
    <w:link w:val="3GPPAgreementsChar"/>
    <w:qFormat/>
    <w:pPr>
      <w:numPr>
        <w:numId w:val="13"/>
      </w:numPr>
      <w:overflowPunct w:val="0"/>
      <w:autoSpaceDE w:val="0"/>
      <w:autoSpaceDN w:val="0"/>
      <w:adjustRightInd w:val="0"/>
      <w:snapToGrid/>
      <w:spacing w:before="60" w:after="60" w:afterAutospacing="0" w:line="256" w:lineRule="auto"/>
    </w:pPr>
    <w:rPr>
      <w:rFonts w:eastAsia="SimSu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559909">
      <w:bodyDiv w:val="1"/>
      <w:marLeft w:val="0"/>
      <w:marRight w:val="0"/>
      <w:marTop w:val="0"/>
      <w:marBottom w:val="0"/>
      <w:divBdr>
        <w:top w:val="none" w:sz="0" w:space="0" w:color="auto"/>
        <w:left w:val="none" w:sz="0" w:space="0" w:color="auto"/>
        <w:bottom w:val="none" w:sz="0" w:space="0" w:color="auto"/>
        <w:right w:val="none" w:sz="0" w:space="0" w:color="auto"/>
      </w:divBdr>
    </w:div>
    <w:div w:id="370498629">
      <w:bodyDiv w:val="1"/>
      <w:marLeft w:val="0"/>
      <w:marRight w:val="0"/>
      <w:marTop w:val="0"/>
      <w:marBottom w:val="0"/>
      <w:divBdr>
        <w:top w:val="none" w:sz="0" w:space="0" w:color="auto"/>
        <w:left w:val="none" w:sz="0" w:space="0" w:color="auto"/>
        <w:bottom w:val="none" w:sz="0" w:space="0" w:color="auto"/>
        <w:right w:val="none" w:sz="0" w:space="0" w:color="auto"/>
      </w:divBdr>
    </w:div>
    <w:div w:id="431315625">
      <w:bodyDiv w:val="1"/>
      <w:marLeft w:val="0"/>
      <w:marRight w:val="0"/>
      <w:marTop w:val="0"/>
      <w:marBottom w:val="0"/>
      <w:divBdr>
        <w:top w:val="none" w:sz="0" w:space="0" w:color="auto"/>
        <w:left w:val="none" w:sz="0" w:space="0" w:color="auto"/>
        <w:bottom w:val="none" w:sz="0" w:space="0" w:color="auto"/>
        <w:right w:val="none" w:sz="0" w:space="0" w:color="auto"/>
      </w:divBdr>
    </w:div>
    <w:div w:id="818811158">
      <w:bodyDiv w:val="1"/>
      <w:marLeft w:val="0"/>
      <w:marRight w:val="0"/>
      <w:marTop w:val="0"/>
      <w:marBottom w:val="0"/>
      <w:divBdr>
        <w:top w:val="none" w:sz="0" w:space="0" w:color="auto"/>
        <w:left w:val="none" w:sz="0" w:space="0" w:color="auto"/>
        <w:bottom w:val="none" w:sz="0" w:space="0" w:color="auto"/>
        <w:right w:val="none" w:sz="0" w:space="0" w:color="auto"/>
      </w:divBdr>
    </w:div>
    <w:div w:id="856388221">
      <w:bodyDiv w:val="1"/>
      <w:marLeft w:val="0"/>
      <w:marRight w:val="0"/>
      <w:marTop w:val="0"/>
      <w:marBottom w:val="0"/>
      <w:divBdr>
        <w:top w:val="none" w:sz="0" w:space="0" w:color="auto"/>
        <w:left w:val="none" w:sz="0" w:space="0" w:color="auto"/>
        <w:bottom w:val="none" w:sz="0" w:space="0" w:color="auto"/>
        <w:right w:val="none" w:sz="0" w:space="0" w:color="auto"/>
      </w:divBdr>
    </w:div>
    <w:div w:id="897663319">
      <w:bodyDiv w:val="1"/>
      <w:marLeft w:val="0"/>
      <w:marRight w:val="0"/>
      <w:marTop w:val="0"/>
      <w:marBottom w:val="0"/>
      <w:divBdr>
        <w:top w:val="none" w:sz="0" w:space="0" w:color="auto"/>
        <w:left w:val="none" w:sz="0" w:space="0" w:color="auto"/>
        <w:bottom w:val="none" w:sz="0" w:space="0" w:color="auto"/>
        <w:right w:val="none" w:sz="0" w:space="0" w:color="auto"/>
      </w:divBdr>
    </w:div>
    <w:div w:id="899825898">
      <w:bodyDiv w:val="1"/>
      <w:marLeft w:val="0"/>
      <w:marRight w:val="0"/>
      <w:marTop w:val="0"/>
      <w:marBottom w:val="0"/>
      <w:divBdr>
        <w:top w:val="none" w:sz="0" w:space="0" w:color="auto"/>
        <w:left w:val="none" w:sz="0" w:space="0" w:color="auto"/>
        <w:bottom w:val="none" w:sz="0" w:space="0" w:color="auto"/>
        <w:right w:val="none" w:sz="0" w:space="0" w:color="auto"/>
      </w:divBdr>
    </w:div>
    <w:div w:id="1201363037">
      <w:bodyDiv w:val="1"/>
      <w:marLeft w:val="0"/>
      <w:marRight w:val="0"/>
      <w:marTop w:val="0"/>
      <w:marBottom w:val="0"/>
      <w:divBdr>
        <w:top w:val="none" w:sz="0" w:space="0" w:color="auto"/>
        <w:left w:val="none" w:sz="0" w:space="0" w:color="auto"/>
        <w:bottom w:val="none" w:sz="0" w:space="0" w:color="auto"/>
        <w:right w:val="none" w:sz="0" w:space="0" w:color="auto"/>
      </w:divBdr>
    </w:div>
    <w:div w:id="1277178982">
      <w:bodyDiv w:val="1"/>
      <w:marLeft w:val="0"/>
      <w:marRight w:val="0"/>
      <w:marTop w:val="0"/>
      <w:marBottom w:val="0"/>
      <w:divBdr>
        <w:top w:val="none" w:sz="0" w:space="0" w:color="auto"/>
        <w:left w:val="none" w:sz="0" w:space="0" w:color="auto"/>
        <w:bottom w:val="none" w:sz="0" w:space="0" w:color="auto"/>
        <w:right w:val="none" w:sz="0" w:space="0" w:color="auto"/>
      </w:divBdr>
    </w:div>
    <w:div w:id="1718436036">
      <w:bodyDiv w:val="1"/>
      <w:marLeft w:val="0"/>
      <w:marRight w:val="0"/>
      <w:marTop w:val="0"/>
      <w:marBottom w:val="0"/>
      <w:divBdr>
        <w:top w:val="none" w:sz="0" w:space="0" w:color="auto"/>
        <w:left w:val="none" w:sz="0" w:space="0" w:color="auto"/>
        <w:bottom w:val="none" w:sz="0" w:space="0" w:color="auto"/>
        <w:right w:val="none" w:sz="0" w:space="0" w:color="auto"/>
      </w:divBdr>
    </w:div>
    <w:div w:id="2000034189">
      <w:bodyDiv w:val="1"/>
      <w:marLeft w:val="0"/>
      <w:marRight w:val="0"/>
      <w:marTop w:val="0"/>
      <w:marBottom w:val="0"/>
      <w:divBdr>
        <w:top w:val="none" w:sz="0" w:space="0" w:color="auto"/>
        <w:left w:val="none" w:sz="0" w:space="0" w:color="auto"/>
        <w:bottom w:val="none" w:sz="0" w:space="0" w:color="auto"/>
        <w:right w:val="none" w:sz="0" w:space="0" w:color="auto"/>
      </w:divBdr>
    </w:div>
    <w:div w:id="2112434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C1D17-7420-4004-831C-3425AE388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865</Words>
  <Characters>4936</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3GPP TSG RAN WG1 Meeting</vt:lpstr>
    </vt:vector>
  </TitlesOfParts>
  <Company>Microsoft</Company>
  <LinksUpToDate>false</LinksUpToDate>
  <CharactersWithSpaces>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bertrand.pc.chou@sharp-world.com.tw</dc:creator>
  <cp:keywords/>
  <dc:description/>
  <cp:lastModifiedBy>Bertrand Chou</cp:lastModifiedBy>
  <cp:revision>2</cp:revision>
  <cp:lastPrinted>2023-07-10T10:38:00Z</cp:lastPrinted>
  <dcterms:created xsi:type="dcterms:W3CDTF">2025-10-02T09:32:00Z</dcterms:created>
  <dcterms:modified xsi:type="dcterms:W3CDTF">2025-10-02T09:32:00Z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EBAD63B1F5874BF0940763A036B544C3_13</vt:lpwstr>
  </property>
</Properties>
</file>