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61624F09"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oel="http://schemas.microsoft.com/office/2019/extlst">
            <w:pict>
              <v:shape w14:anchorId="1C9B399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w:t>
      </w:r>
      <w:r w:rsidR="007034C6">
        <w:rPr>
          <w:b/>
          <w:kern w:val="2"/>
          <w:lang w:eastAsia="zh-CN"/>
        </w:rPr>
        <w:t>122</w:t>
      </w:r>
      <w:r w:rsidR="007034C6">
        <w:rPr>
          <w:rFonts w:hint="eastAsia"/>
          <w:b/>
          <w:kern w:val="2"/>
          <w:lang w:eastAsia="zh-CN"/>
        </w:rPr>
        <w:t>bis</w:t>
      </w:r>
      <w:r>
        <w:rPr>
          <w:b/>
          <w:kern w:val="2"/>
          <w:lang w:eastAsia="zh-CN"/>
        </w:rPr>
        <w:tab/>
        <w:t>R1-</w:t>
      </w:r>
      <w:r w:rsidR="003A4046">
        <w:rPr>
          <w:b/>
          <w:kern w:val="2"/>
          <w:lang w:eastAsia="zh-CN"/>
        </w:rPr>
        <w:t>2506941</w:t>
      </w:r>
    </w:p>
    <w:bookmarkEnd w:id="1"/>
    <w:p w14:paraId="679AD172" w14:textId="7926AE9F" w:rsidR="00EA614D" w:rsidRPr="007034C6" w:rsidRDefault="007034C6">
      <w:pPr>
        <w:jc w:val="left"/>
        <w:rPr>
          <w:b/>
          <w:lang w:val="en-US" w:eastAsia="zh-CN"/>
        </w:rPr>
      </w:pPr>
      <w:r w:rsidRPr="00956FB5">
        <w:rPr>
          <w:b/>
        </w:rPr>
        <w:t>Prague</w:t>
      </w:r>
      <w:r>
        <w:rPr>
          <w:b/>
        </w:rPr>
        <w:t xml:space="preserve">, </w:t>
      </w:r>
      <w:r w:rsidRPr="007034C6">
        <w:rPr>
          <w:b/>
        </w:rPr>
        <w:t>Czech</w:t>
      </w:r>
      <w:r w:rsidR="00B22A8E">
        <w:rPr>
          <w:b/>
        </w:rPr>
        <w:t xml:space="preserve"> R</w:t>
      </w:r>
      <w:r w:rsidR="00B22A8E">
        <w:rPr>
          <w:rFonts w:hint="eastAsia"/>
          <w:b/>
          <w:lang w:eastAsia="zh-CN"/>
        </w:rPr>
        <w:t>epublic</w:t>
      </w:r>
      <w:r>
        <w:rPr>
          <w:rFonts w:hint="eastAsia"/>
          <w:b/>
          <w:lang w:eastAsia="zh-CN"/>
        </w:rPr>
        <w:t>,</w:t>
      </w:r>
      <w:r>
        <w:rPr>
          <w:b/>
          <w:lang w:eastAsia="zh-CN"/>
        </w:rPr>
        <w:t xml:space="preserve"> </w:t>
      </w:r>
      <w:r w:rsidR="00874FAF">
        <w:rPr>
          <w:b/>
          <w:kern w:val="2"/>
          <w:lang w:eastAsia="zh-CN"/>
        </w:rPr>
        <w:t>October 13 – 17</w:t>
      </w:r>
      <w:r>
        <w:rPr>
          <w:b/>
          <w:bCs/>
          <w:szCs w:val="24"/>
        </w:rPr>
        <w:t>, 2025</w:t>
      </w:r>
    </w:p>
    <w:p w14:paraId="3961DFC7" w14:textId="77777777" w:rsidR="00EA614D" w:rsidRDefault="00EA614D">
      <w:pPr>
        <w:pBdr>
          <w:top w:val="single" w:sz="4" w:space="0" w:color="auto"/>
        </w:pBdr>
        <w:spacing w:after="0"/>
        <w:jc w:val="left"/>
        <w:rPr>
          <w:b/>
          <w:bCs/>
          <w:sz w:val="16"/>
          <w:szCs w:val="16"/>
        </w:rPr>
      </w:pPr>
    </w:p>
    <w:p w14:paraId="7AD29534" w14:textId="77777777" w:rsidR="00EA614D" w:rsidRDefault="006314C7">
      <w:pPr>
        <w:spacing w:after="60"/>
        <w:ind w:left="1555" w:hanging="1555"/>
        <w:jc w:val="left"/>
        <w:rPr>
          <w:rFonts w:eastAsia="MS PGothic"/>
          <w:b/>
          <w:color w:val="000000" w:themeColor="text1"/>
          <w:lang w:val="en-US" w:eastAsia="zh-CN"/>
        </w:rPr>
      </w:pPr>
      <w:r>
        <w:rPr>
          <w:b/>
        </w:rPr>
        <w:t>Agenda Item:</w:t>
      </w:r>
      <w:r>
        <w:rPr>
          <w:b/>
        </w:rPr>
        <w:tab/>
      </w:r>
      <w:r>
        <w:rPr>
          <w:b/>
          <w:lang w:eastAsia="zh-CN"/>
        </w:rPr>
        <w:t>10.6.1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3715FE17" w:rsidR="00EA614D" w:rsidRDefault="006314C7">
      <w:pPr>
        <w:spacing w:after="60"/>
        <w:ind w:left="1555" w:hanging="1555"/>
        <w:jc w:val="left"/>
        <w:rPr>
          <w:b/>
          <w:lang w:val="en-US" w:eastAsia="zh-CN"/>
        </w:rPr>
      </w:pPr>
      <w:r>
        <w:rPr>
          <w:b/>
        </w:rPr>
        <w:t>Title:</w:t>
      </w:r>
      <w:r>
        <w:rPr>
          <w:b/>
        </w:rPr>
        <w:tab/>
        <w:t>GNSS resilience for NR</w:t>
      </w:r>
      <w:r>
        <w:rPr>
          <w:rFonts w:hint="eastAsia"/>
          <w:b/>
          <w:lang w:eastAsia="zh-CN"/>
        </w:rPr>
        <w:t>-</w:t>
      </w:r>
      <w:r>
        <w:rPr>
          <w:b/>
        </w:rPr>
        <w:t>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Heading1"/>
        <w:ind w:left="431" w:hanging="431"/>
        <w:rPr>
          <w:color w:val="000000" w:themeColor="text1"/>
        </w:rPr>
      </w:pPr>
      <w:bookmarkStart w:id="2" w:name="_Ref124589665"/>
      <w:bookmarkStart w:id="3" w:name="_Ref124671424"/>
      <w:bookmarkStart w:id="4" w:name="_Ref71620620"/>
      <w:r>
        <w:rPr>
          <w:rFonts w:eastAsiaTheme="minorEastAsia"/>
        </w:rPr>
        <w:t>Introduction</w:t>
      </w:r>
    </w:p>
    <w:p w14:paraId="34D0152C" w14:textId="2DF0BBCB" w:rsidR="00582FFF" w:rsidRPr="00956FB5" w:rsidRDefault="0084098F" w:rsidP="00582FFF">
      <w:pPr>
        <w:pStyle w:val="BodyText"/>
        <w:spacing w:beforeLines="50" w:before="120"/>
        <w:rPr>
          <w:bCs/>
          <w:sz w:val="22"/>
          <w:szCs w:val="22"/>
          <w:lang w:eastAsia="zh-CN"/>
        </w:rPr>
      </w:pPr>
      <w:r>
        <w:rPr>
          <w:rFonts w:hint="eastAsia"/>
          <w:bCs/>
          <w:sz w:val="22"/>
          <w:szCs w:val="22"/>
          <w:lang w:eastAsia="zh-CN"/>
        </w:rPr>
        <w:t>I</w:t>
      </w:r>
      <w:r w:rsidR="00EC30DB">
        <w:rPr>
          <w:bCs/>
          <w:sz w:val="22"/>
          <w:szCs w:val="22"/>
          <w:lang w:eastAsia="zh-CN"/>
        </w:rPr>
        <w:t>n RAN 1#122</w:t>
      </w:r>
      <w:r w:rsidR="00B753D3">
        <w:rPr>
          <w:bCs/>
          <w:sz w:val="22"/>
          <w:szCs w:val="22"/>
          <w:lang w:eastAsia="zh-CN"/>
        </w:rPr>
        <w:t xml:space="preserve"> </w:t>
      </w:r>
      <w:r w:rsidR="00A05C74">
        <w:rPr>
          <w:bCs/>
          <w:sz w:val="22"/>
          <w:szCs w:val="22"/>
          <w:lang w:eastAsia="zh-CN"/>
        </w:rPr>
        <w:fldChar w:fldCharType="begin"/>
      </w:r>
      <w:r w:rsidR="00A05C74">
        <w:rPr>
          <w:bCs/>
          <w:sz w:val="22"/>
          <w:szCs w:val="22"/>
          <w:lang w:eastAsia="zh-CN"/>
        </w:rPr>
        <w:instrText xml:space="preserve"> REF _Ref209788446 \r \h </w:instrText>
      </w:r>
      <w:r w:rsidR="00A05C74">
        <w:rPr>
          <w:bCs/>
          <w:sz w:val="22"/>
          <w:szCs w:val="22"/>
          <w:lang w:eastAsia="zh-CN"/>
        </w:rPr>
      </w:r>
      <w:r w:rsidR="00A05C74">
        <w:rPr>
          <w:bCs/>
          <w:sz w:val="22"/>
          <w:szCs w:val="22"/>
          <w:lang w:eastAsia="zh-CN"/>
        </w:rPr>
        <w:fldChar w:fldCharType="separate"/>
      </w:r>
      <w:r w:rsidR="00A05C74">
        <w:rPr>
          <w:bCs/>
          <w:sz w:val="22"/>
          <w:szCs w:val="22"/>
          <w:lang w:eastAsia="zh-CN"/>
        </w:rPr>
        <w:t>[1]</w:t>
      </w:r>
      <w:r w:rsidR="00A05C74">
        <w:rPr>
          <w:bCs/>
          <w:sz w:val="22"/>
          <w:szCs w:val="22"/>
          <w:lang w:eastAsia="zh-CN"/>
        </w:rPr>
        <w:fldChar w:fldCharType="end"/>
      </w:r>
      <w:r w:rsidR="00EC30DB">
        <w:rPr>
          <w:bCs/>
          <w:sz w:val="22"/>
          <w:szCs w:val="22"/>
          <w:lang w:eastAsia="zh-CN"/>
        </w:rPr>
        <w:t xml:space="preserve">, </w:t>
      </w:r>
      <w:r w:rsidR="00582FFF">
        <w:rPr>
          <w:bCs/>
          <w:sz w:val="22"/>
          <w:szCs w:val="22"/>
          <w:lang w:eastAsia="zh-CN"/>
        </w:rPr>
        <w:t>the following agreements were made</w:t>
      </w:r>
      <w:r>
        <w:rPr>
          <w:rFonts w:hint="eastAsia"/>
          <w:bCs/>
          <w:sz w:val="22"/>
          <w:szCs w:val="22"/>
          <w:lang w:eastAsia="zh-CN"/>
        </w:rPr>
        <w:t xml:space="preserve"> to further clarify the GNSS resilient scenarios</w:t>
      </w:r>
      <w:r w:rsidR="00582FFF">
        <w:rPr>
          <w:bCs/>
          <w:sz w:val="22"/>
          <w:szCs w:val="22"/>
          <w:lang w:eastAsia="zh-CN"/>
        </w:rPr>
        <w:t xml:space="preserve">: </w:t>
      </w:r>
    </w:p>
    <w:tbl>
      <w:tblPr>
        <w:tblStyle w:val="TableGrid"/>
        <w:tblW w:w="0" w:type="auto"/>
        <w:tblLook w:val="04A0" w:firstRow="1" w:lastRow="0" w:firstColumn="1" w:lastColumn="0" w:noHBand="0" w:noVBand="1"/>
      </w:tblPr>
      <w:tblGrid>
        <w:gridCol w:w="9016"/>
      </w:tblGrid>
      <w:tr w:rsidR="00582FFF" w14:paraId="095B75AD" w14:textId="77777777" w:rsidTr="00B753D3">
        <w:tc>
          <w:tcPr>
            <w:tcW w:w="9307" w:type="dxa"/>
          </w:tcPr>
          <w:p w14:paraId="45420097" w14:textId="77777777" w:rsidR="00582FFF" w:rsidRPr="00D627F8" w:rsidRDefault="00582FFF" w:rsidP="00582FFF">
            <w:pPr>
              <w:pStyle w:val="Doc-text2"/>
              <w:ind w:left="0" w:firstLine="0"/>
              <w:rPr>
                <w:b/>
                <w:szCs w:val="20"/>
                <w:lang w:val="en-US"/>
              </w:rPr>
            </w:pPr>
            <w:r w:rsidRPr="00D627F8">
              <w:rPr>
                <w:b/>
                <w:szCs w:val="20"/>
                <w:highlight w:val="green"/>
                <w:lang w:val="en-US"/>
              </w:rPr>
              <w:t>Agreement</w:t>
            </w:r>
          </w:p>
          <w:p w14:paraId="101D7142" w14:textId="77777777" w:rsidR="00582FFF" w:rsidRPr="00D627F8" w:rsidRDefault="00582FFF" w:rsidP="00582FFF">
            <w:pPr>
              <w:rPr>
                <w:bCs/>
                <w:szCs w:val="20"/>
              </w:rPr>
            </w:pPr>
            <w:r w:rsidRPr="00D627F8">
              <w:rPr>
                <w:bCs/>
                <w:szCs w:val="20"/>
              </w:rPr>
              <w:t>For the study on GNSS resilient operation, scenarios should be considered where:</w:t>
            </w:r>
          </w:p>
          <w:p w14:paraId="548EA0A1"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Scenario 1: The UE cannot rely on its GNSS for timing and frequency compensation on the service link.</w:t>
            </w:r>
          </w:p>
          <w:p w14:paraId="7EB52E68"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 xml:space="preserve">Scenario 2: </w:t>
            </w:r>
            <w:bookmarkStart w:id="5" w:name="_Hlk208994508"/>
            <w:r w:rsidRPr="00D627F8">
              <w:rPr>
                <w:rFonts w:eastAsia="Malgun Gothic" w:cs="Times"/>
                <w:bCs/>
                <w:szCs w:val="20"/>
              </w:rPr>
              <w:t xml:space="preserve">There is a previously acquired GNSS based position </w:t>
            </w:r>
          </w:p>
          <w:p w14:paraId="07C23788" w14:textId="77777777" w:rsidR="00582FFF" w:rsidRPr="00D627F8" w:rsidRDefault="00582FFF" w:rsidP="00582FFF">
            <w:pPr>
              <w:widowControl/>
              <w:numPr>
                <w:ilvl w:val="1"/>
                <w:numId w:val="14"/>
              </w:numPr>
              <w:autoSpaceDE/>
              <w:autoSpaceDN/>
              <w:adjustRightInd/>
              <w:spacing w:after="0"/>
              <w:jc w:val="left"/>
              <w:rPr>
                <w:rFonts w:eastAsia="Malgun Gothic" w:cs="Times"/>
                <w:bCs/>
                <w:szCs w:val="20"/>
              </w:rPr>
            </w:pPr>
            <w:r w:rsidRPr="00D627F8">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value of T </w:t>
            </w:r>
          </w:p>
          <w:p w14:paraId="636E1552"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GNSS based UE location validity duration </w:t>
            </w:r>
          </w:p>
          <w:p w14:paraId="1134E3F4" w14:textId="77777777" w:rsidR="00582FFF" w:rsidRPr="00D627F8" w:rsidRDefault="00582FFF" w:rsidP="00582FFF">
            <w:pPr>
              <w:widowControl/>
              <w:numPr>
                <w:ilvl w:val="2"/>
                <w:numId w:val="14"/>
              </w:numPr>
              <w:autoSpaceDE/>
              <w:autoSpaceDN/>
              <w:adjustRightInd/>
              <w:spacing w:after="0"/>
              <w:jc w:val="left"/>
              <w:rPr>
                <w:rFonts w:eastAsia="Malgun Gothic" w:cs="Times"/>
                <w:bCs/>
                <w:szCs w:val="20"/>
              </w:rPr>
            </w:pPr>
            <w:r w:rsidRPr="00D627F8">
              <w:rPr>
                <w:rFonts w:eastAsia="Malgun Gothic" w:cs="Times"/>
                <w:bCs/>
                <w:szCs w:val="20"/>
              </w:rPr>
              <w:t xml:space="preserve">FFS: GNSS accuracy </w:t>
            </w:r>
          </w:p>
          <w:p w14:paraId="3519B01A" w14:textId="77777777" w:rsidR="00582FFF" w:rsidRPr="00D627F8" w:rsidRDefault="00582FFF" w:rsidP="00582FFF">
            <w:pPr>
              <w:widowControl/>
              <w:numPr>
                <w:ilvl w:val="0"/>
                <w:numId w:val="14"/>
              </w:numPr>
              <w:autoSpaceDE/>
              <w:autoSpaceDN/>
              <w:adjustRightInd/>
              <w:spacing w:after="0"/>
              <w:jc w:val="left"/>
              <w:rPr>
                <w:rFonts w:eastAsia="Malgun Gothic" w:cs="Times"/>
                <w:bCs/>
                <w:szCs w:val="20"/>
              </w:rPr>
            </w:pPr>
            <w:r w:rsidRPr="00D627F8">
              <w:rPr>
                <w:rFonts w:eastAsia="Malgun Gothic" w:cs="Times"/>
                <w:bCs/>
                <w:szCs w:val="20"/>
              </w:rPr>
              <w:t>Note: Two scenarios above belong to description as in SID.</w:t>
            </w:r>
          </w:p>
          <w:p w14:paraId="5CD4FF52" w14:textId="77777777" w:rsidR="00582FFF" w:rsidRPr="00DB4551" w:rsidRDefault="00582FFF" w:rsidP="00582FFF">
            <w:pPr>
              <w:rPr>
                <w:b/>
                <w:lang w:eastAsia="zh-CN"/>
              </w:rPr>
            </w:pPr>
          </w:p>
          <w:p w14:paraId="7253CDD2" w14:textId="77777777" w:rsidR="00582FFF" w:rsidRPr="00DB4551" w:rsidRDefault="00582FFF" w:rsidP="00582FFF">
            <w:pPr>
              <w:rPr>
                <w:b/>
                <w:lang w:val="en-US" w:eastAsia="zh-CN"/>
              </w:rPr>
            </w:pPr>
            <w:r w:rsidRPr="00DB4551">
              <w:rPr>
                <w:b/>
                <w:highlight w:val="green"/>
                <w:lang w:val="en-US" w:eastAsia="zh-CN"/>
              </w:rPr>
              <w:t>Agreement</w:t>
            </w:r>
          </w:p>
          <w:p w14:paraId="140BD3BF" w14:textId="77777777" w:rsidR="00582FFF" w:rsidRPr="00DB4551" w:rsidRDefault="00582FFF" w:rsidP="00582FFF">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Case a: the location uncertainty area is the area served by the cell or beam.</w:t>
            </w:r>
          </w:p>
          <w:p w14:paraId="0454B7F5"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Case b: the location uncertainty area is a circle of radius X km</w:t>
            </w:r>
          </w:p>
          <w:p w14:paraId="4121D658" w14:textId="77777777" w:rsidR="00582FFF" w:rsidRPr="00DB4551" w:rsidRDefault="00582FFF" w:rsidP="00582FFF">
            <w:pPr>
              <w:widowControl/>
              <w:numPr>
                <w:ilvl w:val="1"/>
                <w:numId w:val="15"/>
              </w:numPr>
              <w:suppressAutoHyphens/>
              <w:autoSpaceDE/>
              <w:autoSpaceDN/>
              <w:adjustRightInd/>
              <w:spacing w:before="120"/>
              <w:rPr>
                <w:bCs/>
                <w:lang w:eastAsia="zh-CN"/>
              </w:rPr>
            </w:pPr>
            <w:r w:rsidRPr="00DB4551">
              <w:rPr>
                <w:bCs/>
                <w:lang w:eastAsia="zh-CN"/>
              </w:rPr>
              <w:t>X to be reported</w:t>
            </w:r>
          </w:p>
          <w:p w14:paraId="4A28CB7B" w14:textId="77777777" w:rsidR="00582FFF" w:rsidRPr="00DB4551" w:rsidRDefault="00582FFF" w:rsidP="00582FFF">
            <w:pPr>
              <w:rPr>
                <w:bCs/>
                <w:lang w:val="en-US" w:eastAsia="zh-CN"/>
              </w:rPr>
            </w:pPr>
            <w:r w:rsidRPr="00DB4551">
              <w:rPr>
                <w:bCs/>
                <w:lang w:val="en-US" w:eastAsia="zh-CN"/>
              </w:rPr>
              <w:t>UE altitude error should be taken into account.</w:t>
            </w:r>
          </w:p>
          <w:p w14:paraId="1A12FB89" w14:textId="77777777" w:rsidR="00582FFF" w:rsidRPr="00DB4551" w:rsidRDefault="00582FFF" w:rsidP="00582FFF">
            <w:pPr>
              <w:widowControl/>
              <w:numPr>
                <w:ilvl w:val="0"/>
                <w:numId w:val="16"/>
              </w:numPr>
              <w:suppressAutoHyphens/>
              <w:autoSpaceDE/>
              <w:autoSpaceDN/>
              <w:adjustRightInd/>
              <w:spacing w:before="120"/>
              <w:rPr>
                <w:bCs/>
                <w:lang w:val="en-US" w:eastAsia="zh-CN"/>
              </w:rPr>
            </w:pPr>
            <w:r w:rsidRPr="00DB4551">
              <w:rPr>
                <w:bCs/>
                <w:lang w:val="en-US" w:eastAsia="zh-CN"/>
              </w:rPr>
              <w:t>UE altitude error to be reported.</w:t>
            </w:r>
          </w:p>
          <w:p w14:paraId="6548860B" w14:textId="77777777" w:rsidR="00582FFF" w:rsidRPr="00DB4551" w:rsidRDefault="00582FFF" w:rsidP="00582FFF">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A4B3495" w14:textId="77777777" w:rsidR="00582FFF" w:rsidRPr="00DB4551" w:rsidRDefault="00582FFF" w:rsidP="00582FFF">
            <w:pPr>
              <w:widowControl/>
              <w:numPr>
                <w:ilvl w:val="0"/>
                <w:numId w:val="15"/>
              </w:numPr>
              <w:suppressAutoHyphens/>
              <w:autoSpaceDE/>
              <w:autoSpaceDN/>
              <w:adjustRightInd/>
              <w:spacing w:before="120"/>
              <w:rPr>
                <w:bCs/>
                <w:lang w:eastAsia="zh-CN"/>
              </w:rPr>
            </w:pPr>
            <w:r w:rsidRPr="00DB4551">
              <w:rPr>
                <w:bCs/>
                <w:lang w:eastAsia="zh-CN"/>
              </w:rPr>
              <w:t>Differential delay values</w:t>
            </w:r>
          </w:p>
          <w:p w14:paraId="406F4FF6" w14:textId="16E41AC2" w:rsidR="00582FFF" w:rsidRPr="00956FB5" w:rsidRDefault="00582FFF" w:rsidP="00956FB5">
            <w:pPr>
              <w:widowControl/>
              <w:numPr>
                <w:ilvl w:val="0"/>
                <w:numId w:val="15"/>
              </w:numPr>
              <w:suppressAutoHyphens/>
              <w:autoSpaceDE/>
              <w:autoSpaceDN/>
              <w:adjustRightInd/>
              <w:spacing w:before="120"/>
              <w:rPr>
                <w:bCs/>
                <w:lang w:eastAsia="zh-CN"/>
              </w:rPr>
            </w:pPr>
            <w:r w:rsidRPr="00DB4551">
              <w:rPr>
                <w:bCs/>
                <w:lang w:eastAsia="zh-CN"/>
              </w:rPr>
              <w:t>Differential frequency offset/Doppler values</w:t>
            </w:r>
          </w:p>
        </w:tc>
      </w:tr>
    </w:tbl>
    <w:p w14:paraId="72E4C98E" w14:textId="6F26FF77" w:rsidR="00EA614D" w:rsidRDefault="006314C7">
      <w:pPr>
        <w:pStyle w:val="BodyText"/>
        <w:spacing w:beforeLines="50" w:before="120"/>
        <w:rPr>
          <w:bCs/>
          <w:sz w:val="22"/>
          <w:szCs w:val="22"/>
          <w:lang w:eastAsia="zh-CN"/>
        </w:rPr>
      </w:pPr>
      <w:r>
        <w:rPr>
          <w:bCs/>
          <w:sz w:val="22"/>
          <w:szCs w:val="22"/>
          <w:lang w:eastAsia="zh-CN"/>
        </w:rPr>
        <w:t xml:space="preserve">In this contribution, we </w:t>
      </w:r>
      <w:r w:rsidR="00582FFF">
        <w:rPr>
          <w:bCs/>
          <w:sz w:val="22"/>
          <w:szCs w:val="22"/>
          <w:lang w:eastAsia="zh-CN"/>
        </w:rPr>
        <w:t xml:space="preserve">continue to </w:t>
      </w:r>
      <w:r>
        <w:rPr>
          <w:bCs/>
          <w:sz w:val="22"/>
          <w:szCs w:val="22"/>
          <w:lang w:eastAsia="zh-CN"/>
        </w:rPr>
        <w:t xml:space="preserve">provide our </w:t>
      </w:r>
      <w:r>
        <w:rPr>
          <w:rFonts w:hint="eastAsia"/>
          <w:bCs/>
          <w:sz w:val="22"/>
          <w:szCs w:val="22"/>
          <w:lang w:eastAsia="zh-CN"/>
        </w:rPr>
        <w:t>observations</w:t>
      </w:r>
      <w:r>
        <w:rPr>
          <w:bCs/>
          <w:sz w:val="22"/>
          <w:szCs w:val="22"/>
          <w:lang w:eastAsia="zh-CN"/>
        </w:rPr>
        <w:t xml:space="preserve"> </w:t>
      </w:r>
      <w:r w:rsidR="00B33C90">
        <w:rPr>
          <w:rFonts w:hint="eastAsia"/>
          <w:bCs/>
          <w:sz w:val="22"/>
          <w:szCs w:val="22"/>
          <w:lang w:eastAsia="zh-CN"/>
        </w:rPr>
        <w:t>based</w:t>
      </w:r>
      <w:r w:rsidR="00B33C90">
        <w:rPr>
          <w:bCs/>
          <w:sz w:val="22"/>
          <w:szCs w:val="22"/>
          <w:lang w:eastAsia="zh-CN"/>
        </w:rPr>
        <w:t xml:space="preserve"> </w:t>
      </w:r>
      <w:r>
        <w:rPr>
          <w:bCs/>
          <w:sz w:val="22"/>
          <w:szCs w:val="22"/>
          <w:lang w:eastAsia="zh-CN"/>
        </w:rPr>
        <w:t xml:space="preserve">on </w:t>
      </w:r>
      <w:r w:rsidR="00582FFF">
        <w:rPr>
          <w:bCs/>
          <w:sz w:val="22"/>
          <w:szCs w:val="22"/>
          <w:lang w:eastAsia="zh-CN"/>
        </w:rPr>
        <w:t xml:space="preserve">the </w:t>
      </w:r>
      <w:r w:rsidR="00B33C90">
        <w:rPr>
          <w:rFonts w:hint="eastAsia"/>
          <w:bCs/>
          <w:sz w:val="22"/>
          <w:szCs w:val="22"/>
          <w:lang w:eastAsia="zh-CN"/>
        </w:rPr>
        <w:t>agreements</w:t>
      </w:r>
      <w:r w:rsidR="00B33C90">
        <w:rPr>
          <w:bCs/>
          <w:sz w:val="22"/>
          <w:szCs w:val="22"/>
          <w:lang w:eastAsia="zh-CN"/>
        </w:rPr>
        <w:t xml:space="preserve"> </w:t>
      </w:r>
      <w:r w:rsidR="00B33C90">
        <w:rPr>
          <w:rFonts w:hint="eastAsia"/>
          <w:bCs/>
          <w:sz w:val="22"/>
          <w:szCs w:val="22"/>
          <w:lang w:eastAsia="zh-CN"/>
        </w:rPr>
        <w:t>achieved</w:t>
      </w:r>
      <w:r w:rsidR="00B33C90">
        <w:rPr>
          <w:bCs/>
          <w:sz w:val="22"/>
          <w:szCs w:val="22"/>
          <w:lang w:eastAsia="zh-CN"/>
        </w:rPr>
        <w:t xml:space="preserve"> </w:t>
      </w:r>
      <w:r w:rsidR="00B33C90">
        <w:rPr>
          <w:rFonts w:hint="eastAsia"/>
          <w:bCs/>
          <w:sz w:val="22"/>
          <w:szCs w:val="22"/>
          <w:lang w:eastAsia="zh-CN"/>
        </w:rPr>
        <w:t>in</w:t>
      </w:r>
      <w:r w:rsidR="00B33C90">
        <w:rPr>
          <w:bCs/>
          <w:sz w:val="22"/>
          <w:szCs w:val="22"/>
          <w:lang w:eastAsia="zh-CN"/>
        </w:rPr>
        <w:t xml:space="preserve"> </w:t>
      </w:r>
      <w:r w:rsidR="00B33C90">
        <w:rPr>
          <w:rFonts w:hint="eastAsia"/>
          <w:bCs/>
          <w:sz w:val="22"/>
          <w:szCs w:val="22"/>
          <w:lang w:eastAsia="zh-CN"/>
        </w:rPr>
        <w:t>the</w:t>
      </w:r>
      <w:r w:rsidR="00B33C90">
        <w:rPr>
          <w:bCs/>
          <w:sz w:val="22"/>
          <w:szCs w:val="22"/>
          <w:lang w:eastAsia="zh-CN"/>
        </w:rPr>
        <w:t xml:space="preserve"> </w:t>
      </w:r>
      <w:r w:rsidR="00B33C90">
        <w:rPr>
          <w:rFonts w:hint="eastAsia"/>
          <w:bCs/>
          <w:sz w:val="22"/>
          <w:szCs w:val="22"/>
          <w:lang w:eastAsia="zh-CN"/>
        </w:rPr>
        <w:t>last</w:t>
      </w:r>
      <w:r w:rsidR="00B33C90">
        <w:rPr>
          <w:bCs/>
          <w:sz w:val="22"/>
          <w:szCs w:val="22"/>
          <w:lang w:eastAsia="zh-CN"/>
        </w:rPr>
        <w:t xml:space="preserve"> </w:t>
      </w:r>
      <w:r w:rsidR="00B33C90">
        <w:rPr>
          <w:rFonts w:hint="eastAsia"/>
          <w:bCs/>
          <w:sz w:val="22"/>
          <w:szCs w:val="22"/>
          <w:lang w:eastAsia="zh-CN"/>
        </w:rPr>
        <w:t>meeting</w:t>
      </w:r>
      <w:r>
        <w:rPr>
          <w:rFonts w:hint="eastAsia"/>
          <w:bCs/>
          <w:sz w:val="22"/>
          <w:szCs w:val="22"/>
          <w:lang w:eastAsia="zh-CN"/>
        </w:rPr>
        <w:t xml:space="preserve"> and investigate the potential enhancements.</w:t>
      </w:r>
    </w:p>
    <w:p w14:paraId="4ACD46CE" w14:textId="77777777" w:rsidR="00EA614D" w:rsidRDefault="00EA614D">
      <w:pPr>
        <w:pStyle w:val="BodyText"/>
        <w:spacing w:beforeLines="50" w:before="120"/>
        <w:rPr>
          <w:bCs/>
          <w:sz w:val="22"/>
          <w:szCs w:val="22"/>
          <w:lang w:eastAsia="zh-CN"/>
        </w:rPr>
      </w:pPr>
    </w:p>
    <w:p w14:paraId="40221764" w14:textId="59FAC096" w:rsidR="00EA614D" w:rsidRDefault="00E877B1">
      <w:pPr>
        <w:pStyle w:val="Heading1"/>
        <w:tabs>
          <w:tab w:val="clear" w:pos="4827"/>
        </w:tabs>
        <w:ind w:left="426"/>
        <w:rPr>
          <w:lang w:eastAsia="zh-CN"/>
        </w:rPr>
      </w:pPr>
      <w:r>
        <w:rPr>
          <w:lang w:eastAsia="zh-CN"/>
        </w:rPr>
        <w:t>Existing RAN4 requirements on timing and frequency error</w:t>
      </w:r>
    </w:p>
    <w:p w14:paraId="20D63BB1" w14:textId="1B48AA7B"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ccording to clause 7.1C.2 of</w:t>
      </w:r>
      <w:r w:rsidR="00C84227">
        <w:rPr>
          <w:bCs/>
          <w:lang w:eastAsia="zh-CN"/>
        </w:rPr>
        <w:t xml:space="preserve"> </w:t>
      </w:r>
      <w:r w:rsidR="00C84227">
        <w:rPr>
          <w:bCs/>
          <w:lang w:eastAsia="zh-CN"/>
        </w:rPr>
        <w:fldChar w:fldCharType="begin"/>
      </w:r>
      <w:r w:rsidR="00C84227">
        <w:rPr>
          <w:bCs/>
          <w:lang w:eastAsia="zh-CN"/>
        </w:rPr>
        <w:instrText xml:space="preserve"> REF _Ref209166963 \r \h </w:instrText>
      </w:r>
      <w:r w:rsidR="00C84227">
        <w:rPr>
          <w:bCs/>
          <w:lang w:eastAsia="zh-CN"/>
        </w:rPr>
      </w:r>
      <w:r w:rsidR="00C84227">
        <w:rPr>
          <w:bCs/>
          <w:lang w:eastAsia="zh-CN"/>
        </w:rPr>
        <w:fldChar w:fldCharType="separate"/>
      </w:r>
      <w:r w:rsidR="006E0AD6">
        <w:rPr>
          <w:bCs/>
          <w:lang w:eastAsia="zh-CN"/>
        </w:rPr>
        <w:t>[2]</w:t>
      </w:r>
      <w:r w:rsidR="00C84227">
        <w:rPr>
          <w:bCs/>
          <w:lang w:eastAsia="zh-CN"/>
        </w:rPr>
        <w:fldChar w:fldCharType="end"/>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in FR1 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w:t>
      </w:r>
      <w:r w:rsidR="009F3582">
        <w:rPr>
          <w:lang w:eastAsia="zh-CN"/>
        </w:rPr>
        <w:t xml:space="preserve">the </w:t>
      </w:r>
      <w:r>
        <w:rPr>
          <w:lang w:eastAsia="zh-CN"/>
        </w:rPr>
        <w:lastRenderedPageBreak/>
        <w:t>following</w:t>
      </w:r>
      <w:r w:rsidR="003122CB">
        <w:rPr>
          <w:lang w:eastAsia="zh-CN"/>
        </w:rPr>
        <w:t xml:space="preserve"> </w:t>
      </w:r>
      <w:r w:rsidR="003122CB">
        <w:rPr>
          <w:lang w:eastAsia="zh-CN"/>
        </w:rPr>
        <w:fldChar w:fldCharType="begin"/>
      </w:r>
      <w:r w:rsidR="003122CB">
        <w:rPr>
          <w:lang w:eastAsia="zh-CN"/>
        </w:rPr>
        <w:instrText xml:space="preserve"> REF _Ref209166963 \r \h </w:instrText>
      </w:r>
      <w:r w:rsidR="003122CB">
        <w:rPr>
          <w:lang w:eastAsia="zh-CN"/>
        </w:rPr>
      </w:r>
      <w:r w:rsidR="003122CB">
        <w:rPr>
          <w:lang w:eastAsia="zh-CN"/>
        </w:rPr>
        <w:fldChar w:fldCharType="separate"/>
      </w:r>
      <w:r w:rsidR="006E0AD6">
        <w:rPr>
          <w:lang w:eastAsia="zh-CN"/>
        </w:rPr>
        <w:t>[2]</w:t>
      </w:r>
      <w:r w:rsidR="003122CB">
        <w:rPr>
          <w:lang w:eastAsia="zh-CN"/>
        </w:rPr>
        <w:fldChar w:fldCharType="end"/>
      </w:r>
      <w:r w:rsidR="003122CB">
        <w:rPr>
          <w:lang w:eastAsia="zh-CN"/>
        </w:rPr>
        <w:t>:</w:t>
      </w:r>
    </w:p>
    <w:tbl>
      <w:tblPr>
        <w:tblStyle w:val="TableGrid"/>
        <w:tblW w:w="0" w:type="auto"/>
        <w:tblLook w:val="04A0" w:firstRow="1" w:lastRow="0" w:firstColumn="1" w:lastColumn="0" w:noHBand="0" w:noVBand="1"/>
      </w:tblPr>
      <w:tblGrid>
        <w:gridCol w:w="9016"/>
      </w:tblGrid>
      <w:tr w:rsidR="00EA614D" w14:paraId="5E6C91EB" w14:textId="77777777">
        <w:trPr>
          <w:trHeight w:val="2536"/>
        </w:trPr>
        <w:tc>
          <w:tcPr>
            <w:tcW w:w="9016" w:type="dxa"/>
          </w:tcPr>
          <w:p w14:paraId="3D8FEAF2" w14:textId="77777777" w:rsidR="00EA614D" w:rsidRDefault="006314C7">
            <w:pPr>
              <w:pStyle w:val="TH"/>
            </w:pPr>
            <w:r>
              <w:t>Table 7.1C.2-1: T</w:t>
            </w:r>
            <w:r>
              <w:rPr>
                <w:vertAlign w:val="subscript"/>
              </w:rPr>
              <w:t>e_NTN</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H"/>
                    <w:rPr>
                      <w:rFonts w:eastAsia="SimSun"/>
                    </w:rPr>
                  </w:pPr>
                  <w:r>
                    <w:rPr>
                      <w:rFonts w:eastAsia="SimSun"/>
                    </w:rPr>
                    <w:t>Frequency Range</w:t>
                  </w:r>
                </w:p>
              </w:tc>
              <w:tc>
                <w:tcPr>
                  <w:tcW w:w="1244" w:type="pct"/>
                  <w:vAlign w:val="center"/>
                </w:tcPr>
                <w:p w14:paraId="06B37745" w14:textId="77777777" w:rsidR="00EA614D" w:rsidRPr="00193BBE" w:rsidRDefault="006314C7">
                  <w:pPr>
                    <w:pStyle w:val="TAH"/>
                    <w:rPr>
                      <w:rFonts w:eastAsia="SimSun"/>
                      <w:lang w:val="en-US"/>
                    </w:rPr>
                  </w:pPr>
                  <w:r w:rsidRPr="00193BBE">
                    <w:rPr>
                      <w:rFonts w:eastAsia="SimSun"/>
                      <w:lang w:val="en-US"/>
                    </w:rPr>
                    <w:t>SCS of SSB signals (kHz)</w:t>
                  </w:r>
                </w:p>
              </w:tc>
              <w:tc>
                <w:tcPr>
                  <w:tcW w:w="1245" w:type="pct"/>
                  <w:vAlign w:val="center"/>
                </w:tcPr>
                <w:p w14:paraId="2DF341F2" w14:textId="77777777" w:rsidR="00EA614D" w:rsidRPr="00193BBE" w:rsidRDefault="006314C7">
                  <w:pPr>
                    <w:pStyle w:val="TAH"/>
                    <w:rPr>
                      <w:rFonts w:eastAsia="SimSun"/>
                      <w:lang w:val="en-US"/>
                    </w:rPr>
                  </w:pPr>
                  <w:r w:rsidRPr="00193BBE">
                    <w:rPr>
                      <w:rFonts w:eastAsia="SimSun"/>
                      <w:lang w:val="en-US"/>
                    </w:rPr>
                    <w:t>SCS of uplink signals (kHz)</w:t>
                  </w:r>
                </w:p>
              </w:tc>
              <w:tc>
                <w:tcPr>
                  <w:tcW w:w="1478" w:type="pct"/>
                  <w:vAlign w:val="center"/>
                </w:tcPr>
                <w:p w14:paraId="6835BD60" w14:textId="77777777" w:rsidR="00EA614D" w:rsidRDefault="006314C7">
                  <w:pPr>
                    <w:pStyle w:val="TAH"/>
                    <w:rPr>
                      <w:rFonts w:eastAsia="SimSun"/>
                    </w:rPr>
                  </w:pPr>
                  <w:r>
                    <w:rPr>
                      <w:rFonts w:eastAsia="SimSun"/>
                    </w:rPr>
                    <w:t>T</w:t>
                  </w:r>
                  <w:r>
                    <w:rPr>
                      <w:rFonts w:eastAsia="SimSun"/>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SimSun"/>
                    </w:rPr>
                  </w:pPr>
                  <w:r>
                    <w:rPr>
                      <w:rFonts w:eastAsia="SimSun"/>
                    </w:rPr>
                    <w:t>1</w:t>
                  </w:r>
                </w:p>
              </w:tc>
              <w:tc>
                <w:tcPr>
                  <w:tcW w:w="1244" w:type="pct"/>
                  <w:tcBorders>
                    <w:bottom w:val="nil"/>
                  </w:tcBorders>
                  <w:vAlign w:val="center"/>
                </w:tcPr>
                <w:p w14:paraId="45A2A077" w14:textId="77777777" w:rsidR="00EA614D" w:rsidRDefault="006314C7">
                  <w:pPr>
                    <w:pStyle w:val="TAC"/>
                    <w:rPr>
                      <w:rFonts w:eastAsia="SimSun"/>
                    </w:rPr>
                  </w:pPr>
                  <w:r>
                    <w:rPr>
                      <w:rFonts w:eastAsia="SimSun"/>
                    </w:rPr>
                    <w:t>15</w:t>
                  </w:r>
                </w:p>
              </w:tc>
              <w:tc>
                <w:tcPr>
                  <w:tcW w:w="1245" w:type="pct"/>
                </w:tcPr>
                <w:p w14:paraId="0AF2DF2F" w14:textId="77777777" w:rsidR="00EA614D" w:rsidRDefault="006314C7">
                  <w:pPr>
                    <w:pStyle w:val="TAC"/>
                    <w:rPr>
                      <w:rFonts w:eastAsia="SimSun"/>
                    </w:rPr>
                  </w:pPr>
                  <w:r>
                    <w:rPr>
                      <w:rFonts w:eastAsia="SimSun"/>
                    </w:rPr>
                    <w:t>15</w:t>
                  </w:r>
                </w:p>
              </w:tc>
              <w:tc>
                <w:tcPr>
                  <w:tcW w:w="1478" w:type="pct"/>
                </w:tcPr>
                <w:p w14:paraId="2268C6DF" w14:textId="79B68445" w:rsidR="00EA614D" w:rsidRDefault="006314C7">
                  <w:pPr>
                    <w:pStyle w:val="TAC"/>
                    <w:rPr>
                      <w:rFonts w:eastAsia="SimSun"/>
                    </w:rPr>
                  </w:pPr>
                  <w:r>
                    <w:rPr>
                      <w:rFonts w:eastAsia="SimSun"/>
                    </w:rPr>
                    <w:t>29*64*T</w:t>
                  </w:r>
                  <w:r>
                    <w:rPr>
                      <w:rFonts w:eastAsia="SimSun"/>
                      <w:vertAlign w:val="subscript"/>
                    </w:rPr>
                    <w:t>c</w:t>
                  </w:r>
                  <w:r w:rsidR="003122CB">
                    <w:rPr>
                      <w:rFonts w:eastAsia="SimSun"/>
                    </w:rPr>
                    <w:t xml:space="preserve"> </w:t>
                  </w:r>
                  <w:r w:rsidR="003122CB" w:rsidRPr="00112BF6">
                    <w:rPr>
                      <w:rFonts w:eastAsia="SimSun"/>
                      <w:color w:val="5B9BD5" w:themeColor="accent1"/>
                    </w:rPr>
                    <w:t>(0.94</w:t>
                  </w:r>
                  <w:r w:rsidR="003122CB" w:rsidRPr="00112BF6">
                    <w:rPr>
                      <w:rFonts w:eastAsia="Microsoft YaHei"/>
                      <w:i/>
                      <w:iCs/>
                      <w:color w:val="5B9BD5" w:themeColor="accent1"/>
                      <w:sz w:val="15"/>
                      <w:szCs w:val="15"/>
                      <w:lang w:eastAsia="zh-CN"/>
                    </w:rPr>
                    <w:t>μ</w:t>
                  </w:r>
                  <w:r w:rsidR="003122CB" w:rsidRPr="00112BF6">
                    <w:rPr>
                      <w:rFonts w:eastAsia="Microsoft YaHei"/>
                      <w:color w:val="5B9BD5" w:themeColor="accent1"/>
                      <w:kern w:val="24"/>
                      <w:sz w:val="15"/>
                      <w:szCs w:val="15"/>
                      <w:lang w:eastAsia="zh-CN"/>
                    </w:rPr>
                    <w:t>s</w:t>
                  </w:r>
                  <w:r w:rsidR="003122CB" w:rsidRPr="00112BF6">
                    <w:rPr>
                      <w:rFonts w:eastAsia="SimSun"/>
                      <w:color w:val="5B9BD5" w:themeColor="accent1"/>
                    </w:rPr>
                    <w:t>)</w:t>
                  </w:r>
                </w:p>
              </w:tc>
            </w:tr>
            <w:tr w:rsidR="00EA614D" w14:paraId="209933E0" w14:textId="77777777">
              <w:trPr>
                <w:cantSplit/>
                <w:jc w:val="center"/>
              </w:trPr>
              <w:tc>
                <w:tcPr>
                  <w:tcW w:w="1033" w:type="pct"/>
                  <w:tcBorders>
                    <w:top w:val="nil"/>
                    <w:bottom w:val="nil"/>
                  </w:tcBorders>
                  <w:vAlign w:val="center"/>
                </w:tcPr>
                <w:p w14:paraId="6FB3FBD1" w14:textId="35C43160" w:rsidR="00EA614D" w:rsidRDefault="00D97359">
                  <w:pPr>
                    <w:pStyle w:val="TAC"/>
                    <w:rPr>
                      <w:rFonts w:eastAsia="SimSun"/>
                      <w:lang w:eastAsia="zh-CN"/>
                    </w:rPr>
                  </w:pPr>
                  <w:r>
                    <w:rPr>
                      <w:rFonts w:eastAsia="SimSun" w:hint="eastAsia"/>
                      <w:lang w:eastAsia="zh-CN"/>
                    </w:rPr>
                    <w:t xml:space="preserve">  </w:t>
                  </w:r>
                </w:p>
              </w:tc>
              <w:tc>
                <w:tcPr>
                  <w:tcW w:w="1244" w:type="pct"/>
                  <w:tcBorders>
                    <w:top w:val="nil"/>
                    <w:bottom w:val="nil"/>
                  </w:tcBorders>
                  <w:vAlign w:val="center"/>
                </w:tcPr>
                <w:p w14:paraId="66D069C0" w14:textId="77777777" w:rsidR="00EA614D" w:rsidRDefault="00EA614D">
                  <w:pPr>
                    <w:pStyle w:val="TAC"/>
                    <w:rPr>
                      <w:rFonts w:eastAsia="SimSun"/>
                    </w:rPr>
                  </w:pPr>
                </w:p>
              </w:tc>
              <w:tc>
                <w:tcPr>
                  <w:tcW w:w="1245" w:type="pct"/>
                </w:tcPr>
                <w:p w14:paraId="6475C915" w14:textId="77777777" w:rsidR="00EA614D" w:rsidRDefault="006314C7">
                  <w:pPr>
                    <w:pStyle w:val="TAC"/>
                    <w:rPr>
                      <w:rFonts w:eastAsia="SimSun"/>
                    </w:rPr>
                  </w:pPr>
                  <w:r>
                    <w:rPr>
                      <w:rFonts w:eastAsia="SimSun"/>
                    </w:rPr>
                    <w:t>30</w:t>
                  </w:r>
                </w:p>
              </w:tc>
              <w:tc>
                <w:tcPr>
                  <w:tcW w:w="1478" w:type="pct"/>
                </w:tcPr>
                <w:p w14:paraId="15B01EC5" w14:textId="34CA2313" w:rsidR="00EA614D" w:rsidRDefault="006314C7">
                  <w:pPr>
                    <w:pStyle w:val="TAC"/>
                    <w:rPr>
                      <w:rFonts w:eastAsia="SimSun"/>
                    </w:rPr>
                  </w:pPr>
                  <w:r>
                    <w:rPr>
                      <w:rFonts w:eastAsia="SimSun"/>
                    </w:rPr>
                    <w:t>24*64*T</w:t>
                  </w:r>
                  <w:r>
                    <w:rPr>
                      <w:rFonts w:eastAsia="SimSun"/>
                      <w:vertAlign w:val="subscript"/>
                    </w:rPr>
                    <w:t>c</w:t>
                  </w:r>
                  <w:r w:rsidR="003122CB">
                    <w:rPr>
                      <w:rFonts w:eastAsia="SimSun"/>
                      <w:vertAlign w:val="subscript"/>
                    </w:rPr>
                    <w:t xml:space="preserve"> </w:t>
                  </w:r>
                  <w:r w:rsidR="003122CB" w:rsidRPr="00112BF6">
                    <w:rPr>
                      <w:rFonts w:eastAsia="SimSun"/>
                      <w:color w:val="5B9BD5" w:themeColor="accent1"/>
                    </w:rPr>
                    <w:t>(0.78μs)</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SimSun"/>
                    </w:rPr>
                  </w:pPr>
                </w:p>
              </w:tc>
              <w:tc>
                <w:tcPr>
                  <w:tcW w:w="1244" w:type="pct"/>
                  <w:tcBorders>
                    <w:top w:val="nil"/>
                  </w:tcBorders>
                  <w:vAlign w:val="center"/>
                </w:tcPr>
                <w:p w14:paraId="1AA5091E" w14:textId="77777777" w:rsidR="00EA614D" w:rsidRDefault="00EA614D">
                  <w:pPr>
                    <w:pStyle w:val="TAC"/>
                    <w:rPr>
                      <w:rFonts w:eastAsia="SimSun"/>
                    </w:rPr>
                  </w:pPr>
                </w:p>
              </w:tc>
              <w:tc>
                <w:tcPr>
                  <w:tcW w:w="1245" w:type="pct"/>
                </w:tcPr>
                <w:p w14:paraId="485B872F" w14:textId="77777777" w:rsidR="00EA614D" w:rsidRDefault="006314C7">
                  <w:pPr>
                    <w:pStyle w:val="TAC"/>
                    <w:rPr>
                      <w:rFonts w:eastAsia="SimSun"/>
                    </w:rPr>
                  </w:pPr>
                  <w:r>
                    <w:rPr>
                      <w:rFonts w:eastAsia="SimSun"/>
                    </w:rPr>
                    <w:t>60</w:t>
                  </w:r>
                </w:p>
              </w:tc>
              <w:tc>
                <w:tcPr>
                  <w:tcW w:w="1478" w:type="pct"/>
                </w:tcPr>
                <w:p w14:paraId="7A5DF441" w14:textId="77777777" w:rsidR="00EA614D" w:rsidRDefault="006314C7">
                  <w:pPr>
                    <w:pStyle w:val="TAC"/>
                    <w:rPr>
                      <w:rFonts w:eastAsia="SimSun"/>
                    </w:rPr>
                  </w:pPr>
                  <w:r>
                    <w:rPr>
                      <w:rFonts w:eastAsia="SimSun"/>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SimSun"/>
                    </w:rPr>
                  </w:pPr>
                </w:p>
              </w:tc>
              <w:tc>
                <w:tcPr>
                  <w:tcW w:w="1244" w:type="pct"/>
                  <w:tcBorders>
                    <w:bottom w:val="nil"/>
                  </w:tcBorders>
                  <w:vAlign w:val="center"/>
                </w:tcPr>
                <w:p w14:paraId="1299E6EF" w14:textId="77777777" w:rsidR="00EA614D" w:rsidRDefault="006314C7">
                  <w:pPr>
                    <w:pStyle w:val="TAC"/>
                    <w:rPr>
                      <w:rFonts w:eastAsia="SimSun"/>
                    </w:rPr>
                  </w:pPr>
                  <w:r>
                    <w:rPr>
                      <w:rFonts w:eastAsia="SimSun"/>
                    </w:rPr>
                    <w:t>30</w:t>
                  </w:r>
                </w:p>
              </w:tc>
              <w:tc>
                <w:tcPr>
                  <w:tcW w:w="1245" w:type="pct"/>
                </w:tcPr>
                <w:p w14:paraId="353D299B" w14:textId="77777777" w:rsidR="00EA614D" w:rsidRDefault="006314C7">
                  <w:pPr>
                    <w:pStyle w:val="TAC"/>
                    <w:rPr>
                      <w:rFonts w:eastAsia="SimSun"/>
                    </w:rPr>
                  </w:pPr>
                  <w:r>
                    <w:rPr>
                      <w:rFonts w:eastAsia="SimSun"/>
                    </w:rPr>
                    <w:t>15</w:t>
                  </w:r>
                </w:p>
              </w:tc>
              <w:tc>
                <w:tcPr>
                  <w:tcW w:w="1478" w:type="pct"/>
                </w:tcPr>
                <w:p w14:paraId="0671DD6E" w14:textId="53E66499" w:rsidR="00EA614D" w:rsidRDefault="006314C7">
                  <w:pPr>
                    <w:pStyle w:val="TAC"/>
                    <w:rPr>
                      <w:rFonts w:eastAsia="SimSun"/>
                    </w:rPr>
                  </w:pPr>
                  <w:r>
                    <w:rPr>
                      <w:rFonts w:eastAsia="SimSun"/>
                    </w:rPr>
                    <w:t>24*64*T</w:t>
                  </w:r>
                  <w:r>
                    <w:rPr>
                      <w:rFonts w:eastAsia="SimSun"/>
                      <w:vertAlign w:val="subscript"/>
                    </w:rPr>
                    <w:t>c</w:t>
                  </w:r>
                  <w:r w:rsidR="003122CB">
                    <w:rPr>
                      <w:rFonts w:eastAsia="SimSun"/>
                      <w:vertAlign w:val="subscript"/>
                    </w:rPr>
                    <w:t xml:space="preserve"> </w:t>
                  </w:r>
                  <w:r w:rsidR="003122CB" w:rsidRPr="00112BF6">
                    <w:rPr>
                      <w:rFonts w:eastAsia="SimSun"/>
                      <w:color w:val="5B9BD5" w:themeColor="accent1"/>
                    </w:rPr>
                    <w:t>(0.78μs)</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SimSun"/>
                    </w:rPr>
                  </w:pPr>
                </w:p>
              </w:tc>
              <w:tc>
                <w:tcPr>
                  <w:tcW w:w="1244" w:type="pct"/>
                  <w:tcBorders>
                    <w:top w:val="nil"/>
                    <w:bottom w:val="nil"/>
                  </w:tcBorders>
                  <w:vAlign w:val="center"/>
                </w:tcPr>
                <w:p w14:paraId="5F12DE51" w14:textId="77777777" w:rsidR="00EA614D" w:rsidRDefault="00EA614D">
                  <w:pPr>
                    <w:pStyle w:val="TAC"/>
                    <w:rPr>
                      <w:rFonts w:eastAsia="SimSun"/>
                    </w:rPr>
                  </w:pPr>
                </w:p>
              </w:tc>
              <w:tc>
                <w:tcPr>
                  <w:tcW w:w="1245" w:type="pct"/>
                </w:tcPr>
                <w:p w14:paraId="71E7BA31" w14:textId="77777777" w:rsidR="00EA614D" w:rsidRDefault="006314C7">
                  <w:pPr>
                    <w:pStyle w:val="TAC"/>
                    <w:rPr>
                      <w:rFonts w:eastAsia="SimSun"/>
                    </w:rPr>
                  </w:pPr>
                  <w:r>
                    <w:rPr>
                      <w:rFonts w:eastAsia="SimSun"/>
                    </w:rPr>
                    <w:t>30</w:t>
                  </w:r>
                </w:p>
              </w:tc>
              <w:tc>
                <w:tcPr>
                  <w:tcW w:w="1478" w:type="pct"/>
                </w:tcPr>
                <w:p w14:paraId="61DED1CD" w14:textId="557141CB" w:rsidR="00EA614D" w:rsidRDefault="006314C7">
                  <w:pPr>
                    <w:pStyle w:val="TAC"/>
                    <w:rPr>
                      <w:rFonts w:eastAsia="SimSun"/>
                    </w:rPr>
                  </w:pPr>
                  <w:r>
                    <w:rPr>
                      <w:rFonts w:eastAsia="SimSun"/>
                    </w:rPr>
                    <w:t>22*64*T</w:t>
                  </w:r>
                  <w:r>
                    <w:rPr>
                      <w:rFonts w:eastAsia="SimSun"/>
                      <w:vertAlign w:val="subscript"/>
                    </w:rPr>
                    <w:t>c</w:t>
                  </w:r>
                  <w:r w:rsidR="003122CB">
                    <w:rPr>
                      <w:rFonts w:eastAsia="SimSun"/>
                      <w:vertAlign w:val="subscript"/>
                    </w:rPr>
                    <w:t xml:space="preserve"> </w:t>
                  </w:r>
                  <w:r w:rsidR="003122CB" w:rsidRPr="00112BF6">
                    <w:rPr>
                      <w:rFonts w:eastAsia="SimSun"/>
                      <w:color w:val="5B9BD5" w:themeColor="accent1"/>
                    </w:rPr>
                    <w:t>(0.72μs)</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SimSun"/>
                    </w:rPr>
                  </w:pPr>
                </w:p>
              </w:tc>
              <w:tc>
                <w:tcPr>
                  <w:tcW w:w="1244" w:type="pct"/>
                  <w:tcBorders>
                    <w:top w:val="nil"/>
                    <w:bottom w:val="single" w:sz="4" w:space="0" w:color="auto"/>
                  </w:tcBorders>
                  <w:vAlign w:val="center"/>
                </w:tcPr>
                <w:p w14:paraId="27E26421" w14:textId="77777777" w:rsidR="00EA614D" w:rsidRDefault="00EA614D">
                  <w:pPr>
                    <w:pStyle w:val="TAC"/>
                    <w:rPr>
                      <w:rFonts w:eastAsia="SimSun"/>
                    </w:rPr>
                  </w:pPr>
                </w:p>
              </w:tc>
              <w:tc>
                <w:tcPr>
                  <w:tcW w:w="1245" w:type="pct"/>
                </w:tcPr>
                <w:p w14:paraId="33280454" w14:textId="77777777" w:rsidR="00EA614D" w:rsidRDefault="006314C7">
                  <w:pPr>
                    <w:pStyle w:val="TAC"/>
                    <w:rPr>
                      <w:rFonts w:eastAsia="SimSun"/>
                    </w:rPr>
                  </w:pPr>
                  <w:r>
                    <w:rPr>
                      <w:rFonts w:eastAsia="SimSun"/>
                    </w:rPr>
                    <w:t>60</w:t>
                  </w:r>
                </w:p>
              </w:tc>
              <w:tc>
                <w:tcPr>
                  <w:tcW w:w="1478" w:type="pct"/>
                </w:tcPr>
                <w:p w14:paraId="213AE927" w14:textId="77777777" w:rsidR="00EA614D" w:rsidRDefault="006314C7">
                  <w:pPr>
                    <w:pStyle w:val="TAC"/>
                    <w:rPr>
                      <w:rFonts w:eastAsia="SimSun"/>
                    </w:rPr>
                  </w:pPr>
                  <w:r>
                    <w:rPr>
                      <w:rFonts w:eastAsia="SimSun"/>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Table 7.1C.2-2: T</w:t>
            </w:r>
            <w:r>
              <w:rPr>
                <w:vertAlign w:val="subscript"/>
              </w:rPr>
              <w:t>e_NTN</w:t>
            </w:r>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H"/>
                    <w:rPr>
                      <w:rFonts w:eastAsia="SimSun"/>
                    </w:rPr>
                  </w:pPr>
                  <w:r>
                    <w:rPr>
                      <w:rFonts w:eastAsia="SimSun"/>
                    </w:rPr>
                    <w:t>Frequency Range</w:t>
                  </w:r>
                </w:p>
              </w:tc>
              <w:tc>
                <w:tcPr>
                  <w:tcW w:w="1408" w:type="pct"/>
                  <w:vAlign w:val="center"/>
                </w:tcPr>
                <w:p w14:paraId="4B491051" w14:textId="77777777" w:rsidR="00EA614D" w:rsidRPr="00193BBE" w:rsidRDefault="006314C7">
                  <w:pPr>
                    <w:pStyle w:val="TAH"/>
                    <w:rPr>
                      <w:rFonts w:eastAsia="SimSun"/>
                      <w:lang w:val="en-US"/>
                    </w:rPr>
                  </w:pPr>
                  <w:r w:rsidRPr="00193BBE">
                    <w:rPr>
                      <w:rFonts w:eastAsia="SimSun"/>
                      <w:lang w:val="en-US"/>
                    </w:rPr>
                    <w:t>SCS of SSB signals (kHz)</w:t>
                  </w:r>
                </w:p>
              </w:tc>
              <w:tc>
                <w:tcPr>
                  <w:tcW w:w="1502" w:type="pct"/>
                  <w:vAlign w:val="center"/>
                </w:tcPr>
                <w:p w14:paraId="4D03DF9F" w14:textId="77777777" w:rsidR="00EA614D" w:rsidRPr="00193BBE" w:rsidRDefault="006314C7">
                  <w:pPr>
                    <w:pStyle w:val="TAH"/>
                    <w:rPr>
                      <w:rFonts w:eastAsia="SimSun"/>
                      <w:lang w:val="en-US"/>
                    </w:rPr>
                  </w:pPr>
                  <w:r w:rsidRPr="00193BBE">
                    <w:rPr>
                      <w:rFonts w:eastAsia="SimSun"/>
                      <w:lang w:val="en-US"/>
                    </w:rPr>
                    <w:t>SCS of uplink signals (kHz)</w:t>
                  </w:r>
                </w:p>
              </w:tc>
              <w:tc>
                <w:tcPr>
                  <w:tcW w:w="1059" w:type="pct"/>
                  <w:vAlign w:val="center"/>
                </w:tcPr>
                <w:p w14:paraId="28A6BBB1" w14:textId="77777777" w:rsidR="00EA614D" w:rsidRDefault="006314C7">
                  <w:pPr>
                    <w:pStyle w:val="TAH"/>
                    <w:rPr>
                      <w:rFonts w:eastAsia="SimSun"/>
                    </w:rPr>
                  </w:pPr>
                  <w:r>
                    <w:rPr>
                      <w:rFonts w:eastAsia="SimSun"/>
                    </w:rPr>
                    <w:t>T</w:t>
                  </w:r>
                  <w:r>
                    <w:rPr>
                      <w:rFonts w:eastAsia="SimSun"/>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SimSun"/>
                    </w:rPr>
                  </w:pPr>
                  <w:r>
                    <w:rPr>
                      <w:rFonts w:eastAsia="SimSun"/>
                      <w:lang w:eastAsia="zh-CN"/>
                    </w:rPr>
                    <w:t>FR2-NTN</w:t>
                  </w:r>
                </w:p>
              </w:tc>
              <w:tc>
                <w:tcPr>
                  <w:tcW w:w="1408" w:type="pct"/>
                  <w:vMerge w:val="restart"/>
                  <w:vAlign w:val="center"/>
                </w:tcPr>
                <w:p w14:paraId="0A735C9F" w14:textId="77777777" w:rsidR="00EA614D" w:rsidRDefault="006314C7">
                  <w:pPr>
                    <w:pStyle w:val="TAC"/>
                    <w:rPr>
                      <w:rFonts w:eastAsia="SimSun"/>
                    </w:rPr>
                  </w:pPr>
                  <w:r>
                    <w:rPr>
                      <w:rFonts w:eastAsia="SimSun"/>
                      <w:lang w:eastAsia="zh-CN"/>
                    </w:rPr>
                    <w:t>120</w:t>
                  </w:r>
                </w:p>
              </w:tc>
              <w:tc>
                <w:tcPr>
                  <w:tcW w:w="1502" w:type="pct"/>
                </w:tcPr>
                <w:p w14:paraId="06B4F50A" w14:textId="77777777" w:rsidR="00EA614D" w:rsidRDefault="006314C7">
                  <w:pPr>
                    <w:pStyle w:val="TAC"/>
                    <w:rPr>
                      <w:rFonts w:eastAsia="SimSun"/>
                      <w:lang w:eastAsia="zh-CN"/>
                    </w:rPr>
                  </w:pPr>
                  <w:r>
                    <w:rPr>
                      <w:rFonts w:eastAsia="SimSun"/>
                      <w:lang w:eastAsia="zh-CN"/>
                    </w:rPr>
                    <w:t>60</w:t>
                  </w:r>
                </w:p>
              </w:tc>
              <w:tc>
                <w:tcPr>
                  <w:tcW w:w="1059" w:type="pct"/>
                </w:tcPr>
                <w:p w14:paraId="672939BA" w14:textId="34DC9D2E" w:rsidR="00EA614D" w:rsidRDefault="006314C7">
                  <w:pPr>
                    <w:pStyle w:val="TAC"/>
                    <w:rPr>
                      <w:rFonts w:eastAsia="SimSun"/>
                    </w:rPr>
                  </w:pPr>
                  <w:r>
                    <w:rPr>
                      <w:rFonts w:eastAsia="SimSun"/>
                    </w:rPr>
                    <w:t>13*64*T</w:t>
                  </w:r>
                  <w:r>
                    <w:rPr>
                      <w:rFonts w:eastAsia="SimSun"/>
                      <w:vertAlign w:val="subscript"/>
                    </w:rPr>
                    <w:t>c</w:t>
                  </w:r>
                  <w:r w:rsidR="003122CB">
                    <w:rPr>
                      <w:rFonts w:eastAsia="SimSun"/>
                    </w:rPr>
                    <w:t xml:space="preserve"> </w:t>
                  </w:r>
                  <w:r w:rsidR="003122CB" w:rsidRPr="00112BF6">
                    <w:rPr>
                      <w:rFonts w:eastAsia="SimSun"/>
                      <w:color w:val="5B9BD5" w:themeColor="accent1"/>
                    </w:rPr>
                    <w:t>(0.42μs)</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SimSun"/>
                    </w:rPr>
                  </w:pPr>
                </w:p>
              </w:tc>
              <w:tc>
                <w:tcPr>
                  <w:tcW w:w="1408" w:type="pct"/>
                  <w:vMerge/>
                  <w:vAlign w:val="center"/>
                </w:tcPr>
                <w:p w14:paraId="45209F5B" w14:textId="77777777" w:rsidR="00EA614D" w:rsidRDefault="00EA614D">
                  <w:pPr>
                    <w:pStyle w:val="TAC"/>
                    <w:rPr>
                      <w:rFonts w:eastAsia="SimSun"/>
                    </w:rPr>
                  </w:pPr>
                </w:p>
              </w:tc>
              <w:tc>
                <w:tcPr>
                  <w:tcW w:w="1502" w:type="pct"/>
                </w:tcPr>
                <w:p w14:paraId="0F8E364F" w14:textId="77777777" w:rsidR="00EA614D" w:rsidRDefault="006314C7">
                  <w:pPr>
                    <w:pStyle w:val="TAC"/>
                    <w:rPr>
                      <w:rFonts w:eastAsia="SimSun"/>
                    </w:rPr>
                  </w:pPr>
                  <w:r>
                    <w:rPr>
                      <w:rFonts w:eastAsia="SimSun"/>
                    </w:rPr>
                    <w:t>120</w:t>
                  </w:r>
                </w:p>
              </w:tc>
              <w:tc>
                <w:tcPr>
                  <w:tcW w:w="1059" w:type="pct"/>
                </w:tcPr>
                <w:p w14:paraId="5DC63CC7" w14:textId="34EA395B" w:rsidR="00EA614D" w:rsidRDefault="006314C7">
                  <w:pPr>
                    <w:pStyle w:val="TAC"/>
                    <w:rPr>
                      <w:rFonts w:eastAsia="SimSun"/>
                    </w:rPr>
                  </w:pPr>
                  <w:r>
                    <w:rPr>
                      <w:rFonts w:eastAsia="SimSun"/>
                    </w:rPr>
                    <w:t>7.5*64*T</w:t>
                  </w:r>
                  <w:r>
                    <w:rPr>
                      <w:rFonts w:eastAsia="SimSun"/>
                      <w:vertAlign w:val="subscript"/>
                    </w:rPr>
                    <w:t>c</w:t>
                  </w:r>
                  <w:r w:rsidR="003122CB">
                    <w:rPr>
                      <w:rFonts w:eastAsia="SimSun"/>
                    </w:rPr>
                    <w:t xml:space="preserve"> </w:t>
                  </w:r>
                  <w:r w:rsidR="003122CB" w:rsidRPr="00112BF6">
                    <w:rPr>
                      <w:rFonts w:eastAsia="SimSun"/>
                      <w:color w:val="5B9BD5" w:themeColor="accent1"/>
                    </w:rPr>
                    <w:t>(0.24μs)</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SimSun"/>
                    </w:rPr>
                  </w:pPr>
                </w:p>
              </w:tc>
              <w:tc>
                <w:tcPr>
                  <w:tcW w:w="1408" w:type="pct"/>
                  <w:vMerge w:val="restart"/>
                  <w:vAlign w:val="center"/>
                </w:tcPr>
                <w:p w14:paraId="3E80543D" w14:textId="77777777" w:rsidR="00EA614D" w:rsidRDefault="006314C7">
                  <w:pPr>
                    <w:pStyle w:val="TAC"/>
                    <w:rPr>
                      <w:rFonts w:eastAsia="SimSun"/>
                    </w:rPr>
                  </w:pPr>
                  <w:r>
                    <w:rPr>
                      <w:rFonts w:eastAsia="SimSun"/>
                    </w:rPr>
                    <w:t>240</w:t>
                  </w:r>
                </w:p>
              </w:tc>
              <w:tc>
                <w:tcPr>
                  <w:tcW w:w="1502" w:type="pct"/>
                </w:tcPr>
                <w:p w14:paraId="5C2C90E9" w14:textId="77777777" w:rsidR="00EA614D" w:rsidRDefault="006314C7">
                  <w:pPr>
                    <w:pStyle w:val="TAC"/>
                    <w:rPr>
                      <w:rFonts w:eastAsia="SimSun"/>
                    </w:rPr>
                  </w:pPr>
                  <w:r>
                    <w:rPr>
                      <w:rFonts w:eastAsia="SimSun"/>
                    </w:rPr>
                    <w:t>60</w:t>
                  </w:r>
                </w:p>
              </w:tc>
              <w:tc>
                <w:tcPr>
                  <w:tcW w:w="1059" w:type="pct"/>
                </w:tcPr>
                <w:p w14:paraId="34C011F0" w14:textId="7588BC9E" w:rsidR="00EA614D" w:rsidRDefault="006314C7">
                  <w:pPr>
                    <w:pStyle w:val="TAC"/>
                    <w:rPr>
                      <w:rFonts w:eastAsia="SimSun"/>
                    </w:rPr>
                  </w:pPr>
                  <w:r>
                    <w:rPr>
                      <w:rFonts w:eastAsia="SimSun"/>
                    </w:rPr>
                    <w:t>13*64*T</w:t>
                  </w:r>
                  <w:r>
                    <w:rPr>
                      <w:rFonts w:eastAsia="SimSun"/>
                      <w:vertAlign w:val="subscript"/>
                    </w:rPr>
                    <w:t>c</w:t>
                  </w:r>
                  <w:r w:rsidR="003122CB">
                    <w:rPr>
                      <w:rFonts w:eastAsia="SimSun"/>
                    </w:rPr>
                    <w:t xml:space="preserve"> </w:t>
                  </w:r>
                  <w:r w:rsidR="003122CB" w:rsidRPr="00112BF6">
                    <w:rPr>
                      <w:rFonts w:eastAsia="SimSun"/>
                      <w:color w:val="5B9BD5" w:themeColor="accent1"/>
                    </w:rPr>
                    <w:t>(0.42μs)</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SimSun"/>
                    </w:rPr>
                  </w:pPr>
                </w:p>
              </w:tc>
              <w:tc>
                <w:tcPr>
                  <w:tcW w:w="1408" w:type="pct"/>
                  <w:vMerge/>
                  <w:vAlign w:val="center"/>
                </w:tcPr>
                <w:p w14:paraId="2FFFDB21" w14:textId="77777777" w:rsidR="00EA614D" w:rsidRDefault="00EA614D">
                  <w:pPr>
                    <w:pStyle w:val="TAC"/>
                    <w:rPr>
                      <w:rFonts w:eastAsia="SimSun"/>
                    </w:rPr>
                  </w:pPr>
                </w:p>
              </w:tc>
              <w:tc>
                <w:tcPr>
                  <w:tcW w:w="1502" w:type="pct"/>
                </w:tcPr>
                <w:p w14:paraId="05865164" w14:textId="77777777" w:rsidR="00EA614D" w:rsidRDefault="006314C7">
                  <w:pPr>
                    <w:pStyle w:val="TAC"/>
                    <w:rPr>
                      <w:rFonts w:eastAsia="SimSun"/>
                    </w:rPr>
                  </w:pPr>
                  <w:r>
                    <w:rPr>
                      <w:rFonts w:eastAsia="SimSun"/>
                    </w:rPr>
                    <w:t>120</w:t>
                  </w:r>
                </w:p>
              </w:tc>
              <w:tc>
                <w:tcPr>
                  <w:tcW w:w="1059" w:type="pct"/>
                </w:tcPr>
                <w:p w14:paraId="0CED18FC" w14:textId="31A8DA01" w:rsidR="00EA614D" w:rsidRDefault="006314C7">
                  <w:pPr>
                    <w:pStyle w:val="TAC"/>
                    <w:rPr>
                      <w:rFonts w:eastAsia="SimSun"/>
                    </w:rPr>
                  </w:pPr>
                  <w:r>
                    <w:rPr>
                      <w:rFonts w:eastAsia="SimSun"/>
                    </w:rPr>
                    <w:t>7.5*64*T</w:t>
                  </w:r>
                  <w:r>
                    <w:rPr>
                      <w:rFonts w:eastAsia="SimSun"/>
                      <w:vertAlign w:val="subscript"/>
                    </w:rPr>
                    <w:t>c</w:t>
                  </w:r>
                  <w:r w:rsidR="003122CB" w:rsidRPr="00112BF6">
                    <w:rPr>
                      <w:rFonts w:eastAsia="SimSun"/>
                      <w:color w:val="5B9BD5" w:themeColor="accent1"/>
                    </w:rPr>
                    <w:t xml:space="preserve"> (0.24μs)</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Table 7.1C.2-3: T</w:t>
            </w:r>
            <w:r>
              <w:rPr>
                <w:vertAlign w:val="subscript"/>
              </w:rPr>
              <w:t>e_NTN</w:t>
            </w:r>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H"/>
                    <w:rPr>
                      <w:rFonts w:eastAsia="SimSun"/>
                    </w:rPr>
                  </w:pPr>
                  <w:r>
                    <w:rPr>
                      <w:rFonts w:eastAsia="SimSun"/>
                    </w:rPr>
                    <w:t>Frequency Range</w:t>
                  </w:r>
                </w:p>
              </w:tc>
              <w:tc>
                <w:tcPr>
                  <w:tcW w:w="1408" w:type="pct"/>
                  <w:vAlign w:val="center"/>
                </w:tcPr>
                <w:p w14:paraId="136957F8" w14:textId="77777777" w:rsidR="00EA614D" w:rsidRPr="00193BBE" w:rsidRDefault="006314C7">
                  <w:pPr>
                    <w:pStyle w:val="TAH"/>
                    <w:rPr>
                      <w:rFonts w:eastAsia="SimSun"/>
                      <w:lang w:val="en-US"/>
                    </w:rPr>
                  </w:pPr>
                  <w:r w:rsidRPr="00193BBE">
                    <w:rPr>
                      <w:rFonts w:eastAsia="SimSun"/>
                      <w:lang w:val="en-US"/>
                    </w:rPr>
                    <w:t>SCS of SSB signals (kHz)</w:t>
                  </w:r>
                </w:p>
              </w:tc>
              <w:tc>
                <w:tcPr>
                  <w:tcW w:w="1502" w:type="pct"/>
                  <w:vAlign w:val="center"/>
                </w:tcPr>
                <w:p w14:paraId="4B60701A" w14:textId="77777777" w:rsidR="00EA614D" w:rsidRPr="00193BBE" w:rsidRDefault="006314C7">
                  <w:pPr>
                    <w:pStyle w:val="TAH"/>
                    <w:rPr>
                      <w:rFonts w:eastAsia="SimSun"/>
                      <w:lang w:val="en-US"/>
                    </w:rPr>
                  </w:pPr>
                  <w:r w:rsidRPr="00193BBE">
                    <w:rPr>
                      <w:rFonts w:eastAsia="SimSun"/>
                      <w:lang w:val="en-US"/>
                    </w:rPr>
                    <w:t>SCS of uplink signals (kHz)</w:t>
                  </w:r>
                </w:p>
              </w:tc>
              <w:tc>
                <w:tcPr>
                  <w:tcW w:w="1059" w:type="pct"/>
                  <w:vAlign w:val="center"/>
                </w:tcPr>
                <w:p w14:paraId="4DB97953" w14:textId="77777777" w:rsidR="00EA614D" w:rsidRDefault="006314C7">
                  <w:pPr>
                    <w:pStyle w:val="TAH"/>
                    <w:rPr>
                      <w:rFonts w:eastAsia="SimSun"/>
                    </w:rPr>
                  </w:pPr>
                  <w:r>
                    <w:rPr>
                      <w:rFonts w:eastAsia="SimSun"/>
                    </w:rPr>
                    <w:t>T</w:t>
                  </w:r>
                  <w:r>
                    <w:rPr>
                      <w:rFonts w:eastAsia="SimSun"/>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SimSun"/>
                    </w:rPr>
                  </w:pPr>
                  <w:r>
                    <w:rPr>
                      <w:rFonts w:eastAsia="SimSun"/>
                      <w:lang w:eastAsia="zh-CN"/>
                    </w:rPr>
                    <w:t>FR2-NTN</w:t>
                  </w:r>
                </w:p>
              </w:tc>
              <w:tc>
                <w:tcPr>
                  <w:tcW w:w="1408" w:type="pct"/>
                  <w:vMerge w:val="restart"/>
                  <w:vAlign w:val="center"/>
                </w:tcPr>
                <w:p w14:paraId="18DA6B33" w14:textId="77777777" w:rsidR="00EA614D" w:rsidRDefault="006314C7">
                  <w:pPr>
                    <w:pStyle w:val="TAC"/>
                    <w:rPr>
                      <w:rFonts w:eastAsia="SimSun"/>
                    </w:rPr>
                  </w:pPr>
                  <w:r>
                    <w:rPr>
                      <w:rFonts w:eastAsia="SimSun"/>
                      <w:lang w:eastAsia="zh-CN"/>
                    </w:rPr>
                    <w:t>120</w:t>
                  </w:r>
                </w:p>
              </w:tc>
              <w:tc>
                <w:tcPr>
                  <w:tcW w:w="1502" w:type="pct"/>
                </w:tcPr>
                <w:p w14:paraId="0E4F43E5" w14:textId="77777777" w:rsidR="00EA614D" w:rsidRDefault="006314C7">
                  <w:pPr>
                    <w:pStyle w:val="TAC"/>
                    <w:rPr>
                      <w:rFonts w:eastAsia="SimSun"/>
                      <w:lang w:eastAsia="zh-CN"/>
                    </w:rPr>
                  </w:pPr>
                  <w:r>
                    <w:rPr>
                      <w:rFonts w:eastAsia="SimSun"/>
                      <w:lang w:eastAsia="zh-CN"/>
                    </w:rPr>
                    <w:t>60</w:t>
                  </w:r>
                </w:p>
              </w:tc>
              <w:tc>
                <w:tcPr>
                  <w:tcW w:w="1059" w:type="pct"/>
                </w:tcPr>
                <w:p w14:paraId="11EC5CCB" w14:textId="72699C1C" w:rsidR="00EA614D" w:rsidRDefault="006314C7">
                  <w:pPr>
                    <w:pStyle w:val="TAC"/>
                    <w:rPr>
                      <w:rFonts w:eastAsia="SimSun"/>
                    </w:rPr>
                  </w:pPr>
                  <w:r>
                    <w:rPr>
                      <w:rFonts w:eastAsia="SimSun"/>
                    </w:rPr>
                    <w:t>13*64*T</w:t>
                  </w:r>
                  <w:r>
                    <w:rPr>
                      <w:rFonts w:eastAsia="SimSun"/>
                      <w:vertAlign w:val="subscript"/>
                    </w:rPr>
                    <w:t>c</w:t>
                  </w:r>
                  <w:r w:rsidR="003122CB" w:rsidRPr="00112BF6">
                    <w:rPr>
                      <w:rFonts w:eastAsia="SimSun"/>
                      <w:color w:val="5B9BD5" w:themeColor="accent1"/>
                    </w:rPr>
                    <w:t xml:space="preserve"> (0.42μs)</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SimSun"/>
                    </w:rPr>
                  </w:pPr>
                </w:p>
              </w:tc>
              <w:tc>
                <w:tcPr>
                  <w:tcW w:w="1408" w:type="pct"/>
                  <w:vMerge/>
                  <w:vAlign w:val="center"/>
                </w:tcPr>
                <w:p w14:paraId="1AD250FC" w14:textId="77777777" w:rsidR="00EA614D" w:rsidRDefault="00EA614D">
                  <w:pPr>
                    <w:pStyle w:val="TAC"/>
                    <w:rPr>
                      <w:rFonts w:eastAsia="SimSun"/>
                    </w:rPr>
                  </w:pPr>
                </w:p>
              </w:tc>
              <w:tc>
                <w:tcPr>
                  <w:tcW w:w="1502" w:type="pct"/>
                </w:tcPr>
                <w:p w14:paraId="117990D7" w14:textId="77777777" w:rsidR="00EA614D" w:rsidRDefault="006314C7">
                  <w:pPr>
                    <w:pStyle w:val="TAC"/>
                    <w:rPr>
                      <w:rFonts w:eastAsia="SimSun"/>
                    </w:rPr>
                  </w:pPr>
                  <w:r>
                    <w:rPr>
                      <w:rFonts w:eastAsia="SimSun"/>
                    </w:rPr>
                    <w:t>120</w:t>
                  </w:r>
                </w:p>
              </w:tc>
              <w:tc>
                <w:tcPr>
                  <w:tcW w:w="1059" w:type="pct"/>
                </w:tcPr>
                <w:p w14:paraId="7FB651E8" w14:textId="0B3A8C69" w:rsidR="00EA614D" w:rsidRDefault="006314C7">
                  <w:pPr>
                    <w:pStyle w:val="TAC"/>
                    <w:rPr>
                      <w:rFonts w:eastAsia="SimSun"/>
                    </w:rPr>
                  </w:pPr>
                  <w:r>
                    <w:rPr>
                      <w:rFonts w:eastAsia="SimSun"/>
                    </w:rPr>
                    <w:t>7.5*64*T</w:t>
                  </w:r>
                  <w:r>
                    <w:rPr>
                      <w:rFonts w:eastAsia="SimSun"/>
                      <w:vertAlign w:val="subscript"/>
                    </w:rPr>
                    <w:t>c</w:t>
                  </w:r>
                  <w:r w:rsidR="003122CB" w:rsidRPr="00112BF6">
                    <w:rPr>
                      <w:rFonts w:eastAsia="SimSun"/>
                      <w:color w:val="5B9BD5" w:themeColor="accent1"/>
                    </w:rPr>
                    <w:t xml:space="preserve"> (0.24μs)</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SimSun"/>
                    </w:rPr>
                  </w:pPr>
                </w:p>
              </w:tc>
              <w:tc>
                <w:tcPr>
                  <w:tcW w:w="1408" w:type="pct"/>
                  <w:vMerge w:val="restart"/>
                  <w:vAlign w:val="center"/>
                </w:tcPr>
                <w:p w14:paraId="21ED29F0" w14:textId="77777777" w:rsidR="00EA614D" w:rsidRDefault="006314C7">
                  <w:pPr>
                    <w:pStyle w:val="TAC"/>
                    <w:rPr>
                      <w:rFonts w:eastAsia="SimSun"/>
                    </w:rPr>
                  </w:pPr>
                  <w:r>
                    <w:rPr>
                      <w:rFonts w:eastAsia="SimSun"/>
                    </w:rPr>
                    <w:t>240</w:t>
                  </w:r>
                </w:p>
              </w:tc>
              <w:tc>
                <w:tcPr>
                  <w:tcW w:w="1502" w:type="pct"/>
                </w:tcPr>
                <w:p w14:paraId="226E9A4E" w14:textId="77777777" w:rsidR="00EA614D" w:rsidRDefault="006314C7">
                  <w:pPr>
                    <w:pStyle w:val="TAC"/>
                    <w:rPr>
                      <w:rFonts w:eastAsia="SimSun"/>
                    </w:rPr>
                  </w:pPr>
                  <w:r>
                    <w:rPr>
                      <w:rFonts w:eastAsia="SimSun"/>
                    </w:rPr>
                    <w:t>60</w:t>
                  </w:r>
                </w:p>
              </w:tc>
              <w:tc>
                <w:tcPr>
                  <w:tcW w:w="1059" w:type="pct"/>
                </w:tcPr>
                <w:p w14:paraId="08226C12" w14:textId="055B61FC" w:rsidR="00EA614D" w:rsidRDefault="006314C7">
                  <w:pPr>
                    <w:pStyle w:val="TAC"/>
                    <w:rPr>
                      <w:rFonts w:eastAsia="SimSun"/>
                    </w:rPr>
                  </w:pPr>
                  <w:r>
                    <w:rPr>
                      <w:rFonts w:eastAsia="SimSun"/>
                    </w:rPr>
                    <w:t>13*64*T</w:t>
                  </w:r>
                  <w:r>
                    <w:rPr>
                      <w:rFonts w:eastAsia="SimSun"/>
                      <w:vertAlign w:val="subscript"/>
                    </w:rPr>
                    <w:t>c</w:t>
                  </w:r>
                  <w:r w:rsidR="003122CB">
                    <w:rPr>
                      <w:rFonts w:eastAsia="SimSun"/>
                    </w:rPr>
                    <w:t xml:space="preserve"> </w:t>
                  </w:r>
                  <w:r w:rsidR="003122CB" w:rsidRPr="00112BF6">
                    <w:rPr>
                      <w:rFonts w:eastAsia="SimSun"/>
                      <w:color w:val="5B9BD5" w:themeColor="accent1"/>
                    </w:rPr>
                    <w:t>(0.42μs)</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SimSun"/>
                    </w:rPr>
                  </w:pPr>
                </w:p>
              </w:tc>
              <w:tc>
                <w:tcPr>
                  <w:tcW w:w="1408" w:type="pct"/>
                  <w:vMerge/>
                  <w:vAlign w:val="center"/>
                </w:tcPr>
                <w:p w14:paraId="1FDC74E3" w14:textId="77777777" w:rsidR="00EA614D" w:rsidRDefault="00EA614D">
                  <w:pPr>
                    <w:pStyle w:val="TAC"/>
                    <w:rPr>
                      <w:rFonts w:eastAsia="SimSun"/>
                    </w:rPr>
                  </w:pPr>
                </w:p>
              </w:tc>
              <w:tc>
                <w:tcPr>
                  <w:tcW w:w="1502" w:type="pct"/>
                </w:tcPr>
                <w:p w14:paraId="677CEA1A" w14:textId="77777777" w:rsidR="00EA614D" w:rsidRDefault="006314C7">
                  <w:pPr>
                    <w:pStyle w:val="TAC"/>
                    <w:rPr>
                      <w:rFonts w:eastAsia="SimSun"/>
                    </w:rPr>
                  </w:pPr>
                  <w:r>
                    <w:rPr>
                      <w:rFonts w:eastAsia="SimSun"/>
                    </w:rPr>
                    <w:t>120</w:t>
                  </w:r>
                </w:p>
              </w:tc>
              <w:tc>
                <w:tcPr>
                  <w:tcW w:w="1059" w:type="pct"/>
                </w:tcPr>
                <w:p w14:paraId="3E2DC5C8" w14:textId="14B2DB4B" w:rsidR="00EA614D" w:rsidRDefault="006314C7">
                  <w:pPr>
                    <w:pStyle w:val="TAC"/>
                    <w:rPr>
                      <w:rFonts w:eastAsia="SimSun"/>
                    </w:rPr>
                  </w:pPr>
                  <w:r>
                    <w:rPr>
                      <w:rFonts w:eastAsia="SimSun"/>
                    </w:rPr>
                    <w:t>7.5*64*T</w:t>
                  </w:r>
                  <w:r>
                    <w:rPr>
                      <w:rFonts w:eastAsia="SimSun"/>
                      <w:vertAlign w:val="subscript"/>
                    </w:rPr>
                    <w:t>c</w:t>
                  </w:r>
                  <w:r w:rsidR="003122CB">
                    <w:rPr>
                      <w:rFonts w:eastAsia="SimSun"/>
                    </w:rPr>
                    <w:t xml:space="preserve"> </w:t>
                  </w:r>
                  <w:r w:rsidR="003122CB" w:rsidRPr="00112BF6">
                    <w:rPr>
                      <w:rFonts w:eastAsia="SimSun"/>
                      <w:color w:val="5B9BD5" w:themeColor="accent1"/>
                    </w:rPr>
                    <w:t>(0.24μs)</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p w14:paraId="4D20D644" w14:textId="3CF3097C" w:rsidR="00EA614D" w:rsidRDefault="006314C7">
                  <w:pPr>
                    <w:pStyle w:val="TAN0"/>
                    <w:rPr>
                      <w:rFonts w:eastAsia="SimSun"/>
                    </w:rPr>
                  </w:pPr>
                  <w:r>
                    <w:rPr>
                      <w:rFonts w:eastAsia="SimSun"/>
                    </w:rPr>
                    <w:t>NOTE 2:</w:t>
                  </w:r>
                  <w:r>
                    <w:rPr>
                      <w:rFonts w:eastAsia="SimSun"/>
                    </w:rPr>
                    <w:tab/>
                    <w:t>T</w:t>
                  </w:r>
                  <w:r>
                    <w:rPr>
                      <w:rFonts w:eastAsia="SimSun"/>
                      <w:vertAlign w:val="subscript"/>
                    </w:rPr>
                    <w:t>e_NTN</w:t>
                  </w:r>
                  <w:r>
                    <w:rPr>
                      <w:rFonts w:eastAsia="SimSun"/>
                    </w:rPr>
                    <w:t xml:space="preserve"> for 120 kHz UL SCS applies under all the following conditions:</w:t>
                  </w:r>
                  <w:r>
                    <w:rPr>
                      <w:rFonts w:eastAsia="SimSun"/>
                    </w:rPr>
                    <w:br/>
                    <w:t xml:space="preserve">- LOS channel between UE and each GNSS satellite </w:t>
                  </w:r>
                  <w:r>
                    <w:rPr>
                      <w:rFonts w:eastAsia="SimSun"/>
                    </w:rPr>
                    <w:br/>
                    <w:t>- The GNSS signal power level greater than or equal to the applicable value specified in Table 6.2-1 of TS 38.171</w:t>
                  </w:r>
                  <w:r>
                    <w:rPr>
                      <w:rFonts w:eastAsia="SimSun"/>
                    </w:rPr>
                    <w:br/>
                    <w:t>- The GNSS satellite allocation is no less than the applicable value specif</w:t>
                  </w:r>
                  <w:r w:rsidR="00CC6B7A">
                    <w:rPr>
                      <w:rFonts w:eastAsia="SimSun"/>
                    </w:rPr>
                    <w:t>i</w:t>
                  </w:r>
                  <w:r>
                    <w:rPr>
                      <w:rFonts w:eastAsia="SimSun"/>
                    </w:rPr>
                    <w:t>ed in Table 6.2-2 of TS 38.171</w:t>
                  </w:r>
                  <w:r>
                    <w:rPr>
                      <w:rFonts w:eastAsia="SimSun"/>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04DC25B1" w:rsidR="00EA614D" w:rsidRDefault="006314C7">
      <w:pPr>
        <w:pStyle w:val="BodyText"/>
        <w:spacing w:beforeLines="50" w:before="120"/>
        <w:rPr>
          <w:bCs/>
          <w:sz w:val="22"/>
          <w:szCs w:val="22"/>
          <w:lang w:eastAsia="zh-CN"/>
        </w:rPr>
      </w:pPr>
      <w:r>
        <w:rPr>
          <w:rFonts w:hint="eastAsia"/>
          <w:bCs/>
          <w:sz w:val="22"/>
          <w:szCs w:val="22"/>
          <w:lang w:eastAsia="zh-CN"/>
        </w:rPr>
        <w:t>A</w:t>
      </w:r>
      <w:r>
        <w:rPr>
          <w:bCs/>
          <w:sz w:val="22"/>
          <w:szCs w:val="22"/>
          <w:lang w:eastAsia="zh-CN"/>
        </w:rPr>
        <w:t>nd in</w:t>
      </w:r>
      <w:r w:rsidR="00C84227">
        <w:rPr>
          <w:bCs/>
          <w:sz w:val="22"/>
          <w:szCs w:val="22"/>
          <w:lang w:eastAsia="zh-CN"/>
        </w:rPr>
        <w:t xml:space="preserve"> </w:t>
      </w:r>
      <w:r w:rsidR="00C84227">
        <w:rPr>
          <w:bCs/>
          <w:sz w:val="22"/>
          <w:szCs w:val="22"/>
          <w:lang w:eastAsia="zh-CN"/>
        </w:rPr>
        <w:fldChar w:fldCharType="begin"/>
      </w:r>
      <w:r w:rsidR="00C84227">
        <w:rPr>
          <w:bCs/>
          <w:sz w:val="22"/>
          <w:szCs w:val="22"/>
          <w:lang w:eastAsia="zh-CN"/>
        </w:rPr>
        <w:instrText xml:space="preserve"> REF _Ref208952851 \r \h </w:instrText>
      </w:r>
      <w:r w:rsidR="00C84227">
        <w:rPr>
          <w:bCs/>
          <w:sz w:val="22"/>
          <w:szCs w:val="22"/>
          <w:lang w:eastAsia="zh-CN"/>
        </w:rPr>
      </w:r>
      <w:r w:rsidR="00C84227">
        <w:rPr>
          <w:bCs/>
          <w:sz w:val="22"/>
          <w:szCs w:val="22"/>
          <w:lang w:eastAsia="zh-CN"/>
        </w:rPr>
        <w:fldChar w:fldCharType="separate"/>
      </w:r>
      <w:r w:rsidR="006E0AD6">
        <w:rPr>
          <w:bCs/>
          <w:sz w:val="22"/>
          <w:szCs w:val="22"/>
          <w:lang w:eastAsia="zh-CN"/>
        </w:rPr>
        <w:t>[3]</w:t>
      </w:r>
      <w:r w:rsidR="00C84227">
        <w:rPr>
          <w:bCs/>
          <w:sz w:val="22"/>
          <w:szCs w:val="22"/>
          <w:lang w:eastAsia="zh-CN"/>
        </w:rPr>
        <w:fldChar w:fldCharType="end"/>
      </w:r>
      <w:r>
        <w:rPr>
          <w:bCs/>
          <w:sz w:val="22"/>
          <w:szCs w:val="22"/>
          <w:lang w:eastAsia="zh-CN"/>
        </w:rPr>
        <w:t xml:space="preserve">, the frequency error requirement </w:t>
      </w:r>
      <w:r>
        <w:rPr>
          <w:rFonts w:hint="eastAsia"/>
          <w:bCs/>
          <w:sz w:val="22"/>
          <w:szCs w:val="22"/>
          <w:lang w:eastAsia="zh-CN"/>
        </w:rPr>
        <w:t xml:space="preserve">after pre-compensation </w:t>
      </w:r>
      <w:r>
        <w:rPr>
          <w:bCs/>
          <w:sz w:val="22"/>
          <w:szCs w:val="22"/>
          <w:lang w:eastAsia="zh-CN"/>
        </w:rPr>
        <w:t>is given as the following</w:t>
      </w:r>
      <w:r>
        <w:rPr>
          <w:rFonts w:hint="eastAsia"/>
          <w:bCs/>
          <w:sz w:val="22"/>
          <w:szCs w:val="22"/>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FF13D70" w14:textId="165FF30D" w:rsidR="00EA614D" w:rsidRPr="001B0BD4"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r w:rsidR="001B0BD4">
        <w:rPr>
          <w:rFonts w:hint="eastAsia"/>
          <w:lang w:eastAsia="zh-CN"/>
        </w:rPr>
        <w:t>]</w:t>
      </w:r>
    </w:p>
    <w:p w14:paraId="24CED5A5" w14:textId="4191071F" w:rsidR="00EA614D" w:rsidRDefault="006314C7">
      <w:pPr>
        <w:rPr>
          <w:bCs/>
          <w:lang w:val="en-US" w:eastAsia="zh-CN"/>
        </w:rPr>
      </w:pPr>
      <w:r>
        <w:rPr>
          <w:rFonts w:hint="eastAsia"/>
          <w:bCs/>
          <w:lang w:eastAsia="zh-CN"/>
        </w:rPr>
        <w:t>Accordin</w:t>
      </w:r>
      <w:r w:rsidRPr="00A964CB">
        <w:rPr>
          <w:rFonts w:hint="eastAsia"/>
          <w:bCs/>
          <w:lang w:eastAsia="zh-CN"/>
        </w:rPr>
        <w:t>g to</w:t>
      </w:r>
      <w:r w:rsidR="00C84227">
        <w:rPr>
          <w:bCs/>
          <w:lang w:eastAsia="zh-CN"/>
        </w:rPr>
        <w:t xml:space="preserve"> </w:t>
      </w:r>
      <w:r w:rsidR="00C84227">
        <w:rPr>
          <w:bCs/>
          <w:lang w:eastAsia="zh-CN"/>
        </w:rPr>
        <w:fldChar w:fldCharType="begin"/>
      </w:r>
      <w:r w:rsidR="00C84227">
        <w:rPr>
          <w:bCs/>
          <w:lang w:eastAsia="zh-CN"/>
        </w:rPr>
        <w:instrText xml:space="preserve"> REF _Ref209167010 \r \h </w:instrText>
      </w:r>
      <w:r w:rsidR="00C84227">
        <w:rPr>
          <w:bCs/>
          <w:lang w:eastAsia="zh-CN"/>
        </w:rPr>
      </w:r>
      <w:r w:rsidR="00C84227">
        <w:rPr>
          <w:bCs/>
          <w:lang w:eastAsia="zh-CN"/>
        </w:rPr>
        <w:fldChar w:fldCharType="separate"/>
      </w:r>
      <w:r w:rsidR="006E0AD6">
        <w:rPr>
          <w:bCs/>
          <w:lang w:eastAsia="zh-CN"/>
        </w:rPr>
        <w:t>[4]</w:t>
      </w:r>
      <w:r w:rsidR="00C84227">
        <w:rPr>
          <w:bCs/>
          <w:lang w:eastAsia="zh-CN"/>
        </w:rPr>
        <w:fldChar w:fldCharType="end"/>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2CEC62A9" w:rsidR="00EA614D" w:rsidRDefault="00075B7E">
      <w:pPr>
        <w:rPr>
          <w:b/>
          <w:i/>
          <w:iCs/>
          <w:lang w:val="en-US" w:eastAsia="zh-CN"/>
        </w:rPr>
      </w:pPr>
      <w:bookmarkStart w:id="20" w:name="_Hlk210146153"/>
      <w:bookmarkStart w:id="21" w:name="_Hlk209167028"/>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bookmarkEnd w:id="20"/>
    <w:p w14:paraId="618E4109" w14:textId="0BAECD50" w:rsidR="00E877B1" w:rsidRDefault="00E877B1">
      <w:pPr>
        <w:rPr>
          <w:b/>
          <w:i/>
          <w:iCs/>
          <w:lang w:val="en-US" w:eastAsia="zh-CN"/>
        </w:rPr>
      </w:pPr>
    </w:p>
    <w:p w14:paraId="7459BC0B" w14:textId="77777777" w:rsidR="003122CB" w:rsidRPr="00F33CDE" w:rsidRDefault="003122CB" w:rsidP="003122CB">
      <w:pPr>
        <w:pStyle w:val="Heading1"/>
        <w:tabs>
          <w:tab w:val="clear" w:pos="4827"/>
        </w:tabs>
        <w:ind w:left="426"/>
        <w:rPr>
          <w:rFonts w:eastAsiaTheme="minorEastAsia"/>
          <w:lang w:eastAsia="zh-CN"/>
        </w:rPr>
      </w:pPr>
      <w:r>
        <w:rPr>
          <w:rFonts w:eastAsiaTheme="minorEastAsia"/>
          <w:lang w:eastAsia="zh-CN"/>
        </w:rPr>
        <w:lastRenderedPageBreak/>
        <w:t xml:space="preserve">Tolerance of timing and frequency error for existing </w:t>
      </w:r>
      <w:r w:rsidRPr="00F33CDE">
        <w:rPr>
          <w:rFonts w:eastAsiaTheme="minorEastAsia"/>
          <w:lang w:eastAsia="zh-CN"/>
        </w:rPr>
        <w:t>PRACH formats</w:t>
      </w:r>
    </w:p>
    <w:p w14:paraId="5D9AADF1" w14:textId="1EBE69AE" w:rsidR="003122CB" w:rsidRDefault="003122CB" w:rsidP="003122CB">
      <w:pPr>
        <w:rPr>
          <w:lang w:eastAsia="zh-CN"/>
        </w:rPr>
      </w:pPr>
      <w:r>
        <w:rPr>
          <w:rFonts w:hint="eastAsia"/>
          <w:lang w:eastAsia="zh-CN"/>
        </w:rPr>
        <w:t>D</w:t>
      </w:r>
      <w:r>
        <w:rPr>
          <w:lang w:eastAsia="zh-CN"/>
        </w:rPr>
        <w:t xml:space="preserve">ifferent preamble formats could tolerate different degree of timing error and frequency error as given in clause 6.3.3.1 of </w:t>
      </w:r>
      <w:r>
        <w:rPr>
          <w:lang w:eastAsia="zh-CN"/>
        </w:rPr>
        <w:fldChar w:fldCharType="begin"/>
      </w:r>
      <w:r>
        <w:rPr>
          <w:lang w:eastAsia="zh-CN"/>
        </w:rPr>
        <w:instrText xml:space="preserve"> REF _Ref208998937 \r \h </w:instrText>
      </w:r>
      <w:r>
        <w:rPr>
          <w:lang w:eastAsia="zh-CN"/>
        </w:rPr>
      </w:r>
      <w:r>
        <w:rPr>
          <w:lang w:eastAsia="zh-CN"/>
        </w:rPr>
        <w:fldChar w:fldCharType="separate"/>
      </w:r>
      <w:r w:rsidR="006E0AD6">
        <w:rPr>
          <w:lang w:eastAsia="zh-CN"/>
        </w:rPr>
        <w:t>[5]</w:t>
      </w:r>
      <w:r>
        <w:rPr>
          <w:lang w:eastAsia="zh-CN"/>
        </w:rPr>
        <w:fldChar w:fldCharType="end"/>
      </w:r>
      <w:r>
        <w:rPr>
          <w:lang w:eastAsia="zh-CN"/>
        </w:rPr>
        <w:t>. Although the short preamble formats can accommodate a large frequency offset, its tolerance to timing error is limited by the associated CP</w:t>
      </w:r>
      <w:r w:rsidR="007A3AA0">
        <w:rPr>
          <w:rFonts w:hint="eastAsia"/>
          <w:lang w:eastAsia="zh-CN"/>
        </w:rPr>
        <w:t xml:space="preserve"> length</w:t>
      </w:r>
      <w:r>
        <w:rPr>
          <w:lang w:eastAsia="zh-CN"/>
        </w:rPr>
        <w:t xml:space="preserve">. The tolerance </w:t>
      </w:r>
      <w:r w:rsidR="006A3C04">
        <w:rPr>
          <w:rFonts w:hint="eastAsia"/>
          <w:lang w:eastAsia="zh-CN"/>
        </w:rPr>
        <w:t xml:space="preserve">of </w:t>
      </w:r>
      <w:r>
        <w:rPr>
          <w:lang w:eastAsia="zh-CN"/>
        </w:rPr>
        <w:t xml:space="preserve">timing error and frequency error for short preamble formats under FR1-NTN and FR2-NTN is shown in </w:t>
      </w:r>
      <w:r>
        <w:rPr>
          <w:lang w:eastAsia="zh-CN"/>
        </w:rPr>
        <w:fldChar w:fldCharType="begin"/>
      </w:r>
      <w:r>
        <w:rPr>
          <w:lang w:eastAsia="zh-CN"/>
        </w:rPr>
        <w:instrText xml:space="preserve"> REF _Ref209726896 \h </w:instrText>
      </w:r>
      <w:r>
        <w:rPr>
          <w:lang w:eastAsia="zh-CN"/>
        </w:rPr>
      </w:r>
      <w:r>
        <w:rPr>
          <w:lang w:eastAsia="zh-CN"/>
        </w:rPr>
        <w:fldChar w:fldCharType="separate"/>
      </w:r>
      <w:r w:rsidR="006E0AD6">
        <w:t xml:space="preserve">Table </w:t>
      </w:r>
      <w:r w:rsidR="006E0AD6">
        <w:rPr>
          <w:noProof/>
        </w:rPr>
        <w:t>1</w:t>
      </w:r>
      <w:r>
        <w:rPr>
          <w:lang w:eastAsia="zh-CN"/>
        </w:rPr>
        <w:fldChar w:fldCharType="end"/>
      </w:r>
      <w:r>
        <w:rPr>
          <w:lang w:eastAsia="zh-CN"/>
        </w:rPr>
        <w:fldChar w:fldCharType="begin"/>
      </w:r>
      <w:r>
        <w:rPr>
          <w:lang w:eastAsia="zh-CN"/>
        </w:rPr>
        <w:instrText xml:space="preserve"> REF _Ref208757198 \h </w:instrText>
      </w:r>
      <w:r>
        <w:rPr>
          <w:lang w:eastAsia="zh-CN"/>
        </w:rPr>
      </w:r>
      <w:r>
        <w:rPr>
          <w:lang w:eastAsia="zh-CN"/>
        </w:rPr>
        <w:fldChar w:fldCharType="end"/>
      </w:r>
      <w:r>
        <w:rPr>
          <w:lang w:eastAsia="zh-CN"/>
        </w:rPr>
        <w:t xml:space="preserve"> and </w:t>
      </w:r>
      <w:r>
        <w:rPr>
          <w:lang w:eastAsia="zh-CN"/>
        </w:rPr>
        <w:fldChar w:fldCharType="begin"/>
      </w:r>
      <w:r>
        <w:rPr>
          <w:lang w:eastAsia="zh-CN"/>
        </w:rPr>
        <w:instrText xml:space="preserve"> REF _Ref209726902 \h </w:instrText>
      </w:r>
      <w:r>
        <w:rPr>
          <w:lang w:eastAsia="zh-CN"/>
        </w:rPr>
      </w:r>
      <w:r>
        <w:rPr>
          <w:lang w:eastAsia="zh-CN"/>
        </w:rPr>
        <w:fldChar w:fldCharType="separate"/>
      </w:r>
      <w:r w:rsidR="006E0AD6">
        <w:t xml:space="preserve">Table </w:t>
      </w:r>
      <w:r w:rsidR="006E0AD6">
        <w:rPr>
          <w:noProof/>
        </w:rPr>
        <w:t>2</w:t>
      </w:r>
      <w:r>
        <w:rPr>
          <w:lang w:eastAsia="zh-CN"/>
        </w:rPr>
        <w:fldChar w:fldCharType="end"/>
      </w:r>
      <w:r>
        <w:rPr>
          <w:noProof/>
        </w:rPr>
        <w:fldChar w:fldCharType="begin"/>
      </w:r>
      <w:r>
        <w:rPr>
          <w:lang w:eastAsia="zh-CN"/>
        </w:rPr>
        <w:instrText xml:space="preserve"> REF _Ref208757208 \h </w:instrText>
      </w:r>
      <w:r>
        <w:rPr>
          <w:noProof/>
        </w:rPr>
      </w:r>
      <w:r>
        <w:rPr>
          <w:noProof/>
        </w:rPr>
        <w:fldChar w:fldCharType="end"/>
      </w:r>
      <w:r>
        <w:rPr>
          <w:lang w:eastAsia="zh-CN"/>
        </w:rPr>
        <w:t>, respectively.</w:t>
      </w:r>
    </w:p>
    <w:p w14:paraId="2347A0CB" w14:textId="363853EB" w:rsidR="003122CB" w:rsidRPr="00633B52" w:rsidRDefault="003122CB" w:rsidP="006A3C04">
      <w:pPr>
        <w:pStyle w:val="Caption"/>
        <w:keepNext/>
      </w:pPr>
      <w:bookmarkStart w:id="22" w:name="_Ref209726896"/>
      <w:r>
        <w:t xml:space="preserve">Table </w:t>
      </w:r>
      <w:r>
        <w:fldChar w:fldCharType="begin"/>
      </w:r>
      <w:r>
        <w:instrText xml:space="preserve"> SEQ Table \* ARABIC </w:instrText>
      </w:r>
      <w:r>
        <w:fldChar w:fldCharType="separate"/>
      </w:r>
      <w:r w:rsidR="00964EB7">
        <w:rPr>
          <w:noProof/>
        </w:rPr>
        <w:t>1</w:t>
      </w:r>
      <w:r>
        <w:fldChar w:fldCharType="end"/>
      </w:r>
      <w:bookmarkEnd w:id="22"/>
      <w:r>
        <w:t xml:space="preserve"> Tolerance of timing error and frequency error for short preamble formats under FR1-NTN</w:t>
      </w:r>
      <w:r>
        <w:rPr>
          <w:rFonts w:hint="eastAsia"/>
        </w:rPr>
        <w:t xml:space="preserve"> @15kHz SCS</w:t>
      </w:r>
    </w:p>
    <w:tbl>
      <w:tblPr>
        <w:tblW w:w="8181" w:type="dxa"/>
        <w:jc w:val="center"/>
        <w:tblLayout w:type="fixed"/>
        <w:tblCellMar>
          <w:left w:w="0" w:type="dxa"/>
          <w:right w:w="0" w:type="dxa"/>
        </w:tblCellMar>
        <w:tblLook w:val="04A0" w:firstRow="1" w:lastRow="0" w:firstColumn="1" w:lastColumn="0" w:noHBand="0" w:noVBand="1"/>
      </w:tblPr>
      <w:tblGrid>
        <w:gridCol w:w="773"/>
        <w:gridCol w:w="822"/>
        <w:gridCol w:w="1287"/>
        <w:gridCol w:w="1437"/>
        <w:gridCol w:w="1081"/>
        <w:gridCol w:w="1390"/>
        <w:gridCol w:w="1391"/>
      </w:tblGrid>
      <w:tr w:rsidR="003122CB" w:rsidRPr="00F52ED3" w14:paraId="303B7145" w14:textId="77777777" w:rsidTr="00AC63FE">
        <w:trPr>
          <w:trHeight w:val="164"/>
          <w:jc w:val="center"/>
        </w:trPr>
        <w:tc>
          <w:tcPr>
            <w:tcW w:w="773"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23AFFD1F"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Format</w:t>
            </w:r>
          </w:p>
        </w:tc>
        <w:tc>
          <w:tcPr>
            <w:tcW w:w="822"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318E57D8"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LRA</w:t>
            </w:r>
          </w:p>
        </w:tc>
        <w:tc>
          <w:tcPr>
            <w:tcW w:w="1287" w:type="dxa"/>
            <w:tcBorders>
              <w:top w:val="single" w:sz="2" w:space="0" w:color="1D1D1A"/>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3CCCBB2E"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SCS</w:t>
            </w:r>
          </w:p>
        </w:tc>
        <w:tc>
          <w:tcPr>
            <w:tcW w:w="1437"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1535B904" w14:textId="77777777" w:rsidR="003122CB" w:rsidRDefault="00AC4378" w:rsidP="00AC63FE">
            <w:pPr>
              <w:autoSpaceDE/>
              <w:autoSpaceDN/>
              <w:adjustRightInd/>
              <w:spacing w:after="0"/>
              <w:jc w:val="center"/>
              <w:rPr>
                <w:rFonts w:ascii="Cambria Math" w:eastAsia="Microsoft YaHei" w:hAnsi="Cambria Math"/>
                <w:i/>
                <w:color w:val="000000"/>
                <w:kern w:val="24"/>
                <w:sz w:val="15"/>
                <w:szCs w:val="15"/>
                <w:lang w:eastAsia="zh-CN"/>
              </w:rPr>
            </w:pPr>
            <m:oMathPara>
              <m:oMath>
                <m:sSub>
                  <m:sSubPr>
                    <m:ctrlPr>
                      <w:rPr>
                        <w:rFonts w:ascii="Cambria Math" w:eastAsia="Microsoft YaHei" w:hAnsi="Cambria Math" w:cs="SimSun"/>
                        <w:i/>
                        <w:iCs/>
                        <w:color w:val="000000"/>
                        <w:kern w:val="24"/>
                        <w:sz w:val="15"/>
                        <w:szCs w:val="15"/>
                        <w:lang w:eastAsia="zh-CN"/>
                      </w:rPr>
                    </m:ctrlPr>
                  </m:sSub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u</m:t>
                    </m:r>
                  </m:sub>
                </m:sSub>
              </m:oMath>
            </m:oMathPara>
          </w:p>
        </w:tc>
        <w:tc>
          <w:tcPr>
            <w:tcW w:w="1081"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907981B" w14:textId="77777777" w:rsidR="003122CB" w:rsidRDefault="00AC4378" w:rsidP="00AC63FE">
            <w:pPr>
              <w:autoSpaceDE/>
              <w:autoSpaceDN/>
              <w:adjustRightInd/>
              <w:spacing w:after="0"/>
              <w:jc w:val="center"/>
              <w:textAlignment w:val="center"/>
              <w:rPr>
                <w:rFonts w:ascii="Arial" w:eastAsia="SimSun" w:hAnsi="Arial" w:cs="Arial"/>
                <w:color w:val="000000"/>
                <w:kern w:val="24"/>
                <w:sz w:val="15"/>
                <w:szCs w:val="15"/>
                <w:lang w:eastAsia="zh-CN"/>
              </w:rPr>
            </w:pPr>
            <m:oMathPara>
              <m:oMath>
                <m:sSubSup>
                  <m:sSubSupPr>
                    <m:ctrlPr>
                      <w:rPr>
                        <w:rFonts w:ascii="Cambria Math" w:eastAsia="Microsoft YaHei" w:hAnsi="Cambria Math" w:cs="SimSun"/>
                        <w:i/>
                        <w:iCs/>
                        <w:color w:val="000000"/>
                        <w:kern w:val="24"/>
                        <w:sz w:val="15"/>
                        <w:szCs w:val="15"/>
                        <w:lang w:eastAsia="zh-CN"/>
                      </w:rPr>
                    </m:ctrlPr>
                  </m:sSubSup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CP</m:t>
                    </m:r>
                  </m:sub>
                  <m:sup>
                    <m:r>
                      <w:rPr>
                        <w:rFonts w:ascii="Cambria Math" w:eastAsia="Microsoft YaHei" w:hAnsi="Cambria Math"/>
                        <w:color w:val="000000"/>
                        <w:kern w:val="24"/>
                        <w:sz w:val="15"/>
                        <w:szCs w:val="15"/>
                        <w:lang w:eastAsia="zh-CN"/>
                      </w:rPr>
                      <m:t>RA</m:t>
                    </m:r>
                  </m:sup>
                </m:sSubSup>
              </m:oMath>
            </m:oMathPara>
          </w:p>
        </w:tc>
        <w:tc>
          <w:tcPr>
            <w:tcW w:w="1390"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36332DA"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olerance to timing error</w:t>
            </w:r>
            <w:r w:rsidRPr="001679E9">
              <w:rPr>
                <w:rFonts w:eastAsia="Microsoft YaHei"/>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sidRPr="001679E9">
              <w:rPr>
                <w:rFonts w:eastAsia="Microsoft YaHei"/>
                <w:color w:val="000000"/>
                <w:kern w:val="24"/>
                <w:sz w:val="15"/>
                <w:szCs w:val="15"/>
                <w:lang w:eastAsia="zh-CN"/>
              </w:rPr>
              <w:t>=0</w:t>
            </w:r>
            <w:r>
              <w:rPr>
                <w:rFonts w:eastAsia="Microsoft YaHei"/>
                <w:color w:val="000000"/>
                <w:kern w:val="24"/>
                <w:sz w:val="15"/>
                <w:szCs w:val="15"/>
                <w:lang w:eastAsia="zh-CN"/>
              </w:rPr>
              <w:t>)</w:t>
            </w:r>
          </w:p>
        </w:tc>
        <w:tc>
          <w:tcPr>
            <w:tcW w:w="1391" w:type="dxa"/>
            <w:tcBorders>
              <w:top w:val="single" w:sz="2" w:space="0" w:color="1D1D1A"/>
              <w:left w:val="single" w:sz="2" w:space="0" w:color="1D1D1A"/>
              <w:bottom w:val="single" w:sz="2" w:space="0" w:color="1D1D1A"/>
              <w:right w:val="single" w:sz="2" w:space="0" w:color="1D1D1A"/>
            </w:tcBorders>
            <w:shd w:val="clear" w:color="auto" w:fill="E7E6E6" w:themeFill="background2"/>
            <w:vAlign w:val="center"/>
          </w:tcPr>
          <w:p w14:paraId="4FA2B660"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olerance to frequency error</w:t>
            </w:r>
          </w:p>
        </w:tc>
      </w:tr>
      <w:tr w:rsidR="003122CB" w:rsidRPr="00F52ED3" w14:paraId="472FC7D8" w14:textId="77777777" w:rsidTr="00AC63FE">
        <w:trPr>
          <w:trHeight w:val="164"/>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375293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A1</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0BB62A5"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C4465B"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07CBF8FD"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71BB2E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AB8CE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F33CDE">
              <w:rPr>
                <w:rFonts w:eastAsia="Microsoft YaHei"/>
                <w:sz w:val="15"/>
                <w:szCs w:val="15"/>
                <w:lang w:eastAsia="zh-CN"/>
              </w:rPr>
              <w:t>9.37</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1C496837"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61E27830" w14:textId="77777777" w:rsidTr="00AC63FE">
        <w:trPr>
          <w:trHeight w:val="316"/>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F12765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52F5B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3AA69D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AA511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F4C05B"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845254"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1</w:t>
            </w:r>
            <w:r w:rsidRPr="00C11CA7">
              <w:rPr>
                <w:rFonts w:eastAsia="Microsoft YaHei"/>
                <w:color w:val="000000"/>
                <w:kern w:val="24"/>
                <w:sz w:val="15"/>
                <w:szCs w:val="15"/>
                <w:lang w:eastAsia="zh-CN"/>
              </w:rPr>
              <w:t>8</w:t>
            </w:r>
            <w:r>
              <w:rPr>
                <w:rFonts w:eastAsia="Microsoft YaHei"/>
                <w:color w:val="000000"/>
                <w:kern w:val="24"/>
                <w:sz w:val="15"/>
                <w:szCs w:val="15"/>
                <w:lang w:eastAsia="zh-CN"/>
              </w:rPr>
              <w:t>.75</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2E57303E"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2E20352E" w14:textId="77777777" w:rsidTr="00AC63FE">
        <w:trPr>
          <w:trHeight w:val="164"/>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829B615"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A3</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33B2C02"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013FD2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69E486E2"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F176D4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0C8538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28.12</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210E1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603A0D61"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18720347" w14:textId="77777777" w:rsidTr="00AC63FE">
        <w:trPr>
          <w:trHeight w:val="317"/>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4A4F19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B1</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6D5EDF2"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8165BEB"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CD11BA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D1E312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A5179F1"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7.03</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02BFF04A"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140419A6" w14:textId="77777777" w:rsidTr="00AC63FE">
        <w:trPr>
          <w:trHeight w:val="189"/>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8F47DB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6875B1B"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1BEBFD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DD1D126"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551944B"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5B2D3E5"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11.71</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210E1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2877B915"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70579653" w14:textId="77777777" w:rsidTr="00AC63FE">
        <w:trPr>
          <w:trHeight w:val="328"/>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589F9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B3</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EEE423C"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56FD96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EF51E82"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CA0615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FC3AAEA"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16.41</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50809817"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38D484E0" w14:textId="77777777" w:rsidTr="00AC63FE">
        <w:trPr>
          <w:trHeight w:val="108"/>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B2EE48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B4</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1025BAD"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83B1B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145D0B0"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63C403"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46352E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30.47</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11710B8B"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6A70150D" w14:textId="77777777" w:rsidTr="00AC63FE">
        <w:trPr>
          <w:trHeight w:val="303"/>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BFA53C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C0</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D6BC67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AA8A0C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2D20A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84A7426"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B56823C"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40.36</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40CF43F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r w:rsidR="003122CB" w:rsidRPr="00F52ED3" w14:paraId="46495E8B" w14:textId="77777777" w:rsidTr="00AC63FE">
        <w:trPr>
          <w:trHeight w:val="330"/>
          <w:jc w:val="center"/>
        </w:trPr>
        <w:tc>
          <w:tcPr>
            <w:tcW w:w="77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8E4934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C2</w:t>
            </w:r>
          </w:p>
        </w:tc>
        <w:tc>
          <w:tcPr>
            <w:tcW w:w="82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3F1DDEF"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28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0DBF1F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15</m:t>
              </m:r>
            </m:oMath>
            <w:r w:rsidRPr="00C11CA7">
              <w:rPr>
                <w:rFonts w:eastAsia="Microsoft YaHei"/>
                <w:color w:val="000000"/>
                <w:kern w:val="24"/>
                <w:sz w:val="15"/>
                <w:szCs w:val="15"/>
                <w:lang w:eastAsia="zh-CN"/>
              </w:rPr>
              <w:t xml:space="preserve"> kHz</w:t>
            </w:r>
          </w:p>
        </w:tc>
        <w:tc>
          <w:tcPr>
            <w:tcW w:w="143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0DD7567"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8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EDDBD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189943"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color w:val="000000"/>
                <w:kern w:val="24"/>
                <w:sz w:val="15"/>
                <w:szCs w:val="15"/>
                <w:lang w:eastAsia="zh-CN"/>
              </w:rPr>
              <w:t>66.67</w:t>
            </w:r>
            <w:r w:rsidRPr="00C11CA7">
              <w:rPr>
                <w:rFonts w:eastAsia="Microsoft YaHei"/>
                <w:i/>
                <w:iCs/>
                <w:sz w:val="15"/>
                <w:szCs w:val="15"/>
                <w:lang w:eastAsia="zh-CN"/>
              </w:rPr>
              <w:t>μ</w:t>
            </w:r>
            <w:r w:rsidRPr="00C11CA7">
              <w:rPr>
                <w:rFonts w:eastAsia="Microsoft YaHei"/>
                <w:color w:val="000000"/>
                <w:kern w:val="24"/>
                <w:sz w:val="15"/>
                <w:szCs w:val="15"/>
                <w:lang w:eastAsia="zh-CN"/>
              </w:rPr>
              <w:t>s</w:t>
            </w:r>
            <w:r w:rsidRPr="00C11CA7" w:rsidDel="00516AB3">
              <w:rPr>
                <w:rFonts w:eastAsia="Microsoft YaHei"/>
                <w:color w:val="000000"/>
                <w:kern w:val="24"/>
                <w:sz w:val="15"/>
                <w:szCs w:val="15"/>
                <w:lang w:eastAsia="zh-CN"/>
              </w:rPr>
              <w:t xml:space="preserve"> </w:t>
            </w:r>
          </w:p>
        </w:tc>
        <w:tc>
          <w:tcPr>
            <w:tcW w:w="1391" w:type="dxa"/>
            <w:tcBorders>
              <w:top w:val="single" w:sz="2" w:space="0" w:color="1D1D1A"/>
              <w:left w:val="single" w:sz="2" w:space="0" w:color="1D1D1A"/>
              <w:bottom w:val="single" w:sz="2" w:space="0" w:color="1D1D1A"/>
              <w:right w:val="single" w:sz="2" w:space="0" w:color="1D1D1A"/>
            </w:tcBorders>
            <w:vAlign w:val="center"/>
          </w:tcPr>
          <w:p w14:paraId="04BC4901"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7.5kHz</w:t>
            </w:r>
          </w:p>
        </w:tc>
      </w:tr>
    </w:tbl>
    <w:p w14:paraId="0292A9ED" w14:textId="77777777" w:rsidR="003122CB" w:rsidRDefault="003122CB" w:rsidP="003122CB"/>
    <w:p w14:paraId="4332B734" w14:textId="4869C2FA" w:rsidR="003122CB" w:rsidRDefault="003122CB">
      <w:pPr>
        <w:pStyle w:val="Caption"/>
        <w:keepNext/>
      </w:pPr>
      <w:bookmarkStart w:id="23" w:name="_Ref209726902"/>
      <w:r>
        <w:t xml:space="preserve">Table </w:t>
      </w:r>
      <w:r>
        <w:fldChar w:fldCharType="begin"/>
      </w:r>
      <w:r>
        <w:instrText xml:space="preserve"> SEQ Table \* ARABIC </w:instrText>
      </w:r>
      <w:r>
        <w:fldChar w:fldCharType="separate"/>
      </w:r>
      <w:r w:rsidR="00964EB7">
        <w:rPr>
          <w:noProof/>
        </w:rPr>
        <w:t>2</w:t>
      </w:r>
      <w:r>
        <w:fldChar w:fldCharType="end"/>
      </w:r>
      <w:bookmarkEnd w:id="23"/>
      <w:r>
        <w:t xml:space="preserve"> Tolerance of timing error and frequency error for short preamble formats under FR2-NTN</w:t>
      </w:r>
      <w:r>
        <w:rPr>
          <w:rFonts w:hint="eastAsia"/>
        </w:rPr>
        <w:t xml:space="preserve"> @120kHz SCS</w:t>
      </w:r>
    </w:p>
    <w:tbl>
      <w:tblPr>
        <w:tblW w:w="8079" w:type="dxa"/>
        <w:jc w:val="center"/>
        <w:tblLayout w:type="fixed"/>
        <w:tblCellMar>
          <w:left w:w="0" w:type="dxa"/>
          <w:right w:w="0" w:type="dxa"/>
        </w:tblCellMar>
        <w:tblLook w:val="04A0" w:firstRow="1" w:lastRow="0" w:firstColumn="1" w:lastColumn="0" w:noHBand="0" w:noVBand="1"/>
      </w:tblPr>
      <w:tblGrid>
        <w:gridCol w:w="754"/>
        <w:gridCol w:w="757"/>
        <w:gridCol w:w="1362"/>
        <w:gridCol w:w="1361"/>
        <w:gridCol w:w="1060"/>
        <w:gridCol w:w="1392"/>
        <w:gridCol w:w="1393"/>
      </w:tblGrid>
      <w:tr w:rsidR="003122CB" w:rsidRPr="00C11CA7" w14:paraId="1DA34B43" w14:textId="77777777" w:rsidTr="00AC63FE">
        <w:trPr>
          <w:trHeight w:val="985"/>
          <w:jc w:val="center"/>
        </w:trPr>
        <w:tc>
          <w:tcPr>
            <w:tcW w:w="754"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0BAB28B9" w14:textId="77777777" w:rsidR="003122CB" w:rsidRPr="001679E9" w:rsidRDefault="003122CB" w:rsidP="00AC63FE">
            <w:pPr>
              <w:autoSpaceDE/>
              <w:autoSpaceDN/>
              <w:adjustRightInd/>
              <w:spacing w:after="0"/>
              <w:jc w:val="center"/>
              <w:textAlignment w:val="center"/>
              <w:rPr>
                <w:rFonts w:ascii="Arial" w:hAnsi="Arial" w:cs="Arial"/>
                <w:sz w:val="15"/>
                <w:szCs w:val="15"/>
                <w:lang w:eastAsia="zh-CN"/>
              </w:rPr>
            </w:pPr>
            <w:r w:rsidRPr="001679E9">
              <w:rPr>
                <w:rFonts w:eastAsia="Microsoft YaHei"/>
                <w:b/>
                <w:bCs/>
                <w:color w:val="000000"/>
                <w:kern w:val="24"/>
                <w:sz w:val="15"/>
                <w:szCs w:val="15"/>
                <w:lang w:eastAsia="zh-CN"/>
              </w:rPr>
              <w:t>Format</w:t>
            </w:r>
          </w:p>
        </w:tc>
        <w:tc>
          <w:tcPr>
            <w:tcW w:w="757"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40460B16" w14:textId="77777777" w:rsidR="003122CB" w:rsidRPr="001679E9" w:rsidRDefault="003122CB" w:rsidP="00AC63FE">
            <w:pPr>
              <w:autoSpaceDE/>
              <w:autoSpaceDN/>
              <w:adjustRightInd/>
              <w:spacing w:after="0"/>
              <w:jc w:val="center"/>
              <w:textAlignment w:val="center"/>
              <w:rPr>
                <w:rFonts w:ascii="Arial" w:hAnsi="Arial" w:cs="Arial"/>
                <w:sz w:val="15"/>
                <w:szCs w:val="15"/>
                <w:lang w:eastAsia="zh-CN"/>
              </w:rPr>
            </w:pPr>
            <w:r w:rsidRPr="001679E9">
              <w:rPr>
                <w:rFonts w:eastAsia="Microsoft YaHei"/>
                <w:b/>
                <w:bCs/>
                <w:color w:val="000000"/>
                <w:kern w:val="24"/>
                <w:sz w:val="15"/>
                <w:szCs w:val="15"/>
                <w:lang w:eastAsia="zh-CN"/>
              </w:rPr>
              <w:t>LRA</w:t>
            </w:r>
          </w:p>
        </w:tc>
        <w:tc>
          <w:tcPr>
            <w:tcW w:w="1362"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5A242894" w14:textId="77777777" w:rsidR="003122CB" w:rsidRPr="001679E9" w:rsidRDefault="003122CB" w:rsidP="00AC63FE">
            <w:pPr>
              <w:autoSpaceDE/>
              <w:autoSpaceDN/>
              <w:adjustRightInd/>
              <w:spacing w:after="0"/>
              <w:jc w:val="center"/>
              <w:textAlignment w:val="center"/>
              <w:rPr>
                <w:rFonts w:ascii="Arial" w:hAnsi="Arial" w:cs="Arial"/>
                <w:sz w:val="15"/>
                <w:szCs w:val="15"/>
                <w:lang w:eastAsia="zh-CN"/>
              </w:rPr>
            </w:pPr>
            <w:r w:rsidRPr="001679E9">
              <w:rPr>
                <w:rFonts w:eastAsia="Microsoft YaHei"/>
                <w:b/>
                <w:bCs/>
                <w:color w:val="000000"/>
                <w:kern w:val="24"/>
                <w:sz w:val="15"/>
                <w:szCs w:val="15"/>
                <w:lang w:eastAsia="zh-CN"/>
              </w:rPr>
              <w:t>SCS</w:t>
            </w:r>
          </w:p>
        </w:tc>
        <w:tc>
          <w:tcPr>
            <w:tcW w:w="1361"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38358A96" w14:textId="77777777" w:rsidR="003122CB" w:rsidRPr="001679E9" w:rsidRDefault="00AC4378" w:rsidP="00AC63FE">
            <w:pPr>
              <w:autoSpaceDE/>
              <w:autoSpaceDN/>
              <w:adjustRightInd/>
              <w:spacing w:after="0"/>
              <w:jc w:val="center"/>
              <w:textAlignment w:val="center"/>
              <w:rPr>
                <w:rFonts w:ascii="Arial" w:hAnsi="Arial" w:cs="Arial"/>
                <w:sz w:val="15"/>
                <w:szCs w:val="15"/>
                <w:lang w:eastAsia="zh-CN"/>
              </w:rPr>
            </w:pPr>
            <m:oMathPara>
              <m:oMath>
                <m:sSub>
                  <m:sSubPr>
                    <m:ctrlPr>
                      <w:rPr>
                        <w:rFonts w:ascii="Cambria Math" w:eastAsia="Microsoft YaHei" w:hAnsi="Cambria Math" w:cs="SimSun"/>
                        <w:i/>
                        <w:iCs/>
                        <w:color w:val="000000"/>
                        <w:kern w:val="24"/>
                        <w:sz w:val="15"/>
                        <w:szCs w:val="15"/>
                        <w:lang w:eastAsia="zh-CN"/>
                      </w:rPr>
                    </m:ctrlPr>
                  </m:sSub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u</m:t>
                    </m:r>
                  </m:sub>
                </m:sSub>
              </m:oMath>
            </m:oMathPara>
          </w:p>
        </w:tc>
        <w:tc>
          <w:tcPr>
            <w:tcW w:w="1060"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791267A4" w14:textId="77777777" w:rsidR="003122CB" w:rsidRPr="001679E9" w:rsidRDefault="00AC4378" w:rsidP="00AC63FE">
            <w:pPr>
              <w:autoSpaceDE/>
              <w:autoSpaceDN/>
              <w:adjustRightInd/>
              <w:spacing w:after="0"/>
              <w:jc w:val="center"/>
              <w:textAlignment w:val="center"/>
              <w:rPr>
                <w:rFonts w:ascii="Arial" w:hAnsi="Arial" w:cs="Arial"/>
                <w:sz w:val="15"/>
                <w:szCs w:val="15"/>
                <w:lang w:eastAsia="zh-CN"/>
              </w:rPr>
            </w:pPr>
            <m:oMathPara>
              <m:oMath>
                <m:sSubSup>
                  <m:sSubSupPr>
                    <m:ctrlPr>
                      <w:rPr>
                        <w:rFonts w:ascii="Cambria Math" w:eastAsia="Microsoft YaHei" w:hAnsi="Cambria Math" w:cs="SimSun"/>
                        <w:i/>
                        <w:iCs/>
                        <w:color w:val="000000"/>
                        <w:kern w:val="24"/>
                        <w:sz w:val="15"/>
                        <w:szCs w:val="15"/>
                        <w:lang w:eastAsia="zh-CN"/>
                      </w:rPr>
                    </m:ctrlPr>
                  </m:sSubSup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CP</m:t>
                    </m:r>
                  </m:sub>
                  <m:sup>
                    <m:r>
                      <w:rPr>
                        <w:rFonts w:ascii="Cambria Math" w:eastAsia="Microsoft YaHei" w:hAnsi="Cambria Math"/>
                        <w:color w:val="000000"/>
                        <w:kern w:val="24"/>
                        <w:sz w:val="15"/>
                        <w:szCs w:val="15"/>
                        <w:lang w:eastAsia="zh-CN"/>
                      </w:rPr>
                      <m:t>RA</m:t>
                    </m:r>
                  </m:sup>
                </m:sSubSup>
              </m:oMath>
            </m:oMathPara>
          </w:p>
        </w:tc>
        <w:tc>
          <w:tcPr>
            <w:tcW w:w="1392" w:type="dxa"/>
            <w:tcBorders>
              <w:top w:val="single" w:sz="6" w:space="0" w:color="1D1D1A"/>
              <w:left w:val="single" w:sz="2" w:space="0" w:color="1D1D1A"/>
              <w:right w:val="single" w:sz="2" w:space="0" w:color="1D1D1A"/>
            </w:tcBorders>
            <w:shd w:val="clear" w:color="auto" w:fill="F2F2F2"/>
            <w:tcMar>
              <w:top w:w="15" w:type="dxa"/>
              <w:left w:w="15" w:type="dxa"/>
              <w:bottom w:w="0" w:type="dxa"/>
              <w:right w:w="15" w:type="dxa"/>
            </w:tcMar>
            <w:vAlign w:val="center"/>
          </w:tcPr>
          <w:p w14:paraId="521F05E6" w14:textId="77777777" w:rsidR="003122CB" w:rsidRPr="001679E9" w:rsidRDefault="003122CB" w:rsidP="00AC63FE">
            <w:pPr>
              <w:autoSpaceDE/>
              <w:autoSpaceDN/>
              <w:adjustRightInd/>
              <w:spacing w:after="0"/>
              <w:jc w:val="center"/>
              <w:textAlignment w:val="center"/>
              <w:rPr>
                <w:rFonts w:ascii="Arial" w:hAnsi="Arial" w:cs="Arial"/>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olerance to timing error</w:t>
            </w:r>
            <w:r w:rsidRPr="001679E9">
              <w:rPr>
                <w:rFonts w:eastAsia="Microsoft YaHei"/>
                <w:color w:val="000000"/>
                <w:kern w:val="24"/>
                <w:sz w:val="15"/>
                <w:szCs w:val="15"/>
                <w:lang w:eastAsia="zh-CN"/>
              </w:rPr>
              <w:t xml:space="preserve"> (</w:t>
            </w:r>
            <m:oMath>
              <m:r>
                <w:rPr>
                  <w:rFonts w:ascii="Cambria Math" w:eastAsia="Cambria Math" w:hAnsi="Cambria Math"/>
                  <w:color w:val="000000"/>
                  <w:kern w:val="24"/>
                  <w:sz w:val="15"/>
                  <w:szCs w:val="15"/>
                  <w:lang w:eastAsia="zh-CN"/>
                </w:rPr>
                <m:t>μ</m:t>
              </m:r>
            </m:oMath>
            <w:r>
              <w:rPr>
                <w:rFonts w:eastAsia="Microsoft YaHei"/>
                <w:color w:val="000000"/>
                <w:kern w:val="24"/>
                <w:sz w:val="15"/>
                <w:szCs w:val="15"/>
                <w:lang w:eastAsia="zh-CN"/>
              </w:rPr>
              <w:t>=3</w:t>
            </w:r>
            <w:r w:rsidRPr="001679E9">
              <w:rPr>
                <w:rFonts w:eastAsia="Microsoft YaHei"/>
                <w:color w:val="000000"/>
                <w:kern w:val="24"/>
                <w:sz w:val="15"/>
                <w:szCs w:val="15"/>
                <w:lang w:eastAsia="zh-CN"/>
              </w:rPr>
              <w:t>)</w:t>
            </w:r>
          </w:p>
        </w:tc>
        <w:tc>
          <w:tcPr>
            <w:tcW w:w="1393" w:type="dxa"/>
            <w:tcBorders>
              <w:top w:val="single" w:sz="6" w:space="0" w:color="1D1D1A"/>
              <w:left w:val="single" w:sz="2" w:space="0" w:color="1D1D1A"/>
              <w:right w:val="single" w:sz="2" w:space="0" w:color="1D1D1A"/>
            </w:tcBorders>
            <w:shd w:val="clear" w:color="auto" w:fill="F2F2F2"/>
            <w:vAlign w:val="center"/>
          </w:tcPr>
          <w:p w14:paraId="0B322432" w14:textId="77777777" w:rsidR="003122CB" w:rsidRPr="001679E9" w:rsidRDefault="003122CB" w:rsidP="00AC63FE">
            <w:pPr>
              <w:autoSpaceDE/>
              <w:autoSpaceDN/>
              <w:adjustRightInd/>
              <w:spacing w:after="0"/>
              <w:jc w:val="center"/>
              <w:textAlignment w:val="center"/>
              <w:rPr>
                <w:rFonts w:eastAsia="Microsoft YaHei"/>
                <w:b/>
                <w:bCs/>
                <w:color w:val="000000"/>
                <w:kern w:val="24"/>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olerance to frequency error</w:t>
            </w:r>
          </w:p>
        </w:tc>
      </w:tr>
      <w:tr w:rsidR="003122CB" w:rsidRPr="00F52ED3" w14:paraId="09B74368" w14:textId="77777777" w:rsidTr="00AC63FE">
        <w:trPr>
          <w:trHeight w:val="165"/>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8B0C8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A1</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D6D547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64D370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B443E43"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41577D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288κ∙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6A260D9"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1.17</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3E6A291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52996FA2" w14:textId="77777777" w:rsidTr="00AC63FE">
        <w:trPr>
          <w:trHeight w:val="322"/>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A19D6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1209A9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D662D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 xml:space="preserve"> 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D9B052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F22BA8F"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576κ∙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25BDBB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2.34</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0909A8B2"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653166D9" w14:textId="77777777" w:rsidTr="00AC63FE">
        <w:trPr>
          <w:trHeight w:val="165"/>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35C71D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A3</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C87423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C03B895"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 xml:space="preserve"> 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5CCF0FD"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245F0F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864κ∙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03A8335"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3.52</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1FC860AC"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24EC4D5D" w14:textId="77777777" w:rsidTr="00AC63FE">
        <w:trPr>
          <w:trHeight w:val="322"/>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3436DCC"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B1</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D7F23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374104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A16E00"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A05D9A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216κ∙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D7BCBD7"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4F419A">
              <w:rPr>
                <w:rFonts w:eastAsia="Microsoft YaHei"/>
                <w:iCs/>
                <w:sz w:val="15"/>
                <w:szCs w:val="15"/>
                <w:lang w:eastAsia="zh-CN"/>
              </w:rPr>
              <w:t>0.</w:t>
            </w:r>
            <w:r>
              <w:rPr>
                <w:rFonts w:eastAsia="Microsoft YaHei"/>
                <w:iCs/>
                <w:sz w:val="15"/>
                <w:szCs w:val="15"/>
                <w:lang w:eastAsia="zh-CN"/>
              </w:rPr>
              <w:t>88</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3147A75C"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36A0BEFD" w14:textId="77777777" w:rsidTr="00AC63FE">
        <w:trPr>
          <w:trHeight w:val="192"/>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860B39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0D57FC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994587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3B130FF8"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5587A27"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360κ∙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531AF0"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1.46</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253D2AD4"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340E398A" w14:textId="77777777" w:rsidTr="00AC63FE">
        <w:trPr>
          <w:trHeight w:val="333"/>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CBBDAF"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B3</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638D13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CC01C3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107BBB4"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6</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0B8D20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504κ∙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D5EA7D1"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2.05</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7358E320"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192A09BF" w14:textId="77777777" w:rsidTr="00AC63FE">
        <w:trPr>
          <w:trHeight w:val="107"/>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0C220CD"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B4</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2711EC1"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8B5BA7D"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4EC02839" w14:textId="77777777" w:rsidR="003122CB" w:rsidRPr="00C11CA7" w:rsidRDefault="003122CB" w:rsidP="00AC63FE">
            <w:pPr>
              <w:autoSpaceDE/>
              <w:autoSpaceDN/>
              <w:adjustRightInd/>
              <w:spacing w:after="0"/>
              <w:jc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12</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CD3F23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936κ∙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A00FEB4"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F33CDE">
              <w:rPr>
                <w:rFonts w:eastAsia="Microsoft YaHei"/>
                <w:sz w:val="15"/>
                <w:szCs w:val="15"/>
                <w:lang w:eastAsia="zh-CN"/>
              </w:rPr>
              <w:t>3.81</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0338127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698FE7E9" w14:textId="77777777" w:rsidTr="00AC63FE">
        <w:trPr>
          <w:trHeight w:val="308"/>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CC4B10A"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C0</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0C8B682"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0E6607"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766CFB5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DF3793F"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1240κ∙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07F3FBB"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5.05</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7CBC943D"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r w:rsidR="003122CB" w:rsidRPr="00F52ED3" w14:paraId="05442159" w14:textId="77777777" w:rsidTr="00AC63FE">
        <w:trPr>
          <w:trHeight w:val="334"/>
          <w:jc w:val="center"/>
        </w:trPr>
        <w:tc>
          <w:tcPr>
            <w:tcW w:w="754"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0C0CA4F"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C2</w:t>
            </w:r>
          </w:p>
        </w:tc>
        <w:tc>
          <w:tcPr>
            <w:tcW w:w="757"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F1E0B6C"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w:r w:rsidRPr="00C11CA7">
              <w:rPr>
                <w:rFonts w:eastAsia="Microsoft YaHei"/>
                <w:color w:val="000000"/>
                <w:kern w:val="24"/>
                <w:sz w:val="15"/>
                <w:szCs w:val="15"/>
                <w:lang w:eastAsia="zh-CN"/>
              </w:rPr>
              <w:t>139</w:t>
            </w:r>
          </w:p>
        </w:tc>
        <w:tc>
          <w:tcPr>
            <w:tcW w:w="136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EA8F618"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
              <m:r>
                <w:rPr>
                  <w:rFonts w:ascii="Cambria Math" w:eastAsia="Microsoft YaHei" w:hAnsi="Cambria Math"/>
                  <w:color w:val="000000"/>
                  <w:kern w:val="24"/>
                  <w:sz w:val="15"/>
                  <w:szCs w:val="15"/>
                  <w:lang w:eastAsia="zh-CN"/>
                </w:rPr>
                <m:t>120</m:t>
              </m:r>
            </m:oMath>
            <w:r w:rsidRPr="00C11CA7">
              <w:rPr>
                <w:rFonts w:eastAsia="Microsoft YaHei"/>
                <w:color w:val="000000"/>
                <w:kern w:val="24"/>
                <w:sz w:val="15"/>
                <w:szCs w:val="15"/>
                <w:lang w:eastAsia="zh-CN"/>
              </w:rPr>
              <w:t>kHz</w:t>
            </w:r>
          </w:p>
        </w:tc>
        <w:tc>
          <w:tcPr>
            <w:tcW w:w="1361"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2F5B19E"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06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6ABA509" w14:textId="77777777" w:rsidR="003122CB" w:rsidRPr="00C11CA7" w:rsidRDefault="003122CB" w:rsidP="00AC63FE">
            <w:pPr>
              <w:autoSpaceDE/>
              <w:autoSpaceDN/>
              <w:adjustRightInd/>
              <w:spacing w:after="0"/>
              <w:jc w:val="center"/>
              <w:textAlignment w:val="center"/>
              <w:rPr>
                <w:rFonts w:ascii="Arial" w:hAnsi="Arial" w:cs="Arial"/>
                <w:sz w:val="15"/>
                <w:szCs w:val="15"/>
                <w:lang w:eastAsia="zh-CN"/>
              </w:rPr>
            </w:pPr>
            <m:oMathPara>
              <m:oMath>
                <m:r>
                  <w:rPr>
                    <w:rFonts w:ascii="Cambria Math" w:eastAsia="Cambria Math" w:hAnsi="Cambria Math"/>
                    <w:color w:val="000000"/>
                    <w:kern w:val="24"/>
                    <w:sz w:val="15"/>
                    <w:szCs w:val="15"/>
                    <w:lang w:eastAsia="zh-CN"/>
                  </w:rPr>
                  <m:t>2048κ∙</m:t>
                </m:r>
                <m:sSup>
                  <m:sSupPr>
                    <m:ctrlPr>
                      <w:rPr>
                        <w:rFonts w:ascii="Cambria Math" w:eastAsia="Cambria Math" w:hAnsi="Cambria Math" w:cs="SimSun"/>
                        <w:i/>
                        <w:iCs/>
                        <w:color w:val="000000"/>
                        <w:kern w:val="24"/>
                        <w:sz w:val="15"/>
                        <w:szCs w:val="15"/>
                        <w:lang w:eastAsia="zh-CN"/>
                      </w:rPr>
                    </m:ctrlPr>
                  </m:sSupPr>
                  <m:e>
                    <m:r>
                      <w:rPr>
                        <w:rFonts w:ascii="Cambria Math" w:eastAsia="Cambria Math" w:hAnsi="Cambria Math"/>
                        <w:color w:val="000000"/>
                        <w:kern w:val="24"/>
                        <w:sz w:val="15"/>
                        <w:szCs w:val="15"/>
                        <w:lang w:eastAsia="zh-CN"/>
                      </w:rPr>
                      <m:t>2</m:t>
                    </m:r>
                  </m:e>
                  <m:sup>
                    <m:r>
                      <w:rPr>
                        <w:rFonts w:ascii="Cambria Math" w:eastAsia="Cambria Math" w:hAnsi="Cambria Math"/>
                        <w:color w:val="000000"/>
                        <w:kern w:val="24"/>
                        <w:sz w:val="15"/>
                        <w:szCs w:val="15"/>
                        <w:lang w:eastAsia="zh-CN"/>
                      </w:rPr>
                      <m:t>-μ</m:t>
                    </m:r>
                  </m:sup>
                </m:sSup>
              </m:oMath>
            </m:oMathPara>
          </w:p>
        </w:tc>
        <w:tc>
          <w:tcPr>
            <w:tcW w:w="139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1E70B50"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iCs/>
                <w:sz w:val="15"/>
                <w:szCs w:val="15"/>
                <w:lang w:eastAsia="zh-CN"/>
              </w:rPr>
              <w:t>8.33</w:t>
            </w:r>
            <w:r w:rsidRPr="00C11CA7">
              <w:rPr>
                <w:rFonts w:eastAsia="Microsoft YaHei"/>
                <w:i/>
                <w:iCs/>
                <w:sz w:val="15"/>
                <w:szCs w:val="15"/>
                <w:lang w:eastAsia="zh-CN"/>
              </w:rPr>
              <w:t>μ</w:t>
            </w:r>
            <w:r w:rsidRPr="00C11CA7">
              <w:rPr>
                <w:rFonts w:eastAsia="Microsoft YaHei"/>
                <w:color w:val="000000"/>
                <w:kern w:val="24"/>
                <w:sz w:val="15"/>
                <w:szCs w:val="15"/>
                <w:lang w:eastAsia="zh-CN"/>
              </w:rPr>
              <w:t>s</w:t>
            </w:r>
          </w:p>
        </w:tc>
        <w:tc>
          <w:tcPr>
            <w:tcW w:w="1393" w:type="dxa"/>
            <w:tcBorders>
              <w:top w:val="single" w:sz="2" w:space="0" w:color="1D1D1A"/>
              <w:left w:val="single" w:sz="2" w:space="0" w:color="1D1D1A"/>
              <w:bottom w:val="single" w:sz="2" w:space="0" w:color="1D1D1A"/>
              <w:right w:val="single" w:sz="2" w:space="0" w:color="1D1D1A"/>
            </w:tcBorders>
            <w:vAlign w:val="center"/>
          </w:tcPr>
          <w:p w14:paraId="37A9B9A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Pr>
                <w:rFonts w:eastAsia="Microsoft YaHei" w:hint="eastAsia"/>
                <w:color w:val="000000"/>
                <w:kern w:val="24"/>
                <w:sz w:val="15"/>
                <w:szCs w:val="15"/>
                <w:lang w:eastAsia="zh-CN"/>
              </w:rPr>
              <w:t>60</w:t>
            </w:r>
            <w:r>
              <w:rPr>
                <w:rFonts w:eastAsia="Microsoft YaHei"/>
                <w:color w:val="000000"/>
                <w:kern w:val="24"/>
                <w:sz w:val="15"/>
                <w:szCs w:val="15"/>
                <w:lang w:eastAsia="zh-CN"/>
              </w:rPr>
              <w:t>kHz</w:t>
            </w:r>
          </w:p>
        </w:tc>
      </w:tr>
    </w:tbl>
    <w:p w14:paraId="0ED886A6" w14:textId="55163068" w:rsidR="003122CB" w:rsidRPr="00F33CDE" w:rsidRDefault="003122CB" w:rsidP="003122CB">
      <w:pPr>
        <w:spacing w:before="120" w:line="276" w:lineRule="auto"/>
        <w:rPr>
          <w:lang w:val="en-US" w:eastAsia="zh-CN"/>
        </w:rPr>
      </w:pPr>
      <w:r>
        <w:rPr>
          <w:lang w:eastAsia="zh-CN"/>
        </w:rPr>
        <w:t xml:space="preserve">Long preamble formats can generally accommodate large timing error, whereas its tolerance to frequency error is rather limited. Although the restricted set B can be employed to handle the frequency error up to </w:t>
      </w:r>
      <m:oMath>
        <m:r>
          <w:rPr>
            <w:rFonts w:ascii="Cambria Math" w:hAnsi="Cambria Math"/>
            <w:lang w:eastAsia="zh-CN"/>
          </w:rPr>
          <m:t>2*</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t xml:space="preserve"> </w:t>
      </w:r>
      <w:r>
        <w:fldChar w:fldCharType="begin"/>
      </w:r>
      <w:r>
        <w:instrText xml:space="preserve"> REF _Ref209630427 \r \h </w:instrText>
      </w:r>
      <w:r>
        <w:fldChar w:fldCharType="separate"/>
      </w:r>
      <w:r w:rsidR="006E0AD6">
        <w:t>[6]</w:t>
      </w:r>
      <w:r>
        <w:fldChar w:fldCharType="end"/>
      </w:r>
      <w:r>
        <w:t>, the tolerance of the timing error is constrained by the value of cyclic shift</w:t>
      </w:r>
      <w:r w:rsidR="006E0AD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In particular, for preamble formats 0~2</w:t>
      </w:r>
      <w:r>
        <w:rPr>
          <w:lang w:val="en-US" w:eastAsia="zh-CN"/>
        </w:rPr>
        <w:t>, the maximum tolerance of the timing error is 137/839*</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seq</m:t>
            </m:r>
          </m:sub>
        </m:sSub>
        <m:r>
          <w:rPr>
            <w:rFonts w:ascii="Cambria Math" w:hAnsi="Cambria Math"/>
            <w:lang w:eastAsia="zh-CN"/>
          </w:rPr>
          <m:t>≈130.63μ</m:t>
        </m:r>
      </m:oMath>
      <w:r>
        <w:rPr>
          <w:lang w:eastAsia="zh-CN"/>
        </w:rPr>
        <w:t>s</w:t>
      </w:r>
      <w:r>
        <w:rPr>
          <w:lang w:val="en-US" w:eastAsia="zh-CN"/>
        </w:rPr>
        <w:t xml:space="preserve">, while the maximum tolerance of frequency offset is </w:t>
      </w:r>
      <m:oMath>
        <m:r>
          <w:rPr>
            <w:rFonts w:ascii="Cambria Math" w:hAnsi="Cambria Math"/>
            <w:lang w:eastAsia="zh-CN"/>
          </w:rPr>
          <m:t>2*</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Pr>
          <w:lang w:val="en-US" w:eastAsia="zh-CN"/>
        </w:rPr>
        <w:t>, i.e., 2.5kHz. As for preamble format 3, the maximum tolerance of the timing error is 137/839*</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seq</m:t>
            </m:r>
          </m:sub>
        </m:sSub>
        <m:r>
          <w:rPr>
            <w:rFonts w:ascii="Cambria Math" w:hAnsi="Cambria Math"/>
            <w:lang w:eastAsia="zh-CN"/>
          </w:rPr>
          <m:t>≈32.66μ</m:t>
        </m:r>
      </m:oMath>
      <w:r>
        <w:rPr>
          <w:lang w:eastAsia="zh-CN"/>
        </w:rPr>
        <w:t>s</w:t>
      </w:r>
      <w:r>
        <w:rPr>
          <w:lang w:val="en-US" w:eastAsia="zh-CN"/>
        </w:rPr>
        <w:t xml:space="preserve">, while the maximum tolerance of frequency </w:t>
      </w:r>
      <w:r w:rsidR="0069424E">
        <w:rPr>
          <w:lang w:val="en-US" w:eastAsia="zh-CN"/>
        </w:rPr>
        <w:t xml:space="preserve">offset is </w:t>
      </w:r>
      <w:r>
        <w:rPr>
          <w:lang w:val="en-US" w:eastAsia="zh-CN"/>
        </w:rPr>
        <w:t xml:space="preserve">10kHz. </w:t>
      </w:r>
      <w:r>
        <w:rPr>
          <w:lang w:eastAsia="zh-CN"/>
        </w:rPr>
        <w:t xml:space="preserve">The </w:t>
      </w:r>
      <w:r>
        <w:rPr>
          <w:lang w:val="en-US" w:eastAsia="zh-CN"/>
        </w:rPr>
        <w:t xml:space="preserve">maximum tolerance to timing error (minimum value </w:t>
      </w:r>
      <w:r w:rsidR="007A3AA0">
        <w:rPr>
          <w:rFonts w:hint="eastAsia"/>
          <w:lang w:val="en-US" w:eastAsia="zh-CN"/>
        </w:rPr>
        <w:t xml:space="preserve">between </w:t>
      </w:r>
      <w:r>
        <w:rPr>
          <w:lang w:val="en-US" w:eastAsia="zh-CN"/>
        </w:rPr>
        <w:t xml:space="preserve">CP </w:t>
      </w:r>
      <w:r w:rsidR="007A3AA0">
        <w:rPr>
          <w:rFonts w:hint="eastAsia"/>
          <w:lang w:val="en-US" w:eastAsia="zh-CN"/>
        </w:rPr>
        <w:t xml:space="preserve">length </w:t>
      </w:r>
      <w:r>
        <w:rPr>
          <w:lang w:val="en-US" w:eastAsia="zh-CN"/>
        </w:rPr>
        <w:t xml:space="preserve">and </w:t>
      </w:r>
      <w:r w:rsidR="007A3AA0">
        <w:rPr>
          <w:rFonts w:hint="eastAsia"/>
          <w:lang w:val="en-US" w:eastAsia="zh-CN"/>
        </w:rPr>
        <w:t xml:space="preserve">maximum </w:t>
      </w:r>
      <w:r w:rsidR="007A3AA0">
        <w:rPr>
          <w:lang w:val="en-US" w:eastAsia="zh-CN"/>
        </w:rPr>
        <w:t>configurable</w:t>
      </w:r>
      <w:r w:rsidR="007A3AA0">
        <w:rPr>
          <w:rFonts w:hint="eastAsia"/>
          <w:lang w:val="en-US" w:eastAsia="zh-CN"/>
        </w:rPr>
        <w:t xml:space="preserve"> </w:t>
      </w:r>
      <w:r>
        <w:rPr>
          <w:lang w:val="en-US" w:eastAsia="zh-CN"/>
        </w:rPr>
        <w:t xml:space="preserve">cyclic shift) and frequency error for the long preamble formats under FR1-NTN is shown in </w:t>
      </w:r>
      <w:r>
        <w:rPr>
          <w:lang w:val="en-US" w:eastAsia="zh-CN"/>
        </w:rPr>
        <w:fldChar w:fldCharType="begin"/>
      </w:r>
      <w:r>
        <w:rPr>
          <w:lang w:val="en-US" w:eastAsia="zh-CN"/>
        </w:rPr>
        <w:instrText xml:space="preserve"> REF _Ref209727159 \h </w:instrText>
      </w:r>
      <w:r>
        <w:rPr>
          <w:lang w:val="en-US" w:eastAsia="zh-CN"/>
        </w:rPr>
      </w:r>
      <w:r>
        <w:rPr>
          <w:lang w:val="en-US" w:eastAsia="zh-CN"/>
        </w:rPr>
        <w:fldChar w:fldCharType="separate"/>
      </w:r>
      <w:r w:rsidR="006E0AD6">
        <w:t xml:space="preserve">Table </w:t>
      </w:r>
      <w:r w:rsidR="006E0AD6">
        <w:rPr>
          <w:noProof/>
        </w:rPr>
        <w:t>3</w:t>
      </w:r>
      <w:r>
        <w:rPr>
          <w:lang w:val="en-US" w:eastAsia="zh-CN"/>
        </w:rPr>
        <w:fldChar w:fldCharType="end"/>
      </w:r>
      <w:r>
        <w:rPr>
          <w:lang w:val="en-US" w:eastAsia="zh-CN"/>
        </w:rPr>
        <w:fldChar w:fldCharType="begin"/>
      </w:r>
      <w:r>
        <w:rPr>
          <w:lang w:val="en-US" w:eastAsia="zh-CN"/>
        </w:rPr>
        <w:instrText xml:space="preserve"> REF _Ref208765310 \h </w:instrText>
      </w:r>
      <w:r>
        <w:rPr>
          <w:lang w:val="en-US" w:eastAsia="zh-CN"/>
        </w:rPr>
      </w:r>
      <w:r>
        <w:rPr>
          <w:lang w:val="en-US" w:eastAsia="zh-CN"/>
        </w:rPr>
        <w:fldChar w:fldCharType="end"/>
      </w:r>
      <w:r>
        <w:rPr>
          <w:lang w:val="en-US" w:eastAsia="zh-CN"/>
        </w:rPr>
        <w:t xml:space="preserve">. </w:t>
      </w:r>
    </w:p>
    <w:p w14:paraId="5E48D90B" w14:textId="047460B0" w:rsidR="003122CB" w:rsidRDefault="003122CB" w:rsidP="003122CB">
      <w:pPr>
        <w:pStyle w:val="Caption"/>
        <w:keepNext/>
      </w:pPr>
      <w:bookmarkStart w:id="24" w:name="_Ref209727159"/>
      <w:r>
        <w:lastRenderedPageBreak/>
        <w:t xml:space="preserve">Table </w:t>
      </w:r>
      <w:r>
        <w:fldChar w:fldCharType="begin"/>
      </w:r>
      <w:r>
        <w:instrText xml:space="preserve"> SEQ Table \* ARABIC </w:instrText>
      </w:r>
      <w:r>
        <w:fldChar w:fldCharType="separate"/>
      </w:r>
      <w:r w:rsidR="00964EB7">
        <w:rPr>
          <w:noProof/>
        </w:rPr>
        <w:t>3</w:t>
      </w:r>
      <w:r>
        <w:fldChar w:fldCharType="end"/>
      </w:r>
      <w:bookmarkEnd w:id="24"/>
      <w:r>
        <w:t xml:space="preserve"> Tolerance of timing error and frequency error for long preamble formats under FR1-NTN</w:t>
      </w:r>
    </w:p>
    <w:tbl>
      <w:tblPr>
        <w:tblW w:w="7512" w:type="dxa"/>
        <w:jc w:val="center"/>
        <w:tblLayout w:type="fixed"/>
        <w:tblCellMar>
          <w:left w:w="0" w:type="dxa"/>
          <w:right w:w="0" w:type="dxa"/>
        </w:tblCellMar>
        <w:tblLook w:val="04A0" w:firstRow="1" w:lastRow="0" w:firstColumn="1" w:lastColumn="0" w:noHBand="0" w:noVBand="1"/>
      </w:tblPr>
      <w:tblGrid>
        <w:gridCol w:w="710"/>
        <w:gridCol w:w="755"/>
        <w:gridCol w:w="1182"/>
        <w:gridCol w:w="1319"/>
        <w:gridCol w:w="993"/>
        <w:gridCol w:w="1276"/>
        <w:gridCol w:w="1277"/>
      </w:tblGrid>
      <w:tr w:rsidR="003122CB" w:rsidRPr="00C11CA7" w14:paraId="06DED0CE" w14:textId="77777777" w:rsidTr="00AC63FE">
        <w:trPr>
          <w:trHeight w:val="161"/>
          <w:jc w:val="center"/>
        </w:trPr>
        <w:tc>
          <w:tcPr>
            <w:tcW w:w="710"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007E9A3C"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Format</w:t>
            </w:r>
          </w:p>
        </w:tc>
        <w:tc>
          <w:tcPr>
            <w:tcW w:w="755"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13EF9783"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LRA</w:t>
            </w:r>
          </w:p>
        </w:tc>
        <w:tc>
          <w:tcPr>
            <w:tcW w:w="1182" w:type="dxa"/>
            <w:tcBorders>
              <w:top w:val="single" w:sz="2" w:space="0" w:color="1D1D1A"/>
              <w:left w:val="single" w:sz="2" w:space="0" w:color="1D1D1A"/>
              <w:bottom w:val="single" w:sz="2" w:space="0" w:color="1D1D1A"/>
              <w:right w:val="single" w:sz="2" w:space="0" w:color="1D1D1A"/>
            </w:tcBorders>
            <w:shd w:val="clear" w:color="auto" w:fill="D9D9D9" w:themeFill="background1" w:themeFillShade="D9"/>
            <w:tcMar>
              <w:top w:w="15" w:type="dxa"/>
              <w:left w:w="15" w:type="dxa"/>
              <w:bottom w:w="0" w:type="dxa"/>
              <w:right w:w="15" w:type="dxa"/>
            </w:tcMar>
            <w:vAlign w:val="center"/>
          </w:tcPr>
          <w:p w14:paraId="69943A68" w14:textId="77777777" w:rsidR="003122CB" w:rsidRPr="002A2380" w:rsidRDefault="003122CB" w:rsidP="00AC63FE">
            <w:pPr>
              <w:autoSpaceDE/>
              <w:autoSpaceDN/>
              <w:adjustRightInd/>
              <w:spacing w:after="0"/>
              <w:jc w:val="center"/>
              <w:textAlignment w:val="center"/>
              <w:rPr>
                <w:rFonts w:eastAsia="Microsoft YaHei"/>
                <w:b/>
                <w:color w:val="000000"/>
                <w:kern w:val="24"/>
                <w:sz w:val="15"/>
                <w:szCs w:val="15"/>
                <w:lang w:eastAsia="zh-CN"/>
              </w:rPr>
            </w:pPr>
            <w:r w:rsidRPr="002A2380">
              <w:rPr>
                <w:rFonts w:eastAsia="Microsoft YaHei"/>
                <w:b/>
                <w:color w:val="000000"/>
                <w:kern w:val="24"/>
                <w:sz w:val="15"/>
                <w:szCs w:val="15"/>
                <w:lang w:eastAsia="zh-CN"/>
              </w:rPr>
              <w:t>SCS</w:t>
            </w:r>
          </w:p>
        </w:tc>
        <w:tc>
          <w:tcPr>
            <w:tcW w:w="1319"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60" w:type="dxa"/>
              <w:left w:w="60" w:type="dxa"/>
              <w:bottom w:w="60" w:type="dxa"/>
              <w:right w:w="60" w:type="dxa"/>
            </w:tcMar>
            <w:vAlign w:val="center"/>
          </w:tcPr>
          <w:p w14:paraId="76918780" w14:textId="77777777" w:rsidR="003122CB" w:rsidRDefault="00AC4378" w:rsidP="00AC63FE">
            <w:pPr>
              <w:autoSpaceDE/>
              <w:autoSpaceDN/>
              <w:adjustRightInd/>
              <w:spacing w:after="0"/>
              <w:jc w:val="center"/>
              <w:rPr>
                <w:rFonts w:ascii="Cambria Math" w:eastAsia="Microsoft YaHei" w:hAnsi="Cambria Math"/>
                <w:i/>
                <w:color w:val="000000"/>
                <w:kern w:val="24"/>
                <w:sz w:val="15"/>
                <w:szCs w:val="15"/>
                <w:lang w:eastAsia="zh-CN"/>
              </w:rPr>
            </w:pPr>
            <m:oMathPara>
              <m:oMath>
                <m:sSub>
                  <m:sSubPr>
                    <m:ctrlPr>
                      <w:rPr>
                        <w:rFonts w:ascii="Cambria Math" w:eastAsia="Microsoft YaHei" w:hAnsi="Cambria Math" w:cs="SimSun"/>
                        <w:i/>
                        <w:iCs/>
                        <w:color w:val="000000"/>
                        <w:kern w:val="24"/>
                        <w:sz w:val="15"/>
                        <w:szCs w:val="15"/>
                        <w:lang w:eastAsia="zh-CN"/>
                      </w:rPr>
                    </m:ctrlPr>
                  </m:sSub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u</m:t>
                    </m:r>
                  </m:sub>
                </m:sSub>
              </m:oMath>
            </m:oMathPara>
          </w:p>
        </w:tc>
        <w:tc>
          <w:tcPr>
            <w:tcW w:w="993"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4808283E" w14:textId="77777777" w:rsidR="003122CB" w:rsidRDefault="00AC4378" w:rsidP="00AC63FE">
            <w:pPr>
              <w:autoSpaceDE/>
              <w:autoSpaceDN/>
              <w:adjustRightInd/>
              <w:spacing w:after="0"/>
              <w:jc w:val="center"/>
              <w:textAlignment w:val="center"/>
              <w:rPr>
                <w:rFonts w:ascii="Arial" w:eastAsia="SimSun" w:hAnsi="Arial" w:cs="Arial"/>
                <w:color w:val="000000"/>
                <w:kern w:val="24"/>
                <w:sz w:val="15"/>
                <w:szCs w:val="15"/>
                <w:lang w:eastAsia="zh-CN"/>
              </w:rPr>
            </w:pPr>
            <m:oMathPara>
              <m:oMath>
                <m:sSubSup>
                  <m:sSubSupPr>
                    <m:ctrlPr>
                      <w:rPr>
                        <w:rFonts w:ascii="Cambria Math" w:eastAsia="Microsoft YaHei" w:hAnsi="Cambria Math" w:cs="SimSun"/>
                        <w:i/>
                        <w:iCs/>
                        <w:color w:val="000000"/>
                        <w:kern w:val="24"/>
                        <w:sz w:val="15"/>
                        <w:szCs w:val="15"/>
                        <w:lang w:eastAsia="zh-CN"/>
                      </w:rPr>
                    </m:ctrlPr>
                  </m:sSubSupPr>
                  <m:e>
                    <m:r>
                      <w:rPr>
                        <w:rFonts w:ascii="Cambria Math" w:eastAsia="Microsoft YaHei" w:hAnsi="Cambria Math"/>
                        <w:color w:val="000000"/>
                        <w:kern w:val="24"/>
                        <w:sz w:val="15"/>
                        <w:szCs w:val="15"/>
                        <w:lang w:eastAsia="zh-CN"/>
                      </w:rPr>
                      <m:t>N</m:t>
                    </m:r>
                  </m:e>
                  <m:sub>
                    <m:r>
                      <w:rPr>
                        <w:rFonts w:ascii="Cambria Math" w:eastAsia="Microsoft YaHei" w:hAnsi="Cambria Math"/>
                        <w:color w:val="000000"/>
                        <w:kern w:val="24"/>
                        <w:sz w:val="15"/>
                        <w:szCs w:val="15"/>
                        <w:lang w:eastAsia="zh-CN"/>
                      </w:rPr>
                      <m:t>CP</m:t>
                    </m:r>
                  </m:sub>
                  <m:sup>
                    <m:r>
                      <w:rPr>
                        <w:rFonts w:ascii="Cambria Math" w:eastAsia="Microsoft YaHei" w:hAnsi="Cambria Math"/>
                        <w:color w:val="000000"/>
                        <w:kern w:val="24"/>
                        <w:sz w:val="15"/>
                        <w:szCs w:val="15"/>
                        <w:lang w:eastAsia="zh-CN"/>
                      </w:rPr>
                      <m:t>RA</m:t>
                    </m:r>
                  </m:sup>
                </m:sSubSup>
              </m:oMath>
            </m:oMathPara>
          </w:p>
        </w:tc>
        <w:tc>
          <w:tcPr>
            <w:tcW w:w="1276" w:type="dxa"/>
            <w:tcBorders>
              <w:top w:val="single" w:sz="2" w:space="0" w:color="1D1D1A"/>
              <w:left w:val="single" w:sz="2" w:space="0" w:color="1D1D1A"/>
              <w:bottom w:val="single" w:sz="2" w:space="0" w:color="1D1D1A"/>
              <w:right w:val="single" w:sz="2" w:space="0" w:color="1D1D1A"/>
            </w:tcBorders>
            <w:shd w:val="clear" w:color="auto" w:fill="E7E6E6" w:themeFill="background2"/>
            <w:tcMar>
              <w:top w:w="15" w:type="dxa"/>
              <w:left w:w="15" w:type="dxa"/>
              <w:bottom w:w="0" w:type="dxa"/>
              <w:right w:w="15" w:type="dxa"/>
            </w:tcMar>
            <w:vAlign w:val="center"/>
          </w:tcPr>
          <w:p w14:paraId="7BFCBE5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 xml:space="preserve">olerance to timing error </w:t>
            </w:r>
          </w:p>
        </w:tc>
        <w:tc>
          <w:tcPr>
            <w:tcW w:w="1277" w:type="dxa"/>
            <w:tcBorders>
              <w:top w:val="single" w:sz="2" w:space="0" w:color="1D1D1A"/>
              <w:left w:val="single" w:sz="2" w:space="0" w:color="1D1D1A"/>
              <w:bottom w:val="single" w:sz="2" w:space="0" w:color="1D1D1A"/>
              <w:right w:val="single" w:sz="2" w:space="0" w:color="1D1D1A"/>
            </w:tcBorders>
            <w:shd w:val="clear" w:color="auto" w:fill="E7E6E6" w:themeFill="background2"/>
            <w:vAlign w:val="center"/>
          </w:tcPr>
          <w:p w14:paraId="2A1F1E6C"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1679E9">
              <w:rPr>
                <w:rFonts w:eastAsia="Microsoft YaHei"/>
                <w:b/>
                <w:bCs/>
                <w:color w:val="000000"/>
                <w:kern w:val="24"/>
                <w:sz w:val="15"/>
                <w:szCs w:val="15"/>
                <w:lang w:eastAsia="zh-CN"/>
              </w:rPr>
              <w:t>T</w:t>
            </w:r>
            <w:r w:rsidRPr="001679E9">
              <w:rPr>
                <w:rFonts w:eastAsia="Microsoft YaHei" w:hint="eastAsia"/>
                <w:b/>
                <w:bCs/>
                <w:color w:val="000000"/>
                <w:kern w:val="24"/>
                <w:sz w:val="15"/>
                <w:szCs w:val="15"/>
                <w:lang w:eastAsia="zh-CN"/>
              </w:rPr>
              <w:t>olerance to frequency error</w:t>
            </w:r>
          </w:p>
        </w:tc>
      </w:tr>
      <w:tr w:rsidR="003122CB" w:rsidRPr="00C11CA7" w14:paraId="51F7980E" w14:textId="77777777" w:rsidTr="00AC63FE">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CFD31D3"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0</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86D2DF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F892D0D" w14:textId="2E5E3675" w:rsidR="003122CB" w:rsidRPr="00C11CA7" w:rsidRDefault="003122CB" w:rsidP="00AC63FE">
            <w:pPr>
              <w:autoSpaceDE/>
              <w:autoSpaceDN/>
              <w:adjustRightInd/>
              <w:spacing w:after="0"/>
              <w:jc w:val="center"/>
              <w:textAlignment w:val="center"/>
              <w:rPr>
                <w:rFonts w:ascii="Cambria Math" w:eastAsia="Microsoft YaHei" w:hAnsi="Cambria Math"/>
                <w:i/>
                <w:color w:val="000000"/>
                <w:kern w:val="24"/>
                <w:sz w:val="15"/>
                <w:szCs w:val="15"/>
                <w:lang w:eastAsia="zh-CN"/>
              </w:rPr>
            </w:pPr>
            <m:oMath>
              <m:r>
                <w:rPr>
                  <w:rFonts w:ascii="Cambria Math" w:eastAsia="Microsoft YaHei" w:hAnsi="Cambria Math"/>
                  <w:color w:val="000000"/>
                  <w:kern w:val="24"/>
                  <w:sz w:val="15"/>
                  <w:szCs w:val="15"/>
                  <w:lang w:eastAsia="zh-CN"/>
                </w:rPr>
                <m:t>1.25</m:t>
              </m:r>
            </m:oMath>
            <w:r w:rsidRPr="00C11CA7">
              <w:rPr>
                <w:rFonts w:ascii="Cambria Math" w:eastAsia="Microsoft YaHei"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2C924123" w14:textId="77777777" w:rsidR="003122CB" w:rsidRPr="00C11CA7" w:rsidRDefault="003122CB" w:rsidP="00AC63FE">
            <w:pPr>
              <w:autoSpaceDE/>
              <w:autoSpaceDN/>
              <w:adjustRightInd/>
              <w:spacing w:after="0"/>
              <w:jc w:val="center"/>
              <w:rPr>
                <w:rFonts w:ascii="Arial" w:eastAsia="SimSun"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24576 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1D9A766" w14:textId="77777777" w:rsidR="003122CB" w:rsidRPr="00C11CA7" w:rsidRDefault="003122CB" w:rsidP="00AC63FE">
            <w:pPr>
              <w:autoSpaceDE/>
              <w:autoSpaceDN/>
              <w:adjustRightInd/>
              <w:spacing w:after="0"/>
              <w:jc w:val="center"/>
              <w:textAlignment w:val="center"/>
              <w:rPr>
                <w:rFonts w:ascii="Arial" w:eastAsia="SimSun"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5F792B4" w14:textId="77777777" w:rsidR="003122CB" w:rsidRPr="00F33CDE" w:rsidRDefault="003122CB" w:rsidP="00AC63FE">
            <w:pPr>
              <w:autoSpaceDE/>
              <w:autoSpaceDN/>
              <w:adjustRightInd/>
              <w:spacing w:after="0"/>
              <w:jc w:val="center"/>
              <w:textAlignment w:val="center"/>
              <w:rPr>
                <w:rFonts w:ascii="Cambria Math" w:eastAsia="Cambria Math" w:hAnsi="Cambria Math"/>
                <w:i/>
                <w:color w:val="000000"/>
                <w:kern w:val="24"/>
                <w:sz w:val="15"/>
                <w:szCs w:val="15"/>
                <w:lang w:eastAsia="zh-CN"/>
              </w:rPr>
            </w:pPr>
            <m:oMath>
              <m:r>
                <w:rPr>
                  <w:rFonts w:ascii="Cambria Math" w:eastAsia="Cambria Math" w:hAnsi="Cambria Math"/>
                  <w:color w:val="000000"/>
                  <w:kern w:val="24"/>
                  <w:sz w:val="15"/>
                  <w:szCs w:val="15"/>
                  <w:lang w:eastAsia="zh-CN"/>
                </w:rPr>
                <m:t>103.12μ</m:t>
              </m:r>
            </m:oMath>
            <w:r w:rsidRPr="00F33CDE">
              <w:rPr>
                <w:rFonts w:ascii="Cambria Math" w:eastAsia="Cambria Math" w:hAnsi="Cambria Math"/>
                <w:i/>
                <w:color w:val="000000"/>
                <w:kern w:val="24"/>
                <w:sz w:val="15"/>
                <w:szCs w:val="15"/>
                <w:lang w:eastAsia="zh-CN"/>
              </w:rPr>
              <w:t>s</w:t>
            </w:r>
          </w:p>
        </w:tc>
        <w:tc>
          <w:tcPr>
            <w:tcW w:w="1277" w:type="dxa"/>
            <w:tcBorders>
              <w:top w:val="single" w:sz="2" w:space="0" w:color="1D1D1A"/>
              <w:left w:val="single" w:sz="2" w:space="0" w:color="1D1D1A"/>
              <w:bottom w:val="single" w:sz="2" w:space="0" w:color="1D1D1A"/>
              <w:right w:val="single" w:sz="2" w:space="0" w:color="1D1D1A"/>
            </w:tcBorders>
            <w:vAlign w:val="center"/>
          </w:tcPr>
          <w:p w14:paraId="55C3C208" w14:textId="77777777" w:rsidR="003122CB" w:rsidRPr="00AE153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AE1537">
              <w:rPr>
                <w:rFonts w:eastAsia="Microsoft YaHei"/>
                <w:color w:val="000000"/>
                <w:kern w:val="24"/>
                <w:sz w:val="15"/>
                <w:szCs w:val="15"/>
                <w:lang w:eastAsia="zh-CN"/>
              </w:rPr>
              <w:t>2.5kHz</w:t>
            </w:r>
          </w:p>
        </w:tc>
      </w:tr>
      <w:tr w:rsidR="003122CB" w:rsidRPr="00C11CA7" w14:paraId="49A205D8" w14:textId="77777777" w:rsidTr="00AC63FE">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22912130"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1</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4B2E895"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E91742B" w14:textId="37D95DE4" w:rsidR="003122CB" w:rsidRPr="00C11CA7" w:rsidRDefault="003122CB" w:rsidP="00AC63FE">
            <w:pPr>
              <w:autoSpaceDE/>
              <w:autoSpaceDN/>
              <w:adjustRightInd/>
              <w:spacing w:after="0"/>
              <w:jc w:val="center"/>
              <w:textAlignment w:val="center"/>
              <w:rPr>
                <w:rFonts w:ascii="Cambria Math" w:eastAsia="Microsoft YaHei" w:hAnsi="Cambria Math"/>
                <w:i/>
                <w:color w:val="000000"/>
                <w:kern w:val="24"/>
                <w:sz w:val="15"/>
                <w:szCs w:val="15"/>
                <w:lang w:eastAsia="zh-CN"/>
              </w:rPr>
            </w:pPr>
            <m:oMath>
              <m:r>
                <w:rPr>
                  <w:rFonts w:ascii="Cambria Math" w:eastAsia="Microsoft YaHei" w:hAnsi="Cambria Math"/>
                  <w:color w:val="000000"/>
                  <w:kern w:val="24"/>
                  <w:sz w:val="15"/>
                  <w:szCs w:val="15"/>
                  <w:lang w:eastAsia="zh-CN"/>
                </w:rPr>
                <m:t>1.25</m:t>
              </m:r>
            </m:oMath>
            <w:r w:rsidRPr="00C11CA7">
              <w:rPr>
                <w:rFonts w:ascii="Cambria Math" w:eastAsia="Microsoft YaHei"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3D227FDF" w14:textId="77777777" w:rsidR="003122CB" w:rsidRPr="00C11CA7" w:rsidRDefault="003122CB" w:rsidP="00AC63FE">
            <w:pPr>
              <w:autoSpaceDE/>
              <w:autoSpaceDN/>
              <w:adjustRightInd/>
              <w:spacing w:after="0"/>
              <w:jc w:val="center"/>
              <w:rPr>
                <w:rFonts w:ascii="Arial" w:eastAsia="SimSun" w:hAnsi="Arial" w:cs="Arial"/>
                <w:color w:val="000000"/>
                <w:kern w:val="24"/>
                <w:sz w:val="15"/>
                <w:szCs w:val="15"/>
                <w:lang w:eastAsia="zh-CN"/>
              </w:rPr>
            </w:pPr>
            <m:oMathPara>
              <m:oMath>
                <m:r>
                  <w:rPr>
                    <w:rFonts w:ascii="Cambria Math" w:eastAsia="STXihei" w:hAnsi="Cambria Math"/>
                    <w:color w:val="000000"/>
                    <w:kern w:val="24"/>
                    <w:sz w:val="15"/>
                    <w:szCs w:val="15"/>
                    <w:lang w:eastAsia="zh-CN"/>
                  </w:rPr>
                  <m:t>2</m:t>
                </m:r>
                <m:r>
                  <w:rPr>
                    <w:rFonts w:ascii="Cambria Math" w:eastAsia="Cambria Math" w:hAnsi="Cambria Math"/>
                    <w:color w:val="000000"/>
                    <w:kern w:val="24"/>
                    <w:sz w:val="15"/>
                    <w:szCs w:val="15"/>
                    <w:lang w:eastAsia="zh-CN"/>
                  </w:rPr>
                  <m:t>∙24576κ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F905737" w14:textId="77777777" w:rsidR="003122CB" w:rsidRPr="00C11CA7" w:rsidRDefault="003122CB" w:rsidP="00AC63FE">
            <w:pPr>
              <w:autoSpaceDE/>
              <w:autoSpaceDN/>
              <w:adjustRightInd/>
              <w:spacing w:after="0"/>
              <w:jc w:val="center"/>
              <w:textAlignment w:val="center"/>
              <w:rPr>
                <w:rFonts w:ascii="Arial" w:eastAsia="SimSun"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21024κ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0F6EC495" w14:textId="77777777" w:rsidR="003122CB" w:rsidRPr="00F33CDE" w:rsidRDefault="003122CB" w:rsidP="00AC63FE">
            <w:pPr>
              <w:autoSpaceDE/>
              <w:autoSpaceDN/>
              <w:adjustRightInd/>
              <w:spacing w:after="0"/>
              <w:jc w:val="center"/>
              <w:textAlignment w:val="center"/>
              <w:rPr>
                <w:rFonts w:ascii="Cambria Math" w:eastAsia="Cambria Math" w:hAnsi="Cambria Math"/>
                <w:i/>
                <w:color w:val="000000"/>
                <w:kern w:val="24"/>
                <w:sz w:val="15"/>
                <w:szCs w:val="15"/>
                <w:lang w:eastAsia="zh-CN"/>
              </w:rPr>
            </w:pPr>
            <m:oMath>
              <m:r>
                <w:rPr>
                  <w:rFonts w:ascii="Cambria Math" w:eastAsia="Cambria Math" w:hAnsi="Cambria Math"/>
                  <w:color w:val="000000"/>
                  <w:kern w:val="24"/>
                  <w:sz w:val="15"/>
                  <w:szCs w:val="15"/>
                  <w:lang w:eastAsia="zh-CN"/>
                </w:rPr>
                <m:t>130.63μ</m:t>
              </m:r>
            </m:oMath>
            <w:r w:rsidRPr="00F33CDE">
              <w:rPr>
                <w:rFonts w:ascii="Cambria Math" w:eastAsia="Cambria Math" w:hAnsi="Cambria Math"/>
                <w:i/>
                <w:color w:val="000000"/>
                <w:kern w:val="24"/>
                <w:sz w:val="15"/>
                <w:szCs w:val="15"/>
                <w:lang w:eastAsia="zh-CN"/>
              </w:rPr>
              <w:t>s</w:t>
            </w:r>
          </w:p>
        </w:tc>
        <w:tc>
          <w:tcPr>
            <w:tcW w:w="1277" w:type="dxa"/>
            <w:tcBorders>
              <w:top w:val="single" w:sz="2" w:space="0" w:color="1D1D1A"/>
              <w:left w:val="single" w:sz="2" w:space="0" w:color="1D1D1A"/>
              <w:bottom w:val="single" w:sz="2" w:space="0" w:color="1D1D1A"/>
              <w:right w:val="single" w:sz="2" w:space="0" w:color="1D1D1A"/>
            </w:tcBorders>
            <w:vAlign w:val="center"/>
          </w:tcPr>
          <w:p w14:paraId="27783550" w14:textId="77777777" w:rsidR="003122CB" w:rsidRPr="00AE153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F33CDE">
              <w:rPr>
                <w:rFonts w:eastAsia="Microsoft YaHei"/>
                <w:color w:val="000000"/>
                <w:kern w:val="24"/>
                <w:sz w:val="15"/>
                <w:szCs w:val="15"/>
                <w:lang w:eastAsia="zh-CN"/>
              </w:rPr>
              <w:t>2.5kHz</w:t>
            </w:r>
          </w:p>
        </w:tc>
      </w:tr>
      <w:tr w:rsidR="003122CB" w:rsidRPr="00C11CA7" w14:paraId="5A015F6C" w14:textId="77777777" w:rsidTr="00AC63FE">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67C709C1"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2</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9CE2C98"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591AA3F" w14:textId="2B6DF312" w:rsidR="003122CB" w:rsidRPr="00C11CA7" w:rsidRDefault="003122CB" w:rsidP="00AC63FE">
            <w:pPr>
              <w:autoSpaceDE/>
              <w:autoSpaceDN/>
              <w:adjustRightInd/>
              <w:spacing w:after="0"/>
              <w:jc w:val="center"/>
              <w:textAlignment w:val="center"/>
              <w:rPr>
                <w:rFonts w:ascii="Cambria Math" w:eastAsia="Microsoft YaHei" w:hAnsi="Cambria Math"/>
                <w:i/>
                <w:color w:val="000000"/>
                <w:kern w:val="24"/>
                <w:sz w:val="15"/>
                <w:szCs w:val="15"/>
                <w:lang w:eastAsia="zh-CN"/>
              </w:rPr>
            </w:pPr>
            <m:oMath>
              <m:r>
                <w:rPr>
                  <w:rFonts w:ascii="Cambria Math" w:eastAsia="Microsoft YaHei" w:hAnsi="Cambria Math"/>
                  <w:color w:val="000000"/>
                  <w:kern w:val="24"/>
                  <w:sz w:val="15"/>
                  <w:szCs w:val="15"/>
                  <w:lang w:eastAsia="zh-CN"/>
                </w:rPr>
                <m:t>1.25</m:t>
              </m:r>
            </m:oMath>
            <w:r w:rsidRPr="00C11CA7">
              <w:rPr>
                <w:rFonts w:ascii="Cambria Math" w:eastAsia="Microsoft YaHei"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503D035C" w14:textId="77777777" w:rsidR="003122CB" w:rsidRPr="002149EB" w:rsidRDefault="003122CB" w:rsidP="00AC63FE">
            <w:pPr>
              <w:autoSpaceDE/>
              <w:autoSpaceDN/>
              <w:adjustRightInd/>
              <w:spacing w:after="0"/>
              <w:jc w:val="center"/>
              <w:rPr>
                <w:rFonts w:ascii="Arial" w:eastAsia="SimSun" w:hAnsi="Arial" w:cs="Arial"/>
                <w:color w:val="000000"/>
                <w:kern w:val="24"/>
                <w:sz w:val="15"/>
                <w:szCs w:val="15"/>
                <w:highlight w:val="yellow"/>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∙24576κ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FB6BD68" w14:textId="77777777" w:rsidR="003122CB" w:rsidRPr="002149EB" w:rsidRDefault="003122CB" w:rsidP="00AC63FE">
            <w:pPr>
              <w:autoSpaceDE/>
              <w:autoSpaceDN/>
              <w:adjustRightInd/>
              <w:spacing w:after="0"/>
              <w:jc w:val="center"/>
              <w:textAlignment w:val="center"/>
              <w:rPr>
                <w:rFonts w:ascii="Arial" w:eastAsia="SimSun" w:hAnsi="Arial" w:cs="Arial"/>
                <w:color w:val="000000"/>
                <w:kern w:val="24"/>
                <w:sz w:val="15"/>
                <w:szCs w:val="15"/>
                <w:highlight w:val="yellow"/>
                <w:lang w:eastAsia="zh-CN"/>
              </w:rPr>
            </w:pPr>
            <m:oMathPara>
              <m:oMath>
                <m:r>
                  <w:rPr>
                    <w:rFonts w:ascii="Cambria Math" w:eastAsia="Cambria Math" w:hAnsi="Cambria Math"/>
                    <w:color w:val="000000"/>
                    <w:kern w:val="24"/>
                    <w:sz w:val="15"/>
                    <w:szCs w:val="15"/>
                    <w:lang w:eastAsia="zh-CN"/>
                  </w:rPr>
                  <m:t>4688κ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308D2895" w14:textId="77777777" w:rsidR="003122CB" w:rsidRPr="00F33CDE" w:rsidRDefault="003122CB" w:rsidP="00AC63FE">
            <w:pPr>
              <w:autoSpaceDE/>
              <w:autoSpaceDN/>
              <w:adjustRightInd/>
              <w:spacing w:after="0"/>
              <w:jc w:val="center"/>
              <w:textAlignment w:val="center"/>
              <w:rPr>
                <w:rFonts w:ascii="Cambria Math" w:eastAsia="Cambria Math" w:hAnsi="Cambria Math"/>
                <w:i/>
                <w:color w:val="000000"/>
                <w:kern w:val="24"/>
                <w:sz w:val="15"/>
                <w:szCs w:val="15"/>
                <w:lang w:eastAsia="zh-CN"/>
              </w:rPr>
            </w:pPr>
            <m:oMath>
              <m:r>
                <w:rPr>
                  <w:rFonts w:ascii="Cambria Math" w:eastAsia="Cambria Math" w:hAnsi="Cambria Math"/>
                  <w:color w:val="000000"/>
                  <w:kern w:val="24"/>
                  <w:sz w:val="15"/>
                  <w:szCs w:val="15"/>
                  <w:lang w:eastAsia="zh-CN"/>
                </w:rPr>
                <m:t>130.63μ</m:t>
              </m:r>
            </m:oMath>
            <w:r w:rsidRPr="00F33CDE">
              <w:rPr>
                <w:rFonts w:ascii="Cambria Math" w:eastAsia="Cambria Math" w:hAnsi="Cambria Math"/>
                <w:i/>
                <w:color w:val="000000"/>
                <w:kern w:val="24"/>
                <w:sz w:val="15"/>
                <w:szCs w:val="15"/>
                <w:lang w:eastAsia="zh-CN"/>
              </w:rPr>
              <w:t>s</w:t>
            </w:r>
          </w:p>
        </w:tc>
        <w:tc>
          <w:tcPr>
            <w:tcW w:w="1277" w:type="dxa"/>
            <w:tcBorders>
              <w:top w:val="single" w:sz="2" w:space="0" w:color="1D1D1A"/>
              <w:left w:val="single" w:sz="2" w:space="0" w:color="1D1D1A"/>
              <w:bottom w:val="single" w:sz="2" w:space="0" w:color="1D1D1A"/>
              <w:right w:val="single" w:sz="2" w:space="0" w:color="1D1D1A"/>
            </w:tcBorders>
            <w:vAlign w:val="center"/>
          </w:tcPr>
          <w:p w14:paraId="325AA1E3" w14:textId="77777777" w:rsidR="003122CB" w:rsidRPr="00AE153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AE1537">
              <w:rPr>
                <w:rFonts w:eastAsia="Microsoft YaHei"/>
                <w:color w:val="000000"/>
                <w:kern w:val="24"/>
                <w:sz w:val="15"/>
                <w:szCs w:val="15"/>
                <w:lang w:eastAsia="zh-CN"/>
              </w:rPr>
              <w:t>2.5kHz</w:t>
            </w:r>
          </w:p>
        </w:tc>
      </w:tr>
      <w:tr w:rsidR="003122CB" w:rsidRPr="00C11CA7" w14:paraId="0CE4A5A5" w14:textId="77777777" w:rsidTr="00AC63FE">
        <w:trPr>
          <w:trHeight w:val="161"/>
          <w:jc w:val="center"/>
        </w:trPr>
        <w:tc>
          <w:tcPr>
            <w:tcW w:w="710"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bottom"/>
          </w:tcPr>
          <w:p w14:paraId="01B6A9E6"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3</w:t>
            </w:r>
          </w:p>
        </w:tc>
        <w:tc>
          <w:tcPr>
            <w:tcW w:w="755"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7A0931A"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839</w:t>
            </w:r>
          </w:p>
        </w:tc>
        <w:tc>
          <w:tcPr>
            <w:tcW w:w="1182"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46382F47" w14:textId="507ACAF6" w:rsidR="003122CB" w:rsidRPr="00C11CA7" w:rsidRDefault="003122CB" w:rsidP="00AC63FE">
            <w:pPr>
              <w:autoSpaceDE/>
              <w:autoSpaceDN/>
              <w:adjustRightInd/>
              <w:spacing w:after="0"/>
              <w:jc w:val="center"/>
              <w:textAlignment w:val="center"/>
              <w:rPr>
                <w:rFonts w:ascii="Cambria Math" w:eastAsia="Microsoft YaHei" w:hAnsi="Cambria Math"/>
                <w:i/>
                <w:color w:val="000000"/>
                <w:kern w:val="24"/>
                <w:sz w:val="15"/>
                <w:szCs w:val="15"/>
                <w:lang w:eastAsia="zh-CN"/>
              </w:rPr>
            </w:pPr>
            <m:oMath>
              <m:r>
                <w:rPr>
                  <w:rFonts w:ascii="Cambria Math" w:eastAsia="Microsoft YaHei" w:hAnsi="Cambria Math"/>
                  <w:color w:val="000000"/>
                  <w:kern w:val="24"/>
                  <w:sz w:val="15"/>
                  <w:szCs w:val="15"/>
                  <w:lang w:eastAsia="zh-CN"/>
                </w:rPr>
                <m:t>5</m:t>
              </m:r>
            </m:oMath>
            <w:r w:rsidRPr="00C96DC3">
              <w:rPr>
                <w:rFonts w:ascii="Cambria Math" w:eastAsia="Microsoft YaHei" w:hAnsi="Cambria Math"/>
                <w:iCs/>
                <w:color w:val="000000"/>
                <w:kern w:val="24"/>
                <w:sz w:val="15"/>
                <w:szCs w:val="15"/>
                <w:lang w:eastAsia="zh-CN"/>
              </w:rPr>
              <w:t>kHz</w:t>
            </w:r>
          </w:p>
        </w:tc>
        <w:tc>
          <w:tcPr>
            <w:tcW w:w="1319" w:type="dxa"/>
            <w:tcBorders>
              <w:top w:val="single" w:sz="2" w:space="0" w:color="1D1D1A"/>
              <w:left w:val="single" w:sz="2" w:space="0" w:color="1D1D1A"/>
              <w:bottom w:val="single" w:sz="2" w:space="0" w:color="1D1D1A"/>
              <w:right w:val="single" w:sz="2" w:space="0" w:color="1D1D1A"/>
            </w:tcBorders>
            <w:tcMar>
              <w:top w:w="60" w:type="dxa"/>
              <w:left w:w="60" w:type="dxa"/>
              <w:bottom w:w="60" w:type="dxa"/>
              <w:right w:w="60" w:type="dxa"/>
            </w:tcMar>
            <w:vAlign w:val="center"/>
          </w:tcPr>
          <w:p w14:paraId="747A97AC" w14:textId="77777777" w:rsidR="003122CB" w:rsidRPr="00C11CA7" w:rsidRDefault="003122CB" w:rsidP="00AC63FE">
            <w:pPr>
              <w:autoSpaceDE/>
              <w:autoSpaceDN/>
              <w:adjustRightInd/>
              <w:spacing w:after="0"/>
              <w:jc w:val="center"/>
              <w:rPr>
                <w:rFonts w:ascii="Arial" w:eastAsia="SimSun" w:hAnsi="Arial" w:cs="Arial"/>
                <w:color w:val="000000"/>
                <w:kern w:val="24"/>
                <w:sz w:val="15"/>
                <w:szCs w:val="15"/>
                <w:lang w:eastAsia="zh-CN"/>
              </w:rPr>
            </w:pPr>
            <m:oMathPara>
              <m:oMath>
                <m:r>
                  <w:rPr>
                    <w:rFonts w:ascii="Cambria Math" w:eastAsia="STXihei" w:hAnsi="Cambria Math"/>
                    <w:color w:val="000000"/>
                    <w:kern w:val="24"/>
                    <w:sz w:val="15"/>
                    <w:szCs w:val="15"/>
                    <w:lang w:eastAsia="zh-CN"/>
                  </w:rPr>
                  <m:t>4</m:t>
                </m:r>
                <m:r>
                  <w:rPr>
                    <w:rFonts w:ascii="Cambria Math" w:eastAsia="Cambria Math" w:hAnsi="Cambria Math"/>
                    <w:color w:val="000000"/>
                    <w:kern w:val="24"/>
                    <w:sz w:val="15"/>
                    <w:szCs w:val="15"/>
                    <w:lang w:eastAsia="zh-CN"/>
                  </w:rPr>
                  <m:t>∙6144κ</m:t>
                </m:r>
              </m:oMath>
            </m:oMathPara>
          </w:p>
        </w:tc>
        <w:tc>
          <w:tcPr>
            <w:tcW w:w="993"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1E199C5F" w14:textId="77777777" w:rsidR="003122CB" w:rsidRPr="00C11CA7" w:rsidRDefault="003122CB" w:rsidP="00AC63FE">
            <w:pPr>
              <w:autoSpaceDE/>
              <w:autoSpaceDN/>
              <w:adjustRightInd/>
              <w:spacing w:after="0"/>
              <w:jc w:val="center"/>
              <w:textAlignment w:val="center"/>
              <w:rPr>
                <w:rFonts w:ascii="Arial" w:eastAsia="SimSun" w:hAnsi="Arial" w:cs="Arial"/>
                <w:color w:val="000000"/>
                <w:kern w:val="24"/>
                <w:sz w:val="15"/>
                <w:szCs w:val="15"/>
                <w:lang w:eastAsia="zh-CN"/>
              </w:rPr>
            </w:pPr>
            <m:oMathPara>
              <m:oMath>
                <m:r>
                  <w:rPr>
                    <w:rFonts w:ascii="Cambria Math" w:eastAsia="Cambria Math" w:hAnsi="Cambria Math"/>
                    <w:color w:val="000000"/>
                    <w:kern w:val="24"/>
                    <w:sz w:val="15"/>
                    <w:szCs w:val="15"/>
                    <w:lang w:eastAsia="zh-CN"/>
                  </w:rPr>
                  <m:t>3168κ</m:t>
                </m:r>
              </m:oMath>
            </m:oMathPara>
          </w:p>
        </w:tc>
        <w:tc>
          <w:tcPr>
            <w:tcW w:w="1276" w:type="dxa"/>
            <w:tcBorders>
              <w:top w:val="single" w:sz="2" w:space="0" w:color="1D1D1A"/>
              <w:left w:val="single" w:sz="2" w:space="0" w:color="1D1D1A"/>
              <w:bottom w:val="single" w:sz="2" w:space="0" w:color="1D1D1A"/>
              <w:right w:val="single" w:sz="2" w:space="0" w:color="1D1D1A"/>
            </w:tcBorders>
            <w:tcMar>
              <w:top w:w="15" w:type="dxa"/>
              <w:left w:w="15" w:type="dxa"/>
              <w:bottom w:w="0" w:type="dxa"/>
              <w:right w:w="15" w:type="dxa"/>
            </w:tcMar>
            <w:vAlign w:val="center"/>
          </w:tcPr>
          <w:p w14:paraId="579097CA" w14:textId="77777777" w:rsidR="003122CB" w:rsidRPr="00F33CDE" w:rsidRDefault="003122CB" w:rsidP="00AC63FE">
            <w:pPr>
              <w:autoSpaceDE/>
              <w:autoSpaceDN/>
              <w:adjustRightInd/>
              <w:spacing w:after="0"/>
              <w:jc w:val="center"/>
              <w:textAlignment w:val="center"/>
              <w:rPr>
                <w:rFonts w:ascii="Cambria Math" w:eastAsia="Cambria Math" w:hAnsi="Cambria Math"/>
                <w:i/>
                <w:color w:val="000000"/>
                <w:kern w:val="24"/>
                <w:sz w:val="15"/>
                <w:szCs w:val="15"/>
                <w:lang w:eastAsia="zh-CN"/>
              </w:rPr>
            </w:pPr>
            <m:oMath>
              <m:r>
                <w:rPr>
                  <w:rFonts w:ascii="Cambria Math" w:eastAsia="Cambria Math" w:hAnsi="Cambria Math"/>
                  <w:color w:val="000000"/>
                  <w:kern w:val="24"/>
                  <w:sz w:val="15"/>
                  <w:szCs w:val="15"/>
                  <w:lang w:eastAsia="zh-CN"/>
                </w:rPr>
                <m:t>32.66μ</m:t>
              </m:r>
            </m:oMath>
            <w:r w:rsidRPr="00F33CDE">
              <w:rPr>
                <w:rFonts w:ascii="Cambria Math" w:eastAsia="Cambria Math" w:hAnsi="Cambria Math"/>
                <w:i/>
                <w:color w:val="000000"/>
                <w:kern w:val="24"/>
                <w:sz w:val="15"/>
                <w:szCs w:val="15"/>
                <w:lang w:eastAsia="zh-CN"/>
              </w:rPr>
              <w:t>s</w:t>
            </w:r>
          </w:p>
        </w:tc>
        <w:tc>
          <w:tcPr>
            <w:tcW w:w="1277" w:type="dxa"/>
            <w:tcBorders>
              <w:top w:val="single" w:sz="2" w:space="0" w:color="1D1D1A"/>
              <w:left w:val="single" w:sz="2" w:space="0" w:color="1D1D1A"/>
              <w:bottom w:val="single" w:sz="2" w:space="0" w:color="1D1D1A"/>
              <w:right w:val="single" w:sz="2" w:space="0" w:color="1D1D1A"/>
            </w:tcBorders>
            <w:vAlign w:val="center"/>
          </w:tcPr>
          <w:p w14:paraId="611C11D3" w14:textId="77777777" w:rsidR="003122CB" w:rsidRPr="00C11CA7" w:rsidRDefault="003122CB" w:rsidP="00AC63FE">
            <w:pPr>
              <w:autoSpaceDE/>
              <w:autoSpaceDN/>
              <w:adjustRightInd/>
              <w:spacing w:after="0"/>
              <w:jc w:val="center"/>
              <w:textAlignment w:val="center"/>
              <w:rPr>
                <w:rFonts w:eastAsia="Microsoft YaHei"/>
                <w:color w:val="000000"/>
                <w:kern w:val="24"/>
                <w:sz w:val="15"/>
                <w:szCs w:val="15"/>
                <w:lang w:eastAsia="zh-CN"/>
              </w:rPr>
            </w:pPr>
            <w:r w:rsidRPr="00C11CA7">
              <w:rPr>
                <w:rFonts w:eastAsia="Microsoft YaHei"/>
                <w:color w:val="000000"/>
                <w:kern w:val="24"/>
                <w:sz w:val="15"/>
                <w:szCs w:val="15"/>
                <w:lang w:eastAsia="zh-CN"/>
              </w:rPr>
              <w:t>10kHz</w:t>
            </w:r>
          </w:p>
        </w:tc>
      </w:tr>
    </w:tbl>
    <w:p w14:paraId="2BBB6193" w14:textId="30B03C66" w:rsidR="003122CB" w:rsidRDefault="006E0AD6" w:rsidP="003122CB">
      <w:pPr>
        <w:spacing w:before="120" w:line="276" w:lineRule="auto"/>
        <w:rPr>
          <w:lang w:eastAsia="zh-CN"/>
        </w:rPr>
      </w:pPr>
      <w:r>
        <w:rPr>
          <w:rFonts w:hint="eastAsia"/>
          <w:lang w:eastAsia="zh-CN"/>
        </w:rPr>
        <w:t>I</w:t>
      </w:r>
      <w:r>
        <w:rPr>
          <w:lang w:eastAsia="zh-CN"/>
        </w:rPr>
        <w:t xml:space="preserve">t can be found that the tolerance to timing error and frequency error of preamble formats are larger than the existing RAN4 requirements for NTN, and thus the requirements for PRACH transmission may be relaxed for GNSS resilient scenarios. </w:t>
      </w:r>
    </w:p>
    <w:p w14:paraId="2DF87850" w14:textId="6B1D75CD" w:rsidR="003122CB" w:rsidRPr="00F3139E" w:rsidRDefault="003122CB" w:rsidP="003122CB">
      <w:pPr>
        <w:spacing w:before="120" w:line="276" w:lineRule="auto"/>
        <w:rPr>
          <w:b/>
          <w:bCs/>
          <w:i/>
          <w:iCs/>
          <w:lang w:val="en-US"/>
        </w:rPr>
      </w:pPr>
      <w:bookmarkStart w:id="25" w:name="_Hlk210146160"/>
      <w:r w:rsidRPr="00F3139E">
        <w:rPr>
          <w:b/>
          <w:bCs/>
          <w:i/>
          <w:iCs/>
          <w:lang w:val="en-US"/>
        </w:rPr>
        <w:t>Proposal</w:t>
      </w:r>
      <w:r w:rsidR="006E0AD6">
        <w:rPr>
          <w:b/>
          <w:bCs/>
          <w:i/>
          <w:iCs/>
          <w:lang w:val="en-US"/>
        </w:rPr>
        <w:t xml:space="preserve"> 1</w:t>
      </w:r>
      <w:r w:rsidRPr="00F3139E">
        <w:rPr>
          <w:b/>
          <w:bCs/>
          <w:i/>
          <w:iCs/>
          <w:lang w:val="en-US"/>
        </w:rPr>
        <w:t xml:space="preserve">: The timing error limit and frequency error requirement for PRACH transmission in RAN4 </w:t>
      </w:r>
      <w:r w:rsidR="00633B52">
        <w:rPr>
          <w:b/>
          <w:bCs/>
          <w:i/>
          <w:iCs/>
          <w:lang w:val="en-US"/>
        </w:rPr>
        <w:t>can</w:t>
      </w:r>
      <w:r w:rsidRPr="00F3139E">
        <w:rPr>
          <w:b/>
          <w:bCs/>
          <w:i/>
          <w:iCs/>
          <w:lang w:val="en-US"/>
        </w:rPr>
        <w:t xml:space="preserve"> be relaxed/redefined for GNSS resilient scenario</w:t>
      </w:r>
      <w:r>
        <w:rPr>
          <w:b/>
          <w:bCs/>
          <w:i/>
          <w:iCs/>
          <w:lang w:val="en-US"/>
        </w:rPr>
        <w:t>s</w:t>
      </w:r>
      <w:r w:rsidRPr="00F3139E">
        <w:rPr>
          <w:b/>
          <w:bCs/>
          <w:i/>
          <w:iCs/>
          <w:lang w:val="en-US"/>
        </w:rPr>
        <w:t xml:space="preserve">.  </w:t>
      </w:r>
    </w:p>
    <w:bookmarkEnd w:id="25"/>
    <w:p w14:paraId="728C42B4" w14:textId="77777777" w:rsidR="003122CB" w:rsidRPr="003122CB" w:rsidRDefault="003122CB" w:rsidP="003122CB">
      <w:pPr>
        <w:pStyle w:val="BodyText"/>
        <w:spacing w:beforeLines="50" w:before="120"/>
        <w:rPr>
          <w:bCs/>
          <w:sz w:val="22"/>
          <w:szCs w:val="22"/>
          <w:lang w:eastAsia="zh-CN"/>
        </w:rPr>
      </w:pPr>
    </w:p>
    <w:p w14:paraId="143F46DD" w14:textId="77777777" w:rsidR="003122CB" w:rsidRDefault="003122CB" w:rsidP="003122CB">
      <w:pPr>
        <w:pStyle w:val="Heading1"/>
        <w:tabs>
          <w:tab w:val="clear" w:pos="4827"/>
        </w:tabs>
        <w:ind w:left="426"/>
        <w:rPr>
          <w:lang w:eastAsia="zh-CN"/>
        </w:rPr>
      </w:pPr>
      <w:bookmarkStart w:id="26" w:name="_Ref209729157"/>
      <w:r>
        <w:rPr>
          <w:lang w:eastAsia="zh-CN"/>
        </w:rPr>
        <w:t xml:space="preserve">Discussion on GNSS </w:t>
      </w:r>
      <w:r>
        <w:rPr>
          <w:lang w:val="en-US"/>
        </w:rPr>
        <w:t xml:space="preserve">resilient </w:t>
      </w:r>
      <w:r>
        <w:rPr>
          <w:lang w:eastAsia="zh-CN"/>
        </w:rPr>
        <w:t>scenarios</w:t>
      </w:r>
      <w:bookmarkEnd w:id="26"/>
    </w:p>
    <w:bookmarkEnd w:id="21"/>
    <w:p w14:paraId="15804A3C" w14:textId="12EF50C5" w:rsidR="00EA614D" w:rsidRDefault="006314C7">
      <w:pPr>
        <w:pStyle w:val="Heading2"/>
        <w:numPr>
          <w:ilvl w:val="1"/>
          <w:numId w:val="1"/>
        </w:numPr>
        <w:ind w:left="578" w:hanging="578"/>
        <w:rPr>
          <w:rFonts w:eastAsiaTheme="minorEastAsia"/>
          <w:lang w:eastAsia="zh-CN"/>
        </w:rPr>
      </w:pPr>
      <w:r>
        <w:rPr>
          <w:rFonts w:eastAsiaTheme="minorEastAsia"/>
          <w:lang w:eastAsia="zh-CN"/>
        </w:rPr>
        <w:t>Scenario 1</w:t>
      </w:r>
      <w:r w:rsidR="00E50A2F">
        <w:rPr>
          <w:rFonts w:eastAsiaTheme="minorEastAsia" w:hint="eastAsia"/>
          <w:lang w:eastAsia="zh-CN"/>
        </w:rPr>
        <w:t xml:space="preserve"> </w:t>
      </w:r>
    </w:p>
    <w:p w14:paraId="58289726" w14:textId="0083D813" w:rsidR="00B74F64" w:rsidRDefault="000A5C7D" w:rsidP="001F5C78">
      <w:pPr>
        <w:rPr>
          <w:lang w:eastAsia="zh-CN"/>
        </w:rPr>
      </w:pPr>
      <w:r>
        <w:rPr>
          <w:rFonts w:hint="eastAsia"/>
          <w:lang w:eastAsia="zh-CN"/>
        </w:rPr>
        <w:t xml:space="preserve">In </w:t>
      </w:r>
      <w:r>
        <w:rPr>
          <w:lang w:eastAsia="zh-CN"/>
        </w:rPr>
        <w:t>scenario</w:t>
      </w:r>
      <w:r>
        <w:rPr>
          <w:rFonts w:hint="eastAsia"/>
          <w:lang w:eastAsia="zh-CN"/>
        </w:rPr>
        <w:t xml:space="preserve"> 1</w:t>
      </w:r>
      <w:r w:rsidR="00B74F64">
        <w:rPr>
          <w:lang w:eastAsia="zh-CN"/>
        </w:rPr>
        <w:t xml:space="preserve">, </w:t>
      </w:r>
      <w:r w:rsidR="00791EE4">
        <w:rPr>
          <w:lang w:eastAsia="zh-CN"/>
        </w:rPr>
        <w:t>UE cannot rely on its GNSS for timing and frequency compensation on the service link</w:t>
      </w:r>
      <w:r w:rsidR="00B74F64">
        <w:rPr>
          <w:lang w:eastAsia="zh-CN"/>
        </w:rPr>
        <w:t xml:space="preserve"> for this scenario</w:t>
      </w:r>
      <w:r w:rsidR="00791EE4">
        <w:rPr>
          <w:lang w:eastAsia="zh-CN"/>
        </w:rPr>
        <w:t>.</w:t>
      </w:r>
      <w:r w:rsidR="00B74F64">
        <w:rPr>
          <w:lang w:eastAsia="zh-CN"/>
        </w:rPr>
        <w:t xml:space="preserve"> </w:t>
      </w:r>
      <w:r>
        <w:rPr>
          <w:rFonts w:hint="eastAsia"/>
          <w:lang w:eastAsia="zh-CN"/>
        </w:rPr>
        <w:t>The d</w:t>
      </w:r>
      <w:r>
        <w:rPr>
          <w:lang w:eastAsia="zh-CN"/>
        </w:rPr>
        <w:t>ifferential</w:t>
      </w:r>
      <w:r>
        <w:rPr>
          <w:rFonts w:hint="eastAsia"/>
          <w:lang w:eastAsia="zh-CN"/>
        </w:rPr>
        <w:t xml:space="preserve"> delay and Doppler values are determined by the location uncertainty suffered by a UE when it performs time and frequency pre-compensation</w:t>
      </w:r>
      <w:r w:rsidR="00E50A2F">
        <w:rPr>
          <w:rFonts w:hint="eastAsia"/>
          <w:lang w:eastAsia="zh-CN"/>
        </w:rPr>
        <w:t>.</w:t>
      </w:r>
    </w:p>
    <w:p w14:paraId="0E8CF80D" w14:textId="330F83C0" w:rsidR="001C0777" w:rsidRDefault="000A5C7D" w:rsidP="000A5C7D">
      <w:pPr>
        <w:rPr>
          <w:lang w:eastAsia="zh-CN"/>
        </w:rPr>
      </w:pPr>
      <w:r>
        <w:rPr>
          <w:rFonts w:hint="eastAsia"/>
          <w:lang w:eastAsia="zh-CN"/>
        </w:rPr>
        <w:t xml:space="preserve">For </w:t>
      </w:r>
      <w:r w:rsidRPr="006A3C04">
        <w:rPr>
          <w:b/>
          <w:bCs/>
          <w:lang w:eastAsia="zh-CN"/>
        </w:rPr>
        <w:t>scenario 1+ c</w:t>
      </w:r>
      <w:r w:rsidR="00B74F64" w:rsidRPr="006A3C04">
        <w:rPr>
          <w:b/>
          <w:bCs/>
          <w:lang w:eastAsia="zh-CN"/>
        </w:rPr>
        <w:t>ase a</w:t>
      </w:r>
      <w:r>
        <w:rPr>
          <w:rFonts w:hint="eastAsia"/>
          <w:lang w:eastAsia="zh-CN"/>
        </w:rPr>
        <w:t>, UE performs time/frequency pre-compensation based on NW indication (</w:t>
      </w:r>
      <w:proofErr w:type="gramStart"/>
      <w:r>
        <w:rPr>
          <w:rFonts w:hint="eastAsia"/>
          <w:lang w:eastAsia="zh-CN"/>
        </w:rPr>
        <w:t>e.g.</w:t>
      </w:r>
      <w:proofErr w:type="gramEnd"/>
      <w:r>
        <w:rPr>
          <w:rFonts w:hint="eastAsia"/>
          <w:lang w:eastAsia="zh-CN"/>
        </w:rPr>
        <w:t xml:space="preserve"> reference location or TA/FO value corresponding to the beam/cell center)</w:t>
      </w:r>
      <w:r w:rsidR="00B74F64">
        <w:rPr>
          <w:lang w:eastAsia="zh-CN"/>
        </w:rPr>
        <w:t xml:space="preserve">, </w:t>
      </w:r>
      <w:bookmarkStart w:id="27" w:name="_Hlk208991201"/>
      <w:r w:rsidR="000E1D82">
        <w:rPr>
          <w:lang w:eastAsia="zh-CN"/>
        </w:rPr>
        <w:t xml:space="preserve">the </w:t>
      </w:r>
      <w:r w:rsidR="000E1D82">
        <w:rPr>
          <w:bCs/>
          <w:lang w:eastAsia="zh-CN"/>
        </w:rPr>
        <w:t>d</w:t>
      </w:r>
      <w:r w:rsidR="000E1D82" w:rsidRPr="00DB4551">
        <w:rPr>
          <w:bCs/>
          <w:lang w:eastAsia="zh-CN"/>
        </w:rPr>
        <w:t>ifferential</w:t>
      </w:r>
      <w:r w:rsidR="000E1D82">
        <w:rPr>
          <w:lang w:eastAsia="zh-CN"/>
        </w:rPr>
        <w:t xml:space="preserve"> </w:t>
      </w:r>
      <w:r>
        <w:rPr>
          <w:rFonts w:hint="eastAsia"/>
          <w:lang w:eastAsia="zh-CN"/>
        </w:rPr>
        <w:t>delay</w:t>
      </w:r>
      <w:r>
        <w:rPr>
          <w:lang w:eastAsia="zh-CN"/>
        </w:rPr>
        <w:t xml:space="preserve"> </w:t>
      </w:r>
      <w:r w:rsidR="000E1D82">
        <w:rPr>
          <w:lang w:eastAsia="zh-CN"/>
        </w:rPr>
        <w:t xml:space="preserve">and </w:t>
      </w:r>
      <w:r w:rsidR="001B0BD4">
        <w:rPr>
          <w:lang w:eastAsia="zh-CN"/>
        </w:rPr>
        <w:t>D</w:t>
      </w:r>
      <w:r>
        <w:rPr>
          <w:rFonts w:hint="eastAsia"/>
          <w:lang w:eastAsia="zh-CN"/>
        </w:rPr>
        <w:t>oppler values</w:t>
      </w:r>
      <w:r w:rsidR="000E1D82">
        <w:rPr>
          <w:lang w:eastAsia="zh-CN"/>
        </w:rPr>
        <w:t xml:space="preserve"> correspond</w:t>
      </w:r>
      <w:r>
        <w:rPr>
          <w:rFonts w:hint="eastAsia"/>
          <w:lang w:eastAsia="zh-CN"/>
        </w:rPr>
        <w:t>ing</w:t>
      </w:r>
      <w:r w:rsidR="000E1D82">
        <w:rPr>
          <w:lang w:eastAsia="zh-CN"/>
        </w:rPr>
        <w:t xml:space="preserve"> to the</w:t>
      </w:r>
      <w:bookmarkEnd w:id="27"/>
      <w:r w:rsidR="000E1D82">
        <w:rPr>
          <w:lang w:eastAsia="zh-CN"/>
        </w:rPr>
        <w:t xml:space="preserve"> area </w:t>
      </w:r>
      <w:r>
        <w:rPr>
          <w:rFonts w:hint="eastAsia"/>
          <w:lang w:eastAsia="zh-CN"/>
        </w:rPr>
        <w:t>served by the</w:t>
      </w:r>
      <w:r>
        <w:rPr>
          <w:lang w:eastAsia="zh-CN"/>
        </w:rPr>
        <w:t xml:space="preserve"> </w:t>
      </w:r>
      <w:r w:rsidR="000E1D82">
        <w:rPr>
          <w:lang w:eastAsia="zh-CN"/>
        </w:rPr>
        <w:t>cell or beam</w:t>
      </w:r>
      <w:r>
        <w:rPr>
          <w:rFonts w:hint="eastAsia"/>
          <w:lang w:eastAsia="zh-CN"/>
        </w:rPr>
        <w:t xml:space="preserve"> </w:t>
      </w:r>
      <w:r w:rsidR="005D7904">
        <w:rPr>
          <w:rFonts w:hint="eastAsia"/>
          <w:lang w:val="en-US" w:eastAsia="zh-CN"/>
        </w:rPr>
        <w:t>are</w:t>
      </w:r>
      <w:r w:rsidR="005D7904">
        <w:rPr>
          <w:lang w:val="en-US" w:eastAsia="zh-CN"/>
        </w:rPr>
        <w:t xml:space="preserve"> </w:t>
      </w:r>
      <w:r w:rsidR="004F1284">
        <w:rPr>
          <w:rFonts w:hint="eastAsia"/>
          <w:lang w:val="en-US" w:eastAsia="zh-CN"/>
        </w:rPr>
        <w:t>collected</w:t>
      </w:r>
      <w:r w:rsidR="004F1284">
        <w:rPr>
          <w:lang w:val="en-US" w:eastAsia="zh-CN"/>
        </w:rPr>
        <w:t xml:space="preserve"> </w:t>
      </w:r>
      <w:r w:rsidR="005D7904">
        <w:rPr>
          <w:rFonts w:hint="eastAsia"/>
          <w:lang w:val="en-US" w:eastAsia="zh-CN"/>
        </w:rPr>
        <w:t>in</w:t>
      </w:r>
      <w:r w:rsidR="00C57B10">
        <w:rPr>
          <w:lang w:val="en-US" w:eastAsia="zh-CN"/>
        </w:rPr>
        <w:t xml:space="preserve"> </w:t>
      </w:r>
      <w:r w:rsidR="00C57B10">
        <w:rPr>
          <w:lang w:val="en-US" w:eastAsia="zh-CN"/>
        </w:rPr>
        <w:fldChar w:fldCharType="begin"/>
      </w:r>
      <w:r w:rsidR="00C57B10">
        <w:rPr>
          <w:lang w:val="en-US" w:eastAsia="zh-CN"/>
        </w:rPr>
        <w:instrText xml:space="preserve"> </w:instrText>
      </w:r>
      <w:r w:rsidR="00C57B10">
        <w:rPr>
          <w:rFonts w:hint="eastAsia"/>
          <w:lang w:val="en-US" w:eastAsia="zh-CN"/>
        </w:rPr>
        <w:instrText>REF _Ref209727401 \h</w:instrText>
      </w:r>
      <w:r w:rsidR="00C57B10">
        <w:rPr>
          <w:lang w:val="en-US" w:eastAsia="zh-CN"/>
        </w:rPr>
        <w:instrText xml:space="preserve"> </w:instrText>
      </w:r>
      <w:r w:rsidR="00C57B10">
        <w:rPr>
          <w:lang w:val="en-US" w:eastAsia="zh-CN"/>
        </w:rPr>
      </w:r>
      <w:r w:rsidR="00C57B10">
        <w:rPr>
          <w:lang w:val="en-US" w:eastAsia="zh-CN"/>
        </w:rPr>
        <w:fldChar w:fldCharType="separate"/>
      </w:r>
      <w:r w:rsidR="00C57B10">
        <w:t xml:space="preserve">Table </w:t>
      </w:r>
      <w:r w:rsidR="00C57B10">
        <w:rPr>
          <w:noProof/>
        </w:rPr>
        <w:t>5</w:t>
      </w:r>
      <w:r w:rsidR="00C57B10">
        <w:rPr>
          <w:lang w:val="en-US" w:eastAsia="zh-CN"/>
        </w:rPr>
        <w:fldChar w:fldCharType="end"/>
      </w:r>
      <w:r w:rsidR="005D7904">
        <w:rPr>
          <w:lang w:val="en-US" w:eastAsia="zh-CN"/>
        </w:rPr>
        <w:t xml:space="preserve"> </w:t>
      </w:r>
      <w:r w:rsidR="0053473C">
        <w:rPr>
          <w:lang w:val="en-US" w:eastAsia="zh-CN"/>
        </w:rPr>
        <w:t xml:space="preserve">and </w:t>
      </w:r>
      <w:r w:rsidR="00C57B10">
        <w:rPr>
          <w:lang w:val="en-US" w:eastAsia="zh-CN"/>
        </w:rPr>
        <w:fldChar w:fldCharType="begin"/>
      </w:r>
      <w:r w:rsidR="00C57B10">
        <w:rPr>
          <w:lang w:val="en-US" w:eastAsia="zh-CN"/>
        </w:rPr>
        <w:instrText xml:space="preserve"> REF _Ref209792426 \h </w:instrText>
      </w:r>
      <w:r w:rsidR="00C57B10">
        <w:rPr>
          <w:lang w:val="en-US" w:eastAsia="zh-CN"/>
        </w:rPr>
      </w:r>
      <w:r w:rsidR="00C57B10">
        <w:rPr>
          <w:lang w:val="en-US" w:eastAsia="zh-CN"/>
        </w:rPr>
        <w:fldChar w:fldCharType="separate"/>
      </w:r>
      <w:r w:rsidR="00C57B10">
        <w:t xml:space="preserve">Table </w:t>
      </w:r>
      <w:r w:rsidR="00C57B10">
        <w:rPr>
          <w:noProof/>
        </w:rPr>
        <w:t>6</w:t>
      </w:r>
      <w:r w:rsidR="00C57B10">
        <w:rPr>
          <w:lang w:val="en-US" w:eastAsia="zh-CN"/>
        </w:rPr>
        <w:fldChar w:fldCharType="end"/>
      </w:r>
      <w:r w:rsidR="003122CB">
        <w:rPr>
          <w:lang w:val="en-US" w:eastAsia="zh-CN"/>
        </w:rPr>
        <w:t xml:space="preserve"> </w:t>
      </w:r>
      <w:r w:rsidR="004F1284">
        <w:rPr>
          <w:rFonts w:hint="eastAsia"/>
          <w:lang w:val="en-US" w:eastAsia="zh-CN"/>
        </w:rPr>
        <w:t xml:space="preserve">for FR1 and FR2 </w:t>
      </w:r>
      <w:r w:rsidR="004F1284">
        <w:rPr>
          <w:lang w:val="en-US" w:eastAsia="zh-CN"/>
        </w:rPr>
        <w:t>respectively</w:t>
      </w:r>
      <w:r w:rsidR="005D7904">
        <w:rPr>
          <w:lang w:eastAsia="zh-CN"/>
        </w:rPr>
        <w:t xml:space="preserve">. </w:t>
      </w:r>
      <w:r w:rsidR="004F1284">
        <w:rPr>
          <w:lang w:eastAsia="zh-CN"/>
        </w:rPr>
        <w:t>C</w:t>
      </w:r>
      <w:r w:rsidR="004F1284">
        <w:rPr>
          <w:rFonts w:hint="eastAsia"/>
          <w:lang w:eastAsia="zh-CN"/>
        </w:rPr>
        <w:t>onsidering there are multiple combinations of simulation parameters, we tabulate the simulation cases for scenario 1</w:t>
      </w:r>
      <w:r w:rsidR="006A3C04">
        <w:rPr>
          <w:rFonts w:hint="eastAsia"/>
          <w:lang w:eastAsia="zh-CN"/>
        </w:rPr>
        <w:t>+case a</w:t>
      </w:r>
      <w:r w:rsidR="004F1284">
        <w:rPr>
          <w:rFonts w:hint="eastAsia"/>
          <w:lang w:eastAsia="zh-CN"/>
        </w:rPr>
        <w:t xml:space="preserve"> </w:t>
      </w:r>
      <w:r w:rsidR="00E24818">
        <w:rPr>
          <w:lang w:eastAsia="zh-CN"/>
        </w:rPr>
        <w:t xml:space="preserve">in </w:t>
      </w:r>
      <w:r w:rsidR="003122CB">
        <w:rPr>
          <w:lang w:eastAsia="zh-CN"/>
        </w:rPr>
        <w:fldChar w:fldCharType="begin"/>
      </w:r>
      <w:r w:rsidR="003122CB">
        <w:rPr>
          <w:lang w:eastAsia="zh-CN"/>
        </w:rPr>
        <w:instrText xml:space="preserve"> REF _Ref209727250 \h </w:instrText>
      </w:r>
      <w:r w:rsidR="003122CB">
        <w:rPr>
          <w:lang w:eastAsia="zh-CN"/>
        </w:rPr>
      </w:r>
      <w:r w:rsidR="003122CB">
        <w:rPr>
          <w:lang w:eastAsia="zh-CN"/>
        </w:rPr>
        <w:fldChar w:fldCharType="separate"/>
      </w:r>
      <w:r w:rsidR="003122CB">
        <w:t xml:space="preserve">Table </w:t>
      </w:r>
      <w:r w:rsidR="003122CB">
        <w:rPr>
          <w:noProof/>
        </w:rPr>
        <w:t>4</w:t>
      </w:r>
      <w:r w:rsidR="003122CB">
        <w:rPr>
          <w:lang w:eastAsia="zh-CN"/>
        </w:rPr>
        <w:fldChar w:fldCharType="end"/>
      </w:r>
      <w:r w:rsidR="00E24818">
        <w:rPr>
          <w:lang w:eastAsia="zh-CN"/>
        </w:rPr>
        <w:fldChar w:fldCharType="begin"/>
      </w:r>
      <w:r w:rsidR="00E24818">
        <w:rPr>
          <w:lang w:eastAsia="zh-CN"/>
        </w:rPr>
        <w:instrText xml:space="preserve"> REF _Ref208745399 \h </w:instrText>
      </w:r>
      <w:r w:rsidR="00E24818">
        <w:rPr>
          <w:lang w:eastAsia="zh-CN"/>
        </w:rPr>
      </w:r>
      <w:r w:rsidR="00E24818">
        <w:rPr>
          <w:lang w:eastAsia="zh-CN"/>
        </w:rPr>
        <w:fldChar w:fldCharType="end"/>
      </w:r>
      <w:r w:rsidR="005D7904">
        <w:rPr>
          <w:lang w:eastAsia="zh-CN"/>
        </w:rPr>
        <w:t xml:space="preserve">. </w:t>
      </w:r>
    </w:p>
    <w:p w14:paraId="0DC945B3" w14:textId="02167FF5" w:rsidR="00742568" w:rsidRDefault="00742568" w:rsidP="00742568">
      <w:pPr>
        <w:pStyle w:val="Caption"/>
        <w:keepNext/>
      </w:pPr>
      <w:bookmarkStart w:id="28" w:name="_Ref209727250"/>
      <w:bookmarkStart w:id="29" w:name="_Ref209107697"/>
      <w:r>
        <w:t xml:space="preserve">Table </w:t>
      </w:r>
      <w:r>
        <w:fldChar w:fldCharType="begin"/>
      </w:r>
      <w:r>
        <w:instrText xml:space="preserve"> SEQ Table \* ARABIC </w:instrText>
      </w:r>
      <w:r>
        <w:fldChar w:fldCharType="separate"/>
      </w:r>
      <w:r w:rsidR="00964EB7">
        <w:rPr>
          <w:noProof/>
        </w:rPr>
        <w:t>4</w:t>
      </w:r>
      <w:r>
        <w:fldChar w:fldCharType="end"/>
      </w:r>
      <w:bookmarkEnd w:id="28"/>
      <w:r>
        <w:t xml:space="preserve"> Simulation cases for Scenario 1</w:t>
      </w:r>
    </w:p>
    <w:tbl>
      <w:tblPr>
        <w:tblStyle w:val="TableGrid"/>
        <w:tblW w:w="9345" w:type="dxa"/>
        <w:tblLook w:val="04A0" w:firstRow="1" w:lastRow="0" w:firstColumn="1" w:lastColumn="0" w:noHBand="0" w:noVBand="1"/>
      </w:tblPr>
      <w:tblGrid>
        <w:gridCol w:w="1335"/>
        <w:gridCol w:w="1335"/>
        <w:gridCol w:w="1335"/>
        <w:gridCol w:w="1335"/>
        <w:gridCol w:w="1335"/>
        <w:gridCol w:w="1335"/>
        <w:gridCol w:w="1335"/>
      </w:tblGrid>
      <w:tr w:rsidR="004F1284" w:rsidRPr="001C0777" w14:paraId="7377EDA1" w14:textId="77777777" w:rsidTr="006A3C04">
        <w:trPr>
          <w:trHeight w:val="193"/>
        </w:trPr>
        <w:tc>
          <w:tcPr>
            <w:tcW w:w="1335" w:type="dxa"/>
            <w:noWrap/>
          </w:tcPr>
          <w:p w14:paraId="7D839EC5" w14:textId="77777777" w:rsidR="00742568" w:rsidRPr="001A45DA" w:rsidRDefault="00742568" w:rsidP="00AC63FE">
            <w:pPr>
              <w:widowControl/>
              <w:autoSpaceDE/>
              <w:autoSpaceDN/>
              <w:adjustRightInd/>
              <w:spacing w:after="0"/>
              <w:jc w:val="center"/>
              <w:rPr>
                <w:rFonts w:eastAsia="DengXian"/>
                <w:sz w:val="20"/>
                <w:szCs w:val="20"/>
                <w:lang w:eastAsia="zh-CN"/>
              </w:rPr>
            </w:pPr>
          </w:p>
        </w:tc>
        <w:tc>
          <w:tcPr>
            <w:tcW w:w="1335" w:type="dxa"/>
            <w:noWrap/>
          </w:tcPr>
          <w:p w14:paraId="3D6ED4FE"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Sate</w:t>
            </w:r>
            <w:r>
              <w:rPr>
                <w:rFonts w:eastAsia="DengXian"/>
                <w:sz w:val="20"/>
                <w:szCs w:val="20"/>
                <w:lang w:val="en-US" w:eastAsia="zh-CN"/>
              </w:rPr>
              <w:t>llite orbit</w:t>
            </w:r>
          </w:p>
        </w:tc>
        <w:tc>
          <w:tcPr>
            <w:tcW w:w="1335" w:type="dxa"/>
            <w:noWrap/>
          </w:tcPr>
          <w:p w14:paraId="5FEDDDA0"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S</w:t>
            </w:r>
            <w:r>
              <w:rPr>
                <w:rFonts w:eastAsia="DengXian"/>
                <w:sz w:val="20"/>
                <w:szCs w:val="20"/>
                <w:lang w:val="en-US" w:eastAsia="zh-CN"/>
              </w:rPr>
              <w:t>atellite altitude</w:t>
            </w:r>
          </w:p>
        </w:tc>
        <w:tc>
          <w:tcPr>
            <w:tcW w:w="1335" w:type="dxa"/>
            <w:noWrap/>
          </w:tcPr>
          <w:p w14:paraId="435C3CA9"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B</w:t>
            </w:r>
            <w:r>
              <w:rPr>
                <w:rFonts w:eastAsia="DengXian"/>
                <w:sz w:val="20"/>
                <w:szCs w:val="20"/>
                <w:lang w:val="en-US" w:eastAsia="zh-CN"/>
              </w:rPr>
              <w:t>and</w:t>
            </w:r>
          </w:p>
        </w:tc>
        <w:tc>
          <w:tcPr>
            <w:tcW w:w="1335" w:type="dxa"/>
            <w:noWrap/>
          </w:tcPr>
          <w:p w14:paraId="448FEAB3"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B</w:t>
            </w:r>
            <w:r>
              <w:rPr>
                <w:rFonts w:eastAsia="DengXian"/>
                <w:sz w:val="20"/>
                <w:szCs w:val="20"/>
                <w:lang w:val="en-US" w:eastAsia="zh-CN"/>
              </w:rPr>
              <w:t>eam diameter</w:t>
            </w:r>
          </w:p>
        </w:tc>
        <w:tc>
          <w:tcPr>
            <w:tcW w:w="1335" w:type="dxa"/>
            <w:noWrap/>
          </w:tcPr>
          <w:p w14:paraId="602B9D8E"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U</w:t>
            </w:r>
            <w:r>
              <w:rPr>
                <w:rFonts w:eastAsia="DengXian"/>
                <w:sz w:val="20"/>
                <w:szCs w:val="20"/>
                <w:lang w:val="en-US" w:eastAsia="zh-CN"/>
              </w:rPr>
              <w:t>E-altitude (km)</w:t>
            </w:r>
          </w:p>
        </w:tc>
        <w:tc>
          <w:tcPr>
            <w:tcW w:w="1335" w:type="dxa"/>
            <w:noWrap/>
          </w:tcPr>
          <w:p w14:paraId="04484A33" w14:textId="77777777" w:rsidR="00742568" w:rsidRPr="001C0777" w:rsidRDefault="00742568"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U</w:t>
            </w:r>
            <w:r>
              <w:rPr>
                <w:rFonts w:eastAsia="DengXian"/>
                <w:sz w:val="20"/>
                <w:szCs w:val="20"/>
                <w:lang w:val="en-US" w:eastAsia="zh-CN"/>
              </w:rPr>
              <w:t>E speed (km/h)</w:t>
            </w:r>
          </w:p>
        </w:tc>
      </w:tr>
      <w:tr w:rsidR="004F1284" w:rsidRPr="001C0777" w14:paraId="77E6F5BB" w14:textId="77777777" w:rsidTr="006A3C04">
        <w:trPr>
          <w:trHeight w:val="193"/>
        </w:trPr>
        <w:tc>
          <w:tcPr>
            <w:tcW w:w="1335" w:type="dxa"/>
            <w:noWrap/>
            <w:hideMark/>
          </w:tcPr>
          <w:p w14:paraId="66C2B718"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Case1</w:t>
            </w:r>
          </w:p>
        </w:tc>
        <w:tc>
          <w:tcPr>
            <w:tcW w:w="1335" w:type="dxa"/>
            <w:noWrap/>
            <w:hideMark/>
          </w:tcPr>
          <w:p w14:paraId="56F70DB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hideMark/>
          </w:tcPr>
          <w:p w14:paraId="5ED5812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hideMark/>
          </w:tcPr>
          <w:p w14:paraId="3FC8183F"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7A56FE60"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50km</w:t>
            </w:r>
          </w:p>
        </w:tc>
        <w:tc>
          <w:tcPr>
            <w:tcW w:w="1335" w:type="dxa"/>
            <w:noWrap/>
            <w:hideMark/>
          </w:tcPr>
          <w:p w14:paraId="7669B2B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4FFB0541"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4B6E9FCA" w14:textId="77777777" w:rsidTr="006A3C04">
        <w:trPr>
          <w:trHeight w:val="193"/>
        </w:trPr>
        <w:tc>
          <w:tcPr>
            <w:tcW w:w="1335" w:type="dxa"/>
            <w:noWrap/>
            <w:hideMark/>
          </w:tcPr>
          <w:p w14:paraId="2748730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Case2</w:t>
            </w:r>
          </w:p>
        </w:tc>
        <w:tc>
          <w:tcPr>
            <w:tcW w:w="1335" w:type="dxa"/>
            <w:noWrap/>
            <w:hideMark/>
          </w:tcPr>
          <w:p w14:paraId="217154AB"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hideMark/>
          </w:tcPr>
          <w:p w14:paraId="13C9F36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hideMark/>
          </w:tcPr>
          <w:p w14:paraId="458B4A4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0BAD3E71"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50km</w:t>
            </w:r>
          </w:p>
        </w:tc>
        <w:tc>
          <w:tcPr>
            <w:tcW w:w="1335" w:type="dxa"/>
            <w:noWrap/>
            <w:hideMark/>
          </w:tcPr>
          <w:p w14:paraId="104134D1"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3093FF8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4F1284" w:rsidRPr="001C0777" w14:paraId="253A7B89" w14:textId="77777777" w:rsidTr="006A3C04">
        <w:trPr>
          <w:trHeight w:val="146"/>
        </w:trPr>
        <w:tc>
          <w:tcPr>
            <w:tcW w:w="1335" w:type="dxa"/>
            <w:noWrap/>
            <w:hideMark/>
          </w:tcPr>
          <w:p w14:paraId="6744DF7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Case3</w:t>
            </w:r>
          </w:p>
        </w:tc>
        <w:tc>
          <w:tcPr>
            <w:tcW w:w="1335" w:type="dxa"/>
            <w:noWrap/>
            <w:hideMark/>
          </w:tcPr>
          <w:p w14:paraId="583EAE6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hideMark/>
          </w:tcPr>
          <w:p w14:paraId="77B67AA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hideMark/>
          </w:tcPr>
          <w:p w14:paraId="2E8BC6C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4354F0F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90km</w:t>
            </w:r>
          </w:p>
        </w:tc>
        <w:tc>
          <w:tcPr>
            <w:tcW w:w="1335" w:type="dxa"/>
            <w:noWrap/>
            <w:hideMark/>
          </w:tcPr>
          <w:p w14:paraId="2CAC400B"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6721AE7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1FAEC1E4" w14:textId="77777777" w:rsidTr="006A3C04">
        <w:trPr>
          <w:trHeight w:val="193"/>
        </w:trPr>
        <w:tc>
          <w:tcPr>
            <w:tcW w:w="1335" w:type="dxa"/>
            <w:noWrap/>
            <w:hideMark/>
          </w:tcPr>
          <w:p w14:paraId="18CF334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Case4</w:t>
            </w:r>
          </w:p>
        </w:tc>
        <w:tc>
          <w:tcPr>
            <w:tcW w:w="1335" w:type="dxa"/>
            <w:noWrap/>
            <w:hideMark/>
          </w:tcPr>
          <w:p w14:paraId="5FEE7BB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hideMark/>
          </w:tcPr>
          <w:p w14:paraId="5B0DD8C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hideMark/>
          </w:tcPr>
          <w:p w14:paraId="3D4313D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515C804F"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90km</w:t>
            </w:r>
          </w:p>
        </w:tc>
        <w:tc>
          <w:tcPr>
            <w:tcW w:w="1335" w:type="dxa"/>
            <w:noWrap/>
            <w:hideMark/>
          </w:tcPr>
          <w:p w14:paraId="64B33DCC"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4B56B8EA"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4F1284" w:rsidRPr="001C0777" w14:paraId="59FFDD71" w14:textId="77777777" w:rsidTr="006A3C04">
        <w:trPr>
          <w:trHeight w:val="193"/>
        </w:trPr>
        <w:tc>
          <w:tcPr>
            <w:tcW w:w="1335" w:type="dxa"/>
            <w:noWrap/>
            <w:hideMark/>
          </w:tcPr>
          <w:p w14:paraId="0D1A7230"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Case5</w:t>
            </w:r>
          </w:p>
        </w:tc>
        <w:tc>
          <w:tcPr>
            <w:tcW w:w="1335" w:type="dxa"/>
            <w:noWrap/>
            <w:hideMark/>
          </w:tcPr>
          <w:p w14:paraId="4A9B5DAC"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hideMark/>
          </w:tcPr>
          <w:p w14:paraId="45657F3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hideMark/>
          </w:tcPr>
          <w:p w14:paraId="61CDC10F"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2D744E1E"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250km</w:t>
            </w:r>
          </w:p>
        </w:tc>
        <w:tc>
          <w:tcPr>
            <w:tcW w:w="1335" w:type="dxa"/>
            <w:noWrap/>
            <w:hideMark/>
          </w:tcPr>
          <w:p w14:paraId="61E59D6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40D5583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36B4534F" w14:textId="77777777" w:rsidTr="006A3C04">
        <w:trPr>
          <w:trHeight w:val="272"/>
        </w:trPr>
        <w:tc>
          <w:tcPr>
            <w:tcW w:w="1335" w:type="dxa"/>
            <w:noWrap/>
            <w:hideMark/>
          </w:tcPr>
          <w:p w14:paraId="1817EE7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Case6</w:t>
            </w:r>
          </w:p>
        </w:tc>
        <w:tc>
          <w:tcPr>
            <w:tcW w:w="1335" w:type="dxa"/>
            <w:noWrap/>
            <w:hideMark/>
          </w:tcPr>
          <w:p w14:paraId="6923ABC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hideMark/>
          </w:tcPr>
          <w:p w14:paraId="18812698"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hideMark/>
          </w:tcPr>
          <w:p w14:paraId="2DB2450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hideMark/>
          </w:tcPr>
          <w:p w14:paraId="2B0ECCA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250km</w:t>
            </w:r>
          </w:p>
        </w:tc>
        <w:tc>
          <w:tcPr>
            <w:tcW w:w="1335" w:type="dxa"/>
            <w:noWrap/>
            <w:hideMark/>
          </w:tcPr>
          <w:p w14:paraId="71CEC5F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248E5D2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4F1284" w:rsidRPr="001C0777" w14:paraId="1639CFE1" w14:textId="77777777" w:rsidTr="006A3C04">
        <w:trPr>
          <w:trHeight w:val="276"/>
        </w:trPr>
        <w:tc>
          <w:tcPr>
            <w:tcW w:w="1335" w:type="dxa"/>
            <w:noWrap/>
            <w:hideMark/>
          </w:tcPr>
          <w:p w14:paraId="58380B3F"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Case7</w:t>
            </w:r>
          </w:p>
        </w:tc>
        <w:tc>
          <w:tcPr>
            <w:tcW w:w="1335" w:type="dxa"/>
            <w:noWrap/>
            <w:hideMark/>
          </w:tcPr>
          <w:p w14:paraId="791463F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hideMark/>
          </w:tcPr>
          <w:p w14:paraId="1E4B48FB"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hideMark/>
          </w:tcPr>
          <w:p w14:paraId="493B87A5" w14:textId="2B829EB4"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0BCFA33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20km</w:t>
            </w:r>
          </w:p>
        </w:tc>
        <w:tc>
          <w:tcPr>
            <w:tcW w:w="1335" w:type="dxa"/>
            <w:noWrap/>
            <w:hideMark/>
          </w:tcPr>
          <w:p w14:paraId="37B4C8B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2D84477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77BF435B" w14:textId="77777777" w:rsidTr="006A3C04">
        <w:trPr>
          <w:trHeight w:val="193"/>
        </w:trPr>
        <w:tc>
          <w:tcPr>
            <w:tcW w:w="1335" w:type="dxa"/>
            <w:noWrap/>
            <w:hideMark/>
          </w:tcPr>
          <w:p w14:paraId="51C90AC0"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Case8</w:t>
            </w:r>
          </w:p>
        </w:tc>
        <w:tc>
          <w:tcPr>
            <w:tcW w:w="1335" w:type="dxa"/>
            <w:noWrap/>
            <w:hideMark/>
          </w:tcPr>
          <w:p w14:paraId="28AE3FA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hideMark/>
          </w:tcPr>
          <w:p w14:paraId="3FCC52E4"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hideMark/>
          </w:tcPr>
          <w:p w14:paraId="1C94C647" w14:textId="175FE047"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12875648"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20km</w:t>
            </w:r>
          </w:p>
        </w:tc>
        <w:tc>
          <w:tcPr>
            <w:tcW w:w="1335" w:type="dxa"/>
            <w:noWrap/>
            <w:hideMark/>
          </w:tcPr>
          <w:p w14:paraId="6D05BC61"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1018C63C"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4F1284" w:rsidRPr="001C0777" w14:paraId="0C6F583F" w14:textId="77777777" w:rsidTr="006A3C04">
        <w:trPr>
          <w:trHeight w:val="193"/>
        </w:trPr>
        <w:tc>
          <w:tcPr>
            <w:tcW w:w="1335" w:type="dxa"/>
            <w:noWrap/>
            <w:hideMark/>
          </w:tcPr>
          <w:p w14:paraId="516197CB"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Case9</w:t>
            </w:r>
          </w:p>
        </w:tc>
        <w:tc>
          <w:tcPr>
            <w:tcW w:w="1335" w:type="dxa"/>
            <w:noWrap/>
            <w:hideMark/>
          </w:tcPr>
          <w:p w14:paraId="280915A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hideMark/>
          </w:tcPr>
          <w:p w14:paraId="7F903F0B"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hideMark/>
          </w:tcPr>
          <w:p w14:paraId="5BCF7C9C" w14:textId="03389627"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41EC5100"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40km</w:t>
            </w:r>
          </w:p>
        </w:tc>
        <w:tc>
          <w:tcPr>
            <w:tcW w:w="1335" w:type="dxa"/>
            <w:noWrap/>
            <w:hideMark/>
          </w:tcPr>
          <w:p w14:paraId="21EC4F29"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01A5896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5BB5B857" w14:textId="77777777" w:rsidTr="006A3C04">
        <w:trPr>
          <w:trHeight w:val="193"/>
        </w:trPr>
        <w:tc>
          <w:tcPr>
            <w:tcW w:w="1335" w:type="dxa"/>
            <w:noWrap/>
            <w:hideMark/>
          </w:tcPr>
          <w:p w14:paraId="7C6E5C4E"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Case10</w:t>
            </w:r>
          </w:p>
        </w:tc>
        <w:tc>
          <w:tcPr>
            <w:tcW w:w="1335" w:type="dxa"/>
            <w:noWrap/>
            <w:hideMark/>
          </w:tcPr>
          <w:p w14:paraId="30D812A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hideMark/>
          </w:tcPr>
          <w:p w14:paraId="6C503CF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hideMark/>
          </w:tcPr>
          <w:p w14:paraId="5D3F1D87" w14:textId="23718A96"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595CA99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40km</w:t>
            </w:r>
          </w:p>
        </w:tc>
        <w:tc>
          <w:tcPr>
            <w:tcW w:w="1335" w:type="dxa"/>
            <w:noWrap/>
            <w:hideMark/>
          </w:tcPr>
          <w:p w14:paraId="52E22499"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48A2E44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4F1284" w:rsidRPr="001C0777" w14:paraId="2E6B0516" w14:textId="77777777" w:rsidTr="006A3C04">
        <w:trPr>
          <w:trHeight w:val="193"/>
        </w:trPr>
        <w:tc>
          <w:tcPr>
            <w:tcW w:w="1335" w:type="dxa"/>
            <w:noWrap/>
            <w:hideMark/>
          </w:tcPr>
          <w:p w14:paraId="3FBA5FC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Case11</w:t>
            </w:r>
          </w:p>
        </w:tc>
        <w:tc>
          <w:tcPr>
            <w:tcW w:w="1335" w:type="dxa"/>
            <w:noWrap/>
            <w:hideMark/>
          </w:tcPr>
          <w:p w14:paraId="6BF8DCA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hideMark/>
          </w:tcPr>
          <w:p w14:paraId="45352B69"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hideMark/>
          </w:tcPr>
          <w:p w14:paraId="23CF3F07" w14:textId="52687101"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60B1A7E3"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110km</w:t>
            </w:r>
          </w:p>
        </w:tc>
        <w:tc>
          <w:tcPr>
            <w:tcW w:w="1335" w:type="dxa"/>
            <w:noWrap/>
            <w:hideMark/>
          </w:tcPr>
          <w:p w14:paraId="1A82A01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20441FB2"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w:t>
            </w:r>
          </w:p>
        </w:tc>
      </w:tr>
      <w:tr w:rsidR="004F1284" w:rsidRPr="001C0777" w14:paraId="0F9FD2D1" w14:textId="77777777" w:rsidTr="006A3C04">
        <w:trPr>
          <w:trHeight w:val="193"/>
        </w:trPr>
        <w:tc>
          <w:tcPr>
            <w:tcW w:w="1335" w:type="dxa"/>
            <w:noWrap/>
            <w:hideMark/>
          </w:tcPr>
          <w:p w14:paraId="13E817C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Case12</w:t>
            </w:r>
          </w:p>
        </w:tc>
        <w:tc>
          <w:tcPr>
            <w:tcW w:w="1335" w:type="dxa"/>
            <w:noWrap/>
            <w:hideMark/>
          </w:tcPr>
          <w:p w14:paraId="49E4898D"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hideMark/>
          </w:tcPr>
          <w:p w14:paraId="5F7DCDC6"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hideMark/>
          </w:tcPr>
          <w:p w14:paraId="784BFFD1" w14:textId="502DC4E6" w:rsidR="00742568" w:rsidRPr="001A45DA" w:rsidRDefault="004F1284" w:rsidP="00AC63FE">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w:t>
            </w:r>
            <w:r w:rsidR="00742568" w:rsidRPr="001A45DA">
              <w:rPr>
                <w:rFonts w:eastAsia="DengXian"/>
                <w:sz w:val="20"/>
                <w:szCs w:val="20"/>
                <w:lang w:val="en-US" w:eastAsia="zh-CN"/>
              </w:rPr>
              <w:t>a-band</w:t>
            </w:r>
          </w:p>
        </w:tc>
        <w:tc>
          <w:tcPr>
            <w:tcW w:w="1335" w:type="dxa"/>
            <w:noWrap/>
            <w:hideMark/>
          </w:tcPr>
          <w:p w14:paraId="16A1DB6E"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110km</w:t>
            </w:r>
          </w:p>
        </w:tc>
        <w:tc>
          <w:tcPr>
            <w:tcW w:w="1335" w:type="dxa"/>
            <w:noWrap/>
            <w:hideMark/>
          </w:tcPr>
          <w:p w14:paraId="5A6BD105"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0</w:t>
            </w:r>
          </w:p>
        </w:tc>
        <w:tc>
          <w:tcPr>
            <w:tcW w:w="1335" w:type="dxa"/>
            <w:noWrap/>
            <w:hideMark/>
          </w:tcPr>
          <w:p w14:paraId="753E8049" w14:textId="77777777" w:rsidR="00742568" w:rsidRPr="001A45DA" w:rsidRDefault="00742568" w:rsidP="00AC63FE">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w:t>
            </w:r>
          </w:p>
        </w:tc>
      </w:tr>
      <w:tr w:rsidR="003122CB" w:rsidRPr="001C0777" w14:paraId="04599956" w14:textId="77777777" w:rsidTr="006A3C04">
        <w:trPr>
          <w:trHeight w:val="193"/>
        </w:trPr>
        <w:tc>
          <w:tcPr>
            <w:tcW w:w="1335" w:type="dxa"/>
            <w:noWrap/>
          </w:tcPr>
          <w:p w14:paraId="0E7B3ABF" w14:textId="650E9D45"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Case</w:t>
            </w:r>
            <w:r>
              <w:rPr>
                <w:rFonts w:eastAsia="DengXian"/>
                <w:sz w:val="20"/>
                <w:szCs w:val="20"/>
                <w:lang w:val="en-US" w:eastAsia="zh-CN"/>
              </w:rPr>
              <w:t>13</w:t>
            </w:r>
          </w:p>
        </w:tc>
        <w:tc>
          <w:tcPr>
            <w:tcW w:w="1335" w:type="dxa"/>
            <w:noWrap/>
          </w:tcPr>
          <w:p w14:paraId="28896BC2" w14:textId="55DBABFD"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tcPr>
          <w:p w14:paraId="3AF7B80F" w14:textId="6761DC9A"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tcPr>
          <w:p w14:paraId="4C5CF555" w14:textId="3058FC07"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tcPr>
          <w:p w14:paraId="253CAE93" w14:textId="60C96A96"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50km</w:t>
            </w:r>
          </w:p>
        </w:tc>
        <w:tc>
          <w:tcPr>
            <w:tcW w:w="1335" w:type="dxa"/>
            <w:noWrap/>
          </w:tcPr>
          <w:p w14:paraId="2401F813" w14:textId="02B7A57F"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7A96ACFE" w14:textId="67FA8AB4"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r w:rsidR="003122CB" w:rsidRPr="001C0777" w14:paraId="3BDDC650" w14:textId="77777777" w:rsidTr="006A3C04">
        <w:trPr>
          <w:trHeight w:val="193"/>
        </w:trPr>
        <w:tc>
          <w:tcPr>
            <w:tcW w:w="1335" w:type="dxa"/>
            <w:noWrap/>
          </w:tcPr>
          <w:p w14:paraId="3007F0E0" w14:textId="7CB4551A"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w:t>
            </w:r>
            <w:r>
              <w:rPr>
                <w:rFonts w:eastAsia="DengXian"/>
                <w:sz w:val="20"/>
                <w:szCs w:val="20"/>
                <w:lang w:val="en-US" w:eastAsia="zh-CN"/>
              </w:rPr>
              <w:t>ase14</w:t>
            </w:r>
          </w:p>
        </w:tc>
        <w:tc>
          <w:tcPr>
            <w:tcW w:w="1335" w:type="dxa"/>
            <w:noWrap/>
          </w:tcPr>
          <w:p w14:paraId="3BB08DBA" w14:textId="7FF886D4"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tcPr>
          <w:p w14:paraId="7F39F5ED" w14:textId="7C59668D"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tcPr>
          <w:p w14:paraId="6D9C91BC" w14:textId="0CC03306"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tcPr>
          <w:p w14:paraId="2A8FD741" w14:textId="44723423"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90km</w:t>
            </w:r>
          </w:p>
        </w:tc>
        <w:tc>
          <w:tcPr>
            <w:tcW w:w="1335" w:type="dxa"/>
            <w:noWrap/>
          </w:tcPr>
          <w:p w14:paraId="6B419920" w14:textId="2C5E0591"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4E9C4986" w14:textId="450B3C8E"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r w:rsidR="003122CB" w:rsidRPr="001C0777" w14:paraId="568FBAC0" w14:textId="77777777" w:rsidTr="006A3C04">
        <w:trPr>
          <w:trHeight w:val="46"/>
        </w:trPr>
        <w:tc>
          <w:tcPr>
            <w:tcW w:w="1335" w:type="dxa"/>
            <w:noWrap/>
          </w:tcPr>
          <w:p w14:paraId="000197B9" w14:textId="2D31BC02"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w:t>
            </w:r>
            <w:r>
              <w:rPr>
                <w:rFonts w:eastAsia="DengXian"/>
                <w:sz w:val="20"/>
                <w:szCs w:val="20"/>
                <w:lang w:val="en-US" w:eastAsia="zh-CN"/>
              </w:rPr>
              <w:t>ase15</w:t>
            </w:r>
          </w:p>
        </w:tc>
        <w:tc>
          <w:tcPr>
            <w:tcW w:w="1335" w:type="dxa"/>
            <w:noWrap/>
          </w:tcPr>
          <w:p w14:paraId="582652B2" w14:textId="6C5D3932"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tcPr>
          <w:p w14:paraId="513F633C" w14:textId="4F6830F8"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tcPr>
          <w:p w14:paraId="07CEE412" w14:textId="6B2B7308"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S-band</w:t>
            </w:r>
          </w:p>
        </w:tc>
        <w:tc>
          <w:tcPr>
            <w:tcW w:w="1335" w:type="dxa"/>
            <w:noWrap/>
          </w:tcPr>
          <w:p w14:paraId="27102FE7" w14:textId="7CE8EB0B"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250km</w:t>
            </w:r>
          </w:p>
        </w:tc>
        <w:tc>
          <w:tcPr>
            <w:tcW w:w="1335" w:type="dxa"/>
            <w:noWrap/>
          </w:tcPr>
          <w:p w14:paraId="330A6E96" w14:textId="23C9E719"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324136C7" w14:textId="6827E51D"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r w:rsidR="003122CB" w:rsidRPr="001C0777" w14:paraId="708E58DC" w14:textId="77777777" w:rsidTr="006A3C04">
        <w:trPr>
          <w:trHeight w:val="46"/>
        </w:trPr>
        <w:tc>
          <w:tcPr>
            <w:tcW w:w="1335" w:type="dxa"/>
            <w:noWrap/>
          </w:tcPr>
          <w:p w14:paraId="4723CF44" w14:textId="6806726A"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w:t>
            </w:r>
            <w:r>
              <w:rPr>
                <w:rFonts w:eastAsia="DengXian"/>
                <w:sz w:val="20"/>
                <w:szCs w:val="20"/>
                <w:lang w:val="en-US" w:eastAsia="zh-CN"/>
              </w:rPr>
              <w:t>ase16</w:t>
            </w:r>
          </w:p>
        </w:tc>
        <w:tc>
          <w:tcPr>
            <w:tcW w:w="1335" w:type="dxa"/>
            <w:noWrap/>
          </w:tcPr>
          <w:p w14:paraId="43D33F7E" w14:textId="0137BC72"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LEO-600</w:t>
            </w:r>
          </w:p>
        </w:tc>
        <w:tc>
          <w:tcPr>
            <w:tcW w:w="1335" w:type="dxa"/>
            <w:noWrap/>
          </w:tcPr>
          <w:p w14:paraId="1A378BCF" w14:textId="524511BE"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600km</w:t>
            </w:r>
          </w:p>
        </w:tc>
        <w:tc>
          <w:tcPr>
            <w:tcW w:w="1335" w:type="dxa"/>
            <w:noWrap/>
          </w:tcPr>
          <w:p w14:paraId="5FFB3F2B" w14:textId="3296CAE6"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Ka</w:t>
            </w:r>
            <w:r w:rsidRPr="001A45DA">
              <w:rPr>
                <w:rFonts w:eastAsia="DengXian"/>
                <w:sz w:val="20"/>
                <w:szCs w:val="20"/>
                <w:lang w:val="en-US" w:eastAsia="zh-CN"/>
              </w:rPr>
              <w:t>-band</w:t>
            </w:r>
          </w:p>
        </w:tc>
        <w:tc>
          <w:tcPr>
            <w:tcW w:w="1335" w:type="dxa"/>
            <w:noWrap/>
          </w:tcPr>
          <w:p w14:paraId="44B32C96" w14:textId="4A00BEE2"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2</w:t>
            </w:r>
            <w:r w:rsidRPr="001A45DA">
              <w:rPr>
                <w:rFonts w:eastAsia="DengXian"/>
                <w:sz w:val="20"/>
                <w:szCs w:val="20"/>
                <w:lang w:val="en-US" w:eastAsia="zh-CN"/>
              </w:rPr>
              <w:t>0km</w:t>
            </w:r>
          </w:p>
        </w:tc>
        <w:tc>
          <w:tcPr>
            <w:tcW w:w="1335" w:type="dxa"/>
            <w:noWrap/>
          </w:tcPr>
          <w:p w14:paraId="28C259C6" w14:textId="48F767C0"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42FACE41" w14:textId="56540C9C"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r w:rsidR="003122CB" w:rsidRPr="001C0777" w14:paraId="3B3BBDD4" w14:textId="77777777" w:rsidTr="006A3C04">
        <w:trPr>
          <w:trHeight w:val="46"/>
        </w:trPr>
        <w:tc>
          <w:tcPr>
            <w:tcW w:w="1335" w:type="dxa"/>
            <w:noWrap/>
          </w:tcPr>
          <w:p w14:paraId="74B7C18D" w14:textId="5A60369B"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w:t>
            </w:r>
            <w:r>
              <w:rPr>
                <w:rFonts w:eastAsia="DengXian"/>
                <w:sz w:val="20"/>
                <w:szCs w:val="20"/>
                <w:lang w:val="en-US" w:eastAsia="zh-CN"/>
              </w:rPr>
              <w:t>ase17</w:t>
            </w:r>
          </w:p>
        </w:tc>
        <w:tc>
          <w:tcPr>
            <w:tcW w:w="1335" w:type="dxa"/>
            <w:noWrap/>
          </w:tcPr>
          <w:p w14:paraId="48894757" w14:textId="7174B108"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LEO-1200</w:t>
            </w:r>
          </w:p>
        </w:tc>
        <w:tc>
          <w:tcPr>
            <w:tcW w:w="1335" w:type="dxa"/>
            <w:noWrap/>
          </w:tcPr>
          <w:p w14:paraId="5582BE07" w14:textId="24B8837B"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1200km</w:t>
            </w:r>
          </w:p>
        </w:tc>
        <w:tc>
          <w:tcPr>
            <w:tcW w:w="1335" w:type="dxa"/>
            <w:noWrap/>
          </w:tcPr>
          <w:p w14:paraId="13C10230" w14:textId="1EF839D6"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Ka</w:t>
            </w:r>
            <w:r w:rsidRPr="001A45DA">
              <w:rPr>
                <w:rFonts w:eastAsia="DengXian"/>
                <w:sz w:val="20"/>
                <w:szCs w:val="20"/>
                <w:lang w:val="en-US" w:eastAsia="zh-CN"/>
              </w:rPr>
              <w:t>-band</w:t>
            </w:r>
          </w:p>
        </w:tc>
        <w:tc>
          <w:tcPr>
            <w:tcW w:w="1335" w:type="dxa"/>
            <w:noWrap/>
          </w:tcPr>
          <w:p w14:paraId="6E7DB7A3" w14:textId="75CE7C40"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4</w:t>
            </w:r>
            <w:r w:rsidRPr="001A45DA">
              <w:rPr>
                <w:rFonts w:eastAsia="DengXian"/>
                <w:sz w:val="20"/>
                <w:szCs w:val="20"/>
                <w:lang w:val="en-US" w:eastAsia="zh-CN"/>
              </w:rPr>
              <w:t>0km</w:t>
            </w:r>
          </w:p>
        </w:tc>
        <w:tc>
          <w:tcPr>
            <w:tcW w:w="1335" w:type="dxa"/>
            <w:noWrap/>
          </w:tcPr>
          <w:p w14:paraId="67FADE00" w14:textId="2D5BB546"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1E239486" w14:textId="3246052A"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r w:rsidR="003122CB" w:rsidRPr="001C0777" w14:paraId="17CB99F2" w14:textId="77777777" w:rsidTr="006A3C04">
        <w:trPr>
          <w:trHeight w:val="46"/>
        </w:trPr>
        <w:tc>
          <w:tcPr>
            <w:tcW w:w="1335" w:type="dxa"/>
            <w:noWrap/>
          </w:tcPr>
          <w:p w14:paraId="718F090D" w14:textId="381BB9F1"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C</w:t>
            </w:r>
            <w:r>
              <w:rPr>
                <w:rFonts w:eastAsia="DengXian"/>
                <w:sz w:val="20"/>
                <w:szCs w:val="20"/>
                <w:lang w:val="en-US" w:eastAsia="zh-CN"/>
              </w:rPr>
              <w:t>ase18</w:t>
            </w:r>
          </w:p>
        </w:tc>
        <w:tc>
          <w:tcPr>
            <w:tcW w:w="1335" w:type="dxa"/>
            <w:noWrap/>
          </w:tcPr>
          <w:p w14:paraId="175B3887" w14:textId="4340E1B7"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GEO</w:t>
            </w:r>
          </w:p>
        </w:tc>
        <w:tc>
          <w:tcPr>
            <w:tcW w:w="1335" w:type="dxa"/>
            <w:noWrap/>
          </w:tcPr>
          <w:p w14:paraId="21944FD0" w14:textId="2B2011EF" w:rsidR="003122CB" w:rsidRPr="001A45DA" w:rsidRDefault="003122CB" w:rsidP="003122CB">
            <w:pPr>
              <w:widowControl/>
              <w:autoSpaceDE/>
              <w:autoSpaceDN/>
              <w:adjustRightInd/>
              <w:spacing w:after="0"/>
              <w:jc w:val="center"/>
              <w:rPr>
                <w:rFonts w:eastAsia="DengXian"/>
                <w:sz w:val="20"/>
                <w:szCs w:val="20"/>
                <w:lang w:val="en-US" w:eastAsia="zh-CN"/>
              </w:rPr>
            </w:pPr>
            <w:r w:rsidRPr="001A45DA">
              <w:rPr>
                <w:rFonts w:eastAsia="DengXian"/>
                <w:sz w:val="20"/>
                <w:szCs w:val="20"/>
                <w:lang w:val="en-US" w:eastAsia="zh-CN"/>
              </w:rPr>
              <w:t>35786km</w:t>
            </w:r>
          </w:p>
        </w:tc>
        <w:tc>
          <w:tcPr>
            <w:tcW w:w="1335" w:type="dxa"/>
            <w:noWrap/>
          </w:tcPr>
          <w:p w14:paraId="51C69DF3" w14:textId="40523463"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Ka</w:t>
            </w:r>
            <w:r w:rsidRPr="001A45DA">
              <w:rPr>
                <w:rFonts w:eastAsia="DengXian"/>
                <w:sz w:val="20"/>
                <w:szCs w:val="20"/>
                <w:lang w:val="en-US" w:eastAsia="zh-CN"/>
              </w:rPr>
              <w:t>-band</w:t>
            </w:r>
          </w:p>
        </w:tc>
        <w:tc>
          <w:tcPr>
            <w:tcW w:w="1335" w:type="dxa"/>
            <w:noWrap/>
          </w:tcPr>
          <w:p w14:paraId="4BA666BE" w14:textId="74CE7997" w:rsidR="003122CB" w:rsidRPr="001A45DA"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110</w:t>
            </w:r>
            <w:r w:rsidRPr="001A45DA">
              <w:rPr>
                <w:rFonts w:eastAsia="DengXian"/>
                <w:sz w:val="20"/>
                <w:szCs w:val="20"/>
                <w:lang w:val="en-US" w:eastAsia="zh-CN"/>
              </w:rPr>
              <w:t>km</w:t>
            </w:r>
          </w:p>
        </w:tc>
        <w:tc>
          <w:tcPr>
            <w:tcW w:w="1335" w:type="dxa"/>
            <w:noWrap/>
          </w:tcPr>
          <w:p w14:paraId="49C05D57" w14:textId="481C73BE"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10</w:t>
            </w:r>
          </w:p>
        </w:tc>
        <w:tc>
          <w:tcPr>
            <w:tcW w:w="1335" w:type="dxa"/>
            <w:noWrap/>
          </w:tcPr>
          <w:p w14:paraId="73C9B608" w14:textId="06910F9A" w:rsidR="003122CB" w:rsidRDefault="003122CB" w:rsidP="003122CB">
            <w:pPr>
              <w:widowControl/>
              <w:autoSpaceDE/>
              <w:autoSpaceDN/>
              <w:adjustRightInd/>
              <w:spacing w:after="0"/>
              <w:jc w:val="center"/>
              <w:rPr>
                <w:rFonts w:eastAsia="DengXian"/>
                <w:sz w:val="20"/>
                <w:szCs w:val="20"/>
                <w:lang w:val="en-US" w:eastAsia="zh-CN"/>
              </w:rPr>
            </w:pPr>
            <w:r>
              <w:rPr>
                <w:rFonts w:eastAsia="DengXian" w:hint="eastAsia"/>
                <w:sz w:val="20"/>
                <w:szCs w:val="20"/>
                <w:lang w:val="en-US" w:eastAsia="zh-CN"/>
              </w:rPr>
              <w:t>1500</w:t>
            </w:r>
          </w:p>
        </w:tc>
      </w:tr>
    </w:tbl>
    <w:p w14:paraId="5BA30342" w14:textId="77777777" w:rsidR="00742568" w:rsidRDefault="00742568" w:rsidP="006A3C04"/>
    <w:p w14:paraId="7FB2DBD9" w14:textId="2BFD813D" w:rsidR="003122CB" w:rsidRDefault="003122CB" w:rsidP="003122CB">
      <w:pPr>
        <w:pStyle w:val="Caption"/>
        <w:keepNext/>
      </w:pPr>
      <w:bookmarkStart w:id="30" w:name="_Ref209727401"/>
      <w:bookmarkEnd w:id="29"/>
      <w:r>
        <w:t xml:space="preserve">Table </w:t>
      </w:r>
      <w:r>
        <w:fldChar w:fldCharType="begin"/>
      </w:r>
      <w:r>
        <w:instrText xml:space="preserve"> SEQ Table \* ARABIC </w:instrText>
      </w:r>
      <w:r>
        <w:fldChar w:fldCharType="separate"/>
      </w:r>
      <w:r w:rsidR="00964EB7">
        <w:rPr>
          <w:noProof/>
        </w:rPr>
        <w:t>5</w:t>
      </w:r>
      <w:r>
        <w:fldChar w:fldCharType="end"/>
      </w:r>
      <w:bookmarkEnd w:id="30"/>
      <w:r>
        <w:t xml:space="preserve"> </w:t>
      </w:r>
      <w:r>
        <w:rPr>
          <w:rFonts w:hint="eastAsia"/>
        </w:rPr>
        <w:t>D</w:t>
      </w:r>
      <w:r>
        <w:t xml:space="preserve">ifferential delay and </w:t>
      </w:r>
      <w:r w:rsidR="001D0C2B">
        <w:t>D</w:t>
      </w:r>
      <w:r>
        <w:t>oppler for FR1-NTN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968"/>
        <w:gridCol w:w="784"/>
        <w:gridCol w:w="16"/>
        <w:gridCol w:w="800"/>
        <w:gridCol w:w="1008"/>
        <w:gridCol w:w="776"/>
        <w:gridCol w:w="36"/>
        <w:gridCol w:w="741"/>
        <w:gridCol w:w="1008"/>
        <w:gridCol w:w="776"/>
        <w:gridCol w:w="36"/>
        <w:gridCol w:w="741"/>
        <w:gridCol w:w="1008"/>
      </w:tblGrid>
      <w:tr w:rsidR="003122CB" w:rsidRPr="001C0777" w14:paraId="617A44CC" w14:textId="77777777" w:rsidTr="00AC63FE">
        <w:trPr>
          <w:trHeight w:val="295"/>
        </w:trPr>
        <w:tc>
          <w:tcPr>
            <w:tcW w:w="1626" w:type="dxa"/>
            <w:gridSpan w:val="2"/>
            <w:vMerge w:val="restart"/>
            <w:noWrap/>
            <w:vAlign w:val="center"/>
            <w:hideMark/>
          </w:tcPr>
          <w:p w14:paraId="0BA9167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FR1-NTN</w:t>
            </w:r>
            <w:r>
              <w:rPr>
                <w:rFonts w:eastAsia="DengXian" w:hint="eastAsia"/>
                <w:sz w:val="15"/>
                <w:szCs w:val="15"/>
                <w:lang w:val="en-US" w:eastAsia="zh-CN"/>
              </w:rPr>
              <w:t xml:space="preserve"> (S)</w:t>
            </w:r>
          </w:p>
        </w:tc>
        <w:tc>
          <w:tcPr>
            <w:tcW w:w="2608" w:type="dxa"/>
            <w:gridSpan w:val="4"/>
            <w:noWrap/>
            <w:vAlign w:val="center"/>
            <w:hideMark/>
          </w:tcPr>
          <w:p w14:paraId="70CE6AE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 foot print per cell</w:t>
            </w:r>
          </w:p>
        </w:tc>
        <w:tc>
          <w:tcPr>
            <w:tcW w:w="2561" w:type="dxa"/>
            <w:gridSpan w:val="4"/>
            <w:noWrap/>
            <w:vAlign w:val="center"/>
            <w:hideMark/>
          </w:tcPr>
          <w:p w14:paraId="39E7095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4 SSB per cell with 1 SSB covering 1 footprint</w:t>
            </w:r>
          </w:p>
        </w:tc>
        <w:tc>
          <w:tcPr>
            <w:tcW w:w="2561" w:type="dxa"/>
            <w:gridSpan w:val="4"/>
            <w:noWrap/>
            <w:vAlign w:val="center"/>
            <w:hideMark/>
          </w:tcPr>
          <w:p w14:paraId="6F5D184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4 SSB per cell with 1 SSB covering 16 footprints</w:t>
            </w:r>
          </w:p>
        </w:tc>
      </w:tr>
      <w:tr w:rsidR="003122CB" w:rsidRPr="001C0777" w14:paraId="49DCF6DD" w14:textId="77777777" w:rsidTr="00AC63FE">
        <w:trPr>
          <w:trHeight w:val="591"/>
        </w:trPr>
        <w:tc>
          <w:tcPr>
            <w:tcW w:w="1626" w:type="dxa"/>
            <w:gridSpan w:val="2"/>
            <w:vMerge/>
            <w:vAlign w:val="center"/>
            <w:hideMark/>
          </w:tcPr>
          <w:p w14:paraId="2AAE25A5"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1600" w:type="dxa"/>
            <w:gridSpan w:val="3"/>
            <w:vAlign w:val="center"/>
            <w:hideMark/>
          </w:tcPr>
          <w:p w14:paraId="75E6F51E" w14:textId="3753D262"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w:t>
            </w:r>
            <w:r w:rsidR="001D0C2B">
              <w:rPr>
                <w:rFonts w:eastAsia="DengXian"/>
                <w:sz w:val="15"/>
                <w:szCs w:val="15"/>
                <w:lang w:val="en-US" w:eastAsia="zh-CN"/>
              </w:rPr>
              <w:t>D</w:t>
            </w:r>
            <w:r>
              <w:rPr>
                <w:rFonts w:eastAsia="DengXian" w:hint="eastAsia"/>
                <w:sz w:val="15"/>
                <w:szCs w:val="15"/>
                <w:lang w:val="en-US" w:eastAsia="zh-CN"/>
              </w:rPr>
              <w:t>oppler</w:t>
            </w:r>
            <w:r w:rsidRPr="00F33CDE">
              <w:rPr>
                <w:rFonts w:eastAsia="DengXian"/>
                <w:sz w:val="15"/>
                <w:szCs w:val="15"/>
                <w:lang w:val="en-US" w:eastAsia="zh-CN"/>
              </w:rPr>
              <w:t xml:space="preserve"> (ppm)</w:t>
            </w:r>
          </w:p>
        </w:tc>
        <w:tc>
          <w:tcPr>
            <w:tcW w:w="1008" w:type="dxa"/>
            <w:vAlign w:val="center"/>
            <w:hideMark/>
          </w:tcPr>
          <w:p w14:paraId="3856795C" w14:textId="64C060B9"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delay (us)</w:t>
            </w:r>
          </w:p>
        </w:tc>
        <w:tc>
          <w:tcPr>
            <w:tcW w:w="1553" w:type="dxa"/>
            <w:gridSpan w:val="3"/>
            <w:vAlign w:val="center"/>
            <w:hideMark/>
          </w:tcPr>
          <w:p w14:paraId="687A82D4" w14:textId="25BACF8C"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 xml:space="preserve">erential </w:t>
            </w:r>
            <w:r w:rsidR="001D0C2B">
              <w:rPr>
                <w:rFonts w:eastAsia="DengXian"/>
                <w:sz w:val="15"/>
                <w:szCs w:val="15"/>
                <w:lang w:val="en-US" w:eastAsia="zh-CN"/>
              </w:rPr>
              <w:t>D</w:t>
            </w:r>
            <w:r>
              <w:rPr>
                <w:rFonts w:eastAsia="DengXian" w:hint="eastAsia"/>
                <w:sz w:val="15"/>
                <w:szCs w:val="15"/>
                <w:lang w:val="en-US" w:eastAsia="zh-CN"/>
              </w:rPr>
              <w:t>oppler</w:t>
            </w:r>
            <w:r w:rsidRPr="00F33CDE">
              <w:rPr>
                <w:rFonts w:eastAsia="DengXian"/>
                <w:sz w:val="15"/>
                <w:szCs w:val="15"/>
                <w:lang w:val="en-US" w:eastAsia="zh-CN"/>
              </w:rPr>
              <w:t xml:space="preserve"> (ppm)</w:t>
            </w:r>
          </w:p>
        </w:tc>
        <w:tc>
          <w:tcPr>
            <w:tcW w:w="1008" w:type="dxa"/>
            <w:vAlign w:val="center"/>
            <w:hideMark/>
          </w:tcPr>
          <w:p w14:paraId="3EF9F900" w14:textId="2CB4D7EE"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delay (us)</w:t>
            </w:r>
          </w:p>
        </w:tc>
        <w:tc>
          <w:tcPr>
            <w:tcW w:w="1553" w:type="dxa"/>
            <w:gridSpan w:val="3"/>
            <w:vAlign w:val="center"/>
            <w:hideMark/>
          </w:tcPr>
          <w:p w14:paraId="16D243C1" w14:textId="0AB8EE73"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w:t>
            </w:r>
            <w:r w:rsidR="001D0C2B">
              <w:rPr>
                <w:rFonts w:eastAsia="DengXian"/>
                <w:sz w:val="15"/>
                <w:szCs w:val="15"/>
                <w:lang w:val="en-US" w:eastAsia="zh-CN"/>
              </w:rPr>
              <w:t>D</w:t>
            </w:r>
            <w:r>
              <w:rPr>
                <w:rFonts w:eastAsia="DengXian" w:hint="eastAsia"/>
                <w:sz w:val="15"/>
                <w:szCs w:val="15"/>
                <w:lang w:val="en-US" w:eastAsia="zh-CN"/>
              </w:rPr>
              <w:t>oppler</w:t>
            </w:r>
            <w:r w:rsidRPr="00F33CDE">
              <w:rPr>
                <w:rFonts w:eastAsia="DengXian"/>
                <w:sz w:val="15"/>
                <w:szCs w:val="15"/>
                <w:lang w:val="en-US" w:eastAsia="zh-CN"/>
              </w:rPr>
              <w:t xml:space="preserve"> (ppm)</w:t>
            </w:r>
          </w:p>
        </w:tc>
        <w:tc>
          <w:tcPr>
            <w:tcW w:w="1008" w:type="dxa"/>
            <w:vAlign w:val="center"/>
            <w:hideMark/>
          </w:tcPr>
          <w:p w14:paraId="1B7DF2EC" w14:textId="173DED2E"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delay (us)</w:t>
            </w:r>
          </w:p>
        </w:tc>
      </w:tr>
      <w:tr w:rsidR="003122CB" w:rsidRPr="001C0777" w14:paraId="53DCAB80" w14:textId="77777777" w:rsidTr="00AC63FE">
        <w:trPr>
          <w:trHeight w:val="591"/>
        </w:trPr>
        <w:tc>
          <w:tcPr>
            <w:tcW w:w="658" w:type="dxa"/>
            <w:noWrap/>
            <w:vAlign w:val="center"/>
            <w:hideMark/>
          </w:tcPr>
          <w:p w14:paraId="3CF75FCA"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hint="eastAsia"/>
                <w:sz w:val="15"/>
                <w:szCs w:val="15"/>
                <w:lang w:val="en-US" w:eastAsia="zh-CN"/>
              </w:rPr>
              <w:lastRenderedPageBreak/>
              <w:t xml:space="preserve">　</w:t>
            </w:r>
          </w:p>
        </w:tc>
        <w:tc>
          <w:tcPr>
            <w:tcW w:w="968" w:type="dxa"/>
            <w:vAlign w:val="center"/>
            <w:hideMark/>
          </w:tcPr>
          <w:p w14:paraId="7922AA9C"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Elevation angle</w:t>
            </w:r>
          </w:p>
        </w:tc>
        <w:tc>
          <w:tcPr>
            <w:tcW w:w="784" w:type="dxa"/>
            <w:vAlign w:val="center"/>
            <w:hideMark/>
          </w:tcPr>
          <w:p w14:paraId="41F827E5"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 orbit</w:t>
            </w:r>
          </w:p>
        </w:tc>
        <w:tc>
          <w:tcPr>
            <w:tcW w:w="816" w:type="dxa"/>
            <w:gridSpan w:val="2"/>
            <w:vAlign w:val="center"/>
            <w:hideMark/>
          </w:tcPr>
          <w:p w14:paraId="681F548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Across orbit</w:t>
            </w:r>
          </w:p>
        </w:tc>
        <w:tc>
          <w:tcPr>
            <w:tcW w:w="1008" w:type="dxa"/>
            <w:vAlign w:val="center"/>
            <w:hideMark/>
          </w:tcPr>
          <w:p w14:paraId="14FAC52B"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Along/across orbit</w:t>
            </w:r>
          </w:p>
        </w:tc>
        <w:tc>
          <w:tcPr>
            <w:tcW w:w="812" w:type="dxa"/>
            <w:gridSpan w:val="2"/>
            <w:vAlign w:val="center"/>
            <w:hideMark/>
          </w:tcPr>
          <w:p w14:paraId="736ABB57"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 orbit</w:t>
            </w:r>
          </w:p>
        </w:tc>
        <w:tc>
          <w:tcPr>
            <w:tcW w:w="741" w:type="dxa"/>
            <w:vAlign w:val="center"/>
            <w:hideMark/>
          </w:tcPr>
          <w:p w14:paraId="60A1E5B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Across orbit</w:t>
            </w:r>
          </w:p>
        </w:tc>
        <w:tc>
          <w:tcPr>
            <w:tcW w:w="1008" w:type="dxa"/>
            <w:vAlign w:val="center"/>
            <w:hideMark/>
          </w:tcPr>
          <w:p w14:paraId="3DF5EFD9"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Along/across orbit</w:t>
            </w:r>
          </w:p>
        </w:tc>
        <w:tc>
          <w:tcPr>
            <w:tcW w:w="812" w:type="dxa"/>
            <w:gridSpan w:val="2"/>
            <w:vAlign w:val="center"/>
            <w:hideMark/>
          </w:tcPr>
          <w:p w14:paraId="1EFF4049"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 orbit</w:t>
            </w:r>
          </w:p>
        </w:tc>
        <w:tc>
          <w:tcPr>
            <w:tcW w:w="741" w:type="dxa"/>
            <w:vAlign w:val="center"/>
            <w:hideMark/>
          </w:tcPr>
          <w:p w14:paraId="4151EBF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Across orbit</w:t>
            </w:r>
          </w:p>
        </w:tc>
        <w:tc>
          <w:tcPr>
            <w:tcW w:w="1008" w:type="dxa"/>
            <w:vAlign w:val="center"/>
            <w:hideMark/>
          </w:tcPr>
          <w:p w14:paraId="7ED53199"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Along/across orbit</w:t>
            </w:r>
          </w:p>
        </w:tc>
      </w:tr>
      <w:tr w:rsidR="003122CB" w:rsidRPr="001C0777" w14:paraId="5B67DA97" w14:textId="77777777" w:rsidTr="00AC63FE">
        <w:trPr>
          <w:trHeight w:val="295"/>
        </w:trPr>
        <w:tc>
          <w:tcPr>
            <w:tcW w:w="658" w:type="dxa"/>
            <w:vMerge w:val="restart"/>
            <w:noWrap/>
            <w:vAlign w:val="center"/>
            <w:hideMark/>
          </w:tcPr>
          <w:p w14:paraId="53AC1D26"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Case1</w:t>
            </w:r>
          </w:p>
        </w:tc>
        <w:tc>
          <w:tcPr>
            <w:tcW w:w="968" w:type="dxa"/>
            <w:vAlign w:val="center"/>
            <w:hideMark/>
          </w:tcPr>
          <w:p w14:paraId="0CE717DE"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784" w:type="dxa"/>
            <w:noWrap/>
            <w:vAlign w:val="center"/>
            <w:hideMark/>
          </w:tcPr>
          <w:p w14:paraId="188B6A0E"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0.37 </w:t>
            </w:r>
          </w:p>
        </w:tc>
        <w:tc>
          <w:tcPr>
            <w:tcW w:w="816" w:type="dxa"/>
            <w:gridSpan w:val="2"/>
            <w:noWrap/>
            <w:vAlign w:val="center"/>
            <w:hideMark/>
          </w:tcPr>
          <w:p w14:paraId="37705CB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1.17 </w:t>
            </w:r>
          </w:p>
        </w:tc>
        <w:tc>
          <w:tcPr>
            <w:tcW w:w="1008" w:type="dxa"/>
            <w:noWrap/>
            <w:vAlign w:val="center"/>
            <w:hideMark/>
          </w:tcPr>
          <w:p w14:paraId="6CA2038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144.39 </w:t>
            </w:r>
          </w:p>
        </w:tc>
        <w:tc>
          <w:tcPr>
            <w:tcW w:w="812" w:type="dxa"/>
            <w:gridSpan w:val="2"/>
            <w:noWrap/>
            <w:vAlign w:val="center"/>
            <w:hideMark/>
          </w:tcPr>
          <w:p w14:paraId="1E6EB94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1.07 </w:t>
            </w:r>
          </w:p>
        </w:tc>
        <w:tc>
          <w:tcPr>
            <w:tcW w:w="741" w:type="dxa"/>
            <w:noWrap/>
            <w:vAlign w:val="center"/>
            <w:hideMark/>
          </w:tcPr>
          <w:p w14:paraId="18C67AE3"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2.27 </w:t>
            </w:r>
          </w:p>
        </w:tc>
        <w:tc>
          <w:tcPr>
            <w:tcW w:w="1008" w:type="dxa"/>
            <w:noWrap/>
            <w:vAlign w:val="center"/>
            <w:hideMark/>
          </w:tcPr>
          <w:p w14:paraId="116522BF"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359.57 </w:t>
            </w:r>
          </w:p>
        </w:tc>
        <w:tc>
          <w:tcPr>
            <w:tcW w:w="812" w:type="dxa"/>
            <w:gridSpan w:val="2"/>
            <w:noWrap/>
            <w:vAlign w:val="center"/>
            <w:hideMark/>
          </w:tcPr>
          <w:p w14:paraId="6FF2A96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7.89 </w:t>
            </w:r>
          </w:p>
        </w:tc>
        <w:tc>
          <w:tcPr>
            <w:tcW w:w="741" w:type="dxa"/>
            <w:noWrap/>
            <w:vAlign w:val="center"/>
            <w:hideMark/>
          </w:tcPr>
          <w:p w14:paraId="4B5A31E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11.94 </w:t>
            </w:r>
          </w:p>
        </w:tc>
        <w:tc>
          <w:tcPr>
            <w:tcW w:w="1008" w:type="dxa"/>
            <w:noWrap/>
            <w:vAlign w:val="center"/>
            <w:hideMark/>
          </w:tcPr>
          <w:p w14:paraId="5E39686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1297.83 </w:t>
            </w:r>
          </w:p>
        </w:tc>
      </w:tr>
      <w:tr w:rsidR="003122CB" w:rsidRPr="001C0777" w14:paraId="430E2355" w14:textId="77777777" w:rsidTr="00AC63FE">
        <w:trPr>
          <w:trHeight w:val="295"/>
        </w:trPr>
        <w:tc>
          <w:tcPr>
            <w:tcW w:w="658" w:type="dxa"/>
            <w:vMerge/>
            <w:vAlign w:val="center"/>
            <w:hideMark/>
          </w:tcPr>
          <w:p w14:paraId="3A39A727"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50CE43E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140FF2BA"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2.09 </w:t>
            </w:r>
          </w:p>
        </w:tc>
        <w:tc>
          <w:tcPr>
            <w:tcW w:w="1008" w:type="dxa"/>
            <w:noWrap/>
            <w:vAlign w:val="center"/>
            <w:hideMark/>
          </w:tcPr>
          <w:p w14:paraId="42DF7C12"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3.80 </w:t>
            </w:r>
          </w:p>
        </w:tc>
        <w:tc>
          <w:tcPr>
            <w:tcW w:w="1553" w:type="dxa"/>
            <w:gridSpan w:val="3"/>
            <w:noWrap/>
            <w:vAlign w:val="center"/>
            <w:hideMark/>
          </w:tcPr>
          <w:p w14:paraId="12A7A8B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5.21 </w:t>
            </w:r>
          </w:p>
        </w:tc>
        <w:tc>
          <w:tcPr>
            <w:tcW w:w="1008" w:type="dxa"/>
            <w:noWrap/>
            <w:vAlign w:val="center"/>
            <w:hideMark/>
          </w:tcPr>
          <w:p w14:paraId="450036B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23.63 </w:t>
            </w:r>
          </w:p>
        </w:tc>
        <w:tc>
          <w:tcPr>
            <w:tcW w:w="1553" w:type="dxa"/>
            <w:gridSpan w:val="3"/>
            <w:noWrap/>
            <w:vAlign w:val="center"/>
            <w:hideMark/>
          </w:tcPr>
          <w:p w14:paraId="343FFA33"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18.15 </w:t>
            </w:r>
          </w:p>
        </w:tc>
        <w:tc>
          <w:tcPr>
            <w:tcW w:w="1008" w:type="dxa"/>
            <w:noWrap/>
            <w:vAlign w:val="center"/>
            <w:hideMark/>
          </w:tcPr>
          <w:p w14:paraId="156E49B3"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318.60 </w:t>
            </w:r>
          </w:p>
        </w:tc>
      </w:tr>
      <w:tr w:rsidR="003122CB" w:rsidRPr="001C0777" w14:paraId="6910E240" w14:textId="77777777" w:rsidTr="00AC63FE">
        <w:trPr>
          <w:trHeight w:val="295"/>
        </w:trPr>
        <w:tc>
          <w:tcPr>
            <w:tcW w:w="658" w:type="dxa"/>
            <w:vMerge w:val="restart"/>
            <w:noWrap/>
            <w:vAlign w:val="center"/>
            <w:hideMark/>
          </w:tcPr>
          <w:p w14:paraId="106E3C6A"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Case2</w:t>
            </w:r>
          </w:p>
        </w:tc>
        <w:tc>
          <w:tcPr>
            <w:tcW w:w="968" w:type="dxa"/>
            <w:vAlign w:val="center"/>
            <w:hideMark/>
          </w:tcPr>
          <w:p w14:paraId="70105B6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784" w:type="dxa"/>
            <w:noWrap/>
            <w:vAlign w:val="center"/>
            <w:hideMark/>
          </w:tcPr>
          <w:p w14:paraId="3E8EDD9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0.54 </w:t>
            </w:r>
          </w:p>
        </w:tc>
        <w:tc>
          <w:tcPr>
            <w:tcW w:w="816" w:type="dxa"/>
            <w:gridSpan w:val="2"/>
            <w:noWrap/>
            <w:vAlign w:val="center"/>
            <w:hideMark/>
          </w:tcPr>
          <w:p w14:paraId="09D8218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1.17 </w:t>
            </w:r>
          </w:p>
        </w:tc>
        <w:tc>
          <w:tcPr>
            <w:tcW w:w="1008" w:type="dxa"/>
            <w:noWrap/>
            <w:vAlign w:val="center"/>
            <w:hideMark/>
          </w:tcPr>
          <w:p w14:paraId="438A336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144.39 </w:t>
            </w:r>
          </w:p>
        </w:tc>
        <w:tc>
          <w:tcPr>
            <w:tcW w:w="812" w:type="dxa"/>
            <w:gridSpan w:val="2"/>
            <w:noWrap/>
            <w:vAlign w:val="center"/>
            <w:hideMark/>
          </w:tcPr>
          <w:p w14:paraId="27E37CBE"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1.23 </w:t>
            </w:r>
          </w:p>
        </w:tc>
        <w:tc>
          <w:tcPr>
            <w:tcW w:w="741" w:type="dxa"/>
            <w:noWrap/>
            <w:vAlign w:val="center"/>
            <w:hideMark/>
          </w:tcPr>
          <w:p w14:paraId="5D355BF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2.28 </w:t>
            </w:r>
          </w:p>
        </w:tc>
        <w:tc>
          <w:tcPr>
            <w:tcW w:w="1008" w:type="dxa"/>
            <w:noWrap/>
            <w:vAlign w:val="center"/>
            <w:hideMark/>
          </w:tcPr>
          <w:p w14:paraId="6314FB0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359.57 </w:t>
            </w:r>
          </w:p>
        </w:tc>
        <w:tc>
          <w:tcPr>
            <w:tcW w:w="812" w:type="dxa"/>
            <w:gridSpan w:val="2"/>
            <w:noWrap/>
            <w:vAlign w:val="center"/>
            <w:hideMark/>
          </w:tcPr>
          <w:p w14:paraId="36EE0FA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8.01 </w:t>
            </w:r>
          </w:p>
        </w:tc>
        <w:tc>
          <w:tcPr>
            <w:tcW w:w="741" w:type="dxa"/>
            <w:noWrap/>
            <w:vAlign w:val="center"/>
            <w:hideMark/>
          </w:tcPr>
          <w:p w14:paraId="65DB860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12.00 </w:t>
            </w:r>
          </w:p>
        </w:tc>
        <w:tc>
          <w:tcPr>
            <w:tcW w:w="1008" w:type="dxa"/>
            <w:noWrap/>
            <w:vAlign w:val="center"/>
            <w:hideMark/>
          </w:tcPr>
          <w:p w14:paraId="31B0DCB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1297.83 </w:t>
            </w:r>
          </w:p>
        </w:tc>
      </w:tr>
      <w:tr w:rsidR="003122CB" w:rsidRPr="001C0777" w14:paraId="25E502FB" w14:textId="77777777" w:rsidTr="00AC63FE">
        <w:trPr>
          <w:trHeight w:val="295"/>
        </w:trPr>
        <w:tc>
          <w:tcPr>
            <w:tcW w:w="658" w:type="dxa"/>
            <w:vMerge/>
            <w:vAlign w:val="center"/>
            <w:hideMark/>
          </w:tcPr>
          <w:p w14:paraId="47C495CE"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5BB3D08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1C53E34D"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2.10 </w:t>
            </w:r>
          </w:p>
        </w:tc>
        <w:tc>
          <w:tcPr>
            <w:tcW w:w="1008" w:type="dxa"/>
            <w:noWrap/>
            <w:vAlign w:val="center"/>
            <w:hideMark/>
          </w:tcPr>
          <w:p w14:paraId="5943B80B"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3.80 </w:t>
            </w:r>
          </w:p>
        </w:tc>
        <w:tc>
          <w:tcPr>
            <w:tcW w:w="1553" w:type="dxa"/>
            <w:gridSpan w:val="3"/>
            <w:noWrap/>
            <w:vAlign w:val="center"/>
            <w:hideMark/>
          </w:tcPr>
          <w:p w14:paraId="15F86B3F"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5.23 </w:t>
            </w:r>
          </w:p>
        </w:tc>
        <w:tc>
          <w:tcPr>
            <w:tcW w:w="1008" w:type="dxa"/>
            <w:noWrap/>
            <w:vAlign w:val="center"/>
            <w:hideMark/>
          </w:tcPr>
          <w:p w14:paraId="7636FCE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23.63 </w:t>
            </w:r>
          </w:p>
        </w:tc>
        <w:tc>
          <w:tcPr>
            <w:tcW w:w="1553" w:type="dxa"/>
            <w:gridSpan w:val="3"/>
            <w:noWrap/>
            <w:vAlign w:val="center"/>
            <w:hideMark/>
          </w:tcPr>
          <w:p w14:paraId="3691A394"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18.23 </w:t>
            </w:r>
          </w:p>
        </w:tc>
        <w:tc>
          <w:tcPr>
            <w:tcW w:w="1008" w:type="dxa"/>
            <w:noWrap/>
            <w:vAlign w:val="center"/>
            <w:hideMark/>
          </w:tcPr>
          <w:p w14:paraId="0C3D474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318.60 </w:t>
            </w:r>
          </w:p>
        </w:tc>
      </w:tr>
      <w:tr w:rsidR="003122CB" w:rsidRPr="001C0777" w14:paraId="606FE5FD" w14:textId="77777777" w:rsidTr="00AC63FE">
        <w:trPr>
          <w:trHeight w:val="295"/>
        </w:trPr>
        <w:tc>
          <w:tcPr>
            <w:tcW w:w="658" w:type="dxa"/>
            <w:vMerge w:val="restart"/>
            <w:noWrap/>
            <w:vAlign w:val="center"/>
            <w:hideMark/>
          </w:tcPr>
          <w:p w14:paraId="5DB01EE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Case3</w:t>
            </w:r>
          </w:p>
        </w:tc>
        <w:tc>
          <w:tcPr>
            <w:tcW w:w="968" w:type="dxa"/>
            <w:vAlign w:val="center"/>
            <w:hideMark/>
          </w:tcPr>
          <w:p w14:paraId="489DE426"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784" w:type="dxa"/>
            <w:noWrap/>
            <w:vAlign w:val="center"/>
            <w:hideMark/>
          </w:tcPr>
          <w:p w14:paraId="6C465F0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0.39 </w:t>
            </w:r>
          </w:p>
        </w:tc>
        <w:tc>
          <w:tcPr>
            <w:tcW w:w="816" w:type="dxa"/>
            <w:gridSpan w:val="2"/>
            <w:noWrap/>
            <w:vAlign w:val="center"/>
            <w:hideMark/>
          </w:tcPr>
          <w:p w14:paraId="62B90FA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1.09 </w:t>
            </w:r>
          </w:p>
        </w:tc>
        <w:tc>
          <w:tcPr>
            <w:tcW w:w="1008" w:type="dxa"/>
            <w:noWrap/>
            <w:vAlign w:val="center"/>
            <w:hideMark/>
          </w:tcPr>
          <w:p w14:paraId="709A277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260.32 </w:t>
            </w:r>
          </w:p>
        </w:tc>
        <w:tc>
          <w:tcPr>
            <w:tcW w:w="812" w:type="dxa"/>
            <w:gridSpan w:val="2"/>
            <w:noWrap/>
            <w:vAlign w:val="center"/>
            <w:hideMark/>
          </w:tcPr>
          <w:p w14:paraId="64E83FF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1.11 </w:t>
            </w:r>
          </w:p>
        </w:tc>
        <w:tc>
          <w:tcPr>
            <w:tcW w:w="741" w:type="dxa"/>
            <w:noWrap/>
            <w:vAlign w:val="center"/>
            <w:hideMark/>
          </w:tcPr>
          <w:p w14:paraId="3CE9E06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2.08 </w:t>
            </w:r>
          </w:p>
        </w:tc>
        <w:tc>
          <w:tcPr>
            <w:tcW w:w="1008" w:type="dxa"/>
            <w:noWrap/>
            <w:vAlign w:val="center"/>
            <w:hideMark/>
          </w:tcPr>
          <w:p w14:paraId="7351F5A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646.92 </w:t>
            </w:r>
          </w:p>
        </w:tc>
        <w:tc>
          <w:tcPr>
            <w:tcW w:w="812" w:type="dxa"/>
            <w:gridSpan w:val="2"/>
            <w:noWrap/>
            <w:vAlign w:val="center"/>
            <w:hideMark/>
          </w:tcPr>
          <w:p w14:paraId="2A49F0A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8.00 </w:t>
            </w:r>
          </w:p>
        </w:tc>
        <w:tc>
          <w:tcPr>
            <w:tcW w:w="741" w:type="dxa"/>
            <w:noWrap/>
            <w:vAlign w:val="center"/>
            <w:hideMark/>
          </w:tcPr>
          <w:p w14:paraId="71A1AFD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11.01 </w:t>
            </w:r>
          </w:p>
        </w:tc>
        <w:tc>
          <w:tcPr>
            <w:tcW w:w="1008" w:type="dxa"/>
            <w:noWrap/>
            <w:vAlign w:val="center"/>
            <w:hideMark/>
          </w:tcPr>
          <w:p w14:paraId="62E403B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2316.39 </w:t>
            </w:r>
          </w:p>
        </w:tc>
      </w:tr>
      <w:tr w:rsidR="003122CB" w:rsidRPr="001C0777" w14:paraId="2A9F503C" w14:textId="77777777" w:rsidTr="00AC63FE">
        <w:trPr>
          <w:trHeight w:val="295"/>
        </w:trPr>
        <w:tc>
          <w:tcPr>
            <w:tcW w:w="658" w:type="dxa"/>
            <w:vMerge/>
            <w:vAlign w:val="center"/>
            <w:hideMark/>
          </w:tcPr>
          <w:p w14:paraId="3FD6F892"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350AD4D4"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7B93900B"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1.80 </w:t>
            </w:r>
          </w:p>
        </w:tc>
        <w:tc>
          <w:tcPr>
            <w:tcW w:w="1008" w:type="dxa"/>
            <w:noWrap/>
            <w:vAlign w:val="center"/>
            <w:hideMark/>
          </w:tcPr>
          <w:p w14:paraId="6709FDB0"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6.68 </w:t>
            </w:r>
          </w:p>
        </w:tc>
        <w:tc>
          <w:tcPr>
            <w:tcW w:w="1553" w:type="dxa"/>
            <w:gridSpan w:val="3"/>
            <w:noWrap/>
            <w:vAlign w:val="center"/>
            <w:hideMark/>
          </w:tcPr>
          <w:p w14:paraId="0556475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4.48 </w:t>
            </w:r>
          </w:p>
        </w:tc>
        <w:tc>
          <w:tcPr>
            <w:tcW w:w="1008" w:type="dxa"/>
            <w:noWrap/>
            <w:vAlign w:val="center"/>
            <w:hideMark/>
          </w:tcPr>
          <w:p w14:paraId="59FBBED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41.34 </w:t>
            </w:r>
          </w:p>
        </w:tc>
        <w:tc>
          <w:tcPr>
            <w:tcW w:w="1553" w:type="dxa"/>
            <w:gridSpan w:val="3"/>
            <w:noWrap/>
            <w:vAlign w:val="center"/>
            <w:hideMark/>
          </w:tcPr>
          <w:p w14:paraId="29D5A0C4"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15.82 </w:t>
            </w:r>
          </w:p>
        </w:tc>
        <w:tc>
          <w:tcPr>
            <w:tcW w:w="1008" w:type="dxa"/>
            <w:noWrap/>
            <w:vAlign w:val="center"/>
            <w:hideMark/>
          </w:tcPr>
          <w:p w14:paraId="0385447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563.53 </w:t>
            </w:r>
          </w:p>
        </w:tc>
      </w:tr>
      <w:tr w:rsidR="003122CB" w:rsidRPr="001C0777" w14:paraId="60DC74F3" w14:textId="77777777" w:rsidTr="00AC63FE">
        <w:trPr>
          <w:trHeight w:val="295"/>
        </w:trPr>
        <w:tc>
          <w:tcPr>
            <w:tcW w:w="658" w:type="dxa"/>
            <w:vMerge w:val="restart"/>
            <w:noWrap/>
            <w:vAlign w:val="center"/>
            <w:hideMark/>
          </w:tcPr>
          <w:p w14:paraId="3CD5D594"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Case4</w:t>
            </w:r>
          </w:p>
        </w:tc>
        <w:tc>
          <w:tcPr>
            <w:tcW w:w="968" w:type="dxa"/>
            <w:vAlign w:val="center"/>
            <w:hideMark/>
          </w:tcPr>
          <w:p w14:paraId="726F690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784" w:type="dxa"/>
            <w:noWrap/>
            <w:vAlign w:val="center"/>
            <w:hideMark/>
          </w:tcPr>
          <w:p w14:paraId="371E133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0.54 </w:t>
            </w:r>
          </w:p>
        </w:tc>
        <w:tc>
          <w:tcPr>
            <w:tcW w:w="816" w:type="dxa"/>
            <w:gridSpan w:val="2"/>
            <w:noWrap/>
            <w:vAlign w:val="center"/>
            <w:hideMark/>
          </w:tcPr>
          <w:p w14:paraId="17D398E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1.09 </w:t>
            </w:r>
          </w:p>
        </w:tc>
        <w:tc>
          <w:tcPr>
            <w:tcW w:w="1008" w:type="dxa"/>
            <w:noWrap/>
            <w:vAlign w:val="center"/>
            <w:hideMark/>
          </w:tcPr>
          <w:p w14:paraId="2B9E3FD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260.32 </w:t>
            </w:r>
          </w:p>
        </w:tc>
        <w:tc>
          <w:tcPr>
            <w:tcW w:w="812" w:type="dxa"/>
            <w:gridSpan w:val="2"/>
            <w:noWrap/>
            <w:vAlign w:val="center"/>
            <w:hideMark/>
          </w:tcPr>
          <w:p w14:paraId="71041E74"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1.26 </w:t>
            </w:r>
          </w:p>
        </w:tc>
        <w:tc>
          <w:tcPr>
            <w:tcW w:w="741" w:type="dxa"/>
            <w:noWrap/>
            <w:vAlign w:val="center"/>
            <w:hideMark/>
          </w:tcPr>
          <w:p w14:paraId="461131F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2.09 </w:t>
            </w:r>
          </w:p>
        </w:tc>
        <w:tc>
          <w:tcPr>
            <w:tcW w:w="1008" w:type="dxa"/>
            <w:noWrap/>
            <w:vAlign w:val="center"/>
            <w:hideMark/>
          </w:tcPr>
          <w:p w14:paraId="1CB5B05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646.92 </w:t>
            </w:r>
          </w:p>
        </w:tc>
        <w:tc>
          <w:tcPr>
            <w:tcW w:w="812" w:type="dxa"/>
            <w:gridSpan w:val="2"/>
            <w:noWrap/>
            <w:vAlign w:val="center"/>
            <w:hideMark/>
          </w:tcPr>
          <w:p w14:paraId="0139A4A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8.10 </w:t>
            </w:r>
          </w:p>
        </w:tc>
        <w:tc>
          <w:tcPr>
            <w:tcW w:w="741" w:type="dxa"/>
            <w:noWrap/>
            <w:vAlign w:val="center"/>
            <w:hideMark/>
          </w:tcPr>
          <w:p w14:paraId="1B6EB8B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11.06 </w:t>
            </w:r>
          </w:p>
        </w:tc>
        <w:tc>
          <w:tcPr>
            <w:tcW w:w="1008" w:type="dxa"/>
            <w:noWrap/>
            <w:vAlign w:val="center"/>
            <w:hideMark/>
          </w:tcPr>
          <w:p w14:paraId="01B03B3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2316.39 </w:t>
            </w:r>
          </w:p>
        </w:tc>
      </w:tr>
      <w:tr w:rsidR="003122CB" w:rsidRPr="001C0777" w14:paraId="0A5D62C4" w14:textId="77777777" w:rsidTr="00AC63FE">
        <w:trPr>
          <w:trHeight w:val="295"/>
        </w:trPr>
        <w:tc>
          <w:tcPr>
            <w:tcW w:w="658" w:type="dxa"/>
            <w:vMerge/>
            <w:vAlign w:val="center"/>
            <w:hideMark/>
          </w:tcPr>
          <w:p w14:paraId="047F66D0"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2697E1C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2BBE3DB5"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1.81 </w:t>
            </w:r>
          </w:p>
        </w:tc>
        <w:tc>
          <w:tcPr>
            <w:tcW w:w="1008" w:type="dxa"/>
            <w:noWrap/>
            <w:vAlign w:val="center"/>
            <w:hideMark/>
          </w:tcPr>
          <w:p w14:paraId="3C520020"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6.68 </w:t>
            </w:r>
          </w:p>
        </w:tc>
        <w:tc>
          <w:tcPr>
            <w:tcW w:w="1553" w:type="dxa"/>
            <w:gridSpan w:val="3"/>
            <w:noWrap/>
            <w:vAlign w:val="center"/>
            <w:hideMark/>
          </w:tcPr>
          <w:p w14:paraId="30DBAE6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4.50 </w:t>
            </w:r>
          </w:p>
        </w:tc>
        <w:tc>
          <w:tcPr>
            <w:tcW w:w="1008" w:type="dxa"/>
            <w:noWrap/>
            <w:vAlign w:val="center"/>
            <w:hideMark/>
          </w:tcPr>
          <w:p w14:paraId="76BDA88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41.34 </w:t>
            </w:r>
          </w:p>
        </w:tc>
        <w:tc>
          <w:tcPr>
            <w:tcW w:w="1553" w:type="dxa"/>
            <w:gridSpan w:val="3"/>
            <w:noWrap/>
            <w:vAlign w:val="center"/>
            <w:hideMark/>
          </w:tcPr>
          <w:p w14:paraId="64F68B4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15.89 </w:t>
            </w:r>
          </w:p>
        </w:tc>
        <w:tc>
          <w:tcPr>
            <w:tcW w:w="1008" w:type="dxa"/>
            <w:noWrap/>
            <w:vAlign w:val="center"/>
            <w:hideMark/>
          </w:tcPr>
          <w:p w14:paraId="614AB70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563.53 </w:t>
            </w:r>
          </w:p>
        </w:tc>
      </w:tr>
      <w:tr w:rsidR="003122CB" w:rsidRPr="001C0777" w14:paraId="6EBA0ED0" w14:textId="77777777" w:rsidTr="00AC63FE">
        <w:trPr>
          <w:trHeight w:val="295"/>
        </w:trPr>
        <w:tc>
          <w:tcPr>
            <w:tcW w:w="658" w:type="dxa"/>
            <w:vMerge w:val="restart"/>
            <w:noWrap/>
            <w:vAlign w:val="center"/>
            <w:hideMark/>
          </w:tcPr>
          <w:p w14:paraId="3BA2A20A"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Case5</w:t>
            </w:r>
          </w:p>
        </w:tc>
        <w:tc>
          <w:tcPr>
            <w:tcW w:w="968" w:type="dxa"/>
            <w:vAlign w:val="center"/>
            <w:hideMark/>
          </w:tcPr>
          <w:p w14:paraId="692F333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784" w:type="dxa"/>
            <w:noWrap/>
            <w:vAlign w:val="center"/>
            <w:hideMark/>
          </w:tcPr>
          <w:p w14:paraId="52CDDB04"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0.0008 </w:t>
            </w:r>
          </w:p>
        </w:tc>
        <w:tc>
          <w:tcPr>
            <w:tcW w:w="816" w:type="dxa"/>
            <w:gridSpan w:val="2"/>
            <w:noWrap/>
            <w:vAlign w:val="center"/>
            <w:hideMark/>
          </w:tcPr>
          <w:p w14:paraId="3E580E35"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0.00002 </w:t>
            </w:r>
          </w:p>
        </w:tc>
        <w:tc>
          <w:tcPr>
            <w:tcW w:w="1008" w:type="dxa"/>
            <w:noWrap/>
            <w:vAlign w:val="center"/>
            <w:hideMark/>
          </w:tcPr>
          <w:p w14:paraId="5325D45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817.72 </w:t>
            </w:r>
          </w:p>
        </w:tc>
        <w:tc>
          <w:tcPr>
            <w:tcW w:w="812" w:type="dxa"/>
            <w:gridSpan w:val="2"/>
            <w:noWrap/>
            <w:vAlign w:val="center"/>
            <w:hideMark/>
          </w:tcPr>
          <w:p w14:paraId="6D507D60"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0.0008 </w:t>
            </w:r>
          </w:p>
        </w:tc>
        <w:tc>
          <w:tcPr>
            <w:tcW w:w="741" w:type="dxa"/>
            <w:noWrap/>
            <w:vAlign w:val="center"/>
            <w:hideMark/>
          </w:tcPr>
          <w:p w14:paraId="43E6AF4E"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 xml:space="preserve">0.0000 </w:t>
            </w:r>
          </w:p>
        </w:tc>
        <w:tc>
          <w:tcPr>
            <w:tcW w:w="1008" w:type="dxa"/>
            <w:noWrap/>
            <w:vAlign w:val="center"/>
            <w:hideMark/>
          </w:tcPr>
          <w:p w14:paraId="03E01EA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2036.28 </w:t>
            </w:r>
          </w:p>
        </w:tc>
        <w:tc>
          <w:tcPr>
            <w:tcW w:w="812" w:type="dxa"/>
            <w:gridSpan w:val="2"/>
            <w:noWrap/>
            <w:vAlign w:val="center"/>
            <w:hideMark/>
          </w:tcPr>
          <w:p w14:paraId="4805966F"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0.0008 </w:t>
            </w:r>
          </w:p>
        </w:tc>
        <w:tc>
          <w:tcPr>
            <w:tcW w:w="741" w:type="dxa"/>
            <w:noWrap/>
            <w:vAlign w:val="center"/>
            <w:hideMark/>
          </w:tcPr>
          <w:p w14:paraId="1968F406"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0.0002 </w:t>
            </w:r>
          </w:p>
        </w:tc>
        <w:tc>
          <w:tcPr>
            <w:tcW w:w="1008" w:type="dxa"/>
            <w:noWrap/>
            <w:vAlign w:val="center"/>
            <w:hideMark/>
          </w:tcPr>
          <w:p w14:paraId="6A66398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7481.88 </w:t>
            </w:r>
          </w:p>
        </w:tc>
      </w:tr>
      <w:tr w:rsidR="003122CB" w:rsidRPr="001C0777" w14:paraId="7346B624" w14:textId="77777777" w:rsidTr="00AC63FE">
        <w:trPr>
          <w:trHeight w:val="295"/>
        </w:trPr>
        <w:tc>
          <w:tcPr>
            <w:tcW w:w="658" w:type="dxa"/>
            <w:vMerge/>
            <w:vAlign w:val="center"/>
            <w:hideMark/>
          </w:tcPr>
          <w:p w14:paraId="72D73DCA"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466A74E1"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7D12B75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 xml:space="preserve">0.0000 </w:t>
            </w:r>
          </w:p>
        </w:tc>
        <w:tc>
          <w:tcPr>
            <w:tcW w:w="1008" w:type="dxa"/>
            <w:noWrap/>
            <w:vAlign w:val="center"/>
            <w:hideMark/>
          </w:tcPr>
          <w:p w14:paraId="5211BD55"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9.67 </w:t>
            </w:r>
          </w:p>
        </w:tc>
        <w:tc>
          <w:tcPr>
            <w:tcW w:w="1553" w:type="dxa"/>
            <w:gridSpan w:val="3"/>
            <w:noWrap/>
            <w:vAlign w:val="center"/>
            <w:hideMark/>
          </w:tcPr>
          <w:p w14:paraId="0D994F9B"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 xml:space="preserve">0.0000 </w:t>
            </w:r>
          </w:p>
        </w:tc>
        <w:tc>
          <w:tcPr>
            <w:tcW w:w="1008" w:type="dxa"/>
            <w:noWrap/>
            <w:vAlign w:val="center"/>
            <w:hideMark/>
          </w:tcPr>
          <w:p w14:paraId="4D8FAC19"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60.45 </w:t>
            </w:r>
          </w:p>
        </w:tc>
        <w:tc>
          <w:tcPr>
            <w:tcW w:w="1553" w:type="dxa"/>
            <w:gridSpan w:val="3"/>
            <w:noWrap/>
            <w:vAlign w:val="center"/>
            <w:hideMark/>
          </w:tcPr>
          <w:p w14:paraId="1BCA1D2A"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0.0002 </w:t>
            </w:r>
          </w:p>
        </w:tc>
        <w:tc>
          <w:tcPr>
            <w:tcW w:w="1008" w:type="dxa"/>
            <w:noWrap/>
            <w:vAlign w:val="center"/>
            <w:hideMark/>
          </w:tcPr>
          <w:p w14:paraId="33CDA52E"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847.24 </w:t>
            </w:r>
          </w:p>
        </w:tc>
      </w:tr>
      <w:tr w:rsidR="003122CB" w:rsidRPr="001C0777" w14:paraId="0AC4B921" w14:textId="77777777" w:rsidTr="00AC63FE">
        <w:trPr>
          <w:trHeight w:val="295"/>
        </w:trPr>
        <w:tc>
          <w:tcPr>
            <w:tcW w:w="658" w:type="dxa"/>
            <w:vMerge w:val="restart"/>
            <w:noWrap/>
            <w:vAlign w:val="center"/>
            <w:hideMark/>
          </w:tcPr>
          <w:p w14:paraId="7AC67A8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Case6</w:t>
            </w:r>
          </w:p>
        </w:tc>
        <w:tc>
          <w:tcPr>
            <w:tcW w:w="968" w:type="dxa"/>
            <w:vAlign w:val="center"/>
            <w:hideMark/>
          </w:tcPr>
          <w:p w14:paraId="2B56E21C"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784" w:type="dxa"/>
            <w:noWrap/>
            <w:vAlign w:val="center"/>
            <w:hideMark/>
          </w:tcPr>
          <w:p w14:paraId="3F2D2304"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0.0329 </w:t>
            </w:r>
          </w:p>
        </w:tc>
        <w:tc>
          <w:tcPr>
            <w:tcW w:w="816" w:type="dxa"/>
            <w:gridSpan w:val="2"/>
            <w:noWrap/>
            <w:vAlign w:val="center"/>
            <w:hideMark/>
          </w:tcPr>
          <w:p w14:paraId="41A517EF"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0.0007 </w:t>
            </w:r>
          </w:p>
        </w:tc>
        <w:tc>
          <w:tcPr>
            <w:tcW w:w="1008" w:type="dxa"/>
            <w:noWrap/>
            <w:vAlign w:val="center"/>
            <w:hideMark/>
          </w:tcPr>
          <w:p w14:paraId="7594109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817.72 </w:t>
            </w:r>
          </w:p>
        </w:tc>
        <w:tc>
          <w:tcPr>
            <w:tcW w:w="812" w:type="dxa"/>
            <w:gridSpan w:val="2"/>
            <w:noWrap/>
            <w:vAlign w:val="center"/>
            <w:hideMark/>
          </w:tcPr>
          <w:p w14:paraId="4C4DC98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0.0329 </w:t>
            </w:r>
          </w:p>
        </w:tc>
        <w:tc>
          <w:tcPr>
            <w:tcW w:w="741" w:type="dxa"/>
            <w:noWrap/>
            <w:vAlign w:val="center"/>
            <w:hideMark/>
          </w:tcPr>
          <w:p w14:paraId="5F39E563"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0.0013 </w:t>
            </w:r>
          </w:p>
        </w:tc>
        <w:tc>
          <w:tcPr>
            <w:tcW w:w="1008" w:type="dxa"/>
            <w:noWrap/>
            <w:vAlign w:val="center"/>
            <w:hideMark/>
          </w:tcPr>
          <w:p w14:paraId="4B21E58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color w:val="FF0000"/>
                <w:sz w:val="15"/>
                <w:szCs w:val="15"/>
                <w:lang w:val="en-US" w:eastAsia="zh-CN"/>
              </w:rPr>
              <w:t xml:space="preserve">2036.28 </w:t>
            </w:r>
          </w:p>
        </w:tc>
        <w:tc>
          <w:tcPr>
            <w:tcW w:w="812" w:type="dxa"/>
            <w:gridSpan w:val="2"/>
            <w:noWrap/>
            <w:vAlign w:val="center"/>
            <w:hideMark/>
          </w:tcPr>
          <w:p w14:paraId="6E6F285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0.0329 </w:t>
            </w:r>
          </w:p>
        </w:tc>
        <w:tc>
          <w:tcPr>
            <w:tcW w:w="741" w:type="dxa"/>
            <w:noWrap/>
            <w:vAlign w:val="center"/>
            <w:hideMark/>
          </w:tcPr>
          <w:p w14:paraId="396C33BB"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0.0061 </w:t>
            </w:r>
          </w:p>
        </w:tc>
        <w:tc>
          <w:tcPr>
            <w:tcW w:w="1008" w:type="dxa"/>
            <w:noWrap/>
            <w:vAlign w:val="center"/>
            <w:hideMark/>
          </w:tcPr>
          <w:p w14:paraId="07094C6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7481.88 </w:t>
            </w:r>
          </w:p>
        </w:tc>
      </w:tr>
      <w:tr w:rsidR="003122CB" w:rsidRPr="001C0777" w14:paraId="55020209" w14:textId="77777777" w:rsidTr="00AC63FE">
        <w:trPr>
          <w:trHeight w:val="295"/>
        </w:trPr>
        <w:tc>
          <w:tcPr>
            <w:tcW w:w="658" w:type="dxa"/>
            <w:vMerge/>
            <w:vAlign w:val="center"/>
            <w:hideMark/>
          </w:tcPr>
          <w:p w14:paraId="37FED2D2"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hideMark/>
          </w:tcPr>
          <w:p w14:paraId="45EAA61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hideMark/>
          </w:tcPr>
          <w:p w14:paraId="55F2BE75" w14:textId="77777777" w:rsidR="003122CB" w:rsidRPr="00F33CDE"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F33CDE">
              <w:rPr>
                <w:rFonts w:eastAsia="DengXian"/>
                <w:sz w:val="15"/>
                <w:szCs w:val="15"/>
                <w:lang w:val="en-US" w:eastAsia="zh-CN"/>
              </w:rPr>
              <w:t xml:space="preserve">0.0008 </w:t>
            </w:r>
          </w:p>
        </w:tc>
        <w:tc>
          <w:tcPr>
            <w:tcW w:w="1008" w:type="dxa"/>
            <w:noWrap/>
            <w:vAlign w:val="center"/>
            <w:hideMark/>
          </w:tcPr>
          <w:p w14:paraId="5C81833E"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9.67 </w:t>
            </w:r>
          </w:p>
        </w:tc>
        <w:tc>
          <w:tcPr>
            <w:tcW w:w="1553" w:type="dxa"/>
            <w:gridSpan w:val="3"/>
            <w:noWrap/>
            <w:vAlign w:val="center"/>
            <w:hideMark/>
          </w:tcPr>
          <w:p w14:paraId="6F94BB36" w14:textId="77777777" w:rsidR="003122CB" w:rsidRPr="00F33CDE"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F33CDE">
              <w:rPr>
                <w:rFonts w:eastAsia="DengXian"/>
                <w:sz w:val="15"/>
                <w:szCs w:val="15"/>
                <w:lang w:val="en-US" w:eastAsia="zh-CN"/>
              </w:rPr>
              <w:t xml:space="preserve">0.0019 </w:t>
            </w:r>
          </w:p>
        </w:tc>
        <w:tc>
          <w:tcPr>
            <w:tcW w:w="1008" w:type="dxa"/>
            <w:noWrap/>
            <w:vAlign w:val="center"/>
            <w:hideMark/>
          </w:tcPr>
          <w:p w14:paraId="37DEF0B7" w14:textId="77777777" w:rsidR="003122CB" w:rsidRPr="00C96DC3" w:rsidRDefault="003122CB" w:rsidP="00AC63FE">
            <w:pPr>
              <w:widowControl/>
              <w:autoSpaceDE/>
              <w:autoSpaceDN/>
              <w:adjustRightInd/>
              <w:spacing w:after="0"/>
              <w:jc w:val="center"/>
              <w:rPr>
                <w:rFonts w:eastAsia="DengXian"/>
                <w:sz w:val="15"/>
                <w:szCs w:val="15"/>
                <w:lang w:val="en-US" w:eastAsia="zh-CN"/>
              </w:rPr>
            </w:pPr>
            <m:oMath>
              <m:r>
                <m:rPr>
                  <m:sty m:val="p"/>
                </m:rPr>
                <w:rPr>
                  <w:rFonts w:ascii="Cambria Math" w:eastAsia="DengXian" w:hAnsi="Cambria Math"/>
                  <w:sz w:val="15"/>
                  <w:szCs w:val="15"/>
                  <w:lang w:val="en-US" w:eastAsia="zh-CN"/>
                </w:rPr>
                <m:t>±</m:t>
              </m:r>
            </m:oMath>
            <w:r w:rsidRPr="00C96DC3">
              <w:rPr>
                <w:rFonts w:eastAsia="DengXian"/>
                <w:sz w:val="15"/>
                <w:szCs w:val="15"/>
                <w:lang w:val="en-US" w:eastAsia="zh-CN"/>
              </w:rPr>
              <w:t xml:space="preserve">60.45 </w:t>
            </w:r>
          </w:p>
        </w:tc>
        <w:tc>
          <w:tcPr>
            <w:tcW w:w="1553" w:type="dxa"/>
            <w:gridSpan w:val="3"/>
            <w:noWrap/>
            <w:vAlign w:val="center"/>
            <w:hideMark/>
          </w:tcPr>
          <w:p w14:paraId="7EC57E1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 xml:space="preserve">0.0072 </w:t>
            </w:r>
          </w:p>
        </w:tc>
        <w:tc>
          <w:tcPr>
            <w:tcW w:w="1008" w:type="dxa"/>
            <w:noWrap/>
            <w:vAlign w:val="center"/>
            <w:hideMark/>
          </w:tcPr>
          <w:p w14:paraId="7983EC0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color w:val="FF0000"/>
                <w:sz w:val="15"/>
                <w:szCs w:val="15"/>
                <w:lang w:val="en-US" w:eastAsia="zh-CN"/>
              </w:rPr>
              <w:t xml:space="preserve">847.24 </w:t>
            </w:r>
          </w:p>
        </w:tc>
      </w:tr>
      <w:tr w:rsidR="003122CB" w:rsidRPr="001C0777" w14:paraId="5CFFF875" w14:textId="77777777" w:rsidTr="00AC63FE">
        <w:trPr>
          <w:trHeight w:val="295"/>
        </w:trPr>
        <w:tc>
          <w:tcPr>
            <w:tcW w:w="658" w:type="dxa"/>
            <w:vMerge w:val="restart"/>
            <w:vAlign w:val="center"/>
          </w:tcPr>
          <w:p w14:paraId="4914F01B"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ase13</w:t>
            </w:r>
          </w:p>
        </w:tc>
        <w:tc>
          <w:tcPr>
            <w:tcW w:w="968" w:type="dxa"/>
            <w:vAlign w:val="center"/>
          </w:tcPr>
          <w:p w14:paraId="434C17AC"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800" w:type="dxa"/>
            <w:gridSpan w:val="2"/>
            <w:noWrap/>
            <w:vAlign w:val="center"/>
          </w:tcPr>
          <w:p w14:paraId="5934EF7C"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.57</w:t>
            </w:r>
          </w:p>
        </w:tc>
        <w:tc>
          <w:tcPr>
            <w:tcW w:w="800" w:type="dxa"/>
            <w:vAlign w:val="center"/>
          </w:tcPr>
          <w:p w14:paraId="5ED4454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.15</w:t>
            </w:r>
          </w:p>
        </w:tc>
        <w:tc>
          <w:tcPr>
            <w:tcW w:w="1008" w:type="dxa"/>
            <w:noWrap/>
            <w:vAlign w:val="center"/>
          </w:tcPr>
          <w:p w14:paraId="1071CD5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77.04</w:t>
            </w:r>
          </w:p>
        </w:tc>
        <w:tc>
          <w:tcPr>
            <w:tcW w:w="776" w:type="dxa"/>
            <w:noWrap/>
            <w:vAlign w:val="center"/>
          </w:tcPr>
          <w:p w14:paraId="78DE7C2E"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3</w:t>
            </w:r>
            <w:r w:rsidRPr="00F33CDE">
              <w:rPr>
                <w:rFonts w:eastAsia="DengXian"/>
                <w:color w:val="FF0000"/>
                <w:sz w:val="15"/>
                <w:szCs w:val="15"/>
                <w:lang w:eastAsia="zh-CN"/>
              </w:rPr>
              <w:t>.13</w:t>
            </w:r>
          </w:p>
        </w:tc>
        <w:tc>
          <w:tcPr>
            <w:tcW w:w="777" w:type="dxa"/>
            <w:gridSpan w:val="2"/>
            <w:vAlign w:val="center"/>
          </w:tcPr>
          <w:p w14:paraId="0A4EF629"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.32</w:t>
            </w:r>
          </w:p>
        </w:tc>
        <w:tc>
          <w:tcPr>
            <w:tcW w:w="1008" w:type="dxa"/>
            <w:noWrap/>
            <w:vAlign w:val="center"/>
          </w:tcPr>
          <w:p w14:paraId="124649B4"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3</w:t>
            </w:r>
            <w:r w:rsidRPr="00F33CDE">
              <w:rPr>
                <w:rFonts w:eastAsia="DengXian"/>
                <w:color w:val="FF0000"/>
                <w:sz w:val="15"/>
                <w:szCs w:val="15"/>
                <w:lang w:eastAsia="zh-CN"/>
              </w:rPr>
              <w:t>87.50</w:t>
            </w:r>
          </w:p>
        </w:tc>
        <w:tc>
          <w:tcPr>
            <w:tcW w:w="776" w:type="dxa"/>
            <w:noWrap/>
            <w:vAlign w:val="center"/>
          </w:tcPr>
          <w:p w14:paraId="2D864AD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9</w:t>
            </w:r>
            <w:r w:rsidRPr="00F33CDE">
              <w:rPr>
                <w:rFonts w:eastAsia="DengXian"/>
                <w:color w:val="FF0000"/>
                <w:sz w:val="15"/>
                <w:szCs w:val="15"/>
                <w:lang w:eastAsia="zh-CN"/>
              </w:rPr>
              <w:t>.10</w:t>
            </w:r>
          </w:p>
        </w:tc>
        <w:tc>
          <w:tcPr>
            <w:tcW w:w="777" w:type="dxa"/>
            <w:gridSpan w:val="2"/>
            <w:vAlign w:val="center"/>
          </w:tcPr>
          <w:p w14:paraId="13F1184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2.55</w:t>
            </w:r>
          </w:p>
        </w:tc>
        <w:tc>
          <w:tcPr>
            <w:tcW w:w="1008" w:type="dxa"/>
            <w:noWrap/>
            <w:vAlign w:val="center"/>
          </w:tcPr>
          <w:p w14:paraId="233C57C5"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162.25</w:t>
            </w:r>
          </w:p>
        </w:tc>
      </w:tr>
      <w:tr w:rsidR="003122CB" w:rsidRPr="001C0777" w14:paraId="38BB1AE9" w14:textId="77777777" w:rsidTr="00AC63FE">
        <w:trPr>
          <w:trHeight w:val="295"/>
        </w:trPr>
        <w:tc>
          <w:tcPr>
            <w:tcW w:w="658" w:type="dxa"/>
            <w:vMerge/>
            <w:vAlign w:val="center"/>
          </w:tcPr>
          <w:p w14:paraId="62EB7CD0"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tcPr>
          <w:p w14:paraId="7F202F5F"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tcPr>
          <w:p w14:paraId="10C63A5D"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.19</w:t>
            </w:r>
          </w:p>
        </w:tc>
        <w:tc>
          <w:tcPr>
            <w:tcW w:w="1008" w:type="dxa"/>
            <w:noWrap/>
            <w:vAlign w:val="center"/>
          </w:tcPr>
          <w:p w14:paraId="1FB9B62A"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328E1B76"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5</w:t>
            </w:r>
            <w:r w:rsidRPr="00F33CDE">
              <w:rPr>
                <w:rFonts w:eastAsia="DengXian"/>
                <w:color w:val="FF0000"/>
                <w:sz w:val="15"/>
                <w:szCs w:val="15"/>
                <w:lang w:eastAsia="zh-CN"/>
              </w:rPr>
              <w:t>.50</w:t>
            </w:r>
          </w:p>
        </w:tc>
        <w:tc>
          <w:tcPr>
            <w:tcW w:w="1008" w:type="dxa"/>
            <w:noWrap/>
            <w:vAlign w:val="center"/>
          </w:tcPr>
          <w:p w14:paraId="10C04C2C"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3C36E058"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9.14</w:t>
            </w:r>
          </w:p>
        </w:tc>
        <w:tc>
          <w:tcPr>
            <w:tcW w:w="1008" w:type="dxa"/>
            <w:noWrap/>
            <w:vAlign w:val="center"/>
          </w:tcPr>
          <w:p w14:paraId="204957D4"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45.71</w:t>
            </w:r>
          </w:p>
        </w:tc>
      </w:tr>
      <w:tr w:rsidR="003122CB" w:rsidRPr="001C0777" w14:paraId="0CB3721F" w14:textId="77777777" w:rsidTr="00AC63FE">
        <w:trPr>
          <w:trHeight w:val="295"/>
        </w:trPr>
        <w:tc>
          <w:tcPr>
            <w:tcW w:w="658" w:type="dxa"/>
            <w:vMerge w:val="restart"/>
            <w:vAlign w:val="center"/>
          </w:tcPr>
          <w:p w14:paraId="7D042DA3"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ase14</w:t>
            </w:r>
          </w:p>
        </w:tc>
        <w:tc>
          <w:tcPr>
            <w:tcW w:w="968" w:type="dxa"/>
            <w:vAlign w:val="center"/>
          </w:tcPr>
          <w:p w14:paraId="2457D3FB"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800" w:type="dxa"/>
            <w:gridSpan w:val="2"/>
            <w:noWrap/>
            <w:vAlign w:val="center"/>
          </w:tcPr>
          <w:p w14:paraId="586C112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.40</w:t>
            </w:r>
          </w:p>
        </w:tc>
        <w:tc>
          <w:tcPr>
            <w:tcW w:w="800" w:type="dxa"/>
            <w:vAlign w:val="center"/>
          </w:tcPr>
          <w:p w14:paraId="44DA3418"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.13</w:t>
            </w:r>
          </w:p>
        </w:tc>
        <w:tc>
          <w:tcPr>
            <w:tcW w:w="1008" w:type="dxa"/>
            <w:noWrap/>
            <w:vAlign w:val="center"/>
          </w:tcPr>
          <w:p w14:paraId="020D6865"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91.90</w:t>
            </w:r>
          </w:p>
        </w:tc>
        <w:tc>
          <w:tcPr>
            <w:tcW w:w="776" w:type="dxa"/>
            <w:noWrap/>
            <w:vAlign w:val="center"/>
          </w:tcPr>
          <w:p w14:paraId="576A9ED7"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.99</w:t>
            </w:r>
          </w:p>
        </w:tc>
        <w:tc>
          <w:tcPr>
            <w:tcW w:w="777" w:type="dxa"/>
            <w:gridSpan w:val="2"/>
            <w:vAlign w:val="center"/>
          </w:tcPr>
          <w:p w14:paraId="305C882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.18</w:t>
            </w:r>
          </w:p>
        </w:tc>
        <w:tc>
          <w:tcPr>
            <w:tcW w:w="1008" w:type="dxa"/>
            <w:noWrap/>
            <w:vAlign w:val="center"/>
          </w:tcPr>
          <w:p w14:paraId="68DF4BA7"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65.75</w:t>
            </w:r>
          </w:p>
        </w:tc>
        <w:tc>
          <w:tcPr>
            <w:tcW w:w="776" w:type="dxa"/>
            <w:noWrap/>
            <w:vAlign w:val="center"/>
          </w:tcPr>
          <w:p w14:paraId="59663490"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9</w:t>
            </w:r>
            <w:r w:rsidRPr="00F33CDE">
              <w:rPr>
                <w:rFonts w:eastAsia="DengXian"/>
                <w:color w:val="FF0000"/>
                <w:sz w:val="15"/>
                <w:szCs w:val="15"/>
                <w:lang w:eastAsia="zh-CN"/>
              </w:rPr>
              <w:t>.16</w:t>
            </w:r>
          </w:p>
        </w:tc>
        <w:tc>
          <w:tcPr>
            <w:tcW w:w="777" w:type="dxa"/>
            <w:gridSpan w:val="2"/>
            <w:vAlign w:val="center"/>
          </w:tcPr>
          <w:p w14:paraId="40FB4B8F"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1.64</w:t>
            </w:r>
          </w:p>
        </w:tc>
        <w:tc>
          <w:tcPr>
            <w:tcW w:w="1008" w:type="dxa"/>
            <w:noWrap/>
            <w:vAlign w:val="center"/>
          </w:tcPr>
          <w:p w14:paraId="038E7F39"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180.78</w:t>
            </w:r>
          </w:p>
        </w:tc>
      </w:tr>
      <w:tr w:rsidR="003122CB" w:rsidRPr="001C0777" w14:paraId="19590B71" w14:textId="77777777" w:rsidTr="00AC63FE">
        <w:trPr>
          <w:trHeight w:val="295"/>
        </w:trPr>
        <w:tc>
          <w:tcPr>
            <w:tcW w:w="658" w:type="dxa"/>
            <w:vMerge/>
            <w:vAlign w:val="center"/>
          </w:tcPr>
          <w:p w14:paraId="5B2DBC84"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tcPr>
          <w:p w14:paraId="04A60912"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tcPr>
          <w:p w14:paraId="70B6A757"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color w:val="FF0000"/>
                <w:sz w:val="15"/>
                <w:szCs w:val="15"/>
                <w:lang w:eastAsia="zh-CN"/>
              </w:rPr>
              <w:t>1.90</w:t>
            </w:r>
          </w:p>
        </w:tc>
        <w:tc>
          <w:tcPr>
            <w:tcW w:w="1008" w:type="dxa"/>
            <w:noWrap/>
            <w:vAlign w:val="center"/>
          </w:tcPr>
          <w:p w14:paraId="2A3EB077"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42048272"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4</w:t>
            </w:r>
            <w:r w:rsidRPr="00F33CDE">
              <w:rPr>
                <w:rFonts w:eastAsia="DengXian"/>
                <w:color w:val="FF0000"/>
                <w:sz w:val="15"/>
                <w:szCs w:val="15"/>
                <w:lang w:eastAsia="zh-CN"/>
              </w:rPr>
              <w:t>.74</w:t>
            </w:r>
          </w:p>
        </w:tc>
        <w:tc>
          <w:tcPr>
            <w:tcW w:w="1008" w:type="dxa"/>
            <w:noWrap/>
            <w:vAlign w:val="center"/>
          </w:tcPr>
          <w:p w14:paraId="420D389D"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1041B9C7"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1</w:t>
            </w:r>
            <w:r w:rsidRPr="00F33CDE">
              <w:rPr>
                <w:rFonts w:eastAsia="DengXian"/>
                <w:color w:val="FF0000"/>
                <w:sz w:val="15"/>
                <w:szCs w:val="15"/>
                <w:lang w:eastAsia="zh-CN"/>
              </w:rPr>
              <w:t>6.72</w:t>
            </w:r>
          </w:p>
        </w:tc>
        <w:tc>
          <w:tcPr>
            <w:tcW w:w="1008" w:type="dxa"/>
            <w:noWrap/>
            <w:vAlign w:val="center"/>
          </w:tcPr>
          <w:p w14:paraId="4480B97F"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4</w:t>
            </w:r>
            <w:r w:rsidRPr="00F33CDE">
              <w:rPr>
                <w:rFonts w:eastAsia="DengXian"/>
                <w:color w:val="FF0000"/>
                <w:sz w:val="15"/>
                <w:szCs w:val="15"/>
                <w:lang w:eastAsia="zh-CN"/>
              </w:rPr>
              <w:t>90.64</w:t>
            </w:r>
          </w:p>
        </w:tc>
      </w:tr>
      <w:tr w:rsidR="003122CB" w:rsidRPr="001C0777" w14:paraId="1893D3BA" w14:textId="77777777" w:rsidTr="00AC63FE">
        <w:trPr>
          <w:trHeight w:val="295"/>
        </w:trPr>
        <w:tc>
          <w:tcPr>
            <w:tcW w:w="658" w:type="dxa"/>
            <w:vMerge w:val="restart"/>
            <w:vAlign w:val="center"/>
          </w:tcPr>
          <w:p w14:paraId="08189A69"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ase15</w:t>
            </w:r>
          </w:p>
        </w:tc>
        <w:tc>
          <w:tcPr>
            <w:tcW w:w="968" w:type="dxa"/>
            <w:vAlign w:val="center"/>
          </w:tcPr>
          <w:p w14:paraId="32E87600"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800" w:type="dxa"/>
            <w:gridSpan w:val="2"/>
            <w:noWrap/>
            <w:vAlign w:val="center"/>
          </w:tcPr>
          <w:p w14:paraId="1B03BF42" w14:textId="77777777" w:rsidR="003122CB" w:rsidRPr="00C96DC3"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344099">
              <w:rPr>
                <w:rFonts w:eastAsia="DengXian"/>
                <w:color w:val="FF0000"/>
                <w:sz w:val="15"/>
                <w:szCs w:val="15"/>
                <w:lang w:eastAsia="zh-CN"/>
              </w:rPr>
              <w:t>0.41</w:t>
            </w:r>
          </w:p>
        </w:tc>
        <w:tc>
          <w:tcPr>
            <w:tcW w:w="800" w:type="dxa"/>
            <w:vAlign w:val="center"/>
          </w:tcPr>
          <w:p w14:paraId="79CD17F9" w14:textId="77777777" w:rsidR="003122CB" w:rsidRPr="00C96DC3"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C96DC3">
              <w:rPr>
                <w:rFonts w:eastAsia="DengXian"/>
                <w:color w:val="FF0000"/>
                <w:sz w:val="15"/>
                <w:szCs w:val="15"/>
                <w:lang w:eastAsia="zh-CN"/>
              </w:rPr>
              <w:t>0.01</w:t>
            </w:r>
          </w:p>
        </w:tc>
        <w:tc>
          <w:tcPr>
            <w:tcW w:w="1008" w:type="dxa"/>
            <w:noWrap/>
            <w:vAlign w:val="center"/>
          </w:tcPr>
          <w:p w14:paraId="4C1D92DC" w14:textId="77777777" w:rsidR="003122CB" w:rsidRPr="00344099"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344099">
              <w:rPr>
                <w:rFonts w:eastAsia="DengXian"/>
                <w:color w:val="FF0000"/>
                <w:sz w:val="15"/>
                <w:szCs w:val="15"/>
                <w:lang w:eastAsia="zh-CN"/>
              </w:rPr>
              <w:t>828.92</w:t>
            </w:r>
          </w:p>
        </w:tc>
        <w:tc>
          <w:tcPr>
            <w:tcW w:w="776" w:type="dxa"/>
            <w:noWrap/>
            <w:vAlign w:val="center"/>
          </w:tcPr>
          <w:p w14:paraId="2597CEE0" w14:textId="77777777" w:rsidR="003122CB" w:rsidRPr="00C96DC3" w:rsidRDefault="003122CB" w:rsidP="00AC63FE">
            <w:pPr>
              <w:widowControl/>
              <w:autoSpaceDE/>
              <w:autoSpaceDN/>
              <w:adjustRightInd/>
              <w:spacing w:after="0"/>
              <w:jc w:val="center"/>
              <w:rPr>
                <w:rFonts w:eastAsia="DengXian"/>
                <w:color w:val="FF0000"/>
                <w:sz w:val="15"/>
                <w:szCs w:val="15"/>
                <w:lang w:eastAsia="zh-CN"/>
              </w:rPr>
            </w:pPr>
            <m:oMath>
              <m:r>
                <m:rPr>
                  <m:sty m:val="p"/>
                </m:rPr>
                <w:rPr>
                  <w:rFonts w:ascii="Cambria Math" w:eastAsia="DengXian" w:hAnsi="Cambria Math"/>
                  <w:color w:val="FF0000"/>
                  <w:sz w:val="15"/>
                  <w:szCs w:val="15"/>
                  <w:lang w:eastAsia="zh-CN"/>
                </w:rPr>
                <m:t>±</m:t>
              </m:r>
            </m:oMath>
            <w:r w:rsidRPr="00F33CDE">
              <w:rPr>
                <w:rFonts w:eastAsia="DengXian" w:hint="eastAsia"/>
                <w:color w:val="FF0000"/>
                <w:sz w:val="15"/>
                <w:szCs w:val="15"/>
                <w:lang w:eastAsia="zh-CN"/>
              </w:rPr>
              <w:t>0</w:t>
            </w:r>
            <w:r w:rsidRPr="00F33CDE">
              <w:rPr>
                <w:rFonts w:eastAsia="DengXian"/>
                <w:color w:val="FF0000"/>
                <w:sz w:val="15"/>
                <w:szCs w:val="15"/>
                <w:lang w:eastAsia="zh-CN"/>
              </w:rPr>
              <w:t>.41</w:t>
            </w:r>
          </w:p>
        </w:tc>
        <w:tc>
          <w:tcPr>
            <w:tcW w:w="777" w:type="dxa"/>
            <w:gridSpan w:val="2"/>
            <w:vAlign w:val="center"/>
          </w:tcPr>
          <w:p w14:paraId="4BE82FC1" w14:textId="77777777" w:rsidR="003122CB" w:rsidRPr="00C96DC3" w:rsidRDefault="003122CB" w:rsidP="00AC63FE">
            <w:pPr>
              <w:widowControl/>
              <w:autoSpaceDE/>
              <w:autoSpaceDN/>
              <w:adjustRightInd/>
              <w:spacing w:after="0"/>
              <w:jc w:val="center"/>
              <w:rPr>
                <w:rFonts w:eastAsia="DengXian"/>
                <w:color w:val="FF0000"/>
                <w:sz w:val="15"/>
                <w:szCs w:val="15"/>
                <w:lang w:eastAsia="zh-CN"/>
              </w:rPr>
            </w:pPr>
            <m:oMath>
              <m:r>
                <m:rPr>
                  <m:sty m:val="p"/>
                </m:rPr>
                <w:rPr>
                  <w:rFonts w:ascii="Cambria Math" w:eastAsia="DengXian" w:hAnsi="Cambria Math"/>
                  <w:color w:val="FF0000"/>
                  <w:sz w:val="15"/>
                  <w:szCs w:val="15"/>
                  <w:lang w:eastAsia="zh-CN"/>
                </w:rPr>
                <m:t>±</m:t>
              </m:r>
            </m:oMath>
            <w:r w:rsidRPr="00C96DC3">
              <w:rPr>
                <w:rFonts w:eastAsia="DengXian"/>
                <w:color w:val="FF0000"/>
                <w:sz w:val="15"/>
                <w:szCs w:val="15"/>
                <w:lang w:eastAsia="zh-CN"/>
              </w:rPr>
              <w:t>0.02</w:t>
            </w:r>
          </w:p>
        </w:tc>
        <w:tc>
          <w:tcPr>
            <w:tcW w:w="1008" w:type="dxa"/>
            <w:noWrap/>
            <w:vAlign w:val="center"/>
          </w:tcPr>
          <w:p w14:paraId="257CEACA"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m:rPr>
                  <m:sty m:val="p"/>
                </m:rPr>
                <w:rPr>
                  <w:rFonts w:ascii="Cambria Math" w:eastAsia="DengXian" w:hAnsi="Cambria Math"/>
                  <w:color w:val="FF0000"/>
                  <w:sz w:val="15"/>
                  <w:szCs w:val="15"/>
                  <w:lang w:eastAsia="zh-CN"/>
                </w:rPr>
                <m:t>±</m:t>
              </m:r>
            </m:oMath>
            <w:r w:rsidRPr="00F33CDE">
              <w:rPr>
                <w:rFonts w:eastAsia="DengXian" w:hint="eastAsia"/>
                <w:color w:val="FF0000"/>
                <w:sz w:val="15"/>
                <w:szCs w:val="15"/>
                <w:lang w:eastAsia="zh-CN"/>
              </w:rPr>
              <w:t>2</w:t>
            </w:r>
            <w:r w:rsidRPr="00F33CDE">
              <w:rPr>
                <w:rFonts w:eastAsia="DengXian"/>
                <w:color w:val="FF0000"/>
                <w:sz w:val="15"/>
                <w:szCs w:val="15"/>
                <w:lang w:eastAsia="zh-CN"/>
              </w:rPr>
              <w:t>034.93</w:t>
            </w:r>
          </w:p>
        </w:tc>
        <w:tc>
          <w:tcPr>
            <w:tcW w:w="776" w:type="dxa"/>
            <w:noWrap/>
            <w:vAlign w:val="center"/>
          </w:tcPr>
          <w:p w14:paraId="4447FB88"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0.41</w:t>
            </w:r>
          </w:p>
        </w:tc>
        <w:tc>
          <w:tcPr>
            <w:tcW w:w="777" w:type="dxa"/>
            <w:gridSpan w:val="2"/>
            <w:vAlign w:val="center"/>
          </w:tcPr>
          <w:p w14:paraId="18897A6F"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0.08</w:t>
            </w:r>
          </w:p>
        </w:tc>
        <w:tc>
          <w:tcPr>
            <w:tcW w:w="1008" w:type="dxa"/>
            <w:noWrap/>
            <w:vAlign w:val="center"/>
          </w:tcPr>
          <w:p w14:paraId="6D2AA89F"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7143.76</w:t>
            </w:r>
          </w:p>
        </w:tc>
      </w:tr>
      <w:tr w:rsidR="003122CB" w:rsidRPr="001C0777" w14:paraId="17FFBDFD" w14:textId="77777777" w:rsidTr="00AC63FE">
        <w:trPr>
          <w:trHeight w:val="295"/>
        </w:trPr>
        <w:tc>
          <w:tcPr>
            <w:tcW w:w="658" w:type="dxa"/>
            <w:vMerge/>
            <w:vAlign w:val="center"/>
          </w:tcPr>
          <w:p w14:paraId="7A2E32B3"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68" w:type="dxa"/>
            <w:vAlign w:val="center"/>
          </w:tcPr>
          <w:p w14:paraId="595BFCB4"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1600" w:type="dxa"/>
            <w:gridSpan w:val="3"/>
            <w:noWrap/>
            <w:vAlign w:val="center"/>
          </w:tcPr>
          <w:p w14:paraId="38FA7303" w14:textId="77777777" w:rsidR="003122CB" w:rsidRPr="00C96DC3" w:rsidRDefault="003122CB" w:rsidP="00AC63FE">
            <w:pPr>
              <w:widowControl/>
              <w:autoSpaceDE/>
              <w:autoSpaceDN/>
              <w:adjustRightInd/>
              <w:spacing w:after="0"/>
              <w:jc w:val="center"/>
              <w:rPr>
                <w:rFonts w:eastAsia="DengXian"/>
                <w:color w:val="FF0000"/>
                <w:sz w:val="15"/>
                <w:szCs w:val="15"/>
                <w:lang w:eastAsia="zh-CN"/>
              </w:rPr>
            </w:pPr>
            <m:oMath>
              <m:r>
                <m:rPr>
                  <m:sty m:val="p"/>
                </m:rPr>
                <w:rPr>
                  <w:rFonts w:ascii="Cambria Math" w:eastAsia="DengXian" w:hAnsi="Cambria Math"/>
                  <w:color w:val="FF0000"/>
                  <w:sz w:val="15"/>
                  <w:szCs w:val="15"/>
                  <w:lang w:eastAsia="zh-CN"/>
                </w:rPr>
                <m:t>±</m:t>
              </m:r>
            </m:oMath>
            <w:r w:rsidRPr="00C96DC3">
              <w:rPr>
                <w:rFonts w:eastAsia="DengXian"/>
                <w:color w:val="FF0000"/>
                <w:sz w:val="15"/>
                <w:szCs w:val="15"/>
                <w:lang w:eastAsia="zh-CN"/>
              </w:rPr>
              <w:t>0.01</w:t>
            </w:r>
          </w:p>
        </w:tc>
        <w:tc>
          <w:tcPr>
            <w:tcW w:w="1008" w:type="dxa"/>
            <w:noWrap/>
            <w:vAlign w:val="center"/>
          </w:tcPr>
          <w:p w14:paraId="7B1B09F6"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m:rPr>
                  <m:sty m:val="p"/>
                </m:rPr>
                <w:rPr>
                  <w:rFonts w:ascii="Cambria Math" w:eastAsia="DengXian"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575A1455" w14:textId="77777777" w:rsidR="003122CB" w:rsidRDefault="003122CB" w:rsidP="00AC63FE">
            <w:pPr>
              <w:widowControl/>
              <w:autoSpaceDE/>
              <w:autoSpaceDN/>
              <w:adjustRightInd/>
              <w:spacing w:after="0"/>
              <w:jc w:val="center"/>
              <w:rPr>
                <w:rFonts w:eastAsia="DengXian"/>
                <w:sz w:val="15"/>
                <w:szCs w:val="15"/>
                <w:lang w:eastAsia="zh-CN"/>
              </w:rPr>
            </w:pPr>
            <m:oMath>
              <m:r>
                <m:rPr>
                  <m:sty m:val="p"/>
                </m:rPr>
                <w:rPr>
                  <w:rFonts w:ascii="Cambria Math" w:eastAsia="DengXian" w:hAnsi="Cambria Math"/>
                  <w:color w:val="FF0000"/>
                  <w:sz w:val="15"/>
                  <w:szCs w:val="15"/>
                  <w:lang w:eastAsia="zh-CN"/>
                </w:rPr>
                <m:t>±</m:t>
              </m:r>
            </m:oMath>
            <w:r w:rsidRPr="00C96DC3">
              <w:rPr>
                <w:rFonts w:eastAsia="DengXian"/>
                <w:color w:val="FF0000"/>
                <w:sz w:val="15"/>
                <w:szCs w:val="15"/>
                <w:lang w:eastAsia="zh-CN"/>
              </w:rPr>
              <w:t>0.02</w:t>
            </w:r>
          </w:p>
        </w:tc>
        <w:tc>
          <w:tcPr>
            <w:tcW w:w="1008" w:type="dxa"/>
            <w:noWrap/>
            <w:vAlign w:val="center"/>
          </w:tcPr>
          <w:p w14:paraId="35CAE55C" w14:textId="77777777" w:rsidR="003122CB" w:rsidRPr="00F33CDE" w:rsidRDefault="003122CB" w:rsidP="00AC63FE">
            <w:pPr>
              <w:widowControl/>
              <w:autoSpaceDE/>
              <w:autoSpaceDN/>
              <w:adjustRightInd/>
              <w:spacing w:after="0"/>
              <w:jc w:val="center"/>
              <w:rPr>
                <w:rFonts w:eastAsia="DengXian"/>
                <w:color w:val="FF0000"/>
                <w:sz w:val="15"/>
                <w:szCs w:val="15"/>
                <w:lang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eastAsia="zh-CN"/>
              </w:rPr>
              <w:t>6</w:t>
            </w:r>
            <w:r w:rsidRPr="00F33CDE">
              <w:rPr>
                <w:rFonts w:eastAsia="DengXian"/>
                <w:color w:val="FF0000"/>
                <w:sz w:val="15"/>
                <w:szCs w:val="15"/>
                <w:lang w:eastAsia="zh-CN"/>
              </w:rPr>
              <w:t>6.67</w:t>
            </w:r>
          </w:p>
        </w:tc>
        <w:tc>
          <w:tcPr>
            <w:tcW w:w="1553" w:type="dxa"/>
            <w:gridSpan w:val="3"/>
            <w:noWrap/>
            <w:vAlign w:val="center"/>
          </w:tcPr>
          <w:p w14:paraId="43CDC427"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0.09</w:t>
            </w:r>
          </w:p>
        </w:tc>
        <w:tc>
          <w:tcPr>
            <w:tcW w:w="1008" w:type="dxa"/>
            <w:noWrap/>
            <w:vAlign w:val="center"/>
          </w:tcPr>
          <w:p w14:paraId="47EADBD1"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782.14</w:t>
            </w:r>
          </w:p>
        </w:tc>
      </w:tr>
    </w:tbl>
    <w:p w14:paraId="49285D50" w14:textId="77777777" w:rsidR="003122CB" w:rsidRDefault="003122CB" w:rsidP="003122CB">
      <w:pPr>
        <w:rPr>
          <w:lang w:eastAsia="zh-CN"/>
        </w:rPr>
      </w:pPr>
    </w:p>
    <w:p w14:paraId="2C90AE11" w14:textId="73A07B47" w:rsidR="003122CB" w:rsidRDefault="003122CB" w:rsidP="003122CB">
      <w:pPr>
        <w:pStyle w:val="Caption"/>
        <w:keepNext/>
      </w:pPr>
      <w:bookmarkStart w:id="31" w:name="_Ref209792426"/>
      <w:r>
        <w:t xml:space="preserve">Table </w:t>
      </w:r>
      <w:r>
        <w:fldChar w:fldCharType="begin"/>
      </w:r>
      <w:r>
        <w:instrText xml:space="preserve"> SEQ Table \* ARABIC </w:instrText>
      </w:r>
      <w:r>
        <w:fldChar w:fldCharType="separate"/>
      </w:r>
      <w:r w:rsidR="00964EB7">
        <w:rPr>
          <w:noProof/>
        </w:rPr>
        <w:t>6</w:t>
      </w:r>
      <w:r>
        <w:fldChar w:fldCharType="end"/>
      </w:r>
      <w:bookmarkEnd w:id="31"/>
      <w:r>
        <w:t xml:space="preserve"> Differential delay and </w:t>
      </w:r>
      <w:r w:rsidR="001D0C2B">
        <w:t>D</w:t>
      </w:r>
      <w:r>
        <w:t>oppler for FR2-NTN</w:t>
      </w:r>
    </w:p>
    <w:tbl>
      <w:tblPr>
        <w:tblStyle w:val="TableGrid"/>
        <w:tblW w:w="9037" w:type="dxa"/>
        <w:tblLook w:val="04A0" w:firstRow="1" w:lastRow="0" w:firstColumn="1" w:lastColumn="0" w:noHBand="0" w:noVBand="1"/>
      </w:tblPr>
      <w:tblGrid>
        <w:gridCol w:w="988"/>
        <w:gridCol w:w="992"/>
        <w:gridCol w:w="1265"/>
        <w:gridCol w:w="30"/>
        <w:gridCol w:w="831"/>
        <w:gridCol w:w="1486"/>
        <w:gridCol w:w="1098"/>
        <w:gridCol w:w="30"/>
        <w:gridCol w:w="930"/>
        <w:gridCol w:w="1387"/>
      </w:tblGrid>
      <w:tr w:rsidR="003122CB" w:rsidRPr="00BF79C3" w14:paraId="2FDBCC07" w14:textId="77777777" w:rsidTr="00AC63FE">
        <w:trPr>
          <w:trHeight w:val="224"/>
        </w:trPr>
        <w:tc>
          <w:tcPr>
            <w:tcW w:w="1980" w:type="dxa"/>
            <w:gridSpan w:val="2"/>
            <w:vMerge w:val="restart"/>
            <w:noWrap/>
            <w:hideMark/>
          </w:tcPr>
          <w:p w14:paraId="45727A26"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F</w:t>
            </w:r>
            <w:r>
              <w:rPr>
                <w:rFonts w:eastAsia="DengXian"/>
                <w:sz w:val="15"/>
                <w:szCs w:val="15"/>
                <w:lang w:val="en-US" w:eastAsia="zh-CN"/>
              </w:rPr>
              <w:t>R2-NTN</w:t>
            </w:r>
            <w:r>
              <w:rPr>
                <w:rFonts w:eastAsia="DengXian" w:hint="eastAsia"/>
                <w:sz w:val="15"/>
                <w:szCs w:val="15"/>
                <w:lang w:val="en-US" w:eastAsia="zh-CN"/>
              </w:rPr>
              <w:t xml:space="preserve"> (Ka)</w:t>
            </w:r>
          </w:p>
        </w:tc>
        <w:tc>
          <w:tcPr>
            <w:tcW w:w="3612" w:type="dxa"/>
            <w:gridSpan w:val="4"/>
            <w:noWrap/>
            <w:hideMark/>
          </w:tcPr>
          <w:p w14:paraId="53C4D194"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 foot print per cell</w:t>
            </w:r>
          </w:p>
        </w:tc>
        <w:tc>
          <w:tcPr>
            <w:tcW w:w="3445" w:type="dxa"/>
            <w:gridSpan w:val="4"/>
            <w:noWrap/>
            <w:hideMark/>
          </w:tcPr>
          <w:p w14:paraId="40A9096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6</w:t>
            </w:r>
            <w:r w:rsidRPr="00F33CDE">
              <w:rPr>
                <w:rFonts w:eastAsia="DengXian"/>
                <w:sz w:val="15"/>
                <w:szCs w:val="15"/>
                <w:lang w:val="en-US" w:eastAsia="zh-CN"/>
              </w:rPr>
              <w:t>4 SSB per cell with 1 SSB covering 1 footprint</w:t>
            </w:r>
          </w:p>
        </w:tc>
      </w:tr>
      <w:tr w:rsidR="003122CB" w:rsidRPr="00BF79C3" w14:paraId="6ECDEA1E" w14:textId="77777777" w:rsidTr="00AC63FE">
        <w:trPr>
          <w:trHeight w:val="450"/>
        </w:trPr>
        <w:tc>
          <w:tcPr>
            <w:tcW w:w="1980" w:type="dxa"/>
            <w:gridSpan w:val="2"/>
            <w:vMerge/>
            <w:hideMark/>
          </w:tcPr>
          <w:p w14:paraId="1E2F072E"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2126" w:type="dxa"/>
            <w:gridSpan w:val="3"/>
            <w:hideMark/>
          </w:tcPr>
          <w:p w14:paraId="0D333300" w14:textId="6EA65A43"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w:t>
            </w:r>
            <w:r w:rsidR="001D0C2B">
              <w:rPr>
                <w:rFonts w:eastAsia="DengXian"/>
                <w:sz w:val="15"/>
                <w:szCs w:val="15"/>
                <w:lang w:val="en-US" w:eastAsia="zh-CN"/>
              </w:rPr>
              <w:t>D</w:t>
            </w:r>
            <w:r w:rsidRPr="00F33CDE">
              <w:rPr>
                <w:rFonts w:eastAsia="DengXian"/>
                <w:sz w:val="15"/>
                <w:szCs w:val="15"/>
                <w:lang w:val="en-US" w:eastAsia="zh-CN"/>
              </w:rPr>
              <w:t>oppler (ppm)</w:t>
            </w:r>
          </w:p>
        </w:tc>
        <w:tc>
          <w:tcPr>
            <w:tcW w:w="1486" w:type="dxa"/>
            <w:hideMark/>
          </w:tcPr>
          <w:p w14:paraId="00383ED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delay (us)</w:t>
            </w:r>
          </w:p>
        </w:tc>
        <w:tc>
          <w:tcPr>
            <w:tcW w:w="2058" w:type="dxa"/>
            <w:gridSpan w:val="3"/>
            <w:hideMark/>
          </w:tcPr>
          <w:p w14:paraId="08CEE47F" w14:textId="7EE1A5C3"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w:t>
            </w:r>
            <w:r w:rsidR="001D0C2B">
              <w:rPr>
                <w:rFonts w:eastAsia="DengXian"/>
                <w:sz w:val="15"/>
                <w:szCs w:val="15"/>
                <w:lang w:val="en-US" w:eastAsia="zh-CN"/>
              </w:rPr>
              <w:t>D</w:t>
            </w:r>
            <w:r w:rsidRPr="00F33CDE">
              <w:rPr>
                <w:rFonts w:eastAsia="DengXian"/>
                <w:sz w:val="15"/>
                <w:szCs w:val="15"/>
                <w:lang w:val="en-US" w:eastAsia="zh-CN"/>
              </w:rPr>
              <w:t>oppler (ppm)</w:t>
            </w:r>
          </w:p>
        </w:tc>
        <w:tc>
          <w:tcPr>
            <w:tcW w:w="1387" w:type="dxa"/>
            <w:hideMark/>
          </w:tcPr>
          <w:p w14:paraId="04208654"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Diff</w:t>
            </w:r>
            <w:r>
              <w:rPr>
                <w:rFonts w:eastAsia="DengXian"/>
                <w:sz w:val="15"/>
                <w:szCs w:val="15"/>
                <w:lang w:val="en-US" w:eastAsia="zh-CN"/>
              </w:rPr>
              <w:t>erential</w:t>
            </w:r>
            <w:r w:rsidRPr="00F33CDE">
              <w:rPr>
                <w:rFonts w:eastAsia="DengXian"/>
                <w:sz w:val="15"/>
                <w:szCs w:val="15"/>
                <w:lang w:val="en-US" w:eastAsia="zh-CN"/>
              </w:rPr>
              <w:t xml:space="preserve"> delay (us)</w:t>
            </w:r>
          </w:p>
        </w:tc>
      </w:tr>
      <w:tr w:rsidR="003122CB" w:rsidRPr="00BF79C3" w14:paraId="5E7DB3F5" w14:textId="77777777" w:rsidTr="00AC63FE">
        <w:trPr>
          <w:trHeight w:val="450"/>
        </w:trPr>
        <w:tc>
          <w:tcPr>
            <w:tcW w:w="988" w:type="dxa"/>
            <w:noWrap/>
            <w:hideMark/>
          </w:tcPr>
          <w:p w14:paraId="6C9B78E2"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2379764E"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Elevation angle</w:t>
            </w:r>
          </w:p>
        </w:tc>
        <w:tc>
          <w:tcPr>
            <w:tcW w:w="1295" w:type="dxa"/>
            <w:gridSpan w:val="2"/>
            <w:hideMark/>
          </w:tcPr>
          <w:p w14:paraId="05BC6016"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 orbit</w:t>
            </w:r>
          </w:p>
        </w:tc>
        <w:tc>
          <w:tcPr>
            <w:tcW w:w="831" w:type="dxa"/>
            <w:hideMark/>
          </w:tcPr>
          <w:p w14:paraId="26BEE5F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Across orbit</w:t>
            </w:r>
          </w:p>
        </w:tc>
        <w:tc>
          <w:tcPr>
            <w:tcW w:w="1486" w:type="dxa"/>
            <w:hideMark/>
          </w:tcPr>
          <w:p w14:paraId="0489E505"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Along/across orbit</w:t>
            </w:r>
          </w:p>
        </w:tc>
        <w:tc>
          <w:tcPr>
            <w:tcW w:w="1128" w:type="dxa"/>
            <w:gridSpan w:val="2"/>
            <w:hideMark/>
          </w:tcPr>
          <w:p w14:paraId="39239695"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 orbit</w:t>
            </w:r>
          </w:p>
        </w:tc>
        <w:tc>
          <w:tcPr>
            <w:tcW w:w="930" w:type="dxa"/>
            <w:hideMark/>
          </w:tcPr>
          <w:p w14:paraId="25549A96"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Across orbit</w:t>
            </w:r>
          </w:p>
        </w:tc>
        <w:tc>
          <w:tcPr>
            <w:tcW w:w="1387" w:type="dxa"/>
            <w:hideMark/>
          </w:tcPr>
          <w:p w14:paraId="39BB38C5"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Along/across orbit</w:t>
            </w:r>
          </w:p>
        </w:tc>
      </w:tr>
      <w:tr w:rsidR="003122CB" w:rsidRPr="00BF79C3" w14:paraId="1C5FE497" w14:textId="77777777" w:rsidTr="00AC63FE">
        <w:trPr>
          <w:trHeight w:val="236"/>
        </w:trPr>
        <w:tc>
          <w:tcPr>
            <w:tcW w:w="988" w:type="dxa"/>
            <w:vMerge w:val="restart"/>
            <w:noWrap/>
            <w:hideMark/>
          </w:tcPr>
          <w:p w14:paraId="176DA86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Case7</w:t>
            </w:r>
          </w:p>
        </w:tc>
        <w:tc>
          <w:tcPr>
            <w:tcW w:w="992" w:type="dxa"/>
            <w:hideMark/>
          </w:tcPr>
          <w:p w14:paraId="64E24E8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95" w:type="dxa"/>
            <w:gridSpan w:val="2"/>
            <w:noWrap/>
            <w:hideMark/>
          </w:tcPr>
          <w:p w14:paraId="58ECA74E"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±0.15</w:t>
            </w:r>
          </w:p>
        </w:tc>
        <w:tc>
          <w:tcPr>
            <w:tcW w:w="831" w:type="dxa"/>
            <w:noWrap/>
            <w:hideMark/>
          </w:tcPr>
          <w:p w14:paraId="09DB2FA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±0.47</w:t>
            </w:r>
          </w:p>
        </w:tc>
        <w:tc>
          <w:tcPr>
            <w:tcW w:w="1486" w:type="dxa"/>
            <w:noWrap/>
            <w:hideMark/>
          </w:tcPr>
          <w:p w14:paraId="38BF1A9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±57.60</w:t>
            </w:r>
          </w:p>
        </w:tc>
        <w:tc>
          <w:tcPr>
            <w:tcW w:w="1128" w:type="dxa"/>
            <w:gridSpan w:val="2"/>
            <w:hideMark/>
          </w:tcPr>
          <w:p w14:paraId="166BEA4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±1.86</w:t>
            </w:r>
          </w:p>
        </w:tc>
        <w:tc>
          <w:tcPr>
            <w:tcW w:w="930" w:type="dxa"/>
            <w:hideMark/>
          </w:tcPr>
          <w:p w14:paraId="45083E7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±4.35</w:t>
            </w:r>
          </w:p>
        </w:tc>
        <w:tc>
          <w:tcPr>
            <w:tcW w:w="1387" w:type="dxa"/>
            <w:hideMark/>
          </w:tcPr>
          <w:p w14:paraId="6851922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±529.03</w:t>
            </w:r>
          </w:p>
        </w:tc>
      </w:tr>
      <w:tr w:rsidR="003122CB" w:rsidRPr="00BF79C3" w14:paraId="61DC1584" w14:textId="77777777" w:rsidTr="00AC63FE">
        <w:trPr>
          <w:trHeight w:val="236"/>
        </w:trPr>
        <w:tc>
          <w:tcPr>
            <w:tcW w:w="988" w:type="dxa"/>
            <w:vMerge/>
            <w:hideMark/>
          </w:tcPr>
          <w:p w14:paraId="25D13E36"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674C70C9"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hideMark/>
          </w:tcPr>
          <w:p w14:paraId="7A8FC0AF"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±0.84</w:t>
            </w:r>
          </w:p>
        </w:tc>
        <w:tc>
          <w:tcPr>
            <w:tcW w:w="1486" w:type="dxa"/>
            <w:noWrap/>
            <w:hideMark/>
          </w:tcPr>
          <w:p w14:paraId="77DFE877"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±0.61</w:t>
            </w:r>
          </w:p>
        </w:tc>
        <w:tc>
          <w:tcPr>
            <w:tcW w:w="2058" w:type="dxa"/>
            <w:gridSpan w:val="3"/>
            <w:noWrap/>
            <w:hideMark/>
          </w:tcPr>
          <w:p w14:paraId="63E616D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±7.70</w:t>
            </w:r>
          </w:p>
        </w:tc>
        <w:tc>
          <w:tcPr>
            <w:tcW w:w="1387" w:type="dxa"/>
            <w:hideMark/>
          </w:tcPr>
          <w:p w14:paraId="0D07087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±52.73</w:t>
            </w:r>
          </w:p>
        </w:tc>
      </w:tr>
      <w:tr w:rsidR="003122CB" w:rsidRPr="00BF79C3" w14:paraId="0E4CDD7D" w14:textId="77777777" w:rsidTr="00AC63FE">
        <w:trPr>
          <w:trHeight w:val="236"/>
        </w:trPr>
        <w:tc>
          <w:tcPr>
            <w:tcW w:w="988" w:type="dxa"/>
            <w:vMerge w:val="restart"/>
            <w:noWrap/>
            <w:hideMark/>
          </w:tcPr>
          <w:p w14:paraId="53325ED1"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Case8</w:t>
            </w:r>
          </w:p>
        </w:tc>
        <w:tc>
          <w:tcPr>
            <w:tcW w:w="992" w:type="dxa"/>
            <w:hideMark/>
          </w:tcPr>
          <w:p w14:paraId="4E6C470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95" w:type="dxa"/>
            <w:gridSpan w:val="2"/>
            <w:noWrap/>
            <w:hideMark/>
          </w:tcPr>
          <w:p w14:paraId="2AEE905F"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±0.32</w:t>
            </w:r>
          </w:p>
        </w:tc>
        <w:tc>
          <w:tcPr>
            <w:tcW w:w="831" w:type="dxa"/>
            <w:noWrap/>
            <w:hideMark/>
          </w:tcPr>
          <w:p w14:paraId="1D254D6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±0.47</w:t>
            </w:r>
          </w:p>
        </w:tc>
        <w:tc>
          <w:tcPr>
            <w:tcW w:w="1486" w:type="dxa"/>
            <w:noWrap/>
            <w:hideMark/>
          </w:tcPr>
          <w:p w14:paraId="3B17276F"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±57.60</w:t>
            </w:r>
          </w:p>
        </w:tc>
        <w:tc>
          <w:tcPr>
            <w:tcW w:w="1128" w:type="dxa"/>
            <w:gridSpan w:val="2"/>
            <w:hideMark/>
          </w:tcPr>
          <w:p w14:paraId="02509DF3"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±2.01</w:t>
            </w:r>
          </w:p>
        </w:tc>
        <w:tc>
          <w:tcPr>
            <w:tcW w:w="930" w:type="dxa"/>
            <w:hideMark/>
          </w:tcPr>
          <w:p w14:paraId="69C837D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±4.37</w:t>
            </w:r>
          </w:p>
        </w:tc>
        <w:tc>
          <w:tcPr>
            <w:tcW w:w="1387" w:type="dxa"/>
            <w:hideMark/>
          </w:tcPr>
          <w:p w14:paraId="4112EE4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±529.03</w:t>
            </w:r>
          </w:p>
        </w:tc>
      </w:tr>
      <w:tr w:rsidR="003122CB" w:rsidRPr="00BF79C3" w14:paraId="56C1A4E7" w14:textId="77777777" w:rsidTr="00AC63FE">
        <w:trPr>
          <w:trHeight w:val="236"/>
        </w:trPr>
        <w:tc>
          <w:tcPr>
            <w:tcW w:w="988" w:type="dxa"/>
            <w:vMerge/>
            <w:hideMark/>
          </w:tcPr>
          <w:p w14:paraId="35D9ABE6"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7AA465D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hideMark/>
          </w:tcPr>
          <w:p w14:paraId="0FE3569A"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±0.84</w:t>
            </w:r>
          </w:p>
        </w:tc>
        <w:tc>
          <w:tcPr>
            <w:tcW w:w="1486" w:type="dxa"/>
            <w:noWrap/>
            <w:hideMark/>
          </w:tcPr>
          <w:p w14:paraId="1F7E0AAB"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±0.61</w:t>
            </w:r>
          </w:p>
        </w:tc>
        <w:tc>
          <w:tcPr>
            <w:tcW w:w="2058" w:type="dxa"/>
            <w:gridSpan w:val="3"/>
            <w:noWrap/>
            <w:hideMark/>
          </w:tcPr>
          <w:p w14:paraId="416C08D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±7.74</w:t>
            </w:r>
          </w:p>
        </w:tc>
        <w:tc>
          <w:tcPr>
            <w:tcW w:w="1387" w:type="dxa"/>
            <w:hideMark/>
          </w:tcPr>
          <w:p w14:paraId="689C7F04"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±52.73</w:t>
            </w:r>
          </w:p>
        </w:tc>
      </w:tr>
      <w:tr w:rsidR="003122CB" w:rsidRPr="00BF79C3" w14:paraId="752D42E8" w14:textId="77777777" w:rsidTr="00AC63FE">
        <w:trPr>
          <w:trHeight w:val="224"/>
        </w:trPr>
        <w:tc>
          <w:tcPr>
            <w:tcW w:w="988" w:type="dxa"/>
            <w:vMerge w:val="restart"/>
            <w:noWrap/>
            <w:hideMark/>
          </w:tcPr>
          <w:p w14:paraId="5DE013B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Case9</w:t>
            </w:r>
          </w:p>
        </w:tc>
        <w:tc>
          <w:tcPr>
            <w:tcW w:w="992" w:type="dxa"/>
            <w:hideMark/>
          </w:tcPr>
          <w:p w14:paraId="7860957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95" w:type="dxa"/>
            <w:gridSpan w:val="2"/>
            <w:noWrap/>
            <w:hideMark/>
          </w:tcPr>
          <w:p w14:paraId="2C51DA9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±0.17</w:t>
            </w:r>
          </w:p>
        </w:tc>
        <w:tc>
          <w:tcPr>
            <w:tcW w:w="831" w:type="dxa"/>
            <w:noWrap/>
            <w:hideMark/>
          </w:tcPr>
          <w:p w14:paraId="5B3C3BF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±0.48</w:t>
            </w:r>
          </w:p>
        </w:tc>
        <w:tc>
          <w:tcPr>
            <w:tcW w:w="1486" w:type="dxa"/>
            <w:noWrap/>
            <w:hideMark/>
          </w:tcPr>
          <w:p w14:paraId="30D5031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±115.36</w:t>
            </w:r>
          </w:p>
        </w:tc>
        <w:tc>
          <w:tcPr>
            <w:tcW w:w="1128" w:type="dxa"/>
            <w:gridSpan w:val="2"/>
            <w:hideMark/>
          </w:tcPr>
          <w:p w14:paraId="76E36D94"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±2.24</w:t>
            </w:r>
          </w:p>
        </w:tc>
        <w:tc>
          <w:tcPr>
            <w:tcW w:w="930" w:type="dxa"/>
            <w:hideMark/>
          </w:tcPr>
          <w:p w14:paraId="0DEFAEC5"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±4.52</w:t>
            </w:r>
          </w:p>
        </w:tc>
        <w:tc>
          <w:tcPr>
            <w:tcW w:w="1387" w:type="dxa"/>
            <w:hideMark/>
          </w:tcPr>
          <w:p w14:paraId="3F10738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±1060.45</w:t>
            </w:r>
          </w:p>
        </w:tc>
      </w:tr>
      <w:tr w:rsidR="003122CB" w:rsidRPr="00BF79C3" w14:paraId="6316C0EF" w14:textId="77777777" w:rsidTr="00AC63FE">
        <w:trPr>
          <w:trHeight w:val="224"/>
        </w:trPr>
        <w:tc>
          <w:tcPr>
            <w:tcW w:w="988" w:type="dxa"/>
            <w:vMerge/>
            <w:hideMark/>
          </w:tcPr>
          <w:p w14:paraId="646CACF3"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3833CB0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hideMark/>
          </w:tcPr>
          <w:p w14:paraId="3601BDB1"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±0.80</w:t>
            </w:r>
          </w:p>
        </w:tc>
        <w:tc>
          <w:tcPr>
            <w:tcW w:w="1486" w:type="dxa"/>
            <w:noWrap/>
            <w:hideMark/>
          </w:tcPr>
          <w:p w14:paraId="7BD6EE76"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±1.32</w:t>
            </w:r>
          </w:p>
        </w:tc>
        <w:tc>
          <w:tcPr>
            <w:tcW w:w="2058" w:type="dxa"/>
            <w:gridSpan w:val="3"/>
            <w:noWrap/>
            <w:hideMark/>
          </w:tcPr>
          <w:p w14:paraId="7F8729C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±7.43</w:t>
            </w:r>
          </w:p>
        </w:tc>
        <w:tc>
          <w:tcPr>
            <w:tcW w:w="1387" w:type="dxa"/>
            <w:hideMark/>
          </w:tcPr>
          <w:p w14:paraId="7F5B0D3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±114.69</w:t>
            </w:r>
          </w:p>
        </w:tc>
      </w:tr>
      <w:tr w:rsidR="003122CB" w:rsidRPr="00BF79C3" w14:paraId="54925CD0" w14:textId="77777777" w:rsidTr="00AC63FE">
        <w:trPr>
          <w:trHeight w:val="224"/>
        </w:trPr>
        <w:tc>
          <w:tcPr>
            <w:tcW w:w="988" w:type="dxa"/>
            <w:vMerge w:val="restart"/>
            <w:noWrap/>
            <w:hideMark/>
          </w:tcPr>
          <w:p w14:paraId="7AF4757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Case10</w:t>
            </w:r>
          </w:p>
        </w:tc>
        <w:tc>
          <w:tcPr>
            <w:tcW w:w="992" w:type="dxa"/>
            <w:hideMark/>
          </w:tcPr>
          <w:p w14:paraId="0F4ABAC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95" w:type="dxa"/>
            <w:gridSpan w:val="2"/>
            <w:noWrap/>
            <w:hideMark/>
          </w:tcPr>
          <w:p w14:paraId="40ED5EC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±0.33</w:t>
            </w:r>
          </w:p>
        </w:tc>
        <w:tc>
          <w:tcPr>
            <w:tcW w:w="831" w:type="dxa"/>
            <w:noWrap/>
            <w:hideMark/>
          </w:tcPr>
          <w:p w14:paraId="6D58FDD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±0.48</w:t>
            </w:r>
          </w:p>
        </w:tc>
        <w:tc>
          <w:tcPr>
            <w:tcW w:w="1486" w:type="dxa"/>
            <w:noWrap/>
            <w:hideMark/>
          </w:tcPr>
          <w:p w14:paraId="0A0FC268"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±115.36</w:t>
            </w:r>
          </w:p>
        </w:tc>
        <w:tc>
          <w:tcPr>
            <w:tcW w:w="1128" w:type="dxa"/>
            <w:gridSpan w:val="2"/>
            <w:hideMark/>
          </w:tcPr>
          <w:p w14:paraId="19A1CF6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±2.38</w:t>
            </w:r>
          </w:p>
        </w:tc>
        <w:tc>
          <w:tcPr>
            <w:tcW w:w="930" w:type="dxa"/>
            <w:hideMark/>
          </w:tcPr>
          <w:p w14:paraId="6F9E37B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±4.54</w:t>
            </w:r>
          </w:p>
        </w:tc>
        <w:tc>
          <w:tcPr>
            <w:tcW w:w="1387" w:type="dxa"/>
            <w:hideMark/>
          </w:tcPr>
          <w:p w14:paraId="23CB97F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±1060.45</w:t>
            </w:r>
          </w:p>
        </w:tc>
      </w:tr>
      <w:tr w:rsidR="003122CB" w:rsidRPr="00BF79C3" w14:paraId="231206D4" w14:textId="77777777" w:rsidTr="00AC63FE">
        <w:trPr>
          <w:trHeight w:val="224"/>
        </w:trPr>
        <w:tc>
          <w:tcPr>
            <w:tcW w:w="988" w:type="dxa"/>
            <w:vMerge/>
            <w:hideMark/>
          </w:tcPr>
          <w:p w14:paraId="0DFF6F3B"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1B5AF1D8"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hideMark/>
          </w:tcPr>
          <w:p w14:paraId="0AFCA2EB"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±0.81</w:t>
            </w:r>
          </w:p>
        </w:tc>
        <w:tc>
          <w:tcPr>
            <w:tcW w:w="1486" w:type="dxa"/>
            <w:noWrap/>
            <w:hideMark/>
          </w:tcPr>
          <w:p w14:paraId="1902D4BC"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±1.32</w:t>
            </w:r>
          </w:p>
        </w:tc>
        <w:tc>
          <w:tcPr>
            <w:tcW w:w="2058" w:type="dxa"/>
            <w:gridSpan w:val="3"/>
            <w:noWrap/>
            <w:hideMark/>
          </w:tcPr>
          <w:p w14:paraId="1CA7EF1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±7.46</w:t>
            </w:r>
          </w:p>
        </w:tc>
        <w:tc>
          <w:tcPr>
            <w:tcW w:w="1387" w:type="dxa"/>
            <w:hideMark/>
          </w:tcPr>
          <w:p w14:paraId="718C011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±114.69</w:t>
            </w:r>
          </w:p>
        </w:tc>
      </w:tr>
      <w:tr w:rsidR="003122CB" w:rsidRPr="00BF79C3" w14:paraId="25C6C7E1" w14:textId="77777777" w:rsidTr="00AC63FE">
        <w:trPr>
          <w:trHeight w:val="224"/>
        </w:trPr>
        <w:tc>
          <w:tcPr>
            <w:tcW w:w="988" w:type="dxa"/>
            <w:vMerge w:val="restart"/>
            <w:noWrap/>
            <w:hideMark/>
          </w:tcPr>
          <w:p w14:paraId="059CAD17"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Case11</w:t>
            </w:r>
          </w:p>
        </w:tc>
        <w:tc>
          <w:tcPr>
            <w:tcW w:w="992" w:type="dxa"/>
            <w:hideMark/>
          </w:tcPr>
          <w:p w14:paraId="66A8F610"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1295" w:type="dxa"/>
            <w:gridSpan w:val="2"/>
            <w:noWrap/>
            <w:hideMark/>
          </w:tcPr>
          <w:p w14:paraId="7AF4B22E"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±0.0008</w:t>
            </w:r>
          </w:p>
        </w:tc>
        <w:tc>
          <w:tcPr>
            <w:tcW w:w="831" w:type="dxa"/>
            <w:noWrap/>
            <w:hideMark/>
          </w:tcPr>
          <w:p w14:paraId="18647DE8"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0.0000</w:t>
            </w:r>
          </w:p>
        </w:tc>
        <w:tc>
          <w:tcPr>
            <w:tcW w:w="1486" w:type="dxa"/>
            <w:noWrap/>
            <w:hideMark/>
          </w:tcPr>
          <w:p w14:paraId="623EF60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±357.39</w:t>
            </w:r>
          </w:p>
        </w:tc>
        <w:tc>
          <w:tcPr>
            <w:tcW w:w="1128" w:type="dxa"/>
            <w:gridSpan w:val="2"/>
            <w:hideMark/>
          </w:tcPr>
          <w:p w14:paraId="24719F6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w:t>
            </w:r>
          </w:p>
        </w:tc>
        <w:tc>
          <w:tcPr>
            <w:tcW w:w="930" w:type="dxa"/>
            <w:hideMark/>
          </w:tcPr>
          <w:p w14:paraId="35FDB825"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w:t>
            </w:r>
          </w:p>
        </w:tc>
        <w:tc>
          <w:tcPr>
            <w:tcW w:w="1387" w:type="dxa"/>
            <w:hideMark/>
          </w:tcPr>
          <w:p w14:paraId="618E28F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±7481.88</w:t>
            </w:r>
          </w:p>
        </w:tc>
      </w:tr>
      <w:tr w:rsidR="003122CB" w:rsidRPr="00BF79C3" w14:paraId="07EA8B3D" w14:textId="77777777" w:rsidTr="00AC63FE">
        <w:trPr>
          <w:trHeight w:val="224"/>
        </w:trPr>
        <w:tc>
          <w:tcPr>
            <w:tcW w:w="988" w:type="dxa"/>
            <w:vMerge/>
            <w:hideMark/>
          </w:tcPr>
          <w:p w14:paraId="55EEBA09"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4263C70F"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hideMark/>
          </w:tcPr>
          <w:p w14:paraId="08D8517C"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0.00</w:t>
            </w:r>
          </w:p>
        </w:tc>
        <w:tc>
          <w:tcPr>
            <w:tcW w:w="1486" w:type="dxa"/>
            <w:noWrap/>
            <w:hideMark/>
          </w:tcPr>
          <w:p w14:paraId="6DBABD03"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±1.87</w:t>
            </w:r>
          </w:p>
        </w:tc>
        <w:tc>
          <w:tcPr>
            <w:tcW w:w="2058" w:type="dxa"/>
            <w:gridSpan w:val="3"/>
            <w:noWrap/>
            <w:hideMark/>
          </w:tcPr>
          <w:p w14:paraId="2FF21A6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w:t>
            </w:r>
          </w:p>
        </w:tc>
        <w:tc>
          <w:tcPr>
            <w:tcW w:w="1387" w:type="dxa"/>
            <w:hideMark/>
          </w:tcPr>
          <w:p w14:paraId="75EC5E4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±163.07</w:t>
            </w:r>
          </w:p>
        </w:tc>
      </w:tr>
      <w:tr w:rsidR="003122CB" w:rsidRPr="00BF79C3" w14:paraId="3F7117DE" w14:textId="77777777" w:rsidTr="00AC63FE">
        <w:trPr>
          <w:trHeight w:val="224"/>
        </w:trPr>
        <w:tc>
          <w:tcPr>
            <w:tcW w:w="988" w:type="dxa"/>
            <w:vMerge w:val="restart"/>
            <w:noWrap/>
            <w:hideMark/>
          </w:tcPr>
          <w:p w14:paraId="4BEC5FED"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Case12</w:t>
            </w:r>
          </w:p>
        </w:tc>
        <w:tc>
          <w:tcPr>
            <w:tcW w:w="992" w:type="dxa"/>
            <w:hideMark/>
          </w:tcPr>
          <w:p w14:paraId="4628ECDA"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1295" w:type="dxa"/>
            <w:gridSpan w:val="2"/>
            <w:noWrap/>
            <w:hideMark/>
          </w:tcPr>
          <w:p w14:paraId="2B13344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±0.0328</w:t>
            </w:r>
          </w:p>
        </w:tc>
        <w:tc>
          <w:tcPr>
            <w:tcW w:w="831" w:type="dxa"/>
            <w:noWrap/>
            <w:hideMark/>
          </w:tcPr>
          <w:p w14:paraId="1ACA1DEE"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±0.0003</w:t>
            </w:r>
          </w:p>
        </w:tc>
        <w:tc>
          <w:tcPr>
            <w:tcW w:w="1486" w:type="dxa"/>
            <w:noWrap/>
            <w:hideMark/>
          </w:tcPr>
          <w:p w14:paraId="56EAF08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±357.39</w:t>
            </w:r>
          </w:p>
        </w:tc>
        <w:tc>
          <w:tcPr>
            <w:tcW w:w="1128" w:type="dxa"/>
            <w:gridSpan w:val="2"/>
            <w:hideMark/>
          </w:tcPr>
          <w:p w14:paraId="0E1A464F"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±0.0329</w:t>
            </w:r>
          </w:p>
        </w:tc>
        <w:tc>
          <w:tcPr>
            <w:tcW w:w="930" w:type="dxa"/>
            <w:hideMark/>
          </w:tcPr>
          <w:p w14:paraId="21080152"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±0.01</w:t>
            </w:r>
          </w:p>
        </w:tc>
        <w:tc>
          <w:tcPr>
            <w:tcW w:w="1387" w:type="dxa"/>
            <w:hideMark/>
          </w:tcPr>
          <w:p w14:paraId="4B27583E"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±7481.88</w:t>
            </w:r>
          </w:p>
        </w:tc>
      </w:tr>
      <w:tr w:rsidR="003122CB" w:rsidRPr="00BF79C3" w14:paraId="786C8404" w14:textId="77777777" w:rsidTr="00AC63FE">
        <w:trPr>
          <w:trHeight w:val="224"/>
        </w:trPr>
        <w:tc>
          <w:tcPr>
            <w:tcW w:w="988" w:type="dxa"/>
            <w:vMerge/>
            <w:hideMark/>
          </w:tcPr>
          <w:p w14:paraId="70AD7537"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hideMark/>
          </w:tcPr>
          <w:p w14:paraId="4976A974"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hideMark/>
          </w:tcPr>
          <w:p w14:paraId="684FA553" w14:textId="77777777" w:rsidR="003122CB" w:rsidRPr="00F33CDE" w:rsidRDefault="003122CB" w:rsidP="00AC63FE">
            <w:pPr>
              <w:widowControl/>
              <w:autoSpaceDE/>
              <w:autoSpaceDN/>
              <w:adjustRightInd/>
              <w:spacing w:after="0"/>
              <w:jc w:val="center"/>
              <w:rPr>
                <w:rFonts w:eastAsia="DengXian"/>
                <w:sz w:val="15"/>
                <w:szCs w:val="15"/>
                <w:lang w:val="en-US" w:eastAsia="zh-CN"/>
              </w:rPr>
            </w:pPr>
            <w:r w:rsidRPr="00CE5376">
              <w:rPr>
                <w:rFonts w:eastAsia="DengXian"/>
                <w:sz w:val="15"/>
                <w:szCs w:val="15"/>
                <w:lang w:val="en-US" w:eastAsia="zh-CN"/>
              </w:rPr>
              <w:t>±</w:t>
            </w:r>
            <w:r w:rsidRPr="00F33CDE">
              <w:rPr>
                <w:rFonts w:eastAsia="DengXian"/>
                <w:sz w:val="15"/>
                <w:szCs w:val="15"/>
                <w:lang w:val="en-US" w:eastAsia="zh-CN"/>
              </w:rPr>
              <w:t>0.00</w:t>
            </w:r>
            <w:r>
              <w:rPr>
                <w:rFonts w:eastAsia="DengXian"/>
                <w:sz w:val="15"/>
                <w:szCs w:val="15"/>
                <w:lang w:val="en-US" w:eastAsia="zh-CN"/>
              </w:rPr>
              <w:t>03</w:t>
            </w:r>
          </w:p>
        </w:tc>
        <w:tc>
          <w:tcPr>
            <w:tcW w:w="1486" w:type="dxa"/>
            <w:noWrap/>
            <w:hideMark/>
          </w:tcPr>
          <w:p w14:paraId="5286475B" w14:textId="77777777" w:rsidR="003122CB" w:rsidRPr="00C96DC3" w:rsidRDefault="003122CB" w:rsidP="00AC63FE">
            <w:pPr>
              <w:widowControl/>
              <w:autoSpaceDE/>
              <w:autoSpaceDN/>
              <w:adjustRightInd/>
              <w:spacing w:after="0"/>
              <w:jc w:val="center"/>
              <w:rPr>
                <w:rFonts w:eastAsia="DengXian"/>
                <w:sz w:val="15"/>
                <w:szCs w:val="15"/>
                <w:lang w:val="en-US" w:eastAsia="zh-CN"/>
              </w:rPr>
            </w:pPr>
            <w:r w:rsidRPr="00C96DC3">
              <w:rPr>
                <w:rFonts w:eastAsia="DengXian"/>
                <w:sz w:val="15"/>
                <w:szCs w:val="15"/>
                <w:lang w:val="en-US" w:eastAsia="zh-CN"/>
              </w:rPr>
              <w:t>±1.87</w:t>
            </w:r>
          </w:p>
        </w:tc>
        <w:tc>
          <w:tcPr>
            <w:tcW w:w="2058" w:type="dxa"/>
            <w:gridSpan w:val="3"/>
            <w:hideMark/>
          </w:tcPr>
          <w:p w14:paraId="046C3E9C"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±0.003</w:t>
            </w:r>
          </w:p>
        </w:tc>
        <w:tc>
          <w:tcPr>
            <w:tcW w:w="1387" w:type="dxa"/>
            <w:hideMark/>
          </w:tcPr>
          <w:p w14:paraId="47AAA443"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±163.07</w:t>
            </w:r>
          </w:p>
        </w:tc>
      </w:tr>
      <w:tr w:rsidR="003122CB" w:rsidRPr="00BF79C3" w14:paraId="09A74669" w14:textId="77777777" w:rsidTr="00AC63FE">
        <w:trPr>
          <w:trHeight w:val="224"/>
        </w:trPr>
        <w:tc>
          <w:tcPr>
            <w:tcW w:w="988" w:type="dxa"/>
            <w:vMerge w:val="restart"/>
          </w:tcPr>
          <w:p w14:paraId="761179F2"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ase16</w:t>
            </w:r>
          </w:p>
        </w:tc>
        <w:tc>
          <w:tcPr>
            <w:tcW w:w="992" w:type="dxa"/>
            <w:vAlign w:val="center"/>
          </w:tcPr>
          <w:p w14:paraId="178039B8"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65" w:type="dxa"/>
            <w:noWrap/>
            <w:vAlign w:val="center"/>
          </w:tcPr>
          <w:p w14:paraId="2D33049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 xml:space="preserve">2.34 </w:t>
            </w:r>
          </w:p>
        </w:tc>
        <w:tc>
          <w:tcPr>
            <w:tcW w:w="861" w:type="dxa"/>
            <w:gridSpan w:val="2"/>
            <w:vAlign w:val="center"/>
          </w:tcPr>
          <w:p w14:paraId="1944BA6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val="en-US" w:eastAsia="zh-CN"/>
              </w:rPr>
              <w:t>0.25</w:t>
            </w:r>
            <w:r w:rsidRPr="00F33CDE">
              <w:rPr>
                <w:rFonts w:hint="eastAsia"/>
                <w:color w:val="FF0000"/>
              </w:rPr>
              <w:t xml:space="preserve"> </w:t>
            </w:r>
          </w:p>
        </w:tc>
        <w:tc>
          <w:tcPr>
            <w:tcW w:w="1486" w:type="dxa"/>
            <w:noWrap/>
            <w:vAlign w:val="center"/>
          </w:tcPr>
          <w:p w14:paraId="7CB0B4B2"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90.80</w:t>
            </w:r>
            <w:r w:rsidRPr="00F33CDE">
              <w:rPr>
                <w:rFonts w:hint="eastAsia"/>
                <w:color w:val="FF0000"/>
              </w:rPr>
              <w:t xml:space="preserve"> </w:t>
            </w:r>
          </w:p>
        </w:tc>
        <w:tc>
          <w:tcPr>
            <w:tcW w:w="1098" w:type="dxa"/>
          </w:tcPr>
          <w:p w14:paraId="22110D59"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3</w:t>
            </w:r>
            <w:r w:rsidRPr="00F33CDE">
              <w:rPr>
                <w:rFonts w:eastAsia="DengXian"/>
                <w:color w:val="FF0000"/>
                <w:sz w:val="15"/>
                <w:szCs w:val="15"/>
                <w:lang w:val="en-US" w:eastAsia="zh-CN"/>
              </w:rPr>
              <w:t>.66</w:t>
            </w:r>
          </w:p>
        </w:tc>
        <w:tc>
          <w:tcPr>
            <w:tcW w:w="960" w:type="dxa"/>
            <w:gridSpan w:val="2"/>
          </w:tcPr>
          <w:p w14:paraId="0339CC6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4</w:t>
            </w:r>
            <w:r w:rsidRPr="00F33CDE">
              <w:rPr>
                <w:rFonts w:eastAsia="DengXian"/>
                <w:color w:val="FF0000"/>
                <w:sz w:val="15"/>
                <w:szCs w:val="15"/>
                <w:lang w:val="en-US" w:eastAsia="zh-CN"/>
              </w:rPr>
              <w:t>.36</w:t>
            </w:r>
          </w:p>
        </w:tc>
        <w:tc>
          <w:tcPr>
            <w:tcW w:w="1387" w:type="dxa"/>
          </w:tcPr>
          <w:p w14:paraId="5B63405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5</w:t>
            </w:r>
            <w:r w:rsidRPr="00F33CDE">
              <w:rPr>
                <w:rFonts w:eastAsia="DengXian"/>
                <w:color w:val="FF0000"/>
                <w:sz w:val="15"/>
                <w:szCs w:val="15"/>
                <w:lang w:val="en-US" w:eastAsia="zh-CN"/>
              </w:rPr>
              <w:t>46.65</w:t>
            </w:r>
          </w:p>
        </w:tc>
      </w:tr>
      <w:tr w:rsidR="003122CB" w:rsidRPr="00BF79C3" w14:paraId="367906F6" w14:textId="77777777" w:rsidTr="00AC63FE">
        <w:trPr>
          <w:trHeight w:val="224"/>
        </w:trPr>
        <w:tc>
          <w:tcPr>
            <w:tcW w:w="988" w:type="dxa"/>
            <w:vMerge/>
          </w:tcPr>
          <w:p w14:paraId="7144F299"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vAlign w:val="center"/>
          </w:tcPr>
          <w:p w14:paraId="7D1BCA38"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tcPr>
          <w:p w14:paraId="2E29C34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val="en-US" w:eastAsia="zh-CN"/>
              </w:rPr>
              <w:t>0</w:t>
            </w:r>
            <w:r w:rsidRPr="00F33CDE">
              <w:rPr>
                <w:rFonts w:eastAsia="DengXian"/>
                <w:color w:val="FF0000"/>
                <w:sz w:val="15"/>
                <w:szCs w:val="15"/>
                <w:lang w:val="en-US" w:eastAsia="zh-CN"/>
              </w:rPr>
              <w:t>.90</w:t>
            </w:r>
          </w:p>
        </w:tc>
        <w:tc>
          <w:tcPr>
            <w:tcW w:w="1486" w:type="dxa"/>
            <w:noWrap/>
          </w:tcPr>
          <w:p w14:paraId="1334404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6</w:t>
            </w:r>
            <w:r w:rsidRPr="00F33CDE">
              <w:rPr>
                <w:rFonts w:eastAsia="DengXian"/>
                <w:color w:val="FF0000"/>
                <w:sz w:val="15"/>
                <w:szCs w:val="15"/>
                <w:lang w:val="en-US" w:eastAsia="zh-CN"/>
              </w:rPr>
              <w:t>6.67</w:t>
            </w:r>
          </w:p>
        </w:tc>
        <w:tc>
          <w:tcPr>
            <w:tcW w:w="2058" w:type="dxa"/>
            <w:gridSpan w:val="3"/>
          </w:tcPr>
          <w:p w14:paraId="5693797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8</w:t>
            </w:r>
            <w:r w:rsidRPr="00F33CDE">
              <w:rPr>
                <w:rFonts w:eastAsia="DengXian"/>
                <w:color w:val="FF0000"/>
                <w:sz w:val="15"/>
                <w:szCs w:val="15"/>
                <w:lang w:val="en-US" w:eastAsia="zh-CN"/>
              </w:rPr>
              <w:t>.08</w:t>
            </w:r>
          </w:p>
        </w:tc>
        <w:tc>
          <w:tcPr>
            <w:tcW w:w="1387" w:type="dxa"/>
          </w:tcPr>
          <w:p w14:paraId="72A81D4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6</w:t>
            </w:r>
            <w:r w:rsidRPr="00F33CDE">
              <w:rPr>
                <w:rFonts w:eastAsia="DengXian"/>
                <w:color w:val="FF0000"/>
                <w:sz w:val="15"/>
                <w:szCs w:val="15"/>
                <w:lang w:val="en-US" w:eastAsia="zh-CN"/>
              </w:rPr>
              <w:t>6.67</w:t>
            </w:r>
          </w:p>
        </w:tc>
      </w:tr>
      <w:tr w:rsidR="003122CB" w:rsidRPr="00BF79C3" w14:paraId="57C17B10" w14:textId="77777777" w:rsidTr="00AC63FE">
        <w:trPr>
          <w:trHeight w:val="224"/>
        </w:trPr>
        <w:tc>
          <w:tcPr>
            <w:tcW w:w="988" w:type="dxa"/>
            <w:vMerge w:val="restart"/>
          </w:tcPr>
          <w:p w14:paraId="5C0CEC19"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ase17</w:t>
            </w:r>
          </w:p>
        </w:tc>
        <w:tc>
          <w:tcPr>
            <w:tcW w:w="992" w:type="dxa"/>
            <w:vAlign w:val="center"/>
          </w:tcPr>
          <w:p w14:paraId="76CA6806"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30</w:t>
            </w:r>
            <m:oMath>
              <m:r>
                <w:rPr>
                  <w:rFonts w:ascii="Cambria Math" w:eastAsia="DengXian" w:hAnsi="Cambria Math"/>
                  <w:sz w:val="15"/>
                  <w:szCs w:val="15"/>
                  <w:lang w:val="en-US" w:eastAsia="zh-CN"/>
                </w:rPr>
                <m:t>°</m:t>
              </m:r>
            </m:oMath>
          </w:p>
        </w:tc>
        <w:tc>
          <w:tcPr>
            <w:tcW w:w="1265" w:type="dxa"/>
            <w:noWrap/>
            <w:vAlign w:val="center"/>
          </w:tcPr>
          <w:p w14:paraId="4E05B26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val="en-US" w:eastAsia="zh-CN"/>
              </w:rPr>
              <w:t xml:space="preserve">2.20 </w:t>
            </w:r>
          </w:p>
        </w:tc>
        <w:tc>
          <w:tcPr>
            <w:tcW w:w="861" w:type="dxa"/>
            <w:gridSpan w:val="2"/>
            <w:vAlign w:val="center"/>
          </w:tcPr>
          <w:p w14:paraId="4B9AF05D"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val="en-US" w:eastAsia="zh-CN"/>
              </w:rPr>
              <w:t xml:space="preserve">0.46 </w:t>
            </w:r>
          </w:p>
        </w:tc>
        <w:tc>
          <w:tcPr>
            <w:tcW w:w="1486" w:type="dxa"/>
            <w:noWrap/>
            <w:vAlign w:val="center"/>
          </w:tcPr>
          <w:p w14:paraId="120407C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 xml:space="preserve">148.40 </w:t>
            </w:r>
          </w:p>
        </w:tc>
        <w:tc>
          <w:tcPr>
            <w:tcW w:w="1098" w:type="dxa"/>
          </w:tcPr>
          <w:p w14:paraId="3FAB885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3</w:t>
            </w:r>
            <w:r w:rsidRPr="00F33CDE">
              <w:rPr>
                <w:rFonts w:eastAsia="DengXian"/>
                <w:color w:val="FF0000"/>
                <w:sz w:val="15"/>
                <w:szCs w:val="15"/>
                <w:lang w:val="en-US" w:eastAsia="zh-CN"/>
              </w:rPr>
              <w:t>.89</w:t>
            </w:r>
          </w:p>
        </w:tc>
        <w:tc>
          <w:tcPr>
            <w:tcW w:w="960" w:type="dxa"/>
            <w:gridSpan w:val="2"/>
          </w:tcPr>
          <w:p w14:paraId="329AD8D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4</w:t>
            </w:r>
            <w:r w:rsidRPr="00F33CDE">
              <w:rPr>
                <w:rFonts w:eastAsia="DengXian"/>
                <w:color w:val="FF0000"/>
                <w:sz w:val="15"/>
                <w:szCs w:val="15"/>
                <w:lang w:val="en-US" w:eastAsia="zh-CN"/>
              </w:rPr>
              <w:t>.73</w:t>
            </w:r>
          </w:p>
        </w:tc>
        <w:tc>
          <w:tcPr>
            <w:tcW w:w="1387" w:type="dxa"/>
          </w:tcPr>
          <w:p w14:paraId="797D520B"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1</w:t>
            </w:r>
            <w:r w:rsidRPr="00F33CDE">
              <w:rPr>
                <w:rFonts w:eastAsia="DengXian"/>
                <w:color w:val="FF0000"/>
                <w:sz w:val="15"/>
                <w:szCs w:val="15"/>
                <w:lang w:val="en-US" w:eastAsia="zh-CN"/>
              </w:rPr>
              <w:t>042.27</w:t>
            </w:r>
          </w:p>
        </w:tc>
      </w:tr>
      <w:tr w:rsidR="003122CB" w:rsidRPr="00BF79C3" w14:paraId="06CF1071" w14:textId="77777777" w:rsidTr="00AC63FE">
        <w:trPr>
          <w:trHeight w:val="224"/>
        </w:trPr>
        <w:tc>
          <w:tcPr>
            <w:tcW w:w="988" w:type="dxa"/>
            <w:vMerge/>
          </w:tcPr>
          <w:p w14:paraId="349AF373"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vAlign w:val="center"/>
          </w:tcPr>
          <w:p w14:paraId="377A4610"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tcPr>
          <w:p w14:paraId="68DEB1FF"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m:oMath>
              <m:r>
                <w:rPr>
                  <w:rFonts w:ascii="Cambria Math" w:hAnsi="Cambria Math"/>
                  <w:color w:val="FF0000"/>
                  <w:sz w:val="15"/>
                  <w:szCs w:val="15"/>
                  <w:lang w:eastAsia="zh-CN"/>
                </w:rPr>
                <m:t>±</m:t>
              </m:r>
            </m:oMath>
            <w:r w:rsidRPr="00F33CDE">
              <w:rPr>
                <w:rFonts w:eastAsia="DengXian" w:hint="eastAsia"/>
                <w:color w:val="FF0000"/>
                <w:sz w:val="15"/>
                <w:szCs w:val="15"/>
                <w:lang w:val="en-US" w:eastAsia="zh-CN"/>
              </w:rPr>
              <w:t>0</w:t>
            </w:r>
            <w:r w:rsidRPr="00F33CDE">
              <w:rPr>
                <w:rFonts w:eastAsia="DengXian"/>
                <w:color w:val="FF0000"/>
                <w:sz w:val="15"/>
                <w:szCs w:val="15"/>
                <w:lang w:val="en-US" w:eastAsia="zh-CN"/>
              </w:rPr>
              <w:t>.86</w:t>
            </w:r>
          </w:p>
        </w:tc>
        <w:tc>
          <w:tcPr>
            <w:tcW w:w="1486" w:type="dxa"/>
            <w:noWrap/>
          </w:tcPr>
          <w:p w14:paraId="425F69D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6</w:t>
            </w:r>
            <w:r w:rsidRPr="00F33CDE">
              <w:rPr>
                <w:rFonts w:eastAsia="DengXian"/>
                <w:color w:val="FF0000"/>
                <w:sz w:val="15"/>
                <w:szCs w:val="15"/>
                <w:lang w:val="en-US" w:eastAsia="zh-CN"/>
              </w:rPr>
              <w:t>6.67</w:t>
            </w:r>
          </w:p>
        </w:tc>
        <w:tc>
          <w:tcPr>
            <w:tcW w:w="2058" w:type="dxa"/>
            <w:gridSpan w:val="3"/>
          </w:tcPr>
          <w:p w14:paraId="616C2DA7"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7</w:t>
            </w:r>
            <w:r w:rsidRPr="00F33CDE">
              <w:rPr>
                <w:rFonts w:eastAsia="DengXian"/>
                <w:color w:val="FF0000"/>
                <w:sz w:val="15"/>
                <w:szCs w:val="15"/>
                <w:lang w:val="en-US" w:eastAsia="zh-CN"/>
              </w:rPr>
              <w:t>.84</w:t>
            </w:r>
          </w:p>
        </w:tc>
        <w:tc>
          <w:tcPr>
            <w:tcW w:w="1387" w:type="dxa"/>
          </w:tcPr>
          <w:p w14:paraId="0E2043A0"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6</w:t>
            </w:r>
            <w:r w:rsidRPr="00F33CDE">
              <w:rPr>
                <w:rFonts w:eastAsia="DengXian"/>
                <w:color w:val="FF0000"/>
                <w:sz w:val="15"/>
                <w:szCs w:val="15"/>
                <w:lang w:val="en-US" w:eastAsia="zh-CN"/>
              </w:rPr>
              <w:t>6.67</w:t>
            </w:r>
          </w:p>
        </w:tc>
      </w:tr>
      <w:tr w:rsidR="003122CB" w:rsidRPr="00BF79C3" w14:paraId="7DB536FC" w14:textId="77777777" w:rsidTr="00AC63FE">
        <w:trPr>
          <w:trHeight w:val="224"/>
        </w:trPr>
        <w:tc>
          <w:tcPr>
            <w:tcW w:w="988" w:type="dxa"/>
            <w:vMerge w:val="restart"/>
          </w:tcPr>
          <w:p w14:paraId="50B6852F"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Pr>
                <w:rFonts w:eastAsia="DengXian" w:hint="eastAsia"/>
                <w:sz w:val="15"/>
                <w:szCs w:val="15"/>
                <w:lang w:val="en-US" w:eastAsia="zh-CN"/>
              </w:rPr>
              <w:t>C</w:t>
            </w:r>
            <w:r>
              <w:rPr>
                <w:rFonts w:eastAsia="DengXian"/>
                <w:sz w:val="15"/>
                <w:szCs w:val="15"/>
                <w:lang w:val="en-US" w:eastAsia="zh-CN"/>
              </w:rPr>
              <w:t>ase18</w:t>
            </w:r>
          </w:p>
        </w:tc>
        <w:tc>
          <w:tcPr>
            <w:tcW w:w="992" w:type="dxa"/>
            <w:vAlign w:val="center"/>
          </w:tcPr>
          <w:p w14:paraId="05203684"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12.5</w:t>
            </w:r>
            <m:oMath>
              <m:r>
                <w:rPr>
                  <w:rFonts w:ascii="Cambria Math" w:eastAsia="DengXian" w:hAnsi="Cambria Math"/>
                  <w:sz w:val="15"/>
                  <w:szCs w:val="15"/>
                  <w:lang w:val="en-US" w:eastAsia="zh-CN"/>
                </w:rPr>
                <m:t>°</m:t>
              </m:r>
            </m:oMath>
          </w:p>
        </w:tc>
        <w:tc>
          <w:tcPr>
            <w:tcW w:w="1265" w:type="dxa"/>
            <w:noWrap/>
          </w:tcPr>
          <w:p w14:paraId="3FD822A5"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F33CDE">
              <w:rPr>
                <w:rFonts w:eastAsia="DengXian" w:hint="eastAsia"/>
                <w:color w:val="FF0000"/>
                <w:sz w:val="15"/>
                <w:szCs w:val="15"/>
                <w:lang w:val="en-US" w:eastAsia="zh-CN"/>
              </w:rPr>
              <w:t>0</w:t>
            </w:r>
            <w:r w:rsidRPr="00F33CDE">
              <w:rPr>
                <w:rFonts w:eastAsia="DengXian"/>
                <w:color w:val="FF0000"/>
                <w:sz w:val="15"/>
                <w:szCs w:val="15"/>
                <w:lang w:val="en-US" w:eastAsia="zh-CN"/>
              </w:rPr>
              <w:t>.41</w:t>
            </w:r>
          </w:p>
        </w:tc>
        <w:tc>
          <w:tcPr>
            <w:tcW w:w="861" w:type="dxa"/>
            <w:gridSpan w:val="2"/>
          </w:tcPr>
          <w:p w14:paraId="61B5F2B9"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m:oMath>
              <m:r>
                <m:rPr>
                  <m:sty m:val="p"/>
                </m:rPr>
                <w:rPr>
                  <w:rFonts w:ascii="Cambria Math" w:eastAsia="DengXian" w:hAnsi="Cambria Math"/>
                  <w:color w:val="FF0000"/>
                  <w:sz w:val="15"/>
                  <w:szCs w:val="15"/>
                  <w:lang w:val="en-US" w:eastAsia="zh-CN"/>
                </w:rPr>
                <m:t>±</m:t>
              </m:r>
            </m:oMath>
            <w:r w:rsidRPr="00C96DC3">
              <w:rPr>
                <w:rFonts w:eastAsia="DengXian"/>
                <w:color w:val="FF0000"/>
                <w:sz w:val="15"/>
                <w:szCs w:val="15"/>
                <w:lang w:val="en-US" w:eastAsia="zh-CN"/>
              </w:rPr>
              <w:t>0.003</w:t>
            </w:r>
          </w:p>
        </w:tc>
        <w:tc>
          <w:tcPr>
            <w:tcW w:w="1486" w:type="dxa"/>
            <w:noWrap/>
          </w:tcPr>
          <w:p w14:paraId="1C2D9ACC"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3</w:t>
            </w:r>
            <w:r w:rsidRPr="00F33CDE">
              <w:rPr>
                <w:rFonts w:eastAsia="DengXian"/>
                <w:color w:val="FF0000"/>
                <w:sz w:val="15"/>
                <w:szCs w:val="15"/>
                <w:lang w:val="en-US" w:eastAsia="zh-CN"/>
              </w:rPr>
              <w:t>70.63</w:t>
            </w:r>
          </w:p>
        </w:tc>
        <w:tc>
          <w:tcPr>
            <w:tcW w:w="1098" w:type="dxa"/>
          </w:tcPr>
          <w:p w14:paraId="1C9833B1" w14:textId="77777777" w:rsidR="003122CB" w:rsidRPr="00CE5376" w:rsidRDefault="003122CB" w:rsidP="00AC63FE">
            <w:pPr>
              <w:widowControl/>
              <w:autoSpaceDE/>
              <w:autoSpaceDN/>
              <w:adjustRightInd/>
              <w:spacing w:after="0"/>
              <w:jc w:val="center"/>
              <w:rPr>
                <w:rFonts w:eastAsia="DengXian"/>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0</w:t>
            </w:r>
            <w:r w:rsidRPr="00F33CDE">
              <w:rPr>
                <w:rFonts w:eastAsia="DengXian"/>
                <w:color w:val="FF0000"/>
                <w:sz w:val="15"/>
                <w:szCs w:val="15"/>
                <w:lang w:val="en-US" w:eastAsia="zh-CN"/>
              </w:rPr>
              <w:t>.41</w:t>
            </w:r>
          </w:p>
        </w:tc>
        <w:tc>
          <w:tcPr>
            <w:tcW w:w="960" w:type="dxa"/>
            <w:gridSpan w:val="2"/>
          </w:tcPr>
          <w:p w14:paraId="1603CDE4"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±0.08</w:t>
            </w:r>
          </w:p>
        </w:tc>
        <w:tc>
          <w:tcPr>
            <w:tcW w:w="1387" w:type="dxa"/>
          </w:tcPr>
          <w:p w14:paraId="2AFE6D56"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7</w:t>
            </w:r>
            <w:r w:rsidRPr="00F33CDE">
              <w:rPr>
                <w:rFonts w:eastAsia="DengXian"/>
                <w:color w:val="FF0000"/>
                <w:sz w:val="15"/>
                <w:szCs w:val="15"/>
                <w:lang w:val="en-US" w:eastAsia="zh-CN"/>
              </w:rPr>
              <w:t>118.4</w:t>
            </w:r>
          </w:p>
        </w:tc>
      </w:tr>
      <w:tr w:rsidR="003122CB" w:rsidRPr="00BF79C3" w14:paraId="20DDA7F3" w14:textId="77777777" w:rsidTr="00AC63FE">
        <w:trPr>
          <w:trHeight w:val="224"/>
        </w:trPr>
        <w:tc>
          <w:tcPr>
            <w:tcW w:w="988" w:type="dxa"/>
            <w:vMerge/>
          </w:tcPr>
          <w:p w14:paraId="2C0B4AF9" w14:textId="77777777" w:rsidR="003122CB" w:rsidRPr="00F33CDE" w:rsidRDefault="003122CB" w:rsidP="00AC63FE">
            <w:pPr>
              <w:widowControl/>
              <w:autoSpaceDE/>
              <w:autoSpaceDN/>
              <w:adjustRightInd/>
              <w:spacing w:after="0"/>
              <w:jc w:val="center"/>
              <w:rPr>
                <w:rFonts w:eastAsia="DengXian"/>
                <w:sz w:val="15"/>
                <w:szCs w:val="15"/>
                <w:lang w:val="en-US" w:eastAsia="zh-CN"/>
              </w:rPr>
            </w:pPr>
          </w:p>
        </w:tc>
        <w:tc>
          <w:tcPr>
            <w:tcW w:w="992" w:type="dxa"/>
            <w:vAlign w:val="center"/>
          </w:tcPr>
          <w:p w14:paraId="4847FBD0" w14:textId="77777777" w:rsidR="003122CB" w:rsidRPr="00E82194" w:rsidRDefault="003122CB" w:rsidP="00AC63FE">
            <w:pPr>
              <w:widowControl/>
              <w:autoSpaceDE/>
              <w:autoSpaceDN/>
              <w:adjustRightInd/>
              <w:spacing w:after="0"/>
              <w:jc w:val="center"/>
              <w:rPr>
                <w:rFonts w:eastAsia="DengXian"/>
                <w:sz w:val="15"/>
                <w:szCs w:val="15"/>
                <w:lang w:val="en-US" w:eastAsia="zh-CN"/>
              </w:rPr>
            </w:pPr>
            <w:r w:rsidRPr="00F33CDE">
              <w:rPr>
                <w:rFonts w:eastAsia="DengXian"/>
                <w:sz w:val="15"/>
                <w:szCs w:val="15"/>
                <w:lang w:val="en-US" w:eastAsia="zh-CN"/>
              </w:rPr>
              <w:t>90</w:t>
            </w:r>
            <m:oMath>
              <m:r>
                <w:rPr>
                  <w:rFonts w:ascii="Cambria Math" w:eastAsia="DengXian" w:hAnsi="Cambria Math"/>
                  <w:sz w:val="15"/>
                  <w:szCs w:val="15"/>
                  <w:lang w:val="en-US" w:eastAsia="zh-CN"/>
                </w:rPr>
                <m:t>°</m:t>
              </m:r>
            </m:oMath>
          </w:p>
        </w:tc>
        <w:tc>
          <w:tcPr>
            <w:tcW w:w="2126" w:type="dxa"/>
            <w:gridSpan w:val="3"/>
            <w:noWrap/>
          </w:tcPr>
          <w:p w14:paraId="0C942DBD"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0.004</w:t>
            </w:r>
          </w:p>
        </w:tc>
        <w:tc>
          <w:tcPr>
            <w:tcW w:w="1486" w:type="dxa"/>
            <w:noWrap/>
          </w:tcPr>
          <w:p w14:paraId="2BAB509A"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6</w:t>
            </w:r>
            <w:r w:rsidRPr="00F33CDE">
              <w:rPr>
                <w:rFonts w:eastAsia="DengXian"/>
                <w:color w:val="FF0000"/>
                <w:sz w:val="15"/>
                <w:szCs w:val="15"/>
                <w:lang w:val="en-US" w:eastAsia="zh-CN"/>
              </w:rPr>
              <w:t>6.67</w:t>
            </w:r>
          </w:p>
        </w:tc>
        <w:tc>
          <w:tcPr>
            <w:tcW w:w="2058" w:type="dxa"/>
            <w:gridSpan w:val="3"/>
          </w:tcPr>
          <w:p w14:paraId="663FEC79" w14:textId="77777777" w:rsidR="003122CB" w:rsidRPr="00C96DC3" w:rsidRDefault="003122CB" w:rsidP="00AC63FE">
            <w:pPr>
              <w:widowControl/>
              <w:autoSpaceDE/>
              <w:autoSpaceDN/>
              <w:adjustRightInd/>
              <w:spacing w:after="0"/>
              <w:jc w:val="center"/>
              <w:rPr>
                <w:rFonts w:eastAsia="DengXian"/>
                <w:color w:val="FF0000"/>
                <w:sz w:val="15"/>
                <w:szCs w:val="15"/>
                <w:lang w:val="en-US" w:eastAsia="zh-CN"/>
              </w:rPr>
            </w:pPr>
            <w:r w:rsidRPr="00C96DC3">
              <w:rPr>
                <w:rFonts w:eastAsia="DengXian"/>
                <w:color w:val="FF0000"/>
                <w:sz w:val="15"/>
                <w:szCs w:val="15"/>
                <w:lang w:val="en-US" w:eastAsia="zh-CN"/>
              </w:rPr>
              <w:t>±0.04</w:t>
            </w:r>
          </w:p>
        </w:tc>
        <w:tc>
          <w:tcPr>
            <w:tcW w:w="1387" w:type="dxa"/>
          </w:tcPr>
          <w:p w14:paraId="3D5FD791" w14:textId="77777777" w:rsidR="003122CB" w:rsidRPr="00F33CDE" w:rsidRDefault="003122CB" w:rsidP="00AC63FE">
            <w:pPr>
              <w:widowControl/>
              <w:autoSpaceDE/>
              <w:autoSpaceDN/>
              <w:adjustRightInd/>
              <w:spacing w:after="0"/>
              <w:jc w:val="center"/>
              <w:rPr>
                <w:rFonts w:eastAsia="DengXian"/>
                <w:color w:val="FF0000"/>
                <w:sz w:val="15"/>
                <w:szCs w:val="15"/>
                <w:lang w:val="en-US" w:eastAsia="zh-CN"/>
              </w:rPr>
            </w:pPr>
            <w:r w:rsidRPr="00F33CDE">
              <w:rPr>
                <w:rFonts w:eastAsia="DengXian"/>
                <w:color w:val="FF0000"/>
                <w:sz w:val="15"/>
                <w:szCs w:val="15"/>
                <w:lang w:val="en-US" w:eastAsia="zh-CN"/>
              </w:rPr>
              <w:t>±</w:t>
            </w:r>
            <w:r w:rsidRPr="00F33CDE">
              <w:rPr>
                <w:rFonts w:eastAsia="DengXian" w:hint="eastAsia"/>
                <w:color w:val="FF0000"/>
                <w:sz w:val="15"/>
                <w:szCs w:val="15"/>
                <w:lang w:val="en-US" w:eastAsia="zh-CN"/>
              </w:rPr>
              <w:t>9</w:t>
            </w:r>
            <w:r w:rsidRPr="00F33CDE">
              <w:rPr>
                <w:rFonts w:eastAsia="DengXian"/>
                <w:color w:val="FF0000"/>
                <w:sz w:val="15"/>
                <w:szCs w:val="15"/>
                <w:lang w:val="en-US" w:eastAsia="zh-CN"/>
              </w:rPr>
              <w:t>6.71</w:t>
            </w:r>
          </w:p>
        </w:tc>
      </w:tr>
    </w:tbl>
    <w:p w14:paraId="1BAD7FAD" w14:textId="0C5E5633" w:rsidR="00F13DFA" w:rsidRDefault="00F13DFA" w:rsidP="00F13DFA">
      <w:pPr>
        <w:spacing w:beforeLines="50" w:before="120"/>
        <w:rPr>
          <w:lang w:eastAsia="zh-CN"/>
        </w:rPr>
      </w:pPr>
      <w:r>
        <w:rPr>
          <w:rFonts w:hint="eastAsia"/>
          <w:lang w:eastAsia="zh-CN"/>
        </w:rPr>
        <w:t xml:space="preserve">It can be found that </w:t>
      </w:r>
      <w:r w:rsidR="0069424E">
        <w:rPr>
          <w:lang w:eastAsia="zh-CN"/>
        </w:rPr>
        <w:t xml:space="preserve">most </w:t>
      </w:r>
      <w:r w:rsidR="008B204F">
        <w:rPr>
          <w:lang w:eastAsia="zh-CN"/>
        </w:rPr>
        <w:t>differential</w:t>
      </w:r>
      <w:r>
        <w:rPr>
          <w:rFonts w:hint="eastAsia"/>
          <w:lang w:eastAsia="zh-CN"/>
        </w:rPr>
        <w:t xml:space="preserve"> </w:t>
      </w:r>
      <w:r w:rsidR="004F1284">
        <w:rPr>
          <w:rFonts w:hint="eastAsia"/>
          <w:lang w:eastAsia="zh-CN"/>
        </w:rPr>
        <w:t>delay</w:t>
      </w:r>
      <w:r w:rsidR="004F1284">
        <w:rPr>
          <w:lang w:eastAsia="zh-CN"/>
        </w:rPr>
        <w:t xml:space="preserve"> </w:t>
      </w:r>
      <w:r>
        <w:rPr>
          <w:lang w:eastAsia="zh-CN"/>
        </w:rPr>
        <w:t xml:space="preserve">and </w:t>
      </w:r>
      <w:r w:rsidR="004F1284">
        <w:rPr>
          <w:rFonts w:hint="eastAsia"/>
          <w:lang w:eastAsia="zh-CN"/>
        </w:rPr>
        <w:t>Doppler values are much larger</w:t>
      </w:r>
      <w:r>
        <w:rPr>
          <w:lang w:eastAsia="zh-CN"/>
        </w:rPr>
        <w:t xml:space="preserve"> than </w:t>
      </w:r>
      <w:r w:rsidR="003122CB">
        <w:rPr>
          <w:lang w:eastAsia="zh-CN"/>
        </w:rPr>
        <w:t xml:space="preserve">the maximum tolerance of existing PRACH preamble formats, </w:t>
      </w:r>
      <w:r w:rsidR="003122CB">
        <w:rPr>
          <w:rFonts w:hint="eastAsia"/>
          <w:lang w:eastAsia="zh-CN"/>
        </w:rPr>
        <w:t>l</w:t>
      </w:r>
      <w:r w:rsidR="003122CB">
        <w:rPr>
          <w:lang w:eastAsia="zh-CN"/>
        </w:rPr>
        <w:t xml:space="preserve">et alone </w:t>
      </w:r>
      <w:r>
        <w:rPr>
          <w:lang w:eastAsia="zh-CN"/>
        </w:rPr>
        <w:t xml:space="preserve">the </w:t>
      </w:r>
      <w:r>
        <w:rPr>
          <w:rFonts w:hint="eastAsia"/>
          <w:lang w:eastAsia="zh-CN"/>
        </w:rPr>
        <w:t xml:space="preserve">RAN4 requirement on the </w:t>
      </w:r>
      <w:r>
        <w:rPr>
          <w:lang w:eastAsia="zh-CN"/>
        </w:rPr>
        <w:t xml:space="preserve">timing error limit and frequency error limit for both FR1-NTN and FR2-NTN. </w:t>
      </w:r>
    </w:p>
    <w:p w14:paraId="09101621" w14:textId="1A1D8E70" w:rsidR="00B73A0F" w:rsidRPr="00B73A0F" w:rsidRDefault="00B73A0F" w:rsidP="00956FB5">
      <w:pPr>
        <w:spacing w:after="0"/>
        <w:rPr>
          <w:lang w:eastAsia="zh-CN"/>
        </w:rPr>
      </w:pPr>
      <w:bookmarkStart w:id="32" w:name="_Hlk209167066"/>
      <w:bookmarkStart w:id="33" w:name="_Hlk210146177"/>
      <w:r w:rsidRPr="00956FB5">
        <w:rPr>
          <w:b/>
          <w:bCs/>
          <w:i/>
          <w:iCs/>
          <w:lang w:eastAsia="zh-CN"/>
        </w:rPr>
        <w:t xml:space="preserve">Observation 2: In FR1-NTN, </w:t>
      </w:r>
      <w:r w:rsidRPr="00B73A0F">
        <w:rPr>
          <w:b/>
          <w:bCs/>
          <w:i/>
          <w:iCs/>
          <w:lang w:eastAsia="zh-CN"/>
        </w:rPr>
        <w:t xml:space="preserve">when </w:t>
      </w:r>
      <w:r w:rsidR="004F1284" w:rsidRPr="004F1284">
        <w:rPr>
          <w:b/>
          <w:bCs/>
          <w:i/>
          <w:iCs/>
          <w:lang w:eastAsia="zh-CN"/>
        </w:rPr>
        <w:t>UE cannot rely on its GNSS for timing and frequency compensation on the service link</w:t>
      </w:r>
      <w:r w:rsidR="004F1284">
        <w:rPr>
          <w:rFonts w:hint="eastAsia"/>
          <w:b/>
          <w:bCs/>
          <w:i/>
          <w:iCs/>
          <w:lang w:eastAsia="zh-CN"/>
        </w:rPr>
        <w:t xml:space="preserve"> and </w:t>
      </w:r>
      <w:r w:rsidR="004F1284" w:rsidRPr="004F1284">
        <w:rPr>
          <w:b/>
          <w:bCs/>
          <w:i/>
          <w:iCs/>
          <w:lang w:eastAsia="zh-CN"/>
        </w:rPr>
        <w:t xml:space="preserve">the </w:t>
      </w:r>
      <w:r w:rsidR="004F1284">
        <w:rPr>
          <w:b/>
          <w:bCs/>
          <w:i/>
          <w:iCs/>
          <w:lang w:eastAsia="zh-CN"/>
        </w:rPr>
        <w:t>horizontal</w:t>
      </w:r>
      <w:r w:rsidR="004F1284">
        <w:rPr>
          <w:rFonts w:hint="eastAsia"/>
          <w:b/>
          <w:bCs/>
          <w:i/>
          <w:iCs/>
          <w:lang w:eastAsia="zh-CN"/>
        </w:rPr>
        <w:t xml:space="preserve"> </w:t>
      </w:r>
      <w:r w:rsidR="004F1284" w:rsidRPr="004F1284">
        <w:rPr>
          <w:b/>
          <w:bCs/>
          <w:i/>
          <w:iCs/>
          <w:lang w:eastAsia="zh-CN"/>
        </w:rPr>
        <w:t>location uncertainty area is the area served by the cell or beam</w:t>
      </w:r>
      <w:r w:rsidR="004F1284">
        <w:rPr>
          <w:rFonts w:hint="eastAsia"/>
          <w:b/>
          <w:bCs/>
          <w:i/>
          <w:iCs/>
          <w:lang w:eastAsia="zh-CN"/>
        </w:rPr>
        <w:t xml:space="preserve"> (scenario 1 + case a)</w:t>
      </w:r>
      <w:r w:rsidRPr="00B73A0F">
        <w:rPr>
          <w:b/>
          <w:bCs/>
          <w:i/>
          <w:iCs/>
          <w:lang w:eastAsia="zh-CN"/>
        </w:rPr>
        <w:t xml:space="preserve">, </w:t>
      </w:r>
    </w:p>
    <w:p w14:paraId="1287B2A2" w14:textId="3079CA99" w:rsidR="00DA57B1" w:rsidRPr="00956FB5" w:rsidRDefault="00DA57B1" w:rsidP="00956FB5">
      <w:pPr>
        <w:pStyle w:val="ListParagraph"/>
        <w:numPr>
          <w:ilvl w:val="0"/>
          <w:numId w:val="19"/>
        </w:numPr>
        <w:spacing w:after="0"/>
        <w:rPr>
          <w:b/>
          <w:bCs/>
          <w:i/>
          <w:iCs/>
          <w:lang w:val="en-US" w:eastAsia="zh-CN"/>
        </w:rPr>
      </w:pPr>
      <w:r>
        <w:rPr>
          <w:b/>
          <w:bCs/>
          <w:i/>
          <w:iCs/>
          <w:lang w:val="en-US" w:eastAsia="zh-CN"/>
        </w:rPr>
        <w:lastRenderedPageBreak/>
        <w:t xml:space="preserve">for </w:t>
      </w:r>
      <w:r w:rsidRPr="00CE5376">
        <w:rPr>
          <w:b/>
          <w:bCs/>
          <w:i/>
          <w:iCs/>
          <w:lang w:eastAsia="zh-CN"/>
        </w:rPr>
        <w:t>1 footprint in a cell, the differential timing error and frequency error can be as large as 1</w:t>
      </w:r>
      <w:r w:rsidR="00BF79C3">
        <w:rPr>
          <w:b/>
          <w:bCs/>
          <w:i/>
          <w:iCs/>
          <w:lang w:eastAsia="zh-CN"/>
        </w:rPr>
        <w:t>44</w:t>
      </w:r>
      <w:r w:rsidRPr="00CE5376">
        <w:rPr>
          <w:b/>
          <w:bCs/>
          <w:i/>
          <w:iCs/>
          <w:lang w:eastAsia="zh-CN"/>
        </w:rPr>
        <w:t>us and 2.</w:t>
      </w:r>
      <w:r w:rsidR="00BF79C3">
        <w:rPr>
          <w:b/>
          <w:bCs/>
          <w:i/>
          <w:iCs/>
          <w:lang w:eastAsia="zh-CN"/>
        </w:rPr>
        <w:t>1</w:t>
      </w:r>
      <w:r w:rsidRPr="00CE5376">
        <w:rPr>
          <w:b/>
          <w:bCs/>
          <w:i/>
          <w:iCs/>
          <w:lang w:eastAsia="zh-CN"/>
        </w:rPr>
        <w:t>ppm under LEO600, 2</w:t>
      </w:r>
      <w:r w:rsidR="00BF79C3">
        <w:rPr>
          <w:b/>
          <w:bCs/>
          <w:i/>
          <w:iCs/>
          <w:lang w:eastAsia="zh-CN"/>
        </w:rPr>
        <w:t>60</w:t>
      </w:r>
      <w:r w:rsidRPr="00CE5376">
        <w:rPr>
          <w:b/>
          <w:bCs/>
          <w:i/>
          <w:iCs/>
          <w:lang w:eastAsia="zh-CN"/>
        </w:rPr>
        <w:t xml:space="preserve">us and </w:t>
      </w:r>
      <w:r w:rsidR="00BF79C3">
        <w:rPr>
          <w:b/>
          <w:bCs/>
          <w:i/>
          <w:iCs/>
          <w:lang w:eastAsia="zh-CN"/>
        </w:rPr>
        <w:t>1.81</w:t>
      </w:r>
      <w:r w:rsidRPr="00CE5376">
        <w:rPr>
          <w:b/>
          <w:bCs/>
          <w:i/>
          <w:iCs/>
          <w:lang w:eastAsia="zh-CN"/>
        </w:rPr>
        <w:t>ppm under LEO1200</w:t>
      </w:r>
      <w:r>
        <w:rPr>
          <w:b/>
          <w:bCs/>
          <w:i/>
          <w:iCs/>
          <w:lang w:eastAsia="zh-CN"/>
        </w:rPr>
        <w:t>, 8</w:t>
      </w:r>
      <w:r w:rsidR="00BF79C3">
        <w:rPr>
          <w:b/>
          <w:bCs/>
          <w:i/>
          <w:iCs/>
          <w:lang w:eastAsia="zh-CN"/>
        </w:rPr>
        <w:t>18</w:t>
      </w:r>
      <w:r>
        <w:rPr>
          <w:b/>
          <w:bCs/>
          <w:i/>
          <w:iCs/>
          <w:lang w:eastAsia="zh-CN"/>
        </w:rPr>
        <w:t xml:space="preserve">us and </w:t>
      </w:r>
      <w:r w:rsidR="00BF79C3">
        <w:rPr>
          <w:b/>
          <w:bCs/>
          <w:i/>
          <w:iCs/>
          <w:lang w:eastAsia="zh-CN"/>
        </w:rPr>
        <w:t>0.03</w:t>
      </w:r>
      <w:r>
        <w:rPr>
          <w:b/>
          <w:bCs/>
          <w:i/>
          <w:iCs/>
          <w:lang w:eastAsia="zh-CN"/>
        </w:rPr>
        <w:t>ppm under GEO;</w:t>
      </w:r>
    </w:p>
    <w:p w14:paraId="729BE440" w14:textId="735C4F75" w:rsidR="00582FFF" w:rsidRPr="00956FB5" w:rsidRDefault="00B73A0F" w:rsidP="00956FB5">
      <w:pPr>
        <w:pStyle w:val="ListParagraph"/>
        <w:numPr>
          <w:ilvl w:val="0"/>
          <w:numId w:val="19"/>
        </w:numPr>
        <w:rPr>
          <w:b/>
          <w:bCs/>
          <w:i/>
          <w:iCs/>
          <w:lang w:val="en-US" w:eastAsia="zh-CN"/>
        </w:rPr>
      </w:pPr>
      <w:r>
        <w:rPr>
          <w:b/>
          <w:bCs/>
          <w:i/>
          <w:iCs/>
          <w:lang w:eastAsia="zh-CN"/>
        </w:rPr>
        <w:t xml:space="preserve">for </w:t>
      </w:r>
      <w:r w:rsidR="00533312" w:rsidRPr="00956FB5">
        <w:rPr>
          <w:b/>
          <w:bCs/>
          <w:i/>
          <w:iCs/>
          <w:lang w:val="en-US" w:eastAsia="zh-CN"/>
        </w:rPr>
        <w:t>4SSB per cell with 1 SSB covering 1 footprint, the differential timing error and frequency error in a cell can be as large as 3</w:t>
      </w:r>
      <w:r w:rsidR="00BF79C3">
        <w:rPr>
          <w:b/>
          <w:bCs/>
          <w:i/>
          <w:iCs/>
          <w:lang w:val="en-US" w:eastAsia="zh-CN"/>
        </w:rPr>
        <w:t>59</w:t>
      </w:r>
      <w:r w:rsidR="00533312" w:rsidRPr="00956FB5">
        <w:rPr>
          <w:b/>
          <w:bCs/>
          <w:i/>
          <w:iCs/>
          <w:lang w:val="en-US" w:eastAsia="zh-CN"/>
        </w:rPr>
        <w:t>us and 5.</w:t>
      </w:r>
      <w:r w:rsidR="00BF79C3">
        <w:rPr>
          <w:b/>
          <w:bCs/>
          <w:i/>
          <w:iCs/>
          <w:lang w:val="en-US" w:eastAsia="zh-CN"/>
        </w:rPr>
        <w:t>23</w:t>
      </w:r>
      <w:r w:rsidR="00533312" w:rsidRPr="00956FB5">
        <w:rPr>
          <w:b/>
          <w:bCs/>
          <w:i/>
          <w:iCs/>
          <w:lang w:val="en-US" w:eastAsia="zh-CN"/>
        </w:rPr>
        <w:t>ppm under LEO600, 6</w:t>
      </w:r>
      <w:r w:rsidR="00BF79C3">
        <w:rPr>
          <w:b/>
          <w:bCs/>
          <w:i/>
          <w:iCs/>
          <w:lang w:val="en-US" w:eastAsia="zh-CN"/>
        </w:rPr>
        <w:t>46</w:t>
      </w:r>
      <w:r w:rsidR="00533312" w:rsidRPr="00956FB5">
        <w:rPr>
          <w:b/>
          <w:bCs/>
          <w:i/>
          <w:iCs/>
          <w:lang w:val="en-US" w:eastAsia="zh-CN"/>
        </w:rPr>
        <w:t>us and 4.</w:t>
      </w:r>
      <w:r w:rsidR="00BF79C3">
        <w:rPr>
          <w:b/>
          <w:bCs/>
          <w:i/>
          <w:iCs/>
          <w:lang w:val="en-US" w:eastAsia="zh-CN"/>
        </w:rPr>
        <w:t>50</w:t>
      </w:r>
      <w:r w:rsidR="00533312" w:rsidRPr="00956FB5">
        <w:rPr>
          <w:b/>
          <w:bCs/>
          <w:i/>
          <w:iCs/>
          <w:lang w:val="en-US" w:eastAsia="zh-CN"/>
        </w:rPr>
        <w:t>ppm under LEO1200, 203</w:t>
      </w:r>
      <w:r w:rsidR="00BF79C3">
        <w:rPr>
          <w:b/>
          <w:bCs/>
          <w:i/>
          <w:iCs/>
          <w:lang w:val="en-US" w:eastAsia="zh-CN"/>
        </w:rPr>
        <w:t>6</w:t>
      </w:r>
      <w:r w:rsidR="00533312" w:rsidRPr="00956FB5">
        <w:rPr>
          <w:b/>
          <w:bCs/>
          <w:i/>
          <w:iCs/>
          <w:lang w:val="en-US" w:eastAsia="zh-CN"/>
        </w:rPr>
        <w:t>us and 0.</w:t>
      </w:r>
      <w:r w:rsidR="00BF79C3">
        <w:rPr>
          <w:b/>
          <w:bCs/>
          <w:i/>
          <w:iCs/>
          <w:lang w:val="en-US" w:eastAsia="zh-CN"/>
        </w:rPr>
        <w:t>03</w:t>
      </w:r>
      <w:r w:rsidR="00533312" w:rsidRPr="00956FB5">
        <w:rPr>
          <w:b/>
          <w:bCs/>
          <w:i/>
          <w:iCs/>
          <w:lang w:val="en-US" w:eastAsia="zh-CN"/>
        </w:rPr>
        <w:t>ppm under GEO</w:t>
      </w:r>
      <w:r w:rsidRPr="00956FB5">
        <w:rPr>
          <w:b/>
          <w:bCs/>
          <w:i/>
          <w:iCs/>
          <w:lang w:val="en-US" w:eastAsia="zh-CN"/>
        </w:rPr>
        <w:t>;</w:t>
      </w:r>
    </w:p>
    <w:p w14:paraId="044B5855" w14:textId="4EEADDE4" w:rsidR="00533312" w:rsidRPr="00956FB5" w:rsidRDefault="00BF79C3" w:rsidP="00956FB5">
      <w:pPr>
        <w:pStyle w:val="ListParagraph"/>
        <w:numPr>
          <w:ilvl w:val="0"/>
          <w:numId w:val="19"/>
        </w:numPr>
        <w:rPr>
          <w:b/>
          <w:bCs/>
          <w:i/>
          <w:iCs/>
          <w:lang w:val="en-US" w:eastAsia="zh-CN"/>
        </w:rPr>
      </w:pPr>
      <w:r>
        <w:rPr>
          <w:b/>
          <w:bCs/>
          <w:i/>
          <w:iCs/>
          <w:lang w:val="en-US" w:eastAsia="zh-CN"/>
        </w:rPr>
        <w:t>f</w:t>
      </w:r>
      <w:r w:rsidR="00B73A0F" w:rsidRPr="00956FB5">
        <w:rPr>
          <w:b/>
          <w:bCs/>
          <w:i/>
          <w:iCs/>
          <w:lang w:val="en-US" w:eastAsia="zh-CN"/>
        </w:rPr>
        <w:t xml:space="preserve">or </w:t>
      </w:r>
      <w:r w:rsidR="00533312" w:rsidRPr="00956FB5">
        <w:rPr>
          <w:b/>
          <w:bCs/>
          <w:i/>
          <w:iCs/>
          <w:lang w:val="en-US" w:eastAsia="zh-CN"/>
        </w:rPr>
        <w:t xml:space="preserve">4SSB per cell with 1 SSB covering 16 footprints, </w:t>
      </w:r>
      <w:r w:rsidR="00533312" w:rsidRPr="00956FB5">
        <w:rPr>
          <w:b/>
          <w:bCs/>
          <w:i/>
          <w:iCs/>
          <w:lang w:eastAsia="zh-CN"/>
        </w:rPr>
        <w:t>the differential timing error and frequency error in a cell can be as large as 129</w:t>
      </w:r>
      <w:r>
        <w:rPr>
          <w:b/>
          <w:bCs/>
          <w:i/>
          <w:iCs/>
          <w:lang w:eastAsia="zh-CN"/>
        </w:rPr>
        <w:t>7</w:t>
      </w:r>
      <w:r w:rsidR="00533312" w:rsidRPr="00956FB5">
        <w:rPr>
          <w:b/>
          <w:bCs/>
          <w:i/>
          <w:iCs/>
          <w:lang w:eastAsia="zh-CN"/>
        </w:rPr>
        <w:t>us and 1</w:t>
      </w:r>
      <w:r>
        <w:rPr>
          <w:b/>
          <w:bCs/>
          <w:i/>
          <w:iCs/>
          <w:lang w:eastAsia="zh-CN"/>
        </w:rPr>
        <w:t>8</w:t>
      </w:r>
      <w:r w:rsidR="00533312" w:rsidRPr="00956FB5">
        <w:rPr>
          <w:b/>
          <w:bCs/>
          <w:i/>
          <w:iCs/>
          <w:lang w:eastAsia="zh-CN"/>
        </w:rPr>
        <w:t>.</w:t>
      </w:r>
      <w:r>
        <w:rPr>
          <w:b/>
          <w:bCs/>
          <w:i/>
          <w:iCs/>
          <w:lang w:eastAsia="zh-CN"/>
        </w:rPr>
        <w:t>23</w:t>
      </w:r>
      <w:r w:rsidR="00533312" w:rsidRPr="00956FB5">
        <w:rPr>
          <w:b/>
          <w:bCs/>
          <w:i/>
          <w:iCs/>
          <w:lang w:eastAsia="zh-CN"/>
        </w:rPr>
        <w:t>ppm under LEO600, 231</w:t>
      </w:r>
      <w:r>
        <w:rPr>
          <w:b/>
          <w:bCs/>
          <w:i/>
          <w:iCs/>
          <w:lang w:eastAsia="zh-CN"/>
        </w:rPr>
        <w:t>6</w:t>
      </w:r>
      <w:r w:rsidR="00533312" w:rsidRPr="00956FB5">
        <w:rPr>
          <w:b/>
          <w:bCs/>
          <w:i/>
          <w:iCs/>
          <w:lang w:eastAsia="zh-CN"/>
        </w:rPr>
        <w:t xml:space="preserve">us </w:t>
      </w:r>
      <w:proofErr w:type="gramStart"/>
      <w:r w:rsidR="00533312" w:rsidRPr="00956FB5">
        <w:rPr>
          <w:b/>
          <w:bCs/>
          <w:i/>
          <w:iCs/>
          <w:lang w:eastAsia="zh-CN"/>
        </w:rPr>
        <w:t>and  1</w:t>
      </w:r>
      <w:r>
        <w:rPr>
          <w:b/>
          <w:bCs/>
          <w:i/>
          <w:iCs/>
          <w:lang w:eastAsia="zh-CN"/>
        </w:rPr>
        <w:t>5</w:t>
      </w:r>
      <w:proofErr w:type="gramEnd"/>
      <w:r w:rsidR="00533312" w:rsidRPr="00956FB5">
        <w:rPr>
          <w:b/>
          <w:bCs/>
          <w:i/>
          <w:iCs/>
          <w:lang w:eastAsia="zh-CN"/>
        </w:rPr>
        <w:t>.</w:t>
      </w:r>
      <w:r>
        <w:rPr>
          <w:b/>
          <w:bCs/>
          <w:i/>
          <w:iCs/>
          <w:lang w:eastAsia="zh-CN"/>
        </w:rPr>
        <w:t>89</w:t>
      </w:r>
      <w:r w:rsidR="00533312" w:rsidRPr="00956FB5">
        <w:rPr>
          <w:b/>
          <w:bCs/>
          <w:i/>
          <w:iCs/>
          <w:lang w:eastAsia="zh-CN"/>
        </w:rPr>
        <w:t>ppm under LEO1200, 74</w:t>
      </w:r>
      <w:r>
        <w:rPr>
          <w:b/>
          <w:bCs/>
          <w:i/>
          <w:iCs/>
          <w:lang w:eastAsia="zh-CN"/>
        </w:rPr>
        <w:t>81</w:t>
      </w:r>
      <w:r w:rsidR="00533312" w:rsidRPr="00956FB5">
        <w:rPr>
          <w:b/>
          <w:bCs/>
          <w:i/>
          <w:iCs/>
          <w:lang w:eastAsia="zh-CN"/>
        </w:rPr>
        <w:t>us and 0.</w:t>
      </w:r>
      <w:r>
        <w:rPr>
          <w:b/>
          <w:bCs/>
          <w:i/>
          <w:iCs/>
          <w:lang w:eastAsia="zh-CN"/>
        </w:rPr>
        <w:t>03</w:t>
      </w:r>
      <w:r w:rsidR="00533312" w:rsidRPr="00956FB5">
        <w:rPr>
          <w:b/>
          <w:bCs/>
          <w:i/>
          <w:iCs/>
          <w:lang w:eastAsia="zh-CN"/>
        </w:rPr>
        <w:t>ppm under GEO.</w:t>
      </w:r>
    </w:p>
    <w:p w14:paraId="4E4E4227" w14:textId="48562977" w:rsidR="00BF79C3" w:rsidRDefault="00533312" w:rsidP="006A3C04">
      <w:pPr>
        <w:spacing w:after="0"/>
        <w:rPr>
          <w:b/>
          <w:bCs/>
          <w:i/>
          <w:iCs/>
          <w:lang w:val="en-US" w:eastAsia="zh-CN"/>
        </w:rPr>
      </w:pPr>
      <w:bookmarkStart w:id="34" w:name="_Hlk209167090"/>
      <w:r w:rsidRPr="00956FB5">
        <w:rPr>
          <w:b/>
          <w:bCs/>
          <w:i/>
          <w:iCs/>
          <w:lang w:val="en-US" w:eastAsia="zh-CN"/>
        </w:rPr>
        <w:t xml:space="preserve">Observation </w:t>
      </w:r>
      <w:r w:rsidR="00B73A0F">
        <w:rPr>
          <w:b/>
          <w:bCs/>
          <w:i/>
          <w:iCs/>
          <w:lang w:val="en-US" w:eastAsia="zh-CN"/>
        </w:rPr>
        <w:t>3</w:t>
      </w:r>
      <w:r w:rsidRPr="00956FB5">
        <w:rPr>
          <w:b/>
          <w:bCs/>
          <w:i/>
          <w:iCs/>
          <w:lang w:val="en-US" w:eastAsia="zh-CN"/>
        </w:rPr>
        <w:t xml:space="preserve">: </w:t>
      </w:r>
      <w:r w:rsidR="00B73A0F">
        <w:rPr>
          <w:b/>
          <w:bCs/>
          <w:i/>
          <w:iCs/>
          <w:lang w:val="en-US" w:eastAsia="zh-CN"/>
        </w:rPr>
        <w:t>In</w:t>
      </w:r>
      <w:r w:rsidRPr="00956FB5">
        <w:rPr>
          <w:b/>
          <w:bCs/>
          <w:i/>
          <w:iCs/>
          <w:lang w:val="en-US" w:eastAsia="zh-CN"/>
        </w:rPr>
        <w:t xml:space="preserve"> FR2-NTN</w:t>
      </w:r>
      <w:r w:rsidRPr="005939EA">
        <w:rPr>
          <w:b/>
          <w:bCs/>
          <w:i/>
          <w:iCs/>
          <w:lang w:val="en-US" w:eastAsia="zh-CN"/>
        </w:rPr>
        <w:t xml:space="preserve">, </w:t>
      </w:r>
      <w:r w:rsidR="004F1284" w:rsidRPr="00B73A0F">
        <w:rPr>
          <w:b/>
          <w:bCs/>
          <w:i/>
          <w:iCs/>
          <w:lang w:eastAsia="zh-CN"/>
        </w:rPr>
        <w:t xml:space="preserve">when </w:t>
      </w:r>
      <w:r w:rsidR="004F1284" w:rsidRPr="004F1284">
        <w:rPr>
          <w:b/>
          <w:bCs/>
          <w:i/>
          <w:iCs/>
          <w:lang w:eastAsia="zh-CN"/>
        </w:rPr>
        <w:t>UE cannot rely on its GNSS for timing and frequency compensation on the service link</w:t>
      </w:r>
      <w:r w:rsidR="004F1284">
        <w:rPr>
          <w:rFonts w:hint="eastAsia"/>
          <w:b/>
          <w:bCs/>
          <w:i/>
          <w:iCs/>
          <w:lang w:eastAsia="zh-CN"/>
        </w:rPr>
        <w:t xml:space="preserve"> and </w:t>
      </w:r>
      <w:r w:rsidR="004F1284" w:rsidRPr="004F1284">
        <w:rPr>
          <w:b/>
          <w:bCs/>
          <w:i/>
          <w:iCs/>
          <w:lang w:eastAsia="zh-CN"/>
        </w:rPr>
        <w:t xml:space="preserve">the </w:t>
      </w:r>
      <w:r w:rsidR="004F1284">
        <w:rPr>
          <w:b/>
          <w:bCs/>
          <w:i/>
          <w:iCs/>
          <w:lang w:eastAsia="zh-CN"/>
        </w:rPr>
        <w:t>horizontal</w:t>
      </w:r>
      <w:r w:rsidR="004F1284">
        <w:rPr>
          <w:rFonts w:hint="eastAsia"/>
          <w:b/>
          <w:bCs/>
          <w:i/>
          <w:iCs/>
          <w:lang w:eastAsia="zh-CN"/>
        </w:rPr>
        <w:t xml:space="preserve"> </w:t>
      </w:r>
      <w:r w:rsidR="004F1284" w:rsidRPr="004F1284">
        <w:rPr>
          <w:b/>
          <w:bCs/>
          <w:i/>
          <w:iCs/>
          <w:lang w:eastAsia="zh-CN"/>
        </w:rPr>
        <w:t>location uncertainty area is the area served by the cell or beam</w:t>
      </w:r>
      <w:r w:rsidR="004F1284">
        <w:rPr>
          <w:rFonts w:hint="eastAsia"/>
          <w:b/>
          <w:bCs/>
          <w:i/>
          <w:iCs/>
          <w:lang w:eastAsia="zh-CN"/>
        </w:rPr>
        <w:t xml:space="preserve"> (scenario 1 + case a)</w:t>
      </w:r>
      <w:r w:rsidR="00576A5A">
        <w:rPr>
          <w:b/>
          <w:bCs/>
          <w:i/>
          <w:iCs/>
          <w:lang w:eastAsia="zh-CN"/>
        </w:rPr>
        <w:t>,</w:t>
      </w:r>
      <w:r w:rsidR="00B73A0F">
        <w:rPr>
          <w:b/>
          <w:bCs/>
          <w:i/>
          <w:iCs/>
          <w:lang w:val="en-US" w:eastAsia="zh-CN"/>
        </w:rPr>
        <w:t xml:space="preserve"> </w:t>
      </w:r>
    </w:p>
    <w:p w14:paraId="0B0B3DA3" w14:textId="26E97E62" w:rsidR="00BF79C3" w:rsidRPr="006A3C04" w:rsidRDefault="00BF79C3" w:rsidP="006A3C04">
      <w:pPr>
        <w:pStyle w:val="ListParagraph"/>
        <w:numPr>
          <w:ilvl w:val="0"/>
          <w:numId w:val="19"/>
        </w:numPr>
        <w:spacing w:after="0"/>
        <w:rPr>
          <w:b/>
          <w:bCs/>
          <w:i/>
          <w:iCs/>
          <w:lang w:val="en-US" w:eastAsia="zh-CN"/>
        </w:rPr>
      </w:pPr>
      <w:r w:rsidRPr="006A3C04">
        <w:rPr>
          <w:b/>
          <w:bCs/>
          <w:i/>
          <w:iCs/>
          <w:lang w:val="en-US" w:eastAsia="zh-CN"/>
        </w:rPr>
        <w:t>for 1 footprint in a cell,</w:t>
      </w:r>
      <w:r>
        <w:rPr>
          <w:b/>
          <w:bCs/>
          <w:i/>
          <w:iCs/>
          <w:lang w:val="en-US" w:eastAsia="zh-CN"/>
        </w:rPr>
        <w:t xml:space="preserve"> </w:t>
      </w:r>
      <w:r w:rsidRPr="00CE5376">
        <w:rPr>
          <w:b/>
          <w:bCs/>
          <w:i/>
          <w:iCs/>
          <w:lang w:eastAsia="zh-CN"/>
        </w:rPr>
        <w:t>the differential timing error and frequency error can be as large as</w:t>
      </w:r>
      <w:r>
        <w:rPr>
          <w:b/>
          <w:bCs/>
          <w:i/>
          <w:iCs/>
          <w:lang w:eastAsia="zh-CN"/>
        </w:rPr>
        <w:t xml:space="preserve"> 57</w:t>
      </w:r>
      <w:r w:rsidR="003C2106">
        <w:rPr>
          <w:b/>
          <w:bCs/>
          <w:i/>
          <w:iCs/>
          <w:lang w:eastAsia="zh-CN"/>
        </w:rPr>
        <w:t>.60</w:t>
      </w:r>
      <w:r>
        <w:rPr>
          <w:b/>
          <w:bCs/>
          <w:i/>
          <w:iCs/>
          <w:lang w:eastAsia="zh-CN"/>
        </w:rPr>
        <w:t>us and 0.84ppm under LEO600, 115.36us and 0.81ppm under LEO1200, 357</w:t>
      </w:r>
      <w:r w:rsidR="003C2106">
        <w:rPr>
          <w:b/>
          <w:bCs/>
          <w:i/>
          <w:iCs/>
          <w:lang w:eastAsia="zh-CN"/>
        </w:rPr>
        <w:t>.39</w:t>
      </w:r>
      <w:r>
        <w:rPr>
          <w:b/>
          <w:bCs/>
          <w:i/>
          <w:iCs/>
          <w:lang w:eastAsia="zh-CN"/>
        </w:rPr>
        <w:t>us and 0.03ppm under GEO;</w:t>
      </w:r>
    </w:p>
    <w:p w14:paraId="690FE6A4" w14:textId="5AB56521" w:rsidR="00533312" w:rsidRPr="006A3C04" w:rsidRDefault="00B73A0F" w:rsidP="006A3C04">
      <w:pPr>
        <w:pStyle w:val="ListParagraph"/>
        <w:numPr>
          <w:ilvl w:val="0"/>
          <w:numId w:val="19"/>
        </w:numPr>
        <w:spacing w:beforeLines="50" w:before="120" w:after="0"/>
        <w:rPr>
          <w:b/>
          <w:bCs/>
          <w:i/>
          <w:iCs/>
          <w:lang w:val="en-US" w:eastAsia="zh-CN"/>
        </w:rPr>
      </w:pPr>
      <w:r w:rsidRPr="006A3C04">
        <w:rPr>
          <w:b/>
          <w:bCs/>
          <w:i/>
          <w:iCs/>
          <w:lang w:val="en-US" w:eastAsia="zh-CN"/>
        </w:rPr>
        <w:t>for 64 SSB per cell with 1 SSB covering 1 footprint,</w:t>
      </w:r>
      <w:r w:rsidR="00533312" w:rsidRPr="006A3C04">
        <w:rPr>
          <w:b/>
          <w:bCs/>
          <w:i/>
          <w:iCs/>
          <w:lang w:val="en-US" w:eastAsia="zh-CN"/>
        </w:rPr>
        <w:t xml:space="preserve"> the differential timing error and frequency error in a cell can be as large as 5</w:t>
      </w:r>
      <w:r w:rsidR="00BF79C3">
        <w:rPr>
          <w:b/>
          <w:bCs/>
          <w:i/>
          <w:iCs/>
          <w:lang w:val="en-US" w:eastAsia="zh-CN"/>
        </w:rPr>
        <w:t>29</w:t>
      </w:r>
      <w:r w:rsidR="00533312" w:rsidRPr="006A3C04">
        <w:rPr>
          <w:b/>
          <w:bCs/>
          <w:i/>
          <w:iCs/>
          <w:lang w:val="en-US" w:eastAsia="zh-CN"/>
        </w:rPr>
        <w:t xml:space="preserve">us and </w:t>
      </w:r>
      <w:r w:rsidR="00BF79C3">
        <w:rPr>
          <w:b/>
          <w:bCs/>
          <w:i/>
          <w:iCs/>
          <w:lang w:val="en-US" w:eastAsia="zh-CN"/>
        </w:rPr>
        <w:t>7</w:t>
      </w:r>
      <w:r w:rsidR="00533312" w:rsidRPr="006A3C04">
        <w:rPr>
          <w:b/>
          <w:bCs/>
          <w:i/>
          <w:iCs/>
          <w:lang w:val="en-US" w:eastAsia="zh-CN"/>
        </w:rPr>
        <w:t>.</w:t>
      </w:r>
      <w:r w:rsidR="00BF79C3">
        <w:rPr>
          <w:b/>
          <w:bCs/>
          <w:i/>
          <w:iCs/>
          <w:lang w:val="en-US" w:eastAsia="zh-CN"/>
        </w:rPr>
        <w:t>74</w:t>
      </w:r>
      <w:r w:rsidR="00533312" w:rsidRPr="006A3C04">
        <w:rPr>
          <w:b/>
          <w:bCs/>
          <w:i/>
          <w:iCs/>
          <w:lang w:val="en-US" w:eastAsia="zh-CN"/>
        </w:rPr>
        <w:t>ppm under LEO600, 1060us and 7.</w:t>
      </w:r>
      <w:r w:rsidR="00BF79C3">
        <w:rPr>
          <w:b/>
          <w:bCs/>
          <w:i/>
          <w:iCs/>
          <w:lang w:val="en-US" w:eastAsia="zh-CN"/>
        </w:rPr>
        <w:t>46</w:t>
      </w:r>
      <w:r w:rsidR="00533312" w:rsidRPr="006A3C04">
        <w:rPr>
          <w:b/>
          <w:bCs/>
          <w:i/>
          <w:iCs/>
          <w:lang w:val="en-US" w:eastAsia="zh-CN"/>
        </w:rPr>
        <w:t xml:space="preserve">ppm under LEO1200, 7482us and </w:t>
      </w:r>
      <w:r w:rsidR="005939EA" w:rsidRPr="006A3C04">
        <w:rPr>
          <w:b/>
          <w:bCs/>
          <w:i/>
          <w:iCs/>
          <w:lang w:val="en-US" w:eastAsia="zh-CN"/>
        </w:rPr>
        <w:t>0.</w:t>
      </w:r>
      <w:r w:rsidR="00BF79C3">
        <w:rPr>
          <w:b/>
          <w:bCs/>
          <w:i/>
          <w:iCs/>
          <w:lang w:val="en-US" w:eastAsia="zh-CN"/>
        </w:rPr>
        <w:t>03</w:t>
      </w:r>
      <w:r w:rsidR="005939EA" w:rsidRPr="006A3C04">
        <w:rPr>
          <w:b/>
          <w:bCs/>
          <w:i/>
          <w:iCs/>
          <w:lang w:val="en-US" w:eastAsia="zh-CN"/>
        </w:rPr>
        <w:t xml:space="preserve">ppm under GEO. </w:t>
      </w:r>
    </w:p>
    <w:bookmarkEnd w:id="32"/>
    <w:bookmarkEnd w:id="34"/>
    <w:p w14:paraId="4A35A459" w14:textId="2C818323" w:rsidR="000018A6" w:rsidRDefault="000018A6" w:rsidP="006A3C04">
      <w:pPr>
        <w:spacing w:beforeLines="50" w:before="120" w:after="0"/>
        <w:rPr>
          <w:b/>
          <w:bCs/>
          <w:i/>
          <w:iCs/>
          <w:lang w:eastAsia="zh-CN"/>
        </w:rPr>
      </w:pPr>
      <w:r w:rsidRPr="006A3C04">
        <w:rPr>
          <w:b/>
          <w:bCs/>
          <w:i/>
          <w:iCs/>
          <w:lang w:eastAsia="zh-CN"/>
        </w:rPr>
        <w:t>Observation</w:t>
      </w:r>
      <w:r w:rsidR="003122CB">
        <w:rPr>
          <w:b/>
          <w:bCs/>
          <w:i/>
          <w:iCs/>
          <w:lang w:eastAsia="zh-CN"/>
        </w:rPr>
        <w:t xml:space="preserve"> 4</w:t>
      </w:r>
      <w:r w:rsidRPr="006A3C04">
        <w:rPr>
          <w:b/>
          <w:bCs/>
          <w:i/>
          <w:iCs/>
          <w:lang w:eastAsia="zh-CN"/>
        </w:rPr>
        <w:t xml:space="preserve">: </w:t>
      </w:r>
      <w:r w:rsidR="006E0AD6">
        <w:rPr>
          <w:b/>
          <w:bCs/>
          <w:i/>
          <w:iCs/>
          <w:lang w:eastAsia="zh-CN"/>
        </w:rPr>
        <w:t>W</w:t>
      </w:r>
      <w:r w:rsidRPr="00B73A0F">
        <w:rPr>
          <w:b/>
          <w:bCs/>
          <w:i/>
          <w:iCs/>
          <w:lang w:eastAsia="zh-CN"/>
        </w:rPr>
        <w:t xml:space="preserve">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location uncertainty area is the area served by the cell or beam</w:t>
      </w:r>
      <w:r>
        <w:rPr>
          <w:rFonts w:hint="eastAsia"/>
          <w:b/>
          <w:bCs/>
          <w:i/>
          <w:iCs/>
          <w:lang w:eastAsia="zh-CN"/>
        </w:rPr>
        <w:t xml:space="preserve"> (scenario 1 + case a)</w:t>
      </w:r>
      <w:r w:rsidR="00576A5A">
        <w:rPr>
          <w:b/>
          <w:bCs/>
          <w:i/>
          <w:iCs/>
          <w:lang w:eastAsia="zh-CN"/>
        </w:rPr>
        <w:t>,</w:t>
      </w:r>
    </w:p>
    <w:p w14:paraId="688141B7" w14:textId="1CC549B4" w:rsidR="000018A6" w:rsidRPr="006A3C04" w:rsidRDefault="00576A5A" w:rsidP="006A3C04">
      <w:pPr>
        <w:pStyle w:val="ListParagraph"/>
        <w:numPr>
          <w:ilvl w:val="0"/>
          <w:numId w:val="19"/>
        </w:numPr>
        <w:spacing w:after="0"/>
        <w:rPr>
          <w:b/>
          <w:bCs/>
          <w:i/>
          <w:iCs/>
          <w:lang w:val="en-US" w:eastAsia="zh-CN"/>
        </w:rPr>
      </w:pPr>
      <w:r>
        <w:rPr>
          <w:b/>
          <w:bCs/>
          <w:i/>
          <w:iCs/>
          <w:lang w:val="en-US" w:eastAsia="zh-CN"/>
        </w:rPr>
        <w:t>t</w:t>
      </w:r>
      <w:r w:rsidR="000018A6" w:rsidRPr="006A3C04">
        <w:rPr>
          <w:b/>
          <w:bCs/>
          <w:i/>
          <w:iCs/>
          <w:lang w:val="en-US" w:eastAsia="zh-CN"/>
        </w:rPr>
        <w:t>he differential delay in edge beam is much larger than that in nadir beam</w:t>
      </w:r>
      <w:r>
        <w:rPr>
          <w:b/>
          <w:bCs/>
          <w:i/>
          <w:iCs/>
          <w:lang w:val="en-US" w:eastAsia="zh-CN"/>
        </w:rPr>
        <w:t>;</w:t>
      </w:r>
      <w:r w:rsidR="000018A6" w:rsidRPr="006A3C04">
        <w:rPr>
          <w:b/>
          <w:bCs/>
          <w:i/>
          <w:iCs/>
          <w:lang w:val="en-US" w:eastAsia="zh-CN"/>
        </w:rPr>
        <w:t xml:space="preserve"> </w:t>
      </w:r>
    </w:p>
    <w:p w14:paraId="1D553EC1" w14:textId="15013440" w:rsidR="000018A6" w:rsidRPr="006A3C04" w:rsidRDefault="00576A5A" w:rsidP="006A3C04">
      <w:pPr>
        <w:pStyle w:val="ListParagraph"/>
        <w:numPr>
          <w:ilvl w:val="0"/>
          <w:numId w:val="19"/>
        </w:numPr>
        <w:spacing w:after="0"/>
        <w:rPr>
          <w:b/>
          <w:bCs/>
          <w:i/>
          <w:iCs/>
          <w:lang w:val="en-US" w:eastAsia="zh-CN"/>
        </w:rPr>
      </w:pPr>
      <w:r>
        <w:rPr>
          <w:b/>
          <w:bCs/>
          <w:i/>
          <w:iCs/>
          <w:lang w:val="en-US" w:eastAsia="zh-CN"/>
        </w:rPr>
        <w:t>t</w:t>
      </w:r>
      <w:r w:rsidR="000018A6" w:rsidRPr="006A3C04">
        <w:rPr>
          <w:b/>
          <w:bCs/>
          <w:i/>
          <w:iCs/>
          <w:lang w:val="en-US" w:eastAsia="zh-CN"/>
        </w:rPr>
        <w:t xml:space="preserve">he differential doppler value in nadir beam is larger than that in edge beam across the orbit plane and then </w:t>
      </w:r>
      <w:r w:rsidR="00F244F2">
        <w:rPr>
          <w:rFonts w:hint="eastAsia"/>
          <w:b/>
          <w:bCs/>
          <w:i/>
          <w:iCs/>
          <w:lang w:val="en-US" w:eastAsia="zh-CN"/>
        </w:rPr>
        <w:t xml:space="preserve">larger than that </w:t>
      </w:r>
      <w:r w:rsidR="000018A6" w:rsidRPr="006A3C04">
        <w:rPr>
          <w:b/>
          <w:bCs/>
          <w:i/>
          <w:iCs/>
          <w:lang w:val="en-US" w:eastAsia="zh-CN"/>
        </w:rPr>
        <w:t>in edge beam along the orbit plane</w:t>
      </w:r>
      <w:r>
        <w:rPr>
          <w:b/>
          <w:bCs/>
          <w:i/>
          <w:iCs/>
          <w:lang w:val="en-US" w:eastAsia="zh-CN"/>
        </w:rPr>
        <w:t>;</w:t>
      </w:r>
    </w:p>
    <w:p w14:paraId="3DA02CE5" w14:textId="6A3E2A61" w:rsidR="003122CB" w:rsidRDefault="00576A5A" w:rsidP="003122CB">
      <w:pPr>
        <w:pStyle w:val="ListParagraph"/>
        <w:numPr>
          <w:ilvl w:val="0"/>
          <w:numId w:val="19"/>
        </w:numPr>
        <w:spacing w:after="0"/>
        <w:rPr>
          <w:b/>
          <w:bCs/>
          <w:i/>
          <w:iCs/>
          <w:lang w:val="en-US" w:eastAsia="zh-CN"/>
        </w:rPr>
      </w:pPr>
      <w:r>
        <w:rPr>
          <w:b/>
          <w:bCs/>
          <w:i/>
          <w:iCs/>
          <w:lang w:val="en-US" w:eastAsia="zh-CN"/>
        </w:rPr>
        <w:t>t</w:t>
      </w:r>
      <w:r w:rsidR="000018A6" w:rsidRPr="006A3C04">
        <w:rPr>
          <w:b/>
          <w:bCs/>
          <w:i/>
          <w:iCs/>
          <w:lang w:val="en-US" w:eastAsia="zh-CN"/>
        </w:rPr>
        <w:t xml:space="preserve">he larger the location uncertainty area is, the larger the differential delay and doppler values are.    </w:t>
      </w:r>
    </w:p>
    <w:p w14:paraId="613D682B" w14:textId="6DECAEBE" w:rsidR="003122CB" w:rsidRPr="006A3C04" w:rsidRDefault="003122CB" w:rsidP="006A3C04">
      <w:pPr>
        <w:spacing w:beforeLines="50" w:before="120" w:after="100" w:afterAutospacing="1"/>
        <w:rPr>
          <w:b/>
          <w:bCs/>
          <w:i/>
          <w:iCs/>
          <w:lang w:val="en-US" w:eastAsia="zh-CN"/>
        </w:rPr>
      </w:pPr>
      <w:r w:rsidRPr="006A3C04">
        <w:rPr>
          <w:b/>
          <w:bCs/>
          <w:i/>
          <w:iCs/>
          <w:lang w:eastAsia="zh-CN"/>
        </w:rPr>
        <w:t xml:space="preserve">Observation 5: The time and frequency error in GNSS resilient scenario 1 </w:t>
      </w:r>
      <w:r w:rsidR="00F244F2" w:rsidRPr="006A3C04">
        <w:rPr>
          <w:b/>
          <w:bCs/>
          <w:i/>
          <w:iCs/>
          <w:lang w:eastAsia="zh-CN"/>
        </w:rPr>
        <w:t>f</w:t>
      </w:r>
      <w:r w:rsidR="00F244F2">
        <w:rPr>
          <w:rFonts w:hint="eastAsia"/>
          <w:b/>
          <w:bCs/>
          <w:i/>
          <w:iCs/>
          <w:lang w:eastAsia="zh-CN"/>
        </w:rPr>
        <w:t>a</w:t>
      </w:r>
      <w:r w:rsidR="00F244F2" w:rsidRPr="006A3C04">
        <w:rPr>
          <w:b/>
          <w:bCs/>
          <w:i/>
          <w:iCs/>
          <w:lang w:eastAsia="zh-CN"/>
        </w:rPr>
        <w:t xml:space="preserve">r </w:t>
      </w:r>
      <w:r w:rsidRPr="006A3C04">
        <w:rPr>
          <w:b/>
          <w:bCs/>
          <w:i/>
          <w:iCs/>
          <w:lang w:eastAsia="zh-CN"/>
        </w:rPr>
        <w:t xml:space="preserve">exceed the maximum tolerance of existing PRACH preamble formats. </w:t>
      </w:r>
    </w:p>
    <w:bookmarkEnd w:id="33"/>
    <w:p w14:paraId="2B87CBEB" w14:textId="038DC3B1" w:rsidR="000A5C7D" w:rsidRDefault="000A5C7D" w:rsidP="006A3C04">
      <w:pPr>
        <w:rPr>
          <w:lang w:eastAsia="zh-CN"/>
        </w:rPr>
      </w:pPr>
      <w:r>
        <w:rPr>
          <w:lang w:eastAsia="zh-CN"/>
        </w:rPr>
        <w:t>F</w:t>
      </w:r>
      <w:r>
        <w:rPr>
          <w:rFonts w:hint="eastAsia"/>
          <w:lang w:eastAsia="zh-CN"/>
        </w:rPr>
        <w:t xml:space="preserve">or </w:t>
      </w:r>
      <w:r w:rsidRPr="006A3C04">
        <w:rPr>
          <w:b/>
          <w:bCs/>
          <w:lang w:eastAsia="zh-CN"/>
        </w:rPr>
        <w:t>scenario 1+case b</w:t>
      </w:r>
      <w:r>
        <w:rPr>
          <w:lang w:eastAsia="zh-CN"/>
        </w:rPr>
        <w:t xml:space="preserve">: </w:t>
      </w:r>
      <w:r>
        <w:rPr>
          <w:rFonts w:hint="eastAsia"/>
          <w:lang w:eastAsia="zh-CN"/>
        </w:rPr>
        <w:t>UE performs time/frequency pre-compensation based on</w:t>
      </w:r>
      <w:r>
        <w:rPr>
          <w:lang w:eastAsia="zh-CN"/>
        </w:rPr>
        <w:t xml:space="preserve"> </w:t>
      </w:r>
      <w:r>
        <w:rPr>
          <w:rFonts w:hint="eastAsia"/>
          <w:lang w:eastAsia="zh-CN"/>
        </w:rPr>
        <w:t xml:space="preserve">a </w:t>
      </w:r>
      <w:r>
        <w:rPr>
          <w:lang w:eastAsia="zh-CN"/>
        </w:rPr>
        <w:t>coarse</w:t>
      </w:r>
      <w:r>
        <w:rPr>
          <w:rFonts w:hint="eastAsia"/>
          <w:lang w:eastAsia="zh-CN"/>
        </w:rPr>
        <w:t xml:space="preserve"> location </w:t>
      </w:r>
      <w:r w:rsidR="00E50A2F">
        <w:rPr>
          <w:rFonts w:hint="eastAsia"/>
          <w:lang w:eastAsia="zh-CN"/>
        </w:rPr>
        <w:t xml:space="preserve">by </w:t>
      </w:r>
      <w:r>
        <w:rPr>
          <w:rFonts w:hint="eastAsia"/>
          <w:lang w:eastAsia="zh-CN"/>
        </w:rPr>
        <w:t>measuring PRS transmitted by the satellite(s),</w:t>
      </w:r>
      <w:r>
        <w:rPr>
          <w:lang w:eastAsia="zh-CN"/>
        </w:rPr>
        <w:t xml:space="preserve"> </w:t>
      </w:r>
      <w:r w:rsidRPr="000E1D82">
        <w:rPr>
          <w:lang w:eastAsia="zh-CN"/>
        </w:rPr>
        <w:t xml:space="preserve">the range of differential </w:t>
      </w:r>
      <w:r>
        <w:rPr>
          <w:rFonts w:hint="eastAsia"/>
          <w:lang w:eastAsia="zh-CN"/>
        </w:rPr>
        <w:t>delay</w:t>
      </w:r>
      <w:r w:rsidRPr="000E1D82">
        <w:rPr>
          <w:lang w:eastAsia="zh-CN"/>
        </w:rPr>
        <w:t xml:space="preserve"> and </w:t>
      </w:r>
      <w:r>
        <w:rPr>
          <w:rFonts w:hint="eastAsia"/>
          <w:lang w:eastAsia="zh-CN"/>
        </w:rPr>
        <w:t>doppler values</w:t>
      </w:r>
      <w:r w:rsidRPr="000E1D82">
        <w:rPr>
          <w:lang w:eastAsia="zh-CN"/>
        </w:rPr>
        <w:t xml:space="preserve"> corresponds to the</w:t>
      </w:r>
      <w:r>
        <w:rPr>
          <w:lang w:eastAsia="zh-CN"/>
        </w:rPr>
        <w:t xml:space="preserve"> uncertainty area caused by positioning error ranged from -X to X km</w:t>
      </w:r>
      <w:r>
        <w:rPr>
          <w:rFonts w:hint="eastAsia"/>
          <w:lang w:eastAsia="zh-CN"/>
        </w:rPr>
        <w:t xml:space="preserve">, which are discussed in section </w:t>
      </w:r>
      <w:r w:rsidR="006E0AD6">
        <w:rPr>
          <w:lang w:eastAsia="zh-CN"/>
        </w:rPr>
        <w:fldChar w:fldCharType="begin"/>
      </w:r>
      <w:r w:rsidR="006E0AD6">
        <w:rPr>
          <w:lang w:eastAsia="zh-CN"/>
        </w:rPr>
        <w:instrText xml:space="preserve"> </w:instrText>
      </w:r>
      <w:r w:rsidR="006E0AD6">
        <w:rPr>
          <w:rFonts w:hint="eastAsia"/>
          <w:lang w:eastAsia="zh-CN"/>
        </w:rPr>
        <w:instrText>REF _Ref209789378 \r \h</w:instrText>
      </w:r>
      <w:r w:rsidR="006E0AD6">
        <w:rPr>
          <w:lang w:eastAsia="zh-CN"/>
        </w:rPr>
        <w:instrText xml:space="preserve"> </w:instrText>
      </w:r>
      <w:r w:rsidR="006E0AD6">
        <w:rPr>
          <w:lang w:eastAsia="zh-CN"/>
        </w:rPr>
      </w:r>
      <w:r w:rsidR="006E0AD6">
        <w:rPr>
          <w:lang w:eastAsia="zh-CN"/>
        </w:rPr>
        <w:fldChar w:fldCharType="separate"/>
      </w:r>
      <w:r w:rsidR="006E0AD6">
        <w:rPr>
          <w:lang w:eastAsia="zh-CN"/>
        </w:rPr>
        <w:t>5.1.2</w:t>
      </w:r>
      <w:r w:rsidR="006E0AD6">
        <w:rPr>
          <w:lang w:eastAsia="zh-CN"/>
        </w:rPr>
        <w:fldChar w:fldCharType="end"/>
      </w:r>
      <w:r>
        <w:rPr>
          <w:lang w:eastAsia="zh-CN"/>
        </w:rPr>
        <w:t xml:space="preserve">. </w:t>
      </w:r>
    </w:p>
    <w:p w14:paraId="7A82E963" w14:textId="77777777" w:rsidR="00582FFF" w:rsidRPr="00F244F2" w:rsidRDefault="00582FFF">
      <w:pPr>
        <w:rPr>
          <w:lang w:eastAsia="zh-CN"/>
        </w:rPr>
      </w:pPr>
    </w:p>
    <w:p w14:paraId="1CE1F6EE" w14:textId="2F7DD9E5" w:rsidR="00EA614D" w:rsidRDefault="006314C7">
      <w:pPr>
        <w:pStyle w:val="Heading2"/>
        <w:numPr>
          <w:ilvl w:val="1"/>
          <w:numId w:val="1"/>
        </w:numPr>
        <w:ind w:left="578" w:hanging="578"/>
        <w:rPr>
          <w:rFonts w:eastAsiaTheme="minorEastAsia"/>
          <w:lang w:eastAsia="zh-CN"/>
        </w:rPr>
      </w:pPr>
      <w:r>
        <w:rPr>
          <w:rFonts w:eastAsiaTheme="minorEastAsia" w:hint="eastAsia"/>
          <w:lang w:eastAsia="zh-CN"/>
        </w:rPr>
        <w:t>S</w:t>
      </w:r>
      <w:r>
        <w:rPr>
          <w:rFonts w:eastAsiaTheme="minorEastAsia"/>
          <w:lang w:eastAsia="zh-CN"/>
        </w:rPr>
        <w:t>cenario 2</w:t>
      </w:r>
      <w:r w:rsidR="00E50A2F">
        <w:rPr>
          <w:rFonts w:eastAsiaTheme="minorEastAsia" w:hint="eastAsia"/>
          <w:lang w:eastAsia="zh-CN"/>
        </w:rPr>
        <w:t xml:space="preserve"> </w:t>
      </w:r>
    </w:p>
    <w:p w14:paraId="6205E740" w14:textId="6F28816A" w:rsidR="003122CB" w:rsidRDefault="000018A6" w:rsidP="007B007E">
      <w:pPr>
        <w:rPr>
          <w:lang w:eastAsia="zh-CN"/>
        </w:rPr>
      </w:pPr>
      <w:r>
        <w:rPr>
          <w:rFonts w:hint="eastAsia"/>
          <w:lang w:eastAsia="zh-CN"/>
        </w:rPr>
        <w:t>In Scenario 2,</w:t>
      </w:r>
      <w:r w:rsidR="008B204F">
        <w:rPr>
          <w:lang w:eastAsia="zh-CN"/>
        </w:rPr>
        <w:t xml:space="preserve"> </w:t>
      </w:r>
      <w:r w:rsidR="007B007E">
        <w:rPr>
          <w:lang w:eastAsia="zh-CN"/>
        </w:rPr>
        <w:t>there is a previously acquired GNSS based position. UE has not received GNSS information for time duration T from the last acquired GNSS position and hence, the GNSS accuracy is degraded</w:t>
      </w:r>
      <w:r w:rsidR="008B204F">
        <w:rPr>
          <w:lang w:eastAsia="zh-CN"/>
        </w:rPr>
        <w:t xml:space="preserve">. </w:t>
      </w:r>
      <w:r w:rsidR="00B44EEA">
        <w:rPr>
          <w:lang w:eastAsia="zh-CN"/>
        </w:rPr>
        <w:t>I</w:t>
      </w:r>
      <w:r w:rsidR="00B44EEA">
        <w:rPr>
          <w:rFonts w:hint="eastAsia"/>
          <w:lang w:eastAsia="zh-CN"/>
        </w:rPr>
        <w:t>n</w:t>
      </w:r>
      <w:r w:rsidR="00B44EEA">
        <w:rPr>
          <w:lang w:eastAsia="zh-CN"/>
        </w:rPr>
        <w:t xml:space="preserve"> </w:t>
      </w:r>
      <w:r w:rsidR="00B44EEA">
        <w:rPr>
          <w:rFonts w:hint="eastAsia"/>
          <w:lang w:eastAsia="zh-CN"/>
        </w:rPr>
        <w:t>this</w:t>
      </w:r>
      <w:r w:rsidR="00B44EEA">
        <w:rPr>
          <w:lang w:eastAsia="zh-CN"/>
        </w:rPr>
        <w:t xml:space="preserve"> scenario</w:t>
      </w:r>
      <w:r w:rsidR="00E50A2F">
        <w:rPr>
          <w:rFonts w:hint="eastAsia"/>
          <w:lang w:eastAsia="zh-CN"/>
        </w:rPr>
        <w:t>, UE performs time/frequency pre-compensation based on the latest GNSS information acquired before time duration of T</w:t>
      </w:r>
      <w:r w:rsidR="00E50A2F">
        <w:rPr>
          <w:lang w:eastAsia="zh-CN"/>
        </w:rPr>
        <w:t xml:space="preserve">, </w:t>
      </w:r>
      <w:r w:rsidR="00E50A2F" w:rsidRPr="007B007E">
        <w:rPr>
          <w:lang w:eastAsia="zh-CN"/>
        </w:rPr>
        <w:t xml:space="preserve">the range of differential </w:t>
      </w:r>
      <w:r w:rsidR="00E50A2F">
        <w:rPr>
          <w:rFonts w:hint="eastAsia"/>
          <w:lang w:eastAsia="zh-CN"/>
        </w:rPr>
        <w:t xml:space="preserve">delay </w:t>
      </w:r>
      <w:r w:rsidR="00E50A2F" w:rsidRPr="007B007E">
        <w:rPr>
          <w:lang w:eastAsia="zh-CN"/>
        </w:rPr>
        <w:t xml:space="preserve">and </w:t>
      </w:r>
      <w:r w:rsidR="00E50A2F">
        <w:rPr>
          <w:rFonts w:hint="eastAsia"/>
          <w:lang w:eastAsia="zh-CN"/>
        </w:rPr>
        <w:t>Doppler values</w:t>
      </w:r>
      <w:r w:rsidR="00E50A2F" w:rsidRPr="007B007E">
        <w:rPr>
          <w:lang w:eastAsia="zh-CN"/>
        </w:rPr>
        <w:t xml:space="preserve"> corresponds to the uncertainty area caused by</w:t>
      </w:r>
      <w:r w:rsidR="00E50A2F">
        <w:rPr>
          <w:lang w:eastAsia="zh-CN"/>
        </w:rPr>
        <w:t xml:space="preserve"> GNSS positioning</w:t>
      </w:r>
      <w:r w:rsidR="00E50A2F" w:rsidRPr="007B007E">
        <w:rPr>
          <w:lang w:eastAsia="zh-CN"/>
        </w:rPr>
        <w:t xml:space="preserve"> error ranged from -X to X km</w:t>
      </w:r>
      <w:r w:rsidR="00E50A2F">
        <w:rPr>
          <w:rFonts w:hint="eastAsia"/>
          <w:lang w:eastAsia="zh-CN"/>
        </w:rPr>
        <w:t xml:space="preserve">, i.e. </w:t>
      </w:r>
      <w:r w:rsidR="00E50A2F" w:rsidRPr="00F244F2">
        <w:rPr>
          <w:b/>
          <w:bCs/>
          <w:lang w:eastAsia="zh-CN"/>
        </w:rPr>
        <w:t>scenario 2+ case b</w:t>
      </w:r>
      <w:r w:rsidR="00E50A2F" w:rsidRPr="007B007E">
        <w:rPr>
          <w:lang w:eastAsia="zh-CN"/>
        </w:rPr>
        <w:t>.</w:t>
      </w:r>
      <w:r w:rsidR="00E50A2F">
        <w:rPr>
          <w:lang w:eastAsia="zh-CN"/>
        </w:rPr>
        <w:t xml:space="preserve"> </w:t>
      </w:r>
      <w:r w:rsidR="003122CB">
        <w:rPr>
          <w:lang w:eastAsia="zh-CN"/>
        </w:rPr>
        <w:t xml:space="preserve">In addition, the location uncertainty area should be no larger than the area served by the cell or beam. </w:t>
      </w:r>
    </w:p>
    <w:p w14:paraId="2913104C" w14:textId="4BB0AEE7" w:rsidR="003122CB" w:rsidRDefault="00D57429" w:rsidP="00956FB5">
      <w:pPr>
        <w:rPr>
          <w:lang w:eastAsia="zh-CN"/>
        </w:rPr>
      </w:pPr>
      <w:r>
        <w:rPr>
          <w:lang w:eastAsia="zh-CN"/>
        </w:rPr>
        <w:t>For stationary or very low speed</w:t>
      </w:r>
      <w:r w:rsidR="00DA57B1">
        <w:rPr>
          <w:lang w:eastAsia="zh-CN"/>
        </w:rPr>
        <w:t xml:space="preserve"> UE, the GNSS </w:t>
      </w:r>
      <w:r w:rsidR="00DA57B1">
        <w:rPr>
          <w:rFonts w:hint="eastAsia"/>
          <w:lang w:eastAsia="zh-CN"/>
        </w:rPr>
        <w:t>information</w:t>
      </w:r>
      <w:r w:rsidR="00DA57B1">
        <w:rPr>
          <w:lang w:eastAsia="zh-CN"/>
        </w:rPr>
        <w:t xml:space="preserve"> remains valid</w:t>
      </w:r>
      <w:r>
        <w:rPr>
          <w:lang w:eastAsia="zh-CN"/>
        </w:rPr>
        <w:t xml:space="preserve"> for a very long time</w:t>
      </w:r>
      <w:r w:rsidR="00DA57B1">
        <w:rPr>
          <w:lang w:eastAsia="zh-CN"/>
        </w:rPr>
        <w:t xml:space="preserve">. </w:t>
      </w:r>
      <w:r>
        <w:rPr>
          <w:lang w:eastAsia="zh-CN"/>
        </w:rPr>
        <w:t>While f</w:t>
      </w:r>
      <w:r w:rsidR="00DA57B1">
        <w:rPr>
          <w:rFonts w:hint="eastAsia"/>
          <w:lang w:eastAsia="zh-CN"/>
        </w:rPr>
        <w:t xml:space="preserve">or a </w:t>
      </w:r>
      <w:proofErr w:type="gramStart"/>
      <w:r>
        <w:rPr>
          <w:lang w:eastAsia="zh-CN"/>
        </w:rPr>
        <w:t>high speed</w:t>
      </w:r>
      <w:proofErr w:type="gramEnd"/>
      <w:r w:rsidR="00DA57B1">
        <w:rPr>
          <w:rFonts w:hint="eastAsia"/>
          <w:lang w:eastAsia="zh-CN"/>
        </w:rPr>
        <w:t xml:space="preserve"> UE, </w:t>
      </w:r>
      <w:r w:rsidR="00DA57B1">
        <w:rPr>
          <w:lang w:eastAsia="zh-CN"/>
        </w:rPr>
        <w:t xml:space="preserve">the GNSS </w:t>
      </w:r>
      <w:r w:rsidR="00DA57B1">
        <w:rPr>
          <w:rFonts w:hint="eastAsia"/>
          <w:lang w:eastAsia="zh-CN"/>
        </w:rPr>
        <w:t xml:space="preserve">information </w:t>
      </w:r>
      <w:r w:rsidR="00DA57B1">
        <w:rPr>
          <w:lang w:eastAsia="zh-CN"/>
        </w:rPr>
        <w:t>aging causes increasing distance error and may eventually exceed UL timing/frequency error requirement</w:t>
      </w:r>
      <w:r>
        <w:rPr>
          <w:lang w:eastAsia="zh-CN"/>
        </w:rPr>
        <w:t xml:space="preserve"> within a short time duration</w:t>
      </w:r>
      <w:r w:rsidR="00DA57B1">
        <w:rPr>
          <w:lang w:eastAsia="zh-CN"/>
        </w:rPr>
        <w:t xml:space="preserve">. </w:t>
      </w:r>
      <w:r w:rsidR="003122CB">
        <w:rPr>
          <w:lang w:eastAsia="zh-CN"/>
        </w:rPr>
        <w:t xml:space="preserve">Governed by the maximum tolerance to timing and frequency error for preamble formats, the </w:t>
      </w:r>
      <w:r w:rsidR="00DA57B1">
        <w:rPr>
          <w:lang w:eastAsia="zh-CN"/>
        </w:rPr>
        <w:t>time duration T from the last acquired GNSS position update</w:t>
      </w:r>
      <w:r w:rsidR="003122CB">
        <w:rPr>
          <w:lang w:eastAsia="zh-CN"/>
        </w:rPr>
        <w:t xml:space="preserve"> and </w:t>
      </w:r>
      <w:r w:rsidR="00DA57B1">
        <w:rPr>
          <w:lang w:eastAsia="zh-CN"/>
        </w:rPr>
        <w:t>the rang</w:t>
      </w:r>
      <w:r w:rsidR="007912F9">
        <w:rPr>
          <w:lang w:eastAsia="zh-CN"/>
        </w:rPr>
        <w:t>e</w:t>
      </w:r>
      <w:r w:rsidR="005714FF">
        <w:rPr>
          <w:lang w:eastAsia="zh-CN"/>
        </w:rPr>
        <w:t xml:space="preserve"> </w:t>
      </w:r>
      <w:r w:rsidR="00DA57B1">
        <w:rPr>
          <w:lang w:eastAsia="zh-CN"/>
        </w:rPr>
        <w:t>of location uncertainty area X can be determined together with UE speed.</w:t>
      </w:r>
      <w:r w:rsidR="00B73A0F">
        <w:rPr>
          <w:lang w:eastAsia="zh-CN"/>
        </w:rPr>
        <w:t xml:space="preserve"> </w:t>
      </w:r>
      <w:r w:rsidR="003122CB">
        <w:rPr>
          <w:lang w:eastAsia="zh-CN"/>
        </w:rPr>
        <w:t xml:space="preserve">Via employing the preamble formats C2 and 1 for FR1-NTN and </w:t>
      </w:r>
      <w:r w:rsidR="00F244F2">
        <w:rPr>
          <w:rFonts w:hint="eastAsia"/>
          <w:lang w:eastAsia="zh-CN"/>
        </w:rPr>
        <w:t xml:space="preserve">preamble format C2 for </w:t>
      </w:r>
      <w:r w:rsidR="003122CB">
        <w:rPr>
          <w:lang w:eastAsia="zh-CN"/>
        </w:rPr>
        <w:t xml:space="preserve">FR2-NTN, respectively, the corresponding time duration T and location uncertainty area are given in </w:t>
      </w:r>
      <w:r w:rsidR="003122CB">
        <w:rPr>
          <w:lang w:eastAsia="zh-CN"/>
        </w:rPr>
        <w:fldChar w:fldCharType="begin"/>
      </w:r>
      <w:r w:rsidR="003122CB">
        <w:rPr>
          <w:lang w:eastAsia="zh-CN"/>
        </w:rPr>
        <w:instrText xml:space="preserve"> REF _Ref209728772 \h </w:instrText>
      </w:r>
      <w:r w:rsidR="003122CB">
        <w:rPr>
          <w:lang w:eastAsia="zh-CN"/>
        </w:rPr>
      </w:r>
      <w:r w:rsidR="003122CB">
        <w:rPr>
          <w:lang w:eastAsia="zh-CN"/>
        </w:rPr>
        <w:fldChar w:fldCharType="separate"/>
      </w:r>
      <w:r w:rsidR="003122CB">
        <w:t xml:space="preserve">Table </w:t>
      </w:r>
      <w:r w:rsidR="003122CB">
        <w:rPr>
          <w:noProof/>
        </w:rPr>
        <w:t>7</w:t>
      </w:r>
      <w:r w:rsidR="003122CB">
        <w:rPr>
          <w:lang w:eastAsia="zh-CN"/>
        </w:rPr>
        <w:fldChar w:fldCharType="end"/>
      </w:r>
      <w:r w:rsidR="003122CB">
        <w:rPr>
          <w:lang w:eastAsia="zh-CN"/>
        </w:rPr>
        <w:t xml:space="preserve"> </w:t>
      </w:r>
      <w:r w:rsidR="002A09C9">
        <w:rPr>
          <w:rFonts w:hint="eastAsia"/>
          <w:lang w:eastAsia="zh-CN"/>
        </w:rPr>
        <w:t>~</w:t>
      </w:r>
      <w:r w:rsidR="008C0405">
        <w:rPr>
          <w:lang w:eastAsia="zh-CN"/>
        </w:rPr>
        <w:fldChar w:fldCharType="begin"/>
      </w:r>
      <w:r w:rsidR="008C0405">
        <w:rPr>
          <w:lang w:eastAsia="zh-CN"/>
        </w:rPr>
        <w:instrText xml:space="preserve"> </w:instrText>
      </w:r>
      <w:r w:rsidR="008C0405">
        <w:rPr>
          <w:rFonts w:hint="eastAsia"/>
          <w:lang w:eastAsia="zh-CN"/>
        </w:rPr>
        <w:instrText>REF _Ref210053240 \h</w:instrText>
      </w:r>
      <w:r w:rsidR="008C0405">
        <w:rPr>
          <w:lang w:eastAsia="zh-CN"/>
        </w:rPr>
        <w:instrText xml:space="preserve"> </w:instrText>
      </w:r>
      <w:r w:rsidR="008C0405">
        <w:rPr>
          <w:lang w:eastAsia="zh-CN"/>
        </w:rPr>
      </w:r>
      <w:r w:rsidR="008C0405">
        <w:rPr>
          <w:lang w:eastAsia="zh-CN"/>
        </w:rPr>
        <w:fldChar w:fldCharType="separate"/>
      </w:r>
      <w:r w:rsidR="008C0405">
        <w:t xml:space="preserve">Table </w:t>
      </w:r>
      <w:r w:rsidR="008C0405">
        <w:rPr>
          <w:noProof/>
        </w:rPr>
        <w:t>9</w:t>
      </w:r>
      <w:r w:rsidR="008C0405">
        <w:rPr>
          <w:lang w:eastAsia="zh-CN"/>
        </w:rPr>
        <w:fldChar w:fldCharType="end"/>
      </w:r>
      <w:r w:rsidR="003122CB">
        <w:rPr>
          <w:lang w:eastAsia="zh-CN"/>
        </w:rPr>
        <w:fldChar w:fldCharType="begin"/>
      </w:r>
      <w:r w:rsidR="003122CB">
        <w:rPr>
          <w:lang w:eastAsia="zh-CN"/>
        </w:rPr>
        <w:instrText xml:space="preserve"> REF _Ref209728777 \h </w:instrText>
      </w:r>
      <w:r w:rsidR="003122CB">
        <w:rPr>
          <w:lang w:eastAsia="zh-CN"/>
        </w:rPr>
      </w:r>
      <w:r w:rsidR="003122CB">
        <w:rPr>
          <w:lang w:eastAsia="zh-CN"/>
        </w:rPr>
        <w:fldChar w:fldCharType="end"/>
      </w:r>
      <w:r w:rsidR="003122CB">
        <w:rPr>
          <w:lang w:eastAsia="zh-CN"/>
        </w:rPr>
        <w:t xml:space="preserve">. </w:t>
      </w:r>
    </w:p>
    <w:p w14:paraId="51040A7C" w14:textId="68DF66A7" w:rsidR="00964EB7" w:rsidRDefault="00964EB7" w:rsidP="00C96DC3">
      <w:pPr>
        <w:pStyle w:val="Caption"/>
        <w:keepNext/>
      </w:pPr>
      <w:r>
        <w:lastRenderedPageBreak/>
        <w:t xml:space="preserve">Table </w:t>
      </w:r>
      <w:r>
        <w:fldChar w:fldCharType="begin"/>
      </w:r>
      <w:r>
        <w:instrText xml:space="preserve"> SEQ Table \* ARABIC </w:instrText>
      </w:r>
      <w:r>
        <w:fldChar w:fldCharType="separate"/>
      </w:r>
      <w:r>
        <w:rPr>
          <w:noProof/>
        </w:rPr>
        <w:t>7</w:t>
      </w:r>
      <w:r>
        <w:fldChar w:fldCharType="end"/>
      </w:r>
      <w:r>
        <w:t xml:space="preserve"> The maximum tolerance to time duration and location uncertainty for preamble </w:t>
      </w:r>
      <w:r>
        <w:rPr>
          <w:rFonts w:hint="eastAsia"/>
        </w:rPr>
        <w:t>format</w:t>
      </w:r>
      <w:r>
        <w:t xml:space="preserve"> 1 under FR1-NTN </w:t>
      </w:r>
    </w:p>
    <w:tbl>
      <w:tblPr>
        <w:tblW w:w="9158" w:type="dxa"/>
        <w:tblLook w:val="04A0" w:firstRow="1" w:lastRow="0" w:firstColumn="1" w:lastColumn="0" w:noHBand="0" w:noVBand="1"/>
      </w:tblPr>
      <w:tblGrid>
        <w:gridCol w:w="1308"/>
        <w:gridCol w:w="1308"/>
        <w:gridCol w:w="1308"/>
        <w:gridCol w:w="1308"/>
        <w:gridCol w:w="1309"/>
        <w:gridCol w:w="1308"/>
        <w:gridCol w:w="1309"/>
      </w:tblGrid>
      <w:tr w:rsidR="00964EB7" w:rsidRPr="00964EB7" w14:paraId="26FB263B" w14:textId="77777777" w:rsidTr="00F33CDE">
        <w:trPr>
          <w:trHeight w:val="278"/>
        </w:trPr>
        <w:tc>
          <w:tcPr>
            <w:tcW w:w="1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B779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UE-altitude (km)</w:t>
            </w:r>
          </w:p>
        </w:tc>
        <w:tc>
          <w:tcPr>
            <w:tcW w:w="1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8985B"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UE speed (km/h)</w:t>
            </w:r>
          </w:p>
        </w:tc>
        <w:tc>
          <w:tcPr>
            <w:tcW w:w="13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99820"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satellite altitude (km)</w:t>
            </w:r>
          </w:p>
        </w:tc>
        <w:tc>
          <w:tcPr>
            <w:tcW w:w="26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CDDEE3"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Time duration T (s)</w:t>
            </w:r>
          </w:p>
        </w:tc>
        <w:tc>
          <w:tcPr>
            <w:tcW w:w="26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EC8D71"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Location uncertainty X (km)</w:t>
            </w:r>
          </w:p>
        </w:tc>
      </w:tr>
      <w:tr w:rsidR="00964EB7" w:rsidRPr="00964EB7" w14:paraId="1FD4E6B5" w14:textId="77777777" w:rsidTr="00F33CDE">
        <w:trPr>
          <w:trHeight w:val="26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BF67AC8"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09D0F9DD"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310E5765"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52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E3B9BCE"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Pr>
                <w:rFonts w:eastAsia="DengXian"/>
                <w:color w:val="000000"/>
                <w:sz w:val="18"/>
                <w:szCs w:val="18"/>
                <w:lang w:val="en-US" w:eastAsia="zh-CN"/>
              </w:rPr>
              <w:t>e</w:t>
            </w:r>
            <w:r w:rsidRPr="00F33CDE">
              <w:rPr>
                <w:rFonts w:eastAsia="DengXian" w:hint="eastAsia"/>
                <w:color w:val="000000"/>
                <w:sz w:val="18"/>
                <w:szCs w:val="18"/>
                <w:lang w:val="en-US" w:eastAsia="zh-CN"/>
              </w:rPr>
              <w:t>levation angle</w:t>
            </w:r>
          </w:p>
        </w:tc>
      </w:tr>
      <w:tr w:rsidR="00964EB7" w:rsidRPr="00964EB7" w14:paraId="4C884CD5" w14:textId="77777777" w:rsidTr="00F33CDE">
        <w:trPr>
          <w:trHeight w:val="497"/>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45A3826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CCF4CD1"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7C2B0C3"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noWrap/>
            <w:vAlign w:val="center"/>
            <w:hideMark/>
          </w:tcPr>
          <w:p w14:paraId="73040393"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09" w:type="dxa"/>
            <w:tcBorders>
              <w:top w:val="nil"/>
              <w:left w:val="nil"/>
              <w:bottom w:val="single" w:sz="4" w:space="0" w:color="auto"/>
              <w:right w:val="single" w:sz="4" w:space="0" w:color="auto"/>
            </w:tcBorders>
            <w:shd w:val="clear" w:color="auto" w:fill="auto"/>
            <w:noWrap/>
            <w:vAlign w:val="center"/>
            <w:hideMark/>
          </w:tcPr>
          <w:p w14:paraId="7C0A1D54"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c>
          <w:tcPr>
            <w:tcW w:w="1308" w:type="dxa"/>
            <w:tcBorders>
              <w:top w:val="nil"/>
              <w:left w:val="nil"/>
              <w:bottom w:val="single" w:sz="4" w:space="0" w:color="auto"/>
              <w:right w:val="single" w:sz="4" w:space="0" w:color="auto"/>
            </w:tcBorders>
            <w:shd w:val="clear" w:color="auto" w:fill="auto"/>
            <w:noWrap/>
            <w:vAlign w:val="center"/>
            <w:hideMark/>
          </w:tcPr>
          <w:p w14:paraId="2B141455"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09" w:type="dxa"/>
            <w:tcBorders>
              <w:top w:val="nil"/>
              <w:left w:val="nil"/>
              <w:bottom w:val="single" w:sz="4" w:space="0" w:color="auto"/>
              <w:right w:val="single" w:sz="4" w:space="0" w:color="auto"/>
            </w:tcBorders>
            <w:shd w:val="clear" w:color="auto" w:fill="auto"/>
            <w:noWrap/>
            <w:vAlign w:val="center"/>
            <w:hideMark/>
          </w:tcPr>
          <w:p w14:paraId="3C5CBB40"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r>
      <w:tr w:rsidR="00964EB7" w:rsidRPr="00964EB7" w14:paraId="5C9EE8D9" w14:textId="77777777" w:rsidTr="00F33CDE">
        <w:trPr>
          <w:trHeight w:val="263"/>
        </w:trPr>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23F86544"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0B51AC09"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w:t>
            </w:r>
          </w:p>
        </w:tc>
        <w:tc>
          <w:tcPr>
            <w:tcW w:w="1308" w:type="dxa"/>
            <w:tcBorders>
              <w:top w:val="nil"/>
              <w:left w:val="nil"/>
              <w:bottom w:val="single" w:sz="4" w:space="0" w:color="auto"/>
              <w:right w:val="single" w:sz="4" w:space="0" w:color="auto"/>
            </w:tcBorders>
            <w:shd w:val="clear" w:color="auto" w:fill="auto"/>
            <w:vAlign w:val="center"/>
            <w:hideMark/>
          </w:tcPr>
          <w:p w14:paraId="57418FF0"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08" w:type="dxa"/>
            <w:tcBorders>
              <w:top w:val="nil"/>
              <w:left w:val="nil"/>
              <w:bottom w:val="single" w:sz="4" w:space="0" w:color="auto"/>
              <w:right w:val="single" w:sz="4" w:space="0" w:color="auto"/>
            </w:tcBorders>
            <w:shd w:val="clear" w:color="auto" w:fill="auto"/>
            <w:vAlign w:val="center"/>
            <w:hideMark/>
          </w:tcPr>
          <w:p w14:paraId="093BCCA6"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6924</w:t>
            </w:r>
          </w:p>
        </w:tc>
        <w:tc>
          <w:tcPr>
            <w:tcW w:w="1309" w:type="dxa"/>
            <w:tcBorders>
              <w:top w:val="nil"/>
              <w:left w:val="nil"/>
              <w:bottom w:val="single" w:sz="4" w:space="0" w:color="auto"/>
              <w:right w:val="single" w:sz="4" w:space="0" w:color="auto"/>
            </w:tcBorders>
            <w:shd w:val="clear" w:color="auto" w:fill="auto"/>
            <w:vAlign w:val="center"/>
            <w:hideMark/>
          </w:tcPr>
          <w:p w14:paraId="5626A357"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53736</w:t>
            </w:r>
          </w:p>
        </w:tc>
        <w:tc>
          <w:tcPr>
            <w:tcW w:w="1308" w:type="dxa"/>
            <w:tcBorders>
              <w:top w:val="nil"/>
              <w:left w:val="nil"/>
              <w:bottom w:val="single" w:sz="4" w:space="0" w:color="auto"/>
              <w:right w:val="single" w:sz="4" w:space="0" w:color="auto"/>
            </w:tcBorders>
            <w:shd w:val="clear" w:color="auto" w:fill="auto"/>
            <w:vAlign w:val="center"/>
            <w:hideMark/>
          </w:tcPr>
          <w:p w14:paraId="235532C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5.77</w:t>
            </w:r>
          </w:p>
        </w:tc>
        <w:tc>
          <w:tcPr>
            <w:tcW w:w="1309" w:type="dxa"/>
            <w:tcBorders>
              <w:top w:val="nil"/>
              <w:left w:val="nil"/>
              <w:bottom w:val="single" w:sz="4" w:space="0" w:color="auto"/>
              <w:right w:val="single" w:sz="4" w:space="0" w:color="auto"/>
            </w:tcBorders>
            <w:shd w:val="clear" w:color="auto" w:fill="auto"/>
            <w:noWrap/>
            <w:vAlign w:val="center"/>
            <w:hideMark/>
          </w:tcPr>
          <w:p w14:paraId="168A8F0F"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44.78</w:t>
            </w:r>
          </w:p>
        </w:tc>
      </w:tr>
      <w:tr w:rsidR="00964EB7" w:rsidRPr="00964EB7" w14:paraId="18855898"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5757A1BA"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57E42EB1"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67E01923"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08" w:type="dxa"/>
            <w:tcBorders>
              <w:top w:val="nil"/>
              <w:left w:val="nil"/>
              <w:bottom w:val="single" w:sz="4" w:space="0" w:color="auto"/>
              <w:right w:val="single" w:sz="4" w:space="0" w:color="auto"/>
            </w:tcBorders>
            <w:shd w:val="clear" w:color="auto" w:fill="auto"/>
            <w:vAlign w:val="center"/>
            <w:hideMark/>
          </w:tcPr>
          <w:p w14:paraId="1B312F94"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6924</w:t>
            </w:r>
          </w:p>
        </w:tc>
        <w:tc>
          <w:tcPr>
            <w:tcW w:w="1309" w:type="dxa"/>
            <w:tcBorders>
              <w:top w:val="nil"/>
              <w:left w:val="nil"/>
              <w:bottom w:val="single" w:sz="4" w:space="0" w:color="auto"/>
              <w:right w:val="single" w:sz="4" w:space="0" w:color="auto"/>
            </w:tcBorders>
            <w:shd w:val="clear" w:color="auto" w:fill="auto"/>
            <w:vAlign w:val="center"/>
            <w:hideMark/>
          </w:tcPr>
          <w:p w14:paraId="48FB0EC4"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111960</w:t>
            </w:r>
          </w:p>
        </w:tc>
        <w:tc>
          <w:tcPr>
            <w:tcW w:w="1308" w:type="dxa"/>
            <w:tcBorders>
              <w:top w:val="nil"/>
              <w:left w:val="nil"/>
              <w:bottom w:val="single" w:sz="4" w:space="0" w:color="auto"/>
              <w:right w:val="single" w:sz="4" w:space="0" w:color="auto"/>
            </w:tcBorders>
            <w:shd w:val="clear" w:color="auto" w:fill="auto"/>
            <w:vAlign w:val="center"/>
            <w:hideMark/>
          </w:tcPr>
          <w:p w14:paraId="6272526A"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5.77</w:t>
            </w:r>
          </w:p>
        </w:tc>
        <w:tc>
          <w:tcPr>
            <w:tcW w:w="1309" w:type="dxa"/>
            <w:tcBorders>
              <w:top w:val="nil"/>
              <w:left w:val="nil"/>
              <w:bottom w:val="single" w:sz="4" w:space="0" w:color="auto"/>
              <w:right w:val="single" w:sz="4" w:space="0" w:color="auto"/>
            </w:tcBorders>
            <w:shd w:val="clear" w:color="auto" w:fill="auto"/>
            <w:noWrap/>
            <w:vAlign w:val="center"/>
            <w:hideMark/>
          </w:tcPr>
          <w:p w14:paraId="56D084D9"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93.3</w:t>
            </w:r>
          </w:p>
        </w:tc>
      </w:tr>
      <w:tr w:rsidR="00964EB7" w:rsidRPr="00964EB7" w14:paraId="6E1BCC9F"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4EA477F0"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169A1F49"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31AEF8FB"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08" w:type="dxa"/>
            <w:tcBorders>
              <w:top w:val="nil"/>
              <w:left w:val="nil"/>
              <w:bottom w:val="single" w:sz="4" w:space="0" w:color="auto"/>
              <w:right w:val="single" w:sz="4" w:space="0" w:color="auto"/>
            </w:tcBorders>
            <w:shd w:val="clear" w:color="auto" w:fill="auto"/>
            <w:vAlign w:val="center"/>
            <w:hideMark/>
          </w:tcPr>
          <w:p w14:paraId="20927746"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6156</w:t>
            </w:r>
          </w:p>
        </w:tc>
        <w:tc>
          <w:tcPr>
            <w:tcW w:w="1309" w:type="dxa"/>
            <w:tcBorders>
              <w:top w:val="nil"/>
              <w:left w:val="nil"/>
              <w:bottom w:val="single" w:sz="4" w:space="0" w:color="auto"/>
              <w:right w:val="single" w:sz="4" w:space="0" w:color="auto"/>
            </w:tcBorders>
            <w:shd w:val="clear" w:color="auto" w:fill="auto"/>
            <w:vAlign w:val="center"/>
            <w:hideMark/>
          </w:tcPr>
          <w:p w14:paraId="2DF673D9"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279216</w:t>
            </w:r>
          </w:p>
        </w:tc>
        <w:tc>
          <w:tcPr>
            <w:tcW w:w="1308" w:type="dxa"/>
            <w:tcBorders>
              <w:top w:val="nil"/>
              <w:left w:val="nil"/>
              <w:bottom w:val="single" w:sz="4" w:space="0" w:color="auto"/>
              <w:right w:val="single" w:sz="4" w:space="0" w:color="auto"/>
            </w:tcBorders>
            <w:shd w:val="clear" w:color="auto" w:fill="auto"/>
            <w:vAlign w:val="center"/>
            <w:hideMark/>
          </w:tcPr>
          <w:p w14:paraId="62C7273E"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5.13</w:t>
            </w:r>
          </w:p>
        </w:tc>
        <w:tc>
          <w:tcPr>
            <w:tcW w:w="1309" w:type="dxa"/>
            <w:tcBorders>
              <w:top w:val="nil"/>
              <w:left w:val="nil"/>
              <w:bottom w:val="single" w:sz="4" w:space="0" w:color="auto"/>
              <w:right w:val="single" w:sz="4" w:space="0" w:color="auto"/>
            </w:tcBorders>
            <w:shd w:val="clear" w:color="auto" w:fill="auto"/>
            <w:noWrap/>
            <w:vAlign w:val="center"/>
            <w:hideMark/>
          </w:tcPr>
          <w:p w14:paraId="0D396672"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232.68</w:t>
            </w:r>
          </w:p>
        </w:tc>
      </w:tr>
      <w:tr w:rsidR="00964EB7" w:rsidRPr="00964EB7" w14:paraId="6D81EF89" w14:textId="77777777" w:rsidTr="00F33CDE">
        <w:trPr>
          <w:trHeight w:val="263"/>
        </w:trPr>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3B85EC38"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1BC3EEF2"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w:t>
            </w:r>
          </w:p>
        </w:tc>
        <w:tc>
          <w:tcPr>
            <w:tcW w:w="1308" w:type="dxa"/>
            <w:tcBorders>
              <w:top w:val="nil"/>
              <w:left w:val="nil"/>
              <w:bottom w:val="single" w:sz="4" w:space="0" w:color="auto"/>
              <w:right w:val="single" w:sz="4" w:space="0" w:color="auto"/>
            </w:tcBorders>
            <w:shd w:val="clear" w:color="auto" w:fill="auto"/>
            <w:vAlign w:val="center"/>
            <w:hideMark/>
          </w:tcPr>
          <w:p w14:paraId="46B28225"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08" w:type="dxa"/>
            <w:tcBorders>
              <w:top w:val="nil"/>
              <w:left w:val="nil"/>
              <w:bottom w:val="single" w:sz="4" w:space="0" w:color="auto"/>
              <w:right w:val="single" w:sz="4" w:space="0" w:color="auto"/>
            </w:tcBorders>
            <w:shd w:val="clear" w:color="auto" w:fill="auto"/>
            <w:vAlign w:val="center"/>
            <w:hideMark/>
          </w:tcPr>
          <w:p w14:paraId="4937A32D"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173.1</w:t>
            </w:r>
          </w:p>
        </w:tc>
        <w:tc>
          <w:tcPr>
            <w:tcW w:w="1309" w:type="dxa"/>
            <w:tcBorders>
              <w:top w:val="nil"/>
              <w:left w:val="nil"/>
              <w:bottom w:val="single" w:sz="4" w:space="0" w:color="auto"/>
              <w:right w:val="single" w:sz="4" w:space="0" w:color="auto"/>
            </w:tcBorders>
            <w:shd w:val="clear" w:color="auto" w:fill="auto"/>
            <w:vAlign w:val="center"/>
            <w:hideMark/>
          </w:tcPr>
          <w:p w14:paraId="767BD81A"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1337.1</w:t>
            </w:r>
          </w:p>
        </w:tc>
        <w:tc>
          <w:tcPr>
            <w:tcW w:w="1308" w:type="dxa"/>
            <w:tcBorders>
              <w:top w:val="nil"/>
              <w:left w:val="nil"/>
              <w:bottom w:val="single" w:sz="4" w:space="0" w:color="auto"/>
              <w:right w:val="single" w:sz="4" w:space="0" w:color="auto"/>
            </w:tcBorders>
            <w:shd w:val="clear" w:color="auto" w:fill="auto"/>
            <w:vAlign w:val="center"/>
            <w:hideMark/>
          </w:tcPr>
          <w:p w14:paraId="081E46B9"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5.77</w:t>
            </w:r>
          </w:p>
        </w:tc>
        <w:tc>
          <w:tcPr>
            <w:tcW w:w="1309" w:type="dxa"/>
            <w:tcBorders>
              <w:top w:val="nil"/>
              <w:left w:val="nil"/>
              <w:bottom w:val="single" w:sz="4" w:space="0" w:color="auto"/>
              <w:right w:val="single" w:sz="4" w:space="0" w:color="auto"/>
            </w:tcBorders>
            <w:shd w:val="clear" w:color="auto" w:fill="auto"/>
            <w:noWrap/>
            <w:vAlign w:val="center"/>
            <w:hideMark/>
          </w:tcPr>
          <w:p w14:paraId="0C8BE2A1"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44.57</w:t>
            </w:r>
          </w:p>
        </w:tc>
      </w:tr>
      <w:tr w:rsidR="00964EB7" w:rsidRPr="00964EB7" w14:paraId="0F68BEE1"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2CCF4BB0"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27976E97"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777A4D8D"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08" w:type="dxa"/>
            <w:tcBorders>
              <w:top w:val="nil"/>
              <w:left w:val="nil"/>
              <w:bottom w:val="single" w:sz="4" w:space="0" w:color="auto"/>
              <w:right w:val="single" w:sz="4" w:space="0" w:color="auto"/>
            </w:tcBorders>
            <w:shd w:val="clear" w:color="auto" w:fill="auto"/>
            <w:vAlign w:val="center"/>
            <w:hideMark/>
          </w:tcPr>
          <w:p w14:paraId="29FE0AFE"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173.1</w:t>
            </w:r>
          </w:p>
        </w:tc>
        <w:tc>
          <w:tcPr>
            <w:tcW w:w="1309" w:type="dxa"/>
            <w:tcBorders>
              <w:top w:val="nil"/>
              <w:left w:val="nil"/>
              <w:bottom w:val="single" w:sz="4" w:space="0" w:color="auto"/>
              <w:right w:val="single" w:sz="4" w:space="0" w:color="auto"/>
            </w:tcBorders>
            <w:shd w:val="clear" w:color="auto" w:fill="auto"/>
            <w:vAlign w:val="center"/>
            <w:hideMark/>
          </w:tcPr>
          <w:p w14:paraId="11F873FD"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2784.3</w:t>
            </w:r>
          </w:p>
        </w:tc>
        <w:tc>
          <w:tcPr>
            <w:tcW w:w="1308" w:type="dxa"/>
            <w:tcBorders>
              <w:top w:val="nil"/>
              <w:left w:val="nil"/>
              <w:bottom w:val="single" w:sz="4" w:space="0" w:color="auto"/>
              <w:right w:val="single" w:sz="4" w:space="0" w:color="auto"/>
            </w:tcBorders>
            <w:shd w:val="clear" w:color="auto" w:fill="auto"/>
            <w:vAlign w:val="center"/>
            <w:hideMark/>
          </w:tcPr>
          <w:p w14:paraId="03866FDB"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5.77</w:t>
            </w:r>
          </w:p>
        </w:tc>
        <w:tc>
          <w:tcPr>
            <w:tcW w:w="1309" w:type="dxa"/>
            <w:tcBorders>
              <w:top w:val="nil"/>
              <w:left w:val="nil"/>
              <w:bottom w:val="single" w:sz="4" w:space="0" w:color="auto"/>
              <w:right w:val="single" w:sz="4" w:space="0" w:color="auto"/>
            </w:tcBorders>
            <w:shd w:val="clear" w:color="auto" w:fill="auto"/>
            <w:noWrap/>
            <w:vAlign w:val="center"/>
            <w:hideMark/>
          </w:tcPr>
          <w:p w14:paraId="577DC7D9"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92.81</w:t>
            </w:r>
          </w:p>
        </w:tc>
      </w:tr>
      <w:tr w:rsidR="00964EB7" w:rsidRPr="00964EB7" w14:paraId="341D42DD"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406F788F"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0F70CFFB"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75E79557"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08" w:type="dxa"/>
            <w:tcBorders>
              <w:top w:val="nil"/>
              <w:left w:val="nil"/>
              <w:bottom w:val="single" w:sz="4" w:space="0" w:color="auto"/>
              <w:right w:val="single" w:sz="4" w:space="0" w:color="auto"/>
            </w:tcBorders>
            <w:shd w:val="clear" w:color="auto" w:fill="auto"/>
            <w:vAlign w:val="center"/>
            <w:hideMark/>
          </w:tcPr>
          <w:p w14:paraId="50591D8B"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153.9</w:t>
            </w:r>
          </w:p>
        </w:tc>
        <w:tc>
          <w:tcPr>
            <w:tcW w:w="1309" w:type="dxa"/>
            <w:tcBorders>
              <w:top w:val="nil"/>
              <w:left w:val="nil"/>
              <w:bottom w:val="single" w:sz="4" w:space="0" w:color="auto"/>
              <w:right w:val="single" w:sz="4" w:space="0" w:color="auto"/>
            </w:tcBorders>
            <w:shd w:val="clear" w:color="auto" w:fill="auto"/>
            <w:vAlign w:val="center"/>
            <w:hideMark/>
          </w:tcPr>
          <w:p w14:paraId="05CF4FEA"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6980.4</w:t>
            </w:r>
          </w:p>
        </w:tc>
        <w:tc>
          <w:tcPr>
            <w:tcW w:w="1308" w:type="dxa"/>
            <w:tcBorders>
              <w:top w:val="nil"/>
              <w:left w:val="nil"/>
              <w:bottom w:val="single" w:sz="4" w:space="0" w:color="auto"/>
              <w:right w:val="single" w:sz="4" w:space="0" w:color="auto"/>
            </w:tcBorders>
            <w:shd w:val="clear" w:color="auto" w:fill="auto"/>
            <w:vAlign w:val="center"/>
            <w:hideMark/>
          </w:tcPr>
          <w:p w14:paraId="7D39857E"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5.13</w:t>
            </w:r>
          </w:p>
        </w:tc>
        <w:tc>
          <w:tcPr>
            <w:tcW w:w="1309" w:type="dxa"/>
            <w:tcBorders>
              <w:top w:val="nil"/>
              <w:left w:val="nil"/>
              <w:bottom w:val="single" w:sz="4" w:space="0" w:color="auto"/>
              <w:right w:val="single" w:sz="4" w:space="0" w:color="auto"/>
            </w:tcBorders>
            <w:shd w:val="clear" w:color="auto" w:fill="auto"/>
            <w:noWrap/>
            <w:vAlign w:val="center"/>
            <w:hideMark/>
          </w:tcPr>
          <w:p w14:paraId="22C32989"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232.68</w:t>
            </w:r>
          </w:p>
        </w:tc>
      </w:tr>
      <w:tr w:rsidR="00964EB7" w:rsidRPr="00964EB7" w14:paraId="161EEAA5" w14:textId="77777777" w:rsidTr="00F33CDE">
        <w:trPr>
          <w:trHeight w:val="263"/>
        </w:trPr>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619AE6CF"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10</w:t>
            </w:r>
          </w:p>
        </w:tc>
        <w:tc>
          <w:tcPr>
            <w:tcW w:w="1308" w:type="dxa"/>
            <w:vMerge w:val="restart"/>
            <w:tcBorders>
              <w:top w:val="nil"/>
              <w:left w:val="single" w:sz="4" w:space="0" w:color="auto"/>
              <w:bottom w:val="single" w:sz="4" w:space="0" w:color="auto"/>
              <w:right w:val="single" w:sz="4" w:space="0" w:color="auto"/>
            </w:tcBorders>
            <w:shd w:val="clear" w:color="auto" w:fill="auto"/>
            <w:vAlign w:val="center"/>
            <w:hideMark/>
          </w:tcPr>
          <w:p w14:paraId="0E957AD4"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1500</w:t>
            </w:r>
          </w:p>
        </w:tc>
        <w:tc>
          <w:tcPr>
            <w:tcW w:w="1308" w:type="dxa"/>
            <w:tcBorders>
              <w:top w:val="nil"/>
              <w:left w:val="nil"/>
              <w:bottom w:val="single" w:sz="4" w:space="0" w:color="auto"/>
              <w:right w:val="single" w:sz="4" w:space="0" w:color="auto"/>
            </w:tcBorders>
            <w:shd w:val="clear" w:color="auto" w:fill="auto"/>
            <w:vAlign w:val="center"/>
            <w:hideMark/>
          </w:tcPr>
          <w:p w14:paraId="1795D283"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08" w:type="dxa"/>
            <w:tcBorders>
              <w:top w:val="nil"/>
              <w:left w:val="nil"/>
              <w:bottom w:val="single" w:sz="4" w:space="0" w:color="auto"/>
              <w:right w:val="single" w:sz="4" w:space="0" w:color="auto"/>
            </w:tcBorders>
            <w:shd w:val="clear" w:color="auto" w:fill="auto"/>
            <w:vAlign w:val="center"/>
            <w:hideMark/>
          </w:tcPr>
          <w:p w14:paraId="69B9A79B"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13.8</w:t>
            </w:r>
          </w:p>
        </w:tc>
        <w:tc>
          <w:tcPr>
            <w:tcW w:w="1309" w:type="dxa"/>
            <w:tcBorders>
              <w:top w:val="nil"/>
              <w:left w:val="nil"/>
              <w:bottom w:val="single" w:sz="4" w:space="0" w:color="auto"/>
              <w:right w:val="single" w:sz="4" w:space="0" w:color="auto"/>
            </w:tcBorders>
            <w:shd w:val="clear" w:color="auto" w:fill="auto"/>
            <w:vAlign w:val="center"/>
            <w:hideMark/>
          </w:tcPr>
          <w:p w14:paraId="125FD21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99.648</w:t>
            </w:r>
          </w:p>
        </w:tc>
        <w:tc>
          <w:tcPr>
            <w:tcW w:w="1308" w:type="dxa"/>
            <w:tcBorders>
              <w:top w:val="nil"/>
              <w:left w:val="nil"/>
              <w:bottom w:val="single" w:sz="4" w:space="0" w:color="auto"/>
              <w:right w:val="single" w:sz="4" w:space="0" w:color="auto"/>
            </w:tcBorders>
            <w:shd w:val="clear" w:color="auto" w:fill="auto"/>
            <w:vAlign w:val="center"/>
            <w:hideMark/>
          </w:tcPr>
          <w:p w14:paraId="010C25C3"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5.75</w:t>
            </w:r>
          </w:p>
        </w:tc>
        <w:tc>
          <w:tcPr>
            <w:tcW w:w="1309" w:type="dxa"/>
            <w:tcBorders>
              <w:top w:val="nil"/>
              <w:left w:val="nil"/>
              <w:bottom w:val="single" w:sz="4" w:space="0" w:color="auto"/>
              <w:right w:val="single" w:sz="4" w:space="0" w:color="auto"/>
            </w:tcBorders>
            <w:shd w:val="clear" w:color="auto" w:fill="auto"/>
            <w:noWrap/>
            <w:vAlign w:val="center"/>
            <w:hideMark/>
          </w:tcPr>
          <w:p w14:paraId="4A11560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41.52</w:t>
            </w:r>
          </w:p>
        </w:tc>
      </w:tr>
      <w:tr w:rsidR="00964EB7" w:rsidRPr="00964EB7" w14:paraId="7651DC58"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3B1C8A8B"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50FBBEBA"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64D0C34E"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08" w:type="dxa"/>
            <w:tcBorders>
              <w:top w:val="nil"/>
              <w:left w:val="nil"/>
              <w:bottom w:val="single" w:sz="4" w:space="0" w:color="auto"/>
              <w:right w:val="single" w:sz="4" w:space="0" w:color="auto"/>
            </w:tcBorders>
            <w:shd w:val="clear" w:color="auto" w:fill="auto"/>
            <w:vAlign w:val="center"/>
            <w:hideMark/>
          </w:tcPr>
          <w:p w14:paraId="37E16A18"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13.824</w:t>
            </w:r>
          </w:p>
        </w:tc>
        <w:tc>
          <w:tcPr>
            <w:tcW w:w="1309" w:type="dxa"/>
            <w:tcBorders>
              <w:top w:val="nil"/>
              <w:left w:val="nil"/>
              <w:bottom w:val="single" w:sz="4" w:space="0" w:color="auto"/>
              <w:right w:val="single" w:sz="4" w:space="0" w:color="auto"/>
            </w:tcBorders>
            <w:shd w:val="clear" w:color="auto" w:fill="auto"/>
            <w:vAlign w:val="center"/>
            <w:hideMark/>
          </w:tcPr>
          <w:p w14:paraId="5DAFDDA1"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207.84</w:t>
            </w:r>
          </w:p>
        </w:tc>
        <w:tc>
          <w:tcPr>
            <w:tcW w:w="1308" w:type="dxa"/>
            <w:tcBorders>
              <w:top w:val="nil"/>
              <w:left w:val="nil"/>
              <w:bottom w:val="single" w:sz="4" w:space="0" w:color="auto"/>
              <w:right w:val="single" w:sz="4" w:space="0" w:color="auto"/>
            </w:tcBorders>
            <w:shd w:val="clear" w:color="auto" w:fill="auto"/>
            <w:vAlign w:val="center"/>
            <w:hideMark/>
          </w:tcPr>
          <w:p w14:paraId="3ED64B32"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5.76</w:t>
            </w:r>
          </w:p>
        </w:tc>
        <w:tc>
          <w:tcPr>
            <w:tcW w:w="1309" w:type="dxa"/>
            <w:tcBorders>
              <w:top w:val="nil"/>
              <w:left w:val="nil"/>
              <w:bottom w:val="single" w:sz="4" w:space="0" w:color="auto"/>
              <w:right w:val="single" w:sz="4" w:space="0" w:color="auto"/>
            </w:tcBorders>
            <w:shd w:val="clear" w:color="auto" w:fill="auto"/>
            <w:noWrap/>
            <w:vAlign w:val="center"/>
            <w:hideMark/>
          </w:tcPr>
          <w:p w14:paraId="3E0F919C"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86.6</w:t>
            </w:r>
          </w:p>
        </w:tc>
      </w:tr>
      <w:tr w:rsidR="00964EB7" w:rsidRPr="00964EB7" w14:paraId="1971E617" w14:textId="77777777" w:rsidTr="00F33CDE">
        <w:trPr>
          <w:trHeight w:val="263"/>
        </w:trPr>
        <w:tc>
          <w:tcPr>
            <w:tcW w:w="1308" w:type="dxa"/>
            <w:vMerge/>
            <w:tcBorders>
              <w:top w:val="nil"/>
              <w:left w:val="single" w:sz="4" w:space="0" w:color="auto"/>
              <w:bottom w:val="single" w:sz="4" w:space="0" w:color="auto"/>
              <w:right w:val="single" w:sz="4" w:space="0" w:color="auto"/>
            </w:tcBorders>
            <w:vAlign w:val="center"/>
            <w:hideMark/>
          </w:tcPr>
          <w:p w14:paraId="3D7F1188"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vMerge/>
            <w:tcBorders>
              <w:top w:val="nil"/>
              <w:left w:val="single" w:sz="4" w:space="0" w:color="auto"/>
              <w:bottom w:val="single" w:sz="4" w:space="0" w:color="auto"/>
              <w:right w:val="single" w:sz="4" w:space="0" w:color="auto"/>
            </w:tcBorders>
            <w:vAlign w:val="center"/>
            <w:hideMark/>
          </w:tcPr>
          <w:p w14:paraId="4ED06818"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2C364AD2" w14:textId="77777777" w:rsidR="00964EB7" w:rsidRPr="00964EB7" w:rsidRDefault="00964EB7" w:rsidP="00F33CDE">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08" w:type="dxa"/>
            <w:tcBorders>
              <w:top w:val="nil"/>
              <w:left w:val="nil"/>
              <w:bottom w:val="single" w:sz="4" w:space="0" w:color="auto"/>
              <w:right w:val="single" w:sz="4" w:space="0" w:color="auto"/>
            </w:tcBorders>
            <w:shd w:val="clear" w:color="auto" w:fill="auto"/>
            <w:vAlign w:val="center"/>
            <w:hideMark/>
          </w:tcPr>
          <w:p w14:paraId="39E1158F"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12.312</w:t>
            </w:r>
          </w:p>
        </w:tc>
        <w:tc>
          <w:tcPr>
            <w:tcW w:w="1309" w:type="dxa"/>
            <w:tcBorders>
              <w:top w:val="nil"/>
              <w:left w:val="nil"/>
              <w:bottom w:val="single" w:sz="4" w:space="0" w:color="auto"/>
              <w:right w:val="single" w:sz="4" w:space="0" w:color="auto"/>
            </w:tcBorders>
            <w:shd w:val="clear" w:color="auto" w:fill="auto"/>
            <w:vAlign w:val="center"/>
            <w:hideMark/>
          </w:tcPr>
          <w:p w14:paraId="0B04DC6E"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558.792</w:t>
            </w:r>
          </w:p>
        </w:tc>
        <w:tc>
          <w:tcPr>
            <w:tcW w:w="1308" w:type="dxa"/>
            <w:tcBorders>
              <w:top w:val="nil"/>
              <w:left w:val="nil"/>
              <w:bottom w:val="single" w:sz="4" w:space="0" w:color="auto"/>
              <w:right w:val="single" w:sz="4" w:space="0" w:color="auto"/>
            </w:tcBorders>
            <w:shd w:val="clear" w:color="auto" w:fill="auto"/>
            <w:vAlign w:val="center"/>
            <w:hideMark/>
          </w:tcPr>
          <w:p w14:paraId="54891464"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5.13</w:t>
            </w:r>
          </w:p>
        </w:tc>
        <w:tc>
          <w:tcPr>
            <w:tcW w:w="1309" w:type="dxa"/>
            <w:tcBorders>
              <w:top w:val="nil"/>
              <w:left w:val="nil"/>
              <w:bottom w:val="single" w:sz="4" w:space="0" w:color="auto"/>
              <w:right w:val="single" w:sz="4" w:space="0" w:color="auto"/>
            </w:tcBorders>
            <w:shd w:val="clear" w:color="auto" w:fill="auto"/>
            <w:noWrap/>
            <w:vAlign w:val="center"/>
            <w:hideMark/>
          </w:tcPr>
          <w:p w14:paraId="29E03585" w14:textId="77777777" w:rsidR="00964EB7" w:rsidRPr="00F33CDE" w:rsidRDefault="00964EB7" w:rsidP="00F33CDE">
            <w:pPr>
              <w:widowControl/>
              <w:autoSpaceDE/>
              <w:autoSpaceDN/>
              <w:adjustRightInd/>
              <w:spacing w:after="0"/>
              <w:jc w:val="center"/>
              <w:rPr>
                <w:rFonts w:eastAsia="DengXian"/>
                <w:color w:val="000000"/>
                <w:sz w:val="18"/>
                <w:szCs w:val="18"/>
                <w:lang w:val="en-US" w:eastAsia="zh-CN"/>
              </w:rPr>
            </w:pPr>
            <w:r w:rsidRPr="00F33CDE">
              <w:rPr>
                <w:rFonts w:eastAsia="DengXian"/>
                <w:color w:val="000000"/>
                <w:sz w:val="18"/>
                <w:szCs w:val="18"/>
                <w:lang w:val="en-US" w:eastAsia="zh-CN"/>
              </w:rPr>
              <w:t>232.83</w:t>
            </w:r>
          </w:p>
        </w:tc>
      </w:tr>
    </w:tbl>
    <w:p w14:paraId="70654324" w14:textId="4BA29034" w:rsidR="00964EB7" w:rsidRDefault="00964EB7" w:rsidP="00956FB5">
      <w:pPr>
        <w:rPr>
          <w:lang w:eastAsia="zh-CN"/>
        </w:rPr>
      </w:pPr>
    </w:p>
    <w:p w14:paraId="76A4CB2A" w14:textId="3917923E" w:rsidR="00964EB7" w:rsidRDefault="00964EB7" w:rsidP="00C96DC3">
      <w:pPr>
        <w:pStyle w:val="Caption"/>
        <w:keepNext/>
      </w:pPr>
      <w:bookmarkStart w:id="35" w:name="_Hlk210039467"/>
      <w:r>
        <w:t xml:space="preserve">Table </w:t>
      </w:r>
      <w:r>
        <w:fldChar w:fldCharType="begin"/>
      </w:r>
      <w:r>
        <w:instrText xml:space="preserve"> SEQ Table \* ARABIC </w:instrText>
      </w:r>
      <w:r>
        <w:fldChar w:fldCharType="separate"/>
      </w:r>
      <w:r>
        <w:rPr>
          <w:noProof/>
        </w:rPr>
        <w:t>8</w:t>
      </w:r>
      <w:r>
        <w:fldChar w:fldCharType="end"/>
      </w:r>
      <w:r>
        <w:t xml:space="preserve"> The maximum tolerance to time duration and location uncertainty for preamble </w:t>
      </w:r>
      <w:r>
        <w:rPr>
          <w:rFonts w:hint="eastAsia"/>
        </w:rPr>
        <w:t>format</w:t>
      </w:r>
      <w:r>
        <w:t xml:space="preserve"> 1 under FR1-NTN</w:t>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31"/>
        <w:gridCol w:w="1331"/>
        <w:gridCol w:w="1331"/>
        <w:gridCol w:w="1332"/>
        <w:gridCol w:w="1331"/>
        <w:gridCol w:w="1333"/>
      </w:tblGrid>
      <w:tr w:rsidR="00964EB7" w:rsidRPr="00964EB7" w14:paraId="47EF9177" w14:textId="77777777" w:rsidTr="00964EB7">
        <w:trPr>
          <w:trHeight w:val="264"/>
        </w:trPr>
        <w:tc>
          <w:tcPr>
            <w:tcW w:w="1331" w:type="dxa"/>
            <w:vMerge w:val="restart"/>
            <w:shd w:val="clear" w:color="auto" w:fill="auto"/>
            <w:vAlign w:val="center"/>
            <w:hideMark/>
          </w:tcPr>
          <w:p w14:paraId="3812B68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UE-altitude (km)</w:t>
            </w:r>
          </w:p>
        </w:tc>
        <w:tc>
          <w:tcPr>
            <w:tcW w:w="1331" w:type="dxa"/>
            <w:vMerge w:val="restart"/>
            <w:shd w:val="clear" w:color="auto" w:fill="auto"/>
            <w:vAlign w:val="center"/>
            <w:hideMark/>
          </w:tcPr>
          <w:p w14:paraId="40F045F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UE speed (km/h)</w:t>
            </w:r>
          </w:p>
        </w:tc>
        <w:tc>
          <w:tcPr>
            <w:tcW w:w="1331" w:type="dxa"/>
            <w:vMerge w:val="restart"/>
            <w:shd w:val="clear" w:color="auto" w:fill="auto"/>
            <w:vAlign w:val="center"/>
            <w:hideMark/>
          </w:tcPr>
          <w:p w14:paraId="5CB8BE2A"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satellite altitude (km)</w:t>
            </w:r>
          </w:p>
        </w:tc>
        <w:tc>
          <w:tcPr>
            <w:tcW w:w="2663" w:type="dxa"/>
            <w:gridSpan w:val="2"/>
            <w:shd w:val="clear" w:color="auto" w:fill="auto"/>
            <w:noWrap/>
            <w:vAlign w:val="center"/>
            <w:hideMark/>
          </w:tcPr>
          <w:p w14:paraId="36643C4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Time duration T (s)</w:t>
            </w:r>
          </w:p>
        </w:tc>
        <w:tc>
          <w:tcPr>
            <w:tcW w:w="2664" w:type="dxa"/>
            <w:gridSpan w:val="2"/>
            <w:shd w:val="clear" w:color="auto" w:fill="auto"/>
            <w:noWrap/>
            <w:vAlign w:val="center"/>
            <w:hideMark/>
          </w:tcPr>
          <w:p w14:paraId="3E687223"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Location uncertainty X (km)</w:t>
            </w:r>
          </w:p>
        </w:tc>
      </w:tr>
      <w:tr w:rsidR="00964EB7" w:rsidRPr="00964EB7" w14:paraId="6BFA1CD8" w14:textId="77777777" w:rsidTr="00C96DC3">
        <w:trPr>
          <w:trHeight w:val="498"/>
        </w:trPr>
        <w:tc>
          <w:tcPr>
            <w:tcW w:w="1331" w:type="dxa"/>
            <w:vMerge/>
            <w:vAlign w:val="center"/>
            <w:hideMark/>
          </w:tcPr>
          <w:p w14:paraId="4CAC5985"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0AF3349D"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2F3610BA"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5327" w:type="dxa"/>
            <w:gridSpan w:val="4"/>
            <w:shd w:val="clear" w:color="auto" w:fill="auto"/>
            <w:noWrap/>
            <w:vAlign w:val="center"/>
            <w:hideMark/>
          </w:tcPr>
          <w:p w14:paraId="482C710F" w14:textId="54B255CA"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Pr>
                <w:rFonts w:eastAsia="DengXian"/>
                <w:color w:val="000000"/>
                <w:sz w:val="18"/>
                <w:szCs w:val="18"/>
                <w:lang w:val="en-US" w:eastAsia="zh-CN"/>
              </w:rPr>
              <w:t>e</w:t>
            </w:r>
            <w:r w:rsidRPr="00C96DC3">
              <w:rPr>
                <w:rFonts w:eastAsia="DengXian"/>
                <w:color w:val="000000"/>
                <w:sz w:val="18"/>
                <w:szCs w:val="18"/>
                <w:lang w:val="en-US" w:eastAsia="zh-CN"/>
              </w:rPr>
              <w:t>levation angle</w:t>
            </w:r>
          </w:p>
        </w:tc>
      </w:tr>
      <w:tr w:rsidR="00964EB7" w:rsidRPr="00964EB7" w14:paraId="77127157" w14:textId="77777777" w:rsidTr="00964EB7">
        <w:trPr>
          <w:trHeight w:val="293"/>
        </w:trPr>
        <w:tc>
          <w:tcPr>
            <w:tcW w:w="1331" w:type="dxa"/>
            <w:vMerge/>
            <w:vAlign w:val="center"/>
            <w:hideMark/>
          </w:tcPr>
          <w:p w14:paraId="753186D9"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080F20C1"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47685192"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noWrap/>
            <w:vAlign w:val="center"/>
            <w:hideMark/>
          </w:tcPr>
          <w:p w14:paraId="080E367E" w14:textId="385DD404"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32" w:type="dxa"/>
            <w:shd w:val="clear" w:color="auto" w:fill="auto"/>
            <w:noWrap/>
            <w:vAlign w:val="center"/>
            <w:hideMark/>
          </w:tcPr>
          <w:p w14:paraId="244D3B32" w14:textId="029B5F78"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c>
          <w:tcPr>
            <w:tcW w:w="1331" w:type="dxa"/>
            <w:shd w:val="clear" w:color="auto" w:fill="auto"/>
            <w:noWrap/>
            <w:vAlign w:val="center"/>
            <w:hideMark/>
          </w:tcPr>
          <w:p w14:paraId="41E4A237" w14:textId="1DAA330C"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33" w:type="dxa"/>
            <w:shd w:val="clear" w:color="auto" w:fill="auto"/>
            <w:noWrap/>
            <w:vAlign w:val="center"/>
            <w:hideMark/>
          </w:tcPr>
          <w:p w14:paraId="7B2FE288" w14:textId="25750C89"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r>
      <w:tr w:rsidR="00964EB7" w:rsidRPr="00964EB7" w14:paraId="4DAF413B" w14:textId="77777777" w:rsidTr="00964EB7">
        <w:trPr>
          <w:trHeight w:val="278"/>
        </w:trPr>
        <w:tc>
          <w:tcPr>
            <w:tcW w:w="1331" w:type="dxa"/>
            <w:vMerge w:val="restart"/>
            <w:shd w:val="clear" w:color="auto" w:fill="auto"/>
            <w:vAlign w:val="center"/>
            <w:hideMark/>
          </w:tcPr>
          <w:p w14:paraId="19931337"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31" w:type="dxa"/>
            <w:vMerge w:val="restart"/>
            <w:shd w:val="clear" w:color="auto" w:fill="auto"/>
            <w:vAlign w:val="center"/>
            <w:hideMark/>
          </w:tcPr>
          <w:p w14:paraId="3A54DB28"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w:t>
            </w:r>
          </w:p>
        </w:tc>
        <w:tc>
          <w:tcPr>
            <w:tcW w:w="1331" w:type="dxa"/>
            <w:shd w:val="clear" w:color="auto" w:fill="auto"/>
            <w:vAlign w:val="center"/>
            <w:hideMark/>
          </w:tcPr>
          <w:p w14:paraId="64684D85"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1072C5C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13560</w:t>
            </w:r>
          </w:p>
        </w:tc>
        <w:tc>
          <w:tcPr>
            <w:tcW w:w="1332" w:type="dxa"/>
            <w:shd w:val="clear" w:color="auto" w:fill="auto"/>
            <w:vAlign w:val="center"/>
            <w:hideMark/>
          </w:tcPr>
          <w:p w14:paraId="1E1B2530"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17868</w:t>
            </w:r>
          </w:p>
        </w:tc>
        <w:tc>
          <w:tcPr>
            <w:tcW w:w="1331" w:type="dxa"/>
            <w:shd w:val="clear" w:color="auto" w:fill="auto"/>
            <w:vAlign w:val="center"/>
            <w:hideMark/>
          </w:tcPr>
          <w:p w14:paraId="126E628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11.3</w:t>
            </w:r>
          </w:p>
        </w:tc>
        <w:tc>
          <w:tcPr>
            <w:tcW w:w="1333" w:type="dxa"/>
            <w:shd w:val="clear" w:color="auto" w:fill="auto"/>
            <w:noWrap/>
            <w:vAlign w:val="center"/>
            <w:hideMark/>
          </w:tcPr>
          <w:p w14:paraId="2FC5ADF4"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14.89</w:t>
            </w:r>
          </w:p>
        </w:tc>
      </w:tr>
      <w:tr w:rsidR="00964EB7" w:rsidRPr="00964EB7" w14:paraId="2A140ED9" w14:textId="77777777" w:rsidTr="00964EB7">
        <w:trPr>
          <w:trHeight w:val="278"/>
        </w:trPr>
        <w:tc>
          <w:tcPr>
            <w:tcW w:w="1331" w:type="dxa"/>
            <w:vMerge/>
            <w:vAlign w:val="center"/>
            <w:hideMark/>
          </w:tcPr>
          <w:p w14:paraId="57665B3C"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0CC6EEBB"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46C13EE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7E97A60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13560</w:t>
            </w:r>
          </w:p>
        </w:tc>
        <w:tc>
          <w:tcPr>
            <w:tcW w:w="1332" w:type="dxa"/>
            <w:shd w:val="clear" w:color="auto" w:fill="auto"/>
            <w:vAlign w:val="center"/>
            <w:hideMark/>
          </w:tcPr>
          <w:p w14:paraId="1AC9EAAF"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37200</w:t>
            </w:r>
          </w:p>
        </w:tc>
        <w:tc>
          <w:tcPr>
            <w:tcW w:w="1331" w:type="dxa"/>
            <w:shd w:val="clear" w:color="auto" w:fill="auto"/>
            <w:vAlign w:val="center"/>
            <w:hideMark/>
          </w:tcPr>
          <w:p w14:paraId="4F3D0A9F"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11.3</w:t>
            </w:r>
          </w:p>
        </w:tc>
        <w:tc>
          <w:tcPr>
            <w:tcW w:w="1333" w:type="dxa"/>
            <w:shd w:val="clear" w:color="auto" w:fill="auto"/>
            <w:noWrap/>
            <w:vAlign w:val="center"/>
            <w:hideMark/>
          </w:tcPr>
          <w:p w14:paraId="73CD67C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31</w:t>
            </w:r>
          </w:p>
        </w:tc>
      </w:tr>
      <w:tr w:rsidR="00964EB7" w:rsidRPr="00964EB7" w14:paraId="19C324B9" w14:textId="77777777" w:rsidTr="00964EB7">
        <w:trPr>
          <w:trHeight w:val="278"/>
        </w:trPr>
        <w:tc>
          <w:tcPr>
            <w:tcW w:w="1331" w:type="dxa"/>
            <w:vMerge/>
            <w:vAlign w:val="center"/>
            <w:hideMark/>
          </w:tcPr>
          <w:p w14:paraId="5E8A598C"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7C9A2AF8"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416F6780"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69E279A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12048</w:t>
            </w:r>
          </w:p>
        </w:tc>
        <w:tc>
          <w:tcPr>
            <w:tcW w:w="1332" w:type="dxa"/>
            <w:shd w:val="clear" w:color="auto" w:fill="auto"/>
            <w:vAlign w:val="center"/>
            <w:hideMark/>
          </w:tcPr>
          <w:p w14:paraId="3061176A"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390900</w:t>
            </w:r>
          </w:p>
        </w:tc>
        <w:tc>
          <w:tcPr>
            <w:tcW w:w="1331" w:type="dxa"/>
            <w:shd w:val="clear" w:color="auto" w:fill="auto"/>
            <w:vAlign w:val="center"/>
            <w:hideMark/>
          </w:tcPr>
          <w:p w14:paraId="17CC1600"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10.04</w:t>
            </w:r>
          </w:p>
        </w:tc>
        <w:tc>
          <w:tcPr>
            <w:tcW w:w="1333" w:type="dxa"/>
            <w:shd w:val="clear" w:color="auto" w:fill="auto"/>
            <w:noWrap/>
            <w:vAlign w:val="center"/>
            <w:hideMark/>
          </w:tcPr>
          <w:p w14:paraId="0B74C55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325.75</w:t>
            </w:r>
          </w:p>
        </w:tc>
      </w:tr>
      <w:tr w:rsidR="00964EB7" w:rsidRPr="00964EB7" w14:paraId="5C245A23" w14:textId="77777777" w:rsidTr="00964EB7">
        <w:trPr>
          <w:trHeight w:val="278"/>
        </w:trPr>
        <w:tc>
          <w:tcPr>
            <w:tcW w:w="1331" w:type="dxa"/>
            <w:vMerge w:val="restart"/>
            <w:shd w:val="clear" w:color="auto" w:fill="auto"/>
            <w:vAlign w:val="center"/>
            <w:hideMark/>
          </w:tcPr>
          <w:p w14:paraId="6E6494B0"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31" w:type="dxa"/>
            <w:vMerge w:val="restart"/>
            <w:shd w:val="clear" w:color="auto" w:fill="auto"/>
            <w:vAlign w:val="center"/>
            <w:hideMark/>
          </w:tcPr>
          <w:p w14:paraId="23A908B8"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w:t>
            </w:r>
          </w:p>
        </w:tc>
        <w:tc>
          <w:tcPr>
            <w:tcW w:w="1331" w:type="dxa"/>
            <w:shd w:val="clear" w:color="auto" w:fill="auto"/>
            <w:vAlign w:val="center"/>
            <w:hideMark/>
          </w:tcPr>
          <w:p w14:paraId="26C03A29"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3783FD07"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339</w:t>
            </w:r>
          </w:p>
        </w:tc>
        <w:tc>
          <w:tcPr>
            <w:tcW w:w="1332" w:type="dxa"/>
            <w:shd w:val="clear" w:color="auto" w:fill="auto"/>
            <w:vAlign w:val="center"/>
            <w:hideMark/>
          </w:tcPr>
          <w:p w14:paraId="5D8ECFF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444.6</w:t>
            </w:r>
          </w:p>
        </w:tc>
        <w:tc>
          <w:tcPr>
            <w:tcW w:w="1331" w:type="dxa"/>
            <w:shd w:val="clear" w:color="auto" w:fill="auto"/>
            <w:vAlign w:val="center"/>
            <w:hideMark/>
          </w:tcPr>
          <w:p w14:paraId="4ACDB33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11.3</w:t>
            </w:r>
          </w:p>
        </w:tc>
        <w:tc>
          <w:tcPr>
            <w:tcW w:w="1333" w:type="dxa"/>
            <w:shd w:val="clear" w:color="auto" w:fill="auto"/>
            <w:noWrap/>
            <w:vAlign w:val="center"/>
            <w:hideMark/>
          </w:tcPr>
          <w:p w14:paraId="506209F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14.82</w:t>
            </w:r>
          </w:p>
        </w:tc>
      </w:tr>
      <w:tr w:rsidR="00964EB7" w:rsidRPr="00964EB7" w14:paraId="6E0ADA3C" w14:textId="77777777" w:rsidTr="00964EB7">
        <w:trPr>
          <w:trHeight w:val="278"/>
        </w:trPr>
        <w:tc>
          <w:tcPr>
            <w:tcW w:w="1331" w:type="dxa"/>
            <w:vMerge/>
            <w:vAlign w:val="center"/>
            <w:hideMark/>
          </w:tcPr>
          <w:p w14:paraId="79A2C6A8"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74AC01FB"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05D4EA35"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542995A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339</w:t>
            </w:r>
          </w:p>
        </w:tc>
        <w:tc>
          <w:tcPr>
            <w:tcW w:w="1332" w:type="dxa"/>
            <w:shd w:val="clear" w:color="auto" w:fill="auto"/>
            <w:vAlign w:val="center"/>
            <w:hideMark/>
          </w:tcPr>
          <w:p w14:paraId="5A5EC317"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925.2</w:t>
            </w:r>
          </w:p>
        </w:tc>
        <w:tc>
          <w:tcPr>
            <w:tcW w:w="1331" w:type="dxa"/>
            <w:shd w:val="clear" w:color="auto" w:fill="auto"/>
            <w:vAlign w:val="center"/>
            <w:hideMark/>
          </w:tcPr>
          <w:p w14:paraId="006F35A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11.3</w:t>
            </w:r>
          </w:p>
        </w:tc>
        <w:tc>
          <w:tcPr>
            <w:tcW w:w="1333" w:type="dxa"/>
            <w:shd w:val="clear" w:color="auto" w:fill="auto"/>
            <w:noWrap/>
            <w:vAlign w:val="center"/>
            <w:hideMark/>
          </w:tcPr>
          <w:p w14:paraId="4569270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30.84</w:t>
            </w:r>
          </w:p>
        </w:tc>
      </w:tr>
      <w:tr w:rsidR="00964EB7" w:rsidRPr="00964EB7" w14:paraId="32682186" w14:textId="77777777" w:rsidTr="00964EB7">
        <w:trPr>
          <w:trHeight w:val="278"/>
        </w:trPr>
        <w:tc>
          <w:tcPr>
            <w:tcW w:w="1331" w:type="dxa"/>
            <w:vMerge/>
            <w:vAlign w:val="center"/>
            <w:hideMark/>
          </w:tcPr>
          <w:p w14:paraId="316318EC"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41BFE994"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7A70B66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5113170A"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301.2</w:t>
            </w:r>
          </w:p>
        </w:tc>
        <w:tc>
          <w:tcPr>
            <w:tcW w:w="1332" w:type="dxa"/>
            <w:shd w:val="clear" w:color="auto" w:fill="auto"/>
            <w:vAlign w:val="center"/>
            <w:hideMark/>
          </w:tcPr>
          <w:p w14:paraId="6467B153"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9772.5</w:t>
            </w:r>
          </w:p>
        </w:tc>
        <w:tc>
          <w:tcPr>
            <w:tcW w:w="1331" w:type="dxa"/>
            <w:shd w:val="clear" w:color="auto" w:fill="auto"/>
            <w:vAlign w:val="center"/>
            <w:hideMark/>
          </w:tcPr>
          <w:p w14:paraId="790A9D0F"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10.04</w:t>
            </w:r>
          </w:p>
        </w:tc>
        <w:tc>
          <w:tcPr>
            <w:tcW w:w="1333" w:type="dxa"/>
            <w:shd w:val="clear" w:color="auto" w:fill="auto"/>
            <w:noWrap/>
            <w:vAlign w:val="center"/>
            <w:hideMark/>
          </w:tcPr>
          <w:p w14:paraId="27383579"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325.75</w:t>
            </w:r>
          </w:p>
        </w:tc>
      </w:tr>
      <w:tr w:rsidR="00964EB7" w:rsidRPr="00964EB7" w14:paraId="47BA6250" w14:textId="77777777" w:rsidTr="00964EB7">
        <w:trPr>
          <w:trHeight w:val="278"/>
        </w:trPr>
        <w:tc>
          <w:tcPr>
            <w:tcW w:w="1331" w:type="dxa"/>
            <w:vMerge w:val="restart"/>
            <w:shd w:val="clear" w:color="auto" w:fill="auto"/>
            <w:vAlign w:val="center"/>
            <w:hideMark/>
          </w:tcPr>
          <w:p w14:paraId="5FDADED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10</w:t>
            </w:r>
          </w:p>
        </w:tc>
        <w:tc>
          <w:tcPr>
            <w:tcW w:w="1331" w:type="dxa"/>
            <w:vMerge w:val="restart"/>
            <w:shd w:val="clear" w:color="auto" w:fill="auto"/>
            <w:vAlign w:val="center"/>
            <w:hideMark/>
          </w:tcPr>
          <w:p w14:paraId="6AA454D8"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1500</w:t>
            </w:r>
          </w:p>
        </w:tc>
        <w:tc>
          <w:tcPr>
            <w:tcW w:w="1331" w:type="dxa"/>
            <w:shd w:val="clear" w:color="auto" w:fill="auto"/>
            <w:vAlign w:val="center"/>
            <w:hideMark/>
          </w:tcPr>
          <w:p w14:paraId="3D57C1C7"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6AB1CAE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27</w:t>
            </w:r>
          </w:p>
        </w:tc>
        <w:tc>
          <w:tcPr>
            <w:tcW w:w="1332" w:type="dxa"/>
            <w:shd w:val="clear" w:color="auto" w:fill="auto"/>
            <w:vAlign w:val="center"/>
            <w:hideMark/>
          </w:tcPr>
          <w:p w14:paraId="41C2EBE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33.144</w:t>
            </w:r>
          </w:p>
        </w:tc>
        <w:tc>
          <w:tcPr>
            <w:tcW w:w="1331" w:type="dxa"/>
            <w:shd w:val="clear" w:color="auto" w:fill="auto"/>
            <w:vAlign w:val="center"/>
            <w:hideMark/>
          </w:tcPr>
          <w:p w14:paraId="6DE17FF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11.25</w:t>
            </w:r>
          </w:p>
        </w:tc>
        <w:tc>
          <w:tcPr>
            <w:tcW w:w="1333" w:type="dxa"/>
            <w:shd w:val="clear" w:color="auto" w:fill="auto"/>
            <w:noWrap/>
            <w:vAlign w:val="center"/>
            <w:hideMark/>
          </w:tcPr>
          <w:p w14:paraId="7EF63E2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13.81</w:t>
            </w:r>
          </w:p>
        </w:tc>
      </w:tr>
      <w:tr w:rsidR="00964EB7" w:rsidRPr="00964EB7" w14:paraId="18DC4333" w14:textId="77777777" w:rsidTr="00964EB7">
        <w:trPr>
          <w:trHeight w:val="278"/>
        </w:trPr>
        <w:tc>
          <w:tcPr>
            <w:tcW w:w="1331" w:type="dxa"/>
            <w:vMerge/>
            <w:vAlign w:val="center"/>
            <w:hideMark/>
          </w:tcPr>
          <w:p w14:paraId="545A674F"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2B3A3025"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7255CB3D"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6062CE2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27.048</w:t>
            </w:r>
          </w:p>
        </w:tc>
        <w:tc>
          <w:tcPr>
            <w:tcW w:w="1332" w:type="dxa"/>
            <w:shd w:val="clear" w:color="auto" w:fill="auto"/>
            <w:vAlign w:val="center"/>
            <w:hideMark/>
          </w:tcPr>
          <w:p w14:paraId="498BBD0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69.096</w:t>
            </w:r>
          </w:p>
        </w:tc>
        <w:tc>
          <w:tcPr>
            <w:tcW w:w="1331" w:type="dxa"/>
            <w:shd w:val="clear" w:color="auto" w:fill="auto"/>
            <w:vAlign w:val="center"/>
            <w:hideMark/>
          </w:tcPr>
          <w:p w14:paraId="10E0AAD7"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11.27</w:t>
            </w:r>
          </w:p>
        </w:tc>
        <w:tc>
          <w:tcPr>
            <w:tcW w:w="1333" w:type="dxa"/>
            <w:shd w:val="clear" w:color="auto" w:fill="auto"/>
            <w:noWrap/>
            <w:vAlign w:val="center"/>
            <w:hideMark/>
          </w:tcPr>
          <w:p w14:paraId="1606AB09"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28.79</w:t>
            </w:r>
          </w:p>
        </w:tc>
      </w:tr>
      <w:tr w:rsidR="00964EB7" w:rsidRPr="00964EB7" w14:paraId="75676643" w14:textId="77777777" w:rsidTr="00964EB7">
        <w:trPr>
          <w:trHeight w:val="278"/>
        </w:trPr>
        <w:tc>
          <w:tcPr>
            <w:tcW w:w="1331" w:type="dxa"/>
            <w:vMerge/>
            <w:vAlign w:val="center"/>
            <w:hideMark/>
          </w:tcPr>
          <w:p w14:paraId="550AC794"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1997609E"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5F625DC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5BB53120"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24.096</w:t>
            </w:r>
          </w:p>
        </w:tc>
        <w:tc>
          <w:tcPr>
            <w:tcW w:w="1332" w:type="dxa"/>
            <w:shd w:val="clear" w:color="auto" w:fill="auto"/>
            <w:vAlign w:val="center"/>
            <w:hideMark/>
          </w:tcPr>
          <w:p w14:paraId="512A868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782.304</w:t>
            </w:r>
          </w:p>
        </w:tc>
        <w:tc>
          <w:tcPr>
            <w:tcW w:w="1331" w:type="dxa"/>
            <w:shd w:val="clear" w:color="auto" w:fill="auto"/>
            <w:vAlign w:val="center"/>
            <w:hideMark/>
          </w:tcPr>
          <w:p w14:paraId="67786E3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10.04</w:t>
            </w:r>
          </w:p>
        </w:tc>
        <w:tc>
          <w:tcPr>
            <w:tcW w:w="1333" w:type="dxa"/>
            <w:shd w:val="clear" w:color="auto" w:fill="auto"/>
            <w:noWrap/>
            <w:vAlign w:val="center"/>
            <w:hideMark/>
          </w:tcPr>
          <w:p w14:paraId="122A220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325.96</w:t>
            </w:r>
          </w:p>
        </w:tc>
      </w:tr>
    </w:tbl>
    <w:p w14:paraId="7580F88A" w14:textId="6FCBB4CD" w:rsidR="00964EB7" w:rsidRDefault="00964EB7" w:rsidP="003122CB">
      <w:pPr>
        <w:rPr>
          <w:lang w:eastAsia="zh-CN"/>
        </w:rPr>
      </w:pPr>
    </w:p>
    <w:p w14:paraId="727FAF82" w14:textId="3A286310" w:rsidR="00964EB7" w:rsidRDefault="00964EB7" w:rsidP="00C96DC3">
      <w:pPr>
        <w:pStyle w:val="Caption"/>
        <w:keepNext/>
      </w:pPr>
      <w:r>
        <w:t xml:space="preserve">Table </w:t>
      </w:r>
      <w:r>
        <w:fldChar w:fldCharType="begin"/>
      </w:r>
      <w:r>
        <w:instrText xml:space="preserve"> SEQ Table \* ARABIC </w:instrText>
      </w:r>
      <w:r>
        <w:fldChar w:fldCharType="separate"/>
      </w:r>
      <w:r>
        <w:rPr>
          <w:noProof/>
        </w:rPr>
        <w:t>9</w:t>
      </w:r>
      <w:r>
        <w:fldChar w:fldCharType="end"/>
      </w:r>
      <w:r>
        <w:t xml:space="preserve"> The maximum tolerance to time duration and location uncertainty for preamble format C2 under FR2-NTN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31"/>
        <w:gridCol w:w="1331"/>
        <w:gridCol w:w="1331"/>
        <w:gridCol w:w="1333"/>
        <w:gridCol w:w="1331"/>
        <w:gridCol w:w="1334"/>
      </w:tblGrid>
      <w:tr w:rsidR="00FF51F1" w:rsidRPr="00964EB7" w14:paraId="75CFC50D" w14:textId="77777777" w:rsidTr="00C96DC3">
        <w:trPr>
          <w:trHeight w:val="247"/>
        </w:trPr>
        <w:tc>
          <w:tcPr>
            <w:tcW w:w="1331" w:type="dxa"/>
            <w:vMerge w:val="restart"/>
            <w:shd w:val="clear" w:color="auto" w:fill="auto"/>
            <w:vAlign w:val="center"/>
            <w:hideMark/>
          </w:tcPr>
          <w:p w14:paraId="7BFFB96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UE-altitude (km)</w:t>
            </w:r>
          </w:p>
        </w:tc>
        <w:tc>
          <w:tcPr>
            <w:tcW w:w="1331" w:type="dxa"/>
            <w:vMerge w:val="restart"/>
            <w:shd w:val="clear" w:color="auto" w:fill="auto"/>
            <w:vAlign w:val="center"/>
            <w:hideMark/>
          </w:tcPr>
          <w:p w14:paraId="1C79ACAC"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UE speed (km/h)</w:t>
            </w:r>
          </w:p>
        </w:tc>
        <w:tc>
          <w:tcPr>
            <w:tcW w:w="1331" w:type="dxa"/>
            <w:vMerge w:val="restart"/>
            <w:shd w:val="clear" w:color="auto" w:fill="auto"/>
            <w:vAlign w:val="center"/>
            <w:hideMark/>
          </w:tcPr>
          <w:p w14:paraId="02E1F1C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satellite altitude (km)</w:t>
            </w:r>
          </w:p>
        </w:tc>
        <w:tc>
          <w:tcPr>
            <w:tcW w:w="2664" w:type="dxa"/>
            <w:gridSpan w:val="2"/>
            <w:shd w:val="clear" w:color="auto" w:fill="auto"/>
            <w:noWrap/>
            <w:vAlign w:val="center"/>
            <w:hideMark/>
          </w:tcPr>
          <w:p w14:paraId="3104B74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Time duration T (s)</w:t>
            </w:r>
          </w:p>
        </w:tc>
        <w:tc>
          <w:tcPr>
            <w:tcW w:w="2664" w:type="dxa"/>
            <w:gridSpan w:val="2"/>
            <w:shd w:val="clear" w:color="auto" w:fill="auto"/>
            <w:noWrap/>
            <w:vAlign w:val="center"/>
            <w:hideMark/>
          </w:tcPr>
          <w:p w14:paraId="1CF81F2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Location uncertainty X (km)</w:t>
            </w:r>
          </w:p>
        </w:tc>
      </w:tr>
      <w:tr w:rsidR="00FF51F1" w:rsidRPr="00964EB7" w14:paraId="371C9C24" w14:textId="77777777" w:rsidTr="00C96DC3">
        <w:trPr>
          <w:trHeight w:val="467"/>
        </w:trPr>
        <w:tc>
          <w:tcPr>
            <w:tcW w:w="1331" w:type="dxa"/>
            <w:vMerge/>
            <w:vAlign w:val="center"/>
            <w:hideMark/>
          </w:tcPr>
          <w:p w14:paraId="3EC7722B"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0473AB93"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6489D29C"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5329" w:type="dxa"/>
            <w:gridSpan w:val="4"/>
            <w:shd w:val="clear" w:color="auto" w:fill="auto"/>
            <w:noWrap/>
            <w:vAlign w:val="center"/>
            <w:hideMark/>
          </w:tcPr>
          <w:p w14:paraId="16618AF5" w14:textId="708C70F5"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Pr>
                <w:rFonts w:eastAsia="DengXian"/>
                <w:color w:val="000000"/>
                <w:sz w:val="18"/>
                <w:szCs w:val="18"/>
                <w:lang w:val="en-US" w:eastAsia="zh-CN"/>
              </w:rPr>
              <w:t>e</w:t>
            </w:r>
            <w:r w:rsidRPr="00C96DC3">
              <w:rPr>
                <w:rFonts w:eastAsia="DengXian"/>
                <w:color w:val="000000"/>
                <w:sz w:val="18"/>
                <w:szCs w:val="18"/>
                <w:lang w:val="en-US" w:eastAsia="zh-CN"/>
              </w:rPr>
              <w:t>levation angle</w:t>
            </w:r>
          </w:p>
        </w:tc>
      </w:tr>
      <w:tr w:rsidR="00964EB7" w:rsidRPr="00964EB7" w14:paraId="570EA919" w14:textId="77777777" w:rsidTr="00C96DC3">
        <w:trPr>
          <w:trHeight w:val="274"/>
        </w:trPr>
        <w:tc>
          <w:tcPr>
            <w:tcW w:w="1331" w:type="dxa"/>
            <w:vMerge/>
            <w:vAlign w:val="center"/>
            <w:hideMark/>
          </w:tcPr>
          <w:p w14:paraId="5F9EE153"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6D371B98"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762A8C61" w14:textId="77777777" w:rsidR="00964EB7" w:rsidRPr="00C96DC3"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noWrap/>
            <w:vAlign w:val="center"/>
            <w:hideMark/>
          </w:tcPr>
          <w:p w14:paraId="5958504F" w14:textId="455148EA"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32" w:type="dxa"/>
            <w:shd w:val="clear" w:color="auto" w:fill="auto"/>
            <w:noWrap/>
            <w:vAlign w:val="center"/>
            <w:hideMark/>
          </w:tcPr>
          <w:p w14:paraId="2C0DD645" w14:textId="3D9E93C6"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c>
          <w:tcPr>
            <w:tcW w:w="1331" w:type="dxa"/>
            <w:shd w:val="clear" w:color="auto" w:fill="auto"/>
            <w:noWrap/>
            <w:vAlign w:val="center"/>
            <w:hideMark/>
          </w:tcPr>
          <w:p w14:paraId="29E1DA4D" w14:textId="6A5A73A0"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30</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LEO, 12.5</w:t>
            </w:r>
            <m:oMath>
              <m:r>
                <m:rPr>
                  <m:sty m:val="p"/>
                </m:rPr>
                <w:rPr>
                  <w:rFonts w:ascii="Cambria Math" w:eastAsia="DengXian" w:hAnsi="Cambria Math"/>
                  <w:color w:val="000000"/>
                  <w:sz w:val="18"/>
                  <w:szCs w:val="18"/>
                  <w:lang w:val="en-US" w:eastAsia="zh-CN"/>
                </w:rPr>
                <m:t>°</m:t>
              </m:r>
            </m:oMath>
            <w:r w:rsidRPr="00F33CDE">
              <w:rPr>
                <w:rFonts w:eastAsia="DengXian" w:hint="eastAsia"/>
                <w:color w:val="000000"/>
                <w:sz w:val="18"/>
                <w:szCs w:val="18"/>
                <w:lang w:val="en-US" w:eastAsia="zh-CN"/>
              </w:rPr>
              <w:t xml:space="preserve"> for GEO</w:t>
            </w:r>
          </w:p>
        </w:tc>
        <w:tc>
          <w:tcPr>
            <w:tcW w:w="1332" w:type="dxa"/>
            <w:shd w:val="clear" w:color="auto" w:fill="auto"/>
            <w:noWrap/>
            <w:vAlign w:val="center"/>
            <w:hideMark/>
          </w:tcPr>
          <w:p w14:paraId="58808F84" w14:textId="0598D2D8" w:rsidR="00964EB7" w:rsidRPr="00C96DC3" w:rsidRDefault="00964EB7" w:rsidP="00C96DC3">
            <w:pPr>
              <w:widowControl/>
              <w:autoSpaceDE/>
              <w:autoSpaceDN/>
              <w:adjustRightInd/>
              <w:spacing w:after="0"/>
              <w:jc w:val="center"/>
              <w:rPr>
                <w:rFonts w:eastAsia="DengXian"/>
                <w:color w:val="000000"/>
                <w:sz w:val="18"/>
                <w:szCs w:val="18"/>
                <w:lang w:val="en-US" w:eastAsia="zh-CN"/>
              </w:rPr>
            </w:pPr>
            <w:r w:rsidRPr="00F33CDE">
              <w:rPr>
                <w:rFonts w:eastAsia="DengXian" w:hint="eastAsia"/>
                <w:color w:val="000000"/>
                <w:sz w:val="18"/>
                <w:szCs w:val="18"/>
                <w:lang w:val="en-US" w:eastAsia="zh-CN"/>
              </w:rPr>
              <w:t>90</w:t>
            </w:r>
            <m:oMath>
              <m:r>
                <m:rPr>
                  <m:sty m:val="p"/>
                </m:rPr>
                <w:rPr>
                  <w:rFonts w:ascii="Cambria Math" w:eastAsia="DengXian" w:hAnsi="Cambria Math"/>
                  <w:color w:val="000000"/>
                  <w:sz w:val="18"/>
                  <w:szCs w:val="18"/>
                  <w:lang w:val="en-US" w:eastAsia="zh-CN"/>
                </w:rPr>
                <m:t>°</m:t>
              </m:r>
            </m:oMath>
          </w:p>
        </w:tc>
      </w:tr>
      <w:tr w:rsidR="00964EB7" w:rsidRPr="00964EB7" w14:paraId="15ABE34F" w14:textId="77777777" w:rsidTr="00C96DC3">
        <w:trPr>
          <w:trHeight w:val="260"/>
        </w:trPr>
        <w:tc>
          <w:tcPr>
            <w:tcW w:w="1331" w:type="dxa"/>
            <w:vMerge w:val="restart"/>
            <w:shd w:val="clear" w:color="auto" w:fill="auto"/>
            <w:vAlign w:val="center"/>
            <w:hideMark/>
          </w:tcPr>
          <w:p w14:paraId="6879FE5E"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31" w:type="dxa"/>
            <w:vMerge w:val="restart"/>
            <w:shd w:val="clear" w:color="auto" w:fill="auto"/>
            <w:vAlign w:val="center"/>
            <w:hideMark/>
          </w:tcPr>
          <w:p w14:paraId="2B2057A2"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w:t>
            </w:r>
          </w:p>
        </w:tc>
        <w:tc>
          <w:tcPr>
            <w:tcW w:w="1331" w:type="dxa"/>
            <w:shd w:val="clear" w:color="auto" w:fill="auto"/>
            <w:vAlign w:val="center"/>
            <w:hideMark/>
          </w:tcPr>
          <w:p w14:paraId="12CEA285"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1C3D726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876</w:t>
            </w:r>
          </w:p>
        </w:tc>
        <w:tc>
          <w:tcPr>
            <w:tcW w:w="1332" w:type="dxa"/>
            <w:shd w:val="clear" w:color="auto" w:fill="auto"/>
            <w:vAlign w:val="center"/>
            <w:hideMark/>
          </w:tcPr>
          <w:p w14:paraId="7C5B9C9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28596</w:t>
            </w:r>
          </w:p>
        </w:tc>
        <w:tc>
          <w:tcPr>
            <w:tcW w:w="1331" w:type="dxa"/>
            <w:shd w:val="clear" w:color="auto" w:fill="auto"/>
            <w:vAlign w:val="center"/>
            <w:hideMark/>
          </w:tcPr>
          <w:p w14:paraId="6192E9E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0.73</w:t>
            </w:r>
          </w:p>
        </w:tc>
        <w:tc>
          <w:tcPr>
            <w:tcW w:w="1332" w:type="dxa"/>
            <w:shd w:val="clear" w:color="auto" w:fill="auto"/>
            <w:noWrap/>
            <w:vAlign w:val="center"/>
            <w:hideMark/>
          </w:tcPr>
          <w:p w14:paraId="5C25153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23.83</w:t>
            </w:r>
          </w:p>
        </w:tc>
      </w:tr>
      <w:tr w:rsidR="00964EB7" w:rsidRPr="00964EB7" w14:paraId="17BE27DE" w14:textId="77777777" w:rsidTr="00C96DC3">
        <w:trPr>
          <w:trHeight w:val="260"/>
        </w:trPr>
        <w:tc>
          <w:tcPr>
            <w:tcW w:w="1331" w:type="dxa"/>
            <w:vMerge/>
            <w:vAlign w:val="center"/>
            <w:hideMark/>
          </w:tcPr>
          <w:p w14:paraId="7E3BF8A1"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5DBE3BC3"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66078AA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4A5FB25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876</w:t>
            </w:r>
          </w:p>
        </w:tc>
        <w:tc>
          <w:tcPr>
            <w:tcW w:w="1332" w:type="dxa"/>
            <w:shd w:val="clear" w:color="auto" w:fill="auto"/>
            <w:vAlign w:val="center"/>
            <w:hideMark/>
          </w:tcPr>
          <w:p w14:paraId="544A775F"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42636</w:t>
            </w:r>
          </w:p>
        </w:tc>
        <w:tc>
          <w:tcPr>
            <w:tcW w:w="1331" w:type="dxa"/>
            <w:shd w:val="clear" w:color="auto" w:fill="auto"/>
            <w:vAlign w:val="center"/>
            <w:hideMark/>
          </w:tcPr>
          <w:p w14:paraId="47D24C5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0.73</w:t>
            </w:r>
          </w:p>
        </w:tc>
        <w:tc>
          <w:tcPr>
            <w:tcW w:w="1332" w:type="dxa"/>
            <w:shd w:val="clear" w:color="auto" w:fill="auto"/>
            <w:noWrap/>
            <w:vAlign w:val="center"/>
            <w:hideMark/>
          </w:tcPr>
          <w:p w14:paraId="69C7240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35.53</w:t>
            </w:r>
          </w:p>
        </w:tc>
      </w:tr>
      <w:tr w:rsidR="00964EB7" w:rsidRPr="00964EB7" w14:paraId="44D4EBFB" w14:textId="77777777" w:rsidTr="00C96DC3">
        <w:trPr>
          <w:trHeight w:val="260"/>
        </w:trPr>
        <w:tc>
          <w:tcPr>
            <w:tcW w:w="1331" w:type="dxa"/>
            <w:vMerge/>
            <w:vAlign w:val="center"/>
            <w:hideMark/>
          </w:tcPr>
          <w:p w14:paraId="750C24C5"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6DEB9173"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0137DA99"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56C9CFC3"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780</w:t>
            </w:r>
          </w:p>
        </w:tc>
        <w:tc>
          <w:tcPr>
            <w:tcW w:w="1332" w:type="dxa"/>
            <w:shd w:val="clear" w:color="auto" w:fill="auto"/>
            <w:vAlign w:val="center"/>
            <w:hideMark/>
          </w:tcPr>
          <w:p w14:paraId="17343DD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98700</w:t>
            </w:r>
          </w:p>
        </w:tc>
        <w:tc>
          <w:tcPr>
            <w:tcW w:w="1331" w:type="dxa"/>
            <w:shd w:val="clear" w:color="auto" w:fill="auto"/>
            <w:vAlign w:val="center"/>
            <w:hideMark/>
          </w:tcPr>
          <w:p w14:paraId="4A342EE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0.65</w:t>
            </w:r>
          </w:p>
        </w:tc>
        <w:tc>
          <w:tcPr>
            <w:tcW w:w="1332" w:type="dxa"/>
            <w:shd w:val="clear" w:color="auto" w:fill="auto"/>
            <w:noWrap/>
            <w:vAlign w:val="center"/>
            <w:hideMark/>
          </w:tcPr>
          <w:p w14:paraId="4EF9162F"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82.25</w:t>
            </w:r>
          </w:p>
        </w:tc>
      </w:tr>
      <w:tr w:rsidR="00964EB7" w:rsidRPr="00964EB7" w14:paraId="14A58721" w14:textId="77777777" w:rsidTr="00C96DC3">
        <w:trPr>
          <w:trHeight w:val="260"/>
        </w:trPr>
        <w:tc>
          <w:tcPr>
            <w:tcW w:w="1331" w:type="dxa"/>
            <w:vMerge w:val="restart"/>
            <w:shd w:val="clear" w:color="auto" w:fill="auto"/>
            <w:vAlign w:val="center"/>
            <w:hideMark/>
          </w:tcPr>
          <w:p w14:paraId="376DCD08"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0</w:t>
            </w:r>
          </w:p>
        </w:tc>
        <w:tc>
          <w:tcPr>
            <w:tcW w:w="1331" w:type="dxa"/>
            <w:vMerge w:val="restart"/>
            <w:shd w:val="clear" w:color="auto" w:fill="auto"/>
            <w:vAlign w:val="center"/>
            <w:hideMark/>
          </w:tcPr>
          <w:p w14:paraId="0A5F8560"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w:t>
            </w:r>
          </w:p>
        </w:tc>
        <w:tc>
          <w:tcPr>
            <w:tcW w:w="1331" w:type="dxa"/>
            <w:shd w:val="clear" w:color="auto" w:fill="auto"/>
            <w:vAlign w:val="center"/>
            <w:hideMark/>
          </w:tcPr>
          <w:p w14:paraId="0D8C62B5"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5DB3816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21.9</w:t>
            </w:r>
          </w:p>
        </w:tc>
        <w:tc>
          <w:tcPr>
            <w:tcW w:w="1332" w:type="dxa"/>
            <w:shd w:val="clear" w:color="auto" w:fill="auto"/>
            <w:vAlign w:val="center"/>
            <w:hideMark/>
          </w:tcPr>
          <w:p w14:paraId="4A777F5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711.6</w:t>
            </w:r>
          </w:p>
        </w:tc>
        <w:tc>
          <w:tcPr>
            <w:tcW w:w="1331" w:type="dxa"/>
            <w:shd w:val="clear" w:color="auto" w:fill="auto"/>
            <w:vAlign w:val="center"/>
            <w:hideMark/>
          </w:tcPr>
          <w:p w14:paraId="655C23C9"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0.73</w:t>
            </w:r>
          </w:p>
        </w:tc>
        <w:tc>
          <w:tcPr>
            <w:tcW w:w="1332" w:type="dxa"/>
            <w:shd w:val="clear" w:color="auto" w:fill="auto"/>
            <w:noWrap/>
            <w:vAlign w:val="center"/>
            <w:hideMark/>
          </w:tcPr>
          <w:p w14:paraId="1AD5BC4D"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23.72</w:t>
            </w:r>
          </w:p>
        </w:tc>
      </w:tr>
      <w:tr w:rsidR="00964EB7" w:rsidRPr="00964EB7" w14:paraId="4720D3E8" w14:textId="77777777" w:rsidTr="00C96DC3">
        <w:trPr>
          <w:trHeight w:val="260"/>
        </w:trPr>
        <w:tc>
          <w:tcPr>
            <w:tcW w:w="1331" w:type="dxa"/>
            <w:vMerge/>
            <w:vAlign w:val="center"/>
            <w:hideMark/>
          </w:tcPr>
          <w:p w14:paraId="2D3DB676"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338D8C8F"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58560C8F"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782CB624"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21.9</w:t>
            </w:r>
          </w:p>
        </w:tc>
        <w:tc>
          <w:tcPr>
            <w:tcW w:w="1332" w:type="dxa"/>
            <w:shd w:val="clear" w:color="auto" w:fill="auto"/>
            <w:vAlign w:val="center"/>
            <w:hideMark/>
          </w:tcPr>
          <w:p w14:paraId="66548E5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1065.9</w:t>
            </w:r>
          </w:p>
        </w:tc>
        <w:tc>
          <w:tcPr>
            <w:tcW w:w="1331" w:type="dxa"/>
            <w:shd w:val="clear" w:color="auto" w:fill="auto"/>
            <w:vAlign w:val="center"/>
            <w:hideMark/>
          </w:tcPr>
          <w:p w14:paraId="54E69FC3"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0.73</w:t>
            </w:r>
          </w:p>
        </w:tc>
        <w:tc>
          <w:tcPr>
            <w:tcW w:w="1332" w:type="dxa"/>
            <w:shd w:val="clear" w:color="auto" w:fill="auto"/>
            <w:noWrap/>
            <w:vAlign w:val="center"/>
            <w:hideMark/>
          </w:tcPr>
          <w:p w14:paraId="2E8BE01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35.53</w:t>
            </w:r>
          </w:p>
        </w:tc>
      </w:tr>
      <w:tr w:rsidR="00964EB7" w:rsidRPr="00964EB7" w14:paraId="169700B9" w14:textId="77777777" w:rsidTr="00C96DC3">
        <w:trPr>
          <w:trHeight w:val="260"/>
        </w:trPr>
        <w:tc>
          <w:tcPr>
            <w:tcW w:w="1331" w:type="dxa"/>
            <w:vMerge/>
            <w:vAlign w:val="center"/>
            <w:hideMark/>
          </w:tcPr>
          <w:p w14:paraId="516E474B"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0EB1E430"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598BB40B"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5F86E31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19.5</w:t>
            </w:r>
          </w:p>
        </w:tc>
        <w:tc>
          <w:tcPr>
            <w:tcW w:w="1332" w:type="dxa"/>
            <w:shd w:val="clear" w:color="auto" w:fill="auto"/>
            <w:vAlign w:val="center"/>
            <w:hideMark/>
          </w:tcPr>
          <w:p w14:paraId="54C29BB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2467.5</w:t>
            </w:r>
          </w:p>
        </w:tc>
        <w:tc>
          <w:tcPr>
            <w:tcW w:w="1331" w:type="dxa"/>
            <w:shd w:val="clear" w:color="auto" w:fill="auto"/>
            <w:vAlign w:val="center"/>
            <w:hideMark/>
          </w:tcPr>
          <w:p w14:paraId="48DC4AF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0.65</w:t>
            </w:r>
          </w:p>
        </w:tc>
        <w:tc>
          <w:tcPr>
            <w:tcW w:w="1332" w:type="dxa"/>
            <w:shd w:val="clear" w:color="auto" w:fill="auto"/>
            <w:noWrap/>
            <w:vAlign w:val="center"/>
            <w:hideMark/>
          </w:tcPr>
          <w:p w14:paraId="4635BCC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82.25</w:t>
            </w:r>
          </w:p>
        </w:tc>
      </w:tr>
      <w:tr w:rsidR="00964EB7" w:rsidRPr="00964EB7" w14:paraId="00907962" w14:textId="77777777" w:rsidTr="00C96DC3">
        <w:trPr>
          <w:trHeight w:val="260"/>
        </w:trPr>
        <w:tc>
          <w:tcPr>
            <w:tcW w:w="1331" w:type="dxa"/>
            <w:vMerge w:val="restart"/>
            <w:shd w:val="clear" w:color="auto" w:fill="auto"/>
            <w:vAlign w:val="center"/>
            <w:hideMark/>
          </w:tcPr>
          <w:p w14:paraId="3A036D0F"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10</w:t>
            </w:r>
          </w:p>
        </w:tc>
        <w:tc>
          <w:tcPr>
            <w:tcW w:w="1331" w:type="dxa"/>
            <w:vMerge w:val="restart"/>
            <w:shd w:val="clear" w:color="auto" w:fill="auto"/>
            <w:vAlign w:val="center"/>
            <w:hideMark/>
          </w:tcPr>
          <w:p w14:paraId="307BA69A"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1500</w:t>
            </w:r>
          </w:p>
        </w:tc>
        <w:tc>
          <w:tcPr>
            <w:tcW w:w="1331" w:type="dxa"/>
            <w:shd w:val="clear" w:color="auto" w:fill="auto"/>
            <w:vAlign w:val="center"/>
            <w:hideMark/>
          </w:tcPr>
          <w:p w14:paraId="12B326BC"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600</w:t>
            </w:r>
          </w:p>
        </w:tc>
        <w:tc>
          <w:tcPr>
            <w:tcW w:w="1331" w:type="dxa"/>
            <w:shd w:val="clear" w:color="auto" w:fill="auto"/>
            <w:vAlign w:val="center"/>
            <w:hideMark/>
          </w:tcPr>
          <w:p w14:paraId="7DE1A407"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1.728</w:t>
            </w:r>
          </w:p>
        </w:tc>
        <w:tc>
          <w:tcPr>
            <w:tcW w:w="1332" w:type="dxa"/>
            <w:shd w:val="clear" w:color="auto" w:fill="auto"/>
            <w:vAlign w:val="center"/>
            <w:hideMark/>
          </w:tcPr>
          <w:p w14:paraId="545EA76A"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53.064</w:t>
            </w:r>
          </w:p>
        </w:tc>
        <w:tc>
          <w:tcPr>
            <w:tcW w:w="1331" w:type="dxa"/>
            <w:shd w:val="clear" w:color="auto" w:fill="auto"/>
            <w:vAlign w:val="center"/>
            <w:hideMark/>
          </w:tcPr>
          <w:p w14:paraId="4E49658C"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0.72</w:t>
            </w:r>
          </w:p>
        </w:tc>
        <w:tc>
          <w:tcPr>
            <w:tcW w:w="1332" w:type="dxa"/>
            <w:shd w:val="clear" w:color="auto" w:fill="auto"/>
            <w:noWrap/>
            <w:vAlign w:val="center"/>
            <w:hideMark/>
          </w:tcPr>
          <w:p w14:paraId="70C9961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22.11</w:t>
            </w:r>
          </w:p>
        </w:tc>
      </w:tr>
      <w:tr w:rsidR="00964EB7" w:rsidRPr="00964EB7" w14:paraId="050D7ACE" w14:textId="77777777" w:rsidTr="00C96DC3">
        <w:trPr>
          <w:trHeight w:val="260"/>
        </w:trPr>
        <w:tc>
          <w:tcPr>
            <w:tcW w:w="1331" w:type="dxa"/>
            <w:vMerge/>
            <w:vAlign w:val="center"/>
            <w:hideMark/>
          </w:tcPr>
          <w:p w14:paraId="418D438C"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63652C5F"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3B642E00"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1200</w:t>
            </w:r>
          </w:p>
        </w:tc>
        <w:tc>
          <w:tcPr>
            <w:tcW w:w="1331" w:type="dxa"/>
            <w:shd w:val="clear" w:color="auto" w:fill="auto"/>
            <w:vAlign w:val="center"/>
            <w:hideMark/>
          </w:tcPr>
          <w:p w14:paraId="0D4588A6"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1.728</w:t>
            </w:r>
          </w:p>
        </w:tc>
        <w:tc>
          <w:tcPr>
            <w:tcW w:w="1332" w:type="dxa"/>
            <w:shd w:val="clear" w:color="auto" w:fill="auto"/>
            <w:vAlign w:val="center"/>
            <w:hideMark/>
          </w:tcPr>
          <w:p w14:paraId="3F980931"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84.984</w:t>
            </w:r>
          </w:p>
        </w:tc>
        <w:tc>
          <w:tcPr>
            <w:tcW w:w="1331" w:type="dxa"/>
            <w:shd w:val="clear" w:color="auto" w:fill="auto"/>
            <w:vAlign w:val="center"/>
            <w:hideMark/>
          </w:tcPr>
          <w:p w14:paraId="46A5822E"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0.72</w:t>
            </w:r>
          </w:p>
        </w:tc>
        <w:tc>
          <w:tcPr>
            <w:tcW w:w="1332" w:type="dxa"/>
            <w:shd w:val="clear" w:color="auto" w:fill="auto"/>
            <w:noWrap/>
            <w:vAlign w:val="center"/>
            <w:hideMark/>
          </w:tcPr>
          <w:p w14:paraId="567FEF55"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35.41</w:t>
            </w:r>
          </w:p>
        </w:tc>
      </w:tr>
      <w:tr w:rsidR="00964EB7" w:rsidRPr="00964EB7" w14:paraId="70C86DF4" w14:textId="77777777" w:rsidTr="00C96DC3">
        <w:trPr>
          <w:trHeight w:val="260"/>
        </w:trPr>
        <w:tc>
          <w:tcPr>
            <w:tcW w:w="1331" w:type="dxa"/>
            <w:vMerge/>
            <w:vAlign w:val="center"/>
            <w:hideMark/>
          </w:tcPr>
          <w:p w14:paraId="712CEC07"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vMerge/>
            <w:vAlign w:val="center"/>
            <w:hideMark/>
          </w:tcPr>
          <w:p w14:paraId="6367B569" w14:textId="77777777" w:rsidR="00964EB7" w:rsidRPr="00964EB7" w:rsidRDefault="00964EB7" w:rsidP="00964EB7">
            <w:pPr>
              <w:widowControl/>
              <w:autoSpaceDE/>
              <w:autoSpaceDN/>
              <w:adjustRightInd/>
              <w:spacing w:after="0"/>
              <w:jc w:val="left"/>
              <w:rPr>
                <w:rFonts w:eastAsia="DengXian"/>
                <w:color w:val="000000"/>
                <w:sz w:val="18"/>
                <w:szCs w:val="18"/>
                <w:lang w:val="en-US" w:eastAsia="zh-CN"/>
              </w:rPr>
            </w:pPr>
          </w:p>
        </w:tc>
        <w:tc>
          <w:tcPr>
            <w:tcW w:w="1331" w:type="dxa"/>
            <w:shd w:val="clear" w:color="auto" w:fill="auto"/>
            <w:vAlign w:val="center"/>
            <w:hideMark/>
          </w:tcPr>
          <w:p w14:paraId="1CA77A81" w14:textId="77777777" w:rsidR="00964EB7" w:rsidRPr="00964EB7" w:rsidRDefault="00964EB7" w:rsidP="00964EB7">
            <w:pPr>
              <w:widowControl/>
              <w:autoSpaceDE/>
              <w:autoSpaceDN/>
              <w:adjustRightInd/>
              <w:spacing w:after="0"/>
              <w:jc w:val="center"/>
              <w:rPr>
                <w:rFonts w:eastAsia="DengXian"/>
                <w:color w:val="000000"/>
                <w:sz w:val="18"/>
                <w:szCs w:val="18"/>
                <w:lang w:val="en-US" w:eastAsia="zh-CN"/>
              </w:rPr>
            </w:pPr>
            <w:r w:rsidRPr="00964EB7">
              <w:rPr>
                <w:rFonts w:eastAsia="DengXian"/>
                <w:color w:val="000000"/>
                <w:sz w:val="18"/>
                <w:szCs w:val="18"/>
                <w:lang w:val="en-US" w:eastAsia="zh-CN"/>
              </w:rPr>
              <w:t>35786</w:t>
            </w:r>
          </w:p>
        </w:tc>
        <w:tc>
          <w:tcPr>
            <w:tcW w:w="1331" w:type="dxa"/>
            <w:shd w:val="clear" w:color="auto" w:fill="auto"/>
            <w:vAlign w:val="center"/>
            <w:hideMark/>
          </w:tcPr>
          <w:p w14:paraId="601355EB"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1.56</w:t>
            </w:r>
          </w:p>
        </w:tc>
        <w:tc>
          <w:tcPr>
            <w:tcW w:w="1332" w:type="dxa"/>
            <w:shd w:val="clear" w:color="auto" w:fill="auto"/>
            <w:vAlign w:val="center"/>
            <w:hideMark/>
          </w:tcPr>
          <w:p w14:paraId="60D3F4E8"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197.52</w:t>
            </w:r>
          </w:p>
        </w:tc>
        <w:tc>
          <w:tcPr>
            <w:tcW w:w="1331" w:type="dxa"/>
            <w:shd w:val="clear" w:color="auto" w:fill="auto"/>
            <w:vAlign w:val="center"/>
            <w:hideMark/>
          </w:tcPr>
          <w:p w14:paraId="3E674EA2"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0.65</w:t>
            </w:r>
          </w:p>
        </w:tc>
        <w:tc>
          <w:tcPr>
            <w:tcW w:w="1332" w:type="dxa"/>
            <w:shd w:val="clear" w:color="auto" w:fill="auto"/>
            <w:noWrap/>
            <w:vAlign w:val="center"/>
            <w:hideMark/>
          </w:tcPr>
          <w:p w14:paraId="1C407B57" w14:textId="77777777" w:rsidR="00964EB7" w:rsidRPr="00C96DC3" w:rsidRDefault="00964EB7" w:rsidP="00964EB7">
            <w:pPr>
              <w:widowControl/>
              <w:autoSpaceDE/>
              <w:autoSpaceDN/>
              <w:adjustRightInd/>
              <w:spacing w:after="0"/>
              <w:jc w:val="center"/>
              <w:rPr>
                <w:rFonts w:eastAsia="DengXian"/>
                <w:color w:val="000000"/>
                <w:sz w:val="18"/>
                <w:szCs w:val="18"/>
                <w:lang w:val="en-US" w:eastAsia="zh-CN"/>
              </w:rPr>
            </w:pPr>
            <w:r w:rsidRPr="00C96DC3">
              <w:rPr>
                <w:rFonts w:eastAsia="DengXian"/>
                <w:color w:val="000000"/>
                <w:sz w:val="18"/>
                <w:szCs w:val="18"/>
                <w:lang w:val="en-US" w:eastAsia="zh-CN"/>
              </w:rPr>
              <w:t>82.3</w:t>
            </w:r>
          </w:p>
        </w:tc>
      </w:tr>
    </w:tbl>
    <w:p w14:paraId="66931C9F" w14:textId="78993846" w:rsidR="007652A2" w:rsidRDefault="0039485C" w:rsidP="006857EC">
      <w:pPr>
        <w:widowControl/>
        <w:autoSpaceDE/>
        <w:autoSpaceDN/>
        <w:adjustRightInd/>
        <w:spacing w:after="0"/>
        <w:rPr>
          <w:b/>
          <w:bCs/>
          <w:i/>
          <w:iCs/>
        </w:rPr>
      </w:pPr>
      <w:r>
        <w:rPr>
          <w:lang w:eastAsia="zh-CN"/>
        </w:rPr>
        <w:t xml:space="preserve">It can be found that when the elevation angle </w:t>
      </w:r>
      <w:r w:rsidRPr="00C96DC3">
        <w:t>of a previously acquired GNSS based position is 30</w:t>
      </w:r>
      <m:oMath>
        <m:r>
          <m:rPr>
            <m:sty m:val="bi"/>
          </m:rPr>
          <w:rPr>
            <w:rFonts w:ascii="Cambria Math" w:hAnsi="Cambria Math"/>
          </w:rPr>
          <m:t>°</m:t>
        </m:r>
      </m:oMath>
      <w:r w:rsidRPr="00C96DC3">
        <w:t>, the maximum tolerable location uncertainty</w:t>
      </w:r>
      <w:r>
        <w:t xml:space="preserve"> X</w:t>
      </w:r>
      <w:r w:rsidR="00964EB7">
        <w:t xml:space="preserve"> and the time duration T </w:t>
      </w:r>
      <w:r w:rsidRPr="00C96DC3">
        <w:t xml:space="preserve">is </w:t>
      </w:r>
      <w:r>
        <w:t xml:space="preserve">mainly </w:t>
      </w:r>
      <w:r w:rsidRPr="00C96DC3">
        <w:t xml:space="preserve">constrained by the tolerance to </w:t>
      </w:r>
      <w:r>
        <w:t xml:space="preserve">timing </w:t>
      </w:r>
      <w:r w:rsidRPr="00C96DC3">
        <w:t>error of the preamble formats</w:t>
      </w:r>
      <w:r>
        <w:t>. When the elevation angle increases to 90</w:t>
      </w:r>
      <m:oMath>
        <m:r>
          <w:rPr>
            <w:rFonts w:ascii="Cambria Math" w:hAnsi="Cambria Math"/>
          </w:rPr>
          <m:t>°</m:t>
        </m:r>
      </m:oMath>
      <w:r>
        <w:rPr>
          <w:rFonts w:hint="eastAsia"/>
          <w:lang w:eastAsia="zh-CN"/>
        </w:rPr>
        <w:t>,</w:t>
      </w:r>
      <w:r>
        <w:rPr>
          <w:lang w:eastAsia="zh-CN"/>
        </w:rPr>
        <w:t xml:space="preserve"> the </w:t>
      </w:r>
      <w:r>
        <w:rPr>
          <w:lang w:eastAsia="zh-CN"/>
        </w:rPr>
        <w:lastRenderedPageBreak/>
        <w:t xml:space="preserve">maximum tolerable location uncertainty </w:t>
      </w:r>
      <w:r w:rsidR="00964EB7">
        <w:rPr>
          <w:lang w:eastAsia="zh-CN"/>
        </w:rPr>
        <w:t xml:space="preserve">X and the time duration T </w:t>
      </w:r>
      <w:r>
        <w:rPr>
          <w:lang w:eastAsia="zh-CN"/>
        </w:rPr>
        <w:t xml:space="preserve">is mainly constrained by the tolerance to frequency error of the preamble formats. </w:t>
      </w:r>
      <w:r w:rsidR="00964EB7">
        <w:rPr>
          <w:lang w:eastAsia="zh-CN"/>
        </w:rPr>
        <w:t xml:space="preserve">And </w:t>
      </w:r>
      <w:r w:rsidR="00FF51F1">
        <w:rPr>
          <w:lang w:eastAsia="zh-CN"/>
        </w:rPr>
        <w:t xml:space="preserve">the tolerance of the preamble formats to location uncertainty X and time duration T under FR2-NTN is generally smaller than that under FR1-NTN. </w:t>
      </w:r>
      <w:bookmarkEnd w:id="35"/>
    </w:p>
    <w:p w14:paraId="7D1C2A53" w14:textId="206C39E7" w:rsidR="0039485C" w:rsidRDefault="0039485C" w:rsidP="006857EC">
      <w:pPr>
        <w:widowControl/>
        <w:autoSpaceDE/>
        <w:autoSpaceDN/>
        <w:adjustRightInd/>
        <w:spacing w:after="0"/>
        <w:rPr>
          <w:b/>
          <w:bCs/>
          <w:i/>
          <w:iCs/>
          <w:lang w:val="en-US"/>
        </w:rPr>
      </w:pPr>
      <w:bookmarkStart w:id="36" w:name="_Hlk210146211"/>
      <w:r>
        <w:rPr>
          <w:b/>
          <w:bCs/>
          <w:i/>
          <w:iCs/>
          <w:lang w:val="en-US"/>
        </w:rPr>
        <w:t>Observation</w:t>
      </w:r>
      <w:r w:rsidR="00FF51F1">
        <w:rPr>
          <w:b/>
          <w:bCs/>
          <w:i/>
          <w:iCs/>
          <w:lang w:val="en-US"/>
        </w:rPr>
        <w:t xml:space="preserve"> 6</w:t>
      </w:r>
      <w:r>
        <w:rPr>
          <w:b/>
          <w:bCs/>
          <w:i/>
          <w:iCs/>
          <w:lang w:val="en-US"/>
        </w:rPr>
        <w:t>: In scenario 2 + case b, when the elevation angle of a previously acquired GNSS based position is 30</w:t>
      </w:r>
      <m:oMath>
        <m:r>
          <m:rPr>
            <m:sty m:val="bi"/>
          </m:rPr>
          <w:rPr>
            <w:rFonts w:ascii="Cambria Math" w:hAnsi="Cambria Math"/>
            <w:lang w:val="en-US"/>
          </w:rPr>
          <m:t>°</m:t>
        </m:r>
      </m:oMath>
      <w:r>
        <w:rPr>
          <w:b/>
          <w:bCs/>
          <w:i/>
          <w:iCs/>
          <w:lang w:val="en-US"/>
        </w:rPr>
        <w:t>, the maximum tolerable location uncertainty</w:t>
      </w:r>
      <w:r w:rsidR="00964EB7">
        <w:rPr>
          <w:b/>
          <w:bCs/>
          <w:i/>
          <w:iCs/>
          <w:lang w:val="en-US"/>
        </w:rPr>
        <w:t xml:space="preserve"> X and the time duration T</w:t>
      </w:r>
      <w:r>
        <w:rPr>
          <w:b/>
          <w:bCs/>
          <w:i/>
          <w:iCs/>
          <w:lang w:val="en-US"/>
        </w:rPr>
        <w:t xml:space="preserve"> is constrained by the tolerance to </w:t>
      </w:r>
      <w:r w:rsidR="00FF51F1">
        <w:rPr>
          <w:b/>
          <w:bCs/>
          <w:i/>
          <w:iCs/>
          <w:lang w:val="en-US"/>
        </w:rPr>
        <w:t>timing error</w:t>
      </w:r>
      <w:r>
        <w:rPr>
          <w:b/>
          <w:bCs/>
          <w:i/>
          <w:iCs/>
          <w:lang w:val="en-US"/>
        </w:rPr>
        <w:t xml:space="preserve"> of the preamble formats.</w:t>
      </w:r>
    </w:p>
    <w:p w14:paraId="71F52A3D" w14:textId="53CB85B1" w:rsidR="0039485C" w:rsidRDefault="0039485C" w:rsidP="006857EC">
      <w:pPr>
        <w:widowControl/>
        <w:autoSpaceDE/>
        <w:autoSpaceDN/>
        <w:adjustRightInd/>
        <w:spacing w:after="0"/>
        <w:rPr>
          <w:b/>
          <w:bCs/>
          <w:i/>
          <w:iCs/>
          <w:lang w:val="en-US" w:eastAsia="zh-CN"/>
        </w:rPr>
      </w:pPr>
      <w:r>
        <w:rPr>
          <w:rFonts w:hint="eastAsia"/>
          <w:b/>
          <w:bCs/>
          <w:i/>
          <w:iCs/>
          <w:lang w:val="en-US"/>
        </w:rPr>
        <w:t>O</w:t>
      </w:r>
      <w:r>
        <w:rPr>
          <w:b/>
          <w:bCs/>
          <w:i/>
          <w:iCs/>
          <w:lang w:val="en-US"/>
        </w:rPr>
        <w:t>bservation</w:t>
      </w:r>
      <w:r w:rsidR="00FF51F1">
        <w:rPr>
          <w:b/>
          <w:bCs/>
          <w:i/>
          <w:iCs/>
          <w:lang w:val="en-US"/>
        </w:rPr>
        <w:t xml:space="preserve"> 7</w:t>
      </w:r>
      <w:r>
        <w:rPr>
          <w:b/>
          <w:bCs/>
          <w:i/>
          <w:iCs/>
          <w:lang w:val="en-US"/>
        </w:rPr>
        <w:t>: In scenario 2 + case b, when the elevation angle of a previously acquired GNSS based position is 90</w:t>
      </w:r>
      <m:oMath>
        <m:r>
          <m:rPr>
            <m:sty m:val="bi"/>
          </m:rPr>
          <w:rPr>
            <w:rFonts w:ascii="Cambria Math" w:hAnsi="Cambria Math"/>
            <w:lang w:val="en-US"/>
          </w:rPr>
          <m:t>°</m:t>
        </m:r>
      </m:oMath>
      <w:r>
        <w:rPr>
          <w:b/>
          <w:bCs/>
          <w:i/>
          <w:iCs/>
          <w:lang w:val="en-US"/>
        </w:rPr>
        <w:t>, the maximum tolerable location uncertainty</w:t>
      </w:r>
      <w:r w:rsidR="00964EB7">
        <w:rPr>
          <w:b/>
          <w:bCs/>
          <w:i/>
          <w:iCs/>
          <w:lang w:val="en-US"/>
        </w:rPr>
        <w:t xml:space="preserve"> X and the time duration T</w:t>
      </w:r>
      <w:r>
        <w:rPr>
          <w:b/>
          <w:bCs/>
          <w:i/>
          <w:iCs/>
          <w:lang w:val="en-US"/>
        </w:rPr>
        <w:t xml:space="preserve"> is constrained by the tolerance to frequency error of the preamble formats.</w:t>
      </w:r>
    </w:p>
    <w:bookmarkEnd w:id="36"/>
    <w:p w14:paraId="300ADEF1" w14:textId="77777777" w:rsidR="006857EC" w:rsidRPr="008C7776" w:rsidRDefault="006857EC" w:rsidP="008C7776">
      <w:pPr>
        <w:widowControl/>
        <w:autoSpaceDE/>
        <w:autoSpaceDN/>
        <w:adjustRightInd/>
        <w:spacing w:after="0"/>
        <w:rPr>
          <w:rFonts w:eastAsia="DengXian"/>
          <w:color w:val="000000"/>
          <w:sz w:val="20"/>
          <w:szCs w:val="20"/>
          <w:lang w:eastAsia="zh-CN"/>
        </w:rPr>
      </w:pPr>
    </w:p>
    <w:p w14:paraId="6D9DDEC6" w14:textId="03F12DAD" w:rsidR="00C9142C" w:rsidRPr="00F33CDE" w:rsidRDefault="00C9142C" w:rsidP="00C9142C">
      <w:pPr>
        <w:rPr>
          <w:lang w:eastAsia="zh-CN"/>
        </w:rPr>
      </w:pPr>
      <w:r>
        <w:rPr>
          <w:lang w:eastAsia="zh-CN"/>
        </w:rPr>
        <w:t xml:space="preserve">On the other hand, </w:t>
      </w:r>
      <w:r>
        <w:rPr>
          <w:lang w:val="en-US" w:eastAsia="zh-CN"/>
        </w:rPr>
        <w:t xml:space="preserve">employing a large time duration T, i.e., extended GNSS periodicity, is also beneficial for saving power consumption at UE side. An example is shown in </w:t>
      </w:r>
      <w:r>
        <w:rPr>
          <w:lang w:val="en-US" w:eastAsia="zh-CN"/>
        </w:rPr>
        <w:fldChar w:fldCharType="begin"/>
      </w:r>
      <w:r>
        <w:rPr>
          <w:lang w:val="en-US" w:eastAsia="zh-CN"/>
        </w:rPr>
        <w:instrText xml:space="preserve"> REF _Ref209711908 \h </w:instrText>
      </w:r>
      <w:r>
        <w:rPr>
          <w:lang w:val="en-US" w:eastAsia="zh-CN"/>
        </w:rPr>
      </w:r>
      <w:r>
        <w:rPr>
          <w:lang w:val="en-US" w:eastAsia="zh-CN"/>
        </w:rPr>
        <w:fldChar w:fldCharType="separate"/>
      </w:r>
      <w:r w:rsidR="008C0405">
        <w:t xml:space="preserve">Table </w:t>
      </w:r>
      <w:r w:rsidR="008C0405">
        <w:rPr>
          <w:noProof/>
        </w:rPr>
        <w:t>10</w:t>
      </w:r>
      <w:r>
        <w:rPr>
          <w:lang w:val="en-US" w:eastAsia="zh-CN"/>
        </w:rPr>
        <w:fldChar w:fldCharType="end"/>
      </w:r>
      <w:r>
        <w:rPr>
          <w:lang w:val="en-US" w:eastAsia="zh-CN"/>
        </w:rPr>
        <w:t xml:space="preserve">. </w:t>
      </w:r>
      <w:r>
        <w:rPr>
          <w:bCs/>
          <w:lang w:eastAsia="zh-CN"/>
        </w:rPr>
        <w:t xml:space="preserve">It can </w:t>
      </w:r>
      <w:r>
        <w:rPr>
          <w:rFonts w:hint="eastAsia"/>
          <w:bCs/>
          <w:lang w:eastAsia="zh-CN"/>
        </w:rPr>
        <w:t xml:space="preserve">be </w:t>
      </w:r>
      <w:r>
        <w:rPr>
          <w:bCs/>
          <w:lang w:eastAsia="zh-CN"/>
        </w:rPr>
        <w:t xml:space="preserve">found that </w:t>
      </w:r>
      <w:r w:rsidR="00D87366">
        <w:rPr>
          <w:bCs/>
          <w:lang w:eastAsia="zh-CN"/>
        </w:rPr>
        <w:t>9</w:t>
      </w:r>
      <w:r w:rsidR="00FF51F1">
        <w:rPr>
          <w:bCs/>
          <w:lang w:eastAsia="zh-CN"/>
        </w:rPr>
        <w:t>3</w:t>
      </w:r>
      <w:r>
        <w:rPr>
          <w:bCs/>
          <w:lang w:eastAsia="zh-CN"/>
        </w:rPr>
        <w:t>% and 9</w:t>
      </w:r>
      <w:r w:rsidR="00FF51F1">
        <w:rPr>
          <w:bCs/>
          <w:lang w:eastAsia="zh-CN"/>
        </w:rPr>
        <w:t>9</w:t>
      </w:r>
      <w:r>
        <w:rPr>
          <w:bCs/>
          <w:lang w:eastAsia="zh-CN"/>
        </w:rPr>
        <w:t>% power consumption can be saved when the GNSS measurement period is extended from 1s</w:t>
      </w:r>
      <w:r>
        <w:rPr>
          <w:rFonts w:hint="eastAsia"/>
          <w:bCs/>
          <w:lang w:eastAsia="zh-CN"/>
        </w:rPr>
        <w:t xml:space="preserve"> </w:t>
      </w:r>
      <w:r>
        <w:rPr>
          <w:bCs/>
          <w:lang w:eastAsia="zh-CN"/>
        </w:rPr>
        <w:t xml:space="preserve">to </w:t>
      </w:r>
      <w:r w:rsidR="00D87366">
        <w:rPr>
          <w:bCs/>
          <w:lang w:eastAsia="zh-CN"/>
        </w:rPr>
        <w:t>1</w:t>
      </w:r>
      <w:r w:rsidR="00FF51F1">
        <w:rPr>
          <w:bCs/>
          <w:lang w:eastAsia="zh-CN"/>
        </w:rPr>
        <w:t>3.8</w:t>
      </w:r>
      <w:r>
        <w:rPr>
          <w:bCs/>
          <w:lang w:eastAsia="zh-CN"/>
        </w:rPr>
        <w:t xml:space="preserve">s and </w:t>
      </w:r>
      <w:r w:rsidR="00FF51F1">
        <w:rPr>
          <w:bCs/>
          <w:lang w:eastAsia="zh-CN"/>
        </w:rPr>
        <w:t>173.1</w:t>
      </w:r>
      <w:r>
        <w:rPr>
          <w:bCs/>
          <w:lang w:eastAsia="zh-CN"/>
        </w:rPr>
        <w:t>s, respectively.</w:t>
      </w:r>
      <w:r>
        <w:rPr>
          <w:lang w:val="en-US" w:eastAsia="zh-CN"/>
        </w:rPr>
        <w:t xml:space="preserve"> </w:t>
      </w:r>
    </w:p>
    <w:p w14:paraId="5C784BFD" w14:textId="7C2C4455" w:rsidR="00C9142C" w:rsidRDefault="00C9142C" w:rsidP="00C9142C">
      <w:pPr>
        <w:pStyle w:val="Caption"/>
        <w:keepNext/>
      </w:pPr>
      <w:bookmarkStart w:id="37" w:name="_Ref209711908"/>
      <w:r>
        <w:t xml:space="preserve">Table </w:t>
      </w:r>
      <w:r>
        <w:fldChar w:fldCharType="begin"/>
      </w:r>
      <w:r>
        <w:instrText xml:space="preserve"> SEQ Table \* ARABIC </w:instrText>
      </w:r>
      <w:r>
        <w:fldChar w:fldCharType="separate"/>
      </w:r>
      <w:r w:rsidR="008C0405">
        <w:rPr>
          <w:noProof/>
        </w:rPr>
        <w:t>10</w:t>
      </w:r>
      <w:r>
        <w:fldChar w:fldCharType="end"/>
      </w:r>
      <w:bookmarkEnd w:id="37"/>
      <w:r>
        <w:t xml:space="preserve"> Power consumption of UE under different GNSS measurement periodicity</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3"/>
        <w:gridCol w:w="3128"/>
      </w:tblGrid>
      <w:tr w:rsidR="00C9142C" w14:paraId="4E8C1F87" w14:textId="77777777" w:rsidTr="00AC63FE">
        <w:trPr>
          <w:trHeight w:val="382"/>
          <w:jc w:val="center"/>
        </w:trPr>
        <w:tc>
          <w:tcPr>
            <w:tcW w:w="3393" w:type="dxa"/>
            <w:tcMar>
              <w:top w:w="15" w:type="dxa"/>
              <w:left w:w="15" w:type="dxa"/>
              <w:bottom w:w="0" w:type="dxa"/>
              <w:right w:w="15" w:type="dxa"/>
            </w:tcMar>
            <w:vAlign w:val="center"/>
          </w:tcPr>
          <w:p w14:paraId="0E07FEB5" w14:textId="77777777" w:rsidR="00C9142C" w:rsidRPr="002A2380" w:rsidRDefault="00C9142C" w:rsidP="00AC63FE">
            <w:pPr>
              <w:jc w:val="center"/>
              <w:rPr>
                <w:sz w:val="20"/>
                <w:szCs w:val="20"/>
                <w:lang w:val="en-US" w:eastAsia="zh-CN"/>
              </w:rPr>
            </w:pPr>
            <w:r w:rsidRPr="002A2380">
              <w:rPr>
                <w:sz w:val="20"/>
                <w:szCs w:val="20"/>
                <w:lang w:val="en-US" w:eastAsia="zh-CN"/>
              </w:rPr>
              <w:t>GNSS measurement period (s)</w:t>
            </w:r>
          </w:p>
        </w:tc>
        <w:tc>
          <w:tcPr>
            <w:tcW w:w="3128" w:type="dxa"/>
            <w:tcMar>
              <w:top w:w="15" w:type="dxa"/>
              <w:left w:w="15" w:type="dxa"/>
              <w:bottom w:w="0" w:type="dxa"/>
              <w:right w:w="15" w:type="dxa"/>
            </w:tcMar>
            <w:vAlign w:val="center"/>
          </w:tcPr>
          <w:p w14:paraId="63C31867" w14:textId="77777777" w:rsidR="00C9142C" w:rsidRPr="002A2380" w:rsidRDefault="00C9142C" w:rsidP="00AC63FE">
            <w:pPr>
              <w:jc w:val="center"/>
              <w:rPr>
                <w:sz w:val="20"/>
                <w:szCs w:val="20"/>
                <w:lang w:val="en-US" w:eastAsia="zh-CN"/>
              </w:rPr>
            </w:pPr>
            <w:r w:rsidRPr="002A2380">
              <w:rPr>
                <w:sz w:val="20"/>
                <w:szCs w:val="20"/>
                <w:lang w:val="en-US" w:eastAsia="zh-CN"/>
              </w:rPr>
              <w:t>Power consumption per day (mAh)*</w:t>
            </w:r>
          </w:p>
        </w:tc>
      </w:tr>
      <w:tr w:rsidR="00C9142C" w14:paraId="15B963E2" w14:textId="77777777" w:rsidTr="00AC63FE">
        <w:trPr>
          <w:trHeight w:val="195"/>
          <w:jc w:val="center"/>
        </w:trPr>
        <w:tc>
          <w:tcPr>
            <w:tcW w:w="3393" w:type="dxa"/>
            <w:tcMar>
              <w:top w:w="15" w:type="dxa"/>
              <w:left w:w="15" w:type="dxa"/>
              <w:bottom w:w="0" w:type="dxa"/>
              <w:right w:w="15" w:type="dxa"/>
            </w:tcMar>
            <w:vAlign w:val="center"/>
          </w:tcPr>
          <w:p w14:paraId="70A25E66" w14:textId="77777777" w:rsidR="00C9142C" w:rsidRPr="002A2380" w:rsidRDefault="00C9142C" w:rsidP="00AC63FE">
            <w:pPr>
              <w:jc w:val="center"/>
              <w:rPr>
                <w:sz w:val="20"/>
                <w:szCs w:val="20"/>
                <w:lang w:val="en-US" w:eastAsia="zh-CN"/>
              </w:rPr>
            </w:pPr>
            <w:r w:rsidRPr="002A2380">
              <w:rPr>
                <w:sz w:val="20"/>
                <w:szCs w:val="20"/>
                <w:lang w:val="en-US" w:eastAsia="zh-CN"/>
              </w:rPr>
              <w:t>1</w:t>
            </w:r>
            <w:r w:rsidRPr="002A2380">
              <w:rPr>
                <w:rFonts w:hint="eastAsia"/>
                <w:sz w:val="20"/>
                <w:szCs w:val="20"/>
                <w:lang w:val="en-US" w:eastAsia="zh-CN"/>
              </w:rPr>
              <w:t xml:space="preserve"> </w:t>
            </w:r>
            <w:r w:rsidRPr="002A2380">
              <w:rPr>
                <w:sz w:val="20"/>
                <w:szCs w:val="20"/>
                <w:lang w:val="en-US" w:eastAsia="zh-CN"/>
              </w:rPr>
              <w:t>(</w:t>
            </w:r>
            <w:r w:rsidRPr="002A2380">
              <w:rPr>
                <w:rFonts w:hint="eastAsia"/>
                <w:sz w:val="20"/>
                <w:szCs w:val="20"/>
                <w:lang w:val="en-US" w:eastAsia="zh-CN"/>
              </w:rPr>
              <w:t>current assumption)</w:t>
            </w:r>
          </w:p>
        </w:tc>
        <w:tc>
          <w:tcPr>
            <w:tcW w:w="3128" w:type="dxa"/>
            <w:tcMar>
              <w:top w:w="15" w:type="dxa"/>
              <w:left w:w="15" w:type="dxa"/>
              <w:bottom w:w="0" w:type="dxa"/>
              <w:right w:w="15" w:type="dxa"/>
            </w:tcMar>
            <w:vAlign w:val="center"/>
          </w:tcPr>
          <w:p w14:paraId="200C5F86" w14:textId="77777777" w:rsidR="00C9142C" w:rsidRPr="002A2380" w:rsidRDefault="00C9142C" w:rsidP="00AC63FE">
            <w:pPr>
              <w:jc w:val="center"/>
              <w:rPr>
                <w:sz w:val="20"/>
                <w:szCs w:val="20"/>
                <w:lang w:val="en-US" w:eastAsia="zh-CN"/>
              </w:rPr>
            </w:pPr>
            <w:r w:rsidRPr="002A2380">
              <w:rPr>
                <w:sz w:val="20"/>
                <w:szCs w:val="20"/>
                <w:lang w:val="en-US" w:eastAsia="zh-CN"/>
              </w:rPr>
              <w:t>480</w:t>
            </w:r>
          </w:p>
        </w:tc>
      </w:tr>
      <w:tr w:rsidR="00C9142C" w14:paraId="17DA564C" w14:textId="77777777" w:rsidTr="00AC63FE">
        <w:trPr>
          <w:trHeight w:val="195"/>
          <w:jc w:val="center"/>
        </w:trPr>
        <w:tc>
          <w:tcPr>
            <w:tcW w:w="3393" w:type="dxa"/>
            <w:tcMar>
              <w:top w:w="15" w:type="dxa"/>
              <w:left w:w="15" w:type="dxa"/>
              <w:bottom w:w="0" w:type="dxa"/>
              <w:right w:w="15" w:type="dxa"/>
            </w:tcMar>
            <w:vAlign w:val="center"/>
          </w:tcPr>
          <w:p w14:paraId="0439A488" w14:textId="5671F99F" w:rsidR="00C9142C" w:rsidRPr="002A2380" w:rsidRDefault="00946208" w:rsidP="00AC63FE">
            <w:pPr>
              <w:jc w:val="center"/>
              <w:rPr>
                <w:sz w:val="20"/>
                <w:szCs w:val="20"/>
                <w:lang w:val="en-US" w:eastAsia="zh-CN"/>
              </w:rPr>
            </w:pPr>
            <w:r>
              <w:rPr>
                <w:sz w:val="20"/>
                <w:szCs w:val="20"/>
                <w:lang w:val="en-US" w:eastAsia="zh-CN"/>
              </w:rPr>
              <w:t>1</w:t>
            </w:r>
            <w:r w:rsidR="00FF51F1">
              <w:rPr>
                <w:sz w:val="20"/>
                <w:szCs w:val="20"/>
                <w:lang w:val="en-US" w:eastAsia="zh-CN"/>
              </w:rPr>
              <w:t>3.8</w:t>
            </w:r>
          </w:p>
        </w:tc>
        <w:tc>
          <w:tcPr>
            <w:tcW w:w="3128" w:type="dxa"/>
            <w:tcMar>
              <w:top w:w="15" w:type="dxa"/>
              <w:left w:w="15" w:type="dxa"/>
              <w:bottom w:w="0" w:type="dxa"/>
              <w:right w:w="15" w:type="dxa"/>
            </w:tcMar>
            <w:vAlign w:val="center"/>
          </w:tcPr>
          <w:p w14:paraId="32699733" w14:textId="6D82364E" w:rsidR="00C9142C" w:rsidRPr="002A2380" w:rsidRDefault="00FF51F1" w:rsidP="00AC63FE">
            <w:pPr>
              <w:jc w:val="center"/>
              <w:rPr>
                <w:sz w:val="20"/>
                <w:szCs w:val="20"/>
                <w:lang w:val="en-US" w:eastAsia="zh-CN"/>
              </w:rPr>
            </w:pPr>
            <w:r>
              <w:rPr>
                <w:sz w:val="20"/>
                <w:szCs w:val="20"/>
                <w:lang w:val="en-US" w:eastAsia="zh-CN"/>
              </w:rPr>
              <w:t>34.78</w:t>
            </w:r>
          </w:p>
        </w:tc>
      </w:tr>
      <w:tr w:rsidR="00C9142C" w14:paraId="6C83921F" w14:textId="77777777" w:rsidTr="00AC63FE">
        <w:trPr>
          <w:trHeight w:val="195"/>
          <w:jc w:val="center"/>
        </w:trPr>
        <w:tc>
          <w:tcPr>
            <w:tcW w:w="3393" w:type="dxa"/>
            <w:tcMar>
              <w:top w:w="15" w:type="dxa"/>
              <w:left w:w="15" w:type="dxa"/>
              <w:bottom w:w="0" w:type="dxa"/>
              <w:right w:w="15" w:type="dxa"/>
            </w:tcMar>
            <w:vAlign w:val="center"/>
          </w:tcPr>
          <w:p w14:paraId="2E2D6220" w14:textId="376A3D9B" w:rsidR="00C9142C" w:rsidRPr="002A2380" w:rsidRDefault="00FF51F1" w:rsidP="00AC63FE">
            <w:pPr>
              <w:jc w:val="center"/>
              <w:rPr>
                <w:sz w:val="20"/>
                <w:szCs w:val="20"/>
                <w:lang w:val="en-US" w:eastAsia="zh-CN"/>
              </w:rPr>
            </w:pPr>
            <w:r>
              <w:rPr>
                <w:sz w:val="20"/>
                <w:szCs w:val="20"/>
                <w:lang w:val="en-US" w:eastAsia="zh-CN"/>
              </w:rPr>
              <w:t>173.1</w:t>
            </w:r>
          </w:p>
        </w:tc>
        <w:tc>
          <w:tcPr>
            <w:tcW w:w="3128" w:type="dxa"/>
            <w:tcMar>
              <w:top w:w="15" w:type="dxa"/>
              <w:left w:w="15" w:type="dxa"/>
              <w:bottom w:w="0" w:type="dxa"/>
              <w:right w:w="15" w:type="dxa"/>
            </w:tcMar>
            <w:vAlign w:val="center"/>
          </w:tcPr>
          <w:p w14:paraId="1E1A282A" w14:textId="01CA331D" w:rsidR="00C9142C" w:rsidRPr="002A2380" w:rsidRDefault="00FF51F1" w:rsidP="00AC63FE">
            <w:pPr>
              <w:jc w:val="center"/>
              <w:rPr>
                <w:sz w:val="20"/>
                <w:szCs w:val="20"/>
                <w:lang w:val="en-US" w:eastAsia="zh-CN"/>
              </w:rPr>
            </w:pPr>
            <w:r>
              <w:rPr>
                <w:sz w:val="20"/>
                <w:szCs w:val="20"/>
                <w:lang w:val="en-US" w:eastAsia="zh-CN"/>
              </w:rPr>
              <w:t>2.77</w:t>
            </w:r>
          </w:p>
        </w:tc>
      </w:tr>
    </w:tbl>
    <w:p w14:paraId="0E899851" w14:textId="45177DCE" w:rsidR="00C9142C" w:rsidRPr="00193BBE" w:rsidRDefault="00C9142C" w:rsidP="00C9142C">
      <w:pPr>
        <w:spacing w:beforeLines="50" w:before="120"/>
        <w:rPr>
          <w:b/>
          <w:bCs/>
          <w:i/>
          <w:iCs/>
          <w:lang w:eastAsia="zh-CN"/>
        </w:rPr>
      </w:pPr>
      <w:bookmarkStart w:id="38" w:name="_Hlk210146220"/>
      <w:r w:rsidRPr="00C11CA7">
        <w:rPr>
          <w:b/>
          <w:bCs/>
          <w:i/>
          <w:iCs/>
        </w:rPr>
        <w:t>Observation</w:t>
      </w:r>
      <w:r>
        <w:rPr>
          <w:b/>
          <w:bCs/>
          <w:i/>
          <w:iCs/>
        </w:rPr>
        <w:t xml:space="preserve"> </w:t>
      </w:r>
      <w:r w:rsidR="00FF51F1">
        <w:rPr>
          <w:b/>
          <w:bCs/>
          <w:i/>
          <w:iCs/>
        </w:rPr>
        <w:t>8</w:t>
      </w:r>
      <w:r>
        <w:rPr>
          <w:b/>
          <w:i/>
          <w:lang w:eastAsia="zh-CN"/>
        </w:rPr>
        <w:t>:</w:t>
      </w:r>
      <w:r w:rsidRPr="00193BBE">
        <w:rPr>
          <w:b/>
          <w:bCs/>
          <w:i/>
          <w:iCs/>
          <w:lang w:eastAsia="zh-CN"/>
        </w:rPr>
        <w:t xml:space="preserve"> Increasing GNSS measurement period can significantly reduce UE power consumption which is important to prolong the battery life of portable device. </w:t>
      </w:r>
    </w:p>
    <w:bookmarkEnd w:id="38"/>
    <w:p w14:paraId="2278BBA8" w14:textId="77777777" w:rsidR="00C9142C" w:rsidRPr="008C7776" w:rsidRDefault="00C9142C" w:rsidP="00956FB5">
      <w:pPr>
        <w:rPr>
          <w:lang w:val="en-US" w:eastAsia="zh-CN"/>
        </w:rPr>
      </w:pPr>
    </w:p>
    <w:p w14:paraId="09B7C8CC" w14:textId="05DE87AD" w:rsidR="00EA614D" w:rsidRDefault="00DB72AA">
      <w:pPr>
        <w:pStyle w:val="Heading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079AF5BC" w14:textId="06A3750A" w:rsidR="007561C0" w:rsidRDefault="006314C7">
      <w:pPr>
        <w:rPr>
          <w:lang w:eastAsia="zh-CN"/>
        </w:rPr>
      </w:pPr>
      <w:r>
        <w:rPr>
          <w:rFonts w:hint="eastAsia"/>
          <w:lang w:eastAsia="zh-CN"/>
        </w:rPr>
        <w:t xml:space="preserve">In this </w:t>
      </w:r>
      <w:r>
        <w:rPr>
          <w:lang w:eastAsia="zh-CN"/>
        </w:rPr>
        <w:t>section</w:t>
      </w:r>
      <w:r>
        <w:rPr>
          <w:rFonts w:hint="eastAsia"/>
          <w:lang w:eastAsia="zh-CN"/>
        </w:rPr>
        <w:t>,</w:t>
      </w:r>
      <w:r>
        <w:rPr>
          <w:lang w:eastAsia="zh-CN"/>
        </w:rPr>
        <w:t xml:space="preserve"> several potential enhancements to support for the above scenarios are discussed. </w:t>
      </w:r>
    </w:p>
    <w:p w14:paraId="401A3CF3" w14:textId="6D4B0322" w:rsidR="00EA614D" w:rsidRDefault="00094B24">
      <w:pPr>
        <w:pStyle w:val="Heading2"/>
        <w:numPr>
          <w:ilvl w:val="1"/>
          <w:numId w:val="1"/>
        </w:numPr>
        <w:ind w:left="578" w:hanging="578"/>
        <w:rPr>
          <w:rFonts w:eastAsiaTheme="minorEastAsia"/>
          <w:lang w:eastAsia="zh-CN"/>
        </w:rPr>
      </w:pPr>
      <w:r>
        <w:rPr>
          <w:rFonts w:eastAsiaTheme="minorEastAsia"/>
          <w:lang w:eastAsia="zh-CN"/>
        </w:rPr>
        <w:t>C</w:t>
      </w:r>
      <w:r>
        <w:rPr>
          <w:rFonts w:eastAsiaTheme="minorEastAsia" w:hint="eastAsia"/>
          <w:lang w:eastAsia="zh-CN"/>
        </w:rPr>
        <w:t xml:space="preserve">oarse location </w:t>
      </w:r>
      <w:r>
        <w:rPr>
          <w:rFonts w:eastAsiaTheme="minorEastAsia"/>
          <w:lang w:eastAsia="zh-CN"/>
        </w:rPr>
        <w:t>acquisition</w:t>
      </w:r>
    </w:p>
    <w:p w14:paraId="49A11A28" w14:textId="026AAE29" w:rsidR="00EA614D" w:rsidRDefault="006314C7">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w:t>
      </w:r>
      <w:r w:rsidR="00094B24">
        <w:rPr>
          <w:rFonts w:hint="eastAsia"/>
          <w:lang w:eastAsia="zh-CN"/>
        </w:rPr>
        <w:t xml:space="preserve">UE can obtain the coarse location by measuring the PRS transmitted by satellites operating with NR-NTN. </w:t>
      </w:r>
      <w:r>
        <w:rPr>
          <w:lang w:eastAsia="zh-CN"/>
        </w:rPr>
        <w:t xml:space="preserve">As discussed in network-verified UE location in R18 </w:t>
      </w:r>
      <w:r w:rsidR="008D0EB0">
        <w:rPr>
          <w:lang w:eastAsia="zh-CN"/>
        </w:rPr>
        <w:fldChar w:fldCharType="begin"/>
      </w:r>
      <w:r w:rsidR="008D0EB0">
        <w:rPr>
          <w:lang w:eastAsia="zh-CN"/>
        </w:rPr>
        <w:instrText xml:space="preserve"> REF _Ref208999269 \r \h </w:instrText>
      </w:r>
      <w:r w:rsidR="008D0EB0">
        <w:rPr>
          <w:lang w:eastAsia="zh-CN"/>
        </w:rPr>
      </w:r>
      <w:r w:rsidR="008D0EB0">
        <w:rPr>
          <w:lang w:eastAsia="zh-CN"/>
        </w:rPr>
        <w:fldChar w:fldCharType="separate"/>
      </w:r>
      <w:r w:rsidR="004D55E3">
        <w:rPr>
          <w:lang w:eastAsia="zh-CN"/>
        </w:rPr>
        <w:t>[8]</w:t>
      </w:r>
      <w:r w:rsidR="008D0EB0">
        <w:rPr>
          <w:lang w:eastAsia="zh-CN"/>
        </w:rPr>
        <w:fldChar w:fldCharType="end"/>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w:t>
      </w:r>
      <w:r w:rsidR="006E0AD6">
        <w:rPr>
          <w:lang w:eastAsia="zh-CN"/>
        </w:rPr>
        <w:t>are</w:t>
      </w:r>
      <w:r>
        <w:rPr>
          <w:lang w:eastAsia="zh-CN"/>
        </w:rPr>
        <w:t xml:space="preserve"> </w:t>
      </w:r>
      <w:r>
        <w:rPr>
          <w:rFonts w:hint="eastAsia"/>
          <w:lang w:eastAsia="zh-CN"/>
        </w:rPr>
        <w:t xml:space="preserve">not applicable </w:t>
      </w:r>
      <w:r w:rsidR="00EE07FA">
        <w:rPr>
          <w:rFonts w:hint="eastAsia"/>
          <w:lang w:eastAsia="zh-CN"/>
        </w:rPr>
        <w:t>during</w:t>
      </w:r>
      <w:r>
        <w:rPr>
          <w:rFonts w:hint="eastAsia"/>
          <w:lang w:eastAsia="zh-CN"/>
        </w:rPr>
        <w:t xml:space="preserve"> initial access </w:t>
      </w:r>
      <w:r w:rsidR="00EE07FA">
        <w:rPr>
          <w:rFonts w:hint="eastAsia"/>
          <w:lang w:eastAsia="zh-CN"/>
        </w:rPr>
        <w:t xml:space="preserve">or when </w:t>
      </w:r>
      <w:r>
        <w:rPr>
          <w:rFonts w:hint="eastAsia"/>
          <w:lang w:eastAsia="zh-CN"/>
        </w:rPr>
        <w:t xml:space="preserve">timing/frequency error of UL transmission </w:t>
      </w:r>
      <w:r>
        <w:rPr>
          <w:lang w:eastAsia="zh-CN"/>
        </w:rPr>
        <w:t>cannot</w:t>
      </w:r>
      <w:r>
        <w:rPr>
          <w:rFonts w:hint="eastAsia"/>
          <w:lang w:eastAsia="zh-CN"/>
        </w:rPr>
        <w:t xml:space="preserve"> be satisfied. Thus, </w:t>
      </w:r>
      <w:r>
        <w:rPr>
          <w:lang w:eastAsia="zh-CN"/>
        </w:rPr>
        <w:t xml:space="preserve">DL-TDOA should be prioritized. </w:t>
      </w:r>
    </w:p>
    <w:p w14:paraId="44754F3E" w14:textId="1E513534" w:rsidR="00EA614D" w:rsidRDefault="006314C7" w:rsidP="00EE07FA">
      <w:pPr>
        <w:rPr>
          <w:lang w:eastAsia="zh-CN"/>
        </w:rPr>
      </w:pPr>
      <w:r>
        <w:rPr>
          <w:rFonts w:hint="eastAsia"/>
          <w:lang w:eastAsia="zh-CN"/>
        </w:rPr>
        <w:t xml:space="preserve">A key factor </w:t>
      </w:r>
      <w:r>
        <w:rPr>
          <w:lang w:eastAsia="zh-CN"/>
        </w:rPr>
        <w:t>influencing the positioning accuracy</w:t>
      </w:r>
      <w:r>
        <w:rPr>
          <w:rFonts w:hint="eastAsia"/>
          <w:lang w:eastAsia="zh-CN"/>
        </w:rPr>
        <w:t xml:space="preserve"> and latency</w:t>
      </w:r>
      <w:r>
        <w:rPr>
          <w:lang w:eastAsia="zh-CN"/>
        </w:rPr>
        <w:t xml:space="preserve"> is the number of the visible satellites towards a UE. If the number of visible satellites is small, the UE can only acquire the </w:t>
      </w:r>
      <w:r>
        <w:rPr>
          <w:rFonts w:hint="eastAsia"/>
          <w:lang w:eastAsia="zh-CN"/>
        </w:rPr>
        <w:t xml:space="preserve">DL-TDOA from </w:t>
      </w:r>
      <w:r>
        <w:rPr>
          <w:lang w:eastAsia="zh-CN"/>
        </w:rPr>
        <w:t>PRS signal</w:t>
      </w:r>
      <w:r>
        <w:rPr>
          <w:rFonts w:hint="eastAsia"/>
          <w:lang w:eastAsia="zh-CN"/>
        </w:rPr>
        <w:t>s</w:t>
      </w:r>
      <w:r>
        <w:rPr>
          <w:lang w:eastAsia="zh-CN"/>
        </w:rPr>
        <w:t xml:space="preserve"> </w:t>
      </w:r>
      <w:r>
        <w:rPr>
          <w:rFonts w:hint="eastAsia"/>
          <w:lang w:eastAsia="zh-CN"/>
        </w:rPr>
        <w:t xml:space="preserve">transmitted by </w:t>
      </w:r>
      <w:r>
        <w:rPr>
          <w:lang w:eastAsia="zh-CN"/>
        </w:rPr>
        <w:t xml:space="preserve">the same satellite at different time instants,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4D55E3">
        <w:t xml:space="preserve">Figure </w:t>
      </w:r>
      <w:r w:rsidR="004D55E3">
        <w:rPr>
          <w:noProof/>
        </w:rPr>
        <w:t>1</w:t>
      </w:r>
      <w:r w:rsidR="00050693">
        <w:rPr>
          <w:noProof/>
        </w:rPr>
        <w:fldChar w:fldCharType="end"/>
      </w:r>
      <w:r>
        <w:rPr>
          <w:lang w:eastAsia="zh-CN"/>
        </w:rPr>
        <w:t xml:space="preserve">(a), and thus a large delay will be introduced. If the number of visible satellites is </w:t>
      </w:r>
      <w:r>
        <w:rPr>
          <w:rFonts w:hint="eastAsia"/>
          <w:lang w:eastAsia="zh-CN"/>
        </w:rPr>
        <w:t>more than 1</w:t>
      </w:r>
      <w:r>
        <w:rPr>
          <w:lang w:eastAsia="zh-CN"/>
        </w:rPr>
        <w:t xml:space="preserve">, the UE can </w:t>
      </w:r>
      <w:r>
        <w:rPr>
          <w:rFonts w:hint="eastAsia"/>
          <w:lang w:eastAsia="zh-CN"/>
        </w:rPr>
        <w:t>measure</w:t>
      </w:r>
      <w:r>
        <w:rPr>
          <w:lang w:eastAsia="zh-CN"/>
        </w:rPr>
        <w:t xml:space="preserve"> the PRS signals from different satellites and </w:t>
      </w:r>
      <w:r>
        <w:rPr>
          <w:rFonts w:hint="eastAsia"/>
          <w:lang w:eastAsia="zh-CN"/>
        </w:rPr>
        <w:t>acquire DL-TDOA</w:t>
      </w:r>
      <w:r>
        <w:rPr>
          <w:lang w:eastAsia="zh-CN"/>
        </w:rPr>
        <w:t xml:space="preserve"> in a short duration,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4D55E3">
        <w:t xml:space="preserve">Figure </w:t>
      </w:r>
      <w:r w:rsidR="004D55E3">
        <w:rPr>
          <w:noProof/>
        </w:rPr>
        <w:t>1</w:t>
      </w:r>
      <w:r w:rsidR="00050693">
        <w:rPr>
          <w:noProof/>
        </w:rPr>
        <w:fldChar w:fldCharType="end"/>
      </w:r>
      <w:r>
        <w:rPr>
          <w:lang w:eastAsia="zh-CN"/>
        </w:rPr>
        <w:t xml:space="preserve">(b). </w:t>
      </w:r>
    </w:p>
    <w:p w14:paraId="653F44A2" w14:textId="3FC095D5" w:rsidR="00EA614D" w:rsidRDefault="00075B7E">
      <w:pPr>
        <w:rPr>
          <w:b/>
          <w:i/>
          <w:lang w:eastAsia="zh-CN"/>
        </w:rPr>
      </w:pPr>
      <w:bookmarkStart w:id="39" w:name="_Hlk209168121"/>
      <w:r w:rsidRPr="00C11CA7">
        <w:rPr>
          <w:b/>
          <w:bCs/>
          <w:i/>
          <w:iCs/>
        </w:rPr>
        <w:t xml:space="preserve">Proposal </w:t>
      </w:r>
      <w:r w:rsidR="006E0AD6">
        <w:rPr>
          <w:b/>
          <w:bCs/>
          <w:i/>
          <w:iCs/>
        </w:rPr>
        <w:t>2</w:t>
      </w:r>
      <w:r w:rsidRPr="00AA0AB5">
        <w:rPr>
          <w:rFonts w:hint="eastAsia"/>
          <w:b/>
          <w:bCs/>
          <w:i/>
          <w:iCs/>
          <w:lang w:eastAsia="zh-CN"/>
        </w:rPr>
        <w:t>:</w:t>
      </w:r>
      <w:r w:rsidR="006314C7">
        <w:rPr>
          <w:rFonts w:hint="eastAsia"/>
          <w:b/>
          <w:i/>
          <w:lang w:eastAsia="zh-CN"/>
        </w:rPr>
        <w:t xml:space="preserve"> </w:t>
      </w:r>
      <w:r w:rsidR="00DB72AA">
        <w:rPr>
          <w:b/>
          <w:i/>
          <w:lang w:eastAsia="zh-CN"/>
        </w:rPr>
        <w:t>I</w:t>
      </w:r>
      <w:r w:rsidR="006314C7">
        <w:rPr>
          <w:rFonts w:hint="eastAsia"/>
          <w:b/>
          <w:i/>
          <w:lang w:eastAsia="zh-CN"/>
        </w:rPr>
        <w:t xml:space="preserve">f </w:t>
      </w:r>
      <w:r w:rsidR="00094B24">
        <w:rPr>
          <w:rFonts w:hint="eastAsia"/>
          <w:b/>
          <w:i/>
          <w:lang w:eastAsia="zh-CN"/>
        </w:rPr>
        <w:t xml:space="preserve">coarse location </w:t>
      </w:r>
      <w:r w:rsidR="00094B24">
        <w:rPr>
          <w:b/>
          <w:i/>
          <w:lang w:eastAsia="zh-CN"/>
        </w:rPr>
        <w:t>acquisition</w:t>
      </w:r>
      <w:r w:rsidR="006314C7">
        <w:rPr>
          <w:rFonts w:hint="eastAsia"/>
          <w:b/>
          <w:i/>
          <w:lang w:eastAsia="zh-CN"/>
        </w:rPr>
        <w:t xml:space="preserve"> method is investigated in R20 SI, DL-TDOA should be prioritized</w:t>
      </w:r>
      <w:r w:rsidR="006314C7">
        <w:rPr>
          <w:b/>
          <w:i/>
          <w:lang w:eastAsia="zh-CN"/>
        </w:rPr>
        <w:t xml:space="preserve">. </w:t>
      </w:r>
    </w:p>
    <w:bookmarkEnd w:id="39"/>
    <w:p w14:paraId="427DE611" w14:textId="2E249C16" w:rsidR="00050693" w:rsidRDefault="006314C7">
      <w:pPr>
        <w:keepNext/>
      </w:pPr>
      <w:r>
        <w:rPr>
          <w:b/>
          <w:i/>
          <w:noProof/>
          <w:lang w:val="en-US" w:eastAsia="zh-CN"/>
        </w:rPr>
        <w:lastRenderedPageBreak/>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080958" cy="1749433"/>
                    </a:xfrm>
                    <a:prstGeom prst="rect">
                      <a:avLst/>
                    </a:prstGeom>
                  </pic:spPr>
                </pic:pic>
              </a:graphicData>
            </a:graphic>
          </wp:inline>
        </w:drawing>
      </w:r>
    </w:p>
    <w:p w14:paraId="3F544590" w14:textId="77777777" w:rsidR="00EA614D" w:rsidRDefault="006314C7" w:rsidP="00EE07FA">
      <w:pPr>
        <w:pStyle w:val="Caption"/>
        <w:numPr>
          <w:ilvl w:val="0"/>
          <w:numId w:val="11"/>
        </w:numPr>
        <w:jc w:val="left"/>
      </w:pPr>
      <w:r>
        <w:t>Single-satellite based</w:t>
      </w:r>
      <w:r>
        <w:tab/>
      </w:r>
      <w:r>
        <w:tab/>
      </w:r>
      <w:r>
        <w:tab/>
      </w:r>
      <w:r>
        <w:tab/>
        <w:t xml:space="preserve">(b) </w:t>
      </w:r>
      <w:proofErr w:type="gramStart"/>
      <w:r>
        <w:t>Multi-satellite</w:t>
      </w:r>
      <w:proofErr w:type="gramEnd"/>
      <w:r>
        <w:t xml:space="preserve"> based </w:t>
      </w:r>
    </w:p>
    <w:p w14:paraId="4B11013F" w14:textId="248E9D4A" w:rsidR="00050693" w:rsidRDefault="00050693" w:rsidP="00AF376A">
      <w:pPr>
        <w:pStyle w:val="Caption"/>
      </w:pPr>
      <w:bookmarkStart w:id="40" w:name="_Ref209168101"/>
      <w:r>
        <w:t xml:space="preserve">Figure </w:t>
      </w:r>
      <w:r>
        <w:fldChar w:fldCharType="begin"/>
      </w:r>
      <w:r>
        <w:instrText xml:space="preserve"> SEQ Figure \* ARABIC </w:instrText>
      </w:r>
      <w:r>
        <w:fldChar w:fldCharType="separate"/>
      </w:r>
      <w:r w:rsidR="00F057F8">
        <w:rPr>
          <w:noProof/>
        </w:rPr>
        <w:t>1</w:t>
      </w:r>
      <w:r>
        <w:fldChar w:fldCharType="end"/>
      </w:r>
      <w:bookmarkEnd w:id="40"/>
      <w:r>
        <w:t xml:space="preserve"> LEO-based positioning</w:t>
      </w:r>
    </w:p>
    <w:p w14:paraId="13DAC700" w14:textId="77777777" w:rsidR="00050693" w:rsidRPr="00B22A8E" w:rsidRDefault="00050693" w:rsidP="00AF376A"/>
    <w:p w14:paraId="526132AE" w14:textId="51A809A6" w:rsidR="00EA614D" w:rsidRDefault="006314C7">
      <w:pPr>
        <w:pStyle w:val="Heading3"/>
        <w:rPr>
          <w:lang w:eastAsia="zh-CN"/>
        </w:rPr>
      </w:pPr>
      <w:bookmarkStart w:id="41" w:name="_Ref209790101"/>
      <w:r w:rsidRPr="00EE07FA">
        <w:rPr>
          <w:lang w:eastAsia="zh-CN"/>
        </w:rPr>
        <w:t xml:space="preserve">Number of </w:t>
      </w:r>
      <w:bookmarkStart w:id="42" w:name="_Ref204439652"/>
      <w:r w:rsidR="00123308">
        <w:rPr>
          <w:rFonts w:asciiTheme="minorEastAsia" w:eastAsiaTheme="minorEastAsia" w:hAnsiTheme="minorEastAsia" w:hint="eastAsia"/>
          <w:lang w:eastAsia="zh-CN"/>
        </w:rPr>
        <w:t>v</w:t>
      </w:r>
      <w:r>
        <w:rPr>
          <w:lang w:eastAsia="zh-CN"/>
        </w:rPr>
        <w:t>isible satellites</w:t>
      </w:r>
      <w:bookmarkEnd w:id="41"/>
      <w:bookmarkEnd w:id="42"/>
      <w:r>
        <w:rPr>
          <w:lang w:eastAsia="zh-CN"/>
        </w:rPr>
        <w:t xml:space="preserve"> </w:t>
      </w:r>
    </w:p>
    <w:p w14:paraId="69EF9EA2" w14:textId="12BFCE82" w:rsidR="00E43743" w:rsidRPr="00473E5C" w:rsidRDefault="006314C7" w:rsidP="00AF376A">
      <w:pPr>
        <w:rPr>
          <w:lang w:val="en-US"/>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w:t>
      </w:r>
      <w:r w:rsidR="00094B24">
        <w:rPr>
          <w:rFonts w:hint="eastAsia"/>
          <w:lang w:eastAsia="zh-CN"/>
        </w:rPr>
        <w:t>-</w:t>
      </w:r>
      <w:r w:rsidR="00E43743">
        <w:rPr>
          <w:lang w:eastAsia="zh-CN"/>
        </w:rPr>
        <w:t>1200, a constellation consisting of 11 satellites per orbit and 24 orbit planes</w:t>
      </w:r>
      <w:r w:rsidR="004D55E3">
        <w:rPr>
          <w:lang w:eastAsia="zh-CN"/>
        </w:rPr>
        <w:t xml:space="preserve"> </w:t>
      </w:r>
      <w:r w:rsidR="00E43743">
        <w:rPr>
          <w:lang w:eastAsia="zh-CN"/>
        </w:rPr>
        <w:t>with an inclination angle of 70</w:t>
      </w:r>
      <m:oMath>
        <m:r>
          <m:rPr>
            <m:sty m:val="p"/>
          </m:rPr>
          <w:rPr>
            <w:rFonts w:ascii="Cambria Math" w:hAnsi="Cambria Math"/>
            <w:lang w:eastAsia="zh-CN"/>
          </w:rPr>
          <m:t>°</m:t>
        </m:r>
      </m:oMath>
      <w:r w:rsidR="00E43743">
        <w:rPr>
          <w:rFonts w:hint="eastAsia"/>
          <w:lang w:eastAsia="zh-CN"/>
        </w:rPr>
        <w:t xml:space="preserve"> </w:t>
      </w:r>
      <w:r w:rsidR="00E43743">
        <w:rPr>
          <w:lang w:eastAsia="zh-CN"/>
        </w:rPr>
        <w:t xml:space="preserve">is assumed. </w:t>
      </w:r>
      <w:r w:rsidR="00A7135F">
        <w:rPr>
          <w:lang w:eastAsia="zh-CN"/>
        </w:rPr>
        <w:t>A</w:t>
      </w:r>
      <w:r w:rsidR="00A7135F">
        <w:rPr>
          <w:rFonts w:hint="eastAsia"/>
          <w:lang w:eastAsia="zh-CN"/>
        </w:rPr>
        <w:t xml:space="preserve"> satellite is </w:t>
      </w:r>
      <w:r w:rsidR="00A7135F">
        <w:rPr>
          <w:lang w:eastAsia="zh-CN"/>
        </w:rPr>
        <w:t>visible</w:t>
      </w:r>
      <w:r w:rsidR="00A7135F">
        <w:rPr>
          <w:rFonts w:hint="eastAsia"/>
          <w:lang w:eastAsia="zh-CN"/>
        </w:rPr>
        <w:t xml:space="preserve"> to a UE if </w:t>
      </w:r>
      <w:r w:rsidR="006751E0">
        <w:rPr>
          <w:lang w:eastAsia="zh-CN"/>
        </w:rPr>
        <w:t xml:space="preserve">the </w:t>
      </w:r>
      <w:r w:rsidR="00A7135F">
        <w:rPr>
          <w:rFonts w:hint="eastAsia"/>
          <w:lang w:eastAsia="zh-CN"/>
        </w:rPr>
        <w:t xml:space="preserve">elevation angle from the UE to the satellite is not smaller than 30 </w:t>
      </w:r>
      <w:r w:rsidR="00A7135F">
        <w:rPr>
          <w:lang w:eastAsia="zh-CN"/>
        </w:rPr>
        <w:t>degrees</w:t>
      </w:r>
      <w:r w:rsidR="00A7135F">
        <w:rPr>
          <w:rFonts w:hint="eastAsia"/>
          <w:lang w:eastAsia="zh-CN"/>
        </w:rPr>
        <w:t>.</w:t>
      </w:r>
      <w:r w:rsidR="00A7135F">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 is shown in </w:t>
      </w:r>
      <w:r w:rsidR="008E13E8">
        <w:rPr>
          <w:noProof/>
        </w:rPr>
        <w:fldChar w:fldCharType="begin"/>
      </w:r>
      <w:r w:rsidR="008E13E8">
        <w:rPr>
          <w:lang w:eastAsia="zh-CN"/>
        </w:rPr>
        <w:instrText xml:space="preserve"> REF _Ref208997797 \h </w:instrText>
      </w:r>
      <w:r w:rsidR="008E13E8">
        <w:rPr>
          <w:noProof/>
        </w:rPr>
      </w:r>
      <w:r w:rsidR="008E13E8">
        <w:rPr>
          <w:noProof/>
        </w:rPr>
        <w:fldChar w:fldCharType="separate"/>
      </w:r>
      <w:r w:rsidR="004D55E3">
        <w:t xml:space="preserve">Table </w:t>
      </w:r>
      <w:r w:rsidR="004D55E3">
        <w:rPr>
          <w:noProof/>
        </w:rPr>
        <w:t>11</w:t>
      </w:r>
      <w:r w:rsidR="008E13E8">
        <w:rPr>
          <w:noProof/>
        </w:rPr>
        <w:fldChar w:fldCharType="end"/>
      </w:r>
      <w:r w:rsidR="00E43743">
        <w:rPr>
          <w:lang w:eastAsia="zh-CN"/>
        </w:rPr>
        <w:t>.</w:t>
      </w:r>
    </w:p>
    <w:p w14:paraId="0984D928" w14:textId="63620959" w:rsidR="008E13E8" w:rsidRDefault="008E13E8" w:rsidP="00AF376A">
      <w:pPr>
        <w:pStyle w:val="Caption"/>
        <w:keepNext/>
      </w:pPr>
      <w:bookmarkStart w:id="43" w:name="_Ref208997797"/>
      <w:r>
        <w:t xml:space="preserve">Table </w:t>
      </w:r>
      <w:r>
        <w:fldChar w:fldCharType="begin"/>
      </w:r>
      <w:r>
        <w:instrText xml:space="preserve"> SEQ Table \* ARABIC </w:instrText>
      </w:r>
      <w:r>
        <w:fldChar w:fldCharType="separate"/>
      </w:r>
      <w:r w:rsidR="004D55E3">
        <w:rPr>
          <w:noProof/>
        </w:rPr>
        <w:t>11</w:t>
      </w:r>
      <w:r>
        <w:fldChar w:fldCharType="end"/>
      </w:r>
      <w:bookmarkEnd w:id="43"/>
      <w:r>
        <w:t xml:space="preserve"> Visibility of LEO1200 satellites</w:t>
      </w:r>
    </w:p>
    <w:tbl>
      <w:tblPr>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58"/>
        <w:gridCol w:w="850"/>
        <w:gridCol w:w="932"/>
        <w:gridCol w:w="850"/>
        <w:gridCol w:w="855"/>
        <w:gridCol w:w="955"/>
        <w:gridCol w:w="908"/>
        <w:gridCol w:w="818"/>
        <w:gridCol w:w="739"/>
        <w:gridCol w:w="10"/>
      </w:tblGrid>
      <w:tr w:rsidR="00E43743" w:rsidRPr="00C13FB4" w14:paraId="3A81DC40" w14:textId="77777777" w:rsidTr="00EE07FA">
        <w:trPr>
          <w:trHeight w:val="177"/>
        </w:trPr>
        <w:tc>
          <w:tcPr>
            <w:tcW w:w="1083" w:type="dxa"/>
            <w:vMerge w:val="restart"/>
            <w:vAlign w:val="center"/>
          </w:tcPr>
          <w:p w14:paraId="28A58F3C" w14:textId="77777777" w:rsidR="00E43743" w:rsidRPr="00EE07FA" w:rsidRDefault="00E43743" w:rsidP="00F93BDB">
            <w:pPr>
              <w:jc w:val="center"/>
              <w:rPr>
                <w:sz w:val="20"/>
                <w:szCs w:val="20"/>
                <w:lang w:eastAsia="zh-CN"/>
              </w:rPr>
            </w:pPr>
            <w:r w:rsidRPr="00EE07FA">
              <w:rPr>
                <w:sz w:val="20"/>
                <w:szCs w:val="20"/>
                <w:lang w:eastAsia="zh-CN"/>
              </w:rPr>
              <w:t>Constellation size</w:t>
            </w:r>
          </w:p>
        </w:tc>
        <w:tc>
          <w:tcPr>
            <w:tcW w:w="958" w:type="dxa"/>
            <w:vMerge w:val="restart"/>
            <w:noWrap/>
            <w:vAlign w:val="center"/>
          </w:tcPr>
          <w:p w14:paraId="7274B73A" w14:textId="40891B3E" w:rsidR="00E43743" w:rsidRPr="00EE07FA" w:rsidRDefault="00E43743" w:rsidP="00F93BDB">
            <w:pPr>
              <w:jc w:val="center"/>
              <w:rPr>
                <w:sz w:val="20"/>
                <w:szCs w:val="20"/>
                <w:lang w:eastAsia="zh-CN"/>
              </w:rPr>
            </w:pPr>
            <w:r w:rsidRPr="00EE07FA">
              <w:rPr>
                <w:sz w:val="20"/>
                <w:szCs w:val="20"/>
                <w:lang w:eastAsia="zh-CN"/>
              </w:rPr>
              <w:t>Numb</w:t>
            </w:r>
            <w:r w:rsidR="00443C03" w:rsidRPr="00EE07FA">
              <w:rPr>
                <w:sz w:val="20"/>
                <w:szCs w:val="20"/>
                <w:lang w:eastAsia="zh-CN"/>
              </w:rPr>
              <w:t xml:space="preserve">. </w:t>
            </w:r>
            <w:r w:rsidRPr="00EE07FA">
              <w:rPr>
                <w:sz w:val="20"/>
                <w:szCs w:val="20"/>
                <w:lang w:eastAsia="zh-CN"/>
              </w:rPr>
              <w:t>visible satellites</w:t>
            </w:r>
          </w:p>
        </w:tc>
        <w:tc>
          <w:tcPr>
            <w:tcW w:w="6917" w:type="dxa"/>
            <w:gridSpan w:val="9"/>
            <w:noWrap/>
            <w:vAlign w:val="center"/>
          </w:tcPr>
          <w:p w14:paraId="02A62263" w14:textId="77777777" w:rsidR="00E43743" w:rsidRPr="00EE07FA" w:rsidRDefault="00E43743" w:rsidP="00F93BDB">
            <w:pPr>
              <w:jc w:val="center"/>
              <w:rPr>
                <w:sz w:val="20"/>
                <w:szCs w:val="20"/>
                <w:lang w:eastAsia="zh-CN"/>
              </w:rPr>
            </w:pPr>
            <w:r w:rsidRPr="00EE07FA">
              <w:rPr>
                <w:sz w:val="20"/>
                <w:szCs w:val="20"/>
                <w:lang w:eastAsia="zh-CN"/>
              </w:rPr>
              <w:t>Latitude</w:t>
            </w:r>
          </w:p>
        </w:tc>
      </w:tr>
      <w:tr w:rsidR="004C02D1" w:rsidRPr="00C13FB4" w14:paraId="475ACCEA" w14:textId="77777777" w:rsidTr="00F93BDB">
        <w:trPr>
          <w:gridAfter w:val="1"/>
          <w:wAfter w:w="10" w:type="dxa"/>
          <w:trHeight w:val="177"/>
        </w:trPr>
        <w:tc>
          <w:tcPr>
            <w:tcW w:w="1083" w:type="dxa"/>
            <w:vMerge/>
            <w:vAlign w:val="center"/>
          </w:tcPr>
          <w:p w14:paraId="22EB4424" w14:textId="77777777" w:rsidR="00443C03" w:rsidRPr="00EE07FA" w:rsidRDefault="00443C03" w:rsidP="00F93BDB">
            <w:pPr>
              <w:jc w:val="center"/>
              <w:rPr>
                <w:sz w:val="20"/>
                <w:szCs w:val="20"/>
                <w:lang w:eastAsia="zh-CN"/>
              </w:rPr>
            </w:pPr>
          </w:p>
        </w:tc>
        <w:tc>
          <w:tcPr>
            <w:tcW w:w="958" w:type="dxa"/>
            <w:vMerge/>
            <w:noWrap/>
            <w:vAlign w:val="center"/>
          </w:tcPr>
          <w:p w14:paraId="36A1EF19" w14:textId="77777777" w:rsidR="00443C03" w:rsidRPr="00EE07FA" w:rsidRDefault="00443C03">
            <w:pPr>
              <w:jc w:val="center"/>
              <w:rPr>
                <w:sz w:val="20"/>
                <w:szCs w:val="20"/>
                <w:lang w:eastAsia="zh-CN"/>
              </w:rPr>
            </w:pPr>
          </w:p>
        </w:tc>
        <w:tc>
          <w:tcPr>
            <w:tcW w:w="850" w:type="dxa"/>
            <w:noWrap/>
            <w:vAlign w:val="center"/>
          </w:tcPr>
          <w:p w14:paraId="7D5E59A3" w14:textId="77777777" w:rsidR="00443C03" w:rsidRPr="00EE07FA" w:rsidRDefault="00443C03" w:rsidP="00F93BDB">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932" w:type="dxa"/>
            <w:noWrap/>
            <w:vAlign w:val="center"/>
          </w:tcPr>
          <w:p w14:paraId="27A1ADF7" w14:textId="77777777" w:rsidR="00443C03" w:rsidRPr="00EE07FA" w:rsidRDefault="00443C03" w:rsidP="00F93BDB">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0" w:type="dxa"/>
            <w:noWrap/>
            <w:vAlign w:val="center"/>
          </w:tcPr>
          <w:p w14:paraId="009B9801" w14:textId="77777777" w:rsidR="00443C03" w:rsidRPr="00EE07FA" w:rsidRDefault="00443C03" w:rsidP="00F93BDB">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5" w:type="dxa"/>
            <w:noWrap/>
            <w:vAlign w:val="center"/>
          </w:tcPr>
          <w:p w14:paraId="6C230579" w14:textId="77777777" w:rsidR="00443C03" w:rsidRPr="00EE07FA" w:rsidRDefault="00443C03" w:rsidP="00F93BDB">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955" w:type="dxa"/>
            <w:noWrap/>
            <w:vAlign w:val="center"/>
          </w:tcPr>
          <w:p w14:paraId="1695EC1F" w14:textId="77777777" w:rsidR="00443C03" w:rsidRPr="00EE07FA" w:rsidRDefault="00443C03" w:rsidP="00F93BDB">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908" w:type="dxa"/>
            <w:noWrap/>
            <w:vAlign w:val="center"/>
          </w:tcPr>
          <w:p w14:paraId="10901557" w14:textId="77777777" w:rsidR="00443C03" w:rsidRPr="00EE07FA" w:rsidRDefault="00443C03" w:rsidP="00F93BDB">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18" w:type="dxa"/>
            <w:vAlign w:val="center"/>
          </w:tcPr>
          <w:p w14:paraId="028F674D" w14:textId="35FBC12C" w:rsidR="00443C03" w:rsidRPr="00EE07FA" w:rsidRDefault="00443C03" w:rsidP="00F93BDB">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739" w:type="dxa"/>
            <w:vAlign w:val="center"/>
          </w:tcPr>
          <w:p w14:paraId="527AAD65" w14:textId="1204D385" w:rsidR="00443C03" w:rsidRPr="00EE07FA" w:rsidRDefault="00443C03" w:rsidP="00F93BDB">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4C02D1" w:rsidRPr="00C13FB4" w14:paraId="301616CB" w14:textId="77777777" w:rsidTr="00F93BDB">
        <w:trPr>
          <w:gridAfter w:val="1"/>
          <w:wAfter w:w="10" w:type="dxa"/>
          <w:trHeight w:val="177"/>
        </w:trPr>
        <w:tc>
          <w:tcPr>
            <w:tcW w:w="1083" w:type="dxa"/>
            <w:vMerge w:val="restart"/>
            <w:vAlign w:val="center"/>
            <w:hideMark/>
          </w:tcPr>
          <w:p w14:paraId="017419F5" w14:textId="589B85CD" w:rsidR="00A80C88" w:rsidRPr="00EE07FA" w:rsidRDefault="00A80C88" w:rsidP="00F93BDB">
            <w:pPr>
              <w:jc w:val="center"/>
              <w:rPr>
                <w:sz w:val="20"/>
                <w:szCs w:val="20"/>
                <w:lang w:eastAsia="zh-CN"/>
              </w:rPr>
            </w:pPr>
            <w:r w:rsidRPr="00EE07FA">
              <w:rPr>
                <w:sz w:val="20"/>
                <w:szCs w:val="20"/>
                <w:lang w:eastAsia="zh-CN"/>
              </w:rPr>
              <w:t>Case 1 (264 satellites)</w:t>
            </w:r>
          </w:p>
        </w:tc>
        <w:tc>
          <w:tcPr>
            <w:tcW w:w="958" w:type="dxa"/>
            <w:noWrap/>
            <w:vAlign w:val="center"/>
            <w:hideMark/>
          </w:tcPr>
          <w:p w14:paraId="5E148386" w14:textId="77777777" w:rsidR="00A80C88" w:rsidRPr="00EE07FA" w:rsidRDefault="00A80C88" w:rsidP="00F93BDB">
            <w:pPr>
              <w:jc w:val="center"/>
              <w:rPr>
                <w:sz w:val="20"/>
                <w:szCs w:val="20"/>
                <w:lang w:eastAsia="zh-CN"/>
              </w:rPr>
            </w:pPr>
            <w:r w:rsidRPr="00EE07FA">
              <w:rPr>
                <w:sz w:val="20"/>
                <w:szCs w:val="20"/>
                <w:lang w:eastAsia="zh-CN"/>
              </w:rPr>
              <w:t>0</w:t>
            </w:r>
          </w:p>
        </w:tc>
        <w:tc>
          <w:tcPr>
            <w:tcW w:w="850" w:type="dxa"/>
            <w:noWrap/>
            <w:vAlign w:val="center"/>
          </w:tcPr>
          <w:p w14:paraId="54069C5F" w14:textId="546C759C"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32" w:type="dxa"/>
            <w:noWrap/>
            <w:vAlign w:val="center"/>
          </w:tcPr>
          <w:p w14:paraId="1CA9D503" w14:textId="3D1CC558"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50" w:type="dxa"/>
            <w:noWrap/>
            <w:vAlign w:val="center"/>
          </w:tcPr>
          <w:p w14:paraId="3A5D882A" w14:textId="56C08E9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0.05%</w:t>
            </w:r>
          </w:p>
        </w:tc>
        <w:tc>
          <w:tcPr>
            <w:tcW w:w="855" w:type="dxa"/>
            <w:noWrap/>
            <w:vAlign w:val="center"/>
          </w:tcPr>
          <w:p w14:paraId="313D9650" w14:textId="0778D873"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55" w:type="dxa"/>
            <w:noWrap/>
            <w:vAlign w:val="center"/>
          </w:tcPr>
          <w:p w14:paraId="22BC59D9" w14:textId="446210C6"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908" w:type="dxa"/>
            <w:noWrap/>
            <w:vAlign w:val="center"/>
          </w:tcPr>
          <w:p w14:paraId="2ECFAB0E" w14:textId="5CD8F254"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18" w:type="dxa"/>
            <w:vAlign w:val="center"/>
          </w:tcPr>
          <w:p w14:paraId="6FE20E07" w14:textId="431B817F"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4E41097E" w14:textId="13DDC1FB"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B1C1232" w14:textId="77777777" w:rsidTr="00F93BDB">
        <w:trPr>
          <w:gridAfter w:val="1"/>
          <w:wAfter w:w="10" w:type="dxa"/>
          <w:trHeight w:val="177"/>
        </w:trPr>
        <w:tc>
          <w:tcPr>
            <w:tcW w:w="1083" w:type="dxa"/>
            <w:vMerge/>
            <w:vAlign w:val="center"/>
            <w:hideMark/>
          </w:tcPr>
          <w:p w14:paraId="5A75326D" w14:textId="77777777" w:rsidR="00A80C88" w:rsidRPr="00EE07FA" w:rsidRDefault="00A80C88" w:rsidP="00F93BDB">
            <w:pPr>
              <w:jc w:val="center"/>
              <w:rPr>
                <w:sz w:val="20"/>
                <w:szCs w:val="20"/>
                <w:lang w:eastAsia="zh-CN"/>
              </w:rPr>
            </w:pPr>
          </w:p>
        </w:tc>
        <w:tc>
          <w:tcPr>
            <w:tcW w:w="958" w:type="dxa"/>
            <w:noWrap/>
            <w:vAlign w:val="center"/>
            <w:hideMark/>
          </w:tcPr>
          <w:p w14:paraId="5D1C60C7" w14:textId="77777777" w:rsidR="00A80C88" w:rsidRPr="00EE07FA" w:rsidRDefault="00A80C88" w:rsidP="00F93BDB">
            <w:pPr>
              <w:jc w:val="center"/>
              <w:rPr>
                <w:sz w:val="20"/>
                <w:szCs w:val="20"/>
                <w:lang w:eastAsia="zh-CN"/>
              </w:rPr>
            </w:pPr>
            <w:r w:rsidRPr="00EE07FA">
              <w:rPr>
                <w:sz w:val="20"/>
                <w:szCs w:val="20"/>
                <w:lang w:eastAsia="zh-CN"/>
              </w:rPr>
              <w:t>1</w:t>
            </w:r>
          </w:p>
        </w:tc>
        <w:tc>
          <w:tcPr>
            <w:tcW w:w="850" w:type="dxa"/>
            <w:noWrap/>
            <w:vAlign w:val="center"/>
          </w:tcPr>
          <w:p w14:paraId="24B9A2B0" w14:textId="161EA9D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7.21%</w:t>
            </w:r>
          </w:p>
        </w:tc>
        <w:tc>
          <w:tcPr>
            <w:tcW w:w="932" w:type="dxa"/>
            <w:noWrap/>
            <w:vAlign w:val="center"/>
          </w:tcPr>
          <w:p w14:paraId="00A2FF1A" w14:textId="3166001C"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2.74%</w:t>
            </w:r>
          </w:p>
        </w:tc>
        <w:tc>
          <w:tcPr>
            <w:tcW w:w="850" w:type="dxa"/>
            <w:noWrap/>
            <w:vAlign w:val="center"/>
          </w:tcPr>
          <w:p w14:paraId="08212EAA" w14:textId="311F00B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2.49%</w:t>
            </w:r>
          </w:p>
        </w:tc>
        <w:tc>
          <w:tcPr>
            <w:tcW w:w="855" w:type="dxa"/>
            <w:noWrap/>
            <w:vAlign w:val="center"/>
          </w:tcPr>
          <w:p w14:paraId="7C07D54B" w14:textId="0D6A944B"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0.53%</w:t>
            </w:r>
          </w:p>
        </w:tc>
        <w:tc>
          <w:tcPr>
            <w:tcW w:w="955" w:type="dxa"/>
            <w:noWrap/>
            <w:vAlign w:val="center"/>
          </w:tcPr>
          <w:p w14:paraId="538EAA06" w14:textId="4CC7BCB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908" w:type="dxa"/>
            <w:noWrap/>
            <w:vAlign w:val="center"/>
          </w:tcPr>
          <w:p w14:paraId="231D8F82" w14:textId="78E87FDF"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818" w:type="dxa"/>
            <w:vAlign w:val="center"/>
          </w:tcPr>
          <w:p w14:paraId="40173436" w14:textId="0AC9733A"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553AC81E" w14:textId="21B6B5C2"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E02AB7F" w14:textId="77777777" w:rsidTr="00F93BDB">
        <w:trPr>
          <w:gridAfter w:val="1"/>
          <w:wAfter w:w="10" w:type="dxa"/>
          <w:trHeight w:val="177"/>
        </w:trPr>
        <w:tc>
          <w:tcPr>
            <w:tcW w:w="1083" w:type="dxa"/>
            <w:vMerge/>
            <w:vAlign w:val="center"/>
            <w:hideMark/>
          </w:tcPr>
          <w:p w14:paraId="0EF2E634" w14:textId="77777777" w:rsidR="00A80C88" w:rsidRPr="00EE07FA" w:rsidRDefault="00A80C88" w:rsidP="00F93BDB">
            <w:pPr>
              <w:jc w:val="center"/>
              <w:rPr>
                <w:sz w:val="20"/>
                <w:szCs w:val="20"/>
                <w:lang w:eastAsia="zh-CN"/>
              </w:rPr>
            </w:pPr>
          </w:p>
        </w:tc>
        <w:tc>
          <w:tcPr>
            <w:tcW w:w="958" w:type="dxa"/>
            <w:noWrap/>
            <w:vAlign w:val="center"/>
            <w:hideMark/>
          </w:tcPr>
          <w:p w14:paraId="17760ACC" w14:textId="77777777" w:rsidR="00A80C88" w:rsidRPr="00EE07FA" w:rsidRDefault="00A80C88" w:rsidP="00F93BDB">
            <w:pPr>
              <w:jc w:val="center"/>
              <w:rPr>
                <w:sz w:val="20"/>
                <w:szCs w:val="20"/>
                <w:lang w:eastAsia="zh-CN"/>
              </w:rPr>
            </w:pPr>
            <w:r w:rsidRPr="00EE07FA">
              <w:rPr>
                <w:sz w:val="20"/>
                <w:szCs w:val="20"/>
                <w:lang w:eastAsia="zh-CN"/>
              </w:rPr>
              <w:t>2</w:t>
            </w:r>
          </w:p>
        </w:tc>
        <w:tc>
          <w:tcPr>
            <w:tcW w:w="850" w:type="dxa"/>
            <w:noWrap/>
            <w:vAlign w:val="center"/>
          </w:tcPr>
          <w:p w14:paraId="2688E68A" w14:textId="39EF4D37"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49.79%</w:t>
            </w:r>
          </w:p>
        </w:tc>
        <w:tc>
          <w:tcPr>
            <w:tcW w:w="932" w:type="dxa"/>
            <w:noWrap/>
            <w:vAlign w:val="center"/>
          </w:tcPr>
          <w:p w14:paraId="6D00F8F9" w14:textId="2C72174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55.93%</w:t>
            </w:r>
          </w:p>
        </w:tc>
        <w:tc>
          <w:tcPr>
            <w:tcW w:w="850" w:type="dxa"/>
            <w:noWrap/>
            <w:vAlign w:val="center"/>
          </w:tcPr>
          <w:p w14:paraId="595C552D" w14:textId="2FF34ED7"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45.19%</w:t>
            </w:r>
          </w:p>
        </w:tc>
        <w:tc>
          <w:tcPr>
            <w:tcW w:w="855" w:type="dxa"/>
            <w:noWrap/>
            <w:vAlign w:val="center"/>
          </w:tcPr>
          <w:p w14:paraId="463C8EC4" w14:textId="24245E5B"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32.63%</w:t>
            </w:r>
          </w:p>
        </w:tc>
        <w:tc>
          <w:tcPr>
            <w:tcW w:w="955" w:type="dxa"/>
            <w:noWrap/>
            <w:vAlign w:val="center"/>
          </w:tcPr>
          <w:p w14:paraId="1C3DD2DE" w14:textId="2244912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17.20%</w:t>
            </w:r>
          </w:p>
        </w:tc>
        <w:tc>
          <w:tcPr>
            <w:tcW w:w="908" w:type="dxa"/>
            <w:noWrap/>
            <w:vAlign w:val="center"/>
          </w:tcPr>
          <w:p w14:paraId="0ACF4413" w14:textId="3B80E1E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3.34%</w:t>
            </w:r>
          </w:p>
        </w:tc>
        <w:tc>
          <w:tcPr>
            <w:tcW w:w="818" w:type="dxa"/>
            <w:vAlign w:val="center"/>
          </w:tcPr>
          <w:p w14:paraId="4C7353EF" w14:textId="48FEC5CC"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7F67D927" w14:textId="7AA01692"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42680474" w14:textId="77777777" w:rsidTr="00F93BDB">
        <w:trPr>
          <w:gridAfter w:val="1"/>
          <w:wAfter w:w="10" w:type="dxa"/>
          <w:trHeight w:val="177"/>
        </w:trPr>
        <w:tc>
          <w:tcPr>
            <w:tcW w:w="1083" w:type="dxa"/>
            <w:vMerge/>
            <w:vAlign w:val="center"/>
            <w:hideMark/>
          </w:tcPr>
          <w:p w14:paraId="577A0A91" w14:textId="77777777" w:rsidR="00A80C88" w:rsidRPr="00EE07FA" w:rsidRDefault="00A80C88" w:rsidP="00F93BDB">
            <w:pPr>
              <w:jc w:val="center"/>
              <w:rPr>
                <w:sz w:val="20"/>
                <w:szCs w:val="20"/>
                <w:lang w:eastAsia="zh-CN"/>
              </w:rPr>
            </w:pPr>
          </w:p>
        </w:tc>
        <w:tc>
          <w:tcPr>
            <w:tcW w:w="958" w:type="dxa"/>
            <w:noWrap/>
            <w:vAlign w:val="center"/>
            <w:hideMark/>
          </w:tcPr>
          <w:p w14:paraId="7FF437EF" w14:textId="77777777" w:rsidR="00A80C88" w:rsidRPr="00EE07FA" w:rsidRDefault="00A80C88" w:rsidP="00F93BDB">
            <w:pPr>
              <w:jc w:val="center"/>
              <w:rPr>
                <w:sz w:val="20"/>
                <w:szCs w:val="20"/>
                <w:lang w:eastAsia="zh-CN"/>
              </w:rPr>
            </w:pPr>
            <w:r w:rsidRPr="00EE07FA">
              <w:rPr>
                <w:sz w:val="20"/>
                <w:szCs w:val="20"/>
                <w:lang w:eastAsia="zh-CN"/>
              </w:rPr>
              <w:t>3</w:t>
            </w:r>
          </w:p>
        </w:tc>
        <w:tc>
          <w:tcPr>
            <w:tcW w:w="850" w:type="dxa"/>
            <w:noWrap/>
            <w:vAlign w:val="center"/>
          </w:tcPr>
          <w:p w14:paraId="5712D52B" w14:textId="74C07404"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41.31%</w:t>
            </w:r>
          </w:p>
        </w:tc>
        <w:tc>
          <w:tcPr>
            <w:tcW w:w="932" w:type="dxa"/>
            <w:noWrap/>
            <w:vAlign w:val="center"/>
          </w:tcPr>
          <w:p w14:paraId="0888AA84" w14:textId="162FBB1C"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38.26%</w:t>
            </w:r>
          </w:p>
        </w:tc>
        <w:tc>
          <w:tcPr>
            <w:tcW w:w="850" w:type="dxa"/>
            <w:noWrap/>
            <w:vAlign w:val="center"/>
          </w:tcPr>
          <w:p w14:paraId="7E023FE6" w14:textId="4029EC2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46.06%</w:t>
            </w:r>
          </w:p>
        </w:tc>
        <w:tc>
          <w:tcPr>
            <w:tcW w:w="855" w:type="dxa"/>
            <w:noWrap/>
            <w:vAlign w:val="center"/>
          </w:tcPr>
          <w:p w14:paraId="375A525E" w14:textId="23564D5F"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50.41%</w:t>
            </w:r>
          </w:p>
        </w:tc>
        <w:tc>
          <w:tcPr>
            <w:tcW w:w="955" w:type="dxa"/>
            <w:noWrap/>
            <w:vAlign w:val="center"/>
          </w:tcPr>
          <w:p w14:paraId="1F16A4B6" w14:textId="40E2F2E1"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39.20%</w:t>
            </w:r>
          </w:p>
        </w:tc>
        <w:tc>
          <w:tcPr>
            <w:tcW w:w="908" w:type="dxa"/>
            <w:noWrap/>
            <w:vAlign w:val="center"/>
          </w:tcPr>
          <w:p w14:paraId="42B99550" w14:textId="5D8C7282"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13.35%</w:t>
            </w:r>
          </w:p>
        </w:tc>
        <w:tc>
          <w:tcPr>
            <w:tcW w:w="818" w:type="dxa"/>
            <w:vAlign w:val="center"/>
          </w:tcPr>
          <w:p w14:paraId="64A1E491" w14:textId="6644F4AD"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vAlign w:val="center"/>
          </w:tcPr>
          <w:p w14:paraId="31CA8BF5" w14:textId="1AEB0AC9"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58BB8390" w14:textId="77777777" w:rsidTr="00C96DC3">
        <w:trPr>
          <w:gridAfter w:val="1"/>
          <w:wAfter w:w="10" w:type="dxa"/>
          <w:trHeight w:val="177"/>
        </w:trPr>
        <w:tc>
          <w:tcPr>
            <w:tcW w:w="1083" w:type="dxa"/>
            <w:vMerge/>
            <w:vAlign w:val="center"/>
            <w:hideMark/>
          </w:tcPr>
          <w:p w14:paraId="2B7FB6CD" w14:textId="77777777" w:rsidR="00A80C88" w:rsidRPr="00EE07FA" w:rsidRDefault="00A80C88" w:rsidP="00F93BDB">
            <w:pPr>
              <w:jc w:val="center"/>
              <w:rPr>
                <w:sz w:val="20"/>
                <w:szCs w:val="20"/>
                <w:lang w:eastAsia="zh-CN"/>
              </w:rPr>
            </w:pPr>
          </w:p>
        </w:tc>
        <w:tc>
          <w:tcPr>
            <w:tcW w:w="958" w:type="dxa"/>
            <w:shd w:val="clear" w:color="auto" w:fill="auto"/>
            <w:noWrap/>
            <w:vAlign w:val="center"/>
            <w:hideMark/>
          </w:tcPr>
          <w:p w14:paraId="5D949616" w14:textId="77777777" w:rsidR="00A80C88" w:rsidRPr="00EE07FA" w:rsidRDefault="00A80C88" w:rsidP="00F93BDB">
            <w:pPr>
              <w:jc w:val="center"/>
              <w:rPr>
                <w:sz w:val="20"/>
                <w:szCs w:val="20"/>
                <w:lang w:eastAsia="zh-CN"/>
              </w:rPr>
            </w:pPr>
            <w:r w:rsidRPr="00EE07FA">
              <w:rPr>
                <w:sz w:val="20"/>
                <w:szCs w:val="20"/>
                <w:lang w:eastAsia="zh-CN"/>
              </w:rPr>
              <w:t>4</w:t>
            </w:r>
          </w:p>
        </w:tc>
        <w:tc>
          <w:tcPr>
            <w:tcW w:w="850" w:type="dxa"/>
            <w:shd w:val="clear" w:color="auto" w:fill="auto"/>
            <w:noWrap/>
            <w:vAlign w:val="center"/>
          </w:tcPr>
          <w:p w14:paraId="284EAC00" w14:textId="26615CF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1.70%</w:t>
            </w:r>
          </w:p>
        </w:tc>
        <w:tc>
          <w:tcPr>
            <w:tcW w:w="932" w:type="dxa"/>
            <w:shd w:val="clear" w:color="auto" w:fill="auto"/>
            <w:noWrap/>
            <w:vAlign w:val="center"/>
          </w:tcPr>
          <w:p w14:paraId="6D2945F4" w14:textId="0037F2F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3.06%</w:t>
            </w:r>
          </w:p>
        </w:tc>
        <w:tc>
          <w:tcPr>
            <w:tcW w:w="850" w:type="dxa"/>
            <w:shd w:val="clear" w:color="auto" w:fill="auto"/>
            <w:noWrap/>
            <w:vAlign w:val="center"/>
          </w:tcPr>
          <w:p w14:paraId="636D8631" w14:textId="7D704D3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6.21%</w:t>
            </w:r>
          </w:p>
        </w:tc>
        <w:tc>
          <w:tcPr>
            <w:tcW w:w="855" w:type="dxa"/>
            <w:shd w:val="clear" w:color="auto" w:fill="auto"/>
            <w:noWrap/>
            <w:vAlign w:val="center"/>
          </w:tcPr>
          <w:p w14:paraId="7BC1FD02" w14:textId="584EF0E6"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16.02%</w:t>
            </w:r>
          </w:p>
        </w:tc>
        <w:tc>
          <w:tcPr>
            <w:tcW w:w="955" w:type="dxa"/>
            <w:shd w:val="clear" w:color="auto" w:fill="auto"/>
            <w:noWrap/>
            <w:vAlign w:val="center"/>
          </w:tcPr>
          <w:p w14:paraId="5C14358E" w14:textId="677C9F8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37.68%</w:t>
            </w:r>
          </w:p>
        </w:tc>
        <w:tc>
          <w:tcPr>
            <w:tcW w:w="908" w:type="dxa"/>
            <w:shd w:val="clear" w:color="auto" w:fill="auto"/>
            <w:noWrap/>
            <w:vAlign w:val="center"/>
          </w:tcPr>
          <w:p w14:paraId="0E575DEF" w14:textId="33005D60"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37.74%</w:t>
            </w:r>
          </w:p>
        </w:tc>
        <w:tc>
          <w:tcPr>
            <w:tcW w:w="818" w:type="dxa"/>
            <w:shd w:val="clear" w:color="auto" w:fill="auto"/>
            <w:vAlign w:val="center"/>
          </w:tcPr>
          <w:p w14:paraId="48BB4907" w14:textId="02E71A13"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c>
          <w:tcPr>
            <w:tcW w:w="739" w:type="dxa"/>
            <w:shd w:val="clear" w:color="auto" w:fill="auto"/>
            <w:vAlign w:val="center"/>
          </w:tcPr>
          <w:p w14:paraId="53ED7C04" w14:textId="2E6D300D" w:rsidR="00A80C88" w:rsidRPr="00EE07FA" w:rsidRDefault="004C02D1" w:rsidP="00F93BDB">
            <w:pPr>
              <w:widowControl/>
              <w:autoSpaceDE/>
              <w:autoSpaceDN/>
              <w:adjustRightInd/>
              <w:spacing w:after="0"/>
              <w:jc w:val="center"/>
              <w:rPr>
                <w:sz w:val="20"/>
                <w:szCs w:val="20"/>
                <w:lang w:eastAsia="zh-CN"/>
              </w:rPr>
            </w:pPr>
            <w:r w:rsidRPr="00EE07FA">
              <w:rPr>
                <w:sz w:val="20"/>
                <w:szCs w:val="20"/>
                <w:lang w:eastAsia="zh-CN"/>
              </w:rPr>
              <w:t>0</w:t>
            </w:r>
            <w:r w:rsidR="00A80C88" w:rsidRPr="00EE07FA">
              <w:rPr>
                <w:sz w:val="20"/>
                <w:szCs w:val="20"/>
                <w:lang w:eastAsia="zh-CN"/>
              </w:rPr>
              <w:t>%</w:t>
            </w:r>
          </w:p>
        </w:tc>
      </w:tr>
      <w:tr w:rsidR="004C02D1" w:rsidRPr="00C13FB4" w14:paraId="619D2232" w14:textId="77777777" w:rsidTr="00C96DC3">
        <w:trPr>
          <w:gridAfter w:val="1"/>
          <w:wAfter w:w="10" w:type="dxa"/>
          <w:trHeight w:val="177"/>
        </w:trPr>
        <w:tc>
          <w:tcPr>
            <w:tcW w:w="1083" w:type="dxa"/>
            <w:vMerge/>
            <w:vAlign w:val="center"/>
            <w:hideMark/>
          </w:tcPr>
          <w:p w14:paraId="2CB30A8C" w14:textId="77777777" w:rsidR="00A80C88" w:rsidRPr="00EE07FA" w:rsidRDefault="00A80C88" w:rsidP="00F93BDB">
            <w:pPr>
              <w:jc w:val="center"/>
              <w:rPr>
                <w:sz w:val="20"/>
                <w:szCs w:val="20"/>
                <w:lang w:eastAsia="zh-CN"/>
              </w:rPr>
            </w:pPr>
          </w:p>
        </w:tc>
        <w:tc>
          <w:tcPr>
            <w:tcW w:w="958" w:type="dxa"/>
            <w:shd w:val="clear" w:color="auto" w:fill="auto"/>
            <w:noWrap/>
            <w:vAlign w:val="center"/>
            <w:hideMark/>
          </w:tcPr>
          <w:p w14:paraId="6BA87187" w14:textId="77777777" w:rsidR="00A80C88" w:rsidRPr="00EE07FA" w:rsidRDefault="00A80C88" w:rsidP="00F93BDB">
            <w:pPr>
              <w:jc w:val="center"/>
              <w:rPr>
                <w:sz w:val="20"/>
                <w:szCs w:val="20"/>
                <w:lang w:eastAsia="zh-CN"/>
              </w:rPr>
            </w:pPr>
            <w:r w:rsidRPr="00EE07FA">
              <w:rPr>
                <w:sz w:val="20"/>
                <w:szCs w:val="20"/>
                <w:lang w:eastAsia="zh-CN"/>
              </w:rPr>
              <w:t>&gt;=5</w:t>
            </w:r>
          </w:p>
        </w:tc>
        <w:tc>
          <w:tcPr>
            <w:tcW w:w="850" w:type="dxa"/>
            <w:shd w:val="clear" w:color="auto" w:fill="auto"/>
            <w:noWrap/>
            <w:vAlign w:val="center"/>
          </w:tcPr>
          <w:p w14:paraId="38182BA0" w14:textId="74BBC77D"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932" w:type="dxa"/>
            <w:shd w:val="clear" w:color="auto" w:fill="auto"/>
            <w:noWrap/>
            <w:vAlign w:val="center"/>
          </w:tcPr>
          <w:p w14:paraId="124E5C0A" w14:textId="62E0FBE5"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850" w:type="dxa"/>
            <w:shd w:val="clear" w:color="auto" w:fill="auto"/>
            <w:noWrap/>
            <w:vAlign w:val="center"/>
          </w:tcPr>
          <w:p w14:paraId="632DA6F9" w14:textId="6C2C793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0.00%</w:t>
            </w:r>
          </w:p>
        </w:tc>
        <w:tc>
          <w:tcPr>
            <w:tcW w:w="855" w:type="dxa"/>
            <w:shd w:val="clear" w:color="auto" w:fill="auto"/>
            <w:noWrap/>
            <w:vAlign w:val="center"/>
          </w:tcPr>
          <w:p w14:paraId="696B9943" w14:textId="013280C8"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0.41%</w:t>
            </w:r>
          </w:p>
        </w:tc>
        <w:tc>
          <w:tcPr>
            <w:tcW w:w="955" w:type="dxa"/>
            <w:shd w:val="clear" w:color="auto" w:fill="auto"/>
            <w:noWrap/>
            <w:vAlign w:val="center"/>
          </w:tcPr>
          <w:p w14:paraId="5FE39460" w14:textId="098337D3"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5.92%</w:t>
            </w:r>
          </w:p>
        </w:tc>
        <w:tc>
          <w:tcPr>
            <w:tcW w:w="908" w:type="dxa"/>
            <w:shd w:val="clear" w:color="auto" w:fill="auto"/>
            <w:noWrap/>
            <w:vAlign w:val="center"/>
          </w:tcPr>
          <w:p w14:paraId="38C01C70" w14:textId="0A0151DA" w:rsidR="00A80C88" w:rsidRPr="00EE07FA" w:rsidRDefault="00A80C88" w:rsidP="00F93BDB">
            <w:pPr>
              <w:widowControl/>
              <w:autoSpaceDE/>
              <w:autoSpaceDN/>
              <w:adjustRightInd/>
              <w:spacing w:after="0"/>
              <w:jc w:val="center"/>
              <w:rPr>
                <w:sz w:val="20"/>
                <w:szCs w:val="20"/>
                <w:lang w:eastAsia="zh-CN"/>
              </w:rPr>
            </w:pPr>
            <w:r w:rsidRPr="00EE07FA">
              <w:rPr>
                <w:sz w:val="20"/>
                <w:szCs w:val="20"/>
                <w:lang w:eastAsia="zh-CN"/>
              </w:rPr>
              <w:t>45.57%</w:t>
            </w:r>
          </w:p>
        </w:tc>
        <w:tc>
          <w:tcPr>
            <w:tcW w:w="818" w:type="dxa"/>
            <w:shd w:val="clear" w:color="auto" w:fill="auto"/>
            <w:vAlign w:val="center"/>
          </w:tcPr>
          <w:p w14:paraId="3D0FCE4D" w14:textId="445C8573" w:rsidR="00A80C88" w:rsidRPr="00EE07FA" w:rsidRDefault="00443C03" w:rsidP="00F93BDB">
            <w:pPr>
              <w:widowControl/>
              <w:autoSpaceDE/>
              <w:autoSpaceDN/>
              <w:adjustRightInd/>
              <w:spacing w:after="0"/>
              <w:jc w:val="center"/>
              <w:rPr>
                <w:sz w:val="20"/>
                <w:szCs w:val="20"/>
                <w:lang w:eastAsia="zh-CN"/>
              </w:rPr>
            </w:pPr>
            <w:r w:rsidRPr="00EE07FA">
              <w:rPr>
                <w:sz w:val="20"/>
                <w:szCs w:val="20"/>
                <w:lang w:eastAsia="zh-CN"/>
              </w:rPr>
              <w:t>100</w:t>
            </w:r>
            <w:r w:rsidR="00A80C88" w:rsidRPr="00EE07FA">
              <w:rPr>
                <w:sz w:val="20"/>
                <w:szCs w:val="20"/>
                <w:lang w:eastAsia="zh-CN"/>
              </w:rPr>
              <w:t>%</w:t>
            </w:r>
          </w:p>
        </w:tc>
        <w:tc>
          <w:tcPr>
            <w:tcW w:w="739" w:type="dxa"/>
            <w:shd w:val="clear" w:color="auto" w:fill="auto"/>
            <w:vAlign w:val="center"/>
          </w:tcPr>
          <w:p w14:paraId="226A431B" w14:textId="6E6BFD82" w:rsidR="00A80C88" w:rsidRPr="00EE07FA" w:rsidRDefault="00443C03" w:rsidP="00F93BDB">
            <w:pPr>
              <w:widowControl/>
              <w:autoSpaceDE/>
              <w:autoSpaceDN/>
              <w:adjustRightInd/>
              <w:spacing w:after="0"/>
              <w:jc w:val="center"/>
              <w:rPr>
                <w:sz w:val="20"/>
                <w:szCs w:val="20"/>
                <w:lang w:eastAsia="zh-CN"/>
              </w:rPr>
            </w:pPr>
            <w:r w:rsidRPr="00EE07FA">
              <w:rPr>
                <w:sz w:val="20"/>
                <w:szCs w:val="20"/>
                <w:lang w:eastAsia="zh-CN"/>
              </w:rPr>
              <w:t>100</w:t>
            </w:r>
            <w:r w:rsidR="00A80C88" w:rsidRPr="00EE07FA">
              <w:rPr>
                <w:sz w:val="20"/>
                <w:szCs w:val="20"/>
                <w:lang w:eastAsia="zh-CN"/>
              </w:rPr>
              <w:t>%</w:t>
            </w:r>
          </w:p>
        </w:tc>
      </w:tr>
    </w:tbl>
    <w:p w14:paraId="6435CBA0" w14:textId="5D2B2707" w:rsidR="00E43743"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be co</w:t>
      </w:r>
      <w:r w:rsidR="00A7135F">
        <w:rPr>
          <w:rFonts w:hint="eastAsia"/>
          <w:lang w:eastAsia="zh-CN"/>
        </w:rPr>
        <w:t>vered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 In particular, when the latitude is larger than 60</w:t>
      </w:r>
      <m:oMath>
        <m:r>
          <m:rPr>
            <m:sty m:val="p"/>
          </m:rPr>
          <w:rPr>
            <w:rFonts w:ascii="Cambria Math" w:hAnsi="Cambria Math"/>
            <w:lang w:eastAsia="zh-CN"/>
          </w:rPr>
          <m:t>°</m:t>
        </m:r>
      </m:oMath>
      <w:r>
        <w:rPr>
          <w:rFonts w:hint="eastAsia"/>
          <w:lang w:eastAsia="zh-CN"/>
        </w:rPr>
        <w:t xml:space="preserve">, </w:t>
      </w:r>
      <w:r>
        <w:rPr>
          <w:lang w:eastAsia="zh-CN"/>
        </w:rPr>
        <w:t>the probability for the UE to be covered by at least 5 satellites is 100%.</w:t>
      </w:r>
    </w:p>
    <w:p w14:paraId="11BAC9C8" w14:textId="5E2D6642" w:rsidR="00C13FB4" w:rsidRDefault="00F06F82" w:rsidP="00AF376A">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latitudes from 0</w:t>
      </w:r>
      <m:oMath>
        <m:r>
          <m:rPr>
            <m:sty m:val="p"/>
          </m:rPr>
          <w:rPr>
            <w:rFonts w:ascii="Cambria Math" w:hAnsi="Cambria Math"/>
            <w:lang w:eastAsia="zh-CN"/>
          </w:rPr>
          <m:t>°</m:t>
        </m:r>
      </m:oMath>
      <w:r w:rsidR="006314C7">
        <w:rPr>
          <w:rFonts w:hint="eastAsia"/>
          <w:lang w:eastAsia="zh-CN"/>
        </w:rPr>
        <w:t xml:space="preserve"> </w:t>
      </w:r>
      <w:r w:rsidR="006314C7">
        <w:rPr>
          <w:lang w:eastAsia="zh-CN"/>
        </w:rPr>
        <w:t>to 50</w:t>
      </w:r>
      <m:oMath>
        <m:r>
          <m:rPr>
            <m:sty m:val="p"/>
          </m:rPr>
          <w:rPr>
            <w:rFonts w:ascii="Cambria Math" w:hAnsi="Cambria Math"/>
            <w:lang w:eastAsia="zh-CN"/>
          </w:rPr>
          <m:t>°</m:t>
        </m:r>
      </m:oMath>
      <w:r w:rsidR="006314C7">
        <w:rPr>
          <w:rFonts w:hint="eastAsia"/>
          <w:lang w:eastAsia="zh-CN"/>
        </w:rPr>
        <w:t xml:space="preserve">. The </w:t>
      </w:r>
      <w:r w:rsidR="006314C7">
        <w:rPr>
          <w:lang w:eastAsia="zh-CN"/>
        </w:rPr>
        <w:t xml:space="preserve">probability for a UE to </w:t>
      </w:r>
      <w:r w:rsidR="008E6823">
        <w:rPr>
          <w:lang w:eastAsia="zh-CN"/>
        </w:rPr>
        <w:t>see</w:t>
      </w:r>
      <w:r w:rsidR="006314C7">
        <w:rPr>
          <w:lang w:eastAsia="zh-CN"/>
        </w:rPr>
        <w:t xml:space="preserve"> different number of satellites during 24 hours is shown in </w:t>
      </w:r>
      <w:r w:rsidR="008E13E8">
        <w:rPr>
          <w:noProof/>
        </w:rPr>
        <w:fldChar w:fldCharType="begin"/>
      </w:r>
      <w:r w:rsidR="008E13E8">
        <w:rPr>
          <w:lang w:eastAsia="zh-CN"/>
        </w:rPr>
        <w:instrText xml:space="preserve"> REF _Ref208997949 \h </w:instrText>
      </w:r>
      <w:r w:rsidR="008E13E8">
        <w:rPr>
          <w:noProof/>
        </w:rPr>
      </w:r>
      <w:r w:rsidR="008E13E8">
        <w:rPr>
          <w:noProof/>
        </w:rPr>
        <w:fldChar w:fldCharType="separate"/>
      </w:r>
      <w:r w:rsidR="004D55E3">
        <w:t xml:space="preserve">Table </w:t>
      </w:r>
      <w:r w:rsidR="004D55E3">
        <w:rPr>
          <w:noProof/>
        </w:rPr>
        <w:t>12</w:t>
      </w:r>
      <w:r w:rsidR="008E13E8">
        <w:rPr>
          <w:noProof/>
        </w:rPr>
        <w:fldChar w:fldCharType="end"/>
      </w:r>
      <w:r w:rsidR="006314C7">
        <w:rPr>
          <w:lang w:eastAsia="zh-CN"/>
        </w:rPr>
        <w:t>.</w:t>
      </w:r>
      <w:r w:rsidR="002A7FEB">
        <w:rPr>
          <w:rFonts w:hint="eastAsia"/>
          <w:lang w:eastAsia="zh-CN"/>
        </w:rPr>
        <w:t xml:space="preserve"> It can</w:t>
      </w:r>
      <w:r w:rsidR="004D403B">
        <w:rPr>
          <w:lang w:eastAsia="zh-CN"/>
        </w:rPr>
        <w:t xml:space="preserve"> </w:t>
      </w:r>
      <w:r w:rsidR="0028198F">
        <w:rPr>
          <w:rFonts w:hint="eastAsia"/>
          <w:lang w:eastAsia="zh-CN"/>
        </w:rPr>
        <w:t xml:space="preserve">be </w:t>
      </w:r>
      <w:r w:rsidR="0028198F">
        <w:rPr>
          <w:lang w:eastAsia="zh-CN"/>
        </w:rPr>
        <w:t>found</w:t>
      </w:r>
      <w:r w:rsidR="0028198F">
        <w:rPr>
          <w:rFonts w:hint="eastAsia"/>
          <w:lang w:eastAsia="zh-CN"/>
        </w:rPr>
        <w:t xml:space="preserve"> </w:t>
      </w:r>
      <w:r w:rsidR="0028198F">
        <w:rPr>
          <w:lang w:eastAsia="zh-CN"/>
        </w:rPr>
        <w:t xml:space="preserve">that </w:t>
      </w:r>
      <w:r w:rsidR="006314C7">
        <w:rPr>
          <w:lang w:eastAsia="zh-CN"/>
        </w:rPr>
        <w:t xml:space="preserve">the probability for </w:t>
      </w:r>
      <w:r w:rsidR="006314C7">
        <w:rPr>
          <w:rFonts w:hint="eastAsia"/>
          <w:lang w:eastAsia="zh-CN"/>
        </w:rPr>
        <w:t xml:space="preserve">a </w:t>
      </w:r>
      <w:r w:rsidR="006314C7">
        <w:rPr>
          <w:lang w:eastAsia="zh-CN"/>
        </w:rPr>
        <w:t xml:space="preserve">UE to </w:t>
      </w:r>
      <w:r w:rsidR="006314C7">
        <w:rPr>
          <w:rFonts w:hint="eastAsia"/>
          <w:lang w:eastAsia="zh-CN"/>
        </w:rPr>
        <w:t xml:space="preserve">see </w:t>
      </w:r>
      <w:r w:rsidR="004D403B">
        <w:rPr>
          <w:lang w:eastAsia="zh-CN"/>
        </w:rPr>
        <w:t xml:space="preserve">at least </w:t>
      </w:r>
      <w:r w:rsidR="00211C83">
        <w:rPr>
          <w:rFonts w:hint="eastAsia"/>
          <w:lang w:eastAsia="zh-CN"/>
        </w:rPr>
        <w:t xml:space="preserve">4 </w:t>
      </w:r>
      <w:r w:rsidR="006314C7">
        <w:rPr>
          <w:rFonts w:hint="eastAsia"/>
          <w:lang w:eastAsia="zh-CN"/>
        </w:rPr>
        <w:t>satellite</w:t>
      </w:r>
      <w:r w:rsidR="002C2E0B">
        <w:rPr>
          <w:lang w:eastAsia="zh-CN"/>
        </w:rPr>
        <w:t>s</w:t>
      </w:r>
      <w:r w:rsidR="006314C7">
        <w:rPr>
          <w:rFonts w:hint="eastAsia"/>
          <w:lang w:eastAsia="zh-CN"/>
        </w:rPr>
        <w:t xml:space="preserve"> </w:t>
      </w:r>
      <w:r w:rsidR="006314C7">
        <w:rPr>
          <w:lang w:eastAsia="zh-CN"/>
        </w:rPr>
        <w:t>increases</w:t>
      </w:r>
      <w:r w:rsidR="00C13FB4">
        <w:rPr>
          <w:lang w:eastAsia="zh-CN"/>
        </w:rPr>
        <w:t xml:space="preserve"> </w:t>
      </w:r>
      <w:r w:rsidR="008E6823">
        <w:rPr>
          <w:lang w:eastAsia="zh-CN"/>
        </w:rPr>
        <w:t xml:space="preserve">with </w:t>
      </w:r>
      <w:r w:rsidR="002A7FEB">
        <w:rPr>
          <w:lang w:eastAsia="zh-CN"/>
        </w:rPr>
        <w:t xml:space="preserve">the </w:t>
      </w:r>
      <w:r w:rsidR="008E6823">
        <w:rPr>
          <w:lang w:eastAsia="zh-CN"/>
        </w:rPr>
        <w:t xml:space="preserve">increasing latitude, </w:t>
      </w:r>
      <w:r w:rsidR="00C13FB4">
        <w:rPr>
          <w:lang w:eastAsia="zh-CN"/>
        </w:rPr>
        <w:t xml:space="preserve">and the UE </w:t>
      </w:r>
      <w:r w:rsidR="008E6823">
        <w:rPr>
          <w:lang w:eastAsia="zh-CN"/>
        </w:rPr>
        <w:t>is</w:t>
      </w:r>
      <w:r w:rsidR="00C13FB4">
        <w:rPr>
          <w:lang w:eastAsia="zh-CN"/>
        </w:rPr>
        <w:t xml:space="preserve"> always be covered by at least one satellite</w:t>
      </w:r>
      <w:r w:rsidR="006314C7">
        <w:rPr>
          <w:rFonts w:hint="eastAsia"/>
          <w:lang w:eastAsia="zh-CN"/>
        </w:rPr>
        <w:t xml:space="preserve">. </w:t>
      </w:r>
      <w:r w:rsidR="006314C7">
        <w:rPr>
          <w:lang w:val="en-US" w:eastAsia="zh-CN"/>
        </w:rPr>
        <w:t xml:space="preserve">In particular, </w:t>
      </w:r>
      <w:r w:rsidR="0028198F">
        <w:rPr>
          <w:lang w:val="en-US" w:eastAsia="zh-CN"/>
        </w:rPr>
        <w:t xml:space="preserve">when the number of satellites 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187047">
        <w:rPr>
          <w:lang w:eastAsia="zh-CN"/>
        </w:rPr>
        <w:t>3</w:t>
      </w:r>
      <w:r w:rsidR="00187047"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r w:rsidR="004D55E3">
        <w:rPr>
          <w:lang w:val="en-US" w:eastAsia="zh-CN"/>
        </w:rPr>
        <w:t xml:space="preserve"> </w:t>
      </w:r>
      <w:r w:rsidR="00646C7D">
        <w:rPr>
          <w:rFonts w:hint="eastAsia"/>
          <w:lang w:eastAsia="zh-CN"/>
        </w:rPr>
        <w:t>S</w:t>
      </w:r>
      <w:r w:rsidR="00646C7D">
        <w:rPr>
          <w:lang w:eastAsia="zh-CN"/>
        </w:rPr>
        <w:t>ince the probability of occurrence for only 1 satellite is rather low</w:t>
      </w:r>
      <w:r w:rsidR="00646C7D">
        <w:rPr>
          <w:rFonts w:hint="eastAsia"/>
          <w:lang w:eastAsia="zh-CN"/>
        </w:rPr>
        <w:t xml:space="preserve"> in LEO sce</w:t>
      </w:r>
      <w:r w:rsidR="00C45344">
        <w:rPr>
          <w:lang w:eastAsia="zh-CN"/>
        </w:rPr>
        <w:t>na</w:t>
      </w:r>
      <w:r w:rsidR="00646C7D">
        <w:rPr>
          <w:rFonts w:hint="eastAsia"/>
          <w:lang w:eastAsia="zh-CN"/>
        </w:rPr>
        <w:t>rio</w:t>
      </w:r>
      <w:r w:rsidR="00646C7D">
        <w:rPr>
          <w:lang w:eastAsia="zh-CN"/>
        </w:rPr>
        <w:t xml:space="preserve">, </w:t>
      </w:r>
      <w:r w:rsidR="00646C7D">
        <w:rPr>
          <w:rFonts w:hint="eastAsia"/>
          <w:lang w:eastAsia="zh-CN"/>
        </w:rPr>
        <w:t xml:space="preserve">we </w:t>
      </w:r>
      <w:r w:rsidR="00646C7D">
        <w:rPr>
          <w:lang w:eastAsia="zh-CN"/>
        </w:rPr>
        <w:t xml:space="preserve">only </w:t>
      </w:r>
      <w:r w:rsidR="00646C7D">
        <w:rPr>
          <w:rFonts w:hint="eastAsia"/>
          <w:lang w:eastAsia="zh-CN"/>
        </w:rPr>
        <w:t xml:space="preserve">consider the multiple satellite </w:t>
      </w:r>
      <w:r w:rsidR="00646C7D">
        <w:rPr>
          <w:lang w:eastAsia="zh-CN"/>
        </w:rPr>
        <w:t>scenario</w:t>
      </w:r>
      <w:r w:rsidR="00646C7D">
        <w:rPr>
          <w:rFonts w:hint="eastAsia"/>
          <w:lang w:eastAsia="zh-CN"/>
        </w:rPr>
        <w:t>s in the following evaluation</w:t>
      </w:r>
      <w:r w:rsidR="00646C7D">
        <w:rPr>
          <w:lang w:eastAsia="zh-CN"/>
        </w:rPr>
        <w:t>.</w:t>
      </w:r>
    </w:p>
    <w:p w14:paraId="24E83228" w14:textId="0EB8E931" w:rsidR="008E13E8" w:rsidRDefault="008E13E8" w:rsidP="00AF376A">
      <w:pPr>
        <w:pStyle w:val="Caption"/>
        <w:keepNext/>
      </w:pPr>
      <w:bookmarkStart w:id="44" w:name="_Ref208997949"/>
      <w:r>
        <w:t xml:space="preserve">Table </w:t>
      </w:r>
      <w:r>
        <w:fldChar w:fldCharType="begin"/>
      </w:r>
      <w:r>
        <w:instrText xml:space="preserve"> SEQ Table \* ARABIC </w:instrText>
      </w:r>
      <w:r>
        <w:fldChar w:fldCharType="separate"/>
      </w:r>
      <w:r w:rsidR="004D55E3">
        <w:rPr>
          <w:noProof/>
        </w:rPr>
        <w:t>12</w:t>
      </w:r>
      <w:r>
        <w:fldChar w:fldCharType="end"/>
      </w:r>
      <w:bookmarkEnd w:id="44"/>
      <w:r>
        <w:t xml:space="preserve"> Visibility of LEO600 satellites</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17D540E0" w:rsidR="009A380A" w:rsidRDefault="009A380A" w:rsidP="000C103B">
      <w:pPr>
        <w:spacing w:beforeLines="50" w:before="120"/>
        <w:rPr>
          <w:b/>
          <w:i/>
          <w:lang w:eastAsia="zh-CN"/>
        </w:rPr>
      </w:pPr>
      <w:bookmarkStart w:id="45" w:name="_Hlk209168178"/>
      <w:r w:rsidRPr="00C11CA7">
        <w:rPr>
          <w:b/>
          <w:bCs/>
          <w:i/>
          <w:iCs/>
        </w:rPr>
        <w:t>Observation</w:t>
      </w:r>
      <w:r>
        <w:rPr>
          <w:b/>
          <w:bCs/>
          <w:i/>
          <w:iCs/>
        </w:rPr>
        <w:t xml:space="preserve"> </w:t>
      </w:r>
      <w:r w:rsidR="007F6963">
        <w:rPr>
          <w:b/>
          <w:bCs/>
          <w:i/>
          <w:iCs/>
        </w:rPr>
        <w:t>9</w:t>
      </w:r>
      <w:r>
        <w:rPr>
          <w:b/>
          <w:i/>
          <w:lang w:val="en-US" w:eastAsia="zh-CN"/>
        </w:rPr>
        <w:t xml:space="preserve">: </w:t>
      </w:r>
      <w:r w:rsidR="00646C7D">
        <w:rPr>
          <w:rFonts w:hint="eastAsia"/>
          <w:b/>
          <w:i/>
          <w:lang w:val="en-US" w:eastAsia="zh-CN"/>
        </w:rPr>
        <w:t xml:space="preserve">In LEO-600 and LEO-1200, UE can see at least 2 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bookmarkEnd w:id="45"/>
    <w:p w14:paraId="5F389CBB" w14:textId="77777777" w:rsidR="00EA614D" w:rsidRDefault="00EA614D">
      <w:pPr>
        <w:rPr>
          <w:lang w:eastAsia="zh-CN"/>
        </w:rPr>
      </w:pPr>
    </w:p>
    <w:p w14:paraId="19E1AB3F" w14:textId="57F84299" w:rsidR="00EA614D" w:rsidRDefault="00094B24">
      <w:pPr>
        <w:pStyle w:val="Heading3"/>
        <w:rPr>
          <w:lang w:eastAsia="zh-CN"/>
        </w:rPr>
      </w:pPr>
      <w:bookmarkStart w:id="46" w:name="_Ref209789378"/>
      <w:r>
        <w:rPr>
          <w:rFonts w:eastAsiaTheme="minorEastAsia" w:hint="eastAsia"/>
          <w:lang w:eastAsia="zh-CN"/>
        </w:rPr>
        <w:t>Location uncertainty area</w:t>
      </w:r>
      <w:bookmarkEnd w:id="46"/>
    </w:p>
    <w:p w14:paraId="10DE2244" w14:textId="6A1FCAB6" w:rsidR="0064186A" w:rsidRDefault="0064186A" w:rsidP="00691978">
      <w:pPr>
        <w:rPr>
          <w:lang w:eastAsia="zh-CN"/>
        </w:rPr>
      </w:pPr>
      <w:r>
        <w:rPr>
          <w:lang w:eastAsia="zh-CN"/>
        </w:rPr>
        <w:t>A</w:t>
      </w:r>
      <w:r>
        <w:rPr>
          <w:rFonts w:hint="eastAsia"/>
          <w:lang w:eastAsia="zh-CN"/>
        </w:rPr>
        <w:t xml:space="preserve">s mentioned in section </w:t>
      </w:r>
      <w:r w:rsidR="00C45344">
        <w:rPr>
          <w:lang w:eastAsia="zh-CN"/>
        </w:rPr>
        <w:fldChar w:fldCharType="begin"/>
      </w:r>
      <w:r w:rsidR="00C45344">
        <w:rPr>
          <w:lang w:eastAsia="zh-CN"/>
        </w:rPr>
        <w:instrText xml:space="preserve"> </w:instrText>
      </w:r>
      <w:r w:rsidR="00C45344">
        <w:rPr>
          <w:rFonts w:hint="eastAsia"/>
          <w:lang w:eastAsia="zh-CN"/>
        </w:rPr>
        <w:instrText>PAGEREF _Ref209729157 \h</w:instrText>
      </w:r>
      <w:r w:rsidR="00C45344">
        <w:rPr>
          <w:lang w:eastAsia="zh-CN"/>
        </w:rPr>
        <w:instrText xml:space="preserve"> </w:instrText>
      </w:r>
      <w:r w:rsidR="00C45344">
        <w:rPr>
          <w:lang w:eastAsia="zh-CN"/>
        </w:rPr>
      </w:r>
      <w:r w:rsidR="00C45344">
        <w:rPr>
          <w:lang w:eastAsia="zh-CN"/>
        </w:rPr>
        <w:fldChar w:fldCharType="separate"/>
      </w:r>
      <w:r w:rsidR="007F6963">
        <w:rPr>
          <w:noProof/>
          <w:lang w:eastAsia="zh-CN"/>
        </w:rPr>
        <w:t>4</w:t>
      </w:r>
      <w:r w:rsidR="00C45344">
        <w:rPr>
          <w:lang w:eastAsia="zh-CN"/>
        </w:rPr>
        <w:fldChar w:fldCharType="end"/>
      </w:r>
      <w:r>
        <w:rPr>
          <w:rFonts w:hint="eastAsia"/>
          <w:lang w:eastAsia="zh-CN"/>
        </w:rPr>
        <w:t xml:space="preserve">, </w:t>
      </w:r>
      <w:r w:rsidRPr="007B007E">
        <w:rPr>
          <w:lang w:eastAsia="zh-CN"/>
        </w:rPr>
        <w:t xml:space="preserve">the range of differential </w:t>
      </w:r>
      <w:r>
        <w:rPr>
          <w:rFonts w:hint="eastAsia"/>
          <w:lang w:eastAsia="zh-CN"/>
        </w:rPr>
        <w:t xml:space="preserve">delay </w:t>
      </w:r>
      <w:r w:rsidRPr="007B007E">
        <w:rPr>
          <w:lang w:eastAsia="zh-CN"/>
        </w:rPr>
        <w:t xml:space="preserve">and </w:t>
      </w:r>
      <w:r>
        <w:rPr>
          <w:rFonts w:hint="eastAsia"/>
          <w:lang w:eastAsia="zh-CN"/>
        </w:rPr>
        <w:t>Doppler values</w:t>
      </w:r>
      <w:r w:rsidRPr="007B007E">
        <w:rPr>
          <w:lang w:eastAsia="zh-CN"/>
        </w:rPr>
        <w:t xml:space="preserve"> corresponds to the </w:t>
      </w:r>
      <w:r>
        <w:rPr>
          <w:rFonts w:hint="eastAsia"/>
          <w:lang w:eastAsia="zh-CN"/>
        </w:rPr>
        <w:t xml:space="preserve">location </w:t>
      </w:r>
      <w:r w:rsidRPr="007B007E">
        <w:rPr>
          <w:lang w:eastAsia="zh-CN"/>
        </w:rPr>
        <w:t>uncertainty area caused by</w:t>
      </w:r>
      <w:r>
        <w:rPr>
          <w:lang w:eastAsia="zh-CN"/>
        </w:rPr>
        <w:t xml:space="preserve"> </w:t>
      </w:r>
      <w:r>
        <w:rPr>
          <w:rFonts w:hint="eastAsia"/>
          <w:lang w:eastAsia="zh-CN"/>
        </w:rPr>
        <w:t xml:space="preserve">coarse location </w:t>
      </w:r>
      <w:r>
        <w:rPr>
          <w:lang w:eastAsia="zh-CN"/>
        </w:rPr>
        <w:t>acquisition</w:t>
      </w:r>
      <w:r>
        <w:rPr>
          <w:rFonts w:hint="eastAsia"/>
          <w:lang w:eastAsia="zh-CN"/>
        </w:rPr>
        <w:t xml:space="preserve"> methods </w:t>
      </w:r>
      <w:r w:rsidRPr="007B007E">
        <w:rPr>
          <w:lang w:eastAsia="zh-CN"/>
        </w:rPr>
        <w:t>ranged from -X to X km</w:t>
      </w:r>
      <w:r>
        <w:rPr>
          <w:rFonts w:hint="eastAsia"/>
          <w:lang w:eastAsia="zh-CN"/>
        </w:rPr>
        <w:t xml:space="preserve">, i.e. </w:t>
      </w:r>
      <w:r w:rsidRPr="001A45DA">
        <w:rPr>
          <w:rFonts w:hint="eastAsia"/>
          <w:b/>
          <w:bCs/>
          <w:lang w:eastAsia="zh-CN"/>
        </w:rPr>
        <w:t xml:space="preserve">scenario </w:t>
      </w:r>
      <w:r>
        <w:rPr>
          <w:rFonts w:hint="eastAsia"/>
          <w:b/>
          <w:bCs/>
          <w:lang w:eastAsia="zh-CN"/>
        </w:rPr>
        <w:t>1</w:t>
      </w:r>
      <w:r w:rsidRPr="001A45DA">
        <w:rPr>
          <w:rFonts w:hint="eastAsia"/>
          <w:b/>
          <w:bCs/>
          <w:lang w:eastAsia="zh-CN"/>
        </w:rPr>
        <w:t>+ case b</w:t>
      </w:r>
      <w:r w:rsidRPr="007B007E">
        <w:rPr>
          <w:lang w:eastAsia="zh-CN"/>
        </w:rPr>
        <w:t>.</w:t>
      </w:r>
      <w:r>
        <w:rPr>
          <w:rFonts w:hint="eastAsia"/>
          <w:lang w:eastAsia="zh-CN"/>
        </w:rPr>
        <w:t xml:space="preserve"> </w:t>
      </w:r>
    </w:p>
    <w:p w14:paraId="0E2152C7" w14:textId="27AA0C17" w:rsidR="00C45344" w:rsidRDefault="006314C7" w:rsidP="00691978">
      <w:pPr>
        <w:rPr>
          <w:bCs/>
        </w:rPr>
      </w:pPr>
      <w:r>
        <w:rPr>
          <w:lang w:eastAsia="zh-CN"/>
        </w:rPr>
        <w:t xml:space="preserve">In this subsection, link level simulations are provided to evaluate the accuracy and delay of </w:t>
      </w:r>
      <w:r>
        <w:rPr>
          <w:rFonts w:hint="eastAsia"/>
          <w:lang w:eastAsia="zh-CN"/>
        </w:rPr>
        <w:t>RAT-dependent</w:t>
      </w:r>
      <w:r>
        <w:rPr>
          <w:lang w:eastAsia="zh-CN"/>
        </w:rPr>
        <w:t xml:space="preserve"> positioning. </w:t>
      </w:r>
      <w:r w:rsidR="00211C83">
        <w:rPr>
          <w:lang w:eastAsia="zh-CN"/>
        </w:rPr>
        <w:t>B</w:t>
      </w:r>
      <w:r w:rsidR="00211C83">
        <w:rPr>
          <w:rFonts w:hint="eastAsia"/>
          <w:lang w:eastAsia="zh-CN"/>
        </w:rPr>
        <w:t xml:space="preserve">ased on </w:t>
      </w:r>
      <w:r>
        <w:rPr>
          <w:lang w:eastAsia="zh-CN"/>
        </w:rPr>
        <w:t xml:space="preserve">the simulation assumption agreed </w:t>
      </w:r>
      <w:r w:rsidR="00211C83">
        <w:rPr>
          <w:rFonts w:hint="eastAsia"/>
          <w:lang w:eastAsia="zh-CN"/>
        </w:rPr>
        <w:t>for</w:t>
      </w:r>
      <w:r>
        <w:rPr>
          <w:lang w:eastAsia="zh-CN"/>
        </w:rPr>
        <w:t xml:space="preserve"> the evaluation for network-verified UE location</w:t>
      </w:r>
      <w:r w:rsidR="00211C83" w:rsidRPr="00211C83">
        <w:rPr>
          <w:lang w:eastAsia="zh-CN"/>
        </w:rPr>
        <w:t xml:space="preserve"> </w:t>
      </w:r>
      <w:r w:rsidR="00211C83">
        <w:rPr>
          <w:rFonts w:hint="eastAsia"/>
          <w:lang w:eastAsia="zh-CN"/>
        </w:rPr>
        <w:t>i</w:t>
      </w:r>
      <w:r w:rsidR="00211C83">
        <w:rPr>
          <w:lang w:eastAsia="zh-CN"/>
        </w:rPr>
        <w:t xml:space="preserve">n RAN1#110 </w:t>
      </w:r>
      <w:r w:rsidR="007F6963">
        <w:rPr>
          <w:lang w:eastAsia="zh-CN"/>
        </w:rPr>
        <w:fldChar w:fldCharType="begin"/>
      </w:r>
      <w:r w:rsidR="007F6963">
        <w:rPr>
          <w:lang w:eastAsia="zh-CN"/>
        </w:rPr>
        <w:instrText xml:space="preserve"> REF _Ref209789982 \r \h </w:instrText>
      </w:r>
      <w:r w:rsidR="007F6963">
        <w:rPr>
          <w:lang w:eastAsia="zh-CN"/>
        </w:rPr>
      </w:r>
      <w:r w:rsidR="007F6963">
        <w:rPr>
          <w:lang w:eastAsia="zh-CN"/>
        </w:rPr>
        <w:fldChar w:fldCharType="separate"/>
      </w:r>
      <w:r w:rsidR="004D55E3">
        <w:rPr>
          <w:lang w:eastAsia="zh-CN"/>
        </w:rPr>
        <w:t>[9]</w:t>
      </w:r>
      <w:r w:rsidR="007F6963">
        <w:rPr>
          <w:lang w:eastAsia="zh-CN"/>
        </w:rPr>
        <w:fldChar w:fldCharType="end"/>
      </w:r>
      <w:r w:rsidR="00211C83">
        <w:rPr>
          <w:lang w:eastAsia="zh-CN"/>
        </w:rPr>
        <w:t>,</w:t>
      </w:r>
      <w:r w:rsidR="008D0EB0">
        <w:rPr>
          <w:lang w:eastAsia="zh-CN"/>
        </w:rPr>
        <w:t xml:space="preserve"> </w:t>
      </w:r>
      <w:r w:rsidR="00211C83">
        <w:rPr>
          <w:rFonts w:hint="eastAsia"/>
          <w:lang w:eastAsia="zh-CN"/>
        </w:rPr>
        <w:t>we evaluate the</w:t>
      </w:r>
      <w:r w:rsidR="00211C83">
        <w:rPr>
          <w:lang w:eastAsia="zh-CN"/>
        </w:rPr>
        <w:t xml:space="preserve"> </w:t>
      </w:r>
      <w:r w:rsidR="00691978">
        <w:rPr>
          <w:rFonts w:hint="eastAsia"/>
          <w:lang w:eastAsia="zh-CN"/>
        </w:rPr>
        <w:t xml:space="preserve">positioning accuracy of DL-TDOA </w:t>
      </w:r>
      <w:r w:rsidR="00211C83">
        <w:rPr>
          <w:rFonts w:hint="eastAsia"/>
          <w:lang w:eastAsia="zh-CN"/>
        </w:rPr>
        <w:t xml:space="preserve">with </w:t>
      </w:r>
      <w:r w:rsidR="000C103B">
        <w:rPr>
          <w:lang w:eastAsia="zh-CN"/>
        </w:rPr>
        <w:t>the simulation</w:t>
      </w:r>
      <w:r>
        <w:rPr>
          <w:lang w:eastAsia="zh-CN"/>
        </w:rPr>
        <w:t xml:space="preserve"> parameters summarized in </w:t>
      </w:r>
      <w:r w:rsidR="008D0EB0">
        <w:rPr>
          <w:lang w:eastAsia="zh-CN"/>
        </w:rPr>
        <w:fldChar w:fldCharType="begin"/>
      </w:r>
      <w:r w:rsidR="008D0EB0">
        <w:rPr>
          <w:lang w:eastAsia="zh-CN"/>
        </w:rPr>
        <w:instrText xml:space="preserve"> REF _Ref208998064 \h </w:instrText>
      </w:r>
      <w:r w:rsidR="008D0EB0">
        <w:rPr>
          <w:lang w:eastAsia="zh-CN"/>
        </w:rPr>
      </w:r>
      <w:r w:rsidR="008D0EB0">
        <w:rPr>
          <w:lang w:eastAsia="zh-CN"/>
        </w:rPr>
        <w:fldChar w:fldCharType="separate"/>
      </w:r>
      <w:r w:rsidR="004D55E3">
        <w:t xml:space="preserve">Table </w:t>
      </w:r>
      <w:r w:rsidR="004D55E3">
        <w:rPr>
          <w:noProof/>
        </w:rPr>
        <w:t>18</w:t>
      </w:r>
      <w:r w:rsidR="008D0EB0">
        <w:rPr>
          <w:lang w:eastAsia="zh-CN"/>
        </w:rPr>
        <w:fldChar w:fldCharType="end"/>
      </w:r>
      <w:r w:rsidR="00211C83">
        <w:rPr>
          <w:rFonts w:hint="eastAsia"/>
          <w:lang w:eastAsia="zh-CN"/>
        </w:rPr>
        <w:t xml:space="preserve"> in the appendix</w:t>
      </w:r>
      <w:r>
        <w:rPr>
          <w:lang w:eastAsia="zh-CN"/>
        </w:rPr>
        <w:t>.</w:t>
      </w:r>
      <w:r w:rsidR="00D97C72">
        <w:rPr>
          <w:lang w:eastAsia="zh-CN"/>
        </w:rPr>
        <w:t xml:space="preserve"> </w:t>
      </w:r>
      <w:r w:rsidR="00AE72E0">
        <w:rPr>
          <w:bCs/>
        </w:rPr>
        <w:t xml:space="preserve">Besides, to evaluate the positioning accuracy of different UEs, </w:t>
      </w:r>
      <w:r w:rsidR="00AE72E0" w:rsidRPr="002A5B13">
        <w:rPr>
          <w:lang w:eastAsia="zh-CN"/>
        </w:rPr>
        <w:t>2000 UEs are assumed to be randomly distributed within the area of latitude [-0.5</w:t>
      </w:r>
      <m:oMath>
        <m:r>
          <m:rPr>
            <m:sty m:val="p"/>
          </m:rPr>
          <w:rPr>
            <w:rFonts w:ascii="Cambria Math" w:hAnsi="Cambria Math"/>
            <w:lang w:eastAsia="zh-CN"/>
          </w:rPr>
          <m:t>°</m:t>
        </m:r>
      </m:oMath>
      <w:r w:rsidR="00AE72E0" w:rsidRPr="002A5B13">
        <w:rPr>
          <w:lang w:eastAsia="zh-CN"/>
        </w:rPr>
        <w:t>-0.5</w:t>
      </w:r>
      <m:oMath>
        <m:r>
          <m:rPr>
            <m:sty m:val="p"/>
          </m:rPr>
          <w:rPr>
            <w:rFonts w:ascii="Cambria Math" w:hAnsi="Cambria Math"/>
            <w:lang w:eastAsia="zh-CN"/>
          </w:rPr>
          <m:t>°</m:t>
        </m:r>
      </m:oMath>
      <w:r w:rsidR="00AE72E0" w:rsidRPr="002A5B13">
        <w:rPr>
          <w:lang w:eastAsia="zh-CN"/>
        </w:rPr>
        <w:t>] and</w:t>
      </w:r>
      <w:r w:rsidR="00AE72E0">
        <w:rPr>
          <w:lang w:eastAsia="zh-CN"/>
        </w:rPr>
        <w:t xml:space="preserve"> longitude</w:t>
      </w:r>
      <w:r w:rsidR="00AE72E0" w:rsidRPr="002A5B13">
        <w:rPr>
          <w:lang w:eastAsia="zh-CN"/>
        </w:rPr>
        <w:t xml:space="preserve"> [-0.5</w:t>
      </w:r>
      <m:oMath>
        <m:r>
          <m:rPr>
            <m:sty m:val="p"/>
          </m:rPr>
          <w:rPr>
            <w:rFonts w:ascii="Cambria Math" w:hAnsi="Cambria Math"/>
            <w:lang w:eastAsia="zh-CN"/>
          </w:rPr>
          <m:t>°</m:t>
        </m:r>
      </m:oMath>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AE72E0">
        <w:rPr>
          <w:lang w:eastAsia="zh-CN"/>
        </w:rPr>
        <w:t xml:space="preserve"> under the minimum elevation angle of 30</w:t>
      </w:r>
      <m:oMath>
        <m:r>
          <m:rPr>
            <m:sty m:val="p"/>
          </m:rPr>
          <w:rPr>
            <w:rFonts w:ascii="Cambria Math" w:hAnsi="Cambria Math"/>
            <w:lang w:eastAsia="zh-CN"/>
          </w:rPr>
          <m:t>°</m:t>
        </m:r>
      </m:oMath>
      <w:r w:rsidR="00AE72E0">
        <w:rPr>
          <w:lang w:eastAsia="zh-CN"/>
        </w:rPr>
        <w:t>.</w:t>
      </w:r>
      <w:r w:rsidR="000218B4">
        <w:rPr>
          <w:lang w:eastAsia="zh-CN"/>
        </w:rPr>
        <w:t xml:space="preserve"> It is also worth noting that the timing error caused by the </w:t>
      </w:r>
      <w:r w:rsidR="0064186A">
        <w:rPr>
          <w:rFonts w:hint="eastAsia"/>
          <w:lang w:eastAsia="zh-CN"/>
        </w:rPr>
        <w:t xml:space="preserve">UE </w:t>
      </w:r>
      <w:r w:rsidR="000218B4">
        <w:rPr>
          <w:lang w:eastAsia="zh-CN"/>
        </w:rPr>
        <w:t>oscillator drift is also taken into account. By following the agreements from LP-WUS</w:t>
      </w:r>
      <w:r w:rsidR="008D0EB0">
        <w:rPr>
          <w:lang w:eastAsia="zh-CN"/>
        </w:rPr>
        <w:t xml:space="preserve"> </w:t>
      </w:r>
      <w:r w:rsidR="007F6963">
        <w:rPr>
          <w:lang w:eastAsia="zh-CN"/>
        </w:rPr>
        <w:fldChar w:fldCharType="begin"/>
      </w:r>
      <w:r w:rsidR="007F6963">
        <w:rPr>
          <w:lang w:eastAsia="zh-CN"/>
        </w:rPr>
        <w:instrText xml:space="preserve"> REF _Ref209790067 \r \h </w:instrText>
      </w:r>
      <w:r w:rsidR="007F6963">
        <w:rPr>
          <w:lang w:eastAsia="zh-CN"/>
        </w:rPr>
      </w:r>
      <w:r w:rsidR="007F6963">
        <w:rPr>
          <w:lang w:eastAsia="zh-CN"/>
        </w:rPr>
        <w:fldChar w:fldCharType="separate"/>
      </w:r>
      <w:r w:rsidR="004D55E3">
        <w:rPr>
          <w:lang w:eastAsia="zh-CN"/>
        </w:rPr>
        <w:t>[10]</w:t>
      </w:r>
      <w:r w:rsidR="007F6963">
        <w:rPr>
          <w:lang w:eastAsia="zh-CN"/>
        </w:rPr>
        <w:fldChar w:fldCharType="end"/>
      </w:r>
      <w:r w:rsidR="000218B4">
        <w:rPr>
          <w:lang w:eastAsia="zh-CN"/>
        </w:rPr>
        <w:t xml:space="preserve">, the timing error after a duration of </w:t>
      </w:r>
      <w:r w:rsidR="000218B4" w:rsidRPr="00AF376A">
        <w:rPr>
          <w:i/>
          <w:iCs/>
          <w:lang w:eastAsia="zh-CN"/>
        </w:rPr>
        <w:t>t</w:t>
      </w:r>
      <w:r w:rsidR="000218B4">
        <w:rPr>
          <w:lang w:eastAsia="zh-CN"/>
        </w:rPr>
        <w:t xml:space="preserve"> seconds </w:t>
      </w:r>
      <w:r w:rsidR="0064186A">
        <w:rPr>
          <w:rFonts w:hint="eastAsia"/>
          <w:lang w:eastAsia="zh-CN"/>
        </w:rPr>
        <w:t>is</w:t>
      </w:r>
      <w:r w:rsidR="000218B4">
        <w:rPr>
          <w:lang w:eastAsia="zh-CN"/>
        </w:rPr>
        <w:t xml:space="preserve"> modelled </w:t>
      </w:r>
      <w:r w:rsidR="0064186A">
        <w:rPr>
          <w:rFonts w:hint="eastAsia"/>
          <w:lang w:eastAsia="zh-CN"/>
        </w:rPr>
        <w:t>as</w:t>
      </w:r>
      <w:r w:rsidR="000218B4">
        <w:rPr>
          <w:lang w:eastAsia="zh-CN"/>
        </w:rPr>
        <w:t xml:space="preserve"> </w:t>
      </w:r>
      <w:r w:rsidR="000218B4" w:rsidRPr="00C96DC3">
        <w:rPr>
          <w:lang w:eastAsia="zh-CN"/>
        </w:rPr>
        <w:t>0.5*</w:t>
      </w:r>
      <w:r w:rsidR="000218B4" w:rsidRPr="00C96DC3">
        <w:rPr>
          <w:i/>
          <w:iCs/>
          <w:lang w:eastAsia="zh-CN"/>
        </w:rPr>
        <w:t>a</w:t>
      </w:r>
      <w:r w:rsidR="000218B4" w:rsidRPr="00C96DC3">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000218B4">
        <w:rPr>
          <w:rFonts w:hint="eastAsia"/>
          <w:iCs/>
          <w:lang w:eastAsia="zh-CN"/>
        </w:rPr>
        <w:t>,</w:t>
      </w:r>
      <w:r w:rsidR="000218B4">
        <w:rPr>
          <w:iCs/>
          <w:lang w:eastAsia="zh-CN"/>
        </w:rPr>
        <w:t xml:space="preserve"> where </w:t>
      </w:r>
      <w:r w:rsidR="000218B4" w:rsidRPr="00AF376A">
        <w:rPr>
          <w:i/>
          <w:lang w:eastAsia="zh-CN"/>
        </w:rPr>
        <w:t>a</w:t>
      </w:r>
      <w:r w:rsidR="000218B4">
        <w:rPr>
          <w:iCs/>
          <w:lang w:eastAsia="zh-CN"/>
        </w:rPr>
        <w:t xml:space="preserve"> denotes the </w:t>
      </w:r>
      <w:r w:rsidR="0064186A">
        <w:rPr>
          <w:rFonts w:hint="eastAsia"/>
          <w:iCs/>
          <w:lang w:eastAsia="zh-CN"/>
        </w:rPr>
        <w:t xml:space="preserve">UE </w:t>
      </w:r>
      <w:r w:rsidR="000218B4">
        <w:rPr>
          <w:iCs/>
          <w:lang w:eastAsia="zh-CN"/>
        </w:rPr>
        <w:t xml:space="preserve">oscillator frequency drift. </w:t>
      </w:r>
    </w:p>
    <w:p w14:paraId="484CCAD0" w14:textId="3051CA2C" w:rsidR="00691978" w:rsidRDefault="00B9594A" w:rsidP="00691978">
      <w:r>
        <w:t>When the number of satellites employed for positioning is</w:t>
      </w:r>
      <w:r w:rsidR="00443C03">
        <w:t xml:space="preserve"> </w:t>
      </w:r>
      <w:r w:rsidR="00CA67EB">
        <w:rPr>
          <w:rFonts w:hint="eastAsia"/>
          <w:lang w:eastAsia="zh-CN"/>
        </w:rPr>
        <w:t xml:space="preserve">not larger than </w:t>
      </w:r>
      <w:r w:rsidR="00443C03">
        <w:t xml:space="preserve">3, </w:t>
      </w:r>
      <w:r w:rsidR="004001B0">
        <w:rPr>
          <w:rFonts w:hint="eastAsia"/>
          <w:lang w:eastAsia="zh-CN"/>
        </w:rPr>
        <w:t xml:space="preserve">UE should measure multiple PRSs </w:t>
      </w:r>
      <w:r w:rsidR="004001B0">
        <w:rPr>
          <w:lang w:eastAsia="zh-CN"/>
        </w:rPr>
        <w:t>separate</w:t>
      </w:r>
      <w:r w:rsidR="004001B0">
        <w:rPr>
          <w:rFonts w:hint="eastAsia"/>
          <w:lang w:eastAsia="zh-CN"/>
        </w:rPr>
        <w:t xml:space="preserve">d with </w:t>
      </w:r>
      <w:r w:rsidR="004001B0">
        <w:rPr>
          <w:lang w:eastAsia="zh-CN"/>
        </w:rPr>
        <w:t>sufficient</w:t>
      </w:r>
      <w:r w:rsidR="004001B0">
        <w:rPr>
          <w:rFonts w:hint="eastAsia"/>
          <w:lang w:eastAsia="zh-CN"/>
        </w:rPr>
        <w:t xml:space="preserve"> large time interval from each satellite to improve the positioning accuracy</w:t>
      </w:r>
      <w:r w:rsidR="00443C03">
        <w:t xml:space="preserve">. </w:t>
      </w:r>
      <w:r>
        <w:t>Whereas when the number of satellites is larger than 3,</w:t>
      </w:r>
      <w:r w:rsidR="004001B0">
        <w:rPr>
          <w:rFonts w:hint="eastAsia"/>
          <w:lang w:eastAsia="zh-CN"/>
        </w:rPr>
        <w:t xml:space="preserve"> UE only need</w:t>
      </w:r>
      <w:r>
        <w:rPr>
          <w:lang w:eastAsia="zh-CN"/>
        </w:rPr>
        <w:t>s</w:t>
      </w:r>
      <w:r w:rsidR="004001B0">
        <w:rPr>
          <w:rFonts w:hint="eastAsia"/>
          <w:lang w:eastAsia="zh-CN"/>
        </w:rPr>
        <w:t xml:space="preserve"> to measure one PRS from each satellite</w:t>
      </w:r>
      <w:r w:rsidR="00443C03">
        <w:t xml:space="preserve">. </w:t>
      </w:r>
    </w:p>
    <w:p w14:paraId="488281C3" w14:textId="7B2C3FEC" w:rsidR="00336AD9" w:rsidRDefault="000562A3" w:rsidP="00AF376A">
      <w:r>
        <w:rPr>
          <w:lang w:eastAsia="zh-CN"/>
        </w:rPr>
        <w:t>For a LEO1200 constellation with 264 satellites</w:t>
      </w:r>
      <w:r w:rsidR="004C02D1">
        <w:rPr>
          <w:lang w:eastAsia="zh-CN"/>
        </w:rPr>
        <w:t xml:space="preserve"> (</w:t>
      </w:r>
      <w:r w:rsidR="0071730B">
        <w:rPr>
          <w:lang w:eastAsia="zh-CN"/>
        </w:rPr>
        <w:t>11 satellites per orbit plane * 20 orbit planes</w:t>
      </w:r>
      <w:r w:rsidR="004C02D1">
        <w:rPr>
          <w:lang w:eastAsia="zh-CN"/>
        </w:rPr>
        <w:t>)</w:t>
      </w:r>
      <w:r>
        <w:rPr>
          <w:lang w:eastAsia="zh-CN"/>
        </w:rPr>
        <w:t xml:space="preserve"> </w:t>
      </w:r>
      <w:r w:rsidR="00295DB1">
        <w:rPr>
          <w:rFonts w:hint="eastAsia"/>
          <w:lang w:eastAsia="zh-CN"/>
        </w:rPr>
        <w:t xml:space="preserve">as mentioned </w:t>
      </w:r>
      <w:r w:rsidR="0071730B">
        <w:rPr>
          <w:lang w:eastAsia="zh-CN"/>
        </w:rPr>
        <w:t xml:space="preserve">in </w:t>
      </w:r>
      <w:r w:rsidR="0071730B">
        <w:t xml:space="preserve">section </w:t>
      </w:r>
      <w:r w:rsidR="007F6963">
        <w:fldChar w:fldCharType="begin"/>
      </w:r>
      <w:r w:rsidR="007F6963">
        <w:instrText xml:space="preserve"> REF _Ref209790101 \r \h </w:instrText>
      </w:r>
      <w:r w:rsidR="007F6963">
        <w:fldChar w:fldCharType="separate"/>
      </w:r>
      <w:r w:rsidR="004D55E3">
        <w:t>5.1.1</w:t>
      </w:r>
      <w:r w:rsidR="007F6963">
        <w:fldChar w:fldCharType="end"/>
      </w:r>
      <w:r w:rsidR="0071730B">
        <w:t xml:space="preserve"> </w:t>
      </w:r>
      <w:r>
        <w:rPr>
          <w:lang w:eastAsia="zh-CN"/>
        </w:rPr>
        <w:t xml:space="preserve">under FR2-NTN, the positioning accuracy </w:t>
      </w:r>
      <w:r w:rsidR="00E9725F">
        <w:rPr>
          <w:lang w:eastAsia="zh-CN"/>
        </w:rPr>
        <w:t xml:space="preserve">achieved by different number of </w:t>
      </w:r>
      <w:r w:rsidR="00295DB1">
        <w:rPr>
          <w:rFonts w:hint="eastAsia"/>
          <w:lang w:eastAsia="zh-CN"/>
        </w:rPr>
        <w:t xml:space="preserve">visible </w:t>
      </w:r>
      <w:r w:rsidR="00E9725F">
        <w:rPr>
          <w:lang w:eastAsia="zh-CN"/>
        </w:rPr>
        <w:t xml:space="preserve">satellites is shown </w:t>
      </w:r>
      <w:r w:rsidR="0017706D">
        <w:rPr>
          <w:noProof/>
        </w:rPr>
        <w:t xml:space="preserve">in </w:t>
      </w:r>
      <w:r w:rsidR="0017706D">
        <w:rPr>
          <w:noProof/>
        </w:rPr>
        <w:fldChar w:fldCharType="begin"/>
      </w:r>
      <w:r w:rsidR="0017706D">
        <w:rPr>
          <w:noProof/>
        </w:rPr>
        <w:instrText xml:space="preserve"> REF _Ref208998116 \h </w:instrText>
      </w:r>
      <w:r w:rsidR="0017706D">
        <w:rPr>
          <w:noProof/>
        </w:rPr>
      </w:r>
      <w:r w:rsidR="0017706D">
        <w:rPr>
          <w:noProof/>
        </w:rPr>
        <w:fldChar w:fldCharType="separate"/>
      </w:r>
      <w:r w:rsidR="004D55E3">
        <w:t xml:space="preserve">Table </w:t>
      </w:r>
      <w:r w:rsidR="004D55E3">
        <w:rPr>
          <w:noProof/>
        </w:rPr>
        <w:t>13</w:t>
      </w:r>
      <w:r w:rsidR="0017706D">
        <w:rPr>
          <w:noProof/>
        </w:rPr>
        <w:fldChar w:fldCharType="end"/>
      </w:r>
      <w:r w:rsidR="00A7135F">
        <w:rPr>
          <w:lang w:eastAsia="zh-CN"/>
        </w:rPr>
        <w:t>.</w:t>
      </w:r>
    </w:p>
    <w:p w14:paraId="7F1B5497" w14:textId="6B9D4C06" w:rsidR="0017706D" w:rsidRDefault="0017706D" w:rsidP="00AF376A">
      <w:pPr>
        <w:pStyle w:val="Caption"/>
        <w:keepNext/>
      </w:pPr>
      <w:bookmarkStart w:id="47" w:name="_Ref208998116"/>
      <w:r>
        <w:t xml:space="preserve">Table </w:t>
      </w:r>
      <w:r>
        <w:fldChar w:fldCharType="begin"/>
      </w:r>
      <w:r>
        <w:instrText xml:space="preserve"> SEQ Table \* ARABIC </w:instrText>
      </w:r>
      <w:r>
        <w:fldChar w:fldCharType="separate"/>
      </w:r>
      <w:r w:rsidR="004D55E3">
        <w:rPr>
          <w:noProof/>
        </w:rPr>
        <w:t>13</w:t>
      </w:r>
      <w:r>
        <w:fldChar w:fldCharType="end"/>
      </w:r>
      <w:bookmarkEnd w:id="47"/>
      <w:r>
        <w:t xml:space="preserve"> Positioning accuracy for LEO1200 constellation of 264 satellites.</w:t>
      </w:r>
    </w:p>
    <w:tbl>
      <w:tblPr>
        <w:tblW w:w="8865" w:type="dxa"/>
        <w:tblLayout w:type="fixed"/>
        <w:tblCellMar>
          <w:left w:w="0" w:type="dxa"/>
          <w:right w:w="0" w:type="dxa"/>
        </w:tblCellMar>
        <w:tblLook w:val="04A0" w:firstRow="1" w:lastRow="0" w:firstColumn="1" w:lastColumn="0" w:noHBand="0" w:noVBand="1"/>
      </w:tblPr>
      <w:tblGrid>
        <w:gridCol w:w="1124"/>
        <w:gridCol w:w="1593"/>
        <w:gridCol w:w="1171"/>
        <w:gridCol w:w="995"/>
        <w:gridCol w:w="995"/>
        <w:gridCol w:w="996"/>
        <w:gridCol w:w="995"/>
        <w:gridCol w:w="996"/>
      </w:tblGrid>
      <w:tr w:rsidR="00B9594A" w14:paraId="0D13CC89" w14:textId="77777777" w:rsidTr="00AF376A">
        <w:trPr>
          <w:trHeight w:val="304"/>
        </w:trPr>
        <w:tc>
          <w:tcPr>
            <w:tcW w:w="1124"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1B8EDE1" w14:textId="77777777" w:rsidR="00B9594A" w:rsidRPr="00211C83" w:rsidRDefault="00B9594A">
            <w:pPr>
              <w:ind w:leftChars="82" w:left="180"/>
              <w:jc w:val="center"/>
              <w:rPr>
                <w:sz w:val="20"/>
                <w:szCs w:val="20"/>
                <w:lang w:val="en-US" w:eastAsia="zh-CN"/>
              </w:rPr>
            </w:pPr>
          </w:p>
        </w:tc>
        <w:tc>
          <w:tcPr>
            <w:tcW w:w="1593" w:type="dxa"/>
            <w:tcBorders>
              <w:top w:val="single" w:sz="8" w:space="0" w:color="1D1D1A"/>
              <w:left w:val="single" w:sz="8" w:space="0" w:color="1D1D1A"/>
              <w:bottom w:val="single" w:sz="8" w:space="0" w:color="1D1D1A"/>
              <w:right w:val="single" w:sz="8" w:space="0" w:color="1D1D1A"/>
            </w:tcBorders>
            <w:vAlign w:val="center"/>
          </w:tcPr>
          <w:p w14:paraId="01921A2E" w14:textId="456DB4A0" w:rsidR="00B9594A" w:rsidRPr="00211C83" w:rsidRDefault="00B9594A" w:rsidP="00AF376A">
            <w:pPr>
              <w:spacing w:after="0"/>
              <w:jc w:val="center"/>
              <w:rPr>
                <w:sz w:val="20"/>
                <w:szCs w:val="20"/>
                <w:lang w:val="en-US" w:eastAsia="zh-CN"/>
              </w:rPr>
            </w:pPr>
            <w:r w:rsidRPr="00211C83">
              <w:rPr>
                <w:sz w:val="20"/>
                <w:szCs w:val="20"/>
                <w:lang w:val="en-US" w:eastAsia="zh-CN"/>
              </w:rPr>
              <w:t xml:space="preserve">Num. </w:t>
            </w:r>
            <w:r>
              <w:rPr>
                <w:sz w:val="20"/>
                <w:szCs w:val="20"/>
                <w:lang w:val="en-US" w:eastAsia="zh-CN"/>
              </w:rPr>
              <w:t>visible</w:t>
            </w:r>
            <w:r>
              <w:rPr>
                <w:rFonts w:hint="eastAsia"/>
                <w:sz w:val="20"/>
                <w:szCs w:val="20"/>
                <w:lang w:val="en-US" w:eastAsia="zh-CN"/>
              </w:rPr>
              <w:t xml:space="preserve"> </w:t>
            </w:r>
            <w:r w:rsidRPr="00211C83">
              <w:rPr>
                <w:sz w:val="20"/>
                <w:szCs w:val="20"/>
                <w:lang w:val="en-US" w:eastAsia="zh-CN"/>
              </w:rPr>
              <w:t>satellites</w:t>
            </w:r>
            <w:r>
              <w:rPr>
                <w:rFonts w:hint="eastAsia"/>
                <w:sz w:val="20"/>
                <w:szCs w:val="20"/>
                <w:lang w:val="en-US" w:eastAsia="zh-CN"/>
              </w:rPr>
              <w:t xml:space="preserve"> (probability of </w:t>
            </w:r>
            <w:r>
              <w:rPr>
                <w:sz w:val="20"/>
                <w:szCs w:val="20"/>
                <w:lang w:val="en-US" w:eastAsia="zh-CN"/>
              </w:rPr>
              <w:t>occurrence</w:t>
            </w:r>
            <w:r>
              <w:rPr>
                <w:rFonts w:hint="eastAsia"/>
                <w:sz w:val="20"/>
                <w:szCs w:val="20"/>
                <w:lang w:val="en-US" w:eastAsia="zh-CN"/>
              </w:rPr>
              <w:t xml:space="preserve"> in </w:t>
            </w:r>
            <w:r>
              <w:rPr>
                <w:sz w:val="20"/>
                <w:szCs w:val="20"/>
                <w:lang w:val="en-US" w:eastAsia="zh-CN"/>
              </w:rPr>
              <w:t>0-degree</w:t>
            </w:r>
            <w:r>
              <w:rPr>
                <w:rFonts w:hint="eastAsia"/>
                <w:sz w:val="20"/>
                <w:szCs w:val="20"/>
                <w:lang w:val="en-US" w:eastAsia="zh-CN"/>
              </w:rPr>
              <w:t xml:space="preserve"> latitude)</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E8ABAFD" w14:textId="66A790D1" w:rsidR="00B9594A" w:rsidRPr="00211C83" w:rsidRDefault="00B9594A" w:rsidP="00AF376A">
            <w:pPr>
              <w:spacing w:after="0"/>
              <w:jc w:val="center"/>
              <w:rPr>
                <w:sz w:val="20"/>
                <w:szCs w:val="20"/>
                <w:lang w:val="en-US" w:eastAsia="zh-CN"/>
              </w:rPr>
            </w:pPr>
            <w:r>
              <w:rPr>
                <w:sz w:val="20"/>
                <w:szCs w:val="20"/>
                <w:lang w:val="en-US" w:eastAsia="zh-CN"/>
              </w:rPr>
              <w:t>D</w:t>
            </w:r>
            <w:r>
              <w:rPr>
                <w:rFonts w:hint="eastAsia"/>
                <w:sz w:val="20"/>
                <w:szCs w:val="20"/>
                <w:lang w:val="en-US" w:eastAsia="zh-CN"/>
              </w:rPr>
              <w:t xml:space="preserve">uration of </w:t>
            </w:r>
            <w:r w:rsidR="00AF376A">
              <w:rPr>
                <w:rFonts w:hint="eastAsia"/>
                <w:sz w:val="20"/>
                <w:szCs w:val="20"/>
                <w:lang w:val="en-US" w:eastAsia="zh-CN"/>
              </w:rPr>
              <w:t xml:space="preserve">a </w:t>
            </w:r>
            <w:r w:rsidR="004D55E3">
              <w:rPr>
                <w:sz w:val="20"/>
                <w:szCs w:val="20"/>
                <w:lang w:val="en-US" w:eastAsia="zh-CN"/>
              </w:rPr>
              <w:t>t</w:t>
            </w:r>
            <w:r w:rsidRPr="00211C83">
              <w:rPr>
                <w:sz w:val="20"/>
                <w:szCs w:val="20"/>
                <w:lang w:val="en-US" w:eastAsia="zh-CN"/>
              </w:rPr>
              <w:t>ime interval (s</w:t>
            </w:r>
            <w:r w:rsidR="00AF376A">
              <w:rPr>
                <w:rFonts w:hint="eastAsia"/>
                <w:sz w:val="20"/>
                <w:szCs w:val="20"/>
                <w:lang w:val="en-US" w:eastAsia="zh-CN"/>
              </w:rPr>
              <w:t>ec</w:t>
            </w:r>
            <w:r w:rsidRPr="00211C83">
              <w:rPr>
                <w:sz w:val="20"/>
                <w:szCs w:val="20"/>
                <w:lang w:val="en-US" w:eastAsia="zh-CN"/>
              </w:rPr>
              <w:t>)</w:t>
            </w:r>
          </w:p>
        </w:tc>
        <w:tc>
          <w:tcPr>
            <w:tcW w:w="995" w:type="dxa"/>
            <w:tcBorders>
              <w:top w:val="single" w:sz="8" w:space="0" w:color="1D1D1A"/>
              <w:left w:val="single" w:sz="8" w:space="0" w:color="1D1D1A"/>
              <w:bottom w:val="single" w:sz="8" w:space="0" w:color="1D1D1A"/>
              <w:right w:val="single" w:sz="8" w:space="0" w:color="1D1D1A"/>
            </w:tcBorders>
          </w:tcPr>
          <w:p w14:paraId="6EAEA6B5" w14:textId="77777777" w:rsidR="00B9594A" w:rsidRDefault="00B9594A" w:rsidP="00AF376A">
            <w:pPr>
              <w:spacing w:after="0"/>
              <w:jc w:val="center"/>
              <w:rPr>
                <w:sz w:val="20"/>
                <w:szCs w:val="20"/>
                <w:lang w:val="en-US" w:eastAsia="zh-CN"/>
              </w:rPr>
            </w:pPr>
          </w:p>
          <w:p w14:paraId="01EE1599" w14:textId="3D3E6BA2" w:rsidR="00B9594A" w:rsidRPr="00211C83" w:rsidRDefault="00B9594A" w:rsidP="00AF376A">
            <w:pPr>
              <w:spacing w:after="0"/>
              <w:jc w:val="center"/>
              <w:rPr>
                <w:sz w:val="20"/>
                <w:szCs w:val="20"/>
                <w:lang w:val="en-US" w:eastAsia="zh-CN"/>
              </w:rPr>
            </w:pPr>
            <w:r>
              <w:rPr>
                <w:rFonts w:hint="eastAsia"/>
                <w:sz w:val="20"/>
                <w:szCs w:val="20"/>
                <w:lang w:val="en-US" w:eastAsia="zh-CN"/>
              </w:rPr>
              <w:t>N</w:t>
            </w:r>
            <w:r>
              <w:rPr>
                <w:sz w:val="20"/>
                <w:szCs w:val="20"/>
                <w:lang w:val="en-US" w:eastAsia="zh-CN"/>
              </w:rPr>
              <w:t>umber of intervals</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B34451D" w14:textId="76E6739C" w:rsidR="00B9594A" w:rsidRPr="00211C83" w:rsidRDefault="00B9594A">
            <w:pPr>
              <w:ind w:leftChars="82" w:left="180"/>
              <w:jc w:val="center"/>
              <w:rPr>
                <w:sz w:val="20"/>
                <w:szCs w:val="20"/>
                <w:lang w:val="en-US" w:eastAsia="zh-CN"/>
              </w:rPr>
            </w:pPr>
            <w:r w:rsidRPr="00211C83">
              <w:rPr>
                <w:sz w:val="20"/>
                <w:szCs w:val="20"/>
                <w:lang w:val="en-US" w:eastAsia="zh-CN"/>
              </w:rPr>
              <w:t>67%</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F4C5522" w14:textId="1D45D30D" w:rsidR="00B9594A" w:rsidRPr="00211C83" w:rsidRDefault="00B9594A">
            <w:pPr>
              <w:ind w:leftChars="82" w:left="180"/>
              <w:jc w:val="center"/>
              <w:rPr>
                <w:sz w:val="20"/>
                <w:szCs w:val="20"/>
                <w:lang w:val="en-US" w:eastAsia="zh-CN"/>
              </w:rPr>
            </w:pPr>
            <w:r w:rsidRPr="00211C83">
              <w:rPr>
                <w:sz w:val="20"/>
                <w:szCs w:val="20"/>
                <w:lang w:val="en-US" w:eastAsia="zh-CN"/>
              </w:rPr>
              <w:t>80%</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E6ACCE6" w14:textId="36A19A29" w:rsidR="00B9594A" w:rsidRPr="000C103B" w:rsidRDefault="00B9594A">
            <w:pPr>
              <w:ind w:leftChars="82" w:left="180"/>
              <w:jc w:val="center"/>
              <w:rPr>
                <w:sz w:val="20"/>
                <w:szCs w:val="20"/>
                <w:highlight w:val="yellow"/>
                <w:lang w:val="en-US" w:eastAsia="zh-CN"/>
              </w:rPr>
            </w:pPr>
            <w:r w:rsidRPr="000C103B">
              <w:rPr>
                <w:sz w:val="20"/>
                <w:szCs w:val="20"/>
                <w:highlight w:val="yellow"/>
                <w:lang w:val="en-US" w:eastAsia="zh-CN"/>
              </w:rPr>
              <w:t>90%</w:t>
            </w:r>
          </w:p>
        </w:tc>
        <w:tc>
          <w:tcPr>
            <w:tcW w:w="996" w:type="dxa"/>
            <w:tcBorders>
              <w:top w:val="single" w:sz="8" w:space="0" w:color="1D1D1A"/>
              <w:left w:val="single" w:sz="8" w:space="0" w:color="1D1D1A"/>
              <w:bottom w:val="single" w:sz="8" w:space="0" w:color="1D1D1A"/>
              <w:right w:val="single" w:sz="8" w:space="0" w:color="1D1D1A"/>
            </w:tcBorders>
            <w:vAlign w:val="center"/>
          </w:tcPr>
          <w:p w14:paraId="66A0DBD8" w14:textId="4C36E5B5" w:rsidR="00B9594A" w:rsidRPr="00211C83" w:rsidRDefault="00B9594A">
            <w:pPr>
              <w:ind w:leftChars="82" w:left="180"/>
              <w:jc w:val="center"/>
              <w:rPr>
                <w:sz w:val="20"/>
                <w:szCs w:val="20"/>
                <w:lang w:val="en-US" w:eastAsia="zh-CN"/>
              </w:rPr>
            </w:pPr>
            <w:r>
              <w:rPr>
                <w:rFonts w:hint="eastAsia"/>
                <w:sz w:val="20"/>
                <w:szCs w:val="20"/>
                <w:lang w:val="en-US" w:eastAsia="zh-CN"/>
              </w:rPr>
              <w:t>9</w:t>
            </w:r>
            <w:r>
              <w:rPr>
                <w:sz w:val="20"/>
                <w:szCs w:val="20"/>
                <w:lang w:val="en-US" w:eastAsia="zh-CN"/>
              </w:rPr>
              <w:t>5%</w:t>
            </w:r>
          </w:p>
        </w:tc>
      </w:tr>
      <w:tr w:rsidR="00B9594A" w14:paraId="6D58C5E2" w14:textId="77777777" w:rsidTr="00AF376A">
        <w:trPr>
          <w:trHeight w:val="343"/>
        </w:trPr>
        <w:tc>
          <w:tcPr>
            <w:tcW w:w="1124" w:type="dxa"/>
            <w:vMerge w:val="restart"/>
            <w:tcBorders>
              <w:left w:val="single" w:sz="8" w:space="0" w:color="1D1D1A"/>
              <w:right w:val="single" w:sz="8" w:space="0" w:color="1D1D1A"/>
            </w:tcBorders>
            <w:vAlign w:val="center"/>
          </w:tcPr>
          <w:p w14:paraId="02BE4723" w14:textId="129E4479" w:rsidR="00B9594A" w:rsidRPr="00211C83" w:rsidRDefault="00B9594A">
            <w:pPr>
              <w:ind w:leftChars="82" w:left="180"/>
              <w:jc w:val="center"/>
              <w:rPr>
                <w:sz w:val="20"/>
                <w:szCs w:val="20"/>
                <w:lang w:val="en-US" w:eastAsia="zh-CN"/>
              </w:rPr>
            </w:pPr>
            <w:r>
              <w:rPr>
                <w:sz w:val="20"/>
                <w:szCs w:val="20"/>
                <w:lang w:val="en-US" w:eastAsia="zh-CN"/>
              </w:rPr>
              <w:t>L</w:t>
            </w:r>
            <w:r>
              <w:rPr>
                <w:rFonts w:hint="eastAsia"/>
                <w:sz w:val="20"/>
                <w:szCs w:val="20"/>
                <w:lang w:val="en-US" w:eastAsia="zh-CN"/>
              </w:rPr>
              <w:t xml:space="preserve">ocation </w:t>
            </w:r>
            <w:proofErr w:type="gramStart"/>
            <w:r>
              <w:rPr>
                <w:rFonts w:hint="eastAsia"/>
                <w:sz w:val="20"/>
                <w:szCs w:val="20"/>
                <w:lang w:val="en-US" w:eastAsia="zh-CN"/>
              </w:rPr>
              <w:t>uncertaint</w:t>
            </w:r>
            <w:r w:rsidR="004D55E3">
              <w:rPr>
                <w:sz w:val="20"/>
                <w:szCs w:val="20"/>
                <w:lang w:val="en-US" w:eastAsia="zh-CN"/>
              </w:rPr>
              <w:t xml:space="preserve">y  </w:t>
            </w:r>
            <w:r w:rsidR="00864E47">
              <w:rPr>
                <w:sz w:val="20"/>
                <w:szCs w:val="20"/>
                <w:lang w:val="en-US" w:eastAsia="zh-CN"/>
              </w:rPr>
              <w:t>X</w:t>
            </w:r>
            <w:proofErr w:type="gramEnd"/>
            <w:r>
              <w:rPr>
                <w:rFonts w:hint="eastAsia"/>
                <w:sz w:val="20"/>
                <w:szCs w:val="20"/>
                <w:lang w:val="en-US" w:eastAsia="zh-CN"/>
              </w:rPr>
              <w:t xml:space="preserve"> (km)</w:t>
            </w:r>
          </w:p>
        </w:tc>
        <w:tc>
          <w:tcPr>
            <w:tcW w:w="1593" w:type="dxa"/>
            <w:tcBorders>
              <w:top w:val="single" w:sz="8" w:space="0" w:color="1D1D1A"/>
              <w:left w:val="single" w:sz="8" w:space="0" w:color="1D1D1A"/>
              <w:bottom w:val="single" w:sz="8" w:space="0" w:color="1D1D1A"/>
              <w:right w:val="single" w:sz="8" w:space="0" w:color="1D1D1A"/>
            </w:tcBorders>
            <w:vAlign w:val="center"/>
          </w:tcPr>
          <w:p w14:paraId="14F004F4" w14:textId="25B03ACC" w:rsidR="00B9594A" w:rsidRPr="00211C83" w:rsidRDefault="00B9594A">
            <w:pPr>
              <w:ind w:leftChars="82" w:left="180"/>
              <w:jc w:val="center"/>
              <w:rPr>
                <w:sz w:val="20"/>
                <w:szCs w:val="20"/>
                <w:lang w:val="en-US" w:eastAsia="zh-CN"/>
              </w:rPr>
            </w:pPr>
            <w:r w:rsidRPr="00211C83">
              <w:rPr>
                <w:sz w:val="20"/>
                <w:szCs w:val="20"/>
                <w:lang w:val="en-US" w:eastAsia="zh-CN"/>
              </w:rPr>
              <w:t>2 (49.79%)</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8BBB9E4" w14:textId="2091E2AD" w:rsidR="00B9594A" w:rsidRPr="00211C83" w:rsidRDefault="00B9594A">
            <w:pPr>
              <w:ind w:leftChars="82" w:left="180"/>
              <w:jc w:val="center"/>
              <w:rPr>
                <w:sz w:val="20"/>
                <w:szCs w:val="20"/>
                <w:lang w:val="en-US" w:eastAsia="zh-CN"/>
              </w:rPr>
            </w:pPr>
            <w:r w:rsidRPr="00211C83">
              <w:rPr>
                <w:sz w:val="20"/>
                <w:szCs w:val="20"/>
                <w:lang w:val="en-US" w:eastAsia="zh-CN"/>
              </w:rPr>
              <w:t>2</w:t>
            </w:r>
          </w:p>
        </w:tc>
        <w:tc>
          <w:tcPr>
            <w:tcW w:w="995" w:type="dxa"/>
            <w:tcBorders>
              <w:top w:val="single" w:sz="8" w:space="0" w:color="1D1D1A"/>
              <w:left w:val="single" w:sz="8" w:space="0" w:color="1D1D1A"/>
              <w:bottom w:val="single" w:sz="8" w:space="0" w:color="1D1D1A"/>
              <w:right w:val="single" w:sz="8" w:space="0" w:color="1D1D1A"/>
            </w:tcBorders>
          </w:tcPr>
          <w:p w14:paraId="32482E4D" w14:textId="782E6968" w:rsidR="00B9594A" w:rsidRPr="00173567" w:rsidRDefault="00B9594A">
            <w:pPr>
              <w:ind w:leftChars="82" w:left="180"/>
              <w:jc w:val="center"/>
              <w:rPr>
                <w:sz w:val="20"/>
                <w:szCs w:val="20"/>
                <w:lang w:val="en-US" w:eastAsia="zh-CN"/>
              </w:rPr>
            </w:pPr>
            <w:r>
              <w:rPr>
                <w:rFonts w:hint="eastAsia"/>
                <w:sz w:val="20"/>
                <w:szCs w:val="20"/>
                <w:lang w:val="en-US" w:eastAsia="zh-CN"/>
              </w:rPr>
              <w:t>2</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4D7582B" w14:textId="41E5BEF0" w:rsidR="00B9594A" w:rsidRPr="00AF376A" w:rsidRDefault="00B9594A" w:rsidP="00AF376A">
            <w:pPr>
              <w:ind w:leftChars="82" w:left="180"/>
              <w:jc w:val="center"/>
              <w:rPr>
                <w:sz w:val="20"/>
                <w:szCs w:val="20"/>
                <w:lang w:val="en-US" w:eastAsia="zh-CN"/>
              </w:rPr>
            </w:pPr>
            <w:r w:rsidRPr="00AF376A">
              <w:rPr>
                <w:sz w:val="20"/>
                <w:szCs w:val="20"/>
                <w:lang w:val="en-US" w:eastAsia="zh-CN"/>
              </w:rPr>
              <w:t>19.16</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45E2929" w14:textId="25DADB4D" w:rsidR="00B9594A" w:rsidRPr="00AF376A" w:rsidRDefault="00B9594A" w:rsidP="00AF376A">
            <w:pPr>
              <w:ind w:leftChars="82" w:left="180"/>
              <w:jc w:val="center"/>
              <w:rPr>
                <w:sz w:val="20"/>
                <w:szCs w:val="20"/>
                <w:lang w:val="en-US" w:eastAsia="zh-CN"/>
              </w:rPr>
            </w:pPr>
            <w:r w:rsidRPr="00AF376A">
              <w:rPr>
                <w:sz w:val="20"/>
                <w:szCs w:val="20"/>
                <w:lang w:val="en-US" w:eastAsia="zh-CN"/>
              </w:rPr>
              <w:t>19.69</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B5DE4EE" w14:textId="581BD1D8" w:rsidR="00B9594A" w:rsidRPr="00173567" w:rsidRDefault="00B9594A">
            <w:pPr>
              <w:ind w:leftChars="82" w:left="180"/>
              <w:jc w:val="center"/>
              <w:rPr>
                <w:sz w:val="20"/>
                <w:szCs w:val="20"/>
                <w:highlight w:val="yellow"/>
                <w:lang w:val="en-US" w:eastAsia="zh-CN"/>
              </w:rPr>
            </w:pPr>
            <w:r w:rsidRPr="00AF376A">
              <w:rPr>
                <w:sz w:val="20"/>
                <w:szCs w:val="20"/>
                <w:highlight w:val="yellow"/>
                <w:lang w:val="en-US" w:eastAsia="zh-CN"/>
              </w:rPr>
              <w:t>20.24</w:t>
            </w:r>
          </w:p>
        </w:tc>
        <w:tc>
          <w:tcPr>
            <w:tcW w:w="996" w:type="dxa"/>
            <w:tcBorders>
              <w:top w:val="single" w:sz="8" w:space="0" w:color="1D1D1A"/>
              <w:left w:val="single" w:sz="8" w:space="0" w:color="1D1D1A"/>
              <w:bottom w:val="single" w:sz="8" w:space="0" w:color="1D1D1A"/>
              <w:right w:val="single" w:sz="8" w:space="0" w:color="1D1D1A"/>
            </w:tcBorders>
            <w:vAlign w:val="center"/>
          </w:tcPr>
          <w:p w14:paraId="4D611D4D" w14:textId="3E4E2023" w:rsidR="00B9594A" w:rsidRPr="00AF376A" w:rsidRDefault="00B9594A">
            <w:pPr>
              <w:ind w:leftChars="82" w:left="180"/>
              <w:jc w:val="center"/>
              <w:rPr>
                <w:sz w:val="20"/>
                <w:szCs w:val="20"/>
                <w:lang w:val="en-US" w:eastAsia="zh-CN"/>
              </w:rPr>
            </w:pPr>
            <w:r w:rsidRPr="00AF376A">
              <w:rPr>
                <w:sz w:val="20"/>
                <w:szCs w:val="20"/>
                <w:lang w:val="en-US" w:eastAsia="zh-CN"/>
              </w:rPr>
              <w:t>20.78</w:t>
            </w:r>
          </w:p>
        </w:tc>
      </w:tr>
      <w:tr w:rsidR="00B9594A" w14:paraId="1649081C" w14:textId="77777777" w:rsidTr="00AF376A">
        <w:trPr>
          <w:trHeight w:val="19"/>
        </w:trPr>
        <w:tc>
          <w:tcPr>
            <w:tcW w:w="1124" w:type="dxa"/>
            <w:vMerge/>
            <w:tcBorders>
              <w:left w:val="single" w:sz="8" w:space="0" w:color="1D1D1A"/>
              <w:bottom w:val="single" w:sz="8" w:space="0" w:color="1D1D1A"/>
              <w:right w:val="single" w:sz="8" w:space="0" w:color="1D1D1A"/>
            </w:tcBorders>
            <w:vAlign w:val="center"/>
          </w:tcPr>
          <w:p w14:paraId="1D562BBF" w14:textId="77777777" w:rsidR="00B9594A" w:rsidRPr="00211C83" w:rsidRDefault="00B9594A">
            <w:pPr>
              <w:ind w:leftChars="82" w:left="180"/>
              <w:jc w:val="center"/>
              <w:rPr>
                <w:sz w:val="20"/>
                <w:szCs w:val="20"/>
                <w:lang w:val="en-US" w:eastAsia="zh-CN"/>
              </w:rPr>
            </w:pPr>
          </w:p>
        </w:tc>
        <w:tc>
          <w:tcPr>
            <w:tcW w:w="1593" w:type="dxa"/>
            <w:tcBorders>
              <w:top w:val="single" w:sz="8" w:space="0" w:color="1D1D1A"/>
              <w:left w:val="single" w:sz="8" w:space="0" w:color="1D1D1A"/>
              <w:bottom w:val="single" w:sz="8" w:space="0" w:color="1D1D1A"/>
              <w:right w:val="single" w:sz="8" w:space="0" w:color="1D1D1A"/>
            </w:tcBorders>
            <w:vAlign w:val="center"/>
          </w:tcPr>
          <w:p w14:paraId="0DD904F9" w14:textId="2364DA36" w:rsidR="00B9594A" w:rsidRPr="00211C83" w:rsidRDefault="00B9594A">
            <w:pPr>
              <w:ind w:leftChars="82" w:left="180"/>
              <w:jc w:val="center"/>
              <w:rPr>
                <w:sz w:val="20"/>
                <w:szCs w:val="20"/>
                <w:lang w:val="en-US" w:eastAsia="zh-CN"/>
              </w:rPr>
            </w:pPr>
            <w:r w:rsidRPr="00211C83">
              <w:rPr>
                <w:sz w:val="20"/>
                <w:szCs w:val="20"/>
                <w:lang w:val="en-US" w:eastAsia="zh-CN"/>
              </w:rPr>
              <w:t>3 (41.31%)</w:t>
            </w:r>
          </w:p>
        </w:tc>
        <w:tc>
          <w:tcPr>
            <w:tcW w:w="117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9A07BFA" w14:textId="1AE67591" w:rsidR="00B9594A" w:rsidRPr="00211C83" w:rsidRDefault="00B9594A">
            <w:pPr>
              <w:ind w:leftChars="82" w:left="180"/>
              <w:jc w:val="center"/>
              <w:rPr>
                <w:sz w:val="20"/>
                <w:szCs w:val="20"/>
                <w:lang w:val="en-US" w:eastAsia="zh-CN"/>
              </w:rPr>
            </w:pPr>
            <w:r w:rsidRPr="00211C83">
              <w:rPr>
                <w:sz w:val="20"/>
                <w:szCs w:val="20"/>
                <w:lang w:val="en-US" w:eastAsia="zh-CN"/>
              </w:rPr>
              <w:t>3</w:t>
            </w:r>
          </w:p>
        </w:tc>
        <w:tc>
          <w:tcPr>
            <w:tcW w:w="995" w:type="dxa"/>
            <w:tcBorders>
              <w:top w:val="single" w:sz="8" w:space="0" w:color="1D1D1A"/>
              <w:left w:val="single" w:sz="8" w:space="0" w:color="1D1D1A"/>
              <w:bottom w:val="single" w:sz="8" w:space="0" w:color="1D1D1A"/>
              <w:right w:val="single" w:sz="8" w:space="0" w:color="1D1D1A"/>
            </w:tcBorders>
          </w:tcPr>
          <w:p w14:paraId="273F7F0A" w14:textId="68662504" w:rsidR="00B9594A" w:rsidRPr="00173567" w:rsidRDefault="00B9594A">
            <w:pPr>
              <w:ind w:leftChars="82" w:left="180"/>
              <w:jc w:val="center"/>
              <w:rPr>
                <w:sz w:val="20"/>
                <w:szCs w:val="20"/>
                <w:lang w:val="en-US" w:eastAsia="zh-CN"/>
              </w:rPr>
            </w:pPr>
            <w:r>
              <w:rPr>
                <w:sz w:val="20"/>
                <w:szCs w:val="20"/>
                <w:lang w:val="en-US" w:eastAsia="zh-CN"/>
              </w:rPr>
              <w:t>1</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CC11682" w14:textId="5633C24B" w:rsidR="00B9594A" w:rsidRPr="00AF376A" w:rsidRDefault="00B9594A" w:rsidP="00AF376A">
            <w:pPr>
              <w:ind w:leftChars="82" w:left="180"/>
              <w:jc w:val="center"/>
              <w:rPr>
                <w:sz w:val="20"/>
                <w:szCs w:val="20"/>
                <w:lang w:val="en-US" w:eastAsia="zh-CN"/>
              </w:rPr>
            </w:pPr>
            <w:r w:rsidRPr="00AF376A">
              <w:rPr>
                <w:sz w:val="20"/>
                <w:szCs w:val="20"/>
                <w:lang w:val="en-US" w:eastAsia="zh-CN"/>
              </w:rPr>
              <w:t>4.59</w:t>
            </w:r>
          </w:p>
        </w:tc>
        <w:tc>
          <w:tcPr>
            <w:tcW w:w="996"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68980A0" w14:textId="1AB1A073" w:rsidR="00B9594A" w:rsidRPr="00AF376A" w:rsidRDefault="00B9594A" w:rsidP="00AF376A">
            <w:pPr>
              <w:ind w:leftChars="82" w:left="180"/>
              <w:jc w:val="center"/>
              <w:rPr>
                <w:sz w:val="20"/>
                <w:szCs w:val="20"/>
                <w:lang w:val="en-US" w:eastAsia="zh-CN"/>
              </w:rPr>
            </w:pPr>
            <w:r w:rsidRPr="00AF376A">
              <w:rPr>
                <w:sz w:val="20"/>
                <w:szCs w:val="20"/>
                <w:lang w:val="en-US" w:eastAsia="zh-CN"/>
              </w:rPr>
              <w:t>5.05</w:t>
            </w:r>
          </w:p>
        </w:tc>
        <w:tc>
          <w:tcPr>
            <w:tcW w:w="995"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3418364B" w14:textId="2B651027" w:rsidR="00B9594A" w:rsidRPr="00173567" w:rsidRDefault="00B9594A">
            <w:pPr>
              <w:ind w:leftChars="82" w:left="180"/>
              <w:jc w:val="center"/>
              <w:rPr>
                <w:sz w:val="20"/>
                <w:szCs w:val="20"/>
                <w:highlight w:val="yellow"/>
                <w:lang w:val="en-US" w:eastAsia="zh-CN"/>
              </w:rPr>
            </w:pPr>
            <w:r w:rsidRPr="00AF376A">
              <w:rPr>
                <w:sz w:val="20"/>
                <w:szCs w:val="20"/>
                <w:highlight w:val="yellow"/>
                <w:lang w:val="en-US" w:eastAsia="zh-CN"/>
              </w:rPr>
              <w:t>5.45</w:t>
            </w:r>
          </w:p>
        </w:tc>
        <w:tc>
          <w:tcPr>
            <w:tcW w:w="996" w:type="dxa"/>
            <w:tcBorders>
              <w:top w:val="single" w:sz="8" w:space="0" w:color="1D1D1A"/>
              <w:left w:val="single" w:sz="8" w:space="0" w:color="1D1D1A"/>
              <w:bottom w:val="single" w:sz="8" w:space="0" w:color="1D1D1A"/>
              <w:right w:val="single" w:sz="8" w:space="0" w:color="1D1D1A"/>
            </w:tcBorders>
            <w:vAlign w:val="center"/>
          </w:tcPr>
          <w:p w14:paraId="29542E5F" w14:textId="5F2980BB" w:rsidR="00B9594A" w:rsidRPr="00AF376A" w:rsidRDefault="00B9594A">
            <w:pPr>
              <w:ind w:leftChars="82" w:left="180"/>
              <w:jc w:val="center"/>
              <w:rPr>
                <w:sz w:val="20"/>
                <w:szCs w:val="20"/>
                <w:lang w:val="en-US" w:eastAsia="zh-CN"/>
              </w:rPr>
            </w:pPr>
            <w:r w:rsidRPr="00AF376A">
              <w:rPr>
                <w:sz w:val="20"/>
                <w:szCs w:val="20"/>
                <w:lang w:val="en-US" w:eastAsia="zh-CN"/>
              </w:rPr>
              <w:t>5.87</w:t>
            </w:r>
          </w:p>
        </w:tc>
      </w:tr>
    </w:tbl>
    <w:p w14:paraId="379F27BE" w14:textId="21861DED" w:rsidR="0071730B" w:rsidRDefault="00015FA8" w:rsidP="00211C83">
      <w:pPr>
        <w:rPr>
          <w:lang w:eastAsia="zh-CN"/>
        </w:rPr>
      </w:pPr>
      <w:bookmarkStart w:id="48" w:name="_Ref204362580"/>
      <w:bookmarkStart w:id="49" w:name="_Ref204334570"/>
      <w:r>
        <w:rPr>
          <w:rFonts w:hint="eastAsia"/>
          <w:lang w:eastAsia="zh-CN"/>
        </w:rPr>
        <w:t>W</w:t>
      </w:r>
      <w:r>
        <w:rPr>
          <w:lang w:eastAsia="zh-CN"/>
        </w:rPr>
        <w:t xml:space="preserve">hen the number of </w:t>
      </w:r>
      <w:r w:rsidR="00646C7D">
        <w:rPr>
          <w:lang w:eastAsia="zh-CN"/>
        </w:rPr>
        <w:t>visible</w:t>
      </w:r>
      <w:r w:rsidR="00646C7D">
        <w:rPr>
          <w:rFonts w:hint="eastAsia"/>
          <w:lang w:eastAsia="zh-CN"/>
        </w:rPr>
        <w:t xml:space="preserve"> </w:t>
      </w:r>
      <w:r>
        <w:rPr>
          <w:lang w:eastAsia="zh-CN"/>
        </w:rPr>
        <w:t xml:space="preserve">satellites is 2, the time-related measurements are performed on three PRS per satellite, and an accuracy of </w:t>
      </w:r>
      <w:r w:rsidR="0017706D">
        <w:rPr>
          <w:lang w:eastAsia="zh-CN"/>
        </w:rPr>
        <w:t>20.24</w:t>
      </w:r>
      <w:r>
        <w:rPr>
          <w:lang w:eastAsia="zh-CN"/>
        </w:rPr>
        <w:t>km</w:t>
      </w:r>
      <w:r w:rsidR="004D55E3">
        <w:rPr>
          <w:lang w:eastAsia="zh-CN"/>
        </w:rPr>
        <w:t xml:space="preserve"> is obtained</w:t>
      </w:r>
      <w:r>
        <w:rPr>
          <w:lang w:eastAsia="zh-CN"/>
        </w:rPr>
        <w:t>.</w:t>
      </w:r>
      <w:r>
        <w:rPr>
          <w:rFonts w:hint="eastAsia"/>
          <w:lang w:eastAsia="zh-CN"/>
        </w:rPr>
        <w:t xml:space="preserve"> </w:t>
      </w:r>
      <w:r w:rsidRPr="00211C83">
        <w:rPr>
          <w:lang w:eastAsia="zh-CN"/>
        </w:rPr>
        <w:t xml:space="preserve">When the number of satellites increases </w:t>
      </w:r>
      <w:r>
        <w:rPr>
          <w:lang w:eastAsia="zh-CN"/>
        </w:rPr>
        <w:t>to 3,</w:t>
      </w:r>
      <w:r w:rsidR="0071730B">
        <w:rPr>
          <w:lang w:eastAsia="zh-CN"/>
        </w:rPr>
        <w:t xml:space="preserve"> the time-related measurements are performed </w:t>
      </w:r>
      <w:r w:rsidR="00C96990">
        <w:rPr>
          <w:rFonts w:hint="eastAsia"/>
          <w:lang w:eastAsia="zh-CN"/>
        </w:rPr>
        <w:t>on two PRS per satellite</w:t>
      </w:r>
      <w:r w:rsidR="0071730B">
        <w:rPr>
          <w:lang w:eastAsia="zh-CN"/>
        </w:rPr>
        <w:t xml:space="preserve">, and an accuracy of </w:t>
      </w:r>
      <w:r w:rsidR="00173567">
        <w:rPr>
          <w:lang w:eastAsia="zh-CN"/>
        </w:rPr>
        <w:t>5</w:t>
      </w:r>
      <w:r w:rsidR="0071730B">
        <w:rPr>
          <w:lang w:eastAsia="zh-CN"/>
        </w:rPr>
        <w:t>.</w:t>
      </w:r>
      <w:r w:rsidR="00173567">
        <w:rPr>
          <w:lang w:eastAsia="zh-CN"/>
        </w:rPr>
        <w:t>45</w:t>
      </w:r>
      <w:r w:rsidR="0071730B">
        <w:rPr>
          <w:lang w:eastAsia="zh-CN"/>
        </w:rPr>
        <w:t>km can be achieved</w:t>
      </w:r>
      <w:r w:rsidR="007F6963">
        <w:rPr>
          <w:lang w:eastAsia="zh-CN"/>
        </w:rPr>
        <w:t>.</w:t>
      </w:r>
    </w:p>
    <w:p w14:paraId="08CE7AE8" w14:textId="67179172" w:rsidR="00B57C78" w:rsidRPr="00211C83" w:rsidRDefault="00075B7E">
      <w:pPr>
        <w:rPr>
          <w:b/>
          <w:i/>
          <w:lang w:val="en-US" w:eastAsia="zh-CN"/>
        </w:rPr>
      </w:pPr>
      <w:bookmarkStart w:id="50" w:name="_Hlk209168280"/>
      <w:r w:rsidRPr="00C11CA7">
        <w:rPr>
          <w:b/>
          <w:bCs/>
          <w:i/>
          <w:iCs/>
        </w:rPr>
        <w:t>Observation</w:t>
      </w:r>
      <w:r w:rsidR="00D20DB4">
        <w:rPr>
          <w:b/>
          <w:bCs/>
          <w:i/>
          <w:iCs/>
        </w:rPr>
        <w:t xml:space="preserve"> </w:t>
      </w:r>
      <w:r w:rsidR="007F6963">
        <w:rPr>
          <w:b/>
          <w:bCs/>
          <w:i/>
          <w:iCs/>
        </w:rPr>
        <w:t>10</w:t>
      </w:r>
      <w:r w:rsidR="0071730B" w:rsidRPr="00211C83">
        <w:rPr>
          <w:b/>
          <w:i/>
          <w:lang w:eastAsia="zh-CN"/>
        </w:rPr>
        <w:t xml:space="preserve">: </w:t>
      </w:r>
      <w:r w:rsidR="00646C7D">
        <w:rPr>
          <w:rFonts w:hint="eastAsia"/>
          <w:b/>
          <w:i/>
          <w:lang w:eastAsia="zh-CN"/>
        </w:rPr>
        <w:t xml:space="preserve">For LEO-1200 constellation (264 satellites in total), </w:t>
      </w:r>
      <w:r w:rsidR="00266B8A">
        <w:rPr>
          <w:rFonts w:hint="eastAsia"/>
          <w:b/>
          <w:i/>
          <w:lang w:eastAsia="zh-CN"/>
        </w:rPr>
        <w:t>UE can achieve with</w:t>
      </w:r>
      <w:r w:rsidR="00266B8A" w:rsidRPr="00211C83">
        <w:rPr>
          <w:b/>
          <w:i/>
          <w:lang w:eastAsia="zh-CN"/>
        </w:rPr>
        <w:t xml:space="preserve"> 90% </w:t>
      </w:r>
      <w:r w:rsidR="00266B8A">
        <w:rPr>
          <w:rFonts w:hint="eastAsia"/>
          <w:b/>
          <w:i/>
          <w:lang w:eastAsia="zh-CN"/>
        </w:rPr>
        <w:t xml:space="preserve">probability the location </w:t>
      </w:r>
      <w:r w:rsidR="00266B8A">
        <w:rPr>
          <w:b/>
          <w:i/>
          <w:lang w:eastAsia="zh-CN"/>
        </w:rPr>
        <w:t>uncertainty</w:t>
      </w:r>
      <w:r w:rsidR="00266B8A" w:rsidRPr="00211C83" w:rsidDel="00266B8A">
        <w:rPr>
          <w:b/>
          <w:i/>
          <w:lang w:eastAsia="zh-CN"/>
        </w:rPr>
        <w:t xml:space="preserve"> </w:t>
      </w:r>
      <w:r w:rsidR="0071730B" w:rsidRPr="00211C83">
        <w:rPr>
          <w:b/>
          <w:i/>
          <w:lang w:eastAsia="zh-CN"/>
        </w:rPr>
        <w:t xml:space="preserve">of </w:t>
      </w:r>
      <w:r w:rsidR="00173567">
        <w:rPr>
          <w:b/>
          <w:i/>
          <w:lang w:eastAsia="zh-CN"/>
        </w:rPr>
        <w:t>5</w:t>
      </w:r>
      <w:r w:rsidR="0071730B" w:rsidRPr="00211C83">
        <w:rPr>
          <w:b/>
          <w:i/>
          <w:lang w:eastAsia="zh-CN"/>
        </w:rPr>
        <w:t>.</w:t>
      </w:r>
      <w:r w:rsidR="00173567">
        <w:rPr>
          <w:b/>
          <w:i/>
          <w:lang w:eastAsia="zh-CN"/>
        </w:rPr>
        <w:t>45</w:t>
      </w:r>
      <w:r w:rsidR="0071730B" w:rsidRPr="00211C83">
        <w:rPr>
          <w:b/>
          <w:i/>
          <w:lang w:eastAsia="zh-CN"/>
        </w:rPr>
        <w:t>km</w:t>
      </w:r>
      <w:r w:rsidR="00266B8A">
        <w:rPr>
          <w:rFonts w:hint="eastAsia"/>
          <w:b/>
          <w:i/>
          <w:lang w:eastAsia="zh-CN"/>
        </w:rPr>
        <w:t xml:space="preserve"> or 20.24km by measuring DL-TDOA from </w:t>
      </w:r>
      <w:r w:rsidR="0071730B" w:rsidRPr="00211C83">
        <w:rPr>
          <w:b/>
          <w:i/>
          <w:lang w:eastAsia="zh-CN"/>
        </w:rPr>
        <w:t xml:space="preserve">3 </w:t>
      </w:r>
      <w:r w:rsidR="00266B8A">
        <w:rPr>
          <w:rFonts w:hint="eastAsia"/>
          <w:b/>
          <w:i/>
          <w:lang w:eastAsia="zh-CN"/>
        </w:rPr>
        <w:t xml:space="preserve">or 2 </w:t>
      </w:r>
      <w:r w:rsidR="0071730B" w:rsidRPr="00211C83">
        <w:rPr>
          <w:b/>
          <w:i/>
          <w:lang w:eastAsia="zh-CN"/>
        </w:rPr>
        <w:t>satellites</w:t>
      </w:r>
      <w:r w:rsidR="00266B8A">
        <w:rPr>
          <w:rFonts w:hint="eastAsia"/>
          <w:b/>
          <w:i/>
          <w:lang w:eastAsia="zh-CN"/>
        </w:rPr>
        <w:t xml:space="preserve"> respectively. </w:t>
      </w:r>
    </w:p>
    <w:bookmarkEnd w:id="50"/>
    <w:p w14:paraId="7604EB0D" w14:textId="4C7B34A9" w:rsidR="0066374A" w:rsidRDefault="0071730B" w:rsidP="00AF376A">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w:t>
      </w:r>
      <w:r w:rsidR="006314C7">
        <w:lastRenderedPageBreak/>
        <w:t>section</w:t>
      </w:r>
      <w:r w:rsidR="007F6963">
        <w:t xml:space="preserve"> </w:t>
      </w:r>
      <w:r w:rsidR="007F6963">
        <w:fldChar w:fldCharType="begin"/>
      </w:r>
      <w:r w:rsidR="007F6963">
        <w:instrText xml:space="preserve"> REF _Ref209790101 \r \h </w:instrText>
      </w:r>
      <w:r w:rsidR="007F6963">
        <w:fldChar w:fldCharType="separate"/>
      </w:r>
      <w:r w:rsidR="004D55E3">
        <w:t>5.1.1</w:t>
      </w:r>
      <w:r w:rsidR="007F6963">
        <w:fldChar w:fldCharType="end"/>
      </w:r>
      <w:r w:rsidR="006314C7">
        <w:t xml:space="preserve"> </w:t>
      </w:r>
      <w:r>
        <w:t>under FR1-NTN,</w:t>
      </w:r>
      <w:r w:rsidR="006314C7">
        <w:t xml:space="preserve"> </w:t>
      </w:r>
      <w:r>
        <w:t>t</w:t>
      </w:r>
      <w:r w:rsidR="006314C7">
        <w:t xml:space="preserve">he corresponding </w:t>
      </w:r>
      <w:r w:rsidR="00646C7D">
        <w:rPr>
          <w:rFonts w:hint="eastAsia"/>
          <w:lang w:eastAsia="zh-CN"/>
        </w:rPr>
        <w:t>location uncertainty</w:t>
      </w:r>
      <w:r w:rsidR="006314C7">
        <w:t xml:space="preserve"> </w:t>
      </w:r>
      <w:r w:rsidR="00646C7D">
        <w:rPr>
          <w:rFonts w:hint="eastAsia"/>
          <w:lang w:eastAsia="zh-CN"/>
        </w:rPr>
        <w:t>are</w:t>
      </w:r>
      <w:r w:rsidR="00646C7D">
        <w:t xml:space="preserve"> </w:t>
      </w:r>
      <w:r w:rsidR="006314C7">
        <w:t>shown in</w:t>
      </w:r>
      <w:r w:rsidR="0066374A">
        <w:t xml:space="preserve"> </w:t>
      </w:r>
      <w:r w:rsidR="0017706D">
        <w:rPr>
          <w:noProof/>
          <w:lang w:eastAsia="zh-CN"/>
        </w:rPr>
        <w:fldChar w:fldCharType="begin"/>
      </w:r>
      <w:r w:rsidR="0017706D">
        <w:instrText xml:space="preserve"> REF _Ref208998238 \h </w:instrText>
      </w:r>
      <w:r w:rsidR="0017706D">
        <w:rPr>
          <w:noProof/>
          <w:lang w:eastAsia="zh-CN"/>
        </w:rPr>
      </w:r>
      <w:r w:rsidR="0017706D">
        <w:rPr>
          <w:noProof/>
          <w:lang w:eastAsia="zh-CN"/>
        </w:rPr>
        <w:fldChar w:fldCharType="separate"/>
      </w:r>
      <w:r w:rsidR="004D55E3">
        <w:t xml:space="preserve">Table </w:t>
      </w:r>
      <w:r w:rsidR="004D55E3">
        <w:rPr>
          <w:noProof/>
        </w:rPr>
        <w:t>14</w:t>
      </w:r>
      <w:r w:rsidR="0017706D">
        <w:rPr>
          <w:noProof/>
          <w:lang w:eastAsia="zh-CN"/>
        </w:rPr>
        <w:fldChar w:fldCharType="end"/>
      </w:r>
      <w:r w:rsidR="0066374A">
        <w:t xml:space="preserve"> and</w:t>
      </w:r>
      <w:r w:rsidR="0017706D">
        <w:t xml:space="preserve"> </w:t>
      </w:r>
      <w:r w:rsidR="0017706D">
        <w:fldChar w:fldCharType="begin"/>
      </w:r>
      <w:r w:rsidR="0017706D">
        <w:instrText xml:space="preserve"> REF _Ref208998243 \h </w:instrText>
      </w:r>
      <w:r w:rsidR="0017706D">
        <w:fldChar w:fldCharType="separate"/>
      </w:r>
      <w:r w:rsidR="004D55E3">
        <w:t xml:space="preserve">Table </w:t>
      </w:r>
      <w:r w:rsidR="004D55E3">
        <w:rPr>
          <w:noProof/>
        </w:rPr>
        <w:t>15</w:t>
      </w:r>
      <w:r w:rsidR="0017706D">
        <w:fldChar w:fldCharType="end"/>
      </w:r>
      <w:r w:rsidR="006314C7">
        <w:t xml:space="preserve">. </w:t>
      </w:r>
      <w:r w:rsidR="0017706D">
        <w:t>W</w:t>
      </w:r>
      <w:r w:rsidR="00173567">
        <w:t xml:space="preserve">ith the increasing number of satellites, </w:t>
      </w:r>
      <w:r w:rsidR="00266B8A">
        <w:t xml:space="preserve">the </w:t>
      </w:r>
      <w:r w:rsidR="00266B8A">
        <w:rPr>
          <w:rFonts w:hint="eastAsia"/>
          <w:lang w:eastAsia="zh-CN"/>
        </w:rPr>
        <w:t>location uncertainty</w:t>
      </w:r>
      <w:r w:rsidR="00266B8A">
        <w:t xml:space="preserve"> </w:t>
      </w:r>
      <w:r w:rsidR="00266B8A">
        <w:rPr>
          <w:rFonts w:hint="eastAsia"/>
          <w:lang w:eastAsia="zh-CN"/>
        </w:rPr>
        <w:t>is</w:t>
      </w:r>
      <w:r w:rsidR="00266B8A">
        <w:t xml:space="preserve"> significantly improved</w:t>
      </w:r>
      <w:r w:rsidR="00266B8A">
        <w:rPr>
          <w:rFonts w:hint="eastAsia"/>
          <w:lang w:eastAsia="zh-CN"/>
        </w:rPr>
        <w:t>. T</w:t>
      </w:r>
      <w:r w:rsidR="00173567">
        <w:t xml:space="preserve">here is no need for the UE to receive signals from the same satellite multiple times with a large time interval in between such that the </w:t>
      </w:r>
      <w:r w:rsidR="00266B8A">
        <w:rPr>
          <w:lang w:eastAsia="zh-CN"/>
        </w:rPr>
        <w:t>measurement</w:t>
      </w:r>
      <w:r w:rsidR="00173567">
        <w:t xml:space="preserve"> delay is decreased. Correspondingly, the influence of the </w:t>
      </w:r>
      <w:r w:rsidR="00266B8A">
        <w:rPr>
          <w:rFonts w:hint="eastAsia"/>
          <w:lang w:eastAsia="zh-CN"/>
        </w:rPr>
        <w:t xml:space="preserve">UE </w:t>
      </w:r>
      <w:r w:rsidR="00173567">
        <w:t>oscillator drift on positioning is minimized.</w:t>
      </w:r>
      <w:r w:rsidR="00CA5E8F">
        <w:t xml:space="preserve"> </w:t>
      </w:r>
    </w:p>
    <w:p w14:paraId="0227D1B4" w14:textId="2DA005D9" w:rsidR="0017706D" w:rsidRDefault="0017706D" w:rsidP="00AF376A">
      <w:pPr>
        <w:pStyle w:val="Caption"/>
        <w:keepNext/>
      </w:pPr>
      <w:bookmarkStart w:id="51" w:name="_Ref208998238"/>
      <w:r>
        <w:t xml:space="preserve">Table </w:t>
      </w:r>
      <w:r>
        <w:fldChar w:fldCharType="begin"/>
      </w:r>
      <w:r>
        <w:instrText xml:space="preserve"> SEQ Table \* ARABIC </w:instrText>
      </w:r>
      <w:r>
        <w:fldChar w:fldCharType="separate"/>
      </w:r>
      <w:r w:rsidR="004D55E3">
        <w:rPr>
          <w:noProof/>
        </w:rPr>
        <w:t>14</w:t>
      </w:r>
      <w:r>
        <w:fldChar w:fldCharType="end"/>
      </w:r>
      <w:bookmarkEnd w:id="51"/>
      <w:r>
        <w:t xml:space="preserve"> Positioning accuracy of LEO600 constellation of 800 satellites.</w:t>
      </w:r>
    </w:p>
    <w:tbl>
      <w:tblPr>
        <w:tblW w:w="8908" w:type="dxa"/>
        <w:tblLayout w:type="fixed"/>
        <w:tblCellMar>
          <w:left w:w="0" w:type="dxa"/>
          <w:right w:w="0" w:type="dxa"/>
        </w:tblCellMar>
        <w:tblLook w:val="04A0" w:firstRow="1" w:lastRow="0" w:firstColumn="1" w:lastColumn="0" w:noHBand="0" w:noVBand="1"/>
      </w:tblPr>
      <w:tblGrid>
        <w:gridCol w:w="1611"/>
        <w:gridCol w:w="1636"/>
        <w:gridCol w:w="1415"/>
        <w:gridCol w:w="1415"/>
        <w:gridCol w:w="1415"/>
        <w:gridCol w:w="1416"/>
      </w:tblGrid>
      <w:tr w:rsidR="00B9594A" w:rsidRPr="00DD6580" w14:paraId="2CE68200" w14:textId="77777777" w:rsidTr="00AF376A">
        <w:trPr>
          <w:trHeight w:val="234"/>
        </w:trPr>
        <w:tc>
          <w:tcPr>
            <w:tcW w:w="161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5BA46B0" w14:textId="77777777" w:rsidR="00B9594A" w:rsidRPr="00DD6580" w:rsidRDefault="00B9594A" w:rsidP="000C103B">
            <w:pPr>
              <w:tabs>
                <w:tab w:val="left" w:pos="780"/>
              </w:tabs>
              <w:jc w:val="center"/>
              <w:rPr>
                <w:sz w:val="20"/>
                <w:szCs w:val="20"/>
                <w:lang w:val="en-US" w:eastAsia="zh-CN"/>
              </w:rPr>
            </w:pP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636963E" w14:textId="77777777" w:rsidR="00B9594A" w:rsidRDefault="00B9594A" w:rsidP="000C103B">
            <w:pPr>
              <w:tabs>
                <w:tab w:val="left" w:pos="780"/>
              </w:tabs>
              <w:spacing w:after="0"/>
              <w:jc w:val="center"/>
              <w:rPr>
                <w:sz w:val="20"/>
                <w:szCs w:val="20"/>
                <w:lang w:val="en-US" w:eastAsia="zh-CN"/>
              </w:rPr>
            </w:pPr>
            <w:r w:rsidRPr="00DD6580">
              <w:rPr>
                <w:sz w:val="20"/>
                <w:szCs w:val="20"/>
                <w:lang w:val="en-US" w:eastAsia="zh-CN"/>
              </w:rPr>
              <w:t xml:space="preserve">Num. </w:t>
            </w:r>
            <w:r>
              <w:rPr>
                <w:sz w:val="20"/>
                <w:szCs w:val="20"/>
                <w:lang w:val="en-US" w:eastAsia="zh-CN"/>
              </w:rPr>
              <w:t xml:space="preserve">of visible </w:t>
            </w:r>
            <w:r w:rsidRPr="00DD6580">
              <w:rPr>
                <w:sz w:val="20"/>
                <w:szCs w:val="20"/>
                <w:lang w:val="en-US" w:eastAsia="zh-CN"/>
              </w:rPr>
              <w:t>satellites</w:t>
            </w:r>
          </w:p>
          <w:p w14:paraId="372EAD3A" w14:textId="4C4E01D7" w:rsidR="00B9594A" w:rsidRPr="00DD6580" w:rsidRDefault="00B9594A" w:rsidP="000C103B">
            <w:pPr>
              <w:tabs>
                <w:tab w:val="left" w:pos="780"/>
              </w:tabs>
              <w:spacing w:after="0"/>
              <w:jc w:val="center"/>
              <w:rPr>
                <w:sz w:val="20"/>
                <w:szCs w:val="20"/>
                <w:lang w:val="en-US" w:eastAsia="zh-CN"/>
              </w:rPr>
            </w:pPr>
            <w:r>
              <w:rPr>
                <w:rFonts w:hint="eastAsia"/>
                <w:sz w:val="20"/>
                <w:szCs w:val="20"/>
                <w:lang w:val="en-US" w:eastAsia="zh-CN"/>
              </w:rPr>
              <w:t>(</w:t>
            </w:r>
            <w:r>
              <w:rPr>
                <w:sz w:val="20"/>
                <w:szCs w:val="20"/>
                <w:lang w:val="en-US" w:eastAsia="zh-CN"/>
              </w:rPr>
              <w:t>probability of occurrence in 0-degree latitude)</w:t>
            </w:r>
          </w:p>
        </w:tc>
        <w:tc>
          <w:tcPr>
            <w:tcW w:w="1415" w:type="dxa"/>
            <w:tcBorders>
              <w:top w:val="single" w:sz="8" w:space="0" w:color="1D1D1A"/>
              <w:left w:val="single" w:sz="8" w:space="0" w:color="1D1D1A"/>
              <w:bottom w:val="single" w:sz="8" w:space="0" w:color="1D1D1A"/>
              <w:right w:val="single" w:sz="8" w:space="0" w:color="1D1D1A"/>
            </w:tcBorders>
            <w:vAlign w:val="center"/>
          </w:tcPr>
          <w:p w14:paraId="14B868B5" w14:textId="356B47BD" w:rsidR="00B9594A" w:rsidRPr="00DD6580" w:rsidRDefault="00B9594A" w:rsidP="000C103B">
            <w:pPr>
              <w:tabs>
                <w:tab w:val="left" w:pos="780"/>
              </w:tabs>
              <w:jc w:val="center"/>
              <w:rPr>
                <w:sz w:val="20"/>
                <w:szCs w:val="20"/>
                <w:lang w:val="en-US" w:eastAsia="zh-CN"/>
              </w:rPr>
            </w:pPr>
            <w:r w:rsidRPr="00211C83">
              <w:rPr>
                <w:sz w:val="20"/>
                <w:szCs w:val="20"/>
                <w:lang w:val="en-US" w:eastAsia="zh-CN"/>
              </w:rPr>
              <w:t>67%</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195AB0B" w14:textId="6FABE2AB" w:rsidR="00B9594A" w:rsidRPr="00DD6580" w:rsidRDefault="00B9594A" w:rsidP="000C103B">
            <w:pPr>
              <w:tabs>
                <w:tab w:val="left" w:pos="780"/>
              </w:tabs>
              <w:jc w:val="center"/>
              <w:rPr>
                <w:sz w:val="20"/>
                <w:szCs w:val="20"/>
                <w:lang w:val="en-US" w:eastAsia="zh-CN"/>
              </w:rPr>
            </w:pPr>
            <w:r w:rsidRPr="00211C83">
              <w:rPr>
                <w:sz w:val="20"/>
                <w:szCs w:val="20"/>
                <w:lang w:val="en-US" w:eastAsia="zh-CN"/>
              </w:rPr>
              <w:t>80%</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65CF7CD1" w14:textId="30239F20" w:rsidR="00B9594A" w:rsidRPr="000C103B" w:rsidRDefault="00B9594A" w:rsidP="000C103B">
            <w:pPr>
              <w:tabs>
                <w:tab w:val="left" w:pos="780"/>
              </w:tabs>
              <w:jc w:val="center"/>
              <w:rPr>
                <w:sz w:val="20"/>
                <w:szCs w:val="20"/>
                <w:highlight w:val="yellow"/>
                <w:lang w:val="en-US" w:eastAsia="zh-CN"/>
              </w:rPr>
            </w:pPr>
            <w:r w:rsidRPr="009A380A">
              <w:rPr>
                <w:sz w:val="20"/>
                <w:szCs w:val="20"/>
                <w:highlight w:val="yellow"/>
                <w:lang w:val="en-US" w:eastAsia="zh-CN"/>
              </w:rPr>
              <w:t>90%</w:t>
            </w:r>
          </w:p>
        </w:tc>
        <w:tc>
          <w:tcPr>
            <w:tcW w:w="1416" w:type="dxa"/>
            <w:tcBorders>
              <w:top w:val="single" w:sz="8" w:space="0" w:color="1D1D1A"/>
              <w:left w:val="single" w:sz="8" w:space="0" w:color="1D1D1A"/>
              <w:bottom w:val="single" w:sz="8" w:space="0" w:color="1D1D1A"/>
              <w:right w:val="single" w:sz="8" w:space="0" w:color="1D1D1A"/>
            </w:tcBorders>
            <w:vAlign w:val="center"/>
          </w:tcPr>
          <w:p w14:paraId="37FACD8D" w14:textId="22B26DB8" w:rsidR="00B9594A" w:rsidRPr="00DD6580" w:rsidRDefault="00B9594A"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r>
      <w:tr w:rsidR="00B9594A" w:rsidRPr="00DD6580" w14:paraId="0911AC92" w14:textId="77777777" w:rsidTr="00AF376A">
        <w:trPr>
          <w:trHeight w:val="305"/>
        </w:trPr>
        <w:tc>
          <w:tcPr>
            <w:tcW w:w="1611" w:type="dxa"/>
            <w:vMerge w:val="restart"/>
            <w:tcBorders>
              <w:top w:val="single" w:sz="8" w:space="0" w:color="1D1D1A"/>
              <w:left w:val="single" w:sz="8" w:space="0" w:color="1D1D1A"/>
              <w:bottom w:val="single" w:sz="8" w:space="0" w:color="1D1D1A"/>
              <w:right w:val="single" w:sz="8" w:space="0" w:color="1D1D1A"/>
            </w:tcBorders>
            <w:vAlign w:val="center"/>
          </w:tcPr>
          <w:p w14:paraId="221615F0" w14:textId="2C0A5FE1" w:rsidR="00B9594A" w:rsidRPr="00DD6580" w:rsidRDefault="00B9594A" w:rsidP="00173567">
            <w:pPr>
              <w:tabs>
                <w:tab w:val="left" w:pos="780"/>
              </w:tabs>
              <w:jc w:val="center"/>
              <w:rPr>
                <w:sz w:val="20"/>
                <w:szCs w:val="20"/>
                <w:lang w:val="en-US" w:eastAsia="zh-CN"/>
              </w:rPr>
            </w:pPr>
            <w:r>
              <w:rPr>
                <w:rFonts w:hint="eastAsia"/>
                <w:sz w:val="20"/>
                <w:szCs w:val="20"/>
                <w:lang w:val="en-US" w:eastAsia="zh-CN"/>
              </w:rPr>
              <w:t>location uncertainty</w:t>
            </w:r>
            <w:r w:rsidRPr="00DD6580">
              <w:rPr>
                <w:sz w:val="20"/>
                <w:szCs w:val="20"/>
                <w:lang w:val="en-US" w:eastAsia="zh-CN"/>
              </w:rPr>
              <w:t xml:space="preserve"> </w:t>
            </w:r>
            <w:r w:rsidR="00864E47">
              <w:rPr>
                <w:sz w:val="20"/>
                <w:szCs w:val="20"/>
                <w:lang w:val="en-US" w:eastAsia="zh-CN"/>
              </w:rPr>
              <w:t xml:space="preserve">X </w:t>
            </w:r>
            <w:r w:rsidRPr="00DD6580">
              <w:rPr>
                <w:sz w:val="20"/>
                <w:szCs w:val="20"/>
                <w:lang w:val="en-US" w:eastAsia="zh-CN"/>
              </w:rPr>
              <w:t>(m)</w:t>
            </w: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4546D28" w14:textId="77777777" w:rsidR="00B9594A" w:rsidRPr="00DD6580" w:rsidRDefault="00B9594A" w:rsidP="00173567">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(34.78%)</w:t>
            </w:r>
          </w:p>
        </w:tc>
        <w:tc>
          <w:tcPr>
            <w:tcW w:w="1415" w:type="dxa"/>
            <w:tcBorders>
              <w:top w:val="single" w:sz="8" w:space="0" w:color="1D1D1A"/>
              <w:left w:val="single" w:sz="8" w:space="0" w:color="1D1D1A"/>
              <w:bottom w:val="single" w:sz="8" w:space="0" w:color="1D1D1A"/>
              <w:right w:val="single" w:sz="8" w:space="0" w:color="1D1D1A"/>
            </w:tcBorders>
          </w:tcPr>
          <w:p w14:paraId="75EC709E" w14:textId="250D0226" w:rsidR="00B9594A" w:rsidRPr="00AF376A" w:rsidRDefault="00B9594A" w:rsidP="00173567">
            <w:pPr>
              <w:tabs>
                <w:tab w:val="left" w:pos="780"/>
              </w:tabs>
              <w:jc w:val="center"/>
              <w:rPr>
                <w:sz w:val="20"/>
                <w:szCs w:val="20"/>
                <w:lang w:val="en-US" w:eastAsia="zh-CN"/>
              </w:rPr>
            </w:pPr>
            <w:r w:rsidRPr="00AF376A">
              <w:rPr>
                <w:sz w:val="20"/>
                <w:szCs w:val="20"/>
                <w:lang w:val="en-US" w:eastAsia="zh-CN"/>
              </w:rPr>
              <w:t>3917.52</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AA95C7B" w14:textId="5C0D37F9" w:rsidR="00B9594A" w:rsidRPr="00DD6580" w:rsidRDefault="00B9594A" w:rsidP="00173567">
            <w:pPr>
              <w:tabs>
                <w:tab w:val="left" w:pos="780"/>
              </w:tabs>
              <w:jc w:val="center"/>
              <w:rPr>
                <w:sz w:val="20"/>
                <w:szCs w:val="20"/>
                <w:lang w:val="en-US" w:eastAsia="zh-CN"/>
              </w:rPr>
            </w:pPr>
            <w:r w:rsidRPr="00AF376A">
              <w:rPr>
                <w:sz w:val="20"/>
                <w:szCs w:val="20"/>
                <w:lang w:val="en-US" w:eastAsia="zh-CN"/>
              </w:rPr>
              <w:t>4630.01</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E4D908F" w14:textId="022930B0" w:rsidR="00B9594A" w:rsidRPr="00173567" w:rsidRDefault="00B9594A" w:rsidP="00173567">
            <w:pPr>
              <w:tabs>
                <w:tab w:val="left" w:pos="780"/>
              </w:tabs>
              <w:jc w:val="center"/>
              <w:rPr>
                <w:sz w:val="20"/>
                <w:szCs w:val="20"/>
                <w:highlight w:val="yellow"/>
                <w:lang w:val="en-US" w:eastAsia="zh-CN"/>
              </w:rPr>
            </w:pPr>
            <w:r w:rsidRPr="00AF376A">
              <w:rPr>
                <w:sz w:val="20"/>
                <w:szCs w:val="20"/>
                <w:highlight w:val="yellow"/>
                <w:lang w:val="en-US" w:eastAsia="zh-CN"/>
              </w:rPr>
              <w:t>5548.90</w:t>
            </w:r>
          </w:p>
        </w:tc>
        <w:tc>
          <w:tcPr>
            <w:tcW w:w="1416" w:type="dxa"/>
            <w:tcBorders>
              <w:top w:val="single" w:sz="8" w:space="0" w:color="1D1D1A"/>
              <w:left w:val="single" w:sz="8" w:space="0" w:color="1D1D1A"/>
              <w:bottom w:val="single" w:sz="8" w:space="0" w:color="1D1D1A"/>
              <w:right w:val="single" w:sz="8" w:space="0" w:color="1D1D1A"/>
            </w:tcBorders>
            <w:vAlign w:val="center"/>
          </w:tcPr>
          <w:p w14:paraId="0FC29473" w14:textId="322ED0EE" w:rsidR="00B9594A" w:rsidRDefault="00B9594A" w:rsidP="00173567">
            <w:pPr>
              <w:tabs>
                <w:tab w:val="left" w:pos="780"/>
              </w:tabs>
              <w:jc w:val="center"/>
              <w:rPr>
                <w:sz w:val="20"/>
                <w:szCs w:val="20"/>
                <w:lang w:val="en-US" w:eastAsia="zh-CN"/>
              </w:rPr>
            </w:pPr>
            <w:r w:rsidRPr="00AF376A">
              <w:rPr>
                <w:sz w:val="20"/>
                <w:szCs w:val="20"/>
                <w:lang w:val="en-US" w:eastAsia="zh-CN"/>
              </w:rPr>
              <w:t>6218.12</w:t>
            </w:r>
          </w:p>
        </w:tc>
      </w:tr>
      <w:tr w:rsidR="00B9594A" w:rsidRPr="00DD6580" w14:paraId="4BA80FCC" w14:textId="77777777" w:rsidTr="00AF376A">
        <w:trPr>
          <w:trHeight w:val="305"/>
        </w:trPr>
        <w:tc>
          <w:tcPr>
            <w:tcW w:w="1611" w:type="dxa"/>
            <w:vMerge/>
            <w:tcBorders>
              <w:top w:val="single" w:sz="8" w:space="0" w:color="1D1D1A"/>
              <w:left w:val="single" w:sz="8" w:space="0" w:color="1D1D1A"/>
              <w:bottom w:val="single" w:sz="8" w:space="0" w:color="1D1D1A"/>
              <w:right w:val="single" w:sz="8" w:space="0" w:color="1D1D1A"/>
            </w:tcBorders>
            <w:vAlign w:val="center"/>
          </w:tcPr>
          <w:p w14:paraId="061610E5" w14:textId="77777777" w:rsidR="00B9594A" w:rsidRPr="00DD6580" w:rsidRDefault="00B9594A" w:rsidP="00173567">
            <w:pPr>
              <w:tabs>
                <w:tab w:val="left" w:pos="780"/>
              </w:tabs>
              <w:jc w:val="center"/>
              <w:rPr>
                <w:sz w:val="20"/>
                <w:szCs w:val="20"/>
                <w:lang w:val="en-US" w:eastAsia="zh-CN"/>
              </w:rPr>
            </w:pPr>
          </w:p>
        </w:tc>
        <w:tc>
          <w:tcPr>
            <w:tcW w:w="1636"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792C8FB" w14:textId="77777777" w:rsidR="00B9594A" w:rsidRPr="00DD6580" w:rsidRDefault="00B9594A" w:rsidP="00173567">
            <w:pPr>
              <w:tabs>
                <w:tab w:val="left" w:pos="780"/>
              </w:tabs>
              <w:jc w:val="center"/>
              <w:rPr>
                <w:color w:val="000000"/>
                <w:kern w:val="24"/>
                <w:sz w:val="20"/>
                <w:szCs w:val="20"/>
              </w:rPr>
            </w:pPr>
            <w:r>
              <w:rPr>
                <w:rFonts w:hint="eastAsia"/>
                <w:color w:val="000000"/>
                <w:kern w:val="24"/>
                <w:sz w:val="20"/>
                <w:szCs w:val="20"/>
              </w:rPr>
              <w:t>4</w:t>
            </w:r>
            <w:r>
              <w:rPr>
                <w:color w:val="000000"/>
                <w:kern w:val="24"/>
                <w:sz w:val="20"/>
                <w:szCs w:val="20"/>
              </w:rPr>
              <w:t xml:space="preserve"> (29.31%)</w:t>
            </w:r>
          </w:p>
        </w:tc>
        <w:tc>
          <w:tcPr>
            <w:tcW w:w="1415" w:type="dxa"/>
            <w:tcBorders>
              <w:top w:val="single" w:sz="8" w:space="0" w:color="1D1D1A"/>
              <w:left w:val="single" w:sz="8" w:space="0" w:color="1D1D1A"/>
              <w:bottom w:val="single" w:sz="8" w:space="0" w:color="1D1D1A"/>
              <w:right w:val="single" w:sz="8" w:space="0" w:color="1D1D1A"/>
            </w:tcBorders>
          </w:tcPr>
          <w:p w14:paraId="753509F7" w14:textId="49120BE7" w:rsidR="00B9594A" w:rsidRPr="00AF376A" w:rsidRDefault="00B9594A" w:rsidP="00173567">
            <w:pPr>
              <w:tabs>
                <w:tab w:val="left" w:pos="780"/>
              </w:tabs>
              <w:jc w:val="center"/>
              <w:rPr>
                <w:sz w:val="20"/>
                <w:szCs w:val="20"/>
                <w:lang w:val="en-US" w:eastAsia="zh-CN"/>
              </w:rPr>
            </w:pPr>
            <w:r w:rsidRPr="00AF376A">
              <w:rPr>
                <w:sz w:val="20"/>
                <w:szCs w:val="20"/>
                <w:lang w:val="en-US" w:eastAsia="zh-CN"/>
              </w:rPr>
              <w:t>135.40</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0ECC3F32" w14:textId="6D09D5DF" w:rsidR="00B9594A" w:rsidRPr="00DD6580" w:rsidRDefault="00B9594A" w:rsidP="00173567">
            <w:pPr>
              <w:tabs>
                <w:tab w:val="left" w:pos="780"/>
              </w:tabs>
              <w:jc w:val="center"/>
              <w:rPr>
                <w:sz w:val="20"/>
                <w:szCs w:val="20"/>
                <w:lang w:val="en-US" w:eastAsia="zh-CN"/>
              </w:rPr>
            </w:pPr>
            <w:r w:rsidRPr="00AF376A">
              <w:rPr>
                <w:sz w:val="20"/>
                <w:szCs w:val="20"/>
                <w:lang w:val="en-US" w:eastAsia="zh-CN"/>
              </w:rPr>
              <w:t>189.36</w:t>
            </w:r>
          </w:p>
        </w:tc>
        <w:tc>
          <w:tcPr>
            <w:tcW w:w="1415"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4CA11B62" w14:textId="2D5EAB3F" w:rsidR="00B9594A" w:rsidRPr="00173567" w:rsidRDefault="00B9594A" w:rsidP="00173567">
            <w:pPr>
              <w:tabs>
                <w:tab w:val="left" w:pos="780"/>
              </w:tabs>
              <w:jc w:val="center"/>
              <w:rPr>
                <w:sz w:val="20"/>
                <w:szCs w:val="20"/>
                <w:highlight w:val="yellow"/>
                <w:lang w:val="en-US" w:eastAsia="zh-CN"/>
              </w:rPr>
            </w:pPr>
            <w:r w:rsidRPr="00AF376A">
              <w:rPr>
                <w:sz w:val="20"/>
                <w:szCs w:val="20"/>
                <w:highlight w:val="yellow"/>
                <w:lang w:val="en-US" w:eastAsia="zh-CN"/>
              </w:rPr>
              <w:t>232.27</w:t>
            </w:r>
          </w:p>
        </w:tc>
        <w:tc>
          <w:tcPr>
            <w:tcW w:w="1416" w:type="dxa"/>
            <w:tcBorders>
              <w:top w:val="single" w:sz="8" w:space="0" w:color="1D1D1A"/>
              <w:left w:val="single" w:sz="8" w:space="0" w:color="1D1D1A"/>
              <w:bottom w:val="single" w:sz="8" w:space="0" w:color="1D1D1A"/>
              <w:right w:val="single" w:sz="8" w:space="0" w:color="1D1D1A"/>
            </w:tcBorders>
            <w:vAlign w:val="center"/>
          </w:tcPr>
          <w:p w14:paraId="57DF88C7" w14:textId="590D5F09" w:rsidR="00B9594A" w:rsidRDefault="00B9594A" w:rsidP="00173567">
            <w:pPr>
              <w:tabs>
                <w:tab w:val="left" w:pos="780"/>
              </w:tabs>
              <w:jc w:val="center"/>
              <w:rPr>
                <w:sz w:val="20"/>
                <w:szCs w:val="20"/>
                <w:lang w:val="en-US" w:eastAsia="zh-CN"/>
              </w:rPr>
            </w:pPr>
            <w:r w:rsidRPr="00AF376A">
              <w:rPr>
                <w:sz w:val="20"/>
                <w:szCs w:val="20"/>
                <w:lang w:val="en-US" w:eastAsia="zh-CN"/>
              </w:rPr>
              <w:t>286.10</w:t>
            </w:r>
          </w:p>
        </w:tc>
      </w:tr>
      <w:bookmarkEnd w:id="48"/>
      <w:bookmarkEnd w:id="49"/>
    </w:tbl>
    <w:p w14:paraId="49A0540C" w14:textId="1D3291B6" w:rsidR="00EA614D" w:rsidRDefault="00EA614D" w:rsidP="00AF376A">
      <w:pPr>
        <w:pStyle w:val="Caption"/>
        <w:jc w:val="both"/>
      </w:pPr>
    </w:p>
    <w:p w14:paraId="2D31855E" w14:textId="0B8AA9AB" w:rsidR="0017706D" w:rsidRDefault="0017706D" w:rsidP="00AF376A">
      <w:pPr>
        <w:pStyle w:val="Caption"/>
        <w:keepNext/>
      </w:pPr>
      <w:bookmarkStart w:id="52" w:name="_Ref208998243"/>
      <w:r>
        <w:t xml:space="preserve">Table </w:t>
      </w:r>
      <w:r>
        <w:fldChar w:fldCharType="begin"/>
      </w:r>
      <w:r>
        <w:instrText xml:space="preserve"> SEQ Table \* ARABIC </w:instrText>
      </w:r>
      <w:r>
        <w:fldChar w:fldCharType="separate"/>
      </w:r>
      <w:r w:rsidR="004D55E3">
        <w:rPr>
          <w:noProof/>
        </w:rPr>
        <w:t>15</w:t>
      </w:r>
      <w:r>
        <w:fldChar w:fldCharType="end"/>
      </w:r>
      <w:bookmarkEnd w:id="52"/>
      <w:r>
        <w:t xml:space="preserve"> Positioning accuracy of LEO600 constellation of 1400 satellites</w:t>
      </w:r>
    </w:p>
    <w:tbl>
      <w:tblPr>
        <w:tblW w:w="8973" w:type="dxa"/>
        <w:tblLayout w:type="fixed"/>
        <w:tblCellMar>
          <w:left w:w="0" w:type="dxa"/>
          <w:right w:w="0" w:type="dxa"/>
        </w:tblCellMar>
        <w:tblLook w:val="04A0" w:firstRow="1" w:lastRow="0" w:firstColumn="1" w:lastColumn="0" w:noHBand="0" w:noVBand="1"/>
      </w:tblPr>
      <w:tblGrid>
        <w:gridCol w:w="1622"/>
        <w:gridCol w:w="1633"/>
        <w:gridCol w:w="1429"/>
        <w:gridCol w:w="1430"/>
        <w:gridCol w:w="1429"/>
        <w:gridCol w:w="1430"/>
      </w:tblGrid>
      <w:tr w:rsidR="00B9594A" w14:paraId="083DF552" w14:textId="77777777" w:rsidTr="00AF376A">
        <w:trPr>
          <w:trHeight w:val="205"/>
        </w:trPr>
        <w:tc>
          <w:tcPr>
            <w:tcW w:w="1622"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26C52914" w14:textId="77777777" w:rsidR="00B9594A" w:rsidRPr="00211C83" w:rsidRDefault="00B9594A" w:rsidP="000C103B">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DE94AE1" w14:textId="77777777" w:rsidR="00B9594A" w:rsidRDefault="00B9594A" w:rsidP="000C103B">
            <w:pPr>
              <w:tabs>
                <w:tab w:val="left" w:pos="780"/>
              </w:tabs>
              <w:spacing w:after="0"/>
              <w:jc w:val="center"/>
              <w:rPr>
                <w:sz w:val="20"/>
                <w:szCs w:val="20"/>
                <w:lang w:val="en-US" w:eastAsia="zh-CN"/>
              </w:rPr>
            </w:pPr>
            <w:r w:rsidRPr="00211C83">
              <w:rPr>
                <w:sz w:val="20"/>
                <w:szCs w:val="20"/>
                <w:lang w:val="en-US" w:eastAsia="zh-CN"/>
              </w:rPr>
              <w:t xml:space="preserve">Num. </w:t>
            </w:r>
            <w:r>
              <w:rPr>
                <w:rFonts w:hint="eastAsia"/>
                <w:sz w:val="20"/>
                <w:szCs w:val="20"/>
                <w:lang w:val="en-US" w:eastAsia="zh-CN"/>
              </w:rPr>
              <w:t xml:space="preserve">of visible </w:t>
            </w:r>
            <w:r w:rsidRPr="00211C83">
              <w:rPr>
                <w:sz w:val="20"/>
                <w:szCs w:val="20"/>
                <w:lang w:val="en-US" w:eastAsia="zh-CN"/>
              </w:rPr>
              <w:t>satellites</w:t>
            </w:r>
          </w:p>
          <w:p w14:paraId="74C59A23" w14:textId="7B580A2B" w:rsidR="00B9594A" w:rsidRPr="00211C83" w:rsidRDefault="00B9594A" w:rsidP="000C103B">
            <w:pPr>
              <w:tabs>
                <w:tab w:val="left" w:pos="780"/>
              </w:tabs>
              <w:spacing w:after="0"/>
              <w:jc w:val="center"/>
              <w:rPr>
                <w:sz w:val="20"/>
                <w:szCs w:val="20"/>
                <w:lang w:val="en-US" w:eastAsia="zh-CN"/>
              </w:rPr>
            </w:pPr>
            <w:r>
              <w:rPr>
                <w:rFonts w:hint="eastAsia"/>
                <w:sz w:val="20"/>
                <w:szCs w:val="20"/>
                <w:lang w:val="en-US" w:eastAsia="zh-CN"/>
              </w:rPr>
              <w:t xml:space="preserve">(probability of </w:t>
            </w:r>
            <w:r>
              <w:rPr>
                <w:sz w:val="20"/>
                <w:szCs w:val="20"/>
                <w:lang w:val="en-US" w:eastAsia="zh-CN"/>
              </w:rPr>
              <w:t>occurrence</w:t>
            </w:r>
            <w:r>
              <w:rPr>
                <w:rFonts w:hint="eastAsia"/>
                <w:sz w:val="20"/>
                <w:szCs w:val="20"/>
                <w:lang w:val="en-US" w:eastAsia="zh-CN"/>
              </w:rPr>
              <w:t xml:space="preserve"> in </w:t>
            </w:r>
            <w:r>
              <w:rPr>
                <w:sz w:val="20"/>
                <w:szCs w:val="20"/>
                <w:lang w:val="en-US" w:eastAsia="zh-CN"/>
              </w:rPr>
              <w:t>0-degree</w:t>
            </w:r>
            <w:r>
              <w:rPr>
                <w:rFonts w:hint="eastAsia"/>
                <w:sz w:val="20"/>
                <w:szCs w:val="20"/>
                <w:lang w:val="en-US" w:eastAsia="zh-CN"/>
              </w:rPr>
              <w:t xml:space="preserve"> latitude)</w:t>
            </w:r>
          </w:p>
        </w:tc>
        <w:tc>
          <w:tcPr>
            <w:tcW w:w="1429" w:type="dxa"/>
            <w:tcBorders>
              <w:top w:val="single" w:sz="8" w:space="0" w:color="1D1D1A"/>
              <w:left w:val="single" w:sz="8" w:space="0" w:color="1D1D1A"/>
              <w:bottom w:val="single" w:sz="8" w:space="0" w:color="1D1D1A"/>
              <w:right w:val="single" w:sz="8" w:space="0" w:color="1D1D1A"/>
            </w:tcBorders>
            <w:vAlign w:val="center"/>
          </w:tcPr>
          <w:p w14:paraId="1E39F340" w14:textId="18D3BAB9" w:rsidR="00B9594A" w:rsidRPr="00211C83" w:rsidRDefault="00B9594A" w:rsidP="000C103B">
            <w:pPr>
              <w:tabs>
                <w:tab w:val="left" w:pos="780"/>
              </w:tabs>
              <w:jc w:val="center"/>
              <w:rPr>
                <w:sz w:val="20"/>
                <w:szCs w:val="20"/>
                <w:lang w:val="en-US" w:eastAsia="zh-CN"/>
              </w:rPr>
            </w:pPr>
            <w:r w:rsidRPr="00211C83">
              <w:rPr>
                <w:sz w:val="20"/>
                <w:szCs w:val="20"/>
                <w:lang w:val="en-US" w:eastAsia="zh-CN"/>
              </w:rPr>
              <w:t>67%</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BB7218E" w14:textId="0DAF0F2C" w:rsidR="00B9594A" w:rsidRPr="00211C83" w:rsidRDefault="00B9594A" w:rsidP="000C103B">
            <w:pPr>
              <w:tabs>
                <w:tab w:val="left" w:pos="780"/>
              </w:tabs>
              <w:jc w:val="center"/>
              <w:rPr>
                <w:sz w:val="20"/>
                <w:szCs w:val="20"/>
                <w:lang w:val="en-US" w:eastAsia="zh-CN"/>
              </w:rPr>
            </w:pPr>
            <w:r w:rsidRPr="00211C83">
              <w:rPr>
                <w:sz w:val="20"/>
                <w:szCs w:val="20"/>
                <w:lang w:val="en-US" w:eastAsia="zh-CN"/>
              </w:rPr>
              <w:t>80%</w:t>
            </w:r>
          </w:p>
        </w:tc>
        <w:tc>
          <w:tcPr>
            <w:tcW w:w="1429"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B8F33B5" w14:textId="0FE5B4CC" w:rsidR="00B9594A" w:rsidRPr="000C103B" w:rsidRDefault="00B9594A" w:rsidP="000C103B">
            <w:pPr>
              <w:tabs>
                <w:tab w:val="left" w:pos="780"/>
              </w:tabs>
              <w:jc w:val="center"/>
              <w:rPr>
                <w:sz w:val="20"/>
                <w:szCs w:val="20"/>
                <w:highlight w:val="yellow"/>
                <w:lang w:val="en-US" w:eastAsia="zh-CN"/>
              </w:rPr>
            </w:pPr>
            <w:r w:rsidRPr="000C103B">
              <w:rPr>
                <w:sz w:val="20"/>
                <w:szCs w:val="20"/>
                <w:highlight w:val="yellow"/>
                <w:lang w:val="en-US" w:eastAsia="zh-CN"/>
              </w:rPr>
              <w:t>90%</w:t>
            </w:r>
          </w:p>
        </w:tc>
        <w:tc>
          <w:tcPr>
            <w:tcW w:w="1430" w:type="dxa"/>
            <w:tcBorders>
              <w:top w:val="single" w:sz="8" w:space="0" w:color="1D1D1A"/>
              <w:left w:val="single" w:sz="8" w:space="0" w:color="1D1D1A"/>
              <w:bottom w:val="single" w:sz="8" w:space="0" w:color="1D1D1A"/>
              <w:right w:val="single" w:sz="8" w:space="0" w:color="1D1D1A"/>
            </w:tcBorders>
            <w:vAlign w:val="center"/>
          </w:tcPr>
          <w:p w14:paraId="6CE79C2D" w14:textId="4D03AF6A" w:rsidR="00B9594A" w:rsidRPr="00211C83" w:rsidRDefault="00B9594A" w:rsidP="000C103B">
            <w:pPr>
              <w:jc w:val="center"/>
              <w:rPr>
                <w:sz w:val="20"/>
                <w:szCs w:val="20"/>
                <w:lang w:val="en-US" w:eastAsia="zh-CN"/>
              </w:rPr>
            </w:pPr>
            <w:r>
              <w:rPr>
                <w:rFonts w:hint="eastAsia"/>
                <w:sz w:val="20"/>
                <w:szCs w:val="20"/>
                <w:lang w:val="en-US" w:eastAsia="zh-CN"/>
              </w:rPr>
              <w:t>9</w:t>
            </w:r>
            <w:r>
              <w:rPr>
                <w:sz w:val="20"/>
                <w:szCs w:val="20"/>
                <w:lang w:val="en-US" w:eastAsia="zh-CN"/>
              </w:rPr>
              <w:t>5%</w:t>
            </w:r>
          </w:p>
        </w:tc>
      </w:tr>
      <w:tr w:rsidR="00B9594A" w14:paraId="0F4B6656" w14:textId="77777777" w:rsidTr="00AF376A">
        <w:trPr>
          <w:trHeight w:val="267"/>
        </w:trPr>
        <w:tc>
          <w:tcPr>
            <w:tcW w:w="1622" w:type="dxa"/>
            <w:vMerge w:val="restart"/>
            <w:tcBorders>
              <w:top w:val="single" w:sz="8" w:space="0" w:color="1D1D1A"/>
              <w:left w:val="single" w:sz="8" w:space="0" w:color="1D1D1A"/>
              <w:right w:val="single" w:sz="8" w:space="0" w:color="1D1D1A"/>
            </w:tcBorders>
            <w:vAlign w:val="center"/>
          </w:tcPr>
          <w:p w14:paraId="0BA5FF6D" w14:textId="170F6F68" w:rsidR="00B9594A" w:rsidRPr="00211C83" w:rsidRDefault="00B9594A" w:rsidP="00173567">
            <w:pPr>
              <w:tabs>
                <w:tab w:val="left" w:pos="780"/>
              </w:tabs>
              <w:jc w:val="center"/>
              <w:rPr>
                <w:sz w:val="20"/>
                <w:szCs w:val="20"/>
                <w:lang w:val="en-US" w:eastAsia="zh-CN"/>
              </w:rPr>
            </w:pPr>
            <w:r>
              <w:rPr>
                <w:rFonts w:hint="eastAsia"/>
                <w:sz w:val="20"/>
                <w:szCs w:val="20"/>
                <w:lang w:val="en-US" w:eastAsia="zh-CN"/>
              </w:rPr>
              <w:t>location uncertainty</w:t>
            </w:r>
            <w:r w:rsidR="00864E47">
              <w:rPr>
                <w:sz w:val="20"/>
                <w:szCs w:val="20"/>
                <w:lang w:val="en-US" w:eastAsia="zh-CN"/>
              </w:rPr>
              <w:t xml:space="preserve"> X</w:t>
            </w:r>
            <w:r w:rsidRPr="00211C83">
              <w:rPr>
                <w:sz w:val="20"/>
                <w:szCs w:val="20"/>
                <w:lang w:val="en-US" w:eastAsia="zh-CN"/>
              </w:rPr>
              <w:t xml:space="preserve"> (m)</w:t>
            </w: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A44B1D7" w14:textId="128CA2E9" w:rsidR="00B9594A" w:rsidRPr="00211C83" w:rsidRDefault="00B9594A" w:rsidP="00173567">
            <w:pPr>
              <w:tabs>
                <w:tab w:val="left" w:pos="780"/>
              </w:tabs>
              <w:jc w:val="center"/>
              <w:rPr>
                <w:color w:val="000000"/>
                <w:kern w:val="24"/>
                <w:sz w:val="20"/>
                <w:szCs w:val="20"/>
              </w:rPr>
            </w:pPr>
            <w:r>
              <w:rPr>
                <w:rFonts w:hint="eastAsia"/>
                <w:color w:val="000000"/>
                <w:kern w:val="24"/>
                <w:sz w:val="20"/>
                <w:szCs w:val="20"/>
              </w:rPr>
              <w:t>3</w:t>
            </w:r>
            <w:r>
              <w:rPr>
                <w:color w:val="000000"/>
                <w:kern w:val="24"/>
                <w:sz w:val="20"/>
                <w:szCs w:val="20"/>
              </w:rPr>
              <w:t xml:space="preserve"> (0.88%)</w:t>
            </w:r>
          </w:p>
        </w:tc>
        <w:tc>
          <w:tcPr>
            <w:tcW w:w="1429" w:type="dxa"/>
            <w:tcBorders>
              <w:top w:val="single" w:sz="8" w:space="0" w:color="1D1D1A"/>
              <w:left w:val="single" w:sz="8" w:space="0" w:color="1D1D1A"/>
              <w:bottom w:val="single" w:sz="8" w:space="0" w:color="1D1D1A"/>
              <w:right w:val="single" w:sz="8" w:space="0" w:color="1D1D1A"/>
            </w:tcBorders>
          </w:tcPr>
          <w:p w14:paraId="38677C9E" w14:textId="46319FDA" w:rsidR="00B9594A" w:rsidRPr="00AF376A" w:rsidRDefault="00B9594A" w:rsidP="00173567">
            <w:pPr>
              <w:tabs>
                <w:tab w:val="left" w:pos="780"/>
              </w:tabs>
              <w:jc w:val="center"/>
              <w:rPr>
                <w:sz w:val="20"/>
                <w:szCs w:val="20"/>
                <w:lang w:val="en-US" w:eastAsia="zh-CN"/>
              </w:rPr>
            </w:pPr>
            <w:r w:rsidRPr="00AF376A">
              <w:rPr>
                <w:sz w:val="20"/>
                <w:szCs w:val="20"/>
                <w:lang w:val="en-US" w:eastAsia="zh-CN"/>
              </w:rPr>
              <w:t>3836.82</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5248872" w14:textId="78CE5B70" w:rsidR="00B9594A" w:rsidRPr="00AF376A" w:rsidRDefault="00B9594A" w:rsidP="00173567">
            <w:pPr>
              <w:tabs>
                <w:tab w:val="left" w:pos="780"/>
              </w:tabs>
              <w:jc w:val="center"/>
              <w:rPr>
                <w:sz w:val="20"/>
                <w:szCs w:val="20"/>
                <w:lang w:val="en-US" w:eastAsia="zh-CN"/>
              </w:rPr>
            </w:pPr>
            <w:r w:rsidRPr="00AF376A">
              <w:rPr>
                <w:sz w:val="20"/>
                <w:szCs w:val="20"/>
                <w:lang w:val="en-US" w:eastAsia="zh-CN"/>
              </w:rPr>
              <w:t>4638.46</w:t>
            </w:r>
          </w:p>
        </w:tc>
        <w:tc>
          <w:tcPr>
            <w:tcW w:w="1429"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15936F75" w14:textId="1F96D173" w:rsidR="00B9594A" w:rsidRPr="00AF376A" w:rsidRDefault="00B9594A" w:rsidP="00173567">
            <w:pPr>
              <w:tabs>
                <w:tab w:val="left" w:pos="780"/>
              </w:tabs>
              <w:jc w:val="center"/>
              <w:rPr>
                <w:sz w:val="20"/>
                <w:szCs w:val="20"/>
                <w:highlight w:val="yellow"/>
                <w:lang w:val="en-US" w:eastAsia="zh-CN"/>
              </w:rPr>
            </w:pPr>
            <w:r w:rsidRPr="00AF376A">
              <w:rPr>
                <w:sz w:val="20"/>
                <w:szCs w:val="20"/>
                <w:highlight w:val="yellow"/>
                <w:lang w:val="en-US" w:eastAsia="zh-CN"/>
              </w:rPr>
              <w:t>5358.94</w:t>
            </w:r>
          </w:p>
        </w:tc>
        <w:tc>
          <w:tcPr>
            <w:tcW w:w="1430" w:type="dxa"/>
            <w:tcBorders>
              <w:top w:val="single" w:sz="8" w:space="0" w:color="1D1D1A"/>
              <w:left w:val="single" w:sz="8" w:space="0" w:color="1D1D1A"/>
              <w:bottom w:val="single" w:sz="8" w:space="0" w:color="1D1D1A"/>
              <w:right w:val="single" w:sz="8" w:space="0" w:color="1D1D1A"/>
            </w:tcBorders>
            <w:vAlign w:val="center"/>
          </w:tcPr>
          <w:p w14:paraId="3F546556" w14:textId="77EDE2B2" w:rsidR="00B9594A" w:rsidRPr="00AF376A" w:rsidRDefault="00B9594A" w:rsidP="00173567">
            <w:pPr>
              <w:tabs>
                <w:tab w:val="left" w:pos="780"/>
              </w:tabs>
              <w:jc w:val="center"/>
              <w:rPr>
                <w:sz w:val="20"/>
                <w:szCs w:val="20"/>
                <w:lang w:val="en-US" w:eastAsia="zh-CN"/>
              </w:rPr>
            </w:pPr>
            <w:r w:rsidRPr="00AF376A">
              <w:rPr>
                <w:sz w:val="20"/>
                <w:szCs w:val="20"/>
                <w:lang w:val="en-US" w:eastAsia="zh-CN"/>
              </w:rPr>
              <w:t>5904.56</w:t>
            </w:r>
          </w:p>
        </w:tc>
      </w:tr>
      <w:tr w:rsidR="00B9594A" w14:paraId="37035B03" w14:textId="77777777" w:rsidTr="00AF376A">
        <w:trPr>
          <w:trHeight w:val="267"/>
        </w:trPr>
        <w:tc>
          <w:tcPr>
            <w:tcW w:w="1622" w:type="dxa"/>
            <w:vMerge/>
            <w:tcBorders>
              <w:left w:val="single" w:sz="8" w:space="0" w:color="1D1D1A"/>
              <w:right w:val="single" w:sz="8" w:space="0" w:color="1D1D1A"/>
            </w:tcBorders>
            <w:vAlign w:val="center"/>
          </w:tcPr>
          <w:p w14:paraId="328D50A3" w14:textId="5941C6EC" w:rsidR="00B9594A" w:rsidRPr="00211C83" w:rsidRDefault="00B9594A" w:rsidP="00173567">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25B509B" w14:textId="0BA47908" w:rsidR="00B9594A" w:rsidRPr="00211C83" w:rsidRDefault="00B9594A" w:rsidP="00173567">
            <w:pPr>
              <w:tabs>
                <w:tab w:val="left" w:pos="780"/>
              </w:tabs>
              <w:jc w:val="center"/>
              <w:rPr>
                <w:color w:val="000000"/>
                <w:kern w:val="24"/>
                <w:sz w:val="20"/>
                <w:szCs w:val="20"/>
              </w:rPr>
            </w:pPr>
            <w:r w:rsidRPr="00211C83">
              <w:rPr>
                <w:color w:val="000000"/>
                <w:kern w:val="24"/>
                <w:sz w:val="20"/>
                <w:szCs w:val="20"/>
              </w:rPr>
              <w:t>4 (43.67%)</w:t>
            </w:r>
          </w:p>
        </w:tc>
        <w:tc>
          <w:tcPr>
            <w:tcW w:w="1429" w:type="dxa"/>
            <w:tcBorders>
              <w:top w:val="single" w:sz="8" w:space="0" w:color="1D1D1A"/>
              <w:left w:val="single" w:sz="8" w:space="0" w:color="1D1D1A"/>
              <w:bottom w:val="single" w:sz="8" w:space="0" w:color="1D1D1A"/>
              <w:right w:val="single" w:sz="8" w:space="0" w:color="1D1D1A"/>
            </w:tcBorders>
          </w:tcPr>
          <w:p w14:paraId="1343D150" w14:textId="7C1EB029" w:rsidR="00B9594A" w:rsidRPr="00AF376A" w:rsidRDefault="00B9594A" w:rsidP="00173567">
            <w:pPr>
              <w:tabs>
                <w:tab w:val="left" w:pos="780"/>
              </w:tabs>
              <w:jc w:val="center"/>
              <w:rPr>
                <w:sz w:val="20"/>
                <w:szCs w:val="20"/>
                <w:lang w:val="en-US" w:eastAsia="zh-CN"/>
              </w:rPr>
            </w:pPr>
            <w:r w:rsidRPr="00AF376A">
              <w:rPr>
                <w:sz w:val="20"/>
                <w:szCs w:val="20"/>
                <w:lang w:val="en-US" w:eastAsia="zh-CN"/>
              </w:rPr>
              <w:t>127.65</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43050E1" w14:textId="40590B82" w:rsidR="00B9594A" w:rsidRPr="00211C83" w:rsidRDefault="00B9594A" w:rsidP="00173567">
            <w:pPr>
              <w:tabs>
                <w:tab w:val="left" w:pos="780"/>
              </w:tabs>
              <w:jc w:val="center"/>
              <w:rPr>
                <w:sz w:val="20"/>
                <w:szCs w:val="20"/>
                <w:lang w:val="en-US" w:eastAsia="zh-CN"/>
              </w:rPr>
            </w:pPr>
            <w:r w:rsidRPr="00AF376A">
              <w:rPr>
                <w:sz w:val="20"/>
                <w:szCs w:val="20"/>
                <w:lang w:val="en-US" w:eastAsia="zh-CN"/>
              </w:rPr>
              <w:t>165.32</w:t>
            </w:r>
          </w:p>
        </w:tc>
        <w:tc>
          <w:tcPr>
            <w:tcW w:w="1429"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C9BAA45" w14:textId="331B4262" w:rsidR="00B9594A" w:rsidRPr="00173567" w:rsidRDefault="00B9594A" w:rsidP="00173567">
            <w:pPr>
              <w:tabs>
                <w:tab w:val="left" w:pos="780"/>
              </w:tabs>
              <w:jc w:val="center"/>
              <w:rPr>
                <w:sz w:val="20"/>
                <w:szCs w:val="20"/>
                <w:highlight w:val="yellow"/>
                <w:lang w:val="en-US" w:eastAsia="zh-CN"/>
              </w:rPr>
            </w:pPr>
            <w:r w:rsidRPr="00AF376A">
              <w:rPr>
                <w:sz w:val="20"/>
                <w:szCs w:val="20"/>
                <w:highlight w:val="yellow"/>
                <w:lang w:val="en-US" w:eastAsia="zh-CN"/>
              </w:rPr>
              <w:t>219.68</w:t>
            </w:r>
          </w:p>
        </w:tc>
        <w:tc>
          <w:tcPr>
            <w:tcW w:w="1430" w:type="dxa"/>
            <w:tcBorders>
              <w:top w:val="single" w:sz="8" w:space="0" w:color="1D1D1A"/>
              <w:left w:val="single" w:sz="8" w:space="0" w:color="1D1D1A"/>
              <w:bottom w:val="single" w:sz="8" w:space="0" w:color="1D1D1A"/>
              <w:right w:val="single" w:sz="8" w:space="0" w:color="1D1D1A"/>
            </w:tcBorders>
            <w:vAlign w:val="center"/>
          </w:tcPr>
          <w:p w14:paraId="2A48B669" w14:textId="37CE805F" w:rsidR="00B9594A" w:rsidRPr="00AF376A" w:rsidRDefault="00B9594A" w:rsidP="00173567">
            <w:pPr>
              <w:tabs>
                <w:tab w:val="left" w:pos="780"/>
              </w:tabs>
              <w:jc w:val="center"/>
              <w:rPr>
                <w:sz w:val="20"/>
                <w:szCs w:val="20"/>
                <w:lang w:val="en-US" w:eastAsia="zh-CN"/>
              </w:rPr>
            </w:pPr>
            <w:r w:rsidRPr="00AF376A">
              <w:rPr>
                <w:sz w:val="20"/>
                <w:szCs w:val="20"/>
                <w:lang w:val="en-US" w:eastAsia="zh-CN"/>
              </w:rPr>
              <w:t>259.78</w:t>
            </w:r>
          </w:p>
        </w:tc>
      </w:tr>
      <w:tr w:rsidR="00B9594A" w14:paraId="7548B187" w14:textId="77777777" w:rsidTr="00AF376A">
        <w:trPr>
          <w:trHeight w:val="267"/>
        </w:trPr>
        <w:tc>
          <w:tcPr>
            <w:tcW w:w="1622" w:type="dxa"/>
            <w:vMerge/>
            <w:tcBorders>
              <w:left w:val="single" w:sz="8" w:space="0" w:color="1D1D1A"/>
              <w:bottom w:val="single" w:sz="8" w:space="0" w:color="1D1D1A"/>
              <w:right w:val="single" w:sz="8" w:space="0" w:color="1D1D1A"/>
            </w:tcBorders>
            <w:vAlign w:val="center"/>
          </w:tcPr>
          <w:p w14:paraId="16C75B55" w14:textId="77777777" w:rsidR="00B9594A" w:rsidRPr="00211C83" w:rsidRDefault="00B9594A" w:rsidP="00173567">
            <w:pPr>
              <w:tabs>
                <w:tab w:val="left" w:pos="780"/>
              </w:tabs>
              <w:jc w:val="center"/>
              <w:rPr>
                <w:sz w:val="20"/>
                <w:szCs w:val="20"/>
                <w:lang w:val="en-US" w:eastAsia="zh-CN"/>
              </w:rPr>
            </w:pPr>
          </w:p>
        </w:tc>
        <w:tc>
          <w:tcPr>
            <w:tcW w:w="1633"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79078C2A" w14:textId="3FC3DFBA" w:rsidR="00B9594A" w:rsidRPr="00211C83" w:rsidRDefault="00B9594A" w:rsidP="00173567">
            <w:pPr>
              <w:tabs>
                <w:tab w:val="left" w:pos="780"/>
              </w:tabs>
              <w:jc w:val="center"/>
              <w:rPr>
                <w:color w:val="000000"/>
                <w:kern w:val="24"/>
                <w:sz w:val="20"/>
                <w:szCs w:val="20"/>
              </w:rPr>
            </w:pPr>
            <w:r w:rsidRPr="00211C83">
              <w:rPr>
                <w:color w:val="000000"/>
                <w:kern w:val="24"/>
                <w:sz w:val="20"/>
                <w:szCs w:val="20"/>
              </w:rPr>
              <w:t>5 (33.22%)</w:t>
            </w:r>
          </w:p>
        </w:tc>
        <w:tc>
          <w:tcPr>
            <w:tcW w:w="1429" w:type="dxa"/>
            <w:tcBorders>
              <w:top w:val="single" w:sz="8" w:space="0" w:color="1D1D1A"/>
              <w:left w:val="single" w:sz="8" w:space="0" w:color="1D1D1A"/>
              <w:bottom w:val="single" w:sz="8" w:space="0" w:color="1D1D1A"/>
              <w:right w:val="single" w:sz="8" w:space="0" w:color="1D1D1A"/>
            </w:tcBorders>
          </w:tcPr>
          <w:p w14:paraId="3F2FB883" w14:textId="081F7D07" w:rsidR="00B9594A" w:rsidRPr="00AF376A" w:rsidRDefault="00B9594A" w:rsidP="00173567">
            <w:pPr>
              <w:tabs>
                <w:tab w:val="left" w:pos="780"/>
              </w:tabs>
              <w:jc w:val="center"/>
              <w:rPr>
                <w:sz w:val="20"/>
                <w:szCs w:val="20"/>
                <w:lang w:val="en-US" w:eastAsia="zh-CN"/>
              </w:rPr>
            </w:pPr>
            <w:r w:rsidRPr="00AF376A">
              <w:rPr>
                <w:sz w:val="20"/>
                <w:szCs w:val="20"/>
                <w:lang w:val="en-US" w:eastAsia="zh-CN"/>
              </w:rPr>
              <w:t>79.38</w:t>
            </w:r>
          </w:p>
        </w:tc>
        <w:tc>
          <w:tcPr>
            <w:tcW w:w="1430"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3199219E" w14:textId="3B0C3814" w:rsidR="00B9594A" w:rsidRPr="00211C83" w:rsidRDefault="00B9594A" w:rsidP="00173567">
            <w:pPr>
              <w:tabs>
                <w:tab w:val="left" w:pos="780"/>
              </w:tabs>
              <w:jc w:val="center"/>
              <w:rPr>
                <w:sz w:val="20"/>
                <w:szCs w:val="20"/>
                <w:lang w:val="en-US" w:eastAsia="zh-CN"/>
              </w:rPr>
            </w:pPr>
            <w:r w:rsidRPr="00AF376A">
              <w:rPr>
                <w:sz w:val="20"/>
                <w:szCs w:val="20"/>
                <w:lang w:val="en-US" w:eastAsia="zh-CN"/>
              </w:rPr>
              <w:t>103.36</w:t>
            </w:r>
          </w:p>
        </w:tc>
        <w:tc>
          <w:tcPr>
            <w:tcW w:w="1429"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tcPr>
          <w:p w14:paraId="5AAB75B3" w14:textId="5ED03C7E" w:rsidR="00B9594A" w:rsidRPr="00173567" w:rsidRDefault="00B9594A" w:rsidP="00173567">
            <w:pPr>
              <w:tabs>
                <w:tab w:val="left" w:pos="780"/>
              </w:tabs>
              <w:jc w:val="center"/>
              <w:rPr>
                <w:sz w:val="20"/>
                <w:szCs w:val="20"/>
                <w:highlight w:val="yellow"/>
                <w:lang w:val="en-US" w:eastAsia="zh-CN"/>
              </w:rPr>
            </w:pPr>
            <w:r w:rsidRPr="00AF376A">
              <w:rPr>
                <w:sz w:val="20"/>
                <w:szCs w:val="20"/>
                <w:highlight w:val="yellow"/>
                <w:lang w:val="en-US" w:eastAsia="zh-CN"/>
              </w:rPr>
              <w:t>129.80</w:t>
            </w:r>
          </w:p>
        </w:tc>
        <w:tc>
          <w:tcPr>
            <w:tcW w:w="1430" w:type="dxa"/>
            <w:tcBorders>
              <w:top w:val="single" w:sz="8" w:space="0" w:color="1D1D1A"/>
              <w:left w:val="single" w:sz="8" w:space="0" w:color="1D1D1A"/>
              <w:bottom w:val="single" w:sz="8" w:space="0" w:color="1D1D1A"/>
              <w:right w:val="single" w:sz="8" w:space="0" w:color="1D1D1A"/>
            </w:tcBorders>
            <w:vAlign w:val="center"/>
          </w:tcPr>
          <w:p w14:paraId="5E023DE6" w14:textId="75AD96D2" w:rsidR="00B9594A" w:rsidRPr="00AF376A" w:rsidRDefault="00B9594A" w:rsidP="00173567">
            <w:pPr>
              <w:tabs>
                <w:tab w:val="left" w:pos="780"/>
              </w:tabs>
              <w:jc w:val="center"/>
              <w:rPr>
                <w:sz w:val="20"/>
                <w:szCs w:val="20"/>
                <w:lang w:val="en-US" w:eastAsia="zh-CN"/>
              </w:rPr>
            </w:pPr>
            <w:r w:rsidRPr="00AF376A">
              <w:rPr>
                <w:sz w:val="20"/>
                <w:szCs w:val="20"/>
                <w:lang w:val="en-US" w:eastAsia="zh-CN"/>
              </w:rPr>
              <w:t>157.32</w:t>
            </w:r>
          </w:p>
        </w:tc>
      </w:tr>
    </w:tbl>
    <w:p w14:paraId="7166CC95" w14:textId="4498735A" w:rsidR="00EA614D" w:rsidRDefault="00C773D8" w:rsidP="00AF376A">
      <w:pPr>
        <w:spacing w:beforeLines="50" w:before="120"/>
        <w:rPr>
          <w:lang w:eastAsia="zh-CN"/>
        </w:rPr>
      </w:pPr>
      <w:bookmarkStart w:id="53" w:name="_Hlk209168306"/>
      <w:bookmarkStart w:id="54" w:name="_Hlk210146270"/>
      <w:r w:rsidRPr="00C11CA7">
        <w:rPr>
          <w:b/>
          <w:bCs/>
          <w:i/>
          <w:iCs/>
        </w:rPr>
        <w:t>Observation</w:t>
      </w:r>
      <w:r w:rsidR="00B677B0">
        <w:rPr>
          <w:b/>
          <w:bCs/>
          <w:i/>
          <w:iCs/>
        </w:rPr>
        <w:t xml:space="preserve"> </w:t>
      </w:r>
      <w:r w:rsidR="007F6963">
        <w:rPr>
          <w:b/>
          <w:bCs/>
          <w:i/>
          <w:iCs/>
          <w:lang w:eastAsia="zh-CN"/>
        </w:rPr>
        <w:t>11</w:t>
      </w:r>
      <w:r>
        <w:rPr>
          <w:rFonts w:hint="eastAsia"/>
          <w:b/>
          <w:i/>
          <w:lang w:eastAsia="zh-CN"/>
        </w:rPr>
        <w:t>:</w:t>
      </w:r>
      <w:r>
        <w:rPr>
          <w:b/>
          <w:i/>
          <w:lang w:eastAsia="zh-CN"/>
        </w:rPr>
        <w:t xml:space="preserve"> Under LEO600 constellation </w:t>
      </w:r>
      <w:r w:rsidR="00266B8A">
        <w:rPr>
          <w:rFonts w:hint="eastAsia"/>
          <w:b/>
          <w:i/>
          <w:lang w:eastAsia="zh-CN"/>
        </w:rPr>
        <w:t>with</w:t>
      </w:r>
      <w:r w:rsidR="00266B8A">
        <w:rPr>
          <w:b/>
          <w:i/>
          <w:lang w:eastAsia="zh-CN"/>
        </w:rPr>
        <w:t xml:space="preserve"> </w:t>
      </w:r>
      <w:r>
        <w:rPr>
          <w:b/>
          <w:i/>
          <w:lang w:eastAsia="zh-CN"/>
        </w:rPr>
        <w:t>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sidR="00B677B0">
        <w:rPr>
          <w:b/>
          <w:i/>
          <w:lang w:eastAsia="zh-CN"/>
        </w:rPr>
        <w:t xml:space="preserve">  </w:t>
      </w:r>
      <w:r w:rsidR="005831F8">
        <w:rPr>
          <w:rFonts w:hint="eastAsia"/>
          <w:b/>
          <w:i/>
          <w:lang w:eastAsia="zh-CN"/>
        </w:rPr>
        <w:t xml:space="preserve">the </w:t>
      </w:r>
      <w:r w:rsidR="00266B8A">
        <w:rPr>
          <w:rFonts w:hint="eastAsia"/>
          <w:b/>
          <w:i/>
          <w:lang w:eastAsia="zh-CN"/>
        </w:rPr>
        <w:t xml:space="preserve">location uncertainty </w:t>
      </w:r>
      <w:r w:rsidR="00B677B0">
        <w:rPr>
          <w:b/>
          <w:i/>
          <w:lang w:eastAsia="zh-CN"/>
        </w:rPr>
        <w:t>of 232</w:t>
      </w:r>
      <w:r>
        <w:rPr>
          <w:b/>
          <w:i/>
          <w:lang w:eastAsia="zh-CN"/>
        </w:rPr>
        <w:t xml:space="preserve">m for 90% of UEs can be </w:t>
      </w:r>
      <w:r w:rsidR="006A51C5">
        <w:rPr>
          <w:b/>
          <w:i/>
          <w:lang w:eastAsia="zh-CN"/>
        </w:rPr>
        <w:t xml:space="preserve">achieved; </w:t>
      </w:r>
      <w:r>
        <w:rPr>
          <w:b/>
          <w:i/>
          <w:lang w:eastAsia="zh-CN"/>
        </w:rPr>
        <w:t xml:space="preserve">Under LEO600 constellation </w:t>
      </w:r>
      <w:r w:rsidR="00266B8A">
        <w:rPr>
          <w:rFonts w:hint="eastAsia"/>
          <w:b/>
          <w:i/>
          <w:lang w:eastAsia="zh-CN"/>
        </w:rPr>
        <w:t>with</w:t>
      </w:r>
      <w:r w:rsidR="00266B8A">
        <w:rPr>
          <w:b/>
          <w:i/>
          <w:lang w:eastAsia="zh-CN"/>
        </w:rPr>
        <w:t xml:space="preserve"> </w:t>
      </w:r>
      <w:r>
        <w:rPr>
          <w:b/>
          <w:i/>
          <w:lang w:eastAsia="zh-CN"/>
        </w:rPr>
        <w:t>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5 satellites, an accuracy of 130m for 90% of UEs can be achieved.</w:t>
      </w:r>
      <w:bookmarkEnd w:id="53"/>
    </w:p>
    <w:bookmarkEnd w:id="54"/>
    <w:p w14:paraId="15F2F5E0" w14:textId="06FD2623" w:rsidR="00DF0BB4" w:rsidRPr="00DF0BB4" w:rsidRDefault="00DF0BB4">
      <w:pPr>
        <w:rPr>
          <w:lang w:eastAsia="zh-CN"/>
        </w:rPr>
      </w:pPr>
      <w:r>
        <w:rPr>
          <w:rFonts w:hint="eastAsia"/>
          <w:lang w:eastAsia="zh-CN"/>
        </w:rPr>
        <w:t>Bas</w:t>
      </w:r>
      <w:r>
        <w:rPr>
          <w:lang w:eastAsia="zh-CN"/>
        </w:rPr>
        <w:t>ed on different location uncertaint</w:t>
      </w:r>
      <w:r w:rsidR="00AF376A">
        <w:rPr>
          <w:rFonts w:hint="eastAsia"/>
          <w:lang w:eastAsia="zh-CN"/>
        </w:rPr>
        <w:t>ies</w:t>
      </w:r>
      <w:r>
        <w:rPr>
          <w:lang w:eastAsia="zh-CN"/>
        </w:rPr>
        <w:t xml:space="preserve">, the corresponding </w:t>
      </w:r>
      <w:r w:rsidR="00AF376A">
        <w:rPr>
          <w:rFonts w:hint="eastAsia"/>
          <w:lang w:eastAsia="zh-CN"/>
        </w:rPr>
        <w:t>differential delay doppler values are</w:t>
      </w:r>
      <w:r>
        <w:rPr>
          <w:lang w:eastAsia="zh-CN"/>
        </w:rPr>
        <w:t xml:space="preserve"> shown in </w:t>
      </w:r>
      <w:r w:rsidR="00E77745">
        <w:rPr>
          <w:lang w:eastAsia="zh-CN"/>
        </w:rPr>
        <w:fldChar w:fldCharType="begin"/>
      </w:r>
      <w:r w:rsidR="00E77745">
        <w:rPr>
          <w:lang w:eastAsia="zh-CN"/>
        </w:rPr>
        <w:instrText xml:space="preserve"> REF _Ref209019532 \h </w:instrText>
      </w:r>
      <w:r w:rsidR="00E77745">
        <w:rPr>
          <w:lang w:eastAsia="zh-CN"/>
        </w:rPr>
      </w:r>
      <w:r w:rsidR="00E77745">
        <w:rPr>
          <w:lang w:eastAsia="zh-CN"/>
        </w:rPr>
        <w:fldChar w:fldCharType="separate"/>
      </w:r>
      <w:r w:rsidR="004D55E3">
        <w:t xml:space="preserve">Table </w:t>
      </w:r>
      <w:r w:rsidR="004D55E3">
        <w:rPr>
          <w:noProof/>
        </w:rPr>
        <w:t>16</w:t>
      </w:r>
      <w:r w:rsidR="00E77745">
        <w:rPr>
          <w:lang w:eastAsia="zh-CN"/>
        </w:rPr>
        <w:fldChar w:fldCharType="end"/>
      </w:r>
      <w:r w:rsidR="00E77745">
        <w:rPr>
          <w:lang w:eastAsia="zh-CN"/>
        </w:rPr>
        <w:t>.</w:t>
      </w:r>
    </w:p>
    <w:p w14:paraId="12E7B4BE" w14:textId="38ACD193" w:rsidR="00E77745" w:rsidRDefault="00E77745" w:rsidP="00AF376A">
      <w:pPr>
        <w:pStyle w:val="Caption"/>
        <w:keepNext/>
      </w:pPr>
      <w:bookmarkStart w:id="55" w:name="_Ref209019532"/>
      <w:r>
        <w:t xml:space="preserve">Table </w:t>
      </w:r>
      <w:r>
        <w:fldChar w:fldCharType="begin"/>
      </w:r>
      <w:r>
        <w:instrText xml:space="preserve"> SEQ Table \* ARABIC </w:instrText>
      </w:r>
      <w:r>
        <w:fldChar w:fldCharType="separate"/>
      </w:r>
      <w:r w:rsidR="004D55E3">
        <w:rPr>
          <w:noProof/>
        </w:rPr>
        <w:t>16</w:t>
      </w:r>
      <w:r>
        <w:fldChar w:fldCharType="end"/>
      </w:r>
      <w:bookmarkEnd w:id="55"/>
      <w:r>
        <w:t xml:space="preserve"> Timing and frequency error based on different positioning error.  </w:t>
      </w:r>
    </w:p>
    <w:tbl>
      <w:tblPr>
        <w:tblStyle w:val="TableGrid"/>
        <w:tblW w:w="8997" w:type="dxa"/>
        <w:tblLook w:val="04A0" w:firstRow="1" w:lastRow="0" w:firstColumn="1" w:lastColumn="0" w:noHBand="0" w:noVBand="1"/>
      </w:tblPr>
      <w:tblGrid>
        <w:gridCol w:w="1175"/>
        <w:gridCol w:w="1371"/>
        <w:gridCol w:w="2835"/>
        <w:gridCol w:w="1417"/>
        <w:gridCol w:w="1276"/>
        <w:gridCol w:w="942"/>
      </w:tblGrid>
      <w:tr w:rsidR="00266B8A" w:rsidRPr="00DF0BB4" w14:paraId="7B44118E" w14:textId="77777777" w:rsidTr="00AF376A">
        <w:trPr>
          <w:trHeight w:val="274"/>
        </w:trPr>
        <w:tc>
          <w:tcPr>
            <w:tcW w:w="1176" w:type="dxa"/>
            <w:vMerge w:val="restart"/>
            <w:noWrap/>
            <w:hideMark/>
          </w:tcPr>
          <w:p w14:paraId="03C3C272"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val="restart"/>
            <w:noWrap/>
            <w:hideMark/>
          </w:tcPr>
          <w:p w14:paraId="080751BB" w14:textId="48EED39C" w:rsidR="00266B8A" w:rsidRPr="00AF376A" w:rsidRDefault="00266B8A">
            <w:pPr>
              <w:spacing w:after="0"/>
              <w:jc w:val="center"/>
              <w:rPr>
                <w:rFonts w:eastAsia="DengXian"/>
                <w:lang w:val="en-US" w:eastAsia="zh-CN"/>
              </w:rPr>
            </w:pPr>
            <w:r w:rsidRPr="00AF376A">
              <w:rPr>
                <w:rFonts w:eastAsia="DengXian"/>
                <w:lang w:val="en-US" w:eastAsia="zh-CN"/>
              </w:rPr>
              <w:t xml:space="preserve">location uncertainty </w:t>
            </w:r>
            <w:r w:rsidR="00864E47">
              <w:rPr>
                <w:rFonts w:eastAsia="DengXian" w:hint="eastAsia"/>
                <w:lang w:val="en-US" w:eastAsia="zh-CN"/>
              </w:rPr>
              <w:t>X</w:t>
            </w:r>
            <w:r w:rsidRPr="00AF376A">
              <w:rPr>
                <w:rFonts w:eastAsia="DengXian" w:hint="eastAsia"/>
                <w:lang w:val="en-US" w:eastAsia="zh-CN"/>
              </w:rPr>
              <w:t xml:space="preserve"> </w:t>
            </w:r>
          </w:p>
        </w:tc>
        <w:tc>
          <w:tcPr>
            <w:tcW w:w="2835" w:type="dxa"/>
            <w:vMerge w:val="restart"/>
            <w:noWrap/>
            <w:hideMark/>
          </w:tcPr>
          <w:p w14:paraId="569D3670" w14:textId="77777777" w:rsidR="00266B8A" w:rsidRPr="00AF376A" w:rsidRDefault="00266B8A" w:rsidP="00DF0BB4">
            <w:pPr>
              <w:widowControl/>
              <w:autoSpaceDE/>
              <w:autoSpaceDN/>
              <w:adjustRightInd/>
              <w:spacing w:after="0"/>
              <w:jc w:val="center"/>
              <w:rPr>
                <w:rFonts w:eastAsia="DengXian"/>
                <w:lang w:val="en-US" w:eastAsia="zh-CN"/>
              </w:rPr>
            </w:pPr>
            <w:r w:rsidRPr="00AF376A">
              <w:rPr>
                <w:rFonts w:eastAsia="DengXian" w:hint="eastAsia"/>
                <w:lang w:val="en-US" w:eastAsia="zh-CN"/>
              </w:rPr>
              <w:t>Elevation</w:t>
            </w:r>
          </w:p>
          <w:p w14:paraId="1BD71CE5" w14:textId="0D38D886" w:rsidR="00266B8A" w:rsidRPr="00AF376A" w:rsidRDefault="00266B8A" w:rsidP="00DF0BB4">
            <w:pPr>
              <w:spacing w:after="0"/>
              <w:jc w:val="center"/>
              <w:rPr>
                <w:rFonts w:eastAsia="DengXian"/>
                <w:lang w:val="en-US" w:eastAsia="zh-CN"/>
              </w:rPr>
            </w:pPr>
          </w:p>
        </w:tc>
        <w:tc>
          <w:tcPr>
            <w:tcW w:w="2693" w:type="dxa"/>
            <w:gridSpan w:val="2"/>
            <w:noWrap/>
            <w:hideMark/>
          </w:tcPr>
          <w:p w14:paraId="267C4C3E" w14:textId="2F45C64F" w:rsidR="00266B8A" w:rsidRPr="00AF376A" w:rsidRDefault="00266B8A" w:rsidP="00DF0BB4">
            <w:pPr>
              <w:widowControl/>
              <w:autoSpaceDE/>
              <w:autoSpaceDN/>
              <w:adjustRightInd/>
              <w:spacing w:after="0"/>
              <w:jc w:val="center"/>
              <w:rPr>
                <w:rFonts w:eastAsia="DengXian"/>
                <w:lang w:val="en-US" w:eastAsia="zh-CN"/>
              </w:rPr>
            </w:pPr>
            <w:r w:rsidRPr="00AF376A">
              <w:rPr>
                <w:rFonts w:eastAsia="DengXian"/>
                <w:lang w:val="en-US" w:eastAsia="zh-CN"/>
              </w:rPr>
              <w:t>30</w:t>
            </w:r>
            <m:oMath>
              <m:r>
                <w:rPr>
                  <w:rFonts w:ascii="Cambria Math" w:eastAsia="DengXian" w:hAnsi="Cambria Math"/>
                  <w:lang w:val="en-US" w:eastAsia="zh-CN"/>
                </w:rPr>
                <m:t>°</m:t>
              </m:r>
            </m:oMath>
          </w:p>
        </w:tc>
        <w:tc>
          <w:tcPr>
            <w:tcW w:w="922" w:type="dxa"/>
            <w:vMerge w:val="restart"/>
            <w:noWrap/>
            <w:hideMark/>
          </w:tcPr>
          <w:p w14:paraId="427A23F2" w14:textId="77777777" w:rsidR="00266B8A" w:rsidRPr="00AF376A" w:rsidRDefault="00266B8A" w:rsidP="00DF0BB4">
            <w:pPr>
              <w:widowControl/>
              <w:autoSpaceDE/>
              <w:autoSpaceDN/>
              <w:adjustRightInd/>
              <w:spacing w:after="0"/>
              <w:jc w:val="center"/>
              <w:rPr>
                <w:rFonts w:eastAsia="DengXian"/>
                <w:lang w:val="en-US" w:eastAsia="zh-CN"/>
              </w:rPr>
            </w:pPr>
            <w:r w:rsidRPr="00AF376A">
              <w:rPr>
                <w:rFonts w:eastAsia="DengXian"/>
                <w:lang w:val="en-US" w:eastAsia="zh-CN"/>
              </w:rPr>
              <w:t>90</w:t>
            </w:r>
            <m:oMath>
              <m:r>
                <w:rPr>
                  <w:rFonts w:ascii="Cambria Math" w:eastAsia="DengXian" w:hAnsi="Cambria Math"/>
                  <w:lang w:val="en-US" w:eastAsia="zh-CN"/>
                </w:rPr>
                <m:t>°</m:t>
              </m:r>
            </m:oMath>
          </w:p>
          <w:p w14:paraId="691239E6" w14:textId="58D73FC8" w:rsidR="00266B8A" w:rsidRPr="00AF376A" w:rsidRDefault="00266B8A" w:rsidP="00DF0BB4">
            <w:pPr>
              <w:spacing w:after="0"/>
              <w:jc w:val="center"/>
              <w:rPr>
                <w:rFonts w:eastAsia="DengXian"/>
                <w:lang w:val="en-US" w:eastAsia="zh-CN"/>
              </w:rPr>
            </w:pPr>
          </w:p>
        </w:tc>
      </w:tr>
      <w:tr w:rsidR="00266B8A" w:rsidRPr="00DF0BB4" w14:paraId="0A4F63D3" w14:textId="77777777" w:rsidTr="00AF376A">
        <w:trPr>
          <w:trHeight w:val="274"/>
        </w:trPr>
        <w:tc>
          <w:tcPr>
            <w:tcW w:w="1176" w:type="dxa"/>
            <w:vMerge/>
            <w:noWrap/>
            <w:hideMark/>
          </w:tcPr>
          <w:p w14:paraId="7D626F17" w14:textId="77777777" w:rsidR="00266B8A" w:rsidRPr="00AF376A" w:rsidRDefault="00266B8A" w:rsidP="00DF0BB4">
            <w:pPr>
              <w:widowControl/>
              <w:autoSpaceDE/>
              <w:autoSpaceDN/>
              <w:adjustRightInd/>
              <w:spacing w:after="0"/>
              <w:jc w:val="center"/>
              <w:rPr>
                <w:rFonts w:eastAsia="DengXian"/>
                <w:lang w:val="en-US" w:eastAsia="zh-CN"/>
              </w:rPr>
            </w:pPr>
          </w:p>
        </w:tc>
        <w:tc>
          <w:tcPr>
            <w:tcW w:w="1371" w:type="dxa"/>
            <w:vMerge/>
            <w:noWrap/>
            <w:hideMark/>
          </w:tcPr>
          <w:p w14:paraId="444CC4F5" w14:textId="364ABF5B" w:rsidR="00266B8A" w:rsidRPr="00AF376A" w:rsidRDefault="00266B8A" w:rsidP="00DF0BB4">
            <w:pPr>
              <w:widowControl/>
              <w:autoSpaceDE/>
              <w:autoSpaceDN/>
              <w:adjustRightInd/>
              <w:spacing w:after="0"/>
              <w:jc w:val="center"/>
              <w:rPr>
                <w:rFonts w:eastAsia="DengXian"/>
                <w:lang w:val="en-US" w:eastAsia="zh-CN"/>
              </w:rPr>
            </w:pPr>
          </w:p>
        </w:tc>
        <w:tc>
          <w:tcPr>
            <w:tcW w:w="2835" w:type="dxa"/>
            <w:vMerge/>
            <w:noWrap/>
            <w:hideMark/>
          </w:tcPr>
          <w:p w14:paraId="502CD1BB" w14:textId="0BDA73E8" w:rsidR="00266B8A" w:rsidRPr="00AF376A" w:rsidRDefault="00266B8A" w:rsidP="00DF0BB4">
            <w:pPr>
              <w:widowControl/>
              <w:autoSpaceDE/>
              <w:autoSpaceDN/>
              <w:adjustRightInd/>
              <w:spacing w:after="0"/>
              <w:jc w:val="center"/>
              <w:rPr>
                <w:rFonts w:eastAsia="DengXian"/>
                <w:lang w:val="en-US" w:eastAsia="zh-CN"/>
              </w:rPr>
            </w:pPr>
          </w:p>
        </w:tc>
        <w:tc>
          <w:tcPr>
            <w:tcW w:w="1417" w:type="dxa"/>
            <w:noWrap/>
            <w:hideMark/>
          </w:tcPr>
          <w:p w14:paraId="6276CDE5" w14:textId="7FAB62D3" w:rsidR="00266B8A" w:rsidRPr="00AF376A" w:rsidRDefault="00266B8A" w:rsidP="00AF376A">
            <w:pPr>
              <w:widowControl/>
              <w:autoSpaceDE/>
              <w:autoSpaceDN/>
              <w:adjustRightInd/>
              <w:spacing w:after="0"/>
              <w:jc w:val="center"/>
              <w:rPr>
                <w:rFonts w:eastAsia="DengXian"/>
                <w:lang w:val="en-US" w:eastAsia="zh-CN"/>
              </w:rPr>
            </w:pPr>
            <w:r w:rsidRPr="00AF376A">
              <w:rPr>
                <w:rFonts w:eastAsia="DengXian"/>
                <w:lang w:val="en-US" w:eastAsia="zh-CN"/>
              </w:rPr>
              <w:t>Along orbit</w:t>
            </w:r>
          </w:p>
        </w:tc>
        <w:tc>
          <w:tcPr>
            <w:tcW w:w="1276" w:type="dxa"/>
            <w:noWrap/>
            <w:hideMark/>
          </w:tcPr>
          <w:p w14:paraId="7623B6B1" w14:textId="7ABB9295" w:rsidR="00266B8A" w:rsidRPr="00AF376A" w:rsidRDefault="00266B8A" w:rsidP="00AF376A">
            <w:pPr>
              <w:widowControl/>
              <w:autoSpaceDE/>
              <w:autoSpaceDN/>
              <w:adjustRightInd/>
              <w:spacing w:after="0"/>
              <w:jc w:val="center"/>
              <w:rPr>
                <w:rFonts w:eastAsia="DengXian"/>
                <w:lang w:val="en-US" w:eastAsia="zh-CN"/>
              </w:rPr>
            </w:pPr>
            <w:r w:rsidRPr="00AF376A">
              <w:rPr>
                <w:rFonts w:eastAsia="DengXian"/>
                <w:lang w:val="en-US" w:eastAsia="zh-CN"/>
              </w:rPr>
              <w:t>Cross orbit</w:t>
            </w:r>
          </w:p>
        </w:tc>
        <w:tc>
          <w:tcPr>
            <w:tcW w:w="922" w:type="dxa"/>
            <w:vMerge/>
            <w:noWrap/>
            <w:hideMark/>
          </w:tcPr>
          <w:p w14:paraId="6F542654" w14:textId="64DB0C77" w:rsidR="00266B8A" w:rsidRPr="00AF376A" w:rsidRDefault="00266B8A" w:rsidP="00DF0BB4">
            <w:pPr>
              <w:widowControl/>
              <w:autoSpaceDE/>
              <w:autoSpaceDN/>
              <w:adjustRightInd/>
              <w:spacing w:after="0"/>
              <w:jc w:val="center"/>
              <w:rPr>
                <w:rFonts w:eastAsia="DengXian"/>
                <w:lang w:val="en-US" w:eastAsia="zh-CN"/>
              </w:rPr>
            </w:pPr>
          </w:p>
        </w:tc>
      </w:tr>
      <w:tr w:rsidR="00CA5E8F" w:rsidRPr="00DF0BB4" w14:paraId="1AC3BB5F" w14:textId="77777777" w:rsidTr="00AF376A">
        <w:trPr>
          <w:trHeight w:val="274"/>
        </w:trPr>
        <w:tc>
          <w:tcPr>
            <w:tcW w:w="1176" w:type="dxa"/>
            <w:vMerge w:val="restart"/>
            <w:hideMark/>
          </w:tcPr>
          <w:p w14:paraId="434E4290" w14:textId="0ED515CB" w:rsidR="00CA5E8F" w:rsidRPr="00AF376A" w:rsidRDefault="00CA5E8F" w:rsidP="00AF376A">
            <w:pPr>
              <w:spacing w:after="0"/>
              <w:jc w:val="center"/>
              <w:rPr>
                <w:rFonts w:eastAsia="DengXian"/>
                <w:lang w:val="en-US" w:eastAsia="zh-CN"/>
              </w:rPr>
            </w:pPr>
            <w:r w:rsidRPr="00AF376A">
              <w:rPr>
                <w:rFonts w:eastAsia="DengXian"/>
                <w:lang w:val="en-US" w:eastAsia="zh-CN"/>
              </w:rPr>
              <w:t>LEO1200</w:t>
            </w:r>
          </w:p>
        </w:tc>
        <w:tc>
          <w:tcPr>
            <w:tcW w:w="1371" w:type="dxa"/>
            <w:vMerge w:val="restart"/>
            <w:noWrap/>
            <w:hideMark/>
          </w:tcPr>
          <w:p w14:paraId="2C5C708C" w14:textId="77777777" w:rsidR="00CA5E8F" w:rsidRPr="00AF376A" w:rsidRDefault="00CA5E8F" w:rsidP="00DF0BB4">
            <w:pPr>
              <w:widowControl/>
              <w:autoSpaceDE/>
              <w:autoSpaceDN/>
              <w:adjustRightInd/>
              <w:spacing w:after="0"/>
              <w:jc w:val="center"/>
              <w:rPr>
                <w:rFonts w:eastAsia="DengXian"/>
                <w:lang w:val="en-US" w:eastAsia="zh-CN"/>
              </w:rPr>
            </w:pPr>
            <w:r w:rsidRPr="00AF376A">
              <w:rPr>
                <w:rFonts w:eastAsia="DengXian" w:hint="eastAsia"/>
                <w:lang w:val="en-US" w:eastAsia="zh-CN"/>
              </w:rPr>
              <w:t>20.24km</w:t>
            </w:r>
          </w:p>
        </w:tc>
        <w:tc>
          <w:tcPr>
            <w:tcW w:w="2835" w:type="dxa"/>
            <w:noWrap/>
          </w:tcPr>
          <w:p w14:paraId="7156635A" w14:textId="08F34B74" w:rsidR="00CA5E8F" w:rsidRPr="00AF376A" w:rsidRDefault="00266B8A" w:rsidP="00DF0BB4">
            <w:pPr>
              <w:widowControl/>
              <w:autoSpaceDE/>
              <w:autoSpaceDN/>
              <w:adjustRightInd/>
              <w:spacing w:after="0"/>
              <w:jc w:val="center"/>
              <w:rPr>
                <w:rFonts w:eastAsia="DengXian"/>
                <w:lang w:val="en-US" w:eastAsia="zh-CN"/>
              </w:rPr>
            </w:pPr>
            <w:r w:rsidRPr="00AF376A">
              <w:rPr>
                <w:rFonts w:eastAsia="DengXian"/>
                <w:lang w:val="en-US" w:eastAsia="zh-CN"/>
              </w:rPr>
              <w:t>differential Doppler</w:t>
            </w:r>
            <w:r w:rsidR="00CA5E8F" w:rsidRPr="00AF376A">
              <w:rPr>
                <w:rFonts w:eastAsia="DengXian"/>
                <w:lang w:val="en-US" w:eastAsia="zh-CN"/>
              </w:rPr>
              <w:t xml:space="preserve"> (ppm)</w:t>
            </w:r>
          </w:p>
        </w:tc>
        <w:tc>
          <w:tcPr>
            <w:tcW w:w="1417" w:type="dxa"/>
            <w:noWrap/>
            <w:hideMark/>
          </w:tcPr>
          <w:p w14:paraId="1A2E7240" w14:textId="54CF0DEA" w:rsidR="00CA5E8F" w:rsidRPr="00AF376A" w:rsidRDefault="00A96DD5" w:rsidP="00AF376A">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CA5E8F" w:rsidRPr="00AF376A">
              <w:rPr>
                <w:rFonts w:eastAsia="DengXian" w:hint="eastAsia"/>
                <w:color w:val="FF0000"/>
                <w:lang w:val="en-US" w:eastAsia="zh-CN"/>
              </w:rPr>
              <w:t xml:space="preserve">0.17 </w:t>
            </w:r>
          </w:p>
        </w:tc>
        <w:tc>
          <w:tcPr>
            <w:tcW w:w="1276" w:type="dxa"/>
            <w:noWrap/>
            <w:hideMark/>
          </w:tcPr>
          <w:p w14:paraId="2C6E20BD" w14:textId="3F6EC776" w:rsidR="00CA5E8F" w:rsidRPr="00AF376A" w:rsidRDefault="00A96DD5" w:rsidP="00AF376A">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CA5E8F" w:rsidRPr="00AF376A">
              <w:rPr>
                <w:rFonts w:eastAsia="DengXian" w:hint="eastAsia"/>
                <w:color w:val="FF0000"/>
                <w:lang w:val="en-US" w:eastAsia="zh-CN"/>
              </w:rPr>
              <w:t xml:space="preserve">0.48 </w:t>
            </w:r>
          </w:p>
        </w:tc>
        <w:tc>
          <w:tcPr>
            <w:tcW w:w="922" w:type="dxa"/>
            <w:noWrap/>
            <w:hideMark/>
          </w:tcPr>
          <w:p w14:paraId="6A13F5A5" w14:textId="17E6DDD3" w:rsidR="00CA5E8F" w:rsidRPr="004D55E3" w:rsidRDefault="00A96DD5" w:rsidP="00DF0BB4">
            <w:pPr>
              <w:widowControl/>
              <w:autoSpaceDE/>
              <w:autoSpaceDN/>
              <w:adjustRightInd/>
              <w:spacing w:after="0"/>
              <w:jc w:val="center"/>
              <w:rPr>
                <w:rFonts w:eastAsia="DengXian"/>
                <w:lang w:val="en-US" w:eastAsia="zh-CN"/>
              </w:rPr>
            </w:pPr>
            <w:r w:rsidRPr="00F33CDE">
              <w:rPr>
                <w:rFonts w:eastAsia="DengXian"/>
                <w:lang w:val="en-US" w:eastAsia="zh-CN"/>
              </w:rPr>
              <w:t>±</w:t>
            </w:r>
            <w:r w:rsidR="00CA5E8F" w:rsidRPr="00C96DC3">
              <w:rPr>
                <w:rFonts w:eastAsia="DengXian"/>
                <w:lang w:val="en-US" w:eastAsia="zh-CN"/>
              </w:rPr>
              <w:t xml:space="preserve">0.80 </w:t>
            </w:r>
          </w:p>
        </w:tc>
      </w:tr>
      <w:tr w:rsidR="00D66E5F" w:rsidRPr="00DF0BB4" w14:paraId="56BA4969" w14:textId="77777777" w:rsidTr="00AF376A">
        <w:trPr>
          <w:trHeight w:val="289"/>
        </w:trPr>
        <w:tc>
          <w:tcPr>
            <w:tcW w:w="1176" w:type="dxa"/>
            <w:vMerge/>
            <w:hideMark/>
          </w:tcPr>
          <w:p w14:paraId="61F7EBB9" w14:textId="0A6D94BF" w:rsidR="00D66E5F" w:rsidRPr="00AF376A" w:rsidRDefault="00D66E5F" w:rsidP="00AF376A">
            <w:pPr>
              <w:spacing w:after="0"/>
              <w:jc w:val="center"/>
              <w:rPr>
                <w:rFonts w:eastAsia="DengXian"/>
                <w:lang w:val="en-US" w:eastAsia="zh-CN"/>
              </w:rPr>
            </w:pPr>
          </w:p>
        </w:tc>
        <w:tc>
          <w:tcPr>
            <w:tcW w:w="1371" w:type="dxa"/>
            <w:vMerge/>
            <w:hideMark/>
          </w:tcPr>
          <w:p w14:paraId="7F1B0B98" w14:textId="77777777" w:rsidR="00D66E5F" w:rsidRPr="00AF376A" w:rsidRDefault="00D66E5F" w:rsidP="00AF376A">
            <w:pPr>
              <w:widowControl/>
              <w:autoSpaceDE/>
              <w:autoSpaceDN/>
              <w:adjustRightInd/>
              <w:spacing w:after="0"/>
              <w:jc w:val="center"/>
              <w:rPr>
                <w:rFonts w:eastAsia="DengXian"/>
                <w:lang w:val="en-US" w:eastAsia="zh-CN"/>
              </w:rPr>
            </w:pPr>
          </w:p>
        </w:tc>
        <w:tc>
          <w:tcPr>
            <w:tcW w:w="2835" w:type="dxa"/>
            <w:noWrap/>
          </w:tcPr>
          <w:p w14:paraId="4B98BBEE" w14:textId="78A25536" w:rsidR="00D66E5F" w:rsidRPr="00AF376A" w:rsidRDefault="00266B8A" w:rsidP="00DF0BB4">
            <w:pPr>
              <w:widowControl/>
              <w:autoSpaceDE/>
              <w:autoSpaceDN/>
              <w:adjustRightInd/>
              <w:spacing w:after="0"/>
              <w:jc w:val="center"/>
              <w:rPr>
                <w:rFonts w:eastAsia="DengXian"/>
                <w:lang w:val="en-US" w:eastAsia="zh-CN"/>
              </w:rPr>
            </w:pPr>
            <w:r w:rsidRPr="00AF376A">
              <w:rPr>
                <w:rFonts w:eastAsia="DengXian"/>
                <w:lang w:val="en-US" w:eastAsia="zh-CN"/>
              </w:rPr>
              <w:t>differential delay</w:t>
            </w:r>
            <w:r w:rsidR="00D66E5F" w:rsidRPr="00AF376A">
              <w:rPr>
                <w:rFonts w:eastAsia="DengXian"/>
                <w:lang w:val="en-US" w:eastAsia="zh-CN"/>
              </w:rPr>
              <w:t xml:space="preserve"> (us)</w:t>
            </w:r>
          </w:p>
        </w:tc>
        <w:tc>
          <w:tcPr>
            <w:tcW w:w="2693" w:type="dxa"/>
            <w:gridSpan w:val="2"/>
            <w:noWrap/>
            <w:hideMark/>
          </w:tcPr>
          <w:p w14:paraId="3D6E8116" w14:textId="4DDA7F64" w:rsidR="00D66E5F" w:rsidRPr="00AF376A" w:rsidRDefault="00C937AA" w:rsidP="00DF0BB4">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D66E5F" w:rsidRPr="00AF376A">
              <w:rPr>
                <w:rFonts w:eastAsia="DengXian" w:hint="eastAsia"/>
                <w:color w:val="FF0000"/>
                <w:lang w:val="en-US" w:eastAsia="zh-CN"/>
              </w:rPr>
              <w:t xml:space="preserve">115.97 </w:t>
            </w:r>
          </w:p>
        </w:tc>
        <w:tc>
          <w:tcPr>
            <w:tcW w:w="922" w:type="dxa"/>
            <w:noWrap/>
            <w:hideMark/>
          </w:tcPr>
          <w:p w14:paraId="66BC0936" w14:textId="0ED8A6F8" w:rsidR="00D66E5F" w:rsidRPr="004D55E3" w:rsidRDefault="00A96DD5" w:rsidP="00DF0BB4">
            <w:pPr>
              <w:widowControl/>
              <w:autoSpaceDE/>
              <w:autoSpaceDN/>
              <w:adjustRightInd/>
              <w:spacing w:after="0"/>
              <w:jc w:val="center"/>
              <w:rPr>
                <w:rFonts w:eastAsia="DengXian"/>
                <w:lang w:val="en-US" w:eastAsia="zh-CN"/>
              </w:rPr>
            </w:pPr>
            <w:r w:rsidRPr="00F33CDE">
              <w:rPr>
                <w:rFonts w:eastAsia="DengXian"/>
                <w:lang w:val="en-US" w:eastAsia="zh-CN"/>
              </w:rPr>
              <w:t>±</w:t>
            </w:r>
            <w:r w:rsidR="00D66E5F" w:rsidRPr="00C96DC3">
              <w:rPr>
                <w:rFonts w:eastAsia="DengXian"/>
                <w:lang w:val="en-US" w:eastAsia="zh-CN"/>
              </w:rPr>
              <w:t xml:space="preserve">1.35 </w:t>
            </w:r>
          </w:p>
        </w:tc>
      </w:tr>
      <w:tr w:rsidR="00266B8A" w:rsidRPr="00DF0BB4" w14:paraId="795AAE87" w14:textId="77777777" w:rsidTr="00AF376A">
        <w:trPr>
          <w:trHeight w:val="274"/>
        </w:trPr>
        <w:tc>
          <w:tcPr>
            <w:tcW w:w="1176" w:type="dxa"/>
            <w:vMerge/>
            <w:hideMark/>
          </w:tcPr>
          <w:p w14:paraId="439F3775" w14:textId="064170E1"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val="restart"/>
            <w:noWrap/>
            <w:hideMark/>
          </w:tcPr>
          <w:p w14:paraId="4E1F5613" w14:textId="7777777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hint="eastAsia"/>
                <w:lang w:val="en-US" w:eastAsia="zh-CN"/>
              </w:rPr>
              <w:t>5.45km</w:t>
            </w:r>
          </w:p>
        </w:tc>
        <w:tc>
          <w:tcPr>
            <w:tcW w:w="2835" w:type="dxa"/>
            <w:noWrap/>
          </w:tcPr>
          <w:p w14:paraId="2335F730" w14:textId="06AC020A"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Doppler (ppm)</w:t>
            </w:r>
          </w:p>
        </w:tc>
        <w:tc>
          <w:tcPr>
            <w:tcW w:w="1417" w:type="dxa"/>
            <w:noWrap/>
            <w:hideMark/>
          </w:tcPr>
          <w:p w14:paraId="6858AF92" w14:textId="525602FB" w:rsidR="00266B8A" w:rsidRPr="00C96DC3" w:rsidRDefault="00C937AA" w:rsidP="00AF376A">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266B8A" w:rsidRPr="00C96DC3">
              <w:rPr>
                <w:rFonts w:eastAsia="DengXian"/>
                <w:color w:val="FF0000"/>
                <w:lang w:val="en-US" w:eastAsia="zh-CN"/>
              </w:rPr>
              <w:t xml:space="preserve">0.04 </w:t>
            </w:r>
          </w:p>
        </w:tc>
        <w:tc>
          <w:tcPr>
            <w:tcW w:w="1276" w:type="dxa"/>
            <w:noWrap/>
            <w:hideMark/>
          </w:tcPr>
          <w:p w14:paraId="1A8C50C0" w14:textId="48BD475A" w:rsidR="00266B8A" w:rsidRPr="00C96DC3" w:rsidRDefault="00C937AA" w:rsidP="00AF376A">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266B8A" w:rsidRPr="00AF376A">
              <w:rPr>
                <w:rFonts w:eastAsia="DengXian" w:hint="eastAsia"/>
                <w:color w:val="FF0000"/>
                <w:lang w:val="en-US" w:eastAsia="zh-CN"/>
              </w:rPr>
              <w:t xml:space="preserve">0.11 </w:t>
            </w:r>
          </w:p>
        </w:tc>
        <w:tc>
          <w:tcPr>
            <w:tcW w:w="922" w:type="dxa"/>
            <w:noWrap/>
            <w:hideMark/>
          </w:tcPr>
          <w:p w14:paraId="66EBA660" w14:textId="288A3E3A" w:rsidR="00266B8A" w:rsidRPr="004D55E3" w:rsidRDefault="00A96DD5"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C96DC3">
              <w:rPr>
                <w:rFonts w:eastAsia="DengXian"/>
                <w:lang w:val="en-US" w:eastAsia="zh-CN"/>
              </w:rPr>
              <w:t>0.18</w:t>
            </w:r>
            <w:r w:rsidR="00266B8A" w:rsidRPr="004D55E3">
              <w:rPr>
                <w:rFonts w:eastAsia="DengXian"/>
                <w:lang w:val="en-US" w:eastAsia="zh-CN"/>
              </w:rPr>
              <w:t xml:space="preserve"> </w:t>
            </w:r>
          </w:p>
        </w:tc>
      </w:tr>
      <w:tr w:rsidR="00266B8A" w:rsidRPr="00DF0BB4" w14:paraId="1AFC015E" w14:textId="77777777" w:rsidTr="00AF376A">
        <w:trPr>
          <w:trHeight w:val="289"/>
        </w:trPr>
        <w:tc>
          <w:tcPr>
            <w:tcW w:w="1176" w:type="dxa"/>
            <w:vMerge/>
            <w:hideMark/>
          </w:tcPr>
          <w:p w14:paraId="26E66256"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hideMark/>
          </w:tcPr>
          <w:p w14:paraId="6F57494B" w14:textId="77777777" w:rsidR="00266B8A" w:rsidRPr="00AF376A" w:rsidRDefault="00266B8A" w:rsidP="00AF376A">
            <w:pPr>
              <w:widowControl/>
              <w:autoSpaceDE/>
              <w:autoSpaceDN/>
              <w:adjustRightInd/>
              <w:spacing w:after="0"/>
              <w:jc w:val="center"/>
              <w:rPr>
                <w:rFonts w:eastAsia="DengXian"/>
                <w:lang w:val="en-US" w:eastAsia="zh-CN"/>
              </w:rPr>
            </w:pPr>
          </w:p>
        </w:tc>
        <w:tc>
          <w:tcPr>
            <w:tcW w:w="2835" w:type="dxa"/>
            <w:noWrap/>
          </w:tcPr>
          <w:p w14:paraId="02A3AA1A" w14:textId="0FD6F235"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delay (us)</w:t>
            </w:r>
          </w:p>
        </w:tc>
        <w:tc>
          <w:tcPr>
            <w:tcW w:w="2693" w:type="dxa"/>
            <w:gridSpan w:val="2"/>
            <w:noWrap/>
            <w:hideMark/>
          </w:tcPr>
          <w:p w14:paraId="5BC151A1" w14:textId="20671E51" w:rsidR="00266B8A" w:rsidRPr="00AF376A" w:rsidRDefault="00C937AA" w:rsidP="00266B8A">
            <w:pPr>
              <w:widowControl/>
              <w:autoSpaceDE/>
              <w:autoSpaceDN/>
              <w:adjustRightInd/>
              <w:spacing w:after="0"/>
              <w:jc w:val="center"/>
              <w:rPr>
                <w:rFonts w:eastAsia="DengXian"/>
                <w:color w:val="FF0000"/>
                <w:lang w:val="en-US" w:eastAsia="zh-CN"/>
              </w:rPr>
            </w:pPr>
            <w:r w:rsidRPr="00C96DC3">
              <w:rPr>
                <w:rFonts w:eastAsia="DengXian"/>
                <w:color w:val="FF0000"/>
                <w:lang w:val="en-US" w:eastAsia="zh-CN"/>
              </w:rPr>
              <w:t>±</w:t>
            </w:r>
            <w:r w:rsidR="00266B8A" w:rsidRPr="00AF376A">
              <w:rPr>
                <w:rFonts w:eastAsia="DengXian" w:hint="eastAsia"/>
                <w:color w:val="FF0000"/>
                <w:lang w:val="en-US" w:eastAsia="zh-CN"/>
              </w:rPr>
              <w:t xml:space="preserve">27.11 </w:t>
            </w:r>
          </w:p>
        </w:tc>
        <w:tc>
          <w:tcPr>
            <w:tcW w:w="922" w:type="dxa"/>
            <w:noWrap/>
            <w:hideMark/>
          </w:tcPr>
          <w:p w14:paraId="28BDF8BC" w14:textId="5A821182" w:rsidR="00266B8A" w:rsidRPr="004D55E3" w:rsidRDefault="00A96DD5"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4D55E3">
              <w:rPr>
                <w:rFonts w:eastAsia="DengXian"/>
                <w:lang w:val="en-US" w:eastAsia="zh-CN"/>
              </w:rPr>
              <w:t xml:space="preserve">0.08 </w:t>
            </w:r>
          </w:p>
        </w:tc>
      </w:tr>
      <w:tr w:rsidR="00266B8A" w:rsidRPr="00DF0BB4" w14:paraId="6288079E" w14:textId="77777777" w:rsidTr="00AF376A">
        <w:trPr>
          <w:trHeight w:val="274"/>
        </w:trPr>
        <w:tc>
          <w:tcPr>
            <w:tcW w:w="1176" w:type="dxa"/>
            <w:vMerge w:val="restart"/>
            <w:noWrap/>
            <w:hideMark/>
          </w:tcPr>
          <w:p w14:paraId="50CD280C" w14:textId="7777777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hint="eastAsia"/>
                <w:lang w:val="en-US" w:eastAsia="zh-CN"/>
              </w:rPr>
              <w:t>LEO600</w:t>
            </w:r>
          </w:p>
        </w:tc>
        <w:tc>
          <w:tcPr>
            <w:tcW w:w="1371" w:type="dxa"/>
            <w:vMerge w:val="restart"/>
            <w:noWrap/>
            <w:hideMark/>
          </w:tcPr>
          <w:p w14:paraId="69863756" w14:textId="7777777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hint="eastAsia"/>
                <w:lang w:val="en-US" w:eastAsia="zh-CN"/>
              </w:rPr>
              <w:t>5.5km</w:t>
            </w:r>
          </w:p>
        </w:tc>
        <w:tc>
          <w:tcPr>
            <w:tcW w:w="2835" w:type="dxa"/>
            <w:noWrap/>
          </w:tcPr>
          <w:p w14:paraId="5D05DC6C" w14:textId="4416940D"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Doppler (ppm)</w:t>
            </w:r>
          </w:p>
        </w:tc>
        <w:tc>
          <w:tcPr>
            <w:tcW w:w="1417" w:type="dxa"/>
            <w:noWrap/>
            <w:hideMark/>
          </w:tcPr>
          <w:p w14:paraId="44E5F094" w14:textId="2F02BC01" w:rsidR="00266B8A" w:rsidRPr="00C937AA" w:rsidRDefault="00C937AA" w:rsidP="00AF376A">
            <w:pPr>
              <w:widowControl/>
              <w:autoSpaceDE/>
              <w:autoSpaceDN/>
              <w:adjustRightInd/>
              <w:spacing w:after="0"/>
              <w:jc w:val="center"/>
              <w:rPr>
                <w:rFonts w:eastAsia="DengXian"/>
                <w:lang w:val="en-US" w:eastAsia="zh-CN"/>
              </w:rPr>
            </w:pPr>
            <w:r w:rsidRPr="00C937AA">
              <w:rPr>
                <w:rFonts w:eastAsia="DengXian"/>
                <w:lang w:val="en-US" w:eastAsia="zh-CN"/>
              </w:rPr>
              <w:t>±</w:t>
            </w:r>
            <w:r w:rsidR="00266B8A" w:rsidRPr="00C937AA">
              <w:rPr>
                <w:rFonts w:eastAsia="DengXian"/>
                <w:lang w:val="en-US" w:eastAsia="zh-CN"/>
              </w:rPr>
              <w:t xml:space="preserve">0.08 </w:t>
            </w:r>
          </w:p>
        </w:tc>
        <w:tc>
          <w:tcPr>
            <w:tcW w:w="1276" w:type="dxa"/>
            <w:noWrap/>
            <w:hideMark/>
          </w:tcPr>
          <w:p w14:paraId="13FD2E5B" w14:textId="16F33D25" w:rsidR="00266B8A" w:rsidRPr="00C96DC3" w:rsidRDefault="00C937AA" w:rsidP="00AF376A">
            <w:pPr>
              <w:widowControl/>
              <w:autoSpaceDE/>
              <w:autoSpaceDN/>
              <w:adjustRightInd/>
              <w:spacing w:after="0"/>
              <w:jc w:val="center"/>
              <w:rPr>
                <w:rFonts w:eastAsia="DengXian"/>
                <w:lang w:val="en-US" w:eastAsia="zh-CN"/>
              </w:rPr>
            </w:pPr>
            <w:r w:rsidRPr="00C937AA">
              <w:rPr>
                <w:rFonts w:eastAsia="DengXian"/>
                <w:lang w:val="en-US" w:eastAsia="zh-CN"/>
              </w:rPr>
              <w:t>±</w:t>
            </w:r>
            <w:r w:rsidR="00266B8A" w:rsidRPr="00C96DC3">
              <w:rPr>
                <w:rFonts w:eastAsia="DengXian"/>
                <w:lang w:val="en-US" w:eastAsia="zh-CN"/>
              </w:rPr>
              <w:t xml:space="preserve">0.25 </w:t>
            </w:r>
          </w:p>
        </w:tc>
        <w:tc>
          <w:tcPr>
            <w:tcW w:w="922" w:type="dxa"/>
            <w:noWrap/>
            <w:hideMark/>
          </w:tcPr>
          <w:p w14:paraId="5B6C3DB4" w14:textId="4AE68B48" w:rsidR="00266B8A" w:rsidRPr="00C96DC3" w:rsidRDefault="00A96DD5"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C96DC3">
              <w:rPr>
                <w:rFonts w:eastAsia="DengXian"/>
                <w:lang w:val="en-US" w:eastAsia="zh-CN"/>
              </w:rPr>
              <w:t xml:space="preserve">0.44 </w:t>
            </w:r>
          </w:p>
        </w:tc>
      </w:tr>
      <w:tr w:rsidR="00266B8A" w:rsidRPr="00DF0BB4" w14:paraId="07BCBF90" w14:textId="77777777" w:rsidTr="00AF376A">
        <w:trPr>
          <w:trHeight w:val="289"/>
        </w:trPr>
        <w:tc>
          <w:tcPr>
            <w:tcW w:w="1176" w:type="dxa"/>
            <w:vMerge/>
            <w:hideMark/>
          </w:tcPr>
          <w:p w14:paraId="17992173"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hideMark/>
          </w:tcPr>
          <w:p w14:paraId="68A50594" w14:textId="77777777" w:rsidR="00266B8A" w:rsidRPr="00AF376A" w:rsidRDefault="00266B8A" w:rsidP="00AF376A">
            <w:pPr>
              <w:widowControl/>
              <w:autoSpaceDE/>
              <w:autoSpaceDN/>
              <w:adjustRightInd/>
              <w:spacing w:after="0"/>
              <w:jc w:val="center"/>
              <w:rPr>
                <w:rFonts w:eastAsia="DengXian"/>
                <w:lang w:val="en-US" w:eastAsia="zh-CN"/>
              </w:rPr>
            </w:pPr>
          </w:p>
        </w:tc>
        <w:tc>
          <w:tcPr>
            <w:tcW w:w="2835" w:type="dxa"/>
            <w:noWrap/>
          </w:tcPr>
          <w:p w14:paraId="1DD3DF93" w14:textId="313A846D"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delay (us)</w:t>
            </w:r>
          </w:p>
        </w:tc>
        <w:tc>
          <w:tcPr>
            <w:tcW w:w="2693" w:type="dxa"/>
            <w:gridSpan w:val="2"/>
            <w:noWrap/>
            <w:hideMark/>
          </w:tcPr>
          <w:p w14:paraId="6434D7F4" w14:textId="0C7D728F" w:rsidR="00266B8A" w:rsidRPr="00C937AA" w:rsidRDefault="00C937AA" w:rsidP="00266B8A">
            <w:pPr>
              <w:widowControl/>
              <w:autoSpaceDE/>
              <w:autoSpaceDN/>
              <w:adjustRightInd/>
              <w:spacing w:after="0"/>
              <w:jc w:val="center"/>
              <w:rPr>
                <w:rFonts w:eastAsia="DengXian"/>
                <w:lang w:val="en-US" w:eastAsia="zh-CN"/>
              </w:rPr>
            </w:pPr>
            <w:r w:rsidRPr="00C937AA">
              <w:rPr>
                <w:rFonts w:eastAsia="DengXian"/>
                <w:lang w:val="en-US" w:eastAsia="zh-CN"/>
              </w:rPr>
              <w:t>±</w:t>
            </w:r>
            <w:r w:rsidR="00266B8A" w:rsidRPr="00C96DC3">
              <w:rPr>
                <w:rFonts w:eastAsia="DengXian"/>
                <w:lang w:val="en-US" w:eastAsia="zh-CN"/>
              </w:rPr>
              <w:t xml:space="preserve">31.69 </w:t>
            </w:r>
          </w:p>
        </w:tc>
        <w:tc>
          <w:tcPr>
            <w:tcW w:w="922" w:type="dxa"/>
            <w:noWrap/>
            <w:hideMark/>
          </w:tcPr>
          <w:p w14:paraId="6B03B17C" w14:textId="33015A7C" w:rsidR="00266B8A" w:rsidRPr="004D55E3"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C96DC3">
              <w:rPr>
                <w:rFonts w:eastAsia="DengXian"/>
                <w:lang w:val="en-US" w:eastAsia="zh-CN"/>
              </w:rPr>
              <w:t>0.18</w:t>
            </w:r>
            <w:r w:rsidR="00266B8A" w:rsidRPr="004D55E3">
              <w:rPr>
                <w:rFonts w:eastAsia="DengXian"/>
                <w:lang w:val="en-US" w:eastAsia="zh-CN"/>
              </w:rPr>
              <w:t xml:space="preserve"> </w:t>
            </w:r>
          </w:p>
        </w:tc>
      </w:tr>
      <w:tr w:rsidR="00266B8A" w:rsidRPr="00DF0BB4" w14:paraId="1A44571E" w14:textId="77777777" w:rsidTr="00AF376A">
        <w:trPr>
          <w:trHeight w:val="274"/>
        </w:trPr>
        <w:tc>
          <w:tcPr>
            <w:tcW w:w="1176" w:type="dxa"/>
            <w:vMerge/>
            <w:hideMark/>
          </w:tcPr>
          <w:p w14:paraId="6F0D9ECC"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val="restart"/>
            <w:noWrap/>
            <w:hideMark/>
          </w:tcPr>
          <w:p w14:paraId="7891EDBE" w14:textId="7777777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hint="eastAsia"/>
                <w:lang w:val="en-US" w:eastAsia="zh-CN"/>
              </w:rPr>
              <w:t>0.23km</w:t>
            </w:r>
          </w:p>
        </w:tc>
        <w:tc>
          <w:tcPr>
            <w:tcW w:w="2835" w:type="dxa"/>
            <w:noWrap/>
          </w:tcPr>
          <w:p w14:paraId="115A991F" w14:textId="1C6B5BA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Doppler (ppm)</w:t>
            </w:r>
          </w:p>
        </w:tc>
        <w:tc>
          <w:tcPr>
            <w:tcW w:w="1417" w:type="dxa"/>
            <w:noWrap/>
            <w:hideMark/>
          </w:tcPr>
          <w:p w14:paraId="5BB100EB" w14:textId="43A0A1AE" w:rsidR="00266B8A" w:rsidRPr="00AF376A" w:rsidRDefault="00C937AA" w:rsidP="00AF376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0.0076 </w:t>
            </w:r>
          </w:p>
        </w:tc>
        <w:tc>
          <w:tcPr>
            <w:tcW w:w="1276" w:type="dxa"/>
            <w:noWrap/>
            <w:hideMark/>
          </w:tcPr>
          <w:p w14:paraId="4AB0A347" w14:textId="04675FDD" w:rsidR="00266B8A" w:rsidRPr="00AF376A" w:rsidRDefault="00C937AA" w:rsidP="00AF376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0.0106 </w:t>
            </w:r>
          </w:p>
        </w:tc>
        <w:tc>
          <w:tcPr>
            <w:tcW w:w="922" w:type="dxa"/>
            <w:noWrap/>
            <w:hideMark/>
          </w:tcPr>
          <w:p w14:paraId="1537D71E" w14:textId="011CC0DE"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0.019 </w:t>
            </w:r>
          </w:p>
        </w:tc>
      </w:tr>
      <w:tr w:rsidR="00266B8A" w:rsidRPr="00DF0BB4" w14:paraId="49F996B1" w14:textId="77777777" w:rsidTr="00AF376A">
        <w:trPr>
          <w:trHeight w:val="289"/>
        </w:trPr>
        <w:tc>
          <w:tcPr>
            <w:tcW w:w="1176" w:type="dxa"/>
            <w:vMerge/>
            <w:hideMark/>
          </w:tcPr>
          <w:p w14:paraId="4ACEDCBC"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hideMark/>
          </w:tcPr>
          <w:p w14:paraId="7CF6F308" w14:textId="77777777" w:rsidR="00266B8A" w:rsidRPr="00AF376A" w:rsidRDefault="00266B8A" w:rsidP="00AF376A">
            <w:pPr>
              <w:widowControl/>
              <w:autoSpaceDE/>
              <w:autoSpaceDN/>
              <w:adjustRightInd/>
              <w:spacing w:after="0"/>
              <w:jc w:val="center"/>
              <w:rPr>
                <w:rFonts w:eastAsia="DengXian"/>
                <w:lang w:val="en-US" w:eastAsia="zh-CN"/>
              </w:rPr>
            </w:pPr>
          </w:p>
        </w:tc>
        <w:tc>
          <w:tcPr>
            <w:tcW w:w="2835" w:type="dxa"/>
            <w:noWrap/>
          </w:tcPr>
          <w:p w14:paraId="28D678D6" w14:textId="5DA7CD90"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delay (us)</w:t>
            </w:r>
          </w:p>
        </w:tc>
        <w:tc>
          <w:tcPr>
            <w:tcW w:w="2693" w:type="dxa"/>
            <w:gridSpan w:val="2"/>
            <w:noWrap/>
            <w:hideMark/>
          </w:tcPr>
          <w:p w14:paraId="46E67831" w14:textId="0CD557FC"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C96DC3">
              <w:rPr>
                <w:rFonts w:eastAsia="DengXian"/>
                <w:lang w:val="en-US" w:eastAsia="zh-CN"/>
              </w:rPr>
              <w:t>1.32</w:t>
            </w:r>
            <w:r w:rsidR="00266B8A" w:rsidRPr="00AF376A">
              <w:rPr>
                <w:rFonts w:eastAsia="DengXian" w:hint="eastAsia"/>
                <w:color w:val="FF0000"/>
                <w:lang w:val="en-US" w:eastAsia="zh-CN"/>
              </w:rPr>
              <w:t xml:space="preserve"> </w:t>
            </w:r>
          </w:p>
        </w:tc>
        <w:tc>
          <w:tcPr>
            <w:tcW w:w="922" w:type="dxa"/>
            <w:noWrap/>
            <w:hideMark/>
          </w:tcPr>
          <w:p w14:paraId="4B52FE7B" w14:textId="6F9D28F3"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0.0003 </w:t>
            </w:r>
          </w:p>
        </w:tc>
      </w:tr>
      <w:tr w:rsidR="00266B8A" w:rsidRPr="00DF0BB4" w14:paraId="24BADE4D" w14:textId="77777777" w:rsidTr="00AF376A">
        <w:trPr>
          <w:trHeight w:val="274"/>
        </w:trPr>
        <w:tc>
          <w:tcPr>
            <w:tcW w:w="1176" w:type="dxa"/>
            <w:vMerge/>
            <w:hideMark/>
          </w:tcPr>
          <w:p w14:paraId="0716CE42"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val="restart"/>
            <w:noWrap/>
            <w:hideMark/>
          </w:tcPr>
          <w:p w14:paraId="10F3782C" w14:textId="77777777"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hint="eastAsia"/>
                <w:lang w:val="en-US" w:eastAsia="zh-CN"/>
              </w:rPr>
              <w:t>0.13km</w:t>
            </w:r>
          </w:p>
        </w:tc>
        <w:tc>
          <w:tcPr>
            <w:tcW w:w="2835" w:type="dxa"/>
            <w:noWrap/>
          </w:tcPr>
          <w:p w14:paraId="6755DA51" w14:textId="0985FA7D"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Doppler (ppm)</w:t>
            </w:r>
          </w:p>
        </w:tc>
        <w:tc>
          <w:tcPr>
            <w:tcW w:w="1417" w:type="dxa"/>
            <w:noWrap/>
            <w:hideMark/>
          </w:tcPr>
          <w:p w14:paraId="63A54751" w14:textId="7B38DA46" w:rsidR="00266B8A" w:rsidRPr="00AF376A" w:rsidRDefault="00C937AA" w:rsidP="00AF376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0.0062 </w:t>
            </w:r>
          </w:p>
        </w:tc>
        <w:tc>
          <w:tcPr>
            <w:tcW w:w="1276" w:type="dxa"/>
            <w:noWrap/>
            <w:hideMark/>
          </w:tcPr>
          <w:p w14:paraId="6472A42A" w14:textId="4F1AB421" w:rsidR="00266B8A" w:rsidRPr="00AF376A" w:rsidRDefault="00C937AA" w:rsidP="00AF376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0.0060 </w:t>
            </w:r>
          </w:p>
        </w:tc>
        <w:tc>
          <w:tcPr>
            <w:tcW w:w="922" w:type="dxa"/>
            <w:noWrap/>
            <w:hideMark/>
          </w:tcPr>
          <w:p w14:paraId="30B4D778" w14:textId="4E7D23D7"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0.0107 </w:t>
            </w:r>
          </w:p>
        </w:tc>
      </w:tr>
      <w:tr w:rsidR="00266B8A" w:rsidRPr="00DF0BB4" w14:paraId="1DBF5087" w14:textId="77777777" w:rsidTr="00AF376A">
        <w:trPr>
          <w:trHeight w:val="289"/>
        </w:trPr>
        <w:tc>
          <w:tcPr>
            <w:tcW w:w="1176" w:type="dxa"/>
            <w:vMerge/>
            <w:hideMark/>
          </w:tcPr>
          <w:p w14:paraId="2FEF034B" w14:textId="77777777" w:rsidR="00266B8A" w:rsidRPr="00AF376A" w:rsidRDefault="00266B8A" w:rsidP="00AF376A">
            <w:pPr>
              <w:widowControl/>
              <w:autoSpaceDE/>
              <w:autoSpaceDN/>
              <w:adjustRightInd/>
              <w:spacing w:after="0"/>
              <w:jc w:val="center"/>
              <w:rPr>
                <w:rFonts w:eastAsia="DengXian"/>
                <w:lang w:val="en-US" w:eastAsia="zh-CN"/>
              </w:rPr>
            </w:pPr>
          </w:p>
        </w:tc>
        <w:tc>
          <w:tcPr>
            <w:tcW w:w="1371" w:type="dxa"/>
            <w:vMerge/>
            <w:hideMark/>
          </w:tcPr>
          <w:p w14:paraId="7F5E2D7B" w14:textId="77777777" w:rsidR="00266B8A" w:rsidRPr="00AF376A" w:rsidRDefault="00266B8A" w:rsidP="00AF376A">
            <w:pPr>
              <w:widowControl/>
              <w:autoSpaceDE/>
              <w:autoSpaceDN/>
              <w:adjustRightInd/>
              <w:spacing w:after="0"/>
              <w:jc w:val="center"/>
              <w:rPr>
                <w:rFonts w:eastAsia="DengXian"/>
                <w:lang w:val="en-US" w:eastAsia="zh-CN"/>
              </w:rPr>
            </w:pPr>
          </w:p>
        </w:tc>
        <w:tc>
          <w:tcPr>
            <w:tcW w:w="2835" w:type="dxa"/>
            <w:noWrap/>
          </w:tcPr>
          <w:p w14:paraId="5B03D4B3" w14:textId="07AE8D4A" w:rsidR="00266B8A" w:rsidRPr="00AF376A" w:rsidRDefault="00266B8A" w:rsidP="00266B8A">
            <w:pPr>
              <w:widowControl/>
              <w:autoSpaceDE/>
              <w:autoSpaceDN/>
              <w:adjustRightInd/>
              <w:spacing w:after="0"/>
              <w:jc w:val="center"/>
              <w:rPr>
                <w:rFonts w:eastAsia="DengXian"/>
                <w:lang w:val="en-US" w:eastAsia="zh-CN"/>
              </w:rPr>
            </w:pPr>
            <w:r w:rsidRPr="00AF376A">
              <w:rPr>
                <w:rFonts w:eastAsia="DengXian"/>
                <w:lang w:val="en-US" w:eastAsia="zh-CN"/>
              </w:rPr>
              <w:t>differential delay (us)</w:t>
            </w:r>
          </w:p>
        </w:tc>
        <w:tc>
          <w:tcPr>
            <w:tcW w:w="2693" w:type="dxa"/>
            <w:gridSpan w:val="2"/>
            <w:noWrap/>
            <w:hideMark/>
          </w:tcPr>
          <w:p w14:paraId="3D03AB2C" w14:textId="49986FD2"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0.75 </w:t>
            </w:r>
          </w:p>
        </w:tc>
        <w:tc>
          <w:tcPr>
            <w:tcW w:w="922" w:type="dxa"/>
            <w:noWrap/>
            <w:hideMark/>
          </w:tcPr>
          <w:p w14:paraId="0608E17E" w14:textId="31D4BE61" w:rsidR="00266B8A" w:rsidRPr="00AF376A" w:rsidRDefault="00C937AA" w:rsidP="00266B8A">
            <w:pPr>
              <w:widowControl/>
              <w:autoSpaceDE/>
              <w:autoSpaceDN/>
              <w:adjustRightInd/>
              <w:spacing w:after="0"/>
              <w:jc w:val="center"/>
              <w:rPr>
                <w:rFonts w:eastAsia="DengXian"/>
                <w:lang w:val="en-US" w:eastAsia="zh-CN"/>
              </w:rPr>
            </w:pPr>
            <w:r w:rsidRPr="00F33CDE">
              <w:rPr>
                <w:rFonts w:eastAsia="DengXian"/>
                <w:lang w:val="en-US" w:eastAsia="zh-CN"/>
              </w:rPr>
              <w:t>±</w:t>
            </w:r>
            <w:r w:rsidR="00266B8A" w:rsidRPr="00AF376A">
              <w:rPr>
                <w:rFonts w:eastAsia="DengXian" w:hint="eastAsia"/>
                <w:lang w:val="en-US" w:eastAsia="zh-CN"/>
              </w:rPr>
              <w:t xml:space="preserve">0.0001 </w:t>
            </w:r>
          </w:p>
        </w:tc>
      </w:tr>
    </w:tbl>
    <w:p w14:paraId="3149D2F6" w14:textId="4A270817" w:rsidR="001B0BD4" w:rsidRDefault="001B0BD4">
      <w:pPr>
        <w:rPr>
          <w:lang w:eastAsia="zh-CN"/>
        </w:rPr>
      </w:pPr>
      <w:r>
        <w:rPr>
          <w:rFonts w:hint="eastAsia"/>
          <w:lang w:eastAsia="zh-CN"/>
        </w:rPr>
        <w:t>Via</w:t>
      </w:r>
      <w:r>
        <w:rPr>
          <w:lang w:eastAsia="zh-CN"/>
        </w:rPr>
        <w:t xml:space="preserve"> comparing with the values for scenario 1+case a, it can be found that the differential delay and Doppler can be greatly reduced via employing </w:t>
      </w:r>
      <w:r w:rsidR="00765ED4">
        <w:rPr>
          <w:lang w:eastAsia="zh-CN"/>
        </w:rPr>
        <w:t xml:space="preserve">DL-TDOA positioning. </w:t>
      </w:r>
    </w:p>
    <w:p w14:paraId="0144EA1B" w14:textId="55B44F88" w:rsidR="00DF0BB4" w:rsidRPr="00AF376A" w:rsidRDefault="00DF0BB4">
      <w:pPr>
        <w:rPr>
          <w:b/>
          <w:bCs/>
          <w:i/>
          <w:iCs/>
          <w:lang w:eastAsia="zh-CN"/>
        </w:rPr>
      </w:pPr>
      <w:bookmarkStart w:id="56" w:name="_Hlk209168316"/>
      <w:r w:rsidRPr="00AF376A">
        <w:rPr>
          <w:b/>
          <w:bCs/>
          <w:i/>
          <w:iCs/>
          <w:lang w:eastAsia="zh-CN"/>
        </w:rPr>
        <w:t xml:space="preserve">Observation </w:t>
      </w:r>
      <w:r w:rsidR="00C57B10">
        <w:rPr>
          <w:b/>
          <w:bCs/>
          <w:i/>
          <w:iCs/>
          <w:lang w:eastAsia="zh-CN"/>
        </w:rPr>
        <w:t>12</w:t>
      </w:r>
      <w:r w:rsidRPr="00AF376A">
        <w:rPr>
          <w:b/>
          <w:bCs/>
          <w:i/>
          <w:iCs/>
          <w:lang w:eastAsia="zh-CN"/>
        </w:rPr>
        <w:t xml:space="preserve">: When </w:t>
      </w:r>
      <w:r w:rsidR="00765ED4">
        <w:rPr>
          <w:b/>
          <w:bCs/>
          <w:i/>
          <w:iCs/>
          <w:lang w:eastAsia="zh-CN"/>
        </w:rPr>
        <w:t>employing the DL-TDOA positioning, the differential Doppler and delay can be greatly reduced compared to values in scenario 1 + case a.</w:t>
      </w:r>
    </w:p>
    <w:bookmarkEnd w:id="56"/>
    <w:p w14:paraId="1690342A" w14:textId="77777777" w:rsidR="00DF0BB4" w:rsidRDefault="00DF0BB4">
      <w:pPr>
        <w:rPr>
          <w:lang w:eastAsia="zh-CN"/>
        </w:rPr>
      </w:pPr>
    </w:p>
    <w:p w14:paraId="586C131E" w14:textId="3272A162" w:rsidR="0017706D" w:rsidRDefault="0017706D" w:rsidP="0017706D">
      <w:r>
        <w:lastRenderedPageBreak/>
        <w:t xml:space="preserve">According to </w:t>
      </w:r>
      <w:r>
        <w:fldChar w:fldCharType="begin"/>
      </w:r>
      <w:r>
        <w:instrText xml:space="preserve"> REF _Ref208991185 \r \h </w:instrText>
      </w:r>
      <w:r>
        <w:fldChar w:fldCharType="separate"/>
      </w:r>
      <w:r w:rsidR="00C937AA">
        <w:t>[11]</w:t>
      </w:r>
      <w:r>
        <w:fldChar w:fldCharType="end"/>
      </w:r>
      <w:r>
        <w:t xml:space="preserve">, DL-TDOA positioning method mainly makes use of the DL RSTD of downlink signals received from multiple TPs at the UE, and the definition of RSTD is given in </w:t>
      </w:r>
      <w:r>
        <w:fldChar w:fldCharType="begin"/>
      </w:r>
      <w:r>
        <w:instrText xml:space="preserve"> REF _Ref208991416 \r \h </w:instrText>
      </w:r>
      <w:r>
        <w:fldChar w:fldCharType="separate"/>
      </w:r>
      <w:r w:rsidR="00C937AA">
        <w:t>[12]</w:t>
      </w:r>
      <w:r>
        <w:fldChar w:fldCharType="end"/>
      </w:r>
      <w:r>
        <w:t>, shown as the following: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17706D" w14:paraId="2D90CEB4" w14:textId="77777777" w:rsidTr="00B753D3">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45264F3F" w14:textId="77777777" w:rsidR="0017706D" w:rsidRDefault="0017706D" w:rsidP="00B753D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9BB0C8F" w14:textId="77777777" w:rsidR="0017706D" w:rsidRPr="00CE5376" w:rsidRDefault="0017706D" w:rsidP="00B753D3">
            <w:pPr>
              <w:pStyle w:val="TAL"/>
              <w:rPr>
                <w:szCs w:val="18"/>
                <w:lang w:val="en-US" w:eastAsia="en-GB"/>
              </w:rPr>
            </w:pPr>
            <w:r w:rsidRPr="00CE5376">
              <w:rPr>
                <w:szCs w:val="18"/>
                <w:lang w:val="en-US" w:eastAsia="en-GB"/>
              </w:rPr>
              <w:t xml:space="preserve">DL reference signal time difference (DL RSTD) is the DL relative timing difference between the </w:t>
            </w:r>
            <w:r>
              <w:rPr>
                <w:szCs w:val="18"/>
                <w:lang w:val="en-IN" w:eastAsia="en-GB"/>
              </w:rPr>
              <w:t>Transmission Point (TP) [18]</w:t>
            </w:r>
            <w:r w:rsidRPr="00CE5376">
              <w:rPr>
                <w:szCs w:val="18"/>
                <w:lang w:val="en-US" w:eastAsia="en-GB"/>
              </w:rPr>
              <w:t xml:space="preserve"> </w:t>
            </w:r>
            <w:r w:rsidRPr="00CE5376">
              <w:rPr>
                <w:i/>
                <w:szCs w:val="18"/>
                <w:lang w:val="en-US" w:eastAsia="en-GB"/>
              </w:rPr>
              <w:t>j</w:t>
            </w:r>
            <w:r w:rsidRPr="00CE5376">
              <w:rPr>
                <w:szCs w:val="18"/>
                <w:lang w:val="en-US" w:eastAsia="en-GB"/>
              </w:rPr>
              <w:t xml:space="preserve"> and the reference TP </w:t>
            </w:r>
            <w:r w:rsidRPr="00CE5376">
              <w:rPr>
                <w:i/>
                <w:szCs w:val="18"/>
                <w:lang w:val="en-US" w:eastAsia="en-GB"/>
              </w:rPr>
              <w:t>i</w:t>
            </w:r>
            <w:r w:rsidRPr="00CE5376">
              <w:rPr>
                <w:szCs w:val="18"/>
                <w:lang w:val="en-US" w:eastAsia="en-GB"/>
              </w:rPr>
              <w:t>, defined as T</w:t>
            </w:r>
            <w:r w:rsidRPr="00CE5376">
              <w:rPr>
                <w:szCs w:val="18"/>
                <w:vertAlign w:val="subscript"/>
                <w:lang w:val="en-US" w:eastAsia="en-GB"/>
              </w:rPr>
              <w:t>SubframeRxj</w:t>
            </w:r>
            <w:r w:rsidRPr="00CE5376">
              <w:rPr>
                <w:szCs w:val="18"/>
                <w:lang w:val="en-US" w:eastAsia="en-GB"/>
              </w:rPr>
              <w:t xml:space="preserve"> – T</w:t>
            </w:r>
            <w:r w:rsidRPr="00CE5376">
              <w:rPr>
                <w:szCs w:val="18"/>
                <w:vertAlign w:val="subscript"/>
                <w:lang w:val="en-US" w:eastAsia="en-GB"/>
              </w:rPr>
              <w:t>SubframeRxi</w:t>
            </w:r>
            <w:r w:rsidRPr="00CE5376">
              <w:rPr>
                <w:szCs w:val="18"/>
                <w:lang w:val="en-US" w:eastAsia="en-GB"/>
              </w:rPr>
              <w:t>,</w:t>
            </w:r>
          </w:p>
          <w:p w14:paraId="47DDC0A3" w14:textId="77777777" w:rsidR="0017706D" w:rsidRPr="00CE5376" w:rsidRDefault="0017706D" w:rsidP="00B753D3">
            <w:pPr>
              <w:pStyle w:val="TAL"/>
              <w:rPr>
                <w:szCs w:val="18"/>
                <w:lang w:val="en-US" w:eastAsia="en-GB"/>
              </w:rPr>
            </w:pPr>
          </w:p>
          <w:p w14:paraId="2133FC44" w14:textId="77777777" w:rsidR="0017706D" w:rsidRPr="00CE5376" w:rsidRDefault="0017706D" w:rsidP="00B753D3">
            <w:pPr>
              <w:pStyle w:val="TAL"/>
              <w:rPr>
                <w:szCs w:val="18"/>
                <w:lang w:val="en-US" w:eastAsia="en-GB"/>
              </w:rPr>
            </w:pPr>
            <w:r w:rsidRPr="00CE5376">
              <w:rPr>
                <w:szCs w:val="18"/>
                <w:lang w:val="en-US" w:eastAsia="en-GB"/>
              </w:rPr>
              <w:t>Where:</w:t>
            </w:r>
          </w:p>
          <w:p w14:paraId="62618861" w14:textId="77777777" w:rsidR="0017706D" w:rsidRPr="00CE5376" w:rsidRDefault="0017706D" w:rsidP="00B753D3">
            <w:pPr>
              <w:pStyle w:val="TAL"/>
              <w:rPr>
                <w:szCs w:val="18"/>
                <w:lang w:val="en-US" w:eastAsia="en-GB"/>
              </w:rPr>
            </w:pPr>
            <w:r w:rsidRPr="00CE5376">
              <w:rPr>
                <w:szCs w:val="18"/>
                <w:lang w:val="en-US" w:eastAsia="en-GB"/>
              </w:rPr>
              <w:t>T</w:t>
            </w:r>
            <w:r w:rsidRPr="00CE5376">
              <w:rPr>
                <w:szCs w:val="18"/>
                <w:vertAlign w:val="subscript"/>
                <w:lang w:val="en-US" w:eastAsia="en-GB"/>
              </w:rPr>
              <w:t>SubframeRxj</w:t>
            </w:r>
            <w:r w:rsidRPr="00CE5376">
              <w:rPr>
                <w:szCs w:val="18"/>
                <w:lang w:val="en-US" w:eastAsia="en-GB"/>
              </w:rPr>
              <w:t xml:space="preserve"> is the time when the UE receives the start of one subframe from TP </w:t>
            </w:r>
            <w:r w:rsidRPr="00CE5376">
              <w:rPr>
                <w:i/>
                <w:szCs w:val="18"/>
                <w:lang w:val="en-US" w:eastAsia="en-GB"/>
              </w:rPr>
              <w:t>j</w:t>
            </w:r>
            <w:r w:rsidRPr="00CE5376">
              <w:rPr>
                <w:szCs w:val="18"/>
                <w:lang w:val="en-US" w:eastAsia="en-GB"/>
              </w:rPr>
              <w:t>.</w:t>
            </w:r>
          </w:p>
          <w:p w14:paraId="52B9DC9C" w14:textId="77777777" w:rsidR="0017706D" w:rsidRPr="00CE5376" w:rsidRDefault="0017706D" w:rsidP="00B753D3">
            <w:pPr>
              <w:pStyle w:val="TAL"/>
              <w:rPr>
                <w:szCs w:val="18"/>
                <w:lang w:val="en-US" w:eastAsia="en-GB"/>
              </w:rPr>
            </w:pPr>
            <w:r w:rsidRPr="00CE5376">
              <w:rPr>
                <w:szCs w:val="18"/>
                <w:lang w:val="en-US" w:eastAsia="en-GB"/>
              </w:rPr>
              <w:t>T</w:t>
            </w:r>
            <w:r w:rsidRPr="00CE5376">
              <w:rPr>
                <w:szCs w:val="18"/>
                <w:vertAlign w:val="subscript"/>
                <w:lang w:val="en-US" w:eastAsia="en-GB"/>
              </w:rPr>
              <w:t>SubframeRxi</w:t>
            </w:r>
            <w:r w:rsidRPr="00CE5376">
              <w:rPr>
                <w:szCs w:val="18"/>
                <w:lang w:val="en-US" w:eastAsia="en-GB"/>
              </w:rPr>
              <w:t xml:space="preserve"> is the time when the UE receives the corresponding start of one subframe from TP </w:t>
            </w:r>
            <w:r w:rsidRPr="00CE5376">
              <w:rPr>
                <w:i/>
                <w:szCs w:val="18"/>
                <w:lang w:val="en-US" w:eastAsia="en-GB"/>
              </w:rPr>
              <w:t>i</w:t>
            </w:r>
            <w:r w:rsidRPr="00CE5376">
              <w:rPr>
                <w:szCs w:val="18"/>
                <w:lang w:val="en-US" w:eastAsia="en-GB"/>
              </w:rPr>
              <w:t xml:space="preserve"> that is closest in time to the subframe received from TP </w:t>
            </w:r>
            <w:r w:rsidRPr="00CE5376">
              <w:rPr>
                <w:i/>
                <w:szCs w:val="18"/>
                <w:lang w:val="en-US" w:eastAsia="en-GB"/>
              </w:rPr>
              <w:t>j</w:t>
            </w:r>
            <w:r w:rsidRPr="00CE5376">
              <w:rPr>
                <w:szCs w:val="18"/>
                <w:lang w:val="en-US" w:eastAsia="en-GB"/>
              </w:rPr>
              <w:t>.</w:t>
            </w:r>
          </w:p>
          <w:p w14:paraId="3F5131AD" w14:textId="77777777" w:rsidR="0017706D" w:rsidRPr="00CE5376" w:rsidRDefault="0017706D" w:rsidP="00B753D3">
            <w:pPr>
              <w:pStyle w:val="TAL"/>
              <w:rPr>
                <w:szCs w:val="18"/>
                <w:lang w:val="en-US" w:eastAsia="en-GB"/>
              </w:rPr>
            </w:pPr>
          </w:p>
          <w:p w14:paraId="28EB8DFE" w14:textId="77777777" w:rsidR="0017706D" w:rsidRPr="007A1A63" w:rsidRDefault="0017706D" w:rsidP="00B753D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Pr="00CE5376">
              <w:rPr>
                <w:szCs w:val="18"/>
                <w:lang w:val="en-US" w:eastAsia="en-GB"/>
              </w:rPr>
              <w:t>TP</w:t>
            </w:r>
            <w:r w:rsidRPr="007A1A63">
              <w:rPr>
                <w:szCs w:val="18"/>
                <w:lang w:val="en-US" w:eastAsia="en-GB"/>
              </w:rPr>
              <w:t>.</w:t>
            </w:r>
          </w:p>
          <w:p w14:paraId="6FB3226F" w14:textId="77777777" w:rsidR="0017706D" w:rsidRPr="00CE5376" w:rsidRDefault="0017706D" w:rsidP="00B753D3">
            <w:pPr>
              <w:pStyle w:val="TAL"/>
              <w:rPr>
                <w:szCs w:val="18"/>
                <w:lang w:val="en-US" w:eastAsia="en-GB"/>
              </w:rPr>
            </w:pPr>
          </w:p>
          <w:p w14:paraId="463D025F" w14:textId="77777777" w:rsidR="0017706D" w:rsidRPr="00CE5376" w:rsidRDefault="0017706D" w:rsidP="00B753D3">
            <w:pPr>
              <w:pStyle w:val="TAL"/>
              <w:rPr>
                <w:szCs w:val="18"/>
                <w:lang w:val="en-US" w:eastAsia="en-GB"/>
              </w:rPr>
            </w:pPr>
            <w:r w:rsidRPr="00CE5376">
              <w:rPr>
                <w:szCs w:val="18"/>
                <w:lang w:val="en-US"/>
              </w:rPr>
              <w:t>For frequency range 1, the reference point for the DL RSTD shall be the antenna connector of the UE. For frequency range 2, the reference point for the DL RSTD shall be the antenna of the UE.</w:t>
            </w:r>
          </w:p>
        </w:tc>
      </w:tr>
      <w:tr w:rsidR="0017706D" w14:paraId="23D13063" w14:textId="77777777" w:rsidTr="00B753D3">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2756A137" w14:textId="77777777" w:rsidR="0017706D" w:rsidRDefault="0017706D" w:rsidP="00B753D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737BF2" w14:textId="77777777" w:rsidR="0017706D" w:rsidRPr="00CE5376" w:rsidRDefault="0017706D" w:rsidP="00B753D3">
            <w:pPr>
              <w:pStyle w:val="TAL"/>
              <w:rPr>
                <w:szCs w:val="18"/>
                <w:lang w:val="en-US" w:eastAsia="en-GB"/>
              </w:rPr>
            </w:pPr>
            <w:r w:rsidRPr="00CE5376">
              <w:rPr>
                <w:szCs w:val="18"/>
                <w:lang w:val="en-US" w:eastAsia="en-GB"/>
              </w:rPr>
              <w:t>RRC_CONNECTED,</w:t>
            </w:r>
          </w:p>
          <w:p w14:paraId="0666B8E7" w14:textId="77777777" w:rsidR="0017706D" w:rsidRPr="00B36F20" w:rsidRDefault="0017706D" w:rsidP="00B753D3">
            <w:pPr>
              <w:pStyle w:val="TAL"/>
              <w:rPr>
                <w:lang w:val="en-US" w:eastAsia="x-none"/>
              </w:rPr>
            </w:pPr>
            <w:r w:rsidRPr="00AA2F5B">
              <w:rPr>
                <w:lang w:val="en-US" w:eastAsia="x-none"/>
              </w:rPr>
              <w:t>RRC_INACTIVE</w:t>
            </w:r>
            <w:r w:rsidRPr="00B36F20">
              <w:rPr>
                <w:lang w:val="en-US" w:eastAsia="x-none"/>
              </w:rPr>
              <w:t>,</w:t>
            </w:r>
          </w:p>
          <w:p w14:paraId="2DD01C0F" w14:textId="77777777" w:rsidR="0017706D" w:rsidRPr="00CE5376" w:rsidRDefault="0017706D" w:rsidP="00B753D3">
            <w:pPr>
              <w:pStyle w:val="TAL"/>
              <w:rPr>
                <w:szCs w:val="18"/>
                <w:lang w:val="en-US" w:eastAsia="en-GB"/>
              </w:rPr>
            </w:pPr>
            <w:r w:rsidRPr="00B36F20">
              <w:rPr>
                <w:lang w:val="en-US" w:eastAsia="x-none"/>
              </w:rPr>
              <w:t>RRC_IDLE</w:t>
            </w:r>
          </w:p>
        </w:tc>
      </w:tr>
    </w:tbl>
    <w:p w14:paraId="2B39FDA3" w14:textId="72A5F907" w:rsidR="0017706D" w:rsidRPr="00CE5376" w:rsidRDefault="0017706D" w:rsidP="0017706D">
      <w:pPr>
        <w:rPr>
          <w:lang w:eastAsia="zh-CN"/>
        </w:rPr>
      </w:pPr>
      <w:r>
        <w:t xml:space="preserve">The value range of RSTD is within [-0.5ms, +0.5ms] ([-150km, +150km]), whereas the actual time difference of downlink signals received from multiple satellites is generally of </w:t>
      </w:r>
      <w:r w:rsidR="008D0EB0">
        <w:t>multiple milliseconds ca</w:t>
      </w:r>
      <w:r w:rsidR="00C84227">
        <w:t>u</w:t>
      </w:r>
      <w:r w:rsidR="008D0EB0">
        <w:t xml:space="preserve">sed by distance difference of </w:t>
      </w:r>
      <w:r>
        <w:t xml:space="preserve">several hundreds of kilometers, as similarly </w:t>
      </w:r>
      <w:r w:rsidR="005714FF">
        <w:t>discussed</w:t>
      </w:r>
      <w:r>
        <w:t xml:space="preserve"> in </w:t>
      </w:r>
      <w:r>
        <w:fldChar w:fldCharType="begin"/>
      </w:r>
      <w:r>
        <w:instrText xml:space="preserve"> REF _Ref208990938 \r \h </w:instrText>
      </w:r>
      <w:r>
        <w:fldChar w:fldCharType="separate"/>
      </w:r>
      <w:r w:rsidR="00C937AA">
        <w:t>[13]</w:t>
      </w:r>
      <w:r>
        <w:fldChar w:fldCharType="end"/>
      </w:r>
      <w:r>
        <w:t xml:space="preserve">. </w:t>
      </w:r>
      <w:r w:rsidR="007431BE">
        <w:rPr>
          <w:rFonts w:hint="eastAsia"/>
          <w:lang w:eastAsia="zh-CN"/>
        </w:rPr>
        <w:t xml:space="preserve">Thus, the definition of DL-RSTD defined in TS38.215 should be enhanced to support value range larger than </w:t>
      </w:r>
      <w:r w:rsidR="007431BE">
        <w:t>[-0.5ms, +0.5ms]</w:t>
      </w:r>
      <w:r w:rsidR="007431BE">
        <w:rPr>
          <w:rFonts w:hint="eastAsia"/>
          <w:lang w:eastAsia="zh-CN"/>
        </w:rPr>
        <w:t>.</w:t>
      </w:r>
    </w:p>
    <w:p w14:paraId="2C26455B" w14:textId="5DE461E4" w:rsidR="004F0BCE" w:rsidRPr="00CE5376" w:rsidRDefault="007431BE" w:rsidP="0017706D">
      <w:pPr>
        <w:rPr>
          <w:b/>
          <w:bCs/>
          <w:i/>
          <w:iCs/>
          <w:lang w:eastAsia="zh-CN"/>
        </w:rPr>
      </w:pPr>
      <w:bookmarkStart w:id="57" w:name="_Hlk209168362"/>
      <w:r>
        <w:rPr>
          <w:rFonts w:hint="eastAsia"/>
          <w:b/>
          <w:bCs/>
          <w:i/>
          <w:iCs/>
          <w:lang w:eastAsia="zh-CN"/>
        </w:rPr>
        <w:t>Proposal</w:t>
      </w:r>
      <w:r w:rsidR="00F65B5F">
        <w:rPr>
          <w:b/>
          <w:bCs/>
          <w:i/>
          <w:iCs/>
          <w:lang w:eastAsia="zh-CN"/>
        </w:rPr>
        <w:t xml:space="preserve"> 3</w:t>
      </w:r>
      <w:r w:rsidR="0017706D" w:rsidRPr="00CE5376">
        <w:rPr>
          <w:b/>
          <w:bCs/>
          <w:i/>
          <w:iCs/>
        </w:rPr>
        <w:t xml:space="preserve">: </w:t>
      </w:r>
      <w:r>
        <w:rPr>
          <w:rFonts w:hint="eastAsia"/>
          <w:b/>
          <w:bCs/>
          <w:i/>
          <w:iCs/>
          <w:lang w:eastAsia="zh-CN"/>
        </w:rPr>
        <w:t xml:space="preserve">To acquire UE coarse location by measuring the PRSs from satellite(s), the </w:t>
      </w:r>
      <w:r>
        <w:rPr>
          <w:b/>
          <w:bCs/>
          <w:i/>
          <w:iCs/>
          <w:lang w:eastAsia="zh-CN"/>
        </w:rPr>
        <w:t>measurement</w:t>
      </w:r>
      <w:r>
        <w:rPr>
          <w:rFonts w:hint="eastAsia"/>
          <w:b/>
          <w:bCs/>
          <w:i/>
          <w:iCs/>
          <w:lang w:eastAsia="zh-CN"/>
        </w:rPr>
        <w:t xml:space="preserve"> of DL-RSTD can be enhanced to </w:t>
      </w:r>
      <w:r>
        <w:rPr>
          <w:b/>
          <w:bCs/>
          <w:i/>
          <w:iCs/>
          <w:lang w:eastAsia="zh-CN"/>
        </w:rPr>
        <w:t>accommodate</w:t>
      </w:r>
      <w:r>
        <w:rPr>
          <w:rFonts w:hint="eastAsia"/>
          <w:b/>
          <w:bCs/>
          <w:i/>
          <w:iCs/>
          <w:lang w:eastAsia="zh-CN"/>
        </w:rPr>
        <w:t xml:space="preserve"> larger propagation delay difference from multiple satellites. </w:t>
      </w:r>
    </w:p>
    <w:bookmarkEnd w:id="57"/>
    <w:p w14:paraId="34C082F0" w14:textId="77777777" w:rsidR="0017706D" w:rsidRPr="0017706D" w:rsidRDefault="0017706D">
      <w:pPr>
        <w:rPr>
          <w:lang w:eastAsia="zh-CN"/>
        </w:rPr>
      </w:pPr>
    </w:p>
    <w:p w14:paraId="0FC35A28" w14:textId="216D4452" w:rsidR="00EA614D" w:rsidRDefault="006314C7">
      <w:pPr>
        <w:pStyle w:val="Heading2"/>
        <w:numPr>
          <w:ilvl w:val="1"/>
          <w:numId w:val="1"/>
        </w:numPr>
        <w:ind w:left="578" w:hanging="578"/>
        <w:rPr>
          <w:rFonts w:eastAsiaTheme="minorEastAsia"/>
          <w:lang w:eastAsia="zh-CN"/>
        </w:rPr>
      </w:pPr>
      <w:r>
        <w:rPr>
          <w:rFonts w:eastAsiaTheme="minorEastAsia"/>
          <w:lang w:eastAsia="zh-CN"/>
        </w:rPr>
        <w:t>Closed-loop timing and frequency correction</w:t>
      </w:r>
    </w:p>
    <w:p w14:paraId="015DD4BC" w14:textId="3C7AA6A8" w:rsidR="00C45344" w:rsidRDefault="00C45344" w:rsidP="00C45344">
      <w:pPr>
        <w:rPr>
          <w:lang w:eastAsia="zh-CN"/>
        </w:rPr>
      </w:pPr>
      <w:r w:rsidRPr="002A2380">
        <w:rPr>
          <w:lang w:eastAsia="zh-CN"/>
        </w:rPr>
        <w:t xml:space="preserve">For the other UL channels and signals, the CP is much smaller than that of PRACH. If timing error and frequency error at gNB side exceeds [1/2] CP and/or [1/3] SCS, the demodulation performance degrades obviously.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 xml:space="preserve">by TA command in RAR for Msg3, and </w:t>
      </w:r>
      <w:r w:rsidRPr="002A2380">
        <w:rPr>
          <w:lang w:eastAsia="zh-CN"/>
        </w:rPr>
        <w:t xml:space="preserve">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during initial access and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after GNSS validity duration expires</w:t>
      </w:r>
      <w:r w:rsidRPr="002A2380">
        <w:rPr>
          <w:lang w:eastAsia="zh-CN"/>
        </w:rPr>
        <w:t>.</w:t>
      </w:r>
      <w:r w:rsidRPr="00122027">
        <w:rPr>
          <w:lang w:eastAsia="zh-CN"/>
        </w:rPr>
        <w:t xml:space="preserve"> </w:t>
      </w:r>
    </w:p>
    <w:p w14:paraId="07B6F396" w14:textId="5B169EFD" w:rsidR="00C45344" w:rsidRPr="00122027" w:rsidRDefault="00C45344" w:rsidP="00C45344">
      <w:pPr>
        <w:rPr>
          <w:b/>
          <w:bCs/>
          <w:i/>
          <w:iCs/>
          <w:lang w:eastAsia="zh-CN"/>
        </w:rPr>
      </w:pPr>
      <w:bookmarkStart w:id="58" w:name="_Hlk210146290"/>
      <w:r w:rsidRPr="00C11CA7">
        <w:rPr>
          <w:b/>
          <w:bCs/>
          <w:i/>
          <w:iCs/>
        </w:rPr>
        <w:t>Observation</w:t>
      </w:r>
      <w:r>
        <w:rPr>
          <w:b/>
          <w:bCs/>
          <w:i/>
          <w:iCs/>
        </w:rPr>
        <w:t xml:space="preserve"> 1</w:t>
      </w:r>
      <w:r w:rsidR="005C6240">
        <w:rPr>
          <w:b/>
          <w:bCs/>
          <w:i/>
          <w:iCs/>
        </w:rPr>
        <w:t>3</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bookmarkEnd w:id="58"/>
    <w:p w14:paraId="10AB7951" w14:textId="77777777" w:rsidR="00C45344" w:rsidRPr="00122027" w:rsidRDefault="00C45344" w:rsidP="00C45344">
      <w:pPr>
        <w:rPr>
          <w:lang w:eastAsia="zh-CN"/>
        </w:rPr>
      </w:pPr>
      <w:r>
        <w:rPr>
          <w:lang w:eastAsia="zh-CN"/>
        </w:rPr>
        <w:t>In TS38.321, formats of the TAC and the absolute TAC are given in clause 6.1.3.4 and 6.1.3.4a, respectively, as shown in the following.</w:t>
      </w:r>
    </w:p>
    <w:p w14:paraId="1D59E3C5" w14:textId="060171CD" w:rsidR="00C45344" w:rsidRDefault="00C45344" w:rsidP="00C45344">
      <w:pPr>
        <w:pStyle w:val="TH"/>
        <w:pBdr>
          <w:top w:val="single" w:sz="4" w:space="1" w:color="auto"/>
          <w:left w:val="single" w:sz="4" w:space="4" w:color="auto"/>
          <w:bottom w:val="single" w:sz="4" w:space="1" w:color="auto"/>
          <w:right w:val="single" w:sz="4" w:space="4" w:color="auto"/>
        </w:pBdr>
        <w:rPr>
          <w:lang w:eastAsia="ko-KR"/>
        </w:rPr>
      </w:pPr>
      <w:r>
        <w:t xml:space="preserve">            </w:t>
      </w:r>
      <w:r>
        <w:rPr>
          <w:noProof/>
        </w:rPr>
        <w:drawing>
          <wp:inline distT="0" distB="0" distL="0" distR="0" wp14:anchorId="09B3198E" wp14:editId="1C871A1C">
            <wp:extent cx="3657600" cy="6413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1C83B567" w14:textId="77777777" w:rsidR="00C45344" w:rsidRDefault="00C45344" w:rsidP="00C45344">
      <w:pPr>
        <w:pStyle w:val="TF"/>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03D2EE6D" w14:textId="765B4C95" w:rsidR="00C45344" w:rsidRDefault="00C45344" w:rsidP="00C45344">
      <w:pPr>
        <w:pStyle w:val="TH"/>
        <w:pBdr>
          <w:top w:val="single" w:sz="4" w:space="1" w:color="auto"/>
          <w:left w:val="single" w:sz="4" w:space="4" w:color="auto"/>
          <w:bottom w:val="single" w:sz="4" w:space="1" w:color="auto"/>
          <w:right w:val="single" w:sz="4" w:space="4" w:color="auto"/>
        </w:pBdr>
        <w:rPr>
          <w:lang w:eastAsia="ko-KR"/>
        </w:rPr>
      </w:pPr>
      <w:r>
        <w:rPr>
          <w:lang w:eastAsia="zh-CN"/>
        </w:rPr>
        <w:lastRenderedPageBreak/>
        <w:tab/>
      </w:r>
      <w:r>
        <w:rPr>
          <w:noProof/>
        </w:rPr>
        <w:drawing>
          <wp:inline distT="0" distB="0" distL="0" distR="0" wp14:anchorId="36E81AED" wp14:editId="4CDA8634">
            <wp:extent cx="3575685" cy="9963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4E1177B1" w14:textId="77777777" w:rsidR="00C45344" w:rsidRDefault="00C45344" w:rsidP="00C45344">
      <w:pPr>
        <w:pStyle w:val="TF"/>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0F29AA51" w14:textId="1F18F501" w:rsidR="00C45344" w:rsidRDefault="00C45344" w:rsidP="00C45344">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 xml:space="preserve">[-31,32]*16Ts, i.e., [-16.14us, 16.67us], and </w:t>
      </w:r>
      <w:r>
        <w:rPr>
          <w:rFonts w:hint="eastAsia"/>
          <w:lang w:eastAsia="zh-CN"/>
        </w:rPr>
        <w:t xml:space="preserve">the range of </w:t>
      </w:r>
      <w:r>
        <w:rPr>
          <w:lang w:eastAsia="ko-KR"/>
        </w:rPr>
        <w:t>Absolute Timing Advance Command MAC CE</w:t>
      </w:r>
      <w:r>
        <w:rPr>
          <w:rFonts w:hint="eastAsia"/>
          <w:lang w:eastAsia="zh-CN"/>
        </w:rPr>
        <w:t xml:space="preserve"> and TAC in RAR</w:t>
      </w:r>
      <w:r>
        <w:rPr>
          <w:lang w:eastAsia="zh-CN"/>
        </w:rPr>
        <w:t xml:space="preserve"> </w:t>
      </w:r>
      <w:r>
        <w:rPr>
          <w:rFonts w:hint="eastAsia"/>
          <w:lang w:eastAsia="zh-CN"/>
        </w:rPr>
        <w:t xml:space="preserve">is </w:t>
      </w:r>
      <w:r>
        <w:rPr>
          <w:lang w:eastAsia="zh-CN"/>
        </w:rPr>
        <w:t xml:space="preserve">[0, 3846]*16Ts, i.e., [0, 2003.13us]. Although the absolute TAC is of a large range, it cannot indicate a negative timing adjustment in the RAR during the initial access to cope with the timing error </w:t>
      </w:r>
      <w:r>
        <w:rPr>
          <w:rFonts w:hint="eastAsia"/>
          <w:lang w:eastAsia="zh-CN"/>
        </w:rPr>
        <w:t xml:space="preserve">of Msg 3 transmission </w:t>
      </w:r>
      <w:r>
        <w:rPr>
          <w:lang w:eastAsia="zh-CN"/>
        </w:rPr>
        <w:t xml:space="preserve">as given in scenarios 1, </w:t>
      </w:r>
      <w:r>
        <w:rPr>
          <w:rFonts w:hint="eastAsia"/>
          <w:lang w:eastAsia="zh-CN"/>
        </w:rPr>
        <w:t>or</w:t>
      </w:r>
      <w:r>
        <w:rPr>
          <w:lang w:eastAsia="zh-CN"/>
        </w:rPr>
        <w:t xml:space="preserve"> in uplink transmissions </w:t>
      </w:r>
      <w:r>
        <w:rPr>
          <w:rFonts w:hint="eastAsia"/>
          <w:lang w:eastAsia="zh-CN"/>
        </w:rPr>
        <w:t>within</w:t>
      </w:r>
      <w:r>
        <w:rPr>
          <w:lang w:eastAsia="zh-CN"/>
        </w:rPr>
        <w:t xml:space="preserve"> the</w:t>
      </w:r>
      <w:r>
        <w:rPr>
          <w:rFonts w:hint="eastAsia"/>
          <w:lang w:eastAsia="zh-CN"/>
        </w:rPr>
        <w:t xml:space="preserve"> GNSS</w:t>
      </w:r>
      <w:r>
        <w:rPr>
          <w:lang w:eastAsia="zh-CN"/>
        </w:rPr>
        <w:t xml:space="preserve"> measurement periodicity </w:t>
      </w:r>
      <w:r>
        <w:rPr>
          <w:rFonts w:hint="eastAsia"/>
          <w:lang w:eastAsia="zh-CN"/>
        </w:rPr>
        <w:t>after GNSS validity expires</w:t>
      </w:r>
      <w:r>
        <w:rPr>
          <w:lang w:eastAsia="zh-CN"/>
        </w:rPr>
        <w:t xml:space="preserve"> in scenario 2. </w:t>
      </w:r>
      <w:r w:rsidR="00500E7C">
        <w:rPr>
          <w:bCs/>
          <w:lang w:eastAsia="zh-CN"/>
        </w:rPr>
        <w:t xml:space="preserve">Thus, at least a plus-minus sign should be introduced for the absolute TAC, especially the absolute TAC in the </w:t>
      </w:r>
      <w:proofErr w:type="gramStart"/>
      <w:r w:rsidR="00500E7C">
        <w:rPr>
          <w:bCs/>
          <w:lang w:eastAsia="zh-CN"/>
        </w:rPr>
        <w:t>random access</w:t>
      </w:r>
      <w:proofErr w:type="gramEnd"/>
      <w:r w:rsidR="00500E7C">
        <w:rPr>
          <w:bCs/>
          <w:lang w:eastAsia="zh-CN"/>
        </w:rPr>
        <w:t xml:space="preserve"> response, to indicate the negative timing adjustment.</w:t>
      </w:r>
    </w:p>
    <w:p w14:paraId="30342AAC" w14:textId="21785F74" w:rsidR="00C45344" w:rsidRDefault="00C45344" w:rsidP="00C45344">
      <w:pPr>
        <w:rPr>
          <w:b/>
          <w:i/>
          <w:iCs/>
          <w:lang w:eastAsia="zh-CN"/>
        </w:rPr>
      </w:pPr>
      <w:bookmarkStart w:id="59" w:name="_Hlk210146299"/>
      <w:r w:rsidRPr="00C11CA7">
        <w:rPr>
          <w:b/>
          <w:bCs/>
          <w:i/>
          <w:iCs/>
        </w:rPr>
        <w:t xml:space="preserve">Observation </w:t>
      </w:r>
      <w:r>
        <w:rPr>
          <w:b/>
          <w:bCs/>
          <w:i/>
          <w:iCs/>
        </w:rPr>
        <w:t>1</w:t>
      </w:r>
      <w:r w:rsidR="005C6240">
        <w:rPr>
          <w:b/>
          <w:bCs/>
          <w:i/>
          <w:iCs/>
        </w:rPr>
        <w:t>4</w:t>
      </w:r>
      <w:r>
        <w:rPr>
          <w:b/>
          <w:i/>
          <w:iCs/>
          <w:lang w:eastAsia="zh-CN"/>
        </w:rPr>
        <w:t xml:space="preserve">: </w:t>
      </w:r>
      <w:r>
        <w:rPr>
          <w:rFonts w:hint="eastAsia"/>
          <w:b/>
          <w:i/>
          <w:iCs/>
          <w:lang w:eastAsia="zh-CN"/>
        </w:rPr>
        <w:t>T</w:t>
      </w:r>
      <w:r>
        <w:rPr>
          <w:b/>
          <w:i/>
          <w:iCs/>
          <w:lang w:eastAsia="zh-CN"/>
        </w:rPr>
        <w:t xml:space="preserve">he absolute TAC in RAR with the range of </w:t>
      </w:r>
      <w:r w:rsidRPr="00122027">
        <w:rPr>
          <w:b/>
          <w:i/>
          <w:iCs/>
          <w:lang w:eastAsia="zh-CN"/>
        </w:rPr>
        <w:t>[0, 3846]*16Ts</w:t>
      </w:r>
      <w:r>
        <w:rPr>
          <w:b/>
          <w:i/>
          <w:iCs/>
          <w:lang w:eastAsia="zh-CN"/>
        </w:rPr>
        <w:t xml:space="preserve"> (</w:t>
      </w:r>
      <w:r w:rsidRPr="00122027">
        <w:rPr>
          <w:b/>
          <w:i/>
          <w:iCs/>
          <w:lang w:eastAsia="zh-CN"/>
        </w:rPr>
        <w:t>[0, 2003.13</w:t>
      </w:r>
      <w:r w:rsidRPr="00A372FE">
        <w:rPr>
          <w:b/>
          <w:i/>
          <w:iCs/>
          <w:lang w:eastAsia="zh-CN"/>
        </w:rPr>
        <w:t>μs</w:t>
      </w:r>
      <w:r w:rsidRPr="00122027">
        <w:rPr>
          <w:b/>
          <w:i/>
          <w:iCs/>
          <w:lang w:eastAsia="zh-CN"/>
        </w:rPr>
        <w:t>]</w:t>
      </w:r>
      <w:r>
        <w:rPr>
          <w:b/>
          <w:i/>
          <w:iCs/>
          <w:lang w:eastAsia="zh-CN"/>
        </w:rPr>
        <w:t>) cannot indicate a negative timing adjustment to cope with the negative</w:t>
      </w:r>
      <w:r>
        <w:rPr>
          <w:rFonts w:hint="eastAsia"/>
          <w:b/>
          <w:i/>
          <w:iCs/>
          <w:lang w:eastAsia="zh-CN"/>
        </w:rPr>
        <w:t xml:space="preserve"> </w:t>
      </w:r>
      <w:r>
        <w:rPr>
          <w:b/>
          <w:i/>
          <w:iCs/>
          <w:lang w:eastAsia="zh-CN"/>
        </w:rPr>
        <w:t xml:space="preserve">timing error in </w:t>
      </w:r>
      <w:r>
        <w:rPr>
          <w:rFonts w:hint="eastAsia"/>
          <w:b/>
          <w:i/>
          <w:iCs/>
          <w:lang w:eastAsia="zh-CN"/>
        </w:rPr>
        <w:t xml:space="preserve">GNSS resilient </w:t>
      </w:r>
      <w:r>
        <w:rPr>
          <w:b/>
          <w:i/>
          <w:iCs/>
          <w:lang w:eastAsia="zh-CN"/>
        </w:rPr>
        <w:t xml:space="preserve">scenarios 1 and 2. </w:t>
      </w:r>
    </w:p>
    <w:p w14:paraId="59C1F512" w14:textId="77777777" w:rsidR="00500E7C" w:rsidRDefault="00500E7C" w:rsidP="00500E7C">
      <w:pPr>
        <w:pStyle w:val="BodyText"/>
        <w:spacing w:beforeLines="50" w:before="120"/>
        <w:rPr>
          <w:b/>
          <w:bCs/>
          <w:i/>
          <w:sz w:val="22"/>
          <w:szCs w:val="22"/>
          <w:lang w:eastAsia="zh-CN"/>
        </w:rPr>
      </w:pPr>
      <w:bookmarkStart w:id="60" w:name="_Hlk210146305"/>
      <w:bookmarkEnd w:id="59"/>
      <w:r w:rsidRPr="00D16674">
        <w:rPr>
          <w:b/>
          <w:bCs/>
          <w:i/>
          <w:iCs/>
          <w:sz w:val="22"/>
          <w:szCs w:val="22"/>
        </w:rPr>
        <w:t xml:space="preserve">Proposal </w:t>
      </w:r>
      <w:r>
        <w:rPr>
          <w:b/>
          <w:bCs/>
          <w:i/>
          <w:iCs/>
          <w:sz w:val="22"/>
          <w:szCs w:val="22"/>
        </w:rPr>
        <w:t>4</w:t>
      </w:r>
      <w:r w:rsidRPr="00D16674">
        <w:rPr>
          <w:b/>
          <w:bCs/>
          <w:i/>
          <w:iCs/>
          <w:sz w:val="22"/>
          <w:szCs w:val="22"/>
          <w:lang w:eastAsia="zh-CN"/>
        </w:rPr>
        <w:t>:</w:t>
      </w:r>
      <w:r w:rsidRPr="00E435DC">
        <w:rPr>
          <w:rFonts w:hint="eastAsia"/>
          <w:b/>
          <w:bCs/>
          <w:i/>
          <w:sz w:val="22"/>
          <w:szCs w:val="22"/>
          <w:lang w:eastAsia="zh-CN"/>
        </w:rPr>
        <w:t xml:space="preserve"> </w:t>
      </w:r>
      <w:r>
        <w:rPr>
          <w:rFonts w:hint="eastAsia"/>
          <w:b/>
          <w:bCs/>
          <w:i/>
          <w:sz w:val="22"/>
          <w:szCs w:val="22"/>
          <w:lang w:eastAsia="zh-CN"/>
        </w:rPr>
        <w:t xml:space="preserve">At least a </w:t>
      </w:r>
      <w:r>
        <w:rPr>
          <w:b/>
          <w:bCs/>
          <w:i/>
          <w:sz w:val="22"/>
          <w:szCs w:val="22"/>
          <w:lang w:eastAsia="zh-CN"/>
        </w:rPr>
        <w:t>plus-minus sign should be introduced for the absolute TAC, including the TAC in random access response.</w:t>
      </w:r>
    </w:p>
    <w:bookmarkEnd w:id="60"/>
    <w:p w14:paraId="66BB8098" w14:textId="1C90C6B8" w:rsidR="00500E7C" w:rsidRDefault="00500E7C" w:rsidP="00500E7C">
      <w:pPr>
        <w:pStyle w:val="BodyText"/>
        <w:spacing w:beforeLines="50" w:before="120"/>
        <w:rPr>
          <w:bCs/>
          <w:sz w:val="22"/>
          <w:szCs w:val="22"/>
          <w:lang w:val="en-US" w:eastAsia="zh-CN"/>
        </w:rPr>
      </w:pPr>
      <w:r>
        <w:rPr>
          <w:bCs/>
          <w:sz w:val="22"/>
          <w:szCs w:val="22"/>
          <w:lang w:eastAsia="zh-CN"/>
        </w:rPr>
        <w:t xml:space="preserve">Although the timing error and frequency error can be mitigated via Msg2, the corresponding adjustment may no longer be valid for the transmission of Msg4-ACK and </w:t>
      </w:r>
      <w:r>
        <w:rPr>
          <w:bCs/>
          <w:sz w:val="22"/>
          <w:szCs w:val="22"/>
          <w:lang w:val="en-US" w:eastAsia="zh-CN"/>
        </w:rPr>
        <w:t>Msg5 due to the multiple RTTs after the transmission of Msg1 especially when retransmission of Msg3 is needed. Thus, TA and frequency adjustment should also be introduced after Msg2 during initial access to ensure the UL synchronization of</w:t>
      </w:r>
      <w:r w:rsidR="00C937AA">
        <w:rPr>
          <w:bCs/>
          <w:sz w:val="22"/>
          <w:szCs w:val="22"/>
          <w:lang w:val="en-US" w:eastAsia="zh-CN"/>
        </w:rPr>
        <w:t xml:space="preserve"> </w:t>
      </w:r>
      <w:r>
        <w:rPr>
          <w:bCs/>
          <w:sz w:val="22"/>
          <w:szCs w:val="22"/>
          <w:lang w:val="en-US" w:eastAsia="zh-CN"/>
        </w:rPr>
        <w:t xml:space="preserve">Msg4-ACK and Msg5. </w:t>
      </w:r>
    </w:p>
    <w:p w14:paraId="4241355D" w14:textId="1B7BED59" w:rsidR="00500E7C" w:rsidRDefault="00500E7C" w:rsidP="00500E7C">
      <w:pPr>
        <w:pStyle w:val="BodyText"/>
        <w:spacing w:beforeLines="50" w:before="120"/>
        <w:rPr>
          <w:b/>
          <w:bCs/>
          <w:i/>
          <w:sz w:val="22"/>
          <w:szCs w:val="22"/>
          <w:lang w:val="en-US" w:eastAsia="zh-CN"/>
        </w:rPr>
      </w:pPr>
      <w:bookmarkStart w:id="61" w:name="_Hlk210146321"/>
      <w:r w:rsidRPr="00D16674">
        <w:rPr>
          <w:b/>
          <w:bCs/>
          <w:i/>
          <w:iCs/>
          <w:sz w:val="22"/>
          <w:szCs w:val="22"/>
        </w:rPr>
        <w:t xml:space="preserve">Proposal </w:t>
      </w:r>
      <w:r w:rsidR="00136634">
        <w:rPr>
          <w:b/>
          <w:bCs/>
          <w:i/>
          <w:iCs/>
          <w:sz w:val="22"/>
          <w:szCs w:val="22"/>
        </w:rPr>
        <w:t>5</w:t>
      </w:r>
      <w:r w:rsidRPr="00D16674">
        <w:rPr>
          <w:b/>
          <w:bCs/>
          <w:i/>
          <w:iCs/>
          <w:sz w:val="22"/>
          <w:szCs w:val="22"/>
          <w:lang w:eastAsia="zh-CN"/>
        </w:rPr>
        <w:t xml:space="preserve">: </w:t>
      </w:r>
      <w:r>
        <w:rPr>
          <w:b/>
          <w:bCs/>
          <w:i/>
          <w:sz w:val="22"/>
          <w:szCs w:val="22"/>
          <w:lang w:val="en-US" w:eastAsia="zh-CN"/>
        </w:rPr>
        <w:t xml:space="preserve">In the 4-step RACH, timing and frequency adjustments </w:t>
      </w:r>
      <w:r>
        <w:rPr>
          <w:rFonts w:hint="eastAsia"/>
          <w:b/>
          <w:bCs/>
          <w:i/>
          <w:sz w:val="22"/>
          <w:szCs w:val="22"/>
          <w:lang w:val="en-US" w:eastAsia="zh-CN"/>
        </w:rPr>
        <w:t xml:space="preserve">can </w:t>
      </w:r>
      <w:r>
        <w:rPr>
          <w:b/>
          <w:bCs/>
          <w:i/>
          <w:sz w:val="22"/>
          <w:szCs w:val="22"/>
          <w:lang w:val="en-US" w:eastAsia="zh-CN"/>
        </w:rPr>
        <w:t xml:space="preserve">be introduced </w:t>
      </w:r>
      <w:r w:rsidRPr="00D16674">
        <w:rPr>
          <w:b/>
          <w:bCs/>
          <w:i/>
          <w:sz w:val="22"/>
          <w:szCs w:val="22"/>
          <w:lang w:val="en-US" w:eastAsia="zh-CN"/>
        </w:rPr>
        <w:t xml:space="preserve">after </w:t>
      </w:r>
      <w:r>
        <w:rPr>
          <w:b/>
          <w:bCs/>
          <w:i/>
          <w:sz w:val="22"/>
          <w:szCs w:val="22"/>
          <w:lang w:val="en-US" w:eastAsia="zh-CN"/>
        </w:rPr>
        <w:t>M</w:t>
      </w:r>
      <w:r w:rsidRPr="00D16674">
        <w:rPr>
          <w:b/>
          <w:bCs/>
          <w:i/>
          <w:sz w:val="22"/>
          <w:szCs w:val="22"/>
          <w:lang w:val="en-US" w:eastAsia="zh-CN"/>
        </w:rPr>
        <w:t>sg2 during initial access to ensure the UL synchronization of</w:t>
      </w:r>
      <w:r>
        <w:rPr>
          <w:b/>
          <w:bCs/>
          <w:i/>
          <w:sz w:val="22"/>
          <w:szCs w:val="22"/>
          <w:lang w:val="en-US" w:eastAsia="zh-CN"/>
        </w:rPr>
        <w:t xml:space="preserve"> </w:t>
      </w:r>
      <w:r w:rsidRPr="00D16674">
        <w:rPr>
          <w:b/>
          <w:bCs/>
          <w:i/>
          <w:sz w:val="22"/>
          <w:szCs w:val="22"/>
          <w:lang w:val="en-US" w:eastAsia="zh-CN"/>
        </w:rPr>
        <w:t>Msg4-ACK and Msg5</w:t>
      </w:r>
      <w:r>
        <w:rPr>
          <w:b/>
          <w:bCs/>
          <w:i/>
          <w:sz w:val="22"/>
          <w:szCs w:val="22"/>
          <w:lang w:val="en-US" w:eastAsia="zh-CN"/>
        </w:rPr>
        <w:t xml:space="preserve">. </w:t>
      </w:r>
    </w:p>
    <w:bookmarkEnd w:id="61"/>
    <w:p w14:paraId="4415910C" w14:textId="7C4D3BD5" w:rsidR="00F057F8" w:rsidRDefault="00C45344" w:rsidP="00C45344">
      <w:pPr>
        <w:rPr>
          <w:lang w:eastAsia="zh-CN"/>
        </w:rPr>
      </w:pPr>
      <w:r>
        <w:rPr>
          <w:lang w:eastAsia="zh-CN"/>
        </w:rPr>
        <w:t>TAC can indicate a negative timing adjustment</w:t>
      </w:r>
      <w:r>
        <w:rPr>
          <w:rFonts w:hint="eastAsia"/>
          <w:lang w:eastAsia="zh-CN"/>
        </w:rPr>
        <w:t xml:space="preserve"> but the value range is smaller</w:t>
      </w:r>
      <w:r>
        <w:rPr>
          <w:lang w:eastAsia="zh-CN"/>
        </w:rPr>
        <w:t xml:space="preserve">. In the following, the signalling overhead of TAC adjustments under different UE speed </w:t>
      </w:r>
      <w:r>
        <w:rPr>
          <w:rFonts w:hint="eastAsia"/>
          <w:lang w:eastAsia="zh-CN"/>
        </w:rPr>
        <w:t>are</w:t>
      </w:r>
      <w:r>
        <w:rPr>
          <w:lang w:eastAsia="zh-CN"/>
        </w:rPr>
        <w:t xml:space="preserve"> evaluated. It is assumed that a UE is served by a LEO600km satellite at the range of elevation angle from 30</w:t>
      </w:r>
      <m:oMath>
        <m:r>
          <m:rPr>
            <m:sty m:val="p"/>
          </m:rPr>
          <w:rPr>
            <w:rFonts w:ascii="Cambria Math" w:hAnsi="Cambria Math"/>
            <w:lang w:eastAsia="zh-CN"/>
          </w:rPr>
          <m:t>°</m:t>
        </m:r>
      </m:oMath>
      <w:r>
        <w:rPr>
          <w:rFonts w:hint="eastAsia"/>
          <w:lang w:eastAsia="zh-CN"/>
        </w:rPr>
        <w:t xml:space="preserve"> to 1</w:t>
      </w:r>
      <w:r>
        <w:rPr>
          <w:lang w:eastAsia="zh-CN"/>
        </w:rPr>
        <w:t>5</w:t>
      </w:r>
      <w:r>
        <w:rPr>
          <w:rFonts w:hint="eastAsia"/>
          <w:lang w:eastAsia="zh-CN"/>
        </w:rPr>
        <w:t>0</w:t>
      </w:r>
      <m:oMath>
        <m:r>
          <m:rPr>
            <m:sty m:val="p"/>
          </m:rPr>
          <w:rPr>
            <w:rFonts w:ascii="Cambria Math" w:hAnsi="Cambria Math"/>
            <w:lang w:eastAsia="zh-CN"/>
          </w:rPr>
          <m:t>°</m:t>
        </m:r>
      </m:oMath>
      <w:r w:rsidR="00F057F8">
        <w:rPr>
          <w:lang w:eastAsia="zh-CN"/>
        </w:rPr>
        <w:t>, and an illustration for the elevation angle of 30</w:t>
      </w:r>
      <m:oMath>
        <m:r>
          <w:rPr>
            <w:rFonts w:ascii="Cambria Math" w:hAnsi="Cambria Math"/>
            <w:lang w:eastAsia="zh-CN"/>
          </w:rPr>
          <m:t>°</m:t>
        </m:r>
      </m:oMath>
      <w:r w:rsidR="00F057F8">
        <w:rPr>
          <w:rFonts w:hint="eastAsia"/>
          <w:lang w:eastAsia="zh-CN"/>
        </w:rPr>
        <w:t xml:space="preserve"> </w:t>
      </w:r>
      <w:r w:rsidR="00F057F8">
        <w:rPr>
          <w:lang w:eastAsia="zh-CN"/>
        </w:rPr>
        <w:t xml:space="preserve">is given in </w:t>
      </w:r>
      <w:r w:rsidR="00F057F8">
        <w:rPr>
          <w:lang w:eastAsia="zh-CN"/>
        </w:rPr>
        <w:fldChar w:fldCharType="begin"/>
      </w:r>
      <w:r w:rsidR="00F057F8">
        <w:rPr>
          <w:lang w:eastAsia="zh-CN"/>
        </w:rPr>
        <w:instrText xml:space="preserve"> REF _Ref209780522 \h </w:instrText>
      </w:r>
      <w:r w:rsidR="00F057F8">
        <w:rPr>
          <w:lang w:eastAsia="zh-CN"/>
        </w:rPr>
      </w:r>
      <w:r w:rsidR="00F057F8">
        <w:rPr>
          <w:lang w:eastAsia="zh-CN"/>
        </w:rPr>
        <w:fldChar w:fldCharType="separate"/>
      </w:r>
      <w:r w:rsidR="00F057F8">
        <w:t xml:space="preserve">Figure </w:t>
      </w:r>
      <w:r w:rsidR="00F057F8">
        <w:rPr>
          <w:noProof/>
        </w:rPr>
        <w:t>2</w:t>
      </w:r>
      <w:r w:rsidR="00F057F8">
        <w:rPr>
          <w:lang w:eastAsia="zh-CN"/>
        </w:rPr>
        <w:fldChar w:fldCharType="end"/>
      </w:r>
      <w:r w:rsidR="00F057F8">
        <w:rPr>
          <w:lang w:eastAsia="zh-CN"/>
        </w:rPr>
        <w:t xml:space="preserve">, where the UE is of the same direction as the satellite. </w:t>
      </w:r>
    </w:p>
    <w:p w14:paraId="11FF24AA" w14:textId="77777777" w:rsidR="00F057F8" w:rsidRDefault="00F057F8" w:rsidP="00500E7C">
      <w:pPr>
        <w:keepNext/>
        <w:widowControl/>
        <w:autoSpaceDE/>
        <w:autoSpaceDN/>
        <w:adjustRightInd/>
        <w:spacing w:after="0"/>
        <w:jc w:val="center"/>
      </w:pPr>
      <w:r w:rsidRPr="00F057F8">
        <w:rPr>
          <w:rFonts w:ascii="SimSun" w:eastAsia="SimSun" w:hAnsi="SimSun" w:cs="SimSun"/>
          <w:noProof/>
          <w:sz w:val="24"/>
          <w:szCs w:val="24"/>
          <w:lang w:val="en-US" w:eastAsia="zh-CN"/>
        </w:rPr>
        <w:drawing>
          <wp:inline distT="0" distB="0" distL="0" distR="0" wp14:anchorId="0194104E" wp14:editId="246D44D2">
            <wp:extent cx="2455075" cy="1927394"/>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64047" cy="1934438"/>
                    </a:xfrm>
                    <a:prstGeom prst="rect">
                      <a:avLst/>
                    </a:prstGeom>
                  </pic:spPr>
                </pic:pic>
              </a:graphicData>
            </a:graphic>
          </wp:inline>
        </w:drawing>
      </w:r>
    </w:p>
    <w:p w14:paraId="3DB07B9C" w14:textId="579DA024" w:rsidR="00F057F8" w:rsidRPr="00F057F8" w:rsidRDefault="00F057F8" w:rsidP="00500E7C">
      <w:pPr>
        <w:pStyle w:val="Caption"/>
        <w:rPr>
          <w:rFonts w:ascii="SimSun" w:hAnsi="SimSun" w:cs="SimSun"/>
          <w:sz w:val="24"/>
          <w:szCs w:val="24"/>
          <w:lang w:val="en-US"/>
        </w:rPr>
      </w:pPr>
      <w:r>
        <w:t xml:space="preserve">Figure </w:t>
      </w:r>
      <w:r>
        <w:fldChar w:fldCharType="begin"/>
      </w:r>
      <w:r>
        <w:instrText xml:space="preserve"> SEQ Figure \* ARABIC </w:instrText>
      </w:r>
      <w:r>
        <w:fldChar w:fldCharType="separate"/>
      </w:r>
      <w:r w:rsidR="004D55E3">
        <w:rPr>
          <w:noProof/>
        </w:rPr>
        <w:t>2</w:t>
      </w:r>
      <w:r>
        <w:fldChar w:fldCharType="end"/>
      </w:r>
      <w:r>
        <w:t xml:space="preserve"> Illustration of the location uncertainty under the elevation angle of 30</w:t>
      </w:r>
      <m:oMath>
        <m:r>
          <m:rPr>
            <m:sty m:val="bi"/>
          </m:rPr>
          <w:rPr>
            <w:rFonts w:ascii="Cambria Math" w:hAnsi="Cambria Math"/>
          </w:rPr>
          <m:t>°</m:t>
        </m:r>
      </m:oMath>
      <w:r>
        <w:rPr>
          <w:rFonts w:hint="eastAsia"/>
        </w:rPr>
        <w:t>.</w:t>
      </w:r>
    </w:p>
    <w:p w14:paraId="364EC6F6" w14:textId="1A41520D" w:rsidR="00C45344" w:rsidRDefault="00C45344" w:rsidP="00C45344">
      <w:pPr>
        <w:rPr>
          <w:lang w:eastAsia="zh-CN"/>
        </w:rPr>
      </w:pPr>
      <w:r>
        <w:rPr>
          <w:lang w:eastAsia="zh-CN"/>
        </w:rPr>
        <w:t>I</w:t>
      </w:r>
      <w:r>
        <w:rPr>
          <w:rFonts w:hint="eastAsia"/>
          <w:lang w:eastAsia="zh-CN"/>
        </w:rPr>
        <w:t xml:space="preserve">f gNB sends TAC every time when </w:t>
      </w:r>
      <w:r>
        <w:rPr>
          <w:lang w:eastAsia="zh-CN"/>
        </w:rPr>
        <w:t>the maximum tolerable timing error of 29*T</w:t>
      </w:r>
      <w:r>
        <w:rPr>
          <w:rFonts w:hint="eastAsia"/>
          <w:lang w:eastAsia="zh-CN"/>
        </w:rPr>
        <w:t>s is reached</w:t>
      </w:r>
      <w:r>
        <w:rPr>
          <w:lang w:eastAsia="zh-CN"/>
        </w:rPr>
        <w:t>, the remaining timing error after TAC</w:t>
      </w:r>
      <w:r>
        <w:rPr>
          <w:rFonts w:hint="eastAsia"/>
          <w:lang w:eastAsia="zh-CN"/>
        </w:rPr>
        <w:t xml:space="preserve"> </w:t>
      </w:r>
      <w:r>
        <w:rPr>
          <w:lang w:eastAsia="zh-CN"/>
        </w:rPr>
        <w:t>for UE</w:t>
      </w:r>
      <w:r w:rsidR="00F057F8">
        <w:rPr>
          <w:lang w:eastAsia="zh-CN"/>
        </w:rPr>
        <w:t xml:space="preserve"> under different speed with location uncertainty of 50m and 5km is shown in </w:t>
      </w:r>
      <w:r w:rsidR="00F057F8">
        <w:rPr>
          <w:lang w:eastAsia="zh-CN"/>
        </w:rPr>
        <w:fldChar w:fldCharType="begin"/>
      </w:r>
      <w:r w:rsidR="00F057F8">
        <w:rPr>
          <w:lang w:eastAsia="zh-CN"/>
        </w:rPr>
        <w:instrText xml:space="preserve"> REF _Ref209780522 \h </w:instrText>
      </w:r>
      <w:r w:rsidR="00F057F8">
        <w:rPr>
          <w:lang w:eastAsia="zh-CN"/>
        </w:rPr>
      </w:r>
      <w:r w:rsidR="00F057F8">
        <w:rPr>
          <w:lang w:eastAsia="zh-CN"/>
        </w:rPr>
        <w:fldChar w:fldCharType="separate"/>
      </w:r>
      <w:r w:rsidR="00F65B5F">
        <w:t xml:space="preserve">Figure </w:t>
      </w:r>
      <w:r w:rsidR="00F65B5F">
        <w:rPr>
          <w:noProof/>
        </w:rPr>
        <w:t>3</w:t>
      </w:r>
      <w:r w:rsidR="00F057F8">
        <w:rPr>
          <w:lang w:eastAsia="zh-CN"/>
        </w:rPr>
        <w:fldChar w:fldCharType="end"/>
      </w:r>
      <w:r w:rsidR="00F65B5F">
        <w:rPr>
          <w:lang w:eastAsia="zh-CN"/>
        </w:rPr>
        <w:t xml:space="preserve">(a) and </w:t>
      </w:r>
      <w:r w:rsidR="00F65B5F">
        <w:rPr>
          <w:lang w:eastAsia="zh-CN"/>
        </w:rPr>
        <w:fldChar w:fldCharType="begin"/>
      </w:r>
      <w:r w:rsidR="00F65B5F">
        <w:rPr>
          <w:lang w:eastAsia="zh-CN"/>
        </w:rPr>
        <w:instrText xml:space="preserve"> REF _Ref209780522 \h </w:instrText>
      </w:r>
      <w:r w:rsidR="00F65B5F">
        <w:rPr>
          <w:lang w:eastAsia="zh-CN"/>
        </w:rPr>
      </w:r>
      <w:r w:rsidR="00F65B5F">
        <w:rPr>
          <w:lang w:eastAsia="zh-CN"/>
        </w:rPr>
        <w:fldChar w:fldCharType="separate"/>
      </w:r>
      <w:r w:rsidR="00F65B5F">
        <w:t xml:space="preserve">Figure </w:t>
      </w:r>
      <w:r w:rsidR="00F65B5F">
        <w:rPr>
          <w:noProof/>
        </w:rPr>
        <w:t>3</w:t>
      </w:r>
      <w:r w:rsidR="00F65B5F">
        <w:rPr>
          <w:lang w:eastAsia="zh-CN"/>
        </w:rPr>
        <w:fldChar w:fldCharType="end"/>
      </w:r>
      <w:r w:rsidR="00F65B5F">
        <w:rPr>
          <w:lang w:eastAsia="zh-CN"/>
        </w:rPr>
        <w:t>(b), respectively</w:t>
      </w:r>
      <w:r>
        <w:rPr>
          <w:lang w:eastAsia="zh-CN"/>
        </w:rPr>
        <w:t>, where the turning point, i.e., timing error reduces to 0, is the time that a TAC is sent. It can be observed that the number of TAC increases with the</w:t>
      </w:r>
      <w:r w:rsidR="00F057F8">
        <w:rPr>
          <w:lang w:eastAsia="zh-CN"/>
        </w:rPr>
        <w:t xml:space="preserve"> location uncertainty and</w:t>
      </w:r>
      <w:r>
        <w:rPr>
          <w:lang w:eastAsia="zh-CN"/>
        </w:rPr>
        <w:t xml:space="preserve"> UE speed. And the number of TAC needed for UE with different </w:t>
      </w:r>
      <w:r w:rsidR="00F057F8">
        <w:rPr>
          <w:lang w:eastAsia="zh-CN"/>
        </w:rPr>
        <w:t xml:space="preserve">location uncertainty and </w:t>
      </w:r>
      <w:r>
        <w:rPr>
          <w:lang w:eastAsia="zh-CN"/>
        </w:rPr>
        <w:t xml:space="preserve">speed is illustrated in </w:t>
      </w:r>
      <w:r w:rsidR="00F65B5F">
        <w:rPr>
          <w:lang w:eastAsia="zh-CN"/>
        </w:rPr>
        <w:fldChar w:fldCharType="begin"/>
      </w:r>
      <w:r w:rsidR="00F65B5F">
        <w:rPr>
          <w:lang w:eastAsia="zh-CN"/>
        </w:rPr>
        <w:instrText xml:space="preserve"> REF _Ref209790609 \h </w:instrText>
      </w:r>
      <w:r w:rsidR="00F65B5F">
        <w:rPr>
          <w:lang w:eastAsia="zh-CN"/>
        </w:rPr>
      </w:r>
      <w:r w:rsidR="00F65B5F">
        <w:rPr>
          <w:lang w:eastAsia="zh-CN"/>
        </w:rPr>
        <w:fldChar w:fldCharType="separate"/>
      </w:r>
      <w:r w:rsidR="00C937AA">
        <w:t xml:space="preserve">Table </w:t>
      </w:r>
      <w:r w:rsidR="00C937AA">
        <w:rPr>
          <w:noProof/>
        </w:rPr>
        <w:t>17</w:t>
      </w:r>
      <w:r w:rsidR="00F65B5F">
        <w:rPr>
          <w:lang w:eastAsia="zh-CN"/>
        </w:rPr>
        <w:fldChar w:fldCharType="end"/>
      </w:r>
      <w:r>
        <w:rPr>
          <w:lang w:eastAsia="zh-CN"/>
        </w:rPr>
        <w:t xml:space="preserve">. It can be found that </w:t>
      </w:r>
      <w:r w:rsidR="00F057F8">
        <w:rPr>
          <w:lang w:eastAsia="zh-CN"/>
        </w:rPr>
        <w:t>under the location uncertainty o</w:t>
      </w:r>
      <w:r w:rsidR="008E2504">
        <w:rPr>
          <w:lang w:eastAsia="zh-CN"/>
        </w:rPr>
        <w:t xml:space="preserve">f </w:t>
      </w:r>
      <w:r w:rsidR="008E2504">
        <w:rPr>
          <w:lang w:eastAsia="zh-CN"/>
        </w:rPr>
        <w:lastRenderedPageBreak/>
        <w:t xml:space="preserve">50m, the number of TAC adjustments </w:t>
      </w:r>
      <w:r w:rsidR="00500E7C">
        <w:rPr>
          <w:rFonts w:hint="eastAsia"/>
          <w:lang w:eastAsia="zh-CN"/>
        </w:rPr>
        <w:t xml:space="preserve">during </w:t>
      </w:r>
      <w:r w:rsidR="001D0C2B">
        <w:rPr>
          <w:lang w:eastAsia="zh-CN"/>
        </w:rPr>
        <w:t>the whole service time</w:t>
      </w:r>
      <w:r w:rsidR="00500E7C">
        <w:rPr>
          <w:rFonts w:hint="eastAsia"/>
          <w:lang w:eastAsia="zh-CN"/>
        </w:rPr>
        <w:t xml:space="preserve"> </w:t>
      </w:r>
      <w:r w:rsidR="008E2504">
        <w:rPr>
          <w:lang w:eastAsia="zh-CN"/>
        </w:rPr>
        <w:t xml:space="preserve">is just 1 for UE of speed 3km/h, while the number increases to 68 for UE of speed 120km/h. However, when the location uncertainty increases from 50m to 5km and 25km, the number of TAC adjustments greatly </w:t>
      </w:r>
      <w:r w:rsidR="008E2504">
        <w:rPr>
          <w:rFonts w:hint="eastAsia"/>
          <w:lang w:eastAsia="zh-CN"/>
        </w:rPr>
        <w:t>grows</w:t>
      </w:r>
      <w:r w:rsidR="008E2504">
        <w:rPr>
          <w:lang w:eastAsia="zh-CN"/>
        </w:rPr>
        <w:t xml:space="preserve">.  </w:t>
      </w:r>
    </w:p>
    <w:p w14:paraId="74C915A6" w14:textId="54AC26DF" w:rsidR="00184789" w:rsidRDefault="00C45344" w:rsidP="00C45344">
      <w:pPr>
        <w:rPr>
          <w:b/>
          <w:i/>
          <w:lang w:eastAsia="zh-CN"/>
        </w:rPr>
      </w:pPr>
      <w:bookmarkStart w:id="62" w:name="_Hlk210146362"/>
      <w:r>
        <w:rPr>
          <w:lang w:eastAsia="zh-CN"/>
        </w:rPr>
        <w:t xml:space="preserve"> </w:t>
      </w:r>
      <w:r w:rsidRPr="00C11CA7">
        <w:rPr>
          <w:b/>
          <w:bCs/>
          <w:i/>
          <w:iCs/>
        </w:rPr>
        <w:t xml:space="preserve">Observation </w:t>
      </w:r>
      <w:r>
        <w:rPr>
          <w:b/>
          <w:bCs/>
          <w:i/>
          <w:iCs/>
        </w:rPr>
        <w:t>1</w:t>
      </w:r>
      <w:r w:rsidR="005C6240">
        <w:rPr>
          <w:b/>
          <w:bCs/>
          <w:i/>
          <w:iCs/>
        </w:rPr>
        <w:t>5</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bookmarkEnd w:id="62"/>
    <w:p w14:paraId="634D1450" w14:textId="6E1158A7" w:rsidR="00C45344" w:rsidRDefault="00184789" w:rsidP="00500E7C">
      <w:pPr>
        <w:jc w:val="center"/>
        <w:rPr>
          <w:noProof/>
          <w:lang w:val="en-US" w:eastAsia="zh-CN"/>
        </w:rPr>
      </w:pPr>
      <w:r w:rsidRPr="00184789">
        <w:rPr>
          <w:noProof/>
          <w:lang w:eastAsia="zh-CN"/>
        </w:rPr>
        <w:drawing>
          <wp:inline distT="0" distB="0" distL="0" distR="0" wp14:anchorId="6781E0C9" wp14:editId="0D5F244E">
            <wp:extent cx="3964838" cy="2070467"/>
            <wp:effectExtent l="0" t="0" r="0" b="6350"/>
            <wp:docPr id="12" name="图片 4">
              <a:extLst xmlns:a="http://schemas.openxmlformats.org/drawingml/2006/main">
                <a:ext uri="{FF2B5EF4-FFF2-40B4-BE49-F238E27FC236}">
                  <a16:creationId xmlns:a16="http://schemas.microsoft.com/office/drawing/2014/main" id="{58E36E8D-7798-47CC-B76E-3BB4E84067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E36E8D-7798-47CC-B76E-3BB4E8406772}"/>
                        </a:ext>
                      </a:extLst>
                    </pic:cNvPr>
                    <pic:cNvPicPr>
                      <a:picLocks noChangeAspect="1"/>
                    </pic:cNvPicPr>
                  </pic:nvPicPr>
                  <pic:blipFill>
                    <a:blip r:embed="rId14"/>
                    <a:stretch>
                      <a:fillRect/>
                    </a:stretch>
                  </pic:blipFill>
                  <pic:spPr>
                    <a:xfrm>
                      <a:off x="0" y="0"/>
                      <a:ext cx="3972269" cy="2074348"/>
                    </a:xfrm>
                    <a:prstGeom prst="rect">
                      <a:avLst/>
                    </a:prstGeom>
                  </pic:spPr>
                </pic:pic>
              </a:graphicData>
            </a:graphic>
          </wp:inline>
        </w:drawing>
      </w:r>
    </w:p>
    <w:p w14:paraId="5524527E" w14:textId="7FB6D98D" w:rsidR="00184789" w:rsidRPr="00500E7C" w:rsidRDefault="001D0C2B" w:rsidP="00500E7C">
      <w:pPr>
        <w:pStyle w:val="ListParagraph"/>
        <w:keepNext/>
        <w:numPr>
          <w:ilvl w:val="0"/>
          <w:numId w:val="26"/>
        </w:numPr>
        <w:jc w:val="center"/>
        <w:rPr>
          <w:b/>
          <w:bCs/>
        </w:rPr>
      </w:pPr>
      <w:r>
        <w:rPr>
          <w:b/>
          <w:bCs/>
          <w:lang w:eastAsia="zh-CN"/>
        </w:rPr>
        <w:t>R</w:t>
      </w:r>
      <w:r w:rsidR="00500E7C">
        <w:rPr>
          <w:rFonts w:hint="eastAsia"/>
          <w:b/>
          <w:bCs/>
          <w:lang w:eastAsia="zh-CN"/>
        </w:rPr>
        <w:t>esidual</w:t>
      </w:r>
      <w:r w:rsidR="00500E7C" w:rsidRPr="00500E7C">
        <w:rPr>
          <w:b/>
          <w:bCs/>
        </w:rPr>
        <w:t xml:space="preserve"> </w:t>
      </w:r>
      <w:r w:rsidR="00184789" w:rsidRPr="00500E7C">
        <w:rPr>
          <w:b/>
          <w:bCs/>
        </w:rPr>
        <w:t>timing error under location uncertainty of 50m</w:t>
      </w:r>
    </w:p>
    <w:p w14:paraId="2B06F7FA" w14:textId="776AE1A2" w:rsidR="00184789" w:rsidRDefault="00184789" w:rsidP="00500E7C">
      <w:pPr>
        <w:jc w:val="center"/>
      </w:pPr>
      <w:r w:rsidRPr="00184789">
        <w:rPr>
          <w:noProof/>
        </w:rPr>
        <w:drawing>
          <wp:inline distT="0" distB="0" distL="0" distR="0" wp14:anchorId="174EB70D" wp14:editId="6C80E5CD">
            <wp:extent cx="3925780" cy="2099462"/>
            <wp:effectExtent l="0" t="0" r="0" b="0"/>
            <wp:docPr id="13" name="图片 6">
              <a:extLst xmlns:a="http://schemas.openxmlformats.org/drawingml/2006/main">
                <a:ext uri="{FF2B5EF4-FFF2-40B4-BE49-F238E27FC236}">
                  <a16:creationId xmlns:a16="http://schemas.microsoft.com/office/drawing/2014/main" id="{6BAC049D-5018-42D6-905E-4E4B32C862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BAC049D-5018-42D6-905E-4E4B32C862CA}"/>
                        </a:ext>
                      </a:extLst>
                    </pic:cNvPr>
                    <pic:cNvPicPr>
                      <a:picLocks noChangeAspect="1"/>
                    </pic:cNvPicPr>
                  </pic:nvPicPr>
                  <pic:blipFill>
                    <a:blip r:embed="rId15"/>
                    <a:stretch>
                      <a:fillRect/>
                    </a:stretch>
                  </pic:blipFill>
                  <pic:spPr>
                    <a:xfrm>
                      <a:off x="0" y="0"/>
                      <a:ext cx="3951113" cy="2113010"/>
                    </a:xfrm>
                    <a:prstGeom prst="rect">
                      <a:avLst/>
                    </a:prstGeom>
                  </pic:spPr>
                </pic:pic>
              </a:graphicData>
            </a:graphic>
          </wp:inline>
        </w:drawing>
      </w:r>
    </w:p>
    <w:p w14:paraId="5A5EEB1A" w14:textId="33F1FC8D" w:rsidR="00184789" w:rsidRPr="00500E7C" w:rsidRDefault="001D0C2B" w:rsidP="00500E7C">
      <w:pPr>
        <w:pStyle w:val="ListParagraph"/>
        <w:keepNext/>
        <w:numPr>
          <w:ilvl w:val="0"/>
          <w:numId w:val="26"/>
        </w:numPr>
        <w:jc w:val="center"/>
        <w:rPr>
          <w:b/>
          <w:bCs/>
        </w:rPr>
      </w:pPr>
      <w:r>
        <w:rPr>
          <w:b/>
          <w:bCs/>
          <w:lang w:eastAsia="zh-CN"/>
        </w:rPr>
        <w:t>R</w:t>
      </w:r>
      <w:r w:rsidR="00500E7C">
        <w:rPr>
          <w:rFonts w:hint="eastAsia"/>
          <w:b/>
          <w:bCs/>
          <w:lang w:eastAsia="zh-CN"/>
        </w:rPr>
        <w:t>esidual</w:t>
      </w:r>
      <w:r w:rsidR="00500E7C" w:rsidRPr="00500E7C">
        <w:rPr>
          <w:b/>
          <w:bCs/>
        </w:rPr>
        <w:t xml:space="preserve"> </w:t>
      </w:r>
      <w:r w:rsidR="00184789" w:rsidRPr="00500E7C">
        <w:rPr>
          <w:b/>
          <w:bCs/>
        </w:rPr>
        <w:t xml:space="preserve">timing error under location uncertainty of 5km. </w:t>
      </w:r>
    </w:p>
    <w:p w14:paraId="700AED06" w14:textId="62DE2199" w:rsidR="00C45344" w:rsidRPr="000C103B" w:rsidRDefault="00C45344" w:rsidP="00500E7C">
      <w:pPr>
        <w:pStyle w:val="Caption"/>
      </w:pPr>
      <w:bookmarkStart w:id="63" w:name="_Ref209780522"/>
      <w:r>
        <w:t xml:space="preserve">Figure </w:t>
      </w:r>
      <w:r>
        <w:fldChar w:fldCharType="begin"/>
      </w:r>
      <w:r>
        <w:instrText xml:space="preserve"> SEQ Figure \* ARABIC </w:instrText>
      </w:r>
      <w:r>
        <w:fldChar w:fldCharType="separate"/>
      </w:r>
      <w:r w:rsidR="00F057F8">
        <w:rPr>
          <w:noProof/>
        </w:rPr>
        <w:t>3</w:t>
      </w:r>
      <w:r>
        <w:fldChar w:fldCharType="end"/>
      </w:r>
      <w:bookmarkEnd w:id="63"/>
      <w:r>
        <w:t xml:space="preserve"> Remaining timing error after TA for UE with speed.</w:t>
      </w:r>
    </w:p>
    <w:p w14:paraId="3C93D7DE" w14:textId="27D1F64D" w:rsidR="00C45344" w:rsidRDefault="00C45344" w:rsidP="00500E7C">
      <w:pPr>
        <w:pStyle w:val="Caption"/>
        <w:keepNext/>
        <w:rPr>
          <w:i/>
          <w:iCs/>
        </w:rPr>
      </w:pPr>
      <w:bookmarkStart w:id="64" w:name="_Ref209790609"/>
      <w:r>
        <w:t xml:space="preserve">Table </w:t>
      </w:r>
      <w:r>
        <w:fldChar w:fldCharType="begin"/>
      </w:r>
      <w:r>
        <w:instrText xml:space="preserve"> SEQ Table \* ARABIC </w:instrText>
      </w:r>
      <w:r>
        <w:fldChar w:fldCharType="separate"/>
      </w:r>
      <w:r w:rsidR="004D55E3">
        <w:rPr>
          <w:noProof/>
        </w:rPr>
        <w:t>17</w:t>
      </w:r>
      <w:r>
        <w:fldChar w:fldCharType="end"/>
      </w:r>
      <w:bookmarkEnd w:id="64"/>
      <w:r>
        <w:t xml:space="preserve"> Number of timing adjustments needed under different UE speed</w:t>
      </w:r>
    </w:p>
    <w:tbl>
      <w:tblPr>
        <w:tblStyle w:val="TableGrid"/>
        <w:tblW w:w="9016" w:type="dxa"/>
        <w:tblLook w:val="04A0" w:firstRow="1" w:lastRow="0" w:firstColumn="1" w:lastColumn="0" w:noHBand="0" w:noVBand="1"/>
      </w:tblPr>
      <w:tblGrid>
        <w:gridCol w:w="1980"/>
        <w:gridCol w:w="1276"/>
        <w:gridCol w:w="1134"/>
        <w:gridCol w:w="2126"/>
        <w:gridCol w:w="2500"/>
      </w:tblGrid>
      <w:tr w:rsidR="00765ED4" w:rsidRPr="00BB1AAA" w14:paraId="41D7A13D" w14:textId="7B914CF0" w:rsidTr="00765ED4">
        <w:trPr>
          <w:trHeight w:val="259"/>
        </w:trPr>
        <w:tc>
          <w:tcPr>
            <w:tcW w:w="1980" w:type="dxa"/>
            <w:noWrap/>
            <w:hideMark/>
          </w:tcPr>
          <w:p w14:paraId="78274672" w14:textId="7881EC7A" w:rsidR="00765ED4" w:rsidRPr="00500E7C" w:rsidRDefault="00765ED4" w:rsidP="00BB1AAA">
            <w:pPr>
              <w:widowControl/>
              <w:autoSpaceDE/>
              <w:autoSpaceDN/>
              <w:adjustRightInd/>
              <w:spacing w:after="0"/>
              <w:jc w:val="center"/>
              <w:rPr>
                <w:rFonts w:eastAsia="DengXian"/>
                <w:color w:val="000000"/>
                <w:lang w:val="en-US" w:eastAsia="zh-CN"/>
              </w:rPr>
            </w:pPr>
            <w:r>
              <w:rPr>
                <w:rFonts w:eastAsia="DengXian"/>
                <w:color w:val="000000"/>
                <w:lang w:val="en-US" w:eastAsia="zh-CN"/>
              </w:rPr>
              <w:t>Location uncertainty X</w:t>
            </w:r>
            <w:r w:rsidRPr="00500E7C">
              <w:rPr>
                <w:rFonts w:eastAsia="DengXian" w:hint="eastAsia"/>
                <w:color w:val="000000"/>
                <w:lang w:val="en-US" w:eastAsia="zh-CN"/>
              </w:rPr>
              <w:t xml:space="preserve"> (km)</w:t>
            </w:r>
          </w:p>
        </w:tc>
        <w:tc>
          <w:tcPr>
            <w:tcW w:w="1276" w:type="dxa"/>
            <w:noWrap/>
            <w:hideMark/>
          </w:tcPr>
          <w:p w14:paraId="15C68139" w14:textId="372054D0" w:rsidR="00765ED4" w:rsidRPr="00500E7C" w:rsidRDefault="00765ED4" w:rsidP="00BB1AAA">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UE-altitud</w:t>
            </w:r>
            <w:r>
              <w:rPr>
                <w:rFonts w:eastAsia="DengXian"/>
                <w:color w:val="000000"/>
                <w:lang w:val="en-US" w:eastAsia="zh-CN"/>
              </w:rPr>
              <w:t>e (km)</w:t>
            </w:r>
          </w:p>
        </w:tc>
        <w:tc>
          <w:tcPr>
            <w:tcW w:w="1134" w:type="dxa"/>
            <w:noWrap/>
            <w:hideMark/>
          </w:tcPr>
          <w:p w14:paraId="7B581A48" w14:textId="5FFC76C6" w:rsidR="00765ED4" w:rsidRPr="00500E7C" w:rsidRDefault="00765ED4" w:rsidP="00BB1AAA">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UE-speed</w:t>
            </w:r>
            <w:r>
              <w:rPr>
                <w:rFonts w:eastAsia="DengXian"/>
                <w:color w:val="000000"/>
                <w:lang w:val="en-US" w:eastAsia="zh-CN"/>
              </w:rPr>
              <w:t xml:space="preserve"> (km/h)</w:t>
            </w:r>
          </w:p>
        </w:tc>
        <w:tc>
          <w:tcPr>
            <w:tcW w:w="2126" w:type="dxa"/>
            <w:noWrap/>
            <w:hideMark/>
          </w:tcPr>
          <w:p w14:paraId="7DF52D4B" w14:textId="3C208510" w:rsidR="00765ED4" w:rsidRPr="00500E7C" w:rsidRDefault="00765ED4" w:rsidP="00BB1AAA">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Number of TAC</w:t>
            </w:r>
            <w:r>
              <w:rPr>
                <w:rFonts w:eastAsia="DengXian"/>
                <w:color w:val="000000"/>
                <w:lang w:val="en-US" w:eastAsia="zh-CN"/>
              </w:rPr>
              <w:t xml:space="preserve"> adjustments</w:t>
            </w:r>
          </w:p>
        </w:tc>
        <w:tc>
          <w:tcPr>
            <w:tcW w:w="2500" w:type="dxa"/>
          </w:tcPr>
          <w:p w14:paraId="104186BB" w14:textId="69878FF4" w:rsidR="00765ED4" w:rsidRPr="00500E7C" w:rsidRDefault="00765ED4" w:rsidP="00BB1AAA">
            <w:pPr>
              <w:widowControl/>
              <w:autoSpaceDE/>
              <w:autoSpaceDN/>
              <w:adjustRightInd/>
              <w:spacing w:after="0"/>
              <w:jc w:val="center"/>
              <w:rPr>
                <w:rFonts w:eastAsia="DengXian"/>
                <w:color w:val="000000"/>
                <w:lang w:val="en-US" w:eastAsia="zh-CN"/>
              </w:rPr>
            </w:pPr>
            <w:r>
              <w:rPr>
                <w:rFonts w:eastAsia="DengXian" w:hint="eastAsia"/>
                <w:color w:val="000000"/>
                <w:lang w:val="en-US" w:eastAsia="zh-CN"/>
              </w:rPr>
              <w:t>A</w:t>
            </w:r>
            <w:r>
              <w:rPr>
                <w:rFonts w:eastAsia="DengXian"/>
                <w:color w:val="000000"/>
                <w:lang w:val="en-US" w:eastAsia="zh-CN"/>
              </w:rPr>
              <w:t>verage number of TAC adjustments per second</w:t>
            </w:r>
          </w:p>
        </w:tc>
      </w:tr>
      <w:tr w:rsidR="00765ED4" w:rsidRPr="00BB1AAA" w14:paraId="59BF2B5D" w14:textId="3CDA6B02" w:rsidTr="00C96DC3">
        <w:trPr>
          <w:trHeight w:val="259"/>
        </w:trPr>
        <w:tc>
          <w:tcPr>
            <w:tcW w:w="1980" w:type="dxa"/>
            <w:vMerge w:val="restart"/>
            <w:noWrap/>
            <w:hideMark/>
          </w:tcPr>
          <w:p w14:paraId="085178E8"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0.05</w:t>
            </w:r>
          </w:p>
        </w:tc>
        <w:tc>
          <w:tcPr>
            <w:tcW w:w="1276" w:type="dxa"/>
            <w:noWrap/>
            <w:hideMark/>
          </w:tcPr>
          <w:p w14:paraId="3898044B"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3AE98AF0"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3</w:t>
            </w:r>
          </w:p>
        </w:tc>
        <w:tc>
          <w:tcPr>
            <w:tcW w:w="2126" w:type="dxa"/>
            <w:noWrap/>
            <w:hideMark/>
          </w:tcPr>
          <w:p w14:paraId="2C83DCED"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w:t>
            </w:r>
          </w:p>
        </w:tc>
        <w:tc>
          <w:tcPr>
            <w:tcW w:w="2500" w:type="dxa"/>
            <w:vAlign w:val="center"/>
          </w:tcPr>
          <w:p w14:paraId="2247F29C" w14:textId="35CE0112"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0.00 </w:t>
            </w:r>
          </w:p>
        </w:tc>
      </w:tr>
      <w:tr w:rsidR="00765ED4" w:rsidRPr="00BB1AAA" w14:paraId="3BE50671" w14:textId="3D331E11" w:rsidTr="00C96DC3">
        <w:trPr>
          <w:trHeight w:val="259"/>
        </w:trPr>
        <w:tc>
          <w:tcPr>
            <w:tcW w:w="1980" w:type="dxa"/>
            <w:vMerge/>
            <w:hideMark/>
          </w:tcPr>
          <w:p w14:paraId="15EF82A1"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207306EC"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77DD5A8E"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120</w:t>
            </w:r>
          </w:p>
        </w:tc>
        <w:tc>
          <w:tcPr>
            <w:tcW w:w="2126" w:type="dxa"/>
            <w:noWrap/>
            <w:hideMark/>
          </w:tcPr>
          <w:p w14:paraId="01E7FD17"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68</w:t>
            </w:r>
          </w:p>
        </w:tc>
        <w:tc>
          <w:tcPr>
            <w:tcW w:w="2500" w:type="dxa"/>
            <w:vAlign w:val="center"/>
          </w:tcPr>
          <w:p w14:paraId="6D155262" w14:textId="3B0BD9F2"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0.27 </w:t>
            </w:r>
          </w:p>
        </w:tc>
      </w:tr>
      <w:tr w:rsidR="00765ED4" w:rsidRPr="00BB1AAA" w14:paraId="78DEE4CB" w14:textId="66065C21" w:rsidTr="00C96DC3">
        <w:trPr>
          <w:trHeight w:val="259"/>
        </w:trPr>
        <w:tc>
          <w:tcPr>
            <w:tcW w:w="1980" w:type="dxa"/>
            <w:vMerge/>
            <w:hideMark/>
          </w:tcPr>
          <w:p w14:paraId="5C34E189"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73BD365C"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10</w:t>
            </w:r>
          </w:p>
        </w:tc>
        <w:tc>
          <w:tcPr>
            <w:tcW w:w="1134" w:type="dxa"/>
            <w:noWrap/>
            <w:hideMark/>
          </w:tcPr>
          <w:p w14:paraId="3CDB4F59"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1500</w:t>
            </w:r>
          </w:p>
        </w:tc>
        <w:tc>
          <w:tcPr>
            <w:tcW w:w="2126" w:type="dxa"/>
            <w:noWrap/>
            <w:hideMark/>
          </w:tcPr>
          <w:p w14:paraId="447FE0C6"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889</w:t>
            </w:r>
          </w:p>
        </w:tc>
        <w:tc>
          <w:tcPr>
            <w:tcW w:w="2500" w:type="dxa"/>
            <w:vAlign w:val="center"/>
          </w:tcPr>
          <w:p w14:paraId="1D0958CC" w14:textId="50B4DA8D"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3.50 </w:t>
            </w:r>
          </w:p>
        </w:tc>
      </w:tr>
      <w:tr w:rsidR="00765ED4" w:rsidRPr="00BB1AAA" w14:paraId="7B7442CD" w14:textId="0AA058CA" w:rsidTr="00C96DC3">
        <w:trPr>
          <w:trHeight w:val="259"/>
        </w:trPr>
        <w:tc>
          <w:tcPr>
            <w:tcW w:w="1980" w:type="dxa"/>
            <w:vMerge w:val="restart"/>
            <w:noWrap/>
            <w:hideMark/>
          </w:tcPr>
          <w:p w14:paraId="19FC29EC"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5</w:t>
            </w:r>
          </w:p>
        </w:tc>
        <w:tc>
          <w:tcPr>
            <w:tcW w:w="1276" w:type="dxa"/>
            <w:noWrap/>
            <w:hideMark/>
          </w:tcPr>
          <w:p w14:paraId="79E1050B"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488B6DAF"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3</w:t>
            </w:r>
          </w:p>
        </w:tc>
        <w:tc>
          <w:tcPr>
            <w:tcW w:w="2126" w:type="dxa"/>
            <w:noWrap/>
            <w:hideMark/>
          </w:tcPr>
          <w:p w14:paraId="27FBA1A0"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63</w:t>
            </w:r>
          </w:p>
        </w:tc>
        <w:tc>
          <w:tcPr>
            <w:tcW w:w="2500" w:type="dxa"/>
            <w:vAlign w:val="center"/>
          </w:tcPr>
          <w:p w14:paraId="447AE638" w14:textId="4531318F"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0.25 </w:t>
            </w:r>
          </w:p>
        </w:tc>
      </w:tr>
      <w:tr w:rsidR="00765ED4" w:rsidRPr="00BB1AAA" w14:paraId="622F38A2" w14:textId="39DECBF5" w:rsidTr="00C96DC3">
        <w:trPr>
          <w:trHeight w:val="259"/>
        </w:trPr>
        <w:tc>
          <w:tcPr>
            <w:tcW w:w="1980" w:type="dxa"/>
            <w:vMerge/>
            <w:hideMark/>
          </w:tcPr>
          <w:p w14:paraId="36339DD9"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753B4C8B"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7EF471F8"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120</w:t>
            </w:r>
          </w:p>
        </w:tc>
        <w:tc>
          <w:tcPr>
            <w:tcW w:w="2126" w:type="dxa"/>
            <w:noWrap/>
            <w:hideMark/>
          </w:tcPr>
          <w:p w14:paraId="02C53281"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121</w:t>
            </w:r>
          </w:p>
        </w:tc>
        <w:tc>
          <w:tcPr>
            <w:tcW w:w="2500" w:type="dxa"/>
            <w:vAlign w:val="center"/>
          </w:tcPr>
          <w:p w14:paraId="33435923" w14:textId="0B4708BA"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0.48 </w:t>
            </w:r>
          </w:p>
        </w:tc>
      </w:tr>
      <w:tr w:rsidR="00765ED4" w:rsidRPr="00BB1AAA" w14:paraId="703995EF" w14:textId="39BF531B" w:rsidTr="00C96DC3">
        <w:trPr>
          <w:trHeight w:val="259"/>
        </w:trPr>
        <w:tc>
          <w:tcPr>
            <w:tcW w:w="1980" w:type="dxa"/>
            <w:vMerge/>
            <w:hideMark/>
          </w:tcPr>
          <w:p w14:paraId="489C7A6B"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36112401"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10</w:t>
            </w:r>
          </w:p>
        </w:tc>
        <w:tc>
          <w:tcPr>
            <w:tcW w:w="1134" w:type="dxa"/>
            <w:noWrap/>
            <w:hideMark/>
          </w:tcPr>
          <w:p w14:paraId="4A9EF8A1"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1500</w:t>
            </w:r>
          </w:p>
        </w:tc>
        <w:tc>
          <w:tcPr>
            <w:tcW w:w="2126" w:type="dxa"/>
            <w:noWrap/>
            <w:hideMark/>
          </w:tcPr>
          <w:p w14:paraId="4FB51027"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931</w:t>
            </w:r>
          </w:p>
        </w:tc>
        <w:tc>
          <w:tcPr>
            <w:tcW w:w="2500" w:type="dxa"/>
            <w:vAlign w:val="center"/>
          </w:tcPr>
          <w:p w14:paraId="7BE3FFE8" w14:textId="3F268FE0"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3.66 </w:t>
            </w:r>
          </w:p>
        </w:tc>
      </w:tr>
      <w:tr w:rsidR="00765ED4" w:rsidRPr="00BB1AAA" w14:paraId="05F6B7DD" w14:textId="74DD63F6" w:rsidTr="00C96DC3">
        <w:trPr>
          <w:trHeight w:val="259"/>
        </w:trPr>
        <w:tc>
          <w:tcPr>
            <w:tcW w:w="1980" w:type="dxa"/>
            <w:vMerge w:val="restart"/>
            <w:noWrap/>
            <w:hideMark/>
          </w:tcPr>
          <w:p w14:paraId="6C39F5FF"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25</w:t>
            </w:r>
          </w:p>
        </w:tc>
        <w:tc>
          <w:tcPr>
            <w:tcW w:w="1276" w:type="dxa"/>
            <w:noWrap/>
            <w:hideMark/>
          </w:tcPr>
          <w:p w14:paraId="069F215D"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21CFABA7"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3</w:t>
            </w:r>
          </w:p>
        </w:tc>
        <w:tc>
          <w:tcPr>
            <w:tcW w:w="2126" w:type="dxa"/>
            <w:noWrap/>
            <w:hideMark/>
          </w:tcPr>
          <w:p w14:paraId="36F8E85B"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309</w:t>
            </w:r>
          </w:p>
        </w:tc>
        <w:tc>
          <w:tcPr>
            <w:tcW w:w="2500" w:type="dxa"/>
            <w:vAlign w:val="center"/>
          </w:tcPr>
          <w:p w14:paraId="6C50B7CB" w14:textId="456A6914"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1.24 </w:t>
            </w:r>
          </w:p>
        </w:tc>
      </w:tr>
      <w:tr w:rsidR="00765ED4" w:rsidRPr="00BB1AAA" w14:paraId="203BAC37" w14:textId="6FA7E872" w:rsidTr="00C96DC3">
        <w:trPr>
          <w:trHeight w:val="259"/>
        </w:trPr>
        <w:tc>
          <w:tcPr>
            <w:tcW w:w="1980" w:type="dxa"/>
            <w:vMerge/>
            <w:hideMark/>
          </w:tcPr>
          <w:p w14:paraId="64F853BA"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25B0FA7C"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0</w:t>
            </w:r>
          </w:p>
        </w:tc>
        <w:tc>
          <w:tcPr>
            <w:tcW w:w="1134" w:type="dxa"/>
            <w:noWrap/>
            <w:hideMark/>
          </w:tcPr>
          <w:p w14:paraId="118640D0"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120</w:t>
            </w:r>
          </w:p>
        </w:tc>
        <w:tc>
          <w:tcPr>
            <w:tcW w:w="2126" w:type="dxa"/>
            <w:noWrap/>
            <w:hideMark/>
          </w:tcPr>
          <w:p w14:paraId="66713644"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362</w:t>
            </w:r>
          </w:p>
        </w:tc>
        <w:tc>
          <w:tcPr>
            <w:tcW w:w="2500" w:type="dxa"/>
            <w:vAlign w:val="center"/>
          </w:tcPr>
          <w:p w14:paraId="178D4771" w14:textId="1E4E02E7"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1.45 </w:t>
            </w:r>
          </w:p>
        </w:tc>
      </w:tr>
      <w:tr w:rsidR="00765ED4" w:rsidRPr="00BB1AAA" w14:paraId="3969E01B" w14:textId="21FA6E6E" w:rsidTr="00C96DC3">
        <w:trPr>
          <w:trHeight w:val="259"/>
        </w:trPr>
        <w:tc>
          <w:tcPr>
            <w:tcW w:w="1980" w:type="dxa"/>
            <w:vMerge/>
            <w:hideMark/>
          </w:tcPr>
          <w:p w14:paraId="2C4A87D5" w14:textId="77777777" w:rsidR="00765ED4" w:rsidRPr="00500E7C" w:rsidRDefault="00765ED4" w:rsidP="00765ED4">
            <w:pPr>
              <w:widowControl/>
              <w:autoSpaceDE/>
              <w:autoSpaceDN/>
              <w:adjustRightInd/>
              <w:spacing w:after="0"/>
              <w:jc w:val="left"/>
              <w:rPr>
                <w:rFonts w:eastAsia="DengXian"/>
                <w:color w:val="000000"/>
                <w:lang w:val="en-US" w:eastAsia="zh-CN"/>
              </w:rPr>
            </w:pPr>
          </w:p>
        </w:tc>
        <w:tc>
          <w:tcPr>
            <w:tcW w:w="1276" w:type="dxa"/>
            <w:noWrap/>
            <w:hideMark/>
          </w:tcPr>
          <w:p w14:paraId="4249C5A7"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10</w:t>
            </w:r>
          </w:p>
        </w:tc>
        <w:tc>
          <w:tcPr>
            <w:tcW w:w="1134" w:type="dxa"/>
            <w:noWrap/>
            <w:hideMark/>
          </w:tcPr>
          <w:p w14:paraId="23307841"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1500</w:t>
            </w:r>
          </w:p>
        </w:tc>
        <w:tc>
          <w:tcPr>
            <w:tcW w:w="2126" w:type="dxa"/>
            <w:noWrap/>
            <w:hideMark/>
          </w:tcPr>
          <w:p w14:paraId="15820E43" w14:textId="77777777" w:rsidR="00765ED4" w:rsidRPr="00500E7C" w:rsidRDefault="00765ED4" w:rsidP="00765ED4">
            <w:pPr>
              <w:widowControl/>
              <w:autoSpaceDE/>
              <w:autoSpaceDN/>
              <w:adjustRightInd/>
              <w:spacing w:after="0"/>
              <w:jc w:val="center"/>
              <w:rPr>
                <w:rFonts w:eastAsia="DengXian"/>
                <w:color w:val="000000"/>
                <w:lang w:val="en-US" w:eastAsia="zh-CN"/>
              </w:rPr>
            </w:pPr>
            <w:r w:rsidRPr="00500E7C">
              <w:rPr>
                <w:rFonts w:eastAsia="DengXian" w:hint="eastAsia"/>
                <w:color w:val="000000"/>
                <w:lang w:val="en-US" w:eastAsia="zh-CN"/>
              </w:rPr>
              <w:t>1118</w:t>
            </w:r>
          </w:p>
        </w:tc>
        <w:tc>
          <w:tcPr>
            <w:tcW w:w="2500" w:type="dxa"/>
            <w:vAlign w:val="center"/>
          </w:tcPr>
          <w:p w14:paraId="1F6B242A" w14:textId="31D21B34" w:rsidR="00765ED4" w:rsidRPr="00500E7C" w:rsidRDefault="00765ED4" w:rsidP="00765ED4">
            <w:pPr>
              <w:widowControl/>
              <w:autoSpaceDE/>
              <w:autoSpaceDN/>
              <w:adjustRightInd/>
              <w:spacing w:after="0"/>
              <w:jc w:val="center"/>
              <w:rPr>
                <w:rFonts w:eastAsia="DengXian"/>
                <w:color w:val="000000"/>
                <w:lang w:val="en-US" w:eastAsia="zh-CN"/>
              </w:rPr>
            </w:pPr>
            <w:r w:rsidRPr="00C96DC3">
              <w:rPr>
                <w:rFonts w:eastAsia="DengXian"/>
                <w:color w:val="000000"/>
                <w:lang w:val="en-US" w:eastAsia="zh-CN"/>
              </w:rPr>
              <w:t xml:space="preserve">4.40 </w:t>
            </w:r>
          </w:p>
        </w:tc>
      </w:tr>
    </w:tbl>
    <w:p w14:paraId="42B749E1" w14:textId="77777777" w:rsidR="00BB1AAA" w:rsidRDefault="00BB1AAA" w:rsidP="00C45344">
      <w:pPr>
        <w:rPr>
          <w:b/>
          <w:i/>
          <w:iCs/>
          <w:lang w:eastAsia="zh-CN"/>
        </w:rPr>
      </w:pPr>
    </w:p>
    <w:p w14:paraId="0ECD3EF6" w14:textId="2655B6F8" w:rsidR="00C45344" w:rsidRDefault="00C45344" w:rsidP="00C45344">
      <w:pPr>
        <w:rPr>
          <w:lang w:eastAsia="zh-CN"/>
        </w:rPr>
      </w:pPr>
      <w:r>
        <w:rPr>
          <w:rFonts w:hint="eastAsia"/>
          <w:lang w:eastAsia="zh-CN"/>
        </w:rPr>
        <w:t xml:space="preserve">To cope with the large </w:t>
      </w:r>
      <w:r>
        <w:rPr>
          <w:lang w:eastAsia="zh-CN"/>
        </w:rPr>
        <w:t>frequency</w:t>
      </w:r>
      <w:r>
        <w:rPr>
          <w:rFonts w:hint="eastAsia"/>
          <w:lang w:eastAsia="zh-CN"/>
        </w:rPr>
        <w:t xml:space="preserve"> </w:t>
      </w:r>
      <w:r>
        <w:rPr>
          <w:lang w:eastAsia="zh-CN"/>
        </w:rPr>
        <w:t>error as analysed in scenarios 1 and 2, the closed-loop frequency is also a viable solution to control the carrier frequency during the initial access and subsequent transmission. However, the closed-loop frequency adjustment is not supported in the current spec.</w:t>
      </w:r>
    </w:p>
    <w:p w14:paraId="6D78C197" w14:textId="75A201C1" w:rsidR="00500E7C" w:rsidRDefault="00500E7C" w:rsidP="00500E7C">
      <w:pPr>
        <w:pStyle w:val="BodyText"/>
        <w:spacing w:beforeLines="50" w:before="120"/>
        <w:rPr>
          <w:b/>
          <w:bCs/>
          <w:i/>
          <w:sz w:val="22"/>
          <w:szCs w:val="22"/>
          <w:lang w:val="en-US" w:eastAsia="zh-CN"/>
        </w:rPr>
      </w:pPr>
      <w:bookmarkStart w:id="65" w:name="_Hlk210146338"/>
      <w:r w:rsidRPr="00D16674">
        <w:rPr>
          <w:b/>
          <w:bCs/>
          <w:i/>
          <w:iCs/>
          <w:sz w:val="22"/>
          <w:szCs w:val="22"/>
        </w:rPr>
        <w:t xml:space="preserve">Proposal </w:t>
      </w:r>
      <w:r w:rsidR="00136634">
        <w:rPr>
          <w:b/>
          <w:bCs/>
          <w:i/>
          <w:iCs/>
          <w:sz w:val="22"/>
          <w:szCs w:val="22"/>
        </w:rPr>
        <w:t>6</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both initial access and </w:t>
      </w:r>
      <w:r>
        <w:rPr>
          <w:rFonts w:hint="eastAsia"/>
          <w:b/>
          <w:bCs/>
          <w:i/>
          <w:sz w:val="22"/>
          <w:szCs w:val="22"/>
          <w:lang w:eastAsia="zh-CN"/>
        </w:rPr>
        <w:lastRenderedPageBreak/>
        <w:t>RRC CONNECTED</w:t>
      </w:r>
      <w:r>
        <w:rPr>
          <w:b/>
          <w:bCs/>
          <w:i/>
          <w:sz w:val="22"/>
          <w:szCs w:val="22"/>
          <w:lang w:eastAsia="zh-CN"/>
        </w:rPr>
        <w:t xml:space="preserve">.  </w:t>
      </w:r>
    </w:p>
    <w:bookmarkEnd w:id="65"/>
    <w:p w14:paraId="33E438AE" w14:textId="555F2B33" w:rsidR="00C45344" w:rsidRDefault="00C45344" w:rsidP="00C45344">
      <w:pPr>
        <w:rPr>
          <w:lang w:eastAsia="zh-CN"/>
        </w:rPr>
      </w:pPr>
    </w:p>
    <w:p w14:paraId="02C88F67" w14:textId="696A7FAD" w:rsidR="0017706D" w:rsidRDefault="0017706D" w:rsidP="0017706D">
      <w:pPr>
        <w:pStyle w:val="Heading2"/>
        <w:numPr>
          <w:ilvl w:val="1"/>
          <w:numId w:val="1"/>
        </w:numPr>
        <w:ind w:left="578" w:hanging="578"/>
        <w:rPr>
          <w:rFonts w:eastAsiaTheme="minorEastAsia"/>
          <w:lang w:eastAsia="zh-CN"/>
        </w:rPr>
      </w:pPr>
      <w:r>
        <w:rPr>
          <w:rFonts w:eastAsiaTheme="minorEastAsia"/>
          <w:lang w:eastAsia="zh-CN"/>
        </w:rPr>
        <w:t>GNSS availability/validity</w:t>
      </w:r>
      <w:r w:rsidR="00095BBC">
        <w:rPr>
          <w:rFonts w:eastAsiaTheme="minorEastAsia" w:hint="eastAsia"/>
          <w:lang w:eastAsia="zh-CN"/>
        </w:rPr>
        <w:t xml:space="preserve"> reporting</w:t>
      </w:r>
    </w:p>
    <w:p w14:paraId="63320987" w14:textId="2B72ECD3" w:rsidR="0017706D" w:rsidRPr="00CE5376" w:rsidRDefault="007D6333" w:rsidP="0017706D">
      <w:pPr>
        <w:rPr>
          <w:lang w:eastAsia="zh-CN"/>
        </w:rPr>
      </w:pPr>
      <w:r>
        <w:rPr>
          <w:lang w:eastAsia="zh-CN"/>
        </w:rPr>
        <w:t>I</w:t>
      </w:r>
      <w:r>
        <w:rPr>
          <w:rFonts w:hint="eastAsia"/>
          <w:lang w:eastAsia="zh-CN"/>
        </w:rPr>
        <w:t>n</w:t>
      </w:r>
      <w:r>
        <w:rPr>
          <w:lang w:eastAsia="zh-CN"/>
        </w:rPr>
        <w:t xml:space="preserve"> R</w:t>
      </w:r>
      <w:r>
        <w:rPr>
          <w:rFonts w:hint="eastAsia"/>
          <w:lang w:eastAsia="zh-CN"/>
        </w:rPr>
        <w:t>el</w:t>
      </w:r>
      <w:r>
        <w:rPr>
          <w:lang w:eastAsia="zh-CN"/>
        </w:rPr>
        <w:t>-18</w:t>
      </w:r>
      <w:r w:rsidR="00C85D9E">
        <w:rPr>
          <w:lang w:eastAsia="zh-CN"/>
        </w:rPr>
        <w:t xml:space="preserve"> I</w:t>
      </w:r>
      <w:r w:rsidR="00C85D9E">
        <w:rPr>
          <w:rFonts w:hint="eastAsia"/>
          <w:lang w:eastAsia="zh-CN"/>
        </w:rPr>
        <w:t>o</w:t>
      </w:r>
      <w:r w:rsidR="00C85D9E">
        <w:rPr>
          <w:lang w:eastAsia="zh-CN"/>
        </w:rPr>
        <w:t xml:space="preserve">T NTN GNSS </w:t>
      </w:r>
      <w:r w:rsidR="00C85D9E">
        <w:rPr>
          <w:rFonts w:hint="eastAsia"/>
          <w:lang w:eastAsia="zh-CN"/>
        </w:rPr>
        <w:t>enhancement</w:t>
      </w:r>
      <w:r w:rsidR="00C85D9E">
        <w:rPr>
          <w:lang w:eastAsia="zh-CN"/>
        </w:rPr>
        <w:t xml:space="preserve"> </w:t>
      </w:r>
      <w:r w:rsidR="00C85D9E">
        <w:rPr>
          <w:rFonts w:hint="eastAsia"/>
          <w:lang w:eastAsia="zh-CN"/>
        </w:rPr>
        <w:t>topic</w:t>
      </w:r>
      <w:r w:rsidR="00C85D9E">
        <w:rPr>
          <w:lang w:eastAsia="zh-CN"/>
        </w:rPr>
        <w:t xml:space="preserve">, </w:t>
      </w:r>
      <w:r w:rsidR="00C85D9E">
        <w:rPr>
          <w:rFonts w:hint="eastAsia"/>
          <w:lang w:eastAsia="zh-CN"/>
        </w:rPr>
        <w:t>the</w:t>
      </w:r>
      <w:r w:rsidR="00C85D9E">
        <w:rPr>
          <w:lang w:eastAsia="zh-CN"/>
        </w:rPr>
        <w:t xml:space="preserve"> </w:t>
      </w:r>
      <w:r w:rsidR="00C85D9E">
        <w:rPr>
          <w:rFonts w:hint="eastAsia"/>
          <w:lang w:eastAsia="zh-CN"/>
        </w:rPr>
        <w:t>remaining</w:t>
      </w:r>
      <w:r w:rsidR="00C85D9E">
        <w:rPr>
          <w:lang w:eastAsia="zh-CN"/>
        </w:rPr>
        <w:t xml:space="preserve"> GNSS </w:t>
      </w:r>
      <w:r w:rsidR="00C85D9E">
        <w:rPr>
          <w:rFonts w:hint="eastAsia"/>
          <w:lang w:eastAsia="zh-CN"/>
        </w:rPr>
        <w:t>validity</w:t>
      </w:r>
      <w:r w:rsidR="00C85D9E">
        <w:rPr>
          <w:lang w:eastAsia="zh-CN"/>
        </w:rPr>
        <w:t xml:space="preserve"> </w:t>
      </w:r>
      <w:r w:rsidR="00C85D9E">
        <w:rPr>
          <w:rFonts w:hint="eastAsia"/>
          <w:lang w:eastAsia="zh-CN"/>
        </w:rPr>
        <w:t>duration</w:t>
      </w:r>
      <w:r w:rsidR="00C85D9E">
        <w:rPr>
          <w:lang w:eastAsia="zh-CN"/>
        </w:rPr>
        <w:t xml:space="preserve"> </w:t>
      </w:r>
      <w:r w:rsidR="00C85D9E">
        <w:rPr>
          <w:rFonts w:hint="eastAsia"/>
          <w:lang w:eastAsia="zh-CN"/>
        </w:rPr>
        <w:t>can</w:t>
      </w:r>
      <w:r w:rsidR="00C85D9E">
        <w:rPr>
          <w:lang w:eastAsia="zh-CN"/>
        </w:rPr>
        <w:t xml:space="preserve"> </w:t>
      </w:r>
      <w:r w:rsidR="00C85D9E">
        <w:rPr>
          <w:rFonts w:hint="eastAsia"/>
          <w:lang w:eastAsia="zh-CN"/>
        </w:rPr>
        <w:t>be</w:t>
      </w:r>
      <w:r w:rsidR="00C85D9E">
        <w:rPr>
          <w:lang w:eastAsia="zh-CN"/>
        </w:rPr>
        <w:t xml:space="preserve"> </w:t>
      </w:r>
      <w:r w:rsidR="00C85D9E">
        <w:rPr>
          <w:rFonts w:hint="eastAsia"/>
          <w:lang w:eastAsia="zh-CN"/>
        </w:rPr>
        <w:t>reported</w:t>
      </w:r>
      <w:r w:rsidR="00C85D9E">
        <w:rPr>
          <w:lang w:eastAsia="zh-CN"/>
        </w:rPr>
        <w:t xml:space="preserve"> </w:t>
      </w:r>
      <w:r w:rsidR="00C85D9E">
        <w:rPr>
          <w:rFonts w:hint="eastAsia"/>
          <w:lang w:eastAsia="zh-CN"/>
        </w:rPr>
        <w:t>by</w:t>
      </w:r>
      <w:r w:rsidR="00C85D9E">
        <w:rPr>
          <w:lang w:eastAsia="zh-CN"/>
        </w:rPr>
        <w:t xml:space="preserve"> UE </w:t>
      </w:r>
      <w:r w:rsidR="00C85D9E">
        <w:rPr>
          <w:rFonts w:hint="eastAsia"/>
          <w:lang w:eastAsia="zh-CN"/>
        </w:rPr>
        <w:t>to</w:t>
      </w:r>
      <w:r w:rsidR="00C85D9E">
        <w:rPr>
          <w:lang w:eastAsia="zh-CN"/>
        </w:rPr>
        <w:t xml:space="preserve"> </w:t>
      </w:r>
      <w:r w:rsidR="00C85D9E">
        <w:rPr>
          <w:rFonts w:hint="eastAsia"/>
          <w:lang w:eastAsia="zh-CN"/>
        </w:rPr>
        <w:t>align</w:t>
      </w:r>
      <w:r w:rsidR="00C85D9E">
        <w:rPr>
          <w:lang w:eastAsia="zh-CN"/>
        </w:rPr>
        <w:t xml:space="preserve"> </w:t>
      </w:r>
      <w:r w:rsidR="00C85D9E">
        <w:rPr>
          <w:rFonts w:hint="eastAsia"/>
          <w:lang w:eastAsia="zh-CN"/>
        </w:rPr>
        <w:t>the</w:t>
      </w:r>
      <w:r w:rsidR="00C85D9E">
        <w:rPr>
          <w:lang w:eastAsia="zh-CN"/>
        </w:rPr>
        <w:t xml:space="preserve"> behaviour </w:t>
      </w:r>
      <w:r w:rsidR="00C85D9E">
        <w:rPr>
          <w:rFonts w:hint="eastAsia"/>
          <w:lang w:eastAsia="zh-CN"/>
        </w:rPr>
        <w:t>between</w:t>
      </w:r>
      <w:r w:rsidR="00C85D9E">
        <w:rPr>
          <w:lang w:eastAsia="zh-CN"/>
        </w:rPr>
        <w:t xml:space="preserve"> UE </w:t>
      </w:r>
      <w:r w:rsidR="00C85D9E">
        <w:rPr>
          <w:rFonts w:hint="eastAsia"/>
          <w:lang w:eastAsia="zh-CN"/>
        </w:rPr>
        <w:t>and</w:t>
      </w:r>
      <w:r w:rsidR="00C85D9E">
        <w:rPr>
          <w:lang w:eastAsia="zh-CN"/>
        </w:rPr>
        <w:t xml:space="preserve"> </w:t>
      </w:r>
      <w:r w:rsidR="00C85D9E">
        <w:rPr>
          <w:rFonts w:hint="eastAsia"/>
          <w:lang w:eastAsia="zh-CN"/>
        </w:rPr>
        <w:t>the</w:t>
      </w:r>
      <w:r w:rsidR="00C85D9E">
        <w:rPr>
          <w:lang w:eastAsia="zh-CN"/>
        </w:rPr>
        <w:t xml:space="preserve"> </w:t>
      </w:r>
      <w:r w:rsidR="00C85D9E">
        <w:rPr>
          <w:rFonts w:hint="eastAsia"/>
          <w:lang w:eastAsia="zh-CN"/>
        </w:rPr>
        <w:t>network</w:t>
      </w:r>
      <w:r w:rsidR="0017706D">
        <w:rPr>
          <w:lang w:eastAsia="zh-CN"/>
        </w:rPr>
        <w:t xml:space="preserve">. </w:t>
      </w:r>
      <w:r>
        <w:rPr>
          <w:lang w:eastAsia="zh-CN"/>
        </w:rPr>
        <w:t>A</w:t>
      </w:r>
      <w:r>
        <w:rPr>
          <w:rFonts w:hint="eastAsia"/>
          <w:lang w:eastAsia="zh-CN"/>
        </w:rPr>
        <w:t>s</w:t>
      </w:r>
      <w:r>
        <w:rPr>
          <w:lang w:eastAsia="zh-CN"/>
        </w:rPr>
        <w:t xml:space="preserve"> GNSS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always</w:t>
      </w:r>
      <w:r>
        <w:rPr>
          <w:lang w:eastAsia="zh-CN"/>
        </w:rPr>
        <w:t xml:space="preserve"> </w:t>
      </w:r>
      <w:r>
        <w:rPr>
          <w:rFonts w:hint="eastAsia"/>
          <w:lang w:eastAsia="zh-CN"/>
        </w:rPr>
        <w:t>available</w:t>
      </w:r>
      <w:r>
        <w:rPr>
          <w:lang w:eastAsia="zh-CN"/>
        </w:rPr>
        <w:t xml:space="preserve"> </w:t>
      </w:r>
      <w:r>
        <w:rPr>
          <w:rFonts w:hint="eastAsia"/>
          <w:lang w:eastAsia="zh-CN"/>
        </w:rPr>
        <w:t>for</w:t>
      </w:r>
      <w:r>
        <w:rPr>
          <w:lang w:eastAsia="zh-CN"/>
        </w:rPr>
        <w:t xml:space="preserve"> NR NTN </w:t>
      </w:r>
      <w:r>
        <w:rPr>
          <w:rFonts w:hint="eastAsia"/>
          <w:lang w:eastAsia="zh-CN"/>
        </w:rPr>
        <w:t>in</w:t>
      </w:r>
      <w:r>
        <w:rPr>
          <w:lang w:eastAsia="zh-CN"/>
        </w:rPr>
        <w:t xml:space="preserve"> R</w:t>
      </w:r>
      <w:r>
        <w:rPr>
          <w:rFonts w:hint="eastAsia"/>
          <w:lang w:eastAsia="zh-CN"/>
        </w:rPr>
        <w:t>el</w:t>
      </w:r>
      <w:r>
        <w:rPr>
          <w:lang w:eastAsia="zh-CN"/>
        </w:rPr>
        <w:t>-17</w:t>
      </w:r>
      <w:r>
        <w:rPr>
          <w:rFonts w:hint="eastAsia"/>
          <w:lang w:eastAsia="zh-CN"/>
        </w:rPr>
        <w:t>/</w:t>
      </w:r>
      <w:r>
        <w:rPr>
          <w:lang w:eastAsia="zh-CN"/>
        </w:rPr>
        <w:t xml:space="preserve">18/19, </w:t>
      </w:r>
      <w:r w:rsidR="00531736">
        <w:rPr>
          <w:lang w:eastAsia="zh-CN"/>
        </w:rPr>
        <w:t xml:space="preserve">there is no need to support this feature as </w:t>
      </w:r>
      <w:r>
        <w:rPr>
          <w:lang w:eastAsia="zh-CN"/>
        </w:rPr>
        <w:t xml:space="preserve">UE will ensure that GNSS is within its validity duration. </w:t>
      </w:r>
      <w:r w:rsidR="00531736">
        <w:rPr>
          <w:lang w:eastAsia="zh-CN"/>
        </w:rPr>
        <w:t>While f</w:t>
      </w:r>
      <w:r w:rsidR="00C85D9E">
        <w:rPr>
          <w:rFonts w:hint="eastAsia"/>
          <w:lang w:eastAsia="zh-CN"/>
        </w:rPr>
        <w:t>or</w:t>
      </w:r>
      <w:r w:rsidR="00C85D9E">
        <w:rPr>
          <w:lang w:eastAsia="zh-CN"/>
        </w:rPr>
        <w:t xml:space="preserve"> </w:t>
      </w:r>
      <w:r w:rsidR="00C85D9E">
        <w:rPr>
          <w:rFonts w:hint="eastAsia"/>
          <w:lang w:eastAsia="zh-CN"/>
        </w:rPr>
        <w:t>the</w:t>
      </w:r>
      <w:r w:rsidR="00C85D9E">
        <w:rPr>
          <w:lang w:eastAsia="zh-CN"/>
        </w:rPr>
        <w:t xml:space="preserve"> GNSS </w:t>
      </w:r>
      <w:r w:rsidR="00C85D9E">
        <w:rPr>
          <w:rFonts w:hint="eastAsia"/>
          <w:lang w:eastAsia="zh-CN"/>
        </w:rPr>
        <w:t>resilience</w:t>
      </w:r>
      <w:r w:rsidR="00C85D9E">
        <w:rPr>
          <w:lang w:eastAsia="zh-CN"/>
        </w:rPr>
        <w:t xml:space="preserve"> </w:t>
      </w:r>
      <w:r w:rsidR="00C85D9E">
        <w:rPr>
          <w:rFonts w:hint="eastAsia"/>
          <w:lang w:eastAsia="zh-CN"/>
        </w:rPr>
        <w:t>topic</w:t>
      </w:r>
      <w:r w:rsidR="00C85D9E">
        <w:rPr>
          <w:lang w:eastAsia="zh-CN"/>
        </w:rPr>
        <w:t xml:space="preserve">, </w:t>
      </w:r>
      <w:r w:rsidR="00C85D9E">
        <w:rPr>
          <w:rFonts w:hint="eastAsia"/>
          <w:lang w:eastAsia="zh-CN"/>
        </w:rPr>
        <w:t>it</w:t>
      </w:r>
      <w:r w:rsidR="00C85D9E">
        <w:rPr>
          <w:lang w:eastAsia="zh-CN"/>
        </w:rPr>
        <w:t xml:space="preserve"> </w:t>
      </w:r>
      <w:r w:rsidR="00C85D9E">
        <w:rPr>
          <w:rFonts w:hint="eastAsia"/>
          <w:lang w:eastAsia="zh-CN"/>
        </w:rPr>
        <w:t>is</w:t>
      </w:r>
      <w:r w:rsidR="00C85D9E">
        <w:rPr>
          <w:lang w:eastAsia="zh-CN"/>
        </w:rPr>
        <w:t xml:space="preserve"> </w:t>
      </w:r>
      <w:r>
        <w:rPr>
          <w:lang w:eastAsia="zh-CN"/>
        </w:rPr>
        <w:t xml:space="preserve">beneficial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IoT NTN </w:t>
      </w:r>
      <w:r>
        <w:rPr>
          <w:rFonts w:hint="eastAsia"/>
          <w:lang w:eastAsia="zh-CN"/>
        </w:rPr>
        <w:t>feature</w:t>
      </w:r>
      <w:r>
        <w:rPr>
          <w:lang w:eastAsia="zh-CN"/>
        </w:rPr>
        <w:t>.</w:t>
      </w:r>
      <w:r w:rsidR="00531736">
        <w:rPr>
          <w:lang w:eastAsia="zh-CN"/>
        </w:rPr>
        <w:t xml:space="preserve"> For example, t</w:t>
      </w:r>
      <w:r w:rsidR="0017706D">
        <w:rPr>
          <w:lang w:eastAsia="zh-CN"/>
        </w:rPr>
        <w:t xml:space="preserve">he closed-loop frequency correction </w:t>
      </w:r>
      <w:r w:rsidR="00531736">
        <w:rPr>
          <w:lang w:eastAsia="zh-CN"/>
        </w:rPr>
        <w:t>only need</w:t>
      </w:r>
      <w:r w:rsidR="00C937AA">
        <w:rPr>
          <w:lang w:eastAsia="zh-CN"/>
        </w:rPr>
        <w:t>s</w:t>
      </w:r>
      <w:r w:rsidR="00531736">
        <w:rPr>
          <w:lang w:eastAsia="zh-CN"/>
        </w:rPr>
        <w:t xml:space="preserve"> to be </w:t>
      </w:r>
      <w:r w:rsidR="0017706D">
        <w:rPr>
          <w:lang w:eastAsia="zh-CN"/>
        </w:rPr>
        <w:t>activated</w:t>
      </w:r>
      <w:r w:rsidR="00531736">
        <w:rPr>
          <w:lang w:eastAsia="zh-CN"/>
        </w:rPr>
        <w:t xml:space="preserve"> for</w:t>
      </w:r>
      <w:r w:rsidR="0017706D">
        <w:rPr>
          <w:lang w:eastAsia="zh-CN"/>
        </w:rPr>
        <w:t xml:space="preserve"> </w:t>
      </w:r>
      <w:r w:rsidR="00531736">
        <w:rPr>
          <w:lang w:eastAsia="zh-CN"/>
        </w:rPr>
        <w:t xml:space="preserve">UEs with expired GNSS validity duration </w:t>
      </w:r>
      <w:r w:rsidR="0017706D">
        <w:rPr>
          <w:lang w:eastAsia="zh-CN"/>
        </w:rPr>
        <w:t xml:space="preserve">to save signalling overhead and </w:t>
      </w:r>
      <w:r w:rsidR="00531736">
        <w:rPr>
          <w:lang w:eastAsia="zh-CN"/>
        </w:rPr>
        <w:t>gNB’s complexity</w:t>
      </w:r>
      <w:r w:rsidR="0017706D">
        <w:rPr>
          <w:lang w:eastAsia="zh-CN"/>
        </w:rPr>
        <w:t xml:space="preserve">. </w:t>
      </w:r>
    </w:p>
    <w:p w14:paraId="31B283C1" w14:textId="663BA1E9" w:rsidR="002537D0" w:rsidRDefault="0017706D" w:rsidP="002537D0">
      <w:pPr>
        <w:rPr>
          <w:b/>
          <w:i/>
          <w:lang w:eastAsia="zh-CN"/>
        </w:rPr>
      </w:pPr>
      <w:bookmarkStart w:id="66" w:name="_Hlk209168419"/>
      <w:r>
        <w:rPr>
          <w:rFonts w:hint="eastAsia"/>
          <w:b/>
          <w:i/>
          <w:lang w:eastAsia="zh-CN"/>
        </w:rPr>
        <w:t>P</w:t>
      </w:r>
      <w:r>
        <w:rPr>
          <w:b/>
          <w:i/>
          <w:lang w:eastAsia="zh-CN"/>
        </w:rPr>
        <w:t>roposal</w:t>
      </w:r>
      <w:r w:rsidR="002537D0">
        <w:rPr>
          <w:b/>
          <w:i/>
          <w:lang w:eastAsia="zh-CN"/>
        </w:rPr>
        <w:t xml:space="preserve"> </w:t>
      </w:r>
      <w:r w:rsidR="00523340">
        <w:rPr>
          <w:b/>
          <w:i/>
          <w:lang w:eastAsia="zh-CN"/>
        </w:rPr>
        <w:t>7</w:t>
      </w:r>
      <w:r>
        <w:rPr>
          <w:b/>
          <w:i/>
          <w:lang w:eastAsia="zh-CN"/>
        </w:rPr>
        <w:t xml:space="preserve">: UE </w:t>
      </w:r>
      <w:r w:rsidR="00095BBC">
        <w:rPr>
          <w:rFonts w:hint="eastAsia"/>
          <w:b/>
          <w:i/>
          <w:lang w:eastAsia="zh-CN"/>
        </w:rPr>
        <w:t xml:space="preserve">should report the </w:t>
      </w:r>
      <w:r w:rsidR="00095BBC">
        <w:rPr>
          <w:b/>
          <w:i/>
          <w:lang w:eastAsia="zh-CN"/>
        </w:rPr>
        <w:t>availability and</w:t>
      </w:r>
      <w:r w:rsidR="00095BBC">
        <w:rPr>
          <w:rFonts w:hint="eastAsia"/>
          <w:b/>
          <w:i/>
          <w:lang w:eastAsia="zh-CN"/>
        </w:rPr>
        <w:t xml:space="preserve"> validity of GNSS position information in GNSS resilient operation. </w:t>
      </w:r>
    </w:p>
    <w:bookmarkEnd w:id="66"/>
    <w:p w14:paraId="238FAC01" w14:textId="77777777" w:rsidR="00C84227" w:rsidRPr="00CE5376" w:rsidRDefault="00C84227" w:rsidP="002537D0">
      <w:pPr>
        <w:rPr>
          <w:lang w:eastAsia="zh-CN"/>
        </w:rPr>
      </w:pPr>
    </w:p>
    <w:p w14:paraId="57B2777E" w14:textId="1C9E930E" w:rsidR="00C85D9E" w:rsidRDefault="00C85D9E" w:rsidP="00C85D9E">
      <w:pPr>
        <w:pStyle w:val="Heading2"/>
        <w:numPr>
          <w:ilvl w:val="1"/>
          <w:numId w:val="1"/>
        </w:numPr>
        <w:ind w:left="578" w:hanging="578"/>
        <w:rPr>
          <w:rFonts w:eastAsiaTheme="minorEastAsia"/>
          <w:lang w:eastAsia="zh-CN"/>
        </w:rPr>
      </w:pPr>
      <w:r>
        <w:rPr>
          <w:rFonts w:eastAsiaTheme="minorEastAsia"/>
          <w:lang w:eastAsia="zh-CN"/>
        </w:rPr>
        <w:t xml:space="preserve">Preamble </w:t>
      </w:r>
      <w:r>
        <w:rPr>
          <w:rFonts w:eastAsiaTheme="minorEastAsia" w:hint="eastAsia"/>
          <w:lang w:eastAsia="zh-CN"/>
        </w:rPr>
        <w:t>transmission</w:t>
      </w:r>
      <w:r>
        <w:rPr>
          <w:rFonts w:eastAsiaTheme="minorEastAsia"/>
          <w:lang w:eastAsia="zh-CN"/>
        </w:rPr>
        <w:t xml:space="preserve"> </w:t>
      </w:r>
    </w:p>
    <w:p w14:paraId="2CF86AD4" w14:textId="0DBACA28" w:rsidR="006D0817" w:rsidRPr="00FD434A" w:rsidRDefault="006D0817" w:rsidP="006D0817">
      <w:r>
        <w:t>Furthermore, the</w:t>
      </w:r>
      <w:r>
        <w:rPr>
          <w:rFonts w:hint="eastAsia"/>
          <w:lang w:eastAsia="zh-CN"/>
        </w:rPr>
        <w:t xml:space="preserve"> </w:t>
      </w:r>
      <w:r>
        <w:rPr>
          <w:lang w:eastAsia="zh-CN"/>
        </w:rPr>
        <w:t xml:space="preserve">design of initial access should support </w:t>
      </w:r>
      <w:r>
        <w:t>b</w:t>
      </w:r>
      <w:r w:rsidRPr="00F33CDE">
        <w:t xml:space="preserve">ackward </w:t>
      </w:r>
      <w:r>
        <w:t>c</w:t>
      </w:r>
      <w:r w:rsidRPr="00F33CDE">
        <w:t>ompatibility</w:t>
      </w:r>
      <w:r>
        <w:t>. As Rel-20 UE can support extra features</w:t>
      </w:r>
      <w:r w:rsidRPr="007912F9">
        <w:t xml:space="preserve"> </w:t>
      </w:r>
      <w:r>
        <w:t>dur</w:t>
      </w:r>
      <w:r w:rsidR="00C937AA">
        <w:t>ing</w:t>
      </w:r>
      <w:r>
        <w:t xml:space="preserve"> initial access including closed looped frequency error correction, more relaxed timing and frequency error requirement, et al., separate PRACH resources is needed for preamble transmissions with </w:t>
      </w:r>
      <w:r>
        <w:rPr>
          <w:lang w:eastAsia="zh-CN"/>
        </w:rPr>
        <w:t>large timing and frequency error to align the behaviour between UE and network.</w:t>
      </w:r>
    </w:p>
    <w:p w14:paraId="596C8F21" w14:textId="092DFBA0" w:rsidR="006D0817" w:rsidRPr="00095BBC" w:rsidRDefault="006D0817" w:rsidP="00C85D9E">
      <w:pPr>
        <w:rPr>
          <w:b/>
          <w:i/>
          <w:lang w:eastAsia="zh-CN"/>
        </w:rPr>
      </w:pPr>
      <w:bookmarkStart w:id="67" w:name="_Hlk210146347"/>
      <w:r w:rsidRPr="00FD434A">
        <w:rPr>
          <w:rFonts w:hint="eastAsia"/>
          <w:b/>
          <w:i/>
          <w:lang w:eastAsia="zh-CN"/>
        </w:rPr>
        <w:t>Proposal</w:t>
      </w:r>
      <w:r>
        <w:rPr>
          <w:b/>
          <w:i/>
          <w:lang w:eastAsia="zh-CN"/>
        </w:rPr>
        <w:t xml:space="preserve"> </w:t>
      </w:r>
      <w:r w:rsidR="00523340">
        <w:rPr>
          <w:b/>
          <w:i/>
          <w:lang w:eastAsia="zh-CN"/>
        </w:rPr>
        <w:t>8</w:t>
      </w:r>
      <w:r w:rsidRPr="00FD434A">
        <w:rPr>
          <w:rFonts w:hint="eastAsia"/>
          <w:b/>
          <w:i/>
          <w:lang w:eastAsia="zh-CN"/>
        </w:rPr>
        <w:t>:</w:t>
      </w:r>
      <w:r>
        <w:rPr>
          <w:b/>
          <w:i/>
          <w:lang w:eastAsia="zh-CN"/>
        </w:rPr>
        <w:t xml:space="preserve"> To</w:t>
      </w:r>
      <w:r w:rsidRPr="00FD434A">
        <w:rPr>
          <w:rFonts w:hint="eastAsia"/>
          <w:b/>
          <w:i/>
          <w:lang w:eastAsia="zh-CN"/>
        </w:rPr>
        <w:t xml:space="preserve"> </w:t>
      </w:r>
      <w:r w:rsidRPr="00F33CDE">
        <w:rPr>
          <w:b/>
          <w:i/>
          <w:lang w:eastAsia="zh-CN"/>
        </w:rPr>
        <w:t>support backward compatibility</w:t>
      </w:r>
      <w:r>
        <w:rPr>
          <w:b/>
          <w:i/>
          <w:lang w:eastAsia="zh-CN"/>
        </w:rPr>
        <w:t>,</w:t>
      </w:r>
      <w:r w:rsidRPr="00FD434A">
        <w:rPr>
          <w:rFonts w:hint="eastAsia"/>
          <w:b/>
          <w:i/>
          <w:lang w:eastAsia="zh-CN"/>
        </w:rPr>
        <w:t xml:space="preserve"> </w:t>
      </w:r>
      <w:r w:rsidRPr="00FD434A">
        <w:rPr>
          <w:b/>
          <w:i/>
          <w:lang w:eastAsia="zh-CN"/>
        </w:rPr>
        <w:t>separate</w:t>
      </w:r>
      <w:r>
        <w:rPr>
          <w:b/>
          <w:i/>
          <w:lang w:eastAsia="zh-CN"/>
        </w:rPr>
        <w:t xml:space="preserve"> PRACH</w:t>
      </w:r>
      <w:r w:rsidRPr="00FD434A">
        <w:rPr>
          <w:b/>
          <w:i/>
          <w:lang w:eastAsia="zh-CN"/>
        </w:rPr>
        <w:t xml:space="preserve"> resources</w:t>
      </w:r>
      <w:r>
        <w:rPr>
          <w:b/>
          <w:i/>
          <w:lang w:eastAsia="zh-CN"/>
        </w:rPr>
        <w:t xml:space="preserve"> is needed for </w:t>
      </w:r>
      <w:r w:rsidRPr="00F33CDE">
        <w:rPr>
          <w:b/>
          <w:i/>
          <w:lang w:eastAsia="zh-CN"/>
        </w:rPr>
        <w:t>preamble transmissions with large timing and frequency error</w:t>
      </w:r>
      <w:r w:rsidRPr="00FD434A">
        <w:rPr>
          <w:b/>
          <w:i/>
          <w:lang w:eastAsia="zh-CN"/>
        </w:rPr>
        <w:t xml:space="preserve">. </w:t>
      </w:r>
    </w:p>
    <w:bookmarkEnd w:id="67"/>
    <w:p w14:paraId="5FFF98B1" w14:textId="5E2C113F" w:rsidR="002A6A5D" w:rsidRDefault="00C85D9E" w:rsidP="002A6A5D">
      <w:r>
        <w:t xml:space="preserve">In RAN1#122, some companies discussed </w:t>
      </w:r>
      <w:r w:rsidR="00CA29A4">
        <w:t>enhancements to PRACH</w:t>
      </w:r>
      <w:r>
        <w:t>, e.g., sequence repetitions, complex conjugated sequence pairs, new sequences etc</w:t>
      </w:r>
      <w:r w:rsidR="002A6A5D">
        <w:t>, and can be summarized as the following options:</w:t>
      </w:r>
    </w:p>
    <w:p w14:paraId="1B48E721" w14:textId="51EA1E6C" w:rsidR="002A6A5D" w:rsidRDefault="002A6A5D" w:rsidP="00095BBC">
      <w:pPr>
        <w:pStyle w:val="ListParagraph"/>
        <w:numPr>
          <w:ilvl w:val="2"/>
          <w:numId w:val="27"/>
        </w:numPr>
      </w:pPr>
      <w:r>
        <w:t xml:space="preserve">Option-1: New PRACH restricted sets </w:t>
      </w:r>
      <w:r w:rsidR="00864E47">
        <w:fldChar w:fldCharType="begin"/>
      </w:r>
      <w:r w:rsidR="00864E47">
        <w:instrText xml:space="preserve"> REF _Ref209783283 \r \h </w:instrText>
      </w:r>
      <w:r w:rsidR="00864E47">
        <w:fldChar w:fldCharType="separate"/>
      </w:r>
      <w:r w:rsidR="00C937AA">
        <w:t>[14]</w:t>
      </w:r>
      <w:r w:rsidR="00864E47">
        <w:fldChar w:fldCharType="end"/>
      </w:r>
      <w:r w:rsidR="00CA29A4">
        <w:t>;</w:t>
      </w:r>
    </w:p>
    <w:p w14:paraId="39FEF60E" w14:textId="4F1D3B3F" w:rsidR="002A6A5D" w:rsidRDefault="002A6A5D" w:rsidP="008E2504">
      <w:pPr>
        <w:pStyle w:val="ListParagraph"/>
        <w:numPr>
          <w:ilvl w:val="2"/>
          <w:numId w:val="27"/>
        </w:numPr>
      </w:pPr>
      <w:r>
        <w:t>Option-2: A solution based on multiple ZC sequences with different roots</w:t>
      </w:r>
      <w:r w:rsidR="00864E47">
        <w:t xml:space="preserve">  </w:t>
      </w:r>
      <w:r w:rsidR="00864E47">
        <w:fldChar w:fldCharType="begin"/>
      </w:r>
      <w:r w:rsidR="00864E47">
        <w:instrText xml:space="preserve"> REF _Ref209783283 \r \h </w:instrText>
      </w:r>
      <w:r w:rsidR="00864E47">
        <w:fldChar w:fldCharType="separate"/>
      </w:r>
      <w:r w:rsidR="00C937AA">
        <w:t>[14]</w:t>
      </w:r>
      <w:r w:rsidR="00864E47">
        <w:fldChar w:fldCharType="end"/>
      </w:r>
      <w:r w:rsidR="00864E47">
        <w:fldChar w:fldCharType="begin"/>
      </w:r>
      <w:r w:rsidR="00864E47">
        <w:instrText xml:space="preserve"> REF _Ref209783773 \r \h </w:instrText>
      </w:r>
      <w:r w:rsidR="00864E47">
        <w:fldChar w:fldCharType="separate"/>
      </w:r>
      <w:r w:rsidR="00C937AA">
        <w:t>[15]</w:t>
      </w:r>
      <w:r w:rsidR="00864E47">
        <w:fldChar w:fldCharType="end"/>
      </w:r>
      <w:r w:rsidR="00CA29A4">
        <w:t>;</w:t>
      </w:r>
    </w:p>
    <w:p w14:paraId="725513FB" w14:textId="2F76BBD3" w:rsidR="008E2504" w:rsidRDefault="008E2504" w:rsidP="008E2504">
      <w:pPr>
        <w:pStyle w:val="ListParagraph"/>
        <w:numPr>
          <w:ilvl w:val="2"/>
          <w:numId w:val="27"/>
        </w:numPr>
      </w:pPr>
      <w:r>
        <w:rPr>
          <w:rFonts w:hint="eastAsia"/>
          <w:lang w:eastAsia="zh-CN"/>
        </w:rPr>
        <w:t>O</w:t>
      </w:r>
      <w:r>
        <w:rPr>
          <w:lang w:eastAsia="zh-CN"/>
        </w:rPr>
        <w:t>ption-3</w:t>
      </w:r>
      <w:r w:rsidR="00864E47">
        <w:rPr>
          <w:lang w:eastAsia="zh-CN"/>
        </w:rPr>
        <w:t xml:space="preserve">: Dual-format PRACH </w:t>
      </w:r>
      <w:r w:rsidR="00864E47">
        <w:rPr>
          <w:lang w:eastAsia="zh-CN"/>
        </w:rPr>
        <w:fldChar w:fldCharType="begin"/>
      </w:r>
      <w:r w:rsidR="00864E47">
        <w:rPr>
          <w:lang w:eastAsia="zh-CN"/>
        </w:rPr>
        <w:instrText xml:space="preserve"> REF _Ref209783766 \r \h </w:instrText>
      </w:r>
      <w:r w:rsidR="00864E47">
        <w:rPr>
          <w:lang w:eastAsia="zh-CN"/>
        </w:rPr>
      </w:r>
      <w:r w:rsidR="00864E47">
        <w:rPr>
          <w:lang w:eastAsia="zh-CN"/>
        </w:rPr>
        <w:fldChar w:fldCharType="separate"/>
      </w:r>
      <w:r w:rsidR="00C937AA">
        <w:rPr>
          <w:lang w:eastAsia="zh-CN"/>
        </w:rPr>
        <w:t>[16]</w:t>
      </w:r>
      <w:r w:rsidR="00864E47">
        <w:rPr>
          <w:lang w:eastAsia="zh-CN"/>
        </w:rPr>
        <w:fldChar w:fldCharType="end"/>
      </w:r>
      <w:r w:rsidR="00CA29A4">
        <w:rPr>
          <w:lang w:eastAsia="zh-CN"/>
        </w:rPr>
        <w:t>;</w:t>
      </w:r>
    </w:p>
    <w:p w14:paraId="787AC1B5" w14:textId="7910629E" w:rsidR="00CA29A4" w:rsidRDefault="00CA29A4" w:rsidP="008E2504">
      <w:pPr>
        <w:pStyle w:val="ListParagraph"/>
        <w:numPr>
          <w:ilvl w:val="2"/>
          <w:numId w:val="27"/>
        </w:numPr>
      </w:pPr>
      <w:r>
        <w:rPr>
          <w:lang w:eastAsia="zh-CN"/>
        </w:rPr>
        <w:t>Option-</w:t>
      </w:r>
      <w:r w:rsidR="003B1B52">
        <w:rPr>
          <w:lang w:eastAsia="zh-CN"/>
        </w:rPr>
        <w:t>4</w:t>
      </w:r>
      <w:r>
        <w:rPr>
          <w:lang w:eastAsia="zh-CN"/>
        </w:rPr>
        <w:t xml:space="preserve">: Optimized roots </w:t>
      </w:r>
      <w:r>
        <w:rPr>
          <w:lang w:eastAsia="zh-CN"/>
        </w:rPr>
        <w:fldChar w:fldCharType="begin"/>
      </w:r>
      <w:r>
        <w:rPr>
          <w:lang w:eastAsia="zh-CN"/>
        </w:rPr>
        <w:instrText xml:space="preserve"> REF _Ref209787199 \r \h </w:instrText>
      </w:r>
      <w:r>
        <w:rPr>
          <w:lang w:eastAsia="zh-CN"/>
        </w:rPr>
      </w:r>
      <w:r>
        <w:rPr>
          <w:lang w:eastAsia="zh-CN"/>
        </w:rPr>
        <w:fldChar w:fldCharType="separate"/>
      </w:r>
      <w:r w:rsidR="00C937AA">
        <w:rPr>
          <w:lang w:eastAsia="zh-CN"/>
        </w:rPr>
        <w:t>[17]</w:t>
      </w:r>
      <w:r>
        <w:rPr>
          <w:lang w:eastAsia="zh-CN"/>
        </w:rPr>
        <w:fldChar w:fldCharType="end"/>
      </w:r>
      <w:r>
        <w:rPr>
          <w:lang w:eastAsia="zh-CN"/>
        </w:rPr>
        <w:t>;</w:t>
      </w:r>
    </w:p>
    <w:p w14:paraId="72153D2E" w14:textId="2D3EF1FD" w:rsidR="00864E47" w:rsidRDefault="00864E47" w:rsidP="008E2504">
      <w:pPr>
        <w:pStyle w:val="ListParagraph"/>
        <w:numPr>
          <w:ilvl w:val="2"/>
          <w:numId w:val="27"/>
        </w:numPr>
      </w:pPr>
      <w:r>
        <w:rPr>
          <w:rFonts w:hint="eastAsia"/>
          <w:lang w:eastAsia="zh-CN"/>
        </w:rPr>
        <w:t>O</w:t>
      </w:r>
      <w:r>
        <w:rPr>
          <w:lang w:eastAsia="zh-CN"/>
        </w:rPr>
        <w:t>ption-</w:t>
      </w:r>
      <w:r w:rsidR="003B1B52">
        <w:rPr>
          <w:lang w:eastAsia="zh-CN"/>
        </w:rPr>
        <w:t>5</w:t>
      </w:r>
      <w:r>
        <w:rPr>
          <w:lang w:eastAsia="zh-CN"/>
        </w:rPr>
        <w:t xml:space="preserve">: UE transmitting multiple Msg1 </w:t>
      </w:r>
      <w:r>
        <w:fldChar w:fldCharType="begin"/>
      </w:r>
      <w:r>
        <w:instrText xml:space="preserve"> REF _Ref209783283 \r \h </w:instrText>
      </w:r>
      <w:r>
        <w:fldChar w:fldCharType="separate"/>
      </w:r>
      <w:r w:rsidR="00C937AA">
        <w:t>[14]</w:t>
      </w:r>
      <w:r>
        <w:fldChar w:fldCharType="end"/>
      </w:r>
      <w:r>
        <w:fldChar w:fldCharType="begin"/>
      </w:r>
      <w:r>
        <w:instrText xml:space="preserve"> REF _Ref209783828 \r \h </w:instrText>
      </w:r>
      <w:r>
        <w:fldChar w:fldCharType="separate"/>
      </w:r>
      <w:r w:rsidR="00C937AA">
        <w:t>[18]</w:t>
      </w:r>
      <w:r>
        <w:fldChar w:fldCharType="end"/>
      </w:r>
      <w:r w:rsidR="00CA29A4">
        <w:t>;</w:t>
      </w:r>
    </w:p>
    <w:p w14:paraId="3F44AEDC" w14:textId="62D633C0" w:rsidR="002A6A5D" w:rsidRDefault="00CA29A4" w:rsidP="00095BBC">
      <w:pPr>
        <w:pStyle w:val="ListParagraph"/>
        <w:numPr>
          <w:ilvl w:val="2"/>
          <w:numId w:val="27"/>
        </w:numPr>
        <w:rPr>
          <w:lang w:eastAsia="zh-CN"/>
        </w:rPr>
      </w:pPr>
      <w:r>
        <w:rPr>
          <w:rFonts w:hint="eastAsia"/>
          <w:lang w:eastAsia="zh-CN"/>
        </w:rPr>
        <w:t>O</w:t>
      </w:r>
      <w:r>
        <w:rPr>
          <w:lang w:eastAsia="zh-CN"/>
        </w:rPr>
        <w:t>ption-</w:t>
      </w:r>
      <w:r w:rsidR="003B1B52">
        <w:rPr>
          <w:lang w:eastAsia="zh-CN"/>
        </w:rPr>
        <w:t>6</w:t>
      </w:r>
      <w:r>
        <w:rPr>
          <w:lang w:eastAsia="zh-CN"/>
        </w:rPr>
        <w:t>: UE transmitting a single Msg1 and receiving multiple Msg3 grants in RAR</w:t>
      </w:r>
      <w:r w:rsidR="00BB1095">
        <w:rPr>
          <w:lang w:eastAsia="zh-CN"/>
        </w:rPr>
        <w:t xml:space="preserve"> </w:t>
      </w:r>
      <w:r w:rsidR="00BB1095">
        <w:fldChar w:fldCharType="begin"/>
      </w:r>
      <w:r w:rsidR="00BB1095">
        <w:instrText xml:space="preserve"> REF _Ref209783283 \r \h </w:instrText>
      </w:r>
      <w:r w:rsidR="00BB1095">
        <w:fldChar w:fldCharType="separate"/>
      </w:r>
      <w:r w:rsidR="00C937AA">
        <w:t>[14]</w:t>
      </w:r>
      <w:r w:rsidR="00BB1095">
        <w:fldChar w:fldCharType="end"/>
      </w:r>
      <w:r>
        <w:rPr>
          <w:lang w:eastAsia="zh-CN"/>
        </w:rPr>
        <w:t>;</w:t>
      </w:r>
    </w:p>
    <w:p w14:paraId="10E347F5" w14:textId="768FB27F" w:rsidR="002A6A5D" w:rsidRDefault="00864E47" w:rsidP="002A6A5D">
      <w:r>
        <w:rPr>
          <w:rFonts w:hint="eastAsia"/>
        </w:rPr>
        <w:t>F</w:t>
      </w:r>
      <w:r>
        <w:t>or Option-1, if larger frequency error is to be</w:t>
      </w:r>
      <w:r w:rsidR="00BB1095">
        <w:t xml:space="preserve"> tolerated</w:t>
      </w:r>
      <w:r>
        <w:t xml:space="preserve"> by preambles based on ZC sequence, </w:t>
      </w:r>
      <w:r w:rsidR="00CA29A4">
        <w:t xml:space="preserve">the tolerance to </w:t>
      </w:r>
      <w:r w:rsidR="00CA29A4">
        <w:rPr>
          <w:rFonts w:hint="eastAsia"/>
          <w:lang w:eastAsia="zh-CN"/>
        </w:rPr>
        <w:t>timi</w:t>
      </w:r>
      <w:r w:rsidR="00CA29A4">
        <w:t xml:space="preserve">ng errors will be impacted, i.e., only smaller values of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A29A4">
        <w:rPr>
          <w:rFonts w:hint="eastAsia"/>
        </w:rPr>
        <w:t xml:space="preserve"> </w:t>
      </w:r>
      <w:r w:rsidR="00CA29A4">
        <w:t xml:space="preserve">will be allowed, whereas even the current preamble formats cannot </w:t>
      </w:r>
      <w:r w:rsidR="00BB1095">
        <w:t>handle the large differential delay in scenario 1. Similar problem also exists for Option-</w:t>
      </w:r>
      <w:r w:rsidR="004B6C64">
        <w:t>4</w:t>
      </w:r>
      <w:r w:rsidR="00BB1095">
        <w:t>. Although multiple ZC sequences in Option-2 can handle the large timing and frequency error, the RACH capacity will be greatly reduced due to the use of multiple roots and thus may not be expected. Option-3 requires UE to support short preamble formats and long preamble formats simultaneously</w:t>
      </w:r>
      <w:r w:rsidR="009A6EC2">
        <w:t xml:space="preserve">, whereas the UE may not support this, especially for UEs that can only transmit short preamble formats under FR2-NTN. As for </w:t>
      </w:r>
      <w:r w:rsidR="009A6EC2">
        <w:rPr>
          <w:rFonts w:hint="eastAsia"/>
        </w:rPr>
        <w:t>O</w:t>
      </w:r>
      <w:r w:rsidR="009A6EC2">
        <w:t>ption-</w:t>
      </w:r>
      <w:r w:rsidR="003B1B52">
        <w:t>5</w:t>
      </w:r>
      <w:r w:rsidR="009A6EC2">
        <w:t xml:space="preserve"> and Option-</w:t>
      </w:r>
      <w:r w:rsidR="003B1B52">
        <w:t>6</w:t>
      </w:r>
      <w:r w:rsidR="009A6EC2">
        <w:t xml:space="preserve">, besides the larger delay introduced due to the multiple transmissions of Msg1 and Msg3, significant resources will also be wasted and thus impact the system capacity. </w:t>
      </w:r>
    </w:p>
    <w:p w14:paraId="4B49E7AF" w14:textId="7F3377FA" w:rsidR="00F3139E" w:rsidRDefault="001D129D" w:rsidP="00C85D9E">
      <w:r>
        <w:rPr>
          <w:rFonts w:hint="eastAsia"/>
          <w:lang w:eastAsia="zh-CN"/>
        </w:rPr>
        <w:t>I</w:t>
      </w:r>
      <w:r w:rsidR="009A6EC2">
        <w:t>f the SI finally concludes that GNSS-less initial access is not feasible</w:t>
      </w:r>
      <w:r>
        <w:rPr>
          <w:rFonts w:hint="eastAsia"/>
          <w:lang w:eastAsia="zh-CN"/>
        </w:rPr>
        <w:t xml:space="preserve"> under the restrictions in the current SID</w:t>
      </w:r>
      <w:r w:rsidR="009A6EC2">
        <w:t>, we may consider exploring the possibility of incremental enhancements to address large frequency offsets whilst maintaining PRACH capacity</w:t>
      </w:r>
      <w:r>
        <w:rPr>
          <w:rFonts w:hint="eastAsia"/>
          <w:lang w:eastAsia="zh-CN"/>
        </w:rPr>
        <w:t xml:space="preserve"> in the future releases</w:t>
      </w:r>
      <w:r w:rsidR="009A6EC2">
        <w:t xml:space="preserve"> </w:t>
      </w:r>
      <w:r w:rsidR="00F65B5F">
        <w:fldChar w:fldCharType="begin"/>
      </w:r>
      <w:r w:rsidR="00F65B5F">
        <w:instrText xml:space="preserve"> REF _Ref209790856 \r \h </w:instrText>
      </w:r>
      <w:r w:rsidR="00F65B5F">
        <w:fldChar w:fldCharType="separate"/>
      </w:r>
      <w:r w:rsidR="00C937AA">
        <w:t>[19]</w:t>
      </w:r>
      <w:r w:rsidR="00F65B5F">
        <w:fldChar w:fldCharType="end"/>
      </w:r>
      <w:r w:rsidR="009A6EC2">
        <w:rPr>
          <w:rFonts w:hint="eastAsia"/>
        </w:rPr>
        <w:t>.</w:t>
      </w:r>
    </w:p>
    <w:p w14:paraId="49257CDE" w14:textId="748EBC96" w:rsidR="00F3139E" w:rsidRPr="00F3139E" w:rsidRDefault="00F3139E" w:rsidP="00F3139E">
      <w:pPr>
        <w:rPr>
          <w:lang w:val="en-US" w:eastAsia="zh-CN"/>
        </w:rPr>
      </w:pPr>
      <w:bookmarkStart w:id="68" w:name="_Hlk210146369"/>
      <w:r w:rsidRPr="00F3139E">
        <w:rPr>
          <w:b/>
          <w:bCs/>
          <w:i/>
          <w:iCs/>
          <w:lang w:eastAsia="zh-CN"/>
        </w:rPr>
        <w:t>Observation</w:t>
      </w:r>
      <w:r w:rsidR="00F65B5F">
        <w:rPr>
          <w:b/>
          <w:bCs/>
          <w:i/>
          <w:iCs/>
          <w:lang w:eastAsia="zh-CN"/>
        </w:rPr>
        <w:t xml:space="preserve"> </w:t>
      </w:r>
      <w:r w:rsidR="008C4D98">
        <w:rPr>
          <w:b/>
          <w:bCs/>
          <w:i/>
          <w:iCs/>
          <w:lang w:eastAsia="zh-CN"/>
        </w:rPr>
        <w:t>16</w:t>
      </w:r>
      <w:r w:rsidRPr="00F3139E">
        <w:rPr>
          <w:b/>
          <w:bCs/>
          <w:i/>
          <w:iCs/>
          <w:lang w:eastAsia="zh-CN"/>
        </w:rPr>
        <w:t xml:space="preserve">: The proposals to enhance the existing PRACH format/transmission </w:t>
      </w:r>
      <w:r w:rsidR="009B5F04">
        <w:rPr>
          <w:rFonts w:hint="eastAsia"/>
          <w:b/>
          <w:bCs/>
          <w:i/>
          <w:iCs/>
          <w:lang w:eastAsia="zh-CN"/>
        </w:rPr>
        <w:t>are</w:t>
      </w:r>
      <w:r w:rsidRPr="00F3139E">
        <w:rPr>
          <w:b/>
          <w:bCs/>
          <w:i/>
          <w:iCs/>
          <w:lang w:eastAsia="zh-CN"/>
        </w:rPr>
        <w:t xml:space="preserve"> not aligned with the statements under the objective in SID to </w:t>
      </w:r>
      <w:r w:rsidRPr="00F3139E">
        <w:rPr>
          <w:b/>
          <w:bCs/>
          <w:i/>
          <w:iCs/>
          <w:lang w:val="en-US" w:eastAsia="zh-CN"/>
        </w:rPr>
        <w:t>minimize physical layer procedures impact and avoid physical layer channel/signal changes.</w:t>
      </w:r>
    </w:p>
    <w:bookmarkEnd w:id="68"/>
    <w:p w14:paraId="4BAB2A3F" w14:textId="77777777" w:rsidR="0017706D" w:rsidRPr="0017706D" w:rsidRDefault="0017706D" w:rsidP="00C92246">
      <w:pPr>
        <w:rPr>
          <w:lang w:eastAsia="zh-CN"/>
        </w:rPr>
      </w:pPr>
    </w:p>
    <w:p w14:paraId="69EA58DC" w14:textId="0E1A573C" w:rsidR="00EA614D" w:rsidRDefault="006314C7">
      <w:pPr>
        <w:pStyle w:val="Heading1"/>
        <w:tabs>
          <w:tab w:val="clear" w:pos="4827"/>
        </w:tabs>
        <w:ind w:left="426"/>
        <w:rPr>
          <w:lang w:eastAsia="zh-CN"/>
        </w:rPr>
      </w:pPr>
      <w:r>
        <w:rPr>
          <w:lang w:eastAsia="zh-CN"/>
        </w:rPr>
        <w:t>Conclusion</w:t>
      </w:r>
    </w:p>
    <w:p w14:paraId="6A3DEB42" w14:textId="52025A27" w:rsidR="00C92246" w:rsidRPr="00007079" w:rsidRDefault="006314C7" w:rsidP="00C96DC3">
      <w:pPr>
        <w:rPr>
          <w:lang w:val="en-US" w:eastAsia="zh-CN"/>
        </w:rPr>
      </w:pPr>
      <w:r>
        <w:rPr>
          <w:rFonts w:hint="eastAsia"/>
          <w:lang w:eastAsia="zh-CN"/>
        </w:rPr>
        <w:lastRenderedPageBreak/>
        <w:t>I</w:t>
      </w:r>
      <w:r>
        <w:rPr>
          <w:lang w:eastAsia="zh-CN"/>
        </w:rPr>
        <w:t>n this contribution, the observations and proposals are summarized as the following:</w:t>
      </w:r>
    </w:p>
    <w:p w14:paraId="0870ACB6" w14:textId="77777777" w:rsidR="000A0D7D" w:rsidRDefault="000A0D7D" w:rsidP="000A0D7D">
      <w:pPr>
        <w:rPr>
          <w:b/>
          <w:i/>
          <w:iCs/>
          <w:lang w:val="en-US" w:eastAsia="zh-CN"/>
        </w:rPr>
      </w:pPr>
      <w:r w:rsidRPr="00C11CA7">
        <w:rPr>
          <w:b/>
          <w:bCs/>
          <w:i/>
          <w:iCs/>
        </w:rPr>
        <w:t xml:space="preserve">Observation </w:t>
      </w:r>
      <w:r>
        <w:rPr>
          <w:b/>
          <w:bCs/>
          <w:i/>
          <w:iCs/>
          <w:noProof/>
        </w:rPr>
        <w:t>1</w:t>
      </w:r>
      <w:r w:rsidRPr="00193BBE">
        <w:rPr>
          <w:b/>
          <w:i/>
          <w:iCs/>
          <w:lang w:val="en-US" w:eastAsia="zh-CN"/>
        </w:rPr>
        <w:t xml:space="preserve">: </w:t>
      </w:r>
      <w:r>
        <w:rPr>
          <w:rFonts w:hint="eastAsia"/>
          <w:b/>
          <w:i/>
          <w:iCs/>
          <w:lang w:val="en-US" w:eastAsia="zh-CN"/>
        </w:rPr>
        <w:t>P</w:t>
      </w:r>
      <w:r w:rsidRPr="00193BBE">
        <w:rPr>
          <w:b/>
          <w:i/>
          <w:iCs/>
          <w:lang w:val="en-US" w:eastAsia="zh-CN"/>
        </w:rPr>
        <w:t>re</w:t>
      </w:r>
      <w:r>
        <w:rPr>
          <w:rFonts w:hint="eastAsia"/>
          <w:b/>
          <w:i/>
          <w:iCs/>
          <w:lang w:val="en-US" w:eastAsia="zh-CN"/>
        </w:rPr>
        <w:t>-</w:t>
      </w:r>
      <w:r w:rsidRPr="00193BBE">
        <w:rPr>
          <w:b/>
          <w:i/>
          <w:iCs/>
          <w:lang w:val="en-US" w:eastAsia="zh-CN"/>
        </w:rPr>
        <w:t xml:space="preserve">Rel-20 NTN UE is not allowed to transmit UL if it does not have accurate GNSS position to satisfy the </w:t>
      </w:r>
      <w:r>
        <w:rPr>
          <w:b/>
          <w:i/>
          <w:iCs/>
          <w:lang w:val="en-US" w:eastAsia="zh-CN"/>
        </w:rPr>
        <w:t>t</w:t>
      </w:r>
      <w:r w:rsidRPr="00193BBE">
        <w:rPr>
          <w:b/>
          <w:i/>
          <w:iCs/>
          <w:lang w:val="en-US" w:eastAsia="zh-CN"/>
        </w:rPr>
        <w:t xml:space="preserve">iming and </w:t>
      </w:r>
      <w:r>
        <w:rPr>
          <w:b/>
          <w:i/>
          <w:iCs/>
          <w:lang w:val="en-US" w:eastAsia="zh-CN"/>
        </w:rPr>
        <w:t>f</w:t>
      </w:r>
      <w:r w:rsidRPr="00193BBE">
        <w:rPr>
          <w:b/>
          <w:i/>
          <w:iCs/>
          <w:lang w:val="en-US" w:eastAsia="zh-CN"/>
        </w:rPr>
        <w:t xml:space="preserve">requency </w:t>
      </w:r>
      <w:r>
        <w:rPr>
          <w:b/>
          <w:i/>
          <w:iCs/>
          <w:lang w:val="en-US" w:eastAsia="zh-CN"/>
        </w:rPr>
        <w:t>e</w:t>
      </w:r>
      <w:r w:rsidRPr="00193BBE">
        <w:rPr>
          <w:b/>
          <w:i/>
          <w:iCs/>
          <w:lang w:val="en-US" w:eastAsia="zh-CN"/>
        </w:rPr>
        <w:t>rror.</w:t>
      </w:r>
    </w:p>
    <w:p w14:paraId="659E8986" w14:textId="77777777" w:rsidR="000A0D7D" w:rsidRPr="00F3139E" w:rsidRDefault="000A0D7D" w:rsidP="000A0D7D">
      <w:pPr>
        <w:spacing w:before="120" w:line="276" w:lineRule="auto"/>
        <w:rPr>
          <w:b/>
          <w:bCs/>
          <w:i/>
          <w:iCs/>
          <w:lang w:val="en-US"/>
        </w:rPr>
      </w:pPr>
      <w:r w:rsidRPr="00F3139E">
        <w:rPr>
          <w:b/>
          <w:bCs/>
          <w:i/>
          <w:iCs/>
          <w:lang w:val="en-US"/>
        </w:rPr>
        <w:t>Proposal</w:t>
      </w:r>
      <w:r>
        <w:rPr>
          <w:b/>
          <w:bCs/>
          <w:i/>
          <w:iCs/>
          <w:lang w:val="en-US"/>
        </w:rPr>
        <w:t xml:space="preserve"> 1</w:t>
      </w:r>
      <w:r w:rsidRPr="00F3139E">
        <w:rPr>
          <w:b/>
          <w:bCs/>
          <w:i/>
          <w:iCs/>
          <w:lang w:val="en-US"/>
        </w:rPr>
        <w:t xml:space="preserve">: The timing error limit and frequency error requirement for PRACH transmission in RAN4 </w:t>
      </w:r>
      <w:r>
        <w:rPr>
          <w:b/>
          <w:bCs/>
          <w:i/>
          <w:iCs/>
          <w:lang w:val="en-US"/>
        </w:rPr>
        <w:t>can</w:t>
      </w:r>
      <w:r w:rsidRPr="00F3139E">
        <w:rPr>
          <w:b/>
          <w:bCs/>
          <w:i/>
          <w:iCs/>
          <w:lang w:val="en-US"/>
        </w:rPr>
        <w:t xml:space="preserve"> be relaxed/redefined for GNSS resilient scenario</w:t>
      </w:r>
      <w:r>
        <w:rPr>
          <w:b/>
          <w:bCs/>
          <w:i/>
          <w:iCs/>
          <w:lang w:val="en-US"/>
        </w:rPr>
        <w:t>s</w:t>
      </w:r>
      <w:r w:rsidRPr="00F3139E">
        <w:rPr>
          <w:b/>
          <w:bCs/>
          <w:i/>
          <w:iCs/>
          <w:lang w:val="en-US"/>
        </w:rPr>
        <w:t xml:space="preserve">.  </w:t>
      </w:r>
    </w:p>
    <w:p w14:paraId="0E0EB77E" w14:textId="77777777" w:rsidR="000A0D7D" w:rsidRPr="00B73A0F" w:rsidRDefault="000A0D7D" w:rsidP="000A0D7D">
      <w:pPr>
        <w:spacing w:after="0"/>
        <w:rPr>
          <w:lang w:eastAsia="zh-CN"/>
        </w:rPr>
      </w:pPr>
      <w:r w:rsidRPr="00956FB5">
        <w:rPr>
          <w:b/>
          <w:bCs/>
          <w:i/>
          <w:iCs/>
          <w:lang w:eastAsia="zh-CN"/>
        </w:rPr>
        <w:t xml:space="preserve">Observation 2: In FR1-NTN, </w:t>
      </w:r>
      <w:r w:rsidRPr="00B73A0F">
        <w:rPr>
          <w:b/>
          <w:bCs/>
          <w:i/>
          <w:iCs/>
          <w:lang w:eastAsia="zh-CN"/>
        </w:rPr>
        <w:t xml:space="preserve">when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location uncertainty area is the area served by the cell or beam</w:t>
      </w:r>
      <w:r>
        <w:rPr>
          <w:rFonts w:hint="eastAsia"/>
          <w:b/>
          <w:bCs/>
          <w:i/>
          <w:iCs/>
          <w:lang w:eastAsia="zh-CN"/>
        </w:rPr>
        <w:t xml:space="preserve"> (scenario 1 + case a)</w:t>
      </w:r>
      <w:r w:rsidRPr="00B73A0F">
        <w:rPr>
          <w:b/>
          <w:bCs/>
          <w:i/>
          <w:iCs/>
          <w:lang w:eastAsia="zh-CN"/>
        </w:rPr>
        <w:t xml:space="preserve">, </w:t>
      </w:r>
    </w:p>
    <w:p w14:paraId="65A22022" w14:textId="77777777" w:rsidR="000A0D7D" w:rsidRPr="00956FB5" w:rsidRDefault="000A0D7D" w:rsidP="000A0D7D">
      <w:pPr>
        <w:pStyle w:val="ListParagraph"/>
        <w:numPr>
          <w:ilvl w:val="0"/>
          <w:numId w:val="19"/>
        </w:numPr>
        <w:spacing w:after="0"/>
        <w:rPr>
          <w:b/>
          <w:bCs/>
          <w:i/>
          <w:iCs/>
          <w:lang w:val="en-US" w:eastAsia="zh-CN"/>
        </w:rPr>
      </w:pPr>
      <w:r>
        <w:rPr>
          <w:b/>
          <w:bCs/>
          <w:i/>
          <w:iCs/>
          <w:lang w:val="en-US" w:eastAsia="zh-CN"/>
        </w:rPr>
        <w:t xml:space="preserve">for </w:t>
      </w:r>
      <w:r w:rsidRPr="00CE5376">
        <w:rPr>
          <w:b/>
          <w:bCs/>
          <w:i/>
          <w:iCs/>
          <w:lang w:eastAsia="zh-CN"/>
        </w:rPr>
        <w:t>1 footprint in a cell, the differential timing error and frequency error can be as large as 1</w:t>
      </w:r>
      <w:r>
        <w:rPr>
          <w:b/>
          <w:bCs/>
          <w:i/>
          <w:iCs/>
          <w:lang w:eastAsia="zh-CN"/>
        </w:rPr>
        <w:t>44</w:t>
      </w:r>
      <w:r w:rsidRPr="00CE5376">
        <w:rPr>
          <w:b/>
          <w:bCs/>
          <w:i/>
          <w:iCs/>
          <w:lang w:eastAsia="zh-CN"/>
        </w:rPr>
        <w:t>us and 2.</w:t>
      </w:r>
      <w:r>
        <w:rPr>
          <w:b/>
          <w:bCs/>
          <w:i/>
          <w:iCs/>
          <w:lang w:eastAsia="zh-CN"/>
        </w:rPr>
        <w:t>1</w:t>
      </w:r>
      <w:r w:rsidRPr="00CE5376">
        <w:rPr>
          <w:b/>
          <w:bCs/>
          <w:i/>
          <w:iCs/>
          <w:lang w:eastAsia="zh-CN"/>
        </w:rPr>
        <w:t>ppm under LEO600, 2</w:t>
      </w:r>
      <w:r>
        <w:rPr>
          <w:b/>
          <w:bCs/>
          <w:i/>
          <w:iCs/>
          <w:lang w:eastAsia="zh-CN"/>
        </w:rPr>
        <w:t>60</w:t>
      </w:r>
      <w:r w:rsidRPr="00CE5376">
        <w:rPr>
          <w:b/>
          <w:bCs/>
          <w:i/>
          <w:iCs/>
          <w:lang w:eastAsia="zh-CN"/>
        </w:rPr>
        <w:t xml:space="preserve">us and </w:t>
      </w:r>
      <w:r>
        <w:rPr>
          <w:b/>
          <w:bCs/>
          <w:i/>
          <w:iCs/>
          <w:lang w:eastAsia="zh-CN"/>
        </w:rPr>
        <w:t>1.81</w:t>
      </w:r>
      <w:r w:rsidRPr="00CE5376">
        <w:rPr>
          <w:b/>
          <w:bCs/>
          <w:i/>
          <w:iCs/>
          <w:lang w:eastAsia="zh-CN"/>
        </w:rPr>
        <w:t>ppm under LEO1200</w:t>
      </w:r>
      <w:r>
        <w:rPr>
          <w:b/>
          <w:bCs/>
          <w:i/>
          <w:iCs/>
          <w:lang w:eastAsia="zh-CN"/>
        </w:rPr>
        <w:t>, 818us and 0.03ppm under GEO;</w:t>
      </w:r>
    </w:p>
    <w:p w14:paraId="17B79D82" w14:textId="77777777" w:rsidR="000A0D7D" w:rsidRPr="00956FB5" w:rsidRDefault="000A0D7D" w:rsidP="000A0D7D">
      <w:pPr>
        <w:pStyle w:val="ListParagraph"/>
        <w:numPr>
          <w:ilvl w:val="0"/>
          <w:numId w:val="19"/>
        </w:numPr>
        <w:rPr>
          <w:b/>
          <w:bCs/>
          <w:i/>
          <w:iCs/>
          <w:lang w:val="en-US" w:eastAsia="zh-CN"/>
        </w:rPr>
      </w:pPr>
      <w:r>
        <w:rPr>
          <w:b/>
          <w:bCs/>
          <w:i/>
          <w:iCs/>
          <w:lang w:eastAsia="zh-CN"/>
        </w:rPr>
        <w:t xml:space="preserve">for </w:t>
      </w:r>
      <w:r w:rsidRPr="00956FB5">
        <w:rPr>
          <w:b/>
          <w:bCs/>
          <w:i/>
          <w:iCs/>
          <w:lang w:val="en-US" w:eastAsia="zh-CN"/>
        </w:rPr>
        <w:t>4SSB per cell with 1 SSB covering 1 footprint, the differential timing error and frequency error in a cell can be as large as 3</w:t>
      </w:r>
      <w:r>
        <w:rPr>
          <w:b/>
          <w:bCs/>
          <w:i/>
          <w:iCs/>
          <w:lang w:val="en-US" w:eastAsia="zh-CN"/>
        </w:rPr>
        <w:t>59</w:t>
      </w:r>
      <w:r w:rsidRPr="00956FB5">
        <w:rPr>
          <w:b/>
          <w:bCs/>
          <w:i/>
          <w:iCs/>
          <w:lang w:val="en-US" w:eastAsia="zh-CN"/>
        </w:rPr>
        <w:t>us and 5.</w:t>
      </w:r>
      <w:r>
        <w:rPr>
          <w:b/>
          <w:bCs/>
          <w:i/>
          <w:iCs/>
          <w:lang w:val="en-US" w:eastAsia="zh-CN"/>
        </w:rPr>
        <w:t>23</w:t>
      </w:r>
      <w:r w:rsidRPr="00956FB5">
        <w:rPr>
          <w:b/>
          <w:bCs/>
          <w:i/>
          <w:iCs/>
          <w:lang w:val="en-US" w:eastAsia="zh-CN"/>
        </w:rPr>
        <w:t>ppm under LEO600, 6</w:t>
      </w:r>
      <w:r>
        <w:rPr>
          <w:b/>
          <w:bCs/>
          <w:i/>
          <w:iCs/>
          <w:lang w:val="en-US" w:eastAsia="zh-CN"/>
        </w:rPr>
        <w:t>46</w:t>
      </w:r>
      <w:r w:rsidRPr="00956FB5">
        <w:rPr>
          <w:b/>
          <w:bCs/>
          <w:i/>
          <w:iCs/>
          <w:lang w:val="en-US" w:eastAsia="zh-CN"/>
        </w:rPr>
        <w:t>us and 4.</w:t>
      </w:r>
      <w:r>
        <w:rPr>
          <w:b/>
          <w:bCs/>
          <w:i/>
          <w:iCs/>
          <w:lang w:val="en-US" w:eastAsia="zh-CN"/>
        </w:rPr>
        <w:t>50</w:t>
      </w:r>
      <w:r w:rsidRPr="00956FB5">
        <w:rPr>
          <w:b/>
          <w:bCs/>
          <w:i/>
          <w:iCs/>
          <w:lang w:val="en-US" w:eastAsia="zh-CN"/>
        </w:rPr>
        <w:t>ppm under LEO1200, 203</w:t>
      </w:r>
      <w:r>
        <w:rPr>
          <w:b/>
          <w:bCs/>
          <w:i/>
          <w:iCs/>
          <w:lang w:val="en-US" w:eastAsia="zh-CN"/>
        </w:rPr>
        <w:t>6</w:t>
      </w:r>
      <w:r w:rsidRPr="00956FB5">
        <w:rPr>
          <w:b/>
          <w:bCs/>
          <w:i/>
          <w:iCs/>
          <w:lang w:val="en-US" w:eastAsia="zh-CN"/>
        </w:rPr>
        <w:t>us and 0.</w:t>
      </w:r>
      <w:r>
        <w:rPr>
          <w:b/>
          <w:bCs/>
          <w:i/>
          <w:iCs/>
          <w:lang w:val="en-US" w:eastAsia="zh-CN"/>
        </w:rPr>
        <w:t>03</w:t>
      </w:r>
      <w:r w:rsidRPr="00956FB5">
        <w:rPr>
          <w:b/>
          <w:bCs/>
          <w:i/>
          <w:iCs/>
          <w:lang w:val="en-US" w:eastAsia="zh-CN"/>
        </w:rPr>
        <w:t>ppm under GEO;</w:t>
      </w:r>
    </w:p>
    <w:p w14:paraId="7A223FF1" w14:textId="77777777" w:rsidR="000A0D7D" w:rsidRPr="00956FB5" w:rsidRDefault="000A0D7D" w:rsidP="000A0D7D">
      <w:pPr>
        <w:pStyle w:val="ListParagraph"/>
        <w:numPr>
          <w:ilvl w:val="0"/>
          <w:numId w:val="19"/>
        </w:numPr>
        <w:rPr>
          <w:b/>
          <w:bCs/>
          <w:i/>
          <w:iCs/>
          <w:lang w:val="en-US" w:eastAsia="zh-CN"/>
        </w:rPr>
      </w:pPr>
      <w:r>
        <w:rPr>
          <w:b/>
          <w:bCs/>
          <w:i/>
          <w:iCs/>
          <w:lang w:val="en-US" w:eastAsia="zh-CN"/>
        </w:rPr>
        <w:t>f</w:t>
      </w:r>
      <w:r w:rsidRPr="00956FB5">
        <w:rPr>
          <w:b/>
          <w:bCs/>
          <w:i/>
          <w:iCs/>
          <w:lang w:val="en-US" w:eastAsia="zh-CN"/>
        </w:rPr>
        <w:t xml:space="preserve">or 4SSB per cell with 1 SSB covering 16 footprints, </w:t>
      </w:r>
      <w:r w:rsidRPr="00956FB5">
        <w:rPr>
          <w:b/>
          <w:bCs/>
          <w:i/>
          <w:iCs/>
          <w:lang w:eastAsia="zh-CN"/>
        </w:rPr>
        <w:t>the differential timing error and frequency error in a cell can be as large as 129</w:t>
      </w:r>
      <w:r>
        <w:rPr>
          <w:b/>
          <w:bCs/>
          <w:i/>
          <w:iCs/>
          <w:lang w:eastAsia="zh-CN"/>
        </w:rPr>
        <w:t>7</w:t>
      </w:r>
      <w:r w:rsidRPr="00956FB5">
        <w:rPr>
          <w:b/>
          <w:bCs/>
          <w:i/>
          <w:iCs/>
          <w:lang w:eastAsia="zh-CN"/>
        </w:rPr>
        <w:t>us and 1</w:t>
      </w:r>
      <w:r>
        <w:rPr>
          <w:b/>
          <w:bCs/>
          <w:i/>
          <w:iCs/>
          <w:lang w:eastAsia="zh-CN"/>
        </w:rPr>
        <w:t>8</w:t>
      </w:r>
      <w:r w:rsidRPr="00956FB5">
        <w:rPr>
          <w:b/>
          <w:bCs/>
          <w:i/>
          <w:iCs/>
          <w:lang w:eastAsia="zh-CN"/>
        </w:rPr>
        <w:t>.</w:t>
      </w:r>
      <w:r>
        <w:rPr>
          <w:b/>
          <w:bCs/>
          <w:i/>
          <w:iCs/>
          <w:lang w:eastAsia="zh-CN"/>
        </w:rPr>
        <w:t>23</w:t>
      </w:r>
      <w:r w:rsidRPr="00956FB5">
        <w:rPr>
          <w:b/>
          <w:bCs/>
          <w:i/>
          <w:iCs/>
          <w:lang w:eastAsia="zh-CN"/>
        </w:rPr>
        <w:t>ppm under LEO600, 231</w:t>
      </w:r>
      <w:r>
        <w:rPr>
          <w:b/>
          <w:bCs/>
          <w:i/>
          <w:iCs/>
          <w:lang w:eastAsia="zh-CN"/>
        </w:rPr>
        <w:t>6</w:t>
      </w:r>
      <w:r w:rsidRPr="00956FB5">
        <w:rPr>
          <w:b/>
          <w:bCs/>
          <w:i/>
          <w:iCs/>
          <w:lang w:eastAsia="zh-CN"/>
        </w:rPr>
        <w:t xml:space="preserve">us </w:t>
      </w:r>
      <w:proofErr w:type="gramStart"/>
      <w:r w:rsidRPr="00956FB5">
        <w:rPr>
          <w:b/>
          <w:bCs/>
          <w:i/>
          <w:iCs/>
          <w:lang w:eastAsia="zh-CN"/>
        </w:rPr>
        <w:t>and  1</w:t>
      </w:r>
      <w:r>
        <w:rPr>
          <w:b/>
          <w:bCs/>
          <w:i/>
          <w:iCs/>
          <w:lang w:eastAsia="zh-CN"/>
        </w:rPr>
        <w:t>5</w:t>
      </w:r>
      <w:proofErr w:type="gramEnd"/>
      <w:r w:rsidRPr="00956FB5">
        <w:rPr>
          <w:b/>
          <w:bCs/>
          <w:i/>
          <w:iCs/>
          <w:lang w:eastAsia="zh-CN"/>
        </w:rPr>
        <w:t>.</w:t>
      </w:r>
      <w:r>
        <w:rPr>
          <w:b/>
          <w:bCs/>
          <w:i/>
          <w:iCs/>
          <w:lang w:eastAsia="zh-CN"/>
        </w:rPr>
        <w:t>89</w:t>
      </w:r>
      <w:r w:rsidRPr="00956FB5">
        <w:rPr>
          <w:b/>
          <w:bCs/>
          <w:i/>
          <w:iCs/>
          <w:lang w:eastAsia="zh-CN"/>
        </w:rPr>
        <w:t>ppm under LEO1200, 74</w:t>
      </w:r>
      <w:r>
        <w:rPr>
          <w:b/>
          <w:bCs/>
          <w:i/>
          <w:iCs/>
          <w:lang w:eastAsia="zh-CN"/>
        </w:rPr>
        <w:t>81</w:t>
      </w:r>
      <w:r w:rsidRPr="00956FB5">
        <w:rPr>
          <w:b/>
          <w:bCs/>
          <w:i/>
          <w:iCs/>
          <w:lang w:eastAsia="zh-CN"/>
        </w:rPr>
        <w:t>us and 0.</w:t>
      </w:r>
      <w:r>
        <w:rPr>
          <w:b/>
          <w:bCs/>
          <w:i/>
          <w:iCs/>
          <w:lang w:eastAsia="zh-CN"/>
        </w:rPr>
        <w:t>03</w:t>
      </w:r>
      <w:r w:rsidRPr="00956FB5">
        <w:rPr>
          <w:b/>
          <w:bCs/>
          <w:i/>
          <w:iCs/>
          <w:lang w:eastAsia="zh-CN"/>
        </w:rPr>
        <w:t>ppm under GEO.</w:t>
      </w:r>
    </w:p>
    <w:p w14:paraId="0EFBF7D7" w14:textId="77777777" w:rsidR="000A0D7D" w:rsidRDefault="000A0D7D" w:rsidP="000A0D7D">
      <w:pPr>
        <w:spacing w:after="0"/>
        <w:rPr>
          <w:b/>
          <w:bCs/>
          <w:i/>
          <w:iCs/>
          <w:lang w:val="en-US" w:eastAsia="zh-CN"/>
        </w:rPr>
      </w:pPr>
      <w:r w:rsidRPr="00956FB5">
        <w:rPr>
          <w:b/>
          <w:bCs/>
          <w:i/>
          <w:iCs/>
          <w:lang w:val="en-US" w:eastAsia="zh-CN"/>
        </w:rPr>
        <w:t xml:space="preserve">Observation </w:t>
      </w:r>
      <w:r>
        <w:rPr>
          <w:b/>
          <w:bCs/>
          <w:i/>
          <w:iCs/>
          <w:lang w:val="en-US" w:eastAsia="zh-CN"/>
        </w:rPr>
        <w:t>3</w:t>
      </w:r>
      <w:r w:rsidRPr="00956FB5">
        <w:rPr>
          <w:b/>
          <w:bCs/>
          <w:i/>
          <w:iCs/>
          <w:lang w:val="en-US" w:eastAsia="zh-CN"/>
        </w:rPr>
        <w:t xml:space="preserve">: </w:t>
      </w:r>
      <w:r>
        <w:rPr>
          <w:b/>
          <w:bCs/>
          <w:i/>
          <w:iCs/>
          <w:lang w:val="en-US" w:eastAsia="zh-CN"/>
        </w:rPr>
        <w:t>In</w:t>
      </w:r>
      <w:r w:rsidRPr="00956FB5">
        <w:rPr>
          <w:b/>
          <w:bCs/>
          <w:i/>
          <w:iCs/>
          <w:lang w:val="en-US" w:eastAsia="zh-CN"/>
        </w:rPr>
        <w:t xml:space="preserve"> FR2-NTN</w:t>
      </w:r>
      <w:r w:rsidRPr="005939EA">
        <w:rPr>
          <w:b/>
          <w:bCs/>
          <w:i/>
          <w:iCs/>
          <w:lang w:val="en-US" w:eastAsia="zh-CN"/>
        </w:rPr>
        <w:t xml:space="preserve">, </w:t>
      </w:r>
      <w:r w:rsidRPr="00B73A0F">
        <w:rPr>
          <w:b/>
          <w:bCs/>
          <w:i/>
          <w:iCs/>
          <w:lang w:eastAsia="zh-CN"/>
        </w:rPr>
        <w:t xml:space="preserve">when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location uncertainty area is the area served by the cell or beam</w:t>
      </w:r>
      <w:r>
        <w:rPr>
          <w:rFonts w:hint="eastAsia"/>
          <w:b/>
          <w:bCs/>
          <w:i/>
          <w:iCs/>
          <w:lang w:eastAsia="zh-CN"/>
        </w:rPr>
        <w:t xml:space="preserve"> (scenario 1 + case a)</w:t>
      </w:r>
      <w:r>
        <w:rPr>
          <w:b/>
          <w:bCs/>
          <w:i/>
          <w:iCs/>
          <w:lang w:eastAsia="zh-CN"/>
        </w:rPr>
        <w:t>,</w:t>
      </w:r>
      <w:r>
        <w:rPr>
          <w:b/>
          <w:bCs/>
          <w:i/>
          <w:iCs/>
          <w:lang w:val="en-US" w:eastAsia="zh-CN"/>
        </w:rPr>
        <w:t xml:space="preserve"> </w:t>
      </w:r>
    </w:p>
    <w:p w14:paraId="735FAD2C" w14:textId="77777777" w:rsidR="000A0D7D" w:rsidRPr="006A3C04" w:rsidRDefault="000A0D7D" w:rsidP="000A0D7D">
      <w:pPr>
        <w:pStyle w:val="ListParagraph"/>
        <w:numPr>
          <w:ilvl w:val="0"/>
          <w:numId w:val="19"/>
        </w:numPr>
        <w:spacing w:after="0"/>
        <w:rPr>
          <w:b/>
          <w:bCs/>
          <w:i/>
          <w:iCs/>
          <w:lang w:val="en-US" w:eastAsia="zh-CN"/>
        </w:rPr>
      </w:pPr>
      <w:r w:rsidRPr="006A3C04">
        <w:rPr>
          <w:b/>
          <w:bCs/>
          <w:i/>
          <w:iCs/>
          <w:lang w:val="en-US" w:eastAsia="zh-CN"/>
        </w:rPr>
        <w:t>for 1 footprint in a cell,</w:t>
      </w:r>
      <w:r>
        <w:rPr>
          <w:b/>
          <w:bCs/>
          <w:i/>
          <w:iCs/>
          <w:lang w:val="en-US" w:eastAsia="zh-CN"/>
        </w:rPr>
        <w:t xml:space="preserve"> </w:t>
      </w:r>
      <w:r w:rsidRPr="00CE5376">
        <w:rPr>
          <w:b/>
          <w:bCs/>
          <w:i/>
          <w:iCs/>
          <w:lang w:eastAsia="zh-CN"/>
        </w:rPr>
        <w:t>the differential timing error and frequency error can be as large as</w:t>
      </w:r>
      <w:r>
        <w:rPr>
          <w:b/>
          <w:bCs/>
          <w:i/>
          <w:iCs/>
          <w:lang w:eastAsia="zh-CN"/>
        </w:rPr>
        <w:t xml:space="preserve"> 57.60us and 0.84ppm under LEO600, 115.36us and 0.81ppm under LEO1200, 357.39us and 0.03ppm under GEO;</w:t>
      </w:r>
    </w:p>
    <w:p w14:paraId="3883686C" w14:textId="77777777" w:rsidR="000A0D7D" w:rsidRPr="006A3C04" w:rsidRDefault="000A0D7D" w:rsidP="000A0D7D">
      <w:pPr>
        <w:pStyle w:val="ListParagraph"/>
        <w:numPr>
          <w:ilvl w:val="0"/>
          <w:numId w:val="19"/>
        </w:numPr>
        <w:spacing w:beforeLines="50" w:before="120" w:after="0"/>
        <w:rPr>
          <w:b/>
          <w:bCs/>
          <w:i/>
          <w:iCs/>
          <w:lang w:val="en-US" w:eastAsia="zh-CN"/>
        </w:rPr>
      </w:pPr>
      <w:r w:rsidRPr="006A3C04">
        <w:rPr>
          <w:b/>
          <w:bCs/>
          <w:i/>
          <w:iCs/>
          <w:lang w:val="en-US" w:eastAsia="zh-CN"/>
        </w:rPr>
        <w:t>for 64 SSB per cell with 1 SSB covering 1 footprint, the differential timing error and frequency error in a cell can be as large as 5</w:t>
      </w:r>
      <w:r>
        <w:rPr>
          <w:b/>
          <w:bCs/>
          <w:i/>
          <w:iCs/>
          <w:lang w:val="en-US" w:eastAsia="zh-CN"/>
        </w:rPr>
        <w:t>29</w:t>
      </w:r>
      <w:r w:rsidRPr="006A3C04">
        <w:rPr>
          <w:b/>
          <w:bCs/>
          <w:i/>
          <w:iCs/>
          <w:lang w:val="en-US" w:eastAsia="zh-CN"/>
        </w:rPr>
        <w:t xml:space="preserve">us and </w:t>
      </w:r>
      <w:r>
        <w:rPr>
          <w:b/>
          <w:bCs/>
          <w:i/>
          <w:iCs/>
          <w:lang w:val="en-US" w:eastAsia="zh-CN"/>
        </w:rPr>
        <w:t>7</w:t>
      </w:r>
      <w:r w:rsidRPr="006A3C04">
        <w:rPr>
          <w:b/>
          <w:bCs/>
          <w:i/>
          <w:iCs/>
          <w:lang w:val="en-US" w:eastAsia="zh-CN"/>
        </w:rPr>
        <w:t>.</w:t>
      </w:r>
      <w:r>
        <w:rPr>
          <w:b/>
          <w:bCs/>
          <w:i/>
          <w:iCs/>
          <w:lang w:val="en-US" w:eastAsia="zh-CN"/>
        </w:rPr>
        <w:t>74</w:t>
      </w:r>
      <w:r w:rsidRPr="006A3C04">
        <w:rPr>
          <w:b/>
          <w:bCs/>
          <w:i/>
          <w:iCs/>
          <w:lang w:val="en-US" w:eastAsia="zh-CN"/>
        </w:rPr>
        <w:t>ppm under LEO600, 1060us and 7.</w:t>
      </w:r>
      <w:r>
        <w:rPr>
          <w:b/>
          <w:bCs/>
          <w:i/>
          <w:iCs/>
          <w:lang w:val="en-US" w:eastAsia="zh-CN"/>
        </w:rPr>
        <w:t>46</w:t>
      </w:r>
      <w:r w:rsidRPr="006A3C04">
        <w:rPr>
          <w:b/>
          <w:bCs/>
          <w:i/>
          <w:iCs/>
          <w:lang w:val="en-US" w:eastAsia="zh-CN"/>
        </w:rPr>
        <w:t>ppm under LEO1200, 7482us and 0.</w:t>
      </w:r>
      <w:r>
        <w:rPr>
          <w:b/>
          <w:bCs/>
          <w:i/>
          <w:iCs/>
          <w:lang w:val="en-US" w:eastAsia="zh-CN"/>
        </w:rPr>
        <w:t>03</w:t>
      </w:r>
      <w:r w:rsidRPr="006A3C04">
        <w:rPr>
          <w:b/>
          <w:bCs/>
          <w:i/>
          <w:iCs/>
          <w:lang w:val="en-US" w:eastAsia="zh-CN"/>
        </w:rPr>
        <w:t xml:space="preserve">ppm under GEO. </w:t>
      </w:r>
    </w:p>
    <w:p w14:paraId="2449BF64" w14:textId="77777777" w:rsidR="000A0D7D" w:rsidRDefault="000A0D7D" w:rsidP="000A0D7D">
      <w:pPr>
        <w:spacing w:beforeLines="50" w:before="120" w:after="0"/>
        <w:rPr>
          <w:b/>
          <w:bCs/>
          <w:i/>
          <w:iCs/>
          <w:lang w:eastAsia="zh-CN"/>
        </w:rPr>
      </w:pPr>
      <w:r w:rsidRPr="006A3C04">
        <w:rPr>
          <w:b/>
          <w:bCs/>
          <w:i/>
          <w:iCs/>
          <w:lang w:eastAsia="zh-CN"/>
        </w:rPr>
        <w:t>Observation</w:t>
      </w:r>
      <w:r>
        <w:rPr>
          <w:b/>
          <w:bCs/>
          <w:i/>
          <w:iCs/>
          <w:lang w:eastAsia="zh-CN"/>
        </w:rPr>
        <w:t xml:space="preserve"> 4</w:t>
      </w:r>
      <w:r w:rsidRPr="006A3C04">
        <w:rPr>
          <w:b/>
          <w:bCs/>
          <w:i/>
          <w:iCs/>
          <w:lang w:eastAsia="zh-CN"/>
        </w:rPr>
        <w:t xml:space="preserve">: </w:t>
      </w:r>
      <w:r>
        <w:rPr>
          <w:b/>
          <w:bCs/>
          <w:i/>
          <w:iCs/>
          <w:lang w:eastAsia="zh-CN"/>
        </w:rPr>
        <w:t>W</w:t>
      </w:r>
      <w:r w:rsidRPr="00B73A0F">
        <w:rPr>
          <w:b/>
          <w:bCs/>
          <w:i/>
          <w:iCs/>
          <w:lang w:eastAsia="zh-CN"/>
        </w:rPr>
        <w:t xml:space="preserve">hen </w:t>
      </w:r>
      <w:r w:rsidRPr="004F1284">
        <w:rPr>
          <w:b/>
          <w:bCs/>
          <w:i/>
          <w:iCs/>
          <w:lang w:eastAsia="zh-CN"/>
        </w:rPr>
        <w:t>UE cannot rely on its GNSS for timing and frequency compensation on the service link</w:t>
      </w:r>
      <w:r>
        <w:rPr>
          <w:rFonts w:hint="eastAsia"/>
          <w:b/>
          <w:bCs/>
          <w:i/>
          <w:iCs/>
          <w:lang w:eastAsia="zh-CN"/>
        </w:rPr>
        <w:t xml:space="preserve"> and </w:t>
      </w:r>
      <w:r w:rsidRPr="004F1284">
        <w:rPr>
          <w:b/>
          <w:bCs/>
          <w:i/>
          <w:iCs/>
          <w:lang w:eastAsia="zh-CN"/>
        </w:rPr>
        <w:t xml:space="preserve">the </w:t>
      </w:r>
      <w:r>
        <w:rPr>
          <w:b/>
          <w:bCs/>
          <w:i/>
          <w:iCs/>
          <w:lang w:eastAsia="zh-CN"/>
        </w:rPr>
        <w:t>horizontal</w:t>
      </w:r>
      <w:r>
        <w:rPr>
          <w:rFonts w:hint="eastAsia"/>
          <w:b/>
          <w:bCs/>
          <w:i/>
          <w:iCs/>
          <w:lang w:eastAsia="zh-CN"/>
        </w:rPr>
        <w:t xml:space="preserve"> </w:t>
      </w:r>
      <w:r w:rsidRPr="004F1284">
        <w:rPr>
          <w:b/>
          <w:bCs/>
          <w:i/>
          <w:iCs/>
          <w:lang w:eastAsia="zh-CN"/>
        </w:rPr>
        <w:t>location uncertainty area is the area served by the cell or beam</w:t>
      </w:r>
      <w:r>
        <w:rPr>
          <w:rFonts w:hint="eastAsia"/>
          <w:b/>
          <w:bCs/>
          <w:i/>
          <w:iCs/>
          <w:lang w:eastAsia="zh-CN"/>
        </w:rPr>
        <w:t xml:space="preserve"> (scenario 1 + case a)</w:t>
      </w:r>
      <w:r>
        <w:rPr>
          <w:b/>
          <w:bCs/>
          <w:i/>
          <w:iCs/>
          <w:lang w:eastAsia="zh-CN"/>
        </w:rPr>
        <w:t>,</w:t>
      </w:r>
    </w:p>
    <w:p w14:paraId="3C403618" w14:textId="77777777" w:rsidR="000A0D7D" w:rsidRPr="006A3C04" w:rsidRDefault="000A0D7D" w:rsidP="000A0D7D">
      <w:pPr>
        <w:pStyle w:val="ListParagraph"/>
        <w:numPr>
          <w:ilvl w:val="0"/>
          <w:numId w:val="19"/>
        </w:numPr>
        <w:spacing w:after="0"/>
        <w:rPr>
          <w:b/>
          <w:bCs/>
          <w:i/>
          <w:iCs/>
          <w:lang w:val="en-US" w:eastAsia="zh-CN"/>
        </w:rPr>
      </w:pPr>
      <w:r>
        <w:rPr>
          <w:b/>
          <w:bCs/>
          <w:i/>
          <w:iCs/>
          <w:lang w:val="en-US" w:eastAsia="zh-CN"/>
        </w:rPr>
        <w:t>t</w:t>
      </w:r>
      <w:r w:rsidRPr="006A3C04">
        <w:rPr>
          <w:b/>
          <w:bCs/>
          <w:i/>
          <w:iCs/>
          <w:lang w:val="en-US" w:eastAsia="zh-CN"/>
        </w:rPr>
        <w:t>he differential delay in edge beam is much larger than that in nadir beam</w:t>
      </w:r>
      <w:r>
        <w:rPr>
          <w:b/>
          <w:bCs/>
          <w:i/>
          <w:iCs/>
          <w:lang w:val="en-US" w:eastAsia="zh-CN"/>
        </w:rPr>
        <w:t>;</w:t>
      </w:r>
      <w:r w:rsidRPr="006A3C04">
        <w:rPr>
          <w:b/>
          <w:bCs/>
          <w:i/>
          <w:iCs/>
          <w:lang w:val="en-US" w:eastAsia="zh-CN"/>
        </w:rPr>
        <w:t xml:space="preserve"> </w:t>
      </w:r>
    </w:p>
    <w:p w14:paraId="06681D99" w14:textId="77777777" w:rsidR="000A0D7D" w:rsidRPr="006A3C04" w:rsidRDefault="000A0D7D" w:rsidP="000A0D7D">
      <w:pPr>
        <w:pStyle w:val="ListParagraph"/>
        <w:numPr>
          <w:ilvl w:val="0"/>
          <w:numId w:val="19"/>
        </w:numPr>
        <w:spacing w:after="0"/>
        <w:rPr>
          <w:b/>
          <w:bCs/>
          <w:i/>
          <w:iCs/>
          <w:lang w:val="en-US" w:eastAsia="zh-CN"/>
        </w:rPr>
      </w:pPr>
      <w:r>
        <w:rPr>
          <w:b/>
          <w:bCs/>
          <w:i/>
          <w:iCs/>
          <w:lang w:val="en-US" w:eastAsia="zh-CN"/>
        </w:rPr>
        <w:t>t</w:t>
      </w:r>
      <w:r w:rsidRPr="006A3C04">
        <w:rPr>
          <w:b/>
          <w:bCs/>
          <w:i/>
          <w:iCs/>
          <w:lang w:val="en-US" w:eastAsia="zh-CN"/>
        </w:rPr>
        <w:t xml:space="preserve">he differential doppler value in nadir beam is larger than that in edge beam across the orbit plane and then </w:t>
      </w:r>
      <w:r>
        <w:rPr>
          <w:rFonts w:hint="eastAsia"/>
          <w:b/>
          <w:bCs/>
          <w:i/>
          <w:iCs/>
          <w:lang w:val="en-US" w:eastAsia="zh-CN"/>
        </w:rPr>
        <w:t xml:space="preserve">larger than that </w:t>
      </w:r>
      <w:r w:rsidRPr="006A3C04">
        <w:rPr>
          <w:b/>
          <w:bCs/>
          <w:i/>
          <w:iCs/>
          <w:lang w:val="en-US" w:eastAsia="zh-CN"/>
        </w:rPr>
        <w:t>in edge beam along the orbit plane</w:t>
      </w:r>
      <w:r>
        <w:rPr>
          <w:b/>
          <w:bCs/>
          <w:i/>
          <w:iCs/>
          <w:lang w:val="en-US" w:eastAsia="zh-CN"/>
        </w:rPr>
        <w:t>;</w:t>
      </w:r>
    </w:p>
    <w:p w14:paraId="6344391E" w14:textId="77777777" w:rsidR="000A0D7D" w:rsidRDefault="000A0D7D" w:rsidP="000A0D7D">
      <w:pPr>
        <w:pStyle w:val="ListParagraph"/>
        <w:numPr>
          <w:ilvl w:val="0"/>
          <w:numId w:val="19"/>
        </w:numPr>
        <w:spacing w:after="0"/>
        <w:rPr>
          <w:b/>
          <w:bCs/>
          <w:i/>
          <w:iCs/>
          <w:lang w:val="en-US" w:eastAsia="zh-CN"/>
        </w:rPr>
      </w:pPr>
      <w:r>
        <w:rPr>
          <w:b/>
          <w:bCs/>
          <w:i/>
          <w:iCs/>
          <w:lang w:val="en-US" w:eastAsia="zh-CN"/>
        </w:rPr>
        <w:t>t</w:t>
      </w:r>
      <w:r w:rsidRPr="006A3C04">
        <w:rPr>
          <w:b/>
          <w:bCs/>
          <w:i/>
          <w:iCs/>
          <w:lang w:val="en-US" w:eastAsia="zh-CN"/>
        </w:rPr>
        <w:t xml:space="preserve">he larger the location uncertainty area is, the larger the differential delay and doppler values are.    </w:t>
      </w:r>
    </w:p>
    <w:p w14:paraId="4B501920" w14:textId="77777777" w:rsidR="000A0D7D" w:rsidRPr="006A3C04" w:rsidRDefault="000A0D7D" w:rsidP="000A0D7D">
      <w:pPr>
        <w:spacing w:beforeLines="50" w:before="120" w:after="100" w:afterAutospacing="1"/>
        <w:rPr>
          <w:b/>
          <w:bCs/>
          <w:i/>
          <w:iCs/>
          <w:lang w:val="en-US" w:eastAsia="zh-CN"/>
        </w:rPr>
      </w:pPr>
      <w:r w:rsidRPr="006A3C04">
        <w:rPr>
          <w:b/>
          <w:bCs/>
          <w:i/>
          <w:iCs/>
          <w:lang w:eastAsia="zh-CN"/>
        </w:rPr>
        <w:t>Observation 5: The time and frequency error in GNSS resilient scenario 1 f</w:t>
      </w:r>
      <w:r>
        <w:rPr>
          <w:rFonts w:hint="eastAsia"/>
          <w:b/>
          <w:bCs/>
          <w:i/>
          <w:iCs/>
          <w:lang w:eastAsia="zh-CN"/>
        </w:rPr>
        <w:t>a</w:t>
      </w:r>
      <w:r w:rsidRPr="006A3C04">
        <w:rPr>
          <w:b/>
          <w:bCs/>
          <w:i/>
          <w:iCs/>
          <w:lang w:eastAsia="zh-CN"/>
        </w:rPr>
        <w:t xml:space="preserve">r exceed the maximum tolerance of existing PRACH preamble formats. </w:t>
      </w:r>
    </w:p>
    <w:p w14:paraId="5AE0C9AC" w14:textId="77777777" w:rsidR="000A0D7D" w:rsidRDefault="000A0D7D" w:rsidP="000A0D7D">
      <w:pPr>
        <w:widowControl/>
        <w:autoSpaceDE/>
        <w:autoSpaceDN/>
        <w:adjustRightInd/>
        <w:spacing w:after="0"/>
        <w:rPr>
          <w:b/>
          <w:bCs/>
          <w:i/>
          <w:iCs/>
          <w:lang w:val="en-US"/>
        </w:rPr>
      </w:pPr>
      <w:r>
        <w:rPr>
          <w:b/>
          <w:bCs/>
          <w:i/>
          <w:iCs/>
          <w:lang w:val="en-US"/>
        </w:rPr>
        <w:t>Observation 6: In scenario 2 + case b, when the elevation angle of a previously acquired GNSS based position is 30</w:t>
      </w:r>
      <m:oMath>
        <m:r>
          <m:rPr>
            <m:sty m:val="bi"/>
          </m:rPr>
          <w:rPr>
            <w:rFonts w:ascii="Cambria Math" w:hAnsi="Cambria Math"/>
            <w:lang w:val="en-US"/>
          </w:rPr>
          <m:t>°</m:t>
        </m:r>
      </m:oMath>
      <w:r>
        <w:rPr>
          <w:b/>
          <w:bCs/>
          <w:i/>
          <w:iCs/>
          <w:lang w:val="en-US"/>
        </w:rPr>
        <w:t>, the maximum tolerable location uncertainty X and the time duration T is constrained by the tolerance to timing error of the preamble formats.</w:t>
      </w:r>
    </w:p>
    <w:p w14:paraId="7CA5BEA5" w14:textId="77777777" w:rsidR="000A0D7D" w:rsidRDefault="000A0D7D" w:rsidP="000A0D7D">
      <w:pPr>
        <w:widowControl/>
        <w:autoSpaceDE/>
        <w:autoSpaceDN/>
        <w:adjustRightInd/>
        <w:spacing w:after="0"/>
        <w:rPr>
          <w:b/>
          <w:bCs/>
          <w:i/>
          <w:iCs/>
          <w:lang w:val="en-US" w:eastAsia="zh-CN"/>
        </w:rPr>
      </w:pPr>
      <w:r>
        <w:rPr>
          <w:rFonts w:hint="eastAsia"/>
          <w:b/>
          <w:bCs/>
          <w:i/>
          <w:iCs/>
          <w:lang w:val="en-US"/>
        </w:rPr>
        <w:t>O</w:t>
      </w:r>
      <w:r>
        <w:rPr>
          <w:b/>
          <w:bCs/>
          <w:i/>
          <w:iCs/>
          <w:lang w:val="en-US"/>
        </w:rPr>
        <w:t>bservation 7: In scenario 2 + case b, when the elevation angle of a previously acquired GNSS based position is 90</w:t>
      </w:r>
      <m:oMath>
        <m:r>
          <m:rPr>
            <m:sty m:val="bi"/>
          </m:rPr>
          <w:rPr>
            <w:rFonts w:ascii="Cambria Math" w:hAnsi="Cambria Math"/>
            <w:lang w:val="en-US"/>
          </w:rPr>
          <m:t>°</m:t>
        </m:r>
      </m:oMath>
      <w:r>
        <w:rPr>
          <w:b/>
          <w:bCs/>
          <w:i/>
          <w:iCs/>
          <w:lang w:val="en-US"/>
        </w:rPr>
        <w:t>, the maximum tolerable location uncertainty X and the time duration T is constrained by the tolerance to frequency error of the preamble formats.</w:t>
      </w:r>
    </w:p>
    <w:p w14:paraId="7D8FC71C" w14:textId="77777777" w:rsidR="000A0D7D" w:rsidRPr="00193BBE" w:rsidRDefault="000A0D7D" w:rsidP="000A0D7D">
      <w:pPr>
        <w:spacing w:beforeLines="50" w:before="120"/>
        <w:rPr>
          <w:b/>
          <w:bCs/>
          <w:i/>
          <w:iCs/>
          <w:lang w:eastAsia="zh-CN"/>
        </w:rPr>
      </w:pPr>
      <w:r w:rsidRPr="00C11CA7">
        <w:rPr>
          <w:b/>
          <w:bCs/>
          <w:i/>
          <w:iCs/>
        </w:rPr>
        <w:t>Observation</w:t>
      </w:r>
      <w:r>
        <w:rPr>
          <w:b/>
          <w:bCs/>
          <w:i/>
          <w:iCs/>
        </w:rPr>
        <w:t xml:space="preserve"> 8</w:t>
      </w:r>
      <w:r>
        <w:rPr>
          <w:b/>
          <w:i/>
          <w:lang w:eastAsia="zh-CN"/>
        </w:rPr>
        <w:t>:</w:t>
      </w:r>
      <w:r w:rsidRPr="00193BBE">
        <w:rPr>
          <w:b/>
          <w:bCs/>
          <w:i/>
          <w:iCs/>
          <w:lang w:eastAsia="zh-CN"/>
        </w:rPr>
        <w:t xml:space="preserve"> Increasing GNSS measurement period can significantly reduce UE power consumption which is important to prolong the battery life of portable device. </w:t>
      </w:r>
    </w:p>
    <w:p w14:paraId="0FD67117" w14:textId="77777777" w:rsidR="000A0D7D" w:rsidRDefault="000A0D7D" w:rsidP="000A0D7D">
      <w:pPr>
        <w:rPr>
          <w:b/>
          <w:i/>
          <w:lang w:eastAsia="zh-CN"/>
        </w:rPr>
      </w:pPr>
      <w:r w:rsidRPr="00C11CA7">
        <w:rPr>
          <w:b/>
          <w:bCs/>
          <w:i/>
          <w:iCs/>
        </w:rPr>
        <w:t xml:space="preserve">Proposal </w:t>
      </w:r>
      <w:r>
        <w:rPr>
          <w:b/>
          <w:bCs/>
          <w:i/>
          <w:iCs/>
        </w:rPr>
        <w:t>2</w:t>
      </w:r>
      <w:r w:rsidRPr="00AA0AB5">
        <w:rPr>
          <w:rFonts w:hint="eastAsia"/>
          <w:b/>
          <w:bCs/>
          <w:i/>
          <w:iCs/>
          <w:lang w:eastAsia="zh-CN"/>
        </w:rPr>
        <w:t>:</w:t>
      </w:r>
      <w:r>
        <w:rPr>
          <w:rFonts w:hint="eastAsia"/>
          <w:b/>
          <w:i/>
          <w:lang w:eastAsia="zh-CN"/>
        </w:rPr>
        <w:t xml:space="preserve"> </w:t>
      </w:r>
      <w:r>
        <w:rPr>
          <w:b/>
          <w:i/>
          <w:lang w:eastAsia="zh-CN"/>
        </w:rPr>
        <w:t>I</w:t>
      </w:r>
      <w:r>
        <w:rPr>
          <w:rFonts w:hint="eastAsia"/>
          <w:b/>
          <w:i/>
          <w:lang w:eastAsia="zh-CN"/>
        </w:rPr>
        <w:t xml:space="preserve">f coarse location </w:t>
      </w:r>
      <w:r>
        <w:rPr>
          <w:b/>
          <w:i/>
          <w:lang w:eastAsia="zh-CN"/>
        </w:rPr>
        <w:t>acquisition</w:t>
      </w:r>
      <w:r>
        <w:rPr>
          <w:rFonts w:hint="eastAsia"/>
          <w:b/>
          <w:i/>
          <w:lang w:eastAsia="zh-CN"/>
        </w:rPr>
        <w:t xml:space="preserve"> method is investigated in R20 SI, DL-TDOA should be prioritized</w:t>
      </w:r>
      <w:r>
        <w:rPr>
          <w:b/>
          <w:i/>
          <w:lang w:eastAsia="zh-CN"/>
        </w:rPr>
        <w:t xml:space="preserve">. </w:t>
      </w:r>
    </w:p>
    <w:p w14:paraId="30BD32D5" w14:textId="77777777" w:rsidR="000A0D7D" w:rsidRDefault="000A0D7D" w:rsidP="000A0D7D">
      <w:pPr>
        <w:spacing w:beforeLines="50" w:before="120"/>
        <w:rPr>
          <w:b/>
          <w:i/>
          <w:lang w:eastAsia="zh-CN"/>
        </w:rPr>
      </w:pPr>
      <w:r w:rsidRPr="00C11CA7">
        <w:rPr>
          <w:b/>
          <w:bCs/>
          <w:i/>
          <w:iCs/>
        </w:rPr>
        <w:t>Observation</w:t>
      </w:r>
      <w:r>
        <w:rPr>
          <w:b/>
          <w:bCs/>
          <w:i/>
          <w:iCs/>
        </w:rPr>
        <w:t xml:space="preserve"> 9</w:t>
      </w:r>
      <w:r>
        <w:rPr>
          <w:b/>
          <w:i/>
          <w:lang w:val="en-US" w:eastAsia="zh-CN"/>
        </w:rPr>
        <w:t xml:space="preserve">: </w:t>
      </w:r>
      <w:r>
        <w:rPr>
          <w:rFonts w:hint="eastAsia"/>
          <w:b/>
          <w:i/>
          <w:lang w:val="en-US" w:eastAsia="zh-CN"/>
        </w:rPr>
        <w:t xml:space="preserve">In LEO-600 and LEO-1200, UE can see at least 2 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p w14:paraId="6553E70C" w14:textId="77777777" w:rsidR="000A0D7D" w:rsidRPr="00211C83" w:rsidRDefault="000A0D7D" w:rsidP="000A0D7D">
      <w:pPr>
        <w:rPr>
          <w:b/>
          <w:i/>
          <w:lang w:val="en-US" w:eastAsia="zh-CN"/>
        </w:rPr>
      </w:pPr>
      <w:r w:rsidRPr="00C11CA7">
        <w:rPr>
          <w:b/>
          <w:bCs/>
          <w:i/>
          <w:iCs/>
        </w:rPr>
        <w:lastRenderedPageBreak/>
        <w:t>Observation</w:t>
      </w:r>
      <w:r>
        <w:rPr>
          <w:b/>
          <w:bCs/>
          <w:i/>
          <w:iCs/>
        </w:rPr>
        <w:t xml:space="preserve"> 10</w:t>
      </w:r>
      <w:r w:rsidRPr="00211C83">
        <w:rPr>
          <w:b/>
          <w:i/>
          <w:lang w:eastAsia="zh-CN"/>
        </w:rPr>
        <w:t xml:space="preserve">: </w:t>
      </w:r>
      <w:r>
        <w:rPr>
          <w:rFonts w:hint="eastAsia"/>
          <w:b/>
          <w:i/>
          <w:lang w:eastAsia="zh-CN"/>
        </w:rPr>
        <w:t>For LEO-1200 constellation (264 satellites in total), UE can achieve with</w:t>
      </w:r>
      <w:r w:rsidRPr="00211C83">
        <w:rPr>
          <w:b/>
          <w:i/>
          <w:lang w:eastAsia="zh-CN"/>
        </w:rPr>
        <w:t xml:space="preserve"> 90% </w:t>
      </w:r>
      <w:r>
        <w:rPr>
          <w:rFonts w:hint="eastAsia"/>
          <w:b/>
          <w:i/>
          <w:lang w:eastAsia="zh-CN"/>
        </w:rPr>
        <w:t xml:space="preserve">probability the location </w:t>
      </w:r>
      <w:r>
        <w:rPr>
          <w:b/>
          <w:i/>
          <w:lang w:eastAsia="zh-CN"/>
        </w:rPr>
        <w:t>uncertainty</w:t>
      </w:r>
      <w:r w:rsidRPr="00211C83" w:rsidDel="00266B8A">
        <w:rPr>
          <w:b/>
          <w:i/>
          <w:lang w:eastAsia="zh-CN"/>
        </w:rPr>
        <w:t xml:space="preserve"> </w:t>
      </w:r>
      <w:r w:rsidRPr="00211C83">
        <w:rPr>
          <w:b/>
          <w:i/>
          <w:lang w:eastAsia="zh-CN"/>
        </w:rPr>
        <w:t xml:space="preserve">of </w:t>
      </w:r>
      <w:r>
        <w:rPr>
          <w:b/>
          <w:i/>
          <w:lang w:eastAsia="zh-CN"/>
        </w:rPr>
        <w:t>5</w:t>
      </w:r>
      <w:r w:rsidRPr="00211C83">
        <w:rPr>
          <w:b/>
          <w:i/>
          <w:lang w:eastAsia="zh-CN"/>
        </w:rPr>
        <w:t>.</w:t>
      </w:r>
      <w:r>
        <w:rPr>
          <w:b/>
          <w:i/>
          <w:lang w:eastAsia="zh-CN"/>
        </w:rPr>
        <w:t>45</w:t>
      </w:r>
      <w:r w:rsidRPr="00211C83">
        <w:rPr>
          <w:b/>
          <w:i/>
          <w:lang w:eastAsia="zh-CN"/>
        </w:rPr>
        <w:t>km</w:t>
      </w:r>
      <w:r>
        <w:rPr>
          <w:rFonts w:hint="eastAsia"/>
          <w:b/>
          <w:i/>
          <w:lang w:eastAsia="zh-CN"/>
        </w:rPr>
        <w:t xml:space="preserve"> or 20.24km by measuring DL-TDOA from </w:t>
      </w:r>
      <w:r w:rsidRPr="00211C83">
        <w:rPr>
          <w:b/>
          <w:i/>
          <w:lang w:eastAsia="zh-CN"/>
        </w:rPr>
        <w:t xml:space="preserve">3 </w:t>
      </w:r>
      <w:r>
        <w:rPr>
          <w:rFonts w:hint="eastAsia"/>
          <w:b/>
          <w:i/>
          <w:lang w:eastAsia="zh-CN"/>
        </w:rPr>
        <w:t xml:space="preserve">or 2 </w:t>
      </w:r>
      <w:r w:rsidRPr="00211C83">
        <w:rPr>
          <w:b/>
          <w:i/>
          <w:lang w:eastAsia="zh-CN"/>
        </w:rPr>
        <w:t>satellites</w:t>
      </w:r>
      <w:r>
        <w:rPr>
          <w:rFonts w:hint="eastAsia"/>
          <w:b/>
          <w:i/>
          <w:lang w:eastAsia="zh-CN"/>
        </w:rPr>
        <w:t xml:space="preserve"> respectively. </w:t>
      </w:r>
    </w:p>
    <w:p w14:paraId="5ED3B71C" w14:textId="77777777" w:rsidR="000A0D7D" w:rsidRDefault="000A0D7D" w:rsidP="000A0D7D">
      <w:pPr>
        <w:spacing w:beforeLines="50" w:before="120"/>
        <w:rPr>
          <w:lang w:eastAsia="zh-CN"/>
        </w:rPr>
      </w:pPr>
      <w:r w:rsidRPr="00C11CA7">
        <w:rPr>
          <w:b/>
          <w:bCs/>
          <w:i/>
          <w:iCs/>
        </w:rPr>
        <w:t>Observation</w:t>
      </w:r>
      <w:r>
        <w:rPr>
          <w:b/>
          <w:bCs/>
          <w:i/>
          <w:iCs/>
        </w:rPr>
        <w:t xml:space="preserve"> </w:t>
      </w:r>
      <w:r>
        <w:rPr>
          <w:b/>
          <w:bCs/>
          <w:i/>
          <w:iCs/>
          <w:lang w:eastAsia="zh-CN"/>
        </w:rPr>
        <w:t>11</w:t>
      </w:r>
      <w:r>
        <w:rPr>
          <w:rFonts w:hint="eastAsia"/>
          <w:b/>
          <w:i/>
          <w:lang w:eastAsia="zh-CN"/>
        </w:rPr>
        <w:t>:</w:t>
      </w:r>
      <w:r>
        <w:rPr>
          <w:b/>
          <w:i/>
          <w:lang w:eastAsia="zh-CN"/>
        </w:rPr>
        <w:t xml:space="preserve"> Under LEO600 constellation </w:t>
      </w:r>
      <w:r>
        <w:rPr>
          <w:rFonts w:hint="eastAsia"/>
          <w:b/>
          <w:i/>
          <w:lang w:eastAsia="zh-CN"/>
        </w:rPr>
        <w:t>with</w:t>
      </w:r>
      <w:r>
        <w:rPr>
          <w:b/>
          <w:i/>
          <w:lang w:eastAsia="zh-CN"/>
        </w:rPr>
        <w:t xml:space="preserve"> 800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4 satellites,</w:t>
      </w:r>
      <w:r>
        <w:rPr>
          <w:b/>
          <w:i/>
          <w:lang w:eastAsia="zh-CN"/>
        </w:rPr>
        <w:t xml:space="preserve">  </w:t>
      </w:r>
      <w:r>
        <w:rPr>
          <w:rFonts w:hint="eastAsia"/>
          <w:b/>
          <w:i/>
          <w:lang w:eastAsia="zh-CN"/>
        </w:rPr>
        <w:t xml:space="preserve">the location uncertainty </w:t>
      </w:r>
      <w:r>
        <w:rPr>
          <w:b/>
          <w:i/>
          <w:lang w:eastAsia="zh-CN"/>
        </w:rPr>
        <w:t xml:space="preserve">of 232m for 90% of UEs can be achieved; Under LEO600 constellation </w:t>
      </w:r>
      <w:r>
        <w:rPr>
          <w:rFonts w:hint="eastAsia"/>
          <w:b/>
          <w:i/>
          <w:lang w:eastAsia="zh-CN"/>
        </w:rPr>
        <w:t>with</w:t>
      </w:r>
      <w:r>
        <w:rPr>
          <w:b/>
          <w:i/>
          <w:lang w:eastAsia="zh-CN"/>
        </w:rPr>
        <w:t xml:space="preserve"> 1400 satellites, i</w:t>
      </w:r>
      <w:r>
        <w:rPr>
          <w:rFonts w:hint="eastAsia"/>
          <w:b/>
          <w:i/>
          <w:lang w:eastAsia="zh-CN"/>
        </w:rPr>
        <w:t xml:space="preserve">f a UE can </w:t>
      </w:r>
      <w:r>
        <w:rPr>
          <w:b/>
          <w:i/>
          <w:lang w:eastAsia="zh-CN"/>
        </w:rPr>
        <w:t>observe</w:t>
      </w:r>
      <w:r>
        <w:rPr>
          <w:rFonts w:hint="eastAsia"/>
          <w:b/>
          <w:i/>
          <w:lang w:eastAsia="zh-CN"/>
        </w:rPr>
        <w:t xml:space="preserve"> </w:t>
      </w:r>
      <w:r>
        <w:rPr>
          <w:b/>
          <w:i/>
        </w:rPr>
        <w:t>5 satellites, an accuracy of 130m for 90% of UEs can be achieved.</w:t>
      </w:r>
    </w:p>
    <w:p w14:paraId="7B24A1C2" w14:textId="77777777" w:rsidR="000A0D7D" w:rsidRPr="00AF376A" w:rsidRDefault="000A0D7D" w:rsidP="000A0D7D">
      <w:pPr>
        <w:rPr>
          <w:b/>
          <w:bCs/>
          <w:i/>
          <w:iCs/>
          <w:lang w:eastAsia="zh-CN"/>
        </w:rPr>
      </w:pPr>
      <w:r w:rsidRPr="00AF376A">
        <w:rPr>
          <w:b/>
          <w:bCs/>
          <w:i/>
          <w:iCs/>
          <w:lang w:eastAsia="zh-CN"/>
        </w:rPr>
        <w:t xml:space="preserve">Observation </w:t>
      </w:r>
      <w:r>
        <w:rPr>
          <w:b/>
          <w:bCs/>
          <w:i/>
          <w:iCs/>
          <w:lang w:eastAsia="zh-CN"/>
        </w:rPr>
        <w:t>12</w:t>
      </w:r>
      <w:r w:rsidRPr="00AF376A">
        <w:rPr>
          <w:b/>
          <w:bCs/>
          <w:i/>
          <w:iCs/>
          <w:lang w:eastAsia="zh-CN"/>
        </w:rPr>
        <w:t xml:space="preserve">: When </w:t>
      </w:r>
      <w:r>
        <w:rPr>
          <w:b/>
          <w:bCs/>
          <w:i/>
          <w:iCs/>
          <w:lang w:eastAsia="zh-CN"/>
        </w:rPr>
        <w:t>employing the DL-TDOA positioning, the differential Doppler and delay can be greatly reduced compared to values in scenario 1 + case a.</w:t>
      </w:r>
    </w:p>
    <w:p w14:paraId="475E8198" w14:textId="77777777" w:rsidR="000A0D7D" w:rsidRPr="00CE5376" w:rsidRDefault="000A0D7D" w:rsidP="000A0D7D">
      <w:pPr>
        <w:rPr>
          <w:b/>
          <w:bCs/>
          <w:i/>
          <w:iCs/>
          <w:lang w:eastAsia="zh-CN"/>
        </w:rPr>
      </w:pPr>
      <w:r>
        <w:rPr>
          <w:rFonts w:hint="eastAsia"/>
          <w:b/>
          <w:bCs/>
          <w:i/>
          <w:iCs/>
          <w:lang w:eastAsia="zh-CN"/>
        </w:rPr>
        <w:t>Proposal</w:t>
      </w:r>
      <w:r>
        <w:rPr>
          <w:b/>
          <w:bCs/>
          <w:i/>
          <w:iCs/>
          <w:lang w:eastAsia="zh-CN"/>
        </w:rPr>
        <w:t xml:space="preserve"> 3</w:t>
      </w:r>
      <w:r w:rsidRPr="00CE5376">
        <w:rPr>
          <w:b/>
          <w:bCs/>
          <w:i/>
          <w:iCs/>
        </w:rPr>
        <w:t xml:space="preserve">: </w:t>
      </w:r>
      <w:r>
        <w:rPr>
          <w:rFonts w:hint="eastAsia"/>
          <w:b/>
          <w:bCs/>
          <w:i/>
          <w:iCs/>
          <w:lang w:eastAsia="zh-CN"/>
        </w:rPr>
        <w:t xml:space="preserve">To acquire UE coarse location by measuring the PRSs from satellite(s), the </w:t>
      </w:r>
      <w:r>
        <w:rPr>
          <w:b/>
          <w:bCs/>
          <w:i/>
          <w:iCs/>
          <w:lang w:eastAsia="zh-CN"/>
        </w:rPr>
        <w:t>measurement</w:t>
      </w:r>
      <w:r>
        <w:rPr>
          <w:rFonts w:hint="eastAsia"/>
          <w:b/>
          <w:bCs/>
          <w:i/>
          <w:iCs/>
          <w:lang w:eastAsia="zh-CN"/>
        </w:rPr>
        <w:t xml:space="preserve"> of DL-RSTD can be enhanced to </w:t>
      </w:r>
      <w:r>
        <w:rPr>
          <w:b/>
          <w:bCs/>
          <w:i/>
          <w:iCs/>
          <w:lang w:eastAsia="zh-CN"/>
        </w:rPr>
        <w:t>accommodate</w:t>
      </w:r>
      <w:r>
        <w:rPr>
          <w:rFonts w:hint="eastAsia"/>
          <w:b/>
          <w:bCs/>
          <w:i/>
          <w:iCs/>
          <w:lang w:eastAsia="zh-CN"/>
        </w:rPr>
        <w:t xml:space="preserve"> larger propagation delay difference from multiple satellites. </w:t>
      </w:r>
    </w:p>
    <w:p w14:paraId="0F9E7046" w14:textId="77777777" w:rsidR="000A0D7D" w:rsidRPr="00122027" w:rsidRDefault="000A0D7D" w:rsidP="000A0D7D">
      <w:pPr>
        <w:rPr>
          <w:b/>
          <w:bCs/>
          <w:i/>
          <w:iCs/>
          <w:lang w:eastAsia="zh-CN"/>
        </w:rPr>
      </w:pPr>
      <w:r w:rsidRPr="00C11CA7">
        <w:rPr>
          <w:b/>
          <w:bCs/>
          <w:i/>
          <w:iCs/>
        </w:rPr>
        <w:t>Observation</w:t>
      </w:r>
      <w:r>
        <w:rPr>
          <w:b/>
          <w:bCs/>
          <w:i/>
          <w:iCs/>
        </w:rPr>
        <w:t xml:space="preserve"> 13</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4C45EEEB" w14:textId="77777777" w:rsidR="000A0D7D" w:rsidRDefault="000A0D7D" w:rsidP="000A0D7D">
      <w:pPr>
        <w:rPr>
          <w:b/>
          <w:i/>
          <w:iCs/>
          <w:lang w:eastAsia="zh-CN"/>
        </w:rPr>
      </w:pPr>
      <w:r w:rsidRPr="00C11CA7">
        <w:rPr>
          <w:b/>
          <w:bCs/>
          <w:i/>
          <w:iCs/>
        </w:rPr>
        <w:t xml:space="preserve">Observation </w:t>
      </w:r>
      <w:r>
        <w:rPr>
          <w:b/>
          <w:bCs/>
          <w:i/>
          <w:iCs/>
        </w:rPr>
        <w:t>14</w:t>
      </w:r>
      <w:r>
        <w:rPr>
          <w:b/>
          <w:i/>
          <w:iCs/>
          <w:lang w:eastAsia="zh-CN"/>
        </w:rPr>
        <w:t xml:space="preserve">: </w:t>
      </w:r>
      <w:r>
        <w:rPr>
          <w:rFonts w:hint="eastAsia"/>
          <w:b/>
          <w:i/>
          <w:iCs/>
          <w:lang w:eastAsia="zh-CN"/>
        </w:rPr>
        <w:t>T</w:t>
      </w:r>
      <w:r>
        <w:rPr>
          <w:b/>
          <w:i/>
          <w:iCs/>
          <w:lang w:eastAsia="zh-CN"/>
        </w:rPr>
        <w:t xml:space="preserve">he absolute TAC in RAR with the range of </w:t>
      </w:r>
      <w:r w:rsidRPr="00122027">
        <w:rPr>
          <w:b/>
          <w:i/>
          <w:iCs/>
          <w:lang w:eastAsia="zh-CN"/>
        </w:rPr>
        <w:t>[0, 3846]*16Ts</w:t>
      </w:r>
      <w:r>
        <w:rPr>
          <w:b/>
          <w:i/>
          <w:iCs/>
          <w:lang w:eastAsia="zh-CN"/>
        </w:rPr>
        <w:t xml:space="preserve"> (</w:t>
      </w:r>
      <w:r w:rsidRPr="00122027">
        <w:rPr>
          <w:b/>
          <w:i/>
          <w:iCs/>
          <w:lang w:eastAsia="zh-CN"/>
        </w:rPr>
        <w:t>[0, 2003.13</w:t>
      </w:r>
      <w:r w:rsidRPr="00A372FE">
        <w:rPr>
          <w:b/>
          <w:i/>
          <w:iCs/>
          <w:lang w:eastAsia="zh-CN"/>
        </w:rPr>
        <w:t>μs</w:t>
      </w:r>
      <w:r w:rsidRPr="00122027">
        <w:rPr>
          <w:b/>
          <w:i/>
          <w:iCs/>
          <w:lang w:eastAsia="zh-CN"/>
        </w:rPr>
        <w:t>]</w:t>
      </w:r>
      <w:r>
        <w:rPr>
          <w:b/>
          <w:i/>
          <w:iCs/>
          <w:lang w:eastAsia="zh-CN"/>
        </w:rPr>
        <w:t>) cannot indicate a negative timing adjustment to cope with the negative</w:t>
      </w:r>
      <w:r>
        <w:rPr>
          <w:rFonts w:hint="eastAsia"/>
          <w:b/>
          <w:i/>
          <w:iCs/>
          <w:lang w:eastAsia="zh-CN"/>
        </w:rPr>
        <w:t xml:space="preserve"> </w:t>
      </w:r>
      <w:r>
        <w:rPr>
          <w:b/>
          <w:i/>
          <w:iCs/>
          <w:lang w:eastAsia="zh-CN"/>
        </w:rPr>
        <w:t xml:space="preserve">timing error in </w:t>
      </w:r>
      <w:r>
        <w:rPr>
          <w:rFonts w:hint="eastAsia"/>
          <w:b/>
          <w:i/>
          <w:iCs/>
          <w:lang w:eastAsia="zh-CN"/>
        </w:rPr>
        <w:t xml:space="preserve">GNSS resilient </w:t>
      </w:r>
      <w:r>
        <w:rPr>
          <w:b/>
          <w:i/>
          <w:iCs/>
          <w:lang w:eastAsia="zh-CN"/>
        </w:rPr>
        <w:t xml:space="preserve">scenarios 1 and 2. </w:t>
      </w:r>
    </w:p>
    <w:p w14:paraId="31EB7DC5" w14:textId="77777777" w:rsidR="000A0D7D" w:rsidRDefault="000A0D7D" w:rsidP="000A0D7D">
      <w:pPr>
        <w:pStyle w:val="BodyText"/>
        <w:spacing w:beforeLines="50" w:before="120"/>
        <w:rPr>
          <w:b/>
          <w:bCs/>
          <w:i/>
          <w:sz w:val="22"/>
          <w:szCs w:val="22"/>
          <w:lang w:eastAsia="zh-CN"/>
        </w:rPr>
      </w:pPr>
      <w:r w:rsidRPr="00D16674">
        <w:rPr>
          <w:b/>
          <w:bCs/>
          <w:i/>
          <w:iCs/>
          <w:sz w:val="22"/>
          <w:szCs w:val="22"/>
        </w:rPr>
        <w:t xml:space="preserve">Proposal </w:t>
      </w:r>
      <w:r>
        <w:rPr>
          <w:b/>
          <w:bCs/>
          <w:i/>
          <w:iCs/>
          <w:sz w:val="22"/>
          <w:szCs w:val="22"/>
        </w:rPr>
        <w:t>4</w:t>
      </w:r>
      <w:r w:rsidRPr="00D16674">
        <w:rPr>
          <w:b/>
          <w:bCs/>
          <w:i/>
          <w:iCs/>
          <w:sz w:val="22"/>
          <w:szCs w:val="22"/>
          <w:lang w:eastAsia="zh-CN"/>
        </w:rPr>
        <w:t>:</w:t>
      </w:r>
      <w:r w:rsidRPr="00E435DC">
        <w:rPr>
          <w:rFonts w:hint="eastAsia"/>
          <w:b/>
          <w:bCs/>
          <w:i/>
          <w:sz w:val="22"/>
          <w:szCs w:val="22"/>
          <w:lang w:eastAsia="zh-CN"/>
        </w:rPr>
        <w:t xml:space="preserve"> </w:t>
      </w:r>
      <w:r>
        <w:rPr>
          <w:rFonts w:hint="eastAsia"/>
          <w:b/>
          <w:bCs/>
          <w:i/>
          <w:sz w:val="22"/>
          <w:szCs w:val="22"/>
          <w:lang w:eastAsia="zh-CN"/>
        </w:rPr>
        <w:t xml:space="preserve">At least a </w:t>
      </w:r>
      <w:r>
        <w:rPr>
          <w:b/>
          <w:bCs/>
          <w:i/>
          <w:sz w:val="22"/>
          <w:szCs w:val="22"/>
          <w:lang w:eastAsia="zh-CN"/>
        </w:rPr>
        <w:t>plus-minus sign should be introduced for the absolute TAC, including the TAC in random access response.</w:t>
      </w:r>
    </w:p>
    <w:p w14:paraId="3244C496" w14:textId="77777777" w:rsidR="000A0D7D" w:rsidRDefault="000A0D7D" w:rsidP="000A0D7D">
      <w:pPr>
        <w:pStyle w:val="BodyText"/>
        <w:spacing w:beforeLines="50" w:before="120"/>
        <w:rPr>
          <w:b/>
          <w:bCs/>
          <w:i/>
          <w:sz w:val="22"/>
          <w:szCs w:val="22"/>
          <w:lang w:val="en-US" w:eastAsia="zh-CN"/>
        </w:rPr>
      </w:pPr>
      <w:r w:rsidRPr="00D16674">
        <w:rPr>
          <w:b/>
          <w:bCs/>
          <w:i/>
          <w:iCs/>
          <w:sz w:val="22"/>
          <w:szCs w:val="22"/>
        </w:rPr>
        <w:t xml:space="preserve">Proposal </w:t>
      </w:r>
      <w:r>
        <w:rPr>
          <w:b/>
          <w:bCs/>
          <w:i/>
          <w:iCs/>
          <w:sz w:val="22"/>
          <w:szCs w:val="22"/>
        </w:rPr>
        <w:t>5</w:t>
      </w:r>
      <w:r w:rsidRPr="00D16674">
        <w:rPr>
          <w:b/>
          <w:bCs/>
          <w:i/>
          <w:iCs/>
          <w:sz w:val="22"/>
          <w:szCs w:val="22"/>
          <w:lang w:eastAsia="zh-CN"/>
        </w:rPr>
        <w:t xml:space="preserve">: </w:t>
      </w:r>
      <w:r>
        <w:rPr>
          <w:b/>
          <w:bCs/>
          <w:i/>
          <w:sz w:val="22"/>
          <w:szCs w:val="22"/>
          <w:lang w:val="en-US" w:eastAsia="zh-CN"/>
        </w:rPr>
        <w:t xml:space="preserve">In the 4-step RACH, timing and frequency adjustments </w:t>
      </w:r>
      <w:r>
        <w:rPr>
          <w:rFonts w:hint="eastAsia"/>
          <w:b/>
          <w:bCs/>
          <w:i/>
          <w:sz w:val="22"/>
          <w:szCs w:val="22"/>
          <w:lang w:val="en-US" w:eastAsia="zh-CN"/>
        </w:rPr>
        <w:t xml:space="preserve">can </w:t>
      </w:r>
      <w:r>
        <w:rPr>
          <w:b/>
          <w:bCs/>
          <w:i/>
          <w:sz w:val="22"/>
          <w:szCs w:val="22"/>
          <w:lang w:val="en-US" w:eastAsia="zh-CN"/>
        </w:rPr>
        <w:t xml:space="preserve">be introduced </w:t>
      </w:r>
      <w:r w:rsidRPr="00D16674">
        <w:rPr>
          <w:b/>
          <w:bCs/>
          <w:i/>
          <w:sz w:val="22"/>
          <w:szCs w:val="22"/>
          <w:lang w:val="en-US" w:eastAsia="zh-CN"/>
        </w:rPr>
        <w:t xml:space="preserve">after </w:t>
      </w:r>
      <w:r>
        <w:rPr>
          <w:b/>
          <w:bCs/>
          <w:i/>
          <w:sz w:val="22"/>
          <w:szCs w:val="22"/>
          <w:lang w:val="en-US" w:eastAsia="zh-CN"/>
        </w:rPr>
        <w:t>M</w:t>
      </w:r>
      <w:r w:rsidRPr="00D16674">
        <w:rPr>
          <w:b/>
          <w:bCs/>
          <w:i/>
          <w:sz w:val="22"/>
          <w:szCs w:val="22"/>
          <w:lang w:val="en-US" w:eastAsia="zh-CN"/>
        </w:rPr>
        <w:t>sg2 during initial access to ensure the UL synchronization of</w:t>
      </w:r>
      <w:r>
        <w:rPr>
          <w:b/>
          <w:bCs/>
          <w:i/>
          <w:sz w:val="22"/>
          <w:szCs w:val="22"/>
          <w:lang w:val="en-US" w:eastAsia="zh-CN"/>
        </w:rPr>
        <w:t xml:space="preserve"> </w:t>
      </w:r>
      <w:r w:rsidRPr="00D16674">
        <w:rPr>
          <w:b/>
          <w:bCs/>
          <w:i/>
          <w:sz w:val="22"/>
          <w:szCs w:val="22"/>
          <w:lang w:val="en-US" w:eastAsia="zh-CN"/>
        </w:rPr>
        <w:t>Msg4-ACK and Msg5</w:t>
      </w:r>
      <w:r>
        <w:rPr>
          <w:b/>
          <w:bCs/>
          <w:i/>
          <w:sz w:val="22"/>
          <w:szCs w:val="22"/>
          <w:lang w:val="en-US" w:eastAsia="zh-CN"/>
        </w:rPr>
        <w:t xml:space="preserve">. </w:t>
      </w:r>
    </w:p>
    <w:p w14:paraId="1336760D" w14:textId="77777777" w:rsidR="000A0D7D" w:rsidRDefault="000A0D7D" w:rsidP="000A0D7D">
      <w:pPr>
        <w:rPr>
          <w:b/>
          <w:i/>
          <w:lang w:eastAsia="zh-CN"/>
        </w:rPr>
      </w:pPr>
      <w:r>
        <w:rPr>
          <w:lang w:eastAsia="zh-CN"/>
        </w:rPr>
        <w:t xml:space="preserve"> </w:t>
      </w:r>
      <w:r w:rsidRPr="00C11CA7">
        <w:rPr>
          <w:b/>
          <w:bCs/>
          <w:i/>
          <w:iCs/>
        </w:rPr>
        <w:t xml:space="preserve">Observation </w:t>
      </w:r>
      <w:r>
        <w:rPr>
          <w:b/>
          <w:bCs/>
          <w:i/>
          <w:iCs/>
        </w:rPr>
        <w:t>15</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p w14:paraId="2B5B961C" w14:textId="77777777" w:rsidR="000A0D7D" w:rsidRDefault="000A0D7D" w:rsidP="000A0D7D">
      <w:pPr>
        <w:pStyle w:val="BodyText"/>
        <w:spacing w:beforeLines="50" w:before="120"/>
        <w:rPr>
          <w:b/>
          <w:bCs/>
          <w:i/>
          <w:sz w:val="22"/>
          <w:szCs w:val="22"/>
          <w:lang w:val="en-US" w:eastAsia="zh-CN"/>
        </w:rPr>
      </w:pPr>
      <w:r w:rsidRPr="00D16674">
        <w:rPr>
          <w:b/>
          <w:bCs/>
          <w:i/>
          <w:iCs/>
          <w:sz w:val="22"/>
          <w:szCs w:val="22"/>
        </w:rPr>
        <w:t xml:space="preserve">Proposal </w:t>
      </w:r>
      <w:r>
        <w:rPr>
          <w:b/>
          <w:bCs/>
          <w:i/>
          <w:iCs/>
          <w:sz w:val="22"/>
          <w:szCs w:val="22"/>
        </w:rPr>
        <w:t>6</w:t>
      </w:r>
      <w:r w:rsidRPr="00D16674">
        <w:rPr>
          <w:b/>
          <w:bCs/>
          <w:i/>
          <w:iCs/>
          <w:sz w:val="22"/>
          <w:szCs w:val="22"/>
          <w:lang w:eastAsia="zh-CN"/>
        </w:rPr>
        <w:t>:</w:t>
      </w:r>
      <w:r w:rsidRPr="00E435DC">
        <w:rPr>
          <w:b/>
          <w:bCs/>
          <w:i/>
          <w:sz w:val="22"/>
          <w:szCs w:val="22"/>
          <w:lang w:eastAsia="zh-CN"/>
        </w:rPr>
        <w:t xml:space="preserve"> </w:t>
      </w:r>
      <w:r>
        <w:rPr>
          <w:b/>
          <w:bCs/>
          <w:i/>
          <w:sz w:val="22"/>
          <w:szCs w:val="22"/>
          <w:lang w:eastAsia="zh-CN"/>
        </w:rPr>
        <w:t>The closed-loop frequency adjustment should be introduced</w:t>
      </w:r>
      <w:r>
        <w:rPr>
          <w:rFonts w:hint="eastAsia"/>
          <w:b/>
          <w:bCs/>
          <w:i/>
          <w:sz w:val="22"/>
          <w:szCs w:val="22"/>
          <w:lang w:eastAsia="zh-CN"/>
        </w:rPr>
        <w:t xml:space="preserve"> in both initial access and RRC CONNECTED</w:t>
      </w:r>
      <w:r>
        <w:rPr>
          <w:b/>
          <w:bCs/>
          <w:i/>
          <w:sz w:val="22"/>
          <w:szCs w:val="22"/>
          <w:lang w:eastAsia="zh-CN"/>
        </w:rPr>
        <w:t xml:space="preserve">.  </w:t>
      </w:r>
    </w:p>
    <w:p w14:paraId="739A6B4A" w14:textId="77777777" w:rsidR="000A0D7D" w:rsidRDefault="000A0D7D" w:rsidP="000A0D7D">
      <w:pPr>
        <w:rPr>
          <w:b/>
          <w:i/>
          <w:lang w:eastAsia="zh-CN"/>
        </w:rPr>
      </w:pPr>
      <w:r>
        <w:rPr>
          <w:rFonts w:hint="eastAsia"/>
          <w:b/>
          <w:i/>
          <w:lang w:eastAsia="zh-CN"/>
        </w:rPr>
        <w:t>P</w:t>
      </w:r>
      <w:r>
        <w:rPr>
          <w:b/>
          <w:i/>
          <w:lang w:eastAsia="zh-CN"/>
        </w:rPr>
        <w:t xml:space="preserve">roposal 7: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p w14:paraId="0612DBCA" w14:textId="77777777" w:rsidR="000A0D7D" w:rsidRPr="00095BBC" w:rsidRDefault="000A0D7D" w:rsidP="000A0D7D">
      <w:pPr>
        <w:rPr>
          <w:b/>
          <w:i/>
          <w:lang w:eastAsia="zh-CN"/>
        </w:rPr>
      </w:pPr>
      <w:r w:rsidRPr="00FD434A">
        <w:rPr>
          <w:rFonts w:hint="eastAsia"/>
          <w:b/>
          <w:i/>
          <w:lang w:eastAsia="zh-CN"/>
        </w:rPr>
        <w:t>Proposal</w:t>
      </w:r>
      <w:r>
        <w:rPr>
          <w:b/>
          <w:i/>
          <w:lang w:eastAsia="zh-CN"/>
        </w:rPr>
        <w:t xml:space="preserve"> 8</w:t>
      </w:r>
      <w:r w:rsidRPr="00FD434A">
        <w:rPr>
          <w:rFonts w:hint="eastAsia"/>
          <w:b/>
          <w:i/>
          <w:lang w:eastAsia="zh-CN"/>
        </w:rPr>
        <w:t>:</w:t>
      </w:r>
      <w:r>
        <w:rPr>
          <w:b/>
          <w:i/>
          <w:lang w:eastAsia="zh-CN"/>
        </w:rPr>
        <w:t xml:space="preserve"> To</w:t>
      </w:r>
      <w:r w:rsidRPr="00FD434A">
        <w:rPr>
          <w:rFonts w:hint="eastAsia"/>
          <w:b/>
          <w:i/>
          <w:lang w:eastAsia="zh-CN"/>
        </w:rPr>
        <w:t xml:space="preserve"> </w:t>
      </w:r>
      <w:r w:rsidRPr="00F33CDE">
        <w:rPr>
          <w:b/>
          <w:i/>
          <w:lang w:eastAsia="zh-CN"/>
        </w:rPr>
        <w:t>support backward compatibility</w:t>
      </w:r>
      <w:r>
        <w:rPr>
          <w:b/>
          <w:i/>
          <w:lang w:eastAsia="zh-CN"/>
        </w:rPr>
        <w:t>,</w:t>
      </w:r>
      <w:r w:rsidRPr="00FD434A">
        <w:rPr>
          <w:rFonts w:hint="eastAsia"/>
          <w:b/>
          <w:i/>
          <w:lang w:eastAsia="zh-CN"/>
        </w:rPr>
        <w:t xml:space="preserve"> </w:t>
      </w:r>
      <w:r w:rsidRPr="00FD434A">
        <w:rPr>
          <w:b/>
          <w:i/>
          <w:lang w:eastAsia="zh-CN"/>
        </w:rPr>
        <w:t>separate</w:t>
      </w:r>
      <w:r>
        <w:rPr>
          <w:b/>
          <w:i/>
          <w:lang w:eastAsia="zh-CN"/>
        </w:rPr>
        <w:t xml:space="preserve"> PRACH</w:t>
      </w:r>
      <w:r w:rsidRPr="00FD434A">
        <w:rPr>
          <w:b/>
          <w:i/>
          <w:lang w:eastAsia="zh-CN"/>
        </w:rPr>
        <w:t xml:space="preserve"> resources</w:t>
      </w:r>
      <w:r>
        <w:rPr>
          <w:b/>
          <w:i/>
          <w:lang w:eastAsia="zh-CN"/>
        </w:rPr>
        <w:t xml:space="preserve"> is needed for </w:t>
      </w:r>
      <w:r w:rsidRPr="00F33CDE">
        <w:rPr>
          <w:b/>
          <w:i/>
          <w:lang w:eastAsia="zh-CN"/>
        </w:rPr>
        <w:t>preamble transmissions with large timing and frequency error</w:t>
      </w:r>
      <w:r w:rsidRPr="00FD434A">
        <w:rPr>
          <w:b/>
          <w:i/>
          <w:lang w:eastAsia="zh-CN"/>
        </w:rPr>
        <w:t xml:space="preserve">. </w:t>
      </w:r>
    </w:p>
    <w:p w14:paraId="1C86890F" w14:textId="77777777" w:rsidR="000A0D7D" w:rsidRPr="00F3139E" w:rsidRDefault="000A0D7D" w:rsidP="000A0D7D">
      <w:pPr>
        <w:rPr>
          <w:lang w:val="en-US" w:eastAsia="zh-CN"/>
        </w:rPr>
      </w:pPr>
      <w:r w:rsidRPr="00F3139E">
        <w:rPr>
          <w:b/>
          <w:bCs/>
          <w:i/>
          <w:iCs/>
          <w:lang w:eastAsia="zh-CN"/>
        </w:rPr>
        <w:t>Observation</w:t>
      </w:r>
      <w:r>
        <w:rPr>
          <w:b/>
          <w:bCs/>
          <w:i/>
          <w:iCs/>
          <w:lang w:eastAsia="zh-CN"/>
        </w:rPr>
        <w:t xml:space="preserve"> 16</w:t>
      </w:r>
      <w:r w:rsidRPr="00F3139E">
        <w:rPr>
          <w:b/>
          <w:bCs/>
          <w:i/>
          <w:iCs/>
          <w:lang w:eastAsia="zh-CN"/>
        </w:rPr>
        <w:t xml:space="preserve">: The proposals to enhance the existing PRACH format/transmission </w:t>
      </w:r>
      <w:r>
        <w:rPr>
          <w:rFonts w:hint="eastAsia"/>
          <w:b/>
          <w:bCs/>
          <w:i/>
          <w:iCs/>
          <w:lang w:eastAsia="zh-CN"/>
        </w:rPr>
        <w:t>are</w:t>
      </w:r>
      <w:r w:rsidRPr="00F3139E">
        <w:rPr>
          <w:b/>
          <w:bCs/>
          <w:i/>
          <w:iCs/>
          <w:lang w:eastAsia="zh-CN"/>
        </w:rPr>
        <w:t xml:space="preserve"> not aligned with the statements under the objective in SID to </w:t>
      </w:r>
      <w:r w:rsidRPr="00F3139E">
        <w:rPr>
          <w:b/>
          <w:bCs/>
          <w:i/>
          <w:iCs/>
          <w:lang w:val="en-US" w:eastAsia="zh-CN"/>
        </w:rPr>
        <w:t>minimize physical layer procedures impact and avoid physical layer channel/signal changes.</w:t>
      </w:r>
    </w:p>
    <w:p w14:paraId="45562086" w14:textId="77777777" w:rsidR="00EA614D" w:rsidRPr="000A0D7D" w:rsidRDefault="00EA614D">
      <w:pPr>
        <w:pStyle w:val="BodyText"/>
        <w:spacing w:beforeLines="50" w:before="120"/>
        <w:rPr>
          <w:bCs/>
          <w:sz w:val="22"/>
          <w:szCs w:val="22"/>
          <w:lang w:val="en-US" w:eastAsia="zh-CN"/>
        </w:rPr>
      </w:pPr>
    </w:p>
    <w:p w14:paraId="142A9D95" w14:textId="77777777" w:rsidR="00EA614D" w:rsidRDefault="006314C7">
      <w:pPr>
        <w:pStyle w:val="Heading1"/>
        <w:numPr>
          <w:ilvl w:val="0"/>
          <w:numId w:val="0"/>
        </w:numPr>
        <w:tabs>
          <w:tab w:val="left" w:pos="720"/>
        </w:tabs>
        <w:rPr>
          <w:rFonts w:eastAsiaTheme="minorEastAsia"/>
        </w:rPr>
      </w:pPr>
      <w:r>
        <w:rPr>
          <w:rFonts w:eastAsiaTheme="minorEastAsia"/>
        </w:rPr>
        <w:t>References</w:t>
      </w:r>
    </w:p>
    <w:p w14:paraId="13B6F496" w14:textId="292EE3EE" w:rsidR="00263CB5" w:rsidRDefault="00263CB5" w:rsidP="00263CB5">
      <w:pPr>
        <w:pStyle w:val="References"/>
        <w:ind w:left="357" w:hanging="357"/>
        <w:rPr>
          <w:sz w:val="22"/>
          <w:szCs w:val="22"/>
        </w:rPr>
      </w:pPr>
      <w:bookmarkStart w:id="69" w:name="_Ref208952777"/>
      <w:bookmarkStart w:id="70" w:name="_Ref209788446"/>
      <w:bookmarkStart w:id="71" w:name="_Ref204192701"/>
      <w:r>
        <w:rPr>
          <w:sz w:val="22"/>
          <w:szCs w:val="22"/>
        </w:rPr>
        <w:t>RAN1#122, Chair’s notes.</w:t>
      </w:r>
      <w:bookmarkEnd w:id="69"/>
      <w:bookmarkEnd w:id="70"/>
    </w:p>
    <w:p w14:paraId="6CD1E167" w14:textId="77777777" w:rsidR="00263CB5" w:rsidRDefault="00263CB5" w:rsidP="00263CB5">
      <w:pPr>
        <w:pStyle w:val="References"/>
        <w:ind w:left="357" w:hanging="357"/>
        <w:rPr>
          <w:sz w:val="22"/>
          <w:szCs w:val="22"/>
        </w:rPr>
      </w:pPr>
      <w:bookmarkStart w:id="72" w:name="_Ref209166963"/>
      <w:r>
        <w:rPr>
          <w:sz w:val="22"/>
          <w:szCs w:val="22"/>
        </w:rPr>
        <w:t>TS 38.133, NR; Requirements for support of radio resource management.</w:t>
      </w:r>
      <w:bookmarkEnd w:id="72"/>
    </w:p>
    <w:p w14:paraId="4AC10E20" w14:textId="77777777" w:rsidR="00263CB5" w:rsidRDefault="00263CB5" w:rsidP="00263CB5">
      <w:pPr>
        <w:pStyle w:val="References"/>
        <w:ind w:left="357" w:hanging="357"/>
        <w:rPr>
          <w:sz w:val="22"/>
          <w:szCs w:val="22"/>
        </w:rPr>
      </w:pPr>
      <w:bookmarkStart w:id="73" w:name="_Ref208952851"/>
      <w:r>
        <w:rPr>
          <w:sz w:val="22"/>
          <w:szCs w:val="22"/>
        </w:rPr>
        <w:t>TS 38.101-5, NR; User equipment (UE) radio transmission and reception; Part 5: Satellite access Radio Frequency (RF) and performance requirements.</w:t>
      </w:r>
      <w:bookmarkEnd w:id="73"/>
    </w:p>
    <w:p w14:paraId="6B47B611" w14:textId="77777777" w:rsidR="00263CB5" w:rsidRDefault="00263CB5" w:rsidP="00263CB5">
      <w:pPr>
        <w:pStyle w:val="References"/>
        <w:ind w:left="357" w:hanging="357"/>
        <w:rPr>
          <w:sz w:val="22"/>
          <w:szCs w:val="22"/>
        </w:rPr>
      </w:pPr>
      <w:bookmarkStart w:id="74" w:name="_Ref209167010"/>
      <w:r>
        <w:rPr>
          <w:sz w:val="22"/>
          <w:szCs w:val="22"/>
        </w:rPr>
        <w:t>TS38.300, NR; NR and NG-RAN Overall description; Stage-2.</w:t>
      </w:r>
      <w:bookmarkEnd w:id="74"/>
    </w:p>
    <w:p w14:paraId="3388D055" w14:textId="3A016E64" w:rsidR="00263CB5" w:rsidRDefault="00263CB5" w:rsidP="00263CB5">
      <w:pPr>
        <w:pStyle w:val="References"/>
        <w:ind w:left="357" w:hanging="357"/>
        <w:rPr>
          <w:sz w:val="22"/>
          <w:szCs w:val="22"/>
        </w:rPr>
      </w:pPr>
      <w:bookmarkStart w:id="75" w:name="_Ref208998937"/>
      <w:r>
        <w:rPr>
          <w:rFonts w:hint="eastAsia"/>
          <w:sz w:val="22"/>
          <w:szCs w:val="22"/>
        </w:rPr>
        <w:t>T</w:t>
      </w:r>
      <w:r>
        <w:rPr>
          <w:sz w:val="22"/>
          <w:szCs w:val="22"/>
        </w:rPr>
        <w:t>S38.211, NR; Physical channels and modulation.</w:t>
      </w:r>
      <w:bookmarkEnd w:id="75"/>
    </w:p>
    <w:p w14:paraId="63F4B6BC" w14:textId="7418229B" w:rsidR="003122CB" w:rsidRPr="003122CB" w:rsidRDefault="003122CB">
      <w:pPr>
        <w:pStyle w:val="References"/>
        <w:ind w:left="357" w:hanging="357"/>
        <w:rPr>
          <w:sz w:val="22"/>
          <w:szCs w:val="22"/>
        </w:rPr>
      </w:pPr>
      <w:bookmarkStart w:id="76" w:name="_Ref209630427"/>
      <w:r>
        <w:rPr>
          <w:rFonts w:hint="eastAsia"/>
          <w:sz w:val="22"/>
          <w:szCs w:val="22"/>
        </w:rPr>
        <w:t>R</w:t>
      </w:r>
      <w:r>
        <w:rPr>
          <w:sz w:val="22"/>
          <w:szCs w:val="22"/>
        </w:rPr>
        <w:t>AN1#86bis, Chair’s notes.</w:t>
      </w:r>
      <w:bookmarkEnd w:id="76"/>
      <w:r>
        <w:rPr>
          <w:sz w:val="22"/>
          <w:szCs w:val="22"/>
        </w:rPr>
        <w:t xml:space="preserve"> </w:t>
      </w:r>
    </w:p>
    <w:p w14:paraId="7F3FAF76" w14:textId="27E689C9" w:rsidR="006E0AD6" w:rsidRPr="001B0BD4" w:rsidRDefault="003122CB">
      <w:pPr>
        <w:pStyle w:val="References"/>
        <w:ind w:left="357" w:hanging="357"/>
        <w:rPr>
          <w:sz w:val="22"/>
          <w:szCs w:val="22"/>
        </w:rPr>
      </w:pPr>
      <w:bookmarkStart w:id="77" w:name="_Ref209726977"/>
      <w:r>
        <w:rPr>
          <w:sz w:val="22"/>
          <w:szCs w:val="22"/>
        </w:rPr>
        <w:t>TS36.133, E-UTRA; Requirements for support of radio resource management.</w:t>
      </w:r>
      <w:bookmarkEnd w:id="77"/>
    </w:p>
    <w:p w14:paraId="1663AA7D" w14:textId="5BB4D901" w:rsidR="00263CB5" w:rsidRDefault="00263CB5" w:rsidP="00263CB5">
      <w:pPr>
        <w:pStyle w:val="References"/>
        <w:ind w:left="357" w:hanging="357"/>
        <w:rPr>
          <w:sz w:val="22"/>
          <w:szCs w:val="22"/>
        </w:rPr>
      </w:pPr>
      <w:bookmarkStart w:id="78" w:name="_Ref208999269"/>
      <w:r>
        <w:rPr>
          <w:sz w:val="22"/>
          <w:szCs w:val="22"/>
        </w:rPr>
        <w:t>R1-2205859, Discussion on network-verified UE location for NR NTN, Huawei, HiSilicon.</w:t>
      </w:r>
      <w:bookmarkEnd w:id="78"/>
      <w:r>
        <w:rPr>
          <w:sz w:val="22"/>
          <w:szCs w:val="22"/>
        </w:rPr>
        <w:t xml:space="preserve"> </w:t>
      </w:r>
    </w:p>
    <w:p w14:paraId="2576433E" w14:textId="62CA36E9" w:rsidR="007F6963" w:rsidRDefault="007F6963" w:rsidP="007F6963">
      <w:pPr>
        <w:pStyle w:val="References"/>
        <w:ind w:left="357" w:hanging="357"/>
        <w:rPr>
          <w:sz w:val="22"/>
          <w:szCs w:val="22"/>
        </w:rPr>
      </w:pPr>
      <w:r>
        <w:rPr>
          <w:sz w:val="22"/>
          <w:szCs w:val="22"/>
        </w:rPr>
        <w:t xml:space="preserve"> </w:t>
      </w:r>
      <w:bookmarkStart w:id="79" w:name="_Ref209789982"/>
      <w:r>
        <w:rPr>
          <w:sz w:val="22"/>
          <w:szCs w:val="22"/>
        </w:rPr>
        <w:t>RAN1#110, Chair’s notes.</w:t>
      </w:r>
      <w:bookmarkEnd w:id="79"/>
      <w:r>
        <w:rPr>
          <w:sz w:val="22"/>
          <w:szCs w:val="22"/>
        </w:rPr>
        <w:t xml:space="preserve"> </w:t>
      </w:r>
    </w:p>
    <w:p w14:paraId="43F5D521" w14:textId="77BA994A" w:rsidR="007F6963" w:rsidRDefault="007F6963" w:rsidP="00263CB5">
      <w:pPr>
        <w:pStyle w:val="References"/>
        <w:ind w:left="357" w:hanging="357"/>
        <w:rPr>
          <w:sz w:val="22"/>
          <w:szCs w:val="22"/>
        </w:rPr>
      </w:pPr>
      <w:r>
        <w:rPr>
          <w:sz w:val="22"/>
          <w:szCs w:val="22"/>
        </w:rPr>
        <w:t xml:space="preserve"> </w:t>
      </w:r>
      <w:bookmarkStart w:id="80" w:name="_Ref209790067"/>
      <w:r>
        <w:rPr>
          <w:sz w:val="22"/>
          <w:szCs w:val="22"/>
        </w:rPr>
        <w:t>RAN1#112bis, Chair’s notes.</w:t>
      </w:r>
      <w:bookmarkEnd w:id="80"/>
    </w:p>
    <w:p w14:paraId="1DBBF122" w14:textId="1503D47F" w:rsidR="00263CB5" w:rsidRDefault="00263CB5" w:rsidP="00263CB5">
      <w:pPr>
        <w:pStyle w:val="References"/>
        <w:ind w:left="357" w:hanging="357"/>
        <w:rPr>
          <w:sz w:val="22"/>
          <w:szCs w:val="22"/>
        </w:rPr>
      </w:pPr>
      <w:bookmarkStart w:id="81" w:name="_Ref208991185"/>
      <w:r>
        <w:rPr>
          <w:sz w:val="22"/>
          <w:szCs w:val="22"/>
        </w:rPr>
        <w:t>TS38.305, Stage 2 function specification of User Equipment (UE) positioning in NG-RAN.</w:t>
      </w:r>
      <w:bookmarkEnd w:id="81"/>
      <w:r>
        <w:rPr>
          <w:sz w:val="22"/>
          <w:szCs w:val="22"/>
        </w:rPr>
        <w:t xml:space="preserve"> </w:t>
      </w:r>
    </w:p>
    <w:p w14:paraId="4E1E5D66" w14:textId="77777777" w:rsidR="00263CB5" w:rsidRDefault="00263CB5" w:rsidP="00263CB5">
      <w:pPr>
        <w:pStyle w:val="References"/>
        <w:ind w:left="357" w:hanging="357"/>
        <w:rPr>
          <w:sz w:val="22"/>
          <w:szCs w:val="22"/>
        </w:rPr>
      </w:pPr>
      <w:bookmarkStart w:id="82" w:name="_Ref208991416"/>
      <w:r>
        <w:rPr>
          <w:rFonts w:hint="eastAsia"/>
          <w:sz w:val="22"/>
          <w:szCs w:val="22"/>
        </w:rPr>
        <w:t>T</w:t>
      </w:r>
      <w:r>
        <w:rPr>
          <w:sz w:val="22"/>
          <w:szCs w:val="22"/>
        </w:rPr>
        <w:t>S38.215, NR; Physical layer measurements.</w:t>
      </w:r>
      <w:bookmarkEnd w:id="82"/>
      <w:r>
        <w:rPr>
          <w:sz w:val="22"/>
          <w:szCs w:val="22"/>
        </w:rPr>
        <w:t xml:space="preserve"> </w:t>
      </w:r>
    </w:p>
    <w:p w14:paraId="7DF1E6CC" w14:textId="77777777" w:rsidR="00263CB5" w:rsidRDefault="00263CB5" w:rsidP="00263CB5">
      <w:pPr>
        <w:pStyle w:val="References"/>
        <w:ind w:left="357" w:hanging="357"/>
        <w:rPr>
          <w:sz w:val="22"/>
          <w:szCs w:val="22"/>
        </w:rPr>
      </w:pPr>
      <w:bookmarkStart w:id="83" w:name="_Ref208990938"/>
      <w:r>
        <w:rPr>
          <w:rFonts w:hint="eastAsia"/>
          <w:sz w:val="22"/>
          <w:szCs w:val="22"/>
        </w:rPr>
        <w:t>R</w:t>
      </w:r>
      <w:r>
        <w:rPr>
          <w:sz w:val="22"/>
          <w:szCs w:val="22"/>
        </w:rPr>
        <w:t>1-2505460, Discussion on NR-NTN GNSS resilience, Xiaomi.</w:t>
      </w:r>
      <w:bookmarkEnd w:id="83"/>
      <w:r>
        <w:rPr>
          <w:sz w:val="22"/>
          <w:szCs w:val="22"/>
        </w:rPr>
        <w:t xml:space="preserve"> </w:t>
      </w:r>
    </w:p>
    <w:p w14:paraId="2E9AA5AE" w14:textId="4EFBD44B" w:rsidR="00864E47" w:rsidRDefault="00864E47" w:rsidP="00263CB5">
      <w:pPr>
        <w:pStyle w:val="References"/>
        <w:ind w:left="357" w:hanging="357"/>
        <w:rPr>
          <w:sz w:val="22"/>
          <w:szCs w:val="22"/>
        </w:rPr>
      </w:pPr>
      <w:bookmarkStart w:id="84" w:name="_Ref209783283"/>
      <w:r>
        <w:rPr>
          <w:sz w:val="22"/>
          <w:szCs w:val="22"/>
        </w:rPr>
        <w:t>R1-2506215, NR-NTN GNSS resilience, Qualcomm.</w:t>
      </w:r>
      <w:bookmarkEnd w:id="84"/>
      <w:r>
        <w:rPr>
          <w:sz w:val="22"/>
          <w:szCs w:val="22"/>
        </w:rPr>
        <w:t xml:space="preserve"> </w:t>
      </w:r>
    </w:p>
    <w:p w14:paraId="1C86CF94" w14:textId="21394819" w:rsidR="00864E47" w:rsidRDefault="00864E47" w:rsidP="00263CB5">
      <w:pPr>
        <w:pStyle w:val="References"/>
        <w:ind w:left="357" w:hanging="357"/>
        <w:rPr>
          <w:sz w:val="22"/>
          <w:szCs w:val="22"/>
        </w:rPr>
      </w:pPr>
      <w:r>
        <w:rPr>
          <w:rFonts w:hint="eastAsia"/>
          <w:sz w:val="22"/>
          <w:szCs w:val="22"/>
        </w:rPr>
        <w:lastRenderedPageBreak/>
        <w:t xml:space="preserve"> </w:t>
      </w:r>
      <w:bookmarkStart w:id="85" w:name="_Ref209783773"/>
      <w:r>
        <w:rPr>
          <w:sz w:val="22"/>
          <w:szCs w:val="22"/>
        </w:rPr>
        <w:t>R1-2505142, On GNSS-resilient operation for NR-NTN, Ericsson.</w:t>
      </w:r>
      <w:bookmarkEnd w:id="85"/>
      <w:r>
        <w:rPr>
          <w:sz w:val="22"/>
          <w:szCs w:val="22"/>
        </w:rPr>
        <w:t xml:space="preserve"> </w:t>
      </w:r>
    </w:p>
    <w:p w14:paraId="2D8FB4C9" w14:textId="2337DCC0" w:rsidR="00864E47" w:rsidRDefault="00864E47" w:rsidP="00263CB5">
      <w:pPr>
        <w:pStyle w:val="References"/>
        <w:ind w:left="357" w:hanging="357"/>
        <w:rPr>
          <w:sz w:val="22"/>
          <w:szCs w:val="22"/>
        </w:rPr>
      </w:pPr>
      <w:r>
        <w:rPr>
          <w:rFonts w:hint="eastAsia"/>
          <w:sz w:val="22"/>
          <w:szCs w:val="22"/>
        </w:rPr>
        <w:t xml:space="preserve"> </w:t>
      </w:r>
      <w:bookmarkStart w:id="86" w:name="_Ref209783766"/>
      <w:r>
        <w:rPr>
          <w:sz w:val="22"/>
          <w:szCs w:val="22"/>
        </w:rPr>
        <w:t>R1-2505632, Discussion on initial access procedure, PRACH and DL synchronization for GNSS resilient operation, Teja Networks.</w:t>
      </w:r>
      <w:bookmarkEnd w:id="86"/>
      <w:r>
        <w:rPr>
          <w:sz w:val="22"/>
          <w:szCs w:val="22"/>
        </w:rPr>
        <w:t xml:space="preserve"> </w:t>
      </w:r>
    </w:p>
    <w:p w14:paraId="311C6441" w14:textId="69228052" w:rsidR="00CA29A4" w:rsidRDefault="00CA29A4" w:rsidP="00263CB5">
      <w:pPr>
        <w:pStyle w:val="References"/>
        <w:ind w:left="357" w:hanging="357"/>
        <w:rPr>
          <w:sz w:val="22"/>
          <w:szCs w:val="22"/>
        </w:rPr>
      </w:pPr>
      <w:r>
        <w:rPr>
          <w:rFonts w:hint="eastAsia"/>
          <w:sz w:val="22"/>
          <w:szCs w:val="22"/>
        </w:rPr>
        <w:t xml:space="preserve"> </w:t>
      </w:r>
      <w:bookmarkStart w:id="87" w:name="_Ref209787199"/>
      <w:r>
        <w:rPr>
          <w:sz w:val="22"/>
          <w:szCs w:val="22"/>
        </w:rPr>
        <w:t>R1-2505460, Discussion on NR-NTN GNSS resilience, Xiaomi.</w:t>
      </w:r>
      <w:bookmarkEnd w:id="87"/>
      <w:r>
        <w:rPr>
          <w:sz w:val="22"/>
          <w:szCs w:val="22"/>
        </w:rPr>
        <w:t xml:space="preserve"> </w:t>
      </w:r>
    </w:p>
    <w:p w14:paraId="3102E7F7" w14:textId="50863F5C" w:rsidR="00864E47" w:rsidRDefault="00864E47" w:rsidP="00263CB5">
      <w:pPr>
        <w:pStyle w:val="References"/>
        <w:ind w:left="357" w:hanging="357"/>
        <w:rPr>
          <w:sz w:val="22"/>
          <w:szCs w:val="22"/>
        </w:rPr>
      </w:pPr>
      <w:r>
        <w:rPr>
          <w:rFonts w:hint="eastAsia"/>
          <w:sz w:val="22"/>
          <w:szCs w:val="22"/>
        </w:rPr>
        <w:t xml:space="preserve"> </w:t>
      </w:r>
      <w:bookmarkStart w:id="88" w:name="_Ref209783828"/>
      <w:r>
        <w:rPr>
          <w:sz w:val="22"/>
          <w:szCs w:val="22"/>
        </w:rPr>
        <w:t>R1-2506132, Discussion on GNSS resilient NR-NTN operation, Lenovo</w:t>
      </w:r>
      <w:bookmarkEnd w:id="88"/>
      <w:r w:rsidR="00F65B5F">
        <w:rPr>
          <w:sz w:val="22"/>
          <w:szCs w:val="22"/>
        </w:rPr>
        <w:t>.</w:t>
      </w:r>
    </w:p>
    <w:p w14:paraId="493994A6" w14:textId="7EF83750" w:rsidR="00F65B5F" w:rsidRDefault="00F65B5F" w:rsidP="00263CB5">
      <w:pPr>
        <w:pStyle w:val="References"/>
        <w:ind w:left="357" w:hanging="357"/>
        <w:rPr>
          <w:sz w:val="22"/>
          <w:szCs w:val="22"/>
        </w:rPr>
      </w:pPr>
      <w:r>
        <w:rPr>
          <w:rFonts w:hint="eastAsia"/>
          <w:sz w:val="22"/>
          <w:szCs w:val="22"/>
          <w:lang w:eastAsia="zh-CN"/>
        </w:rPr>
        <w:t xml:space="preserve"> </w:t>
      </w:r>
      <w:bookmarkStart w:id="89" w:name="_Ref209790856"/>
      <w:r>
        <w:rPr>
          <w:sz w:val="22"/>
          <w:szCs w:val="22"/>
          <w:lang w:eastAsia="zh-CN"/>
        </w:rPr>
        <w:t>F. B</w:t>
      </w:r>
      <w:r w:rsidRPr="00CE5376">
        <w:rPr>
          <w:sz w:val="22"/>
          <w:szCs w:val="22"/>
        </w:rPr>
        <w:t>erggren and B. M. Popovic, “GNSS-Independent Uplink LEO Satellite Synchronization” IEEE Communications Letters, vol. 29, no. 6, pp. 1245-1249, 2025.</w:t>
      </w:r>
      <w:bookmarkEnd w:id="89"/>
    </w:p>
    <w:p w14:paraId="0A318595" w14:textId="77777777" w:rsidR="00F65B5F" w:rsidRPr="00F65B5F" w:rsidRDefault="00F65B5F" w:rsidP="00C96DC3">
      <w:pPr>
        <w:pStyle w:val="References"/>
        <w:numPr>
          <w:ilvl w:val="0"/>
          <w:numId w:val="0"/>
        </w:numPr>
        <w:rPr>
          <w:sz w:val="22"/>
          <w:szCs w:val="22"/>
        </w:rPr>
      </w:pPr>
    </w:p>
    <w:bookmarkEnd w:id="71"/>
    <w:p w14:paraId="1D590DCB" w14:textId="423F6C0C" w:rsidR="001F5C78" w:rsidRPr="00722A33" w:rsidRDefault="0028198F" w:rsidP="00C96DC3">
      <w:pPr>
        <w:pStyle w:val="Heading1"/>
        <w:numPr>
          <w:ilvl w:val="0"/>
          <w:numId w:val="0"/>
        </w:numPr>
        <w:tabs>
          <w:tab w:val="left" w:pos="720"/>
        </w:tabs>
        <w:ind w:left="432" w:hanging="432"/>
        <w:rPr>
          <w:lang w:eastAsia="zh-CN"/>
        </w:rPr>
      </w:pPr>
      <w:r>
        <w:rPr>
          <w:rFonts w:eastAsiaTheme="minorEastAsia"/>
        </w:rPr>
        <w:t>Appendix: Evaluation assumption</w:t>
      </w:r>
      <w:r>
        <w:rPr>
          <w:sz w:val="22"/>
          <w:szCs w:val="22"/>
          <w:lang w:eastAsia="zh-CN"/>
        </w:rPr>
        <w:t xml:space="preserve"> </w:t>
      </w:r>
    </w:p>
    <w:p w14:paraId="4FBA870B" w14:textId="749A8440" w:rsidR="008E13E8" w:rsidRDefault="008E13E8" w:rsidP="00C96DC3">
      <w:pPr>
        <w:pStyle w:val="Caption"/>
        <w:keepNext/>
      </w:pPr>
      <w:bookmarkStart w:id="90" w:name="_Ref208998064"/>
      <w:r>
        <w:t xml:space="preserve">Table </w:t>
      </w:r>
      <w:r>
        <w:fldChar w:fldCharType="begin"/>
      </w:r>
      <w:r>
        <w:instrText xml:space="preserve"> SEQ Table \* ARABIC </w:instrText>
      </w:r>
      <w:r>
        <w:fldChar w:fldCharType="separate"/>
      </w:r>
      <w:r w:rsidR="004D55E3">
        <w:rPr>
          <w:noProof/>
        </w:rPr>
        <w:t>18</w:t>
      </w:r>
      <w:r>
        <w:fldChar w:fldCharType="end"/>
      </w:r>
      <w:bookmarkEnd w:id="90"/>
      <w:r>
        <w:t xml:space="preserve"> Simulation assumption for evaluation positioning accuracy</w:t>
      </w:r>
    </w:p>
    <w:tbl>
      <w:tblPr>
        <w:tblW w:w="5000" w:type="pct"/>
        <w:tblCellMar>
          <w:left w:w="0" w:type="dxa"/>
          <w:right w:w="0" w:type="dxa"/>
        </w:tblCellMar>
        <w:tblLook w:val="04A0" w:firstRow="1" w:lastRow="0" w:firstColumn="1" w:lastColumn="0" w:noHBand="0" w:noVBand="1"/>
      </w:tblPr>
      <w:tblGrid>
        <w:gridCol w:w="4188"/>
        <w:gridCol w:w="4818"/>
      </w:tblGrid>
      <w:tr w:rsidR="004B6D10" w14:paraId="320DD524" w14:textId="77777777" w:rsidTr="004B6D10">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708BE568" w14:textId="77777777" w:rsidR="004B6D10" w:rsidRDefault="004B6D10">
            <w:pPr>
              <w:pStyle w:val="xmsonormal0"/>
              <w:ind w:leftChars="82" w:left="180"/>
              <w:rPr>
                <w:rFonts w:cs="Times New Roman"/>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41ECBCA5" w14:textId="77777777" w:rsidR="004B6D10" w:rsidRDefault="004B6D10">
            <w:pPr>
              <w:pStyle w:val="xmsonormal0"/>
              <w:ind w:leftChars="82" w:left="180"/>
              <w:rPr>
                <w:rFonts w:cs="Times New Roman"/>
                <w:color w:val="FFFFFF" w:themeColor="background1"/>
                <w:szCs w:val="20"/>
              </w:rPr>
            </w:pPr>
            <w:r>
              <w:rPr>
                <w:rStyle w:val="Strong"/>
                <w:color w:val="FFFFFF" w:themeColor="background1"/>
                <w:szCs w:val="20"/>
              </w:rPr>
              <w:t>Description/Value</w:t>
            </w:r>
          </w:p>
        </w:tc>
      </w:tr>
      <w:tr w:rsidR="004B6D10" w14:paraId="24CA5DB7"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7B69FB1" w14:textId="77777777" w:rsidR="004B6D10" w:rsidRDefault="004B6D10">
            <w:pPr>
              <w:pStyle w:val="xmsonormal0"/>
              <w:ind w:leftChars="82" w:left="180"/>
              <w:rPr>
                <w:rFonts w:cs="Times New Roman"/>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192C6F" w14:textId="77777777" w:rsidR="004B6D10" w:rsidRDefault="004B6D10" w:rsidP="00C92246">
            <w:pPr>
              <w:pStyle w:val="xmsonormal0"/>
              <w:ind w:leftChars="82" w:left="180"/>
              <w:rPr>
                <w:rFonts w:cs="Times New Roman"/>
                <w:szCs w:val="20"/>
              </w:rPr>
            </w:pPr>
            <w:r>
              <w:rPr>
                <w:rFonts w:cs="Times New Roman"/>
                <w:szCs w:val="20"/>
              </w:rPr>
              <w:t>Rural, LOS</w:t>
            </w:r>
          </w:p>
        </w:tc>
      </w:tr>
      <w:tr w:rsidR="004B6D10" w14:paraId="3265CCD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7A0296" w14:textId="77777777" w:rsidR="004B6D10" w:rsidRDefault="004B6D10">
            <w:pPr>
              <w:pStyle w:val="xmsonormal0"/>
              <w:ind w:leftChars="82" w:left="180"/>
              <w:rPr>
                <w:rFonts w:cs="Times New Roman"/>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DC1E473" w14:textId="77777777" w:rsidR="004B6D10" w:rsidRDefault="004B6D10" w:rsidP="00C92246">
            <w:pPr>
              <w:pStyle w:val="xmsonormal0"/>
              <w:ind w:leftChars="82" w:left="180"/>
              <w:rPr>
                <w:rFonts w:cs="Times New Roman"/>
                <w:szCs w:val="20"/>
              </w:rPr>
            </w:pPr>
            <w:r>
              <w:rPr>
                <w:rFonts w:cs="Times New Roman"/>
                <w:szCs w:val="20"/>
              </w:rPr>
              <w:t>600km, optional: 1200km</w:t>
            </w:r>
          </w:p>
        </w:tc>
      </w:tr>
      <w:tr w:rsidR="004B6D10" w14:paraId="31E0EA42"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6706CBD" w14:textId="77777777" w:rsidR="004B6D10" w:rsidRDefault="004B6D10">
            <w:pPr>
              <w:pStyle w:val="xmsonormal0"/>
              <w:ind w:leftChars="82" w:left="180"/>
              <w:rPr>
                <w:rFonts w:cs="Times New Roman"/>
                <w:szCs w:val="20"/>
              </w:rPr>
            </w:pPr>
            <w:r>
              <w:rPr>
                <w:rStyle w:val="Strong"/>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2084237" w14:textId="6893F276" w:rsidR="004B6D10" w:rsidRDefault="004B6D10" w:rsidP="00C92246">
            <w:pPr>
              <w:pStyle w:val="xmsonormal0"/>
              <w:ind w:leftChars="82" w:left="180"/>
              <w:rPr>
                <w:rFonts w:cs="Times New Roman"/>
                <w:szCs w:val="20"/>
              </w:rPr>
            </w:pPr>
            <w:r>
              <w:rPr>
                <w:rFonts w:cs="Times New Roman"/>
                <w:szCs w:val="20"/>
              </w:rPr>
              <w:t>Reuse Set-1satellite parameters as in table 6.1.1.1-1/2 of TR38.821</w:t>
            </w:r>
          </w:p>
        </w:tc>
      </w:tr>
      <w:tr w:rsidR="004B6D10" w14:paraId="602F39A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C87BB3F" w14:textId="77777777" w:rsidR="004B6D10" w:rsidRDefault="004B6D10">
            <w:pPr>
              <w:pStyle w:val="xmsonormal0"/>
              <w:ind w:leftChars="82" w:left="180"/>
              <w:rPr>
                <w:rFonts w:cs="Times New Roman"/>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E272E7D" w14:textId="77777777" w:rsidR="004B6D10" w:rsidRDefault="004B6D10" w:rsidP="00C92246">
            <w:pPr>
              <w:pStyle w:val="xmsonormal0"/>
              <w:ind w:leftChars="82" w:left="180"/>
              <w:rPr>
                <w:rFonts w:cs="Times New Roman"/>
                <w:szCs w:val="20"/>
              </w:rPr>
            </w:pPr>
            <w:r>
              <w:rPr>
                <w:rFonts w:cs="Times New Roman"/>
                <w:szCs w:val="20"/>
              </w:rPr>
              <w:t>Based on section 6.7.2 of TR 38.811</w:t>
            </w:r>
          </w:p>
        </w:tc>
      </w:tr>
      <w:tr w:rsidR="004B6D10" w14:paraId="2896143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EC32651" w14:textId="77777777" w:rsidR="004B6D10" w:rsidRDefault="004B6D10">
            <w:pPr>
              <w:pStyle w:val="xmsonormal0"/>
              <w:ind w:leftChars="82" w:left="180"/>
              <w:rPr>
                <w:rFonts w:cs="Times New Roman"/>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FA1ADD1" w14:textId="77777777" w:rsidR="004B6D10" w:rsidRDefault="004B6D10" w:rsidP="00C92246">
            <w:pPr>
              <w:pStyle w:val="xmsonormal0"/>
              <w:ind w:leftChars="82" w:left="180"/>
              <w:rPr>
                <w:rFonts w:cs="Times New Roman"/>
                <w:szCs w:val="20"/>
              </w:rPr>
            </w:pPr>
            <w:r>
              <w:rPr>
                <w:rFonts w:cs="Times New Roman"/>
                <w:szCs w:val="20"/>
              </w:rPr>
              <w:t>FR1: 2GHz, S-band (n256). Optional: FR2</w:t>
            </w:r>
          </w:p>
        </w:tc>
      </w:tr>
      <w:tr w:rsidR="004B6D10" w14:paraId="080F671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91CA50" w14:textId="77777777" w:rsidR="004B6D10" w:rsidRDefault="004B6D10">
            <w:pPr>
              <w:pStyle w:val="xmsonormal0"/>
              <w:ind w:leftChars="82" w:left="180"/>
              <w:rPr>
                <w:rFonts w:cs="Times New Roman"/>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40B141D" w14:textId="77777777" w:rsidR="004B6D10" w:rsidRDefault="004B6D10" w:rsidP="00C92246">
            <w:pPr>
              <w:pStyle w:val="xmsonormal0"/>
              <w:ind w:leftChars="82" w:left="180"/>
              <w:rPr>
                <w:rFonts w:cs="Times New Roman"/>
                <w:szCs w:val="20"/>
              </w:rPr>
            </w:pPr>
            <w:r>
              <w:rPr>
                <w:rFonts w:cs="Times New Roman"/>
                <w:szCs w:val="20"/>
              </w:rPr>
              <w:t>To be reported by companies</w:t>
            </w:r>
          </w:p>
        </w:tc>
      </w:tr>
      <w:tr w:rsidR="004B6D10" w14:paraId="0345A2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1F2ACEE" w14:textId="77777777" w:rsidR="004B6D10" w:rsidRDefault="004B6D10">
            <w:pPr>
              <w:pStyle w:val="xmsonormal0"/>
              <w:ind w:leftChars="82" w:left="180"/>
              <w:rPr>
                <w:rFonts w:cs="Times New Roman"/>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5E0FC8D" w14:textId="77777777" w:rsidR="004B6D10" w:rsidRDefault="004B6D10" w:rsidP="00C92246">
            <w:pPr>
              <w:pStyle w:val="xmsonormal0"/>
              <w:ind w:leftChars="82" w:left="180"/>
              <w:rPr>
                <w:rFonts w:cs="Times New Roman"/>
                <w:szCs w:val="20"/>
              </w:rPr>
            </w:pPr>
            <w:r>
              <w:rPr>
                <w:rFonts w:cs="Times New Roman"/>
                <w:szCs w:val="20"/>
                <w:lang w:val="da-DK"/>
              </w:rPr>
              <w:t>15 for FR1, optional: 120 kHz for FR2</w:t>
            </w:r>
          </w:p>
        </w:tc>
      </w:tr>
      <w:tr w:rsidR="004B6D10" w14:paraId="70DA8F1D"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68F3CD" w14:textId="77777777" w:rsidR="004B6D10" w:rsidRDefault="004B6D10">
            <w:pPr>
              <w:pStyle w:val="xmsonormal0"/>
              <w:ind w:leftChars="82" w:left="180"/>
              <w:rPr>
                <w:rFonts w:cs="Times New Roman"/>
                <w:szCs w:val="20"/>
              </w:rPr>
            </w:pPr>
            <w:r>
              <w:rPr>
                <w:rStyle w:val="Strong"/>
                <w:szCs w:val="20"/>
              </w:rPr>
              <w:t xml:space="preserve">Number of </w:t>
            </w:r>
            <w:proofErr w:type="gramStart"/>
            <w:r>
              <w:rPr>
                <w:rStyle w:val="Strong"/>
                <w:szCs w:val="20"/>
              </w:rPr>
              <w:t>satellite</w:t>
            </w:r>
            <w:proofErr w:type="gramEnd"/>
            <w:r>
              <w:rPr>
                <w:rStyle w:val="Strong"/>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25DBAF8" w14:textId="7B9725C4" w:rsidR="004538BF" w:rsidRDefault="004538BF" w:rsidP="00C92246">
            <w:pPr>
              <w:pStyle w:val="xmsonormal0"/>
              <w:ind w:leftChars="82" w:left="180"/>
              <w:rPr>
                <w:rFonts w:cs="Times New Roman"/>
                <w:szCs w:val="20"/>
              </w:rPr>
            </w:pPr>
            <w:r w:rsidRPr="00211C83">
              <w:rPr>
                <w:rFonts w:cs="Times New Roman"/>
                <w:color w:val="0070C0"/>
                <w:szCs w:val="20"/>
              </w:rPr>
              <w:t>At least 1 satellite</w:t>
            </w:r>
          </w:p>
        </w:tc>
      </w:tr>
      <w:tr w:rsidR="004B6D10" w14:paraId="6B743EAF"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BB12F45" w14:textId="77777777" w:rsidR="004B6D10" w:rsidRDefault="004B6D10">
            <w:pPr>
              <w:pStyle w:val="xmsonormal0"/>
              <w:ind w:leftChars="82" w:left="180"/>
              <w:rPr>
                <w:rFonts w:cs="Times New Roman"/>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6F148D" w14:textId="3C3F1C4A" w:rsidR="004538BF" w:rsidRPr="00211C83" w:rsidRDefault="004538BF" w:rsidP="00C92246">
            <w:pPr>
              <w:pStyle w:val="xmsonormal0"/>
              <w:ind w:leftChars="82" w:left="180"/>
              <w:rPr>
                <w:rFonts w:cs="Times New Roman"/>
                <w:szCs w:val="20"/>
                <w:lang w:eastAsia="zh-CN"/>
              </w:rPr>
            </w:pPr>
            <w:r w:rsidRPr="00211C83">
              <w:rPr>
                <w:rFonts w:cs="Times New Roman"/>
                <w:color w:val="0070C0"/>
                <w:szCs w:val="20"/>
              </w:rPr>
              <w:t>53</w:t>
            </w:r>
            <m:oMath>
              <m:r>
                <m:rPr>
                  <m:sty m:val="p"/>
                </m:rPr>
                <w:rPr>
                  <w:rFonts w:ascii="Cambria Math" w:hAnsi="Cambria Math" w:cs="Times New Roman" w:hint="eastAsia"/>
                  <w:color w:val="0070C0"/>
                  <w:szCs w:val="20"/>
                </w:rPr>
                <m:t>°</m:t>
              </m:r>
            </m:oMath>
            <w:r w:rsidRPr="00211C83">
              <w:rPr>
                <w:rFonts w:cs="Times New Roman"/>
                <w:color w:val="0070C0"/>
                <w:szCs w:val="20"/>
              </w:rPr>
              <w:t>for LEO600, 70</w:t>
            </w:r>
            <m:oMath>
              <m:r>
                <m:rPr>
                  <m:sty m:val="p"/>
                </m:rPr>
                <w:rPr>
                  <w:rFonts w:ascii="Cambria Math" w:hAnsi="Cambria Math" w:cs="Times New Roman" w:hint="eastAsia"/>
                  <w:color w:val="0070C0"/>
                  <w:szCs w:val="20"/>
                </w:rPr>
                <m:t>°</m:t>
              </m:r>
            </m:oMath>
            <w:r w:rsidRPr="00211C83">
              <w:rPr>
                <w:rFonts w:cs="Times New Roman"/>
                <w:color w:val="0070C0"/>
                <w:szCs w:val="20"/>
              </w:rPr>
              <w:t>for LEO1200</w:t>
            </w:r>
          </w:p>
        </w:tc>
      </w:tr>
      <w:tr w:rsidR="004B6D10" w14:paraId="6A6C45C4"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95BB21" w14:textId="77777777" w:rsidR="004B6D10" w:rsidRDefault="004B6D10">
            <w:pPr>
              <w:pStyle w:val="xmsonormal0"/>
              <w:ind w:leftChars="82" w:left="180"/>
              <w:rPr>
                <w:rFonts w:cs="Times New Roman"/>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38CF0F" w14:textId="77777777" w:rsidR="004B6D10" w:rsidRDefault="004B6D10" w:rsidP="00C92246">
            <w:pPr>
              <w:pStyle w:val="xmsonormal0"/>
              <w:ind w:leftChars="82" w:left="180"/>
              <w:rPr>
                <w:rFonts w:cs="Times New Roman"/>
                <w:szCs w:val="20"/>
              </w:rPr>
            </w:pPr>
            <w:r>
              <w:rPr>
                <w:rFonts w:cs="Times New Roman"/>
                <w:szCs w:val="20"/>
              </w:rPr>
              <w:t>Handheld terminal, Optional: VSAT</w:t>
            </w:r>
          </w:p>
        </w:tc>
      </w:tr>
      <w:tr w:rsidR="004B6D10" w14:paraId="3FF34768"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BD6FCE" w14:textId="77777777" w:rsidR="004B6D10" w:rsidRDefault="004B6D10">
            <w:pPr>
              <w:pStyle w:val="xmsonormal0"/>
              <w:ind w:leftChars="82" w:left="180"/>
              <w:rPr>
                <w:rFonts w:cs="Times New Roman"/>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C77187D" w14:textId="77777777" w:rsidR="004B6D10" w:rsidRDefault="004B6D10" w:rsidP="00C92246">
            <w:pPr>
              <w:pStyle w:val="xmsonormal0"/>
              <w:ind w:leftChars="82" w:left="18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4B6D10" w14:paraId="54C74E1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072C02" w14:textId="77777777" w:rsidR="004B6D10" w:rsidRDefault="004B6D10">
            <w:pPr>
              <w:pStyle w:val="xmsonormal0"/>
              <w:ind w:leftChars="82" w:left="180"/>
              <w:rPr>
                <w:rFonts w:cs="Times New Roman"/>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53030A6" w14:textId="4C3C018F" w:rsidR="004538BF" w:rsidRPr="004538BF" w:rsidRDefault="004538BF" w:rsidP="00C92246">
            <w:pPr>
              <w:pStyle w:val="xmsonormal0"/>
              <w:ind w:leftChars="82" w:left="180"/>
              <w:rPr>
                <w:rFonts w:cs="Times New Roman"/>
                <w:szCs w:val="20"/>
              </w:rPr>
            </w:pPr>
            <w:r w:rsidRPr="00211C83">
              <w:rPr>
                <w:rFonts w:cs="Times New Roman"/>
                <w:color w:val="0070C0"/>
                <w:szCs w:val="20"/>
              </w:rPr>
              <w:t>PRS</w:t>
            </w:r>
          </w:p>
        </w:tc>
      </w:tr>
      <w:tr w:rsidR="004B6D10" w14:paraId="2CD9C1B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D0C611C" w14:textId="77777777" w:rsidR="004B6D10" w:rsidRDefault="004B6D10">
            <w:pPr>
              <w:pStyle w:val="xmsonormal0"/>
              <w:ind w:leftChars="82" w:left="180"/>
              <w:rPr>
                <w:rFonts w:cs="Times New Roman"/>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EF66050" w14:textId="316DFB65" w:rsidR="004538BF" w:rsidRDefault="004538BF" w:rsidP="00C92246">
            <w:pPr>
              <w:pStyle w:val="xmsonormal0"/>
              <w:ind w:leftChars="82" w:left="180"/>
              <w:rPr>
                <w:rFonts w:cs="Times New Roman"/>
                <w:szCs w:val="20"/>
              </w:rPr>
            </w:pPr>
            <w:r w:rsidRPr="00211C83">
              <w:rPr>
                <w:rFonts w:cs="Times New Roman"/>
                <w:color w:val="0070C0"/>
                <w:szCs w:val="20"/>
              </w:rPr>
              <w:t>DL: Comb-2</w:t>
            </w:r>
          </w:p>
        </w:tc>
      </w:tr>
      <w:tr w:rsidR="004B6D10" w14:paraId="3CA46350"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8E87AF8" w14:textId="77777777" w:rsidR="004B6D10" w:rsidRDefault="004B6D10">
            <w:pPr>
              <w:pStyle w:val="xmsonormal0"/>
              <w:ind w:leftChars="82" w:left="180"/>
              <w:rPr>
                <w:rFonts w:cs="Times New Roman"/>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9C24380" w14:textId="06A956C6" w:rsidR="004538BF" w:rsidRPr="00211C83" w:rsidRDefault="004538BF" w:rsidP="00C92246">
            <w:pPr>
              <w:pStyle w:val="xmsonormal0"/>
              <w:ind w:leftChars="82" w:left="180"/>
              <w:rPr>
                <w:rFonts w:cs="Times New Roman"/>
                <w:strike/>
                <w:szCs w:val="20"/>
              </w:rPr>
            </w:pPr>
            <w:r w:rsidRPr="00211C83">
              <w:rPr>
                <w:rFonts w:cs="Times New Roman"/>
                <w:color w:val="0070C0"/>
                <w:szCs w:val="20"/>
              </w:rPr>
              <w:t>Gold / 1 for each satellite</w:t>
            </w:r>
          </w:p>
        </w:tc>
      </w:tr>
      <w:tr w:rsidR="004B6D10" w14:paraId="4760AB0C"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982B76D" w14:textId="77777777" w:rsidR="004B6D10" w:rsidRDefault="004B6D10">
            <w:pPr>
              <w:pStyle w:val="xmsonormal0"/>
              <w:ind w:leftChars="82" w:left="180"/>
              <w:rPr>
                <w:rFonts w:cs="Times New Roman"/>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C38F62" w14:textId="318B313D" w:rsidR="004538BF" w:rsidRDefault="004538BF" w:rsidP="00C92246">
            <w:pPr>
              <w:pStyle w:val="xmsonormal0"/>
              <w:ind w:leftChars="82" w:left="180"/>
              <w:rPr>
                <w:rFonts w:cs="Times New Roman"/>
                <w:szCs w:val="20"/>
              </w:rPr>
            </w:pPr>
            <w:r w:rsidRPr="00211C83">
              <w:rPr>
                <w:rFonts w:cs="Times New Roman"/>
                <w:color w:val="0070C0"/>
                <w:szCs w:val="20"/>
              </w:rPr>
              <w:t>6</w:t>
            </w:r>
          </w:p>
        </w:tc>
      </w:tr>
      <w:tr w:rsidR="004B6D10" w14:paraId="6B1C39D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8EBC5B" w14:textId="77777777" w:rsidR="004B6D10" w:rsidRDefault="004B6D10">
            <w:pPr>
              <w:pStyle w:val="xmsonormal0"/>
              <w:ind w:leftChars="82" w:left="180"/>
              <w:rPr>
                <w:rFonts w:cs="Times New Roman"/>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8DCD676" w14:textId="4877851B" w:rsidR="00F87122" w:rsidRDefault="00F87122" w:rsidP="00C92246">
            <w:pPr>
              <w:pStyle w:val="xmsonormal0"/>
              <w:ind w:leftChars="82" w:left="180"/>
              <w:rPr>
                <w:rFonts w:cs="Times New Roman"/>
                <w:szCs w:val="20"/>
              </w:rPr>
            </w:pPr>
            <w:r w:rsidRPr="00211C83">
              <w:rPr>
                <w:rFonts w:cs="Times New Roman"/>
                <w:color w:val="0070C0"/>
                <w:szCs w:val="20"/>
              </w:rPr>
              <w:t>1</w:t>
            </w:r>
          </w:p>
        </w:tc>
      </w:tr>
      <w:tr w:rsidR="004B6D10" w14:paraId="10E6E201"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E2F5AC" w14:textId="77777777" w:rsidR="004B6D10" w:rsidRDefault="004B6D10">
            <w:pPr>
              <w:pStyle w:val="xmsonormal0"/>
              <w:ind w:leftChars="82" w:left="180"/>
              <w:rPr>
                <w:rFonts w:cs="Times New Roman"/>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F78CF2"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4B6D10" w14:paraId="71D50C63"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78FBCA" w14:textId="77777777" w:rsidR="004B6D10" w:rsidRDefault="004B6D10">
            <w:pPr>
              <w:pStyle w:val="xmsonormal0"/>
              <w:ind w:leftChars="82" w:left="180"/>
              <w:rPr>
                <w:rFonts w:cs="Times New Roman"/>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0601A13" w14:textId="1905EF0B" w:rsidR="004538BF" w:rsidRDefault="004538BF" w:rsidP="00C92246">
            <w:pPr>
              <w:pStyle w:val="xmsonormal0"/>
              <w:ind w:leftChars="82" w:left="180"/>
              <w:rPr>
                <w:rFonts w:cs="Times New Roman"/>
                <w:szCs w:val="20"/>
              </w:rPr>
            </w:pPr>
            <w:r w:rsidRPr="00211C83">
              <w:rPr>
                <w:rFonts w:cs="Times New Roman"/>
                <w:color w:val="0070C0"/>
                <w:szCs w:val="20"/>
              </w:rPr>
              <w:t>Ideal muting</w:t>
            </w:r>
          </w:p>
        </w:tc>
      </w:tr>
      <w:tr w:rsidR="004B6D10" w14:paraId="14C67149" w14:textId="77777777" w:rsidTr="00C92246">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4928BB" w14:textId="77777777" w:rsidR="004B6D10" w:rsidRDefault="004B6D10">
            <w:pPr>
              <w:pStyle w:val="xmsonormal0"/>
              <w:ind w:leftChars="82" w:left="180"/>
              <w:rPr>
                <w:rFonts w:cs="Times New Roman"/>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2AC3DAA" w14:textId="0EC9825F" w:rsidR="004B6D10" w:rsidRDefault="004B6D10" w:rsidP="00C92246">
            <w:pPr>
              <w:pStyle w:val="xmsonormal0"/>
              <w:ind w:leftChars="82" w:left="180"/>
              <w:rPr>
                <w:rFonts w:cs="Times New Roman"/>
                <w:szCs w:val="20"/>
              </w:rPr>
            </w:pPr>
            <w:r>
              <w:rPr>
                <w:rFonts w:cs="Times New Roman"/>
                <w:szCs w:val="20"/>
              </w:rPr>
              <w:t>To be reported</w:t>
            </w:r>
          </w:p>
        </w:tc>
      </w:tr>
      <w:tr w:rsidR="004B6D10" w14:paraId="3B7CE3F9"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BF4BEC9" w14:textId="77777777" w:rsidR="004B6D10" w:rsidRDefault="004B6D10">
            <w:pPr>
              <w:pStyle w:val="xmsonormal0"/>
              <w:ind w:leftChars="82" w:left="180"/>
              <w:rPr>
                <w:rFonts w:cs="Times New Roman"/>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747E084" w14:textId="77777777" w:rsidR="004B6D10" w:rsidRDefault="004B6D10" w:rsidP="00C92246">
            <w:pPr>
              <w:pStyle w:val="xmsonormal0"/>
              <w:ind w:leftChars="82" w:left="180"/>
              <w:rPr>
                <w:rFonts w:cs="Times New Roman"/>
                <w:szCs w:val="20"/>
              </w:rPr>
            </w:pPr>
            <w:r>
              <w:rPr>
                <w:rFonts w:cs="Times New Roman"/>
                <w:szCs w:val="20"/>
              </w:rPr>
              <w:t>Satellite</w:t>
            </w:r>
          </w:p>
        </w:tc>
      </w:tr>
      <w:tr w:rsidR="004B6D10" w14:paraId="06B12BDE" w14:textId="77777777" w:rsidTr="00C92246">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1428DE4" w14:textId="77777777" w:rsidR="004B6D10" w:rsidRDefault="004B6D10">
            <w:pPr>
              <w:pStyle w:val="xmsonormal0"/>
              <w:ind w:leftChars="82" w:left="180"/>
              <w:rPr>
                <w:rFonts w:cs="Times New Roman"/>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14A33C7" w14:textId="0D82979E" w:rsidR="004538BF" w:rsidRPr="004538BF" w:rsidRDefault="004538BF" w:rsidP="00C92246">
            <w:pPr>
              <w:pStyle w:val="xmsonormal0"/>
              <w:ind w:leftChars="82" w:left="180"/>
              <w:rPr>
                <w:rFonts w:cs="Times New Roman"/>
                <w:szCs w:val="20"/>
              </w:rPr>
            </w:pPr>
            <w:r w:rsidRPr="00211C83">
              <w:rPr>
                <w:rFonts w:cs="Times New Roman"/>
                <w:color w:val="0070C0"/>
                <w:szCs w:val="20"/>
              </w:rPr>
              <w:t>Particle swarm optimization</w:t>
            </w:r>
          </w:p>
        </w:tc>
      </w:tr>
      <w:tr w:rsidR="004B6D10" w14:paraId="64B16798"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5EC9D91" w14:textId="77777777" w:rsidR="004B6D10" w:rsidRDefault="004B6D10">
            <w:pPr>
              <w:pStyle w:val="xmsonormal0"/>
              <w:ind w:leftChars="82" w:left="180"/>
              <w:rPr>
                <w:rFonts w:cs="Times New Roman"/>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165AD2C" w14:textId="77777777" w:rsidR="004B6D10" w:rsidRDefault="004B6D10" w:rsidP="00C92246">
            <w:pPr>
              <w:pStyle w:val="xmsonormal0"/>
              <w:ind w:leftChars="82" w:left="180"/>
              <w:rPr>
                <w:rFonts w:cs="Times New Roman"/>
                <w:szCs w:val="20"/>
              </w:rPr>
            </w:pPr>
            <w:r>
              <w:rPr>
                <w:rFonts w:cs="Times New Roman"/>
                <w:szCs w:val="20"/>
              </w:rPr>
              <w:t>3km/h</w:t>
            </w:r>
          </w:p>
        </w:tc>
      </w:tr>
      <w:tr w:rsidR="004B6D10" w14:paraId="40C04179"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E020BE" w14:textId="77777777" w:rsidR="004B6D10" w:rsidRDefault="004B6D10">
            <w:pPr>
              <w:pStyle w:val="xmsonormal0"/>
              <w:ind w:leftChars="82" w:left="180"/>
              <w:rPr>
                <w:rFonts w:cs="Times New Roman"/>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54C96E" w14:textId="77777777" w:rsidR="004B6D10" w:rsidRDefault="004B6D10" w:rsidP="00C92246">
            <w:pPr>
              <w:pStyle w:val="xmsonormal0"/>
              <w:ind w:leftChars="82" w:left="180"/>
              <w:rPr>
                <w:rFonts w:cs="Times New Roman"/>
                <w:szCs w:val="20"/>
              </w:rPr>
            </w:pPr>
            <w:r>
              <w:rPr>
                <w:rFonts w:cs="Times New Roman"/>
                <w:szCs w:val="20"/>
              </w:rPr>
              <w:t>To be reported</w:t>
            </w:r>
          </w:p>
        </w:tc>
      </w:tr>
      <w:tr w:rsidR="00266B8A" w14:paraId="621D0E4B"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5C3FEBF" w14:textId="0EEC4305" w:rsidR="000218B4" w:rsidRPr="00C96DC3" w:rsidRDefault="000218B4">
            <w:pPr>
              <w:pStyle w:val="xmsonormal0"/>
              <w:ind w:leftChars="82" w:left="180"/>
              <w:rPr>
                <w:color w:val="0070C0"/>
              </w:rPr>
            </w:pPr>
            <w:r w:rsidRPr="00C96DC3">
              <w:rPr>
                <w:rFonts w:cs="Times New Roman"/>
                <w:color w:val="0070C0"/>
              </w:rPr>
              <w:t>O</w:t>
            </w:r>
            <w:r w:rsidRPr="00C96DC3">
              <w:rPr>
                <w:rFonts w:cs="Times New Roman"/>
                <w:color w:val="0070C0"/>
                <w:szCs w:val="20"/>
              </w:rPr>
              <w:t>scillator drift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0B10CBAB" w14:textId="35462C6E" w:rsidR="000218B4" w:rsidRPr="00C96DC3" w:rsidRDefault="000218B4" w:rsidP="00C92246">
            <w:pPr>
              <w:pStyle w:val="xmsonormal0"/>
              <w:ind w:leftChars="82" w:left="180"/>
              <w:rPr>
                <w:rFonts w:cs="Times New Roman"/>
                <w:color w:val="0070C0"/>
                <w:szCs w:val="20"/>
              </w:rPr>
            </w:pPr>
            <w:r w:rsidRPr="00C96DC3">
              <w:rPr>
                <w:rFonts w:cs="Times New Roman"/>
                <w:color w:val="0070C0"/>
                <w:szCs w:val="20"/>
              </w:rPr>
              <w:t>0.1ppm/s</w:t>
            </w:r>
          </w:p>
        </w:tc>
      </w:tr>
      <w:tr w:rsidR="004B6D10" w14:paraId="79144511"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9CA7DC" w14:textId="77777777" w:rsidR="004B6D10" w:rsidRDefault="004B6D10">
            <w:pPr>
              <w:pStyle w:val="xmsonormal0"/>
              <w:ind w:leftChars="82" w:left="180"/>
              <w:rPr>
                <w:rFonts w:cs="Times New Roman"/>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6E061C9" w14:textId="0EE48276" w:rsidR="00F87122" w:rsidRPr="00AE4BE2" w:rsidRDefault="00F87122" w:rsidP="00C92246">
            <w:pPr>
              <w:pStyle w:val="xmsonormal0"/>
              <w:ind w:leftChars="82" w:left="180"/>
              <w:rPr>
                <w:rFonts w:cs="Times New Roman"/>
                <w:szCs w:val="20"/>
              </w:rPr>
            </w:pPr>
            <w:r w:rsidRPr="00211C83">
              <w:rPr>
                <w:rFonts w:cs="Times New Roman"/>
                <w:color w:val="0070C0"/>
                <w:szCs w:val="20"/>
              </w:rPr>
              <w:t>UE 3D position accuracy</w:t>
            </w:r>
          </w:p>
        </w:tc>
      </w:tr>
      <w:tr w:rsidR="004538BF" w14:paraId="60A03C1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C643AF8" w14:textId="3672B986" w:rsidR="004538BF" w:rsidRDefault="004538BF" w:rsidP="004538BF">
            <w:pPr>
              <w:pStyle w:val="xmsonormal0"/>
              <w:ind w:leftChars="82" w:left="180"/>
              <w:rPr>
                <w:rStyle w:val="Strong"/>
                <w:szCs w:val="20"/>
              </w:rPr>
            </w:pPr>
            <w:r w:rsidRPr="00211C83">
              <w:rPr>
                <w:rStyle w:val="Strong"/>
                <w:color w:val="0070C0"/>
                <w:szCs w:val="20"/>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7C36E29B" w14:textId="6A440EB0"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Truncated Gaussian distribution with zero mean and standard deviation of T1 ns, with truncation of the distribution to the [-T2, T2] range, and with T2=2*T1. T1 = 50ns [1].</w:t>
            </w:r>
          </w:p>
        </w:tc>
      </w:tr>
      <w:tr w:rsidR="004538BF" w14:paraId="184C0A28"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26681F4" w14:textId="4FF45AF1" w:rsidR="004538BF" w:rsidRPr="00211C83" w:rsidRDefault="004538BF" w:rsidP="004538BF">
            <w:pPr>
              <w:pStyle w:val="xmsonormal0"/>
              <w:ind w:leftChars="82" w:left="180"/>
              <w:rPr>
                <w:rStyle w:val="Strong"/>
                <w:color w:val="0070C0"/>
                <w:szCs w:val="20"/>
              </w:rPr>
            </w:pPr>
            <w:r w:rsidRPr="00211C83">
              <w:rPr>
                <w:rStyle w:val="Strong"/>
                <w:color w:val="0070C0"/>
                <w:szCs w:val="20"/>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6C51A3B1" w14:textId="639B2065" w:rsidR="004538BF" w:rsidRPr="00211C83" w:rsidRDefault="004538BF" w:rsidP="00C92246">
            <w:pPr>
              <w:pStyle w:val="xmsonormal0"/>
              <w:ind w:leftChars="82" w:left="180"/>
              <w:rPr>
                <w:rFonts w:cs="Times New Roman"/>
                <w:color w:val="0070C0"/>
                <w:szCs w:val="20"/>
              </w:rPr>
            </w:pPr>
            <w:r w:rsidRPr="00211C83">
              <w:rPr>
                <w:rFonts w:cs="Times New Roman" w:hint="eastAsia"/>
                <w:color w:val="0070C0"/>
                <w:szCs w:val="20"/>
              </w:rPr>
              <w:t>Truncated Gaussian distribution with zero mean and standard deviation of T1 ns, with truncation of the distribution to the [-T2, T2] range, and with T2=2*T1.</w:t>
            </w:r>
          </w:p>
          <w:p w14:paraId="1301BCD5" w14:textId="77777777" w:rsidR="004538BF" w:rsidRPr="00211C83" w:rsidRDefault="004538BF" w:rsidP="00C92246">
            <w:pPr>
              <w:pStyle w:val="xmsonormal0"/>
              <w:ind w:leftChars="82" w:left="180"/>
              <w:rPr>
                <w:rFonts w:cs="Times New Roman"/>
                <w:color w:val="0070C0"/>
                <w:szCs w:val="20"/>
              </w:rPr>
            </w:pPr>
            <w:r w:rsidRPr="00211C83">
              <w:rPr>
                <w:rFonts w:cs="Times New Roman" w:hint="eastAsia"/>
                <w:color w:val="0070C0"/>
                <w:szCs w:val="20"/>
              </w:rPr>
              <w:t>gNB Rx/Tx Time error T1 = 1.4ns</w:t>
            </w:r>
          </w:p>
          <w:p w14:paraId="3194108F" w14:textId="44B5F0D9" w:rsidR="004538BF" w:rsidRPr="00211C83" w:rsidRDefault="004538BF" w:rsidP="00C92246">
            <w:pPr>
              <w:pStyle w:val="xmsonormal0"/>
              <w:ind w:leftChars="82" w:left="180"/>
              <w:rPr>
                <w:rFonts w:cs="Times New Roman"/>
                <w:color w:val="0070C0"/>
                <w:szCs w:val="20"/>
              </w:rPr>
            </w:pPr>
            <w:r w:rsidRPr="00211C83">
              <w:rPr>
                <w:rFonts w:cs="Times New Roman"/>
                <w:color w:val="0070C0"/>
                <w:szCs w:val="20"/>
              </w:rPr>
              <w:t>UE Rx/Tx Time error T1 = 5.6ns</w:t>
            </w:r>
          </w:p>
        </w:tc>
      </w:tr>
      <w:tr w:rsidR="00B84981" w14:paraId="3E105845"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5B2204" w14:textId="79687A2B" w:rsidR="00B84981" w:rsidRPr="00211C83" w:rsidRDefault="00B84981" w:rsidP="004538BF">
            <w:pPr>
              <w:pStyle w:val="xmsonormal0"/>
              <w:ind w:leftChars="82" w:left="180"/>
              <w:rPr>
                <w:rStyle w:val="Strong"/>
                <w:rFonts w:eastAsiaTheme="minorEastAsia"/>
                <w:color w:val="0070C0"/>
                <w:szCs w:val="20"/>
                <w:lang w:eastAsia="zh-CN"/>
              </w:rPr>
            </w:pPr>
            <w:r>
              <w:rPr>
                <w:rStyle w:val="Strong"/>
                <w:rFonts w:eastAsiaTheme="minorEastAsia" w:hint="eastAsia"/>
                <w:color w:val="0070C0"/>
                <w:szCs w:val="20"/>
                <w:lang w:eastAsia="zh-CN"/>
              </w:rPr>
              <w:lastRenderedPageBreak/>
              <w:t>P</w:t>
            </w:r>
            <w:r>
              <w:rPr>
                <w:rStyle w:val="Strong"/>
                <w:rFonts w:eastAsiaTheme="minorEastAsia"/>
                <w:color w:val="0070C0"/>
                <w:szCs w:val="20"/>
                <w:lang w:eastAsia="zh-CN"/>
              </w:rPr>
              <w:t>RS configuration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1834D65C" w14:textId="4CC2BB98"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PRS positions defined in Table 7.4.1.7.3-1 with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l</m:t>
                  </m:r>
                </m:e>
                <m:sub>
                  <m:r>
                    <m:rPr>
                      <m:nor/>
                    </m:rPr>
                    <w:rPr>
                      <w:rFonts w:cs="Times New Roman"/>
                      <w:color w:val="0070C0"/>
                      <w:szCs w:val="20"/>
                    </w:rPr>
                    <m:t>start</m:t>
                  </m:r>
                </m:sub>
                <m:sup>
                  <m:r>
                    <m:rPr>
                      <m:nor/>
                    </m:rPr>
                    <w:rPr>
                      <w:rFonts w:cs="Times New Roman"/>
                      <w:color w:val="0070C0"/>
                      <w:szCs w:val="20"/>
                    </w:rPr>
                    <m:t>PRS</m:t>
                  </m:r>
                </m:sup>
              </m:sSubSup>
              <m:r>
                <m:rPr>
                  <m:sty m:val="p"/>
                </m:rPr>
                <w:rPr>
                  <w:rFonts w:ascii="Cambria Math" w:hAnsi="Cambria Math" w:cs="Times New Roman"/>
                  <w:color w:val="0070C0"/>
                  <w:szCs w:val="20"/>
                </w:rPr>
                <m:t>=3</m:t>
              </m:r>
            </m:oMath>
            <w:r w:rsidRPr="00211C83">
              <w:rPr>
                <w:rFonts w:cs="Times New Roman"/>
                <w:color w:val="0070C0"/>
                <w:szCs w:val="20"/>
              </w:rPr>
              <w:t xml:space="preserve"> and </w:t>
            </w:r>
            <m:oMath>
              <m:sSubSup>
                <m:sSubSupPr>
                  <m:ctrlPr>
                    <w:rPr>
                      <w:rFonts w:ascii="Cambria Math" w:hAnsi="Cambria Math" w:cs="Times New Roman"/>
                      <w:color w:val="0070C0"/>
                      <w:szCs w:val="20"/>
                    </w:rPr>
                  </m:ctrlPr>
                </m:sSubSupPr>
                <m:e>
                  <m:r>
                    <w:rPr>
                      <w:rFonts w:ascii="Cambria Math" w:hAnsi="Cambria Math" w:cs="Times New Roman"/>
                      <w:color w:val="0070C0"/>
                      <w:szCs w:val="20"/>
                    </w:rPr>
                    <m:t>k</m:t>
                  </m:r>
                </m:e>
                <m:sub>
                  <m:r>
                    <m:rPr>
                      <m:nor/>
                    </m:rPr>
                    <w:rPr>
                      <w:rFonts w:cs="Times New Roman"/>
                      <w:color w:val="0070C0"/>
                      <w:szCs w:val="20"/>
                    </w:rPr>
                    <m:t>offset</m:t>
                  </m:r>
                </m:sub>
                <m:sup>
                  <m:r>
                    <m:rPr>
                      <m:nor/>
                    </m:rPr>
                    <w:rPr>
                      <w:rFonts w:cs="Times New Roman"/>
                      <w:color w:val="0070C0"/>
                      <w:szCs w:val="20"/>
                    </w:rPr>
                    <m:t>PRS</m:t>
                  </m:r>
                </m:sup>
              </m:sSubSup>
              <m:r>
                <m:rPr>
                  <m:sty m:val="p"/>
                </m:rPr>
                <w:rPr>
                  <w:rFonts w:ascii="Cambria Math" w:hAnsi="Cambria Math" w:cs="Times New Roman"/>
                  <w:color w:val="0070C0"/>
                  <w:szCs w:val="20"/>
                </w:rPr>
                <m:t>=2</m:t>
              </m:r>
            </m:oMath>
          </w:p>
        </w:tc>
      </w:tr>
      <w:tr w:rsidR="00B84981" w14:paraId="32449457" w14:textId="77777777" w:rsidTr="00C92246">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AFA00CE" w14:textId="75D80FDB" w:rsidR="00B84981" w:rsidRDefault="00B84981" w:rsidP="004538BF">
            <w:pPr>
              <w:pStyle w:val="xmsonormal0"/>
              <w:ind w:leftChars="82" w:left="180"/>
              <w:rPr>
                <w:rStyle w:val="Strong"/>
                <w:rFonts w:eastAsiaTheme="minorEastAsia"/>
                <w:color w:val="0070C0"/>
                <w:szCs w:val="20"/>
                <w:lang w:eastAsia="zh-CN"/>
              </w:rPr>
            </w:pPr>
            <w:r>
              <w:rPr>
                <w:rStyle w:val="Strong"/>
                <w:rFonts w:eastAsiaTheme="minorEastAsia" w:hint="eastAsia"/>
                <w:color w:val="0070C0"/>
                <w:szCs w:val="20"/>
                <w:lang w:eastAsia="zh-CN"/>
              </w:rPr>
              <w:t>B</w:t>
            </w:r>
            <w:r>
              <w:rPr>
                <w:rStyle w:val="Strong"/>
                <w:rFonts w:eastAsiaTheme="minorEastAsia"/>
                <w:color w:val="0070C0"/>
                <w:szCs w:val="20"/>
                <w:lang w:eastAsia="zh-CN"/>
              </w:rPr>
              <w:t>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tcPr>
          <w:p w14:paraId="03FD94DD" w14:textId="496FB90F" w:rsidR="00B84981" w:rsidRPr="00211C83" w:rsidRDefault="00B84981" w:rsidP="00C92246">
            <w:pPr>
              <w:pStyle w:val="xmsonormal0"/>
              <w:ind w:leftChars="82" w:left="180"/>
              <w:rPr>
                <w:rFonts w:cs="Times New Roman"/>
                <w:color w:val="0070C0"/>
                <w:szCs w:val="20"/>
              </w:rPr>
            </w:pPr>
            <w:r w:rsidRPr="00211C83">
              <w:rPr>
                <w:rFonts w:cs="Times New Roman"/>
                <w:color w:val="0070C0"/>
                <w:szCs w:val="20"/>
              </w:rPr>
              <w:t xml:space="preserve">10MHz for FR1, 50MHz </w:t>
            </w:r>
            <w:r w:rsidR="0095488F" w:rsidRPr="00211C83">
              <w:rPr>
                <w:rFonts w:cs="Times New Roman"/>
                <w:color w:val="0070C0"/>
                <w:szCs w:val="20"/>
              </w:rPr>
              <w:t>for FR2</w:t>
            </w:r>
          </w:p>
        </w:tc>
      </w:tr>
      <w:tr w:rsidR="004B6D10" w14:paraId="308ABFE3" w14:textId="77777777" w:rsidTr="00C92246">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9AA9058" w14:textId="77777777" w:rsidR="004B6D10" w:rsidRDefault="004B6D10">
            <w:pPr>
              <w:pStyle w:val="xmsonormal0"/>
              <w:ind w:leftChars="82" w:left="180"/>
              <w:rPr>
                <w:rFonts w:cs="Times New Roman"/>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F703A7D" w14:textId="77777777" w:rsidR="004B6D10" w:rsidRDefault="004B6D10" w:rsidP="00C92246">
            <w:pPr>
              <w:pStyle w:val="xmsonormal0"/>
              <w:ind w:leftChars="82" w:left="180"/>
              <w:rPr>
                <w:rFonts w:cs="Times New Roman"/>
                <w:szCs w:val="20"/>
              </w:rPr>
            </w:pPr>
            <w:r>
              <w:rPr>
                <w:rFonts w:cs="Times New Roman"/>
                <w:szCs w:val="20"/>
              </w:rPr>
              <w:t>Note 1: Time-related measurements can be performed via other downlink and uplink signals than PRS and SRS</w:t>
            </w:r>
          </w:p>
          <w:p w14:paraId="4F80A1EE" w14:textId="5136B123" w:rsidR="004B6D10" w:rsidRDefault="004B6D10" w:rsidP="00C92246">
            <w:pPr>
              <w:pStyle w:val="xmsonormal0"/>
              <w:ind w:leftChars="82" w:left="180"/>
              <w:rPr>
                <w:rFonts w:cs="Times New Roman"/>
                <w:szCs w:val="20"/>
              </w:rPr>
            </w:pPr>
          </w:p>
          <w:p w14:paraId="14D0FD1B" w14:textId="77777777" w:rsidR="004B6D10" w:rsidRDefault="004B6D10" w:rsidP="00C92246">
            <w:pPr>
              <w:pStyle w:val="xmsonormal0"/>
              <w:ind w:leftChars="82" w:left="180"/>
              <w:rPr>
                <w:rFonts w:cs="Times New Roman"/>
                <w:szCs w:val="20"/>
              </w:rPr>
            </w:pPr>
            <w:r>
              <w:rPr>
                <w:rFonts w:cs="Times New Roman"/>
                <w:szCs w:val="20"/>
              </w:rPr>
              <w:t xml:space="preserve">Note 2: The corresponding link budget should also be reported and the verification procedure should be done within the restriction of minimum elevation angle for service, e.g., 30 </w:t>
            </w:r>
            <w:proofErr w:type="gramStart"/>
            <w:r>
              <w:rPr>
                <w:rFonts w:cs="Times New Roman"/>
                <w:szCs w:val="20"/>
              </w:rPr>
              <w:t>degree</w:t>
            </w:r>
            <w:proofErr w:type="gramEnd"/>
            <w:r>
              <w:rPr>
                <w:rFonts w:cs="Times New Roman"/>
                <w:szCs w:val="20"/>
              </w:rPr>
              <w:t xml:space="preserve"> for LEO</w:t>
            </w:r>
          </w:p>
        </w:tc>
      </w:tr>
      <w:bookmarkEnd w:id="2"/>
      <w:bookmarkEnd w:id="3"/>
      <w:bookmarkEnd w:id="4"/>
    </w:tbl>
    <w:p w14:paraId="417E3380" w14:textId="77777777" w:rsidR="00EA614D" w:rsidRDefault="00EA614D">
      <w:pPr>
        <w:pStyle w:val="BodyText"/>
        <w:spacing w:beforeLines="50" w:before="120"/>
        <w:rPr>
          <w:rFonts w:eastAsia="SimSun"/>
          <w:bCs/>
          <w:iCs/>
          <w:sz w:val="22"/>
          <w:szCs w:val="22"/>
          <w:lang w:eastAsia="zh-CN"/>
        </w:rPr>
      </w:pP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38CF" w14:textId="77777777" w:rsidR="00AC4378" w:rsidRDefault="00AC4378">
      <w:pPr>
        <w:spacing w:after="0"/>
      </w:pPr>
      <w:r>
        <w:separator/>
      </w:r>
    </w:p>
  </w:endnote>
  <w:endnote w:type="continuationSeparator" w:id="0">
    <w:p w14:paraId="22708553" w14:textId="77777777" w:rsidR="00AC4378" w:rsidRDefault="00AC4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TXihei">
    <w:altName w:val="华文细黑"/>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9CD7" w14:textId="77777777" w:rsidR="00AC4378" w:rsidRDefault="00AC4378">
      <w:pPr>
        <w:spacing w:after="0"/>
      </w:pPr>
      <w:r>
        <w:separator/>
      </w:r>
    </w:p>
  </w:footnote>
  <w:footnote w:type="continuationSeparator" w:id="0">
    <w:p w14:paraId="309A157F" w14:textId="77777777" w:rsidR="00AC4378" w:rsidRDefault="00AC43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4001"/>
    <w:multiLevelType w:val="hybridMultilevel"/>
    <w:tmpl w:val="5C3CE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EA4E6D"/>
    <w:multiLevelType w:val="hybridMultilevel"/>
    <w:tmpl w:val="CE121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E01772"/>
    <w:multiLevelType w:val="multilevel"/>
    <w:tmpl w:val="2AE017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0B13E03"/>
    <w:multiLevelType w:val="hybridMultilevel"/>
    <w:tmpl w:val="BE5E9AF4"/>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31A37CDC"/>
    <w:multiLevelType w:val="hybridMultilevel"/>
    <w:tmpl w:val="CCFA25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10" w15:restartNumberingAfterBreak="0">
    <w:nsid w:val="388B620B"/>
    <w:multiLevelType w:val="hybridMultilevel"/>
    <w:tmpl w:val="03784E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B2452"/>
    <w:multiLevelType w:val="hybridMultilevel"/>
    <w:tmpl w:val="35B85D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13"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15:restartNumberingAfterBreak="0">
    <w:nsid w:val="43BB2D62"/>
    <w:multiLevelType w:val="multilevel"/>
    <w:tmpl w:val="43BB2D62"/>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951EE6"/>
    <w:multiLevelType w:val="hybridMultilevel"/>
    <w:tmpl w:val="27A8A41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7B7094F"/>
    <w:multiLevelType w:val="hybridMultilevel"/>
    <w:tmpl w:val="F8E87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47749D"/>
    <w:multiLevelType w:val="hybridMultilevel"/>
    <w:tmpl w:val="1D4A1C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3C656BE"/>
    <w:multiLevelType w:val="multilevel"/>
    <w:tmpl w:val="73C656BE"/>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2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3F4046"/>
    <w:multiLevelType w:val="multilevel"/>
    <w:tmpl w:val="7C3F40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6"/>
  </w:num>
  <w:num w:numId="4">
    <w:abstractNumId w:val="25"/>
  </w:num>
  <w:num w:numId="5">
    <w:abstractNumId w:val="3"/>
  </w:num>
  <w:num w:numId="6">
    <w:abstractNumId w:val="21"/>
  </w:num>
  <w:num w:numId="7">
    <w:abstractNumId w:val="15"/>
  </w:num>
  <w:num w:numId="8">
    <w:abstractNumId w:val="14"/>
  </w:num>
  <w:num w:numId="9">
    <w:abstractNumId w:val="26"/>
  </w:num>
  <w:num w:numId="10">
    <w:abstractNumId w:val="23"/>
  </w:num>
  <w:num w:numId="11">
    <w:abstractNumId w:val="9"/>
  </w:num>
  <w:num w:numId="12">
    <w:abstractNumId w:val="22"/>
  </w:num>
  <w:num w:numId="13">
    <w:abstractNumId w:val="2"/>
  </w:num>
  <w:num w:numId="14">
    <w:abstractNumId w:val="17"/>
  </w:num>
  <w:num w:numId="15">
    <w:abstractNumId w:val="4"/>
  </w:num>
  <w:num w:numId="16">
    <w:abstractNumId w:val="24"/>
  </w:num>
  <w:num w:numId="17">
    <w:abstractNumId w:val="18"/>
  </w:num>
  <w:num w:numId="18">
    <w:abstractNumId w:val="7"/>
  </w:num>
  <w:num w:numId="19">
    <w:abstractNumId w:val="20"/>
  </w:num>
  <w:num w:numId="20">
    <w:abstractNumId w:val="11"/>
  </w:num>
  <w:num w:numId="21">
    <w:abstractNumId w:val="19"/>
  </w:num>
  <w:num w:numId="22">
    <w:abstractNumId w:val="10"/>
  </w:num>
  <w:num w:numId="23">
    <w:abstractNumId w:val="16"/>
  </w:num>
  <w:num w:numId="24">
    <w:abstractNumId w:val="1"/>
  </w:num>
  <w:num w:numId="25">
    <w:abstractNumId w:val="5"/>
  </w:num>
  <w:num w:numId="26">
    <w:abstractNumId w:val="1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7BA"/>
    <w:rsid w:val="0000182A"/>
    <w:rsid w:val="000018A6"/>
    <w:rsid w:val="00002346"/>
    <w:rsid w:val="00002EAD"/>
    <w:rsid w:val="00002EDB"/>
    <w:rsid w:val="0000332E"/>
    <w:rsid w:val="0000347D"/>
    <w:rsid w:val="000049BB"/>
    <w:rsid w:val="0000603A"/>
    <w:rsid w:val="000062D5"/>
    <w:rsid w:val="00007079"/>
    <w:rsid w:val="00007191"/>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DD"/>
    <w:rsid w:val="000159CD"/>
    <w:rsid w:val="00015B46"/>
    <w:rsid w:val="00015C51"/>
    <w:rsid w:val="00015FA8"/>
    <w:rsid w:val="00016254"/>
    <w:rsid w:val="00016570"/>
    <w:rsid w:val="000166DF"/>
    <w:rsid w:val="00016AE4"/>
    <w:rsid w:val="00016BE7"/>
    <w:rsid w:val="000171D9"/>
    <w:rsid w:val="00017BA4"/>
    <w:rsid w:val="00017F8F"/>
    <w:rsid w:val="00020210"/>
    <w:rsid w:val="00020565"/>
    <w:rsid w:val="0002109C"/>
    <w:rsid w:val="000218B4"/>
    <w:rsid w:val="00021ADB"/>
    <w:rsid w:val="00022529"/>
    <w:rsid w:val="00022B03"/>
    <w:rsid w:val="00022F7E"/>
    <w:rsid w:val="00023A67"/>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564"/>
    <w:rsid w:val="0003265C"/>
    <w:rsid w:val="0003359D"/>
    <w:rsid w:val="00033C13"/>
    <w:rsid w:val="00033C7B"/>
    <w:rsid w:val="00034187"/>
    <w:rsid w:val="000341C7"/>
    <w:rsid w:val="000341E4"/>
    <w:rsid w:val="000359E6"/>
    <w:rsid w:val="00036D97"/>
    <w:rsid w:val="000377E9"/>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1C9"/>
    <w:rsid w:val="0004650B"/>
    <w:rsid w:val="00046551"/>
    <w:rsid w:val="000469DC"/>
    <w:rsid w:val="00046AA3"/>
    <w:rsid w:val="0004774C"/>
    <w:rsid w:val="00047D8A"/>
    <w:rsid w:val="00050210"/>
    <w:rsid w:val="00050278"/>
    <w:rsid w:val="000504A3"/>
    <w:rsid w:val="00050693"/>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C10"/>
    <w:rsid w:val="00056189"/>
    <w:rsid w:val="000562A3"/>
    <w:rsid w:val="00056827"/>
    <w:rsid w:val="00056C75"/>
    <w:rsid w:val="00057951"/>
    <w:rsid w:val="00057C33"/>
    <w:rsid w:val="00057F09"/>
    <w:rsid w:val="0006076E"/>
    <w:rsid w:val="00060943"/>
    <w:rsid w:val="000613BB"/>
    <w:rsid w:val="00062471"/>
    <w:rsid w:val="00062BA4"/>
    <w:rsid w:val="00063704"/>
    <w:rsid w:val="00063E31"/>
    <w:rsid w:val="00063F41"/>
    <w:rsid w:val="000641F4"/>
    <w:rsid w:val="000654C4"/>
    <w:rsid w:val="000659C6"/>
    <w:rsid w:val="00065DAA"/>
    <w:rsid w:val="00066E10"/>
    <w:rsid w:val="00066F69"/>
    <w:rsid w:val="0006705A"/>
    <w:rsid w:val="000700C8"/>
    <w:rsid w:val="000712AB"/>
    <w:rsid w:val="0007180E"/>
    <w:rsid w:val="00071CC1"/>
    <w:rsid w:val="000724F1"/>
    <w:rsid w:val="00072605"/>
    <w:rsid w:val="0007398A"/>
    <w:rsid w:val="00075172"/>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C3"/>
    <w:rsid w:val="000913A1"/>
    <w:rsid w:val="00092240"/>
    <w:rsid w:val="00092A4C"/>
    <w:rsid w:val="00092B48"/>
    <w:rsid w:val="00092B89"/>
    <w:rsid w:val="00094552"/>
    <w:rsid w:val="00094A93"/>
    <w:rsid w:val="00094B24"/>
    <w:rsid w:val="00094D0C"/>
    <w:rsid w:val="00094EE4"/>
    <w:rsid w:val="00095AD3"/>
    <w:rsid w:val="00095BBC"/>
    <w:rsid w:val="00096554"/>
    <w:rsid w:val="000972B5"/>
    <w:rsid w:val="000A081D"/>
    <w:rsid w:val="000A0D7D"/>
    <w:rsid w:val="000A11E1"/>
    <w:rsid w:val="000A11EA"/>
    <w:rsid w:val="000A2274"/>
    <w:rsid w:val="000A2F72"/>
    <w:rsid w:val="000A3190"/>
    <w:rsid w:val="000A3BF9"/>
    <w:rsid w:val="000A43F9"/>
    <w:rsid w:val="000A4C69"/>
    <w:rsid w:val="000A4D48"/>
    <w:rsid w:val="000A5481"/>
    <w:rsid w:val="000A5C7D"/>
    <w:rsid w:val="000A68A1"/>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185"/>
    <w:rsid w:val="000D3453"/>
    <w:rsid w:val="000D407D"/>
    <w:rsid w:val="000D44BA"/>
    <w:rsid w:val="000D5425"/>
    <w:rsid w:val="000D59D3"/>
    <w:rsid w:val="000D5BDD"/>
    <w:rsid w:val="000D6131"/>
    <w:rsid w:val="000D648F"/>
    <w:rsid w:val="000D6F42"/>
    <w:rsid w:val="000D7185"/>
    <w:rsid w:val="000D7518"/>
    <w:rsid w:val="000D7CFA"/>
    <w:rsid w:val="000D7E60"/>
    <w:rsid w:val="000E029A"/>
    <w:rsid w:val="000E078A"/>
    <w:rsid w:val="000E0986"/>
    <w:rsid w:val="000E112F"/>
    <w:rsid w:val="000E1D82"/>
    <w:rsid w:val="000E29E1"/>
    <w:rsid w:val="000E29EA"/>
    <w:rsid w:val="000E3911"/>
    <w:rsid w:val="000E3955"/>
    <w:rsid w:val="000E3CBA"/>
    <w:rsid w:val="000E4D4C"/>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617E"/>
    <w:rsid w:val="000F628F"/>
    <w:rsid w:val="000F62A5"/>
    <w:rsid w:val="000F6372"/>
    <w:rsid w:val="000F67D6"/>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2C3D"/>
    <w:rsid w:val="00103046"/>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299"/>
    <w:rsid w:val="00112463"/>
    <w:rsid w:val="001126BE"/>
    <w:rsid w:val="00112BF6"/>
    <w:rsid w:val="00113A8B"/>
    <w:rsid w:val="0011434F"/>
    <w:rsid w:val="0011452A"/>
    <w:rsid w:val="0011507A"/>
    <w:rsid w:val="0011525F"/>
    <w:rsid w:val="0011562F"/>
    <w:rsid w:val="0011591F"/>
    <w:rsid w:val="00115A11"/>
    <w:rsid w:val="00115B97"/>
    <w:rsid w:val="00115DC8"/>
    <w:rsid w:val="00116A09"/>
    <w:rsid w:val="001170C6"/>
    <w:rsid w:val="00117651"/>
    <w:rsid w:val="001208BA"/>
    <w:rsid w:val="00120DC2"/>
    <w:rsid w:val="00120DDC"/>
    <w:rsid w:val="00121484"/>
    <w:rsid w:val="001217E4"/>
    <w:rsid w:val="00121B3B"/>
    <w:rsid w:val="00121C57"/>
    <w:rsid w:val="00122027"/>
    <w:rsid w:val="00122BCA"/>
    <w:rsid w:val="00123105"/>
    <w:rsid w:val="00123308"/>
    <w:rsid w:val="001235DB"/>
    <w:rsid w:val="00123766"/>
    <w:rsid w:val="001239F4"/>
    <w:rsid w:val="00124205"/>
    <w:rsid w:val="001242CA"/>
    <w:rsid w:val="0012476E"/>
    <w:rsid w:val="00124BA0"/>
    <w:rsid w:val="00124D39"/>
    <w:rsid w:val="00124D80"/>
    <w:rsid w:val="00125A5C"/>
    <w:rsid w:val="00125B50"/>
    <w:rsid w:val="001264D3"/>
    <w:rsid w:val="0012674D"/>
    <w:rsid w:val="001271B3"/>
    <w:rsid w:val="001277E2"/>
    <w:rsid w:val="00127D7B"/>
    <w:rsid w:val="00131704"/>
    <w:rsid w:val="00131A65"/>
    <w:rsid w:val="00131ACF"/>
    <w:rsid w:val="0013297B"/>
    <w:rsid w:val="00133587"/>
    <w:rsid w:val="00133ADD"/>
    <w:rsid w:val="00133B89"/>
    <w:rsid w:val="001341B9"/>
    <w:rsid w:val="001344C9"/>
    <w:rsid w:val="0013468D"/>
    <w:rsid w:val="00134697"/>
    <w:rsid w:val="001352B6"/>
    <w:rsid w:val="001355F4"/>
    <w:rsid w:val="0013569B"/>
    <w:rsid w:val="00135744"/>
    <w:rsid w:val="00136634"/>
    <w:rsid w:val="0013677B"/>
    <w:rsid w:val="0013685E"/>
    <w:rsid w:val="00137369"/>
    <w:rsid w:val="001379AA"/>
    <w:rsid w:val="00137DD7"/>
    <w:rsid w:val="00140198"/>
    <w:rsid w:val="001403D9"/>
    <w:rsid w:val="00140877"/>
    <w:rsid w:val="00140EC3"/>
    <w:rsid w:val="001412F6"/>
    <w:rsid w:val="00141514"/>
    <w:rsid w:val="00141650"/>
    <w:rsid w:val="00141A77"/>
    <w:rsid w:val="00142330"/>
    <w:rsid w:val="001428A7"/>
    <w:rsid w:val="00143738"/>
    <w:rsid w:val="00144476"/>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099"/>
    <w:rsid w:val="00161459"/>
    <w:rsid w:val="00161A95"/>
    <w:rsid w:val="001624BD"/>
    <w:rsid w:val="00162AD3"/>
    <w:rsid w:val="00162E27"/>
    <w:rsid w:val="00163DC3"/>
    <w:rsid w:val="00163E1E"/>
    <w:rsid w:val="001656C5"/>
    <w:rsid w:val="00165B9C"/>
    <w:rsid w:val="001668DA"/>
    <w:rsid w:val="001668F4"/>
    <w:rsid w:val="00167EBF"/>
    <w:rsid w:val="00170068"/>
    <w:rsid w:val="00170126"/>
    <w:rsid w:val="00170B5F"/>
    <w:rsid w:val="00171943"/>
    <w:rsid w:val="001719A1"/>
    <w:rsid w:val="001719EE"/>
    <w:rsid w:val="001720C3"/>
    <w:rsid w:val="00172536"/>
    <w:rsid w:val="00172603"/>
    <w:rsid w:val="0017286C"/>
    <w:rsid w:val="00173127"/>
    <w:rsid w:val="00173509"/>
    <w:rsid w:val="00173567"/>
    <w:rsid w:val="001741C0"/>
    <w:rsid w:val="00174257"/>
    <w:rsid w:val="00174957"/>
    <w:rsid w:val="00174B56"/>
    <w:rsid w:val="00175292"/>
    <w:rsid w:val="00175D05"/>
    <w:rsid w:val="001767D3"/>
    <w:rsid w:val="0017706D"/>
    <w:rsid w:val="001770AA"/>
    <w:rsid w:val="001771C3"/>
    <w:rsid w:val="001773E4"/>
    <w:rsid w:val="00177A68"/>
    <w:rsid w:val="00177ABD"/>
    <w:rsid w:val="00180700"/>
    <w:rsid w:val="00180F57"/>
    <w:rsid w:val="00180F80"/>
    <w:rsid w:val="001811D6"/>
    <w:rsid w:val="001817B8"/>
    <w:rsid w:val="00182402"/>
    <w:rsid w:val="00182988"/>
    <w:rsid w:val="00183698"/>
    <w:rsid w:val="00184789"/>
    <w:rsid w:val="00184A91"/>
    <w:rsid w:val="00185528"/>
    <w:rsid w:val="00185C9D"/>
    <w:rsid w:val="001862A7"/>
    <w:rsid w:val="00187047"/>
    <w:rsid w:val="001870B6"/>
    <w:rsid w:val="001871E2"/>
    <w:rsid w:val="00187F80"/>
    <w:rsid w:val="00190486"/>
    <w:rsid w:val="001907E3"/>
    <w:rsid w:val="00191080"/>
    <w:rsid w:val="0019137E"/>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407"/>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899"/>
    <w:rsid w:val="001A7E43"/>
    <w:rsid w:val="001B0810"/>
    <w:rsid w:val="001B0BD4"/>
    <w:rsid w:val="001B0D6F"/>
    <w:rsid w:val="001B1561"/>
    <w:rsid w:val="001B1A7F"/>
    <w:rsid w:val="001B1B16"/>
    <w:rsid w:val="001B2A4B"/>
    <w:rsid w:val="001B2D47"/>
    <w:rsid w:val="001B31B7"/>
    <w:rsid w:val="001B32B0"/>
    <w:rsid w:val="001B3CEE"/>
    <w:rsid w:val="001B402A"/>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A64"/>
    <w:rsid w:val="001C1518"/>
    <w:rsid w:val="001C18F1"/>
    <w:rsid w:val="001C2194"/>
    <w:rsid w:val="001C29DB"/>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548C"/>
    <w:rsid w:val="001D62EB"/>
    <w:rsid w:val="001D63AE"/>
    <w:rsid w:val="001D640D"/>
    <w:rsid w:val="001D6C31"/>
    <w:rsid w:val="001D7249"/>
    <w:rsid w:val="001D7375"/>
    <w:rsid w:val="001D747F"/>
    <w:rsid w:val="001D76F6"/>
    <w:rsid w:val="001E039A"/>
    <w:rsid w:val="001E062A"/>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1AD2"/>
    <w:rsid w:val="001F24B4"/>
    <w:rsid w:val="001F26F2"/>
    <w:rsid w:val="001F27E9"/>
    <w:rsid w:val="001F2A49"/>
    <w:rsid w:val="001F2A91"/>
    <w:rsid w:val="001F3460"/>
    <w:rsid w:val="001F3C38"/>
    <w:rsid w:val="001F4034"/>
    <w:rsid w:val="001F40DF"/>
    <w:rsid w:val="001F4917"/>
    <w:rsid w:val="001F56C2"/>
    <w:rsid w:val="001F5B81"/>
    <w:rsid w:val="001F5C78"/>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C03"/>
    <w:rsid w:val="002052EA"/>
    <w:rsid w:val="00205DBA"/>
    <w:rsid w:val="0020646E"/>
    <w:rsid w:val="00206660"/>
    <w:rsid w:val="00206674"/>
    <w:rsid w:val="00206EF0"/>
    <w:rsid w:val="0020757D"/>
    <w:rsid w:val="00207ADE"/>
    <w:rsid w:val="00210259"/>
    <w:rsid w:val="00210575"/>
    <w:rsid w:val="00210B50"/>
    <w:rsid w:val="00210E13"/>
    <w:rsid w:val="00210F87"/>
    <w:rsid w:val="00211C83"/>
    <w:rsid w:val="002127D2"/>
    <w:rsid w:val="002130E6"/>
    <w:rsid w:val="0021312C"/>
    <w:rsid w:val="00213861"/>
    <w:rsid w:val="002144A8"/>
    <w:rsid w:val="00216026"/>
    <w:rsid w:val="00216380"/>
    <w:rsid w:val="0021659F"/>
    <w:rsid w:val="0021732C"/>
    <w:rsid w:val="002177B4"/>
    <w:rsid w:val="00217BF5"/>
    <w:rsid w:val="00220259"/>
    <w:rsid w:val="002203A6"/>
    <w:rsid w:val="00220A61"/>
    <w:rsid w:val="00220B8C"/>
    <w:rsid w:val="00220D54"/>
    <w:rsid w:val="00221195"/>
    <w:rsid w:val="00221302"/>
    <w:rsid w:val="0022213D"/>
    <w:rsid w:val="002221BD"/>
    <w:rsid w:val="002227C4"/>
    <w:rsid w:val="00223449"/>
    <w:rsid w:val="00223747"/>
    <w:rsid w:val="00223B7F"/>
    <w:rsid w:val="00223C7D"/>
    <w:rsid w:val="002245F6"/>
    <w:rsid w:val="00225599"/>
    <w:rsid w:val="002268D0"/>
    <w:rsid w:val="00226BB9"/>
    <w:rsid w:val="002277CB"/>
    <w:rsid w:val="002301DE"/>
    <w:rsid w:val="002302CD"/>
    <w:rsid w:val="002308C8"/>
    <w:rsid w:val="00230D1C"/>
    <w:rsid w:val="00230FC5"/>
    <w:rsid w:val="00231096"/>
    <w:rsid w:val="00231B0D"/>
    <w:rsid w:val="00232066"/>
    <w:rsid w:val="0023219F"/>
    <w:rsid w:val="0023254C"/>
    <w:rsid w:val="00232E1E"/>
    <w:rsid w:val="002334E0"/>
    <w:rsid w:val="002337B9"/>
    <w:rsid w:val="00233D41"/>
    <w:rsid w:val="00234050"/>
    <w:rsid w:val="0023525D"/>
    <w:rsid w:val="0023544D"/>
    <w:rsid w:val="0023698A"/>
    <w:rsid w:val="00236A48"/>
    <w:rsid w:val="00236C05"/>
    <w:rsid w:val="002370ED"/>
    <w:rsid w:val="002377CC"/>
    <w:rsid w:val="002379ED"/>
    <w:rsid w:val="00237FC2"/>
    <w:rsid w:val="00240ECD"/>
    <w:rsid w:val="00240FA1"/>
    <w:rsid w:val="002410F0"/>
    <w:rsid w:val="002412F6"/>
    <w:rsid w:val="002413EC"/>
    <w:rsid w:val="0024163F"/>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56B"/>
    <w:rsid w:val="002507BD"/>
    <w:rsid w:val="00251189"/>
    <w:rsid w:val="002517D1"/>
    <w:rsid w:val="00251804"/>
    <w:rsid w:val="00251820"/>
    <w:rsid w:val="00251ADE"/>
    <w:rsid w:val="002528A1"/>
    <w:rsid w:val="00252ACD"/>
    <w:rsid w:val="00252AFC"/>
    <w:rsid w:val="00252B68"/>
    <w:rsid w:val="00253699"/>
    <w:rsid w:val="002537D0"/>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3CB5"/>
    <w:rsid w:val="00264194"/>
    <w:rsid w:val="00264283"/>
    <w:rsid w:val="00264A94"/>
    <w:rsid w:val="00265B0F"/>
    <w:rsid w:val="00266657"/>
    <w:rsid w:val="00266B8A"/>
    <w:rsid w:val="00266F2C"/>
    <w:rsid w:val="00267532"/>
    <w:rsid w:val="00267904"/>
    <w:rsid w:val="00270122"/>
    <w:rsid w:val="00270C26"/>
    <w:rsid w:val="0027267B"/>
    <w:rsid w:val="00272B42"/>
    <w:rsid w:val="00272B54"/>
    <w:rsid w:val="00272D8C"/>
    <w:rsid w:val="00272D9D"/>
    <w:rsid w:val="002731BC"/>
    <w:rsid w:val="00273674"/>
    <w:rsid w:val="00273C15"/>
    <w:rsid w:val="00273DA0"/>
    <w:rsid w:val="00275155"/>
    <w:rsid w:val="002757FE"/>
    <w:rsid w:val="00275C8A"/>
    <w:rsid w:val="00275DBF"/>
    <w:rsid w:val="00277ECC"/>
    <w:rsid w:val="00280318"/>
    <w:rsid w:val="002804CC"/>
    <w:rsid w:val="00280B69"/>
    <w:rsid w:val="0028108C"/>
    <w:rsid w:val="002815D4"/>
    <w:rsid w:val="0028198F"/>
    <w:rsid w:val="002826D0"/>
    <w:rsid w:val="00282CE1"/>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293"/>
    <w:rsid w:val="00292537"/>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8B6"/>
    <w:rsid w:val="002A054D"/>
    <w:rsid w:val="002A09C9"/>
    <w:rsid w:val="002A0CA4"/>
    <w:rsid w:val="002A1110"/>
    <w:rsid w:val="002A1442"/>
    <w:rsid w:val="002A1AA3"/>
    <w:rsid w:val="002A21F9"/>
    <w:rsid w:val="002A2380"/>
    <w:rsid w:val="002A26CB"/>
    <w:rsid w:val="002A2FF9"/>
    <w:rsid w:val="002A3C1D"/>
    <w:rsid w:val="002A3C94"/>
    <w:rsid w:val="002A4311"/>
    <w:rsid w:val="002A4A10"/>
    <w:rsid w:val="002A5FE7"/>
    <w:rsid w:val="002A6799"/>
    <w:rsid w:val="002A6A5D"/>
    <w:rsid w:val="002A6B17"/>
    <w:rsid w:val="002A7FEB"/>
    <w:rsid w:val="002B026B"/>
    <w:rsid w:val="002B0591"/>
    <w:rsid w:val="002B159E"/>
    <w:rsid w:val="002B161A"/>
    <w:rsid w:val="002B189B"/>
    <w:rsid w:val="002B1DF1"/>
    <w:rsid w:val="002B1F21"/>
    <w:rsid w:val="002B24DE"/>
    <w:rsid w:val="002B29EA"/>
    <w:rsid w:val="002B2B69"/>
    <w:rsid w:val="002B2E18"/>
    <w:rsid w:val="002B3072"/>
    <w:rsid w:val="002B30A5"/>
    <w:rsid w:val="002B3B37"/>
    <w:rsid w:val="002B3DF7"/>
    <w:rsid w:val="002B4247"/>
    <w:rsid w:val="002B4399"/>
    <w:rsid w:val="002B4F8E"/>
    <w:rsid w:val="002B4FE9"/>
    <w:rsid w:val="002B5F1A"/>
    <w:rsid w:val="002B60B9"/>
    <w:rsid w:val="002B6626"/>
    <w:rsid w:val="002B6791"/>
    <w:rsid w:val="002B67F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1D4"/>
    <w:rsid w:val="002C4AD5"/>
    <w:rsid w:val="002C5E36"/>
    <w:rsid w:val="002C6426"/>
    <w:rsid w:val="002C6936"/>
    <w:rsid w:val="002C6E71"/>
    <w:rsid w:val="002C728E"/>
    <w:rsid w:val="002C7644"/>
    <w:rsid w:val="002C7758"/>
    <w:rsid w:val="002C7F68"/>
    <w:rsid w:val="002D0399"/>
    <w:rsid w:val="002D0691"/>
    <w:rsid w:val="002D1638"/>
    <w:rsid w:val="002D1D3C"/>
    <w:rsid w:val="002D1F3B"/>
    <w:rsid w:val="002D322E"/>
    <w:rsid w:val="002D3AC5"/>
    <w:rsid w:val="002D428D"/>
    <w:rsid w:val="002D53F5"/>
    <w:rsid w:val="002D55E0"/>
    <w:rsid w:val="002D5CCB"/>
    <w:rsid w:val="002D6093"/>
    <w:rsid w:val="002D779F"/>
    <w:rsid w:val="002D7BD4"/>
    <w:rsid w:val="002E0A13"/>
    <w:rsid w:val="002E0E57"/>
    <w:rsid w:val="002E1238"/>
    <w:rsid w:val="002E136A"/>
    <w:rsid w:val="002E14DD"/>
    <w:rsid w:val="002E1825"/>
    <w:rsid w:val="002E1FC9"/>
    <w:rsid w:val="002E235C"/>
    <w:rsid w:val="002E2413"/>
    <w:rsid w:val="002E266D"/>
    <w:rsid w:val="002E32CD"/>
    <w:rsid w:val="002E32D7"/>
    <w:rsid w:val="002E3741"/>
    <w:rsid w:val="002E3FE4"/>
    <w:rsid w:val="002E48A5"/>
    <w:rsid w:val="002E5978"/>
    <w:rsid w:val="002E5A4B"/>
    <w:rsid w:val="002E5D67"/>
    <w:rsid w:val="002E5D7C"/>
    <w:rsid w:val="002E6266"/>
    <w:rsid w:val="002E6286"/>
    <w:rsid w:val="002E6769"/>
    <w:rsid w:val="002E6B25"/>
    <w:rsid w:val="002E6F40"/>
    <w:rsid w:val="002E73C8"/>
    <w:rsid w:val="002E7735"/>
    <w:rsid w:val="002F06F3"/>
    <w:rsid w:val="002F0E07"/>
    <w:rsid w:val="002F142E"/>
    <w:rsid w:val="002F1633"/>
    <w:rsid w:val="002F1735"/>
    <w:rsid w:val="002F1B88"/>
    <w:rsid w:val="002F235B"/>
    <w:rsid w:val="002F3503"/>
    <w:rsid w:val="002F4A2A"/>
    <w:rsid w:val="002F5C33"/>
    <w:rsid w:val="002F62A4"/>
    <w:rsid w:val="002F6465"/>
    <w:rsid w:val="002F6716"/>
    <w:rsid w:val="002F7255"/>
    <w:rsid w:val="002F7ED6"/>
    <w:rsid w:val="003001CC"/>
    <w:rsid w:val="003012BA"/>
    <w:rsid w:val="00302304"/>
    <w:rsid w:val="0030249E"/>
    <w:rsid w:val="0030359C"/>
    <w:rsid w:val="00303872"/>
    <w:rsid w:val="00303DAD"/>
    <w:rsid w:val="003040D7"/>
    <w:rsid w:val="00304184"/>
    <w:rsid w:val="00304426"/>
    <w:rsid w:val="003049C3"/>
    <w:rsid w:val="00304A1E"/>
    <w:rsid w:val="003051BB"/>
    <w:rsid w:val="00306691"/>
    <w:rsid w:val="00306CB4"/>
    <w:rsid w:val="0030773D"/>
    <w:rsid w:val="00307868"/>
    <w:rsid w:val="003078B7"/>
    <w:rsid w:val="00307DA1"/>
    <w:rsid w:val="00307E76"/>
    <w:rsid w:val="003100D2"/>
    <w:rsid w:val="00311999"/>
    <w:rsid w:val="00311A48"/>
    <w:rsid w:val="003122CB"/>
    <w:rsid w:val="003138F3"/>
    <w:rsid w:val="003141DE"/>
    <w:rsid w:val="003142BD"/>
    <w:rsid w:val="00314679"/>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18D"/>
    <w:rsid w:val="0033141C"/>
    <w:rsid w:val="00331BB1"/>
    <w:rsid w:val="003331D2"/>
    <w:rsid w:val="003333B7"/>
    <w:rsid w:val="00333EE1"/>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52A"/>
    <w:rsid w:val="00343816"/>
    <w:rsid w:val="00343BCE"/>
    <w:rsid w:val="00343D2A"/>
    <w:rsid w:val="00344099"/>
    <w:rsid w:val="003455B0"/>
    <w:rsid w:val="003458CF"/>
    <w:rsid w:val="00345D74"/>
    <w:rsid w:val="00346829"/>
    <w:rsid w:val="00346980"/>
    <w:rsid w:val="00346A9C"/>
    <w:rsid w:val="00346AA7"/>
    <w:rsid w:val="00347500"/>
    <w:rsid w:val="0034750E"/>
    <w:rsid w:val="003476B6"/>
    <w:rsid w:val="003476FC"/>
    <w:rsid w:val="00347873"/>
    <w:rsid w:val="00347A82"/>
    <w:rsid w:val="00350100"/>
    <w:rsid w:val="00350514"/>
    <w:rsid w:val="00351298"/>
    <w:rsid w:val="00351626"/>
    <w:rsid w:val="00351DBC"/>
    <w:rsid w:val="00351F7D"/>
    <w:rsid w:val="003527E9"/>
    <w:rsid w:val="00352ECF"/>
    <w:rsid w:val="00353CAA"/>
    <w:rsid w:val="00354F1C"/>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69BA"/>
    <w:rsid w:val="003670BA"/>
    <w:rsid w:val="003677F5"/>
    <w:rsid w:val="00367EB5"/>
    <w:rsid w:val="0037034C"/>
    <w:rsid w:val="0037123A"/>
    <w:rsid w:val="00372626"/>
    <w:rsid w:val="0037268A"/>
    <w:rsid w:val="00373516"/>
    <w:rsid w:val="003741F6"/>
    <w:rsid w:val="003742F6"/>
    <w:rsid w:val="0037470B"/>
    <w:rsid w:val="003748C0"/>
    <w:rsid w:val="00375075"/>
    <w:rsid w:val="00375C2E"/>
    <w:rsid w:val="00375CC0"/>
    <w:rsid w:val="00375D6F"/>
    <w:rsid w:val="00376117"/>
    <w:rsid w:val="00376362"/>
    <w:rsid w:val="00376474"/>
    <w:rsid w:val="003775F0"/>
    <w:rsid w:val="00377709"/>
    <w:rsid w:val="00377B1B"/>
    <w:rsid w:val="003808EE"/>
    <w:rsid w:val="003815EA"/>
    <w:rsid w:val="003815F7"/>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53D"/>
    <w:rsid w:val="0039619E"/>
    <w:rsid w:val="003966FE"/>
    <w:rsid w:val="003968A3"/>
    <w:rsid w:val="00396B3F"/>
    <w:rsid w:val="003971DD"/>
    <w:rsid w:val="003973DF"/>
    <w:rsid w:val="003977F3"/>
    <w:rsid w:val="00397F8A"/>
    <w:rsid w:val="00397FB9"/>
    <w:rsid w:val="003A027F"/>
    <w:rsid w:val="003A13FC"/>
    <w:rsid w:val="003A1470"/>
    <w:rsid w:val="003A169E"/>
    <w:rsid w:val="003A176C"/>
    <w:rsid w:val="003A189C"/>
    <w:rsid w:val="003A1FC7"/>
    <w:rsid w:val="003A2105"/>
    <w:rsid w:val="003A23CE"/>
    <w:rsid w:val="003A27A4"/>
    <w:rsid w:val="003A2824"/>
    <w:rsid w:val="003A3771"/>
    <w:rsid w:val="003A3871"/>
    <w:rsid w:val="003A3DCF"/>
    <w:rsid w:val="003A4046"/>
    <w:rsid w:val="003A4BAA"/>
    <w:rsid w:val="003A4BBF"/>
    <w:rsid w:val="003A55A3"/>
    <w:rsid w:val="003A6008"/>
    <w:rsid w:val="003A600F"/>
    <w:rsid w:val="003A6049"/>
    <w:rsid w:val="003A6BBA"/>
    <w:rsid w:val="003A7185"/>
    <w:rsid w:val="003A7356"/>
    <w:rsid w:val="003A79C1"/>
    <w:rsid w:val="003B00E4"/>
    <w:rsid w:val="003B0239"/>
    <w:rsid w:val="003B12AC"/>
    <w:rsid w:val="003B166C"/>
    <w:rsid w:val="003B1B52"/>
    <w:rsid w:val="003B1E76"/>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016"/>
    <w:rsid w:val="003C02B0"/>
    <w:rsid w:val="003C05B8"/>
    <w:rsid w:val="003C2106"/>
    <w:rsid w:val="003C225E"/>
    <w:rsid w:val="003C23C5"/>
    <w:rsid w:val="003C2D00"/>
    <w:rsid w:val="003C49A2"/>
    <w:rsid w:val="003C4B58"/>
    <w:rsid w:val="003C52AA"/>
    <w:rsid w:val="003C5605"/>
    <w:rsid w:val="003C56F9"/>
    <w:rsid w:val="003C645C"/>
    <w:rsid w:val="003C6A1B"/>
    <w:rsid w:val="003C701E"/>
    <w:rsid w:val="003C70FF"/>
    <w:rsid w:val="003C77CF"/>
    <w:rsid w:val="003C7D6C"/>
    <w:rsid w:val="003C7E01"/>
    <w:rsid w:val="003C7F70"/>
    <w:rsid w:val="003D03E6"/>
    <w:rsid w:val="003D058D"/>
    <w:rsid w:val="003D0F68"/>
    <w:rsid w:val="003D143D"/>
    <w:rsid w:val="003D1454"/>
    <w:rsid w:val="003D1A04"/>
    <w:rsid w:val="003D1C4E"/>
    <w:rsid w:val="003D1F07"/>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F8B"/>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76"/>
    <w:rsid w:val="004040AA"/>
    <w:rsid w:val="00404DCC"/>
    <w:rsid w:val="00404F58"/>
    <w:rsid w:val="004058B0"/>
    <w:rsid w:val="0040612F"/>
    <w:rsid w:val="004066D7"/>
    <w:rsid w:val="00406885"/>
    <w:rsid w:val="00407031"/>
    <w:rsid w:val="004078C4"/>
    <w:rsid w:val="00407B36"/>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5E20"/>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6EBB"/>
    <w:rsid w:val="0043775F"/>
    <w:rsid w:val="00437857"/>
    <w:rsid w:val="00437AB5"/>
    <w:rsid w:val="00437DC7"/>
    <w:rsid w:val="00440DB9"/>
    <w:rsid w:val="0044167C"/>
    <w:rsid w:val="0044169A"/>
    <w:rsid w:val="00442217"/>
    <w:rsid w:val="004423AF"/>
    <w:rsid w:val="004427C6"/>
    <w:rsid w:val="00442BA6"/>
    <w:rsid w:val="004435FD"/>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432F"/>
    <w:rsid w:val="00454953"/>
    <w:rsid w:val="00454984"/>
    <w:rsid w:val="004549C0"/>
    <w:rsid w:val="00454DE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4452"/>
    <w:rsid w:val="00465FC8"/>
    <w:rsid w:val="004669EB"/>
    <w:rsid w:val="004671AC"/>
    <w:rsid w:val="0046792C"/>
    <w:rsid w:val="00467DC3"/>
    <w:rsid w:val="0047027F"/>
    <w:rsid w:val="00470360"/>
    <w:rsid w:val="00470494"/>
    <w:rsid w:val="00470BB5"/>
    <w:rsid w:val="00470EC2"/>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62E1"/>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54BF"/>
    <w:rsid w:val="00496F55"/>
    <w:rsid w:val="004977F8"/>
    <w:rsid w:val="00497A85"/>
    <w:rsid w:val="00497EE5"/>
    <w:rsid w:val="004A01A0"/>
    <w:rsid w:val="004A055D"/>
    <w:rsid w:val="004A0641"/>
    <w:rsid w:val="004A1AB7"/>
    <w:rsid w:val="004A2151"/>
    <w:rsid w:val="004A240E"/>
    <w:rsid w:val="004A26D1"/>
    <w:rsid w:val="004A2C3F"/>
    <w:rsid w:val="004A32D0"/>
    <w:rsid w:val="004A3A03"/>
    <w:rsid w:val="004A3B1B"/>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C64"/>
    <w:rsid w:val="004B6D10"/>
    <w:rsid w:val="004B7588"/>
    <w:rsid w:val="004B768D"/>
    <w:rsid w:val="004B7C6D"/>
    <w:rsid w:val="004B7FC1"/>
    <w:rsid w:val="004C02D1"/>
    <w:rsid w:val="004C08BB"/>
    <w:rsid w:val="004C0BB5"/>
    <w:rsid w:val="004C1024"/>
    <w:rsid w:val="004C19EF"/>
    <w:rsid w:val="004C1C17"/>
    <w:rsid w:val="004C2092"/>
    <w:rsid w:val="004C2D64"/>
    <w:rsid w:val="004C2EC4"/>
    <w:rsid w:val="004C349D"/>
    <w:rsid w:val="004C39F9"/>
    <w:rsid w:val="004C3D7C"/>
    <w:rsid w:val="004C3F3C"/>
    <w:rsid w:val="004C4337"/>
    <w:rsid w:val="004C454B"/>
    <w:rsid w:val="004C4DEE"/>
    <w:rsid w:val="004C4F97"/>
    <w:rsid w:val="004C5727"/>
    <w:rsid w:val="004C6D1B"/>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55E3"/>
    <w:rsid w:val="004D6387"/>
    <w:rsid w:val="004D6B19"/>
    <w:rsid w:val="004D6E71"/>
    <w:rsid w:val="004D750B"/>
    <w:rsid w:val="004D79D9"/>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7A5"/>
    <w:rsid w:val="004E65FB"/>
    <w:rsid w:val="004E6647"/>
    <w:rsid w:val="004E768A"/>
    <w:rsid w:val="004E7B82"/>
    <w:rsid w:val="004F067D"/>
    <w:rsid w:val="004F0BCE"/>
    <w:rsid w:val="004F0C0C"/>
    <w:rsid w:val="004F1284"/>
    <w:rsid w:val="004F1655"/>
    <w:rsid w:val="004F171C"/>
    <w:rsid w:val="004F2967"/>
    <w:rsid w:val="004F3088"/>
    <w:rsid w:val="004F37C5"/>
    <w:rsid w:val="004F3A31"/>
    <w:rsid w:val="004F4109"/>
    <w:rsid w:val="004F4404"/>
    <w:rsid w:val="004F45DD"/>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20B4"/>
    <w:rsid w:val="005020E1"/>
    <w:rsid w:val="00502952"/>
    <w:rsid w:val="005031D1"/>
    <w:rsid w:val="005031E5"/>
    <w:rsid w:val="0050390B"/>
    <w:rsid w:val="00504340"/>
    <w:rsid w:val="00504D31"/>
    <w:rsid w:val="005055F7"/>
    <w:rsid w:val="00505BFC"/>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20924"/>
    <w:rsid w:val="00520A2B"/>
    <w:rsid w:val="00521C79"/>
    <w:rsid w:val="0052226D"/>
    <w:rsid w:val="0052249D"/>
    <w:rsid w:val="00523340"/>
    <w:rsid w:val="005235D8"/>
    <w:rsid w:val="005235DC"/>
    <w:rsid w:val="00523847"/>
    <w:rsid w:val="00523E85"/>
    <w:rsid w:val="00523EA8"/>
    <w:rsid w:val="00524AA3"/>
    <w:rsid w:val="00524F96"/>
    <w:rsid w:val="005259BB"/>
    <w:rsid w:val="00525B9F"/>
    <w:rsid w:val="00526EA3"/>
    <w:rsid w:val="00527145"/>
    <w:rsid w:val="0052717C"/>
    <w:rsid w:val="00527863"/>
    <w:rsid w:val="0052792F"/>
    <w:rsid w:val="0052799B"/>
    <w:rsid w:val="00530737"/>
    <w:rsid w:val="00530E51"/>
    <w:rsid w:val="00530E5A"/>
    <w:rsid w:val="00531736"/>
    <w:rsid w:val="00531E5A"/>
    <w:rsid w:val="0053215E"/>
    <w:rsid w:val="0053274E"/>
    <w:rsid w:val="00532A07"/>
    <w:rsid w:val="00532DB5"/>
    <w:rsid w:val="00533312"/>
    <w:rsid w:val="00533356"/>
    <w:rsid w:val="005339C6"/>
    <w:rsid w:val="00533B6D"/>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CEE"/>
    <w:rsid w:val="00557EB2"/>
    <w:rsid w:val="00560313"/>
    <w:rsid w:val="00560344"/>
    <w:rsid w:val="00560354"/>
    <w:rsid w:val="00560A4B"/>
    <w:rsid w:val="00560FA4"/>
    <w:rsid w:val="0056157B"/>
    <w:rsid w:val="005619E0"/>
    <w:rsid w:val="00561BEC"/>
    <w:rsid w:val="0056214A"/>
    <w:rsid w:val="005636E1"/>
    <w:rsid w:val="00563B4D"/>
    <w:rsid w:val="00563E08"/>
    <w:rsid w:val="0056471F"/>
    <w:rsid w:val="00564D48"/>
    <w:rsid w:val="005657DE"/>
    <w:rsid w:val="00565CD1"/>
    <w:rsid w:val="0056619A"/>
    <w:rsid w:val="00566730"/>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8BE"/>
    <w:rsid w:val="005769E4"/>
    <w:rsid w:val="00576A5A"/>
    <w:rsid w:val="00577009"/>
    <w:rsid w:val="005775CB"/>
    <w:rsid w:val="005779AA"/>
    <w:rsid w:val="00577C06"/>
    <w:rsid w:val="00577DBB"/>
    <w:rsid w:val="0058002B"/>
    <w:rsid w:val="0058019C"/>
    <w:rsid w:val="005803C0"/>
    <w:rsid w:val="005811FB"/>
    <w:rsid w:val="00581378"/>
    <w:rsid w:val="00581BD0"/>
    <w:rsid w:val="00581F5D"/>
    <w:rsid w:val="00582388"/>
    <w:rsid w:val="00582859"/>
    <w:rsid w:val="00582B79"/>
    <w:rsid w:val="00582FFF"/>
    <w:rsid w:val="00583015"/>
    <w:rsid w:val="005831F8"/>
    <w:rsid w:val="0058399E"/>
    <w:rsid w:val="00583DBE"/>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39EA"/>
    <w:rsid w:val="005942FD"/>
    <w:rsid w:val="00594775"/>
    <w:rsid w:val="00594AEF"/>
    <w:rsid w:val="005958B9"/>
    <w:rsid w:val="005958CA"/>
    <w:rsid w:val="00596111"/>
    <w:rsid w:val="00596610"/>
    <w:rsid w:val="0059691B"/>
    <w:rsid w:val="00596AFB"/>
    <w:rsid w:val="0059752C"/>
    <w:rsid w:val="00597B20"/>
    <w:rsid w:val="005A1805"/>
    <w:rsid w:val="005A1A58"/>
    <w:rsid w:val="005A1CAA"/>
    <w:rsid w:val="005A2AFB"/>
    <w:rsid w:val="005A2BD5"/>
    <w:rsid w:val="005A2DEA"/>
    <w:rsid w:val="005A30E1"/>
    <w:rsid w:val="005A3231"/>
    <w:rsid w:val="005A32D2"/>
    <w:rsid w:val="005A49C0"/>
    <w:rsid w:val="005A4EA4"/>
    <w:rsid w:val="005A56DA"/>
    <w:rsid w:val="005A5D1D"/>
    <w:rsid w:val="005A62FC"/>
    <w:rsid w:val="005A653A"/>
    <w:rsid w:val="005A6A10"/>
    <w:rsid w:val="005A722D"/>
    <w:rsid w:val="005A7311"/>
    <w:rsid w:val="005A731D"/>
    <w:rsid w:val="005A7345"/>
    <w:rsid w:val="005A7C1C"/>
    <w:rsid w:val="005B0279"/>
    <w:rsid w:val="005B07E8"/>
    <w:rsid w:val="005B0CFE"/>
    <w:rsid w:val="005B1B70"/>
    <w:rsid w:val="005B1C1C"/>
    <w:rsid w:val="005B1EFC"/>
    <w:rsid w:val="005B2232"/>
    <w:rsid w:val="005B286A"/>
    <w:rsid w:val="005B2939"/>
    <w:rsid w:val="005B3DD1"/>
    <w:rsid w:val="005B3F7E"/>
    <w:rsid w:val="005B4150"/>
    <w:rsid w:val="005B4B74"/>
    <w:rsid w:val="005B524D"/>
    <w:rsid w:val="005B5AD5"/>
    <w:rsid w:val="005B6BD8"/>
    <w:rsid w:val="005B6D8B"/>
    <w:rsid w:val="005B7116"/>
    <w:rsid w:val="005B7476"/>
    <w:rsid w:val="005B7ECE"/>
    <w:rsid w:val="005C0331"/>
    <w:rsid w:val="005C139F"/>
    <w:rsid w:val="005C1D9B"/>
    <w:rsid w:val="005C1EC7"/>
    <w:rsid w:val="005C1F04"/>
    <w:rsid w:val="005C204A"/>
    <w:rsid w:val="005C24D8"/>
    <w:rsid w:val="005C26BC"/>
    <w:rsid w:val="005C2BA9"/>
    <w:rsid w:val="005C34F9"/>
    <w:rsid w:val="005C36B6"/>
    <w:rsid w:val="005C38B8"/>
    <w:rsid w:val="005C3BE6"/>
    <w:rsid w:val="005C4659"/>
    <w:rsid w:val="005C48AC"/>
    <w:rsid w:val="005C4D1E"/>
    <w:rsid w:val="005C582F"/>
    <w:rsid w:val="005C61CD"/>
    <w:rsid w:val="005C6240"/>
    <w:rsid w:val="005C6405"/>
    <w:rsid w:val="005C66B2"/>
    <w:rsid w:val="005C6F13"/>
    <w:rsid w:val="005C713A"/>
    <w:rsid w:val="005C7359"/>
    <w:rsid w:val="005C749E"/>
    <w:rsid w:val="005D0679"/>
    <w:rsid w:val="005D0951"/>
    <w:rsid w:val="005D0B9A"/>
    <w:rsid w:val="005D1305"/>
    <w:rsid w:val="005D13ED"/>
    <w:rsid w:val="005D15CE"/>
    <w:rsid w:val="005D1685"/>
    <w:rsid w:val="005D1B06"/>
    <w:rsid w:val="005D200E"/>
    <w:rsid w:val="005D2124"/>
    <w:rsid w:val="005D2E75"/>
    <w:rsid w:val="005D313A"/>
    <w:rsid w:val="005D3940"/>
    <w:rsid w:val="005D3BBE"/>
    <w:rsid w:val="005D45BD"/>
    <w:rsid w:val="005D48D5"/>
    <w:rsid w:val="005D5E23"/>
    <w:rsid w:val="005D64CC"/>
    <w:rsid w:val="005D7286"/>
    <w:rsid w:val="005D72F5"/>
    <w:rsid w:val="005D74A1"/>
    <w:rsid w:val="005D7904"/>
    <w:rsid w:val="005E0AFA"/>
    <w:rsid w:val="005E0EEF"/>
    <w:rsid w:val="005E138B"/>
    <w:rsid w:val="005E1457"/>
    <w:rsid w:val="005E1860"/>
    <w:rsid w:val="005E1AF3"/>
    <w:rsid w:val="005E2496"/>
    <w:rsid w:val="005E29DC"/>
    <w:rsid w:val="005E2DF4"/>
    <w:rsid w:val="005E2F40"/>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1669"/>
    <w:rsid w:val="005F1E3C"/>
    <w:rsid w:val="005F217B"/>
    <w:rsid w:val="005F2999"/>
    <w:rsid w:val="005F2F78"/>
    <w:rsid w:val="005F33F7"/>
    <w:rsid w:val="005F5168"/>
    <w:rsid w:val="005F6510"/>
    <w:rsid w:val="005F6BE1"/>
    <w:rsid w:val="005F6D0F"/>
    <w:rsid w:val="005F7384"/>
    <w:rsid w:val="005F7BC7"/>
    <w:rsid w:val="005F7BD0"/>
    <w:rsid w:val="005F7D60"/>
    <w:rsid w:val="00600163"/>
    <w:rsid w:val="00600773"/>
    <w:rsid w:val="00601D43"/>
    <w:rsid w:val="00602D31"/>
    <w:rsid w:val="00602E3F"/>
    <w:rsid w:val="006042A1"/>
    <w:rsid w:val="006042FD"/>
    <w:rsid w:val="00604632"/>
    <w:rsid w:val="00604CF2"/>
    <w:rsid w:val="00605461"/>
    <w:rsid w:val="00605609"/>
    <w:rsid w:val="00605BC9"/>
    <w:rsid w:val="00606FA6"/>
    <w:rsid w:val="00607A40"/>
    <w:rsid w:val="00607B7F"/>
    <w:rsid w:val="00611DA2"/>
    <w:rsid w:val="006122BC"/>
    <w:rsid w:val="006124FD"/>
    <w:rsid w:val="0061253D"/>
    <w:rsid w:val="00612829"/>
    <w:rsid w:val="00612AE3"/>
    <w:rsid w:val="00613C20"/>
    <w:rsid w:val="0061436D"/>
    <w:rsid w:val="00614696"/>
    <w:rsid w:val="00614860"/>
    <w:rsid w:val="00614DB9"/>
    <w:rsid w:val="00615158"/>
    <w:rsid w:val="00615A76"/>
    <w:rsid w:val="00615AFC"/>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52"/>
    <w:rsid w:val="00624E20"/>
    <w:rsid w:val="00625968"/>
    <w:rsid w:val="006261E8"/>
    <w:rsid w:val="00626762"/>
    <w:rsid w:val="00626F8F"/>
    <w:rsid w:val="0062752A"/>
    <w:rsid w:val="0062774E"/>
    <w:rsid w:val="00627A74"/>
    <w:rsid w:val="00630680"/>
    <w:rsid w:val="00631058"/>
    <w:rsid w:val="006314C7"/>
    <w:rsid w:val="006316BB"/>
    <w:rsid w:val="00631865"/>
    <w:rsid w:val="00631D3F"/>
    <w:rsid w:val="0063322E"/>
    <w:rsid w:val="0063398B"/>
    <w:rsid w:val="00633B52"/>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81F"/>
    <w:rsid w:val="0064186A"/>
    <w:rsid w:val="00641B4D"/>
    <w:rsid w:val="00642C60"/>
    <w:rsid w:val="00643393"/>
    <w:rsid w:val="00644EE9"/>
    <w:rsid w:val="00644FB0"/>
    <w:rsid w:val="00645AB1"/>
    <w:rsid w:val="00645AB9"/>
    <w:rsid w:val="006460A2"/>
    <w:rsid w:val="00646341"/>
    <w:rsid w:val="006464EA"/>
    <w:rsid w:val="00646C7D"/>
    <w:rsid w:val="00647366"/>
    <w:rsid w:val="0064766E"/>
    <w:rsid w:val="00647C91"/>
    <w:rsid w:val="00647DF3"/>
    <w:rsid w:val="00647EC5"/>
    <w:rsid w:val="0065034B"/>
    <w:rsid w:val="00650BDE"/>
    <w:rsid w:val="00651039"/>
    <w:rsid w:val="0065160C"/>
    <w:rsid w:val="00651C11"/>
    <w:rsid w:val="006520A4"/>
    <w:rsid w:val="00652ECC"/>
    <w:rsid w:val="00652F4F"/>
    <w:rsid w:val="006531B3"/>
    <w:rsid w:val="00653879"/>
    <w:rsid w:val="00653C3D"/>
    <w:rsid w:val="00654505"/>
    <w:rsid w:val="00654CE4"/>
    <w:rsid w:val="00654FA3"/>
    <w:rsid w:val="00655125"/>
    <w:rsid w:val="00655FFE"/>
    <w:rsid w:val="0065645D"/>
    <w:rsid w:val="006569C6"/>
    <w:rsid w:val="0065725A"/>
    <w:rsid w:val="006572F0"/>
    <w:rsid w:val="00660118"/>
    <w:rsid w:val="00660736"/>
    <w:rsid w:val="00660FE3"/>
    <w:rsid w:val="0066109E"/>
    <w:rsid w:val="00661AB1"/>
    <w:rsid w:val="00661B7D"/>
    <w:rsid w:val="00661E78"/>
    <w:rsid w:val="00661F34"/>
    <w:rsid w:val="0066209F"/>
    <w:rsid w:val="00662307"/>
    <w:rsid w:val="0066232E"/>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5D"/>
    <w:rsid w:val="00677FD7"/>
    <w:rsid w:val="006803F3"/>
    <w:rsid w:val="00680899"/>
    <w:rsid w:val="00680FF3"/>
    <w:rsid w:val="006813B8"/>
    <w:rsid w:val="006814AE"/>
    <w:rsid w:val="00682862"/>
    <w:rsid w:val="006834D5"/>
    <w:rsid w:val="00684BD9"/>
    <w:rsid w:val="00684C0C"/>
    <w:rsid w:val="00684D9E"/>
    <w:rsid w:val="0068531C"/>
    <w:rsid w:val="00685385"/>
    <w:rsid w:val="006857EC"/>
    <w:rsid w:val="006861BB"/>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F54"/>
    <w:rsid w:val="00696E77"/>
    <w:rsid w:val="006973B1"/>
    <w:rsid w:val="006A0C7C"/>
    <w:rsid w:val="006A17AE"/>
    <w:rsid w:val="006A1934"/>
    <w:rsid w:val="006A2019"/>
    <w:rsid w:val="006A2840"/>
    <w:rsid w:val="006A2D47"/>
    <w:rsid w:val="006A3C04"/>
    <w:rsid w:val="006A475E"/>
    <w:rsid w:val="006A516A"/>
    <w:rsid w:val="006A51C5"/>
    <w:rsid w:val="006A5959"/>
    <w:rsid w:val="006A6B6D"/>
    <w:rsid w:val="006A776F"/>
    <w:rsid w:val="006A7AD0"/>
    <w:rsid w:val="006A7DA9"/>
    <w:rsid w:val="006B00FE"/>
    <w:rsid w:val="006B03D9"/>
    <w:rsid w:val="006B0866"/>
    <w:rsid w:val="006B16C3"/>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F11"/>
    <w:rsid w:val="006D1F69"/>
    <w:rsid w:val="006D29A1"/>
    <w:rsid w:val="006D2C82"/>
    <w:rsid w:val="006D2C94"/>
    <w:rsid w:val="006D2E3C"/>
    <w:rsid w:val="006D2E9F"/>
    <w:rsid w:val="006D310E"/>
    <w:rsid w:val="006D4037"/>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2101"/>
    <w:rsid w:val="006E2D0A"/>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416D"/>
    <w:rsid w:val="006F425D"/>
    <w:rsid w:val="006F489D"/>
    <w:rsid w:val="006F4FD5"/>
    <w:rsid w:val="006F7C08"/>
    <w:rsid w:val="00700CC0"/>
    <w:rsid w:val="00700F23"/>
    <w:rsid w:val="0070125C"/>
    <w:rsid w:val="00701500"/>
    <w:rsid w:val="007015C3"/>
    <w:rsid w:val="007019CF"/>
    <w:rsid w:val="007020C6"/>
    <w:rsid w:val="00702129"/>
    <w:rsid w:val="00702160"/>
    <w:rsid w:val="0070228A"/>
    <w:rsid w:val="0070245B"/>
    <w:rsid w:val="00702CE5"/>
    <w:rsid w:val="0070309B"/>
    <w:rsid w:val="00703180"/>
    <w:rsid w:val="007034C6"/>
    <w:rsid w:val="00703874"/>
    <w:rsid w:val="00703BB0"/>
    <w:rsid w:val="00705020"/>
    <w:rsid w:val="007051DC"/>
    <w:rsid w:val="00705445"/>
    <w:rsid w:val="00705691"/>
    <w:rsid w:val="00705AA8"/>
    <w:rsid w:val="00705BD2"/>
    <w:rsid w:val="00705DCC"/>
    <w:rsid w:val="00710831"/>
    <w:rsid w:val="00710B6D"/>
    <w:rsid w:val="00711049"/>
    <w:rsid w:val="00711E37"/>
    <w:rsid w:val="00712C2F"/>
    <w:rsid w:val="0071326F"/>
    <w:rsid w:val="007137D0"/>
    <w:rsid w:val="00713851"/>
    <w:rsid w:val="00713D06"/>
    <w:rsid w:val="00715482"/>
    <w:rsid w:val="007160D6"/>
    <w:rsid w:val="00716221"/>
    <w:rsid w:val="00716C10"/>
    <w:rsid w:val="0071730B"/>
    <w:rsid w:val="007206EF"/>
    <w:rsid w:val="007210E8"/>
    <w:rsid w:val="0072128E"/>
    <w:rsid w:val="00721624"/>
    <w:rsid w:val="00721D60"/>
    <w:rsid w:val="00721E3B"/>
    <w:rsid w:val="00722187"/>
    <w:rsid w:val="0072242B"/>
    <w:rsid w:val="0072289F"/>
    <w:rsid w:val="00722A33"/>
    <w:rsid w:val="00722E64"/>
    <w:rsid w:val="0072322B"/>
    <w:rsid w:val="007238BC"/>
    <w:rsid w:val="00723AB8"/>
    <w:rsid w:val="00723CE4"/>
    <w:rsid w:val="00723E55"/>
    <w:rsid w:val="00724DE3"/>
    <w:rsid w:val="00725603"/>
    <w:rsid w:val="00725631"/>
    <w:rsid w:val="007261F3"/>
    <w:rsid w:val="00726E66"/>
    <w:rsid w:val="0072729D"/>
    <w:rsid w:val="0072780A"/>
    <w:rsid w:val="00727B81"/>
    <w:rsid w:val="007301A6"/>
    <w:rsid w:val="00731119"/>
    <w:rsid w:val="00731126"/>
    <w:rsid w:val="00731322"/>
    <w:rsid w:val="007316EE"/>
    <w:rsid w:val="0073190E"/>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30F1"/>
    <w:rsid w:val="007431BE"/>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619"/>
    <w:rsid w:val="00753B3E"/>
    <w:rsid w:val="00753F4C"/>
    <w:rsid w:val="00754001"/>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2F9"/>
    <w:rsid w:val="00791EE4"/>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627"/>
    <w:rsid w:val="007A0A84"/>
    <w:rsid w:val="007A0EB3"/>
    <w:rsid w:val="007A18B4"/>
    <w:rsid w:val="007A190B"/>
    <w:rsid w:val="007A205C"/>
    <w:rsid w:val="007A2846"/>
    <w:rsid w:val="007A28BC"/>
    <w:rsid w:val="007A2C73"/>
    <w:rsid w:val="007A30B5"/>
    <w:rsid w:val="007A34C7"/>
    <w:rsid w:val="007A3570"/>
    <w:rsid w:val="007A3AA0"/>
    <w:rsid w:val="007A41F2"/>
    <w:rsid w:val="007A463F"/>
    <w:rsid w:val="007A546D"/>
    <w:rsid w:val="007A5CAC"/>
    <w:rsid w:val="007A735C"/>
    <w:rsid w:val="007B007E"/>
    <w:rsid w:val="007B0B27"/>
    <w:rsid w:val="007B0E5E"/>
    <w:rsid w:val="007B0FA1"/>
    <w:rsid w:val="007B11C9"/>
    <w:rsid w:val="007B1A75"/>
    <w:rsid w:val="007B24E0"/>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763"/>
    <w:rsid w:val="007C2EA8"/>
    <w:rsid w:val="007C33BF"/>
    <w:rsid w:val="007C4307"/>
    <w:rsid w:val="007C47EC"/>
    <w:rsid w:val="007C550F"/>
    <w:rsid w:val="007C5796"/>
    <w:rsid w:val="007C5930"/>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5DA7"/>
    <w:rsid w:val="007D6333"/>
    <w:rsid w:val="007D6DFD"/>
    <w:rsid w:val="007D6F5A"/>
    <w:rsid w:val="007E259C"/>
    <w:rsid w:val="007E26AC"/>
    <w:rsid w:val="007E27F6"/>
    <w:rsid w:val="007E2991"/>
    <w:rsid w:val="007E2ACE"/>
    <w:rsid w:val="007E2B5F"/>
    <w:rsid w:val="007E2F21"/>
    <w:rsid w:val="007E2F4A"/>
    <w:rsid w:val="007E3447"/>
    <w:rsid w:val="007E4323"/>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7F6963"/>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708F"/>
    <w:rsid w:val="0080723A"/>
    <w:rsid w:val="008072B7"/>
    <w:rsid w:val="008078DD"/>
    <w:rsid w:val="00807B8F"/>
    <w:rsid w:val="0081025C"/>
    <w:rsid w:val="008105DA"/>
    <w:rsid w:val="00811405"/>
    <w:rsid w:val="00811B39"/>
    <w:rsid w:val="00811BD1"/>
    <w:rsid w:val="00812532"/>
    <w:rsid w:val="00812D20"/>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1182"/>
    <w:rsid w:val="0082176E"/>
    <w:rsid w:val="0082185C"/>
    <w:rsid w:val="00821C02"/>
    <w:rsid w:val="00821CD3"/>
    <w:rsid w:val="00821E6F"/>
    <w:rsid w:val="0082207F"/>
    <w:rsid w:val="00822167"/>
    <w:rsid w:val="00822471"/>
    <w:rsid w:val="00822756"/>
    <w:rsid w:val="008228C9"/>
    <w:rsid w:val="00822B0B"/>
    <w:rsid w:val="00822B79"/>
    <w:rsid w:val="00822E1E"/>
    <w:rsid w:val="00823152"/>
    <w:rsid w:val="00823283"/>
    <w:rsid w:val="00823A85"/>
    <w:rsid w:val="0082403C"/>
    <w:rsid w:val="00824681"/>
    <w:rsid w:val="00825827"/>
    <w:rsid w:val="00826611"/>
    <w:rsid w:val="00827503"/>
    <w:rsid w:val="00827D06"/>
    <w:rsid w:val="00827ECB"/>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66C"/>
    <w:rsid w:val="0084098F"/>
    <w:rsid w:val="00840E05"/>
    <w:rsid w:val="0084107E"/>
    <w:rsid w:val="00841AD0"/>
    <w:rsid w:val="008423AA"/>
    <w:rsid w:val="008424FA"/>
    <w:rsid w:val="00842574"/>
    <w:rsid w:val="00843B99"/>
    <w:rsid w:val="00844BA1"/>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1532"/>
    <w:rsid w:val="00851766"/>
    <w:rsid w:val="008519C0"/>
    <w:rsid w:val="008521CC"/>
    <w:rsid w:val="0085238C"/>
    <w:rsid w:val="008523D8"/>
    <w:rsid w:val="0085246C"/>
    <w:rsid w:val="008524C2"/>
    <w:rsid w:val="00852978"/>
    <w:rsid w:val="008535E3"/>
    <w:rsid w:val="008538A5"/>
    <w:rsid w:val="00854999"/>
    <w:rsid w:val="008557E9"/>
    <w:rsid w:val="008562C4"/>
    <w:rsid w:val="00856511"/>
    <w:rsid w:val="00856DF7"/>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E47"/>
    <w:rsid w:val="008650B6"/>
    <w:rsid w:val="00865100"/>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C65"/>
    <w:rsid w:val="008771B4"/>
    <w:rsid w:val="00877613"/>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068"/>
    <w:rsid w:val="0089426E"/>
    <w:rsid w:val="008942EB"/>
    <w:rsid w:val="0089449D"/>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3AF"/>
    <w:rsid w:val="008A0415"/>
    <w:rsid w:val="008A0EDC"/>
    <w:rsid w:val="008A137B"/>
    <w:rsid w:val="008A1C45"/>
    <w:rsid w:val="008A1CEB"/>
    <w:rsid w:val="008A1DD9"/>
    <w:rsid w:val="008A1F67"/>
    <w:rsid w:val="008A20AF"/>
    <w:rsid w:val="008A2DFA"/>
    <w:rsid w:val="008A2E9C"/>
    <w:rsid w:val="008A3464"/>
    <w:rsid w:val="008A38E5"/>
    <w:rsid w:val="008A39F7"/>
    <w:rsid w:val="008A3B91"/>
    <w:rsid w:val="008A4CFB"/>
    <w:rsid w:val="008A533C"/>
    <w:rsid w:val="008A5510"/>
    <w:rsid w:val="008A59CC"/>
    <w:rsid w:val="008A5A44"/>
    <w:rsid w:val="008A5E64"/>
    <w:rsid w:val="008A65D6"/>
    <w:rsid w:val="008A697A"/>
    <w:rsid w:val="008A707E"/>
    <w:rsid w:val="008A74B0"/>
    <w:rsid w:val="008A7574"/>
    <w:rsid w:val="008B0392"/>
    <w:rsid w:val="008B08D8"/>
    <w:rsid w:val="008B0BA1"/>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B7A24"/>
    <w:rsid w:val="008C0405"/>
    <w:rsid w:val="008C0FD0"/>
    <w:rsid w:val="008C102D"/>
    <w:rsid w:val="008C1216"/>
    <w:rsid w:val="008C16BA"/>
    <w:rsid w:val="008C19A3"/>
    <w:rsid w:val="008C1B3E"/>
    <w:rsid w:val="008C2A85"/>
    <w:rsid w:val="008C3A1C"/>
    <w:rsid w:val="008C3D56"/>
    <w:rsid w:val="008C3E15"/>
    <w:rsid w:val="008C4580"/>
    <w:rsid w:val="008C45BD"/>
    <w:rsid w:val="008C476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7D"/>
    <w:rsid w:val="008E0FEE"/>
    <w:rsid w:val="008E1223"/>
    <w:rsid w:val="008E13E8"/>
    <w:rsid w:val="008E15F8"/>
    <w:rsid w:val="008E187A"/>
    <w:rsid w:val="008E1A2E"/>
    <w:rsid w:val="008E1E6F"/>
    <w:rsid w:val="008E2504"/>
    <w:rsid w:val="008E3878"/>
    <w:rsid w:val="008E4327"/>
    <w:rsid w:val="008E43CD"/>
    <w:rsid w:val="008E44BE"/>
    <w:rsid w:val="008E46A9"/>
    <w:rsid w:val="008E5185"/>
    <w:rsid w:val="008E55F1"/>
    <w:rsid w:val="008E585D"/>
    <w:rsid w:val="008E5A58"/>
    <w:rsid w:val="008E67FF"/>
    <w:rsid w:val="008E6823"/>
    <w:rsid w:val="008E68D7"/>
    <w:rsid w:val="008E698B"/>
    <w:rsid w:val="008E6A66"/>
    <w:rsid w:val="008E701F"/>
    <w:rsid w:val="008E78E8"/>
    <w:rsid w:val="008E7AAB"/>
    <w:rsid w:val="008F028E"/>
    <w:rsid w:val="008F0F91"/>
    <w:rsid w:val="008F1485"/>
    <w:rsid w:val="008F1B48"/>
    <w:rsid w:val="008F2A45"/>
    <w:rsid w:val="008F32F9"/>
    <w:rsid w:val="008F3B53"/>
    <w:rsid w:val="008F42FB"/>
    <w:rsid w:val="008F46BA"/>
    <w:rsid w:val="008F5758"/>
    <w:rsid w:val="008F5982"/>
    <w:rsid w:val="008F66BF"/>
    <w:rsid w:val="008F6AE4"/>
    <w:rsid w:val="008F74B3"/>
    <w:rsid w:val="008F7B96"/>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6E7"/>
    <w:rsid w:val="00913B8A"/>
    <w:rsid w:val="00913C72"/>
    <w:rsid w:val="00914B02"/>
    <w:rsid w:val="00914B21"/>
    <w:rsid w:val="00915966"/>
    <w:rsid w:val="009164E7"/>
    <w:rsid w:val="009168E2"/>
    <w:rsid w:val="00916C08"/>
    <w:rsid w:val="00917B73"/>
    <w:rsid w:val="009215A8"/>
    <w:rsid w:val="009218E9"/>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3B"/>
    <w:rsid w:val="009319A2"/>
    <w:rsid w:val="00931DD1"/>
    <w:rsid w:val="0093277E"/>
    <w:rsid w:val="00932B0C"/>
    <w:rsid w:val="00932BB4"/>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C81"/>
    <w:rsid w:val="009525DE"/>
    <w:rsid w:val="0095294E"/>
    <w:rsid w:val="009529D8"/>
    <w:rsid w:val="00952AFA"/>
    <w:rsid w:val="00952E1F"/>
    <w:rsid w:val="00952FDB"/>
    <w:rsid w:val="0095315F"/>
    <w:rsid w:val="009535F1"/>
    <w:rsid w:val="00953854"/>
    <w:rsid w:val="00953D90"/>
    <w:rsid w:val="009540D3"/>
    <w:rsid w:val="0095444A"/>
    <w:rsid w:val="0095488F"/>
    <w:rsid w:val="00955091"/>
    <w:rsid w:val="00955B4B"/>
    <w:rsid w:val="00956D29"/>
    <w:rsid w:val="00956D71"/>
    <w:rsid w:val="00956FB5"/>
    <w:rsid w:val="00957742"/>
    <w:rsid w:val="00957B53"/>
    <w:rsid w:val="00957F19"/>
    <w:rsid w:val="00960640"/>
    <w:rsid w:val="0096073A"/>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39C"/>
    <w:rsid w:val="0098299B"/>
    <w:rsid w:val="00982D64"/>
    <w:rsid w:val="0098338F"/>
    <w:rsid w:val="009837D8"/>
    <w:rsid w:val="00983E3B"/>
    <w:rsid w:val="0098415D"/>
    <w:rsid w:val="009842B0"/>
    <w:rsid w:val="0098433C"/>
    <w:rsid w:val="0098437F"/>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641"/>
    <w:rsid w:val="009A4686"/>
    <w:rsid w:val="009A4BA0"/>
    <w:rsid w:val="009A5089"/>
    <w:rsid w:val="009A523A"/>
    <w:rsid w:val="009A53E3"/>
    <w:rsid w:val="009A6334"/>
    <w:rsid w:val="009A65DF"/>
    <w:rsid w:val="009A6B43"/>
    <w:rsid w:val="009A6EC2"/>
    <w:rsid w:val="009A735C"/>
    <w:rsid w:val="009A76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5922"/>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D77"/>
    <w:rsid w:val="00A05C74"/>
    <w:rsid w:val="00A05E01"/>
    <w:rsid w:val="00A07537"/>
    <w:rsid w:val="00A07621"/>
    <w:rsid w:val="00A07706"/>
    <w:rsid w:val="00A07903"/>
    <w:rsid w:val="00A07CB6"/>
    <w:rsid w:val="00A116F6"/>
    <w:rsid w:val="00A1252D"/>
    <w:rsid w:val="00A12B5C"/>
    <w:rsid w:val="00A1326D"/>
    <w:rsid w:val="00A13867"/>
    <w:rsid w:val="00A13AE6"/>
    <w:rsid w:val="00A13EC2"/>
    <w:rsid w:val="00A14002"/>
    <w:rsid w:val="00A153CF"/>
    <w:rsid w:val="00A15705"/>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BF4"/>
    <w:rsid w:val="00A33D06"/>
    <w:rsid w:val="00A343C2"/>
    <w:rsid w:val="00A34AA0"/>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2192"/>
    <w:rsid w:val="00A42AA8"/>
    <w:rsid w:val="00A42EF1"/>
    <w:rsid w:val="00A42F9B"/>
    <w:rsid w:val="00A43707"/>
    <w:rsid w:val="00A43BD1"/>
    <w:rsid w:val="00A444A8"/>
    <w:rsid w:val="00A44CDD"/>
    <w:rsid w:val="00A46305"/>
    <w:rsid w:val="00A475B6"/>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26F4"/>
    <w:rsid w:val="00A72BEC"/>
    <w:rsid w:val="00A73396"/>
    <w:rsid w:val="00A7347F"/>
    <w:rsid w:val="00A7354E"/>
    <w:rsid w:val="00A73B28"/>
    <w:rsid w:val="00A74216"/>
    <w:rsid w:val="00A74268"/>
    <w:rsid w:val="00A743B6"/>
    <w:rsid w:val="00A7451B"/>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34C2"/>
    <w:rsid w:val="00A83953"/>
    <w:rsid w:val="00A839CF"/>
    <w:rsid w:val="00A83CBB"/>
    <w:rsid w:val="00A83EED"/>
    <w:rsid w:val="00A85293"/>
    <w:rsid w:val="00A85525"/>
    <w:rsid w:val="00A857A4"/>
    <w:rsid w:val="00A85A2F"/>
    <w:rsid w:val="00A85CA9"/>
    <w:rsid w:val="00A86648"/>
    <w:rsid w:val="00A86DFB"/>
    <w:rsid w:val="00A9077A"/>
    <w:rsid w:val="00A90A1C"/>
    <w:rsid w:val="00A91089"/>
    <w:rsid w:val="00A9182A"/>
    <w:rsid w:val="00A91869"/>
    <w:rsid w:val="00A91E58"/>
    <w:rsid w:val="00A9256D"/>
    <w:rsid w:val="00A92654"/>
    <w:rsid w:val="00A92D24"/>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5A6"/>
    <w:rsid w:val="00AA0AB5"/>
    <w:rsid w:val="00AA0B97"/>
    <w:rsid w:val="00AA0F5D"/>
    <w:rsid w:val="00AA134A"/>
    <w:rsid w:val="00AA142E"/>
    <w:rsid w:val="00AA1A4F"/>
    <w:rsid w:val="00AA2840"/>
    <w:rsid w:val="00AA2C16"/>
    <w:rsid w:val="00AA2EBB"/>
    <w:rsid w:val="00AA2F85"/>
    <w:rsid w:val="00AA328C"/>
    <w:rsid w:val="00AA3BC4"/>
    <w:rsid w:val="00AA3C91"/>
    <w:rsid w:val="00AA4102"/>
    <w:rsid w:val="00AA44B7"/>
    <w:rsid w:val="00AA4D58"/>
    <w:rsid w:val="00AA4FC0"/>
    <w:rsid w:val="00AA5FB8"/>
    <w:rsid w:val="00AA64A0"/>
    <w:rsid w:val="00AA6853"/>
    <w:rsid w:val="00AA6E1C"/>
    <w:rsid w:val="00AA7C16"/>
    <w:rsid w:val="00AB05A9"/>
    <w:rsid w:val="00AB0C14"/>
    <w:rsid w:val="00AB18ED"/>
    <w:rsid w:val="00AB1B08"/>
    <w:rsid w:val="00AB2C08"/>
    <w:rsid w:val="00AB2C90"/>
    <w:rsid w:val="00AB3051"/>
    <w:rsid w:val="00AB30A1"/>
    <w:rsid w:val="00AB35E6"/>
    <w:rsid w:val="00AB37DE"/>
    <w:rsid w:val="00AB3CE3"/>
    <w:rsid w:val="00AB3E4F"/>
    <w:rsid w:val="00AB4B4D"/>
    <w:rsid w:val="00AB6F92"/>
    <w:rsid w:val="00AB704C"/>
    <w:rsid w:val="00AB7846"/>
    <w:rsid w:val="00AB7E2D"/>
    <w:rsid w:val="00AC0285"/>
    <w:rsid w:val="00AC08DD"/>
    <w:rsid w:val="00AC0E75"/>
    <w:rsid w:val="00AC12DB"/>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ED7"/>
    <w:rsid w:val="00AC7F67"/>
    <w:rsid w:val="00AD0E15"/>
    <w:rsid w:val="00AD1066"/>
    <w:rsid w:val="00AD199C"/>
    <w:rsid w:val="00AD2106"/>
    <w:rsid w:val="00AD236A"/>
    <w:rsid w:val="00AD2752"/>
    <w:rsid w:val="00AD28E9"/>
    <w:rsid w:val="00AD3675"/>
    <w:rsid w:val="00AD3821"/>
    <w:rsid w:val="00AD3EA0"/>
    <w:rsid w:val="00AD3EDF"/>
    <w:rsid w:val="00AD460E"/>
    <w:rsid w:val="00AD51E7"/>
    <w:rsid w:val="00AD5245"/>
    <w:rsid w:val="00AD53FE"/>
    <w:rsid w:val="00AD57E9"/>
    <w:rsid w:val="00AD5F42"/>
    <w:rsid w:val="00AD6788"/>
    <w:rsid w:val="00AD6970"/>
    <w:rsid w:val="00AD69CD"/>
    <w:rsid w:val="00AD7839"/>
    <w:rsid w:val="00AD7CA3"/>
    <w:rsid w:val="00AD7DAA"/>
    <w:rsid w:val="00AE05D0"/>
    <w:rsid w:val="00AE0763"/>
    <w:rsid w:val="00AE0846"/>
    <w:rsid w:val="00AE1537"/>
    <w:rsid w:val="00AE1C69"/>
    <w:rsid w:val="00AE2769"/>
    <w:rsid w:val="00AE2DB1"/>
    <w:rsid w:val="00AE3252"/>
    <w:rsid w:val="00AE3663"/>
    <w:rsid w:val="00AE3909"/>
    <w:rsid w:val="00AE3F0A"/>
    <w:rsid w:val="00AE4A7D"/>
    <w:rsid w:val="00AE4BE2"/>
    <w:rsid w:val="00AE537A"/>
    <w:rsid w:val="00AE5A1C"/>
    <w:rsid w:val="00AE5CF9"/>
    <w:rsid w:val="00AE602C"/>
    <w:rsid w:val="00AE6749"/>
    <w:rsid w:val="00AE67A9"/>
    <w:rsid w:val="00AE68C4"/>
    <w:rsid w:val="00AE71D2"/>
    <w:rsid w:val="00AE72E0"/>
    <w:rsid w:val="00AE7A00"/>
    <w:rsid w:val="00AF0874"/>
    <w:rsid w:val="00AF10DC"/>
    <w:rsid w:val="00AF1F3C"/>
    <w:rsid w:val="00AF277C"/>
    <w:rsid w:val="00AF34DB"/>
    <w:rsid w:val="00AF3540"/>
    <w:rsid w:val="00AF3603"/>
    <w:rsid w:val="00AF36A3"/>
    <w:rsid w:val="00AF376A"/>
    <w:rsid w:val="00AF3830"/>
    <w:rsid w:val="00AF3C50"/>
    <w:rsid w:val="00AF4146"/>
    <w:rsid w:val="00AF43C1"/>
    <w:rsid w:val="00AF4548"/>
    <w:rsid w:val="00AF50B2"/>
    <w:rsid w:val="00AF652C"/>
    <w:rsid w:val="00AF6539"/>
    <w:rsid w:val="00AF66FB"/>
    <w:rsid w:val="00AF6B0B"/>
    <w:rsid w:val="00AF6E1A"/>
    <w:rsid w:val="00AF7050"/>
    <w:rsid w:val="00AF711F"/>
    <w:rsid w:val="00AF7461"/>
    <w:rsid w:val="00B000BE"/>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C65"/>
    <w:rsid w:val="00B11D06"/>
    <w:rsid w:val="00B12820"/>
    <w:rsid w:val="00B13902"/>
    <w:rsid w:val="00B13D76"/>
    <w:rsid w:val="00B14FE4"/>
    <w:rsid w:val="00B15A9B"/>
    <w:rsid w:val="00B15F8B"/>
    <w:rsid w:val="00B161CE"/>
    <w:rsid w:val="00B16E61"/>
    <w:rsid w:val="00B16F2A"/>
    <w:rsid w:val="00B16F32"/>
    <w:rsid w:val="00B17AF8"/>
    <w:rsid w:val="00B17BF4"/>
    <w:rsid w:val="00B21998"/>
    <w:rsid w:val="00B229CA"/>
    <w:rsid w:val="00B22A8E"/>
    <w:rsid w:val="00B22D75"/>
    <w:rsid w:val="00B22DC5"/>
    <w:rsid w:val="00B231DD"/>
    <w:rsid w:val="00B2348B"/>
    <w:rsid w:val="00B24624"/>
    <w:rsid w:val="00B25AB6"/>
    <w:rsid w:val="00B2695B"/>
    <w:rsid w:val="00B27623"/>
    <w:rsid w:val="00B27B55"/>
    <w:rsid w:val="00B31368"/>
    <w:rsid w:val="00B3148C"/>
    <w:rsid w:val="00B31574"/>
    <w:rsid w:val="00B32532"/>
    <w:rsid w:val="00B32985"/>
    <w:rsid w:val="00B33687"/>
    <w:rsid w:val="00B33C90"/>
    <w:rsid w:val="00B3406D"/>
    <w:rsid w:val="00B341CB"/>
    <w:rsid w:val="00B347BD"/>
    <w:rsid w:val="00B34A87"/>
    <w:rsid w:val="00B35D92"/>
    <w:rsid w:val="00B36040"/>
    <w:rsid w:val="00B360D6"/>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4EEA"/>
    <w:rsid w:val="00B45293"/>
    <w:rsid w:val="00B454D6"/>
    <w:rsid w:val="00B4586F"/>
    <w:rsid w:val="00B45ABC"/>
    <w:rsid w:val="00B45D7E"/>
    <w:rsid w:val="00B46127"/>
    <w:rsid w:val="00B464FE"/>
    <w:rsid w:val="00B47074"/>
    <w:rsid w:val="00B47A54"/>
    <w:rsid w:val="00B47BF8"/>
    <w:rsid w:val="00B5084B"/>
    <w:rsid w:val="00B5091D"/>
    <w:rsid w:val="00B51D12"/>
    <w:rsid w:val="00B52086"/>
    <w:rsid w:val="00B5216D"/>
    <w:rsid w:val="00B52983"/>
    <w:rsid w:val="00B52A00"/>
    <w:rsid w:val="00B52C1B"/>
    <w:rsid w:val="00B52DF5"/>
    <w:rsid w:val="00B536B8"/>
    <w:rsid w:val="00B53DD9"/>
    <w:rsid w:val="00B5503F"/>
    <w:rsid w:val="00B5598A"/>
    <w:rsid w:val="00B56480"/>
    <w:rsid w:val="00B5652D"/>
    <w:rsid w:val="00B56F80"/>
    <w:rsid w:val="00B570B6"/>
    <w:rsid w:val="00B570D5"/>
    <w:rsid w:val="00B57C78"/>
    <w:rsid w:val="00B6163A"/>
    <w:rsid w:val="00B616C2"/>
    <w:rsid w:val="00B61894"/>
    <w:rsid w:val="00B61DAB"/>
    <w:rsid w:val="00B62CC2"/>
    <w:rsid w:val="00B62D4C"/>
    <w:rsid w:val="00B62FE5"/>
    <w:rsid w:val="00B6313B"/>
    <w:rsid w:val="00B633BF"/>
    <w:rsid w:val="00B63684"/>
    <w:rsid w:val="00B6397C"/>
    <w:rsid w:val="00B63C11"/>
    <w:rsid w:val="00B63FA8"/>
    <w:rsid w:val="00B646E1"/>
    <w:rsid w:val="00B649D9"/>
    <w:rsid w:val="00B65284"/>
    <w:rsid w:val="00B655D1"/>
    <w:rsid w:val="00B6561C"/>
    <w:rsid w:val="00B66056"/>
    <w:rsid w:val="00B660AC"/>
    <w:rsid w:val="00B66D26"/>
    <w:rsid w:val="00B6768F"/>
    <w:rsid w:val="00B677B0"/>
    <w:rsid w:val="00B67C24"/>
    <w:rsid w:val="00B67FC0"/>
    <w:rsid w:val="00B704C8"/>
    <w:rsid w:val="00B70A7E"/>
    <w:rsid w:val="00B70EF2"/>
    <w:rsid w:val="00B71685"/>
    <w:rsid w:val="00B71761"/>
    <w:rsid w:val="00B72326"/>
    <w:rsid w:val="00B72AD0"/>
    <w:rsid w:val="00B72E73"/>
    <w:rsid w:val="00B73366"/>
    <w:rsid w:val="00B739B0"/>
    <w:rsid w:val="00B73A0F"/>
    <w:rsid w:val="00B74DF5"/>
    <w:rsid w:val="00B74ED7"/>
    <w:rsid w:val="00B74F64"/>
    <w:rsid w:val="00B753D3"/>
    <w:rsid w:val="00B75A73"/>
    <w:rsid w:val="00B75EFF"/>
    <w:rsid w:val="00B761A7"/>
    <w:rsid w:val="00B767E9"/>
    <w:rsid w:val="00B76FFD"/>
    <w:rsid w:val="00B77D13"/>
    <w:rsid w:val="00B8053F"/>
    <w:rsid w:val="00B807D2"/>
    <w:rsid w:val="00B81539"/>
    <w:rsid w:val="00B8181F"/>
    <w:rsid w:val="00B81A2E"/>
    <w:rsid w:val="00B81E4C"/>
    <w:rsid w:val="00B82376"/>
    <w:rsid w:val="00B84981"/>
    <w:rsid w:val="00B850C1"/>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4340"/>
    <w:rsid w:val="00B954DD"/>
    <w:rsid w:val="00B9594A"/>
    <w:rsid w:val="00B96707"/>
    <w:rsid w:val="00B97BAA"/>
    <w:rsid w:val="00B97FCC"/>
    <w:rsid w:val="00BA0591"/>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496"/>
    <w:rsid w:val="00BD28FB"/>
    <w:rsid w:val="00BD2970"/>
    <w:rsid w:val="00BD2F9F"/>
    <w:rsid w:val="00BD5210"/>
    <w:rsid w:val="00BD54BC"/>
    <w:rsid w:val="00BD61EF"/>
    <w:rsid w:val="00BD6446"/>
    <w:rsid w:val="00BD6612"/>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AAF"/>
    <w:rsid w:val="00C05DE0"/>
    <w:rsid w:val="00C0661A"/>
    <w:rsid w:val="00C0669B"/>
    <w:rsid w:val="00C069D1"/>
    <w:rsid w:val="00C06CB6"/>
    <w:rsid w:val="00C07B7A"/>
    <w:rsid w:val="00C07E30"/>
    <w:rsid w:val="00C104FB"/>
    <w:rsid w:val="00C10C34"/>
    <w:rsid w:val="00C115A4"/>
    <w:rsid w:val="00C11861"/>
    <w:rsid w:val="00C125BA"/>
    <w:rsid w:val="00C12E0A"/>
    <w:rsid w:val="00C13195"/>
    <w:rsid w:val="00C139D9"/>
    <w:rsid w:val="00C13C12"/>
    <w:rsid w:val="00C13FB4"/>
    <w:rsid w:val="00C147B7"/>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2D"/>
    <w:rsid w:val="00C224A9"/>
    <w:rsid w:val="00C22CD5"/>
    <w:rsid w:val="00C237F3"/>
    <w:rsid w:val="00C23EB0"/>
    <w:rsid w:val="00C24371"/>
    <w:rsid w:val="00C24EFD"/>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344"/>
    <w:rsid w:val="00C458DA"/>
    <w:rsid w:val="00C45B55"/>
    <w:rsid w:val="00C461E2"/>
    <w:rsid w:val="00C46643"/>
    <w:rsid w:val="00C467F1"/>
    <w:rsid w:val="00C47D9E"/>
    <w:rsid w:val="00C50138"/>
    <w:rsid w:val="00C50C86"/>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57B10"/>
    <w:rsid w:val="00C60221"/>
    <w:rsid w:val="00C602CF"/>
    <w:rsid w:val="00C6030A"/>
    <w:rsid w:val="00C609C8"/>
    <w:rsid w:val="00C60D1F"/>
    <w:rsid w:val="00C611A3"/>
    <w:rsid w:val="00C614A0"/>
    <w:rsid w:val="00C61CB0"/>
    <w:rsid w:val="00C61EDF"/>
    <w:rsid w:val="00C61EF2"/>
    <w:rsid w:val="00C62491"/>
    <w:rsid w:val="00C624DE"/>
    <w:rsid w:val="00C627E4"/>
    <w:rsid w:val="00C62E94"/>
    <w:rsid w:val="00C633A1"/>
    <w:rsid w:val="00C63F80"/>
    <w:rsid w:val="00C6408D"/>
    <w:rsid w:val="00C64593"/>
    <w:rsid w:val="00C64720"/>
    <w:rsid w:val="00C64B61"/>
    <w:rsid w:val="00C6543A"/>
    <w:rsid w:val="00C6621A"/>
    <w:rsid w:val="00C6675A"/>
    <w:rsid w:val="00C6676A"/>
    <w:rsid w:val="00C66842"/>
    <w:rsid w:val="00C66F57"/>
    <w:rsid w:val="00C67314"/>
    <w:rsid w:val="00C6775A"/>
    <w:rsid w:val="00C67CF8"/>
    <w:rsid w:val="00C70EA3"/>
    <w:rsid w:val="00C711F1"/>
    <w:rsid w:val="00C7145A"/>
    <w:rsid w:val="00C71614"/>
    <w:rsid w:val="00C7172A"/>
    <w:rsid w:val="00C7175F"/>
    <w:rsid w:val="00C71A6C"/>
    <w:rsid w:val="00C72065"/>
    <w:rsid w:val="00C72BFD"/>
    <w:rsid w:val="00C73A76"/>
    <w:rsid w:val="00C73C85"/>
    <w:rsid w:val="00C73FE8"/>
    <w:rsid w:val="00C74B54"/>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E3"/>
    <w:rsid w:val="00C80CB4"/>
    <w:rsid w:val="00C81F39"/>
    <w:rsid w:val="00C8206D"/>
    <w:rsid w:val="00C82168"/>
    <w:rsid w:val="00C8247B"/>
    <w:rsid w:val="00C824FB"/>
    <w:rsid w:val="00C83771"/>
    <w:rsid w:val="00C84227"/>
    <w:rsid w:val="00C846D8"/>
    <w:rsid w:val="00C84A27"/>
    <w:rsid w:val="00C85390"/>
    <w:rsid w:val="00C853FE"/>
    <w:rsid w:val="00C85721"/>
    <w:rsid w:val="00C85828"/>
    <w:rsid w:val="00C85A2D"/>
    <w:rsid w:val="00C85D9E"/>
    <w:rsid w:val="00C866D8"/>
    <w:rsid w:val="00C8689A"/>
    <w:rsid w:val="00C86A10"/>
    <w:rsid w:val="00C86E9B"/>
    <w:rsid w:val="00C86EC0"/>
    <w:rsid w:val="00C876D8"/>
    <w:rsid w:val="00C87E74"/>
    <w:rsid w:val="00C91037"/>
    <w:rsid w:val="00C9142C"/>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B82"/>
    <w:rsid w:val="00C96990"/>
    <w:rsid w:val="00C96DC3"/>
    <w:rsid w:val="00C96F39"/>
    <w:rsid w:val="00C9746F"/>
    <w:rsid w:val="00C97FFA"/>
    <w:rsid w:val="00CA038A"/>
    <w:rsid w:val="00CA0EF9"/>
    <w:rsid w:val="00CA29A4"/>
    <w:rsid w:val="00CA2AD8"/>
    <w:rsid w:val="00CA33F9"/>
    <w:rsid w:val="00CA3809"/>
    <w:rsid w:val="00CA48C8"/>
    <w:rsid w:val="00CA4BD4"/>
    <w:rsid w:val="00CA5E8F"/>
    <w:rsid w:val="00CA67EB"/>
    <w:rsid w:val="00CA67F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3650"/>
    <w:rsid w:val="00CD40C3"/>
    <w:rsid w:val="00CD41D0"/>
    <w:rsid w:val="00CD42DD"/>
    <w:rsid w:val="00CD44FD"/>
    <w:rsid w:val="00CD4C93"/>
    <w:rsid w:val="00CD4EBB"/>
    <w:rsid w:val="00CD56EE"/>
    <w:rsid w:val="00CD582F"/>
    <w:rsid w:val="00CD5B27"/>
    <w:rsid w:val="00CD5B6E"/>
    <w:rsid w:val="00CD6BEA"/>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414"/>
    <w:rsid w:val="00CE586F"/>
    <w:rsid w:val="00CE5F69"/>
    <w:rsid w:val="00CE66C7"/>
    <w:rsid w:val="00CE70DB"/>
    <w:rsid w:val="00CE730B"/>
    <w:rsid w:val="00CE7461"/>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481C"/>
    <w:rsid w:val="00CF4ACE"/>
    <w:rsid w:val="00CF5561"/>
    <w:rsid w:val="00CF5DB6"/>
    <w:rsid w:val="00CF699A"/>
    <w:rsid w:val="00CF6C62"/>
    <w:rsid w:val="00CF7393"/>
    <w:rsid w:val="00CF7834"/>
    <w:rsid w:val="00CF7983"/>
    <w:rsid w:val="00CF7F18"/>
    <w:rsid w:val="00D000D4"/>
    <w:rsid w:val="00D00448"/>
    <w:rsid w:val="00D01087"/>
    <w:rsid w:val="00D01170"/>
    <w:rsid w:val="00D014AD"/>
    <w:rsid w:val="00D016E2"/>
    <w:rsid w:val="00D0176D"/>
    <w:rsid w:val="00D018F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D5F"/>
    <w:rsid w:val="00D07C25"/>
    <w:rsid w:val="00D07D0A"/>
    <w:rsid w:val="00D10AC4"/>
    <w:rsid w:val="00D10C01"/>
    <w:rsid w:val="00D10D45"/>
    <w:rsid w:val="00D11141"/>
    <w:rsid w:val="00D115F2"/>
    <w:rsid w:val="00D12712"/>
    <w:rsid w:val="00D128F6"/>
    <w:rsid w:val="00D12A5A"/>
    <w:rsid w:val="00D131EC"/>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21A1"/>
    <w:rsid w:val="00D321CA"/>
    <w:rsid w:val="00D326BC"/>
    <w:rsid w:val="00D32EC6"/>
    <w:rsid w:val="00D32F6F"/>
    <w:rsid w:val="00D3364C"/>
    <w:rsid w:val="00D33B79"/>
    <w:rsid w:val="00D344A7"/>
    <w:rsid w:val="00D3497F"/>
    <w:rsid w:val="00D34B9E"/>
    <w:rsid w:val="00D35B73"/>
    <w:rsid w:val="00D35E90"/>
    <w:rsid w:val="00D36437"/>
    <w:rsid w:val="00D36CE4"/>
    <w:rsid w:val="00D36D5C"/>
    <w:rsid w:val="00D37926"/>
    <w:rsid w:val="00D41503"/>
    <w:rsid w:val="00D42A1B"/>
    <w:rsid w:val="00D42C5F"/>
    <w:rsid w:val="00D43E8C"/>
    <w:rsid w:val="00D441D7"/>
    <w:rsid w:val="00D449FA"/>
    <w:rsid w:val="00D44B02"/>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429"/>
    <w:rsid w:val="00D57B4F"/>
    <w:rsid w:val="00D605A2"/>
    <w:rsid w:val="00D61287"/>
    <w:rsid w:val="00D61961"/>
    <w:rsid w:val="00D61BC7"/>
    <w:rsid w:val="00D61D2E"/>
    <w:rsid w:val="00D629E7"/>
    <w:rsid w:val="00D637AD"/>
    <w:rsid w:val="00D63905"/>
    <w:rsid w:val="00D63E26"/>
    <w:rsid w:val="00D64702"/>
    <w:rsid w:val="00D64DB8"/>
    <w:rsid w:val="00D6685E"/>
    <w:rsid w:val="00D66E5F"/>
    <w:rsid w:val="00D675AB"/>
    <w:rsid w:val="00D7068D"/>
    <w:rsid w:val="00D70AD3"/>
    <w:rsid w:val="00D70C74"/>
    <w:rsid w:val="00D7137D"/>
    <w:rsid w:val="00D71833"/>
    <w:rsid w:val="00D71D2E"/>
    <w:rsid w:val="00D71ECC"/>
    <w:rsid w:val="00D72344"/>
    <w:rsid w:val="00D726AA"/>
    <w:rsid w:val="00D72C83"/>
    <w:rsid w:val="00D7378C"/>
    <w:rsid w:val="00D737B3"/>
    <w:rsid w:val="00D73906"/>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66"/>
    <w:rsid w:val="00D873CE"/>
    <w:rsid w:val="00D87DAA"/>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6EB6"/>
    <w:rsid w:val="00DD798A"/>
    <w:rsid w:val="00DD7CED"/>
    <w:rsid w:val="00DE060D"/>
    <w:rsid w:val="00DE0BFC"/>
    <w:rsid w:val="00DE1689"/>
    <w:rsid w:val="00DE19A9"/>
    <w:rsid w:val="00DE19C7"/>
    <w:rsid w:val="00DE1B4C"/>
    <w:rsid w:val="00DE1E04"/>
    <w:rsid w:val="00DE24ED"/>
    <w:rsid w:val="00DE2E34"/>
    <w:rsid w:val="00DE3EF7"/>
    <w:rsid w:val="00DE4046"/>
    <w:rsid w:val="00DE408F"/>
    <w:rsid w:val="00DE425D"/>
    <w:rsid w:val="00DE4264"/>
    <w:rsid w:val="00DE46DD"/>
    <w:rsid w:val="00DE4E49"/>
    <w:rsid w:val="00DE6DAA"/>
    <w:rsid w:val="00DF019E"/>
    <w:rsid w:val="00DF0529"/>
    <w:rsid w:val="00DF0BB4"/>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3411"/>
    <w:rsid w:val="00E04068"/>
    <w:rsid w:val="00E04112"/>
    <w:rsid w:val="00E0430E"/>
    <w:rsid w:val="00E04584"/>
    <w:rsid w:val="00E05361"/>
    <w:rsid w:val="00E053F5"/>
    <w:rsid w:val="00E05A38"/>
    <w:rsid w:val="00E05EAF"/>
    <w:rsid w:val="00E06493"/>
    <w:rsid w:val="00E068FA"/>
    <w:rsid w:val="00E06E85"/>
    <w:rsid w:val="00E07F1B"/>
    <w:rsid w:val="00E10558"/>
    <w:rsid w:val="00E105C9"/>
    <w:rsid w:val="00E10BB4"/>
    <w:rsid w:val="00E10DC4"/>
    <w:rsid w:val="00E121BE"/>
    <w:rsid w:val="00E121E6"/>
    <w:rsid w:val="00E12285"/>
    <w:rsid w:val="00E1252A"/>
    <w:rsid w:val="00E12793"/>
    <w:rsid w:val="00E12C4C"/>
    <w:rsid w:val="00E134B5"/>
    <w:rsid w:val="00E137FC"/>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4818"/>
    <w:rsid w:val="00E25916"/>
    <w:rsid w:val="00E26879"/>
    <w:rsid w:val="00E26C2F"/>
    <w:rsid w:val="00E27CC6"/>
    <w:rsid w:val="00E30098"/>
    <w:rsid w:val="00E306F7"/>
    <w:rsid w:val="00E30FED"/>
    <w:rsid w:val="00E3119B"/>
    <w:rsid w:val="00E314A3"/>
    <w:rsid w:val="00E31F3E"/>
    <w:rsid w:val="00E328A6"/>
    <w:rsid w:val="00E33EB5"/>
    <w:rsid w:val="00E33F24"/>
    <w:rsid w:val="00E34136"/>
    <w:rsid w:val="00E34C42"/>
    <w:rsid w:val="00E353C8"/>
    <w:rsid w:val="00E35723"/>
    <w:rsid w:val="00E3596C"/>
    <w:rsid w:val="00E35A5F"/>
    <w:rsid w:val="00E35BAB"/>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91D"/>
    <w:rsid w:val="00E52155"/>
    <w:rsid w:val="00E52A0B"/>
    <w:rsid w:val="00E5322C"/>
    <w:rsid w:val="00E540CA"/>
    <w:rsid w:val="00E546ED"/>
    <w:rsid w:val="00E54DFF"/>
    <w:rsid w:val="00E54F80"/>
    <w:rsid w:val="00E5615F"/>
    <w:rsid w:val="00E56578"/>
    <w:rsid w:val="00E57564"/>
    <w:rsid w:val="00E61191"/>
    <w:rsid w:val="00E615CE"/>
    <w:rsid w:val="00E615F9"/>
    <w:rsid w:val="00E61AC4"/>
    <w:rsid w:val="00E641D4"/>
    <w:rsid w:val="00E64E0D"/>
    <w:rsid w:val="00E655EF"/>
    <w:rsid w:val="00E65706"/>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43B"/>
    <w:rsid w:val="00E7147E"/>
    <w:rsid w:val="00E72292"/>
    <w:rsid w:val="00E72900"/>
    <w:rsid w:val="00E7354C"/>
    <w:rsid w:val="00E73ADB"/>
    <w:rsid w:val="00E73FAA"/>
    <w:rsid w:val="00E73FC1"/>
    <w:rsid w:val="00E7451F"/>
    <w:rsid w:val="00E74BA0"/>
    <w:rsid w:val="00E74DF6"/>
    <w:rsid w:val="00E752D8"/>
    <w:rsid w:val="00E7535C"/>
    <w:rsid w:val="00E75739"/>
    <w:rsid w:val="00E7588F"/>
    <w:rsid w:val="00E7638C"/>
    <w:rsid w:val="00E76408"/>
    <w:rsid w:val="00E76DD9"/>
    <w:rsid w:val="00E77745"/>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72"/>
    <w:rsid w:val="00E845F1"/>
    <w:rsid w:val="00E84F30"/>
    <w:rsid w:val="00E855C7"/>
    <w:rsid w:val="00E85AC1"/>
    <w:rsid w:val="00E85AD1"/>
    <w:rsid w:val="00E85CE0"/>
    <w:rsid w:val="00E85FA1"/>
    <w:rsid w:val="00E8635F"/>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9F5"/>
    <w:rsid w:val="00E94E1D"/>
    <w:rsid w:val="00E95274"/>
    <w:rsid w:val="00E954FD"/>
    <w:rsid w:val="00E955A5"/>
    <w:rsid w:val="00E96877"/>
    <w:rsid w:val="00E96CC4"/>
    <w:rsid w:val="00E9725F"/>
    <w:rsid w:val="00E97546"/>
    <w:rsid w:val="00E97659"/>
    <w:rsid w:val="00E97753"/>
    <w:rsid w:val="00E977B6"/>
    <w:rsid w:val="00EA0392"/>
    <w:rsid w:val="00EA0486"/>
    <w:rsid w:val="00EA05CA"/>
    <w:rsid w:val="00EA0C83"/>
    <w:rsid w:val="00EA1042"/>
    <w:rsid w:val="00EA15C8"/>
    <w:rsid w:val="00EA28E0"/>
    <w:rsid w:val="00EA2E18"/>
    <w:rsid w:val="00EA40F8"/>
    <w:rsid w:val="00EA465D"/>
    <w:rsid w:val="00EA4E0C"/>
    <w:rsid w:val="00EA584A"/>
    <w:rsid w:val="00EA5BBE"/>
    <w:rsid w:val="00EA5BEA"/>
    <w:rsid w:val="00EA614D"/>
    <w:rsid w:val="00EA6934"/>
    <w:rsid w:val="00EA6C17"/>
    <w:rsid w:val="00EA7426"/>
    <w:rsid w:val="00EA7493"/>
    <w:rsid w:val="00EA7A97"/>
    <w:rsid w:val="00EB07C2"/>
    <w:rsid w:val="00EB1525"/>
    <w:rsid w:val="00EB1F77"/>
    <w:rsid w:val="00EB24EA"/>
    <w:rsid w:val="00EB2BF5"/>
    <w:rsid w:val="00EB3635"/>
    <w:rsid w:val="00EB4427"/>
    <w:rsid w:val="00EB4A8B"/>
    <w:rsid w:val="00EB5121"/>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A06"/>
    <w:rsid w:val="00ED0F1D"/>
    <w:rsid w:val="00ED1222"/>
    <w:rsid w:val="00ED19A6"/>
    <w:rsid w:val="00ED1C4F"/>
    <w:rsid w:val="00ED1F9B"/>
    <w:rsid w:val="00ED2072"/>
    <w:rsid w:val="00ED23ED"/>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B32"/>
    <w:rsid w:val="00ED6DA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2A"/>
    <w:rsid w:val="00F0485E"/>
    <w:rsid w:val="00F04D2C"/>
    <w:rsid w:val="00F04DAB"/>
    <w:rsid w:val="00F057F8"/>
    <w:rsid w:val="00F05C69"/>
    <w:rsid w:val="00F06F82"/>
    <w:rsid w:val="00F06F8B"/>
    <w:rsid w:val="00F07129"/>
    <w:rsid w:val="00F07159"/>
    <w:rsid w:val="00F07D16"/>
    <w:rsid w:val="00F10000"/>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DA9"/>
    <w:rsid w:val="00F23F7D"/>
    <w:rsid w:val="00F244F2"/>
    <w:rsid w:val="00F24DD0"/>
    <w:rsid w:val="00F258A4"/>
    <w:rsid w:val="00F25AE7"/>
    <w:rsid w:val="00F25DD2"/>
    <w:rsid w:val="00F26875"/>
    <w:rsid w:val="00F279E2"/>
    <w:rsid w:val="00F27C31"/>
    <w:rsid w:val="00F3139E"/>
    <w:rsid w:val="00F31C52"/>
    <w:rsid w:val="00F324B8"/>
    <w:rsid w:val="00F32796"/>
    <w:rsid w:val="00F32D79"/>
    <w:rsid w:val="00F32EB8"/>
    <w:rsid w:val="00F335E3"/>
    <w:rsid w:val="00F3377C"/>
    <w:rsid w:val="00F34AF6"/>
    <w:rsid w:val="00F34CB8"/>
    <w:rsid w:val="00F352EC"/>
    <w:rsid w:val="00F35340"/>
    <w:rsid w:val="00F357AA"/>
    <w:rsid w:val="00F35B0E"/>
    <w:rsid w:val="00F35BDB"/>
    <w:rsid w:val="00F3654F"/>
    <w:rsid w:val="00F36BC2"/>
    <w:rsid w:val="00F36C1E"/>
    <w:rsid w:val="00F37EEE"/>
    <w:rsid w:val="00F40008"/>
    <w:rsid w:val="00F406E2"/>
    <w:rsid w:val="00F40D65"/>
    <w:rsid w:val="00F41547"/>
    <w:rsid w:val="00F419CF"/>
    <w:rsid w:val="00F41AAF"/>
    <w:rsid w:val="00F41CB0"/>
    <w:rsid w:val="00F43093"/>
    <w:rsid w:val="00F43CDF"/>
    <w:rsid w:val="00F44416"/>
    <w:rsid w:val="00F44BDF"/>
    <w:rsid w:val="00F455E9"/>
    <w:rsid w:val="00F45E2F"/>
    <w:rsid w:val="00F46761"/>
    <w:rsid w:val="00F4726E"/>
    <w:rsid w:val="00F474C6"/>
    <w:rsid w:val="00F47CBE"/>
    <w:rsid w:val="00F50F3C"/>
    <w:rsid w:val="00F51360"/>
    <w:rsid w:val="00F517B7"/>
    <w:rsid w:val="00F51BEB"/>
    <w:rsid w:val="00F51C84"/>
    <w:rsid w:val="00F51EF8"/>
    <w:rsid w:val="00F5284F"/>
    <w:rsid w:val="00F52F44"/>
    <w:rsid w:val="00F5340A"/>
    <w:rsid w:val="00F53641"/>
    <w:rsid w:val="00F54172"/>
    <w:rsid w:val="00F54BBC"/>
    <w:rsid w:val="00F54F0C"/>
    <w:rsid w:val="00F551F9"/>
    <w:rsid w:val="00F558F4"/>
    <w:rsid w:val="00F55DE8"/>
    <w:rsid w:val="00F55E1F"/>
    <w:rsid w:val="00F55E65"/>
    <w:rsid w:val="00F56ABC"/>
    <w:rsid w:val="00F57ACC"/>
    <w:rsid w:val="00F600C1"/>
    <w:rsid w:val="00F609B1"/>
    <w:rsid w:val="00F61DB6"/>
    <w:rsid w:val="00F623C3"/>
    <w:rsid w:val="00F62647"/>
    <w:rsid w:val="00F626B8"/>
    <w:rsid w:val="00F626C4"/>
    <w:rsid w:val="00F62DB1"/>
    <w:rsid w:val="00F6318D"/>
    <w:rsid w:val="00F63AE1"/>
    <w:rsid w:val="00F63F55"/>
    <w:rsid w:val="00F64654"/>
    <w:rsid w:val="00F64E66"/>
    <w:rsid w:val="00F6583E"/>
    <w:rsid w:val="00F65B5F"/>
    <w:rsid w:val="00F65D08"/>
    <w:rsid w:val="00F66B87"/>
    <w:rsid w:val="00F67068"/>
    <w:rsid w:val="00F675BA"/>
    <w:rsid w:val="00F6762F"/>
    <w:rsid w:val="00F677DC"/>
    <w:rsid w:val="00F679E2"/>
    <w:rsid w:val="00F67D52"/>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122"/>
    <w:rsid w:val="00F875DF"/>
    <w:rsid w:val="00F878DC"/>
    <w:rsid w:val="00F90606"/>
    <w:rsid w:val="00F9165D"/>
    <w:rsid w:val="00F92895"/>
    <w:rsid w:val="00F9291E"/>
    <w:rsid w:val="00F92B00"/>
    <w:rsid w:val="00F92BB5"/>
    <w:rsid w:val="00F92FB5"/>
    <w:rsid w:val="00F93335"/>
    <w:rsid w:val="00F9381A"/>
    <w:rsid w:val="00F93BDB"/>
    <w:rsid w:val="00F94391"/>
    <w:rsid w:val="00F94742"/>
    <w:rsid w:val="00F9508B"/>
    <w:rsid w:val="00F9532A"/>
    <w:rsid w:val="00F9597D"/>
    <w:rsid w:val="00F95D7B"/>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A79EC"/>
    <w:rsid w:val="00FB029F"/>
    <w:rsid w:val="00FB03EC"/>
    <w:rsid w:val="00FB086B"/>
    <w:rsid w:val="00FB0E36"/>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E9E"/>
    <w:rsid w:val="00FC06E5"/>
    <w:rsid w:val="00FC07C0"/>
    <w:rsid w:val="00FC12C8"/>
    <w:rsid w:val="00FC1434"/>
    <w:rsid w:val="00FC160C"/>
    <w:rsid w:val="00FC2710"/>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A0D"/>
    <w:rsid w:val="00FD0C92"/>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3A1E43"/>
  <w15:docId w15:val="{A7741BA8-B5E6-409E-BB15-5CED4F5F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SimSun"/>
      <w:b/>
      <w:bCs/>
      <w:kern w:val="2"/>
      <w:sz w:val="20"/>
      <w:szCs w:val="20"/>
      <w:lang w:eastAsia="zh-CN"/>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iPriority w:val="99"/>
    <w:unhideWhenUsed/>
    <w:qFormat/>
    <w:rPr>
      <w:sz w:val="20"/>
      <w:szCs w:val="20"/>
    </w:rPr>
  </w:style>
  <w:style w:type="paragraph" w:styleId="List2">
    <w:name w:val="List 2"/>
    <w:basedOn w:val="Normal"/>
    <w:uiPriority w:val="99"/>
    <w:semiHidden/>
    <w:unhideWhenUsed/>
    <w:qFormat/>
    <w:pPr>
      <w:ind w:leftChars="200" w:left="100" w:hangingChars="200" w:hanging="200"/>
      <w:contextualSpacing/>
    </w:pPr>
  </w:style>
  <w:style w:type="paragraph" w:styleId="EndnoteText">
    <w:name w:val="endnote text"/>
    <w:basedOn w:val="Normal"/>
    <w:link w:val="EndnoteTextChar"/>
    <w:uiPriority w:val="99"/>
    <w:semiHidden/>
    <w:unhideWhenUsed/>
    <w:qFormat/>
    <w:pPr>
      <w:snapToGrid w:val="0"/>
      <w:jc w:val="left"/>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200" w:hangingChars="200" w:hanging="200"/>
      <w:contextualSpacing/>
    </w:pPr>
  </w:style>
  <w:style w:type="paragraph" w:styleId="FootnoteText">
    <w:name w:val="footnote text"/>
    <w:basedOn w:val="Normal"/>
    <w:link w:val="FootnoteTextChar"/>
    <w:uiPriority w:val="99"/>
    <w:semiHidden/>
    <w:unhideWhenUsed/>
    <w:qFormat/>
    <w:pPr>
      <w:snapToGrid w:val="0"/>
      <w:jc w:val="left"/>
    </w:pPr>
    <w:rPr>
      <w:sz w:val="18"/>
      <w:szCs w:val="18"/>
    </w:r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character" w:customStyle="1" w:styleId="Heading1Char">
    <w:name w:val="Heading 1 Char"/>
    <w:basedOn w:val="DefaultParagraphFont"/>
    <w:link w:val="Heading1"/>
    <w:qFormat/>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lang w:val="en-GB" w:eastAsia="en-US"/>
    </w:rPr>
  </w:style>
  <w:style w:type="character" w:customStyle="1" w:styleId="BodyTextChar">
    <w:name w:val="Body Text Char"/>
    <w:basedOn w:val="DefaultParagraphFont"/>
    <w:link w:val="BodyText"/>
    <w:uiPriority w:val="99"/>
    <w:qFormat/>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uiPriority w:val="99"/>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hAnsi="Times New Roman" w:cs="Times New Roman"/>
      <w:sz w:val="22"/>
      <w:szCs w:val="22"/>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SimSun" w:hAnsi="Times New Roman" w:cs="Times New Roman"/>
      <w:b/>
      <w:bCs/>
      <w:kern w:val="2"/>
      <w:sz w:val="20"/>
      <w:szCs w:val="20"/>
      <w:lang w:val="en-GB"/>
    </w:rPr>
  </w:style>
  <w:style w:type="paragraph" w:customStyle="1" w:styleId="NO">
    <w:name w:val="NO"/>
    <w:basedOn w:val="Normal"/>
    <w:qFormat/>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Normal"/>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18"/>
      <w:szCs w:val="18"/>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cs="Times New Roman"/>
      <w:lang w:val="en-GB" w:eastAsia="en-US"/>
    </w:rPr>
  </w:style>
  <w:style w:type="paragraph" w:customStyle="1" w:styleId="tan">
    <w:name w:val="tan"/>
    <w:basedOn w:val="Normal"/>
    <w:qFormat/>
    <w:pPr>
      <w:keepNext/>
      <w:widowControl/>
      <w:autoSpaceDE/>
      <w:autoSpaceDN/>
      <w:adjustRightInd/>
      <w:spacing w:after="0"/>
      <w:ind w:left="851" w:hanging="851"/>
      <w:jc w:val="left"/>
    </w:pPr>
    <w:rPr>
      <w:rFonts w:ascii="Arial" w:eastAsia="SimSun"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Normal"/>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List2"/>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ListParagraph"/>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SimSun" w:hAnsi="Arial" w:cs="Times New Roman"/>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paragraph" w:customStyle="1" w:styleId="TH">
    <w:name w:val="TH"/>
    <w:basedOn w:val="Normal"/>
    <w:link w:val="THChar"/>
    <w:qFormat/>
    <w:pPr>
      <w:keepNext/>
      <w:keepLines/>
      <w:widowControl/>
      <w:autoSpaceDE/>
      <w:autoSpaceDN/>
      <w:adjustRightInd/>
      <w:spacing w:before="60" w:after="180"/>
      <w:jc w:val="center"/>
    </w:pPr>
    <w:rPr>
      <w:rFonts w:ascii="Arial" w:eastAsia="SimSun" w:hAnsi="Arial"/>
      <w:b/>
      <w:sz w:val="20"/>
      <w:szCs w:val="20"/>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EQ">
    <w:name w:val="EQ"/>
    <w:basedOn w:val="Normal"/>
    <w:next w:val="Normal"/>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Normal"/>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sz w:val="20"/>
      <w:szCs w:val="20"/>
      <w:lang w:val="en-GB" w:eastAsia="en-US"/>
    </w:rPr>
  </w:style>
  <w:style w:type="paragraph" w:customStyle="1" w:styleId="DraftProposal">
    <w:name w:val="Draft Proposal"/>
    <w:basedOn w:val="BodyText"/>
    <w:next w:val="Normal"/>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pPr>
      <w:widowControl/>
      <w:autoSpaceDE/>
      <w:autoSpaceDN/>
      <w:adjustRightInd/>
      <w:spacing w:after="180"/>
      <w:ind w:left="1135" w:hanging="284"/>
      <w:jc w:val="left"/>
    </w:pPr>
    <w:rPr>
      <w:rFonts w:eastAsia="SimSun"/>
      <w:sz w:val="20"/>
      <w:szCs w:val="20"/>
      <w:lang w:val="zh-CN"/>
    </w:rPr>
  </w:style>
  <w:style w:type="character" w:customStyle="1" w:styleId="B3Char">
    <w:name w:val="B3 Char"/>
    <w:link w:val="B3"/>
    <w:qFormat/>
    <w:rPr>
      <w:rFonts w:ascii="Times New Roman" w:eastAsia="SimSun" w:hAnsi="Times New Roman" w:cs="Times New Roman"/>
      <w:sz w:val="20"/>
      <w:szCs w:val="20"/>
      <w:lang w:val="zh-CN" w:eastAsia="en-US"/>
    </w:rPr>
  </w:style>
  <w:style w:type="paragraph" w:customStyle="1" w:styleId="B4">
    <w:name w:val="B4"/>
    <w:basedOn w:val="Normal"/>
    <w:link w:val="B4Char"/>
    <w:qFormat/>
    <w:pPr>
      <w:widowControl/>
      <w:autoSpaceDE/>
      <w:autoSpaceDN/>
      <w:adjustRightInd/>
      <w:spacing w:after="180"/>
      <w:ind w:left="1418" w:hanging="284"/>
      <w:jc w:val="left"/>
    </w:pPr>
    <w:rPr>
      <w:rFonts w:eastAsia="SimSun"/>
      <w:sz w:val="20"/>
      <w:szCs w:val="20"/>
    </w:rPr>
  </w:style>
  <w:style w:type="character" w:customStyle="1" w:styleId="B4Char">
    <w:name w:val="B4 Char"/>
    <w:link w:val="B4"/>
    <w:qFormat/>
    <w:rPr>
      <w:rFonts w:ascii="Times New Roman" w:eastAsia="SimSun" w:hAnsi="Times New Roman" w:cs="Times New Roman"/>
      <w:sz w:val="20"/>
      <w:szCs w:val="20"/>
      <w:lang w:val="en-GB" w:eastAsia="en-US"/>
    </w:rPr>
  </w:style>
  <w:style w:type="paragraph" w:customStyle="1" w:styleId="xmsonormal0">
    <w:name w:val="xmsonormal"/>
    <w:basedOn w:val="Normal"/>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2">
    <w:name w:val="修订2"/>
    <w:hidden/>
    <w:uiPriority w:val="99"/>
    <w:semiHidden/>
    <w:qFormat/>
    <w:rPr>
      <w:rFonts w:ascii="Times New Roman" w:hAnsi="Times New Roman" w:cs="Times New Roman"/>
      <w:sz w:val="22"/>
      <w:szCs w:val="22"/>
      <w:lang w:val="en-GB" w:eastAsia="en-US"/>
    </w:rPr>
  </w:style>
  <w:style w:type="paragraph" w:styleId="Revision">
    <w:name w:val="Revision"/>
    <w:hidden/>
    <w:uiPriority w:val="99"/>
    <w:semiHidden/>
    <w:rsid w:val="00DB3C73"/>
    <w:rPr>
      <w:rFonts w:ascii="Times New Roman" w:hAnsi="Times New Roman" w:cs="Times New Roman"/>
      <w:sz w:val="22"/>
      <w:szCs w:val="22"/>
      <w:lang w:val="en-GB" w:eastAsia="en-US"/>
    </w:rPr>
  </w:style>
  <w:style w:type="table" w:styleId="TableGridLight">
    <w:name w:val="Grid Table Light"/>
    <w:basedOn w:val="TableNormal"/>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1A97A-20AB-4A35-90F5-EEE20204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7837</Words>
  <Characters>44673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Matthew Webb</cp:lastModifiedBy>
  <cp:revision>12</cp:revision>
  <dcterms:created xsi:type="dcterms:W3CDTF">2025-09-30T10:14:00Z</dcterms:created>
  <dcterms:modified xsi:type="dcterms:W3CDTF">2025-10-01T09:14:00Z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1759228138</vt:lpwstr>
  </property>
</Properties>
</file>