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195BD" w14:textId="29879AE4" w:rsidR="00146349" w:rsidRPr="00F46050" w:rsidRDefault="00146349" w:rsidP="002242A9">
      <w:pPr>
        <w:spacing w:after="0" w:line="276" w:lineRule="auto"/>
        <w:jc w:val="both"/>
        <w:rPr>
          <w:rFonts w:asciiTheme="minorBidi" w:hAnsiTheme="minorBidi"/>
          <w:b/>
          <w:bCs/>
          <w:snapToGrid w:val="0"/>
          <w:sz w:val="24"/>
          <w:szCs w:val="24"/>
          <w:lang w:val="en-US"/>
        </w:rPr>
      </w:pPr>
      <w:bookmarkStart w:id="0" w:name="_Hlk166395464"/>
      <w:bookmarkEnd w:id="0"/>
      <w:r w:rsidRPr="00F46050">
        <w:rPr>
          <w:rFonts w:asciiTheme="minorBidi" w:hAnsiTheme="minorBidi"/>
          <w:b/>
          <w:bCs/>
          <w:snapToGrid w:val="0"/>
          <w:sz w:val="24"/>
          <w:szCs w:val="24"/>
          <w:lang w:val="en-US"/>
        </w:rPr>
        <w:t>3GPP TSG RAN WG</w:t>
      </w:r>
      <w:r w:rsidR="00FD71FF">
        <w:rPr>
          <w:rFonts w:asciiTheme="minorBidi" w:hAnsiTheme="minorBidi"/>
          <w:b/>
          <w:bCs/>
          <w:snapToGrid w:val="0"/>
          <w:sz w:val="24"/>
          <w:szCs w:val="24"/>
          <w:lang w:val="en-US"/>
        </w:rPr>
        <w:t>1</w:t>
      </w:r>
      <w:r w:rsidRPr="00F46050">
        <w:rPr>
          <w:rFonts w:asciiTheme="minorBidi" w:hAnsiTheme="minorBidi"/>
          <w:b/>
          <w:bCs/>
          <w:snapToGrid w:val="0"/>
          <w:sz w:val="24"/>
          <w:szCs w:val="24"/>
          <w:lang w:val="en-US"/>
        </w:rPr>
        <w:t xml:space="preserve"> </w:t>
      </w:r>
      <w:r w:rsidR="0055626B" w:rsidRPr="0055626B">
        <w:rPr>
          <w:rFonts w:asciiTheme="minorBidi" w:hAnsiTheme="minorBidi"/>
          <w:b/>
          <w:bCs/>
          <w:snapToGrid w:val="0"/>
          <w:sz w:val="24"/>
          <w:szCs w:val="24"/>
          <w:lang w:val="en-US"/>
        </w:rPr>
        <w:t>Meeting #1</w:t>
      </w:r>
      <w:r w:rsidR="00FD71FF">
        <w:rPr>
          <w:rFonts w:asciiTheme="minorBidi" w:hAnsiTheme="minorBidi"/>
          <w:b/>
          <w:bCs/>
          <w:snapToGrid w:val="0"/>
          <w:sz w:val="24"/>
          <w:szCs w:val="24"/>
          <w:lang w:val="en-US"/>
        </w:rPr>
        <w:t>22</w:t>
      </w:r>
      <w:r w:rsidR="0055626B">
        <w:rPr>
          <w:rFonts w:asciiTheme="minorBidi" w:hAnsiTheme="minorBidi"/>
          <w:b/>
          <w:bCs/>
          <w:snapToGrid w:val="0"/>
          <w:sz w:val="24"/>
          <w:szCs w:val="24"/>
          <w:lang w:val="en-US"/>
        </w:rPr>
        <w:t xml:space="preserve">     </w:t>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89726A">
        <w:rPr>
          <w:rFonts w:asciiTheme="minorBidi" w:hAnsiTheme="minorBidi"/>
          <w:b/>
          <w:bCs/>
          <w:snapToGrid w:val="0"/>
          <w:sz w:val="24"/>
          <w:szCs w:val="24"/>
          <w:lang w:val="en-US"/>
        </w:rPr>
        <w:tab/>
      </w:r>
      <w:r w:rsidR="0089726A">
        <w:rPr>
          <w:rFonts w:asciiTheme="minorBidi" w:hAnsiTheme="minorBidi"/>
          <w:b/>
          <w:bCs/>
          <w:snapToGrid w:val="0"/>
          <w:sz w:val="24"/>
          <w:szCs w:val="24"/>
          <w:lang w:val="en-US"/>
        </w:rPr>
        <w:tab/>
      </w:r>
      <w:r w:rsidR="006F1538" w:rsidRPr="006F1538">
        <w:rPr>
          <w:rFonts w:asciiTheme="minorBidi" w:hAnsiTheme="minorBidi"/>
          <w:b/>
          <w:bCs/>
          <w:snapToGrid w:val="0"/>
          <w:sz w:val="24"/>
          <w:szCs w:val="24"/>
        </w:rPr>
        <w:t>R1-2505834</w:t>
      </w:r>
    </w:p>
    <w:p w14:paraId="7096237C" w14:textId="51E464C6" w:rsidR="0055626B" w:rsidRPr="0055626B" w:rsidRDefault="00FD71FF" w:rsidP="002242A9">
      <w:pPr>
        <w:spacing w:after="0" w:line="276" w:lineRule="auto"/>
        <w:jc w:val="both"/>
        <w:rPr>
          <w:rFonts w:asciiTheme="minorBidi" w:hAnsiTheme="minorBidi"/>
          <w:b/>
          <w:bCs/>
          <w:snapToGrid w:val="0"/>
          <w:sz w:val="24"/>
          <w:szCs w:val="24"/>
          <w:lang w:val="en-US"/>
        </w:rPr>
      </w:pPr>
      <w:r>
        <w:rPr>
          <w:rFonts w:asciiTheme="minorBidi" w:hAnsiTheme="minorBidi"/>
          <w:b/>
          <w:bCs/>
          <w:snapToGrid w:val="0"/>
          <w:sz w:val="24"/>
          <w:szCs w:val="24"/>
          <w:lang w:val="en-US"/>
        </w:rPr>
        <w:t>Bengaluru</w:t>
      </w:r>
      <w:r w:rsidRPr="0055626B">
        <w:rPr>
          <w:rFonts w:asciiTheme="minorBidi" w:hAnsiTheme="minorBidi"/>
          <w:b/>
          <w:bCs/>
          <w:snapToGrid w:val="0"/>
          <w:sz w:val="24"/>
          <w:szCs w:val="24"/>
          <w:lang w:val="en-US"/>
        </w:rPr>
        <w:t>, August</w:t>
      </w:r>
      <w:r>
        <w:rPr>
          <w:rFonts w:asciiTheme="minorBidi" w:hAnsiTheme="minorBidi"/>
          <w:b/>
          <w:bCs/>
          <w:snapToGrid w:val="0"/>
          <w:sz w:val="24"/>
          <w:szCs w:val="24"/>
          <w:lang w:val="en-US"/>
        </w:rPr>
        <w:t xml:space="preserve"> 25</w:t>
      </w:r>
      <w:r w:rsidR="0055626B" w:rsidRPr="0055626B">
        <w:rPr>
          <w:rFonts w:asciiTheme="minorBidi" w:hAnsiTheme="minorBidi"/>
          <w:b/>
          <w:bCs/>
          <w:snapToGrid w:val="0"/>
          <w:sz w:val="24"/>
          <w:szCs w:val="24"/>
          <w:vertAlign w:val="superscript"/>
          <w:lang w:val="en-US"/>
        </w:rPr>
        <w:t>th</w:t>
      </w:r>
      <w:r w:rsidR="0055626B" w:rsidRPr="0055626B">
        <w:rPr>
          <w:rFonts w:asciiTheme="minorBidi" w:hAnsiTheme="minorBidi"/>
          <w:b/>
          <w:bCs/>
          <w:snapToGrid w:val="0"/>
          <w:sz w:val="24"/>
          <w:szCs w:val="24"/>
          <w:lang w:val="en-US"/>
        </w:rPr>
        <w:t xml:space="preserve"> – </w:t>
      </w:r>
      <w:r w:rsidR="00D12FDF" w:rsidRPr="0055626B">
        <w:rPr>
          <w:rFonts w:asciiTheme="minorBidi" w:hAnsiTheme="minorBidi"/>
          <w:b/>
          <w:bCs/>
          <w:snapToGrid w:val="0"/>
          <w:sz w:val="24"/>
          <w:szCs w:val="24"/>
          <w:lang w:val="en-US"/>
        </w:rPr>
        <w:t>2</w:t>
      </w:r>
      <w:r w:rsidR="00D12FDF">
        <w:rPr>
          <w:rFonts w:asciiTheme="minorBidi" w:hAnsiTheme="minorBidi"/>
          <w:b/>
          <w:bCs/>
          <w:snapToGrid w:val="0"/>
          <w:sz w:val="24"/>
          <w:szCs w:val="24"/>
          <w:lang w:val="en-US"/>
        </w:rPr>
        <w:t>9</w:t>
      </w:r>
      <w:r w:rsidR="00D12FDF" w:rsidRPr="0055626B">
        <w:rPr>
          <w:rFonts w:asciiTheme="minorBidi" w:hAnsiTheme="minorBidi"/>
          <w:b/>
          <w:bCs/>
          <w:snapToGrid w:val="0"/>
          <w:sz w:val="24"/>
          <w:szCs w:val="24"/>
          <w:vertAlign w:val="superscript"/>
          <w:lang w:val="en-US"/>
        </w:rPr>
        <w:t>th</w:t>
      </w:r>
      <w:r w:rsidRPr="0055626B">
        <w:rPr>
          <w:rFonts w:asciiTheme="minorBidi" w:hAnsiTheme="minorBidi"/>
          <w:b/>
          <w:bCs/>
          <w:snapToGrid w:val="0"/>
          <w:sz w:val="24"/>
          <w:szCs w:val="24"/>
          <w:lang w:val="en-US"/>
        </w:rPr>
        <w:t>,</w:t>
      </w:r>
      <w:r w:rsidR="0055626B" w:rsidRPr="0055626B">
        <w:rPr>
          <w:rFonts w:asciiTheme="minorBidi" w:hAnsiTheme="minorBidi"/>
          <w:b/>
          <w:bCs/>
          <w:snapToGrid w:val="0"/>
          <w:sz w:val="24"/>
          <w:szCs w:val="24"/>
          <w:lang w:val="en-US"/>
        </w:rPr>
        <w:t xml:space="preserve"> 2025</w:t>
      </w:r>
    </w:p>
    <w:p w14:paraId="4F566629" w14:textId="77777777" w:rsidR="00227321" w:rsidRPr="009D7AA5" w:rsidRDefault="00227321" w:rsidP="002242A9">
      <w:pPr>
        <w:spacing w:after="0" w:line="276" w:lineRule="auto"/>
        <w:jc w:val="both"/>
        <w:rPr>
          <w:rFonts w:asciiTheme="minorBidi" w:hAnsiTheme="minorBidi"/>
          <w:b/>
          <w:bCs/>
          <w:snapToGrid w:val="0"/>
          <w:sz w:val="24"/>
          <w:szCs w:val="24"/>
          <w:lang w:val="en-US"/>
        </w:rPr>
      </w:pPr>
    </w:p>
    <w:p w14:paraId="3968EB5D" w14:textId="2F6BF58A" w:rsidR="00C05AC4" w:rsidRPr="009D7AA5" w:rsidRDefault="00C05AC4" w:rsidP="002242A9">
      <w:pPr>
        <w:spacing w:after="0" w:line="276" w:lineRule="auto"/>
        <w:jc w:val="both"/>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sidR="002C53B4">
        <w:rPr>
          <w:rFonts w:asciiTheme="minorBidi" w:hAnsiTheme="minorBidi"/>
          <w:b/>
          <w:bCs/>
          <w:snapToGrid w:val="0"/>
          <w:sz w:val="24"/>
          <w:szCs w:val="24"/>
          <w:lang w:val="en-US"/>
        </w:rPr>
        <w:t>11.5</w:t>
      </w:r>
      <w:r>
        <w:rPr>
          <w:rFonts w:asciiTheme="minorBidi" w:hAnsiTheme="minorBidi"/>
          <w:b/>
          <w:bCs/>
          <w:snapToGrid w:val="0"/>
          <w:sz w:val="24"/>
          <w:szCs w:val="24"/>
          <w:lang w:val="en-US"/>
        </w:rPr>
        <w:tab/>
      </w:r>
    </w:p>
    <w:p w14:paraId="091A1AD7" w14:textId="4BAEA41B" w:rsidR="00C05AC4" w:rsidRPr="009D7AA5" w:rsidRDefault="00C05AC4" w:rsidP="002242A9">
      <w:pPr>
        <w:spacing w:after="0" w:line="276" w:lineRule="auto"/>
        <w:jc w:val="both"/>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713C89">
        <w:rPr>
          <w:rFonts w:asciiTheme="minorBidi" w:hAnsiTheme="minorBidi"/>
          <w:b/>
          <w:bCs/>
          <w:snapToGrid w:val="0"/>
          <w:sz w:val="24"/>
          <w:szCs w:val="24"/>
          <w:lang w:val="en-US"/>
        </w:rPr>
        <w:t xml:space="preserve">6G Study on </w:t>
      </w:r>
      <w:r w:rsidR="002C53B4">
        <w:rPr>
          <w:rFonts w:asciiTheme="minorBidi" w:hAnsiTheme="minorBidi"/>
          <w:b/>
          <w:bCs/>
          <w:snapToGrid w:val="0"/>
          <w:sz w:val="24"/>
          <w:szCs w:val="24"/>
          <w:lang w:val="en-US"/>
        </w:rPr>
        <w:t xml:space="preserve">Energy </w:t>
      </w:r>
      <w:r w:rsidR="001F4F3A">
        <w:rPr>
          <w:rFonts w:asciiTheme="minorBidi" w:hAnsiTheme="minorBidi"/>
          <w:b/>
          <w:bCs/>
          <w:snapToGrid w:val="0"/>
          <w:sz w:val="24"/>
          <w:szCs w:val="24"/>
          <w:lang w:val="en-US"/>
        </w:rPr>
        <w:t>Savings</w:t>
      </w:r>
    </w:p>
    <w:p w14:paraId="49846B98" w14:textId="03D99E37" w:rsidR="00C05AC4" w:rsidRPr="009D7AA5" w:rsidRDefault="00C05AC4" w:rsidP="002242A9">
      <w:pPr>
        <w:spacing w:after="0" w:line="276" w:lineRule="auto"/>
        <w:jc w:val="both"/>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2242A9">
      <w:pPr>
        <w:spacing w:after="0" w:line="276" w:lineRule="auto"/>
        <w:jc w:val="both"/>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762D6BE7" w14:textId="0066EFF0" w:rsidR="00103367" w:rsidRDefault="00C05AC4" w:rsidP="00103367">
      <w:pPr>
        <w:pStyle w:val="Heading1"/>
        <w:spacing w:before="480" w:line="276" w:lineRule="auto"/>
        <w:ind w:left="431" w:hanging="431"/>
        <w:jc w:val="both"/>
        <w:rPr>
          <w:lang w:val="en-US"/>
        </w:rPr>
      </w:pPr>
      <w:r w:rsidRPr="007B14CC">
        <w:rPr>
          <w:lang w:val="en-US"/>
        </w:rPr>
        <w:t>Introduction</w:t>
      </w:r>
    </w:p>
    <w:p w14:paraId="45A74A9A" w14:textId="3B24A006" w:rsidR="00FE0BEC" w:rsidRDefault="00330F7B" w:rsidP="00FE0BEC">
      <w:pPr>
        <w:jc w:val="both"/>
        <w:rPr>
          <w:rFonts w:eastAsia="Times New Roman"/>
          <w:sz w:val="24"/>
          <w:szCs w:val="24"/>
        </w:rPr>
      </w:pPr>
      <w:r w:rsidRPr="00330F7B">
        <w:rPr>
          <w:rFonts w:eastAsia="Times New Roman"/>
          <w:sz w:val="24"/>
          <w:szCs w:val="24"/>
        </w:rPr>
        <w:t>The study</w:t>
      </w:r>
      <w:r w:rsidR="00E953B3">
        <w:rPr>
          <w:rFonts w:eastAsia="Times New Roman"/>
          <w:sz w:val="24"/>
          <w:szCs w:val="24"/>
        </w:rPr>
        <w:t xml:space="preserve"> and de</w:t>
      </w:r>
      <w:r w:rsidR="00077D22">
        <w:rPr>
          <w:rFonts w:eastAsia="Times New Roman"/>
          <w:sz w:val="24"/>
          <w:szCs w:val="24"/>
        </w:rPr>
        <w:t>velopment</w:t>
      </w:r>
      <w:r w:rsidRPr="00330F7B">
        <w:rPr>
          <w:rFonts w:eastAsia="Times New Roman"/>
          <w:sz w:val="24"/>
          <w:szCs w:val="24"/>
        </w:rPr>
        <w:t xml:space="preserve"> of</w:t>
      </w:r>
      <w:r w:rsidR="00580D20">
        <w:rPr>
          <w:rFonts w:eastAsia="Times New Roman"/>
          <w:sz w:val="24"/>
          <w:szCs w:val="24"/>
        </w:rPr>
        <w:t xml:space="preserve"> </w:t>
      </w:r>
      <w:r w:rsidRPr="00330F7B">
        <w:rPr>
          <w:rFonts w:eastAsia="Times New Roman"/>
          <w:sz w:val="24"/>
          <w:szCs w:val="24"/>
        </w:rPr>
        <w:t>6G</w:t>
      </w:r>
      <w:r w:rsidR="00077D22">
        <w:rPr>
          <w:rFonts w:eastAsia="Times New Roman"/>
          <w:sz w:val="24"/>
          <w:szCs w:val="24"/>
        </w:rPr>
        <w:t xml:space="preserve"> radio (6G</w:t>
      </w:r>
      <w:r>
        <w:rPr>
          <w:rFonts w:eastAsia="Times New Roman"/>
          <w:sz w:val="24"/>
          <w:szCs w:val="24"/>
        </w:rPr>
        <w:t>R</w:t>
      </w:r>
      <w:r w:rsidR="00077D22">
        <w:rPr>
          <w:rFonts w:eastAsia="Times New Roman"/>
          <w:sz w:val="24"/>
          <w:szCs w:val="24"/>
        </w:rPr>
        <w:t>)</w:t>
      </w:r>
      <w:r w:rsidRPr="00330F7B">
        <w:rPr>
          <w:rFonts w:eastAsia="Times New Roman"/>
          <w:sz w:val="24"/>
          <w:szCs w:val="24"/>
        </w:rPr>
        <w:t xml:space="preserve"> should prioritize energy efficiency as a central design principle from the </w:t>
      </w:r>
      <w:r w:rsidR="0089726A">
        <w:rPr>
          <w:rFonts w:eastAsia="Times New Roman"/>
          <w:sz w:val="24"/>
          <w:szCs w:val="24"/>
        </w:rPr>
        <w:t>beginning</w:t>
      </w:r>
      <w:r w:rsidRPr="00330F7B">
        <w:rPr>
          <w:rFonts w:eastAsia="Times New Roman"/>
          <w:sz w:val="24"/>
          <w:szCs w:val="24"/>
        </w:rPr>
        <w:t xml:space="preserve">. </w:t>
      </w:r>
      <w:r w:rsidR="0017772F" w:rsidRPr="00330F7B">
        <w:rPr>
          <w:rFonts w:eastAsia="Times New Roman"/>
          <w:sz w:val="24"/>
          <w:szCs w:val="24"/>
        </w:rPr>
        <w:t>Unlike 5G</w:t>
      </w:r>
      <w:r w:rsidR="0017772F">
        <w:rPr>
          <w:rFonts w:eastAsia="Times New Roman"/>
          <w:sz w:val="24"/>
          <w:szCs w:val="24"/>
        </w:rPr>
        <w:t xml:space="preserve"> NR</w:t>
      </w:r>
      <w:r w:rsidR="0017772F" w:rsidRPr="00330F7B">
        <w:rPr>
          <w:rFonts w:eastAsia="Times New Roman"/>
          <w:sz w:val="24"/>
          <w:szCs w:val="24"/>
        </w:rPr>
        <w:t>, where energy saving</w:t>
      </w:r>
      <w:r w:rsidR="0017772F">
        <w:rPr>
          <w:rFonts w:eastAsia="Times New Roman"/>
          <w:sz w:val="24"/>
          <w:szCs w:val="24"/>
        </w:rPr>
        <w:t xml:space="preserve">, especially at the network side, </w:t>
      </w:r>
      <w:r w:rsidR="0017772F" w:rsidRPr="00330F7B">
        <w:rPr>
          <w:rFonts w:eastAsia="Times New Roman"/>
          <w:sz w:val="24"/>
          <w:szCs w:val="24"/>
        </w:rPr>
        <w:t>was not a primary focus initially and was addressed incrementally, 6G</w:t>
      </w:r>
      <w:r w:rsidR="0017772F">
        <w:rPr>
          <w:rFonts w:eastAsia="Times New Roman"/>
          <w:sz w:val="24"/>
          <w:szCs w:val="24"/>
        </w:rPr>
        <w:t>R</w:t>
      </w:r>
      <w:r w:rsidR="0017772F" w:rsidRPr="00330F7B">
        <w:rPr>
          <w:rFonts w:eastAsia="Times New Roman"/>
          <w:sz w:val="24"/>
          <w:szCs w:val="24"/>
        </w:rPr>
        <w:t xml:space="preserve"> </w:t>
      </w:r>
      <w:r w:rsidR="0089726A">
        <w:rPr>
          <w:rFonts w:eastAsia="Times New Roman"/>
          <w:sz w:val="24"/>
          <w:szCs w:val="24"/>
        </w:rPr>
        <w:t>should</w:t>
      </w:r>
      <w:r w:rsidR="0089726A" w:rsidRPr="00330F7B">
        <w:rPr>
          <w:rFonts w:eastAsia="Times New Roman"/>
          <w:sz w:val="24"/>
          <w:szCs w:val="24"/>
        </w:rPr>
        <w:t xml:space="preserve"> </w:t>
      </w:r>
      <w:r w:rsidR="0017772F" w:rsidRPr="00330F7B">
        <w:rPr>
          <w:rFonts w:eastAsia="Times New Roman"/>
          <w:sz w:val="24"/>
          <w:szCs w:val="24"/>
        </w:rPr>
        <w:t>be designed with energy savings as a core objective.</w:t>
      </w:r>
      <w:r w:rsidR="00FE0BEC">
        <w:rPr>
          <w:rFonts w:eastAsia="Times New Roman"/>
          <w:sz w:val="24"/>
          <w:szCs w:val="24"/>
        </w:rPr>
        <w:t xml:space="preserve"> This is crucial because </w:t>
      </w:r>
      <w:r w:rsidR="00FE0BEC" w:rsidRPr="00FE0BEC">
        <w:rPr>
          <w:rFonts w:eastAsia="Times New Roman"/>
          <w:sz w:val="24"/>
          <w:szCs w:val="24"/>
        </w:rPr>
        <w:t xml:space="preserve">5G networks still face challenges </w:t>
      </w:r>
      <w:r w:rsidR="00FE0BEC">
        <w:rPr>
          <w:rFonts w:eastAsia="Times New Roman"/>
          <w:sz w:val="24"/>
          <w:szCs w:val="24"/>
        </w:rPr>
        <w:t xml:space="preserve">in </w:t>
      </w:r>
      <w:r w:rsidR="0089726A" w:rsidRPr="0089726A">
        <w:rPr>
          <w:rFonts w:eastAsia="Times New Roman"/>
          <w:sz w:val="24"/>
          <w:szCs w:val="24"/>
        </w:rPr>
        <w:t>balancing energy efficiency and network performance</w:t>
      </w:r>
      <w:r w:rsidR="00FE0BEC">
        <w:rPr>
          <w:rFonts w:eastAsia="Times New Roman"/>
          <w:sz w:val="24"/>
          <w:szCs w:val="24"/>
        </w:rPr>
        <w:t xml:space="preserve">. </w:t>
      </w:r>
    </w:p>
    <w:p w14:paraId="28C68ECC" w14:textId="03C55DAC" w:rsidR="00FE0BEC" w:rsidRDefault="0017772F" w:rsidP="00FE0BEC">
      <w:pPr>
        <w:jc w:val="both"/>
        <w:rPr>
          <w:rFonts w:eastAsia="Times New Roman"/>
          <w:sz w:val="24"/>
          <w:szCs w:val="24"/>
        </w:rPr>
      </w:pPr>
      <w:r>
        <w:rPr>
          <w:rFonts w:eastAsia="Times New Roman"/>
          <w:sz w:val="24"/>
          <w:szCs w:val="24"/>
        </w:rPr>
        <w:t xml:space="preserve">As proposed in our general contribution </w:t>
      </w:r>
      <w:r>
        <w:rPr>
          <w:rFonts w:eastAsia="Times New Roman"/>
          <w:sz w:val="24"/>
          <w:szCs w:val="24"/>
        </w:rPr>
        <w:fldChar w:fldCharType="begin"/>
      </w:r>
      <w:r>
        <w:rPr>
          <w:rFonts w:eastAsia="Times New Roman"/>
          <w:sz w:val="24"/>
          <w:szCs w:val="24"/>
        </w:rPr>
        <w:instrText xml:space="preserve"> REF _Ref206078270 \r \h </w:instrText>
      </w:r>
      <w:r>
        <w:rPr>
          <w:rFonts w:eastAsia="Times New Roman"/>
          <w:sz w:val="24"/>
          <w:szCs w:val="24"/>
        </w:rPr>
      </w:r>
      <w:r>
        <w:rPr>
          <w:rFonts w:eastAsia="Times New Roman"/>
          <w:sz w:val="24"/>
          <w:szCs w:val="24"/>
        </w:rPr>
        <w:fldChar w:fldCharType="separate"/>
      </w:r>
      <w:r>
        <w:rPr>
          <w:rFonts w:eastAsia="Times New Roman"/>
          <w:sz w:val="24"/>
          <w:szCs w:val="24"/>
        </w:rPr>
        <w:t>[1]</w:t>
      </w:r>
      <w:r>
        <w:rPr>
          <w:rFonts w:eastAsia="Times New Roman"/>
          <w:sz w:val="24"/>
          <w:szCs w:val="24"/>
        </w:rPr>
        <w:fldChar w:fldCharType="end"/>
      </w:r>
      <w:r>
        <w:rPr>
          <w:rFonts w:eastAsia="Times New Roman"/>
          <w:sz w:val="24"/>
          <w:szCs w:val="24"/>
        </w:rPr>
        <w:t xml:space="preserve"> on 6G air interface, </w:t>
      </w:r>
      <w:r w:rsidRPr="00DD4897">
        <w:rPr>
          <w:sz w:val="24"/>
          <w:szCs w:val="24"/>
        </w:rPr>
        <w:t>a key focus of lean 6G design should be on incorporating energy-saving principles from the start, instead of adding energy saving features to a complex framework</w:t>
      </w:r>
      <w:r>
        <w:rPr>
          <w:sz w:val="24"/>
          <w:szCs w:val="24"/>
        </w:rPr>
        <w:t xml:space="preserve"> like in 5G NR</w:t>
      </w:r>
      <w:r w:rsidRPr="00DD4897">
        <w:rPr>
          <w:sz w:val="24"/>
          <w:szCs w:val="24"/>
        </w:rPr>
        <w:t>.</w:t>
      </w:r>
      <w:r>
        <w:rPr>
          <w:sz w:val="24"/>
          <w:szCs w:val="24"/>
        </w:rPr>
        <w:t xml:space="preserve"> </w:t>
      </w:r>
      <w:bookmarkStart w:id="1" w:name="_Toc205977453"/>
      <w:r w:rsidR="00FE0BEC">
        <w:rPr>
          <w:rFonts w:eastAsia="Times New Roman"/>
          <w:sz w:val="24"/>
          <w:szCs w:val="24"/>
        </w:rPr>
        <w:t>An overview of the</w:t>
      </w:r>
      <w:r w:rsidR="00FE0BEC" w:rsidRPr="00064A62">
        <w:rPr>
          <w:rFonts w:eastAsia="Times New Roman"/>
          <w:sz w:val="24"/>
          <w:szCs w:val="24"/>
        </w:rPr>
        <w:t xml:space="preserve"> issues we need to address to make 6G</w:t>
      </w:r>
      <w:r w:rsidR="00FE0BEC">
        <w:rPr>
          <w:rFonts w:eastAsia="Times New Roman"/>
          <w:sz w:val="24"/>
          <w:szCs w:val="24"/>
        </w:rPr>
        <w:t>R</w:t>
      </w:r>
      <w:r w:rsidR="00FE0BEC" w:rsidRPr="00064A62">
        <w:rPr>
          <w:rFonts w:eastAsia="Times New Roman"/>
          <w:sz w:val="24"/>
          <w:szCs w:val="24"/>
        </w:rPr>
        <w:t xml:space="preserve"> an energy-efficient RAT </w:t>
      </w:r>
      <w:r w:rsidR="00FE0BEC">
        <w:rPr>
          <w:rFonts w:eastAsia="Times New Roman"/>
          <w:sz w:val="24"/>
          <w:szCs w:val="24"/>
        </w:rPr>
        <w:t>to meet</w:t>
      </w:r>
      <w:r w:rsidR="00FE0BEC" w:rsidRPr="00064A62">
        <w:rPr>
          <w:rFonts w:eastAsia="Times New Roman"/>
          <w:sz w:val="24"/>
          <w:szCs w:val="24"/>
        </w:rPr>
        <w:t xml:space="preserve"> </w:t>
      </w:r>
      <w:r w:rsidR="00FE0BEC" w:rsidRPr="150297E4">
        <w:rPr>
          <w:rFonts w:eastAsia="Times New Roman"/>
          <w:sz w:val="24"/>
          <w:szCs w:val="24"/>
        </w:rPr>
        <w:t>sustainab</w:t>
      </w:r>
      <w:r w:rsidR="00FE0BEC">
        <w:rPr>
          <w:rFonts w:eastAsia="Times New Roman"/>
          <w:sz w:val="24"/>
          <w:szCs w:val="24"/>
        </w:rPr>
        <w:t xml:space="preserve">ility goals are shown in </w:t>
      </w:r>
      <w:r w:rsidR="00FE0BEC" w:rsidRPr="00064A62">
        <w:rPr>
          <w:rFonts w:eastAsia="Times New Roman"/>
          <w:sz w:val="24"/>
          <w:szCs w:val="24"/>
        </w:rPr>
        <w:fldChar w:fldCharType="begin"/>
      </w:r>
      <w:r w:rsidR="00FE0BEC" w:rsidRPr="00064A62">
        <w:rPr>
          <w:rFonts w:eastAsia="Times New Roman"/>
          <w:sz w:val="24"/>
          <w:szCs w:val="24"/>
        </w:rPr>
        <w:instrText xml:space="preserve"> REF _Ref206155177 \h </w:instrText>
      </w:r>
      <w:r w:rsidR="00FE0BEC">
        <w:rPr>
          <w:rFonts w:eastAsia="Times New Roman"/>
          <w:sz w:val="24"/>
          <w:szCs w:val="24"/>
        </w:rPr>
        <w:instrText xml:space="preserve"> \* MERGEFORMAT </w:instrText>
      </w:r>
      <w:r w:rsidR="00FE0BEC" w:rsidRPr="00064A62">
        <w:rPr>
          <w:rFonts w:eastAsia="Times New Roman"/>
          <w:sz w:val="24"/>
          <w:szCs w:val="24"/>
        </w:rPr>
      </w:r>
      <w:r w:rsidR="00FE0BEC" w:rsidRPr="00064A62">
        <w:rPr>
          <w:rFonts w:eastAsia="Times New Roman"/>
          <w:sz w:val="24"/>
          <w:szCs w:val="24"/>
        </w:rPr>
        <w:fldChar w:fldCharType="separate"/>
      </w:r>
      <w:r w:rsidR="00FE0BEC" w:rsidRPr="00064A62">
        <w:rPr>
          <w:sz w:val="24"/>
          <w:szCs w:val="24"/>
        </w:rPr>
        <w:t xml:space="preserve">Figure </w:t>
      </w:r>
      <w:r w:rsidR="00FE0BEC" w:rsidRPr="00064A62">
        <w:rPr>
          <w:noProof/>
          <w:sz w:val="24"/>
          <w:szCs w:val="24"/>
        </w:rPr>
        <w:t>1</w:t>
      </w:r>
      <w:r w:rsidR="00FE0BEC" w:rsidRPr="00064A62">
        <w:rPr>
          <w:rFonts w:eastAsia="Times New Roman"/>
          <w:sz w:val="24"/>
          <w:szCs w:val="24"/>
        </w:rPr>
        <w:fldChar w:fldCharType="end"/>
      </w:r>
      <w:bookmarkEnd w:id="1"/>
      <w:r w:rsidR="00FE0BEC">
        <w:rPr>
          <w:rFonts w:eastAsia="Times New Roman"/>
          <w:sz w:val="24"/>
          <w:szCs w:val="24"/>
        </w:rPr>
        <w:t>.</w:t>
      </w:r>
    </w:p>
    <w:p w14:paraId="362FEEDF" w14:textId="77777777" w:rsidR="00FE0BEC" w:rsidRDefault="00FE0BEC" w:rsidP="00FE0BEC">
      <w:pPr>
        <w:jc w:val="both"/>
        <w:rPr>
          <w:rFonts w:eastAsia="Times New Roman"/>
          <w:sz w:val="24"/>
          <w:szCs w:val="24"/>
        </w:rPr>
      </w:pPr>
    </w:p>
    <w:p w14:paraId="6460DF7B" w14:textId="77777777" w:rsidR="00FE0BEC" w:rsidRDefault="00FE0BEC" w:rsidP="00FE0BEC">
      <w:pPr>
        <w:jc w:val="both"/>
      </w:pPr>
      <w:r>
        <w:rPr>
          <w:noProof/>
        </w:rPr>
        <w:drawing>
          <wp:inline distT="0" distB="0" distL="0" distR="0" wp14:anchorId="27C10027" wp14:editId="322F8D38">
            <wp:extent cx="6331834" cy="2392535"/>
            <wp:effectExtent l="0" t="0" r="0" b="0"/>
            <wp:docPr id="77414426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051744" name="Picture 1" descr="A diagram of a diagram&#10;&#10;AI-generated content may be incorrect."/>
                    <pic:cNvPicPr/>
                  </pic:nvPicPr>
                  <pic:blipFill>
                    <a:blip r:embed="rId13"/>
                    <a:stretch>
                      <a:fillRect/>
                    </a:stretch>
                  </pic:blipFill>
                  <pic:spPr>
                    <a:xfrm>
                      <a:off x="0" y="0"/>
                      <a:ext cx="6331834" cy="2392535"/>
                    </a:xfrm>
                    <a:prstGeom prst="rect">
                      <a:avLst/>
                    </a:prstGeom>
                  </pic:spPr>
                </pic:pic>
              </a:graphicData>
            </a:graphic>
          </wp:inline>
        </w:drawing>
      </w:r>
    </w:p>
    <w:p w14:paraId="736A5470" w14:textId="7C5C4CEE" w:rsidR="00FE0BEC" w:rsidRPr="008C610C" w:rsidRDefault="00FE0BEC" w:rsidP="00FE0BEC">
      <w:pPr>
        <w:pStyle w:val="Caption"/>
        <w:jc w:val="center"/>
      </w:pPr>
      <w:bookmarkStart w:id="2" w:name="_Ref206155177"/>
      <w:bookmarkStart w:id="3" w:name="_Ref206155166"/>
      <w:r>
        <w:t xml:space="preserve">Figure </w:t>
      </w:r>
      <w:r>
        <w:fldChar w:fldCharType="begin"/>
      </w:r>
      <w:r>
        <w:instrText xml:space="preserve"> SEQ Figure \* ARABIC </w:instrText>
      </w:r>
      <w:r>
        <w:fldChar w:fldCharType="separate"/>
      </w:r>
      <w:r w:rsidR="00B351EC">
        <w:rPr>
          <w:noProof/>
        </w:rPr>
        <w:t>1</w:t>
      </w:r>
      <w:r>
        <w:fldChar w:fldCharType="end"/>
      </w:r>
      <w:bookmarkEnd w:id="2"/>
      <w:r>
        <w:t>: Key</w:t>
      </w:r>
      <w:r w:rsidRPr="000B4457">
        <w:t xml:space="preserve"> </w:t>
      </w:r>
      <w:r>
        <w:t>directions</w:t>
      </w:r>
      <w:r w:rsidRPr="000B4457">
        <w:t xml:space="preserve"> to make 6G a sustainable technology with</w:t>
      </w:r>
      <w:r w:rsidR="002053B2">
        <w:t xml:space="preserve"> focus on</w:t>
      </w:r>
      <w:r w:rsidRPr="000B4457">
        <w:t xml:space="preserve"> energy efficiency.</w:t>
      </w:r>
      <w:bookmarkEnd w:id="3"/>
    </w:p>
    <w:p w14:paraId="44B04A0A" w14:textId="77777777" w:rsidR="00FE0BEC" w:rsidRDefault="00FE0BEC" w:rsidP="00E809F9">
      <w:pPr>
        <w:jc w:val="both"/>
        <w:rPr>
          <w:rFonts w:eastAsia="Times New Roman"/>
          <w:sz w:val="24"/>
          <w:szCs w:val="24"/>
        </w:rPr>
      </w:pPr>
    </w:p>
    <w:p w14:paraId="47CECDB7" w14:textId="4FC7B6B0" w:rsidR="00FE0BEC" w:rsidRDefault="00C3131C" w:rsidP="00FE0BEC">
      <w:pPr>
        <w:rPr>
          <w:rFonts w:eastAsia="Times New Roman"/>
          <w:sz w:val="24"/>
          <w:szCs w:val="24"/>
        </w:rPr>
      </w:pPr>
      <w:r>
        <w:rPr>
          <w:rFonts w:eastAsia="Times New Roman"/>
          <w:sz w:val="24"/>
          <w:szCs w:val="24"/>
        </w:rPr>
        <w:t>Importantly</w:t>
      </w:r>
      <w:r w:rsidR="000566C9">
        <w:rPr>
          <w:rFonts w:eastAsia="Times New Roman"/>
          <w:sz w:val="24"/>
          <w:szCs w:val="24"/>
        </w:rPr>
        <w:t>,</w:t>
      </w:r>
      <w:r w:rsidR="00150B19">
        <w:rPr>
          <w:rFonts w:eastAsia="Times New Roman"/>
          <w:sz w:val="24"/>
          <w:szCs w:val="24"/>
        </w:rPr>
        <w:t xml:space="preserve"> </w:t>
      </w:r>
      <w:r w:rsidR="000355E2">
        <w:rPr>
          <w:rFonts w:eastAsia="Times New Roman"/>
          <w:sz w:val="24"/>
          <w:szCs w:val="24"/>
        </w:rPr>
        <w:t xml:space="preserve">these directions imply that </w:t>
      </w:r>
      <w:r w:rsidR="000566C9">
        <w:rPr>
          <w:rFonts w:eastAsia="Times New Roman"/>
          <w:sz w:val="24"/>
          <w:szCs w:val="24"/>
        </w:rPr>
        <w:t xml:space="preserve">energy efficiency in 6GR is expected to be a </w:t>
      </w:r>
      <w:r>
        <w:rPr>
          <w:rFonts w:eastAsia="Times New Roman"/>
          <w:sz w:val="24"/>
          <w:szCs w:val="24"/>
        </w:rPr>
        <w:t>foundational objective</w:t>
      </w:r>
      <w:r w:rsidR="0058410B">
        <w:rPr>
          <w:rFonts w:eastAsia="Times New Roman"/>
          <w:sz w:val="24"/>
          <w:szCs w:val="24"/>
        </w:rPr>
        <w:t xml:space="preserve"> </w:t>
      </w:r>
      <w:r w:rsidR="000566C9">
        <w:rPr>
          <w:rFonts w:eastAsia="Times New Roman"/>
          <w:sz w:val="24"/>
          <w:szCs w:val="24"/>
        </w:rPr>
        <w:t xml:space="preserve">that would dictate how multiple </w:t>
      </w:r>
      <w:r>
        <w:rPr>
          <w:rFonts w:eastAsia="Times New Roman"/>
          <w:sz w:val="24"/>
          <w:szCs w:val="24"/>
        </w:rPr>
        <w:t>basic</w:t>
      </w:r>
      <w:r w:rsidR="000566C9">
        <w:rPr>
          <w:rFonts w:eastAsia="Times New Roman"/>
          <w:sz w:val="24"/>
          <w:szCs w:val="24"/>
        </w:rPr>
        <w:t xml:space="preserve"> design</w:t>
      </w:r>
      <w:r>
        <w:rPr>
          <w:rFonts w:eastAsia="Times New Roman"/>
          <w:sz w:val="24"/>
          <w:szCs w:val="24"/>
        </w:rPr>
        <w:t xml:space="preserve"> aspects and novel use cases of 6GR </w:t>
      </w:r>
      <w:r w:rsidR="00736A7C">
        <w:rPr>
          <w:rFonts w:eastAsia="Times New Roman"/>
          <w:sz w:val="24"/>
          <w:szCs w:val="24"/>
        </w:rPr>
        <w:t>will</w:t>
      </w:r>
      <w:r>
        <w:rPr>
          <w:rFonts w:eastAsia="Times New Roman"/>
          <w:sz w:val="24"/>
          <w:szCs w:val="24"/>
        </w:rPr>
        <w:t xml:space="preserve"> be evaluated.</w:t>
      </w:r>
      <w:r w:rsidR="000566C9">
        <w:rPr>
          <w:rFonts w:eastAsia="Times New Roman"/>
          <w:sz w:val="24"/>
          <w:szCs w:val="24"/>
        </w:rPr>
        <w:t xml:space="preserve"> </w:t>
      </w:r>
      <w:r>
        <w:rPr>
          <w:rFonts w:eastAsia="Times New Roman"/>
          <w:sz w:val="24"/>
          <w:szCs w:val="24"/>
        </w:rPr>
        <w:t>This is indicated</w:t>
      </w:r>
      <w:r w:rsidR="0058410B">
        <w:rPr>
          <w:rFonts w:eastAsia="Times New Roman"/>
          <w:sz w:val="24"/>
          <w:szCs w:val="24"/>
        </w:rPr>
        <w:t xml:space="preserve"> in </w:t>
      </w:r>
      <w:r w:rsidR="000355E2">
        <w:rPr>
          <w:rFonts w:eastAsia="Times New Roman"/>
          <w:sz w:val="24"/>
          <w:szCs w:val="24"/>
        </w:rPr>
        <w:t xml:space="preserve">the </w:t>
      </w:r>
      <w:r>
        <w:rPr>
          <w:rFonts w:eastAsia="Times New Roman"/>
          <w:sz w:val="24"/>
          <w:szCs w:val="24"/>
        </w:rPr>
        <w:t xml:space="preserve">description of energy efficiency in </w:t>
      </w:r>
      <w:r w:rsidR="0058410B">
        <w:rPr>
          <w:rFonts w:eastAsia="Times New Roman"/>
          <w:sz w:val="24"/>
          <w:szCs w:val="24"/>
        </w:rPr>
        <w:t>the RAN1 draft agenda</w:t>
      </w:r>
      <w:r w:rsidR="00E809F9">
        <w:rPr>
          <w:rFonts w:eastAsia="Times New Roman"/>
          <w:sz w:val="24"/>
          <w:szCs w:val="24"/>
        </w:rPr>
        <w:t xml:space="preserve"> </w:t>
      </w:r>
      <w:r w:rsidR="00E809F9">
        <w:rPr>
          <w:rFonts w:eastAsia="Times New Roman"/>
          <w:sz w:val="24"/>
          <w:szCs w:val="24"/>
        </w:rPr>
        <w:fldChar w:fldCharType="begin"/>
      </w:r>
      <w:r w:rsidR="00E809F9">
        <w:rPr>
          <w:rFonts w:eastAsia="Times New Roman"/>
          <w:sz w:val="24"/>
          <w:szCs w:val="24"/>
        </w:rPr>
        <w:instrText xml:space="preserve"> REF _Ref206079094 \r \h  \* MERGEFORMAT </w:instrText>
      </w:r>
      <w:r w:rsidR="00E809F9">
        <w:rPr>
          <w:rFonts w:eastAsia="Times New Roman"/>
          <w:sz w:val="24"/>
          <w:szCs w:val="24"/>
        </w:rPr>
      </w:r>
      <w:r w:rsidR="00E809F9">
        <w:rPr>
          <w:rFonts w:eastAsia="Times New Roman"/>
          <w:sz w:val="24"/>
          <w:szCs w:val="24"/>
        </w:rPr>
        <w:fldChar w:fldCharType="separate"/>
      </w:r>
      <w:r w:rsidR="00E809F9">
        <w:rPr>
          <w:rFonts w:eastAsia="Times New Roman"/>
          <w:sz w:val="24"/>
          <w:szCs w:val="24"/>
        </w:rPr>
        <w:t>[2]</w:t>
      </w:r>
      <w:r w:rsidR="00E809F9">
        <w:rPr>
          <w:rFonts w:eastAsia="Times New Roman"/>
          <w:sz w:val="24"/>
          <w:szCs w:val="24"/>
        </w:rPr>
        <w:fldChar w:fldCharType="end"/>
      </w:r>
      <w:r w:rsidR="00E809F9">
        <w:rPr>
          <w:rFonts w:eastAsia="Times New Roman"/>
          <w:sz w:val="24"/>
          <w:szCs w:val="24"/>
        </w:rPr>
        <w:t xml:space="preserve"> as follows:</w:t>
      </w:r>
      <w:r w:rsidR="00FE0BEC">
        <w:rPr>
          <w:rFonts w:eastAsia="Times New Roman"/>
          <w:sz w:val="24"/>
          <w:szCs w:val="24"/>
        </w:rPr>
        <w:t xml:space="preserve"> </w:t>
      </w:r>
    </w:p>
    <w:p w14:paraId="28780589" w14:textId="55F8E0A4" w:rsidR="00C3131C" w:rsidRPr="0017772F" w:rsidRDefault="00C3131C" w:rsidP="00FE0BEC">
      <w:pPr>
        <w:ind w:left="578"/>
        <w:rPr>
          <w:rFonts w:ascii="Times" w:eastAsia="DengXian" w:hAnsi="Times"/>
          <w:i/>
          <w:iCs/>
          <w:sz w:val="24"/>
          <w:szCs w:val="24"/>
          <w:lang w:eastAsia="zh-CN"/>
        </w:rPr>
      </w:pPr>
      <w:r w:rsidRPr="0017772F">
        <w:rPr>
          <w:rFonts w:ascii="Times" w:eastAsia="DengXian" w:hAnsi="Times" w:hint="eastAsia"/>
          <w:i/>
          <w:iCs/>
          <w:sz w:val="24"/>
          <w:szCs w:val="24"/>
          <w:lang w:eastAsia="zh-CN"/>
        </w:rPr>
        <w:lastRenderedPageBreak/>
        <w:t xml:space="preserve">Including discussion of proposal for NW power saving, UE power saving, and joint mechanisms taking both NW and UE into account for power saving, </w:t>
      </w:r>
      <w:r w:rsidRPr="0017772F">
        <w:rPr>
          <w:rFonts w:ascii="Times" w:eastAsia="DengXian" w:hAnsi="Times"/>
          <w:i/>
          <w:iCs/>
          <w:sz w:val="24"/>
          <w:szCs w:val="24"/>
          <w:lang w:eastAsia="zh-CN"/>
        </w:rPr>
        <w:t>targeting</w:t>
      </w:r>
      <w:r w:rsidRPr="0017772F">
        <w:rPr>
          <w:rFonts w:ascii="Times" w:eastAsia="DengXian" w:hAnsi="Times" w:hint="eastAsia"/>
          <w:i/>
          <w:iCs/>
          <w:sz w:val="24"/>
          <w:szCs w:val="24"/>
          <w:lang w:eastAsia="zh-CN"/>
        </w:rPr>
        <w:t xml:space="preserve"> to categorize proposals by RAN1#123. From RAN1#124, proposals will be distributed to respective related agenda.    </w:t>
      </w:r>
    </w:p>
    <w:p w14:paraId="631AF66B" w14:textId="16034934" w:rsidR="00C3131C" w:rsidRPr="00C3131C" w:rsidRDefault="00FE0BEC" w:rsidP="00C3131C">
      <w:pPr>
        <w:jc w:val="both"/>
        <w:rPr>
          <w:rFonts w:eastAsia="Times New Roman"/>
          <w:sz w:val="24"/>
          <w:szCs w:val="24"/>
        </w:rPr>
      </w:pPr>
      <w:r>
        <w:rPr>
          <w:rFonts w:eastAsia="Times New Roman"/>
          <w:sz w:val="24"/>
          <w:szCs w:val="24"/>
        </w:rPr>
        <w:t>In this contribution, we</w:t>
      </w:r>
      <w:r w:rsidR="00C3131C">
        <w:rPr>
          <w:rFonts w:eastAsia="Times New Roman"/>
          <w:sz w:val="24"/>
          <w:szCs w:val="24"/>
        </w:rPr>
        <w:t xml:space="preserve"> start by briefly reviewing how</w:t>
      </w:r>
      <w:r>
        <w:rPr>
          <w:rFonts w:eastAsia="Times New Roman"/>
          <w:sz w:val="24"/>
          <w:szCs w:val="24"/>
        </w:rPr>
        <w:t xml:space="preserve"> </w:t>
      </w:r>
      <w:r w:rsidR="00C3131C">
        <w:rPr>
          <w:rFonts w:eastAsia="Times New Roman"/>
          <w:sz w:val="24"/>
          <w:szCs w:val="24"/>
        </w:rPr>
        <w:t>network energy savings</w:t>
      </w:r>
      <w:r>
        <w:rPr>
          <w:rFonts w:eastAsia="Times New Roman"/>
          <w:sz w:val="24"/>
          <w:szCs w:val="24"/>
        </w:rPr>
        <w:t xml:space="preserve"> (NES)</w:t>
      </w:r>
      <w:r w:rsidR="00C3131C">
        <w:rPr>
          <w:rFonts w:eastAsia="Times New Roman"/>
          <w:sz w:val="24"/>
          <w:szCs w:val="24"/>
        </w:rPr>
        <w:t xml:space="preserve"> and UE power saving were addressed in 5G NR</w:t>
      </w:r>
      <w:r w:rsidR="000C139B">
        <w:rPr>
          <w:rFonts w:eastAsia="Times New Roman"/>
          <w:sz w:val="24"/>
          <w:szCs w:val="24"/>
        </w:rPr>
        <w:t xml:space="preserve">, </w:t>
      </w:r>
      <w:r w:rsidR="000C139B" w:rsidRPr="000C139B">
        <w:rPr>
          <w:rFonts w:eastAsia="Times New Roman"/>
          <w:sz w:val="24"/>
          <w:szCs w:val="24"/>
        </w:rPr>
        <w:t>contrasting it</w:t>
      </w:r>
      <w:r w:rsidR="00C3131C">
        <w:rPr>
          <w:rFonts w:eastAsia="Times New Roman"/>
          <w:sz w:val="24"/>
          <w:szCs w:val="24"/>
        </w:rPr>
        <w:t xml:space="preserve"> with </w:t>
      </w:r>
      <w:r w:rsidR="000355E2">
        <w:rPr>
          <w:rFonts w:eastAsia="Times New Roman"/>
          <w:sz w:val="24"/>
          <w:szCs w:val="24"/>
        </w:rPr>
        <w:t xml:space="preserve">the </w:t>
      </w:r>
      <w:r w:rsidR="0097716C">
        <w:rPr>
          <w:rFonts w:eastAsia="Times New Roman"/>
          <w:sz w:val="24"/>
          <w:szCs w:val="24"/>
        </w:rPr>
        <w:t>desired approach</w:t>
      </w:r>
      <w:r w:rsidR="00C3131C">
        <w:rPr>
          <w:rFonts w:eastAsia="Times New Roman"/>
          <w:sz w:val="24"/>
          <w:szCs w:val="24"/>
        </w:rPr>
        <w:t xml:space="preserve"> in 6GR.</w:t>
      </w:r>
    </w:p>
    <w:p w14:paraId="6E8B9813" w14:textId="0F94B0B5" w:rsidR="001462FA" w:rsidRDefault="001462FA" w:rsidP="001462FA">
      <w:pPr>
        <w:pStyle w:val="Heading1"/>
        <w:spacing w:before="480" w:line="276" w:lineRule="auto"/>
        <w:ind w:left="431" w:hanging="431"/>
        <w:jc w:val="both"/>
      </w:pPr>
      <w:r>
        <w:t>Energy Savings in 5G NR</w:t>
      </w:r>
      <w:r w:rsidR="00E719FA">
        <w:t xml:space="preserve"> vs 6GR</w:t>
      </w:r>
    </w:p>
    <w:p w14:paraId="0FB4F19A" w14:textId="705D982C" w:rsidR="00EE4408" w:rsidRDefault="00744216" w:rsidP="00EE4408">
      <w:pPr>
        <w:pStyle w:val="Heading2"/>
      </w:pPr>
      <w:r>
        <w:t>Lessons Learned from</w:t>
      </w:r>
      <w:r w:rsidR="00EE4408">
        <w:t xml:space="preserve"> 5G NR: </w:t>
      </w:r>
    </w:p>
    <w:p w14:paraId="03454633" w14:textId="2C69C25D" w:rsidR="00D171C2" w:rsidRDefault="001462FA" w:rsidP="001462FA">
      <w:pPr>
        <w:jc w:val="both"/>
        <w:rPr>
          <w:rFonts w:eastAsia="Times New Roman"/>
          <w:sz w:val="24"/>
          <w:szCs w:val="24"/>
        </w:rPr>
      </w:pPr>
      <w:r w:rsidRPr="00191882">
        <w:rPr>
          <w:rFonts w:eastAsia="Times New Roman"/>
          <w:sz w:val="24"/>
          <w:szCs w:val="24"/>
        </w:rPr>
        <w:t xml:space="preserve">During the study phase of NES in 5G-Advanced </w:t>
      </w:r>
      <w:r w:rsidR="000C139B">
        <w:rPr>
          <w:rFonts w:eastAsia="Times New Roman"/>
          <w:sz w:val="24"/>
          <w:szCs w:val="24"/>
        </w:rPr>
        <w:t xml:space="preserve">Rel-18 and Rel-19 </w:t>
      </w:r>
      <w:r w:rsidRPr="00191882">
        <w:rPr>
          <w:rFonts w:eastAsia="Times New Roman"/>
          <w:sz w:val="24"/>
          <w:szCs w:val="24"/>
        </w:rPr>
        <w:t>[2], time-domain adaptations, such as sparse common signals achieved through increased periodicity and on-demand signalling, demonstrated the greatest potential for energy savings, particularly under low traffic load scenarios. Furthermore, spatial domain techniques, involving the dynamic adaptation of antenna elements, and power domain adaptations were also identified as significant contributors to energy efficiency.</w:t>
      </w:r>
      <w:r>
        <w:rPr>
          <w:rFonts w:eastAsia="Times New Roman"/>
          <w:sz w:val="24"/>
          <w:szCs w:val="24"/>
        </w:rPr>
        <w:t xml:space="preserve"> </w:t>
      </w:r>
    </w:p>
    <w:p w14:paraId="0B6B1B1D" w14:textId="286D94E9" w:rsidR="001462FA" w:rsidRDefault="001462FA" w:rsidP="001462FA">
      <w:pPr>
        <w:jc w:val="both"/>
        <w:rPr>
          <w:rFonts w:eastAsia="Times New Roman"/>
          <w:sz w:val="24"/>
          <w:szCs w:val="24"/>
        </w:rPr>
      </w:pPr>
      <w:r>
        <w:rPr>
          <w:rFonts w:eastAsia="Times New Roman"/>
          <w:sz w:val="24"/>
          <w:szCs w:val="24"/>
        </w:rPr>
        <w:t>I</w:t>
      </w:r>
      <w:r w:rsidRPr="00191882">
        <w:rPr>
          <w:rFonts w:eastAsia="Times New Roman"/>
          <w:sz w:val="24"/>
          <w:szCs w:val="24"/>
        </w:rPr>
        <w:t xml:space="preserve">n the standardization phase, </w:t>
      </w:r>
      <w:r>
        <w:rPr>
          <w:rFonts w:eastAsia="Times New Roman"/>
          <w:sz w:val="24"/>
          <w:szCs w:val="24"/>
        </w:rPr>
        <w:t xml:space="preserve">however, </w:t>
      </w:r>
      <w:r w:rsidRPr="00191882">
        <w:rPr>
          <w:rFonts w:eastAsia="Times New Roman"/>
          <w:sz w:val="24"/>
          <w:szCs w:val="24"/>
        </w:rPr>
        <w:t>the scope of 5G-Advanced NES techniques was constrained by a primary focus on maintaining backward compatibility</w:t>
      </w:r>
      <w:r w:rsidR="000C139B">
        <w:rPr>
          <w:rFonts w:eastAsia="Times New Roman"/>
          <w:sz w:val="24"/>
          <w:szCs w:val="24"/>
        </w:rPr>
        <w:t>,</w:t>
      </w:r>
      <w:r w:rsidRPr="00191882">
        <w:rPr>
          <w:rFonts w:eastAsia="Times New Roman"/>
          <w:sz w:val="24"/>
          <w:szCs w:val="24"/>
        </w:rPr>
        <w:t xml:space="preserve"> preserving core functionalities,</w:t>
      </w:r>
      <w:r>
        <w:rPr>
          <w:rFonts w:eastAsia="Times New Roman"/>
          <w:sz w:val="24"/>
          <w:szCs w:val="24"/>
        </w:rPr>
        <w:t xml:space="preserve"> </w:t>
      </w:r>
      <w:r w:rsidRPr="00777304">
        <w:rPr>
          <w:rFonts w:eastAsia="Times New Roman"/>
          <w:sz w:val="24"/>
          <w:szCs w:val="24"/>
        </w:rPr>
        <w:t>and minimizing the specification effort needed to mitigate the impact of NES adaptations on other key performance metrics</w:t>
      </w:r>
      <w:r w:rsidR="000C139B">
        <w:rPr>
          <w:rFonts w:eastAsia="Times New Roman"/>
          <w:sz w:val="24"/>
          <w:szCs w:val="24"/>
        </w:rPr>
        <w:t>.</w:t>
      </w:r>
      <w:r w:rsidRPr="00191882">
        <w:rPr>
          <w:rFonts w:eastAsia="Times New Roman"/>
          <w:sz w:val="24"/>
          <w:szCs w:val="24"/>
        </w:rPr>
        <w:t xml:space="preserve"> </w:t>
      </w:r>
      <w:r w:rsidR="000C139B">
        <w:rPr>
          <w:rFonts w:eastAsia="Times New Roman"/>
          <w:sz w:val="24"/>
          <w:szCs w:val="24"/>
        </w:rPr>
        <w:t xml:space="preserve">This </w:t>
      </w:r>
      <w:r w:rsidRPr="00191882">
        <w:rPr>
          <w:rFonts w:eastAsia="Times New Roman"/>
          <w:sz w:val="24"/>
          <w:szCs w:val="24"/>
        </w:rPr>
        <w:t xml:space="preserve">limited the </w:t>
      </w:r>
      <w:r w:rsidR="000C139B">
        <w:rPr>
          <w:rFonts w:eastAsia="Times New Roman"/>
          <w:sz w:val="24"/>
          <w:szCs w:val="24"/>
        </w:rPr>
        <w:t>potential for</w:t>
      </w:r>
      <w:r w:rsidRPr="00191882">
        <w:rPr>
          <w:rFonts w:eastAsia="Times New Roman"/>
          <w:sz w:val="24"/>
          <w:szCs w:val="24"/>
        </w:rPr>
        <w:t xml:space="preserve"> energy savings.</w:t>
      </w:r>
      <w:r>
        <w:rPr>
          <w:rFonts w:eastAsia="Times New Roman"/>
          <w:sz w:val="24"/>
          <w:szCs w:val="24"/>
        </w:rPr>
        <w:t xml:space="preserve"> </w:t>
      </w:r>
    </w:p>
    <w:p w14:paraId="5145A430" w14:textId="16AACA06" w:rsidR="00354C38" w:rsidRDefault="009E3EBE" w:rsidP="00354C38">
      <w:pPr>
        <w:jc w:val="both"/>
        <w:rPr>
          <w:rFonts w:eastAsia="Times New Roman"/>
          <w:sz w:val="24"/>
          <w:szCs w:val="24"/>
        </w:rPr>
      </w:pPr>
      <w:r>
        <w:rPr>
          <w:rFonts w:eastAsia="Times New Roman"/>
          <w:sz w:val="24"/>
          <w:szCs w:val="24"/>
        </w:rPr>
        <w:t xml:space="preserve">At the UE side, power savings essentially need minimizing the device activity and complexity. Many features were studied during Rel-16 </w:t>
      </w:r>
      <w:r>
        <w:rPr>
          <w:rFonts w:eastAsia="Times New Roman"/>
          <w:sz w:val="24"/>
          <w:szCs w:val="24"/>
        </w:rPr>
        <w:fldChar w:fldCharType="begin"/>
      </w:r>
      <w:r>
        <w:rPr>
          <w:rFonts w:eastAsia="Times New Roman"/>
          <w:sz w:val="24"/>
          <w:szCs w:val="24"/>
        </w:rPr>
        <w:instrText xml:space="preserve"> REF _Ref206138567 \r \h </w:instrText>
      </w:r>
      <w:r>
        <w:rPr>
          <w:rFonts w:eastAsia="Times New Roman"/>
          <w:sz w:val="24"/>
          <w:szCs w:val="24"/>
        </w:rPr>
      </w:r>
      <w:r>
        <w:rPr>
          <w:rFonts w:eastAsia="Times New Roman"/>
          <w:sz w:val="24"/>
          <w:szCs w:val="24"/>
        </w:rPr>
        <w:fldChar w:fldCharType="separate"/>
      </w:r>
      <w:r>
        <w:rPr>
          <w:rFonts w:eastAsia="Times New Roman"/>
          <w:sz w:val="24"/>
          <w:szCs w:val="24"/>
        </w:rPr>
        <w:t>[3]</w:t>
      </w:r>
      <w:r>
        <w:rPr>
          <w:rFonts w:eastAsia="Times New Roman"/>
          <w:sz w:val="24"/>
          <w:szCs w:val="24"/>
        </w:rPr>
        <w:fldChar w:fldCharType="end"/>
      </w:r>
      <w:r>
        <w:rPr>
          <w:rFonts w:eastAsia="Times New Roman"/>
          <w:sz w:val="24"/>
          <w:szCs w:val="24"/>
        </w:rPr>
        <w:t xml:space="preserve"> and standardized in Rel-16 and Rel-17. Furthermore, in Rel-18/19 low-power wakeup signal (LP-WUS) was studied and standardized. However, adding features at a later stage </w:t>
      </w:r>
      <w:r w:rsidR="000C139B">
        <w:rPr>
          <w:rFonts w:eastAsia="Times New Roman"/>
          <w:sz w:val="24"/>
          <w:szCs w:val="24"/>
        </w:rPr>
        <w:t>result</w:t>
      </w:r>
      <w:r w:rsidR="0062740B">
        <w:rPr>
          <w:rFonts w:eastAsia="Times New Roman"/>
          <w:sz w:val="24"/>
          <w:szCs w:val="24"/>
        </w:rPr>
        <w:t>ed</w:t>
      </w:r>
      <w:r w:rsidR="000C139B">
        <w:rPr>
          <w:rFonts w:eastAsia="Times New Roman"/>
          <w:sz w:val="24"/>
          <w:szCs w:val="24"/>
        </w:rPr>
        <w:t xml:space="preserve"> in</w:t>
      </w:r>
      <w:r>
        <w:rPr>
          <w:rFonts w:eastAsia="Times New Roman"/>
          <w:sz w:val="24"/>
          <w:szCs w:val="24"/>
        </w:rPr>
        <w:t xml:space="preserve"> </w:t>
      </w:r>
      <w:r>
        <w:rPr>
          <w:rFonts w:eastAsia="Times New Roman"/>
          <w:sz w:val="24"/>
          <w:szCs w:val="24"/>
          <w:lang w:val="en-US"/>
        </w:rPr>
        <w:t xml:space="preserve">backward-compatibility constraints </w:t>
      </w:r>
      <w:r w:rsidR="000C139B">
        <w:rPr>
          <w:rFonts w:eastAsia="Times New Roman"/>
          <w:sz w:val="24"/>
          <w:szCs w:val="24"/>
          <w:lang w:val="en-US"/>
        </w:rPr>
        <w:t xml:space="preserve">that </w:t>
      </w:r>
      <w:r>
        <w:rPr>
          <w:rFonts w:eastAsia="Times New Roman"/>
          <w:sz w:val="24"/>
          <w:szCs w:val="24"/>
          <w:lang w:val="en-US"/>
        </w:rPr>
        <w:t>enforce sub-optimal design and complexity.</w:t>
      </w:r>
      <w:r w:rsidR="00354C38">
        <w:rPr>
          <w:rFonts w:eastAsia="Times New Roman"/>
          <w:sz w:val="24"/>
          <w:szCs w:val="24"/>
          <w:lang w:val="en-US"/>
        </w:rPr>
        <w:t xml:space="preserve"> The UE power saving features from Rel-16 to 19 can now be revisited and streamlined within the 6GR lean design to </w:t>
      </w:r>
      <w:r w:rsidR="0062740B">
        <w:rPr>
          <w:rFonts w:eastAsia="Times New Roman"/>
          <w:sz w:val="24"/>
          <w:szCs w:val="24"/>
          <w:lang w:val="en-US"/>
        </w:rPr>
        <w:t>create highly</w:t>
      </w:r>
      <w:r w:rsidR="00354C38">
        <w:rPr>
          <w:rFonts w:eastAsia="Times New Roman"/>
          <w:sz w:val="24"/>
          <w:szCs w:val="24"/>
          <w:lang w:val="en-US"/>
        </w:rPr>
        <w:t xml:space="preserve"> energy efficient 6G devices with minimal complexity. </w:t>
      </w:r>
      <w:r w:rsidR="00354C38">
        <w:rPr>
          <w:rFonts w:eastAsia="Times New Roman"/>
          <w:sz w:val="24"/>
          <w:szCs w:val="24"/>
        </w:rPr>
        <w:t xml:space="preserve"> </w:t>
      </w:r>
    </w:p>
    <w:p w14:paraId="5588A0B5" w14:textId="2B3B81F5" w:rsidR="00EE4408" w:rsidRDefault="008801D7" w:rsidP="00EE4408">
      <w:pPr>
        <w:jc w:val="both"/>
        <w:rPr>
          <w:rFonts w:eastAsia="Times New Roman"/>
          <w:sz w:val="24"/>
          <w:szCs w:val="24"/>
          <w:lang w:val="en-US"/>
        </w:rPr>
      </w:pPr>
      <w:r w:rsidRPr="008801D7">
        <w:rPr>
          <w:rFonts w:eastAsia="Times New Roman"/>
          <w:sz w:val="24"/>
          <w:szCs w:val="24"/>
          <w:lang w:val="en-US"/>
        </w:rPr>
        <w:t>In summary, the design of 5G NR prioritized flexibility, which inherently increased complexity. However, many power-saving features for UEs and network energy-saving mechanisms introduced between Rel</w:t>
      </w:r>
      <w:r w:rsidR="006F4903">
        <w:rPr>
          <w:rFonts w:eastAsia="Times New Roman"/>
          <w:sz w:val="24"/>
          <w:szCs w:val="24"/>
          <w:lang w:val="en-US"/>
        </w:rPr>
        <w:t>-</w:t>
      </w:r>
      <w:r w:rsidRPr="008801D7">
        <w:rPr>
          <w:rFonts w:eastAsia="Times New Roman"/>
          <w:sz w:val="24"/>
          <w:szCs w:val="24"/>
          <w:lang w:val="en-US"/>
        </w:rPr>
        <w:t xml:space="preserve">16 and </w:t>
      </w:r>
      <w:r w:rsidR="006F4903">
        <w:rPr>
          <w:rFonts w:eastAsia="Times New Roman"/>
          <w:sz w:val="24"/>
          <w:szCs w:val="24"/>
          <w:lang w:val="en-US"/>
        </w:rPr>
        <w:t>Rel-</w:t>
      </w:r>
      <w:r w:rsidRPr="008801D7">
        <w:rPr>
          <w:rFonts w:eastAsia="Times New Roman"/>
          <w:sz w:val="24"/>
          <w:szCs w:val="24"/>
          <w:lang w:val="en-US"/>
        </w:rPr>
        <w:t xml:space="preserve">19 have </w:t>
      </w:r>
      <w:r w:rsidR="00E828C7">
        <w:rPr>
          <w:rFonts w:eastAsia="Times New Roman"/>
          <w:sz w:val="24"/>
          <w:szCs w:val="24"/>
          <w:lang w:val="en-US"/>
        </w:rPr>
        <w:t>aimed</w:t>
      </w:r>
      <w:r w:rsidR="00E828C7" w:rsidRPr="008801D7">
        <w:rPr>
          <w:rFonts w:eastAsia="Times New Roman"/>
          <w:sz w:val="24"/>
          <w:szCs w:val="24"/>
          <w:lang w:val="en-US"/>
        </w:rPr>
        <w:t xml:space="preserve"> </w:t>
      </w:r>
      <w:r w:rsidRPr="008801D7">
        <w:rPr>
          <w:rFonts w:eastAsia="Times New Roman"/>
          <w:sz w:val="24"/>
          <w:szCs w:val="24"/>
          <w:lang w:val="en-US"/>
        </w:rPr>
        <w:t>to reduce this excessive flexibility and complexity where it is unnecessary, thereby helping to lower energy consumption.</w:t>
      </w:r>
    </w:p>
    <w:p w14:paraId="17456DCA" w14:textId="03B4ACF3" w:rsidR="008801D7" w:rsidRPr="008801D7" w:rsidRDefault="008801D7" w:rsidP="00EE4408">
      <w:pPr>
        <w:jc w:val="both"/>
        <w:rPr>
          <w:rFonts w:eastAsia="Times New Roman"/>
          <w:b/>
          <w:bCs/>
          <w:sz w:val="24"/>
          <w:szCs w:val="24"/>
          <w:lang w:val="en-US"/>
        </w:rPr>
      </w:pPr>
      <w:bookmarkStart w:id="4" w:name="_Hlk206194160"/>
      <w:r w:rsidRPr="008801D7">
        <w:rPr>
          <w:rFonts w:eastAsia="Times New Roman"/>
          <w:b/>
          <w:bCs/>
          <w:sz w:val="24"/>
          <w:szCs w:val="24"/>
          <w:lang w:val="en-US"/>
        </w:rPr>
        <w:t>Observation 1</w:t>
      </w:r>
      <w:r>
        <w:rPr>
          <w:rFonts w:eastAsia="Times New Roman"/>
          <w:b/>
          <w:bCs/>
          <w:sz w:val="24"/>
          <w:szCs w:val="24"/>
          <w:lang w:val="en-US"/>
        </w:rPr>
        <w:t xml:space="preserve">: </w:t>
      </w:r>
      <w:r w:rsidRPr="008801D7">
        <w:rPr>
          <w:rFonts w:eastAsia="Times New Roman"/>
          <w:b/>
          <w:bCs/>
          <w:sz w:val="24"/>
          <w:szCs w:val="24"/>
          <w:lang w:val="en-US"/>
        </w:rPr>
        <w:t xml:space="preserve">5G NR </w:t>
      </w:r>
      <w:r>
        <w:rPr>
          <w:rFonts w:eastAsia="Times New Roman"/>
          <w:b/>
          <w:bCs/>
          <w:sz w:val="24"/>
          <w:szCs w:val="24"/>
          <w:lang w:val="en-US"/>
        </w:rPr>
        <w:t xml:space="preserve">design </w:t>
      </w:r>
      <w:r w:rsidRPr="008801D7">
        <w:rPr>
          <w:rFonts w:eastAsia="Times New Roman"/>
          <w:b/>
          <w:bCs/>
          <w:sz w:val="24"/>
          <w:szCs w:val="24"/>
          <w:lang w:val="en-US"/>
        </w:rPr>
        <w:t>prioritized</w:t>
      </w:r>
      <w:r>
        <w:rPr>
          <w:rFonts w:eastAsia="Times New Roman"/>
          <w:b/>
          <w:bCs/>
          <w:sz w:val="24"/>
          <w:szCs w:val="24"/>
          <w:lang w:val="en-US"/>
        </w:rPr>
        <w:t xml:space="preserve"> extreme</w:t>
      </w:r>
      <w:r w:rsidRPr="008801D7">
        <w:rPr>
          <w:rFonts w:eastAsia="Times New Roman"/>
          <w:b/>
          <w:bCs/>
          <w:sz w:val="24"/>
          <w:szCs w:val="24"/>
          <w:lang w:val="en-US"/>
        </w:rPr>
        <w:t xml:space="preserve"> flexibility</w:t>
      </w:r>
      <w:r>
        <w:rPr>
          <w:rFonts w:eastAsia="Times New Roman"/>
          <w:b/>
          <w:bCs/>
          <w:sz w:val="24"/>
          <w:szCs w:val="24"/>
          <w:lang w:val="en-US"/>
        </w:rPr>
        <w:t xml:space="preserve"> that aggravated</w:t>
      </w:r>
      <w:r w:rsidRPr="008801D7">
        <w:rPr>
          <w:rFonts w:eastAsia="Times New Roman"/>
          <w:b/>
          <w:bCs/>
          <w:sz w:val="24"/>
          <w:szCs w:val="24"/>
          <w:lang w:val="en-US"/>
        </w:rPr>
        <w:t xml:space="preserve"> complexity. </w:t>
      </w:r>
      <w:r w:rsidR="006F4903">
        <w:rPr>
          <w:rFonts w:eastAsia="Times New Roman"/>
          <w:b/>
          <w:bCs/>
          <w:sz w:val="24"/>
          <w:szCs w:val="24"/>
          <w:lang w:val="en-US"/>
        </w:rPr>
        <w:t>Yet</w:t>
      </w:r>
      <w:r w:rsidRPr="008801D7">
        <w:rPr>
          <w:rFonts w:eastAsia="Times New Roman"/>
          <w:b/>
          <w:bCs/>
          <w:sz w:val="24"/>
          <w:szCs w:val="24"/>
          <w:lang w:val="en-US"/>
        </w:rPr>
        <w:t xml:space="preserve">, many power-saving features for UEs and </w:t>
      </w:r>
      <w:r w:rsidR="006F4903">
        <w:rPr>
          <w:rFonts w:eastAsia="Times New Roman"/>
          <w:b/>
          <w:bCs/>
          <w:sz w:val="24"/>
          <w:szCs w:val="24"/>
          <w:lang w:val="en-US"/>
        </w:rPr>
        <w:t>NES</w:t>
      </w:r>
      <w:r w:rsidRPr="008801D7">
        <w:rPr>
          <w:rFonts w:eastAsia="Times New Roman"/>
          <w:b/>
          <w:bCs/>
          <w:sz w:val="24"/>
          <w:szCs w:val="24"/>
          <w:lang w:val="en-US"/>
        </w:rPr>
        <w:t xml:space="preserve"> mechanisms introduced between Rel</w:t>
      </w:r>
      <w:r w:rsidR="006F4903">
        <w:rPr>
          <w:rFonts w:eastAsia="Times New Roman"/>
          <w:b/>
          <w:bCs/>
          <w:sz w:val="24"/>
          <w:szCs w:val="24"/>
          <w:lang w:val="en-US"/>
        </w:rPr>
        <w:t>-</w:t>
      </w:r>
      <w:r w:rsidRPr="008801D7">
        <w:rPr>
          <w:rFonts w:eastAsia="Times New Roman"/>
          <w:b/>
          <w:bCs/>
          <w:sz w:val="24"/>
          <w:szCs w:val="24"/>
          <w:lang w:val="en-US"/>
        </w:rPr>
        <w:t xml:space="preserve">16 and </w:t>
      </w:r>
      <w:r w:rsidR="006F4903">
        <w:rPr>
          <w:rFonts w:eastAsia="Times New Roman"/>
          <w:b/>
          <w:bCs/>
          <w:sz w:val="24"/>
          <w:szCs w:val="24"/>
          <w:lang w:val="en-US"/>
        </w:rPr>
        <w:t>Rel-</w:t>
      </w:r>
      <w:r w:rsidRPr="008801D7">
        <w:rPr>
          <w:rFonts w:eastAsia="Times New Roman"/>
          <w:b/>
          <w:bCs/>
          <w:sz w:val="24"/>
          <w:szCs w:val="24"/>
          <w:lang w:val="en-US"/>
        </w:rPr>
        <w:t xml:space="preserve">19 have </w:t>
      </w:r>
      <w:r w:rsidR="00E828C7">
        <w:rPr>
          <w:rFonts w:eastAsia="Times New Roman"/>
          <w:b/>
          <w:bCs/>
          <w:sz w:val="24"/>
          <w:szCs w:val="24"/>
          <w:lang w:val="en-US"/>
        </w:rPr>
        <w:t>aimed</w:t>
      </w:r>
      <w:r w:rsidR="00E828C7" w:rsidRPr="008801D7">
        <w:rPr>
          <w:rFonts w:eastAsia="Times New Roman"/>
          <w:b/>
          <w:bCs/>
          <w:sz w:val="24"/>
          <w:szCs w:val="24"/>
          <w:lang w:val="en-US"/>
        </w:rPr>
        <w:t xml:space="preserve"> </w:t>
      </w:r>
      <w:r w:rsidRPr="008801D7">
        <w:rPr>
          <w:rFonts w:eastAsia="Times New Roman"/>
          <w:b/>
          <w:bCs/>
          <w:sz w:val="24"/>
          <w:szCs w:val="24"/>
          <w:lang w:val="en-US"/>
        </w:rPr>
        <w:t>to reduce this excessive flexibility and complexity where it is unnecessary, helping to lower energy consumption.</w:t>
      </w:r>
    </w:p>
    <w:bookmarkEnd w:id="4"/>
    <w:p w14:paraId="6E586E08" w14:textId="1187340A" w:rsidR="009E3EBE" w:rsidRDefault="009E3EBE" w:rsidP="009E3EBE">
      <w:pPr>
        <w:pStyle w:val="Heading2"/>
      </w:pPr>
      <w:r>
        <w:t xml:space="preserve">Energy </w:t>
      </w:r>
      <w:r w:rsidR="00D171C2">
        <w:t>Efficiency</w:t>
      </w:r>
      <w:r>
        <w:t xml:space="preserve"> Impact </w:t>
      </w:r>
      <w:r w:rsidR="000C139B">
        <w:t xml:space="preserve">on </w:t>
      </w:r>
      <w:r>
        <w:t>Basic Design of 6GR</w:t>
      </w:r>
    </w:p>
    <w:p w14:paraId="6A3E922D" w14:textId="478D2582" w:rsidR="006701F0" w:rsidRDefault="006701F0" w:rsidP="006701F0">
      <w:pPr>
        <w:jc w:val="both"/>
        <w:rPr>
          <w:rFonts w:eastAsia="Times New Roman"/>
          <w:sz w:val="24"/>
          <w:szCs w:val="24"/>
          <w:lang w:val="en-US"/>
        </w:rPr>
      </w:pPr>
      <w:r w:rsidRPr="004809D0">
        <w:rPr>
          <w:rFonts w:eastAsia="Times New Roman"/>
          <w:sz w:val="24"/>
          <w:szCs w:val="24"/>
          <w:lang w:val="en-US"/>
        </w:rPr>
        <w:t>For 6G, the primary focus should be on designing a system that is inherently simple</w:t>
      </w:r>
      <w:r w:rsidR="004B0937">
        <w:rPr>
          <w:rFonts w:eastAsia="Times New Roman"/>
          <w:sz w:val="24"/>
          <w:szCs w:val="24"/>
          <w:lang w:val="en-US"/>
        </w:rPr>
        <w:t>r and lean</w:t>
      </w:r>
      <w:r w:rsidRPr="004809D0">
        <w:rPr>
          <w:rFonts w:eastAsia="Times New Roman"/>
          <w:sz w:val="24"/>
          <w:szCs w:val="24"/>
          <w:lang w:val="en-US"/>
        </w:rPr>
        <w:t>, conserving energy by default and introducing additional flexibility only when extra capacity is required. To achieve this, energy savings on both the network and UE sides must be regarded as critical metrics, alongside traditional performance indicators such as data rate and latency. These metrics should be explicitly included in performance evaluations across several key agenda items in the 6G study.</w:t>
      </w:r>
    </w:p>
    <w:p w14:paraId="711A3BF4" w14:textId="6B7A7BFA" w:rsidR="006701F0" w:rsidRPr="004809D0" w:rsidRDefault="006701F0" w:rsidP="006701F0">
      <w:pPr>
        <w:jc w:val="both"/>
        <w:rPr>
          <w:rFonts w:eastAsia="Times New Roman"/>
          <w:b/>
          <w:bCs/>
          <w:sz w:val="24"/>
          <w:szCs w:val="24"/>
        </w:rPr>
      </w:pPr>
      <w:r w:rsidRPr="004809D0">
        <w:rPr>
          <w:rFonts w:eastAsia="Times New Roman"/>
          <w:b/>
          <w:bCs/>
          <w:sz w:val="24"/>
          <w:szCs w:val="24"/>
        </w:rPr>
        <w:lastRenderedPageBreak/>
        <w:t>Proposal 1:</w:t>
      </w:r>
      <w:r>
        <w:rPr>
          <w:rFonts w:eastAsia="Times New Roman"/>
          <w:b/>
          <w:bCs/>
          <w:sz w:val="24"/>
          <w:szCs w:val="24"/>
        </w:rPr>
        <w:t xml:space="preserve"> E</w:t>
      </w:r>
      <w:r w:rsidRPr="004809D0">
        <w:rPr>
          <w:rFonts w:eastAsia="Times New Roman"/>
          <w:b/>
          <w:bCs/>
          <w:sz w:val="24"/>
          <w:szCs w:val="24"/>
        </w:rPr>
        <w:t xml:space="preserve">nergy saving </w:t>
      </w:r>
      <w:r w:rsidR="001652AB">
        <w:rPr>
          <w:rFonts w:eastAsia="Times New Roman"/>
          <w:b/>
          <w:bCs/>
          <w:sz w:val="24"/>
          <w:szCs w:val="24"/>
        </w:rPr>
        <w:t>gains at</w:t>
      </w:r>
      <w:r w:rsidRPr="004809D0">
        <w:rPr>
          <w:rFonts w:eastAsia="Times New Roman"/>
          <w:b/>
          <w:bCs/>
          <w:sz w:val="24"/>
          <w:szCs w:val="24"/>
        </w:rPr>
        <w:t xml:space="preserve"> network and UE sides </w:t>
      </w:r>
      <w:r w:rsidR="0062740B">
        <w:rPr>
          <w:rFonts w:eastAsia="Times New Roman"/>
          <w:b/>
          <w:bCs/>
          <w:sz w:val="24"/>
          <w:szCs w:val="24"/>
        </w:rPr>
        <w:t>must</w:t>
      </w:r>
      <w:r w:rsidR="00697B34">
        <w:rPr>
          <w:rFonts w:eastAsia="Times New Roman"/>
          <w:b/>
          <w:bCs/>
          <w:sz w:val="24"/>
          <w:szCs w:val="24"/>
        </w:rPr>
        <w:t xml:space="preserve"> be considered</w:t>
      </w:r>
      <w:r w:rsidRPr="004809D0">
        <w:rPr>
          <w:rFonts w:eastAsia="Times New Roman"/>
          <w:b/>
          <w:bCs/>
          <w:sz w:val="24"/>
          <w:szCs w:val="24"/>
        </w:rPr>
        <w:t xml:space="preserve"> critical metrics, alongside traditional performance indicators such as data rate and latency. These metrics should be explicitly included in performance evaluations across several key agenda items in the 6G study.</w:t>
      </w:r>
    </w:p>
    <w:p w14:paraId="26FBD804" w14:textId="6886D0C0" w:rsidR="001462FA" w:rsidRDefault="009E3EBE" w:rsidP="001462FA">
      <w:pPr>
        <w:jc w:val="both"/>
        <w:rPr>
          <w:rFonts w:eastAsia="Times New Roman"/>
          <w:sz w:val="24"/>
          <w:szCs w:val="24"/>
        </w:rPr>
      </w:pPr>
      <w:r>
        <w:rPr>
          <w:rFonts w:eastAsia="Times New Roman"/>
          <w:sz w:val="24"/>
          <w:szCs w:val="24"/>
        </w:rPr>
        <w:t>I</w:t>
      </w:r>
      <w:r w:rsidR="001462FA" w:rsidRPr="00D17E74">
        <w:rPr>
          <w:rFonts w:eastAsia="Times New Roman"/>
          <w:sz w:val="24"/>
          <w:szCs w:val="24"/>
        </w:rPr>
        <w:t>n the study and design of 6GR, key aspects such as synchronization, common control signals, and associated procedures like initial access should be revisited</w:t>
      </w:r>
      <w:r w:rsidR="001462FA">
        <w:rPr>
          <w:rFonts w:eastAsia="Times New Roman"/>
          <w:sz w:val="24"/>
          <w:szCs w:val="24"/>
        </w:rPr>
        <w:t xml:space="preserve"> with NES constraints along with the </w:t>
      </w:r>
      <w:r>
        <w:rPr>
          <w:rFonts w:eastAsia="Times New Roman"/>
          <w:sz w:val="24"/>
          <w:szCs w:val="24"/>
        </w:rPr>
        <w:t xml:space="preserve">conventional </w:t>
      </w:r>
      <w:r w:rsidR="001462FA">
        <w:rPr>
          <w:rFonts w:eastAsia="Times New Roman"/>
          <w:sz w:val="24"/>
          <w:szCs w:val="24"/>
        </w:rPr>
        <w:t>performance metrics</w:t>
      </w:r>
      <w:r w:rsidR="001462FA" w:rsidRPr="00D17E74">
        <w:rPr>
          <w:rFonts w:eastAsia="Times New Roman"/>
          <w:sz w:val="24"/>
          <w:szCs w:val="24"/>
        </w:rPr>
        <w:t xml:space="preserve">. This would enable </w:t>
      </w:r>
      <w:proofErr w:type="spellStart"/>
      <w:r w:rsidR="001462FA" w:rsidRPr="00D17E74">
        <w:rPr>
          <w:rFonts w:eastAsia="Times New Roman"/>
          <w:sz w:val="24"/>
          <w:szCs w:val="24"/>
        </w:rPr>
        <w:t>gNBs</w:t>
      </w:r>
      <w:proofErr w:type="spellEnd"/>
      <w:r w:rsidR="001462FA" w:rsidRPr="00D17E74">
        <w:rPr>
          <w:rFonts w:eastAsia="Times New Roman"/>
          <w:sz w:val="24"/>
          <w:szCs w:val="24"/>
        </w:rPr>
        <w:t xml:space="preserve"> to more flexibly enter deeper sleep modes and dynamically activate or deactivate components based on traffic demands.</w:t>
      </w:r>
    </w:p>
    <w:p w14:paraId="20D3BF20" w14:textId="2F624040" w:rsidR="007D5CAF" w:rsidRDefault="007D5CAF" w:rsidP="001462FA">
      <w:pPr>
        <w:jc w:val="both"/>
        <w:rPr>
          <w:rFonts w:eastAsia="Times New Roman"/>
          <w:sz w:val="24"/>
          <w:szCs w:val="24"/>
          <w:lang w:val="en-US"/>
        </w:rPr>
      </w:pPr>
      <w:r w:rsidRPr="007D5CAF">
        <w:rPr>
          <w:rFonts w:eastAsia="Times New Roman"/>
          <w:sz w:val="24"/>
          <w:szCs w:val="24"/>
          <w:lang w:val="en-US"/>
        </w:rPr>
        <w:t>A</w:t>
      </w:r>
      <w:r w:rsidR="008D44AD">
        <w:rPr>
          <w:rFonts w:eastAsia="Times New Roman"/>
          <w:sz w:val="24"/>
          <w:szCs w:val="24"/>
          <w:lang w:val="en-US"/>
        </w:rPr>
        <w:t>nother</w:t>
      </w:r>
      <w:r w:rsidRPr="007D5CAF">
        <w:rPr>
          <w:rFonts w:eastAsia="Times New Roman"/>
          <w:sz w:val="24"/>
          <w:szCs w:val="24"/>
          <w:lang w:val="en-US"/>
        </w:rPr>
        <w:t xml:space="preserve"> </w:t>
      </w:r>
      <w:r w:rsidR="00697B34">
        <w:rPr>
          <w:rFonts w:eastAsia="Times New Roman"/>
          <w:sz w:val="24"/>
          <w:szCs w:val="24"/>
          <w:lang w:val="en-US"/>
        </w:rPr>
        <w:t>major</w:t>
      </w:r>
      <w:r w:rsidR="00697B34" w:rsidRPr="007D5CAF">
        <w:rPr>
          <w:rFonts w:eastAsia="Times New Roman"/>
          <w:sz w:val="24"/>
          <w:szCs w:val="24"/>
          <w:lang w:val="en-US"/>
        </w:rPr>
        <w:t xml:space="preserve"> </w:t>
      </w:r>
      <w:r>
        <w:rPr>
          <w:rFonts w:eastAsia="Times New Roman"/>
          <w:sz w:val="24"/>
          <w:szCs w:val="24"/>
          <w:lang w:val="en-US"/>
        </w:rPr>
        <w:t>limitation</w:t>
      </w:r>
      <w:r w:rsidRPr="007D5CAF">
        <w:rPr>
          <w:rFonts w:eastAsia="Times New Roman"/>
          <w:sz w:val="24"/>
          <w:szCs w:val="24"/>
          <w:lang w:val="en-US"/>
        </w:rPr>
        <w:t xml:space="preserve"> in 5G </w:t>
      </w:r>
      <w:r>
        <w:rPr>
          <w:rFonts w:eastAsia="Times New Roman"/>
          <w:sz w:val="24"/>
          <w:szCs w:val="24"/>
          <w:lang w:val="en-US"/>
        </w:rPr>
        <w:t xml:space="preserve">NR </w:t>
      </w:r>
      <w:r w:rsidRPr="007D5CAF">
        <w:rPr>
          <w:rFonts w:eastAsia="Times New Roman"/>
          <w:sz w:val="24"/>
          <w:szCs w:val="24"/>
          <w:lang w:val="en-US"/>
        </w:rPr>
        <w:t xml:space="preserve">energy </w:t>
      </w:r>
      <w:r>
        <w:rPr>
          <w:rFonts w:eastAsia="Times New Roman"/>
          <w:sz w:val="24"/>
          <w:szCs w:val="24"/>
          <w:lang w:val="en-US"/>
        </w:rPr>
        <w:t>savings is</w:t>
      </w:r>
      <w:r w:rsidRPr="007D5CAF">
        <w:rPr>
          <w:rFonts w:eastAsia="Times New Roman"/>
          <w:sz w:val="24"/>
          <w:szCs w:val="24"/>
          <w:lang w:val="en-US"/>
        </w:rPr>
        <w:t xml:space="preserve"> the lack of </w:t>
      </w:r>
      <w:r w:rsidR="00697B34">
        <w:rPr>
          <w:rFonts w:eastAsia="Times New Roman"/>
          <w:sz w:val="24"/>
          <w:szCs w:val="24"/>
          <w:lang w:val="en-US"/>
        </w:rPr>
        <w:t>coordination</w:t>
      </w:r>
      <w:r w:rsidR="00697B34" w:rsidRPr="007D5CAF">
        <w:rPr>
          <w:rFonts w:eastAsia="Times New Roman"/>
          <w:sz w:val="24"/>
          <w:szCs w:val="24"/>
          <w:lang w:val="en-US"/>
        </w:rPr>
        <w:t xml:space="preserve"> </w:t>
      </w:r>
      <w:r w:rsidRPr="007D5CAF">
        <w:rPr>
          <w:rFonts w:eastAsia="Times New Roman"/>
          <w:sz w:val="24"/>
          <w:szCs w:val="24"/>
          <w:lang w:val="en-US"/>
        </w:rPr>
        <w:t xml:space="preserve">between UE and </w:t>
      </w:r>
      <w:r>
        <w:rPr>
          <w:rFonts w:eastAsia="Times New Roman"/>
          <w:sz w:val="24"/>
          <w:szCs w:val="24"/>
          <w:lang w:val="en-US"/>
        </w:rPr>
        <w:t>NW</w:t>
      </w:r>
      <w:r w:rsidRPr="007D5CAF">
        <w:rPr>
          <w:rFonts w:eastAsia="Times New Roman"/>
          <w:sz w:val="24"/>
          <w:szCs w:val="24"/>
          <w:lang w:val="en-US"/>
        </w:rPr>
        <w:t xml:space="preserve"> power</w:t>
      </w:r>
      <w:r>
        <w:rPr>
          <w:rFonts w:eastAsia="Times New Roman"/>
          <w:sz w:val="24"/>
          <w:szCs w:val="24"/>
          <w:lang w:val="en-US"/>
        </w:rPr>
        <w:t xml:space="preserve"> </w:t>
      </w:r>
      <w:r w:rsidRPr="007D5CAF">
        <w:rPr>
          <w:rFonts w:eastAsia="Times New Roman"/>
          <w:sz w:val="24"/>
          <w:szCs w:val="24"/>
          <w:lang w:val="en-US"/>
        </w:rPr>
        <w:t>saving techn</w:t>
      </w:r>
      <w:r>
        <w:rPr>
          <w:rFonts w:eastAsia="Times New Roman"/>
          <w:sz w:val="24"/>
          <w:szCs w:val="24"/>
          <w:lang w:val="en-US"/>
        </w:rPr>
        <w:t>iques</w:t>
      </w:r>
      <w:r w:rsidR="00697B34">
        <w:rPr>
          <w:rFonts w:eastAsia="Times New Roman"/>
          <w:sz w:val="24"/>
          <w:szCs w:val="24"/>
          <w:lang w:val="en-US"/>
        </w:rPr>
        <w:t>. S</w:t>
      </w:r>
      <w:r w:rsidRPr="007D5CAF">
        <w:rPr>
          <w:rFonts w:eastAsia="Times New Roman"/>
          <w:sz w:val="24"/>
          <w:szCs w:val="24"/>
          <w:lang w:val="en-US"/>
        </w:rPr>
        <w:t>olutions for UE</w:t>
      </w:r>
      <w:r>
        <w:rPr>
          <w:rFonts w:eastAsia="Times New Roman"/>
          <w:sz w:val="24"/>
          <w:szCs w:val="24"/>
          <w:lang w:val="en-US"/>
        </w:rPr>
        <w:t xml:space="preserve"> power savings and NES</w:t>
      </w:r>
      <w:r w:rsidRPr="007D5CAF">
        <w:rPr>
          <w:rFonts w:eastAsia="Times New Roman"/>
          <w:sz w:val="24"/>
          <w:szCs w:val="24"/>
          <w:lang w:val="en-US"/>
        </w:rPr>
        <w:t xml:space="preserve"> were developed separately and </w:t>
      </w:r>
      <w:r w:rsidR="0062740B" w:rsidRPr="007D5CAF">
        <w:rPr>
          <w:rFonts w:eastAsia="Times New Roman"/>
          <w:sz w:val="24"/>
          <w:szCs w:val="24"/>
          <w:lang w:val="en-US"/>
        </w:rPr>
        <w:t>fragmented across</w:t>
      </w:r>
      <w:r w:rsidRPr="007D5CAF">
        <w:rPr>
          <w:rFonts w:eastAsia="Times New Roman"/>
          <w:sz w:val="24"/>
          <w:szCs w:val="24"/>
          <w:lang w:val="en-US"/>
        </w:rPr>
        <w:t xml:space="preserve"> different releases, without proper </w:t>
      </w:r>
      <w:r w:rsidR="00534145">
        <w:rPr>
          <w:rFonts w:eastAsia="Times New Roman"/>
          <w:sz w:val="24"/>
          <w:szCs w:val="24"/>
          <w:lang w:val="en-US"/>
        </w:rPr>
        <w:t>coordination</w:t>
      </w:r>
      <w:r w:rsidRPr="007D5CAF">
        <w:rPr>
          <w:rFonts w:eastAsia="Times New Roman"/>
          <w:sz w:val="24"/>
          <w:szCs w:val="24"/>
          <w:lang w:val="en-US"/>
        </w:rPr>
        <w:t xml:space="preserve">. </w:t>
      </w:r>
      <w:r w:rsidR="00534145">
        <w:rPr>
          <w:rFonts w:eastAsia="Times New Roman"/>
          <w:sz w:val="24"/>
          <w:szCs w:val="24"/>
          <w:lang w:val="en-US"/>
        </w:rPr>
        <w:t xml:space="preserve">The </w:t>
      </w:r>
      <w:r w:rsidR="00534145" w:rsidRPr="00534145">
        <w:rPr>
          <w:rFonts w:eastAsia="Times New Roman"/>
          <w:sz w:val="24"/>
          <w:szCs w:val="24"/>
          <w:lang w:val="en-US"/>
        </w:rPr>
        <w:t xml:space="preserve">6GR study should explore </w:t>
      </w:r>
      <w:r w:rsidR="00697B34">
        <w:rPr>
          <w:rFonts w:eastAsia="Times New Roman"/>
          <w:sz w:val="24"/>
          <w:szCs w:val="24"/>
          <w:lang w:val="en-US"/>
        </w:rPr>
        <w:t xml:space="preserve">joint </w:t>
      </w:r>
      <w:r w:rsidR="00534145" w:rsidRPr="00534145">
        <w:rPr>
          <w:rFonts w:eastAsia="Times New Roman"/>
          <w:sz w:val="24"/>
          <w:szCs w:val="24"/>
          <w:lang w:val="en-US"/>
        </w:rPr>
        <w:t>opportunities for NW-UE joint power saving to enable collaborative optimization.</w:t>
      </w:r>
      <w:r w:rsidR="00550F15">
        <w:rPr>
          <w:rFonts w:eastAsia="Times New Roman"/>
          <w:sz w:val="24"/>
          <w:szCs w:val="24"/>
          <w:lang w:val="en-US"/>
        </w:rPr>
        <w:t xml:space="preserve"> An example of this is introduced</w:t>
      </w:r>
      <w:r w:rsidR="00534145" w:rsidRPr="00534145">
        <w:rPr>
          <w:rFonts w:eastAsia="Times New Roman"/>
          <w:sz w:val="24"/>
          <w:szCs w:val="24"/>
          <w:lang w:val="en-US"/>
        </w:rPr>
        <w:t xml:space="preserve"> </w:t>
      </w:r>
      <w:r w:rsidR="00550F15">
        <w:rPr>
          <w:rFonts w:eastAsia="Times New Roman"/>
          <w:sz w:val="24"/>
          <w:szCs w:val="24"/>
          <w:lang w:val="en-US"/>
        </w:rPr>
        <w:t xml:space="preserve">in </w:t>
      </w:r>
      <w:r w:rsidR="007332AE">
        <w:rPr>
          <w:rFonts w:eastAsia="Times New Roman"/>
          <w:sz w:val="24"/>
          <w:szCs w:val="24"/>
          <w:lang w:val="en-US"/>
        </w:rPr>
        <w:t xml:space="preserve">Section </w:t>
      </w:r>
      <w:r w:rsidR="007332AE">
        <w:rPr>
          <w:rFonts w:eastAsia="Times New Roman"/>
          <w:sz w:val="24"/>
          <w:szCs w:val="24"/>
          <w:lang w:val="en-US"/>
        </w:rPr>
        <w:fldChar w:fldCharType="begin"/>
      </w:r>
      <w:r w:rsidR="007332AE">
        <w:rPr>
          <w:rFonts w:eastAsia="Times New Roman"/>
          <w:sz w:val="24"/>
          <w:szCs w:val="24"/>
          <w:lang w:val="en-US"/>
        </w:rPr>
        <w:instrText xml:space="preserve"> REF _Ref206143342 \r \h </w:instrText>
      </w:r>
      <w:r w:rsidR="007332AE">
        <w:rPr>
          <w:rFonts w:eastAsia="Times New Roman"/>
          <w:sz w:val="24"/>
          <w:szCs w:val="24"/>
          <w:lang w:val="en-US"/>
        </w:rPr>
      </w:r>
      <w:r w:rsidR="007332AE">
        <w:rPr>
          <w:rFonts w:eastAsia="Times New Roman"/>
          <w:sz w:val="24"/>
          <w:szCs w:val="24"/>
          <w:lang w:val="en-US"/>
        </w:rPr>
        <w:fldChar w:fldCharType="separate"/>
      </w:r>
      <w:r w:rsidR="007332AE">
        <w:rPr>
          <w:rFonts w:eastAsia="Times New Roman"/>
          <w:sz w:val="24"/>
          <w:szCs w:val="24"/>
          <w:lang w:val="en-US"/>
        </w:rPr>
        <w:t>5</w:t>
      </w:r>
      <w:r w:rsidR="007332AE">
        <w:rPr>
          <w:rFonts w:eastAsia="Times New Roman"/>
          <w:sz w:val="24"/>
          <w:szCs w:val="24"/>
          <w:lang w:val="en-US"/>
        </w:rPr>
        <w:fldChar w:fldCharType="end"/>
      </w:r>
      <w:r w:rsidR="00550F15">
        <w:rPr>
          <w:rFonts w:eastAsia="Times New Roman"/>
          <w:sz w:val="24"/>
          <w:szCs w:val="24"/>
          <w:lang w:val="en-US"/>
        </w:rPr>
        <w:t>.</w:t>
      </w:r>
    </w:p>
    <w:p w14:paraId="78AD40C5" w14:textId="343F698A" w:rsidR="007D5CAF" w:rsidRDefault="007332AE" w:rsidP="001462FA">
      <w:pPr>
        <w:jc w:val="both"/>
        <w:rPr>
          <w:rFonts w:eastAsia="Times New Roman"/>
          <w:b/>
          <w:bCs/>
          <w:sz w:val="24"/>
          <w:szCs w:val="24"/>
          <w:lang w:val="en-US"/>
        </w:rPr>
      </w:pPr>
      <w:r w:rsidRPr="007332AE">
        <w:rPr>
          <w:rFonts w:eastAsia="Times New Roman"/>
          <w:b/>
          <w:bCs/>
          <w:sz w:val="24"/>
          <w:szCs w:val="24"/>
          <w:lang w:val="en-US"/>
        </w:rPr>
        <w:t>Proposal 2:</w:t>
      </w:r>
      <w:r>
        <w:rPr>
          <w:rFonts w:eastAsia="Times New Roman"/>
          <w:b/>
          <w:bCs/>
          <w:sz w:val="24"/>
          <w:szCs w:val="24"/>
          <w:lang w:val="en-US"/>
        </w:rPr>
        <w:t xml:space="preserve"> </w:t>
      </w:r>
      <w:bookmarkStart w:id="5" w:name="_Hlk206152564"/>
      <w:r w:rsidR="00534145">
        <w:rPr>
          <w:rFonts w:eastAsia="Times New Roman"/>
          <w:b/>
          <w:bCs/>
          <w:sz w:val="24"/>
          <w:szCs w:val="24"/>
          <w:lang w:val="en-US"/>
        </w:rPr>
        <w:t xml:space="preserve">The </w:t>
      </w:r>
      <w:r>
        <w:rPr>
          <w:rFonts w:eastAsia="Times New Roman"/>
          <w:b/>
          <w:bCs/>
          <w:sz w:val="24"/>
          <w:szCs w:val="24"/>
          <w:lang w:val="en-US"/>
        </w:rPr>
        <w:t xml:space="preserve">6GR study should explore opportunities for </w:t>
      </w:r>
      <w:r w:rsidR="00697B34">
        <w:rPr>
          <w:rFonts w:eastAsia="Times New Roman"/>
          <w:b/>
          <w:bCs/>
          <w:sz w:val="24"/>
          <w:szCs w:val="24"/>
          <w:lang w:val="en-US"/>
        </w:rPr>
        <w:t xml:space="preserve">joint </w:t>
      </w:r>
      <w:r w:rsidRPr="007332AE">
        <w:rPr>
          <w:rFonts w:eastAsia="Times New Roman"/>
          <w:b/>
          <w:bCs/>
          <w:sz w:val="24"/>
          <w:szCs w:val="24"/>
          <w:lang w:val="en-US"/>
        </w:rPr>
        <w:t xml:space="preserve">NW-UE power saving </w:t>
      </w:r>
      <w:r>
        <w:rPr>
          <w:rFonts w:eastAsia="Times New Roman"/>
          <w:b/>
          <w:bCs/>
          <w:sz w:val="24"/>
          <w:szCs w:val="24"/>
          <w:lang w:val="en-US"/>
        </w:rPr>
        <w:t xml:space="preserve">to </w:t>
      </w:r>
      <w:r w:rsidRPr="007332AE">
        <w:rPr>
          <w:rFonts w:eastAsia="Times New Roman"/>
          <w:b/>
          <w:bCs/>
          <w:sz w:val="24"/>
          <w:szCs w:val="24"/>
          <w:lang w:val="en-US"/>
        </w:rPr>
        <w:t>enabl</w:t>
      </w:r>
      <w:r>
        <w:rPr>
          <w:rFonts w:eastAsia="Times New Roman"/>
          <w:b/>
          <w:bCs/>
          <w:sz w:val="24"/>
          <w:szCs w:val="24"/>
          <w:lang w:val="en-US"/>
        </w:rPr>
        <w:t>e</w:t>
      </w:r>
      <w:r w:rsidRPr="007332AE">
        <w:rPr>
          <w:rFonts w:eastAsia="Times New Roman"/>
          <w:b/>
          <w:bCs/>
          <w:sz w:val="24"/>
          <w:szCs w:val="24"/>
          <w:lang w:val="en-US"/>
        </w:rPr>
        <w:t xml:space="preserve"> collaborative optimization.</w:t>
      </w:r>
      <w:bookmarkEnd w:id="5"/>
    </w:p>
    <w:p w14:paraId="12D426D7" w14:textId="77777777" w:rsidR="00BD6CE0" w:rsidRPr="00BD6CE0" w:rsidRDefault="00BD6CE0" w:rsidP="00BD6CE0">
      <w:pPr>
        <w:pStyle w:val="Heading1"/>
        <w:spacing w:before="480" w:line="276" w:lineRule="auto"/>
        <w:ind w:left="431" w:hanging="431"/>
        <w:jc w:val="both"/>
      </w:pPr>
      <w:r w:rsidRPr="00BD6CE0">
        <w:rPr>
          <w:lang w:val="en-US"/>
        </w:rPr>
        <w:t>Evaluation Methodology: Modeling and Metrics</w:t>
      </w:r>
    </w:p>
    <w:p w14:paraId="30320F4E" w14:textId="3E2134CB" w:rsidR="00BD6CE0" w:rsidRDefault="00BD6CE0" w:rsidP="00BD6CE0">
      <w:pPr>
        <w:spacing w:beforeAutospacing="1"/>
        <w:jc w:val="both"/>
        <w:rPr>
          <w:rFonts w:eastAsia="Times New Roman"/>
          <w:sz w:val="24"/>
          <w:szCs w:val="24"/>
        </w:rPr>
      </w:pPr>
      <w:r>
        <w:rPr>
          <w:rFonts w:eastAsia="Times New Roman"/>
          <w:sz w:val="24"/>
          <w:szCs w:val="24"/>
        </w:rPr>
        <w:t xml:space="preserve">Even within the expanded scope of 6GR energy savings mentioned above, and discussed </w:t>
      </w:r>
      <w:r w:rsidR="00697B34">
        <w:rPr>
          <w:rFonts w:eastAsia="Times New Roman"/>
          <w:sz w:val="24"/>
          <w:szCs w:val="24"/>
        </w:rPr>
        <w:t xml:space="preserve">further </w:t>
      </w:r>
      <w:r>
        <w:rPr>
          <w:rFonts w:eastAsia="Times New Roman"/>
          <w:sz w:val="24"/>
          <w:szCs w:val="24"/>
        </w:rPr>
        <w:t>in the following sections, several basic principles and approaches of the evaluation methodology and classification of the energy saving techniques across various domains remain the same</w:t>
      </w:r>
      <w:r w:rsidR="00697B34">
        <w:rPr>
          <w:rFonts w:eastAsia="Times New Roman"/>
          <w:sz w:val="24"/>
          <w:szCs w:val="24"/>
        </w:rPr>
        <w:t>.</w:t>
      </w:r>
      <w:r>
        <w:rPr>
          <w:rFonts w:eastAsia="Times New Roman"/>
          <w:sz w:val="24"/>
          <w:szCs w:val="24"/>
        </w:rPr>
        <w:t xml:space="preserve"> </w:t>
      </w:r>
      <w:r w:rsidR="00697B34">
        <w:rPr>
          <w:rFonts w:eastAsia="Times New Roman"/>
          <w:sz w:val="24"/>
          <w:szCs w:val="24"/>
        </w:rPr>
        <w:t>These</w:t>
      </w:r>
      <w:r>
        <w:rPr>
          <w:rFonts w:eastAsia="Times New Roman"/>
          <w:sz w:val="24"/>
          <w:szCs w:val="24"/>
        </w:rPr>
        <w:t xml:space="preserve"> can be reused from the 5G studies </w:t>
      </w:r>
      <w:r>
        <w:rPr>
          <w:rFonts w:eastAsia="Times New Roman"/>
          <w:sz w:val="24"/>
          <w:szCs w:val="24"/>
        </w:rPr>
        <w:fldChar w:fldCharType="begin"/>
      </w:r>
      <w:r>
        <w:rPr>
          <w:rFonts w:eastAsia="Times New Roman"/>
          <w:sz w:val="24"/>
          <w:szCs w:val="24"/>
        </w:rPr>
        <w:instrText xml:space="preserve"> REF _Ref206162834 \r \h </w:instrText>
      </w:r>
      <w:r>
        <w:rPr>
          <w:rFonts w:eastAsia="Times New Roman"/>
          <w:sz w:val="24"/>
          <w:szCs w:val="24"/>
        </w:rPr>
      </w:r>
      <w:r>
        <w:rPr>
          <w:rFonts w:eastAsia="Times New Roman"/>
          <w:sz w:val="24"/>
          <w:szCs w:val="24"/>
        </w:rPr>
        <w:fldChar w:fldCharType="separate"/>
      </w:r>
      <w:r>
        <w:rPr>
          <w:rFonts w:eastAsia="Times New Roman"/>
          <w:sz w:val="24"/>
          <w:szCs w:val="24"/>
        </w:rPr>
        <w:t>[2]</w:t>
      </w:r>
      <w:r>
        <w:rPr>
          <w:rFonts w:eastAsia="Times New Roman"/>
          <w:sz w:val="24"/>
          <w:szCs w:val="24"/>
        </w:rPr>
        <w:fldChar w:fldCharType="end"/>
      </w:r>
      <w:r>
        <w:rPr>
          <w:rFonts w:eastAsia="Times New Roman"/>
          <w:sz w:val="24"/>
          <w:szCs w:val="24"/>
        </w:rPr>
        <w:t xml:space="preserve">, </w:t>
      </w:r>
      <w:r>
        <w:rPr>
          <w:rFonts w:eastAsia="Times New Roman"/>
          <w:sz w:val="24"/>
          <w:szCs w:val="24"/>
        </w:rPr>
        <w:fldChar w:fldCharType="begin"/>
      </w:r>
      <w:r>
        <w:rPr>
          <w:rFonts w:eastAsia="Times New Roman"/>
          <w:sz w:val="24"/>
          <w:szCs w:val="24"/>
        </w:rPr>
        <w:instrText xml:space="preserve"> REF _Ref206138567 \r \h </w:instrText>
      </w:r>
      <w:r>
        <w:rPr>
          <w:rFonts w:eastAsia="Times New Roman"/>
          <w:sz w:val="24"/>
          <w:szCs w:val="24"/>
        </w:rPr>
      </w:r>
      <w:r>
        <w:rPr>
          <w:rFonts w:eastAsia="Times New Roman"/>
          <w:sz w:val="24"/>
          <w:szCs w:val="24"/>
        </w:rPr>
        <w:fldChar w:fldCharType="separate"/>
      </w:r>
      <w:r>
        <w:rPr>
          <w:rFonts w:eastAsia="Times New Roman"/>
          <w:sz w:val="24"/>
          <w:szCs w:val="24"/>
        </w:rPr>
        <w:t>[3]</w:t>
      </w:r>
      <w:r>
        <w:rPr>
          <w:rFonts w:eastAsia="Times New Roman"/>
          <w:sz w:val="24"/>
          <w:szCs w:val="24"/>
        </w:rPr>
        <w:fldChar w:fldCharType="end"/>
      </w:r>
      <w:r>
        <w:rPr>
          <w:rFonts w:eastAsia="Times New Roman"/>
          <w:sz w:val="24"/>
          <w:szCs w:val="24"/>
        </w:rPr>
        <w:t xml:space="preserve">. For instance, the Rel-18 NES study </w:t>
      </w:r>
      <w:r>
        <w:rPr>
          <w:rFonts w:eastAsia="Times New Roman"/>
          <w:sz w:val="24"/>
          <w:szCs w:val="24"/>
        </w:rPr>
        <w:fldChar w:fldCharType="begin"/>
      </w:r>
      <w:r>
        <w:rPr>
          <w:rFonts w:eastAsia="Times New Roman"/>
          <w:sz w:val="24"/>
          <w:szCs w:val="24"/>
        </w:rPr>
        <w:instrText xml:space="preserve"> REF _Ref206162834 \r \h </w:instrText>
      </w:r>
      <w:r>
        <w:rPr>
          <w:rFonts w:eastAsia="Times New Roman"/>
          <w:sz w:val="24"/>
          <w:szCs w:val="24"/>
        </w:rPr>
      </w:r>
      <w:r>
        <w:rPr>
          <w:rFonts w:eastAsia="Times New Roman"/>
          <w:sz w:val="24"/>
          <w:szCs w:val="24"/>
        </w:rPr>
        <w:fldChar w:fldCharType="separate"/>
      </w:r>
      <w:r>
        <w:rPr>
          <w:rFonts w:eastAsia="Times New Roman"/>
          <w:sz w:val="24"/>
          <w:szCs w:val="24"/>
        </w:rPr>
        <w:t>[2]</w:t>
      </w:r>
      <w:r>
        <w:rPr>
          <w:rFonts w:eastAsia="Times New Roman"/>
          <w:sz w:val="24"/>
          <w:szCs w:val="24"/>
        </w:rPr>
        <w:fldChar w:fldCharType="end"/>
      </w:r>
      <w:r>
        <w:rPr>
          <w:rFonts w:eastAsia="Times New Roman"/>
          <w:sz w:val="24"/>
          <w:szCs w:val="24"/>
        </w:rPr>
        <w:t xml:space="preserve"> </w:t>
      </w:r>
      <w:r w:rsidRPr="00F81F52">
        <w:rPr>
          <w:rFonts w:eastAsia="Times New Roman"/>
          <w:sz w:val="24"/>
          <w:szCs w:val="24"/>
        </w:rPr>
        <w:t>include</w:t>
      </w:r>
      <w:r>
        <w:rPr>
          <w:rFonts w:eastAsia="Times New Roman"/>
          <w:sz w:val="24"/>
          <w:szCs w:val="24"/>
        </w:rPr>
        <w:t>d</w:t>
      </w:r>
      <w:r w:rsidRPr="00F81F52">
        <w:rPr>
          <w:rFonts w:eastAsia="Times New Roman"/>
          <w:sz w:val="24"/>
          <w:szCs w:val="24"/>
        </w:rPr>
        <w:t xml:space="preserve"> </w:t>
      </w:r>
      <w:r>
        <w:rPr>
          <w:rFonts w:eastAsia="Times New Roman"/>
          <w:sz w:val="24"/>
          <w:szCs w:val="24"/>
        </w:rPr>
        <w:t xml:space="preserve">steps on </w:t>
      </w:r>
      <w:r w:rsidRPr="00F81F52">
        <w:rPr>
          <w:rFonts w:eastAsia="Times New Roman"/>
          <w:sz w:val="24"/>
          <w:szCs w:val="24"/>
        </w:rPr>
        <w:t>how to model network energy consumption especially</w:t>
      </w:r>
      <w:r w:rsidR="00127248">
        <w:rPr>
          <w:rFonts w:eastAsia="Times New Roman"/>
          <w:sz w:val="24"/>
          <w:szCs w:val="24"/>
        </w:rPr>
        <w:t>,</w:t>
      </w:r>
      <w:r w:rsidRPr="00F81F52">
        <w:rPr>
          <w:rFonts w:eastAsia="Times New Roman"/>
          <w:sz w:val="24"/>
          <w:szCs w:val="24"/>
        </w:rPr>
        <w:t xml:space="preserve"> for a base station</w:t>
      </w:r>
      <w:r>
        <w:rPr>
          <w:rFonts w:eastAsia="Times New Roman"/>
          <w:sz w:val="24"/>
          <w:szCs w:val="24"/>
        </w:rPr>
        <w:t>, based on d</w:t>
      </w:r>
      <w:r w:rsidRPr="00830FA4">
        <w:rPr>
          <w:rFonts w:eastAsia="Times New Roman"/>
          <w:sz w:val="24"/>
          <w:szCs w:val="24"/>
        </w:rPr>
        <w:t>ifferent sleep states</w:t>
      </w:r>
      <w:r>
        <w:rPr>
          <w:rFonts w:eastAsia="Times New Roman"/>
          <w:sz w:val="24"/>
          <w:szCs w:val="24"/>
        </w:rPr>
        <w:t xml:space="preserve"> abstracted as</w:t>
      </w:r>
      <w:r w:rsidRPr="00830FA4">
        <w:rPr>
          <w:rFonts w:eastAsia="Times New Roman"/>
          <w:sz w:val="24"/>
          <w:szCs w:val="24"/>
        </w:rPr>
        <w:t xml:space="preserve"> relative power levels with increasing transition times to deeper </w:t>
      </w:r>
      <w:r>
        <w:rPr>
          <w:rFonts w:eastAsia="Times New Roman"/>
          <w:sz w:val="24"/>
          <w:szCs w:val="24"/>
        </w:rPr>
        <w:t xml:space="preserve">sleep </w:t>
      </w:r>
      <w:r w:rsidRPr="00830FA4">
        <w:rPr>
          <w:rFonts w:eastAsia="Times New Roman"/>
          <w:sz w:val="24"/>
          <w:szCs w:val="24"/>
        </w:rPr>
        <w:t>states</w:t>
      </w:r>
      <w:r>
        <w:rPr>
          <w:rFonts w:eastAsia="Times New Roman"/>
          <w:sz w:val="24"/>
          <w:szCs w:val="24"/>
        </w:rPr>
        <w:t xml:space="preserve"> and a</w:t>
      </w:r>
      <w:r w:rsidRPr="00830FA4">
        <w:rPr>
          <w:rFonts w:eastAsia="Times New Roman"/>
          <w:sz w:val="24"/>
          <w:szCs w:val="24"/>
        </w:rPr>
        <w:t>ctive</w:t>
      </w:r>
      <w:r>
        <w:rPr>
          <w:rFonts w:eastAsia="Times New Roman"/>
          <w:sz w:val="24"/>
          <w:szCs w:val="24"/>
        </w:rPr>
        <w:t xml:space="preserve"> downlink and uplink</w:t>
      </w:r>
      <w:r w:rsidRPr="00830FA4">
        <w:rPr>
          <w:rFonts w:eastAsia="Times New Roman"/>
          <w:sz w:val="24"/>
          <w:szCs w:val="24"/>
        </w:rPr>
        <w:t xml:space="preserve"> power consumption scaled with antenna/bandwidth/</w:t>
      </w:r>
      <w:r>
        <w:rPr>
          <w:rFonts w:eastAsia="Times New Roman"/>
          <w:sz w:val="24"/>
          <w:szCs w:val="24"/>
        </w:rPr>
        <w:t>transmit</w:t>
      </w:r>
      <w:r w:rsidRPr="00830FA4">
        <w:rPr>
          <w:rFonts w:eastAsia="Times New Roman"/>
          <w:sz w:val="24"/>
          <w:szCs w:val="24"/>
        </w:rPr>
        <w:t>-power resources</w:t>
      </w:r>
      <w:r w:rsidR="00F45ACF">
        <w:rPr>
          <w:rFonts w:eastAsia="Times New Roman"/>
          <w:sz w:val="24"/>
          <w:szCs w:val="24"/>
        </w:rPr>
        <w:t>,</w:t>
      </w:r>
      <w:r>
        <w:rPr>
          <w:rFonts w:eastAsia="Times New Roman"/>
          <w:sz w:val="24"/>
          <w:szCs w:val="24"/>
        </w:rPr>
        <w:t xml:space="preserve"> and power amplifier efficiency. </w:t>
      </w:r>
    </w:p>
    <w:p w14:paraId="0B81F469" w14:textId="6E91EF67" w:rsidR="00BD6CE0" w:rsidRDefault="00BD6CE0" w:rsidP="00BD6CE0">
      <w:pPr>
        <w:spacing w:beforeAutospacing="1"/>
        <w:jc w:val="both"/>
        <w:rPr>
          <w:rFonts w:eastAsia="Times New Roman"/>
          <w:sz w:val="24"/>
          <w:szCs w:val="24"/>
        </w:rPr>
      </w:pPr>
      <w:r>
        <w:rPr>
          <w:rFonts w:eastAsia="Times New Roman"/>
          <w:sz w:val="24"/>
          <w:szCs w:val="24"/>
        </w:rPr>
        <w:t xml:space="preserve">While the approach and principles can be adopted, the 6GR evaluation methodology and modelling must be </w:t>
      </w:r>
      <w:r w:rsidRPr="00E15ADD">
        <w:rPr>
          <w:rFonts w:eastAsia="Times New Roman"/>
          <w:sz w:val="24"/>
          <w:szCs w:val="24"/>
        </w:rPr>
        <w:t xml:space="preserve">refined </w:t>
      </w:r>
      <w:r>
        <w:rPr>
          <w:rFonts w:eastAsia="Times New Roman"/>
          <w:sz w:val="24"/>
          <w:szCs w:val="24"/>
        </w:rPr>
        <w:t xml:space="preserve">and </w:t>
      </w:r>
      <w:r w:rsidRPr="00481DD9">
        <w:rPr>
          <w:rFonts w:eastAsia="Times New Roman"/>
          <w:sz w:val="24"/>
          <w:szCs w:val="24"/>
        </w:rPr>
        <w:t xml:space="preserve">expanded to realistically capture </w:t>
      </w:r>
      <w:r>
        <w:rPr>
          <w:rFonts w:eastAsia="Times New Roman"/>
          <w:sz w:val="24"/>
          <w:szCs w:val="24"/>
        </w:rPr>
        <w:t>more details and scenarios</w:t>
      </w:r>
      <w:r w:rsidR="00F45ACF">
        <w:rPr>
          <w:rFonts w:eastAsia="Times New Roman"/>
          <w:sz w:val="24"/>
          <w:szCs w:val="24"/>
        </w:rPr>
        <w:t>.</w:t>
      </w:r>
      <w:r w:rsidR="00F65ED4">
        <w:rPr>
          <w:rFonts w:eastAsia="Times New Roman"/>
          <w:sz w:val="24"/>
          <w:szCs w:val="24"/>
        </w:rPr>
        <w:t xml:space="preserve"> </w:t>
      </w:r>
      <w:r w:rsidR="00F45ACF">
        <w:rPr>
          <w:rFonts w:eastAsia="Times New Roman"/>
          <w:sz w:val="24"/>
          <w:szCs w:val="24"/>
        </w:rPr>
        <w:t>This includes</w:t>
      </w:r>
      <w:r>
        <w:rPr>
          <w:rFonts w:eastAsia="Times New Roman"/>
          <w:sz w:val="24"/>
          <w:szCs w:val="24"/>
        </w:rPr>
        <w:t xml:space="preserve"> </w:t>
      </w:r>
      <w:r w:rsidRPr="00481DD9">
        <w:rPr>
          <w:rFonts w:eastAsia="Times New Roman"/>
          <w:sz w:val="24"/>
          <w:szCs w:val="24"/>
        </w:rPr>
        <w:t xml:space="preserve">realistic power amplifier efficiency </w:t>
      </w:r>
      <w:r w:rsidR="00E74190" w:rsidRPr="00481DD9">
        <w:rPr>
          <w:rFonts w:eastAsia="Times New Roman"/>
          <w:sz w:val="24"/>
          <w:szCs w:val="24"/>
        </w:rPr>
        <w:t>modelling</w:t>
      </w:r>
      <w:r w:rsidRPr="00481DD9">
        <w:rPr>
          <w:rFonts w:eastAsia="Times New Roman"/>
          <w:sz w:val="24"/>
          <w:szCs w:val="24"/>
        </w:rPr>
        <w:t xml:space="preserve"> to effectively evaluate power domain techniques</w:t>
      </w:r>
      <w:r>
        <w:rPr>
          <w:rFonts w:eastAsia="Times New Roman"/>
          <w:sz w:val="24"/>
          <w:szCs w:val="24"/>
        </w:rPr>
        <w:t>, power levels adapted to novel 6G bands and scenarios,</w:t>
      </w:r>
      <w:r w:rsidR="00F45ACF">
        <w:rPr>
          <w:rFonts w:eastAsia="Times New Roman"/>
          <w:sz w:val="24"/>
          <w:szCs w:val="24"/>
        </w:rPr>
        <w:t xml:space="preserve"> considering</w:t>
      </w:r>
      <w:r>
        <w:rPr>
          <w:rFonts w:eastAsia="Times New Roman"/>
          <w:sz w:val="24"/>
          <w:szCs w:val="24"/>
        </w:rPr>
        <w:t xml:space="preserve"> </w:t>
      </w:r>
      <w:r w:rsidRPr="00481DD9">
        <w:rPr>
          <w:rFonts w:eastAsia="Times New Roman"/>
          <w:sz w:val="24"/>
          <w:szCs w:val="24"/>
        </w:rPr>
        <w:t xml:space="preserve">the diversity of deployments </w:t>
      </w:r>
      <w:r w:rsidR="00F45ACF">
        <w:rPr>
          <w:rFonts w:eastAsia="Times New Roman"/>
          <w:sz w:val="24"/>
          <w:szCs w:val="24"/>
        </w:rPr>
        <w:t>such as</w:t>
      </w:r>
      <w:r w:rsidR="00F45ACF" w:rsidRPr="00481DD9">
        <w:rPr>
          <w:rFonts w:eastAsia="Times New Roman"/>
          <w:sz w:val="24"/>
          <w:szCs w:val="24"/>
        </w:rPr>
        <w:t xml:space="preserve"> </w:t>
      </w:r>
      <w:r w:rsidRPr="00481DD9">
        <w:rPr>
          <w:rFonts w:eastAsia="Times New Roman"/>
          <w:sz w:val="24"/>
          <w:szCs w:val="24"/>
        </w:rPr>
        <w:t>small</w:t>
      </w:r>
      <w:r>
        <w:rPr>
          <w:rFonts w:eastAsia="Times New Roman"/>
          <w:sz w:val="24"/>
          <w:szCs w:val="24"/>
        </w:rPr>
        <w:t>-</w:t>
      </w:r>
      <w:r w:rsidRPr="00481DD9">
        <w:rPr>
          <w:rFonts w:eastAsia="Times New Roman"/>
          <w:sz w:val="24"/>
          <w:szCs w:val="24"/>
        </w:rPr>
        <w:t xml:space="preserve"> and micro-cells, </w:t>
      </w:r>
      <w:r w:rsidR="00F45ACF">
        <w:rPr>
          <w:rFonts w:eastAsia="Times New Roman"/>
          <w:sz w:val="24"/>
          <w:szCs w:val="24"/>
        </w:rPr>
        <w:t xml:space="preserve">examining </w:t>
      </w:r>
      <w:r w:rsidRPr="00481DD9">
        <w:rPr>
          <w:rFonts w:eastAsia="Times New Roman"/>
          <w:sz w:val="24"/>
          <w:szCs w:val="24"/>
        </w:rPr>
        <w:t xml:space="preserve">the energy implications of </w:t>
      </w:r>
      <w:r>
        <w:rPr>
          <w:rFonts w:eastAsia="Times New Roman"/>
          <w:sz w:val="24"/>
          <w:szCs w:val="24"/>
        </w:rPr>
        <w:t xml:space="preserve">novel </w:t>
      </w:r>
      <w:r w:rsidRPr="00481DD9">
        <w:rPr>
          <w:rFonts w:eastAsia="Times New Roman"/>
          <w:sz w:val="24"/>
          <w:szCs w:val="24"/>
        </w:rPr>
        <w:t>technologies like AI and ISAC,</w:t>
      </w:r>
      <w:r>
        <w:rPr>
          <w:rFonts w:eastAsia="Times New Roman"/>
          <w:sz w:val="24"/>
          <w:szCs w:val="24"/>
        </w:rPr>
        <w:t xml:space="preserve"> and </w:t>
      </w:r>
      <w:r w:rsidR="00F45ACF">
        <w:rPr>
          <w:rFonts w:eastAsia="Times New Roman"/>
          <w:sz w:val="24"/>
          <w:szCs w:val="24"/>
        </w:rPr>
        <w:t xml:space="preserve">leveraging </w:t>
      </w:r>
      <w:r>
        <w:rPr>
          <w:rFonts w:eastAsia="Times New Roman"/>
          <w:sz w:val="24"/>
          <w:szCs w:val="24"/>
        </w:rPr>
        <w:t>the</w:t>
      </w:r>
      <w:r w:rsidRPr="00666270">
        <w:rPr>
          <w:rFonts w:eastAsia="Times New Roman"/>
          <w:sz w:val="24"/>
          <w:szCs w:val="24"/>
        </w:rPr>
        <w:t xml:space="preserve"> increased flexibility offered by foundational design aspects like initial access</w:t>
      </w:r>
      <w:r w:rsidR="00F45ACF">
        <w:rPr>
          <w:rFonts w:eastAsia="Times New Roman"/>
          <w:sz w:val="24"/>
          <w:szCs w:val="24"/>
        </w:rPr>
        <w:t>. U</w:t>
      </w:r>
      <w:r w:rsidRPr="00481DD9">
        <w:rPr>
          <w:rFonts w:eastAsia="Times New Roman"/>
          <w:sz w:val="24"/>
          <w:szCs w:val="24"/>
        </w:rPr>
        <w:t>ltimately</w:t>
      </w:r>
      <w:r w:rsidR="00F45ACF">
        <w:rPr>
          <w:rFonts w:eastAsia="Times New Roman"/>
          <w:sz w:val="24"/>
          <w:szCs w:val="24"/>
        </w:rPr>
        <w:t>,</w:t>
      </w:r>
      <w:r w:rsidRPr="00481DD9">
        <w:rPr>
          <w:rFonts w:eastAsia="Times New Roman"/>
          <w:sz w:val="24"/>
          <w:szCs w:val="24"/>
        </w:rPr>
        <w:t xml:space="preserve"> </w:t>
      </w:r>
      <w:r w:rsidR="00F45ACF">
        <w:rPr>
          <w:rFonts w:eastAsia="Times New Roman"/>
          <w:sz w:val="24"/>
          <w:szCs w:val="24"/>
        </w:rPr>
        <w:t>this ensures</w:t>
      </w:r>
      <w:r w:rsidR="00F45ACF" w:rsidRPr="00481DD9">
        <w:rPr>
          <w:rFonts w:eastAsia="Times New Roman"/>
          <w:sz w:val="24"/>
          <w:szCs w:val="24"/>
        </w:rPr>
        <w:t xml:space="preserve"> </w:t>
      </w:r>
      <w:r w:rsidRPr="00481DD9">
        <w:rPr>
          <w:rFonts w:eastAsia="Times New Roman"/>
          <w:sz w:val="24"/>
          <w:szCs w:val="24"/>
        </w:rPr>
        <w:t>a holistic and accurate evaluation of energy efficiency.</w:t>
      </w:r>
      <w:r w:rsidRPr="00E15ADD">
        <w:rPr>
          <w:rFonts w:eastAsia="Times New Roman"/>
          <w:sz w:val="24"/>
          <w:szCs w:val="24"/>
        </w:rPr>
        <w:t xml:space="preserve"> </w:t>
      </w:r>
    </w:p>
    <w:p w14:paraId="138A2827" w14:textId="76A322CD" w:rsidR="00BD6CE0" w:rsidRDefault="00216907" w:rsidP="00BD6CE0">
      <w:pPr>
        <w:jc w:val="both"/>
        <w:rPr>
          <w:rFonts w:eastAsia="Times New Roman"/>
          <w:b/>
          <w:bCs/>
          <w:sz w:val="24"/>
          <w:szCs w:val="24"/>
          <w:lang w:val="en-US"/>
        </w:rPr>
      </w:pPr>
      <w:r>
        <w:rPr>
          <w:rFonts w:eastAsia="Times New Roman"/>
          <w:b/>
          <w:bCs/>
          <w:sz w:val="24"/>
          <w:szCs w:val="24"/>
        </w:rPr>
        <w:t>Observation</w:t>
      </w:r>
      <w:r w:rsidR="00BD6CE0">
        <w:rPr>
          <w:rFonts w:eastAsia="Times New Roman"/>
          <w:b/>
          <w:bCs/>
          <w:sz w:val="24"/>
          <w:szCs w:val="24"/>
          <w:lang w:val="en-US"/>
        </w:rPr>
        <w:t xml:space="preserve"> </w:t>
      </w:r>
      <w:r>
        <w:rPr>
          <w:rFonts w:eastAsia="Times New Roman"/>
          <w:b/>
          <w:bCs/>
          <w:sz w:val="24"/>
          <w:szCs w:val="24"/>
          <w:lang w:val="en-US"/>
        </w:rPr>
        <w:t>2</w:t>
      </w:r>
      <w:r w:rsidR="00BD6CE0" w:rsidRPr="007332AE">
        <w:rPr>
          <w:rFonts w:eastAsia="Times New Roman"/>
          <w:b/>
          <w:bCs/>
          <w:sz w:val="24"/>
          <w:szCs w:val="24"/>
          <w:lang w:val="en-US"/>
        </w:rPr>
        <w:t>:</w:t>
      </w:r>
      <w:r w:rsidR="00BD6CE0">
        <w:rPr>
          <w:rFonts w:eastAsia="Times New Roman"/>
          <w:b/>
          <w:bCs/>
          <w:sz w:val="24"/>
          <w:szCs w:val="24"/>
          <w:lang w:val="en-US"/>
        </w:rPr>
        <w:t xml:space="preserve"> The modeling approaches and principles from the 5G NR energy saving studies can be reused along with existing metrics as much as possible. </w:t>
      </w:r>
    </w:p>
    <w:p w14:paraId="36332900" w14:textId="1999A9BE" w:rsidR="00BD6CE0" w:rsidRDefault="00BD6CE0" w:rsidP="00BD6CE0">
      <w:pPr>
        <w:jc w:val="both"/>
        <w:rPr>
          <w:rFonts w:eastAsia="Times New Roman"/>
          <w:b/>
          <w:bCs/>
          <w:sz w:val="24"/>
          <w:szCs w:val="24"/>
          <w:lang w:val="en-US"/>
        </w:rPr>
      </w:pPr>
      <w:r>
        <w:rPr>
          <w:rFonts w:eastAsia="Times New Roman"/>
          <w:b/>
          <w:bCs/>
          <w:sz w:val="24"/>
          <w:szCs w:val="24"/>
          <w:lang w:val="en-US"/>
        </w:rPr>
        <w:t xml:space="preserve">Proposal </w:t>
      </w:r>
      <w:r w:rsidR="00216907">
        <w:rPr>
          <w:rFonts w:eastAsia="Times New Roman"/>
          <w:b/>
          <w:bCs/>
          <w:sz w:val="24"/>
          <w:szCs w:val="24"/>
          <w:lang w:val="en-US"/>
        </w:rPr>
        <w:t>3</w:t>
      </w:r>
      <w:r>
        <w:rPr>
          <w:rFonts w:eastAsia="Times New Roman"/>
          <w:b/>
          <w:bCs/>
          <w:sz w:val="24"/>
          <w:szCs w:val="24"/>
          <w:lang w:val="en-US"/>
        </w:rPr>
        <w:t xml:space="preserve">: RAN1 should focus on revising the evaluation methodology for 6GR energy savings to </w:t>
      </w:r>
      <w:r w:rsidR="00F45ACF">
        <w:rPr>
          <w:rFonts w:eastAsia="Times New Roman"/>
          <w:b/>
          <w:bCs/>
          <w:sz w:val="24"/>
          <w:szCs w:val="24"/>
          <w:lang w:val="en-US"/>
        </w:rPr>
        <w:t>accom</w:t>
      </w:r>
      <w:r w:rsidR="00127248">
        <w:rPr>
          <w:rFonts w:eastAsia="Times New Roman"/>
          <w:b/>
          <w:bCs/>
          <w:sz w:val="24"/>
          <w:szCs w:val="24"/>
          <w:lang w:val="en-US"/>
        </w:rPr>
        <w:t>m</w:t>
      </w:r>
      <w:r w:rsidR="00F45ACF">
        <w:rPr>
          <w:rFonts w:eastAsia="Times New Roman"/>
          <w:b/>
          <w:bCs/>
          <w:sz w:val="24"/>
          <w:szCs w:val="24"/>
          <w:lang w:val="en-US"/>
        </w:rPr>
        <w:t xml:space="preserve">odate </w:t>
      </w:r>
      <w:r>
        <w:rPr>
          <w:rFonts w:eastAsia="Times New Roman"/>
          <w:b/>
          <w:bCs/>
          <w:sz w:val="24"/>
          <w:szCs w:val="24"/>
          <w:lang w:val="en-US"/>
        </w:rPr>
        <w:t>relevant scenarios, novel technologies like AI and ISAC</w:t>
      </w:r>
      <w:r w:rsidR="00F45ACF">
        <w:rPr>
          <w:rFonts w:eastAsia="Times New Roman"/>
          <w:b/>
          <w:bCs/>
          <w:sz w:val="24"/>
          <w:szCs w:val="24"/>
          <w:lang w:val="en-US"/>
        </w:rPr>
        <w:t>,</w:t>
      </w:r>
      <w:r>
        <w:rPr>
          <w:rFonts w:eastAsia="Times New Roman"/>
          <w:b/>
          <w:bCs/>
          <w:sz w:val="24"/>
          <w:szCs w:val="24"/>
          <w:lang w:val="en-US"/>
        </w:rPr>
        <w:t xml:space="preserve"> and the increased flexibility </w:t>
      </w:r>
      <w:r w:rsidR="00F45ACF">
        <w:rPr>
          <w:rFonts w:eastAsia="Times New Roman"/>
          <w:b/>
          <w:bCs/>
          <w:sz w:val="24"/>
          <w:szCs w:val="24"/>
          <w:lang w:val="en-US"/>
        </w:rPr>
        <w:t xml:space="preserve">provided </w:t>
      </w:r>
      <w:r>
        <w:rPr>
          <w:rFonts w:eastAsia="Times New Roman"/>
          <w:b/>
          <w:bCs/>
          <w:sz w:val="24"/>
          <w:szCs w:val="24"/>
          <w:lang w:val="en-US"/>
        </w:rPr>
        <w:t>by the foundational design aspects like initial access.</w:t>
      </w:r>
    </w:p>
    <w:p w14:paraId="63B8ADC1" w14:textId="20890334" w:rsidR="00BD6CE0" w:rsidRDefault="00165302" w:rsidP="00BD6CE0">
      <w:pPr>
        <w:spacing w:beforeAutospacing="1"/>
        <w:jc w:val="both"/>
        <w:rPr>
          <w:rFonts w:eastAsia="Times New Roman"/>
          <w:sz w:val="24"/>
          <w:szCs w:val="24"/>
        </w:rPr>
      </w:pPr>
      <w:r>
        <w:rPr>
          <w:rFonts w:eastAsia="Times New Roman"/>
          <w:sz w:val="24"/>
          <w:szCs w:val="24"/>
        </w:rPr>
        <w:t>Since</w:t>
      </w:r>
      <w:r w:rsidR="00BD6CE0">
        <w:rPr>
          <w:rFonts w:eastAsia="Times New Roman"/>
          <w:sz w:val="24"/>
          <w:szCs w:val="24"/>
        </w:rPr>
        <w:t xml:space="preserve"> power consumption is </w:t>
      </w:r>
      <w:r>
        <w:rPr>
          <w:rFonts w:eastAsia="Times New Roman"/>
          <w:sz w:val="24"/>
          <w:szCs w:val="24"/>
        </w:rPr>
        <w:t xml:space="preserve">primarily </w:t>
      </w:r>
      <w:r w:rsidR="00BD6CE0">
        <w:rPr>
          <w:rFonts w:eastAsia="Times New Roman"/>
          <w:sz w:val="24"/>
          <w:szCs w:val="24"/>
        </w:rPr>
        <w:t xml:space="preserve">scaled with the use of resources in transmission/reception, in time, spatial, bandwidth and transmit-power domain, the classification of the energy saving techniques into these domains </w:t>
      </w:r>
      <w:r>
        <w:rPr>
          <w:rFonts w:eastAsia="Times New Roman"/>
          <w:sz w:val="24"/>
          <w:szCs w:val="24"/>
        </w:rPr>
        <w:t xml:space="preserve">should </w:t>
      </w:r>
      <w:r w:rsidR="00BD6CE0">
        <w:rPr>
          <w:rFonts w:eastAsia="Times New Roman"/>
          <w:sz w:val="24"/>
          <w:szCs w:val="24"/>
        </w:rPr>
        <w:t xml:space="preserve">be adopted and will be </w:t>
      </w:r>
      <w:r>
        <w:rPr>
          <w:rFonts w:eastAsia="Times New Roman"/>
          <w:sz w:val="24"/>
          <w:szCs w:val="24"/>
        </w:rPr>
        <w:t>beneficial</w:t>
      </w:r>
      <w:r w:rsidR="00BD6CE0">
        <w:rPr>
          <w:rFonts w:eastAsia="Times New Roman"/>
          <w:sz w:val="24"/>
          <w:szCs w:val="24"/>
        </w:rPr>
        <w:t xml:space="preserve">. Likewise, the </w:t>
      </w:r>
      <w:r w:rsidR="00BD6CE0" w:rsidRPr="00F81F52">
        <w:rPr>
          <w:rFonts w:eastAsia="Times New Roman"/>
          <w:sz w:val="24"/>
          <w:szCs w:val="24"/>
        </w:rPr>
        <w:t xml:space="preserve">evaluations of energy saving gains </w:t>
      </w:r>
      <w:r w:rsidR="00BD6CE0" w:rsidRPr="00F81F52">
        <w:rPr>
          <w:rFonts w:eastAsia="Times New Roman"/>
          <w:sz w:val="24"/>
          <w:szCs w:val="24"/>
        </w:rPr>
        <w:lastRenderedPageBreak/>
        <w:t>as well as impact to network and user performance</w:t>
      </w:r>
      <w:r w:rsidR="00BD6CE0">
        <w:rPr>
          <w:rFonts w:eastAsia="Times New Roman"/>
          <w:sz w:val="24"/>
          <w:szCs w:val="24"/>
        </w:rPr>
        <w:t xml:space="preserve"> can be the basic approach by </w:t>
      </w:r>
      <w:r w:rsidR="00BD6CE0" w:rsidRPr="00F81F52">
        <w:rPr>
          <w:rFonts w:eastAsia="Times New Roman"/>
          <w:sz w:val="24"/>
          <w:szCs w:val="24"/>
        </w:rPr>
        <w:t>reusing existing KPI</w:t>
      </w:r>
      <w:r w:rsidR="00BD6CE0">
        <w:rPr>
          <w:rFonts w:eastAsia="Times New Roman"/>
          <w:sz w:val="24"/>
          <w:szCs w:val="24"/>
        </w:rPr>
        <w:t>s</w:t>
      </w:r>
      <w:r w:rsidR="00BD6CE0" w:rsidRPr="00F81F52">
        <w:rPr>
          <w:rFonts w:eastAsia="Times New Roman"/>
          <w:sz w:val="24"/>
          <w:szCs w:val="24"/>
        </w:rPr>
        <w:t xml:space="preserve"> whenever applicable </w:t>
      </w:r>
      <w:r w:rsidR="00BD6CE0">
        <w:rPr>
          <w:rFonts w:eastAsia="Times New Roman"/>
          <w:sz w:val="24"/>
          <w:szCs w:val="24"/>
        </w:rPr>
        <w:t>and introducing</w:t>
      </w:r>
      <w:r w:rsidR="00BD6CE0" w:rsidRPr="00F81F52">
        <w:rPr>
          <w:rFonts w:eastAsia="Times New Roman"/>
          <w:sz w:val="24"/>
          <w:szCs w:val="24"/>
        </w:rPr>
        <w:t xml:space="preserve"> new KPIs as needed. </w:t>
      </w:r>
      <w:r w:rsidR="00BD6CE0">
        <w:rPr>
          <w:rFonts w:eastAsia="Times New Roman"/>
          <w:sz w:val="24"/>
          <w:szCs w:val="24"/>
        </w:rPr>
        <w:t>Once a revised version of the 6GR power saving evaluation methodology, including power consumption models and KPIs are finalized, all relevant agenda items should employ them for evaluation.</w:t>
      </w:r>
    </w:p>
    <w:p w14:paraId="3EEEAD44" w14:textId="2356A9D4" w:rsidR="00BD6CE0" w:rsidRPr="008C79D6" w:rsidRDefault="00BD6CE0" w:rsidP="00BD6CE0">
      <w:pPr>
        <w:spacing w:beforeAutospacing="1"/>
        <w:jc w:val="both"/>
        <w:rPr>
          <w:rFonts w:eastAsia="Times New Roman"/>
          <w:b/>
          <w:bCs/>
          <w:sz w:val="24"/>
          <w:szCs w:val="24"/>
        </w:rPr>
      </w:pPr>
      <w:r w:rsidRPr="008C79D6">
        <w:rPr>
          <w:rFonts w:eastAsia="Times New Roman"/>
          <w:b/>
          <w:bCs/>
          <w:sz w:val="24"/>
          <w:szCs w:val="24"/>
        </w:rPr>
        <w:t xml:space="preserve">Proposal </w:t>
      </w:r>
      <w:r w:rsidR="00216907">
        <w:rPr>
          <w:rFonts w:eastAsia="Times New Roman"/>
          <w:b/>
          <w:bCs/>
          <w:sz w:val="24"/>
          <w:szCs w:val="24"/>
        </w:rPr>
        <w:t>4</w:t>
      </w:r>
      <w:r w:rsidRPr="008C79D6">
        <w:rPr>
          <w:rFonts w:eastAsia="Times New Roman"/>
          <w:b/>
          <w:bCs/>
          <w:sz w:val="24"/>
          <w:szCs w:val="24"/>
        </w:rPr>
        <w:t>: Once a revised version of the 6GR power saving evaluation methodology, including the power consumption models and KPIs are finalized, all relevant agenda items should employ them for evaluation.</w:t>
      </w:r>
    </w:p>
    <w:p w14:paraId="16B6E380" w14:textId="25CAB039" w:rsidR="00FA0955" w:rsidRDefault="00FA0955" w:rsidP="002242A9">
      <w:pPr>
        <w:pStyle w:val="Heading1"/>
        <w:spacing w:before="480" w:line="276" w:lineRule="auto"/>
        <w:ind w:left="431" w:hanging="431"/>
        <w:jc w:val="both"/>
      </w:pPr>
      <w:r>
        <w:t xml:space="preserve">Energy Efficient </w:t>
      </w:r>
      <w:r w:rsidR="00984B09">
        <w:t>D</w:t>
      </w:r>
      <w:r>
        <w:t xml:space="preserve">esign of </w:t>
      </w:r>
      <w:r w:rsidR="00984B09">
        <w:t>C</w:t>
      </w:r>
      <w:r>
        <w:t xml:space="preserve">ommon </w:t>
      </w:r>
      <w:r w:rsidR="00984B09">
        <w:t>S</w:t>
      </w:r>
      <w:r>
        <w:t>ignals in 6G</w:t>
      </w:r>
      <w:r w:rsidR="007251CF">
        <w:t>R</w:t>
      </w:r>
    </w:p>
    <w:p w14:paraId="312F0B80" w14:textId="2C50A45B" w:rsidR="00FA0955" w:rsidRDefault="003C3F22" w:rsidP="002242A9">
      <w:pPr>
        <w:spacing w:before="100" w:beforeAutospacing="1" w:after="100" w:afterAutospacing="1"/>
        <w:jc w:val="both"/>
        <w:rPr>
          <w:rFonts w:eastAsia="Times New Roman"/>
          <w:sz w:val="24"/>
          <w:szCs w:val="24"/>
        </w:rPr>
      </w:pPr>
      <w:r>
        <w:rPr>
          <w:rFonts w:eastAsia="Times New Roman"/>
          <w:noProof/>
          <w:sz w:val="24"/>
          <w:szCs w:val="24"/>
        </w:rPr>
        <w:drawing>
          <wp:anchor distT="0" distB="0" distL="114300" distR="114300" simplePos="0" relativeHeight="251660288" behindDoc="0" locked="0" layoutInCell="1" allowOverlap="1" wp14:anchorId="3B21E404" wp14:editId="14E5F673">
            <wp:simplePos x="0" y="0"/>
            <wp:positionH relativeFrom="column">
              <wp:posOffset>999830</wp:posOffset>
            </wp:positionH>
            <wp:positionV relativeFrom="paragraph">
              <wp:posOffset>1674061</wp:posOffset>
            </wp:positionV>
            <wp:extent cx="3463925" cy="2136140"/>
            <wp:effectExtent l="0" t="0" r="3175" b="0"/>
            <wp:wrapTopAndBottom/>
            <wp:docPr id="6976078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63925" cy="2136140"/>
                    </a:xfrm>
                    <a:prstGeom prst="rect">
                      <a:avLst/>
                    </a:prstGeom>
                    <a:noFill/>
                  </pic:spPr>
                </pic:pic>
              </a:graphicData>
            </a:graphic>
            <wp14:sizeRelH relativeFrom="margin">
              <wp14:pctWidth>0</wp14:pctWidth>
            </wp14:sizeRelH>
            <wp14:sizeRelV relativeFrom="margin">
              <wp14:pctHeight>0</wp14:pctHeight>
            </wp14:sizeRelV>
          </wp:anchor>
        </w:drawing>
      </w:r>
      <w:r w:rsidR="00FA0955">
        <w:rPr>
          <w:rFonts w:eastAsia="Times New Roman"/>
          <w:sz w:val="24"/>
          <w:szCs w:val="24"/>
        </w:rPr>
        <w:t>Some</w:t>
      </w:r>
      <w:r w:rsidR="00FA0955" w:rsidRPr="00C654A7">
        <w:rPr>
          <w:rFonts w:eastAsia="Times New Roman"/>
          <w:sz w:val="24"/>
          <w:szCs w:val="24"/>
        </w:rPr>
        <w:t xml:space="preserve"> limitation in 5G</w:t>
      </w:r>
      <w:r w:rsidR="00BA6143">
        <w:rPr>
          <w:rFonts w:eastAsia="Times New Roman"/>
          <w:sz w:val="24"/>
          <w:szCs w:val="24"/>
        </w:rPr>
        <w:t xml:space="preserve"> NR</w:t>
      </w:r>
      <w:r w:rsidR="00FA0955">
        <w:rPr>
          <w:rFonts w:eastAsia="Times New Roman"/>
          <w:sz w:val="24"/>
          <w:szCs w:val="24"/>
        </w:rPr>
        <w:t xml:space="preserve"> design</w:t>
      </w:r>
      <w:r w:rsidR="00FA0955" w:rsidRPr="00C654A7">
        <w:rPr>
          <w:rFonts w:eastAsia="Times New Roman"/>
          <w:sz w:val="24"/>
          <w:szCs w:val="24"/>
        </w:rPr>
        <w:t xml:space="preserve"> arises from the multifunctional nature of common signals, such as the Synchronization Signal Block (SSB), which simultaneously supports idle/inactive and connected UEs, mobility procedures, and synchronization. To achieve greater flexibility in 6G</w:t>
      </w:r>
      <w:r w:rsidR="00BA6143">
        <w:rPr>
          <w:rFonts w:eastAsia="Times New Roman"/>
          <w:sz w:val="24"/>
          <w:szCs w:val="24"/>
        </w:rPr>
        <w:t>R</w:t>
      </w:r>
      <w:r w:rsidR="00FA0955" w:rsidRPr="00C654A7">
        <w:rPr>
          <w:rFonts w:eastAsia="Times New Roman"/>
          <w:sz w:val="24"/>
          <w:szCs w:val="24"/>
        </w:rPr>
        <w:t xml:space="preserve">, a clear separation of concerns should be adopted. Common signals intended for idle/inactive modes should be distinctly separated from those serving connected modes and mobility management. Furthermore, designing these common signals with inherently sparser patterns and longer periodicities from </w:t>
      </w:r>
      <w:r w:rsidR="00814F59">
        <w:rPr>
          <w:rFonts w:eastAsia="Times New Roman"/>
          <w:sz w:val="24"/>
          <w:szCs w:val="24"/>
        </w:rPr>
        <w:t>beginning</w:t>
      </w:r>
      <w:r w:rsidR="00FA0955" w:rsidRPr="00C654A7">
        <w:rPr>
          <w:rFonts w:eastAsia="Times New Roman"/>
          <w:sz w:val="24"/>
          <w:szCs w:val="24"/>
        </w:rPr>
        <w:t xml:space="preserve"> would allow independent configurations </w:t>
      </w:r>
      <w:r w:rsidR="00FA0955">
        <w:rPr>
          <w:rFonts w:eastAsia="Times New Roman"/>
          <w:sz w:val="24"/>
          <w:szCs w:val="24"/>
        </w:rPr>
        <w:t>to be used for</w:t>
      </w:r>
      <w:r w:rsidR="00FA0955" w:rsidRPr="00C654A7">
        <w:rPr>
          <w:rFonts w:eastAsia="Times New Roman"/>
          <w:sz w:val="24"/>
          <w:szCs w:val="24"/>
        </w:rPr>
        <w:t xml:space="preserve"> specific operational needs.</w:t>
      </w:r>
      <w:r w:rsidR="00C64DF3">
        <w:rPr>
          <w:rFonts w:eastAsia="Times New Roman"/>
          <w:sz w:val="24"/>
          <w:szCs w:val="24"/>
        </w:rPr>
        <w:t xml:space="preserve"> </w:t>
      </w:r>
    </w:p>
    <w:p w14:paraId="1A861C22" w14:textId="2CBE091B" w:rsidR="00DF02F8" w:rsidRDefault="00456A2F" w:rsidP="002242A9">
      <w:pPr>
        <w:spacing w:before="100" w:beforeAutospacing="1" w:after="100" w:afterAutospacing="1"/>
        <w:jc w:val="both"/>
        <w:rPr>
          <w:rFonts w:eastAsia="Times New Roman"/>
          <w:sz w:val="24"/>
          <w:szCs w:val="24"/>
        </w:rPr>
      </w:pPr>
      <w:r>
        <w:rPr>
          <w:noProof/>
        </w:rPr>
        <mc:AlternateContent>
          <mc:Choice Requires="wps">
            <w:drawing>
              <wp:anchor distT="0" distB="0" distL="114300" distR="114300" simplePos="0" relativeHeight="251662336" behindDoc="0" locked="0" layoutInCell="1" allowOverlap="1" wp14:anchorId="53FF6442" wp14:editId="5FABBE8B">
                <wp:simplePos x="0" y="0"/>
                <wp:positionH relativeFrom="column">
                  <wp:posOffset>1000760</wp:posOffset>
                </wp:positionH>
                <wp:positionV relativeFrom="paragraph">
                  <wp:posOffset>2397760</wp:posOffset>
                </wp:positionV>
                <wp:extent cx="4946650" cy="635"/>
                <wp:effectExtent l="0" t="0" r="6350" b="6350"/>
                <wp:wrapTopAndBottom/>
                <wp:docPr id="1708183717" name="Text Box 1"/>
                <wp:cNvGraphicFramePr/>
                <a:graphic xmlns:a="http://schemas.openxmlformats.org/drawingml/2006/main">
                  <a:graphicData uri="http://schemas.microsoft.com/office/word/2010/wordprocessingShape">
                    <wps:wsp>
                      <wps:cNvSpPr txBox="1"/>
                      <wps:spPr>
                        <a:xfrm>
                          <a:off x="0" y="0"/>
                          <a:ext cx="4946650" cy="635"/>
                        </a:xfrm>
                        <a:prstGeom prst="rect">
                          <a:avLst/>
                        </a:prstGeom>
                        <a:solidFill>
                          <a:prstClr val="white"/>
                        </a:solidFill>
                        <a:ln>
                          <a:noFill/>
                        </a:ln>
                      </wps:spPr>
                      <wps:txbx>
                        <w:txbxContent>
                          <w:p w14:paraId="6B6DA66C" w14:textId="05F22277" w:rsidR="00DF02F8" w:rsidRPr="00C95936" w:rsidRDefault="00DF02F8" w:rsidP="00594A88">
                            <w:pPr>
                              <w:pStyle w:val="Caption"/>
                              <w:jc w:val="center"/>
                              <w:rPr>
                                <w:rFonts w:eastAsia="Times New Roman"/>
                                <w:noProof/>
                              </w:rPr>
                            </w:pPr>
                            <w:r>
                              <w:t xml:space="preserve">Figure </w:t>
                            </w:r>
                            <w:r>
                              <w:fldChar w:fldCharType="begin"/>
                            </w:r>
                            <w:r>
                              <w:instrText xml:space="preserve"> SEQ Figure \* ARABIC </w:instrText>
                            </w:r>
                            <w:r>
                              <w:fldChar w:fldCharType="separate"/>
                            </w:r>
                            <w:r w:rsidR="00B351EC">
                              <w:rPr>
                                <w:noProof/>
                              </w:rPr>
                              <w:t>2</w:t>
                            </w:r>
                            <w:r>
                              <w:fldChar w:fldCharType="end"/>
                            </w:r>
                            <w:r>
                              <w:t xml:space="preserve">: </w:t>
                            </w:r>
                            <w:r w:rsidR="00456A2F">
                              <w:t xml:space="preserve">6GR design should </w:t>
                            </w:r>
                            <w:r w:rsidR="00165302" w:rsidRPr="00165302">
                              <w:t>offer greater flexibility for adapting common signals.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3FF6442" id="_x0000_t202" coordsize="21600,21600" o:spt="202" path="m,l,21600r21600,l21600,xe">
                <v:stroke joinstyle="miter"/>
                <v:path gradientshapeok="t" o:connecttype="rect"/>
              </v:shapetype>
              <v:shape id="Text Box 1" o:spid="_x0000_s1026" type="#_x0000_t202" style="position:absolute;left:0;text-align:left;margin-left:78.8pt;margin-top:188.8pt;width:389.5pt;height:.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" stroked="f">
                <v:textbox style="mso-fit-shape-to-text:t" inset="0,0,0,0">
                  <w:txbxContent>
                    <w:p w14:paraId="6B6DA66C" w14:textId="05F22277" w:rsidR="00DF02F8" w:rsidRPr="00C95936" w:rsidRDefault="00DF02F8" w:rsidP="00594A88">
                      <w:pPr>
                        <w:pStyle w:val="Caption"/>
                        <w:jc w:val="center"/>
                        <w:rPr>
                          <w:rFonts w:eastAsia="Times New Roman"/>
                          <w:noProof/>
                        </w:rPr>
                      </w:pPr>
                      <w:r>
                        <w:t xml:space="preserve">Figure </w:t>
                      </w:r>
                      <w:r>
                        <w:fldChar w:fldCharType="begin"/>
                      </w:r>
                      <w:r>
                        <w:instrText xml:space="preserve"> SEQ Figure \* ARABIC </w:instrText>
                      </w:r>
                      <w:r>
                        <w:fldChar w:fldCharType="separate"/>
                      </w:r>
                      <w:r w:rsidR="00B351EC">
                        <w:rPr>
                          <w:noProof/>
                        </w:rPr>
                        <w:t>2</w:t>
                      </w:r>
                      <w:r>
                        <w:fldChar w:fldCharType="end"/>
                      </w:r>
                      <w:r>
                        <w:t xml:space="preserve">: </w:t>
                      </w:r>
                      <w:r w:rsidR="00456A2F">
                        <w:t xml:space="preserve">6GR design should </w:t>
                      </w:r>
                      <w:r w:rsidR="00165302" w:rsidRPr="00165302">
                        <w:t>offer greater flexibility for adapting common signals.</w:t>
                      </w:r>
                    </w:p>
                  </w:txbxContent>
                </v:textbox>
                <w10:wrap type="topAndBottom"/>
              </v:shape>
            </w:pict>
          </mc:Fallback>
        </mc:AlternateContent>
      </w:r>
    </w:p>
    <w:p w14:paraId="0DED0C5F" w14:textId="77777777" w:rsidR="00594A88" w:rsidRDefault="00594A88" w:rsidP="00134E6C">
      <w:pPr>
        <w:jc w:val="both"/>
        <w:rPr>
          <w:rFonts w:eastAsia="Times New Roman"/>
          <w:b/>
          <w:bCs/>
          <w:sz w:val="24"/>
          <w:szCs w:val="24"/>
          <w:lang w:val="en-US"/>
        </w:rPr>
      </w:pPr>
    </w:p>
    <w:p w14:paraId="40CE1F02" w14:textId="50AB3676" w:rsidR="00C64DF3" w:rsidRPr="00134E6C" w:rsidRDefault="00134E6C" w:rsidP="00134E6C">
      <w:pPr>
        <w:jc w:val="both"/>
        <w:rPr>
          <w:rFonts w:eastAsia="Times New Roman"/>
          <w:b/>
          <w:bCs/>
          <w:sz w:val="24"/>
          <w:szCs w:val="24"/>
          <w:lang w:val="en-US"/>
        </w:rPr>
      </w:pPr>
      <w:r w:rsidRPr="007332AE">
        <w:rPr>
          <w:rFonts w:eastAsia="Times New Roman"/>
          <w:b/>
          <w:bCs/>
          <w:sz w:val="24"/>
          <w:szCs w:val="24"/>
          <w:lang w:val="en-US"/>
        </w:rPr>
        <w:t xml:space="preserve">Proposal </w:t>
      </w:r>
      <w:r w:rsidR="00216907">
        <w:rPr>
          <w:rFonts w:eastAsia="Times New Roman"/>
          <w:b/>
          <w:bCs/>
          <w:sz w:val="24"/>
          <w:szCs w:val="24"/>
          <w:lang w:val="en-US"/>
        </w:rPr>
        <w:t>5</w:t>
      </w:r>
      <w:r w:rsidRPr="007332AE">
        <w:rPr>
          <w:rFonts w:eastAsia="Times New Roman"/>
          <w:b/>
          <w:bCs/>
          <w:sz w:val="24"/>
          <w:szCs w:val="24"/>
          <w:lang w:val="en-US"/>
        </w:rPr>
        <w:t>:</w:t>
      </w:r>
      <w:r>
        <w:rPr>
          <w:rFonts w:eastAsia="Times New Roman"/>
          <w:b/>
          <w:bCs/>
          <w:sz w:val="24"/>
          <w:szCs w:val="24"/>
          <w:lang w:val="en-US"/>
        </w:rPr>
        <w:t xml:space="preserve"> </w:t>
      </w:r>
      <w:r w:rsidR="004C6BF8">
        <w:rPr>
          <w:rFonts w:eastAsia="Times New Roman"/>
          <w:b/>
          <w:bCs/>
          <w:sz w:val="24"/>
          <w:szCs w:val="24"/>
          <w:lang w:val="en-US"/>
        </w:rPr>
        <w:t xml:space="preserve">The </w:t>
      </w:r>
      <w:r>
        <w:rPr>
          <w:rFonts w:eastAsia="Times New Roman"/>
          <w:b/>
          <w:bCs/>
          <w:sz w:val="24"/>
          <w:szCs w:val="24"/>
          <w:lang w:val="en-US"/>
        </w:rPr>
        <w:t xml:space="preserve">6GR study should </w:t>
      </w:r>
      <w:r w:rsidR="003C355A">
        <w:rPr>
          <w:rFonts w:eastAsia="Times New Roman"/>
          <w:b/>
          <w:bCs/>
          <w:sz w:val="24"/>
          <w:szCs w:val="24"/>
          <w:lang w:val="en-US"/>
        </w:rPr>
        <w:t>investigate</w:t>
      </w:r>
      <w:r>
        <w:rPr>
          <w:rFonts w:eastAsia="Times New Roman"/>
          <w:b/>
          <w:bCs/>
          <w:sz w:val="24"/>
          <w:szCs w:val="24"/>
          <w:lang w:val="en-US"/>
        </w:rPr>
        <w:t xml:space="preserve"> the possibility of increasing common signal periodicity and enable on demand common signals</w:t>
      </w:r>
      <w:r w:rsidR="00456A2F">
        <w:rPr>
          <w:rFonts w:eastAsia="Times New Roman"/>
          <w:b/>
          <w:bCs/>
          <w:sz w:val="24"/>
          <w:szCs w:val="24"/>
          <w:lang w:val="en-US"/>
        </w:rPr>
        <w:t>.</w:t>
      </w:r>
    </w:p>
    <w:p w14:paraId="1A195D64" w14:textId="57FFD0D1" w:rsidR="00FA0955" w:rsidRDefault="00FA0955" w:rsidP="002242A9">
      <w:pPr>
        <w:pStyle w:val="Heading1"/>
        <w:spacing w:before="480" w:line="276" w:lineRule="auto"/>
        <w:ind w:left="431" w:hanging="431"/>
        <w:jc w:val="both"/>
      </w:pPr>
      <w:bookmarkStart w:id="6" w:name="_Ref206143342"/>
      <w:r>
        <w:t xml:space="preserve">Managing UE and </w:t>
      </w:r>
      <w:r w:rsidR="007332AE">
        <w:t>N</w:t>
      </w:r>
      <w:r>
        <w:t xml:space="preserve">etwork </w:t>
      </w:r>
      <w:r w:rsidR="007332AE">
        <w:t>A</w:t>
      </w:r>
      <w:r>
        <w:t>ctivity in 6G</w:t>
      </w:r>
      <w:bookmarkEnd w:id="6"/>
    </w:p>
    <w:p w14:paraId="0E166BF7" w14:textId="22E114D5" w:rsidR="00F900DC" w:rsidRPr="00F900DC" w:rsidRDefault="00F900DC" w:rsidP="002242A9">
      <w:pPr>
        <w:spacing w:before="100" w:beforeAutospacing="1" w:after="100" w:afterAutospacing="1"/>
        <w:jc w:val="both"/>
        <w:rPr>
          <w:rFonts w:eastAsia="Times New Roman"/>
          <w:sz w:val="24"/>
          <w:szCs w:val="24"/>
          <w:lang w:val="en-US"/>
        </w:rPr>
      </w:pPr>
      <w:r w:rsidRPr="004B7D23">
        <w:rPr>
          <w:rFonts w:eastAsia="Times New Roman"/>
          <w:sz w:val="24"/>
          <w:szCs w:val="24"/>
          <w:lang w:val="en-US"/>
        </w:rPr>
        <w:t xml:space="preserve">Blind decoding on the PDCCH is </w:t>
      </w:r>
      <w:r w:rsidR="00165302">
        <w:rPr>
          <w:rFonts w:eastAsia="Times New Roman"/>
          <w:sz w:val="24"/>
          <w:szCs w:val="24"/>
          <w:lang w:val="en-US"/>
        </w:rPr>
        <w:t>in</w:t>
      </w:r>
      <w:r w:rsidRPr="004B7D23">
        <w:rPr>
          <w:rFonts w:eastAsia="Times New Roman"/>
          <w:sz w:val="24"/>
          <w:szCs w:val="24"/>
          <w:lang w:val="en-US"/>
        </w:rPr>
        <w:t>efficient because the UE has to try many possible ways a control message (DCI) could be sent</w:t>
      </w:r>
      <w:r w:rsidR="00165302">
        <w:rPr>
          <w:rFonts w:eastAsia="Times New Roman"/>
          <w:sz w:val="24"/>
          <w:szCs w:val="24"/>
          <w:lang w:val="en-US"/>
        </w:rPr>
        <w:t>,</w:t>
      </w:r>
      <w:r w:rsidR="00127248">
        <w:rPr>
          <w:rFonts w:eastAsia="Times New Roman"/>
          <w:sz w:val="24"/>
          <w:szCs w:val="24"/>
          <w:lang w:val="en-US"/>
        </w:rPr>
        <w:t xml:space="preserve"> </w:t>
      </w:r>
      <w:r w:rsidR="00165302">
        <w:rPr>
          <w:rFonts w:eastAsia="Times New Roman"/>
          <w:sz w:val="24"/>
          <w:szCs w:val="24"/>
          <w:lang w:val="en-US"/>
        </w:rPr>
        <w:t>w</w:t>
      </w:r>
      <w:r w:rsidRPr="004B7D23">
        <w:rPr>
          <w:rFonts w:eastAsia="Times New Roman"/>
          <w:sz w:val="24"/>
          <w:szCs w:val="24"/>
          <w:lang w:val="en-US"/>
        </w:rPr>
        <w:t xml:space="preserve">ithout knowing which one is correct, or if any message is meant for it at </w:t>
      </w:r>
      <w:r w:rsidRPr="004B7D23">
        <w:rPr>
          <w:rFonts w:eastAsia="Times New Roman"/>
          <w:sz w:val="24"/>
          <w:szCs w:val="24"/>
          <w:lang w:val="en-US"/>
        </w:rPr>
        <w:lastRenderedPageBreak/>
        <w:t>all.</w:t>
      </w:r>
      <w:r w:rsidRPr="00F900DC">
        <w:rPr>
          <w:rFonts w:eastAsia="Times New Roman"/>
          <w:sz w:val="24"/>
          <w:szCs w:val="24"/>
          <w:lang w:val="en-US"/>
        </w:rPr>
        <w:t xml:space="preserve"> </w:t>
      </w:r>
      <w:r w:rsidR="00165302">
        <w:rPr>
          <w:rFonts w:eastAsia="Times New Roman"/>
          <w:sz w:val="24"/>
          <w:szCs w:val="24"/>
          <w:lang w:val="en-US"/>
        </w:rPr>
        <w:t>The UE</w:t>
      </w:r>
      <w:r w:rsidR="00165302" w:rsidRPr="00F900DC">
        <w:rPr>
          <w:rFonts w:eastAsia="Times New Roman"/>
          <w:sz w:val="24"/>
          <w:szCs w:val="24"/>
          <w:lang w:val="en-US"/>
        </w:rPr>
        <w:t xml:space="preserve"> </w:t>
      </w:r>
      <w:r w:rsidRPr="00F900DC">
        <w:rPr>
          <w:rFonts w:eastAsia="Times New Roman"/>
          <w:sz w:val="24"/>
          <w:szCs w:val="24"/>
          <w:lang w:val="en-US"/>
        </w:rPr>
        <w:t xml:space="preserve">must check different formats, sizes, and locations </w:t>
      </w:r>
      <w:r w:rsidR="00165302">
        <w:rPr>
          <w:rFonts w:eastAsia="Times New Roman"/>
          <w:sz w:val="24"/>
          <w:szCs w:val="24"/>
          <w:lang w:val="en-US"/>
        </w:rPr>
        <w:t>each</w:t>
      </w:r>
      <w:r w:rsidR="00165302" w:rsidRPr="00F900DC">
        <w:rPr>
          <w:rFonts w:eastAsia="Times New Roman"/>
          <w:sz w:val="24"/>
          <w:szCs w:val="24"/>
          <w:lang w:val="en-US"/>
        </w:rPr>
        <w:t xml:space="preserve"> </w:t>
      </w:r>
      <w:r w:rsidRPr="00F900DC">
        <w:rPr>
          <w:rFonts w:eastAsia="Times New Roman"/>
          <w:sz w:val="24"/>
          <w:szCs w:val="24"/>
          <w:lang w:val="en-US"/>
        </w:rPr>
        <w:t xml:space="preserve">time, which </w:t>
      </w:r>
      <w:r w:rsidR="00F76E45">
        <w:rPr>
          <w:rFonts w:eastAsia="Times New Roman"/>
          <w:sz w:val="24"/>
          <w:szCs w:val="24"/>
          <w:lang w:val="en-US"/>
        </w:rPr>
        <w:t>consumes</w:t>
      </w:r>
      <w:r w:rsidR="00F76E45" w:rsidRPr="00F900DC">
        <w:rPr>
          <w:rFonts w:eastAsia="Times New Roman"/>
          <w:sz w:val="24"/>
          <w:szCs w:val="24"/>
          <w:lang w:val="en-US"/>
        </w:rPr>
        <w:t xml:space="preserve"> </w:t>
      </w:r>
      <w:r w:rsidRPr="00F900DC">
        <w:rPr>
          <w:rFonts w:eastAsia="Times New Roman"/>
          <w:sz w:val="24"/>
          <w:szCs w:val="24"/>
          <w:lang w:val="en-US"/>
        </w:rPr>
        <w:t xml:space="preserve">extra processing power, time, and battery. Even though 3GPP defines limits to reduce the number of attempts, this method still leads to wasted effort, especially when no DCI is </w:t>
      </w:r>
      <w:r w:rsidR="0011054C" w:rsidRPr="00F900DC">
        <w:rPr>
          <w:rFonts w:eastAsia="Times New Roman"/>
          <w:sz w:val="24"/>
          <w:szCs w:val="24"/>
          <w:lang w:val="en-US"/>
        </w:rPr>
        <w:t>present</w:t>
      </w:r>
      <w:r w:rsidRPr="00F900DC">
        <w:rPr>
          <w:rFonts w:eastAsia="Times New Roman"/>
          <w:sz w:val="24"/>
          <w:szCs w:val="24"/>
          <w:lang w:val="en-US"/>
        </w:rPr>
        <w:t xml:space="preserve"> for that UE.</w:t>
      </w:r>
    </w:p>
    <w:p w14:paraId="76E4283B" w14:textId="6C8CA706" w:rsidR="00FA0955" w:rsidRDefault="00E5689B" w:rsidP="002242A9">
      <w:pPr>
        <w:spacing w:before="100" w:beforeAutospacing="1" w:after="100" w:afterAutospacing="1"/>
        <w:jc w:val="both"/>
        <w:rPr>
          <w:rFonts w:eastAsia="Times New Roman"/>
          <w:sz w:val="24"/>
          <w:szCs w:val="24"/>
        </w:rPr>
      </w:pPr>
      <w:r>
        <w:rPr>
          <w:rFonts w:eastAsia="Times New Roman"/>
          <w:sz w:val="24"/>
          <w:szCs w:val="24"/>
        </w:rPr>
        <w:t>A</w:t>
      </w:r>
      <w:r w:rsidR="00F900DC">
        <w:rPr>
          <w:rFonts w:eastAsia="Times New Roman"/>
          <w:sz w:val="24"/>
          <w:szCs w:val="24"/>
        </w:rPr>
        <w:t>nother</w:t>
      </w:r>
      <w:r>
        <w:rPr>
          <w:rFonts w:eastAsia="Times New Roman"/>
          <w:sz w:val="24"/>
          <w:szCs w:val="24"/>
        </w:rPr>
        <w:t xml:space="preserve"> prime example of how </w:t>
      </w:r>
      <w:r w:rsidR="00267BFB" w:rsidRPr="00267BFB">
        <w:rPr>
          <w:rFonts w:eastAsia="Times New Roman"/>
          <w:sz w:val="24"/>
          <w:szCs w:val="24"/>
        </w:rPr>
        <w:t xml:space="preserve">5G </w:t>
      </w:r>
      <w:r>
        <w:rPr>
          <w:rFonts w:eastAsia="Times New Roman"/>
          <w:sz w:val="24"/>
          <w:szCs w:val="24"/>
        </w:rPr>
        <w:t xml:space="preserve">complexity has grown over time is how to monitor PDCCH. In the later releases, there are multiple features controlling </w:t>
      </w:r>
      <w:r w:rsidR="007368DD">
        <w:rPr>
          <w:rFonts w:eastAsia="Times New Roman"/>
          <w:sz w:val="24"/>
          <w:szCs w:val="24"/>
        </w:rPr>
        <w:t>PDCCH monitoring</w:t>
      </w:r>
      <w:r>
        <w:rPr>
          <w:rFonts w:eastAsia="Times New Roman"/>
          <w:sz w:val="24"/>
          <w:szCs w:val="24"/>
        </w:rPr>
        <w:t>:</w:t>
      </w:r>
      <w:r w:rsidR="00267BFB" w:rsidRPr="00267BFB">
        <w:rPr>
          <w:rFonts w:eastAsia="Times New Roman"/>
          <w:sz w:val="24"/>
          <w:szCs w:val="24"/>
        </w:rPr>
        <w:t xml:space="preserve"> cell DTX</w:t>
      </w:r>
      <w:r>
        <w:rPr>
          <w:rFonts w:eastAsia="Times New Roman"/>
          <w:sz w:val="24"/>
          <w:szCs w:val="24"/>
        </w:rPr>
        <w:t xml:space="preserve">, </w:t>
      </w:r>
      <w:r w:rsidR="00267BFB" w:rsidRPr="00267BFB">
        <w:rPr>
          <w:rFonts w:eastAsia="Times New Roman"/>
          <w:sz w:val="24"/>
          <w:szCs w:val="24"/>
        </w:rPr>
        <w:t>C-DRX</w:t>
      </w:r>
      <w:r>
        <w:rPr>
          <w:rFonts w:eastAsia="Times New Roman"/>
          <w:sz w:val="24"/>
          <w:szCs w:val="24"/>
        </w:rPr>
        <w:t xml:space="preserve">, PDCCH skipping and </w:t>
      </w:r>
      <w:proofErr w:type="spellStart"/>
      <w:r>
        <w:rPr>
          <w:rFonts w:eastAsia="Times New Roman"/>
          <w:sz w:val="24"/>
          <w:szCs w:val="24"/>
        </w:rPr>
        <w:t>S</w:t>
      </w:r>
      <w:r w:rsidR="00CC6699">
        <w:rPr>
          <w:rFonts w:eastAsia="Times New Roman"/>
          <w:sz w:val="24"/>
          <w:szCs w:val="24"/>
        </w:rPr>
        <w:t>C</w:t>
      </w:r>
      <w:r>
        <w:rPr>
          <w:rFonts w:eastAsia="Times New Roman"/>
          <w:sz w:val="24"/>
          <w:szCs w:val="24"/>
        </w:rPr>
        <w:t>ell</w:t>
      </w:r>
      <w:proofErr w:type="spellEnd"/>
      <w:r>
        <w:rPr>
          <w:rFonts w:eastAsia="Times New Roman"/>
          <w:sz w:val="24"/>
          <w:szCs w:val="24"/>
        </w:rPr>
        <w:t xml:space="preserve"> </w:t>
      </w:r>
      <w:r w:rsidR="00F76E45">
        <w:rPr>
          <w:rFonts w:eastAsia="Times New Roman"/>
          <w:sz w:val="24"/>
          <w:szCs w:val="24"/>
        </w:rPr>
        <w:t>d</w:t>
      </w:r>
      <w:r>
        <w:rPr>
          <w:rFonts w:eastAsia="Times New Roman"/>
          <w:sz w:val="24"/>
          <w:szCs w:val="24"/>
        </w:rPr>
        <w:t xml:space="preserve">ormancy </w:t>
      </w:r>
      <w:r w:rsidR="00267BFB" w:rsidRPr="00267BFB">
        <w:rPr>
          <w:rFonts w:eastAsia="Times New Roman"/>
          <w:sz w:val="24"/>
          <w:szCs w:val="24"/>
        </w:rPr>
        <w:t>mechanisms. Although each mechanism individually functions effectively, their separate designs result in significant complexity when combined. Consequently, the UE faces increased computational overhead, having to consider multiple techniques with numerous parameters to accurately determine when to monitor the PDCCH and when to enter sleep modes</w:t>
      </w:r>
      <w:r w:rsidR="00FA0955">
        <w:rPr>
          <w:rFonts w:eastAsia="Times New Roman"/>
          <w:sz w:val="24"/>
          <w:szCs w:val="24"/>
        </w:rPr>
        <w:t>.</w:t>
      </w:r>
    </w:p>
    <w:p w14:paraId="44E74518" w14:textId="357044E2" w:rsidR="00221F70" w:rsidRDefault="00DC05A5" w:rsidP="002242A9">
      <w:pPr>
        <w:spacing w:before="100" w:beforeAutospacing="1" w:after="100" w:afterAutospacing="1"/>
        <w:jc w:val="both"/>
        <w:rPr>
          <w:rFonts w:eastAsia="Times New Roman"/>
          <w:sz w:val="24"/>
          <w:szCs w:val="24"/>
          <w:lang w:val="en-US"/>
        </w:rPr>
      </w:pPr>
      <w:r>
        <w:rPr>
          <w:noProof/>
        </w:rPr>
        <mc:AlternateContent>
          <mc:Choice Requires="wps">
            <w:drawing>
              <wp:anchor distT="0" distB="0" distL="114300" distR="114300" simplePos="0" relativeHeight="251664384" behindDoc="0" locked="0" layoutInCell="1" allowOverlap="1" wp14:anchorId="6F4B0824" wp14:editId="06432393">
                <wp:simplePos x="0" y="0"/>
                <wp:positionH relativeFrom="margin">
                  <wp:align>center</wp:align>
                </wp:positionH>
                <wp:positionV relativeFrom="paragraph">
                  <wp:posOffset>3001010</wp:posOffset>
                </wp:positionV>
                <wp:extent cx="4476750" cy="635"/>
                <wp:effectExtent l="0" t="0" r="0" b="6350"/>
                <wp:wrapTopAndBottom/>
                <wp:docPr id="1608743138" name="Text Box 1"/>
                <wp:cNvGraphicFramePr/>
                <a:graphic xmlns:a="http://schemas.openxmlformats.org/drawingml/2006/main">
                  <a:graphicData uri="http://schemas.microsoft.com/office/word/2010/wordprocessingShape">
                    <wps:wsp>
                      <wps:cNvSpPr txBox="1"/>
                      <wps:spPr>
                        <a:xfrm>
                          <a:off x="0" y="0"/>
                          <a:ext cx="4476750" cy="635"/>
                        </a:xfrm>
                        <a:prstGeom prst="rect">
                          <a:avLst/>
                        </a:prstGeom>
                        <a:solidFill>
                          <a:prstClr val="white"/>
                        </a:solidFill>
                        <a:ln>
                          <a:noFill/>
                        </a:ln>
                      </wps:spPr>
                      <wps:txbx>
                        <w:txbxContent>
                          <w:p w14:paraId="3ADE64E2" w14:textId="1D416C9D" w:rsidR="00DC05A5" w:rsidRPr="00C409FB" w:rsidRDefault="00DC05A5" w:rsidP="00DC05A5">
                            <w:pPr>
                              <w:pStyle w:val="Caption"/>
                              <w:rPr>
                                <w:rFonts w:eastAsia="Times New Roman"/>
                                <w:noProof/>
                                <w:lang w:val="en-US"/>
                              </w:rPr>
                            </w:pPr>
                            <w:r>
                              <w:t xml:space="preserve">Figure </w:t>
                            </w:r>
                            <w:r>
                              <w:fldChar w:fldCharType="begin"/>
                            </w:r>
                            <w:r>
                              <w:instrText xml:space="preserve"> SEQ Figure \* ARABIC </w:instrText>
                            </w:r>
                            <w:r>
                              <w:fldChar w:fldCharType="separate"/>
                            </w:r>
                            <w:r w:rsidR="00B351EC">
                              <w:rPr>
                                <w:noProof/>
                              </w:rPr>
                              <w:t>3</w:t>
                            </w:r>
                            <w:r>
                              <w:fldChar w:fldCharType="end"/>
                            </w:r>
                            <w:r>
                              <w:t>:</w:t>
                            </w:r>
                            <w:r w:rsidRPr="00F723CB">
                              <w:t xml:space="preserve"> Efficient alignment signalling for configuring cell DTX and UE C-DRX</w:t>
                            </w:r>
                            <w:r w:rsidR="00165302">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F4B0824" id="_x0000_s1027" type="#_x0000_t202" style="position:absolute;left:0;text-align:left;margin-left:0;margin-top:236.3pt;width:352.5pt;height:.05pt;z-index:25166438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" stroked="f">
                <v:textbox style="mso-fit-shape-to-text:t" inset="0,0,0,0">
                  <w:txbxContent>
                    <w:p w14:paraId="3ADE64E2" w14:textId="1D416C9D" w:rsidR="00DC05A5" w:rsidRPr="00C409FB" w:rsidRDefault="00DC05A5" w:rsidP="00DC05A5">
                      <w:pPr>
                        <w:pStyle w:val="Caption"/>
                        <w:rPr>
                          <w:rFonts w:eastAsia="Times New Roman"/>
                          <w:noProof/>
                          <w:lang w:val="en-US"/>
                        </w:rPr>
                      </w:pPr>
                      <w:r>
                        <w:t xml:space="preserve">Figure </w:t>
                      </w:r>
                      <w:r>
                        <w:fldChar w:fldCharType="begin"/>
                      </w:r>
                      <w:r>
                        <w:instrText xml:space="preserve"> SEQ Figure \* ARABIC </w:instrText>
                      </w:r>
                      <w:r>
                        <w:fldChar w:fldCharType="separate"/>
                      </w:r>
                      <w:r w:rsidR="00B351EC">
                        <w:rPr>
                          <w:noProof/>
                        </w:rPr>
                        <w:t>3</w:t>
                      </w:r>
                      <w:r>
                        <w:fldChar w:fldCharType="end"/>
                      </w:r>
                      <w:r>
                        <w:t>:</w:t>
                      </w:r>
                      <w:r w:rsidRPr="00F723CB">
                        <w:t xml:space="preserve"> Efficient alignment signalling for configuring cell DTX and UE C-DRX</w:t>
                      </w:r>
                      <w:r w:rsidR="00165302">
                        <w:t>.</w:t>
                      </w:r>
                    </w:p>
                  </w:txbxContent>
                </v:textbox>
                <w10:wrap type="topAndBottom" anchorx="margin"/>
              </v:shape>
            </w:pict>
          </mc:Fallback>
        </mc:AlternateContent>
      </w:r>
      <w:r w:rsidR="00654B41">
        <w:rPr>
          <w:rFonts w:eastAsia="Times New Roman"/>
          <w:noProof/>
          <w:sz w:val="24"/>
          <w:szCs w:val="24"/>
          <w:lang w:val="en-US"/>
        </w:rPr>
        <w:drawing>
          <wp:anchor distT="0" distB="0" distL="114300" distR="114300" simplePos="0" relativeHeight="251658240" behindDoc="0" locked="0" layoutInCell="1" allowOverlap="1" wp14:anchorId="1D0CF578" wp14:editId="0BD8BC9C">
            <wp:simplePos x="0" y="0"/>
            <wp:positionH relativeFrom="column">
              <wp:posOffset>1858645</wp:posOffset>
            </wp:positionH>
            <wp:positionV relativeFrom="paragraph">
              <wp:posOffset>1319530</wp:posOffset>
            </wp:positionV>
            <wp:extent cx="2894965" cy="1741170"/>
            <wp:effectExtent l="0" t="0" r="635" b="0"/>
            <wp:wrapTopAndBottom/>
            <wp:docPr id="1923663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4965" cy="1741170"/>
                    </a:xfrm>
                    <a:prstGeom prst="rect">
                      <a:avLst/>
                    </a:prstGeom>
                    <a:noFill/>
                  </pic:spPr>
                </pic:pic>
              </a:graphicData>
            </a:graphic>
            <wp14:sizeRelH relativeFrom="margin">
              <wp14:pctWidth>0</wp14:pctWidth>
            </wp14:sizeRelH>
            <wp14:sizeRelV relativeFrom="margin">
              <wp14:pctHeight>0</wp14:pctHeight>
            </wp14:sizeRelV>
          </wp:anchor>
        </w:drawing>
      </w:r>
      <w:r w:rsidR="00A10584" w:rsidRPr="00A10584">
        <w:rPr>
          <w:rFonts w:eastAsia="Times New Roman"/>
          <w:sz w:val="24"/>
          <w:szCs w:val="24"/>
          <w:lang w:val="en-US"/>
        </w:rPr>
        <w:t xml:space="preserve">Therefore, it is essential to introduce a unified mechanism with a single operational cycle that simultaneously addresses both UE power saving and network energy saving objectives. </w:t>
      </w:r>
      <w:r w:rsidR="00914BD8">
        <w:rPr>
          <w:rFonts w:eastAsia="Times New Roman"/>
          <w:sz w:val="24"/>
          <w:szCs w:val="24"/>
          <w:lang w:val="en-US"/>
        </w:rPr>
        <w:t>In this case, there can be a single cycle where the on</w:t>
      </w:r>
      <w:r w:rsidR="009D4C80">
        <w:rPr>
          <w:rFonts w:eastAsia="Times New Roman"/>
          <w:sz w:val="24"/>
          <w:szCs w:val="24"/>
          <w:lang w:val="en-US"/>
        </w:rPr>
        <w:t>-</w:t>
      </w:r>
      <w:r w:rsidR="00914BD8">
        <w:rPr>
          <w:rFonts w:eastAsia="Times New Roman"/>
          <w:sz w:val="24"/>
          <w:szCs w:val="24"/>
          <w:lang w:val="en-US"/>
        </w:rPr>
        <w:t xml:space="preserve">duration of UE sleeping cycle completely overlaps with the on duration of cell sleep cycle </w:t>
      </w:r>
      <w:r w:rsidR="00F76E45">
        <w:rPr>
          <w:rFonts w:eastAsia="Times New Roman"/>
          <w:sz w:val="24"/>
          <w:szCs w:val="24"/>
          <w:lang w:val="en-US"/>
        </w:rPr>
        <w:t xml:space="preserve">with </w:t>
      </w:r>
      <w:r w:rsidR="00914BD8">
        <w:rPr>
          <w:rFonts w:eastAsia="Times New Roman"/>
          <w:sz w:val="24"/>
          <w:szCs w:val="24"/>
          <w:lang w:val="en-US"/>
        </w:rPr>
        <w:t xml:space="preserve">the periodicity </w:t>
      </w:r>
      <w:r w:rsidR="00F76E45">
        <w:rPr>
          <w:rFonts w:eastAsia="Times New Roman"/>
          <w:sz w:val="24"/>
          <w:szCs w:val="24"/>
          <w:lang w:val="en-US"/>
        </w:rPr>
        <w:t xml:space="preserve">being </w:t>
      </w:r>
      <w:r w:rsidR="00914BD8">
        <w:rPr>
          <w:rFonts w:eastAsia="Times New Roman"/>
          <w:sz w:val="24"/>
          <w:szCs w:val="24"/>
          <w:lang w:val="en-US"/>
        </w:rPr>
        <w:t xml:space="preserve">either equal or </w:t>
      </w:r>
      <w:r w:rsidR="00F76E45">
        <w:rPr>
          <w:rFonts w:eastAsia="Times New Roman"/>
          <w:sz w:val="24"/>
          <w:szCs w:val="24"/>
          <w:lang w:val="en-US"/>
        </w:rPr>
        <w:t xml:space="preserve">a </w:t>
      </w:r>
      <w:r w:rsidR="00914BD8">
        <w:rPr>
          <w:rFonts w:eastAsia="Times New Roman"/>
          <w:sz w:val="24"/>
          <w:szCs w:val="24"/>
          <w:lang w:val="en-US"/>
        </w:rPr>
        <w:t xml:space="preserve">multiple of the cell sleep cycle. The alignment of these cycles helps to reduce the </w:t>
      </w:r>
      <w:r w:rsidR="00025994">
        <w:rPr>
          <w:rFonts w:eastAsia="Times New Roman"/>
          <w:sz w:val="24"/>
          <w:szCs w:val="24"/>
          <w:lang w:val="en-US"/>
        </w:rPr>
        <w:t>signaling needed</w:t>
      </w:r>
      <w:r w:rsidR="00914BD8">
        <w:rPr>
          <w:rFonts w:eastAsia="Times New Roman"/>
          <w:sz w:val="24"/>
          <w:szCs w:val="24"/>
          <w:lang w:val="en-US"/>
        </w:rPr>
        <w:t xml:space="preserve"> for configuring the UE leading to UE power saving. </w:t>
      </w:r>
    </w:p>
    <w:p w14:paraId="3FA58F14" w14:textId="031D1E1C" w:rsidR="00A84723" w:rsidRDefault="00221F70" w:rsidP="002242A9">
      <w:pPr>
        <w:spacing w:before="100" w:beforeAutospacing="1" w:after="100" w:afterAutospacing="1"/>
        <w:jc w:val="both"/>
        <w:rPr>
          <w:rFonts w:eastAsia="Times New Roman"/>
          <w:sz w:val="24"/>
          <w:szCs w:val="24"/>
          <w:lang w:val="en-US"/>
        </w:rPr>
      </w:pPr>
      <w:r w:rsidRPr="00221F70">
        <w:rPr>
          <w:rFonts w:eastAsia="Times New Roman"/>
          <w:sz w:val="24"/>
          <w:szCs w:val="24"/>
          <w:lang w:val="en-US"/>
        </w:rPr>
        <w:t xml:space="preserve">In designing 6G networks, simplicity and minimal signaling overhead must be primary objectives. Unlike 3GPP Release-18, where only partial alignment between UE sleep cycles and </w:t>
      </w:r>
      <w:proofErr w:type="spellStart"/>
      <w:r w:rsidRPr="00221F70">
        <w:rPr>
          <w:rFonts w:eastAsia="Times New Roman"/>
          <w:sz w:val="24"/>
          <w:szCs w:val="24"/>
          <w:lang w:val="en-US"/>
        </w:rPr>
        <w:t>gNB</w:t>
      </w:r>
      <w:proofErr w:type="spellEnd"/>
      <w:r w:rsidRPr="00221F70">
        <w:rPr>
          <w:rFonts w:eastAsia="Times New Roman"/>
          <w:sz w:val="24"/>
          <w:szCs w:val="24"/>
          <w:lang w:val="en-US"/>
        </w:rPr>
        <w:t xml:space="preserve"> sleep cycles was guaranteed, future network designs should ensure complete alignment of these cycles' active durations.</w:t>
      </w:r>
      <w:r>
        <w:rPr>
          <w:rFonts w:eastAsia="Times New Roman"/>
          <w:sz w:val="24"/>
          <w:szCs w:val="24"/>
          <w:lang w:val="en-US"/>
        </w:rPr>
        <w:t xml:space="preserve"> </w:t>
      </w:r>
      <w:r w:rsidRPr="00221F70">
        <w:rPr>
          <w:rFonts w:eastAsia="Times New Roman"/>
          <w:sz w:val="24"/>
          <w:szCs w:val="24"/>
          <w:lang w:val="en-US"/>
        </w:rPr>
        <w:t xml:space="preserve">Additionally, any updates or reconfigurations of these cycles must be </w:t>
      </w:r>
      <w:r w:rsidR="009D4C80" w:rsidRPr="00221F70">
        <w:rPr>
          <w:rFonts w:eastAsia="Times New Roman"/>
          <w:sz w:val="24"/>
          <w:szCs w:val="24"/>
          <w:lang w:val="en-US"/>
        </w:rPr>
        <w:t>achieved</w:t>
      </w:r>
      <w:r w:rsidRPr="00221F70">
        <w:rPr>
          <w:rFonts w:eastAsia="Times New Roman"/>
          <w:sz w:val="24"/>
          <w:szCs w:val="24"/>
          <w:lang w:val="en-US"/>
        </w:rPr>
        <w:t xml:space="preserve"> through streamlined and efficient signaling methods. The base station should have the capability to swiftly distribute and update UE sleep cycles within the time frames when the </w:t>
      </w:r>
      <w:proofErr w:type="spellStart"/>
      <w:r>
        <w:rPr>
          <w:rFonts w:eastAsia="Times New Roman"/>
          <w:sz w:val="24"/>
          <w:szCs w:val="24"/>
          <w:lang w:val="en-US"/>
        </w:rPr>
        <w:t>gNB</w:t>
      </w:r>
      <w:proofErr w:type="spellEnd"/>
      <w:r>
        <w:rPr>
          <w:rFonts w:eastAsia="Times New Roman"/>
          <w:sz w:val="24"/>
          <w:szCs w:val="24"/>
          <w:lang w:val="en-US"/>
        </w:rPr>
        <w:t xml:space="preserve"> is not in energy saving mode.</w:t>
      </w:r>
    </w:p>
    <w:p w14:paraId="529BE63E" w14:textId="4EBFE8F9" w:rsidR="00F304EE" w:rsidRPr="00F304EE" w:rsidRDefault="00F304EE" w:rsidP="00F304EE">
      <w:pPr>
        <w:jc w:val="both"/>
        <w:rPr>
          <w:rFonts w:eastAsia="Times New Roman"/>
          <w:b/>
          <w:bCs/>
          <w:sz w:val="24"/>
          <w:szCs w:val="24"/>
          <w:lang w:val="en-US"/>
        </w:rPr>
      </w:pPr>
      <w:r w:rsidRPr="007332AE">
        <w:rPr>
          <w:rFonts w:eastAsia="Times New Roman"/>
          <w:b/>
          <w:bCs/>
          <w:sz w:val="24"/>
          <w:szCs w:val="24"/>
          <w:lang w:val="en-US"/>
        </w:rPr>
        <w:t xml:space="preserve">Proposal </w:t>
      </w:r>
      <w:r w:rsidR="00216907">
        <w:rPr>
          <w:rFonts w:eastAsia="Times New Roman"/>
          <w:b/>
          <w:bCs/>
          <w:sz w:val="24"/>
          <w:szCs w:val="24"/>
          <w:lang w:val="en-US"/>
        </w:rPr>
        <w:t>6</w:t>
      </w:r>
      <w:r w:rsidRPr="007332AE">
        <w:rPr>
          <w:rFonts w:eastAsia="Times New Roman"/>
          <w:b/>
          <w:bCs/>
          <w:sz w:val="24"/>
          <w:szCs w:val="24"/>
          <w:lang w:val="en-US"/>
        </w:rPr>
        <w:t>:</w:t>
      </w:r>
      <w:r>
        <w:rPr>
          <w:rFonts w:eastAsia="Times New Roman"/>
          <w:b/>
          <w:bCs/>
          <w:sz w:val="24"/>
          <w:szCs w:val="24"/>
          <w:lang w:val="en-US"/>
        </w:rPr>
        <w:t xml:space="preserve"> </w:t>
      </w:r>
      <w:r w:rsidR="004C6BF8">
        <w:rPr>
          <w:rFonts w:eastAsia="Times New Roman"/>
          <w:b/>
          <w:bCs/>
          <w:sz w:val="24"/>
          <w:szCs w:val="24"/>
          <w:lang w:val="en-US"/>
        </w:rPr>
        <w:t xml:space="preserve">The </w:t>
      </w:r>
      <w:r>
        <w:rPr>
          <w:rFonts w:eastAsia="Times New Roman"/>
          <w:b/>
          <w:bCs/>
          <w:sz w:val="24"/>
          <w:szCs w:val="24"/>
          <w:lang w:val="en-US"/>
        </w:rPr>
        <w:t xml:space="preserve">6GR study should investigate </w:t>
      </w:r>
      <w:r w:rsidR="00440253">
        <w:rPr>
          <w:rFonts w:eastAsia="Times New Roman"/>
          <w:b/>
          <w:bCs/>
          <w:sz w:val="24"/>
          <w:szCs w:val="24"/>
          <w:lang w:val="en-US"/>
        </w:rPr>
        <w:t xml:space="preserve">the possibility of </w:t>
      </w:r>
      <w:r>
        <w:rPr>
          <w:rFonts w:eastAsia="Times New Roman"/>
          <w:b/>
          <w:bCs/>
          <w:sz w:val="24"/>
          <w:szCs w:val="24"/>
          <w:lang w:val="en-US"/>
        </w:rPr>
        <w:t>a simpler</w:t>
      </w:r>
      <w:r w:rsidR="00440253">
        <w:rPr>
          <w:rFonts w:eastAsia="Times New Roman"/>
          <w:b/>
          <w:bCs/>
          <w:sz w:val="24"/>
          <w:szCs w:val="24"/>
          <w:lang w:val="en-US"/>
        </w:rPr>
        <w:t xml:space="preserve"> yet </w:t>
      </w:r>
      <w:r>
        <w:rPr>
          <w:rFonts w:eastAsia="Times New Roman"/>
          <w:b/>
          <w:bCs/>
          <w:sz w:val="24"/>
          <w:szCs w:val="24"/>
          <w:lang w:val="en-US"/>
        </w:rPr>
        <w:t xml:space="preserve">more efficient signaling </w:t>
      </w:r>
      <w:r w:rsidR="00F76E45">
        <w:rPr>
          <w:rFonts w:eastAsia="Times New Roman"/>
          <w:b/>
          <w:bCs/>
          <w:sz w:val="24"/>
          <w:szCs w:val="24"/>
          <w:lang w:val="en-US"/>
        </w:rPr>
        <w:t xml:space="preserve">for </w:t>
      </w:r>
      <w:r>
        <w:rPr>
          <w:rFonts w:eastAsia="Times New Roman"/>
          <w:b/>
          <w:bCs/>
          <w:sz w:val="24"/>
          <w:szCs w:val="24"/>
          <w:lang w:val="en-US"/>
        </w:rPr>
        <w:t xml:space="preserve">configuring the cell DTX, </w:t>
      </w:r>
      <w:r w:rsidR="00DC05A5">
        <w:rPr>
          <w:rFonts w:eastAsia="Times New Roman"/>
          <w:b/>
          <w:bCs/>
          <w:sz w:val="24"/>
          <w:szCs w:val="24"/>
          <w:lang w:val="en-US"/>
        </w:rPr>
        <w:t xml:space="preserve">UE </w:t>
      </w:r>
      <w:r>
        <w:rPr>
          <w:rFonts w:eastAsia="Times New Roman"/>
          <w:b/>
          <w:bCs/>
          <w:sz w:val="24"/>
          <w:szCs w:val="24"/>
          <w:lang w:val="en-US"/>
        </w:rPr>
        <w:t>C-DRX</w:t>
      </w:r>
      <w:r w:rsidR="00F76E45">
        <w:rPr>
          <w:rFonts w:eastAsia="Times New Roman"/>
          <w:b/>
          <w:bCs/>
          <w:sz w:val="24"/>
          <w:szCs w:val="24"/>
          <w:lang w:val="en-US"/>
        </w:rPr>
        <w:t>,</w:t>
      </w:r>
      <w:r>
        <w:rPr>
          <w:rFonts w:eastAsia="Times New Roman"/>
          <w:b/>
          <w:bCs/>
          <w:sz w:val="24"/>
          <w:szCs w:val="24"/>
          <w:lang w:val="en-US"/>
        </w:rPr>
        <w:t xml:space="preserve"> and PDCCH skipping.</w:t>
      </w:r>
    </w:p>
    <w:p w14:paraId="31806F01" w14:textId="388349B9" w:rsidR="00FA0955" w:rsidRDefault="00FA0955" w:rsidP="002242A9">
      <w:pPr>
        <w:pStyle w:val="Heading1"/>
        <w:spacing w:before="480" w:line="276" w:lineRule="auto"/>
        <w:ind w:left="431" w:hanging="431"/>
        <w:jc w:val="both"/>
      </w:pPr>
      <w:r>
        <w:t>Multi-</w:t>
      </w:r>
      <w:r w:rsidR="009D4C80">
        <w:t>C</w:t>
      </w:r>
      <w:r>
        <w:t xml:space="preserve">arrier </w:t>
      </w:r>
      <w:r w:rsidR="009D4C80">
        <w:t>O</w:t>
      </w:r>
      <w:r>
        <w:t>peration</w:t>
      </w:r>
    </w:p>
    <w:p w14:paraId="57A210F4" w14:textId="7FB38722" w:rsidR="00756372" w:rsidRPr="00756372" w:rsidRDefault="00756372" w:rsidP="002242A9">
      <w:pPr>
        <w:jc w:val="both"/>
        <w:rPr>
          <w:sz w:val="24"/>
          <w:szCs w:val="24"/>
        </w:rPr>
      </w:pPr>
      <w:r w:rsidRPr="00756372">
        <w:rPr>
          <w:sz w:val="24"/>
          <w:szCs w:val="24"/>
        </w:rPr>
        <w:t xml:space="preserve">Carrier aggregation (CA) and dual connectivity (DC) are among the key technologies enabling higher throughput and robust connectivity in current 5G systems. </w:t>
      </w:r>
      <w:r>
        <w:rPr>
          <w:sz w:val="24"/>
          <w:szCs w:val="24"/>
        </w:rPr>
        <w:t>H</w:t>
      </w:r>
      <w:r w:rsidRPr="00756372">
        <w:rPr>
          <w:sz w:val="24"/>
          <w:szCs w:val="24"/>
        </w:rPr>
        <w:t>owever, these mechanisms also present significant complexity and inefficienc</w:t>
      </w:r>
      <w:r>
        <w:rPr>
          <w:sz w:val="24"/>
          <w:szCs w:val="24"/>
        </w:rPr>
        <w:t>y</w:t>
      </w:r>
      <w:r w:rsidRPr="00756372">
        <w:rPr>
          <w:sz w:val="24"/>
          <w:szCs w:val="24"/>
        </w:rPr>
        <w:t>.</w:t>
      </w:r>
      <w:r>
        <w:rPr>
          <w:sz w:val="24"/>
          <w:szCs w:val="24"/>
        </w:rPr>
        <w:t xml:space="preserve"> </w:t>
      </w:r>
      <w:r w:rsidRPr="00756372">
        <w:rPr>
          <w:sz w:val="24"/>
          <w:szCs w:val="24"/>
        </w:rPr>
        <w:t>Managing carriers and coordinating measurements, signa</w:t>
      </w:r>
      <w:r w:rsidR="00F26DC6">
        <w:rPr>
          <w:sz w:val="24"/>
          <w:szCs w:val="24"/>
        </w:rPr>
        <w:t>l</w:t>
      </w:r>
      <w:r w:rsidRPr="00756372">
        <w:rPr>
          <w:sz w:val="24"/>
          <w:szCs w:val="24"/>
        </w:rPr>
        <w:t xml:space="preserve">ling, and scheduling across multiple cells introduces significant overhead for both </w:t>
      </w:r>
      <w:r w:rsidR="00127248">
        <w:rPr>
          <w:sz w:val="24"/>
          <w:szCs w:val="24"/>
        </w:rPr>
        <w:t xml:space="preserve">the </w:t>
      </w:r>
      <w:r w:rsidRPr="00756372">
        <w:rPr>
          <w:sz w:val="24"/>
          <w:szCs w:val="24"/>
        </w:rPr>
        <w:t xml:space="preserve">network and </w:t>
      </w:r>
      <w:r w:rsidR="00127248">
        <w:rPr>
          <w:sz w:val="24"/>
          <w:szCs w:val="24"/>
        </w:rPr>
        <w:t xml:space="preserve">the </w:t>
      </w:r>
      <w:r w:rsidRPr="00756372">
        <w:rPr>
          <w:sz w:val="24"/>
          <w:szCs w:val="24"/>
        </w:rPr>
        <w:t>UE.</w:t>
      </w:r>
    </w:p>
    <w:p w14:paraId="54D4E051" w14:textId="39A7C59C" w:rsidR="009F61FB" w:rsidRDefault="0062034C" w:rsidP="002242A9">
      <w:pPr>
        <w:jc w:val="both"/>
        <w:rPr>
          <w:sz w:val="24"/>
          <w:szCs w:val="24"/>
        </w:rPr>
      </w:pPr>
      <w:r>
        <w:rPr>
          <w:noProof/>
        </w:rPr>
        <w:lastRenderedPageBreak/>
        <mc:AlternateContent>
          <mc:Choice Requires="wps">
            <w:drawing>
              <wp:anchor distT="0" distB="0" distL="114300" distR="114300" simplePos="0" relativeHeight="251666432" behindDoc="0" locked="0" layoutInCell="1" allowOverlap="1" wp14:anchorId="6AB22D17" wp14:editId="0F3FCB4B">
                <wp:simplePos x="0" y="0"/>
                <wp:positionH relativeFrom="column">
                  <wp:posOffset>1604010</wp:posOffset>
                </wp:positionH>
                <wp:positionV relativeFrom="paragraph">
                  <wp:posOffset>2153920</wp:posOffset>
                </wp:positionV>
                <wp:extent cx="3124200" cy="635"/>
                <wp:effectExtent l="0" t="0" r="0" b="0"/>
                <wp:wrapTopAndBottom/>
                <wp:docPr id="584494710" name="Text Box 1"/>
                <wp:cNvGraphicFramePr/>
                <a:graphic xmlns:a="http://schemas.openxmlformats.org/drawingml/2006/main">
                  <a:graphicData uri="http://schemas.microsoft.com/office/word/2010/wordprocessingShape">
                    <wps:wsp>
                      <wps:cNvSpPr txBox="1"/>
                      <wps:spPr>
                        <a:xfrm>
                          <a:off x="0" y="0"/>
                          <a:ext cx="3124200" cy="635"/>
                        </a:xfrm>
                        <a:prstGeom prst="rect">
                          <a:avLst/>
                        </a:prstGeom>
                        <a:solidFill>
                          <a:prstClr val="white"/>
                        </a:solidFill>
                        <a:ln>
                          <a:noFill/>
                        </a:ln>
                      </wps:spPr>
                      <wps:txbx>
                        <w:txbxContent>
                          <w:p w14:paraId="6DFA1FDA" w14:textId="439961E4" w:rsidR="0062034C" w:rsidRPr="00564AF5" w:rsidRDefault="0062034C" w:rsidP="0062034C">
                            <w:pPr>
                              <w:pStyle w:val="Caption"/>
                              <w:rPr>
                                <w:noProof/>
                              </w:rPr>
                            </w:pPr>
                            <w:r>
                              <w:t xml:space="preserve">Figure </w:t>
                            </w:r>
                            <w:r>
                              <w:fldChar w:fldCharType="begin"/>
                            </w:r>
                            <w:r>
                              <w:instrText xml:space="preserve"> SEQ Figure \* ARABIC </w:instrText>
                            </w:r>
                            <w:r>
                              <w:fldChar w:fldCharType="separate"/>
                            </w:r>
                            <w:r w:rsidR="00B351EC">
                              <w:rPr>
                                <w:noProof/>
                              </w:rPr>
                              <w:t>4</w:t>
                            </w:r>
                            <w:r>
                              <w:fldChar w:fldCharType="end"/>
                            </w:r>
                            <w:r>
                              <w:t>: Leaner design of carrier aggregation for 6GR</w:t>
                            </w:r>
                            <w:r w:rsidR="00165302">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AB22D17" id="_x0000_s1028" type="#_x0000_t202" style="position:absolute;left:0;text-align:left;margin-left:126.3pt;margin-top:169.6pt;width:246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" stroked="f">
                <v:textbox style="mso-fit-shape-to-text:t" inset="0,0,0,0">
                  <w:txbxContent>
                    <w:p w14:paraId="6DFA1FDA" w14:textId="439961E4" w:rsidR="0062034C" w:rsidRPr="00564AF5" w:rsidRDefault="0062034C" w:rsidP="0062034C">
                      <w:pPr>
                        <w:pStyle w:val="Caption"/>
                        <w:rPr>
                          <w:noProof/>
                        </w:rPr>
                      </w:pPr>
                      <w:r>
                        <w:t xml:space="preserve">Figure </w:t>
                      </w:r>
                      <w:r>
                        <w:fldChar w:fldCharType="begin"/>
                      </w:r>
                      <w:r>
                        <w:instrText xml:space="preserve"> SEQ Figure \* ARABIC </w:instrText>
                      </w:r>
                      <w:r>
                        <w:fldChar w:fldCharType="separate"/>
                      </w:r>
                      <w:r w:rsidR="00B351EC">
                        <w:rPr>
                          <w:noProof/>
                        </w:rPr>
                        <w:t>4</w:t>
                      </w:r>
                      <w:r>
                        <w:fldChar w:fldCharType="end"/>
                      </w:r>
                      <w:r>
                        <w:t>: Leaner design of carrier aggregation for 6GR</w:t>
                      </w:r>
                      <w:r w:rsidR="00165302">
                        <w:t>.</w:t>
                      </w:r>
                    </w:p>
                  </w:txbxContent>
                </v:textbox>
                <w10:wrap type="topAndBottom"/>
              </v:shape>
            </w:pict>
          </mc:Fallback>
        </mc:AlternateContent>
      </w:r>
      <w:r w:rsidR="009F61FB">
        <w:rPr>
          <w:noProof/>
          <w:sz w:val="24"/>
          <w:szCs w:val="24"/>
        </w:rPr>
        <w:drawing>
          <wp:anchor distT="0" distB="0" distL="114300" distR="114300" simplePos="0" relativeHeight="251659264" behindDoc="0" locked="0" layoutInCell="1" allowOverlap="1" wp14:anchorId="5AEC73D8" wp14:editId="36B367BC">
            <wp:simplePos x="0" y="0"/>
            <wp:positionH relativeFrom="margin">
              <wp:align>center</wp:align>
            </wp:positionH>
            <wp:positionV relativeFrom="paragraph">
              <wp:posOffset>1205865</wp:posOffset>
            </wp:positionV>
            <wp:extent cx="3124200" cy="890905"/>
            <wp:effectExtent l="0" t="0" r="0" b="4445"/>
            <wp:wrapTopAndBottom/>
            <wp:docPr id="17303064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24200" cy="890905"/>
                    </a:xfrm>
                    <a:prstGeom prst="rect">
                      <a:avLst/>
                    </a:prstGeom>
                    <a:noFill/>
                  </pic:spPr>
                </pic:pic>
              </a:graphicData>
            </a:graphic>
            <wp14:sizeRelH relativeFrom="margin">
              <wp14:pctWidth>0</wp14:pctWidth>
            </wp14:sizeRelH>
            <wp14:sizeRelV relativeFrom="margin">
              <wp14:pctHeight>0</wp14:pctHeight>
            </wp14:sizeRelV>
          </wp:anchor>
        </w:drawing>
      </w:r>
      <w:r w:rsidR="00756372" w:rsidRPr="00756372">
        <w:rPr>
          <w:sz w:val="24"/>
          <w:szCs w:val="24"/>
        </w:rPr>
        <w:t xml:space="preserve">To simplify future 6G systems, carrier activation and additional procedures (e.g., measurements) should be </w:t>
      </w:r>
      <w:r w:rsidR="00756372">
        <w:rPr>
          <w:sz w:val="24"/>
          <w:szCs w:val="24"/>
        </w:rPr>
        <w:t>completely</w:t>
      </w:r>
      <w:r w:rsidR="00756372" w:rsidRPr="00756372">
        <w:rPr>
          <w:sz w:val="24"/>
          <w:szCs w:val="24"/>
        </w:rPr>
        <w:t xml:space="preserve"> on-demand. Lightweight, data-only carriers</w:t>
      </w:r>
      <w:r w:rsidR="00756372">
        <w:rPr>
          <w:sz w:val="24"/>
          <w:szCs w:val="24"/>
        </w:rPr>
        <w:t xml:space="preserve"> (where they can be switched on and off </w:t>
      </w:r>
      <w:r w:rsidR="00756372" w:rsidRPr="00756372">
        <w:rPr>
          <w:sz w:val="24"/>
          <w:szCs w:val="24"/>
        </w:rPr>
        <w:t>dynamicall</w:t>
      </w:r>
      <w:r w:rsidR="00756372">
        <w:rPr>
          <w:sz w:val="24"/>
          <w:szCs w:val="24"/>
        </w:rPr>
        <w:t xml:space="preserve">y) </w:t>
      </w:r>
      <w:r w:rsidR="00756372" w:rsidRPr="00756372">
        <w:rPr>
          <w:sz w:val="24"/>
          <w:szCs w:val="24"/>
        </w:rPr>
        <w:t>can serve bursty traffic without imposing</w:t>
      </w:r>
      <w:r w:rsidR="00127248">
        <w:rPr>
          <w:sz w:val="24"/>
          <w:szCs w:val="24"/>
        </w:rPr>
        <w:t xml:space="preserve"> a</w:t>
      </w:r>
      <w:r w:rsidR="00756372" w:rsidRPr="00756372">
        <w:rPr>
          <w:sz w:val="24"/>
          <w:szCs w:val="24"/>
        </w:rPr>
        <w:t xml:space="preserve"> constant monitoring or control burden on the UE. </w:t>
      </w:r>
      <w:r w:rsidR="00376705">
        <w:rPr>
          <w:sz w:val="24"/>
          <w:szCs w:val="24"/>
        </w:rPr>
        <w:t>Other procedures</w:t>
      </w:r>
      <w:r w:rsidR="00127248">
        <w:rPr>
          <w:sz w:val="24"/>
          <w:szCs w:val="24"/>
        </w:rPr>
        <w:t>,</w:t>
      </w:r>
      <w:r w:rsidR="00376705">
        <w:rPr>
          <w:sz w:val="24"/>
          <w:szCs w:val="24"/>
        </w:rPr>
        <w:t xml:space="preserve"> such as initial access and mobility</w:t>
      </w:r>
      <w:r w:rsidR="00127248">
        <w:rPr>
          <w:sz w:val="24"/>
          <w:szCs w:val="24"/>
        </w:rPr>
        <w:t>,</w:t>
      </w:r>
      <w:r w:rsidR="00376705">
        <w:rPr>
          <w:sz w:val="24"/>
          <w:szCs w:val="24"/>
        </w:rPr>
        <w:t xml:space="preserve"> can be handled via the main carrier. </w:t>
      </w:r>
      <w:r w:rsidR="00756372" w:rsidRPr="00756372">
        <w:rPr>
          <w:sz w:val="24"/>
          <w:szCs w:val="24"/>
        </w:rPr>
        <w:t>Th</w:t>
      </w:r>
      <w:r w:rsidR="00914BD8">
        <w:rPr>
          <w:sz w:val="24"/>
          <w:szCs w:val="24"/>
        </w:rPr>
        <w:t>e</w:t>
      </w:r>
      <w:r w:rsidR="00756372" w:rsidRPr="00756372">
        <w:rPr>
          <w:sz w:val="24"/>
          <w:szCs w:val="24"/>
        </w:rPr>
        <w:t xml:space="preserve"> lean architecture, with fewer always</w:t>
      </w:r>
      <w:r w:rsidR="00756372">
        <w:rPr>
          <w:sz w:val="24"/>
          <w:szCs w:val="24"/>
        </w:rPr>
        <w:t xml:space="preserve"> </w:t>
      </w:r>
      <w:r w:rsidR="00756372" w:rsidRPr="00756372">
        <w:rPr>
          <w:sz w:val="24"/>
          <w:szCs w:val="24"/>
        </w:rPr>
        <w:t>on carriers and simplified multi-connectivity, can reduce signal</w:t>
      </w:r>
      <w:r w:rsidR="009F61FB">
        <w:rPr>
          <w:sz w:val="24"/>
          <w:szCs w:val="24"/>
        </w:rPr>
        <w:t>l</w:t>
      </w:r>
      <w:r w:rsidR="00756372" w:rsidRPr="00756372">
        <w:rPr>
          <w:sz w:val="24"/>
          <w:szCs w:val="24"/>
        </w:rPr>
        <w:t>ing overhead and UE energy consumption</w:t>
      </w:r>
      <w:r w:rsidR="00756372">
        <w:rPr>
          <w:sz w:val="24"/>
          <w:szCs w:val="24"/>
        </w:rPr>
        <w:t>.</w:t>
      </w:r>
    </w:p>
    <w:p w14:paraId="67E28296" w14:textId="77777777" w:rsidR="001E04D0" w:rsidRDefault="001E04D0" w:rsidP="002242A9">
      <w:pPr>
        <w:jc w:val="both"/>
        <w:rPr>
          <w:rFonts w:eastAsia="Times New Roman"/>
          <w:b/>
          <w:bCs/>
          <w:sz w:val="24"/>
          <w:szCs w:val="24"/>
          <w:lang w:val="en-US"/>
        </w:rPr>
      </w:pPr>
    </w:p>
    <w:p w14:paraId="40735055" w14:textId="7216ACD7" w:rsidR="00F304EE" w:rsidRPr="00F304EE" w:rsidRDefault="00F304EE" w:rsidP="002242A9">
      <w:pPr>
        <w:jc w:val="both"/>
        <w:rPr>
          <w:rFonts w:eastAsia="Times New Roman"/>
          <w:b/>
          <w:bCs/>
          <w:sz w:val="24"/>
          <w:szCs w:val="24"/>
          <w:lang w:val="en-US"/>
        </w:rPr>
      </w:pPr>
      <w:r w:rsidRPr="007332AE">
        <w:rPr>
          <w:rFonts w:eastAsia="Times New Roman"/>
          <w:b/>
          <w:bCs/>
          <w:sz w:val="24"/>
          <w:szCs w:val="24"/>
          <w:lang w:val="en-US"/>
        </w:rPr>
        <w:t xml:space="preserve">Proposal </w:t>
      </w:r>
      <w:r w:rsidR="00216907">
        <w:rPr>
          <w:rFonts w:eastAsia="Times New Roman"/>
          <w:b/>
          <w:bCs/>
          <w:sz w:val="24"/>
          <w:szCs w:val="24"/>
          <w:lang w:val="en-US"/>
        </w:rPr>
        <w:t>7</w:t>
      </w:r>
      <w:r w:rsidRPr="007332AE">
        <w:rPr>
          <w:rFonts w:eastAsia="Times New Roman"/>
          <w:b/>
          <w:bCs/>
          <w:sz w:val="24"/>
          <w:szCs w:val="24"/>
          <w:lang w:val="en-US"/>
        </w:rPr>
        <w:t>:</w:t>
      </w:r>
      <w:r>
        <w:rPr>
          <w:rFonts w:eastAsia="Times New Roman"/>
          <w:b/>
          <w:bCs/>
          <w:sz w:val="24"/>
          <w:szCs w:val="24"/>
          <w:lang w:val="en-US"/>
        </w:rPr>
        <w:t xml:space="preserve"> </w:t>
      </w:r>
      <w:r w:rsidR="004C6BF8">
        <w:rPr>
          <w:rFonts w:eastAsia="Times New Roman"/>
          <w:b/>
          <w:bCs/>
          <w:sz w:val="24"/>
          <w:szCs w:val="24"/>
          <w:lang w:val="en-US"/>
        </w:rPr>
        <w:t xml:space="preserve">The </w:t>
      </w:r>
      <w:r>
        <w:rPr>
          <w:rFonts w:eastAsia="Times New Roman"/>
          <w:b/>
          <w:bCs/>
          <w:sz w:val="24"/>
          <w:szCs w:val="24"/>
          <w:lang w:val="en-US"/>
        </w:rPr>
        <w:t>6GR study should explore opportunities for lightweight carrie</w:t>
      </w:r>
      <w:r w:rsidR="008016E6">
        <w:rPr>
          <w:rFonts w:eastAsia="Times New Roman"/>
          <w:b/>
          <w:bCs/>
          <w:sz w:val="24"/>
          <w:szCs w:val="24"/>
          <w:lang w:val="en-US"/>
        </w:rPr>
        <w:t>r</w:t>
      </w:r>
      <w:r>
        <w:rPr>
          <w:rFonts w:eastAsia="Times New Roman"/>
          <w:b/>
          <w:bCs/>
          <w:sz w:val="24"/>
          <w:szCs w:val="24"/>
          <w:lang w:val="en-US"/>
        </w:rPr>
        <w:t>s</w:t>
      </w:r>
      <w:r w:rsidR="00BB33DA">
        <w:rPr>
          <w:rFonts w:eastAsia="Times New Roman"/>
          <w:b/>
          <w:bCs/>
          <w:sz w:val="24"/>
          <w:szCs w:val="24"/>
          <w:lang w:val="en-US"/>
        </w:rPr>
        <w:t xml:space="preserve"> and </w:t>
      </w:r>
      <w:r>
        <w:rPr>
          <w:rFonts w:eastAsia="Times New Roman"/>
          <w:b/>
          <w:bCs/>
          <w:sz w:val="24"/>
          <w:szCs w:val="24"/>
          <w:lang w:val="en-US"/>
        </w:rPr>
        <w:t>a l</w:t>
      </w:r>
      <w:r w:rsidR="001E04D0">
        <w:rPr>
          <w:rFonts w:eastAsia="Times New Roman"/>
          <w:b/>
          <w:bCs/>
          <w:sz w:val="24"/>
          <w:szCs w:val="24"/>
          <w:lang w:val="en-US"/>
        </w:rPr>
        <w:t>ea</w:t>
      </w:r>
      <w:r>
        <w:rPr>
          <w:rFonts w:eastAsia="Times New Roman"/>
          <w:b/>
          <w:bCs/>
          <w:sz w:val="24"/>
          <w:szCs w:val="24"/>
          <w:lang w:val="en-US"/>
        </w:rPr>
        <w:t>ner design of carrier aggregation</w:t>
      </w:r>
      <w:r w:rsidR="00434A20">
        <w:rPr>
          <w:rFonts w:eastAsia="Times New Roman"/>
          <w:b/>
          <w:bCs/>
          <w:sz w:val="24"/>
          <w:szCs w:val="24"/>
          <w:lang w:val="en-US"/>
        </w:rPr>
        <w:t xml:space="preserve"> by</w:t>
      </w:r>
      <w:r>
        <w:rPr>
          <w:rFonts w:eastAsia="Times New Roman"/>
          <w:b/>
          <w:bCs/>
          <w:sz w:val="24"/>
          <w:szCs w:val="24"/>
          <w:lang w:val="en-US"/>
        </w:rPr>
        <w:t xml:space="preserve"> </w:t>
      </w:r>
      <w:r w:rsidR="00BB33DA">
        <w:rPr>
          <w:rFonts w:eastAsia="Times New Roman"/>
          <w:b/>
          <w:bCs/>
          <w:sz w:val="24"/>
          <w:szCs w:val="24"/>
          <w:lang w:val="en-US"/>
        </w:rPr>
        <w:t>providing</w:t>
      </w:r>
      <w:r>
        <w:rPr>
          <w:rFonts w:eastAsia="Times New Roman"/>
          <w:b/>
          <w:bCs/>
          <w:sz w:val="24"/>
          <w:szCs w:val="24"/>
          <w:lang w:val="en-US"/>
        </w:rPr>
        <w:t xml:space="preserve"> additional carriers on demand.</w:t>
      </w:r>
    </w:p>
    <w:p w14:paraId="01AC088C" w14:textId="388169DC" w:rsidR="008B5D4A" w:rsidRPr="00F304EE" w:rsidRDefault="00F304EE" w:rsidP="002242A9">
      <w:pPr>
        <w:pStyle w:val="Heading1"/>
        <w:spacing w:before="480" w:line="276" w:lineRule="auto"/>
        <w:ind w:left="431" w:hanging="431"/>
        <w:jc w:val="both"/>
      </w:pPr>
      <w:r>
        <w:t xml:space="preserve">Simplifying </w:t>
      </w:r>
      <w:r w:rsidR="00540917">
        <w:t>I</w:t>
      </w:r>
      <w:r>
        <w:t xml:space="preserve">nitial </w:t>
      </w:r>
      <w:r w:rsidR="00540917">
        <w:t>C</w:t>
      </w:r>
      <w:r>
        <w:t xml:space="preserve">ell </w:t>
      </w:r>
      <w:r w:rsidR="00540917">
        <w:t>S</w:t>
      </w:r>
      <w:r>
        <w:t xml:space="preserve">earch </w:t>
      </w:r>
    </w:p>
    <w:p w14:paraId="3A423347" w14:textId="77624B55" w:rsidR="008779FA" w:rsidRDefault="008779FA" w:rsidP="002242A9">
      <w:pPr>
        <w:spacing w:before="100" w:beforeAutospacing="1" w:after="100" w:afterAutospacing="1"/>
        <w:jc w:val="both"/>
        <w:rPr>
          <w:rFonts w:eastAsia="Times New Roman"/>
          <w:sz w:val="24"/>
          <w:szCs w:val="24"/>
        </w:rPr>
      </w:pPr>
      <w:r w:rsidRPr="004B7D23">
        <w:rPr>
          <w:rFonts w:eastAsia="Times New Roman"/>
          <w:sz w:val="24"/>
          <w:szCs w:val="24"/>
        </w:rPr>
        <w:t>Initial cell search procedures have significantly limited energy-saving opportunities in 5G networks. Specifically, the requirement</w:t>
      </w:r>
      <w:r w:rsidR="00242082">
        <w:rPr>
          <w:rFonts w:eastAsia="Times New Roman"/>
          <w:sz w:val="24"/>
          <w:szCs w:val="24"/>
        </w:rPr>
        <w:t xml:space="preserve"> </w:t>
      </w:r>
      <w:r w:rsidR="00FB3D3D">
        <w:rPr>
          <w:rFonts w:eastAsia="Times New Roman"/>
          <w:sz w:val="24"/>
          <w:szCs w:val="24"/>
        </w:rPr>
        <w:t>that</w:t>
      </w:r>
      <w:r w:rsidRPr="004B7D23">
        <w:rPr>
          <w:rFonts w:eastAsia="Times New Roman"/>
          <w:sz w:val="24"/>
          <w:szCs w:val="24"/>
        </w:rPr>
        <w:t xml:space="preserve"> </w:t>
      </w:r>
      <w:r>
        <w:rPr>
          <w:rFonts w:eastAsia="Times New Roman"/>
          <w:sz w:val="24"/>
          <w:szCs w:val="24"/>
        </w:rPr>
        <w:t>a UE</w:t>
      </w:r>
      <w:r w:rsidRPr="004B7D23">
        <w:rPr>
          <w:rFonts w:eastAsia="Times New Roman"/>
          <w:sz w:val="24"/>
          <w:szCs w:val="24"/>
        </w:rPr>
        <w:t xml:space="preserve"> </w:t>
      </w:r>
      <w:r w:rsidR="00537047">
        <w:rPr>
          <w:rFonts w:eastAsia="Times New Roman"/>
          <w:sz w:val="24"/>
          <w:szCs w:val="24"/>
        </w:rPr>
        <w:t>must</w:t>
      </w:r>
      <w:r w:rsidRPr="004B7D23">
        <w:rPr>
          <w:rFonts w:eastAsia="Times New Roman"/>
          <w:sz w:val="24"/>
          <w:szCs w:val="24"/>
        </w:rPr>
        <w:t xml:space="preserve"> scan all available RF channels when it cannot detect a cell within its list of preferred or recently visited Public Land Mobile Networks (PLMNs) forces the network to frequently transmit SSBs at intervals as short as every 20 </w:t>
      </w:r>
      <w:proofErr w:type="spellStart"/>
      <w:r w:rsidRPr="004B7D23">
        <w:rPr>
          <w:rFonts w:eastAsia="Times New Roman"/>
          <w:sz w:val="24"/>
          <w:szCs w:val="24"/>
        </w:rPr>
        <w:t>ms</w:t>
      </w:r>
      <w:proofErr w:type="spellEnd"/>
      <w:r w:rsidRPr="004B7D23">
        <w:rPr>
          <w:rFonts w:eastAsia="Times New Roman"/>
          <w:sz w:val="24"/>
          <w:szCs w:val="24"/>
        </w:rPr>
        <w:t>. To overcome this limitation, we propose introducing a dedicated, simplified indicator signal</w:t>
      </w:r>
      <w:r w:rsidR="009A7D5A">
        <w:rPr>
          <w:rFonts w:eastAsia="Times New Roman"/>
          <w:sz w:val="24"/>
          <w:szCs w:val="24"/>
        </w:rPr>
        <w:t xml:space="preserve"> (IS)</w:t>
      </w:r>
      <w:r w:rsidRPr="004B7D23">
        <w:rPr>
          <w:rFonts w:eastAsia="Times New Roman"/>
          <w:sz w:val="24"/>
          <w:szCs w:val="24"/>
        </w:rPr>
        <w:t xml:space="preserve"> whose sole purpose is to </w:t>
      </w:r>
      <w:r>
        <w:rPr>
          <w:rFonts w:eastAsia="Times New Roman"/>
          <w:sz w:val="24"/>
          <w:szCs w:val="24"/>
        </w:rPr>
        <w:t>indicate</w:t>
      </w:r>
      <w:r w:rsidRPr="004B7D23">
        <w:rPr>
          <w:rFonts w:eastAsia="Times New Roman"/>
          <w:sz w:val="24"/>
          <w:szCs w:val="24"/>
        </w:rPr>
        <w:t xml:space="preserve"> the presence of a cellular system</w:t>
      </w:r>
      <w:r>
        <w:rPr>
          <w:rFonts w:eastAsia="Times New Roman"/>
          <w:sz w:val="24"/>
          <w:szCs w:val="24"/>
        </w:rPr>
        <w:t xml:space="preserve"> </w:t>
      </w:r>
      <w:r w:rsidRPr="004B7D23">
        <w:rPr>
          <w:rFonts w:eastAsia="Times New Roman"/>
          <w:sz w:val="24"/>
          <w:szCs w:val="24"/>
        </w:rPr>
        <w:t>within a group of RF channels</w:t>
      </w:r>
      <w:r>
        <w:rPr>
          <w:rFonts w:eastAsia="Times New Roman"/>
          <w:sz w:val="24"/>
          <w:szCs w:val="24"/>
        </w:rPr>
        <w:t xml:space="preserve"> in a specific </w:t>
      </w:r>
      <w:r w:rsidR="00E317A6">
        <w:rPr>
          <w:rFonts w:eastAsia="Times New Roman"/>
          <w:sz w:val="24"/>
          <w:szCs w:val="24"/>
        </w:rPr>
        <w:t>period</w:t>
      </w:r>
      <w:r w:rsidRPr="004B7D23">
        <w:rPr>
          <w:rFonts w:eastAsia="Times New Roman"/>
          <w:sz w:val="24"/>
          <w:szCs w:val="24"/>
        </w:rPr>
        <w:t>. This allows the UE to initially monitor only this indicator rather than continuously scanning entire frequency bands. Upon detecting the indicator</w:t>
      </w:r>
      <w:r w:rsidR="00BB33DA">
        <w:rPr>
          <w:rFonts w:eastAsia="Times New Roman"/>
          <w:sz w:val="24"/>
          <w:szCs w:val="24"/>
        </w:rPr>
        <w:t xml:space="preserve"> signal</w:t>
      </w:r>
      <w:r w:rsidRPr="004B7D23">
        <w:rPr>
          <w:rFonts w:eastAsia="Times New Roman"/>
          <w:sz w:val="24"/>
          <w:szCs w:val="24"/>
        </w:rPr>
        <w:t xml:space="preserve">, the UE can subsequently perform a detailed search within the indicated frequency block. </w:t>
      </w:r>
    </w:p>
    <w:p w14:paraId="01AC1B28" w14:textId="77777777" w:rsidR="00B351EC" w:rsidRDefault="00AA79EB" w:rsidP="00B351EC">
      <w:pPr>
        <w:keepNext/>
        <w:spacing w:before="100" w:beforeAutospacing="1" w:after="100" w:afterAutospacing="1"/>
        <w:jc w:val="center"/>
      </w:pPr>
      <w:r>
        <w:rPr>
          <w:rFonts w:eastAsia="Times New Roman"/>
          <w:noProof/>
          <w:sz w:val="24"/>
          <w:szCs w:val="24"/>
        </w:rPr>
        <w:drawing>
          <wp:inline distT="0" distB="0" distL="0" distR="0" wp14:anchorId="2700793B" wp14:editId="5E739158">
            <wp:extent cx="5063283" cy="1130300"/>
            <wp:effectExtent l="0" t="0" r="0" b="0"/>
            <wp:docPr id="1084522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72934" cy="1132454"/>
                    </a:xfrm>
                    <a:prstGeom prst="rect">
                      <a:avLst/>
                    </a:prstGeom>
                    <a:noFill/>
                  </pic:spPr>
                </pic:pic>
              </a:graphicData>
            </a:graphic>
          </wp:inline>
        </w:drawing>
      </w:r>
    </w:p>
    <w:p w14:paraId="00FEE4B3" w14:textId="0C05ACB3" w:rsidR="008779FA" w:rsidRDefault="00B351EC" w:rsidP="00B351EC">
      <w:pPr>
        <w:pStyle w:val="Caption"/>
        <w:jc w:val="center"/>
        <w:rPr>
          <w:rFonts w:eastAsia="Times New Roman"/>
          <w:sz w:val="24"/>
          <w:szCs w:val="24"/>
        </w:rPr>
      </w:pPr>
      <w:r>
        <w:t xml:space="preserve">Figure </w:t>
      </w:r>
      <w:r>
        <w:fldChar w:fldCharType="begin"/>
      </w:r>
      <w:r>
        <w:instrText xml:space="preserve"> SEQ Figure \* ARABIC </w:instrText>
      </w:r>
      <w:r>
        <w:fldChar w:fldCharType="separate"/>
      </w:r>
      <w:r>
        <w:rPr>
          <w:noProof/>
        </w:rPr>
        <w:t>5</w:t>
      </w:r>
      <w:r>
        <w:fldChar w:fldCharType="end"/>
      </w:r>
      <w:r>
        <w:t>:</w:t>
      </w:r>
      <w:r w:rsidR="00537047">
        <w:t xml:space="preserve"> Simplified and more efficient of cell search mechanism </w:t>
      </w:r>
      <w:r w:rsidR="00812A85">
        <w:t>to have sparser</w:t>
      </w:r>
      <w:r w:rsidR="00C97643">
        <w:t xml:space="preserve"> synchronization</w:t>
      </w:r>
      <w:r w:rsidR="00812A85">
        <w:t xml:space="preserve"> signals.</w:t>
      </w:r>
    </w:p>
    <w:p w14:paraId="7C5CBF7A" w14:textId="77777777" w:rsidR="00B351EC" w:rsidRPr="00537047" w:rsidRDefault="00B351EC" w:rsidP="00AA79EB">
      <w:pPr>
        <w:jc w:val="both"/>
        <w:rPr>
          <w:rFonts w:eastAsia="Times New Roman"/>
          <w:b/>
          <w:bCs/>
          <w:sz w:val="24"/>
          <w:szCs w:val="24"/>
        </w:rPr>
      </w:pPr>
    </w:p>
    <w:p w14:paraId="4B73053C" w14:textId="7A7DD3D4" w:rsidR="00AA79EB" w:rsidRPr="00AA79EB" w:rsidRDefault="00AA79EB" w:rsidP="00AA79EB">
      <w:pPr>
        <w:jc w:val="both"/>
        <w:rPr>
          <w:rFonts w:eastAsia="Times New Roman"/>
          <w:b/>
          <w:bCs/>
          <w:sz w:val="24"/>
          <w:szCs w:val="24"/>
          <w:lang w:val="en-US"/>
        </w:rPr>
      </w:pPr>
      <w:r w:rsidRPr="007332AE">
        <w:rPr>
          <w:rFonts w:eastAsia="Times New Roman"/>
          <w:b/>
          <w:bCs/>
          <w:sz w:val="24"/>
          <w:szCs w:val="24"/>
          <w:lang w:val="en-US"/>
        </w:rPr>
        <w:t>Proposal</w:t>
      </w:r>
      <w:r w:rsidR="00CB322F">
        <w:rPr>
          <w:rFonts w:eastAsia="Times New Roman"/>
          <w:b/>
          <w:bCs/>
          <w:sz w:val="24"/>
          <w:szCs w:val="24"/>
          <w:lang w:val="en-US"/>
        </w:rPr>
        <w:t xml:space="preserve"> </w:t>
      </w:r>
      <w:r w:rsidR="00216907">
        <w:rPr>
          <w:rFonts w:eastAsia="Times New Roman"/>
          <w:b/>
          <w:bCs/>
          <w:sz w:val="24"/>
          <w:szCs w:val="24"/>
          <w:lang w:val="en-US"/>
        </w:rPr>
        <w:t>8</w:t>
      </w:r>
      <w:r w:rsidRPr="007332AE">
        <w:rPr>
          <w:rFonts w:eastAsia="Times New Roman"/>
          <w:b/>
          <w:bCs/>
          <w:sz w:val="24"/>
          <w:szCs w:val="24"/>
          <w:lang w:val="en-US"/>
        </w:rPr>
        <w:t>:</w:t>
      </w:r>
      <w:r>
        <w:rPr>
          <w:rFonts w:eastAsia="Times New Roman"/>
          <w:b/>
          <w:bCs/>
          <w:sz w:val="24"/>
          <w:szCs w:val="24"/>
          <w:lang w:val="en-US"/>
        </w:rPr>
        <w:t xml:space="preserve"> </w:t>
      </w:r>
      <w:r w:rsidR="004C6BF8">
        <w:rPr>
          <w:rFonts w:eastAsia="Times New Roman"/>
          <w:b/>
          <w:bCs/>
          <w:sz w:val="24"/>
          <w:szCs w:val="24"/>
          <w:lang w:val="en-US"/>
        </w:rPr>
        <w:t xml:space="preserve">The </w:t>
      </w:r>
      <w:r>
        <w:rPr>
          <w:rFonts w:eastAsia="Times New Roman"/>
          <w:b/>
          <w:bCs/>
          <w:sz w:val="24"/>
          <w:szCs w:val="24"/>
          <w:lang w:val="en-US"/>
        </w:rPr>
        <w:t xml:space="preserve">6GR study should investigate the </w:t>
      </w:r>
      <w:r w:rsidR="00BB33DA">
        <w:rPr>
          <w:rFonts w:eastAsia="Times New Roman"/>
          <w:b/>
          <w:bCs/>
          <w:sz w:val="24"/>
          <w:szCs w:val="24"/>
          <w:lang w:val="en-US"/>
        </w:rPr>
        <w:t>possibility of limiting</w:t>
      </w:r>
      <w:r>
        <w:rPr>
          <w:rFonts w:eastAsia="Times New Roman"/>
          <w:b/>
          <w:bCs/>
          <w:sz w:val="24"/>
          <w:szCs w:val="24"/>
          <w:lang w:val="en-US"/>
        </w:rPr>
        <w:t xml:space="preserve"> the search area for synchronization signals so the UE does</w:t>
      </w:r>
      <w:r w:rsidR="00E317A6">
        <w:rPr>
          <w:rFonts w:eastAsia="Times New Roman"/>
          <w:b/>
          <w:bCs/>
          <w:sz w:val="24"/>
          <w:szCs w:val="24"/>
          <w:lang w:val="en-US"/>
        </w:rPr>
        <w:t xml:space="preserve"> </w:t>
      </w:r>
      <w:r>
        <w:rPr>
          <w:rFonts w:eastAsia="Times New Roman"/>
          <w:b/>
          <w:bCs/>
          <w:sz w:val="24"/>
          <w:szCs w:val="24"/>
          <w:lang w:val="en-US"/>
        </w:rPr>
        <w:t>n</w:t>
      </w:r>
      <w:r w:rsidR="00E317A6">
        <w:rPr>
          <w:rFonts w:eastAsia="Times New Roman"/>
          <w:b/>
          <w:bCs/>
          <w:sz w:val="24"/>
          <w:szCs w:val="24"/>
          <w:lang w:val="en-US"/>
        </w:rPr>
        <w:t>o</w:t>
      </w:r>
      <w:r>
        <w:rPr>
          <w:rFonts w:eastAsia="Times New Roman"/>
          <w:b/>
          <w:bCs/>
          <w:sz w:val="24"/>
          <w:szCs w:val="24"/>
          <w:lang w:val="en-US"/>
        </w:rPr>
        <w:t xml:space="preserve">t have to </w:t>
      </w:r>
      <w:r w:rsidR="00540917">
        <w:rPr>
          <w:rFonts w:eastAsia="Times New Roman"/>
          <w:b/>
          <w:bCs/>
          <w:sz w:val="24"/>
          <w:szCs w:val="24"/>
          <w:lang w:val="en-US"/>
        </w:rPr>
        <w:t>search for</w:t>
      </w:r>
      <w:r>
        <w:rPr>
          <w:rFonts w:eastAsia="Times New Roman"/>
          <w:b/>
          <w:bCs/>
          <w:sz w:val="24"/>
          <w:szCs w:val="24"/>
          <w:lang w:val="en-US"/>
        </w:rPr>
        <w:t xml:space="preserve"> the entire frequency grid.</w:t>
      </w:r>
    </w:p>
    <w:p w14:paraId="3CCF633B" w14:textId="77777777" w:rsidR="00C05AC4" w:rsidRPr="00B41BCC" w:rsidRDefault="00C05AC4" w:rsidP="002242A9">
      <w:pPr>
        <w:pStyle w:val="Heading1"/>
        <w:spacing w:before="480" w:line="276" w:lineRule="auto"/>
        <w:ind w:left="431" w:hanging="431"/>
        <w:jc w:val="both"/>
        <w:rPr>
          <w:snapToGrid w:val="0"/>
          <w:lang w:val="en-US"/>
        </w:rPr>
      </w:pPr>
      <w:r w:rsidRPr="00990ECA">
        <w:rPr>
          <w:lang w:val="en-US"/>
        </w:rPr>
        <w:lastRenderedPageBreak/>
        <w:t>Conclusions</w:t>
      </w:r>
    </w:p>
    <w:p w14:paraId="2870A9BD" w14:textId="7F767A61" w:rsidR="00A218F3" w:rsidRDefault="0028316D" w:rsidP="002242A9">
      <w:pPr>
        <w:jc w:val="both"/>
        <w:rPr>
          <w:sz w:val="24"/>
          <w:szCs w:val="24"/>
          <w:lang w:val="en-US"/>
        </w:rPr>
      </w:pPr>
      <w:r w:rsidRPr="0028316D">
        <w:rPr>
          <w:sz w:val="24"/>
          <w:szCs w:val="24"/>
          <w:lang w:val="en-US"/>
        </w:rPr>
        <w:t>In this contribution, we discussed</w:t>
      </w:r>
      <w:r>
        <w:rPr>
          <w:sz w:val="24"/>
          <w:szCs w:val="24"/>
          <w:lang w:val="en-US"/>
        </w:rPr>
        <w:t xml:space="preserve"> the</w:t>
      </w:r>
      <w:r w:rsidRPr="0028316D">
        <w:rPr>
          <w:sz w:val="24"/>
          <w:szCs w:val="24"/>
          <w:lang w:val="en-US"/>
        </w:rPr>
        <w:t xml:space="preserve"> 6G</w:t>
      </w:r>
      <w:r>
        <w:rPr>
          <w:sz w:val="24"/>
          <w:szCs w:val="24"/>
          <w:lang w:val="en-US"/>
        </w:rPr>
        <w:t>R</w:t>
      </w:r>
      <w:r w:rsidRPr="0028316D">
        <w:rPr>
          <w:sz w:val="24"/>
          <w:szCs w:val="24"/>
          <w:lang w:val="en-US"/>
        </w:rPr>
        <w:t xml:space="preserve"> </w:t>
      </w:r>
      <w:r>
        <w:rPr>
          <w:sz w:val="24"/>
          <w:szCs w:val="24"/>
          <w:lang w:val="en-US"/>
        </w:rPr>
        <w:t>s</w:t>
      </w:r>
      <w:r w:rsidRPr="0028316D">
        <w:rPr>
          <w:sz w:val="24"/>
          <w:szCs w:val="24"/>
          <w:lang w:val="en-US"/>
        </w:rPr>
        <w:t xml:space="preserve">tudy on </w:t>
      </w:r>
      <w:r>
        <w:rPr>
          <w:sz w:val="24"/>
          <w:szCs w:val="24"/>
          <w:lang w:val="en-US"/>
        </w:rPr>
        <w:t>e</w:t>
      </w:r>
      <w:r w:rsidRPr="0028316D">
        <w:rPr>
          <w:sz w:val="24"/>
          <w:szCs w:val="24"/>
          <w:lang w:val="en-US"/>
        </w:rPr>
        <w:t xml:space="preserve">nergy </w:t>
      </w:r>
      <w:r>
        <w:rPr>
          <w:sz w:val="24"/>
          <w:szCs w:val="24"/>
          <w:lang w:val="en-US"/>
        </w:rPr>
        <w:t>s</w:t>
      </w:r>
      <w:r w:rsidRPr="0028316D">
        <w:rPr>
          <w:sz w:val="24"/>
          <w:szCs w:val="24"/>
          <w:lang w:val="en-US"/>
        </w:rPr>
        <w:t xml:space="preserve">avings with the following </w:t>
      </w:r>
      <w:r w:rsidR="009A31B1">
        <w:rPr>
          <w:sz w:val="24"/>
          <w:szCs w:val="24"/>
          <w:lang w:val="en-US"/>
        </w:rPr>
        <w:t>observation</w:t>
      </w:r>
      <w:r w:rsidR="00434A20">
        <w:rPr>
          <w:sz w:val="24"/>
          <w:szCs w:val="24"/>
          <w:lang w:val="en-US"/>
        </w:rPr>
        <w:t>s</w:t>
      </w:r>
      <w:r w:rsidR="009A31B1">
        <w:rPr>
          <w:sz w:val="24"/>
          <w:szCs w:val="24"/>
          <w:lang w:val="en-US"/>
        </w:rPr>
        <w:t xml:space="preserve"> and </w:t>
      </w:r>
      <w:r w:rsidRPr="0028316D">
        <w:rPr>
          <w:sz w:val="24"/>
          <w:szCs w:val="24"/>
          <w:lang w:val="en-US"/>
        </w:rPr>
        <w:t>proposals:</w:t>
      </w:r>
    </w:p>
    <w:p w14:paraId="0D00F336" w14:textId="1E5F9DE4" w:rsidR="009A31B1" w:rsidRDefault="00CC6699" w:rsidP="009A31B1">
      <w:pPr>
        <w:jc w:val="both"/>
        <w:rPr>
          <w:rFonts w:eastAsia="Times New Roman"/>
          <w:b/>
          <w:bCs/>
          <w:sz w:val="24"/>
          <w:szCs w:val="24"/>
          <w:lang w:val="en-US"/>
        </w:rPr>
      </w:pPr>
      <w:r w:rsidRPr="008801D7">
        <w:rPr>
          <w:rFonts w:eastAsia="Times New Roman"/>
          <w:b/>
          <w:bCs/>
          <w:sz w:val="24"/>
          <w:szCs w:val="24"/>
          <w:lang w:val="en-US"/>
        </w:rPr>
        <w:t>Observation 1</w:t>
      </w:r>
      <w:r>
        <w:rPr>
          <w:rFonts w:eastAsia="Times New Roman"/>
          <w:b/>
          <w:bCs/>
          <w:sz w:val="24"/>
          <w:szCs w:val="24"/>
          <w:lang w:val="en-US"/>
        </w:rPr>
        <w:t xml:space="preserve">: </w:t>
      </w:r>
      <w:r w:rsidRPr="008801D7">
        <w:rPr>
          <w:rFonts w:eastAsia="Times New Roman"/>
          <w:b/>
          <w:bCs/>
          <w:sz w:val="24"/>
          <w:szCs w:val="24"/>
          <w:lang w:val="en-US"/>
        </w:rPr>
        <w:t xml:space="preserve">5G NR </w:t>
      </w:r>
      <w:r>
        <w:rPr>
          <w:rFonts w:eastAsia="Times New Roman"/>
          <w:b/>
          <w:bCs/>
          <w:sz w:val="24"/>
          <w:szCs w:val="24"/>
          <w:lang w:val="en-US"/>
        </w:rPr>
        <w:t xml:space="preserve">design </w:t>
      </w:r>
      <w:r w:rsidRPr="008801D7">
        <w:rPr>
          <w:rFonts w:eastAsia="Times New Roman"/>
          <w:b/>
          <w:bCs/>
          <w:sz w:val="24"/>
          <w:szCs w:val="24"/>
          <w:lang w:val="en-US"/>
        </w:rPr>
        <w:t>prioritized</w:t>
      </w:r>
      <w:r>
        <w:rPr>
          <w:rFonts w:eastAsia="Times New Roman"/>
          <w:b/>
          <w:bCs/>
          <w:sz w:val="24"/>
          <w:szCs w:val="24"/>
          <w:lang w:val="en-US"/>
        </w:rPr>
        <w:t xml:space="preserve"> extreme</w:t>
      </w:r>
      <w:r w:rsidRPr="008801D7">
        <w:rPr>
          <w:rFonts w:eastAsia="Times New Roman"/>
          <w:b/>
          <w:bCs/>
          <w:sz w:val="24"/>
          <w:szCs w:val="24"/>
          <w:lang w:val="en-US"/>
        </w:rPr>
        <w:t xml:space="preserve"> flexibility</w:t>
      </w:r>
      <w:r>
        <w:rPr>
          <w:rFonts w:eastAsia="Times New Roman"/>
          <w:b/>
          <w:bCs/>
          <w:sz w:val="24"/>
          <w:szCs w:val="24"/>
          <w:lang w:val="en-US"/>
        </w:rPr>
        <w:t xml:space="preserve"> that aggravated</w:t>
      </w:r>
      <w:r w:rsidRPr="008801D7">
        <w:rPr>
          <w:rFonts w:eastAsia="Times New Roman"/>
          <w:b/>
          <w:bCs/>
          <w:sz w:val="24"/>
          <w:szCs w:val="24"/>
          <w:lang w:val="en-US"/>
        </w:rPr>
        <w:t xml:space="preserve"> complexity. </w:t>
      </w:r>
      <w:r>
        <w:rPr>
          <w:rFonts w:eastAsia="Times New Roman"/>
          <w:b/>
          <w:bCs/>
          <w:sz w:val="24"/>
          <w:szCs w:val="24"/>
          <w:lang w:val="en-US"/>
        </w:rPr>
        <w:t>Yet</w:t>
      </w:r>
      <w:r w:rsidRPr="008801D7">
        <w:rPr>
          <w:rFonts w:eastAsia="Times New Roman"/>
          <w:b/>
          <w:bCs/>
          <w:sz w:val="24"/>
          <w:szCs w:val="24"/>
          <w:lang w:val="en-US"/>
        </w:rPr>
        <w:t xml:space="preserve">, many power-saving features for UEs and </w:t>
      </w:r>
      <w:r>
        <w:rPr>
          <w:rFonts w:eastAsia="Times New Roman"/>
          <w:b/>
          <w:bCs/>
          <w:sz w:val="24"/>
          <w:szCs w:val="24"/>
          <w:lang w:val="en-US"/>
        </w:rPr>
        <w:t>NES</w:t>
      </w:r>
      <w:r w:rsidRPr="008801D7">
        <w:rPr>
          <w:rFonts w:eastAsia="Times New Roman"/>
          <w:b/>
          <w:bCs/>
          <w:sz w:val="24"/>
          <w:szCs w:val="24"/>
          <w:lang w:val="en-US"/>
        </w:rPr>
        <w:t xml:space="preserve"> mechanisms introduced between Rel</w:t>
      </w:r>
      <w:r>
        <w:rPr>
          <w:rFonts w:eastAsia="Times New Roman"/>
          <w:b/>
          <w:bCs/>
          <w:sz w:val="24"/>
          <w:szCs w:val="24"/>
          <w:lang w:val="en-US"/>
        </w:rPr>
        <w:t>-</w:t>
      </w:r>
      <w:r w:rsidRPr="008801D7">
        <w:rPr>
          <w:rFonts w:eastAsia="Times New Roman"/>
          <w:b/>
          <w:bCs/>
          <w:sz w:val="24"/>
          <w:szCs w:val="24"/>
          <w:lang w:val="en-US"/>
        </w:rPr>
        <w:t xml:space="preserve">16 and </w:t>
      </w:r>
      <w:r>
        <w:rPr>
          <w:rFonts w:eastAsia="Times New Roman"/>
          <w:b/>
          <w:bCs/>
          <w:sz w:val="24"/>
          <w:szCs w:val="24"/>
          <w:lang w:val="en-US"/>
        </w:rPr>
        <w:t>Rel-</w:t>
      </w:r>
      <w:r w:rsidRPr="008801D7">
        <w:rPr>
          <w:rFonts w:eastAsia="Times New Roman"/>
          <w:b/>
          <w:bCs/>
          <w:sz w:val="24"/>
          <w:szCs w:val="24"/>
          <w:lang w:val="en-US"/>
        </w:rPr>
        <w:t xml:space="preserve">19 have </w:t>
      </w:r>
      <w:r>
        <w:rPr>
          <w:rFonts w:eastAsia="Times New Roman"/>
          <w:b/>
          <w:bCs/>
          <w:sz w:val="24"/>
          <w:szCs w:val="24"/>
          <w:lang w:val="en-US"/>
        </w:rPr>
        <w:t>aimed</w:t>
      </w:r>
      <w:r w:rsidRPr="008801D7">
        <w:rPr>
          <w:rFonts w:eastAsia="Times New Roman"/>
          <w:b/>
          <w:bCs/>
          <w:sz w:val="24"/>
          <w:szCs w:val="24"/>
          <w:lang w:val="en-US"/>
        </w:rPr>
        <w:t xml:space="preserve"> to reduce this excessive flexibility and complexity where it is unnecessary, helping to lower energy consumption</w:t>
      </w:r>
      <w:r w:rsidR="009A31B1" w:rsidRPr="008801D7">
        <w:rPr>
          <w:rFonts w:eastAsia="Times New Roman"/>
          <w:b/>
          <w:bCs/>
          <w:sz w:val="24"/>
          <w:szCs w:val="24"/>
          <w:lang w:val="en-US"/>
        </w:rPr>
        <w:t>.</w:t>
      </w:r>
    </w:p>
    <w:p w14:paraId="748FAB44" w14:textId="57B53C98" w:rsidR="00CC6699" w:rsidRDefault="00CC6699" w:rsidP="00216907">
      <w:pPr>
        <w:jc w:val="both"/>
        <w:rPr>
          <w:rFonts w:eastAsia="Times New Roman"/>
          <w:b/>
          <w:bCs/>
          <w:sz w:val="24"/>
          <w:szCs w:val="24"/>
          <w:lang w:val="en-US"/>
        </w:rPr>
      </w:pPr>
      <w:r>
        <w:rPr>
          <w:rFonts w:eastAsia="Times New Roman"/>
          <w:b/>
          <w:bCs/>
          <w:sz w:val="24"/>
          <w:szCs w:val="24"/>
        </w:rPr>
        <w:t>Observation</w:t>
      </w:r>
      <w:r>
        <w:rPr>
          <w:rFonts w:eastAsia="Times New Roman"/>
          <w:b/>
          <w:bCs/>
          <w:sz w:val="24"/>
          <w:szCs w:val="24"/>
          <w:lang w:val="en-US"/>
        </w:rPr>
        <w:t xml:space="preserve"> 2</w:t>
      </w:r>
      <w:r w:rsidRPr="007332AE">
        <w:rPr>
          <w:rFonts w:eastAsia="Times New Roman"/>
          <w:b/>
          <w:bCs/>
          <w:sz w:val="24"/>
          <w:szCs w:val="24"/>
          <w:lang w:val="en-US"/>
        </w:rPr>
        <w:t>:</w:t>
      </w:r>
      <w:r>
        <w:rPr>
          <w:rFonts w:eastAsia="Times New Roman"/>
          <w:b/>
          <w:bCs/>
          <w:sz w:val="24"/>
          <w:szCs w:val="24"/>
          <w:lang w:val="en-US"/>
        </w:rPr>
        <w:t xml:space="preserve"> The modeling approaches and principles from the 5G NR energy saving studies can be reused along with existing metrics as much as possible.</w:t>
      </w:r>
      <w:r w:rsidR="00216907">
        <w:rPr>
          <w:rFonts w:eastAsia="Times New Roman"/>
          <w:b/>
          <w:bCs/>
          <w:sz w:val="24"/>
          <w:szCs w:val="24"/>
          <w:lang w:val="en-US"/>
        </w:rPr>
        <w:t xml:space="preserve"> </w:t>
      </w:r>
    </w:p>
    <w:p w14:paraId="4124AF04" w14:textId="1AFFF104" w:rsidR="009A31B1" w:rsidRPr="004809D0" w:rsidRDefault="00CC6699" w:rsidP="009A31B1">
      <w:pPr>
        <w:jc w:val="both"/>
        <w:rPr>
          <w:rFonts w:eastAsia="Times New Roman"/>
          <w:b/>
          <w:bCs/>
          <w:sz w:val="24"/>
          <w:szCs w:val="24"/>
        </w:rPr>
      </w:pPr>
      <w:r w:rsidRPr="004809D0">
        <w:rPr>
          <w:rFonts w:eastAsia="Times New Roman"/>
          <w:b/>
          <w:bCs/>
          <w:sz w:val="24"/>
          <w:szCs w:val="24"/>
        </w:rPr>
        <w:t>Proposal 1:</w:t>
      </w:r>
      <w:r>
        <w:rPr>
          <w:rFonts w:eastAsia="Times New Roman"/>
          <w:b/>
          <w:bCs/>
          <w:sz w:val="24"/>
          <w:szCs w:val="24"/>
        </w:rPr>
        <w:t xml:space="preserve"> E</w:t>
      </w:r>
      <w:r w:rsidRPr="004809D0">
        <w:rPr>
          <w:rFonts w:eastAsia="Times New Roman"/>
          <w:b/>
          <w:bCs/>
          <w:sz w:val="24"/>
          <w:szCs w:val="24"/>
        </w:rPr>
        <w:t xml:space="preserve">nergy saving </w:t>
      </w:r>
      <w:r>
        <w:rPr>
          <w:rFonts w:eastAsia="Times New Roman"/>
          <w:b/>
          <w:bCs/>
          <w:sz w:val="24"/>
          <w:szCs w:val="24"/>
        </w:rPr>
        <w:t>gains at</w:t>
      </w:r>
      <w:r w:rsidRPr="004809D0">
        <w:rPr>
          <w:rFonts w:eastAsia="Times New Roman"/>
          <w:b/>
          <w:bCs/>
          <w:sz w:val="24"/>
          <w:szCs w:val="24"/>
        </w:rPr>
        <w:t xml:space="preserve"> network and UE sides </w:t>
      </w:r>
      <w:r>
        <w:rPr>
          <w:rFonts w:eastAsia="Times New Roman"/>
          <w:b/>
          <w:bCs/>
          <w:sz w:val="24"/>
          <w:szCs w:val="24"/>
        </w:rPr>
        <w:t>must be considered</w:t>
      </w:r>
      <w:r w:rsidRPr="004809D0">
        <w:rPr>
          <w:rFonts w:eastAsia="Times New Roman"/>
          <w:b/>
          <w:bCs/>
          <w:sz w:val="24"/>
          <w:szCs w:val="24"/>
        </w:rPr>
        <w:t xml:space="preserve"> critical metrics, alongside traditional performance indicators such as data rate and latency. These metrics should be explicitly included in performance evaluations across several key agenda items in the 6G study</w:t>
      </w:r>
      <w:r w:rsidR="009A31B1" w:rsidRPr="004809D0">
        <w:rPr>
          <w:rFonts w:eastAsia="Times New Roman"/>
          <w:b/>
          <w:bCs/>
          <w:sz w:val="24"/>
          <w:szCs w:val="24"/>
        </w:rPr>
        <w:t>.</w:t>
      </w:r>
    </w:p>
    <w:p w14:paraId="3975D79E" w14:textId="77777777" w:rsidR="00CC6699" w:rsidRDefault="00CC6699" w:rsidP="00CC6699">
      <w:pPr>
        <w:jc w:val="both"/>
        <w:rPr>
          <w:rFonts w:eastAsia="Times New Roman"/>
          <w:b/>
          <w:bCs/>
          <w:sz w:val="24"/>
          <w:szCs w:val="24"/>
          <w:lang w:val="en-US"/>
        </w:rPr>
      </w:pPr>
      <w:r w:rsidRPr="007332AE">
        <w:rPr>
          <w:rFonts w:eastAsia="Times New Roman"/>
          <w:b/>
          <w:bCs/>
          <w:sz w:val="24"/>
          <w:szCs w:val="24"/>
          <w:lang w:val="en-US"/>
        </w:rPr>
        <w:t>Proposal 2:</w:t>
      </w:r>
      <w:r>
        <w:rPr>
          <w:rFonts w:eastAsia="Times New Roman"/>
          <w:b/>
          <w:bCs/>
          <w:sz w:val="24"/>
          <w:szCs w:val="24"/>
          <w:lang w:val="en-US"/>
        </w:rPr>
        <w:t xml:space="preserve"> The 6GR study should explore opportunities for joint </w:t>
      </w:r>
      <w:r w:rsidRPr="007332AE">
        <w:rPr>
          <w:rFonts w:eastAsia="Times New Roman"/>
          <w:b/>
          <w:bCs/>
          <w:sz w:val="24"/>
          <w:szCs w:val="24"/>
          <w:lang w:val="en-US"/>
        </w:rPr>
        <w:t xml:space="preserve">NW-UE power saving </w:t>
      </w:r>
      <w:r>
        <w:rPr>
          <w:rFonts w:eastAsia="Times New Roman"/>
          <w:b/>
          <w:bCs/>
          <w:sz w:val="24"/>
          <w:szCs w:val="24"/>
          <w:lang w:val="en-US"/>
        </w:rPr>
        <w:t xml:space="preserve">to </w:t>
      </w:r>
      <w:r w:rsidRPr="007332AE">
        <w:rPr>
          <w:rFonts w:eastAsia="Times New Roman"/>
          <w:b/>
          <w:bCs/>
          <w:sz w:val="24"/>
          <w:szCs w:val="24"/>
          <w:lang w:val="en-US"/>
        </w:rPr>
        <w:t>enabl</w:t>
      </w:r>
      <w:r>
        <w:rPr>
          <w:rFonts w:eastAsia="Times New Roman"/>
          <w:b/>
          <w:bCs/>
          <w:sz w:val="24"/>
          <w:szCs w:val="24"/>
          <w:lang w:val="en-US"/>
        </w:rPr>
        <w:t>e</w:t>
      </w:r>
      <w:r w:rsidRPr="007332AE">
        <w:rPr>
          <w:rFonts w:eastAsia="Times New Roman"/>
          <w:b/>
          <w:bCs/>
          <w:sz w:val="24"/>
          <w:szCs w:val="24"/>
          <w:lang w:val="en-US"/>
        </w:rPr>
        <w:t xml:space="preserve"> collaborative optimization.</w:t>
      </w:r>
    </w:p>
    <w:p w14:paraId="2D1D0121" w14:textId="77777777" w:rsidR="009C05E8" w:rsidRDefault="009C05E8" w:rsidP="009C05E8">
      <w:pPr>
        <w:jc w:val="both"/>
        <w:rPr>
          <w:rFonts w:eastAsia="Times New Roman"/>
          <w:b/>
          <w:bCs/>
          <w:sz w:val="24"/>
          <w:szCs w:val="24"/>
          <w:lang w:val="en-US"/>
        </w:rPr>
      </w:pPr>
      <w:r>
        <w:rPr>
          <w:rFonts w:eastAsia="Times New Roman"/>
          <w:b/>
          <w:bCs/>
          <w:sz w:val="24"/>
          <w:szCs w:val="24"/>
          <w:lang w:val="en-US"/>
        </w:rPr>
        <w:t>Proposal 3: RAN1 should focus on revising the evaluation methodology for 6GR energy savings to accommodate relevant scenarios, novel technologies like AI and ISAC, and the increased flexibility provided by the foundational design aspects like initial access.</w:t>
      </w:r>
    </w:p>
    <w:p w14:paraId="26F23997" w14:textId="77777777" w:rsidR="009C05E8" w:rsidRPr="008C79D6" w:rsidRDefault="009C05E8" w:rsidP="009C05E8">
      <w:pPr>
        <w:spacing w:beforeAutospacing="1"/>
        <w:jc w:val="both"/>
        <w:rPr>
          <w:rFonts w:eastAsia="Times New Roman"/>
          <w:b/>
          <w:bCs/>
          <w:sz w:val="24"/>
          <w:szCs w:val="24"/>
        </w:rPr>
      </w:pPr>
      <w:r w:rsidRPr="008C79D6">
        <w:rPr>
          <w:rFonts w:eastAsia="Times New Roman"/>
          <w:b/>
          <w:bCs/>
          <w:sz w:val="24"/>
          <w:szCs w:val="24"/>
        </w:rPr>
        <w:t xml:space="preserve">Proposal </w:t>
      </w:r>
      <w:r>
        <w:rPr>
          <w:rFonts w:eastAsia="Times New Roman"/>
          <w:b/>
          <w:bCs/>
          <w:sz w:val="24"/>
          <w:szCs w:val="24"/>
        </w:rPr>
        <w:t>4</w:t>
      </w:r>
      <w:r w:rsidRPr="008C79D6">
        <w:rPr>
          <w:rFonts w:eastAsia="Times New Roman"/>
          <w:b/>
          <w:bCs/>
          <w:sz w:val="24"/>
          <w:szCs w:val="24"/>
        </w:rPr>
        <w:t>: Once a revised version of the 6GR power saving evaluation methodology, including the power consumption models and KPIs are finalized, all relevant agenda items should employ them for evaluation.</w:t>
      </w:r>
    </w:p>
    <w:p w14:paraId="6DB50296" w14:textId="77777777" w:rsidR="00C02E23" w:rsidRPr="00134E6C" w:rsidRDefault="00C02E23" w:rsidP="00C02E23">
      <w:pPr>
        <w:jc w:val="both"/>
        <w:rPr>
          <w:rFonts w:eastAsia="Times New Roman"/>
          <w:b/>
          <w:bCs/>
          <w:sz w:val="24"/>
          <w:szCs w:val="24"/>
          <w:lang w:val="en-US"/>
        </w:rPr>
      </w:pPr>
      <w:r w:rsidRPr="007332AE">
        <w:rPr>
          <w:rFonts w:eastAsia="Times New Roman"/>
          <w:b/>
          <w:bCs/>
          <w:sz w:val="24"/>
          <w:szCs w:val="24"/>
          <w:lang w:val="en-US"/>
        </w:rPr>
        <w:t xml:space="preserve">Proposal </w:t>
      </w:r>
      <w:r>
        <w:rPr>
          <w:rFonts w:eastAsia="Times New Roman"/>
          <w:b/>
          <w:bCs/>
          <w:sz w:val="24"/>
          <w:szCs w:val="24"/>
          <w:lang w:val="en-US"/>
        </w:rPr>
        <w:t>5</w:t>
      </w:r>
      <w:r w:rsidRPr="007332AE">
        <w:rPr>
          <w:rFonts w:eastAsia="Times New Roman"/>
          <w:b/>
          <w:bCs/>
          <w:sz w:val="24"/>
          <w:szCs w:val="24"/>
          <w:lang w:val="en-US"/>
        </w:rPr>
        <w:t>:</w:t>
      </w:r>
      <w:r>
        <w:rPr>
          <w:rFonts w:eastAsia="Times New Roman"/>
          <w:b/>
          <w:bCs/>
          <w:sz w:val="24"/>
          <w:szCs w:val="24"/>
          <w:lang w:val="en-US"/>
        </w:rPr>
        <w:t xml:space="preserve"> The 6GR study should investigate the possibility of increasing common signal periodicity and enable on demand common signals.</w:t>
      </w:r>
    </w:p>
    <w:p w14:paraId="7CDC7822" w14:textId="77777777" w:rsidR="00C02E23" w:rsidRPr="00F304EE" w:rsidRDefault="00C02E23" w:rsidP="00C02E23">
      <w:pPr>
        <w:jc w:val="both"/>
        <w:rPr>
          <w:rFonts w:eastAsia="Times New Roman"/>
          <w:b/>
          <w:bCs/>
          <w:sz w:val="24"/>
          <w:szCs w:val="24"/>
          <w:lang w:val="en-US"/>
        </w:rPr>
      </w:pPr>
      <w:r w:rsidRPr="007332AE">
        <w:rPr>
          <w:rFonts w:eastAsia="Times New Roman"/>
          <w:b/>
          <w:bCs/>
          <w:sz w:val="24"/>
          <w:szCs w:val="24"/>
          <w:lang w:val="en-US"/>
        </w:rPr>
        <w:t xml:space="preserve">Proposal </w:t>
      </w:r>
      <w:r>
        <w:rPr>
          <w:rFonts w:eastAsia="Times New Roman"/>
          <w:b/>
          <w:bCs/>
          <w:sz w:val="24"/>
          <w:szCs w:val="24"/>
          <w:lang w:val="en-US"/>
        </w:rPr>
        <w:t>6</w:t>
      </w:r>
      <w:r w:rsidRPr="007332AE">
        <w:rPr>
          <w:rFonts w:eastAsia="Times New Roman"/>
          <w:b/>
          <w:bCs/>
          <w:sz w:val="24"/>
          <w:szCs w:val="24"/>
          <w:lang w:val="en-US"/>
        </w:rPr>
        <w:t>:</w:t>
      </w:r>
      <w:r>
        <w:rPr>
          <w:rFonts w:eastAsia="Times New Roman"/>
          <w:b/>
          <w:bCs/>
          <w:sz w:val="24"/>
          <w:szCs w:val="24"/>
          <w:lang w:val="en-US"/>
        </w:rPr>
        <w:t xml:space="preserve"> The 6GR study should investigate the possibility of a simpler yet more efficient signaling for configuring the cell DTX, UE C-DRX, and PDCCH skipping.</w:t>
      </w:r>
    </w:p>
    <w:p w14:paraId="25FA597A" w14:textId="77777777" w:rsidR="00A56F4A" w:rsidRPr="00F304EE" w:rsidRDefault="00A56F4A" w:rsidP="00A56F4A">
      <w:pPr>
        <w:jc w:val="both"/>
        <w:rPr>
          <w:rFonts w:eastAsia="Times New Roman"/>
          <w:b/>
          <w:bCs/>
          <w:sz w:val="24"/>
          <w:szCs w:val="24"/>
          <w:lang w:val="en-US"/>
        </w:rPr>
      </w:pPr>
      <w:r w:rsidRPr="007332AE">
        <w:rPr>
          <w:rFonts w:eastAsia="Times New Roman"/>
          <w:b/>
          <w:bCs/>
          <w:sz w:val="24"/>
          <w:szCs w:val="24"/>
          <w:lang w:val="en-US"/>
        </w:rPr>
        <w:t xml:space="preserve">Proposal </w:t>
      </w:r>
      <w:r>
        <w:rPr>
          <w:rFonts w:eastAsia="Times New Roman"/>
          <w:b/>
          <w:bCs/>
          <w:sz w:val="24"/>
          <w:szCs w:val="24"/>
          <w:lang w:val="en-US"/>
        </w:rPr>
        <w:t>7</w:t>
      </w:r>
      <w:r w:rsidRPr="007332AE">
        <w:rPr>
          <w:rFonts w:eastAsia="Times New Roman"/>
          <w:b/>
          <w:bCs/>
          <w:sz w:val="24"/>
          <w:szCs w:val="24"/>
          <w:lang w:val="en-US"/>
        </w:rPr>
        <w:t>:</w:t>
      </w:r>
      <w:r>
        <w:rPr>
          <w:rFonts w:eastAsia="Times New Roman"/>
          <w:b/>
          <w:bCs/>
          <w:sz w:val="24"/>
          <w:szCs w:val="24"/>
          <w:lang w:val="en-US"/>
        </w:rPr>
        <w:t xml:space="preserve"> The 6GR study should explore opportunities for lightweight carriers and a leaner design of carrier aggregation by providing additional carriers on demand.</w:t>
      </w:r>
    </w:p>
    <w:p w14:paraId="6C3339B3" w14:textId="77777777" w:rsidR="00BF439B" w:rsidRPr="00AA79EB" w:rsidRDefault="00BF439B" w:rsidP="00BF439B">
      <w:pPr>
        <w:jc w:val="both"/>
        <w:rPr>
          <w:rFonts w:eastAsia="Times New Roman"/>
          <w:b/>
          <w:bCs/>
          <w:sz w:val="24"/>
          <w:szCs w:val="24"/>
          <w:lang w:val="en-US"/>
        </w:rPr>
      </w:pPr>
      <w:r w:rsidRPr="007332AE">
        <w:rPr>
          <w:rFonts w:eastAsia="Times New Roman"/>
          <w:b/>
          <w:bCs/>
          <w:sz w:val="24"/>
          <w:szCs w:val="24"/>
          <w:lang w:val="en-US"/>
        </w:rPr>
        <w:t>Proposal</w:t>
      </w:r>
      <w:r>
        <w:rPr>
          <w:rFonts w:eastAsia="Times New Roman"/>
          <w:b/>
          <w:bCs/>
          <w:sz w:val="24"/>
          <w:szCs w:val="24"/>
          <w:lang w:val="en-US"/>
        </w:rPr>
        <w:t xml:space="preserve"> 8</w:t>
      </w:r>
      <w:r w:rsidRPr="007332AE">
        <w:rPr>
          <w:rFonts w:eastAsia="Times New Roman"/>
          <w:b/>
          <w:bCs/>
          <w:sz w:val="24"/>
          <w:szCs w:val="24"/>
          <w:lang w:val="en-US"/>
        </w:rPr>
        <w:t>:</w:t>
      </w:r>
      <w:r>
        <w:rPr>
          <w:rFonts w:eastAsia="Times New Roman"/>
          <w:b/>
          <w:bCs/>
          <w:sz w:val="24"/>
          <w:szCs w:val="24"/>
          <w:lang w:val="en-US"/>
        </w:rPr>
        <w:t xml:space="preserve"> The 6GR study should investigate the possibility of limiting the search area for synchronization signals so the UE does not have to search for the entire frequency grid.</w:t>
      </w:r>
    </w:p>
    <w:p w14:paraId="7AB58E07" w14:textId="1C6F44F8" w:rsidR="00C9309A" w:rsidRPr="004B7D23" w:rsidRDefault="00C05AC4" w:rsidP="002242A9">
      <w:pPr>
        <w:pStyle w:val="Heading1"/>
        <w:spacing w:before="480" w:line="276" w:lineRule="auto"/>
        <w:ind w:left="431" w:hanging="431"/>
        <w:jc w:val="both"/>
        <w:rPr>
          <w:lang w:val="en-US"/>
        </w:rPr>
      </w:pPr>
      <w:r w:rsidRPr="00990ECA">
        <w:rPr>
          <w:lang w:val="en-US"/>
        </w:rPr>
        <w:t>References</w:t>
      </w:r>
    </w:p>
    <w:p w14:paraId="6FF284E5" w14:textId="1C89945F" w:rsidR="00661BB9" w:rsidRDefault="00661BB9" w:rsidP="002242A9">
      <w:pPr>
        <w:widowControl w:val="0"/>
        <w:numPr>
          <w:ilvl w:val="0"/>
          <w:numId w:val="16"/>
        </w:numPr>
        <w:overflowPunct/>
        <w:autoSpaceDE/>
        <w:adjustRightInd/>
        <w:spacing w:after="60" w:line="276" w:lineRule="auto"/>
        <w:jc w:val="both"/>
        <w:textAlignment w:val="auto"/>
        <w:rPr>
          <w:rFonts w:cs="Arial"/>
          <w:sz w:val="24"/>
          <w:szCs w:val="24"/>
          <w:lang w:val="en-US"/>
        </w:rPr>
      </w:pPr>
      <w:bookmarkStart w:id="7" w:name="_Ref206078270"/>
      <w:bookmarkStart w:id="8" w:name="_Ref494465620"/>
      <w:bookmarkStart w:id="9" w:name="_Ref527624780"/>
      <w:bookmarkStart w:id="10" w:name="_Ref127449194"/>
      <w:bookmarkStart w:id="11" w:name="_Ref159230113"/>
      <w:r w:rsidRPr="00661BB9">
        <w:rPr>
          <w:rFonts w:cs="Arial"/>
          <w:sz w:val="24"/>
          <w:szCs w:val="24"/>
          <w:lang w:val="en-US"/>
        </w:rPr>
        <w:t>R1-2505813</w:t>
      </w:r>
      <w:r w:rsidR="009D5E7B">
        <w:rPr>
          <w:rFonts w:cs="Arial"/>
          <w:sz w:val="24"/>
          <w:szCs w:val="24"/>
          <w:lang w:val="en-US"/>
        </w:rPr>
        <w:t>,</w:t>
      </w:r>
      <w:r>
        <w:rPr>
          <w:rFonts w:cs="Arial"/>
          <w:sz w:val="24"/>
          <w:szCs w:val="24"/>
          <w:lang w:val="en-US"/>
        </w:rPr>
        <w:t xml:space="preserve"> “</w:t>
      </w:r>
      <w:r w:rsidR="009D5E7B" w:rsidRPr="009D5E7B">
        <w:rPr>
          <w:rFonts w:cs="Arial"/>
          <w:sz w:val="24"/>
          <w:szCs w:val="24"/>
          <w:lang w:val="en-US"/>
        </w:rPr>
        <w:t>Overview of 6GR Air Interface</w:t>
      </w:r>
      <w:r>
        <w:rPr>
          <w:rFonts w:cs="Arial"/>
          <w:sz w:val="24"/>
          <w:szCs w:val="24"/>
          <w:lang w:val="en-US"/>
        </w:rPr>
        <w:t>”</w:t>
      </w:r>
      <w:r w:rsidR="00B34E90">
        <w:rPr>
          <w:rFonts w:cs="Arial"/>
          <w:sz w:val="24"/>
          <w:szCs w:val="24"/>
          <w:lang w:val="en-US"/>
        </w:rPr>
        <w:t xml:space="preserve">, Fraunhofer IIS, Fraunhofer HHI, </w:t>
      </w:r>
      <w:r w:rsidR="00B34E90" w:rsidRPr="00B34E90">
        <w:rPr>
          <w:rFonts w:cs="Arial"/>
          <w:sz w:val="24"/>
          <w:szCs w:val="24"/>
          <w:lang w:val="en-US"/>
        </w:rPr>
        <w:t>3GPP RAN1 Meeting #122 Bangaluru, India, August 25-29, 2025.</w:t>
      </w:r>
      <w:bookmarkEnd w:id="7"/>
    </w:p>
    <w:p w14:paraId="5D0CB75E" w14:textId="68368A93" w:rsidR="009D5E7B" w:rsidRPr="00B501AE" w:rsidRDefault="009D5E7B" w:rsidP="002242A9">
      <w:pPr>
        <w:widowControl w:val="0"/>
        <w:numPr>
          <w:ilvl w:val="0"/>
          <w:numId w:val="16"/>
        </w:numPr>
        <w:overflowPunct/>
        <w:autoSpaceDE/>
        <w:adjustRightInd/>
        <w:spacing w:after="60" w:line="276" w:lineRule="auto"/>
        <w:jc w:val="both"/>
        <w:textAlignment w:val="auto"/>
        <w:rPr>
          <w:iCs/>
          <w:sz w:val="24"/>
          <w:szCs w:val="24"/>
          <w:lang w:val="en-US"/>
        </w:rPr>
      </w:pPr>
      <w:bookmarkStart w:id="12" w:name="_Ref173238716"/>
      <w:bookmarkStart w:id="13" w:name="_Ref206081732"/>
      <w:bookmarkStart w:id="14" w:name="_Ref206162834"/>
      <w:r w:rsidRPr="003C36FD">
        <w:rPr>
          <w:rFonts w:cs="Arial"/>
          <w:sz w:val="24"/>
          <w:szCs w:val="24"/>
          <w:lang w:val="en-US"/>
        </w:rPr>
        <w:t>TR 38.864, “</w:t>
      </w:r>
      <w:r w:rsidRPr="003C36FD">
        <w:rPr>
          <w:sz w:val="24"/>
          <w:szCs w:val="24"/>
          <w:lang w:val="en-US"/>
        </w:rPr>
        <w:t>Study on network energy savings for NR”,</w:t>
      </w:r>
      <w:r w:rsidRPr="003C36FD">
        <w:rPr>
          <w:rFonts w:cs="Arial"/>
          <w:sz w:val="24"/>
          <w:szCs w:val="24"/>
          <w:lang w:val="en-US"/>
        </w:rPr>
        <w:t xml:space="preserve"> </w:t>
      </w:r>
      <w:bookmarkStart w:id="15" w:name="specVersion"/>
      <w:bookmarkEnd w:id="12"/>
      <w:r w:rsidRPr="00C9309A">
        <w:rPr>
          <w:rFonts w:cs="Arial"/>
          <w:sz w:val="24"/>
          <w:szCs w:val="24"/>
        </w:rPr>
        <w:t>V18.1.</w:t>
      </w:r>
      <w:bookmarkEnd w:id="15"/>
      <w:r w:rsidRPr="00C9309A">
        <w:rPr>
          <w:rFonts w:cs="Arial"/>
          <w:sz w:val="24"/>
          <w:szCs w:val="24"/>
        </w:rPr>
        <w:t>0</w:t>
      </w:r>
      <w:r w:rsidR="00FF74CF">
        <w:rPr>
          <w:rFonts w:cs="Arial"/>
          <w:sz w:val="24"/>
          <w:szCs w:val="24"/>
        </w:rPr>
        <w:t>,</w:t>
      </w:r>
      <w:r w:rsidRPr="00C9309A">
        <w:rPr>
          <w:rFonts w:cs="Arial"/>
          <w:sz w:val="24"/>
          <w:szCs w:val="24"/>
        </w:rPr>
        <w:t xml:space="preserve"> </w:t>
      </w:r>
      <w:bookmarkStart w:id="16" w:name="issueDate"/>
      <w:r>
        <w:rPr>
          <w:rFonts w:cs="Arial"/>
          <w:sz w:val="24"/>
          <w:szCs w:val="24"/>
        </w:rPr>
        <w:t xml:space="preserve">March, </w:t>
      </w:r>
      <w:r w:rsidRPr="00C9309A">
        <w:rPr>
          <w:rFonts w:cs="Arial"/>
          <w:sz w:val="24"/>
          <w:szCs w:val="24"/>
        </w:rPr>
        <w:t>2023</w:t>
      </w:r>
      <w:bookmarkEnd w:id="13"/>
      <w:bookmarkEnd w:id="16"/>
      <w:r w:rsidR="00EF4E3E">
        <w:rPr>
          <w:rFonts w:cs="Arial"/>
          <w:sz w:val="24"/>
          <w:szCs w:val="24"/>
        </w:rPr>
        <w:t xml:space="preserve">.  </w:t>
      </w:r>
      <w:r w:rsidR="00EF4E3E" w:rsidRPr="00EF4E3E">
        <w:rPr>
          <w:rFonts w:cs="Arial"/>
          <w:sz w:val="24"/>
          <w:szCs w:val="24"/>
        </w:rPr>
        <w:t>(Release 18)</w:t>
      </w:r>
      <w:bookmarkEnd w:id="14"/>
    </w:p>
    <w:p w14:paraId="1E81EDCB" w14:textId="43EC3F4B" w:rsidR="00C9309A" w:rsidRDefault="00C9309A" w:rsidP="002242A9">
      <w:pPr>
        <w:widowControl w:val="0"/>
        <w:numPr>
          <w:ilvl w:val="0"/>
          <w:numId w:val="16"/>
        </w:numPr>
        <w:overflowPunct/>
        <w:autoSpaceDE/>
        <w:adjustRightInd/>
        <w:spacing w:after="60" w:line="276" w:lineRule="auto"/>
        <w:jc w:val="both"/>
        <w:textAlignment w:val="auto"/>
        <w:rPr>
          <w:rFonts w:cs="Arial"/>
          <w:sz w:val="24"/>
          <w:szCs w:val="24"/>
          <w:lang w:val="en-US"/>
        </w:rPr>
      </w:pPr>
      <w:bookmarkStart w:id="17" w:name="_Ref206138567"/>
      <w:r w:rsidRPr="00C9309A">
        <w:rPr>
          <w:rFonts w:cs="Arial"/>
          <w:sz w:val="24"/>
          <w:szCs w:val="24"/>
          <w:lang w:val="en-US"/>
        </w:rPr>
        <w:t xml:space="preserve">3GPP TR 38.840 </w:t>
      </w:r>
      <w:r w:rsidR="00EF4E3E">
        <w:rPr>
          <w:rFonts w:cs="Arial"/>
          <w:sz w:val="24"/>
          <w:szCs w:val="24"/>
          <w:lang w:val="en-US"/>
        </w:rPr>
        <w:t>“</w:t>
      </w:r>
      <w:r w:rsidRPr="00C9309A">
        <w:rPr>
          <w:rFonts w:cs="Arial"/>
          <w:sz w:val="24"/>
          <w:szCs w:val="24"/>
          <w:lang w:val="en-US"/>
        </w:rPr>
        <w:t>Study on User Equipment (UE) power saving in NR</w:t>
      </w:r>
      <w:r w:rsidR="00EF4E3E">
        <w:rPr>
          <w:rFonts w:cs="Arial"/>
          <w:sz w:val="24"/>
          <w:szCs w:val="24"/>
          <w:lang w:val="en-US"/>
        </w:rPr>
        <w:t>”</w:t>
      </w:r>
      <w:r w:rsidRPr="00C9309A">
        <w:rPr>
          <w:rFonts w:cs="Arial"/>
          <w:sz w:val="24"/>
          <w:szCs w:val="24"/>
          <w:lang w:val="en-US"/>
        </w:rPr>
        <w:t xml:space="preserve"> </w:t>
      </w:r>
      <w:r w:rsidR="00EF4E3E" w:rsidRPr="00C9309A">
        <w:rPr>
          <w:rFonts w:cs="Arial"/>
          <w:sz w:val="24"/>
          <w:szCs w:val="24"/>
          <w:lang w:val="en-US"/>
        </w:rPr>
        <w:t xml:space="preserve">V16.0.0 </w:t>
      </w:r>
      <w:r w:rsidRPr="00C9309A">
        <w:rPr>
          <w:rFonts w:cs="Arial"/>
          <w:sz w:val="24"/>
          <w:szCs w:val="24"/>
          <w:lang w:val="en-US"/>
        </w:rPr>
        <w:t>(Release 16)</w:t>
      </w:r>
      <w:bookmarkEnd w:id="17"/>
    </w:p>
    <w:p w14:paraId="0522F4A1" w14:textId="77777777" w:rsidR="00EF4E3E" w:rsidRPr="00B501AE" w:rsidRDefault="00EF4E3E" w:rsidP="00EF4E3E">
      <w:pPr>
        <w:widowControl w:val="0"/>
        <w:numPr>
          <w:ilvl w:val="0"/>
          <w:numId w:val="16"/>
        </w:numPr>
        <w:overflowPunct/>
        <w:autoSpaceDE/>
        <w:adjustRightInd/>
        <w:spacing w:after="60" w:line="276" w:lineRule="auto"/>
        <w:jc w:val="both"/>
        <w:textAlignment w:val="auto"/>
        <w:rPr>
          <w:rFonts w:cs="Arial"/>
          <w:sz w:val="24"/>
          <w:szCs w:val="24"/>
          <w:lang w:val="en-US"/>
        </w:rPr>
      </w:pPr>
      <w:bookmarkStart w:id="18" w:name="_Ref206079094"/>
      <w:r w:rsidRPr="00CD4590">
        <w:rPr>
          <w:rFonts w:cs="Arial"/>
          <w:sz w:val="24"/>
          <w:szCs w:val="24"/>
          <w:lang w:val="en-US"/>
        </w:rPr>
        <w:t>R1-2505100</w:t>
      </w:r>
      <w:r>
        <w:rPr>
          <w:rFonts w:cs="Arial"/>
          <w:sz w:val="24"/>
          <w:szCs w:val="24"/>
          <w:lang w:val="en-US"/>
        </w:rPr>
        <w:t>, “</w:t>
      </w:r>
      <w:r w:rsidRPr="00CD4590">
        <w:rPr>
          <w:rFonts w:cs="Arial"/>
          <w:sz w:val="24"/>
          <w:szCs w:val="24"/>
          <w:lang w:val="en-US"/>
        </w:rPr>
        <w:t>Draft Agenda</w:t>
      </w:r>
      <w:r>
        <w:rPr>
          <w:rFonts w:cs="Arial"/>
          <w:sz w:val="24"/>
          <w:szCs w:val="24"/>
          <w:lang w:val="en-US"/>
        </w:rPr>
        <w:t>”</w:t>
      </w:r>
      <w:bookmarkEnd w:id="18"/>
      <w:r>
        <w:rPr>
          <w:rFonts w:cs="Arial"/>
          <w:sz w:val="24"/>
          <w:szCs w:val="24"/>
          <w:lang w:val="en-US"/>
        </w:rPr>
        <w:t xml:space="preserve">, Chair, </w:t>
      </w:r>
      <w:r w:rsidRPr="00B34E90">
        <w:rPr>
          <w:rFonts w:cs="Arial"/>
          <w:sz w:val="24"/>
          <w:szCs w:val="24"/>
          <w:lang w:val="en-US"/>
        </w:rPr>
        <w:t xml:space="preserve">3GPP RAN1 Meeting #122 Bangaluru, India, August 25-29, </w:t>
      </w:r>
      <w:r w:rsidRPr="00B34E90">
        <w:rPr>
          <w:rFonts w:cs="Arial"/>
          <w:sz w:val="24"/>
          <w:szCs w:val="24"/>
          <w:lang w:val="en-US"/>
        </w:rPr>
        <w:lastRenderedPageBreak/>
        <w:t>2025.</w:t>
      </w:r>
    </w:p>
    <w:bookmarkEnd w:id="8"/>
    <w:bookmarkEnd w:id="9"/>
    <w:p w14:paraId="246237EE" w14:textId="77777777" w:rsidR="00B97630" w:rsidRPr="009946DA" w:rsidRDefault="00B97630" w:rsidP="002242A9">
      <w:pPr>
        <w:widowControl w:val="0"/>
        <w:overflowPunct/>
        <w:autoSpaceDE/>
        <w:adjustRightInd/>
        <w:spacing w:after="60" w:line="276" w:lineRule="auto"/>
        <w:ind w:left="420"/>
        <w:jc w:val="both"/>
        <w:textAlignment w:val="auto"/>
        <w:rPr>
          <w:rFonts w:cs="Arial"/>
          <w:iCs/>
          <w:sz w:val="24"/>
          <w:szCs w:val="24"/>
          <w:lang w:val="en-US"/>
        </w:rPr>
      </w:pPr>
    </w:p>
    <w:bookmarkEnd w:id="10"/>
    <w:bookmarkEnd w:id="11"/>
    <w:p w14:paraId="4F5B2F88" w14:textId="4BEC6F9A" w:rsidR="00A670E7" w:rsidRPr="00B6510E" w:rsidRDefault="00A670E7" w:rsidP="002242A9">
      <w:pPr>
        <w:widowControl w:val="0"/>
        <w:overflowPunct/>
        <w:autoSpaceDE/>
        <w:adjustRightInd/>
        <w:spacing w:after="60" w:line="276" w:lineRule="auto"/>
        <w:jc w:val="both"/>
        <w:textAlignment w:val="auto"/>
        <w:rPr>
          <w:iCs/>
          <w:sz w:val="24"/>
          <w:szCs w:val="24"/>
          <w:lang w:val="en-US"/>
        </w:rPr>
      </w:pPr>
    </w:p>
    <w:sectPr w:rsidR="00A670E7" w:rsidRPr="00B6510E" w:rsidSect="00D34639">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5D0A9C"/>
    <w:multiLevelType w:val="hybridMultilevel"/>
    <w:tmpl w:val="A022B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0B2F93"/>
    <w:multiLevelType w:val="hybridMultilevel"/>
    <w:tmpl w:val="CEA40E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121E7ED2"/>
    <w:lvl w:ilvl="0">
      <w:start w:val="1"/>
      <w:numFmt w:val="decimal"/>
      <w:pStyle w:val="Heading1"/>
      <w:lvlText w:val="%1"/>
      <w:lvlJc w:val="left"/>
      <w:pPr>
        <w:tabs>
          <w:tab w:val="num" w:pos="2133"/>
        </w:tabs>
        <w:ind w:left="2133"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0E2A4B"/>
    <w:multiLevelType w:val="hybridMultilevel"/>
    <w:tmpl w:val="9A08C8F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7" w15:restartNumberingAfterBreak="0">
    <w:nsid w:val="1145354A"/>
    <w:multiLevelType w:val="hybridMultilevel"/>
    <w:tmpl w:val="EE1A17D2"/>
    <w:lvl w:ilvl="0" w:tplc="6990225E">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892C75"/>
    <w:multiLevelType w:val="hybridMultilevel"/>
    <w:tmpl w:val="5D4CBC36"/>
    <w:lvl w:ilvl="0" w:tplc="0C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6A60F83"/>
    <w:multiLevelType w:val="hybridMultilevel"/>
    <w:tmpl w:val="90661C0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0" w15:restartNumberingAfterBreak="0">
    <w:nsid w:val="1B5E0D9B"/>
    <w:multiLevelType w:val="hybridMultilevel"/>
    <w:tmpl w:val="2CBC7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A2467A"/>
    <w:multiLevelType w:val="hybridMultilevel"/>
    <w:tmpl w:val="EFD67FD0"/>
    <w:lvl w:ilvl="0" w:tplc="0C000001">
      <w:start w:val="1"/>
      <w:numFmt w:val="bullet"/>
      <w:lvlText w:val=""/>
      <w:lvlJc w:val="left"/>
      <w:pPr>
        <w:ind w:left="767" w:hanging="360"/>
      </w:pPr>
      <w:rPr>
        <w:rFonts w:ascii="Symbol" w:hAnsi="Symbol" w:hint="default"/>
      </w:rPr>
    </w:lvl>
    <w:lvl w:ilvl="1" w:tplc="0C000003" w:tentative="1">
      <w:start w:val="1"/>
      <w:numFmt w:val="bullet"/>
      <w:lvlText w:val="o"/>
      <w:lvlJc w:val="left"/>
      <w:pPr>
        <w:ind w:left="1487" w:hanging="360"/>
      </w:pPr>
      <w:rPr>
        <w:rFonts w:ascii="Courier New" w:hAnsi="Courier New" w:cs="Courier New" w:hint="default"/>
      </w:rPr>
    </w:lvl>
    <w:lvl w:ilvl="2" w:tplc="0C000005" w:tentative="1">
      <w:start w:val="1"/>
      <w:numFmt w:val="bullet"/>
      <w:lvlText w:val=""/>
      <w:lvlJc w:val="left"/>
      <w:pPr>
        <w:ind w:left="2207" w:hanging="360"/>
      </w:pPr>
      <w:rPr>
        <w:rFonts w:ascii="Wingdings" w:hAnsi="Wingdings" w:hint="default"/>
      </w:rPr>
    </w:lvl>
    <w:lvl w:ilvl="3" w:tplc="0C000001" w:tentative="1">
      <w:start w:val="1"/>
      <w:numFmt w:val="bullet"/>
      <w:lvlText w:val=""/>
      <w:lvlJc w:val="left"/>
      <w:pPr>
        <w:ind w:left="2927" w:hanging="360"/>
      </w:pPr>
      <w:rPr>
        <w:rFonts w:ascii="Symbol" w:hAnsi="Symbol" w:hint="default"/>
      </w:rPr>
    </w:lvl>
    <w:lvl w:ilvl="4" w:tplc="0C000003" w:tentative="1">
      <w:start w:val="1"/>
      <w:numFmt w:val="bullet"/>
      <w:lvlText w:val="o"/>
      <w:lvlJc w:val="left"/>
      <w:pPr>
        <w:ind w:left="3647" w:hanging="360"/>
      </w:pPr>
      <w:rPr>
        <w:rFonts w:ascii="Courier New" w:hAnsi="Courier New" w:cs="Courier New" w:hint="default"/>
      </w:rPr>
    </w:lvl>
    <w:lvl w:ilvl="5" w:tplc="0C000005" w:tentative="1">
      <w:start w:val="1"/>
      <w:numFmt w:val="bullet"/>
      <w:lvlText w:val=""/>
      <w:lvlJc w:val="left"/>
      <w:pPr>
        <w:ind w:left="4367" w:hanging="360"/>
      </w:pPr>
      <w:rPr>
        <w:rFonts w:ascii="Wingdings" w:hAnsi="Wingdings" w:hint="default"/>
      </w:rPr>
    </w:lvl>
    <w:lvl w:ilvl="6" w:tplc="0C000001" w:tentative="1">
      <w:start w:val="1"/>
      <w:numFmt w:val="bullet"/>
      <w:lvlText w:val=""/>
      <w:lvlJc w:val="left"/>
      <w:pPr>
        <w:ind w:left="5087" w:hanging="360"/>
      </w:pPr>
      <w:rPr>
        <w:rFonts w:ascii="Symbol" w:hAnsi="Symbol" w:hint="default"/>
      </w:rPr>
    </w:lvl>
    <w:lvl w:ilvl="7" w:tplc="0C000003" w:tentative="1">
      <w:start w:val="1"/>
      <w:numFmt w:val="bullet"/>
      <w:lvlText w:val="o"/>
      <w:lvlJc w:val="left"/>
      <w:pPr>
        <w:ind w:left="5807" w:hanging="360"/>
      </w:pPr>
      <w:rPr>
        <w:rFonts w:ascii="Courier New" w:hAnsi="Courier New" w:cs="Courier New" w:hint="default"/>
      </w:rPr>
    </w:lvl>
    <w:lvl w:ilvl="8" w:tplc="0C000005" w:tentative="1">
      <w:start w:val="1"/>
      <w:numFmt w:val="bullet"/>
      <w:lvlText w:val=""/>
      <w:lvlJc w:val="left"/>
      <w:pPr>
        <w:ind w:left="6527" w:hanging="360"/>
      </w:pPr>
      <w:rPr>
        <w:rFonts w:ascii="Wingdings" w:hAnsi="Wingdings" w:hint="default"/>
      </w:rPr>
    </w:lvl>
  </w:abstractNum>
  <w:abstractNum w:abstractNumId="13" w15:restartNumberingAfterBreak="0">
    <w:nsid w:val="23A40C74"/>
    <w:multiLevelType w:val="hybridMultilevel"/>
    <w:tmpl w:val="66E8409C"/>
    <w:lvl w:ilvl="0" w:tplc="88B27C3C">
      <w:start w:val="9"/>
      <w:numFmt w:val="decimal"/>
      <w:lvlText w:val="%1."/>
      <w:lvlJc w:val="left"/>
      <w:pPr>
        <w:ind w:left="1619" w:hanging="360"/>
      </w:pPr>
      <w:rPr>
        <w:rFonts w:eastAsiaTheme="minorEastAsia" w:hint="default"/>
      </w:rPr>
    </w:lvl>
    <w:lvl w:ilvl="1" w:tplc="0C000019" w:tentative="1">
      <w:start w:val="1"/>
      <w:numFmt w:val="lowerLetter"/>
      <w:lvlText w:val="%2."/>
      <w:lvlJc w:val="left"/>
      <w:pPr>
        <w:ind w:left="2339" w:hanging="360"/>
      </w:pPr>
    </w:lvl>
    <w:lvl w:ilvl="2" w:tplc="0C00001B" w:tentative="1">
      <w:start w:val="1"/>
      <w:numFmt w:val="lowerRoman"/>
      <w:lvlText w:val="%3."/>
      <w:lvlJc w:val="right"/>
      <w:pPr>
        <w:ind w:left="3059" w:hanging="180"/>
      </w:pPr>
    </w:lvl>
    <w:lvl w:ilvl="3" w:tplc="0C00000F" w:tentative="1">
      <w:start w:val="1"/>
      <w:numFmt w:val="decimal"/>
      <w:lvlText w:val="%4."/>
      <w:lvlJc w:val="left"/>
      <w:pPr>
        <w:ind w:left="3779" w:hanging="360"/>
      </w:pPr>
    </w:lvl>
    <w:lvl w:ilvl="4" w:tplc="0C000019" w:tentative="1">
      <w:start w:val="1"/>
      <w:numFmt w:val="lowerLetter"/>
      <w:lvlText w:val="%5."/>
      <w:lvlJc w:val="left"/>
      <w:pPr>
        <w:ind w:left="4499" w:hanging="360"/>
      </w:pPr>
    </w:lvl>
    <w:lvl w:ilvl="5" w:tplc="0C00001B" w:tentative="1">
      <w:start w:val="1"/>
      <w:numFmt w:val="lowerRoman"/>
      <w:lvlText w:val="%6."/>
      <w:lvlJc w:val="right"/>
      <w:pPr>
        <w:ind w:left="5219" w:hanging="180"/>
      </w:pPr>
    </w:lvl>
    <w:lvl w:ilvl="6" w:tplc="0C00000F" w:tentative="1">
      <w:start w:val="1"/>
      <w:numFmt w:val="decimal"/>
      <w:lvlText w:val="%7."/>
      <w:lvlJc w:val="left"/>
      <w:pPr>
        <w:ind w:left="5939" w:hanging="360"/>
      </w:pPr>
    </w:lvl>
    <w:lvl w:ilvl="7" w:tplc="0C000019" w:tentative="1">
      <w:start w:val="1"/>
      <w:numFmt w:val="lowerLetter"/>
      <w:lvlText w:val="%8."/>
      <w:lvlJc w:val="left"/>
      <w:pPr>
        <w:ind w:left="6659" w:hanging="360"/>
      </w:pPr>
    </w:lvl>
    <w:lvl w:ilvl="8" w:tplc="0C00001B" w:tentative="1">
      <w:start w:val="1"/>
      <w:numFmt w:val="lowerRoman"/>
      <w:lvlText w:val="%9."/>
      <w:lvlJc w:val="right"/>
      <w:pPr>
        <w:ind w:left="7379" w:hanging="180"/>
      </w:pPr>
    </w:lvl>
  </w:abstractNum>
  <w:abstractNum w:abstractNumId="14" w15:restartNumberingAfterBreak="0">
    <w:nsid w:val="267350CC"/>
    <w:multiLevelType w:val="multilevel"/>
    <w:tmpl w:val="F594D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B11DBC"/>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B8C4CB7"/>
    <w:multiLevelType w:val="hybridMultilevel"/>
    <w:tmpl w:val="2A8CBE72"/>
    <w:lvl w:ilvl="0" w:tplc="0409000F">
      <w:start w:val="1"/>
      <w:numFmt w:val="decimal"/>
      <w:lvlText w:val="%1."/>
      <w:lvlJc w:val="left"/>
      <w:pPr>
        <w:ind w:left="779" w:hanging="360"/>
      </w:pPr>
      <w:rPr>
        <w:rFonts w:hint="default"/>
      </w:rPr>
    </w:lvl>
    <w:lvl w:ilvl="1" w:tplc="FFFFFFFF" w:tentative="1">
      <w:start w:val="1"/>
      <w:numFmt w:val="bullet"/>
      <w:lvlText w:val="o"/>
      <w:lvlJc w:val="left"/>
      <w:pPr>
        <w:ind w:left="1499" w:hanging="360"/>
      </w:pPr>
      <w:rPr>
        <w:rFonts w:ascii="Courier New" w:hAnsi="Courier New" w:cs="Courier New" w:hint="default"/>
      </w:rPr>
    </w:lvl>
    <w:lvl w:ilvl="2" w:tplc="FFFFFFFF" w:tentative="1">
      <w:start w:val="1"/>
      <w:numFmt w:val="bullet"/>
      <w:lvlText w:val=""/>
      <w:lvlJc w:val="left"/>
      <w:pPr>
        <w:ind w:left="2219" w:hanging="360"/>
      </w:pPr>
      <w:rPr>
        <w:rFonts w:ascii="Wingdings" w:hAnsi="Wingdings" w:hint="default"/>
      </w:rPr>
    </w:lvl>
    <w:lvl w:ilvl="3" w:tplc="FFFFFFFF" w:tentative="1">
      <w:start w:val="1"/>
      <w:numFmt w:val="bullet"/>
      <w:lvlText w:val=""/>
      <w:lvlJc w:val="left"/>
      <w:pPr>
        <w:ind w:left="2939" w:hanging="360"/>
      </w:pPr>
      <w:rPr>
        <w:rFonts w:ascii="Symbol" w:hAnsi="Symbol" w:hint="default"/>
      </w:rPr>
    </w:lvl>
    <w:lvl w:ilvl="4" w:tplc="FFFFFFFF" w:tentative="1">
      <w:start w:val="1"/>
      <w:numFmt w:val="bullet"/>
      <w:lvlText w:val="o"/>
      <w:lvlJc w:val="left"/>
      <w:pPr>
        <w:ind w:left="3659" w:hanging="360"/>
      </w:pPr>
      <w:rPr>
        <w:rFonts w:ascii="Courier New" w:hAnsi="Courier New" w:cs="Courier New" w:hint="default"/>
      </w:rPr>
    </w:lvl>
    <w:lvl w:ilvl="5" w:tplc="FFFFFFFF" w:tentative="1">
      <w:start w:val="1"/>
      <w:numFmt w:val="bullet"/>
      <w:lvlText w:val=""/>
      <w:lvlJc w:val="left"/>
      <w:pPr>
        <w:ind w:left="4379" w:hanging="360"/>
      </w:pPr>
      <w:rPr>
        <w:rFonts w:ascii="Wingdings" w:hAnsi="Wingdings" w:hint="default"/>
      </w:rPr>
    </w:lvl>
    <w:lvl w:ilvl="6" w:tplc="FFFFFFFF" w:tentative="1">
      <w:start w:val="1"/>
      <w:numFmt w:val="bullet"/>
      <w:lvlText w:val=""/>
      <w:lvlJc w:val="left"/>
      <w:pPr>
        <w:ind w:left="5099" w:hanging="360"/>
      </w:pPr>
      <w:rPr>
        <w:rFonts w:ascii="Symbol" w:hAnsi="Symbol" w:hint="default"/>
      </w:rPr>
    </w:lvl>
    <w:lvl w:ilvl="7" w:tplc="FFFFFFFF" w:tentative="1">
      <w:start w:val="1"/>
      <w:numFmt w:val="bullet"/>
      <w:lvlText w:val="o"/>
      <w:lvlJc w:val="left"/>
      <w:pPr>
        <w:ind w:left="5819" w:hanging="360"/>
      </w:pPr>
      <w:rPr>
        <w:rFonts w:ascii="Courier New" w:hAnsi="Courier New" w:cs="Courier New" w:hint="default"/>
      </w:rPr>
    </w:lvl>
    <w:lvl w:ilvl="8" w:tplc="FFFFFFFF" w:tentative="1">
      <w:start w:val="1"/>
      <w:numFmt w:val="bullet"/>
      <w:lvlText w:val=""/>
      <w:lvlJc w:val="left"/>
      <w:pPr>
        <w:ind w:left="6539"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7C42A60"/>
    <w:multiLevelType w:val="hybridMultilevel"/>
    <w:tmpl w:val="AC72240C"/>
    <w:lvl w:ilvl="0" w:tplc="C288874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2" w15:restartNumberingAfterBreak="0">
    <w:nsid w:val="3E533D01"/>
    <w:multiLevelType w:val="hybridMultilevel"/>
    <w:tmpl w:val="3B34A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8802ED"/>
    <w:multiLevelType w:val="hybridMultilevel"/>
    <w:tmpl w:val="875A29BC"/>
    <w:lvl w:ilvl="0" w:tplc="A49A362C">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6100551"/>
    <w:multiLevelType w:val="hybridMultilevel"/>
    <w:tmpl w:val="AFD89998"/>
    <w:lvl w:ilvl="0" w:tplc="A49A362C">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CA63E99"/>
    <w:multiLevelType w:val="hybridMultilevel"/>
    <w:tmpl w:val="873818EE"/>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507862AD"/>
    <w:multiLevelType w:val="hybridMultilevel"/>
    <w:tmpl w:val="9B220AF0"/>
    <w:lvl w:ilvl="0" w:tplc="0C00000F">
      <w:start w:val="1"/>
      <w:numFmt w:val="decimal"/>
      <w:lvlText w:val="%1."/>
      <w:lvlJc w:val="left"/>
      <w:pPr>
        <w:ind w:left="780" w:hanging="360"/>
      </w:pPr>
    </w:lvl>
    <w:lvl w:ilvl="1" w:tplc="0C000019">
      <w:start w:val="1"/>
      <w:numFmt w:val="lowerLetter"/>
      <w:lvlText w:val="%2."/>
      <w:lvlJc w:val="left"/>
      <w:pPr>
        <w:ind w:left="1500" w:hanging="360"/>
      </w:pPr>
    </w:lvl>
    <w:lvl w:ilvl="2" w:tplc="0C00001B">
      <w:start w:val="1"/>
      <w:numFmt w:val="lowerRoman"/>
      <w:lvlText w:val="%3."/>
      <w:lvlJc w:val="right"/>
      <w:pPr>
        <w:ind w:left="2220" w:hanging="180"/>
      </w:pPr>
    </w:lvl>
    <w:lvl w:ilvl="3" w:tplc="0C00000F">
      <w:start w:val="1"/>
      <w:numFmt w:val="decimal"/>
      <w:lvlText w:val="%4."/>
      <w:lvlJc w:val="left"/>
      <w:pPr>
        <w:ind w:left="2940" w:hanging="360"/>
      </w:pPr>
    </w:lvl>
    <w:lvl w:ilvl="4" w:tplc="0C000019">
      <w:start w:val="1"/>
      <w:numFmt w:val="lowerLetter"/>
      <w:lvlText w:val="%5."/>
      <w:lvlJc w:val="left"/>
      <w:pPr>
        <w:ind w:left="3660" w:hanging="360"/>
      </w:pPr>
    </w:lvl>
    <w:lvl w:ilvl="5" w:tplc="0C00001B">
      <w:start w:val="1"/>
      <w:numFmt w:val="lowerRoman"/>
      <w:lvlText w:val="%6."/>
      <w:lvlJc w:val="right"/>
      <w:pPr>
        <w:ind w:left="4380" w:hanging="180"/>
      </w:pPr>
    </w:lvl>
    <w:lvl w:ilvl="6" w:tplc="0C00000F">
      <w:start w:val="1"/>
      <w:numFmt w:val="decimal"/>
      <w:lvlText w:val="%7."/>
      <w:lvlJc w:val="left"/>
      <w:pPr>
        <w:ind w:left="5100" w:hanging="360"/>
      </w:pPr>
    </w:lvl>
    <w:lvl w:ilvl="7" w:tplc="0C000019">
      <w:start w:val="1"/>
      <w:numFmt w:val="lowerLetter"/>
      <w:lvlText w:val="%8."/>
      <w:lvlJc w:val="left"/>
      <w:pPr>
        <w:ind w:left="5820" w:hanging="360"/>
      </w:pPr>
    </w:lvl>
    <w:lvl w:ilvl="8" w:tplc="0C00001B">
      <w:start w:val="1"/>
      <w:numFmt w:val="lowerRoman"/>
      <w:lvlText w:val="%9."/>
      <w:lvlJc w:val="right"/>
      <w:pPr>
        <w:ind w:left="6540" w:hanging="180"/>
      </w:pPr>
    </w:lvl>
  </w:abstractNum>
  <w:abstractNum w:abstractNumId="27" w15:restartNumberingAfterBreak="0">
    <w:nsid w:val="53907861"/>
    <w:multiLevelType w:val="hybridMultilevel"/>
    <w:tmpl w:val="CEA40FA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8" w15:restartNumberingAfterBreak="0">
    <w:nsid w:val="59EB4C2B"/>
    <w:multiLevelType w:val="hybridMultilevel"/>
    <w:tmpl w:val="8F80AF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60C06B80"/>
    <w:multiLevelType w:val="hybridMultilevel"/>
    <w:tmpl w:val="BA32B132"/>
    <w:lvl w:ilvl="0" w:tplc="0C000001">
      <w:start w:val="1"/>
      <w:numFmt w:val="bullet"/>
      <w:lvlText w:val=""/>
      <w:lvlJc w:val="left"/>
      <w:pPr>
        <w:ind w:left="779" w:hanging="360"/>
      </w:pPr>
      <w:rPr>
        <w:rFonts w:ascii="Symbol" w:hAnsi="Symbol" w:hint="default"/>
      </w:rPr>
    </w:lvl>
    <w:lvl w:ilvl="1" w:tplc="0C000003" w:tentative="1">
      <w:start w:val="1"/>
      <w:numFmt w:val="bullet"/>
      <w:lvlText w:val="o"/>
      <w:lvlJc w:val="left"/>
      <w:pPr>
        <w:ind w:left="1499" w:hanging="360"/>
      </w:pPr>
      <w:rPr>
        <w:rFonts w:ascii="Courier New" w:hAnsi="Courier New" w:cs="Courier New" w:hint="default"/>
      </w:rPr>
    </w:lvl>
    <w:lvl w:ilvl="2" w:tplc="0C000005" w:tentative="1">
      <w:start w:val="1"/>
      <w:numFmt w:val="bullet"/>
      <w:lvlText w:val=""/>
      <w:lvlJc w:val="left"/>
      <w:pPr>
        <w:ind w:left="2219" w:hanging="360"/>
      </w:pPr>
      <w:rPr>
        <w:rFonts w:ascii="Wingdings" w:hAnsi="Wingdings" w:hint="default"/>
      </w:rPr>
    </w:lvl>
    <w:lvl w:ilvl="3" w:tplc="0C000001" w:tentative="1">
      <w:start w:val="1"/>
      <w:numFmt w:val="bullet"/>
      <w:lvlText w:val=""/>
      <w:lvlJc w:val="left"/>
      <w:pPr>
        <w:ind w:left="2939" w:hanging="360"/>
      </w:pPr>
      <w:rPr>
        <w:rFonts w:ascii="Symbol" w:hAnsi="Symbol" w:hint="default"/>
      </w:rPr>
    </w:lvl>
    <w:lvl w:ilvl="4" w:tplc="0C000003" w:tentative="1">
      <w:start w:val="1"/>
      <w:numFmt w:val="bullet"/>
      <w:lvlText w:val="o"/>
      <w:lvlJc w:val="left"/>
      <w:pPr>
        <w:ind w:left="3659" w:hanging="360"/>
      </w:pPr>
      <w:rPr>
        <w:rFonts w:ascii="Courier New" w:hAnsi="Courier New" w:cs="Courier New" w:hint="default"/>
      </w:rPr>
    </w:lvl>
    <w:lvl w:ilvl="5" w:tplc="0C000005" w:tentative="1">
      <w:start w:val="1"/>
      <w:numFmt w:val="bullet"/>
      <w:lvlText w:val=""/>
      <w:lvlJc w:val="left"/>
      <w:pPr>
        <w:ind w:left="4379" w:hanging="360"/>
      </w:pPr>
      <w:rPr>
        <w:rFonts w:ascii="Wingdings" w:hAnsi="Wingdings" w:hint="default"/>
      </w:rPr>
    </w:lvl>
    <w:lvl w:ilvl="6" w:tplc="0C000001" w:tentative="1">
      <w:start w:val="1"/>
      <w:numFmt w:val="bullet"/>
      <w:lvlText w:val=""/>
      <w:lvlJc w:val="left"/>
      <w:pPr>
        <w:ind w:left="5099" w:hanging="360"/>
      </w:pPr>
      <w:rPr>
        <w:rFonts w:ascii="Symbol" w:hAnsi="Symbol" w:hint="default"/>
      </w:rPr>
    </w:lvl>
    <w:lvl w:ilvl="7" w:tplc="0C000003" w:tentative="1">
      <w:start w:val="1"/>
      <w:numFmt w:val="bullet"/>
      <w:lvlText w:val="o"/>
      <w:lvlJc w:val="left"/>
      <w:pPr>
        <w:ind w:left="5819" w:hanging="360"/>
      </w:pPr>
      <w:rPr>
        <w:rFonts w:ascii="Courier New" w:hAnsi="Courier New" w:cs="Courier New" w:hint="default"/>
      </w:rPr>
    </w:lvl>
    <w:lvl w:ilvl="8" w:tplc="0C000005" w:tentative="1">
      <w:start w:val="1"/>
      <w:numFmt w:val="bullet"/>
      <w:lvlText w:val=""/>
      <w:lvlJc w:val="left"/>
      <w:pPr>
        <w:ind w:left="6539" w:hanging="360"/>
      </w:pPr>
      <w:rPr>
        <w:rFonts w:ascii="Wingdings" w:hAnsi="Wingding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Wingdings"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Wingdings"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3619F4"/>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6CEF5D0B"/>
    <w:multiLevelType w:val="hybridMultilevel"/>
    <w:tmpl w:val="659CB1D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1B036C"/>
    <w:multiLevelType w:val="hybridMultilevel"/>
    <w:tmpl w:val="DD7ED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0F5221"/>
    <w:multiLevelType w:val="hybridMultilevel"/>
    <w:tmpl w:val="153AC0A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6" w15:restartNumberingAfterBreak="0">
    <w:nsid w:val="7C5B09D1"/>
    <w:multiLevelType w:val="hybridMultilevel"/>
    <w:tmpl w:val="AA18CC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7" w15:restartNumberingAfterBreak="0">
    <w:nsid w:val="7CCB443E"/>
    <w:multiLevelType w:val="hybridMultilevel"/>
    <w:tmpl w:val="A804346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8" w15:restartNumberingAfterBreak="0">
    <w:nsid w:val="7DA612AB"/>
    <w:multiLevelType w:val="hybridMultilevel"/>
    <w:tmpl w:val="9B3859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17"/>
  </w:num>
  <w:num w:numId="2" w16cid:durableId="1986465249">
    <w:abstractNumId w:val="4"/>
  </w:num>
  <w:num w:numId="3" w16cid:durableId="1293946311">
    <w:abstractNumId w:val="19"/>
  </w:num>
  <w:num w:numId="4" w16cid:durableId="10426313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11"/>
  </w:num>
  <w:num w:numId="6" w16cid:durableId="212423733">
    <w:abstractNumId w:val="39"/>
  </w:num>
  <w:num w:numId="7" w16cid:durableId="1042944451">
    <w:abstractNumId w:val="18"/>
  </w:num>
  <w:num w:numId="8" w16cid:durableId="116261641">
    <w:abstractNumId w:val="33"/>
  </w:num>
  <w:num w:numId="9" w16cid:durableId="1584024947">
    <w:abstractNumId w:val="3"/>
  </w:num>
  <w:num w:numId="10" w16cid:durableId="660432161">
    <w:abstractNumId w:val="37"/>
  </w:num>
  <w:num w:numId="11" w16cid:durableId="1447311787">
    <w:abstractNumId w:val="6"/>
  </w:num>
  <w:num w:numId="12" w16cid:durableId="767311606">
    <w:abstractNumId w:val="12"/>
  </w:num>
  <w:num w:numId="13" w16cid:durableId="1115515144">
    <w:abstractNumId w:val="8"/>
  </w:num>
  <w:num w:numId="14" w16cid:durableId="1469710909">
    <w:abstractNumId w:val="9"/>
  </w:num>
  <w:num w:numId="15" w16cid:durableId="1805537484">
    <w:abstractNumId w:val="15"/>
  </w:num>
  <w:num w:numId="16" w16cid:durableId="17303053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4875865">
    <w:abstractNumId w:val="21"/>
  </w:num>
  <w:num w:numId="18" w16cid:durableId="463352478">
    <w:abstractNumId w:val="10"/>
  </w:num>
  <w:num w:numId="19" w16cid:durableId="1666322437">
    <w:abstractNumId w:val="22"/>
  </w:num>
  <w:num w:numId="20" w16cid:durableId="1272392795">
    <w:abstractNumId w:val="27"/>
  </w:num>
  <w:num w:numId="21" w16cid:durableId="1074083215">
    <w:abstractNumId w:val="29"/>
  </w:num>
  <w:num w:numId="22" w16cid:durableId="1109272561">
    <w:abstractNumId w:val="16"/>
  </w:num>
  <w:num w:numId="23" w16cid:durableId="1936550587">
    <w:abstractNumId w:val="25"/>
  </w:num>
  <w:num w:numId="24" w16cid:durableId="717780195">
    <w:abstractNumId w:val="36"/>
  </w:num>
  <w:num w:numId="25" w16cid:durableId="755903652">
    <w:abstractNumId w:val="28"/>
  </w:num>
  <w:num w:numId="26" w16cid:durableId="872883071">
    <w:abstractNumId w:val="35"/>
  </w:num>
  <w:num w:numId="27" w16cid:durableId="1417827826">
    <w:abstractNumId w:val="32"/>
  </w:num>
  <w:num w:numId="28" w16cid:durableId="108365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6811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7301212">
    <w:abstractNumId w:val="5"/>
  </w:num>
  <w:num w:numId="31" w16cid:durableId="1563255380">
    <w:abstractNumId w:val="31"/>
  </w:num>
  <w:num w:numId="32" w16cid:durableId="527717666">
    <w:abstractNumId w:val="13"/>
  </w:num>
  <w:num w:numId="33" w16cid:durableId="498229716">
    <w:abstractNumId w:val="2"/>
  </w:num>
  <w:num w:numId="34" w16cid:durableId="811213453">
    <w:abstractNumId w:val="30"/>
  </w:num>
  <w:num w:numId="35" w16cid:durableId="182548624">
    <w:abstractNumId w:val="1"/>
  </w:num>
  <w:num w:numId="36" w16cid:durableId="447437487">
    <w:abstractNumId w:val="14"/>
  </w:num>
  <w:num w:numId="37" w16cid:durableId="1717850784">
    <w:abstractNumId w:val="34"/>
  </w:num>
  <w:num w:numId="38" w16cid:durableId="1440681795">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25736276">
    <w:abstractNumId w:val="4"/>
    <w:lvlOverride w:ilvl="0">
      <w:startOverride w:val="11"/>
    </w:lvlOverride>
    <w:lvlOverride w:ilvl="1">
      <w:startOverride w:val="5"/>
    </w:lvlOverride>
  </w:num>
  <w:num w:numId="40" w16cid:durableId="766509484">
    <w:abstractNumId w:val="20"/>
  </w:num>
  <w:num w:numId="41" w16cid:durableId="45417049">
    <w:abstractNumId w:val="7"/>
  </w:num>
  <w:num w:numId="42" w16cid:durableId="1905484815">
    <w:abstractNumId w:val="24"/>
  </w:num>
  <w:num w:numId="43" w16cid:durableId="1065300564">
    <w:abstractNumId w:val="38"/>
  </w:num>
  <w:num w:numId="44" w16cid:durableId="1438526314">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A3A"/>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DEA"/>
    <w:rsid w:val="00006EB8"/>
    <w:rsid w:val="000072BD"/>
    <w:rsid w:val="0000792C"/>
    <w:rsid w:val="00007964"/>
    <w:rsid w:val="00007CEF"/>
    <w:rsid w:val="00007CF1"/>
    <w:rsid w:val="00007F52"/>
    <w:rsid w:val="000101EF"/>
    <w:rsid w:val="000105EC"/>
    <w:rsid w:val="00010676"/>
    <w:rsid w:val="00010681"/>
    <w:rsid w:val="00010978"/>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6EB"/>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994"/>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DB9"/>
    <w:rsid w:val="00033E5C"/>
    <w:rsid w:val="00034922"/>
    <w:rsid w:val="000349B7"/>
    <w:rsid w:val="00034DB0"/>
    <w:rsid w:val="00034DC2"/>
    <w:rsid w:val="00034EFC"/>
    <w:rsid w:val="00034F4E"/>
    <w:rsid w:val="000350B6"/>
    <w:rsid w:val="0003540B"/>
    <w:rsid w:val="000355E2"/>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0FC"/>
    <w:rsid w:val="000404F2"/>
    <w:rsid w:val="00040506"/>
    <w:rsid w:val="00040A16"/>
    <w:rsid w:val="00040F7A"/>
    <w:rsid w:val="000412B7"/>
    <w:rsid w:val="000413B8"/>
    <w:rsid w:val="000417B1"/>
    <w:rsid w:val="0004182E"/>
    <w:rsid w:val="000418C8"/>
    <w:rsid w:val="00041A7A"/>
    <w:rsid w:val="000426B1"/>
    <w:rsid w:val="000427BE"/>
    <w:rsid w:val="00042BFC"/>
    <w:rsid w:val="00042C4A"/>
    <w:rsid w:val="00042E6F"/>
    <w:rsid w:val="000430CF"/>
    <w:rsid w:val="00043250"/>
    <w:rsid w:val="00043703"/>
    <w:rsid w:val="0004388A"/>
    <w:rsid w:val="00043A66"/>
    <w:rsid w:val="0004403C"/>
    <w:rsid w:val="0004406E"/>
    <w:rsid w:val="00044225"/>
    <w:rsid w:val="00044359"/>
    <w:rsid w:val="00044384"/>
    <w:rsid w:val="00044574"/>
    <w:rsid w:val="00044576"/>
    <w:rsid w:val="00044B33"/>
    <w:rsid w:val="00044E5A"/>
    <w:rsid w:val="00044FC4"/>
    <w:rsid w:val="0004506E"/>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66C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316"/>
    <w:rsid w:val="000615B5"/>
    <w:rsid w:val="00061E34"/>
    <w:rsid w:val="00061F60"/>
    <w:rsid w:val="00061F7A"/>
    <w:rsid w:val="000621A9"/>
    <w:rsid w:val="00062272"/>
    <w:rsid w:val="00062449"/>
    <w:rsid w:val="0006263A"/>
    <w:rsid w:val="000628F6"/>
    <w:rsid w:val="000629FE"/>
    <w:rsid w:val="00062D0F"/>
    <w:rsid w:val="00062D4A"/>
    <w:rsid w:val="00062EBA"/>
    <w:rsid w:val="00062EE3"/>
    <w:rsid w:val="00063044"/>
    <w:rsid w:val="00063485"/>
    <w:rsid w:val="00063F57"/>
    <w:rsid w:val="0006436D"/>
    <w:rsid w:val="0006480B"/>
    <w:rsid w:val="0006485F"/>
    <w:rsid w:val="00064A2B"/>
    <w:rsid w:val="00064A62"/>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0E"/>
    <w:rsid w:val="00072085"/>
    <w:rsid w:val="000723AB"/>
    <w:rsid w:val="000726F6"/>
    <w:rsid w:val="00072777"/>
    <w:rsid w:val="00072931"/>
    <w:rsid w:val="00072C88"/>
    <w:rsid w:val="00072E75"/>
    <w:rsid w:val="00072EFA"/>
    <w:rsid w:val="0007319E"/>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22"/>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7B7"/>
    <w:rsid w:val="00094D8F"/>
    <w:rsid w:val="00095055"/>
    <w:rsid w:val="0009506A"/>
    <w:rsid w:val="00095671"/>
    <w:rsid w:val="00095920"/>
    <w:rsid w:val="00095F53"/>
    <w:rsid w:val="0009612D"/>
    <w:rsid w:val="0009653B"/>
    <w:rsid w:val="0009680E"/>
    <w:rsid w:val="000968D8"/>
    <w:rsid w:val="00096A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87E"/>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39B"/>
    <w:rsid w:val="000C1DBD"/>
    <w:rsid w:val="000C1F69"/>
    <w:rsid w:val="000C202F"/>
    <w:rsid w:val="000C2925"/>
    <w:rsid w:val="000C2A25"/>
    <w:rsid w:val="000C2CA1"/>
    <w:rsid w:val="000C2DE1"/>
    <w:rsid w:val="000C2FDD"/>
    <w:rsid w:val="000C3321"/>
    <w:rsid w:val="000C36FB"/>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BB"/>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804"/>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367"/>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07FBF"/>
    <w:rsid w:val="0011028E"/>
    <w:rsid w:val="0011054C"/>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286"/>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248"/>
    <w:rsid w:val="001274AC"/>
    <w:rsid w:val="001275E6"/>
    <w:rsid w:val="00127DE2"/>
    <w:rsid w:val="00127F28"/>
    <w:rsid w:val="00127F2F"/>
    <w:rsid w:val="001301E5"/>
    <w:rsid w:val="0013032A"/>
    <w:rsid w:val="00130714"/>
    <w:rsid w:val="00130782"/>
    <w:rsid w:val="00130953"/>
    <w:rsid w:val="00130AA9"/>
    <w:rsid w:val="00130CD2"/>
    <w:rsid w:val="00130DB3"/>
    <w:rsid w:val="00130DCB"/>
    <w:rsid w:val="00130F26"/>
    <w:rsid w:val="00131024"/>
    <w:rsid w:val="00131683"/>
    <w:rsid w:val="00131AC6"/>
    <w:rsid w:val="00131DAC"/>
    <w:rsid w:val="001321CE"/>
    <w:rsid w:val="00132282"/>
    <w:rsid w:val="001322B0"/>
    <w:rsid w:val="00132767"/>
    <w:rsid w:val="0013278D"/>
    <w:rsid w:val="00132917"/>
    <w:rsid w:val="00132BC1"/>
    <w:rsid w:val="00132BE4"/>
    <w:rsid w:val="00132D74"/>
    <w:rsid w:val="00132E0D"/>
    <w:rsid w:val="00132E7E"/>
    <w:rsid w:val="00132FFD"/>
    <w:rsid w:val="0013303F"/>
    <w:rsid w:val="0013334C"/>
    <w:rsid w:val="0013344F"/>
    <w:rsid w:val="0013359C"/>
    <w:rsid w:val="00133D9D"/>
    <w:rsid w:val="00133EBD"/>
    <w:rsid w:val="001341D1"/>
    <w:rsid w:val="001345D5"/>
    <w:rsid w:val="001345EA"/>
    <w:rsid w:val="00134672"/>
    <w:rsid w:val="00134776"/>
    <w:rsid w:val="00134B09"/>
    <w:rsid w:val="00134E6C"/>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85B"/>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55"/>
    <w:rsid w:val="00144C9F"/>
    <w:rsid w:val="00144E04"/>
    <w:rsid w:val="00144E65"/>
    <w:rsid w:val="00144FC7"/>
    <w:rsid w:val="00145484"/>
    <w:rsid w:val="001454C4"/>
    <w:rsid w:val="0014576E"/>
    <w:rsid w:val="001458FD"/>
    <w:rsid w:val="00145CFA"/>
    <w:rsid w:val="00146129"/>
    <w:rsid w:val="0014624C"/>
    <w:rsid w:val="001462FA"/>
    <w:rsid w:val="00146349"/>
    <w:rsid w:val="0014652F"/>
    <w:rsid w:val="001466AC"/>
    <w:rsid w:val="0014671D"/>
    <w:rsid w:val="0014688D"/>
    <w:rsid w:val="00146971"/>
    <w:rsid w:val="00146A4F"/>
    <w:rsid w:val="00146BC8"/>
    <w:rsid w:val="00146D29"/>
    <w:rsid w:val="00146D81"/>
    <w:rsid w:val="001474C4"/>
    <w:rsid w:val="00147C58"/>
    <w:rsid w:val="00147D65"/>
    <w:rsid w:val="00147D91"/>
    <w:rsid w:val="00147F32"/>
    <w:rsid w:val="00150060"/>
    <w:rsid w:val="00150061"/>
    <w:rsid w:val="00150113"/>
    <w:rsid w:val="001508E1"/>
    <w:rsid w:val="00150B19"/>
    <w:rsid w:val="00150BAF"/>
    <w:rsid w:val="00150CD5"/>
    <w:rsid w:val="00150FA9"/>
    <w:rsid w:val="00151096"/>
    <w:rsid w:val="001510B6"/>
    <w:rsid w:val="001510BE"/>
    <w:rsid w:val="001510ED"/>
    <w:rsid w:val="001511CC"/>
    <w:rsid w:val="0015130E"/>
    <w:rsid w:val="00151805"/>
    <w:rsid w:val="001518AA"/>
    <w:rsid w:val="00152066"/>
    <w:rsid w:val="00152608"/>
    <w:rsid w:val="00152813"/>
    <w:rsid w:val="0015289B"/>
    <w:rsid w:val="00152907"/>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584"/>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2262"/>
    <w:rsid w:val="00162269"/>
    <w:rsid w:val="00162792"/>
    <w:rsid w:val="00162B52"/>
    <w:rsid w:val="00162BD5"/>
    <w:rsid w:val="00162CF1"/>
    <w:rsid w:val="00162EB1"/>
    <w:rsid w:val="00162F38"/>
    <w:rsid w:val="00162F82"/>
    <w:rsid w:val="001630E4"/>
    <w:rsid w:val="001631BA"/>
    <w:rsid w:val="001634BB"/>
    <w:rsid w:val="001637F6"/>
    <w:rsid w:val="00163971"/>
    <w:rsid w:val="001639BC"/>
    <w:rsid w:val="00163AFC"/>
    <w:rsid w:val="0016400E"/>
    <w:rsid w:val="00164646"/>
    <w:rsid w:val="001647FA"/>
    <w:rsid w:val="001649D4"/>
    <w:rsid w:val="00165016"/>
    <w:rsid w:val="00165137"/>
    <w:rsid w:val="0016523F"/>
    <w:rsid w:val="001652AB"/>
    <w:rsid w:val="00165302"/>
    <w:rsid w:val="001656B7"/>
    <w:rsid w:val="00165C3F"/>
    <w:rsid w:val="00165C90"/>
    <w:rsid w:val="00165CFF"/>
    <w:rsid w:val="00165F53"/>
    <w:rsid w:val="001660C2"/>
    <w:rsid w:val="0016634F"/>
    <w:rsid w:val="001669F9"/>
    <w:rsid w:val="00166C9B"/>
    <w:rsid w:val="00166CEA"/>
    <w:rsid w:val="00166CEE"/>
    <w:rsid w:val="00166F5A"/>
    <w:rsid w:val="0016700E"/>
    <w:rsid w:val="00167095"/>
    <w:rsid w:val="0016711A"/>
    <w:rsid w:val="00167149"/>
    <w:rsid w:val="0016764C"/>
    <w:rsid w:val="001676E0"/>
    <w:rsid w:val="00167709"/>
    <w:rsid w:val="00167A1C"/>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72F"/>
    <w:rsid w:val="0017792A"/>
    <w:rsid w:val="001779D9"/>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25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672"/>
    <w:rsid w:val="00191727"/>
    <w:rsid w:val="00191882"/>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C09"/>
    <w:rsid w:val="00197C7F"/>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99A"/>
    <w:rsid w:val="001A4EDF"/>
    <w:rsid w:val="001A4FBE"/>
    <w:rsid w:val="001A5174"/>
    <w:rsid w:val="001A528C"/>
    <w:rsid w:val="001A5539"/>
    <w:rsid w:val="001A5620"/>
    <w:rsid w:val="001A57DD"/>
    <w:rsid w:val="001A5F4C"/>
    <w:rsid w:val="001A61A0"/>
    <w:rsid w:val="001A628F"/>
    <w:rsid w:val="001A685E"/>
    <w:rsid w:val="001A68E2"/>
    <w:rsid w:val="001A6AFE"/>
    <w:rsid w:val="001A6B02"/>
    <w:rsid w:val="001A6F38"/>
    <w:rsid w:val="001A6FB5"/>
    <w:rsid w:val="001A706D"/>
    <w:rsid w:val="001A71DE"/>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503"/>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77B"/>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8"/>
    <w:rsid w:val="001D05BC"/>
    <w:rsid w:val="001D0699"/>
    <w:rsid w:val="001D08E2"/>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145"/>
    <w:rsid w:val="001E04D0"/>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52"/>
    <w:rsid w:val="001F37ED"/>
    <w:rsid w:val="001F39AB"/>
    <w:rsid w:val="001F3CFD"/>
    <w:rsid w:val="001F40FA"/>
    <w:rsid w:val="001F4570"/>
    <w:rsid w:val="001F45E8"/>
    <w:rsid w:val="001F4A32"/>
    <w:rsid w:val="001F4AE1"/>
    <w:rsid w:val="001F4E57"/>
    <w:rsid w:val="001F4F36"/>
    <w:rsid w:val="001F4F3A"/>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134"/>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3B2"/>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57"/>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907"/>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8E7"/>
    <w:rsid w:val="00221C62"/>
    <w:rsid w:val="00221F70"/>
    <w:rsid w:val="002221B4"/>
    <w:rsid w:val="002222A4"/>
    <w:rsid w:val="00222EA3"/>
    <w:rsid w:val="00222F45"/>
    <w:rsid w:val="00222FFF"/>
    <w:rsid w:val="0022337A"/>
    <w:rsid w:val="00223833"/>
    <w:rsid w:val="002238F6"/>
    <w:rsid w:val="00223ACD"/>
    <w:rsid w:val="00223ADC"/>
    <w:rsid w:val="00223F34"/>
    <w:rsid w:val="002241C9"/>
    <w:rsid w:val="002242A9"/>
    <w:rsid w:val="0022434E"/>
    <w:rsid w:val="0022435D"/>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21"/>
    <w:rsid w:val="0022735A"/>
    <w:rsid w:val="00227406"/>
    <w:rsid w:val="002275A8"/>
    <w:rsid w:val="0022776D"/>
    <w:rsid w:val="00227873"/>
    <w:rsid w:val="002279D2"/>
    <w:rsid w:val="00227B48"/>
    <w:rsid w:val="00227E2C"/>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D15"/>
    <w:rsid w:val="00233EBA"/>
    <w:rsid w:val="00233F30"/>
    <w:rsid w:val="002344C8"/>
    <w:rsid w:val="0023464A"/>
    <w:rsid w:val="002346FA"/>
    <w:rsid w:val="002349C5"/>
    <w:rsid w:val="00234E22"/>
    <w:rsid w:val="0023529A"/>
    <w:rsid w:val="00235581"/>
    <w:rsid w:val="002355BE"/>
    <w:rsid w:val="00235698"/>
    <w:rsid w:val="00235724"/>
    <w:rsid w:val="00235728"/>
    <w:rsid w:val="00235B41"/>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082"/>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5DA"/>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9A"/>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BE9"/>
    <w:rsid w:val="00265E3B"/>
    <w:rsid w:val="00265E9A"/>
    <w:rsid w:val="00265ED7"/>
    <w:rsid w:val="00265FF5"/>
    <w:rsid w:val="00266210"/>
    <w:rsid w:val="00266F5D"/>
    <w:rsid w:val="0026716C"/>
    <w:rsid w:val="0026748C"/>
    <w:rsid w:val="002678FE"/>
    <w:rsid w:val="00267BFB"/>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63F"/>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6D"/>
    <w:rsid w:val="00283178"/>
    <w:rsid w:val="00283181"/>
    <w:rsid w:val="00283362"/>
    <w:rsid w:val="002835A5"/>
    <w:rsid w:val="0028361F"/>
    <w:rsid w:val="002836DC"/>
    <w:rsid w:val="00283CE6"/>
    <w:rsid w:val="00283D6B"/>
    <w:rsid w:val="00283FCD"/>
    <w:rsid w:val="00284118"/>
    <w:rsid w:val="00284705"/>
    <w:rsid w:val="00284E7F"/>
    <w:rsid w:val="002850F7"/>
    <w:rsid w:val="00285520"/>
    <w:rsid w:val="00285894"/>
    <w:rsid w:val="00285A39"/>
    <w:rsid w:val="00285C63"/>
    <w:rsid w:val="00285E28"/>
    <w:rsid w:val="00286487"/>
    <w:rsid w:val="00286631"/>
    <w:rsid w:val="0028689F"/>
    <w:rsid w:val="00286A45"/>
    <w:rsid w:val="00286B14"/>
    <w:rsid w:val="00286F76"/>
    <w:rsid w:val="002871D3"/>
    <w:rsid w:val="00287376"/>
    <w:rsid w:val="002877DE"/>
    <w:rsid w:val="00287C28"/>
    <w:rsid w:val="00290254"/>
    <w:rsid w:val="00290FC4"/>
    <w:rsid w:val="00291403"/>
    <w:rsid w:val="002916AD"/>
    <w:rsid w:val="0029178F"/>
    <w:rsid w:val="00291B01"/>
    <w:rsid w:val="00291BA0"/>
    <w:rsid w:val="00292235"/>
    <w:rsid w:val="00292C97"/>
    <w:rsid w:val="00292E58"/>
    <w:rsid w:val="002933BC"/>
    <w:rsid w:val="002933D8"/>
    <w:rsid w:val="00293504"/>
    <w:rsid w:val="0029419E"/>
    <w:rsid w:val="0029440E"/>
    <w:rsid w:val="002944CA"/>
    <w:rsid w:val="002945EB"/>
    <w:rsid w:val="00294722"/>
    <w:rsid w:val="00294AB1"/>
    <w:rsid w:val="00295226"/>
    <w:rsid w:val="0029548C"/>
    <w:rsid w:val="00295539"/>
    <w:rsid w:val="0029553D"/>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A7F83"/>
    <w:rsid w:val="002B033D"/>
    <w:rsid w:val="002B07BF"/>
    <w:rsid w:val="002B0805"/>
    <w:rsid w:val="002B0971"/>
    <w:rsid w:val="002B0C99"/>
    <w:rsid w:val="002B0D68"/>
    <w:rsid w:val="002B0E9E"/>
    <w:rsid w:val="002B0EDA"/>
    <w:rsid w:val="002B0F45"/>
    <w:rsid w:val="002B10F9"/>
    <w:rsid w:val="002B147E"/>
    <w:rsid w:val="002B1859"/>
    <w:rsid w:val="002B19C7"/>
    <w:rsid w:val="002B1CDA"/>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562"/>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4C8"/>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3B4"/>
    <w:rsid w:val="002C54A8"/>
    <w:rsid w:val="002C5533"/>
    <w:rsid w:val="002C5620"/>
    <w:rsid w:val="002C5A6B"/>
    <w:rsid w:val="002C60A0"/>
    <w:rsid w:val="002C6165"/>
    <w:rsid w:val="002C61E0"/>
    <w:rsid w:val="002C6C6F"/>
    <w:rsid w:val="002C6CF5"/>
    <w:rsid w:val="002C6EC1"/>
    <w:rsid w:val="002C706B"/>
    <w:rsid w:val="002C71A6"/>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6E5"/>
    <w:rsid w:val="002F0ADB"/>
    <w:rsid w:val="002F119E"/>
    <w:rsid w:val="002F17A3"/>
    <w:rsid w:val="002F1837"/>
    <w:rsid w:val="002F246A"/>
    <w:rsid w:val="002F2508"/>
    <w:rsid w:val="002F251C"/>
    <w:rsid w:val="002F29D2"/>
    <w:rsid w:val="002F2AE0"/>
    <w:rsid w:val="002F2F26"/>
    <w:rsid w:val="002F300D"/>
    <w:rsid w:val="002F39DC"/>
    <w:rsid w:val="002F3F16"/>
    <w:rsid w:val="002F413F"/>
    <w:rsid w:val="002F44AD"/>
    <w:rsid w:val="002F45D3"/>
    <w:rsid w:val="002F463C"/>
    <w:rsid w:val="002F4846"/>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3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769"/>
    <w:rsid w:val="00307B27"/>
    <w:rsid w:val="00307C5E"/>
    <w:rsid w:val="00307D05"/>
    <w:rsid w:val="00307DA4"/>
    <w:rsid w:val="00307F28"/>
    <w:rsid w:val="003101DC"/>
    <w:rsid w:val="0031035A"/>
    <w:rsid w:val="00310389"/>
    <w:rsid w:val="00310727"/>
    <w:rsid w:val="003107BF"/>
    <w:rsid w:val="0031088D"/>
    <w:rsid w:val="00310C62"/>
    <w:rsid w:val="00310CC6"/>
    <w:rsid w:val="00310F10"/>
    <w:rsid w:val="00310F66"/>
    <w:rsid w:val="00311642"/>
    <w:rsid w:val="00311761"/>
    <w:rsid w:val="00311941"/>
    <w:rsid w:val="00312013"/>
    <w:rsid w:val="00312064"/>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5F1"/>
    <w:rsid w:val="00317884"/>
    <w:rsid w:val="003200D5"/>
    <w:rsid w:val="003200E7"/>
    <w:rsid w:val="003201CE"/>
    <w:rsid w:val="003201E5"/>
    <w:rsid w:val="00320643"/>
    <w:rsid w:val="00320A59"/>
    <w:rsid w:val="00320B1B"/>
    <w:rsid w:val="0032172E"/>
    <w:rsid w:val="00321822"/>
    <w:rsid w:val="003219FF"/>
    <w:rsid w:val="00321B02"/>
    <w:rsid w:val="00321E92"/>
    <w:rsid w:val="003222E4"/>
    <w:rsid w:val="00322352"/>
    <w:rsid w:val="00322545"/>
    <w:rsid w:val="00322647"/>
    <w:rsid w:val="0032274A"/>
    <w:rsid w:val="00322751"/>
    <w:rsid w:val="00322A6A"/>
    <w:rsid w:val="00322BC3"/>
    <w:rsid w:val="00322E3B"/>
    <w:rsid w:val="00322F49"/>
    <w:rsid w:val="0032313E"/>
    <w:rsid w:val="0032334C"/>
    <w:rsid w:val="0032336C"/>
    <w:rsid w:val="003234EF"/>
    <w:rsid w:val="00323FAD"/>
    <w:rsid w:val="003245E6"/>
    <w:rsid w:val="003246E3"/>
    <w:rsid w:val="00324731"/>
    <w:rsid w:val="003249F8"/>
    <w:rsid w:val="00324C19"/>
    <w:rsid w:val="00324EA0"/>
    <w:rsid w:val="00325319"/>
    <w:rsid w:val="003254AF"/>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0F7B"/>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93F"/>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4C38"/>
    <w:rsid w:val="00355122"/>
    <w:rsid w:val="003552C6"/>
    <w:rsid w:val="00355602"/>
    <w:rsid w:val="00355761"/>
    <w:rsid w:val="00355A83"/>
    <w:rsid w:val="00356029"/>
    <w:rsid w:val="003560B8"/>
    <w:rsid w:val="003562D7"/>
    <w:rsid w:val="00356353"/>
    <w:rsid w:val="0035661E"/>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145"/>
    <w:rsid w:val="0036262C"/>
    <w:rsid w:val="003626C4"/>
    <w:rsid w:val="00362835"/>
    <w:rsid w:val="00362C5A"/>
    <w:rsid w:val="003635DD"/>
    <w:rsid w:val="0036396E"/>
    <w:rsid w:val="00363F7A"/>
    <w:rsid w:val="00364A63"/>
    <w:rsid w:val="00364D90"/>
    <w:rsid w:val="00364F14"/>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53"/>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178"/>
    <w:rsid w:val="00375AE6"/>
    <w:rsid w:val="00375FFC"/>
    <w:rsid w:val="003760A2"/>
    <w:rsid w:val="003764FA"/>
    <w:rsid w:val="00376705"/>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0E"/>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2F8E"/>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4F96"/>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0AC"/>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697"/>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4BA"/>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2D"/>
    <w:rsid w:val="003C0D37"/>
    <w:rsid w:val="003C17DA"/>
    <w:rsid w:val="003C1B5D"/>
    <w:rsid w:val="003C1EC9"/>
    <w:rsid w:val="003C29EF"/>
    <w:rsid w:val="003C2C9D"/>
    <w:rsid w:val="003C2CF1"/>
    <w:rsid w:val="003C355A"/>
    <w:rsid w:val="003C3B73"/>
    <w:rsid w:val="003C3EF9"/>
    <w:rsid w:val="003C3F22"/>
    <w:rsid w:val="003C412E"/>
    <w:rsid w:val="003C4250"/>
    <w:rsid w:val="003C4952"/>
    <w:rsid w:val="003C4D16"/>
    <w:rsid w:val="003C4D23"/>
    <w:rsid w:val="003C4D8C"/>
    <w:rsid w:val="003C4E25"/>
    <w:rsid w:val="003C4F25"/>
    <w:rsid w:val="003C5280"/>
    <w:rsid w:val="003C5C36"/>
    <w:rsid w:val="003C6448"/>
    <w:rsid w:val="003C6580"/>
    <w:rsid w:val="003C6FA0"/>
    <w:rsid w:val="003C706A"/>
    <w:rsid w:val="003C7459"/>
    <w:rsid w:val="003C78C0"/>
    <w:rsid w:val="003C79A4"/>
    <w:rsid w:val="003C7D6A"/>
    <w:rsid w:val="003C7F5C"/>
    <w:rsid w:val="003D0332"/>
    <w:rsid w:val="003D07C3"/>
    <w:rsid w:val="003D09DA"/>
    <w:rsid w:val="003D0A26"/>
    <w:rsid w:val="003D0A81"/>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43D"/>
    <w:rsid w:val="003D39A6"/>
    <w:rsid w:val="003D4330"/>
    <w:rsid w:val="003D4350"/>
    <w:rsid w:val="003D43AB"/>
    <w:rsid w:val="003D4409"/>
    <w:rsid w:val="003D4522"/>
    <w:rsid w:val="003D4720"/>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20"/>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1E62"/>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B96"/>
    <w:rsid w:val="003F4E1C"/>
    <w:rsid w:val="003F4E39"/>
    <w:rsid w:val="003F536B"/>
    <w:rsid w:val="003F5590"/>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33"/>
    <w:rsid w:val="003F7DFF"/>
    <w:rsid w:val="0040015E"/>
    <w:rsid w:val="00400379"/>
    <w:rsid w:val="00400427"/>
    <w:rsid w:val="00400930"/>
    <w:rsid w:val="00400B43"/>
    <w:rsid w:val="00400C85"/>
    <w:rsid w:val="004010CF"/>
    <w:rsid w:val="00401175"/>
    <w:rsid w:val="004012FA"/>
    <w:rsid w:val="004017C6"/>
    <w:rsid w:val="00401BBE"/>
    <w:rsid w:val="00401D2E"/>
    <w:rsid w:val="00402355"/>
    <w:rsid w:val="004024AB"/>
    <w:rsid w:val="0040264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B92"/>
    <w:rsid w:val="00404E19"/>
    <w:rsid w:val="00405194"/>
    <w:rsid w:val="004053BC"/>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1D6"/>
    <w:rsid w:val="0041029D"/>
    <w:rsid w:val="004109C9"/>
    <w:rsid w:val="00410A97"/>
    <w:rsid w:val="00410B9D"/>
    <w:rsid w:val="00410CD7"/>
    <w:rsid w:val="00410F57"/>
    <w:rsid w:val="00411230"/>
    <w:rsid w:val="00411233"/>
    <w:rsid w:val="00411735"/>
    <w:rsid w:val="004118C9"/>
    <w:rsid w:val="00411901"/>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336"/>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B61"/>
    <w:rsid w:val="00433C6F"/>
    <w:rsid w:val="00433CAB"/>
    <w:rsid w:val="004341E4"/>
    <w:rsid w:val="004342DD"/>
    <w:rsid w:val="004342F5"/>
    <w:rsid w:val="00434583"/>
    <w:rsid w:val="00434754"/>
    <w:rsid w:val="0043480E"/>
    <w:rsid w:val="00434A20"/>
    <w:rsid w:val="00434A45"/>
    <w:rsid w:val="00434D46"/>
    <w:rsid w:val="00435248"/>
    <w:rsid w:val="0043533E"/>
    <w:rsid w:val="004353C1"/>
    <w:rsid w:val="0043542F"/>
    <w:rsid w:val="004355EB"/>
    <w:rsid w:val="00435602"/>
    <w:rsid w:val="004356FA"/>
    <w:rsid w:val="00435CC9"/>
    <w:rsid w:val="00435CCF"/>
    <w:rsid w:val="00435D36"/>
    <w:rsid w:val="00435EF5"/>
    <w:rsid w:val="004361C6"/>
    <w:rsid w:val="00436219"/>
    <w:rsid w:val="00436480"/>
    <w:rsid w:val="00436511"/>
    <w:rsid w:val="00436695"/>
    <w:rsid w:val="00436936"/>
    <w:rsid w:val="00436A3B"/>
    <w:rsid w:val="00436CF4"/>
    <w:rsid w:val="00436EE0"/>
    <w:rsid w:val="00436FAD"/>
    <w:rsid w:val="00437027"/>
    <w:rsid w:val="00437064"/>
    <w:rsid w:val="004371AB"/>
    <w:rsid w:val="00440253"/>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4B1"/>
    <w:rsid w:val="004559BE"/>
    <w:rsid w:val="00455C09"/>
    <w:rsid w:val="00456114"/>
    <w:rsid w:val="0045650D"/>
    <w:rsid w:val="004566E2"/>
    <w:rsid w:val="00456782"/>
    <w:rsid w:val="00456971"/>
    <w:rsid w:val="00456A2F"/>
    <w:rsid w:val="00456B9B"/>
    <w:rsid w:val="00456E22"/>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B58"/>
    <w:rsid w:val="00461C00"/>
    <w:rsid w:val="0046214A"/>
    <w:rsid w:val="004622A1"/>
    <w:rsid w:val="004622D0"/>
    <w:rsid w:val="00462420"/>
    <w:rsid w:val="0046246C"/>
    <w:rsid w:val="004624DA"/>
    <w:rsid w:val="00462A9C"/>
    <w:rsid w:val="00462B09"/>
    <w:rsid w:val="00462C86"/>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4EE8"/>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67887"/>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0E"/>
    <w:rsid w:val="00471DB0"/>
    <w:rsid w:val="00471E77"/>
    <w:rsid w:val="00471EAE"/>
    <w:rsid w:val="00471ED6"/>
    <w:rsid w:val="00471F3B"/>
    <w:rsid w:val="00471FAB"/>
    <w:rsid w:val="00471FF6"/>
    <w:rsid w:val="004720E5"/>
    <w:rsid w:val="0047286E"/>
    <w:rsid w:val="004728DB"/>
    <w:rsid w:val="00472A35"/>
    <w:rsid w:val="00472ACB"/>
    <w:rsid w:val="004739BD"/>
    <w:rsid w:val="00473D2D"/>
    <w:rsid w:val="00473EBF"/>
    <w:rsid w:val="00473F5F"/>
    <w:rsid w:val="004740D7"/>
    <w:rsid w:val="0047410D"/>
    <w:rsid w:val="0047455E"/>
    <w:rsid w:val="00474754"/>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9D0"/>
    <w:rsid w:val="00480B03"/>
    <w:rsid w:val="00480CD7"/>
    <w:rsid w:val="004810EC"/>
    <w:rsid w:val="00481289"/>
    <w:rsid w:val="004812E4"/>
    <w:rsid w:val="004813D5"/>
    <w:rsid w:val="004814F6"/>
    <w:rsid w:val="00481607"/>
    <w:rsid w:val="00481DD9"/>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28E"/>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848"/>
    <w:rsid w:val="004A7EE7"/>
    <w:rsid w:val="004A7FB0"/>
    <w:rsid w:val="004A7FF9"/>
    <w:rsid w:val="004B0186"/>
    <w:rsid w:val="004B0706"/>
    <w:rsid w:val="004B0787"/>
    <w:rsid w:val="004B0937"/>
    <w:rsid w:val="004B1068"/>
    <w:rsid w:val="004B1274"/>
    <w:rsid w:val="004B1283"/>
    <w:rsid w:val="004B1313"/>
    <w:rsid w:val="004B169E"/>
    <w:rsid w:val="004B170B"/>
    <w:rsid w:val="004B183F"/>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D23"/>
    <w:rsid w:val="004B7E74"/>
    <w:rsid w:val="004B7F97"/>
    <w:rsid w:val="004C0346"/>
    <w:rsid w:val="004C03CC"/>
    <w:rsid w:val="004C0B5B"/>
    <w:rsid w:val="004C0F99"/>
    <w:rsid w:val="004C0FA3"/>
    <w:rsid w:val="004C102A"/>
    <w:rsid w:val="004C130D"/>
    <w:rsid w:val="004C1355"/>
    <w:rsid w:val="004C1430"/>
    <w:rsid w:val="004C14BD"/>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BF8"/>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7E8"/>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5F"/>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AF1"/>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3FEA"/>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542"/>
    <w:rsid w:val="00510A4D"/>
    <w:rsid w:val="00510B25"/>
    <w:rsid w:val="00510F6D"/>
    <w:rsid w:val="005118D7"/>
    <w:rsid w:val="00511E67"/>
    <w:rsid w:val="00512182"/>
    <w:rsid w:val="00512231"/>
    <w:rsid w:val="00512747"/>
    <w:rsid w:val="005128FF"/>
    <w:rsid w:val="00512A11"/>
    <w:rsid w:val="005133A6"/>
    <w:rsid w:val="0051348F"/>
    <w:rsid w:val="0051367E"/>
    <w:rsid w:val="00513981"/>
    <w:rsid w:val="00513CB8"/>
    <w:rsid w:val="00513D9A"/>
    <w:rsid w:val="00513F8F"/>
    <w:rsid w:val="00514455"/>
    <w:rsid w:val="00514678"/>
    <w:rsid w:val="005147E7"/>
    <w:rsid w:val="00514882"/>
    <w:rsid w:val="005148F6"/>
    <w:rsid w:val="005149A2"/>
    <w:rsid w:val="00514A1F"/>
    <w:rsid w:val="00514CEE"/>
    <w:rsid w:val="00514DCF"/>
    <w:rsid w:val="00515052"/>
    <w:rsid w:val="0051508C"/>
    <w:rsid w:val="005150E4"/>
    <w:rsid w:val="005154AC"/>
    <w:rsid w:val="005158C6"/>
    <w:rsid w:val="00515907"/>
    <w:rsid w:val="00515C74"/>
    <w:rsid w:val="00515DAD"/>
    <w:rsid w:val="00515E2B"/>
    <w:rsid w:val="00515EA7"/>
    <w:rsid w:val="005161F2"/>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63"/>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145"/>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047"/>
    <w:rsid w:val="005371F1"/>
    <w:rsid w:val="005372CA"/>
    <w:rsid w:val="00537942"/>
    <w:rsid w:val="00537AB9"/>
    <w:rsid w:val="00537BE9"/>
    <w:rsid w:val="00537E22"/>
    <w:rsid w:val="00537E3C"/>
    <w:rsid w:val="00537F87"/>
    <w:rsid w:val="00540147"/>
    <w:rsid w:val="005407CC"/>
    <w:rsid w:val="00540917"/>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BA7"/>
    <w:rsid w:val="00544C33"/>
    <w:rsid w:val="00544F2C"/>
    <w:rsid w:val="00544FE3"/>
    <w:rsid w:val="00545145"/>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CDC"/>
    <w:rsid w:val="00550D6F"/>
    <w:rsid w:val="00550E94"/>
    <w:rsid w:val="00550F15"/>
    <w:rsid w:val="0055104B"/>
    <w:rsid w:val="005511B1"/>
    <w:rsid w:val="00551E1E"/>
    <w:rsid w:val="00551E52"/>
    <w:rsid w:val="00552038"/>
    <w:rsid w:val="0055233E"/>
    <w:rsid w:val="00552569"/>
    <w:rsid w:val="005526F2"/>
    <w:rsid w:val="00552DF7"/>
    <w:rsid w:val="00552F2E"/>
    <w:rsid w:val="00552FC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22F"/>
    <w:rsid w:val="0055626B"/>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8D"/>
    <w:rsid w:val="00560DAF"/>
    <w:rsid w:val="00560DDA"/>
    <w:rsid w:val="00560EBB"/>
    <w:rsid w:val="00561219"/>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892"/>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A2E"/>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20"/>
    <w:rsid w:val="00580D87"/>
    <w:rsid w:val="00580E45"/>
    <w:rsid w:val="005815D2"/>
    <w:rsid w:val="005817AC"/>
    <w:rsid w:val="005818D4"/>
    <w:rsid w:val="005819D7"/>
    <w:rsid w:val="00581F00"/>
    <w:rsid w:val="00581F40"/>
    <w:rsid w:val="0058206B"/>
    <w:rsid w:val="00582289"/>
    <w:rsid w:val="005829CC"/>
    <w:rsid w:val="005829CD"/>
    <w:rsid w:val="00582D3F"/>
    <w:rsid w:val="00582DD0"/>
    <w:rsid w:val="00582E3D"/>
    <w:rsid w:val="00583147"/>
    <w:rsid w:val="00583250"/>
    <w:rsid w:val="0058347F"/>
    <w:rsid w:val="005836D0"/>
    <w:rsid w:val="00583B75"/>
    <w:rsid w:val="00583B99"/>
    <w:rsid w:val="00583C6C"/>
    <w:rsid w:val="00583E78"/>
    <w:rsid w:val="00584003"/>
    <w:rsid w:val="0058410B"/>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88"/>
    <w:rsid w:val="00594AAA"/>
    <w:rsid w:val="00595424"/>
    <w:rsid w:val="005954F2"/>
    <w:rsid w:val="00595777"/>
    <w:rsid w:val="005958BE"/>
    <w:rsid w:val="00595E99"/>
    <w:rsid w:val="00595FFB"/>
    <w:rsid w:val="00596063"/>
    <w:rsid w:val="00596283"/>
    <w:rsid w:val="00596308"/>
    <w:rsid w:val="00596702"/>
    <w:rsid w:val="005968C4"/>
    <w:rsid w:val="005968F0"/>
    <w:rsid w:val="00596A56"/>
    <w:rsid w:val="00596E3E"/>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AF"/>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786"/>
    <w:rsid w:val="005A7D46"/>
    <w:rsid w:val="005A7E2E"/>
    <w:rsid w:val="005A7F50"/>
    <w:rsid w:val="005A7F72"/>
    <w:rsid w:val="005B009D"/>
    <w:rsid w:val="005B0529"/>
    <w:rsid w:val="005B0F23"/>
    <w:rsid w:val="005B0F68"/>
    <w:rsid w:val="005B13B6"/>
    <w:rsid w:val="005B1929"/>
    <w:rsid w:val="005B2C4A"/>
    <w:rsid w:val="005B2D4D"/>
    <w:rsid w:val="005B2EB8"/>
    <w:rsid w:val="005B2EF6"/>
    <w:rsid w:val="005B311E"/>
    <w:rsid w:val="005B355C"/>
    <w:rsid w:val="005B3AB2"/>
    <w:rsid w:val="005B3C58"/>
    <w:rsid w:val="005B3C7C"/>
    <w:rsid w:val="005B3C87"/>
    <w:rsid w:val="005B3CB8"/>
    <w:rsid w:val="005B3CE4"/>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33D"/>
    <w:rsid w:val="005C14D0"/>
    <w:rsid w:val="005C16C1"/>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4B"/>
    <w:rsid w:val="005C76AC"/>
    <w:rsid w:val="005C7A54"/>
    <w:rsid w:val="005C7B16"/>
    <w:rsid w:val="005C7CAD"/>
    <w:rsid w:val="005C7EF8"/>
    <w:rsid w:val="005D0102"/>
    <w:rsid w:val="005D01E1"/>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3B3"/>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25C"/>
    <w:rsid w:val="005E48F7"/>
    <w:rsid w:val="005E4F80"/>
    <w:rsid w:val="005E4FBD"/>
    <w:rsid w:val="005E5009"/>
    <w:rsid w:val="005E5563"/>
    <w:rsid w:val="005E5687"/>
    <w:rsid w:val="005E580A"/>
    <w:rsid w:val="005E5E1C"/>
    <w:rsid w:val="005E5F87"/>
    <w:rsid w:val="005E6096"/>
    <w:rsid w:val="005E66F1"/>
    <w:rsid w:val="005E6762"/>
    <w:rsid w:val="005E6888"/>
    <w:rsid w:val="005E6AFB"/>
    <w:rsid w:val="005E6E6E"/>
    <w:rsid w:val="005E6EDE"/>
    <w:rsid w:val="005E6FDD"/>
    <w:rsid w:val="005E727C"/>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BD9"/>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804"/>
    <w:rsid w:val="005F7F11"/>
    <w:rsid w:val="00600127"/>
    <w:rsid w:val="00600292"/>
    <w:rsid w:val="00600429"/>
    <w:rsid w:val="006004D6"/>
    <w:rsid w:val="006004DE"/>
    <w:rsid w:val="0060091F"/>
    <w:rsid w:val="00600B14"/>
    <w:rsid w:val="00601072"/>
    <w:rsid w:val="00601076"/>
    <w:rsid w:val="0060139E"/>
    <w:rsid w:val="0060144E"/>
    <w:rsid w:val="00601546"/>
    <w:rsid w:val="00601564"/>
    <w:rsid w:val="006015C5"/>
    <w:rsid w:val="00601754"/>
    <w:rsid w:val="00601D4D"/>
    <w:rsid w:val="00601FCD"/>
    <w:rsid w:val="00602354"/>
    <w:rsid w:val="0060254B"/>
    <w:rsid w:val="0060268D"/>
    <w:rsid w:val="0060288C"/>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A9"/>
    <w:rsid w:val="006138D8"/>
    <w:rsid w:val="00613D19"/>
    <w:rsid w:val="00614064"/>
    <w:rsid w:val="0061416B"/>
    <w:rsid w:val="006141D8"/>
    <w:rsid w:val="006144AB"/>
    <w:rsid w:val="00614B3C"/>
    <w:rsid w:val="00614CB2"/>
    <w:rsid w:val="00614CB4"/>
    <w:rsid w:val="00614D1E"/>
    <w:rsid w:val="00614DE5"/>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34C"/>
    <w:rsid w:val="0062049A"/>
    <w:rsid w:val="00620686"/>
    <w:rsid w:val="00620860"/>
    <w:rsid w:val="006209E8"/>
    <w:rsid w:val="00621949"/>
    <w:rsid w:val="00621B6A"/>
    <w:rsid w:val="00621C0B"/>
    <w:rsid w:val="00621C72"/>
    <w:rsid w:val="00621CAD"/>
    <w:rsid w:val="00621E5A"/>
    <w:rsid w:val="006222B1"/>
    <w:rsid w:val="00622425"/>
    <w:rsid w:val="0062286B"/>
    <w:rsid w:val="00622F66"/>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5CB5"/>
    <w:rsid w:val="00626216"/>
    <w:rsid w:val="006262A0"/>
    <w:rsid w:val="00626416"/>
    <w:rsid w:val="0062657C"/>
    <w:rsid w:val="0062658D"/>
    <w:rsid w:val="00626C25"/>
    <w:rsid w:val="00626E64"/>
    <w:rsid w:val="00626E96"/>
    <w:rsid w:val="0062740B"/>
    <w:rsid w:val="00627BA3"/>
    <w:rsid w:val="00627C39"/>
    <w:rsid w:val="00627D4D"/>
    <w:rsid w:val="00627E44"/>
    <w:rsid w:val="00630035"/>
    <w:rsid w:val="006300D7"/>
    <w:rsid w:val="00630350"/>
    <w:rsid w:val="006306E2"/>
    <w:rsid w:val="00630ED8"/>
    <w:rsid w:val="00631007"/>
    <w:rsid w:val="006317AE"/>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C54"/>
    <w:rsid w:val="00640E08"/>
    <w:rsid w:val="00641061"/>
    <w:rsid w:val="006419ED"/>
    <w:rsid w:val="00641C48"/>
    <w:rsid w:val="00642C15"/>
    <w:rsid w:val="00642D10"/>
    <w:rsid w:val="00643236"/>
    <w:rsid w:val="00643474"/>
    <w:rsid w:val="006434D4"/>
    <w:rsid w:val="00643556"/>
    <w:rsid w:val="00643751"/>
    <w:rsid w:val="00643769"/>
    <w:rsid w:val="0064378A"/>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F37"/>
    <w:rsid w:val="00654346"/>
    <w:rsid w:val="006544F6"/>
    <w:rsid w:val="00654B41"/>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028"/>
    <w:rsid w:val="006578D9"/>
    <w:rsid w:val="00657F67"/>
    <w:rsid w:val="006601F9"/>
    <w:rsid w:val="006602A2"/>
    <w:rsid w:val="006602D1"/>
    <w:rsid w:val="006604C2"/>
    <w:rsid w:val="006605DC"/>
    <w:rsid w:val="0066095D"/>
    <w:rsid w:val="006609E6"/>
    <w:rsid w:val="00660DAD"/>
    <w:rsid w:val="00660EDA"/>
    <w:rsid w:val="00661446"/>
    <w:rsid w:val="00661636"/>
    <w:rsid w:val="006618F5"/>
    <w:rsid w:val="00661996"/>
    <w:rsid w:val="00661BB9"/>
    <w:rsid w:val="00661CC2"/>
    <w:rsid w:val="00662166"/>
    <w:rsid w:val="006621F4"/>
    <w:rsid w:val="006622B8"/>
    <w:rsid w:val="0066249D"/>
    <w:rsid w:val="0066279C"/>
    <w:rsid w:val="00662974"/>
    <w:rsid w:val="00662A3C"/>
    <w:rsid w:val="00662C65"/>
    <w:rsid w:val="00662EFA"/>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270"/>
    <w:rsid w:val="00666484"/>
    <w:rsid w:val="006664D6"/>
    <w:rsid w:val="00666DA7"/>
    <w:rsid w:val="00666F36"/>
    <w:rsid w:val="006672FC"/>
    <w:rsid w:val="006674DD"/>
    <w:rsid w:val="00667525"/>
    <w:rsid w:val="00667A27"/>
    <w:rsid w:val="00667C07"/>
    <w:rsid w:val="00667F2A"/>
    <w:rsid w:val="006701F0"/>
    <w:rsid w:val="006702C7"/>
    <w:rsid w:val="006704BF"/>
    <w:rsid w:val="00670AD6"/>
    <w:rsid w:val="00670ECD"/>
    <w:rsid w:val="00671122"/>
    <w:rsid w:val="00671897"/>
    <w:rsid w:val="00671C8F"/>
    <w:rsid w:val="00672095"/>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6AE"/>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81E"/>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CDC"/>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BC8"/>
    <w:rsid w:val="00693CA1"/>
    <w:rsid w:val="0069408F"/>
    <w:rsid w:val="00694219"/>
    <w:rsid w:val="006943ED"/>
    <w:rsid w:val="0069447C"/>
    <w:rsid w:val="006949AD"/>
    <w:rsid w:val="00694F1F"/>
    <w:rsid w:val="00694F91"/>
    <w:rsid w:val="00695184"/>
    <w:rsid w:val="0069523F"/>
    <w:rsid w:val="00695343"/>
    <w:rsid w:val="006958E7"/>
    <w:rsid w:val="00695C33"/>
    <w:rsid w:val="00695E95"/>
    <w:rsid w:val="00695F2E"/>
    <w:rsid w:val="00696244"/>
    <w:rsid w:val="006962C2"/>
    <w:rsid w:val="00696787"/>
    <w:rsid w:val="006969D6"/>
    <w:rsid w:val="00696A1A"/>
    <w:rsid w:val="0069744F"/>
    <w:rsid w:val="0069755C"/>
    <w:rsid w:val="006979B9"/>
    <w:rsid w:val="006979DC"/>
    <w:rsid w:val="00697B34"/>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2B"/>
    <w:rsid w:val="006A2E66"/>
    <w:rsid w:val="006A3227"/>
    <w:rsid w:val="006A3231"/>
    <w:rsid w:val="006A3396"/>
    <w:rsid w:val="006A3574"/>
    <w:rsid w:val="006A35AF"/>
    <w:rsid w:val="006A376D"/>
    <w:rsid w:val="006A3F94"/>
    <w:rsid w:val="006A4113"/>
    <w:rsid w:val="006A433E"/>
    <w:rsid w:val="006A438E"/>
    <w:rsid w:val="006A452E"/>
    <w:rsid w:val="006A457C"/>
    <w:rsid w:val="006A4584"/>
    <w:rsid w:val="006A467D"/>
    <w:rsid w:val="006A484F"/>
    <w:rsid w:val="006A49B5"/>
    <w:rsid w:val="006A5052"/>
    <w:rsid w:val="006A5185"/>
    <w:rsid w:val="006A5976"/>
    <w:rsid w:val="006A5999"/>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E3E"/>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67C"/>
    <w:rsid w:val="006C187D"/>
    <w:rsid w:val="006C1B3F"/>
    <w:rsid w:val="006C1C77"/>
    <w:rsid w:val="006C2249"/>
    <w:rsid w:val="006C286F"/>
    <w:rsid w:val="006C28AE"/>
    <w:rsid w:val="006C375B"/>
    <w:rsid w:val="006C377A"/>
    <w:rsid w:val="006C3818"/>
    <w:rsid w:val="006C38A8"/>
    <w:rsid w:val="006C3BEF"/>
    <w:rsid w:val="006C3F40"/>
    <w:rsid w:val="006C44D3"/>
    <w:rsid w:val="006C45C1"/>
    <w:rsid w:val="006C45C4"/>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08"/>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01"/>
    <w:rsid w:val="006D2627"/>
    <w:rsid w:val="006D264B"/>
    <w:rsid w:val="006D2B5D"/>
    <w:rsid w:val="006D31AF"/>
    <w:rsid w:val="006D31DD"/>
    <w:rsid w:val="006D4139"/>
    <w:rsid w:val="006D431E"/>
    <w:rsid w:val="006D48BB"/>
    <w:rsid w:val="006D492A"/>
    <w:rsid w:val="006D493C"/>
    <w:rsid w:val="006D4F72"/>
    <w:rsid w:val="006D4FB0"/>
    <w:rsid w:val="006D51C0"/>
    <w:rsid w:val="006D54DB"/>
    <w:rsid w:val="006D59BF"/>
    <w:rsid w:val="006D5A27"/>
    <w:rsid w:val="006D5AE7"/>
    <w:rsid w:val="006D5BA9"/>
    <w:rsid w:val="006D5EC2"/>
    <w:rsid w:val="006D5FEF"/>
    <w:rsid w:val="006D6030"/>
    <w:rsid w:val="006D615D"/>
    <w:rsid w:val="006D64B5"/>
    <w:rsid w:val="006D68A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A7"/>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258"/>
    <w:rsid w:val="006E7320"/>
    <w:rsid w:val="006E7496"/>
    <w:rsid w:val="006E792F"/>
    <w:rsid w:val="006E7969"/>
    <w:rsid w:val="006E7B05"/>
    <w:rsid w:val="006E7E49"/>
    <w:rsid w:val="006E7E6B"/>
    <w:rsid w:val="006E7F71"/>
    <w:rsid w:val="006F0118"/>
    <w:rsid w:val="006F057D"/>
    <w:rsid w:val="006F05C2"/>
    <w:rsid w:val="006F0849"/>
    <w:rsid w:val="006F090B"/>
    <w:rsid w:val="006F0C12"/>
    <w:rsid w:val="006F0EB1"/>
    <w:rsid w:val="006F1008"/>
    <w:rsid w:val="006F153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903"/>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9CA"/>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C89"/>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1CF"/>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AE"/>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DD"/>
    <w:rsid w:val="007368ED"/>
    <w:rsid w:val="00736A7C"/>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3CA9"/>
    <w:rsid w:val="00743F22"/>
    <w:rsid w:val="00744055"/>
    <w:rsid w:val="007440E5"/>
    <w:rsid w:val="00744216"/>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B6F"/>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372"/>
    <w:rsid w:val="007564B4"/>
    <w:rsid w:val="007564C3"/>
    <w:rsid w:val="007565E2"/>
    <w:rsid w:val="00756B9C"/>
    <w:rsid w:val="007570A3"/>
    <w:rsid w:val="007572E9"/>
    <w:rsid w:val="00757448"/>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697"/>
    <w:rsid w:val="00760756"/>
    <w:rsid w:val="00760868"/>
    <w:rsid w:val="00760B62"/>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AED"/>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7B7"/>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04"/>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09B"/>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6E9C"/>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1AB"/>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A7ABA"/>
    <w:rsid w:val="007B01D2"/>
    <w:rsid w:val="007B022F"/>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6A"/>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80"/>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CAF"/>
    <w:rsid w:val="007D5E36"/>
    <w:rsid w:val="007D5EEA"/>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FD"/>
    <w:rsid w:val="007E0981"/>
    <w:rsid w:val="007E0986"/>
    <w:rsid w:val="007E0C8C"/>
    <w:rsid w:val="007E0D18"/>
    <w:rsid w:val="007E12F7"/>
    <w:rsid w:val="007E1479"/>
    <w:rsid w:val="007E152B"/>
    <w:rsid w:val="007E1A3F"/>
    <w:rsid w:val="007E1A55"/>
    <w:rsid w:val="007E1CB1"/>
    <w:rsid w:val="007E201B"/>
    <w:rsid w:val="007E2146"/>
    <w:rsid w:val="007E2395"/>
    <w:rsid w:val="007E2754"/>
    <w:rsid w:val="007E2A8F"/>
    <w:rsid w:val="007E2B1C"/>
    <w:rsid w:val="007E2B64"/>
    <w:rsid w:val="007E2BC5"/>
    <w:rsid w:val="007E3288"/>
    <w:rsid w:val="007E3529"/>
    <w:rsid w:val="007E48CD"/>
    <w:rsid w:val="007E48E4"/>
    <w:rsid w:val="007E4F0D"/>
    <w:rsid w:val="007E531F"/>
    <w:rsid w:val="007E58E4"/>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6E6"/>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A85"/>
    <w:rsid w:val="00812D40"/>
    <w:rsid w:val="00813036"/>
    <w:rsid w:val="008130FA"/>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4F59"/>
    <w:rsid w:val="008154B6"/>
    <w:rsid w:val="008155E8"/>
    <w:rsid w:val="00815706"/>
    <w:rsid w:val="00815F85"/>
    <w:rsid w:val="008160DB"/>
    <w:rsid w:val="008161C1"/>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837"/>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B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F1"/>
    <w:rsid w:val="00827648"/>
    <w:rsid w:val="00827A41"/>
    <w:rsid w:val="00827AF3"/>
    <w:rsid w:val="0083056F"/>
    <w:rsid w:val="00830F16"/>
    <w:rsid w:val="00830FA4"/>
    <w:rsid w:val="00831198"/>
    <w:rsid w:val="008312A4"/>
    <w:rsid w:val="008314BC"/>
    <w:rsid w:val="00831C2D"/>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C0B"/>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1DA"/>
    <w:rsid w:val="0085126C"/>
    <w:rsid w:val="0085130C"/>
    <w:rsid w:val="0085154E"/>
    <w:rsid w:val="00851665"/>
    <w:rsid w:val="00851AB6"/>
    <w:rsid w:val="00851B22"/>
    <w:rsid w:val="00851B6C"/>
    <w:rsid w:val="00851C6C"/>
    <w:rsid w:val="0085202C"/>
    <w:rsid w:val="008521C5"/>
    <w:rsid w:val="00852338"/>
    <w:rsid w:val="00852B93"/>
    <w:rsid w:val="00852D18"/>
    <w:rsid w:val="00852E49"/>
    <w:rsid w:val="00852F3B"/>
    <w:rsid w:val="008535EC"/>
    <w:rsid w:val="00853B2A"/>
    <w:rsid w:val="00853C45"/>
    <w:rsid w:val="00853E70"/>
    <w:rsid w:val="00854090"/>
    <w:rsid w:val="008540E5"/>
    <w:rsid w:val="008541B6"/>
    <w:rsid w:val="00854290"/>
    <w:rsid w:val="0085434A"/>
    <w:rsid w:val="00854950"/>
    <w:rsid w:val="00854983"/>
    <w:rsid w:val="00854B60"/>
    <w:rsid w:val="00854EB2"/>
    <w:rsid w:val="00855754"/>
    <w:rsid w:val="00855FA9"/>
    <w:rsid w:val="008561D4"/>
    <w:rsid w:val="00856301"/>
    <w:rsid w:val="00856562"/>
    <w:rsid w:val="008565A7"/>
    <w:rsid w:val="008566E7"/>
    <w:rsid w:val="00856733"/>
    <w:rsid w:val="008569DF"/>
    <w:rsid w:val="00856A36"/>
    <w:rsid w:val="00856E21"/>
    <w:rsid w:val="00856E4A"/>
    <w:rsid w:val="00856EB2"/>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C97"/>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38B"/>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5FD7"/>
    <w:rsid w:val="008762F7"/>
    <w:rsid w:val="008768AA"/>
    <w:rsid w:val="00876AC7"/>
    <w:rsid w:val="00876B50"/>
    <w:rsid w:val="00876E56"/>
    <w:rsid w:val="0087721D"/>
    <w:rsid w:val="0087721F"/>
    <w:rsid w:val="0087746C"/>
    <w:rsid w:val="008777CD"/>
    <w:rsid w:val="008779FA"/>
    <w:rsid w:val="00877C57"/>
    <w:rsid w:val="00877E1A"/>
    <w:rsid w:val="00877FA3"/>
    <w:rsid w:val="0088011E"/>
    <w:rsid w:val="008801D7"/>
    <w:rsid w:val="00880439"/>
    <w:rsid w:val="008804C9"/>
    <w:rsid w:val="0088052B"/>
    <w:rsid w:val="00880B3D"/>
    <w:rsid w:val="00880D84"/>
    <w:rsid w:val="00880DC9"/>
    <w:rsid w:val="00880E9E"/>
    <w:rsid w:val="008810DF"/>
    <w:rsid w:val="008810FA"/>
    <w:rsid w:val="0088119F"/>
    <w:rsid w:val="008816D6"/>
    <w:rsid w:val="00881711"/>
    <w:rsid w:val="00881842"/>
    <w:rsid w:val="00881D09"/>
    <w:rsid w:val="00881F28"/>
    <w:rsid w:val="00881F60"/>
    <w:rsid w:val="008822F4"/>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B91"/>
    <w:rsid w:val="00891F63"/>
    <w:rsid w:val="0089206B"/>
    <w:rsid w:val="008922DC"/>
    <w:rsid w:val="008922DF"/>
    <w:rsid w:val="00892ABA"/>
    <w:rsid w:val="00892F5D"/>
    <w:rsid w:val="00893024"/>
    <w:rsid w:val="00893158"/>
    <w:rsid w:val="00893AC0"/>
    <w:rsid w:val="00893B3B"/>
    <w:rsid w:val="00893E2F"/>
    <w:rsid w:val="00893E96"/>
    <w:rsid w:val="008940FE"/>
    <w:rsid w:val="00894304"/>
    <w:rsid w:val="0089459B"/>
    <w:rsid w:val="00894873"/>
    <w:rsid w:val="00894FCE"/>
    <w:rsid w:val="00895243"/>
    <w:rsid w:val="00895484"/>
    <w:rsid w:val="008955E9"/>
    <w:rsid w:val="0089563D"/>
    <w:rsid w:val="00895861"/>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26A"/>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20E"/>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5D"/>
    <w:rsid w:val="008B35ED"/>
    <w:rsid w:val="008B383F"/>
    <w:rsid w:val="008B398B"/>
    <w:rsid w:val="008B3C99"/>
    <w:rsid w:val="008B3E95"/>
    <w:rsid w:val="008B41AC"/>
    <w:rsid w:val="008B41EF"/>
    <w:rsid w:val="008B4230"/>
    <w:rsid w:val="008B43A7"/>
    <w:rsid w:val="008B447F"/>
    <w:rsid w:val="008B4674"/>
    <w:rsid w:val="008B4A9C"/>
    <w:rsid w:val="008B4B0D"/>
    <w:rsid w:val="008B4B33"/>
    <w:rsid w:val="008B5386"/>
    <w:rsid w:val="008B5577"/>
    <w:rsid w:val="008B5626"/>
    <w:rsid w:val="008B5D4A"/>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7C"/>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9D6"/>
    <w:rsid w:val="008C7ABF"/>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964"/>
    <w:rsid w:val="008D2CB2"/>
    <w:rsid w:val="008D2D77"/>
    <w:rsid w:val="008D3208"/>
    <w:rsid w:val="008D3DE7"/>
    <w:rsid w:val="008D3F21"/>
    <w:rsid w:val="008D4277"/>
    <w:rsid w:val="008D4423"/>
    <w:rsid w:val="008D44AD"/>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0F"/>
    <w:rsid w:val="008D7554"/>
    <w:rsid w:val="008D7615"/>
    <w:rsid w:val="008D76A0"/>
    <w:rsid w:val="008D78C3"/>
    <w:rsid w:val="008D78F6"/>
    <w:rsid w:val="008D7993"/>
    <w:rsid w:val="008D7D1C"/>
    <w:rsid w:val="008D7DEB"/>
    <w:rsid w:val="008D7EBB"/>
    <w:rsid w:val="008E036A"/>
    <w:rsid w:val="008E037E"/>
    <w:rsid w:val="008E04B5"/>
    <w:rsid w:val="008E056A"/>
    <w:rsid w:val="008E0594"/>
    <w:rsid w:val="008E0AB0"/>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321"/>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6D0E"/>
    <w:rsid w:val="008E7415"/>
    <w:rsid w:val="008E759B"/>
    <w:rsid w:val="008E7DB3"/>
    <w:rsid w:val="008F01AB"/>
    <w:rsid w:val="008F0391"/>
    <w:rsid w:val="008F03FD"/>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B95"/>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2C7"/>
    <w:rsid w:val="00913BC8"/>
    <w:rsid w:val="00913F4C"/>
    <w:rsid w:val="0091404B"/>
    <w:rsid w:val="0091423A"/>
    <w:rsid w:val="0091461B"/>
    <w:rsid w:val="00914A5D"/>
    <w:rsid w:val="00914A6C"/>
    <w:rsid w:val="00914BD8"/>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BE3"/>
    <w:rsid w:val="00925C10"/>
    <w:rsid w:val="00925DD1"/>
    <w:rsid w:val="0092603E"/>
    <w:rsid w:val="009260EC"/>
    <w:rsid w:val="00926264"/>
    <w:rsid w:val="00926595"/>
    <w:rsid w:val="0092698B"/>
    <w:rsid w:val="009269EB"/>
    <w:rsid w:val="00926E79"/>
    <w:rsid w:val="00927211"/>
    <w:rsid w:val="009272CB"/>
    <w:rsid w:val="0092746B"/>
    <w:rsid w:val="00927670"/>
    <w:rsid w:val="00927752"/>
    <w:rsid w:val="00930305"/>
    <w:rsid w:val="0093063D"/>
    <w:rsid w:val="009306E2"/>
    <w:rsid w:val="00930786"/>
    <w:rsid w:val="0093128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2B0D"/>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6B1C"/>
    <w:rsid w:val="009370A6"/>
    <w:rsid w:val="009370D2"/>
    <w:rsid w:val="00937436"/>
    <w:rsid w:val="00937502"/>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6FD"/>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2E32"/>
    <w:rsid w:val="00952F00"/>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2E7E"/>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CE7"/>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16C"/>
    <w:rsid w:val="009772D4"/>
    <w:rsid w:val="00977356"/>
    <w:rsid w:val="00977579"/>
    <w:rsid w:val="009775C2"/>
    <w:rsid w:val="0097781A"/>
    <w:rsid w:val="00977852"/>
    <w:rsid w:val="009778AB"/>
    <w:rsid w:val="00980016"/>
    <w:rsid w:val="0098011E"/>
    <w:rsid w:val="00980403"/>
    <w:rsid w:val="009804BA"/>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574"/>
    <w:rsid w:val="00984674"/>
    <w:rsid w:val="00984A90"/>
    <w:rsid w:val="00984B09"/>
    <w:rsid w:val="0098501F"/>
    <w:rsid w:val="0098511E"/>
    <w:rsid w:val="009852B3"/>
    <w:rsid w:val="0098541D"/>
    <w:rsid w:val="00985507"/>
    <w:rsid w:val="009855F8"/>
    <w:rsid w:val="009859F2"/>
    <w:rsid w:val="00985CA4"/>
    <w:rsid w:val="00986259"/>
    <w:rsid w:val="00986956"/>
    <w:rsid w:val="009873D8"/>
    <w:rsid w:val="009874F6"/>
    <w:rsid w:val="009876A0"/>
    <w:rsid w:val="00987818"/>
    <w:rsid w:val="009879B5"/>
    <w:rsid w:val="009879F4"/>
    <w:rsid w:val="00987FE4"/>
    <w:rsid w:val="009902D9"/>
    <w:rsid w:val="009905F4"/>
    <w:rsid w:val="009908F2"/>
    <w:rsid w:val="00990C45"/>
    <w:rsid w:val="009915D6"/>
    <w:rsid w:val="009917F3"/>
    <w:rsid w:val="00991999"/>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6DA"/>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2A"/>
    <w:rsid w:val="009A246A"/>
    <w:rsid w:val="009A2B0F"/>
    <w:rsid w:val="009A2BDF"/>
    <w:rsid w:val="009A2F36"/>
    <w:rsid w:val="009A3183"/>
    <w:rsid w:val="009A31B1"/>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6E65"/>
    <w:rsid w:val="009A7154"/>
    <w:rsid w:val="009A7159"/>
    <w:rsid w:val="009A747E"/>
    <w:rsid w:val="009A78D1"/>
    <w:rsid w:val="009A7D5A"/>
    <w:rsid w:val="009B003C"/>
    <w:rsid w:val="009B0097"/>
    <w:rsid w:val="009B00D5"/>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0F9"/>
    <w:rsid w:val="009B41A0"/>
    <w:rsid w:val="009B4458"/>
    <w:rsid w:val="009B4585"/>
    <w:rsid w:val="009B4821"/>
    <w:rsid w:val="009B485D"/>
    <w:rsid w:val="009B4BED"/>
    <w:rsid w:val="009B4C24"/>
    <w:rsid w:val="009B4C25"/>
    <w:rsid w:val="009B4FA0"/>
    <w:rsid w:val="009B5798"/>
    <w:rsid w:val="009B5821"/>
    <w:rsid w:val="009B59B0"/>
    <w:rsid w:val="009B5A67"/>
    <w:rsid w:val="009B5B10"/>
    <w:rsid w:val="009B5CAE"/>
    <w:rsid w:val="009B616B"/>
    <w:rsid w:val="009B62F3"/>
    <w:rsid w:val="009B68AD"/>
    <w:rsid w:val="009B6C13"/>
    <w:rsid w:val="009B7059"/>
    <w:rsid w:val="009B78AA"/>
    <w:rsid w:val="009B7BB7"/>
    <w:rsid w:val="009B7FFA"/>
    <w:rsid w:val="009C00EF"/>
    <w:rsid w:val="009C04CC"/>
    <w:rsid w:val="009C0575"/>
    <w:rsid w:val="009C05E8"/>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2B53"/>
    <w:rsid w:val="009C3413"/>
    <w:rsid w:val="009C3D88"/>
    <w:rsid w:val="009C4871"/>
    <w:rsid w:val="009C4A37"/>
    <w:rsid w:val="009C4DCC"/>
    <w:rsid w:val="009C4E6F"/>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67"/>
    <w:rsid w:val="009D478C"/>
    <w:rsid w:val="009D49A4"/>
    <w:rsid w:val="009D4A5D"/>
    <w:rsid w:val="009D4A8E"/>
    <w:rsid w:val="009D4C80"/>
    <w:rsid w:val="009D4DA3"/>
    <w:rsid w:val="009D587B"/>
    <w:rsid w:val="009D5A04"/>
    <w:rsid w:val="009D5BF1"/>
    <w:rsid w:val="009D5E7B"/>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3235"/>
    <w:rsid w:val="009E35F6"/>
    <w:rsid w:val="009E3790"/>
    <w:rsid w:val="009E382F"/>
    <w:rsid w:val="009E38B5"/>
    <w:rsid w:val="009E3C27"/>
    <w:rsid w:val="009E3EBE"/>
    <w:rsid w:val="009E3EF8"/>
    <w:rsid w:val="009E457F"/>
    <w:rsid w:val="009E4637"/>
    <w:rsid w:val="009E4957"/>
    <w:rsid w:val="009E4E64"/>
    <w:rsid w:val="009E5305"/>
    <w:rsid w:val="009E53AA"/>
    <w:rsid w:val="009E53D6"/>
    <w:rsid w:val="009E5432"/>
    <w:rsid w:val="009E5656"/>
    <w:rsid w:val="009E57A7"/>
    <w:rsid w:val="009E5AB4"/>
    <w:rsid w:val="009E605E"/>
    <w:rsid w:val="009E61DA"/>
    <w:rsid w:val="009E641D"/>
    <w:rsid w:val="009E66CE"/>
    <w:rsid w:val="009E68CC"/>
    <w:rsid w:val="009E6B29"/>
    <w:rsid w:val="009E6EF3"/>
    <w:rsid w:val="009E6F2A"/>
    <w:rsid w:val="009E6F6E"/>
    <w:rsid w:val="009E7002"/>
    <w:rsid w:val="009E798E"/>
    <w:rsid w:val="009E7D58"/>
    <w:rsid w:val="009F06E6"/>
    <w:rsid w:val="009F06F6"/>
    <w:rsid w:val="009F074E"/>
    <w:rsid w:val="009F08AB"/>
    <w:rsid w:val="009F0B48"/>
    <w:rsid w:val="009F0C38"/>
    <w:rsid w:val="009F0CD1"/>
    <w:rsid w:val="009F1033"/>
    <w:rsid w:val="009F1417"/>
    <w:rsid w:val="009F1772"/>
    <w:rsid w:val="009F187B"/>
    <w:rsid w:val="009F18E2"/>
    <w:rsid w:val="009F1933"/>
    <w:rsid w:val="009F240E"/>
    <w:rsid w:val="009F2E7E"/>
    <w:rsid w:val="009F312B"/>
    <w:rsid w:val="009F31E0"/>
    <w:rsid w:val="009F32D6"/>
    <w:rsid w:val="009F39F6"/>
    <w:rsid w:val="009F3A4B"/>
    <w:rsid w:val="009F41E1"/>
    <w:rsid w:val="009F4375"/>
    <w:rsid w:val="009F4652"/>
    <w:rsid w:val="009F4834"/>
    <w:rsid w:val="009F4F05"/>
    <w:rsid w:val="009F542A"/>
    <w:rsid w:val="009F548A"/>
    <w:rsid w:val="009F5606"/>
    <w:rsid w:val="009F567D"/>
    <w:rsid w:val="009F58E9"/>
    <w:rsid w:val="009F59E4"/>
    <w:rsid w:val="009F5B8F"/>
    <w:rsid w:val="009F5CA4"/>
    <w:rsid w:val="009F61C8"/>
    <w:rsid w:val="009F61FB"/>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3DDF"/>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042"/>
    <w:rsid w:val="00A06CE9"/>
    <w:rsid w:val="00A06F57"/>
    <w:rsid w:val="00A07647"/>
    <w:rsid w:val="00A07654"/>
    <w:rsid w:val="00A0788D"/>
    <w:rsid w:val="00A07AF9"/>
    <w:rsid w:val="00A07B16"/>
    <w:rsid w:val="00A07EA6"/>
    <w:rsid w:val="00A101C3"/>
    <w:rsid w:val="00A102EF"/>
    <w:rsid w:val="00A1039C"/>
    <w:rsid w:val="00A10584"/>
    <w:rsid w:val="00A105DB"/>
    <w:rsid w:val="00A106FE"/>
    <w:rsid w:val="00A108AD"/>
    <w:rsid w:val="00A1097B"/>
    <w:rsid w:val="00A109B6"/>
    <w:rsid w:val="00A10B48"/>
    <w:rsid w:val="00A10C31"/>
    <w:rsid w:val="00A10D5D"/>
    <w:rsid w:val="00A114B5"/>
    <w:rsid w:val="00A115BF"/>
    <w:rsid w:val="00A115F5"/>
    <w:rsid w:val="00A11A13"/>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D2C"/>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8F3"/>
    <w:rsid w:val="00A21A9D"/>
    <w:rsid w:val="00A21AAA"/>
    <w:rsid w:val="00A21B62"/>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614"/>
    <w:rsid w:val="00A2470A"/>
    <w:rsid w:val="00A2481C"/>
    <w:rsid w:val="00A24CCF"/>
    <w:rsid w:val="00A25A28"/>
    <w:rsid w:val="00A25EE4"/>
    <w:rsid w:val="00A2610A"/>
    <w:rsid w:val="00A261E4"/>
    <w:rsid w:val="00A26883"/>
    <w:rsid w:val="00A26D4B"/>
    <w:rsid w:val="00A26D60"/>
    <w:rsid w:val="00A26EE0"/>
    <w:rsid w:val="00A271A7"/>
    <w:rsid w:val="00A27C2C"/>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7AD"/>
    <w:rsid w:val="00A34C1C"/>
    <w:rsid w:val="00A34D1D"/>
    <w:rsid w:val="00A34E2D"/>
    <w:rsid w:val="00A34F2A"/>
    <w:rsid w:val="00A352E3"/>
    <w:rsid w:val="00A35683"/>
    <w:rsid w:val="00A35735"/>
    <w:rsid w:val="00A35A0B"/>
    <w:rsid w:val="00A362CB"/>
    <w:rsid w:val="00A36694"/>
    <w:rsid w:val="00A36A6F"/>
    <w:rsid w:val="00A36AB5"/>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2F5"/>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1B80"/>
    <w:rsid w:val="00A51C7A"/>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6F4A"/>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843"/>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0E7"/>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5D08"/>
    <w:rsid w:val="00A7628C"/>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6B1"/>
    <w:rsid w:val="00A84723"/>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0B"/>
    <w:rsid w:val="00A94F81"/>
    <w:rsid w:val="00A9505F"/>
    <w:rsid w:val="00A95262"/>
    <w:rsid w:val="00A9526D"/>
    <w:rsid w:val="00A95464"/>
    <w:rsid w:val="00A959A3"/>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D7A"/>
    <w:rsid w:val="00A97E7B"/>
    <w:rsid w:val="00AA0003"/>
    <w:rsid w:val="00AA0BE7"/>
    <w:rsid w:val="00AA1105"/>
    <w:rsid w:val="00AA157D"/>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1DC"/>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9EB"/>
    <w:rsid w:val="00AA7C4F"/>
    <w:rsid w:val="00AA7CEB"/>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1D8"/>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857"/>
    <w:rsid w:val="00AC08C0"/>
    <w:rsid w:val="00AC091F"/>
    <w:rsid w:val="00AC0C7B"/>
    <w:rsid w:val="00AC1191"/>
    <w:rsid w:val="00AC1281"/>
    <w:rsid w:val="00AC262F"/>
    <w:rsid w:val="00AC2CB5"/>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A35"/>
    <w:rsid w:val="00AD1DFE"/>
    <w:rsid w:val="00AD1E0F"/>
    <w:rsid w:val="00AD1F06"/>
    <w:rsid w:val="00AD2082"/>
    <w:rsid w:val="00AD2176"/>
    <w:rsid w:val="00AD2264"/>
    <w:rsid w:val="00AD2507"/>
    <w:rsid w:val="00AD284F"/>
    <w:rsid w:val="00AD28FD"/>
    <w:rsid w:val="00AD2ACB"/>
    <w:rsid w:val="00AD2B49"/>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60CA"/>
    <w:rsid w:val="00AD63BE"/>
    <w:rsid w:val="00AD64A6"/>
    <w:rsid w:val="00AD6C4E"/>
    <w:rsid w:val="00AD6C7F"/>
    <w:rsid w:val="00AD6C80"/>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34E"/>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1D5"/>
    <w:rsid w:val="00AF22BA"/>
    <w:rsid w:val="00AF24DB"/>
    <w:rsid w:val="00AF2855"/>
    <w:rsid w:val="00AF28B0"/>
    <w:rsid w:val="00AF2B5B"/>
    <w:rsid w:val="00AF2BB4"/>
    <w:rsid w:val="00AF2DED"/>
    <w:rsid w:val="00AF324E"/>
    <w:rsid w:val="00AF3618"/>
    <w:rsid w:val="00AF3C80"/>
    <w:rsid w:val="00AF3C8C"/>
    <w:rsid w:val="00AF3CE0"/>
    <w:rsid w:val="00AF4014"/>
    <w:rsid w:val="00AF41FC"/>
    <w:rsid w:val="00AF4239"/>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1F75"/>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423"/>
    <w:rsid w:val="00B04D36"/>
    <w:rsid w:val="00B04DEC"/>
    <w:rsid w:val="00B04F11"/>
    <w:rsid w:val="00B0507F"/>
    <w:rsid w:val="00B054B0"/>
    <w:rsid w:val="00B054CE"/>
    <w:rsid w:val="00B05688"/>
    <w:rsid w:val="00B056D0"/>
    <w:rsid w:val="00B05A01"/>
    <w:rsid w:val="00B05DA4"/>
    <w:rsid w:val="00B06598"/>
    <w:rsid w:val="00B06AF4"/>
    <w:rsid w:val="00B06C77"/>
    <w:rsid w:val="00B06D40"/>
    <w:rsid w:val="00B075EC"/>
    <w:rsid w:val="00B07628"/>
    <w:rsid w:val="00B07B5E"/>
    <w:rsid w:val="00B07CBE"/>
    <w:rsid w:val="00B07CDF"/>
    <w:rsid w:val="00B07F35"/>
    <w:rsid w:val="00B1093D"/>
    <w:rsid w:val="00B10BD1"/>
    <w:rsid w:val="00B10C27"/>
    <w:rsid w:val="00B10E06"/>
    <w:rsid w:val="00B10FC2"/>
    <w:rsid w:val="00B1115F"/>
    <w:rsid w:val="00B111BF"/>
    <w:rsid w:val="00B112B0"/>
    <w:rsid w:val="00B114C4"/>
    <w:rsid w:val="00B1158C"/>
    <w:rsid w:val="00B115A1"/>
    <w:rsid w:val="00B11882"/>
    <w:rsid w:val="00B118D4"/>
    <w:rsid w:val="00B11E29"/>
    <w:rsid w:val="00B11F27"/>
    <w:rsid w:val="00B12440"/>
    <w:rsid w:val="00B12F78"/>
    <w:rsid w:val="00B1339A"/>
    <w:rsid w:val="00B137BE"/>
    <w:rsid w:val="00B137D3"/>
    <w:rsid w:val="00B1388A"/>
    <w:rsid w:val="00B13936"/>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5A5"/>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358"/>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4E90"/>
    <w:rsid w:val="00B3511C"/>
    <w:rsid w:val="00B351EC"/>
    <w:rsid w:val="00B35258"/>
    <w:rsid w:val="00B3539A"/>
    <w:rsid w:val="00B355B8"/>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27"/>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1AE"/>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D4E"/>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62B"/>
    <w:rsid w:val="00B63870"/>
    <w:rsid w:val="00B63E99"/>
    <w:rsid w:val="00B640AB"/>
    <w:rsid w:val="00B64398"/>
    <w:rsid w:val="00B64484"/>
    <w:rsid w:val="00B645EE"/>
    <w:rsid w:val="00B645F8"/>
    <w:rsid w:val="00B646A6"/>
    <w:rsid w:val="00B64FC1"/>
    <w:rsid w:val="00B6510E"/>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3E8B"/>
    <w:rsid w:val="00B74182"/>
    <w:rsid w:val="00B741DB"/>
    <w:rsid w:val="00B74791"/>
    <w:rsid w:val="00B74A0D"/>
    <w:rsid w:val="00B74B68"/>
    <w:rsid w:val="00B74C42"/>
    <w:rsid w:val="00B74E1C"/>
    <w:rsid w:val="00B74EC0"/>
    <w:rsid w:val="00B753F1"/>
    <w:rsid w:val="00B754D1"/>
    <w:rsid w:val="00B754FE"/>
    <w:rsid w:val="00B75667"/>
    <w:rsid w:val="00B75BBE"/>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7A4"/>
    <w:rsid w:val="00B857F1"/>
    <w:rsid w:val="00B85A82"/>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630"/>
    <w:rsid w:val="00B977E6"/>
    <w:rsid w:val="00B97AC0"/>
    <w:rsid w:val="00B97B85"/>
    <w:rsid w:val="00BA067F"/>
    <w:rsid w:val="00BA0719"/>
    <w:rsid w:val="00BA09FB"/>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143"/>
    <w:rsid w:val="00BA6282"/>
    <w:rsid w:val="00BA659A"/>
    <w:rsid w:val="00BA6873"/>
    <w:rsid w:val="00BA68C1"/>
    <w:rsid w:val="00BA6CFD"/>
    <w:rsid w:val="00BA7423"/>
    <w:rsid w:val="00BA7428"/>
    <w:rsid w:val="00BA7541"/>
    <w:rsid w:val="00BA7688"/>
    <w:rsid w:val="00BA7945"/>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3DA"/>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4E08"/>
    <w:rsid w:val="00BB5321"/>
    <w:rsid w:val="00BB56F2"/>
    <w:rsid w:val="00BB56F3"/>
    <w:rsid w:val="00BB5C62"/>
    <w:rsid w:val="00BB5EB1"/>
    <w:rsid w:val="00BB5FC3"/>
    <w:rsid w:val="00BB61DC"/>
    <w:rsid w:val="00BB6431"/>
    <w:rsid w:val="00BB6472"/>
    <w:rsid w:val="00BB652E"/>
    <w:rsid w:val="00BB6A8B"/>
    <w:rsid w:val="00BB6B3E"/>
    <w:rsid w:val="00BB6C81"/>
    <w:rsid w:val="00BB6D67"/>
    <w:rsid w:val="00BB705F"/>
    <w:rsid w:val="00BB71EC"/>
    <w:rsid w:val="00BB723D"/>
    <w:rsid w:val="00BB724B"/>
    <w:rsid w:val="00BB7634"/>
    <w:rsid w:val="00BB7954"/>
    <w:rsid w:val="00BB7B50"/>
    <w:rsid w:val="00BB7D34"/>
    <w:rsid w:val="00BB7E4A"/>
    <w:rsid w:val="00BB7F6E"/>
    <w:rsid w:val="00BC0203"/>
    <w:rsid w:val="00BC069F"/>
    <w:rsid w:val="00BC130E"/>
    <w:rsid w:val="00BC14DF"/>
    <w:rsid w:val="00BC15C0"/>
    <w:rsid w:val="00BC16BF"/>
    <w:rsid w:val="00BC175A"/>
    <w:rsid w:val="00BC1801"/>
    <w:rsid w:val="00BC196E"/>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2"/>
    <w:rsid w:val="00BC42CB"/>
    <w:rsid w:val="00BC45A8"/>
    <w:rsid w:val="00BC494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6CE0"/>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1C2E"/>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F3"/>
    <w:rsid w:val="00BF0F15"/>
    <w:rsid w:val="00BF0F94"/>
    <w:rsid w:val="00BF10D2"/>
    <w:rsid w:val="00BF120B"/>
    <w:rsid w:val="00BF12B0"/>
    <w:rsid w:val="00BF1309"/>
    <w:rsid w:val="00BF18A7"/>
    <w:rsid w:val="00BF1B36"/>
    <w:rsid w:val="00BF1E13"/>
    <w:rsid w:val="00BF2023"/>
    <w:rsid w:val="00BF220D"/>
    <w:rsid w:val="00BF2372"/>
    <w:rsid w:val="00BF2817"/>
    <w:rsid w:val="00BF29F8"/>
    <w:rsid w:val="00BF2A39"/>
    <w:rsid w:val="00BF2D59"/>
    <w:rsid w:val="00BF2F3D"/>
    <w:rsid w:val="00BF31CB"/>
    <w:rsid w:val="00BF33B8"/>
    <w:rsid w:val="00BF37FE"/>
    <w:rsid w:val="00BF3B91"/>
    <w:rsid w:val="00BF3C10"/>
    <w:rsid w:val="00BF3DCE"/>
    <w:rsid w:val="00BF3FFA"/>
    <w:rsid w:val="00BF419D"/>
    <w:rsid w:val="00BF439B"/>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2E23"/>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AF6"/>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C3E"/>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C34"/>
    <w:rsid w:val="00C17D7E"/>
    <w:rsid w:val="00C17D89"/>
    <w:rsid w:val="00C2022B"/>
    <w:rsid w:val="00C202D5"/>
    <w:rsid w:val="00C20404"/>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3FB1"/>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1C"/>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7"/>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2D8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855"/>
    <w:rsid w:val="00C52BEC"/>
    <w:rsid w:val="00C52C1B"/>
    <w:rsid w:val="00C531B4"/>
    <w:rsid w:val="00C532F9"/>
    <w:rsid w:val="00C537F5"/>
    <w:rsid w:val="00C53D25"/>
    <w:rsid w:val="00C53E1D"/>
    <w:rsid w:val="00C53E22"/>
    <w:rsid w:val="00C54002"/>
    <w:rsid w:val="00C545B1"/>
    <w:rsid w:val="00C5462F"/>
    <w:rsid w:val="00C547F4"/>
    <w:rsid w:val="00C548BE"/>
    <w:rsid w:val="00C5492C"/>
    <w:rsid w:val="00C54B97"/>
    <w:rsid w:val="00C54C62"/>
    <w:rsid w:val="00C54C97"/>
    <w:rsid w:val="00C553F5"/>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DF3"/>
    <w:rsid w:val="00C64EDC"/>
    <w:rsid w:val="00C654A7"/>
    <w:rsid w:val="00C65C7A"/>
    <w:rsid w:val="00C65D24"/>
    <w:rsid w:val="00C65E90"/>
    <w:rsid w:val="00C65F58"/>
    <w:rsid w:val="00C66571"/>
    <w:rsid w:val="00C666DB"/>
    <w:rsid w:val="00C667F6"/>
    <w:rsid w:val="00C66B89"/>
    <w:rsid w:val="00C66C34"/>
    <w:rsid w:val="00C67231"/>
    <w:rsid w:val="00C67651"/>
    <w:rsid w:val="00C67768"/>
    <w:rsid w:val="00C67825"/>
    <w:rsid w:val="00C67C0C"/>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74"/>
    <w:rsid w:val="00C732C5"/>
    <w:rsid w:val="00C734E0"/>
    <w:rsid w:val="00C7357D"/>
    <w:rsid w:val="00C73C59"/>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57E"/>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6BF5"/>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09A"/>
    <w:rsid w:val="00C9318C"/>
    <w:rsid w:val="00C9323B"/>
    <w:rsid w:val="00C93297"/>
    <w:rsid w:val="00C93F5E"/>
    <w:rsid w:val="00C945C2"/>
    <w:rsid w:val="00C945EC"/>
    <w:rsid w:val="00C94C81"/>
    <w:rsid w:val="00C94E45"/>
    <w:rsid w:val="00C95300"/>
    <w:rsid w:val="00C95548"/>
    <w:rsid w:val="00C95730"/>
    <w:rsid w:val="00C95962"/>
    <w:rsid w:val="00C95CD4"/>
    <w:rsid w:val="00C95DA0"/>
    <w:rsid w:val="00C965B1"/>
    <w:rsid w:val="00C96610"/>
    <w:rsid w:val="00C96FE0"/>
    <w:rsid w:val="00C970B0"/>
    <w:rsid w:val="00C97643"/>
    <w:rsid w:val="00C97AF1"/>
    <w:rsid w:val="00CA0052"/>
    <w:rsid w:val="00CA0079"/>
    <w:rsid w:val="00CA0186"/>
    <w:rsid w:val="00CA063D"/>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2FAD"/>
    <w:rsid w:val="00CB322F"/>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8F6"/>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1F9B"/>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0C6"/>
    <w:rsid w:val="00CC5702"/>
    <w:rsid w:val="00CC57AE"/>
    <w:rsid w:val="00CC5DC6"/>
    <w:rsid w:val="00CC5E51"/>
    <w:rsid w:val="00CC606C"/>
    <w:rsid w:val="00CC60E5"/>
    <w:rsid w:val="00CC6408"/>
    <w:rsid w:val="00CC6426"/>
    <w:rsid w:val="00CC656C"/>
    <w:rsid w:val="00CC6699"/>
    <w:rsid w:val="00CC6B0F"/>
    <w:rsid w:val="00CC6C99"/>
    <w:rsid w:val="00CC703D"/>
    <w:rsid w:val="00CC7148"/>
    <w:rsid w:val="00CC724E"/>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590"/>
    <w:rsid w:val="00CD481A"/>
    <w:rsid w:val="00CD4822"/>
    <w:rsid w:val="00CD492B"/>
    <w:rsid w:val="00CD4FF7"/>
    <w:rsid w:val="00CD52D1"/>
    <w:rsid w:val="00CD52F0"/>
    <w:rsid w:val="00CD5682"/>
    <w:rsid w:val="00CD589D"/>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1A4"/>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923"/>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34"/>
    <w:rsid w:val="00D010E6"/>
    <w:rsid w:val="00D015BC"/>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2FDF"/>
    <w:rsid w:val="00D13688"/>
    <w:rsid w:val="00D13880"/>
    <w:rsid w:val="00D13BBC"/>
    <w:rsid w:val="00D13CCD"/>
    <w:rsid w:val="00D14204"/>
    <w:rsid w:val="00D145FE"/>
    <w:rsid w:val="00D15D5B"/>
    <w:rsid w:val="00D15D9D"/>
    <w:rsid w:val="00D15E69"/>
    <w:rsid w:val="00D1624D"/>
    <w:rsid w:val="00D16572"/>
    <w:rsid w:val="00D1678C"/>
    <w:rsid w:val="00D16BA8"/>
    <w:rsid w:val="00D171C2"/>
    <w:rsid w:val="00D17350"/>
    <w:rsid w:val="00D174E5"/>
    <w:rsid w:val="00D17D60"/>
    <w:rsid w:val="00D17E74"/>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479"/>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8CC"/>
    <w:rsid w:val="00D40925"/>
    <w:rsid w:val="00D40D19"/>
    <w:rsid w:val="00D40E25"/>
    <w:rsid w:val="00D40E78"/>
    <w:rsid w:val="00D40FC3"/>
    <w:rsid w:val="00D41009"/>
    <w:rsid w:val="00D41198"/>
    <w:rsid w:val="00D4119E"/>
    <w:rsid w:val="00D4130A"/>
    <w:rsid w:val="00D4149D"/>
    <w:rsid w:val="00D41595"/>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D4F"/>
    <w:rsid w:val="00D51F84"/>
    <w:rsid w:val="00D52200"/>
    <w:rsid w:val="00D52460"/>
    <w:rsid w:val="00D5252F"/>
    <w:rsid w:val="00D5294C"/>
    <w:rsid w:val="00D52ACC"/>
    <w:rsid w:val="00D52F99"/>
    <w:rsid w:val="00D5373C"/>
    <w:rsid w:val="00D53768"/>
    <w:rsid w:val="00D537C6"/>
    <w:rsid w:val="00D53C63"/>
    <w:rsid w:val="00D54288"/>
    <w:rsid w:val="00D543F7"/>
    <w:rsid w:val="00D5479C"/>
    <w:rsid w:val="00D54830"/>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67"/>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B60"/>
    <w:rsid w:val="00D70F5E"/>
    <w:rsid w:val="00D70F87"/>
    <w:rsid w:val="00D7123A"/>
    <w:rsid w:val="00D713BC"/>
    <w:rsid w:val="00D71432"/>
    <w:rsid w:val="00D71445"/>
    <w:rsid w:val="00D71A5F"/>
    <w:rsid w:val="00D71CCE"/>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307"/>
    <w:rsid w:val="00D75528"/>
    <w:rsid w:val="00D7568F"/>
    <w:rsid w:val="00D75843"/>
    <w:rsid w:val="00D758A0"/>
    <w:rsid w:val="00D758A1"/>
    <w:rsid w:val="00D75CD8"/>
    <w:rsid w:val="00D75DDB"/>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71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116"/>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BFD"/>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117"/>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3F99"/>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5A5"/>
    <w:rsid w:val="00DC064B"/>
    <w:rsid w:val="00DC0715"/>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6A99"/>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897"/>
    <w:rsid w:val="00DD49D3"/>
    <w:rsid w:val="00DD52E9"/>
    <w:rsid w:val="00DD5514"/>
    <w:rsid w:val="00DD5534"/>
    <w:rsid w:val="00DD5AFD"/>
    <w:rsid w:val="00DD619A"/>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6C3"/>
    <w:rsid w:val="00DE3BB9"/>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CD0"/>
    <w:rsid w:val="00DE7D03"/>
    <w:rsid w:val="00DE7D0D"/>
    <w:rsid w:val="00DF0220"/>
    <w:rsid w:val="00DF02EC"/>
    <w:rsid w:val="00DF02F8"/>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965"/>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4B7"/>
    <w:rsid w:val="00E019EA"/>
    <w:rsid w:val="00E01D53"/>
    <w:rsid w:val="00E024AE"/>
    <w:rsid w:val="00E028E6"/>
    <w:rsid w:val="00E02C20"/>
    <w:rsid w:val="00E02E67"/>
    <w:rsid w:val="00E03129"/>
    <w:rsid w:val="00E032C1"/>
    <w:rsid w:val="00E039C0"/>
    <w:rsid w:val="00E03B42"/>
    <w:rsid w:val="00E03B67"/>
    <w:rsid w:val="00E03C5F"/>
    <w:rsid w:val="00E03DF6"/>
    <w:rsid w:val="00E0430E"/>
    <w:rsid w:val="00E04345"/>
    <w:rsid w:val="00E046C1"/>
    <w:rsid w:val="00E0481F"/>
    <w:rsid w:val="00E048F8"/>
    <w:rsid w:val="00E049D3"/>
    <w:rsid w:val="00E049EC"/>
    <w:rsid w:val="00E04EE6"/>
    <w:rsid w:val="00E05204"/>
    <w:rsid w:val="00E05A43"/>
    <w:rsid w:val="00E05B03"/>
    <w:rsid w:val="00E05CEE"/>
    <w:rsid w:val="00E05CF1"/>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3BD"/>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789"/>
    <w:rsid w:val="00E148E0"/>
    <w:rsid w:val="00E14913"/>
    <w:rsid w:val="00E1496A"/>
    <w:rsid w:val="00E14E2C"/>
    <w:rsid w:val="00E150B1"/>
    <w:rsid w:val="00E151CB"/>
    <w:rsid w:val="00E15352"/>
    <w:rsid w:val="00E154A1"/>
    <w:rsid w:val="00E15587"/>
    <w:rsid w:val="00E1582F"/>
    <w:rsid w:val="00E15ADD"/>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BF3"/>
    <w:rsid w:val="00E17C3F"/>
    <w:rsid w:val="00E17CFB"/>
    <w:rsid w:val="00E202F9"/>
    <w:rsid w:val="00E20661"/>
    <w:rsid w:val="00E20862"/>
    <w:rsid w:val="00E20AD1"/>
    <w:rsid w:val="00E20E6F"/>
    <w:rsid w:val="00E21276"/>
    <w:rsid w:val="00E214FB"/>
    <w:rsid w:val="00E21622"/>
    <w:rsid w:val="00E21624"/>
    <w:rsid w:val="00E216A5"/>
    <w:rsid w:val="00E21CCC"/>
    <w:rsid w:val="00E21EDB"/>
    <w:rsid w:val="00E21FD8"/>
    <w:rsid w:val="00E2244B"/>
    <w:rsid w:val="00E224C9"/>
    <w:rsid w:val="00E226D4"/>
    <w:rsid w:val="00E22770"/>
    <w:rsid w:val="00E229F7"/>
    <w:rsid w:val="00E22A10"/>
    <w:rsid w:val="00E22EE3"/>
    <w:rsid w:val="00E22F02"/>
    <w:rsid w:val="00E22FD3"/>
    <w:rsid w:val="00E23179"/>
    <w:rsid w:val="00E23224"/>
    <w:rsid w:val="00E23667"/>
    <w:rsid w:val="00E23851"/>
    <w:rsid w:val="00E23ACC"/>
    <w:rsid w:val="00E23ADB"/>
    <w:rsid w:val="00E23B4B"/>
    <w:rsid w:val="00E23B8C"/>
    <w:rsid w:val="00E24018"/>
    <w:rsid w:val="00E24066"/>
    <w:rsid w:val="00E240C9"/>
    <w:rsid w:val="00E24170"/>
    <w:rsid w:val="00E24448"/>
    <w:rsid w:val="00E24454"/>
    <w:rsid w:val="00E2446F"/>
    <w:rsid w:val="00E24D06"/>
    <w:rsid w:val="00E250DB"/>
    <w:rsid w:val="00E251FB"/>
    <w:rsid w:val="00E25386"/>
    <w:rsid w:val="00E25ADB"/>
    <w:rsid w:val="00E25F49"/>
    <w:rsid w:val="00E2617B"/>
    <w:rsid w:val="00E26731"/>
    <w:rsid w:val="00E2690E"/>
    <w:rsid w:val="00E26EDA"/>
    <w:rsid w:val="00E272FE"/>
    <w:rsid w:val="00E27C81"/>
    <w:rsid w:val="00E30517"/>
    <w:rsid w:val="00E3070A"/>
    <w:rsid w:val="00E307E4"/>
    <w:rsid w:val="00E30A72"/>
    <w:rsid w:val="00E30BDD"/>
    <w:rsid w:val="00E311A5"/>
    <w:rsid w:val="00E31371"/>
    <w:rsid w:val="00E31506"/>
    <w:rsid w:val="00E317A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B6F"/>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92E"/>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689B"/>
    <w:rsid w:val="00E57050"/>
    <w:rsid w:val="00E5711F"/>
    <w:rsid w:val="00E5765B"/>
    <w:rsid w:val="00E57D80"/>
    <w:rsid w:val="00E57EDF"/>
    <w:rsid w:val="00E6000E"/>
    <w:rsid w:val="00E60241"/>
    <w:rsid w:val="00E6029F"/>
    <w:rsid w:val="00E602C9"/>
    <w:rsid w:val="00E60369"/>
    <w:rsid w:val="00E608B7"/>
    <w:rsid w:val="00E60A62"/>
    <w:rsid w:val="00E60F80"/>
    <w:rsid w:val="00E612E6"/>
    <w:rsid w:val="00E61378"/>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9A5"/>
    <w:rsid w:val="00E64A2E"/>
    <w:rsid w:val="00E64D86"/>
    <w:rsid w:val="00E654C9"/>
    <w:rsid w:val="00E65804"/>
    <w:rsid w:val="00E65E6B"/>
    <w:rsid w:val="00E66244"/>
    <w:rsid w:val="00E662F7"/>
    <w:rsid w:val="00E6640D"/>
    <w:rsid w:val="00E66781"/>
    <w:rsid w:val="00E6682F"/>
    <w:rsid w:val="00E6691F"/>
    <w:rsid w:val="00E67387"/>
    <w:rsid w:val="00E67437"/>
    <w:rsid w:val="00E67C8B"/>
    <w:rsid w:val="00E7020E"/>
    <w:rsid w:val="00E705E5"/>
    <w:rsid w:val="00E7096D"/>
    <w:rsid w:val="00E70AE3"/>
    <w:rsid w:val="00E70B0C"/>
    <w:rsid w:val="00E710FA"/>
    <w:rsid w:val="00E71417"/>
    <w:rsid w:val="00E7172F"/>
    <w:rsid w:val="00E719FA"/>
    <w:rsid w:val="00E71DF1"/>
    <w:rsid w:val="00E71E2E"/>
    <w:rsid w:val="00E722EF"/>
    <w:rsid w:val="00E723D3"/>
    <w:rsid w:val="00E7242A"/>
    <w:rsid w:val="00E7245A"/>
    <w:rsid w:val="00E724DE"/>
    <w:rsid w:val="00E72ABE"/>
    <w:rsid w:val="00E72B95"/>
    <w:rsid w:val="00E72BCC"/>
    <w:rsid w:val="00E73065"/>
    <w:rsid w:val="00E7306F"/>
    <w:rsid w:val="00E73E01"/>
    <w:rsid w:val="00E74190"/>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CBF"/>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9F9"/>
    <w:rsid w:val="00E80B6C"/>
    <w:rsid w:val="00E80B75"/>
    <w:rsid w:val="00E80F34"/>
    <w:rsid w:val="00E80FE7"/>
    <w:rsid w:val="00E810EC"/>
    <w:rsid w:val="00E8117B"/>
    <w:rsid w:val="00E8127B"/>
    <w:rsid w:val="00E81430"/>
    <w:rsid w:val="00E81490"/>
    <w:rsid w:val="00E815AA"/>
    <w:rsid w:val="00E81F9F"/>
    <w:rsid w:val="00E81FE9"/>
    <w:rsid w:val="00E81FFC"/>
    <w:rsid w:val="00E826C8"/>
    <w:rsid w:val="00E828C7"/>
    <w:rsid w:val="00E828DA"/>
    <w:rsid w:val="00E82D10"/>
    <w:rsid w:val="00E83280"/>
    <w:rsid w:val="00E832C9"/>
    <w:rsid w:val="00E8340C"/>
    <w:rsid w:val="00E83469"/>
    <w:rsid w:val="00E83BF7"/>
    <w:rsid w:val="00E83E6E"/>
    <w:rsid w:val="00E843F9"/>
    <w:rsid w:val="00E848F8"/>
    <w:rsid w:val="00E84A52"/>
    <w:rsid w:val="00E84A75"/>
    <w:rsid w:val="00E850F7"/>
    <w:rsid w:val="00E851C5"/>
    <w:rsid w:val="00E852E4"/>
    <w:rsid w:val="00E85483"/>
    <w:rsid w:val="00E859CA"/>
    <w:rsid w:val="00E85C47"/>
    <w:rsid w:val="00E86057"/>
    <w:rsid w:val="00E8605B"/>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3B3"/>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28B"/>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175"/>
    <w:rsid w:val="00EB338E"/>
    <w:rsid w:val="00EB3495"/>
    <w:rsid w:val="00EB35D4"/>
    <w:rsid w:val="00EB389F"/>
    <w:rsid w:val="00EB3953"/>
    <w:rsid w:val="00EB3A2B"/>
    <w:rsid w:val="00EB3CE0"/>
    <w:rsid w:val="00EB3DB0"/>
    <w:rsid w:val="00EB3F67"/>
    <w:rsid w:val="00EB410B"/>
    <w:rsid w:val="00EB42C8"/>
    <w:rsid w:val="00EB43F9"/>
    <w:rsid w:val="00EB447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30"/>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B3E"/>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08"/>
    <w:rsid w:val="00EE44A5"/>
    <w:rsid w:val="00EE4708"/>
    <w:rsid w:val="00EE4F27"/>
    <w:rsid w:val="00EE5112"/>
    <w:rsid w:val="00EE546D"/>
    <w:rsid w:val="00EE58ED"/>
    <w:rsid w:val="00EE5DC2"/>
    <w:rsid w:val="00EE62B4"/>
    <w:rsid w:val="00EE636D"/>
    <w:rsid w:val="00EE66B1"/>
    <w:rsid w:val="00EE6A8C"/>
    <w:rsid w:val="00EE6CB1"/>
    <w:rsid w:val="00EE6CCA"/>
    <w:rsid w:val="00EE6CE1"/>
    <w:rsid w:val="00EE6D48"/>
    <w:rsid w:val="00EE7265"/>
    <w:rsid w:val="00EE7726"/>
    <w:rsid w:val="00EE785F"/>
    <w:rsid w:val="00EE7D91"/>
    <w:rsid w:val="00EE7ECE"/>
    <w:rsid w:val="00EF0225"/>
    <w:rsid w:val="00EF05B7"/>
    <w:rsid w:val="00EF082A"/>
    <w:rsid w:val="00EF08CC"/>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E3E"/>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CF"/>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95"/>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A91"/>
    <w:rsid w:val="00F16BB1"/>
    <w:rsid w:val="00F16F7C"/>
    <w:rsid w:val="00F16FE9"/>
    <w:rsid w:val="00F17442"/>
    <w:rsid w:val="00F17A8F"/>
    <w:rsid w:val="00F2003B"/>
    <w:rsid w:val="00F20046"/>
    <w:rsid w:val="00F201EF"/>
    <w:rsid w:val="00F2021B"/>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DB1"/>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80F"/>
    <w:rsid w:val="00F25D3A"/>
    <w:rsid w:val="00F25E4C"/>
    <w:rsid w:val="00F25EB4"/>
    <w:rsid w:val="00F2617C"/>
    <w:rsid w:val="00F261C3"/>
    <w:rsid w:val="00F2623A"/>
    <w:rsid w:val="00F2643A"/>
    <w:rsid w:val="00F26886"/>
    <w:rsid w:val="00F2699C"/>
    <w:rsid w:val="00F26AF5"/>
    <w:rsid w:val="00F26DC6"/>
    <w:rsid w:val="00F27E0C"/>
    <w:rsid w:val="00F27E50"/>
    <w:rsid w:val="00F3002F"/>
    <w:rsid w:val="00F30031"/>
    <w:rsid w:val="00F30353"/>
    <w:rsid w:val="00F30469"/>
    <w:rsid w:val="00F30474"/>
    <w:rsid w:val="00F304EE"/>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157"/>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ACF"/>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A0A"/>
    <w:rsid w:val="00F61C29"/>
    <w:rsid w:val="00F61FDE"/>
    <w:rsid w:val="00F620AE"/>
    <w:rsid w:val="00F622E3"/>
    <w:rsid w:val="00F62377"/>
    <w:rsid w:val="00F62817"/>
    <w:rsid w:val="00F62B57"/>
    <w:rsid w:val="00F62DA7"/>
    <w:rsid w:val="00F62F24"/>
    <w:rsid w:val="00F63100"/>
    <w:rsid w:val="00F63289"/>
    <w:rsid w:val="00F6348E"/>
    <w:rsid w:val="00F6365A"/>
    <w:rsid w:val="00F636C2"/>
    <w:rsid w:val="00F636E5"/>
    <w:rsid w:val="00F63F91"/>
    <w:rsid w:val="00F6404E"/>
    <w:rsid w:val="00F6433C"/>
    <w:rsid w:val="00F6474A"/>
    <w:rsid w:val="00F64966"/>
    <w:rsid w:val="00F64DEC"/>
    <w:rsid w:val="00F64F9F"/>
    <w:rsid w:val="00F652BE"/>
    <w:rsid w:val="00F654FA"/>
    <w:rsid w:val="00F65D14"/>
    <w:rsid w:val="00F65E11"/>
    <w:rsid w:val="00F65ED4"/>
    <w:rsid w:val="00F660B8"/>
    <w:rsid w:val="00F6667D"/>
    <w:rsid w:val="00F66890"/>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54B"/>
    <w:rsid w:val="00F7564B"/>
    <w:rsid w:val="00F76337"/>
    <w:rsid w:val="00F763DF"/>
    <w:rsid w:val="00F76786"/>
    <w:rsid w:val="00F767ED"/>
    <w:rsid w:val="00F76841"/>
    <w:rsid w:val="00F768D8"/>
    <w:rsid w:val="00F769EF"/>
    <w:rsid w:val="00F76A60"/>
    <w:rsid w:val="00F76B03"/>
    <w:rsid w:val="00F76B74"/>
    <w:rsid w:val="00F76E45"/>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2"/>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AA1"/>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0DC"/>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56F"/>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955"/>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607"/>
    <w:rsid w:val="00FB07A3"/>
    <w:rsid w:val="00FB0D51"/>
    <w:rsid w:val="00FB0FD3"/>
    <w:rsid w:val="00FB15D5"/>
    <w:rsid w:val="00FB168B"/>
    <w:rsid w:val="00FB1694"/>
    <w:rsid w:val="00FB18E8"/>
    <w:rsid w:val="00FB19D8"/>
    <w:rsid w:val="00FB1CEE"/>
    <w:rsid w:val="00FB21B5"/>
    <w:rsid w:val="00FB22E5"/>
    <w:rsid w:val="00FB23F7"/>
    <w:rsid w:val="00FB281B"/>
    <w:rsid w:val="00FB2864"/>
    <w:rsid w:val="00FB2A57"/>
    <w:rsid w:val="00FB2F94"/>
    <w:rsid w:val="00FB34CE"/>
    <w:rsid w:val="00FB3CD6"/>
    <w:rsid w:val="00FB3D0B"/>
    <w:rsid w:val="00FB3D3D"/>
    <w:rsid w:val="00FB3DCB"/>
    <w:rsid w:val="00FB4002"/>
    <w:rsid w:val="00FB4065"/>
    <w:rsid w:val="00FB43F5"/>
    <w:rsid w:val="00FB4760"/>
    <w:rsid w:val="00FB47B5"/>
    <w:rsid w:val="00FB47F4"/>
    <w:rsid w:val="00FB4843"/>
    <w:rsid w:val="00FB4931"/>
    <w:rsid w:val="00FB4AB0"/>
    <w:rsid w:val="00FB4F15"/>
    <w:rsid w:val="00FB52FD"/>
    <w:rsid w:val="00FB55B3"/>
    <w:rsid w:val="00FB57A7"/>
    <w:rsid w:val="00FB59F8"/>
    <w:rsid w:val="00FB5A6F"/>
    <w:rsid w:val="00FB5B21"/>
    <w:rsid w:val="00FB5C88"/>
    <w:rsid w:val="00FB5E12"/>
    <w:rsid w:val="00FB601D"/>
    <w:rsid w:val="00FB6102"/>
    <w:rsid w:val="00FB61DE"/>
    <w:rsid w:val="00FB6401"/>
    <w:rsid w:val="00FB64C5"/>
    <w:rsid w:val="00FB65C1"/>
    <w:rsid w:val="00FB68CE"/>
    <w:rsid w:val="00FB6B9D"/>
    <w:rsid w:val="00FB72CB"/>
    <w:rsid w:val="00FB77BB"/>
    <w:rsid w:val="00FB7953"/>
    <w:rsid w:val="00FB7A9C"/>
    <w:rsid w:val="00FB7B85"/>
    <w:rsid w:val="00FB7D1C"/>
    <w:rsid w:val="00FC04F0"/>
    <w:rsid w:val="00FC0AB4"/>
    <w:rsid w:val="00FC0B9B"/>
    <w:rsid w:val="00FC0DAC"/>
    <w:rsid w:val="00FC0E12"/>
    <w:rsid w:val="00FC100D"/>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2B6"/>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C7"/>
    <w:rsid w:val="00FD3EE6"/>
    <w:rsid w:val="00FD4620"/>
    <w:rsid w:val="00FD48FE"/>
    <w:rsid w:val="00FD49E0"/>
    <w:rsid w:val="00FD4CC0"/>
    <w:rsid w:val="00FD4D83"/>
    <w:rsid w:val="00FD53A6"/>
    <w:rsid w:val="00FD5971"/>
    <w:rsid w:val="00FD5EB1"/>
    <w:rsid w:val="00FD6318"/>
    <w:rsid w:val="00FD6789"/>
    <w:rsid w:val="00FD6808"/>
    <w:rsid w:val="00FD6A3D"/>
    <w:rsid w:val="00FD6A48"/>
    <w:rsid w:val="00FD6B32"/>
    <w:rsid w:val="00FD6F9D"/>
    <w:rsid w:val="00FD7001"/>
    <w:rsid w:val="00FD71FF"/>
    <w:rsid w:val="00FD7240"/>
    <w:rsid w:val="00FD72D9"/>
    <w:rsid w:val="00FD73AE"/>
    <w:rsid w:val="00FD794E"/>
    <w:rsid w:val="00FD7F6A"/>
    <w:rsid w:val="00FE00A9"/>
    <w:rsid w:val="00FE04B6"/>
    <w:rsid w:val="00FE05E5"/>
    <w:rsid w:val="00FE0657"/>
    <w:rsid w:val="00FE0974"/>
    <w:rsid w:val="00FE0BEC"/>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74E"/>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4CF"/>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69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1"/>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character" w:customStyle="1" w:styleId="ui-provider">
    <w:name w:val="ui-provider"/>
    <w:basedOn w:val="DefaultParagraphFont"/>
    <w:rsid w:val="00952E32"/>
  </w:style>
  <w:style w:type="paragraph" w:customStyle="1" w:styleId="Doc-text2">
    <w:name w:val="Doc-text2"/>
    <w:basedOn w:val="Normal"/>
    <w:link w:val="Doc-text2Char"/>
    <w:qFormat/>
    <w:rsid w:val="009946D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46DA"/>
    <w:rPr>
      <w:rFonts w:ascii="Arial" w:eastAsia="MS Mincho" w:hAnsi="Arial"/>
      <w:szCs w:val="24"/>
      <w:lang w:val="en-GB" w:eastAsia="en-GB"/>
    </w:rPr>
  </w:style>
  <w:style w:type="character" w:customStyle="1" w:styleId="NOChar1">
    <w:name w:val="NO Char1"/>
    <w:link w:val="NO"/>
    <w:qFormat/>
    <w:locked/>
    <w:rsid w:val="00FF274E"/>
    <w:rPr>
      <w:rFonts w:ascii="Times New Roman" w:hAnsi="Times New Roman"/>
      <w:lang w:val="en-GB"/>
    </w:rPr>
  </w:style>
  <w:style w:type="paragraph" w:customStyle="1" w:styleId="Editorsnote0">
    <w:name w:val="Editor´s note"/>
    <w:basedOn w:val="List5"/>
    <w:next w:val="Normal"/>
    <w:link w:val="EditorsnoteChar"/>
    <w:qFormat/>
    <w:rsid w:val="00FF274E"/>
    <w:rPr>
      <w:rFonts w:eastAsia="Times New Roman"/>
      <w:lang w:eastAsia="zh-CN"/>
    </w:rPr>
  </w:style>
  <w:style w:type="character" w:customStyle="1" w:styleId="EditorsnoteChar">
    <w:name w:val="Editor´s note Char"/>
    <w:link w:val="Editorsnote0"/>
    <w:qFormat/>
    <w:rsid w:val="00FF274E"/>
    <w:rPr>
      <w:rFonts w:ascii="Times New Roman" w:eastAsia="Times New Roman" w:hAnsi="Times New Roman"/>
      <w:lang w:val="en-GB" w:eastAsia="zh-CN"/>
    </w:rPr>
  </w:style>
  <w:style w:type="character" w:styleId="UnresolvedMention">
    <w:name w:val="Unresolved Mention"/>
    <w:basedOn w:val="DefaultParagraphFont"/>
    <w:uiPriority w:val="99"/>
    <w:semiHidden/>
    <w:unhideWhenUsed/>
    <w:rsid w:val="00BB4E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397114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04588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5346">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9092129">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570748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0918959">
      <w:bodyDiv w:val="1"/>
      <w:marLeft w:val="0"/>
      <w:marRight w:val="0"/>
      <w:marTop w:val="0"/>
      <w:marBottom w:val="0"/>
      <w:divBdr>
        <w:top w:val="none" w:sz="0" w:space="0" w:color="auto"/>
        <w:left w:val="none" w:sz="0" w:space="0" w:color="auto"/>
        <w:bottom w:val="none" w:sz="0" w:space="0" w:color="auto"/>
        <w:right w:val="none" w:sz="0" w:space="0" w:color="auto"/>
      </w:divBdr>
    </w:div>
    <w:div w:id="518935402">
      <w:bodyDiv w:val="1"/>
      <w:marLeft w:val="0"/>
      <w:marRight w:val="0"/>
      <w:marTop w:val="0"/>
      <w:marBottom w:val="0"/>
      <w:divBdr>
        <w:top w:val="none" w:sz="0" w:space="0" w:color="auto"/>
        <w:left w:val="none" w:sz="0" w:space="0" w:color="auto"/>
        <w:bottom w:val="none" w:sz="0" w:space="0" w:color="auto"/>
        <w:right w:val="none" w:sz="0" w:space="0" w:color="auto"/>
      </w:divBdr>
      <w:divsChild>
        <w:div w:id="1537506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6500546">
      <w:bodyDiv w:val="1"/>
      <w:marLeft w:val="0"/>
      <w:marRight w:val="0"/>
      <w:marTop w:val="0"/>
      <w:marBottom w:val="0"/>
      <w:divBdr>
        <w:top w:val="none" w:sz="0" w:space="0" w:color="auto"/>
        <w:left w:val="none" w:sz="0" w:space="0" w:color="auto"/>
        <w:bottom w:val="none" w:sz="0" w:space="0" w:color="auto"/>
        <w:right w:val="none" w:sz="0" w:space="0" w:color="auto"/>
      </w:divBdr>
    </w:div>
    <w:div w:id="574979032">
      <w:bodyDiv w:val="1"/>
      <w:marLeft w:val="0"/>
      <w:marRight w:val="0"/>
      <w:marTop w:val="0"/>
      <w:marBottom w:val="0"/>
      <w:divBdr>
        <w:top w:val="none" w:sz="0" w:space="0" w:color="auto"/>
        <w:left w:val="none" w:sz="0" w:space="0" w:color="auto"/>
        <w:bottom w:val="none" w:sz="0" w:space="0" w:color="auto"/>
        <w:right w:val="none" w:sz="0" w:space="0" w:color="auto"/>
      </w:divBdr>
      <w:divsChild>
        <w:div w:id="3935512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57831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549038">
      <w:bodyDiv w:val="1"/>
      <w:marLeft w:val="0"/>
      <w:marRight w:val="0"/>
      <w:marTop w:val="0"/>
      <w:marBottom w:val="0"/>
      <w:divBdr>
        <w:top w:val="none" w:sz="0" w:space="0" w:color="auto"/>
        <w:left w:val="none" w:sz="0" w:space="0" w:color="auto"/>
        <w:bottom w:val="none" w:sz="0" w:space="0" w:color="auto"/>
        <w:right w:val="none" w:sz="0" w:space="0" w:color="auto"/>
      </w:divBdr>
    </w:div>
    <w:div w:id="807478938">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174630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08349862">
      <w:bodyDiv w:val="1"/>
      <w:marLeft w:val="0"/>
      <w:marRight w:val="0"/>
      <w:marTop w:val="0"/>
      <w:marBottom w:val="0"/>
      <w:divBdr>
        <w:top w:val="none" w:sz="0" w:space="0" w:color="auto"/>
        <w:left w:val="none" w:sz="0" w:space="0" w:color="auto"/>
        <w:bottom w:val="none" w:sz="0" w:space="0" w:color="auto"/>
        <w:right w:val="none" w:sz="0" w:space="0" w:color="auto"/>
      </w:divBdr>
      <w:divsChild>
        <w:div w:id="10430922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6090711">
      <w:bodyDiv w:val="1"/>
      <w:marLeft w:val="0"/>
      <w:marRight w:val="0"/>
      <w:marTop w:val="0"/>
      <w:marBottom w:val="0"/>
      <w:divBdr>
        <w:top w:val="none" w:sz="0" w:space="0" w:color="auto"/>
        <w:left w:val="none" w:sz="0" w:space="0" w:color="auto"/>
        <w:bottom w:val="none" w:sz="0" w:space="0" w:color="auto"/>
        <w:right w:val="none" w:sz="0" w:space="0" w:color="auto"/>
      </w:divBdr>
    </w:div>
    <w:div w:id="93540102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748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6795185">
      <w:bodyDiv w:val="1"/>
      <w:marLeft w:val="0"/>
      <w:marRight w:val="0"/>
      <w:marTop w:val="0"/>
      <w:marBottom w:val="0"/>
      <w:divBdr>
        <w:top w:val="none" w:sz="0" w:space="0" w:color="auto"/>
        <w:left w:val="none" w:sz="0" w:space="0" w:color="auto"/>
        <w:bottom w:val="none" w:sz="0" w:space="0" w:color="auto"/>
        <w:right w:val="none" w:sz="0" w:space="0" w:color="auto"/>
      </w:divBdr>
      <w:divsChild>
        <w:div w:id="1275944191">
          <w:marLeft w:val="446"/>
          <w:marRight w:val="0"/>
          <w:marTop w:val="0"/>
          <w:marBottom w:val="0"/>
          <w:divBdr>
            <w:top w:val="none" w:sz="0" w:space="0" w:color="auto"/>
            <w:left w:val="none" w:sz="0" w:space="0" w:color="auto"/>
            <w:bottom w:val="none" w:sz="0" w:space="0" w:color="auto"/>
            <w:right w:val="none" w:sz="0" w:space="0" w:color="auto"/>
          </w:divBdr>
        </w:div>
        <w:div w:id="1812214459">
          <w:marLeft w:val="446"/>
          <w:marRight w:val="0"/>
          <w:marTop w:val="0"/>
          <w:marBottom w:val="0"/>
          <w:divBdr>
            <w:top w:val="none" w:sz="0" w:space="0" w:color="auto"/>
            <w:left w:val="none" w:sz="0" w:space="0" w:color="auto"/>
            <w:bottom w:val="none" w:sz="0" w:space="0" w:color="auto"/>
            <w:right w:val="none" w:sz="0" w:space="0" w:color="auto"/>
          </w:divBdr>
        </w:div>
      </w:divsChild>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6712852">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237370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20306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0202137">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196361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521350">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6677181">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452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96538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6785171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9887271">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1662377">
      <w:bodyDiv w:val="1"/>
      <w:marLeft w:val="0"/>
      <w:marRight w:val="0"/>
      <w:marTop w:val="0"/>
      <w:marBottom w:val="0"/>
      <w:divBdr>
        <w:top w:val="none" w:sz="0" w:space="0" w:color="auto"/>
        <w:left w:val="none" w:sz="0" w:space="0" w:color="auto"/>
        <w:bottom w:val="none" w:sz="0" w:space="0" w:color="auto"/>
        <w:right w:val="none" w:sz="0" w:space="0" w:color="auto"/>
      </w:divBdr>
      <w:divsChild>
        <w:div w:id="11505640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182066">
      <w:bodyDiv w:val="1"/>
      <w:marLeft w:val="0"/>
      <w:marRight w:val="0"/>
      <w:marTop w:val="0"/>
      <w:marBottom w:val="0"/>
      <w:divBdr>
        <w:top w:val="none" w:sz="0" w:space="0" w:color="auto"/>
        <w:left w:val="none" w:sz="0" w:space="0" w:color="auto"/>
        <w:bottom w:val="none" w:sz="0" w:space="0" w:color="auto"/>
        <w:right w:val="none" w:sz="0" w:space="0" w:color="auto"/>
      </w:divBdr>
    </w:div>
    <w:div w:id="21138131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customXml/itemProps6.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2463</Words>
  <Characters>14453</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16883</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George, Geordie</cp:lastModifiedBy>
  <cp:revision>8</cp:revision>
  <cp:lastPrinted>2022-01-05T12:49:00Z</cp:lastPrinted>
  <dcterms:created xsi:type="dcterms:W3CDTF">2025-08-15T17:26:00Z</dcterms:created>
  <dcterms:modified xsi:type="dcterms:W3CDTF">2025-08-15T21:55:00Z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