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678AC" w14:textId="5D297426" w:rsidR="00037DBC" w:rsidRPr="003F05FE" w:rsidRDefault="00037DBC" w:rsidP="00220AEF">
      <w:pPr>
        <w:tabs>
          <w:tab w:val="left" w:pos="1276"/>
        </w:tabs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FC22F0">
        <w:rPr>
          <w:rFonts w:ascii="Arial" w:hAnsi="Arial" w:cs="Arial"/>
          <w:b/>
          <w:bCs/>
          <w:snapToGrid w:val="0"/>
          <w:sz w:val="24"/>
          <w:lang w:val="en-GB"/>
        </w:rPr>
        <w:t>12</w:t>
      </w:r>
      <w:r w:rsidR="00A70FD6">
        <w:rPr>
          <w:rFonts w:ascii="Arial" w:hAnsi="Arial" w:cs="Arial" w:hint="eastAsia"/>
          <w:b/>
          <w:bCs/>
          <w:snapToGrid w:val="0"/>
          <w:sz w:val="24"/>
          <w:lang w:val="en-GB"/>
        </w:rPr>
        <w:t>2</w:t>
      </w:r>
      <w:r w:rsidR="00FC22F0"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FC22F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7A3C3C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D42BE7" w:rsidRPr="00D42BE7">
        <w:rPr>
          <w:rFonts w:ascii="Arial" w:hAnsi="Arial" w:cs="Arial"/>
          <w:b/>
          <w:bCs/>
          <w:snapToGrid w:val="0"/>
          <w:sz w:val="24"/>
          <w:lang w:val="en-GB"/>
        </w:rPr>
        <w:t>2505821</w:t>
      </w:r>
    </w:p>
    <w:p w14:paraId="583ACF86" w14:textId="0F67BFA3" w:rsidR="000D0688" w:rsidRPr="00633B9B" w:rsidRDefault="00A3318F" w:rsidP="00F57E1F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 w:hint="eastAsia"/>
          <w:b/>
          <w:bCs/>
          <w:sz w:val="24"/>
        </w:rPr>
        <w:t>Bengaluru</w:t>
      </w:r>
      <w:r w:rsidR="0032549D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4"/>
        </w:rPr>
        <w:t>India</w:t>
      </w:r>
      <w:r w:rsidR="0032549D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3C1038">
        <w:rPr>
          <w:rFonts w:ascii="Arial" w:hAnsi="Arial" w:cs="Arial" w:hint="eastAsia"/>
          <w:b/>
          <w:bCs/>
          <w:sz w:val="24"/>
        </w:rPr>
        <w:t>Aug</w:t>
      </w:r>
      <w:r w:rsidR="0032549D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D033E7">
        <w:rPr>
          <w:rFonts w:ascii="Arial" w:hAnsi="Arial" w:cs="Arial" w:hint="eastAsia"/>
          <w:b/>
          <w:bCs/>
          <w:sz w:val="24"/>
        </w:rPr>
        <w:t>19</w:t>
      </w:r>
      <w:r w:rsidR="00FC22F0" w:rsidRPr="00A8702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C22F0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32549D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D033E7">
        <w:rPr>
          <w:rFonts w:ascii="Arial" w:hAnsi="Arial" w:cs="Arial" w:hint="eastAsia"/>
          <w:b/>
          <w:bCs/>
          <w:sz w:val="24"/>
        </w:rPr>
        <w:t>23</w:t>
      </w:r>
      <w:r w:rsidR="00FC22F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="0032549D" w:rsidRPr="00A8702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FC22F0" w:rsidRPr="00A8702B">
        <w:rPr>
          <w:rFonts w:ascii="Arial" w:eastAsia="MS Mincho" w:hAnsi="Arial" w:cs="Arial"/>
          <w:b/>
          <w:bCs/>
          <w:sz w:val="24"/>
          <w:lang w:eastAsia="ja-JP"/>
        </w:rPr>
        <w:t>202</w:t>
      </w:r>
      <w:r w:rsidR="00FC22F0">
        <w:rPr>
          <w:rFonts w:ascii="Arial" w:eastAsia="MS Mincho" w:hAnsi="Arial" w:cs="Arial"/>
          <w:b/>
          <w:bCs/>
          <w:sz w:val="24"/>
          <w:lang w:eastAsia="ja-JP"/>
        </w:rPr>
        <w:t>5</w:t>
      </w:r>
    </w:p>
    <w:p w14:paraId="5CF13E63" w14:textId="55E5D806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A3318F">
        <w:rPr>
          <w:rFonts w:ascii="Arial" w:hAnsi="Arial" w:cs="Arial" w:hint="eastAsia"/>
          <w:sz w:val="24"/>
        </w:rPr>
        <w:t>10</w:t>
      </w:r>
      <w:r w:rsidRPr="00E56DB7">
        <w:rPr>
          <w:rFonts w:ascii="Arial" w:hAnsi="Arial" w:cs="Arial"/>
          <w:sz w:val="24"/>
        </w:rPr>
        <w:t>.</w:t>
      </w:r>
      <w:r w:rsidR="00E878DF" w:rsidRPr="00E56DB7">
        <w:rPr>
          <w:rFonts w:ascii="Arial" w:hAnsi="Arial" w:cs="Arial"/>
          <w:sz w:val="24"/>
        </w:rPr>
        <w:t>1</w:t>
      </w:r>
      <w:r w:rsidRPr="00E56DB7">
        <w:rPr>
          <w:rFonts w:ascii="Arial" w:hAnsi="Arial" w:cs="Arial"/>
          <w:sz w:val="24"/>
        </w:rPr>
        <w:t>.</w:t>
      </w:r>
      <w:r w:rsidR="002C6C47">
        <w:rPr>
          <w:rFonts w:ascii="Arial" w:hAnsi="Arial" w:cs="Arial" w:hint="eastAsia"/>
          <w:sz w:val="24"/>
        </w:rPr>
        <w:t>2</w:t>
      </w:r>
    </w:p>
    <w:p w14:paraId="2DF33A8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6719095C" w14:textId="715E5096" w:rsidR="00F06030" w:rsidRPr="002C6C47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708AD" w:rsidRPr="004D168C">
        <w:rPr>
          <w:rFonts w:ascii="Arial" w:hAnsi="Arial" w:cs="Arial"/>
          <w:spacing w:val="-10"/>
          <w:sz w:val="24"/>
        </w:rPr>
        <w:t>Discussion on</w:t>
      </w:r>
      <w:r w:rsidR="00F559F1" w:rsidRPr="004D168C">
        <w:rPr>
          <w:rFonts w:ascii="Arial" w:hAnsi="Arial" w:cs="Arial"/>
          <w:spacing w:val="-10"/>
          <w:sz w:val="24"/>
        </w:rPr>
        <w:t xml:space="preserve"> i</w:t>
      </w:r>
      <w:r w:rsidR="00164043" w:rsidRPr="004D168C">
        <w:rPr>
          <w:rFonts w:ascii="Arial" w:hAnsi="Arial" w:cs="Arial"/>
          <w:spacing w:val="-10"/>
          <w:sz w:val="24"/>
        </w:rPr>
        <w:t>nter</w:t>
      </w:r>
      <w:r w:rsidR="002C6C47" w:rsidRPr="004D168C">
        <w:rPr>
          <w:rFonts w:ascii="Arial" w:hAnsi="Arial" w:cs="Arial"/>
          <w:spacing w:val="-10"/>
          <w:sz w:val="24"/>
        </w:rPr>
        <w:t>-vendor training collaboration for two-sided models</w:t>
      </w:r>
    </w:p>
    <w:p w14:paraId="4688F0BA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E87F567" w14:textId="77777777" w:rsidR="00F06030" w:rsidRDefault="00F06030" w:rsidP="00F06030">
      <w:pPr>
        <w:pStyle w:val="1"/>
      </w:pPr>
      <w:r w:rsidRPr="00F06030">
        <w:t>Introduction</w:t>
      </w:r>
    </w:p>
    <w:p w14:paraId="6E496DD6" w14:textId="6A6212FC" w:rsidR="00D52FF8" w:rsidRPr="00D52FF8" w:rsidRDefault="003D3473" w:rsidP="00D52FF8">
      <w:pPr>
        <w:spacing w:line="360" w:lineRule="auto"/>
        <w:ind w:firstLineChars="100" w:firstLine="220"/>
      </w:pPr>
      <w:r>
        <w:t>I</w:t>
      </w:r>
      <w:r w:rsidR="00CF3D29">
        <w:t>n RAN#10</w:t>
      </w:r>
      <w:r w:rsidR="00C870F3">
        <w:rPr>
          <w:rFonts w:hint="eastAsia"/>
        </w:rPr>
        <w:t>8</w:t>
      </w:r>
      <w:r w:rsidR="00CF3D29">
        <w:t xml:space="preserve">, </w:t>
      </w:r>
      <w:r w:rsidR="0063187D">
        <w:t>the following</w:t>
      </w:r>
      <w:r w:rsidR="00214EC1">
        <w:t xml:space="preserve"> objective </w:t>
      </w:r>
      <w:r w:rsidR="00CF3D29">
        <w:t xml:space="preserve">was </w:t>
      </w:r>
      <w:r w:rsidR="00214EC1">
        <w:t xml:space="preserve">agreed for </w:t>
      </w:r>
      <w:r w:rsidR="00B05E00">
        <w:rPr>
          <w:rFonts w:hint="eastAsia"/>
        </w:rPr>
        <w:t xml:space="preserve">the normative </w:t>
      </w:r>
      <w:r w:rsidR="00214EC1">
        <w:t>work of</w:t>
      </w:r>
      <w:r w:rsidR="00B05E00">
        <w:rPr>
          <w:rFonts w:hint="eastAsia"/>
        </w:rPr>
        <w:t xml:space="preserve"> CSI </w:t>
      </w:r>
      <w:r w:rsidR="00F978DF">
        <w:rPr>
          <w:rFonts w:hint="eastAsia"/>
        </w:rPr>
        <w:t>compression</w:t>
      </w:r>
      <w:r w:rsidR="00D52FF8">
        <w:t xml:space="preserve"> </w:t>
      </w:r>
      <w:r w:rsidR="00214EC1">
        <w:t xml:space="preserve">based on two-sided model </w:t>
      </w:r>
      <w:r w:rsidR="00D52FF8">
        <w:t>[1]</w:t>
      </w:r>
      <w:r w:rsidR="00CF3D29"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3D29" w14:paraId="7F391DFB" w14:textId="77777777" w:rsidTr="004822F4">
        <w:tc>
          <w:tcPr>
            <w:tcW w:w="9016" w:type="dxa"/>
          </w:tcPr>
          <w:p w14:paraId="27713FDC" w14:textId="77777777" w:rsidR="0018365C" w:rsidRPr="0018365C" w:rsidRDefault="0018365C" w:rsidP="0018365C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eastAsia="Times New Roman"/>
                <w:bCs/>
                <w:kern w:val="0"/>
                <w:sz w:val="20"/>
                <w:szCs w:val="20"/>
                <w:lang w:eastAsia="en-GB"/>
              </w:rPr>
            </w:pPr>
          </w:p>
          <w:p w14:paraId="3D92F3AC" w14:textId="77777777" w:rsidR="00A407D1" w:rsidRPr="004C281F" w:rsidRDefault="00A407D1" w:rsidP="00A407D1">
            <w:pPr>
              <w:rPr>
                <w:bCs/>
              </w:rPr>
            </w:pPr>
            <w:r w:rsidRPr="00756AB1">
              <w:rPr>
                <w:b/>
                <w:color w:val="0000FF"/>
              </w:rPr>
              <w:t>Inter-vendor training collaboration</w:t>
            </w:r>
            <w:r w:rsidRPr="00756AB1">
              <w:rPr>
                <w:bCs/>
                <w:color w:val="0000FF"/>
              </w:rPr>
              <w:t xml:space="preserve"> </w:t>
            </w:r>
            <w:r w:rsidRPr="004C281F">
              <w:rPr>
                <w:bCs/>
              </w:rPr>
              <w:t xml:space="preserve">for two-sided AI/ML models </w:t>
            </w:r>
          </w:p>
          <w:p w14:paraId="499AD6FD" w14:textId="77777777" w:rsidR="00A407D1" w:rsidRPr="00AF7AE1" w:rsidRDefault="00A407D1" w:rsidP="00A407D1">
            <w:pPr>
              <w:pStyle w:val="a6"/>
              <w:widowControl/>
              <w:numPr>
                <w:ilvl w:val="0"/>
                <w:numId w:val="40"/>
              </w:numPr>
              <w:wordWrap/>
              <w:overflowPunct w:val="0"/>
              <w:adjustRightInd w:val="0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EC67C0">
              <w:rPr>
                <w:bCs/>
              </w:rPr>
              <w:t>Fully defined/specified reference model (“Direction C”) with RAN1 scalability study outcome taken into account [RAN4/</w:t>
            </w:r>
            <w:r w:rsidRPr="00AF7AE1">
              <w:rPr>
                <w:bCs/>
              </w:rPr>
              <w:t>RAN1] – check-point in RAN#110 upon RAN4 feedback</w:t>
            </w:r>
          </w:p>
          <w:p w14:paraId="54368904" w14:textId="77777777" w:rsidR="00A407D1" w:rsidRPr="00AF7AE1" w:rsidRDefault="00A407D1" w:rsidP="00A407D1">
            <w:pPr>
              <w:pStyle w:val="a6"/>
              <w:widowControl/>
              <w:numPr>
                <w:ilvl w:val="1"/>
                <w:numId w:val="40"/>
              </w:numPr>
              <w:wordWrap/>
              <w:overflowPunct w:val="0"/>
              <w:adjustRightInd w:val="0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AF7AE1">
              <w:rPr>
                <w:bCs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4B3347E0" w14:textId="77777777" w:rsidR="00A407D1" w:rsidRPr="00AF7AE1" w:rsidRDefault="00A407D1" w:rsidP="00A407D1">
            <w:pPr>
              <w:pStyle w:val="a6"/>
              <w:widowControl/>
              <w:numPr>
                <w:ilvl w:val="0"/>
                <w:numId w:val="40"/>
              </w:numPr>
              <w:wordWrap/>
              <w:overflowPunct w:val="0"/>
              <w:adjustRightInd w:val="0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AF7AE1">
              <w:rPr>
                <w:bCs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5715ED30" w14:textId="13FAD654" w:rsidR="00CF3D29" w:rsidRPr="0018365C" w:rsidRDefault="00CF3D29" w:rsidP="009655E6">
            <w:pPr>
              <w:widowControl/>
              <w:wordWrap/>
              <w:overflowPunct w:val="0"/>
              <w:adjustRightInd w:val="0"/>
              <w:ind w:left="1440"/>
              <w:contextualSpacing/>
              <w:jc w:val="left"/>
              <w:textAlignment w:val="baseline"/>
              <w:rPr>
                <w:rFonts w:eastAsia="Times New Roman"/>
                <w:bCs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757C8149" w14:textId="77777777" w:rsidR="0063187D" w:rsidRDefault="0063187D" w:rsidP="0063187D">
      <w:pPr>
        <w:spacing w:line="360" w:lineRule="auto"/>
        <w:contextualSpacing/>
      </w:pPr>
    </w:p>
    <w:p w14:paraId="08163BE4" w14:textId="70B52273" w:rsidR="004E5EFA" w:rsidRPr="0018365C" w:rsidRDefault="004E5EFA" w:rsidP="0063187D">
      <w:pPr>
        <w:spacing w:line="360" w:lineRule="auto"/>
        <w:contextualSpacing/>
      </w:pPr>
      <w:r>
        <w:rPr>
          <w:rFonts w:hint="eastAsia"/>
        </w:rPr>
        <w:t>In t</w:t>
      </w:r>
      <w:r w:rsidR="003D3473">
        <w:rPr>
          <w:rFonts w:hint="eastAsia"/>
        </w:rPr>
        <w:t xml:space="preserve">his </w:t>
      </w:r>
      <w:r w:rsidR="005B0531">
        <w:t>contribution</w:t>
      </w:r>
      <w:r>
        <w:rPr>
          <w:rFonts w:hint="eastAsia"/>
        </w:rPr>
        <w:t>, we</w:t>
      </w:r>
      <w:r w:rsidR="005B0531">
        <w:t xml:space="preserve"> discuss</w:t>
      </w:r>
      <w:r>
        <w:rPr>
          <w:rFonts w:hint="eastAsia"/>
        </w:rPr>
        <w:t xml:space="preserve"> the </w:t>
      </w:r>
      <w:r w:rsidR="00A70DFA">
        <w:rPr>
          <w:rFonts w:hint="eastAsia"/>
        </w:rPr>
        <w:t>inter-vendor training collaboration</w:t>
      </w:r>
      <w:r w:rsidR="00CE55A0">
        <w:rPr>
          <w:rFonts w:hint="eastAsia"/>
        </w:rPr>
        <w:t xml:space="preserve"> </w:t>
      </w:r>
      <w:r w:rsidR="00A70DFA">
        <w:rPr>
          <w:rFonts w:hint="eastAsia"/>
        </w:rPr>
        <w:t>for two-sided AI/ML models</w:t>
      </w:r>
      <w:r w:rsidR="00A70DFA">
        <w:rPr>
          <w:rFonts w:hint="eastAsia"/>
          <w:color w:val="AEAAAA" w:themeColor="background2" w:themeShade="BF"/>
        </w:rPr>
        <w:t>.</w:t>
      </w:r>
    </w:p>
    <w:p w14:paraId="162AC984" w14:textId="77777777" w:rsidR="00AA0CA7" w:rsidRPr="00275523" w:rsidRDefault="00AA0CA7" w:rsidP="0063187D">
      <w:pPr>
        <w:spacing w:line="360" w:lineRule="auto"/>
        <w:contextualSpacing/>
      </w:pPr>
    </w:p>
    <w:p w14:paraId="4E1000C8" w14:textId="42BBB2FC" w:rsidR="00D72612" w:rsidRDefault="00EF57E5" w:rsidP="00F06030">
      <w:pPr>
        <w:pStyle w:val="1"/>
      </w:pPr>
      <w:r>
        <w:t xml:space="preserve">Discussion on </w:t>
      </w:r>
      <w:r w:rsidR="00CE2F02">
        <w:rPr>
          <w:rFonts w:hint="eastAsia"/>
        </w:rPr>
        <w:t>Inter-vendor training collaboration</w:t>
      </w:r>
    </w:p>
    <w:p w14:paraId="4C97DC41" w14:textId="05817CB6" w:rsidR="009B7989" w:rsidRPr="009B7989" w:rsidRDefault="00F618C2" w:rsidP="004D168C">
      <w:pPr>
        <w:spacing w:line="360" w:lineRule="auto"/>
        <w:ind w:firstLineChars="100" w:firstLine="220"/>
        <w:rPr>
          <w:bCs/>
        </w:rPr>
      </w:pPr>
      <w:r>
        <w:rPr>
          <w:rFonts w:hint="eastAsia"/>
        </w:rPr>
        <w:t>I</w:t>
      </w:r>
      <w:r>
        <w:t xml:space="preserve">n general, we believe that </w:t>
      </w:r>
      <w:r w:rsidR="00A30F3D">
        <w:rPr>
          <w:rFonts w:hint="eastAsia"/>
        </w:rPr>
        <w:t>m</w:t>
      </w:r>
      <w:r w:rsidR="00A30F3D" w:rsidRPr="00A30F3D">
        <w:t xml:space="preserve">ost of issues regarding inter-vendor training collaboration are </w:t>
      </w:r>
      <w:r>
        <w:t xml:space="preserve">more relevant to other working groups, e.g., RAN2 and RAN4. </w:t>
      </w:r>
      <w:r w:rsidR="00421964">
        <w:rPr>
          <w:rFonts w:hint="eastAsia"/>
        </w:rPr>
        <w:t xml:space="preserve">For example, </w:t>
      </w:r>
      <w:r w:rsidR="005E6282">
        <w:t xml:space="preserve">RAN4 is leading working group for </w:t>
      </w:r>
      <w:r w:rsidR="00421964">
        <w:rPr>
          <w:rFonts w:hint="eastAsia"/>
          <w:bCs/>
        </w:rPr>
        <w:t xml:space="preserve">standardized/specified (reference) model structure </w:t>
      </w:r>
      <w:r w:rsidR="00581CA9">
        <w:rPr>
          <w:bCs/>
        </w:rPr>
        <w:t>in Direction C</w:t>
      </w:r>
      <w:r w:rsidR="005E6282">
        <w:rPr>
          <w:bCs/>
        </w:rPr>
        <w:t>,</w:t>
      </w:r>
      <w:r w:rsidR="00581CA9">
        <w:rPr>
          <w:bCs/>
        </w:rPr>
        <w:t xml:space="preserve"> </w:t>
      </w:r>
      <w:r w:rsidR="00421964">
        <w:rPr>
          <w:rFonts w:hint="eastAsia"/>
          <w:bCs/>
        </w:rPr>
        <w:t>and parameter exchange for sub-option 3a-1</w:t>
      </w:r>
      <w:r w:rsidR="005E6282">
        <w:rPr>
          <w:bCs/>
        </w:rPr>
        <w:t xml:space="preserve"> in Direction A</w:t>
      </w:r>
      <w:r w:rsidR="00581CA9">
        <w:rPr>
          <w:bCs/>
        </w:rPr>
        <w:t xml:space="preserve"> </w:t>
      </w:r>
      <w:r w:rsidR="005E6282">
        <w:rPr>
          <w:bCs/>
        </w:rPr>
        <w:t>and dataset exchange for sub-option 4-1 in Direction A</w:t>
      </w:r>
      <w:r w:rsidR="00421964">
        <w:rPr>
          <w:rFonts w:hint="eastAsia"/>
          <w:bCs/>
        </w:rPr>
        <w:t xml:space="preserve"> </w:t>
      </w:r>
      <w:r w:rsidR="005E6282">
        <w:rPr>
          <w:bCs/>
        </w:rPr>
        <w:t xml:space="preserve">can </w:t>
      </w:r>
      <w:r w:rsidR="0002160A">
        <w:rPr>
          <w:bCs/>
        </w:rPr>
        <w:t xml:space="preserve">be </w:t>
      </w:r>
      <w:r w:rsidR="00581CA9">
        <w:rPr>
          <w:bCs/>
        </w:rPr>
        <w:t>led by</w:t>
      </w:r>
      <w:r w:rsidR="00421964">
        <w:rPr>
          <w:rFonts w:hint="eastAsia"/>
          <w:bCs/>
        </w:rPr>
        <w:t xml:space="preserve"> RAN</w:t>
      </w:r>
      <w:r w:rsidR="005E6282">
        <w:rPr>
          <w:bCs/>
        </w:rPr>
        <w:t>2.</w:t>
      </w:r>
    </w:p>
    <w:p w14:paraId="78E98240" w14:textId="41133144" w:rsidR="009B7989" w:rsidRDefault="00975380" w:rsidP="009B7989">
      <w:pPr>
        <w:pStyle w:val="Observation"/>
        <w:numPr>
          <w:ilvl w:val="0"/>
          <w:numId w:val="14"/>
        </w:numPr>
      </w:pPr>
      <w:bookmarkStart w:id="0" w:name="_Ref206087175"/>
      <w:bookmarkStart w:id="1" w:name="_Ref206101725"/>
      <w:r>
        <w:t>Most of issues</w:t>
      </w:r>
      <w:r w:rsidR="009B7989">
        <w:rPr>
          <w:rFonts w:hint="eastAsia"/>
        </w:rPr>
        <w:t xml:space="preserve"> for inter-vendor training collaboration</w:t>
      </w:r>
      <w:r>
        <w:t xml:space="preserve"> </w:t>
      </w:r>
      <w:r w:rsidR="001C717E">
        <w:t>can be led by</w:t>
      </w:r>
      <w:r>
        <w:t xml:space="preserve"> other working groups, i.e., RAN4, RAN2 and SA</w:t>
      </w:r>
      <w:r w:rsidR="001C717E">
        <w:t>.</w:t>
      </w:r>
      <w:bookmarkEnd w:id="1"/>
      <w:r w:rsidR="00551B10">
        <w:t xml:space="preserve"> </w:t>
      </w:r>
      <w:bookmarkEnd w:id="0"/>
    </w:p>
    <w:p w14:paraId="1D2DA981" w14:textId="6B4E9665" w:rsidR="007F66C0" w:rsidRDefault="007F66C0" w:rsidP="00277255">
      <w:pPr>
        <w:spacing w:line="360" w:lineRule="auto"/>
        <w:ind w:firstLine="228"/>
        <w:rPr>
          <w:bCs/>
        </w:rPr>
      </w:pPr>
    </w:p>
    <w:p w14:paraId="06D3269D" w14:textId="30476953" w:rsidR="007B74BF" w:rsidRDefault="007B74BF" w:rsidP="007B74BF">
      <w:pPr>
        <w:spacing w:line="360" w:lineRule="auto"/>
        <w:ind w:firstLineChars="100" w:firstLine="220"/>
        <w:rPr>
          <w:bCs/>
        </w:rPr>
      </w:pPr>
      <w:r>
        <w:rPr>
          <w:bCs/>
        </w:rPr>
        <w:t>R</w:t>
      </w:r>
      <w:r w:rsidRPr="005F123C">
        <w:rPr>
          <w:bCs/>
        </w:rPr>
        <w:t xml:space="preserve">AN1 </w:t>
      </w:r>
      <w:r>
        <w:rPr>
          <w:bCs/>
        </w:rPr>
        <w:t xml:space="preserve">can </w:t>
      </w:r>
      <w:r w:rsidRPr="005F123C">
        <w:rPr>
          <w:bCs/>
        </w:rPr>
        <w:t xml:space="preserve">focus on the </w:t>
      </w:r>
      <w:r w:rsidR="004D168C">
        <w:rPr>
          <w:bCs/>
        </w:rPr>
        <w:t>RAN1</w:t>
      </w:r>
      <w:r w:rsidR="004D168C">
        <w:rPr>
          <w:rFonts w:hint="eastAsia"/>
          <w:bCs/>
        </w:rPr>
        <w:t>-</w:t>
      </w:r>
      <w:r>
        <w:rPr>
          <w:bCs/>
        </w:rPr>
        <w:t xml:space="preserve">specific issues regarding inter-vendor training collaboration including at least </w:t>
      </w:r>
      <w:r w:rsidRPr="005F123C">
        <w:rPr>
          <w:bCs/>
        </w:rPr>
        <w:t>following aspects</w:t>
      </w:r>
      <w:r>
        <w:rPr>
          <w:bCs/>
        </w:rPr>
        <w:t>.</w:t>
      </w:r>
    </w:p>
    <w:p w14:paraId="6D7D0031" w14:textId="77777777" w:rsidR="007B74BF" w:rsidRDefault="007B74BF" w:rsidP="007B74BF">
      <w:pPr>
        <w:pStyle w:val="a6"/>
        <w:numPr>
          <w:ilvl w:val="0"/>
          <w:numId w:val="49"/>
        </w:numPr>
        <w:spacing w:line="360" w:lineRule="auto"/>
        <w:ind w:leftChars="0"/>
        <w:rPr>
          <w:bCs/>
        </w:rPr>
      </w:pPr>
      <w:r>
        <w:rPr>
          <w:rFonts w:hint="eastAsia"/>
          <w:bCs/>
        </w:rPr>
        <w:lastRenderedPageBreak/>
        <w:t>F</w:t>
      </w:r>
      <w:r>
        <w:rPr>
          <w:bCs/>
        </w:rPr>
        <w:t>or sub-option 3a-1 in Direction A</w:t>
      </w:r>
    </w:p>
    <w:p w14:paraId="6F7D499D" w14:textId="77777777" w:rsidR="007B74BF" w:rsidRDefault="007B74BF" w:rsidP="007B74BF">
      <w:pPr>
        <w:pStyle w:val="a6"/>
        <w:numPr>
          <w:ilvl w:val="1"/>
          <w:numId w:val="52"/>
        </w:numPr>
        <w:spacing w:line="360" w:lineRule="auto"/>
        <w:ind w:leftChars="0"/>
        <w:rPr>
          <w:bCs/>
        </w:rPr>
      </w:pPr>
      <w:r>
        <w:rPr>
          <w:bCs/>
        </w:rPr>
        <w:t>Whether specification support for model scalability is needed</w:t>
      </w:r>
    </w:p>
    <w:p w14:paraId="347E08F1" w14:textId="77777777" w:rsidR="007B74BF" w:rsidRDefault="007B74BF" w:rsidP="007B74BF">
      <w:pPr>
        <w:pStyle w:val="a6"/>
        <w:numPr>
          <w:ilvl w:val="1"/>
          <w:numId w:val="52"/>
        </w:numPr>
        <w:spacing w:line="360" w:lineRule="auto"/>
        <w:ind w:leftChars="0"/>
        <w:rPr>
          <w:bCs/>
        </w:rPr>
      </w:pPr>
      <w:r w:rsidRPr="00AA0C0E">
        <w:rPr>
          <w:rFonts w:hint="eastAsia"/>
          <w:bCs/>
        </w:rPr>
        <w:t>N</w:t>
      </w:r>
      <w:r w:rsidRPr="00AA0C0E">
        <w:rPr>
          <w:bCs/>
        </w:rPr>
        <w:t xml:space="preserve">ecessity of assistant information, e.g., an </w:t>
      </w:r>
      <w:r>
        <w:rPr>
          <w:rFonts w:hint="eastAsia"/>
          <w:bCs/>
        </w:rPr>
        <w:t>ID</w:t>
      </w:r>
      <w:r w:rsidRPr="00AA0C0E">
        <w:rPr>
          <w:bCs/>
        </w:rPr>
        <w:t xml:space="preserve"> representing model structure and/or parameter, channel condition and/or NW/UE side additional condition </w:t>
      </w:r>
    </w:p>
    <w:p w14:paraId="6229D798" w14:textId="77777777" w:rsidR="007B74BF" w:rsidRDefault="007B74BF" w:rsidP="007B74BF">
      <w:pPr>
        <w:pStyle w:val="a6"/>
        <w:numPr>
          <w:ilvl w:val="0"/>
          <w:numId w:val="49"/>
        </w:numPr>
        <w:spacing w:line="360" w:lineRule="auto"/>
        <w:ind w:leftChars="0"/>
        <w:rPr>
          <w:bCs/>
        </w:rPr>
      </w:pPr>
      <w:r>
        <w:rPr>
          <w:bCs/>
        </w:rPr>
        <w:t xml:space="preserve">For </w:t>
      </w:r>
      <w:r w:rsidRPr="00AE47AB">
        <w:rPr>
          <w:bCs/>
        </w:rPr>
        <w:t>sub-option 4-1 in Direction A</w:t>
      </w:r>
    </w:p>
    <w:p w14:paraId="7A40DE72" w14:textId="77777777" w:rsidR="007B74BF" w:rsidRDefault="007B74BF" w:rsidP="007B74BF">
      <w:pPr>
        <w:pStyle w:val="a6"/>
        <w:numPr>
          <w:ilvl w:val="1"/>
          <w:numId w:val="52"/>
        </w:numPr>
        <w:spacing w:line="360" w:lineRule="auto"/>
        <w:ind w:leftChars="0"/>
        <w:rPr>
          <w:bCs/>
        </w:rPr>
      </w:pPr>
      <w:r>
        <w:rPr>
          <w:bCs/>
        </w:rPr>
        <w:t>D</w:t>
      </w:r>
      <w:r w:rsidRPr="00AE47AB">
        <w:rPr>
          <w:bCs/>
        </w:rPr>
        <w:t>ataset format of {target CSI, CSI feedback}</w:t>
      </w:r>
      <w:r>
        <w:rPr>
          <w:bCs/>
        </w:rPr>
        <w:t xml:space="preserve"> and the size of each component </w:t>
      </w:r>
    </w:p>
    <w:p w14:paraId="25A2C1C3" w14:textId="77777777" w:rsidR="007B74BF" w:rsidRDefault="007B74BF" w:rsidP="007B74BF">
      <w:pPr>
        <w:pStyle w:val="a6"/>
        <w:numPr>
          <w:ilvl w:val="1"/>
          <w:numId w:val="52"/>
        </w:numPr>
        <w:spacing w:line="360" w:lineRule="auto"/>
        <w:ind w:leftChars="0"/>
        <w:rPr>
          <w:bCs/>
        </w:rPr>
      </w:pPr>
      <w:r>
        <w:rPr>
          <w:bCs/>
        </w:rPr>
        <w:t xml:space="preserve">Necessity of assistant information, e.g., an </w:t>
      </w:r>
      <w:r>
        <w:rPr>
          <w:rFonts w:hint="eastAsia"/>
          <w:bCs/>
        </w:rPr>
        <w:t>ID</w:t>
      </w:r>
      <w:r>
        <w:rPr>
          <w:bCs/>
        </w:rPr>
        <w:t xml:space="preserve"> representing dataset, channel condition and/or NW/UE side additional condition</w:t>
      </w:r>
    </w:p>
    <w:p w14:paraId="6FF0238A" w14:textId="77777777" w:rsidR="007B74BF" w:rsidRDefault="007B74BF" w:rsidP="007B74BF">
      <w:pPr>
        <w:pStyle w:val="a6"/>
        <w:numPr>
          <w:ilvl w:val="0"/>
          <w:numId w:val="49"/>
        </w:numPr>
        <w:spacing w:line="360" w:lineRule="auto"/>
        <w:ind w:leftChars="0"/>
        <w:rPr>
          <w:bCs/>
        </w:rPr>
      </w:pPr>
      <w:r>
        <w:rPr>
          <w:rFonts w:hint="eastAsia"/>
          <w:bCs/>
        </w:rPr>
        <w:t>F</w:t>
      </w:r>
      <w:r>
        <w:rPr>
          <w:bCs/>
        </w:rPr>
        <w:t>or Direction C</w:t>
      </w:r>
    </w:p>
    <w:p w14:paraId="3250DC09" w14:textId="77777777" w:rsidR="007B74BF" w:rsidRDefault="007B74BF" w:rsidP="007B74BF">
      <w:pPr>
        <w:pStyle w:val="a6"/>
        <w:numPr>
          <w:ilvl w:val="1"/>
          <w:numId w:val="49"/>
        </w:numPr>
        <w:spacing w:line="360" w:lineRule="auto"/>
        <w:ind w:leftChars="0"/>
        <w:rPr>
          <w:bCs/>
        </w:rPr>
      </w:pPr>
      <w:r>
        <w:rPr>
          <w:bCs/>
        </w:rPr>
        <w:t>Whether specification support for model scalability is needed</w:t>
      </w:r>
    </w:p>
    <w:p w14:paraId="40EC9CB3" w14:textId="3486CC1A" w:rsidR="007B74BF" w:rsidRPr="006D3852" w:rsidRDefault="007B74BF" w:rsidP="004D168C">
      <w:pPr>
        <w:pStyle w:val="a6"/>
        <w:numPr>
          <w:ilvl w:val="0"/>
          <w:numId w:val="49"/>
        </w:numPr>
        <w:spacing w:line="360" w:lineRule="auto"/>
        <w:ind w:leftChars="0"/>
        <w:rPr>
          <w:bCs/>
        </w:rPr>
      </w:pPr>
      <w:r w:rsidRPr="006D3852">
        <w:rPr>
          <w:bCs/>
        </w:rPr>
        <w:t>If ID(s) is (are) introduced, which information can be included and whether the ID(s) are global or local.</w:t>
      </w:r>
    </w:p>
    <w:p w14:paraId="18321376" w14:textId="77777777" w:rsidR="007B70BC" w:rsidRDefault="007B70BC" w:rsidP="00417A11">
      <w:pPr>
        <w:spacing w:line="360" w:lineRule="auto"/>
        <w:ind w:firstLine="228"/>
        <w:rPr>
          <w:bCs/>
        </w:rPr>
      </w:pPr>
    </w:p>
    <w:p w14:paraId="39AED191" w14:textId="1C5F89B1" w:rsidR="003A5B25" w:rsidRPr="003A5B25" w:rsidRDefault="00750065" w:rsidP="00417A11">
      <w:pPr>
        <w:spacing w:line="360" w:lineRule="auto"/>
        <w:ind w:firstLine="228"/>
        <w:rPr>
          <w:bCs/>
        </w:rPr>
      </w:pPr>
      <w:r>
        <w:rPr>
          <w:bCs/>
        </w:rPr>
        <w:t xml:space="preserve">For Direction C, </w:t>
      </w:r>
      <w:r w:rsidR="00277255">
        <w:rPr>
          <w:bCs/>
        </w:rPr>
        <w:t>a</w:t>
      </w:r>
      <w:r>
        <w:rPr>
          <w:bCs/>
        </w:rPr>
        <w:t xml:space="preserve">ccording to current RAN4 study, at least 3 different model </w:t>
      </w:r>
      <w:r w:rsidR="00277255">
        <w:rPr>
          <w:bCs/>
        </w:rPr>
        <w:t xml:space="preserve">structures </w:t>
      </w:r>
      <w:r>
        <w:rPr>
          <w:bCs/>
        </w:rPr>
        <w:t>including CNN, MLP and transformer</w:t>
      </w:r>
      <w:r w:rsidR="00DA1C3E">
        <w:rPr>
          <w:rFonts w:hint="eastAsia"/>
          <w:bCs/>
        </w:rPr>
        <w:t>,</w:t>
      </w:r>
      <w:r>
        <w:rPr>
          <w:bCs/>
        </w:rPr>
        <w:t xml:space="preserve"> are </w:t>
      </w:r>
      <w:r w:rsidR="00D121BD">
        <w:rPr>
          <w:bCs/>
        </w:rPr>
        <w:t xml:space="preserve">being </w:t>
      </w:r>
      <w:r>
        <w:rPr>
          <w:bCs/>
        </w:rPr>
        <w:t xml:space="preserve">discussed. </w:t>
      </w:r>
      <w:r w:rsidR="00D121BD">
        <w:rPr>
          <w:bCs/>
        </w:rPr>
        <w:t xml:space="preserve">Therefore, </w:t>
      </w:r>
      <w:r>
        <w:rPr>
          <w:bCs/>
        </w:rPr>
        <w:t xml:space="preserve">which and how many reference models are specified will be </w:t>
      </w:r>
      <w:r w:rsidR="00277255">
        <w:rPr>
          <w:bCs/>
        </w:rPr>
        <w:t>totally up to RAN4</w:t>
      </w:r>
      <w:r w:rsidR="003676B5">
        <w:rPr>
          <w:bCs/>
        </w:rPr>
        <w:t xml:space="preserve">, </w:t>
      </w:r>
      <w:r w:rsidR="00C6351D">
        <w:rPr>
          <w:bCs/>
        </w:rPr>
        <w:t>so</w:t>
      </w:r>
      <w:r w:rsidR="003676B5">
        <w:rPr>
          <w:bCs/>
        </w:rPr>
        <w:t xml:space="preserve"> RAN1 can wait for the progress of RAN4 regarding reference model(s)</w:t>
      </w:r>
      <w:r w:rsidR="00277255">
        <w:rPr>
          <w:bCs/>
        </w:rPr>
        <w:t>.</w:t>
      </w:r>
      <w:r w:rsidR="00C65906">
        <w:rPr>
          <w:bCs/>
        </w:rPr>
        <w:t xml:space="preserve"> </w:t>
      </w:r>
      <w:r w:rsidR="003676B5">
        <w:rPr>
          <w:bCs/>
        </w:rPr>
        <w:t xml:space="preserve">Instead, </w:t>
      </w:r>
      <w:r w:rsidR="00C65906">
        <w:rPr>
          <w:bCs/>
        </w:rPr>
        <w:t xml:space="preserve">RAN1 can discuss on </w:t>
      </w:r>
      <w:r w:rsidR="00C6351D">
        <w:rPr>
          <w:bCs/>
        </w:rPr>
        <w:t xml:space="preserve">whether specification </w:t>
      </w:r>
      <w:r w:rsidR="00C65906">
        <w:rPr>
          <w:bCs/>
        </w:rPr>
        <w:t>support</w:t>
      </w:r>
      <w:r w:rsidR="00C6351D">
        <w:rPr>
          <w:bCs/>
        </w:rPr>
        <w:t xml:space="preserve"> for</w:t>
      </w:r>
      <w:r w:rsidR="00C65906">
        <w:rPr>
          <w:bCs/>
        </w:rPr>
        <w:t xml:space="preserve"> model scalability</w:t>
      </w:r>
      <w:r w:rsidR="00C6351D">
        <w:rPr>
          <w:bCs/>
        </w:rPr>
        <w:t xml:space="preserve"> is needed</w:t>
      </w:r>
      <w:r w:rsidR="003676B5">
        <w:rPr>
          <w:bCs/>
        </w:rPr>
        <w:t xml:space="preserve"> for Direction C</w:t>
      </w:r>
      <w:r w:rsidR="00C65906">
        <w:rPr>
          <w:bCs/>
        </w:rPr>
        <w:t>.</w:t>
      </w:r>
      <w:r w:rsidR="00246191">
        <w:rPr>
          <w:bCs/>
        </w:rPr>
        <w:t xml:space="preserve"> </w:t>
      </w:r>
      <w:r w:rsidR="00F41060">
        <w:rPr>
          <w:bCs/>
        </w:rPr>
        <w:t>In Rel-19 study, RAN1 has studied on model scalability in terms of payload size, antenna port</w:t>
      </w:r>
      <w:r w:rsidR="00C236AC">
        <w:rPr>
          <w:rFonts w:hint="eastAsia"/>
          <w:bCs/>
        </w:rPr>
        <w:t xml:space="preserve"> and</w:t>
      </w:r>
      <w:r w:rsidR="00F41060">
        <w:rPr>
          <w:bCs/>
        </w:rPr>
        <w:t xml:space="preserve"> bandwidth</w:t>
      </w:r>
      <w:r w:rsidR="00C236AC">
        <w:rPr>
          <w:rFonts w:hint="eastAsia"/>
          <w:bCs/>
        </w:rPr>
        <w:t>,</w:t>
      </w:r>
      <w:r w:rsidR="00C6351D">
        <w:rPr>
          <w:bCs/>
        </w:rPr>
        <w:t xml:space="preserve"> </w:t>
      </w:r>
      <w:r w:rsidR="00C236AC">
        <w:rPr>
          <w:rFonts w:hint="eastAsia"/>
          <w:bCs/>
        </w:rPr>
        <w:t>considering</w:t>
      </w:r>
      <w:r w:rsidR="00C6351D">
        <w:rPr>
          <w:bCs/>
        </w:rPr>
        <w:t xml:space="preserve"> the transformer as a reference backbone of model structure</w:t>
      </w:r>
      <w:r w:rsidR="00C236AC">
        <w:rPr>
          <w:rFonts w:hint="eastAsia"/>
          <w:bCs/>
        </w:rPr>
        <w:t>,</w:t>
      </w:r>
      <w:r w:rsidR="00C6351D">
        <w:rPr>
          <w:bCs/>
        </w:rPr>
        <w:t xml:space="preserve"> where several design choices </w:t>
      </w:r>
      <w:r w:rsidR="00C236AC">
        <w:rPr>
          <w:rFonts w:hint="eastAsia"/>
          <w:bCs/>
        </w:rPr>
        <w:t>such as</w:t>
      </w:r>
      <w:r w:rsidR="00C6351D">
        <w:rPr>
          <w:bCs/>
        </w:rPr>
        <w:t xml:space="preserve"> token dimension, feature dimension</w:t>
      </w:r>
      <w:r w:rsidR="00C236AC">
        <w:rPr>
          <w:rFonts w:hint="eastAsia"/>
          <w:bCs/>
        </w:rPr>
        <w:t xml:space="preserve"> and</w:t>
      </w:r>
      <w:r w:rsidR="00C6351D">
        <w:rPr>
          <w:bCs/>
        </w:rPr>
        <w:t xml:space="preserve"> payload configuration ha</w:t>
      </w:r>
      <w:r w:rsidR="00C236AC">
        <w:rPr>
          <w:rFonts w:hint="eastAsia"/>
          <w:bCs/>
        </w:rPr>
        <w:t>ve</w:t>
      </w:r>
      <w:r w:rsidR="00C6351D">
        <w:rPr>
          <w:bCs/>
        </w:rPr>
        <w:t xml:space="preserve"> been considered. Therefore, RAN1 may recommend</w:t>
      </w:r>
      <w:r w:rsidR="00C236AC">
        <w:rPr>
          <w:rFonts w:hint="eastAsia"/>
          <w:bCs/>
        </w:rPr>
        <w:t xml:space="preserve"> the </w:t>
      </w:r>
      <w:r w:rsidR="00C6351D">
        <w:rPr>
          <w:bCs/>
        </w:rPr>
        <w:t>specific design choice</w:t>
      </w:r>
      <w:r w:rsidR="00E54A63">
        <w:rPr>
          <w:bCs/>
        </w:rPr>
        <w:t>(s)</w:t>
      </w:r>
      <w:r w:rsidR="00C236AC">
        <w:rPr>
          <w:rFonts w:hint="eastAsia"/>
          <w:bCs/>
        </w:rPr>
        <w:t xml:space="preserve"> to RAN4</w:t>
      </w:r>
      <w:r w:rsidR="00E54A63">
        <w:rPr>
          <w:bCs/>
        </w:rPr>
        <w:t>, if needed. Also,</w:t>
      </w:r>
      <w:r w:rsidR="00C6351D">
        <w:rPr>
          <w:bCs/>
        </w:rPr>
        <w:t xml:space="preserve"> </w:t>
      </w:r>
      <w:r w:rsidR="004D168C">
        <w:rPr>
          <w:rFonts w:hint="eastAsia"/>
          <w:bCs/>
        </w:rPr>
        <w:t xml:space="preserve">a </w:t>
      </w:r>
      <w:r w:rsidR="00C236AC">
        <w:rPr>
          <w:rFonts w:hint="eastAsia"/>
          <w:bCs/>
        </w:rPr>
        <w:t>combination</w:t>
      </w:r>
      <w:r w:rsidR="004D168C">
        <w:rPr>
          <w:rFonts w:hint="eastAsia"/>
          <w:bCs/>
        </w:rPr>
        <w:t>(s)</w:t>
      </w:r>
      <w:r w:rsidR="00C236AC">
        <w:rPr>
          <w:rFonts w:hint="eastAsia"/>
          <w:bCs/>
        </w:rPr>
        <w:t xml:space="preserve"> of </w:t>
      </w:r>
      <w:r w:rsidR="00C6351D">
        <w:rPr>
          <w:bCs/>
        </w:rPr>
        <w:t xml:space="preserve">such </w:t>
      </w:r>
      <w:r w:rsidR="00E54A63">
        <w:rPr>
          <w:bCs/>
        </w:rPr>
        <w:t xml:space="preserve">scalability related </w:t>
      </w:r>
      <w:r w:rsidR="00C6351D">
        <w:rPr>
          <w:bCs/>
        </w:rPr>
        <w:t>configuration</w:t>
      </w:r>
      <w:r w:rsidR="00C236AC">
        <w:rPr>
          <w:rFonts w:hint="eastAsia"/>
          <w:bCs/>
        </w:rPr>
        <w:t>s</w:t>
      </w:r>
      <w:r w:rsidR="00C6351D">
        <w:rPr>
          <w:bCs/>
        </w:rPr>
        <w:t xml:space="preserve"> can be reported via UE capability or applicable report</w:t>
      </w:r>
      <w:r w:rsidR="00F93DEB">
        <w:rPr>
          <w:bCs/>
        </w:rPr>
        <w:t xml:space="preserve">, </w:t>
      </w:r>
      <w:r w:rsidR="001B3118">
        <w:rPr>
          <w:rFonts w:hint="eastAsia"/>
          <w:bCs/>
        </w:rPr>
        <w:t>which</w:t>
      </w:r>
      <w:r w:rsidR="00F93DEB">
        <w:rPr>
          <w:bCs/>
        </w:rPr>
        <w:t xml:space="preserve"> can be a part of LCM discussion.</w:t>
      </w:r>
    </w:p>
    <w:p w14:paraId="262BCC02" w14:textId="448DF675" w:rsidR="003A5B25" w:rsidRDefault="003A5B25" w:rsidP="00417A11">
      <w:pPr>
        <w:pStyle w:val="Proposal"/>
        <w:numPr>
          <w:ilvl w:val="0"/>
          <w:numId w:val="12"/>
        </w:numPr>
        <w:ind w:left="0"/>
      </w:pPr>
      <w:bookmarkStart w:id="2" w:name="_Ref206087446"/>
      <w:r w:rsidRPr="003A5B25">
        <w:t>For Direction C, RAN1 can study on whether specification support for model scalability is needed.</w:t>
      </w:r>
      <w:bookmarkEnd w:id="2"/>
    </w:p>
    <w:p w14:paraId="481B7CF6" w14:textId="77777777" w:rsidR="003A5B25" w:rsidRDefault="003A5B25" w:rsidP="00AE02CF">
      <w:pPr>
        <w:spacing w:line="360" w:lineRule="auto"/>
        <w:rPr>
          <w:bCs/>
        </w:rPr>
      </w:pPr>
    </w:p>
    <w:p w14:paraId="68D52E57" w14:textId="4D6A4128" w:rsidR="002E2CF7" w:rsidRDefault="006C5E5E" w:rsidP="004D168C">
      <w:pPr>
        <w:spacing w:line="360" w:lineRule="auto"/>
        <w:ind w:firstLine="228"/>
        <w:rPr>
          <w:bCs/>
        </w:rPr>
      </w:pPr>
      <w:r>
        <w:rPr>
          <w:rFonts w:hint="eastAsia"/>
          <w:bCs/>
        </w:rPr>
        <w:t>F</w:t>
      </w:r>
      <w:r>
        <w:rPr>
          <w:bCs/>
        </w:rPr>
        <w:t>or sub-option 3a-1 in Direction A, encoder model parameter exchange and/or target CSI exchange are required. For encoder model structure, as discussed above, it is totally up to RAN4.</w:t>
      </w:r>
      <w:r w:rsidR="002E2CF7" w:rsidRPr="002E2CF7">
        <w:rPr>
          <w:bCs/>
        </w:rPr>
        <w:t xml:space="preserve"> </w:t>
      </w:r>
      <w:r w:rsidR="002E2CF7">
        <w:rPr>
          <w:bCs/>
        </w:rPr>
        <w:t>Also, exact mechanism for model parameter exchange such as via OTA or non-OTA signaling is up to RAN2 and/or SA.</w:t>
      </w:r>
    </w:p>
    <w:p w14:paraId="55846411" w14:textId="25B69740" w:rsidR="00CE55F0" w:rsidRDefault="006C5E5E" w:rsidP="004D168C">
      <w:pPr>
        <w:spacing w:line="360" w:lineRule="auto"/>
        <w:ind w:firstLine="228"/>
        <w:rPr>
          <w:bCs/>
        </w:rPr>
      </w:pPr>
      <w:r>
        <w:rPr>
          <w:bCs/>
        </w:rPr>
        <w:lastRenderedPageBreak/>
        <w:t xml:space="preserve"> During Rel-19 study, </w:t>
      </w:r>
      <w:r w:rsidR="005D6170">
        <w:rPr>
          <w:rFonts w:hint="eastAsia"/>
          <w:bCs/>
        </w:rPr>
        <w:t xml:space="preserve">the </w:t>
      </w:r>
      <w:r>
        <w:rPr>
          <w:bCs/>
        </w:rPr>
        <w:t xml:space="preserve">following was </w:t>
      </w:r>
      <w:r w:rsidR="00A91A4D">
        <w:rPr>
          <w:bCs/>
        </w:rPr>
        <w:t xml:space="preserve">agreed </w:t>
      </w:r>
      <w:r w:rsidR="00A91A4D">
        <w:rPr>
          <w:rFonts w:hint="eastAsia"/>
          <w:bCs/>
        </w:rPr>
        <w:t>r</w:t>
      </w:r>
      <w:r w:rsidR="00A91A4D">
        <w:rPr>
          <w:bCs/>
        </w:rPr>
        <w:t xml:space="preserve">egarding model transfer.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5E5E" w14:paraId="4DCB1021" w14:textId="77777777" w:rsidTr="006C5E5E">
        <w:tc>
          <w:tcPr>
            <w:tcW w:w="9016" w:type="dxa"/>
          </w:tcPr>
          <w:p w14:paraId="023695FD" w14:textId="77777777" w:rsidR="006C5E5E" w:rsidRPr="00FF6FFC" w:rsidRDefault="006C5E5E" w:rsidP="006C5E5E">
            <w:pPr>
              <w:autoSpaceDE/>
              <w:autoSpaceDN/>
              <w:rPr>
                <w:rFonts w:ascii="Times" w:eastAsia="DengXian" w:hAnsi="Times"/>
                <w:b/>
                <w:iCs/>
                <w:szCs w:val="24"/>
                <w:highlight w:val="green"/>
                <w:lang w:eastAsia="zh-CN"/>
              </w:rPr>
            </w:pPr>
            <w:r w:rsidRPr="00FF6FFC">
              <w:rPr>
                <w:rFonts w:ascii="Times" w:eastAsia="DengXian" w:hAnsi="Times" w:hint="eastAsia"/>
                <w:b/>
                <w:iCs/>
                <w:szCs w:val="24"/>
                <w:highlight w:val="green"/>
                <w:lang w:eastAsia="zh-CN"/>
              </w:rPr>
              <w:t>Agreement</w:t>
            </w:r>
          </w:p>
          <w:p w14:paraId="0324AFC7" w14:textId="77777777" w:rsidR="006C5E5E" w:rsidRPr="00FF6FFC" w:rsidRDefault="006C5E5E" w:rsidP="006C5E5E">
            <w:pPr>
              <w:autoSpaceDE/>
              <w:autoSpaceDN/>
              <w:rPr>
                <w:rFonts w:ascii="Times" w:eastAsia="바탕" w:hAnsi="Times"/>
                <w:b/>
                <w:iCs/>
                <w:szCs w:val="24"/>
                <w:lang w:eastAsia="x-none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x-none"/>
              </w:rPr>
              <w:t>From RAN1 perspective, the “known model structure(s)” of the model transfer/delivery Case z4 at least include known information on the following aspects</w:t>
            </w:r>
          </w:p>
          <w:p w14:paraId="317826DC" w14:textId="77777777" w:rsidR="006C5E5E" w:rsidRPr="00FF6FFC" w:rsidRDefault="006C5E5E" w:rsidP="006C5E5E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>Model type/backbone (e.g., Transformer, CNN and so on)</w:t>
            </w:r>
          </w:p>
          <w:p w14:paraId="69778DEC" w14:textId="77777777" w:rsidR="006C5E5E" w:rsidRPr="00FF6FFC" w:rsidRDefault="006C5E5E" w:rsidP="006C5E5E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 xml:space="preserve">In case model type is a neural network </w:t>
            </w:r>
          </w:p>
          <w:p w14:paraId="2A8C7E49" w14:textId="77777777" w:rsidR="006C5E5E" w:rsidRPr="00FF6FFC" w:rsidRDefault="006C5E5E" w:rsidP="006C5E5E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>Number of layers</w:t>
            </w:r>
          </w:p>
          <w:p w14:paraId="6AD59168" w14:textId="77777777" w:rsidR="006C5E5E" w:rsidRPr="00FF6FFC" w:rsidRDefault="006C5E5E" w:rsidP="006C5E5E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>Layer types/structure (e.g., full connected, activation layer and so on)</w:t>
            </w:r>
          </w:p>
          <w:p w14:paraId="1E382949" w14:textId="77777777" w:rsidR="006C5E5E" w:rsidRPr="00FF6FFC" w:rsidRDefault="006C5E5E" w:rsidP="006C5E5E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b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>Layer size (e.g., the number of parameters of a layer)</w:t>
            </w:r>
          </w:p>
          <w:p w14:paraId="6B949B93" w14:textId="77777777" w:rsidR="006C5E5E" w:rsidRPr="00FF6FFC" w:rsidRDefault="006C5E5E" w:rsidP="006C5E5E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b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 xml:space="preserve">Connection between different layers </w:t>
            </w:r>
          </w:p>
          <w:p w14:paraId="3C0603C2" w14:textId="39D05775" w:rsidR="006C5E5E" w:rsidRPr="009655E6" w:rsidRDefault="006C5E5E" w:rsidP="009655E6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b/>
                <w:iCs/>
                <w:szCs w:val="24"/>
                <w:lang w:eastAsia="en-US"/>
              </w:rPr>
            </w:pPr>
            <w:r w:rsidRPr="00FF6FFC">
              <w:rPr>
                <w:rFonts w:ascii="Times" w:eastAsia="바탕" w:hAnsi="Times"/>
                <w:b/>
                <w:iCs/>
                <w:szCs w:val="24"/>
                <w:lang w:eastAsia="en-US"/>
              </w:rPr>
              <w:t>model input/output</w:t>
            </w:r>
            <w:r w:rsidRPr="00FF6FFC">
              <w:rPr>
                <w:rFonts w:ascii="Times" w:eastAsia="DengXian" w:hAnsi="Times" w:hint="eastAsia"/>
                <w:b/>
                <w:iCs/>
                <w:szCs w:val="24"/>
                <w:lang w:eastAsia="zh-CN"/>
              </w:rPr>
              <w:t xml:space="preserve"> </w:t>
            </w:r>
            <w:r w:rsidRPr="00FF6FFC">
              <w:rPr>
                <w:rFonts w:ascii="Times" w:eastAsia="DengXian" w:hAnsi="Times"/>
                <w:b/>
                <w:iCs/>
                <w:szCs w:val="24"/>
                <w:lang w:eastAsia="zh-CN"/>
              </w:rPr>
              <w:t>related</w:t>
            </w:r>
            <w:r w:rsidRPr="00FF6FFC">
              <w:rPr>
                <w:rFonts w:ascii="Times" w:eastAsia="DengXian" w:hAnsi="Times" w:hint="eastAsia"/>
                <w:b/>
                <w:iCs/>
                <w:szCs w:val="24"/>
                <w:lang w:eastAsia="zh-CN"/>
              </w:rPr>
              <w:t xml:space="preserve"> information</w:t>
            </w:r>
          </w:p>
        </w:tc>
      </w:tr>
    </w:tbl>
    <w:p w14:paraId="3B950ED4" w14:textId="46AB8D45" w:rsidR="00CE55F0" w:rsidRDefault="00A91A4D" w:rsidP="00AE02CF">
      <w:pPr>
        <w:spacing w:line="360" w:lineRule="auto"/>
        <w:rPr>
          <w:bCs/>
        </w:rPr>
      </w:pPr>
      <w:r>
        <w:rPr>
          <w:bCs/>
        </w:rPr>
        <w:br/>
        <w:t xml:space="preserve">Similarly, </w:t>
      </w:r>
      <w:r w:rsidR="002B29A5">
        <w:rPr>
          <w:bCs/>
        </w:rPr>
        <w:t xml:space="preserve">based on RAN4 outcome, </w:t>
      </w:r>
      <w:r w:rsidR="003F1435" w:rsidRPr="003F1435">
        <w:rPr>
          <w:bCs/>
        </w:rPr>
        <w:t>RAN1 can</w:t>
      </w:r>
      <w:r w:rsidR="00F05461">
        <w:rPr>
          <w:bCs/>
        </w:rPr>
        <w:t xml:space="preserve"> further</w:t>
      </w:r>
      <w:r w:rsidR="003F1435" w:rsidRPr="003F1435">
        <w:rPr>
          <w:bCs/>
        </w:rPr>
        <w:t xml:space="preserve"> discuss on the which parameters </w:t>
      </w:r>
      <w:r w:rsidR="003F1435">
        <w:rPr>
          <w:bCs/>
        </w:rPr>
        <w:t xml:space="preserve">or size/range of parameter </w:t>
      </w:r>
      <w:r w:rsidR="003F1435" w:rsidRPr="003F1435">
        <w:rPr>
          <w:bCs/>
        </w:rPr>
        <w:t xml:space="preserve">are required to </w:t>
      </w:r>
      <w:r w:rsidR="00E80B36">
        <w:rPr>
          <w:rFonts w:hint="eastAsia"/>
          <w:bCs/>
        </w:rPr>
        <w:t xml:space="preserve">be </w:t>
      </w:r>
      <w:r w:rsidR="003F1435" w:rsidRPr="003F1435">
        <w:rPr>
          <w:bCs/>
        </w:rPr>
        <w:t>exchange</w:t>
      </w:r>
      <w:r w:rsidR="00E80B36">
        <w:rPr>
          <w:rFonts w:hint="eastAsia"/>
          <w:bCs/>
        </w:rPr>
        <w:t>d</w:t>
      </w:r>
      <w:r w:rsidR="003F1435" w:rsidRPr="003F1435">
        <w:rPr>
          <w:bCs/>
        </w:rPr>
        <w:t xml:space="preserve"> between NW and UE</w:t>
      </w:r>
      <w:r w:rsidR="003F1435">
        <w:rPr>
          <w:bCs/>
        </w:rPr>
        <w:t xml:space="preserve"> in order to satisfy the requirement, if applied</w:t>
      </w:r>
      <w:r w:rsidR="003F1435" w:rsidRPr="003F1435">
        <w:rPr>
          <w:bCs/>
        </w:rPr>
        <w:t>.</w:t>
      </w:r>
      <w:r w:rsidR="003F1435">
        <w:rPr>
          <w:bCs/>
        </w:rPr>
        <w:t xml:space="preserve"> Additionally, whether an ID to represent model parameters</w:t>
      </w:r>
      <w:r w:rsidR="00E2782A">
        <w:rPr>
          <w:rFonts w:hint="eastAsia"/>
          <w:bCs/>
        </w:rPr>
        <w:t xml:space="preserve"> (namely, model parameter ID)</w:t>
      </w:r>
      <w:r w:rsidR="003F1435">
        <w:rPr>
          <w:bCs/>
        </w:rPr>
        <w:t xml:space="preserve"> is needed is a part of RAN1 discussion</w:t>
      </w:r>
      <w:r w:rsidR="001E7D4F">
        <w:rPr>
          <w:bCs/>
        </w:rPr>
        <w:t xml:space="preserve">. Lastly, the format of model parameter can be continued discussed in RAN1. Since </w:t>
      </w:r>
      <w:r w:rsidR="004D168C">
        <w:rPr>
          <w:rFonts w:hint="eastAsia"/>
          <w:bCs/>
        </w:rPr>
        <w:t>C</w:t>
      </w:r>
      <w:r w:rsidR="004D168C">
        <w:rPr>
          <w:bCs/>
        </w:rPr>
        <w:t xml:space="preserve">ase </w:t>
      </w:r>
      <w:r w:rsidR="001E7D4F">
        <w:rPr>
          <w:bCs/>
        </w:rPr>
        <w:t>z4</w:t>
      </w:r>
      <w:r w:rsidR="00E80B36">
        <w:rPr>
          <w:rFonts w:hint="eastAsia"/>
          <w:bCs/>
        </w:rPr>
        <w:t>,</w:t>
      </w:r>
      <w:r w:rsidR="001E7D4F">
        <w:rPr>
          <w:bCs/>
        </w:rPr>
        <w:t xml:space="preserve"> which is </w:t>
      </w:r>
      <w:r w:rsidR="001E7D4F" w:rsidRPr="001E7D4F">
        <w:rPr>
          <w:bCs/>
        </w:rPr>
        <w:t>model transfer in open format of a known model structure at UE</w:t>
      </w:r>
      <w:r w:rsidR="00E80B36">
        <w:rPr>
          <w:rFonts w:hint="eastAsia"/>
          <w:bCs/>
        </w:rPr>
        <w:t>,</w:t>
      </w:r>
      <w:r w:rsidR="001E7D4F">
        <w:rPr>
          <w:bCs/>
        </w:rPr>
        <w:t xml:space="preserve"> </w:t>
      </w:r>
      <w:r w:rsidR="00E80B36">
        <w:rPr>
          <w:rFonts w:hint="eastAsia"/>
          <w:bCs/>
        </w:rPr>
        <w:t>was</w:t>
      </w:r>
      <w:r w:rsidR="001E7D4F">
        <w:rPr>
          <w:bCs/>
        </w:rPr>
        <w:t xml:space="preserve"> </w:t>
      </w:r>
      <w:r w:rsidR="00E80B36">
        <w:rPr>
          <w:rFonts w:hint="eastAsia"/>
          <w:bCs/>
        </w:rPr>
        <w:t xml:space="preserve">the </w:t>
      </w:r>
      <w:r w:rsidR="001E7D4F">
        <w:rPr>
          <w:bCs/>
        </w:rPr>
        <w:t xml:space="preserve">popular option during the study, </w:t>
      </w:r>
      <w:r w:rsidR="004D168C">
        <w:rPr>
          <w:rFonts w:hint="eastAsia"/>
          <w:bCs/>
        </w:rPr>
        <w:t>C</w:t>
      </w:r>
      <w:r w:rsidR="004D168C">
        <w:rPr>
          <w:bCs/>
        </w:rPr>
        <w:t xml:space="preserve">ase </w:t>
      </w:r>
      <w:r w:rsidR="001E7D4F">
        <w:rPr>
          <w:bCs/>
        </w:rPr>
        <w:t xml:space="preserve">z4 can be a starting point of </w:t>
      </w:r>
      <w:r w:rsidR="00E80B36">
        <w:rPr>
          <w:rFonts w:hint="eastAsia"/>
          <w:bCs/>
        </w:rPr>
        <w:t xml:space="preserve">the </w:t>
      </w:r>
      <w:r w:rsidR="001E7D4F">
        <w:rPr>
          <w:bCs/>
        </w:rPr>
        <w:t xml:space="preserve">discussion. </w:t>
      </w:r>
    </w:p>
    <w:bookmarkStart w:id="3" w:name="_Ref206087457"/>
    <w:p w14:paraId="3AFD62FF" w14:textId="69DFD9E7" w:rsidR="00F05461" w:rsidRPr="003A5B25" w:rsidRDefault="00F05461" w:rsidP="00417A11">
      <w:pPr>
        <w:pStyle w:val="Proposal"/>
        <w:numPr>
          <w:ilvl w:val="0"/>
          <w:numId w:val="12"/>
        </w:numPr>
        <w:ind w:left="0"/>
      </w:pPr>
      <w:r w:rsidRPr="003A5B25">
        <w:fldChar w:fldCharType="begin"/>
      </w:r>
      <w:r w:rsidRPr="003A5B25">
        <w:instrText xml:space="preserve"> REF _Ref205945520 \h  \* MERGEFORMAT </w:instrText>
      </w:r>
      <w:r w:rsidRPr="003A5B25">
        <w:fldChar w:fldCharType="separate"/>
      </w:r>
      <w:r w:rsidRPr="003A5B25">
        <w:t>For</w:t>
      </w:r>
      <w:r w:rsidRPr="003A5B25">
        <w:fldChar w:fldCharType="end"/>
      </w:r>
      <w:r w:rsidRPr="003A5B25">
        <w:t xml:space="preserve"> sub-option 3a-1 in Direction A, RAN1 can study on </w:t>
      </w:r>
      <w:r w:rsidR="00777401" w:rsidRPr="003A5B25">
        <w:t>at least following aspects</w:t>
      </w:r>
      <w:r w:rsidR="008E4F81" w:rsidRPr="003A5B25">
        <w:rPr>
          <w:rFonts w:hint="eastAsia"/>
        </w:rPr>
        <w:t xml:space="preserve">: </w:t>
      </w:r>
      <w:r w:rsidR="00777401" w:rsidRPr="003A5B25">
        <w:t>format of model parameter range</w:t>
      </w:r>
      <w:r w:rsidR="008E4F81" w:rsidRPr="003A5B25">
        <w:rPr>
          <w:rFonts w:hint="eastAsia"/>
        </w:rPr>
        <w:t xml:space="preserve">, </w:t>
      </w:r>
      <w:r w:rsidR="00777401" w:rsidRPr="003A5B25">
        <w:t xml:space="preserve">size of model parameters, and </w:t>
      </w:r>
      <w:r w:rsidR="00A75F77" w:rsidRPr="003A5B25">
        <w:rPr>
          <w:rFonts w:hint="eastAsia"/>
        </w:rPr>
        <w:t>necessity of model parameter ID</w:t>
      </w:r>
      <w:r w:rsidR="00777401" w:rsidRPr="003A5B25">
        <w:t>.</w:t>
      </w:r>
      <w:bookmarkEnd w:id="3"/>
      <w:r w:rsidR="00777401" w:rsidRPr="003A5B25">
        <w:t xml:space="preserve"> </w:t>
      </w:r>
    </w:p>
    <w:p w14:paraId="26756910" w14:textId="77777777" w:rsidR="001E7D4F" w:rsidRPr="00F05461" w:rsidRDefault="001E7D4F" w:rsidP="009655E6">
      <w:pPr>
        <w:spacing w:line="360" w:lineRule="auto"/>
        <w:rPr>
          <w:bCs/>
        </w:rPr>
      </w:pPr>
    </w:p>
    <w:p w14:paraId="4FC71CB4" w14:textId="0823409B" w:rsidR="00277255" w:rsidRDefault="00A6562D" w:rsidP="00417A11">
      <w:pPr>
        <w:spacing w:line="360" w:lineRule="auto"/>
        <w:ind w:firstLine="228"/>
        <w:rPr>
          <w:bCs/>
        </w:rPr>
      </w:pPr>
      <w:r>
        <w:rPr>
          <w:rFonts w:hint="eastAsia"/>
          <w:bCs/>
        </w:rPr>
        <w:t>F</w:t>
      </w:r>
      <w:r>
        <w:rPr>
          <w:bCs/>
        </w:rPr>
        <w:t xml:space="preserve">or sub-option 4-1 in Direction A, dataset </w:t>
      </w:r>
      <w:r w:rsidRPr="00A6562D">
        <w:rPr>
          <w:bCs/>
        </w:rPr>
        <w:t>{Target CSI. CSI feedback}</w:t>
      </w:r>
      <w:r>
        <w:rPr>
          <w:bCs/>
        </w:rPr>
        <w:t xml:space="preserve"> can be delivered/transferred to UE-side. </w:t>
      </w:r>
      <w:r w:rsidR="002E2CF7">
        <w:rPr>
          <w:bCs/>
        </w:rPr>
        <w:t xml:space="preserve">Similar to model parameter exchange, exact mechanism for dataset transfer/delivery such as via OTA or non-OTA signaling is up to RAN2 and/or SA. </w:t>
      </w:r>
      <w:r>
        <w:rPr>
          <w:bCs/>
        </w:rPr>
        <w:t xml:space="preserve">For this sub-option, RAN1 can discuss on the format of dataset, and the size of each component, since it would be helpful for RAN2 to decide which mechanism can be employed to carry </w:t>
      </w:r>
      <w:r w:rsidR="00E13379">
        <w:rPr>
          <w:rFonts w:hint="eastAsia"/>
          <w:bCs/>
        </w:rPr>
        <w:t xml:space="preserve">the </w:t>
      </w:r>
      <w:r>
        <w:rPr>
          <w:bCs/>
        </w:rPr>
        <w:t xml:space="preserve">dataset. </w:t>
      </w:r>
      <w:r w:rsidR="0050407D">
        <w:rPr>
          <w:bCs/>
        </w:rPr>
        <w:t xml:space="preserve">Also, the number of data samples in the dataset can be important in this training collaboration, since the AI/ML performance depends on the size of the </w:t>
      </w:r>
      <w:r w:rsidR="00E13379">
        <w:rPr>
          <w:rFonts w:hint="eastAsia"/>
          <w:bCs/>
        </w:rPr>
        <w:t xml:space="preserve">training </w:t>
      </w:r>
      <w:r w:rsidR="0050407D">
        <w:rPr>
          <w:bCs/>
        </w:rPr>
        <w:t xml:space="preserve">dataset. So, to achieve </w:t>
      </w:r>
      <w:r w:rsidR="00E13379">
        <w:rPr>
          <w:rFonts w:hint="eastAsia"/>
          <w:bCs/>
        </w:rPr>
        <w:t xml:space="preserve">a </w:t>
      </w:r>
      <w:r w:rsidR="0050407D">
        <w:rPr>
          <w:bCs/>
        </w:rPr>
        <w:t xml:space="preserve">certain performance requirement, </w:t>
      </w:r>
      <w:r w:rsidR="00E2782A">
        <w:rPr>
          <w:rFonts w:hint="eastAsia"/>
          <w:bCs/>
        </w:rPr>
        <w:t>t</w:t>
      </w:r>
      <w:r w:rsidR="00E13379">
        <w:rPr>
          <w:rFonts w:hint="eastAsia"/>
          <w:bCs/>
        </w:rPr>
        <w:t xml:space="preserve">he </w:t>
      </w:r>
      <w:r w:rsidR="0050407D">
        <w:rPr>
          <w:bCs/>
        </w:rPr>
        <w:t xml:space="preserve">minimum number of </w:t>
      </w:r>
      <w:r w:rsidR="00E13379">
        <w:rPr>
          <w:rFonts w:hint="eastAsia"/>
          <w:bCs/>
        </w:rPr>
        <w:t xml:space="preserve">data samples and/or </w:t>
      </w:r>
      <w:r w:rsidR="00AC31CA">
        <w:rPr>
          <w:bCs/>
        </w:rPr>
        <w:t xml:space="preserve">datasets </w:t>
      </w:r>
      <w:r w:rsidR="00E13379">
        <w:rPr>
          <w:rFonts w:hint="eastAsia"/>
          <w:bCs/>
        </w:rPr>
        <w:t>the UE-</w:t>
      </w:r>
      <w:proofErr w:type="gramStart"/>
      <w:r w:rsidR="00E13379">
        <w:rPr>
          <w:rFonts w:hint="eastAsia"/>
          <w:bCs/>
        </w:rPr>
        <w:t xml:space="preserve">side </w:t>
      </w:r>
      <w:r w:rsidR="00AC31CA">
        <w:rPr>
          <w:bCs/>
        </w:rPr>
        <w:t xml:space="preserve"> model</w:t>
      </w:r>
      <w:proofErr w:type="gramEnd"/>
      <w:r w:rsidR="0096259B">
        <w:rPr>
          <w:rFonts w:hint="eastAsia"/>
          <w:bCs/>
        </w:rPr>
        <w:t>(s)</w:t>
      </w:r>
      <w:r w:rsidR="00E13379">
        <w:rPr>
          <w:rFonts w:hint="eastAsia"/>
          <w:bCs/>
        </w:rPr>
        <w:t xml:space="preserve"> </w:t>
      </w:r>
      <w:r w:rsidR="0096259B">
        <w:rPr>
          <w:rFonts w:hint="eastAsia"/>
          <w:bCs/>
        </w:rPr>
        <w:t>requires</w:t>
      </w:r>
      <w:r w:rsidR="0050407D">
        <w:rPr>
          <w:bCs/>
        </w:rPr>
        <w:t xml:space="preserve"> can be reported to NW</w:t>
      </w:r>
      <w:r w:rsidR="00E13379">
        <w:rPr>
          <w:rFonts w:hint="eastAsia"/>
          <w:bCs/>
        </w:rPr>
        <w:t xml:space="preserve"> by </w:t>
      </w:r>
      <w:r w:rsidR="00E2782A">
        <w:rPr>
          <w:rFonts w:hint="eastAsia"/>
          <w:bCs/>
        </w:rPr>
        <w:t xml:space="preserve">the </w:t>
      </w:r>
      <w:r w:rsidR="00E13379">
        <w:rPr>
          <w:rFonts w:hint="eastAsia"/>
          <w:bCs/>
        </w:rPr>
        <w:t>UE</w:t>
      </w:r>
      <w:r w:rsidR="0050407D">
        <w:rPr>
          <w:bCs/>
        </w:rPr>
        <w:t xml:space="preserve">. </w:t>
      </w:r>
      <w:r w:rsidR="00FD07B1">
        <w:rPr>
          <w:bCs/>
        </w:rPr>
        <w:t xml:space="preserve">Lastly, </w:t>
      </w:r>
      <w:r w:rsidR="0035746A">
        <w:rPr>
          <w:bCs/>
        </w:rPr>
        <w:t xml:space="preserve">whether an ID to represent dataset, e.g., dataset </w:t>
      </w:r>
      <w:r w:rsidR="004F3A0D">
        <w:rPr>
          <w:rFonts w:hint="eastAsia"/>
          <w:bCs/>
        </w:rPr>
        <w:t>ID</w:t>
      </w:r>
      <w:r w:rsidR="0035746A">
        <w:rPr>
          <w:bCs/>
        </w:rPr>
        <w:t xml:space="preserve">, </w:t>
      </w:r>
      <w:r w:rsidR="00655A4C">
        <w:rPr>
          <w:bCs/>
        </w:rPr>
        <w:t>is needed</w:t>
      </w:r>
      <w:r w:rsidR="00AC31CA">
        <w:rPr>
          <w:bCs/>
        </w:rPr>
        <w:t xml:space="preserve"> </w:t>
      </w:r>
      <w:r w:rsidR="004F3A0D">
        <w:rPr>
          <w:rFonts w:hint="eastAsia"/>
          <w:bCs/>
        </w:rPr>
        <w:t>and/or</w:t>
      </w:r>
      <w:r w:rsidR="00AC31CA">
        <w:rPr>
          <w:bCs/>
        </w:rPr>
        <w:t xml:space="preserve"> </w:t>
      </w:r>
      <w:r w:rsidR="004F3A0D">
        <w:rPr>
          <w:rFonts w:hint="eastAsia"/>
          <w:bCs/>
        </w:rPr>
        <w:t>whether the</w:t>
      </w:r>
      <w:r w:rsidR="00AC31CA">
        <w:rPr>
          <w:bCs/>
        </w:rPr>
        <w:t xml:space="preserve"> ID </w:t>
      </w:r>
      <w:r w:rsidR="004F3A0D">
        <w:rPr>
          <w:rFonts w:hint="eastAsia"/>
          <w:bCs/>
        </w:rPr>
        <w:t>is</w:t>
      </w:r>
      <w:r w:rsidR="00AC31CA">
        <w:rPr>
          <w:bCs/>
        </w:rPr>
        <w:t xml:space="preserve"> common for all </w:t>
      </w:r>
      <w:r w:rsidR="004F3A0D">
        <w:rPr>
          <w:rFonts w:hint="eastAsia"/>
          <w:bCs/>
        </w:rPr>
        <w:t>training collaboration d</w:t>
      </w:r>
      <w:r w:rsidR="00AC31CA">
        <w:rPr>
          <w:bCs/>
        </w:rPr>
        <w:t>irections</w:t>
      </w:r>
      <w:r w:rsidR="004F3A0D">
        <w:rPr>
          <w:rFonts w:hint="eastAsia"/>
          <w:bCs/>
        </w:rPr>
        <w:t>/sub-options</w:t>
      </w:r>
      <w:r w:rsidR="00AC31CA">
        <w:rPr>
          <w:bCs/>
        </w:rPr>
        <w:t xml:space="preserve"> can be a part of RAN1 discussion</w:t>
      </w:r>
      <w:r w:rsidR="00655A4C">
        <w:rPr>
          <w:bCs/>
        </w:rPr>
        <w:t xml:space="preserve">. </w:t>
      </w:r>
    </w:p>
    <w:bookmarkStart w:id="4" w:name="_Ref206087460"/>
    <w:p w14:paraId="69BAC246" w14:textId="7BE45141" w:rsidR="00277255" w:rsidRPr="003A5B25" w:rsidRDefault="0050407D" w:rsidP="00417A11">
      <w:pPr>
        <w:pStyle w:val="Proposal"/>
        <w:numPr>
          <w:ilvl w:val="0"/>
          <w:numId w:val="12"/>
        </w:numPr>
        <w:ind w:left="0"/>
      </w:pPr>
      <w:r w:rsidRPr="003A5B25">
        <w:fldChar w:fldCharType="begin"/>
      </w:r>
      <w:r w:rsidRPr="003A5B25">
        <w:instrText xml:space="preserve"> REF _Ref205945520 \h  \* MERGEFORMAT </w:instrText>
      </w:r>
      <w:r w:rsidRPr="003A5B25">
        <w:fldChar w:fldCharType="separate"/>
      </w:r>
      <w:r w:rsidRPr="003A5B25">
        <w:t>For</w:t>
      </w:r>
      <w:r w:rsidRPr="003A5B25">
        <w:fldChar w:fldCharType="end"/>
      </w:r>
      <w:r w:rsidRPr="003A5B25">
        <w:t xml:space="preserve"> sub-option 4-1 in Direction A, RAN1 can study on at least following aspects</w:t>
      </w:r>
      <w:r w:rsidR="00E2782A" w:rsidRPr="003A5B25">
        <w:rPr>
          <w:rFonts w:hint="eastAsia"/>
        </w:rPr>
        <w:t>:</w:t>
      </w:r>
      <w:r w:rsidRPr="003A5B25">
        <w:t xml:space="preserve"> dataset</w:t>
      </w:r>
      <w:r w:rsidR="00E2782A" w:rsidRPr="003A5B25">
        <w:rPr>
          <w:rFonts w:hint="eastAsia"/>
        </w:rPr>
        <w:t xml:space="preserve"> format</w:t>
      </w:r>
      <w:r w:rsidRPr="003A5B25">
        <w:t xml:space="preserve">, </w:t>
      </w:r>
      <w:r w:rsidR="00E2782A" w:rsidRPr="003A5B25">
        <w:rPr>
          <w:rFonts w:hint="eastAsia"/>
        </w:rPr>
        <w:t xml:space="preserve">the </w:t>
      </w:r>
      <w:r w:rsidRPr="003A5B25">
        <w:t>number of data samples</w:t>
      </w:r>
      <w:r w:rsidR="006332D3" w:rsidRPr="003A5B25">
        <w:t xml:space="preserve"> in datasets, </w:t>
      </w:r>
      <w:r w:rsidRPr="003A5B25">
        <w:t xml:space="preserve">size of </w:t>
      </w:r>
      <w:r w:rsidR="006332D3" w:rsidRPr="003A5B25">
        <w:t>each component in dataset</w:t>
      </w:r>
      <w:r w:rsidRPr="003A5B25">
        <w:t xml:space="preserve">, and </w:t>
      </w:r>
      <w:r w:rsidR="00E2782A" w:rsidRPr="003A5B25">
        <w:rPr>
          <w:rFonts w:hint="eastAsia"/>
        </w:rPr>
        <w:t>necessity of</w:t>
      </w:r>
      <w:r w:rsidRPr="003A5B25">
        <w:t xml:space="preserve"> </w:t>
      </w:r>
      <w:r w:rsidR="00E2782A" w:rsidRPr="003A5B25">
        <w:rPr>
          <w:rFonts w:hint="eastAsia"/>
        </w:rPr>
        <w:t xml:space="preserve">dataset </w:t>
      </w:r>
      <w:r w:rsidRPr="003A5B25">
        <w:t>ID.</w:t>
      </w:r>
      <w:bookmarkEnd w:id="4"/>
      <w:r w:rsidRPr="003A5B25">
        <w:t xml:space="preserve"> </w:t>
      </w:r>
    </w:p>
    <w:p w14:paraId="42746E90" w14:textId="77777777" w:rsidR="00495F0B" w:rsidRDefault="00495F0B">
      <w:pPr>
        <w:spacing w:line="360" w:lineRule="auto"/>
        <w:rPr>
          <w:bCs/>
        </w:rPr>
      </w:pPr>
    </w:p>
    <w:p w14:paraId="5FF5E61E" w14:textId="77777777" w:rsidR="000561C3" w:rsidRPr="003B0536" w:rsidRDefault="000561C3" w:rsidP="005372B8">
      <w:pPr>
        <w:wordWrap/>
        <w:spacing w:after="0" w:line="360" w:lineRule="auto"/>
        <w:rPr>
          <w:rFonts w:eastAsia="맑은 고딕"/>
          <w:b/>
        </w:rPr>
      </w:pPr>
    </w:p>
    <w:p w14:paraId="6D9F1964" w14:textId="77777777" w:rsidR="00F06030" w:rsidRDefault="00F06030" w:rsidP="00663DE6">
      <w:pPr>
        <w:pStyle w:val="1"/>
        <w:wordWrap/>
        <w:spacing w:line="360" w:lineRule="auto"/>
      </w:pPr>
      <w:r>
        <w:lastRenderedPageBreak/>
        <w:t>C</w:t>
      </w:r>
      <w:r>
        <w:rPr>
          <w:rFonts w:hint="eastAsia"/>
        </w:rPr>
        <w:t>onclusion</w:t>
      </w:r>
    </w:p>
    <w:p w14:paraId="53957C59" w14:textId="36925E2F" w:rsidR="0056544C" w:rsidRDefault="0056544C" w:rsidP="0056544C">
      <w:pPr>
        <w:wordWrap/>
        <w:spacing w:after="0" w:line="360" w:lineRule="auto"/>
        <w:ind w:firstLineChars="129" w:firstLine="284"/>
        <w:contextualSpacing/>
      </w:pPr>
      <w:r>
        <w:rPr>
          <w:rFonts w:hint="eastAsia"/>
        </w:rPr>
        <w:t xml:space="preserve">In this contribution, we provided our views on the inter-vendor training collaboration for two-sided model. </w:t>
      </w:r>
      <w:r w:rsidRPr="00E70074">
        <w:t>The summary of our views is listed below</w:t>
      </w:r>
      <w:r>
        <w:rPr>
          <w:rFonts w:hint="eastAsia"/>
        </w:rPr>
        <w:t>.</w:t>
      </w:r>
    </w:p>
    <w:p w14:paraId="40398A54" w14:textId="77777777" w:rsidR="00AA0CA7" w:rsidRDefault="00AA0CA7" w:rsidP="005E165D">
      <w:pPr>
        <w:wordWrap/>
        <w:spacing w:after="0" w:line="360" w:lineRule="auto"/>
        <w:contextualSpacing/>
      </w:pPr>
    </w:p>
    <w:p w14:paraId="5A5D70E7" w14:textId="16D7C378" w:rsidR="009A1051" w:rsidRDefault="00FD58A4" w:rsidP="009B7FCF">
      <w:pPr>
        <w:pStyle w:val="Observation"/>
      </w:pPr>
      <w:r>
        <w:fldChar w:fldCharType="begin"/>
      </w:r>
      <w:r>
        <w:instrText xml:space="preserve"> REF _Ref206087175 \w \h </w:instrText>
      </w:r>
      <w:r>
        <w:fldChar w:fldCharType="separate"/>
      </w:r>
      <w:r>
        <w:t xml:space="preserve">Observation #1: </w:t>
      </w:r>
      <w:r>
        <w:fldChar w:fldCharType="end"/>
      </w:r>
      <w:r w:rsidR="009B7FCF" w:rsidRPr="00FD58A4" w:rsidDel="009B7FCF">
        <w:t xml:space="preserve"> </w:t>
      </w:r>
      <w:r w:rsidR="009B7FCF" w:rsidRPr="009B7FCF">
        <w:fldChar w:fldCharType="begin"/>
      </w:r>
      <w:r w:rsidR="009B7FCF" w:rsidRPr="009B7FCF">
        <w:instrText xml:space="preserve"> REF _Ref206101725 \h </w:instrText>
      </w:r>
      <w:r w:rsidR="009B7FCF" w:rsidRPr="009B7FCF">
        <w:instrText xml:space="preserve"> \* MERGEFORMAT </w:instrText>
      </w:r>
      <w:r w:rsidR="009B7FCF" w:rsidRPr="009B7FCF">
        <w:fldChar w:fldCharType="separate"/>
      </w:r>
      <w:r w:rsidR="009B7FCF" w:rsidRPr="009B7FCF">
        <w:t>Most of issues</w:t>
      </w:r>
      <w:r w:rsidR="009B7FCF" w:rsidRPr="009B7FCF">
        <w:rPr>
          <w:rFonts w:hint="eastAsia"/>
        </w:rPr>
        <w:t xml:space="preserve"> for inter-vendor training collaboration</w:t>
      </w:r>
      <w:r w:rsidR="009B7FCF" w:rsidRPr="009B7FCF">
        <w:t xml:space="preserve"> can be led by other working groups, i.e., RAN4, RAN2 and SA.</w:t>
      </w:r>
      <w:r w:rsidR="009B7FCF" w:rsidRPr="009B7FCF">
        <w:fldChar w:fldCharType="end"/>
      </w:r>
    </w:p>
    <w:p w14:paraId="368FF7EA" w14:textId="77777777" w:rsidR="003A5B25" w:rsidRDefault="003A5B25" w:rsidP="007E1B68">
      <w:pPr>
        <w:wordWrap/>
        <w:spacing w:after="0" w:line="360" w:lineRule="auto"/>
        <w:rPr>
          <w:rFonts w:eastAsia="맑은 고딕"/>
          <w:b/>
        </w:rPr>
      </w:pPr>
    </w:p>
    <w:p w14:paraId="58A2D025" w14:textId="7C7C3011" w:rsidR="003A5B25" w:rsidRPr="003A5B25" w:rsidRDefault="003A5B25" w:rsidP="00417A11">
      <w:pPr>
        <w:pStyle w:val="Proposal"/>
      </w:pPr>
      <w:r w:rsidRPr="003A5B25">
        <w:fldChar w:fldCharType="begin"/>
      </w:r>
      <w:r w:rsidRPr="003A5B25">
        <w:instrText xml:space="preserve"> REF _Ref206087446 \w \h  \* MERGEFORMAT </w:instrText>
      </w:r>
      <w:r w:rsidRPr="003A5B25">
        <w:fldChar w:fldCharType="separate"/>
      </w:r>
      <w:r w:rsidRPr="003A5B25">
        <w:t>Proposal #1:</w:t>
      </w:r>
      <w:r w:rsidRPr="003A5B25">
        <w:fldChar w:fldCharType="end"/>
      </w:r>
      <w:r w:rsidRPr="003A5B25">
        <w:t xml:space="preserve"> </w:t>
      </w:r>
      <w:r w:rsidRPr="003A5B25">
        <w:fldChar w:fldCharType="begin"/>
      </w:r>
      <w:r w:rsidRPr="003A5B25">
        <w:instrText xml:space="preserve"> REF _Ref206087446 \h  \* MERGEFORMAT </w:instrText>
      </w:r>
      <w:r w:rsidRPr="003A5B25">
        <w:fldChar w:fldCharType="separate"/>
      </w:r>
      <w:r w:rsidRPr="003A5B25">
        <w:t>For Direction C, RAN1 can study on whether specification support for model scalability is needed.</w:t>
      </w:r>
      <w:r w:rsidRPr="003A5B25">
        <w:fldChar w:fldCharType="end"/>
      </w:r>
    </w:p>
    <w:p w14:paraId="00EBBA85" w14:textId="3F7792BE" w:rsidR="00FD58A4" w:rsidRPr="003A5B25" w:rsidRDefault="003A5B25" w:rsidP="00417A11">
      <w:pPr>
        <w:pStyle w:val="Proposal"/>
      </w:pPr>
      <w:r w:rsidRPr="003A5B25">
        <w:fldChar w:fldCharType="begin"/>
      </w:r>
      <w:r w:rsidRPr="003A5B25">
        <w:instrText xml:space="preserve"> REF _Ref206087457 \w \h  \* MERGEFORMAT </w:instrText>
      </w:r>
      <w:r w:rsidRPr="003A5B25">
        <w:fldChar w:fldCharType="separate"/>
      </w:r>
      <w:r w:rsidRPr="003A5B25">
        <w:t>Proposal #2:</w:t>
      </w:r>
      <w:r w:rsidRPr="003A5B25">
        <w:fldChar w:fldCharType="end"/>
      </w:r>
      <w:r w:rsidRPr="003A5B25">
        <w:rPr>
          <w:rFonts w:hint="eastAsia"/>
        </w:rPr>
        <w:t xml:space="preserve"> </w:t>
      </w:r>
      <w:r w:rsidRPr="003A5B25">
        <w:fldChar w:fldCharType="begin"/>
      </w:r>
      <w:r w:rsidRPr="003A5B25">
        <w:instrText xml:space="preserve"> </w:instrText>
      </w:r>
      <w:r w:rsidRPr="003A5B25">
        <w:rPr>
          <w:rFonts w:hint="eastAsia"/>
        </w:rPr>
        <w:instrText>REF _Ref206087457 \h</w:instrText>
      </w:r>
      <w:r w:rsidRPr="003A5B25">
        <w:instrText xml:space="preserve">  \* MERGEFORMAT </w:instrText>
      </w:r>
      <w:r w:rsidRPr="003A5B25">
        <w:fldChar w:fldCharType="separate"/>
      </w:r>
      <w:r w:rsidRPr="003A5B25">
        <w:t>For sub-option 3a-1 in Direction A, RAN1 can study on at least following aspects</w:t>
      </w:r>
      <w:r w:rsidRPr="003A5B25">
        <w:rPr>
          <w:rFonts w:hint="eastAsia"/>
        </w:rPr>
        <w:t xml:space="preserve">: </w:t>
      </w:r>
      <w:r w:rsidRPr="003A5B25">
        <w:t>format of model parameter range</w:t>
      </w:r>
      <w:r w:rsidRPr="003A5B25">
        <w:rPr>
          <w:rFonts w:hint="eastAsia"/>
        </w:rPr>
        <w:t xml:space="preserve">, </w:t>
      </w:r>
      <w:r w:rsidRPr="003A5B25">
        <w:t xml:space="preserve">size of model parameters, and </w:t>
      </w:r>
      <w:r w:rsidRPr="003A5B25">
        <w:rPr>
          <w:rFonts w:hint="eastAsia"/>
        </w:rPr>
        <w:t>necessity of model parameter ID</w:t>
      </w:r>
      <w:r w:rsidRPr="003A5B25">
        <w:t>.</w:t>
      </w:r>
      <w:r w:rsidRPr="003A5B25">
        <w:fldChar w:fldCharType="end"/>
      </w:r>
    </w:p>
    <w:p w14:paraId="0540DBE9" w14:textId="21D240F2" w:rsidR="00FD58A4" w:rsidRPr="003A5B25" w:rsidRDefault="003A5B25" w:rsidP="00417A11">
      <w:pPr>
        <w:pStyle w:val="Proposal"/>
      </w:pPr>
      <w:r w:rsidRPr="003A5B25">
        <w:fldChar w:fldCharType="begin"/>
      </w:r>
      <w:r w:rsidRPr="003A5B25">
        <w:instrText xml:space="preserve"> REF _Ref206087460 \w \h  \* MERGEFORMAT </w:instrText>
      </w:r>
      <w:r w:rsidRPr="003A5B25">
        <w:fldChar w:fldCharType="separate"/>
      </w:r>
      <w:r w:rsidRPr="003A5B25">
        <w:t>Proposal #3:</w:t>
      </w:r>
      <w:r w:rsidRPr="003A5B25">
        <w:fldChar w:fldCharType="end"/>
      </w:r>
      <w:r w:rsidRPr="003A5B25">
        <w:rPr>
          <w:rFonts w:hint="eastAsia"/>
        </w:rPr>
        <w:t xml:space="preserve"> </w:t>
      </w:r>
      <w:r w:rsidRPr="003A5B25">
        <w:fldChar w:fldCharType="begin"/>
      </w:r>
      <w:r w:rsidRPr="003A5B25">
        <w:instrText xml:space="preserve"> </w:instrText>
      </w:r>
      <w:r w:rsidRPr="003A5B25">
        <w:rPr>
          <w:rFonts w:hint="eastAsia"/>
        </w:rPr>
        <w:instrText>REF _Ref206087460 \h</w:instrText>
      </w:r>
      <w:r w:rsidRPr="003A5B25">
        <w:instrText xml:space="preserve">  \* MERGEFORMAT </w:instrText>
      </w:r>
      <w:r w:rsidRPr="003A5B25">
        <w:fldChar w:fldCharType="separate"/>
      </w:r>
      <w:r w:rsidRPr="003A5B25">
        <w:t>For sub-option 4-1 in Direction A, RAN1 can study on at least following aspects</w:t>
      </w:r>
      <w:r w:rsidRPr="003A5B25">
        <w:rPr>
          <w:rFonts w:hint="eastAsia"/>
        </w:rPr>
        <w:t>:</w:t>
      </w:r>
      <w:r w:rsidRPr="003A5B25">
        <w:t xml:space="preserve"> dataset</w:t>
      </w:r>
      <w:r w:rsidRPr="003A5B25">
        <w:rPr>
          <w:rFonts w:hint="eastAsia"/>
        </w:rPr>
        <w:t xml:space="preserve"> format</w:t>
      </w:r>
      <w:r w:rsidRPr="003A5B25">
        <w:t xml:space="preserve">, </w:t>
      </w:r>
      <w:r w:rsidRPr="003A5B25">
        <w:rPr>
          <w:rFonts w:hint="eastAsia"/>
        </w:rPr>
        <w:t xml:space="preserve">the </w:t>
      </w:r>
      <w:r w:rsidRPr="003A5B25">
        <w:t xml:space="preserve">number of data samples in datasets, size of each component in dataset, and </w:t>
      </w:r>
      <w:r w:rsidRPr="003A5B25">
        <w:rPr>
          <w:rFonts w:hint="eastAsia"/>
        </w:rPr>
        <w:t>necessity of</w:t>
      </w:r>
      <w:r w:rsidRPr="003A5B25">
        <w:t xml:space="preserve"> </w:t>
      </w:r>
      <w:r w:rsidRPr="003A5B25">
        <w:rPr>
          <w:rFonts w:hint="eastAsia"/>
        </w:rPr>
        <w:t xml:space="preserve">dataset </w:t>
      </w:r>
      <w:r w:rsidRPr="003A5B25">
        <w:t>ID.</w:t>
      </w:r>
      <w:r w:rsidRPr="003A5B25">
        <w:fldChar w:fldCharType="end"/>
      </w:r>
    </w:p>
    <w:p w14:paraId="03EB3E98" w14:textId="77777777" w:rsidR="003F1E2F" w:rsidRDefault="003F1E2F" w:rsidP="00E876CA">
      <w:pPr>
        <w:wordWrap/>
        <w:spacing w:after="0" w:line="276" w:lineRule="auto"/>
        <w:contextualSpacing/>
        <w:rPr>
          <w:b/>
        </w:rPr>
      </w:pPr>
    </w:p>
    <w:p w14:paraId="40D5E129" w14:textId="77777777" w:rsidR="00417A11" w:rsidRDefault="00417A11" w:rsidP="00E876CA">
      <w:pPr>
        <w:wordWrap/>
        <w:spacing w:after="0" w:line="276" w:lineRule="auto"/>
        <w:contextualSpacing/>
        <w:rPr>
          <w:b/>
        </w:rPr>
      </w:pPr>
    </w:p>
    <w:p w14:paraId="482C2CC7" w14:textId="77777777" w:rsidR="00495F0B" w:rsidRPr="00583EC1" w:rsidRDefault="00495F0B" w:rsidP="00E876CA">
      <w:pPr>
        <w:wordWrap/>
        <w:spacing w:after="0" w:line="276" w:lineRule="auto"/>
        <w:contextualSpacing/>
        <w:rPr>
          <w:b/>
        </w:rPr>
      </w:pPr>
    </w:p>
    <w:p w14:paraId="3488A95F" w14:textId="197858CA" w:rsidR="00B76C55" w:rsidRDefault="00B76C55" w:rsidP="00B557DA">
      <w:pPr>
        <w:pStyle w:val="1"/>
        <w:numPr>
          <w:ilvl w:val="0"/>
          <w:numId w:val="0"/>
        </w:numPr>
        <w:wordWrap/>
        <w:spacing w:line="360" w:lineRule="auto"/>
      </w:pPr>
      <w:r>
        <w:t>Reference</w:t>
      </w:r>
    </w:p>
    <w:p w14:paraId="205229C6" w14:textId="3ACB8226" w:rsidR="00EF5A0C" w:rsidRPr="0056544C" w:rsidRDefault="00D52FF8" w:rsidP="0056544C">
      <w:r w:rsidRPr="00596295">
        <w:rPr>
          <w:rFonts w:hint="eastAsia"/>
        </w:rPr>
        <w:t xml:space="preserve">[1] </w:t>
      </w:r>
      <w:r>
        <w:t>RP-2</w:t>
      </w:r>
      <w:r w:rsidR="00AF262E">
        <w:rPr>
          <w:rFonts w:hint="eastAsia"/>
        </w:rPr>
        <w:t>51870</w:t>
      </w:r>
      <w:r w:rsidRPr="00596295">
        <w:t>, “</w:t>
      </w:r>
      <w:r w:rsidR="00CC47F0" w:rsidRPr="00CC47F0">
        <w:t>New WI: Artificial Intelligence (AI)/Machine Learning (ML) for NR air interface enhancements</w:t>
      </w:r>
      <w:r w:rsidRPr="00596295">
        <w:t xml:space="preserve">”, </w:t>
      </w:r>
      <w:r w:rsidRPr="005E1811">
        <w:t>Qualcomm</w:t>
      </w:r>
    </w:p>
    <w:sectPr w:rsidR="00EF5A0C" w:rsidRPr="0056544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E765" w14:textId="77777777" w:rsidR="0022500D" w:rsidRDefault="0022500D" w:rsidP="00A730F4">
      <w:pPr>
        <w:spacing w:after="0" w:line="240" w:lineRule="auto"/>
      </w:pPr>
      <w:r>
        <w:separator/>
      </w:r>
    </w:p>
  </w:endnote>
  <w:endnote w:type="continuationSeparator" w:id="0">
    <w:p w14:paraId="67A4A0AA" w14:textId="77777777" w:rsidR="0022500D" w:rsidRDefault="0022500D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99046" w14:textId="77777777" w:rsidR="0022500D" w:rsidRDefault="0022500D" w:rsidP="00A730F4">
      <w:pPr>
        <w:spacing w:after="0" w:line="240" w:lineRule="auto"/>
      </w:pPr>
      <w:r>
        <w:separator/>
      </w:r>
    </w:p>
  </w:footnote>
  <w:footnote w:type="continuationSeparator" w:id="0">
    <w:p w14:paraId="1134FE38" w14:textId="77777777" w:rsidR="0022500D" w:rsidRDefault="0022500D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56566D"/>
    <w:multiLevelType w:val="multilevel"/>
    <w:tmpl w:val="C756566D"/>
    <w:lvl w:ilvl="0">
      <w:start w:val="1"/>
      <w:numFmt w:val="bullet"/>
      <w:lvlText w:val=""/>
      <w:lvlJc w:val="left"/>
      <w:pPr>
        <w:ind w:left="-2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4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9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3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0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51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60C1E"/>
    <w:multiLevelType w:val="multilevel"/>
    <w:tmpl w:val="07660C1E"/>
    <w:lvl w:ilvl="0">
      <w:numFmt w:val="bullet"/>
      <w:lvlText w:val="-"/>
      <w:lvlJc w:val="left"/>
      <w:pPr>
        <w:tabs>
          <w:tab w:val="left" w:pos="0"/>
        </w:tabs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387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2DF293C"/>
    <w:multiLevelType w:val="multilevel"/>
    <w:tmpl w:val="4C721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226A26"/>
    <w:multiLevelType w:val="multilevel"/>
    <w:tmpl w:val="18EEEC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8A5CA9"/>
    <w:multiLevelType w:val="hybridMultilevel"/>
    <w:tmpl w:val="114AAA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A5E0A"/>
    <w:multiLevelType w:val="hybridMultilevel"/>
    <w:tmpl w:val="E16A52A4"/>
    <w:lvl w:ilvl="0" w:tplc="FD601432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B3F33"/>
    <w:multiLevelType w:val="multilevel"/>
    <w:tmpl w:val="4F3B3F3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535997"/>
    <w:multiLevelType w:val="hybridMultilevel"/>
    <w:tmpl w:val="D0468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B31F6"/>
    <w:multiLevelType w:val="hybridMultilevel"/>
    <w:tmpl w:val="2ECA5676"/>
    <w:lvl w:ilvl="0" w:tplc="774E6F4C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40412B"/>
    <w:multiLevelType w:val="hybridMultilevel"/>
    <w:tmpl w:val="B07864B0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DE0983"/>
    <w:multiLevelType w:val="hybridMultilevel"/>
    <w:tmpl w:val="52DC22B4"/>
    <w:lvl w:ilvl="0" w:tplc="F984E8B8">
      <w:start w:val="1"/>
      <w:numFmt w:val="decimal"/>
      <w:suff w:val="space"/>
      <w:lvlText w:val="Proposal #%1:"/>
      <w:lvlJc w:val="left"/>
      <w:pPr>
        <w:ind w:left="7797" w:firstLine="0"/>
      </w:pPr>
      <w:rPr>
        <w:rFonts w:hint="eastAsia"/>
      </w:rPr>
    </w:lvl>
    <w:lvl w:ilvl="1" w:tplc="4D3678F6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600" w:hanging="180"/>
      </w:pPr>
    </w:lvl>
    <w:lvl w:ilvl="3" w:tplc="FFFFFFFF">
      <w:start w:val="1"/>
      <w:numFmt w:val="lowerLetter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2" w15:restartNumberingAfterBreak="0">
    <w:nsid w:val="610F4BEF"/>
    <w:multiLevelType w:val="multilevel"/>
    <w:tmpl w:val="610F4BEF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E46B7"/>
    <w:multiLevelType w:val="hybridMultilevel"/>
    <w:tmpl w:val="4530C27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5" w15:restartNumberingAfterBreak="0">
    <w:nsid w:val="692D302F"/>
    <w:multiLevelType w:val="hybridMultilevel"/>
    <w:tmpl w:val="E35487EE"/>
    <w:lvl w:ilvl="0" w:tplc="15EA1F76">
      <w:start w:val="1"/>
      <w:numFmt w:val="decimal"/>
      <w:suff w:val="nothing"/>
      <w:lvlText w:val="Table A-%1"/>
      <w:lvlJc w:val="left"/>
      <w:pPr>
        <w:ind w:left="0" w:firstLine="57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2450C"/>
    <w:multiLevelType w:val="multilevel"/>
    <w:tmpl w:val="5B1A87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186025"/>
    <w:multiLevelType w:val="hybridMultilevel"/>
    <w:tmpl w:val="4046305C"/>
    <w:lvl w:ilvl="0" w:tplc="B3228CFC">
      <w:start w:val="1"/>
      <w:numFmt w:val="decimal"/>
      <w:suff w:val="nothing"/>
      <w:lvlText w:val="Observation #%1: "/>
      <w:lvlJc w:val="right"/>
      <w:pPr>
        <w:ind w:left="0" w:firstLine="1559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C249C"/>
    <w:multiLevelType w:val="multilevel"/>
    <w:tmpl w:val="6F7C249C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945D6"/>
    <w:multiLevelType w:val="hybridMultilevel"/>
    <w:tmpl w:val="C930CBA4"/>
    <w:lvl w:ilvl="0" w:tplc="F60E42E4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60E42E4">
      <w:start w:val="2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2F57CCA"/>
    <w:multiLevelType w:val="hybridMultilevel"/>
    <w:tmpl w:val="5DD2C82E"/>
    <w:lvl w:ilvl="0" w:tplc="F60E42E4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E875608"/>
    <w:multiLevelType w:val="hybridMultilevel"/>
    <w:tmpl w:val="EB5A8726"/>
    <w:lvl w:ilvl="0" w:tplc="F60E42E4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D60BB2"/>
    <w:multiLevelType w:val="hybridMultilevel"/>
    <w:tmpl w:val="A7D65CC8"/>
    <w:lvl w:ilvl="0" w:tplc="F60E42E4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58173009">
    <w:abstractNumId w:val="3"/>
  </w:num>
  <w:num w:numId="2" w16cid:durableId="991564824">
    <w:abstractNumId w:val="15"/>
  </w:num>
  <w:num w:numId="3" w16cid:durableId="1290169249">
    <w:abstractNumId w:val="20"/>
  </w:num>
  <w:num w:numId="4" w16cid:durableId="493911307">
    <w:abstractNumId w:val="0"/>
  </w:num>
  <w:num w:numId="5" w16cid:durableId="199823918">
    <w:abstractNumId w:val="26"/>
  </w:num>
  <w:num w:numId="6" w16cid:durableId="555093776">
    <w:abstractNumId w:val="5"/>
  </w:num>
  <w:num w:numId="7" w16cid:durableId="693846985">
    <w:abstractNumId w:val="17"/>
  </w:num>
  <w:num w:numId="8" w16cid:durableId="2039508398">
    <w:abstractNumId w:val="12"/>
  </w:num>
  <w:num w:numId="9" w16cid:durableId="1165776766">
    <w:abstractNumId w:val="22"/>
  </w:num>
  <w:num w:numId="10" w16cid:durableId="1640455849">
    <w:abstractNumId w:val="28"/>
  </w:num>
  <w:num w:numId="11" w16cid:durableId="794835989">
    <w:abstractNumId w:val="10"/>
  </w:num>
  <w:num w:numId="12" w16cid:durableId="1024791557">
    <w:abstractNumId w:val="21"/>
  </w:num>
  <w:num w:numId="13" w16cid:durableId="1236434071">
    <w:abstractNumId w:val="2"/>
  </w:num>
  <w:num w:numId="14" w16cid:durableId="1173183370">
    <w:abstractNumId w:val="27"/>
  </w:num>
  <w:num w:numId="15" w16cid:durableId="2066635116">
    <w:abstractNumId w:val="11"/>
  </w:num>
  <w:num w:numId="16" w16cid:durableId="1124348164">
    <w:abstractNumId w:val="29"/>
  </w:num>
  <w:num w:numId="17" w16cid:durableId="77946926">
    <w:abstractNumId w:val="16"/>
  </w:num>
  <w:num w:numId="18" w16cid:durableId="813983994">
    <w:abstractNumId w:val="7"/>
  </w:num>
  <w:num w:numId="19" w16cid:durableId="127747833">
    <w:abstractNumId w:val="14"/>
  </w:num>
  <w:num w:numId="20" w16cid:durableId="1330912777">
    <w:abstractNumId w:val="4"/>
  </w:num>
  <w:num w:numId="21" w16cid:durableId="14184046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81543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93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4581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0059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43767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0410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46897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01246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0074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425710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5802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0276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93844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9334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684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85464260">
    <w:abstractNumId w:val="3"/>
  </w:num>
  <w:num w:numId="38" w16cid:durableId="944575591">
    <w:abstractNumId w:val="25"/>
  </w:num>
  <w:num w:numId="39" w16cid:durableId="1947226067">
    <w:abstractNumId w:val="21"/>
  </w:num>
  <w:num w:numId="40" w16cid:durableId="499538294">
    <w:abstractNumId w:val="8"/>
  </w:num>
  <w:num w:numId="41" w16cid:durableId="567769321">
    <w:abstractNumId w:val="23"/>
  </w:num>
  <w:num w:numId="42" w16cid:durableId="1871794877">
    <w:abstractNumId w:val="13"/>
  </w:num>
  <w:num w:numId="43" w16cid:durableId="534732048">
    <w:abstractNumId w:val="18"/>
  </w:num>
  <w:num w:numId="44" w16cid:durableId="1365868473">
    <w:abstractNumId w:val="21"/>
  </w:num>
  <w:num w:numId="45" w16cid:durableId="1908106008">
    <w:abstractNumId w:val="9"/>
  </w:num>
  <w:num w:numId="46" w16cid:durableId="1150319649">
    <w:abstractNumId w:val="19"/>
  </w:num>
  <w:num w:numId="47" w16cid:durableId="1368096660">
    <w:abstractNumId w:val="24"/>
  </w:num>
  <w:num w:numId="48" w16cid:durableId="962922846">
    <w:abstractNumId w:val="6"/>
  </w:num>
  <w:num w:numId="49" w16cid:durableId="46994308">
    <w:abstractNumId w:val="32"/>
  </w:num>
  <w:num w:numId="50" w16cid:durableId="2127044671">
    <w:abstractNumId w:val="30"/>
  </w:num>
  <w:num w:numId="51" w16cid:durableId="1807308888">
    <w:abstractNumId w:val="31"/>
  </w:num>
  <w:num w:numId="52" w16cid:durableId="2009288342">
    <w:abstractNumId w:val="33"/>
  </w:num>
  <w:num w:numId="53" w16cid:durableId="1367292290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A64"/>
    <w:rsid w:val="0000359D"/>
    <w:rsid w:val="00004953"/>
    <w:rsid w:val="000058CD"/>
    <w:rsid w:val="00005CBF"/>
    <w:rsid w:val="00005E14"/>
    <w:rsid w:val="0000675D"/>
    <w:rsid w:val="00007061"/>
    <w:rsid w:val="00010304"/>
    <w:rsid w:val="000108A8"/>
    <w:rsid w:val="00012204"/>
    <w:rsid w:val="00012568"/>
    <w:rsid w:val="00015C28"/>
    <w:rsid w:val="00017DDA"/>
    <w:rsid w:val="00020051"/>
    <w:rsid w:val="0002160A"/>
    <w:rsid w:val="0002319D"/>
    <w:rsid w:val="0002652C"/>
    <w:rsid w:val="00027617"/>
    <w:rsid w:val="0002778F"/>
    <w:rsid w:val="0002792A"/>
    <w:rsid w:val="000319EC"/>
    <w:rsid w:val="0003204C"/>
    <w:rsid w:val="000328A6"/>
    <w:rsid w:val="00034617"/>
    <w:rsid w:val="000372C6"/>
    <w:rsid w:val="00037DBC"/>
    <w:rsid w:val="000415B3"/>
    <w:rsid w:val="000426CA"/>
    <w:rsid w:val="00042FCD"/>
    <w:rsid w:val="000438B2"/>
    <w:rsid w:val="0004528D"/>
    <w:rsid w:val="00045E8D"/>
    <w:rsid w:val="000467CC"/>
    <w:rsid w:val="000468DC"/>
    <w:rsid w:val="00047969"/>
    <w:rsid w:val="00051360"/>
    <w:rsid w:val="00051AF0"/>
    <w:rsid w:val="00051DC9"/>
    <w:rsid w:val="00054BBB"/>
    <w:rsid w:val="000561C3"/>
    <w:rsid w:val="00060FD8"/>
    <w:rsid w:val="000648D0"/>
    <w:rsid w:val="00064AEA"/>
    <w:rsid w:val="00064F9F"/>
    <w:rsid w:val="00065937"/>
    <w:rsid w:val="000659FC"/>
    <w:rsid w:val="0007162D"/>
    <w:rsid w:val="0007228E"/>
    <w:rsid w:val="000723AE"/>
    <w:rsid w:val="00072BCE"/>
    <w:rsid w:val="000732CB"/>
    <w:rsid w:val="00074216"/>
    <w:rsid w:val="000755BD"/>
    <w:rsid w:val="00075D00"/>
    <w:rsid w:val="0008053F"/>
    <w:rsid w:val="000830C0"/>
    <w:rsid w:val="00084E18"/>
    <w:rsid w:val="000854DC"/>
    <w:rsid w:val="00086189"/>
    <w:rsid w:val="0009028F"/>
    <w:rsid w:val="00090FAE"/>
    <w:rsid w:val="0009116E"/>
    <w:rsid w:val="00092040"/>
    <w:rsid w:val="00094045"/>
    <w:rsid w:val="000945C9"/>
    <w:rsid w:val="000977AF"/>
    <w:rsid w:val="000A2674"/>
    <w:rsid w:val="000A30F4"/>
    <w:rsid w:val="000A3ED6"/>
    <w:rsid w:val="000A452E"/>
    <w:rsid w:val="000A4B55"/>
    <w:rsid w:val="000A5DD3"/>
    <w:rsid w:val="000A64FB"/>
    <w:rsid w:val="000A6867"/>
    <w:rsid w:val="000B0326"/>
    <w:rsid w:val="000B0AD9"/>
    <w:rsid w:val="000B2FD7"/>
    <w:rsid w:val="000B3248"/>
    <w:rsid w:val="000B4251"/>
    <w:rsid w:val="000B45E0"/>
    <w:rsid w:val="000B539A"/>
    <w:rsid w:val="000B61A8"/>
    <w:rsid w:val="000B710C"/>
    <w:rsid w:val="000B764A"/>
    <w:rsid w:val="000C0E97"/>
    <w:rsid w:val="000C1830"/>
    <w:rsid w:val="000C32DC"/>
    <w:rsid w:val="000C6F5C"/>
    <w:rsid w:val="000D0688"/>
    <w:rsid w:val="000D08A5"/>
    <w:rsid w:val="000D09FA"/>
    <w:rsid w:val="000D1F79"/>
    <w:rsid w:val="000D28F5"/>
    <w:rsid w:val="000D2EA6"/>
    <w:rsid w:val="000D31CB"/>
    <w:rsid w:val="000D3588"/>
    <w:rsid w:val="000D39EB"/>
    <w:rsid w:val="000D44DB"/>
    <w:rsid w:val="000D47D9"/>
    <w:rsid w:val="000D5CF5"/>
    <w:rsid w:val="000D78E0"/>
    <w:rsid w:val="000E2089"/>
    <w:rsid w:val="000E29A0"/>
    <w:rsid w:val="000E362D"/>
    <w:rsid w:val="000E3D40"/>
    <w:rsid w:val="000E4CC6"/>
    <w:rsid w:val="000E637D"/>
    <w:rsid w:val="000E6AF8"/>
    <w:rsid w:val="000E7487"/>
    <w:rsid w:val="000F1B99"/>
    <w:rsid w:val="000F1FC1"/>
    <w:rsid w:val="000F331C"/>
    <w:rsid w:val="000F631D"/>
    <w:rsid w:val="000F7CD7"/>
    <w:rsid w:val="00101A50"/>
    <w:rsid w:val="00105A0B"/>
    <w:rsid w:val="0011215C"/>
    <w:rsid w:val="0011240B"/>
    <w:rsid w:val="00112C50"/>
    <w:rsid w:val="0011686A"/>
    <w:rsid w:val="00120D77"/>
    <w:rsid w:val="001210E3"/>
    <w:rsid w:val="001223C8"/>
    <w:rsid w:val="0012248E"/>
    <w:rsid w:val="0012386D"/>
    <w:rsid w:val="00124B2D"/>
    <w:rsid w:val="001258C7"/>
    <w:rsid w:val="00126684"/>
    <w:rsid w:val="001269F4"/>
    <w:rsid w:val="001273D3"/>
    <w:rsid w:val="00131219"/>
    <w:rsid w:val="00131700"/>
    <w:rsid w:val="00132F9C"/>
    <w:rsid w:val="00133031"/>
    <w:rsid w:val="0013488E"/>
    <w:rsid w:val="00134DA3"/>
    <w:rsid w:val="00135864"/>
    <w:rsid w:val="00141D38"/>
    <w:rsid w:val="00143F5F"/>
    <w:rsid w:val="00143F73"/>
    <w:rsid w:val="00145B6A"/>
    <w:rsid w:val="00146587"/>
    <w:rsid w:val="00150834"/>
    <w:rsid w:val="00151747"/>
    <w:rsid w:val="00151997"/>
    <w:rsid w:val="001564AE"/>
    <w:rsid w:val="0015661B"/>
    <w:rsid w:val="001574E4"/>
    <w:rsid w:val="00160E99"/>
    <w:rsid w:val="00161CB1"/>
    <w:rsid w:val="00164043"/>
    <w:rsid w:val="001667C4"/>
    <w:rsid w:val="00166DD2"/>
    <w:rsid w:val="001670AC"/>
    <w:rsid w:val="00172D5C"/>
    <w:rsid w:val="00173409"/>
    <w:rsid w:val="001736C9"/>
    <w:rsid w:val="0017443D"/>
    <w:rsid w:val="001776B6"/>
    <w:rsid w:val="00180429"/>
    <w:rsid w:val="0018055B"/>
    <w:rsid w:val="00182B51"/>
    <w:rsid w:val="0018365C"/>
    <w:rsid w:val="00183E26"/>
    <w:rsid w:val="00183EEA"/>
    <w:rsid w:val="001856AB"/>
    <w:rsid w:val="00187B8F"/>
    <w:rsid w:val="00187E21"/>
    <w:rsid w:val="001910CE"/>
    <w:rsid w:val="00191DD6"/>
    <w:rsid w:val="001943FC"/>
    <w:rsid w:val="001948C1"/>
    <w:rsid w:val="00195C54"/>
    <w:rsid w:val="0019635A"/>
    <w:rsid w:val="0019728D"/>
    <w:rsid w:val="00197E2F"/>
    <w:rsid w:val="001A1EE5"/>
    <w:rsid w:val="001A2271"/>
    <w:rsid w:val="001A27F8"/>
    <w:rsid w:val="001A4221"/>
    <w:rsid w:val="001A5604"/>
    <w:rsid w:val="001A6428"/>
    <w:rsid w:val="001A6C88"/>
    <w:rsid w:val="001B04A6"/>
    <w:rsid w:val="001B0BD4"/>
    <w:rsid w:val="001B12EA"/>
    <w:rsid w:val="001B3118"/>
    <w:rsid w:val="001B6CED"/>
    <w:rsid w:val="001C21D8"/>
    <w:rsid w:val="001C357E"/>
    <w:rsid w:val="001C717E"/>
    <w:rsid w:val="001C7F6C"/>
    <w:rsid w:val="001D024B"/>
    <w:rsid w:val="001D1F98"/>
    <w:rsid w:val="001D2C26"/>
    <w:rsid w:val="001D45BC"/>
    <w:rsid w:val="001D5C25"/>
    <w:rsid w:val="001D6157"/>
    <w:rsid w:val="001D70DF"/>
    <w:rsid w:val="001D7362"/>
    <w:rsid w:val="001E0C82"/>
    <w:rsid w:val="001E0F52"/>
    <w:rsid w:val="001E1D5C"/>
    <w:rsid w:val="001E334D"/>
    <w:rsid w:val="001E520F"/>
    <w:rsid w:val="001E7D4F"/>
    <w:rsid w:val="001F0A2B"/>
    <w:rsid w:val="001F1BB4"/>
    <w:rsid w:val="001F2F40"/>
    <w:rsid w:val="001F66BF"/>
    <w:rsid w:val="001F74EE"/>
    <w:rsid w:val="00200BCE"/>
    <w:rsid w:val="00201390"/>
    <w:rsid w:val="00201825"/>
    <w:rsid w:val="002024D8"/>
    <w:rsid w:val="00202EBD"/>
    <w:rsid w:val="0020302B"/>
    <w:rsid w:val="00205933"/>
    <w:rsid w:val="00205D1A"/>
    <w:rsid w:val="00206518"/>
    <w:rsid w:val="0020792D"/>
    <w:rsid w:val="00211830"/>
    <w:rsid w:val="00212C13"/>
    <w:rsid w:val="00213839"/>
    <w:rsid w:val="00213B95"/>
    <w:rsid w:val="00214EC1"/>
    <w:rsid w:val="00215935"/>
    <w:rsid w:val="00216E39"/>
    <w:rsid w:val="00220AEF"/>
    <w:rsid w:val="0022187A"/>
    <w:rsid w:val="00221898"/>
    <w:rsid w:val="00222EF0"/>
    <w:rsid w:val="00223BCA"/>
    <w:rsid w:val="002247FE"/>
    <w:rsid w:val="0022500D"/>
    <w:rsid w:val="00226A47"/>
    <w:rsid w:val="00230509"/>
    <w:rsid w:val="0023135E"/>
    <w:rsid w:val="00231743"/>
    <w:rsid w:val="0023582E"/>
    <w:rsid w:val="00235FED"/>
    <w:rsid w:val="00236510"/>
    <w:rsid w:val="002369E7"/>
    <w:rsid w:val="00237285"/>
    <w:rsid w:val="002401CB"/>
    <w:rsid w:val="002417EA"/>
    <w:rsid w:val="002422C4"/>
    <w:rsid w:val="00244284"/>
    <w:rsid w:val="00245C8D"/>
    <w:rsid w:val="00245F95"/>
    <w:rsid w:val="00246191"/>
    <w:rsid w:val="00246E67"/>
    <w:rsid w:val="002473D1"/>
    <w:rsid w:val="00250E34"/>
    <w:rsid w:val="00251D57"/>
    <w:rsid w:val="00252E1E"/>
    <w:rsid w:val="002572E6"/>
    <w:rsid w:val="002616CB"/>
    <w:rsid w:val="00263F1C"/>
    <w:rsid w:val="00265AA6"/>
    <w:rsid w:val="00265DD8"/>
    <w:rsid w:val="00265E8B"/>
    <w:rsid w:val="00265F6C"/>
    <w:rsid w:val="002663BC"/>
    <w:rsid w:val="0026665D"/>
    <w:rsid w:val="002668D5"/>
    <w:rsid w:val="002708AD"/>
    <w:rsid w:val="002710E5"/>
    <w:rsid w:val="0027336F"/>
    <w:rsid w:val="0027483C"/>
    <w:rsid w:val="00275523"/>
    <w:rsid w:val="002755AF"/>
    <w:rsid w:val="002755B2"/>
    <w:rsid w:val="002769C9"/>
    <w:rsid w:val="00277255"/>
    <w:rsid w:val="002772C0"/>
    <w:rsid w:val="002773E4"/>
    <w:rsid w:val="00277823"/>
    <w:rsid w:val="00281F6F"/>
    <w:rsid w:val="00282D18"/>
    <w:rsid w:val="00282F53"/>
    <w:rsid w:val="00283468"/>
    <w:rsid w:val="00283554"/>
    <w:rsid w:val="002847A2"/>
    <w:rsid w:val="0028522B"/>
    <w:rsid w:val="00286459"/>
    <w:rsid w:val="00286AF7"/>
    <w:rsid w:val="00286DB8"/>
    <w:rsid w:val="00291183"/>
    <w:rsid w:val="002913CD"/>
    <w:rsid w:val="002917DB"/>
    <w:rsid w:val="00291CB9"/>
    <w:rsid w:val="0029736E"/>
    <w:rsid w:val="002A2325"/>
    <w:rsid w:val="002A4074"/>
    <w:rsid w:val="002A41CF"/>
    <w:rsid w:val="002A4E0D"/>
    <w:rsid w:val="002A61F7"/>
    <w:rsid w:val="002A6902"/>
    <w:rsid w:val="002A6ACA"/>
    <w:rsid w:val="002B0583"/>
    <w:rsid w:val="002B0CC7"/>
    <w:rsid w:val="002B29A5"/>
    <w:rsid w:val="002B2B15"/>
    <w:rsid w:val="002B2EB2"/>
    <w:rsid w:val="002B323B"/>
    <w:rsid w:val="002B4B64"/>
    <w:rsid w:val="002B4FC8"/>
    <w:rsid w:val="002B54D9"/>
    <w:rsid w:val="002B79D1"/>
    <w:rsid w:val="002C0ABF"/>
    <w:rsid w:val="002C19CA"/>
    <w:rsid w:val="002C34D1"/>
    <w:rsid w:val="002C5191"/>
    <w:rsid w:val="002C527F"/>
    <w:rsid w:val="002C57A1"/>
    <w:rsid w:val="002C6C47"/>
    <w:rsid w:val="002C7283"/>
    <w:rsid w:val="002D019A"/>
    <w:rsid w:val="002D094B"/>
    <w:rsid w:val="002D0B95"/>
    <w:rsid w:val="002D1F88"/>
    <w:rsid w:val="002D242A"/>
    <w:rsid w:val="002D3753"/>
    <w:rsid w:val="002D4230"/>
    <w:rsid w:val="002D6753"/>
    <w:rsid w:val="002D6DE2"/>
    <w:rsid w:val="002D7132"/>
    <w:rsid w:val="002D7A0C"/>
    <w:rsid w:val="002E0A64"/>
    <w:rsid w:val="002E2CF7"/>
    <w:rsid w:val="002E3DCC"/>
    <w:rsid w:val="002E5D65"/>
    <w:rsid w:val="002E6140"/>
    <w:rsid w:val="002E64C9"/>
    <w:rsid w:val="002E6888"/>
    <w:rsid w:val="002E6D27"/>
    <w:rsid w:val="002E741A"/>
    <w:rsid w:val="002E777E"/>
    <w:rsid w:val="002F12CA"/>
    <w:rsid w:val="002F144D"/>
    <w:rsid w:val="002F4CF0"/>
    <w:rsid w:val="002F5348"/>
    <w:rsid w:val="002F6AEF"/>
    <w:rsid w:val="002F7946"/>
    <w:rsid w:val="003026C8"/>
    <w:rsid w:val="0030286B"/>
    <w:rsid w:val="00303359"/>
    <w:rsid w:val="003033C8"/>
    <w:rsid w:val="0030354F"/>
    <w:rsid w:val="003038D8"/>
    <w:rsid w:val="00304002"/>
    <w:rsid w:val="0030417B"/>
    <w:rsid w:val="00305499"/>
    <w:rsid w:val="00305BE2"/>
    <w:rsid w:val="003074C6"/>
    <w:rsid w:val="00311BD9"/>
    <w:rsid w:val="003124CB"/>
    <w:rsid w:val="003127C8"/>
    <w:rsid w:val="003129E9"/>
    <w:rsid w:val="00312ABE"/>
    <w:rsid w:val="0031344F"/>
    <w:rsid w:val="00313F7A"/>
    <w:rsid w:val="003145E8"/>
    <w:rsid w:val="00316F27"/>
    <w:rsid w:val="00321214"/>
    <w:rsid w:val="0032290C"/>
    <w:rsid w:val="0032549D"/>
    <w:rsid w:val="00325B51"/>
    <w:rsid w:val="0032605A"/>
    <w:rsid w:val="003278DB"/>
    <w:rsid w:val="003305E6"/>
    <w:rsid w:val="003316E4"/>
    <w:rsid w:val="00334417"/>
    <w:rsid w:val="003350A6"/>
    <w:rsid w:val="00335903"/>
    <w:rsid w:val="00336164"/>
    <w:rsid w:val="003374B5"/>
    <w:rsid w:val="003423FE"/>
    <w:rsid w:val="003448BF"/>
    <w:rsid w:val="00347D72"/>
    <w:rsid w:val="00352229"/>
    <w:rsid w:val="00355E02"/>
    <w:rsid w:val="003568E5"/>
    <w:rsid w:val="0035746A"/>
    <w:rsid w:val="00362E96"/>
    <w:rsid w:val="003636B0"/>
    <w:rsid w:val="003647E5"/>
    <w:rsid w:val="003669A7"/>
    <w:rsid w:val="00367354"/>
    <w:rsid w:val="003676B5"/>
    <w:rsid w:val="00367B43"/>
    <w:rsid w:val="00371039"/>
    <w:rsid w:val="00371C2B"/>
    <w:rsid w:val="00372014"/>
    <w:rsid w:val="00373086"/>
    <w:rsid w:val="0037550F"/>
    <w:rsid w:val="00376D06"/>
    <w:rsid w:val="00376F7A"/>
    <w:rsid w:val="003776B8"/>
    <w:rsid w:val="0038313A"/>
    <w:rsid w:val="003859C0"/>
    <w:rsid w:val="00386410"/>
    <w:rsid w:val="0038730F"/>
    <w:rsid w:val="0039011C"/>
    <w:rsid w:val="00390BB5"/>
    <w:rsid w:val="00391208"/>
    <w:rsid w:val="00393395"/>
    <w:rsid w:val="00393E2F"/>
    <w:rsid w:val="0039411B"/>
    <w:rsid w:val="00394AED"/>
    <w:rsid w:val="00397703"/>
    <w:rsid w:val="003A283F"/>
    <w:rsid w:val="003A5A23"/>
    <w:rsid w:val="003A5B25"/>
    <w:rsid w:val="003A63EF"/>
    <w:rsid w:val="003A69FF"/>
    <w:rsid w:val="003A767C"/>
    <w:rsid w:val="003A7D88"/>
    <w:rsid w:val="003B0536"/>
    <w:rsid w:val="003B168D"/>
    <w:rsid w:val="003B44B4"/>
    <w:rsid w:val="003B4C4B"/>
    <w:rsid w:val="003B79FD"/>
    <w:rsid w:val="003C0D70"/>
    <w:rsid w:val="003C1038"/>
    <w:rsid w:val="003C1520"/>
    <w:rsid w:val="003C1C77"/>
    <w:rsid w:val="003C5D0F"/>
    <w:rsid w:val="003C5DF0"/>
    <w:rsid w:val="003C5F91"/>
    <w:rsid w:val="003C6B13"/>
    <w:rsid w:val="003C79BF"/>
    <w:rsid w:val="003D14C3"/>
    <w:rsid w:val="003D3473"/>
    <w:rsid w:val="003D3FA0"/>
    <w:rsid w:val="003D3FDD"/>
    <w:rsid w:val="003D5984"/>
    <w:rsid w:val="003D7EDB"/>
    <w:rsid w:val="003D7FAD"/>
    <w:rsid w:val="003E1BAD"/>
    <w:rsid w:val="003E33BB"/>
    <w:rsid w:val="003E458C"/>
    <w:rsid w:val="003E5174"/>
    <w:rsid w:val="003E5C07"/>
    <w:rsid w:val="003E5E1F"/>
    <w:rsid w:val="003E7B0D"/>
    <w:rsid w:val="003F05FE"/>
    <w:rsid w:val="003F0A93"/>
    <w:rsid w:val="003F1435"/>
    <w:rsid w:val="003F1B1E"/>
    <w:rsid w:val="003F1CF8"/>
    <w:rsid w:val="003F1E2F"/>
    <w:rsid w:val="003F29A2"/>
    <w:rsid w:val="003F4276"/>
    <w:rsid w:val="003F432C"/>
    <w:rsid w:val="003F64C4"/>
    <w:rsid w:val="00403CD2"/>
    <w:rsid w:val="0040452E"/>
    <w:rsid w:val="00412DAF"/>
    <w:rsid w:val="00414788"/>
    <w:rsid w:val="004164C6"/>
    <w:rsid w:val="00416EAA"/>
    <w:rsid w:val="00417A11"/>
    <w:rsid w:val="00421964"/>
    <w:rsid w:val="00422E32"/>
    <w:rsid w:val="00425545"/>
    <w:rsid w:val="00426A60"/>
    <w:rsid w:val="00426E34"/>
    <w:rsid w:val="00434276"/>
    <w:rsid w:val="0043556F"/>
    <w:rsid w:val="00445C01"/>
    <w:rsid w:val="00445EDB"/>
    <w:rsid w:val="00447C47"/>
    <w:rsid w:val="00451760"/>
    <w:rsid w:val="004537B7"/>
    <w:rsid w:val="00455D1F"/>
    <w:rsid w:val="00456F9F"/>
    <w:rsid w:val="00457C7D"/>
    <w:rsid w:val="00460E90"/>
    <w:rsid w:val="0046282E"/>
    <w:rsid w:val="00462E45"/>
    <w:rsid w:val="00464836"/>
    <w:rsid w:val="00466C90"/>
    <w:rsid w:val="004677AA"/>
    <w:rsid w:val="00470339"/>
    <w:rsid w:val="00470A9C"/>
    <w:rsid w:val="0047143D"/>
    <w:rsid w:val="004716F6"/>
    <w:rsid w:val="00472A22"/>
    <w:rsid w:val="00473D3D"/>
    <w:rsid w:val="004747DF"/>
    <w:rsid w:val="00474E36"/>
    <w:rsid w:val="0047587F"/>
    <w:rsid w:val="00475C71"/>
    <w:rsid w:val="00475EEC"/>
    <w:rsid w:val="00477529"/>
    <w:rsid w:val="004806A7"/>
    <w:rsid w:val="00480792"/>
    <w:rsid w:val="004822F4"/>
    <w:rsid w:val="00482BF5"/>
    <w:rsid w:val="00482F1C"/>
    <w:rsid w:val="00483E50"/>
    <w:rsid w:val="00487DEC"/>
    <w:rsid w:val="0049165A"/>
    <w:rsid w:val="00495F0B"/>
    <w:rsid w:val="004A0F43"/>
    <w:rsid w:val="004A13AB"/>
    <w:rsid w:val="004A24A1"/>
    <w:rsid w:val="004A5830"/>
    <w:rsid w:val="004A7AAE"/>
    <w:rsid w:val="004B0CA8"/>
    <w:rsid w:val="004B1B5B"/>
    <w:rsid w:val="004B1E71"/>
    <w:rsid w:val="004B2218"/>
    <w:rsid w:val="004B231B"/>
    <w:rsid w:val="004B2BD0"/>
    <w:rsid w:val="004B2CD6"/>
    <w:rsid w:val="004B525E"/>
    <w:rsid w:val="004B6DF1"/>
    <w:rsid w:val="004B7844"/>
    <w:rsid w:val="004B796B"/>
    <w:rsid w:val="004C1286"/>
    <w:rsid w:val="004C2317"/>
    <w:rsid w:val="004C2A62"/>
    <w:rsid w:val="004C3A88"/>
    <w:rsid w:val="004C41D3"/>
    <w:rsid w:val="004C59D0"/>
    <w:rsid w:val="004C60EF"/>
    <w:rsid w:val="004C74FB"/>
    <w:rsid w:val="004D093B"/>
    <w:rsid w:val="004D1240"/>
    <w:rsid w:val="004D168C"/>
    <w:rsid w:val="004D1794"/>
    <w:rsid w:val="004D49B5"/>
    <w:rsid w:val="004D4B23"/>
    <w:rsid w:val="004D578B"/>
    <w:rsid w:val="004D617B"/>
    <w:rsid w:val="004D61D7"/>
    <w:rsid w:val="004D6DD3"/>
    <w:rsid w:val="004D73A4"/>
    <w:rsid w:val="004E04F5"/>
    <w:rsid w:val="004E06CE"/>
    <w:rsid w:val="004E19E7"/>
    <w:rsid w:val="004E3FEA"/>
    <w:rsid w:val="004E49D2"/>
    <w:rsid w:val="004E523D"/>
    <w:rsid w:val="004E5434"/>
    <w:rsid w:val="004E5EFA"/>
    <w:rsid w:val="004E7C73"/>
    <w:rsid w:val="004F098D"/>
    <w:rsid w:val="004F3A0D"/>
    <w:rsid w:val="004F46FE"/>
    <w:rsid w:val="004F5A87"/>
    <w:rsid w:val="004F6C8A"/>
    <w:rsid w:val="0050033C"/>
    <w:rsid w:val="00500564"/>
    <w:rsid w:val="00500DFC"/>
    <w:rsid w:val="00501D0E"/>
    <w:rsid w:val="0050288C"/>
    <w:rsid w:val="00504060"/>
    <w:rsid w:val="0050407D"/>
    <w:rsid w:val="00511796"/>
    <w:rsid w:val="00512302"/>
    <w:rsid w:val="0051335C"/>
    <w:rsid w:val="00517C85"/>
    <w:rsid w:val="00520505"/>
    <w:rsid w:val="0052081C"/>
    <w:rsid w:val="005217B3"/>
    <w:rsid w:val="005248E0"/>
    <w:rsid w:val="00525895"/>
    <w:rsid w:val="00533A9A"/>
    <w:rsid w:val="00534F0B"/>
    <w:rsid w:val="00534FD5"/>
    <w:rsid w:val="005372B8"/>
    <w:rsid w:val="00540ED1"/>
    <w:rsid w:val="0054196F"/>
    <w:rsid w:val="00541A22"/>
    <w:rsid w:val="00542CB6"/>
    <w:rsid w:val="00544414"/>
    <w:rsid w:val="005444B3"/>
    <w:rsid w:val="00545D80"/>
    <w:rsid w:val="00550E13"/>
    <w:rsid w:val="00551B10"/>
    <w:rsid w:val="00552288"/>
    <w:rsid w:val="0055598C"/>
    <w:rsid w:val="00555BF3"/>
    <w:rsid w:val="005579B0"/>
    <w:rsid w:val="00561F93"/>
    <w:rsid w:val="0056544C"/>
    <w:rsid w:val="00566650"/>
    <w:rsid w:val="005674FF"/>
    <w:rsid w:val="00571324"/>
    <w:rsid w:val="00571E8E"/>
    <w:rsid w:val="00573048"/>
    <w:rsid w:val="00575728"/>
    <w:rsid w:val="005765CA"/>
    <w:rsid w:val="00577619"/>
    <w:rsid w:val="005801F5"/>
    <w:rsid w:val="005817BF"/>
    <w:rsid w:val="00581CA9"/>
    <w:rsid w:val="00583EC1"/>
    <w:rsid w:val="0058549F"/>
    <w:rsid w:val="00585B39"/>
    <w:rsid w:val="005867C6"/>
    <w:rsid w:val="0058680D"/>
    <w:rsid w:val="00590668"/>
    <w:rsid w:val="00590ACA"/>
    <w:rsid w:val="005916B3"/>
    <w:rsid w:val="00594C3A"/>
    <w:rsid w:val="00596316"/>
    <w:rsid w:val="005A15FF"/>
    <w:rsid w:val="005A2301"/>
    <w:rsid w:val="005A2713"/>
    <w:rsid w:val="005A3660"/>
    <w:rsid w:val="005A3BF3"/>
    <w:rsid w:val="005A629D"/>
    <w:rsid w:val="005A6553"/>
    <w:rsid w:val="005A67BA"/>
    <w:rsid w:val="005A76D7"/>
    <w:rsid w:val="005B0115"/>
    <w:rsid w:val="005B0531"/>
    <w:rsid w:val="005B0725"/>
    <w:rsid w:val="005B6AB3"/>
    <w:rsid w:val="005B6CD9"/>
    <w:rsid w:val="005C0DDF"/>
    <w:rsid w:val="005C2891"/>
    <w:rsid w:val="005C2F9F"/>
    <w:rsid w:val="005C5B97"/>
    <w:rsid w:val="005D053A"/>
    <w:rsid w:val="005D0EFF"/>
    <w:rsid w:val="005D18C9"/>
    <w:rsid w:val="005D2AFA"/>
    <w:rsid w:val="005D343D"/>
    <w:rsid w:val="005D3B56"/>
    <w:rsid w:val="005D4355"/>
    <w:rsid w:val="005D5A89"/>
    <w:rsid w:val="005D6170"/>
    <w:rsid w:val="005E165D"/>
    <w:rsid w:val="005E294E"/>
    <w:rsid w:val="005E4E90"/>
    <w:rsid w:val="005E5953"/>
    <w:rsid w:val="005E622F"/>
    <w:rsid w:val="005E6282"/>
    <w:rsid w:val="005F123C"/>
    <w:rsid w:val="005F1D22"/>
    <w:rsid w:val="005F37E6"/>
    <w:rsid w:val="005F3ED2"/>
    <w:rsid w:val="005F6C70"/>
    <w:rsid w:val="00603FC3"/>
    <w:rsid w:val="00605EA0"/>
    <w:rsid w:val="00606296"/>
    <w:rsid w:val="00606BFE"/>
    <w:rsid w:val="00606C84"/>
    <w:rsid w:val="00606DAC"/>
    <w:rsid w:val="006073AE"/>
    <w:rsid w:val="00607D26"/>
    <w:rsid w:val="006110AD"/>
    <w:rsid w:val="006117AC"/>
    <w:rsid w:val="00612219"/>
    <w:rsid w:val="00612C8E"/>
    <w:rsid w:val="006136CA"/>
    <w:rsid w:val="00614FC6"/>
    <w:rsid w:val="006150BE"/>
    <w:rsid w:val="0061554D"/>
    <w:rsid w:val="006157D3"/>
    <w:rsid w:val="00615E69"/>
    <w:rsid w:val="0061793A"/>
    <w:rsid w:val="00620670"/>
    <w:rsid w:val="00621E80"/>
    <w:rsid w:val="00621FC0"/>
    <w:rsid w:val="00622720"/>
    <w:rsid w:val="00622A6F"/>
    <w:rsid w:val="00622F6A"/>
    <w:rsid w:val="006243FF"/>
    <w:rsid w:val="0062476F"/>
    <w:rsid w:val="006254D4"/>
    <w:rsid w:val="00625605"/>
    <w:rsid w:val="00625BEF"/>
    <w:rsid w:val="00626C36"/>
    <w:rsid w:val="00627A9F"/>
    <w:rsid w:val="0063187D"/>
    <w:rsid w:val="006332D3"/>
    <w:rsid w:val="006334FE"/>
    <w:rsid w:val="00633B9B"/>
    <w:rsid w:val="006347FE"/>
    <w:rsid w:val="00634CDE"/>
    <w:rsid w:val="00635E15"/>
    <w:rsid w:val="00636AFB"/>
    <w:rsid w:val="00637B6C"/>
    <w:rsid w:val="006400C2"/>
    <w:rsid w:val="00642391"/>
    <w:rsid w:val="006440E0"/>
    <w:rsid w:val="006445B1"/>
    <w:rsid w:val="006448AC"/>
    <w:rsid w:val="006460FA"/>
    <w:rsid w:val="00647E5C"/>
    <w:rsid w:val="00650DFD"/>
    <w:rsid w:val="00652CC3"/>
    <w:rsid w:val="00653A1F"/>
    <w:rsid w:val="00655A4C"/>
    <w:rsid w:val="00656BCC"/>
    <w:rsid w:val="006600AB"/>
    <w:rsid w:val="00661761"/>
    <w:rsid w:val="006617FB"/>
    <w:rsid w:val="006622B6"/>
    <w:rsid w:val="0066376A"/>
    <w:rsid w:val="00663DE6"/>
    <w:rsid w:val="006660FC"/>
    <w:rsid w:val="006661E6"/>
    <w:rsid w:val="00670A4A"/>
    <w:rsid w:val="00670F92"/>
    <w:rsid w:val="006711E2"/>
    <w:rsid w:val="00671FCC"/>
    <w:rsid w:val="0067261E"/>
    <w:rsid w:val="00680E04"/>
    <w:rsid w:val="00680FF0"/>
    <w:rsid w:val="006820E4"/>
    <w:rsid w:val="00682673"/>
    <w:rsid w:val="0068303B"/>
    <w:rsid w:val="00683412"/>
    <w:rsid w:val="006844EE"/>
    <w:rsid w:val="00684B73"/>
    <w:rsid w:val="00684BC6"/>
    <w:rsid w:val="00685974"/>
    <w:rsid w:val="00685B1A"/>
    <w:rsid w:val="00685F3C"/>
    <w:rsid w:val="00686203"/>
    <w:rsid w:val="0069114D"/>
    <w:rsid w:val="00691496"/>
    <w:rsid w:val="00692F62"/>
    <w:rsid w:val="00695398"/>
    <w:rsid w:val="00696304"/>
    <w:rsid w:val="0069738C"/>
    <w:rsid w:val="006A11C4"/>
    <w:rsid w:val="006A21A4"/>
    <w:rsid w:val="006A3215"/>
    <w:rsid w:val="006A3C44"/>
    <w:rsid w:val="006A541D"/>
    <w:rsid w:val="006A6F03"/>
    <w:rsid w:val="006A7498"/>
    <w:rsid w:val="006B0CD6"/>
    <w:rsid w:val="006B2CFF"/>
    <w:rsid w:val="006B39CC"/>
    <w:rsid w:val="006B3EB5"/>
    <w:rsid w:val="006B5DE9"/>
    <w:rsid w:val="006B707D"/>
    <w:rsid w:val="006B7F9F"/>
    <w:rsid w:val="006C07A5"/>
    <w:rsid w:val="006C103F"/>
    <w:rsid w:val="006C1EDD"/>
    <w:rsid w:val="006C564F"/>
    <w:rsid w:val="006C5E5E"/>
    <w:rsid w:val="006C75E9"/>
    <w:rsid w:val="006C7826"/>
    <w:rsid w:val="006C7F14"/>
    <w:rsid w:val="006D00DD"/>
    <w:rsid w:val="006D09F0"/>
    <w:rsid w:val="006D320C"/>
    <w:rsid w:val="006D3852"/>
    <w:rsid w:val="006D3BF4"/>
    <w:rsid w:val="006D3BF9"/>
    <w:rsid w:val="006D59D1"/>
    <w:rsid w:val="006D5DBE"/>
    <w:rsid w:val="006D5E0F"/>
    <w:rsid w:val="006E0269"/>
    <w:rsid w:val="006E2166"/>
    <w:rsid w:val="006E218E"/>
    <w:rsid w:val="006E2494"/>
    <w:rsid w:val="006E29D9"/>
    <w:rsid w:val="006E3DF5"/>
    <w:rsid w:val="006E3FAA"/>
    <w:rsid w:val="006F114A"/>
    <w:rsid w:val="006F1D21"/>
    <w:rsid w:val="006F1FC1"/>
    <w:rsid w:val="006F25EF"/>
    <w:rsid w:val="006F35D6"/>
    <w:rsid w:val="006F69E1"/>
    <w:rsid w:val="007003D6"/>
    <w:rsid w:val="00700FEE"/>
    <w:rsid w:val="007022A8"/>
    <w:rsid w:val="00710183"/>
    <w:rsid w:val="007106DC"/>
    <w:rsid w:val="00711D2B"/>
    <w:rsid w:val="00711E37"/>
    <w:rsid w:val="00712F2A"/>
    <w:rsid w:val="007133EC"/>
    <w:rsid w:val="00713559"/>
    <w:rsid w:val="00713C01"/>
    <w:rsid w:val="00714345"/>
    <w:rsid w:val="0071483A"/>
    <w:rsid w:val="007149FA"/>
    <w:rsid w:val="00714A1F"/>
    <w:rsid w:val="00714C6C"/>
    <w:rsid w:val="00715B6A"/>
    <w:rsid w:val="007169B2"/>
    <w:rsid w:val="00717318"/>
    <w:rsid w:val="0072345C"/>
    <w:rsid w:val="007244D7"/>
    <w:rsid w:val="007248B0"/>
    <w:rsid w:val="007258B1"/>
    <w:rsid w:val="00726F11"/>
    <w:rsid w:val="007332EA"/>
    <w:rsid w:val="007349A8"/>
    <w:rsid w:val="00736795"/>
    <w:rsid w:val="00736F71"/>
    <w:rsid w:val="00740825"/>
    <w:rsid w:val="00741396"/>
    <w:rsid w:val="0074160E"/>
    <w:rsid w:val="00741EF7"/>
    <w:rsid w:val="00742958"/>
    <w:rsid w:val="00750065"/>
    <w:rsid w:val="00750206"/>
    <w:rsid w:val="00750A99"/>
    <w:rsid w:val="00751040"/>
    <w:rsid w:val="00751653"/>
    <w:rsid w:val="00752140"/>
    <w:rsid w:val="007522CC"/>
    <w:rsid w:val="00756FE9"/>
    <w:rsid w:val="00760848"/>
    <w:rsid w:val="00763D55"/>
    <w:rsid w:val="007648F4"/>
    <w:rsid w:val="00764AAE"/>
    <w:rsid w:val="00765959"/>
    <w:rsid w:val="00766946"/>
    <w:rsid w:val="00767C8F"/>
    <w:rsid w:val="007717A8"/>
    <w:rsid w:val="00771E4E"/>
    <w:rsid w:val="0077347F"/>
    <w:rsid w:val="007737B6"/>
    <w:rsid w:val="007741CC"/>
    <w:rsid w:val="00775BBD"/>
    <w:rsid w:val="00777401"/>
    <w:rsid w:val="00780269"/>
    <w:rsid w:val="00780D0F"/>
    <w:rsid w:val="00781395"/>
    <w:rsid w:val="00781780"/>
    <w:rsid w:val="007827C0"/>
    <w:rsid w:val="00783F23"/>
    <w:rsid w:val="0078431B"/>
    <w:rsid w:val="007847C6"/>
    <w:rsid w:val="00784D50"/>
    <w:rsid w:val="007864BC"/>
    <w:rsid w:val="00787056"/>
    <w:rsid w:val="00790418"/>
    <w:rsid w:val="00790638"/>
    <w:rsid w:val="00791128"/>
    <w:rsid w:val="007912E1"/>
    <w:rsid w:val="00791A74"/>
    <w:rsid w:val="00796F37"/>
    <w:rsid w:val="007A25C4"/>
    <w:rsid w:val="007A32F8"/>
    <w:rsid w:val="007A3C3C"/>
    <w:rsid w:val="007A47B7"/>
    <w:rsid w:val="007A626A"/>
    <w:rsid w:val="007A71B4"/>
    <w:rsid w:val="007A7ED3"/>
    <w:rsid w:val="007B2957"/>
    <w:rsid w:val="007B3BE6"/>
    <w:rsid w:val="007B41EE"/>
    <w:rsid w:val="007B4B09"/>
    <w:rsid w:val="007B58EE"/>
    <w:rsid w:val="007B5C6C"/>
    <w:rsid w:val="007B64DE"/>
    <w:rsid w:val="007B70BC"/>
    <w:rsid w:val="007B7482"/>
    <w:rsid w:val="007B74BF"/>
    <w:rsid w:val="007B7C1D"/>
    <w:rsid w:val="007B7C83"/>
    <w:rsid w:val="007C228B"/>
    <w:rsid w:val="007C3599"/>
    <w:rsid w:val="007C4CF4"/>
    <w:rsid w:val="007D2310"/>
    <w:rsid w:val="007D31C4"/>
    <w:rsid w:val="007D5225"/>
    <w:rsid w:val="007D65D5"/>
    <w:rsid w:val="007D70E3"/>
    <w:rsid w:val="007E080A"/>
    <w:rsid w:val="007E1B68"/>
    <w:rsid w:val="007E2CD0"/>
    <w:rsid w:val="007E3EF5"/>
    <w:rsid w:val="007E5423"/>
    <w:rsid w:val="007E7464"/>
    <w:rsid w:val="007E7954"/>
    <w:rsid w:val="007E7AEA"/>
    <w:rsid w:val="007F066D"/>
    <w:rsid w:val="007F124A"/>
    <w:rsid w:val="007F12F0"/>
    <w:rsid w:val="007F1FF9"/>
    <w:rsid w:val="007F3988"/>
    <w:rsid w:val="007F54AC"/>
    <w:rsid w:val="007F66C0"/>
    <w:rsid w:val="007F6800"/>
    <w:rsid w:val="00802B75"/>
    <w:rsid w:val="00803036"/>
    <w:rsid w:val="00803882"/>
    <w:rsid w:val="00804DB6"/>
    <w:rsid w:val="008062E1"/>
    <w:rsid w:val="00816C9A"/>
    <w:rsid w:val="00817AEE"/>
    <w:rsid w:val="00817E6E"/>
    <w:rsid w:val="00822139"/>
    <w:rsid w:val="008222A9"/>
    <w:rsid w:val="00822399"/>
    <w:rsid w:val="008249F0"/>
    <w:rsid w:val="00824DCE"/>
    <w:rsid w:val="008253A7"/>
    <w:rsid w:val="00827AB3"/>
    <w:rsid w:val="00830A1F"/>
    <w:rsid w:val="00830DD3"/>
    <w:rsid w:val="008322A0"/>
    <w:rsid w:val="00832EF6"/>
    <w:rsid w:val="00833638"/>
    <w:rsid w:val="00836B9F"/>
    <w:rsid w:val="00837302"/>
    <w:rsid w:val="00840092"/>
    <w:rsid w:val="00841B98"/>
    <w:rsid w:val="008442EA"/>
    <w:rsid w:val="0084564D"/>
    <w:rsid w:val="00846BBC"/>
    <w:rsid w:val="008511C3"/>
    <w:rsid w:val="00853187"/>
    <w:rsid w:val="00853CC3"/>
    <w:rsid w:val="00853EED"/>
    <w:rsid w:val="00854C35"/>
    <w:rsid w:val="00856A10"/>
    <w:rsid w:val="00857A15"/>
    <w:rsid w:val="00860395"/>
    <w:rsid w:val="00860705"/>
    <w:rsid w:val="00862513"/>
    <w:rsid w:val="0086332F"/>
    <w:rsid w:val="00864015"/>
    <w:rsid w:val="00864117"/>
    <w:rsid w:val="008707B0"/>
    <w:rsid w:val="0087248A"/>
    <w:rsid w:val="008729D7"/>
    <w:rsid w:val="00873399"/>
    <w:rsid w:val="0087595B"/>
    <w:rsid w:val="00876DFA"/>
    <w:rsid w:val="00877D08"/>
    <w:rsid w:val="008806C0"/>
    <w:rsid w:val="00880BE6"/>
    <w:rsid w:val="00880F50"/>
    <w:rsid w:val="008817FB"/>
    <w:rsid w:val="00882791"/>
    <w:rsid w:val="008836AA"/>
    <w:rsid w:val="00885407"/>
    <w:rsid w:val="0088605C"/>
    <w:rsid w:val="00886E67"/>
    <w:rsid w:val="008872D9"/>
    <w:rsid w:val="0089061C"/>
    <w:rsid w:val="0089118A"/>
    <w:rsid w:val="00892C9E"/>
    <w:rsid w:val="0089413D"/>
    <w:rsid w:val="00894233"/>
    <w:rsid w:val="008954BC"/>
    <w:rsid w:val="00895A88"/>
    <w:rsid w:val="00896634"/>
    <w:rsid w:val="00896EF0"/>
    <w:rsid w:val="008A106B"/>
    <w:rsid w:val="008A23E9"/>
    <w:rsid w:val="008A28C5"/>
    <w:rsid w:val="008A2D9D"/>
    <w:rsid w:val="008A2F42"/>
    <w:rsid w:val="008A37B1"/>
    <w:rsid w:val="008A3D4D"/>
    <w:rsid w:val="008A4472"/>
    <w:rsid w:val="008A5EB6"/>
    <w:rsid w:val="008A6EC7"/>
    <w:rsid w:val="008B13BF"/>
    <w:rsid w:val="008B14AD"/>
    <w:rsid w:val="008B3490"/>
    <w:rsid w:val="008B454A"/>
    <w:rsid w:val="008B6720"/>
    <w:rsid w:val="008B678F"/>
    <w:rsid w:val="008B700E"/>
    <w:rsid w:val="008C3651"/>
    <w:rsid w:val="008C60DE"/>
    <w:rsid w:val="008D57D4"/>
    <w:rsid w:val="008D6395"/>
    <w:rsid w:val="008E0485"/>
    <w:rsid w:val="008E25EE"/>
    <w:rsid w:val="008E3AA6"/>
    <w:rsid w:val="008E4876"/>
    <w:rsid w:val="008E4D18"/>
    <w:rsid w:val="008E4F81"/>
    <w:rsid w:val="008E73D4"/>
    <w:rsid w:val="008E7EF8"/>
    <w:rsid w:val="008F1176"/>
    <w:rsid w:val="008F2914"/>
    <w:rsid w:val="008F438C"/>
    <w:rsid w:val="008F5FB5"/>
    <w:rsid w:val="008F7C01"/>
    <w:rsid w:val="00900470"/>
    <w:rsid w:val="00902800"/>
    <w:rsid w:val="00903534"/>
    <w:rsid w:val="00903F36"/>
    <w:rsid w:val="00904069"/>
    <w:rsid w:val="009045C3"/>
    <w:rsid w:val="009067BA"/>
    <w:rsid w:val="00912805"/>
    <w:rsid w:val="00913B18"/>
    <w:rsid w:val="00913DC4"/>
    <w:rsid w:val="009202B0"/>
    <w:rsid w:val="00920DF3"/>
    <w:rsid w:val="009212D4"/>
    <w:rsid w:val="009274DF"/>
    <w:rsid w:val="00935C36"/>
    <w:rsid w:val="009368F2"/>
    <w:rsid w:val="009410AF"/>
    <w:rsid w:val="009421EB"/>
    <w:rsid w:val="00942642"/>
    <w:rsid w:val="009434CB"/>
    <w:rsid w:val="00946CA5"/>
    <w:rsid w:val="00947E54"/>
    <w:rsid w:val="00952518"/>
    <w:rsid w:val="0095272F"/>
    <w:rsid w:val="00952F68"/>
    <w:rsid w:val="00955B5C"/>
    <w:rsid w:val="0096259B"/>
    <w:rsid w:val="0096292B"/>
    <w:rsid w:val="00962A7E"/>
    <w:rsid w:val="0096349E"/>
    <w:rsid w:val="00964867"/>
    <w:rsid w:val="009649F3"/>
    <w:rsid w:val="009655E6"/>
    <w:rsid w:val="00965C3A"/>
    <w:rsid w:val="009706F8"/>
    <w:rsid w:val="00970947"/>
    <w:rsid w:val="00971EDD"/>
    <w:rsid w:val="0097434F"/>
    <w:rsid w:val="00975380"/>
    <w:rsid w:val="00976E7F"/>
    <w:rsid w:val="00977C8F"/>
    <w:rsid w:val="009804E2"/>
    <w:rsid w:val="00980FE2"/>
    <w:rsid w:val="0098350D"/>
    <w:rsid w:val="00984C70"/>
    <w:rsid w:val="009876DE"/>
    <w:rsid w:val="00990BB2"/>
    <w:rsid w:val="00993417"/>
    <w:rsid w:val="009951AF"/>
    <w:rsid w:val="009963D8"/>
    <w:rsid w:val="0099677B"/>
    <w:rsid w:val="0099762C"/>
    <w:rsid w:val="009A0683"/>
    <w:rsid w:val="009A1051"/>
    <w:rsid w:val="009A1212"/>
    <w:rsid w:val="009A36B5"/>
    <w:rsid w:val="009A550E"/>
    <w:rsid w:val="009A6D35"/>
    <w:rsid w:val="009B014B"/>
    <w:rsid w:val="009B27B6"/>
    <w:rsid w:val="009B3503"/>
    <w:rsid w:val="009B40A9"/>
    <w:rsid w:val="009B5411"/>
    <w:rsid w:val="009B65F7"/>
    <w:rsid w:val="009B7989"/>
    <w:rsid w:val="009B79EB"/>
    <w:rsid w:val="009B7FCF"/>
    <w:rsid w:val="009C03DC"/>
    <w:rsid w:val="009C1AAB"/>
    <w:rsid w:val="009C2FC9"/>
    <w:rsid w:val="009C40E2"/>
    <w:rsid w:val="009C48E8"/>
    <w:rsid w:val="009C66E3"/>
    <w:rsid w:val="009C71AE"/>
    <w:rsid w:val="009D0939"/>
    <w:rsid w:val="009D0D5A"/>
    <w:rsid w:val="009D1DF3"/>
    <w:rsid w:val="009D306B"/>
    <w:rsid w:val="009D33F9"/>
    <w:rsid w:val="009D59C5"/>
    <w:rsid w:val="009D7E6E"/>
    <w:rsid w:val="009E00C7"/>
    <w:rsid w:val="009E5A1E"/>
    <w:rsid w:val="009F0776"/>
    <w:rsid w:val="009F29C6"/>
    <w:rsid w:val="009F371C"/>
    <w:rsid w:val="009F43F7"/>
    <w:rsid w:val="009F541F"/>
    <w:rsid w:val="009F5E62"/>
    <w:rsid w:val="009F76C5"/>
    <w:rsid w:val="00A00A92"/>
    <w:rsid w:val="00A01A19"/>
    <w:rsid w:val="00A01E63"/>
    <w:rsid w:val="00A025C6"/>
    <w:rsid w:val="00A02AE0"/>
    <w:rsid w:val="00A04262"/>
    <w:rsid w:val="00A11A11"/>
    <w:rsid w:val="00A127D8"/>
    <w:rsid w:val="00A131FE"/>
    <w:rsid w:val="00A150CF"/>
    <w:rsid w:val="00A164D1"/>
    <w:rsid w:val="00A172AF"/>
    <w:rsid w:val="00A17784"/>
    <w:rsid w:val="00A17E21"/>
    <w:rsid w:val="00A201AC"/>
    <w:rsid w:val="00A20BD1"/>
    <w:rsid w:val="00A22287"/>
    <w:rsid w:val="00A22612"/>
    <w:rsid w:val="00A25FFF"/>
    <w:rsid w:val="00A26795"/>
    <w:rsid w:val="00A26976"/>
    <w:rsid w:val="00A27DF0"/>
    <w:rsid w:val="00A30F3D"/>
    <w:rsid w:val="00A3318F"/>
    <w:rsid w:val="00A34E10"/>
    <w:rsid w:val="00A372DD"/>
    <w:rsid w:val="00A407D1"/>
    <w:rsid w:val="00A46958"/>
    <w:rsid w:val="00A50729"/>
    <w:rsid w:val="00A50A49"/>
    <w:rsid w:val="00A514E5"/>
    <w:rsid w:val="00A539EA"/>
    <w:rsid w:val="00A53E31"/>
    <w:rsid w:val="00A578E5"/>
    <w:rsid w:val="00A57DDB"/>
    <w:rsid w:val="00A60DFF"/>
    <w:rsid w:val="00A62061"/>
    <w:rsid w:val="00A62571"/>
    <w:rsid w:val="00A6311F"/>
    <w:rsid w:val="00A6562D"/>
    <w:rsid w:val="00A656EC"/>
    <w:rsid w:val="00A65B1B"/>
    <w:rsid w:val="00A65E89"/>
    <w:rsid w:val="00A66424"/>
    <w:rsid w:val="00A66871"/>
    <w:rsid w:val="00A66BA1"/>
    <w:rsid w:val="00A702E6"/>
    <w:rsid w:val="00A70DFA"/>
    <w:rsid w:val="00A70FD6"/>
    <w:rsid w:val="00A720D9"/>
    <w:rsid w:val="00A7222A"/>
    <w:rsid w:val="00A730F4"/>
    <w:rsid w:val="00A7409C"/>
    <w:rsid w:val="00A747BE"/>
    <w:rsid w:val="00A74B4F"/>
    <w:rsid w:val="00A75378"/>
    <w:rsid w:val="00A75CEB"/>
    <w:rsid w:val="00A75F77"/>
    <w:rsid w:val="00A81BB9"/>
    <w:rsid w:val="00A83B98"/>
    <w:rsid w:val="00A841B7"/>
    <w:rsid w:val="00A847CF"/>
    <w:rsid w:val="00A85B6B"/>
    <w:rsid w:val="00A86EEE"/>
    <w:rsid w:val="00A872DF"/>
    <w:rsid w:val="00A909CA"/>
    <w:rsid w:val="00A91654"/>
    <w:rsid w:val="00A9187C"/>
    <w:rsid w:val="00A91A4D"/>
    <w:rsid w:val="00A91F6F"/>
    <w:rsid w:val="00A921B6"/>
    <w:rsid w:val="00A93AEA"/>
    <w:rsid w:val="00A94CD2"/>
    <w:rsid w:val="00A9742F"/>
    <w:rsid w:val="00A97DBD"/>
    <w:rsid w:val="00AA0C0E"/>
    <w:rsid w:val="00AA0CA7"/>
    <w:rsid w:val="00AA1CCA"/>
    <w:rsid w:val="00AA481F"/>
    <w:rsid w:val="00AA5587"/>
    <w:rsid w:val="00AA5E2B"/>
    <w:rsid w:val="00AA6216"/>
    <w:rsid w:val="00AB21BD"/>
    <w:rsid w:val="00AB4D5C"/>
    <w:rsid w:val="00AB4E7D"/>
    <w:rsid w:val="00AB5C51"/>
    <w:rsid w:val="00AB61F8"/>
    <w:rsid w:val="00AC1622"/>
    <w:rsid w:val="00AC273B"/>
    <w:rsid w:val="00AC31CA"/>
    <w:rsid w:val="00AC5AA3"/>
    <w:rsid w:val="00AC6E70"/>
    <w:rsid w:val="00AC7CB3"/>
    <w:rsid w:val="00AD2201"/>
    <w:rsid w:val="00AD449F"/>
    <w:rsid w:val="00AD4937"/>
    <w:rsid w:val="00AD4EB3"/>
    <w:rsid w:val="00AD5B99"/>
    <w:rsid w:val="00AD6DB5"/>
    <w:rsid w:val="00AD7EEE"/>
    <w:rsid w:val="00AE02CF"/>
    <w:rsid w:val="00AE0F3B"/>
    <w:rsid w:val="00AE19C4"/>
    <w:rsid w:val="00AE2166"/>
    <w:rsid w:val="00AE47AB"/>
    <w:rsid w:val="00AE4A91"/>
    <w:rsid w:val="00AE6B99"/>
    <w:rsid w:val="00AF04B5"/>
    <w:rsid w:val="00AF0AFE"/>
    <w:rsid w:val="00AF1669"/>
    <w:rsid w:val="00AF1DE4"/>
    <w:rsid w:val="00AF262E"/>
    <w:rsid w:val="00AF3505"/>
    <w:rsid w:val="00AF438A"/>
    <w:rsid w:val="00AF4403"/>
    <w:rsid w:val="00AF4CBA"/>
    <w:rsid w:val="00AF54B7"/>
    <w:rsid w:val="00AF6871"/>
    <w:rsid w:val="00AF6D90"/>
    <w:rsid w:val="00AF76F6"/>
    <w:rsid w:val="00AF7E7D"/>
    <w:rsid w:val="00B00C36"/>
    <w:rsid w:val="00B0135A"/>
    <w:rsid w:val="00B05E00"/>
    <w:rsid w:val="00B07A75"/>
    <w:rsid w:val="00B10295"/>
    <w:rsid w:val="00B13278"/>
    <w:rsid w:val="00B13D58"/>
    <w:rsid w:val="00B13E93"/>
    <w:rsid w:val="00B142D1"/>
    <w:rsid w:val="00B14403"/>
    <w:rsid w:val="00B15926"/>
    <w:rsid w:val="00B22118"/>
    <w:rsid w:val="00B2358E"/>
    <w:rsid w:val="00B25331"/>
    <w:rsid w:val="00B25AFE"/>
    <w:rsid w:val="00B26101"/>
    <w:rsid w:val="00B26D3D"/>
    <w:rsid w:val="00B27974"/>
    <w:rsid w:val="00B3103C"/>
    <w:rsid w:val="00B373E0"/>
    <w:rsid w:val="00B40A4B"/>
    <w:rsid w:val="00B4247C"/>
    <w:rsid w:val="00B4255A"/>
    <w:rsid w:val="00B42B93"/>
    <w:rsid w:val="00B43124"/>
    <w:rsid w:val="00B454B8"/>
    <w:rsid w:val="00B5061F"/>
    <w:rsid w:val="00B513D6"/>
    <w:rsid w:val="00B517C1"/>
    <w:rsid w:val="00B5182D"/>
    <w:rsid w:val="00B53B78"/>
    <w:rsid w:val="00B54871"/>
    <w:rsid w:val="00B54C25"/>
    <w:rsid w:val="00B54DCC"/>
    <w:rsid w:val="00B557DA"/>
    <w:rsid w:val="00B5728E"/>
    <w:rsid w:val="00B62389"/>
    <w:rsid w:val="00B62CF2"/>
    <w:rsid w:val="00B63160"/>
    <w:rsid w:val="00B67E90"/>
    <w:rsid w:val="00B71909"/>
    <w:rsid w:val="00B720ED"/>
    <w:rsid w:val="00B76C55"/>
    <w:rsid w:val="00B77C30"/>
    <w:rsid w:val="00B803A9"/>
    <w:rsid w:val="00B8167D"/>
    <w:rsid w:val="00B819FC"/>
    <w:rsid w:val="00B825AC"/>
    <w:rsid w:val="00B833B3"/>
    <w:rsid w:val="00B84CF4"/>
    <w:rsid w:val="00B853A8"/>
    <w:rsid w:val="00B85449"/>
    <w:rsid w:val="00B9118B"/>
    <w:rsid w:val="00B91630"/>
    <w:rsid w:val="00B92E13"/>
    <w:rsid w:val="00B92E7D"/>
    <w:rsid w:val="00BA01BE"/>
    <w:rsid w:val="00BA0610"/>
    <w:rsid w:val="00BA0ABB"/>
    <w:rsid w:val="00BA1800"/>
    <w:rsid w:val="00BA34E5"/>
    <w:rsid w:val="00BA4C09"/>
    <w:rsid w:val="00BA523F"/>
    <w:rsid w:val="00BA5EE0"/>
    <w:rsid w:val="00BA6C67"/>
    <w:rsid w:val="00BB0DC1"/>
    <w:rsid w:val="00BB1BD6"/>
    <w:rsid w:val="00BB5B09"/>
    <w:rsid w:val="00BB6355"/>
    <w:rsid w:val="00BB6B1C"/>
    <w:rsid w:val="00BB6B2D"/>
    <w:rsid w:val="00BC1A3F"/>
    <w:rsid w:val="00BC2BF5"/>
    <w:rsid w:val="00BC3116"/>
    <w:rsid w:val="00BC6380"/>
    <w:rsid w:val="00BC6B37"/>
    <w:rsid w:val="00BC72A3"/>
    <w:rsid w:val="00BC736E"/>
    <w:rsid w:val="00BC74DD"/>
    <w:rsid w:val="00BC7ABF"/>
    <w:rsid w:val="00BD5578"/>
    <w:rsid w:val="00BD67F8"/>
    <w:rsid w:val="00BD6FCD"/>
    <w:rsid w:val="00BE0788"/>
    <w:rsid w:val="00BE140E"/>
    <w:rsid w:val="00BE165C"/>
    <w:rsid w:val="00BE1C77"/>
    <w:rsid w:val="00BE35CC"/>
    <w:rsid w:val="00BE4F41"/>
    <w:rsid w:val="00BE5477"/>
    <w:rsid w:val="00BE5AE3"/>
    <w:rsid w:val="00BF0993"/>
    <w:rsid w:val="00BF34EB"/>
    <w:rsid w:val="00BF3AEC"/>
    <w:rsid w:val="00BF7D60"/>
    <w:rsid w:val="00C000EC"/>
    <w:rsid w:val="00C008F2"/>
    <w:rsid w:val="00C0138D"/>
    <w:rsid w:val="00C034A7"/>
    <w:rsid w:val="00C04B79"/>
    <w:rsid w:val="00C05B94"/>
    <w:rsid w:val="00C05C00"/>
    <w:rsid w:val="00C1065A"/>
    <w:rsid w:val="00C132EE"/>
    <w:rsid w:val="00C14569"/>
    <w:rsid w:val="00C162D2"/>
    <w:rsid w:val="00C16E36"/>
    <w:rsid w:val="00C2004D"/>
    <w:rsid w:val="00C200C8"/>
    <w:rsid w:val="00C22DE4"/>
    <w:rsid w:val="00C230A1"/>
    <w:rsid w:val="00C236AC"/>
    <w:rsid w:val="00C2410C"/>
    <w:rsid w:val="00C2580B"/>
    <w:rsid w:val="00C26D1C"/>
    <w:rsid w:val="00C30F0F"/>
    <w:rsid w:val="00C32EA3"/>
    <w:rsid w:val="00C344C6"/>
    <w:rsid w:val="00C354B8"/>
    <w:rsid w:val="00C36365"/>
    <w:rsid w:val="00C36775"/>
    <w:rsid w:val="00C3722A"/>
    <w:rsid w:val="00C41313"/>
    <w:rsid w:val="00C41B28"/>
    <w:rsid w:val="00C436F6"/>
    <w:rsid w:val="00C43E79"/>
    <w:rsid w:val="00C46179"/>
    <w:rsid w:val="00C461B4"/>
    <w:rsid w:val="00C47F0E"/>
    <w:rsid w:val="00C50CF3"/>
    <w:rsid w:val="00C523A1"/>
    <w:rsid w:val="00C524D8"/>
    <w:rsid w:val="00C54E1F"/>
    <w:rsid w:val="00C555ED"/>
    <w:rsid w:val="00C55C47"/>
    <w:rsid w:val="00C56F31"/>
    <w:rsid w:val="00C574E9"/>
    <w:rsid w:val="00C61F7D"/>
    <w:rsid w:val="00C6351D"/>
    <w:rsid w:val="00C6466F"/>
    <w:rsid w:val="00C64D32"/>
    <w:rsid w:val="00C65906"/>
    <w:rsid w:val="00C659A3"/>
    <w:rsid w:val="00C665BB"/>
    <w:rsid w:val="00C665DD"/>
    <w:rsid w:val="00C6703C"/>
    <w:rsid w:val="00C7094F"/>
    <w:rsid w:val="00C737D0"/>
    <w:rsid w:val="00C73EB5"/>
    <w:rsid w:val="00C73FB5"/>
    <w:rsid w:val="00C761CB"/>
    <w:rsid w:val="00C76F25"/>
    <w:rsid w:val="00C7752D"/>
    <w:rsid w:val="00C77790"/>
    <w:rsid w:val="00C77AF0"/>
    <w:rsid w:val="00C8204E"/>
    <w:rsid w:val="00C831F6"/>
    <w:rsid w:val="00C834CF"/>
    <w:rsid w:val="00C842AC"/>
    <w:rsid w:val="00C84A52"/>
    <w:rsid w:val="00C84C7C"/>
    <w:rsid w:val="00C8535E"/>
    <w:rsid w:val="00C85B39"/>
    <w:rsid w:val="00C86059"/>
    <w:rsid w:val="00C870F3"/>
    <w:rsid w:val="00C878FC"/>
    <w:rsid w:val="00C920FA"/>
    <w:rsid w:val="00C924D5"/>
    <w:rsid w:val="00C935B6"/>
    <w:rsid w:val="00C93673"/>
    <w:rsid w:val="00C94823"/>
    <w:rsid w:val="00C95784"/>
    <w:rsid w:val="00C97A51"/>
    <w:rsid w:val="00CA1D81"/>
    <w:rsid w:val="00CA39C0"/>
    <w:rsid w:val="00CA6309"/>
    <w:rsid w:val="00CA684B"/>
    <w:rsid w:val="00CA73D2"/>
    <w:rsid w:val="00CA7647"/>
    <w:rsid w:val="00CA767A"/>
    <w:rsid w:val="00CA7F68"/>
    <w:rsid w:val="00CB17AC"/>
    <w:rsid w:val="00CB1D07"/>
    <w:rsid w:val="00CB5681"/>
    <w:rsid w:val="00CB645B"/>
    <w:rsid w:val="00CB6CD8"/>
    <w:rsid w:val="00CC0E3D"/>
    <w:rsid w:val="00CC2022"/>
    <w:rsid w:val="00CC47F0"/>
    <w:rsid w:val="00CC5823"/>
    <w:rsid w:val="00CC612E"/>
    <w:rsid w:val="00CD1586"/>
    <w:rsid w:val="00CD2CD0"/>
    <w:rsid w:val="00CD39C7"/>
    <w:rsid w:val="00CD3A75"/>
    <w:rsid w:val="00CD4582"/>
    <w:rsid w:val="00CD5D8F"/>
    <w:rsid w:val="00CD6084"/>
    <w:rsid w:val="00CD68C4"/>
    <w:rsid w:val="00CE04E4"/>
    <w:rsid w:val="00CE2015"/>
    <w:rsid w:val="00CE26DF"/>
    <w:rsid w:val="00CE2F02"/>
    <w:rsid w:val="00CE31D6"/>
    <w:rsid w:val="00CE37D3"/>
    <w:rsid w:val="00CE38CF"/>
    <w:rsid w:val="00CE4AD8"/>
    <w:rsid w:val="00CE4F57"/>
    <w:rsid w:val="00CE5347"/>
    <w:rsid w:val="00CE54EE"/>
    <w:rsid w:val="00CE55A0"/>
    <w:rsid w:val="00CE55F0"/>
    <w:rsid w:val="00CE61DD"/>
    <w:rsid w:val="00CF0731"/>
    <w:rsid w:val="00CF07E7"/>
    <w:rsid w:val="00CF0E85"/>
    <w:rsid w:val="00CF202B"/>
    <w:rsid w:val="00CF24E7"/>
    <w:rsid w:val="00CF3D29"/>
    <w:rsid w:val="00CF5967"/>
    <w:rsid w:val="00CF653E"/>
    <w:rsid w:val="00D01289"/>
    <w:rsid w:val="00D013F3"/>
    <w:rsid w:val="00D01A2A"/>
    <w:rsid w:val="00D01B9A"/>
    <w:rsid w:val="00D01C1A"/>
    <w:rsid w:val="00D033E7"/>
    <w:rsid w:val="00D07333"/>
    <w:rsid w:val="00D07757"/>
    <w:rsid w:val="00D112D4"/>
    <w:rsid w:val="00D121BD"/>
    <w:rsid w:val="00D12F9B"/>
    <w:rsid w:val="00D1352C"/>
    <w:rsid w:val="00D13571"/>
    <w:rsid w:val="00D13E34"/>
    <w:rsid w:val="00D14B04"/>
    <w:rsid w:val="00D16F2E"/>
    <w:rsid w:val="00D17B09"/>
    <w:rsid w:val="00D17EF4"/>
    <w:rsid w:val="00D20715"/>
    <w:rsid w:val="00D20A76"/>
    <w:rsid w:val="00D21C53"/>
    <w:rsid w:val="00D21F8A"/>
    <w:rsid w:val="00D22A7C"/>
    <w:rsid w:val="00D230B5"/>
    <w:rsid w:val="00D25727"/>
    <w:rsid w:val="00D302A2"/>
    <w:rsid w:val="00D3295E"/>
    <w:rsid w:val="00D34C99"/>
    <w:rsid w:val="00D35247"/>
    <w:rsid w:val="00D3527C"/>
    <w:rsid w:val="00D35B56"/>
    <w:rsid w:val="00D36AD0"/>
    <w:rsid w:val="00D36C49"/>
    <w:rsid w:val="00D41248"/>
    <w:rsid w:val="00D42BE7"/>
    <w:rsid w:val="00D506C7"/>
    <w:rsid w:val="00D52FF8"/>
    <w:rsid w:val="00D57DF3"/>
    <w:rsid w:val="00D62448"/>
    <w:rsid w:val="00D62CE6"/>
    <w:rsid w:val="00D6343C"/>
    <w:rsid w:val="00D63BEE"/>
    <w:rsid w:val="00D65600"/>
    <w:rsid w:val="00D66875"/>
    <w:rsid w:val="00D67DD9"/>
    <w:rsid w:val="00D70396"/>
    <w:rsid w:val="00D72612"/>
    <w:rsid w:val="00D74D11"/>
    <w:rsid w:val="00D75250"/>
    <w:rsid w:val="00D752D2"/>
    <w:rsid w:val="00D754EB"/>
    <w:rsid w:val="00D814F4"/>
    <w:rsid w:val="00D8191C"/>
    <w:rsid w:val="00D83D21"/>
    <w:rsid w:val="00D840B6"/>
    <w:rsid w:val="00D877DD"/>
    <w:rsid w:val="00D90016"/>
    <w:rsid w:val="00D92B00"/>
    <w:rsid w:val="00D93870"/>
    <w:rsid w:val="00D93987"/>
    <w:rsid w:val="00D95F2A"/>
    <w:rsid w:val="00D96416"/>
    <w:rsid w:val="00D972F6"/>
    <w:rsid w:val="00D975FE"/>
    <w:rsid w:val="00DA0978"/>
    <w:rsid w:val="00DA0E97"/>
    <w:rsid w:val="00DA1C3E"/>
    <w:rsid w:val="00DA322D"/>
    <w:rsid w:val="00DA5DED"/>
    <w:rsid w:val="00DA65BB"/>
    <w:rsid w:val="00DA6D62"/>
    <w:rsid w:val="00DA72BF"/>
    <w:rsid w:val="00DA773E"/>
    <w:rsid w:val="00DA7FA7"/>
    <w:rsid w:val="00DB39C3"/>
    <w:rsid w:val="00DB3C33"/>
    <w:rsid w:val="00DB455B"/>
    <w:rsid w:val="00DB4643"/>
    <w:rsid w:val="00DB64FA"/>
    <w:rsid w:val="00DB70CB"/>
    <w:rsid w:val="00DC08F1"/>
    <w:rsid w:val="00DC1270"/>
    <w:rsid w:val="00DC19D6"/>
    <w:rsid w:val="00DC4A92"/>
    <w:rsid w:val="00DC6B4E"/>
    <w:rsid w:val="00DC790C"/>
    <w:rsid w:val="00DD127B"/>
    <w:rsid w:val="00DD5832"/>
    <w:rsid w:val="00DE0A59"/>
    <w:rsid w:val="00DE16D7"/>
    <w:rsid w:val="00DE21A5"/>
    <w:rsid w:val="00DE2513"/>
    <w:rsid w:val="00DE3174"/>
    <w:rsid w:val="00DE3A79"/>
    <w:rsid w:val="00DE5F7F"/>
    <w:rsid w:val="00DE65E4"/>
    <w:rsid w:val="00DE689B"/>
    <w:rsid w:val="00DE702A"/>
    <w:rsid w:val="00DF1C24"/>
    <w:rsid w:val="00DF1D08"/>
    <w:rsid w:val="00DF1EFF"/>
    <w:rsid w:val="00DF4097"/>
    <w:rsid w:val="00DF5A3B"/>
    <w:rsid w:val="00DF6A98"/>
    <w:rsid w:val="00E011AE"/>
    <w:rsid w:val="00E01753"/>
    <w:rsid w:val="00E02776"/>
    <w:rsid w:val="00E113F5"/>
    <w:rsid w:val="00E124AF"/>
    <w:rsid w:val="00E1269F"/>
    <w:rsid w:val="00E13379"/>
    <w:rsid w:val="00E15438"/>
    <w:rsid w:val="00E17FA1"/>
    <w:rsid w:val="00E21F7B"/>
    <w:rsid w:val="00E2782A"/>
    <w:rsid w:val="00E30095"/>
    <w:rsid w:val="00E30230"/>
    <w:rsid w:val="00E33F13"/>
    <w:rsid w:val="00E34868"/>
    <w:rsid w:val="00E34C67"/>
    <w:rsid w:val="00E352E8"/>
    <w:rsid w:val="00E3557D"/>
    <w:rsid w:val="00E368F9"/>
    <w:rsid w:val="00E44479"/>
    <w:rsid w:val="00E45728"/>
    <w:rsid w:val="00E45BE9"/>
    <w:rsid w:val="00E4670D"/>
    <w:rsid w:val="00E46F1D"/>
    <w:rsid w:val="00E47108"/>
    <w:rsid w:val="00E507E9"/>
    <w:rsid w:val="00E51141"/>
    <w:rsid w:val="00E51EFB"/>
    <w:rsid w:val="00E52FA0"/>
    <w:rsid w:val="00E53B35"/>
    <w:rsid w:val="00E53F55"/>
    <w:rsid w:val="00E54A63"/>
    <w:rsid w:val="00E56DB7"/>
    <w:rsid w:val="00E57237"/>
    <w:rsid w:val="00E57285"/>
    <w:rsid w:val="00E577C8"/>
    <w:rsid w:val="00E57A96"/>
    <w:rsid w:val="00E617CE"/>
    <w:rsid w:val="00E6489B"/>
    <w:rsid w:val="00E64F15"/>
    <w:rsid w:val="00E64FDA"/>
    <w:rsid w:val="00E65C8E"/>
    <w:rsid w:val="00E702CD"/>
    <w:rsid w:val="00E722EB"/>
    <w:rsid w:val="00E742CE"/>
    <w:rsid w:val="00E77D7A"/>
    <w:rsid w:val="00E80B36"/>
    <w:rsid w:val="00E81F36"/>
    <w:rsid w:val="00E8438E"/>
    <w:rsid w:val="00E85EEC"/>
    <w:rsid w:val="00E863C7"/>
    <w:rsid w:val="00E86A59"/>
    <w:rsid w:val="00E876CA"/>
    <w:rsid w:val="00E87813"/>
    <w:rsid w:val="00E878DF"/>
    <w:rsid w:val="00E90616"/>
    <w:rsid w:val="00E92B9F"/>
    <w:rsid w:val="00E93517"/>
    <w:rsid w:val="00E94302"/>
    <w:rsid w:val="00EA24E2"/>
    <w:rsid w:val="00EA2545"/>
    <w:rsid w:val="00EA2CAE"/>
    <w:rsid w:val="00EA467D"/>
    <w:rsid w:val="00EA4890"/>
    <w:rsid w:val="00EB063D"/>
    <w:rsid w:val="00EB0F4A"/>
    <w:rsid w:val="00EB1DAC"/>
    <w:rsid w:val="00EB36CA"/>
    <w:rsid w:val="00EB4F75"/>
    <w:rsid w:val="00EB6703"/>
    <w:rsid w:val="00EB79ED"/>
    <w:rsid w:val="00EC1065"/>
    <w:rsid w:val="00EC3F4D"/>
    <w:rsid w:val="00EC40FE"/>
    <w:rsid w:val="00EC4452"/>
    <w:rsid w:val="00EC4709"/>
    <w:rsid w:val="00EC7AE3"/>
    <w:rsid w:val="00ED08C4"/>
    <w:rsid w:val="00ED4803"/>
    <w:rsid w:val="00ED4D43"/>
    <w:rsid w:val="00ED58E8"/>
    <w:rsid w:val="00ED632F"/>
    <w:rsid w:val="00ED7744"/>
    <w:rsid w:val="00EE18D3"/>
    <w:rsid w:val="00EE2AEF"/>
    <w:rsid w:val="00EE439D"/>
    <w:rsid w:val="00EE4BE4"/>
    <w:rsid w:val="00EE5374"/>
    <w:rsid w:val="00EE65BA"/>
    <w:rsid w:val="00EE6B69"/>
    <w:rsid w:val="00EF125D"/>
    <w:rsid w:val="00EF1E08"/>
    <w:rsid w:val="00EF2AF8"/>
    <w:rsid w:val="00EF2D1C"/>
    <w:rsid w:val="00EF36EC"/>
    <w:rsid w:val="00EF57E5"/>
    <w:rsid w:val="00EF5A0C"/>
    <w:rsid w:val="00EF62BE"/>
    <w:rsid w:val="00EF770E"/>
    <w:rsid w:val="00F00917"/>
    <w:rsid w:val="00F01044"/>
    <w:rsid w:val="00F038DC"/>
    <w:rsid w:val="00F04058"/>
    <w:rsid w:val="00F05461"/>
    <w:rsid w:val="00F05507"/>
    <w:rsid w:val="00F06030"/>
    <w:rsid w:val="00F0692F"/>
    <w:rsid w:val="00F06C5E"/>
    <w:rsid w:val="00F0795C"/>
    <w:rsid w:val="00F10447"/>
    <w:rsid w:val="00F10679"/>
    <w:rsid w:val="00F143E5"/>
    <w:rsid w:val="00F147ED"/>
    <w:rsid w:val="00F14E08"/>
    <w:rsid w:val="00F222A5"/>
    <w:rsid w:val="00F2528E"/>
    <w:rsid w:val="00F2569E"/>
    <w:rsid w:val="00F260C0"/>
    <w:rsid w:val="00F26D45"/>
    <w:rsid w:val="00F306A7"/>
    <w:rsid w:val="00F33AEF"/>
    <w:rsid w:val="00F365F3"/>
    <w:rsid w:val="00F375FC"/>
    <w:rsid w:val="00F37674"/>
    <w:rsid w:val="00F40587"/>
    <w:rsid w:val="00F4083A"/>
    <w:rsid w:val="00F41060"/>
    <w:rsid w:val="00F41F52"/>
    <w:rsid w:val="00F42EC5"/>
    <w:rsid w:val="00F42FAB"/>
    <w:rsid w:val="00F430B9"/>
    <w:rsid w:val="00F43EA1"/>
    <w:rsid w:val="00F4495D"/>
    <w:rsid w:val="00F46232"/>
    <w:rsid w:val="00F467E5"/>
    <w:rsid w:val="00F50463"/>
    <w:rsid w:val="00F510FE"/>
    <w:rsid w:val="00F52DBF"/>
    <w:rsid w:val="00F530CF"/>
    <w:rsid w:val="00F53419"/>
    <w:rsid w:val="00F54DA5"/>
    <w:rsid w:val="00F559F1"/>
    <w:rsid w:val="00F57E1F"/>
    <w:rsid w:val="00F613C9"/>
    <w:rsid w:val="00F614F2"/>
    <w:rsid w:val="00F618C2"/>
    <w:rsid w:val="00F61989"/>
    <w:rsid w:val="00F6337D"/>
    <w:rsid w:val="00F63BE8"/>
    <w:rsid w:val="00F66E48"/>
    <w:rsid w:val="00F70F24"/>
    <w:rsid w:val="00F71174"/>
    <w:rsid w:val="00F71930"/>
    <w:rsid w:val="00F73992"/>
    <w:rsid w:val="00F74B9F"/>
    <w:rsid w:val="00F7684D"/>
    <w:rsid w:val="00F76A43"/>
    <w:rsid w:val="00F77732"/>
    <w:rsid w:val="00F83950"/>
    <w:rsid w:val="00F86F2C"/>
    <w:rsid w:val="00F872E1"/>
    <w:rsid w:val="00F902BB"/>
    <w:rsid w:val="00F92073"/>
    <w:rsid w:val="00F93DEB"/>
    <w:rsid w:val="00F94D63"/>
    <w:rsid w:val="00F950AD"/>
    <w:rsid w:val="00F960AA"/>
    <w:rsid w:val="00F978DF"/>
    <w:rsid w:val="00FA24E1"/>
    <w:rsid w:val="00FA3AA4"/>
    <w:rsid w:val="00FB0104"/>
    <w:rsid w:val="00FB1A3B"/>
    <w:rsid w:val="00FB5943"/>
    <w:rsid w:val="00FB5F9A"/>
    <w:rsid w:val="00FC22F0"/>
    <w:rsid w:val="00FC5B35"/>
    <w:rsid w:val="00FD07B1"/>
    <w:rsid w:val="00FD18BD"/>
    <w:rsid w:val="00FD2E36"/>
    <w:rsid w:val="00FD389C"/>
    <w:rsid w:val="00FD521E"/>
    <w:rsid w:val="00FD58A4"/>
    <w:rsid w:val="00FD5ADF"/>
    <w:rsid w:val="00FE4D2D"/>
    <w:rsid w:val="00FE4EC7"/>
    <w:rsid w:val="00FE7279"/>
    <w:rsid w:val="00FE751D"/>
    <w:rsid w:val="00FE772F"/>
    <w:rsid w:val="00FF145D"/>
    <w:rsid w:val="00FF2449"/>
    <w:rsid w:val="00FF3A72"/>
    <w:rsid w:val="00FF5FD8"/>
    <w:rsid w:val="00FF65DE"/>
    <w:rsid w:val="00FF6789"/>
    <w:rsid w:val="00FF6E9E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2A7FF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1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1"/>
      </w:numPr>
      <w:ind w:left="0"/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1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1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aliases w:val="TableGrid"/>
    <w:basedOn w:val="a1"/>
    <w:uiPriority w:val="39"/>
    <w:qFormat/>
    <w:rsid w:val="000B4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"/>
    <w:link w:val="Char1"/>
    <w:uiPriority w:val="34"/>
    <w:qFormat/>
    <w:rsid w:val="00D63BEE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E507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E507E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66875"/>
    <w:rPr>
      <w:sz w:val="18"/>
      <w:szCs w:val="18"/>
    </w:rPr>
  </w:style>
  <w:style w:type="paragraph" w:styleId="a9">
    <w:name w:val="annotation text"/>
    <w:basedOn w:val="a"/>
    <w:link w:val="Char3"/>
    <w:uiPriority w:val="99"/>
    <w:unhideWhenUsed/>
    <w:rsid w:val="00D66875"/>
    <w:pPr>
      <w:jc w:val="left"/>
    </w:pPr>
  </w:style>
  <w:style w:type="character" w:customStyle="1" w:styleId="Char3">
    <w:name w:val="메모 텍스트 Char"/>
    <w:basedOn w:val="a0"/>
    <w:link w:val="a9"/>
    <w:uiPriority w:val="99"/>
    <w:rsid w:val="00D66875"/>
    <w:rPr>
      <w:rFonts w:ascii="Times New Roman" w:hAnsi="Times New Roman" w:cs="Times New Roman"/>
      <w:sz w:val="22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6875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D66875"/>
    <w:rPr>
      <w:rFonts w:ascii="Times New Roman" w:hAnsi="Times New Roman" w:cs="Times New Roman"/>
      <w:b/>
      <w:bCs/>
      <w:sz w:val="22"/>
    </w:rPr>
  </w:style>
  <w:style w:type="character" w:styleId="ab">
    <w:name w:val="Placeholder Text"/>
    <w:basedOn w:val="a0"/>
    <w:uiPriority w:val="99"/>
    <w:semiHidden/>
    <w:rsid w:val="006D3BF4"/>
    <w:rPr>
      <w:color w:val="808080"/>
    </w:rPr>
  </w:style>
  <w:style w:type="paragraph" w:styleId="ac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5"/>
    <w:uiPriority w:val="35"/>
    <w:unhideWhenUsed/>
    <w:qFormat/>
    <w:rsid w:val="00E53F55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5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c"/>
    <w:uiPriority w:val="35"/>
    <w:rsid w:val="00E53F55"/>
    <w:rPr>
      <w:rFonts w:ascii="Times New Roman" w:eastAsia="맑은 고딕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Char1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6"/>
    <w:uiPriority w:val="34"/>
    <w:qFormat/>
    <w:locked/>
    <w:rsid w:val="008B13BF"/>
    <w:rPr>
      <w:rFonts w:ascii="Times New Roman" w:hAnsi="Times New Roman" w:cs="Times New Roman"/>
      <w:sz w:val="22"/>
    </w:rPr>
  </w:style>
  <w:style w:type="character" w:customStyle="1" w:styleId="apple-tab-span">
    <w:name w:val="apple-tab-span"/>
    <w:basedOn w:val="a0"/>
    <w:rsid w:val="0002652C"/>
  </w:style>
  <w:style w:type="character" w:customStyle="1" w:styleId="apple-converted-space">
    <w:name w:val="apple-converted-space"/>
    <w:basedOn w:val="a0"/>
    <w:qFormat/>
    <w:rsid w:val="004164C6"/>
  </w:style>
  <w:style w:type="paragraph" w:styleId="ad">
    <w:name w:val="Revision"/>
    <w:hidden/>
    <w:uiPriority w:val="99"/>
    <w:semiHidden/>
    <w:rsid w:val="006445B1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paragraph" w:styleId="ae">
    <w:name w:val="Normal (Web)"/>
    <w:basedOn w:val="a"/>
    <w:uiPriority w:val="99"/>
    <w:semiHidden/>
    <w:unhideWhenUsed/>
    <w:rsid w:val="00DC19D6"/>
    <w:rPr>
      <w:sz w:val="24"/>
      <w:szCs w:val="24"/>
    </w:rPr>
  </w:style>
  <w:style w:type="paragraph" w:customStyle="1" w:styleId="Proposal">
    <w:name w:val="Proposal"/>
    <w:basedOn w:val="a"/>
    <w:link w:val="ProposalChar"/>
    <w:qFormat/>
    <w:rsid w:val="008D57D4"/>
    <w:pPr>
      <w:wordWrap/>
      <w:spacing w:after="0" w:line="360" w:lineRule="auto"/>
    </w:pPr>
    <w:rPr>
      <w:rFonts w:eastAsia="맑은 고딕"/>
      <w:b/>
    </w:rPr>
  </w:style>
  <w:style w:type="character" w:customStyle="1" w:styleId="ProposalChar">
    <w:name w:val="Proposal Char"/>
    <w:basedOn w:val="a0"/>
    <w:link w:val="Proposal"/>
    <w:rsid w:val="008D57D4"/>
    <w:rPr>
      <w:rFonts w:ascii="Times New Roman" w:eastAsia="맑은 고딕" w:hAnsi="Times New Roman" w:cs="Times New Roman"/>
      <w:b/>
      <w:sz w:val="22"/>
    </w:rPr>
  </w:style>
  <w:style w:type="paragraph" w:customStyle="1" w:styleId="af">
    <w:name w:val="正文内容"/>
    <w:basedOn w:val="a"/>
    <w:link w:val="af0"/>
    <w:qFormat/>
    <w:rsid w:val="0061554D"/>
    <w:pPr>
      <w:wordWrap/>
      <w:autoSpaceDE/>
      <w:autoSpaceDN/>
      <w:spacing w:after="0" w:line="400" w:lineRule="exact"/>
      <w:ind w:firstLineChars="200" w:firstLine="200"/>
    </w:pPr>
    <w:rPr>
      <w:rFonts w:eastAsia="SimSun"/>
      <w:sz w:val="21"/>
      <w:lang w:eastAsia="zh-CN"/>
    </w:rPr>
  </w:style>
  <w:style w:type="character" w:customStyle="1" w:styleId="af0">
    <w:name w:val="正文内容 字符"/>
    <w:link w:val="af"/>
    <w:rsid w:val="0061554D"/>
    <w:rPr>
      <w:rFonts w:ascii="Times New Roman" w:eastAsia="SimSun" w:hAnsi="Times New Roman" w:cs="Times New Roman"/>
      <w:sz w:val="21"/>
      <w:lang w:eastAsia="zh-CN"/>
    </w:rPr>
  </w:style>
  <w:style w:type="paragraph" w:customStyle="1" w:styleId="Observation">
    <w:name w:val="Observation"/>
    <w:basedOn w:val="Proposal"/>
    <w:qFormat/>
    <w:rsid w:val="00E64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8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1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5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0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0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5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1EF88-8B94-4777-80B1-C5714989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Minseok Jo/6G AI Convergence Solution Task(ms.jo@lge.com)</cp:lastModifiedBy>
  <cp:revision>24</cp:revision>
  <dcterms:created xsi:type="dcterms:W3CDTF">2025-08-14T11:10:00Z</dcterms:created>
  <dcterms:modified xsi:type="dcterms:W3CDTF">2025-08-14T13:10:00Z</dcterms:modified>
</cp:coreProperties>
</file>