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DC03A38" w:rsidR="00E90E49" w:rsidRPr="003E6D20" w:rsidRDefault="00E90E49" w:rsidP="00E35559">
      <w:pPr>
        <w:pStyle w:val="3GPPHeader"/>
        <w:spacing w:after="60"/>
        <w:rPr>
          <w:szCs w:val="24"/>
          <w:highlight w:val="yellow"/>
        </w:rPr>
      </w:pPr>
      <w:r w:rsidRPr="003E6D20">
        <w:rPr>
          <w:szCs w:val="24"/>
        </w:rPr>
        <w:t>3GPP TSG-RAN WG</w:t>
      </w:r>
      <w:r w:rsidR="008F1C4E" w:rsidRPr="003E6D20">
        <w:rPr>
          <w:szCs w:val="24"/>
        </w:rPr>
        <w:t>1</w:t>
      </w:r>
      <w:r w:rsidRPr="003E6D20">
        <w:rPr>
          <w:szCs w:val="24"/>
        </w:rPr>
        <w:t xml:space="preserve"> </w:t>
      </w:r>
      <w:r w:rsidR="008F1C4E" w:rsidRPr="003E6D20">
        <w:rPr>
          <w:szCs w:val="24"/>
        </w:rPr>
        <w:t xml:space="preserve">Meeting </w:t>
      </w:r>
      <w:r w:rsidRPr="003E6D20">
        <w:rPr>
          <w:szCs w:val="24"/>
        </w:rPr>
        <w:t>#</w:t>
      </w:r>
      <w:r w:rsidR="00A611BC" w:rsidRPr="003E6D20">
        <w:rPr>
          <w:szCs w:val="24"/>
        </w:rPr>
        <w:t>1</w:t>
      </w:r>
      <w:r w:rsidR="008B2F0D" w:rsidRPr="003E6D20">
        <w:rPr>
          <w:szCs w:val="24"/>
        </w:rPr>
        <w:t>22</w:t>
      </w:r>
      <w:r w:rsidRPr="003E6D20">
        <w:rPr>
          <w:szCs w:val="24"/>
        </w:rPr>
        <w:tab/>
      </w:r>
      <w:r w:rsidR="002A0FF5" w:rsidRPr="003E6D20">
        <w:rPr>
          <w:szCs w:val="24"/>
        </w:rPr>
        <w:t>R1-2505650</w:t>
      </w:r>
    </w:p>
    <w:p w14:paraId="0CE7B7E6" w14:textId="6EDC4212" w:rsidR="00E90E49" w:rsidRPr="00885FD4" w:rsidRDefault="00AB44A9" w:rsidP="00311702">
      <w:pPr>
        <w:pStyle w:val="3GPPHeader"/>
      </w:pPr>
      <w:r w:rsidRPr="00885FD4">
        <w:t>B</w:t>
      </w:r>
      <w:r w:rsidR="004555DA">
        <w:t>e</w:t>
      </w:r>
      <w:r w:rsidRPr="00885FD4">
        <w:t>ngal</w:t>
      </w:r>
      <w:r w:rsidR="00447A3B">
        <w:t>uru</w:t>
      </w:r>
      <w:r w:rsidRPr="00885FD4">
        <w:t>, India, August 25</w:t>
      </w:r>
      <w:r w:rsidRPr="00885FD4">
        <w:rPr>
          <w:vertAlign w:val="superscript"/>
        </w:rPr>
        <w:t>th</w:t>
      </w:r>
      <w:r w:rsidRPr="00885FD4">
        <w:t xml:space="preserve"> – 29</w:t>
      </w:r>
      <w:r w:rsidRPr="00885FD4">
        <w:rPr>
          <w:vertAlign w:val="superscript"/>
        </w:rPr>
        <w:t>th</w:t>
      </w:r>
      <w:r w:rsidRPr="00885FD4">
        <w:t>, 2025</w:t>
      </w:r>
    </w:p>
    <w:p w14:paraId="3086AC07" w14:textId="77777777" w:rsidR="00E90E49" w:rsidRPr="00885FD4" w:rsidRDefault="00E90E49" w:rsidP="00357380">
      <w:pPr>
        <w:pStyle w:val="3GPPHeader"/>
      </w:pPr>
    </w:p>
    <w:p w14:paraId="3982483C" w14:textId="5DCBE596" w:rsidR="00E90E49" w:rsidRPr="00885FD4" w:rsidRDefault="00E90E49" w:rsidP="00311702">
      <w:pPr>
        <w:pStyle w:val="3GPPHeader"/>
        <w:rPr>
          <w:sz w:val="22"/>
        </w:rPr>
      </w:pPr>
      <w:r w:rsidRPr="00885FD4">
        <w:rPr>
          <w:sz w:val="22"/>
        </w:rPr>
        <w:t>Agenda Item:</w:t>
      </w:r>
      <w:r w:rsidRPr="00885FD4">
        <w:rPr>
          <w:sz w:val="22"/>
        </w:rPr>
        <w:tab/>
      </w:r>
      <w:r w:rsidR="0010346A" w:rsidRPr="00885FD4">
        <w:rPr>
          <w:sz w:val="22"/>
        </w:rPr>
        <w:t>11.1</w:t>
      </w:r>
    </w:p>
    <w:p w14:paraId="5619E868" w14:textId="77777777" w:rsidR="00E90E49" w:rsidRPr="00885FD4" w:rsidRDefault="003D3C45" w:rsidP="00F64C2B">
      <w:pPr>
        <w:pStyle w:val="3GPPHeader"/>
        <w:rPr>
          <w:sz w:val="22"/>
        </w:rPr>
      </w:pPr>
      <w:r w:rsidRPr="00885FD4">
        <w:rPr>
          <w:sz w:val="22"/>
        </w:rPr>
        <w:t>Source:</w:t>
      </w:r>
      <w:r w:rsidR="00E90E49" w:rsidRPr="00885FD4">
        <w:rPr>
          <w:sz w:val="22"/>
        </w:rPr>
        <w:tab/>
      </w:r>
      <w:r w:rsidR="00F64C2B" w:rsidRPr="00885FD4">
        <w:rPr>
          <w:sz w:val="22"/>
        </w:rPr>
        <w:t>Ericsson</w:t>
      </w:r>
    </w:p>
    <w:p w14:paraId="3AF5C9FA" w14:textId="0441BEE8" w:rsidR="00E90E49" w:rsidRPr="00885FD4" w:rsidRDefault="003D3C45" w:rsidP="00311702">
      <w:pPr>
        <w:pStyle w:val="3GPPHeader"/>
        <w:rPr>
          <w:sz w:val="22"/>
        </w:rPr>
      </w:pPr>
      <w:r w:rsidRPr="00885FD4">
        <w:rPr>
          <w:sz w:val="22"/>
        </w:rPr>
        <w:t>Title:</w:t>
      </w:r>
      <w:r w:rsidR="00E90E49" w:rsidRPr="00885FD4">
        <w:rPr>
          <w:sz w:val="22"/>
        </w:rPr>
        <w:tab/>
      </w:r>
      <w:r w:rsidR="00262D81" w:rsidRPr="00885FD4">
        <w:rPr>
          <w:sz w:val="22"/>
        </w:rPr>
        <w:t xml:space="preserve">Overview of the 6G </w:t>
      </w:r>
      <w:r w:rsidR="00AA5DAC" w:rsidRPr="00885FD4">
        <w:rPr>
          <w:sz w:val="22"/>
        </w:rPr>
        <w:t>air interface</w:t>
      </w:r>
    </w:p>
    <w:p w14:paraId="025260C1" w14:textId="08DBC477" w:rsidR="00E90E49" w:rsidRPr="00885FD4" w:rsidRDefault="00E90E49" w:rsidP="00D546FF">
      <w:pPr>
        <w:pStyle w:val="3GPPHeader"/>
        <w:rPr>
          <w:sz w:val="22"/>
        </w:rPr>
      </w:pPr>
      <w:r w:rsidRPr="00885FD4">
        <w:rPr>
          <w:sz w:val="22"/>
        </w:rPr>
        <w:t>Document for:</w:t>
      </w:r>
      <w:r w:rsidRPr="00885FD4">
        <w:rPr>
          <w:sz w:val="22"/>
        </w:rPr>
        <w:tab/>
        <w:t>Discussion</w:t>
      </w:r>
      <w:r w:rsidR="00992E88">
        <w:rPr>
          <w:sz w:val="22"/>
        </w:rPr>
        <w:t xml:space="preserve"> and decision</w:t>
      </w:r>
    </w:p>
    <w:p w14:paraId="2D5672ED" w14:textId="77777777" w:rsidR="00E90E49" w:rsidRPr="00885FD4" w:rsidRDefault="00E90E49" w:rsidP="00E90E49"/>
    <w:p w14:paraId="231E64EA" w14:textId="603E48D6" w:rsidR="00477768" w:rsidRPr="00C42111" w:rsidRDefault="00E90E49" w:rsidP="00E83ED0">
      <w:pPr>
        <w:pStyle w:val="Heading1"/>
        <w:ind w:left="1134" w:hanging="1134"/>
        <w:rPr>
          <w:lang w:val="en-US"/>
        </w:rPr>
      </w:pPr>
      <w:r w:rsidRPr="00885FD4">
        <w:rPr>
          <w:lang w:val="en-US"/>
        </w:rPr>
        <w:t>Introduction</w:t>
      </w:r>
    </w:p>
    <w:p w14:paraId="42C5622F" w14:textId="423E9613" w:rsidR="0045647A" w:rsidRDefault="00A94D17" w:rsidP="00CE0424">
      <w:pPr>
        <w:pStyle w:val="BodyText"/>
      </w:pPr>
      <w:r>
        <w:t xml:space="preserve">In this contribution, we </w:t>
      </w:r>
      <w:r w:rsidR="002C5CD5">
        <w:t xml:space="preserve">outline some important aspects to address in </w:t>
      </w:r>
      <w:r w:rsidR="000D1CB0">
        <w:t>6G</w:t>
      </w:r>
      <w:r w:rsidR="002C5CD5">
        <w:t>.</w:t>
      </w:r>
      <w:r w:rsidR="000E42F9">
        <w:t xml:space="preserve"> Note that there are also aspects not touched upon in this paper</w:t>
      </w:r>
      <w:r w:rsidR="00412279">
        <w:t xml:space="preserve"> but discussed in </w:t>
      </w:r>
      <w:r w:rsidR="004578B8">
        <w:t>separate</w:t>
      </w:r>
      <w:r w:rsidR="00412279">
        <w:t xml:space="preserve"> contributions, for example the use of AI/ML in </w:t>
      </w:r>
      <w:r w:rsidR="000D1CB0">
        <w:t>6G</w:t>
      </w:r>
      <w:r w:rsidR="00412279">
        <w:t xml:space="preserve"> </w:t>
      </w:r>
      <w:r w:rsidR="00412279">
        <w:fldChar w:fldCharType="begin"/>
      </w:r>
      <w:r w:rsidR="00412279">
        <w:instrText xml:space="preserve"> REF _Ref205992523 \r \h </w:instrText>
      </w:r>
      <w:r w:rsidR="00412279">
        <w:fldChar w:fldCharType="separate"/>
      </w:r>
      <w:r w:rsidR="001165E3">
        <w:t>[8]</w:t>
      </w:r>
      <w:r w:rsidR="00412279">
        <w:fldChar w:fldCharType="end"/>
      </w:r>
      <w:r w:rsidR="00412279">
        <w:t>.</w:t>
      </w:r>
      <w:r w:rsidR="002C5CD5">
        <w:t xml:space="preserve"> Examples of </w:t>
      </w:r>
      <w:r w:rsidR="003042B0">
        <w:t>the performance</w:t>
      </w:r>
      <w:r w:rsidR="002C5CD5">
        <w:t xml:space="preserve"> potential </w:t>
      </w:r>
      <w:r w:rsidR="008A6992">
        <w:t xml:space="preserve">of some of the </w:t>
      </w:r>
      <w:r w:rsidR="000D1CB0">
        <w:t>6G</w:t>
      </w:r>
      <w:r w:rsidR="00752809">
        <w:t xml:space="preserve"> solutions proposed </w:t>
      </w:r>
      <w:r w:rsidR="002C5CD5">
        <w:t xml:space="preserve">can be found in </w:t>
      </w:r>
      <w:r w:rsidR="007A1F87">
        <w:fldChar w:fldCharType="begin"/>
      </w:r>
      <w:r w:rsidR="007A1F87">
        <w:instrText xml:space="preserve"> REF _Ref205904765 \r \h </w:instrText>
      </w:r>
      <w:r w:rsidR="007A1F87">
        <w:fldChar w:fldCharType="separate"/>
      </w:r>
      <w:r w:rsidR="001165E3">
        <w:t>[1]</w:t>
      </w:r>
      <w:r w:rsidR="007A1F87">
        <w:fldChar w:fldCharType="end"/>
      </w:r>
      <w:r w:rsidR="007A1F87">
        <w:t>.</w:t>
      </w:r>
    </w:p>
    <w:p w14:paraId="49A80FCE" w14:textId="54B99E23" w:rsidR="00384931" w:rsidRPr="00885FD4" w:rsidRDefault="00C26D40" w:rsidP="008A4192">
      <w:pPr>
        <w:pStyle w:val="Heading1"/>
        <w:ind w:left="1134" w:hanging="1134"/>
        <w:rPr>
          <w:lang w:val="en-US"/>
        </w:rPr>
      </w:pPr>
      <w:r w:rsidRPr="00885FD4">
        <w:rPr>
          <w:lang w:val="en-US"/>
        </w:rPr>
        <w:t>General</w:t>
      </w:r>
    </w:p>
    <w:p w14:paraId="36D925F9" w14:textId="76103E00" w:rsidR="000412AF" w:rsidRPr="008A21F2" w:rsidRDefault="000412AF" w:rsidP="00BB3DF6">
      <w:pPr>
        <w:pStyle w:val="Heading2"/>
        <w:ind w:left="1134" w:hanging="1134"/>
        <w:rPr>
          <w:lang w:val="en-US"/>
        </w:rPr>
      </w:pPr>
      <w:r w:rsidRPr="008A21F2">
        <w:rPr>
          <w:lang w:val="en-US"/>
        </w:rPr>
        <w:t xml:space="preserve">The </w:t>
      </w:r>
      <w:r w:rsidR="001A3983" w:rsidRPr="008A21F2">
        <w:rPr>
          <w:lang w:val="en-US"/>
        </w:rPr>
        <w:t xml:space="preserve">keep-change-add principle of </w:t>
      </w:r>
      <w:r w:rsidR="000D1CB0">
        <w:rPr>
          <w:lang w:val="en-US"/>
        </w:rPr>
        <w:t>6G</w:t>
      </w:r>
      <w:r w:rsidR="001A3983" w:rsidRPr="008A21F2">
        <w:rPr>
          <w:lang w:val="en-US"/>
        </w:rPr>
        <w:t xml:space="preserve"> design</w:t>
      </w:r>
    </w:p>
    <w:p w14:paraId="78F84E61" w14:textId="682783CD" w:rsidR="00057BA5" w:rsidRDefault="000B3E0D" w:rsidP="00F24967">
      <w:pPr>
        <w:jc w:val="both"/>
        <w:rPr>
          <w:lang w:eastAsia="ja-JP"/>
        </w:rPr>
      </w:pPr>
      <w:r>
        <w:rPr>
          <w:lang w:eastAsia="ja-JP"/>
        </w:rPr>
        <w:t>The</w:t>
      </w:r>
      <w:r w:rsidR="005D2BC7">
        <w:rPr>
          <w:lang w:eastAsia="ja-JP"/>
        </w:rPr>
        <w:t xml:space="preserve"> </w:t>
      </w:r>
      <w:r w:rsidR="000D1CB0">
        <w:rPr>
          <w:lang w:eastAsia="ja-JP"/>
        </w:rPr>
        <w:t>6G</w:t>
      </w:r>
      <w:r w:rsidR="00D56426">
        <w:rPr>
          <w:lang w:eastAsia="ja-JP"/>
        </w:rPr>
        <w:t xml:space="preserve"> should aim to minimize complexity and maximize </w:t>
      </w:r>
      <w:r w:rsidR="00FE1570">
        <w:rPr>
          <w:lang w:eastAsia="ja-JP"/>
        </w:rPr>
        <w:t>performance</w:t>
      </w:r>
      <w:r w:rsidR="00FC0A14">
        <w:rPr>
          <w:lang w:eastAsia="ja-JP"/>
        </w:rPr>
        <w:t xml:space="preserve"> in terms of</w:t>
      </w:r>
      <w:r w:rsidR="00057BA5">
        <w:rPr>
          <w:lang w:eastAsia="ja-JP"/>
        </w:rPr>
        <w:t xml:space="preserve">, for example, </w:t>
      </w:r>
      <w:r w:rsidR="00FC0A14">
        <w:rPr>
          <w:lang w:eastAsia="ja-JP"/>
        </w:rPr>
        <w:t>energy efficiency and throughput</w:t>
      </w:r>
      <w:r w:rsidR="00D56426">
        <w:rPr>
          <w:lang w:eastAsia="ja-JP"/>
        </w:rPr>
        <w:t>.</w:t>
      </w:r>
      <w:r w:rsidR="00057BA5">
        <w:rPr>
          <w:lang w:eastAsia="ja-JP"/>
        </w:rPr>
        <w:t xml:space="preserve"> To achieve this, 3GPP should </w:t>
      </w:r>
      <w:r w:rsidR="00AA7194">
        <w:rPr>
          <w:lang w:eastAsia="ja-JP"/>
        </w:rPr>
        <w:t xml:space="preserve">primarily </w:t>
      </w:r>
      <w:r w:rsidR="0089315D">
        <w:rPr>
          <w:lang w:eastAsia="ja-JP"/>
        </w:rPr>
        <w:t xml:space="preserve">work on </w:t>
      </w:r>
      <w:r w:rsidR="00D44E44">
        <w:rPr>
          <w:lang w:eastAsia="ja-JP"/>
        </w:rPr>
        <w:t xml:space="preserve">aspects that </w:t>
      </w:r>
      <w:r w:rsidR="00965464" w:rsidRPr="008A21F2">
        <w:rPr>
          <w:lang w:eastAsia="ja-JP"/>
        </w:rPr>
        <w:t>bring</w:t>
      </w:r>
      <w:r w:rsidR="00965464">
        <w:rPr>
          <w:lang w:eastAsia="ja-JP"/>
        </w:rPr>
        <w:t xml:space="preserve"> significant benefits to the system rather than reinventing the wheel with no or little gain. </w:t>
      </w:r>
      <w:r w:rsidR="00505B84">
        <w:rPr>
          <w:lang w:eastAsia="ja-JP"/>
        </w:rPr>
        <w:t xml:space="preserve">In other </w:t>
      </w:r>
      <w:r w:rsidR="00FD235C">
        <w:rPr>
          <w:lang w:eastAsia="ja-JP"/>
        </w:rPr>
        <w:t>words</w:t>
      </w:r>
      <w:r w:rsidR="00505B84">
        <w:rPr>
          <w:lang w:eastAsia="ja-JP"/>
        </w:rPr>
        <w:t xml:space="preserve">, apply the </w:t>
      </w:r>
      <w:r w:rsidR="00190AA8" w:rsidRPr="00D30D61">
        <w:rPr>
          <w:b/>
          <w:bCs/>
          <w:i/>
          <w:iCs/>
          <w:lang w:eastAsia="ja-JP"/>
        </w:rPr>
        <w:t>keep-change-add</w:t>
      </w:r>
      <w:r w:rsidR="00190AA8">
        <w:rPr>
          <w:lang w:eastAsia="ja-JP"/>
        </w:rPr>
        <w:t xml:space="preserve"> </w:t>
      </w:r>
      <w:r w:rsidR="00D30D61">
        <w:rPr>
          <w:lang w:eastAsia="ja-JP"/>
        </w:rPr>
        <w:t>principle</w:t>
      </w:r>
      <w:r w:rsidR="002D0ACC">
        <w:rPr>
          <w:lang w:eastAsia="ja-JP"/>
        </w:rPr>
        <w:t>.</w:t>
      </w:r>
    </w:p>
    <w:p w14:paraId="1EB73C82" w14:textId="7698C478" w:rsidR="00575F9C" w:rsidRDefault="005365E3" w:rsidP="00F24967">
      <w:pPr>
        <w:jc w:val="both"/>
        <w:rPr>
          <w:lang w:eastAsia="ja-JP"/>
        </w:rPr>
      </w:pPr>
      <w:r w:rsidRPr="005365E3">
        <w:rPr>
          <w:b/>
          <w:bCs/>
          <w:i/>
          <w:iCs/>
          <w:lang w:eastAsia="ja-JP"/>
        </w:rPr>
        <w:t>Keep</w:t>
      </w:r>
      <w:r>
        <w:rPr>
          <w:b/>
          <w:bCs/>
          <w:lang w:eastAsia="ja-JP"/>
        </w:rPr>
        <w:t xml:space="preserve"> </w:t>
      </w:r>
      <w:r>
        <w:rPr>
          <w:lang w:eastAsia="ja-JP"/>
        </w:rPr>
        <w:t xml:space="preserve">aspects of 5G that </w:t>
      </w:r>
      <w:r w:rsidR="00505B84">
        <w:rPr>
          <w:lang w:eastAsia="ja-JP"/>
        </w:rPr>
        <w:t>work well</w:t>
      </w:r>
      <w:r w:rsidR="00B32EB6">
        <w:rPr>
          <w:lang w:eastAsia="ja-JP"/>
        </w:rPr>
        <w:t xml:space="preserve"> and where </w:t>
      </w:r>
      <w:r w:rsidR="00DC3741">
        <w:rPr>
          <w:lang w:eastAsia="ja-JP"/>
        </w:rPr>
        <w:t>a</w:t>
      </w:r>
      <w:r w:rsidR="00B32EB6">
        <w:rPr>
          <w:lang w:eastAsia="ja-JP"/>
        </w:rPr>
        <w:t xml:space="preserve"> </w:t>
      </w:r>
      <w:r w:rsidR="00575F9C">
        <w:rPr>
          <w:lang w:eastAsia="ja-JP"/>
        </w:rPr>
        <w:t xml:space="preserve">new design or a change would incur large development efforts </w:t>
      </w:r>
      <w:r w:rsidR="00F138A3">
        <w:rPr>
          <w:lang w:eastAsia="ja-JP"/>
        </w:rPr>
        <w:t xml:space="preserve">and delays </w:t>
      </w:r>
      <w:r w:rsidR="00DC3741">
        <w:rPr>
          <w:lang w:eastAsia="ja-JP"/>
        </w:rPr>
        <w:t xml:space="preserve">with </w:t>
      </w:r>
      <w:r w:rsidR="00F138A3">
        <w:rPr>
          <w:lang w:eastAsia="ja-JP"/>
        </w:rPr>
        <w:t xml:space="preserve">small (if any) gains. </w:t>
      </w:r>
      <w:r w:rsidR="00ED5749">
        <w:rPr>
          <w:lang w:eastAsia="ja-JP"/>
        </w:rPr>
        <w:t xml:space="preserve">Examples hereof are waveform and channel coding </w:t>
      </w:r>
      <w:r w:rsidR="006E23E4">
        <w:rPr>
          <w:lang w:eastAsia="ja-JP"/>
        </w:rPr>
        <w:t>as discussed fur</w:t>
      </w:r>
      <w:r w:rsidR="002A500A">
        <w:rPr>
          <w:lang w:eastAsia="ja-JP"/>
        </w:rPr>
        <w:t>ther below.</w:t>
      </w:r>
    </w:p>
    <w:p w14:paraId="44E01A51" w14:textId="41E9F6F5" w:rsidR="005768EA" w:rsidRDefault="002A500A" w:rsidP="00F24967">
      <w:pPr>
        <w:jc w:val="both"/>
        <w:rPr>
          <w:lang w:eastAsia="ja-JP"/>
        </w:rPr>
      </w:pPr>
      <w:r>
        <w:rPr>
          <w:b/>
          <w:bCs/>
          <w:i/>
          <w:iCs/>
          <w:lang w:eastAsia="ja-JP"/>
        </w:rPr>
        <w:t>Change</w:t>
      </w:r>
      <w:r>
        <w:rPr>
          <w:lang w:eastAsia="ja-JP"/>
        </w:rPr>
        <w:t xml:space="preserve"> </w:t>
      </w:r>
      <w:r w:rsidR="007B66B1">
        <w:rPr>
          <w:lang w:eastAsia="ja-JP"/>
        </w:rPr>
        <w:t xml:space="preserve">aspects of the 5G design </w:t>
      </w:r>
      <w:r w:rsidR="00013B5B">
        <w:rPr>
          <w:lang w:eastAsia="ja-JP"/>
        </w:rPr>
        <w:t xml:space="preserve">when </w:t>
      </w:r>
      <w:r w:rsidR="00CD4DBD">
        <w:rPr>
          <w:lang w:eastAsia="ja-JP"/>
        </w:rPr>
        <w:t xml:space="preserve">motivated by </w:t>
      </w:r>
      <w:r w:rsidR="00CD4DBD" w:rsidRPr="0052423F">
        <w:rPr>
          <w:i/>
          <w:iCs/>
          <w:lang w:eastAsia="ja-JP"/>
        </w:rPr>
        <w:t>significant performance enhancements</w:t>
      </w:r>
      <w:r w:rsidR="00692BC9">
        <w:rPr>
          <w:lang w:eastAsia="ja-JP"/>
        </w:rPr>
        <w:t>. Examples hereof are the scheduling timeline and some of the control channel details</w:t>
      </w:r>
      <w:r w:rsidR="00EB1961">
        <w:rPr>
          <w:lang w:eastAsia="ja-JP"/>
        </w:rPr>
        <w:t xml:space="preserve"> where we have seen significant </w:t>
      </w:r>
      <w:r w:rsidR="001D305E">
        <w:rPr>
          <w:lang w:eastAsia="ja-JP"/>
        </w:rPr>
        <w:t xml:space="preserve">potential for improved </w:t>
      </w:r>
      <w:r w:rsidR="00EB1961">
        <w:rPr>
          <w:lang w:eastAsia="ja-JP"/>
        </w:rPr>
        <w:t xml:space="preserve">performance </w:t>
      </w:r>
      <w:r w:rsidR="00E05854">
        <w:rPr>
          <w:lang w:eastAsia="ja-JP"/>
        </w:rPr>
        <w:t>and simpl</w:t>
      </w:r>
      <w:r w:rsidR="001D305E">
        <w:rPr>
          <w:lang w:eastAsia="ja-JP"/>
        </w:rPr>
        <w:t>ified</w:t>
      </w:r>
      <w:r w:rsidR="00E05854">
        <w:rPr>
          <w:lang w:eastAsia="ja-JP"/>
        </w:rPr>
        <w:t xml:space="preserve"> implementation</w:t>
      </w:r>
      <w:r w:rsidR="003E3CD8">
        <w:rPr>
          <w:lang w:eastAsia="ja-JP"/>
        </w:rPr>
        <w:t xml:space="preserve"> by </w:t>
      </w:r>
      <w:r w:rsidR="00E058B6">
        <w:rPr>
          <w:lang w:eastAsia="ja-JP"/>
        </w:rPr>
        <w:t>rethinking some of the 5G solutions</w:t>
      </w:r>
      <w:r w:rsidR="00C91EAB">
        <w:rPr>
          <w:lang w:eastAsia="ja-JP"/>
        </w:rPr>
        <w:t xml:space="preserve"> as discussed below</w:t>
      </w:r>
      <w:r w:rsidR="00692BC9">
        <w:rPr>
          <w:lang w:eastAsia="ja-JP"/>
        </w:rPr>
        <w:t>.</w:t>
      </w:r>
      <w:r w:rsidR="00E058B6">
        <w:rPr>
          <w:lang w:eastAsia="ja-JP"/>
        </w:rPr>
        <w:t xml:space="preserve"> </w:t>
      </w:r>
      <w:r w:rsidR="00B866A6">
        <w:rPr>
          <w:lang w:eastAsia="ja-JP"/>
        </w:rPr>
        <w:t>MIMO, which has evolved during all NR releases and is feature-wise highly optimized</w:t>
      </w:r>
      <w:r w:rsidR="00707C5B">
        <w:rPr>
          <w:lang w:eastAsia="ja-JP"/>
        </w:rPr>
        <w:t>, is an</w:t>
      </w:r>
      <w:r w:rsidR="006902DC">
        <w:rPr>
          <w:lang w:eastAsia="ja-JP"/>
        </w:rPr>
        <w:t xml:space="preserve"> example of a mix of keep and change. </w:t>
      </w:r>
      <w:r w:rsidR="008D7EEF">
        <w:rPr>
          <w:lang w:eastAsia="ja-JP"/>
        </w:rPr>
        <w:t>M</w:t>
      </w:r>
      <w:r w:rsidR="00B866A6">
        <w:rPr>
          <w:lang w:eastAsia="ja-JP"/>
        </w:rPr>
        <w:t xml:space="preserve">ost of the MIMO features introduced after Rel.15 have not been implemented, due to various reasons such as poor gain/implementation effort ratio, and its rich smorgasbord of options.  Still </w:t>
      </w:r>
      <w:r w:rsidR="000D1CB0">
        <w:rPr>
          <w:lang w:eastAsia="ja-JP"/>
        </w:rPr>
        <w:t>6G</w:t>
      </w:r>
      <w:r w:rsidR="00B866A6">
        <w:rPr>
          <w:lang w:eastAsia="ja-JP"/>
        </w:rPr>
        <w:t xml:space="preserve"> should leverage on the NR </w:t>
      </w:r>
      <w:r w:rsidR="001D305E">
        <w:rPr>
          <w:lang w:eastAsia="ja-JP"/>
        </w:rPr>
        <w:t xml:space="preserve">MIMO </w:t>
      </w:r>
      <w:r w:rsidR="00B866A6">
        <w:rPr>
          <w:lang w:eastAsia="ja-JP"/>
        </w:rPr>
        <w:t xml:space="preserve">design and simplify by </w:t>
      </w:r>
      <w:r w:rsidR="0083569B">
        <w:rPr>
          <w:lang w:eastAsia="ja-JP"/>
        </w:rPr>
        <w:t>selecting</w:t>
      </w:r>
      <w:r w:rsidR="00B866A6">
        <w:rPr>
          <w:lang w:eastAsia="ja-JP"/>
        </w:rPr>
        <w:t xml:space="preserve"> the essential components and </w:t>
      </w:r>
      <w:r w:rsidR="00B866A6" w:rsidRPr="008D7EEF">
        <w:rPr>
          <w:lang w:eastAsia="ja-JP"/>
        </w:rPr>
        <w:t>change</w:t>
      </w:r>
      <w:r w:rsidR="00B866A6">
        <w:rPr>
          <w:lang w:eastAsia="ja-JP"/>
        </w:rPr>
        <w:t xml:space="preserve"> when system performance benefits are significant. </w:t>
      </w:r>
      <w:r w:rsidR="00101E11">
        <w:rPr>
          <w:lang w:eastAsia="ja-JP"/>
        </w:rPr>
        <w:t>T</w:t>
      </w:r>
      <w:r w:rsidR="005768EA">
        <w:rPr>
          <w:lang w:eastAsia="ja-JP"/>
        </w:rPr>
        <w:t xml:space="preserve">he majority of </w:t>
      </w:r>
      <w:r w:rsidR="000D1CB0">
        <w:rPr>
          <w:lang w:eastAsia="ja-JP"/>
        </w:rPr>
        <w:t>6G</w:t>
      </w:r>
      <w:r w:rsidR="005768EA">
        <w:rPr>
          <w:lang w:eastAsia="ja-JP"/>
        </w:rPr>
        <w:t xml:space="preserve"> benefits over NR (such as energy efficiency and data transfer performance) will come from efficiency and latency improvements (e.g., spectrum aggregation, carrier activation), removal of unnecessary constraints (e.g., scheduling and timeline), simplifications (e.g., removal of L1 UCI), and unification of complex NR features (e.g. mobility and MIMO)</w:t>
      </w:r>
      <w:r w:rsidR="004F497F">
        <w:rPr>
          <w:lang w:eastAsia="ja-JP"/>
        </w:rPr>
        <w:t>.</w:t>
      </w:r>
    </w:p>
    <w:p w14:paraId="6B86B372" w14:textId="188B79E7" w:rsidR="008D7EEF" w:rsidRDefault="008D7EEF" w:rsidP="0079113A">
      <w:pPr>
        <w:jc w:val="both"/>
      </w:pPr>
      <w:r>
        <w:rPr>
          <w:b/>
          <w:bCs/>
          <w:i/>
          <w:iCs/>
          <w:lang w:eastAsia="ja-JP"/>
        </w:rPr>
        <w:t>Add</w:t>
      </w:r>
      <w:r>
        <w:t xml:space="preserve"> new functionality</w:t>
      </w:r>
      <w:r w:rsidR="003E7367">
        <w:t xml:space="preserve"> </w:t>
      </w:r>
      <w:r w:rsidR="007E3320">
        <w:t xml:space="preserve">for new use cases </w:t>
      </w:r>
      <w:r w:rsidR="003E7367">
        <w:t xml:space="preserve">not part of (the first release of) 5G. </w:t>
      </w:r>
      <w:r w:rsidR="00AF040E">
        <w:t>Examples hereof are ISAC</w:t>
      </w:r>
      <w:r w:rsidR="00A30D01">
        <w:t>,</w:t>
      </w:r>
      <w:r w:rsidR="00AF040E">
        <w:t xml:space="preserve"> AI/ML</w:t>
      </w:r>
      <w:r w:rsidR="009A78DF">
        <w:t>, and, to some extent, integrated IoT support</w:t>
      </w:r>
      <w:r w:rsidR="00D912F4">
        <w:t>,</w:t>
      </w:r>
      <w:r w:rsidR="009A78DF">
        <w:t xml:space="preserve"> </w:t>
      </w:r>
      <w:r w:rsidR="00D912F4">
        <w:t xml:space="preserve">and </w:t>
      </w:r>
      <w:r w:rsidR="009A78DF">
        <w:t>NTN.</w:t>
      </w:r>
      <w:r w:rsidR="00AF040E">
        <w:t xml:space="preserve"> </w:t>
      </w:r>
      <w:r>
        <w:t xml:space="preserve"> </w:t>
      </w:r>
    </w:p>
    <w:p w14:paraId="775221D5" w14:textId="538191B5" w:rsidR="00C133B6" w:rsidRDefault="00C133B6" w:rsidP="00C133B6">
      <w:pPr>
        <w:keepNext/>
        <w:jc w:val="both"/>
      </w:pPr>
    </w:p>
    <w:p w14:paraId="77685932" w14:textId="1054F5CA" w:rsidR="008B4BCA" w:rsidRDefault="008B4BCA" w:rsidP="00C133B6">
      <w:pPr>
        <w:keepNext/>
        <w:jc w:val="both"/>
      </w:pPr>
      <w:r w:rsidRPr="008B4BCA">
        <w:rPr>
          <w:noProof/>
        </w:rPr>
        <w:drawing>
          <wp:inline distT="0" distB="0" distL="0" distR="0" wp14:anchorId="47270B26" wp14:editId="79FEB102">
            <wp:extent cx="6120765" cy="2051050"/>
            <wp:effectExtent l="0" t="0" r="0" b="6350"/>
            <wp:docPr id="17350938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051050"/>
                    </a:xfrm>
                    <a:prstGeom prst="rect">
                      <a:avLst/>
                    </a:prstGeom>
                    <a:noFill/>
                    <a:ln>
                      <a:noFill/>
                    </a:ln>
                  </pic:spPr>
                </pic:pic>
              </a:graphicData>
            </a:graphic>
          </wp:inline>
        </w:drawing>
      </w:r>
    </w:p>
    <w:p w14:paraId="2CAA6F41" w14:textId="6A1F1C35" w:rsidR="00A25EC7" w:rsidRDefault="00C133B6" w:rsidP="00C133B6">
      <w:pPr>
        <w:pStyle w:val="Caption"/>
        <w:jc w:val="both"/>
      </w:pPr>
      <w:bookmarkStart w:id="0" w:name="_Ref206091246"/>
      <w:r>
        <w:t xml:space="preserve">Figure </w:t>
      </w:r>
      <w:r>
        <w:fldChar w:fldCharType="begin"/>
      </w:r>
      <w:r>
        <w:instrText xml:space="preserve"> SEQ Figure \* ARABIC </w:instrText>
      </w:r>
      <w:r>
        <w:fldChar w:fldCharType="separate"/>
      </w:r>
      <w:r w:rsidR="001165E3">
        <w:rPr>
          <w:noProof/>
        </w:rPr>
        <w:t>1</w:t>
      </w:r>
      <w:r>
        <w:fldChar w:fldCharType="end"/>
      </w:r>
      <w:bookmarkEnd w:id="0"/>
      <w:r>
        <w:t xml:space="preserve">: The keep-change-add </w:t>
      </w:r>
      <w:r w:rsidR="00873EFA">
        <w:t>principle</w:t>
      </w:r>
      <w:r>
        <w:t>.</w:t>
      </w:r>
    </w:p>
    <w:p w14:paraId="4B0F90A5" w14:textId="48A543A4" w:rsidR="000419A6" w:rsidRPr="008A21F2" w:rsidRDefault="000419A6" w:rsidP="00BB3DF6">
      <w:pPr>
        <w:pStyle w:val="Heading2"/>
        <w:ind w:left="1134" w:hanging="1134"/>
        <w:rPr>
          <w:lang w:val="en-US"/>
        </w:rPr>
      </w:pPr>
      <w:r w:rsidRPr="008A21F2">
        <w:rPr>
          <w:lang w:val="en-US"/>
        </w:rPr>
        <w:t xml:space="preserve">Design for </w:t>
      </w:r>
      <w:r w:rsidR="00590E8C" w:rsidRPr="008A21F2">
        <w:rPr>
          <w:lang w:val="en-US"/>
        </w:rPr>
        <w:t xml:space="preserve">real </w:t>
      </w:r>
      <w:r w:rsidR="00E166BD" w:rsidRPr="008A21F2">
        <w:rPr>
          <w:lang w:val="en-US"/>
        </w:rPr>
        <w:t>deployments and use cases</w:t>
      </w:r>
    </w:p>
    <w:p w14:paraId="16BD0DD9" w14:textId="382E35D0" w:rsidR="002C229A" w:rsidRDefault="00640AC2" w:rsidP="0079113A">
      <w:pPr>
        <w:jc w:val="both"/>
        <w:rPr>
          <w:lang w:eastAsia="ja-JP"/>
        </w:rPr>
      </w:pPr>
      <w:r>
        <w:rPr>
          <w:lang w:eastAsia="ja-JP"/>
        </w:rPr>
        <w:t xml:space="preserve">In general, </w:t>
      </w:r>
      <w:r w:rsidR="00872BC5">
        <w:rPr>
          <w:lang w:eastAsia="ja-JP"/>
        </w:rPr>
        <w:t xml:space="preserve">we aim to optimize </w:t>
      </w:r>
      <w:r w:rsidR="000D1CB0">
        <w:rPr>
          <w:lang w:eastAsia="ja-JP"/>
        </w:rPr>
        <w:t>6G</w:t>
      </w:r>
      <w:r w:rsidR="00872BC5">
        <w:rPr>
          <w:lang w:eastAsia="ja-JP"/>
        </w:rPr>
        <w:t xml:space="preserve"> for the </w:t>
      </w:r>
      <w:r w:rsidR="00872BC5" w:rsidRPr="001B4C44">
        <w:rPr>
          <w:i/>
          <w:iCs/>
          <w:lang w:eastAsia="ja-JP"/>
        </w:rPr>
        <w:t>majority of deployment and use cases</w:t>
      </w:r>
      <w:r w:rsidR="00872BC5">
        <w:rPr>
          <w:lang w:eastAsia="ja-JP"/>
        </w:rPr>
        <w:t xml:space="preserve"> and not </w:t>
      </w:r>
      <w:r w:rsidR="00005CAB">
        <w:rPr>
          <w:lang w:eastAsia="ja-JP"/>
        </w:rPr>
        <w:t>end up</w:t>
      </w:r>
      <w:r w:rsidR="00872BC5">
        <w:rPr>
          <w:lang w:eastAsia="ja-JP"/>
        </w:rPr>
        <w:t xml:space="preserve"> with a</w:t>
      </w:r>
      <w:r w:rsidR="00F566AA">
        <w:rPr>
          <w:lang w:eastAsia="ja-JP"/>
        </w:rPr>
        <w:t>n</w:t>
      </w:r>
      <w:r w:rsidR="00872BC5">
        <w:rPr>
          <w:lang w:eastAsia="ja-JP"/>
        </w:rPr>
        <w:t xml:space="preserve"> </w:t>
      </w:r>
      <w:r w:rsidR="00A03128">
        <w:rPr>
          <w:lang w:eastAsia="ja-JP"/>
        </w:rPr>
        <w:t xml:space="preserve">overly </w:t>
      </w:r>
      <w:r w:rsidR="00872BC5">
        <w:rPr>
          <w:lang w:eastAsia="ja-JP"/>
        </w:rPr>
        <w:t>complex design due to some “small” and potential use case that would dictate a bad, inefficient or over engineered design for majority of implementations that do</w:t>
      </w:r>
      <w:r w:rsidR="002C229A">
        <w:rPr>
          <w:lang w:eastAsia="ja-JP"/>
        </w:rPr>
        <w:t xml:space="preserve"> </w:t>
      </w:r>
      <w:r w:rsidR="00872BC5">
        <w:rPr>
          <w:lang w:eastAsia="ja-JP"/>
        </w:rPr>
        <w:t>n</w:t>
      </w:r>
      <w:r w:rsidR="002C229A">
        <w:rPr>
          <w:lang w:eastAsia="ja-JP"/>
        </w:rPr>
        <w:t>o</w:t>
      </w:r>
      <w:r w:rsidR="00872BC5">
        <w:rPr>
          <w:lang w:eastAsia="ja-JP"/>
        </w:rPr>
        <w:t xml:space="preserve">t use the feature. </w:t>
      </w:r>
      <w:r w:rsidR="007C13E2">
        <w:rPr>
          <w:lang w:eastAsia="ja-JP"/>
        </w:rPr>
        <w:t>I</w:t>
      </w:r>
      <w:r w:rsidR="002C229A">
        <w:rPr>
          <w:lang w:eastAsia="ja-JP"/>
        </w:rPr>
        <w:t>t is im</w:t>
      </w:r>
      <w:r w:rsidR="00932A14">
        <w:rPr>
          <w:lang w:eastAsia="ja-JP"/>
        </w:rPr>
        <w:t xml:space="preserve">portant to address use cases “sufficiently well” </w:t>
      </w:r>
      <w:r w:rsidR="007B2CBA">
        <w:rPr>
          <w:lang w:eastAsia="ja-JP"/>
        </w:rPr>
        <w:t xml:space="preserve">at an early point in time to </w:t>
      </w:r>
      <w:r w:rsidR="00932A14">
        <w:rPr>
          <w:lang w:eastAsia="ja-JP"/>
        </w:rPr>
        <w:t>get the market going rather than</w:t>
      </w:r>
      <w:r w:rsidR="00974149">
        <w:rPr>
          <w:lang w:eastAsia="ja-JP"/>
        </w:rPr>
        <w:t xml:space="preserve"> waiting for a later release to </w:t>
      </w:r>
      <w:r w:rsidR="008F2148">
        <w:rPr>
          <w:lang w:eastAsia="ja-JP"/>
        </w:rPr>
        <w:t xml:space="preserve">address corner cases with a </w:t>
      </w:r>
      <w:r w:rsidR="006A4E80">
        <w:rPr>
          <w:lang w:eastAsia="ja-JP"/>
        </w:rPr>
        <w:t>highly optimized</w:t>
      </w:r>
      <w:r w:rsidR="001D2F49">
        <w:rPr>
          <w:lang w:eastAsia="ja-JP"/>
        </w:rPr>
        <w:t xml:space="preserve"> (and complex)</w:t>
      </w:r>
      <w:r w:rsidR="006A4E80">
        <w:rPr>
          <w:lang w:eastAsia="ja-JP"/>
        </w:rPr>
        <w:t xml:space="preserve"> solution.</w:t>
      </w:r>
      <w:r w:rsidR="00F8052C">
        <w:rPr>
          <w:lang w:eastAsia="ja-JP"/>
        </w:rPr>
        <w:t xml:space="preserve"> If </w:t>
      </w:r>
      <w:r w:rsidR="007B2CBA">
        <w:rPr>
          <w:lang w:eastAsia="ja-JP"/>
        </w:rPr>
        <w:t>a certain</w:t>
      </w:r>
      <w:r w:rsidR="00F8052C">
        <w:rPr>
          <w:lang w:eastAsia="ja-JP"/>
        </w:rPr>
        <w:t xml:space="preserve"> use case takes o</w:t>
      </w:r>
      <w:r w:rsidR="007B2CBA">
        <w:rPr>
          <w:lang w:eastAsia="ja-JP"/>
        </w:rPr>
        <w:t>f</w:t>
      </w:r>
      <w:r w:rsidR="00F8052C">
        <w:rPr>
          <w:lang w:eastAsia="ja-JP"/>
        </w:rPr>
        <w:t xml:space="preserve">f and </w:t>
      </w:r>
      <w:r w:rsidR="007B2CBA">
        <w:rPr>
          <w:lang w:eastAsia="ja-JP"/>
        </w:rPr>
        <w:t xml:space="preserve">becomes commercially </w:t>
      </w:r>
      <w:r w:rsidR="001B65EA">
        <w:rPr>
          <w:lang w:eastAsia="ja-JP"/>
        </w:rPr>
        <w:t>successful</w:t>
      </w:r>
      <w:r w:rsidR="007B2CBA">
        <w:rPr>
          <w:lang w:eastAsia="ja-JP"/>
        </w:rPr>
        <w:t>, enhancements motivated by business needs can be added in later releases.</w:t>
      </w:r>
      <w:r w:rsidR="00746EE1">
        <w:rPr>
          <w:lang w:eastAsia="ja-JP"/>
        </w:rPr>
        <w:t xml:space="preserve"> Relying on a main-stream solution </w:t>
      </w:r>
      <w:r w:rsidR="002F40E8">
        <w:rPr>
          <w:lang w:eastAsia="ja-JP"/>
        </w:rPr>
        <w:t>provides great advantages with respect to economy</w:t>
      </w:r>
      <w:r w:rsidR="008C0E34">
        <w:rPr>
          <w:lang w:eastAsia="ja-JP"/>
        </w:rPr>
        <w:t xml:space="preserve"> of </w:t>
      </w:r>
      <w:r w:rsidR="002F40E8">
        <w:rPr>
          <w:lang w:eastAsia="ja-JP"/>
        </w:rPr>
        <w:t>scale.</w:t>
      </w:r>
      <w:r w:rsidR="008C0E34">
        <w:rPr>
          <w:lang w:eastAsia="ja-JP"/>
        </w:rPr>
        <w:t xml:space="preserve"> </w:t>
      </w:r>
    </w:p>
    <w:p w14:paraId="12586033" w14:textId="29180439" w:rsidR="00352D3B" w:rsidRDefault="00352D3B" w:rsidP="0079113A">
      <w:pPr>
        <w:jc w:val="both"/>
        <w:rPr>
          <w:lang w:eastAsia="ja-JP"/>
        </w:rPr>
      </w:pPr>
      <w:r>
        <w:rPr>
          <w:lang w:eastAsia="ja-JP"/>
        </w:rPr>
        <w:t xml:space="preserve">In addition, some very good features introduced in NR are subject to the </w:t>
      </w:r>
      <w:r w:rsidRPr="0062052C">
        <w:rPr>
          <w:i/>
          <w:iCs/>
          <w:lang w:eastAsia="ja-JP"/>
        </w:rPr>
        <w:t>“</w:t>
      </w:r>
      <w:r w:rsidRPr="00E11673">
        <w:rPr>
          <w:b/>
          <w:bCs/>
          <w:i/>
          <w:iCs/>
          <w:lang w:eastAsia="ja-JP"/>
        </w:rPr>
        <w:t>Day 1 problem</w:t>
      </w:r>
      <w:r w:rsidRPr="0062052C">
        <w:rPr>
          <w:i/>
          <w:iCs/>
          <w:lang w:eastAsia="ja-JP"/>
        </w:rPr>
        <w:t>”</w:t>
      </w:r>
      <w:r>
        <w:rPr>
          <w:lang w:eastAsia="ja-JP"/>
        </w:rPr>
        <w:t xml:space="preserve"> which means it requires that all the UEs support the feature for the intended benefits to be obtained. Another “Day 1 problem” with NR is that earlier releases introduced restrictions that cannot be removed in later releases of NR, and hence it is not worth implementing </w:t>
      </w:r>
      <w:r w:rsidR="00C729DE">
        <w:rPr>
          <w:lang w:eastAsia="ja-JP"/>
        </w:rPr>
        <w:t>certain features</w:t>
      </w:r>
      <w:r>
        <w:rPr>
          <w:lang w:eastAsia="ja-JP"/>
        </w:rPr>
        <w:t xml:space="preserve"> as the gains are constrained by </w:t>
      </w:r>
      <w:r w:rsidR="00C729DE">
        <w:rPr>
          <w:lang w:eastAsia="ja-JP"/>
        </w:rPr>
        <w:t xml:space="preserve">the earlier </w:t>
      </w:r>
      <w:r>
        <w:rPr>
          <w:lang w:eastAsia="ja-JP"/>
        </w:rPr>
        <w:t xml:space="preserve">restriction. This is also one reason why many NR features have not been implemented, and </w:t>
      </w:r>
      <w:r w:rsidR="000D1CB0">
        <w:rPr>
          <w:lang w:eastAsia="ja-JP"/>
        </w:rPr>
        <w:t>6G</w:t>
      </w:r>
      <w:r>
        <w:rPr>
          <w:lang w:eastAsia="ja-JP"/>
        </w:rPr>
        <w:t xml:space="preserve"> now provides </w:t>
      </w:r>
      <w:r w:rsidR="00471BF9">
        <w:rPr>
          <w:lang w:eastAsia="ja-JP"/>
        </w:rPr>
        <w:t xml:space="preserve">a once-in-a-decade </w:t>
      </w:r>
      <w:r>
        <w:rPr>
          <w:lang w:eastAsia="ja-JP"/>
        </w:rPr>
        <w:t>opportunity to harvest these good gains that cannot see the daylight in NR, if such features are mandatorily supported</w:t>
      </w:r>
      <w:r w:rsidR="002B53CD">
        <w:rPr>
          <w:lang w:eastAsia="ja-JP"/>
        </w:rPr>
        <w:t xml:space="preserve"> in the first release of the 6G specifications</w:t>
      </w:r>
      <w:r>
        <w:rPr>
          <w:lang w:eastAsia="ja-JP"/>
        </w:rPr>
        <w:t xml:space="preserve">. Examples of such features are network energy savings and various improvements targeting MU-MIMO. </w:t>
      </w:r>
    </w:p>
    <w:p w14:paraId="636F3BBF" w14:textId="15DC8F15" w:rsidR="00352D3B" w:rsidRDefault="00352D3B" w:rsidP="0079113A">
      <w:pPr>
        <w:jc w:val="both"/>
        <w:rPr>
          <w:lang w:eastAsia="ja-JP"/>
        </w:rPr>
      </w:pPr>
      <w:r>
        <w:rPr>
          <w:lang w:eastAsia="ja-JP"/>
        </w:rPr>
        <w:t>Note that this is not a new situation for the industry, many discussed or specified features such as lean carrier, network slicing, DM-RS based beamforming for control and data, and massive MIMO w</w:t>
      </w:r>
      <w:r w:rsidR="002559D9">
        <w:rPr>
          <w:lang w:eastAsia="ja-JP"/>
        </w:rPr>
        <w:t>ere</w:t>
      </w:r>
      <w:r>
        <w:rPr>
          <w:lang w:eastAsia="ja-JP"/>
        </w:rPr>
        <w:t xml:space="preserve"> introduced already in 4G LTE but</w:t>
      </w:r>
      <w:r w:rsidR="002559D9">
        <w:rPr>
          <w:lang w:eastAsia="ja-JP"/>
        </w:rPr>
        <w:t xml:space="preserve"> were not</w:t>
      </w:r>
      <w:r>
        <w:rPr>
          <w:lang w:eastAsia="ja-JP"/>
        </w:rPr>
        <w:t xml:space="preserve"> realized in practice until in 5G NR</w:t>
      </w:r>
      <w:r w:rsidR="009D1C12">
        <w:rPr>
          <w:lang w:eastAsia="ja-JP"/>
        </w:rPr>
        <w:t xml:space="preserve"> as illustrated in </w:t>
      </w:r>
      <w:r w:rsidR="009D1C12">
        <w:rPr>
          <w:lang w:eastAsia="ja-JP"/>
        </w:rPr>
        <w:fldChar w:fldCharType="begin"/>
      </w:r>
      <w:r w:rsidR="009D1C12">
        <w:rPr>
          <w:lang w:eastAsia="ja-JP"/>
        </w:rPr>
        <w:instrText xml:space="preserve"> REF _Ref206159172 \h </w:instrText>
      </w:r>
      <w:r w:rsidR="009D1C12">
        <w:rPr>
          <w:lang w:eastAsia="ja-JP"/>
        </w:rPr>
      </w:r>
      <w:r w:rsidR="009D1C12">
        <w:rPr>
          <w:lang w:eastAsia="ja-JP"/>
        </w:rPr>
        <w:fldChar w:fldCharType="separate"/>
      </w:r>
      <w:r w:rsidR="001165E3">
        <w:t xml:space="preserve">Figure </w:t>
      </w:r>
      <w:r w:rsidR="001165E3">
        <w:rPr>
          <w:noProof/>
        </w:rPr>
        <w:t>2</w:t>
      </w:r>
      <w:r w:rsidR="009D1C12">
        <w:rPr>
          <w:lang w:eastAsia="ja-JP"/>
        </w:rPr>
        <w:fldChar w:fldCharType="end"/>
      </w:r>
      <w:r>
        <w:rPr>
          <w:lang w:eastAsia="ja-JP"/>
        </w:rPr>
        <w:t xml:space="preserve">. </w:t>
      </w:r>
      <w:r w:rsidR="002559D9">
        <w:rPr>
          <w:lang w:eastAsia="ja-JP"/>
        </w:rPr>
        <w:t>The</w:t>
      </w:r>
      <w:r>
        <w:rPr>
          <w:lang w:eastAsia="ja-JP"/>
        </w:rPr>
        <w:t xml:space="preserve"> point is that there </w:t>
      </w:r>
      <w:r w:rsidR="00A565B0">
        <w:rPr>
          <w:lang w:eastAsia="ja-JP"/>
        </w:rPr>
        <w:t>are</w:t>
      </w:r>
      <w:r>
        <w:rPr>
          <w:lang w:eastAsia="ja-JP"/>
        </w:rPr>
        <w:t xml:space="preserve"> a lot of gains </w:t>
      </w:r>
      <w:r w:rsidR="00C842D5">
        <w:rPr>
          <w:lang w:eastAsia="ja-JP"/>
        </w:rPr>
        <w:t xml:space="preserve">to </w:t>
      </w:r>
      <w:r>
        <w:rPr>
          <w:lang w:eastAsia="ja-JP"/>
        </w:rPr>
        <w:t xml:space="preserve">harvest by changing/optimizing/simplifying features </w:t>
      </w:r>
      <w:r w:rsidR="00ED1A92">
        <w:rPr>
          <w:lang w:eastAsia="ja-JP"/>
        </w:rPr>
        <w:t xml:space="preserve">that were </w:t>
      </w:r>
      <w:r>
        <w:rPr>
          <w:lang w:eastAsia="ja-JP"/>
        </w:rPr>
        <w:t xml:space="preserve">defined in </w:t>
      </w:r>
      <w:r w:rsidR="00594D50">
        <w:rPr>
          <w:lang w:eastAsia="ja-JP"/>
        </w:rPr>
        <w:t xml:space="preserve">(later releases of) </w:t>
      </w:r>
      <w:r>
        <w:rPr>
          <w:lang w:eastAsia="ja-JP"/>
        </w:rPr>
        <w:t xml:space="preserve">NR but never deployed, in the </w:t>
      </w:r>
      <w:r w:rsidR="000D1CB0">
        <w:rPr>
          <w:lang w:eastAsia="ja-JP"/>
        </w:rPr>
        <w:t>6G</w:t>
      </w:r>
      <w:r>
        <w:rPr>
          <w:lang w:eastAsia="ja-JP"/>
        </w:rPr>
        <w:t xml:space="preserve"> design. </w:t>
      </w:r>
    </w:p>
    <w:p w14:paraId="277A2E3B" w14:textId="4969D8C4" w:rsidR="0045647A" w:rsidRDefault="00352D3B" w:rsidP="0079113A">
      <w:pPr>
        <w:jc w:val="both"/>
        <w:rPr>
          <w:i/>
          <w:iCs/>
          <w:lang w:eastAsia="ja-JP"/>
        </w:rPr>
      </w:pPr>
      <w:r>
        <w:rPr>
          <w:lang w:eastAsia="ja-JP"/>
        </w:rPr>
        <w:t>This discussion also implies that the baseline when 3GPP compare</w:t>
      </w:r>
      <w:r w:rsidR="007C749B">
        <w:rPr>
          <w:lang w:eastAsia="ja-JP"/>
        </w:rPr>
        <w:t>s</w:t>
      </w:r>
      <w:r>
        <w:rPr>
          <w:lang w:eastAsia="ja-JP"/>
        </w:rPr>
        <w:t xml:space="preserve"> </w:t>
      </w:r>
      <w:r w:rsidR="000D1CB0">
        <w:rPr>
          <w:lang w:eastAsia="ja-JP"/>
        </w:rPr>
        <w:t>6G</w:t>
      </w:r>
      <w:r>
        <w:rPr>
          <w:lang w:eastAsia="ja-JP"/>
        </w:rPr>
        <w:t xml:space="preserve"> with NR performances, the actual deployed NR features should be assumed since some later NR features, no matter how good performance is in simulations, can never be implemented as they are constrained by the </w:t>
      </w:r>
      <w:r w:rsidRPr="0076185E">
        <w:rPr>
          <w:i/>
          <w:iCs/>
          <w:lang w:eastAsia="ja-JP"/>
        </w:rPr>
        <w:t xml:space="preserve">“Day 1 problem”.  </w:t>
      </w:r>
      <w:r w:rsidR="00D97238" w:rsidRPr="0076185E">
        <w:rPr>
          <w:i/>
          <w:iCs/>
          <w:lang w:eastAsia="ja-JP"/>
        </w:rPr>
        <w:t xml:space="preserve"> </w:t>
      </w:r>
    </w:p>
    <w:p w14:paraId="6A61D4AB" w14:textId="77777777" w:rsidR="000078DE" w:rsidRDefault="000078DE" w:rsidP="000078DE">
      <w:pPr>
        <w:keepNext/>
        <w:jc w:val="both"/>
      </w:pPr>
      <w:r w:rsidRPr="000078DE">
        <w:rPr>
          <w:noProof/>
        </w:rPr>
        <w:lastRenderedPageBreak/>
        <w:drawing>
          <wp:inline distT="0" distB="0" distL="0" distR="0" wp14:anchorId="2ABF623A" wp14:editId="03C325D3">
            <wp:extent cx="6120765" cy="2665730"/>
            <wp:effectExtent l="0" t="0" r="0" b="0"/>
            <wp:docPr id="208898679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665730"/>
                    </a:xfrm>
                    <a:prstGeom prst="rect">
                      <a:avLst/>
                    </a:prstGeom>
                    <a:noFill/>
                    <a:ln>
                      <a:noFill/>
                    </a:ln>
                  </pic:spPr>
                </pic:pic>
              </a:graphicData>
            </a:graphic>
          </wp:inline>
        </w:drawing>
      </w:r>
    </w:p>
    <w:p w14:paraId="50678B36" w14:textId="135D6888" w:rsidR="000078DE" w:rsidRPr="000078DE" w:rsidRDefault="000078DE" w:rsidP="000078DE">
      <w:pPr>
        <w:pStyle w:val="Caption"/>
        <w:jc w:val="both"/>
      </w:pPr>
      <w:bookmarkStart w:id="1" w:name="_Ref206159172"/>
      <w:r>
        <w:t xml:space="preserve">Figure </w:t>
      </w:r>
      <w:r>
        <w:fldChar w:fldCharType="begin"/>
      </w:r>
      <w:r>
        <w:instrText xml:space="preserve"> SEQ Figure \* ARABIC </w:instrText>
      </w:r>
      <w:r>
        <w:fldChar w:fldCharType="separate"/>
      </w:r>
      <w:r w:rsidR="001165E3">
        <w:rPr>
          <w:noProof/>
        </w:rPr>
        <w:t>2</w:t>
      </w:r>
      <w:r>
        <w:fldChar w:fldCharType="end"/>
      </w:r>
      <w:bookmarkEnd w:id="1"/>
      <w:r>
        <w:t>: Examples of technologies discussed in 4G but not realized until 5G.</w:t>
      </w:r>
    </w:p>
    <w:p w14:paraId="739A7A82" w14:textId="5A78D8F1" w:rsidR="004000E8" w:rsidRPr="008A21F2" w:rsidRDefault="00556797" w:rsidP="00BB3DF6">
      <w:pPr>
        <w:pStyle w:val="Heading2"/>
        <w:ind w:left="1134" w:hanging="1134"/>
        <w:rPr>
          <w:lang w:val="en-US"/>
        </w:rPr>
      </w:pPr>
      <w:bookmarkStart w:id="2" w:name="_Ref206160907"/>
      <w:r w:rsidRPr="008A21F2">
        <w:rPr>
          <w:lang w:val="en-US"/>
        </w:rPr>
        <w:t xml:space="preserve">Design for </w:t>
      </w:r>
      <w:r w:rsidR="004A4DF1" w:rsidRPr="008A21F2">
        <w:rPr>
          <w:lang w:val="en-US"/>
        </w:rPr>
        <w:t>real traffic</w:t>
      </w:r>
      <w:r w:rsidR="00A9038E" w:rsidRPr="008A21F2">
        <w:rPr>
          <w:lang w:val="en-US"/>
        </w:rPr>
        <w:t xml:space="preserve"> behavior</w:t>
      </w:r>
      <w:bookmarkEnd w:id="2"/>
    </w:p>
    <w:p w14:paraId="5CC6719D" w14:textId="19E6BAD8" w:rsidR="002A3905" w:rsidRPr="008A21F2" w:rsidRDefault="002A3905" w:rsidP="0079113A">
      <w:pPr>
        <w:jc w:val="both"/>
        <w:rPr>
          <w:rFonts w:cs="Arial"/>
          <w:szCs w:val="20"/>
          <w:lang w:eastAsia="ja-JP"/>
        </w:rPr>
      </w:pPr>
      <w:r w:rsidRPr="008A21F2">
        <w:rPr>
          <w:rFonts w:cs="Arial"/>
          <w:szCs w:val="20"/>
          <w:lang w:eastAsia="ja-JP"/>
        </w:rPr>
        <w:t>Metrics such as peak rates have little, if any, bearing on the end-user performance experienced in the field. This type of metric has an inherent full-buffer assumption, that is, there is an infinite amount of data to transfer, while traffic in real networks typically is very bursty</w:t>
      </w:r>
      <w:r w:rsidR="00FF72A0">
        <w:rPr>
          <w:rFonts w:cs="Arial"/>
          <w:szCs w:val="20"/>
          <w:lang w:eastAsia="ja-JP"/>
        </w:rPr>
        <w:t xml:space="preserve"> and consists of a mixture of small and large </w:t>
      </w:r>
      <w:r w:rsidR="00AD1ED1">
        <w:rPr>
          <w:rFonts w:cs="Arial"/>
          <w:szCs w:val="20"/>
          <w:lang w:eastAsia="ja-JP"/>
        </w:rPr>
        <w:t xml:space="preserve">packets, transmitted in short or long </w:t>
      </w:r>
      <w:r w:rsidR="009957EC">
        <w:rPr>
          <w:rFonts w:cs="Arial"/>
          <w:szCs w:val="20"/>
          <w:lang w:eastAsia="ja-JP"/>
        </w:rPr>
        <w:t>sessions</w:t>
      </w:r>
      <w:r w:rsidRPr="008A21F2">
        <w:rPr>
          <w:rFonts w:cs="Arial"/>
          <w:szCs w:val="20"/>
          <w:lang w:eastAsia="ja-JP"/>
        </w:rPr>
        <w:t xml:space="preserve">. In fact, </w:t>
      </w:r>
      <w:r w:rsidR="00CB095F" w:rsidRPr="008A21F2">
        <w:rPr>
          <w:rFonts w:cs="Arial"/>
          <w:szCs w:val="20"/>
          <w:lang w:eastAsia="ja-JP"/>
        </w:rPr>
        <w:t>m</w:t>
      </w:r>
      <w:r w:rsidRPr="008A21F2">
        <w:rPr>
          <w:rFonts w:cs="Arial"/>
          <w:szCs w:val="20"/>
          <w:lang w:eastAsia="ja-JP"/>
        </w:rPr>
        <w:t>ost data sessions generate only a small amount of data</w:t>
      </w:r>
      <w:r w:rsidR="00AD3D63">
        <w:rPr>
          <w:rFonts w:cs="Arial"/>
          <w:szCs w:val="20"/>
          <w:lang w:eastAsia="ja-JP"/>
        </w:rPr>
        <w:t xml:space="preserve"> – the median size is 10 kbyte – w</w:t>
      </w:r>
      <w:r w:rsidRPr="008A21F2">
        <w:rPr>
          <w:rFonts w:cs="Arial"/>
          <w:szCs w:val="20"/>
          <w:lang w:eastAsia="ja-JP"/>
        </w:rPr>
        <w:t xml:space="preserve">hile a small number of sessions </w:t>
      </w:r>
      <w:r w:rsidR="00187B31" w:rsidRPr="008A21F2">
        <w:rPr>
          <w:rFonts w:cs="Arial"/>
          <w:szCs w:val="20"/>
          <w:lang w:eastAsia="ja-JP"/>
        </w:rPr>
        <w:t>constitute</w:t>
      </w:r>
      <w:r w:rsidRPr="008A21F2">
        <w:rPr>
          <w:rFonts w:cs="Arial"/>
          <w:szCs w:val="20"/>
          <w:lang w:eastAsia="ja-JP"/>
        </w:rPr>
        <w:t xml:space="preserve"> the bulk of the traffic volume</w:t>
      </w:r>
      <w:r w:rsidR="00291BF6" w:rsidRPr="008A21F2">
        <w:rPr>
          <w:rFonts w:cs="Arial"/>
          <w:szCs w:val="20"/>
          <w:lang w:eastAsia="ja-JP"/>
        </w:rPr>
        <w:t xml:space="preserve">. In </w:t>
      </w:r>
      <w:r w:rsidR="00F21903">
        <w:rPr>
          <w:rFonts w:cs="Arial"/>
          <w:szCs w:val="20"/>
          <w:lang w:eastAsia="ja-JP"/>
        </w:rPr>
        <w:fldChar w:fldCharType="begin"/>
      </w:r>
      <w:r w:rsidR="00F21903">
        <w:rPr>
          <w:rFonts w:cs="Arial"/>
          <w:szCs w:val="20"/>
          <w:lang w:eastAsia="ja-JP"/>
        </w:rPr>
        <w:instrText xml:space="preserve"> REF _Ref201930734 \h </w:instrText>
      </w:r>
      <w:r w:rsidR="00F21903">
        <w:rPr>
          <w:rFonts w:cs="Arial"/>
          <w:szCs w:val="20"/>
          <w:lang w:eastAsia="ja-JP"/>
        </w:rPr>
      </w:r>
      <w:r w:rsidR="00F21903">
        <w:rPr>
          <w:rFonts w:cs="Arial"/>
          <w:szCs w:val="20"/>
          <w:lang w:eastAsia="ja-JP"/>
        </w:rPr>
        <w:fldChar w:fldCharType="separate"/>
      </w:r>
      <w:r w:rsidR="001165E3" w:rsidRPr="00BC5032">
        <w:t xml:space="preserve">Figure </w:t>
      </w:r>
      <w:r w:rsidR="001165E3">
        <w:rPr>
          <w:noProof/>
        </w:rPr>
        <w:t>3</w:t>
      </w:r>
      <w:r w:rsidR="00F21903">
        <w:rPr>
          <w:rFonts w:cs="Arial"/>
          <w:szCs w:val="20"/>
          <w:lang w:eastAsia="ja-JP"/>
        </w:rPr>
        <w:fldChar w:fldCharType="end"/>
      </w:r>
      <w:r w:rsidRPr="008A21F2">
        <w:rPr>
          <w:rFonts w:cs="Arial"/>
          <w:szCs w:val="20"/>
          <w:lang w:eastAsia="ja-JP"/>
        </w:rPr>
        <w:fldChar w:fldCharType="begin"/>
      </w:r>
      <w:r w:rsidRPr="008A21F2">
        <w:rPr>
          <w:rFonts w:cs="Arial"/>
          <w:szCs w:val="20"/>
          <w:lang w:eastAsia="ja-JP"/>
        </w:rPr>
        <w:instrText xml:space="preserve"> REF _Ref201930734 \h </w:instrText>
      </w:r>
      <w:r w:rsidR="0025287B" w:rsidRPr="008A21F2">
        <w:rPr>
          <w:rFonts w:cs="Arial"/>
          <w:szCs w:val="20"/>
          <w:lang w:eastAsia="ja-JP"/>
        </w:rPr>
        <w:instrText xml:space="preserve"> \* MERGEFORMAT </w:instrText>
      </w:r>
      <w:r w:rsidRPr="008A21F2">
        <w:rPr>
          <w:rFonts w:cs="Arial"/>
          <w:szCs w:val="20"/>
          <w:lang w:eastAsia="ja-JP"/>
        </w:rPr>
      </w:r>
      <w:r w:rsidRPr="008A21F2">
        <w:rPr>
          <w:rFonts w:cs="Arial"/>
          <w:szCs w:val="20"/>
          <w:lang w:eastAsia="ja-JP"/>
        </w:rPr>
        <w:fldChar w:fldCharType="separate"/>
      </w:r>
      <w:r w:rsidR="001165E3" w:rsidRPr="001165E3">
        <w:rPr>
          <w:rFonts w:cs="Arial"/>
          <w:szCs w:val="20"/>
        </w:rPr>
        <w:t xml:space="preserve">Figure </w:t>
      </w:r>
      <w:r w:rsidR="001165E3" w:rsidRPr="001165E3">
        <w:rPr>
          <w:rFonts w:cs="Arial"/>
          <w:noProof/>
          <w:szCs w:val="20"/>
        </w:rPr>
        <w:t>3</w:t>
      </w:r>
      <w:r w:rsidRPr="008A21F2">
        <w:rPr>
          <w:rFonts w:cs="Arial"/>
          <w:szCs w:val="20"/>
          <w:lang w:eastAsia="ja-JP"/>
        </w:rPr>
        <w:fldChar w:fldCharType="end"/>
      </w:r>
      <w:r w:rsidR="00291BF6" w:rsidRPr="008A21F2">
        <w:rPr>
          <w:rFonts w:cs="Arial"/>
          <w:szCs w:val="20"/>
          <w:lang w:eastAsia="ja-JP"/>
        </w:rPr>
        <w:t xml:space="preserve">, </w:t>
      </w:r>
      <w:r w:rsidRPr="008A21F2">
        <w:rPr>
          <w:rFonts w:cs="Arial"/>
          <w:szCs w:val="20"/>
          <w:lang w:eastAsia="ja-JP"/>
        </w:rPr>
        <w:t xml:space="preserve">measurements </w:t>
      </w:r>
      <w:r w:rsidR="00291BF6" w:rsidRPr="008A21F2">
        <w:rPr>
          <w:rFonts w:cs="Arial"/>
          <w:szCs w:val="20"/>
          <w:lang w:eastAsia="ja-JP"/>
        </w:rPr>
        <w:t>i</w:t>
      </w:r>
      <w:r w:rsidRPr="008A21F2">
        <w:rPr>
          <w:rFonts w:cs="Arial"/>
          <w:szCs w:val="20"/>
          <w:lang w:eastAsia="ja-JP"/>
        </w:rPr>
        <w:t xml:space="preserve">n a commercial network </w:t>
      </w:r>
      <w:r w:rsidR="003219B7" w:rsidRPr="008A21F2">
        <w:rPr>
          <w:rFonts w:cs="Arial"/>
          <w:szCs w:val="20"/>
          <w:lang w:eastAsia="ja-JP"/>
        </w:rPr>
        <w:t>are</w:t>
      </w:r>
      <w:r w:rsidRPr="008A21F2">
        <w:rPr>
          <w:rFonts w:cs="Arial"/>
          <w:szCs w:val="20"/>
          <w:lang w:eastAsia="ja-JP"/>
        </w:rPr>
        <w:t xml:space="preserve"> shown, which clearly illustrate this aspect – most sessions (96%) are small</w:t>
      </w:r>
      <w:r w:rsidR="00557A5E" w:rsidRPr="008A21F2">
        <w:rPr>
          <w:rFonts w:cs="Arial"/>
          <w:szCs w:val="20"/>
          <w:lang w:eastAsia="ja-JP"/>
        </w:rPr>
        <w:t>,</w:t>
      </w:r>
      <w:r w:rsidRPr="008A21F2">
        <w:rPr>
          <w:rFonts w:cs="Arial"/>
          <w:szCs w:val="20"/>
          <w:lang w:eastAsia="ja-JP"/>
        </w:rPr>
        <w:t xml:space="preserve"> and a few sessions (1%) carry most of the data (74%). This traffic behavior needs to be accounted for in the design of </w:t>
      </w:r>
      <w:r w:rsidR="000D1CB0">
        <w:rPr>
          <w:rFonts w:cs="Arial"/>
          <w:szCs w:val="20"/>
          <w:lang w:eastAsia="ja-JP"/>
        </w:rPr>
        <w:t>6G</w:t>
      </w:r>
      <w:r w:rsidRPr="008A21F2">
        <w:rPr>
          <w:rFonts w:cs="Arial"/>
          <w:szCs w:val="20"/>
          <w:lang w:eastAsia="ja-JP"/>
        </w:rPr>
        <w:t xml:space="preserve"> which needs to </w:t>
      </w:r>
      <w:r w:rsidR="00D20218">
        <w:rPr>
          <w:rFonts w:cs="Arial"/>
          <w:szCs w:val="20"/>
          <w:lang w:eastAsia="ja-JP"/>
        </w:rPr>
        <w:t xml:space="preserve">efficiently </w:t>
      </w:r>
      <w:r w:rsidRPr="008A21F2">
        <w:rPr>
          <w:rFonts w:cs="Arial"/>
          <w:szCs w:val="20"/>
          <w:lang w:eastAsia="ja-JP"/>
        </w:rPr>
        <w:t xml:space="preserve">handle </w:t>
      </w:r>
      <w:r w:rsidR="003870DF">
        <w:rPr>
          <w:rFonts w:cs="Arial"/>
          <w:szCs w:val="20"/>
          <w:lang w:eastAsia="ja-JP"/>
        </w:rPr>
        <w:t xml:space="preserve">a mix of </w:t>
      </w:r>
      <w:r w:rsidRPr="008A21F2">
        <w:rPr>
          <w:rFonts w:cs="Arial"/>
          <w:szCs w:val="20"/>
          <w:lang w:eastAsia="ja-JP"/>
        </w:rPr>
        <w:t xml:space="preserve">small and large data sessions. </w:t>
      </w:r>
    </w:p>
    <w:p w14:paraId="29A06A40" w14:textId="0CB9D311" w:rsidR="00A67302" w:rsidRPr="008A21F2" w:rsidRDefault="002A3905" w:rsidP="0079113A">
      <w:pPr>
        <w:pStyle w:val="ListParagraph"/>
        <w:numPr>
          <w:ilvl w:val="0"/>
          <w:numId w:val="29"/>
        </w:numPr>
        <w:jc w:val="both"/>
        <w:rPr>
          <w:rFonts w:ascii="Arial" w:hAnsi="Arial" w:cs="Arial"/>
          <w:sz w:val="20"/>
          <w:szCs w:val="20"/>
          <w:lang w:val="en-US" w:eastAsia="ja-JP"/>
        </w:rPr>
      </w:pPr>
      <w:r w:rsidRPr="008A21F2">
        <w:rPr>
          <w:rFonts w:ascii="Arial" w:hAnsi="Arial" w:cs="Arial"/>
          <w:sz w:val="20"/>
          <w:szCs w:val="20"/>
          <w:lang w:val="en-US" w:eastAsia="ja-JP"/>
        </w:rPr>
        <w:t xml:space="preserve">For small data sessions, low latency is important in order to quickly start transmitting data. Camping on the right carrier (to avoid inter-frequency handovers), rapid connection setup, and early CSI reports are examples of </w:t>
      </w:r>
      <w:r w:rsidR="00A67302" w:rsidRPr="008A21F2">
        <w:rPr>
          <w:rFonts w:ascii="Arial" w:hAnsi="Arial" w:cs="Arial"/>
          <w:sz w:val="20"/>
          <w:szCs w:val="20"/>
          <w:lang w:val="en-US" w:eastAsia="ja-JP"/>
        </w:rPr>
        <w:t>important aspects in this case.</w:t>
      </w:r>
    </w:p>
    <w:p w14:paraId="73EE8A51" w14:textId="5A85E12B" w:rsidR="002A3905" w:rsidRPr="008A21F2" w:rsidRDefault="002A3905" w:rsidP="0079113A">
      <w:pPr>
        <w:pStyle w:val="ListParagraph"/>
        <w:numPr>
          <w:ilvl w:val="0"/>
          <w:numId w:val="29"/>
        </w:numPr>
        <w:jc w:val="both"/>
        <w:rPr>
          <w:rFonts w:ascii="Arial" w:hAnsi="Arial" w:cs="Arial"/>
          <w:sz w:val="20"/>
          <w:szCs w:val="20"/>
          <w:lang w:val="en-US" w:eastAsia="ja-JP"/>
        </w:rPr>
      </w:pPr>
      <w:r w:rsidRPr="008A21F2">
        <w:rPr>
          <w:rFonts w:ascii="Arial" w:hAnsi="Arial" w:cs="Arial"/>
          <w:sz w:val="20"/>
          <w:szCs w:val="20"/>
          <w:lang w:val="en-US" w:eastAsia="ja-JP"/>
        </w:rPr>
        <w:t xml:space="preserve">For </w:t>
      </w:r>
      <w:r w:rsidR="0083569B" w:rsidRPr="008A21F2">
        <w:rPr>
          <w:rFonts w:ascii="Arial" w:hAnsi="Arial" w:cs="Arial"/>
          <w:sz w:val="20"/>
          <w:szCs w:val="20"/>
          <w:lang w:val="en-US" w:eastAsia="ja-JP"/>
        </w:rPr>
        <w:t>larger</w:t>
      </w:r>
      <w:r w:rsidRPr="008A21F2">
        <w:rPr>
          <w:rFonts w:ascii="Arial" w:hAnsi="Arial" w:cs="Arial"/>
          <w:sz w:val="20"/>
          <w:szCs w:val="20"/>
          <w:lang w:val="en-US" w:eastAsia="ja-JP"/>
        </w:rPr>
        <w:t xml:space="preserve"> data sessions, spectrum-efficient transmission schemes are crucial. Carrier aggregation and/or large transmission bandwidths, advanced MIMO schemes, and accurate CSI reports are examples of technologies that can be used.</w:t>
      </w:r>
      <w:r w:rsidR="009E0D11">
        <w:rPr>
          <w:rFonts w:ascii="Arial" w:hAnsi="Arial" w:cs="Arial"/>
          <w:sz w:val="20"/>
          <w:szCs w:val="20"/>
          <w:lang w:val="en-US" w:eastAsia="ja-JP"/>
        </w:rPr>
        <w:t xml:space="preserve"> </w:t>
      </w:r>
      <w:r w:rsidR="009E0D11" w:rsidRPr="008A21F2">
        <w:rPr>
          <w:rFonts w:ascii="Arial" w:hAnsi="Arial" w:cs="Arial"/>
          <w:sz w:val="20"/>
          <w:szCs w:val="20"/>
          <w:lang w:val="en-US" w:eastAsia="ja-JP"/>
        </w:rPr>
        <w:t>Low latency is also beneficial for large objects to ensure protocols such as TCP and QUIC quickly ramp up the data rate to fully utilize the radio channel.</w:t>
      </w:r>
    </w:p>
    <w:p w14:paraId="59C25DBD" w14:textId="77777777" w:rsidR="001D4DFF" w:rsidRDefault="001D4DFF" w:rsidP="0079113A">
      <w:pPr>
        <w:jc w:val="both"/>
        <w:rPr>
          <w:rFonts w:cs="Arial"/>
          <w:szCs w:val="20"/>
          <w:lang w:eastAsia="ja-JP"/>
        </w:rPr>
      </w:pPr>
    </w:p>
    <w:p w14:paraId="20F99B2C" w14:textId="50286699" w:rsidR="00A51622" w:rsidRPr="008A21F2" w:rsidRDefault="00A51622" w:rsidP="0079113A">
      <w:pPr>
        <w:jc w:val="both"/>
        <w:rPr>
          <w:rFonts w:cs="Arial"/>
          <w:szCs w:val="20"/>
          <w:lang w:eastAsia="ja-JP"/>
        </w:rPr>
      </w:pPr>
      <w:r>
        <w:rPr>
          <w:rFonts w:cs="Arial"/>
          <w:szCs w:val="20"/>
          <w:lang w:eastAsia="ja-JP"/>
        </w:rPr>
        <w:t xml:space="preserve">It is also worthwhile to point out that </w:t>
      </w:r>
      <w:r w:rsidR="00D74BDC">
        <w:rPr>
          <w:rFonts w:cs="Arial"/>
          <w:szCs w:val="20"/>
          <w:lang w:eastAsia="ja-JP"/>
        </w:rPr>
        <w:t xml:space="preserve">there is a dependency between uplink and downlink coming from the </w:t>
      </w:r>
      <w:r w:rsidR="00386A12">
        <w:rPr>
          <w:rFonts w:cs="Arial"/>
          <w:szCs w:val="20"/>
          <w:lang w:eastAsia="ja-JP"/>
        </w:rPr>
        <w:t xml:space="preserve">higher-layer protocols. For example, </w:t>
      </w:r>
      <w:r w:rsidR="00D91BAE">
        <w:rPr>
          <w:rFonts w:cs="Arial"/>
          <w:szCs w:val="20"/>
          <w:lang w:eastAsia="ja-JP"/>
        </w:rPr>
        <w:t xml:space="preserve">the performance for </w:t>
      </w:r>
      <w:r w:rsidR="00500355">
        <w:rPr>
          <w:rFonts w:cs="Arial"/>
          <w:szCs w:val="20"/>
          <w:lang w:eastAsia="ja-JP"/>
        </w:rPr>
        <w:t xml:space="preserve">a downlink data flow using TCP </w:t>
      </w:r>
      <w:r w:rsidR="00D91BAE">
        <w:rPr>
          <w:rFonts w:cs="Arial"/>
          <w:szCs w:val="20"/>
          <w:lang w:eastAsia="ja-JP"/>
        </w:rPr>
        <w:t xml:space="preserve">will </w:t>
      </w:r>
      <w:r w:rsidR="00EC5AE3">
        <w:rPr>
          <w:rFonts w:cs="Arial"/>
          <w:szCs w:val="20"/>
          <w:lang w:eastAsia="ja-JP"/>
        </w:rPr>
        <w:t xml:space="preserve">depend not only on the downlink properties but also on the </w:t>
      </w:r>
      <w:r w:rsidR="00E4344D">
        <w:rPr>
          <w:rFonts w:cs="Arial"/>
          <w:szCs w:val="20"/>
          <w:lang w:eastAsia="ja-JP"/>
        </w:rPr>
        <w:t xml:space="preserve">latency and data rate of the </w:t>
      </w:r>
      <w:r w:rsidR="004B5728">
        <w:rPr>
          <w:rFonts w:cs="Arial"/>
          <w:szCs w:val="20"/>
          <w:lang w:eastAsia="ja-JP"/>
        </w:rPr>
        <w:t xml:space="preserve">TCK ACKs sent in the </w:t>
      </w:r>
      <w:r w:rsidR="00E4344D">
        <w:rPr>
          <w:rFonts w:cs="Arial"/>
          <w:szCs w:val="20"/>
          <w:lang w:eastAsia="ja-JP"/>
        </w:rPr>
        <w:t xml:space="preserve">uplink. </w:t>
      </w:r>
    </w:p>
    <w:p w14:paraId="690DA4D9" w14:textId="408BC9C1" w:rsidR="00240CF4" w:rsidRDefault="00355016" w:rsidP="0079113A">
      <w:pPr>
        <w:jc w:val="both"/>
        <w:rPr>
          <w:lang w:eastAsia="ja-JP"/>
        </w:rPr>
      </w:pPr>
      <w:r>
        <w:rPr>
          <w:rFonts w:cs="Arial"/>
          <w:szCs w:val="20"/>
          <w:lang w:eastAsia="ja-JP"/>
        </w:rPr>
        <w:t xml:space="preserve">In </w:t>
      </w:r>
      <w:r w:rsidRPr="008A21F2">
        <w:rPr>
          <w:rFonts w:cs="Arial"/>
          <w:szCs w:val="20"/>
          <w:lang w:eastAsia="ja-JP"/>
        </w:rPr>
        <w:fldChar w:fldCharType="begin"/>
      </w:r>
      <w:r w:rsidRPr="008A21F2">
        <w:rPr>
          <w:rFonts w:cs="Arial"/>
          <w:szCs w:val="20"/>
          <w:lang w:eastAsia="ja-JP"/>
        </w:rPr>
        <w:instrText xml:space="preserve"> REF _Ref205909190 \r \h  \* MERGEFORMAT </w:instrText>
      </w:r>
      <w:r w:rsidRPr="008A21F2">
        <w:rPr>
          <w:rFonts w:cs="Arial"/>
          <w:szCs w:val="20"/>
          <w:lang w:eastAsia="ja-JP"/>
        </w:rPr>
      </w:r>
      <w:r w:rsidRPr="008A21F2">
        <w:rPr>
          <w:rFonts w:cs="Arial"/>
          <w:szCs w:val="20"/>
          <w:lang w:eastAsia="ja-JP"/>
        </w:rPr>
        <w:fldChar w:fldCharType="separate"/>
      </w:r>
      <w:r w:rsidR="001165E3">
        <w:rPr>
          <w:rFonts w:cs="Arial"/>
          <w:szCs w:val="20"/>
          <w:lang w:eastAsia="ja-JP"/>
        </w:rPr>
        <w:t>[2]</w:t>
      </w:r>
      <w:r w:rsidRPr="008A21F2">
        <w:rPr>
          <w:rFonts w:cs="Arial"/>
          <w:szCs w:val="20"/>
          <w:lang w:eastAsia="ja-JP"/>
        </w:rPr>
        <w:fldChar w:fldCharType="end"/>
      </w:r>
      <w:r>
        <w:rPr>
          <w:rFonts w:cs="Arial"/>
          <w:szCs w:val="20"/>
          <w:lang w:eastAsia="ja-JP"/>
        </w:rPr>
        <w:t xml:space="preserve">, </w:t>
      </w:r>
      <w:r w:rsidR="00C5068D">
        <w:rPr>
          <w:rFonts w:cs="Arial"/>
          <w:szCs w:val="20"/>
          <w:lang w:eastAsia="ja-JP"/>
        </w:rPr>
        <w:t xml:space="preserve">enhanced traffic models with mixed/variable </w:t>
      </w:r>
      <w:r w:rsidR="00777FFD">
        <w:rPr>
          <w:rFonts w:cs="Arial"/>
          <w:szCs w:val="20"/>
          <w:lang w:eastAsia="ja-JP"/>
        </w:rPr>
        <w:t>packets sizes are proposed.</w:t>
      </w:r>
    </w:p>
    <w:p w14:paraId="4F7BE553" w14:textId="77777777" w:rsidR="00626A41" w:rsidRPr="001A1B22" w:rsidRDefault="008F3399" w:rsidP="001A1B22">
      <w:pPr>
        <w:pStyle w:val="Proposal"/>
      </w:pPr>
      <w:bookmarkStart w:id="3" w:name="_Toc206169175"/>
      <w:r w:rsidRPr="001A1B22">
        <w:t xml:space="preserve">Packet data is bursty </w:t>
      </w:r>
      <w:r w:rsidR="008E127C" w:rsidRPr="001A1B22">
        <w:t xml:space="preserve">and consists of a mixture of packet sizes </w:t>
      </w:r>
      <w:r w:rsidRPr="001A1B22">
        <w:t>– d</w:t>
      </w:r>
      <w:r w:rsidR="004F4D0B" w:rsidRPr="001A1B22">
        <w:t xml:space="preserve">o not optimize for full-buffer traffic </w:t>
      </w:r>
      <w:r w:rsidR="004941C6" w:rsidRPr="001A1B22">
        <w:t xml:space="preserve">or overly simplistic </w:t>
      </w:r>
      <w:r w:rsidR="00951B73" w:rsidRPr="001A1B22">
        <w:t xml:space="preserve">legacy </w:t>
      </w:r>
      <w:r w:rsidR="004941C6" w:rsidRPr="001A1B22">
        <w:t>FTP models</w:t>
      </w:r>
      <w:r w:rsidR="00951B73" w:rsidRPr="001A1B22">
        <w:t>.</w:t>
      </w:r>
      <w:bookmarkEnd w:id="3"/>
      <w:r w:rsidR="004F4D0B" w:rsidRPr="001A1B22">
        <w:t xml:space="preserve"> </w:t>
      </w:r>
    </w:p>
    <w:p w14:paraId="547C321D" w14:textId="0B261838" w:rsidR="004F4D0B" w:rsidRPr="001A1B22" w:rsidRDefault="004F4D0B" w:rsidP="001A1B22">
      <w:pPr>
        <w:pStyle w:val="Proposal"/>
      </w:pPr>
      <w:bookmarkStart w:id="4" w:name="_Toc206169176"/>
      <w:r w:rsidRPr="001A1B22">
        <w:t>It is important to</w:t>
      </w:r>
      <w:r w:rsidR="00CC2160" w:rsidRPr="001A1B22">
        <w:t xml:space="preserve"> take the full protocol chain</w:t>
      </w:r>
      <w:r w:rsidR="008D234E" w:rsidRPr="001A1B22">
        <w:t xml:space="preserve"> – including interaction between uplink and downlink</w:t>
      </w:r>
      <w:r w:rsidR="00733EB5" w:rsidRPr="001A1B22">
        <w:t xml:space="preserve"> – </w:t>
      </w:r>
      <w:r w:rsidR="00CC2160" w:rsidRPr="001A1B22">
        <w:t>into account to get the correct picture of the performance</w:t>
      </w:r>
      <w:r w:rsidR="0007641A" w:rsidRPr="001A1B22">
        <w:t>.</w:t>
      </w:r>
      <w:bookmarkEnd w:id="4"/>
    </w:p>
    <w:p w14:paraId="48D5257C" w14:textId="77777777" w:rsidR="002A3905" w:rsidRDefault="002A3905" w:rsidP="0079113A">
      <w:pPr>
        <w:jc w:val="both"/>
        <w:rPr>
          <w:lang w:eastAsia="ja-JP"/>
        </w:rPr>
      </w:pPr>
    </w:p>
    <w:p w14:paraId="5FBC557D" w14:textId="5895BDF8" w:rsidR="008D0695" w:rsidRDefault="00A22C5F" w:rsidP="00AE4344">
      <w:pPr>
        <w:keepNext/>
        <w:jc w:val="center"/>
      </w:pPr>
      <w:r w:rsidRPr="00A22C5F">
        <w:lastRenderedPageBreak/>
        <w:t xml:space="preserve"> </w:t>
      </w:r>
      <w:r w:rsidRPr="00A22C5F">
        <w:rPr>
          <w:noProof/>
        </w:rPr>
        <w:drawing>
          <wp:inline distT="0" distB="0" distL="0" distR="0" wp14:anchorId="70307490" wp14:editId="7FF794F3">
            <wp:extent cx="6120765" cy="2318385"/>
            <wp:effectExtent l="0" t="0" r="0" b="0"/>
            <wp:docPr id="4709611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318385"/>
                    </a:xfrm>
                    <a:prstGeom prst="rect">
                      <a:avLst/>
                    </a:prstGeom>
                    <a:noFill/>
                    <a:ln>
                      <a:noFill/>
                    </a:ln>
                  </pic:spPr>
                </pic:pic>
              </a:graphicData>
            </a:graphic>
          </wp:inline>
        </w:drawing>
      </w:r>
    </w:p>
    <w:p w14:paraId="73357039" w14:textId="260BB4F4" w:rsidR="00482853" w:rsidRPr="00482853" w:rsidRDefault="008D0695" w:rsidP="001D4DFF">
      <w:pPr>
        <w:pStyle w:val="Caption"/>
      </w:pPr>
      <w:bookmarkStart w:id="5" w:name="_Ref201930734"/>
      <w:r w:rsidRPr="00BC5032">
        <w:t xml:space="preserve">Figure </w:t>
      </w:r>
      <w:r w:rsidRPr="00BC5032">
        <w:fldChar w:fldCharType="begin"/>
      </w:r>
      <w:r w:rsidRPr="00BC5032">
        <w:instrText xml:space="preserve"> SEQ Figure \* ARABIC </w:instrText>
      </w:r>
      <w:r w:rsidRPr="00BC5032">
        <w:fldChar w:fldCharType="separate"/>
      </w:r>
      <w:r w:rsidR="001165E3">
        <w:rPr>
          <w:noProof/>
        </w:rPr>
        <w:t>3</w:t>
      </w:r>
      <w:r w:rsidRPr="00BC5032">
        <w:fldChar w:fldCharType="end"/>
      </w:r>
      <w:bookmarkEnd w:id="5"/>
      <w:r w:rsidRPr="00BC5032">
        <w:t>: Traffic statistics from a real, commercial network. Most sessions (</w:t>
      </w:r>
      <w:r w:rsidR="002E28B0" w:rsidRPr="00BC5032">
        <w:t>96%) are small</w:t>
      </w:r>
      <w:r w:rsidR="005F16BD">
        <w:t xml:space="preserve"> (median 10 k</w:t>
      </w:r>
      <w:r w:rsidR="00D54815">
        <w:t>byte</w:t>
      </w:r>
      <w:r w:rsidR="005F16BD">
        <w:t>)</w:t>
      </w:r>
      <w:r w:rsidR="002E28B0" w:rsidRPr="00BC5032">
        <w:t xml:space="preserve">, while a few sessions (1%) carry most of the </w:t>
      </w:r>
      <w:r w:rsidR="00BB5B02" w:rsidRPr="00BC5032">
        <w:t>data</w:t>
      </w:r>
      <w:r w:rsidR="002E28B0" w:rsidRPr="00BC5032">
        <w:t xml:space="preserve"> (74%).</w:t>
      </w:r>
    </w:p>
    <w:p w14:paraId="77B1969D" w14:textId="0739084E" w:rsidR="00B92D40" w:rsidRDefault="00B92D40" w:rsidP="008A4192">
      <w:pPr>
        <w:pStyle w:val="Heading1"/>
        <w:ind w:left="1134" w:hanging="1134"/>
        <w:rPr>
          <w:lang w:val="en-US"/>
        </w:rPr>
      </w:pPr>
      <w:r w:rsidRPr="00885FD4">
        <w:rPr>
          <w:lang w:val="en-US"/>
        </w:rPr>
        <w:t>Waveform</w:t>
      </w:r>
      <w:r w:rsidR="003C3128" w:rsidRPr="00885FD4">
        <w:rPr>
          <w:lang w:val="en-US"/>
        </w:rPr>
        <w:t xml:space="preserve">, </w:t>
      </w:r>
      <w:r w:rsidRPr="00885FD4">
        <w:rPr>
          <w:lang w:val="en-US"/>
        </w:rPr>
        <w:t>modulation</w:t>
      </w:r>
      <w:r w:rsidR="003C3128" w:rsidRPr="00885FD4">
        <w:rPr>
          <w:lang w:val="en-US"/>
        </w:rPr>
        <w:t>, and coding</w:t>
      </w:r>
    </w:p>
    <w:p w14:paraId="515F5CA4" w14:textId="568EED53" w:rsidR="00AA7172" w:rsidRPr="008A21F2" w:rsidRDefault="00AA7172" w:rsidP="00BB3DF6">
      <w:pPr>
        <w:pStyle w:val="Heading2"/>
        <w:ind w:left="1134" w:hanging="1134"/>
        <w:rPr>
          <w:lang w:val="en-US"/>
        </w:rPr>
      </w:pPr>
      <w:r w:rsidRPr="008A21F2">
        <w:rPr>
          <w:lang w:val="en-US"/>
        </w:rPr>
        <w:t>Waveform</w:t>
      </w:r>
      <w:r w:rsidR="00184F4A" w:rsidRPr="008A21F2">
        <w:rPr>
          <w:lang w:val="en-US"/>
        </w:rPr>
        <w:t xml:space="preserve"> and carrier bandwidth</w:t>
      </w:r>
    </w:p>
    <w:p w14:paraId="2DD00B9E" w14:textId="6A735110" w:rsidR="00BE0A31" w:rsidRDefault="006743F9" w:rsidP="0079113A">
      <w:pPr>
        <w:jc w:val="both"/>
        <w:rPr>
          <w:lang w:eastAsia="ja-JP"/>
        </w:rPr>
      </w:pPr>
      <w:r>
        <w:rPr>
          <w:lang w:eastAsia="ja-JP"/>
        </w:rPr>
        <w:t>We propose to keep the OFDM waveform</w:t>
      </w:r>
      <w:r w:rsidR="004E58F6">
        <w:rPr>
          <w:lang w:eastAsia="ja-JP"/>
        </w:rPr>
        <w:t xml:space="preserve"> from 5G also for 6G</w:t>
      </w:r>
      <w:r w:rsidR="00BE0A31">
        <w:rPr>
          <w:lang w:eastAsia="ja-JP"/>
        </w:rPr>
        <w:t xml:space="preserve"> for at least two reasons:</w:t>
      </w:r>
    </w:p>
    <w:p w14:paraId="24FCF074" w14:textId="2FEB7E07" w:rsidR="00BE0A31" w:rsidRPr="008A21F2" w:rsidRDefault="00F51157" w:rsidP="0079113A">
      <w:pPr>
        <w:pStyle w:val="ListParagraph"/>
        <w:numPr>
          <w:ilvl w:val="0"/>
          <w:numId w:val="33"/>
        </w:numPr>
        <w:jc w:val="both"/>
        <w:rPr>
          <w:rFonts w:ascii="Arial" w:hAnsi="Arial" w:cs="Arial"/>
          <w:sz w:val="20"/>
          <w:szCs w:val="20"/>
          <w:lang w:val="en-US" w:eastAsia="ja-JP"/>
        </w:rPr>
      </w:pPr>
      <w:r>
        <w:rPr>
          <w:rFonts w:ascii="Arial" w:hAnsi="Arial" w:cs="Arial"/>
          <w:sz w:val="20"/>
          <w:szCs w:val="20"/>
          <w:lang w:val="en-US" w:eastAsia="ja-JP"/>
        </w:rPr>
        <w:t>Compared to OFDM, n</w:t>
      </w:r>
      <w:r w:rsidR="00BE0A31" w:rsidRPr="008A21F2">
        <w:rPr>
          <w:rFonts w:ascii="Arial" w:hAnsi="Arial" w:cs="Arial"/>
          <w:sz w:val="20"/>
          <w:szCs w:val="20"/>
          <w:lang w:val="en-US" w:eastAsia="ja-JP"/>
        </w:rPr>
        <w:t xml:space="preserve">o other waveform has shown significant </w:t>
      </w:r>
      <w:r w:rsidR="00CF23EE" w:rsidRPr="008A21F2">
        <w:rPr>
          <w:rFonts w:ascii="Arial" w:hAnsi="Arial" w:cs="Arial"/>
          <w:sz w:val="20"/>
          <w:szCs w:val="20"/>
          <w:lang w:val="en-US" w:eastAsia="ja-JP"/>
        </w:rPr>
        <w:t xml:space="preserve">performance </w:t>
      </w:r>
      <w:r w:rsidR="00BE0A31" w:rsidRPr="008A21F2">
        <w:rPr>
          <w:rFonts w:ascii="Arial" w:hAnsi="Arial" w:cs="Arial"/>
          <w:sz w:val="20"/>
          <w:szCs w:val="20"/>
          <w:lang w:val="en-US" w:eastAsia="ja-JP"/>
        </w:rPr>
        <w:t>benefits</w:t>
      </w:r>
      <w:r w:rsidR="003041D9" w:rsidRPr="008A21F2">
        <w:rPr>
          <w:rFonts w:ascii="Arial" w:hAnsi="Arial" w:cs="Arial"/>
          <w:sz w:val="20"/>
          <w:szCs w:val="20"/>
          <w:lang w:val="en-US" w:eastAsia="ja-JP"/>
        </w:rPr>
        <w:t xml:space="preserve">. </w:t>
      </w:r>
      <w:r>
        <w:rPr>
          <w:rFonts w:ascii="Arial" w:hAnsi="Arial" w:cs="Arial"/>
          <w:sz w:val="20"/>
          <w:szCs w:val="20"/>
          <w:lang w:val="en-US" w:eastAsia="ja-JP"/>
        </w:rPr>
        <w:t>OFDM</w:t>
      </w:r>
      <w:r w:rsidR="00EB6F6E">
        <w:rPr>
          <w:rFonts w:ascii="Arial" w:hAnsi="Arial" w:cs="Arial"/>
          <w:sz w:val="20"/>
          <w:szCs w:val="20"/>
          <w:lang w:val="en-US" w:eastAsia="ja-JP"/>
        </w:rPr>
        <w:t xml:space="preserve"> is a mature technology </w:t>
      </w:r>
      <w:r w:rsidR="005F3E82">
        <w:rPr>
          <w:rFonts w:ascii="Arial" w:hAnsi="Arial" w:cs="Arial"/>
          <w:sz w:val="20"/>
          <w:szCs w:val="20"/>
          <w:lang w:val="en-US" w:eastAsia="ja-JP"/>
        </w:rPr>
        <w:t>and its</w:t>
      </w:r>
      <w:r w:rsidR="003041D9">
        <w:rPr>
          <w:rFonts w:ascii="Arial" w:hAnsi="Arial" w:cs="Arial"/>
          <w:sz w:val="20"/>
          <w:szCs w:val="20"/>
          <w:lang w:val="en-US" w:eastAsia="ja-JP"/>
        </w:rPr>
        <w:t xml:space="preserve"> </w:t>
      </w:r>
      <w:r w:rsidR="00926A52" w:rsidRPr="008A21F2">
        <w:rPr>
          <w:rFonts w:ascii="Arial" w:hAnsi="Arial" w:cs="Arial"/>
          <w:sz w:val="20"/>
          <w:szCs w:val="20"/>
          <w:lang w:val="en-US" w:eastAsia="ja-JP"/>
        </w:rPr>
        <w:t xml:space="preserve">properties </w:t>
      </w:r>
      <w:r w:rsidR="00926A52">
        <w:rPr>
          <w:rFonts w:ascii="Arial" w:hAnsi="Arial" w:cs="Arial"/>
          <w:sz w:val="20"/>
          <w:szCs w:val="20"/>
          <w:lang w:val="en-US" w:eastAsia="ja-JP"/>
        </w:rPr>
        <w:t xml:space="preserve">are </w:t>
      </w:r>
      <w:r w:rsidR="00926A52" w:rsidRPr="008A21F2">
        <w:rPr>
          <w:rFonts w:ascii="Arial" w:hAnsi="Arial" w:cs="Arial"/>
          <w:sz w:val="20"/>
          <w:szCs w:val="20"/>
          <w:lang w:val="en-US" w:eastAsia="ja-JP"/>
        </w:rPr>
        <w:t>well understood</w:t>
      </w:r>
      <w:r w:rsidR="00513212" w:rsidRPr="008A21F2">
        <w:rPr>
          <w:rFonts w:ascii="Arial" w:hAnsi="Arial" w:cs="Arial"/>
          <w:sz w:val="20"/>
          <w:szCs w:val="20"/>
          <w:lang w:val="en-US" w:eastAsia="ja-JP"/>
        </w:rPr>
        <w:t>.</w:t>
      </w:r>
    </w:p>
    <w:p w14:paraId="65F0CFDA" w14:textId="3E4E230D" w:rsidR="00981BDB" w:rsidRPr="008A21F2" w:rsidRDefault="00E1348C" w:rsidP="0079113A">
      <w:pPr>
        <w:pStyle w:val="ListParagraph"/>
        <w:numPr>
          <w:ilvl w:val="0"/>
          <w:numId w:val="33"/>
        </w:numPr>
        <w:jc w:val="both"/>
        <w:rPr>
          <w:rFonts w:ascii="Arial" w:hAnsi="Arial" w:cs="Arial"/>
          <w:sz w:val="20"/>
          <w:szCs w:val="20"/>
          <w:lang w:val="en-US" w:eastAsia="ja-JP"/>
        </w:rPr>
      </w:pPr>
      <w:r w:rsidRPr="008A21F2">
        <w:rPr>
          <w:rFonts w:ascii="Arial" w:hAnsi="Arial" w:cs="Arial"/>
          <w:sz w:val="20"/>
          <w:szCs w:val="20"/>
          <w:lang w:val="en-US" w:eastAsia="ja-JP"/>
        </w:rPr>
        <w:t>MRSS</w:t>
      </w:r>
      <w:r w:rsidR="00C70D27" w:rsidRPr="008A21F2">
        <w:rPr>
          <w:rFonts w:ascii="Arial" w:hAnsi="Arial" w:cs="Arial"/>
          <w:sz w:val="20"/>
          <w:szCs w:val="20"/>
          <w:lang w:val="en-US" w:eastAsia="ja-JP"/>
        </w:rPr>
        <w:t>, that is, spectrum sharing between 5G and 6G, is an essential feature of 6G</w:t>
      </w:r>
      <w:r w:rsidR="00955B51" w:rsidRPr="008A21F2">
        <w:rPr>
          <w:rFonts w:ascii="Arial" w:hAnsi="Arial" w:cs="Arial"/>
          <w:sz w:val="20"/>
          <w:szCs w:val="20"/>
          <w:lang w:val="en-US" w:eastAsia="ja-JP"/>
        </w:rPr>
        <w:t xml:space="preserve">. </w:t>
      </w:r>
      <w:r w:rsidR="008D2907" w:rsidRPr="008A21F2">
        <w:rPr>
          <w:rFonts w:ascii="Arial" w:hAnsi="Arial" w:cs="Arial"/>
          <w:sz w:val="20"/>
          <w:szCs w:val="20"/>
          <w:lang w:val="en-US" w:eastAsia="ja-JP"/>
        </w:rPr>
        <w:t>Reusing</w:t>
      </w:r>
      <w:r w:rsidR="00955B51" w:rsidRPr="008A21F2">
        <w:rPr>
          <w:rFonts w:ascii="Arial" w:hAnsi="Arial" w:cs="Arial"/>
          <w:sz w:val="20"/>
          <w:szCs w:val="20"/>
          <w:lang w:val="en-US" w:eastAsia="ja-JP"/>
        </w:rPr>
        <w:t xml:space="preserve"> </w:t>
      </w:r>
      <w:r w:rsidR="003A0844">
        <w:rPr>
          <w:rFonts w:ascii="Arial" w:hAnsi="Arial" w:cs="Arial"/>
          <w:sz w:val="20"/>
          <w:szCs w:val="20"/>
          <w:lang w:val="en-US" w:eastAsia="ja-JP"/>
        </w:rPr>
        <w:t>OFDM with the corresponding</w:t>
      </w:r>
      <w:r w:rsidR="00955B51" w:rsidRPr="008A21F2">
        <w:rPr>
          <w:rFonts w:ascii="Arial" w:hAnsi="Arial" w:cs="Arial"/>
          <w:sz w:val="20"/>
          <w:szCs w:val="20"/>
          <w:lang w:val="en-US" w:eastAsia="ja-JP"/>
        </w:rPr>
        <w:t xml:space="preserve"> </w:t>
      </w:r>
      <w:r w:rsidR="002D7279">
        <w:rPr>
          <w:rFonts w:ascii="Arial" w:hAnsi="Arial" w:cs="Arial"/>
          <w:sz w:val="20"/>
          <w:szCs w:val="20"/>
          <w:lang w:val="en-US" w:eastAsia="ja-JP"/>
        </w:rPr>
        <w:t xml:space="preserve">5G </w:t>
      </w:r>
      <w:r w:rsidR="00955B51" w:rsidRPr="008A21F2">
        <w:rPr>
          <w:rFonts w:ascii="Arial" w:hAnsi="Arial" w:cs="Arial"/>
          <w:sz w:val="20"/>
          <w:szCs w:val="20"/>
          <w:lang w:val="en-US" w:eastAsia="ja-JP"/>
        </w:rPr>
        <w:t xml:space="preserve">numerology </w:t>
      </w:r>
      <w:r w:rsidR="00685646" w:rsidRPr="008A21F2">
        <w:rPr>
          <w:rFonts w:ascii="Arial" w:hAnsi="Arial" w:cs="Arial"/>
          <w:sz w:val="20"/>
          <w:szCs w:val="20"/>
          <w:lang w:val="en-US" w:eastAsia="ja-JP"/>
        </w:rPr>
        <w:t>enables highly efficient spectrum sharing between the two</w:t>
      </w:r>
      <w:r w:rsidR="008D2907" w:rsidRPr="008A21F2">
        <w:rPr>
          <w:rFonts w:ascii="Arial" w:hAnsi="Arial" w:cs="Arial"/>
          <w:sz w:val="20"/>
          <w:szCs w:val="20"/>
          <w:lang w:val="en-US" w:eastAsia="ja-JP"/>
        </w:rPr>
        <w:t xml:space="preserve"> generations</w:t>
      </w:r>
      <w:r w:rsidR="00A23DA2" w:rsidRPr="008A21F2">
        <w:rPr>
          <w:rFonts w:ascii="Arial" w:hAnsi="Arial" w:cs="Arial"/>
          <w:sz w:val="20"/>
          <w:szCs w:val="20"/>
          <w:lang w:val="en-US" w:eastAsia="ja-JP"/>
        </w:rPr>
        <w:t xml:space="preserve"> where the scheduler on a dynamic basis can </w:t>
      </w:r>
      <w:r w:rsidR="00981BDB" w:rsidRPr="008A21F2">
        <w:rPr>
          <w:rFonts w:ascii="Arial" w:hAnsi="Arial" w:cs="Arial"/>
          <w:sz w:val="20"/>
          <w:szCs w:val="20"/>
          <w:lang w:val="en-US" w:eastAsia="ja-JP"/>
        </w:rPr>
        <w:t xml:space="preserve">assign resources to 5G or 6G users </w:t>
      </w:r>
      <w:r w:rsidR="007166AE" w:rsidRPr="008A21F2">
        <w:rPr>
          <w:rFonts w:ascii="Arial" w:hAnsi="Arial" w:cs="Arial"/>
          <w:sz w:val="20"/>
          <w:szCs w:val="20"/>
          <w:lang w:val="en-US" w:eastAsia="ja-JP"/>
        </w:rPr>
        <w:t xml:space="preserve">based on </w:t>
      </w:r>
      <w:r w:rsidR="00F34D01" w:rsidRPr="008A21F2">
        <w:rPr>
          <w:rFonts w:ascii="Arial" w:hAnsi="Arial" w:cs="Arial"/>
          <w:sz w:val="20"/>
          <w:szCs w:val="20"/>
          <w:lang w:val="en-US" w:eastAsia="ja-JP"/>
        </w:rPr>
        <w:t>the</w:t>
      </w:r>
      <w:r w:rsidR="007166AE" w:rsidRPr="008A21F2">
        <w:rPr>
          <w:rFonts w:ascii="Arial" w:hAnsi="Arial" w:cs="Arial"/>
          <w:sz w:val="20"/>
          <w:szCs w:val="20"/>
          <w:lang w:val="en-US" w:eastAsia="ja-JP"/>
        </w:rPr>
        <w:t xml:space="preserve"> traffic load.</w:t>
      </w:r>
      <w:r w:rsidR="00BC21D6">
        <w:rPr>
          <w:rFonts w:ascii="Arial" w:hAnsi="Arial" w:cs="Arial"/>
          <w:sz w:val="20"/>
          <w:szCs w:val="20"/>
          <w:lang w:val="en-US" w:eastAsia="ja-JP"/>
        </w:rPr>
        <w:br/>
      </w:r>
    </w:p>
    <w:p w14:paraId="199C896F" w14:textId="59D2CA42" w:rsidR="007166AE" w:rsidRDefault="007166AE" w:rsidP="0079113A">
      <w:pPr>
        <w:jc w:val="both"/>
        <w:rPr>
          <w:lang w:eastAsia="ja-JP"/>
        </w:rPr>
      </w:pPr>
      <w:r>
        <w:rPr>
          <w:lang w:eastAsia="ja-JP"/>
        </w:rPr>
        <w:t xml:space="preserve">Thus, </w:t>
      </w:r>
      <w:r w:rsidR="008032C5">
        <w:rPr>
          <w:lang w:eastAsia="ja-JP"/>
        </w:rPr>
        <w:t xml:space="preserve">6G should be based on </w:t>
      </w:r>
      <w:r w:rsidR="003625CB">
        <w:rPr>
          <w:lang w:eastAsia="ja-JP"/>
        </w:rPr>
        <w:t>CP-</w:t>
      </w:r>
      <w:r w:rsidR="008032C5">
        <w:rPr>
          <w:lang w:eastAsia="ja-JP"/>
        </w:rPr>
        <w:t>OFDM</w:t>
      </w:r>
      <w:r w:rsidR="00F60458">
        <w:rPr>
          <w:lang w:eastAsia="ja-JP"/>
        </w:rPr>
        <w:t xml:space="preserve">, with the complementary use of DFTS-OFDM in the uplink, </w:t>
      </w:r>
      <w:r w:rsidR="001706D9">
        <w:rPr>
          <w:lang w:eastAsia="ja-JP"/>
        </w:rPr>
        <w:t>and reuse</w:t>
      </w:r>
      <w:r w:rsidR="00F60458">
        <w:rPr>
          <w:lang w:eastAsia="ja-JP"/>
        </w:rPr>
        <w:t xml:space="preserve"> the </w:t>
      </w:r>
      <w:r w:rsidR="000F466E">
        <w:rPr>
          <w:lang w:eastAsia="ja-JP"/>
        </w:rPr>
        <w:t>5G</w:t>
      </w:r>
      <w:r w:rsidR="00F60458">
        <w:rPr>
          <w:lang w:eastAsia="ja-JP"/>
        </w:rPr>
        <w:t xml:space="preserve"> numerology</w:t>
      </w:r>
      <w:r w:rsidR="005419A6" w:rsidRPr="008A21F2">
        <w:rPr>
          <w:lang w:eastAsia="ja-JP"/>
        </w:rPr>
        <w:t>.</w:t>
      </w:r>
      <w:r w:rsidR="005419A6">
        <w:rPr>
          <w:lang w:eastAsia="ja-JP"/>
        </w:rPr>
        <w:t xml:space="preserve"> This includes subcarrier spacing, </w:t>
      </w:r>
      <w:r w:rsidR="009D02C4">
        <w:rPr>
          <w:lang w:eastAsia="ja-JP"/>
        </w:rPr>
        <w:t xml:space="preserve">normal </w:t>
      </w:r>
      <w:r w:rsidR="005419A6">
        <w:rPr>
          <w:lang w:eastAsia="ja-JP"/>
        </w:rPr>
        <w:t>cyclic prefix length</w:t>
      </w:r>
      <w:r w:rsidR="002C79C9">
        <w:rPr>
          <w:lang w:eastAsia="ja-JP"/>
        </w:rPr>
        <w:t>, and resource block definitions.</w:t>
      </w:r>
      <w:r w:rsidR="00184F4A">
        <w:rPr>
          <w:lang w:eastAsia="ja-JP"/>
        </w:rPr>
        <w:t xml:space="preserve"> Furthermore, </w:t>
      </w:r>
      <w:r w:rsidR="00F46EFC">
        <w:rPr>
          <w:lang w:eastAsia="ja-JP"/>
        </w:rPr>
        <w:t>strive for “one band, one numerology”</w:t>
      </w:r>
      <w:r w:rsidR="00B415B9">
        <w:rPr>
          <w:lang w:eastAsia="ja-JP"/>
        </w:rPr>
        <w:t xml:space="preserve"> </w:t>
      </w:r>
      <w:r w:rsidR="00DD1031">
        <w:rPr>
          <w:lang w:eastAsia="ja-JP"/>
        </w:rPr>
        <w:t>as illustrated in</w:t>
      </w:r>
      <w:r w:rsidR="005A45BB">
        <w:rPr>
          <w:lang w:eastAsia="ja-JP"/>
        </w:rPr>
        <w:t xml:space="preserve"> </w:t>
      </w:r>
      <w:r w:rsidR="005A45BB">
        <w:rPr>
          <w:lang w:eastAsia="ja-JP"/>
        </w:rPr>
        <w:fldChar w:fldCharType="begin"/>
      </w:r>
      <w:r w:rsidR="005A45BB">
        <w:rPr>
          <w:lang w:eastAsia="ja-JP"/>
        </w:rPr>
        <w:instrText xml:space="preserve"> REF _Ref206162570 \h </w:instrText>
      </w:r>
      <w:r w:rsidR="005A45BB">
        <w:rPr>
          <w:lang w:eastAsia="ja-JP"/>
        </w:rPr>
      </w:r>
      <w:r w:rsidR="005A45BB">
        <w:rPr>
          <w:lang w:eastAsia="ja-JP"/>
        </w:rPr>
        <w:fldChar w:fldCharType="separate"/>
      </w:r>
      <w:r w:rsidR="001165E3">
        <w:t xml:space="preserve">Table </w:t>
      </w:r>
      <w:r w:rsidR="001165E3">
        <w:rPr>
          <w:noProof/>
        </w:rPr>
        <w:t>1</w:t>
      </w:r>
      <w:r w:rsidR="005A45BB">
        <w:rPr>
          <w:lang w:eastAsia="ja-JP"/>
        </w:rPr>
        <w:fldChar w:fldCharType="end"/>
      </w:r>
      <w:r w:rsidR="00DD1031" w:rsidRPr="008A21F2">
        <w:rPr>
          <w:lang w:eastAsia="ja-JP"/>
        </w:rPr>
        <w:t xml:space="preserve"> </w:t>
      </w:r>
      <w:r w:rsidR="00B415B9">
        <w:rPr>
          <w:lang w:eastAsia="ja-JP"/>
        </w:rPr>
        <w:t>to minimize unnecessary complexity.</w:t>
      </w:r>
    </w:p>
    <w:p w14:paraId="51C5D7DE" w14:textId="06A62AAF" w:rsidR="00DD1031" w:rsidRPr="008A21F2" w:rsidRDefault="00DD1031" w:rsidP="0079113A">
      <w:pPr>
        <w:jc w:val="both"/>
        <w:rPr>
          <w:lang w:eastAsia="ja-JP"/>
        </w:rPr>
      </w:pPr>
      <w:r w:rsidRPr="008A21F2">
        <w:rPr>
          <w:lang w:eastAsia="ja-JP"/>
        </w:rPr>
        <w:t xml:space="preserve">In general, wide carriers are beneficial from a performance perspective, giving rapid access to high data rates when needed. Thus, 6G should be designed to support wider carrier bandwidths than 5G as shown in </w:t>
      </w:r>
      <w:r w:rsidR="00373AE7">
        <w:rPr>
          <w:lang w:eastAsia="ja-JP"/>
        </w:rPr>
        <w:t>Table 1.</w:t>
      </w:r>
      <w:r w:rsidRPr="008A21F2">
        <w:rPr>
          <w:lang w:eastAsia="ja-JP"/>
        </w:rPr>
        <w:t xml:space="preserve"> Note that this is what should be supported from a specification perspective; not all spectrum allocations are this wide.</w:t>
      </w:r>
    </w:p>
    <w:p w14:paraId="2DF752E4" w14:textId="4BB83733" w:rsidR="00DD1031" w:rsidRPr="008A21F2" w:rsidRDefault="00DD1031" w:rsidP="0079113A">
      <w:pPr>
        <w:jc w:val="both"/>
        <w:rPr>
          <w:lang w:eastAsia="ja-JP"/>
        </w:rPr>
      </w:pPr>
      <w:r w:rsidRPr="008A21F2">
        <w:rPr>
          <w:lang w:eastAsia="ja-JP"/>
        </w:rPr>
        <w:t xml:space="preserve">The minimum carrier bandwidth is also of interest. One lesson learnt from 5G is the presence of 3 MHz spectrum allocations in some FR1 FDD bands. This should be </w:t>
      </w:r>
      <w:r w:rsidR="00F800E9" w:rsidRPr="008A21F2">
        <w:rPr>
          <w:lang w:eastAsia="ja-JP"/>
        </w:rPr>
        <w:t>considered</w:t>
      </w:r>
      <w:r w:rsidRPr="008A21F2">
        <w:rPr>
          <w:lang w:eastAsia="ja-JP"/>
        </w:rPr>
        <w:t xml:space="preserve"> in the 6G design from the start and may affect e.g. the SSB design.</w:t>
      </w:r>
    </w:p>
    <w:p w14:paraId="65B6F71D" w14:textId="406B614D" w:rsidR="00C20E72" w:rsidRPr="008A21F2" w:rsidRDefault="009E6633" w:rsidP="00C20E72">
      <w:pPr>
        <w:jc w:val="both"/>
        <w:rPr>
          <w:lang w:eastAsia="ja-JP"/>
        </w:rPr>
      </w:pPr>
      <w:r w:rsidRPr="008A21F2">
        <w:rPr>
          <w:lang w:eastAsia="ja-JP"/>
        </w:rPr>
        <w:t>The UE bandwidth</w:t>
      </w:r>
      <w:r>
        <w:rPr>
          <w:lang w:eastAsia="ja-JP"/>
        </w:rPr>
        <w:t xml:space="preserve"> capabilities</w:t>
      </w:r>
      <w:r w:rsidRPr="008A21F2">
        <w:rPr>
          <w:lang w:eastAsia="ja-JP"/>
        </w:rPr>
        <w:t xml:space="preserve"> </w:t>
      </w:r>
      <w:r>
        <w:rPr>
          <w:lang w:eastAsia="ja-JP"/>
        </w:rPr>
        <w:t>are</w:t>
      </w:r>
      <w:r w:rsidRPr="008A21F2">
        <w:rPr>
          <w:lang w:eastAsia="ja-JP"/>
        </w:rPr>
        <w:t xml:space="preserve"> also of relevance</w:t>
      </w:r>
      <w:r>
        <w:rPr>
          <w:lang w:eastAsia="ja-JP"/>
        </w:rPr>
        <w:t xml:space="preserve"> to the 6G design of</w:t>
      </w:r>
      <w:r w:rsidR="00B537F8">
        <w:rPr>
          <w:lang w:eastAsia="ja-JP"/>
        </w:rPr>
        <w:t>, e.g.,</w:t>
      </w:r>
      <w:r>
        <w:rPr>
          <w:lang w:eastAsia="ja-JP"/>
        </w:rPr>
        <w:t xml:space="preserve"> SSB</w:t>
      </w:r>
      <w:r w:rsidRPr="008A21F2">
        <w:rPr>
          <w:lang w:eastAsia="ja-JP"/>
        </w:rPr>
        <w:t xml:space="preserve">. </w:t>
      </w:r>
      <w:r>
        <w:rPr>
          <w:lang w:eastAsia="ja-JP"/>
        </w:rPr>
        <w:t>This is discussed further in Section</w:t>
      </w:r>
      <w:r w:rsidR="00874BBE">
        <w:rPr>
          <w:lang w:eastAsia="ja-JP"/>
        </w:rPr>
        <w:t xml:space="preserve"> </w:t>
      </w:r>
      <w:r w:rsidR="00874BBE">
        <w:rPr>
          <w:lang w:eastAsia="ja-JP"/>
        </w:rPr>
        <w:fldChar w:fldCharType="begin"/>
      </w:r>
      <w:r w:rsidR="00874BBE">
        <w:rPr>
          <w:lang w:eastAsia="ja-JP"/>
        </w:rPr>
        <w:instrText xml:space="preserve"> REF _Ref205936088 \r \h </w:instrText>
      </w:r>
      <w:r w:rsidR="00874BBE">
        <w:rPr>
          <w:lang w:eastAsia="ja-JP"/>
        </w:rPr>
      </w:r>
      <w:r w:rsidR="00874BBE">
        <w:rPr>
          <w:lang w:eastAsia="ja-JP"/>
        </w:rPr>
        <w:fldChar w:fldCharType="separate"/>
      </w:r>
      <w:r w:rsidR="001165E3">
        <w:rPr>
          <w:lang w:eastAsia="ja-JP"/>
        </w:rPr>
        <w:t>13.4</w:t>
      </w:r>
      <w:r w:rsidR="00874BBE">
        <w:rPr>
          <w:lang w:eastAsia="ja-JP"/>
        </w:rPr>
        <w:fldChar w:fldCharType="end"/>
      </w:r>
      <w:r>
        <w:rPr>
          <w:lang w:eastAsia="ja-JP"/>
        </w:rPr>
        <w:t xml:space="preserve"> which concerns support of diverse device types including low-end UEs that may only support relatively small transmit and receive bandwidths</w:t>
      </w:r>
      <w:r w:rsidRPr="008A21F2">
        <w:rPr>
          <w:lang w:eastAsia="ja-JP"/>
        </w:rPr>
        <w:t>.</w:t>
      </w:r>
      <w:r w:rsidR="00795691" w:rsidRPr="00795691">
        <w:t xml:space="preserve"> </w:t>
      </w:r>
      <w:r w:rsidR="00185563">
        <w:t xml:space="preserve">Furthermore, </w:t>
      </w:r>
      <w:r w:rsidR="00795691">
        <w:t>note</w:t>
      </w:r>
      <w:r w:rsidR="00795691" w:rsidRPr="00795691">
        <w:rPr>
          <w:lang w:eastAsia="ja-JP"/>
        </w:rPr>
        <w:t xml:space="preserve"> that the maximum UE bandwidth does not determine what carrier bandwidths the UE can support. For example, </w:t>
      </w:r>
      <w:r w:rsidR="00B41553">
        <w:rPr>
          <w:lang w:eastAsia="ja-JP"/>
        </w:rPr>
        <w:t>FR1</w:t>
      </w:r>
      <w:r w:rsidR="00795691" w:rsidRPr="00795691">
        <w:rPr>
          <w:lang w:eastAsia="ja-JP"/>
        </w:rPr>
        <w:t xml:space="preserve"> RedCap UEs have a maximum UE bandwidth of 20 MHz, but they can operate on NR carriers with carrier bandwidths that are much smaller or much larger than 20 MHz</w:t>
      </w:r>
      <w:r w:rsidR="0027543B">
        <w:rPr>
          <w:lang w:eastAsia="ja-JP"/>
        </w:rPr>
        <w:t>.</w:t>
      </w:r>
    </w:p>
    <w:p w14:paraId="03229D1D" w14:textId="44AF8E1D" w:rsidR="004E40C8" w:rsidRPr="008A21F2" w:rsidRDefault="00240CF4" w:rsidP="0079113A">
      <w:pPr>
        <w:jc w:val="both"/>
        <w:rPr>
          <w:lang w:eastAsia="ja-JP"/>
        </w:rPr>
      </w:pPr>
      <w:r w:rsidRPr="008A21F2">
        <w:rPr>
          <w:lang w:eastAsia="ja-JP"/>
        </w:rPr>
        <w:t>Further details on the</w:t>
      </w:r>
      <w:r w:rsidR="008A34BC" w:rsidRPr="008A21F2">
        <w:rPr>
          <w:lang w:eastAsia="ja-JP"/>
        </w:rPr>
        <w:t xml:space="preserve"> choice of OFDM </w:t>
      </w:r>
      <w:r w:rsidR="008378F9">
        <w:rPr>
          <w:lang w:eastAsia="ja-JP"/>
        </w:rPr>
        <w:t xml:space="preserve"> and </w:t>
      </w:r>
      <w:r w:rsidR="00F763D5">
        <w:rPr>
          <w:lang w:eastAsia="ja-JP"/>
        </w:rPr>
        <w:t xml:space="preserve">different carrier bandwidths </w:t>
      </w:r>
      <w:r w:rsidR="008A34BC" w:rsidRPr="008A21F2">
        <w:rPr>
          <w:lang w:eastAsia="ja-JP"/>
        </w:rPr>
        <w:t xml:space="preserve">can be found in </w:t>
      </w:r>
      <w:r w:rsidR="008A34BC" w:rsidRPr="008A21F2">
        <w:rPr>
          <w:lang w:eastAsia="ja-JP"/>
        </w:rPr>
        <w:fldChar w:fldCharType="begin"/>
      </w:r>
      <w:r w:rsidR="008A34BC" w:rsidRPr="008A21F2">
        <w:rPr>
          <w:lang w:eastAsia="ja-JP"/>
        </w:rPr>
        <w:instrText xml:space="preserve"> REF _Ref205909231 \r \h </w:instrText>
      </w:r>
      <w:r w:rsidR="0079113A">
        <w:rPr>
          <w:lang w:eastAsia="ja-JP"/>
        </w:rPr>
        <w:instrText xml:space="preserve"> \* MERGEFORMAT </w:instrText>
      </w:r>
      <w:r w:rsidR="008A34BC" w:rsidRPr="008A21F2">
        <w:rPr>
          <w:lang w:eastAsia="ja-JP"/>
        </w:rPr>
      </w:r>
      <w:r w:rsidR="008A34BC" w:rsidRPr="008A21F2">
        <w:rPr>
          <w:lang w:eastAsia="ja-JP"/>
        </w:rPr>
        <w:fldChar w:fldCharType="separate"/>
      </w:r>
      <w:r w:rsidR="001165E3">
        <w:rPr>
          <w:lang w:eastAsia="ja-JP"/>
        </w:rPr>
        <w:t>[3]</w:t>
      </w:r>
      <w:r w:rsidR="008A34BC" w:rsidRPr="008A21F2">
        <w:rPr>
          <w:lang w:eastAsia="ja-JP"/>
        </w:rPr>
        <w:fldChar w:fldCharType="end"/>
      </w:r>
      <w:r w:rsidR="00EF3BC9">
        <w:rPr>
          <w:lang w:eastAsia="ja-JP"/>
        </w:rPr>
        <w:t xml:space="preserve"> and </w:t>
      </w:r>
      <w:r w:rsidR="00EF3BC9">
        <w:rPr>
          <w:lang w:eastAsia="ja-JP"/>
        </w:rPr>
        <w:fldChar w:fldCharType="begin"/>
      </w:r>
      <w:r w:rsidR="00EF3BC9">
        <w:rPr>
          <w:lang w:eastAsia="ja-JP"/>
        </w:rPr>
        <w:instrText xml:space="preserve"> REF _Ref206159975 \r \h </w:instrText>
      </w:r>
      <w:r w:rsidR="00EF3BC9">
        <w:rPr>
          <w:lang w:eastAsia="ja-JP"/>
        </w:rPr>
      </w:r>
      <w:r w:rsidR="00EF3BC9">
        <w:rPr>
          <w:lang w:eastAsia="ja-JP"/>
        </w:rPr>
        <w:fldChar w:fldCharType="separate"/>
      </w:r>
      <w:r w:rsidR="001165E3">
        <w:rPr>
          <w:lang w:eastAsia="ja-JP"/>
        </w:rPr>
        <w:t>[4]</w:t>
      </w:r>
      <w:r w:rsidR="00EF3BC9">
        <w:rPr>
          <w:lang w:eastAsia="ja-JP"/>
        </w:rPr>
        <w:fldChar w:fldCharType="end"/>
      </w:r>
      <w:r w:rsidR="00EF3BC9">
        <w:rPr>
          <w:lang w:eastAsia="ja-JP"/>
        </w:rPr>
        <w:t>, respe</w:t>
      </w:r>
      <w:r w:rsidR="00280421">
        <w:rPr>
          <w:lang w:eastAsia="ja-JP"/>
        </w:rPr>
        <w:t>ctively</w:t>
      </w:r>
      <w:r w:rsidR="008A34BC" w:rsidRPr="008A21F2">
        <w:rPr>
          <w:lang w:eastAsia="ja-JP"/>
        </w:rPr>
        <w:t>.</w:t>
      </w:r>
    </w:p>
    <w:p w14:paraId="24E3C9EA" w14:textId="77777777" w:rsidR="00DD1031" w:rsidRPr="008A21F2" w:rsidRDefault="00DD1031" w:rsidP="0079113A">
      <w:pPr>
        <w:jc w:val="both"/>
        <w:rPr>
          <w:lang w:eastAsia="ja-JP"/>
        </w:rPr>
      </w:pPr>
    </w:p>
    <w:p w14:paraId="23E5FE82" w14:textId="06C077C9" w:rsidR="00DD3FF8" w:rsidRPr="008A21F2" w:rsidRDefault="00470755" w:rsidP="007E5359">
      <w:pPr>
        <w:pStyle w:val="Proposal"/>
        <w:rPr>
          <w:lang w:eastAsia="ja-JP"/>
        </w:rPr>
      </w:pPr>
      <w:bookmarkStart w:id="6" w:name="_Toc206169177"/>
      <w:r w:rsidRPr="00470755">
        <w:rPr>
          <w:lang w:eastAsia="ja-JP"/>
        </w:rPr>
        <w:lastRenderedPageBreak/>
        <w:t>Support CP-OFDM for DL transmission, and CP-OFDM and DFTS-OFDM for UL transmission for all ranks</w:t>
      </w:r>
      <w:r w:rsidR="003115F6">
        <w:t>.</w:t>
      </w:r>
      <w:bookmarkEnd w:id="6"/>
    </w:p>
    <w:p w14:paraId="3F66DD79" w14:textId="77777777" w:rsidR="00DD3FF8" w:rsidRPr="008A21F2" w:rsidRDefault="00DD3FF8" w:rsidP="0079113A">
      <w:pPr>
        <w:jc w:val="both"/>
        <w:rPr>
          <w:lang w:eastAsia="ja-JP"/>
        </w:rPr>
      </w:pPr>
    </w:p>
    <w:p w14:paraId="7BB64813" w14:textId="71227E29" w:rsidR="00DD1031" w:rsidRDefault="00DD1031" w:rsidP="00AE4344">
      <w:pPr>
        <w:pStyle w:val="Caption"/>
        <w:keepNext/>
        <w:jc w:val="center"/>
      </w:pPr>
      <w:bookmarkStart w:id="7" w:name="_Ref206162570"/>
      <w:r>
        <w:t xml:space="preserve">Table </w:t>
      </w:r>
      <w:r>
        <w:fldChar w:fldCharType="begin"/>
      </w:r>
      <w:r>
        <w:instrText xml:space="preserve"> SEQ Table \* ARABIC </w:instrText>
      </w:r>
      <w:r>
        <w:fldChar w:fldCharType="separate"/>
      </w:r>
      <w:r w:rsidR="001165E3">
        <w:rPr>
          <w:noProof/>
        </w:rPr>
        <w:t>1</w:t>
      </w:r>
      <w:r>
        <w:fldChar w:fldCharType="end"/>
      </w:r>
      <w:bookmarkEnd w:id="7"/>
      <w:r>
        <w:t>: Carrier bandwidths for 6G.</w:t>
      </w:r>
    </w:p>
    <w:tbl>
      <w:tblPr>
        <w:tblStyle w:val="TableGrid"/>
        <w:tblW w:w="0" w:type="auto"/>
        <w:tblInd w:w="5" w:type="dxa"/>
        <w:tblLook w:val="04A0" w:firstRow="1" w:lastRow="0" w:firstColumn="1" w:lastColumn="0" w:noHBand="0" w:noVBand="1"/>
      </w:tblPr>
      <w:tblGrid>
        <w:gridCol w:w="1604"/>
        <w:gridCol w:w="1605"/>
        <w:gridCol w:w="1605"/>
        <w:gridCol w:w="1605"/>
        <w:gridCol w:w="1605"/>
        <w:gridCol w:w="1605"/>
      </w:tblGrid>
      <w:tr w:rsidR="00DD1031" w14:paraId="604F715B" w14:textId="77777777" w:rsidTr="001E1E37">
        <w:tc>
          <w:tcPr>
            <w:tcW w:w="1604" w:type="dxa"/>
            <w:tcBorders>
              <w:top w:val="nil"/>
              <w:left w:val="nil"/>
            </w:tcBorders>
          </w:tcPr>
          <w:p w14:paraId="1AF80DFF" w14:textId="77777777" w:rsidR="00DD1031" w:rsidRPr="008A21F2" w:rsidRDefault="00DD1031" w:rsidP="00AE4344">
            <w:pPr>
              <w:jc w:val="center"/>
              <w:rPr>
                <w:lang w:eastAsia="ja-JP"/>
              </w:rPr>
            </w:pPr>
          </w:p>
        </w:tc>
        <w:tc>
          <w:tcPr>
            <w:tcW w:w="1605" w:type="dxa"/>
            <w:shd w:val="clear" w:color="auto" w:fill="D9D9D9" w:themeFill="background1" w:themeFillShade="D9"/>
          </w:tcPr>
          <w:p w14:paraId="393DA450" w14:textId="77777777" w:rsidR="00DD1031" w:rsidRPr="008A21F2" w:rsidRDefault="00DD1031" w:rsidP="00AE4344">
            <w:pPr>
              <w:jc w:val="center"/>
              <w:rPr>
                <w:lang w:eastAsia="ja-JP"/>
              </w:rPr>
            </w:pPr>
            <w:r w:rsidRPr="008A21F2">
              <w:rPr>
                <w:lang w:eastAsia="ja-JP"/>
              </w:rPr>
              <w:t>FR1 FDD</w:t>
            </w:r>
          </w:p>
        </w:tc>
        <w:tc>
          <w:tcPr>
            <w:tcW w:w="1605" w:type="dxa"/>
            <w:shd w:val="clear" w:color="auto" w:fill="D9D9D9" w:themeFill="background1" w:themeFillShade="D9"/>
          </w:tcPr>
          <w:p w14:paraId="0CD55F24" w14:textId="77777777" w:rsidR="00DD1031" w:rsidRPr="008A21F2" w:rsidRDefault="00DD1031" w:rsidP="00AE4344">
            <w:pPr>
              <w:jc w:val="center"/>
              <w:rPr>
                <w:lang w:eastAsia="ja-JP"/>
              </w:rPr>
            </w:pPr>
            <w:r w:rsidRPr="008A21F2">
              <w:rPr>
                <w:lang w:eastAsia="ja-JP"/>
              </w:rPr>
              <w:t>FR1 TDD</w:t>
            </w:r>
          </w:p>
        </w:tc>
        <w:tc>
          <w:tcPr>
            <w:tcW w:w="1605" w:type="dxa"/>
            <w:shd w:val="clear" w:color="auto" w:fill="D9D9D9" w:themeFill="background1" w:themeFillShade="D9"/>
          </w:tcPr>
          <w:p w14:paraId="70AFA5E4" w14:textId="77777777" w:rsidR="00DD1031" w:rsidRPr="008A21F2" w:rsidRDefault="00DD1031" w:rsidP="00AE4344">
            <w:pPr>
              <w:jc w:val="center"/>
              <w:rPr>
                <w:lang w:eastAsia="ja-JP"/>
              </w:rPr>
            </w:pPr>
            <w:r w:rsidRPr="008A21F2">
              <w:rPr>
                <w:lang w:eastAsia="ja-JP"/>
              </w:rPr>
              <w:t>Upper 6 GHz</w:t>
            </w:r>
          </w:p>
        </w:tc>
        <w:tc>
          <w:tcPr>
            <w:tcW w:w="1605" w:type="dxa"/>
            <w:shd w:val="clear" w:color="auto" w:fill="D9D9D9" w:themeFill="background1" w:themeFillShade="D9"/>
          </w:tcPr>
          <w:p w14:paraId="1D7C166A" w14:textId="77777777" w:rsidR="00DD1031" w:rsidRPr="008A21F2" w:rsidRDefault="00DD1031" w:rsidP="00AE4344">
            <w:pPr>
              <w:jc w:val="center"/>
              <w:rPr>
                <w:lang w:eastAsia="ja-JP"/>
              </w:rPr>
            </w:pPr>
            <w:r w:rsidRPr="008A21F2">
              <w:rPr>
                <w:lang w:eastAsia="ja-JP"/>
              </w:rPr>
              <w:t>7 – 15 GHz</w:t>
            </w:r>
          </w:p>
        </w:tc>
        <w:tc>
          <w:tcPr>
            <w:tcW w:w="1605" w:type="dxa"/>
            <w:shd w:val="clear" w:color="auto" w:fill="D9D9D9" w:themeFill="background1" w:themeFillShade="D9"/>
          </w:tcPr>
          <w:p w14:paraId="3C749A47" w14:textId="77777777" w:rsidR="00DD1031" w:rsidRPr="008A21F2" w:rsidRDefault="00DD1031" w:rsidP="00AE4344">
            <w:pPr>
              <w:jc w:val="center"/>
              <w:rPr>
                <w:lang w:eastAsia="ja-JP"/>
              </w:rPr>
            </w:pPr>
            <w:r w:rsidRPr="008A21F2">
              <w:rPr>
                <w:lang w:eastAsia="ja-JP"/>
              </w:rPr>
              <w:t>FR2</w:t>
            </w:r>
          </w:p>
        </w:tc>
      </w:tr>
      <w:tr w:rsidR="00DD1031" w14:paraId="489C2D21" w14:textId="77777777" w:rsidTr="001E1E37">
        <w:tc>
          <w:tcPr>
            <w:tcW w:w="1604" w:type="dxa"/>
            <w:shd w:val="clear" w:color="auto" w:fill="D9D9D9" w:themeFill="background1" w:themeFillShade="D9"/>
          </w:tcPr>
          <w:p w14:paraId="62BC888C" w14:textId="77777777" w:rsidR="00DD1031" w:rsidRPr="008A21F2" w:rsidRDefault="00DD1031" w:rsidP="00AE4344">
            <w:pPr>
              <w:jc w:val="center"/>
              <w:rPr>
                <w:lang w:eastAsia="ja-JP"/>
              </w:rPr>
            </w:pPr>
            <w:r w:rsidRPr="008A21F2">
              <w:rPr>
                <w:lang w:eastAsia="ja-JP"/>
              </w:rPr>
              <w:t>Subcarrier spacing</w:t>
            </w:r>
          </w:p>
        </w:tc>
        <w:tc>
          <w:tcPr>
            <w:tcW w:w="1605" w:type="dxa"/>
          </w:tcPr>
          <w:p w14:paraId="75CF508D" w14:textId="77777777" w:rsidR="00DD1031" w:rsidRPr="008A21F2" w:rsidRDefault="00DD1031" w:rsidP="00AE4344">
            <w:pPr>
              <w:jc w:val="center"/>
              <w:rPr>
                <w:lang w:eastAsia="ja-JP"/>
              </w:rPr>
            </w:pPr>
            <w:r w:rsidRPr="008A21F2">
              <w:rPr>
                <w:lang w:eastAsia="ja-JP"/>
              </w:rPr>
              <w:t>15 kHz</w:t>
            </w:r>
          </w:p>
        </w:tc>
        <w:tc>
          <w:tcPr>
            <w:tcW w:w="1605" w:type="dxa"/>
          </w:tcPr>
          <w:p w14:paraId="2D522E6E" w14:textId="77777777" w:rsidR="00DD1031" w:rsidRPr="008A21F2" w:rsidRDefault="00DD1031" w:rsidP="00AE4344">
            <w:pPr>
              <w:jc w:val="center"/>
              <w:rPr>
                <w:lang w:eastAsia="ja-JP"/>
              </w:rPr>
            </w:pPr>
            <w:r w:rsidRPr="008A21F2">
              <w:rPr>
                <w:lang w:eastAsia="ja-JP"/>
              </w:rPr>
              <w:t>30 kHz</w:t>
            </w:r>
          </w:p>
        </w:tc>
        <w:tc>
          <w:tcPr>
            <w:tcW w:w="1605" w:type="dxa"/>
          </w:tcPr>
          <w:p w14:paraId="44CBF984" w14:textId="77777777" w:rsidR="00DD1031" w:rsidRPr="008A21F2" w:rsidRDefault="00DD1031" w:rsidP="00AE4344">
            <w:pPr>
              <w:jc w:val="center"/>
              <w:rPr>
                <w:lang w:eastAsia="ja-JP"/>
              </w:rPr>
            </w:pPr>
            <w:r w:rsidRPr="008A21F2">
              <w:rPr>
                <w:lang w:eastAsia="ja-JP"/>
              </w:rPr>
              <w:t>30 kHz</w:t>
            </w:r>
          </w:p>
        </w:tc>
        <w:tc>
          <w:tcPr>
            <w:tcW w:w="1605" w:type="dxa"/>
          </w:tcPr>
          <w:p w14:paraId="603028B3" w14:textId="77777777" w:rsidR="00DD1031" w:rsidRPr="008A21F2" w:rsidRDefault="00DD1031" w:rsidP="00AE4344">
            <w:pPr>
              <w:jc w:val="center"/>
              <w:rPr>
                <w:lang w:eastAsia="ja-JP"/>
              </w:rPr>
            </w:pPr>
            <w:r w:rsidRPr="008A21F2">
              <w:rPr>
                <w:lang w:eastAsia="ja-JP"/>
              </w:rPr>
              <w:t>30 kHz</w:t>
            </w:r>
          </w:p>
        </w:tc>
        <w:tc>
          <w:tcPr>
            <w:tcW w:w="1605" w:type="dxa"/>
          </w:tcPr>
          <w:p w14:paraId="32963C83" w14:textId="77777777" w:rsidR="00DD1031" w:rsidRPr="008A21F2" w:rsidRDefault="00DD1031" w:rsidP="00AE4344">
            <w:pPr>
              <w:jc w:val="center"/>
              <w:rPr>
                <w:lang w:eastAsia="ja-JP"/>
              </w:rPr>
            </w:pPr>
            <w:r w:rsidRPr="008A21F2">
              <w:rPr>
                <w:lang w:eastAsia="ja-JP"/>
              </w:rPr>
              <w:t>120 kHz</w:t>
            </w:r>
          </w:p>
        </w:tc>
      </w:tr>
      <w:tr w:rsidR="00DD1031" w14:paraId="769B339F" w14:textId="77777777" w:rsidTr="001E1E37">
        <w:tc>
          <w:tcPr>
            <w:tcW w:w="1604" w:type="dxa"/>
            <w:shd w:val="clear" w:color="auto" w:fill="D9D9D9" w:themeFill="background1" w:themeFillShade="D9"/>
          </w:tcPr>
          <w:p w14:paraId="2A7C2607" w14:textId="77777777" w:rsidR="00DD1031" w:rsidRPr="008A21F2" w:rsidRDefault="00DD1031" w:rsidP="00AE4344">
            <w:pPr>
              <w:jc w:val="center"/>
              <w:rPr>
                <w:lang w:eastAsia="ja-JP"/>
              </w:rPr>
            </w:pPr>
            <w:r w:rsidRPr="008A21F2">
              <w:rPr>
                <w:lang w:eastAsia="ja-JP"/>
              </w:rPr>
              <w:t>Max carrier bandwidth</w:t>
            </w:r>
          </w:p>
        </w:tc>
        <w:tc>
          <w:tcPr>
            <w:tcW w:w="1605" w:type="dxa"/>
          </w:tcPr>
          <w:p w14:paraId="77CBA89D" w14:textId="77777777" w:rsidR="00DD1031" w:rsidRPr="008A21F2" w:rsidRDefault="00DD1031" w:rsidP="00AE4344">
            <w:pPr>
              <w:jc w:val="center"/>
              <w:rPr>
                <w:lang w:eastAsia="ja-JP"/>
              </w:rPr>
            </w:pPr>
            <w:r w:rsidRPr="008A21F2">
              <w:rPr>
                <w:lang w:eastAsia="ja-JP"/>
              </w:rPr>
              <w:t>100 MHz</w:t>
            </w:r>
          </w:p>
        </w:tc>
        <w:tc>
          <w:tcPr>
            <w:tcW w:w="1605" w:type="dxa"/>
          </w:tcPr>
          <w:p w14:paraId="5B109994" w14:textId="77777777" w:rsidR="00DD1031" w:rsidRPr="008A21F2" w:rsidRDefault="00DD1031" w:rsidP="00AE4344">
            <w:pPr>
              <w:jc w:val="center"/>
              <w:rPr>
                <w:lang w:eastAsia="ja-JP"/>
              </w:rPr>
            </w:pPr>
            <w:r w:rsidRPr="008A21F2">
              <w:rPr>
                <w:lang w:eastAsia="ja-JP"/>
              </w:rPr>
              <w:t>200 MHz</w:t>
            </w:r>
          </w:p>
        </w:tc>
        <w:tc>
          <w:tcPr>
            <w:tcW w:w="1605" w:type="dxa"/>
          </w:tcPr>
          <w:p w14:paraId="26E09710" w14:textId="77777777" w:rsidR="00DD1031" w:rsidRPr="008A21F2" w:rsidRDefault="00DD1031" w:rsidP="00AE4344">
            <w:pPr>
              <w:jc w:val="center"/>
              <w:rPr>
                <w:lang w:eastAsia="ja-JP"/>
              </w:rPr>
            </w:pPr>
            <w:r w:rsidRPr="008A21F2">
              <w:rPr>
                <w:lang w:eastAsia="ja-JP"/>
              </w:rPr>
              <w:t>400 MHz</w:t>
            </w:r>
          </w:p>
        </w:tc>
        <w:tc>
          <w:tcPr>
            <w:tcW w:w="1605" w:type="dxa"/>
          </w:tcPr>
          <w:p w14:paraId="1110018E" w14:textId="77777777" w:rsidR="00DD1031" w:rsidRPr="008A21F2" w:rsidRDefault="00DD1031" w:rsidP="00AE4344">
            <w:pPr>
              <w:jc w:val="center"/>
              <w:rPr>
                <w:lang w:eastAsia="ja-JP"/>
              </w:rPr>
            </w:pPr>
            <w:r w:rsidRPr="008A21F2">
              <w:rPr>
                <w:lang w:eastAsia="ja-JP"/>
              </w:rPr>
              <w:t>400 MHz</w:t>
            </w:r>
          </w:p>
        </w:tc>
        <w:tc>
          <w:tcPr>
            <w:tcW w:w="1605" w:type="dxa"/>
          </w:tcPr>
          <w:p w14:paraId="2E1855AA" w14:textId="77777777" w:rsidR="00DD1031" w:rsidRPr="008A21F2" w:rsidRDefault="00DD1031" w:rsidP="00AE4344">
            <w:pPr>
              <w:jc w:val="center"/>
              <w:rPr>
                <w:lang w:eastAsia="ja-JP"/>
              </w:rPr>
            </w:pPr>
            <w:r w:rsidRPr="008A21F2">
              <w:rPr>
                <w:lang w:eastAsia="ja-JP"/>
              </w:rPr>
              <w:t>400 MHz</w:t>
            </w:r>
          </w:p>
        </w:tc>
      </w:tr>
      <w:tr w:rsidR="00DD1031" w14:paraId="40012FDD" w14:textId="77777777" w:rsidTr="001E1E37">
        <w:tc>
          <w:tcPr>
            <w:tcW w:w="1604" w:type="dxa"/>
            <w:shd w:val="clear" w:color="auto" w:fill="D9D9D9" w:themeFill="background1" w:themeFillShade="D9"/>
          </w:tcPr>
          <w:p w14:paraId="3B1844F0" w14:textId="77777777" w:rsidR="00DD1031" w:rsidRPr="008A21F2" w:rsidRDefault="00DD1031" w:rsidP="00AE4344">
            <w:pPr>
              <w:jc w:val="center"/>
              <w:rPr>
                <w:lang w:eastAsia="ja-JP"/>
              </w:rPr>
            </w:pPr>
            <w:r w:rsidRPr="008A21F2">
              <w:rPr>
                <w:lang w:eastAsia="ja-JP"/>
              </w:rPr>
              <w:t>Min carrier bandwidth</w:t>
            </w:r>
          </w:p>
        </w:tc>
        <w:tc>
          <w:tcPr>
            <w:tcW w:w="1605" w:type="dxa"/>
          </w:tcPr>
          <w:p w14:paraId="2D196D80" w14:textId="77777777" w:rsidR="00DD1031" w:rsidRPr="008A21F2" w:rsidRDefault="00DD1031" w:rsidP="00AE4344">
            <w:pPr>
              <w:jc w:val="center"/>
              <w:rPr>
                <w:lang w:eastAsia="ja-JP"/>
              </w:rPr>
            </w:pPr>
            <w:r w:rsidRPr="008A21F2">
              <w:rPr>
                <w:lang w:eastAsia="ja-JP"/>
              </w:rPr>
              <w:t>3 MHz for some bands, 5 MHz otherwise</w:t>
            </w:r>
          </w:p>
        </w:tc>
        <w:tc>
          <w:tcPr>
            <w:tcW w:w="1605" w:type="dxa"/>
          </w:tcPr>
          <w:p w14:paraId="438A97D3" w14:textId="77777777" w:rsidR="00DD1031" w:rsidRPr="008A21F2" w:rsidRDefault="00DD1031" w:rsidP="00AE4344">
            <w:pPr>
              <w:jc w:val="center"/>
              <w:rPr>
                <w:lang w:eastAsia="ja-JP"/>
              </w:rPr>
            </w:pPr>
            <w:r w:rsidRPr="008A21F2">
              <w:rPr>
                <w:lang w:eastAsia="ja-JP"/>
              </w:rPr>
              <w:t>10 MHz</w:t>
            </w:r>
          </w:p>
        </w:tc>
        <w:tc>
          <w:tcPr>
            <w:tcW w:w="1605" w:type="dxa"/>
          </w:tcPr>
          <w:p w14:paraId="36EF48B4" w14:textId="77777777" w:rsidR="00DD1031" w:rsidRPr="008A21F2" w:rsidRDefault="00DD1031" w:rsidP="00AE4344">
            <w:pPr>
              <w:jc w:val="center"/>
              <w:rPr>
                <w:lang w:eastAsia="ja-JP"/>
              </w:rPr>
            </w:pPr>
            <w:r w:rsidRPr="008A21F2">
              <w:rPr>
                <w:lang w:eastAsia="ja-JP"/>
              </w:rPr>
              <w:t>20 MHz</w:t>
            </w:r>
          </w:p>
        </w:tc>
        <w:tc>
          <w:tcPr>
            <w:tcW w:w="1605" w:type="dxa"/>
          </w:tcPr>
          <w:p w14:paraId="14C4ED12" w14:textId="77777777" w:rsidR="00DD1031" w:rsidRPr="008A21F2" w:rsidRDefault="00DD1031" w:rsidP="00AE4344">
            <w:pPr>
              <w:jc w:val="center"/>
              <w:rPr>
                <w:lang w:eastAsia="ja-JP"/>
              </w:rPr>
            </w:pPr>
            <w:r w:rsidRPr="008A21F2">
              <w:rPr>
                <w:lang w:eastAsia="ja-JP"/>
              </w:rPr>
              <w:t>20 MHz</w:t>
            </w:r>
          </w:p>
        </w:tc>
        <w:tc>
          <w:tcPr>
            <w:tcW w:w="1605" w:type="dxa"/>
          </w:tcPr>
          <w:p w14:paraId="61C7908C" w14:textId="77777777" w:rsidR="00DD1031" w:rsidRPr="008A21F2" w:rsidRDefault="00DD1031" w:rsidP="00AE4344">
            <w:pPr>
              <w:jc w:val="center"/>
              <w:rPr>
                <w:lang w:eastAsia="ja-JP"/>
              </w:rPr>
            </w:pPr>
            <w:r w:rsidRPr="008A21F2">
              <w:rPr>
                <w:lang w:eastAsia="ja-JP"/>
              </w:rPr>
              <w:t>50 MHz</w:t>
            </w:r>
          </w:p>
        </w:tc>
      </w:tr>
    </w:tbl>
    <w:p w14:paraId="0896056F" w14:textId="77777777" w:rsidR="00DD1031" w:rsidRPr="008A21F2" w:rsidRDefault="00DD1031" w:rsidP="00DD1031">
      <w:pPr>
        <w:rPr>
          <w:lang w:eastAsia="ja-JP"/>
        </w:rPr>
      </w:pPr>
    </w:p>
    <w:p w14:paraId="41C46959" w14:textId="6717339E" w:rsidR="00553F0B" w:rsidRPr="008A21F2" w:rsidRDefault="00AA7172" w:rsidP="00BB3DF6">
      <w:pPr>
        <w:pStyle w:val="Heading2"/>
        <w:ind w:left="1134" w:hanging="1134"/>
        <w:rPr>
          <w:lang w:val="en-US"/>
        </w:rPr>
      </w:pPr>
      <w:r w:rsidRPr="008A21F2">
        <w:rPr>
          <w:lang w:val="en-US"/>
        </w:rPr>
        <w:t>Modulation</w:t>
      </w:r>
    </w:p>
    <w:p w14:paraId="27508FCD" w14:textId="20CC771C" w:rsidR="000A7E9D" w:rsidRPr="008A21F2" w:rsidRDefault="00AA7172" w:rsidP="0079113A">
      <w:pPr>
        <w:jc w:val="both"/>
        <w:rPr>
          <w:lang w:eastAsia="ja-JP"/>
        </w:rPr>
      </w:pPr>
      <w:r w:rsidRPr="008A21F2">
        <w:rPr>
          <w:lang w:eastAsia="ja-JP"/>
        </w:rPr>
        <w:t xml:space="preserve">The basis for </w:t>
      </w:r>
      <w:r w:rsidR="002F08B4" w:rsidRPr="008A21F2">
        <w:rPr>
          <w:lang w:eastAsia="ja-JP"/>
        </w:rPr>
        <w:t xml:space="preserve">modulation should be QAM as defined in </w:t>
      </w:r>
      <w:r w:rsidR="00592BE6">
        <w:rPr>
          <w:lang w:eastAsia="ja-JP"/>
        </w:rPr>
        <w:t>5</w:t>
      </w:r>
      <w:r w:rsidR="002F08B4" w:rsidRPr="008A21F2">
        <w:rPr>
          <w:lang w:eastAsia="ja-JP"/>
        </w:rPr>
        <w:t>G</w:t>
      </w:r>
      <w:r w:rsidR="008207E3" w:rsidRPr="008A21F2">
        <w:rPr>
          <w:lang w:eastAsia="ja-JP"/>
        </w:rPr>
        <w:t xml:space="preserve">. </w:t>
      </w:r>
      <w:r w:rsidR="00215B64" w:rsidRPr="008A21F2">
        <w:rPr>
          <w:lang w:eastAsia="ja-JP"/>
        </w:rPr>
        <w:t>If probabilistic</w:t>
      </w:r>
      <w:r w:rsidR="00100B1A" w:rsidRPr="008A21F2">
        <w:rPr>
          <w:lang w:eastAsia="ja-JP"/>
        </w:rPr>
        <w:t>/geometric</w:t>
      </w:r>
      <w:r w:rsidR="00215B64" w:rsidRPr="008A21F2">
        <w:rPr>
          <w:lang w:eastAsia="ja-JP"/>
        </w:rPr>
        <w:t xml:space="preserve"> constellation shaping or any other changes to the modulation scheme</w:t>
      </w:r>
      <w:r w:rsidR="007068DA" w:rsidRPr="008A21F2">
        <w:rPr>
          <w:lang w:eastAsia="ja-JP"/>
        </w:rPr>
        <w:t xml:space="preserve"> are introduced</w:t>
      </w:r>
      <w:r w:rsidR="00C613B1">
        <w:rPr>
          <w:lang w:eastAsia="ja-JP"/>
        </w:rPr>
        <w:t>,</w:t>
      </w:r>
      <w:r w:rsidR="007068DA" w:rsidRPr="008A21F2">
        <w:rPr>
          <w:lang w:eastAsia="ja-JP"/>
        </w:rPr>
        <w:t xml:space="preserve"> it is important to involve RAN4 at an early stage to ensure capturing all the relevant implementation</w:t>
      </w:r>
      <w:r w:rsidR="00B6379E" w:rsidRPr="008A21F2">
        <w:rPr>
          <w:lang w:eastAsia="ja-JP"/>
        </w:rPr>
        <w:t xml:space="preserve"> and coexistence aspects</w:t>
      </w:r>
      <w:r w:rsidR="00533425">
        <w:rPr>
          <w:lang w:eastAsia="ja-JP"/>
        </w:rPr>
        <w:t xml:space="preserve"> as</w:t>
      </w:r>
      <w:r w:rsidR="00971618">
        <w:rPr>
          <w:lang w:eastAsia="ja-JP"/>
        </w:rPr>
        <w:t xml:space="preserve"> </w:t>
      </w:r>
      <w:r w:rsidR="009E0171" w:rsidRPr="008A21F2">
        <w:rPr>
          <w:lang w:eastAsia="ja-JP"/>
        </w:rPr>
        <w:t>RAN1</w:t>
      </w:r>
      <w:r w:rsidR="007068DA" w:rsidRPr="008A21F2">
        <w:rPr>
          <w:lang w:eastAsia="ja-JP"/>
        </w:rPr>
        <w:t xml:space="preserve"> </w:t>
      </w:r>
      <w:r w:rsidR="002227DE" w:rsidRPr="008A21F2">
        <w:rPr>
          <w:lang w:eastAsia="ja-JP"/>
        </w:rPr>
        <w:t>cannot</w:t>
      </w:r>
      <w:r w:rsidR="000A7E9D" w:rsidRPr="008A21F2">
        <w:rPr>
          <w:lang w:eastAsia="ja-JP"/>
        </w:rPr>
        <w:t xml:space="preserve"> (and should not)</w:t>
      </w:r>
      <w:r w:rsidR="009E0171" w:rsidRPr="008A21F2">
        <w:rPr>
          <w:lang w:eastAsia="ja-JP"/>
        </w:rPr>
        <w:t xml:space="preserve"> take </w:t>
      </w:r>
      <w:r w:rsidR="001C1912" w:rsidRPr="008A21F2">
        <w:rPr>
          <w:lang w:eastAsia="ja-JP"/>
        </w:rPr>
        <w:t>modulation decisions in isolation</w:t>
      </w:r>
      <w:r w:rsidR="000A7E9D" w:rsidRPr="008A21F2">
        <w:rPr>
          <w:lang w:eastAsia="ja-JP"/>
        </w:rPr>
        <w:t>.</w:t>
      </w:r>
      <w:r w:rsidR="008A34BC" w:rsidRPr="008A21F2">
        <w:rPr>
          <w:lang w:eastAsia="ja-JP"/>
        </w:rPr>
        <w:t xml:space="preserve"> Additional aspects of modulation can be found in </w:t>
      </w:r>
      <w:r w:rsidR="008A34BC" w:rsidRPr="008A21F2">
        <w:rPr>
          <w:lang w:eastAsia="ja-JP"/>
        </w:rPr>
        <w:fldChar w:fldCharType="begin"/>
      </w:r>
      <w:r w:rsidR="008A34BC" w:rsidRPr="008A21F2">
        <w:rPr>
          <w:lang w:eastAsia="ja-JP"/>
        </w:rPr>
        <w:instrText xml:space="preserve"> REF _Ref205909267 \r \h </w:instrText>
      </w:r>
      <w:r w:rsidR="0079113A">
        <w:rPr>
          <w:lang w:eastAsia="ja-JP"/>
        </w:rPr>
        <w:instrText xml:space="preserve"> \* MERGEFORMAT </w:instrText>
      </w:r>
      <w:r w:rsidR="008A34BC" w:rsidRPr="008A21F2">
        <w:rPr>
          <w:lang w:eastAsia="ja-JP"/>
        </w:rPr>
      </w:r>
      <w:r w:rsidR="008A34BC" w:rsidRPr="008A21F2">
        <w:rPr>
          <w:lang w:eastAsia="ja-JP"/>
        </w:rPr>
        <w:fldChar w:fldCharType="separate"/>
      </w:r>
      <w:r w:rsidR="001165E3">
        <w:rPr>
          <w:lang w:eastAsia="ja-JP"/>
        </w:rPr>
        <w:t>[6]</w:t>
      </w:r>
      <w:r w:rsidR="008A34BC" w:rsidRPr="008A21F2">
        <w:rPr>
          <w:lang w:eastAsia="ja-JP"/>
        </w:rPr>
        <w:fldChar w:fldCharType="end"/>
      </w:r>
      <w:r w:rsidR="008A34BC" w:rsidRPr="008A21F2">
        <w:rPr>
          <w:lang w:eastAsia="ja-JP"/>
        </w:rPr>
        <w:t>.</w:t>
      </w:r>
    </w:p>
    <w:p w14:paraId="123FC416" w14:textId="117B63A4" w:rsidR="005A02D4" w:rsidRPr="008A21F2" w:rsidRDefault="005A02D4" w:rsidP="005A02D4">
      <w:pPr>
        <w:pStyle w:val="Proposal"/>
        <w:rPr>
          <w:lang w:eastAsia="ja-JP"/>
        </w:rPr>
      </w:pPr>
      <w:bookmarkStart w:id="8" w:name="_Toc206169178"/>
      <w:r w:rsidRPr="008A21F2">
        <w:rPr>
          <w:lang w:eastAsia="ja-JP"/>
        </w:rPr>
        <w:t>Starting point: keep NR QAM modulation for data and control</w:t>
      </w:r>
      <w:r w:rsidR="002914D8">
        <w:rPr>
          <w:lang w:eastAsia="ja-JP"/>
        </w:rPr>
        <w:t>.</w:t>
      </w:r>
      <w:bookmarkEnd w:id="8"/>
    </w:p>
    <w:p w14:paraId="2ABCE2A5" w14:textId="58B11496" w:rsidR="008207E3" w:rsidRPr="008A21F2" w:rsidRDefault="000A7E9D" w:rsidP="00BB3DF6">
      <w:pPr>
        <w:pStyle w:val="Heading2"/>
        <w:ind w:left="1134" w:hanging="1134"/>
        <w:rPr>
          <w:lang w:val="en-US"/>
        </w:rPr>
      </w:pPr>
      <w:r w:rsidRPr="008A21F2">
        <w:rPr>
          <w:lang w:val="en-US"/>
        </w:rPr>
        <w:t>Coding</w:t>
      </w:r>
      <w:r w:rsidR="001C1912" w:rsidRPr="008A21F2">
        <w:rPr>
          <w:lang w:val="en-US"/>
        </w:rPr>
        <w:t xml:space="preserve"> </w:t>
      </w:r>
    </w:p>
    <w:p w14:paraId="428E24D6" w14:textId="46BC4177" w:rsidR="00437B31" w:rsidRDefault="00437B31" w:rsidP="006B7F32">
      <w:pPr>
        <w:jc w:val="both"/>
        <w:rPr>
          <w:lang w:val="en-GB" w:eastAsia="ja-JP"/>
        </w:rPr>
      </w:pPr>
      <w:r w:rsidRPr="00437B31">
        <w:rPr>
          <w:lang w:val="en-GB" w:eastAsia="ja-JP"/>
        </w:rPr>
        <w:t xml:space="preserve">5G channel coding design is a versatile design, and the coding schemes for data channel (LDPC) and control channels (Polar) provide excellent BLER performance for a wide range of block sizes and code rates, as well as efficient support of a wide variety of throughput targets ranging from a few Mbps up to 20 Gbps. This is due to extensive RAN1 work in Rel-15 on studying channel coding schemes/candidates. This included comparison of the different coding candidates (TBCC, turbo, LDPC, Polar) for various settings (e.g. for </w:t>
      </w:r>
      <w:r w:rsidR="00E82D85">
        <w:rPr>
          <w:lang w:val="en-GB" w:eastAsia="ja-JP"/>
        </w:rPr>
        <w:t>e</w:t>
      </w:r>
      <w:r w:rsidRPr="00437B31">
        <w:rPr>
          <w:lang w:val="en-GB" w:eastAsia="ja-JP"/>
        </w:rPr>
        <w:t>MBB/URLLC/</w:t>
      </w:r>
      <w:r w:rsidR="00E82D85">
        <w:rPr>
          <w:lang w:val="en-GB" w:eastAsia="ja-JP"/>
        </w:rPr>
        <w:t>m</w:t>
      </w:r>
      <w:r w:rsidRPr="00437B31">
        <w:rPr>
          <w:lang w:val="en-GB" w:eastAsia="ja-JP"/>
        </w:rPr>
        <w:t>MTC) while also considering practical hardware aspects including implementation complexity, throughput/area efficiency, latency and a peak data rate target of 20 Gbps.</w:t>
      </w:r>
    </w:p>
    <w:p w14:paraId="6058DE03" w14:textId="2FC033D9" w:rsidR="009D6D78" w:rsidRPr="008A21F2" w:rsidRDefault="00307924" w:rsidP="006B7F32">
      <w:pPr>
        <w:jc w:val="both"/>
        <w:rPr>
          <w:lang w:eastAsia="ja-JP"/>
        </w:rPr>
      </w:pPr>
      <w:r w:rsidRPr="001636C3">
        <w:rPr>
          <w:lang w:val="en-GB" w:eastAsia="ja-JP"/>
        </w:rPr>
        <w:t xml:space="preserve">For </w:t>
      </w:r>
      <w:r w:rsidR="000D1CB0">
        <w:rPr>
          <w:lang w:val="en-GB" w:eastAsia="ja-JP"/>
        </w:rPr>
        <w:t>6G</w:t>
      </w:r>
      <w:r w:rsidRPr="001636C3">
        <w:rPr>
          <w:lang w:val="en-GB" w:eastAsia="ja-JP"/>
        </w:rPr>
        <w:t xml:space="preserve"> coding discussions, radical changes from existing 5G NR coding schemes are not expected to bring significant performance/complexity/system-level benefits. Therefore, </w:t>
      </w:r>
      <w:r w:rsidR="006B7F32">
        <w:rPr>
          <w:lang w:val="en-GB" w:eastAsia="ja-JP"/>
        </w:rPr>
        <w:t>t</w:t>
      </w:r>
      <w:r w:rsidR="000A7E9D" w:rsidRPr="008A21F2">
        <w:rPr>
          <w:lang w:eastAsia="ja-JP"/>
        </w:rPr>
        <w:t xml:space="preserve">he basis for </w:t>
      </w:r>
      <w:r w:rsidR="003A0AD7" w:rsidRPr="008A21F2">
        <w:rPr>
          <w:lang w:eastAsia="ja-JP"/>
        </w:rPr>
        <w:t xml:space="preserve">channel coding </w:t>
      </w:r>
      <w:r w:rsidR="0036199B" w:rsidRPr="008A21F2">
        <w:rPr>
          <w:lang w:eastAsia="ja-JP"/>
        </w:rPr>
        <w:t>should be</w:t>
      </w:r>
      <w:r w:rsidR="004E7F36" w:rsidRPr="008A21F2">
        <w:rPr>
          <w:lang w:eastAsia="ja-JP"/>
        </w:rPr>
        <w:t xml:space="preserve"> LDPC</w:t>
      </w:r>
      <w:r w:rsidR="00C339FB" w:rsidRPr="008A21F2">
        <w:rPr>
          <w:lang w:eastAsia="ja-JP"/>
        </w:rPr>
        <w:t xml:space="preserve"> as</w:t>
      </w:r>
      <w:r w:rsidR="005F6702" w:rsidRPr="008A21F2">
        <w:rPr>
          <w:lang w:eastAsia="ja-JP"/>
        </w:rPr>
        <w:t xml:space="preserve"> </w:t>
      </w:r>
      <w:r w:rsidR="00C339FB" w:rsidRPr="008A21F2">
        <w:rPr>
          <w:lang w:eastAsia="ja-JP"/>
        </w:rPr>
        <w:t>defined in 5G for data channels</w:t>
      </w:r>
      <w:r w:rsidR="009C1B02" w:rsidRPr="008A21F2">
        <w:rPr>
          <w:lang w:eastAsia="ja-JP"/>
        </w:rPr>
        <w:t xml:space="preserve"> (PxSCH)</w:t>
      </w:r>
      <w:r w:rsidR="004E7F36" w:rsidRPr="008A21F2">
        <w:rPr>
          <w:lang w:eastAsia="ja-JP"/>
        </w:rPr>
        <w:t xml:space="preserve"> and P</w:t>
      </w:r>
      <w:r w:rsidR="005F6702" w:rsidRPr="008A21F2">
        <w:rPr>
          <w:lang w:eastAsia="ja-JP"/>
        </w:rPr>
        <w:t>o</w:t>
      </w:r>
      <w:r w:rsidR="004E7F36" w:rsidRPr="008A21F2">
        <w:rPr>
          <w:lang w:eastAsia="ja-JP"/>
        </w:rPr>
        <w:t>lar</w:t>
      </w:r>
      <w:r w:rsidR="009C1B02" w:rsidRPr="008A21F2">
        <w:rPr>
          <w:lang w:eastAsia="ja-JP"/>
        </w:rPr>
        <w:t xml:space="preserve"> coding </w:t>
      </w:r>
      <w:r w:rsidR="003C533E">
        <w:rPr>
          <w:lang w:eastAsia="ja-JP"/>
        </w:rPr>
        <w:t xml:space="preserve">as defined in 5G </w:t>
      </w:r>
      <w:r w:rsidR="009C1B02" w:rsidRPr="008A21F2">
        <w:rPr>
          <w:lang w:eastAsia="ja-JP"/>
        </w:rPr>
        <w:t>for control channels (PxCCH)</w:t>
      </w:r>
      <w:r w:rsidR="008A34BC" w:rsidRPr="008A21F2">
        <w:rPr>
          <w:lang w:eastAsia="ja-JP"/>
        </w:rPr>
        <w:t xml:space="preserve">, see </w:t>
      </w:r>
      <w:r w:rsidR="008A34BC" w:rsidRPr="008A21F2">
        <w:rPr>
          <w:lang w:eastAsia="ja-JP"/>
        </w:rPr>
        <w:fldChar w:fldCharType="begin"/>
      </w:r>
      <w:r w:rsidR="008A34BC" w:rsidRPr="008A21F2">
        <w:rPr>
          <w:lang w:eastAsia="ja-JP"/>
        </w:rPr>
        <w:instrText xml:space="preserve"> REF _Ref205909292 \r \h </w:instrText>
      </w:r>
      <w:r w:rsidR="0079113A">
        <w:rPr>
          <w:lang w:eastAsia="ja-JP"/>
        </w:rPr>
        <w:instrText xml:space="preserve"> \* MERGEFORMAT </w:instrText>
      </w:r>
      <w:r w:rsidR="008A34BC" w:rsidRPr="008A21F2">
        <w:rPr>
          <w:lang w:eastAsia="ja-JP"/>
        </w:rPr>
      </w:r>
      <w:r w:rsidR="008A34BC" w:rsidRPr="008A21F2">
        <w:rPr>
          <w:lang w:eastAsia="ja-JP"/>
        </w:rPr>
        <w:fldChar w:fldCharType="separate"/>
      </w:r>
      <w:r w:rsidR="001165E3">
        <w:rPr>
          <w:lang w:eastAsia="ja-JP"/>
        </w:rPr>
        <w:t>[5]</w:t>
      </w:r>
      <w:r w:rsidR="008A34BC" w:rsidRPr="008A21F2">
        <w:rPr>
          <w:lang w:eastAsia="ja-JP"/>
        </w:rPr>
        <w:fldChar w:fldCharType="end"/>
      </w:r>
      <w:r w:rsidR="008A34BC" w:rsidRPr="008A21F2">
        <w:rPr>
          <w:lang w:eastAsia="ja-JP"/>
        </w:rPr>
        <w:t xml:space="preserve"> for a background.</w:t>
      </w:r>
      <w:r w:rsidR="00C13BF1">
        <w:rPr>
          <w:lang w:eastAsia="ja-JP"/>
        </w:rPr>
        <w:t xml:space="preserve"> This is also beneficial from</w:t>
      </w:r>
      <w:r w:rsidR="00FB2A8D">
        <w:rPr>
          <w:lang w:eastAsia="ja-JP"/>
        </w:rPr>
        <w:t xml:space="preserve"> </w:t>
      </w:r>
      <w:r w:rsidR="00C13BF1">
        <w:rPr>
          <w:lang w:eastAsia="ja-JP"/>
        </w:rPr>
        <w:t xml:space="preserve">a </w:t>
      </w:r>
      <w:r w:rsidR="00FB2A8D">
        <w:rPr>
          <w:lang w:eastAsia="ja-JP"/>
        </w:rPr>
        <w:t>migration perspective as discussed in Section</w:t>
      </w:r>
      <w:r w:rsidR="00FB2A8D">
        <w:t xml:space="preserve"> </w:t>
      </w:r>
      <w:r w:rsidR="00FB2A8D">
        <w:fldChar w:fldCharType="begin"/>
      </w:r>
      <w:r w:rsidR="00FB2A8D">
        <w:instrText xml:space="preserve"> REF _Ref206140827 \r \h </w:instrText>
      </w:r>
      <w:r w:rsidR="00FB2A8D">
        <w:fldChar w:fldCharType="separate"/>
      </w:r>
      <w:r w:rsidR="001165E3">
        <w:t>4</w:t>
      </w:r>
      <w:r w:rsidR="00FB2A8D">
        <w:fldChar w:fldCharType="end"/>
      </w:r>
      <w:r w:rsidR="00FB2A8D">
        <w:t>.</w:t>
      </w:r>
      <w:r w:rsidR="006A1C59">
        <w:rPr>
          <w:lang w:eastAsia="ja-JP"/>
        </w:rPr>
        <w:t xml:space="preserve"> If </w:t>
      </w:r>
      <w:r w:rsidR="001A3F19">
        <w:rPr>
          <w:lang w:eastAsia="ja-JP"/>
        </w:rPr>
        <w:t>found beneficial for extreme data rates</w:t>
      </w:r>
      <w:r w:rsidR="00644EC8">
        <w:rPr>
          <w:lang w:eastAsia="ja-JP"/>
        </w:rPr>
        <w:t xml:space="preserve"> (beyond 5G data rates), new base graph can be </w:t>
      </w:r>
      <w:r w:rsidR="00783063">
        <w:rPr>
          <w:lang w:eastAsia="ja-JP"/>
        </w:rPr>
        <w:t>considered.</w:t>
      </w:r>
      <w:r w:rsidR="00837A94">
        <w:rPr>
          <w:lang w:eastAsia="ja-JP"/>
        </w:rPr>
        <w:t xml:space="preserve"> </w:t>
      </w:r>
    </w:p>
    <w:p w14:paraId="0D75D21F" w14:textId="79544E87" w:rsidR="0036199B" w:rsidRPr="008A21F2" w:rsidRDefault="0036199B" w:rsidP="007E5359">
      <w:pPr>
        <w:pStyle w:val="Proposal"/>
        <w:rPr>
          <w:lang w:eastAsia="ja-JP"/>
        </w:rPr>
      </w:pPr>
      <w:bookmarkStart w:id="9" w:name="_Toc206169179"/>
      <w:r w:rsidRPr="008A21F2">
        <w:rPr>
          <w:lang w:eastAsia="ja-JP"/>
        </w:rPr>
        <w:t>LDPC as defined in 5G for data channels</w:t>
      </w:r>
      <w:r w:rsidR="00767E7D" w:rsidRPr="008A21F2">
        <w:rPr>
          <w:lang w:eastAsia="ja-JP"/>
        </w:rPr>
        <w:t xml:space="preserve"> (PxSCH)</w:t>
      </w:r>
      <w:r w:rsidR="005135A2" w:rsidRPr="008A21F2">
        <w:rPr>
          <w:lang w:eastAsia="ja-JP"/>
        </w:rPr>
        <w:t xml:space="preserve">. New base graph may be considered for </w:t>
      </w:r>
      <w:r w:rsidR="00C95A60" w:rsidRPr="008A21F2">
        <w:rPr>
          <w:lang w:eastAsia="ja-JP"/>
        </w:rPr>
        <w:t>extreme</w:t>
      </w:r>
      <w:r w:rsidR="005135A2" w:rsidRPr="008A21F2">
        <w:rPr>
          <w:lang w:eastAsia="ja-JP"/>
        </w:rPr>
        <w:t xml:space="preserve"> peak rates (beyond 5G</w:t>
      </w:r>
      <w:r w:rsidR="00C95A60" w:rsidRPr="008A21F2">
        <w:rPr>
          <w:lang w:eastAsia="ja-JP"/>
        </w:rPr>
        <w:t xml:space="preserve"> data rates</w:t>
      </w:r>
      <w:r w:rsidR="005135A2" w:rsidRPr="008A21F2">
        <w:rPr>
          <w:lang w:eastAsia="ja-JP"/>
        </w:rPr>
        <w:t>)</w:t>
      </w:r>
      <w:r w:rsidR="00B176F4" w:rsidRPr="008A21F2">
        <w:rPr>
          <w:lang w:eastAsia="ja-JP"/>
        </w:rPr>
        <w:t xml:space="preserve"> if found beneficial</w:t>
      </w:r>
      <w:r w:rsidR="00C95A60" w:rsidRPr="008A21F2">
        <w:rPr>
          <w:lang w:eastAsia="ja-JP"/>
        </w:rPr>
        <w:t>.</w:t>
      </w:r>
      <w:bookmarkEnd w:id="9"/>
    </w:p>
    <w:p w14:paraId="5372DBC7" w14:textId="280EF04C" w:rsidR="002227DE" w:rsidRPr="00E50305" w:rsidRDefault="0036199B" w:rsidP="004E3606">
      <w:pPr>
        <w:pStyle w:val="Proposal"/>
        <w:rPr>
          <w:lang w:eastAsia="ja-JP"/>
        </w:rPr>
      </w:pPr>
      <w:bookmarkStart w:id="10" w:name="_Toc206169180"/>
      <w:r w:rsidRPr="008A21F2">
        <w:rPr>
          <w:lang w:eastAsia="ja-JP"/>
        </w:rPr>
        <w:t>Polar as defined in 5G for control channels</w:t>
      </w:r>
      <w:r w:rsidR="00767E7D" w:rsidRPr="008A21F2">
        <w:rPr>
          <w:lang w:eastAsia="ja-JP"/>
        </w:rPr>
        <w:t xml:space="preserve"> (PxCCH)</w:t>
      </w:r>
      <w:r w:rsidR="00AC3696">
        <w:rPr>
          <w:lang w:eastAsia="ja-JP"/>
        </w:rPr>
        <w:t>.</w:t>
      </w:r>
      <w:bookmarkEnd w:id="10"/>
    </w:p>
    <w:p w14:paraId="3E038702" w14:textId="123134DF" w:rsidR="00A137D9" w:rsidRPr="008A21F2" w:rsidRDefault="00A137D9" w:rsidP="008A4192">
      <w:pPr>
        <w:pStyle w:val="Heading1"/>
        <w:ind w:left="1134" w:hanging="1134"/>
        <w:rPr>
          <w:lang w:val="en-US"/>
        </w:rPr>
      </w:pPr>
      <w:bookmarkStart w:id="11" w:name="_Ref206140827"/>
      <w:r w:rsidRPr="008A21F2">
        <w:rPr>
          <w:lang w:val="en-US"/>
        </w:rPr>
        <w:t>Migration</w:t>
      </w:r>
      <w:bookmarkEnd w:id="11"/>
    </w:p>
    <w:p w14:paraId="3829D4D6" w14:textId="04C5F7C7" w:rsidR="00310DDC" w:rsidRDefault="00A137D9" w:rsidP="0079113A">
      <w:pPr>
        <w:jc w:val="both"/>
        <w:rPr>
          <w:lang w:eastAsia="ja-JP"/>
        </w:rPr>
      </w:pPr>
      <w:r>
        <w:rPr>
          <w:lang w:eastAsia="ja-JP"/>
        </w:rPr>
        <w:t>Efficient migration from 5G to 6G is crucial in order to deploy 6G</w:t>
      </w:r>
      <w:r w:rsidR="00903DA9">
        <w:rPr>
          <w:lang w:eastAsia="ja-JP"/>
        </w:rPr>
        <w:t>.</w:t>
      </w:r>
    </w:p>
    <w:p w14:paraId="0A8ACC8E" w14:textId="3F111C91" w:rsidR="00310DDC" w:rsidRDefault="007219F0" w:rsidP="007219F0">
      <w:pPr>
        <w:pStyle w:val="Heading2"/>
      </w:pPr>
      <w:r>
        <w:lastRenderedPageBreak/>
        <w:t>Multi-RAT spectrum sharing – MRSS</w:t>
      </w:r>
    </w:p>
    <w:p w14:paraId="285F2222" w14:textId="1B5E0BC6" w:rsidR="00A137D9" w:rsidRDefault="00B90F3D" w:rsidP="0079113A">
      <w:pPr>
        <w:jc w:val="both"/>
        <w:rPr>
          <w:lang w:eastAsia="ja-JP"/>
        </w:rPr>
      </w:pPr>
      <w:r>
        <w:rPr>
          <w:lang w:eastAsia="ja-JP"/>
        </w:rPr>
        <w:t>Unfortunately</w:t>
      </w:r>
      <w:r w:rsidR="008C3076">
        <w:rPr>
          <w:lang w:eastAsia="ja-JP"/>
        </w:rPr>
        <w:t xml:space="preserve">, there is </w:t>
      </w:r>
      <w:r w:rsidR="006C3A6E">
        <w:rPr>
          <w:lang w:eastAsia="ja-JP"/>
        </w:rPr>
        <w:t xml:space="preserve">a </w:t>
      </w:r>
      <w:r w:rsidR="008C3076">
        <w:rPr>
          <w:lang w:eastAsia="ja-JP"/>
        </w:rPr>
        <w:t xml:space="preserve">limited </w:t>
      </w:r>
      <w:r w:rsidR="006C3A6E">
        <w:rPr>
          <w:lang w:eastAsia="ja-JP"/>
        </w:rPr>
        <w:t xml:space="preserve">amount of </w:t>
      </w:r>
      <w:r w:rsidR="008C3076">
        <w:rPr>
          <w:lang w:eastAsia="ja-JP"/>
        </w:rPr>
        <w:t>new spectrum</w:t>
      </w:r>
      <w:r w:rsidR="00D05F33">
        <w:rPr>
          <w:lang w:eastAsia="ja-JP"/>
        </w:rPr>
        <w:t xml:space="preserve"> for 6G, especially in the, for wide-area coverage </w:t>
      </w:r>
      <w:r w:rsidR="001B28B6">
        <w:rPr>
          <w:lang w:eastAsia="ja-JP"/>
        </w:rPr>
        <w:t>essential, lower frequency bands</w:t>
      </w:r>
      <w:r w:rsidR="00FA1AD8">
        <w:rPr>
          <w:lang w:eastAsia="ja-JP"/>
        </w:rPr>
        <w:t xml:space="preserve"> where 5G is already deployed</w:t>
      </w:r>
      <w:r w:rsidR="009A2B17">
        <w:rPr>
          <w:lang w:eastAsia="ja-JP"/>
        </w:rPr>
        <w:t xml:space="preserve">. Therefore, </w:t>
      </w:r>
      <w:r w:rsidR="00FA1AD8">
        <w:rPr>
          <w:lang w:eastAsia="ja-JP"/>
        </w:rPr>
        <w:t xml:space="preserve">spectrum sharing </w:t>
      </w:r>
      <w:r>
        <w:rPr>
          <w:lang w:eastAsia="ja-JP"/>
        </w:rPr>
        <w:t>between 5G and 6G</w:t>
      </w:r>
      <w:r w:rsidR="005B0372">
        <w:rPr>
          <w:lang w:eastAsia="ja-JP"/>
        </w:rPr>
        <w:t xml:space="preserve"> is </w:t>
      </w:r>
      <w:r w:rsidR="00FA1AD8">
        <w:rPr>
          <w:lang w:eastAsia="ja-JP"/>
        </w:rPr>
        <w:t xml:space="preserve">a </w:t>
      </w:r>
      <w:r>
        <w:rPr>
          <w:lang w:eastAsia="ja-JP"/>
        </w:rPr>
        <w:t>necessity</w:t>
      </w:r>
      <w:r w:rsidR="00857DFE">
        <w:rPr>
          <w:lang w:eastAsia="ja-JP"/>
        </w:rPr>
        <w:t>.</w:t>
      </w:r>
      <w:r w:rsidR="00A137D9">
        <w:rPr>
          <w:lang w:eastAsia="ja-JP"/>
        </w:rPr>
        <w:t xml:space="preserve"> The basis for this is a highly dynamic MRSS scheme, allowing the scheduler to, on a dynamic basis, </w:t>
      </w:r>
      <w:r w:rsidR="00A137D9" w:rsidRPr="00A450A9">
        <w:rPr>
          <w:lang w:eastAsia="ja-JP"/>
        </w:rPr>
        <w:t>assign resources to 5G or 6G users based on the traffic load.</w:t>
      </w:r>
      <w:r w:rsidR="00A137D9">
        <w:rPr>
          <w:lang w:eastAsia="ja-JP"/>
        </w:rPr>
        <w:t xml:space="preserve"> Thanks to the ultra-lean design paradigm of 5G, such a scheme can be made very efficient with an overhead of a few percent.</w:t>
      </w:r>
    </w:p>
    <w:p w14:paraId="64AD33FD" w14:textId="00563BC3" w:rsidR="00A137D9" w:rsidRDefault="00A137D9" w:rsidP="0079113A">
      <w:pPr>
        <w:jc w:val="both"/>
        <w:rPr>
          <w:lang w:eastAsia="ja-JP"/>
        </w:rPr>
      </w:pPr>
      <w:r>
        <w:rPr>
          <w:lang w:eastAsia="ja-JP"/>
        </w:rPr>
        <w:t xml:space="preserve">Given the long lifetime of IoT devices, sharing </w:t>
      </w:r>
      <w:r w:rsidR="00505B0F">
        <w:rPr>
          <w:lang w:eastAsia="ja-JP"/>
        </w:rPr>
        <w:t xml:space="preserve">between 6G and </w:t>
      </w:r>
      <w:r>
        <w:rPr>
          <w:lang w:eastAsia="ja-JP"/>
        </w:rPr>
        <w:t xml:space="preserve">at least NB-IoT and LTE-M is needed in some frequency bands, although not on the same dynamic basis as 5G-6G sharing. Semi-static sharing, where a couple of resource blocks are set aside for the legacy IoT technologies, is considered sufficient given the narrow bandwidth of NB-IoT and LTE-M. Sharing with LTE in general is not targeted. Dynamic sharing with 4G technologies is in general </w:t>
      </w:r>
      <w:r w:rsidR="007053C9">
        <w:rPr>
          <w:lang w:eastAsia="ja-JP"/>
        </w:rPr>
        <w:t xml:space="preserve">far </w:t>
      </w:r>
      <w:r>
        <w:rPr>
          <w:lang w:eastAsia="ja-JP"/>
        </w:rPr>
        <w:t>more cumbersome given the relatively large amount of always-on signals in 4G.</w:t>
      </w:r>
    </w:p>
    <w:p w14:paraId="3590DA4F" w14:textId="6048386C" w:rsidR="00B36C84" w:rsidRDefault="00A137D9" w:rsidP="0079113A">
      <w:pPr>
        <w:jc w:val="both"/>
        <w:rPr>
          <w:lang w:eastAsia="ja-JP"/>
        </w:rPr>
      </w:pPr>
      <w:r w:rsidRPr="00BA0D70">
        <w:rPr>
          <w:lang w:eastAsia="ja-JP"/>
        </w:rPr>
        <w:t>When designing the 5G-6G MRSS scheme, several aspects are important to consider</w:t>
      </w:r>
      <w:r w:rsidR="002500E9">
        <w:rPr>
          <w:lang w:eastAsia="ja-JP"/>
        </w:rPr>
        <w:t>:</w:t>
      </w:r>
      <w:r w:rsidRPr="00BA0D70">
        <w:rPr>
          <w:lang w:eastAsia="ja-JP"/>
        </w:rPr>
        <w:t xml:space="preserve"> </w:t>
      </w:r>
    </w:p>
    <w:p w14:paraId="6ED58C39" w14:textId="19440845" w:rsidR="00B36C84" w:rsidRPr="00B36C84" w:rsidRDefault="00A11C03" w:rsidP="00B36C84">
      <w:pPr>
        <w:pStyle w:val="ListParagraph"/>
        <w:numPr>
          <w:ilvl w:val="0"/>
          <w:numId w:val="41"/>
        </w:numPr>
        <w:jc w:val="both"/>
        <w:rPr>
          <w:rFonts w:ascii="Arial" w:hAnsi="Arial" w:cs="Arial"/>
          <w:sz w:val="20"/>
          <w:szCs w:val="20"/>
          <w:lang w:val="en-US" w:eastAsia="ja-JP"/>
        </w:rPr>
      </w:pPr>
      <w:r>
        <w:rPr>
          <w:rFonts w:ascii="Arial" w:hAnsi="Arial" w:cs="Arial"/>
          <w:sz w:val="20"/>
          <w:szCs w:val="20"/>
          <w:lang w:val="en-US" w:eastAsia="ja-JP"/>
        </w:rPr>
        <w:t>N</w:t>
      </w:r>
      <w:r w:rsidR="00A137D9" w:rsidRPr="00B36C84">
        <w:rPr>
          <w:rFonts w:ascii="Arial" w:hAnsi="Arial" w:cs="Arial"/>
          <w:sz w:val="20"/>
          <w:szCs w:val="20"/>
          <w:lang w:val="en-US" w:eastAsia="ja-JP"/>
        </w:rPr>
        <w:t>ew 6G signals must be invisible to a 5G device</w:t>
      </w:r>
      <w:r w:rsidR="00B84EF5" w:rsidRPr="00B36C84">
        <w:rPr>
          <w:rFonts w:ascii="Arial" w:hAnsi="Arial" w:cs="Arial"/>
          <w:sz w:val="20"/>
          <w:szCs w:val="20"/>
          <w:lang w:val="en-US" w:eastAsia="ja-JP"/>
        </w:rPr>
        <w:t xml:space="preserve"> using the 5G </w:t>
      </w:r>
      <w:r w:rsidR="00F34F6D" w:rsidRPr="00B36C84">
        <w:rPr>
          <w:rFonts w:ascii="Arial" w:hAnsi="Arial" w:cs="Arial"/>
          <w:sz w:val="20"/>
          <w:szCs w:val="20"/>
          <w:lang w:val="en-US" w:eastAsia="ja-JP"/>
        </w:rPr>
        <w:t xml:space="preserve">functionality as 5G devices in the field cannot be changed. This implies that </w:t>
      </w:r>
      <w:r w:rsidR="0009744D" w:rsidRPr="00B36C84">
        <w:rPr>
          <w:rFonts w:ascii="Arial" w:hAnsi="Arial" w:cs="Arial"/>
          <w:sz w:val="20"/>
          <w:szCs w:val="20"/>
          <w:lang w:val="en-US" w:eastAsia="ja-JP"/>
        </w:rPr>
        <w:t>it is not sufficient if the functionality is captured in the 5G specifications, it must also have been implemented and tested for the vast majority of already deployed 5G devices.</w:t>
      </w:r>
      <w:r w:rsidR="00A137D9" w:rsidRPr="00B36C84">
        <w:rPr>
          <w:rFonts w:ascii="Arial" w:hAnsi="Arial" w:cs="Arial"/>
          <w:sz w:val="20"/>
          <w:szCs w:val="20"/>
          <w:lang w:val="en-US" w:eastAsia="ja-JP"/>
        </w:rPr>
        <w:t xml:space="preserve"> </w:t>
      </w:r>
    </w:p>
    <w:p w14:paraId="44E4FD38" w14:textId="24789AB2" w:rsidR="00B36C84" w:rsidRPr="00B36C84" w:rsidRDefault="00A17824" w:rsidP="00B36C84">
      <w:pPr>
        <w:pStyle w:val="ListParagraph"/>
        <w:numPr>
          <w:ilvl w:val="0"/>
          <w:numId w:val="41"/>
        </w:numPr>
        <w:jc w:val="both"/>
        <w:rPr>
          <w:rFonts w:ascii="Arial" w:hAnsi="Arial" w:cs="Arial"/>
          <w:sz w:val="20"/>
          <w:szCs w:val="20"/>
          <w:lang w:val="en-US" w:eastAsia="ja-JP"/>
        </w:rPr>
      </w:pPr>
      <w:r>
        <w:rPr>
          <w:rFonts w:ascii="Arial" w:hAnsi="Arial" w:cs="Arial"/>
          <w:sz w:val="20"/>
          <w:szCs w:val="20"/>
          <w:lang w:val="en-US" w:eastAsia="ja-JP"/>
        </w:rPr>
        <w:t>F</w:t>
      </w:r>
      <w:r w:rsidR="00A137D9" w:rsidRPr="00B36C84">
        <w:rPr>
          <w:rFonts w:ascii="Arial" w:hAnsi="Arial" w:cs="Arial"/>
          <w:sz w:val="20"/>
          <w:szCs w:val="20"/>
          <w:lang w:val="en-US" w:eastAsia="ja-JP"/>
        </w:rPr>
        <w:t xml:space="preserve">rom an operator perspective, the changes to the configuration of the 5G-part of the network, if any, and any performance impact to 5G, must be minimized. </w:t>
      </w:r>
    </w:p>
    <w:p w14:paraId="63B04F3E" w14:textId="632908B8" w:rsidR="00A137D9" w:rsidRDefault="004F4C5E" w:rsidP="00B36C84">
      <w:pPr>
        <w:pStyle w:val="ListParagraph"/>
        <w:numPr>
          <w:ilvl w:val="0"/>
          <w:numId w:val="41"/>
        </w:numPr>
        <w:jc w:val="both"/>
        <w:rPr>
          <w:rFonts w:ascii="Arial" w:hAnsi="Arial" w:cs="Arial"/>
          <w:sz w:val="20"/>
          <w:szCs w:val="20"/>
          <w:lang w:val="en-US" w:eastAsia="ja-JP"/>
        </w:rPr>
      </w:pPr>
      <w:r>
        <w:rPr>
          <w:rFonts w:ascii="Arial" w:hAnsi="Arial" w:cs="Arial"/>
          <w:sz w:val="20"/>
          <w:szCs w:val="20"/>
          <w:lang w:val="en-US" w:eastAsia="ja-JP"/>
        </w:rPr>
        <w:t>T</w:t>
      </w:r>
      <w:r w:rsidR="00A137D9" w:rsidRPr="00B36C84">
        <w:rPr>
          <w:rFonts w:ascii="Arial" w:hAnsi="Arial" w:cs="Arial"/>
          <w:sz w:val="20"/>
          <w:szCs w:val="20"/>
          <w:lang w:val="en-US" w:eastAsia="ja-JP"/>
        </w:rPr>
        <w:t xml:space="preserve">o simplify the 6G design, the same set of access procedures should preferably be used regardless of whether the device tries to access a 6G-only carrier or an MRSS carrier that supports both 5G and 6G. </w:t>
      </w:r>
    </w:p>
    <w:p w14:paraId="21CA1381" w14:textId="77777777" w:rsidR="00922A66" w:rsidRPr="00922A66" w:rsidRDefault="00922A66" w:rsidP="00922A66">
      <w:pPr>
        <w:jc w:val="both"/>
        <w:rPr>
          <w:rFonts w:cs="Arial"/>
          <w:szCs w:val="20"/>
          <w:lang w:eastAsia="ja-JP"/>
        </w:rPr>
      </w:pPr>
    </w:p>
    <w:p w14:paraId="20182413" w14:textId="63845190" w:rsidR="003F1A39" w:rsidRDefault="00A137D9" w:rsidP="0079113A">
      <w:pPr>
        <w:jc w:val="both"/>
        <w:rPr>
          <w:lang w:eastAsia="ja-JP"/>
        </w:rPr>
      </w:pPr>
      <w:r w:rsidRPr="00BA0D70">
        <w:rPr>
          <w:lang w:eastAsia="ja-JP"/>
        </w:rPr>
        <w:t xml:space="preserve">Using the same waveform as in 5G (i.e., </w:t>
      </w:r>
      <w:r>
        <w:rPr>
          <w:lang w:eastAsia="ja-JP"/>
        </w:rPr>
        <w:t>OFDM</w:t>
      </w:r>
      <w:r w:rsidRPr="00BA0D70">
        <w:rPr>
          <w:lang w:eastAsia="ja-JP"/>
        </w:rPr>
        <w:t xml:space="preserve">) and the same set of subcarrier spacings </w:t>
      </w:r>
      <w:r>
        <w:rPr>
          <w:lang w:eastAsia="ja-JP"/>
        </w:rPr>
        <w:t xml:space="preserve">greatly </w:t>
      </w:r>
      <w:r w:rsidRPr="00BA0D70">
        <w:rPr>
          <w:lang w:eastAsia="ja-JP"/>
        </w:rPr>
        <w:t>simplifies the MRSS design</w:t>
      </w:r>
      <w:r>
        <w:rPr>
          <w:lang w:eastAsia="ja-JP"/>
        </w:rPr>
        <w:t xml:space="preserve"> as already mentioned.</w:t>
      </w:r>
      <w:r w:rsidRPr="00BA0D70">
        <w:rPr>
          <w:lang w:eastAsia="ja-JP"/>
        </w:rPr>
        <w:t xml:space="preserve"> This allows a very dynamic sharing of resources between 5G and 6G following the short-term traffic variations and avoiding any </w:t>
      </w:r>
      <w:r w:rsidR="00C638B1" w:rsidRPr="00BA0D70">
        <w:rPr>
          <w:lang w:eastAsia="ja-JP"/>
        </w:rPr>
        <w:t>guard bands</w:t>
      </w:r>
      <w:r w:rsidRPr="00BA0D70">
        <w:rPr>
          <w:lang w:eastAsia="ja-JP"/>
        </w:rPr>
        <w:t xml:space="preserve"> between 5G and 6G. Hiding </w:t>
      </w:r>
      <w:r>
        <w:rPr>
          <w:lang w:eastAsia="ja-JP"/>
        </w:rPr>
        <w:t xml:space="preserve">a 6G SSB </w:t>
      </w:r>
      <w:r w:rsidRPr="00BA0D70">
        <w:rPr>
          <w:lang w:eastAsia="ja-JP"/>
        </w:rPr>
        <w:t xml:space="preserve">can, for example, use the reserved resource mechanism defined in 5G as part of the forward-compatibility design. Alternatively, the multiple SSB occasions defined in 5G as part of beam-sweeping can be </w:t>
      </w:r>
      <w:r w:rsidR="004E74C7">
        <w:rPr>
          <w:lang w:eastAsia="ja-JP"/>
        </w:rPr>
        <w:t>exploited</w:t>
      </w:r>
      <w:r w:rsidRPr="00BA0D70">
        <w:rPr>
          <w:lang w:eastAsia="ja-JP"/>
        </w:rPr>
        <w:t xml:space="preserve"> with unoccupied 5G SSB positions used for the 6G SSB. Similarly, the random-access occasions for 6G can reuse the 5G ones albeit with different random-access preambles, thereby being “hidden” from the 5G part of the network. </w:t>
      </w:r>
    </w:p>
    <w:p w14:paraId="2F98D39A" w14:textId="0BEB56EE" w:rsidR="00F30DF2" w:rsidRDefault="0013032E" w:rsidP="007E5359">
      <w:pPr>
        <w:pStyle w:val="Proposal"/>
        <w:rPr>
          <w:lang w:eastAsia="ja-JP"/>
        </w:rPr>
      </w:pPr>
      <w:bookmarkStart w:id="12" w:name="_Toc206169181"/>
      <w:r>
        <w:rPr>
          <w:lang w:eastAsia="ja-JP"/>
        </w:rPr>
        <w:t>MRSS should be the basic mechanism for migration from 5G to 6G.</w:t>
      </w:r>
      <w:bookmarkEnd w:id="12"/>
      <w:r>
        <w:rPr>
          <w:lang w:eastAsia="ja-JP"/>
        </w:rPr>
        <w:t xml:space="preserve"> </w:t>
      </w:r>
    </w:p>
    <w:p w14:paraId="73DCE0DC" w14:textId="77777777" w:rsidR="00EF586B" w:rsidRDefault="00EF586B" w:rsidP="00EF1977">
      <w:pPr>
        <w:rPr>
          <w:lang w:eastAsia="ja-JP"/>
        </w:rPr>
      </w:pPr>
    </w:p>
    <w:p w14:paraId="081217F1" w14:textId="77777777" w:rsidR="003B4709" w:rsidRDefault="00446CDB" w:rsidP="003B4709">
      <w:pPr>
        <w:keepNext/>
        <w:jc w:val="center"/>
      </w:pPr>
      <w:r w:rsidRPr="00446CDB">
        <w:rPr>
          <w:noProof/>
        </w:rPr>
        <w:drawing>
          <wp:inline distT="0" distB="0" distL="0" distR="0" wp14:anchorId="3BA9770D" wp14:editId="32EA9C29">
            <wp:extent cx="6120765" cy="1933575"/>
            <wp:effectExtent l="0" t="0" r="0" b="0"/>
            <wp:docPr id="16335797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933575"/>
                    </a:xfrm>
                    <a:prstGeom prst="rect">
                      <a:avLst/>
                    </a:prstGeom>
                    <a:noFill/>
                    <a:ln>
                      <a:noFill/>
                    </a:ln>
                  </pic:spPr>
                </pic:pic>
              </a:graphicData>
            </a:graphic>
          </wp:inline>
        </w:drawing>
      </w:r>
    </w:p>
    <w:p w14:paraId="6BF7AC6D" w14:textId="4FDD24A8" w:rsidR="007C33BE" w:rsidRDefault="003B4709" w:rsidP="003B4709">
      <w:pPr>
        <w:pStyle w:val="Caption"/>
        <w:jc w:val="center"/>
      </w:pPr>
      <w:r>
        <w:t xml:space="preserve">Figure </w:t>
      </w:r>
      <w:r>
        <w:fldChar w:fldCharType="begin"/>
      </w:r>
      <w:r>
        <w:instrText xml:space="preserve"> SEQ Figure \* ARABIC </w:instrText>
      </w:r>
      <w:r>
        <w:fldChar w:fldCharType="separate"/>
      </w:r>
      <w:r w:rsidR="001165E3">
        <w:rPr>
          <w:noProof/>
        </w:rPr>
        <w:t>4</w:t>
      </w:r>
      <w:r>
        <w:fldChar w:fldCharType="end"/>
      </w:r>
      <w:r>
        <w:t xml:space="preserve">: </w:t>
      </w:r>
      <w:r w:rsidRPr="00703274">
        <w:t>MRSS as part of the scheduling decisions (top) and an example how unused 5G SSB positions can be used for 6G SSB (bottom).</w:t>
      </w:r>
    </w:p>
    <w:p w14:paraId="2A6F322C" w14:textId="159769A9" w:rsidR="001652B0" w:rsidRDefault="001652B0" w:rsidP="001652B0">
      <w:pPr>
        <w:pStyle w:val="Heading2"/>
      </w:pPr>
      <w:r>
        <w:lastRenderedPageBreak/>
        <w:t>Hardware impacts</w:t>
      </w:r>
    </w:p>
    <w:p w14:paraId="1304B023" w14:textId="44E8DCA6" w:rsidR="007C3DAB" w:rsidRDefault="00E01662" w:rsidP="00211BA4">
      <w:pPr>
        <w:jc w:val="both"/>
        <w:rPr>
          <w:lang w:eastAsia="ja-JP"/>
        </w:rPr>
      </w:pPr>
      <w:r>
        <w:rPr>
          <w:lang w:val="en-GB" w:eastAsia="ja-JP"/>
        </w:rPr>
        <w:t>Some functionality</w:t>
      </w:r>
      <w:r w:rsidR="00B54865">
        <w:rPr>
          <w:lang w:val="en-GB" w:eastAsia="ja-JP"/>
        </w:rPr>
        <w:t xml:space="preserve"> in a cellular network</w:t>
      </w:r>
      <w:r>
        <w:rPr>
          <w:lang w:val="en-GB" w:eastAsia="ja-JP"/>
        </w:rPr>
        <w:t xml:space="preserve"> – in particular </w:t>
      </w:r>
      <w:r w:rsidR="008F2FE2">
        <w:rPr>
          <w:lang w:val="en-GB" w:eastAsia="ja-JP"/>
        </w:rPr>
        <w:t xml:space="preserve">waveform, modulation, and channel coding </w:t>
      </w:r>
      <w:r w:rsidR="00F04501">
        <w:rPr>
          <w:lang w:val="en-GB" w:eastAsia="ja-JP"/>
        </w:rPr>
        <w:t>–</w:t>
      </w:r>
      <w:r w:rsidR="008F2FE2">
        <w:rPr>
          <w:lang w:val="en-GB" w:eastAsia="ja-JP"/>
        </w:rPr>
        <w:t xml:space="preserve"> </w:t>
      </w:r>
      <w:r w:rsidR="00F04501">
        <w:rPr>
          <w:lang w:val="en-GB" w:eastAsia="ja-JP"/>
        </w:rPr>
        <w:t>rely heavily on hardware accelerators</w:t>
      </w:r>
      <w:r w:rsidR="000E1CDE">
        <w:rPr>
          <w:lang w:val="en-GB" w:eastAsia="ja-JP"/>
        </w:rPr>
        <w:t>. Hence, it is</w:t>
      </w:r>
      <w:r w:rsidR="000E1CDE" w:rsidRPr="000E1CDE">
        <w:rPr>
          <w:lang w:eastAsia="ja-JP"/>
        </w:rPr>
        <w:t xml:space="preserve"> </w:t>
      </w:r>
      <w:r w:rsidR="000E1CDE">
        <w:rPr>
          <w:lang w:eastAsia="ja-JP"/>
        </w:rPr>
        <w:t>important to take early decision</w:t>
      </w:r>
      <w:r w:rsidR="002A580B">
        <w:rPr>
          <w:lang w:eastAsia="ja-JP"/>
        </w:rPr>
        <w:t>s</w:t>
      </w:r>
      <w:r w:rsidR="000E1CDE">
        <w:rPr>
          <w:lang w:eastAsia="ja-JP"/>
        </w:rPr>
        <w:t xml:space="preserve"> on these aspects not to unnecessarily delay the deployment of 6G.</w:t>
      </w:r>
      <w:r w:rsidR="00FF1DBF">
        <w:rPr>
          <w:lang w:eastAsia="ja-JP"/>
        </w:rPr>
        <w:t xml:space="preserve"> </w:t>
      </w:r>
      <w:r w:rsidR="007C3DAB">
        <w:rPr>
          <w:lang w:eastAsia="ja-JP"/>
        </w:rPr>
        <w:t xml:space="preserve">Furthermore, the life cycles of network hardware and UE hardware </w:t>
      </w:r>
      <w:r w:rsidR="00431CD4">
        <w:rPr>
          <w:lang w:eastAsia="ja-JP"/>
        </w:rPr>
        <w:t>are</w:t>
      </w:r>
      <w:r w:rsidR="007C3DAB">
        <w:rPr>
          <w:lang w:eastAsia="ja-JP"/>
        </w:rPr>
        <w:t xml:space="preserve"> different – operators typically upgrade their equipment</w:t>
      </w:r>
      <w:r w:rsidR="00763D66">
        <w:rPr>
          <w:lang w:eastAsia="ja-JP"/>
        </w:rPr>
        <w:t xml:space="preserve"> gradually</w:t>
      </w:r>
      <w:r w:rsidR="007C3DAB">
        <w:rPr>
          <w:lang w:eastAsia="ja-JP"/>
        </w:rPr>
        <w:t xml:space="preserve">, also when introducing a new generation, while on the UE side a new generation means a new chip design. </w:t>
      </w:r>
      <w:r w:rsidR="003068F1">
        <w:rPr>
          <w:lang w:eastAsia="ja-JP"/>
        </w:rPr>
        <w:t xml:space="preserve">This needs to be taken into account in the choice of channel coding. </w:t>
      </w:r>
      <w:r w:rsidR="007C3DAB">
        <w:rPr>
          <w:lang w:eastAsia="ja-JP"/>
        </w:rPr>
        <w:t xml:space="preserve">Decisions on </w:t>
      </w:r>
      <w:r w:rsidR="00B35D15">
        <w:rPr>
          <w:lang w:eastAsia="ja-JP"/>
        </w:rPr>
        <w:t xml:space="preserve">waveform and </w:t>
      </w:r>
      <w:r w:rsidR="007C3DAB">
        <w:rPr>
          <w:lang w:eastAsia="ja-JP"/>
        </w:rPr>
        <w:t xml:space="preserve">channel coding thus have a direct impact on the migration to 6G and the possibility to gradually introduce 6G in existing networks as illustrated in </w:t>
      </w:r>
      <w:r w:rsidR="007C3DAB">
        <w:rPr>
          <w:lang w:eastAsia="ja-JP"/>
        </w:rPr>
        <w:fldChar w:fldCharType="begin"/>
      </w:r>
      <w:r w:rsidR="007C3DAB">
        <w:rPr>
          <w:lang w:eastAsia="ja-JP"/>
        </w:rPr>
        <w:instrText xml:space="preserve"> REF _Ref206091252 \h </w:instrText>
      </w:r>
      <w:r w:rsidR="00211BA4">
        <w:rPr>
          <w:lang w:eastAsia="ja-JP"/>
        </w:rPr>
        <w:instrText xml:space="preserve"> \* MERGEFORMAT </w:instrText>
      </w:r>
      <w:r w:rsidR="007C3DAB">
        <w:rPr>
          <w:lang w:eastAsia="ja-JP"/>
        </w:rPr>
      </w:r>
      <w:r w:rsidR="007C3DAB">
        <w:rPr>
          <w:lang w:eastAsia="ja-JP"/>
        </w:rPr>
        <w:fldChar w:fldCharType="separate"/>
      </w:r>
      <w:r w:rsidR="001165E3">
        <w:t xml:space="preserve">Figure </w:t>
      </w:r>
      <w:r w:rsidR="007C3DAB">
        <w:rPr>
          <w:lang w:eastAsia="ja-JP"/>
        </w:rPr>
        <w:fldChar w:fldCharType="end"/>
      </w:r>
      <w:r w:rsidR="007C3DAB">
        <w:rPr>
          <w:lang w:eastAsia="ja-JP"/>
        </w:rPr>
        <w:t xml:space="preserve">. This is reflected in a multi-operator contribution </w:t>
      </w:r>
      <w:r w:rsidR="007C3DAB">
        <w:rPr>
          <w:lang w:eastAsia="ja-JP"/>
        </w:rPr>
        <w:fldChar w:fldCharType="begin"/>
      </w:r>
      <w:r w:rsidR="007C3DAB">
        <w:rPr>
          <w:lang w:eastAsia="ja-JP"/>
        </w:rPr>
        <w:instrText xml:space="preserve"> REF _Ref205990714 \r \h </w:instrText>
      </w:r>
      <w:r w:rsidR="00211BA4">
        <w:rPr>
          <w:lang w:eastAsia="ja-JP"/>
        </w:rPr>
        <w:instrText xml:space="preserve"> \* MERGEFORMAT </w:instrText>
      </w:r>
      <w:r w:rsidR="007C3DAB">
        <w:rPr>
          <w:lang w:eastAsia="ja-JP"/>
        </w:rPr>
      </w:r>
      <w:r w:rsidR="007C3DAB">
        <w:rPr>
          <w:lang w:eastAsia="ja-JP"/>
        </w:rPr>
        <w:fldChar w:fldCharType="separate"/>
      </w:r>
      <w:r w:rsidR="001165E3">
        <w:rPr>
          <w:lang w:eastAsia="ja-JP"/>
        </w:rPr>
        <w:t>[10]</w:t>
      </w:r>
      <w:r w:rsidR="007C3DAB">
        <w:rPr>
          <w:lang w:eastAsia="ja-JP"/>
        </w:rPr>
        <w:fldChar w:fldCharType="end"/>
      </w:r>
      <w:r w:rsidR="007C3DAB">
        <w:rPr>
          <w:lang w:eastAsia="ja-JP"/>
        </w:rPr>
        <w:t xml:space="preserve"> as “6</w:t>
      </w:r>
      <w:r w:rsidR="007C3DAB" w:rsidRPr="002A590B">
        <w:rPr>
          <w:lang w:eastAsia="ja-JP"/>
        </w:rPr>
        <w:t>G RAT shall not require Radio Access Network HW refresh or expansion in existing bands without significant additional benefits being demonstrated in the SI phase</w:t>
      </w:r>
      <w:r w:rsidR="007C3DAB">
        <w:rPr>
          <w:lang w:eastAsia="ja-JP"/>
        </w:rPr>
        <w:t>”.</w:t>
      </w:r>
    </w:p>
    <w:p w14:paraId="58011A1E" w14:textId="77777777" w:rsidR="007C3DAB" w:rsidRDefault="007C3DAB" w:rsidP="007C3DAB">
      <w:pPr>
        <w:keepNext/>
        <w:jc w:val="center"/>
      </w:pPr>
      <w:r>
        <w:rPr>
          <w:noProof/>
        </w:rPr>
        <w:drawing>
          <wp:inline distT="0" distB="0" distL="0" distR="0" wp14:anchorId="539B1A90" wp14:editId="0056E853">
            <wp:extent cx="5748793" cy="1182880"/>
            <wp:effectExtent l="0" t="0" r="4445" b="0"/>
            <wp:docPr id="962334444" name="Picture 1" descr="A blue and yellow box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281174" name="Picture 1" descr="A blue and yellow box with text&#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3721" cy="1188009"/>
                    </a:xfrm>
                    <a:prstGeom prst="rect">
                      <a:avLst/>
                    </a:prstGeom>
                    <a:noFill/>
                  </pic:spPr>
                </pic:pic>
              </a:graphicData>
            </a:graphic>
          </wp:inline>
        </w:drawing>
      </w:r>
    </w:p>
    <w:p w14:paraId="56002605" w14:textId="7AFF2D1F" w:rsidR="00F57633" w:rsidRPr="00DD715D" w:rsidRDefault="007C3DAB" w:rsidP="00DD715D">
      <w:pPr>
        <w:rPr>
          <w:lang w:eastAsia="en-GB"/>
        </w:rPr>
      </w:pPr>
      <w:bookmarkStart w:id="13" w:name="_Ref206091252"/>
      <w:r>
        <w:t xml:space="preserve">Figure </w:t>
      </w:r>
      <w:r>
        <w:fldChar w:fldCharType="begin"/>
      </w:r>
      <w:r>
        <w:instrText xml:space="preserve"> SEQ Figure \* ARABIC </w:instrText>
      </w:r>
      <w:r>
        <w:fldChar w:fldCharType="separate"/>
      </w:r>
      <w:r w:rsidR="001165E3">
        <w:rPr>
          <w:noProof/>
        </w:rPr>
        <w:t>5</w:t>
      </w:r>
      <w:r>
        <w:fldChar w:fldCharType="end"/>
      </w:r>
      <w:bookmarkEnd w:id="13"/>
      <w:r>
        <w:t>: Gradual hardware migration on the network side – an important aspect for successful 6G introduction.</w:t>
      </w:r>
    </w:p>
    <w:p w14:paraId="6E9ACC37" w14:textId="7641636E" w:rsidR="00B92D40" w:rsidRPr="00885FD4" w:rsidRDefault="00885FD4" w:rsidP="008A4192">
      <w:pPr>
        <w:pStyle w:val="Heading1"/>
        <w:ind w:left="1134" w:hanging="1134"/>
        <w:rPr>
          <w:lang w:val="en-US"/>
        </w:rPr>
      </w:pPr>
      <w:r w:rsidRPr="00885FD4">
        <w:rPr>
          <w:lang w:val="en-US"/>
        </w:rPr>
        <w:t>Scheduling timeline and control signaling</w:t>
      </w:r>
    </w:p>
    <w:p w14:paraId="3DA738D7" w14:textId="413BE49B" w:rsidR="005B344E" w:rsidRDefault="00904C57" w:rsidP="0079113A">
      <w:pPr>
        <w:jc w:val="both"/>
        <w:rPr>
          <w:lang w:eastAsia="ja-JP"/>
        </w:rPr>
      </w:pPr>
      <w:r>
        <w:rPr>
          <w:lang w:eastAsia="ja-JP"/>
        </w:rPr>
        <w:t>The details around the s</w:t>
      </w:r>
      <w:r w:rsidR="00263915">
        <w:rPr>
          <w:lang w:eastAsia="ja-JP"/>
        </w:rPr>
        <w:t xml:space="preserve">cheduling timeline and control signaling </w:t>
      </w:r>
      <w:r>
        <w:rPr>
          <w:lang w:eastAsia="ja-JP"/>
        </w:rPr>
        <w:t>have a profound impact on the overall performance</w:t>
      </w:r>
      <w:r w:rsidR="00E10CC4">
        <w:rPr>
          <w:lang w:eastAsia="ja-JP"/>
        </w:rPr>
        <w:t xml:space="preserve"> – typically to a much larger degree than “traditional” L1 </w:t>
      </w:r>
      <w:r w:rsidR="007D2E61">
        <w:rPr>
          <w:lang w:eastAsia="ja-JP"/>
        </w:rPr>
        <w:t>aspects</w:t>
      </w:r>
      <w:r w:rsidR="001E7564">
        <w:rPr>
          <w:lang w:eastAsia="ja-JP"/>
        </w:rPr>
        <w:t>, such as</w:t>
      </w:r>
      <w:r w:rsidR="00FD6A78">
        <w:rPr>
          <w:lang w:eastAsia="ja-JP"/>
        </w:rPr>
        <w:t xml:space="preserve"> </w:t>
      </w:r>
      <w:r w:rsidR="007D2E61">
        <w:rPr>
          <w:lang w:eastAsia="ja-JP"/>
        </w:rPr>
        <w:t xml:space="preserve">channel coding, </w:t>
      </w:r>
      <w:r w:rsidR="001E7564">
        <w:rPr>
          <w:lang w:eastAsia="ja-JP"/>
        </w:rPr>
        <w:t xml:space="preserve">and </w:t>
      </w:r>
      <w:r w:rsidR="007D2E61">
        <w:rPr>
          <w:lang w:eastAsia="ja-JP"/>
        </w:rPr>
        <w:t>modulation schemes</w:t>
      </w:r>
      <w:r w:rsidR="00FF0941">
        <w:rPr>
          <w:lang w:eastAsia="ja-JP"/>
        </w:rPr>
        <w:t xml:space="preserve">. These aspects should therefore be </w:t>
      </w:r>
      <w:r w:rsidR="00FC4493">
        <w:rPr>
          <w:lang w:eastAsia="ja-JP"/>
        </w:rPr>
        <w:t xml:space="preserve">thought of from the start. In </w:t>
      </w:r>
      <w:r w:rsidR="009C33C8">
        <w:rPr>
          <w:lang w:eastAsia="ja-JP"/>
        </w:rPr>
        <w:t xml:space="preserve">contrast, in </w:t>
      </w:r>
      <w:r w:rsidR="00FC4493">
        <w:rPr>
          <w:lang w:eastAsia="ja-JP"/>
        </w:rPr>
        <w:t xml:space="preserve">5G, many of the timeline aspects were </w:t>
      </w:r>
      <w:r w:rsidR="003A0474">
        <w:rPr>
          <w:lang w:eastAsia="ja-JP"/>
        </w:rPr>
        <w:t>considered towards the end of the work</w:t>
      </w:r>
      <w:r w:rsidR="009C33C8">
        <w:rPr>
          <w:lang w:eastAsia="ja-JP"/>
        </w:rPr>
        <w:t xml:space="preserve"> item</w:t>
      </w:r>
      <w:r w:rsidR="00AE6395">
        <w:rPr>
          <w:lang w:eastAsia="ja-JP"/>
        </w:rPr>
        <w:t xml:space="preserve"> and typically without </w:t>
      </w:r>
      <w:r w:rsidR="003473FE">
        <w:rPr>
          <w:lang w:eastAsia="ja-JP"/>
        </w:rPr>
        <w:t>considering the overall system impact.</w:t>
      </w:r>
      <w:r w:rsidR="000754F4">
        <w:rPr>
          <w:lang w:eastAsia="ja-JP"/>
        </w:rPr>
        <w:t xml:space="preserve"> In </w:t>
      </w:r>
      <w:r w:rsidR="0083201B">
        <w:rPr>
          <w:lang w:eastAsia="ja-JP"/>
        </w:rPr>
        <w:t>isolation</w:t>
      </w:r>
      <w:r w:rsidR="000754F4">
        <w:rPr>
          <w:lang w:eastAsia="ja-JP"/>
        </w:rPr>
        <w:t xml:space="preserve">, each of the </w:t>
      </w:r>
      <w:r w:rsidR="0083201B">
        <w:rPr>
          <w:lang w:eastAsia="ja-JP"/>
        </w:rPr>
        <w:t xml:space="preserve">timeline restrictions might look harmless, but the interaction between them </w:t>
      </w:r>
      <w:r w:rsidR="00251248">
        <w:rPr>
          <w:lang w:eastAsia="ja-JP"/>
        </w:rPr>
        <w:t xml:space="preserve">often leads to undesirable </w:t>
      </w:r>
      <w:r w:rsidR="00EF353E">
        <w:rPr>
          <w:lang w:eastAsia="ja-JP"/>
        </w:rPr>
        <w:t>effects.</w:t>
      </w:r>
      <w:r w:rsidR="00EA6D6E">
        <w:rPr>
          <w:lang w:eastAsia="ja-JP"/>
        </w:rPr>
        <w:t xml:space="preserve"> It may also limit the possibilities to save power in the UE.</w:t>
      </w:r>
    </w:p>
    <w:p w14:paraId="65B4022D" w14:textId="31BDDB90" w:rsidR="00C937CF" w:rsidRPr="008A21F2" w:rsidRDefault="00560BE1" w:rsidP="0079113A">
      <w:pPr>
        <w:jc w:val="both"/>
        <w:rPr>
          <w:rFonts w:cs="Arial"/>
          <w:szCs w:val="20"/>
          <w:lang w:eastAsia="ja-JP"/>
        </w:rPr>
      </w:pPr>
      <w:r w:rsidRPr="008A21F2">
        <w:rPr>
          <w:rFonts w:cs="Arial"/>
          <w:szCs w:val="20"/>
          <w:lang w:eastAsia="ja-JP"/>
        </w:rPr>
        <w:t>The PUCCH design for u</w:t>
      </w:r>
      <w:r w:rsidR="008F047F" w:rsidRPr="008A21F2">
        <w:rPr>
          <w:rFonts w:cs="Arial"/>
          <w:szCs w:val="20"/>
          <w:lang w:eastAsia="ja-JP"/>
        </w:rPr>
        <w:t>plink control signaling</w:t>
      </w:r>
      <w:r w:rsidRPr="008A21F2">
        <w:rPr>
          <w:rFonts w:cs="Arial"/>
          <w:szCs w:val="20"/>
          <w:lang w:eastAsia="ja-JP"/>
        </w:rPr>
        <w:t xml:space="preserve"> can trace its roots to the HSPA work in 3G. At that point in time, </w:t>
      </w:r>
      <w:r w:rsidR="00322EE6" w:rsidRPr="008A21F2">
        <w:rPr>
          <w:rFonts w:cs="Arial"/>
          <w:szCs w:val="20"/>
          <w:lang w:eastAsia="ja-JP"/>
        </w:rPr>
        <w:t>the focus was on one FDD carrier</w:t>
      </w:r>
      <w:r w:rsidR="003579CC" w:rsidRPr="008A21F2">
        <w:rPr>
          <w:rFonts w:cs="Arial"/>
          <w:szCs w:val="20"/>
          <w:lang w:eastAsia="ja-JP"/>
        </w:rPr>
        <w:t xml:space="preserve"> </w:t>
      </w:r>
      <w:r w:rsidR="00E35603" w:rsidRPr="008A21F2">
        <w:rPr>
          <w:rFonts w:cs="Arial"/>
          <w:szCs w:val="20"/>
          <w:lang w:eastAsia="ja-JP"/>
        </w:rPr>
        <w:t xml:space="preserve">and very simple </w:t>
      </w:r>
      <w:r w:rsidR="00AB1C10" w:rsidRPr="008A21F2">
        <w:rPr>
          <w:rFonts w:cs="Arial"/>
          <w:szCs w:val="20"/>
          <w:lang w:eastAsia="ja-JP"/>
        </w:rPr>
        <w:t>multi-antenna schemes</w:t>
      </w:r>
      <w:r w:rsidR="00AE1EB4" w:rsidRPr="008A21F2">
        <w:rPr>
          <w:rFonts w:cs="Arial"/>
          <w:szCs w:val="20"/>
          <w:lang w:eastAsia="ja-JP"/>
        </w:rPr>
        <w:t>, resulting in small payloads (1-2 bits ACK/NA</w:t>
      </w:r>
      <w:r w:rsidR="007C3923">
        <w:rPr>
          <w:rFonts w:cs="Arial"/>
          <w:szCs w:val="20"/>
          <w:lang w:eastAsia="ja-JP"/>
        </w:rPr>
        <w:t>C</w:t>
      </w:r>
      <w:r w:rsidR="00AE1EB4" w:rsidRPr="008A21F2">
        <w:rPr>
          <w:rFonts w:cs="Arial"/>
          <w:szCs w:val="20"/>
          <w:lang w:eastAsia="ja-JP"/>
        </w:rPr>
        <w:t xml:space="preserve">K, no complex PMI </w:t>
      </w:r>
      <w:r w:rsidR="005214BE" w:rsidRPr="008A21F2">
        <w:rPr>
          <w:rFonts w:cs="Arial"/>
          <w:szCs w:val="20"/>
          <w:lang w:eastAsia="ja-JP"/>
        </w:rPr>
        <w:t>reporting</w:t>
      </w:r>
      <w:r w:rsidR="00AE1EB4" w:rsidRPr="008A21F2">
        <w:rPr>
          <w:rFonts w:cs="Arial"/>
          <w:szCs w:val="20"/>
          <w:lang w:eastAsia="ja-JP"/>
        </w:rPr>
        <w:t xml:space="preserve">). </w:t>
      </w:r>
      <w:r w:rsidR="00AB1C10" w:rsidRPr="008A21F2">
        <w:rPr>
          <w:rFonts w:cs="Arial"/>
          <w:szCs w:val="20"/>
          <w:lang w:eastAsia="ja-JP"/>
        </w:rPr>
        <w:t xml:space="preserve">A </w:t>
      </w:r>
      <w:r w:rsidR="00770891" w:rsidRPr="008A21F2">
        <w:rPr>
          <w:rFonts w:cs="Arial"/>
          <w:szCs w:val="20"/>
          <w:lang w:eastAsia="ja-JP"/>
        </w:rPr>
        <w:t>PUCCH tailor-made for small and predic</w:t>
      </w:r>
      <w:r w:rsidR="0098322D" w:rsidRPr="008A21F2">
        <w:rPr>
          <w:rFonts w:cs="Arial"/>
          <w:szCs w:val="20"/>
          <w:lang w:eastAsia="ja-JP"/>
        </w:rPr>
        <w:t xml:space="preserve">table payloads </w:t>
      </w:r>
      <w:r w:rsidR="000328C5" w:rsidRPr="008A21F2">
        <w:rPr>
          <w:rFonts w:cs="Arial"/>
          <w:szCs w:val="20"/>
          <w:lang w:eastAsia="ja-JP"/>
        </w:rPr>
        <w:t xml:space="preserve">was a </w:t>
      </w:r>
      <w:r w:rsidR="00A61B2A" w:rsidRPr="008A21F2">
        <w:rPr>
          <w:rFonts w:cs="Arial"/>
          <w:szCs w:val="20"/>
          <w:lang w:eastAsia="ja-JP"/>
        </w:rPr>
        <w:t xml:space="preserve">reasonable </w:t>
      </w:r>
      <w:r w:rsidR="000328C5" w:rsidRPr="008A21F2">
        <w:rPr>
          <w:rFonts w:cs="Arial"/>
          <w:szCs w:val="20"/>
          <w:lang w:eastAsia="ja-JP"/>
        </w:rPr>
        <w:t xml:space="preserve">choice. However, over time, </w:t>
      </w:r>
      <w:r w:rsidR="00510C74" w:rsidRPr="008A21F2">
        <w:rPr>
          <w:rFonts w:cs="Arial"/>
          <w:szCs w:val="20"/>
          <w:lang w:eastAsia="ja-JP"/>
        </w:rPr>
        <w:t>4G and 5G added support for TDD, carrier aggregati</w:t>
      </w:r>
      <w:r w:rsidR="005231B9" w:rsidRPr="008A21F2">
        <w:rPr>
          <w:rFonts w:cs="Arial"/>
          <w:szCs w:val="20"/>
          <w:lang w:eastAsia="ja-JP"/>
        </w:rPr>
        <w:t xml:space="preserve">on (including FDD+TDD), </w:t>
      </w:r>
      <w:r w:rsidR="00AA6200" w:rsidRPr="008A21F2">
        <w:rPr>
          <w:rFonts w:cs="Arial"/>
          <w:szCs w:val="20"/>
          <w:lang w:eastAsia="ja-JP"/>
        </w:rPr>
        <w:t xml:space="preserve">multiple numerologies, </w:t>
      </w:r>
      <w:r w:rsidR="005231B9" w:rsidRPr="008A21F2">
        <w:rPr>
          <w:rFonts w:cs="Arial"/>
          <w:szCs w:val="20"/>
          <w:lang w:eastAsia="ja-JP"/>
        </w:rPr>
        <w:t>advanced multi-antenna schemes</w:t>
      </w:r>
      <w:r w:rsidR="00CA0A97" w:rsidRPr="008A21F2">
        <w:rPr>
          <w:rFonts w:cs="Arial"/>
          <w:szCs w:val="20"/>
          <w:lang w:eastAsia="ja-JP"/>
        </w:rPr>
        <w:t xml:space="preserve">, and support for different UE </w:t>
      </w:r>
      <w:r w:rsidR="008F2903" w:rsidRPr="008A21F2">
        <w:rPr>
          <w:rFonts w:cs="Arial"/>
          <w:szCs w:val="20"/>
          <w:lang w:eastAsia="ja-JP"/>
        </w:rPr>
        <w:t>capabilities in terms of ACK/NA</w:t>
      </w:r>
      <w:r w:rsidR="007A4115">
        <w:rPr>
          <w:rFonts w:cs="Arial"/>
          <w:szCs w:val="20"/>
          <w:lang w:eastAsia="ja-JP"/>
        </w:rPr>
        <w:t>C</w:t>
      </w:r>
      <w:r w:rsidR="008F2903" w:rsidRPr="008A21F2">
        <w:rPr>
          <w:rFonts w:cs="Arial"/>
          <w:szCs w:val="20"/>
          <w:lang w:eastAsia="ja-JP"/>
        </w:rPr>
        <w:t>K timing</w:t>
      </w:r>
      <w:r w:rsidR="00AA6200" w:rsidRPr="008A21F2">
        <w:rPr>
          <w:rFonts w:cs="Arial"/>
          <w:szCs w:val="20"/>
          <w:lang w:eastAsia="ja-JP"/>
        </w:rPr>
        <w:t xml:space="preserve">. This </w:t>
      </w:r>
      <w:r w:rsidR="002A0520" w:rsidRPr="008A21F2">
        <w:rPr>
          <w:rFonts w:cs="Arial"/>
          <w:szCs w:val="20"/>
          <w:lang w:eastAsia="ja-JP"/>
        </w:rPr>
        <w:t>led</w:t>
      </w:r>
      <w:r w:rsidR="00AA6200" w:rsidRPr="008A21F2">
        <w:rPr>
          <w:rFonts w:cs="Arial"/>
          <w:szCs w:val="20"/>
          <w:lang w:eastAsia="ja-JP"/>
        </w:rPr>
        <w:t xml:space="preserve"> to a very complex PUCCH handling in 5G</w:t>
      </w:r>
      <w:r w:rsidR="00246916" w:rsidRPr="008A21F2">
        <w:rPr>
          <w:rFonts w:cs="Arial"/>
          <w:szCs w:val="20"/>
          <w:lang w:eastAsia="ja-JP"/>
        </w:rPr>
        <w:t xml:space="preserve">. </w:t>
      </w:r>
      <w:r w:rsidR="005171E7" w:rsidRPr="008A21F2">
        <w:rPr>
          <w:rFonts w:cs="Arial"/>
          <w:szCs w:val="20"/>
          <w:lang w:eastAsia="ja-JP"/>
        </w:rPr>
        <w:t>For example, s</w:t>
      </w:r>
      <w:r w:rsidR="00D24BB8" w:rsidRPr="008A21F2">
        <w:rPr>
          <w:rFonts w:cs="Arial"/>
          <w:szCs w:val="20"/>
          <w:lang w:eastAsia="ja-JP"/>
        </w:rPr>
        <w:t>trict timing rules (part of UCI information is encoded in the timing)</w:t>
      </w:r>
      <w:r w:rsidR="00411CFF" w:rsidRPr="008A21F2">
        <w:rPr>
          <w:rFonts w:cs="Arial"/>
          <w:szCs w:val="20"/>
          <w:lang w:eastAsia="ja-JP"/>
        </w:rPr>
        <w:t xml:space="preserve">, </w:t>
      </w:r>
      <w:r w:rsidR="00B17551" w:rsidRPr="008A21F2">
        <w:rPr>
          <w:rFonts w:cs="Arial"/>
          <w:szCs w:val="20"/>
          <w:lang w:eastAsia="ja-JP"/>
        </w:rPr>
        <w:t xml:space="preserve">in-order </w:t>
      </w:r>
      <w:r w:rsidR="00E55220" w:rsidRPr="008A21F2">
        <w:rPr>
          <w:rFonts w:cs="Arial"/>
          <w:szCs w:val="20"/>
          <w:lang w:eastAsia="ja-JP"/>
        </w:rPr>
        <w:t>delivery of HARQ feedback</w:t>
      </w:r>
      <w:r w:rsidR="00411CFF" w:rsidRPr="008A21F2">
        <w:rPr>
          <w:rFonts w:cs="Arial"/>
          <w:szCs w:val="20"/>
          <w:lang w:eastAsia="ja-JP"/>
        </w:rPr>
        <w:t>, and no possibility to map HARQ feedback to an already scheduled PUSCH limits downlink scheduling flexibility</w:t>
      </w:r>
      <w:r w:rsidR="009279BE">
        <w:rPr>
          <w:rFonts w:cs="Arial"/>
          <w:szCs w:val="20"/>
          <w:lang w:eastAsia="ja-JP"/>
        </w:rPr>
        <w:t xml:space="preserve"> and negatively impacts the performance</w:t>
      </w:r>
      <w:r w:rsidR="00C937CF" w:rsidRPr="008A21F2">
        <w:rPr>
          <w:rFonts w:cs="Arial"/>
          <w:szCs w:val="20"/>
          <w:lang w:eastAsia="ja-JP"/>
        </w:rPr>
        <w:t>.</w:t>
      </w:r>
    </w:p>
    <w:p w14:paraId="07634C56" w14:textId="77777777" w:rsidR="00501059" w:rsidRPr="008A21F2" w:rsidRDefault="000E6808" w:rsidP="0079113A">
      <w:pPr>
        <w:jc w:val="both"/>
        <w:rPr>
          <w:rFonts w:cs="Arial"/>
          <w:szCs w:val="20"/>
          <w:lang w:eastAsia="ja-JP"/>
        </w:rPr>
      </w:pPr>
      <w:r w:rsidRPr="008A21F2">
        <w:rPr>
          <w:rFonts w:cs="Arial"/>
          <w:szCs w:val="20"/>
          <w:lang w:eastAsia="ja-JP"/>
        </w:rPr>
        <w:t>These limitations should be avoided in 6G</w:t>
      </w:r>
      <w:r w:rsidR="00D3723B" w:rsidRPr="008A21F2">
        <w:rPr>
          <w:rFonts w:cs="Arial"/>
          <w:szCs w:val="20"/>
          <w:lang w:eastAsia="ja-JP"/>
        </w:rPr>
        <w:t xml:space="preserve"> by taking a fresh look at the uplink control signaling from an overall system perspective</w:t>
      </w:r>
      <w:r w:rsidR="009A553B" w:rsidRPr="008A21F2">
        <w:rPr>
          <w:rFonts w:cs="Arial"/>
          <w:szCs w:val="20"/>
          <w:lang w:eastAsia="ja-JP"/>
        </w:rPr>
        <w:t xml:space="preserve">. </w:t>
      </w:r>
    </w:p>
    <w:p w14:paraId="1F6CED05" w14:textId="102EE480" w:rsidR="0091009B" w:rsidRPr="008A21F2" w:rsidRDefault="0091009B" w:rsidP="0079113A">
      <w:pPr>
        <w:pStyle w:val="ListParagraph"/>
        <w:numPr>
          <w:ilvl w:val="0"/>
          <w:numId w:val="41"/>
        </w:numPr>
        <w:jc w:val="both"/>
        <w:rPr>
          <w:rFonts w:ascii="Arial" w:hAnsi="Arial" w:cs="Arial"/>
          <w:sz w:val="20"/>
          <w:szCs w:val="20"/>
          <w:lang w:val="en-US" w:eastAsia="ja-JP"/>
        </w:rPr>
      </w:pPr>
      <w:r w:rsidRPr="008A21F2">
        <w:rPr>
          <w:rFonts w:ascii="Arial" w:hAnsi="Arial" w:cs="Arial"/>
          <w:sz w:val="20"/>
          <w:szCs w:val="20"/>
          <w:lang w:val="en-US" w:eastAsia="ja-JP"/>
        </w:rPr>
        <w:t xml:space="preserve">Proper </w:t>
      </w:r>
      <w:r w:rsidR="00200B84" w:rsidRPr="008A21F2">
        <w:rPr>
          <w:rFonts w:ascii="Arial" w:hAnsi="Arial" w:cs="Arial"/>
          <w:sz w:val="20"/>
          <w:szCs w:val="20"/>
          <w:lang w:val="en-US" w:eastAsia="ja-JP"/>
        </w:rPr>
        <w:t>modelling</w:t>
      </w:r>
      <w:r w:rsidRPr="008A21F2">
        <w:rPr>
          <w:rFonts w:ascii="Arial" w:hAnsi="Arial" w:cs="Arial"/>
          <w:sz w:val="20"/>
          <w:szCs w:val="20"/>
          <w:lang w:val="en-US" w:eastAsia="ja-JP"/>
        </w:rPr>
        <w:t xml:space="preserve"> of the uplink-downlink interaction, including higher-layer protocols</w:t>
      </w:r>
      <w:r w:rsidR="004C0D32">
        <w:rPr>
          <w:rFonts w:ascii="Arial" w:hAnsi="Arial" w:cs="Arial"/>
          <w:sz w:val="20"/>
          <w:szCs w:val="20"/>
          <w:lang w:val="en-US" w:eastAsia="ja-JP"/>
        </w:rPr>
        <w:t xml:space="preserve"> as well </w:t>
      </w:r>
      <w:r w:rsidR="009B513B">
        <w:rPr>
          <w:rFonts w:ascii="Arial" w:hAnsi="Arial" w:cs="Arial"/>
          <w:sz w:val="20"/>
          <w:szCs w:val="20"/>
          <w:lang w:val="en-US" w:eastAsia="ja-JP"/>
        </w:rPr>
        <w:t>as lowe</w:t>
      </w:r>
      <w:r w:rsidR="00FF1EB3">
        <w:rPr>
          <w:rFonts w:ascii="Arial" w:hAnsi="Arial" w:cs="Arial"/>
          <w:sz w:val="20"/>
          <w:szCs w:val="20"/>
          <w:lang w:val="en-US" w:eastAsia="ja-JP"/>
        </w:rPr>
        <w:t>r</w:t>
      </w:r>
      <w:r w:rsidR="009B513B">
        <w:rPr>
          <w:rFonts w:ascii="Arial" w:hAnsi="Arial" w:cs="Arial"/>
          <w:sz w:val="20"/>
          <w:szCs w:val="20"/>
          <w:lang w:val="en-US" w:eastAsia="ja-JP"/>
        </w:rPr>
        <w:t>-layer aspects such as DAI coordination</w:t>
      </w:r>
      <w:r w:rsidRPr="008A21F2">
        <w:rPr>
          <w:rFonts w:ascii="Arial" w:hAnsi="Arial" w:cs="Arial"/>
          <w:sz w:val="20"/>
          <w:szCs w:val="20"/>
          <w:lang w:val="en-US" w:eastAsia="ja-JP"/>
        </w:rPr>
        <w:t xml:space="preserve">, </w:t>
      </w:r>
      <w:r w:rsidR="006B101D">
        <w:rPr>
          <w:rFonts w:ascii="Arial" w:hAnsi="Arial" w:cs="Arial"/>
          <w:sz w:val="20"/>
          <w:szCs w:val="20"/>
          <w:lang w:val="en-US" w:eastAsia="ja-JP"/>
        </w:rPr>
        <w:t>is</w:t>
      </w:r>
      <w:r w:rsidR="006B101D" w:rsidRPr="008A21F2">
        <w:rPr>
          <w:rFonts w:ascii="Arial" w:hAnsi="Arial" w:cs="Arial"/>
          <w:sz w:val="20"/>
          <w:szCs w:val="20"/>
          <w:lang w:val="en-US" w:eastAsia="ja-JP"/>
        </w:rPr>
        <w:t xml:space="preserve"> </w:t>
      </w:r>
      <w:r w:rsidRPr="008A21F2">
        <w:rPr>
          <w:rFonts w:ascii="Arial" w:hAnsi="Arial" w:cs="Arial"/>
          <w:sz w:val="20"/>
          <w:szCs w:val="20"/>
          <w:lang w:val="en-US" w:eastAsia="ja-JP"/>
        </w:rPr>
        <w:t>important to take the right decisions</w:t>
      </w:r>
      <w:r w:rsidR="008A34BC" w:rsidRPr="008A21F2">
        <w:rPr>
          <w:rFonts w:ascii="Arial" w:hAnsi="Arial" w:cs="Arial"/>
          <w:sz w:val="20"/>
          <w:szCs w:val="20"/>
          <w:lang w:val="en-US" w:eastAsia="ja-JP"/>
        </w:rPr>
        <w:t xml:space="preserve"> </w:t>
      </w:r>
      <w:r w:rsidR="008A34BC" w:rsidRPr="008A21F2">
        <w:rPr>
          <w:rFonts w:ascii="Arial" w:hAnsi="Arial" w:cs="Arial"/>
          <w:sz w:val="20"/>
          <w:szCs w:val="20"/>
          <w:lang w:val="en-US" w:eastAsia="ja-JP"/>
        </w:rPr>
        <w:fldChar w:fldCharType="begin"/>
      </w:r>
      <w:r w:rsidR="008A34BC" w:rsidRPr="008A21F2">
        <w:rPr>
          <w:rFonts w:ascii="Arial" w:hAnsi="Arial" w:cs="Arial"/>
          <w:sz w:val="20"/>
          <w:szCs w:val="20"/>
          <w:lang w:val="en-US" w:eastAsia="ja-JP"/>
        </w:rPr>
        <w:instrText xml:space="preserve"> REF _Ref205909190 \r \h </w:instrText>
      </w:r>
      <w:r w:rsidR="0025287B" w:rsidRPr="008A21F2">
        <w:rPr>
          <w:rFonts w:ascii="Arial" w:hAnsi="Arial" w:cs="Arial"/>
          <w:sz w:val="20"/>
          <w:szCs w:val="20"/>
          <w:lang w:val="en-US" w:eastAsia="ja-JP"/>
        </w:rPr>
        <w:instrText xml:space="preserve"> \* MERGEFORMAT </w:instrText>
      </w:r>
      <w:r w:rsidR="008A34BC" w:rsidRPr="008A21F2">
        <w:rPr>
          <w:rFonts w:ascii="Arial" w:hAnsi="Arial" w:cs="Arial"/>
          <w:sz w:val="20"/>
          <w:szCs w:val="20"/>
          <w:lang w:val="en-US" w:eastAsia="ja-JP"/>
        </w:rPr>
      </w:r>
      <w:r w:rsidR="008A34BC" w:rsidRPr="008A21F2">
        <w:rPr>
          <w:rFonts w:ascii="Arial" w:hAnsi="Arial" w:cs="Arial"/>
          <w:sz w:val="20"/>
          <w:szCs w:val="20"/>
          <w:lang w:val="en-US" w:eastAsia="ja-JP"/>
        </w:rPr>
        <w:fldChar w:fldCharType="separate"/>
      </w:r>
      <w:r w:rsidR="001165E3">
        <w:rPr>
          <w:rFonts w:ascii="Arial" w:hAnsi="Arial" w:cs="Arial"/>
          <w:sz w:val="20"/>
          <w:szCs w:val="20"/>
          <w:lang w:val="en-US" w:eastAsia="ja-JP"/>
        </w:rPr>
        <w:t>[2]</w:t>
      </w:r>
      <w:r w:rsidR="008A34BC" w:rsidRPr="008A21F2">
        <w:rPr>
          <w:rFonts w:ascii="Arial" w:hAnsi="Arial" w:cs="Arial"/>
          <w:sz w:val="20"/>
          <w:szCs w:val="20"/>
          <w:lang w:val="en-US" w:eastAsia="ja-JP"/>
        </w:rPr>
        <w:fldChar w:fldCharType="end"/>
      </w:r>
      <w:r w:rsidR="00CA5C19">
        <w:rPr>
          <w:rFonts w:ascii="Arial" w:hAnsi="Arial" w:cs="Arial"/>
          <w:sz w:val="20"/>
          <w:szCs w:val="20"/>
          <w:lang w:val="en-US" w:eastAsia="ja-JP"/>
        </w:rPr>
        <w:t>, as already mentioned in Section 2.3</w:t>
      </w:r>
      <w:r w:rsidRPr="008A21F2">
        <w:rPr>
          <w:rFonts w:ascii="Arial" w:hAnsi="Arial" w:cs="Arial"/>
          <w:sz w:val="20"/>
          <w:szCs w:val="20"/>
          <w:lang w:val="en-US" w:eastAsia="ja-JP"/>
        </w:rPr>
        <w:t xml:space="preserve">. </w:t>
      </w:r>
    </w:p>
    <w:p w14:paraId="24D1B2F3" w14:textId="5B9CE134" w:rsidR="0091009B" w:rsidRPr="008A21F2" w:rsidRDefault="0091009B" w:rsidP="0079113A">
      <w:pPr>
        <w:pStyle w:val="ListParagraph"/>
        <w:numPr>
          <w:ilvl w:val="0"/>
          <w:numId w:val="41"/>
        </w:numPr>
        <w:jc w:val="both"/>
        <w:rPr>
          <w:rFonts w:ascii="Arial" w:hAnsi="Arial" w:cs="Arial"/>
          <w:sz w:val="20"/>
          <w:szCs w:val="20"/>
          <w:lang w:val="en-US" w:eastAsia="ja-JP"/>
        </w:rPr>
      </w:pPr>
      <w:r w:rsidRPr="008A21F2">
        <w:rPr>
          <w:rFonts w:ascii="Arial" w:hAnsi="Arial" w:cs="Arial"/>
          <w:sz w:val="20"/>
          <w:szCs w:val="20"/>
          <w:lang w:val="en-US" w:eastAsia="ja-JP"/>
        </w:rPr>
        <w:t xml:space="preserve">Strive for a more time-asynchronous mechanism to provide significantly better end-user performance and </w:t>
      </w:r>
      <w:r w:rsidR="0015668F" w:rsidRPr="008A21F2">
        <w:rPr>
          <w:rFonts w:ascii="Arial" w:hAnsi="Arial" w:cs="Arial"/>
          <w:sz w:val="20"/>
          <w:szCs w:val="20"/>
          <w:lang w:val="en-US" w:eastAsia="ja-JP"/>
        </w:rPr>
        <w:t xml:space="preserve">to </w:t>
      </w:r>
      <w:r w:rsidRPr="008A21F2">
        <w:rPr>
          <w:rFonts w:ascii="Arial" w:hAnsi="Arial" w:cs="Arial"/>
          <w:sz w:val="20"/>
          <w:szCs w:val="20"/>
          <w:lang w:val="en-US" w:eastAsia="ja-JP"/>
        </w:rPr>
        <w:t xml:space="preserve">cater for </w:t>
      </w:r>
      <w:r w:rsidR="00A94E2E">
        <w:rPr>
          <w:rFonts w:ascii="Arial" w:hAnsi="Arial" w:cs="Arial"/>
          <w:sz w:val="20"/>
          <w:szCs w:val="20"/>
          <w:lang w:val="en-US" w:eastAsia="ja-JP"/>
        </w:rPr>
        <w:t>mixed</w:t>
      </w:r>
      <w:r w:rsidRPr="008A21F2">
        <w:rPr>
          <w:rFonts w:ascii="Arial" w:hAnsi="Arial" w:cs="Arial"/>
          <w:sz w:val="20"/>
          <w:szCs w:val="20"/>
          <w:lang w:val="en-US" w:eastAsia="ja-JP"/>
        </w:rPr>
        <w:t>-numerology CA and different UE capabilities.</w:t>
      </w:r>
      <w:r w:rsidR="00963897">
        <w:rPr>
          <w:rFonts w:ascii="Arial" w:hAnsi="Arial" w:cs="Arial"/>
          <w:sz w:val="20"/>
          <w:szCs w:val="20"/>
          <w:lang w:val="en-US" w:eastAsia="ja-JP"/>
        </w:rPr>
        <w:t xml:space="preserve"> A more asynchronous </w:t>
      </w:r>
      <w:r w:rsidR="00903E71">
        <w:rPr>
          <w:rFonts w:ascii="Arial" w:hAnsi="Arial" w:cs="Arial"/>
          <w:sz w:val="20"/>
          <w:szCs w:val="20"/>
          <w:lang w:val="en-US" w:eastAsia="ja-JP"/>
        </w:rPr>
        <w:t xml:space="preserve">scheme is also advantageous </w:t>
      </w:r>
      <w:r w:rsidR="007D421A">
        <w:rPr>
          <w:rFonts w:ascii="Arial" w:hAnsi="Arial" w:cs="Arial"/>
          <w:sz w:val="20"/>
          <w:szCs w:val="20"/>
          <w:lang w:val="en-US" w:eastAsia="ja-JP"/>
        </w:rPr>
        <w:t xml:space="preserve">in being more </w:t>
      </w:r>
      <w:r w:rsidR="008C1B0E">
        <w:rPr>
          <w:rFonts w:ascii="Arial" w:hAnsi="Arial" w:cs="Arial"/>
          <w:sz w:val="20"/>
          <w:szCs w:val="20"/>
          <w:lang w:val="en-US" w:eastAsia="ja-JP"/>
        </w:rPr>
        <w:t>cloud friendly</w:t>
      </w:r>
      <w:r w:rsidR="007D421A">
        <w:rPr>
          <w:rFonts w:ascii="Arial" w:hAnsi="Arial" w:cs="Arial"/>
          <w:sz w:val="20"/>
          <w:szCs w:val="20"/>
          <w:lang w:val="en-US" w:eastAsia="ja-JP"/>
        </w:rPr>
        <w:t xml:space="preserve"> as well</w:t>
      </w:r>
      <w:r w:rsidR="00533F77">
        <w:rPr>
          <w:rFonts w:ascii="Arial" w:hAnsi="Arial" w:cs="Arial"/>
          <w:sz w:val="20"/>
          <w:szCs w:val="20"/>
          <w:lang w:val="en-US" w:eastAsia="ja-JP"/>
        </w:rPr>
        <w:t xml:space="preserve"> </w:t>
      </w:r>
      <w:r w:rsidR="007D421A">
        <w:rPr>
          <w:rFonts w:ascii="Arial" w:hAnsi="Arial" w:cs="Arial"/>
          <w:sz w:val="20"/>
          <w:szCs w:val="20"/>
          <w:lang w:val="en-US" w:eastAsia="ja-JP"/>
        </w:rPr>
        <w:t xml:space="preserve">as </w:t>
      </w:r>
      <w:r w:rsidR="00903E71">
        <w:rPr>
          <w:rFonts w:ascii="Arial" w:hAnsi="Arial" w:cs="Arial"/>
          <w:sz w:val="20"/>
          <w:szCs w:val="20"/>
          <w:lang w:val="en-US" w:eastAsia="ja-JP"/>
        </w:rPr>
        <w:t>for aggregation across non-colocated sites</w:t>
      </w:r>
      <w:r w:rsidR="007D421A">
        <w:rPr>
          <w:rFonts w:ascii="Arial" w:hAnsi="Arial" w:cs="Arial"/>
          <w:sz w:val="20"/>
          <w:szCs w:val="20"/>
          <w:lang w:val="en-US" w:eastAsia="ja-JP"/>
        </w:rPr>
        <w:t>.</w:t>
      </w:r>
      <w:r w:rsidRPr="008A21F2">
        <w:rPr>
          <w:rFonts w:ascii="Arial" w:hAnsi="Arial" w:cs="Arial"/>
          <w:sz w:val="20"/>
          <w:szCs w:val="20"/>
          <w:lang w:val="en-US" w:eastAsia="ja-JP"/>
        </w:rPr>
        <w:t xml:space="preserve"> One possibility to achieve this is to treat UCI as L2 data instead of using a separate and inflexible physical channel.</w:t>
      </w:r>
    </w:p>
    <w:p w14:paraId="2650AB63" w14:textId="2C786314" w:rsidR="00B2720B" w:rsidRPr="008A21F2" w:rsidRDefault="00B2720B" w:rsidP="0079113A">
      <w:pPr>
        <w:pStyle w:val="ListParagraph"/>
        <w:numPr>
          <w:ilvl w:val="0"/>
          <w:numId w:val="41"/>
        </w:numPr>
        <w:jc w:val="both"/>
        <w:rPr>
          <w:rFonts w:ascii="Arial" w:hAnsi="Arial" w:cs="Arial"/>
          <w:sz w:val="20"/>
          <w:szCs w:val="20"/>
          <w:lang w:val="en-US" w:eastAsia="ja-JP"/>
        </w:rPr>
      </w:pPr>
      <w:r>
        <w:rPr>
          <w:rFonts w:ascii="Arial" w:hAnsi="Arial" w:cs="Arial"/>
          <w:sz w:val="20"/>
          <w:szCs w:val="20"/>
          <w:lang w:val="en-US" w:eastAsia="ja-JP"/>
        </w:rPr>
        <w:t xml:space="preserve">Proper dimensioning of the </w:t>
      </w:r>
      <w:r w:rsidR="00331397">
        <w:rPr>
          <w:rFonts w:ascii="Arial" w:hAnsi="Arial" w:cs="Arial"/>
          <w:sz w:val="20"/>
          <w:szCs w:val="20"/>
          <w:lang w:val="en-US" w:eastAsia="ja-JP"/>
        </w:rPr>
        <w:t xml:space="preserve">uplink </w:t>
      </w:r>
      <w:r w:rsidR="00177449">
        <w:rPr>
          <w:rFonts w:ascii="Arial" w:hAnsi="Arial" w:cs="Arial"/>
          <w:sz w:val="20"/>
          <w:szCs w:val="20"/>
          <w:lang w:val="en-US" w:eastAsia="ja-JP"/>
        </w:rPr>
        <w:t xml:space="preserve">control </w:t>
      </w:r>
      <w:r w:rsidR="00696C64">
        <w:rPr>
          <w:rFonts w:ascii="Arial" w:hAnsi="Arial" w:cs="Arial"/>
          <w:sz w:val="20"/>
          <w:szCs w:val="20"/>
          <w:lang w:val="en-US" w:eastAsia="ja-JP"/>
        </w:rPr>
        <w:t>mechanism</w:t>
      </w:r>
      <w:r w:rsidR="00177449">
        <w:rPr>
          <w:rFonts w:ascii="Arial" w:hAnsi="Arial" w:cs="Arial"/>
          <w:sz w:val="20"/>
          <w:szCs w:val="20"/>
          <w:lang w:val="en-US" w:eastAsia="ja-JP"/>
        </w:rPr>
        <w:t xml:space="preserve"> </w:t>
      </w:r>
      <w:r w:rsidR="00331397">
        <w:rPr>
          <w:rFonts w:ascii="Arial" w:hAnsi="Arial" w:cs="Arial"/>
          <w:sz w:val="20"/>
          <w:szCs w:val="20"/>
          <w:lang w:val="en-US" w:eastAsia="ja-JP"/>
        </w:rPr>
        <w:t xml:space="preserve">for common payloads and realistic uplink loads. As already mentioned, the uplink control </w:t>
      </w:r>
      <w:r w:rsidR="0005355D">
        <w:rPr>
          <w:rFonts w:ascii="Arial" w:hAnsi="Arial" w:cs="Arial"/>
          <w:sz w:val="20"/>
          <w:szCs w:val="20"/>
          <w:lang w:val="en-US" w:eastAsia="ja-JP"/>
        </w:rPr>
        <w:t xml:space="preserve">channel typically carries a payload of a few tens of bits, and in many cases, </w:t>
      </w:r>
      <w:r w:rsidR="00177449">
        <w:rPr>
          <w:rFonts w:ascii="Arial" w:hAnsi="Arial" w:cs="Arial"/>
          <w:sz w:val="20"/>
          <w:szCs w:val="20"/>
          <w:lang w:val="en-US" w:eastAsia="ja-JP"/>
        </w:rPr>
        <w:t>the uplink control must be transmitted in parallel with uplink data.</w:t>
      </w:r>
      <w:r w:rsidR="0005355D">
        <w:rPr>
          <w:rFonts w:ascii="Arial" w:hAnsi="Arial" w:cs="Arial"/>
          <w:sz w:val="20"/>
          <w:szCs w:val="20"/>
          <w:lang w:val="en-US" w:eastAsia="ja-JP"/>
        </w:rPr>
        <w:t xml:space="preserve"> </w:t>
      </w:r>
    </w:p>
    <w:p w14:paraId="3E6BC381" w14:textId="77777777" w:rsidR="00FA78BB" w:rsidRDefault="00FA78BB" w:rsidP="0079113A">
      <w:pPr>
        <w:jc w:val="both"/>
        <w:rPr>
          <w:lang w:eastAsia="ja-JP"/>
        </w:rPr>
      </w:pPr>
    </w:p>
    <w:p w14:paraId="4A2308DE" w14:textId="77777777" w:rsidR="00FA78BB" w:rsidRPr="00784ABD" w:rsidRDefault="00FA78BB" w:rsidP="00FA78BB">
      <w:pPr>
        <w:pStyle w:val="Proposal"/>
        <w:numPr>
          <w:ilvl w:val="0"/>
          <w:numId w:val="0"/>
        </w:numPr>
      </w:pPr>
    </w:p>
    <w:p w14:paraId="24E4E8FA" w14:textId="30946768" w:rsidR="000E6808" w:rsidRPr="00612F97" w:rsidRDefault="00C60C8A" w:rsidP="00612F97">
      <w:pPr>
        <w:pStyle w:val="Proposal"/>
      </w:pPr>
      <w:bookmarkStart w:id="14" w:name="_Toc206169182"/>
      <w:r w:rsidRPr="00612F97">
        <w:t>Rethink uplink control signaling and s</w:t>
      </w:r>
      <w:r w:rsidR="00040691" w:rsidRPr="00612F97">
        <w:t xml:space="preserve">trive for a more </w:t>
      </w:r>
      <w:r w:rsidR="00C91097" w:rsidRPr="00612F97">
        <w:t>time-</w:t>
      </w:r>
      <w:r w:rsidR="00040691" w:rsidRPr="00612F97">
        <w:t xml:space="preserve">asynchronous mechanism </w:t>
      </w:r>
      <w:r w:rsidR="00474DE6">
        <w:t>(</w:t>
      </w:r>
      <w:r w:rsidR="006D20AF" w:rsidRPr="00612F97">
        <w:t>better end-user performance</w:t>
      </w:r>
      <w:r w:rsidR="00E21FBD">
        <w:t xml:space="preserve">, simpler handling of </w:t>
      </w:r>
      <w:r w:rsidR="00644BEA" w:rsidRPr="00612F97">
        <w:t>inter-numerology CA</w:t>
      </w:r>
      <w:r w:rsidR="00E21FBD">
        <w:t xml:space="preserve">, </w:t>
      </w:r>
      <w:r w:rsidR="003B03D7">
        <w:t xml:space="preserve">more </w:t>
      </w:r>
      <w:r w:rsidR="00E21FBD">
        <w:t xml:space="preserve">cloud friendly, </w:t>
      </w:r>
      <w:r w:rsidR="00533F77">
        <w:t>better ha</w:t>
      </w:r>
      <w:r w:rsidR="003B03D7">
        <w:t>ndling of non-colocated site</w:t>
      </w:r>
      <w:r w:rsidR="005E3533">
        <w:t>s</w:t>
      </w:r>
      <w:r w:rsidR="00CE1DA6" w:rsidRPr="00612F97">
        <w:t xml:space="preserve"> and different UE capabilities</w:t>
      </w:r>
      <w:r w:rsidR="003B03D7">
        <w:t>)</w:t>
      </w:r>
      <w:r w:rsidR="005A6611" w:rsidRPr="00612F97">
        <w:t>.</w:t>
      </w:r>
      <w:bookmarkEnd w:id="14"/>
    </w:p>
    <w:p w14:paraId="5EF62FF6" w14:textId="77777777" w:rsidR="00AF30C6" w:rsidRPr="00177449" w:rsidRDefault="00AF30C6" w:rsidP="00177449">
      <w:pPr>
        <w:rPr>
          <w:lang w:eastAsia="ja-JP"/>
        </w:rPr>
      </w:pPr>
    </w:p>
    <w:p w14:paraId="55D3642E" w14:textId="095D3B9F" w:rsidR="00A544C3" w:rsidRDefault="00BA34C8" w:rsidP="00AE4344">
      <w:pPr>
        <w:keepNext/>
        <w:jc w:val="center"/>
      </w:pPr>
      <w:r w:rsidRPr="00BA34C8">
        <w:rPr>
          <w:noProof/>
        </w:rPr>
        <w:drawing>
          <wp:inline distT="0" distB="0" distL="0" distR="0" wp14:anchorId="7A662E8C" wp14:editId="56E77AC2">
            <wp:extent cx="5091430" cy="2677160"/>
            <wp:effectExtent l="0" t="0" r="0" b="0"/>
            <wp:docPr id="125161486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91430" cy="2677160"/>
                    </a:xfrm>
                    <a:prstGeom prst="rect">
                      <a:avLst/>
                    </a:prstGeom>
                    <a:noFill/>
                    <a:ln>
                      <a:noFill/>
                    </a:ln>
                  </pic:spPr>
                </pic:pic>
              </a:graphicData>
            </a:graphic>
          </wp:inline>
        </w:drawing>
      </w:r>
    </w:p>
    <w:p w14:paraId="0E2EB96F" w14:textId="42B238E6" w:rsidR="008459E0" w:rsidRPr="00BC5032" w:rsidRDefault="00A544C3" w:rsidP="00BC5032">
      <w:pPr>
        <w:pStyle w:val="Caption"/>
      </w:pPr>
      <w:r w:rsidRPr="00BC5032">
        <w:t xml:space="preserve">Figure </w:t>
      </w:r>
      <w:r w:rsidRPr="00BC5032">
        <w:fldChar w:fldCharType="begin"/>
      </w:r>
      <w:r w:rsidRPr="00BC5032">
        <w:instrText xml:space="preserve"> SEQ Figure \* ARABIC </w:instrText>
      </w:r>
      <w:r w:rsidRPr="00BC5032">
        <w:fldChar w:fldCharType="separate"/>
      </w:r>
      <w:r w:rsidR="001165E3">
        <w:rPr>
          <w:noProof/>
        </w:rPr>
        <w:t>6</w:t>
      </w:r>
      <w:r w:rsidRPr="00BC5032">
        <w:fldChar w:fldCharType="end"/>
      </w:r>
      <w:r w:rsidRPr="00BC5032">
        <w:t xml:space="preserve">: Examples of </w:t>
      </w:r>
      <w:r w:rsidR="00D1096B" w:rsidRPr="00BC5032">
        <w:t>UCI</w:t>
      </w:r>
      <w:r w:rsidRPr="00BC5032">
        <w:t xml:space="preserve"> complexities in 5G unnecessarily limiting performance</w:t>
      </w:r>
      <w:r w:rsidR="001F6E1A" w:rsidRPr="00BC5032">
        <w:t xml:space="preserve">. </w:t>
      </w:r>
      <w:r w:rsidR="0016076F" w:rsidRPr="00BC5032">
        <w:t xml:space="preserve">CSI report blocking uplink scheduling (top), </w:t>
      </w:r>
      <w:r w:rsidR="00283C5F" w:rsidRPr="00BC5032">
        <w:t>UCI-on-PUSCH across numero</w:t>
      </w:r>
      <w:r w:rsidR="00266ECA" w:rsidRPr="00BC5032">
        <w:t>logies blocking downlink scheduling (bottom)</w:t>
      </w:r>
      <w:r w:rsidRPr="00BC5032">
        <w:t>.</w:t>
      </w:r>
    </w:p>
    <w:p w14:paraId="1C9C730B" w14:textId="77777777" w:rsidR="00C937CF" w:rsidRDefault="00C937CF" w:rsidP="0079113A">
      <w:pPr>
        <w:jc w:val="both"/>
        <w:rPr>
          <w:lang w:eastAsia="ja-JP"/>
        </w:rPr>
      </w:pPr>
    </w:p>
    <w:p w14:paraId="326FC465" w14:textId="4629363A" w:rsidR="00246916" w:rsidRPr="008A21F2" w:rsidRDefault="0029626E" w:rsidP="0079113A">
      <w:pPr>
        <w:jc w:val="both"/>
        <w:rPr>
          <w:rFonts w:cs="Arial"/>
          <w:szCs w:val="20"/>
          <w:lang w:eastAsia="ja-JP"/>
        </w:rPr>
      </w:pPr>
      <w:r w:rsidRPr="008A21F2">
        <w:rPr>
          <w:rFonts w:cs="Arial"/>
          <w:szCs w:val="20"/>
          <w:lang w:eastAsia="ja-JP"/>
        </w:rPr>
        <w:t xml:space="preserve">Downlink control signaling </w:t>
      </w:r>
      <w:r w:rsidR="00F11DE3" w:rsidRPr="008A21F2">
        <w:rPr>
          <w:rFonts w:cs="Arial"/>
          <w:szCs w:val="20"/>
          <w:lang w:eastAsia="ja-JP"/>
        </w:rPr>
        <w:t xml:space="preserve">using the PDCCH </w:t>
      </w:r>
      <w:r w:rsidR="00B37252" w:rsidRPr="008A21F2">
        <w:rPr>
          <w:rFonts w:cs="Arial"/>
          <w:szCs w:val="20"/>
          <w:lang w:eastAsia="ja-JP"/>
        </w:rPr>
        <w:t>has also evolved over the generations</w:t>
      </w:r>
      <w:r w:rsidR="00F07922" w:rsidRPr="008A21F2">
        <w:rPr>
          <w:rFonts w:cs="Arial"/>
          <w:szCs w:val="20"/>
          <w:lang w:eastAsia="ja-JP"/>
        </w:rPr>
        <w:t xml:space="preserve">. The basic principle of blindly decoding a set of control channels is sound and can be kept, but </w:t>
      </w:r>
      <w:r w:rsidR="00533F54" w:rsidRPr="008A21F2">
        <w:rPr>
          <w:rFonts w:cs="Arial"/>
          <w:szCs w:val="20"/>
          <w:lang w:eastAsia="ja-JP"/>
        </w:rPr>
        <w:t xml:space="preserve">some aspects should be revisited in 6G. </w:t>
      </w:r>
    </w:p>
    <w:p w14:paraId="193000FC" w14:textId="19FCE36D" w:rsidR="006C255F" w:rsidRPr="008A21F2" w:rsidRDefault="00575534" w:rsidP="0079113A">
      <w:pPr>
        <w:pStyle w:val="ListParagraph"/>
        <w:numPr>
          <w:ilvl w:val="0"/>
          <w:numId w:val="36"/>
        </w:numPr>
        <w:jc w:val="both"/>
        <w:rPr>
          <w:rFonts w:ascii="Arial" w:hAnsi="Arial" w:cs="Arial"/>
          <w:sz w:val="20"/>
          <w:szCs w:val="20"/>
          <w:lang w:val="en-US" w:eastAsia="ja-JP"/>
        </w:rPr>
      </w:pPr>
      <w:r w:rsidRPr="008A21F2">
        <w:rPr>
          <w:rFonts w:ascii="Arial" w:hAnsi="Arial" w:cs="Arial"/>
          <w:sz w:val="20"/>
          <w:szCs w:val="20"/>
          <w:lang w:val="en-US" w:eastAsia="ja-JP"/>
        </w:rPr>
        <w:t xml:space="preserve">Separate the </w:t>
      </w:r>
      <w:r w:rsidRPr="008A21F2">
        <w:rPr>
          <w:rFonts w:ascii="Arial" w:hAnsi="Arial" w:cs="Arial"/>
          <w:i/>
          <w:sz w:val="20"/>
          <w:szCs w:val="20"/>
          <w:lang w:val="en-US" w:eastAsia="ja-JP"/>
        </w:rPr>
        <w:t>size</w:t>
      </w:r>
      <w:r w:rsidRPr="008A21F2">
        <w:rPr>
          <w:rFonts w:ascii="Arial" w:hAnsi="Arial" w:cs="Arial"/>
          <w:sz w:val="20"/>
          <w:szCs w:val="20"/>
          <w:lang w:val="en-US" w:eastAsia="ja-JP"/>
        </w:rPr>
        <w:t xml:space="preserve"> </w:t>
      </w:r>
      <w:r w:rsidR="00FC2E4D" w:rsidRPr="008A21F2">
        <w:rPr>
          <w:rFonts w:ascii="Arial" w:hAnsi="Arial" w:cs="Arial"/>
          <w:sz w:val="20"/>
          <w:szCs w:val="20"/>
          <w:lang w:val="en-US" w:eastAsia="ja-JP"/>
        </w:rPr>
        <w:t xml:space="preserve">of the PDCCH payload </w:t>
      </w:r>
      <w:r w:rsidRPr="008A21F2">
        <w:rPr>
          <w:rFonts w:ascii="Arial" w:hAnsi="Arial" w:cs="Arial"/>
          <w:sz w:val="20"/>
          <w:szCs w:val="20"/>
          <w:lang w:val="en-US" w:eastAsia="ja-JP"/>
        </w:rPr>
        <w:t xml:space="preserve">from the </w:t>
      </w:r>
      <w:r w:rsidRPr="008A21F2">
        <w:rPr>
          <w:rFonts w:ascii="Arial" w:hAnsi="Arial" w:cs="Arial"/>
          <w:i/>
          <w:sz w:val="20"/>
          <w:szCs w:val="20"/>
          <w:lang w:val="en-US" w:eastAsia="ja-JP"/>
        </w:rPr>
        <w:t>purpose</w:t>
      </w:r>
      <w:r w:rsidRPr="008A21F2">
        <w:rPr>
          <w:rFonts w:ascii="Arial" w:hAnsi="Arial" w:cs="Arial"/>
          <w:sz w:val="20"/>
          <w:szCs w:val="20"/>
          <w:lang w:val="en-US" w:eastAsia="ja-JP"/>
        </w:rPr>
        <w:t xml:space="preserve"> </w:t>
      </w:r>
      <w:r w:rsidR="00FC2E4D" w:rsidRPr="008A21F2">
        <w:rPr>
          <w:rFonts w:ascii="Arial" w:hAnsi="Arial" w:cs="Arial"/>
          <w:sz w:val="20"/>
          <w:szCs w:val="20"/>
          <w:lang w:val="en-US" w:eastAsia="ja-JP"/>
        </w:rPr>
        <w:t>of the DCI</w:t>
      </w:r>
      <w:r w:rsidR="004949F5" w:rsidRPr="008A21F2">
        <w:rPr>
          <w:rFonts w:ascii="Arial" w:hAnsi="Arial" w:cs="Arial"/>
          <w:sz w:val="20"/>
          <w:szCs w:val="20"/>
          <w:lang w:val="en-US" w:eastAsia="ja-JP"/>
        </w:rPr>
        <w:t xml:space="preserve"> </w:t>
      </w:r>
      <w:r w:rsidR="0046374F" w:rsidRPr="008A21F2">
        <w:rPr>
          <w:rFonts w:ascii="Arial" w:hAnsi="Arial" w:cs="Arial"/>
          <w:sz w:val="20"/>
          <w:szCs w:val="20"/>
          <w:lang w:val="en-US" w:eastAsia="ja-JP"/>
        </w:rPr>
        <w:t xml:space="preserve">(in 5G they are combined into the PDCCH </w:t>
      </w:r>
      <w:r w:rsidR="00525D7B" w:rsidRPr="008A21F2">
        <w:rPr>
          <w:rFonts w:ascii="Arial" w:hAnsi="Arial" w:cs="Arial"/>
          <w:sz w:val="20"/>
          <w:szCs w:val="20"/>
          <w:lang w:val="en-US" w:eastAsia="ja-JP"/>
        </w:rPr>
        <w:t>format</w:t>
      </w:r>
      <w:r w:rsidR="0046374F" w:rsidRPr="008A21F2">
        <w:rPr>
          <w:rFonts w:ascii="Arial" w:hAnsi="Arial" w:cs="Arial"/>
          <w:sz w:val="20"/>
          <w:szCs w:val="20"/>
          <w:lang w:val="en-US" w:eastAsia="ja-JP"/>
        </w:rPr>
        <w:t xml:space="preserve">) </w:t>
      </w:r>
      <w:r w:rsidR="004949F5" w:rsidRPr="008A21F2">
        <w:rPr>
          <w:rFonts w:ascii="Arial" w:hAnsi="Arial" w:cs="Arial"/>
          <w:sz w:val="20"/>
          <w:szCs w:val="20"/>
          <w:lang w:val="en-US" w:eastAsia="ja-JP"/>
        </w:rPr>
        <w:t xml:space="preserve">to simplify future extensions and avoiding </w:t>
      </w:r>
      <w:r w:rsidR="00231A70" w:rsidRPr="008A21F2">
        <w:rPr>
          <w:rFonts w:ascii="Arial" w:hAnsi="Arial" w:cs="Arial"/>
          <w:sz w:val="20"/>
          <w:szCs w:val="20"/>
          <w:lang w:val="en-US" w:eastAsia="ja-JP"/>
        </w:rPr>
        <w:t xml:space="preserve">complex specification text on reinterpreting bits. </w:t>
      </w:r>
    </w:p>
    <w:p w14:paraId="3B0EB679" w14:textId="3650122A" w:rsidR="003662DC" w:rsidRPr="008A21F2" w:rsidRDefault="002A3CDF" w:rsidP="0079113A">
      <w:pPr>
        <w:pStyle w:val="ListParagraph"/>
        <w:numPr>
          <w:ilvl w:val="0"/>
          <w:numId w:val="36"/>
        </w:numPr>
        <w:jc w:val="both"/>
        <w:rPr>
          <w:rFonts w:ascii="Arial" w:hAnsi="Arial" w:cs="Arial"/>
          <w:sz w:val="20"/>
          <w:szCs w:val="20"/>
          <w:lang w:val="en-US" w:eastAsia="ja-JP"/>
        </w:rPr>
      </w:pPr>
      <w:r w:rsidRPr="008A21F2">
        <w:rPr>
          <w:rFonts w:ascii="Arial" w:hAnsi="Arial" w:cs="Arial"/>
          <w:sz w:val="20"/>
          <w:szCs w:val="20"/>
          <w:lang w:val="en-US" w:eastAsia="ja-JP"/>
        </w:rPr>
        <w:t xml:space="preserve">Improve privacy aspects compared to 5G PDCCH (e.g. separate scrambling and </w:t>
      </w:r>
      <w:r w:rsidR="00177449">
        <w:rPr>
          <w:rFonts w:ascii="Arial" w:hAnsi="Arial" w:cs="Arial"/>
          <w:sz w:val="20"/>
          <w:szCs w:val="20"/>
          <w:lang w:val="en-US" w:eastAsia="ja-JP"/>
        </w:rPr>
        <w:t>reference signal</w:t>
      </w:r>
      <w:r w:rsidRPr="008A21F2">
        <w:rPr>
          <w:rFonts w:ascii="Arial" w:hAnsi="Arial" w:cs="Arial"/>
          <w:sz w:val="20"/>
          <w:szCs w:val="20"/>
          <w:lang w:val="en-US" w:eastAsia="ja-JP"/>
        </w:rPr>
        <w:t xml:space="preserve"> sequences).</w:t>
      </w:r>
    </w:p>
    <w:p w14:paraId="39CCD266" w14:textId="1F1C87B9" w:rsidR="002A3CDF" w:rsidRPr="008A21F2" w:rsidRDefault="00327822" w:rsidP="0079113A">
      <w:pPr>
        <w:pStyle w:val="ListParagraph"/>
        <w:numPr>
          <w:ilvl w:val="0"/>
          <w:numId w:val="36"/>
        </w:numPr>
        <w:jc w:val="both"/>
        <w:rPr>
          <w:rFonts w:ascii="Arial" w:hAnsi="Arial" w:cs="Arial"/>
          <w:sz w:val="20"/>
          <w:szCs w:val="20"/>
          <w:lang w:val="en-US" w:eastAsia="ja-JP"/>
        </w:rPr>
      </w:pPr>
      <w:r w:rsidRPr="008A21F2">
        <w:rPr>
          <w:rFonts w:ascii="Arial" w:hAnsi="Arial" w:cs="Arial"/>
          <w:sz w:val="20"/>
          <w:szCs w:val="20"/>
          <w:lang w:val="en-US" w:eastAsia="ja-JP"/>
        </w:rPr>
        <w:t>Address the UE capability constraint on number of channel estimations (currently, the number of channel estimates, not the number of blind decodes, often limit the capacity</w:t>
      </w:r>
      <w:r w:rsidR="00F35B1F" w:rsidRPr="008A21F2">
        <w:rPr>
          <w:rFonts w:ascii="Arial" w:hAnsi="Arial" w:cs="Arial"/>
          <w:sz w:val="20"/>
          <w:szCs w:val="20"/>
          <w:lang w:val="en-US" w:eastAsia="ja-JP"/>
        </w:rPr>
        <w:t>)</w:t>
      </w:r>
      <w:r w:rsidRPr="008A21F2">
        <w:rPr>
          <w:rFonts w:ascii="Arial" w:hAnsi="Arial" w:cs="Arial"/>
          <w:sz w:val="20"/>
          <w:szCs w:val="20"/>
          <w:lang w:val="en-US" w:eastAsia="ja-JP"/>
        </w:rPr>
        <w:t>.</w:t>
      </w:r>
      <w:r w:rsidR="001E5C7A" w:rsidRPr="008A21F2">
        <w:rPr>
          <w:rFonts w:ascii="Arial" w:hAnsi="Arial" w:cs="Arial"/>
          <w:sz w:val="20"/>
          <w:szCs w:val="20"/>
          <w:lang w:val="en-US" w:eastAsia="ja-JP"/>
        </w:rPr>
        <w:t xml:space="preserve"> The limited number of channel estimates were not </w:t>
      </w:r>
      <w:r w:rsidR="00667A41" w:rsidRPr="008A21F2">
        <w:rPr>
          <w:rFonts w:ascii="Arial" w:hAnsi="Arial" w:cs="Arial"/>
          <w:sz w:val="20"/>
          <w:szCs w:val="20"/>
          <w:lang w:val="en-US" w:eastAsia="ja-JP"/>
        </w:rPr>
        <w:t xml:space="preserve">considered when defining the 5G </w:t>
      </w:r>
      <w:r w:rsidR="00E71E35" w:rsidRPr="008A21F2">
        <w:rPr>
          <w:rFonts w:ascii="Arial" w:hAnsi="Arial" w:cs="Arial"/>
          <w:sz w:val="20"/>
          <w:szCs w:val="20"/>
          <w:lang w:val="en-US" w:eastAsia="ja-JP"/>
        </w:rPr>
        <w:t>search space randomization</w:t>
      </w:r>
      <w:r w:rsidR="0063005F">
        <w:rPr>
          <w:rFonts w:ascii="Arial" w:hAnsi="Arial" w:cs="Arial"/>
          <w:sz w:val="20"/>
          <w:szCs w:val="20"/>
          <w:lang w:val="en-US" w:eastAsia="ja-JP"/>
        </w:rPr>
        <w:t>, leading to inefficient usage of the search spaces.</w:t>
      </w:r>
    </w:p>
    <w:p w14:paraId="3B0670EB" w14:textId="76FED705" w:rsidR="00E71E35" w:rsidRPr="008A21F2" w:rsidRDefault="00A43E4A" w:rsidP="0079113A">
      <w:pPr>
        <w:pStyle w:val="ListParagraph"/>
        <w:numPr>
          <w:ilvl w:val="0"/>
          <w:numId w:val="36"/>
        </w:numPr>
        <w:jc w:val="both"/>
        <w:rPr>
          <w:rFonts w:ascii="Arial" w:hAnsi="Arial" w:cs="Arial"/>
          <w:sz w:val="20"/>
          <w:szCs w:val="20"/>
          <w:lang w:val="en-US" w:eastAsia="ja-JP"/>
        </w:rPr>
      </w:pPr>
      <w:r w:rsidRPr="008A21F2">
        <w:rPr>
          <w:rFonts w:ascii="Arial" w:hAnsi="Arial" w:cs="Arial"/>
          <w:sz w:val="20"/>
          <w:szCs w:val="20"/>
          <w:lang w:val="en-US" w:eastAsia="ja-JP"/>
        </w:rPr>
        <w:t xml:space="preserve">Introduce better tools for reliable and fast link adaptation </w:t>
      </w:r>
      <w:r w:rsidR="000507F3">
        <w:rPr>
          <w:rFonts w:ascii="Arial" w:hAnsi="Arial" w:cs="Arial"/>
          <w:sz w:val="20"/>
          <w:szCs w:val="20"/>
          <w:lang w:val="en-US" w:eastAsia="ja-JP"/>
        </w:rPr>
        <w:t xml:space="preserve">for </w:t>
      </w:r>
      <w:r w:rsidRPr="008A21F2">
        <w:rPr>
          <w:rFonts w:ascii="Arial" w:hAnsi="Arial" w:cs="Arial"/>
          <w:sz w:val="20"/>
          <w:szCs w:val="20"/>
          <w:lang w:val="en-US" w:eastAsia="ja-JP"/>
        </w:rPr>
        <w:t xml:space="preserve">PDCCH </w:t>
      </w:r>
      <w:r w:rsidR="000507F3">
        <w:rPr>
          <w:rFonts w:ascii="Arial" w:hAnsi="Arial" w:cs="Arial"/>
          <w:sz w:val="20"/>
          <w:szCs w:val="20"/>
          <w:lang w:val="en-US" w:eastAsia="ja-JP"/>
        </w:rPr>
        <w:t>transmissions</w:t>
      </w:r>
    </w:p>
    <w:p w14:paraId="1A149EB5" w14:textId="77777777" w:rsidR="005F7E4C" w:rsidRPr="008A21F2" w:rsidRDefault="005F7E4C" w:rsidP="0079113A">
      <w:pPr>
        <w:jc w:val="both"/>
        <w:rPr>
          <w:rFonts w:cs="Arial"/>
          <w:szCs w:val="20"/>
          <w:lang w:eastAsia="ja-JP"/>
        </w:rPr>
      </w:pPr>
    </w:p>
    <w:p w14:paraId="6342ED0E" w14:textId="77777777" w:rsidR="00721D19" w:rsidRDefault="00721D19" w:rsidP="00AE4344">
      <w:pPr>
        <w:keepNext/>
        <w:jc w:val="center"/>
      </w:pPr>
      <w:r w:rsidRPr="00721D19">
        <w:rPr>
          <w:noProof/>
        </w:rPr>
        <w:lastRenderedPageBreak/>
        <w:drawing>
          <wp:inline distT="0" distB="0" distL="0" distR="0" wp14:anchorId="111A3D7A" wp14:editId="1B0517A0">
            <wp:extent cx="6120765" cy="2247265"/>
            <wp:effectExtent l="0" t="0" r="0" b="0"/>
            <wp:docPr id="9471871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247265"/>
                    </a:xfrm>
                    <a:prstGeom prst="rect">
                      <a:avLst/>
                    </a:prstGeom>
                    <a:noFill/>
                    <a:ln>
                      <a:noFill/>
                    </a:ln>
                  </pic:spPr>
                </pic:pic>
              </a:graphicData>
            </a:graphic>
          </wp:inline>
        </w:drawing>
      </w:r>
    </w:p>
    <w:p w14:paraId="06A48315" w14:textId="251C4A65" w:rsidR="005F7E4C" w:rsidRPr="00BC5032" w:rsidRDefault="00721D19" w:rsidP="00BC5032">
      <w:pPr>
        <w:pStyle w:val="Caption"/>
      </w:pPr>
      <w:r w:rsidRPr="00BC5032">
        <w:t xml:space="preserve">Figure </w:t>
      </w:r>
      <w:r w:rsidRPr="00BC5032">
        <w:fldChar w:fldCharType="begin"/>
      </w:r>
      <w:r w:rsidRPr="00BC5032">
        <w:instrText xml:space="preserve"> SEQ Figure \* ARABIC </w:instrText>
      </w:r>
      <w:r w:rsidRPr="00BC5032">
        <w:fldChar w:fldCharType="separate"/>
      </w:r>
      <w:r w:rsidR="001165E3">
        <w:rPr>
          <w:noProof/>
        </w:rPr>
        <w:t>7</w:t>
      </w:r>
      <w:r w:rsidRPr="00BC5032">
        <w:fldChar w:fldCharType="end"/>
      </w:r>
      <w:r w:rsidRPr="00BC5032">
        <w:t xml:space="preserve">: Example of </w:t>
      </w:r>
      <w:r w:rsidR="004E61E5" w:rsidRPr="00BC5032">
        <w:t xml:space="preserve">possible </w:t>
      </w:r>
      <w:r w:rsidRPr="00BC5032">
        <w:t>PDCCH and DCI structure in 6G.</w:t>
      </w:r>
    </w:p>
    <w:p w14:paraId="318F2628" w14:textId="13CF540B" w:rsidR="00777501" w:rsidRPr="008A21F2" w:rsidRDefault="00777501" w:rsidP="008A4192">
      <w:pPr>
        <w:pStyle w:val="Heading1"/>
        <w:ind w:left="1134" w:hanging="1134"/>
        <w:rPr>
          <w:lang w:val="en-US"/>
        </w:rPr>
      </w:pPr>
      <w:bookmarkStart w:id="15" w:name="_Ref205974947"/>
      <w:r w:rsidRPr="008A21F2">
        <w:rPr>
          <w:lang w:val="en-US"/>
        </w:rPr>
        <w:t>Spectrum aggregation and uplink-downlink decoupling</w:t>
      </w:r>
      <w:bookmarkEnd w:id="15"/>
    </w:p>
    <w:p w14:paraId="02D6C97F" w14:textId="298BDACC" w:rsidR="002C1AA6" w:rsidRDefault="00126A42" w:rsidP="0079113A">
      <w:pPr>
        <w:jc w:val="both"/>
        <w:rPr>
          <w:lang w:eastAsia="ja-JP"/>
        </w:rPr>
      </w:pPr>
      <w:r>
        <w:rPr>
          <w:lang w:eastAsia="ja-JP"/>
        </w:rPr>
        <w:t xml:space="preserve">Highly dynamic spectrum </w:t>
      </w:r>
      <w:r w:rsidR="00D37AB5">
        <w:rPr>
          <w:lang w:eastAsia="ja-JP"/>
        </w:rPr>
        <w:t>resource usage is important in 6G</w:t>
      </w:r>
      <w:r w:rsidR="008824B7">
        <w:rPr>
          <w:lang w:eastAsia="ja-JP"/>
        </w:rPr>
        <w:t xml:space="preserve"> and </w:t>
      </w:r>
      <w:r w:rsidR="000C7726">
        <w:rPr>
          <w:lang w:eastAsia="ja-JP"/>
        </w:rPr>
        <w:t xml:space="preserve">enhanced </w:t>
      </w:r>
      <w:r w:rsidR="008824B7">
        <w:rPr>
          <w:lang w:eastAsia="ja-JP"/>
        </w:rPr>
        <w:t>carrier aggregation</w:t>
      </w:r>
      <w:r w:rsidR="002C1AA6">
        <w:rPr>
          <w:lang w:eastAsia="ja-JP"/>
        </w:rPr>
        <w:t xml:space="preserve"> (CA)</w:t>
      </w:r>
      <w:r w:rsidR="008824B7">
        <w:rPr>
          <w:lang w:eastAsia="ja-JP"/>
        </w:rPr>
        <w:t xml:space="preserve"> should be the sole way of aggregating spectrum in 6G.</w:t>
      </w:r>
      <w:r w:rsidR="002C1AA6">
        <w:rPr>
          <w:lang w:eastAsia="ja-JP"/>
        </w:rPr>
        <w:t xml:space="preserve"> We see no need to support dual connectivity (DC) as the DC </w:t>
      </w:r>
      <w:r w:rsidR="00524497">
        <w:rPr>
          <w:lang w:eastAsia="ja-JP"/>
        </w:rPr>
        <w:t>performance</w:t>
      </w:r>
      <w:r w:rsidR="002C1AA6">
        <w:rPr>
          <w:lang w:eastAsia="ja-JP"/>
        </w:rPr>
        <w:t xml:space="preserve"> </w:t>
      </w:r>
      <w:r w:rsidR="00524497">
        <w:rPr>
          <w:lang w:eastAsia="ja-JP"/>
        </w:rPr>
        <w:t xml:space="preserve">in </w:t>
      </w:r>
      <w:r w:rsidR="00E753FF">
        <w:rPr>
          <w:lang w:eastAsia="ja-JP"/>
        </w:rPr>
        <w:t>practice</w:t>
      </w:r>
      <w:r w:rsidR="00524497">
        <w:rPr>
          <w:lang w:eastAsia="ja-JP"/>
        </w:rPr>
        <w:t xml:space="preserve"> is </w:t>
      </w:r>
      <w:r w:rsidR="00E753FF">
        <w:rPr>
          <w:lang w:eastAsia="ja-JP"/>
        </w:rPr>
        <w:t>inferior</w:t>
      </w:r>
      <w:r w:rsidR="00952AD0">
        <w:rPr>
          <w:lang w:eastAsia="ja-JP"/>
        </w:rPr>
        <w:t xml:space="preserve"> with most data flowing across one of the </w:t>
      </w:r>
      <w:r w:rsidR="002D7621">
        <w:rPr>
          <w:lang w:eastAsia="ja-JP"/>
        </w:rPr>
        <w:t>links</w:t>
      </w:r>
      <w:r w:rsidR="00952AD0">
        <w:rPr>
          <w:lang w:eastAsia="ja-JP"/>
        </w:rPr>
        <w:t xml:space="preserve"> only (</w:t>
      </w:r>
      <w:r w:rsidR="00737CE3">
        <w:rPr>
          <w:lang w:eastAsia="ja-JP"/>
        </w:rPr>
        <w:t xml:space="preserve">flow control is too slow to utilize both links fully, </w:t>
      </w:r>
      <w:r w:rsidR="002D7621">
        <w:rPr>
          <w:lang w:eastAsia="ja-JP"/>
        </w:rPr>
        <w:t xml:space="preserve">scheduling and link adaptation is done independently per link, </w:t>
      </w:r>
      <w:r w:rsidR="00194612">
        <w:rPr>
          <w:lang w:eastAsia="ja-JP"/>
        </w:rPr>
        <w:t xml:space="preserve">uplink power splitting </w:t>
      </w:r>
      <w:r w:rsidR="00A87872">
        <w:rPr>
          <w:lang w:eastAsia="ja-JP"/>
        </w:rPr>
        <w:t xml:space="preserve">across the links is </w:t>
      </w:r>
      <w:r w:rsidR="00A5129F">
        <w:rPr>
          <w:lang w:eastAsia="ja-JP"/>
        </w:rPr>
        <w:t>inefficient</w:t>
      </w:r>
      <w:r w:rsidR="00A87872">
        <w:rPr>
          <w:lang w:eastAsia="ja-JP"/>
        </w:rPr>
        <w:t>).</w:t>
      </w:r>
      <w:r w:rsidR="005E0A1A">
        <w:rPr>
          <w:lang w:eastAsia="ja-JP"/>
        </w:rPr>
        <w:t xml:space="preserve"> </w:t>
      </w:r>
      <w:r w:rsidR="005E0A1A" w:rsidRPr="005E0A1A">
        <w:rPr>
          <w:lang w:eastAsia="ja-JP"/>
        </w:rPr>
        <w:t>Whether to define ‘virtual carriers’ spanning multiple physical carriers needs further investigations. It is important not to define multiple mechanisms addressing the same problem</w:t>
      </w:r>
      <w:r w:rsidR="009E0945">
        <w:rPr>
          <w:lang w:eastAsia="ja-JP"/>
        </w:rPr>
        <w:t>.</w:t>
      </w:r>
    </w:p>
    <w:p w14:paraId="161C1BB5" w14:textId="3465B235" w:rsidR="00750137" w:rsidRPr="002D59EA" w:rsidRDefault="00DF2A04" w:rsidP="0079113A">
      <w:pPr>
        <w:jc w:val="both"/>
        <w:rPr>
          <w:lang w:eastAsia="ja-JP"/>
        </w:rPr>
      </w:pPr>
      <w:r>
        <w:rPr>
          <w:lang w:eastAsia="ja-JP"/>
        </w:rPr>
        <w:t xml:space="preserve">In </w:t>
      </w:r>
      <w:r w:rsidR="00881AFC">
        <w:rPr>
          <w:lang w:eastAsia="ja-JP"/>
        </w:rPr>
        <w:t xml:space="preserve">many cases, the best frequency band for the downlink may not be the best </w:t>
      </w:r>
      <w:r w:rsidR="006C1C4F">
        <w:rPr>
          <w:lang w:eastAsia="ja-JP"/>
        </w:rPr>
        <w:t>frequency</w:t>
      </w:r>
      <w:r w:rsidR="00881AFC">
        <w:rPr>
          <w:lang w:eastAsia="ja-JP"/>
        </w:rPr>
        <w:t xml:space="preserve"> band for upl</w:t>
      </w:r>
      <w:r w:rsidR="006C1C4F">
        <w:rPr>
          <w:lang w:eastAsia="ja-JP"/>
        </w:rPr>
        <w:t xml:space="preserve">ink. For example, a UE can easily be in a location where </w:t>
      </w:r>
      <w:r w:rsidR="001F2B58">
        <w:rPr>
          <w:lang w:eastAsia="ja-JP"/>
        </w:rPr>
        <w:t>the 3.5 GHz band provides very good downlink performance while the uplink is better served by the 800 MHz band</w:t>
      </w:r>
      <w:r w:rsidR="00750137">
        <w:rPr>
          <w:lang w:eastAsia="ja-JP"/>
        </w:rPr>
        <w:t xml:space="preserve"> and not the 3.5 GHz band (which would be the case i</w:t>
      </w:r>
      <w:r w:rsidR="00F17B89">
        <w:rPr>
          <w:lang w:eastAsia="ja-JP"/>
        </w:rPr>
        <w:t xml:space="preserve">n 5G). Thus, </w:t>
      </w:r>
      <w:r w:rsidR="00C1025D">
        <w:rPr>
          <w:lang w:eastAsia="ja-JP"/>
        </w:rPr>
        <w:t xml:space="preserve">mechanisms where </w:t>
      </w:r>
      <w:r w:rsidR="00AD527E">
        <w:rPr>
          <w:lang w:eastAsia="ja-JP"/>
        </w:rPr>
        <w:t>individual</w:t>
      </w:r>
      <w:r w:rsidR="00C1025D">
        <w:rPr>
          <w:lang w:eastAsia="ja-JP"/>
        </w:rPr>
        <w:t xml:space="preserve"> UE</w:t>
      </w:r>
      <w:r w:rsidR="00AD527E">
        <w:rPr>
          <w:lang w:eastAsia="ja-JP"/>
        </w:rPr>
        <w:t>s</w:t>
      </w:r>
      <w:r w:rsidR="00C1025D">
        <w:rPr>
          <w:lang w:eastAsia="ja-JP"/>
        </w:rPr>
        <w:t xml:space="preserve"> </w:t>
      </w:r>
      <w:r w:rsidR="002D59EA">
        <w:rPr>
          <w:i/>
          <w:iCs/>
          <w:lang w:eastAsia="ja-JP"/>
        </w:rPr>
        <w:t>quickly</w:t>
      </w:r>
      <w:r w:rsidR="002D59EA">
        <w:rPr>
          <w:lang w:eastAsia="ja-JP"/>
        </w:rPr>
        <w:t xml:space="preserve"> can be </w:t>
      </w:r>
      <w:r w:rsidR="00DA7D7F">
        <w:rPr>
          <w:lang w:eastAsia="ja-JP"/>
        </w:rPr>
        <w:t xml:space="preserve">assigned a different frequency band for uplink transmissions than downlink reception is highly beneficial (“uplink-downlink decoupling”). </w:t>
      </w:r>
      <w:r w:rsidR="00541F8B">
        <w:rPr>
          <w:lang w:eastAsia="ja-JP"/>
        </w:rPr>
        <w:t>Unlike the SUL in 5G, which saw limited uptake in practice, we envision the decoupling to be part of the CA framework</w:t>
      </w:r>
      <w:r w:rsidR="0033321E">
        <w:rPr>
          <w:lang w:eastAsia="ja-JP"/>
        </w:rPr>
        <w:t>.</w:t>
      </w:r>
      <w:r w:rsidR="00101B89">
        <w:rPr>
          <w:lang w:eastAsia="ja-JP"/>
        </w:rPr>
        <w:t xml:space="preserve"> </w:t>
      </w:r>
      <w:r w:rsidR="00525B75">
        <w:rPr>
          <w:lang w:eastAsia="ja-JP"/>
        </w:rPr>
        <w:t>Thus</w:t>
      </w:r>
      <w:r w:rsidR="00353DD0">
        <w:rPr>
          <w:lang w:eastAsia="ja-JP"/>
        </w:rPr>
        <w:t>, there is a downlink carrier in the same frequency band as the uplink,</w:t>
      </w:r>
      <w:r w:rsidR="00F60D64">
        <w:rPr>
          <w:lang w:eastAsia="ja-JP"/>
        </w:rPr>
        <w:t xml:space="preserve"> used as a reference </w:t>
      </w:r>
      <w:r w:rsidR="0033321E">
        <w:rPr>
          <w:lang w:eastAsia="ja-JP"/>
        </w:rPr>
        <w:t xml:space="preserve">for pathloss and timing synchronization </w:t>
      </w:r>
      <w:r w:rsidR="0077707B">
        <w:rPr>
          <w:lang w:eastAsia="ja-JP"/>
        </w:rPr>
        <w:t>for the uplink</w:t>
      </w:r>
      <w:r w:rsidR="00F60D64">
        <w:rPr>
          <w:lang w:eastAsia="ja-JP"/>
        </w:rPr>
        <w:t xml:space="preserve"> but not data </w:t>
      </w:r>
      <w:r w:rsidR="00525B75">
        <w:rPr>
          <w:lang w:eastAsia="ja-JP"/>
        </w:rPr>
        <w:t>transmission</w:t>
      </w:r>
      <w:r w:rsidR="00F60D64">
        <w:rPr>
          <w:lang w:eastAsia="ja-JP"/>
        </w:rPr>
        <w:t xml:space="preserve"> (for this particular UE).</w:t>
      </w:r>
      <w:r w:rsidR="00B664B3">
        <w:rPr>
          <w:lang w:eastAsia="ja-JP"/>
        </w:rPr>
        <w:t xml:space="preserve"> The downlink data transmission for this UE</w:t>
      </w:r>
      <w:r w:rsidR="00785D23">
        <w:rPr>
          <w:lang w:eastAsia="ja-JP"/>
        </w:rPr>
        <w:t xml:space="preserve"> occurs at a </w:t>
      </w:r>
      <w:r w:rsidR="00E13231">
        <w:rPr>
          <w:lang w:eastAsia="ja-JP"/>
        </w:rPr>
        <w:t>downlink carrier in a higher frequency band</w:t>
      </w:r>
      <w:r w:rsidR="007559ED">
        <w:rPr>
          <w:lang w:eastAsia="ja-JP"/>
        </w:rPr>
        <w:t xml:space="preserve"> (with the uplink</w:t>
      </w:r>
      <w:r w:rsidR="00884E37">
        <w:rPr>
          <w:lang w:eastAsia="ja-JP"/>
        </w:rPr>
        <w:t xml:space="preserve"> in this band</w:t>
      </w:r>
      <w:r w:rsidR="007559ED">
        <w:rPr>
          <w:lang w:eastAsia="ja-JP"/>
        </w:rPr>
        <w:t xml:space="preserve"> not used by this partic</w:t>
      </w:r>
      <w:r w:rsidR="00884E37">
        <w:rPr>
          <w:lang w:eastAsia="ja-JP"/>
        </w:rPr>
        <w:t>ular UE)</w:t>
      </w:r>
      <w:r w:rsidR="00637044">
        <w:rPr>
          <w:lang w:eastAsia="ja-JP"/>
        </w:rPr>
        <w:t xml:space="preserve">, see </w:t>
      </w:r>
      <w:r w:rsidR="00637044">
        <w:rPr>
          <w:lang w:eastAsia="ja-JP"/>
        </w:rPr>
        <w:fldChar w:fldCharType="begin"/>
      </w:r>
      <w:r w:rsidR="00637044">
        <w:rPr>
          <w:lang w:eastAsia="ja-JP"/>
        </w:rPr>
        <w:instrText xml:space="preserve"> REF _Ref205972926 \h </w:instrText>
      </w:r>
      <w:r w:rsidR="00637044">
        <w:rPr>
          <w:lang w:eastAsia="ja-JP"/>
        </w:rPr>
      </w:r>
      <w:r w:rsidR="00637044">
        <w:rPr>
          <w:lang w:eastAsia="ja-JP"/>
        </w:rPr>
        <w:fldChar w:fldCharType="separate"/>
      </w:r>
      <w:r w:rsidR="001165E3">
        <w:t xml:space="preserve">Figure </w:t>
      </w:r>
      <w:r w:rsidR="00637044">
        <w:rPr>
          <w:lang w:eastAsia="ja-JP"/>
        </w:rPr>
        <w:fldChar w:fldCharType="end"/>
      </w:r>
      <w:r w:rsidR="00884E37">
        <w:rPr>
          <w:lang w:eastAsia="ja-JP"/>
        </w:rPr>
        <w:t>.</w:t>
      </w:r>
    </w:p>
    <w:p w14:paraId="2D62FA10" w14:textId="5255E276" w:rsidR="00126A42" w:rsidRPr="008A21F2" w:rsidRDefault="004D05EC" w:rsidP="0079113A">
      <w:pPr>
        <w:jc w:val="both"/>
        <w:rPr>
          <w:rFonts w:cs="Arial"/>
          <w:szCs w:val="20"/>
          <w:lang w:eastAsia="ja-JP"/>
        </w:rPr>
      </w:pPr>
      <w:r w:rsidRPr="008A21F2">
        <w:rPr>
          <w:rFonts w:cs="Arial"/>
          <w:szCs w:val="20"/>
          <w:lang w:eastAsia="ja-JP"/>
        </w:rPr>
        <w:t xml:space="preserve">Thus, </w:t>
      </w:r>
      <w:r w:rsidR="00BC2493" w:rsidRPr="008A21F2">
        <w:rPr>
          <w:rFonts w:cs="Arial"/>
          <w:szCs w:val="20"/>
          <w:lang w:eastAsia="ja-JP"/>
        </w:rPr>
        <w:t>c</w:t>
      </w:r>
      <w:r w:rsidR="008824B7" w:rsidRPr="008A21F2">
        <w:rPr>
          <w:rFonts w:cs="Arial"/>
          <w:szCs w:val="20"/>
          <w:lang w:eastAsia="ja-JP"/>
        </w:rPr>
        <w:t>ompared to 5G, some enhancements to the CA framework are foreseen:</w:t>
      </w:r>
    </w:p>
    <w:p w14:paraId="0FA75C4B" w14:textId="03C638D5" w:rsidR="001413B3" w:rsidRPr="008A21F2" w:rsidRDefault="001413B3" w:rsidP="0079113A">
      <w:pPr>
        <w:pStyle w:val="ListParagraph"/>
        <w:numPr>
          <w:ilvl w:val="0"/>
          <w:numId w:val="38"/>
        </w:numPr>
        <w:jc w:val="both"/>
        <w:rPr>
          <w:rFonts w:ascii="Arial" w:hAnsi="Arial" w:cs="Arial"/>
          <w:sz w:val="20"/>
          <w:szCs w:val="20"/>
          <w:lang w:val="en-US" w:eastAsia="ja-JP"/>
        </w:rPr>
      </w:pPr>
      <w:r w:rsidRPr="008A21F2">
        <w:rPr>
          <w:rFonts w:ascii="Arial" w:hAnsi="Arial" w:cs="Arial"/>
          <w:sz w:val="20"/>
          <w:szCs w:val="20"/>
          <w:lang w:val="en-US" w:eastAsia="ja-JP"/>
        </w:rPr>
        <w:t>Rapid activation of additional carriers. In 5G, activation of an additional carrier is</w:t>
      </w:r>
      <w:r w:rsidR="00341A66" w:rsidRPr="008A21F2">
        <w:rPr>
          <w:rFonts w:ascii="Arial" w:hAnsi="Arial" w:cs="Arial"/>
          <w:sz w:val="20"/>
          <w:szCs w:val="20"/>
          <w:lang w:val="en-US" w:eastAsia="ja-JP"/>
        </w:rPr>
        <w:t xml:space="preserve"> unnecessarily slow, not only because of signaling protocols and RAN4 requirements, but also because of very relaxed CSI </w:t>
      </w:r>
      <w:r w:rsidR="007040D7" w:rsidRPr="008A21F2">
        <w:rPr>
          <w:rFonts w:ascii="Arial" w:hAnsi="Arial" w:cs="Arial"/>
          <w:sz w:val="20"/>
          <w:szCs w:val="20"/>
          <w:lang w:val="en-US" w:eastAsia="ja-JP"/>
        </w:rPr>
        <w:t xml:space="preserve">accuracy </w:t>
      </w:r>
      <w:r w:rsidR="008448D9" w:rsidRPr="008A21F2">
        <w:rPr>
          <w:rFonts w:ascii="Arial" w:hAnsi="Arial" w:cs="Arial"/>
          <w:sz w:val="20"/>
          <w:szCs w:val="20"/>
          <w:lang w:val="en-US" w:eastAsia="ja-JP"/>
        </w:rPr>
        <w:t xml:space="preserve">for the newly activated carrier, rendering it </w:t>
      </w:r>
      <w:r w:rsidR="008E5315" w:rsidRPr="008A21F2">
        <w:rPr>
          <w:rFonts w:ascii="Arial" w:hAnsi="Arial" w:cs="Arial"/>
          <w:sz w:val="20"/>
          <w:szCs w:val="20"/>
          <w:lang w:val="en-US" w:eastAsia="ja-JP"/>
        </w:rPr>
        <w:t>less useful for an extensive period of time.</w:t>
      </w:r>
    </w:p>
    <w:p w14:paraId="0EC534BB" w14:textId="1AA4FC97" w:rsidR="008824B7" w:rsidRPr="008A21F2" w:rsidRDefault="006F505F" w:rsidP="0079113A">
      <w:pPr>
        <w:pStyle w:val="ListParagraph"/>
        <w:numPr>
          <w:ilvl w:val="0"/>
          <w:numId w:val="38"/>
        </w:numPr>
        <w:jc w:val="both"/>
        <w:rPr>
          <w:rFonts w:ascii="Arial" w:hAnsi="Arial" w:cs="Arial"/>
          <w:sz w:val="20"/>
          <w:szCs w:val="20"/>
          <w:lang w:val="en-US" w:eastAsia="ja-JP"/>
        </w:rPr>
      </w:pPr>
      <w:r w:rsidRPr="008A21F2">
        <w:rPr>
          <w:rFonts w:ascii="Arial" w:hAnsi="Arial" w:cs="Arial"/>
          <w:sz w:val="20"/>
          <w:szCs w:val="20"/>
          <w:lang w:val="en-US" w:eastAsia="ja-JP"/>
        </w:rPr>
        <w:t xml:space="preserve">Avoid dependencies between carriers to simplify implementation and </w:t>
      </w:r>
      <w:r w:rsidR="000D2117" w:rsidRPr="008A21F2">
        <w:rPr>
          <w:rFonts w:ascii="Arial" w:hAnsi="Arial" w:cs="Arial"/>
          <w:sz w:val="20"/>
          <w:szCs w:val="20"/>
          <w:lang w:val="en-US" w:eastAsia="ja-JP"/>
        </w:rPr>
        <w:t>improve performance</w:t>
      </w:r>
      <w:r w:rsidR="0054279C" w:rsidRPr="008A21F2">
        <w:rPr>
          <w:rFonts w:ascii="Arial" w:hAnsi="Arial" w:cs="Arial"/>
          <w:sz w:val="20"/>
          <w:szCs w:val="20"/>
          <w:lang w:val="en-US" w:eastAsia="ja-JP"/>
        </w:rPr>
        <w:t xml:space="preserve"> (in 5G, </w:t>
      </w:r>
      <w:r w:rsidR="000F582E" w:rsidRPr="008A21F2">
        <w:rPr>
          <w:rFonts w:ascii="Arial" w:hAnsi="Arial" w:cs="Arial"/>
          <w:sz w:val="20"/>
          <w:szCs w:val="20"/>
          <w:lang w:val="en-US" w:eastAsia="ja-JP"/>
        </w:rPr>
        <w:t>scheduling</w:t>
      </w:r>
      <w:r w:rsidR="00AE6590" w:rsidRPr="008A21F2">
        <w:rPr>
          <w:rFonts w:ascii="Arial" w:hAnsi="Arial" w:cs="Arial"/>
          <w:sz w:val="20"/>
          <w:szCs w:val="20"/>
          <w:lang w:val="en-US" w:eastAsia="ja-JP"/>
        </w:rPr>
        <w:t xml:space="preserve"> of carriers </w:t>
      </w:r>
      <w:r w:rsidR="007E2012" w:rsidRPr="008A21F2">
        <w:rPr>
          <w:rFonts w:ascii="Arial" w:hAnsi="Arial" w:cs="Arial"/>
          <w:sz w:val="20"/>
          <w:szCs w:val="20"/>
          <w:lang w:val="en-US" w:eastAsia="ja-JP"/>
        </w:rPr>
        <w:t>is</w:t>
      </w:r>
      <w:r w:rsidR="00AE6590" w:rsidRPr="008A21F2">
        <w:rPr>
          <w:rFonts w:ascii="Arial" w:hAnsi="Arial" w:cs="Arial"/>
          <w:sz w:val="20"/>
          <w:szCs w:val="20"/>
          <w:lang w:val="en-US" w:eastAsia="ja-JP"/>
        </w:rPr>
        <w:t xml:space="preserve"> linked through the </w:t>
      </w:r>
      <w:r w:rsidR="000F582E" w:rsidRPr="008A21F2">
        <w:rPr>
          <w:rFonts w:ascii="Arial" w:hAnsi="Arial" w:cs="Arial"/>
          <w:sz w:val="20"/>
          <w:szCs w:val="20"/>
          <w:lang w:val="en-US" w:eastAsia="ja-JP"/>
        </w:rPr>
        <w:t>DAI)</w:t>
      </w:r>
      <w:r w:rsidR="000D2117" w:rsidRPr="008A21F2">
        <w:rPr>
          <w:rFonts w:ascii="Arial" w:hAnsi="Arial" w:cs="Arial"/>
          <w:sz w:val="20"/>
          <w:szCs w:val="20"/>
          <w:lang w:val="en-US" w:eastAsia="ja-JP"/>
        </w:rPr>
        <w:t xml:space="preserve">. </w:t>
      </w:r>
    </w:p>
    <w:p w14:paraId="005739E5" w14:textId="5F003803" w:rsidR="003468DB" w:rsidRPr="008A21F2" w:rsidRDefault="00DE240F" w:rsidP="0079113A">
      <w:pPr>
        <w:pStyle w:val="ListParagraph"/>
        <w:numPr>
          <w:ilvl w:val="0"/>
          <w:numId w:val="38"/>
        </w:numPr>
        <w:jc w:val="both"/>
        <w:rPr>
          <w:rFonts w:ascii="Arial" w:hAnsi="Arial" w:cs="Arial"/>
          <w:sz w:val="20"/>
          <w:szCs w:val="20"/>
          <w:lang w:val="en-US" w:eastAsia="ja-JP"/>
        </w:rPr>
      </w:pPr>
      <w:r w:rsidRPr="008A21F2">
        <w:rPr>
          <w:rFonts w:ascii="Arial" w:hAnsi="Arial" w:cs="Arial"/>
          <w:sz w:val="20"/>
          <w:szCs w:val="20"/>
          <w:lang w:val="en-US" w:eastAsia="ja-JP"/>
        </w:rPr>
        <w:t xml:space="preserve">Relax the </w:t>
      </w:r>
      <w:r w:rsidR="00241564" w:rsidRPr="008A21F2">
        <w:rPr>
          <w:rFonts w:ascii="Arial" w:hAnsi="Arial" w:cs="Arial"/>
          <w:sz w:val="20"/>
          <w:szCs w:val="20"/>
          <w:lang w:val="en-US" w:eastAsia="ja-JP"/>
        </w:rPr>
        <w:t xml:space="preserve">requirement on </w:t>
      </w:r>
      <w:r w:rsidRPr="008A21F2">
        <w:rPr>
          <w:rFonts w:ascii="Arial" w:hAnsi="Arial" w:cs="Arial"/>
          <w:sz w:val="20"/>
          <w:szCs w:val="20"/>
          <w:lang w:val="en-US" w:eastAsia="ja-JP"/>
        </w:rPr>
        <w:t xml:space="preserve">timing </w:t>
      </w:r>
      <w:r w:rsidR="009776CD" w:rsidRPr="008A21F2">
        <w:rPr>
          <w:rFonts w:ascii="Arial" w:hAnsi="Arial" w:cs="Arial"/>
          <w:sz w:val="20"/>
          <w:szCs w:val="20"/>
          <w:lang w:val="en-US" w:eastAsia="ja-JP"/>
        </w:rPr>
        <w:t>alignment</w:t>
      </w:r>
      <w:r w:rsidR="009155E8" w:rsidRPr="008A21F2">
        <w:rPr>
          <w:rFonts w:ascii="Arial" w:hAnsi="Arial" w:cs="Arial"/>
          <w:sz w:val="20"/>
          <w:szCs w:val="20"/>
          <w:lang w:val="en-US" w:eastAsia="ja-JP"/>
        </w:rPr>
        <w:t xml:space="preserve"> between carriers somewhat to increase deployment flexibility</w:t>
      </w:r>
      <w:r w:rsidR="009776CD" w:rsidRPr="008A21F2">
        <w:rPr>
          <w:rFonts w:ascii="Arial" w:hAnsi="Arial" w:cs="Arial"/>
          <w:sz w:val="20"/>
          <w:szCs w:val="20"/>
          <w:lang w:val="en-US" w:eastAsia="ja-JP"/>
        </w:rPr>
        <w:t>.</w:t>
      </w:r>
    </w:p>
    <w:p w14:paraId="552C2AEA" w14:textId="66057D40" w:rsidR="000F582E" w:rsidRPr="008A21F2" w:rsidRDefault="003468DB" w:rsidP="0079113A">
      <w:pPr>
        <w:pStyle w:val="ListParagraph"/>
        <w:numPr>
          <w:ilvl w:val="0"/>
          <w:numId w:val="38"/>
        </w:numPr>
        <w:jc w:val="both"/>
        <w:rPr>
          <w:rFonts w:ascii="Arial" w:hAnsi="Arial" w:cs="Arial"/>
          <w:sz w:val="20"/>
          <w:szCs w:val="20"/>
          <w:lang w:val="en-US" w:eastAsia="ja-JP"/>
        </w:rPr>
      </w:pPr>
      <w:r w:rsidRPr="008A21F2">
        <w:rPr>
          <w:rFonts w:ascii="Arial" w:hAnsi="Arial" w:cs="Arial"/>
          <w:sz w:val="20"/>
          <w:szCs w:val="20"/>
          <w:lang w:val="en-US" w:eastAsia="ja-JP"/>
        </w:rPr>
        <w:t>Flexible pairing of UL+DL carriers to improve coverage and performance</w:t>
      </w:r>
      <w:r w:rsidR="001907A2" w:rsidRPr="008A21F2">
        <w:rPr>
          <w:rFonts w:ascii="Arial" w:hAnsi="Arial" w:cs="Arial"/>
          <w:sz w:val="20"/>
          <w:szCs w:val="20"/>
          <w:lang w:val="en-US" w:eastAsia="ja-JP"/>
        </w:rPr>
        <w:t xml:space="preserve"> (“uplink-downlink decoupling”)</w:t>
      </w:r>
    </w:p>
    <w:p w14:paraId="36501741" w14:textId="77777777" w:rsidR="00C73956" w:rsidRDefault="00C73956" w:rsidP="0079113A">
      <w:pPr>
        <w:jc w:val="both"/>
        <w:rPr>
          <w:lang w:eastAsia="ja-JP"/>
        </w:rPr>
      </w:pPr>
    </w:p>
    <w:p w14:paraId="6DB71A3F" w14:textId="21E505AF" w:rsidR="009306C6" w:rsidRDefault="00496B10" w:rsidP="00612F97">
      <w:pPr>
        <w:pStyle w:val="Proposal"/>
        <w:rPr>
          <w:lang w:eastAsia="ja-JP"/>
        </w:rPr>
      </w:pPr>
      <w:bookmarkStart w:id="16" w:name="_Toc206169183"/>
      <w:r>
        <w:rPr>
          <w:lang w:eastAsia="ja-JP"/>
        </w:rPr>
        <w:t>Carrier aggregation with rapid activation is the basis for spectrum aggregation in 6G. No need for dual connectivity.</w:t>
      </w:r>
      <w:bookmarkEnd w:id="16"/>
    </w:p>
    <w:p w14:paraId="703ED158" w14:textId="095C25B9" w:rsidR="00A92B09" w:rsidRPr="00612F97" w:rsidRDefault="00A92B09" w:rsidP="00612F97">
      <w:pPr>
        <w:pStyle w:val="Proposal"/>
      </w:pPr>
      <w:bookmarkStart w:id="17" w:name="_Toc206169184"/>
      <w:r w:rsidRPr="00612F97">
        <w:t>Support flexible pairing of UL+DL carriers to improve coverage and performance (“uplink-downlink decoupling”)</w:t>
      </w:r>
      <w:bookmarkEnd w:id="17"/>
    </w:p>
    <w:p w14:paraId="70F7057B" w14:textId="77777777" w:rsidR="00496B10" w:rsidRDefault="00496B10" w:rsidP="0079113A">
      <w:pPr>
        <w:jc w:val="both"/>
        <w:rPr>
          <w:lang w:eastAsia="ja-JP"/>
        </w:rPr>
      </w:pPr>
    </w:p>
    <w:p w14:paraId="30DEEA5F" w14:textId="77777777" w:rsidR="00284AD8" w:rsidRDefault="00284AD8" w:rsidP="0079113A">
      <w:pPr>
        <w:jc w:val="both"/>
        <w:rPr>
          <w:lang w:eastAsia="ja-JP"/>
        </w:rPr>
      </w:pPr>
    </w:p>
    <w:p w14:paraId="01D72645" w14:textId="77777777" w:rsidR="00284AD8" w:rsidRDefault="00284AD8" w:rsidP="008720F8">
      <w:pPr>
        <w:keepNext/>
        <w:jc w:val="center"/>
      </w:pPr>
      <w:r w:rsidRPr="00284AD8">
        <w:rPr>
          <w:noProof/>
        </w:rPr>
        <w:drawing>
          <wp:inline distT="0" distB="0" distL="0" distR="0" wp14:anchorId="7311023F" wp14:editId="6DC142F8">
            <wp:extent cx="3998595" cy="1706245"/>
            <wp:effectExtent l="0" t="0" r="1905" b="8255"/>
            <wp:docPr id="13239351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98595" cy="1706245"/>
                    </a:xfrm>
                    <a:prstGeom prst="rect">
                      <a:avLst/>
                    </a:prstGeom>
                    <a:noFill/>
                    <a:ln>
                      <a:noFill/>
                    </a:ln>
                  </pic:spPr>
                </pic:pic>
              </a:graphicData>
            </a:graphic>
          </wp:inline>
        </w:drawing>
      </w:r>
    </w:p>
    <w:p w14:paraId="6F051E8C" w14:textId="17B16DB3" w:rsidR="00284AD8" w:rsidRDefault="00284AD8" w:rsidP="00F93270">
      <w:pPr>
        <w:pStyle w:val="Caption"/>
        <w:jc w:val="center"/>
        <w:rPr>
          <w:lang w:eastAsia="ja-JP"/>
        </w:rPr>
      </w:pPr>
      <w:bookmarkStart w:id="18" w:name="_Ref205972926"/>
      <w:r>
        <w:t xml:space="preserve">Figure </w:t>
      </w:r>
      <w:r>
        <w:fldChar w:fldCharType="begin"/>
      </w:r>
      <w:r>
        <w:instrText xml:space="preserve"> SEQ Figure \* ARABIC </w:instrText>
      </w:r>
      <w:r>
        <w:fldChar w:fldCharType="separate"/>
      </w:r>
      <w:r w:rsidR="001165E3">
        <w:rPr>
          <w:noProof/>
        </w:rPr>
        <w:t>8</w:t>
      </w:r>
      <w:r>
        <w:fldChar w:fldCharType="end"/>
      </w:r>
      <w:bookmarkEnd w:id="18"/>
      <w:r>
        <w:t>: Example of uplink-downlink decoupling within the enhanced CA framework.</w:t>
      </w:r>
    </w:p>
    <w:p w14:paraId="75D10745" w14:textId="77777777" w:rsidR="00EF586B" w:rsidRPr="006C48D6" w:rsidRDefault="00EF586B" w:rsidP="0079113A">
      <w:pPr>
        <w:jc w:val="both"/>
        <w:rPr>
          <w:lang w:eastAsia="ja-JP"/>
        </w:rPr>
      </w:pPr>
    </w:p>
    <w:p w14:paraId="36E1515F" w14:textId="2B87244A" w:rsidR="00001BB0" w:rsidRPr="008A21F2" w:rsidRDefault="00001BB0" w:rsidP="008A4192">
      <w:pPr>
        <w:pStyle w:val="Heading1"/>
        <w:ind w:left="1134" w:hanging="1134"/>
        <w:rPr>
          <w:lang w:val="en-US"/>
        </w:rPr>
      </w:pPr>
      <w:r w:rsidRPr="008A21F2">
        <w:rPr>
          <w:lang w:val="en-US"/>
        </w:rPr>
        <w:t>Energy efficiency</w:t>
      </w:r>
    </w:p>
    <w:p w14:paraId="0AF039A3" w14:textId="01CD2A6D" w:rsidR="00ED23F4" w:rsidRPr="008A21F2" w:rsidRDefault="00FA4AB3" w:rsidP="00BB3DF6">
      <w:pPr>
        <w:pStyle w:val="Heading2"/>
        <w:ind w:left="1134" w:hanging="1134"/>
        <w:rPr>
          <w:lang w:val="en-US"/>
        </w:rPr>
      </w:pPr>
      <w:r w:rsidRPr="008A21F2">
        <w:rPr>
          <w:lang w:val="en-US"/>
        </w:rPr>
        <w:t>Network energy efficiency</w:t>
      </w:r>
    </w:p>
    <w:p w14:paraId="4512F986" w14:textId="69DEA7FC" w:rsidR="00617926" w:rsidRDefault="00B402C0" w:rsidP="0079113A">
      <w:pPr>
        <w:jc w:val="both"/>
        <w:rPr>
          <w:lang w:eastAsia="ja-JP"/>
        </w:rPr>
      </w:pPr>
      <w:r>
        <w:rPr>
          <w:lang w:eastAsia="ja-JP"/>
        </w:rPr>
        <w:t>Network</w:t>
      </w:r>
      <w:r w:rsidR="00605A7D">
        <w:rPr>
          <w:lang w:eastAsia="ja-JP"/>
        </w:rPr>
        <w:t xml:space="preserve"> energy efficiency is a </w:t>
      </w:r>
      <w:r>
        <w:rPr>
          <w:lang w:eastAsia="ja-JP"/>
        </w:rPr>
        <w:t>top priority</w:t>
      </w:r>
      <w:r w:rsidR="002B567B">
        <w:rPr>
          <w:lang w:eastAsia="ja-JP"/>
        </w:rPr>
        <w:t xml:space="preserve"> for 6G. The ultra-lean design paradigm of 5G should be </w:t>
      </w:r>
      <w:r w:rsidR="00B14CA4">
        <w:rPr>
          <w:lang w:eastAsia="ja-JP"/>
        </w:rPr>
        <w:t>improved and</w:t>
      </w:r>
      <w:r>
        <w:rPr>
          <w:lang w:eastAsia="ja-JP"/>
        </w:rPr>
        <w:t xml:space="preserve"> extended to cover not only the temporal domain but also the spatial and frequency domains</w:t>
      </w:r>
      <w:r w:rsidR="001E01FC">
        <w:rPr>
          <w:lang w:eastAsia="ja-JP"/>
        </w:rPr>
        <w:t xml:space="preserve"> without dete</w:t>
      </w:r>
      <w:r w:rsidR="002B6257">
        <w:rPr>
          <w:lang w:eastAsia="ja-JP"/>
        </w:rPr>
        <w:t xml:space="preserve">riorating the UE </w:t>
      </w:r>
      <w:r w:rsidR="008E7E13">
        <w:rPr>
          <w:lang w:eastAsia="ja-JP"/>
        </w:rPr>
        <w:t>energy</w:t>
      </w:r>
      <w:r w:rsidR="002B6257">
        <w:rPr>
          <w:lang w:eastAsia="ja-JP"/>
        </w:rPr>
        <w:t xml:space="preserve"> consumption relative to 5G</w:t>
      </w:r>
      <w:r w:rsidR="008E7E13">
        <w:rPr>
          <w:lang w:eastAsia="ja-JP"/>
        </w:rPr>
        <w:t xml:space="preserve">. </w:t>
      </w:r>
      <w:r>
        <w:rPr>
          <w:lang w:eastAsia="ja-JP"/>
        </w:rPr>
        <w:t xml:space="preserve">By increasing the </w:t>
      </w:r>
      <w:r w:rsidR="00294012">
        <w:rPr>
          <w:lang w:eastAsia="ja-JP"/>
        </w:rPr>
        <w:t xml:space="preserve">SSB periodicity from </w:t>
      </w:r>
      <w:r w:rsidR="00F25C70">
        <w:rPr>
          <w:lang w:eastAsia="ja-JP"/>
        </w:rPr>
        <w:t>the 20 ms in 5G to 160 ms in 6G,</w:t>
      </w:r>
      <w:r w:rsidR="007B06A8">
        <w:rPr>
          <w:lang w:eastAsia="ja-JP"/>
        </w:rPr>
        <w:t xml:space="preserve"> around 77% reduction in energy consumption for an idle network can be achieved</w:t>
      </w:r>
      <w:r w:rsidR="00930732">
        <w:rPr>
          <w:lang w:eastAsia="ja-JP"/>
        </w:rPr>
        <w:t xml:space="preserve"> (</w:t>
      </w:r>
      <w:r w:rsidR="00F413D8">
        <w:rPr>
          <w:lang w:eastAsia="ja-JP"/>
        </w:rPr>
        <w:fldChar w:fldCharType="begin"/>
      </w:r>
      <w:r w:rsidR="00F413D8">
        <w:rPr>
          <w:lang w:eastAsia="ja-JP"/>
        </w:rPr>
        <w:instrText xml:space="preserve"> REF _Ref206161210 \h </w:instrText>
      </w:r>
      <w:r w:rsidR="00F413D8">
        <w:rPr>
          <w:lang w:eastAsia="ja-JP"/>
        </w:rPr>
      </w:r>
      <w:r w:rsidR="00F413D8">
        <w:rPr>
          <w:lang w:eastAsia="ja-JP"/>
        </w:rPr>
        <w:fldChar w:fldCharType="separate"/>
      </w:r>
      <w:r w:rsidR="001165E3">
        <w:t xml:space="preserve">Figure </w:t>
      </w:r>
      <w:r w:rsidR="001165E3">
        <w:rPr>
          <w:noProof/>
        </w:rPr>
        <w:t>9</w:t>
      </w:r>
      <w:r w:rsidR="00F413D8">
        <w:rPr>
          <w:lang w:eastAsia="ja-JP"/>
        </w:rPr>
        <w:fldChar w:fldCharType="end"/>
      </w:r>
      <w:r w:rsidR="00930732">
        <w:rPr>
          <w:lang w:eastAsia="ja-JP"/>
        </w:rPr>
        <w:t>)</w:t>
      </w:r>
      <w:r w:rsidR="007B06A8">
        <w:rPr>
          <w:lang w:eastAsia="ja-JP"/>
        </w:rPr>
        <w:t>.</w:t>
      </w:r>
      <w:r w:rsidR="00D6167E">
        <w:rPr>
          <w:lang w:eastAsia="ja-JP"/>
        </w:rPr>
        <w:t xml:space="preserve"> </w:t>
      </w:r>
      <w:r w:rsidR="00D5024F">
        <w:rPr>
          <w:lang w:eastAsia="ja-JP"/>
        </w:rPr>
        <w:t>Different SSB types are envisioned with UEs in idle mode seeing an “idle</w:t>
      </w:r>
      <w:r w:rsidR="004A2FF7">
        <w:rPr>
          <w:lang w:eastAsia="ja-JP"/>
        </w:rPr>
        <w:t>-type</w:t>
      </w:r>
      <w:r w:rsidR="00D5024F">
        <w:rPr>
          <w:lang w:eastAsia="ja-JP"/>
        </w:rPr>
        <w:t xml:space="preserve"> SSB” only</w:t>
      </w:r>
      <w:r w:rsidR="009220D3">
        <w:rPr>
          <w:lang w:eastAsia="ja-JP"/>
        </w:rPr>
        <w:t xml:space="preserve">, while connected mode UEs in addition can </w:t>
      </w:r>
      <w:r w:rsidR="0059671C">
        <w:rPr>
          <w:lang w:eastAsia="ja-JP"/>
        </w:rPr>
        <w:t xml:space="preserve">utilize </w:t>
      </w:r>
      <w:r w:rsidR="00F51C14">
        <w:rPr>
          <w:lang w:eastAsia="ja-JP"/>
        </w:rPr>
        <w:t>SSBs</w:t>
      </w:r>
      <w:r w:rsidR="00E574BF">
        <w:rPr>
          <w:lang w:eastAsia="ja-JP"/>
        </w:rPr>
        <w:t xml:space="preserve"> transmitted on demand</w:t>
      </w:r>
      <w:r w:rsidR="00222641">
        <w:rPr>
          <w:lang w:eastAsia="ja-JP"/>
        </w:rPr>
        <w:t>.</w:t>
      </w:r>
      <w:r w:rsidR="00BC1CB3">
        <w:rPr>
          <w:lang w:eastAsia="ja-JP"/>
        </w:rPr>
        <w:t xml:space="preserve"> </w:t>
      </w:r>
      <w:r w:rsidR="00793B8B">
        <w:rPr>
          <w:lang w:eastAsia="ja-JP"/>
        </w:rPr>
        <w:t xml:space="preserve">This </w:t>
      </w:r>
      <w:r w:rsidR="008168CE">
        <w:rPr>
          <w:lang w:eastAsia="ja-JP"/>
        </w:rPr>
        <w:t xml:space="preserve">is useful as the requirements in idle and connected mode are </w:t>
      </w:r>
      <w:r w:rsidR="00617926">
        <w:rPr>
          <w:lang w:eastAsia="ja-JP"/>
        </w:rPr>
        <w:t>quite different</w:t>
      </w:r>
      <w:r w:rsidR="00BF60DA">
        <w:rPr>
          <w:lang w:eastAsia="ja-JP"/>
        </w:rPr>
        <w:t>.</w:t>
      </w:r>
      <w:r w:rsidR="000F3E13">
        <w:rPr>
          <w:lang w:eastAsia="ja-JP"/>
        </w:rPr>
        <w:t xml:space="preserve"> Furthermore, there is no need to transmit signals </w:t>
      </w:r>
      <w:r w:rsidR="00B447D7">
        <w:rPr>
          <w:lang w:eastAsia="ja-JP"/>
        </w:rPr>
        <w:t xml:space="preserve">related to connected state if there are no </w:t>
      </w:r>
      <w:r w:rsidR="00297315">
        <w:rPr>
          <w:lang w:eastAsia="ja-JP"/>
        </w:rPr>
        <w:t>UEs in connected state in a cell.</w:t>
      </w:r>
    </w:p>
    <w:p w14:paraId="32B8CC39" w14:textId="4F28B466" w:rsidR="00F35718" w:rsidRDefault="00F35718" w:rsidP="0079113A">
      <w:pPr>
        <w:jc w:val="both"/>
        <w:rPr>
          <w:lang w:eastAsia="ja-JP"/>
        </w:rPr>
      </w:pPr>
      <w:r>
        <w:rPr>
          <w:lang w:eastAsia="ja-JP"/>
        </w:rPr>
        <w:t xml:space="preserve">With </w:t>
      </w:r>
      <w:r w:rsidR="005B4FE7">
        <w:rPr>
          <w:lang w:eastAsia="ja-JP"/>
        </w:rPr>
        <w:t xml:space="preserve">a larger </w:t>
      </w:r>
      <w:r w:rsidR="007E6B55">
        <w:rPr>
          <w:lang w:eastAsia="ja-JP"/>
        </w:rPr>
        <w:t xml:space="preserve">SSB </w:t>
      </w:r>
      <w:r w:rsidR="005B4FE7">
        <w:rPr>
          <w:lang w:eastAsia="ja-JP"/>
        </w:rPr>
        <w:t>periodicity</w:t>
      </w:r>
      <w:r w:rsidR="007E6B55">
        <w:rPr>
          <w:lang w:eastAsia="ja-JP"/>
        </w:rPr>
        <w:t xml:space="preserve">, it is critical that other common channels </w:t>
      </w:r>
      <w:r w:rsidR="00A065B4">
        <w:rPr>
          <w:lang w:eastAsia="ja-JP"/>
        </w:rPr>
        <w:t xml:space="preserve">relevant </w:t>
      </w:r>
      <w:r w:rsidR="00927036">
        <w:rPr>
          <w:lang w:eastAsia="ja-JP"/>
        </w:rPr>
        <w:t xml:space="preserve">to UEs in idle mode are supported with the same or larger periodicity. </w:t>
      </w:r>
      <w:r w:rsidR="00505CB9">
        <w:rPr>
          <w:lang w:eastAsia="ja-JP"/>
        </w:rPr>
        <w:t>For example, system information broadcast and random</w:t>
      </w:r>
      <w:r w:rsidR="00A051FC">
        <w:rPr>
          <w:lang w:eastAsia="ja-JP"/>
        </w:rPr>
        <w:t>-</w:t>
      </w:r>
      <w:r w:rsidR="00505CB9">
        <w:rPr>
          <w:lang w:eastAsia="ja-JP"/>
        </w:rPr>
        <w:t xml:space="preserve">access </w:t>
      </w:r>
      <w:r w:rsidR="00010317">
        <w:rPr>
          <w:lang w:eastAsia="ja-JP"/>
        </w:rPr>
        <w:t>opportunities must</w:t>
      </w:r>
      <w:r w:rsidR="00505CB9">
        <w:rPr>
          <w:lang w:eastAsia="ja-JP"/>
        </w:rPr>
        <w:t xml:space="preserve"> </w:t>
      </w:r>
      <w:r w:rsidR="00562209">
        <w:rPr>
          <w:lang w:eastAsia="ja-JP"/>
        </w:rPr>
        <w:t>be</w:t>
      </w:r>
      <w:r w:rsidR="000D5BD7">
        <w:rPr>
          <w:lang w:eastAsia="ja-JP"/>
        </w:rPr>
        <w:t xml:space="preserve"> </w:t>
      </w:r>
      <w:r w:rsidR="005F1BA0">
        <w:rPr>
          <w:lang w:eastAsia="ja-JP"/>
        </w:rPr>
        <w:t xml:space="preserve">supported with </w:t>
      </w:r>
      <w:r w:rsidR="00010317">
        <w:rPr>
          <w:lang w:eastAsia="ja-JP"/>
        </w:rPr>
        <w:t>a large periodicity to allow</w:t>
      </w:r>
      <w:r w:rsidR="005B4FE7">
        <w:rPr>
          <w:lang w:eastAsia="ja-JP"/>
        </w:rPr>
        <w:t xml:space="preserve"> </w:t>
      </w:r>
      <w:r w:rsidR="00C71B35">
        <w:rPr>
          <w:lang w:eastAsia="ja-JP"/>
        </w:rPr>
        <w:t>NW node sleep.</w:t>
      </w:r>
    </w:p>
    <w:p w14:paraId="3B2D20E0" w14:textId="450707FA" w:rsidR="00E046EA" w:rsidRDefault="00E046EA" w:rsidP="0079113A">
      <w:pPr>
        <w:jc w:val="both"/>
        <w:rPr>
          <w:lang w:eastAsia="ja-JP"/>
        </w:rPr>
      </w:pPr>
      <w:r>
        <w:rPr>
          <w:lang w:eastAsia="ja-JP"/>
        </w:rPr>
        <w:t>Later NR releases also introduced features to improve network energy efficiency when it ser</w:t>
      </w:r>
      <w:r w:rsidR="00A20002">
        <w:rPr>
          <w:lang w:eastAsia="ja-JP"/>
        </w:rPr>
        <w:t xml:space="preserve">ves UEs in connected mode. Such features are also relevant, but significantly less important than the corresponding </w:t>
      </w:r>
      <w:r w:rsidR="009B1BDE">
        <w:rPr>
          <w:lang w:eastAsia="ja-JP"/>
        </w:rPr>
        <w:t xml:space="preserve">functionality </w:t>
      </w:r>
      <w:r w:rsidR="00277468">
        <w:rPr>
          <w:lang w:eastAsia="ja-JP"/>
        </w:rPr>
        <w:t>to support idle UEs.</w:t>
      </w:r>
      <w:r w:rsidR="00A20002">
        <w:rPr>
          <w:lang w:eastAsia="ja-JP"/>
        </w:rPr>
        <w:t xml:space="preserve"> </w:t>
      </w:r>
    </w:p>
    <w:p w14:paraId="37532711" w14:textId="135EB565" w:rsidR="008C35AB" w:rsidRDefault="00757F30" w:rsidP="0079113A">
      <w:pPr>
        <w:jc w:val="both"/>
        <w:rPr>
          <w:lang w:eastAsia="ja-JP"/>
        </w:rPr>
      </w:pPr>
      <w:r>
        <w:rPr>
          <w:lang w:eastAsia="ja-JP"/>
        </w:rPr>
        <w:t xml:space="preserve">One important aspect is to ensure that the good energy efficiency features introduced in the later releases of 5G should be kept in the first release of 6G to avoid the “Day 1 problem” discussed in Section 2.2 of this paper. </w:t>
      </w:r>
      <w:r w:rsidR="00A051FC">
        <w:rPr>
          <w:lang w:eastAsia="ja-JP"/>
        </w:rPr>
        <w:t xml:space="preserve">Further details on network energy efficiency are found in </w:t>
      </w:r>
      <w:r w:rsidR="00A051FC" w:rsidRPr="008A21F2">
        <w:rPr>
          <w:lang w:eastAsia="ja-JP"/>
        </w:rPr>
        <w:fldChar w:fldCharType="begin"/>
      </w:r>
      <w:r w:rsidR="00A051FC" w:rsidRPr="008A21F2">
        <w:rPr>
          <w:lang w:eastAsia="ja-JP"/>
        </w:rPr>
        <w:instrText xml:space="preserve"> REF _Ref205909382 \r \h </w:instrText>
      </w:r>
      <w:r w:rsidR="0079113A">
        <w:rPr>
          <w:lang w:eastAsia="ja-JP"/>
        </w:rPr>
        <w:instrText xml:space="preserve"> \* MERGEFORMAT </w:instrText>
      </w:r>
      <w:r w:rsidR="00A051FC" w:rsidRPr="008A21F2">
        <w:rPr>
          <w:lang w:eastAsia="ja-JP"/>
        </w:rPr>
      </w:r>
      <w:r w:rsidR="00A051FC" w:rsidRPr="008A21F2">
        <w:rPr>
          <w:lang w:eastAsia="ja-JP"/>
        </w:rPr>
        <w:fldChar w:fldCharType="separate"/>
      </w:r>
      <w:r w:rsidR="001165E3">
        <w:rPr>
          <w:lang w:eastAsia="ja-JP"/>
        </w:rPr>
        <w:t>[7]</w:t>
      </w:r>
      <w:r w:rsidR="00A051FC" w:rsidRPr="008A21F2">
        <w:rPr>
          <w:lang w:eastAsia="ja-JP"/>
        </w:rPr>
        <w:fldChar w:fldCharType="end"/>
      </w:r>
      <w:r w:rsidR="00A051FC">
        <w:rPr>
          <w:lang w:eastAsia="ja-JP"/>
        </w:rPr>
        <w:t>.</w:t>
      </w:r>
      <w:r>
        <w:rPr>
          <w:lang w:eastAsia="ja-JP"/>
        </w:rPr>
        <w:t xml:space="preserve"> </w:t>
      </w:r>
    </w:p>
    <w:p w14:paraId="2728A941" w14:textId="1DDF665C" w:rsidR="008C35AB" w:rsidRDefault="00494359" w:rsidP="00262788">
      <w:pPr>
        <w:pStyle w:val="Proposal"/>
        <w:tabs>
          <w:tab w:val="clear" w:pos="1304"/>
        </w:tabs>
        <w:ind w:left="1701" w:hanging="1701"/>
        <w:rPr>
          <w:lang w:eastAsia="ja-JP"/>
        </w:rPr>
      </w:pPr>
      <w:bookmarkStart w:id="19" w:name="_Toc206169185"/>
      <w:r>
        <w:t xml:space="preserve">Network energy efficiency must be addressed in the first 6G release. </w:t>
      </w:r>
      <w:r w:rsidR="000A3585">
        <w:t>A</w:t>
      </w:r>
      <w:r w:rsidR="006F4755">
        <w:t xml:space="preserve">gree on </w:t>
      </w:r>
      <w:r w:rsidR="000A3585">
        <w:t>160 ms SSB periodicity for UEs in idle mode</w:t>
      </w:r>
      <w:r w:rsidR="006F4755">
        <w:t xml:space="preserve"> to reduce network </w:t>
      </w:r>
      <w:r w:rsidR="004F5710">
        <w:t>energy consumption</w:t>
      </w:r>
      <w:r w:rsidR="000A3585">
        <w:t>.</w:t>
      </w:r>
      <w:r w:rsidR="006C354F">
        <w:t xml:space="preserve"> </w:t>
      </w:r>
      <w:r w:rsidR="00CD15DB" w:rsidRPr="00CD15DB">
        <w:t xml:space="preserve">Design </w:t>
      </w:r>
      <w:r w:rsidR="00262788">
        <w:t>i</w:t>
      </w:r>
      <w:r w:rsidR="00CD15DB" w:rsidRPr="00CD15DB">
        <w:t xml:space="preserve">dle mode signaling in </w:t>
      </w:r>
      <w:r w:rsidR="000D1CB0">
        <w:t>6G</w:t>
      </w:r>
      <w:r w:rsidR="00CD15DB" w:rsidRPr="00CD15DB">
        <w:t xml:space="preserve"> with a clear separation between requirements for </w:t>
      </w:r>
      <w:r w:rsidR="0062091F">
        <w:t>i</w:t>
      </w:r>
      <w:r w:rsidR="00CD15DB" w:rsidRPr="00CD15DB">
        <w:t xml:space="preserve">dle and </w:t>
      </w:r>
      <w:r w:rsidR="0062091F">
        <w:t>c</w:t>
      </w:r>
      <w:r w:rsidR="00CD15DB" w:rsidRPr="00CD15DB">
        <w:t>onnected modes.</w:t>
      </w:r>
      <w:bookmarkEnd w:id="19"/>
      <w:r w:rsidR="00E333DE">
        <w:t xml:space="preserve"> </w:t>
      </w:r>
    </w:p>
    <w:p w14:paraId="619F51E5" w14:textId="77777777" w:rsidR="00F35CD2" w:rsidRDefault="00F35CD2" w:rsidP="0079113A">
      <w:pPr>
        <w:jc w:val="both"/>
        <w:rPr>
          <w:lang w:eastAsia="ja-JP"/>
        </w:rPr>
      </w:pPr>
    </w:p>
    <w:p w14:paraId="2FA8C7C1" w14:textId="3A0CC5FB" w:rsidR="00DD655C" w:rsidRDefault="00691FB5" w:rsidP="00AE4344">
      <w:pPr>
        <w:keepNext/>
        <w:jc w:val="center"/>
      </w:pPr>
      <w:r>
        <w:rPr>
          <w:noProof/>
        </w:rPr>
        <w:lastRenderedPageBreak/>
        <w:drawing>
          <wp:inline distT="0" distB="0" distL="0" distR="0" wp14:anchorId="710AFC2C" wp14:editId="1AB4AF26">
            <wp:extent cx="5663565" cy="2773680"/>
            <wp:effectExtent l="0" t="0" r="0" b="7620"/>
            <wp:docPr id="627615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63565" cy="2773680"/>
                    </a:xfrm>
                    <a:prstGeom prst="rect">
                      <a:avLst/>
                    </a:prstGeom>
                    <a:noFill/>
                  </pic:spPr>
                </pic:pic>
              </a:graphicData>
            </a:graphic>
          </wp:inline>
        </w:drawing>
      </w:r>
    </w:p>
    <w:p w14:paraId="3C5A30F0" w14:textId="18997B23" w:rsidR="00AE4889" w:rsidRDefault="00DD655C" w:rsidP="00277468">
      <w:pPr>
        <w:pStyle w:val="Caption"/>
        <w:jc w:val="center"/>
        <w:rPr>
          <w:lang w:eastAsia="ja-JP"/>
        </w:rPr>
      </w:pPr>
      <w:bookmarkStart w:id="20" w:name="_Ref206161188"/>
      <w:bookmarkStart w:id="21" w:name="_Ref206161210"/>
      <w:r>
        <w:t>Figure</w:t>
      </w:r>
      <w:bookmarkEnd w:id="20"/>
      <w:r>
        <w:t xml:space="preserve"> </w:t>
      </w:r>
      <w:r>
        <w:fldChar w:fldCharType="begin"/>
      </w:r>
      <w:r>
        <w:instrText xml:space="preserve"> SEQ Figure \* ARABIC </w:instrText>
      </w:r>
      <w:r>
        <w:fldChar w:fldCharType="separate"/>
      </w:r>
      <w:r w:rsidR="001165E3">
        <w:rPr>
          <w:noProof/>
        </w:rPr>
        <w:t>9</w:t>
      </w:r>
      <w:r>
        <w:fldChar w:fldCharType="end"/>
      </w:r>
      <w:bookmarkEnd w:id="21"/>
      <w:r>
        <w:t>:</w:t>
      </w:r>
      <w:r w:rsidR="00695969" w:rsidRPr="00695969">
        <w:t xml:space="preserve"> Network energy savings from an increased SSB periodicity.</w:t>
      </w:r>
    </w:p>
    <w:p w14:paraId="13025019" w14:textId="21001BCE" w:rsidR="009F6E73" w:rsidRPr="008A21F2" w:rsidRDefault="00131533" w:rsidP="00BB3DF6">
      <w:pPr>
        <w:pStyle w:val="Heading2"/>
        <w:ind w:left="1134" w:hanging="1134"/>
        <w:rPr>
          <w:lang w:val="en-US"/>
        </w:rPr>
      </w:pPr>
      <w:r w:rsidRPr="008A21F2">
        <w:rPr>
          <w:lang w:val="en-US"/>
        </w:rPr>
        <w:t>UE energy consumption</w:t>
      </w:r>
    </w:p>
    <w:p w14:paraId="023E74AC" w14:textId="279A4306" w:rsidR="00BC3840" w:rsidRDefault="00903D56" w:rsidP="0079113A">
      <w:pPr>
        <w:jc w:val="both"/>
        <w:rPr>
          <w:lang w:eastAsia="ja-JP"/>
        </w:rPr>
      </w:pPr>
      <w:r>
        <w:rPr>
          <w:lang w:eastAsia="ja-JP"/>
        </w:rPr>
        <w:t>Battery lifetime, that is, d</w:t>
      </w:r>
      <w:r w:rsidR="008E7E13">
        <w:rPr>
          <w:lang w:eastAsia="ja-JP"/>
        </w:rPr>
        <w:t>evice energy con</w:t>
      </w:r>
      <w:r>
        <w:rPr>
          <w:lang w:eastAsia="ja-JP"/>
        </w:rPr>
        <w:t xml:space="preserve">sumption, is one of the most important aspects for a user. </w:t>
      </w:r>
      <w:r w:rsidR="00BC3840">
        <w:rPr>
          <w:lang w:eastAsia="ja-JP"/>
        </w:rPr>
        <w:t>Features targeting low UE energy consumption should be part of 6G from start and not</w:t>
      </w:r>
      <w:r w:rsidR="001A5301">
        <w:rPr>
          <w:lang w:eastAsia="ja-JP"/>
        </w:rPr>
        <w:t xml:space="preserve"> an addition in later releases (which in practice means it</w:t>
      </w:r>
      <w:r w:rsidR="00245268">
        <w:rPr>
          <w:lang w:eastAsia="ja-JP"/>
        </w:rPr>
        <w:t xml:space="preserve"> would see very limited use). </w:t>
      </w:r>
      <w:r w:rsidR="00730A76">
        <w:rPr>
          <w:lang w:eastAsia="ja-JP"/>
        </w:rPr>
        <w:t>Such mechanism</w:t>
      </w:r>
      <w:r w:rsidR="00A1104A">
        <w:rPr>
          <w:lang w:eastAsia="ja-JP"/>
        </w:rPr>
        <w:t>s</w:t>
      </w:r>
      <w:r w:rsidR="00730A76">
        <w:rPr>
          <w:lang w:eastAsia="ja-JP"/>
        </w:rPr>
        <w:t xml:space="preserve"> are also highly useful for low-end IoT devices.</w:t>
      </w:r>
    </w:p>
    <w:p w14:paraId="1985E839" w14:textId="3E565D12" w:rsidR="00FE15C2" w:rsidRDefault="00FE15C2" w:rsidP="0079113A">
      <w:pPr>
        <w:jc w:val="both"/>
        <w:rPr>
          <w:lang w:eastAsia="ja-JP"/>
        </w:rPr>
      </w:pPr>
      <w:r>
        <w:rPr>
          <w:lang w:eastAsia="ja-JP"/>
        </w:rPr>
        <w:t>Wake-up signals</w:t>
      </w:r>
      <w:r w:rsidR="008D1616">
        <w:rPr>
          <w:lang w:eastAsia="ja-JP"/>
        </w:rPr>
        <w:t xml:space="preserve"> (</w:t>
      </w:r>
      <w:r w:rsidR="001F45BE">
        <w:rPr>
          <w:lang w:eastAsia="ja-JP"/>
        </w:rPr>
        <w:t>a</w:t>
      </w:r>
      <w:r w:rsidR="008D1616">
        <w:rPr>
          <w:lang w:eastAsia="ja-JP"/>
        </w:rPr>
        <w:t>nd the corresponding wake-up receiver)</w:t>
      </w:r>
      <w:r>
        <w:rPr>
          <w:lang w:eastAsia="ja-JP"/>
        </w:rPr>
        <w:t xml:space="preserve"> and DCI-based </w:t>
      </w:r>
      <w:r w:rsidR="00377B73">
        <w:rPr>
          <w:lang w:eastAsia="ja-JP"/>
        </w:rPr>
        <w:t xml:space="preserve">search space switching </w:t>
      </w:r>
      <w:r w:rsidR="00397851">
        <w:rPr>
          <w:lang w:eastAsia="ja-JP"/>
        </w:rPr>
        <w:t xml:space="preserve">(as part of a general dynamic DRX mechanism) are examples of features to design into 6G from the beginning. </w:t>
      </w:r>
      <w:r w:rsidR="007642C2">
        <w:rPr>
          <w:lang w:eastAsia="ja-JP"/>
        </w:rPr>
        <w:t>Apart from being a mandatory UE feature</w:t>
      </w:r>
      <w:r w:rsidR="00E46F56">
        <w:rPr>
          <w:lang w:eastAsia="ja-JP"/>
        </w:rPr>
        <w:t xml:space="preserve"> to ensure it happens in practice</w:t>
      </w:r>
      <w:r w:rsidR="007642C2">
        <w:rPr>
          <w:lang w:eastAsia="ja-JP"/>
        </w:rPr>
        <w:t>, a</w:t>
      </w:r>
      <w:r w:rsidR="003C3B53">
        <w:rPr>
          <w:lang w:eastAsia="ja-JP"/>
        </w:rPr>
        <w:t xml:space="preserve">ny wake-up signal must </w:t>
      </w:r>
      <w:r w:rsidR="00D477A8">
        <w:rPr>
          <w:lang w:eastAsia="ja-JP"/>
        </w:rPr>
        <w:t>reach the cell edge</w:t>
      </w:r>
      <w:r w:rsidR="00786922">
        <w:rPr>
          <w:lang w:eastAsia="ja-JP"/>
        </w:rPr>
        <w:t xml:space="preserve"> to enable one solution that is applicable to all UEs. </w:t>
      </w:r>
      <w:r w:rsidR="00213E10">
        <w:rPr>
          <w:lang w:eastAsia="ja-JP"/>
        </w:rPr>
        <w:t>Furthermore, it should be i</w:t>
      </w:r>
      <w:r w:rsidR="001F45BE">
        <w:rPr>
          <w:lang w:eastAsia="ja-JP"/>
        </w:rPr>
        <w:t>nvestigate</w:t>
      </w:r>
      <w:r w:rsidR="00213E10">
        <w:rPr>
          <w:lang w:eastAsia="ja-JP"/>
        </w:rPr>
        <w:t>d</w:t>
      </w:r>
      <w:r w:rsidR="001F45BE">
        <w:rPr>
          <w:lang w:eastAsia="ja-JP"/>
        </w:rPr>
        <w:t xml:space="preserve"> whether the WUR can be used for RRM measurements as well (e.g. handover measurements)</w:t>
      </w:r>
      <w:r w:rsidR="001655CC">
        <w:rPr>
          <w:lang w:eastAsia="ja-JP"/>
        </w:rPr>
        <w:t xml:space="preserve"> as t</w:t>
      </w:r>
      <w:r w:rsidR="0020018B">
        <w:rPr>
          <w:lang w:eastAsia="ja-JP"/>
        </w:rPr>
        <w:t>his would avoid complex measurement gaps and improve the overall perfo</w:t>
      </w:r>
      <w:r w:rsidR="00D93169">
        <w:rPr>
          <w:lang w:eastAsia="ja-JP"/>
        </w:rPr>
        <w:t>r</w:t>
      </w:r>
      <w:r w:rsidR="0020018B">
        <w:rPr>
          <w:lang w:eastAsia="ja-JP"/>
        </w:rPr>
        <w:t>mance</w:t>
      </w:r>
      <w:r w:rsidR="001F45BE">
        <w:rPr>
          <w:lang w:eastAsia="ja-JP"/>
        </w:rPr>
        <w:t>.</w:t>
      </w:r>
    </w:p>
    <w:p w14:paraId="043A10D8" w14:textId="5FE2E648" w:rsidR="00873BC6" w:rsidRDefault="008D2964" w:rsidP="001F45BE">
      <w:pPr>
        <w:pStyle w:val="Proposal"/>
        <w:tabs>
          <w:tab w:val="clear" w:pos="1304"/>
        </w:tabs>
        <w:ind w:left="1701" w:hanging="1701"/>
        <w:rPr>
          <w:lang w:eastAsia="ja-JP"/>
        </w:rPr>
      </w:pPr>
      <w:bookmarkStart w:id="22" w:name="_Toc206169186"/>
      <w:r>
        <w:rPr>
          <w:lang w:eastAsia="ja-JP"/>
        </w:rPr>
        <w:t>UE energy consumption should be addressed in the first 6G release</w:t>
      </w:r>
      <w:r w:rsidR="002F2C54">
        <w:rPr>
          <w:lang w:eastAsia="ja-JP"/>
        </w:rPr>
        <w:t xml:space="preserve"> by considering </w:t>
      </w:r>
      <w:r w:rsidR="00AB3BAA">
        <w:rPr>
          <w:lang w:eastAsia="ja-JP"/>
        </w:rPr>
        <w:t xml:space="preserve">features like </w:t>
      </w:r>
      <w:r w:rsidR="00612612">
        <w:rPr>
          <w:lang w:eastAsia="ja-JP"/>
        </w:rPr>
        <w:t xml:space="preserve">WUS and </w:t>
      </w:r>
      <w:r w:rsidR="00AB3BAA">
        <w:rPr>
          <w:lang w:eastAsia="ja-JP"/>
        </w:rPr>
        <w:t>search space switching</w:t>
      </w:r>
      <w:r>
        <w:rPr>
          <w:lang w:eastAsia="ja-JP"/>
        </w:rPr>
        <w:t xml:space="preserve">. </w:t>
      </w:r>
      <w:r w:rsidR="001F45BE">
        <w:t>WUS</w:t>
      </w:r>
      <w:r w:rsidR="008D1616">
        <w:rPr>
          <w:lang w:eastAsia="ja-JP"/>
        </w:rPr>
        <w:t xml:space="preserve"> must be capable of reaching the cell edge. </w:t>
      </w:r>
      <w:r w:rsidR="001F45BE">
        <w:t>Investigate the possibilities to use WUR for RRM measurements.</w:t>
      </w:r>
      <w:bookmarkEnd w:id="22"/>
    </w:p>
    <w:p w14:paraId="21DD7254" w14:textId="250959F7" w:rsidR="00AC3BCA" w:rsidRPr="008A21F2" w:rsidRDefault="00131533" w:rsidP="008A4192">
      <w:pPr>
        <w:pStyle w:val="Heading1"/>
        <w:ind w:left="1134" w:hanging="1134"/>
        <w:rPr>
          <w:lang w:val="en-US"/>
        </w:rPr>
      </w:pPr>
      <w:r w:rsidRPr="008A21F2">
        <w:rPr>
          <w:lang w:val="en-US"/>
        </w:rPr>
        <w:t>Multi-antenna aspects and reference signals</w:t>
      </w:r>
    </w:p>
    <w:p w14:paraId="6F7A5A54" w14:textId="025CA087" w:rsidR="00672A20" w:rsidRDefault="005E35E6" w:rsidP="00275B2C">
      <w:pPr>
        <w:jc w:val="both"/>
        <w:rPr>
          <w:lang w:eastAsia="ja-JP"/>
        </w:rPr>
      </w:pPr>
      <w:r w:rsidRPr="007E5359">
        <w:rPr>
          <w:b/>
          <w:bCs/>
          <w:u w:val="single"/>
          <w:lang w:eastAsia="ja-JP"/>
        </w:rPr>
        <w:t>Streamlined MIMO:</w:t>
      </w:r>
      <w:r w:rsidRPr="007E5359">
        <w:rPr>
          <w:lang w:eastAsia="ja-JP"/>
        </w:rPr>
        <w:t xml:space="preserve"> </w:t>
      </w:r>
      <w:r w:rsidR="00840118">
        <w:rPr>
          <w:lang w:eastAsia="ja-JP"/>
        </w:rPr>
        <w:t>I</w:t>
      </w:r>
      <w:r w:rsidR="00CE6AAF">
        <w:rPr>
          <w:lang w:eastAsia="ja-JP"/>
        </w:rPr>
        <w:t xml:space="preserve">n 5G NR, multi-antenna features </w:t>
      </w:r>
      <w:r w:rsidR="007B6005">
        <w:rPr>
          <w:lang w:eastAsia="ja-JP"/>
        </w:rPr>
        <w:t xml:space="preserve">were overly optimized </w:t>
      </w:r>
      <w:r w:rsidR="00143917">
        <w:rPr>
          <w:lang w:eastAsia="ja-JP"/>
        </w:rPr>
        <w:t>wherein</w:t>
      </w:r>
      <w:r w:rsidR="007215ED">
        <w:rPr>
          <w:lang w:eastAsia="ja-JP"/>
        </w:rPr>
        <w:t xml:space="preserve">, in addition </w:t>
      </w:r>
      <w:r w:rsidR="00466484">
        <w:rPr>
          <w:lang w:eastAsia="ja-JP"/>
        </w:rPr>
        <w:t xml:space="preserve">to </w:t>
      </w:r>
      <w:r w:rsidR="003D5CC3">
        <w:rPr>
          <w:lang w:eastAsia="ja-JP"/>
        </w:rPr>
        <w:t xml:space="preserve">key </w:t>
      </w:r>
      <w:r w:rsidR="00D05335">
        <w:rPr>
          <w:lang w:eastAsia="ja-JP"/>
        </w:rPr>
        <w:t>MIMO enabling features</w:t>
      </w:r>
      <w:r w:rsidR="009F66DB">
        <w:rPr>
          <w:lang w:eastAsia="ja-JP"/>
        </w:rPr>
        <w:t>,</w:t>
      </w:r>
      <w:r w:rsidR="00D05335">
        <w:rPr>
          <w:lang w:eastAsia="ja-JP"/>
        </w:rPr>
        <w:t xml:space="preserve"> there </w:t>
      </w:r>
      <w:r w:rsidR="00DE7386">
        <w:rPr>
          <w:lang w:eastAsia="ja-JP"/>
        </w:rPr>
        <w:t xml:space="preserve">exist several </w:t>
      </w:r>
      <w:r w:rsidR="009F66DB">
        <w:rPr>
          <w:lang w:eastAsia="ja-JP"/>
        </w:rPr>
        <w:t>MIMO features with</w:t>
      </w:r>
      <w:r w:rsidR="00994AC5">
        <w:rPr>
          <w:lang w:eastAsia="ja-JP"/>
        </w:rPr>
        <w:t xml:space="preserve"> limited performance gains and/or </w:t>
      </w:r>
      <w:r w:rsidR="00F459DE">
        <w:rPr>
          <w:lang w:eastAsia="ja-JP"/>
        </w:rPr>
        <w:t>high implementation effort</w:t>
      </w:r>
      <w:r w:rsidR="007930D3">
        <w:rPr>
          <w:lang w:eastAsia="ja-JP"/>
        </w:rPr>
        <w:t xml:space="preserve">.  </w:t>
      </w:r>
      <w:r w:rsidR="00D40A81">
        <w:rPr>
          <w:lang w:eastAsia="ja-JP"/>
        </w:rPr>
        <w:t xml:space="preserve">Examples of such over optimization </w:t>
      </w:r>
      <w:r w:rsidR="000946DF">
        <w:rPr>
          <w:lang w:eastAsia="ja-JP"/>
        </w:rPr>
        <w:t xml:space="preserve">in 5G NR </w:t>
      </w:r>
      <w:r w:rsidR="00D40A81">
        <w:rPr>
          <w:lang w:eastAsia="ja-JP"/>
        </w:rPr>
        <w:t xml:space="preserve">include the introduction of over </w:t>
      </w:r>
      <w:r w:rsidR="005B609F">
        <w:rPr>
          <w:lang w:eastAsia="ja-JP"/>
        </w:rPr>
        <w:t>ten</w:t>
      </w:r>
      <w:r w:rsidR="00D40A81">
        <w:rPr>
          <w:lang w:eastAsia="ja-JP"/>
        </w:rPr>
        <w:t xml:space="preserve"> </w:t>
      </w:r>
      <w:r w:rsidR="00D93169">
        <w:rPr>
          <w:lang w:eastAsia="ja-JP"/>
        </w:rPr>
        <w:t xml:space="preserve">(!?) </w:t>
      </w:r>
      <w:r w:rsidR="00D40A81">
        <w:rPr>
          <w:lang w:eastAsia="ja-JP"/>
        </w:rPr>
        <w:t>different types of codebooks for CSI feedback</w:t>
      </w:r>
      <w:r w:rsidR="000946DF">
        <w:rPr>
          <w:lang w:eastAsia="ja-JP"/>
        </w:rPr>
        <w:t xml:space="preserve"> </w:t>
      </w:r>
      <w:r w:rsidR="00366BBD">
        <w:rPr>
          <w:lang w:eastAsia="ja-JP"/>
        </w:rPr>
        <w:t xml:space="preserve">and several </w:t>
      </w:r>
      <w:r w:rsidR="00C30A61">
        <w:rPr>
          <w:lang w:eastAsia="ja-JP"/>
        </w:rPr>
        <w:t xml:space="preserve">multi-TRP schemes </w:t>
      </w:r>
      <w:r w:rsidR="00900E5F">
        <w:rPr>
          <w:lang w:eastAsia="ja-JP"/>
        </w:rPr>
        <w:t>with extensive specification support</w:t>
      </w:r>
      <w:r w:rsidR="00D93169">
        <w:rPr>
          <w:lang w:eastAsia="ja-JP"/>
        </w:rPr>
        <w:t>.</w:t>
      </w:r>
      <w:r w:rsidR="00900E5F">
        <w:rPr>
          <w:lang w:eastAsia="ja-JP"/>
        </w:rPr>
        <w:t xml:space="preserve"> </w:t>
      </w:r>
      <w:r w:rsidR="00FF5CB4">
        <w:rPr>
          <w:lang w:eastAsia="ja-JP"/>
        </w:rPr>
        <w:t xml:space="preserve">To avoid repeating the same mistake in </w:t>
      </w:r>
      <w:r w:rsidR="000D1CB0">
        <w:rPr>
          <w:lang w:eastAsia="ja-JP"/>
        </w:rPr>
        <w:t>6G</w:t>
      </w:r>
      <w:r w:rsidR="00FF5CB4">
        <w:rPr>
          <w:lang w:eastAsia="ja-JP"/>
        </w:rPr>
        <w:t>, the design</w:t>
      </w:r>
      <w:r w:rsidR="00242FFC">
        <w:rPr>
          <w:lang w:eastAsia="ja-JP"/>
        </w:rPr>
        <w:t xml:space="preserve"> and introduction</w:t>
      </w:r>
      <w:r w:rsidR="00FF5CB4">
        <w:rPr>
          <w:lang w:eastAsia="ja-JP"/>
        </w:rPr>
        <w:t xml:space="preserve"> of MIMO features</w:t>
      </w:r>
      <w:r w:rsidR="00BD4E20">
        <w:rPr>
          <w:lang w:eastAsia="ja-JP"/>
        </w:rPr>
        <w:t xml:space="preserve"> </w:t>
      </w:r>
      <w:r w:rsidR="000F30D2">
        <w:rPr>
          <w:lang w:eastAsia="ja-JP"/>
        </w:rPr>
        <w:t>needs to be streamlined</w:t>
      </w:r>
      <w:r w:rsidR="0058091F">
        <w:rPr>
          <w:lang w:eastAsia="ja-JP"/>
        </w:rPr>
        <w:t xml:space="preserve">.  </w:t>
      </w:r>
      <w:r w:rsidR="005168C6">
        <w:rPr>
          <w:lang w:eastAsia="ja-JP"/>
        </w:rPr>
        <w:t>One example</w:t>
      </w:r>
      <w:r w:rsidR="00EF3F8A">
        <w:rPr>
          <w:lang w:eastAsia="ja-JP"/>
        </w:rPr>
        <w:t xml:space="preserve"> of streamlined </w:t>
      </w:r>
      <w:r w:rsidR="00414228">
        <w:rPr>
          <w:lang w:eastAsia="ja-JP"/>
        </w:rPr>
        <w:t xml:space="preserve">MIMO </w:t>
      </w:r>
      <w:r w:rsidR="00325510">
        <w:rPr>
          <w:lang w:eastAsia="ja-JP"/>
        </w:rPr>
        <w:t xml:space="preserve">features </w:t>
      </w:r>
      <w:r w:rsidR="003808F1">
        <w:rPr>
          <w:lang w:eastAsia="ja-JP"/>
        </w:rPr>
        <w:t>is</w:t>
      </w:r>
      <w:r w:rsidR="00B116F6">
        <w:rPr>
          <w:lang w:eastAsia="ja-JP"/>
        </w:rPr>
        <w:t xml:space="preserve"> introduc</w:t>
      </w:r>
      <w:r w:rsidR="003808F1">
        <w:rPr>
          <w:lang w:eastAsia="ja-JP"/>
        </w:rPr>
        <w:t>ing</w:t>
      </w:r>
      <w:r w:rsidR="000B7871">
        <w:rPr>
          <w:lang w:eastAsia="ja-JP"/>
        </w:rPr>
        <w:t xml:space="preserve"> a single unified </w:t>
      </w:r>
      <w:r w:rsidR="00930175">
        <w:rPr>
          <w:lang w:eastAsia="ja-JP"/>
        </w:rPr>
        <w:t xml:space="preserve">codebook that </w:t>
      </w:r>
      <w:r w:rsidR="0031590A">
        <w:rPr>
          <w:lang w:eastAsia="ja-JP"/>
        </w:rPr>
        <w:t xml:space="preserve">can be used for </w:t>
      </w:r>
      <w:r w:rsidR="003A2633">
        <w:rPr>
          <w:lang w:eastAsia="ja-JP"/>
        </w:rPr>
        <w:t xml:space="preserve">both SU-MIMO and MU-MIMO cases with mandatory UE support </w:t>
      </w:r>
      <w:r w:rsidR="00FE4AAE">
        <w:rPr>
          <w:lang w:eastAsia="ja-JP"/>
        </w:rPr>
        <w:t xml:space="preserve">to ensure wide adoption </w:t>
      </w:r>
      <w:r w:rsidR="00750871">
        <w:rPr>
          <w:lang w:eastAsia="ja-JP"/>
        </w:rPr>
        <w:t xml:space="preserve">in the field from the first release of </w:t>
      </w:r>
      <w:r w:rsidR="000D1CB0">
        <w:rPr>
          <w:lang w:eastAsia="ja-JP"/>
        </w:rPr>
        <w:t>6G</w:t>
      </w:r>
      <w:r w:rsidR="00750871">
        <w:rPr>
          <w:lang w:eastAsia="ja-JP"/>
        </w:rPr>
        <w:t>.</w:t>
      </w:r>
      <w:r w:rsidR="00D75463">
        <w:rPr>
          <w:lang w:eastAsia="ja-JP"/>
        </w:rPr>
        <w:t xml:space="preserve">  Another e</w:t>
      </w:r>
      <w:r w:rsidR="00745F21">
        <w:rPr>
          <w:lang w:eastAsia="ja-JP"/>
        </w:rPr>
        <w:t xml:space="preserve">xample of streamlined </w:t>
      </w:r>
      <w:r w:rsidR="002B7C41">
        <w:rPr>
          <w:lang w:eastAsia="ja-JP"/>
        </w:rPr>
        <w:t>MIMO</w:t>
      </w:r>
      <w:r w:rsidR="00745F21">
        <w:rPr>
          <w:lang w:eastAsia="ja-JP"/>
        </w:rPr>
        <w:t xml:space="preserve"> is</w:t>
      </w:r>
      <w:r w:rsidR="00FA041D">
        <w:rPr>
          <w:lang w:eastAsia="ja-JP"/>
        </w:rPr>
        <w:t xml:space="preserve"> to</w:t>
      </w:r>
      <w:r w:rsidR="00745F21">
        <w:rPr>
          <w:lang w:eastAsia="ja-JP"/>
        </w:rPr>
        <w:t xml:space="preserve"> </w:t>
      </w:r>
      <w:r w:rsidR="00672A20">
        <w:rPr>
          <w:lang w:eastAsia="ja-JP"/>
        </w:rPr>
        <w:t xml:space="preserve">avoid specification of </w:t>
      </w:r>
      <w:r w:rsidR="00903D38">
        <w:rPr>
          <w:lang w:eastAsia="ja-JP"/>
        </w:rPr>
        <w:t xml:space="preserve">multi-TRP schemes </w:t>
      </w:r>
      <w:r w:rsidR="00EB40E2">
        <w:rPr>
          <w:lang w:eastAsia="ja-JP"/>
        </w:rPr>
        <w:t xml:space="preserve">that </w:t>
      </w:r>
      <w:r w:rsidR="00FA041D">
        <w:rPr>
          <w:lang w:eastAsia="ja-JP"/>
        </w:rPr>
        <w:t>have</w:t>
      </w:r>
      <w:r w:rsidR="00903D38">
        <w:rPr>
          <w:lang w:eastAsia="ja-JP"/>
        </w:rPr>
        <w:t xml:space="preserve"> </w:t>
      </w:r>
      <w:r w:rsidR="00F56FE8">
        <w:rPr>
          <w:lang w:eastAsia="ja-JP"/>
        </w:rPr>
        <w:t>limited practical gains</w:t>
      </w:r>
      <w:r w:rsidR="00183831">
        <w:rPr>
          <w:lang w:eastAsia="ja-JP"/>
        </w:rPr>
        <w:t xml:space="preserve"> </w:t>
      </w:r>
      <w:r w:rsidR="00FA041D">
        <w:rPr>
          <w:lang w:eastAsia="ja-JP"/>
        </w:rPr>
        <w:t>and/or</w:t>
      </w:r>
      <w:r w:rsidR="00183831">
        <w:rPr>
          <w:lang w:eastAsia="ja-JP"/>
        </w:rPr>
        <w:t xml:space="preserve"> large specification footprint</w:t>
      </w:r>
      <w:r w:rsidR="00FA041D">
        <w:rPr>
          <w:lang w:eastAsia="ja-JP"/>
        </w:rPr>
        <w:t xml:space="preserve"> (e.g., </w:t>
      </w:r>
      <w:r w:rsidR="004F0D9E">
        <w:rPr>
          <w:lang w:eastAsia="ja-JP"/>
        </w:rPr>
        <w:t>NC-JT</w:t>
      </w:r>
      <w:r w:rsidR="002C03E2">
        <w:rPr>
          <w:lang w:eastAsia="ja-JP"/>
        </w:rPr>
        <w:t xml:space="preserve"> </w:t>
      </w:r>
      <w:r w:rsidR="005F29B4">
        <w:rPr>
          <w:lang w:eastAsia="ja-JP"/>
        </w:rPr>
        <w:t>and</w:t>
      </w:r>
      <w:r w:rsidR="00FA041D">
        <w:rPr>
          <w:lang w:eastAsia="ja-JP"/>
        </w:rPr>
        <w:t xml:space="preserve"> multi-DCI based multi-TRP schemes)</w:t>
      </w:r>
      <w:r w:rsidR="0018015F">
        <w:rPr>
          <w:lang w:eastAsia="ja-JP"/>
        </w:rPr>
        <w:t>.</w:t>
      </w:r>
    </w:p>
    <w:p w14:paraId="5E04B9C6" w14:textId="105B3C6C" w:rsidR="00C02078" w:rsidRDefault="001C6211" w:rsidP="00C02078">
      <w:pPr>
        <w:jc w:val="both"/>
        <w:rPr>
          <w:lang w:eastAsia="ja-JP"/>
        </w:rPr>
      </w:pPr>
      <w:r w:rsidRPr="007E5359">
        <w:rPr>
          <w:b/>
          <w:bCs/>
          <w:u w:val="single"/>
          <w:lang w:eastAsia="ja-JP"/>
        </w:rPr>
        <w:t>Support for large antenna arrays:</w:t>
      </w:r>
      <w:r>
        <w:rPr>
          <w:b/>
          <w:bCs/>
          <w:lang w:eastAsia="ja-JP"/>
        </w:rPr>
        <w:t xml:space="preserve"> </w:t>
      </w:r>
      <w:r w:rsidR="00840118">
        <w:rPr>
          <w:lang w:eastAsia="ja-JP"/>
        </w:rPr>
        <w:t>T</w:t>
      </w:r>
      <w:r w:rsidR="00C02078">
        <w:rPr>
          <w:lang w:eastAsia="ja-JP"/>
        </w:rPr>
        <w:t xml:space="preserve">he number of antennas that are practically viable at the network side is expected to grow much larger in spectrum beyond 7 GHz that is of key interest in </w:t>
      </w:r>
      <w:r w:rsidR="000D1CB0">
        <w:rPr>
          <w:lang w:eastAsia="ja-JP"/>
        </w:rPr>
        <w:t>6G</w:t>
      </w:r>
      <w:r w:rsidR="00C02078">
        <w:rPr>
          <w:lang w:eastAsia="ja-JP"/>
        </w:rPr>
        <w:t xml:space="preserve">.  The number of antennas deployed at the network may be as large as </w:t>
      </w:r>
      <w:r w:rsidR="00721C6E">
        <w:rPr>
          <w:lang w:eastAsia="ja-JP"/>
        </w:rPr>
        <w:t>1024</w:t>
      </w:r>
      <w:r w:rsidR="00C02078">
        <w:rPr>
          <w:lang w:eastAsia="ja-JP"/>
        </w:rPr>
        <w:t xml:space="preserve">.  Hence, the </w:t>
      </w:r>
      <w:r w:rsidR="000D1CB0">
        <w:rPr>
          <w:lang w:eastAsia="ja-JP"/>
        </w:rPr>
        <w:t>6G</w:t>
      </w:r>
      <w:r w:rsidR="00C02078">
        <w:rPr>
          <w:lang w:eastAsia="ja-JP"/>
        </w:rPr>
        <w:t xml:space="preserve"> MIMO features should be capable of supporting networks with such large number of antennas. In such scenarios, both fully digital and hybrid beamforming antenna architectures should be considered to ensure sufficient network implementation </w:t>
      </w:r>
      <w:r w:rsidR="00C02078">
        <w:rPr>
          <w:lang w:eastAsia="ja-JP"/>
        </w:rPr>
        <w:lastRenderedPageBreak/>
        <w:t xml:space="preserve">flexibility. In terms of the maximum number of antenna ports, at least 128 ports should be supported from the first release of </w:t>
      </w:r>
      <w:r w:rsidR="000D1CB0">
        <w:rPr>
          <w:lang w:eastAsia="ja-JP"/>
        </w:rPr>
        <w:t>6G</w:t>
      </w:r>
      <w:r w:rsidR="00C02078">
        <w:rPr>
          <w:lang w:eastAsia="ja-JP"/>
        </w:rPr>
        <w:t>.</w:t>
      </w:r>
    </w:p>
    <w:p w14:paraId="13DA915F" w14:textId="37033810" w:rsidR="00C02078" w:rsidRDefault="006D0C21" w:rsidP="00275B2C">
      <w:pPr>
        <w:jc w:val="both"/>
        <w:rPr>
          <w:lang w:eastAsia="ja-JP"/>
        </w:rPr>
      </w:pPr>
      <w:r w:rsidRPr="007E5359">
        <w:rPr>
          <w:b/>
          <w:bCs/>
          <w:u w:val="single"/>
          <w:lang w:eastAsia="ja-JP"/>
        </w:rPr>
        <w:t xml:space="preserve">Energy </w:t>
      </w:r>
      <w:r w:rsidR="00F871E4" w:rsidRPr="007E5359">
        <w:rPr>
          <w:b/>
          <w:bCs/>
          <w:u w:val="single"/>
          <w:lang w:eastAsia="ja-JP"/>
        </w:rPr>
        <w:t>e</w:t>
      </w:r>
      <w:r w:rsidRPr="007E5359">
        <w:rPr>
          <w:b/>
          <w:bCs/>
          <w:u w:val="single"/>
          <w:lang w:eastAsia="ja-JP"/>
        </w:rPr>
        <w:t xml:space="preserve">fficient MIMO </w:t>
      </w:r>
      <w:r w:rsidR="00F871E4" w:rsidRPr="007E5359">
        <w:rPr>
          <w:b/>
          <w:bCs/>
          <w:u w:val="single"/>
          <w:lang w:eastAsia="ja-JP"/>
        </w:rPr>
        <w:t>d</w:t>
      </w:r>
      <w:r w:rsidRPr="007E5359">
        <w:rPr>
          <w:b/>
          <w:bCs/>
          <w:u w:val="single"/>
          <w:lang w:eastAsia="ja-JP"/>
        </w:rPr>
        <w:t>esign</w:t>
      </w:r>
      <w:r w:rsidR="00F871E4" w:rsidRPr="007E5359">
        <w:rPr>
          <w:b/>
          <w:bCs/>
          <w:u w:val="single"/>
          <w:lang w:eastAsia="ja-JP"/>
        </w:rPr>
        <w:t>:</w:t>
      </w:r>
      <w:r w:rsidR="009F2D93">
        <w:rPr>
          <w:b/>
          <w:bCs/>
          <w:lang w:eastAsia="ja-JP"/>
        </w:rPr>
        <w:t xml:space="preserve"> </w:t>
      </w:r>
      <w:r w:rsidR="00840118">
        <w:rPr>
          <w:lang w:eastAsia="ja-JP"/>
        </w:rPr>
        <w:t>T</w:t>
      </w:r>
      <w:r w:rsidR="00C02078">
        <w:rPr>
          <w:lang w:eastAsia="ja-JP"/>
        </w:rPr>
        <w:t xml:space="preserve">o facilitate improved network energy efficiency, </w:t>
      </w:r>
      <w:r w:rsidR="000D1CB0">
        <w:rPr>
          <w:lang w:eastAsia="ja-JP"/>
        </w:rPr>
        <w:t>6G</w:t>
      </w:r>
      <w:r w:rsidR="0098108D">
        <w:rPr>
          <w:lang w:eastAsia="ja-JP"/>
        </w:rPr>
        <w:t xml:space="preserve"> sh</w:t>
      </w:r>
      <w:r w:rsidR="000C40FC">
        <w:rPr>
          <w:lang w:eastAsia="ja-JP"/>
        </w:rPr>
        <w:t xml:space="preserve">all </w:t>
      </w:r>
      <w:r w:rsidR="00676675">
        <w:rPr>
          <w:lang w:eastAsia="ja-JP"/>
        </w:rPr>
        <w:t xml:space="preserve">shift focus </w:t>
      </w:r>
      <w:r w:rsidR="00963698">
        <w:rPr>
          <w:lang w:eastAsia="ja-JP"/>
        </w:rPr>
        <w:t xml:space="preserve">away from </w:t>
      </w:r>
      <w:r w:rsidR="00C753CA">
        <w:rPr>
          <w:lang w:eastAsia="ja-JP"/>
        </w:rPr>
        <w:t xml:space="preserve">periodic </w:t>
      </w:r>
      <w:r w:rsidR="009E271C">
        <w:rPr>
          <w:lang w:eastAsia="ja-JP"/>
        </w:rPr>
        <w:t xml:space="preserve">and always-on </w:t>
      </w:r>
      <w:r w:rsidR="00C753CA">
        <w:rPr>
          <w:lang w:eastAsia="ja-JP"/>
        </w:rPr>
        <w:t xml:space="preserve">reference signals </w:t>
      </w:r>
      <w:r w:rsidR="00526415">
        <w:rPr>
          <w:lang w:eastAsia="ja-JP"/>
        </w:rPr>
        <w:t xml:space="preserve">and towards </w:t>
      </w:r>
      <w:r w:rsidR="00882803">
        <w:rPr>
          <w:lang w:eastAsia="ja-JP"/>
        </w:rPr>
        <w:t xml:space="preserve">reference signals that are transmitted on demand. </w:t>
      </w:r>
      <w:r w:rsidR="00B14136">
        <w:rPr>
          <w:lang w:eastAsia="ja-JP"/>
        </w:rPr>
        <w:t xml:space="preserve">This means </w:t>
      </w:r>
      <w:r w:rsidR="00DB132C">
        <w:rPr>
          <w:lang w:eastAsia="ja-JP"/>
        </w:rPr>
        <w:t xml:space="preserve">mandatory support for </w:t>
      </w:r>
      <w:r w:rsidR="00E2151B">
        <w:rPr>
          <w:lang w:eastAsia="ja-JP"/>
        </w:rPr>
        <w:t>network</w:t>
      </w:r>
      <w:r w:rsidR="008D567A">
        <w:rPr>
          <w:lang w:eastAsia="ja-JP"/>
        </w:rPr>
        <w:t>-</w:t>
      </w:r>
      <w:r w:rsidR="00B45A83">
        <w:rPr>
          <w:lang w:eastAsia="ja-JP"/>
        </w:rPr>
        <w:t>initiated (e.g., triggered or scheduled) reference signals</w:t>
      </w:r>
      <w:r w:rsidR="000139AA">
        <w:rPr>
          <w:lang w:eastAsia="ja-JP"/>
        </w:rPr>
        <w:t xml:space="preserve"> such </w:t>
      </w:r>
      <w:r w:rsidR="00252A0A">
        <w:rPr>
          <w:lang w:eastAsia="ja-JP"/>
        </w:rPr>
        <w:t>as</w:t>
      </w:r>
      <w:r w:rsidR="000139AA">
        <w:rPr>
          <w:lang w:eastAsia="ja-JP"/>
        </w:rPr>
        <w:t xml:space="preserve"> aperiodic CSI-RS and aperiodic SRS</w:t>
      </w:r>
      <w:r w:rsidR="00B45A83">
        <w:rPr>
          <w:lang w:eastAsia="ja-JP"/>
        </w:rPr>
        <w:t>.</w:t>
      </w:r>
      <w:r w:rsidR="00AB05F5">
        <w:rPr>
          <w:lang w:eastAsia="ja-JP"/>
        </w:rPr>
        <w:t xml:space="preserve"> </w:t>
      </w:r>
      <w:r w:rsidR="00013613">
        <w:rPr>
          <w:lang w:eastAsia="ja-JP"/>
        </w:rPr>
        <w:t xml:space="preserve">One avenue </w:t>
      </w:r>
      <w:r w:rsidR="00C218F8" w:rsidRPr="00997F42">
        <w:rPr>
          <w:lang w:eastAsia="ja-JP"/>
        </w:rPr>
        <w:t>to increase</w:t>
      </w:r>
      <w:r w:rsidR="00C218F8" w:rsidRPr="00A516F8">
        <w:rPr>
          <w:lang w:eastAsia="ja-JP"/>
        </w:rPr>
        <w:t xml:space="preserve"> </w:t>
      </w:r>
      <w:r w:rsidR="00C218F8" w:rsidRPr="00997F42">
        <w:rPr>
          <w:lang w:eastAsia="ja-JP"/>
        </w:rPr>
        <w:t xml:space="preserve">energy saving </w:t>
      </w:r>
      <w:r w:rsidR="00C218F8" w:rsidRPr="00A516F8">
        <w:rPr>
          <w:lang w:eastAsia="ja-JP"/>
        </w:rPr>
        <w:t xml:space="preserve">opportunities and </w:t>
      </w:r>
      <w:r w:rsidR="00C218F8" w:rsidRPr="00997F42">
        <w:rPr>
          <w:lang w:eastAsia="ja-JP"/>
        </w:rPr>
        <w:t xml:space="preserve">reduce </w:t>
      </w:r>
      <w:r w:rsidR="00C218F8" w:rsidRPr="00A516F8">
        <w:rPr>
          <w:lang w:eastAsia="ja-JP"/>
        </w:rPr>
        <w:t>reference signal overhead</w:t>
      </w:r>
      <w:r w:rsidR="00C218F8" w:rsidDel="009678FE">
        <w:rPr>
          <w:lang w:eastAsia="ja-JP"/>
        </w:rPr>
        <w:t xml:space="preserve"> </w:t>
      </w:r>
      <w:r w:rsidR="006F648C">
        <w:rPr>
          <w:lang w:eastAsia="ja-JP"/>
        </w:rPr>
        <w:t xml:space="preserve">is to </w:t>
      </w:r>
      <w:r w:rsidR="00E167F2">
        <w:rPr>
          <w:lang w:eastAsia="ja-JP"/>
        </w:rPr>
        <w:t xml:space="preserve">rely less on </w:t>
      </w:r>
      <w:r w:rsidR="009E271C">
        <w:rPr>
          <w:lang w:eastAsia="ja-JP"/>
        </w:rPr>
        <w:t>always-on</w:t>
      </w:r>
      <w:r w:rsidR="00613857">
        <w:rPr>
          <w:lang w:eastAsia="ja-JP"/>
        </w:rPr>
        <w:t xml:space="preserve"> </w:t>
      </w:r>
      <w:r w:rsidR="00E167F2">
        <w:rPr>
          <w:lang w:eastAsia="ja-JP"/>
        </w:rPr>
        <w:t xml:space="preserve">periodic </w:t>
      </w:r>
      <w:r w:rsidR="00586014">
        <w:rPr>
          <w:lang w:eastAsia="ja-JP"/>
        </w:rPr>
        <w:t>TRS</w:t>
      </w:r>
      <w:r w:rsidR="00613857">
        <w:rPr>
          <w:lang w:eastAsia="ja-JP"/>
        </w:rPr>
        <w:t xml:space="preserve"> transmissions</w:t>
      </w:r>
      <w:r w:rsidR="00554DC1" w:rsidRPr="00A516F8">
        <w:rPr>
          <w:lang w:eastAsia="ja-JP"/>
        </w:rPr>
        <w:t>, especially</w:t>
      </w:r>
      <w:r w:rsidR="00D659F4" w:rsidRPr="00A516F8">
        <w:rPr>
          <w:lang w:eastAsia="ja-JP"/>
        </w:rPr>
        <w:t xml:space="preserve"> when </w:t>
      </w:r>
      <w:r w:rsidR="00E734C3">
        <w:rPr>
          <w:lang w:eastAsia="ja-JP"/>
        </w:rPr>
        <w:t>cells are lightly loaded and when</w:t>
      </w:r>
      <w:r w:rsidR="00D659F4" w:rsidRPr="00A516F8">
        <w:rPr>
          <w:lang w:eastAsia="ja-JP"/>
        </w:rPr>
        <w:t xml:space="preserve"> </w:t>
      </w:r>
      <w:r w:rsidR="0071615B" w:rsidRPr="00A516F8">
        <w:rPr>
          <w:lang w:eastAsia="ja-JP"/>
        </w:rPr>
        <w:t xml:space="preserve">TRS(s) are transmitted in several beams and </w:t>
      </w:r>
      <w:r w:rsidR="006B22C8" w:rsidRPr="00A516F8">
        <w:rPr>
          <w:lang w:eastAsia="ja-JP"/>
        </w:rPr>
        <w:t xml:space="preserve">from </w:t>
      </w:r>
      <w:r w:rsidR="002E3A39" w:rsidRPr="00A516F8">
        <w:rPr>
          <w:lang w:eastAsia="ja-JP"/>
        </w:rPr>
        <w:t>a large number of TRPs.</w:t>
      </w:r>
      <w:r w:rsidR="002E3A39">
        <w:rPr>
          <w:lang w:eastAsia="ja-JP"/>
        </w:rPr>
        <w:t xml:space="preserve"> </w:t>
      </w:r>
      <w:r w:rsidR="00A41AE8">
        <w:rPr>
          <w:lang w:eastAsia="ja-JP"/>
        </w:rPr>
        <w:t xml:space="preserve">In lieu of </w:t>
      </w:r>
      <w:r w:rsidR="005F14EF">
        <w:rPr>
          <w:lang w:eastAsia="ja-JP"/>
        </w:rPr>
        <w:t>periodic</w:t>
      </w:r>
      <w:r w:rsidR="00A41AE8">
        <w:rPr>
          <w:lang w:eastAsia="ja-JP"/>
        </w:rPr>
        <w:t xml:space="preserve"> TRS(s), other reference signals that are </w:t>
      </w:r>
      <w:r w:rsidR="006B5499">
        <w:rPr>
          <w:lang w:eastAsia="ja-JP"/>
        </w:rPr>
        <w:t xml:space="preserve">transmitted on demand such as </w:t>
      </w:r>
      <w:r w:rsidR="005274E7">
        <w:rPr>
          <w:lang w:eastAsia="ja-JP"/>
        </w:rPr>
        <w:t xml:space="preserve">DL DMRSs </w:t>
      </w:r>
      <w:r w:rsidR="00BF55C0">
        <w:rPr>
          <w:lang w:eastAsia="ja-JP"/>
        </w:rPr>
        <w:t xml:space="preserve">can be </w:t>
      </w:r>
      <w:r w:rsidR="00650B6F">
        <w:rPr>
          <w:lang w:eastAsia="ja-JP"/>
        </w:rPr>
        <w:t xml:space="preserve">explored </w:t>
      </w:r>
      <w:r w:rsidR="003C2487">
        <w:rPr>
          <w:lang w:eastAsia="ja-JP"/>
        </w:rPr>
        <w:t xml:space="preserve">as primary reference signals </w:t>
      </w:r>
      <w:r w:rsidR="00B9447C">
        <w:rPr>
          <w:lang w:eastAsia="ja-JP"/>
        </w:rPr>
        <w:t xml:space="preserve">for performing </w:t>
      </w:r>
      <w:r w:rsidR="00753B8E">
        <w:rPr>
          <w:lang w:eastAsia="ja-JP"/>
        </w:rPr>
        <w:t>fine time-frequency synchronization.</w:t>
      </w:r>
      <w:r w:rsidR="009A0D8A">
        <w:rPr>
          <w:lang w:eastAsia="ja-JP"/>
        </w:rPr>
        <w:t xml:space="preserve"> Another aspect that needs to be ensured for </w:t>
      </w:r>
      <w:r w:rsidR="00C7102E">
        <w:rPr>
          <w:lang w:eastAsia="ja-JP"/>
        </w:rPr>
        <w:t xml:space="preserve">improved network efficiency is </w:t>
      </w:r>
      <w:r w:rsidR="00A547D2">
        <w:rPr>
          <w:lang w:eastAsia="ja-JP"/>
        </w:rPr>
        <w:t xml:space="preserve">the support of low PAPR </w:t>
      </w:r>
      <w:r w:rsidR="00D2048E">
        <w:rPr>
          <w:lang w:eastAsia="ja-JP"/>
        </w:rPr>
        <w:t xml:space="preserve">DM-RS and CSI-RS design </w:t>
      </w:r>
      <w:r w:rsidR="009E12CD">
        <w:rPr>
          <w:lang w:eastAsia="ja-JP"/>
        </w:rPr>
        <w:t xml:space="preserve">from the first release of </w:t>
      </w:r>
      <w:r w:rsidR="000D1CB0">
        <w:rPr>
          <w:lang w:eastAsia="ja-JP"/>
        </w:rPr>
        <w:t>6G</w:t>
      </w:r>
      <w:r w:rsidR="009E12CD">
        <w:rPr>
          <w:lang w:eastAsia="ja-JP"/>
        </w:rPr>
        <w:t xml:space="preserve"> (i.e., avoid </w:t>
      </w:r>
      <w:r w:rsidR="004F73DD">
        <w:rPr>
          <w:lang w:eastAsia="ja-JP"/>
        </w:rPr>
        <w:t xml:space="preserve">repeating design </w:t>
      </w:r>
      <w:r w:rsidR="009E12CD">
        <w:rPr>
          <w:lang w:eastAsia="ja-JP"/>
        </w:rPr>
        <w:t xml:space="preserve">flaws of Rel-15 </w:t>
      </w:r>
      <w:r w:rsidR="004F73DD">
        <w:rPr>
          <w:lang w:eastAsia="ja-JP"/>
        </w:rPr>
        <w:t>DM-RS</w:t>
      </w:r>
      <w:r w:rsidR="00C7102E">
        <w:rPr>
          <w:lang w:eastAsia="ja-JP"/>
        </w:rPr>
        <w:t xml:space="preserve"> </w:t>
      </w:r>
      <w:r w:rsidR="004F73DD">
        <w:rPr>
          <w:lang w:eastAsia="ja-JP"/>
        </w:rPr>
        <w:t>and CSI-RS).</w:t>
      </w:r>
      <w:r w:rsidR="00C60722">
        <w:rPr>
          <w:lang w:eastAsia="ja-JP"/>
        </w:rPr>
        <w:t xml:space="preserve"> </w:t>
      </w:r>
    </w:p>
    <w:p w14:paraId="1B924009" w14:textId="608F276A" w:rsidR="00AE4344" w:rsidRPr="008A21F2" w:rsidRDefault="00BB0E0E" w:rsidP="00275B2C">
      <w:pPr>
        <w:jc w:val="both"/>
        <w:rPr>
          <w:lang w:eastAsia="ja-JP"/>
        </w:rPr>
      </w:pPr>
      <w:r w:rsidRPr="007E5359">
        <w:rPr>
          <w:b/>
          <w:bCs/>
          <w:u w:val="single"/>
          <w:lang w:eastAsia="ja-JP"/>
        </w:rPr>
        <w:t>Robust link adaptation:</w:t>
      </w:r>
      <w:r>
        <w:rPr>
          <w:b/>
          <w:bCs/>
          <w:lang w:eastAsia="ja-JP"/>
        </w:rPr>
        <w:t xml:space="preserve"> </w:t>
      </w:r>
      <w:r w:rsidR="00840118">
        <w:rPr>
          <w:lang w:eastAsia="ja-JP"/>
        </w:rPr>
        <w:t>T</w:t>
      </w:r>
      <w:r w:rsidR="00EF1034">
        <w:rPr>
          <w:lang w:eastAsia="ja-JP"/>
        </w:rPr>
        <w:t xml:space="preserve">o enable </w:t>
      </w:r>
      <w:r w:rsidR="00A05513">
        <w:rPr>
          <w:lang w:eastAsia="ja-JP"/>
        </w:rPr>
        <w:t xml:space="preserve">efficient link adaptation, </w:t>
      </w:r>
      <w:r w:rsidR="006F3B12">
        <w:rPr>
          <w:lang w:eastAsia="ja-JP"/>
        </w:rPr>
        <w:t xml:space="preserve">both reciprocity-based and feedback-based CSI acquisition shall be supported mandatorily </w:t>
      </w:r>
      <w:r w:rsidR="000F6AAD">
        <w:rPr>
          <w:lang w:eastAsia="ja-JP"/>
        </w:rPr>
        <w:t xml:space="preserve">from the first release of </w:t>
      </w:r>
      <w:r w:rsidR="000D1CB0">
        <w:rPr>
          <w:lang w:eastAsia="ja-JP"/>
        </w:rPr>
        <w:t>6G</w:t>
      </w:r>
      <w:r w:rsidR="000F6AAD">
        <w:rPr>
          <w:lang w:eastAsia="ja-JP"/>
        </w:rPr>
        <w:t xml:space="preserve">.  </w:t>
      </w:r>
      <w:r w:rsidR="00C60FEC">
        <w:rPr>
          <w:lang w:eastAsia="ja-JP"/>
        </w:rPr>
        <w:t xml:space="preserve">For reciprocity-based CSI acquisition, SRS enhancements can be </w:t>
      </w:r>
      <w:r w:rsidR="00077B67">
        <w:rPr>
          <w:lang w:eastAsia="ja-JP"/>
        </w:rPr>
        <w:t xml:space="preserve">studied </w:t>
      </w:r>
      <w:r w:rsidR="00845FF2">
        <w:rPr>
          <w:lang w:eastAsia="ja-JP"/>
        </w:rPr>
        <w:t xml:space="preserve">to improve both </w:t>
      </w:r>
      <w:r w:rsidR="006602D0">
        <w:rPr>
          <w:lang w:eastAsia="ja-JP"/>
        </w:rPr>
        <w:t xml:space="preserve">MU-MIMO and SU-MIMO performance </w:t>
      </w:r>
      <w:r w:rsidR="00442399">
        <w:rPr>
          <w:lang w:eastAsia="ja-JP"/>
        </w:rPr>
        <w:t xml:space="preserve">using learnings from </w:t>
      </w:r>
      <w:r w:rsidR="00121440">
        <w:rPr>
          <w:lang w:eastAsia="ja-JP"/>
        </w:rPr>
        <w:t>5G NR.</w:t>
      </w:r>
      <w:r w:rsidR="001B5301">
        <w:rPr>
          <w:lang w:eastAsia="ja-JP"/>
        </w:rPr>
        <w:t xml:space="preserve">  </w:t>
      </w:r>
      <w:r w:rsidR="00E74B6B">
        <w:rPr>
          <w:lang w:eastAsia="ja-JP"/>
        </w:rPr>
        <w:t xml:space="preserve">Furthermore, to </w:t>
      </w:r>
      <w:r w:rsidR="00031728">
        <w:rPr>
          <w:lang w:eastAsia="ja-JP"/>
        </w:rPr>
        <w:t>improve</w:t>
      </w:r>
      <w:r w:rsidR="00E74B6B">
        <w:rPr>
          <w:lang w:eastAsia="ja-JP"/>
        </w:rPr>
        <w:t xml:space="preserve"> link</w:t>
      </w:r>
      <w:r w:rsidR="00C35C04">
        <w:rPr>
          <w:lang w:eastAsia="ja-JP"/>
        </w:rPr>
        <w:t xml:space="preserve"> adaptation</w:t>
      </w:r>
      <w:r w:rsidR="008C61A0">
        <w:rPr>
          <w:lang w:eastAsia="ja-JP"/>
        </w:rPr>
        <w:t xml:space="preserve"> in case of reciprocity-based CSI acquisition</w:t>
      </w:r>
      <w:r w:rsidR="00C35C04">
        <w:rPr>
          <w:lang w:eastAsia="ja-JP"/>
        </w:rPr>
        <w:t xml:space="preserve">, standalone interference </w:t>
      </w:r>
      <w:r w:rsidR="00460A86">
        <w:rPr>
          <w:lang w:eastAsia="ja-JP"/>
        </w:rPr>
        <w:t>measurement reports can be considered</w:t>
      </w:r>
      <w:r w:rsidR="008C61A0">
        <w:rPr>
          <w:lang w:eastAsia="ja-JP"/>
        </w:rPr>
        <w:t>.</w:t>
      </w:r>
      <w:r w:rsidR="00744C23">
        <w:rPr>
          <w:lang w:eastAsia="ja-JP"/>
        </w:rPr>
        <w:t xml:space="preserve">  For </w:t>
      </w:r>
      <w:r w:rsidR="00CF0D41">
        <w:rPr>
          <w:lang w:eastAsia="ja-JP"/>
        </w:rPr>
        <w:t>feedback-based CSI acquisition, it is essential that the</w:t>
      </w:r>
      <w:r w:rsidR="004B550A">
        <w:rPr>
          <w:lang w:eastAsia="ja-JP"/>
        </w:rPr>
        <w:t xml:space="preserve"> </w:t>
      </w:r>
      <w:r w:rsidR="00FF48EE">
        <w:rPr>
          <w:lang w:eastAsia="ja-JP"/>
        </w:rPr>
        <w:t>codebook-based</w:t>
      </w:r>
      <w:r w:rsidR="004B550A">
        <w:rPr>
          <w:lang w:eastAsia="ja-JP"/>
        </w:rPr>
        <w:t xml:space="preserve"> CSI feedback schemes support </w:t>
      </w:r>
      <w:r w:rsidR="00A36487">
        <w:rPr>
          <w:lang w:eastAsia="ja-JP"/>
        </w:rPr>
        <w:t xml:space="preserve">both MU-MIMO and SU-MIMO use cases </w:t>
      </w:r>
      <w:r w:rsidR="00B51FC2">
        <w:rPr>
          <w:lang w:eastAsia="ja-JP"/>
        </w:rPr>
        <w:t xml:space="preserve">mandatorily. </w:t>
      </w:r>
      <w:r w:rsidR="00803A7A" w:rsidRPr="00803A7A">
        <w:rPr>
          <w:lang w:eastAsia="ja-JP"/>
        </w:rPr>
        <w:t xml:space="preserve">In addition, CSI feedback based on PDSCH DMRS should be considered in </w:t>
      </w:r>
      <w:r w:rsidR="000D1CB0">
        <w:rPr>
          <w:lang w:eastAsia="ja-JP"/>
        </w:rPr>
        <w:t>6G</w:t>
      </w:r>
      <w:r w:rsidR="00803A7A" w:rsidRPr="00803A7A">
        <w:rPr>
          <w:lang w:eastAsia="ja-JP"/>
        </w:rPr>
        <w:t xml:space="preserve"> to enable more accurate MIMO operation using </w:t>
      </w:r>
      <w:r w:rsidR="00C37D9F" w:rsidRPr="00803A7A">
        <w:rPr>
          <w:lang w:eastAsia="ja-JP"/>
        </w:rPr>
        <w:t>timelier</w:t>
      </w:r>
      <w:r w:rsidR="00803A7A" w:rsidRPr="00803A7A">
        <w:rPr>
          <w:lang w:eastAsia="ja-JP"/>
        </w:rPr>
        <w:t xml:space="preserve"> CSI.</w:t>
      </w:r>
      <w:r w:rsidR="00495DD4">
        <w:rPr>
          <w:lang w:eastAsia="ja-JP"/>
        </w:rPr>
        <w:t xml:space="preserve"> Furthermore, </w:t>
      </w:r>
      <w:r w:rsidR="002B41E0">
        <w:rPr>
          <w:lang w:eastAsia="ja-JP"/>
        </w:rPr>
        <w:t>to better support the reality of small and bursty packets</w:t>
      </w:r>
      <w:r w:rsidR="00485CD5">
        <w:rPr>
          <w:lang w:eastAsia="ja-JP"/>
        </w:rPr>
        <w:t xml:space="preserve"> discussed in Section 2.3</w:t>
      </w:r>
      <w:r w:rsidR="002B41E0">
        <w:rPr>
          <w:lang w:eastAsia="ja-JP"/>
        </w:rPr>
        <w:t xml:space="preserve">, early SRS/CSI-RS/CSI shall also </w:t>
      </w:r>
      <w:r w:rsidR="00485CD5">
        <w:rPr>
          <w:lang w:eastAsia="ja-JP"/>
        </w:rPr>
        <w:t xml:space="preserve">be supported </w:t>
      </w:r>
      <w:r w:rsidR="004B500F">
        <w:rPr>
          <w:lang w:eastAsia="ja-JP"/>
        </w:rPr>
        <w:t xml:space="preserve">in </w:t>
      </w:r>
      <w:r w:rsidR="000D1CB0">
        <w:rPr>
          <w:lang w:eastAsia="ja-JP"/>
        </w:rPr>
        <w:t>6G</w:t>
      </w:r>
      <w:r w:rsidR="004B500F">
        <w:rPr>
          <w:lang w:eastAsia="ja-JP"/>
        </w:rPr>
        <w:t>.</w:t>
      </w:r>
    </w:p>
    <w:p w14:paraId="1CB04DFB" w14:textId="77777777" w:rsidR="0032056F" w:rsidRDefault="0032056F" w:rsidP="008A4192">
      <w:pPr>
        <w:pStyle w:val="Heading1"/>
        <w:ind w:left="1134" w:hanging="1134"/>
        <w:rPr>
          <w:lang w:val="en-US"/>
        </w:rPr>
      </w:pPr>
      <w:r w:rsidRPr="008A21F2">
        <w:rPr>
          <w:lang w:val="en-US"/>
        </w:rPr>
        <w:t>Coverage</w:t>
      </w:r>
    </w:p>
    <w:p w14:paraId="6887BE0B" w14:textId="458652B3" w:rsidR="0030023D" w:rsidRDefault="00803C7B" w:rsidP="00D45D5A">
      <w:pPr>
        <w:jc w:val="both"/>
        <w:rPr>
          <w:lang w:eastAsia="ja-JP"/>
        </w:rPr>
      </w:pPr>
      <w:r>
        <w:rPr>
          <w:lang w:eastAsia="ja-JP"/>
        </w:rPr>
        <w:t>Coverage</w:t>
      </w:r>
      <w:r w:rsidR="00F80742">
        <w:rPr>
          <w:lang w:eastAsia="ja-JP"/>
        </w:rPr>
        <w:t xml:space="preserve"> is cr</w:t>
      </w:r>
      <w:r w:rsidR="006C3808">
        <w:rPr>
          <w:lang w:eastAsia="ja-JP"/>
        </w:rPr>
        <w:t xml:space="preserve">ucial </w:t>
      </w:r>
      <w:r w:rsidR="005B3B89">
        <w:rPr>
          <w:lang w:eastAsia="ja-JP"/>
        </w:rPr>
        <w:t xml:space="preserve">and </w:t>
      </w:r>
      <w:r w:rsidR="0032056F">
        <w:rPr>
          <w:lang w:eastAsia="ja-JP"/>
        </w:rPr>
        <w:t xml:space="preserve">features for “coverage enhancement” were added in later </w:t>
      </w:r>
      <w:r w:rsidR="006C5DE0">
        <w:rPr>
          <w:lang w:eastAsia="ja-JP"/>
        </w:rPr>
        <w:t xml:space="preserve">5G </w:t>
      </w:r>
      <w:r w:rsidR="0032056F">
        <w:rPr>
          <w:lang w:eastAsia="ja-JP"/>
        </w:rPr>
        <w:t>releases. As many late</w:t>
      </w:r>
      <w:r w:rsidR="009C3FA6">
        <w:rPr>
          <w:lang w:eastAsia="ja-JP"/>
        </w:rPr>
        <w:t>r</w:t>
      </w:r>
      <w:r w:rsidR="0032056F">
        <w:rPr>
          <w:lang w:eastAsia="ja-JP"/>
        </w:rPr>
        <w:t xml:space="preserve">-release enhancements, the </w:t>
      </w:r>
      <w:r w:rsidR="003721AB">
        <w:rPr>
          <w:lang w:eastAsia="ja-JP"/>
        </w:rPr>
        <w:t xml:space="preserve">real </w:t>
      </w:r>
      <w:r w:rsidR="0032056F">
        <w:rPr>
          <w:lang w:eastAsia="ja-JP"/>
        </w:rPr>
        <w:t xml:space="preserve">uptake in reality is limited. Hence, relevant features addressing coverage (which essentially is a way to support a low enough data rate by </w:t>
      </w:r>
      <w:r w:rsidR="00343B2F">
        <w:rPr>
          <w:lang w:eastAsia="ja-JP"/>
        </w:rPr>
        <w:t>transmitting the payload</w:t>
      </w:r>
      <w:r w:rsidR="0032056F">
        <w:rPr>
          <w:lang w:eastAsia="ja-JP"/>
        </w:rPr>
        <w:t xml:space="preserve"> over a sufficiently long </w:t>
      </w:r>
      <w:r w:rsidR="007564EC">
        <w:rPr>
          <w:lang w:eastAsia="ja-JP"/>
        </w:rPr>
        <w:t xml:space="preserve">time </w:t>
      </w:r>
      <w:r w:rsidR="0032056F">
        <w:rPr>
          <w:lang w:eastAsia="ja-JP"/>
        </w:rPr>
        <w:t xml:space="preserve">interval) should be part of 6G from the start. </w:t>
      </w:r>
      <w:r w:rsidR="00377E70">
        <w:rPr>
          <w:lang w:eastAsia="ja-JP"/>
        </w:rPr>
        <w:t>I</w:t>
      </w:r>
      <w:r w:rsidR="008919B5">
        <w:rPr>
          <w:lang w:eastAsia="ja-JP"/>
        </w:rPr>
        <w:t xml:space="preserve">t is important to </w:t>
      </w:r>
      <w:r w:rsidR="00D13D99">
        <w:rPr>
          <w:lang w:eastAsia="ja-JP"/>
        </w:rPr>
        <w:t>look at the overall system and not just optimize one aspect (or channel) while it might be another channel that limits coverage.</w:t>
      </w:r>
    </w:p>
    <w:p w14:paraId="0B56F547" w14:textId="597066F4" w:rsidR="0030023D" w:rsidRPr="000743CE" w:rsidRDefault="0030023D" w:rsidP="00906A59">
      <w:pPr>
        <w:pStyle w:val="ListParagraph"/>
        <w:numPr>
          <w:ilvl w:val="0"/>
          <w:numId w:val="40"/>
        </w:numPr>
        <w:jc w:val="both"/>
        <w:rPr>
          <w:rFonts w:ascii="Arial" w:hAnsi="Arial" w:cs="Arial"/>
          <w:sz w:val="20"/>
          <w:szCs w:val="20"/>
          <w:lang w:val="en-US" w:eastAsia="ja-JP"/>
        </w:rPr>
      </w:pPr>
      <w:r w:rsidRPr="000743CE">
        <w:rPr>
          <w:rFonts w:ascii="Arial" w:hAnsi="Arial" w:cs="Arial"/>
          <w:sz w:val="20"/>
          <w:szCs w:val="20"/>
          <w:lang w:val="en-US" w:eastAsia="ja-JP"/>
        </w:rPr>
        <w:t xml:space="preserve">TBoMS and similar repetition mechanisms should be generalized and </w:t>
      </w:r>
      <w:r w:rsidR="00B4550A">
        <w:rPr>
          <w:rFonts w:ascii="Arial" w:hAnsi="Arial" w:cs="Arial"/>
          <w:sz w:val="20"/>
          <w:szCs w:val="20"/>
          <w:lang w:val="en-US" w:eastAsia="ja-JP"/>
        </w:rPr>
        <w:t xml:space="preserve">be </w:t>
      </w:r>
      <w:r w:rsidRPr="000743CE">
        <w:rPr>
          <w:rFonts w:ascii="Arial" w:hAnsi="Arial" w:cs="Arial"/>
          <w:sz w:val="20"/>
          <w:szCs w:val="20"/>
          <w:lang w:val="en-US" w:eastAsia="ja-JP"/>
        </w:rPr>
        <w:t xml:space="preserve">part of the dynamic scheduling framework. </w:t>
      </w:r>
      <w:r w:rsidR="00A1582E" w:rsidRPr="000743CE">
        <w:rPr>
          <w:rFonts w:ascii="Arial" w:hAnsi="Arial" w:cs="Arial"/>
          <w:sz w:val="20"/>
          <w:szCs w:val="20"/>
          <w:lang w:val="en-US" w:eastAsia="ja-JP"/>
        </w:rPr>
        <w:t>Note t</w:t>
      </w:r>
      <w:r w:rsidR="003F4F44" w:rsidRPr="000743CE">
        <w:rPr>
          <w:rFonts w:ascii="Arial" w:hAnsi="Arial" w:cs="Arial"/>
          <w:sz w:val="20"/>
          <w:szCs w:val="20"/>
          <w:lang w:val="en-US" w:eastAsia="ja-JP"/>
        </w:rPr>
        <w:t xml:space="preserve">hat “coverage enhancements” are essential for IoT devices as well and </w:t>
      </w:r>
      <w:r w:rsidR="00256C13" w:rsidRPr="000743CE">
        <w:rPr>
          <w:rFonts w:ascii="Arial" w:hAnsi="Arial" w:cs="Arial"/>
          <w:sz w:val="20"/>
          <w:szCs w:val="20"/>
          <w:lang w:val="en-US" w:eastAsia="ja-JP"/>
        </w:rPr>
        <w:t>some solutions</w:t>
      </w:r>
      <w:r w:rsidR="005E3E7A" w:rsidRPr="000743CE">
        <w:rPr>
          <w:rFonts w:ascii="Arial" w:hAnsi="Arial" w:cs="Arial"/>
          <w:sz w:val="20"/>
          <w:szCs w:val="20"/>
          <w:lang w:val="en-US" w:eastAsia="ja-JP"/>
        </w:rPr>
        <w:t xml:space="preserve"> </w:t>
      </w:r>
      <w:r w:rsidR="00256C13" w:rsidRPr="000743CE">
        <w:rPr>
          <w:rFonts w:ascii="Arial" w:hAnsi="Arial" w:cs="Arial"/>
          <w:sz w:val="20"/>
          <w:szCs w:val="20"/>
          <w:lang w:val="en-US" w:eastAsia="ja-JP"/>
        </w:rPr>
        <w:t xml:space="preserve">might be inherited from </w:t>
      </w:r>
      <w:r w:rsidR="005E3E7A" w:rsidRPr="000743CE">
        <w:rPr>
          <w:rFonts w:ascii="Arial" w:hAnsi="Arial" w:cs="Arial"/>
          <w:sz w:val="20"/>
          <w:szCs w:val="20"/>
          <w:lang w:val="en-US" w:eastAsia="ja-JP"/>
        </w:rPr>
        <w:t xml:space="preserve">or based on </w:t>
      </w:r>
      <w:r w:rsidR="00256C13" w:rsidRPr="000743CE">
        <w:rPr>
          <w:rFonts w:ascii="Arial" w:hAnsi="Arial" w:cs="Arial"/>
          <w:sz w:val="20"/>
          <w:szCs w:val="20"/>
          <w:lang w:val="en-US" w:eastAsia="ja-JP"/>
        </w:rPr>
        <w:t>5G.</w:t>
      </w:r>
      <w:r w:rsidR="00485CD5">
        <w:rPr>
          <w:rFonts w:ascii="Arial" w:hAnsi="Arial" w:cs="Arial"/>
          <w:sz w:val="20"/>
          <w:szCs w:val="20"/>
          <w:lang w:val="en-US" w:eastAsia="ja-JP"/>
        </w:rPr>
        <w:t xml:space="preserve"> Some more details are provided in </w:t>
      </w:r>
      <w:r w:rsidR="00485CD5">
        <w:rPr>
          <w:rFonts w:ascii="Arial" w:hAnsi="Arial" w:cs="Arial"/>
          <w:sz w:val="20"/>
          <w:szCs w:val="20"/>
          <w:lang w:val="en-US" w:eastAsia="ja-JP"/>
        </w:rPr>
        <w:fldChar w:fldCharType="begin"/>
      </w:r>
      <w:r w:rsidR="00485CD5">
        <w:rPr>
          <w:rFonts w:ascii="Arial" w:hAnsi="Arial" w:cs="Arial"/>
          <w:sz w:val="20"/>
          <w:szCs w:val="20"/>
          <w:lang w:val="en-US" w:eastAsia="ja-JP"/>
        </w:rPr>
        <w:instrText xml:space="preserve"> REF _Ref206159975 \r \h </w:instrText>
      </w:r>
      <w:r w:rsidR="00485CD5">
        <w:rPr>
          <w:rFonts w:ascii="Arial" w:hAnsi="Arial" w:cs="Arial"/>
          <w:sz w:val="20"/>
          <w:szCs w:val="20"/>
          <w:lang w:val="en-US" w:eastAsia="ja-JP"/>
        </w:rPr>
      </w:r>
      <w:r w:rsidR="00485CD5">
        <w:rPr>
          <w:rFonts w:ascii="Arial" w:hAnsi="Arial" w:cs="Arial"/>
          <w:sz w:val="20"/>
          <w:szCs w:val="20"/>
          <w:lang w:val="en-US" w:eastAsia="ja-JP"/>
        </w:rPr>
        <w:fldChar w:fldCharType="separate"/>
      </w:r>
      <w:r w:rsidR="00485CD5">
        <w:rPr>
          <w:rFonts w:ascii="Arial" w:hAnsi="Arial" w:cs="Arial"/>
          <w:sz w:val="20"/>
          <w:szCs w:val="20"/>
          <w:lang w:val="en-US" w:eastAsia="ja-JP"/>
        </w:rPr>
        <w:t>[4]</w:t>
      </w:r>
      <w:r w:rsidR="00485CD5">
        <w:rPr>
          <w:rFonts w:ascii="Arial" w:hAnsi="Arial" w:cs="Arial"/>
          <w:sz w:val="20"/>
          <w:szCs w:val="20"/>
          <w:lang w:val="en-US" w:eastAsia="ja-JP"/>
        </w:rPr>
        <w:fldChar w:fldCharType="end"/>
      </w:r>
    </w:p>
    <w:p w14:paraId="6AF97E21" w14:textId="31055DA4" w:rsidR="0030023D" w:rsidRPr="000743CE" w:rsidRDefault="0030023D" w:rsidP="00906A59">
      <w:pPr>
        <w:pStyle w:val="ListParagraph"/>
        <w:numPr>
          <w:ilvl w:val="0"/>
          <w:numId w:val="40"/>
        </w:numPr>
        <w:jc w:val="both"/>
        <w:rPr>
          <w:rFonts w:ascii="Arial" w:hAnsi="Arial" w:cs="Arial"/>
          <w:sz w:val="20"/>
          <w:szCs w:val="20"/>
          <w:lang w:val="en-US" w:eastAsia="ja-JP"/>
        </w:rPr>
      </w:pPr>
      <w:r w:rsidRPr="000743CE">
        <w:rPr>
          <w:rFonts w:ascii="Arial" w:hAnsi="Arial" w:cs="Arial"/>
          <w:sz w:val="20"/>
          <w:szCs w:val="20"/>
          <w:lang w:val="en-US" w:eastAsia="ja-JP"/>
        </w:rPr>
        <w:t>Random access and initial access are other examples where coverage aspects</w:t>
      </w:r>
      <w:r w:rsidR="00C955DB" w:rsidRPr="000743CE">
        <w:rPr>
          <w:rFonts w:ascii="Arial" w:hAnsi="Arial" w:cs="Arial"/>
          <w:sz w:val="20"/>
          <w:szCs w:val="20"/>
          <w:lang w:val="en-US" w:eastAsia="ja-JP"/>
        </w:rPr>
        <w:t xml:space="preserve"> developed in later 5G releases </w:t>
      </w:r>
      <w:r w:rsidRPr="000743CE">
        <w:rPr>
          <w:rFonts w:ascii="Arial" w:hAnsi="Arial" w:cs="Arial"/>
          <w:sz w:val="20"/>
          <w:szCs w:val="20"/>
          <w:lang w:val="en-US" w:eastAsia="ja-JP"/>
        </w:rPr>
        <w:t xml:space="preserve">should be considered. </w:t>
      </w:r>
    </w:p>
    <w:p w14:paraId="229E75DA" w14:textId="77777777" w:rsidR="00C64BAC" w:rsidRPr="000743CE" w:rsidRDefault="00C64BAC" w:rsidP="00906A59">
      <w:pPr>
        <w:pStyle w:val="ListParagraph"/>
        <w:numPr>
          <w:ilvl w:val="0"/>
          <w:numId w:val="40"/>
        </w:numPr>
        <w:jc w:val="both"/>
        <w:rPr>
          <w:rFonts w:ascii="Arial" w:hAnsi="Arial" w:cs="Arial"/>
          <w:sz w:val="20"/>
          <w:szCs w:val="20"/>
          <w:lang w:val="en-US" w:eastAsia="ja-JP"/>
        </w:rPr>
      </w:pPr>
      <w:r w:rsidRPr="000743CE">
        <w:rPr>
          <w:rFonts w:ascii="Arial" w:hAnsi="Arial" w:cs="Arial"/>
          <w:sz w:val="20"/>
          <w:szCs w:val="20"/>
          <w:lang w:val="en-US" w:eastAsia="ja-JP"/>
        </w:rPr>
        <w:t>S</w:t>
      </w:r>
      <w:r w:rsidR="0030023D" w:rsidRPr="000743CE">
        <w:rPr>
          <w:rFonts w:ascii="Arial" w:hAnsi="Arial" w:cs="Arial"/>
          <w:sz w:val="20"/>
          <w:szCs w:val="20"/>
          <w:lang w:val="en-US" w:eastAsia="ja-JP"/>
        </w:rPr>
        <w:t>upport for DFTS-OFDM in the uplink (also for higher channel ranks).</w:t>
      </w:r>
    </w:p>
    <w:p w14:paraId="3BA286C1" w14:textId="47560BA6" w:rsidR="0030023D" w:rsidRPr="000743CE" w:rsidRDefault="007E0688" w:rsidP="00906A59">
      <w:pPr>
        <w:pStyle w:val="ListParagraph"/>
        <w:numPr>
          <w:ilvl w:val="0"/>
          <w:numId w:val="40"/>
        </w:numPr>
        <w:jc w:val="both"/>
        <w:rPr>
          <w:rFonts w:ascii="Arial" w:hAnsi="Arial" w:cs="Arial"/>
          <w:sz w:val="20"/>
          <w:szCs w:val="20"/>
          <w:lang w:val="en-US" w:eastAsia="ja-JP"/>
        </w:rPr>
      </w:pPr>
      <w:r w:rsidRPr="000743CE">
        <w:rPr>
          <w:rFonts w:ascii="Arial" w:hAnsi="Arial" w:cs="Arial"/>
          <w:sz w:val="20"/>
          <w:szCs w:val="20"/>
          <w:lang w:val="en-US" w:eastAsia="ja-JP"/>
        </w:rPr>
        <w:t xml:space="preserve">Uplink-downlink </w:t>
      </w:r>
      <w:r w:rsidR="000743CE" w:rsidRPr="000743CE">
        <w:rPr>
          <w:rFonts w:ascii="Arial" w:hAnsi="Arial" w:cs="Arial"/>
          <w:sz w:val="20"/>
          <w:szCs w:val="20"/>
          <w:lang w:val="en-US" w:eastAsia="ja-JP"/>
        </w:rPr>
        <w:t>decoupling</w:t>
      </w:r>
      <w:r w:rsidRPr="000743CE">
        <w:rPr>
          <w:rFonts w:ascii="Arial" w:hAnsi="Arial" w:cs="Arial"/>
          <w:sz w:val="20"/>
          <w:szCs w:val="20"/>
          <w:lang w:val="en-US" w:eastAsia="ja-JP"/>
        </w:rPr>
        <w:t xml:space="preserve"> (discussed in Section </w:t>
      </w:r>
      <w:r w:rsidRPr="000743CE">
        <w:rPr>
          <w:rFonts w:ascii="Arial" w:hAnsi="Arial" w:cs="Arial"/>
          <w:sz w:val="20"/>
          <w:szCs w:val="20"/>
          <w:lang w:val="en-US" w:eastAsia="ja-JP"/>
        </w:rPr>
        <w:fldChar w:fldCharType="begin"/>
      </w:r>
      <w:r w:rsidRPr="000743CE">
        <w:rPr>
          <w:rFonts w:ascii="Arial" w:hAnsi="Arial" w:cs="Arial"/>
          <w:sz w:val="20"/>
          <w:szCs w:val="20"/>
          <w:lang w:val="en-US" w:eastAsia="ja-JP"/>
        </w:rPr>
        <w:instrText xml:space="preserve"> REF _Ref205974947 \r \h </w:instrText>
      </w:r>
      <w:r w:rsidR="000743CE">
        <w:rPr>
          <w:rFonts w:ascii="Arial" w:hAnsi="Arial" w:cs="Arial"/>
          <w:sz w:val="20"/>
          <w:szCs w:val="20"/>
          <w:lang w:val="en-US" w:eastAsia="ja-JP"/>
        </w:rPr>
        <w:instrText xml:space="preserve"> \* MERGEFORMAT </w:instrText>
      </w:r>
      <w:r w:rsidRPr="000743CE">
        <w:rPr>
          <w:rFonts w:ascii="Arial" w:hAnsi="Arial" w:cs="Arial"/>
          <w:sz w:val="20"/>
          <w:szCs w:val="20"/>
          <w:lang w:val="en-US" w:eastAsia="ja-JP"/>
        </w:rPr>
      </w:r>
      <w:r w:rsidRPr="000743CE">
        <w:rPr>
          <w:rFonts w:ascii="Arial" w:hAnsi="Arial" w:cs="Arial"/>
          <w:sz w:val="20"/>
          <w:szCs w:val="20"/>
          <w:lang w:val="en-US" w:eastAsia="ja-JP"/>
        </w:rPr>
        <w:fldChar w:fldCharType="separate"/>
      </w:r>
      <w:r w:rsidR="001165E3">
        <w:rPr>
          <w:rFonts w:ascii="Arial" w:hAnsi="Arial" w:cs="Arial"/>
          <w:sz w:val="20"/>
          <w:szCs w:val="20"/>
          <w:lang w:val="en-US" w:eastAsia="ja-JP"/>
        </w:rPr>
        <w:t>6</w:t>
      </w:r>
      <w:r w:rsidRPr="000743CE">
        <w:rPr>
          <w:rFonts w:ascii="Arial" w:hAnsi="Arial" w:cs="Arial"/>
          <w:sz w:val="20"/>
          <w:szCs w:val="20"/>
          <w:lang w:val="en-US" w:eastAsia="ja-JP"/>
        </w:rPr>
        <w:fldChar w:fldCharType="end"/>
      </w:r>
      <w:r w:rsidRPr="000743CE">
        <w:rPr>
          <w:rFonts w:ascii="Arial" w:hAnsi="Arial" w:cs="Arial"/>
          <w:sz w:val="20"/>
          <w:szCs w:val="20"/>
          <w:lang w:val="en-US" w:eastAsia="ja-JP"/>
        </w:rPr>
        <w:t>).</w:t>
      </w:r>
    </w:p>
    <w:p w14:paraId="7DF7FE55" w14:textId="5B81CF3F" w:rsidR="0030023D" w:rsidRDefault="00C343A6" w:rsidP="00952363">
      <w:pPr>
        <w:pStyle w:val="ListParagraph"/>
        <w:numPr>
          <w:ilvl w:val="0"/>
          <w:numId w:val="40"/>
        </w:numPr>
        <w:jc w:val="both"/>
        <w:rPr>
          <w:lang w:eastAsia="ja-JP"/>
        </w:rPr>
      </w:pPr>
      <w:r w:rsidRPr="000743CE">
        <w:rPr>
          <w:rFonts w:ascii="Arial" w:hAnsi="Arial" w:cs="Arial"/>
          <w:sz w:val="20"/>
          <w:szCs w:val="20"/>
          <w:lang w:val="en-US" w:eastAsia="ja-JP"/>
        </w:rPr>
        <w:t xml:space="preserve">New TDD patterns, SBFD, </w:t>
      </w:r>
      <w:r w:rsidR="000743CE" w:rsidRPr="000743CE">
        <w:rPr>
          <w:rFonts w:ascii="Arial" w:hAnsi="Arial" w:cs="Arial"/>
          <w:sz w:val="20"/>
          <w:szCs w:val="20"/>
          <w:lang w:val="en-US" w:eastAsia="ja-JP"/>
        </w:rPr>
        <w:t>dynamic</w:t>
      </w:r>
      <w:r w:rsidRPr="000743CE">
        <w:rPr>
          <w:rFonts w:ascii="Arial" w:hAnsi="Arial" w:cs="Arial"/>
          <w:sz w:val="20"/>
          <w:szCs w:val="20"/>
          <w:lang w:val="en-US" w:eastAsia="ja-JP"/>
        </w:rPr>
        <w:t xml:space="preserve"> TDD</w:t>
      </w:r>
      <w:r w:rsidR="009359E9">
        <w:rPr>
          <w:rFonts w:ascii="Arial" w:hAnsi="Arial" w:cs="Arial"/>
          <w:sz w:val="20"/>
          <w:szCs w:val="20"/>
          <w:lang w:val="en-US" w:eastAsia="ja-JP"/>
        </w:rPr>
        <w:t>,</w:t>
      </w:r>
      <w:r w:rsidRPr="000743CE">
        <w:rPr>
          <w:rFonts w:ascii="Arial" w:hAnsi="Arial" w:cs="Arial"/>
          <w:sz w:val="20"/>
          <w:szCs w:val="20"/>
          <w:lang w:val="en-US" w:eastAsia="ja-JP"/>
        </w:rPr>
        <w:t xml:space="preserve"> and </w:t>
      </w:r>
      <w:r w:rsidR="00CF28C7" w:rsidRPr="000743CE">
        <w:rPr>
          <w:rFonts w:ascii="Arial" w:hAnsi="Arial" w:cs="Arial"/>
          <w:sz w:val="20"/>
          <w:szCs w:val="20"/>
          <w:lang w:val="en-US" w:eastAsia="ja-JP"/>
        </w:rPr>
        <w:t>protected</w:t>
      </w:r>
      <w:r w:rsidRPr="000743CE">
        <w:rPr>
          <w:rFonts w:ascii="Arial" w:hAnsi="Arial" w:cs="Arial"/>
          <w:sz w:val="20"/>
          <w:szCs w:val="20"/>
          <w:lang w:val="en-US" w:eastAsia="ja-JP"/>
        </w:rPr>
        <w:t xml:space="preserve"> </w:t>
      </w:r>
      <w:r w:rsidR="00F80B56">
        <w:rPr>
          <w:rFonts w:ascii="Arial" w:hAnsi="Arial" w:cs="Arial"/>
          <w:sz w:val="20"/>
          <w:szCs w:val="20"/>
          <w:lang w:val="en-US" w:eastAsia="ja-JP"/>
        </w:rPr>
        <w:t xml:space="preserve">dynamic </w:t>
      </w:r>
      <w:r w:rsidRPr="000743CE">
        <w:rPr>
          <w:rFonts w:ascii="Arial" w:hAnsi="Arial" w:cs="Arial"/>
          <w:sz w:val="20"/>
          <w:szCs w:val="20"/>
          <w:lang w:val="en-US" w:eastAsia="ja-JP"/>
        </w:rPr>
        <w:t xml:space="preserve">TDD are examples of </w:t>
      </w:r>
      <w:r w:rsidR="00CF28C7" w:rsidRPr="000743CE">
        <w:rPr>
          <w:rFonts w:ascii="Arial" w:hAnsi="Arial" w:cs="Arial"/>
          <w:sz w:val="20"/>
          <w:szCs w:val="20"/>
          <w:lang w:val="en-US" w:eastAsia="ja-JP"/>
        </w:rPr>
        <w:t>technologies</w:t>
      </w:r>
      <w:r w:rsidRPr="000743CE">
        <w:rPr>
          <w:rFonts w:ascii="Arial" w:hAnsi="Arial" w:cs="Arial"/>
          <w:sz w:val="20"/>
          <w:szCs w:val="20"/>
          <w:lang w:val="en-US" w:eastAsia="ja-JP"/>
        </w:rPr>
        <w:t xml:space="preserve"> </w:t>
      </w:r>
      <w:r w:rsidR="005B272D" w:rsidRPr="000743CE">
        <w:rPr>
          <w:rFonts w:ascii="Arial" w:hAnsi="Arial" w:cs="Arial"/>
          <w:sz w:val="20"/>
          <w:szCs w:val="20"/>
          <w:lang w:val="en-US" w:eastAsia="ja-JP"/>
        </w:rPr>
        <w:t xml:space="preserve">studied in </w:t>
      </w:r>
      <w:r w:rsidR="00CF28C7" w:rsidRPr="000743CE">
        <w:rPr>
          <w:rFonts w:ascii="Arial" w:hAnsi="Arial" w:cs="Arial"/>
          <w:sz w:val="20"/>
          <w:szCs w:val="20"/>
          <w:lang w:val="en-US" w:eastAsia="ja-JP"/>
        </w:rPr>
        <w:t>release</w:t>
      </w:r>
      <w:r w:rsidR="005B272D" w:rsidRPr="000743CE">
        <w:rPr>
          <w:rFonts w:ascii="Arial" w:hAnsi="Arial" w:cs="Arial"/>
          <w:sz w:val="20"/>
          <w:szCs w:val="20"/>
          <w:lang w:val="en-US" w:eastAsia="ja-JP"/>
        </w:rPr>
        <w:t xml:space="preserve"> 19 that </w:t>
      </w:r>
      <w:r w:rsidR="00CF28C7" w:rsidRPr="000743CE">
        <w:rPr>
          <w:rFonts w:ascii="Arial" w:hAnsi="Arial" w:cs="Arial"/>
          <w:sz w:val="20"/>
          <w:szCs w:val="20"/>
          <w:lang w:val="en-US" w:eastAsia="ja-JP"/>
        </w:rPr>
        <w:t>could be considered</w:t>
      </w:r>
      <w:r w:rsidR="008A0CAB" w:rsidRPr="000743CE">
        <w:rPr>
          <w:rFonts w:ascii="Arial" w:hAnsi="Arial" w:cs="Arial"/>
          <w:sz w:val="20"/>
          <w:szCs w:val="20"/>
          <w:lang w:val="en-US" w:eastAsia="ja-JP"/>
        </w:rPr>
        <w:t xml:space="preserve"> and compared from a </w:t>
      </w:r>
      <w:r w:rsidR="000743CE" w:rsidRPr="000743CE">
        <w:rPr>
          <w:rFonts w:ascii="Arial" w:hAnsi="Arial" w:cs="Arial"/>
          <w:sz w:val="20"/>
          <w:szCs w:val="20"/>
          <w:lang w:val="en-US" w:eastAsia="ja-JP"/>
        </w:rPr>
        <w:t>performance</w:t>
      </w:r>
      <w:r w:rsidR="008A0CAB" w:rsidRPr="000743CE">
        <w:rPr>
          <w:rFonts w:ascii="Arial" w:hAnsi="Arial" w:cs="Arial"/>
          <w:sz w:val="20"/>
          <w:szCs w:val="20"/>
          <w:lang w:val="en-US" w:eastAsia="ja-JP"/>
        </w:rPr>
        <w:t xml:space="preserve"> and complexity perspective in a holistic manner.</w:t>
      </w:r>
    </w:p>
    <w:p w14:paraId="426ADB9F" w14:textId="5EB42DD6" w:rsidR="00131533" w:rsidRPr="008A21F2" w:rsidRDefault="0077315B" w:rsidP="008A4192">
      <w:pPr>
        <w:pStyle w:val="Heading1"/>
        <w:ind w:left="1134" w:hanging="1134"/>
        <w:rPr>
          <w:lang w:val="en-US"/>
        </w:rPr>
      </w:pPr>
      <w:r w:rsidRPr="008A21F2">
        <w:rPr>
          <w:lang w:val="en-US"/>
        </w:rPr>
        <w:t>Mobility</w:t>
      </w:r>
    </w:p>
    <w:p w14:paraId="4996C27F" w14:textId="422D0E52" w:rsidR="007370DF" w:rsidRPr="008A21F2" w:rsidRDefault="00313A96" w:rsidP="0079113A">
      <w:pPr>
        <w:jc w:val="both"/>
        <w:rPr>
          <w:rFonts w:cs="Arial"/>
          <w:szCs w:val="20"/>
          <w:lang w:eastAsia="ja-JP"/>
        </w:rPr>
      </w:pPr>
      <w:r w:rsidRPr="008A21F2">
        <w:rPr>
          <w:lang w:eastAsia="ja-JP"/>
        </w:rPr>
        <w:t xml:space="preserve">In 5G, several mobility enhancements have been added over the releases (in addition to </w:t>
      </w:r>
      <w:r w:rsidR="00D05C13" w:rsidRPr="008A21F2">
        <w:rPr>
          <w:lang w:eastAsia="ja-JP"/>
        </w:rPr>
        <w:t xml:space="preserve">‘classical’ L3 mobility): </w:t>
      </w:r>
      <w:r w:rsidR="00981FEC" w:rsidRPr="008A21F2">
        <w:rPr>
          <w:lang w:eastAsia="ja-JP"/>
        </w:rPr>
        <w:t xml:space="preserve">LTM, CHO, and various beam-management schemes. </w:t>
      </w:r>
      <w:r w:rsidR="00026E8B" w:rsidRPr="008A21F2">
        <w:rPr>
          <w:lang w:eastAsia="ja-JP"/>
        </w:rPr>
        <w:t>For 6G, we should aim for a u</w:t>
      </w:r>
      <w:r w:rsidR="007370DF" w:rsidRPr="007370DF">
        <w:rPr>
          <w:lang w:eastAsia="ja-JP"/>
        </w:rPr>
        <w:t xml:space="preserve">nified mobility </w:t>
      </w:r>
      <w:r w:rsidR="007370DF" w:rsidRPr="007370DF">
        <w:rPr>
          <w:rFonts w:cs="Arial"/>
          <w:szCs w:val="20"/>
          <w:lang w:eastAsia="ja-JP"/>
        </w:rPr>
        <w:t>mechanism</w:t>
      </w:r>
      <w:r w:rsidR="005E7AA3" w:rsidRPr="008A21F2">
        <w:rPr>
          <w:rFonts w:cs="Arial"/>
          <w:szCs w:val="20"/>
          <w:lang w:eastAsia="ja-JP"/>
        </w:rPr>
        <w:t>:</w:t>
      </w:r>
    </w:p>
    <w:p w14:paraId="6AFAC677" w14:textId="030A5546" w:rsidR="006224A3" w:rsidRPr="008A21F2" w:rsidRDefault="007370DF" w:rsidP="0079113A">
      <w:pPr>
        <w:pStyle w:val="ListParagraph"/>
        <w:numPr>
          <w:ilvl w:val="0"/>
          <w:numId w:val="40"/>
        </w:numPr>
        <w:jc w:val="both"/>
        <w:rPr>
          <w:rFonts w:ascii="Arial" w:hAnsi="Arial" w:cs="Arial"/>
          <w:sz w:val="20"/>
          <w:szCs w:val="20"/>
          <w:lang w:val="en-US" w:eastAsia="ja-JP"/>
        </w:rPr>
      </w:pPr>
      <w:r w:rsidRPr="008A21F2">
        <w:rPr>
          <w:rFonts w:ascii="Arial" w:hAnsi="Arial" w:cs="Arial"/>
          <w:sz w:val="20"/>
          <w:szCs w:val="20"/>
          <w:lang w:val="en-US" w:eastAsia="ja-JP"/>
        </w:rPr>
        <w:t>Combine L3</w:t>
      </w:r>
      <w:r w:rsidR="005E7AA3" w:rsidRPr="008A21F2">
        <w:rPr>
          <w:rFonts w:ascii="Arial" w:hAnsi="Arial" w:cs="Arial"/>
          <w:sz w:val="20"/>
          <w:szCs w:val="20"/>
          <w:lang w:val="en-US" w:eastAsia="ja-JP"/>
        </w:rPr>
        <w:t xml:space="preserve"> mobility, </w:t>
      </w:r>
      <w:r w:rsidRPr="008A21F2">
        <w:rPr>
          <w:rFonts w:ascii="Arial" w:hAnsi="Arial" w:cs="Arial"/>
          <w:sz w:val="20"/>
          <w:szCs w:val="20"/>
          <w:lang w:val="en-US" w:eastAsia="ja-JP"/>
        </w:rPr>
        <w:t>CHO</w:t>
      </w:r>
      <w:r w:rsidR="005E7AA3" w:rsidRPr="008A21F2">
        <w:rPr>
          <w:rFonts w:ascii="Arial" w:hAnsi="Arial" w:cs="Arial"/>
          <w:sz w:val="20"/>
          <w:szCs w:val="20"/>
          <w:lang w:val="en-US" w:eastAsia="ja-JP"/>
        </w:rPr>
        <w:t xml:space="preserve">, </w:t>
      </w:r>
      <w:r w:rsidR="00485CD5">
        <w:rPr>
          <w:rFonts w:ascii="Arial" w:hAnsi="Arial" w:cs="Arial"/>
          <w:sz w:val="20"/>
          <w:szCs w:val="20"/>
          <w:lang w:val="en-US" w:eastAsia="ja-JP"/>
        </w:rPr>
        <w:t xml:space="preserve">beam management </w:t>
      </w:r>
      <w:r w:rsidR="005E7AA3" w:rsidRPr="008A21F2">
        <w:rPr>
          <w:rFonts w:ascii="Arial" w:hAnsi="Arial" w:cs="Arial"/>
          <w:sz w:val="20"/>
          <w:szCs w:val="20"/>
          <w:lang w:val="en-US" w:eastAsia="ja-JP"/>
        </w:rPr>
        <w:t>and</w:t>
      </w:r>
      <w:r w:rsidRPr="008A21F2">
        <w:rPr>
          <w:rFonts w:ascii="Arial" w:hAnsi="Arial" w:cs="Arial"/>
          <w:sz w:val="20"/>
          <w:szCs w:val="20"/>
          <w:lang w:val="en-US" w:eastAsia="ja-JP"/>
        </w:rPr>
        <w:t xml:space="preserve"> LTM into a single, unified mobility mechanism</w:t>
      </w:r>
      <w:r w:rsidR="006224A3" w:rsidRPr="008A21F2">
        <w:rPr>
          <w:rFonts w:ascii="Arial" w:hAnsi="Arial" w:cs="Arial"/>
          <w:sz w:val="20"/>
          <w:szCs w:val="20"/>
          <w:lang w:val="en-US" w:eastAsia="ja-JP"/>
        </w:rPr>
        <w:t xml:space="preserve"> (d</w:t>
      </w:r>
      <w:r w:rsidRPr="007370DF">
        <w:rPr>
          <w:rFonts w:ascii="Arial" w:hAnsi="Arial" w:cs="Arial"/>
          <w:sz w:val="20"/>
          <w:szCs w:val="20"/>
          <w:lang w:val="en-US" w:eastAsia="ja-JP"/>
        </w:rPr>
        <w:t>ifferent ways to switch the UE’s set of reference signals for sync</w:t>
      </w:r>
      <w:r w:rsidR="006224A3" w:rsidRPr="008A21F2">
        <w:rPr>
          <w:rFonts w:ascii="Arial" w:hAnsi="Arial" w:cs="Arial"/>
          <w:sz w:val="20"/>
          <w:szCs w:val="20"/>
          <w:lang w:val="en-US" w:eastAsia="ja-JP"/>
        </w:rPr>
        <w:t>/</w:t>
      </w:r>
      <w:r w:rsidRPr="007370DF">
        <w:rPr>
          <w:rFonts w:ascii="Arial" w:hAnsi="Arial" w:cs="Arial"/>
          <w:sz w:val="20"/>
          <w:szCs w:val="20"/>
          <w:lang w:val="en-US" w:eastAsia="ja-JP"/>
        </w:rPr>
        <w:t>measurements</w:t>
      </w:r>
      <w:r w:rsidR="006224A3" w:rsidRPr="008A21F2">
        <w:rPr>
          <w:rFonts w:ascii="Arial" w:hAnsi="Arial" w:cs="Arial"/>
          <w:sz w:val="20"/>
          <w:szCs w:val="20"/>
          <w:lang w:val="en-US" w:eastAsia="ja-JP"/>
        </w:rPr>
        <w:t>/</w:t>
      </w:r>
      <w:r w:rsidRPr="007370DF">
        <w:rPr>
          <w:rFonts w:ascii="Arial" w:hAnsi="Arial" w:cs="Arial"/>
          <w:sz w:val="20"/>
          <w:szCs w:val="20"/>
          <w:lang w:val="en-US" w:eastAsia="ja-JP"/>
        </w:rPr>
        <w:t>QCL)</w:t>
      </w:r>
    </w:p>
    <w:p w14:paraId="759F7802" w14:textId="05460A03" w:rsidR="00476333" w:rsidRPr="008A21F2" w:rsidRDefault="007370DF" w:rsidP="0079113A">
      <w:pPr>
        <w:pStyle w:val="ListParagraph"/>
        <w:numPr>
          <w:ilvl w:val="0"/>
          <w:numId w:val="40"/>
        </w:numPr>
        <w:jc w:val="both"/>
        <w:rPr>
          <w:rFonts w:ascii="Arial" w:hAnsi="Arial" w:cs="Arial"/>
          <w:sz w:val="20"/>
          <w:szCs w:val="20"/>
          <w:lang w:val="en-US" w:eastAsia="ja-JP"/>
        </w:rPr>
      </w:pPr>
      <w:r w:rsidRPr="008A21F2">
        <w:rPr>
          <w:rFonts w:ascii="Arial" w:hAnsi="Arial" w:cs="Arial"/>
          <w:sz w:val="20"/>
          <w:szCs w:val="20"/>
          <w:lang w:val="en-US" w:eastAsia="ja-JP"/>
        </w:rPr>
        <w:t>Unified measurement framework (merge RRM- and L1-CSI measurements)</w:t>
      </w:r>
    </w:p>
    <w:p w14:paraId="604D0BA0" w14:textId="5E59E786" w:rsidR="007370DF" w:rsidRPr="008A21F2" w:rsidRDefault="007370DF" w:rsidP="0079113A">
      <w:pPr>
        <w:pStyle w:val="ListParagraph"/>
        <w:numPr>
          <w:ilvl w:val="0"/>
          <w:numId w:val="40"/>
        </w:numPr>
        <w:jc w:val="both"/>
        <w:rPr>
          <w:rFonts w:ascii="Arial" w:hAnsi="Arial" w:cs="Arial"/>
          <w:sz w:val="20"/>
          <w:szCs w:val="20"/>
          <w:lang w:val="en-US" w:eastAsia="ja-JP"/>
        </w:rPr>
      </w:pPr>
      <w:r w:rsidRPr="008A21F2">
        <w:rPr>
          <w:rFonts w:ascii="Arial" w:hAnsi="Arial" w:cs="Arial"/>
          <w:sz w:val="20"/>
          <w:szCs w:val="20"/>
          <w:lang w:val="en-US" w:eastAsia="ja-JP"/>
        </w:rPr>
        <w:t>Discuss means to accelerate HO execution</w:t>
      </w:r>
      <w:r w:rsidR="00C33EC8" w:rsidRPr="008A21F2">
        <w:rPr>
          <w:rFonts w:ascii="Arial" w:hAnsi="Arial" w:cs="Arial"/>
          <w:sz w:val="20"/>
          <w:szCs w:val="20"/>
          <w:lang w:val="en-US" w:eastAsia="ja-JP"/>
        </w:rPr>
        <w:t xml:space="preserve"> (k</w:t>
      </w:r>
      <w:r w:rsidRPr="008A21F2">
        <w:rPr>
          <w:rFonts w:ascii="Arial" w:hAnsi="Arial" w:cs="Arial"/>
          <w:sz w:val="20"/>
          <w:szCs w:val="20"/>
          <w:lang w:val="en-US" w:eastAsia="ja-JP"/>
        </w:rPr>
        <w:t>eep critical parts of the UE configuration unchanged</w:t>
      </w:r>
      <w:r w:rsidR="00D66B40" w:rsidRPr="008A21F2">
        <w:rPr>
          <w:rFonts w:ascii="Arial" w:hAnsi="Arial" w:cs="Arial"/>
          <w:sz w:val="20"/>
          <w:szCs w:val="20"/>
          <w:lang w:val="en-US" w:eastAsia="ja-JP"/>
        </w:rPr>
        <w:t xml:space="preserve">, indicate sync and QCL properties </w:t>
      </w:r>
      <w:r w:rsidR="00CD1484" w:rsidRPr="008A21F2">
        <w:rPr>
          <w:rFonts w:ascii="Arial" w:hAnsi="Arial" w:cs="Arial"/>
          <w:sz w:val="20"/>
          <w:szCs w:val="20"/>
          <w:lang w:val="en-US" w:eastAsia="ja-JP"/>
        </w:rPr>
        <w:t>to the UE if beneficial)</w:t>
      </w:r>
    </w:p>
    <w:p w14:paraId="4C171A82" w14:textId="53D48E17" w:rsidR="00F67C5D" w:rsidRPr="008A21F2" w:rsidRDefault="00F67C5D" w:rsidP="0079113A">
      <w:pPr>
        <w:pStyle w:val="ListParagraph"/>
        <w:numPr>
          <w:ilvl w:val="0"/>
          <w:numId w:val="40"/>
        </w:numPr>
        <w:jc w:val="both"/>
        <w:rPr>
          <w:rFonts w:ascii="Arial" w:hAnsi="Arial" w:cs="Arial"/>
          <w:sz w:val="20"/>
          <w:szCs w:val="20"/>
          <w:lang w:val="en-US" w:eastAsia="ja-JP"/>
        </w:rPr>
      </w:pPr>
      <w:r w:rsidRPr="008A21F2">
        <w:rPr>
          <w:rFonts w:ascii="Arial" w:hAnsi="Arial" w:cs="Arial"/>
          <w:sz w:val="20"/>
          <w:szCs w:val="20"/>
          <w:lang w:val="en-US" w:eastAsia="ja-JP"/>
        </w:rPr>
        <w:t xml:space="preserve">Investigate </w:t>
      </w:r>
      <w:r w:rsidR="005B10BC">
        <w:rPr>
          <w:rFonts w:ascii="Arial" w:hAnsi="Arial" w:cs="Arial"/>
          <w:sz w:val="20"/>
          <w:szCs w:val="20"/>
          <w:lang w:val="en-US" w:eastAsia="ja-JP"/>
        </w:rPr>
        <w:t>to what extent</w:t>
      </w:r>
      <w:r w:rsidR="005B10BC" w:rsidRPr="008A21F2">
        <w:rPr>
          <w:rFonts w:ascii="Arial" w:hAnsi="Arial" w:cs="Arial"/>
          <w:sz w:val="20"/>
          <w:szCs w:val="20"/>
          <w:lang w:val="en-US" w:eastAsia="ja-JP"/>
        </w:rPr>
        <w:t xml:space="preserve"> </w:t>
      </w:r>
      <w:r w:rsidR="00323EA7" w:rsidRPr="008A21F2">
        <w:rPr>
          <w:rFonts w:ascii="Arial" w:hAnsi="Arial" w:cs="Arial"/>
          <w:sz w:val="20"/>
          <w:szCs w:val="20"/>
          <w:lang w:val="en-US" w:eastAsia="ja-JP"/>
        </w:rPr>
        <w:t xml:space="preserve">a wake-up </w:t>
      </w:r>
      <w:r w:rsidR="004B1961" w:rsidRPr="008A21F2">
        <w:rPr>
          <w:rFonts w:ascii="Arial" w:hAnsi="Arial" w:cs="Arial"/>
          <w:sz w:val="20"/>
          <w:szCs w:val="20"/>
          <w:lang w:val="en-US" w:eastAsia="ja-JP"/>
        </w:rPr>
        <w:t>receiver</w:t>
      </w:r>
      <w:r w:rsidR="00323EA7" w:rsidRPr="008A21F2">
        <w:rPr>
          <w:rFonts w:ascii="Arial" w:hAnsi="Arial" w:cs="Arial"/>
          <w:sz w:val="20"/>
          <w:szCs w:val="20"/>
          <w:lang w:val="en-US" w:eastAsia="ja-JP"/>
        </w:rPr>
        <w:t xml:space="preserve"> (instead of the main receiver) can be used for mobility and other RRM measurements.</w:t>
      </w:r>
    </w:p>
    <w:p w14:paraId="2DEF4DCF" w14:textId="77777777" w:rsidR="004B1961" w:rsidRPr="008A21F2" w:rsidRDefault="004B1961" w:rsidP="0079113A">
      <w:pPr>
        <w:jc w:val="both"/>
        <w:rPr>
          <w:lang w:eastAsia="ja-JP"/>
        </w:rPr>
      </w:pPr>
    </w:p>
    <w:p w14:paraId="148F0178" w14:textId="5FB94C67" w:rsidR="004B1961" w:rsidRPr="004B1961" w:rsidRDefault="00650349" w:rsidP="00875461">
      <w:pPr>
        <w:pStyle w:val="Proposal"/>
      </w:pPr>
      <w:bookmarkStart w:id="23" w:name="_Toc206169187"/>
      <w:r w:rsidRPr="008A21F2">
        <w:lastRenderedPageBreak/>
        <w:t>Unified mobility (L3+CHO+LTM) and measu</w:t>
      </w:r>
      <w:r w:rsidR="006324CD" w:rsidRPr="008A21F2">
        <w:t>rement framework.</w:t>
      </w:r>
      <w:bookmarkEnd w:id="23"/>
      <w:r w:rsidR="009A7980" w:rsidRPr="008A21F2">
        <w:t xml:space="preserve"> </w:t>
      </w:r>
    </w:p>
    <w:p w14:paraId="06D9678B" w14:textId="490F0C1E" w:rsidR="00F14C09" w:rsidRPr="008A21F2" w:rsidRDefault="007A30AB" w:rsidP="008A4192">
      <w:pPr>
        <w:pStyle w:val="Heading1"/>
        <w:ind w:left="1134" w:hanging="1134"/>
        <w:rPr>
          <w:lang w:val="en-US"/>
        </w:rPr>
      </w:pPr>
      <w:r w:rsidRPr="007A30AB">
        <w:rPr>
          <w:lang w:val="en-US"/>
        </w:rPr>
        <w:t>Resilience</w:t>
      </w:r>
    </w:p>
    <w:p w14:paraId="0F19BE99" w14:textId="7E2BF1D0" w:rsidR="001E001D" w:rsidRDefault="00F14C09" w:rsidP="0079113A">
      <w:pPr>
        <w:jc w:val="both"/>
        <w:rPr>
          <w:lang w:eastAsia="ja-JP"/>
        </w:rPr>
      </w:pPr>
      <w:r w:rsidRPr="00DB24A8">
        <w:rPr>
          <w:lang w:eastAsia="ja-JP"/>
        </w:rPr>
        <w:t xml:space="preserve">Robustness and </w:t>
      </w:r>
      <w:r w:rsidR="007A30AB" w:rsidRPr="007A30AB">
        <w:rPr>
          <w:lang w:eastAsia="ja-JP"/>
        </w:rPr>
        <w:t>Resilience</w:t>
      </w:r>
      <w:r w:rsidR="007A30AB" w:rsidRPr="007A30AB" w:rsidDel="007A30AB">
        <w:rPr>
          <w:lang w:eastAsia="ja-JP"/>
        </w:rPr>
        <w:t xml:space="preserve"> </w:t>
      </w:r>
      <w:r w:rsidRPr="00DB24A8">
        <w:rPr>
          <w:lang w:eastAsia="ja-JP"/>
        </w:rPr>
        <w:t xml:space="preserve">are basic principles in the design of 6G. Achieving them is a product implementation matter to some extent, but the specifications play an important role in enabling robust and resilient systems. First, the specifications should be simple and clear to facilitate robust implementations. Unnecessarily complex features and options are often not implemented or </w:t>
      </w:r>
      <w:r w:rsidR="00485CD5">
        <w:rPr>
          <w:lang w:eastAsia="ja-JP"/>
        </w:rPr>
        <w:t xml:space="preserve">are </w:t>
      </w:r>
      <w:r w:rsidRPr="00DB24A8">
        <w:rPr>
          <w:lang w:eastAsia="ja-JP"/>
        </w:rPr>
        <w:t xml:space="preserve">prone to errors (e.g., in implementation, in interoperability). </w:t>
      </w:r>
      <w:r w:rsidR="009D3D61">
        <w:rPr>
          <w:lang w:eastAsia="ja-JP"/>
        </w:rPr>
        <w:t xml:space="preserve">Even with simpler and clearer specifications, unexpected failures </w:t>
      </w:r>
      <w:r w:rsidR="009C4995">
        <w:rPr>
          <w:lang w:eastAsia="ja-JP"/>
        </w:rPr>
        <w:t>will happen</w:t>
      </w:r>
      <w:r w:rsidR="00085E6A">
        <w:rPr>
          <w:lang w:eastAsia="ja-JP"/>
        </w:rPr>
        <w:t xml:space="preserve"> (i.e., </w:t>
      </w:r>
      <w:r w:rsidR="00DA722D">
        <w:rPr>
          <w:lang w:eastAsia="ja-JP"/>
        </w:rPr>
        <w:t xml:space="preserve">unacceptable </w:t>
      </w:r>
      <w:r w:rsidR="00085E6A">
        <w:rPr>
          <w:lang w:eastAsia="ja-JP"/>
        </w:rPr>
        <w:t>degradations of the user plane connectivity</w:t>
      </w:r>
      <w:r w:rsidR="00DA722D">
        <w:rPr>
          <w:lang w:eastAsia="ja-JP"/>
        </w:rPr>
        <w:t xml:space="preserve"> in a well-planned network</w:t>
      </w:r>
      <w:r w:rsidR="002B37FD">
        <w:rPr>
          <w:lang w:eastAsia="ja-JP"/>
        </w:rPr>
        <w:t>)</w:t>
      </w:r>
      <w:r w:rsidR="009C4995">
        <w:rPr>
          <w:lang w:eastAsia="ja-JP"/>
        </w:rPr>
        <w:t xml:space="preserve">. </w:t>
      </w:r>
      <w:r w:rsidR="00DD63BF" w:rsidRPr="00DB24A8">
        <w:rPr>
          <w:lang w:eastAsia="ja-JP"/>
        </w:rPr>
        <w:t xml:space="preserve">For example, due to unforeseeable conditions like power outages, unexpected blocking, hardware/software issues, etc. </w:t>
      </w:r>
      <w:r w:rsidR="009C4995">
        <w:rPr>
          <w:lang w:eastAsia="ja-JP"/>
        </w:rPr>
        <w:t xml:space="preserve">In our view, </w:t>
      </w:r>
      <w:r w:rsidR="00613D10">
        <w:rPr>
          <w:lang w:eastAsia="ja-JP"/>
        </w:rPr>
        <w:t xml:space="preserve">6G should address the following requirements to </w:t>
      </w:r>
      <w:r w:rsidR="00204B64">
        <w:rPr>
          <w:lang w:eastAsia="ja-JP"/>
        </w:rPr>
        <w:t xml:space="preserve">improve the </w:t>
      </w:r>
      <w:r w:rsidR="007A30AB">
        <w:rPr>
          <w:lang w:eastAsia="ja-JP"/>
        </w:rPr>
        <w:t>r</w:t>
      </w:r>
      <w:r w:rsidR="007A30AB" w:rsidRPr="007A30AB">
        <w:rPr>
          <w:lang w:eastAsia="ja-JP"/>
        </w:rPr>
        <w:t>esilience</w:t>
      </w:r>
      <w:r w:rsidR="007A30AB" w:rsidRPr="007A30AB" w:rsidDel="007A30AB">
        <w:rPr>
          <w:lang w:eastAsia="ja-JP"/>
        </w:rPr>
        <w:t xml:space="preserve"> </w:t>
      </w:r>
      <w:r w:rsidR="00204B64">
        <w:rPr>
          <w:lang w:eastAsia="ja-JP"/>
        </w:rPr>
        <w:t>of the system:</w:t>
      </w:r>
    </w:p>
    <w:p w14:paraId="5D65E196" w14:textId="594BB0BA" w:rsidR="00F14C09" w:rsidRDefault="00A66EB8" w:rsidP="003744E2">
      <w:pPr>
        <w:pStyle w:val="ListParagraph"/>
        <w:numPr>
          <w:ilvl w:val="0"/>
          <w:numId w:val="53"/>
        </w:numPr>
        <w:jc w:val="both"/>
        <w:rPr>
          <w:rFonts w:ascii="Arial" w:hAnsi="Arial" w:cs="Arial"/>
          <w:sz w:val="20"/>
          <w:szCs w:val="20"/>
          <w:lang w:val="en-US" w:eastAsia="ja-JP"/>
        </w:rPr>
      </w:pPr>
      <w:r w:rsidRPr="00DD715D">
        <w:rPr>
          <w:rFonts w:ascii="Arial" w:hAnsi="Arial" w:cs="Arial"/>
          <w:sz w:val="20"/>
          <w:szCs w:val="20"/>
          <w:lang w:val="en-US" w:eastAsia="ja-JP"/>
        </w:rPr>
        <w:t xml:space="preserve">The specification should </w:t>
      </w:r>
      <w:r w:rsidR="00EA6691" w:rsidRPr="00D4A525">
        <w:rPr>
          <w:rFonts w:ascii="Arial" w:hAnsi="Arial" w:cs="Arial"/>
          <w:sz w:val="20"/>
          <w:szCs w:val="20"/>
          <w:lang w:val="en-US" w:eastAsia="ja-JP"/>
        </w:rPr>
        <w:t>define</w:t>
      </w:r>
      <w:r w:rsidR="00046ABC" w:rsidRPr="00DD715D">
        <w:rPr>
          <w:rFonts w:ascii="Arial" w:hAnsi="Arial" w:cs="Arial"/>
          <w:sz w:val="20"/>
          <w:szCs w:val="20"/>
          <w:lang w:val="en-US" w:eastAsia="ja-JP"/>
        </w:rPr>
        <w:t xml:space="preserve"> robust procedures </w:t>
      </w:r>
      <w:r w:rsidR="00EE1C47" w:rsidRPr="00DD715D">
        <w:rPr>
          <w:rFonts w:ascii="Arial" w:hAnsi="Arial" w:cs="Arial"/>
          <w:sz w:val="20"/>
          <w:szCs w:val="20"/>
          <w:lang w:val="en-US" w:eastAsia="ja-JP"/>
        </w:rPr>
        <w:t xml:space="preserve">with </w:t>
      </w:r>
      <w:r w:rsidR="00CE246B" w:rsidRPr="00DD715D">
        <w:rPr>
          <w:rFonts w:ascii="Arial" w:hAnsi="Arial" w:cs="Arial"/>
          <w:sz w:val="20"/>
          <w:szCs w:val="20"/>
          <w:lang w:val="en-US" w:eastAsia="ja-JP"/>
        </w:rPr>
        <w:t>reduced</w:t>
      </w:r>
      <w:r w:rsidR="00EE1C47" w:rsidRPr="00DD715D">
        <w:rPr>
          <w:rFonts w:ascii="Arial" w:hAnsi="Arial" w:cs="Arial"/>
          <w:sz w:val="20"/>
          <w:szCs w:val="20"/>
          <w:lang w:val="en-US" w:eastAsia="ja-JP"/>
        </w:rPr>
        <w:t xml:space="preserve"> </w:t>
      </w:r>
      <w:r w:rsidR="00D37E82" w:rsidRPr="00DD715D">
        <w:rPr>
          <w:rFonts w:ascii="Arial" w:hAnsi="Arial" w:cs="Arial"/>
          <w:sz w:val="20"/>
          <w:szCs w:val="20"/>
          <w:lang w:val="en-US" w:eastAsia="ja-JP"/>
        </w:rPr>
        <w:t>dependencies</w:t>
      </w:r>
      <w:r w:rsidR="00EE1C47" w:rsidRPr="00DD715D">
        <w:rPr>
          <w:rFonts w:ascii="Arial" w:hAnsi="Arial" w:cs="Arial"/>
          <w:sz w:val="20"/>
          <w:szCs w:val="20"/>
          <w:lang w:val="en-US" w:eastAsia="ja-JP"/>
        </w:rPr>
        <w:t xml:space="preserve"> </w:t>
      </w:r>
      <w:r w:rsidR="0058064E" w:rsidRPr="00DD715D">
        <w:rPr>
          <w:rFonts w:ascii="Arial" w:hAnsi="Arial" w:cs="Arial"/>
          <w:sz w:val="20"/>
          <w:szCs w:val="20"/>
          <w:lang w:val="en-US" w:eastAsia="ja-JP"/>
        </w:rPr>
        <w:t>to avoid</w:t>
      </w:r>
      <w:r w:rsidR="00D37E82" w:rsidRPr="00DD715D">
        <w:rPr>
          <w:rFonts w:ascii="Arial" w:hAnsi="Arial" w:cs="Arial"/>
          <w:sz w:val="20"/>
          <w:szCs w:val="20"/>
          <w:lang w:val="en-US" w:eastAsia="ja-JP"/>
        </w:rPr>
        <w:t xml:space="preserve"> </w:t>
      </w:r>
      <w:r w:rsidR="00EE1C47" w:rsidRPr="00DD715D">
        <w:rPr>
          <w:rFonts w:ascii="Arial" w:hAnsi="Arial" w:cs="Arial"/>
          <w:sz w:val="20"/>
          <w:szCs w:val="20"/>
          <w:lang w:val="en-US" w:eastAsia="ja-JP"/>
        </w:rPr>
        <w:t>the pr</w:t>
      </w:r>
      <w:r w:rsidR="006F4E0D" w:rsidRPr="00DD715D">
        <w:rPr>
          <w:rFonts w:ascii="Arial" w:hAnsi="Arial" w:cs="Arial"/>
          <w:sz w:val="20"/>
          <w:szCs w:val="20"/>
          <w:lang w:val="en-US" w:eastAsia="ja-JP"/>
        </w:rPr>
        <w:t>opagation of</w:t>
      </w:r>
      <w:r w:rsidR="00046ABC" w:rsidRPr="00DD715D">
        <w:rPr>
          <w:rFonts w:ascii="Arial" w:hAnsi="Arial" w:cs="Arial"/>
          <w:sz w:val="20"/>
          <w:szCs w:val="20"/>
          <w:lang w:val="en-US" w:eastAsia="ja-JP"/>
        </w:rPr>
        <w:t xml:space="preserve"> failures. </w:t>
      </w:r>
      <w:r w:rsidR="00F14C09" w:rsidRPr="00DD715D">
        <w:rPr>
          <w:rFonts w:ascii="Arial" w:hAnsi="Arial" w:cs="Arial"/>
          <w:sz w:val="20"/>
          <w:szCs w:val="20"/>
          <w:lang w:val="en-US" w:eastAsia="ja-JP"/>
        </w:rPr>
        <w:t xml:space="preserve">For example, in 5G, carrier aggregation is dependent on the availability of the PCell and the UE may declare RLF even if connection through some of the SCells is working well. Such design was not </w:t>
      </w:r>
      <w:r w:rsidR="003744E2" w:rsidRPr="00D4A525">
        <w:rPr>
          <w:rFonts w:ascii="Arial" w:hAnsi="Arial" w:cs="Arial"/>
          <w:sz w:val="20"/>
          <w:szCs w:val="20"/>
          <w:lang w:val="en-US" w:eastAsia="ja-JP"/>
        </w:rPr>
        <w:t>robust</w:t>
      </w:r>
      <w:r w:rsidR="003744E2" w:rsidRPr="00DD715D">
        <w:rPr>
          <w:rFonts w:ascii="Arial" w:hAnsi="Arial" w:cs="Arial"/>
          <w:sz w:val="20"/>
          <w:szCs w:val="20"/>
          <w:lang w:val="en-US" w:eastAsia="ja-JP"/>
        </w:rPr>
        <w:t xml:space="preserve"> </w:t>
      </w:r>
      <w:r w:rsidR="00F14C09" w:rsidRPr="00DD715D">
        <w:rPr>
          <w:rFonts w:ascii="Arial" w:hAnsi="Arial" w:cs="Arial"/>
          <w:sz w:val="20"/>
          <w:szCs w:val="20"/>
          <w:lang w:val="en-US" w:eastAsia="ja-JP"/>
        </w:rPr>
        <w:t xml:space="preserve">since the whole system requires the PCell to be working (the single point of failure). </w:t>
      </w:r>
    </w:p>
    <w:p w14:paraId="386C5FB4" w14:textId="63E6777D" w:rsidR="0064248F" w:rsidRDefault="0064248F" w:rsidP="003744E2">
      <w:pPr>
        <w:pStyle w:val="ListParagraph"/>
        <w:numPr>
          <w:ilvl w:val="0"/>
          <w:numId w:val="53"/>
        </w:numPr>
        <w:jc w:val="both"/>
        <w:rPr>
          <w:rFonts w:ascii="Arial" w:hAnsi="Arial" w:cs="Arial"/>
          <w:sz w:val="20"/>
          <w:szCs w:val="20"/>
          <w:lang w:eastAsia="ja-JP"/>
        </w:rPr>
      </w:pPr>
      <w:r>
        <w:rPr>
          <w:rFonts w:ascii="Arial" w:hAnsi="Arial" w:cs="Arial"/>
          <w:sz w:val="20"/>
          <w:szCs w:val="20"/>
          <w:lang w:eastAsia="ja-JP"/>
        </w:rPr>
        <w:t xml:space="preserve">The specification should provide tools for </w:t>
      </w:r>
      <w:r w:rsidR="00CA352C">
        <w:rPr>
          <w:rFonts w:ascii="Arial" w:hAnsi="Arial" w:cs="Arial"/>
          <w:sz w:val="20"/>
          <w:szCs w:val="20"/>
          <w:lang w:eastAsia="ja-JP"/>
        </w:rPr>
        <w:t>detecting failures</w:t>
      </w:r>
      <w:r w:rsidR="000117FA">
        <w:rPr>
          <w:rFonts w:ascii="Arial" w:hAnsi="Arial" w:cs="Arial"/>
          <w:sz w:val="20"/>
          <w:szCs w:val="20"/>
          <w:lang w:eastAsia="ja-JP"/>
        </w:rPr>
        <w:t xml:space="preserve"> and conditions that may lead to failures (e.g., to an interruption of the user plane connectivity). </w:t>
      </w:r>
      <w:r w:rsidR="007E79C8">
        <w:rPr>
          <w:rFonts w:ascii="Arial" w:hAnsi="Arial" w:cs="Arial"/>
          <w:sz w:val="20"/>
          <w:szCs w:val="20"/>
          <w:lang w:eastAsia="ja-JP"/>
        </w:rPr>
        <w:t xml:space="preserve">For example, </w:t>
      </w:r>
      <w:r w:rsidR="005951A8">
        <w:rPr>
          <w:rFonts w:ascii="Arial" w:hAnsi="Arial" w:cs="Arial"/>
          <w:sz w:val="20"/>
          <w:szCs w:val="20"/>
          <w:lang w:eastAsia="ja-JP"/>
        </w:rPr>
        <w:t>identif</w:t>
      </w:r>
      <w:r w:rsidR="006E2200">
        <w:rPr>
          <w:rFonts w:ascii="Arial" w:hAnsi="Arial" w:cs="Arial"/>
          <w:sz w:val="20"/>
          <w:szCs w:val="20"/>
          <w:lang w:eastAsia="ja-JP"/>
        </w:rPr>
        <w:t xml:space="preserve">ying </w:t>
      </w:r>
      <w:r w:rsidR="000D19AA">
        <w:rPr>
          <w:rFonts w:ascii="Arial" w:hAnsi="Arial" w:cs="Arial"/>
          <w:sz w:val="20"/>
          <w:szCs w:val="20"/>
          <w:lang w:eastAsia="ja-JP"/>
        </w:rPr>
        <w:t>coverage issues</w:t>
      </w:r>
      <w:r w:rsidR="00A809AB">
        <w:rPr>
          <w:rFonts w:ascii="Arial" w:hAnsi="Arial" w:cs="Arial"/>
          <w:sz w:val="20"/>
          <w:szCs w:val="20"/>
          <w:lang w:eastAsia="ja-JP"/>
        </w:rPr>
        <w:t>, identifying degradation of the control plane, etc.</w:t>
      </w:r>
    </w:p>
    <w:p w14:paraId="2E604CDA" w14:textId="4DBD1B4C" w:rsidR="00A809AB" w:rsidRPr="00721C6E" w:rsidRDefault="00A1480D" w:rsidP="00DD715D">
      <w:pPr>
        <w:pStyle w:val="ListParagraph"/>
        <w:numPr>
          <w:ilvl w:val="0"/>
          <w:numId w:val="53"/>
        </w:numPr>
        <w:jc w:val="both"/>
        <w:rPr>
          <w:rFonts w:cs="Arial"/>
          <w:szCs w:val="20"/>
          <w:lang w:eastAsia="ja-JP"/>
        </w:rPr>
      </w:pPr>
      <w:r>
        <w:rPr>
          <w:rFonts w:ascii="Arial" w:hAnsi="Arial" w:cs="Arial"/>
          <w:sz w:val="20"/>
          <w:szCs w:val="20"/>
          <w:lang w:eastAsia="ja-JP"/>
        </w:rPr>
        <w:t xml:space="preserve">The specification should provide tools </w:t>
      </w:r>
      <w:r w:rsidR="00F845FE">
        <w:rPr>
          <w:rFonts w:ascii="Arial" w:hAnsi="Arial" w:cs="Arial"/>
          <w:sz w:val="20"/>
          <w:szCs w:val="20"/>
          <w:lang w:eastAsia="ja-JP"/>
        </w:rPr>
        <w:t xml:space="preserve">for </w:t>
      </w:r>
      <w:r w:rsidR="00076D07">
        <w:rPr>
          <w:rFonts w:ascii="Arial" w:hAnsi="Arial" w:cs="Arial"/>
          <w:sz w:val="20"/>
          <w:szCs w:val="20"/>
          <w:lang w:eastAsia="ja-JP"/>
        </w:rPr>
        <w:t>reducing the impact of such failures and conditions and recovering from them, if necessary.</w:t>
      </w:r>
      <w:r w:rsidR="000C6F4E">
        <w:rPr>
          <w:rFonts w:ascii="Arial" w:hAnsi="Arial" w:cs="Arial"/>
          <w:sz w:val="20"/>
          <w:szCs w:val="20"/>
          <w:lang w:eastAsia="ja-JP"/>
        </w:rPr>
        <w:t xml:space="preserve"> For example, mobility procedures may be triggered upon detection of a failure.</w:t>
      </w:r>
    </w:p>
    <w:p w14:paraId="288C2A22" w14:textId="0F3105CA" w:rsidR="00F14C09" w:rsidRPr="00DB24A8" w:rsidRDefault="00F14C09" w:rsidP="00DD715D">
      <w:pPr>
        <w:spacing w:before="240" w:after="0"/>
        <w:jc w:val="both"/>
        <w:rPr>
          <w:lang w:eastAsia="ja-JP"/>
        </w:rPr>
      </w:pPr>
      <w:r w:rsidRPr="00DB24A8">
        <w:rPr>
          <w:lang w:eastAsia="ja-JP"/>
        </w:rPr>
        <w:t xml:space="preserve">In our view, </w:t>
      </w:r>
      <w:r w:rsidR="00FF712D">
        <w:rPr>
          <w:lang w:eastAsia="ja-JP"/>
        </w:rPr>
        <w:t>to address these requirements</w:t>
      </w:r>
      <w:r w:rsidRPr="00DB24A8">
        <w:rPr>
          <w:lang w:eastAsia="ja-JP"/>
        </w:rPr>
        <w:t xml:space="preserve"> it is preferable to leverage basic procedures rather than create new ones </w:t>
      </w:r>
      <w:r w:rsidR="0009558E">
        <w:rPr>
          <w:lang w:eastAsia="ja-JP"/>
        </w:rPr>
        <w:t>with</w:t>
      </w:r>
      <w:r w:rsidRPr="00DB24A8">
        <w:rPr>
          <w:lang w:eastAsia="ja-JP"/>
        </w:rPr>
        <w:t xml:space="preserve"> narrow applicability. For example, with minor changes, handover procedures may be used for dealing with failures of serving nodes. This is significantly simpler than tools like dual connectivity or DAPS, </w:t>
      </w:r>
      <w:r>
        <w:rPr>
          <w:lang w:eastAsia="ja-JP"/>
        </w:rPr>
        <w:t xml:space="preserve">and such simplicity </w:t>
      </w:r>
      <w:r w:rsidRPr="00DB24A8">
        <w:rPr>
          <w:lang w:eastAsia="ja-JP"/>
        </w:rPr>
        <w:t>increa</w:t>
      </w:r>
      <w:r>
        <w:rPr>
          <w:lang w:eastAsia="ja-JP"/>
        </w:rPr>
        <w:t>ses</w:t>
      </w:r>
      <w:r w:rsidRPr="00DB24A8">
        <w:rPr>
          <w:lang w:eastAsia="ja-JP"/>
        </w:rPr>
        <w:t xml:space="preserve"> the likelihood that they are implemented and used.</w:t>
      </w:r>
    </w:p>
    <w:p w14:paraId="243930BF" w14:textId="6C7ADFDC" w:rsidR="00F14C09" w:rsidRPr="00DB24A8" w:rsidRDefault="0016321C" w:rsidP="00DD715D">
      <w:pPr>
        <w:spacing w:before="240"/>
        <w:jc w:val="both"/>
        <w:rPr>
          <w:lang w:eastAsia="ja-JP"/>
        </w:rPr>
      </w:pPr>
      <w:r>
        <w:rPr>
          <w:lang w:eastAsia="ja-JP"/>
        </w:rPr>
        <w:t xml:space="preserve">To follow this </w:t>
      </w:r>
      <w:r w:rsidR="00DD3465">
        <w:rPr>
          <w:lang w:eastAsia="ja-JP"/>
        </w:rPr>
        <w:t>principle</w:t>
      </w:r>
      <w:r>
        <w:rPr>
          <w:lang w:eastAsia="ja-JP"/>
        </w:rPr>
        <w:t xml:space="preserve"> </w:t>
      </w:r>
      <w:r w:rsidR="003C45B2">
        <w:rPr>
          <w:lang w:eastAsia="ja-JP"/>
        </w:rPr>
        <w:t>without</w:t>
      </w:r>
      <w:r w:rsidR="008B40D9">
        <w:rPr>
          <w:lang w:eastAsia="ja-JP"/>
        </w:rPr>
        <w:t xml:space="preserve"> tightening the requirements</w:t>
      </w:r>
      <w:r w:rsidR="00525255">
        <w:rPr>
          <w:lang w:eastAsia="ja-JP"/>
        </w:rPr>
        <w:t xml:space="preserve"> (execution times, etc.)</w:t>
      </w:r>
      <w:r w:rsidR="008B40D9">
        <w:rPr>
          <w:lang w:eastAsia="ja-JP"/>
        </w:rPr>
        <w:t xml:space="preserve"> </w:t>
      </w:r>
      <w:r w:rsidR="00A40415">
        <w:rPr>
          <w:lang w:eastAsia="ja-JP"/>
        </w:rPr>
        <w:t xml:space="preserve">only for the purpose of resilience, </w:t>
      </w:r>
      <w:r>
        <w:rPr>
          <w:lang w:eastAsia="ja-JP"/>
        </w:rPr>
        <w:t xml:space="preserve">we think that it is necessary </w:t>
      </w:r>
      <w:r w:rsidR="00B528F7">
        <w:rPr>
          <w:lang w:eastAsia="ja-JP"/>
        </w:rPr>
        <w:t>that the system can anticipate and detect early the failures and conditions leading to failures</w:t>
      </w:r>
      <w:r w:rsidR="00414CFC">
        <w:rPr>
          <w:lang w:eastAsia="ja-JP"/>
        </w:rPr>
        <w:t xml:space="preserve">. </w:t>
      </w:r>
      <w:r w:rsidR="00F14C09" w:rsidRPr="00DB24A8">
        <w:rPr>
          <w:lang w:eastAsia="ja-JP"/>
        </w:rPr>
        <w:t xml:space="preserve">For example, a failure in the control plane typically leads to a failure in the user plane after some time. Detecting the failure of the control plane directly allows for a more relaxed execution timeline. In contrast, reacting to failures only once they affect the user plane will require short execution times for the procedures </w:t>
      </w:r>
      <w:r w:rsidR="001B1512">
        <w:rPr>
          <w:lang w:eastAsia="ja-JP"/>
        </w:rPr>
        <w:t>used for recovery</w:t>
      </w:r>
      <w:r w:rsidR="00F14C09" w:rsidRPr="00DB24A8">
        <w:rPr>
          <w:lang w:eastAsia="ja-JP"/>
        </w:rPr>
        <w:t>.</w:t>
      </w:r>
    </w:p>
    <w:p w14:paraId="410FD36C" w14:textId="76E8C75F" w:rsidR="00F14C09" w:rsidRDefault="00F14C09" w:rsidP="0079113A">
      <w:pPr>
        <w:jc w:val="both"/>
        <w:rPr>
          <w:lang w:eastAsia="ja-JP"/>
        </w:rPr>
      </w:pPr>
      <w:r w:rsidRPr="00DB24A8">
        <w:rPr>
          <w:lang w:eastAsia="ja-JP"/>
        </w:rPr>
        <w:t>Resilience typically relies on some sort of redundancy (e.g., having multiple cells or networks covering a certain area</w:t>
      </w:r>
      <w:r w:rsidR="00D82D5B">
        <w:rPr>
          <w:lang w:eastAsia="ja-JP"/>
        </w:rPr>
        <w:t xml:space="preserve"> and/or</w:t>
      </w:r>
      <w:r w:rsidRPr="00DB24A8">
        <w:rPr>
          <w:lang w:eastAsia="ja-JP"/>
        </w:rPr>
        <w:t xml:space="preserve"> having multiple hardware/software instances). The level of redundancy available will depend on each deployment and the targets of the corresponding operator. In our view, the 3GPP RAN WGs should design a system that can leverage different types of resilience, without making general assumptions on the type of redundancy that is available. Operators can later consider how to enable deployment as part of their network planning and operations.</w:t>
      </w:r>
    </w:p>
    <w:p w14:paraId="224C179E" w14:textId="77777777" w:rsidR="001060AB" w:rsidRDefault="001060AB" w:rsidP="0079113A">
      <w:pPr>
        <w:jc w:val="both"/>
        <w:rPr>
          <w:lang w:eastAsia="ja-JP"/>
        </w:rPr>
      </w:pPr>
    </w:p>
    <w:p w14:paraId="5C2FFA70" w14:textId="3BB02891" w:rsidR="001060AB" w:rsidRPr="00B402FB" w:rsidRDefault="007A30AB" w:rsidP="00B402FB">
      <w:pPr>
        <w:pStyle w:val="Proposal"/>
      </w:pPr>
      <w:bookmarkStart w:id="24" w:name="_Toc206169188"/>
      <w:r w:rsidRPr="007A30AB">
        <w:t>Resilience</w:t>
      </w:r>
      <w:r w:rsidR="00B402FB">
        <w:t xml:space="preserve"> </w:t>
      </w:r>
      <w:r w:rsidR="00555C4A">
        <w:t xml:space="preserve">is important. </w:t>
      </w:r>
      <w:r w:rsidR="001060AB" w:rsidRPr="00B402FB">
        <w:t>Specifications should enable robust implementations by avoiding complex solutions and reducing single points of failure</w:t>
      </w:r>
      <w:r w:rsidR="00B402FB" w:rsidRPr="00B402FB">
        <w:t xml:space="preserve">, as well as </w:t>
      </w:r>
      <w:r w:rsidR="002542FE" w:rsidRPr="00B402FB">
        <w:t>providing</w:t>
      </w:r>
      <w:r w:rsidR="001060AB" w:rsidRPr="00B402FB">
        <w:t xml:space="preserve"> tools for </w:t>
      </w:r>
      <w:r w:rsidR="004619C9">
        <w:t xml:space="preserve">anticipating, </w:t>
      </w:r>
      <w:r w:rsidR="005B7050">
        <w:t>detecting</w:t>
      </w:r>
      <w:r w:rsidR="004619C9">
        <w:t>,</w:t>
      </w:r>
      <w:r w:rsidR="005B7050">
        <w:t xml:space="preserve"> </w:t>
      </w:r>
      <w:r w:rsidR="00586D86">
        <w:t xml:space="preserve">and reacting to </w:t>
      </w:r>
      <w:r w:rsidR="001060AB" w:rsidRPr="00B402FB">
        <w:t>failures and other conditions</w:t>
      </w:r>
      <w:r w:rsidR="001D7B2A">
        <w:t>.</w:t>
      </w:r>
      <w:bookmarkEnd w:id="24"/>
    </w:p>
    <w:p w14:paraId="227245A2" w14:textId="32073849" w:rsidR="001060AB" w:rsidRDefault="001060AB" w:rsidP="0079113A">
      <w:pPr>
        <w:jc w:val="both"/>
        <w:rPr>
          <w:lang w:eastAsia="ja-JP"/>
        </w:rPr>
      </w:pPr>
    </w:p>
    <w:p w14:paraId="4FAD9291" w14:textId="1889BCEF" w:rsidR="00F93270" w:rsidRDefault="00F93270" w:rsidP="0079113A">
      <w:pPr>
        <w:jc w:val="both"/>
        <w:rPr>
          <w:lang w:eastAsia="ja-JP"/>
        </w:rPr>
      </w:pPr>
    </w:p>
    <w:p w14:paraId="236F7605" w14:textId="5AE962CF" w:rsidR="00F93270" w:rsidRDefault="00F93270" w:rsidP="008720F8">
      <w:pPr>
        <w:keepNext/>
        <w:jc w:val="center"/>
      </w:pPr>
      <w:r w:rsidRPr="00F93270">
        <w:rPr>
          <w:noProof/>
        </w:rPr>
        <w:lastRenderedPageBreak/>
        <w:drawing>
          <wp:inline distT="0" distB="0" distL="0" distR="0" wp14:anchorId="01B0625E" wp14:editId="3AF8A2D7">
            <wp:extent cx="3562066" cy="1461753"/>
            <wp:effectExtent l="0" t="0" r="0" b="5715"/>
            <wp:docPr id="109819784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67388" cy="1463937"/>
                    </a:xfrm>
                    <a:prstGeom prst="rect">
                      <a:avLst/>
                    </a:prstGeom>
                    <a:noFill/>
                    <a:ln>
                      <a:noFill/>
                    </a:ln>
                  </pic:spPr>
                </pic:pic>
              </a:graphicData>
            </a:graphic>
          </wp:inline>
        </w:drawing>
      </w:r>
    </w:p>
    <w:p w14:paraId="3D965380" w14:textId="1D8C4CB5" w:rsidR="00F93270" w:rsidRDefault="00F93270" w:rsidP="008720F8">
      <w:pPr>
        <w:pStyle w:val="Caption"/>
        <w:jc w:val="center"/>
        <w:rPr>
          <w:lang w:eastAsia="ja-JP"/>
        </w:rPr>
      </w:pPr>
      <w:r>
        <w:t xml:space="preserve">Figure </w:t>
      </w:r>
      <w:r>
        <w:fldChar w:fldCharType="begin"/>
      </w:r>
      <w:r>
        <w:instrText xml:space="preserve"> SEQ Figure \* ARABIC </w:instrText>
      </w:r>
      <w:r>
        <w:fldChar w:fldCharType="separate"/>
      </w:r>
      <w:r w:rsidR="001165E3">
        <w:rPr>
          <w:noProof/>
        </w:rPr>
        <w:t>10</w:t>
      </w:r>
      <w:r>
        <w:fldChar w:fldCharType="end"/>
      </w:r>
      <w:r>
        <w:t xml:space="preserve">: Example of </w:t>
      </w:r>
      <w:r w:rsidR="007A30AB">
        <w:t>r</w:t>
      </w:r>
      <w:r w:rsidR="007A30AB" w:rsidRPr="007A30AB">
        <w:t>esilience</w:t>
      </w:r>
      <w:r>
        <w:t xml:space="preserve"> through handover triggered by a link failure.</w:t>
      </w:r>
    </w:p>
    <w:p w14:paraId="22881E07" w14:textId="5E46641B" w:rsidR="00F14C09" w:rsidRPr="008A21F2" w:rsidRDefault="00F14C09" w:rsidP="008A4192">
      <w:pPr>
        <w:pStyle w:val="Heading1"/>
        <w:ind w:left="1134" w:hanging="1134"/>
        <w:rPr>
          <w:lang w:val="en-US"/>
        </w:rPr>
      </w:pPr>
      <w:r w:rsidRPr="00DB24A8">
        <w:t> </w:t>
      </w:r>
      <w:r w:rsidRPr="008A21F2">
        <w:rPr>
          <w:lang w:val="en-US"/>
        </w:rPr>
        <w:t>Privacy and security</w:t>
      </w:r>
    </w:p>
    <w:p w14:paraId="5AF4B78D" w14:textId="4F3FA2EE" w:rsidR="00F14C09" w:rsidRPr="003B3D9E" w:rsidRDefault="00F14C09" w:rsidP="0079113A">
      <w:pPr>
        <w:jc w:val="both"/>
        <w:rPr>
          <w:lang w:eastAsia="ja-JP"/>
        </w:rPr>
      </w:pPr>
      <w:r w:rsidRPr="008A21F2">
        <w:rPr>
          <w:lang w:eastAsia="ja-JP"/>
        </w:rPr>
        <w:t xml:space="preserve">Privacy and security have become increasingly important over the years. Apart from ciphering, which has been part of 3GPP specifications </w:t>
      </w:r>
      <w:r w:rsidR="00F07CF2">
        <w:rPr>
          <w:lang w:eastAsia="ja-JP"/>
        </w:rPr>
        <w:t>from</w:t>
      </w:r>
      <w:r w:rsidRPr="008A21F2">
        <w:rPr>
          <w:lang w:eastAsia="ja-JP"/>
        </w:rPr>
        <w:t xml:space="preserve"> many generations and will continue to be so, there are additional aspects to consider in 6G. For example, integrity protection of system information is desirable (e.g. signing of MIB and SIBs). Another example is privacy of the PDCCH where the details of scrambling and DM-RS generation can be improved to enhance privacy</w:t>
      </w:r>
      <w:r w:rsidR="009C020B" w:rsidRPr="008A21F2">
        <w:rPr>
          <w:lang w:eastAsia="ja-JP"/>
        </w:rPr>
        <w:t xml:space="preserve"> </w:t>
      </w:r>
      <w:r w:rsidR="009C020B" w:rsidRPr="008A21F2">
        <w:rPr>
          <w:lang w:eastAsia="ja-JP"/>
        </w:rPr>
        <w:fldChar w:fldCharType="begin"/>
      </w:r>
      <w:r w:rsidR="009C020B" w:rsidRPr="008A21F2">
        <w:rPr>
          <w:lang w:eastAsia="ja-JP"/>
        </w:rPr>
        <w:instrText xml:space="preserve"> REF _Ref205909437 \r \h </w:instrText>
      </w:r>
      <w:r w:rsidR="009C020B" w:rsidRPr="008A21F2">
        <w:rPr>
          <w:lang w:eastAsia="ja-JP"/>
        </w:rPr>
      </w:r>
      <w:r w:rsidR="009C020B" w:rsidRPr="008A21F2">
        <w:rPr>
          <w:lang w:eastAsia="ja-JP"/>
        </w:rPr>
        <w:fldChar w:fldCharType="separate"/>
      </w:r>
      <w:r w:rsidR="001165E3">
        <w:rPr>
          <w:lang w:eastAsia="ja-JP"/>
        </w:rPr>
        <w:t>[9]</w:t>
      </w:r>
      <w:r w:rsidR="009C020B" w:rsidRPr="008A21F2">
        <w:rPr>
          <w:lang w:eastAsia="ja-JP"/>
        </w:rPr>
        <w:fldChar w:fldCharType="end"/>
      </w:r>
      <w:r w:rsidRPr="008A21F2">
        <w:rPr>
          <w:lang w:eastAsia="ja-JP"/>
        </w:rPr>
        <w:t>.</w:t>
      </w:r>
    </w:p>
    <w:p w14:paraId="509936A0" w14:textId="513F2D69" w:rsidR="004C66F8" w:rsidRPr="008A21F2" w:rsidRDefault="000F6316" w:rsidP="008A4192">
      <w:pPr>
        <w:pStyle w:val="Heading1"/>
        <w:ind w:left="1134" w:hanging="1134"/>
        <w:rPr>
          <w:lang w:val="en-US"/>
        </w:rPr>
      </w:pPr>
      <w:r w:rsidRPr="008A21F2">
        <w:rPr>
          <w:lang w:val="en-US"/>
        </w:rPr>
        <w:t>Use cases and deployment scenarios</w:t>
      </w:r>
    </w:p>
    <w:p w14:paraId="3C52548B" w14:textId="632F3FD0" w:rsidR="00FD678A" w:rsidRPr="008A21F2" w:rsidRDefault="00FD678A" w:rsidP="00BB3DF6">
      <w:pPr>
        <w:pStyle w:val="Heading2"/>
        <w:ind w:left="1134" w:hanging="1134"/>
        <w:rPr>
          <w:lang w:val="en-US"/>
        </w:rPr>
      </w:pPr>
      <w:r w:rsidRPr="008A21F2">
        <w:rPr>
          <w:lang w:val="en-US"/>
        </w:rPr>
        <w:t>ISAC</w:t>
      </w:r>
    </w:p>
    <w:p w14:paraId="6E9A1FC3" w14:textId="76D95C66" w:rsidR="00FD678A" w:rsidRPr="008A21F2" w:rsidRDefault="00FD678A" w:rsidP="0079113A">
      <w:pPr>
        <w:jc w:val="both"/>
        <w:rPr>
          <w:lang w:eastAsia="ja-JP"/>
        </w:rPr>
      </w:pPr>
      <w:r w:rsidRPr="008A21F2">
        <w:rPr>
          <w:lang w:eastAsia="ja-JP"/>
        </w:rPr>
        <w:t xml:space="preserve">Integrated Sensing and Communication (ISAC) enables sensing within the mobile network. For an integrated system we believe sensing and communication should share cell sites, hardware deployed at cell sites, spectrum used for </w:t>
      </w:r>
      <w:r w:rsidR="00411933" w:rsidRPr="008A21F2">
        <w:rPr>
          <w:lang w:eastAsia="ja-JP"/>
        </w:rPr>
        <w:t>communication</w:t>
      </w:r>
      <w:r w:rsidR="00411933">
        <w:rPr>
          <w:lang w:eastAsia="ja-JP"/>
        </w:rPr>
        <w:t xml:space="preserve"> and</w:t>
      </w:r>
      <w:r w:rsidRPr="008A21F2">
        <w:rPr>
          <w:lang w:eastAsia="ja-JP"/>
        </w:rPr>
        <w:t xml:space="preserve"> use the same waveform. While the first three aspects are important to lower the threshold of introducing sensing into a mobile network</w:t>
      </w:r>
      <w:r w:rsidR="00BB7FAD">
        <w:rPr>
          <w:lang w:eastAsia="ja-JP"/>
        </w:rPr>
        <w:t>,</w:t>
      </w:r>
      <w:r w:rsidRPr="008A21F2">
        <w:rPr>
          <w:lang w:eastAsia="ja-JP"/>
        </w:rPr>
        <w:t xml:space="preserve"> the latter is important to enable efficient radio resource sharing between the two services. </w:t>
      </w:r>
    </w:p>
    <w:p w14:paraId="7F1C7F9A" w14:textId="4D7B573E" w:rsidR="00FD678A" w:rsidRPr="008A21F2" w:rsidRDefault="00FD678A" w:rsidP="0079113A">
      <w:pPr>
        <w:jc w:val="both"/>
        <w:rPr>
          <w:lang w:eastAsia="ja-JP"/>
        </w:rPr>
      </w:pPr>
      <w:r w:rsidRPr="008A21F2">
        <w:rPr>
          <w:lang w:eastAsia="ja-JP"/>
        </w:rPr>
        <w:t xml:space="preserve">The traditional radar topology is monostatic where the same node is used as transmitter and receiver. Depending on the distance (delay) to the target, the sensing signal transmission might still be ongoing when the earliest echo arrives. In an ISAC system, we typically want to detect close targets. With a distance of 50 m, for example, to the target, the reflected signal arrives 333 ns later. This can be compared with the OFDM symbol duration of 33 </w:t>
      </w:r>
      <w:r w:rsidR="00B053AE" w:rsidRPr="00B053AE">
        <w:rPr>
          <w:lang w:eastAsia="ja-JP"/>
        </w:rPr>
        <w:t>µ</w:t>
      </w:r>
      <w:r w:rsidRPr="008A21F2">
        <w:rPr>
          <w:lang w:eastAsia="ja-JP"/>
        </w:rPr>
        <w:t>s used in midband TDD deployments. The ongoing transmission creates strong self-interference during the reception of the weak target reflection. To cope with strong self-interference, the receiver must be capable of full-duplex operation. Alternatively, a short sensing pulse combined with rapid transmit-receive switching ensures sensing signal transmission concludes before the target echo arrives. These two sensing modes can be combined, using full-duplex based monostatic sensing with lower power to sense shorter range and short-pulse based monostatic sensing to sense areas farther away.</w:t>
      </w:r>
    </w:p>
    <w:p w14:paraId="68BEB058" w14:textId="700B0FA2" w:rsidR="00FD678A" w:rsidRPr="008A21F2" w:rsidRDefault="00FD678A" w:rsidP="0079113A">
      <w:pPr>
        <w:jc w:val="both"/>
        <w:rPr>
          <w:lang w:eastAsia="ja-JP"/>
        </w:rPr>
      </w:pPr>
      <w:r w:rsidRPr="008A21F2">
        <w:rPr>
          <w:lang w:eastAsia="ja-JP"/>
        </w:rPr>
        <w:t>A bistatic sensing system avoids self-interference by using different nodes as transmitters and receivers. Time- and frequency synchronization</w:t>
      </w:r>
      <w:r w:rsidR="00F254CE">
        <w:rPr>
          <w:lang w:eastAsia="ja-JP"/>
        </w:rPr>
        <w:t xml:space="preserve"> </w:t>
      </w:r>
      <w:r w:rsidR="00411933">
        <w:rPr>
          <w:lang w:eastAsia="ja-JP"/>
        </w:rPr>
        <w:t xml:space="preserve">is </w:t>
      </w:r>
      <w:r w:rsidR="00411933" w:rsidRPr="008A21F2">
        <w:rPr>
          <w:lang w:eastAsia="ja-JP"/>
        </w:rPr>
        <w:t>required</w:t>
      </w:r>
      <w:r w:rsidRPr="008A21F2">
        <w:rPr>
          <w:lang w:eastAsia="ja-JP"/>
        </w:rPr>
        <w:t xml:space="preserve"> for accurate target location and velocity estimation. Multistatic sensing is an extension to bistatic sensing which combines multiple bistatic sensing links.</w:t>
      </w:r>
    </w:p>
    <w:p w14:paraId="6231B307" w14:textId="77F99B5E" w:rsidR="00094025" w:rsidRPr="008A21F2" w:rsidRDefault="00094025" w:rsidP="00094025">
      <w:pPr>
        <w:pStyle w:val="Heading2"/>
        <w:rPr>
          <w:lang w:val="en-US"/>
        </w:rPr>
      </w:pPr>
      <w:r w:rsidRPr="008A21F2">
        <w:rPr>
          <w:lang w:val="en-US"/>
        </w:rPr>
        <w:t>Non-terrestrial networks</w:t>
      </w:r>
    </w:p>
    <w:p w14:paraId="26D3F7C1" w14:textId="21F8790B" w:rsidR="00094025" w:rsidRPr="008A21F2" w:rsidRDefault="00094025" w:rsidP="0079113A">
      <w:pPr>
        <w:jc w:val="both"/>
        <w:rPr>
          <w:lang w:eastAsia="ja-JP"/>
        </w:rPr>
      </w:pPr>
      <w:r w:rsidRPr="008A21F2">
        <w:rPr>
          <w:lang w:eastAsia="ja-JP"/>
        </w:rPr>
        <w:t>NTN</w:t>
      </w:r>
      <w:r w:rsidR="00795E26" w:rsidRPr="008A21F2">
        <w:rPr>
          <w:lang w:eastAsia="ja-JP"/>
        </w:rPr>
        <w:t xml:space="preserve"> support</w:t>
      </w:r>
      <w:r w:rsidRPr="008A21F2">
        <w:rPr>
          <w:lang w:eastAsia="ja-JP"/>
        </w:rPr>
        <w:t xml:space="preserve"> was added in later 5G releases</w:t>
      </w:r>
      <w:r w:rsidR="00795E26" w:rsidRPr="008A21F2">
        <w:rPr>
          <w:lang w:eastAsia="ja-JP"/>
        </w:rPr>
        <w:t xml:space="preserve">. </w:t>
      </w:r>
      <w:r w:rsidR="005C2E05" w:rsidRPr="008A21F2">
        <w:rPr>
          <w:lang w:eastAsia="ja-JP"/>
        </w:rPr>
        <w:t xml:space="preserve">From a RAN1 perspective, the </w:t>
      </w:r>
      <w:r w:rsidR="005F7379" w:rsidRPr="008A21F2">
        <w:rPr>
          <w:lang w:eastAsia="ja-JP"/>
        </w:rPr>
        <w:t xml:space="preserve">changes to the technical specifications </w:t>
      </w:r>
      <w:r w:rsidR="005C2E05" w:rsidRPr="008A21F2">
        <w:rPr>
          <w:lang w:eastAsia="ja-JP"/>
        </w:rPr>
        <w:t>were relatively modest</w:t>
      </w:r>
      <w:r w:rsidR="00F97480" w:rsidRPr="008A21F2">
        <w:rPr>
          <w:lang w:eastAsia="ja-JP"/>
        </w:rPr>
        <w:t xml:space="preserve"> and</w:t>
      </w:r>
      <w:r w:rsidR="0077259F" w:rsidRPr="008A21F2">
        <w:rPr>
          <w:lang w:eastAsia="ja-JP"/>
        </w:rPr>
        <w:t xml:space="preserve"> 6G should be designed with NTN support from </w:t>
      </w:r>
      <w:r w:rsidR="00C04D38" w:rsidRPr="008A21F2">
        <w:rPr>
          <w:lang w:eastAsia="ja-JP"/>
        </w:rPr>
        <w:t>the beginning</w:t>
      </w:r>
      <w:r w:rsidR="00D53B52" w:rsidRPr="008A21F2">
        <w:rPr>
          <w:lang w:eastAsia="ja-JP"/>
        </w:rPr>
        <w:t>.</w:t>
      </w:r>
      <w:r w:rsidR="003C7AA3" w:rsidRPr="008A21F2">
        <w:rPr>
          <w:lang w:eastAsia="ja-JP"/>
        </w:rPr>
        <w:t xml:space="preserve"> Preferably, NTN support should not rely on external GNSS systems for proper operation.</w:t>
      </w:r>
      <w:r w:rsidR="000B6097" w:rsidRPr="008A21F2">
        <w:rPr>
          <w:lang w:eastAsia="ja-JP"/>
        </w:rPr>
        <w:t xml:space="preserve"> It is also important to minimize the </w:t>
      </w:r>
      <w:r w:rsidR="00DD159E" w:rsidRPr="008A21F2">
        <w:rPr>
          <w:lang w:eastAsia="ja-JP"/>
        </w:rPr>
        <w:t xml:space="preserve">differences between the baseline TN solution and the complementary NTN solution as any deviations between the </w:t>
      </w:r>
      <w:r w:rsidR="000A6D57" w:rsidRPr="008A21F2">
        <w:rPr>
          <w:lang w:eastAsia="ja-JP"/>
        </w:rPr>
        <w:t>two</w:t>
      </w:r>
      <w:r w:rsidR="00DD159E" w:rsidRPr="008A21F2">
        <w:rPr>
          <w:lang w:eastAsia="ja-JP"/>
        </w:rPr>
        <w:t xml:space="preserve"> </w:t>
      </w:r>
      <w:r w:rsidR="006D23D8" w:rsidRPr="008A21F2">
        <w:rPr>
          <w:lang w:eastAsia="ja-JP"/>
        </w:rPr>
        <w:t xml:space="preserve">technical solutions </w:t>
      </w:r>
      <w:r w:rsidR="00DD159E" w:rsidRPr="008A21F2">
        <w:rPr>
          <w:lang w:eastAsia="ja-JP"/>
        </w:rPr>
        <w:t xml:space="preserve">will </w:t>
      </w:r>
      <w:r w:rsidR="000B748C" w:rsidRPr="008A21F2">
        <w:rPr>
          <w:lang w:eastAsia="ja-JP"/>
        </w:rPr>
        <w:t>impact the availability</w:t>
      </w:r>
      <w:r w:rsidR="009C3AC3">
        <w:rPr>
          <w:lang w:eastAsia="ja-JP"/>
        </w:rPr>
        <w:t xml:space="preserve"> and cost</w:t>
      </w:r>
      <w:r w:rsidR="000B748C" w:rsidRPr="008A21F2">
        <w:rPr>
          <w:lang w:eastAsia="ja-JP"/>
        </w:rPr>
        <w:t xml:space="preserve"> of </w:t>
      </w:r>
      <w:r w:rsidR="009C3AC3">
        <w:rPr>
          <w:lang w:eastAsia="ja-JP"/>
        </w:rPr>
        <w:t xml:space="preserve">both </w:t>
      </w:r>
      <w:r w:rsidR="000B748C" w:rsidRPr="008A21F2">
        <w:rPr>
          <w:lang w:eastAsia="ja-JP"/>
        </w:rPr>
        <w:t>device and network equipment (“economy of scale”).</w:t>
      </w:r>
    </w:p>
    <w:p w14:paraId="39C93AA3" w14:textId="41A1B53D" w:rsidR="00737DCD" w:rsidRPr="008A21F2" w:rsidRDefault="00737DCD" w:rsidP="00543302">
      <w:pPr>
        <w:pStyle w:val="Heading2"/>
        <w:rPr>
          <w:lang w:val="en-US"/>
        </w:rPr>
      </w:pPr>
      <w:r w:rsidRPr="008A21F2">
        <w:rPr>
          <w:lang w:val="en-US"/>
        </w:rPr>
        <w:lastRenderedPageBreak/>
        <w:t>Fixed wireless access</w:t>
      </w:r>
    </w:p>
    <w:p w14:paraId="585D96E3" w14:textId="160A6A2D" w:rsidR="00737DCD" w:rsidRDefault="00737DCD" w:rsidP="0079113A">
      <w:pPr>
        <w:jc w:val="both"/>
        <w:rPr>
          <w:lang w:eastAsia="ja-JP"/>
        </w:rPr>
      </w:pPr>
      <w:r w:rsidRPr="008A21F2">
        <w:rPr>
          <w:lang w:eastAsia="ja-JP"/>
        </w:rPr>
        <w:t>Fixed wireless access (FWA) is not a new use case as such, but i</w:t>
      </w:r>
      <w:r w:rsidR="00604539" w:rsidRPr="008A21F2">
        <w:rPr>
          <w:lang w:eastAsia="ja-JP"/>
        </w:rPr>
        <w:t>n many networks a large part of the traffic is from FWA. This should be taken into account in the design of 6G</w:t>
      </w:r>
      <w:r w:rsidR="00EA0D1F" w:rsidRPr="008A21F2">
        <w:rPr>
          <w:lang w:eastAsia="ja-JP"/>
        </w:rPr>
        <w:t>.</w:t>
      </w:r>
      <w:r w:rsidR="001C0050" w:rsidRPr="008A21F2">
        <w:rPr>
          <w:lang w:eastAsia="ja-JP"/>
        </w:rPr>
        <w:t xml:space="preserve"> </w:t>
      </w:r>
      <w:r w:rsidR="00E12208">
        <w:rPr>
          <w:lang w:eastAsia="ja-JP"/>
        </w:rPr>
        <w:t xml:space="preserve">For example, </w:t>
      </w:r>
      <w:r w:rsidR="00627142">
        <w:rPr>
          <w:lang w:eastAsia="ja-JP"/>
        </w:rPr>
        <w:t xml:space="preserve">the applicability of </w:t>
      </w:r>
      <w:r w:rsidR="00E12208">
        <w:rPr>
          <w:lang w:eastAsia="ja-JP"/>
        </w:rPr>
        <w:t>u</w:t>
      </w:r>
      <w:r w:rsidR="00892689" w:rsidRPr="008A21F2">
        <w:rPr>
          <w:lang w:eastAsia="ja-JP"/>
        </w:rPr>
        <w:t xml:space="preserve">plink MIMO and </w:t>
      </w:r>
      <w:r w:rsidR="00627142">
        <w:rPr>
          <w:lang w:eastAsia="ja-JP"/>
        </w:rPr>
        <w:t xml:space="preserve">the </w:t>
      </w:r>
      <w:r w:rsidR="00892689" w:rsidRPr="008A21F2">
        <w:rPr>
          <w:lang w:eastAsia="ja-JP"/>
        </w:rPr>
        <w:t xml:space="preserve">uplink transmission power might be different </w:t>
      </w:r>
      <w:r w:rsidR="00304C1C" w:rsidRPr="008A21F2">
        <w:rPr>
          <w:lang w:eastAsia="ja-JP"/>
        </w:rPr>
        <w:t xml:space="preserve">for </w:t>
      </w:r>
      <w:r w:rsidR="00D3071E">
        <w:rPr>
          <w:lang w:eastAsia="ja-JP"/>
        </w:rPr>
        <w:t xml:space="preserve">customer premises equipments (CPEs) </w:t>
      </w:r>
      <w:r w:rsidR="00304C1C" w:rsidRPr="008A21F2">
        <w:rPr>
          <w:lang w:eastAsia="ja-JP"/>
        </w:rPr>
        <w:t xml:space="preserve">than what is typically assumed </w:t>
      </w:r>
      <w:r w:rsidR="00A77AC4" w:rsidRPr="008A21F2">
        <w:rPr>
          <w:lang w:eastAsia="ja-JP"/>
        </w:rPr>
        <w:t>for</w:t>
      </w:r>
      <w:r w:rsidR="00304C1C" w:rsidRPr="008A21F2">
        <w:rPr>
          <w:lang w:eastAsia="ja-JP"/>
        </w:rPr>
        <w:t xml:space="preserve"> </w:t>
      </w:r>
      <w:r w:rsidR="00A77AC4" w:rsidRPr="008A21F2">
        <w:rPr>
          <w:lang w:eastAsia="ja-JP"/>
        </w:rPr>
        <w:t>‘</w:t>
      </w:r>
      <w:r w:rsidR="00C41FEE" w:rsidRPr="008A21F2">
        <w:rPr>
          <w:lang w:eastAsia="ja-JP"/>
        </w:rPr>
        <w:t>classical</w:t>
      </w:r>
      <w:r w:rsidR="00A77AC4" w:rsidRPr="008A21F2">
        <w:rPr>
          <w:lang w:eastAsia="ja-JP"/>
        </w:rPr>
        <w:t xml:space="preserve">’ MBB </w:t>
      </w:r>
      <w:r w:rsidR="00C41FEE" w:rsidRPr="008A21F2">
        <w:rPr>
          <w:lang w:eastAsia="ja-JP"/>
        </w:rPr>
        <w:t>devices.</w:t>
      </w:r>
    </w:p>
    <w:p w14:paraId="3EDFA5BB" w14:textId="4AAFF84D" w:rsidR="00877D49" w:rsidRDefault="00877D49" w:rsidP="008720F8">
      <w:pPr>
        <w:keepNext/>
        <w:jc w:val="center"/>
      </w:pPr>
      <w:r w:rsidRPr="00877D49">
        <w:rPr>
          <w:noProof/>
        </w:rPr>
        <w:drawing>
          <wp:inline distT="0" distB="0" distL="0" distR="0" wp14:anchorId="784AFC14" wp14:editId="1457B85A">
            <wp:extent cx="3227705" cy="1548765"/>
            <wp:effectExtent l="0" t="0" r="0" b="0"/>
            <wp:docPr id="139893781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27705" cy="1548765"/>
                    </a:xfrm>
                    <a:prstGeom prst="rect">
                      <a:avLst/>
                    </a:prstGeom>
                    <a:noFill/>
                    <a:ln>
                      <a:noFill/>
                    </a:ln>
                  </pic:spPr>
                </pic:pic>
              </a:graphicData>
            </a:graphic>
          </wp:inline>
        </w:drawing>
      </w:r>
    </w:p>
    <w:p w14:paraId="738CA037" w14:textId="7A25C423" w:rsidR="00341721" w:rsidRPr="008A21F2" w:rsidRDefault="00877D49" w:rsidP="008720F8">
      <w:pPr>
        <w:pStyle w:val="Caption"/>
        <w:jc w:val="center"/>
        <w:rPr>
          <w:lang w:eastAsia="ja-JP"/>
        </w:rPr>
      </w:pPr>
      <w:r>
        <w:t xml:space="preserve">Figure </w:t>
      </w:r>
      <w:r>
        <w:fldChar w:fldCharType="begin"/>
      </w:r>
      <w:r>
        <w:instrText xml:space="preserve"> SEQ Figure \* ARABIC </w:instrText>
      </w:r>
      <w:r>
        <w:fldChar w:fldCharType="separate"/>
      </w:r>
      <w:r w:rsidR="001165E3">
        <w:rPr>
          <w:noProof/>
        </w:rPr>
        <w:t>11</w:t>
      </w:r>
      <w:r>
        <w:fldChar w:fldCharType="end"/>
      </w:r>
      <w:r>
        <w:t>: Fixed wireless access, an important use case for 6G.</w:t>
      </w:r>
    </w:p>
    <w:p w14:paraId="08B99D8E" w14:textId="536C62B3" w:rsidR="00575C29" w:rsidRPr="008A21F2" w:rsidRDefault="000F6316" w:rsidP="007E5359">
      <w:pPr>
        <w:pStyle w:val="Heading2"/>
        <w:rPr>
          <w:lang w:val="en-US"/>
        </w:rPr>
      </w:pPr>
      <w:bookmarkStart w:id="25" w:name="_Ref205936088"/>
      <w:r w:rsidRPr="008A21F2">
        <w:rPr>
          <w:lang w:val="en-US"/>
        </w:rPr>
        <w:t>IoT and d</w:t>
      </w:r>
      <w:r w:rsidR="00C8225C" w:rsidRPr="008A21F2">
        <w:rPr>
          <w:lang w:val="en-US"/>
        </w:rPr>
        <w:t>iverse</w:t>
      </w:r>
      <w:r w:rsidR="00575C29" w:rsidRPr="008A21F2">
        <w:rPr>
          <w:lang w:val="en-US"/>
        </w:rPr>
        <w:t xml:space="preserve"> device types</w:t>
      </w:r>
      <w:bookmarkEnd w:id="25"/>
    </w:p>
    <w:p w14:paraId="1F6E1304" w14:textId="3C72764B" w:rsidR="002674AC" w:rsidRPr="008A21F2" w:rsidRDefault="00C8225C" w:rsidP="0079113A">
      <w:pPr>
        <w:jc w:val="both"/>
        <w:rPr>
          <w:lang w:eastAsia="ja-JP"/>
        </w:rPr>
      </w:pPr>
      <w:r w:rsidRPr="008A21F2">
        <w:rPr>
          <w:lang w:eastAsia="ja-JP"/>
        </w:rPr>
        <w:t>6G should support diverse device types</w:t>
      </w:r>
      <w:r w:rsidR="00085B7A" w:rsidRPr="008A21F2">
        <w:rPr>
          <w:lang w:eastAsia="ja-JP"/>
        </w:rPr>
        <w:t xml:space="preserve">, </w:t>
      </w:r>
      <w:r w:rsidR="00A83F98" w:rsidRPr="008A21F2">
        <w:rPr>
          <w:lang w:eastAsia="ja-JP"/>
        </w:rPr>
        <w:t>spanning from</w:t>
      </w:r>
      <w:r w:rsidR="00AD0C51" w:rsidRPr="008A21F2">
        <w:rPr>
          <w:lang w:eastAsia="ja-JP"/>
        </w:rPr>
        <w:t xml:space="preserve"> low-end devices </w:t>
      </w:r>
      <w:r w:rsidR="009B3BE9" w:rsidRPr="008A21F2">
        <w:rPr>
          <w:lang w:eastAsia="ja-JP"/>
        </w:rPr>
        <w:t>suitable for Massive IoT use cases</w:t>
      </w:r>
      <w:r w:rsidR="00A83F98" w:rsidRPr="008A21F2">
        <w:rPr>
          <w:lang w:eastAsia="ja-JP"/>
        </w:rPr>
        <w:t xml:space="preserve"> to high-end devices suitable for </w:t>
      </w:r>
      <w:r w:rsidR="00250E90" w:rsidRPr="008A21F2">
        <w:rPr>
          <w:lang w:eastAsia="ja-JP"/>
        </w:rPr>
        <w:t>mobile broadband</w:t>
      </w:r>
      <w:r w:rsidR="00F45A75" w:rsidRPr="008A21F2">
        <w:rPr>
          <w:lang w:eastAsia="ja-JP"/>
        </w:rPr>
        <w:t xml:space="preserve"> and more</w:t>
      </w:r>
      <w:r w:rsidR="00EC2EDA" w:rsidRPr="008A21F2">
        <w:rPr>
          <w:lang w:eastAsia="ja-JP"/>
        </w:rPr>
        <w:t xml:space="preserve">, as illustrated in </w:t>
      </w:r>
      <w:r w:rsidR="004D5CDE">
        <w:rPr>
          <w:lang w:eastAsia="ja-JP"/>
        </w:rPr>
        <w:fldChar w:fldCharType="begin"/>
      </w:r>
      <w:r w:rsidR="004D5CDE">
        <w:rPr>
          <w:lang w:eastAsia="ja-JP"/>
        </w:rPr>
        <w:instrText xml:space="preserve"> REF _Ref206072199 \h </w:instrText>
      </w:r>
      <w:r w:rsidR="004D5CDE">
        <w:rPr>
          <w:lang w:eastAsia="ja-JP"/>
        </w:rPr>
      </w:r>
      <w:r w:rsidR="004D5CDE">
        <w:rPr>
          <w:lang w:eastAsia="ja-JP"/>
        </w:rPr>
        <w:fldChar w:fldCharType="separate"/>
      </w:r>
      <w:r w:rsidR="001165E3" w:rsidRPr="008A21F2">
        <w:t xml:space="preserve">Figure </w:t>
      </w:r>
      <w:r w:rsidR="004D5CDE">
        <w:rPr>
          <w:lang w:eastAsia="ja-JP"/>
        </w:rPr>
        <w:fldChar w:fldCharType="end"/>
      </w:r>
      <w:r w:rsidR="00F45A75" w:rsidRPr="008A21F2">
        <w:rPr>
          <w:lang w:eastAsia="ja-JP"/>
        </w:rPr>
        <w:t>.</w:t>
      </w:r>
      <w:r w:rsidR="001D7B03" w:rsidRPr="008A21F2">
        <w:rPr>
          <w:lang w:eastAsia="ja-JP"/>
        </w:rPr>
        <w:t xml:space="preserve"> </w:t>
      </w:r>
      <w:r w:rsidR="000C6F1D" w:rsidRPr="008A21F2">
        <w:rPr>
          <w:lang w:eastAsia="ja-JP"/>
        </w:rPr>
        <w:t>The aim should be to support</w:t>
      </w:r>
      <w:r w:rsidR="00991C90" w:rsidRPr="008A21F2">
        <w:rPr>
          <w:lang w:eastAsia="ja-JP"/>
        </w:rPr>
        <w:t xml:space="preserve"> </w:t>
      </w:r>
      <w:r w:rsidR="007E71D6" w:rsidRPr="008A21F2">
        <w:rPr>
          <w:lang w:eastAsia="ja-JP"/>
        </w:rPr>
        <w:t>diverse device capabilities</w:t>
      </w:r>
      <w:r w:rsidR="004B5888" w:rsidRPr="008A21F2">
        <w:rPr>
          <w:lang w:eastAsia="ja-JP"/>
        </w:rPr>
        <w:t xml:space="preserve"> </w:t>
      </w:r>
      <w:r w:rsidR="00077684" w:rsidRPr="008A21F2">
        <w:rPr>
          <w:lang w:eastAsia="ja-JP"/>
        </w:rPr>
        <w:t xml:space="preserve">efficiently </w:t>
      </w:r>
      <w:r w:rsidR="004B5888" w:rsidRPr="008A21F2">
        <w:rPr>
          <w:lang w:eastAsia="ja-JP"/>
        </w:rPr>
        <w:t>with a single 6G air interface design</w:t>
      </w:r>
      <w:r w:rsidR="007E71D6" w:rsidRPr="008A21F2">
        <w:rPr>
          <w:lang w:eastAsia="ja-JP"/>
        </w:rPr>
        <w:t xml:space="preserve"> </w:t>
      </w:r>
      <w:r w:rsidR="000C31DF" w:rsidRPr="008A21F2">
        <w:rPr>
          <w:lang w:eastAsia="ja-JP"/>
        </w:rPr>
        <w:t xml:space="preserve">already </w:t>
      </w:r>
      <w:r w:rsidR="000C54AF" w:rsidRPr="008A21F2">
        <w:rPr>
          <w:lang w:eastAsia="ja-JP"/>
        </w:rPr>
        <w:t>in the first 6G release</w:t>
      </w:r>
      <w:r w:rsidR="00F802C4" w:rsidRPr="008A21F2">
        <w:rPr>
          <w:lang w:eastAsia="ja-JP"/>
        </w:rPr>
        <w:t xml:space="preserve">, to </w:t>
      </w:r>
      <w:r w:rsidR="008A0E62" w:rsidRPr="008A21F2">
        <w:rPr>
          <w:lang w:eastAsia="ja-JP"/>
        </w:rPr>
        <w:t xml:space="preserve">eliminate </w:t>
      </w:r>
      <w:r w:rsidR="00F802C4" w:rsidRPr="008A21F2">
        <w:rPr>
          <w:lang w:eastAsia="ja-JP"/>
        </w:rPr>
        <w:t xml:space="preserve">the need </w:t>
      </w:r>
      <w:r w:rsidR="000C54AF" w:rsidRPr="008A21F2">
        <w:rPr>
          <w:lang w:eastAsia="ja-JP"/>
        </w:rPr>
        <w:t xml:space="preserve">to introduce non-backwards-compatible solutions in </w:t>
      </w:r>
      <w:r w:rsidR="003F0E59" w:rsidRPr="008A21F2">
        <w:rPr>
          <w:lang w:eastAsia="ja-JP"/>
        </w:rPr>
        <w:t>future</w:t>
      </w:r>
      <w:r w:rsidR="000C54AF" w:rsidRPr="008A21F2">
        <w:rPr>
          <w:lang w:eastAsia="ja-JP"/>
        </w:rPr>
        <w:t xml:space="preserve"> </w:t>
      </w:r>
      <w:r w:rsidR="003F0E59" w:rsidRPr="008A21F2">
        <w:rPr>
          <w:lang w:eastAsia="ja-JP"/>
        </w:rPr>
        <w:t xml:space="preserve">6G </w:t>
      </w:r>
      <w:r w:rsidR="000C54AF" w:rsidRPr="008A21F2">
        <w:rPr>
          <w:lang w:eastAsia="ja-JP"/>
        </w:rPr>
        <w:t>releases.</w:t>
      </w:r>
    </w:p>
    <w:p w14:paraId="1AAC2982" w14:textId="500E6FE2" w:rsidR="00984D36" w:rsidRDefault="007C0737" w:rsidP="0079113A">
      <w:pPr>
        <w:jc w:val="both"/>
        <w:rPr>
          <w:lang w:eastAsia="ja-JP"/>
        </w:rPr>
      </w:pPr>
      <w:bookmarkStart w:id="26" w:name="_Hlk206076847"/>
      <w:r>
        <w:rPr>
          <w:lang w:eastAsia="ja-JP"/>
        </w:rPr>
        <w:t>The detail</w:t>
      </w:r>
      <w:r w:rsidR="00D04B6D">
        <w:rPr>
          <w:lang w:eastAsia="ja-JP"/>
        </w:rPr>
        <w:t>ed definition of the most low-end 6G device is for further study,</w:t>
      </w:r>
      <w:r w:rsidR="00E51AD8">
        <w:rPr>
          <w:lang w:eastAsia="ja-JP"/>
        </w:rPr>
        <w:t xml:space="preserve"> but </w:t>
      </w:r>
      <w:r w:rsidR="00E02B5E" w:rsidRPr="008A21F2">
        <w:rPr>
          <w:lang w:eastAsia="ja-JP"/>
        </w:rPr>
        <w:t xml:space="preserve">as a first approximation </w:t>
      </w:r>
      <w:r w:rsidR="00471B85">
        <w:rPr>
          <w:lang w:eastAsia="ja-JP"/>
        </w:rPr>
        <w:t xml:space="preserve">based on </w:t>
      </w:r>
      <w:r w:rsidR="00D05550">
        <w:rPr>
          <w:lang w:eastAsia="ja-JP"/>
        </w:rPr>
        <w:t xml:space="preserve">experiences from 4G (NB-IoT, LTE-M, LTE Cat-1/1bis) and 5G (RedCap, eRedCap), </w:t>
      </w:r>
      <w:r w:rsidR="001867AA">
        <w:rPr>
          <w:lang w:eastAsia="ja-JP"/>
        </w:rPr>
        <w:t xml:space="preserve">it </w:t>
      </w:r>
      <w:r w:rsidR="00D3071E">
        <w:rPr>
          <w:lang w:eastAsia="ja-JP"/>
        </w:rPr>
        <w:t xml:space="preserve">should </w:t>
      </w:r>
      <w:r w:rsidR="005B65DA">
        <w:rPr>
          <w:lang w:eastAsia="ja-JP"/>
        </w:rPr>
        <w:t>have the following properties</w:t>
      </w:r>
      <w:r w:rsidR="00C04C81">
        <w:rPr>
          <w:lang w:eastAsia="ja-JP"/>
        </w:rPr>
        <w:t>, at least for FR1</w:t>
      </w:r>
      <w:r w:rsidR="005B65DA">
        <w:rPr>
          <w:lang w:eastAsia="ja-JP"/>
        </w:rPr>
        <w:t>:</w:t>
      </w:r>
    </w:p>
    <w:p w14:paraId="490345CC" w14:textId="4734254F" w:rsidR="005B65DA" w:rsidRPr="008A21F2" w:rsidRDefault="00784D7A" w:rsidP="0079113A">
      <w:pPr>
        <w:pStyle w:val="ListParagraph"/>
        <w:numPr>
          <w:ilvl w:val="0"/>
          <w:numId w:val="26"/>
        </w:numPr>
        <w:jc w:val="both"/>
        <w:rPr>
          <w:rFonts w:ascii="Arial" w:hAnsi="Arial" w:cs="Arial"/>
          <w:sz w:val="20"/>
          <w:szCs w:val="20"/>
          <w:lang w:val="en-US" w:eastAsia="ja-JP"/>
        </w:rPr>
      </w:pPr>
      <w:r w:rsidRPr="008A21F2">
        <w:rPr>
          <w:rFonts w:ascii="Arial" w:hAnsi="Arial" w:cs="Arial"/>
          <w:sz w:val="20"/>
          <w:szCs w:val="20"/>
          <w:lang w:val="en-US" w:eastAsia="ja-JP"/>
        </w:rPr>
        <w:t>S</w:t>
      </w:r>
      <w:r w:rsidR="00C04C81" w:rsidRPr="008A21F2">
        <w:rPr>
          <w:rFonts w:ascii="Arial" w:hAnsi="Arial" w:cs="Arial"/>
          <w:sz w:val="20"/>
          <w:szCs w:val="20"/>
          <w:lang w:val="en-US" w:eastAsia="ja-JP"/>
        </w:rPr>
        <w:t xml:space="preserve">ingle UE </w:t>
      </w:r>
      <w:r w:rsidR="00E3663C" w:rsidRPr="008A21F2">
        <w:rPr>
          <w:rFonts w:ascii="Arial" w:hAnsi="Arial" w:cs="Arial"/>
          <w:sz w:val="20"/>
          <w:szCs w:val="20"/>
          <w:lang w:val="en-US" w:eastAsia="ja-JP"/>
        </w:rPr>
        <w:t xml:space="preserve">Tx/Rx </w:t>
      </w:r>
      <w:r w:rsidR="00C04C81" w:rsidRPr="008A21F2">
        <w:rPr>
          <w:rFonts w:ascii="Arial" w:hAnsi="Arial" w:cs="Arial"/>
          <w:sz w:val="20"/>
          <w:szCs w:val="20"/>
          <w:lang w:val="en-US" w:eastAsia="ja-JP"/>
        </w:rPr>
        <w:t>antenna</w:t>
      </w:r>
    </w:p>
    <w:p w14:paraId="259DB470" w14:textId="67AC1CD2" w:rsidR="00C04C81" w:rsidRPr="008A21F2" w:rsidRDefault="00207639" w:rsidP="0079113A">
      <w:pPr>
        <w:pStyle w:val="ListParagraph"/>
        <w:numPr>
          <w:ilvl w:val="0"/>
          <w:numId w:val="26"/>
        </w:numPr>
        <w:jc w:val="both"/>
        <w:rPr>
          <w:rFonts w:ascii="Arial" w:hAnsi="Arial" w:cs="Arial"/>
          <w:sz w:val="20"/>
          <w:szCs w:val="20"/>
          <w:lang w:val="en-US" w:eastAsia="ja-JP"/>
        </w:rPr>
      </w:pPr>
      <w:r w:rsidRPr="008A21F2">
        <w:rPr>
          <w:rFonts w:ascii="Arial" w:hAnsi="Arial" w:cs="Arial"/>
          <w:sz w:val="20"/>
          <w:szCs w:val="20"/>
          <w:lang w:val="en-US" w:eastAsia="ja-JP"/>
        </w:rPr>
        <w:t>Limited</w:t>
      </w:r>
      <w:r w:rsidR="00C04C81" w:rsidRPr="008A21F2">
        <w:rPr>
          <w:rFonts w:ascii="Arial" w:hAnsi="Arial" w:cs="Arial"/>
          <w:sz w:val="20"/>
          <w:szCs w:val="20"/>
          <w:lang w:val="en-US" w:eastAsia="ja-JP"/>
        </w:rPr>
        <w:t xml:space="preserve"> UE </w:t>
      </w:r>
      <w:r w:rsidR="00905D9E" w:rsidRPr="008A21F2">
        <w:rPr>
          <w:rFonts w:ascii="Arial" w:hAnsi="Arial" w:cs="Arial"/>
          <w:sz w:val="20"/>
          <w:szCs w:val="20"/>
          <w:lang w:val="en-US" w:eastAsia="ja-JP"/>
        </w:rPr>
        <w:t xml:space="preserve">Tx/Rx </w:t>
      </w:r>
      <w:r w:rsidR="00C04C81" w:rsidRPr="008A21F2">
        <w:rPr>
          <w:rFonts w:ascii="Arial" w:hAnsi="Arial" w:cs="Arial"/>
          <w:sz w:val="20"/>
          <w:szCs w:val="20"/>
          <w:lang w:val="en-US" w:eastAsia="ja-JP"/>
        </w:rPr>
        <w:t>bandwidth</w:t>
      </w:r>
      <w:r w:rsidR="00F30036" w:rsidRPr="008A21F2">
        <w:rPr>
          <w:rFonts w:ascii="Arial" w:hAnsi="Arial" w:cs="Arial"/>
          <w:sz w:val="20"/>
          <w:szCs w:val="20"/>
          <w:lang w:val="en-US" w:eastAsia="ja-JP"/>
        </w:rPr>
        <w:t>s</w:t>
      </w:r>
      <w:r w:rsidR="00387216" w:rsidRPr="008A21F2">
        <w:rPr>
          <w:rFonts w:ascii="Arial" w:hAnsi="Arial" w:cs="Arial"/>
          <w:sz w:val="20"/>
          <w:szCs w:val="20"/>
          <w:lang w:val="en-US" w:eastAsia="ja-JP"/>
        </w:rPr>
        <w:t xml:space="preserve"> (e.g., 5</w:t>
      </w:r>
      <w:r w:rsidR="0037285A">
        <w:rPr>
          <w:rFonts w:ascii="Arial" w:hAnsi="Arial" w:cs="Arial"/>
          <w:sz w:val="20"/>
          <w:szCs w:val="20"/>
          <w:lang w:val="en-US" w:eastAsia="ja-JP"/>
        </w:rPr>
        <w:t>~10</w:t>
      </w:r>
      <w:r w:rsidR="00387216" w:rsidRPr="008A21F2">
        <w:rPr>
          <w:rFonts w:ascii="Arial" w:hAnsi="Arial" w:cs="Arial"/>
          <w:sz w:val="20"/>
          <w:szCs w:val="20"/>
          <w:lang w:val="en-US" w:eastAsia="ja-JP"/>
        </w:rPr>
        <w:t xml:space="preserve"> MHz)</w:t>
      </w:r>
    </w:p>
    <w:p w14:paraId="66C1F0E3" w14:textId="46541BF3" w:rsidR="000769B3" w:rsidRPr="008A21F2" w:rsidRDefault="00387216" w:rsidP="0079113A">
      <w:pPr>
        <w:pStyle w:val="ListParagraph"/>
        <w:numPr>
          <w:ilvl w:val="0"/>
          <w:numId w:val="26"/>
        </w:numPr>
        <w:jc w:val="both"/>
        <w:rPr>
          <w:rFonts w:ascii="Arial" w:hAnsi="Arial" w:cs="Arial"/>
          <w:sz w:val="20"/>
          <w:szCs w:val="20"/>
          <w:lang w:val="en-US" w:eastAsia="ja-JP"/>
        </w:rPr>
      </w:pPr>
      <w:r w:rsidRPr="008A21F2">
        <w:rPr>
          <w:rFonts w:ascii="Arial" w:hAnsi="Arial" w:cs="Arial"/>
          <w:sz w:val="20"/>
          <w:szCs w:val="20"/>
          <w:lang w:val="en-US" w:eastAsia="ja-JP"/>
        </w:rPr>
        <w:t>L</w:t>
      </w:r>
      <w:r w:rsidR="0045112C" w:rsidRPr="008A21F2">
        <w:rPr>
          <w:rFonts w:ascii="Arial" w:hAnsi="Arial" w:cs="Arial"/>
          <w:sz w:val="20"/>
          <w:szCs w:val="20"/>
          <w:lang w:val="en-US" w:eastAsia="ja-JP"/>
        </w:rPr>
        <w:t>imited</w:t>
      </w:r>
      <w:r w:rsidRPr="008A21F2">
        <w:rPr>
          <w:rFonts w:ascii="Arial" w:hAnsi="Arial" w:cs="Arial"/>
          <w:sz w:val="20"/>
          <w:szCs w:val="20"/>
          <w:lang w:val="en-US" w:eastAsia="ja-JP"/>
        </w:rPr>
        <w:t xml:space="preserve"> DL/UL peak rates (e.g., </w:t>
      </w:r>
      <w:r w:rsidR="00293BFE">
        <w:rPr>
          <w:rFonts w:ascii="Arial" w:hAnsi="Arial" w:cs="Arial"/>
          <w:sz w:val="20"/>
          <w:szCs w:val="20"/>
          <w:lang w:val="en-US" w:eastAsia="ja-JP"/>
        </w:rPr>
        <w:t>5</w:t>
      </w:r>
      <w:r w:rsidR="00AC5405">
        <w:rPr>
          <w:rFonts w:ascii="Arial" w:hAnsi="Arial" w:cs="Arial"/>
          <w:sz w:val="20"/>
          <w:szCs w:val="20"/>
          <w:lang w:val="en-US" w:eastAsia="ja-JP"/>
        </w:rPr>
        <w:t>~</w:t>
      </w:r>
      <w:r w:rsidRPr="008A21F2">
        <w:rPr>
          <w:rFonts w:ascii="Arial" w:hAnsi="Arial" w:cs="Arial"/>
          <w:sz w:val="20"/>
          <w:szCs w:val="20"/>
          <w:lang w:val="en-US" w:eastAsia="ja-JP"/>
        </w:rPr>
        <w:t>10 M</w:t>
      </w:r>
      <w:r w:rsidR="00784D7A" w:rsidRPr="008A21F2">
        <w:rPr>
          <w:rFonts w:ascii="Arial" w:hAnsi="Arial" w:cs="Arial"/>
          <w:sz w:val="20"/>
          <w:szCs w:val="20"/>
          <w:lang w:val="en-US" w:eastAsia="ja-JP"/>
        </w:rPr>
        <w:t>bps</w:t>
      </w:r>
      <w:r w:rsidRPr="008A21F2">
        <w:rPr>
          <w:rFonts w:ascii="Arial" w:hAnsi="Arial" w:cs="Arial"/>
          <w:sz w:val="20"/>
          <w:szCs w:val="20"/>
          <w:lang w:val="en-US" w:eastAsia="ja-JP"/>
        </w:rPr>
        <w:t>)</w:t>
      </w:r>
    </w:p>
    <w:p w14:paraId="591B05E9" w14:textId="1085DB92" w:rsidR="00F45812" w:rsidRPr="008A21F2" w:rsidRDefault="00211B7F" w:rsidP="0079113A">
      <w:pPr>
        <w:pStyle w:val="ListParagraph"/>
        <w:numPr>
          <w:ilvl w:val="0"/>
          <w:numId w:val="26"/>
        </w:numPr>
        <w:jc w:val="both"/>
        <w:rPr>
          <w:rFonts w:ascii="Arial" w:hAnsi="Arial" w:cs="Arial"/>
          <w:sz w:val="20"/>
          <w:szCs w:val="20"/>
          <w:lang w:val="en-US" w:eastAsia="ja-JP"/>
        </w:rPr>
      </w:pPr>
      <w:r w:rsidRPr="008A21F2">
        <w:rPr>
          <w:rFonts w:ascii="Arial" w:hAnsi="Arial" w:cs="Arial"/>
          <w:sz w:val="20"/>
          <w:szCs w:val="20"/>
          <w:lang w:val="en-US" w:eastAsia="ja-JP"/>
        </w:rPr>
        <w:t>Half-duplex operation</w:t>
      </w:r>
      <w:r w:rsidR="004A4473" w:rsidRPr="008A21F2">
        <w:rPr>
          <w:rFonts w:ascii="Arial" w:hAnsi="Arial" w:cs="Arial"/>
          <w:sz w:val="20"/>
          <w:szCs w:val="20"/>
          <w:lang w:val="en-US" w:eastAsia="ja-JP"/>
        </w:rPr>
        <w:t xml:space="preserve"> in FDD bands</w:t>
      </w:r>
    </w:p>
    <w:bookmarkEnd w:id="26"/>
    <w:p w14:paraId="14547750" w14:textId="2692C1D9" w:rsidR="008216F9" w:rsidRDefault="00A61AD3" w:rsidP="0079113A">
      <w:pPr>
        <w:jc w:val="both"/>
        <w:rPr>
          <w:rFonts w:cs="Arial"/>
          <w:szCs w:val="20"/>
          <w:lang w:eastAsia="ja-JP"/>
        </w:rPr>
      </w:pPr>
      <w:r w:rsidRPr="008A21F2">
        <w:rPr>
          <w:rFonts w:cs="Arial"/>
          <w:szCs w:val="20"/>
          <w:lang w:eastAsia="ja-JP"/>
        </w:rPr>
        <w:br/>
      </w:r>
      <w:r w:rsidR="00812162">
        <w:rPr>
          <w:rFonts w:cs="Arial"/>
          <w:szCs w:val="20"/>
          <w:lang w:eastAsia="ja-JP"/>
        </w:rPr>
        <w:t xml:space="preserve">The above list corresponds to the most prominent UE complexity reduction techniques </w:t>
      </w:r>
      <w:r w:rsidR="00007FE0">
        <w:rPr>
          <w:rFonts w:cs="Arial"/>
          <w:szCs w:val="20"/>
          <w:lang w:eastAsia="ja-JP"/>
        </w:rPr>
        <w:t>identified in</w:t>
      </w:r>
      <w:r w:rsidR="00812162">
        <w:rPr>
          <w:rFonts w:cs="Arial"/>
          <w:szCs w:val="20"/>
          <w:lang w:eastAsia="ja-JP"/>
        </w:rPr>
        <w:t xml:space="preserve"> earlier RAN1 studies for LTE-M (TR 36.888), RedCap (TR 38.875) and eRedCap (TR 38.865). </w:t>
      </w:r>
      <w:r w:rsidR="00291C95">
        <w:rPr>
          <w:rFonts w:cs="Arial"/>
          <w:szCs w:val="20"/>
          <w:lang w:eastAsia="ja-JP"/>
        </w:rPr>
        <w:t>These</w:t>
      </w:r>
      <w:r w:rsidR="005615E5">
        <w:rPr>
          <w:rFonts w:cs="Arial"/>
          <w:szCs w:val="20"/>
          <w:lang w:eastAsia="ja-JP"/>
        </w:rPr>
        <w:t xml:space="preserve"> properties</w:t>
      </w:r>
      <w:r w:rsidR="009A0A72">
        <w:rPr>
          <w:rFonts w:cs="Arial"/>
          <w:szCs w:val="20"/>
          <w:lang w:eastAsia="ja-JP"/>
        </w:rPr>
        <w:t xml:space="preserve"> </w:t>
      </w:r>
      <w:r w:rsidR="0012767D">
        <w:rPr>
          <w:rFonts w:cs="Arial"/>
          <w:szCs w:val="20"/>
          <w:lang w:eastAsia="ja-JP"/>
        </w:rPr>
        <w:t xml:space="preserve">will </w:t>
      </w:r>
      <w:r w:rsidR="00A73178">
        <w:rPr>
          <w:rFonts w:cs="Arial"/>
          <w:szCs w:val="20"/>
          <w:lang w:eastAsia="ja-JP"/>
        </w:rPr>
        <w:t xml:space="preserve">facilitate </w:t>
      </w:r>
      <w:r w:rsidR="009B4F7A">
        <w:rPr>
          <w:rFonts w:cs="Arial"/>
          <w:szCs w:val="20"/>
          <w:lang w:eastAsia="ja-JP"/>
        </w:rPr>
        <w:t>the implementation</w:t>
      </w:r>
      <w:r w:rsidR="00A73178">
        <w:rPr>
          <w:rFonts w:cs="Arial"/>
          <w:szCs w:val="20"/>
          <w:lang w:eastAsia="ja-JP"/>
        </w:rPr>
        <w:t xml:space="preserve"> of low-complexity devices</w:t>
      </w:r>
      <w:r w:rsidR="009F530D">
        <w:rPr>
          <w:rFonts w:cs="Arial"/>
          <w:szCs w:val="20"/>
          <w:lang w:eastAsia="ja-JP"/>
        </w:rPr>
        <w:t xml:space="preserve"> </w:t>
      </w:r>
      <w:r w:rsidR="00A33AF1">
        <w:rPr>
          <w:rFonts w:cs="Arial"/>
          <w:szCs w:val="20"/>
          <w:lang w:eastAsia="ja-JP"/>
        </w:rPr>
        <w:t>with</w:t>
      </w:r>
      <w:r w:rsidR="00D9524A">
        <w:rPr>
          <w:rFonts w:cs="Arial"/>
          <w:szCs w:val="20"/>
          <w:lang w:eastAsia="ja-JP"/>
        </w:rPr>
        <w:t xml:space="preserve"> </w:t>
      </w:r>
      <w:r w:rsidR="00EA50FC">
        <w:rPr>
          <w:rFonts w:cs="Arial"/>
          <w:szCs w:val="20"/>
          <w:lang w:eastAsia="ja-JP"/>
        </w:rPr>
        <w:t>low bill-of-material (BoM) cost,</w:t>
      </w:r>
      <w:r w:rsidR="00A33AF1">
        <w:rPr>
          <w:rFonts w:cs="Arial"/>
          <w:szCs w:val="20"/>
          <w:lang w:eastAsia="ja-JP"/>
        </w:rPr>
        <w:t xml:space="preserve"> small form factor</w:t>
      </w:r>
      <w:r w:rsidR="00EF0ADA">
        <w:rPr>
          <w:rFonts w:cs="Arial"/>
          <w:szCs w:val="20"/>
          <w:lang w:eastAsia="ja-JP"/>
        </w:rPr>
        <w:t>,</w:t>
      </w:r>
      <w:r w:rsidR="000E1EE7">
        <w:rPr>
          <w:rFonts w:cs="Arial"/>
          <w:szCs w:val="20"/>
          <w:lang w:eastAsia="ja-JP"/>
        </w:rPr>
        <w:t xml:space="preserve"> and low power consumption</w:t>
      </w:r>
      <w:r w:rsidR="00A33AF1">
        <w:rPr>
          <w:rFonts w:cs="Arial"/>
          <w:szCs w:val="20"/>
          <w:lang w:eastAsia="ja-JP"/>
        </w:rPr>
        <w:t xml:space="preserve"> </w:t>
      </w:r>
      <w:r w:rsidR="00D3071E">
        <w:rPr>
          <w:rFonts w:cs="Arial"/>
          <w:szCs w:val="20"/>
          <w:lang w:eastAsia="ja-JP"/>
        </w:rPr>
        <w:t>to support</w:t>
      </w:r>
      <w:r w:rsidR="00A33AF1">
        <w:rPr>
          <w:rFonts w:cs="Arial"/>
          <w:szCs w:val="20"/>
          <w:lang w:eastAsia="ja-JP"/>
        </w:rPr>
        <w:t xml:space="preserve"> use cases with moderate </w:t>
      </w:r>
      <w:r w:rsidR="00ED1ACD">
        <w:rPr>
          <w:rFonts w:cs="Arial"/>
          <w:szCs w:val="20"/>
          <w:lang w:eastAsia="ja-JP"/>
        </w:rPr>
        <w:t>throughput requirements.</w:t>
      </w:r>
    </w:p>
    <w:p w14:paraId="25EBFFCB" w14:textId="4A56DA64" w:rsidR="003B68C7" w:rsidRDefault="00286F65" w:rsidP="0079113A">
      <w:pPr>
        <w:jc w:val="both"/>
        <w:rPr>
          <w:rFonts w:cs="Arial"/>
          <w:szCs w:val="20"/>
          <w:lang w:eastAsia="ja-JP"/>
        </w:rPr>
      </w:pPr>
      <w:r>
        <w:rPr>
          <w:rFonts w:cs="Arial"/>
          <w:szCs w:val="20"/>
          <w:lang w:eastAsia="ja-JP"/>
        </w:rPr>
        <w:t xml:space="preserve">The maximum UE bandwidth supported by </w:t>
      </w:r>
      <w:r w:rsidR="00142392">
        <w:rPr>
          <w:rFonts w:cs="Arial"/>
          <w:szCs w:val="20"/>
          <w:lang w:eastAsia="ja-JP"/>
        </w:rPr>
        <w:t>th</w:t>
      </w:r>
      <w:r w:rsidR="003C4504">
        <w:rPr>
          <w:rFonts w:cs="Arial"/>
          <w:szCs w:val="20"/>
          <w:lang w:eastAsia="ja-JP"/>
        </w:rPr>
        <w:t>is</w:t>
      </w:r>
      <w:r w:rsidR="004B2D41">
        <w:rPr>
          <w:rFonts w:cs="Arial"/>
          <w:szCs w:val="20"/>
          <w:lang w:eastAsia="ja-JP"/>
        </w:rPr>
        <w:t xml:space="preserve"> </w:t>
      </w:r>
      <w:r>
        <w:rPr>
          <w:rFonts w:cs="Arial"/>
          <w:szCs w:val="20"/>
          <w:lang w:eastAsia="ja-JP"/>
        </w:rPr>
        <w:t xml:space="preserve">low-end 6G device </w:t>
      </w:r>
      <w:r w:rsidR="00522253">
        <w:rPr>
          <w:rFonts w:cs="Arial"/>
          <w:szCs w:val="20"/>
          <w:lang w:eastAsia="ja-JP"/>
        </w:rPr>
        <w:t xml:space="preserve">is a design choice that </w:t>
      </w:r>
      <w:r w:rsidR="004D0A14">
        <w:rPr>
          <w:rFonts w:cs="Arial"/>
          <w:szCs w:val="20"/>
          <w:lang w:eastAsia="ja-JP"/>
        </w:rPr>
        <w:t>requires careful consideration.</w:t>
      </w:r>
    </w:p>
    <w:p w14:paraId="5C9CD99D" w14:textId="745FEB5C" w:rsidR="0009197F" w:rsidRPr="003B68C7" w:rsidRDefault="00242218" w:rsidP="003B68C7">
      <w:pPr>
        <w:pStyle w:val="ListParagraph"/>
        <w:numPr>
          <w:ilvl w:val="0"/>
          <w:numId w:val="46"/>
        </w:numPr>
        <w:jc w:val="both"/>
        <w:rPr>
          <w:rFonts w:ascii="Arial" w:hAnsi="Arial" w:cs="Arial"/>
          <w:sz w:val="20"/>
          <w:szCs w:val="20"/>
          <w:lang w:eastAsia="ja-JP"/>
        </w:rPr>
      </w:pPr>
      <w:r w:rsidRPr="003B68C7">
        <w:rPr>
          <w:rFonts w:ascii="Arial" w:hAnsi="Arial" w:cs="Arial"/>
          <w:sz w:val="20"/>
          <w:szCs w:val="20"/>
          <w:lang w:eastAsia="ja-JP"/>
        </w:rPr>
        <w:t xml:space="preserve">On one hand, the </w:t>
      </w:r>
      <w:r w:rsidR="001F2494" w:rsidRPr="003B68C7">
        <w:rPr>
          <w:rFonts w:ascii="Arial" w:hAnsi="Arial" w:cs="Arial"/>
          <w:sz w:val="20"/>
          <w:szCs w:val="20"/>
          <w:lang w:eastAsia="ja-JP"/>
        </w:rPr>
        <w:t xml:space="preserve">bandwidth should be small enough to </w:t>
      </w:r>
      <w:r w:rsidR="000C5BB2" w:rsidRPr="003B68C7">
        <w:rPr>
          <w:rFonts w:ascii="Arial" w:hAnsi="Arial" w:cs="Arial"/>
          <w:sz w:val="20"/>
          <w:szCs w:val="20"/>
          <w:lang w:eastAsia="ja-JP"/>
        </w:rPr>
        <w:t>provide low enough UE complexity</w:t>
      </w:r>
      <w:r w:rsidR="0010099A" w:rsidRPr="003B68C7">
        <w:rPr>
          <w:rFonts w:ascii="Arial" w:hAnsi="Arial" w:cs="Arial"/>
          <w:sz w:val="20"/>
          <w:szCs w:val="20"/>
          <w:lang w:eastAsia="ja-JP"/>
        </w:rPr>
        <w:t xml:space="preserve">. </w:t>
      </w:r>
      <w:r w:rsidR="003B68C7" w:rsidRPr="003B68C7">
        <w:rPr>
          <w:rFonts w:ascii="Arial" w:hAnsi="Arial" w:cs="Arial"/>
          <w:sz w:val="20"/>
          <w:szCs w:val="20"/>
          <w:lang w:eastAsia="ja-JP"/>
        </w:rPr>
        <w:t xml:space="preserve">Here, the earlier RAN1 studies mentioned </w:t>
      </w:r>
      <w:r w:rsidR="002A466F">
        <w:rPr>
          <w:rFonts w:ascii="Arial" w:hAnsi="Arial" w:cs="Arial"/>
          <w:sz w:val="20"/>
          <w:szCs w:val="20"/>
          <w:lang w:eastAsia="ja-JP"/>
        </w:rPr>
        <w:t>above</w:t>
      </w:r>
      <w:r w:rsidR="003B68C7" w:rsidRPr="003B68C7">
        <w:rPr>
          <w:rFonts w:ascii="Arial" w:hAnsi="Arial" w:cs="Arial"/>
          <w:sz w:val="20"/>
          <w:szCs w:val="20"/>
          <w:lang w:eastAsia="ja-JP"/>
        </w:rPr>
        <w:t xml:space="preserve"> can provide some guidance. According to these studies, a smaller UE bandwidth results in a lower UE complexity, but the returns are diminishing, </w:t>
      </w:r>
      <w:r w:rsidR="00654FC3">
        <w:rPr>
          <w:rFonts w:ascii="Arial" w:hAnsi="Arial" w:cs="Arial"/>
          <w:sz w:val="20"/>
          <w:szCs w:val="20"/>
          <w:lang w:eastAsia="ja-JP"/>
        </w:rPr>
        <w:t>meaning that</w:t>
      </w:r>
      <w:r w:rsidR="003B68C7" w:rsidRPr="003B68C7">
        <w:rPr>
          <w:rFonts w:ascii="Arial" w:hAnsi="Arial" w:cs="Arial"/>
          <w:sz w:val="20"/>
          <w:szCs w:val="20"/>
          <w:lang w:eastAsia="ja-JP"/>
        </w:rPr>
        <w:t xml:space="preserve"> reducing the UE bandwidth below 5~10 MHz may not give much additional complexity reduction.</w:t>
      </w:r>
    </w:p>
    <w:p w14:paraId="5F7EDA09" w14:textId="72D9A1EC" w:rsidR="00DE54B8" w:rsidRPr="003B68C7" w:rsidRDefault="0010099A" w:rsidP="003B68C7">
      <w:pPr>
        <w:pStyle w:val="ListParagraph"/>
        <w:numPr>
          <w:ilvl w:val="0"/>
          <w:numId w:val="46"/>
        </w:numPr>
        <w:jc w:val="both"/>
        <w:rPr>
          <w:rFonts w:ascii="Arial" w:hAnsi="Arial" w:cs="Arial"/>
          <w:sz w:val="20"/>
          <w:szCs w:val="20"/>
          <w:lang w:eastAsia="ja-JP"/>
        </w:rPr>
      </w:pPr>
      <w:r w:rsidRPr="003B68C7">
        <w:rPr>
          <w:rFonts w:ascii="Arial" w:hAnsi="Arial" w:cs="Arial"/>
          <w:sz w:val="20"/>
          <w:szCs w:val="20"/>
          <w:lang w:eastAsia="ja-JP"/>
        </w:rPr>
        <w:t xml:space="preserve">On the other hand, </w:t>
      </w:r>
      <w:r w:rsidR="001F7434" w:rsidRPr="003B68C7">
        <w:rPr>
          <w:rFonts w:ascii="Arial" w:hAnsi="Arial" w:cs="Arial"/>
          <w:sz w:val="20"/>
          <w:szCs w:val="20"/>
          <w:lang w:eastAsia="ja-JP"/>
        </w:rPr>
        <w:t xml:space="preserve">it is desired that </w:t>
      </w:r>
      <w:r w:rsidRPr="003B68C7">
        <w:rPr>
          <w:rFonts w:ascii="Arial" w:hAnsi="Arial" w:cs="Arial"/>
          <w:sz w:val="20"/>
          <w:szCs w:val="20"/>
          <w:lang w:eastAsia="ja-JP"/>
        </w:rPr>
        <w:t xml:space="preserve">the bandwidth </w:t>
      </w:r>
      <w:r w:rsidR="001F7434" w:rsidRPr="003B68C7">
        <w:rPr>
          <w:rFonts w:ascii="Arial" w:hAnsi="Arial" w:cs="Arial"/>
          <w:sz w:val="20"/>
          <w:szCs w:val="20"/>
          <w:lang w:eastAsia="ja-JP"/>
        </w:rPr>
        <w:t>is</w:t>
      </w:r>
      <w:r w:rsidRPr="003B68C7">
        <w:rPr>
          <w:rFonts w:ascii="Arial" w:hAnsi="Arial" w:cs="Arial"/>
          <w:sz w:val="20"/>
          <w:szCs w:val="20"/>
          <w:lang w:eastAsia="ja-JP"/>
        </w:rPr>
        <w:t xml:space="preserve"> large enough to </w:t>
      </w:r>
      <w:r w:rsidR="00B60710" w:rsidRPr="003B68C7">
        <w:rPr>
          <w:rFonts w:ascii="Arial" w:hAnsi="Arial" w:cs="Arial"/>
          <w:sz w:val="20"/>
          <w:szCs w:val="20"/>
          <w:lang w:eastAsia="ja-JP"/>
        </w:rPr>
        <w:t xml:space="preserve">allow </w:t>
      </w:r>
      <w:r w:rsidR="001F7434" w:rsidRPr="003B68C7">
        <w:rPr>
          <w:rFonts w:ascii="Arial" w:hAnsi="Arial" w:cs="Arial"/>
          <w:sz w:val="20"/>
          <w:szCs w:val="20"/>
          <w:lang w:eastAsia="ja-JP"/>
        </w:rPr>
        <w:t xml:space="preserve">the </w:t>
      </w:r>
      <w:r w:rsidR="00B60710" w:rsidRPr="003B68C7">
        <w:rPr>
          <w:rFonts w:ascii="Arial" w:hAnsi="Arial" w:cs="Arial"/>
          <w:sz w:val="20"/>
          <w:szCs w:val="20"/>
          <w:lang w:eastAsia="ja-JP"/>
        </w:rPr>
        <w:t xml:space="preserve">UE to use the same </w:t>
      </w:r>
      <w:r w:rsidR="000669DA" w:rsidRPr="003B68C7">
        <w:rPr>
          <w:rFonts w:ascii="Arial" w:hAnsi="Arial" w:cs="Arial"/>
          <w:sz w:val="20"/>
          <w:szCs w:val="20"/>
          <w:lang w:eastAsia="ja-JP"/>
        </w:rPr>
        <w:t>6G air interface</w:t>
      </w:r>
      <w:r w:rsidR="006D57B1" w:rsidRPr="003B68C7">
        <w:rPr>
          <w:rFonts w:ascii="Arial" w:hAnsi="Arial" w:cs="Arial"/>
          <w:sz w:val="20"/>
          <w:szCs w:val="20"/>
          <w:lang w:eastAsia="ja-JP"/>
        </w:rPr>
        <w:t xml:space="preserve"> (same </w:t>
      </w:r>
      <w:r w:rsidR="004B6C3C">
        <w:rPr>
          <w:rFonts w:ascii="Arial" w:hAnsi="Arial" w:cs="Arial"/>
          <w:sz w:val="20"/>
          <w:szCs w:val="20"/>
          <w:lang w:eastAsia="ja-JP"/>
        </w:rPr>
        <w:t>SSB</w:t>
      </w:r>
      <w:r w:rsidR="004B1179">
        <w:rPr>
          <w:rFonts w:ascii="Arial" w:hAnsi="Arial" w:cs="Arial"/>
          <w:sz w:val="20"/>
          <w:szCs w:val="20"/>
          <w:lang w:eastAsia="ja-JP"/>
        </w:rPr>
        <w:t>, CORESET#0,</w:t>
      </w:r>
      <w:r w:rsidR="004B6C3C">
        <w:rPr>
          <w:rFonts w:ascii="Arial" w:hAnsi="Arial" w:cs="Arial"/>
          <w:sz w:val="20"/>
          <w:szCs w:val="20"/>
          <w:lang w:eastAsia="ja-JP"/>
        </w:rPr>
        <w:t xml:space="preserve"> and SIB1</w:t>
      </w:r>
      <w:r w:rsidR="00753022" w:rsidRPr="003B68C7">
        <w:rPr>
          <w:rFonts w:ascii="Arial" w:hAnsi="Arial" w:cs="Arial"/>
          <w:sz w:val="20"/>
          <w:szCs w:val="20"/>
          <w:lang w:eastAsia="ja-JP"/>
        </w:rPr>
        <w:t xml:space="preserve"> transmissions</w:t>
      </w:r>
      <w:r w:rsidR="00913982" w:rsidRPr="003B68C7">
        <w:rPr>
          <w:rFonts w:ascii="Arial" w:hAnsi="Arial" w:cs="Arial"/>
          <w:sz w:val="20"/>
          <w:szCs w:val="20"/>
          <w:lang w:eastAsia="ja-JP"/>
        </w:rPr>
        <w:t>, etc.)</w:t>
      </w:r>
      <w:r w:rsidR="000669DA" w:rsidRPr="003B68C7">
        <w:rPr>
          <w:rFonts w:ascii="Arial" w:hAnsi="Arial" w:cs="Arial"/>
          <w:sz w:val="20"/>
          <w:szCs w:val="20"/>
          <w:lang w:eastAsia="ja-JP"/>
        </w:rPr>
        <w:t xml:space="preserve"> as any other 6G UE</w:t>
      </w:r>
      <w:r w:rsidR="00982075" w:rsidRPr="003B68C7">
        <w:rPr>
          <w:rFonts w:ascii="Arial" w:hAnsi="Arial" w:cs="Arial"/>
          <w:sz w:val="20"/>
          <w:szCs w:val="20"/>
          <w:lang w:eastAsia="ja-JP"/>
        </w:rPr>
        <w:t>.</w:t>
      </w:r>
      <w:r w:rsidR="002C17B2">
        <w:rPr>
          <w:rFonts w:ascii="Arial" w:hAnsi="Arial" w:cs="Arial"/>
          <w:sz w:val="20"/>
          <w:szCs w:val="20"/>
          <w:lang w:eastAsia="ja-JP"/>
        </w:rPr>
        <w:t xml:space="preserve"> Here, it should be noted that </w:t>
      </w:r>
      <w:r w:rsidR="0008474F">
        <w:rPr>
          <w:rFonts w:ascii="Arial" w:hAnsi="Arial" w:cs="Arial"/>
          <w:sz w:val="20"/>
          <w:szCs w:val="20"/>
          <w:lang w:eastAsia="ja-JP"/>
        </w:rPr>
        <w:t xml:space="preserve">the </w:t>
      </w:r>
      <w:r w:rsidR="00E70C6C">
        <w:rPr>
          <w:rFonts w:ascii="Arial" w:hAnsi="Arial" w:cs="Arial"/>
          <w:sz w:val="20"/>
          <w:szCs w:val="20"/>
          <w:lang w:eastAsia="ja-JP"/>
        </w:rPr>
        <w:t>bandwidths of th</w:t>
      </w:r>
      <w:r w:rsidR="002415FA">
        <w:rPr>
          <w:rFonts w:ascii="Arial" w:hAnsi="Arial" w:cs="Arial"/>
          <w:sz w:val="20"/>
          <w:szCs w:val="20"/>
          <w:lang w:eastAsia="ja-JP"/>
        </w:rPr>
        <w:t>ese signals and channels may</w:t>
      </w:r>
      <w:r w:rsidR="00D3071E">
        <w:rPr>
          <w:rFonts w:ascii="Arial" w:hAnsi="Arial" w:cs="Arial"/>
          <w:sz w:val="20"/>
          <w:szCs w:val="20"/>
          <w:lang w:eastAsia="ja-JP"/>
        </w:rPr>
        <w:t xml:space="preserve"> </w:t>
      </w:r>
      <w:r w:rsidR="003515F5">
        <w:rPr>
          <w:rFonts w:ascii="Arial" w:hAnsi="Arial" w:cs="Arial"/>
          <w:sz w:val="20"/>
          <w:szCs w:val="20"/>
          <w:lang w:eastAsia="ja-JP"/>
        </w:rPr>
        <w:t>depend on</w:t>
      </w:r>
      <w:r w:rsidR="00D3071E">
        <w:rPr>
          <w:rFonts w:ascii="Arial" w:hAnsi="Arial" w:cs="Arial"/>
          <w:sz w:val="20"/>
          <w:szCs w:val="20"/>
          <w:lang w:eastAsia="ja-JP"/>
        </w:rPr>
        <w:t>, e.g.,</w:t>
      </w:r>
      <w:r w:rsidR="003515F5">
        <w:rPr>
          <w:rFonts w:ascii="Arial" w:hAnsi="Arial" w:cs="Arial"/>
          <w:sz w:val="20"/>
          <w:szCs w:val="20"/>
          <w:lang w:eastAsia="ja-JP"/>
        </w:rPr>
        <w:t xml:space="preserve"> the SCS and </w:t>
      </w:r>
      <w:r w:rsidR="000977EC">
        <w:rPr>
          <w:rFonts w:ascii="Arial" w:hAnsi="Arial" w:cs="Arial"/>
          <w:sz w:val="20"/>
          <w:szCs w:val="20"/>
          <w:lang w:eastAsia="ja-JP"/>
        </w:rPr>
        <w:t xml:space="preserve">thus </w:t>
      </w:r>
      <w:r w:rsidR="001A716D">
        <w:rPr>
          <w:rFonts w:ascii="Arial" w:hAnsi="Arial" w:cs="Arial"/>
          <w:sz w:val="20"/>
          <w:szCs w:val="20"/>
          <w:lang w:eastAsia="ja-JP"/>
        </w:rPr>
        <w:t>effectively be band-dependent.</w:t>
      </w:r>
      <w:r w:rsidR="003B68C7">
        <w:rPr>
          <w:rFonts w:ascii="Arial" w:hAnsi="Arial" w:cs="Arial"/>
          <w:sz w:val="20"/>
          <w:szCs w:val="20"/>
          <w:lang w:eastAsia="ja-JP"/>
        </w:rPr>
        <w:br/>
      </w:r>
    </w:p>
    <w:p w14:paraId="3846EAEC" w14:textId="5666D812" w:rsidR="00971360" w:rsidRDefault="00370103" w:rsidP="0079113A">
      <w:pPr>
        <w:jc w:val="both"/>
        <w:rPr>
          <w:rFonts w:cs="Arial"/>
          <w:szCs w:val="20"/>
          <w:lang w:eastAsia="ja-JP"/>
        </w:rPr>
      </w:pPr>
      <w:r>
        <w:rPr>
          <w:rFonts w:cs="Arial"/>
          <w:szCs w:val="20"/>
          <w:lang w:eastAsia="ja-JP"/>
        </w:rPr>
        <w:t xml:space="preserve">As </w:t>
      </w:r>
      <w:r w:rsidR="00FA5624">
        <w:rPr>
          <w:rFonts w:cs="Arial"/>
          <w:szCs w:val="20"/>
          <w:lang w:eastAsia="ja-JP"/>
        </w:rPr>
        <w:t xml:space="preserve">an </w:t>
      </w:r>
      <w:r w:rsidR="00C22AA2">
        <w:rPr>
          <w:rFonts w:cs="Arial"/>
          <w:szCs w:val="20"/>
          <w:lang w:eastAsia="ja-JP"/>
        </w:rPr>
        <w:t>example</w:t>
      </w:r>
      <w:r w:rsidR="00FA5624">
        <w:rPr>
          <w:rFonts w:cs="Arial"/>
          <w:szCs w:val="20"/>
          <w:lang w:eastAsia="ja-JP"/>
        </w:rPr>
        <w:t xml:space="preserve"> of the diminishing returns of </w:t>
      </w:r>
      <w:r w:rsidR="004E51F7">
        <w:rPr>
          <w:rFonts w:cs="Arial"/>
          <w:szCs w:val="20"/>
          <w:lang w:eastAsia="ja-JP"/>
        </w:rPr>
        <w:t>UE bandwidth reduction</w:t>
      </w:r>
      <w:r w:rsidR="005856E6">
        <w:rPr>
          <w:rFonts w:cs="Arial"/>
          <w:szCs w:val="20"/>
          <w:lang w:eastAsia="ja-JP"/>
        </w:rPr>
        <w:t xml:space="preserve">, </w:t>
      </w:r>
      <w:r w:rsidR="001C0D5E">
        <w:rPr>
          <w:rFonts w:cs="Arial"/>
          <w:szCs w:val="20"/>
          <w:lang w:eastAsia="ja-JP"/>
        </w:rPr>
        <w:t>TR 38.875 Table</w:t>
      </w:r>
      <w:r w:rsidR="00C135B2" w:rsidRPr="00C135B2">
        <w:rPr>
          <w:rFonts w:cs="Arial"/>
          <w:szCs w:val="20"/>
          <w:lang w:eastAsia="ja-JP"/>
        </w:rPr>
        <w:t xml:space="preserve"> 7.8.2-1</w:t>
      </w:r>
      <w:r w:rsidR="00C135B2">
        <w:rPr>
          <w:rFonts w:cs="Arial"/>
          <w:szCs w:val="20"/>
          <w:lang w:eastAsia="ja-JP"/>
        </w:rPr>
        <w:t xml:space="preserve"> </w:t>
      </w:r>
      <w:r w:rsidR="00291529">
        <w:rPr>
          <w:rFonts w:cs="Arial"/>
          <w:szCs w:val="20"/>
          <w:lang w:eastAsia="ja-JP"/>
        </w:rPr>
        <w:t>estimates</w:t>
      </w:r>
      <w:r w:rsidR="00C135B2">
        <w:rPr>
          <w:rFonts w:cs="Arial"/>
          <w:szCs w:val="20"/>
          <w:lang w:eastAsia="ja-JP"/>
        </w:rPr>
        <w:t xml:space="preserve"> that </w:t>
      </w:r>
      <w:r w:rsidR="00FB2FBF">
        <w:rPr>
          <w:rFonts w:cs="Arial"/>
          <w:szCs w:val="20"/>
          <w:lang w:eastAsia="ja-JP"/>
        </w:rPr>
        <w:t xml:space="preserve">reducing the </w:t>
      </w:r>
      <w:r w:rsidR="00A33636">
        <w:rPr>
          <w:rFonts w:cs="Arial"/>
          <w:szCs w:val="20"/>
          <w:lang w:eastAsia="ja-JP"/>
        </w:rPr>
        <w:t xml:space="preserve">UE Tx/Rx RF bandwidth from 100 to 20 MHz </w:t>
      </w:r>
      <w:r w:rsidR="00565DC6">
        <w:rPr>
          <w:rFonts w:cs="Arial"/>
          <w:szCs w:val="20"/>
          <w:lang w:eastAsia="ja-JP"/>
        </w:rPr>
        <w:t xml:space="preserve">reduces the UE modem complexity </w:t>
      </w:r>
      <w:r w:rsidR="001E3AE2">
        <w:rPr>
          <w:rFonts w:cs="Arial"/>
          <w:szCs w:val="20"/>
          <w:lang w:eastAsia="ja-JP"/>
        </w:rPr>
        <w:t xml:space="preserve">by </w:t>
      </w:r>
      <w:r w:rsidR="00565DC6">
        <w:rPr>
          <w:rFonts w:cs="Arial"/>
          <w:szCs w:val="20"/>
          <w:lang w:eastAsia="ja-JP"/>
        </w:rPr>
        <w:t>31.9%</w:t>
      </w:r>
      <w:r w:rsidR="005A60B6">
        <w:rPr>
          <w:rFonts w:cs="Arial"/>
          <w:szCs w:val="20"/>
          <w:lang w:eastAsia="ja-JP"/>
        </w:rPr>
        <w:t xml:space="preserve"> in the FR1 </w:t>
      </w:r>
      <w:r w:rsidR="003D3C4D">
        <w:rPr>
          <w:rFonts w:cs="Arial"/>
          <w:szCs w:val="20"/>
          <w:lang w:eastAsia="ja-JP"/>
        </w:rPr>
        <w:t>FD-</w:t>
      </w:r>
      <w:r w:rsidR="005A60B6">
        <w:rPr>
          <w:rFonts w:cs="Arial"/>
          <w:szCs w:val="20"/>
          <w:lang w:eastAsia="ja-JP"/>
        </w:rPr>
        <w:t xml:space="preserve">FDD </w:t>
      </w:r>
      <w:r w:rsidR="009F5833">
        <w:rPr>
          <w:rFonts w:cs="Arial"/>
          <w:szCs w:val="20"/>
          <w:lang w:eastAsia="ja-JP"/>
        </w:rPr>
        <w:t xml:space="preserve">2Rx </w:t>
      </w:r>
      <w:r w:rsidR="005A60B6">
        <w:rPr>
          <w:rFonts w:cs="Arial"/>
          <w:szCs w:val="20"/>
          <w:lang w:eastAsia="ja-JP"/>
        </w:rPr>
        <w:t>case</w:t>
      </w:r>
      <w:r w:rsidR="00B36D57">
        <w:rPr>
          <w:rFonts w:cs="Arial"/>
          <w:szCs w:val="20"/>
          <w:lang w:eastAsia="ja-JP"/>
        </w:rPr>
        <w:t xml:space="preserve">, whereas TR 38.865 Table </w:t>
      </w:r>
      <w:r w:rsidR="00634FBE" w:rsidRPr="00634FBE">
        <w:rPr>
          <w:rFonts w:cs="Arial"/>
          <w:szCs w:val="20"/>
          <w:lang w:eastAsia="ja-JP"/>
        </w:rPr>
        <w:t>7.2.2-7</w:t>
      </w:r>
      <w:r w:rsidR="00370703">
        <w:rPr>
          <w:rFonts w:cs="Arial"/>
          <w:szCs w:val="20"/>
          <w:lang w:eastAsia="ja-JP"/>
        </w:rPr>
        <w:t xml:space="preserve"> </w:t>
      </w:r>
      <w:r w:rsidR="00CB5DB7">
        <w:rPr>
          <w:rFonts w:cs="Arial"/>
          <w:szCs w:val="20"/>
          <w:lang w:eastAsia="ja-JP"/>
        </w:rPr>
        <w:t xml:space="preserve">estimates that reducing the </w:t>
      </w:r>
      <w:r w:rsidR="009B1819">
        <w:rPr>
          <w:rFonts w:cs="Arial"/>
          <w:szCs w:val="20"/>
          <w:lang w:eastAsia="ja-JP"/>
        </w:rPr>
        <w:t xml:space="preserve">bandwidth from 20 to 5 MHz </w:t>
      </w:r>
      <w:r w:rsidR="005909E5">
        <w:rPr>
          <w:rFonts w:cs="Arial"/>
          <w:szCs w:val="20"/>
          <w:lang w:eastAsia="ja-JP"/>
        </w:rPr>
        <w:t xml:space="preserve">reduces the complexity </w:t>
      </w:r>
      <w:r w:rsidR="001E3AE2">
        <w:rPr>
          <w:rFonts w:cs="Arial"/>
          <w:szCs w:val="20"/>
          <w:lang w:eastAsia="ja-JP"/>
        </w:rPr>
        <w:t xml:space="preserve">by </w:t>
      </w:r>
      <w:r w:rsidR="00BC42BC">
        <w:rPr>
          <w:rFonts w:cs="Arial"/>
          <w:szCs w:val="20"/>
          <w:lang w:eastAsia="ja-JP"/>
        </w:rPr>
        <w:t>14.31% in the FR1 FD-FDD 2Rx case.</w:t>
      </w:r>
      <w:r w:rsidR="00C07DBB">
        <w:rPr>
          <w:rFonts w:cs="Arial"/>
          <w:szCs w:val="20"/>
          <w:lang w:eastAsia="ja-JP"/>
        </w:rPr>
        <w:t xml:space="preserve"> The numbers for other cases are slightly different but the trend i</w:t>
      </w:r>
      <w:r w:rsidR="00275F99">
        <w:rPr>
          <w:rFonts w:cs="Arial"/>
          <w:szCs w:val="20"/>
          <w:lang w:eastAsia="ja-JP"/>
        </w:rPr>
        <w:t>s</w:t>
      </w:r>
      <w:r w:rsidR="00C07DBB">
        <w:rPr>
          <w:rFonts w:cs="Arial"/>
          <w:szCs w:val="20"/>
          <w:lang w:eastAsia="ja-JP"/>
        </w:rPr>
        <w:t xml:space="preserve"> the same in all cases</w:t>
      </w:r>
      <w:r w:rsidR="005E6E7C">
        <w:rPr>
          <w:rFonts w:cs="Arial"/>
          <w:szCs w:val="20"/>
          <w:lang w:eastAsia="ja-JP"/>
        </w:rPr>
        <w:t xml:space="preserve">, i.e., </w:t>
      </w:r>
      <w:r w:rsidR="00A503FD">
        <w:rPr>
          <w:rFonts w:cs="Arial"/>
          <w:szCs w:val="20"/>
          <w:lang w:eastAsia="ja-JP"/>
        </w:rPr>
        <w:t xml:space="preserve">bandwidth reduction </w:t>
      </w:r>
      <w:r w:rsidR="00A121DB">
        <w:rPr>
          <w:rFonts w:cs="Arial"/>
          <w:szCs w:val="20"/>
          <w:lang w:eastAsia="ja-JP"/>
        </w:rPr>
        <w:t xml:space="preserve">from 20 to 5 MHz results in a </w:t>
      </w:r>
      <w:r w:rsidR="00A121DB">
        <w:rPr>
          <w:rFonts w:cs="Arial"/>
          <w:szCs w:val="20"/>
          <w:lang w:eastAsia="ja-JP"/>
        </w:rPr>
        <w:lastRenderedPageBreak/>
        <w:t xml:space="preserve">much smaller </w:t>
      </w:r>
      <w:r w:rsidR="00286122">
        <w:rPr>
          <w:rFonts w:cs="Arial"/>
          <w:szCs w:val="20"/>
          <w:lang w:eastAsia="ja-JP"/>
        </w:rPr>
        <w:t xml:space="preserve">relative </w:t>
      </w:r>
      <w:r w:rsidR="00A121DB">
        <w:rPr>
          <w:rFonts w:cs="Arial"/>
          <w:szCs w:val="20"/>
          <w:lang w:eastAsia="ja-JP"/>
        </w:rPr>
        <w:t xml:space="preserve">complexity reduction </w:t>
      </w:r>
      <w:r w:rsidR="00286122">
        <w:rPr>
          <w:rFonts w:cs="Arial"/>
          <w:szCs w:val="20"/>
          <w:lang w:eastAsia="ja-JP"/>
        </w:rPr>
        <w:t>than bandwidth reduction from 100 to 20 MHz.</w:t>
      </w:r>
      <w:r w:rsidR="004250A3">
        <w:rPr>
          <w:rFonts w:cs="Arial"/>
          <w:szCs w:val="20"/>
          <w:lang w:eastAsia="ja-JP"/>
        </w:rPr>
        <w:t xml:space="preserve"> </w:t>
      </w:r>
      <w:r w:rsidR="00232A57">
        <w:rPr>
          <w:rFonts w:cs="Arial"/>
          <w:szCs w:val="20"/>
          <w:lang w:eastAsia="ja-JP"/>
        </w:rPr>
        <w:t xml:space="preserve">Further bandwidth reduction below 5 MHz is </w:t>
      </w:r>
      <w:r w:rsidR="00B95671">
        <w:rPr>
          <w:rFonts w:cs="Arial"/>
          <w:szCs w:val="20"/>
          <w:lang w:eastAsia="ja-JP"/>
        </w:rPr>
        <w:t xml:space="preserve">expected to yield </w:t>
      </w:r>
      <w:r w:rsidR="000815AD">
        <w:rPr>
          <w:rFonts w:cs="Arial"/>
          <w:szCs w:val="20"/>
          <w:lang w:eastAsia="ja-JP"/>
        </w:rPr>
        <w:t>eve</w:t>
      </w:r>
      <w:r w:rsidR="003A5CC3">
        <w:rPr>
          <w:rFonts w:cs="Arial"/>
          <w:szCs w:val="20"/>
          <w:lang w:eastAsia="ja-JP"/>
        </w:rPr>
        <w:t xml:space="preserve">n smaller </w:t>
      </w:r>
      <w:r w:rsidR="003C60F9">
        <w:rPr>
          <w:rFonts w:cs="Arial"/>
          <w:szCs w:val="20"/>
          <w:lang w:eastAsia="ja-JP"/>
        </w:rPr>
        <w:t>relative</w:t>
      </w:r>
      <w:r w:rsidR="00A84178">
        <w:rPr>
          <w:rFonts w:cs="Arial"/>
          <w:szCs w:val="20"/>
          <w:lang w:eastAsia="ja-JP"/>
        </w:rPr>
        <w:t xml:space="preserve"> (and absolute)</w:t>
      </w:r>
      <w:r w:rsidR="003C60F9">
        <w:rPr>
          <w:rFonts w:cs="Arial"/>
          <w:szCs w:val="20"/>
          <w:lang w:eastAsia="ja-JP"/>
        </w:rPr>
        <w:t xml:space="preserve"> </w:t>
      </w:r>
      <w:r w:rsidR="00592DA8">
        <w:rPr>
          <w:rFonts w:cs="Arial"/>
          <w:szCs w:val="20"/>
          <w:lang w:eastAsia="ja-JP"/>
        </w:rPr>
        <w:t>complexity reduction.</w:t>
      </w:r>
    </w:p>
    <w:p w14:paraId="529B0D53" w14:textId="2225C1C3" w:rsidR="000977EC" w:rsidRDefault="000977EC" w:rsidP="0079113A">
      <w:pPr>
        <w:jc w:val="both"/>
        <w:rPr>
          <w:rFonts w:cs="Arial"/>
          <w:szCs w:val="20"/>
          <w:lang w:eastAsia="ja-JP"/>
        </w:rPr>
      </w:pPr>
      <w:r>
        <w:rPr>
          <w:rFonts w:cs="Arial"/>
          <w:szCs w:val="20"/>
          <w:lang w:eastAsia="ja-JP"/>
        </w:rPr>
        <w:t xml:space="preserve">Taking </w:t>
      </w:r>
      <w:r w:rsidR="00091355">
        <w:rPr>
          <w:rFonts w:cs="Arial"/>
          <w:szCs w:val="20"/>
          <w:lang w:eastAsia="ja-JP"/>
        </w:rPr>
        <w:t>all</w:t>
      </w:r>
      <w:r>
        <w:rPr>
          <w:rFonts w:cs="Arial"/>
          <w:szCs w:val="20"/>
          <w:lang w:eastAsia="ja-JP"/>
        </w:rPr>
        <w:t xml:space="preserve"> the above </w:t>
      </w:r>
      <w:r w:rsidR="001F62A2">
        <w:rPr>
          <w:rFonts w:cs="Arial"/>
          <w:szCs w:val="20"/>
          <w:lang w:eastAsia="ja-JP"/>
        </w:rPr>
        <w:t xml:space="preserve">aspects into account, a </w:t>
      </w:r>
      <w:r w:rsidR="00CB408B">
        <w:rPr>
          <w:rFonts w:cs="Arial"/>
          <w:szCs w:val="20"/>
          <w:lang w:eastAsia="ja-JP"/>
        </w:rPr>
        <w:t>po</w:t>
      </w:r>
      <w:r w:rsidR="003C09D6">
        <w:rPr>
          <w:rFonts w:cs="Arial"/>
          <w:szCs w:val="20"/>
          <w:lang w:eastAsia="ja-JP"/>
        </w:rPr>
        <w:t xml:space="preserve">tential suitable trade-off </w:t>
      </w:r>
      <w:r w:rsidR="007D6B3B">
        <w:rPr>
          <w:rFonts w:cs="Arial"/>
          <w:szCs w:val="20"/>
          <w:lang w:eastAsia="ja-JP"/>
        </w:rPr>
        <w:t xml:space="preserve">is to </w:t>
      </w:r>
      <w:r w:rsidR="00034A56">
        <w:rPr>
          <w:rFonts w:cs="Arial"/>
          <w:szCs w:val="20"/>
          <w:lang w:eastAsia="ja-JP"/>
        </w:rPr>
        <w:t xml:space="preserve">adopt a maximum UE bandwidth </w:t>
      </w:r>
      <w:r w:rsidR="006847C2">
        <w:rPr>
          <w:rFonts w:cs="Arial"/>
          <w:szCs w:val="20"/>
          <w:lang w:eastAsia="ja-JP"/>
        </w:rPr>
        <w:t>for th</w:t>
      </w:r>
      <w:r w:rsidR="00AA7B16">
        <w:rPr>
          <w:rFonts w:cs="Arial"/>
          <w:szCs w:val="20"/>
          <w:lang w:eastAsia="ja-JP"/>
        </w:rPr>
        <w:t>is</w:t>
      </w:r>
      <w:r w:rsidR="006847C2">
        <w:rPr>
          <w:rFonts w:cs="Arial"/>
          <w:szCs w:val="20"/>
          <w:lang w:eastAsia="ja-JP"/>
        </w:rPr>
        <w:t xml:space="preserve"> </w:t>
      </w:r>
      <w:r w:rsidR="00AA7B16">
        <w:rPr>
          <w:rFonts w:cs="Arial"/>
          <w:szCs w:val="20"/>
          <w:lang w:eastAsia="ja-JP"/>
        </w:rPr>
        <w:t>low</w:t>
      </w:r>
      <w:r w:rsidR="00E33868">
        <w:rPr>
          <w:rFonts w:cs="Arial"/>
          <w:szCs w:val="20"/>
          <w:lang w:eastAsia="ja-JP"/>
        </w:rPr>
        <w:t xml:space="preserve">-end 6G UE which is </w:t>
      </w:r>
      <w:r w:rsidR="00587583">
        <w:rPr>
          <w:rFonts w:cs="Arial"/>
          <w:szCs w:val="20"/>
          <w:lang w:eastAsia="ja-JP"/>
        </w:rPr>
        <w:t xml:space="preserve">~5 MHz for </w:t>
      </w:r>
      <w:r w:rsidR="00EC6D58">
        <w:rPr>
          <w:rFonts w:cs="Arial"/>
          <w:szCs w:val="20"/>
          <w:lang w:eastAsia="ja-JP"/>
        </w:rPr>
        <w:t>low</w:t>
      </w:r>
      <w:r w:rsidR="00587583">
        <w:rPr>
          <w:rFonts w:cs="Arial"/>
          <w:szCs w:val="20"/>
          <w:lang w:eastAsia="ja-JP"/>
        </w:rPr>
        <w:t xml:space="preserve"> (</w:t>
      </w:r>
      <w:r w:rsidR="00AA7B16">
        <w:rPr>
          <w:rFonts w:cs="Arial"/>
          <w:szCs w:val="20"/>
          <w:lang w:eastAsia="ja-JP"/>
        </w:rPr>
        <w:t xml:space="preserve">FR1 </w:t>
      </w:r>
      <w:r w:rsidR="00587583">
        <w:rPr>
          <w:rFonts w:cs="Arial"/>
          <w:szCs w:val="20"/>
          <w:lang w:eastAsia="ja-JP"/>
        </w:rPr>
        <w:t>FDD) bands</w:t>
      </w:r>
      <w:r w:rsidR="00AF1C6E">
        <w:rPr>
          <w:rFonts w:cs="Arial"/>
          <w:szCs w:val="20"/>
          <w:lang w:eastAsia="ja-JP"/>
        </w:rPr>
        <w:t xml:space="preserve"> and</w:t>
      </w:r>
      <w:r w:rsidR="00A813BC">
        <w:rPr>
          <w:rFonts w:cs="Arial"/>
          <w:szCs w:val="20"/>
          <w:lang w:eastAsia="ja-JP"/>
        </w:rPr>
        <w:t xml:space="preserve"> ~10 MHz for </w:t>
      </w:r>
      <w:r w:rsidR="00EC6D58">
        <w:rPr>
          <w:rFonts w:cs="Arial"/>
          <w:szCs w:val="20"/>
          <w:lang w:eastAsia="ja-JP"/>
        </w:rPr>
        <w:t>mid</w:t>
      </w:r>
      <w:r w:rsidR="008415FD">
        <w:rPr>
          <w:rFonts w:cs="Arial"/>
          <w:szCs w:val="20"/>
          <w:lang w:eastAsia="ja-JP"/>
        </w:rPr>
        <w:t xml:space="preserve"> (FR1 TDD) bands</w:t>
      </w:r>
      <w:r w:rsidR="00DA0651">
        <w:rPr>
          <w:rFonts w:cs="Arial"/>
          <w:szCs w:val="20"/>
          <w:lang w:eastAsia="ja-JP"/>
        </w:rPr>
        <w:t>, b</w:t>
      </w:r>
      <w:r w:rsidR="00AF1C6E">
        <w:rPr>
          <w:rFonts w:cs="Arial"/>
          <w:szCs w:val="20"/>
          <w:lang w:eastAsia="ja-JP"/>
        </w:rPr>
        <w:t xml:space="preserve">ut the exact numbers </w:t>
      </w:r>
      <w:r w:rsidR="000A5ABA">
        <w:rPr>
          <w:rFonts w:cs="Arial"/>
          <w:szCs w:val="20"/>
          <w:lang w:eastAsia="ja-JP"/>
        </w:rPr>
        <w:t>require further discussion</w:t>
      </w:r>
      <w:r w:rsidR="00D64E97">
        <w:rPr>
          <w:rFonts w:cs="Arial"/>
          <w:szCs w:val="20"/>
          <w:lang w:eastAsia="ja-JP"/>
        </w:rPr>
        <w:t>.</w:t>
      </w:r>
    </w:p>
    <w:p w14:paraId="0559D333" w14:textId="64D887EB" w:rsidR="00211B7F" w:rsidRDefault="007C190A" w:rsidP="0079113A">
      <w:pPr>
        <w:jc w:val="both"/>
        <w:rPr>
          <w:lang w:eastAsia="ja-JP"/>
        </w:rPr>
      </w:pPr>
      <w:r>
        <w:rPr>
          <w:rFonts w:cs="Arial"/>
          <w:szCs w:val="20"/>
          <w:lang w:eastAsia="ja-JP"/>
        </w:rPr>
        <w:t xml:space="preserve">The </w:t>
      </w:r>
      <w:r w:rsidR="0084704B">
        <w:rPr>
          <w:rFonts w:cs="Arial"/>
          <w:szCs w:val="20"/>
          <w:lang w:eastAsia="ja-JP"/>
        </w:rPr>
        <w:t>functionality required</w:t>
      </w:r>
      <w:r w:rsidR="009566B6">
        <w:rPr>
          <w:rFonts w:cs="Arial"/>
          <w:szCs w:val="20"/>
          <w:lang w:eastAsia="ja-JP"/>
        </w:rPr>
        <w:t xml:space="preserve"> for </w:t>
      </w:r>
      <w:r w:rsidR="004E7C69">
        <w:rPr>
          <w:rFonts w:cs="Arial"/>
          <w:szCs w:val="20"/>
          <w:lang w:eastAsia="ja-JP"/>
        </w:rPr>
        <w:t>Massive IoT use cases</w:t>
      </w:r>
      <w:r>
        <w:rPr>
          <w:rFonts w:cs="Arial"/>
          <w:szCs w:val="20"/>
          <w:lang w:eastAsia="ja-JP"/>
        </w:rPr>
        <w:t xml:space="preserve"> should </w:t>
      </w:r>
      <w:r w:rsidR="00242A0B">
        <w:rPr>
          <w:rFonts w:cs="Arial"/>
          <w:szCs w:val="20"/>
          <w:lang w:eastAsia="ja-JP"/>
        </w:rPr>
        <w:t xml:space="preserve">to </w:t>
      </w:r>
      <w:r w:rsidR="00CC2FF2">
        <w:rPr>
          <w:rFonts w:cs="Arial"/>
          <w:szCs w:val="20"/>
          <w:lang w:eastAsia="ja-JP"/>
        </w:rPr>
        <w:t>the largest</w:t>
      </w:r>
      <w:r w:rsidR="00242A0B">
        <w:rPr>
          <w:rFonts w:cs="Arial"/>
          <w:szCs w:val="20"/>
          <w:lang w:eastAsia="ja-JP"/>
        </w:rPr>
        <w:t xml:space="preserve"> extent possible be </w:t>
      </w:r>
      <w:r w:rsidR="00E11FAD">
        <w:rPr>
          <w:rFonts w:cs="Arial"/>
          <w:szCs w:val="20"/>
          <w:lang w:eastAsia="ja-JP"/>
        </w:rPr>
        <w:t xml:space="preserve">applicable as generic features for all 6G UEs, not </w:t>
      </w:r>
      <w:r w:rsidR="000E543D">
        <w:rPr>
          <w:rFonts w:cs="Arial"/>
          <w:szCs w:val="20"/>
          <w:lang w:eastAsia="ja-JP"/>
        </w:rPr>
        <w:t>just</w:t>
      </w:r>
      <w:r w:rsidR="00E11FAD">
        <w:rPr>
          <w:rFonts w:cs="Arial"/>
          <w:szCs w:val="20"/>
          <w:lang w:eastAsia="ja-JP"/>
        </w:rPr>
        <w:t xml:space="preserve"> for low-end 6G UEs</w:t>
      </w:r>
      <w:r w:rsidR="005B1CBA">
        <w:rPr>
          <w:rFonts w:cs="Arial"/>
          <w:szCs w:val="20"/>
          <w:lang w:eastAsia="ja-JP"/>
        </w:rPr>
        <w:t>.</w:t>
      </w:r>
      <w:r w:rsidR="004E7C69">
        <w:rPr>
          <w:rFonts w:cs="Arial"/>
          <w:szCs w:val="20"/>
          <w:lang w:eastAsia="ja-JP"/>
        </w:rPr>
        <w:t xml:space="preserve"> </w:t>
      </w:r>
      <w:r w:rsidR="00250058">
        <w:rPr>
          <w:rFonts w:cs="Arial"/>
          <w:szCs w:val="20"/>
          <w:lang w:eastAsia="ja-JP"/>
        </w:rPr>
        <w:t xml:space="preserve">This </w:t>
      </w:r>
      <w:r w:rsidR="00275A08">
        <w:rPr>
          <w:rFonts w:cs="Arial"/>
          <w:szCs w:val="20"/>
          <w:lang w:eastAsia="ja-JP"/>
        </w:rPr>
        <w:t>includ</w:t>
      </w:r>
      <w:r w:rsidR="00250058">
        <w:rPr>
          <w:rFonts w:cs="Arial"/>
          <w:szCs w:val="20"/>
          <w:lang w:eastAsia="ja-JP"/>
        </w:rPr>
        <w:t>es</w:t>
      </w:r>
      <w:r w:rsidR="00141BCC">
        <w:rPr>
          <w:rFonts w:cs="Arial"/>
          <w:szCs w:val="20"/>
          <w:lang w:eastAsia="ja-JP"/>
        </w:rPr>
        <w:t>,</w:t>
      </w:r>
      <w:r w:rsidR="00275A08">
        <w:rPr>
          <w:rFonts w:cs="Arial"/>
          <w:szCs w:val="20"/>
          <w:lang w:eastAsia="ja-JP"/>
        </w:rPr>
        <w:t xml:space="preserve"> </w:t>
      </w:r>
      <w:r w:rsidR="007F5680">
        <w:rPr>
          <w:rFonts w:cs="Arial"/>
          <w:szCs w:val="20"/>
          <w:lang w:eastAsia="ja-JP"/>
        </w:rPr>
        <w:t>for example</w:t>
      </w:r>
      <w:r w:rsidR="00141BCC">
        <w:rPr>
          <w:rFonts w:cs="Arial"/>
          <w:szCs w:val="20"/>
          <w:lang w:eastAsia="ja-JP"/>
        </w:rPr>
        <w:t>,</w:t>
      </w:r>
      <w:r w:rsidR="00275A08">
        <w:rPr>
          <w:rFonts w:cs="Arial"/>
          <w:szCs w:val="20"/>
          <w:lang w:eastAsia="ja-JP"/>
        </w:rPr>
        <w:t xml:space="preserve"> </w:t>
      </w:r>
      <w:r w:rsidR="006377BB">
        <w:rPr>
          <w:rFonts w:cs="Arial"/>
          <w:szCs w:val="20"/>
          <w:lang w:eastAsia="ja-JP"/>
        </w:rPr>
        <w:t xml:space="preserve">the most important </w:t>
      </w:r>
      <w:r w:rsidR="00032A0A">
        <w:rPr>
          <w:rFonts w:cs="Arial"/>
          <w:szCs w:val="20"/>
          <w:lang w:eastAsia="ja-JP"/>
        </w:rPr>
        <w:t>UE power saving features (e.g., eDRX</w:t>
      </w:r>
      <w:r w:rsidR="00927000">
        <w:rPr>
          <w:rFonts w:cs="Arial"/>
          <w:szCs w:val="20"/>
          <w:lang w:eastAsia="ja-JP"/>
        </w:rPr>
        <w:t xml:space="preserve"> and </w:t>
      </w:r>
      <w:r w:rsidR="00C20102">
        <w:rPr>
          <w:rFonts w:cs="Arial"/>
          <w:szCs w:val="20"/>
          <w:lang w:eastAsia="ja-JP"/>
        </w:rPr>
        <w:t>wake-up receiver</w:t>
      </w:r>
      <w:r w:rsidR="00032A0A">
        <w:rPr>
          <w:rFonts w:cs="Arial"/>
          <w:szCs w:val="20"/>
          <w:lang w:eastAsia="ja-JP"/>
        </w:rPr>
        <w:t xml:space="preserve">) and </w:t>
      </w:r>
      <w:r w:rsidR="00631240">
        <w:rPr>
          <w:rFonts w:cs="Arial"/>
          <w:szCs w:val="20"/>
          <w:lang w:eastAsia="ja-JP"/>
        </w:rPr>
        <w:t xml:space="preserve">mechanism to ensure </w:t>
      </w:r>
      <w:r w:rsidR="00C20454">
        <w:rPr>
          <w:rFonts w:cs="Arial"/>
          <w:szCs w:val="20"/>
          <w:lang w:eastAsia="ja-JP"/>
        </w:rPr>
        <w:t>coverage similar to what is used for IoT in commercial networks</w:t>
      </w:r>
      <w:r w:rsidR="007061C8">
        <w:rPr>
          <w:rFonts w:cs="Arial"/>
          <w:szCs w:val="20"/>
          <w:lang w:eastAsia="ja-JP"/>
        </w:rPr>
        <w:t xml:space="preserve"> </w:t>
      </w:r>
      <w:r w:rsidR="00CA32E9">
        <w:rPr>
          <w:rFonts w:cs="Arial"/>
          <w:szCs w:val="20"/>
          <w:lang w:eastAsia="ja-JP"/>
        </w:rPr>
        <w:t xml:space="preserve">(e.g. 10 dB </w:t>
      </w:r>
      <w:r w:rsidR="00F07BA7">
        <w:rPr>
          <w:rFonts w:cs="Arial"/>
          <w:szCs w:val="20"/>
          <w:lang w:eastAsia="ja-JP"/>
        </w:rPr>
        <w:t>better MC</w:t>
      </w:r>
      <w:r w:rsidR="00B967F4">
        <w:rPr>
          <w:rFonts w:cs="Arial"/>
          <w:szCs w:val="20"/>
          <w:lang w:eastAsia="ja-JP"/>
        </w:rPr>
        <w:t>L</w:t>
      </w:r>
      <w:r w:rsidR="00F07BA7">
        <w:rPr>
          <w:rFonts w:cs="Arial"/>
          <w:szCs w:val="20"/>
          <w:lang w:eastAsia="ja-JP"/>
        </w:rPr>
        <w:t xml:space="preserve"> compared to “baseline” 4G/5G)</w:t>
      </w:r>
      <w:r w:rsidR="00250058">
        <w:rPr>
          <w:rFonts w:cs="Arial"/>
          <w:szCs w:val="20"/>
          <w:lang w:eastAsia="ja-JP"/>
        </w:rPr>
        <w:t xml:space="preserve">, </w:t>
      </w:r>
      <w:r w:rsidR="00354EEA">
        <w:rPr>
          <w:rFonts w:cs="Arial"/>
          <w:szCs w:val="20"/>
          <w:lang w:eastAsia="ja-JP"/>
        </w:rPr>
        <w:t xml:space="preserve">which </w:t>
      </w:r>
      <w:r w:rsidR="00C115EB">
        <w:rPr>
          <w:rFonts w:cs="Arial"/>
          <w:szCs w:val="20"/>
          <w:lang w:eastAsia="ja-JP"/>
        </w:rPr>
        <w:t>any 6G UE including low-end 6G UEs should thus support</w:t>
      </w:r>
      <w:r w:rsidR="00D256A3">
        <w:rPr>
          <w:rFonts w:cs="Arial"/>
          <w:szCs w:val="20"/>
          <w:lang w:eastAsia="ja-JP"/>
        </w:rPr>
        <w:t>.</w:t>
      </w:r>
    </w:p>
    <w:p w14:paraId="3D714192" w14:textId="73D2D9EC" w:rsidR="001361AE" w:rsidRDefault="00065468" w:rsidP="0079113A">
      <w:pPr>
        <w:jc w:val="both"/>
        <w:rPr>
          <w:rFonts w:cs="Arial"/>
          <w:szCs w:val="20"/>
          <w:lang w:eastAsia="ja-JP"/>
        </w:rPr>
      </w:pPr>
      <w:r>
        <w:rPr>
          <w:rFonts w:cs="Arial"/>
          <w:szCs w:val="20"/>
          <w:lang w:eastAsia="ja-JP"/>
        </w:rPr>
        <w:t xml:space="preserve">Both TN and NTN should have support for diverse device types </w:t>
      </w:r>
      <w:r w:rsidR="00515F1C" w:rsidRPr="008A21F2">
        <w:rPr>
          <w:rFonts w:cs="Arial"/>
          <w:szCs w:val="20"/>
          <w:lang w:eastAsia="ja-JP"/>
        </w:rPr>
        <w:t>already in</w:t>
      </w:r>
      <w:r w:rsidR="009C09E7" w:rsidRPr="008A21F2">
        <w:rPr>
          <w:rFonts w:cs="Arial"/>
          <w:szCs w:val="20"/>
          <w:lang w:eastAsia="ja-JP"/>
        </w:rPr>
        <w:t xml:space="preserve"> the </w:t>
      </w:r>
      <w:r w:rsidR="00515F1C" w:rsidRPr="008A21F2">
        <w:rPr>
          <w:rFonts w:cs="Arial"/>
          <w:szCs w:val="20"/>
          <w:lang w:eastAsia="ja-JP"/>
        </w:rPr>
        <w:t>first 6G release</w:t>
      </w:r>
      <w:r w:rsidRPr="008A21F2">
        <w:rPr>
          <w:rFonts w:cs="Arial"/>
          <w:szCs w:val="20"/>
          <w:lang w:eastAsia="ja-JP"/>
        </w:rPr>
        <w:t>.</w:t>
      </w:r>
    </w:p>
    <w:p w14:paraId="0C5D49AA" w14:textId="157F8253" w:rsidR="001361AE" w:rsidRDefault="001361AE" w:rsidP="007E5359">
      <w:pPr>
        <w:pStyle w:val="Proposal"/>
      </w:pPr>
      <w:bookmarkStart w:id="27" w:name="_Toc206169189"/>
      <w:r>
        <w:t xml:space="preserve">6G should </w:t>
      </w:r>
      <w:r w:rsidR="00E57BD8">
        <w:t xml:space="preserve">be designed </w:t>
      </w:r>
      <w:r w:rsidR="00247DE0">
        <w:t xml:space="preserve">to support IoT use cases </w:t>
      </w:r>
      <w:r w:rsidR="006E202E" w:rsidRPr="008A21F2">
        <w:t>through</w:t>
      </w:r>
      <w:r w:rsidR="00C57225">
        <w:t xml:space="preserve"> </w:t>
      </w:r>
      <w:r w:rsidR="00F82209">
        <w:t xml:space="preserve">low-end UE </w:t>
      </w:r>
      <w:r w:rsidR="00F67C5D">
        <w:t>capabilities.</w:t>
      </w:r>
      <w:bookmarkEnd w:id="27"/>
    </w:p>
    <w:p w14:paraId="38C532D7" w14:textId="564B8EBA" w:rsidR="00046286" w:rsidRDefault="00145E7B" w:rsidP="007E5359">
      <w:pPr>
        <w:pStyle w:val="Proposal"/>
      </w:pPr>
      <w:bookmarkStart w:id="28" w:name="_Toc206169190"/>
      <w:r>
        <w:t xml:space="preserve">The </w:t>
      </w:r>
      <w:r w:rsidR="00DD0D61">
        <w:t xml:space="preserve">low-end UE capabilities for IoT </w:t>
      </w:r>
      <w:r w:rsidR="005118D5">
        <w:t>use cases</w:t>
      </w:r>
      <w:r w:rsidR="0027370C">
        <w:t xml:space="preserve"> include single </w:t>
      </w:r>
      <w:r w:rsidR="009B29B4">
        <w:t xml:space="preserve">UE Tx/Rx antenna, limited UE Tx/Rx bandwidths, limited DL/UL peak rates, and </w:t>
      </w:r>
      <w:r w:rsidR="0026742D">
        <w:t xml:space="preserve">half-duplex </w:t>
      </w:r>
      <w:r w:rsidR="003A416F">
        <w:t>FDD operation.</w:t>
      </w:r>
      <w:bookmarkEnd w:id="28"/>
    </w:p>
    <w:p w14:paraId="4A4B094F" w14:textId="5E7898ED" w:rsidR="00350C69" w:rsidRDefault="00350C69" w:rsidP="00350C69">
      <w:pPr>
        <w:jc w:val="both"/>
      </w:pPr>
    </w:p>
    <w:p w14:paraId="1D7C7B29" w14:textId="6037FAD1" w:rsidR="00877D49" w:rsidRPr="008A21F2" w:rsidRDefault="00877D49" w:rsidP="00877D49">
      <w:pPr>
        <w:keepNext/>
        <w:jc w:val="center"/>
      </w:pPr>
      <w:r w:rsidRPr="008A21F2">
        <w:rPr>
          <w:noProof/>
        </w:rPr>
        <w:drawing>
          <wp:inline distT="0" distB="0" distL="0" distR="0" wp14:anchorId="11CB1F73" wp14:editId="388249B5">
            <wp:extent cx="2606723" cy="3195190"/>
            <wp:effectExtent l="0" t="0" r="3175" b="0"/>
            <wp:docPr id="199930778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10636" cy="3199986"/>
                    </a:xfrm>
                    <a:prstGeom prst="rect">
                      <a:avLst/>
                    </a:prstGeom>
                    <a:noFill/>
                    <a:ln>
                      <a:noFill/>
                    </a:ln>
                  </pic:spPr>
                </pic:pic>
              </a:graphicData>
            </a:graphic>
          </wp:inline>
        </w:drawing>
      </w:r>
    </w:p>
    <w:p w14:paraId="4B8D9648" w14:textId="33779465" w:rsidR="00877D49" w:rsidRPr="008A21F2" w:rsidRDefault="00877D49" w:rsidP="00877D49">
      <w:pPr>
        <w:pStyle w:val="Caption"/>
        <w:jc w:val="center"/>
        <w:rPr>
          <w:rFonts w:cs="Arial"/>
          <w:lang w:eastAsia="ja-JP"/>
        </w:rPr>
      </w:pPr>
      <w:bookmarkStart w:id="29" w:name="_Ref206072199"/>
      <w:r w:rsidRPr="008A21F2">
        <w:t xml:space="preserve">Figure </w:t>
      </w:r>
      <w:r w:rsidRPr="008A21F2">
        <w:fldChar w:fldCharType="begin"/>
      </w:r>
      <w:r w:rsidRPr="008A21F2">
        <w:instrText xml:space="preserve"> SEQ Figure \* ARABIC </w:instrText>
      </w:r>
      <w:r w:rsidRPr="008A21F2">
        <w:fldChar w:fldCharType="separate"/>
      </w:r>
      <w:r w:rsidR="001165E3">
        <w:rPr>
          <w:noProof/>
        </w:rPr>
        <w:t>12</w:t>
      </w:r>
      <w:r w:rsidRPr="008A21F2">
        <w:fldChar w:fldCharType="end"/>
      </w:r>
      <w:bookmarkEnd w:id="29"/>
      <w:r w:rsidRPr="008A21F2">
        <w:t>: IoT as a low-end 6G device.</w:t>
      </w:r>
    </w:p>
    <w:p w14:paraId="7C1096FA" w14:textId="4B719CC0" w:rsidR="00877D49" w:rsidRDefault="00877D49" w:rsidP="00F861EF">
      <w:pPr>
        <w:rPr>
          <w:rFonts w:cs="Arial"/>
          <w:lang w:eastAsia="ja-JP"/>
        </w:rPr>
      </w:pPr>
    </w:p>
    <w:p w14:paraId="7B27A7E1" w14:textId="77777777" w:rsidR="006F55E7" w:rsidRPr="008A21F2" w:rsidRDefault="006F55E7" w:rsidP="008A4192">
      <w:pPr>
        <w:pStyle w:val="Heading1"/>
        <w:ind w:left="1134" w:hanging="1134"/>
        <w:rPr>
          <w:lang w:val="en-US"/>
        </w:rPr>
      </w:pPr>
      <w:r w:rsidRPr="008A21F2">
        <w:rPr>
          <w:lang w:val="en-US"/>
        </w:rPr>
        <w:t xml:space="preserve">Other </w:t>
      </w:r>
    </w:p>
    <w:p w14:paraId="76D01500" w14:textId="341CFD16" w:rsidR="00215F44" w:rsidRPr="008A21F2" w:rsidRDefault="00215F44" w:rsidP="0079113A">
      <w:pPr>
        <w:jc w:val="both"/>
        <w:rPr>
          <w:rFonts w:cs="Arial"/>
          <w:szCs w:val="20"/>
          <w:lang w:eastAsia="ja-JP"/>
        </w:rPr>
      </w:pPr>
      <w:r w:rsidRPr="008A21F2">
        <w:rPr>
          <w:rFonts w:cs="Arial"/>
          <w:szCs w:val="20"/>
          <w:lang w:eastAsia="ja-JP"/>
        </w:rPr>
        <w:t xml:space="preserve">In addition to the aspects mentioned above, there are </w:t>
      </w:r>
      <w:r w:rsidR="00E02C64" w:rsidRPr="008A21F2">
        <w:rPr>
          <w:rFonts w:cs="Arial"/>
          <w:szCs w:val="20"/>
          <w:lang w:eastAsia="ja-JP"/>
        </w:rPr>
        <w:t>several areas where learnings f</w:t>
      </w:r>
      <w:r w:rsidR="00D3071E">
        <w:rPr>
          <w:rFonts w:cs="Arial"/>
          <w:szCs w:val="20"/>
          <w:lang w:eastAsia="ja-JP"/>
        </w:rPr>
        <w:t>r</w:t>
      </w:r>
      <w:r w:rsidR="00E02C64" w:rsidRPr="008A21F2">
        <w:rPr>
          <w:rFonts w:cs="Arial"/>
          <w:szCs w:val="20"/>
          <w:lang w:eastAsia="ja-JP"/>
        </w:rPr>
        <w:t xml:space="preserve">om 5G should be </w:t>
      </w:r>
      <w:r w:rsidR="00162122" w:rsidRPr="008A21F2">
        <w:rPr>
          <w:rFonts w:cs="Arial"/>
          <w:szCs w:val="20"/>
          <w:lang w:eastAsia="ja-JP"/>
        </w:rPr>
        <w:t>considered in</w:t>
      </w:r>
      <w:r w:rsidR="000069E6">
        <w:rPr>
          <w:rFonts w:cs="Arial"/>
          <w:szCs w:val="20"/>
          <w:lang w:eastAsia="ja-JP"/>
        </w:rPr>
        <w:t xml:space="preserve"> the</w:t>
      </w:r>
      <w:r w:rsidR="00162122" w:rsidRPr="008A21F2">
        <w:rPr>
          <w:rFonts w:cs="Arial"/>
          <w:szCs w:val="20"/>
          <w:lang w:eastAsia="ja-JP"/>
        </w:rPr>
        <w:t xml:space="preserve"> 6G design. Some examples hereof are:</w:t>
      </w:r>
    </w:p>
    <w:p w14:paraId="2A09CE29" w14:textId="094EB4AC" w:rsidR="00162122" w:rsidRPr="008A21F2" w:rsidRDefault="00162122" w:rsidP="0079113A">
      <w:pPr>
        <w:pStyle w:val="ListParagraph"/>
        <w:numPr>
          <w:ilvl w:val="0"/>
          <w:numId w:val="39"/>
        </w:numPr>
        <w:jc w:val="both"/>
        <w:rPr>
          <w:rFonts w:ascii="Arial" w:hAnsi="Arial" w:cs="Arial"/>
          <w:sz w:val="20"/>
          <w:szCs w:val="20"/>
          <w:lang w:val="en-US" w:eastAsia="ja-JP"/>
        </w:rPr>
      </w:pPr>
      <w:r w:rsidRPr="008A21F2">
        <w:rPr>
          <w:rFonts w:ascii="Arial" w:hAnsi="Arial" w:cs="Arial"/>
          <w:sz w:val="20"/>
          <w:szCs w:val="20"/>
          <w:lang w:val="en-US" w:eastAsia="ja-JP"/>
        </w:rPr>
        <w:t>Frequency domain interleaving for the PxSCH</w:t>
      </w:r>
      <w:r w:rsidR="00180BBB" w:rsidRPr="008A21F2">
        <w:rPr>
          <w:rFonts w:ascii="Arial" w:hAnsi="Arial" w:cs="Arial"/>
          <w:sz w:val="20"/>
          <w:szCs w:val="20"/>
          <w:lang w:val="en-US" w:eastAsia="ja-JP"/>
        </w:rPr>
        <w:t xml:space="preserve"> should be included</w:t>
      </w:r>
      <w:r w:rsidR="00412D17" w:rsidRPr="008A21F2">
        <w:rPr>
          <w:rFonts w:ascii="Arial" w:hAnsi="Arial" w:cs="Arial"/>
          <w:sz w:val="20"/>
          <w:szCs w:val="20"/>
          <w:lang w:val="en-US" w:eastAsia="ja-JP"/>
        </w:rPr>
        <w:t>.</w:t>
      </w:r>
    </w:p>
    <w:p w14:paraId="1B5544C8" w14:textId="2574EF38" w:rsidR="00120D53" w:rsidRPr="008A21F2" w:rsidRDefault="00120D53" w:rsidP="0079113A">
      <w:pPr>
        <w:pStyle w:val="ListParagraph"/>
        <w:numPr>
          <w:ilvl w:val="0"/>
          <w:numId w:val="39"/>
        </w:numPr>
        <w:jc w:val="both"/>
        <w:rPr>
          <w:rFonts w:ascii="Arial" w:hAnsi="Arial" w:cs="Arial"/>
          <w:sz w:val="20"/>
          <w:szCs w:val="20"/>
          <w:lang w:val="en-US" w:eastAsia="ja-JP"/>
        </w:rPr>
      </w:pPr>
      <w:r w:rsidRPr="008A21F2">
        <w:rPr>
          <w:rFonts w:ascii="Arial" w:hAnsi="Arial" w:cs="Arial"/>
          <w:sz w:val="20"/>
          <w:szCs w:val="20"/>
          <w:lang w:val="en-US" w:eastAsia="ja-JP"/>
        </w:rPr>
        <w:t xml:space="preserve">Early UE capability handling. </w:t>
      </w:r>
      <w:r w:rsidR="006F2E70" w:rsidRPr="008A21F2">
        <w:rPr>
          <w:rFonts w:ascii="Arial" w:hAnsi="Arial" w:cs="Arial"/>
          <w:sz w:val="20"/>
          <w:szCs w:val="20"/>
          <w:lang w:val="en-US" w:eastAsia="ja-JP"/>
        </w:rPr>
        <w:t xml:space="preserve">Over the years, “hacks” using preamble splitting has been used when it is necessary to indicate parts of the UE capabilities at an early stage. Preferably, a generic mechanism for early capability </w:t>
      </w:r>
      <w:r w:rsidR="00380EF2" w:rsidRPr="008A21F2">
        <w:rPr>
          <w:rFonts w:ascii="Arial" w:hAnsi="Arial" w:cs="Arial"/>
          <w:sz w:val="20"/>
          <w:szCs w:val="20"/>
          <w:lang w:val="en-US" w:eastAsia="ja-JP"/>
        </w:rPr>
        <w:t>signalling</w:t>
      </w:r>
      <w:r w:rsidR="006F2E70" w:rsidRPr="008A21F2">
        <w:rPr>
          <w:rFonts w:ascii="Arial" w:hAnsi="Arial" w:cs="Arial"/>
          <w:sz w:val="20"/>
          <w:szCs w:val="20"/>
          <w:lang w:val="en-US" w:eastAsia="ja-JP"/>
        </w:rPr>
        <w:t xml:space="preserve"> should be defined.</w:t>
      </w:r>
      <w:r w:rsidR="00D3071E">
        <w:rPr>
          <w:rFonts w:ascii="Arial" w:hAnsi="Arial" w:cs="Arial"/>
          <w:sz w:val="20"/>
          <w:szCs w:val="20"/>
          <w:lang w:val="en-US" w:eastAsia="ja-JP"/>
        </w:rPr>
        <w:t xml:space="preserve"> Preamble splitting should only be used when other mechanisms cannot be used.</w:t>
      </w:r>
    </w:p>
    <w:p w14:paraId="50401D2D" w14:textId="5726064A" w:rsidR="00D3071E" w:rsidRDefault="00F64C74" w:rsidP="0079113A">
      <w:pPr>
        <w:pStyle w:val="ListParagraph"/>
        <w:numPr>
          <w:ilvl w:val="0"/>
          <w:numId w:val="39"/>
        </w:numPr>
        <w:jc w:val="both"/>
        <w:rPr>
          <w:rFonts w:ascii="Arial" w:hAnsi="Arial" w:cs="Arial"/>
          <w:sz w:val="20"/>
          <w:szCs w:val="20"/>
          <w:lang w:val="en-US" w:eastAsia="ja-JP"/>
        </w:rPr>
      </w:pPr>
      <w:r w:rsidRPr="008A21F2">
        <w:rPr>
          <w:rFonts w:ascii="Arial" w:hAnsi="Arial" w:cs="Arial"/>
          <w:sz w:val="20"/>
          <w:szCs w:val="20"/>
          <w:lang w:val="en-US" w:eastAsia="ja-JP"/>
        </w:rPr>
        <w:t xml:space="preserve">BWP handling; </w:t>
      </w:r>
      <w:r w:rsidR="00A267D4" w:rsidRPr="008A21F2">
        <w:rPr>
          <w:rFonts w:ascii="Arial" w:hAnsi="Arial" w:cs="Arial"/>
          <w:sz w:val="20"/>
          <w:szCs w:val="20"/>
          <w:lang w:val="en-US" w:eastAsia="ja-JP"/>
        </w:rPr>
        <w:t xml:space="preserve">the BWP </w:t>
      </w:r>
      <w:r w:rsidR="00E60B6D" w:rsidRPr="008A21F2">
        <w:rPr>
          <w:rFonts w:ascii="Arial" w:hAnsi="Arial" w:cs="Arial"/>
          <w:sz w:val="20"/>
          <w:szCs w:val="20"/>
          <w:lang w:val="en-US" w:eastAsia="ja-JP"/>
        </w:rPr>
        <w:t>in 5G is a very complex tool</w:t>
      </w:r>
      <w:r w:rsidR="00D75017" w:rsidRPr="008A21F2">
        <w:rPr>
          <w:rFonts w:ascii="Arial" w:hAnsi="Arial" w:cs="Arial"/>
          <w:sz w:val="20"/>
          <w:szCs w:val="20"/>
          <w:lang w:val="en-US" w:eastAsia="ja-JP"/>
        </w:rPr>
        <w:t xml:space="preserve">, so complex that later releases of 5G introduced new schemes such as search space </w:t>
      </w:r>
      <w:r w:rsidR="000D2B3F" w:rsidRPr="008A21F2">
        <w:rPr>
          <w:rFonts w:ascii="Arial" w:hAnsi="Arial" w:cs="Arial"/>
          <w:sz w:val="20"/>
          <w:szCs w:val="20"/>
          <w:lang w:val="en-US" w:eastAsia="ja-JP"/>
        </w:rPr>
        <w:t xml:space="preserve">set group </w:t>
      </w:r>
      <w:r w:rsidR="00585748" w:rsidRPr="008A21F2">
        <w:rPr>
          <w:rFonts w:ascii="Arial" w:hAnsi="Arial" w:cs="Arial"/>
          <w:sz w:val="20"/>
          <w:szCs w:val="20"/>
          <w:lang w:val="en-US" w:eastAsia="ja-JP"/>
        </w:rPr>
        <w:t>switching</w:t>
      </w:r>
      <w:r w:rsidR="00D75017" w:rsidRPr="008A21F2">
        <w:rPr>
          <w:rFonts w:ascii="Arial" w:hAnsi="Arial" w:cs="Arial"/>
          <w:sz w:val="20"/>
          <w:szCs w:val="20"/>
          <w:lang w:val="en-US" w:eastAsia="ja-JP"/>
        </w:rPr>
        <w:t xml:space="preserve"> </w:t>
      </w:r>
      <w:r w:rsidR="00585748" w:rsidRPr="008A21F2">
        <w:rPr>
          <w:rFonts w:ascii="Arial" w:hAnsi="Arial" w:cs="Arial"/>
          <w:sz w:val="20"/>
          <w:szCs w:val="20"/>
          <w:lang w:val="en-US" w:eastAsia="ja-JP"/>
        </w:rPr>
        <w:t xml:space="preserve">where in theory </w:t>
      </w:r>
      <w:r w:rsidR="00AD523E" w:rsidRPr="008A21F2">
        <w:rPr>
          <w:rFonts w:ascii="Arial" w:hAnsi="Arial" w:cs="Arial"/>
          <w:sz w:val="20"/>
          <w:szCs w:val="20"/>
          <w:lang w:val="en-US" w:eastAsia="ja-JP"/>
        </w:rPr>
        <w:t xml:space="preserve">the </w:t>
      </w:r>
      <w:r w:rsidR="00585748" w:rsidRPr="008A21F2">
        <w:rPr>
          <w:rFonts w:ascii="Arial" w:hAnsi="Arial" w:cs="Arial"/>
          <w:sz w:val="20"/>
          <w:szCs w:val="20"/>
          <w:lang w:val="en-US" w:eastAsia="ja-JP"/>
        </w:rPr>
        <w:t xml:space="preserve">BWP </w:t>
      </w:r>
      <w:r w:rsidR="00AD523E" w:rsidRPr="008A21F2">
        <w:rPr>
          <w:rFonts w:ascii="Arial" w:hAnsi="Arial" w:cs="Arial"/>
          <w:sz w:val="20"/>
          <w:szCs w:val="20"/>
          <w:lang w:val="en-US" w:eastAsia="ja-JP"/>
        </w:rPr>
        <w:t>mechanism</w:t>
      </w:r>
      <w:r w:rsidR="00585748" w:rsidRPr="008A21F2">
        <w:rPr>
          <w:rFonts w:ascii="Arial" w:hAnsi="Arial" w:cs="Arial"/>
          <w:sz w:val="20"/>
          <w:szCs w:val="20"/>
          <w:lang w:val="en-US" w:eastAsia="ja-JP"/>
        </w:rPr>
        <w:t xml:space="preserve"> </w:t>
      </w:r>
      <w:r w:rsidR="00AD523E" w:rsidRPr="008A21F2">
        <w:rPr>
          <w:rFonts w:ascii="Arial" w:hAnsi="Arial" w:cs="Arial"/>
          <w:sz w:val="20"/>
          <w:szCs w:val="20"/>
          <w:lang w:val="en-US" w:eastAsia="ja-JP"/>
        </w:rPr>
        <w:t xml:space="preserve">could </w:t>
      </w:r>
      <w:r w:rsidR="00AD523E" w:rsidRPr="008A21F2">
        <w:rPr>
          <w:rFonts w:ascii="Arial" w:hAnsi="Arial" w:cs="Arial"/>
          <w:sz w:val="20"/>
          <w:szCs w:val="20"/>
          <w:lang w:val="en-US" w:eastAsia="ja-JP"/>
        </w:rPr>
        <w:lastRenderedPageBreak/>
        <w:t xml:space="preserve">have been used. Lesson learnt, </w:t>
      </w:r>
      <w:r w:rsidR="00D3071E">
        <w:rPr>
          <w:rFonts w:ascii="Arial" w:hAnsi="Arial" w:cs="Arial"/>
          <w:sz w:val="20"/>
          <w:szCs w:val="20"/>
          <w:lang w:val="en-US" w:eastAsia="ja-JP"/>
        </w:rPr>
        <w:t>6GR should strive to support</w:t>
      </w:r>
      <w:r w:rsidR="00AD523E" w:rsidRPr="008A21F2">
        <w:rPr>
          <w:rFonts w:ascii="Arial" w:hAnsi="Arial" w:cs="Arial"/>
          <w:sz w:val="20"/>
          <w:szCs w:val="20"/>
          <w:lang w:val="en-US" w:eastAsia="ja-JP"/>
        </w:rPr>
        <w:t xml:space="preserve"> </w:t>
      </w:r>
      <w:r w:rsidR="00E75764" w:rsidRPr="008A21F2">
        <w:rPr>
          <w:rFonts w:ascii="Arial" w:hAnsi="Arial" w:cs="Arial"/>
          <w:sz w:val="20"/>
          <w:szCs w:val="20"/>
          <w:lang w:val="en-US" w:eastAsia="ja-JP"/>
        </w:rPr>
        <w:t>a simple adaptation scheme to adjust UE bandwidth only</w:t>
      </w:r>
      <w:r w:rsidR="002852CF" w:rsidRPr="008A21F2">
        <w:rPr>
          <w:rFonts w:ascii="Arial" w:hAnsi="Arial" w:cs="Arial"/>
          <w:sz w:val="20"/>
          <w:szCs w:val="20"/>
          <w:lang w:val="en-US" w:eastAsia="ja-JP"/>
        </w:rPr>
        <w:t xml:space="preserve">. </w:t>
      </w:r>
    </w:p>
    <w:p w14:paraId="16875F41" w14:textId="5FDE35AD" w:rsidR="00F64C74" w:rsidRPr="008A21F2" w:rsidRDefault="00D3071E" w:rsidP="0079113A">
      <w:pPr>
        <w:pStyle w:val="ListParagraph"/>
        <w:numPr>
          <w:ilvl w:val="0"/>
          <w:numId w:val="39"/>
        </w:numPr>
        <w:jc w:val="both"/>
        <w:rPr>
          <w:rFonts w:ascii="Arial" w:hAnsi="Arial" w:cs="Arial"/>
          <w:sz w:val="20"/>
          <w:szCs w:val="20"/>
          <w:lang w:val="en-US" w:eastAsia="ja-JP"/>
        </w:rPr>
      </w:pPr>
      <w:r>
        <w:rPr>
          <w:rFonts w:ascii="Arial" w:hAnsi="Arial" w:cs="Arial"/>
          <w:sz w:val="20"/>
          <w:szCs w:val="20"/>
          <w:lang w:val="en-US" w:eastAsia="ja-JP"/>
        </w:rPr>
        <w:t xml:space="preserve">NR specified several procedures to switch between pre-configured RRC configurations. In addition to the already mentioned BWP switching, NR also specified beam management, semi-persistent reference signals transmissions, SFI, SCell activation, and in Rel-17, search space switching. </w:t>
      </w:r>
      <w:r w:rsidR="002852CF" w:rsidRPr="008A21F2">
        <w:rPr>
          <w:rFonts w:ascii="Arial" w:hAnsi="Arial" w:cs="Arial"/>
          <w:sz w:val="20"/>
          <w:szCs w:val="20"/>
          <w:lang w:val="en-US" w:eastAsia="ja-JP"/>
        </w:rPr>
        <w:t>A</w:t>
      </w:r>
      <w:r w:rsidR="00E75764" w:rsidRPr="008A21F2">
        <w:rPr>
          <w:rFonts w:ascii="Arial" w:hAnsi="Arial" w:cs="Arial"/>
          <w:sz w:val="20"/>
          <w:szCs w:val="20"/>
          <w:lang w:val="en-US" w:eastAsia="ja-JP"/>
        </w:rPr>
        <w:t xml:space="preserve"> </w:t>
      </w:r>
      <w:r w:rsidR="00F006EE" w:rsidRPr="008A21F2">
        <w:rPr>
          <w:rFonts w:ascii="Arial" w:hAnsi="Arial" w:cs="Arial"/>
          <w:sz w:val="20"/>
          <w:szCs w:val="20"/>
          <w:lang w:val="en-US" w:eastAsia="ja-JP"/>
        </w:rPr>
        <w:t>separate</w:t>
      </w:r>
      <w:r w:rsidR="0065544B">
        <w:rPr>
          <w:rFonts w:ascii="Arial" w:hAnsi="Arial" w:cs="Arial"/>
          <w:sz w:val="20"/>
          <w:szCs w:val="20"/>
          <w:lang w:val="en-US" w:eastAsia="ja-JP"/>
        </w:rPr>
        <w:t>,</w:t>
      </w:r>
      <w:r w:rsidR="00F006EE" w:rsidRPr="008A21F2">
        <w:rPr>
          <w:rFonts w:ascii="Arial" w:hAnsi="Arial" w:cs="Arial"/>
          <w:sz w:val="20"/>
          <w:szCs w:val="20"/>
          <w:lang w:val="en-US" w:eastAsia="ja-JP"/>
        </w:rPr>
        <w:t xml:space="preserve"> generic</w:t>
      </w:r>
      <w:r w:rsidR="0043716B" w:rsidRPr="008A21F2">
        <w:rPr>
          <w:rFonts w:ascii="Arial" w:hAnsi="Arial" w:cs="Arial"/>
          <w:sz w:val="20"/>
          <w:szCs w:val="20"/>
          <w:lang w:val="en-US" w:eastAsia="ja-JP"/>
        </w:rPr>
        <w:t xml:space="preserve"> </w:t>
      </w:r>
      <w:r w:rsidR="00E74291" w:rsidRPr="008A21F2">
        <w:rPr>
          <w:rFonts w:ascii="Arial" w:hAnsi="Arial" w:cs="Arial"/>
          <w:sz w:val="20"/>
          <w:szCs w:val="20"/>
          <w:lang w:val="en-US" w:eastAsia="ja-JP"/>
        </w:rPr>
        <w:t>m</w:t>
      </w:r>
      <w:r w:rsidR="0043716B" w:rsidRPr="008A21F2">
        <w:rPr>
          <w:rFonts w:ascii="Arial" w:hAnsi="Arial" w:cs="Arial"/>
          <w:sz w:val="20"/>
          <w:szCs w:val="20"/>
          <w:lang w:val="en-US" w:eastAsia="ja-JP"/>
        </w:rPr>
        <w:t>echanism for rapidly switch</w:t>
      </w:r>
      <w:r w:rsidR="00E74291" w:rsidRPr="008A21F2">
        <w:rPr>
          <w:rFonts w:ascii="Arial" w:hAnsi="Arial" w:cs="Arial"/>
          <w:sz w:val="20"/>
          <w:szCs w:val="20"/>
          <w:lang w:val="en-US" w:eastAsia="ja-JP"/>
        </w:rPr>
        <w:t>ing between RRC configurations</w:t>
      </w:r>
      <w:r w:rsidR="00B720D8" w:rsidRPr="008A21F2">
        <w:rPr>
          <w:rFonts w:ascii="Arial" w:hAnsi="Arial" w:cs="Arial"/>
          <w:sz w:val="20"/>
          <w:szCs w:val="20"/>
          <w:lang w:val="en-US" w:eastAsia="ja-JP"/>
        </w:rPr>
        <w:t xml:space="preserve"> </w:t>
      </w:r>
      <w:r w:rsidR="002852CF" w:rsidRPr="008A21F2">
        <w:rPr>
          <w:rFonts w:ascii="Arial" w:hAnsi="Arial" w:cs="Arial"/>
          <w:sz w:val="20"/>
          <w:szCs w:val="20"/>
          <w:lang w:val="en-US" w:eastAsia="ja-JP"/>
        </w:rPr>
        <w:t>can be used</w:t>
      </w:r>
      <w:r w:rsidR="00F006EE" w:rsidRPr="008A21F2">
        <w:rPr>
          <w:rFonts w:ascii="Arial" w:hAnsi="Arial" w:cs="Arial"/>
          <w:sz w:val="20"/>
          <w:szCs w:val="20"/>
          <w:lang w:val="en-US" w:eastAsia="ja-JP"/>
        </w:rPr>
        <w:t xml:space="preserve"> </w:t>
      </w:r>
      <w:r w:rsidR="00FB6561" w:rsidRPr="008A21F2">
        <w:rPr>
          <w:rFonts w:ascii="Arial" w:hAnsi="Arial" w:cs="Arial"/>
          <w:sz w:val="20"/>
          <w:szCs w:val="20"/>
          <w:lang w:val="en-US" w:eastAsia="ja-JP"/>
        </w:rPr>
        <w:t xml:space="preserve">to handle </w:t>
      </w:r>
      <w:r w:rsidR="00D8587C" w:rsidRPr="008A21F2">
        <w:rPr>
          <w:rFonts w:ascii="Arial" w:hAnsi="Arial" w:cs="Arial"/>
          <w:sz w:val="20"/>
          <w:szCs w:val="20"/>
          <w:lang w:val="en-US" w:eastAsia="ja-JP"/>
        </w:rPr>
        <w:t xml:space="preserve">scenarios like </w:t>
      </w:r>
      <w:r>
        <w:rPr>
          <w:rFonts w:ascii="Arial" w:hAnsi="Arial" w:cs="Arial"/>
          <w:sz w:val="20"/>
          <w:szCs w:val="20"/>
          <w:lang w:val="en-US" w:eastAsia="ja-JP"/>
        </w:rPr>
        <w:t>these.</w:t>
      </w:r>
      <w:r w:rsidR="00E74291" w:rsidRPr="008A21F2">
        <w:rPr>
          <w:rFonts w:ascii="Arial" w:hAnsi="Arial" w:cs="Arial"/>
          <w:sz w:val="20"/>
          <w:szCs w:val="20"/>
          <w:lang w:val="en-US" w:eastAsia="ja-JP"/>
        </w:rPr>
        <w:t>.</w:t>
      </w:r>
    </w:p>
    <w:p w14:paraId="497432E1" w14:textId="062F08F3" w:rsidR="00AC3BCA" w:rsidRPr="007D0EFC" w:rsidRDefault="00EE7399" w:rsidP="0079113A">
      <w:pPr>
        <w:pStyle w:val="ListParagraph"/>
        <w:numPr>
          <w:ilvl w:val="0"/>
          <w:numId w:val="39"/>
        </w:numPr>
        <w:jc w:val="both"/>
        <w:rPr>
          <w:rFonts w:ascii="Arial" w:hAnsi="Arial" w:cs="Arial"/>
          <w:sz w:val="20"/>
          <w:szCs w:val="20"/>
          <w:lang w:val="en-US" w:eastAsia="ja-JP"/>
        </w:rPr>
      </w:pPr>
      <w:r w:rsidRPr="008A21F2">
        <w:rPr>
          <w:rFonts w:ascii="Arial" w:hAnsi="Arial" w:cs="Arial"/>
          <w:sz w:val="20"/>
          <w:szCs w:val="20"/>
          <w:lang w:val="en-US" w:eastAsia="ja-JP"/>
        </w:rPr>
        <w:t xml:space="preserve">RRC structure; flatten </w:t>
      </w:r>
      <w:r w:rsidR="007B776D" w:rsidRPr="008A21F2">
        <w:rPr>
          <w:rFonts w:ascii="Arial" w:hAnsi="Arial" w:cs="Arial"/>
          <w:sz w:val="20"/>
          <w:szCs w:val="20"/>
          <w:lang w:val="en-US" w:eastAsia="ja-JP"/>
        </w:rPr>
        <w:t xml:space="preserve">and simplify </w:t>
      </w:r>
      <w:r w:rsidRPr="008A21F2">
        <w:rPr>
          <w:rFonts w:ascii="Arial" w:hAnsi="Arial" w:cs="Arial"/>
          <w:sz w:val="20"/>
          <w:szCs w:val="20"/>
          <w:lang w:val="en-US" w:eastAsia="ja-JP"/>
        </w:rPr>
        <w:t xml:space="preserve">the structure </w:t>
      </w:r>
      <w:r w:rsidR="001F026B" w:rsidRPr="008A21F2">
        <w:rPr>
          <w:rFonts w:ascii="Arial" w:hAnsi="Arial" w:cs="Arial"/>
          <w:sz w:val="20"/>
          <w:szCs w:val="20"/>
          <w:lang w:val="en-US" w:eastAsia="ja-JP"/>
        </w:rPr>
        <w:t xml:space="preserve">to ease future extensions. This is mainly a RAN2 aspect (and a relatively large and important one) but </w:t>
      </w:r>
      <w:r w:rsidR="005C2918" w:rsidRPr="008A21F2">
        <w:rPr>
          <w:rFonts w:ascii="Arial" w:hAnsi="Arial" w:cs="Arial"/>
          <w:sz w:val="20"/>
          <w:szCs w:val="20"/>
          <w:lang w:val="en-US" w:eastAsia="ja-JP"/>
        </w:rPr>
        <w:t xml:space="preserve">will indirectly impact RAN1. </w:t>
      </w:r>
      <w:r w:rsidR="007E15F5" w:rsidRPr="008A21F2">
        <w:rPr>
          <w:rFonts w:ascii="Arial" w:hAnsi="Arial" w:cs="Arial"/>
          <w:sz w:val="20"/>
          <w:szCs w:val="20"/>
          <w:lang w:val="en-US" w:eastAsia="ja-JP"/>
        </w:rPr>
        <w:t>Close collaboration between the working groups is needed</w:t>
      </w:r>
      <w:r w:rsidR="00D3071E">
        <w:rPr>
          <w:rFonts w:ascii="Arial" w:hAnsi="Arial" w:cs="Arial"/>
          <w:sz w:val="20"/>
          <w:szCs w:val="20"/>
          <w:lang w:val="en-US" w:eastAsia="ja-JP"/>
        </w:rPr>
        <w:t xml:space="preserve"> to understand the impact on RAN1</w:t>
      </w:r>
      <w:r w:rsidR="007E15F5" w:rsidRPr="008A21F2">
        <w:rPr>
          <w:rFonts w:ascii="Arial" w:hAnsi="Arial" w:cs="Arial"/>
          <w:sz w:val="20"/>
          <w:szCs w:val="20"/>
          <w:lang w:val="en-US" w:eastAsia="ja-JP"/>
        </w:rPr>
        <w:t>.</w:t>
      </w:r>
    </w:p>
    <w:p w14:paraId="2CA195B7" w14:textId="77777777" w:rsidR="00AC3BCA" w:rsidRPr="008A21F2" w:rsidRDefault="00AC3BCA" w:rsidP="00AC3BCA">
      <w:pPr>
        <w:rPr>
          <w:rFonts w:cs="Arial"/>
          <w:szCs w:val="20"/>
          <w:lang w:eastAsia="ja-JP"/>
        </w:rPr>
      </w:pPr>
    </w:p>
    <w:p w14:paraId="37EB5693" w14:textId="77777777" w:rsidR="00C01F33" w:rsidRDefault="00C01F33" w:rsidP="008A4192">
      <w:pPr>
        <w:pStyle w:val="Heading1"/>
        <w:ind w:left="1134" w:hanging="1134"/>
        <w:rPr>
          <w:lang w:val="en-US"/>
        </w:rPr>
      </w:pPr>
      <w:bookmarkStart w:id="30" w:name="_Ref206073789"/>
      <w:r w:rsidRPr="00885FD4">
        <w:rPr>
          <w:lang w:val="en-US"/>
        </w:rPr>
        <w:t>Conclusion</w:t>
      </w:r>
      <w:bookmarkEnd w:id="30"/>
    </w:p>
    <w:p w14:paraId="2691740B" w14:textId="77777777" w:rsidR="00997D2B" w:rsidRPr="00885FD4" w:rsidRDefault="00997D2B" w:rsidP="00997D2B">
      <w:pPr>
        <w:pStyle w:val="BodyText"/>
      </w:pPr>
      <w:r>
        <w:t>Based on the discussion in the previous sections we propose the following:</w:t>
      </w:r>
    </w:p>
    <w:p w14:paraId="179FBF4B" w14:textId="77777777" w:rsidR="00997D2B" w:rsidRPr="00997D2B" w:rsidRDefault="00997D2B" w:rsidP="00997D2B">
      <w:pPr>
        <w:rPr>
          <w:lang w:eastAsia="ja-JP"/>
        </w:rPr>
      </w:pPr>
    </w:p>
    <w:p w14:paraId="000E4D11" w14:textId="252C4094" w:rsidR="002542FE"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8A21F2">
        <w:rPr>
          <w:b w:val="0"/>
        </w:rPr>
        <w:fldChar w:fldCharType="begin"/>
      </w:r>
      <w:r>
        <w:rPr>
          <w:b w:val="0"/>
        </w:rPr>
        <w:instrText xml:space="preserve"> TOC \n \h \z \t "Proposal" \c </w:instrText>
      </w:r>
      <w:r w:rsidRPr="008A21F2">
        <w:rPr>
          <w:b w:val="0"/>
        </w:rPr>
        <w:fldChar w:fldCharType="separate"/>
      </w:r>
      <w:hyperlink w:anchor="_Toc206169175" w:history="1">
        <w:r w:rsidR="002542FE" w:rsidRPr="00DA71AD">
          <w:rPr>
            <w:rStyle w:val="Hyperlink"/>
            <w:noProof/>
          </w:rPr>
          <w:t>Proposal 1</w:t>
        </w:r>
        <w:r w:rsidR="002542FE">
          <w:rPr>
            <w:rFonts w:asciiTheme="minorHAnsi" w:eastAsiaTheme="minorEastAsia" w:hAnsiTheme="minorHAnsi"/>
            <w:b w:val="0"/>
            <w:noProof/>
            <w:kern w:val="2"/>
            <w:sz w:val="24"/>
            <w:szCs w:val="24"/>
            <w:lang w:val="en-SE" w:eastAsia="en-SE"/>
            <w14:ligatures w14:val="standardContextual"/>
          </w:rPr>
          <w:tab/>
        </w:r>
        <w:r w:rsidR="002542FE" w:rsidRPr="00DA71AD">
          <w:rPr>
            <w:rStyle w:val="Hyperlink"/>
            <w:noProof/>
          </w:rPr>
          <w:t>Packet data is bursty and consists of a mixture of packet sizes – do not optimize for full-buffer traffic or overly simplistic legacy FTP models.</w:t>
        </w:r>
      </w:hyperlink>
    </w:p>
    <w:p w14:paraId="3FAF3368" w14:textId="413CC124"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76" w:history="1">
        <w:r w:rsidRPr="00DA71AD">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rPr>
          <w:t>It is important to take the full protocol chain – including interaction between uplink and downlink – into account to get the correct picture of the performance.</w:t>
        </w:r>
      </w:hyperlink>
    </w:p>
    <w:p w14:paraId="3F53F965" w14:textId="38409787"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77" w:history="1">
        <w:r w:rsidRPr="00DA71AD">
          <w:rPr>
            <w:rStyle w:val="Hyperlink"/>
            <w:noProof/>
            <w:lang w:eastAsia="ja-JP"/>
          </w:rPr>
          <w:t>Proposal 3</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lang w:eastAsia="ja-JP"/>
          </w:rPr>
          <w:t>Support CP-OFDM for DL transmission, and CP-OFDM and DFTS-OFDM for UL transmission for all ranks</w:t>
        </w:r>
        <w:r w:rsidRPr="00DA71AD">
          <w:rPr>
            <w:rStyle w:val="Hyperlink"/>
            <w:noProof/>
          </w:rPr>
          <w:t>.</w:t>
        </w:r>
      </w:hyperlink>
    </w:p>
    <w:p w14:paraId="13936C4A" w14:textId="5FD2E000"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78" w:history="1">
        <w:r w:rsidRPr="00DA71AD">
          <w:rPr>
            <w:rStyle w:val="Hyperlink"/>
            <w:noProof/>
            <w:lang w:eastAsia="ja-JP"/>
          </w:rPr>
          <w:t>Proposal 4</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lang w:eastAsia="ja-JP"/>
          </w:rPr>
          <w:t>Starting point: keep NR QAM modulation for data and control.</w:t>
        </w:r>
      </w:hyperlink>
    </w:p>
    <w:p w14:paraId="19AE0922" w14:textId="6486AD30"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79" w:history="1">
        <w:r w:rsidRPr="00DA71AD">
          <w:rPr>
            <w:rStyle w:val="Hyperlink"/>
            <w:noProof/>
            <w:lang w:eastAsia="ja-JP"/>
          </w:rPr>
          <w:t>Proposal 5</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lang w:eastAsia="ja-JP"/>
          </w:rPr>
          <w:t>LDPC as defined in 5G for data channels (PxSCH). New base graph may be considered for extreme peak rates (beyond 5G data rates) if found beneficial.</w:t>
        </w:r>
      </w:hyperlink>
    </w:p>
    <w:p w14:paraId="44A1244F" w14:textId="5BA5F060"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80" w:history="1">
        <w:r w:rsidRPr="00DA71AD">
          <w:rPr>
            <w:rStyle w:val="Hyperlink"/>
            <w:noProof/>
            <w:lang w:eastAsia="ja-JP"/>
          </w:rPr>
          <w:t>Proposal 6</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lang w:eastAsia="ja-JP"/>
          </w:rPr>
          <w:t>Polar as defined in 5G for control channels (PxCCH).</w:t>
        </w:r>
      </w:hyperlink>
    </w:p>
    <w:p w14:paraId="74FAC50F" w14:textId="0748F054"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81" w:history="1">
        <w:r w:rsidRPr="00DA71AD">
          <w:rPr>
            <w:rStyle w:val="Hyperlink"/>
            <w:noProof/>
            <w:lang w:eastAsia="ja-JP"/>
          </w:rPr>
          <w:t>Proposal 7</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lang w:eastAsia="ja-JP"/>
          </w:rPr>
          <w:t>MRSS should be the basic mechanism for migration from 5G to 6G.</w:t>
        </w:r>
      </w:hyperlink>
    </w:p>
    <w:p w14:paraId="5366D2E6" w14:textId="54AA2295"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82" w:history="1">
        <w:r w:rsidRPr="00DA71AD">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rPr>
          <w:t>Rethink uplink control signaling and strive for a more time-asynchronous mechanism (better end-user performance, simpler handling of inter-numerology CA, more cloud friendly, better handling of non-colocated sites and different UE capabilities).</w:t>
        </w:r>
      </w:hyperlink>
    </w:p>
    <w:p w14:paraId="2AB5A489" w14:textId="261BDB50"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83" w:history="1">
        <w:r w:rsidRPr="00DA71AD">
          <w:rPr>
            <w:rStyle w:val="Hyperlink"/>
            <w:noProof/>
            <w:lang w:eastAsia="ja-JP"/>
          </w:rPr>
          <w:t>Proposal 9</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lang w:eastAsia="ja-JP"/>
          </w:rPr>
          <w:t>Carrier aggregation with rapid activation is the basis for spectrum aggregation in 6G. No need for dual connectivity.</w:t>
        </w:r>
      </w:hyperlink>
    </w:p>
    <w:p w14:paraId="1575F397" w14:textId="03EBE794"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84" w:history="1">
        <w:r w:rsidRPr="00DA71AD">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rPr>
          <w:t>Support flexible pairing of UL+DL carriers to improve coverage and performance (“uplink-downlink decoupling”)</w:t>
        </w:r>
      </w:hyperlink>
    </w:p>
    <w:p w14:paraId="690E96D5" w14:textId="39B4C62A"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85" w:history="1">
        <w:r w:rsidRPr="00DA71AD">
          <w:rPr>
            <w:rStyle w:val="Hyperlink"/>
            <w:noProof/>
            <w:lang w:eastAsia="ja-JP"/>
          </w:rPr>
          <w:t>Proposal 11</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rPr>
          <w:t>Network energy efficiency must be addressed in the first 6G release. Agree on 160 ms SSB periodicity for UEs in idle mode to reduce network energy consumption. Design idle mode signaling in 6G with a clear separation between requirements for idle and connected modes.</w:t>
        </w:r>
      </w:hyperlink>
    </w:p>
    <w:p w14:paraId="6FBD654F" w14:textId="4544D2EA"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86" w:history="1">
        <w:r w:rsidRPr="00DA71AD">
          <w:rPr>
            <w:rStyle w:val="Hyperlink"/>
            <w:noProof/>
            <w:lang w:eastAsia="ja-JP"/>
          </w:rPr>
          <w:t>Proposal 12</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lang w:eastAsia="ja-JP"/>
          </w:rPr>
          <w:t xml:space="preserve">UE energy consumption should be addressed in the first 6G release by considering features like WUS and search space switching. </w:t>
        </w:r>
        <w:r w:rsidRPr="00DA71AD">
          <w:rPr>
            <w:rStyle w:val="Hyperlink"/>
            <w:noProof/>
          </w:rPr>
          <w:t>WUS</w:t>
        </w:r>
        <w:r w:rsidRPr="00DA71AD">
          <w:rPr>
            <w:rStyle w:val="Hyperlink"/>
            <w:noProof/>
            <w:lang w:eastAsia="ja-JP"/>
          </w:rPr>
          <w:t xml:space="preserve"> must be capable of reaching the cell edge. </w:t>
        </w:r>
        <w:r w:rsidRPr="00DA71AD">
          <w:rPr>
            <w:rStyle w:val="Hyperlink"/>
            <w:noProof/>
          </w:rPr>
          <w:t>Investigate the possibilities to use WUR for RRM measurements.</w:t>
        </w:r>
      </w:hyperlink>
    </w:p>
    <w:p w14:paraId="4FE4722C" w14:textId="75C95881"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87" w:history="1">
        <w:r w:rsidRPr="00DA71AD">
          <w:rPr>
            <w:rStyle w:val="Hyperlink"/>
            <w:noProof/>
          </w:rPr>
          <w:t>Proposal 13</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rPr>
          <w:t>Unified mobility (L3+CHO+LTM) and measurement framework.</w:t>
        </w:r>
      </w:hyperlink>
    </w:p>
    <w:p w14:paraId="09FCE02C" w14:textId="0AFBDC9E"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88" w:history="1">
        <w:r w:rsidRPr="00DA71AD">
          <w:rPr>
            <w:rStyle w:val="Hyperlink"/>
            <w:noProof/>
          </w:rPr>
          <w:t>Proposal 14</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rPr>
          <w:t>Resilience is important. Specifications should enable robust implementations by avoiding complex solutions and reducing single points of failure, as well as providing tools for anticipating, detecting, and reacting to failures and other conditions.</w:t>
        </w:r>
      </w:hyperlink>
    </w:p>
    <w:p w14:paraId="4530B7D3" w14:textId="1238A5E7"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89" w:history="1">
        <w:r w:rsidRPr="00DA71AD">
          <w:rPr>
            <w:rStyle w:val="Hyperlink"/>
            <w:noProof/>
          </w:rPr>
          <w:t>Proposal 15</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rPr>
          <w:t>6G should be designed to support IoT use cases through low-end UE capabilities.</w:t>
        </w:r>
      </w:hyperlink>
    </w:p>
    <w:p w14:paraId="7908EA32" w14:textId="408B0119" w:rsidR="002542FE" w:rsidRDefault="002542F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69190" w:history="1">
        <w:r w:rsidRPr="00DA71AD">
          <w:rPr>
            <w:rStyle w:val="Hyperlink"/>
            <w:noProof/>
          </w:rPr>
          <w:t>Proposal 16</w:t>
        </w:r>
        <w:r>
          <w:rPr>
            <w:rFonts w:asciiTheme="minorHAnsi" w:eastAsiaTheme="minorEastAsia" w:hAnsiTheme="minorHAnsi"/>
            <w:b w:val="0"/>
            <w:noProof/>
            <w:kern w:val="2"/>
            <w:sz w:val="24"/>
            <w:szCs w:val="24"/>
            <w:lang w:val="en-SE" w:eastAsia="en-SE"/>
            <w14:ligatures w14:val="standardContextual"/>
          </w:rPr>
          <w:tab/>
        </w:r>
        <w:r w:rsidRPr="00DA71AD">
          <w:rPr>
            <w:rStyle w:val="Hyperlink"/>
            <w:noProof/>
          </w:rPr>
          <w:t>The low-end UE capabilities for IoT use cases include single UE Tx/Rx antenna, limited UE Tx/Rx bandwidths, limited DL/UL peak rates, and half-duplex FDD operation.</w:t>
        </w:r>
      </w:hyperlink>
    </w:p>
    <w:p w14:paraId="747C743C" w14:textId="660D8A7B" w:rsidR="006E1C82" w:rsidRPr="00885FD4" w:rsidRDefault="006E1C82" w:rsidP="006E1C82">
      <w:pPr>
        <w:pStyle w:val="BodyText"/>
        <w:rPr>
          <w:b/>
          <w:bCs/>
        </w:rPr>
      </w:pPr>
      <w:r w:rsidRPr="008A21F2">
        <w:rPr>
          <w:b/>
          <w:bCs/>
        </w:rPr>
        <w:fldChar w:fldCharType="end"/>
      </w:r>
      <w:r w:rsidRPr="00885FD4">
        <w:rPr>
          <w:b/>
          <w:bCs/>
        </w:rPr>
        <w:t xml:space="preserve"> </w:t>
      </w:r>
    </w:p>
    <w:p w14:paraId="6584278B" w14:textId="77777777" w:rsidR="008E065E" w:rsidRPr="00885FD4" w:rsidRDefault="008E065E" w:rsidP="008E065E">
      <w:pPr>
        <w:rPr>
          <w:b/>
          <w:bCs/>
        </w:rPr>
      </w:pPr>
    </w:p>
    <w:p w14:paraId="71D79D99" w14:textId="77777777" w:rsidR="00F507D1" w:rsidRPr="00885FD4" w:rsidRDefault="00F507D1" w:rsidP="008A4192">
      <w:pPr>
        <w:pStyle w:val="Heading1"/>
        <w:numPr>
          <w:ilvl w:val="0"/>
          <w:numId w:val="0"/>
        </w:numPr>
        <w:ind w:left="432" w:hanging="432"/>
        <w:rPr>
          <w:lang w:val="en-US"/>
        </w:rPr>
      </w:pPr>
      <w:bookmarkStart w:id="31" w:name="_In-sequence_SDU_delivery"/>
      <w:bookmarkEnd w:id="31"/>
      <w:r w:rsidRPr="00885FD4">
        <w:rPr>
          <w:lang w:val="en-US"/>
        </w:rPr>
        <w:t>References</w:t>
      </w:r>
    </w:p>
    <w:bookmarkStart w:id="32" w:name="_Ref205904765"/>
    <w:p w14:paraId="4CEFDDF6" w14:textId="1877B825" w:rsidR="007F78EF" w:rsidRDefault="004F2054" w:rsidP="00311702">
      <w:pPr>
        <w:pStyle w:val="Reference"/>
      </w:pPr>
      <w:r>
        <w:fldChar w:fldCharType="begin"/>
      </w:r>
      <w:r>
        <w:instrText>HYPERLINK "https://www.ericsson.com/en/blog/2025/6/6g-rat-performance-potential"</w:instrText>
      </w:r>
      <w:r>
        <w:fldChar w:fldCharType="separate"/>
      </w:r>
      <w:r w:rsidR="00385EE8" w:rsidRPr="00BD43BE">
        <w:rPr>
          <w:rStyle w:val="Hyperlink"/>
        </w:rPr>
        <w:t>6G - Taking radio access technologies to the next level</w:t>
      </w:r>
      <w:r>
        <w:fldChar w:fldCharType="end"/>
      </w:r>
      <w:bookmarkEnd w:id="32"/>
      <w:r w:rsidR="00F01A2B">
        <w:t>, Ericsson</w:t>
      </w:r>
    </w:p>
    <w:p w14:paraId="60C88B30" w14:textId="0741ECBD" w:rsidR="004E40C8" w:rsidRDefault="00607ACB" w:rsidP="00311702">
      <w:pPr>
        <w:pStyle w:val="Reference"/>
      </w:pPr>
      <w:bookmarkStart w:id="33" w:name="_Ref205909190"/>
      <w:r w:rsidRPr="00607ACB">
        <w:t>R1-2506157</w:t>
      </w:r>
      <w:r w:rsidR="00D568A9">
        <w:t xml:space="preserve">, </w:t>
      </w:r>
      <w:r w:rsidR="00F01A2B" w:rsidRPr="00F01A2B">
        <w:t>Evaluation assumptions for 6GR</w:t>
      </w:r>
      <w:r w:rsidR="00F01A2B">
        <w:t>, Ericsson</w:t>
      </w:r>
      <w:bookmarkEnd w:id="33"/>
    </w:p>
    <w:p w14:paraId="70290513" w14:textId="667DC4DC" w:rsidR="008951BD" w:rsidRDefault="007E6782" w:rsidP="008951BD">
      <w:pPr>
        <w:pStyle w:val="Reference"/>
      </w:pPr>
      <w:bookmarkStart w:id="34" w:name="_Ref205909231"/>
      <w:r w:rsidRPr="007E6782">
        <w:t>R1-2505520</w:t>
      </w:r>
      <w:r w:rsidR="008951BD">
        <w:t xml:space="preserve">, </w:t>
      </w:r>
      <w:r w:rsidR="00223D71" w:rsidRPr="00223D71">
        <w:t>On 6G waveforms</w:t>
      </w:r>
      <w:r w:rsidR="00223D71">
        <w:t>, Ericsson</w:t>
      </w:r>
      <w:bookmarkEnd w:id="34"/>
    </w:p>
    <w:p w14:paraId="7341938A" w14:textId="00844810" w:rsidR="00803C80" w:rsidRDefault="009E6048" w:rsidP="008951BD">
      <w:pPr>
        <w:pStyle w:val="Reference"/>
      </w:pPr>
      <w:bookmarkStart w:id="35" w:name="_Ref206159975"/>
      <w:r w:rsidRPr="009E6048">
        <w:t>R1-2505611</w:t>
      </w:r>
      <w:r>
        <w:t xml:space="preserve">, </w:t>
      </w:r>
      <w:r w:rsidR="00891584" w:rsidRPr="00891584">
        <w:t>On 6G frame structure</w:t>
      </w:r>
      <w:r w:rsidR="00891584">
        <w:t xml:space="preserve">, </w:t>
      </w:r>
      <w:r w:rsidR="00D804D2">
        <w:t>E</w:t>
      </w:r>
      <w:r w:rsidR="00891584">
        <w:t>ricsson</w:t>
      </w:r>
      <w:bookmarkEnd w:id="35"/>
    </w:p>
    <w:p w14:paraId="1DABC29F" w14:textId="0249A132" w:rsidR="000F0081" w:rsidRDefault="000F0081" w:rsidP="000F0081">
      <w:pPr>
        <w:pStyle w:val="Reference"/>
      </w:pPr>
      <w:bookmarkStart w:id="36" w:name="_Ref205909292"/>
      <w:r>
        <w:t>R1-</w:t>
      </w:r>
      <w:r w:rsidR="00A03122">
        <w:t>2505992</w:t>
      </w:r>
      <w:r>
        <w:t xml:space="preserve">, </w:t>
      </w:r>
      <w:r w:rsidR="00D804D2" w:rsidRPr="00D804D2">
        <w:t>Channel coding</w:t>
      </w:r>
      <w:r w:rsidR="00D804D2" w:rsidRPr="00D804D2" w:rsidDel="004A0373">
        <w:t xml:space="preserve"> </w:t>
      </w:r>
      <w:r w:rsidR="00D804D2" w:rsidRPr="00D804D2">
        <w:t>for 6GR interface</w:t>
      </w:r>
      <w:r w:rsidR="00D804D2">
        <w:t>, Ericsson</w:t>
      </w:r>
      <w:bookmarkEnd w:id="36"/>
    </w:p>
    <w:p w14:paraId="75181385" w14:textId="6C1C7B7C" w:rsidR="00D804D2" w:rsidRDefault="00DC1702" w:rsidP="000F0081">
      <w:pPr>
        <w:pStyle w:val="Reference"/>
      </w:pPr>
      <w:bookmarkStart w:id="37" w:name="_Ref205909267"/>
      <w:r>
        <w:t>R1-</w:t>
      </w:r>
      <w:r w:rsidR="00EE22A8">
        <w:t>2505825</w:t>
      </w:r>
      <w:r>
        <w:t xml:space="preserve">, </w:t>
      </w:r>
      <w:r w:rsidRPr="00DC1702">
        <w:t>Modulation for 6G</w:t>
      </w:r>
      <w:r>
        <w:t>, Ericsson</w:t>
      </w:r>
      <w:bookmarkEnd w:id="37"/>
    </w:p>
    <w:p w14:paraId="7A2266D3" w14:textId="77ED41A3" w:rsidR="008951BD" w:rsidRDefault="00AA5978" w:rsidP="000F0081">
      <w:pPr>
        <w:pStyle w:val="Reference"/>
      </w:pPr>
      <w:bookmarkStart w:id="38" w:name="_Ref205909382"/>
      <w:r w:rsidRPr="00AA5978">
        <w:t>R1- 2505625</w:t>
      </w:r>
      <w:r>
        <w:t xml:space="preserve">, </w:t>
      </w:r>
      <w:r w:rsidR="002606D2" w:rsidRPr="002606D2">
        <w:t xml:space="preserve">On 6G energy </w:t>
      </w:r>
      <w:r w:rsidR="005600F0" w:rsidRPr="002606D2">
        <w:t>efficiency</w:t>
      </w:r>
      <w:r w:rsidR="002606D2">
        <w:t>, Ericsson</w:t>
      </w:r>
      <w:bookmarkEnd w:id="38"/>
    </w:p>
    <w:p w14:paraId="715CA09B" w14:textId="179EADB1" w:rsidR="003A7EF3" w:rsidRDefault="00645FCF" w:rsidP="00014050">
      <w:pPr>
        <w:pStyle w:val="Reference"/>
      </w:pPr>
      <w:bookmarkStart w:id="39" w:name="_Ref205992523"/>
      <w:r w:rsidRPr="00645FCF">
        <w:t>R1-2505180</w:t>
      </w:r>
      <w:r>
        <w:t xml:space="preserve">, </w:t>
      </w:r>
      <w:r w:rsidR="00240CF4" w:rsidRPr="00240CF4">
        <w:t>AI/ML Use Cases for 6GR Air Interface</w:t>
      </w:r>
      <w:r w:rsidR="00240CF4">
        <w:t>, Ericsson</w:t>
      </w:r>
      <w:bookmarkEnd w:id="39"/>
    </w:p>
    <w:p w14:paraId="7578DFFC" w14:textId="2B952C43" w:rsidR="009C020B" w:rsidRDefault="009C020B" w:rsidP="00014050">
      <w:pPr>
        <w:pStyle w:val="Reference"/>
      </w:pPr>
      <w:bookmarkStart w:id="40" w:name="_Ref205909437"/>
      <w:r w:rsidRPr="009C020B">
        <w:t>N. Ludant, P. Robyns and G. Noubir, “From 5G Sniffing to Harvesting Leakages of Privacy Preserving Messages,” IEEE Symp. On Security and Privacy, 2023</w:t>
      </w:r>
      <w:bookmarkEnd w:id="40"/>
    </w:p>
    <w:p w14:paraId="35666745" w14:textId="6D769887" w:rsidR="00E05FDA" w:rsidRPr="00885FD4" w:rsidRDefault="00E2012B" w:rsidP="00014050">
      <w:pPr>
        <w:pStyle w:val="Reference"/>
      </w:pPr>
      <w:bookmarkStart w:id="41" w:name="_Ref205990714"/>
      <w:r>
        <w:t>R</w:t>
      </w:r>
      <w:r w:rsidR="00151517">
        <w:t xml:space="preserve">P-251682, </w:t>
      </w:r>
      <w:r w:rsidR="00151517" w:rsidRPr="00652663">
        <w:t>Key</w:t>
      </w:r>
      <w:r w:rsidR="00151517" w:rsidRPr="00151517">
        <w:t xml:space="preserve"> </w:t>
      </w:r>
      <w:r w:rsidR="00151517" w:rsidRPr="00652663">
        <w:t xml:space="preserve">operator requirements for 6G, </w:t>
      </w:r>
      <w:r w:rsidR="00BE3176" w:rsidRPr="00652663">
        <w:t>Deutsche Telekom, Vodafone, Orange, Telecom Italia, Telefonica, BT, Bouygues Telecom, Spark NZ, Odido, Turkcell, Telenor, Telus, CKH IOD UK, Jio Platforms, Reliance Jio, KPN, Boost Mobile Network</w:t>
      </w:r>
      <w:bookmarkEnd w:id="41"/>
    </w:p>
    <w:sectPr w:rsidR="00E05FDA" w:rsidRPr="00885FD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5BDD8" w14:textId="77777777" w:rsidR="00F2478C" w:rsidRDefault="00F2478C">
      <w:r>
        <w:separator/>
      </w:r>
    </w:p>
  </w:endnote>
  <w:endnote w:type="continuationSeparator" w:id="0">
    <w:p w14:paraId="4229FDBE" w14:textId="77777777" w:rsidR="00F2478C" w:rsidRDefault="00F2478C">
      <w:r>
        <w:continuationSeparator/>
      </w:r>
    </w:p>
  </w:endnote>
  <w:endnote w:type="continuationNotice" w:id="1">
    <w:p w14:paraId="4F1DB5FA" w14:textId="77777777" w:rsidR="00F2478C" w:rsidRDefault="00F247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F5A81" w14:textId="77777777" w:rsidR="00F2478C" w:rsidRDefault="00F2478C">
      <w:r>
        <w:separator/>
      </w:r>
    </w:p>
  </w:footnote>
  <w:footnote w:type="continuationSeparator" w:id="0">
    <w:p w14:paraId="17AB8FC7" w14:textId="77777777" w:rsidR="00F2478C" w:rsidRDefault="00F2478C">
      <w:r>
        <w:continuationSeparator/>
      </w:r>
    </w:p>
  </w:footnote>
  <w:footnote w:type="continuationNotice" w:id="1">
    <w:p w14:paraId="396D060F" w14:textId="77777777" w:rsidR="00F2478C" w:rsidRDefault="00F247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EB47FE"/>
    <w:multiLevelType w:val="hybridMultilevel"/>
    <w:tmpl w:val="4CFE2A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BF42CA"/>
    <w:multiLevelType w:val="hybridMultilevel"/>
    <w:tmpl w:val="107007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7E04AF6"/>
    <w:multiLevelType w:val="hybridMultilevel"/>
    <w:tmpl w:val="E7D09A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A8079E1"/>
    <w:multiLevelType w:val="hybridMultilevel"/>
    <w:tmpl w:val="F52C5F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545FB1"/>
    <w:multiLevelType w:val="hybridMultilevel"/>
    <w:tmpl w:val="A9828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6F3D35"/>
    <w:multiLevelType w:val="hybridMultilevel"/>
    <w:tmpl w:val="D3E22C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3225B1"/>
    <w:multiLevelType w:val="hybridMultilevel"/>
    <w:tmpl w:val="48D0D4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7354FF3"/>
    <w:multiLevelType w:val="multilevel"/>
    <w:tmpl w:val="C0701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9D5653"/>
    <w:multiLevelType w:val="hybridMultilevel"/>
    <w:tmpl w:val="D6A8A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8F7C49"/>
    <w:multiLevelType w:val="hybridMultilevel"/>
    <w:tmpl w:val="3F0074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A454118"/>
    <w:multiLevelType w:val="hybridMultilevel"/>
    <w:tmpl w:val="DDD0F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C770D86"/>
    <w:multiLevelType w:val="hybridMultilevel"/>
    <w:tmpl w:val="15966D3A"/>
    <w:lvl w:ilvl="0" w:tplc="CF0ECA6E">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E26FF0"/>
    <w:multiLevelType w:val="hybridMultilevel"/>
    <w:tmpl w:val="61B82ECC"/>
    <w:lvl w:ilvl="0" w:tplc="CF0ECA6E">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F259D"/>
    <w:multiLevelType w:val="multilevel"/>
    <w:tmpl w:val="7CB6E8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0362228"/>
    <w:multiLevelType w:val="hybridMultilevel"/>
    <w:tmpl w:val="1266101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3C2FA7"/>
    <w:multiLevelType w:val="hybridMultilevel"/>
    <w:tmpl w:val="881E5A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86239D"/>
    <w:multiLevelType w:val="hybridMultilevel"/>
    <w:tmpl w:val="14266F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0432B5"/>
    <w:multiLevelType w:val="hybridMultilevel"/>
    <w:tmpl w:val="29D8C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F43330"/>
    <w:multiLevelType w:val="multilevel"/>
    <w:tmpl w:val="F4504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C83BBA"/>
    <w:multiLevelType w:val="hybridMultilevel"/>
    <w:tmpl w:val="2048B1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280F6F"/>
    <w:multiLevelType w:val="hybridMultilevel"/>
    <w:tmpl w:val="85DA80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A1E4E6D"/>
    <w:multiLevelType w:val="hybridMultilevel"/>
    <w:tmpl w:val="C0DADC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C7C3178"/>
    <w:multiLevelType w:val="multilevel"/>
    <w:tmpl w:val="A7725210"/>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B9307F"/>
    <w:multiLevelType w:val="hybridMultilevel"/>
    <w:tmpl w:val="86E8D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19758996">
    <w:abstractNumId w:val="4"/>
  </w:num>
  <w:num w:numId="2" w16cid:durableId="355155966">
    <w:abstractNumId w:val="32"/>
  </w:num>
  <w:num w:numId="3" w16cid:durableId="1913851990">
    <w:abstractNumId w:val="24"/>
  </w:num>
  <w:num w:numId="4" w16cid:durableId="2090736220">
    <w:abstractNumId w:val="25"/>
  </w:num>
  <w:num w:numId="5" w16cid:durableId="674647555">
    <w:abstractNumId w:val="20"/>
  </w:num>
  <w:num w:numId="6" w16cid:durableId="1498110781">
    <w:abstractNumId w:val="29"/>
  </w:num>
  <w:num w:numId="7" w16cid:durableId="1084961623">
    <w:abstractNumId w:val="38"/>
  </w:num>
  <w:num w:numId="8" w16cid:durableId="2086880802">
    <w:abstractNumId w:val="21"/>
  </w:num>
  <w:num w:numId="9" w16cid:durableId="1576015632">
    <w:abstractNumId w:val="18"/>
  </w:num>
  <w:num w:numId="10" w16cid:durableId="2126541449">
    <w:abstractNumId w:val="2"/>
  </w:num>
  <w:num w:numId="11" w16cid:durableId="693337342">
    <w:abstractNumId w:val="1"/>
  </w:num>
  <w:num w:numId="12" w16cid:durableId="1916816155">
    <w:abstractNumId w:val="0"/>
  </w:num>
  <w:num w:numId="13" w16cid:durableId="1591889704">
    <w:abstractNumId w:val="33"/>
  </w:num>
  <w:num w:numId="14" w16cid:durableId="16199632">
    <w:abstractNumId w:val="35"/>
  </w:num>
  <w:num w:numId="15" w16cid:durableId="298389984">
    <w:abstractNumId w:val="27"/>
  </w:num>
  <w:num w:numId="16" w16cid:durableId="1337730544">
    <w:abstractNumId w:val="40"/>
  </w:num>
  <w:num w:numId="17" w16cid:durableId="561411510">
    <w:abstractNumId w:val="10"/>
  </w:num>
  <w:num w:numId="18" w16cid:durableId="1204906343">
    <w:abstractNumId w:val="14"/>
  </w:num>
  <w:num w:numId="19" w16cid:durableId="578713189">
    <w:abstractNumId w:val="8"/>
  </w:num>
  <w:num w:numId="20" w16cid:durableId="1661736935">
    <w:abstractNumId w:val="46"/>
  </w:num>
  <w:num w:numId="21" w16cid:durableId="1200509507">
    <w:abstractNumId w:val="22"/>
  </w:num>
  <w:num w:numId="22" w16cid:durableId="1050613117">
    <w:abstractNumId w:val="44"/>
  </w:num>
  <w:num w:numId="23" w16cid:durableId="305624043">
    <w:abstractNumId w:val="43"/>
  </w:num>
  <w:num w:numId="24" w16cid:durableId="1867131685">
    <w:abstractNumId w:val="37"/>
  </w:num>
  <w:num w:numId="25" w16cid:durableId="1016885234">
    <w:abstractNumId w:val="12"/>
  </w:num>
  <w:num w:numId="26" w16cid:durableId="1642880699">
    <w:abstractNumId w:val="12"/>
  </w:num>
  <w:num w:numId="27" w16cid:durableId="44106397">
    <w:abstractNumId w:val="23"/>
  </w:num>
  <w:num w:numId="28" w16cid:durableId="1676806375">
    <w:abstractNumId w:val="19"/>
  </w:num>
  <w:num w:numId="29" w16cid:durableId="1819301213">
    <w:abstractNumId w:val="16"/>
  </w:num>
  <w:num w:numId="30" w16cid:durableId="992492723">
    <w:abstractNumId w:val="39"/>
  </w:num>
  <w:num w:numId="31" w16cid:durableId="501314923">
    <w:abstractNumId w:val="26"/>
    <w:lvlOverride w:ilvl="0">
      <w:startOverride w:val="1"/>
    </w:lvlOverride>
  </w:num>
  <w:num w:numId="32" w16cid:durableId="1222524968">
    <w:abstractNumId w:val="36"/>
  </w:num>
  <w:num w:numId="33" w16cid:durableId="1802264724">
    <w:abstractNumId w:val="41"/>
  </w:num>
  <w:num w:numId="34" w16cid:durableId="39283155">
    <w:abstractNumId w:val="5"/>
  </w:num>
  <w:num w:numId="35" w16cid:durableId="863252659">
    <w:abstractNumId w:val="7"/>
  </w:num>
  <w:num w:numId="36" w16cid:durableId="1413774522">
    <w:abstractNumId w:val="31"/>
  </w:num>
  <w:num w:numId="37" w16cid:durableId="1006902710">
    <w:abstractNumId w:val="6"/>
  </w:num>
  <w:num w:numId="38" w16cid:durableId="850493155">
    <w:abstractNumId w:val="17"/>
  </w:num>
  <w:num w:numId="39" w16cid:durableId="1352410629">
    <w:abstractNumId w:val="34"/>
  </w:num>
  <w:num w:numId="40" w16cid:durableId="127017266">
    <w:abstractNumId w:val="11"/>
  </w:num>
  <w:num w:numId="41" w16cid:durableId="131215375">
    <w:abstractNumId w:val="45"/>
  </w:num>
  <w:num w:numId="42" w16cid:durableId="1320184247">
    <w:abstractNumId w:val="24"/>
  </w:num>
  <w:num w:numId="43" w16cid:durableId="104469270">
    <w:abstractNumId w:val="24"/>
  </w:num>
  <w:num w:numId="44" w16cid:durableId="2093504219">
    <w:abstractNumId w:val="24"/>
  </w:num>
  <w:num w:numId="45" w16cid:durableId="1114789903">
    <w:abstractNumId w:val="24"/>
  </w:num>
  <w:num w:numId="46" w16cid:durableId="115368730">
    <w:abstractNumId w:val="9"/>
  </w:num>
  <w:num w:numId="47" w16cid:durableId="2117747791">
    <w:abstractNumId w:val="30"/>
  </w:num>
  <w:num w:numId="48" w16cid:durableId="931817635">
    <w:abstractNumId w:val="3"/>
  </w:num>
  <w:num w:numId="49" w16cid:durableId="1158501427">
    <w:abstractNumId w:val="42"/>
  </w:num>
  <w:num w:numId="50" w16cid:durableId="1708409446">
    <w:abstractNumId w:val="32"/>
  </w:num>
  <w:num w:numId="51" w16cid:durableId="2147231805">
    <w:abstractNumId w:val="15"/>
  </w:num>
  <w:num w:numId="52" w16cid:durableId="1350644518">
    <w:abstractNumId w:val="13"/>
  </w:num>
  <w:num w:numId="53" w16cid:durableId="2059936070">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E5"/>
    <w:rsid w:val="0000062F"/>
    <w:rsid w:val="00000645"/>
    <w:rsid w:val="000006E1"/>
    <w:rsid w:val="00000C7F"/>
    <w:rsid w:val="000011BB"/>
    <w:rsid w:val="00001283"/>
    <w:rsid w:val="00001597"/>
    <w:rsid w:val="00001BB0"/>
    <w:rsid w:val="00002A37"/>
    <w:rsid w:val="00003876"/>
    <w:rsid w:val="00003958"/>
    <w:rsid w:val="00004A24"/>
    <w:rsid w:val="000052C2"/>
    <w:rsid w:val="0000564A"/>
    <w:rsid w:val="0000564C"/>
    <w:rsid w:val="00005B35"/>
    <w:rsid w:val="00005CAB"/>
    <w:rsid w:val="00006446"/>
    <w:rsid w:val="00006896"/>
    <w:rsid w:val="00006975"/>
    <w:rsid w:val="000069CF"/>
    <w:rsid w:val="000069E6"/>
    <w:rsid w:val="00006FB3"/>
    <w:rsid w:val="000078DE"/>
    <w:rsid w:val="00007CDC"/>
    <w:rsid w:val="00007E9D"/>
    <w:rsid w:val="00007FE0"/>
    <w:rsid w:val="00010317"/>
    <w:rsid w:val="0001044E"/>
    <w:rsid w:val="00010A0B"/>
    <w:rsid w:val="00010CCC"/>
    <w:rsid w:val="00011348"/>
    <w:rsid w:val="000117FA"/>
    <w:rsid w:val="00011891"/>
    <w:rsid w:val="00011A7F"/>
    <w:rsid w:val="00011B28"/>
    <w:rsid w:val="00012D12"/>
    <w:rsid w:val="00012E7F"/>
    <w:rsid w:val="00013217"/>
    <w:rsid w:val="00013613"/>
    <w:rsid w:val="000139AA"/>
    <w:rsid w:val="00013B5B"/>
    <w:rsid w:val="00014246"/>
    <w:rsid w:val="000143B9"/>
    <w:rsid w:val="000144D7"/>
    <w:rsid w:val="00014872"/>
    <w:rsid w:val="00014BF4"/>
    <w:rsid w:val="000159FB"/>
    <w:rsid w:val="00015D15"/>
    <w:rsid w:val="000160BE"/>
    <w:rsid w:val="00016549"/>
    <w:rsid w:val="00016870"/>
    <w:rsid w:val="00016DDD"/>
    <w:rsid w:val="00017392"/>
    <w:rsid w:val="00017868"/>
    <w:rsid w:val="000179CE"/>
    <w:rsid w:val="00017D7F"/>
    <w:rsid w:val="0002008C"/>
    <w:rsid w:val="00020319"/>
    <w:rsid w:val="0002146E"/>
    <w:rsid w:val="000215DD"/>
    <w:rsid w:val="000217E0"/>
    <w:rsid w:val="00022E5A"/>
    <w:rsid w:val="00022F63"/>
    <w:rsid w:val="00022FB2"/>
    <w:rsid w:val="00023303"/>
    <w:rsid w:val="00023617"/>
    <w:rsid w:val="0002430F"/>
    <w:rsid w:val="0002493D"/>
    <w:rsid w:val="0002564D"/>
    <w:rsid w:val="00025DE1"/>
    <w:rsid w:val="00025ECA"/>
    <w:rsid w:val="00026E21"/>
    <w:rsid w:val="00026E8B"/>
    <w:rsid w:val="00027239"/>
    <w:rsid w:val="00027866"/>
    <w:rsid w:val="00030087"/>
    <w:rsid w:val="000304B2"/>
    <w:rsid w:val="00030586"/>
    <w:rsid w:val="00030D55"/>
    <w:rsid w:val="0003109F"/>
    <w:rsid w:val="00031728"/>
    <w:rsid w:val="00031C8C"/>
    <w:rsid w:val="0003201D"/>
    <w:rsid w:val="000322BE"/>
    <w:rsid w:val="000325B8"/>
    <w:rsid w:val="000328C5"/>
    <w:rsid w:val="00032A0A"/>
    <w:rsid w:val="0003337A"/>
    <w:rsid w:val="00033C2E"/>
    <w:rsid w:val="00034819"/>
    <w:rsid w:val="00034A56"/>
    <w:rsid w:val="00034C15"/>
    <w:rsid w:val="00035145"/>
    <w:rsid w:val="00035BDE"/>
    <w:rsid w:val="00035C12"/>
    <w:rsid w:val="00035D26"/>
    <w:rsid w:val="00036443"/>
    <w:rsid w:val="0003675B"/>
    <w:rsid w:val="000369B0"/>
    <w:rsid w:val="00036BA1"/>
    <w:rsid w:val="00037620"/>
    <w:rsid w:val="000379F4"/>
    <w:rsid w:val="00037B79"/>
    <w:rsid w:val="0004035B"/>
    <w:rsid w:val="00040691"/>
    <w:rsid w:val="0004076F"/>
    <w:rsid w:val="00040B63"/>
    <w:rsid w:val="00040CEA"/>
    <w:rsid w:val="00040F8E"/>
    <w:rsid w:val="000412AF"/>
    <w:rsid w:val="00041372"/>
    <w:rsid w:val="000419A6"/>
    <w:rsid w:val="00041B07"/>
    <w:rsid w:val="000422E2"/>
    <w:rsid w:val="00042F22"/>
    <w:rsid w:val="000436C5"/>
    <w:rsid w:val="0004415D"/>
    <w:rsid w:val="000442BE"/>
    <w:rsid w:val="000444EF"/>
    <w:rsid w:val="00044542"/>
    <w:rsid w:val="0004521F"/>
    <w:rsid w:val="00045613"/>
    <w:rsid w:val="00045CC3"/>
    <w:rsid w:val="00046286"/>
    <w:rsid w:val="0004663B"/>
    <w:rsid w:val="0004683C"/>
    <w:rsid w:val="00046ABC"/>
    <w:rsid w:val="00046AF4"/>
    <w:rsid w:val="00046F9F"/>
    <w:rsid w:val="0004706C"/>
    <w:rsid w:val="00047514"/>
    <w:rsid w:val="00050598"/>
    <w:rsid w:val="000507F3"/>
    <w:rsid w:val="00050F1B"/>
    <w:rsid w:val="000511DD"/>
    <w:rsid w:val="000519D9"/>
    <w:rsid w:val="00052103"/>
    <w:rsid w:val="00052A07"/>
    <w:rsid w:val="00052C69"/>
    <w:rsid w:val="000530EB"/>
    <w:rsid w:val="000534E3"/>
    <w:rsid w:val="00053533"/>
    <w:rsid w:val="0005355D"/>
    <w:rsid w:val="0005453C"/>
    <w:rsid w:val="00055106"/>
    <w:rsid w:val="0005606A"/>
    <w:rsid w:val="000562B6"/>
    <w:rsid w:val="00057117"/>
    <w:rsid w:val="000573D5"/>
    <w:rsid w:val="0005765D"/>
    <w:rsid w:val="00057B6A"/>
    <w:rsid w:val="00057BA5"/>
    <w:rsid w:val="00057FA6"/>
    <w:rsid w:val="0006104B"/>
    <w:rsid w:val="000613C5"/>
    <w:rsid w:val="000615BE"/>
    <w:rsid w:val="000616E7"/>
    <w:rsid w:val="000619EA"/>
    <w:rsid w:val="00061F93"/>
    <w:rsid w:val="000624B3"/>
    <w:rsid w:val="0006253E"/>
    <w:rsid w:val="0006487E"/>
    <w:rsid w:val="00064BDA"/>
    <w:rsid w:val="00065468"/>
    <w:rsid w:val="000655D3"/>
    <w:rsid w:val="00065E1A"/>
    <w:rsid w:val="00066127"/>
    <w:rsid w:val="000669DA"/>
    <w:rsid w:val="00066E3F"/>
    <w:rsid w:val="00066E92"/>
    <w:rsid w:val="000671EF"/>
    <w:rsid w:val="000677D8"/>
    <w:rsid w:val="00067B7D"/>
    <w:rsid w:val="00071ACE"/>
    <w:rsid w:val="00071CB0"/>
    <w:rsid w:val="000726E9"/>
    <w:rsid w:val="00072A02"/>
    <w:rsid w:val="000739E9"/>
    <w:rsid w:val="00073ABE"/>
    <w:rsid w:val="00073D3B"/>
    <w:rsid w:val="000740A4"/>
    <w:rsid w:val="000743CE"/>
    <w:rsid w:val="000745AD"/>
    <w:rsid w:val="00074B5E"/>
    <w:rsid w:val="00074CD2"/>
    <w:rsid w:val="000754F4"/>
    <w:rsid w:val="00075D9A"/>
    <w:rsid w:val="00075EF3"/>
    <w:rsid w:val="00076072"/>
    <w:rsid w:val="0007641A"/>
    <w:rsid w:val="000769B3"/>
    <w:rsid w:val="00076D07"/>
    <w:rsid w:val="00076DB6"/>
    <w:rsid w:val="00077684"/>
    <w:rsid w:val="000779A2"/>
    <w:rsid w:val="00077B24"/>
    <w:rsid w:val="00077B67"/>
    <w:rsid w:val="00077C00"/>
    <w:rsid w:val="00077E5F"/>
    <w:rsid w:val="00080104"/>
    <w:rsid w:val="0008036A"/>
    <w:rsid w:val="00081049"/>
    <w:rsid w:val="0008129E"/>
    <w:rsid w:val="000815AD"/>
    <w:rsid w:val="000819EC"/>
    <w:rsid w:val="00081AE6"/>
    <w:rsid w:val="00081C83"/>
    <w:rsid w:val="0008223C"/>
    <w:rsid w:val="00082750"/>
    <w:rsid w:val="00083545"/>
    <w:rsid w:val="000835FF"/>
    <w:rsid w:val="0008474F"/>
    <w:rsid w:val="000847D8"/>
    <w:rsid w:val="000848CD"/>
    <w:rsid w:val="00084C5A"/>
    <w:rsid w:val="00084DD6"/>
    <w:rsid w:val="000855EB"/>
    <w:rsid w:val="0008595F"/>
    <w:rsid w:val="00085B52"/>
    <w:rsid w:val="00085B7A"/>
    <w:rsid w:val="00085E6A"/>
    <w:rsid w:val="00085E85"/>
    <w:rsid w:val="000866F2"/>
    <w:rsid w:val="00086C5C"/>
    <w:rsid w:val="000872D5"/>
    <w:rsid w:val="00087C44"/>
    <w:rsid w:val="00087C55"/>
    <w:rsid w:val="00087D12"/>
    <w:rsid w:val="0009009F"/>
    <w:rsid w:val="00090BA6"/>
    <w:rsid w:val="00090F2F"/>
    <w:rsid w:val="0009131D"/>
    <w:rsid w:val="00091355"/>
    <w:rsid w:val="0009140C"/>
    <w:rsid w:val="00091557"/>
    <w:rsid w:val="0009197F"/>
    <w:rsid w:val="00091986"/>
    <w:rsid w:val="00091A62"/>
    <w:rsid w:val="00091D1A"/>
    <w:rsid w:val="00092079"/>
    <w:rsid w:val="000922CD"/>
    <w:rsid w:val="000924C1"/>
    <w:rsid w:val="000924F0"/>
    <w:rsid w:val="00092D48"/>
    <w:rsid w:val="00092E2D"/>
    <w:rsid w:val="00092F5B"/>
    <w:rsid w:val="00093474"/>
    <w:rsid w:val="0009348D"/>
    <w:rsid w:val="00093831"/>
    <w:rsid w:val="00093FB0"/>
    <w:rsid w:val="00094025"/>
    <w:rsid w:val="000946DF"/>
    <w:rsid w:val="00094928"/>
    <w:rsid w:val="0009510F"/>
    <w:rsid w:val="0009558E"/>
    <w:rsid w:val="00095667"/>
    <w:rsid w:val="000959AA"/>
    <w:rsid w:val="00096057"/>
    <w:rsid w:val="00096AD4"/>
    <w:rsid w:val="00096F33"/>
    <w:rsid w:val="0009744D"/>
    <w:rsid w:val="000977EC"/>
    <w:rsid w:val="00097BAC"/>
    <w:rsid w:val="000A0254"/>
    <w:rsid w:val="000A1B7B"/>
    <w:rsid w:val="000A208C"/>
    <w:rsid w:val="000A28AF"/>
    <w:rsid w:val="000A2C59"/>
    <w:rsid w:val="000A3585"/>
    <w:rsid w:val="000A456F"/>
    <w:rsid w:val="000A5028"/>
    <w:rsid w:val="000A56F2"/>
    <w:rsid w:val="000A5ABA"/>
    <w:rsid w:val="000A6D57"/>
    <w:rsid w:val="000A6E7C"/>
    <w:rsid w:val="000A79B8"/>
    <w:rsid w:val="000A7E9D"/>
    <w:rsid w:val="000B04D4"/>
    <w:rsid w:val="000B1108"/>
    <w:rsid w:val="000B131C"/>
    <w:rsid w:val="000B1410"/>
    <w:rsid w:val="000B1657"/>
    <w:rsid w:val="000B2719"/>
    <w:rsid w:val="000B2AC3"/>
    <w:rsid w:val="000B2BD3"/>
    <w:rsid w:val="000B330E"/>
    <w:rsid w:val="000B3A8F"/>
    <w:rsid w:val="000B3E0D"/>
    <w:rsid w:val="000B4AB9"/>
    <w:rsid w:val="000B4F4D"/>
    <w:rsid w:val="000B543E"/>
    <w:rsid w:val="000B58C3"/>
    <w:rsid w:val="000B5AC8"/>
    <w:rsid w:val="000B5B9D"/>
    <w:rsid w:val="000B6097"/>
    <w:rsid w:val="000B61E9"/>
    <w:rsid w:val="000B6639"/>
    <w:rsid w:val="000B6C8A"/>
    <w:rsid w:val="000B748C"/>
    <w:rsid w:val="000B7871"/>
    <w:rsid w:val="000C0206"/>
    <w:rsid w:val="000C046E"/>
    <w:rsid w:val="000C0532"/>
    <w:rsid w:val="000C05EF"/>
    <w:rsid w:val="000C0B71"/>
    <w:rsid w:val="000C0DDE"/>
    <w:rsid w:val="000C165A"/>
    <w:rsid w:val="000C2E19"/>
    <w:rsid w:val="000C30C0"/>
    <w:rsid w:val="000C31DF"/>
    <w:rsid w:val="000C32E3"/>
    <w:rsid w:val="000C399B"/>
    <w:rsid w:val="000C3EB1"/>
    <w:rsid w:val="000C3FDE"/>
    <w:rsid w:val="000C40FC"/>
    <w:rsid w:val="000C4638"/>
    <w:rsid w:val="000C4BA4"/>
    <w:rsid w:val="000C5109"/>
    <w:rsid w:val="000C5347"/>
    <w:rsid w:val="000C54AF"/>
    <w:rsid w:val="000C5B8C"/>
    <w:rsid w:val="000C5BB2"/>
    <w:rsid w:val="000C61DB"/>
    <w:rsid w:val="000C6603"/>
    <w:rsid w:val="000C694A"/>
    <w:rsid w:val="000C6D50"/>
    <w:rsid w:val="000C6F1D"/>
    <w:rsid w:val="000C6F4E"/>
    <w:rsid w:val="000C76F4"/>
    <w:rsid w:val="000C7726"/>
    <w:rsid w:val="000C7BD8"/>
    <w:rsid w:val="000D09DC"/>
    <w:rsid w:val="000D0B39"/>
    <w:rsid w:val="000D0CC4"/>
    <w:rsid w:val="000D0D07"/>
    <w:rsid w:val="000D1024"/>
    <w:rsid w:val="000D1634"/>
    <w:rsid w:val="000D163E"/>
    <w:rsid w:val="000D1834"/>
    <w:rsid w:val="000D18CC"/>
    <w:rsid w:val="000D19AA"/>
    <w:rsid w:val="000D1CB0"/>
    <w:rsid w:val="000D1D61"/>
    <w:rsid w:val="000D2117"/>
    <w:rsid w:val="000D2378"/>
    <w:rsid w:val="000D2498"/>
    <w:rsid w:val="000D26E9"/>
    <w:rsid w:val="000D2B3F"/>
    <w:rsid w:val="000D35D9"/>
    <w:rsid w:val="000D3ABB"/>
    <w:rsid w:val="000D3AFF"/>
    <w:rsid w:val="000D3E5D"/>
    <w:rsid w:val="000D4218"/>
    <w:rsid w:val="000D4538"/>
    <w:rsid w:val="000D4797"/>
    <w:rsid w:val="000D5688"/>
    <w:rsid w:val="000D5A53"/>
    <w:rsid w:val="000D5BD7"/>
    <w:rsid w:val="000D79DE"/>
    <w:rsid w:val="000D7BC3"/>
    <w:rsid w:val="000E0527"/>
    <w:rsid w:val="000E0DA6"/>
    <w:rsid w:val="000E13F1"/>
    <w:rsid w:val="000E1710"/>
    <w:rsid w:val="000E1CDE"/>
    <w:rsid w:val="000E1E92"/>
    <w:rsid w:val="000E1EE7"/>
    <w:rsid w:val="000E2279"/>
    <w:rsid w:val="000E25F0"/>
    <w:rsid w:val="000E2671"/>
    <w:rsid w:val="000E2F99"/>
    <w:rsid w:val="000E3AB0"/>
    <w:rsid w:val="000E42F9"/>
    <w:rsid w:val="000E4F62"/>
    <w:rsid w:val="000E520F"/>
    <w:rsid w:val="000E543D"/>
    <w:rsid w:val="000E578E"/>
    <w:rsid w:val="000E5EB9"/>
    <w:rsid w:val="000E5EEF"/>
    <w:rsid w:val="000E6808"/>
    <w:rsid w:val="000E69D0"/>
    <w:rsid w:val="000E6B28"/>
    <w:rsid w:val="000E746F"/>
    <w:rsid w:val="000F0081"/>
    <w:rsid w:val="000F01A4"/>
    <w:rsid w:val="000F051E"/>
    <w:rsid w:val="000F06D6"/>
    <w:rsid w:val="000F09D0"/>
    <w:rsid w:val="000F0BDA"/>
    <w:rsid w:val="000F0EB1"/>
    <w:rsid w:val="000F1106"/>
    <w:rsid w:val="000F1815"/>
    <w:rsid w:val="000F1B36"/>
    <w:rsid w:val="000F1E29"/>
    <w:rsid w:val="000F2595"/>
    <w:rsid w:val="000F30D2"/>
    <w:rsid w:val="000F3555"/>
    <w:rsid w:val="000F3BE9"/>
    <w:rsid w:val="000F3E13"/>
    <w:rsid w:val="000F3F6C"/>
    <w:rsid w:val="000F4080"/>
    <w:rsid w:val="000F40B7"/>
    <w:rsid w:val="000F466E"/>
    <w:rsid w:val="000F4DDB"/>
    <w:rsid w:val="000F4EC4"/>
    <w:rsid w:val="000F50D8"/>
    <w:rsid w:val="000F515D"/>
    <w:rsid w:val="000F582E"/>
    <w:rsid w:val="000F6316"/>
    <w:rsid w:val="000F6AAD"/>
    <w:rsid w:val="000F6DF3"/>
    <w:rsid w:val="000F6E50"/>
    <w:rsid w:val="000F7317"/>
    <w:rsid w:val="000F75E7"/>
    <w:rsid w:val="000F7765"/>
    <w:rsid w:val="000F7884"/>
    <w:rsid w:val="000F7BFF"/>
    <w:rsid w:val="0010047B"/>
    <w:rsid w:val="001005FF"/>
    <w:rsid w:val="001008AA"/>
    <w:rsid w:val="0010099A"/>
    <w:rsid w:val="001009B9"/>
    <w:rsid w:val="00100B1A"/>
    <w:rsid w:val="00101172"/>
    <w:rsid w:val="0010118F"/>
    <w:rsid w:val="001011EA"/>
    <w:rsid w:val="0010137B"/>
    <w:rsid w:val="00101B89"/>
    <w:rsid w:val="00101E11"/>
    <w:rsid w:val="001021A5"/>
    <w:rsid w:val="00102F10"/>
    <w:rsid w:val="0010334E"/>
    <w:rsid w:val="0010346A"/>
    <w:rsid w:val="0010384B"/>
    <w:rsid w:val="00103A5B"/>
    <w:rsid w:val="001046E0"/>
    <w:rsid w:val="001047A0"/>
    <w:rsid w:val="00104838"/>
    <w:rsid w:val="001048AA"/>
    <w:rsid w:val="00105886"/>
    <w:rsid w:val="00105AF6"/>
    <w:rsid w:val="001060AB"/>
    <w:rsid w:val="001060F2"/>
    <w:rsid w:val="001062FB"/>
    <w:rsid w:val="001063E6"/>
    <w:rsid w:val="00106E64"/>
    <w:rsid w:val="00107233"/>
    <w:rsid w:val="001072D6"/>
    <w:rsid w:val="00107927"/>
    <w:rsid w:val="001112A1"/>
    <w:rsid w:val="001121FA"/>
    <w:rsid w:val="0011222D"/>
    <w:rsid w:val="00113CCF"/>
    <w:rsid w:val="00113CF4"/>
    <w:rsid w:val="00113E61"/>
    <w:rsid w:val="00114A01"/>
    <w:rsid w:val="00115069"/>
    <w:rsid w:val="0011508E"/>
    <w:rsid w:val="001153EA"/>
    <w:rsid w:val="00115643"/>
    <w:rsid w:val="0011589A"/>
    <w:rsid w:val="00115E63"/>
    <w:rsid w:val="001161A5"/>
    <w:rsid w:val="001165E3"/>
    <w:rsid w:val="00116765"/>
    <w:rsid w:val="00116C80"/>
    <w:rsid w:val="00117726"/>
    <w:rsid w:val="00117AAB"/>
    <w:rsid w:val="00117D80"/>
    <w:rsid w:val="001209B7"/>
    <w:rsid w:val="00120D53"/>
    <w:rsid w:val="00121344"/>
    <w:rsid w:val="00121440"/>
    <w:rsid w:val="001215BC"/>
    <w:rsid w:val="001219F5"/>
    <w:rsid w:val="00121A20"/>
    <w:rsid w:val="0012201D"/>
    <w:rsid w:val="00122E04"/>
    <w:rsid w:val="0012377F"/>
    <w:rsid w:val="00123AAA"/>
    <w:rsid w:val="0012413D"/>
    <w:rsid w:val="00124314"/>
    <w:rsid w:val="0012504F"/>
    <w:rsid w:val="0012540A"/>
    <w:rsid w:val="0012541A"/>
    <w:rsid w:val="0012548A"/>
    <w:rsid w:val="001263DF"/>
    <w:rsid w:val="001267B2"/>
    <w:rsid w:val="00126A42"/>
    <w:rsid w:val="00126B4A"/>
    <w:rsid w:val="0012767D"/>
    <w:rsid w:val="001276C3"/>
    <w:rsid w:val="001276E6"/>
    <w:rsid w:val="001279E8"/>
    <w:rsid w:val="00127AFE"/>
    <w:rsid w:val="0013032E"/>
    <w:rsid w:val="001305C5"/>
    <w:rsid w:val="00130DA5"/>
    <w:rsid w:val="00130F59"/>
    <w:rsid w:val="001310EA"/>
    <w:rsid w:val="0013111C"/>
    <w:rsid w:val="00131274"/>
    <w:rsid w:val="00131533"/>
    <w:rsid w:val="00131B67"/>
    <w:rsid w:val="001321D1"/>
    <w:rsid w:val="00132398"/>
    <w:rsid w:val="00132FD0"/>
    <w:rsid w:val="001338A0"/>
    <w:rsid w:val="00133B75"/>
    <w:rsid w:val="0013410B"/>
    <w:rsid w:val="001344C0"/>
    <w:rsid w:val="001346FA"/>
    <w:rsid w:val="00135252"/>
    <w:rsid w:val="001354A5"/>
    <w:rsid w:val="00135A91"/>
    <w:rsid w:val="001361AE"/>
    <w:rsid w:val="001361BB"/>
    <w:rsid w:val="001368E6"/>
    <w:rsid w:val="00137434"/>
    <w:rsid w:val="00137AB5"/>
    <w:rsid w:val="00137AE6"/>
    <w:rsid w:val="00137F0B"/>
    <w:rsid w:val="001404DA"/>
    <w:rsid w:val="00140A8C"/>
    <w:rsid w:val="001410E6"/>
    <w:rsid w:val="001413B3"/>
    <w:rsid w:val="00141873"/>
    <w:rsid w:val="001418EA"/>
    <w:rsid w:val="00141BCC"/>
    <w:rsid w:val="00142392"/>
    <w:rsid w:val="00142E48"/>
    <w:rsid w:val="00143012"/>
    <w:rsid w:val="001431CE"/>
    <w:rsid w:val="00143563"/>
    <w:rsid w:val="00143917"/>
    <w:rsid w:val="0014497D"/>
    <w:rsid w:val="00144C65"/>
    <w:rsid w:val="00145105"/>
    <w:rsid w:val="001459EB"/>
    <w:rsid w:val="00145E7B"/>
    <w:rsid w:val="001477AC"/>
    <w:rsid w:val="00150BE2"/>
    <w:rsid w:val="00150EA0"/>
    <w:rsid w:val="00150F24"/>
    <w:rsid w:val="00151517"/>
    <w:rsid w:val="001516DB"/>
    <w:rsid w:val="00151DC3"/>
    <w:rsid w:val="00151E23"/>
    <w:rsid w:val="0015257E"/>
    <w:rsid w:val="001526E0"/>
    <w:rsid w:val="001539DD"/>
    <w:rsid w:val="00154302"/>
    <w:rsid w:val="00154330"/>
    <w:rsid w:val="0015492F"/>
    <w:rsid w:val="001549E2"/>
    <w:rsid w:val="00155084"/>
    <w:rsid w:val="001551B5"/>
    <w:rsid w:val="0015587A"/>
    <w:rsid w:val="00155BF0"/>
    <w:rsid w:val="0015668F"/>
    <w:rsid w:val="00157038"/>
    <w:rsid w:val="00157120"/>
    <w:rsid w:val="0016076F"/>
    <w:rsid w:val="0016099D"/>
    <w:rsid w:val="00161087"/>
    <w:rsid w:val="001610CA"/>
    <w:rsid w:val="001613E7"/>
    <w:rsid w:val="00161BAB"/>
    <w:rsid w:val="00162122"/>
    <w:rsid w:val="001625A2"/>
    <w:rsid w:val="0016321C"/>
    <w:rsid w:val="00163E0F"/>
    <w:rsid w:val="0016438F"/>
    <w:rsid w:val="00164736"/>
    <w:rsid w:val="001652B0"/>
    <w:rsid w:val="00165419"/>
    <w:rsid w:val="001655CC"/>
    <w:rsid w:val="001659C1"/>
    <w:rsid w:val="00165D07"/>
    <w:rsid w:val="0016688A"/>
    <w:rsid w:val="00166890"/>
    <w:rsid w:val="001668B6"/>
    <w:rsid w:val="00166988"/>
    <w:rsid w:val="00166DA5"/>
    <w:rsid w:val="0016720B"/>
    <w:rsid w:val="001677F5"/>
    <w:rsid w:val="001703C3"/>
    <w:rsid w:val="001706D9"/>
    <w:rsid w:val="0017083A"/>
    <w:rsid w:val="00171044"/>
    <w:rsid w:val="00171131"/>
    <w:rsid w:val="0017131C"/>
    <w:rsid w:val="0017152C"/>
    <w:rsid w:val="00171E0F"/>
    <w:rsid w:val="0017218F"/>
    <w:rsid w:val="00172C9C"/>
    <w:rsid w:val="00172CD7"/>
    <w:rsid w:val="00172F90"/>
    <w:rsid w:val="0017368F"/>
    <w:rsid w:val="00173A8E"/>
    <w:rsid w:val="00174431"/>
    <w:rsid w:val="00174BA7"/>
    <w:rsid w:val="00174CF6"/>
    <w:rsid w:val="00174D62"/>
    <w:rsid w:val="0017502C"/>
    <w:rsid w:val="001764AA"/>
    <w:rsid w:val="00176AF5"/>
    <w:rsid w:val="00176E1C"/>
    <w:rsid w:val="00177449"/>
    <w:rsid w:val="0017745B"/>
    <w:rsid w:val="0018015F"/>
    <w:rsid w:val="00180BBB"/>
    <w:rsid w:val="00181003"/>
    <w:rsid w:val="00181259"/>
    <w:rsid w:val="0018143F"/>
    <w:rsid w:val="0018170F"/>
    <w:rsid w:val="00181FF8"/>
    <w:rsid w:val="0018252B"/>
    <w:rsid w:val="00182B2B"/>
    <w:rsid w:val="00182CC0"/>
    <w:rsid w:val="001830AA"/>
    <w:rsid w:val="00183831"/>
    <w:rsid w:val="00183876"/>
    <w:rsid w:val="00183C7B"/>
    <w:rsid w:val="0018453E"/>
    <w:rsid w:val="00184952"/>
    <w:rsid w:val="00184A56"/>
    <w:rsid w:val="00184D58"/>
    <w:rsid w:val="00184F4A"/>
    <w:rsid w:val="00185563"/>
    <w:rsid w:val="001867AA"/>
    <w:rsid w:val="00186D23"/>
    <w:rsid w:val="0018799D"/>
    <w:rsid w:val="00187B31"/>
    <w:rsid w:val="00187EA1"/>
    <w:rsid w:val="00187FCE"/>
    <w:rsid w:val="0019030B"/>
    <w:rsid w:val="0019046A"/>
    <w:rsid w:val="00190541"/>
    <w:rsid w:val="001907A2"/>
    <w:rsid w:val="00190AA8"/>
    <w:rsid w:val="00190AC1"/>
    <w:rsid w:val="00190B3C"/>
    <w:rsid w:val="00191A92"/>
    <w:rsid w:val="00192ACD"/>
    <w:rsid w:val="0019341A"/>
    <w:rsid w:val="00193B24"/>
    <w:rsid w:val="0019428A"/>
    <w:rsid w:val="00194321"/>
    <w:rsid w:val="00194612"/>
    <w:rsid w:val="0019612C"/>
    <w:rsid w:val="001964A0"/>
    <w:rsid w:val="001968B3"/>
    <w:rsid w:val="00197DF9"/>
    <w:rsid w:val="001A0425"/>
    <w:rsid w:val="001A09C8"/>
    <w:rsid w:val="001A10FD"/>
    <w:rsid w:val="001A114E"/>
    <w:rsid w:val="001A1586"/>
    <w:rsid w:val="001A1987"/>
    <w:rsid w:val="001A1B22"/>
    <w:rsid w:val="001A1BD2"/>
    <w:rsid w:val="001A2564"/>
    <w:rsid w:val="001A2ACC"/>
    <w:rsid w:val="001A35E4"/>
    <w:rsid w:val="001A3633"/>
    <w:rsid w:val="001A3937"/>
    <w:rsid w:val="001A3983"/>
    <w:rsid w:val="001A3F19"/>
    <w:rsid w:val="001A3F4F"/>
    <w:rsid w:val="001A5301"/>
    <w:rsid w:val="001A5611"/>
    <w:rsid w:val="001A5DCD"/>
    <w:rsid w:val="001A5F39"/>
    <w:rsid w:val="001A6173"/>
    <w:rsid w:val="001A6176"/>
    <w:rsid w:val="001A67D9"/>
    <w:rsid w:val="001A6CBA"/>
    <w:rsid w:val="001A716D"/>
    <w:rsid w:val="001A74D9"/>
    <w:rsid w:val="001A797A"/>
    <w:rsid w:val="001B0D97"/>
    <w:rsid w:val="001B11FD"/>
    <w:rsid w:val="001B1321"/>
    <w:rsid w:val="001B14D9"/>
    <w:rsid w:val="001B1512"/>
    <w:rsid w:val="001B19E5"/>
    <w:rsid w:val="001B20FE"/>
    <w:rsid w:val="001B233F"/>
    <w:rsid w:val="001B2894"/>
    <w:rsid w:val="001B28B6"/>
    <w:rsid w:val="001B2E2C"/>
    <w:rsid w:val="001B36D2"/>
    <w:rsid w:val="001B3B98"/>
    <w:rsid w:val="001B43A1"/>
    <w:rsid w:val="001B4C44"/>
    <w:rsid w:val="001B4F94"/>
    <w:rsid w:val="001B4FB5"/>
    <w:rsid w:val="001B5301"/>
    <w:rsid w:val="001B5A5D"/>
    <w:rsid w:val="001B5BB7"/>
    <w:rsid w:val="001B5EF3"/>
    <w:rsid w:val="001B65EA"/>
    <w:rsid w:val="001B6610"/>
    <w:rsid w:val="001B681F"/>
    <w:rsid w:val="001B6990"/>
    <w:rsid w:val="001B77CD"/>
    <w:rsid w:val="001B79E1"/>
    <w:rsid w:val="001B7B7A"/>
    <w:rsid w:val="001B7E8E"/>
    <w:rsid w:val="001C0050"/>
    <w:rsid w:val="001C0890"/>
    <w:rsid w:val="001C0D5E"/>
    <w:rsid w:val="001C0F94"/>
    <w:rsid w:val="001C1912"/>
    <w:rsid w:val="001C1CE5"/>
    <w:rsid w:val="001C2855"/>
    <w:rsid w:val="001C2A9A"/>
    <w:rsid w:val="001C2EB5"/>
    <w:rsid w:val="001C3322"/>
    <w:rsid w:val="001C3D2A"/>
    <w:rsid w:val="001C3D5F"/>
    <w:rsid w:val="001C4335"/>
    <w:rsid w:val="001C470A"/>
    <w:rsid w:val="001C4C3E"/>
    <w:rsid w:val="001C4EE5"/>
    <w:rsid w:val="001C50F5"/>
    <w:rsid w:val="001C5921"/>
    <w:rsid w:val="001C59B8"/>
    <w:rsid w:val="001C6047"/>
    <w:rsid w:val="001C6211"/>
    <w:rsid w:val="001C65DD"/>
    <w:rsid w:val="001C6D0A"/>
    <w:rsid w:val="001C74B9"/>
    <w:rsid w:val="001D09A6"/>
    <w:rsid w:val="001D12BD"/>
    <w:rsid w:val="001D1999"/>
    <w:rsid w:val="001D19E8"/>
    <w:rsid w:val="001D1A6D"/>
    <w:rsid w:val="001D1A77"/>
    <w:rsid w:val="001D1D86"/>
    <w:rsid w:val="001D1E1C"/>
    <w:rsid w:val="001D1ED8"/>
    <w:rsid w:val="001D2F49"/>
    <w:rsid w:val="001D305E"/>
    <w:rsid w:val="001D341A"/>
    <w:rsid w:val="001D36E7"/>
    <w:rsid w:val="001D3C1B"/>
    <w:rsid w:val="001D413D"/>
    <w:rsid w:val="001D4726"/>
    <w:rsid w:val="001D4ABA"/>
    <w:rsid w:val="001D4DFF"/>
    <w:rsid w:val="001D51BA"/>
    <w:rsid w:val="001D53E7"/>
    <w:rsid w:val="001D5C80"/>
    <w:rsid w:val="001D5CB7"/>
    <w:rsid w:val="001D6342"/>
    <w:rsid w:val="001D69A5"/>
    <w:rsid w:val="001D6C55"/>
    <w:rsid w:val="001D6D53"/>
    <w:rsid w:val="001D6E73"/>
    <w:rsid w:val="001D7991"/>
    <w:rsid w:val="001D7B03"/>
    <w:rsid w:val="001D7B2A"/>
    <w:rsid w:val="001E001D"/>
    <w:rsid w:val="001E01FC"/>
    <w:rsid w:val="001E025D"/>
    <w:rsid w:val="001E02D0"/>
    <w:rsid w:val="001E08EF"/>
    <w:rsid w:val="001E0F54"/>
    <w:rsid w:val="001E11FD"/>
    <w:rsid w:val="001E14D5"/>
    <w:rsid w:val="001E15F7"/>
    <w:rsid w:val="001E19A7"/>
    <w:rsid w:val="001E2769"/>
    <w:rsid w:val="001E2B90"/>
    <w:rsid w:val="001E3AE2"/>
    <w:rsid w:val="001E3FB7"/>
    <w:rsid w:val="001E4459"/>
    <w:rsid w:val="001E564A"/>
    <w:rsid w:val="001E58E2"/>
    <w:rsid w:val="001E5BD2"/>
    <w:rsid w:val="001E5C7A"/>
    <w:rsid w:val="001E65C2"/>
    <w:rsid w:val="001E6D36"/>
    <w:rsid w:val="001E6DEF"/>
    <w:rsid w:val="001E72D0"/>
    <w:rsid w:val="001E7564"/>
    <w:rsid w:val="001E779E"/>
    <w:rsid w:val="001E79E2"/>
    <w:rsid w:val="001E7AED"/>
    <w:rsid w:val="001E7DB1"/>
    <w:rsid w:val="001E7DE6"/>
    <w:rsid w:val="001F01F6"/>
    <w:rsid w:val="001F026B"/>
    <w:rsid w:val="001F02C9"/>
    <w:rsid w:val="001F0D58"/>
    <w:rsid w:val="001F2494"/>
    <w:rsid w:val="001F25D9"/>
    <w:rsid w:val="001F2B58"/>
    <w:rsid w:val="001F3916"/>
    <w:rsid w:val="001F3C2A"/>
    <w:rsid w:val="001F45BE"/>
    <w:rsid w:val="001F51BA"/>
    <w:rsid w:val="001F54C5"/>
    <w:rsid w:val="001F61CC"/>
    <w:rsid w:val="001F62A2"/>
    <w:rsid w:val="001F662C"/>
    <w:rsid w:val="001F6DA7"/>
    <w:rsid w:val="001F6E1A"/>
    <w:rsid w:val="001F7074"/>
    <w:rsid w:val="001F711D"/>
    <w:rsid w:val="001F7434"/>
    <w:rsid w:val="001F79B8"/>
    <w:rsid w:val="00200114"/>
    <w:rsid w:val="00200183"/>
    <w:rsid w:val="0020018B"/>
    <w:rsid w:val="00200338"/>
    <w:rsid w:val="00200490"/>
    <w:rsid w:val="00200613"/>
    <w:rsid w:val="00200B75"/>
    <w:rsid w:val="00200B84"/>
    <w:rsid w:val="0020189F"/>
    <w:rsid w:val="00201F3A"/>
    <w:rsid w:val="00202DA7"/>
    <w:rsid w:val="0020339F"/>
    <w:rsid w:val="00203F96"/>
    <w:rsid w:val="00204550"/>
    <w:rsid w:val="00204B64"/>
    <w:rsid w:val="00204FF6"/>
    <w:rsid w:val="00205826"/>
    <w:rsid w:val="00206378"/>
    <w:rsid w:val="002067CC"/>
    <w:rsid w:val="002069B2"/>
    <w:rsid w:val="00207639"/>
    <w:rsid w:val="00207661"/>
    <w:rsid w:val="00207FA3"/>
    <w:rsid w:val="00210386"/>
    <w:rsid w:val="00210A79"/>
    <w:rsid w:val="00210C3C"/>
    <w:rsid w:val="00211477"/>
    <w:rsid w:val="0021162A"/>
    <w:rsid w:val="00211B7F"/>
    <w:rsid w:val="00211BA4"/>
    <w:rsid w:val="00212148"/>
    <w:rsid w:val="002124CA"/>
    <w:rsid w:val="002124D1"/>
    <w:rsid w:val="002127E7"/>
    <w:rsid w:val="00212E71"/>
    <w:rsid w:val="00212FF7"/>
    <w:rsid w:val="00213517"/>
    <w:rsid w:val="002135FD"/>
    <w:rsid w:val="00213A72"/>
    <w:rsid w:val="00213E10"/>
    <w:rsid w:val="002146AF"/>
    <w:rsid w:val="00214C3D"/>
    <w:rsid w:val="00214DA8"/>
    <w:rsid w:val="00215423"/>
    <w:rsid w:val="002154CF"/>
    <w:rsid w:val="002158FA"/>
    <w:rsid w:val="00215B64"/>
    <w:rsid w:val="00215F44"/>
    <w:rsid w:val="00215F75"/>
    <w:rsid w:val="00217335"/>
    <w:rsid w:val="002179AA"/>
    <w:rsid w:val="00217BD6"/>
    <w:rsid w:val="00217C02"/>
    <w:rsid w:val="0022002E"/>
    <w:rsid w:val="002205A3"/>
    <w:rsid w:val="00220600"/>
    <w:rsid w:val="00220682"/>
    <w:rsid w:val="00220AAD"/>
    <w:rsid w:val="00221638"/>
    <w:rsid w:val="00221C74"/>
    <w:rsid w:val="002220C8"/>
    <w:rsid w:val="002224DB"/>
    <w:rsid w:val="00222641"/>
    <w:rsid w:val="002227DE"/>
    <w:rsid w:val="00223038"/>
    <w:rsid w:val="002231F3"/>
    <w:rsid w:val="00223896"/>
    <w:rsid w:val="0022397F"/>
    <w:rsid w:val="00223D71"/>
    <w:rsid w:val="00223F68"/>
    <w:rsid w:val="00223FCB"/>
    <w:rsid w:val="00224388"/>
    <w:rsid w:val="002243F9"/>
    <w:rsid w:val="002245F7"/>
    <w:rsid w:val="00224BA8"/>
    <w:rsid w:val="002252C3"/>
    <w:rsid w:val="002254FA"/>
    <w:rsid w:val="00225B04"/>
    <w:rsid w:val="00225B07"/>
    <w:rsid w:val="00225C54"/>
    <w:rsid w:val="00226C61"/>
    <w:rsid w:val="00226DC3"/>
    <w:rsid w:val="00227497"/>
    <w:rsid w:val="00227FE9"/>
    <w:rsid w:val="0023004C"/>
    <w:rsid w:val="00230765"/>
    <w:rsid w:val="00230D18"/>
    <w:rsid w:val="00230D1F"/>
    <w:rsid w:val="00230E0F"/>
    <w:rsid w:val="002319E4"/>
    <w:rsid w:val="00231A70"/>
    <w:rsid w:val="00232A57"/>
    <w:rsid w:val="002334FB"/>
    <w:rsid w:val="00233691"/>
    <w:rsid w:val="00233985"/>
    <w:rsid w:val="00234533"/>
    <w:rsid w:val="00234561"/>
    <w:rsid w:val="002345E0"/>
    <w:rsid w:val="0023557E"/>
    <w:rsid w:val="00235632"/>
    <w:rsid w:val="00235871"/>
    <w:rsid w:val="00235872"/>
    <w:rsid w:val="002373B7"/>
    <w:rsid w:val="002375A6"/>
    <w:rsid w:val="0023798F"/>
    <w:rsid w:val="002400BD"/>
    <w:rsid w:val="00240540"/>
    <w:rsid w:val="00240A42"/>
    <w:rsid w:val="00240B71"/>
    <w:rsid w:val="00240BBC"/>
    <w:rsid w:val="00240CF4"/>
    <w:rsid w:val="00241535"/>
    <w:rsid w:val="00241559"/>
    <w:rsid w:val="00241564"/>
    <w:rsid w:val="002415FA"/>
    <w:rsid w:val="00241908"/>
    <w:rsid w:val="002419B4"/>
    <w:rsid w:val="00241BBB"/>
    <w:rsid w:val="00241D58"/>
    <w:rsid w:val="00242218"/>
    <w:rsid w:val="0024259B"/>
    <w:rsid w:val="00242A0B"/>
    <w:rsid w:val="00242E23"/>
    <w:rsid w:val="00242FFC"/>
    <w:rsid w:val="0024342D"/>
    <w:rsid w:val="002435B3"/>
    <w:rsid w:val="00243AE9"/>
    <w:rsid w:val="00244352"/>
    <w:rsid w:val="00244741"/>
    <w:rsid w:val="00244829"/>
    <w:rsid w:val="00244CB7"/>
    <w:rsid w:val="00245268"/>
    <w:rsid w:val="002458EB"/>
    <w:rsid w:val="00245C41"/>
    <w:rsid w:val="00245C95"/>
    <w:rsid w:val="002460DB"/>
    <w:rsid w:val="00246482"/>
    <w:rsid w:val="00246706"/>
    <w:rsid w:val="0024688D"/>
    <w:rsid w:val="00246916"/>
    <w:rsid w:val="00247021"/>
    <w:rsid w:val="0024770E"/>
    <w:rsid w:val="00247DE0"/>
    <w:rsid w:val="00250058"/>
    <w:rsid w:val="002500C8"/>
    <w:rsid w:val="002500E9"/>
    <w:rsid w:val="00250641"/>
    <w:rsid w:val="00250E90"/>
    <w:rsid w:val="00251248"/>
    <w:rsid w:val="00252300"/>
    <w:rsid w:val="00252377"/>
    <w:rsid w:val="002523A7"/>
    <w:rsid w:val="0025287B"/>
    <w:rsid w:val="00252A0A"/>
    <w:rsid w:val="00252C1C"/>
    <w:rsid w:val="00252DEA"/>
    <w:rsid w:val="00253A79"/>
    <w:rsid w:val="002542FE"/>
    <w:rsid w:val="002548F8"/>
    <w:rsid w:val="00254AD5"/>
    <w:rsid w:val="002550ED"/>
    <w:rsid w:val="00255180"/>
    <w:rsid w:val="002559D9"/>
    <w:rsid w:val="00256B5A"/>
    <w:rsid w:val="00256C13"/>
    <w:rsid w:val="002570AA"/>
    <w:rsid w:val="002573A1"/>
    <w:rsid w:val="00257543"/>
    <w:rsid w:val="00257602"/>
    <w:rsid w:val="00257B83"/>
    <w:rsid w:val="00257FCB"/>
    <w:rsid w:val="00260108"/>
    <w:rsid w:val="00260218"/>
    <w:rsid w:val="002606D2"/>
    <w:rsid w:val="00260B4B"/>
    <w:rsid w:val="00260BAE"/>
    <w:rsid w:val="00261035"/>
    <w:rsid w:val="002615BD"/>
    <w:rsid w:val="002617E7"/>
    <w:rsid w:val="00261ADB"/>
    <w:rsid w:val="00261E43"/>
    <w:rsid w:val="00262473"/>
    <w:rsid w:val="002624B2"/>
    <w:rsid w:val="00262788"/>
    <w:rsid w:val="00262AE8"/>
    <w:rsid w:val="00262D81"/>
    <w:rsid w:val="00262E1F"/>
    <w:rsid w:val="0026321E"/>
    <w:rsid w:val="00263915"/>
    <w:rsid w:val="00263B96"/>
    <w:rsid w:val="00263D11"/>
    <w:rsid w:val="00264228"/>
    <w:rsid w:val="00264334"/>
    <w:rsid w:val="0026473E"/>
    <w:rsid w:val="0026516D"/>
    <w:rsid w:val="002652EA"/>
    <w:rsid w:val="00265C4B"/>
    <w:rsid w:val="00266074"/>
    <w:rsid w:val="00266214"/>
    <w:rsid w:val="00266ECA"/>
    <w:rsid w:val="00267237"/>
    <w:rsid w:val="0026742D"/>
    <w:rsid w:val="002674AC"/>
    <w:rsid w:val="00267A9E"/>
    <w:rsid w:val="00267C83"/>
    <w:rsid w:val="00267DD6"/>
    <w:rsid w:val="0027035A"/>
    <w:rsid w:val="00270F40"/>
    <w:rsid w:val="00271067"/>
    <w:rsid w:val="0027144F"/>
    <w:rsid w:val="00271813"/>
    <w:rsid w:val="00271978"/>
    <w:rsid w:val="00271C82"/>
    <w:rsid w:val="00271CE0"/>
    <w:rsid w:val="00271CE7"/>
    <w:rsid w:val="00271F3A"/>
    <w:rsid w:val="00272685"/>
    <w:rsid w:val="00272820"/>
    <w:rsid w:val="00272878"/>
    <w:rsid w:val="00273278"/>
    <w:rsid w:val="0027370C"/>
    <w:rsid w:val="00273798"/>
    <w:rsid w:val="002737F4"/>
    <w:rsid w:val="00273A1A"/>
    <w:rsid w:val="00273EFD"/>
    <w:rsid w:val="0027465A"/>
    <w:rsid w:val="0027543B"/>
    <w:rsid w:val="00275A08"/>
    <w:rsid w:val="00275B2C"/>
    <w:rsid w:val="00275D72"/>
    <w:rsid w:val="00275F99"/>
    <w:rsid w:val="00276322"/>
    <w:rsid w:val="00277468"/>
    <w:rsid w:val="0027750C"/>
    <w:rsid w:val="00280421"/>
    <w:rsid w:val="002805F5"/>
    <w:rsid w:val="00280751"/>
    <w:rsid w:val="0028081B"/>
    <w:rsid w:val="002819A1"/>
    <w:rsid w:val="0028225F"/>
    <w:rsid w:val="002823BE"/>
    <w:rsid w:val="002826B1"/>
    <w:rsid w:val="0028280A"/>
    <w:rsid w:val="00282B88"/>
    <w:rsid w:val="0028309A"/>
    <w:rsid w:val="00283398"/>
    <w:rsid w:val="00283698"/>
    <w:rsid w:val="00283896"/>
    <w:rsid w:val="00283C5F"/>
    <w:rsid w:val="00284AD8"/>
    <w:rsid w:val="002852CF"/>
    <w:rsid w:val="002852DE"/>
    <w:rsid w:val="0028549B"/>
    <w:rsid w:val="00285D50"/>
    <w:rsid w:val="00286122"/>
    <w:rsid w:val="00286793"/>
    <w:rsid w:val="00286ACD"/>
    <w:rsid w:val="00286F65"/>
    <w:rsid w:val="00287838"/>
    <w:rsid w:val="00287E5F"/>
    <w:rsid w:val="002907B5"/>
    <w:rsid w:val="002914D8"/>
    <w:rsid w:val="00291529"/>
    <w:rsid w:val="00291857"/>
    <w:rsid w:val="0029192C"/>
    <w:rsid w:val="00291971"/>
    <w:rsid w:val="00291BF6"/>
    <w:rsid w:val="00291C95"/>
    <w:rsid w:val="00291E4C"/>
    <w:rsid w:val="002920C2"/>
    <w:rsid w:val="00292215"/>
    <w:rsid w:val="002923E4"/>
    <w:rsid w:val="00292919"/>
    <w:rsid w:val="00292EB7"/>
    <w:rsid w:val="0029383F"/>
    <w:rsid w:val="00293BFE"/>
    <w:rsid w:val="00294012"/>
    <w:rsid w:val="00294013"/>
    <w:rsid w:val="00294119"/>
    <w:rsid w:val="002949B0"/>
    <w:rsid w:val="00295046"/>
    <w:rsid w:val="00295116"/>
    <w:rsid w:val="002953B6"/>
    <w:rsid w:val="002957E7"/>
    <w:rsid w:val="002958D5"/>
    <w:rsid w:val="00296227"/>
    <w:rsid w:val="0029626E"/>
    <w:rsid w:val="00296AAB"/>
    <w:rsid w:val="00296D2D"/>
    <w:rsid w:val="00296F44"/>
    <w:rsid w:val="00297315"/>
    <w:rsid w:val="0029777D"/>
    <w:rsid w:val="00297B53"/>
    <w:rsid w:val="002A0170"/>
    <w:rsid w:val="002A0520"/>
    <w:rsid w:val="002A055E"/>
    <w:rsid w:val="002A0FF5"/>
    <w:rsid w:val="002A102D"/>
    <w:rsid w:val="002A1D4E"/>
    <w:rsid w:val="002A1F9B"/>
    <w:rsid w:val="002A23E7"/>
    <w:rsid w:val="002A2801"/>
    <w:rsid w:val="002A2869"/>
    <w:rsid w:val="002A2BF7"/>
    <w:rsid w:val="002A3905"/>
    <w:rsid w:val="002A3CDF"/>
    <w:rsid w:val="002A3EC0"/>
    <w:rsid w:val="002A4292"/>
    <w:rsid w:val="002A4561"/>
    <w:rsid w:val="002A466F"/>
    <w:rsid w:val="002A500A"/>
    <w:rsid w:val="002A506F"/>
    <w:rsid w:val="002A5636"/>
    <w:rsid w:val="002A578E"/>
    <w:rsid w:val="002A580B"/>
    <w:rsid w:val="002A590B"/>
    <w:rsid w:val="002A6725"/>
    <w:rsid w:val="002A6819"/>
    <w:rsid w:val="002A724A"/>
    <w:rsid w:val="002B0765"/>
    <w:rsid w:val="002B09FC"/>
    <w:rsid w:val="002B1270"/>
    <w:rsid w:val="002B24D6"/>
    <w:rsid w:val="002B2BEA"/>
    <w:rsid w:val="002B37FD"/>
    <w:rsid w:val="002B3937"/>
    <w:rsid w:val="002B3994"/>
    <w:rsid w:val="002B3EF0"/>
    <w:rsid w:val="002B41E0"/>
    <w:rsid w:val="002B4464"/>
    <w:rsid w:val="002B51A9"/>
    <w:rsid w:val="002B51F8"/>
    <w:rsid w:val="002B53CD"/>
    <w:rsid w:val="002B5529"/>
    <w:rsid w:val="002B567B"/>
    <w:rsid w:val="002B5722"/>
    <w:rsid w:val="002B5881"/>
    <w:rsid w:val="002B5C73"/>
    <w:rsid w:val="002B5FAF"/>
    <w:rsid w:val="002B6257"/>
    <w:rsid w:val="002B690A"/>
    <w:rsid w:val="002B6AA1"/>
    <w:rsid w:val="002B6C05"/>
    <w:rsid w:val="002B76E5"/>
    <w:rsid w:val="002B7C41"/>
    <w:rsid w:val="002B7D85"/>
    <w:rsid w:val="002B7FC7"/>
    <w:rsid w:val="002C022A"/>
    <w:rsid w:val="002C03E2"/>
    <w:rsid w:val="002C0740"/>
    <w:rsid w:val="002C0816"/>
    <w:rsid w:val="002C1220"/>
    <w:rsid w:val="002C1743"/>
    <w:rsid w:val="002C17B2"/>
    <w:rsid w:val="002C1AA6"/>
    <w:rsid w:val="002C1DE6"/>
    <w:rsid w:val="002C229A"/>
    <w:rsid w:val="002C2922"/>
    <w:rsid w:val="002C3A25"/>
    <w:rsid w:val="002C3BD8"/>
    <w:rsid w:val="002C41E6"/>
    <w:rsid w:val="002C4358"/>
    <w:rsid w:val="002C5930"/>
    <w:rsid w:val="002C5BA0"/>
    <w:rsid w:val="002C5BF1"/>
    <w:rsid w:val="002C5CD5"/>
    <w:rsid w:val="002C6273"/>
    <w:rsid w:val="002C6757"/>
    <w:rsid w:val="002C67AA"/>
    <w:rsid w:val="002C70C2"/>
    <w:rsid w:val="002C7124"/>
    <w:rsid w:val="002C73D2"/>
    <w:rsid w:val="002C79C9"/>
    <w:rsid w:val="002C7E78"/>
    <w:rsid w:val="002C7EF4"/>
    <w:rsid w:val="002D071A"/>
    <w:rsid w:val="002D0ACC"/>
    <w:rsid w:val="002D11E6"/>
    <w:rsid w:val="002D1CB5"/>
    <w:rsid w:val="002D2175"/>
    <w:rsid w:val="002D22CC"/>
    <w:rsid w:val="002D286A"/>
    <w:rsid w:val="002D34B2"/>
    <w:rsid w:val="002D3556"/>
    <w:rsid w:val="002D3655"/>
    <w:rsid w:val="002D3C2B"/>
    <w:rsid w:val="002D3E01"/>
    <w:rsid w:val="002D3EDC"/>
    <w:rsid w:val="002D44B3"/>
    <w:rsid w:val="002D4703"/>
    <w:rsid w:val="002D475E"/>
    <w:rsid w:val="002D4787"/>
    <w:rsid w:val="002D48B0"/>
    <w:rsid w:val="002D4E52"/>
    <w:rsid w:val="002D500C"/>
    <w:rsid w:val="002D50AF"/>
    <w:rsid w:val="002D5211"/>
    <w:rsid w:val="002D59EA"/>
    <w:rsid w:val="002D5B37"/>
    <w:rsid w:val="002D646D"/>
    <w:rsid w:val="002D64A0"/>
    <w:rsid w:val="002D64C1"/>
    <w:rsid w:val="002D6B2B"/>
    <w:rsid w:val="002D7279"/>
    <w:rsid w:val="002D7621"/>
    <w:rsid w:val="002D7637"/>
    <w:rsid w:val="002D7876"/>
    <w:rsid w:val="002D7DB1"/>
    <w:rsid w:val="002E03AF"/>
    <w:rsid w:val="002E0A2E"/>
    <w:rsid w:val="002E17F2"/>
    <w:rsid w:val="002E1933"/>
    <w:rsid w:val="002E1D9E"/>
    <w:rsid w:val="002E28B0"/>
    <w:rsid w:val="002E28E3"/>
    <w:rsid w:val="002E3947"/>
    <w:rsid w:val="002E3A39"/>
    <w:rsid w:val="002E3FCF"/>
    <w:rsid w:val="002E4132"/>
    <w:rsid w:val="002E4C8A"/>
    <w:rsid w:val="002E4F7F"/>
    <w:rsid w:val="002E59B7"/>
    <w:rsid w:val="002E5A02"/>
    <w:rsid w:val="002E6436"/>
    <w:rsid w:val="002E7CAE"/>
    <w:rsid w:val="002E7F20"/>
    <w:rsid w:val="002E7F5D"/>
    <w:rsid w:val="002F037B"/>
    <w:rsid w:val="002F052B"/>
    <w:rsid w:val="002F08B4"/>
    <w:rsid w:val="002F13E4"/>
    <w:rsid w:val="002F15B2"/>
    <w:rsid w:val="002F197D"/>
    <w:rsid w:val="002F1AD5"/>
    <w:rsid w:val="002F22F7"/>
    <w:rsid w:val="002F257E"/>
    <w:rsid w:val="002F2771"/>
    <w:rsid w:val="002F2C54"/>
    <w:rsid w:val="002F2E58"/>
    <w:rsid w:val="002F327E"/>
    <w:rsid w:val="002F352D"/>
    <w:rsid w:val="002F37A9"/>
    <w:rsid w:val="002F39BA"/>
    <w:rsid w:val="002F3C08"/>
    <w:rsid w:val="002F3DF5"/>
    <w:rsid w:val="002F40E8"/>
    <w:rsid w:val="002F490C"/>
    <w:rsid w:val="002F4FA7"/>
    <w:rsid w:val="002F4FB6"/>
    <w:rsid w:val="002F608C"/>
    <w:rsid w:val="002F647F"/>
    <w:rsid w:val="002F66DD"/>
    <w:rsid w:val="002F69FE"/>
    <w:rsid w:val="002F7076"/>
    <w:rsid w:val="0030023D"/>
    <w:rsid w:val="003003CD"/>
    <w:rsid w:val="00300CAB"/>
    <w:rsid w:val="00301CE6"/>
    <w:rsid w:val="003022B1"/>
    <w:rsid w:val="0030256B"/>
    <w:rsid w:val="003035C0"/>
    <w:rsid w:val="003041D9"/>
    <w:rsid w:val="003042B0"/>
    <w:rsid w:val="00304C1C"/>
    <w:rsid w:val="00304C34"/>
    <w:rsid w:val="0030501F"/>
    <w:rsid w:val="00305504"/>
    <w:rsid w:val="003056BE"/>
    <w:rsid w:val="00306423"/>
    <w:rsid w:val="003068F1"/>
    <w:rsid w:val="003068F6"/>
    <w:rsid w:val="00306B1B"/>
    <w:rsid w:val="00306EF3"/>
    <w:rsid w:val="0030710A"/>
    <w:rsid w:val="00307131"/>
    <w:rsid w:val="00307275"/>
    <w:rsid w:val="00307924"/>
    <w:rsid w:val="00307BA1"/>
    <w:rsid w:val="00307BA3"/>
    <w:rsid w:val="00310C76"/>
    <w:rsid w:val="00310DDC"/>
    <w:rsid w:val="0031129F"/>
    <w:rsid w:val="003115F6"/>
    <w:rsid w:val="00311702"/>
    <w:rsid w:val="003117E5"/>
    <w:rsid w:val="00311A28"/>
    <w:rsid w:val="00311E82"/>
    <w:rsid w:val="00312A34"/>
    <w:rsid w:val="00312A37"/>
    <w:rsid w:val="00313A96"/>
    <w:rsid w:val="00313FD6"/>
    <w:rsid w:val="003143BD"/>
    <w:rsid w:val="00314808"/>
    <w:rsid w:val="00315363"/>
    <w:rsid w:val="00315477"/>
    <w:rsid w:val="0031551C"/>
    <w:rsid w:val="0031590A"/>
    <w:rsid w:val="00316562"/>
    <w:rsid w:val="0031768A"/>
    <w:rsid w:val="00317900"/>
    <w:rsid w:val="00317B1E"/>
    <w:rsid w:val="003203ED"/>
    <w:rsid w:val="0032056F"/>
    <w:rsid w:val="003207A2"/>
    <w:rsid w:val="00320F70"/>
    <w:rsid w:val="003210B9"/>
    <w:rsid w:val="003213E2"/>
    <w:rsid w:val="00321987"/>
    <w:rsid w:val="003219B7"/>
    <w:rsid w:val="003223C1"/>
    <w:rsid w:val="003224DE"/>
    <w:rsid w:val="00322C9F"/>
    <w:rsid w:val="00322EE6"/>
    <w:rsid w:val="00322F2E"/>
    <w:rsid w:val="00323EA7"/>
    <w:rsid w:val="00323F0C"/>
    <w:rsid w:val="00323FFC"/>
    <w:rsid w:val="00324D23"/>
    <w:rsid w:val="00325510"/>
    <w:rsid w:val="00325F58"/>
    <w:rsid w:val="003270FE"/>
    <w:rsid w:val="00327123"/>
    <w:rsid w:val="003277E0"/>
    <w:rsid w:val="00327822"/>
    <w:rsid w:val="00327BE8"/>
    <w:rsid w:val="00327E5B"/>
    <w:rsid w:val="00330893"/>
    <w:rsid w:val="00331397"/>
    <w:rsid w:val="00331415"/>
    <w:rsid w:val="003316F6"/>
    <w:rsid w:val="00331751"/>
    <w:rsid w:val="00331B41"/>
    <w:rsid w:val="00331E47"/>
    <w:rsid w:val="003320F8"/>
    <w:rsid w:val="0033226F"/>
    <w:rsid w:val="0033309D"/>
    <w:rsid w:val="0033321E"/>
    <w:rsid w:val="003335A8"/>
    <w:rsid w:val="00333CEE"/>
    <w:rsid w:val="00334579"/>
    <w:rsid w:val="00334975"/>
    <w:rsid w:val="00334D4D"/>
    <w:rsid w:val="0033503E"/>
    <w:rsid w:val="00335642"/>
    <w:rsid w:val="00335858"/>
    <w:rsid w:val="0033591C"/>
    <w:rsid w:val="00335F2C"/>
    <w:rsid w:val="003362DA"/>
    <w:rsid w:val="003369A2"/>
    <w:rsid w:val="003369EC"/>
    <w:rsid w:val="00336BDA"/>
    <w:rsid w:val="00336E72"/>
    <w:rsid w:val="003370BF"/>
    <w:rsid w:val="003374D5"/>
    <w:rsid w:val="00337598"/>
    <w:rsid w:val="003377B7"/>
    <w:rsid w:val="003377D7"/>
    <w:rsid w:val="00337F8F"/>
    <w:rsid w:val="00340137"/>
    <w:rsid w:val="00340B02"/>
    <w:rsid w:val="003410B7"/>
    <w:rsid w:val="0034171A"/>
    <w:rsid w:val="00341721"/>
    <w:rsid w:val="00341A66"/>
    <w:rsid w:val="00341EE2"/>
    <w:rsid w:val="00342491"/>
    <w:rsid w:val="00342BD7"/>
    <w:rsid w:val="00343AD7"/>
    <w:rsid w:val="00343B2F"/>
    <w:rsid w:val="00344290"/>
    <w:rsid w:val="003444F6"/>
    <w:rsid w:val="00344A7A"/>
    <w:rsid w:val="00344A7B"/>
    <w:rsid w:val="003468DB"/>
    <w:rsid w:val="00346B4D"/>
    <w:rsid w:val="00346DB5"/>
    <w:rsid w:val="00346E6E"/>
    <w:rsid w:val="003473FE"/>
    <w:rsid w:val="003477B1"/>
    <w:rsid w:val="00350769"/>
    <w:rsid w:val="00350C69"/>
    <w:rsid w:val="0035149C"/>
    <w:rsid w:val="003515F5"/>
    <w:rsid w:val="003528FB"/>
    <w:rsid w:val="00352D3B"/>
    <w:rsid w:val="00352F6E"/>
    <w:rsid w:val="00353696"/>
    <w:rsid w:val="00353DD0"/>
    <w:rsid w:val="0035432F"/>
    <w:rsid w:val="00354EEA"/>
    <w:rsid w:val="00355016"/>
    <w:rsid w:val="003556F4"/>
    <w:rsid w:val="0035571C"/>
    <w:rsid w:val="00355AA4"/>
    <w:rsid w:val="00355D9F"/>
    <w:rsid w:val="00355DF4"/>
    <w:rsid w:val="00355E6D"/>
    <w:rsid w:val="003564AE"/>
    <w:rsid w:val="00356CAA"/>
    <w:rsid w:val="003572FF"/>
    <w:rsid w:val="00357380"/>
    <w:rsid w:val="003579CC"/>
    <w:rsid w:val="0036007C"/>
    <w:rsid w:val="00360083"/>
    <w:rsid w:val="003602D9"/>
    <w:rsid w:val="003604AC"/>
    <w:rsid w:val="003604CE"/>
    <w:rsid w:val="003615A1"/>
    <w:rsid w:val="0036199B"/>
    <w:rsid w:val="003619E1"/>
    <w:rsid w:val="00361FA2"/>
    <w:rsid w:val="0036243A"/>
    <w:rsid w:val="00362483"/>
    <w:rsid w:val="003625CB"/>
    <w:rsid w:val="00363045"/>
    <w:rsid w:val="00363608"/>
    <w:rsid w:val="00364A41"/>
    <w:rsid w:val="00364B66"/>
    <w:rsid w:val="00364D91"/>
    <w:rsid w:val="00364F77"/>
    <w:rsid w:val="0036510C"/>
    <w:rsid w:val="003655C4"/>
    <w:rsid w:val="003662DC"/>
    <w:rsid w:val="00366374"/>
    <w:rsid w:val="00366BBD"/>
    <w:rsid w:val="00366E4F"/>
    <w:rsid w:val="00367040"/>
    <w:rsid w:val="003677D9"/>
    <w:rsid w:val="003678A5"/>
    <w:rsid w:val="00367AAA"/>
    <w:rsid w:val="00367CB5"/>
    <w:rsid w:val="00367FAC"/>
    <w:rsid w:val="00370103"/>
    <w:rsid w:val="00370703"/>
    <w:rsid w:val="00370A94"/>
    <w:rsid w:val="00370AC6"/>
    <w:rsid w:val="00370D63"/>
    <w:rsid w:val="00370E47"/>
    <w:rsid w:val="00370EBE"/>
    <w:rsid w:val="003711C6"/>
    <w:rsid w:val="0037136F"/>
    <w:rsid w:val="00371522"/>
    <w:rsid w:val="00371730"/>
    <w:rsid w:val="003721AB"/>
    <w:rsid w:val="0037284E"/>
    <w:rsid w:val="0037285A"/>
    <w:rsid w:val="00373AE7"/>
    <w:rsid w:val="003742AC"/>
    <w:rsid w:val="003744E2"/>
    <w:rsid w:val="003746B8"/>
    <w:rsid w:val="00374B19"/>
    <w:rsid w:val="00374BDD"/>
    <w:rsid w:val="00374F49"/>
    <w:rsid w:val="00375074"/>
    <w:rsid w:val="0037514C"/>
    <w:rsid w:val="00375AD4"/>
    <w:rsid w:val="00375C91"/>
    <w:rsid w:val="00375C93"/>
    <w:rsid w:val="00375D04"/>
    <w:rsid w:val="00375D4B"/>
    <w:rsid w:val="00375D56"/>
    <w:rsid w:val="00376D6A"/>
    <w:rsid w:val="0037770A"/>
    <w:rsid w:val="00377B73"/>
    <w:rsid w:val="00377CE1"/>
    <w:rsid w:val="00377E70"/>
    <w:rsid w:val="003808F1"/>
    <w:rsid w:val="00380EF2"/>
    <w:rsid w:val="003817F8"/>
    <w:rsid w:val="00381C2E"/>
    <w:rsid w:val="003829C6"/>
    <w:rsid w:val="00382CBE"/>
    <w:rsid w:val="00382D9E"/>
    <w:rsid w:val="00383843"/>
    <w:rsid w:val="00383C58"/>
    <w:rsid w:val="00383E77"/>
    <w:rsid w:val="00384931"/>
    <w:rsid w:val="00385BF0"/>
    <w:rsid w:val="00385D5B"/>
    <w:rsid w:val="00385EB6"/>
    <w:rsid w:val="00385EE8"/>
    <w:rsid w:val="003867E9"/>
    <w:rsid w:val="00386A12"/>
    <w:rsid w:val="00386E62"/>
    <w:rsid w:val="003870DF"/>
    <w:rsid w:val="00387216"/>
    <w:rsid w:val="0039026B"/>
    <w:rsid w:val="003906AF"/>
    <w:rsid w:val="003907D8"/>
    <w:rsid w:val="00390974"/>
    <w:rsid w:val="00391044"/>
    <w:rsid w:val="0039111C"/>
    <w:rsid w:val="00391291"/>
    <w:rsid w:val="00391567"/>
    <w:rsid w:val="003916DC"/>
    <w:rsid w:val="003927C0"/>
    <w:rsid w:val="00392984"/>
    <w:rsid w:val="00392BE8"/>
    <w:rsid w:val="003930BC"/>
    <w:rsid w:val="003939FF"/>
    <w:rsid w:val="0039418C"/>
    <w:rsid w:val="00394873"/>
    <w:rsid w:val="0039495D"/>
    <w:rsid w:val="00394ACA"/>
    <w:rsid w:val="00394BE7"/>
    <w:rsid w:val="00394EA7"/>
    <w:rsid w:val="003950AD"/>
    <w:rsid w:val="00396E8E"/>
    <w:rsid w:val="00397851"/>
    <w:rsid w:val="00397DB1"/>
    <w:rsid w:val="003A0159"/>
    <w:rsid w:val="003A0319"/>
    <w:rsid w:val="003A0474"/>
    <w:rsid w:val="003A0844"/>
    <w:rsid w:val="003A0AD7"/>
    <w:rsid w:val="003A13B8"/>
    <w:rsid w:val="003A177C"/>
    <w:rsid w:val="003A1BA3"/>
    <w:rsid w:val="003A2223"/>
    <w:rsid w:val="003A257A"/>
    <w:rsid w:val="003A2633"/>
    <w:rsid w:val="003A27D9"/>
    <w:rsid w:val="003A2A0F"/>
    <w:rsid w:val="003A2F45"/>
    <w:rsid w:val="003A36A1"/>
    <w:rsid w:val="003A3BD5"/>
    <w:rsid w:val="003A3FFE"/>
    <w:rsid w:val="003A416F"/>
    <w:rsid w:val="003A45A1"/>
    <w:rsid w:val="003A4D88"/>
    <w:rsid w:val="003A56DA"/>
    <w:rsid w:val="003A5B0A"/>
    <w:rsid w:val="003A5CC3"/>
    <w:rsid w:val="003A62B9"/>
    <w:rsid w:val="003A665E"/>
    <w:rsid w:val="003A685E"/>
    <w:rsid w:val="003A6BAC"/>
    <w:rsid w:val="003A6F8C"/>
    <w:rsid w:val="003A70A4"/>
    <w:rsid w:val="003A7351"/>
    <w:rsid w:val="003A7C35"/>
    <w:rsid w:val="003A7D98"/>
    <w:rsid w:val="003A7EF3"/>
    <w:rsid w:val="003B0198"/>
    <w:rsid w:val="003B03D7"/>
    <w:rsid w:val="003B04D6"/>
    <w:rsid w:val="003B062C"/>
    <w:rsid w:val="003B11C8"/>
    <w:rsid w:val="003B120D"/>
    <w:rsid w:val="003B159C"/>
    <w:rsid w:val="003B2466"/>
    <w:rsid w:val="003B369F"/>
    <w:rsid w:val="003B36A3"/>
    <w:rsid w:val="003B38DE"/>
    <w:rsid w:val="003B3B93"/>
    <w:rsid w:val="003B3D9E"/>
    <w:rsid w:val="003B4709"/>
    <w:rsid w:val="003B51FA"/>
    <w:rsid w:val="003B5A5F"/>
    <w:rsid w:val="003B5B54"/>
    <w:rsid w:val="003B64BB"/>
    <w:rsid w:val="003B68C7"/>
    <w:rsid w:val="003B6976"/>
    <w:rsid w:val="003B6990"/>
    <w:rsid w:val="003B6A75"/>
    <w:rsid w:val="003B6E3E"/>
    <w:rsid w:val="003B79E7"/>
    <w:rsid w:val="003B7BFD"/>
    <w:rsid w:val="003B7FE5"/>
    <w:rsid w:val="003C025A"/>
    <w:rsid w:val="003C09D6"/>
    <w:rsid w:val="003C0AD3"/>
    <w:rsid w:val="003C0E45"/>
    <w:rsid w:val="003C11C8"/>
    <w:rsid w:val="003C1539"/>
    <w:rsid w:val="003C1A07"/>
    <w:rsid w:val="003C1AC6"/>
    <w:rsid w:val="003C1AF4"/>
    <w:rsid w:val="003C2487"/>
    <w:rsid w:val="003C2702"/>
    <w:rsid w:val="003C2BBF"/>
    <w:rsid w:val="003C3128"/>
    <w:rsid w:val="003C35B5"/>
    <w:rsid w:val="003C3780"/>
    <w:rsid w:val="003C3B53"/>
    <w:rsid w:val="003C4504"/>
    <w:rsid w:val="003C45B2"/>
    <w:rsid w:val="003C4B71"/>
    <w:rsid w:val="003C5213"/>
    <w:rsid w:val="003C533E"/>
    <w:rsid w:val="003C56D6"/>
    <w:rsid w:val="003C5970"/>
    <w:rsid w:val="003C5E16"/>
    <w:rsid w:val="003C5FCC"/>
    <w:rsid w:val="003C60F9"/>
    <w:rsid w:val="003C6C22"/>
    <w:rsid w:val="003C7806"/>
    <w:rsid w:val="003C7851"/>
    <w:rsid w:val="003C7AA3"/>
    <w:rsid w:val="003C7CAC"/>
    <w:rsid w:val="003C7DB9"/>
    <w:rsid w:val="003D0B41"/>
    <w:rsid w:val="003D109F"/>
    <w:rsid w:val="003D1CBC"/>
    <w:rsid w:val="003D215B"/>
    <w:rsid w:val="003D2478"/>
    <w:rsid w:val="003D25F6"/>
    <w:rsid w:val="003D29B7"/>
    <w:rsid w:val="003D3AAC"/>
    <w:rsid w:val="003D3C45"/>
    <w:rsid w:val="003D3C4D"/>
    <w:rsid w:val="003D3EDD"/>
    <w:rsid w:val="003D5012"/>
    <w:rsid w:val="003D512E"/>
    <w:rsid w:val="003D54E4"/>
    <w:rsid w:val="003D5918"/>
    <w:rsid w:val="003D5B1F"/>
    <w:rsid w:val="003D5C8C"/>
    <w:rsid w:val="003D5CC3"/>
    <w:rsid w:val="003D5CE0"/>
    <w:rsid w:val="003D6ACE"/>
    <w:rsid w:val="003D6B4F"/>
    <w:rsid w:val="003D6DA5"/>
    <w:rsid w:val="003D72A7"/>
    <w:rsid w:val="003D7368"/>
    <w:rsid w:val="003D7B63"/>
    <w:rsid w:val="003D7E7F"/>
    <w:rsid w:val="003E0C89"/>
    <w:rsid w:val="003E12C9"/>
    <w:rsid w:val="003E15FA"/>
    <w:rsid w:val="003E162F"/>
    <w:rsid w:val="003E19E1"/>
    <w:rsid w:val="003E26FC"/>
    <w:rsid w:val="003E2F58"/>
    <w:rsid w:val="003E3CD7"/>
    <w:rsid w:val="003E3CD8"/>
    <w:rsid w:val="003E4808"/>
    <w:rsid w:val="003E4F2C"/>
    <w:rsid w:val="003E55E4"/>
    <w:rsid w:val="003E5D05"/>
    <w:rsid w:val="003E5E6A"/>
    <w:rsid w:val="003E616B"/>
    <w:rsid w:val="003E66CD"/>
    <w:rsid w:val="003E6877"/>
    <w:rsid w:val="003E6987"/>
    <w:rsid w:val="003E6D20"/>
    <w:rsid w:val="003E7367"/>
    <w:rsid w:val="003E74E3"/>
    <w:rsid w:val="003E7581"/>
    <w:rsid w:val="003E7C56"/>
    <w:rsid w:val="003E7DCD"/>
    <w:rsid w:val="003F0062"/>
    <w:rsid w:val="003F05C7"/>
    <w:rsid w:val="003F06EE"/>
    <w:rsid w:val="003F0A88"/>
    <w:rsid w:val="003F0E59"/>
    <w:rsid w:val="003F1A39"/>
    <w:rsid w:val="003F2241"/>
    <w:rsid w:val="003F2752"/>
    <w:rsid w:val="003F2CD4"/>
    <w:rsid w:val="003F3069"/>
    <w:rsid w:val="003F3344"/>
    <w:rsid w:val="003F3AC9"/>
    <w:rsid w:val="003F3D80"/>
    <w:rsid w:val="003F46F9"/>
    <w:rsid w:val="003F4C5B"/>
    <w:rsid w:val="003F4F44"/>
    <w:rsid w:val="003F515A"/>
    <w:rsid w:val="003F5456"/>
    <w:rsid w:val="003F64C6"/>
    <w:rsid w:val="003F6BBE"/>
    <w:rsid w:val="003F6BCD"/>
    <w:rsid w:val="003F6D66"/>
    <w:rsid w:val="004000E8"/>
    <w:rsid w:val="004002AD"/>
    <w:rsid w:val="00400DFB"/>
    <w:rsid w:val="004011DB"/>
    <w:rsid w:val="00401520"/>
    <w:rsid w:val="00401579"/>
    <w:rsid w:val="00401ABE"/>
    <w:rsid w:val="00401B9A"/>
    <w:rsid w:val="004029CE"/>
    <w:rsid w:val="00402E2B"/>
    <w:rsid w:val="0040327F"/>
    <w:rsid w:val="00403CF7"/>
    <w:rsid w:val="00403E28"/>
    <w:rsid w:val="004042C8"/>
    <w:rsid w:val="0040471F"/>
    <w:rsid w:val="00404A55"/>
    <w:rsid w:val="00404DA0"/>
    <w:rsid w:val="00405125"/>
    <w:rsid w:val="0040512B"/>
    <w:rsid w:val="0040599A"/>
    <w:rsid w:val="00405CA5"/>
    <w:rsid w:val="004062A6"/>
    <w:rsid w:val="0040694D"/>
    <w:rsid w:val="00406B5B"/>
    <w:rsid w:val="00406E64"/>
    <w:rsid w:val="00407313"/>
    <w:rsid w:val="0040774C"/>
    <w:rsid w:val="004077CA"/>
    <w:rsid w:val="00407B88"/>
    <w:rsid w:val="00407CB0"/>
    <w:rsid w:val="00407CD3"/>
    <w:rsid w:val="00407EA7"/>
    <w:rsid w:val="00410134"/>
    <w:rsid w:val="00410B72"/>
    <w:rsid w:val="00410D68"/>
    <w:rsid w:val="00410F18"/>
    <w:rsid w:val="0041142C"/>
    <w:rsid w:val="00411866"/>
    <w:rsid w:val="00411933"/>
    <w:rsid w:val="004119AB"/>
    <w:rsid w:val="00411CFF"/>
    <w:rsid w:val="00411F83"/>
    <w:rsid w:val="00412279"/>
    <w:rsid w:val="0041263E"/>
    <w:rsid w:val="00412D17"/>
    <w:rsid w:val="00413486"/>
    <w:rsid w:val="004137DD"/>
    <w:rsid w:val="00413AAC"/>
    <w:rsid w:val="00413BD2"/>
    <w:rsid w:val="00413D25"/>
    <w:rsid w:val="00413E92"/>
    <w:rsid w:val="00414104"/>
    <w:rsid w:val="0041414F"/>
    <w:rsid w:val="00414228"/>
    <w:rsid w:val="00414543"/>
    <w:rsid w:val="00414CFC"/>
    <w:rsid w:val="00415E55"/>
    <w:rsid w:val="00416419"/>
    <w:rsid w:val="00416E61"/>
    <w:rsid w:val="004176A7"/>
    <w:rsid w:val="0042068F"/>
    <w:rsid w:val="00421105"/>
    <w:rsid w:val="0042136F"/>
    <w:rsid w:val="00421835"/>
    <w:rsid w:val="0042205B"/>
    <w:rsid w:val="004220E1"/>
    <w:rsid w:val="00422AA4"/>
    <w:rsid w:val="0042308A"/>
    <w:rsid w:val="004230F1"/>
    <w:rsid w:val="004233BA"/>
    <w:rsid w:val="00423429"/>
    <w:rsid w:val="004242F4"/>
    <w:rsid w:val="00424384"/>
    <w:rsid w:val="00424395"/>
    <w:rsid w:val="00424ACC"/>
    <w:rsid w:val="004250A3"/>
    <w:rsid w:val="004250C0"/>
    <w:rsid w:val="00425541"/>
    <w:rsid w:val="0042564F"/>
    <w:rsid w:val="00426AA2"/>
    <w:rsid w:val="00426BA3"/>
    <w:rsid w:val="0042711B"/>
    <w:rsid w:val="00427248"/>
    <w:rsid w:val="00427D2C"/>
    <w:rsid w:val="0043034B"/>
    <w:rsid w:val="004303A2"/>
    <w:rsid w:val="004306DE"/>
    <w:rsid w:val="0043175B"/>
    <w:rsid w:val="00431CD4"/>
    <w:rsid w:val="00432504"/>
    <w:rsid w:val="00432FC6"/>
    <w:rsid w:val="00433D3A"/>
    <w:rsid w:val="00434405"/>
    <w:rsid w:val="0043480E"/>
    <w:rsid w:val="00434AB5"/>
    <w:rsid w:val="004351BB"/>
    <w:rsid w:val="00435605"/>
    <w:rsid w:val="00435848"/>
    <w:rsid w:val="00435AE8"/>
    <w:rsid w:val="00435CBA"/>
    <w:rsid w:val="00435F08"/>
    <w:rsid w:val="00436178"/>
    <w:rsid w:val="00436405"/>
    <w:rsid w:val="0043653C"/>
    <w:rsid w:val="0043716B"/>
    <w:rsid w:val="00437447"/>
    <w:rsid w:val="00437B31"/>
    <w:rsid w:val="00437EFF"/>
    <w:rsid w:val="00440643"/>
    <w:rsid w:val="00440BCF"/>
    <w:rsid w:val="00440FB5"/>
    <w:rsid w:val="004410D4"/>
    <w:rsid w:val="004411C4"/>
    <w:rsid w:val="0044136F"/>
    <w:rsid w:val="00441A92"/>
    <w:rsid w:val="00441DB3"/>
    <w:rsid w:val="00442399"/>
    <w:rsid w:val="004426F6"/>
    <w:rsid w:val="00442AAC"/>
    <w:rsid w:val="00442FB7"/>
    <w:rsid w:val="004431DC"/>
    <w:rsid w:val="00443630"/>
    <w:rsid w:val="00443967"/>
    <w:rsid w:val="00443A97"/>
    <w:rsid w:val="00443AFA"/>
    <w:rsid w:val="00443FDB"/>
    <w:rsid w:val="004444EB"/>
    <w:rsid w:val="00444AC9"/>
    <w:rsid w:val="00444BE6"/>
    <w:rsid w:val="00444DBC"/>
    <w:rsid w:val="00444F56"/>
    <w:rsid w:val="00446224"/>
    <w:rsid w:val="0044638F"/>
    <w:rsid w:val="00446488"/>
    <w:rsid w:val="00446CDB"/>
    <w:rsid w:val="00446F98"/>
    <w:rsid w:val="00447266"/>
    <w:rsid w:val="00447A3B"/>
    <w:rsid w:val="00450BE7"/>
    <w:rsid w:val="0045112C"/>
    <w:rsid w:val="004517AA"/>
    <w:rsid w:val="0045203D"/>
    <w:rsid w:val="00452852"/>
    <w:rsid w:val="00452CAC"/>
    <w:rsid w:val="00452D2F"/>
    <w:rsid w:val="00453DD0"/>
    <w:rsid w:val="00453E5B"/>
    <w:rsid w:val="004549DA"/>
    <w:rsid w:val="004551C4"/>
    <w:rsid w:val="004555DA"/>
    <w:rsid w:val="00455750"/>
    <w:rsid w:val="00455EE5"/>
    <w:rsid w:val="0045640C"/>
    <w:rsid w:val="0045647A"/>
    <w:rsid w:val="004571BC"/>
    <w:rsid w:val="0045739A"/>
    <w:rsid w:val="004574D2"/>
    <w:rsid w:val="00457565"/>
    <w:rsid w:val="004578B8"/>
    <w:rsid w:val="00457B71"/>
    <w:rsid w:val="004605DE"/>
    <w:rsid w:val="00460A86"/>
    <w:rsid w:val="0046116D"/>
    <w:rsid w:val="004619C9"/>
    <w:rsid w:val="004622C6"/>
    <w:rsid w:val="0046256F"/>
    <w:rsid w:val="00462B5D"/>
    <w:rsid w:val="0046338A"/>
    <w:rsid w:val="0046374F"/>
    <w:rsid w:val="0046441C"/>
    <w:rsid w:val="00464689"/>
    <w:rsid w:val="004649B3"/>
    <w:rsid w:val="00464AAC"/>
    <w:rsid w:val="00465408"/>
    <w:rsid w:val="00466484"/>
    <w:rsid w:val="004669E2"/>
    <w:rsid w:val="00466B79"/>
    <w:rsid w:val="004701B4"/>
    <w:rsid w:val="00470755"/>
    <w:rsid w:val="00470C31"/>
    <w:rsid w:val="0047104D"/>
    <w:rsid w:val="004710B5"/>
    <w:rsid w:val="0047116E"/>
    <w:rsid w:val="00471777"/>
    <w:rsid w:val="00471959"/>
    <w:rsid w:val="00471B85"/>
    <w:rsid w:val="00471BF9"/>
    <w:rsid w:val="00471DE0"/>
    <w:rsid w:val="00471F42"/>
    <w:rsid w:val="004734D0"/>
    <w:rsid w:val="00473AEE"/>
    <w:rsid w:val="00474409"/>
    <w:rsid w:val="0047476E"/>
    <w:rsid w:val="00474875"/>
    <w:rsid w:val="00474DE6"/>
    <w:rsid w:val="00474FFD"/>
    <w:rsid w:val="004750A1"/>
    <w:rsid w:val="0047556B"/>
    <w:rsid w:val="00475A72"/>
    <w:rsid w:val="00475F5E"/>
    <w:rsid w:val="00476333"/>
    <w:rsid w:val="00476442"/>
    <w:rsid w:val="00476506"/>
    <w:rsid w:val="0047716B"/>
    <w:rsid w:val="00477524"/>
    <w:rsid w:val="00477768"/>
    <w:rsid w:val="00477E8F"/>
    <w:rsid w:val="0048078D"/>
    <w:rsid w:val="00481216"/>
    <w:rsid w:val="00482853"/>
    <w:rsid w:val="00482F4E"/>
    <w:rsid w:val="004833EB"/>
    <w:rsid w:val="0048421C"/>
    <w:rsid w:val="00484987"/>
    <w:rsid w:val="00484E01"/>
    <w:rsid w:val="0048543D"/>
    <w:rsid w:val="00485745"/>
    <w:rsid w:val="004858FF"/>
    <w:rsid w:val="00485AB7"/>
    <w:rsid w:val="00485CD5"/>
    <w:rsid w:val="00486710"/>
    <w:rsid w:val="00486D54"/>
    <w:rsid w:val="004870B1"/>
    <w:rsid w:val="0048761B"/>
    <w:rsid w:val="00490BF7"/>
    <w:rsid w:val="00490D27"/>
    <w:rsid w:val="0049132D"/>
    <w:rsid w:val="0049173C"/>
    <w:rsid w:val="00492328"/>
    <w:rsid w:val="00492719"/>
    <w:rsid w:val="004928C7"/>
    <w:rsid w:val="00492AA9"/>
    <w:rsid w:val="00492BB9"/>
    <w:rsid w:val="00492BC5"/>
    <w:rsid w:val="00492D0F"/>
    <w:rsid w:val="00493B0E"/>
    <w:rsid w:val="0049404E"/>
    <w:rsid w:val="004941C6"/>
    <w:rsid w:val="00494359"/>
    <w:rsid w:val="004949F5"/>
    <w:rsid w:val="004952BB"/>
    <w:rsid w:val="004955EA"/>
    <w:rsid w:val="00495DD4"/>
    <w:rsid w:val="004964F1"/>
    <w:rsid w:val="004967C5"/>
    <w:rsid w:val="00496B10"/>
    <w:rsid w:val="004971EB"/>
    <w:rsid w:val="0049795C"/>
    <w:rsid w:val="00497F99"/>
    <w:rsid w:val="004A0373"/>
    <w:rsid w:val="004A1271"/>
    <w:rsid w:val="004A13E9"/>
    <w:rsid w:val="004A16BC"/>
    <w:rsid w:val="004A27D6"/>
    <w:rsid w:val="004A2922"/>
    <w:rsid w:val="004A2B94"/>
    <w:rsid w:val="004A2FF7"/>
    <w:rsid w:val="004A31E7"/>
    <w:rsid w:val="004A37FA"/>
    <w:rsid w:val="004A3B53"/>
    <w:rsid w:val="004A3F4C"/>
    <w:rsid w:val="004A4324"/>
    <w:rsid w:val="004A4362"/>
    <w:rsid w:val="004A4473"/>
    <w:rsid w:val="004A4744"/>
    <w:rsid w:val="004A4DF1"/>
    <w:rsid w:val="004A5209"/>
    <w:rsid w:val="004A5869"/>
    <w:rsid w:val="004A5CDD"/>
    <w:rsid w:val="004A5EED"/>
    <w:rsid w:val="004A6BFC"/>
    <w:rsid w:val="004A6C46"/>
    <w:rsid w:val="004A6F3A"/>
    <w:rsid w:val="004A7F5D"/>
    <w:rsid w:val="004B019D"/>
    <w:rsid w:val="004B0471"/>
    <w:rsid w:val="004B0F37"/>
    <w:rsid w:val="004B1179"/>
    <w:rsid w:val="004B166D"/>
    <w:rsid w:val="004B187D"/>
    <w:rsid w:val="004B1961"/>
    <w:rsid w:val="004B19C0"/>
    <w:rsid w:val="004B277D"/>
    <w:rsid w:val="004B2D41"/>
    <w:rsid w:val="004B2DCA"/>
    <w:rsid w:val="004B2E51"/>
    <w:rsid w:val="004B2E7D"/>
    <w:rsid w:val="004B3864"/>
    <w:rsid w:val="004B4142"/>
    <w:rsid w:val="004B455F"/>
    <w:rsid w:val="004B4E2F"/>
    <w:rsid w:val="004B500F"/>
    <w:rsid w:val="004B550A"/>
    <w:rsid w:val="004B5728"/>
    <w:rsid w:val="004B5888"/>
    <w:rsid w:val="004B58DE"/>
    <w:rsid w:val="004B6C3C"/>
    <w:rsid w:val="004B6F6A"/>
    <w:rsid w:val="004B6FA4"/>
    <w:rsid w:val="004B705B"/>
    <w:rsid w:val="004B799C"/>
    <w:rsid w:val="004B7AE7"/>
    <w:rsid w:val="004B7C0C"/>
    <w:rsid w:val="004B7DB1"/>
    <w:rsid w:val="004C0366"/>
    <w:rsid w:val="004C0D32"/>
    <w:rsid w:val="004C0F82"/>
    <w:rsid w:val="004C1266"/>
    <w:rsid w:val="004C1BB7"/>
    <w:rsid w:val="004C2420"/>
    <w:rsid w:val="004C252E"/>
    <w:rsid w:val="004C2CEE"/>
    <w:rsid w:val="004C3451"/>
    <w:rsid w:val="004C3898"/>
    <w:rsid w:val="004C38CF"/>
    <w:rsid w:val="004C3ABC"/>
    <w:rsid w:val="004C3C8E"/>
    <w:rsid w:val="004C3D82"/>
    <w:rsid w:val="004C42DD"/>
    <w:rsid w:val="004C5715"/>
    <w:rsid w:val="004C5B1E"/>
    <w:rsid w:val="004C5DD0"/>
    <w:rsid w:val="004C6564"/>
    <w:rsid w:val="004C66F8"/>
    <w:rsid w:val="004C6E19"/>
    <w:rsid w:val="004C7B47"/>
    <w:rsid w:val="004C7EC8"/>
    <w:rsid w:val="004C7F04"/>
    <w:rsid w:val="004C7FCE"/>
    <w:rsid w:val="004D0354"/>
    <w:rsid w:val="004D059C"/>
    <w:rsid w:val="004D05EC"/>
    <w:rsid w:val="004D0727"/>
    <w:rsid w:val="004D0A14"/>
    <w:rsid w:val="004D141B"/>
    <w:rsid w:val="004D2022"/>
    <w:rsid w:val="004D22A3"/>
    <w:rsid w:val="004D2475"/>
    <w:rsid w:val="004D24C3"/>
    <w:rsid w:val="004D269B"/>
    <w:rsid w:val="004D28EA"/>
    <w:rsid w:val="004D3431"/>
    <w:rsid w:val="004D36B1"/>
    <w:rsid w:val="004D404B"/>
    <w:rsid w:val="004D5361"/>
    <w:rsid w:val="004D5744"/>
    <w:rsid w:val="004D5C15"/>
    <w:rsid w:val="004D5CDE"/>
    <w:rsid w:val="004D5D7E"/>
    <w:rsid w:val="004D5E92"/>
    <w:rsid w:val="004D5EF0"/>
    <w:rsid w:val="004D6329"/>
    <w:rsid w:val="004D682E"/>
    <w:rsid w:val="004D6BD1"/>
    <w:rsid w:val="004D6DE7"/>
    <w:rsid w:val="004D6FB1"/>
    <w:rsid w:val="004D7AF5"/>
    <w:rsid w:val="004D7EBD"/>
    <w:rsid w:val="004E13E6"/>
    <w:rsid w:val="004E15D1"/>
    <w:rsid w:val="004E18BD"/>
    <w:rsid w:val="004E19B5"/>
    <w:rsid w:val="004E2181"/>
    <w:rsid w:val="004E2680"/>
    <w:rsid w:val="004E28F9"/>
    <w:rsid w:val="004E3606"/>
    <w:rsid w:val="004E36FA"/>
    <w:rsid w:val="004E3B59"/>
    <w:rsid w:val="004E40C8"/>
    <w:rsid w:val="004E462E"/>
    <w:rsid w:val="004E4D89"/>
    <w:rsid w:val="004E51A0"/>
    <w:rsid w:val="004E51F7"/>
    <w:rsid w:val="004E56DC"/>
    <w:rsid w:val="004E58F6"/>
    <w:rsid w:val="004E5B60"/>
    <w:rsid w:val="004E5C2A"/>
    <w:rsid w:val="004E61E5"/>
    <w:rsid w:val="004E67CC"/>
    <w:rsid w:val="004E6ED8"/>
    <w:rsid w:val="004E747B"/>
    <w:rsid w:val="004E74C7"/>
    <w:rsid w:val="004E76F4"/>
    <w:rsid w:val="004E7A52"/>
    <w:rsid w:val="004E7C69"/>
    <w:rsid w:val="004E7F36"/>
    <w:rsid w:val="004F02DB"/>
    <w:rsid w:val="004F03DB"/>
    <w:rsid w:val="004F08CD"/>
    <w:rsid w:val="004F0A4D"/>
    <w:rsid w:val="004F0AE2"/>
    <w:rsid w:val="004F0B4E"/>
    <w:rsid w:val="004F0B6C"/>
    <w:rsid w:val="004F0D9E"/>
    <w:rsid w:val="004F1500"/>
    <w:rsid w:val="004F196B"/>
    <w:rsid w:val="004F1C03"/>
    <w:rsid w:val="004F1D06"/>
    <w:rsid w:val="004F2054"/>
    <w:rsid w:val="004F2078"/>
    <w:rsid w:val="004F21B0"/>
    <w:rsid w:val="004F2A49"/>
    <w:rsid w:val="004F38B7"/>
    <w:rsid w:val="004F3DD4"/>
    <w:rsid w:val="004F41EC"/>
    <w:rsid w:val="004F497F"/>
    <w:rsid w:val="004F4B76"/>
    <w:rsid w:val="004F4C5E"/>
    <w:rsid w:val="004F4D0B"/>
    <w:rsid w:val="004F4DA3"/>
    <w:rsid w:val="004F5710"/>
    <w:rsid w:val="004F6435"/>
    <w:rsid w:val="004F6938"/>
    <w:rsid w:val="004F7285"/>
    <w:rsid w:val="004F73DD"/>
    <w:rsid w:val="004F7B22"/>
    <w:rsid w:val="004F7C93"/>
    <w:rsid w:val="0050003F"/>
    <w:rsid w:val="00500355"/>
    <w:rsid w:val="00500C38"/>
    <w:rsid w:val="00501059"/>
    <w:rsid w:val="00501193"/>
    <w:rsid w:val="00501577"/>
    <w:rsid w:val="00501C59"/>
    <w:rsid w:val="00501DD5"/>
    <w:rsid w:val="0050250F"/>
    <w:rsid w:val="00502745"/>
    <w:rsid w:val="00502B48"/>
    <w:rsid w:val="00502C05"/>
    <w:rsid w:val="00502D3D"/>
    <w:rsid w:val="00502EFE"/>
    <w:rsid w:val="005030B5"/>
    <w:rsid w:val="0050362F"/>
    <w:rsid w:val="005038D3"/>
    <w:rsid w:val="00503BA8"/>
    <w:rsid w:val="00503DE6"/>
    <w:rsid w:val="00504FD8"/>
    <w:rsid w:val="00505B0F"/>
    <w:rsid w:val="00505B84"/>
    <w:rsid w:val="00505CB9"/>
    <w:rsid w:val="00506557"/>
    <w:rsid w:val="0050677A"/>
    <w:rsid w:val="00507B56"/>
    <w:rsid w:val="00507C1E"/>
    <w:rsid w:val="00507F3B"/>
    <w:rsid w:val="005108D8"/>
    <w:rsid w:val="00510C74"/>
    <w:rsid w:val="005110D6"/>
    <w:rsid w:val="0051114B"/>
    <w:rsid w:val="005113B5"/>
    <w:rsid w:val="005116F9"/>
    <w:rsid w:val="005118D5"/>
    <w:rsid w:val="00511EEA"/>
    <w:rsid w:val="00512874"/>
    <w:rsid w:val="00512B9E"/>
    <w:rsid w:val="00513212"/>
    <w:rsid w:val="005135A2"/>
    <w:rsid w:val="00513D2D"/>
    <w:rsid w:val="00513D81"/>
    <w:rsid w:val="005145A9"/>
    <w:rsid w:val="005148EA"/>
    <w:rsid w:val="00514B4C"/>
    <w:rsid w:val="005153A7"/>
    <w:rsid w:val="005157A3"/>
    <w:rsid w:val="00515B74"/>
    <w:rsid w:val="00515F1C"/>
    <w:rsid w:val="00516145"/>
    <w:rsid w:val="00516391"/>
    <w:rsid w:val="0051668C"/>
    <w:rsid w:val="0051681C"/>
    <w:rsid w:val="005168C6"/>
    <w:rsid w:val="005171E7"/>
    <w:rsid w:val="00517B92"/>
    <w:rsid w:val="00517FA6"/>
    <w:rsid w:val="00520C6B"/>
    <w:rsid w:val="005214BE"/>
    <w:rsid w:val="005219CF"/>
    <w:rsid w:val="00522253"/>
    <w:rsid w:val="0052263E"/>
    <w:rsid w:val="00522DC1"/>
    <w:rsid w:val="005231B9"/>
    <w:rsid w:val="005232AD"/>
    <w:rsid w:val="00523670"/>
    <w:rsid w:val="00523A5F"/>
    <w:rsid w:val="0052423F"/>
    <w:rsid w:val="00524497"/>
    <w:rsid w:val="00525255"/>
    <w:rsid w:val="0052578E"/>
    <w:rsid w:val="00525B75"/>
    <w:rsid w:val="00525D7B"/>
    <w:rsid w:val="00526415"/>
    <w:rsid w:val="00526922"/>
    <w:rsid w:val="00526DD0"/>
    <w:rsid w:val="00526FFA"/>
    <w:rsid w:val="005270EB"/>
    <w:rsid w:val="005274E7"/>
    <w:rsid w:val="00527713"/>
    <w:rsid w:val="0052798C"/>
    <w:rsid w:val="00527BC5"/>
    <w:rsid w:val="00527D53"/>
    <w:rsid w:val="005302F3"/>
    <w:rsid w:val="005303FE"/>
    <w:rsid w:val="005305F2"/>
    <w:rsid w:val="00531458"/>
    <w:rsid w:val="00531525"/>
    <w:rsid w:val="00531822"/>
    <w:rsid w:val="00532663"/>
    <w:rsid w:val="00532931"/>
    <w:rsid w:val="00533425"/>
    <w:rsid w:val="00533DC8"/>
    <w:rsid w:val="00533F54"/>
    <w:rsid w:val="00533F77"/>
    <w:rsid w:val="0053410C"/>
    <w:rsid w:val="005349E5"/>
    <w:rsid w:val="00534B59"/>
    <w:rsid w:val="00534C40"/>
    <w:rsid w:val="00534E40"/>
    <w:rsid w:val="005350C7"/>
    <w:rsid w:val="00535224"/>
    <w:rsid w:val="00535C22"/>
    <w:rsid w:val="00535E8F"/>
    <w:rsid w:val="00536133"/>
    <w:rsid w:val="00536435"/>
    <w:rsid w:val="005365E3"/>
    <w:rsid w:val="0053663D"/>
    <w:rsid w:val="00536753"/>
    <w:rsid w:val="00536759"/>
    <w:rsid w:val="00537C62"/>
    <w:rsid w:val="005400AA"/>
    <w:rsid w:val="00540753"/>
    <w:rsid w:val="0054119E"/>
    <w:rsid w:val="005419A6"/>
    <w:rsid w:val="00541DCB"/>
    <w:rsid w:val="00541F8B"/>
    <w:rsid w:val="00541FDF"/>
    <w:rsid w:val="0054279C"/>
    <w:rsid w:val="00542E29"/>
    <w:rsid w:val="00543302"/>
    <w:rsid w:val="00544494"/>
    <w:rsid w:val="00545517"/>
    <w:rsid w:val="00545540"/>
    <w:rsid w:val="00545C65"/>
    <w:rsid w:val="00546970"/>
    <w:rsid w:val="005469AB"/>
    <w:rsid w:val="00546A2C"/>
    <w:rsid w:val="0054729A"/>
    <w:rsid w:val="00547CF9"/>
    <w:rsid w:val="00550429"/>
    <w:rsid w:val="00550892"/>
    <w:rsid w:val="0055183A"/>
    <w:rsid w:val="005522ED"/>
    <w:rsid w:val="00552506"/>
    <w:rsid w:val="005539A1"/>
    <w:rsid w:val="00553F0B"/>
    <w:rsid w:val="00553FAC"/>
    <w:rsid w:val="00554285"/>
    <w:rsid w:val="00554DC1"/>
    <w:rsid w:val="00554E19"/>
    <w:rsid w:val="00555019"/>
    <w:rsid w:val="0055582A"/>
    <w:rsid w:val="00555C4A"/>
    <w:rsid w:val="00556797"/>
    <w:rsid w:val="0055761E"/>
    <w:rsid w:val="005576A7"/>
    <w:rsid w:val="00557A5E"/>
    <w:rsid w:val="005600F0"/>
    <w:rsid w:val="00560A71"/>
    <w:rsid w:val="00560BE1"/>
    <w:rsid w:val="0056121F"/>
    <w:rsid w:val="005615B6"/>
    <w:rsid w:val="005615E5"/>
    <w:rsid w:val="00561849"/>
    <w:rsid w:val="005618E7"/>
    <w:rsid w:val="00561CA3"/>
    <w:rsid w:val="0056218B"/>
    <w:rsid w:val="00562209"/>
    <w:rsid w:val="00562A04"/>
    <w:rsid w:val="00563B51"/>
    <w:rsid w:val="00564618"/>
    <w:rsid w:val="005648AE"/>
    <w:rsid w:val="00564E2A"/>
    <w:rsid w:val="00565165"/>
    <w:rsid w:val="00565DC6"/>
    <w:rsid w:val="00565EAF"/>
    <w:rsid w:val="005660B4"/>
    <w:rsid w:val="00567188"/>
    <w:rsid w:val="00567BA6"/>
    <w:rsid w:val="00567C32"/>
    <w:rsid w:val="00567DAD"/>
    <w:rsid w:val="00567E0C"/>
    <w:rsid w:val="0057005C"/>
    <w:rsid w:val="0057015F"/>
    <w:rsid w:val="005703C5"/>
    <w:rsid w:val="00570471"/>
    <w:rsid w:val="0057147E"/>
    <w:rsid w:val="00572505"/>
    <w:rsid w:val="00572620"/>
    <w:rsid w:val="0057367D"/>
    <w:rsid w:val="00574164"/>
    <w:rsid w:val="00574A3C"/>
    <w:rsid w:val="00574A47"/>
    <w:rsid w:val="00575534"/>
    <w:rsid w:val="005755FF"/>
    <w:rsid w:val="00575A54"/>
    <w:rsid w:val="00575C29"/>
    <w:rsid w:val="00575F9C"/>
    <w:rsid w:val="005767DA"/>
    <w:rsid w:val="005768EA"/>
    <w:rsid w:val="005769B7"/>
    <w:rsid w:val="00577024"/>
    <w:rsid w:val="00577563"/>
    <w:rsid w:val="0058064E"/>
    <w:rsid w:val="0058072B"/>
    <w:rsid w:val="0058091F"/>
    <w:rsid w:val="00580A97"/>
    <w:rsid w:val="00580C8C"/>
    <w:rsid w:val="00581969"/>
    <w:rsid w:val="00581EF5"/>
    <w:rsid w:val="00582341"/>
    <w:rsid w:val="00582809"/>
    <w:rsid w:val="00582E10"/>
    <w:rsid w:val="005837DC"/>
    <w:rsid w:val="00583D50"/>
    <w:rsid w:val="005852C9"/>
    <w:rsid w:val="00585428"/>
    <w:rsid w:val="005856E6"/>
    <w:rsid w:val="00585748"/>
    <w:rsid w:val="00585851"/>
    <w:rsid w:val="005859B7"/>
    <w:rsid w:val="005859FF"/>
    <w:rsid w:val="00585B8A"/>
    <w:rsid w:val="00586014"/>
    <w:rsid w:val="00586633"/>
    <w:rsid w:val="00586D86"/>
    <w:rsid w:val="005873CA"/>
    <w:rsid w:val="00587583"/>
    <w:rsid w:val="00587740"/>
    <w:rsid w:val="0058798C"/>
    <w:rsid w:val="00587AF9"/>
    <w:rsid w:val="00587EFF"/>
    <w:rsid w:val="005900FA"/>
    <w:rsid w:val="0059011F"/>
    <w:rsid w:val="005902FF"/>
    <w:rsid w:val="00590497"/>
    <w:rsid w:val="005907B2"/>
    <w:rsid w:val="005909E5"/>
    <w:rsid w:val="00590AFA"/>
    <w:rsid w:val="00590E8C"/>
    <w:rsid w:val="005914DE"/>
    <w:rsid w:val="00591E6D"/>
    <w:rsid w:val="0059263D"/>
    <w:rsid w:val="00592A22"/>
    <w:rsid w:val="00592BE6"/>
    <w:rsid w:val="00592DA8"/>
    <w:rsid w:val="00593188"/>
    <w:rsid w:val="005931CF"/>
    <w:rsid w:val="005935A4"/>
    <w:rsid w:val="00593963"/>
    <w:rsid w:val="00593F5D"/>
    <w:rsid w:val="00594299"/>
    <w:rsid w:val="005942A0"/>
    <w:rsid w:val="005944F3"/>
    <w:rsid w:val="005948C2"/>
    <w:rsid w:val="00594D50"/>
    <w:rsid w:val="005951A8"/>
    <w:rsid w:val="00595424"/>
    <w:rsid w:val="00595CC1"/>
    <w:rsid w:val="00595DCA"/>
    <w:rsid w:val="005966CE"/>
    <w:rsid w:val="0059671C"/>
    <w:rsid w:val="0059682C"/>
    <w:rsid w:val="00596F99"/>
    <w:rsid w:val="00597159"/>
    <w:rsid w:val="005975BC"/>
    <w:rsid w:val="00597774"/>
    <w:rsid w:val="0059779B"/>
    <w:rsid w:val="00597B74"/>
    <w:rsid w:val="00597D14"/>
    <w:rsid w:val="005A02D4"/>
    <w:rsid w:val="005A0651"/>
    <w:rsid w:val="005A0824"/>
    <w:rsid w:val="005A08CE"/>
    <w:rsid w:val="005A125A"/>
    <w:rsid w:val="005A1BB7"/>
    <w:rsid w:val="005A209A"/>
    <w:rsid w:val="005A268B"/>
    <w:rsid w:val="005A29EB"/>
    <w:rsid w:val="005A2EB8"/>
    <w:rsid w:val="005A3E62"/>
    <w:rsid w:val="005A45BB"/>
    <w:rsid w:val="005A4781"/>
    <w:rsid w:val="005A47AB"/>
    <w:rsid w:val="005A576E"/>
    <w:rsid w:val="005A60B6"/>
    <w:rsid w:val="005A62DD"/>
    <w:rsid w:val="005A6611"/>
    <w:rsid w:val="005A662D"/>
    <w:rsid w:val="005A66A2"/>
    <w:rsid w:val="005A6B1E"/>
    <w:rsid w:val="005A6B41"/>
    <w:rsid w:val="005A75E4"/>
    <w:rsid w:val="005A77CC"/>
    <w:rsid w:val="005A7D48"/>
    <w:rsid w:val="005A7E71"/>
    <w:rsid w:val="005B0372"/>
    <w:rsid w:val="005B0D15"/>
    <w:rsid w:val="005B0FC6"/>
    <w:rsid w:val="005B10BC"/>
    <w:rsid w:val="005B1299"/>
    <w:rsid w:val="005B1409"/>
    <w:rsid w:val="005B1719"/>
    <w:rsid w:val="005B1CBA"/>
    <w:rsid w:val="005B272D"/>
    <w:rsid w:val="005B30E5"/>
    <w:rsid w:val="005B3106"/>
    <w:rsid w:val="005B344E"/>
    <w:rsid w:val="005B35D7"/>
    <w:rsid w:val="005B392A"/>
    <w:rsid w:val="005B3A9B"/>
    <w:rsid w:val="005B3AA3"/>
    <w:rsid w:val="005B3B89"/>
    <w:rsid w:val="005B4FE7"/>
    <w:rsid w:val="005B575C"/>
    <w:rsid w:val="005B5AD5"/>
    <w:rsid w:val="005B609F"/>
    <w:rsid w:val="005B65DA"/>
    <w:rsid w:val="005B6F83"/>
    <w:rsid w:val="005B7050"/>
    <w:rsid w:val="005B70A0"/>
    <w:rsid w:val="005B7BE4"/>
    <w:rsid w:val="005B7D2C"/>
    <w:rsid w:val="005B7E72"/>
    <w:rsid w:val="005C0881"/>
    <w:rsid w:val="005C09B0"/>
    <w:rsid w:val="005C0E22"/>
    <w:rsid w:val="005C0E6F"/>
    <w:rsid w:val="005C1153"/>
    <w:rsid w:val="005C13C3"/>
    <w:rsid w:val="005C1508"/>
    <w:rsid w:val="005C166D"/>
    <w:rsid w:val="005C27B1"/>
    <w:rsid w:val="005C2918"/>
    <w:rsid w:val="005C2E05"/>
    <w:rsid w:val="005C2F88"/>
    <w:rsid w:val="005C3E63"/>
    <w:rsid w:val="005C3E7F"/>
    <w:rsid w:val="005C4365"/>
    <w:rsid w:val="005C4A14"/>
    <w:rsid w:val="005C4ADE"/>
    <w:rsid w:val="005C4D44"/>
    <w:rsid w:val="005C5283"/>
    <w:rsid w:val="005C551C"/>
    <w:rsid w:val="005C59DE"/>
    <w:rsid w:val="005C60C5"/>
    <w:rsid w:val="005C6472"/>
    <w:rsid w:val="005C66E3"/>
    <w:rsid w:val="005C6A41"/>
    <w:rsid w:val="005C6A56"/>
    <w:rsid w:val="005C744D"/>
    <w:rsid w:val="005C74FB"/>
    <w:rsid w:val="005D1602"/>
    <w:rsid w:val="005D23FD"/>
    <w:rsid w:val="005D2A3C"/>
    <w:rsid w:val="005D2BC7"/>
    <w:rsid w:val="005D2E7A"/>
    <w:rsid w:val="005D3537"/>
    <w:rsid w:val="005D35B6"/>
    <w:rsid w:val="005D3AC4"/>
    <w:rsid w:val="005D3C3E"/>
    <w:rsid w:val="005D41BF"/>
    <w:rsid w:val="005D4609"/>
    <w:rsid w:val="005D4662"/>
    <w:rsid w:val="005D4C1B"/>
    <w:rsid w:val="005D5324"/>
    <w:rsid w:val="005D540A"/>
    <w:rsid w:val="005D54BB"/>
    <w:rsid w:val="005D5641"/>
    <w:rsid w:val="005D5D8F"/>
    <w:rsid w:val="005D688D"/>
    <w:rsid w:val="005D6E23"/>
    <w:rsid w:val="005D6EF0"/>
    <w:rsid w:val="005D7580"/>
    <w:rsid w:val="005D7B64"/>
    <w:rsid w:val="005D7C60"/>
    <w:rsid w:val="005E0A1A"/>
    <w:rsid w:val="005E13F3"/>
    <w:rsid w:val="005E16B6"/>
    <w:rsid w:val="005E1F9C"/>
    <w:rsid w:val="005E2886"/>
    <w:rsid w:val="005E2E78"/>
    <w:rsid w:val="005E3533"/>
    <w:rsid w:val="005E35E6"/>
    <w:rsid w:val="005E385F"/>
    <w:rsid w:val="005E39DB"/>
    <w:rsid w:val="005E3E7A"/>
    <w:rsid w:val="005E43F7"/>
    <w:rsid w:val="005E458B"/>
    <w:rsid w:val="005E47A2"/>
    <w:rsid w:val="005E4B77"/>
    <w:rsid w:val="005E5832"/>
    <w:rsid w:val="005E5A56"/>
    <w:rsid w:val="005E5B81"/>
    <w:rsid w:val="005E5FED"/>
    <w:rsid w:val="005E600D"/>
    <w:rsid w:val="005E6732"/>
    <w:rsid w:val="005E6D8E"/>
    <w:rsid w:val="005E6E7C"/>
    <w:rsid w:val="005E70DB"/>
    <w:rsid w:val="005E71D6"/>
    <w:rsid w:val="005E7759"/>
    <w:rsid w:val="005E7AA3"/>
    <w:rsid w:val="005F0798"/>
    <w:rsid w:val="005F096B"/>
    <w:rsid w:val="005F0F3A"/>
    <w:rsid w:val="005F0FDE"/>
    <w:rsid w:val="005F14EF"/>
    <w:rsid w:val="005F16BD"/>
    <w:rsid w:val="005F1A2E"/>
    <w:rsid w:val="005F1BA0"/>
    <w:rsid w:val="005F1FAA"/>
    <w:rsid w:val="005F23A7"/>
    <w:rsid w:val="005F267F"/>
    <w:rsid w:val="005F29B4"/>
    <w:rsid w:val="005F2A38"/>
    <w:rsid w:val="005F2CB1"/>
    <w:rsid w:val="005F3025"/>
    <w:rsid w:val="005F3DCB"/>
    <w:rsid w:val="005F3E82"/>
    <w:rsid w:val="005F3E8C"/>
    <w:rsid w:val="005F4348"/>
    <w:rsid w:val="005F4999"/>
    <w:rsid w:val="005F4BE5"/>
    <w:rsid w:val="005F4FD4"/>
    <w:rsid w:val="005F518B"/>
    <w:rsid w:val="005F5662"/>
    <w:rsid w:val="005F5911"/>
    <w:rsid w:val="005F618C"/>
    <w:rsid w:val="005F6702"/>
    <w:rsid w:val="005F67AE"/>
    <w:rsid w:val="005F67D8"/>
    <w:rsid w:val="005F6933"/>
    <w:rsid w:val="005F70BD"/>
    <w:rsid w:val="005F7379"/>
    <w:rsid w:val="005F7E4C"/>
    <w:rsid w:val="006005D5"/>
    <w:rsid w:val="006009CD"/>
    <w:rsid w:val="006018A9"/>
    <w:rsid w:val="00601C91"/>
    <w:rsid w:val="00601F47"/>
    <w:rsid w:val="00601FE7"/>
    <w:rsid w:val="0060216C"/>
    <w:rsid w:val="0060283C"/>
    <w:rsid w:val="00602A65"/>
    <w:rsid w:val="00602A68"/>
    <w:rsid w:val="00602BF1"/>
    <w:rsid w:val="006043C1"/>
    <w:rsid w:val="00604539"/>
    <w:rsid w:val="00604A77"/>
    <w:rsid w:val="00604DDA"/>
    <w:rsid w:val="00604F14"/>
    <w:rsid w:val="00605A7D"/>
    <w:rsid w:val="00606811"/>
    <w:rsid w:val="00606FB3"/>
    <w:rsid w:val="00607294"/>
    <w:rsid w:val="006075DD"/>
    <w:rsid w:val="00607ACB"/>
    <w:rsid w:val="00607D8B"/>
    <w:rsid w:val="006102D2"/>
    <w:rsid w:val="0061066D"/>
    <w:rsid w:val="006109EE"/>
    <w:rsid w:val="00610BFD"/>
    <w:rsid w:val="006118A3"/>
    <w:rsid w:val="00611958"/>
    <w:rsid w:val="00611B83"/>
    <w:rsid w:val="00612098"/>
    <w:rsid w:val="00612612"/>
    <w:rsid w:val="00612816"/>
    <w:rsid w:val="00612F97"/>
    <w:rsid w:val="00613257"/>
    <w:rsid w:val="00613419"/>
    <w:rsid w:val="00613857"/>
    <w:rsid w:val="00613C39"/>
    <w:rsid w:val="00613CE6"/>
    <w:rsid w:val="00613D10"/>
    <w:rsid w:val="006145BF"/>
    <w:rsid w:val="0061550A"/>
    <w:rsid w:val="00615C67"/>
    <w:rsid w:val="00615EE7"/>
    <w:rsid w:val="00616A45"/>
    <w:rsid w:val="00617174"/>
    <w:rsid w:val="00617670"/>
    <w:rsid w:val="00617926"/>
    <w:rsid w:val="0062052C"/>
    <w:rsid w:val="0062091F"/>
    <w:rsid w:val="00620992"/>
    <w:rsid w:val="00620A71"/>
    <w:rsid w:val="00620C1B"/>
    <w:rsid w:val="00620D80"/>
    <w:rsid w:val="006211EF"/>
    <w:rsid w:val="0062160F"/>
    <w:rsid w:val="00622281"/>
    <w:rsid w:val="006222A3"/>
    <w:rsid w:val="00622423"/>
    <w:rsid w:val="006224A3"/>
    <w:rsid w:val="00622B94"/>
    <w:rsid w:val="00622F6A"/>
    <w:rsid w:val="006234A6"/>
    <w:rsid w:val="006234E9"/>
    <w:rsid w:val="00623533"/>
    <w:rsid w:val="00624570"/>
    <w:rsid w:val="00625E72"/>
    <w:rsid w:val="006262A4"/>
    <w:rsid w:val="006264DC"/>
    <w:rsid w:val="00626A41"/>
    <w:rsid w:val="00626F78"/>
    <w:rsid w:val="00627142"/>
    <w:rsid w:val="00627BA8"/>
    <w:rsid w:val="00630001"/>
    <w:rsid w:val="0063005F"/>
    <w:rsid w:val="006305D6"/>
    <w:rsid w:val="00630778"/>
    <w:rsid w:val="00630AF8"/>
    <w:rsid w:val="00630C9D"/>
    <w:rsid w:val="00630EF7"/>
    <w:rsid w:val="006311B3"/>
    <w:rsid w:val="00631240"/>
    <w:rsid w:val="00631528"/>
    <w:rsid w:val="00631F1F"/>
    <w:rsid w:val="0063240E"/>
    <w:rsid w:val="006324CD"/>
    <w:rsid w:val="0063266F"/>
    <w:rsid w:val="0063284C"/>
    <w:rsid w:val="00632D43"/>
    <w:rsid w:val="0063383E"/>
    <w:rsid w:val="0063437D"/>
    <w:rsid w:val="00634B49"/>
    <w:rsid w:val="00634FBE"/>
    <w:rsid w:val="00635759"/>
    <w:rsid w:val="00635D32"/>
    <w:rsid w:val="00636398"/>
    <w:rsid w:val="006368D3"/>
    <w:rsid w:val="00636979"/>
    <w:rsid w:val="00636B2F"/>
    <w:rsid w:val="00637044"/>
    <w:rsid w:val="006377BB"/>
    <w:rsid w:val="006377EC"/>
    <w:rsid w:val="00637E8D"/>
    <w:rsid w:val="006403C3"/>
    <w:rsid w:val="006404FE"/>
    <w:rsid w:val="00640AC2"/>
    <w:rsid w:val="00640B7F"/>
    <w:rsid w:val="0064151C"/>
    <w:rsid w:val="0064151F"/>
    <w:rsid w:val="00641533"/>
    <w:rsid w:val="00641EB9"/>
    <w:rsid w:val="0064208D"/>
    <w:rsid w:val="00642321"/>
    <w:rsid w:val="0064248F"/>
    <w:rsid w:val="006426E9"/>
    <w:rsid w:val="00642EE8"/>
    <w:rsid w:val="006431CC"/>
    <w:rsid w:val="00643211"/>
    <w:rsid w:val="00643475"/>
    <w:rsid w:val="0064396A"/>
    <w:rsid w:val="00643FD5"/>
    <w:rsid w:val="0064405F"/>
    <w:rsid w:val="006441D3"/>
    <w:rsid w:val="006444F1"/>
    <w:rsid w:val="006445AE"/>
    <w:rsid w:val="00644690"/>
    <w:rsid w:val="00644942"/>
    <w:rsid w:val="00644BEA"/>
    <w:rsid w:val="00644E0E"/>
    <w:rsid w:val="00644EC8"/>
    <w:rsid w:val="00645FCF"/>
    <w:rsid w:val="00646235"/>
    <w:rsid w:val="0064624E"/>
    <w:rsid w:val="00646520"/>
    <w:rsid w:val="00646595"/>
    <w:rsid w:val="00646C84"/>
    <w:rsid w:val="00646E86"/>
    <w:rsid w:val="00646F48"/>
    <w:rsid w:val="00647800"/>
    <w:rsid w:val="00647CB7"/>
    <w:rsid w:val="00647E91"/>
    <w:rsid w:val="006500A3"/>
    <w:rsid w:val="00650349"/>
    <w:rsid w:val="00650390"/>
    <w:rsid w:val="0065059E"/>
    <w:rsid w:val="00650AB9"/>
    <w:rsid w:val="00650B6F"/>
    <w:rsid w:val="006511AD"/>
    <w:rsid w:val="0065151C"/>
    <w:rsid w:val="00651685"/>
    <w:rsid w:val="006517C3"/>
    <w:rsid w:val="006523DB"/>
    <w:rsid w:val="00652663"/>
    <w:rsid w:val="006529E0"/>
    <w:rsid w:val="0065344C"/>
    <w:rsid w:val="00653F17"/>
    <w:rsid w:val="00654AA2"/>
    <w:rsid w:val="00654D60"/>
    <w:rsid w:val="00654FC3"/>
    <w:rsid w:val="00655157"/>
    <w:rsid w:val="0065544B"/>
    <w:rsid w:val="00655733"/>
    <w:rsid w:val="0065586C"/>
    <w:rsid w:val="00655ACD"/>
    <w:rsid w:val="00655E38"/>
    <w:rsid w:val="0065614C"/>
    <w:rsid w:val="006565C6"/>
    <w:rsid w:val="00656832"/>
    <w:rsid w:val="00656A92"/>
    <w:rsid w:val="00656DDE"/>
    <w:rsid w:val="0065714B"/>
    <w:rsid w:val="00657323"/>
    <w:rsid w:val="006577D0"/>
    <w:rsid w:val="006578F9"/>
    <w:rsid w:val="0066011D"/>
    <w:rsid w:val="006602D0"/>
    <w:rsid w:val="00660648"/>
    <w:rsid w:val="006607C0"/>
    <w:rsid w:val="00660E22"/>
    <w:rsid w:val="0066136C"/>
    <w:rsid w:val="006613A6"/>
    <w:rsid w:val="006613AE"/>
    <w:rsid w:val="00661A2E"/>
    <w:rsid w:val="00662724"/>
    <w:rsid w:val="006627A2"/>
    <w:rsid w:val="00662C9A"/>
    <w:rsid w:val="00663004"/>
    <w:rsid w:val="006634E6"/>
    <w:rsid w:val="0066388D"/>
    <w:rsid w:val="00663BB9"/>
    <w:rsid w:val="00663F8F"/>
    <w:rsid w:val="0066451A"/>
    <w:rsid w:val="006645FB"/>
    <w:rsid w:val="00664E55"/>
    <w:rsid w:val="006655EE"/>
    <w:rsid w:val="006657CC"/>
    <w:rsid w:val="00665C6C"/>
    <w:rsid w:val="00666818"/>
    <w:rsid w:val="006668D0"/>
    <w:rsid w:val="006669B8"/>
    <w:rsid w:val="00666FC1"/>
    <w:rsid w:val="0066793C"/>
    <w:rsid w:val="00667A41"/>
    <w:rsid w:val="00667EE7"/>
    <w:rsid w:val="00670922"/>
    <w:rsid w:val="00670A1A"/>
    <w:rsid w:val="00670BE1"/>
    <w:rsid w:val="00671C9D"/>
    <w:rsid w:val="0067218F"/>
    <w:rsid w:val="00672A20"/>
    <w:rsid w:val="00672D63"/>
    <w:rsid w:val="0067355F"/>
    <w:rsid w:val="00673605"/>
    <w:rsid w:val="00673E95"/>
    <w:rsid w:val="006741F2"/>
    <w:rsid w:val="0067429E"/>
    <w:rsid w:val="006743F9"/>
    <w:rsid w:val="00674796"/>
    <w:rsid w:val="00674CC3"/>
    <w:rsid w:val="006756E6"/>
    <w:rsid w:val="00675994"/>
    <w:rsid w:val="00675C72"/>
    <w:rsid w:val="00675DFB"/>
    <w:rsid w:val="0067609B"/>
    <w:rsid w:val="00676675"/>
    <w:rsid w:val="00676ED9"/>
    <w:rsid w:val="006771F9"/>
    <w:rsid w:val="0067769B"/>
    <w:rsid w:val="006776D7"/>
    <w:rsid w:val="0067781F"/>
    <w:rsid w:val="00677C56"/>
    <w:rsid w:val="00677EF4"/>
    <w:rsid w:val="0068018D"/>
    <w:rsid w:val="00680907"/>
    <w:rsid w:val="00680E2B"/>
    <w:rsid w:val="00681003"/>
    <w:rsid w:val="006817C9"/>
    <w:rsid w:val="00681844"/>
    <w:rsid w:val="00681BD0"/>
    <w:rsid w:val="00682441"/>
    <w:rsid w:val="0068313A"/>
    <w:rsid w:val="00683379"/>
    <w:rsid w:val="00683DD1"/>
    <w:rsid w:val="00683ECE"/>
    <w:rsid w:val="006845ED"/>
    <w:rsid w:val="006846FD"/>
    <w:rsid w:val="006847C2"/>
    <w:rsid w:val="00684DAA"/>
    <w:rsid w:val="00685646"/>
    <w:rsid w:val="00685A4C"/>
    <w:rsid w:val="00685BA3"/>
    <w:rsid w:val="00686320"/>
    <w:rsid w:val="0068690A"/>
    <w:rsid w:val="006871E3"/>
    <w:rsid w:val="00687EF2"/>
    <w:rsid w:val="00687F76"/>
    <w:rsid w:val="006902DC"/>
    <w:rsid w:val="00690387"/>
    <w:rsid w:val="00690515"/>
    <w:rsid w:val="00691E66"/>
    <w:rsid w:val="00691FB5"/>
    <w:rsid w:val="00692106"/>
    <w:rsid w:val="00692501"/>
    <w:rsid w:val="00692895"/>
    <w:rsid w:val="006929D3"/>
    <w:rsid w:val="00692BC9"/>
    <w:rsid w:val="00692BDE"/>
    <w:rsid w:val="00692C4F"/>
    <w:rsid w:val="00692DE3"/>
    <w:rsid w:val="00692FF6"/>
    <w:rsid w:val="0069393B"/>
    <w:rsid w:val="00693F52"/>
    <w:rsid w:val="00694A71"/>
    <w:rsid w:val="0069561B"/>
    <w:rsid w:val="006957D3"/>
    <w:rsid w:val="00695969"/>
    <w:rsid w:val="00695D2C"/>
    <w:rsid w:val="00695E77"/>
    <w:rsid w:val="00695FC2"/>
    <w:rsid w:val="00696582"/>
    <w:rsid w:val="00696949"/>
    <w:rsid w:val="00696B6B"/>
    <w:rsid w:val="00696C64"/>
    <w:rsid w:val="00697052"/>
    <w:rsid w:val="00697A92"/>
    <w:rsid w:val="00697C4A"/>
    <w:rsid w:val="00697EF9"/>
    <w:rsid w:val="006A0083"/>
    <w:rsid w:val="006A0085"/>
    <w:rsid w:val="006A0218"/>
    <w:rsid w:val="006A0376"/>
    <w:rsid w:val="006A0A62"/>
    <w:rsid w:val="006A12CC"/>
    <w:rsid w:val="006A1857"/>
    <w:rsid w:val="006A1C59"/>
    <w:rsid w:val="006A2898"/>
    <w:rsid w:val="006A2D6E"/>
    <w:rsid w:val="006A337C"/>
    <w:rsid w:val="006A4546"/>
    <w:rsid w:val="006A46FB"/>
    <w:rsid w:val="006A48E0"/>
    <w:rsid w:val="006A4E80"/>
    <w:rsid w:val="006A5E28"/>
    <w:rsid w:val="006A697B"/>
    <w:rsid w:val="006A7162"/>
    <w:rsid w:val="006A7AFF"/>
    <w:rsid w:val="006A7DA4"/>
    <w:rsid w:val="006A7F2B"/>
    <w:rsid w:val="006B072D"/>
    <w:rsid w:val="006B091B"/>
    <w:rsid w:val="006B0DEB"/>
    <w:rsid w:val="006B101D"/>
    <w:rsid w:val="006B12CE"/>
    <w:rsid w:val="006B1816"/>
    <w:rsid w:val="006B1B2B"/>
    <w:rsid w:val="006B2099"/>
    <w:rsid w:val="006B21B4"/>
    <w:rsid w:val="006B22C8"/>
    <w:rsid w:val="006B2879"/>
    <w:rsid w:val="006B2FF7"/>
    <w:rsid w:val="006B4A24"/>
    <w:rsid w:val="006B4DE5"/>
    <w:rsid w:val="006B50CF"/>
    <w:rsid w:val="006B5499"/>
    <w:rsid w:val="006B6088"/>
    <w:rsid w:val="006B66D3"/>
    <w:rsid w:val="006B6EA6"/>
    <w:rsid w:val="006B7193"/>
    <w:rsid w:val="006B752B"/>
    <w:rsid w:val="006B797F"/>
    <w:rsid w:val="006B7E98"/>
    <w:rsid w:val="006B7F32"/>
    <w:rsid w:val="006C0368"/>
    <w:rsid w:val="006C03B8"/>
    <w:rsid w:val="006C0507"/>
    <w:rsid w:val="006C161B"/>
    <w:rsid w:val="006C1687"/>
    <w:rsid w:val="006C1788"/>
    <w:rsid w:val="006C1C4F"/>
    <w:rsid w:val="006C1FD8"/>
    <w:rsid w:val="006C255F"/>
    <w:rsid w:val="006C2D09"/>
    <w:rsid w:val="006C354F"/>
    <w:rsid w:val="006C3808"/>
    <w:rsid w:val="006C3A6E"/>
    <w:rsid w:val="006C40EB"/>
    <w:rsid w:val="006C473E"/>
    <w:rsid w:val="006C4834"/>
    <w:rsid w:val="006C48D6"/>
    <w:rsid w:val="006C539C"/>
    <w:rsid w:val="006C5426"/>
    <w:rsid w:val="006C5863"/>
    <w:rsid w:val="006C5C44"/>
    <w:rsid w:val="006C5DE0"/>
    <w:rsid w:val="006C5EC9"/>
    <w:rsid w:val="006C6059"/>
    <w:rsid w:val="006C6F15"/>
    <w:rsid w:val="006C7522"/>
    <w:rsid w:val="006D0375"/>
    <w:rsid w:val="006D03DF"/>
    <w:rsid w:val="006D0C21"/>
    <w:rsid w:val="006D0CB2"/>
    <w:rsid w:val="006D1A1E"/>
    <w:rsid w:val="006D1C2F"/>
    <w:rsid w:val="006D20AF"/>
    <w:rsid w:val="006D2247"/>
    <w:rsid w:val="006D23D8"/>
    <w:rsid w:val="006D262E"/>
    <w:rsid w:val="006D27AD"/>
    <w:rsid w:val="006D29EB"/>
    <w:rsid w:val="006D2CF7"/>
    <w:rsid w:val="006D2FAF"/>
    <w:rsid w:val="006D3080"/>
    <w:rsid w:val="006D3529"/>
    <w:rsid w:val="006D38B6"/>
    <w:rsid w:val="006D38F5"/>
    <w:rsid w:val="006D3FD9"/>
    <w:rsid w:val="006D4421"/>
    <w:rsid w:val="006D5017"/>
    <w:rsid w:val="006D5386"/>
    <w:rsid w:val="006D5711"/>
    <w:rsid w:val="006D57B1"/>
    <w:rsid w:val="006D5DC9"/>
    <w:rsid w:val="006D5F89"/>
    <w:rsid w:val="006D6F08"/>
    <w:rsid w:val="006E0046"/>
    <w:rsid w:val="006E062C"/>
    <w:rsid w:val="006E141A"/>
    <w:rsid w:val="006E1687"/>
    <w:rsid w:val="006E1C82"/>
    <w:rsid w:val="006E202E"/>
    <w:rsid w:val="006E2200"/>
    <w:rsid w:val="006E23E4"/>
    <w:rsid w:val="006E28B7"/>
    <w:rsid w:val="006E2A9B"/>
    <w:rsid w:val="006E2AED"/>
    <w:rsid w:val="006E3024"/>
    <w:rsid w:val="006E3310"/>
    <w:rsid w:val="006E3B6E"/>
    <w:rsid w:val="006E4E39"/>
    <w:rsid w:val="006E5114"/>
    <w:rsid w:val="006E53BE"/>
    <w:rsid w:val="006E565E"/>
    <w:rsid w:val="006E566E"/>
    <w:rsid w:val="006E57F9"/>
    <w:rsid w:val="006E6169"/>
    <w:rsid w:val="006E673D"/>
    <w:rsid w:val="006E691E"/>
    <w:rsid w:val="006E7280"/>
    <w:rsid w:val="006E7BD4"/>
    <w:rsid w:val="006E7CAC"/>
    <w:rsid w:val="006E7CCF"/>
    <w:rsid w:val="006E7D3B"/>
    <w:rsid w:val="006F0544"/>
    <w:rsid w:val="006F19E9"/>
    <w:rsid w:val="006F1B70"/>
    <w:rsid w:val="006F1EBC"/>
    <w:rsid w:val="006F1F00"/>
    <w:rsid w:val="006F2CA4"/>
    <w:rsid w:val="006F2E70"/>
    <w:rsid w:val="006F341D"/>
    <w:rsid w:val="006F3563"/>
    <w:rsid w:val="006F3AA6"/>
    <w:rsid w:val="006F3B12"/>
    <w:rsid w:val="006F3C3B"/>
    <w:rsid w:val="006F3CDE"/>
    <w:rsid w:val="006F4755"/>
    <w:rsid w:val="006F4966"/>
    <w:rsid w:val="006F4B36"/>
    <w:rsid w:val="006F4E0D"/>
    <w:rsid w:val="006F4F03"/>
    <w:rsid w:val="006F505F"/>
    <w:rsid w:val="006F5115"/>
    <w:rsid w:val="006F51B8"/>
    <w:rsid w:val="006F51F8"/>
    <w:rsid w:val="006F55E7"/>
    <w:rsid w:val="006F581A"/>
    <w:rsid w:val="006F58D4"/>
    <w:rsid w:val="006F648C"/>
    <w:rsid w:val="006F6582"/>
    <w:rsid w:val="006F7001"/>
    <w:rsid w:val="006F7503"/>
    <w:rsid w:val="006F7ACC"/>
    <w:rsid w:val="006F7EB6"/>
    <w:rsid w:val="00700DF5"/>
    <w:rsid w:val="00700F47"/>
    <w:rsid w:val="00701243"/>
    <w:rsid w:val="00701C5D"/>
    <w:rsid w:val="00702262"/>
    <w:rsid w:val="0070346E"/>
    <w:rsid w:val="0070381C"/>
    <w:rsid w:val="007040D7"/>
    <w:rsid w:val="0070438D"/>
    <w:rsid w:val="007044FF"/>
    <w:rsid w:val="00704A26"/>
    <w:rsid w:val="00704A86"/>
    <w:rsid w:val="00704EDB"/>
    <w:rsid w:val="007052EB"/>
    <w:rsid w:val="007053C9"/>
    <w:rsid w:val="007058D0"/>
    <w:rsid w:val="00706021"/>
    <w:rsid w:val="00706101"/>
    <w:rsid w:val="007061C8"/>
    <w:rsid w:val="0070649F"/>
    <w:rsid w:val="007068DA"/>
    <w:rsid w:val="00706C1A"/>
    <w:rsid w:val="00707072"/>
    <w:rsid w:val="00707C5B"/>
    <w:rsid w:val="00707D61"/>
    <w:rsid w:val="00710433"/>
    <w:rsid w:val="00710925"/>
    <w:rsid w:val="0071096C"/>
    <w:rsid w:val="0071159E"/>
    <w:rsid w:val="007115CE"/>
    <w:rsid w:val="0071182D"/>
    <w:rsid w:val="00711871"/>
    <w:rsid w:val="00712287"/>
    <w:rsid w:val="007123D7"/>
    <w:rsid w:val="00712772"/>
    <w:rsid w:val="00712800"/>
    <w:rsid w:val="00713B06"/>
    <w:rsid w:val="007144B3"/>
    <w:rsid w:val="007148D3"/>
    <w:rsid w:val="00715B9A"/>
    <w:rsid w:val="00715CDE"/>
    <w:rsid w:val="00715E02"/>
    <w:rsid w:val="00715E5B"/>
    <w:rsid w:val="00716104"/>
    <w:rsid w:val="0071615B"/>
    <w:rsid w:val="007166AE"/>
    <w:rsid w:val="007171AB"/>
    <w:rsid w:val="00717A85"/>
    <w:rsid w:val="00717DF0"/>
    <w:rsid w:val="00720698"/>
    <w:rsid w:val="00720744"/>
    <w:rsid w:val="00720DD3"/>
    <w:rsid w:val="007214B1"/>
    <w:rsid w:val="007215ED"/>
    <w:rsid w:val="00721812"/>
    <w:rsid w:val="007219F0"/>
    <w:rsid w:val="00721B32"/>
    <w:rsid w:val="00721C6E"/>
    <w:rsid w:val="00721D19"/>
    <w:rsid w:val="00722415"/>
    <w:rsid w:val="00722702"/>
    <w:rsid w:val="00722B2D"/>
    <w:rsid w:val="00723237"/>
    <w:rsid w:val="00723900"/>
    <w:rsid w:val="007240EA"/>
    <w:rsid w:val="00724923"/>
    <w:rsid w:val="00724C1F"/>
    <w:rsid w:val="00725437"/>
    <w:rsid w:val="007257D0"/>
    <w:rsid w:val="00725BF7"/>
    <w:rsid w:val="00725F1D"/>
    <w:rsid w:val="00726EA6"/>
    <w:rsid w:val="00727208"/>
    <w:rsid w:val="007272FB"/>
    <w:rsid w:val="00727680"/>
    <w:rsid w:val="0072786C"/>
    <w:rsid w:val="00727AE8"/>
    <w:rsid w:val="0073024F"/>
    <w:rsid w:val="00730279"/>
    <w:rsid w:val="007303F2"/>
    <w:rsid w:val="00730A76"/>
    <w:rsid w:val="007315A8"/>
    <w:rsid w:val="00732A55"/>
    <w:rsid w:val="00732AD3"/>
    <w:rsid w:val="00733785"/>
    <w:rsid w:val="007337D0"/>
    <w:rsid w:val="0073385D"/>
    <w:rsid w:val="00733EB5"/>
    <w:rsid w:val="00734163"/>
    <w:rsid w:val="007348B1"/>
    <w:rsid w:val="00735A58"/>
    <w:rsid w:val="00735F36"/>
    <w:rsid w:val="00735FEA"/>
    <w:rsid w:val="00736137"/>
    <w:rsid w:val="007362A6"/>
    <w:rsid w:val="00736C40"/>
    <w:rsid w:val="00736CAA"/>
    <w:rsid w:val="00736D7D"/>
    <w:rsid w:val="007370C5"/>
    <w:rsid w:val="007370DF"/>
    <w:rsid w:val="0073716D"/>
    <w:rsid w:val="007373ED"/>
    <w:rsid w:val="0073782E"/>
    <w:rsid w:val="00737933"/>
    <w:rsid w:val="00737CE3"/>
    <w:rsid w:val="00737DCD"/>
    <w:rsid w:val="00737F0B"/>
    <w:rsid w:val="00740631"/>
    <w:rsid w:val="00740715"/>
    <w:rsid w:val="00740E58"/>
    <w:rsid w:val="00742A2D"/>
    <w:rsid w:val="00742E1A"/>
    <w:rsid w:val="0074315F"/>
    <w:rsid w:val="00743BAB"/>
    <w:rsid w:val="007445A0"/>
    <w:rsid w:val="007446B0"/>
    <w:rsid w:val="00744C23"/>
    <w:rsid w:val="0074524B"/>
    <w:rsid w:val="00745391"/>
    <w:rsid w:val="007458B2"/>
    <w:rsid w:val="00745F21"/>
    <w:rsid w:val="00746202"/>
    <w:rsid w:val="0074683C"/>
    <w:rsid w:val="00746BF4"/>
    <w:rsid w:val="00746EE1"/>
    <w:rsid w:val="00747B1D"/>
    <w:rsid w:val="00747D8B"/>
    <w:rsid w:val="00750137"/>
    <w:rsid w:val="00750149"/>
    <w:rsid w:val="00750871"/>
    <w:rsid w:val="00750E37"/>
    <w:rsid w:val="00751228"/>
    <w:rsid w:val="00751856"/>
    <w:rsid w:val="00751E7F"/>
    <w:rsid w:val="0075274E"/>
    <w:rsid w:val="00752809"/>
    <w:rsid w:val="00752877"/>
    <w:rsid w:val="00753022"/>
    <w:rsid w:val="007531E4"/>
    <w:rsid w:val="00753B8E"/>
    <w:rsid w:val="0075418A"/>
    <w:rsid w:val="00754445"/>
    <w:rsid w:val="007559ED"/>
    <w:rsid w:val="00755F7D"/>
    <w:rsid w:val="007562FF"/>
    <w:rsid w:val="007564EC"/>
    <w:rsid w:val="00757141"/>
    <w:rsid w:val="007571E1"/>
    <w:rsid w:val="0075766F"/>
    <w:rsid w:val="0075773E"/>
    <w:rsid w:val="00757E37"/>
    <w:rsid w:val="00757F30"/>
    <w:rsid w:val="0076010C"/>
    <w:rsid w:val="007604B2"/>
    <w:rsid w:val="007614AD"/>
    <w:rsid w:val="0076185E"/>
    <w:rsid w:val="00761BCD"/>
    <w:rsid w:val="00761EB8"/>
    <w:rsid w:val="00762900"/>
    <w:rsid w:val="00762D38"/>
    <w:rsid w:val="007639AD"/>
    <w:rsid w:val="00763D66"/>
    <w:rsid w:val="007642C2"/>
    <w:rsid w:val="00765281"/>
    <w:rsid w:val="00765344"/>
    <w:rsid w:val="00765B1D"/>
    <w:rsid w:val="00766BAD"/>
    <w:rsid w:val="00767E7D"/>
    <w:rsid w:val="00770891"/>
    <w:rsid w:val="00770A13"/>
    <w:rsid w:val="00770ABD"/>
    <w:rsid w:val="00771541"/>
    <w:rsid w:val="00771A0B"/>
    <w:rsid w:val="00771A38"/>
    <w:rsid w:val="00771CFA"/>
    <w:rsid w:val="00771EE8"/>
    <w:rsid w:val="0077259F"/>
    <w:rsid w:val="007729A2"/>
    <w:rsid w:val="00772D64"/>
    <w:rsid w:val="00772FD1"/>
    <w:rsid w:val="0077315B"/>
    <w:rsid w:val="00773228"/>
    <w:rsid w:val="00773477"/>
    <w:rsid w:val="00773A23"/>
    <w:rsid w:val="00773A9C"/>
    <w:rsid w:val="007747B3"/>
    <w:rsid w:val="00774CBC"/>
    <w:rsid w:val="00774E6D"/>
    <w:rsid w:val="00775577"/>
    <w:rsid w:val="007755F2"/>
    <w:rsid w:val="00775610"/>
    <w:rsid w:val="007758A7"/>
    <w:rsid w:val="00775914"/>
    <w:rsid w:val="00775CDE"/>
    <w:rsid w:val="00776971"/>
    <w:rsid w:val="00776F87"/>
    <w:rsid w:val="0077707B"/>
    <w:rsid w:val="00777501"/>
    <w:rsid w:val="00777FFD"/>
    <w:rsid w:val="00780564"/>
    <w:rsid w:val="00780A80"/>
    <w:rsid w:val="0078105F"/>
    <w:rsid w:val="0078177E"/>
    <w:rsid w:val="00781926"/>
    <w:rsid w:val="00781E4E"/>
    <w:rsid w:val="0078221B"/>
    <w:rsid w:val="007825AE"/>
    <w:rsid w:val="00782A55"/>
    <w:rsid w:val="00782C0D"/>
    <w:rsid w:val="0078304C"/>
    <w:rsid w:val="00783063"/>
    <w:rsid w:val="00783673"/>
    <w:rsid w:val="00783C50"/>
    <w:rsid w:val="00783F54"/>
    <w:rsid w:val="00784159"/>
    <w:rsid w:val="007847AD"/>
    <w:rsid w:val="00784ABD"/>
    <w:rsid w:val="00784D7A"/>
    <w:rsid w:val="00785490"/>
    <w:rsid w:val="00785611"/>
    <w:rsid w:val="00785A29"/>
    <w:rsid w:val="00785D21"/>
    <w:rsid w:val="00785D23"/>
    <w:rsid w:val="00786922"/>
    <w:rsid w:val="00786A70"/>
    <w:rsid w:val="0079067E"/>
    <w:rsid w:val="0079091C"/>
    <w:rsid w:val="00790B34"/>
    <w:rsid w:val="00791123"/>
    <w:rsid w:val="0079113A"/>
    <w:rsid w:val="007914D0"/>
    <w:rsid w:val="00791ABE"/>
    <w:rsid w:val="00791B6C"/>
    <w:rsid w:val="007925EA"/>
    <w:rsid w:val="00792BCA"/>
    <w:rsid w:val="007930B6"/>
    <w:rsid w:val="007930D3"/>
    <w:rsid w:val="00793B8B"/>
    <w:rsid w:val="00793CD8"/>
    <w:rsid w:val="00794552"/>
    <w:rsid w:val="007945CF"/>
    <w:rsid w:val="0079462D"/>
    <w:rsid w:val="0079555C"/>
    <w:rsid w:val="0079566D"/>
    <w:rsid w:val="00795691"/>
    <w:rsid w:val="00795A35"/>
    <w:rsid w:val="00795AA5"/>
    <w:rsid w:val="00795C92"/>
    <w:rsid w:val="00795E26"/>
    <w:rsid w:val="00796231"/>
    <w:rsid w:val="007967AE"/>
    <w:rsid w:val="007967D2"/>
    <w:rsid w:val="00796809"/>
    <w:rsid w:val="00797173"/>
    <w:rsid w:val="00797591"/>
    <w:rsid w:val="00797710"/>
    <w:rsid w:val="007A13E8"/>
    <w:rsid w:val="007A1CB3"/>
    <w:rsid w:val="007A1ED6"/>
    <w:rsid w:val="007A1F87"/>
    <w:rsid w:val="007A24FC"/>
    <w:rsid w:val="007A28A8"/>
    <w:rsid w:val="007A3033"/>
    <w:rsid w:val="007A306F"/>
    <w:rsid w:val="007A30AB"/>
    <w:rsid w:val="007A3229"/>
    <w:rsid w:val="007A3789"/>
    <w:rsid w:val="007A3B63"/>
    <w:rsid w:val="007A3D59"/>
    <w:rsid w:val="007A4115"/>
    <w:rsid w:val="007A411D"/>
    <w:rsid w:val="007A43A6"/>
    <w:rsid w:val="007A44B6"/>
    <w:rsid w:val="007A47FF"/>
    <w:rsid w:val="007A4F77"/>
    <w:rsid w:val="007A58A6"/>
    <w:rsid w:val="007A62A3"/>
    <w:rsid w:val="007A64B5"/>
    <w:rsid w:val="007A65DA"/>
    <w:rsid w:val="007A66C5"/>
    <w:rsid w:val="007A7A9F"/>
    <w:rsid w:val="007B06A8"/>
    <w:rsid w:val="007B0C40"/>
    <w:rsid w:val="007B2132"/>
    <w:rsid w:val="007B23C8"/>
    <w:rsid w:val="007B2CBA"/>
    <w:rsid w:val="007B2E7E"/>
    <w:rsid w:val="007B33C7"/>
    <w:rsid w:val="007B3D2D"/>
    <w:rsid w:val="007B3DEB"/>
    <w:rsid w:val="007B3F8C"/>
    <w:rsid w:val="007B4824"/>
    <w:rsid w:val="007B4D16"/>
    <w:rsid w:val="007B50AE"/>
    <w:rsid w:val="007B51DF"/>
    <w:rsid w:val="007B580B"/>
    <w:rsid w:val="007B5BDE"/>
    <w:rsid w:val="007B5C82"/>
    <w:rsid w:val="007B6005"/>
    <w:rsid w:val="007B623C"/>
    <w:rsid w:val="007B66B1"/>
    <w:rsid w:val="007B6D92"/>
    <w:rsid w:val="007B7214"/>
    <w:rsid w:val="007B776D"/>
    <w:rsid w:val="007B79ED"/>
    <w:rsid w:val="007C0197"/>
    <w:rsid w:val="007C033B"/>
    <w:rsid w:val="007C05DD"/>
    <w:rsid w:val="007C0737"/>
    <w:rsid w:val="007C0BA4"/>
    <w:rsid w:val="007C0EB2"/>
    <w:rsid w:val="007C0FE7"/>
    <w:rsid w:val="007C13E2"/>
    <w:rsid w:val="007C190A"/>
    <w:rsid w:val="007C1D22"/>
    <w:rsid w:val="007C2405"/>
    <w:rsid w:val="007C2534"/>
    <w:rsid w:val="007C26D9"/>
    <w:rsid w:val="007C33BE"/>
    <w:rsid w:val="007C361B"/>
    <w:rsid w:val="007C3923"/>
    <w:rsid w:val="007C399B"/>
    <w:rsid w:val="007C3A29"/>
    <w:rsid w:val="007C3D18"/>
    <w:rsid w:val="007C3DAB"/>
    <w:rsid w:val="007C5640"/>
    <w:rsid w:val="007C5984"/>
    <w:rsid w:val="007C5B93"/>
    <w:rsid w:val="007C5BA2"/>
    <w:rsid w:val="007C60BF"/>
    <w:rsid w:val="007C67DF"/>
    <w:rsid w:val="007C68CE"/>
    <w:rsid w:val="007C6A07"/>
    <w:rsid w:val="007C6CC2"/>
    <w:rsid w:val="007C7238"/>
    <w:rsid w:val="007C730F"/>
    <w:rsid w:val="007C749B"/>
    <w:rsid w:val="007C755C"/>
    <w:rsid w:val="007C75A1"/>
    <w:rsid w:val="007C77A5"/>
    <w:rsid w:val="007D0226"/>
    <w:rsid w:val="007D04E5"/>
    <w:rsid w:val="007D0A05"/>
    <w:rsid w:val="007D0A0B"/>
    <w:rsid w:val="007D0B5B"/>
    <w:rsid w:val="007D0EFC"/>
    <w:rsid w:val="007D1C82"/>
    <w:rsid w:val="007D2950"/>
    <w:rsid w:val="007D295B"/>
    <w:rsid w:val="007D2E61"/>
    <w:rsid w:val="007D32C4"/>
    <w:rsid w:val="007D35F9"/>
    <w:rsid w:val="007D39D6"/>
    <w:rsid w:val="007D3BF4"/>
    <w:rsid w:val="007D3FA4"/>
    <w:rsid w:val="007D421A"/>
    <w:rsid w:val="007D4A11"/>
    <w:rsid w:val="007D5136"/>
    <w:rsid w:val="007D5761"/>
    <w:rsid w:val="007D5901"/>
    <w:rsid w:val="007D5AEF"/>
    <w:rsid w:val="007D5D2C"/>
    <w:rsid w:val="007D6B3B"/>
    <w:rsid w:val="007D7526"/>
    <w:rsid w:val="007E01BA"/>
    <w:rsid w:val="007E01F2"/>
    <w:rsid w:val="007E0565"/>
    <w:rsid w:val="007E0688"/>
    <w:rsid w:val="007E06C8"/>
    <w:rsid w:val="007E06E1"/>
    <w:rsid w:val="007E0A22"/>
    <w:rsid w:val="007E144D"/>
    <w:rsid w:val="007E15F5"/>
    <w:rsid w:val="007E1DAC"/>
    <w:rsid w:val="007E2012"/>
    <w:rsid w:val="007E25BC"/>
    <w:rsid w:val="007E2EAA"/>
    <w:rsid w:val="007E2F0D"/>
    <w:rsid w:val="007E3320"/>
    <w:rsid w:val="007E3689"/>
    <w:rsid w:val="007E3E36"/>
    <w:rsid w:val="007E3EB9"/>
    <w:rsid w:val="007E3EC7"/>
    <w:rsid w:val="007E4610"/>
    <w:rsid w:val="007E4715"/>
    <w:rsid w:val="007E505B"/>
    <w:rsid w:val="007E519D"/>
    <w:rsid w:val="007E5359"/>
    <w:rsid w:val="007E564B"/>
    <w:rsid w:val="007E573A"/>
    <w:rsid w:val="007E5794"/>
    <w:rsid w:val="007E5DAD"/>
    <w:rsid w:val="007E60F5"/>
    <w:rsid w:val="007E6782"/>
    <w:rsid w:val="007E67C6"/>
    <w:rsid w:val="007E6B55"/>
    <w:rsid w:val="007E7091"/>
    <w:rsid w:val="007E71D6"/>
    <w:rsid w:val="007E79C8"/>
    <w:rsid w:val="007E7CCA"/>
    <w:rsid w:val="007F0E76"/>
    <w:rsid w:val="007F2333"/>
    <w:rsid w:val="007F2B25"/>
    <w:rsid w:val="007F2E88"/>
    <w:rsid w:val="007F33D3"/>
    <w:rsid w:val="007F3540"/>
    <w:rsid w:val="007F37E5"/>
    <w:rsid w:val="007F5283"/>
    <w:rsid w:val="007F5680"/>
    <w:rsid w:val="007F6625"/>
    <w:rsid w:val="007F6E54"/>
    <w:rsid w:val="007F78EF"/>
    <w:rsid w:val="007F7B5E"/>
    <w:rsid w:val="00800444"/>
    <w:rsid w:val="00800D72"/>
    <w:rsid w:val="00801403"/>
    <w:rsid w:val="00802F2A"/>
    <w:rsid w:val="008032C5"/>
    <w:rsid w:val="00803359"/>
    <w:rsid w:val="00803A7A"/>
    <w:rsid w:val="00803C7B"/>
    <w:rsid w:val="00803C80"/>
    <w:rsid w:val="00803FAE"/>
    <w:rsid w:val="0080425A"/>
    <w:rsid w:val="0080442B"/>
    <w:rsid w:val="00804A90"/>
    <w:rsid w:val="00805ABB"/>
    <w:rsid w:val="00805BC9"/>
    <w:rsid w:val="0080605C"/>
    <w:rsid w:val="0080605F"/>
    <w:rsid w:val="00806782"/>
    <w:rsid w:val="00806886"/>
    <w:rsid w:val="008068F1"/>
    <w:rsid w:val="00806FDE"/>
    <w:rsid w:val="008071F0"/>
    <w:rsid w:val="0080744F"/>
    <w:rsid w:val="008076AA"/>
    <w:rsid w:val="00807786"/>
    <w:rsid w:val="0080787D"/>
    <w:rsid w:val="00807A45"/>
    <w:rsid w:val="00807D6B"/>
    <w:rsid w:val="00807DCE"/>
    <w:rsid w:val="008100FC"/>
    <w:rsid w:val="00810306"/>
    <w:rsid w:val="008106BF"/>
    <w:rsid w:val="00810918"/>
    <w:rsid w:val="008111B8"/>
    <w:rsid w:val="008115C4"/>
    <w:rsid w:val="00811A42"/>
    <w:rsid w:val="00811FCB"/>
    <w:rsid w:val="00811FDB"/>
    <w:rsid w:val="0081212B"/>
    <w:rsid w:val="00812162"/>
    <w:rsid w:val="00812395"/>
    <w:rsid w:val="008124C8"/>
    <w:rsid w:val="0081250D"/>
    <w:rsid w:val="00813632"/>
    <w:rsid w:val="008139AA"/>
    <w:rsid w:val="00814CB9"/>
    <w:rsid w:val="00814CC3"/>
    <w:rsid w:val="00814FCF"/>
    <w:rsid w:val="008158D6"/>
    <w:rsid w:val="00815BD7"/>
    <w:rsid w:val="00816136"/>
    <w:rsid w:val="00816236"/>
    <w:rsid w:val="008168CE"/>
    <w:rsid w:val="00817196"/>
    <w:rsid w:val="0082007D"/>
    <w:rsid w:val="008207E3"/>
    <w:rsid w:val="0082089C"/>
    <w:rsid w:val="00820A06"/>
    <w:rsid w:val="0082127B"/>
    <w:rsid w:val="008216F9"/>
    <w:rsid w:val="0082229C"/>
    <w:rsid w:val="008235C5"/>
    <w:rsid w:val="008235DB"/>
    <w:rsid w:val="0082362A"/>
    <w:rsid w:val="008236AC"/>
    <w:rsid w:val="00823F78"/>
    <w:rsid w:val="008241E5"/>
    <w:rsid w:val="00824AB4"/>
    <w:rsid w:val="00825C42"/>
    <w:rsid w:val="00825D25"/>
    <w:rsid w:val="00825DE1"/>
    <w:rsid w:val="00825E1B"/>
    <w:rsid w:val="0082685A"/>
    <w:rsid w:val="00826884"/>
    <w:rsid w:val="00826BCC"/>
    <w:rsid w:val="00827053"/>
    <w:rsid w:val="008270FD"/>
    <w:rsid w:val="00827296"/>
    <w:rsid w:val="00827D6F"/>
    <w:rsid w:val="008300FF"/>
    <w:rsid w:val="00830F2B"/>
    <w:rsid w:val="00831337"/>
    <w:rsid w:val="008313A8"/>
    <w:rsid w:val="008316F4"/>
    <w:rsid w:val="00831AA0"/>
    <w:rsid w:val="00831BAA"/>
    <w:rsid w:val="0083201B"/>
    <w:rsid w:val="00832FD0"/>
    <w:rsid w:val="00833052"/>
    <w:rsid w:val="008333CF"/>
    <w:rsid w:val="008334DB"/>
    <w:rsid w:val="008338C0"/>
    <w:rsid w:val="00834071"/>
    <w:rsid w:val="00834654"/>
    <w:rsid w:val="008347AD"/>
    <w:rsid w:val="008348C1"/>
    <w:rsid w:val="00834BB3"/>
    <w:rsid w:val="0083569B"/>
    <w:rsid w:val="008367B5"/>
    <w:rsid w:val="00836FA5"/>
    <w:rsid w:val="008376AC"/>
    <w:rsid w:val="008377AC"/>
    <w:rsid w:val="008378F9"/>
    <w:rsid w:val="00837906"/>
    <w:rsid w:val="00837A94"/>
    <w:rsid w:val="00837B32"/>
    <w:rsid w:val="00837CD1"/>
    <w:rsid w:val="00840118"/>
    <w:rsid w:val="008402E2"/>
    <w:rsid w:val="008415FD"/>
    <w:rsid w:val="008416F8"/>
    <w:rsid w:val="00841994"/>
    <w:rsid w:val="00841BF9"/>
    <w:rsid w:val="00841DD2"/>
    <w:rsid w:val="0084227E"/>
    <w:rsid w:val="00842D84"/>
    <w:rsid w:val="00843A60"/>
    <w:rsid w:val="00844107"/>
    <w:rsid w:val="008441F9"/>
    <w:rsid w:val="008444C3"/>
    <w:rsid w:val="008444E8"/>
    <w:rsid w:val="008448D9"/>
    <w:rsid w:val="008448FA"/>
    <w:rsid w:val="00844E80"/>
    <w:rsid w:val="008459E0"/>
    <w:rsid w:val="00845FF2"/>
    <w:rsid w:val="008464B3"/>
    <w:rsid w:val="00846D15"/>
    <w:rsid w:val="00846E4E"/>
    <w:rsid w:val="00846FE7"/>
    <w:rsid w:val="00847030"/>
    <w:rsid w:val="0084704B"/>
    <w:rsid w:val="00847175"/>
    <w:rsid w:val="008476B8"/>
    <w:rsid w:val="008478E7"/>
    <w:rsid w:val="00847F68"/>
    <w:rsid w:val="00850B10"/>
    <w:rsid w:val="00850BD3"/>
    <w:rsid w:val="00850EDB"/>
    <w:rsid w:val="00851C3A"/>
    <w:rsid w:val="00852150"/>
    <w:rsid w:val="00852515"/>
    <w:rsid w:val="008528DB"/>
    <w:rsid w:val="00852949"/>
    <w:rsid w:val="00853217"/>
    <w:rsid w:val="008532BE"/>
    <w:rsid w:val="0085368D"/>
    <w:rsid w:val="00853BB1"/>
    <w:rsid w:val="0085473D"/>
    <w:rsid w:val="00855A79"/>
    <w:rsid w:val="00855C0F"/>
    <w:rsid w:val="00855C21"/>
    <w:rsid w:val="008567E4"/>
    <w:rsid w:val="00856911"/>
    <w:rsid w:val="00857CC2"/>
    <w:rsid w:val="00857DFE"/>
    <w:rsid w:val="00857FED"/>
    <w:rsid w:val="00860387"/>
    <w:rsid w:val="00861655"/>
    <w:rsid w:val="0086193A"/>
    <w:rsid w:val="00861E14"/>
    <w:rsid w:val="00862021"/>
    <w:rsid w:val="0086231D"/>
    <w:rsid w:val="00862F2A"/>
    <w:rsid w:val="00863296"/>
    <w:rsid w:val="00863A5B"/>
    <w:rsid w:val="008640C9"/>
    <w:rsid w:val="00864C05"/>
    <w:rsid w:val="00865DD9"/>
    <w:rsid w:val="008663C8"/>
    <w:rsid w:val="00866DF8"/>
    <w:rsid w:val="00867539"/>
    <w:rsid w:val="008677FD"/>
    <w:rsid w:val="00870309"/>
    <w:rsid w:val="008706D4"/>
    <w:rsid w:val="00870B50"/>
    <w:rsid w:val="00870F8A"/>
    <w:rsid w:val="008719A4"/>
    <w:rsid w:val="00871D1A"/>
    <w:rsid w:val="00871D23"/>
    <w:rsid w:val="008720F8"/>
    <w:rsid w:val="0087236F"/>
    <w:rsid w:val="008729DE"/>
    <w:rsid w:val="00872BC5"/>
    <w:rsid w:val="00872C96"/>
    <w:rsid w:val="00873011"/>
    <w:rsid w:val="0087345C"/>
    <w:rsid w:val="00873A11"/>
    <w:rsid w:val="00873BC6"/>
    <w:rsid w:val="00873CC5"/>
    <w:rsid w:val="00873D5D"/>
    <w:rsid w:val="00873EFA"/>
    <w:rsid w:val="008740FE"/>
    <w:rsid w:val="00874312"/>
    <w:rsid w:val="0087437C"/>
    <w:rsid w:val="00874BBE"/>
    <w:rsid w:val="00874FF8"/>
    <w:rsid w:val="0087532A"/>
    <w:rsid w:val="00875461"/>
    <w:rsid w:val="00875C98"/>
    <w:rsid w:val="00875CD7"/>
    <w:rsid w:val="00875D3D"/>
    <w:rsid w:val="00875DEC"/>
    <w:rsid w:val="008763B6"/>
    <w:rsid w:val="008767CE"/>
    <w:rsid w:val="00876A24"/>
    <w:rsid w:val="00876B4D"/>
    <w:rsid w:val="00877BC4"/>
    <w:rsid w:val="00877C86"/>
    <w:rsid w:val="00877D49"/>
    <w:rsid w:val="00877F18"/>
    <w:rsid w:val="008808A7"/>
    <w:rsid w:val="0088092C"/>
    <w:rsid w:val="00881AFC"/>
    <w:rsid w:val="008824B7"/>
    <w:rsid w:val="00882803"/>
    <w:rsid w:val="008829EA"/>
    <w:rsid w:val="00883A10"/>
    <w:rsid w:val="00884A61"/>
    <w:rsid w:val="00884E37"/>
    <w:rsid w:val="00884F80"/>
    <w:rsid w:val="008855C8"/>
    <w:rsid w:val="00885697"/>
    <w:rsid w:val="00885B6E"/>
    <w:rsid w:val="00885D12"/>
    <w:rsid w:val="00885D8F"/>
    <w:rsid w:val="00885FD4"/>
    <w:rsid w:val="00886394"/>
    <w:rsid w:val="00886965"/>
    <w:rsid w:val="00886B1A"/>
    <w:rsid w:val="0089070C"/>
    <w:rsid w:val="008907B2"/>
    <w:rsid w:val="00890D16"/>
    <w:rsid w:val="008911AC"/>
    <w:rsid w:val="00891584"/>
    <w:rsid w:val="008917E7"/>
    <w:rsid w:val="00891812"/>
    <w:rsid w:val="0089189B"/>
    <w:rsid w:val="008919B5"/>
    <w:rsid w:val="00891A2D"/>
    <w:rsid w:val="00891BBD"/>
    <w:rsid w:val="008920FD"/>
    <w:rsid w:val="00892492"/>
    <w:rsid w:val="00892689"/>
    <w:rsid w:val="00892E84"/>
    <w:rsid w:val="00892EB0"/>
    <w:rsid w:val="0089315D"/>
    <w:rsid w:val="00893766"/>
    <w:rsid w:val="008937C2"/>
    <w:rsid w:val="008941E3"/>
    <w:rsid w:val="00894A88"/>
    <w:rsid w:val="00894B8C"/>
    <w:rsid w:val="00894F8D"/>
    <w:rsid w:val="008951BD"/>
    <w:rsid w:val="00895386"/>
    <w:rsid w:val="00895624"/>
    <w:rsid w:val="008959DA"/>
    <w:rsid w:val="00896364"/>
    <w:rsid w:val="008964BD"/>
    <w:rsid w:val="0089675A"/>
    <w:rsid w:val="0089691B"/>
    <w:rsid w:val="00897545"/>
    <w:rsid w:val="008A05E9"/>
    <w:rsid w:val="008A0652"/>
    <w:rsid w:val="008A0CAB"/>
    <w:rsid w:val="008A0DC4"/>
    <w:rsid w:val="008A0E1E"/>
    <w:rsid w:val="008A0E62"/>
    <w:rsid w:val="008A110D"/>
    <w:rsid w:val="008A11D5"/>
    <w:rsid w:val="008A21F2"/>
    <w:rsid w:val="008A21FF"/>
    <w:rsid w:val="008A25C8"/>
    <w:rsid w:val="008A2674"/>
    <w:rsid w:val="008A2CE2"/>
    <w:rsid w:val="008A30AC"/>
    <w:rsid w:val="008A34BC"/>
    <w:rsid w:val="008A3B78"/>
    <w:rsid w:val="008A4192"/>
    <w:rsid w:val="008A44B8"/>
    <w:rsid w:val="008A46A2"/>
    <w:rsid w:val="008A4CC6"/>
    <w:rsid w:val="008A51A8"/>
    <w:rsid w:val="008A54C7"/>
    <w:rsid w:val="008A5653"/>
    <w:rsid w:val="008A6992"/>
    <w:rsid w:val="008A69CF"/>
    <w:rsid w:val="008A6CF2"/>
    <w:rsid w:val="008A7573"/>
    <w:rsid w:val="008A773E"/>
    <w:rsid w:val="008A779C"/>
    <w:rsid w:val="008A77D8"/>
    <w:rsid w:val="008A799B"/>
    <w:rsid w:val="008B0483"/>
    <w:rsid w:val="008B120C"/>
    <w:rsid w:val="008B1B20"/>
    <w:rsid w:val="008B1F93"/>
    <w:rsid w:val="008B282A"/>
    <w:rsid w:val="008B2881"/>
    <w:rsid w:val="008B2AF1"/>
    <w:rsid w:val="008B2D8D"/>
    <w:rsid w:val="008B2F0D"/>
    <w:rsid w:val="008B342B"/>
    <w:rsid w:val="008B3BBB"/>
    <w:rsid w:val="008B40D9"/>
    <w:rsid w:val="008B4665"/>
    <w:rsid w:val="008B4BCA"/>
    <w:rsid w:val="008B51A0"/>
    <w:rsid w:val="008B592A"/>
    <w:rsid w:val="008B593B"/>
    <w:rsid w:val="008B70EE"/>
    <w:rsid w:val="008B7153"/>
    <w:rsid w:val="008B7B5C"/>
    <w:rsid w:val="008B7C0D"/>
    <w:rsid w:val="008C0727"/>
    <w:rsid w:val="008C0C99"/>
    <w:rsid w:val="008C0E34"/>
    <w:rsid w:val="008C13E3"/>
    <w:rsid w:val="008C14A5"/>
    <w:rsid w:val="008C1985"/>
    <w:rsid w:val="008C1B0E"/>
    <w:rsid w:val="008C2017"/>
    <w:rsid w:val="008C2D6C"/>
    <w:rsid w:val="008C3076"/>
    <w:rsid w:val="008C3344"/>
    <w:rsid w:val="008C35AB"/>
    <w:rsid w:val="008C432D"/>
    <w:rsid w:val="008C4602"/>
    <w:rsid w:val="008C464F"/>
    <w:rsid w:val="008C48EB"/>
    <w:rsid w:val="008C4909"/>
    <w:rsid w:val="008C4958"/>
    <w:rsid w:val="008C4BAA"/>
    <w:rsid w:val="008C542F"/>
    <w:rsid w:val="008C548B"/>
    <w:rsid w:val="008C5D2F"/>
    <w:rsid w:val="008C60D5"/>
    <w:rsid w:val="008C61A0"/>
    <w:rsid w:val="008C6980"/>
    <w:rsid w:val="008C6A6A"/>
    <w:rsid w:val="008C6AE8"/>
    <w:rsid w:val="008C6F3A"/>
    <w:rsid w:val="008C7409"/>
    <w:rsid w:val="008C7511"/>
    <w:rsid w:val="008C7573"/>
    <w:rsid w:val="008D00A5"/>
    <w:rsid w:val="008D00E6"/>
    <w:rsid w:val="008D0695"/>
    <w:rsid w:val="008D09C6"/>
    <w:rsid w:val="008D09EE"/>
    <w:rsid w:val="008D1108"/>
    <w:rsid w:val="008D114C"/>
    <w:rsid w:val="008D1172"/>
    <w:rsid w:val="008D1328"/>
    <w:rsid w:val="008D1616"/>
    <w:rsid w:val="008D181A"/>
    <w:rsid w:val="008D18C6"/>
    <w:rsid w:val="008D2039"/>
    <w:rsid w:val="008D234E"/>
    <w:rsid w:val="008D24F0"/>
    <w:rsid w:val="008D2581"/>
    <w:rsid w:val="008D264E"/>
    <w:rsid w:val="008D2907"/>
    <w:rsid w:val="008D2964"/>
    <w:rsid w:val="008D2A9D"/>
    <w:rsid w:val="008D2EDE"/>
    <w:rsid w:val="008D34F1"/>
    <w:rsid w:val="008D39BB"/>
    <w:rsid w:val="008D39D8"/>
    <w:rsid w:val="008D3A13"/>
    <w:rsid w:val="008D3AE3"/>
    <w:rsid w:val="008D404C"/>
    <w:rsid w:val="008D4786"/>
    <w:rsid w:val="008D47F2"/>
    <w:rsid w:val="008D4E07"/>
    <w:rsid w:val="008D567A"/>
    <w:rsid w:val="008D5B9A"/>
    <w:rsid w:val="008D6192"/>
    <w:rsid w:val="008D6A30"/>
    <w:rsid w:val="008D6D1A"/>
    <w:rsid w:val="008D77FB"/>
    <w:rsid w:val="008D7DAC"/>
    <w:rsid w:val="008D7EEF"/>
    <w:rsid w:val="008E065E"/>
    <w:rsid w:val="008E0911"/>
    <w:rsid w:val="008E0915"/>
    <w:rsid w:val="008E0927"/>
    <w:rsid w:val="008E0E0C"/>
    <w:rsid w:val="008E1063"/>
    <w:rsid w:val="008E127C"/>
    <w:rsid w:val="008E1632"/>
    <w:rsid w:val="008E1909"/>
    <w:rsid w:val="008E25E6"/>
    <w:rsid w:val="008E3624"/>
    <w:rsid w:val="008E3E34"/>
    <w:rsid w:val="008E418A"/>
    <w:rsid w:val="008E42FC"/>
    <w:rsid w:val="008E454A"/>
    <w:rsid w:val="008E514A"/>
    <w:rsid w:val="008E5315"/>
    <w:rsid w:val="008E564C"/>
    <w:rsid w:val="008E5D51"/>
    <w:rsid w:val="008E7973"/>
    <w:rsid w:val="008E7E13"/>
    <w:rsid w:val="008E7F99"/>
    <w:rsid w:val="008F0306"/>
    <w:rsid w:val="008F047F"/>
    <w:rsid w:val="008F05AA"/>
    <w:rsid w:val="008F0F51"/>
    <w:rsid w:val="008F132D"/>
    <w:rsid w:val="008F1976"/>
    <w:rsid w:val="008F1A9D"/>
    <w:rsid w:val="008F1ABC"/>
    <w:rsid w:val="008F1C4E"/>
    <w:rsid w:val="008F1D6B"/>
    <w:rsid w:val="008F1DBB"/>
    <w:rsid w:val="008F1EAB"/>
    <w:rsid w:val="008F1ECD"/>
    <w:rsid w:val="008F2148"/>
    <w:rsid w:val="008F2903"/>
    <w:rsid w:val="008F2FE2"/>
    <w:rsid w:val="008F3399"/>
    <w:rsid w:val="008F33DC"/>
    <w:rsid w:val="008F3D04"/>
    <w:rsid w:val="008F4472"/>
    <w:rsid w:val="008F477F"/>
    <w:rsid w:val="008F5119"/>
    <w:rsid w:val="008F515E"/>
    <w:rsid w:val="008F5466"/>
    <w:rsid w:val="008F5585"/>
    <w:rsid w:val="008F61F3"/>
    <w:rsid w:val="008F725C"/>
    <w:rsid w:val="008F76D8"/>
    <w:rsid w:val="008F7959"/>
    <w:rsid w:val="009003B2"/>
    <w:rsid w:val="0090069E"/>
    <w:rsid w:val="00900765"/>
    <w:rsid w:val="00900A5F"/>
    <w:rsid w:val="00900E5F"/>
    <w:rsid w:val="00900E86"/>
    <w:rsid w:val="009020B8"/>
    <w:rsid w:val="00902350"/>
    <w:rsid w:val="0090246D"/>
    <w:rsid w:val="009026BB"/>
    <w:rsid w:val="0090272D"/>
    <w:rsid w:val="009028E4"/>
    <w:rsid w:val="00902A14"/>
    <w:rsid w:val="0090336B"/>
    <w:rsid w:val="00903451"/>
    <w:rsid w:val="0090359B"/>
    <w:rsid w:val="00903878"/>
    <w:rsid w:val="00903D34"/>
    <w:rsid w:val="00903D38"/>
    <w:rsid w:val="00903D56"/>
    <w:rsid w:val="00903DA9"/>
    <w:rsid w:val="00903E71"/>
    <w:rsid w:val="0090411F"/>
    <w:rsid w:val="00904866"/>
    <w:rsid w:val="00904C57"/>
    <w:rsid w:val="009053AA"/>
    <w:rsid w:val="00905A0A"/>
    <w:rsid w:val="00905A26"/>
    <w:rsid w:val="00905D9E"/>
    <w:rsid w:val="009067AC"/>
    <w:rsid w:val="00906939"/>
    <w:rsid w:val="00906A59"/>
    <w:rsid w:val="00907018"/>
    <w:rsid w:val="0090716F"/>
    <w:rsid w:val="009071E9"/>
    <w:rsid w:val="00907C1D"/>
    <w:rsid w:val="0091009B"/>
    <w:rsid w:val="009100FF"/>
    <w:rsid w:val="00910127"/>
    <w:rsid w:val="00910158"/>
    <w:rsid w:val="00910381"/>
    <w:rsid w:val="00910AFD"/>
    <w:rsid w:val="00910B7D"/>
    <w:rsid w:val="00910CC4"/>
    <w:rsid w:val="00911483"/>
    <w:rsid w:val="00911DFB"/>
    <w:rsid w:val="009123BA"/>
    <w:rsid w:val="00912799"/>
    <w:rsid w:val="00912B99"/>
    <w:rsid w:val="009135E3"/>
    <w:rsid w:val="009136A1"/>
    <w:rsid w:val="00913982"/>
    <w:rsid w:val="009139D9"/>
    <w:rsid w:val="00914910"/>
    <w:rsid w:val="00914AD8"/>
    <w:rsid w:val="00914EB0"/>
    <w:rsid w:val="009155E8"/>
    <w:rsid w:val="00916079"/>
    <w:rsid w:val="009161F8"/>
    <w:rsid w:val="00916F9A"/>
    <w:rsid w:val="00917047"/>
    <w:rsid w:val="0091741A"/>
    <w:rsid w:val="0091781A"/>
    <w:rsid w:val="00917B35"/>
    <w:rsid w:val="00917CE9"/>
    <w:rsid w:val="0092075B"/>
    <w:rsid w:val="00920BF2"/>
    <w:rsid w:val="00921B0F"/>
    <w:rsid w:val="00921BC3"/>
    <w:rsid w:val="00921E7B"/>
    <w:rsid w:val="00922010"/>
    <w:rsid w:val="009220D3"/>
    <w:rsid w:val="0092254D"/>
    <w:rsid w:val="00922A66"/>
    <w:rsid w:val="00922DDE"/>
    <w:rsid w:val="00923D29"/>
    <w:rsid w:val="009242B4"/>
    <w:rsid w:val="0092468C"/>
    <w:rsid w:val="009247E2"/>
    <w:rsid w:val="00924E0E"/>
    <w:rsid w:val="0092590E"/>
    <w:rsid w:val="00925BD9"/>
    <w:rsid w:val="0092608C"/>
    <w:rsid w:val="00926A52"/>
    <w:rsid w:val="00927000"/>
    <w:rsid w:val="00927036"/>
    <w:rsid w:val="00927765"/>
    <w:rsid w:val="009279BE"/>
    <w:rsid w:val="00930175"/>
    <w:rsid w:val="009306C6"/>
    <w:rsid w:val="00930732"/>
    <w:rsid w:val="0093106D"/>
    <w:rsid w:val="009314DD"/>
    <w:rsid w:val="009317A7"/>
    <w:rsid w:val="00931A63"/>
    <w:rsid w:val="00931AAB"/>
    <w:rsid w:val="00931B1D"/>
    <w:rsid w:val="00931BD9"/>
    <w:rsid w:val="00932A14"/>
    <w:rsid w:val="00933290"/>
    <w:rsid w:val="00934D31"/>
    <w:rsid w:val="00935615"/>
    <w:rsid w:val="009356A1"/>
    <w:rsid w:val="009359E9"/>
    <w:rsid w:val="00935D41"/>
    <w:rsid w:val="009368F3"/>
    <w:rsid w:val="009370FC"/>
    <w:rsid w:val="009373D8"/>
    <w:rsid w:val="00941308"/>
    <w:rsid w:val="00941636"/>
    <w:rsid w:val="00941B29"/>
    <w:rsid w:val="00941C84"/>
    <w:rsid w:val="00941D55"/>
    <w:rsid w:val="00941DF7"/>
    <w:rsid w:val="00941E80"/>
    <w:rsid w:val="009424A0"/>
    <w:rsid w:val="00942C05"/>
    <w:rsid w:val="00942F58"/>
    <w:rsid w:val="009431B0"/>
    <w:rsid w:val="00943559"/>
    <w:rsid w:val="00943742"/>
    <w:rsid w:val="00944935"/>
    <w:rsid w:val="00944BCC"/>
    <w:rsid w:val="009451C8"/>
    <w:rsid w:val="00945323"/>
    <w:rsid w:val="00945C05"/>
    <w:rsid w:val="00945DBF"/>
    <w:rsid w:val="00946585"/>
    <w:rsid w:val="0094663D"/>
    <w:rsid w:val="00946945"/>
    <w:rsid w:val="00946D66"/>
    <w:rsid w:val="00946EC8"/>
    <w:rsid w:val="009474B5"/>
    <w:rsid w:val="00947713"/>
    <w:rsid w:val="00950075"/>
    <w:rsid w:val="00950546"/>
    <w:rsid w:val="00950DE7"/>
    <w:rsid w:val="0095177B"/>
    <w:rsid w:val="00951A70"/>
    <w:rsid w:val="00951B73"/>
    <w:rsid w:val="00951CED"/>
    <w:rsid w:val="00952363"/>
    <w:rsid w:val="00952AD0"/>
    <w:rsid w:val="009538D8"/>
    <w:rsid w:val="00953920"/>
    <w:rsid w:val="00953D47"/>
    <w:rsid w:val="009540B6"/>
    <w:rsid w:val="00954462"/>
    <w:rsid w:val="00954522"/>
    <w:rsid w:val="00954E03"/>
    <w:rsid w:val="0095512F"/>
    <w:rsid w:val="00955405"/>
    <w:rsid w:val="0095558E"/>
    <w:rsid w:val="0095585E"/>
    <w:rsid w:val="009559BC"/>
    <w:rsid w:val="00955B51"/>
    <w:rsid w:val="0095629D"/>
    <w:rsid w:val="009564BA"/>
    <w:rsid w:val="009566B6"/>
    <w:rsid w:val="0095681E"/>
    <w:rsid w:val="009572D4"/>
    <w:rsid w:val="00957CAC"/>
    <w:rsid w:val="0096012D"/>
    <w:rsid w:val="00960CFA"/>
    <w:rsid w:val="009618DF"/>
    <w:rsid w:val="00961921"/>
    <w:rsid w:val="00961A4D"/>
    <w:rsid w:val="0096277D"/>
    <w:rsid w:val="00962882"/>
    <w:rsid w:val="00962DEE"/>
    <w:rsid w:val="0096319E"/>
    <w:rsid w:val="0096326C"/>
    <w:rsid w:val="009633B8"/>
    <w:rsid w:val="00963425"/>
    <w:rsid w:val="0096361C"/>
    <w:rsid w:val="00963698"/>
    <w:rsid w:val="00963897"/>
    <w:rsid w:val="00963AE3"/>
    <w:rsid w:val="0096430A"/>
    <w:rsid w:val="00964972"/>
    <w:rsid w:val="00964A60"/>
    <w:rsid w:val="00965464"/>
    <w:rsid w:val="00965494"/>
    <w:rsid w:val="0096554B"/>
    <w:rsid w:val="009657AE"/>
    <w:rsid w:val="0096584A"/>
    <w:rsid w:val="0096585E"/>
    <w:rsid w:val="009669D1"/>
    <w:rsid w:val="00966E1E"/>
    <w:rsid w:val="009678FE"/>
    <w:rsid w:val="00967BA0"/>
    <w:rsid w:val="00970073"/>
    <w:rsid w:val="00970189"/>
    <w:rsid w:val="00971360"/>
    <w:rsid w:val="0097155C"/>
    <w:rsid w:val="00971618"/>
    <w:rsid w:val="00971BA5"/>
    <w:rsid w:val="00971EA8"/>
    <w:rsid w:val="00971F08"/>
    <w:rsid w:val="0097250A"/>
    <w:rsid w:val="009727ED"/>
    <w:rsid w:val="00972C48"/>
    <w:rsid w:val="009733F3"/>
    <w:rsid w:val="0097359A"/>
    <w:rsid w:val="00974149"/>
    <w:rsid w:val="0097438A"/>
    <w:rsid w:val="00974E75"/>
    <w:rsid w:val="00975701"/>
    <w:rsid w:val="00975B22"/>
    <w:rsid w:val="00975E33"/>
    <w:rsid w:val="0097603D"/>
    <w:rsid w:val="0097637A"/>
    <w:rsid w:val="009763C8"/>
    <w:rsid w:val="009764B5"/>
    <w:rsid w:val="00976949"/>
    <w:rsid w:val="00976B8C"/>
    <w:rsid w:val="00976F49"/>
    <w:rsid w:val="009776CD"/>
    <w:rsid w:val="00977C97"/>
    <w:rsid w:val="00977DF8"/>
    <w:rsid w:val="00980477"/>
    <w:rsid w:val="0098108D"/>
    <w:rsid w:val="00981BDB"/>
    <w:rsid w:val="00981D29"/>
    <w:rsid w:val="00981FEC"/>
    <w:rsid w:val="00982075"/>
    <w:rsid w:val="0098214B"/>
    <w:rsid w:val="0098322D"/>
    <w:rsid w:val="009840BE"/>
    <w:rsid w:val="009841E8"/>
    <w:rsid w:val="009849BB"/>
    <w:rsid w:val="00984A16"/>
    <w:rsid w:val="00984B43"/>
    <w:rsid w:val="00984D36"/>
    <w:rsid w:val="009850F5"/>
    <w:rsid w:val="009851AF"/>
    <w:rsid w:val="00985253"/>
    <w:rsid w:val="009853B3"/>
    <w:rsid w:val="00985407"/>
    <w:rsid w:val="00985698"/>
    <w:rsid w:val="00986A9C"/>
    <w:rsid w:val="009872F3"/>
    <w:rsid w:val="00987C24"/>
    <w:rsid w:val="00990630"/>
    <w:rsid w:val="00990F2D"/>
    <w:rsid w:val="00990F8A"/>
    <w:rsid w:val="00991335"/>
    <w:rsid w:val="0099149D"/>
    <w:rsid w:val="00991761"/>
    <w:rsid w:val="00991C90"/>
    <w:rsid w:val="00992721"/>
    <w:rsid w:val="00992E88"/>
    <w:rsid w:val="00993B23"/>
    <w:rsid w:val="00993BFB"/>
    <w:rsid w:val="00993C54"/>
    <w:rsid w:val="0099427B"/>
    <w:rsid w:val="00994AC5"/>
    <w:rsid w:val="00994DCA"/>
    <w:rsid w:val="0099521D"/>
    <w:rsid w:val="0099556B"/>
    <w:rsid w:val="009957EC"/>
    <w:rsid w:val="00995866"/>
    <w:rsid w:val="00995A8A"/>
    <w:rsid w:val="00995BF7"/>
    <w:rsid w:val="00995FB0"/>
    <w:rsid w:val="00996089"/>
    <w:rsid w:val="009960EC"/>
    <w:rsid w:val="009961DE"/>
    <w:rsid w:val="009966A5"/>
    <w:rsid w:val="009970DD"/>
    <w:rsid w:val="00997C8E"/>
    <w:rsid w:val="00997D2B"/>
    <w:rsid w:val="009A00BD"/>
    <w:rsid w:val="009A059F"/>
    <w:rsid w:val="009A085D"/>
    <w:rsid w:val="009A0A72"/>
    <w:rsid w:val="009A0B0B"/>
    <w:rsid w:val="009A0D8A"/>
    <w:rsid w:val="009A0EE7"/>
    <w:rsid w:val="009A0FBA"/>
    <w:rsid w:val="009A1601"/>
    <w:rsid w:val="009A1A61"/>
    <w:rsid w:val="009A2610"/>
    <w:rsid w:val="009A277A"/>
    <w:rsid w:val="009A2B17"/>
    <w:rsid w:val="009A33A5"/>
    <w:rsid w:val="009A34A0"/>
    <w:rsid w:val="009A3BB6"/>
    <w:rsid w:val="009A45D1"/>
    <w:rsid w:val="009A462D"/>
    <w:rsid w:val="009A509C"/>
    <w:rsid w:val="009A5201"/>
    <w:rsid w:val="009A553B"/>
    <w:rsid w:val="009A57A9"/>
    <w:rsid w:val="009A5CBA"/>
    <w:rsid w:val="009A78DF"/>
    <w:rsid w:val="009A7980"/>
    <w:rsid w:val="009A7D70"/>
    <w:rsid w:val="009B0710"/>
    <w:rsid w:val="009B0AC8"/>
    <w:rsid w:val="009B143E"/>
    <w:rsid w:val="009B1819"/>
    <w:rsid w:val="009B1BDE"/>
    <w:rsid w:val="009B1F30"/>
    <w:rsid w:val="009B2157"/>
    <w:rsid w:val="009B2321"/>
    <w:rsid w:val="009B29B4"/>
    <w:rsid w:val="009B2ADD"/>
    <w:rsid w:val="009B2C76"/>
    <w:rsid w:val="009B2EF8"/>
    <w:rsid w:val="009B30AD"/>
    <w:rsid w:val="009B3181"/>
    <w:rsid w:val="009B3637"/>
    <w:rsid w:val="009B3863"/>
    <w:rsid w:val="009B3989"/>
    <w:rsid w:val="009B39D3"/>
    <w:rsid w:val="009B3AC2"/>
    <w:rsid w:val="009B3BE9"/>
    <w:rsid w:val="009B4204"/>
    <w:rsid w:val="009B43AB"/>
    <w:rsid w:val="009B4DF4"/>
    <w:rsid w:val="009B4F7A"/>
    <w:rsid w:val="009B513B"/>
    <w:rsid w:val="009B564E"/>
    <w:rsid w:val="009B62B0"/>
    <w:rsid w:val="009B6C0D"/>
    <w:rsid w:val="009B6C82"/>
    <w:rsid w:val="009B6EF2"/>
    <w:rsid w:val="009B7407"/>
    <w:rsid w:val="009B795F"/>
    <w:rsid w:val="009B7E87"/>
    <w:rsid w:val="009C014E"/>
    <w:rsid w:val="009C0169"/>
    <w:rsid w:val="009C020B"/>
    <w:rsid w:val="009C0451"/>
    <w:rsid w:val="009C0453"/>
    <w:rsid w:val="009C052F"/>
    <w:rsid w:val="009C09E7"/>
    <w:rsid w:val="009C0B65"/>
    <w:rsid w:val="009C1B02"/>
    <w:rsid w:val="009C33C8"/>
    <w:rsid w:val="009C3488"/>
    <w:rsid w:val="009C3AC3"/>
    <w:rsid w:val="009C3ECF"/>
    <w:rsid w:val="009C3FA6"/>
    <w:rsid w:val="009C403E"/>
    <w:rsid w:val="009C426E"/>
    <w:rsid w:val="009C466D"/>
    <w:rsid w:val="009C48A8"/>
    <w:rsid w:val="009C4995"/>
    <w:rsid w:val="009C4EE7"/>
    <w:rsid w:val="009C4F06"/>
    <w:rsid w:val="009C4F93"/>
    <w:rsid w:val="009C504C"/>
    <w:rsid w:val="009C51AA"/>
    <w:rsid w:val="009C53E3"/>
    <w:rsid w:val="009C5572"/>
    <w:rsid w:val="009C6B91"/>
    <w:rsid w:val="009C6F3C"/>
    <w:rsid w:val="009C7D27"/>
    <w:rsid w:val="009C7E27"/>
    <w:rsid w:val="009D02C4"/>
    <w:rsid w:val="009D0C2B"/>
    <w:rsid w:val="009D0E9D"/>
    <w:rsid w:val="009D1587"/>
    <w:rsid w:val="009D15D1"/>
    <w:rsid w:val="009D1C07"/>
    <w:rsid w:val="009D1C12"/>
    <w:rsid w:val="009D1D48"/>
    <w:rsid w:val="009D1DCD"/>
    <w:rsid w:val="009D2B52"/>
    <w:rsid w:val="009D2C60"/>
    <w:rsid w:val="009D31EC"/>
    <w:rsid w:val="009D34F0"/>
    <w:rsid w:val="009D3A0D"/>
    <w:rsid w:val="009D3A88"/>
    <w:rsid w:val="009D3D61"/>
    <w:rsid w:val="009D3FDE"/>
    <w:rsid w:val="009D42FC"/>
    <w:rsid w:val="009D4FF0"/>
    <w:rsid w:val="009D5730"/>
    <w:rsid w:val="009D5899"/>
    <w:rsid w:val="009D5D46"/>
    <w:rsid w:val="009D5E1B"/>
    <w:rsid w:val="009D6694"/>
    <w:rsid w:val="009D6D78"/>
    <w:rsid w:val="009D703C"/>
    <w:rsid w:val="009D708D"/>
    <w:rsid w:val="009D718F"/>
    <w:rsid w:val="009D75B2"/>
    <w:rsid w:val="009D7882"/>
    <w:rsid w:val="009D7ACA"/>
    <w:rsid w:val="009E0171"/>
    <w:rsid w:val="009E068F"/>
    <w:rsid w:val="009E072A"/>
    <w:rsid w:val="009E0945"/>
    <w:rsid w:val="009E0D11"/>
    <w:rsid w:val="009E119C"/>
    <w:rsid w:val="009E12CD"/>
    <w:rsid w:val="009E14E0"/>
    <w:rsid w:val="009E1905"/>
    <w:rsid w:val="009E1C77"/>
    <w:rsid w:val="009E21F9"/>
    <w:rsid w:val="009E232E"/>
    <w:rsid w:val="009E271C"/>
    <w:rsid w:val="009E2BD2"/>
    <w:rsid w:val="009E2C5B"/>
    <w:rsid w:val="009E35DB"/>
    <w:rsid w:val="009E47A3"/>
    <w:rsid w:val="009E55C8"/>
    <w:rsid w:val="009E59CE"/>
    <w:rsid w:val="009E6048"/>
    <w:rsid w:val="009E6633"/>
    <w:rsid w:val="009E74D0"/>
    <w:rsid w:val="009E75A1"/>
    <w:rsid w:val="009E77F8"/>
    <w:rsid w:val="009F08F3"/>
    <w:rsid w:val="009F0C6D"/>
    <w:rsid w:val="009F0EFE"/>
    <w:rsid w:val="009F1440"/>
    <w:rsid w:val="009F1A27"/>
    <w:rsid w:val="009F2560"/>
    <w:rsid w:val="009F2754"/>
    <w:rsid w:val="009F2B91"/>
    <w:rsid w:val="009F2C9B"/>
    <w:rsid w:val="009F2D93"/>
    <w:rsid w:val="009F338F"/>
    <w:rsid w:val="009F344F"/>
    <w:rsid w:val="009F3AAE"/>
    <w:rsid w:val="009F4F81"/>
    <w:rsid w:val="009F530D"/>
    <w:rsid w:val="009F5833"/>
    <w:rsid w:val="009F588A"/>
    <w:rsid w:val="009F58DF"/>
    <w:rsid w:val="009F5EAC"/>
    <w:rsid w:val="009F6573"/>
    <w:rsid w:val="009F66DB"/>
    <w:rsid w:val="009F69B1"/>
    <w:rsid w:val="009F6E73"/>
    <w:rsid w:val="009F733B"/>
    <w:rsid w:val="009F762B"/>
    <w:rsid w:val="009F79A1"/>
    <w:rsid w:val="00A00BEB"/>
    <w:rsid w:val="00A01634"/>
    <w:rsid w:val="00A01A71"/>
    <w:rsid w:val="00A01C00"/>
    <w:rsid w:val="00A01ECE"/>
    <w:rsid w:val="00A02120"/>
    <w:rsid w:val="00A02ED6"/>
    <w:rsid w:val="00A02FBC"/>
    <w:rsid w:val="00A03122"/>
    <w:rsid w:val="00A03128"/>
    <w:rsid w:val="00A031D8"/>
    <w:rsid w:val="00A03291"/>
    <w:rsid w:val="00A03E0B"/>
    <w:rsid w:val="00A03F29"/>
    <w:rsid w:val="00A048A8"/>
    <w:rsid w:val="00A04ACA"/>
    <w:rsid w:val="00A04CF3"/>
    <w:rsid w:val="00A04F36"/>
    <w:rsid w:val="00A04F49"/>
    <w:rsid w:val="00A051FC"/>
    <w:rsid w:val="00A05513"/>
    <w:rsid w:val="00A05BBD"/>
    <w:rsid w:val="00A05DD6"/>
    <w:rsid w:val="00A06301"/>
    <w:rsid w:val="00A065B4"/>
    <w:rsid w:val="00A067C8"/>
    <w:rsid w:val="00A06B1F"/>
    <w:rsid w:val="00A06C19"/>
    <w:rsid w:val="00A06D4D"/>
    <w:rsid w:val="00A0720A"/>
    <w:rsid w:val="00A10299"/>
    <w:rsid w:val="00A10772"/>
    <w:rsid w:val="00A10CEE"/>
    <w:rsid w:val="00A1104A"/>
    <w:rsid w:val="00A115D6"/>
    <w:rsid w:val="00A1168B"/>
    <w:rsid w:val="00A11C03"/>
    <w:rsid w:val="00A11D7E"/>
    <w:rsid w:val="00A11DFA"/>
    <w:rsid w:val="00A121DB"/>
    <w:rsid w:val="00A137D9"/>
    <w:rsid w:val="00A13E54"/>
    <w:rsid w:val="00A144B7"/>
    <w:rsid w:val="00A1480D"/>
    <w:rsid w:val="00A15178"/>
    <w:rsid w:val="00A1550A"/>
    <w:rsid w:val="00A1582E"/>
    <w:rsid w:val="00A15D1B"/>
    <w:rsid w:val="00A16147"/>
    <w:rsid w:val="00A164A8"/>
    <w:rsid w:val="00A165E7"/>
    <w:rsid w:val="00A16C88"/>
    <w:rsid w:val="00A16E29"/>
    <w:rsid w:val="00A17824"/>
    <w:rsid w:val="00A17AEE"/>
    <w:rsid w:val="00A17F63"/>
    <w:rsid w:val="00A20002"/>
    <w:rsid w:val="00A2007C"/>
    <w:rsid w:val="00A20A3C"/>
    <w:rsid w:val="00A20AF4"/>
    <w:rsid w:val="00A20B87"/>
    <w:rsid w:val="00A20D0C"/>
    <w:rsid w:val="00A2139A"/>
    <w:rsid w:val="00A2193B"/>
    <w:rsid w:val="00A22C5F"/>
    <w:rsid w:val="00A2351A"/>
    <w:rsid w:val="00A23725"/>
    <w:rsid w:val="00A2378D"/>
    <w:rsid w:val="00A23DA2"/>
    <w:rsid w:val="00A24242"/>
    <w:rsid w:val="00A24304"/>
    <w:rsid w:val="00A2456A"/>
    <w:rsid w:val="00A24D54"/>
    <w:rsid w:val="00A25EC7"/>
    <w:rsid w:val="00A260E2"/>
    <w:rsid w:val="00A264A9"/>
    <w:rsid w:val="00A26623"/>
    <w:rsid w:val="00A26717"/>
    <w:rsid w:val="00A267CE"/>
    <w:rsid w:val="00A267D4"/>
    <w:rsid w:val="00A26DCF"/>
    <w:rsid w:val="00A2710C"/>
    <w:rsid w:val="00A27578"/>
    <w:rsid w:val="00A27785"/>
    <w:rsid w:val="00A27EC9"/>
    <w:rsid w:val="00A30187"/>
    <w:rsid w:val="00A30D01"/>
    <w:rsid w:val="00A31502"/>
    <w:rsid w:val="00A31C85"/>
    <w:rsid w:val="00A31E16"/>
    <w:rsid w:val="00A32870"/>
    <w:rsid w:val="00A3361D"/>
    <w:rsid w:val="00A33636"/>
    <w:rsid w:val="00A33AF1"/>
    <w:rsid w:val="00A3448A"/>
    <w:rsid w:val="00A34782"/>
    <w:rsid w:val="00A34A5E"/>
    <w:rsid w:val="00A34F94"/>
    <w:rsid w:val="00A35AF0"/>
    <w:rsid w:val="00A3609F"/>
    <w:rsid w:val="00A36297"/>
    <w:rsid w:val="00A36487"/>
    <w:rsid w:val="00A36FC3"/>
    <w:rsid w:val="00A4019B"/>
    <w:rsid w:val="00A40415"/>
    <w:rsid w:val="00A40CE3"/>
    <w:rsid w:val="00A41539"/>
    <w:rsid w:val="00A41662"/>
    <w:rsid w:val="00A41AE8"/>
    <w:rsid w:val="00A41E2B"/>
    <w:rsid w:val="00A4204B"/>
    <w:rsid w:val="00A427FC"/>
    <w:rsid w:val="00A42B21"/>
    <w:rsid w:val="00A42C2D"/>
    <w:rsid w:val="00A42D55"/>
    <w:rsid w:val="00A4335E"/>
    <w:rsid w:val="00A43E4A"/>
    <w:rsid w:val="00A44C3E"/>
    <w:rsid w:val="00A450A9"/>
    <w:rsid w:val="00A458EA"/>
    <w:rsid w:val="00A45956"/>
    <w:rsid w:val="00A45B74"/>
    <w:rsid w:val="00A460F2"/>
    <w:rsid w:val="00A47D73"/>
    <w:rsid w:val="00A47E9A"/>
    <w:rsid w:val="00A50104"/>
    <w:rsid w:val="00A501D3"/>
    <w:rsid w:val="00A5030E"/>
    <w:rsid w:val="00A503FD"/>
    <w:rsid w:val="00A50C0C"/>
    <w:rsid w:val="00A5102F"/>
    <w:rsid w:val="00A5115C"/>
    <w:rsid w:val="00A5129F"/>
    <w:rsid w:val="00A51622"/>
    <w:rsid w:val="00A516F8"/>
    <w:rsid w:val="00A51D8B"/>
    <w:rsid w:val="00A526BA"/>
    <w:rsid w:val="00A52956"/>
    <w:rsid w:val="00A52C43"/>
    <w:rsid w:val="00A52E1D"/>
    <w:rsid w:val="00A52F95"/>
    <w:rsid w:val="00A537CE"/>
    <w:rsid w:val="00A53D20"/>
    <w:rsid w:val="00A544C3"/>
    <w:rsid w:val="00A5456E"/>
    <w:rsid w:val="00A547D2"/>
    <w:rsid w:val="00A5506F"/>
    <w:rsid w:val="00A55DD2"/>
    <w:rsid w:val="00A56054"/>
    <w:rsid w:val="00A565B0"/>
    <w:rsid w:val="00A56CA5"/>
    <w:rsid w:val="00A576B6"/>
    <w:rsid w:val="00A57769"/>
    <w:rsid w:val="00A57AB9"/>
    <w:rsid w:val="00A60229"/>
    <w:rsid w:val="00A60583"/>
    <w:rsid w:val="00A60828"/>
    <w:rsid w:val="00A611BC"/>
    <w:rsid w:val="00A61452"/>
    <w:rsid w:val="00A61499"/>
    <w:rsid w:val="00A61AD3"/>
    <w:rsid w:val="00A61B2A"/>
    <w:rsid w:val="00A61DBC"/>
    <w:rsid w:val="00A61E52"/>
    <w:rsid w:val="00A62052"/>
    <w:rsid w:val="00A62A77"/>
    <w:rsid w:val="00A6345E"/>
    <w:rsid w:val="00A63483"/>
    <w:rsid w:val="00A634A5"/>
    <w:rsid w:val="00A6353B"/>
    <w:rsid w:val="00A643D4"/>
    <w:rsid w:val="00A64652"/>
    <w:rsid w:val="00A6522A"/>
    <w:rsid w:val="00A65406"/>
    <w:rsid w:val="00A657D7"/>
    <w:rsid w:val="00A65917"/>
    <w:rsid w:val="00A65AF0"/>
    <w:rsid w:val="00A66088"/>
    <w:rsid w:val="00A660AC"/>
    <w:rsid w:val="00A66EB8"/>
    <w:rsid w:val="00A670AF"/>
    <w:rsid w:val="00A67302"/>
    <w:rsid w:val="00A6761D"/>
    <w:rsid w:val="00A67DE1"/>
    <w:rsid w:val="00A67E6C"/>
    <w:rsid w:val="00A67E7F"/>
    <w:rsid w:val="00A702A3"/>
    <w:rsid w:val="00A71AA2"/>
    <w:rsid w:val="00A71B99"/>
    <w:rsid w:val="00A7260D"/>
    <w:rsid w:val="00A72AAD"/>
    <w:rsid w:val="00A72DBF"/>
    <w:rsid w:val="00A72F2F"/>
    <w:rsid w:val="00A73178"/>
    <w:rsid w:val="00A739D0"/>
    <w:rsid w:val="00A73CAA"/>
    <w:rsid w:val="00A74B1C"/>
    <w:rsid w:val="00A74C3B"/>
    <w:rsid w:val="00A74E90"/>
    <w:rsid w:val="00A76178"/>
    <w:rsid w:val="00A761D4"/>
    <w:rsid w:val="00A764BB"/>
    <w:rsid w:val="00A76CD7"/>
    <w:rsid w:val="00A7758D"/>
    <w:rsid w:val="00A77AC4"/>
    <w:rsid w:val="00A77EC4"/>
    <w:rsid w:val="00A77F3D"/>
    <w:rsid w:val="00A800FF"/>
    <w:rsid w:val="00A808CF"/>
    <w:rsid w:val="00A809AB"/>
    <w:rsid w:val="00A8127B"/>
    <w:rsid w:val="00A813BC"/>
    <w:rsid w:val="00A81C4A"/>
    <w:rsid w:val="00A81CCB"/>
    <w:rsid w:val="00A81EB3"/>
    <w:rsid w:val="00A8274A"/>
    <w:rsid w:val="00A82903"/>
    <w:rsid w:val="00A82D8A"/>
    <w:rsid w:val="00A836BF"/>
    <w:rsid w:val="00A83C5B"/>
    <w:rsid w:val="00A83F98"/>
    <w:rsid w:val="00A84178"/>
    <w:rsid w:val="00A84C80"/>
    <w:rsid w:val="00A8516C"/>
    <w:rsid w:val="00A851A2"/>
    <w:rsid w:val="00A85228"/>
    <w:rsid w:val="00A853FA"/>
    <w:rsid w:val="00A85FC1"/>
    <w:rsid w:val="00A87191"/>
    <w:rsid w:val="00A87872"/>
    <w:rsid w:val="00A87A8E"/>
    <w:rsid w:val="00A87C1C"/>
    <w:rsid w:val="00A87CA0"/>
    <w:rsid w:val="00A87CB0"/>
    <w:rsid w:val="00A90016"/>
    <w:rsid w:val="00A9038E"/>
    <w:rsid w:val="00A90402"/>
    <w:rsid w:val="00A9163D"/>
    <w:rsid w:val="00A92128"/>
    <w:rsid w:val="00A9223F"/>
    <w:rsid w:val="00A92879"/>
    <w:rsid w:val="00A92AEC"/>
    <w:rsid w:val="00A92B09"/>
    <w:rsid w:val="00A92FC0"/>
    <w:rsid w:val="00A93778"/>
    <w:rsid w:val="00A9379A"/>
    <w:rsid w:val="00A93E47"/>
    <w:rsid w:val="00A93EB8"/>
    <w:rsid w:val="00A9442A"/>
    <w:rsid w:val="00A94482"/>
    <w:rsid w:val="00A9467D"/>
    <w:rsid w:val="00A94684"/>
    <w:rsid w:val="00A94B9A"/>
    <w:rsid w:val="00A94BAB"/>
    <w:rsid w:val="00A94C6A"/>
    <w:rsid w:val="00A94D17"/>
    <w:rsid w:val="00A94E2E"/>
    <w:rsid w:val="00A95285"/>
    <w:rsid w:val="00A954B3"/>
    <w:rsid w:val="00A958FB"/>
    <w:rsid w:val="00A95E89"/>
    <w:rsid w:val="00A9618F"/>
    <w:rsid w:val="00A96196"/>
    <w:rsid w:val="00A96356"/>
    <w:rsid w:val="00A96927"/>
    <w:rsid w:val="00A97471"/>
    <w:rsid w:val="00A97F5B"/>
    <w:rsid w:val="00AA016F"/>
    <w:rsid w:val="00AA073F"/>
    <w:rsid w:val="00AA0EEF"/>
    <w:rsid w:val="00AA0FCB"/>
    <w:rsid w:val="00AA1B1E"/>
    <w:rsid w:val="00AA1ED6"/>
    <w:rsid w:val="00AA216C"/>
    <w:rsid w:val="00AA237D"/>
    <w:rsid w:val="00AA2543"/>
    <w:rsid w:val="00AA35C4"/>
    <w:rsid w:val="00AA3BC7"/>
    <w:rsid w:val="00AA436B"/>
    <w:rsid w:val="00AA4D84"/>
    <w:rsid w:val="00AA51D6"/>
    <w:rsid w:val="00AA5978"/>
    <w:rsid w:val="00AA5DAC"/>
    <w:rsid w:val="00AA5F9A"/>
    <w:rsid w:val="00AA6200"/>
    <w:rsid w:val="00AA6C3A"/>
    <w:rsid w:val="00AA7172"/>
    <w:rsid w:val="00AA7194"/>
    <w:rsid w:val="00AA7259"/>
    <w:rsid w:val="00AA744A"/>
    <w:rsid w:val="00AA777C"/>
    <w:rsid w:val="00AA7806"/>
    <w:rsid w:val="00AA78AD"/>
    <w:rsid w:val="00AA7B16"/>
    <w:rsid w:val="00AB0320"/>
    <w:rsid w:val="00AB05F5"/>
    <w:rsid w:val="00AB0924"/>
    <w:rsid w:val="00AB0BC8"/>
    <w:rsid w:val="00AB11CA"/>
    <w:rsid w:val="00AB140A"/>
    <w:rsid w:val="00AB14D9"/>
    <w:rsid w:val="00AB19B5"/>
    <w:rsid w:val="00AB1C10"/>
    <w:rsid w:val="00AB1CF6"/>
    <w:rsid w:val="00AB1E72"/>
    <w:rsid w:val="00AB26FB"/>
    <w:rsid w:val="00AB2912"/>
    <w:rsid w:val="00AB2DA9"/>
    <w:rsid w:val="00AB3509"/>
    <w:rsid w:val="00AB3BAA"/>
    <w:rsid w:val="00AB3F58"/>
    <w:rsid w:val="00AB44A9"/>
    <w:rsid w:val="00AB470B"/>
    <w:rsid w:val="00AB48B0"/>
    <w:rsid w:val="00AB4AB8"/>
    <w:rsid w:val="00AB4F22"/>
    <w:rsid w:val="00AB4FFC"/>
    <w:rsid w:val="00AB5171"/>
    <w:rsid w:val="00AB5AAD"/>
    <w:rsid w:val="00AB5EAA"/>
    <w:rsid w:val="00AB655E"/>
    <w:rsid w:val="00AB7025"/>
    <w:rsid w:val="00AB737A"/>
    <w:rsid w:val="00AB7D73"/>
    <w:rsid w:val="00AC007F"/>
    <w:rsid w:val="00AC0225"/>
    <w:rsid w:val="00AC0501"/>
    <w:rsid w:val="00AC14C9"/>
    <w:rsid w:val="00AC17E6"/>
    <w:rsid w:val="00AC1BD1"/>
    <w:rsid w:val="00AC22FB"/>
    <w:rsid w:val="00AC2ECD"/>
    <w:rsid w:val="00AC3119"/>
    <w:rsid w:val="00AC3696"/>
    <w:rsid w:val="00AC3B60"/>
    <w:rsid w:val="00AC3BCA"/>
    <w:rsid w:val="00AC3CF3"/>
    <w:rsid w:val="00AC4024"/>
    <w:rsid w:val="00AC4400"/>
    <w:rsid w:val="00AC46E8"/>
    <w:rsid w:val="00AC49FB"/>
    <w:rsid w:val="00AC4EF3"/>
    <w:rsid w:val="00AC4FB7"/>
    <w:rsid w:val="00AC5405"/>
    <w:rsid w:val="00AC59BC"/>
    <w:rsid w:val="00AC5A10"/>
    <w:rsid w:val="00AC5E0B"/>
    <w:rsid w:val="00AC675A"/>
    <w:rsid w:val="00AC76DE"/>
    <w:rsid w:val="00AC772D"/>
    <w:rsid w:val="00AD07B6"/>
    <w:rsid w:val="00AD0AA3"/>
    <w:rsid w:val="00AD0C51"/>
    <w:rsid w:val="00AD1ED1"/>
    <w:rsid w:val="00AD1F42"/>
    <w:rsid w:val="00AD2131"/>
    <w:rsid w:val="00AD256F"/>
    <w:rsid w:val="00AD26F6"/>
    <w:rsid w:val="00AD2ED0"/>
    <w:rsid w:val="00AD3ACE"/>
    <w:rsid w:val="00AD3B4B"/>
    <w:rsid w:val="00AD3D63"/>
    <w:rsid w:val="00AD3F94"/>
    <w:rsid w:val="00AD409C"/>
    <w:rsid w:val="00AD40C6"/>
    <w:rsid w:val="00AD4A5A"/>
    <w:rsid w:val="00AD523E"/>
    <w:rsid w:val="00AD527E"/>
    <w:rsid w:val="00AD541C"/>
    <w:rsid w:val="00AD54AB"/>
    <w:rsid w:val="00AD5A54"/>
    <w:rsid w:val="00AD66C5"/>
    <w:rsid w:val="00AD6EFA"/>
    <w:rsid w:val="00AE047E"/>
    <w:rsid w:val="00AE059B"/>
    <w:rsid w:val="00AE0C0E"/>
    <w:rsid w:val="00AE118E"/>
    <w:rsid w:val="00AE18F7"/>
    <w:rsid w:val="00AE1EB4"/>
    <w:rsid w:val="00AE27AC"/>
    <w:rsid w:val="00AE2E4C"/>
    <w:rsid w:val="00AE31A0"/>
    <w:rsid w:val="00AE3316"/>
    <w:rsid w:val="00AE3A0E"/>
    <w:rsid w:val="00AE3E98"/>
    <w:rsid w:val="00AE40E0"/>
    <w:rsid w:val="00AE41B7"/>
    <w:rsid w:val="00AE4278"/>
    <w:rsid w:val="00AE4344"/>
    <w:rsid w:val="00AE4889"/>
    <w:rsid w:val="00AE4C51"/>
    <w:rsid w:val="00AE4DBA"/>
    <w:rsid w:val="00AE4E3D"/>
    <w:rsid w:val="00AE4F07"/>
    <w:rsid w:val="00AE52B6"/>
    <w:rsid w:val="00AE5627"/>
    <w:rsid w:val="00AE582A"/>
    <w:rsid w:val="00AE5C6E"/>
    <w:rsid w:val="00AE6395"/>
    <w:rsid w:val="00AE6590"/>
    <w:rsid w:val="00AE6827"/>
    <w:rsid w:val="00AE6ED4"/>
    <w:rsid w:val="00AE6FD7"/>
    <w:rsid w:val="00AE7BDB"/>
    <w:rsid w:val="00AE7E70"/>
    <w:rsid w:val="00AF0325"/>
    <w:rsid w:val="00AF040E"/>
    <w:rsid w:val="00AF0836"/>
    <w:rsid w:val="00AF10FE"/>
    <w:rsid w:val="00AF1C5D"/>
    <w:rsid w:val="00AF1C6E"/>
    <w:rsid w:val="00AF229F"/>
    <w:rsid w:val="00AF2880"/>
    <w:rsid w:val="00AF2B8B"/>
    <w:rsid w:val="00AF30C6"/>
    <w:rsid w:val="00AF3673"/>
    <w:rsid w:val="00AF3948"/>
    <w:rsid w:val="00AF40D0"/>
    <w:rsid w:val="00AF42D7"/>
    <w:rsid w:val="00AF46DB"/>
    <w:rsid w:val="00AF49B8"/>
    <w:rsid w:val="00AF53C0"/>
    <w:rsid w:val="00AF574F"/>
    <w:rsid w:val="00AF5EAD"/>
    <w:rsid w:val="00AF645D"/>
    <w:rsid w:val="00AF6680"/>
    <w:rsid w:val="00AF6851"/>
    <w:rsid w:val="00AF6F4F"/>
    <w:rsid w:val="00AF73F2"/>
    <w:rsid w:val="00AF76BF"/>
    <w:rsid w:val="00AF7EEC"/>
    <w:rsid w:val="00B00654"/>
    <w:rsid w:val="00B0069B"/>
    <w:rsid w:val="00B006FE"/>
    <w:rsid w:val="00B007CB"/>
    <w:rsid w:val="00B01510"/>
    <w:rsid w:val="00B016E5"/>
    <w:rsid w:val="00B01ACB"/>
    <w:rsid w:val="00B01E1D"/>
    <w:rsid w:val="00B020D8"/>
    <w:rsid w:val="00B0220B"/>
    <w:rsid w:val="00B023C7"/>
    <w:rsid w:val="00B02AA9"/>
    <w:rsid w:val="00B02FA3"/>
    <w:rsid w:val="00B031DF"/>
    <w:rsid w:val="00B03F78"/>
    <w:rsid w:val="00B05084"/>
    <w:rsid w:val="00B053AE"/>
    <w:rsid w:val="00B059BA"/>
    <w:rsid w:val="00B06773"/>
    <w:rsid w:val="00B06860"/>
    <w:rsid w:val="00B07AC9"/>
    <w:rsid w:val="00B10C9F"/>
    <w:rsid w:val="00B116F6"/>
    <w:rsid w:val="00B11DCE"/>
    <w:rsid w:val="00B11F5A"/>
    <w:rsid w:val="00B1254B"/>
    <w:rsid w:val="00B12DB5"/>
    <w:rsid w:val="00B14136"/>
    <w:rsid w:val="00B14BEF"/>
    <w:rsid w:val="00B14C47"/>
    <w:rsid w:val="00B14CA4"/>
    <w:rsid w:val="00B14F6B"/>
    <w:rsid w:val="00B1521D"/>
    <w:rsid w:val="00B157F9"/>
    <w:rsid w:val="00B15D89"/>
    <w:rsid w:val="00B15FCA"/>
    <w:rsid w:val="00B16953"/>
    <w:rsid w:val="00B1743A"/>
    <w:rsid w:val="00B17551"/>
    <w:rsid w:val="00B176F4"/>
    <w:rsid w:val="00B20256"/>
    <w:rsid w:val="00B2066F"/>
    <w:rsid w:val="00B20C12"/>
    <w:rsid w:val="00B20D09"/>
    <w:rsid w:val="00B2108A"/>
    <w:rsid w:val="00B21277"/>
    <w:rsid w:val="00B21C90"/>
    <w:rsid w:val="00B22D92"/>
    <w:rsid w:val="00B22E01"/>
    <w:rsid w:val="00B237DE"/>
    <w:rsid w:val="00B24DA3"/>
    <w:rsid w:val="00B2517C"/>
    <w:rsid w:val="00B2655C"/>
    <w:rsid w:val="00B26DAA"/>
    <w:rsid w:val="00B2720B"/>
    <w:rsid w:val="00B2757F"/>
    <w:rsid w:val="00B2763F"/>
    <w:rsid w:val="00B278C2"/>
    <w:rsid w:val="00B27AAC"/>
    <w:rsid w:val="00B30929"/>
    <w:rsid w:val="00B30AEC"/>
    <w:rsid w:val="00B30D03"/>
    <w:rsid w:val="00B30D47"/>
    <w:rsid w:val="00B31374"/>
    <w:rsid w:val="00B314BF"/>
    <w:rsid w:val="00B31548"/>
    <w:rsid w:val="00B317BF"/>
    <w:rsid w:val="00B31866"/>
    <w:rsid w:val="00B31A02"/>
    <w:rsid w:val="00B31C21"/>
    <w:rsid w:val="00B32E88"/>
    <w:rsid w:val="00B32EB6"/>
    <w:rsid w:val="00B33CAC"/>
    <w:rsid w:val="00B34D05"/>
    <w:rsid w:val="00B34DB7"/>
    <w:rsid w:val="00B3549C"/>
    <w:rsid w:val="00B3598C"/>
    <w:rsid w:val="00B35B0D"/>
    <w:rsid w:val="00B35C01"/>
    <w:rsid w:val="00B35C6D"/>
    <w:rsid w:val="00B35CED"/>
    <w:rsid w:val="00B35D15"/>
    <w:rsid w:val="00B35D53"/>
    <w:rsid w:val="00B36690"/>
    <w:rsid w:val="00B36C84"/>
    <w:rsid w:val="00B36D57"/>
    <w:rsid w:val="00B371B6"/>
    <w:rsid w:val="00B37252"/>
    <w:rsid w:val="00B372AA"/>
    <w:rsid w:val="00B37808"/>
    <w:rsid w:val="00B402C0"/>
    <w:rsid w:val="00B402FB"/>
    <w:rsid w:val="00B40445"/>
    <w:rsid w:val="00B409E0"/>
    <w:rsid w:val="00B40C06"/>
    <w:rsid w:val="00B41553"/>
    <w:rsid w:val="00B415B9"/>
    <w:rsid w:val="00B41888"/>
    <w:rsid w:val="00B42038"/>
    <w:rsid w:val="00B42DA8"/>
    <w:rsid w:val="00B4333D"/>
    <w:rsid w:val="00B4342D"/>
    <w:rsid w:val="00B4346E"/>
    <w:rsid w:val="00B435EA"/>
    <w:rsid w:val="00B43E21"/>
    <w:rsid w:val="00B4408B"/>
    <w:rsid w:val="00B447D7"/>
    <w:rsid w:val="00B44909"/>
    <w:rsid w:val="00B45433"/>
    <w:rsid w:val="00B454AE"/>
    <w:rsid w:val="00B4550A"/>
    <w:rsid w:val="00B459D6"/>
    <w:rsid w:val="00B45A52"/>
    <w:rsid w:val="00B45A83"/>
    <w:rsid w:val="00B46175"/>
    <w:rsid w:val="00B46178"/>
    <w:rsid w:val="00B479AD"/>
    <w:rsid w:val="00B47B00"/>
    <w:rsid w:val="00B47C03"/>
    <w:rsid w:val="00B47CBB"/>
    <w:rsid w:val="00B47FD3"/>
    <w:rsid w:val="00B50407"/>
    <w:rsid w:val="00B50D2D"/>
    <w:rsid w:val="00B51FC2"/>
    <w:rsid w:val="00B525D2"/>
    <w:rsid w:val="00B528F7"/>
    <w:rsid w:val="00B52C05"/>
    <w:rsid w:val="00B537F8"/>
    <w:rsid w:val="00B53878"/>
    <w:rsid w:val="00B542A9"/>
    <w:rsid w:val="00B543F2"/>
    <w:rsid w:val="00B5469A"/>
    <w:rsid w:val="00B54865"/>
    <w:rsid w:val="00B548B7"/>
    <w:rsid w:val="00B5514B"/>
    <w:rsid w:val="00B553CE"/>
    <w:rsid w:val="00B55DFF"/>
    <w:rsid w:val="00B5648C"/>
    <w:rsid w:val="00B56BA5"/>
    <w:rsid w:val="00B5710D"/>
    <w:rsid w:val="00B574C9"/>
    <w:rsid w:val="00B60386"/>
    <w:rsid w:val="00B60710"/>
    <w:rsid w:val="00B60AAA"/>
    <w:rsid w:val="00B60FCB"/>
    <w:rsid w:val="00B63332"/>
    <w:rsid w:val="00B6354E"/>
    <w:rsid w:val="00B6379E"/>
    <w:rsid w:val="00B64310"/>
    <w:rsid w:val="00B64FC4"/>
    <w:rsid w:val="00B65716"/>
    <w:rsid w:val="00B65BB1"/>
    <w:rsid w:val="00B661B4"/>
    <w:rsid w:val="00B66448"/>
    <w:rsid w:val="00B664B3"/>
    <w:rsid w:val="00B664C7"/>
    <w:rsid w:val="00B665C4"/>
    <w:rsid w:val="00B666A9"/>
    <w:rsid w:val="00B66BB3"/>
    <w:rsid w:val="00B670D4"/>
    <w:rsid w:val="00B67F9C"/>
    <w:rsid w:val="00B7015C"/>
    <w:rsid w:val="00B7129B"/>
    <w:rsid w:val="00B713D8"/>
    <w:rsid w:val="00B716BC"/>
    <w:rsid w:val="00B71EE1"/>
    <w:rsid w:val="00B720D8"/>
    <w:rsid w:val="00B7219F"/>
    <w:rsid w:val="00B72C3C"/>
    <w:rsid w:val="00B73578"/>
    <w:rsid w:val="00B736CA"/>
    <w:rsid w:val="00B739F6"/>
    <w:rsid w:val="00B73B61"/>
    <w:rsid w:val="00B74113"/>
    <w:rsid w:val="00B74395"/>
    <w:rsid w:val="00B750F1"/>
    <w:rsid w:val="00B7520C"/>
    <w:rsid w:val="00B7560A"/>
    <w:rsid w:val="00B77FC9"/>
    <w:rsid w:val="00B8011B"/>
    <w:rsid w:val="00B81072"/>
    <w:rsid w:val="00B81766"/>
    <w:rsid w:val="00B81A6C"/>
    <w:rsid w:val="00B8292A"/>
    <w:rsid w:val="00B833AC"/>
    <w:rsid w:val="00B8347B"/>
    <w:rsid w:val="00B83AB3"/>
    <w:rsid w:val="00B8442D"/>
    <w:rsid w:val="00B84957"/>
    <w:rsid w:val="00B84EF5"/>
    <w:rsid w:val="00B857E9"/>
    <w:rsid w:val="00B858E1"/>
    <w:rsid w:val="00B85936"/>
    <w:rsid w:val="00B85D94"/>
    <w:rsid w:val="00B85DE5"/>
    <w:rsid w:val="00B86281"/>
    <w:rsid w:val="00B8665A"/>
    <w:rsid w:val="00B866A6"/>
    <w:rsid w:val="00B871A1"/>
    <w:rsid w:val="00B8720A"/>
    <w:rsid w:val="00B87520"/>
    <w:rsid w:val="00B876F4"/>
    <w:rsid w:val="00B878EB"/>
    <w:rsid w:val="00B87A7D"/>
    <w:rsid w:val="00B87B9E"/>
    <w:rsid w:val="00B90F3D"/>
    <w:rsid w:val="00B90F73"/>
    <w:rsid w:val="00B910A6"/>
    <w:rsid w:val="00B917EF"/>
    <w:rsid w:val="00B92A42"/>
    <w:rsid w:val="00B92D40"/>
    <w:rsid w:val="00B9302E"/>
    <w:rsid w:val="00B93B59"/>
    <w:rsid w:val="00B9406A"/>
    <w:rsid w:val="00B9447C"/>
    <w:rsid w:val="00B94604"/>
    <w:rsid w:val="00B95671"/>
    <w:rsid w:val="00B958BD"/>
    <w:rsid w:val="00B95970"/>
    <w:rsid w:val="00B964D2"/>
    <w:rsid w:val="00B967F4"/>
    <w:rsid w:val="00B96B01"/>
    <w:rsid w:val="00B96BBD"/>
    <w:rsid w:val="00B96E3F"/>
    <w:rsid w:val="00BA09DF"/>
    <w:rsid w:val="00BA0D70"/>
    <w:rsid w:val="00BA1129"/>
    <w:rsid w:val="00BA1B4C"/>
    <w:rsid w:val="00BA1CD6"/>
    <w:rsid w:val="00BA2280"/>
    <w:rsid w:val="00BA2304"/>
    <w:rsid w:val="00BA2671"/>
    <w:rsid w:val="00BA2A08"/>
    <w:rsid w:val="00BA2BE4"/>
    <w:rsid w:val="00BA2F72"/>
    <w:rsid w:val="00BA34C8"/>
    <w:rsid w:val="00BA4412"/>
    <w:rsid w:val="00BA49EE"/>
    <w:rsid w:val="00BA5500"/>
    <w:rsid w:val="00BA56D2"/>
    <w:rsid w:val="00BA587E"/>
    <w:rsid w:val="00BA7154"/>
    <w:rsid w:val="00BA7481"/>
    <w:rsid w:val="00BA76E0"/>
    <w:rsid w:val="00BA7BA2"/>
    <w:rsid w:val="00BA7D27"/>
    <w:rsid w:val="00BB08E0"/>
    <w:rsid w:val="00BB0E0E"/>
    <w:rsid w:val="00BB18C3"/>
    <w:rsid w:val="00BB1D8D"/>
    <w:rsid w:val="00BB2009"/>
    <w:rsid w:val="00BB28AA"/>
    <w:rsid w:val="00BB2A25"/>
    <w:rsid w:val="00BB34C2"/>
    <w:rsid w:val="00BB3DF6"/>
    <w:rsid w:val="00BB3F7C"/>
    <w:rsid w:val="00BB3FE8"/>
    <w:rsid w:val="00BB40F1"/>
    <w:rsid w:val="00BB434C"/>
    <w:rsid w:val="00BB4862"/>
    <w:rsid w:val="00BB4B28"/>
    <w:rsid w:val="00BB51E9"/>
    <w:rsid w:val="00BB57C2"/>
    <w:rsid w:val="00BB5B02"/>
    <w:rsid w:val="00BB5D22"/>
    <w:rsid w:val="00BB60EA"/>
    <w:rsid w:val="00BB63A3"/>
    <w:rsid w:val="00BB66D3"/>
    <w:rsid w:val="00BB6B7E"/>
    <w:rsid w:val="00BB6DA8"/>
    <w:rsid w:val="00BB73F4"/>
    <w:rsid w:val="00BB7667"/>
    <w:rsid w:val="00BB7FAD"/>
    <w:rsid w:val="00BC04BA"/>
    <w:rsid w:val="00BC0C7E"/>
    <w:rsid w:val="00BC0EDF"/>
    <w:rsid w:val="00BC0FDC"/>
    <w:rsid w:val="00BC1CB3"/>
    <w:rsid w:val="00BC21D6"/>
    <w:rsid w:val="00BC2493"/>
    <w:rsid w:val="00BC2733"/>
    <w:rsid w:val="00BC2CAB"/>
    <w:rsid w:val="00BC302A"/>
    <w:rsid w:val="00BC3053"/>
    <w:rsid w:val="00BC3840"/>
    <w:rsid w:val="00BC4134"/>
    <w:rsid w:val="00BC42BC"/>
    <w:rsid w:val="00BC4829"/>
    <w:rsid w:val="00BC48CC"/>
    <w:rsid w:val="00BC4B2F"/>
    <w:rsid w:val="00BC4D2E"/>
    <w:rsid w:val="00BC5032"/>
    <w:rsid w:val="00BC553B"/>
    <w:rsid w:val="00BC57CD"/>
    <w:rsid w:val="00BC5B40"/>
    <w:rsid w:val="00BC661D"/>
    <w:rsid w:val="00BC6B19"/>
    <w:rsid w:val="00BC7DB4"/>
    <w:rsid w:val="00BD00E2"/>
    <w:rsid w:val="00BD0390"/>
    <w:rsid w:val="00BD09F7"/>
    <w:rsid w:val="00BD0B41"/>
    <w:rsid w:val="00BD0C27"/>
    <w:rsid w:val="00BD0DCF"/>
    <w:rsid w:val="00BD1AF0"/>
    <w:rsid w:val="00BD1E6D"/>
    <w:rsid w:val="00BD1FDF"/>
    <w:rsid w:val="00BD21BC"/>
    <w:rsid w:val="00BD2350"/>
    <w:rsid w:val="00BD29CA"/>
    <w:rsid w:val="00BD35EB"/>
    <w:rsid w:val="00BD4253"/>
    <w:rsid w:val="00BD43BE"/>
    <w:rsid w:val="00BD44C5"/>
    <w:rsid w:val="00BD46A1"/>
    <w:rsid w:val="00BD48AC"/>
    <w:rsid w:val="00BD48CA"/>
    <w:rsid w:val="00BD4D4D"/>
    <w:rsid w:val="00BD4E20"/>
    <w:rsid w:val="00BD4E48"/>
    <w:rsid w:val="00BD5085"/>
    <w:rsid w:val="00BD5230"/>
    <w:rsid w:val="00BD586E"/>
    <w:rsid w:val="00BD58BF"/>
    <w:rsid w:val="00BD5F1A"/>
    <w:rsid w:val="00BD6120"/>
    <w:rsid w:val="00BD6D89"/>
    <w:rsid w:val="00BD6E73"/>
    <w:rsid w:val="00BD72B4"/>
    <w:rsid w:val="00BD78AA"/>
    <w:rsid w:val="00BE0041"/>
    <w:rsid w:val="00BE03BE"/>
    <w:rsid w:val="00BE0494"/>
    <w:rsid w:val="00BE0569"/>
    <w:rsid w:val="00BE0606"/>
    <w:rsid w:val="00BE0A31"/>
    <w:rsid w:val="00BE10AE"/>
    <w:rsid w:val="00BE1234"/>
    <w:rsid w:val="00BE12F4"/>
    <w:rsid w:val="00BE1E50"/>
    <w:rsid w:val="00BE262A"/>
    <w:rsid w:val="00BE2CCE"/>
    <w:rsid w:val="00BE2FA6"/>
    <w:rsid w:val="00BE3049"/>
    <w:rsid w:val="00BE3176"/>
    <w:rsid w:val="00BE3228"/>
    <w:rsid w:val="00BE333F"/>
    <w:rsid w:val="00BE3597"/>
    <w:rsid w:val="00BE3AA1"/>
    <w:rsid w:val="00BE3B1A"/>
    <w:rsid w:val="00BE695A"/>
    <w:rsid w:val="00BE6B49"/>
    <w:rsid w:val="00BE6DAE"/>
    <w:rsid w:val="00BE705B"/>
    <w:rsid w:val="00BE7166"/>
    <w:rsid w:val="00BE7406"/>
    <w:rsid w:val="00BE7603"/>
    <w:rsid w:val="00BF15CA"/>
    <w:rsid w:val="00BF2829"/>
    <w:rsid w:val="00BF2C49"/>
    <w:rsid w:val="00BF2C6C"/>
    <w:rsid w:val="00BF3279"/>
    <w:rsid w:val="00BF439C"/>
    <w:rsid w:val="00BF4445"/>
    <w:rsid w:val="00BF4981"/>
    <w:rsid w:val="00BF5181"/>
    <w:rsid w:val="00BF54DF"/>
    <w:rsid w:val="00BF55C0"/>
    <w:rsid w:val="00BF5B0D"/>
    <w:rsid w:val="00BF60DA"/>
    <w:rsid w:val="00BF662D"/>
    <w:rsid w:val="00BF74C7"/>
    <w:rsid w:val="00BF7C16"/>
    <w:rsid w:val="00BF7E12"/>
    <w:rsid w:val="00BF7E96"/>
    <w:rsid w:val="00C0009F"/>
    <w:rsid w:val="00C00124"/>
    <w:rsid w:val="00C00AE5"/>
    <w:rsid w:val="00C00BD8"/>
    <w:rsid w:val="00C00F1F"/>
    <w:rsid w:val="00C015AD"/>
    <w:rsid w:val="00C015F1"/>
    <w:rsid w:val="00C01D4E"/>
    <w:rsid w:val="00C01F33"/>
    <w:rsid w:val="00C02078"/>
    <w:rsid w:val="00C022DB"/>
    <w:rsid w:val="00C02365"/>
    <w:rsid w:val="00C024BA"/>
    <w:rsid w:val="00C02CC6"/>
    <w:rsid w:val="00C03D69"/>
    <w:rsid w:val="00C03E8F"/>
    <w:rsid w:val="00C0403C"/>
    <w:rsid w:val="00C040F7"/>
    <w:rsid w:val="00C04410"/>
    <w:rsid w:val="00C044AB"/>
    <w:rsid w:val="00C04C81"/>
    <w:rsid w:val="00C04D38"/>
    <w:rsid w:val="00C04DC3"/>
    <w:rsid w:val="00C05253"/>
    <w:rsid w:val="00C052C0"/>
    <w:rsid w:val="00C05706"/>
    <w:rsid w:val="00C058E6"/>
    <w:rsid w:val="00C0669F"/>
    <w:rsid w:val="00C069C0"/>
    <w:rsid w:val="00C06C81"/>
    <w:rsid w:val="00C07377"/>
    <w:rsid w:val="00C0785A"/>
    <w:rsid w:val="00C07C56"/>
    <w:rsid w:val="00C07DBB"/>
    <w:rsid w:val="00C1025D"/>
    <w:rsid w:val="00C103B6"/>
    <w:rsid w:val="00C10478"/>
    <w:rsid w:val="00C11093"/>
    <w:rsid w:val="00C115EB"/>
    <w:rsid w:val="00C11957"/>
    <w:rsid w:val="00C11C91"/>
    <w:rsid w:val="00C12107"/>
    <w:rsid w:val="00C1335A"/>
    <w:rsid w:val="00C133B6"/>
    <w:rsid w:val="00C134FE"/>
    <w:rsid w:val="00C135B2"/>
    <w:rsid w:val="00C139DD"/>
    <w:rsid w:val="00C13BF1"/>
    <w:rsid w:val="00C14D4B"/>
    <w:rsid w:val="00C154BB"/>
    <w:rsid w:val="00C15F7D"/>
    <w:rsid w:val="00C16086"/>
    <w:rsid w:val="00C16E56"/>
    <w:rsid w:val="00C17687"/>
    <w:rsid w:val="00C20102"/>
    <w:rsid w:val="00C20454"/>
    <w:rsid w:val="00C20737"/>
    <w:rsid w:val="00C20E72"/>
    <w:rsid w:val="00C20F98"/>
    <w:rsid w:val="00C2163A"/>
    <w:rsid w:val="00C217CC"/>
    <w:rsid w:val="00C2185E"/>
    <w:rsid w:val="00C218F8"/>
    <w:rsid w:val="00C21A48"/>
    <w:rsid w:val="00C22AA2"/>
    <w:rsid w:val="00C22F1E"/>
    <w:rsid w:val="00C233BF"/>
    <w:rsid w:val="00C24A9C"/>
    <w:rsid w:val="00C2534E"/>
    <w:rsid w:val="00C25620"/>
    <w:rsid w:val="00C25B5A"/>
    <w:rsid w:val="00C26257"/>
    <w:rsid w:val="00C2632B"/>
    <w:rsid w:val="00C26C40"/>
    <w:rsid w:val="00C26D40"/>
    <w:rsid w:val="00C26E5D"/>
    <w:rsid w:val="00C26F00"/>
    <w:rsid w:val="00C2715E"/>
    <w:rsid w:val="00C2750D"/>
    <w:rsid w:val="00C279B5"/>
    <w:rsid w:val="00C27C45"/>
    <w:rsid w:val="00C30684"/>
    <w:rsid w:val="00C30A61"/>
    <w:rsid w:val="00C31A41"/>
    <w:rsid w:val="00C3310E"/>
    <w:rsid w:val="00C334AE"/>
    <w:rsid w:val="00C339FB"/>
    <w:rsid w:val="00C33EC8"/>
    <w:rsid w:val="00C343A6"/>
    <w:rsid w:val="00C34A86"/>
    <w:rsid w:val="00C34CC5"/>
    <w:rsid w:val="00C34FC8"/>
    <w:rsid w:val="00C3572C"/>
    <w:rsid w:val="00C35C04"/>
    <w:rsid w:val="00C363DE"/>
    <w:rsid w:val="00C3643D"/>
    <w:rsid w:val="00C36505"/>
    <w:rsid w:val="00C36886"/>
    <w:rsid w:val="00C369D2"/>
    <w:rsid w:val="00C3711E"/>
    <w:rsid w:val="00C3719D"/>
    <w:rsid w:val="00C373D2"/>
    <w:rsid w:val="00C37CB2"/>
    <w:rsid w:val="00C37D9F"/>
    <w:rsid w:val="00C403F4"/>
    <w:rsid w:val="00C407CC"/>
    <w:rsid w:val="00C40BEC"/>
    <w:rsid w:val="00C40FB5"/>
    <w:rsid w:val="00C41AB9"/>
    <w:rsid w:val="00C41FEE"/>
    <w:rsid w:val="00C42111"/>
    <w:rsid w:val="00C43CCC"/>
    <w:rsid w:val="00C43DBE"/>
    <w:rsid w:val="00C44FE0"/>
    <w:rsid w:val="00C4596B"/>
    <w:rsid w:val="00C459D2"/>
    <w:rsid w:val="00C45A3F"/>
    <w:rsid w:val="00C45F26"/>
    <w:rsid w:val="00C46777"/>
    <w:rsid w:val="00C473A5"/>
    <w:rsid w:val="00C47419"/>
    <w:rsid w:val="00C47471"/>
    <w:rsid w:val="00C47E26"/>
    <w:rsid w:val="00C5020C"/>
    <w:rsid w:val="00C50474"/>
    <w:rsid w:val="00C5068D"/>
    <w:rsid w:val="00C509E2"/>
    <w:rsid w:val="00C50CB6"/>
    <w:rsid w:val="00C51503"/>
    <w:rsid w:val="00C52719"/>
    <w:rsid w:val="00C52C64"/>
    <w:rsid w:val="00C52E4A"/>
    <w:rsid w:val="00C53B22"/>
    <w:rsid w:val="00C53C3A"/>
    <w:rsid w:val="00C5411F"/>
    <w:rsid w:val="00C5461D"/>
    <w:rsid w:val="00C546CC"/>
    <w:rsid w:val="00C54995"/>
    <w:rsid w:val="00C54D41"/>
    <w:rsid w:val="00C55764"/>
    <w:rsid w:val="00C55939"/>
    <w:rsid w:val="00C56659"/>
    <w:rsid w:val="00C56B35"/>
    <w:rsid w:val="00C56C98"/>
    <w:rsid w:val="00C56F8F"/>
    <w:rsid w:val="00C57225"/>
    <w:rsid w:val="00C57392"/>
    <w:rsid w:val="00C5797C"/>
    <w:rsid w:val="00C60665"/>
    <w:rsid w:val="00C60722"/>
    <w:rsid w:val="00C60783"/>
    <w:rsid w:val="00C60A63"/>
    <w:rsid w:val="00C60C8A"/>
    <w:rsid w:val="00C60DCE"/>
    <w:rsid w:val="00C60FEC"/>
    <w:rsid w:val="00C613B1"/>
    <w:rsid w:val="00C61C27"/>
    <w:rsid w:val="00C61E48"/>
    <w:rsid w:val="00C62E4F"/>
    <w:rsid w:val="00C62F81"/>
    <w:rsid w:val="00C6307A"/>
    <w:rsid w:val="00C638B1"/>
    <w:rsid w:val="00C6396E"/>
    <w:rsid w:val="00C6413D"/>
    <w:rsid w:val="00C645D8"/>
    <w:rsid w:val="00C64672"/>
    <w:rsid w:val="00C648AA"/>
    <w:rsid w:val="00C6494C"/>
    <w:rsid w:val="00C64BAC"/>
    <w:rsid w:val="00C65E7D"/>
    <w:rsid w:val="00C66001"/>
    <w:rsid w:val="00C66CC8"/>
    <w:rsid w:val="00C67C93"/>
    <w:rsid w:val="00C70697"/>
    <w:rsid w:val="00C708DD"/>
    <w:rsid w:val="00C70D27"/>
    <w:rsid w:val="00C7102E"/>
    <w:rsid w:val="00C71B35"/>
    <w:rsid w:val="00C72093"/>
    <w:rsid w:val="00C7238B"/>
    <w:rsid w:val="00C729DE"/>
    <w:rsid w:val="00C72EF4"/>
    <w:rsid w:val="00C73330"/>
    <w:rsid w:val="00C73772"/>
    <w:rsid w:val="00C73956"/>
    <w:rsid w:val="00C73A97"/>
    <w:rsid w:val="00C74097"/>
    <w:rsid w:val="00C744FE"/>
    <w:rsid w:val="00C745CD"/>
    <w:rsid w:val="00C74DD3"/>
    <w:rsid w:val="00C753B5"/>
    <w:rsid w:val="00C753CA"/>
    <w:rsid w:val="00C75D2F"/>
    <w:rsid w:val="00C75FF1"/>
    <w:rsid w:val="00C764F4"/>
    <w:rsid w:val="00C767BE"/>
    <w:rsid w:val="00C76DC7"/>
    <w:rsid w:val="00C76E3C"/>
    <w:rsid w:val="00C7702E"/>
    <w:rsid w:val="00C778A6"/>
    <w:rsid w:val="00C77AAC"/>
    <w:rsid w:val="00C77FD3"/>
    <w:rsid w:val="00C800D9"/>
    <w:rsid w:val="00C803C2"/>
    <w:rsid w:val="00C80690"/>
    <w:rsid w:val="00C80DAD"/>
    <w:rsid w:val="00C81083"/>
    <w:rsid w:val="00C81568"/>
    <w:rsid w:val="00C818E1"/>
    <w:rsid w:val="00C8225C"/>
    <w:rsid w:val="00C8246D"/>
    <w:rsid w:val="00C82F91"/>
    <w:rsid w:val="00C832BA"/>
    <w:rsid w:val="00C836F7"/>
    <w:rsid w:val="00C8372C"/>
    <w:rsid w:val="00C83F00"/>
    <w:rsid w:val="00C83FEB"/>
    <w:rsid w:val="00C842D5"/>
    <w:rsid w:val="00C8446B"/>
    <w:rsid w:val="00C84D49"/>
    <w:rsid w:val="00C852A2"/>
    <w:rsid w:val="00C852D2"/>
    <w:rsid w:val="00C85778"/>
    <w:rsid w:val="00C85858"/>
    <w:rsid w:val="00C86D6A"/>
    <w:rsid w:val="00C872EE"/>
    <w:rsid w:val="00C874CA"/>
    <w:rsid w:val="00C87748"/>
    <w:rsid w:val="00C87860"/>
    <w:rsid w:val="00C87D34"/>
    <w:rsid w:val="00C87D77"/>
    <w:rsid w:val="00C90017"/>
    <w:rsid w:val="00C9027A"/>
    <w:rsid w:val="00C9068E"/>
    <w:rsid w:val="00C90FA7"/>
    <w:rsid w:val="00C91097"/>
    <w:rsid w:val="00C9149A"/>
    <w:rsid w:val="00C91BBE"/>
    <w:rsid w:val="00C91C8A"/>
    <w:rsid w:val="00C91EAB"/>
    <w:rsid w:val="00C92B95"/>
    <w:rsid w:val="00C92BCA"/>
    <w:rsid w:val="00C937CF"/>
    <w:rsid w:val="00C93814"/>
    <w:rsid w:val="00C93C4B"/>
    <w:rsid w:val="00C93E2E"/>
    <w:rsid w:val="00C93FFC"/>
    <w:rsid w:val="00C944AB"/>
    <w:rsid w:val="00C94BA6"/>
    <w:rsid w:val="00C955DB"/>
    <w:rsid w:val="00C95614"/>
    <w:rsid w:val="00C95A60"/>
    <w:rsid w:val="00C95B40"/>
    <w:rsid w:val="00C964C2"/>
    <w:rsid w:val="00C9683E"/>
    <w:rsid w:val="00C970D3"/>
    <w:rsid w:val="00C972FB"/>
    <w:rsid w:val="00C97BC3"/>
    <w:rsid w:val="00C97BD8"/>
    <w:rsid w:val="00C97E8D"/>
    <w:rsid w:val="00C97F07"/>
    <w:rsid w:val="00CA0606"/>
    <w:rsid w:val="00CA0A97"/>
    <w:rsid w:val="00CA0F41"/>
    <w:rsid w:val="00CA10E9"/>
    <w:rsid w:val="00CA1153"/>
    <w:rsid w:val="00CA1ED8"/>
    <w:rsid w:val="00CA23F4"/>
    <w:rsid w:val="00CA2836"/>
    <w:rsid w:val="00CA29A9"/>
    <w:rsid w:val="00CA2C1A"/>
    <w:rsid w:val="00CA2ED3"/>
    <w:rsid w:val="00CA32E9"/>
    <w:rsid w:val="00CA351F"/>
    <w:rsid w:val="00CA352C"/>
    <w:rsid w:val="00CA3A5F"/>
    <w:rsid w:val="00CA486A"/>
    <w:rsid w:val="00CA4D27"/>
    <w:rsid w:val="00CA4EF4"/>
    <w:rsid w:val="00CA4F4C"/>
    <w:rsid w:val="00CA560A"/>
    <w:rsid w:val="00CA5C19"/>
    <w:rsid w:val="00CA621A"/>
    <w:rsid w:val="00CA6288"/>
    <w:rsid w:val="00CA6CD8"/>
    <w:rsid w:val="00CA6E48"/>
    <w:rsid w:val="00CA730E"/>
    <w:rsid w:val="00CA7D79"/>
    <w:rsid w:val="00CB0093"/>
    <w:rsid w:val="00CB01F0"/>
    <w:rsid w:val="00CB095F"/>
    <w:rsid w:val="00CB0B1F"/>
    <w:rsid w:val="00CB1185"/>
    <w:rsid w:val="00CB18C9"/>
    <w:rsid w:val="00CB1BAF"/>
    <w:rsid w:val="00CB1CE4"/>
    <w:rsid w:val="00CB1F63"/>
    <w:rsid w:val="00CB2021"/>
    <w:rsid w:val="00CB3BB1"/>
    <w:rsid w:val="00CB408B"/>
    <w:rsid w:val="00CB44F5"/>
    <w:rsid w:val="00CB4D50"/>
    <w:rsid w:val="00CB518E"/>
    <w:rsid w:val="00CB55C6"/>
    <w:rsid w:val="00CB5987"/>
    <w:rsid w:val="00CB5DB7"/>
    <w:rsid w:val="00CB608D"/>
    <w:rsid w:val="00CB6381"/>
    <w:rsid w:val="00CB684C"/>
    <w:rsid w:val="00CB6887"/>
    <w:rsid w:val="00CB6E25"/>
    <w:rsid w:val="00CB7170"/>
    <w:rsid w:val="00CC02D7"/>
    <w:rsid w:val="00CC040E"/>
    <w:rsid w:val="00CC0546"/>
    <w:rsid w:val="00CC0A96"/>
    <w:rsid w:val="00CC0DB9"/>
    <w:rsid w:val="00CC0E2E"/>
    <w:rsid w:val="00CC111F"/>
    <w:rsid w:val="00CC12D2"/>
    <w:rsid w:val="00CC1A3D"/>
    <w:rsid w:val="00CC2011"/>
    <w:rsid w:val="00CC2030"/>
    <w:rsid w:val="00CC2160"/>
    <w:rsid w:val="00CC25BB"/>
    <w:rsid w:val="00CC29EC"/>
    <w:rsid w:val="00CC2FF2"/>
    <w:rsid w:val="00CC34ED"/>
    <w:rsid w:val="00CC3949"/>
    <w:rsid w:val="00CC3EA0"/>
    <w:rsid w:val="00CC4655"/>
    <w:rsid w:val="00CC50D0"/>
    <w:rsid w:val="00CC57D6"/>
    <w:rsid w:val="00CC6154"/>
    <w:rsid w:val="00CC6198"/>
    <w:rsid w:val="00CC6B13"/>
    <w:rsid w:val="00CC74F1"/>
    <w:rsid w:val="00CC7B45"/>
    <w:rsid w:val="00CD00A2"/>
    <w:rsid w:val="00CD1188"/>
    <w:rsid w:val="00CD1484"/>
    <w:rsid w:val="00CD15DB"/>
    <w:rsid w:val="00CD1C5F"/>
    <w:rsid w:val="00CD1E52"/>
    <w:rsid w:val="00CD2ED1"/>
    <w:rsid w:val="00CD337B"/>
    <w:rsid w:val="00CD42B6"/>
    <w:rsid w:val="00CD457E"/>
    <w:rsid w:val="00CD4C17"/>
    <w:rsid w:val="00CD4DBD"/>
    <w:rsid w:val="00CD5344"/>
    <w:rsid w:val="00CD5982"/>
    <w:rsid w:val="00CD60DF"/>
    <w:rsid w:val="00CD6412"/>
    <w:rsid w:val="00CD6461"/>
    <w:rsid w:val="00CD6B4E"/>
    <w:rsid w:val="00CD6D0D"/>
    <w:rsid w:val="00CD7822"/>
    <w:rsid w:val="00CD791D"/>
    <w:rsid w:val="00CD7E46"/>
    <w:rsid w:val="00CE021A"/>
    <w:rsid w:val="00CE0424"/>
    <w:rsid w:val="00CE073C"/>
    <w:rsid w:val="00CE0A14"/>
    <w:rsid w:val="00CE1DA6"/>
    <w:rsid w:val="00CE2155"/>
    <w:rsid w:val="00CE221D"/>
    <w:rsid w:val="00CE2243"/>
    <w:rsid w:val="00CE246B"/>
    <w:rsid w:val="00CE246C"/>
    <w:rsid w:val="00CE2996"/>
    <w:rsid w:val="00CE39E4"/>
    <w:rsid w:val="00CE3B86"/>
    <w:rsid w:val="00CE3F5A"/>
    <w:rsid w:val="00CE401E"/>
    <w:rsid w:val="00CE461B"/>
    <w:rsid w:val="00CE4A27"/>
    <w:rsid w:val="00CE55B3"/>
    <w:rsid w:val="00CE68F5"/>
    <w:rsid w:val="00CE6AAF"/>
    <w:rsid w:val="00CE74DF"/>
    <w:rsid w:val="00CE7561"/>
    <w:rsid w:val="00CE76BF"/>
    <w:rsid w:val="00CE79F0"/>
    <w:rsid w:val="00CF0301"/>
    <w:rsid w:val="00CF0890"/>
    <w:rsid w:val="00CF0B6C"/>
    <w:rsid w:val="00CF0D41"/>
    <w:rsid w:val="00CF10F1"/>
    <w:rsid w:val="00CF1354"/>
    <w:rsid w:val="00CF15E4"/>
    <w:rsid w:val="00CF185C"/>
    <w:rsid w:val="00CF2040"/>
    <w:rsid w:val="00CF2108"/>
    <w:rsid w:val="00CF23EE"/>
    <w:rsid w:val="00CF28C7"/>
    <w:rsid w:val="00CF2FC2"/>
    <w:rsid w:val="00CF35AE"/>
    <w:rsid w:val="00CF388A"/>
    <w:rsid w:val="00CF3B1F"/>
    <w:rsid w:val="00CF3BF6"/>
    <w:rsid w:val="00CF4E41"/>
    <w:rsid w:val="00CF61FF"/>
    <w:rsid w:val="00CF625B"/>
    <w:rsid w:val="00CF657C"/>
    <w:rsid w:val="00CF65E1"/>
    <w:rsid w:val="00CF687E"/>
    <w:rsid w:val="00CF6BF5"/>
    <w:rsid w:val="00CF6C0D"/>
    <w:rsid w:val="00CF6DA1"/>
    <w:rsid w:val="00CF7A9E"/>
    <w:rsid w:val="00D006BA"/>
    <w:rsid w:val="00D00722"/>
    <w:rsid w:val="00D00DC5"/>
    <w:rsid w:val="00D01634"/>
    <w:rsid w:val="00D02075"/>
    <w:rsid w:val="00D023F2"/>
    <w:rsid w:val="00D029A5"/>
    <w:rsid w:val="00D02A5C"/>
    <w:rsid w:val="00D02E42"/>
    <w:rsid w:val="00D03142"/>
    <w:rsid w:val="00D033C9"/>
    <w:rsid w:val="00D0349B"/>
    <w:rsid w:val="00D037B2"/>
    <w:rsid w:val="00D03840"/>
    <w:rsid w:val="00D04110"/>
    <w:rsid w:val="00D042A6"/>
    <w:rsid w:val="00D04B0E"/>
    <w:rsid w:val="00D04B6D"/>
    <w:rsid w:val="00D04DDC"/>
    <w:rsid w:val="00D05124"/>
    <w:rsid w:val="00D05335"/>
    <w:rsid w:val="00D05550"/>
    <w:rsid w:val="00D057FC"/>
    <w:rsid w:val="00D05828"/>
    <w:rsid w:val="00D05C13"/>
    <w:rsid w:val="00D05F33"/>
    <w:rsid w:val="00D05F70"/>
    <w:rsid w:val="00D060A1"/>
    <w:rsid w:val="00D07741"/>
    <w:rsid w:val="00D10249"/>
    <w:rsid w:val="00D102BF"/>
    <w:rsid w:val="00D1096B"/>
    <w:rsid w:val="00D115C3"/>
    <w:rsid w:val="00D11897"/>
    <w:rsid w:val="00D11903"/>
    <w:rsid w:val="00D12104"/>
    <w:rsid w:val="00D12477"/>
    <w:rsid w:val="00D128A9"/>
    <w:rsid w:val="00D12F34"/>
    <w:rsid w:val="00D1304B"/>
    <w:rsid w:val="00D13135"/>
    <w:rsid w:val="00D13C0D"/>
    <w:rsid w:val="00D13D99"/>
    <w:rsid w:val="00D13E4E"/>
    <w:rsid w:val="00D13F0D"/>
    <w:rsid w:val="00D14619"/>
    <w:rsid w:val="00D1538D"/>
    <w:rsid w:val="00D15E67"/>
    <w:rsid w:val="00D161CA"/>
    <w:rsid w:val="00D172E7"/>
    <w:rsid w:val="00D1734C"/>
    <w:rsid w:val="00D173C2"/>
    <w:rsid w:val="00D175A7"/>
    <w:rsid w:val="00D20218"/>
    <w:rsid w:val="00D2048E"/>
    <w:rsid w:val="00D2057C"/>
    <w:rsid w:val="00D20585"/>
    <w:rsid w:val="00D20CA9"/>
    <w:rsid w:val="00D21322"/>
    <w:rsid w:val="00D214BE"/>
    <w:rsid w:val="00D21CA2"/>
    <w:rsid w:val="00D22487"/>
    <w:rsid w:val="00D239A7"/>
    <w:rsid w:val="00D23F47"/>
    <w:rsid w:val="00D2401D"/>
    <w:rsid w:val="00D24152"/>
    <w:rsid w:val="00D24A00"/>
    <w:rsid w:val="00D24AFA"/>
    <w:rsid w:val="00D24BB8"/>
    <w:rsid w:val="00D256A3"/>
    <w:rsid w:val="00D2594D"/>
    <w:rsid w:val="00D25FFE"/>
    <w:rsid w:val="00D262DC"/>
    <w:rsid w:val="00D266FA"/>
    <w:rsid w:val="00D26B88"/>
    <w:rsid w:val="00D27536"/>
    <w:rsid w:val="00D30281"/>
    <w:rsid w:val="00D303EB"/>
    <w:rsid w:val="00D3071E"/>
    <w:rsid w:val="00D30A6F"/>
    <w:rsid w:val="00D30C40"/>
    <w:rsid w:val="00D30D61"/>
    <w:rsid w:val="00D310B0"/>
    <w:rsid w:val="00D313CB"/>
    <w:rsid w:val="00D318DC"/>
    <w:rsid w:val="00D3241D"/>
    <w:rsid w:val="00D32938"/>
    <w:rsid w:val="00D329B2"/>
    <w:rsid w:val="00D32A33"/>
    <w:rsid w:val="00D330B3"/>
    <w:rsid w:val="00D3325D"/>
    <w:rsid w:val="00D33F1E"/>
    <w:rsid w:val="00D33FF0"/>
    <w:rsid w:val="00D3400A"/>
    <w:rsid w:val="00D34309"/>
    <w:rsid w:val="00D3499E"/>
    <w:rsid w:val="00D34F4A"/>
    <w:rsid w:val="00D34F9E"/>
    <w:rsid w:val="00D356ED"/>
    <w:rsid w:val="00D35B10"/>
    <w:rsid w:val="00D35B20"/>
    <w:rsid w:val="00D360EE"/>
    <w:rsid w:val="00D36315"/>
    <w:rsid w:val="00D36E71"/>
    <w:rsid w:val="00D3723B"/>
    <w:rsid w:val="00D376CF"/>
    <w:rsid w:val="00D37AB5"/>
    <w:rsid w:val="00D37D87"/>
    <w:rsid w:val="00D37E82"/>
    <w:rsid w:val="00D40A81"/>
    <w:rsid w:val="00D40B33"/>
    <w:rsid w:val="00D41641"/>
    <w:rsid w:val="00D417BE"/>
    <w:rsid w:val="00D41813"/>
    <w:rsid w:val="00D4318F"/>
    <w:rsid w:val="00D433E8"/>
    <w:rsid w:val="00D436A2"/>
    <w:rsid w:val="00D438BF"/>
    <w:rsid w:val="00D438C8"/>
    <w:rsid w:val="00D440F8"/>
    <w:rsid w:val="00D44340"/>
    <w:rsid w:val="00D44E44"/>
    <w:rsid w:val="00D4562A"/>
    <w:rsid w:val="00D458F8"/>
    <w:rsid w:val="00D45C7F"/>
    <w:rsid w:val="00D45D5A"/>
    <w:rsid w:val="00D45FB5"/>
    <w:rsid w:val="00D4659C"/>
    <w:rsid w:val="00D46F01"/>
    <w:rsid w:val="00D4772D"/>
    <w:rsid w:val="00D477A8"/>
    <w:rsid w:val="00D47ACE"/>
    <w:rsid w:val="00D47E8D"/>
    <w:rsid w:val="00D47F91"/>
    <w:rsid w:val="00D4A525"/>
    <w:rsid w:val="00D50050"/>
    <w:rsid w:val="00D5024F"/>
    <w:rsid w:val="00D50C46"/>
    <w:rsid w:val="00D51AF2"/>
    <w:rsid w:val="00D52514"/>
    <w:rsid w:val="00D5272B"/>
    <w:rsid w:val="00D52B3A"/>
    <w:rsid w:val="00D52D4A"/>
    <w:rsid w:val="00D531E7"/>
    <w:rsid w:val="00D53996"/>
    <w:rsid w:val="00D53B52"/>
    <w:rsid w:val="00D5413A"/>
    <w:rsid w:val="00D546FF"/>
    <w:rsid w:val="00D547A7"/>
    <w:rsid w:val="00D54815"/>
    <w:rsid w:val="00D54D07"/>
    <w:rsid w:val="00D54E89"/>
    <w:rsid w:val="00D5545F"/>
    <w:rsid w:val="00D55AD5"/>
    <w:rsid w:val="00D562D5"/>
    <w:rsid w:val="00D56426"/>
    <w:rsid w:val="00D56661"/>
    <w:rsid w:val="00D568A9"/>
    <w:rsid w:val="00D56C98"/>
    <w:rsid w:val="00D576CA"/>
    <w:rsid w:val="00D600D1"/>
    <w:rsid w:val="00D6167E"/>
    <w:rsid w:val="00D617ED"/>
    <w:rsid w:val="00D61AF5"/>
    <w:rsid w:val="00D622E2"/>
    <w:rsid w:val="00D62C5B"/>
    <w:rsid w:val="00D63288"/>
    <w:rsid w:val="00D63931"/>
    <w:rsid w:val="00D63B49"/>
    <w:rsid w:val="00D63B6A"/>
    <w:rsid w:val="00D63BD6"/>
    <w:rsid w:val="00D63EB4"/>
    <w:rsid w:val="00D64310"/>
    <w:rsid w:val="00D647E3"/>
    <w:rsid w:val="00D64A08"/>
    <w:rsid w:val="00D64E97"/>
    <w:rsid w:val="00D652B5"/>
    <w:rsid w:val="00D659F4"/>
    <w:rsid w:val="00D66155"/>
    <w:rsid w:val="00D665F7"/>
    <w:rsid w:val="00D66B40"/>
    <w:rsid w:val="00D66CC0"/>
    <w:rsid w:val="00D673D5"/>
    <w:rsid w:val="00D67762"/>
    <w:rsid w:val="00D6783F"/>
    <w:rsid w:val="00D67B87"/>
    <w:rsid w:val="00D67E12"/>
    <w:rsid w:val="00D703A7"/>
    <w:rsid w:val="00D70515"/>
    <w:rsid w:val="00D706B4"/>
    <w:rsid w:val="00D708B0"/>
    <w:rsid w:val="00D70B9B"/>
    <w:rsid w:val="00D71242"/>
    <w:rsid w:val="00D7319C"/>
    <w:rsid w:val="00D7394B"/>
    <w:rsid w:val="00D74A9B"/>
    <w:rsid w:val="00D74BDC"/>
    <w:rsid w:val="00D75017"/>
    <w:rsid w:val="00D75463"/>
    <w:rsid w:val="00D7602E"/>
    <w:rsid w:val="00D76A99"/>
    <w:rsid w:val="00D76ACC"/>
    <w:rsid w:val="00D7758E"/>
    <w:rsid w:val="00D77B1D"/>
    <w:rsid w:val="00D77EF4"/>
    <w:rsid w:val="00D8021F"/>
    <w:rsid w:val="00D80383"/>
    <w:rsid w:val="00D804D2"/>
    <w:rsid w:val="00D80989"/>
    <w:rsid w:val="00D80C95"/>
    <w:rsid w:val="00D80FC8"/>
    <w:rsid w:val="00D812B0"/>
    <w:rsid w:val="00D8133E"/>
    <w:rsid w:val="00D81559"/>
    <w:rsid w:val="00D823C6"/>
    <w:rsid w:val="00D82948"/>
    <w:rsid w:val="00D82BBF"/>
    <w:rsid w:val="00D82D5B"/>
    <w:rsid w:val="00D82DC6"/>
    <w:rsid w:val="00D83177"/>
    <w:rsid w:val="00D83193"/>
    <w:rsid w:val="00D8327F"/>
    <w:rsid w:val="00D83D15"/>
    <w:rsid w:val="00D840CE"/>
    <w:rsid w:val="00D843CF"/>
    <w:rsid w:val="00D84644"/>
    <w:rsid w:val="00D8587C"/>
    <w:rsid w:val="00D85AE7"/>
    <w:rsid w:val="00D85BDF"/>
    <w:rsid w:val="00D8643F"/>
    <w:rsid w:val="00D8646B"/>
    <w:rsid w:val="00D865F0"/>
    <w:rsid w:val="00D86CA3"/>
    <w:rsid w:val="00D871CE"/>
    <w:rsid w:val="00D879BC"/>
    <w:rsid w:val="00D87A11"/>
    <w:rsid w:val="00D87C95"/>
    <w:rsid w:val="00D907E3"/>
    <w:rsid w:val="00D90CC4"/>
    <w:rsid w:val="00D912F4"/>
    <w:rsid w:val="00D9196D"/>
    <w:rsid w:val="00D91BAE"/>
    <w:rsid w:val="00D92982"/>
    <w:rsid w:val="00D929F9"/>
    <w:rsid w:val="00D93169"/>
    <w:rsid w:val="00D93969"/>
    <w:rsid w:val="00D93F0A"/>
    <w:rsid w:val="00D94310"/>
    <w:rsid w:val="00D9438B"/>
    <w:rsid w:val="00D94A69"/>
    <w:rsid w:val="00D94BAC"/>
    <w:rsid w:val="00D94EF5"/>
    <w:rsid w:val="00D9524A"/>
    <w:rsid w:val="00D954BD"/>
    <w:rsid w:val="00D965B2"/>
    <w:rsid w:val="00D968C3"/>
    <w:rsid w:val="00D96D22"/>
    <w:rsid w:val="00D97231"/>
    <w:rsid w:val="00D97238"/>
    <w:rsid w:val="00D97952"/>
    <w:rsid w:val="00DA0651"/>
    <w:rsid w:val="00DA077E"/>
    <w:rsid w:val="00DA103F"/>
    <w:rsid w:val="00DA1110"/>
    <w:rsid w:val="00DA12CB"/>
    <w:rsid w:val="00DA15B6"/>
    <w:rsid w:val="00DA1E5B"/>
    <w:rsid w:val="00DA22BA"/>
    <w:rsid w:val="00DA2998"/>
    <w:rsid w:val="00DA2EE1"/>
    <w:rsid w:val="00DA305E"/>
    <w:rsid w:val="00DA38CF"/>
    <w:rsid w:val="00DA3DDE"/>
    <w:rsid w:val="00DA3F4C"/>
    <w:rsid w:val="00DA43BC"/>
    <w:rsid w:val="00DA4461"/>
    <w:rsid w:val="00DA49AE"/>
    <w:rsid w:val="00DA5417"/>
    <w:rsid w:val="00DA56E8"/>
    <w:rsid w:val="00DA5742"/>
    <w:rsid w:val="00DA6A65"/>
    <w:rsid w:val="00DA6A6E"/>
    <w:rsid w:val="00DA722D"/>
    <w:rsid w:val="00DA73A4"/>
    <w:rsid w:val="00DA743F"/>
    <w:rsid w:val="00DA7739"/>
    <w:rsid w:val="00DA7D7F"/>
    <w:rsid w:val="00DB01B0"/>
    <w:rsid w:val="00DB07DA"/>
    <w:rsid w:val="00DB0A9F"/>
    <w:rsid w:val="00DB12A1"/>
    <w:rsid w:val="00DB132C"/>
    <w:rsid w:val="00DB1995"/>
    <w:rsid w:val="00DB24A8"/>
    <w:rsid w:val="00DB365D"/>
    <w:rsid w:val="00DB377D"/>
    <w:rsid w:val="00DB3CBA"/>
    <w:rsid w:val="00DB3DCF"/>
    <w:rsid w:val="00DB4C11"/>
    <w:rsid w:val="00DB4E76"/>
    <w:rsid w:val="00DB504A"/>
    <w:rsid w:val="00DB535E"/>
    <w:rsid w:val="00DB53A4"/>
    <w:rsid w:val="00DB5BB9"/>
    <w:rsid w:val="00DB68FA"/>
    <w:rsid w:val="00DB6C91"/>
    <w:rsid w:val="00DB7126"/>
    <w:rsid w:val="00DB732A"/>
    <w:rsid w:val="00DC06D6"/>
    <w:rsid w:val="00DC1238"/>
    <w:rsid w:val="00DC153E"/>
    <w:rsid w:val="00DC1702"/>
    <w:rsid w:val="00DC1985"/>
    <w:rsid w:val="00DC1A73"/>
    <w:rsid w:val="00DC26A4"/>
    <w:rsid w:val="00DC29BD"/>
    <w:rsid w:val="00DC2B06"/>
    <w:rsid w:val="00DC2D36"/>
    <w:rsid w:val="00DC2ED9"/>
    <w:rsid w:val="00DC3741"/>
    <w:rsid w:val="00DC45E4"/>
    <w:rsid w:val="00DC46D3"/>
    <w:rsid w:val="00DC4B3B"/>
    <w:rsid w:val="00DC53EF"/>
    <w:rsid w:val="00DC6BA2"/>
    <w:rsid w:val="00DC6C07"/>
    <w:rsid w:val="00DC6CA1"/>
    <w:rsid w:val="00DC7509"/>
    <w:rsid w:val="00DC7845"/>
    <w:rsid w:val="00DC7CAE"/>
    <w:rsid w:val="00DD0D61"/>
    <w:rsid w:val="00DD1031"/>
    <w:rsid w:val="00DD159E"/>
    <w:rsid w:val="00DD2937"/>
    <w:rsid w:val="00DD3465"/>
    <w:rsid w:val="00DD3C02"/>
    <w:rsid w:val="00DD3FDC"/>
    <w:rsid w:val="00DD3FF6"/>
    <w:rsid w:val="00DD3FF8"/>
    <w:rsid w:val="00DD4F5C"/>
    <w:rsid w:val="00DD5033"/>
    <w:rsid w:val="00DD5133"/>
    <w:rsid w:val="00DD5137"/>
    <w:rsid w:val="00DD5190"/>
    <w:rsid w:val="00DD5248"/>
    <w:rsid w:val="00DD530F"/>
    <w:rsid w:val="00DD5C68"/>
    <w:rsid w:val="00DD6357"/>
    <w:rsid w:val="00DD63BF"/>
    <w:rsid w:val="00DD655C"/>
    <w:rsid w:val="00DD67A6"/>
    <w:rsid w:val="00DD6800"/>
    <w:rsid w:val="00DD688F"/>
    <w:rsid w:val="00DD6FA3"/>
    <w:rsid w:val="00DD715D"/>
    <w:rsid w:val="00DD76FE"/>
    <w:rsid w:val="00DD7E00"/>
    <w:rsid w:val="00DE01A3"/>
    <w:rsid w:val="00DE08BA"/>
    <w:rsid w:val="00DE240F"/>
    <w:rsid w:val="00DE34DE"/>
    <w:rsid w:val="00DE3C0D"/>
    <w:rsid w:val="00DE42D5"/>
    <w:rsid w:val="00DE47E9"/>
    <w:rsid w:val="00DE4B7A"/>
    <w:rsid w:val="00DE4C90"/>
    <w:rsid w:val="00DE54B8"/>
    <w:rsid w:val="00DE5608"/>
    <w:rsid w:val="00DE58D0"/>
    <w:rsid w:val="00DE5A52"/>
    <w:rsid w:val="00DE5AF4"/>
    <w:rsid w:val="00DE5DEE"/>
    <w:rsid w:val="00DE5EA6"/>
    <w:rsid w:val="00DE654F"/>
    <w:rsid w:val="00DE6EAD"/>
    <w:rsid w:val="00DE720C"/>
    <w:rsid w:val="00DE7386"/>
    <w:rsid w:val="00DE76BD"/>
    <w:rsid w:val="00DE7B24"/>
    <w:rsid w:val="00DF0B6E"/>
    <w:rsid w:val="00DF0CCE"/>
    <w:rsid w:val="00DF10BA"/>
    <w:rsid w:val="00DF15E0"/>
    <w:rsid w:val="00DF1617"/>
    <w:rsid w:val="00DF1660"/>
    <w:rsid w:val="00DF1715"/>
    <w:rsid w:val="00DF1927"/>
    <w:rsid w:val="00DF1B17"/>
    <w:rsid w:val="00DF1D10"/>
    <w:rsid w:val="00DF292F"/>
    <w:rsid w:val="00DF2A04"/>
    <w:rsid w:val="00DF2B21"/>
    <w:rsid w:val="00DF2ECF"/>
    <w:rsid w:val="00DF31FC"/>
    <w:rsid w:val="00DF352A"/>
    <w:rsid w:val="00DF37A0"/>
    <w:rsid w:val="00DF3B7E"/>
    <w:rsid w:val="00DF40B0"/>
    <w:rsid w:val="00DF415E"/>
    <w:rsid w:val="00DF42FA"/>
    <w:rsid w:val="00DF4C6F"/>
    <w:rsid w:val="00DF51BB"/>
    <w:rsid w:val="00DF54D7"/>
    <w:rsid w:val="00DF5AE3"/>
    <w:rsid w:val="00DF5D9F"/>
    <w:rsid w:val="00DF62BC"/>
    <w:rsid w:val="00DF62CC"/>
    <w:rsid w:val="00DF6511"/>
    <w:rsid w:val="00DF65F2"/>
    <w:rsid w:val="00DF678D"/>
    <w:rsid w:val="00DF6B81"/>
    <w:rsid w:val="00DF701D"/>
    <w:rsid w:val="00DF77D3"/>
    <w:rsid w:val="00E00632"/>
    <w:rsid w:val="00E00BE8"/>
    <w:rsid w:val="00E00CEA"/>
    <w:rsid w:val="00E00DCA"/>
    <w:rsid w:val="00E00F29"/>
    <w:rsid w:val="00E0103E"/>
    <w:rsid w:val="00E01662"/>
    <w:rsid w:val="00E02B5E"/>
    <w:rsid w:val="00E02C64"/>
    <w:rsid w:val="00E03439"/>
    <w:rsid w:val="00E0355C"/>
    <w:rsid w:val="00E03B4E"/>
    <w:rsid w:val="00E03BE2"/>
    <w:rsid w:val="00E03C6B"/>
    <w:rsid w:val="00E0426C"/>
    <w:rsid w:val="00E046EA"/>
    <w:rsid w:val="00E0503D"/>
    <w:rsid w:val="00E05388"/>
    <w:rsid w:val="00E054F4"/>
    <w:rsid w:val="00E05854"/>
    <w:rsid w:val="00E058B6"/>
    <w:rsid w:val="00E05CEB"/>
    <w:rsid w:val="00E05F37"/>
    <w:rsid w:val="00E05FDA"/>
    <w:rsid w:val="00E0685C"/>
    <w:rsid w:val="00E07113"/>
    <w:rsid w:val="00E076B1"/>
    <w:rsid w:val="00E10189"/>
    <w:rsid w:val="00E10564"/>
    <w:rsid w:val="00E105B8"/>
    <w:rsid w:val="00E107CF"/>
    <w:rsid w:val="00E10974"/>
    <w:rsid w:val="00E10CC4"/>
    <w:rsid w:val="00E110E7"/>
    <w:rsid w:val="00E111AA"/>
    <w:rsid w:val="00E11673"/>
    <w:rsid w:val="00E11729"/>
    <w:rsid w:val="00E11B20"/>
    <w:rsid w:val="00E11FAD"/>
    <w:rsid w:val="00E12208"/>
    <w:rsid w:val="00E13231"/>
    <w:rsid w:val="00E133B0"/>
    <w:rsid w:val="00E1348C"/>
    <w:rsid w:val="00E15538"/>
    <w:rsid w:val="00E160B2"/>
    <w:rsid w:val="00E16550"/>
    <w:rsid w:val="00E166BD"/>
    <w:rsid w:val="00E167A7"/>
    <w:rsid w:val="00E167F2"/>
    <w:rsid w:val="00E16A27"/>
    <w:rsid w:val="00E174A0"/>
    <w:rsid w:val="00E17925"/>
    <w:rsid w:val="00E179BB"/>
    <w:rsid w:val="00E17A8B"/>
    <w:rsid w:val="00E17FA2"/>
    <w:rsid w:val="00E2012B"/>
    <w:rsid w:val="00E20A25"/>
    <w:rsid w:val="00E2151B"/>
    <w:rsid w:val="00E21CD8"/>
    <w:rsid w:val="00E21FBD"/>
    <w:rsid w:val="00E22283"/>
    <w:rsid w:val="00E22330"/>
    <w:rsid w:val="00E223CE"/>
    <w:rsid w:val="00E22663"/>
    <w:rsid w:val="00E22CE7"/>
    <w:rsid w:val="00E22FAF"/>
    <w:rsid w:val="00E2314D"/>
    <w:rsid w:val="00E24A29"/>
    <w:rsid w:val="00E24CED"/>
    <w:rsid w:val="00E24DB5"/>
    <w:rsid w:val="00E24F6D"/>
    <w:rsid w:val="00E256EE"/>
    <w:rsid w:val="00E25C20"/>
    <w:rsid w:val="00E2704F"/>
    <w:rsid w:val="00E273C6"/>
    <w:rsid w:val="00E27AA3"/>
    <w:rsid w:val="00E27B03"/>
    <w:rsid w:val="00E304D9"/>
    <w:rsid w:val="00E3061F"/>
    <w:rsid w:val="00E30900"/>
    <w:rsid w:val="00E30B5A"/>
    <w:rsid w:val="00E30D91"/>
    <w:rsid w:val="00E3123D"/>
    <w:rsid w:val="00E31461"/>
    <w:rsid w:val="00E31B6F"/>
    <w:rsid w:val="00E31D43"/>
    <w:rsid w:val="00E32608"/>
    <w:rsid w:val="00E32755"/>
    <w:rsid w:val="00E333DE"/>
    <w:rsid w:val="00E33868"/>
    <w:rsid w:val="00E3386B"/>
    <w:rsid w:val="00E34188"/>
    <w:rsid w:val="00E3460D"/>
    <w:rsid w:val="00E348A9"/>
    <w:rsid w:val="00E34B6E"/>
    <w:rsid w:val="00E3529E"/>
    <w:rsid w:val="00E35559"/>
    <w:rsid w:val="00E35603"/>
    <w:rsid w:val="00E3591E"/>
    <w:rsid w:val="00E35C7F"/>
    <w:rsid w:val="00E3663C"/>
    <w:rsid w:val="00E36903"/>
    <w:rsid w:val="00E36986"/>
    <w:rsid w:val="00E36F27"/>
    <w:rsid w:val="00E3723A"/>
    <w:rsid w:val="00E37574"/>
    <w:rsid w:val="00E377B1"/>
    <w:rsid w:val="00E377E0"/>
    <w:rsid w:val="00E37860"/>
    <w:rsid w:val="00E378F6"/>
    <w:rsid w:val="00E37A0B"/>
    <w:rsid w:val="00E37EDF"/>
    <w:rsid w:val="00E4050D"/>
    <w:rsid w:val="00E40540"/>
    <w:rsid w:val="00E418FF"/>
    <w:rsid w:val="00E42A75"/>
    <w:rsid w:val="00E42B8E"/>
    <w:rsid w:val="00E43031"/>
    <w:rsid w:val="00E43320"/>
    <w:rsid w:val="00E4344D"/>
    <w:rsid w:val="00E43A10"/>
    <w:rsid w:val="00E43D9D"/>
    <w:rsid w:val="00E43FA4"/>
    <w:rsid w:val="00E446F1"/>
    <w:rsid w:val="00E44CA2"/>
    <w:rsid w:val="00E453F8"/>
    <w:rsid w:val="00E45C11"/>
    <w:rsid w:val="00E45E93"/>
    <w:rsid w:val="00E461A0"/>
    <w:rsid w:val="00E46502"/>
    <w:rsid w:val="00E46886"/>
    <w:rsid w:val="00E46A33"/>
    <w:rsid w:val="00E46C80"/>
    <w:rsid w:val="00E46EE1"/>
    <w:rsid w:val="00E46F56"/>
    <w:rsid w:val="00E473DA"/>
    <w:rsid w:val="00E47451"/>
    <w:rsid w:val="00E47548"/>
    <w:rsid w:val="00E4755B"/>
    <w:rsid w:val="00E47AEF"/>
    <w:rsid w:val="00E47D7B"/>
    <w:rsid w:val="00E50305"/>
    <w:rsid w:val="00E5079A"/>
    <w:rsid w:val="00E50A05"/>
    <w:rsid w:val="00E50C23"/>
    <w:rsid w:val="00E50FED"/>
    <w:rsid w:val="00E511B2"/>
    <w:rsid w:val="00E51300"/>
    <w:rsid w:val="00E51AD8"/>
    <w:rsid w:val="00E51B2D"/>
    <w:rsid w:val="00E51B83"/>
    <w:rsid w:val="00E51D01"/>
    <w:rsid w:val="00E53397"/>
    <w:rsid w:val="00E533B8"/>
    <w:rsid w:val="00E536EC"/>
    <w:rsid w:val="00E53886"/>
    <w:rsid w:val="00E53B75"/>
    <w:rsid w:val="00E54038"/>
    <w:rsid w:val="00E54222"/>
    <w:rsid w:val="00E54E3B"/>
    <w:rsid w:val="00E54EC9"/>
    <w:rsid w:val="00E54ED4"/>
    <w:rsid w:val="00E55107"/>
    <w:rsid w:val="00E55220"/>
    <w:rsid w:val="00E55407"/>
    <w:rsid w:val="00E55F35"/>
    <w:rsid w:val="00E565BE"/>
    <w:rsid w:val="00E56657"/>
    <w:rsid w:val="00E5672C"/>
    <w:rsid w:val="00E569E1"/>
    <w:rsid w:val="00E5718F"/>
    <w:rsid w:val="00E574BF"/>
    <w:rsid w:val="00E57565"/>
    <w:rsid w:val="00E5783E"/>
    <w:rsid w:val="00E57BD8"/>
    <w:rsid w:val="00E57DED"/>
    <w:rsid w:val="00E57DF2"/>
    <w:rsid w:val="00E60A48"/>
    <w:rsid w:val="00E60B6D"/>
    <w:rsid w:val="00E61401"/>
    <w:rsid w:val="00E623ED"/>
    <w:rsid w:val="00E63071"/>
    <w:rsid w:val="00E63292"/>
    <w:rsid w:val="00E63838"/>
    <w:rsid w:val="00E6388A"/>
    <w:rsid w:val="00E639C6"/>
    <w:rsid w:val="00E63A01"/>
    <w:rsid w:val="00E63DB1"/>
    <w:rsid w:val="00E6404F"/>
    <w:rsid w:val="00E64281"/>
    <w:rsid w:val="00E64434"/>
    <w:rsid w:val="00E64962"/>
    <w:rsid w:val="00E64C9C"/>
    <w:rsid w:val="00E64CD2"/>
    <w:rsid w:val="00E65264"/>
    <w:rsid w:val="00E659F5"/>
    <w:rsid w:val="00E65DF2"/>
    <w:rsid w:val="00E663A0"/>
    <w:rsid w:val="00E665DD"/>
    <w:rsid w:val="00E669B5"/>
    <w:rsid w:val="00E66F13"/>
    <w:rsid w:val="00E670FA"/>
    <w:rsid w:val="00E67278"/>
    <w:rsid w:val="00E67B0A"/>
    <w:rsid w:val="00E67C51"/>
    <w:rsid w:val="00E70C6C"/>
    <w:rsid w:val="00E70D83"/>
    <w:rsid w:val="00E7163C"/>
    <w:rsid w:val="00E71E35"/>
    <w:rsid w:val="00E722CC"/>
    <w:rsid w:val="00E7262A"/>
    <w:rsid w:val="00E72CAB"/>
    <w:rsid w:val="00E72EFC"/>
    <w:rsid w:val="00E73059"/>
    <w:rsid w:val="00E734C3"/>
    <w:rsid w:val="00E73579"/>
    <w:rsid w:val="00E735B2"/>
    <w:rsid w:val="00E7385D"/>
    <w:rsid w:val="00E739BB"/>
    <w:rsid w:val="00E73B69"/>
    <w:rsid w:val="00E73E1B"/>
    <w:rsid w:val="00E73F44"/>
    <w:rsid w:val="00E74291"/>
    <w:rsid w:val="00E74942"/>
    <w:rsid w:val="00E74B6B"/>
    <w:rsid w:val="00E74C51"/>
    <w:rsid w:val="00E74E1C"/>
    <w:rsid w:val="00E753EC"/>
    <w:rsid w:val="00E753FF"/>
    <w:rsid w:val="00E75764"/>
    <w:rsid w:val="00E758EC"/>
    <w:rsid w:val="00E75B27"/>
    <w:rsid w:val="00E76170"/>
    <w:rsid w:val="00E765FD"/>
    <w:rsid w:val="00E76862"/>
    <w:rsid w:val="00E76FC6"/>
    <w:rsid w:val="00E770D8"/>
    <w:rsid w:val="00E77355"/>
    <w:rsid w:val="00E77426"/>
    <w:rsid w:val="00E80755"/>
    <w:rsid w:val="00E81BC6"/>
    <w:rsid w:val="00E81F0C"/>
    <w:rsid w:val="00E8234C"/>
    <w:rsid w:val="00E82D85"/>
    <w:rsid w:val="00E83716"/>
    <w:rsid w:val="00E83AA9"/>
    <w:rsid w:val="00E83ED0"/>
    <w:rsid w:val="00E85153"/>
    <w:rsid w:val="00E85928"/>
    <w:rsid w:val="00E85EEB"/>
    <w:rsid w:val="00E86CF2"/>
    <w:rsid w:val="00E872C7"/>
    <w:rsid w:val="00E87822"/>
    <w:rsid w:val="00E902D4"/>
    <w:rsid w:val="00E90395"/>
    <w:rsid w:val="00E9044F"/>
    <w:rsid w:val="00E9094B"/>
    <w:rsid w:val="00E90ACD"/>
    <w:rsid w:val="00E90E49"/>
    <w:rsid w:val="00E90E7C"/>
    <w:rsid w:val="00E90F94"/>
    <w:rsid w:val="00E913F5"/>
    <w:rsid w:val="00E91496"/>
    <w:rsid w:val="00E914C8"/>
    <w:rsid w:val="00E915E7"/>
    <w:rsid w:val="00E91653"/>
    <w:rsid w:val="00E917F9"/>
    <w:rsid w:val="00E91C60"/>
    <w:rsid w:val="00E926D7"/>
    <w:rsid w:val="00E9291C"/>
    <w:rsid w:val="00E93A1C"/>
    <w:rsid w:val="00E93A79"/>
    <w:rsid w:val="00E93D6F"/>
    <w:rsid w:val="00E93FFE"/>
    <w:rsid w:val="00E94F58"/>
    <w:rsid w:val="00E94F8A"/>
    <w:rsid w:val="00E95199"/>
    <w:rsid w:val="00E960FC"/>
    <w:rsid w:val="00E96630"/>
    <w:rsid w:val="00E96773"/>
    <w:rsid w:val="00E96831"/>
    <w:rsid w:val="00E96A3C"/>
    <w:rsid w:val="00E97758"/>
    <w:rsid w:val="00E97E14"/>
    <w:rsid w:val="00EA0697"/>
    <w:rsid w:val="00EA0CAB"/>
    <w:rsid w:val="00EA0D1F"/>
    <w:rsid w:val="00EA1AD4"/>
    <w:rsid w:val="00EA1BE5"/>
    <w:rsid w:val="00EA2302"/>
    <w:rsid w:val="00EA23F7"/>
    <w:rsid w:val="00EA2830"/>
    <w:rsid w:val="00EA2E37"/>
    <w:rsid w:val="00EA348C"/>
    <w:rsid w:val="00EA40F4"/>
    <w:rsid w:val="00EA46D7"/>
    <w:rsid w:val="00EA50FC"/>
    <w:rsid w:val="00EA61A7"/>
    <w:rsid w:val="00EA6374"/>
    <w:rsid w:val="00EA6691"/>
    <w:rsid w:val="00EA6B1E"/>
    <w:rsid w:val="00EA6C24"/>
    <w:rsid w:val="00EA6D6E"/>
    <w:rsid w:val="00EA7A41"/>
    <w:rsid w:val="00EB077B"/>
    <w:rsid w:val="00EB0FE6"/>
    <w:rsid w:val="00EB111A"/>
    <w:rsid w:val="00EB11AA"/>
    <w:rsid w:val="00EB11F3"/>
    <w:rsid w:val="00EB1410"/>
    <w:rsid w:val="00EB141A"/>
    <w:rsid w:val="00EB1961"/>
    <w:rsid w:val="00EB1BBE"/>
    <w:rsid w:val="00EB1DAA"/>
    <w:rsid w:val="00EB1DE8"/>
    <w:rsid w:val="00EB348B"/>
    <w:rsid w:val="00EB396F"/>
    <w:rsid w:val="00EB3BC4"/>
    <w:rsid w:val="00EB40E2"/>
    <w:rsid w:val="00EB45F2"/>
    <w:rsid w:val="00EB4EA2"/>
    <w:rsid w:val="00EB611F"/>
    <w:rsid w:val="00EB6D7B"/>
    <w:rsid w:val="00EB6F6E"/>
    <w:rsid w:val="00EB7A0E"/>
    <w:rsid w:val="00EB7E8D"/>
    <w:rsid w:val="00EB7F32"/>
    <w:rsid w:val="00EC02C1"/>
    <w:rsid w:val="00EC04DC"/>
    <w:rsid w:val="00EC0649"/>
    <w:rsid w:val="00EC0FD8"/>
    <w:rsid w:val="00EC0FF7"/>
    <w:rsid w:val="00EC24D5"/>
    <w:rsid w:val="00EC2796"/>
    <w:rsid w:val="00EC27C6"/>
    <w:rsid w:val="00EC28A1"/>
    <w:rsid w:val="00EC2EDA"/>
    <w:rsid w:val="00EC3776"/>
    <w:rsid w:val="00EC37AE"/>
    <w:rsid w:val="00EC3AD6"/>
    <w:rsid w:val="00EC3EA3"/>
    <w:rsid w:val="00EC4207"/>
    <w:rsid w:val="00EC427D"/>
    <w:rsid w:val="00EC4E7F"/>
    <w:rsid w:val="00EC53A0"/>
    <w:rsid w:val="00EC5653"/>
    <w:rsid w:val="00EC5AE3"/>
    <w:rsid w:val="00EC5D91"/>
    <w:rsid w:val="00EC6685"/>
    <w:rsid w:val="00EC67B6"/>
    <w:rsid w:val="00EC6D58"/>
    <w:rsid w:val="00EC7178"/>
    <w:rsid w:val="00EC71CE"/>
    <w:rsid w:val="00EC7DD1"/>
    <w:rsid w:val="00ED0215"/>
    <w:rsid w:val="00ED0507"/>
    <w:rsid w:val="00ED0A2F"/>
    <w:rsid w:val="00ED1006"/>
    <w:rsid w:val="00ED1543"/>
    <w:rsid w:val="00ED180A"/>
    <w:rsid w:val="00ED1A92"/>
    <w:rsid w:val="00ED1ACD"/>
    <w:rsid w:val="00ED218D"/>
    <w:rsid w:val="00ED23F4"/>
    <w:rsid w:val="00ED301B"/>
    <w:rsid w:val="00ED3E88"/>
    <w:rsid w:val="00ED4CC3"/>
    <w:rsid w:val="00ED53C7"/>
    <w:rsid w:val="00ED5749"/>
    <w:rsid w:val="00ED59F8"/>
    <w:rsid w:val="00ED5FAD"/>
    <w:rsid w:val="00ED6856"/>
    <w:rsid w:val="00ED6A84"/>
    <w:rsid w:val="00ED6DCC"/>
    <w:rsid w:val="00ED77A3"/>
    <w:rsid w:val="00ED7807"/>
    <w:rsid w:val="00ED7ABA"/>
    <w:rsid w:val="00ED7B4E"/>
    <w:rsid w:val="00EE001C"/>
    <w:rsid w:val="00EE0642"/>
    <w:rsid w:val="00EE0CC7"/>
    <w:rsid w:val="00EE1C47"/>
    <w:rsid w:val="00EE22A8"/>
    <w:rsid w:val="00EE2737"/>
    <w:rsid w:val="00EE29EE"/>
    <w:rsid w:val="00EE3925"/>
    <w:rsid w:val="00EE3DCB"/>
    <w:rsid w:val="00EE4287"/>
    <w:rsid w:val="00EE4F2D"/>
    <w:rsid w:val="00EE544A"/>
    <w:rsid w:val="00EE54B9"/>
    <w:rsid w:val="00EE5630"/>
    <w:rsid w:val="00EE5D9E"/>
    <w:rsid w:val="00EE60D9"/>
    <w:rsid w:val="00EE6223"/>
    <w:rsid w:val="00EE6471"/>
    <w:rsid w:val="00EE7399"/>
    <w:rsid w:val="00EE796D"/>
    <w:rsid w:val="00EE7A2B"/>
    <w:rsid w:val="00EE7D23"/>
    <w:rsid w:val="00EE7DCF"/>
    <w:rsid w:val="00EF06DB"/>
    <w:rsid w:val="00EF0ADA"/>
    <w:rsid w:val="00EF1034"/>
    <w:rsid w:val="00EF1770"/>
    <w:rsid w:val="00EF18D8"/>
    <w:rsid w:val="00EF18FE"/>
    <w:rsid w:val="00EF1977"/>
    <w:rsid w:val="00EF1D0E"/>
    <w:rsid w:val="00EF1E43"/>
    <w:rsid w:val="00EF26E9"/>
    <w:rsid w:val="00EF2823"/>
    <w:rsid w:val="00EF2A54"/>
    <w:rsid w:val="00EF353E"/>
    <w:rsid w:val="00EF36F9"/>
    <w:rsid w:val="00EF3BC9"/>
    <w:rsid w:val="00EF3F27"/>
    <w:rsid w:val="00EF3F8A"/>
    <w:rsid w:val="00EF404A"/>
    <w:rsid w:val="00EF4775"/>
    <w:rsid w:val="00EF4C29"/>
    <w:rsid w:val="00EF4E33"/>
    <w:rsid w:val="00EF4FB0"/>
    <w:rsid w:val="00EF54C1"/>
    <w:rsid w:val="00EF5787"/>
    <w:rsid w:val="00EF586B"/>
    <w:rsid w:val="00EF5D58"/>
    <w:rsid w:val="00EF5DE9"/>
    <w:rsid w:val="00EF60D0"/>
    <w:rsid w:val="00EF66F6"/>
    <w:rsid w:val="00EF73C4"/>
    <w:rsid w:val="00EF755A"/>
    <w:rsid w:val="00EF78F1"/>
    <w:rsid w:val="00EF79F7"/>
    <w:rsid w:val="00EF7C31"/>
    <w:rsid w:val="00EF7E9C"/>
    <w:rsid w:val="00F0054B"/>
    <w:rsid w:val="00F006D7"/>
    <w:rsid w:val="00F006EE"/>
    <w:rsid w:val="00F00BB4"/>
    <w:rsid w:val="00F00F13"/>
    <w:rsid w:val="00F01912"/>
    <w:rsid w:val="00F0198C"/>
    <w:rsid w:val="00F019B8"/>
    <w:rsid w:val="00F01A2B"/>
    <w:rsid w:val="00F01D16"/>
    <w:rsid w:val="00F01F13"/>
    <w:rsid w:val="00F0223D"/>
    <w:rsid w:val="00F027B5"/>
    <w:rsid w:val="00F029E0"/>
    <w:rsid w:val="00F02D32"/>
    <w:rsid w:val="00F03DC4"/>
    <w:rsid w:val="00F03E66"/>
    <w:rsid w:val="00F04501"/>
    <w:rsid w:val="00F0482E"/>
    <w:rsid w:val="00F0528D"/>
    <w:rsid w:val="00F053D7"/>
    <w:rsid w:val="00F0566F"/>
    <w:rsid w:val="00F06C67"/>
    <w:rsid w:val="00F06DFD"/>
    <w:rsid w:val="00F06FBB"/>
    <w:rsid w:val="00F070F7"/>
    <w:rsid w:val="00F071D1"/>
    <w:rsid w:val="00F07533"/>
    <w:rsid w:val="00F07922"/>
    <w:rsid w:val="00F07BA7"/>
    <w:rsid w:val="00F07CF2"/>
    <w:rsid w:val="00F07ED1"/>
    <w:rsid w:val="00F07F02"/>
    <w:rsid w:val="00F10366"/>
    <w:rsid w:val="00F10629"/>
    <w:rsid w:val="00F1103F"/>
    <w:rsid w:val="00F1114F"/>
    <w:rsid w:val="00F11880"/>
    <w:rsid w:val="00F11DE3"/>
    <w:rsid w:val="00F12241"/>
    <w:rsid w:val="00F12379"/>
    <w:rsid w:val="00F12632"/>
    <w:rsid w:val="00F128DE"/>
    <w:rsid w:val="00F1293A"/>
    <w:rsid w:val="00F12BB1"/>
    <w:rsid w:val="00F12E76"/>
    <w:rsid w:val="00F13230"/>
    <w:rsid w:val="00F13747"/>
    <w:rsid w:val="00F138A3"/>
    <w:rsid w:val="00F13930"/>
    <w:rsid w:val="00F14196"/>
    <w:rsid w:val="00F142D6"/>
    <w:rsid w:val="00F144A5"/>
    <w:rsid w:val="00F14533"/>
    <w:rsid w:val="00F1462D"/>
    <w:rsid w:val="00F14BED"/>
    <w:rsid w:val="00F14C09"/>
    <w:rsid w:val="00F15FA5"/>
    <w:rsid w:val="00F17B89"/>
    <w:rsid w:val="00F200D6"/>
    <w:rsid w:val="00F209B7"/>
    <w:rsid w:val="00F213DD"/>
    <w:rsid w:val="00F214BE"/>
    <w:rsid w:val="00F216F8"/>
    <w:rsid w:val="00F21903"/>
    <w:rsid w:val="00F21CD4"/>
    <w:rsid w:val="00F223A9"/>
    <w:rsid w:val="00F22D2C"/>
    <w:rsid w:val="00F23268"/>
    <w:rsid w:val="00F232D5"/>
    <w:rsid w:val="00F2376F"/>
    <w:rsid w:val="00F23D75"/>
    <w:rsid w:val="00F24058"/>
    <w:rsid w:val="00F243D8"/>
    <w:rsid w:val="00F243E1"/>
    <w:rsid w:val="00F2475B"/>
    <w:rsid w:val="00F2478C"/>
    <w:rsid w:val="00F24917"/>
    <w:rsid w:val="00F24967"/>
    <w:rsid w:val="00F24E96"/>
    <w:rsid w:val="00F254CE"/>
    <w:rsid w:val="00F25636"/>
    <w:rsid w:val="00F25807"/>
    <w:rsid w:val="00F25828"/>
    <w:rsid w:val="00F25C70"/>
    <w:rsid w:val="00F26023"/>
    <w:rsid w:val="00F26498"/>
    <w:rsid w:val="00F27377"/>
    <w:rsid w:val="00F27A54"/>
    <w:rsid w:val="00F27E31"/>
    <w:rsid w:val="00F30036"/>
    <w:rsid w:val="00F30162"/>
    <w:rsid w:val="00F305B6"/>
    <w:rsid w:val="00F30828"/>
    <w:rsid w:val="00F30D57"/>
    <w:rsid w:val="00F30DF2"/>
    <w:rsid w:val="00F312B5"/>
    <w:rsid w:val="00F313D6"/>
    <w:rsid w:val="00F315EC"/>
    <w:rsid w:val="00F32DAD"/>
    <w:rsid w:val="00F32F8C"/>
    <w:rsid w:val="00F33693"/>
    <w:rsid w:val="00F33742"/>
    <w:rsid w:val="00F33C0B"/>
    <w:rsid w:val="00F344EB"/>
    <w:rsid w:val="00F3450A"/>
    <w:rsid w:val="00F34D01"/>
    <w:rsid w:val="00F34F6D"/>
    <w:rsid w:val="00F35718"/>
    <w:rsid w:val="00F35B1F"/>
    <w:rsid w:val="00F35CD2"/>
    <w:rsid w:val="00F35DE4"/>
    <w:rsid w:val="00F3736B"/>
    <w:rsid w:val="00F4011D"/>
    <w:rsid w:val="00F40521"/>
    <w:rsid w:val="00F40716"/>
    <w:rsid w:val="00F40CF0"/>
    <w:rsid w:val="00F40DE6"/>
    <w:rsid w:val="00F40E24"/>
    <w:rsid w:val="00F40F0C"/>
    <w:rsid w:val="00F413D8"/>
    <w:rsid w:val="00F415F5"/>
    <w:rsid w:val="00F41D21"/>
    <w:rsid w:val="00F41DEA"/>
    <w:rsid w:val="00F41FC9"/>
    <w:rsid w:val="00F42070"/>
    <w:rsid w:val="00F42B98"/>
    <w:rsid w:val="00F42CF5"/>
    <w:rsid w:val="00F43686"/>
    <w:rsid w:val="00F447B2"/>
    <w:rsid w:val="00F44A10"/>
    <w:rsid w:val="00F45107"/>
    <w:rsid w:val="00F45743"/>
    <w:rsid w:val="00F45812"/>
    <w:rsid w:val="00F459DE"/>
    <w:rsid w:val="00F45A75"/>
    <w:rsid w:val="00F45BAA"/>
    <w:rsid w:val="00F45E1E"/>
    <w:rsid w:val="00F45E6E"/>
    <w:rsid w:val="00F4608F"/>
    <w:rsid w:val="00F46EFC"/>
    <w:rsid w:val="00F4766C"/>
    <w:rsid w:val="00F47964"/>
    <w:rsid w:val="00F47A5F"/>
    <w:rsid w:val="00F5060E"/>
    <w:rsid w:val="00F507D1"/>
    <w:rsid w:val="00F50A39"/>
    <w:rsid w:val="00F50FFB"/>
    <w:rsid w:val="00F5102D"/>
    <w:rsid w:val="00F51157"/>
    <w:rsid w:val="00F519CE"/>
    <w:rsid w:val="00F51ADA"/>
    <w:rsid w:val="00F51C14"/>
    <w:rsid w:val="00F5225B"/>
    <w:rsid w:val="00F524B0"/>
    <w:rsid w:val="00F528F6"/>
    <w:rsid w:val="00F52ACC"/>
    <w:rsid w:val="00F5315A"/>
    <w:rsid w:val="00F53E31"/>
    <w:rsid w:val="00F53E44"/>
    <w:rsid w:val="00F53F22"/>
    <w:rsid w:val="00F546F6"/>
    <w:rsid w:val="00F5485E"/>
    <w:rsid w:val="00F54BA8"/>
    <w:rsid w:val="00F54C47"/>
    <w:rsid w:val="00F54F52"/>
    <w:rsid w:val="00F556DE"/>
    <w:rsid w:val="00F55CE4"/>
    <w:rsid w:val="00F566AA"/>
    <w:rsid w:val="00F56FE8"/>
    <w:rsid w:val="00F57633"/>
    <w:rsid w:val="00F57EE7"/>
    <w:rsid w:val="00F60203"/>
    <w:rsid w:val="00F60306"/>
    <w:rsid w:val="00F60458"/>
    <w:rsid w:val="00F607C5"/>
    <w:rsid w:val="00F60D34"/>
    <w:rsid w:val="00F60D64"/>
    <w:rsid w:val="00F60DEA"/>
    <w:rsid w:val="00F60F2A"/>
    <w:rsid w:val="00F610A0"/>
    <w:rsid w:val="00F62139"/>
    <w:rsid w:val="00F621F1"/>
    <w:rsid w:val="00F6239C"/>
    <w:rsid w:val="00F62AB2"/>
    <w:rsid w:val="00F62B20"/>
    <w:rsid w:val="00F6302A"/>
    <w:rsid w:val="00F63950"/>
    <w:rsid w:val="00F645C6"/>
    <w:rsid w:val="00F64A4A"/>
    <w:rsid w:val="00F64C2B"/>
    <w:rsid w:val="00F64C74"/>
    <w:rsid w:val="00F651BE"/>
    <w:rsid w:val="00F65C5A"/>
    <w:rsid w:val="00F65FEE"/>
    <w:rsid w:val="00F66891"/>
    <w:rsid w:val="00F66AD7"/>
    <w:rsid w:val="00F67231"/>
    <w:rsid w:val="00F67581"/>
    <w:rsid w:val="00F67AF0"/>
    <w:rsid w:val="00F67C5D"/>
    <w:rsid w:val="00F67F53"/>
    <w:rsid w:val="00F703BE"/>
    <w:rsid w:val="00F7060A"/>
    <w:rsid w:val="00F709CF"/>
    <w:rsid w:val="00F70CD1"/>
    <w:rsid w:val="00F70CDB"/>
    <w:rsid w:val="00F70E6A"/>
    <w:rsid w:val="00F7106D"/>
    <w:rsid w:val="00F719EA"/>
    <w:rsid w:val="00F71F69"/>
    <w:rsid w:val="00F723E7"/>
    <w:rsid w:val="00F725B3"/>
    <w:rsid w:val="00F72B72"/>
    <w:rsid w:val="00F7352A"/>
    <w:rsid w:val="00F74BB9"/>
    <w:rsid w:val="00F75284"/>
    <w:rsid w:val="00F75405"/>
    <w:rsid w:val="00F75582"/>
    <w:rsid w:val="00F7580B"/>
    <w:rsid w:val="00F75BF1"/>
    <w:rsid w:val="00F75BF4"/>
    <w:rsid w:val="00F762D6"/>
    <w:rsid w:val="00F763D5"/>
    <w:rsid w:val="00F76897"/>
    <w:rsid w:val="00F7699D"/>
    <w:rsid w:val="00F76EFA"/>
    <w:rsid w:val="00F776BA"/>
    <w:rsid w:val="00F77A8E"/>
    <w:rsid w:val="00F800E9"/>
    <w:rsid w:val="00F802C4"/>
    <w:rsid w:val="00F804BE"/>
    <w:rsid w:val="00F8052C"/>
    <w:rsid w:val="00F80742"/>
    <w:rsid w:val="00F80B56"/>
    <w:rsid w:val="00F80DEB"/>
    <w:rsid w:val="00F817CE"/>
    <w:rsid w:val="00F82209"/>
    <w:rsid w:val="00F827E0"/>
    <w:rsid w:val="00F83C1F"/>
    <w:rsid w:val="00F83C59"/>
    <w:rsid w:val="00F8456C"/>
    <w:rsid w:val="00F845FE"/>
    <w:rsid w:val="00F84661"/>
    <w:rsid w:val="00F8488D"/>
    <w:rsid w:val="00F84C61"/>
    <w:rsid w:val="00F859D8"/>
    <w:rsid w:val="00F85CEB"/>
    <w:rsid w:val="00F861EF"/>
    <w:rsid w:val="00F868F5"/>
    <w:rsid w:val="00F86A73"/>
    <w:rsid w:val="00F871A5"/>
    <w:rsid w:val="00F871E4"/>
    <w:rsid w:val="00F87FCD"/>
    <w:rsid w:val="00F9056A"/>
    <w:rsid w:val="00F9062B"/>
    <w:rsid w:val="00F90F40"/>
    <w:rsid w:val="00F90F8D"/>
    <w:rsid w:val="00F91E18"/>
    <w:rsid w:val="00F9247A"/>
    <w:rsid w:val="00F92782"/>
    <w:rsid w:val="00F928D8"/>
    <w:rsid w:val="00F93270"/>
    <w:rsid w:val="00F93AA9"/>
    <w:rsid w:val="00F950F1"/>
    <w:rsid w:val="00F955C1"/>
    <w:rsid w:val="00F95650"/>
    <w:rsid w:val="00F9589A"/>
    <w:rsid w:val="00F96797"/>
    <w:rsid w:val="00F967B2"/>
    <w:rsid w:val="00F96985"/>
    <w:rsid w:val="00F97020"/>
    <w:rsid w:val="00F97480"/>
    <w:rsid w:val="00F97838"/>
    <w:rsid w:val="00FA041D"/>
    <w:rsid w:val="00FA06D1"/>
    <w:rsid w:val="00FA1138"/>
    <w:rsid w:val="00FA180D"/>
    <w:rsid w:val="00FA1A2D"/>
    <w:rsid w:val="00FA1AD8"/>
    <w:rsid w:val="00FA1C0D"/>
    <w:rsid w:val="00FA1F4E"/>
    <w:rsid w:val="00FA2118"/>
    <w:rsid w:val="00FA2886"/>
    <w:rsid w:val="00FA2BB3"/>
    <w:rsid w:val="00FA2E85"/>
    <w:rsid w:val="00FA2F96"/>
    <w:rsid w:val="00FA3378"/>
    <w:rsid w:val="00FA3DB1"/>
    <w:rsid w:val="00FA3E79"/>
    <w:rsid w:val="00FA4AB3"/>
    <w:rsid w:val="00FA5624"/>
    <w:rsid w:val="00FA5C18"/>
    <w:rsid w:val="00FA674D"/>
    <w:rsid w:val="00FA682D"/>
    <w:rsid w:val="00FA6E7B"/>
    <w:rsid w:val="00FA766C"/>
    <w:rsid w:val="00FA78BB"/>
    <w:rsid w:val="00FB0D9E"/>
    <w:rsid w:val="00FB0FF0"/>
    <w:rsid w:val="00FB12DA"/>
    <w:rsid w:val="00FB17C1"/>
    <w:rsid w:val="00FB195D"/>
    <w:rsid w:val="00FB1E26"/>
    <w:rsid w:val="00FB2259"/>
    <w:rsid w:val="00FB29DE"/>
    <w:rsid w:val="00FB2A8D"/>
    <w:rsid w:val="00FB2FBF"/>
    <w:rsid w:val="00FB35F7"/>
    <w:rsid w:val="00FB3924"/>
    <w:rsid w:val="00FB3A29"/>
    <w:rsid w:val="00FB3C6D"/>
    <w:rsid w:val="00FB4374"/>
    <w:rsid w:val="00FB49EE"/>
    <w:rsid w:val="00FB4C80"/>
    <w:rsid w:val="00FB5560"/>
    <w:rsid w:val="00FB616F"/>
    <w:rsid w:val="00FB6303"/>
    <w:rsid w:val="00FB6561"/>
    <w:rsid w:val="00FB6767"/>
    <w:rsid w:val="00FB6A6A"/>
    <w:rsid w:val="00FB71DB"/>
    <w:rsid w:val="00FB7542"/>
    <w:rsid w:val="00FB7557"/>
    <w:rsid w:val="00FB7609"/>
    <w:rsid w:val="00FC0441"/>
    <w:rsid w:val="00FC0A14"/>
    <w:rsid w:val="00FC0BF1"/>
    <w:rsid w:val="00FC2385"/>
    <w:rsid w:val="00FC2520"/>
    <w:rsid w:val="00FC29DF"/>
    <w:rsid w:val="00FC2E4D"/>
    <w:rsid w:val="00FC33C7"/>
    <w:rsid w:val="00FC38FF"/>
    <w:rsid w:val="00FC403D"/>
    <w:rsid w:val="00FC4493"/>
    <w:rsid w:val="00FC456D"/>
    <w:rsid w:val="00FC4594"/>
    <w:rsid w:val="00FC4B7E"/>
    <w:rsid w:val="00FC57C2"/>
    <w:rsid w:val="00FC5E4C"/>
    <w:rsid w:val="00FC667F"/>
    <w:rsid w:val="00FC6684"/>
    <w:rsid w:val="00FC6DE7"/>
    <w:rsid w:val="00FC6F80"/>
    <w:rsid w:val="00FC7395"/>
    <w:rsid w:val="00FC7429"/>
    <w:rsid w:val="00FC7FAF"/>
    <w:rsid w:val="00FD0555"/>
    <w:rsid w:val="00FD07F6"/>
    <w:rsid w:val="00FD0945"/>
    <w:rsid w:val="00FD0ACE"/>
    <w:rsid w:val="00FD0E27"/>
    <w:rsid w:val="00FD168E"/>
    <w:rsid w:val="00FD1EC8"/>
    <w:rsid w:val="00FD218F"/>
    <w:rsid w:val="00FD235C"/>
    <w:rsid w:val="00FD2444"/>
    <w:rsid w:val="00FD24B0"/>
    <w:rsid w:val="00FD2A02"/>
    <w:rsid w:val="00FD2A4A"/>
    <w:rsid w:val="00FD37EA"/>
    <w:rsid w:val="00FD3A9B"/>
    <w:rsid w:val="00FD3D72"/>
    <w:rsid w:val="00FD42E2"/>
    <w:rsid w:val="00FD42EF"/>
    <w:rsid w:val="00FD45F8"/>
    <w:rsid w:val="00FD477F"/>
    <w:rsid w:val="00FD47ED"/>
    <w:rsid w:val="00FD494F"/>
    <w:rsid w:val="00FD4A91"/>
    <w:rsid w:val="00FD56BB"/>
    <w:rsid w:val="00FD6206"/>
    <w:rsid w:val="00FD678A"/>
    <w:rsid w:val="00FD6A63"/>
    <w:rsid w:val="00FD6A78"/>
    <w:rsid w:val="00FD6F35"/>
    <w:rsid w:val="00FD74DB"/>
    <w:rsid w:val="00FD7660"/>
    <w:rsid w:val="00FD7E4F"/>
    <w:rsid w:val="00FD7E82"/>
    <w:rsid w:val="00FE01C6"/>
    <w:rsid w:val="00FE0655"/>
    <w:rsid w:val="00FE0831"/>
    <w:rsid w:val="00FE1570"/>
    <w:rsid w:val="00FE15C2"/>
    <w:rsid w:val="00FE2365"/>
    <w:rsid w:val="00FE2565"/>
    <w:rsid w:val="00FE2721"/>
    <w:rsid w:val="00FE29C5"/>
    <w:rsid w:val="00FE3013"/>
    <w:rsid w:val="00FE37D7"/>
    <w:rsid w:val="00FE3CDF"/>
    <w:rsid w:val="00FE476A"/>
    <w:rsid w:val="00FE4821"/>
    <w:rsid w:val="00FE48E0"/>
    <w:rsid w:val="00FE4AAE"/>
    <w:rsid w:val="00FE4C7B"/>
    <w:rsid w:val="00FE4E34"/>
    <w:rsid w:val="00FE4FAD"/>
    <w:rsid w:val="00FE53E5"/>
    <w:rsid w:val="00FE5408"/>
    <w:rsid w:val="00FE598F"/>
    <w:rsid w:val="00FE5BE9"/>
    <w:rsid w:val="00FE6DED"/>
    <w:rsid w:val="00FE6ECE"/>
    <w:rsid w:val="00FE7099"/>
    <w:rsid w:val="00FE7336"/>
    <w:rsid w:val="00FE787C"/>
    <w:rsid w:val="00FF0941"/>
    <w:rsid w:val="00FF0FD3"/>
    <w:rsid w:val="00FF1DBF"/>
    <w:rsid w:val="00FF1EB3"/>
    <w:rsid w:val="00FF28B1"/>
    <w:rsid w:val="00FF3321"/>
    <w:rsid w:val="00FF3952"/>
    <w:rsid w:val="00FF3ABD"/>
    <w:rsid w:val="00FF441D"/>
    <w:rsid w:val="00FF45A5"/>
    <w:rsid w:val="00FF460D"/>
    <w:rsid w:val="00FF48EE"/>
    <w:rsid w:val="00FF5C91"/>
    <w:rsid w:val="00FF5CB4"/>
    <w:rsid w:val="00FF5D5C"/>
    <w:rsid w:val="00FF5DBD"/>
    <w:rsid w:val="00FF6226"/>
    <w:rsid w:val="00FF64C1"/>
    <w:rsid w:val="00FF6C03"/>
    <w:rsid w:val="00FF712D"/>
    <w:rsid w:val="00FF72A0"/>
    <w:rsid w:val="00FF7CA0"/>
    <w:rsid w:val="02DC0212"/>
    <w:rsid w:val="06A6606E"/>
    <w:rsid w:val="08648FC4"/>
    <w:rsid w:val="09124137"/>
    <w:rsid w:val="0960AFB5"/>
    <w:rsid w:val="0B4151B3"/>
    <w:rsid w:val="0BC7F698"/>
    <w:rsid w:val="0D516BAB"/>
    <w:rsid w:val="10623AA3"/>
    <w:rsid w:val="111348D7"/>
    <w:rsid w:val="124FBB11"/>
    <w:rsid w:val="134AA125"/>
    <w:rsid w:val="18B7655F"/>
    <w:rsid w:val="1A019950"/>
    <w:rsid w:val="1A674CF7"/>
    <w:rsid w:val="1CDEC837"/>
    <w:rsid w:val="1D3636C0"/>
    <w:rsid w:val="1D6B9C5F"/>
    <w:rsid w:val="227D1DB9"/>
    <w:rsid w:val="228B36EE"/>
    <w:rsid w:val="22C0F961"/>
    <w:rsid w:val="244FB876"/>
    <w:rsid w:val="2731A372"/>
    <w:rsid w:val="27F24CA9"/>
    <w:rsid w:val="2CEA0C9E"/>
    <w:rsid w:val="2ECC5C0C"/>
    <w:rsid w:val="307258E1"/>
    <w:rsid w:val="31157677"/>
    <w:rsid w:val="33254826"/>
    <w:rsid w:val="336F6F59"/>
    <w:rsid w:val="33DBEF90"/>
    <w:rsid w:val="35F25472"/>
    <w:rsid w:val="36DF4FF2"/>
    <w:rsid w:val="3B1907B7"/>
    <w:rsid w:val="40C0FF36"/>
    <w:rsid w:val="40CDA3F4"/>
    <w:rsid w:val="40DB727A"/>
    <w:rsid w:val="41F79685"/>
    <w:rsid w:val="42072BA6"/>
    <w:rsid w:val="45EF1FAF"/>
    <w:rsid w:val="478D0C11"/>
    <w:rsid w:val="4AC3E3DB"/>
    <w:rsid w:val="4B0A8086"/>
    <w:rsid w:val="4B12EA47"/>
    <w:rsid w:val="4BF378FA"/>
    <w:rsid w:val="4EA70845"/>
    <w:rsid w:val="4FE7FF8C"/>
    <w:rsid w:val="50EAE12A"/>
    <w:rsid w:val="517811C5"/>
    <w:rsid w:val="5184952E"/>
    <w:rsid w:val="52283D97"/>
    <w:rsid w:val="52373F67"/>
    <w:rsid w:val="53260C7E"/>
    <w:rsid w:val="58E513C8"/>
    <w:rsid w:val="5D55D20B"/>
    <w:rsid w:val="6448FC54"/>
    <w:rsid w:val="644C4429"/>
    <w:rsid w:val="64983F4A"/>
    <w:rsid w:val="6539DA0F"/>
    <w:rsid w:val="69345250"/>
    <w:rsid w:val="6CE5EB36"/>
    <w:rsid w:val="6D5B2EA3"/>
    <w:rsid w:val="6E3B1E7D"/>
    <w:rsid w:val="6FFE808F"/>
    <w:rsid w:val="70C48845"/>
    <w:rsid w:val="723ABBAC"/>
    <w:rsid w:val="74B83F23"/>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068">
      <w:bodyDiv w:val="1"/>
      <w:marLeft w:val="0"/>
      <w:marRight w:val="0"/>
      <w:marTop w:val="0"/>
      <w:marBottom w:val="0"/>
      <w:divBdr>
        <w:top w:val="none" w:sz="0" w:space="0" w:color="auto"/>
        <w:left w:val="none" w:sz="0" w:space="0" w:color="auto"/>
        <w:bottom w:val="none" w:sz="0" w:space="0" w:color="auto"/>
        <w:right w:val="none" w:sz="0" w:space="0" w:color="auto"/>
      </w:divBdr>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09974582">
      <w:bodyDiv w:val="1"/>
      <w:marLeft w:val="0"/>
      <w:marRight w:val="0"/>
      <w:marTop w:val="0"/>
      <w:marBottom w:val="0"/>
      <w:divBdr>
        <w:top w:val="none" w:sz="0" w:space="0" w:color="auto"/>
        <w:left w:val="none" w:sz="0" w:space="0" w:color="auto"/>
        <w:bottom w:val="none" w:sz="0" w:space="0" w:color="auto"/>
        <w:right w:val="none" w:sz="0" w:space="0" w:color="auto"/>
      </w:divBdr>
    </w:div>
    <w:div w:id="99787816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258825909">
      <w:bodyDiv w:val="1"/>
      <w:marLeft w:val="0"/>
      <w:marRight w:val="0"/>
      <w:marTop w:val="0"/>
      <w:marBottom w:val="0"/>
      <w:divBdr>
        <w:top w:val="none" w:sz="0" w:space="0" w:color="auto"/>
        <w:left w:val="none" w:sz="0" w:space="0" w:color="auto"/>
        <w:bottom w:val="none" w:sz="0" w:space="0" w:color="auto"/>
        <w:right w:val="none" w:sz="0" w:space="0" w:color="auto"/>
      </w:divBdr>
    </w:div>
    <w:div w:id="1399790024">
      <w:bodyDiv w:val="1"/>
      <w:marLeft w:val="0"/>
      <w:marRight w:val="0"/>
      <w:marTop w:val="0"/>
      <w:marBottom w:val="0"/>
      <w:divBdr>
        <w:top w:val="none" w:sz="0" w:space="0" w:color="auto"/>
        <w:left w:val="none" w:sz="0" w:space="0" w:color="auto"/>
        <w:bottom w:val="none" w:sz="0" w:space="0" w:color="auto"/>
        <w:right w:val="none" w:sz="0" w:space="0" w:color="auto"/>
      </w:divBdr>
    </w:div>
    <w:div w:id="1552620150">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91369184">
      <w:bodyDiv w:val="1"/>
      <w:marLeft w:val="0"/>
      <w:marRight w:val="0"/>
      <w:marTop w:val="0"/>
      <w:marBottom w:val="0"/>
      <w:divBdr>
        <w:top w:val="none" w:sz="0" w:space="0" w:color="auto"/>
        <w:left w:val="none" w:sz="0" w:space="0" w:color="auto"/>
        <w:bottom w:val="none" w:sz="0" w:space="0" w:color="auto"/>
        <w:right w:val="none" w:sz="0" w:space="0" w:color="auto"/>
      </w:divBdr>
    </w:div>
    <w:div w:id="1874728683">
      <w:bodyDiv w:val="1"/>
      <w:marLeft w:val="0"/>
      <w:marRight w:val="0"/>
      <w:marTop w:val="0"/>
      <w:marBottom w:val="0"/>
      <w:divBdr>
        <w:top w:val="none" w:sz="0" w:space="0" w:color="auto"/>
        <w:left w:val="none" w:sz="0" w:space="0" w:color="auto"/>
        <w:bottom w:val="none" w:sz="0" w:space="0" w:color="auto"/>
        <w:right w:val="none" w:sz="0" w:space="0" w:color="auto"/>
      </w:divBdr>
    </w:div>
    <w:div w:id="194904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5A0F2C-FA67-48F5-AE59-DA3BF5257054}">
  <ds:schemaRefs>
    <ds:schemaRef ds:uri="http://schemas.openxmlformats.org/officeDocument/2006/bibliography"/>
  </ds:schemaRefs>
</ds:datastoreItem>
</file>

<file path=customXml/itemProps2.xml><?xml version="1.0" encoding="utf-8"?>
<ds:datastoreItem xmlns:ds="http://schemas.openxmlformats.org/officeDocument/2006/customXml" ds:itemID="{343C470A-A4A1-4963-B402-DF338234C2D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A41D4CCC-3DC5-4FE7-A6D8-1FA51B40746C}">
  <ds:schemaRefs>
    <ds:schemaRef ds:uri="http://schemas.microsoft.com/sharepoint/v3/contenttype/forms"/>
  </ds:schemaRefs>
</ds:datastoreItem>
</file>

<file path=customXml/itemProps4.xml><?xml version="1.0" encoding="utf-8"?>
<ds:datastoreItem xmlns:ds="http://schemas.openxmlformats.org/officeDocument/2006/customXml" ds:itemID="{C91513F3-3A73-4EEC-92AB-0F6F9E84C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7541</Words>
  <Characters>41809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49252</CharactersWithSpaces>
  <SharedDoc>false</SharedDoc>
  <HLinks>
    <vt:vector size="126" baseType="variant">
      <vt:variant>
        <vt:i4>917591</vt:i4>
      </vt:variant>
      <vt:variant>
        <vt:i4>159</vt:i4>
      </vt:variant>
      <vt:variant>
        <vt:i4>0</vt:i4>
      </vt:variant>
      <vt:variant>
        <vt:i4>5</vt:i4>
      </vt:variant>
      <vt:variant>
        <vt:lpwstr>https://www.ericsson.com/en/blog/2025/6/6g-rat-performance-potential</vt:lpwstr>
      </vt:variant>
      <vt:variant>
        <vt:lpwstr/>
      </vt:variant>
      <vt:variant>
        <vt:i4>1572922</vt:i4>
      </vt:variant>
      <vt:variant>
        <vt:i4>155</vt:i4>
      </vt:variant>
      <vt:variant>
        <vt:i4>0</vt:i4>
      </vt:variant>
      <vt:variant>
        <vt:i4>5</vt:i4>
      </vt:variant>
      <vt:variant>
        <vt:lpwstr/>
      </vt:variant>
      <vt:variant>
        <vt:lpwstr>_Toc206168861</vt:lpwstr>
      </vt:variant>
      <vt:variant>
        <vt:i4>1572922</vt:i4>
      </vt:variant>
      <vt:variant>
        <vt:i4>152</vt:i4>
      </vt:variant>
      <vt:variant>
        <vt:i4>0</vt:i4>
      </vt:variant>
      <vt:variant>
        <vt:i4>5</vt:i4>
      </vt:variant>
      <vt:variant>
        <vt:lpwstr/>
      </vt:variant>
      <vt:variant>
        <vt:lpwstr>_Toc206168860</vt:lpwstr>
      </vt:variant>
      <vt:variant>
        <vt:i4>1769530</vt:i4>
      </vt:variant>
      <vt:variant>
        <vt:i4>149</vt:i4>
      </vt:variant>
      <vt:variant>
        <vt:i4>0</vt:i4>
      </vt:variant>
      <vt:variant>
        <vt:i4>5</vt:i4>
      </vt:variant>
      <vt:variant>
        <vt:lpwstr/>
      </vt:variant>
      <vt:variant>
        <vt:lpwstr>_Toc206168859</vt:lpwstr>
      </vt:variant>
      <vt:variant>
        <vt:i4>1769530</vt:i4>
      </vt:variant>
      <vt:variant>
        <vt:i4>146</vt:i4>
      </vt:variant>
      <vt:variant>
        <vt:i4>0</vt:i4>
      </vt:variant>
      <vt:variant>
        <vt:i4>5</vt:i4>
      </vt:variant>
      <vt:variant>
        <vt:lpwstr/>
      </vt:variant>
      <vt:variant>
        <vt:lpwstr>_Toc206168858</vt:lpwstr>
      </vt:variant>
      <vt:variant>
        <vt:i4>1769530</vt:i4>
      </vt:variant>
      <vt:variant>
        <vt:i4>143</vt:i4>
      </vt:variant>
      <vt:variant>
        <vt:i4>0</vt:i4>
      </vt:variant>
      <vt:variant>
        <vt:i4>5</vt:i4>
      </vt:variant>
      <vt:variant>
        <vt:lpwstr/>
      </vt:variant>
      <vt:variant>
        <vt:lpwstr>_Toc206168857</vt:lpwstr>
      </vt:variant>
      <vt:variant>
        <vt:i4>1769530</vt:i4>
      </vt:variant>
      <vt:variant>
        <vt:i4>140</vt:i4>
      </vt:variant>
      <vt:variant>
        <vt:i4>0</vt:i4>
      </vt:variant>
      <vt:variant>
        <vt:i4>5</vt:i4>
      </vt:variant>
      <vt:variant>
        <vt:lpwstr/>
      </vt:variant>
      <vt:variant>
        <vt:lpwstr>_Toc206168856</vt:lpwstr>
      </vt:variant>
      <vt:variant>
        <vt:i4>1769530</vt:i4>
      </vt:variant>
      <vt:variant>
        <vt:i4>137</vt:i4>
      </vt:variant>
      <vt:variant>
        <vt:i4>0</vt:i4>
      </vt:variant>
      <vt:variant>
        <vt:i4>5</vt:i4>
      </vt:variant>
      <vt:variant>
        <vt:lpwstr/>
      </vt:variant>
      <vt:variant>
        <vt:lpwstr>_Toc206168855</vt:lpwstr>
      </vt:variant>
      <vt:variant>
        <vt:i4>1769530</vt:i4>
      </vt:variant>
      <vt:variant>
        <vt:i4>134</vt:i4>
      </vt:variant>
      <vt:variant>
        <vt:i4>0</vt:i4>
      </vt:variant>
      <vt:variant>
        <vt:i4>5</vt:i4>
      </vt:variant>
      <vt:variant>
        <vt:lpwstr/>
      </vt:variant>
      <vt:variant>
        <vt:lpwstr>_Toc206168854</vt:lpwstr>
      </vt:variant>
      <vt:variant>
        <vt:i4>1769530</vt:i4>
      </vt:variant>
      <vt:variant>
        <vt:i4>131</vt:i4>
      </vt:variant>
      <vt:variant>
        <vt:i4>0</vt:i4>
      </vt:variant>
      <vt:variant>
        <vt:i4>5</vt:i4>
      </vt:variant>
      <vt:variant>
        <vt:lpwstr/>
      </vt:variant>
      <vt:variant>
        <vt:lpwstr>_Toc206168853</vt:lpwstr>
      </vt:variant>
      <vt:variant>
        <vt:i4>1769530</vt:i4>
      </vt:variant>
      <vt:variant>
        <vt:i4>128</vt:i4>
      </vt:variant>
      <vt:variant>
        <vt:i4>0</vt:i4>
      </vt:variant>
      <vt:variant>
        <vt:i4>5</vt:i4>
      </vt:variant>
      <vt:variant>
        <vt:lpwstr/>
      </vt:variant>
      <vt:variant>
        <vt:lpwstr>_Toc206168852</vt:lpwstr>
      </vt:variant>
      <vt:variant>
        <vt:i4>1769530</vt:i4>
      </vt:variant>
      <vt:variant>
        <vt:i4>125</vt:i4>
      </vt:variant>
      <vt:variant>
        <vt:i4>0</vt:i4>
      </vt:variant>
      <vt:variant>
        <vt:i4>5</vt:i4>
      </vt:variant>
      <vt:variant>
        <vt:lpwstr/>
      </vt:variant>
      <vt:variant>
        <vt:lpwstr>_Toc206168851</vt:lpwstr>
      </vt:variant>
      <vt:variant>
        <vt:i4>1769530</vt:i4>
      </vt:variant>
      <vt:variant>
        <vt:i4>122</vt:i4>
      </vt:variant>
      <vt:variant>
        <vt:i4>0</vt:i4>
      </vt:variant>
      <vt:variant>
        <vt:i4>5</vt:i4>
      </vt:variant>
      <vt:variant>
        <vt:lpwstr/>
      </vt:variant>
      <vt:variant>
        <vt:lpwstr>_Toc206168850</vt:lpwstr>
      </vt:variant>
      <vt:variant>
        <vt:i4>1703994</vt:i4>
      </vt:variant>
      <vt:variant>
        <vt:i4>119</vt:i4>
      </vt:variant>
      <vt:variant>
        <vt:i4>0</vt:i4>
      </vt:variant>
      <vt:variant>
        <vt:i4>5</vt:i4>
      </vt:variant>
      <vt:variant>
        <vt:lpwstr/>
      </vt:variant>
      <vt:variant>
        <vt:lpwstr>_Toc206168849</vt:lpwstr>
      </vt:variant>
      <vt:variant>
        <vt:i4>1703994</vt:i4>
      </vt:variant>
      <vt:variant>
        <vt:i4>116</vt:i4>
      </vt:variant>
      <vt:variant>
        <vt:i4>0</vt:i4>
      </vt:variant>
      <vt:variant>
        <vt:i4>5</vt:i4>
      </vt:variant>
      <vt:variant>
        <vt:lpwstr/>
      </vt:variant>
      <vt:variant>
        <vt:lpwstr>_Toc206168848</vt:lpwstr>
      </vt:variant>
      <vt:variant>
        <vt:i4>1703994</vt:i4>
      </vt:variant>
      <vt:variant>
        <vt:i4>113</vt:i4>
      </vt:variant>
      <vt:variant>
        <vt:i4>0</vt:i4>
      </vt:variant>
      <vt:variant>
        <vt:i4>5</vt:i4>
      </vt:variant>
      <vt:variant>
        <vt:lpwstr/>
      </vt:variant>
      <vt:variant>
        <vt:lpwstr>_Toc206168847</vt:lpwstr>
      </vt:variant>
      <vt:variant>
        <vt:i4>1703994</vt:i4>
      </vt:variant>
      <vt:variant>
        <vt:i4>110</vt:i4>
      </vt:variant>
      <vt:variant>
        <vt:i4>0</vt:i4>
      </vt:variant>
      <vt:variant>
        <vt:i4>5</vt:i4>
      </vt:variant>
      <vt:variant>
        <vt:lpwstr/>
      </vt:variant>
      <vt:variant>
        <vt:lpwstr>_Toc206168846</vt:lpwstr>
      </vt:variant>
      <vt:variant>
        <vt:i4>4456569</vt:i4>
      </vt:variant>
      <vt:variant>
        <vt:i4>9</vt:i4>
      </vt:variant>
      <vt:variant>
        <vt:i4>0</vt:i4>
      </vt:variant>
      <vt:variant>
        <vt:i4>5</vt:i4>
      </vt:variant>
      <vt:variant>
        <vt:lpwstr>mailto:ling.a.su@ericsson.com</vt:lpwstr>
      </vt:variant>
      <vt:variant>
        <vt:lpwstr/>
      </vt:variant>
      <vt:variant>
        <vt:i4>589943</vt:i4>
      </vt:variant>
      <vt:variant>
        <vt:i4>6</vt:i4>
      </vt:variant>
      <vt:variant>
        <vt:i4>0</vt:i4>
      </vt:variant>
      <vt:variant>
        <vt:i4>5</vt:i4>
      </vt:variant>
      <vt:variant>
        <vt:lpwstr>mailto:hugo.tullberg@ericsson.com</vt:lpwstr>
      </vt:variant>
      <vt:variant>
        <vt:lpwstr/>
      </vt:variant>
      <vt:variant>
        <vt:i4>2687060</vt:i4>
      </vt:variant>
      <vt:variant>
        <vt:i4>3</vt:i4>
      </vt:variant>
      <vt:variant>
        <vt:i4>0</vt:i4>
      </vt:variant>
      <vt:variant>
        <vt:i4>5</vt:i4>
      </vt:variant>
      <vt:variant>
        <vt:lpwstr>mailto:hakan.bjorkegren@ericsson.com</vt:lpwstr>
      </vt:variant>
      <vt:variant>
        <vt:lpwstr/>
      </vt:variant>
      <vt:variant>
        <vt:i4>7143425</vt:i4>
      </vt:variant>
      <vt:variant>
        <vt:i4>0</vt:i4>
      </vt:variant>
      <vt:variant>
        <vt:i4>0</vt:i4>
      </vt:variant>
      <vt:variant>
        <vt:i4>5</vt:i4>
      </vt:variant>
      <vt:variant>
        <vt:lpwstr>mailto:stefan.parkvall@ericsson.com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2025-08-15T14:53:00Z</dcterms:created>
  <dcterms:modified xsi:type="dcterms:W3CDTF">2025-08-15T14:55:00Z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