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1CE00352" w:rsidR="00520672" w:rsidRPr="00520672" w:rsidRDefault="00520672" w:rsidP="00520672">
      <w:pPr>
        <w:spacing w:after="60"/>
        <w:ind w:left="1555" w:hanging="1555"/>
        <w:jc w:val="left"/>
        <w:rPr>
          <w:rFonts w:ascii="Arial" w:hAnsi="Arial" w:cs="Arial"/>
          <w:b/>
          <w:noProof/>
          <w:kern w:val="2"/>
        </w:rPr>
      </w:pPr>
      <w:r w:rsidRPr="00520672">
        <w:rPr>
          <w:rFonts w:ascii="Arial" w:hAnsi="Arial" w:cs="Arial"/>
          <w:b/>
          <w:noProof/>
          <w:kern w:val="2"/>
        </w:rPr>
        <w:t>3GPP TSG RAN WG1 #122</w:t>
      </w:r>
      <w:r w:rsidRPr="00520672">
        <w:rPr>
          <w:rFonts w:ascii="Arial" w:hAnsi="Arial" w:cs="Arial"/>
          <w:b/>
          <w:noProof/>
          <w:kern w:val="2"/>
        </w:rPr>
        <w:tab/>
      </w:r>
      <w:r w:rsidRPr="00520672">
        <w:rPr>
          <w:rFonts w:ascii="Arial" w:hAnsi="Arial" w:cs="Arial"/>
          <w:b/>
          <w:noProof/>
          <w:kern w:val="2"/>
        </w:rPr>
        <w:tab/>
      </w:r>
      <w:r w:rsidRPr="00520672">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sidRPr="00520672">
        <w:rPr>
          <w:rFonts w:ascii="Arial" w:hAnsi="Arial" w:cs="Arial"/>
          <w:b/>
          <w:noProof/>
          <w:kern w:val="2"/>
        </w:rPr>
        <w:t>R1-250</w:t>
      </w:r>
      <w:r w:rsidR="00BF396B">
        <w:rPr>
          <w:rFonts w:ascii="Arial" w:hAnsi="Arial" w:cs="Arial"/>
          <w:b/>
          <w:noProof/>
          <w:kern w:val="2"/>
        </w:rPr>
        <w:t>5149</w:t>
      </w:r>
    </w:p>
    <w:p w14:paraId="76840D09" w14:textId="7DE55B71" w:rsidR="00520672" w:rsidRDefault="00520672" w:rsidP="00520672">
      <w:pPr>
        <w:spacing w:after="60"/>
        <w:ind w:left="1555" w:hanging="1555"/>
        <w:jc w:val="left"/>
        <w:rPr>
          <w:rFonts w:ascii="Arial" w:hAnsi="Arial" w:cs="Arial"/>
          <w:b/>
          <w:noProof/>
          <w:kern w:val="2"/>
        </w:rPr>
      </w:pPr>
      <w:r w:rsidRPr="00520672">
        <w:rPr>
          <w:rFonts w:ascii="Arial" w:hAnsi="Arial" w:cs="Arial"/>
          <w:b/>
          <w:noProof/>
          <w:kern w:val="2"/>
        </w:rPr>
        <w:t>Bengaluru, India, Aug 25th – 29th, 2025</w:t>
      </w:r>
    </w:p>
    <w:p w14:paraId="7826937B" w14:textId="38BBE38C"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0E0CC3">
        <w:rPr>
          <w:rFonts w:ascii="Arial" w:hAnsi="Arial" w:cs="Arial"/>
          <w:b/>
          <w:lang w:eastAsia="zh-CN"/>
        </w:rPr>
        <w:t>0.1.</w:t>
      </w:r>
      <w:r w:rsidR="008B046E">
        <w:rPr>
          <w:rFonts w:ascii="Arial" w:hAnsi="Arial" w:cs="Arial"/>
          <w:b/>
          <w:lang w:eastAsia="zh-CN"/>
        </w:rPr>
        <w:t>1.</w:t>
      </w:r>
      <w:r w:rsidR="000E0CC3">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0AC4C3FE"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8B046E" w:rsidRPr="008B046E">
        <w:rPr>
          <w:rFonts w:ascii="Arial" w:hAnsi="Arial" w:cs="Arial"/>
          <w:b/>
          <w:lang w:eastAsia="zh-CN"/>
        </w:rPr>
        <w:t>Discussion on other aspects for CSI spatial/frequency compression without temporal aspects (“Case 0”)</w:t>
      </w:r>
    </w:p>
    <w:p w14:paraId="62BCD72B" w14:textId="5F712656"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5B723C28"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68F0807D" w14:textId="0ED71512" w:rsidR="008B046E" w:rsidRDefault="008B046E" w:rsidP="007208E4">
      <w:pPr>
        <w:spacing w:after="240"/>
        <w:rPr>
          <w:lang w:eastAsia="zh-CN"/>
        </w:rPr>
      </w:pPr>
      <w:bookmarkStart w:id="2" w:name="_Ref129681832"/>
      <w:r>
        <w:rPr>
          <w:lang w:eastAsia="zh-CN"/>
        </w:rPr>
        <w:t>N</w:t>
      </w:r>
      <w:r w:rsidR="000224CF" w:rsidRPr="000224CF">
        <w:rPr>
          <w:lang w:eastAsia="zh-CN"/>
        </w:rPr>
        <w:t>ew WI</w:t>
      </w:r>
      <w:r w:rsidR="000224CF">
        <w:rPr>
          <w:lang w:eastAsia="zh-CN"/>
        </w:rPr>
        <w:t>D of AI</w:t>
      </w:r>
      <w:r w:rsidR="00850F2A">
        <w:rPr>
          <w:lang w:eastAsia="zh-CN"/>
        </w:rPr>
        <w:t>/</w:t>
      </w:r>
      <w:r w:rsidR="000224CF">
        <w:rPr>
          <w:lang w:eastAsia="zh-CN"/>
        </w:rPr>
        <w:t>ML for</w:t>
      </w:r>
      <w:r w:rsidR="000224CF" w:rsidRPr="000224CF">
        <w:rPr>
          <w:lang w:eastAsia="zh-CN"/>
        </w:rPr>
        <w:t xml:space="preserve"> NR air interface enhancements</w:t>
      </w:r>
      <w:r>
        <w:rPr>
          <w:lang w:eastAsia="zh-CN"/>
        </w:rPr>
        <w:t xml:space="preserve"> was approved in RAN#108 </w:t>
      </w:r>
      <w:r w:rsidR="00850F2A">
        <w:rPr>
          <w:lang w:eastAsia="zh-CN"/>
        </w:rPr>
        <w:t>[1]</w:t>
      </w:r>
      <w:r>
        <w:rPr>
          <w:lang w:eastAsia="zh-CN"/>
        </w:rPr>
        <w:t xml:space="preserve"> and the objectives for CSI feedback enhancement are captured below</w:t>
      </w:r>
    </w:p>
    <w:p w14:paraId="12F10E9E" w14:textId="77777777" w:rsidR="008B046E" w:rsidRPr="008B046E" w:rsidRDefault="008B046E" w:rsidP="008B046E">
      <w:pPr>
        <w:spacing w:before="120"/>
        <w:rPr>
          <w:bCs/>
          <w:i/>
          <w:iCs/>
        </w:rPr>
      </w:pPr>
      <w:bookmarkStart w:id="3" w:name="OLE_LINK18"/>
      <w:r w:rsidRPr="008B046E">
        <w:rPr>
          <w:b/>
          <w:i/>
          <w:iCs/>
          <w:color w:val="0000FF"/>
        </w:rPr>
        <w:t>CSI feedback enhancement</w:t>
      </w:r>
      <w:r w:rsidRPr="008B046E">
        <w:rPr>
          <w:bCs/>
          <w:i/>
          <w:iCs/>
        </w:rPr>
        <w:t>, encompassing (two-sided model) [RAN1, RAN2]:</w:t>
      </w:r>
    </w:p>
    <w:p w14:paraId="44CA7081" w14:textId="77777777" w:rsidR="008B046E" w:rsidRPr="008B046E" w:rsidRDefault="008B046E" w:rsidP="008B046E">
      <w:pPr>
        <w:pStyle w:val="ListParagraph"/>
        <w:numPr>
          <w:ilvl w:val="0"/>
          <w:numId w:val="90"/>
        </w:numPr>
        <w:overflowPunct w:val="0"/>
        <w:autoSpaceDE w:val="0"/>
        <w:autoSpaceDN w:val="0"/>
        <w:adjustRightInd w:val="0"/>
        <w:spacing w:before="120" w:after="120" w:line="240" w:lineRule="auto"/>
        <w:contextualSpacing w:val="0"/>
        <w:textAlignment w:val="baseline"/>
        <w:rPr>
          <w:rFonts w:ascii="Times New Roman" w:hAnsi="Times New Roman"/>
          <w:bCs/>
          <w:i/>
          <w:iCs/>
          <w:lang w:val="en-US"/>
        </w:rPr>
      </w:pPr>
      <w:r w:rsidRPr="008B046E">
        <w:rPr>
          <w:rFonts w:ascii="Times New Roman" w:hAnsi="Times New Roman"/>
          <w:bCs/>
          <w:i/>
          <w:iCs/>
          <w:lang w:val="en-US"/>
        </w:rPr>
        <w:t xml:space="preserve">CSI spatial/frequency compression without temporal aspects (“Case 0”), </w:t>
      </w:r>
    </w:p>
    <w:p w14:paraId="254AEC0B" w14:textId="77777777" w:rsidR="008B046E" w:rsidRPr="008B046E" w:rsidRDefault="008B046E" w:rsidP="008B046E">
      <w:pPr>
        <w:pStyle w:val="ListParagraph"/>
        <w:numPr>
          <w:ilvl w:val="0"/>
          <w:numId w:val="90"/>
        </w:numPr>
        <w:overflowPunct w:val="0"/>
        <w:autoSpaceDE w:val="0"/>
        <w:autoSpaceDN w:val="0"/>
        <w:adjustRightInd w:val="0"/>
        <w:spacing w:before="120" w:after="120" w:line="240" w:lineRule="auto"/>
        <w:contextualSpacing w:val="0"/>
        <w:textAlignment w:val="baseline"/>
        <w:rPr>
          <w:rFonts w:ascii="Times New Roman" w:hAnsi="Times New Roman"/>
          <w:bCs/>
          <w:i/>
          <w:iCs/>
          <w:lang w:val="en-US"/>
        </w:rPr>
      </w:pPr>
      <w:r w:rsidRPr="008B046E">
        <w:rPr>
          <w:rFonts w:ascii="Times New Roman" w:hAnsi="Times New Roman"/>
          <w:bCs/>
          <w:i/>
          <w:iCs/>
          <w:lang w:val="en-US"/>
        </w:rPr>
        <w:t>Specify necessary signalling/mechanism(s) as per the identified potential specification impacts in FS_NR_AIML_Air , including:</w:t>
      </w:r>
    </w:p>
    <w:p w14:paraId="464E1A0B" w14:textId="77777777" w:rsidR="008B046E" w:rsidRPr="00F559F7" w:rsidRDefault="008B046E" w:rsidP="008B046E">
      <w:pPr>
        <w:pStyle w:val="ListParagraph"/>
        <w:numPr>
          <w:ilvl w:val="1"/>
          <w:numId w:val="89"/>
        </w:numPr>
        <w:overflowPunct w:val="0"/>
        <w:autoSpaceDE w:val="0"/>
        <w:autoSpaceDN w:val="0"/>
        <w:adjustRightInd w:val="0"/>
        <w:spacing w:before="120" w:after="120" w:line="240" w:lineRule="auto"/>
        <w:contextualSpacing w:val="0"/>
        <w:textAlignment w:val="baseline"/>
        <w:rPr>
          <w:rFonts w:ascii="Times New Roman" w:hAnsi="Times New Roman"/>
          <w:bCs/>
          <w:i/>
          <w:iCs/>
          <w:highlight w:val="yellow"/>
          <w:lang w:val="en-US"/>
        </w:rPr>
      </w:pPr>
      <w:r w:rsidRPr="00F559F7">
        <w:rPr>
          <w:rFonts w:ascii="Times New Roman" w:hAnsi="Times New Roman"/>
          <w:bCs/>
          <w:i/>
          <w:iCs/>
          <w:highlight w:val="yellow"/>
          <w:lang w:val="en-US"/>
        </w:rPr>
        <w:t>Model pairing procedure including ID and applicability reporting</w:t>
      </w:r>
    </w:p>
    <w:p w14:paraId="3D49ECBE" w14:textId="77777777" w:rsidR="008B046E" w:rsidRPr="008B046E" w:rsidRDefault="008B046E" w:rsidP="008B046E">
      <w:pPr>
        <w:pStyle w:val="ListParagraph"/>
        <w:numPr>
          <w:ilvl w:val="1"/>
          <w:numId w:val="89"/>
        </w:numPr>
        <w:overflowPunct w:val="0"/>
        <w:autoSpaceDE w:val="0"/>
        <w:autoSpaceDN w:val="0"/>
        <w:adjustRightInd w:val="0"/>
        <w:spacing w:before="120" w:after="120" w:line="240" w:lineRule="auto"/>
        <w:contextualSpacing w:val="0"/>
        <w:textAlignment w:val="baseline"/>
        <w:rPr>
          <w:rFonts w:ascii="Times New Roman" w:hAnsi="Times New Roman"/>
          <w:bCs/>
          <w:i/>
          <w:iCs/>
          <w:lang w:val="en-US"/>
        </w:rPr>
      </w:pPr>
      <w:r w:rsidRPr="008B046E">
        <w:rPr>
          <w:rFonts w:ascii="Times New Roman" w:hAnsi="Times New Roman"/>
          <w:bCs/>
          <w:i/>
          <w:i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80BF935" w14:textId="77777777" w:rsidR="008B046E" w:rsidRPr="002937E9" w:rsidRDefault="008B046E" w:rsidP="008B046E">
      <w:pPr>
        <w:pStyle w:val="ListParagraph"/>
        <w:numPr>
          <w:ilvl w:val="1"/>
          <w:numId w:val="89"/>
        </w:numPr>
        <w:overflowPunct w:val="0"/>
        <w:autoSpaceDE w:val="0"/>
        <w:autoSpaceDN w:val="0"/>
        <w:adjustRightInd w:val="0"/>
        <w:spacing w:before="120" w:after="120" w:line="240" w:lineRule="auto"/>
        <w:contextualSpacing w:val="0"/>
        <w:textAlignment w:val="baseline"/>
        <w:rPr>
          <w:rFonts w:ascii="Times New Roman" w:hAnsi="Times New Roman"/>
          <w:bCs/>
          <w:i/>
          <w:iCs/>
          <w:highlight w:val="yellow"/>
          <w:lang w:val="en-US"/>
        </w:rPr>
      </w:pPr>
      <w:r w:rsidRPr="002937E9">
        <w:rPr>
          <w:rFonts w:ascii="Times New Roman" w:hAnsi="Times New Roman"/>
          <w:bCs/>
          <w:i/>
          <w:iCs/>
          <w:highlight w:val="yellow"/>
          <w:lang w:val="en-US"/>
        </w:rPr>
        <w:t>NW and UE side data collection for training,</w:t>
      </w:r>
    </w:p>
    <w:p w14:paraId="5E644B55" w14:textId="77777777" w:rsidR="008B046E" w:rsidRPr="002937E9" w:rsidRDefault="008B046E" w:rsidP="008B046E">
      <w:pPr>
        <w:pStyle w:val="ListParagraph"/>
        <w:numPr>
          <w:ilvl w:val="2"/>
          <w:numId w:val="89"/>
        </w:numPr>
        <w:overflowPunct w:val="0"/>
        <w:autoSpaceDE w:val="0"/>
        <w:autoSpaceDN w:val="0"/>
        <w:adjustRightInd w:val="0"/>
        <w:spacing w:before="120" w:after="120" w:line="240" w:lineRule="auto"/>
        <w:contextualSpacing w:val="0"/>
        <w:textAlignment w:val="baseline"/>
        <w:rPr>
          <w:rFonts w:ascii="Times New Roman" w:hAnsi="Times New Roman"/>
          <w:bCs/>
          <w:i/>
          <w:iCs/>
          <w:highlight w:val="yellow"/>
          <w:lang w:val="en-US"/>
        </w:rPr>
      </w:pPr>
      <w:r w:rsidRPr="002937E9">
        <w:rPr>
          <w:rFonts w:ascii="Times New Roman" w:hAnsi="Times New Roman"/>
          <w:bCs/>
          <w:i/>
          <w:iCs/>
          <w:highlight w:val="yellow"/>
          <w:lang w:val="en-US"/>
        </w:rPr>
        <w:t>Target CSI format</w:t>
      </w:r>
    </w:p>
    <w:p w14:paraId="76913123" w14:textId="77777777" w:rsidR="008B046E" w:rsidRPr="002937E9" w:rsidRDefault="008B046E" w:rsidP="008B046E">
      <w:pPr>
        <w:pStyle w:val="ListParagraph"/>
        <w:numPr>
          <w:ilvl w:val="2"/>
          <w:numId w:val="89"/>
        </w:numPr>
        <w:overflowPunct w:val="0"/>
        <w:autoSpaceDE w:val="0"/>
        <w:autoSpaceDN w:val="0"/>
        <w:adjustRightInd w:val="0"/>
        <w:spacing w:before="120" w:after="120" w:line="240" w:lineRule="auto"/>
        <w:contextualSpacing w:val="0"/>
        <w:textAlignment w:val="baseline"/>
        <w:rPr>
          <w:rFonts w:ascii="Times New Roman" w:hAnsi="Times New Roman"/>
          <w:bCs/>
          <w:i/>
          <w:iCs/>
          <w:highlight w:val="yellow"/>
          <w:lang w:val="en-US"/>
        </w:rPr>
      </w:pPr>
      <w:r w:rsidRPr="002937E9">
        <w:rPr>
          <w:rFonts w:ascii="Times New Roman" w:hAnsi="Times New Roman"/>
          <w:bCs/>
          <w:i/>
          <w:iCs/>
          <w:highlight w:val="yellow"/>
          <w:lang w:val="en-US"/>
        </w:rPr>
        <w:t>Note The framework defined in BM and CSI prediction use cases could be reused</w:t>
      </w:r>
    </w:p>
    <w:p w14:paraId="4A472F63" w14:textId="2C7A4A8B" w:rsidR="008B046E" w:rsidRPr="008B046E" w:rsidRDefault="008B046E" w:rsidP="008B046E">
      <w:pPr>
        <w:pStyle w:val="ListParagraph"/>
        <w:numPr>
          <w:ilvl w:val="1"/>
          <w:numId w:val="89"/>
        </w:numPr>
        <w:overflowPunct w:val="0"/>
        <w:autoSpaceDE w:val="0"/>
        <w:autoSpaceDN w:val="0"/>
        <w:adjustRightInd w:val="0"/>
        <w:spacing w:before="120" w:after="120" w:line="240" w:lineRule="auto"/>
        <w:contextualSpacing w:val="0"/>
        <w:textAlignment w:val="baseline"/>
        <w:rPr>
          <w:rFonts w:ascii="Times New Roman" w:hAnsi="Times New Roman"/>
          <w:bCs/>
          <w:i/>
          <w:iCs/>
          <w:lang w:val="en-US"/>
        </w:rPr>
      </w:pPr>
      <w:r w:rsidRPr="008B046E">
        <w:rPr>
          <w:rFonts w:ascii="Times New Roman" w:hAnsi="Times New Roman"/>
          <w:bCs/>
          <w:i/>
          <w:iCs/>
        </w:rPr>
        <w:t>Specify performance monitoring</w:t>
      </w:r>
      <w:bookmarkEnd w:id="3"/>
    </w:p>
    <w:p w14:paraId="3A543222" w14:textId="21C9322A" w:rsidR="008B046E" w:rsidRDefault="008B046E" w:rsidP="007208E4">
      <w:pPr>
        <w:spacing w:after="240"/>
        <w:rPr>
          <w:lang w:eastAsia="zh-CN"/>
        </w:rPr>
      </w:pPr>
      <w:bookmarkStart w:id="4" w:name="OLE_LINK20"/>
      <w:r>
        <w:rPr>
          <w:lang w:eastAsia="zh-CN"/>
        </w:rPr>
        <w:t>According to the agenda [2]</w:t>
      </w:r>
      <w:r w:rsidR="009B013C">
        <w:rPr>
          <w:lang w:eastAsia="zh-CN"/>
        </w:rPr>
        <w:t xml:space="preserve"> for RAN1#122</w:t>
      </w:r>
      <w:bookmarkEnd w:id="4"/>
      <w:r>
        <w:rPr>
          <w:lang w:eastAsia="zh-CN"/>
        </w:rPr>
        <w:t>, the above objectives are divided into two agenda items, and the “Other aspects” agenda item covers the following:</w:t>
      </w:r>
    </w:p>
    <w:p w14:paraId="73C0C315" w14:textId="77777777" w:rsidR="008B046E" w:rsidRPr="00E1614B" w:rsidRDefault="008B046E" w:rsidP="008B046E">
      <w:pPr>
        <w:rPr>
          <w:bCs/>
          <w:i/>
          <w:iCs/>
          <w:color w:val="0070C0"/>
        </w:rPr>
      </w:pPr>
      <w:bookmarkStart w:id="5" w:name="OLE_LINK3"/>
      <w:r w:rsidRPr="00E1614B">
        <w:rPr>
          <w:bCs/>
          <w:i/>
          <w:iCs/>
          <w:color w:val="0070C0"/>
        </w:rPr>
        <w:t>10.1.1.2</w:t>
      </w:r>
      <w:r w:rsidRPr="00E1614B">
        <w:rPr>
          <w:bCs/>
          <w:i/>
          <w:iCs/>
          <w:color w:val="0070C0"/>
        </w:rPr>
        <w:tab/>
        <w:t>Other aspects</w:t>
      </w:r>
    </w:p>
    <w:p w14:paraId="59884469" w14:textId="1D382CC7" w:rsidR="008102D4" w:rsidRPr="00E1614B" w:rsidRDefault="008B046E" w:rsidP="008B046E">
      <w:pPr>
        <w:rPr>
          <w:bCs/>
          <w:i/>
          <w:iCs/>
          <w:color w:val="0070C0"/>
        </w:rPr>
      </w:pPr>
      <w:r w:rsidRPr="00E1614B">
        <w:rPr>
          <w:bCs/>
          <w:i/>
          <w:iCs/>
          <w:color w:val="0070C0"/>
        </w:rPr>
        <w:t>Including NW and UE data collection for training, performance monitoring, as well as model pairing related issues.</w:t>
      </w:r>
    </w:p>
    <w:bookmarkEnd w:id="5"/>
    <w:p w14:paraId="5BB562A2" w14:textId="15859DCC" w:rsidR="008102D4" w:rsidRDefault="008102D4" w:rsidP="007208E4">
      <w:pPr>
        <w:spacing w:before="240" w:after="240"/>
        <w:rPr>
          <w:lang w:eastAsia="zh-CN"/>
        </w:rPr>
      </w:pPr>
      <w:r>
        <w:rPr>
          <w:lang w:eastAsia="zh-CN"/>
        </w:rPr>
        <w:t xml:space="preserve">In this contribution, </w:t>
      </w:r>
      <w:r w:rsidR="00072F15">
        <w:rPr>
          <w:lang w:eastAsia="zh-CN"/>
        </w:rPr>
        <w:t xml:space="preserve">we discuss </w:t>
      </w:r>
      <w:bookmarkStart w:id="6" w:name="OLE_LINK103"/>
      <w:r w:rsidR="00836647">
        <w:rPr>
          <w:lang w:eastAsia="zh-CN"/>
        </w:rPr>
        <w:t xml:space="preserve">our views on </w:t>
      </w:r>
      <w:r w:rsidR="007208E4">
        <w:rPr>
          <w:lang w:eastAsia="zh-CN"/>
        </w:rPr>
        <w:t xml:space="preserve">topics related to </w:t>
      </w:r>
      <w:r w:rsidR="00D52BB9">
        <w:rPr>
          <w:lang w:eastAsia="zh-CN"/>
        </w:rPr>
        <w:t>data collection for training, performance and model pairing pertinent to CSI compression Case 0</w:t>
      </w:r>
      <w:bookmarkEnd w:id="6"/>
      <w:r w:rsidR="00072F15">
        <w:rPr>
          <w:lang w:eastAsia="zh-CN"/>
        </w:rPr>
        <w:t>.</w:t>
      </w:r>
    </w:p>
    <w:p w14:paraId="4224CF2E" w14:textId="0CE26197" w:rsidR="00F04679" w:rsidRDefault="00E558A6" w:rsidP="00223C9C">
      <w:pPr>
        <w:pStyle w:val="Heading1"/>
      </w:pPr>
      <w:bookmarkStart w:id="7" w:name="OLE_LINK73"/>
      <w:bookmarkStart w:id="8" w:name="_Hlk99709641"/>
      <w:r>
        <w:t xml:space="preserve">Data collection for training </w:t>
      </w:r>
    </w:p>
    <w:p w14:paraId="279E7A5D" w14:textId="30A4B104" w:rsidR="004732E7" w:rsidRDefault="00E558A6" w:rsidP="004732E7">
      <w:r>
        <w:t>The topic related to data collection for CSI compression using two-sided model ha</w:t>
      </w:r>
      <w:r w:rsidR="008A260B">
        <w:t>s</w:t>
      </w:r>
      <w:r>
        <w:t xml:space="preserve"> been discussed in Rel-19 and some agreements have already been reached as shown below</w:t>
      </w:r>
      <w:bookmarkEnd w:id="7"/>
      <w:r>
        <w:t>.</w:t>
      </w:r>
    </w:p>
    <w:p w14:paraId="78649EB5" w14:textId="77777777" w:rsidR="00E558A6" w:rsidRDefault="00E558A6" w:rsidP="004732E7"/>
    <w:p w14:paraId="68B6DB29" w14:textId="77777777" w:rsidR="008A260B" w:rsidRDefault="008A260B" w:rsidP="004732E7"/>
    <w:p w14:paraId="62FAE951" w14:textId="77777777" w:rsidR="008A260B" w:rsidRDefault="008A260B" w:rsidP="004732E7"/>
    <w:p w14:paraId="752377D8" w14:textId="65537080" w:rsidR="008A260B" w:rsidRDefault="002937E9" w:rsidP="004732E7">
      <w:r>
        <w:rPr>
          <w:noProof/>
          <w:lang w:eastAsia="zh-CN"/>
        </w:rPr>
        <w:lastRenderedPageBreak/>
        <mc:AlternateContent>
          <mc:Choice Requires="wps">
            <w:drawing>
              <wp:anchor distT="91440" distB="91440" distL="114300" distR="114300" simplePos="0" relativeHeight="251679744" behindDoc="0" locked="0" layoutInCell="1" allowOverlap="1" wp14:anchorId="2A84458A" wp14:editId="2EDDDE29">
                <wp:simplePos x="0" y="0"/>
                <wp:positionH relativeFrom="page">
                  <wp:posOffset>1003300</wp:posOffset>
                </wp:positionH>
                <wp:positionV relativeFrom="paragraph">
                  <wp:posOffset>3340100</wp:posOffset>
                </wp:positionV>
                <wp:extent cx="5696585" cy="3689350"/>
                <wp:effectExtent l="0" t="0" r="18415" b="25400"/>
                <wp:wrapTopAndBottom/>
                <wp:docPr id="301491794" name="Text Box 301491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689350"/>
                        </a:xfrm>
                        <a:prstGeom prst="rect">
                          <a:avLst/>
                        </a:prstGeom>
                        <a:solidFill>
                          <a:srgbClr val="FFFFFF"/>
                        </a:solidFill>
                        <a:ln w="9525">
                          <a:solidFill>
                            <a:srgbClr val="000000"/>
                          </a:solidFill>
                          <a:miter lim="800000"/>
                          <a:headEnd/>
                          <a:tailEnd/>
                        </a:ln>
                      </wps:spPr>
                      <wps:txbx>
                        <w:txbxContent>
                          <w:p w14:paraId="5D112082" w14:textId="4DB394D7" w:rsidR="008A260B" w:rsidRPr="00257230" w:rsidRDefault="008A260B" w:rsidP="008A260B">
                            <w:pPr>
                              <w:overflowPunct w:val="0"/>
                              <w:snapToGrid/>
                              <w:jc w:val="left"/>
                              <w:textAlignment w:val="baseline"/>
                              <w:rPr>
                                <w:b/>
                                <w:color w:val="000000" w:themeColor="text1"/>
                              </w:rPr>
                            </w:pPr>
                            <w:r w:rsidRPr="00257230">
                              <w:rPr>
                                <w:b/>
                                <w:color w:val="000000" w:themeColor="text1"/>
                              </w:rPr>
                              <w:t>RAN1#1</w:t>
                            </w:r>
                            <w:r w:rsidR="002937E9">
                              <w:rPr>
                                <w:b/>
                                <w:color w:val="000000" w:themeColor="text1"/>
                              </w:rPr>
                              <w:t>19</w:t>
                            </w:r>
                          </w:p>
                          <w:p w14:paraId="7518F73C" w14:textId="77777777" w:rsidR="008A260B" w:rsidRPr="003C2B91" w:rsidRDefault="008A260B" w:rsidP="008A260B">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6C70B56F" w14:textId="77777777" w:rsidR="002937E9" w:rsidRPr="002937E9" w:rsidRDefault="002937E9" w:rsidP="002937E9">
                            <w:pPr>
                              <w:spacing w:after="0"/>
                              <w:rPr>
                                <w:i/>
                                <w:iCs/>
                                <w:color w:val="0070C0"/>
                                <w:sz w:val="20"/>
                                <w:szCs w:val="20"/>
                              </w:rPr>
                            </w:pPr>
                            <w:bookmarkStart w:id="9" w:name="OLE_LINK42"/>
                            <w:r w:rsidRPr="002937E9">
                              <w:rPr>
                                <w:i/>
                                <w:iCs/>
                                <w:color w:val="0070C0"/>
                                <w:sz w:val="20"/>
                                <w:szCs w:val="20"/>
                              </w:rPr>
                              <w:t>For NW</w:t>
                            </w:r>
                            <w:r w:rsidRPr="002937E9">
                              <w:rPr>
                                <w:rFonts w:eastAsia="DengXian"/>
                                <w:i/>
                                <w:iCs/>
                                <w:color w:val="0070C0"/>
                                <w:sz w:val="20"/>
                                <w:szCs w:val="20"/>
                                <w:lang w:eastAsia="zh-CN"/>
                              </w:rPr>
                              <w:t xml:space="preserve"> to collect data for training</w:t>
                            </w:r>
                            <w:r w:rsidRPr="002937E9">
                              <w:rPr>
                                <w:i/>
                                <w:iCs/>
                                <w:color w:val="0070C0"/>
                                <w:sz w:val="20"/>
                                <w:szCs w:val="20"/>
                              </w:rPr>
                              <w:t xml:space="preserve">, </w:t>
                            </w:r>
                            <w:r w:rsidRPr="002937E9">
                              <w:rPr>
                                <w:rFonts w:eastAsia="DengXian"/>
                                <w:i/>
                                <w:iCs/>
                                <w:color w:val="0070C0"/>
                                <w:sz w:val="20"/>
                                <w:szCs w:val="20"/>
                                <w:lang w:eastAsia="zh-CN"/>
                              </w:rPr>
                              <w:t>study</w:t>
                            </w:r>
                            <w:r w:rsidRPr="002937E9">
                              <w:rPr>
                                <w:i/>
                                <w:iCs/>
                                <w:color w:val="0070C0"/>
                                <w:sz w:val="20"/>
                                <w:szCs w:val="20"/>
                              </w:rPr>
                              <w:t xml:space="preserve"> following spec impacts</w:t>
                            </w:r>
                          </w:p>
                          <w:p w14:paraId="3AED55F7"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bookmarkStart w:id="10" w:name="OLE_LINK68"/>
                            <w:r w:rsidRPr="002937E9">
                              <w:rPr>
                                <w:rFonts w:ascii="Times New Roman" w:hAnsi="Times New Roman"/>
                                <w:i/>
                                <w:iCs/>
                                <w:color w:val="0070C0"/>
                                <w:sz w:val="20"/>
                                <w:szCs w:val="20"/>
                                <w:highlight w:val="yellow"/>
                              </w:rPr>
                              <w:t>Data format</w:t>
                            </w:r>
                            <w:r w:rsidRPr="002937E9">
                              <w:rPr>
                                <w:rFonts w:ascii="Times New Roman" w:hAnsi="Times New Roman"/>
                                <w:i/>
                                <w:iCs/>
                                <w:color w:val="0070C0"/>
                                <w:sz w:val="20"/>
                                <w:szCs w:val="20"/>
                              </w:rPr>
                              <w:t xml:space="preserve">: </w:t>
                            </w:r>
                            <w:bookmarkStart w:id="11" w:name="OLE_LINK15"/>
                            <w:r w:rsidRPr="00D40532">
                              <w:rPr>
                                <w:rFonts w:ascii="Times New Roman" w:hAnsi="Times New Roman"/>
                                <w:i/>
                                <w:iCs/>
                                <w:color w:val="0070C0"/>
                                <w:sz w:val="20"/>
                                <w:szCs w:val="20"/>
                                <w:highlight w:val="yellow"/>
                              </w:rPr>
                              <w:t>codebook-based Rel-16 eType2</w:t>
                            </w:r>
                            <w:bookmarkEnd w:id="11"/>
                            <w:r w:rsidRPr="00D40532">
                              <w:rPr>
                                <w:rFonts w:ascii="Times New Roman" w:hAnsi="Times New Roman"/>
                                <w:i/>
                                <w:iCs/>
                                <w:color w:val="0070C0"/>
                                <w:sz w:val="20"/>
                                <w:szCs w:val="20"/>
                                <w:highlight w:val="yellow"/>
                              </w:rPr>
                              <w:t xml:space="preserve"> or Rel-18 eType2</w:t>
                            </w:r>
                            <w:r w:rsidRPr="00D40532">
                              <w:rPr>
                                <w:rFonts w:ascii="Times New Roman" w:hAnsi="Times New Roman"/>
                                <w:i/>
                                <w:iCs/>
                                <w:color w:val="0070C0"/>
                                <w:sz w:val="20"/>
                                <w:szCs w:val="20"/>
                                <w:highlight w:val="yellow"/>
                                <w:lang w:eastAsia="zh-CN"/>
                              </w:rPr>
                              <w:t xml:space="preserve"> for PMI prediction</w:t>
                            </w:r>
                            <w:r w:rsidRPr="002937E9">
                              <w:rPr>
                                <w:rFonts w:ascii="Times New Roman" w:hAnsi="Times New Roman"/>
                                <w:i/>
                                <w:iCs/>
                                <w:color w:val="0070C0"/>
                                <w:sz w:val="20"/>
                                <w:szCs w:val="20"/>
                              </w:rPr>
                              <w:t xml:space="preserve">. </w:t>
                            </w:r>
                          </w:p>
                          <w:bookmarkEnd w:id="10"/>
                          <w:p w14:paraId="3E07BB46" w14:textId="77777777" w:rsidR="002937E9" w:rsidRPr="00387C3B" w:rsidRDefault="002937E9" w:rsidP="002937E9">
                            <w:pPr>
                              <w:pStyle w:val="ListParagraph"/>
                              <w:numPr>
                                <w:ilvl w:val="1"/>
                                <w:numId w:val="92"/>
                              </w:numPr>
                              <w:suppressAutoHyphens/>
                              <w:spacing w:after="0" w:line="240" w:lineRule="auto"/>
                              <w:contextualSpacing w:val="0"/>
                              <w:jc w:val="both"/>
                              <w:rPr>
                                <w:rFonts w:ascii="Times New Roman" w:hAnsi="Times New Roman"/>
                                <w:i/>
                                <w:iCs/>
                                <w:color w:val="0070C0"/>
                                <w:sz w:val="20"/>
                                <w:szCs w:val="20"/>
                                <w:highlight w:val="yellow"/>
                              </w:rPr>
                            </w:pPr>
                            <w:r w:rsidRPr="00387C3B">
                              <w:rPr>
                                <w:rFonts w:ascii="Times New Roman" w:hAnsi="Times New Roman"/>
                                <w:i/>
                                <w:iCs/>
                                <w:color w:val="0070C0"/>
                                <w:sz w:val="20"/>
                                <w:szCs w:val="20"/>
                                <w:highlight w:val="yellow"/>
                              </w:rPr>
                              <w:t>FFS if enhancement is needed</w:t>
                            </w:r>
                          </w:p>
                          <w:p w14:paraId="49A83E67" w14:textId="77777777" w:rsidR="002937E9" w:rsidRPr="002937E9" w:rsidRDefault="002937E9" w:rsidP="002937E9">
                            <w:pPr>
                              <w:pStyle w:val="ListParagraph"/>
                              <w:numPr>
                                <w:ilvl w:val="1"/>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 xml:space="preserve">FFS number of samples in the report. </w:t>
                            </w:r>
                          </w:p>
                          <w:p w14:paraId="566EC451" w14:textId="77777777" w:rsidR="002937E9" w:rsidRPr="002937E9" w:rsidRDefault="002937E9" w:rsidP="002937E9">
                            <w:pPr>
                              <w:pStyle w:val="ListParagraph"/>
                              <w:numPr>
                                <w:ilvl w:val="1"/>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FFS whether channel or precoder is needed for temporal Cases 3</w:t>
                            </w:r>
                          </w:p>
                          <w:p w14:paraId="726E3B87" w14:textId="77777777" w:rsidR="002937E9" w:rsidRPr="00D40532"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highlight w:val="yellow"/>
                              </w:rPr>
                            </w:pPr>
                            <w:r w:rsidRPr="00D40532">
                              <w:rPr>
                                <w:rFonts w:ascii="Times New Roman" w:hAnsi="Times New Roman"/>
                                <w:i/>
                                <w:iCs/>
                                <w:color w:val="0070C0"/>
                                <w:sz w:val="20"/>
                                <w:szCs w:val="20"/>
                                <w:highlight w:val="yellow"/>
                              </w:rPr>
                              <w:t>Configuration of rank/layer, number of subbands</w:t>
                            </w:r>
                          </w:p>
                          <w:p w14:paraId="09EE9DA9"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highlight w:val="yellow"/>
                              </w:rPr>
                            </w:pPr>
                            <w:r w:rsidRPr="002937E9">
                              <w:rPr>
                                <w:rFonts w:ascii="Times New Roman" w:hAnsi="Times New Roman"/>
                                <w:i/>
                                <w:iCs/>
                                <w:color w:val="0070C0"/>
                                <w:sz w:val="20"/>
                                <w:szCs w:val="20"/>
                                <w:highlight w:val="yellow"/>
                              </w:rPr>
                              <w:t>Mechanism for ground-truth reporting</w:t>
                            </w:r>
                          </w:p>
                          <w:p w14:paraId="22231A5D"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lang w:eastAsia="zh-CN"/>
                              </w:rPr>
                              <w:t xml:space="preserve">FFS: </w:t>
                            </w:r>
                            <w:r w:rsidRPr="002937E9">
                              <w:rPr>
                                <w:rFonts w:ascii="Times New Roman" w:hAnsi="Times New Roman"/>
                                <w:i/>
                                <w:iCs/>
                                <w:color w:val="0070C0"/>
                                <w:sz w:val="20"/>
                                <w:szCs w:val="20"/>
                              </w:rPr>
                              <w:t>Report additional information regarding the samples, e.g., data</w:t>
                            </w:r>
                            <w:r w:rsidRPr="002937E9">
                              <w:rPr>
                                <w:rFonts w:ascii="Times New Roman" w:eastAsia="SimSun" w:hAnsi="Times New Roman"/>
                                <w:i/>
                                <w:iCs/>
                                <w:color w:val="0070C0"/>
                                <w:sz w:val="20"/>
                                <w:szCs w:val="20"/>
                                <w:lang w:eastAsia="zh-CN"/>
                              </w:rPr>
                              <w:t xml:space="preserve"> quality, FFS the definition of </w:t>
                            </w:r>
                            <w:r w:rsidRPr="002937E9">
                              <w:rPr>
                                <w:rFonts w:ascii="Times New Roman" w:hAnsi="Times New Roman"/>
                                <w:i/>
                                <w:iCs/>
                                <w:color w:val="0070C0"/>
                                <w:sz w:val="20"/>
                                <w:szCs w:val="20"/>
                              </w:rPr>
                              <w:t>data</w:t>
                            </w:r>
                            <w:r w:rsidRPr="002937E9">
                              <w:rPr>
                                <w:rFonts w:ascii="Times New Roman" w:eastAsia="SimSun" w:hAnsi="Times New Roman"/>
                                <w:i/>
                                <w:iCs/>
                                <w:color w:val="0070C0"/>
                                <w:sz w:val="20"/>
                                <w:szCs w:val="20"/>
                                <w:lang w:eastAsia="zh-CN"/>
                              </w:rPr>
                              <w:t xml:space="preserve"> quality and corresponding parameters.</w:t>
                            </w:r>
                          </w:p>
                          <w:p w14:paraId="37B71D94"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FFS if enhancements in CSI-RS</w:t>
                            </w:r>
                            <w:r w:rsidRPr="002937E9">
                              <w:rPr>
                                <w:rFonts w:ascii="Times New Roman" w:hAnsi="Times New Roman"/>
                                <w:i/>
                                <w:iCs/>
                                <w:color w:val="0070C0"/>
                                <w:sz w:val="20"/>
                                <w:szCs w:val="20"/>
                                <w:lang w:eastAsia="zh-CN"/>
                              </w:rPr>
                              <w:t xml:space="preserve"> and SRS</w:t>
                            </w:r>
                            <w:r w:rsidRPr="002937E9">
                              <w:rPr>
                                <w:rFonts w:ascii="Times New Roman" w:hAnsi="Times New Roman"/>
                                <w:i/>
                                <w:iCs/>
                                <w:color w:val="0070C0"/>
                                <w:sz w:val="20"/>
                                <w:szCs w:val="20"/>
                              </w:rPr>
                              <w:t xml:space="preserve"> configuration is needed. </w:t>
                            </w:r>
                          </w:p>
                          <w:p w14:paraId="06F68EA9"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FFS: Report associated information that captures UE side additional condition</w:t>
                            </w:r>
                          </w:p>
                          <w:p w14:paraId="3BCB9F58"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FFS: Configuration / reporting of temporal aspects for temporal Case 2 and Case 3, e.g., association between input and output CSI</w:t>
                            </w:r>
                          </w:p>
                          <w:p w14:paraId="0DACC46B"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lang w:eastAsia="zh-CN"/>
                              </w:rPr>
                              <w:t>FFS: details of CSI measurement</w:t>
                            </w:r>
                          </w:p>
                          <w:p w14:paraId="37F8015B" w14:textId="77777777" w:rsidR="002937E9" w:rsidRPr="002937E9" w:rsidRDefault="002937E9" w:rsidP="002937E9">
                            <w:pPr>
                              <w:spacing w:after="0"/>
                              <w:rPr>
                                <w:i/>
                                <w:iCs/>
                                <w:color w:val="0070C0"/>
                                <w:sz w:val="20"/>
                                <w:szCs w:val="20"/>
                              </w:rPr>
                            </w:pPr>
                            <w:r w:rsidRPr="002937E9">
                              <w:rPr>
                                <w:i/>
                                <w:iCs/>
                                <w:color w:val="0070C0"/>
                                <w:sz w:val="20"/>
                                <w:szCs w:val="20"/>
                              </w:rPr>
                              <w:t>For U</w:t>
                            </w:r>
                            <w:r w:rsidRPr="002937E9">
                              <w:rPr>
                                <w:rFonts w:eastAsia="DengXian"/>
                                <w:i/>
                                <w:iCs/>
                                <w:color w:val="0070C0"/>
                                <w:sz w:val="20"/>
                                <w:szCs w:val="20"/>
                                <w:lang w:eastAsia="zh-CN"/>
                              </w:rPr>
                              <w:t>E to collect data for training</w:t>
                            </w:r>
                            <w:r w:rsidRPr="002937E9">
                              <w:rPr>
                                <w:i/>
                                <w:iCs/>
                                <w:color w:val="0070C0"/>
                                <w:sz w:val="20"/>
                                <w:szCs w:val="20"/>
                              </w:rPr>
                              <w:t xml:space="preserve">, </w:t>
                            </w:r>
                            <w:r w:rsidRPr="002937E9">
                              <w:rPr>
                                <w:rFonts w:eastAsia="DengXian"/>
                                <w:i/>
                                <w:iCs/>
                                <w:color w:val="0070C0"/>
                                <w:sz w:val="20"/>
                                <w:szCs w:val="20"/>
                                <w:lang w:eastAsia="zh-CN"/>
                              </w:rPr>
                              <w:t>study</w:t>
                            </w:r>
                            <w:r w:rsidRPr="002937E9">
                              <w:rPr>
                                <w:i/>
                                <w:iCs/>
                                <w:color w:val="0070C0"/>
                                <w:sz w:val="20"/>
                                <w:szCs w:val="20"/>
                              </w:rPr>
                              <w:t xml:space="preserve"> following spec impacts</w:t>
                            </w:r>
                          </w:p>
                          <w:p w14:paraId="4058DAA6"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highlight w:val="yellow"/>
                              </w:rPr>
                              <w:t>NW configuration or UE request</w:t>
                            </w:r>
                            <w:r w:rsidRPr="002937E9">
                              <w:rPr>
                                <w:rFonts w:ascii="Times New Roman" w:hAnsi="Times New Roman"/>
                                <w:i/>
                                <w:iCs/>
                                <w:color w:val="0070C0"/>
                                <w:sz w:val="20"/>
                                <w:szCs w:val="20"/>
                                <w:highlight w:val="yellow"/>
                                <w:lang w:eastAsia="zh-CN"/>
                              </w:rPr>
                              <w:t>,</w:t>
                            </w:r>
                            <w:r w:rsidRPr="002937E9">
                              <w:rPr>
                                <w:rFonts w:ascii="Times New Roman" w:hAnsi="Times New Roman"/>
                                <w:i/>
                                <w:iCs/>
                                <w:color w:val="0070C0"/>
                                <w:sz w:val="20"/>
                                <w:szCs w:val="20"/>
                                <w:lang w:eastAsia="zh-CN"/>
                              </w:rPr>
                              <w:t xml:space="preserve"> e.g., RS configuration/transmission for data collection</w:t>
                            </w:r>
                          </w:p>
                          <w:p w14:paraId="2BC8DCEF"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D40532">
                              <w:rPr>
                                <w:rFonts w:ascii="Times New Roman" w:hAnsi="Times New Roman"/>
                                <w:i/>
                                <w:iCs/>
                                <w:color w:val="0070C0"/>
                                <w:sz w:val="20"/>
                                <w:szCs w:val="20"/>
                                <w:highlight w:val="yellow"/>
                              </w:rPr>
                              <w:t>Whether enhancements in CSI-RS configuration is needed</w:t>
                            </w:r>
                            <w:r w:rsidRPr="002937E9">
                              <w:rPr>
                                <w:rFonts w:ascii="Times New Roman" w:hAnsi="Times New Roman"/>
                                <w:i/>
                                <w:iCs/>
                                <w:color w:val="0070C0"/>
                                <w:sz w:val="20"/>
                                <w:szCs w:val="20"/>
                              </w:rPr>
                              <w:t>.</w:t>
                            </w:r>
                          </w:p>
                          <w:p w14:paraId="53D0935E"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Configuration of temporal aspects for temporal case 2/3, e.g., association between input and output CSI</w:t>
                            </w:r>
                          </w:p>
                          <w:p w14:paraId="03B24F20"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 xml:space="preserve">FFS: </w:t>
                            </w:r>
                            <w:r w:rsidRPr="002937E9">
                              <w:rPr>
                                <w:rFonts w:ascii="Times New Roman" w:hAnsi="Times New Roman"/>
                                <w:i/>
                                <w:iCs/>
                                <w:color w:val="0070C0"/>
                                <w:sz w:val="20"/>
                                <w:szCs w:val="20"/>
                                <w:lang w:eastAsia="zh-CN"/>
                              </w:rPr>
                              <w:t>Need of c</w:t>
                            </w:r>
                            <w:r w:rsidRPr="002937E9">
                              <w:rPr>
                                <w:rFonts w:ascii="Times New Roman" w:hAnsi="Times New Roman"/>
                                <w:i/>
                                <w:iCs/>
                                <w:color w:val="0070C0"/>
                                <w:sz w:val="20"/>
                                <w:szCs w:val="20"/>
                              </w:rPr>
                              <w:t>onfiguration of ID</w:t>
                            </w:r>
                            <w:r w:rsidRPr="002937E9">
                              <w:rPr>
                                <w:rFonts w:ascii="Times New Roman" w:hAnsi="Times New Roman"/>
                                <w:i/>
                                <w:iCs/>
                                <w:color w:val="0070C0"/>
                                <w:sz w:val="20"/>
                                <w:szCs w:val="20"/>
                                <w:lang w:eastAsia="zh-CN"/>
                              </w:rPr>
                              <w:t>, and configuration of ID</w:t>
                            </w:r>
                          </w:p>
                          <w:bookmarkEnd w:id="9"/>
                          <w:p w14:paraId="0BBCB47D" w14:textId="51D17B36" w:rsidR="008A260B" w:rsidRPr="002937E9" w:rsidRDefault="008A260B" w:rsidP="008A260B">
                            <w:pPr>
                              <w:rPr>
                                <w:rFonts w:eastAsia="DengXian"/>
                                <w:i/>
                                <w:iCs/>
                                <w:color w:val="0070C0"/>
                                <w:sz w:val="20"/>
                                <w:szCs w:val="20"/>
                                <w:lang w:val="en-GB" w:eastAsia="zh-CN"/>
                              </w:rPr>
                            </w:pPr>
                          </w:p>
                          <w:p w14:paraId="6164CE3D" w14:textId="77777777" w:rsidR="008A260B" w:rsidRPr="00E558A6" w:rsidRDefault="008A260B" w:rsidP="008A260B">
                            <w:pPr>
                              <w:overflowPunct w:val="0"/>
                              <w:spacing w:after="60"/>
                              <w:textAlignment w:val="baseline"/>
                              <w:rPr>
                                <w:bCs/>
                                <w:i/>
                                <w:iCs/>
                                <w:color w:val="0070C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84458A" id="_x0000_t202" coordsize="21600,21600" o:spt="202" path="m,l,21600r21600,l21600,xe">
                <v:stroke joinstyle="miter"/>
                <v:path gradientshapeok="t" o:connecttype="rect"/>
              </v:shapetype>
              <v:shape id="Text Box 301491794" o:spid="_x0000_s1026" type="#_x0000_t202" style="position:absolute;left:0;text-align:left;margin-left:79pt;margin-top:263pt;width:448.55pt;height:290.5pt;z-index:25167974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">
                <v:textbox>
                  <w:txbxContent>
                    <w:p w14:paraId="5D112082" w14:textId="4DB394D7" w:rsidR="008A260B" w:rsidRPr="00257230" w:rsidRDefault="008A260B" w:rsidP="008A260B">
                      <w:pPr>
                        <w:overflowPunct w:val="0"/>
                        <w:snapToGrid/>
                        <w:jc w:val="left"/>
                        <w:textAlignment w:val="baseline"/>
                        <w:rPr>
                          <w:b/>
                          <w:color w:val="000000" w:themeColor="text1"/>
                        </w:rPr>
                      </w:pPr>
                      <w:r w:rsidRPr="00257230">
                        <w:rPr>
                          <w:b/>
                          <w:color w:val="000000" w:themeColor="text1"/>
                        </w:rPr>
                        <w:t>RAN1#1</w:t>
                      </w:r>
                      <w:r w:rsidR="002937E9">
                        <w:rPr>
                          <w:b/>
                          <w:color w:val="000000" w:themeColor="text1"/>
                        </w:rPr>
                        <w:t>19</w:t>
                      </w:r>
                    </w:p>
                    <w:p w14:paraId="7518F73C" w14:textId="77777777" w:rsidR="008A260B" w:rsidRPr="003C2B91" w:rsidRDefault="008A260B" w:rsidP="008A260B">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6C70B56F" w14:textId="77777777" w:rsidR="002937E9" w:rsidRPr="002937E9" w:rsidRDefault="002937E9" w:rsidP="002937E9">
                      <w:pPr>
                        <w:spacing w:after="0"/>
                        <w:rPr>
                          <w:i/>
                          <w:iCs/>
                          <w:color w:val="0070C0"/>
                          <w:sz w:val="20"/>
                          <w:szCs w:val="20"/>
                        </w:rPr>
                      </w:pPr>
                      <w:bookmarkStart w:id="10" w:name="OLE_LINK42"/>
                      <w:r w:rsidRPr="002937E9">
                        <w:rPr>
                          <w:i/>
                          <w:iCs/>
                          <w:color w:val="0070C0"/>
                          <w:sz w:val="20"/>
                          <w:szCs w:val="20"/>
                        </w:rPr>
                        <w:t>For NW</w:t>
                      </w:r>
                      <w:r w:rsidRPr="002937E9">
                        <w:rPr>
                          <w:rFonts w:eastAsia="DengXian"/>
                          <w:i/>
                          <w:iCs/>
                          <w:color w:val="0070C0"/>
                          <w:sz w:val="20"/>
                          <w:szCs w:val="20"/>
                          <w:lang w:eastAsia="zh-CN"/>
                        </w:rPr>
                        <w:t xml:space="preserve"> to collect data for training</w:t>
                      </w:r>
                      <w:r w:rsidRPr="002937E9">
                        <w:rPr>
                          <w:i/>
                          <w:iCs/>
                          <w:color w:val="0070C0"/>
                          <w:sz w:val="20"/>
                          <w:szCs w:val="20"/>
                        </w:rPr>
                        <w:t xml:space="preserve">, </w:t>
                      </w:r>
                      <w:r w:rsidRPr="002937E9">
                        <w:rPr>
                          <w:rFonts w:eastAsia="DengXian"/>
                          <w:i/>
                          <w:iCs/>
                          <w:color w:val="0070C0"/>
                          <w:sz w:val="20"/>
                          <w:szCs w:val="20"/>
                          <w:lang w:eastAsia="zh-CN"/>
                        </w:rPr>
                        <w:t>study</w:t>
                      </w:r>
                      <w:r w:rsidRPr="002937E9">
                        <w:rPr>
                          <w:i/>
                          <w:iCs/>
                          <w:color w:val="0070C0"/>
                          <w:sz w:val="20"/>
                          <w:szCs w:val="20"/>
                        </w:rPr>
                        <w:t xml:space="preserve"> following spec impacts</w:t>
                      </w:r>
                    </w:p>
                    <w:p w14:paraId="3AED55F7"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bookmarkStart w:id="11" w:name="OLE_LINK68"/>
                      <w:r w:rsidRPr="002937E9">
                        <w:rPr>
                          <w:rFonts w:ascii="Times New Roman" w:hAnsi="Times New Roman"/>
                          <w:i/>
                          <w:iCs/>
                          <w:color w:val="0070C0"/>
                          <w:sz w:val="20"/>
                          <w:szCs w:val="20"/>
                          <w:highlight w:val="yellow"/>
                        </w:rPr>
                        <w:t>Data format</w:t>
                      </w:r>
                      <w:r w:rsidRPr="002937E9">
                        <w:rPr>
                          <w:rFonts w:ascii="Times New Roman" w:hAnsi="Times New Roman"/>
                          <w:i/>
                          <w:iCs/>
                          <w:color w:val="0070C0"/>
                          <w:sz w:val="20"/>
                          <w:szCs w:val="20"/>
                        </w:rPr>
                        <w:t xml:space="preserve">: </w:t>
                      </w:r>
                      <w:bookmarkStart w:id="12" w:name="OLE_LINK15"/>
                      <w:r w:rsidRPr="00D40532">
                        <w:rPr>
                          <w:rFonts w:ascii="Times New Roman" w:hAnsi="Times New Roman"/>
                          <w:i/>
                          <w:iCs/>
                          <w:color w:val="0070C0"/>
                          <w:sz w:val="20"/>
                          <w:szCs w:val="20"/>
                          <w:highlight w:val="yellow"/>
                        </w:rPr>
                        <w:t>codebook-based Rel-16 eType2</w:t>
                      </w:r>
                      <w:bookmarkEnd w:id="12"/>
                      <w:r w:rsidRPr="00D40532">
                        <w:rPr>
                          <w:rFonts w:ascii="Times New Roman" w:hAnsi="Times New Roman"/>
                          <w:i/>
                          <w:iCs/>
                          <w:color w:val="0070C0"/>
                          <w:sz w:val="20"/>
                          <w:szCs w:val="20"/>
                          <w:highlight w:val="yellow"/>
                        </w:rPr>
                        <w:t xml:space="preserve"> or Rel-18 eType2</w:t>
                      </w:r>
                      <w:r w:rsidRPr="00D40532">
                        <w:rPr>
                          <w:rFonts w:ascii="Times New Roman" w:hAnsi="Times New Roman"/>
                          <w:i/>
                          <w:iCs/>
                          <w:color w:val="0070C0"/>
                          <w:sz w:val="20"/>
                          <w:szCs w:val="20"/>
                          <w:highlight w:val="yellow"/>
                          <w:lang w:eastAsia="zh-CN"/>
                        </w:rPr>
                        <w:t xml:space="preserve"> for PMI prediction</w:t>
                      </w:r>
                      <w:r w:rsidRPr="002937E9">
                        <w:rPr>
                          <w:rFonts w:ascii="Times New Roman" w:hAnsi="Times New Roman"/>
                          <w:i/>
                          <w:iCs/>
                          <w:color w:val="0070C0"/>
                          <w:sz w:val="20"/>
                          <w:szCs w:val="20"/>
                        </w:rPr>
                        <w:t xml:space="preserve">. </w:t>
                      </w:r>
                    </w:p>
                    <w:bookmarkEnd w:id="11"/>
                    <w:p w14:paraId="3E07BB46" w14:textId="77777777" w:rsidR="002937E9" w:rsidRPr="00387C3B" w:rsidRDefault="002937E9" w:rsidP="002937E9">
                      <w:pPr>
                        <w:pStyle w:val="ListParagraph"/>
                        <w:numPr>
                          <w:ilvl w:val="1"/>
                          <w:numId w:val="92"/>
                        </w:numPr>
                        <w:suppressAutoHyphens/>
                        <w:spacing w:after="0" w:line="240" w:lineRule="auto"/>
                        <w:contextualSpacing w:val="0"/>
                        <w:jc w:val="both"/>
                        <w:rPr>
                          <w:rFonts w:ascii="Times New Roman" w:hAnsi="Times New Roman"/>
                          <w:i/>
                          <w:iCs/>
                          <w:color w:val="0070C0"/>
                          <w:sz w:val="20"/>
                          <w:szCs w:val="20"/>
                          <w:highlight w:val="yellow"/>
                        </w:rPr>
                      </w:pPr>
                      <w:r w:rsidRPr="00387C3B">
                        <w:rPr>
                          <w:rFonts w:ascii="Times New Roman" w:hAnsi="Times New Roman"/>
                          <w:i/>
                          <w:iCs/>
                          <w:color w:val="0070C0"/>
                          <w:sz w:val="20"/>
                          <w:szCs w:val="20"/>
                          <w:highlight w:val="yellow"/>
                        </w:rPr>
                        <w:t>FFS if enhancement is needed</w:t>
                      </w:r>
                    </w:p>
                    <w:p w14:paraId="49A83E67" w14:textId="77777777" w:rsidR="002937E9" w:rsidRPr="002937E9" w:rsidRDefault="002937E9" w:rsidP="002937E9">
                      <w:pPr>
                        <w:pStyle w:val="ListParagraph"/>
                        <w:numPr>
                          <w:ilvl w:val="1"/>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 xml:space="preserve">FFS number of samples in the report. </w:t>
                      </w:r>
                    </w:p>
                    <w:p w14:paraId="566EC451" w14:textId="77777777" w:rsidR="002937E9" w:rsidRPr="002937E9" w:rsidRDefault="002937E9" w:rsidP="002937E9">
                      <w:pPr>
                        <w:pStyle w:val="ListParagraph"/>
                        <w:numPr>
                          <w:ilvl w:val="1"/>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FFS whether channel or precoder is needed for temporal Cases 3</w:t>
                      </w:r>
                    </w:p>
                    <w:p w14:paraId="726E3B87" w14:textId="77777777" w:rsidR="002937E9" w:rsidRPr="00D40532"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highlight w:val="yellow"/>
                        </w:rPr>
                      </w:pPr>
                      <w:r w:rsidRPr="00D40532">
                        <w:rPr>
                          <w:rFonts w:ascii="Times New Roman" w:hAnsi="Times New Roman"/>
                          <w:i/>
                          <w:iCs/>
                          <w:color w:val="0070C0"/>
                          <w:sz w:val="20"/>
                          <w:szCs w:val="20"/>
                          <w:highlight w:val="yellow"/>
                        </w:rPr>
                        <w:t>Configuration of rank/layer, number of subbands</w:t>
                      </w:r>
                    </w:p>
                    <w:p w14:paraId="09EE9DA9"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highlight w:val="yellow"/>
                        </w:rPr>
                      </w:pPr>
                      <w:r w:rsidRPr="002937E9">
                        <w:rPr>
                          <w:rFonts w:ascii="Times New Roman" w:hAnsi="Times New Roman"/>
                          <w:i/>
                          <w:iCs/>
                          <w:color w:val="0070C0"/>
                          <w:sz w:val="20"/>
                          <w:szCs w:val="20"/>
                          <w:highlight w:val="yellow"/>
                        </w:rPr>
                        <w:t>Mechanism for ground-truth reporting</w:t>
                      </w:r>
                    </w:p>
                    <w:p w14:paraId="22231A5D"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lang w:eastAsia="zh-CN"/>
                        </w:rPr>
                        <w:t xml:space="preserve">FFS: </w:t>
                      </w:r>
                      <w:r w:rsidRPr="002937E9">
                        <w:rPr>
                          <w:rFonts w:ascii="Times New Roman" w:hAnsi="Times New Roman"/>
                          <w:i/>
                          <w:iCs/>
                          <w:color w:val="0070C0"/>
                          <w:sz w:val="20"/>
                          <w:szCs w:val="20"/>
                        </w:rPr>
                        <w:t>Report additional information regarding the samples, e.g., data</w:t>
                      </w:r>
                      <w:r w:rsidRPr="002937E9">
                        <w:rPr>
                          <w:rFonts w:ascii="Times New Roman" w:eastAsia="SimSun" w:hAnsi="Times New Roman"/>
                          <w:i/>
                          <w:iCs/>
                          <w:color w:val="0070C0"/>
                          <w:sz w:val="20"/>
                          <w:szCs w:val="20"/>
                          <w:lang w:eastAsia="zh-CN"/>
                        </w:rPr>
                        <w:t xml:space="preserve"> quality, FFS the definition of </w:t>
                      </w:r>
                      <w:r w:rsidRPr="002937E9">
                        <w:rPr>
                          <w:rFonts w:ascii="Times New Roman" w:hAnsi="Times New Roman"/>
                          <w:i/>
                          <w:iCs/>
                          <w:color w:val="0070C0"/>
                          <w:sz w:val="20"/>
                          <w:szCs w:val="20"/>
                        </w:rPr>
                        <w:t>data</w:t>
                      </w:r>
                      <w:r w:rsidRPr="002937E9">
                        <w:rPr>
                          <w:rFonts w:ascii="Times New Roman" w:eastAsia="SimSun" w:hAnsi="Times New Roman"/>
                          <w:i/>
                          <w:iCs/>
                          <w:color w:val="0070C0"/>
                          <w:sz w:val="20"/>
                          <w:szCs w:val="20"/>
                          <w:lang w:eastAsia="zh-CN"/>
                        </w:rPr>
                        <w:t xml:space="preserve"> quality and corresponding parameters.</w:t>
                      </w:r>
                    </w:p>
                    <w:p w14:paraId="37B71D94"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FFS if enhancements in CSI-RS</w:t>
                      </w:r>
                      <w:r w:rsidRPr="002937E9">
                        <w:rPr>
                          <w:rFonts w:ascii="Times New Roman" w:hAnsi="Times New Roman"/>
                          <w:i/>
                          <w:iCs/>
                          <w:color w:val="0070C0"/>
                          <w:sz w:val="20"/>
                          <w:szCs w:val="20"/>
                          <w:lang w:eastAsia="zh-CN"/>
                        </w:rPr>
                        <w:t xml:space="preserve"> and SRS</w:t>
                      </w:r>
                      <w:r w:rsidRPr="002937E9">
                        <w:rPr>
                          <w:rFonts w:ascii="Times New Roman" w:hAnsi="Times New Roman"/>
                          <w:i/>
                          <w:iCs/>
                          <w:color w:val="0070C0"/>
                          <w:sz w:val="20"/>
                          <w:szCs w:val="20"/>
                        </w:rPr>
                        <w:t xml:space="preserve"> configuration is needed. </w:t>
                      </w:r>
                    </w:p>
                    <w:p w14:paraId="06F68EA9"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FFS: Report associated information that captures UE side additional condition</w:t>
                      </w:r>
                    </w:p>
                    <w:p w14:paraId="3BCB9F58"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FFS: Configuration / reporting of temporal aspects for temporal Case 2 and Case 3, e.g., association between input and output CSI</w:t>
                      </w:r>
                    </w:p>
                    <w:p w14:paraId="0DACC46B"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lang w:eastAsia="zh-CN"/>
                        </w:rPr>
                        <w:t>FFS: details of CSI measurement</w:t>
                      </w:r>
                    </w:p>
                    <w:p w14:paraId="37F8015B" w14:textId="77777777" w:rsidR="002937E9" w:rsidRPr="002937E9" w:rsidRDefault="002937E9" w:rsidP="002937E9">
                      <w:pPr>
                        <w:spacing w:after="0"/>
                        <w:rPr>
                          <w:i/>
                          <w:iCs/>
                          <w:color w:val="0070C0"/>
                          <w:sz w:val="20"/>
                          <w:szCs w:val="20"/>
                        </w:rPr>
                      </w:pPr>
                      <w:r w:rsidRPr="002937E9">
                        <w:rPr>
                          <w:i/>
                          <w:iCs/>
                          <w:color w:val="0070C0"/>
                          <w:sz w:val="20"/>
                          <w:szCs w:val="20"/>
                        </w:rPr>
                        <w:t>For U</w:t>
                      </w:r>
                      <w:r w:rsidRPr="002937E9">
                        <w:rPr>
                          <w:rFonts w:eastAsia="DengXian"/>
                          <w:i/>
                          <w:iCs/>
                          <w:color w:val="0070C0"/>
                          <w:sz w:val="20"/>
                          <w:szCs w:val="20"/>
                          <w:lang w:eastAsia="zh-CN"/>
                        </w:rPr>
                        <w:t>E to collect data for training</w:t>
                      </w:r>
                      <w:r w:rsidRPr="002937E9">
                        <w:rPr>
                          <w:i/>
                          <w:iCs/>
                          <w:color w:val="0070C0"/>
                          <w:sz w:val="20"/>
                          <w:szCs w:val="20"/>
                        </w:rPr>
                        <w:t xml:space="preserve">, </w:t>
                      </w:r>
                      <w:r w:rsidRPr="002937E9">
                        <w:rPr>
                          <w:rFonts w:eastAsia="DengXian"/>
                          <w:i/>
                          <w:iCs/>
                          <w:color w:val="0070C0"/>
                          <w:sz w:val="20"/>
                          <w:szCs w:val="20"/>
                          <w:lang w:eastAsia="zh-CN"/>
                        </w:rPr>
                        <w:t>study</w:t>
                      </w:r>
                      <w:r w:rsidRPr="002937E9">
                        <w:rPr>
                          <w:i/>
                          <w:iCs/>
                          <w:color w:val="0070C0"/>
                          <w:sz w:val="20"/>
                          <w:szCs w:val="20"/>
                        </w:rPr>
                        <w:t xml:space="preserve"> following spec impacts</w:t>
                      </w:r>
                    </w:p>
                    <w:p w14:paraId="4058DAA6"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highlight w:val="yellow"/>
                        </w:rPr>
                        <w:t>NW configuration or UE request</w:t>
                      </w:r>
                      <w:r w:rsidRPr="002937E9">
                        <w:rPr>
                          <w:rFonts w:ascii="Times New Roman" w:hAnsi="Times New Roman"/>
                          <w:i/>
                          <w:iCs/>
                          <w:color w:val="0070C0"/>
                          <w:sz w:val="20"/>
                          <w:szCs w:val="20"/>
                          <w:highlight w:val="yellow"/>
                          <w:lang w:eastAsia="zh-CN"/>
                        </w:rPr>
                        <w:t>,</w:t>
                      </w:r>
                      <w:r w:rsidRPr="002937E9">
                        <w:rPr>
                          <w:rFonts w:ascii="Times New Roman" w:hAnsi="Times New Roman"/>
                          <w:i/>
                          <w:iCs/>
                          <w:color w:val="0070C0"/>
                          <w:sz w:val="20"/>
                          <w:szCs w:val="20"/>
                          <w:lang w:eastAsia="zh-CN"/>
                        </w:rPr>
                        <w:t xml:space="preserve"> e.g., RS configuration/transmission for data collection</w:t>
                      </w:r>
                    </w:p>
                    <w:p w14:paraId="2BC8DCEF"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D40532">
                        <w:rPr>
                          <w:rFonts w:ascii="Times New Roman" w:hAnsi="Times New Roman"/>
                          <w:i/>
                          <w:iCs/>
                          <w:color w:val="0070C0"/>
                          <w:sz w:val="20"/>
                          <w:szCs w:val="20"/>
                          <w:highlight w:val="yellow"/>
                        </w:rPr>
                        <w:t>Whether enhancements in CSI-RS configuration is needed</w:t>
                      </w:r>
                      <w:r w:rsidRPr="002937E9">
                        <w:rPr>
                          <w:rFonts w:ascii="Times New Roman" w:hAnsi="Times New Roman"/>
                          <w:i/>
                          <w:iCs/>
                          <w:color w:val="0070C0"/>
                          <w:sz w:val="20"/>
                          <w:szCs w:val="20"/>
                        </w:rPr>
                        <w:t>.</w:t>
                      </w:r>
                    </w:p>
                    <w:p w14:paraId="53D0935E"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Configuration of temporal aspects for temporal case 2/3, e.g., association between input and output CSI</w:t>
                      </w:r>
                    </w:p>
                    <w:p w14:paraId="03B24F20" w14:textId="77777777" w:rsidR="002937E9" w:rsidRPr="002937E9" w:rsidRDefault="002937E9" w:rsidP="002937E9">
                      <w:pPr>
                        <w:pStyle w:val="ListParagraph"/>
                        <w:numPr>
                          <w:ilvl w:val="0"/>
                          <w:numId w:val="92"/>
                        </w:numPr>
                        <w:suppressAutoHyphens/>
                        <w:spacing w:after="0" w:line="240" w:lineRule="auto"/>
                        <w:contextualSpacing w:val="0"/>
                        <w:jc w:val="both"/>
                        <w:rPr>
                          <w:rFonts w:ascii="Times New Roman" w:hAnsi="Times New Roman"/>
                          <w:i/>
                          <w:iCs/>
                          <w:color w:val="0070C0"/>
                          <w:sz w:val="20"/>
                          <w:szCs w:val="20"/>
                        </w:rPr>
                      </w:pPr>
                      <w:r w:rsidRPr="002937E9">
                        <w:rPr>
                          <w:rFonts w:ascii="Times New Roman" w:hAnsi="Times New Roman"/>
                          <w:i/>
                          <w:iCs/>
                          <w:color w:val="0070C0"/>
                          <w:sz w:val="20"/>
                          <w:szCs w:val="20"/>
                        </w:rPr>
                        <w:t xml:space="preserve">FFS: </w:t>
                      </w:r>
                      <w:r w:rsidRPr="002937E9">
                        <w:rPr>
                          <w:rFonts w:ascii="Times New Roman" w:hAnsi="Times New Roman"/>
                          <w:i/>
                          <w:iCs/>
                          <w:color w:val="0070C0"/>
                          <w:sz w:val="20"/>
                          <w:szCs w:val="20"/>
                          <w:lang w:eastAsia="zh-CN"/>
                        </w:rPr>
                        <w:t>Need of c</w:t>
                      </w:r>
                      <w:r w:rsidRPr="002937E9">
                        <w:rPr>
                          <w:rFonts w:ascii="Times New Roman" w:hAnsi="Times New Roman"/>
                          <w:i/>
                          <w:iCs/>
                          <w:color w:val="0070C0"/>
                          <w:sz w:val="20"/>
                          <w:szCs w:val="20"/>
                        </w:rPr>
                        <w:t>onfiguration of ID</w:t>
                      </w:r>
                      <w:r w:rsidRPr="002937E9">
                        <w:rPr>
                          <w:rFonts w:ascii="Times New Roman" w:hAnsi="Times New Roman"/>
                          <w:i/>
                          <w:iCs/>
                          <w:color w:val="0070C0"/>
                          <w:sz w:val="20"/>
                          <w:szCs w:val="20"/>
                          <w:lang w:eastAsia="zh-CN"/>
                        </w:rPr>
                        <w:t>, and configuration of ID</w:t>
                      </w:r>
                    </w:p>
                    <w:bookmarkEnd w:id="10"/>
                    <w:p w14:paraId="0BBCB47D" w14:textId="51D17B36" w:rsidR="008A260B" w:rsidRPr="002937E9" w:rsidRDefault="008A260B" w:rsidP="008A260B">
                      <w:pPr>
                        <w:rPr>
                          <w:rFonts w:eastAsia="DengXian"/>
                          <w:i/>
                          <w:iCs/>
                          <w:color w:val="0070C0"/>
                          <w:sz w:val="20"/>
                          <w:szCs w:val="20"/>
                          <w:lang w:val="en-GB" w:eastAsia="zh-CN"/>
                        </w:rPr>
                      </w:pPr>
                    </w:p>
                    <w:p w14:paraId="6164CE3D" w14:textId="77777777" w:rsidR="008A260B" w:rsidRPr="00E558A6" w:rsidRDefault="008A260B" w:rsidP="008A260B">
                      <w:pPr>
                        <w:overflowPunct w:val="0"/>
                        <w:spacing w:after="60"/>
                        <w:textAlignment w:val="baseline"/>
                        <w:rPr>
                          <w:bCs/>
                          <w:i/>
                          <w:iCs/>
                          <w:color w:val="0070C0"/>
                          <w:sz w:val="20"/>
                          <w:szCs w:val="20"/>
                        </w:rPr>
                      </w:pPr>
                    </w:p>
                  </w:txbxContent>
                </v:textbox>
                <w10:wrap type="topAndBottom" anchorx="page"/>
              </v:shape>
            </w:pict>
          </mc:Fallback>
        </mc:AlternateContent>
      </w:r>
      <w:r w:rsidR="008A260B">
        <w:rPr>
          <w:noProof/>
          <w:lang w:eastAsia="zh-CN"/>
        </w:rPr>
        <mc:AlternateContent>
          <mc:Choice Requires="wps">
            <w:drawing>
              <wp:anchor distT="91440" distB="91440" distL="114300" distR="114300" simplePos="0" relativeHeight="251677696" behindDoc="0" locked="0" layoutInCell="1" allowOverlap="1" wp14:anchorId="6939CE59" wp14:editId="6157F82C">
                <wp:simplePos x="0" y="0"/>
                <wp:positionH relativeFrom="page">
                  <wp:posOffset>1003300</wp:posOffset>
                </wp:positionH>
                <wp:positionV relativeFrom="paragraph">
                  <wp:posOffset>194310</wp:posOffset>
                </wp:positionV>
                <wp:extent cx="5696585" cy="2762250"/>
                <wp:effectExtent l="0" t="0" r="18415" b="19050"/>
                <wp:wrapTopAndBottom/>
                <wp:docPr id="1649645992" name="Text Box 1649645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762250"/>
                        </a:xfrm>
                        <a:prstGeom prst="rect">
                          <a:avLst/>
                        </a:prstGeom>
                        <a:solidFill>
                          <a:srgbClr val="FFFFFF"/>
                        </a:solidFill>
                        <a:ln w="9525">
                          <a:solidFill>
                            <a:srgbClr val="000000"/>
                          </a:solidFill>
                          <a:miter lim="800000"/>
                          <a:headEnd/>
                          <a:tailEnd/>
                        </a:ln>
                      </wps:spPr>
                      <wps:txbx>
                        <w:txbxContent>
                          <w:p w14:paraId="5367F8B1" w14:textId="326A841C" w:rsidR="00257230" w:rsidRPr="00257230" w:rsidRDefault="00257230" w:rsidP="00257230">
                            <w:pPr>
                              <w:overflowPunct w:val="0"/>
                              <w:snapToGrid/>
                              <w:jc w:val="left"/>
                              <w:textAlignment w:val="baseline"/>
                              <w:rPr>
                                <w:b/>
                                <w:color w:val="000000" w:themeColor="text1"/>
                              </w:rPr>
                            </w:pPr>
                            <w:bookmarkStart w:id="12" w:name="OLE_LINK10"/>
                            <w:r w:rsidRPr="00257230">
                              <w:rPr>
                                <w:b/>
                                <w:color w:val="000000" w:themeColor="text1"/>
                              </w:rPr>
                              <w:t>RAN1#121</w:t>
                            </w:r>
                          </w:p>
                          <w:p w14:paraId="5D2D532E" w14:textId="13E5011A" w:rsidR="00E558A6" w:rsidRPr="003C2B91" w:rsidRDefault="00E558A6" w:rsidP="00E558A6">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765CD545" w14:textId="59A7D9BA" w:rsidR="00E558A6" w:rsidRPr="008A260B" w:rsidRDefault="00E558A6" w:rsidP="00E558A6">
                            <w:pPr>
                              <w:rPr>
                                <w:i/>
                                <w:iCs/>
                                <w:color w:val="0070C0"/>
                              </w:rPr>
                            </w:pPr>
                            <w:r w:rsidRPr="008A260B">
                              <w:rPr>
                                <w:i/>
                                <w:iCs/>
                                <w:color w:val="0070C0"/>
                              </w:rPr>
                              <w:t>….</w:t>
                            </w:r>
                          </w:p>
                          <w:p w14:paraId="022D6A2E" w14:textId="10C1D032" w:rsidR="00E558A6" w:rsidRPr="00257230" w:rsidRDefault="00E558A6" w:rsidP="00E558A6">
                            <w:pPr>
                              <w:rPr>
                                <w:i/>
                                <w:iCs/>
                                <w:color w:val="0070C0"/>
                                <w:sz w:val="20"/>
                                <w:szCs w:val="20"/>
                              </w:rPr>
                            </w:pPr>
                            <w:r w:rsidRPr="00257230">
                              <w:rPr>
                                <w:i/>
                                <w:iCs/>
                                <w:color w:val="0070C0"/>
                                <w:sz w:val="20"/>
                                <w:szCs w:val="20"/>
                              </w:rPr>
                              <w:t xml:space="preserve">Based on the study, RAN1 recommends the following with potential RAN1 specification impacts </w:t>
                            </w:r>
                            <w:r w:rsidRPr="00257230">
                              <w:rPr>
                                <w:bCs/>
                                <w:i/>
                                <w:iCs/>
                                <w:color w:val="0070C0"/>
                                <w:sz w:val="20"/>
                                <w:szCs w:val="20"/>
                              </w:rPr>
                              <w:t>common to all inter-vendor collaboration options.</w:t>
                            </w:r>
                          </w:p>
                          <w:bookmarkEnd w:id="12"/>
                          <w:p w14:paraId="234F1073" w14:textId="77777777" w:rsidR="00E558A6" w:rsidRPr="00257230" w:rsidRDefault="00E558A6" w:rsidP="00E558A6">
                            <w:pPr>
                              <w:numPr>
                                <w:ilvl w:val="0"/>
                                <w:numId w:val="91"/>
                              </w:numPr>
                              <w:suppressAutoHyphens/>
                              <w:autoSpaceDE/>
                              <w:autoSpaceDN/>
                              <w:adjustRightInd/>
                              <w:snapToGrid/>
                              <w:spacing w:after="180"/>
                              <w:contextualSpacing/>
                              <w:rPr>
                                <w:i/>
                                <w:iCs/>
                                <w:color w:val="0070C0"/>
                                <w:sz w:val="20"/>
                                <w:szCs w:val="20"/>
                              </w:rPr>
                            </w:pPr>
                            <w:r w:rsidRPr="00257230">
                              <w:rPr>
                                <w:i/>
                                <w:iCs/>
                                <w:color w:val="0070C0"/>
                                <w:sz w:val="20"/>
                                <w:szCs w:val="20"/>
                              </w:rPr>
                              <w:t xml:space="preserve">Recommend Case 0 </w:t>
                            </w:r>
                          </w:p>
                          <w:p w14:paraId="2B36C5ED" w14:textId="77777777" w:rsidR="00E558A6" w:rsidRPr="00257230" w:rsidRDefault="00E558A6" w:rsidP="008A260B">
                            <w:pPr>
                              <w:numPr>
                                <w:ilvl w:val="1"/>
                                <w:numId w:val="91"/>
                              </w:numPr>
                              <w:suppressAutoHyphens/>
                              <w:autoSpaceDE/>
                              <w:autoSpaceDN/>
                              <w:adjustRightInd/>
                              <w:snapToGrid/>
                              <w:spacing w:after="180"/>
                              <w:ind w:left="1080"/>
                              <w:contextualSpacing/>
                              <w:rPr>
                                <w:i/>
                                <w:iCs/>
                                <w:color w:val="0070C0"/>
                                <w:sz w:val="20"/>
                                <w:szCs w:val="20"/>
                              </w:rPr>
                            </w:pPr>
                            <w:r w:rsidRPr="00257230">
                              <w:rPr>
                                <w:i/>
                                <w:iCs/>
                                <w:color w:val="0070C0"/>
                                <w:sz w:val="20"/>
                                <w:szCs w:val="20"/>
                              </w:rPr>
                              <w:t>Case 2 and 3 can be considered for further enhancement built upon the specification of case 0.</w:t>
                            </w:r>
                          </w:p>
                          <w:p w14:paraId="6F53DDC7" w14:textId="77777777" w:rsidR="00E558A6" w:rsidRPr="00257230" w:rsidRDefault="00E558A6" w:rsidP="00E558A6">
                            <w:pPr>
                              <w:numPr>
                                <w:ilvl w:val="0"/>
                                <w:numId w:val="91"/>
                              </w:numPr>
                              <w:suppressAutoHyphens/>
                              <w:autoSpaceDE/>
                              <w:autoSpaceDN/>
                              <w:adjustRightInd/>
                              <w:snapToGrid/>
                              <w:spacing w:after="180"/>
                              <w:contextualSpacing/>
                              <w:rPr>
                                <w:i/>
                                <w:iCs/>
                                <w:color w:val="0070C0"/>
                                <w:sz w:val="20"/>
                                <w:szCs w:val="20"/>
                              </w:rPr>
                            </w:pPr>
                            <w:bookmarkStart w:id="13" w:name="OLE_LINK7"/>
                            <w:r w:rsidRPr="00257230">
                              <w:rPr>
                                <w:i/>
                                <w:iCs/>
                                <w:color w:val="0070C0"/>
                                <w:sz w:val="20"/>
                                <w:szCs w:val="20"/>
                              </w:rPr>
                              <w:t>Recommend following specification impacts for the two-sided CSI compression use case</w:t>
                            </w:r>
                          </w:p>
                          <w:p w14:paraId="7F6FFC79" w14:textId="77777777" w:rsidR="00E558A6" w:rsidRPr="00257230" w:rsidRDefault="00E558A6" w:rsidP="008A260B">
                            <w:pPr>
                              <w:numPr>
                                <w:ilvl w:val="1"/>
                                <w:numId w:val="91"/>
                              </w:numPr>
                              <w:suppressAutoHyphens/>
                              <w:autoSpaceDE/>
                              <w:autoSpaceDN/>
                              <w:adjustRightInd/>
                              <w:snapToGrid/>
                              <w:spacing w:after="160"/>
                              <w:ind w:left="1080"/>
                              <w:contextualSpacing/>
                              <w:rPr>
                                <w:i/>
                                <w:iCs/>
                                <w:color w:val="0070C0"/>
                                <w:sz w:val="20"/>
                                <w:szCs w:val="20"/>
                              </w:rPr>
                            </w:pPr>
                            <w:r w:rsidRPr="00257230">
                              <w:rPr>
                                <w:i/>
                                <w:iCs/>
                                <w:color w:val="0070C0"/>
                                <w:sz w:val="20"/>
                                <w:szCs w:val="20"/>
                              </w:rPr>
                              <w:t>Model pairing procedure including ID and applicability reporting</w:t>
                            </w:r>
                          </w:p>
                          <w:p w14:paraId="06359E6E" w14:textId="77777777" w:rsidR="00E558A6" w:rsidRPr="00257230" w:rsidRDefault="00E558A6" w:rsidP="008A260B">
                            <w:pPr>
                              <w:numPr>
                                <w:ilvl w:val="1"/>
                                <w:numId w:val="91"/>
                              </w:numPr>
                              <w:suppressAutoHyphens/>
                              <w:autoSpaceDE/>
                              <w:autoSpaceDN/>
                              <w:adjustRightInd/>
                              <w:snapToGrid/>
                              <w:spacing w:after="160"/>
                              <w:ind w:left="1080"/>
                              <w:contextualSpacing/>
                              <w:rPr>
                                <w:i/>
                                <w:iCs/>
                                <w:color w:val="0070C0"/>
                                <w:sz w:val="20"/>
                                <w:szCs w:val="20"/>
                              </w:rPr>
                            </w:pPr>
                            <w:r w:rsidRPr="00257230">
                              <w:rPr>
                                <w:i/>
                                <w:iCs/>
                                <w:color w:val="0070C0"/>
                                <w:sz w:val="20"/>
                                <w:szCs w:val="20"/>
                              </w:rPr>
                              <w:t>Inference aspects including target CSI type, measurement and report configuration, CQI / RI determination, payload determination, quantization configuration / codebook, UCI mapping, CSI processing criteria and timeline, priority</w:t>
                            </w:r>
                            <w:r w:rsidRPr="00257230">
                              <w:rPr>
                                <w:rFonts w:hint="eastAsia"/>
                                <w:i/>
                                <w:iCs/>
                                <w:color w:val="0070C0"/>
                                <w:sz w:val="20"/>
                                <w:szCs w:val="20"/>
                              </w:rPr>
                              <w:t xml:space="preserve"> rules for CSI reports</w:t>
                            </w:r>
                          </w:p>
                          <w:p w14:paraId="520B87CD" w14:textId="77777777" w:rsidR="00E558A6" w:rsidRPr="00257230" w:rsidRDefault="00E558A6" w:rsidP="008A260B">
                            <w:pPr>
                              <w:numPr>
                                <w:ilvl w:val="1"/>
                                <w:numId w:val="91"/>
                              </w:numPr>
                              <w:suppressAutoHyphens/>
                              <w:autoSpaceDE/>
                              <w:autoSpaceDN/>
                              <w:adjustRightInd/>
                              <w:snapToGrid/>
                              <w:spacing w:after="160"/>
                              <w:ind w:left="1080"/>
                              <w:contextualSpacing/>
                              <w:rPr>
                                <w:i/>
                                <w:iCs/>
                                <w:color w:val="0070C0"/>
                                <w:sz w:val="20"/>
                                <w:szCs w:val="20"/>
                                <w:highlight w:val="yellow"/>
                              </w:rPr>
                            </w:pPr>
                            <w:r w:rsidRPr="00257230">
                              <w:rPr>
                                <w:i/>
                                <w:iCs/>
                                <w:color w:val="0070C0"/>
                                <w:sz w:val="20"/>
                                <w:szCs w:val="20"/>
                                <w:highlight w:val="yellow"/>
                              </w:rPr>
                              <w:t>NW and UE side data collection for training,</w:t>
                            </w:r>
                          </w:p>
                          <w:p w14:paraId="1F6592E6" w14:textId="77777777" w:rsidR="00E558A6" w:rsidRPr="00257230" w:rsidRDefault="00E558A6" w:rsidP="008A260B">
                            <w:pPr>
                              <w:numPr>
                                <w:ilvl w:val="2"/>
                                <w:numId w:val="91"/>
                              </w:numPr>
                              <w:suppressAutoHyphens/>
                              <w:autoSpaceDE/>
                              <w:autoSpaceDN/>
                              <w:adjustRightInd/>
                              <w:snapToGrid/>
                              <w:spacing w:after="160"/>
                              <w:ind w:left="1440"/>
                              <w:contextualSpacing/>
                              <w:rPr>
                                <w:i/>
                                <w:iCs/>
                                <w:color w:val="0070C0"/>
                                <w:sz w:val="20"/>
                                <w:szCs w:val="20"/>
                                <w:highlight w:val="yellow"/>
                              </w:rPr>
                            </w:pPr>
                            <w:r w:rsidRPr="00257230">
                              <w:rPr>
                                <w:i/>
                                <w:iCs/>
                                <w:color w:val="0070C0"/>
                                <w:sz w:val="20"/>
                                <w:szCs w:val="20"/>
                                <w:highlight w:val="yellow"/>
                              </w:rPr>
                              <w:t xml:space="preserve">Target CSI format </w:t>
                            </w:r>
                          </w:p>
                          <w:p w14:paraId="16C149B7" w14:textId="77777777" w:rsidR="00E558A6" w:rsidRPr="00257230" w:rsidRDefault="00E558A6" w:rsidP="008A260B">
                            <w:pPr>
                              <w:numPr>
                                <w:ilvl w:val="2"/>
                                <w:numId w:val="91"/>
                              </w:numPr>
                              <w:suppressAutoHyphens/>
                              <w:autoSpaceDE/>
                              <w:autoSpaceDN/>
                              <w:adjustRightInd/>
                              <w:snapToGrid/>
                              <w:spacing w:after="160"/>
                              <w:ind w:left="1440"/>
                              <w:contextualSpacing/>
                              <w:rPr>
                                <w:i/>
                                <w:iCs/>
                                <w:color w:val="0070C0"/>
                                <w:sz w:val="20"/>
                                <w:szCs w:val="20"/>
                              </w:rPr>
                            </w:pPr>
                            <w:r w:rsidRPr="00257230">
                              <w:rPr>
                                <w:i/>
                                <w:iCs/>
                                <w:color w:val="0070C0"/>
                                <w:sz w:val="20"/>
                                <w:szCs w:val="20"/>
                                <w:highlight w:val="yellow"/>
                              </w:rPr>
                              <w:t>Note: The framework defined in BM and CSI prediction use cases could be reused</w:t>
                            </w:r>
                            <w:r w:rsidRPr="00257230">
                              <w:rPr>
                                <w:i/>
                                <w:iCs/>
                                <w:color w:val="0070C0"/>
                                <w:sz w:val="20"/>
                                <w:szCs w:val="20"/>
                              </w:rPr>
                              <w:t>.</w:t>
                            </w:r>
                          </w:p>
                          <w:bookmarkEnd w:id="13"/>
                          <w:p w14:paraId="5F8AE183" w14:textId="456CD9FE" w:rsidR="008A260B" w:rsidRPr="008A260B" w:rsidRDefault="00E558A6" w:rsidP="00E558A6">
                            <w:pPr>
                              <w:rPr>
                                <w:rFonts w:eastAsia="DengXian"/>
                                <w:i/>
                                <w:iCs/>
                                <w:color w:val="0070C0"/>
                                <w:sz w:val="20"/>
                                <w:szCs w:val="20"/>
                                <w:lang w:eastAsia="zh-CN"/>
                              </w:rPr>
                            </w:pPr>
                            <w:r w:rsidRPr="00257230">
                              <w:rPr>
                                <w:i/>
                                <w:iCs/>
                                <w:color w:val="0070C0"/>
                                <w:sz w:val="20"/>
                                <w:szCs w:val="20"/>
                              </w:rPr>
                              <w:t>Specify performance monitoring</w:t>
                            </w:r>
                            <w:r w:rsidRPr="00257230">
                              <w:rPr>
                                <w:rFonts w:eastAsia="DengXian" w:hint="eastAsia"/>
                                <w:i/>
                                <w:iCs/>
                                <w:color w:val="0070C0"/>
                                <w:sz w:val="20"/>
                                <w:szCs w:val="20"/>
                                <w:lang w:eastAsia="zh-CN"/>
                              </w:rPr>
                              <w:t>, if needed</w:t>
                            </w:r>
                            <w:r w:rsidR="008A260B">
                              <w:rPr>
                                <w:rFonts w:eastAsia="DengXian"/>
                                <w:i/>
                                <w:iCs/>
                                <w:color w:val="0070C0"/>
                                <w:sz w:val="20"/>
                                <w:szCs w:val="20"/>
                                <w:lang w:eastAsia="zh-CN"/>
                              </w:rPr>
                              <w:t>.</w:t>
                            </w:r>
                          </w:p>
                          <w:p w14:paraId="36442836" w14:textId="3BD44AED" w:rsidR="00E558A6" w:rsidRPr="00E558A6" w:rsidRDefault="00E558A6" w:rsidP="00E558A6">
                            <w:pPr>
                              <w:overflowPunct w:val="0"/>
                              <w:spacing w:after="60"/>
                              <w:textAlignment w:val="baseline"/>
                              <w:rPr>
                                <w:bCs/>
                                <w:i/>
                                <w:iCs/>
                                <w:color w:val="0070C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39CE59" id="Text Box 1649645992" o:spid="_x0000_s1027" type="#_x0000_t202" style="position:absolute;left:0;text-align:left;margin-left:79pt;margin-top:15.3pt;width:448.55pt;height:217.5pt;z-index:25167769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">
                <v:textbox>
                  <w:txbxContent>
                    <w:p w14:paraId="5367F8B1" w14:textId="326A841C" w:rsidR="00257230" w:rsidRPr="00257230" w:rsidRDefault="00257230" w:rsidP="00257230">
                      <w:pPr>
                        <w:overflowPunct w:val="0"/>
                        <w:snapToGrid/>
                        <w:jc w:val="left"/>
                        <w:textAlignment w:val="baseline"/>
                        <w:rPr>
                          <w:b/>
                          <w:color w:val="000000" w:themeColor="text1"/>
                        </w:rPr>
                      </w:pPr>
                      <w:bookmarkStart w:id="15" w:name="OLE_LINK10"/>
                      <w:r w:rsidRPr="00257230">
                        <w:rPr>
                          <w:b/>
                          <w:color w:val="000000" w:themeColor="text1"/>
                        </w:rPr>
                        <w:t>RAN1#121</w:t>
                      </w:r>
                    </w:p>
                    <w:p w14:paraId="5D2D532E" w14:textId="13E5011A" w:rsidR="00E558A6" w:rsidRPr="003C2B91" w:rsidRDefault="00E558A6" w:rsidP="00E558A6">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765CD545" w14:textId="59A7D9BA" w:rsidR="00E558A6" w:rsidRPr="008A260B" w:rsidRDefault="00E558A6" w:rsidP="00E558A6">
                      <w:pPr>
                        <w:rPr>
                          <w:i/>
                          <w:iCs/>
                          <w:color w:val="0070C0"/>
                        </w:rPr>
                      </w:pPr>
                      <w:r w:rsidRPr="008A260B">
                        <w:rPr>
                          <w:i/>
                          <w:iCs/>
                          <w:color w:val="0070C0"/>
                        </w:rPr>
                        <w:t>….</w:t>
                      </w:r>
                    </w:p>
                    <w:p w14:paraId="022D6A2E" w14:textId="10C1D032" w:rsidR="00E558A6" w:rsidRPr="00257230" w:rsidRDefault="00E558A6" w:rsidP="00E558A6">
                      <w:pPr>
                        <w:rPr>
                          <w:i/>
                          <w:iCs/>
                          <w:color w:val="0070C0"/>
                          <w:sz w:val="20"/>
                          <w:szCs w:val="20"/>
                        </w:rPr>
                      </w:pPr>
                      <w:r w:rsidRPr="00257230">
                        <w:rPr>
                          <w:i/>
                          <w:iCs/>
                          <w:color w:val="0070C0"/>
                          <w:sz w:val="20"/>
                          <w:szCs w:val="20"/>
                        </w:rPr>
                        <w:t xml:space="preserve">Based on the study, RAN1 recommends the following with potential RAN1 specification impacts </w:t>
                      </w:r>
                      <w:r w:rsidRPr="00257230">
                        <w:rPr>
                          <w:bCs/>
                          <w:i/>
                          <w:iCs/>
                          <w:color w:val="0070C0"/>
                          <w:sz w:val="20"/>
                          <w:szCs w:val="20"/>
                        </w:rPr>
                        <w:t>common to all inter-vendor collaboration options.</w:t>
                      </w:r>
                    </w:p>
                    <w:bookmarkEnd w:id="15"/>
                    <w:p w14:paraId="234F1073" w14:textId="77777777" w:rsidR="00E558A6" w:rsidRPr="00257230" w:rsidRDefault="00E558A6" w:rsidP="00E558A6">
                      <w:pPr>
                        <w:numPr>
                          <w:ilvl w:val="0"/>
                          <w:numId w:val="91"/>
                        </w:numPr>
                        <w:suppressAutoHyphens/>
                        <w:autoSpaceDE/>
                        <w:autoSpaceDN/>
                        <w:adjustRightInd/>
                        <w:snapToGrid/>
                        <w:spacing w:after="180"/>
                        <w:contextualSpacing/>
                        <w:rPr>
                          <w:i/>
                          <w:iCs/>
                          <w:color w:val="0070C0"/>
                          <w:sz w:val="20"/>
                          <w:szCs w:val="20"/>
                        </w:rPr>
                      </w:pPr>
                      <w:r w:rsidRPr="00257230">
                        <w:rPr>
                          <w:i/>
                          <w:iCs/>
                          <w:color w:val="0070C0"/>
                          <w:sz w:val="20"/>
                          <w:szCs w:val="20"/>
                        </w:rPr>
                        <w:t xml:space="preserve">Recommend Case 0 </w:t>
                      </w:r>
                    </w:p>
                    <w:p w14:paraId="2B36C5ED" w14:textId="77777777" w:rsidR="00E558A6" w:rsidRPr="00257230" w:rsidRDefault="00E558A6" w:rsidP="008A260B">
                      <w:pPr>
                        <w:numPr>
                          <w:ilvl w:val="1"/>
                          <w:numId w:val="91"/>
                        </w:numPr>
                        <w:suppressAutoHyphens/>
                        <w:autoSpaceDE/>
                        <w:autoSpaceDN/>
                        <w:adjustRightInd/>
                        <w:snapToGrid/>
                        <w:spacing w:after="180"/>
                        <w:ind w:left="1080"/>
                        <w:contextualSpacing/>
                        <w:rPr>
                          <w:i/>
                          <w:iCs/>
                          <w:color w:val="0070C0"/>
                          <w:sz w:val="20"/>
                          <w:szCs w:val="20"/>
                        </w:rPr>
                      </w:pPr>
                      <w:r w:rsidRPr="00257230">
                        <w:rPr>
                          <w:i/>
                          <w:iCs/>
                          <w:color w:val="0070C0"/>
                          <w:sz w:val="20"/>
                          <w:szCs w:val="20"/>
                        </w:rPr>
                        <w:t>Case 2 and 3 can be considered for further enhancement built upon the specification of case 0.</w:t>
                      </w:r>
                    </w:p>
                    <w:p w14:paraId="6F53DDC7" w14:textId="77777777" w:rsidR="00E558A6" w:rsidRPr="00257230" w:rsidRDefault="00E558A6" w:rsidP="00E558A6">
                      <w:pPr>
                        <w:numPr>
                          <w:ilvl w:val="0"/>
                          <w:numId w:val="91"/>
                        </w:numPr>
                        <w:suppressAutoHyphens/>
                        <w:autoSpaceDE/>
                        <w:autoSpaceDN/>
                        <w:adjustRightInd/>
                        <w:snapToGrid/>
                        <w:spacing w:after="180"/>
                        <w:contextualSpacing/>
                        <w:rPr>
                          <w:i/>
                          <w:iCs/>
                          <w:color w:val="0070C0"/>
                          <w:sz w:val="20"/>
                          <w:szCs w:val="20"/>
                        </w:rPr>
                      </w:pPr>
                      <w:bookmarkStart w:id="16" w:name="OLE_LINK7"/>
                      <w:r w:rsidRPr="00257230">
                        <w:rPr>
                          <w:i/>
                          <w:iCs/>
                          <w:color w:val="0070C0"/>
                          <w:sz w:val="20"/>
                          <w:szCs w:val="20"/>
                        </w:rPr>
                        <w:t>Recommend following specification impacts for the two-sided CSI compression use case</w:t>
                      </w:r>
                    </w:p>
                    <w:p w14:paraId="7F6FFC79" w14:textId="77777777" w:rsidR="00E558A6" w:rsidRPr="00257230" w:rsidRDefault="00E558A6" w:rsidP="008A260B">
                      <w:pPr>
                        <w:numPr>
                          <w:ilvl w:val="1"/>
                          <w:numId w:val="91"/>
                        </w:numPr>
                        <w:suppressAutoHyphens/>
                        <w:autoSpaceDE/>
                        <w:autoSpaceDN/>
                        <w:adjustRightInd/>
                        <w:snapToGrid/>
                        <w:spacing w:after="160"/>
                        <w:ind w:left="1080"/>
                        <w:contextualSpacing/>
                        <w:rPr>
                          <w:i/>
                          <w:iCs/>
                          <w:color w:val="0070C0"/>
                          <w:sz w:val="20"/>
                          <w:szCs w:val="20"/>
                        </w:rPr>
                      </w:pPr>
                      <w:r w:rsidRPr="00257230">
                        <w:rPr>
                          <w:i/>
                          <w:iCs/>
                          <w:color w:val="0070C0"/>
                          <w:sz w:val="20"/>
                          <w:szCs w:val="20"/>
                        </w:rPr>
                        <w:t>Model pairing procedure including ID and applicability reporting</w:t>
                      </w:r>
                    </w:p>
                    <w:p w14:paraId="06359E6E" w14:textId="77777777" w:rsidR="00E558A6" w:rsidRPr="00257230" w:rsidRDefault="00E558A6" w:rsidP="008A260B">
                      <w:pPr>
                        <w:numPr>
                          <w:ilvl w:val="1"/>
                          <w:numId w:val="91"/>
                        </w:numPr>
                        <w:suppressAutoHyphens/>
                        <w:autoSpaceDE/>
                        <w:autoSpaceDN/>
                        <w:adjustRightInd/>
                        <w:snapToGrid/>
                        <w:spacing w:after="160"/>
                        <w:ind w:left="1080"/>
                        <w:contextualSpacing/>
                        <w:rPr>
                          <w:i/>
                          <w:iCs/>
                          <w:color w:val="0070C0"/>
                          <w:sz w:val="20"/>
                          <w:szCs w:val="20"/>
                        </w:rPr>
                      </w:pPr>
                      <w:r w:rsidRPr="00257230">
                        <w:rPr>
                          <w:i/>
                          <w:iCs/>
                          <w:color w:val="0070C0"/>
                          <w:sz w:val="20"/>
                          <w:szCs w:val="20"/>
                        </w:rPr>
                        <w:t>Inference aspects including target CSI type, measurement and report configuration, CQI / RI determination, payload determination, quantization configuration / codebook, UCI mapping, CSI processing criteria and timeline, priority</w:t>
                      </w:r>
                      <w:r w:rsidRPr="00257230">
                        <w:rPr>
                          <w:rFonts w:hint="eastAsia"/>
                          <w:i/>
                          <w:iCs/>
                          <w:color w:val="0070C0"/>
                          <w:sz w:val="20"/>
                          <w:szCs w:val="20"/>
                        </w:rPr>
                        <w:t xml:space="preserve"> rules for CSI reports</w:t>
                      </w:r>
                    </w:p>
                    <w:p w14:paraId="520B87CD" w14:textId="77777777" w:rsidR="00E558A6" w:rsidRPr="00257230" w:rsidRDefault="00E558A6" w:rsidP="008A260B">
                      <w:pPr>
                        <w:numPr>
                          <w:ilvl w:val="1"/>
                          <w:numId w:val="91"/>
                        </w:numPr>
                        <w:suppressAutoHyphens/>
                        <w:autoSpaceDE/>
                        <w:autoSpaceDN/>
                        <w:adjustRightInd/>
                        <w:snapToGrid/>
                        <w:spacing w:after="160"/>
                        <w:ind w:left="1080"/>
                        <w:contextualSpacing/>
                        <w:rPr>
                          <w:i/>
                          <w:iCs/>
                          <w:color w:val="0070C0"/>
                          <w:sz w:val="20"/>
                          <w:szCs w:val="20"/>
                          <w:highlight w:val="yellow"/>
                        </w:rPr>
                      </w:pPr>
                      <w:r w:rsidRPr="00257230">
                        <w:rPr>
                          <w:i/>
                          <w:iCs/>
                          <w:color w:val="0070C0"/>
                          <w:sz w:val="20"/>
                          <w:szCs w:val="20"/>
                          <w:highlight w:val="yellow"/>
                        </w:rPr>
                        <w:t>NW and UE side data collection for training,</w:t>
                      </w:r>
                    </w:p>
                    <w:p w14:paraId="1F6592E6" w14:textId="77777777" w:rsidR="00E558A6" w:rsidRPr="00257230" w:rsidRDefault="00E558A6" w:rsidP="008A260B">
                      <w:pPr>
                        <w:numPr>
                          <w:ilvl w:val="2"/>
                          <w:numId w:val="91"/>
                        </w:numPr>
                        <w:suppressAutoHyphens/>
                        <w:autoSpaceDE/>
                        <w:autoSpaceDN/>
                        <w:adjustRightInd/>
                        <w:snapToGrid/>
                        <w:spacing w:after="160"/>
                        <w:ind w:left="1440"/>
                        <w:contextualSpacing/>
                        <w:rPr>
                          <w:i/>
                          <w:iCs/>
                          <w:color w:val="0070C0"/>
                          <w:sz w:val="20"/>
                          <w:szCs w:val="20"/>
                          <w:highlight w:val="yellow"/>
                        </w:rPr>
                      </w:pPr>
                      <w:r w:rsidRPr="00257230">
                        <w:rPr>
                          <w:i/>
                          <w:iCs/>
                          <w:color w:val="0070C0"/>
                          <w:sz w:val="20"/>
                          <w:szCs w:val="20"/>
                          <w:highlight w:val="yellow"/>
                        </w:rPr>
                        <w:t xml:space="preserve">Target CSI format </w:t>
                      </w:r>
                    </w:p>
                    <w:p w14:paraId="16C149B7" w14:textId="77777777" w:rsidR="00E558A6" w:rsidRPr="00257230" w:rsidRDefault="00E558A6" w:rsidP="008A260B">
                      <w:pPr>
                        <w:numPr>
                          <w:ilvl w:val="2"/>
                          <w:numId w:val="91"/>
                        </w:numPr>
                        <w:suppressAutoHyphens/>
                        <w:autoSpaceDE/>
                        <w:autoSpaceDN/>
                        <w:adjustRightInd/>
                        <w:snapToGrid/>
                        <w:spacing w:after="160"/>
                        <w:ind w:left="1440"/>
                        <w:contextualSpacing/>
                        <w:rPr>
                          <w:i/>
                          <w:iCs/>
                          <w:color w:val="0070C0"/>
                          <w:sz w:val="20"/>
                          <w:szCs w:val="20"/>
                        </w:rPr>
                      </w:pPr>
                      <w:r w:rsidRPr="00257230">
                        <w:rPr>
                          <w:i/>
                          <w:iCs/>
                          <w:color w:val="0070C0"/>
                          <w:sz w:val="20"/>
                          <w:szCs w:val="20"/>
                          <w:highlight w:val="yellow"/>
                        </w:rPr>
                        <w:t>Note: The framework defined in BM and CSI prediction use cases could be reused</w:t>
                      </w:r>
                      <w:r w:rsidRPr="00257230">
                        <w:rPr>
                          <w:i/>
                          <w:iCs/>
                          <w:color w:val="0070C0"/>
                          <w:sz w:val="20"/>
                          <w:szCs w:val="20"/>
                        </w:rPr>
                        <w:t>.</w:t>
                      </w:r>
                    </w:p>
                    <w:bookmarkEnd w:id="16"/>
                    <w:p w14:paraId="5F8AE183" w14:textId="456CD9FE" w:rsidR="008A260B" w:rsidRPr="008A260B" w:rsidRDefault="00E558A6" w:rsidP="00E558A6">
                      <w:pPr>
                        <w:rPr>
                          <w:rFonts w:eastAsia="DengXian"/>
                          <w:i/>
                          <w:iCs/>
                          <w:color w:val="0070C0"/>
                          <w:sz w:val="20"/>
                          <w:szCs w:val="20"/>
                          <w:lang w:eastAsia="zh-CN"/>
                        </w:rPr>
                      </w:pPr>
                      <w:r w:rsidRPr="00257230">
                        <w:rPr>
                          <w:i/>
                          <w:iCs/>
                          <w:color w:val="0070C0"/>
                          <w:sz w:val="20"/>
                          <w:szCs w:val="20"/>
                        </w:rPr>
                        <w:t>Specify performance monitoring</w:t>
                      </w:r>
                      <w:r w:rsidRPr="00257230">
                        <w:rPr>
                          <w:rFonts w:eastAsia="DengXian" w:hint="eastAsia"/>
                          <w:i/>
                          <w:iCs/>
                          <w:color w:val="0070C0"/>
                          <w:sz w:val="20"/>
                          <w:szCs w:val="20"/>
                          <w:lang w:eastAsia="zh-CN"/>
                        </w:rPr>
                        <w:t>, if needed</w:t>
                      </w:r>
                      <w:r w:rsidR="008A260B">
                        <w:rPr>
                          <w:rFonts w:eastAsia="DengXian"/>
                          <w:i/>
                          <w:iCs/>
                          <w:color w:val="0070C0"/>
                          <w:sz w:val="20"/>
                          <w:szCs w:val="20"/>
                          <w:lang w:eastAsia="zh-CN"/>
                        </w:rPr>
                        <w:t>.</w:t>
                      </w:r>
                    </w:p>
                    <w:p w14:paraId="36442836" w14:textId="3BD44AED" w:rsidR="00E558A6" w:rsidRPr="00E558A6" w:rsidRDefault="00E558A6" w:rsidP="00E558A6">
                      <w:pPr>
                        <w:overflowPunct w:val="0"/>
                        <w:spacing w:after="60"/>
                        <w:textAlignment w:val="baseline"/>
                        <w:rPr>
                          <w:bCs/>
                          <w:i/>
                          <w:iCs/>
                          <w:color w:val="0070C0"/>
                          <w:sz w:val="20"/>
                          <w:szCs w:val="20"/>
                        </w:rPr>
                      </w:pPr>
                    </w:p>
                  </w:txbxContent>
                </v:textbox>
                <w10:wrap type="topAndBottom" anchorx="page"/>
              </v:shape>
            </w:pict>
          </mc:Fallback>
        </mc:AlternateContent>
      </w:r>
    </w:p>
    <w:p w14:paraId="28997E07" w14:textId="2B293966" w:rsidR="008A260B" w:rsidRDefault="008A260B" w:rsidP="004732E7"/>
    <w:p w14:paraId="0D5AAC5B" w14:textId="6B42F601" w:rsidR="008A260B" w:rsidRDefault="003324CA" w:rsidP="004732E7">
      <w:r>
        <w:t>For CSI feedback data collection, CSI framework should be used</w:t>
      </w:r>
      <w:r w:rsidR="00D40532">
        <w:t xml:space="preserve"> as indicated in the agreement above by using </w:t>
      </w:r>
      <w:r w:rsidR="00D40532" w:rsidRPr="00D40532">
        <w:t>codebook-based Rel-16 eType2</w:t>
      </w:r>
      <w:r>
        <w:t>. In addition, a</w:t>
      </w:r>
      <w:r w:rsidR="000D2400">
        <w:t xml:space="preserve">s the </w:t>
      </w:r>
      <w:r>
        <w:t>data collection for CSI comp</w:t>
      </w:r>
      <w:r w:rsidR="000D2400">
        <w:t>ression use case</w:t>
      </w:r>
      <w:r w:rsidR="00920E6D">
        <w:t xml:space="preserve"> </w:t>
      </w:r>
      <w:r w:rsidR="000D2400">
        <w:t xml:space="preserve">is </w:t>
      </w:r>
      <w:r w:rsidR="006A67E4">
        <w:t xml:space="preserve">very similar to </w:t>
      </w:r>
      <w:r w:rsidR="00920E6D">
        <w:t>CSI prediction use case whose specification work was done in Rel-19, similar mechanism(s) can be adopted for CSI compression use case as well.</w:t>
      </w:r>
    </w:p>
    <w:p w14:paraId="7C6569FC" w14:textId="436D76CA" w:rsidR="00645893" w:rsidRDefault="00645893" w:rsidP="004732E7">
      <w:r>
        <w:lastRenderedPageBreak/>
        <w:t>The following data collection related agreements were reached in Rel-19 for CSI prediction:</w:t>
      </w:r>
      <w:r>
        <w:rPr>
          <w:noProof/>
          <w:lang w:eastAsia="zh-CN"/>
        </w:rPr>
        <mc:AlternateContent>
          <mc:Choice Requires="wps">
            <w:drawing>
              <wp:anchor distT="91440" distB="91440" distL="114300" distR="114300" simplePos="0" relativeHeight="251681792" behindDoc="0" locked="0" layoutInCell="1" allowOverlap="1" wp14:anchorId="5D580E03" wp14:editId="6686B278">
                <wp:simplePos x="0" y="0"/>
                <wp:positionH relativeFrom="page">
                  <wp:posOffset>984250</wp:posOffset>
                </wp:positionH>
                <wp:positionV relativeFrom="paragraph">
                  <wp:posOffset>455295</wp:posOffset>
                </wp:positionV>
                <wp:extent cx="5696585" cy="2654300"/>
                <wp:effectExtent l="0" t="0" r="18415" b="12700"/>
                <wp:wrapTopAndBottom/>
                <wp:docPr id="170104346" name="Text Box 170104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654300"/>
                        </a:xfrm>
                        <a:prstGeom prst="rect">
                          <a:avLst/>
                        </a:prstGeom>
                        <a:solidFill>
                          <a:srgbClr val="FFFFFF"/>
                        </a:solidFill>
                        <a:ln w="9525">
                          <a:solidFill>
                            <a:srgbClr val="000000"/>
                          </a:solidFill>
                          <a:miter lim="800000"/>
                          <a:headEnd/>
                          <a:tailEnd/>
                        </a:ln>
                      </wps:spPr>
                      <wps:txbx>
                        <w:txbxContent>
                          <w:p w14:paraId="7623ED6D" w14:textId="457E921F" w:rsidR="00645893" w:rsidRPr="00257230" w:rsidRDefault="00645893" w:rsidP="00645893">
                            <w:pPr>
                              <w:overflowPunct w:val="0"/>
                              <w:snapToGrid/>
                              <w:jc w:val="left"/>
                              <w:textAlignment w:val="baseline"/>
                              <w:rPr>
                                <w:b/>
                                <w:color w:val="000000" w:themeColor="text1"/>
                              </w:rPr>
                            </w:pPr>
                            <w:r w:rsidRPr="00257230">
                              <w:rPr>
                                <w:b/>
                                <w:color w:val="000000" w:themeColor="text1"/>
                              </w:rPr>
                              <w:t>RAN1#12</w:t>
                            </w:r>
                            <w:r>
                              <w:rPr>
                                <w:b/>
                                <w:color w:val="000000" w:themeColor="text1"/>
                              </w:rPr>
                              <w:t>0</w:t>
                            </w:r>
                          </w:p>
                          <w:p w14:paraId="68609A15" w14:textId="64DE788C" w:rsidR="00645893" w:rsidRPr="00645893" w:rsidRDefault="00645893" w:rsidP="00645893">
                            <w:pPr>
                              <w:overflowPunct w:val="0"/>
                              <w:snapToGrid/>
                              <w:spacing w:after="60"/>
                              <w:jc w:val="left"/>
                              <w:textAlignment w:val="baseline"/>
                              <w:rPr>
                                <w:b/>
                                <w:color w:val="0070C0"/>
                                <w:sz w:val="20"/>
                                <w:szCs w:val="20"/>
                                <w:u w:val="single"/>
                              </w:rPr>
                            </w:pPr>
                            <w:bookmarkStart w:id="14" w:name="OLE_LINK47"/>
                            <w:r w:rsidRPr="003C2B91">
                              <w:rPr>
                                <w:b/>
                                <w:color w:val="0070C0"/>
                                <w:sz w:val="20"/>
                                <w:szCs w:val="20"/>
                                <w:highlight w:val="green"/>
                                <w:u w:val="single"/>
                              </w:rPr>
                              <w:t>Agreement</w:t>
                            </w:r>
                          </w:p>
                          <w:bookmarkEnd w:id="14"/>
                          <w:p w14:paraId="4DF53B95" w14:textId="77777777" w:rsidR="00645893" w:rsidRPr="00645893" w:rsidRDefault="00645893" w:rsidP="00645893">
                            <w:pPr>
                              <w:spacing w:after="0"/>
                              <w:rPr>
                                <w:i/>
                                <w:iCs/>
                                <w:color w:val="0070C0"/>
                                <w:sz w:val="20"/>
                                <w:szCs w:val="20"/>
                              </w:rPr>
                            </w:pPr>
                            <w:r w:rsidRPr="00645893">
                              <w:rPr>
                                <w:i/>
                                <w:iCs/>
                                <w:color w:val="0070C0"/>
                                <w:sz w:val="20"/>
                                <w:szCs w:val="20"/>
                              </w:rPr>
                              <w:t xml:space="preserve">For CSI prediction using UE-side model, for data collection for training, </w:t>
                            </w:r>
                          </w:p>
                          <w:p w14:paraId="53FB97DF" w14:textId="77777777" w:rsidR="00645893" w:rsidRPr="00645893" w:rsidRDefault="00645893" w:rsidP="00645893">
                            <w:pPr>
                              <w:pStyle w:val="ListParagraph"/>
                              <w:numPr>
                                <w:ilvl w:val="0"/>
                                <w:numId w:val="93"/>
                              </w:numPr>
                              <w:suppressAutoHyphens/>
                              <w:spacing w:after="0" w:line="240" w:lineRule="auto"/>
                              <w:contextualSpacing w:val="0"/>
                              <w:rPr>
                                <w:rFonts w:ascii="Times New Roman" w:hAnsi="Times New Roman"/>
                                <w:i/>
                                <w:iCs/>
                                <w:color w:val="0070C0"/>
                                <w:sz w:val="20"/>
                                <w:szCs w:val="20"/>
                              </w:rPr>
                            </w:pPr>
                            <w:r w:rsidRPr="00645893">
                              <w:rPr>
                                <w:rFonts w:ascii="Times New Roman" w:hAnsi="Times New Roman"/>
                                <w:i/>
                                <w:iCs/>
                                <w:color w:val="0070C0"/>
                                <w:sz w:val="20"/>
                                <w:szCs w:val="20"/>
                              </w:rPr>
                              <w:t xml:space="preserve">For resource configuration, </w:t>
                            </w:r>
                          </w:p>
                          <w:p w14:paraId="75FE308F" w14:textId="77777777" w:rsidR="00645893" w:rsidRPr="00645893" w:rsidRDefault="00645893" w:rsidP="00645893">
                            <w:pPr>
                              <w:pStyle w:val="ListParagraph"/>
                              <w:numPr>
                                <w:ilvl w:val="1"/>
                                <w:numId w:val="93"/>
                              </w:numPr>
                              <w:suppressAutoHyphens/>
                              <w:spacing w:after="0" w:line="240" w:lineRule="auto"/>
                              <w:contextualSpacing w:val="0"/>
                              <w:rPr>
                                <w:rFonts w:ascii="Times New Roman" w:hAnsi="Times New Roman"/>
                                <w:i/>
                                <w:iCs/>
                                <w:color w:val="0070C0"/>
                                <w:sz w:val="20"/>
                                <w:szCs w:val="20"/>
                                <w:lang w:eastAsia="ko-KR"/>
                              </w:rPr>
                            </w:pPr>
                            <w:r w:rsidRPr="00645893">
                              <w:rPr>
                                <w:rFonts w:ascii="Times New Roman" w:hAnsi="Times New Roman"/>
                                <w:i/>
                                <w:iCs/>
                                <w:color w:val="0070C0"/>
                                <w:sz w:val="20"/>
                                <w:szCs w:val="20"/>
                                <w:lang w:eastAsia="ko-KR"/>
                              </w:rPr>
                              <w:t xml:space="preserve">For </w:t>
                            </w:r>
                            <w:r w:rsidRPr="00645893">
                              <w:rPr>
                                <w:rFonts w:ascii="Times New Roman" w:hAnsi="Times New Roman"/>
                                <w:i/>
                                <w:iCs/>
                                <w:color w:val="0070C0"/>
                                <w:sz w:val="20"/>
                                <w:szCs w:val="20"/>
                                <w:highlight w:val="yellow"/>
                                <w:lang w:eastAsia="ko-KR"/>
                              </w:rPr>
                              <w:t>CSI-RS resource type for CMR, periodic and semi-persistent are supported</w:t>
                            </w:r>
                            <w:r w:rsidRPr="00645893">
                              <w:rPr>
                                <w:rFonts w:ascii="Times New Roman" w:hAnsi="Times New Roman"/>
                                <w:i/>
                                <w:iCs/>
                                <w:color w:val="0070C0"/>
                                <w:sz w:val="20"/>
                                <w:szCs w:val="20"/>
                                <w:lang w:eastAsia="ko-KR"/>
                              </w:rPr>
                              <w:t xml:space="preserve">. </w:t>
                            </w:r>
                          </w:p>
                          <w:p w14:paraId="3399C307" w14:textId="77777777" w:rsidR="00645893" w:rsidRPr="00645893" w:rsidRDefault="00645893" w:rsidP="00645893">
                            <w:pPr>
                              <w:pStyle w:val="ListParagraph"/>
                              <w:numPr>
                                <w:ilvl w:val="2"/>
                                <w:numId w:val="93"/>
                              </w:numPr>
                              <w:suppressAutoHyphens/>
                              <w:spacing w:after="0" w:line="240" w:lineRule="auto"/>
                              <w:contextualSpacing w:val="0"/>
                              <w:rPr>
                                <w:rFonts w:ascii="Times New Roman" w:hAnsi="Times New Roman"/>
                                <w:i/>
                                <w:iCs/>
                                <w:color w:val="0070C0"/>
                                <w:sz w:val="20"/>
                                <w:szCs w:val="20"/>
                                <w:lang w:eastAsia="ko-KR"/>
                              </w:rPr>
                            </w:pPr>
                            <w:r w:rsidRPr="00645893">
                              <w:rPr>
                                <w:rFonts w:ascii="Times New Roman" w:hAnsi="Times New Roman"/>
                                <w:i/>
                                <w:iCs/>
                                <w:color w:val="0070C0"/>
                                <w:sz w:val="20"/>
                                <w:szCs w:val="20"/>
                                <w:lang w:eastAsia="ko-KR"/>
                              </w:rPr>
                              <w:t>FFS on support of aperiodic CSI-RS resource</w:t>
                            </w:r>
                          </w:p>
                          <w:p w14:paraId="2CDBBEBB" w14:textId="77777777" w:rsidR="00645893" w:rsidRPr="00645893" w:rsidRDefault="00645893" w:rsidP="00645893">
                            <w:pPr>
                              <w:pStyle w:val="ListParagraph"/>
                              <w:numPr>
                                <w:ilvl w:val="1"/>
                                <w:numId w:val="93"/>
                              </w:numPr>
                              <w:suppressAutoHyphens/>
                              <w:spacing w:after="0" w:line="240" w:lineRule="auto"/>
                              <w:contextualSpacing w:val="0"/>
                              <w:rPr>
                                <w:rFonts w:ascii="Times New Roman" w:hAnsi="Times New Roman"/>
                                <w:i/>
                                <w:iCs/>
                                <w:color w:val="0070C0"/>
                                <w:sz w:val="20"/>
                                <w:szCs w:val="20"/>
                              </w:rPr>
                            </w:pPr>
                            <w:r w:rsidRPr="00645893">
                              <w:rPr>
                                <w:rFonts w:ascii="Times New Roman" w:hAnsi="Times New Roman"/>
                                <w:i/>
                                <w:iCs/>
                                <w:color w:val="0070C0"/>
                                <w:sz w:val="20"/>
                                <w:szCs w:val="20"/>
                                <w:lang w:eastAsia="ko-KR"/>
                              </w:rPr>
                              <w:t xml:space="preserve">FFS on whether to separately configure CSI-RS resource(s) used for measurements for model input </w:t>
                            </w:r>
                            <w:r w:rsidRPr="00645893">
                              <w:rPr>
                                <w:rFonts w:ascii="Times New Roman" w:hAnsi="Times New Roman"/>
                                <w:i/>
                                <w:iCs/>
                                <w:color w:val="0070C0"/>
                                <w:sz w:val="20"/>
                                <w:szCs w:val="20"/>
                              </w:rPr>
                              <w:t>and CSI-RS resource(s) used for measurements for ground-truth CSI</w:t>
                            </w:r>
                          </w:p>
                          <w:p w14:paraId="0530E7F3" w14:textId="77777777" w:rsidR="00645893" w:rsidRPr="00645893" w:rsidRDefault="00645893" w:rsidP="00645893">
                            <w:pPr>
                              <w:pStyle w:val="ListParagraph"/>
                              <w:numPr>
                                <w:ilvl w:val="1"/>
                                <w:numId w:val="93"/>
                              </w:numPr>
                              <w:suppressAutoHyphens/>
                              <w:spacing w:after="0" w:line="240" w:lineRule="auto"/>
                              <w:contextualSpacing w:val="0"/>
                              <w:rPr>
                                <w:rFonts w:ascii="Times New Roman" w:hAnsi="Times New Roman"/>
                                <w:i/>
                                <w:iCs/>
                                <w:color w:val="0070C0"/>
                                <w:sz w:val="20"/>
                                <w:szCs w:val="20"/>
                              </w:rPr>
                            </w:pPr>
                            <w:r w:rsidRPr="00645893">
                              <w:rPr>
                                <w:rFonts w:ascii="Times New Roman" w:hAnsi="Times New Roman"/>
                                <w:i/>
                                <w:iCs/>
                                <w:color w:val="0070C0"/>
                                <w:sz w:val="20"/>
                                <w:szCs w:val="20"/>
                              </w:rPr>
                              <w:t>FFS whether/how to enhance CSI-RS resource configuration to reduce CSI-RS signalling overhead.</w:t>
                            </w:r>
                          </w:p>
                          <w:p w14:paraId="127F5FBD" w14:textId="3C73491A" w:rsidR="00645893" w:rsidRPr="00645893" w:rsidRDefault="00645893" w:rsidP="00645893">
                            <w:pPr>
                              <w:pStyle w:val="ListParagraph"/>
                              <w:numPr>
                                <w:ilvl w:val="0"/>
                                <w:numId w:val="93"/>
                              </w:numPr>
                              <w:suppressAutoHyphens/>
                              <w:spacing w:after="0" w:line="240" w:lineRule="auto"/>
                              <w:contextualSpacing w:val="0"/>
                              <w:rPr>
                                <w:rFonts w:ascii="Times New Roman" w:hAnsi="Times New Roman"/>
                                <w:i/>
                                <w:iCs/>
                                <w:color w:val="0070C0"/>
                                <w:sz w:val="20"/>
                                <w:szCs w:val="20"/>
                              </w:rPr>
                            </w:pPr>
                            <w:r w:rsidRPr="00645893">
                              <w:rPr>
                                <w:rFonts w:ascii="Times New Roman" w:hAnsi="Times New Roman"/>
                                <w:i/>
                                <w:iCs/>
                                <w:color w:val="0070C0"/>
                                <w:sz w:val="20"/>
                                <w:szCs w:val="20"/>
                              </w:rPr>
                              <w:t xml:space="preserve">FFS on CSI report configuration </w:t>
                            </w:r>
                          </w:p>
                          <w:p w14:paraId="3B888D7B" w14:textId="6AE02823" w:rsidR="00645893" w:rsidRPr="00B6694B" w:rsidRDefault="00B6694B" w:rsidP="00B6694B">
                            <w:pPr>
                              <w:overflowPunct w:val="0"/>
                              <w:spacing w:before="120"/>
                              <w:textAlignment w:val="baseline"/>
                              <w:rPr>
                                <w:b/>
                              </w:rPr>
                            </w:pPr>
                            <w:r w:rsidRPr="00B6694B">
                              <w:rPr>
                                <w:b/>
                              </w:rPr>
                              <w:t>RAN1#120b</w:t>
                            </w:r>
                          </w:p>
                          <w:p w14:paraId="6D862A3E" w14:textId="655D0E61" w:rsidR="00B6694B" w:rsidRPr="00645893" w:rsidRDefault="00B6694B" w:rsidP="00B6694B">
                            <w:pPr>
                              <w:overflowPunct w:val="0"/>
                              <w:snapToGrid/>
                              <w:spacing w:after="60"/>
                              <w:jc w:val="left"/>
                              <w:textAlignment w:val="baseline"/>
                              <w:rPr>
                                <w:b/>
                                <w:color w:val="0070C0"/>
                                <w:sz w:val="20"/>
                                <w:szCs w:val="20"/>
                                <w:u w:val="single"/>
                              </w:rPr>
                            </w:pPr>
                            <w:r w:rsidRPr="00B6694B">
                              <w:rPr>
                                <w:b/>
                                <w:color w:val="0070C0"/>
                                <w:sz w:val="20"/>
                                <w:szCs w:val="20"/>
                                <w:highlight w:val="green"/>
                                <w:u w:val="single"/>
                              </w:rPr>
                              <w:t>Conclusion</w:t>
                            </w:r>
                          </w:p>
                          <w:p w14:paraId="3821E0D5" w14:textId="77777777" w:rsidR="00B6694B" w:rsidRPr="00B6694B" w:rsidRDefault="00B6694B" w:rsidP="00B6694B">
                            <w:pPr>
                              <w:rPr>
                                <w:i/>
                                <w:iCs/>
                                <w:color w:val="0070C0"/>
                                <w:sz w:val="20"/>
                                <w:szCs w:val="20"/>
                              </w:rPr>
                            </w:pPr>
                            <w:r w:rsidRPr="00B6694B">
                              <w:rPr>
                                <w:i/>
                                <w:iCs/>
                                <w:color w:val="0070C0"/>
                                <w:sz w:val="20"/>
                                <w:szCs w:val="20"/>
                              </w:rPr>
                              <w:t xml:space="preserve">For CSI prediction using UE-side model, for data collection for training, </w:t>
                            </w:r>
                            <w:r w:rsidRPr="00B6694B">
                              <w:rPr>
                                <w:i/>
                                <w:iCs/>
                                <w:color w:val="0070C0"/>
                                <w:sz w:val="20"/>
                                <w:szCs w:val="20"/>
                                <w:highlight w:val="yellow"/>
                              </w:rPr>
                              <w:t xml:space="preserve">aperiodic </w:t>
                            </w:r>
                            <w:r w:rsidRPr="00B6694B">
                              <w:rPr>
                                <w:i/>
                                <w:iCs/>
                                <w:color w:val="0070C0"/>
                                <w:sz w:val="20"/>
                                <w:szCs w:val="20"/>
                                <w:highlight w:val="yellow"/>
                                <w:lang w:eastAsia="ko-KR"/>
                              </w:rPr>
                              <w:t>CSI-RS resource for CMR is not supported</w:t>
                            </w:r>
                            <w:r w:rsidRPr="00B6694B">
                              <w:rPr>
                                <w:i/>
                                <w:iCs/>
                                <w:color w:val="0070C0"/>
                                <w:sz w:val="20"/>
                                <w:szCs w:val="20"/>
                                <w:lang w:eastAsia="ko-KR"/>
                              </w:rPr>
                              <w:t>.</w:t>
                            </w:r>
                          </w:p>
                          <w:p w14:paraId="63726F3A" w14:textId="77777777" w:rsidR="00B6694B" w:rsidRPr="00E558A6" w:rsidRDefault="00B6694B" w:rsidP="00645893">
                            <w:pPr>
                              <w:overflowPunct w:val="0"/>
                              <w:spacing w:after="60"/>
                              <w:textAlignment w:val="baseline"/>
                              <w:rPr>
                                <w:bCs/>
                                <w:i/>
                                <w:iCs/>
                                <w:color w:val="0070C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580E03" id="Text Box 170104346" o:spid="_x0000_s1028" type="#_x0000_t202" style="position:absolute;left:0;text-align:left;margin-left:77.5pt;margin-top:35.85pt;width:448.55pt;height:209pt;z-index:25168179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">
                <v:textbox>
                  <w:txbxContent>
                    <w:p w14:paraId="7623ED6D" w14:textId="457E921F" w:rsidR="00645893" w:rsidRPr="00257230" w:rsidRDefault="00645893" w:rsidP="00645893">
                      <w:pPr>
                        <w:overflowPunct w:val="0"/>
                        <w:snapToGrid/>
                        <w:jc w:val="left"/>
                        <w:textAlignment w:val="baseline"/>
                        <w:rPr>
                          <w:b/>
                          <w:color w:val="000000" w:themeColor="text1"/>
                        </w:rPr>
                      </w:pPr>
                      <w:r w:rsidRPr="00257230">
                        <w:rPr>
                          <w:b/>
                          <w:color w:val="000000" w:themeColor="text1"/>
                        </w:rPr>
                        <w:t>RAN1#12</w:t>
                      </w:r>
                      <w:r>
                        <w:rPr>
                          <w:b/>
                          <w:color w:val="000000" w:themeColor="text1"/>
                        </w:rPr>
                        <w:t>0</w:t>
                      </w:r>
                    </w:p>
                    <w:p w14:paraId="68609A15" w14:textId="64DE788C" w:rsidR="00645893" w:rsidRPr="00645893" w:rsidRDefault="00645893" w:rsidP="00645893">
                      <w:pPr>
                        <w:overflowPunct w:val="0"/>
                        <w:snapToGrid/>
                        <w:spacing w:after="60"/>
                        <w:jc w:val="left"/>
                        <w:textAlignment w:val="baseline"/>
                        <w:rPr>
                          <w:b/>
                          <w:color w:val="0070C0"/>
                          <w:sz w:val="20"/>
                          <w:szCs w:val="20"/>
                          <w:u w:val="single"/>
                        </w:rPr>
                      </w:pPr>
                      <w:bookmarkStart w:id="18" w:name="OLE_LINK47"/>
                      <w:r w:rsidRPr="003C2B91">
                        <w:rPr>
                          <w:b/>
                          <w:color w:val="0070C0"/>
                          <w:sz w:val="20"/>
                          <w:szCs w:val="20"/>
                          <w:highlight w:val="green"/>
                          <w:u w:val="single"/>
                        </w:rPr>
                        <w:t>Agreement</w:t>
                      </w:r>
                    </w:p>
                    <w:bookmarkEnd w:id="18"/>
                    <w:p w14:paraId="4DF53B95" w14:textId="77777777" w:rsidR="00645893" w:rsidRPr="00645893" w:rsidRDefault="00645893" w:rsidP="00645893">
                      <w:pPr>
                        <w:spacing w:after="0"/>
                        <w:rPr>
                          <w:i/>
                          <w:iCs/>
                          <w:color w:val="0070C0"/>
                          <w:sz w:val="20"/>
                          <w:szCs w:val="20"/>
                        </w:rPr>
                      </w:pPr>
                      <w:r w:rsidRPr="00645893">
                        <w:rPr>
                          <w:i/>
                          <w:iCs/>
                          <w:color w:val="0070C0"/>
                          <w:sz w:val="20"/>
                          <w:szCs w:val="20"/>
                        </w:rPr>
                        <w:t xml:space="preserve">For CSI prediction using UE-side model, for data collection for training, </w:t>
                      </w:r>
                    </w:p>
                    <w:p w14:paraId="53FB97DF" w14:textId="77777777" w:rsidR="00645893" w:rsidRPr="00645893" w:rsidRDefault="00645893" w:rsidP="00645893">
                      <w:pPr>
                        <w:pStyle w:val="ListParagraph"/>
                        <w:numPr>
                          <w:ilvl w:val="0"/>
                          <w:numId w:val="93"/>
                        </w:numPr>
                        <w:suppressAutoHyphens/>
                        <w:spacing w:after="0" w:line="240" w:lineRule="auto"/>
                        <w:contextualSpacing w:val="0"/>
                        <w:rPr>
                          <w:rFonts w:ascii="Times New Roman" w:hAnsi="Times New Roman"/>
                          <w:i/>
                          <w:iCs/>
                          <w:color w:val="0070C0"/>
                          <w:sz w:val="20"/>
                          <w:szCs w:val="20"/>
                        </w:rPr>
                      </w:pPr>
                      <w:r w:rsidRPr="00645893">
                        <w:rPr>
                          <w:rFonts w:ascii="Times New Roman" w:hAnsi="Times New Roman"/>
                          <w:i/>
                          <w:iCs/>
                          <w:color w:val="0070C0"/>
                          <w:sz w:val="20"/>
                          <w:szCs w:val="20"/>
                        </w:rPr>
                        <w:t xml:space="preserve">For resource configuration, </w:t>
                      </w:r>
                    </w:p>
                    <w:p w14:paraId="75FE308F" w14:textId="77777777" w:rsidR="00645893" w:rsidRPr="00645893" w:rsidRDefault="00645893" w:rsidP="00645893">
                      <w:pPr>
                        <w:pStyle w:val="ListParagraph"/>
                        <w:numPr>
                          <w:ilvl w:val="1"/>
                          <w:numId w:val="93"/>
                        </w:numPr>
                        <w:suppressAutoHyphens/>
                        <w:spacing w:after="0" w:line="240" w:lineRule="auto"/>
                        <w:contextualSpacing w:val="0"/>
                        <w:rPr>
                          <w:rFonts w:ascii="Times New Roman" w:hAnsi="Times New Roman"/>
                          <w:i/>
                          <w:iCs/>
                          <w:color w:val="0070C0"/>
                          <w:sz w:val="20"/>
                          <w:szCs w:val="20"/>
                          <w:lang w:eastAsia="ko-KR"/>
                        </w:rPr>
                      </w:pPr>
                      <w:r w:rsidRPr="00645893">
                        <w:rPr>
                          <w:rFonts w:ascii="Times New Roman" w:hAnsi="Times New Roman"/>
                          <w:i/>
                          <w:iCs/>
                          <w:color w:val="0070C0"/>
                          <w:sz w:val="20"/>
                          <w:szCs w:val="20"/>
                          <w:lang w:eastAsia="ko-KR"/>
                        </w:rPr>
                        <w:t xml:space="preserve">For </w:t>
                      </w:r>
                      <w:r w:rsidRPr="00645893">
                        <w:rPr>
                          <w:rFonts w:ascii="Times New Roman" w:hAnsi="Times New Roman"/>
                          <w:i/>
                          <w:iCs/>
                          <w:color w:val="0070C0"/>
                          <w:sz w:val="20"/>
                          <w:szCs w:val="20"/>
                          <w:highlight w:val="yellow"/>
                          <w:lang w:eastAsia="ko-KR"/>
                        </w:rPr>
                        <w:t>CSI-RS resource type for CMR, periodic and semi-persistent are supported</w:t>
                      </w:r>
                      <w:r w:rsidRPr="00645893">
                        <w:rPr>
                          <w:rFonts w:ascii="Times New Roman" w:hAnsi="Times New Roman"/>
                          <w:i/>
                          <w:iCs/>
                          <w:color w:val="0070C0"/>
                          <w:sz w:val="20"/>
                          <w:szCs w:val="20"/>
                          <w:lang w:eastAsia="ko-KR"/>
                        </w:rPr>
                        <w:t xml:space="preserve">. </w:t>
                      </w:r>
                    </w:p>
                    <w:p w14:paraId="3399C307" w14:textId="77777777" w:rsidR="00645893" w:rsidRPr="00645893" w:rsidRDefault="00645893" w:rsidP="00645893">
                      <w:pPr>
                        <w:pStyle w:val="ListParagraph"/>
                        <w:numPr>
                          <w:ilvl w:val="2"/>
                          <w:numId w:val="93"/>
                        </w:numPr>
                        <w:suppressAutoHyphens/>
                        <w:spacing w:after="0" w:line="240" w:lineRule="auto"/>
                        <w:contextualSpacing w:val="0"/>
                        <w:rPr>
                          <w:rFonts w:ascii="Times New Roman" w:hAnsi="Times New Roman"/>
                          <w:i/>
                          <w:iCs/>
                          <w:color w:val="0070C0"/>
                          <w:sz w:val="20"/>
                          <w:szCs w:val="20"/>
                          <w:lang w:eastAsia="ko-KR"/>
                        </w:rPr>
                      </w:pPr>
                      <w:r w:rsidRPr="00645893">
                        <w:rPr>
                          <w:rFonts w:ascii="Times New Roman" w:hAnsi="Times New Roman"/>
                          <w:i/>
                          <w:iCs/>
                          <w:color w:val="0070C0"/>
                          <w:sz w:val="20"/>
                          <w:szCs w:val="20"/>
                          <w:lang w:eastAsia="ko-KR"/>
                        </w:rPr>
                        <w:t>FFS on support of aperiodic CSI-RS resource</w:t>
                      </w:r>
                    </w:p>
                    <w:p w14:paraId="2CDBBEBB" w14:textId="77777777" w:rsidR="00645893" w:rsidRPr="00645893" w:rsidRDefault="00645893" w:rsidP="00645893">
                      <w:pPr>
                        <w:pStyle w:val="ListParagraph"/>
                        <w:numPr>
                          <w:ilvl w:val="1"/>
                          <w:numId w:val="93"/>
                        </w:numPr>
                        <w:suppressAutoHyphens/>
                        <w:spacing w:after="0" w:line="240" w:lineRule="auto"/>
                        <w:contextualSpacing w:val="0"/>
                        <w:rPr>
                          <w:rFonts w:ascii="Times New Roman" w:hAnsi="Times New Roman"/>
                          <w:i/>
                          <w:iCs/>
                          <w:color w:val="0070C0"/>
                          <w:sz w:val="20"/>
                          <w:szCs w:val="20"/>
                        </w:rPr>
                      </w:pPr>
                      <w:r w:rsidRPr="00645893">
                        <w:rPr>
                          <w:rFonts w:ascii="Times New Roman" w:hAnsi="Times New Roman"/>
                          <w:i/>
                          <w:iCs/>
                          <w:color w:val="0070C0"/>
                          <w:sz w:val="20"/>
                          <w:szCs w:val="20"/>
                          <w:lang w:eastAsia="ko-KR"/>
                        </w:rPr>
                        <w:t xml:space="preserve">FFS on whether to separately configure CSI-RS resource(s) used for measurements for model input </w:t>
                      </w:r>
                      <w:r w:rsidRPr="00645893">
                        <w:rPr>
                          <w:rFonts w:ascii="Times New Roman" w:hAnsi="Times New Roman"/>
                          <w:i/>
                          <w:iCs/>
                          <w:color w:val="0070C0"/>
                          <w:sz w:val="20"/>
                          <w:szCs w:val="20"/>
                        </w:rPr>
                        <w:t>and CSI-RS resource(s) used for measurements for ground-truth CSI</w:t>
                      </w:r>
                    </w:p>
                    <w:p w14:paraId="0530E7F3" w14:textId="77777777" w:rsidR="00645893" w:rsidRPr="00645893" w:rsidRDefault="00645893" w:rsidP="00645893">
                      <w:pPr>
                        <w:pStyle w:val="ListParagraph"/>
                        <w:numPr>
                          <w:ilvl w:val="1"/>
                          <w:numId w:val="93"/>
                        </w:numPr>
                        <w:suppressAutoHyphens/>
                        <w:spacing w:after="0" w:line="240" w:lineRule="auto"/>
                        <w:contextualSpacing w:val="0"/>
                        <w:rPr>
                          <w:rFonts w:ascii="Times New Roman" w:hAnsi="Times New Roman"/>
                          <w:i/>
                          <w:iCs/>
                          <w:color w:val="0070C0"/>
                          <w:sz w:val="20"/>
                          <w:szCs w:val="20"/>
                        </w:rPr>
                      </w:pPr>
                      <w:r w:rsidRPr="00645893">
                        <w:rPr>
                          <w:rFonts w:ascii="Times New Roman" w:hAnsi="Times New Roman"/>
                          <w:i/>
                          <w:iCs/>
                          <w:color w:val="0070C0"/>
                          <w:sz w:val="20"/>
                          <w:szCs w:val="20"/>
                        </w:rPr>
                        <w:t>FFS whether/how to enhance CSI-RS resource configuration to reduce CSI-RS signalling overhead.</w:t>
                      </w:r>
                    </w:p>
                    <w:p w14:paraId="127F5FBD" w14:textId="3C73491A" w:rsidR="00645893" w:rsidRPr="00645893" w:rsidRDefault="00645893" w:rsidP="00645893">
                      <w:pPr>
                        <w:pStyle w:val="ListParagraph"/>
                        <w:numPr>
                          <w:ilvl w:val="0"/>
                          <w:numId w:val="93"/>
                        </w:numPr>
                        <w:suppressAutoHyphens/>
                        <w:spacing w:after="0" w:line="240" w:lineRule="auto"/>
                        <w:contextualSpacing w:val="0"/>
                        <w:rPr>
                          <w:rFonts w:ascii="Times New Roman" w:hAnsi="Times New Roman"/>
                          <w:i/>
                          <w:iCs/>
                          <w:color w:val="0070C0"/>
                          <w:sz w:val="20"/>
                          <w:szCs w:val="20"/>
                        </w:rPr>
                      </w:pPr>
                      <w:r w:rsidRPr="00645893">
                        <w:rPr>
                          <w:rFonts w:ascii="Times New Roman" w:hAnsi="Times New Roman"/>
                          <w:i/>
                          <w:iCs/>
                          <w:color w:val="0070C0"/>
                          <w:sz w:val="20"/>
                          <w:szCs w:val="20"/>
                        </w:rPr>
                        <w:t xml:space="preserve">FFS on CSI report configuration </w:t>
                      </w:r>
                    </w:p>
                    <w:p w14:paraId="3B888D7B" w14:textId="6AE02823" w:rsidR="00645893" w:rsidRPr="00B6694B" w:rsidRDefault="00B6694B" w:rsidP="00B6694B">
                      <w:pPr>
                        <w:overflowPunct w:val="0"/>
                        <w:spacing w:before="120"/>
                        <w:textAlignment w:val="baseline"/>
                        <w:rPr>
                          <w:b/>
                        </w:rPr>
                      </w:pPr>
                      <w:r w:rsidRPr="00B6694B">
                        <w:rPr>
                          <w:b/>
                        </w:rPr>
                        <w:t>RAN1#120b</w:t>
                      </w:r>
                    </w:p>
                    <w:p w14:paraId="6D862A3E" w14:textId="655D0E61" w:rsidR="00B6694B" w:rsidRPr="00645893" w:rsidRDefault="00B6694B" w:rsidP="00B6694B">
                      <w:pPr>
                        <w:overflowPunct w:val="0"/>
                        <w:snapToGrid/>
                        <w:spacing w:after="60"/>
                        <w:jc w:val="left"/>
                        <w:textAlignment w:val="baseline"/>
                        <w:rPr>
                          <w:b/>
                          <w:color w:val="0070C0"/>
                          <w:sz w:val="20"/>
                          <w:szCs w:val="20"/>
                          <w:u w:val="single"/>
                        </w:rPr>
                      </w:pPr>
                      <w:r w:rsidRPr="00B6694B">
                        <w:rPr>
                          <w:b/>
                          <w:color w:val="0070C0"/>
                          <w:sz w:val="20"/>
                          <w:szCs w:val="20"/>
                          <w:highlight w:val="green"/>
                          <w:u w:val="single"/>
                        </w:rPr>
                        <w:t>Conclusion</w:t>
                      </w:r>
                    </w:p>
                    <w:p w14:paraId="3821E0D5" w14:textId="77777777" w:rsidR="00B6694B" w:rsidRPr="00B6694B" w:rsidRDefault="00B6694B" w:rsidP="00B6694B">
                      <w:pPr>
                        <w:rPr>
                          <w:i/>
                          <w:iCs/>
                          <w:color w:val="0070C0"/>
                          <w:sz w:val="20"/>
                          <w:szCs w:val="20"/>
                        </w:rPr>
                      </w:pPr>
                      <w:r w:rsidRPr="00B6694B">
                        <w:rPr>
                          <w:i/>
                          <w:iCs/>
                          <w:color w:val="0070C0"/>
                          <w:sz w:val="20"/>
                          <w:szCs w:val="20"/>
                        </w:rPr>
                        <w:t xml:space="preserve">For CSI prediction using UE-side model, for data collection for training, </w:t>
                      </w:r>
                      <w:r w:rsidRPr="00B6694B">
                        <w:rPr>
                          <w:i/>
                          <w:iCs/>
                          <w:color w:val="0070C0"/>
                          <w:sz w:val="20"/>
                          <w:szCs w:val="20"/>
                          <w:highlight w:val="yellow"/>
                        </w:rPr>
                        <w:t xml:space="preserve">aperiodic </w:t>
                      </w:r>
                      <w:r w:rsidRPr="00B6694B">
                        <w:rPr>
                          <w:i/>
                          <w:iCs/>
                          <w:color w:val="0070C0"/>
                          <w:sz w:val="20"/>
                          <w:szCs w:val="20"/>
                          <w:highlight w:val="yellow"/>
                          <w:lang w:eastAsia="ko-KR"/>
                        </w:rPr>
                        <w:t>CSI-RS resource for CMR is not supported</w:t>
                      </w:r>
                      <w:r w:rsidRPr="00B6694B">
                        <w:rPr>
                          <w:i/>
                          <w:iCs/>
                          <w:color w:val="0070C0"/>
                          <w:sz w:val="20"/>
                          <w:szCs w:val="20"/>
                          <w:lang w:eastAsia="ko-KR"/>
                        </w:rPr>
                        <w:t>.</w:t>
                      </w:r>
                    </w:p>
                    <w:p w14:paraId="63726F3A" w14:textId="77777777" w:rsidR="00B6694B" w:rsidRPr="00E558A6" w:rsidRDefault="00B6694B" w:rsidP="00645893">
                      <w:pPr>
                        <w:overflowPunct w:val="0"/>
                        <w:spacing w:after="60"/>
                        <w:textAlignment w:val="baseline"/>
                        <w:rPr>
                          <w:bCs/>
                          <w:i/>
                          <w:iCs/>
                          <w:color w:val="0070C0"/>
                          <w:sz w:val="20"/>
                          <w:szCs w:val="20"/>
                        </w:rPr>
                      </w:pPr>
                    </w:p>
                  </w:txbxContent>
                </v:textbox>
                <w10:wrap type="topAndBottom" anchorx="page"/>
              </v:shape>
            </w:pict>
          </mc:Fallback>
        </mc:AlternateContent>
      </w:r>
    </w:p>
    <w:p w14:paraId="4CFFE303" w14:textId="1B365EEE" w:rsidR="00B1519D" w:rsidRDefault="00B1519D" w:rsidP="004732E7">
      <w:r>
        <w:t>Based on the related agreements shown above from Rel-19 CSI prediction use case, our proposal is as follows.</w:t>
      </w:r>
    </w:p>
    <w:p w14:paraId="15E23698" w14:textId="4522F03E" w:rsidR="00290CCA" w:rsidRPr="00074D5B" w:rsidRDefault="00290CCA" w:rsidP="0096569D">
      <w:pPr>
        <w:spacing w:before="240" w:line="259" w:lineRule="auto"/>
        <w:rPr>
          <w:b/>
          <w:bCs/>
          <w:i/>
          <w:iCs/>
          <w:szCs w:val="20"/>
          <w:lang w:eastAsia="ko-KR"/>
        </w:rPr>
      </w:pPr>
      <w:bookmarkStart w:id="15" w:name="OLE_LINK96"/>
      <w:r w:rsidRPr="00074D5B">
        <w:rPr>
          <w:b/>
          <w:bCs/>
          <w:i/>
          <w:iCs/>
          <w:szCs w:val="20"/>
          <w:lang w:eastAsia="ko-KR"/>
        </w:rPr>
        <w:t>Proposal 1: Fo</w:t>
      </w:r>
      <w:r w:rsidR="00074D5B" w:rsidRPr="00074D5B">
        <w:rPr>
          <w:b/>
          <w:bCs/>
          <w:i/>
          <w:iCs/>
          <w:szCs w:val="20"/>
          <w:lang w:eastAsia="ko-KR"/>
        </w:rPr>
        <w:t>r</w:t>
      </w:r>
      <w:r w:rsidRPr="00074D5B">
        <w:rPr>
          <w:b/>
          <w:bCs/>
          <w:i/>
          <w:iCs/>
          <w:szCs w:val="20"/>
          <w:lang w:eastAsia="ko-KR"/>
        </w:rPr>
        <w:t xml:space="preserve"> CSI compression using two-sided model Case 0, for data collection for training:</w:t>
      </w:r>
    </w:p>
    <w:p w14:paraId="36EC991B" w14:textId="1EF111EC" w:rsidR="00290CCA" w:rsidRPr="00074D5B" w:rsidRDefault="0096569D" w:rsidP="0096569D">
      <w:pPr>
        <w:pStyle w:val="ListParagraph"/>
        <w:numPr>
          <w:ilvl w:val="0"/>
          <w:numId w:val="89"/>
        </w:numPr>
        <w:spacing w:before="60"/>
        <w:rPr>
          <w:rFonts w:ascii="Times New Roman" w:hAnsi="Times New Roman"/>
          <w:b/>
          <w:bCs/>
          <w:i/>
          <w:iCs/>
          <w:szCs w:val="20"/>
          <w:lang w:eastAsia="ko-KR"/>
        </w:rPr>
      </w:pPr>
      <w:r w:rsidRPr="00074D5B">
        <w:rPr>
          <w:rFonts w:ascii="Times New Roman" w:hAnsi="Times New Roman"/>
          <w:b/>
          <w:bCs/>
          <w:i/>
          <w:iCs/>
          <w:szCs w:val="20"/>
          <w:lang w:eastAsia="ko-KR"/>
        </w:rPr>
        <w:t>For resource configuration,</w:t>
      </w:r>
    </w:p>
    <w:p w14:paraId="16201E89" w14:textId="70F10A57" w:rsidR="0096569D" w:rsidRPr="00074D5B" w:rsidRDefault="0096569D" w:rsidP="0096569D">
      <w:pPr>
        <w:pStyle w:val="ListParagraph"/>
        <w:numPr>
          <w:ilvl w:val="1"/>
          <w:numId w:val="89"/>
        </w:numPr>
        <w:spacing w:before="60"/>
        <w:rPr>
          <w:rFonts w:ascii="Times New Roman" w:hAnsi="Times New Roman"/>
          <w:b/>
          <w:bCs/>
          <w:i/>
          <w:iCs/>
          <w:szCs w:val="20"/>
          <w:lang w:eastAsia="ko-KR"/>
        </w:rPr>
      </w:pPr>
      <w:r w:rsidRPr="00074D5B">
        <w:rPr>
          <w:rFonts w:ascii="Times New Roman" w:hAnsi="Times New Roman"/>
          <w:b/>
          <w:bCs/>
          <w:i/>
          <w:iCs/>
          <w:szCs w:val="20"/>
          <w:lang w:eastAsia="ko-KR"/>
        </w:rPr>
        <w:t>For CSI-RS resource type for CMR, support periodic and semi-persistent CSI-RS resources.</w:t>
      </w:r>
    </w:p>
    <w:bookmarkEnd w:id="15"/>
    <w:p w14:paraId="1E0BDA90" w14:textId="417A80BE" w:rsidR="00B623F8" w:rsidRDefault="00B623F8" w:rsidP="00290CCA">
      <w:r>
        <w:t xml:space="preserve">Regarding the data format, the agreement is to use codebook-based Rel-16 eType 2 as indicated above. </w:t>
      </w:r>
    </w:p>
    <w:p w14:paraId="7CE73289" w14:textId="77777777" w:rsidR="00B623F8" w:rsidRPr="00B623F8" w:rsidRDefault="00B623F8" w:rsidP="00B623F8">
      <w:pPr>
        <w:pStyle w:val="ListParagraph"/>
        <w:numPr>
          <w:ilvl w:val="0"/>
          <w:numId w:val="92"/>
        </w:numPr>
        <w:suppressAutoHyphens/>
        <w:spacing w:after="0" w:line="240" w:lineRule="auto"/>
        <w:contextualSpacing w:val="0"/>
        <w:jc w:val="both"/>
        <w:rPr>
          <w:rFonts w:ascii="Times New Roman" w:hAnsi="Times New Roman"/>
          <w:i/>
          <w:iCs/>
          <w:color w:val="0070C0"/>
        </w:rPr>
      </w:pPr>
      <w:r w:rsidRPr="00B623F8">
        <w:rPr>
          <w:rFonts w:ascii="Times New Roman" w:hAnsi="Times New Roman"/>
          <w:i/>
          <w:iCs/>
          <w:color w:val="0070C0"/>
          <w:highlight w:val="yellow"/>
        </w:rPr>
        <w:t>Data format</w:t>
      </w:r>
      <w:r w:rsidRPr="00B623F8">
        <w:rPr>
          <w:rFonts w:ascii="Times New Roman" w:hAnsi="Times New Roman"/>
          <w:i/>
          <w:iCs/>
          <w:color w:val="0070C0"/>
        </w:rPr>
        <w:t>: codebook-based Rel-16 eType2 or Rel-18 eType2</w:t>
      </w:r>
      <w:r w:rsidRPr="00B623F8">
        <w:rPr>
          <w:rFonts w:ascii="Times New Roman" w:hAnsi="Times New Roman"/>
          <w:i/>
          <w:iCs/>
          <w:color w:val="0070C0"/>
          <w:lang w:eastAsia="zh-CN"/>
        </w:rPr>
        <w:t xml:space="preserve"> for PMI prediction</w:t>
      </w:r>
      <w:r w:rsidRPr="00B623F8">
        <w:rPr>
          <w:rFonts w:ascii="Times New Roman" w:hAnsi="Times New Roman"/>
          <w:i/>
          <w:iCs/>
          <w:color w:val="0070C0"/>
        </w:rPr>
        <w:t xml:space="preserve">. </w:t>
      </w:r>
    </w:p>
    <w:p w14:paraId="0AD08767" w14:textId="77777777" w:rsidR="00B623F8" w:rsidRPr="00B623F8" w:rsidRDefault="00B623F8" w:rsidP="00290CCA">
      <w:pPr>
        <w:rPr>
          <w:lang w:val="en-GB"/>
        </w:rPr>
      </w:pPr>
    </w:p>
    <w:p w14:paraId="685D2C26" w14:textId="4B995777" w:rsidR="00645893" w:rsidRDefault="003B428C" w:rsidP="00290CCA">
      <w:r>
        <w:t>However,</w:t>
      </w:r>
      <w:r w:rsidR="00775771">
        <w:t xml:space="preserve"> regarding whether to use legacy parameters or</w:t>
      </w:r>
      <w:r w:rsidR="008F71FF">
        <w:t xml:space="preserve"> use/define</w:t>
      </w:r>
      <w:r w:rsidR="00775771">
        <w:t xml:space="preserve"> new parameters with enhanced resolution</w:t>
      </w:r>
      <w:r w:rsidR="008F71FF">
        <w:t xml:space="preserve"> for quantizing the ground-truth samples</w:t>
      </w:r>
      <w:r w:rsidR="00775771">
        <w:t>, companies have different views with concern like the additional overhead, and no consensus has been reached in Rel-19 study phase</w:t>
      </w:r>
      <w:r w:rsidR="001D45CF">
        <w:t xml:space="preserve"> (i.e., as indicated in the agreement shown above as FFS)</w:t>
      </w:r>
      <w:r w:rsidR="00775771">
        <w:t xml:space="preserve">. As </w:t>
      </w:r>
      <w:r w:rsidR="008F71FF">
        <w:t xml:space="preserve">we discussed in our contributions for Rel-19, </w:t>
      </w:r>
      <w:r w:rsidR="00775771">
        <w:t xml:space="preserve">ML-based approach is data-driven, the </w:t>
      </w:r>
      <w:r w:rsidR="00775771" w:rsidRPr="00D533EC">
        <w:rPr>
          <w:u w:val="single"/>
        </w:rPr>
        <w:t xml:space="preserve">quality of the labels impacts the model </w:t>
      </w:r>
      <w:r w:rsidR="00775771">
        <w:rPr>
          <w:u w:val="single"/>
        </w:rPr>
        <w:t>quality/</w:t>
      </w:r>
      <w:r w:rsidR="00775771" w:rsidRPr="00D533EC">
        <w:rPr>
          <w:u w:val="single"/>
        </w:rPr>
        <w:t>performance significantly</w:t>
      </w:r>
      <w:r w:rsidR="00775771">
        <w:t>. Using low-precision data samples for model training will cause the model to produce less accurate inference prediction results (</w:t>
      </w:r>
      <w:r w:rsidR="00775771" w:rsidRPr="00B01599">
        <w:rPr>
          <w:u w:val="single"/>
        </w:rPr>
        <w:t>many low-precision/quality samples will not improve the model prediction accuracy</w:t>
      </w:r>
      <w:r w:rsidR="00775771">
        <w:t>). Thus, we suggest using R16 eType II codebook with new parameters to get high quality labels for model training purpose. As the data collection for model training is not latency sensitive for offline supervised training, the collection can be scheduled when the system/user traffic loading is not heavy</w:t>
      </w:r>
      <w:r w:rsidR="001061ED">
        <w:t xml:space="preserve"> via upper layer protocol</w:t>
      </w:r>
      <w:r w:rsidR="00775771">
        <w:t xml:space="preserve">. This may relieve the overhead concern to some extent. </w:t>
      </w:r>
      <w:r w:rsidR="001061ED">
        <w:t xml:space="preserve">Based on </w:t>
      </w:r>
      <w:r w:rsidR="005B347F">
        <w:t>this</w:t>
      </w:r>
      <w:r w:rsidR="001061ED">
        <w:t>, we propose the following:</w:t>
      </w:r>
    </w:p>
    <w:p w14:paraId="2D696521" w14:textId="791504CD" w:rsidR="00074D5B" w:rsidRDefault="00074D5B" w:rsidP="00074D5B">
      <w:pPr>
        <w:spacing w:before="240" w:line="288" w:lineRule="auto"/>
        <w:rPr>
          <w:rFonts w:eastAsiaTheme="minorEastAsia"/>
          <w:b/>
          <w:bCs/>
          <w:i/>
          <w:lang w:eastAsia="zh-CN"/>
        </w:rPr>
      </w:pPr>
      <w:bookmarkStart w:id="16" w:name="OLE_LINK83"/>
      <w:bookmarkStart w:id="17" w:name="OLE_LINK97"/>
      <w:r w:rsidRPr="00A35CCF">
        <w:rPr>
          <w:b/>
          <w:bCs/>
          <w:i/>
          <w:iCs/>
          <w:lang w:eastAsia="x-none"/>
        </w:rPr>
        <w:t xml:space="preserve">Proposal </w:t>
      </w:r>
      <w:r>
        <w:rPr>
          <w:b/>
          <w:bCs/>
          <w:i/>
          <w:iCs/>
          <w:lang w:eastAsia="x-none"/>
        </w:rPr>
        <w:t>2</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at least for NW-side ground-truth data collection for model training, adopt </w:t>
      </w:r>
      <w:r w:rsidRPr="0083558A">
        <w:rPr>
          <w:rFonts w:eastAsiaTheme="minorEastAsia"/>
          <w:b/>
          <w:bCs/>
          <w:i/>
          <w:lang w:eastAsia="zh-CN"/>
        </w:rPr>
        <w:t>Rel-16 eType II CB based quantization with new parameters</w:t>
      </w:r>
      <w:r>
        <w:rPr>
          <w:rFonts w:eastAsiaTheme="minorEastAsia"/>
          <w:b/>
          <w:bCs/>
          <w:i/>
          <w:lang w:eastAsia="zh-CN"/>
        </w:rPr>
        <w:t xml:space="preserve"> to achieve better performance</w:t>
      </w:r>
      <w:bookmarkEnd w:id="16"/>
      <w:r>
        <w:rPr>
          <w:rFonts w:eastAsiaTheme="minorEastAsia"/>
          <w:b/>
          <w:bCs/>
          <w:i/>
          <w:lang w:eastAsia="zh-CN"/>
        </w:rPr>
        <w:t>.</w:t>
      </w:r>
    </w:p>
    <w:bookmarkEnd w:id="17"/>
    <w:p w14:paraId="286DB2C7" w14:textId="77777777" w:rsidR="00034F88" w:rsidRDefault="00034F88" w:rsidP="00074D5B">
      <w:pPr>
        <w:spacing w:before="240" w:line="288" w:lineRule="auto"/>
        <w:rPr>
          <w:rFonts w:eastAsiaTheme="minorEastAsia"/>
          <w:b/>
          <w:bCs/>
          <w:i/>
          <w:lang w:eastAsia="zh-CN"/>
        </w:rPr>
      </w:pPr>
    </w:p>
    <w:p w14:paraId="7A0949E8" w14:textId="77BA4176" w:rsidR="00034F88" w:rsidRDefault="00034F88" w:rsidP="00034F88">
      <w:pPr>
        <w:pStyle w:val="Heading1"/>
      </w:pPr>
      <w:bookmarkStart w:id="18" w:name="OLE_LINK84"/>
      <w:r>
        <w:lastRenderedPageBreak/>
        <w:t xml:space="preserve">Data collection for monitoring </w:t>
      </w:r>
    </w:p>
    <w:p w14:paraId="56FE6F86" w14:textId="09F84503" w:rsidR="00034F88" w:rsidRDefault="0081358F" w:rsidP="00034F88">
      <w:pPr>
        <w:spacing w:before="240" w:line="288" w:lineRule="auto"/>
        <w:rPr>
          <w:rFonts w:eastAsiaTheme="minorEastAsia"/>
          <w:b/>
          <w:bCs/>
          <w:i/>
          <w:lang w:eastAsia="zh-CN"/>
        </w:rPr>
      </w:pPr>
      <w:r>
        <w:rPr>
          <w:noProof/>
          <w:lang w:eastAsia="zh-CN"/>
        </w:rPr>
        <mc:AlternateContent>
          <mc:Choice Requires="wps">
            <w:drawing>
              <wp:anchor distT="91440" distB="91440" distL="114300" distR="114300" simplePos="0" relativeHeight="251685888" behindDoc="0" locked="0" layoutInCell="1" allowOverlap="1" wp14:anchorId="14522BE0" wp14:editId="2078FF27">
                <wp:simplePos x="0" y="0"/>
                <wp:positionH relativeFrom="page">
                  <wp:posOffset>996950</wp:posOffset>
                </wp:positionH>
                <wp:positionV relativeFrom="paragraph">
                  <wp:posOffset>805180</wp:posOffset>
                </wp:positionV>
                <wp:extent cx="5696585" cy="2254250"/>
                <wp:effectExtent l="0" t="0" r="18415" b="12700"/>
                <wp:wrapTopAndBottom/>
                <wp:docPr id="2044657500" name="Text Box 2044657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254250"/>
                        </a:xfrm>
                        <a:prstGeom prst="rect">
                          <a:avLst/>
                        </a:prstGeom>
                        <a:solidFill>
                          <a:srgbClr val="FFFFFF"/>
                        </a:solidFill>
                        <a:ln w="9525">
                          <a:solidFill>
                            <a:srgbClr val="000000"/>
                          </a:solidFill>
                          <a:miter lim="800000"/>
                          <a:headEnd/>
                          <a:tailEnd/>
                        </a:ln>
                      </wps:spPr>
                      <wps:txbx>
                        <w:txbxContent>
                          <w:p w14:paraId="27A943D7" w14:textId="07950C1C" w:rsidR="0081358F" w:rsidRPr="00257230" w:rsidRDefault="0081358F" w:rsidP="0081358F">
                            <w:pPr>
                              <w:overflowPunct w:val="0"/>
                              <w:snapToGrid/>
                              <w:jc w:val="left"/>
                              <w:textAlignment w:val="baseline"/>
                              <w:rPr>
                                <w:b/>
                                <w:color w:val="000000" w:themeColor="text1"/>
                              </w:rPr>
                            </w:pPr>
                            <w:r w:rsidRPr="00257230">
                              <w:rPr>
                                <w:b/>
                                <w:color w:val="000000" w:themeColor="text1"/>
                              </w:rPr>
                              <w:t>RAN1#12</w:t>
                            </w:r>
                            <w:r>
                              <w:rPr>
                                <w:b/>
                                <w:color w:val="000000" w:themeColor="text1"/>
                              </w:rPr>
                              <w:t>0bis</w:t>
                            </w:r>
                          </w:p>
                          <w:p w14:paraId="57A47BE0" w14:textId="5DF3ACA9" w:rsidR="005F25A3" w:rsidRPr="005F25A3" w:rsidRDefault="0081358F" w:rsidP="005F25A3">
                            <w:pPr>
                              <w:overflowPunct w:val="0"/>
                              <w:snapToGrid/>
                              <w:spacing w:after="60"/>
                              <w:jc w:val="left"/>
                              <w:textAlignment w:val="baseline"/>
                              <w:rPr>
                                <w:b/>
                                <w:color w:val="0070C0"/>
                                <w:sz w:val="20"/>
                                <w:szCs w:val="20"/>
                                <w:u w:val="single"/>
                              </w:rPr>
                            </w:pPr>
                            <w:r w:rsidRPr="0081358F">
                              <w:rPr>
                                <w:b/>
                                <w:color w:val="0070C0"/>
                                <w:sz w:val="20"/>
                                <w:szCs w:val="20"/>
                                <w:highlight w:val="green"/>
                                <w:u w:val="single"/>
                              </w:rPr>
                              <w:t>Conclusion</w:t>
                            </w:r>
                          </w:p>
                          <w:p w14:paraId="5C31206F" w14:textId="77777777" w:rsidR="005F25A3" w:rsidRPr="005F25A3" w:rsidRDefault="005F25A3" w:rsidP="005F25A3">
                            <w:pPr>
                              <w:pStyle w:val="ListParagraph"/>
                              <w:spacing w:line="20" w:lineRule="atLeast"/>
                              <w:ind w:left="0"/>
                              <w:rPr>
                                <w:rFonts w:ascii="Times New Roman" w:hAnsi="Times New Roman"/>
                                <w:i/>
                                <w:iCs/>
                                <w:color w:val="0070C0"/>
                                <w:sz w:val="20"/>
                                <w:szCs w:val="20"/>
                                <w:lang w:eastAsia="zh-CN"/>
                              </w:rPr>
                            </w:pPr>
                            <w:bookmarkStart w:id="19" w:name="OLE_LINK40"/>
                            <w:r w:rsidRPr="005F25A3">
                              <w:rPr>
                                <w:rFonts w:ascii="Times New Roman" w:hAnsi="Times New Roman"/>
                                <w:i/>
                                <w:iCs/>
                                <w:color w:val="0070C0"/>
                                <w:sz w:val="20"/>
                                <w:szCs w:val="20"/>
                                <w:lang w:eastAsia="zh-CN"/>
                              </w:rPr>
                              <w:t>For NW-side monitoring with target CSI reporting</w:t>
                            </w:r>
                          </w:p>
                          <w:p w14:paraId="63B616EB" w14:textId="77777777" w:rsidR="005F25A3" w:rsidRPr="005F25A3" w:rsidRDefault="005F25A3" w:rsidP="005F25A3">
                            <w:pPr>
                              <w:pStyle w:val="ListParagraph"/>
                              <w:numPr>
                                <w:ilvl w:val="0"/>
                                <w:numId w:val="93"/>
                              </w:numPr>
                              <w:spacing w:after="0" w:line="20" w:lineRule="atLeast"/>
                              <w:contextualSpacing w:val="0"/>
                              <w:rPr>
                                <w:rFonts w:ascii="Times New Roman" w:hAnsi="Times New Roman"/>
                                <w:i/>
                                <w:iCs/>
                                <w:color w:val="0070C0"/>
                                <w:sz w:val="20"/>
                                <w:szCs w:val="20"/>
                                <w:lang w:eastAsia="zh-CN"/>
                              </w:rPr>
                            </w:pPr>
                            <w:r w:rsidRPr="005F25A3">
                              <w:rPr>
                                <w:rFonts w:ascii="Times New Roman" w:hAnsi="Times New Roman"/>
                                <w:i/>
                                <w:iCs/>
                                <w:color w:val="0070C0"/>
                                <w:sz w:val="20"/>
                                <w:szCs w:val="20"/>
                                <w:highlight w:val="yellow"/>
                                <w:lang w:eastAsia="zh-CN"/>
                              </w:rPr>
                              <w:t>Target CSI reporting via legacy CSI codebooks can be used</w:t>
                            </w:r>
                            <w:r w:rsidRPr="005F25A3">
                              <w:rPr>
                                <w:rFonts w:ascii="Times New Roman" w:hAnsi="Times New Roman"/>
                                <w:i/>
                                <w:iCs/>
                                <w:color w:val="0070C0"/>
                                <w:sz w:val="20"/>
                                <w:szCs w:val="20"/>
                                <w:lang w:eastAsia="zh-CN"/>
                              </w:rPr>
                              <w:t xml:space="preserve"> for NW-side monitoring</w:t>
                            </w:r>
                          </w:p>
                          <w:p w14:paraId="39312860" w14:textId="1CFEB596" w:rsidR="0081358F" w:rsidRPr="005F25A3" w:rsidRDefault="005F25A3" w:rsidP="005F25A3">
                            <w:pPr>
                              <w:pStyle w:val="ListParagraph"/>
                              <w:numPr>
                                <w:ilvl w:val="0"/>
                                <w:numId w:val="93"/>
                              </w:numPr>
                              <w:suppressAutoHyphens/>
                              <w:spacing w:after="0" w:line="240" w:lineRule="auto"/>
                              <w:contextualSpacing w:val="0"/>
                              <w:rPr>
                                <w:rFonts w:ascii="Times New Roman" w:hAnsi="Times New Roman"/>
                                <w:i/>
                                <w:iCs/>
                                <w:color w:val="0070C0"/>
                                <w:sz w:val="20"/>
                                <w:szCs w:val="20"/>
                              </w:rPr>
                            </w:pPr>
                            <w:bookmarkStart w:id="20" w:name="OLE_LINK17"/>
                            <w:r w:rsidRPr="005F25A3">
                              <w:rPr>
                                <w:rFonts w:ascii="Times New Roman" w:hAnsi="Times New Roman"/>
                                <w:i/>
                                <w:iCs/>
                                <w:color w:val="0070C0"/>
                                <w:sz w:val="20"/>
                                <w:szCs w:val="20"/>
                                <w:highlight w:val="yellow"/>
                                <w:lang w:eastAsia="zh-CN"/>
                              </w:rPr>
                              <w:t>Target CSI reporting with CSI codebook enhancement via higher-resolution parameter combination may be beneficial f</w:t>
                            </w:r>
                            <w:r w:rsidRPr="005F25A3">
                              <w:rPr>
                                <w:rFonts w:ascii="Times New Roman" w:hAnsi="Times New Roman"/>
                                <w:i/>
                                <w:iCs/>
                                <w:color w:val="0070C0"/>
                                <w:sz w:val="20"/>
                                <w:szCs w:val="20"/>
                                <w:lang w:eastAsia="zh-CN"/>
                              </w:rPr>
                              <w:t>or improving NW-side monitoring with additional cost of complexity and overhead at UE side</w:t>
                            </w:r>
                            <w:bookmarkEnd w:id="19"/>
                            <w:r w:rsidR="0081358F" w:rsidRPr="005F25A3">
                              <w:rPr>
                                <w:rFonts w:ascii="Times New Roman" w:hAnsi="Times New Roman"/>
                                <w:i/>
                                <w:iCs/>
                                <w:color w:val="0070C0"/>
                                <w:sz w:val="20"/>
                                <w:szCs w:val="20"/>
                              </w:rPr>
                              <w:t xml:space="preserve"> </w:t>
                            </w:r>
                          </w:p>
                          <w:bookmarkEnd w:id="20"/>
                          <w:p w14:paraId="0A782F71" w14:textId="5E5FBF53" w:rsidR="005F25A3" w:rsidRPr="005F25A3" w:rsidRDefault="0081358F" w:rsidP="005F25A3">
                            <w:pPr>
                              <w:overflowPunct w:val="0"/>
                              <w:snapToGrid/>
                              <w:spacing w:after="60"/>
                              <w:jc w:val="left"/>
                              <w:textAlignment w:val="baseline"/>
                              <w:rPr>
                                <w:b/>
                                <w:color w:val="0070C0"/>
                                <w:sz w:val="20"/>
                                <w:szCs w:val="20"/>
                                <w:u w:val="single"/>
                              </w:rPr>
                            </w:pPr>
                            <w:r w:rsidRPr="00B6694B">
                              <w:rPr>
                                <w:b/>
                                <w:color w:val="0070C0"/>
                                <w:sz w:val="20"/>
                                <w:szCs w:val="20"/>
                                <w:highlight w:val="green"/>
                                <w:u w:val="single"/>
                              </w:rPr>
                              <w:t>Conclusion</w:t>
                            </w:r>
                          </w:p>
                          <w:p w14:paraId="3FC0B7A0" w14:textId="77777777" w:rsidR="005F25A3" w:rsidRPr="005F25A3" w:rsidRDefault="005F25A3" w:rsidP="005F25A3">
                            <w:pPr>
                              <w:rPr>
                                <w:i/>
                                <w:iCs/>
                                <w:color w:val="0070C0"/>
                                <w:sz w:val="20"/>
                                <w:szCs w:val="20"/>
                              </w:rPr>
                            </w:pPr>
                            <w:bookmarkStart w:id="21" w:name="OLE_LINK38"/>
                            <w:r w:rsidRPr="005F25A3">
                              <w:rPr>
                                <w:i/>
                                <w:iCs/>
                                <w:color w:val="0070C0"/>
                                <w:sz w:val="20"/>
                                <w:szCs w:val="20"/>
                              </w:rPr>
                              <w:t>UE-side monitoring is feasible.</w:t>
                            </w:r>
                          </w:p>
                          <w:p w14:paraId="5F514A18" w14:textId="77777777" w:rsidR="005F25A3" w:rsidRPr="005F25A3" w:rsidRDefault="005F25A3" w:rsidP="005F25A3">
                            <w:pPr>
                              <w:rPr>
                                <w:rFonts w:eastAsia="DengXian"/>
                                <w:i/>
                                <w:iCs/>
                                <w:color w:val="0070C0"/>
                                <w:sz w:val="20"/>
                                <w:szCs w:val="20"/>
                                <w:u w:val="single"/>
                                <w:lang w:eastAsia="zh-CN"/>
                              </w:rPr>
                            </w:pPr>
                            <w:r w:rsidRPr="005F25A3">
                              <w:rPr>
                                <w:rFonts w:eastAsia="DengXian" w:hint="eastAsia"/>
                                <w:i/>
                                <w:iCs/>
                                <w:color w:val="0070C0"/>
                                <w:sz w:val="20"/>
                                <w:szCs w:val="20"/>
                                <w:u w:val="single"/>
                                <w:lang w:eastAsia="zh-CN"/>
                              </w:rPr>
                              <w:t>Observation</w:t>
                            </w:r>
                          </w:p>
                          <w:p w14:paraId="4C9453CF" w14:textId="77777777" w:rsidR="005F25A3" w:rsidRPr="005F25A3" w:rsidRDefault="005F25A3" w:rsidP="005F25A3">
                            <w:pPr>
                              <w:rPr>
                                <w:i/>
                                <w:iCs/>
                                <w:color w:val="0070C0"/>
                                <w:sz w:val="20"/>
                                <w:szCs w:val="20"/>
                              </w:rPr>
                            </w:pPr>
                            <w:r w:rsidRPr="005F25A3">
                              <w:rPr>
                                <w:i/>
                                <w:iCs/>
                                <w:color w:val="0070C0"/>
                                <w:sz w:val="20"/>
                                <w:szCs w:val="20"/>
                              </w:rPr>
                              <w:t>Some companies think that, at least in some UE-side monitoring options, NW-side monitoring with target CSI reporting is needed to check the reliability of UE-side monitoring reports</w:t>
                            </w:r>
                            <w:bookmarkEnd w:id="21"/>
                            <w:r w:rsidRPr="005F25A3">
                              <w:rPr>
                                <w:i/>
                                <w:iCs/>
                                <w:color w:val="0070C0"/>
                                <w:sz w:val="20"/>
                                <w:szCs w:val="20"/>
                              </w:rPr>
                              <w:t>.</w:t>
                            </w:r>
                          </w:p>
                          <w:p w14:paraId="09BF0A87" w14:textId="7288F050" w:rsidR="0081358F" w:rsidRPr="00B6694B" w:rsidRDefault="0081358F" w:rsidP="0081358F">
                            <w:pPr>
                              <w:rPr>
                                <w:i/>
                                <w:iCs/>
                                <w:color w:val="0070C0"/>
                                <w:sz w:val="20"/>
                                <w:szCs w:val="20"/>
                              </w:rPr>
                            </w:pPr>
                            <w:r w:rsidRPr="00B6694B">
                              <w:rPr>
                                <w:i/>
                                <w:iCs/>
                                <w:color w:val="0070C0"/>
                                <w:sz w:val="20"/>
                                <w:szCs w:val="20"/>
                                <w:lang w:eastAsia="ko-KR"/>
                              </w:rPr>
                              <w:t>.</w:t>
                            </w:r>
                          </w:p>
                          <w:p w14:paraId="0103831C" w14:textId="77777777" w:rsidR="0081358F" w:rsidRPr="00E558A6" w:rsidRDefault="0081358F" w:rsidP="0081358F">
                            <w:pPr>
                              <w:overflowPunct w:val="0"/>
                              <w:spacing w:after="60"/>
                              <w:textAlignment w:val="baseline"/>
                              <w:rPr>
                                <w:bCs/>
                                <w:i/>
                                <w:iCs/>
                                <w:color w:val="0070C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522BE0" id="Text Box 2044657500" o:spid="_x0000_s1029" type="#_x0000_t202" style="position:absolute;left:0;text-align:left;margin-left:78.5pt;margin-top:63.4pt;width:448.55pt;height:177.5pt;z-index:2516858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">
                <v:textbox>
                  <w:txbxContent>
                    <w:p w14:paraId="27A943D7" w14:textId="07950C1C" w:rsidR="0081358F" w:rsidRPr="00257230" w:rsidRDefault="0081358F" w:rsidP="0081358F">
                      <w:pPr>
                        <w:overflowPunct w:val="0"/>
                        <w:snapToGrid/>
                        <w:jc w:val="left"/>
                        <w:textAlignment w:val="baseline"/>
                        <w:rPr>
                          <w:b/>
                          <w:color w:val="000000" w:themeColor="text1"/>
                        </w:rPr>
                      </w:pPr>
                      <w:r w:rsidRPr="00257230">
                        <w:rPr>
                          <w:b/>
                          <w:color w:val="000000" w:themeColor="text1"/>
                        </w:rPr>
                        <w:t>RAN1#12</w:t>
                      </w:r>
                      <w:r>
                        <w:rPr>
                          <w:b/>
                          <w:color w:val="000000" w:themeColor="text1"/>
                        </w:rPr>
                        <w:t>0bis</w:t>
                      </w:r>
                    </w:p>
                    <w:p w14:paraId="57A47BE0" w14:textId="5DF3ACA9" w:rsidR="005F25A3" w:rsidRPr="005F25A3" w:rsidRDefault="0081358F" w:rsidP="005F25A3">
                      <w:pPr>
                        <w:overflowPunct w:val="0"/>
                        <w:snapToGrid/>
                        <w:spacing w:after="60"/>
                        <w:jc w:val="left"/>
                        <w:textAlignment w:val="baseline"/>
                        <w:rPr>
                          <w:b/>
                          <w:color w:val="0070C0"/>
                          <w:sz w:val="20"/>
                          <w:szCs w:val="20"/>
                          <w:u w:val="single"/>
                        </w:rPr>
                      </w:pPr>
                      <w:r w:rsidRPr="0081358F">
                        <w:rPr>
                          <w:b/>
                          <w:color w:val="0070C0"/>
                          <w:sz w:val="20"/>
                          <w:szCs w:val="20"/>
                          <w:highlight w:val="green"/>
                          <w:u w:val="single"/>
                        </w:rPr>
                        <w:t>Conclusion</w:t>
                      </w:r>
                    </w:p>
                    <w:p w14:paraId="5C31206F" w14:textId="77777777" w:rsidR="005F25A3" w:rsidRPr="005F25A3" w:rsidRDefault="005F25A3" w:rsidP="005F25A3">
                      <w:pPr>
                        <w:pStyle w:val="ListParagraph"/>
                        <w:spacing w:line="20" w:lineRule="atLeast"/>
                        <w:ind w:left="0"/>
                        <w:rPr>
                          <w:rFonts w:ascii="Times New Roman" w:hAnsi="Times New Roman"/>
                          <w:i/>
                          <w:iCs/>
                          <w:color w:val="0070C0"/>
                          <w:sz w:val="20"/>
                          <w:szCs w:val="20"/>
                          <w:lang w:eastAsia="zh-CN"/>
                        </w:rPr>
                      </w:pPr>
                      <w:bookmarkStart w:id="26" w:name="OLE_LINK40"/>
                      <w:r w:rsidRPr="005F25A3">
                        <w:rPr>
                          <w:rFonts w:ascii="Times New Roman" w:hAnsi="Times New Roman"/>
                          <w:i/>
                          <w:iCs/>
                          <w:color w:val="0070C0"/>
                          <w:sz w:val="20"/>
                          <w:szCs w:val="20"/>
                          <w:lang w:eastAsia="zh-CN"/>
                        </w:rPr>
                        <w:t>For NW-side monitoring with target CSI reporting</w:t>
                      </w:r>
                    </w:p>
                    <w:p w14:paraId="63B616EB" w14:textId="77777777" w:rsidR="005F25A3" w:rsidRPr="005F25A3" w:rsidRDefault="005F25A3" w:rsidP="005F25A3">
                      <w:pPr>
                        <w:pStyle w:val="ListParagraph"/>
                        <w:numPr>
                          <w:ilvl w:val="0"/>
                          <w:numId w:val="93"/>
                        </w:numPr>
                        <w:spacing w:after="0" w:line="20" w:lineRule="atLeast"/>
                        <w:contextualSpacing w:val="0"/>
                        <w:rPr>
                          <w:rFonts w:ascii="Times New Roman" w:hAnsi="Times New Roman"/>
                          <w:i/>
                          <w:iCs/>
                          <w:color w:val="0070C0"/>
                          <w:sz w:val="20"/>
                          <w:szCs w:val="20"/>
                          <w:lang w:eastAsia="zh-CN"/>
                        </w:rPr>
                      </w:pPr>
                      <w:r w:rsidRPr="005F25A3">
                        <w:rPr>
                          <w:rFonts w:ascii="Times New Roman" w:hAnsi="Times New Roman"/>
                          <w:i/>
                          <w:iCs/>
                          <w:color w:val="0070C0"/>
                          <w:sz w:val="20"/>
                          <w:szCs w:val="20"/>
                          <w:highlight w:val="yellow"/>
                          <w:lang w:eastAsia="zh-CN"/>
                        </w:rPr>
                        <w:t>Target CSI reporting via legacy CSI codebooks can be used</w:t>
                      </w:r>
                      <w:r w:rsidRPr="005F25A3">
                        <w:rPr>
                          <w:rFonts w:ascii="Times New Roman" w:hAnsi="Times New Roman"/>
                          <w:i/>
                          <w:iCs/>
                          <w:color w:val="0070C0"/>
                          <w:sz w:val="20"/>
                          <w:szCs w:val="20"/>
                          <w:lang w:eastAsia="zh-CN"/>
                        </w:rPr>
                        <w:t xml:space="preserve"> for NW-side monitoring</w:t>
                      </w:r>
                    </w:p>
                    <w:p w14:paraId="39312860" w14:textId="1CFEB596" w:rsidR="0081358F" w:rsidRPr="005F25A3" w:rsidRDefault="005F25A3" w:rsidP="005F25A3">
                      <w:pPr>
                        <w:pStyle w:val="ListParagraph"/>
                        <w:numPr>
                          <w:ilvl w:val="0"/>
                          <w:numId w:val="93"/>
                        </w:numPr>
                        <w:suppressAutoHyphens/>
                        <w:spacing w:after="0" w:line="240" w:lineRule="auto"/>
                        <w:contextualSpacing w:val="0"/>
                        <w:rPr>
                          <w:rFonts w:ascii="Times New Roman" w:hAnsi="Times New Roman"/>
                          <w:i/>
                          <w:iCs/>
                          <w:color w:val="0070C0"/>
                          <w:sz w:val="20"/>
                          <w:szCs w:val="20"/>
                        </w:rPr>
                      </w:pPr>
                      <w:bookmarkStart w:id="27" w:name="OLE_LINK17"/>
                      <w:r w:rsidRPr="005F25A3">
                        <w:rPr>
                          <w:rFonts w:ascii="Times New Roman" w:hAnsi="Times New Roman"/>
                          <w:i/>
                          <w:iCs/>
                          <w:color w:val="0070C0"/>
                          <w:sz w:val="20"/>
                          <w:szCs w:val="20"/>
                          <w:highlight w:val="yellow"/>
                          <w:lang w:eastAsia="zh-CN"/>
                        </w:rPr>
                        <w:t>Target CSI reporting with CSI codebook enhancement via higher-resolution parameter combination may be beneficial f</w:t>
                      </w:r>
                      <w:r w:rsidRPr="005F25A3">
                        <w:rPr>
                          <w:rFonts w:ascii="Times New Roman" w:hAnsi="Times New Roman"/>
                          <w:i/>
                          <w:iCs/>
                          <w:color w:val="0070C0"/>
                          <w:sz w:val="20"/>
                          <w:szCs w:val="20"/>
                          <w:lang w:eastAsia="zh-CN"/>
                        </w:rPr>
                        <w:t>or improving NW-side monitoring with additional cost of complexity and overhead at UE side</w:t>
                      </w:r>
                      <w:bookmarkEnd w:id="26"/>
                      <w:r w:rsidR="0081358F" w:rsidRPr="005F25A3">
                        <w:rPr>
                          <w:rFonts w:ascii="Times New Roman" w:hAnsi="Times New Roman"/>
                          <w:i/>
                          <w:iCs/>
                          <w:color w:val="0070C0"/>
                          <w:sz w:val="20"/>
                          <w:szCs w:val="20"/>
                        </w:rPr>
                        <w:t xml:space="preserve"> </w:t>
                      </w:r>
                    </w:p>
                    <w:bookmarkEnd w:id="27"/>
                    <w:p w14:paraId="0A782F71" w14:textId="5E5FBF53" w:rsidR="005F25A3" w:rsidRPr="005F25A3" w:rsidRDefault="0081358F" w:rsidP="005F25A3">
                      <w:pPr>
                        <w:overflowPunct w:val="0"/>
                        <w:snapToGrid/>
                        <w:spacing w:after="60"/>
                        <w:jc w:val="left"/>
                        <w:textAlignment w:val="baseline"/>
                        <w:rPr>
                          <w:b/>
                          <w:color w:val="0070C0"/>
                          <w:sz w:val="20"/>
                          <w:szCs w:val="20"/>
                          <w:u w:val="single"/>
                        </w:rPr>
                      </w:pPr>
                      <w:r w:rsidRPr="00B6694B">
                        <w:rPr>
                          <w:b/>
                          <w:color w:val="0070C0"/>
                          <w:sz w:val="20"/>
                          <w:szCs w:val="20"/>
                          <w:highlight w:val="green"/>
                          <w:u w:val="single"/>
                        </w:rPr>
                        <w:t>Conclusion</w:t>
                      </w:r>
                    </w:p>
                    <w:p w14:paraId="3FC0B7A0" w14:textId="77777777" w:rsidR="005F25A3" w:rsidRPr="005F25A3" w:rsidRDefault="005F25A3" w:rsidP="005F25A3">
                      <w:pPr>
                        <w:rPr>
                          <w:i/>
                          <w:iCs/>
                          <w:color w:val="0070C0"/>
                          <w:sz w:val="20"/>
                          <w:szCs w:val="20"/>
                        </w:rPr>
                      </w:pPr>
                      <w:bookmarkStart w:id="28" w:name="OLE_LINK38"/>
                      <w:r w:rsidRPr="005F25A3">
                        <w:rPr>
                          <w:i/>
                          <w:iCs/>
                          <w:color w:val="0070C0"/>
                          <w:sz w:val="20"/>
                          <w:szCs w:val="20"/>
                        </w:rPr>
                        <w:t>UE-side monitoring is feasible.</w:t>
                      </w:r>
                    </w:p>
                    <w:p w14:paraId="5F514A18" w14:textId="77777777" w:rsidR="005F25A3" w:rsidRPr="005F25A3" w:rsidRDefault="005F25A3" w:rsidP="005F25A3">
                      <w:pPr>
                        <w:rPr>
                          <w:rFonts w:eastAsia="DengXian"/>
                          <w:i/>
                          <w:iCs/>
                          <w:color w:val="0070C0"/>
                          <w:sz w:val="20"/>
                          <w:szCs w:val="20"/>
                          <w:u w:val="single"/>
                          <w:lang w:eastAsia="zh-CN"/>
                        </w:rPr>
                      </w:pPr>
                      <w:r w:rsidRPr="005F25A3">
                        <w:rPr>
                          <w:rFonts w:eastAsia="DengXian" w:hint="eastAsia"/>
                          <w:i/>
                          <w:iCs/>
                          <w:color w:val="0070C0"/>
                          <w:sz w:val="20"/>
                          <w:szCs w:val="20"/>
                          <w:u w:val="single"/>
                          <w:lang w:eastAsia="zh-CN"/>
                        </w:rPr>
                        <w:t>Observation</w:t>
                      </w:r>
                    </w:p>
                    <w:p w14:paraId="4C9453CF" w14:textId="77777777" w:rsidR="005F25A3" w:rsidRPr="005F25A3" w:rsidRDefault="005F25A3" w:rsidP="005F25A3">
                      <w:pPr>
                        <w:rPr>
                          <w:i/>
                          <w:iCs/>
                          <w:color w:val="0070C0"/>
                          <w:sz w:val="20"/>
                          <w:szCs w:val="20"/>
                        </w:rPr>
                      </w:pPr>
                      <w:r w:rsidRPr="005F25A3">
                        <w:rPr>
                          <w:i/>
                          <w:iCs/>
                          <w:color w:val="0070C0"/>
                          <w:sz w:val="20"/>
                          <w:szCs w:val="20"/>
                        </w:rPr>
                        <w:t>Some companies think that, at least in some UE-side monitoring options, NW-side monitoring with target CSI reporting is needed to check the reliability of UE-side monitoring reports</w:t>
                      </w:r>
                      <w:bookmarkEnd w:id="28"/>
                      <w:r w:rsidRPr="005F25A3">
                        <w:rPr>
                          <w:i/>
                          <w:iCs/>
                          <w:color w:val="0070C0"/>
                          <w:sz w:val="20"/>
                          <w:szCs w:val="20"/>
                        </w:rPr>
                        <w:t>.</w:t>
                      </w:r>
                    </w:p>
                    <w:p w14:paraId="09BF0A87" w14:textId="7288F050" w:rsidR="0081358F" w:rsidRPr="00B6694B" w:rsidRDefault="0081358F" w:rsidP="0081358F">
                      <w:pPr>
                        <w:rPr>
                          <w:i/>
                          <w:iCs/>
                          <w:color w:val="0070C0"/>
                          <w:sz w:val="20"/>
                          <w:szCs w:val="20"/>
                        </w:rPr>
                      </w:pPr>
                      <w:r w:rsidRPr="00B6694B">
                        <w:rPr>
                          <w:i/>
                          <w:iCs/>
                          <w:color w:val="0070C0"/>
                          <w:sz w:val="20"/>
                          <w:szCs w:val="20"/>
                          <w:lang w:eastAsia="ko-KR"/>
                        </w:rPr>
                        <w:t>.</w:t>
                      </w:r>
                    </w:p>
                    <w:p w14:paraId="0103831C" w14:textId="77777777" w:rsidR="0081358F" w:rsidRPr="00E558A6" w:rsidRDefault="0081358F" w:rsidP="0081358F">
                      <w:pPr>
                        <w:overflowPunct w:val="0"/>
                        <w:spacing w:after="60"/>
                        <w:textAlignment w:val="baseline"/>
                        <w:rPr>
                          <w:bCs/>
                          <w:i/>
                          <w:iCs/>
                          <w:color w:val="0070C0"/>
                          <w:sz w:val="20"/>
                          <w:szCs w:val="20"/>
                        </w:rPr>
                      </w:pPr>
                    </w:p>
                  </w:txbxContent>
                </v:textbox>
                <w10:wrap type="topAndBottom" anchorx="page"/>
              </v:shape>
            </w:pict>
          </mc:Fallback>
        </mc:AlternateContent>
      </w:r>
      <w:r>
        <w:t>In Rel-19, companies spent a lot of time discussing monitoring for CSI compression using two-sided model like NW-side vs. UE-side, type of monitoring metrics and the format of ground truth for monitoring.  S</w:t>
      </w:r>
      <w:r w:rsidR="00034F88">
        <w:t xml:space="preserve">ome agreements have </w:t>
      </w:r>
      <w:r>
        <w:t xml:space="preserve">been </w:t>
      </w:r>
      <w:r w:rsidR="00034F88">
        <w:t>reached as shown below</w:t>
      </w:r>
      <w:bookmarkEnd w:id="18"/>
      <w:r>
        <w:t>.</w:t>
      </w:r>
    </w:p>
    <w:p w14:paraId="52EEC787" w14:textId="62A8A4A1" w:rsidR="00074D5B" w:rsidRDefault="00842A95" w:rsidP="00290CCA">
      <w:r>
        <w:t xml:space="preserve">From the above agreements, </w:t>
      </w:r>
      <w:r w:rsidRPr="00193C8B">
        <w:rPr>
          <w:u w:val="single"/>
        </w:rPr>
        <w:t>NW-side monitoring is more agreeable</w:t>
      </w:r>
      <w:r>
        <w:t xml:space="preserve"> and </w:t>
      </w:r>
      <w:r w:rsidR="00DD4237">
        <w:t xml:space="preserve">target CSI reporting is considered </w:t>
      </w:r>
      <w:r>
        <w:t xml:space="preserve">feasible </w:t>
      </w:r>
      <w:r w:rsidRPr="00193C8B">
        <w:rPr>
          <w:u w:val="single"/>
        </w:rPr>
        <w:t>while UE-side monitoring is also feasible, but it may also require joint NW-side monitoring with target CSI reporting</w:t>
      </w:r>
      <w:r>
        <w:t>. Based on this, we suggest considering NW-side monitoring as baseline first for Rel-20 normative work and UE-side monitoring may be considered later.</w:t>
      </w:r>
    </w:p>
    <w:p w14:paraId="1E25077B" w14:textId="31B296E9" w:rsidR="00842A95" w:rsidRDefault="00842A95" w:rsidP="00E00C0B">
      <w:pPr>
        <w:spacing w:after="240" w:line="259" w:lineRule="auto"/>
      </w:pPr>
      <w:bookmarkStart w:id="22" w:name="OLE_LINK16"/>
      <w:bookmarkStart w:id="23" w:name="OLE_LINK98"/>
      <w:r w:rsidRPr="00A35CCF">
        <w:rPr>
          <w:b/>
          <w:bCs/>
          <w:i/>
          <w:iCs/>
          <w:lang w:eastAsia="x-none"/>
        </w:rPr>
        <w:t xml:space="preserve">Proposal </w:t>
      </w:r>
      <w:r>
        <w:rPr>
          <w:b/>
          <w:bCs/>
          <w:i/>
          <w:iCs/>
          <w:lang w:eastAsia="x-none"/>
        </w:rPr>
        <w:t>3</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consider prioritizing NW-side monitoring for Rel-20 </w:t>
      </w:r>
      <w:r w:rsidR="00AC7C9E">
        <w:rPr>
          <w:b/>
          <w:bCs/>
          <w:i/>
          <w:iCs/>
          <w:lang w:eastAsia="x-none"/>
        </w:rPr>
        <w:t xml:space="preserve">specification work first </w:t>
      </w:r>
      <w:r>
        <w:rPr>
          <w:b/>
          <w:bCs/>
          <w:i/>
          <w:iCs/>
          <w:lang w:eastAsia="x-none"/>
        </w:rPr>
        <w:t>while UE-side monitoring can be discussed/worked out later</w:t>
      </w:r>
      <w:bookmarkEnd w:id="22"/>
      <w:r>
        <w:rPr>
          <w:b/>
          <w:bCs/>
          <w:i/>
          <w:iCs/>
          <w:lang w:eastAsia="x-none"/>
        </w:rPr>
        <w:t>.</w:t>
      </w:r>
    </w:p>
    <w:bookmarkEnd w:id="23"/>
    <w:p w14:paraId="65125FDB" w14:textId="77777777" w:rsidR="004F7B9F" w:rsidRDefault="00DD4237" w:rsidP="004732E7">
      <w:r>
        <w:t>Regarding the format of target CSI reporting, many discussions have taken place in Rel-19 while there is no consensus on whether to use legacy codebooks or enhanced codebooks with new parameters. From performance perspective, using a higher-resolution parameter combination is better while this will introduce additional cost in overhead and complexity</w:t>
      </w:r>
      <w:r w:rsidR="004F7B9F">
        <w:t xml:space="preserve"> as indicated in the conclusion reached during RAN1#120bis:</w:t>
      </w:r>
    </w:p>
    <w:p w14:paraId="10FAB5D4" w14:textId="5513400A" w:rsidR="004F7B9F" w:rsidRPr="004F7B9F" w:rsidRDefault="004F7B9F" w:rsidP="004F7B9F">
      <w:pPr>
        <w:pStyle w:val="ListParagraph"/>
        <w:numPr>
          <w:ilvl w:val="0"/>
          <w:numId w:val="93"/>
        </w:numPr>
        <w:suppressAutoHyphens/>
        <w:spacing w:after="0"/>
        <w:contextualSpacing w:val="0"/>
        <w:rPr>
          <w:rFonts w:ascii="Times New Roman" w:hAnsi="Times New Roman"/>
          <w:i/>
          <w:iCs/>
          <w:color w:val="0070C0"/>
        </w:rPr>
      </w:pPr>
      <w:r w:rsidRPr="00BE49EB">
        <w:rPr>
          <w:rFonts w:ascii="Times New Roman" w:hAnsi="Times New Roman"/>
          <w:i/>
          <w:iCs/>
          <w:color w:val="0070C0"/>
          <w:lang w:eastAsia="zh-CN"/>
        </w:rPr>
        <w:t xml:space="preserve">Target CSI reporting with CSI codebook enhancement via </w:t>
      </w:r>
      <w:r w:rsidRPr="00AC64B2">
        <w:rPr>
          <w:rFonts w:ascii="Times New Roman" w:hAnsi="Times New Roman"/>
          <w:i/>
          <w:iCs/>
          <w:color w:val="0070C0"/>
          <w:highlight w:val="yellow"/>
          <w:lang w:eastAsia="zh-CN"/>
        </w:rPr>
        <w:t>higher-resolution parameter combination</w:t>
      </w:r>
      <w:r w:rsidRPr="00BE49EB">
        <w:rPr>
          <w:rFonts w:ascii="Times New Roman" w:hAnsi="Times New Roman"/>
          <w:i/>
          <w:iCs/>
          <w:color w:val="0070C0"/>
          <w:lang w:eastAsia="zh-CN"/>
        </w:rPr>
        <w:t xml:space="preserve"> may be </w:t>
      </w:r>
      <w:r w:rsidRPr="00BE49EB">
        <w:rPr>
          <w:rFonts w:ascii="Times New Roman" w:hAnsi="Times New Roman"/>
          <w:i/>
          <w:iCs/>
          <w:color w:val="0070C0"/>
          <w:highlight w:val="yellow"/>
          <w:lang w:eastAsia="zh-CN"/>
        </w:rPr>
        <w:t>beneficial for improving NW-side monitoring with additional cost of complexity and overhead at UE side</w:t>
      </w:r>
      <w:r w:rsidRPr="004F7B9F">
        <w:rPr>
          <w:rFonts w:ascii="Times New Roman" w:hAnsi="Times New Roman"/>
          <w:i/>
          <w:iCs/>
          <w:color w:val="0070C0"/>
        </w:rPr>
        <w:t xml:space="preserve"> </w:t>
      </w:r>
    </w:p>
    <w:p w14:paraId="1116802E" w14:textId="731A414F" w:rsidR="00645893" w:rsidRDefault="00DD4237" w:rsidP="004F7B9F">
      <w:pPr>
        <w:spacing w:before="240"/>
      </w:pPr>
      <w:r>
        <w:t xml:space="preserve">As CSI compression is the first two-sided model use case for AI/ML and </w:t>
      </w:r>
      <w:r w:rsidRPr="00B72A9A">
        <w:rPr>
          <w:u w:val="single"/>
        </w:rPr>
        <w:t>performance monitoring is very important for data-driven approaches</w:t>
      </w:r>
      <w:r>
        <w:t xml:space="preserve">, we should </w:t>
      </w:r>
      <w:r w:rsidRPr="00B72A9A">
        <w:rPr>
          <w:u w:val="single"/>
        </w:rPr>
        <w:t>consider monitoring accuracy being more important and further study on</w:t>
      </w:r>
      <w:r w:rsidR="004F5C4F" w:rsidRPr="00B72A9A">
        <w:rPr>
          <w:u w:val="single"/>
        </w:rPr>
        <w:t xml:space="preserve"> the solutions to </w:t>
      </w:r>
      <w:r w:rsidRPr="00B72A9A">
        <w:rPr>
          <w:u w:val="single"/>
        </w:rPr>
        <w:t xml:space="preserve">reduce/control the incurred overhead </w:t>
      </w:r>
      <w:r w:rsidR="004F5C4F" w:rsidRPr="00B72A9A">
        <w:rPr>
          <w:u w:val="single"/>
        </w:rPr>
        <w:t>and complexity on UE-side</w:t>
      </w:r>
      <w:r w:rsidR="004F5C4F">
        <w:t>.</w:t>
      </w:r>
    </w:p>
    <w:p w14:paraId="1E9A7E9D" w14:textId="6594E544" w:rsidR="00E558A6" w:rsidRDefault="003D0307" w:rsidP="009929D6">
      <w:pPr>
        <w:spacing w:after="240" w:line="259" w:lineRule="auto"/>
        <w:rPr>
          <w:rFonts w:eastAsiaTheme="minorEastAsia"/>
          <w:b/>
          <w:bCs/>
          <w:i/>
          <w:lang w:eastAsia="zh-CN"/>
        </w:rPr>
      </w:pPr>
      <w:bookmarkStart w:id="24" w:name="OLE_LINK151"/>
      <w:bookmarkStart w:id="25" w:name="OLE_LINK92"/>
      <w:bookmarkStart w:id="26" w:name="OLE_LINK99"/>
      <w:r w:rsidRPr="001827A6">
        <w:rPr>
          <w:b/>
          <w:bCs/>
          <w:i/>
          <w:iCs/>
          <w:lang w:eastAsia="x-none"/>
        </w:rPr>
        <w:t xml:space="preserve">Proposal </w:t>
      </w:r>
      <w:r>
        <w:rPr>
          <w:b/>
          <w:bCs/>
          <w:i/>
          <w:iCs/>
          <w:lang w:eastAsia="x-none"/>
        </w:rPr>
        <w:t>4</w:t>
      </w:r>
      <w:r w:rsidRPr="001827A6">
        <w:rPr>
          <w:b/>
          <w:bCs/>
          <w:i/>
          <w:iCs/>
          <w:lang w:eastAsia="x-none"/>
        </w:rPr>
        <w:t>: In</w:t>
      </w:r>
      <w:r w:rsidRPr="001827A6">
        <w:rPr>
          <w:b/>
          <w:bCs/>
          <w:i/>
          <w:iCs/>
        </w:rPr>
        <w:t xml:space="preserve"> AI/ML-based CSI compression using two-sided model</w:t>
      </w:r>
      <w:r>
        <w:rPr>
          <w:b/>
          <w:bCs/>
          <w:i/>
          <w:iCs/>
        </w:rPr>
        <w:t xml:space="preserve"> Case 0</w:t>
      </w:r>
      <w:r w:rsidRPr="001827A6">
        <w:rPr>
          <w:b/>
          <w:bCs/>
          <w:i/>
          <w:iCs/>
          <w:lang w:eastAsia="x-none"/>
        </w:rPr>
        <w:t xml:space="preserve">, for NW-side monitoring </w:t>
      </w:r>
      <w:r w:rsidRPr="001827A6">
        <w:rPr>
          <w:b/>
          <w:bCs/>
          <w:i/>
          <w:iCs/>
        </w:rPr>
        <w:t>based on the target CSI reported by the UE</w:t>
      </w:r>
      <w:r w:rsidRPr="001827A6">
        <w:rPr>
          <w:b/>
          <w:bCs/>
          <w:i/>
          <w:iCs/>
          <w:lang w:eastAsia="x-none"/>
        </w:rPr>
        <w:t xml:space="preserve">, consider adopting </w:t>
      </w:r>
      <w:r w:rsidRPr="001827A6">
        <w:rPr>
          <w:rFonts w:eastAsiaTheme="minorEastAsia"/>
          <w:b/>
          <w:bCs/>
          <w:i/>
          <w:lang w:eastAsia="zh-CN"/>
        </w:rPr>
        <w:t>Rel-16 eType II CB based quantization with new parameters to achieve better monitoring performance</w:t>
      </w:r>
      <w:bookmarkEnd w:id="24"/>
      <w:r w:rsidR="004F5C4F">
        <w:rPr>
          <w:rFonts w:eastAsiaTheme="minorEastAsia"/>
          <w:b/>
          <w:bCs/>
          <w:i/>
          <w:lang w:eastAsia="zh-CN"/>
        </w:rPr>
        <w:t xml:space="preserve"> while studying solutions/mechanisms to reduce the overhead and complexity at UE-side</w:t>
      </w:r>
      <w:bookmarkEnd w:id="25"/>
      <w:r w:rsidR="00DD4237">
        <w:rPr>
          <w:rFonts w:eastAsiaTheme="minorEastAsia"/>
          <w:b/>
          <w:bCs/>
          <w:i/>
          <w:lang w:eastAsia="zh-CN"/>
        </w:rPr>
        <w:t>.</w:t>
      </w:r>
    </w:p>
    <w:bookmarkEnd w:id="26"/>
    <w:p w14:paraId="6F4AFDFF" w14:textId="173C3905" w:rsidR="00B51A19" w:rsidRDefault="006A1D3C" w:rsidP="00B51A19">
      <w:pPr>
        <w:pStyle w:val="Heading1"/>
      </w:pPr>
      <w:r>
        <w:t>Model pairing for two-sided CSI compression</w:t>
      </w:r>
      <w:r w:rsidR="00B51A19">
        <w:t xml:space="preserve"> </w:t>
      </w:r>
    </w:p>
    <w:p w14:paraId="6053B6DE" w14:textId="22C2A91E" w:rsidR="006407FC" w:rsidRPr="00113B5B" w:rsidRDefault="000946A1" w:rsidP="00B51A19">
      <w:r>
        <w:t xml:space="preserve">For two-sided model, pairing is needed to ensure consistency and compatibility between UE-side model, i.e., CSI generation part/encoder and NW-side model, i.e., CSI reconstruction part/decoder. Inter-vendor training </w:t>
      </w:r>
      <w:r>
        <w:lastRenderedPageBreak/>
        <w:t>collaboration Option 4-1</w:t>
      </w:r>
      <w:r w:rsidR="00980B24">
        <w:t xml:space="preserve"> is exchanging dataset between NW-side and UE-side and the exchanged dataset</w:t>
      </w:r>
      <w:r w:rsidR="00494266">
        <w:t xml:space="preserve"> </w:t>
      </w:r>
      <w:r w:rsidR="00EC08FF">
        <w:rPr>
          <w:noProof/>
          <w:lang w:eastAsia="zh-CN"/>
        </w:rPr>
        <mc:AlternateContent>
          <mc:Choice Requires="wps">
            <w:drawing>
              <wp:anchor distT="91440" distB="91440" distL="114300" distR="114300" simplePos="0" relativeHeight="251687936" behindDoc="0" locked="0" layoutInCell="1" allowOverlap="1" wp14:anchorId="60A44267" wp14:editId="69DD594C">
                <wp:simplePos x="0" y="0"/>
                <wp:positionH relativeFrom="page">
                  <wp:posOffset>972541</wp:posOffset>
                </wp:positionH>
                <wp:positionV relativeFrom="paragraph">
                  <wp:posOffset>523049</wp:posOffset>
                </wp:positionV>
                <wp:extent cx="5696585" cy="1473200"/>
                <wp:effectExtent l="0" t="0" r="18415" b="12700"/>
                <wp:wrapTopAndBottom/>
                <wp:docPr id="510338036" name="Text Box 510338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73200"/>
                        </a:xfrm>
                        <a:prstGeom prst="rect">
                          <a:avLst/>
                        </a:prstGeom>
                        <a:solidFill>
                          <a:srgbClr val="FFFFFF"/>
                        </a:solidFill>
                        <a:ln w="9525">
                          <a:solidFill>
                            <a:srgbClr val="000000"/>
                          </a:solidFill>
                          <a:miter lim="800000"/>
                          <a:headEnd/>
                          <a:tailEnd/>
                        </a:ln>
                      </wps:spPr>
                      <wps:txbx>
                        <w:txbxContent>
                          <w:p w14:paraId="2C86450C" w14:textId="77777777" w:rsidR="006407FC" w:rsidRPr="003C2B91" w:rsidRDefault="006407FC" w:rsidP="006407FC">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3613ABE3" w14:textId="77777777" w:rsidR="006407FC" w:rsidRPr="003C2B91" w:rsidRDefault="006407FC" w:rsidP="006407FC">
                            <w:pPr>
                              <w:overflowPunct w:val="0"/>
                              <w:snapToGrid/>
                              <w:spacing w:after="60"/>
                              <w:jc w:val="left"/>
                              <w:textAlignment w:val="baseline"/>
                              <w:rPr>
                                <w:bCs/>
                                <w:i/>
                                <w:iCs/>
                                <w:color w:val="0070C0"/>
                                <w:sz w:val="20"/>
                                <w:szCs w:val="20"/>
                              </w:rPr>
                            </w:pPr>
                            <w:r w:rsidRPr="003C2B91">
                              <w:rPr>
                                <w:bCs/>
                                <w:i/>
                                <w:iCs/>
                                <w:color w:val="0070C0"/>
                                <w:sz w:val="20"/>
                                <w:szCs w:val="20"/>
                              </w:rPr>
                              <w:t xml:space="preserve">For Directions of addressing inter-vendor collaboration complexity for two-sided CSI compression, </w:t>
                            </w:r>
                          </w:p>
                          <w:p w14:paraId="2BB5E4BB" w14:textId="77777777" w:rsidR="006407FC" w:rsidRPr="003C2B91" w:rsidRDefault="006407FC" w:rsidP="006407FC">
                            <w:pPr>
                              <w:pStyle w:val="ListParagraph"/>
                              <w:numPr>
                                <w:ilvl w:val="0"/>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For Direction A:</w:t>
                            </w:r>
                          </w:p>
                          <w:p w14:paraId="7C14956C" w14:textId="77777777" w:rsidR="006407FC" w:rsidRPr="003C2B91" w:rsidRDefault="006407FC" w:rsidP="006407FC">
                            <w:pPr>
                              <w:pStyle w:val="ListParagraph"/>
                              <w:numPr>
                                <w:ilvl w:val="1"/>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 xml:space="preserve">Further study the following options with potential down-selection </w:t>
                            </w:r>
                          </w:p>
                          <w:p w14:paraId="3CB558FB" w14:textId="77777777" w:rsidR="006407FC" w:rsidRPr="003C2B91" w:rsidRDefault="006407FC" w:rsidP="006407FC">
                            <w:pPr>
                              <w:pStyle w:val="ListParagraph"/>
                              <w:numPr>
                                <w:ilvl w:val="2"/>
                                <w:numId w:val="79"/>
                              </w:numPr>
                              <w:overflowPunct w:val="0"/>
                              <w:spacing w:after="60" w:line="240" w:lineRule="auto"/>
                              <w:textAlignment w:val="baseline"/>
                              <w:rPr>
                                <w:rFonts w:ascii="Times New Roman" w:hAnsi="Times New Roman"/>
                                <w:bCs/>
                                <w:i/>
                                <w:iCs/>
                                <w:color w:val="0070C0"/>
                                <w:sz w:val="20"/>
                                <w:szCs w:val="20"/>
                                <w:highlight w:val="yellow"/>
                              </w:rPr>
                            </w:pPr>
                            <w:bookmarkStart w:id="27" w:name="OLE_LINK85"/>
                            <w:r w:rsidRPr="003C2B91">
                              <w:rPr>
                                <w:rFonts w:ascii="Times New Roman" w:hAnsi="Times New Roman"/>
                                <w:bCs/>
                                <w:i/>
                                <w:iCs/>
                                <w:color w:val="0070C0"/>
                                <w:sz w:val="20"/>
                                <w:szCs w:val="20"/>
                                <w:highlight w:val="yellow"/>
                              </w:rPr>
                              <w:t xml:space="preserve">4-1: dataset is </w:t>
                            </w:r>
                            <w:bookmarkStart w:id="28" w:name="OLE_LINK86"/>
                            <w:r w:rsidRPr="003C2B91">
                              <w:rPr>
                                <w:rFonts w:ascii="Times New Roman" w:hAnsi="Times New Roman"/>
                                <w:bCs/>
                                <w:i/>
                                <w:iCs/>
                                <w:color w:val="0070C0"/>
                                <w:sz w:val="20"/>
                                <w:szCs w:val="20"/>
                                <w:highlight w:val="yellow"/>
                              </w:rPr>
                              <w:t xml:space="preserve">{target CSI, CSI feedback}, </w:t>
                            </w:r>
                            <w:bookmarkEnd w:id="27"/>
                            <w:bookmarkEnd w:id="28"/>
                          </w:p>
                          <w:p w14:paraId="14235BB2" w14:textId="77777777" w:rsidR="006407FC" w:rsidRPr="003C2B91" w:rsidRDefault="006407FC" w:rsidP="006407FC">
                            <w:pPr>
                              <w:pStyle w:val="ListParagraph"/>
                              <w:numPr>
                                <w:ilvl w:val="2"/>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3a-1: encoder parameter exchange, with {target CSI}</w:t>
                            </w:r>
                          </w:p>
                          <w:p w14:paraId="2B816C38" w14:textId="77777777" w:rsidR="006407FC" w:rsidRPr="003C2B91" w:rsidRDefault="006407FC" w:rsidP="006407FC">
                            <w:pPr>
                              <w:pStyle w:val="ListParagraph"/>
                              <w:numPr>
                                <w:ilvl w:val="2"/>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Note: Additional information beyond what’s listed above may need to be exchanged if necessary.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A44267" id="Text Box 510338036" o:spid="_x0000_s1030" type="#_x0000_t202" style="position:absolute;left:0;text-align:left;margin-left:76.6pt;margin-top:41.2pt;width:448.55pt;height:116pt;z-index:2516879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">
                <v:textbox>
                  <w:txbxContent>
                    <w:p w14:paraId="2C86450C" w14:textId="77777777" w:rsidR="006407FC" w:rsidRPr="003C2B91" w:rsidRDefault="006407FC" w:rsidP="006407FC">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3613ABE3" w14:textId="77777777" w:rsidR="006407FC" w:rsidRPr="003C2B91" w:rsidRDefault="006407FC" w:rsidP="006407FC">
                      <w:pPr>
                        <w:overflowPunct w:val="0"/>
                        <w:snapToGrid/>
                        <w:spacing w:after="60"/>
                        <w:jc w:val="left"/>
                        <w:textAlignment w:val="baseline"/>
                        <w:rPr>
                          <w:bCs/>
                          <w:i/>
                          <w:iCs/>
                          <w:color w:val="0070C0"/>
                          <w:sz w:val="20"/>
                          <w:szCs w:val="20"/>
                        </w:rPr>
                      </w:pPr>
                      <w:r w:rsidRPr="003C2B91">
                        <w:rPr>
                          <w:bCs/>
                          <w:i/>
                          <w:iCs/>
                          <w:color w:val="0070C0"/>
                          <w:sz w:val="20"/>
                          <w:szCs w:val="20"/>
                        </w:rPr>
                        <w:t xml:space="preserve">For Directions of addressing inter-vendor collaboration complexity for two-sided CSI compression, </w:t>
                      </w:r>
                    </w:p>
                    <w:p w14:paraId="2BB5E4BB" w14:textId="77777777" w:rsidR="006407FC" w:rsidRPr="003C2B91" w:rsidRDefault="006407FC" w:rsidP="006407FC">
                      <w:pPr>
                        <w:pStyle w:val="ListParagraph"/>
                        <w:numPr>
                          <w:ilvl w:val="0"/>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For Direction A:</w:t>
                      </w:r>
                    </w:p>
                    <w:p w14:paraId="7C14956C" w14:textId="77777777" w:rsidR="006407FC" w:rsidRPr="003C2B91" w:rsidRDefault="006407FC" w:rsidP="006407FC">
                      <w:pPr>
                        <w:pStyle w:val="ListParagraph"/>
                        <w:numPr>
                          <w:ilvl w:val="1"/>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 xml:space="preserve">Further study the following options with potential down-selection </w:t>
                      </w:r>
                    </w:p>
                    <w:p w14:paraId="3CB558FB" w14:textId="77777777" w:rsidR="006407FC" w:rsidRPr="003C2B91" w:rsidRDefault="006407FC" w:rsidP="006407FC">
                      <w:pPr>
                        <w:pStyle w:val="ListParagraph"/>
                        <w:numPr>
                          <w:ilvl w:val="2"/>
                          <w:numId w:val="79"/>
                        </w:numPr>
                        <w:overflowPunct w:val="0"/>
                        <w:spacing w:after="60" w:line="240" w:lineRule="auto"/>
                        <w:textAlignment w:val="baseline"/>
                        <w:rPr>
                          <w:rFonts w:ascii="Times New Roman" w:hAnsi="Times New Roman"/>
                          <w:bCs/>
                          <w:i/>
                          <w:iCs/>
                          <w:color w:val="0070C0"/>
                          <w:sz w:val="20"/>
                          <w:szCs w:val="20"/>
                          <w:highlight w:val="yellow"/>
                        </w:rPr>
                      </w:pPr>
                      <w:bookmarkStart w:id="36" w:name="OLE_LINK85"/>
                      <w:r w:rsidRPr="003C2B91">
                        <w:rPr>
                          <w:rFonts w:ascii="Times New Roman" w:hAnsi="Times New Roman"/>
                          <w:bCs/>
                          <w:i/>
                          <w:iCs/>
                          <w:color w:val="0070C0"/>
                          <w:sz w:val="20"/>
                          <w:szCs w:val="20"/>
                          <w:highlight w:val="yellow"/>
                        </w:rPr>
                        <w:t xml:space="preserve">4-1: dataset is </w:t>
                      </w:r>
                      <w:bookmarkStart w:id="37" w:name="OLE_LINK86"/>
                      <w:r w:rsidRPr="003C2B91">
                        <w:rPr>
                          <w:rFonts w:ascii="Times New Roman" w:hAnsi="Times New Roman"/>
                          <w:bCs/>
                          <w:i/>
                          <w:iCs/>
                          <w:color w:val="0070C0"/>
                          <w:sz w:val="20"/>
                          <w:szCs w:val="20"/>
                          <w:highlight w:val="yellow"/>
                        </w:rPr>
                        <w:t xml:space="preserve">{target CSI, CSI feedback}, </w:t>
                      </w:r>
                      <w:bookmarkEnd w:id="36"/>
                      <w:bookmarkEnd w:id="37"/>
                    </w:p>
                    <w:p w14:paraId="14235BB2" w14:textId="77777777" w:rsidR="006407FC" w:rsidRPr="003C2B91" w:rsidRDefault="006407FC" w:rsidP="006407FC">
                      <w:pPr>
                        <w:pStyle w:val="ListParagraph"/>
                        <w:numPr>
                          <w:ilvl w:val="2"/>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3a-1: encoder parameter exchange, with {target CSI}</w:t>
                      </w:r>
                    </w:p>
                    <w:p w14:paraId="2B816C38" w14:textId="77777777" w:rsidR="006407FC" w:rsidRPr="003C2B91" w:rsidRDefault="006407FC" w:rsidP="006407FC">
                      <w:pPr>
                        <w:pStyle w:val="ListParagraph"/>
                        <w:numPr>
                          <w:ilvl w:val="2"/>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Note: Additional information beyond what’s listed above may need to be exchanged if necessary.</w:t>
                      </w:r>
                    </w:p>
                  </w:txbxContent>
                </v:textbox>
                <w10:wrap type="topAndBottom" anchorx="page"/>
              </v:shape>
            </w:pict>
          </mc:Fallback>
        </mc:AlternateContent>
      </w:r>
      <w:r w:rsidR="00494266">
        <w:t xml:space="preserve">consists </w:t>
      </w:r>
      <w:r w:rsidR="00494266" w:rsidRPr="00631B78">
        <w:t xml:space="preserve">of </w:t>
      </w:r>
      <w:bookmarkStart w:id="29" w:name="OLE_LINK89"/>
      <w:r w:rsidR="00631B78" w:rsidRPr="00631B78">
        <w:rPr>
          <w:bCs/>
        </w:rPr>
        <w:t>{target CSI, CSI feedback}</w:t>
      </w:r>
      <w:r w:rsidR="00631B78">
        <w:rPr>
          <w:bCs/>
        </w:rPr>
        <w:t xml:space="preserve"> </w:t>
      </w:r>
      <w:bookmarkEnd w:id="29"/>
      <w:r w:rsidR="00631B78">
        <w:rPr>
          <w:bCs/>
        </w:rPr>
        <w:t xml:space="preserve">as agreed in </w:t>
      </w:r>
      <w:r w:rsidR="00631B78">
        <w:t>RAN1#118bis as depicted below.</w:t>
      </w:r>
    </w:p>
    <w:bookmarkStart w:id="30" w:name="OLE_LINK67"/>
    <w:p w14:paraId="442462F3" w14:textId="4EED93AD" w:rsidR="00114D9B" w:rsidRPr="00DA7E28" w:rsidRDefault="00DC43C8" w:rsidP="00546914">
      <w:r>
        <w:rPr>
          <w:noProof/>
          <w:lang w:eastAsia="zh-CN"/>
        </w:rPr>
        <mc:AlternateContent>
          <mc:Choice Requires="wps">
            <w:drawing>
              <wp:anchor distT="91440" distB="91440" distL="114300" distR="114300" simplePos="0" relativeHeight="251689984" behindDoc="0" locked="0" layoutInCell="1" allowOverlap="1" wp14:anchorId="70109F2F" wp14:editId="155E2AFF">
                <wp:simplePos x="0" y="0"/>
                <wp:positionH relativeFrom="page">
                  <wp:posOffset>914400</wp:posOffset>
                </wp:positionH>
                <wp:positionV relativeFrom="paragraph">
                  <wp:posOffset>2253615</wp:posOffset>
                </wp:positionV>
                <wp:extent cx="5696585" cy="1714500"/>
                <wp:effectExtent l="0" t="0" r="18415" b="19050"/>
                <wp:wrapTopAndBottom/>
                <wp:docPr id="932566096" name="Text Box 932566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714500"/>
                        </a:xfrm>
                        <a:prstGeom prst="rect">
                          <a:avLst/>
                        </a:prstGeom>
                        <a:solidFill>
                          <a:srgbClr val="FFFFFF"/>
                        </a:solidFill>
                        <a:ln w="9525">
                          <a:solidFill>
                            <a:srgbClr val="000000"/>
                          </a:solidFill>
                          <a:miter lim="800000"/>
                          <a:headEnd/>
                          <a:tailEnd/>
                        </a:ln>
                      </wps:spPr>
                      <wps:txbx>
                        <w:txbxContent>
                          <w:p w14:paraId="1EEE0FE9" w14:textId="77777777" w:rsidR="00114D9B" w:rsidRPr="003C2B91" w:rsidRDefault="00114D9B" w:rsidP="00114D9B">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0805EA2F" w14:textId="77777777" w:rsidR="00DC43C8" w:rsidRPr="00DC43C8" w:rsidRDefault="00DC43C8" w:rsidP="00DC43C8">
                            <w:pPr>
                              <w:spacing w:after="0"/>
                              <w:rPr>
                                <w:rFonts w:eastAsia="DengXian"/>
                                <w:i/>
                                <w:iCs/>
                                <w:color w:val="0070C0"/>
                                <w:sz w:val="20"/>
                                <w:szCs w:val="20"/>
                                <w:lang w:eastAsia="zh-CN"/>
                              </w:rPr>
                            </w:pPr>
                            <w:r w:rsidRPr="00DC43C8">
                              <w:rPr>
                                <w:i/>
                                <w:iCs/>
                                <w:color w:val="0070C0"/>
                                <w:sz w:val="20"/>
                                <w:szCs w:val="20"/>
                              </w:rPr>
                              <w:t xml:space="preserve">In Options 3a-1 and </w:t>
                            </w:r>
                            <w:r w:rsidRPr="00DC43C8">
                              <w:rPr>
                                <w:i/>
                                <w:iCs/>
                                <w:color w:val="0070C0"/>
                                <w:sz w:val="20"/>
                                <w:szCs w:val="20"/>
                                <w:highlight w:val="yellow"/>
                              </w:rPr>
                              <w:t>4-1, the exchanged dataset or the model parameters can be associated with an ID</w:t>
                            </w:r>
                            <w:r w:rsidRPr="00DC43C8">
                              <w:rPr>
                                <w:rFonts w:eastAsia="DengXian"/>
                                <w:i/>
                                <w:iCs/>
                                <w:color w:val="0070C0"/>
                                <w:sz w:val="20"/>
                                <w:szCs w:val="20"/>
                                <w:highlight w:val="yellow"/>
                                <w:lang w:eastAsia="zh-CN"/>
                              </w:rPr>
                              <w:t xml:space="preserve"> for pairing</w:t>
                            </w:r>
                            <w:r w:rsidRPr="00DC43C8">
                              <w:rPr>
                                <w:rFonts w:eastAsia="DengXian"/>
                                <w:i/>
                                <w:iCs/>
                                <w:color w:val="0070C0"/>
                                <w:sz w:val="20"/>
                                <w:szCs w:val="20"/>
                                <w:lang w:eastAsia="zh-CN"/>
                              </w:rPr>
                              <w:t xml:space="preserve"> related discussion, then</w:t>
                            </w:r>
                          </w:p>
                          <w:p w14:paraId="65F5BC5A"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eastAsia="SimSun" w:hAnsi="Times New Roman"/>
                                <w:i/>
                                <w:iCs/>
                                <w:color w:val="0070C0"/>
                                <w:sz w:val="20"/>
                                <w:szCs w:val="20"/>
                                <w:lang w:val="en-US" w:eastAsia="zh-CN"/>
                              </w:rPr>
                              <w:t xml:space="preserve">The same ID can be used for UE to collect UE-side target CSI for UE-side training </w:t>
                            </w:r>
                          </w:p>
                          <w:p w14:paraId="1F47BA24"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hAnsi="Times New Roman"/>
                                <w:i/>
                                <w:iCs/>
                                <w:color w:val="0070C0"/>
                                <w:sz w:val="20"/>
                                <w:szCs w:val="20"/>
                              </w:rPr>
                              <w:t xml:space="preserve">The </w:t>
                            </w:r>
                            <w:r w:rsidRPr="00DC43C8">
                              <w:rPr>
                                <w:rFonts w:ascii="Times New Roman" w:hAnsi="Times New Roman"/>
                                <w:i/>
                                <w:iCs/>
                                <w:color w:val="0070C0"/>
                                <w:sz w:val="20"/>
                                <w:szCs w:val="20"/>
                                <w:highlight w:val="yellow"/>
                              </w:rPr>
                              <w:t>same ID can be used for applicability inquiry and reporting</w:t>
                            </w:r>
                          </w:p>
                          <w:p w14:paraId="1DBCAAB5"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eastAsia="SimSun" w:hAnsi="Times New Roman"/>
                                <w:i/>
                                <w:iCs/>
                                <w:color w:val="0070C0"/>
                                <w:sz w:val="20"/>
                                <w:szCs w:val="20"/>
                                <w:lang w:val="en-US" w:eastAsia="zh-CN"/>
                              </w:rPr>
                              <w:t xml:space="preserve">The </w:t>
                            </w:r>
                            <w:r w:rsidRPr="00EC08FF">
                              <w:rPr>
                                <w:rFonts w:ascii="Times New Roman" w:eastAsia="SimSun" w:hAnsi="Times New Roman"/>
                                <w:i/>
                                <w:iCs/>
                                <w:color w:val="0070C0"/>
                                <w:sz w:val="20"/>
                                <w:szCs w:val="20"/>
                                <w:highlight w:val="yellow"/>
                                <w:lang w:val="en-US" w:eastAsia="zh-CN"/>
                              </w:rPr>
                              <w:t>same ID can be used for inference configuration</w:t>
                            </w:r>
                          </w:p>
                          <w:p w14:paraId="69ED9AFF"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hAnsi="Times New Roman"/>
                                <w:i/>
                                <w:iCs/>
                                <w:color w:val="0070C0"/>
                                <w:sz w:val="20"/>
                                <w:szCs w:val="20"/>
                              </w:rPr>
                              <w:t xml:space="preserve">The same ID </w:t>
                            </w:r>
                            <w:r w:rsidRPr="00DC43C8">
                              <w:rPr>
                                <w:rFonts w:ascii="Times New Roman" w:hAnsi="Times New Roman"/>
                                <w:i/>
                                <w:iCs/>
                                <w:color w:val="0070C0"/>
                                <w:sz w:val="20"/>
                                <w:szCs w:val="20"/>
                                <w:lang w:eastAsia="zh-CN"/>
                              </w:rPr>
                              <w:t>can be</w:t>
                            </w:r>
                            <w:r w:rsidRPr="00DC43C8">
                              <w:rPr>
                                <w:rFonts w:ascii="Times New Roman" w:hAnsi="Times New Roman"/>
                                <w:i/>
                                <w:iCs/>
                                <w:color w:val="0070C0"/>
                                <w:sz w:val="20"/>
                                <w:szCs w:val="20"/>
                              </w:rPr>
                              <w:t xml:space="preserve"> used for NW-side data collection</w:t>
                            </w:r>
                          </w:p>
                          <w:p w14:paraId="5B602025"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eastAsia="SimSun" w:hAnsi="Times New Roman"/>
                                <w:i/>
                                <w:iCs/>
                                <w:color w:val="0070C0"/>
                                <w:sz w:val="20"/>
                                <w:szCs w:val="20"/>
                              </w:rPr>
                              <w:t xml:space="preserve">FFS: </w:t>
                            </w:r>
                            <w:r w:rsidRPr="00DC43C8">
                              <w:rPr>
                                <w:rFonts w:ascii="Times New Roman" w:eastAsia="SimSun" w:hAnsi="Times New Roman"/>
                                <w:i/>
                                <w:iCs/>
                                <w:color w:val="0070C0"/>
                                <w:sz w:val="20"/>
                                <w:szCs w:val="20"/>
                                <w:lang w:eastAsia="zh-CN"/>
                              </w:rPr>
                              <w:t xml:space="preserve">whether </w:t>
                            </w:r>
                            <w:r w:rsidRPr="00DC43C8">
                              <w:rPr>
                                <w:rFonts w:ascii="Times New Roman" w:eastAsia="SimSun" w:hAnsi="Times New Roman"/>
                                <w:i/>
                                <w:iCs/>
                                <w:color w:val="0070C0"/>
                                <w:sz w:val="20"/>
                                <w:szCs w:val="20"/>
                                <w:lang w:val="en-US" w:eastAsia="zh-CN"/>
                              </w:rPr>
                              <w:t>ID/even same ID is needed for monitoring configuration</w:t>
                            </w:r>
                          </w:p>
                          <w:p w14:paraId="11BE20C8"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eastAsia="SimSun" w:hAnsi="Times New Roman"/>
                                <w:i/>
                                <w:iCs/>
                                <w:color w:val="0070C0"/>
                                <w:sz w:val="20"/>
                                <w:szCs w:val="20"/>
                                <w:lang w:val="en-US" w:eastAsia="zh-CN"/>
                              </w:rPr>
                              <w:t>FFS: where the ID is assigned</w:t>
                            </w:r>
                          </w:p>
                          <w:p w14:paraId="0EF52687" w14:textId="45FC5D5E" w:rsidR="00114D9B" w:rsidRPr="00DC43C8" w:rsidRDefault="00DC43C8" w:rsidP="00DC43C8">
                            <w:pPr>
                              <w:pStyle w:val="ListParagraph"/>
                              <w:numPr>
                                <w:ilvl w:val="2"/>
                                <w:numId w:val="79"/>
                              </w:numPr>
                              <w:overflowPunct w:val="0"/>
                              <w:spacing w:after="0" w:line="240" w:lineRule="auto"/>
                              <w:contextualSpacing w:val="0"/>
                              <w:textAlignment w:val="baseline"/>
                              <w:rPr>
                                <w:rFonts w:ascii="Times New Roman" w:hAnsi="Times New Roman"/>
                                <w:bCs/>
                                <w:i/>
                                <w:iCs/>
                                <w:color w:val="0070C0"/>
                                <w:sz w:val="20"/>
                                <w:szCs w:val="20"/>
                              </w:rPr>
                            </w:pPr>
                            <w:r w:rsidRPr="00DC43C8">
                              <w:rPr>
                                <w:rFonts w:ascii="Times New Roman" w:eastAsia="SimSun" w:hAnsi="Times New Roman"/>
                                <w:i/>
                                <w:iCs/>
                                <w:color w:val="0070C0"/>
                                <w:sz w:val="20"/>
                                <w:szCs w:val="20"/>
                                <w:lang w:val="en-US" w:eastAsia="zh-CN"/>
                              </w:rPr>
                              <w:t>Note: whether the purpose for pair will be specified will be discussed separately</w:t>
                            </w:r>
                            <w:r w:rsidR="00114D9B" w:rsidRPr="00DC43C8">
                              <w:rPr>
                                <w:rFonts w:ascii="Times New Roman" w:hAnsi="Times New Roman"/>
                                <w:bCs/>
                                <w:i/>
                                <w:iCs/>
                                <w:color w:val="0070C0"/>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109F2F" id="Text Box 932566096" o:spid="_x0000_s1031" type="#_x0000_t202" style="position:absolute;left:0;text-align:left;margin-left:1in;margin-top:177.45pt;width:448.55pt;height:135pt;z-index:25168998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">
                <v:textbox>
                  <w:txbxContent>
                    <w:p w14:paraId="1EEE0FE9" w14:textId="77777777" w:rsidR="00114D9B" w:rsidRPr="003C2B91" w:rsidRDefault="00114D9B" w:rsidP="00114D9B">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0805EA2F" w14:textId="77777777" w:rsidR="00DC43C8" w:rsidRPr="00DC43C8" w:rsidRDefault="00DC43C8" w:rsidP="00DC43C8">
                      <w:pPr>
                        <w:spacing w:after="0"/>
                        <w:rPr>
                          <w:rFonts w:eastAsia="DengXian"/>
                          <w:i/>
                          <w:iCs/>
                          <w:color w:val="0070C0"/>
                          <w:sz w:val="20"/>
                          <w:szCs w:val="20"/>
                          <w:lang w:eastAsia="zh-CN"/>
                        </w:rPr>
                      </w:pPr>
                      <w:r w:rsidRPr="00DC43C8">
                        <w:rPr>
                          <w:i/>
                          <w:iCs/>
                          <w:color w:val="0070C0"/>
                          <w:sz w:val="20"/>
                          <w:szCs w:val="20"/>
                        </w:rPr>
                        <w:t xml:space="preserve">In Options 3a-1 and </w:t>
                      </w:r>
                      <w:r w:rsidRPr="00DC43C8">
                        <w:rPr>
                          <w:i/>
                          <w:iCs/>
                          <w:color w:val="0070C0"/>
                          <w:sz w:val="20"/>
                          <w:szCs w:val="20"/>
                          <w:highlight w:val="yellow"/>
                        </w:rPr>
                        <w:t>4-1, the exchanged dataset or the model parameters can be associated with an ID</w:t>
                      </w:r>
                      <w:r w:rsidRPr="00DC43C8">
                        <w:rPr>
                          <w:rFonts w:eastAsia="DengXian"/>
                          <w:i/>
                          <w:iCs/>
                          <w:color w:val="0070C0"/>
                          <w:sz w:val="20"/>
                          <w:szCs w:val="20"/>
                          <w:highlight w:val="yellow"/>
                          <w:lang w:eastAsia="zh-CN"/>
                        </w:rPr>
                        <w:t xml:space="preserve"> for pairing</w:t>
                      </w:r>
                      <w:r w:rsidRPr="00DC43C8">
                        <w:rPr>
                          <w:rFonts w:eastAsia="DengXian"/>
                          <w:i/>
                          <w:iCs/>
                          <w:color w:val="0070C0"/>
                          <w:sz w:val="20"/>
                          <w:szCs w:val="20"/>
                          <w:lang w:eastAsia="zh-CN"/>
                        </w:rPr>
                        <w:t xml:space="preserve"> related discussion, then</w:t>
                      </w:r>
                    </w:p>
                    <w:p w14:paraId="65F5BC5A"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eastAsia="SimSun" w:hAnsi="Times New Roman"/>
                          <w:i/>
                          <w:iCs/>
                          <w:color w:val="0070C0"/>
                          <w:sz w:val="20"/>
                          <w:szCs w:val="20"/>
                          <w:lang w:val="en-US" w:eastAsia="zh-CN"/>
                        </w:rPr>
                        <w:t xml:space="preserve">The same ID can be used for UE to collect UE-side target CSI for UE-side training </w:t>
                      </w:r>
                    </w:p>
                    <w:p w14:paraId="1F47BA24"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hAnsi="Times New Roman"/>
                          <w:i/>
                          <w:iCs/>
                          <w:color w:val="0070C0"/>
                          <w:sz w:val="20"/>
                          <w:szCs w:val="20"/>
                        </w:rPr>
                        <w:t xml:space="preserve">The </w:t>
                      </w:r>
                      <w:r w:rsidRPr="00DC43C8">
                        <w:rPr>
                          <w:rFonts w:ascii="Times New Roman" w:hAnsi="Times New Roman"/>
                          <w:i/>
                          <w:iCs/>
                          <w:color w:val="0070C0"/>
                          <w:sz w:val="20"/>
                          <w:szCs w:val="20"/>
                          <w:highlight w:val="yellow"/>
                        </w:rPr>
                        <w:t>same ID can be used for applicability inquiry and reporting</w:t>
                      </w:r>
                    </w:p>
                    <w:p w14:paraId="1DBCAAB5"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eastAsia="SimSun" w:hAnsi="Times New Roman"/>
                          <w:i/>
                          <w:iCs/>
                          <w:color w:val="0070C0"/>
                          <w:sz w:val="20"/>
                          <w:szCs w:val="20"/>
                          <w:lang w:val="en-US" w:eastAsia="zh-CN"/>
                        </w:rPr>
                        <w:t xml:space="preserve">The </w:t>
                      </w:r>
                      <w:r w:rsidRPr="00EC08FF">
                        <w:rPr>
                          <w:rFonts w:ascii="Times New Roman" w:eastAsia="SimSun" w:hAnsi="Times New Roman"/>
                          <w:i/>
                          <w:iCs/>
                          <w:color w:val="0070C0"/>
                          <w:sz w:val="20"/>
                          <w:szCs w:val="20"/>
                          <w:highlight w:val="yellow"/>
                          <w:lang w:val="en-US" w:eastAsia="zh-CN"/>
                        </w:rPr>
                        <w:t>same ID can be used for inference configuration</w:t>
                      </w:r>
                    </w:p>
                    <w:p w14:paraId="69ED9AFF"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hAnsi="Times New Roman"/>
                          <w:i/>
                          <w:iCs/>
                          <w:color w:val="0070C0"/>
                          <w:sz w:val="20"/>
                          <w:szCs w:val="20"/>
                        </w:rPr>
                        <w:t xml:space="preserve">The same ID </w:t>
                      </w:r>
                      <w:r w:rsidRPr="00DC43C8">
                        <w:rPr>
                          <w:rFonts w:ascii="Times New Roman" w:hAnsi="Times New Roman"/>
                          <w:i/>
                          <w:iCs/>
                          <w:color w:val="0070C0"/>
                          <w:sz w:val="20"/>
                          <w:szCs w:val="20"/>
                          <w:lang w:eastAsia="zh-CN"/>
                        </w:rPr>
                        <w:t>can be</w:t>
                      </w:r>
                      <w:r w:rsidRPr="00DC43C8">
                        <w:rPr>
                          <w:rFonts w:ascii="Times New Roman" w:hAnsi="Times New Roman"/>
                          <w:i/>
                          <w:iCs/>
                          <w:color w:val="0070C0"/>
                          <w:sz w:val="20"/>
                          <w:szCs w:val="20"/>
                        </w:rPr>
                        <w:t xml:space="preserve"> used for NW-side data collection</w:t>
                      </w:r>
                    </w:p>
                    <w:p w14:paraId="5B602025"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eastAsia="SimSun" w:hAnsi="Times New Roman"/>
                          <w:i/>
                          <w:iCs/>
                          <w:color w:val="0070C0"/>
                          <w:sz w:val="20"/>
                          <w:szCs w:val="20"/>
                        </w:rPr>
                        <w:t xml:space="preserve">FFS: </w:t>
                      </w:r>
                      <w:r w:rsidRPr="00DC43C8">
                        <w:rPr>
                          <w:rFonts w:ascii="Times New Roman" w:eastAsia="SimSun" w:hAnsi="Times New Roman"/>
                          <w:i/>
                          <w:iCs/>
                          <w:color w:val="0070C0"/>
                          <w:sz w:val="20"/>
                          <w:szCs w:val="20"/>
                          <w:lang w:eastAsia="zh-CN"/>
                        </w:rPr>
                        <w:t xml:space="preserve">whether </w:t>
                      </w:r>
                      <w:r w:rsidRPr="00DC43C8">
                        <w:rPr>
                          <w:rFonts w:ascii="Times New Roman" w:eastAsia="SimSun" w:hAnsi="Times New Roman"/>
                          <w:i/>
                          <w:iCs/>
                          <w:color w:val="0070C0"/>
                          <w:sz w:val="20"/>
                          <w:szCs w:val="20"/>
                          <w:lang w:val="en-US" w:eastAsia="zh-CN"/>
                        </w:rPr>
                        <w:t>ID/even same ID is needed for monitoring configuration</w:t>
                      </w:r>
                    </w:p>
                    <w:p w14:paraId="11BE20C8" w14:textId="77777777" w:rsidR="00DC43C8" w:rsidRPr="00DC43C8" w:rsidRDefault="00DC43C8" w:rsidP="00DC43C8">
                      <w:pPr>
                        <w:pStyle w:val="ListParagraph"/>
                        <w:numPr>
                          <w:ilvl w:val="0"/>
                          <w:numId w:val="79"/>
                        </w:numPr>
                        <w:tabs>
                          <w:tab w:val="left" w:pos="0"/>
                        </w:tabs>
                        <w:suppressAutoHyphens/>
                        <w:spacing w:after="0" w:line="240" w:lineRule="auto"/>
                        <w:contextualSpacing w:val="0"/>
                        <w:jc w:val="both"/>
                        <w:rPr>
                          <w:rFonts w:ascii="Times New Roman" w:hAnsi="Times New Roman"/>
                          <w:i/>
                          <w:iCs/>
                          <w:color w:val="0070C0"/>
                          <w:sz w:val="20"/>
                          <w:szCs w:val="20"/>
                        </w:rPr>
                      </w:pPr>
                      <w:r w:rsidRPr="00DC43C8">
                        <w:rPr>
                          <w:rFonts w:ascii="Times New Roman" w:eastAsia="SimSun" w:hAnsi="Times New Roman"/>
                          <w:i/>
                          <w:iCs/>
                          <w:color w:val="0070C0"/>
                          <w:sz w:val="20"/>
                          <w:szCs w:val="20"/>
                          <w:lang w:val="en-US" w:eastAsia="zh-CN"/>
                        </w:rPr>
                        <w:t>FFS: where the ID is assigned</w:t>
                      </w:r>
                    </w:p>
                    <w:p w14:paraId="0EF52687" w14:textId="45FC5D5E" w:rsidR="00114D9B" w:rsidRPr="00DC43C8" w:rsidRDefault="00DC43C8" w:rsidP="00DC43C8">
                      <w:pPr>
                        <w:pStyle w:val="ListParagraph"/>
                        <w:numPr>
                          <w:ilvl w:val="2"/>
                          <w:numId w:val="79"/>
                        </w:numPr>
                        <w:overflowPunct w:val="0"/>
                        <w:spacing w:after="0" w:line="240" w:lineRule="auto"/>
                        <w:contextualSpacing w:val="0"/>
                        <w:textAlignment w:val="baseline"/>
                        <w:rPr>
                          <w:rFonts w:ascii="Times New Roman" w:hAnsi="Times New Roman"/>
                          <w:bCs/>
                          <w:i/>
                          <w:iCs/>
                          <w:color w:val="0070C0"/>
                          <w:sz w:val="20"/>
                          <w:szCs w:val="20"/>
                        </w:rPr>
                      </w:pPr>
                      <w:r w:rsidRPr="00DC43C8">
                        <w:rPr>
                          <w:rFonts w:ascii="Times New Roman" w:eastAsia="SimSun" w:hAnsi="Times New Roman"/>
                          <w:i/>
                          <w:iCs/>
                          <w:color w:val="0070C0"/>
                          <w:sz w:val="20"/>
                          <w:szCs w:val="20"/>
                          <w:lang w:val="en-US" w:eastAsia="zh-CN"/>
                        </w:rPr>
                        <w:t>Note: whether the purpose for pair will be specified will be discussed separately</w:t>
                      </w:r>
                      <w:r w:rsidR="00114D9B" w:rsidRPr="00DC43C8">
                        <w:rPr>
                          <w:rFonts w:ascii="Times New Roman" w:hAnsi="Times New Roman"/>
                          <w:bCs/>
                          <w:i/>
                          <w:iCs/>
                          <w:color w:val="0070C0"/>
                          <w:sz w:val="20"/>
                          <w:szCs w:val="20"/>
                        </w:rPr>
                        <w:t>.</w:t>
                      </w:r>
                    </w:p>
                  </w:txbxContent>
                </v:textbox>
                <w10:wrap type="topAndBottom" anchorx="page"/>
              </v:shape>
            </w:pict>
          </mc:Fallback>
        </mc:AlternateContent>
      </w:r>
      <w:r w:rsidR="00114D9B">
        <w:t>In addition, pairing related agreemen</w:t>
      </w:r>
      <w:r>
        <w:t>t</w:t>
      </w:r>
      <w:r w:rsidR="00114D9B">
        <w:t xml:space="preserve"> reached in RAN1#120bis</w:t>
      </w:r>
      <w:r>
        <w:t xml:space="preserve"> for Option 4-1 specifies that the exchanged dataset can be associated with “an ID” for pairing as shown below.</w:t>
      </w:r>
      <w:r w:rsidR="00114D9B">
        <w:t xml:space="preserve"> </w:t>
      </w:r>
    </w:p>
    <w:bookmarkEnd w:id="30"/>
    <w:p w14:paraId="13D80749" w14:textId="59A54404" w:rsidR="00AD1D4C" w:rsidRDefault="00110A65" w:rsidP="006E7AE8">
      <w:pPr>
        <w:rPr>
          <w:bCs/>
        </w:rPr>
      </w:pPr>
      <w:r>
        <w:t xml:space="preserve">Based on the above agreement, the exchanged dataset should </w:t>
      </w:r>
      <w:r w:rsidRPr="00A94838">
        <w:rPr>
          <w:u w:val="single"/>
        </w:rPr>
        <w:t>contain at least {</w:t>
      </w:r>
      <w:r w:rsidRPr="00A94838">
        <w:rPr>
          <w:bCs/>
          <w:u w:val="single"/>
        </w:rPr>
        <w:t>target CSI, CSI feedback} and an “ID”</w:t>
      </w:r>
      <w:r>
        <w:rPr>
          <w:bCs/>
        </w:rPr>
        <w:t xml:space="preserve"> for </w:t>
      </w:r>
      <w:r w:rsidR="00A94838">
        <w:rPr>
          <w:bCs/>
        </w:rPr>
        <w:t xml:space="preserve">the purpose of identifying the dataset, pairing the NW-side model (already trained) and UE-side model (to be trained using the dataset) and applicability inquiry and reporting to ensure the consistency of the UE-side and NW-side models. </w:t>
      </w:r>
      <w:r w:rsidR="00C54063">
        <w:rPr>
          <w:bCs/>
        </w:rPr>
        <w:t xml:space="preserve">Note that there are other contents in the exchanged dataset, e.g., performance target, quantization codebook(s) that we discussed in further details </w:t>
      </w:r>
      <w:r w:rsidR="00C54063" w:rsidRPr="0070027C">
        <w:rPr>
          <w:bCs/>
        </w:rPr>
        <w:t>in R1-</w:t>
      </w:r>
      <w:r w:rsidR="0070027C" w:rsidRPr="0070027C">
        <w:rPr>
          <w:bCs/>
        </w:rPr>
        <w:t>2505150</w:t>
      </w:r>
      <w:r w:rsidR="00CE0FFB" w:rsidRPr="0070027C">
        <w:rPr>
          <w:bCs/>
        </w:rPr>
        <w:t xml:space="preserve"> [3].</w:t>
      </w:r>
      <w:r w:rsidR="00AD1D4C">
        <w:rPr>
          <w:bCs/>
        </w:rPr>
        <w:t xml:space="preserve"> </w:t>
      </w:r>
    </w:p>
    <w:p w14:paraId="5ECBD687" w14:textId="3974EDBA" w:rsidR="00AD1D4C" w:rsidRDefault="00AD1D4C" w:rsidP="006E7AE8">
      <w:pPr>
        <w:rPr>
          <w:bCs/>
        </w:rPr>
      </w:pPr>
      <w:r>
        <w:rPr>
          <w:bCs/>
        </w:rPr>
        <w:t xml:space="preserve">The </w:t>
      </w:r>
      <w:r w:rsidRPr="00862554">
        <w:rPr>
          <w:bCs/>
          <w:u w:val="single"/>
        </w:rPr>
        <w:t xml:space="preserve">delivery of the “ID” information through the exchanged dataset can be considered as part of the model </w:t>
      </w:r>
      <w:r w:rsidR="00862554">
        <w:rPr>
          <w:bCs/>
          <w:u w:val="single"/>
        </w:rPr>
        <w:t>pairing/</w:t>
      </w:r>
      <w:r w:rsidRPr="00862554">
        <w:rPr>
          <w:bCs/>
          <w:u w:val="single"/>
        </w:rPr>
        <w:t>identification procedure</w:t>
      </w:r>
      <w:r>
        <w:rPr>
          <w:bCs/>
        </w:rPr>
        <w:t xml:space="preserve"> (i.e., the initiation) from NW perspective. </w:t>
      </w:r>
      <w:r w:rsidR="00C54063">
        <w:rPr>
          <w:bCs/>
        </w:rPr>
        <w:t xml:space="preserve">Once received the exchanged dataset, UE-side training entity can perform model </w:t>
      </w:r>
      <w:r w:rsidR="002756B8">
        <w:rPr>
          <w:bCs/>
        </w:rPr>
        <w:t xml:space="preserve">training </w:t>
      </w:r>
      <w:r w:rsidR="00C54063">
        <w:rPr>
          <w:bCs/>
        </w:rPr>
        <w:t xml:space="preserve">(i.e., actual encoder and/or nominal decoder depending on implementation). After the actual encoder is trained and available at the UE/device, </w:t>
      </w:r>
      <w:r w:rsidR="00C54063" w:rsidRPr="00862554">
        <w:rPr>
          <w:bCs/>
          <w:u w:val="single"/>
        </w:rPr>
        <w:t>additional signaling steps may be required to inform the NW-side and to complete the model pairing</w:t>
      </w:r>
      <w:r w:rsidR="00862554">
        <w:rPr>
          <w:bCs/>
          <w:u w:val="single"/>
        </w:rPr>
        <w:t>/identification</w:t>
      </w:r>
      <w:r w:rsidR="00C54063" w:rsidRPr="00862554">
        <w:rPr>
          <w:bCs/>
          <w:u w:val="single"/>
        </w:rPr>
        <w:t xml:space="preserve"> procedure</w:t>
      </w:r>
      <w:r w:rsidR="00C54063">
        <w:rPr>
          <w:bCs/>
        </w:rPr>
        <w:t>.</w:t>
      </w:r>
      <w:r>
        <w:rPr>
          <w:bCs/>
        </w:rPr>
        <w:t xml:space="preserve"> The signaling options may include the following:</w:t>
      </w:r>
    </w:p>
    <w:p w14:paraId="0829B346" w14:textId="3B99305E" w:rsidR="00AD1D4C" w:rsidRPr="00AD1D4C" w:rsidRDefault="00AD1D4C" w:rsidP="00AD1D4C">
      <w:pPr>
        <w:pStyle w:val="ListParagraph"/>
        <w:numPr>
          <w:ilvl w:val="0"/>
          <w:numId w:val="89"/>
        </w:numPr>
        <w:rPr>
          <w:rFonts w:ascii="Times New Roman" w:hAnsi="Times New Roman"/>
        </w:rPr>
      </w:pPr>
      <w:bookmarkStart w:id="31" w:name="OLE_LINK94"/>
      <w:r w:rsidRPr="00AD1D4C">
        <w:rPr>
          <w:rFonts w:ascii="Times New Roman" w:hAnsi="Times New Roman"/>
          <w:bCs/>
        </w:rPr>
        <w:t xml:space="preserve">via UE capability report </w:t>
      </w:r>
    </w:p>
    <w:p w14:paraId="2D576BDA" w14:textId="68277C0D" w:rsidR="00C54063" w:rsidRPr="00AD1D4C" w:rsidRDefault="00AD1D4C" w:rsidP="00AD1D4C">
      <w:pPr>
        <w:pStyle w:val="ListParagraph"/>
        <w:numPr>
          <w:ilvl w:val="0"/>
          <w:numId w:val="89"/>
        </w:numPr>
        <w:rPr>
          <w:rFonts w:ascii="Times New Roman" w:hAnsi="Times New Roman"/>
        </w:rPr>
      </w:pPr>
      <w:r w:rsidRPr="00AD1D4C">
        <w:rPr>
          <w:rFonts w:ascii="Times New Roman" w:hAnsi="Times New Roman"/>
          <w:bCs/>
        </w:rPr>
        <w:t>via a new signaling for model identification/pairing purpose</w:t>
      </w:r>
    </w:p>
    <w:p w14:paraId="4F8640E8" w14:textId="25192AE5" w:rsidR="002C7DB2" w:rsidRDefault="003D7DC1" w:rsidP="002C7DB2">
      <w:pPr>
        <w:spacing w:line="259" w:lineRule="auto"/>
        <w:rPr>
          <w:b/>
          <w:bCs/>
          <w:i/>
          <w:iCs/>
          <w:lang w:eastAsia="x-none"/>
        </w:rPr>
      </w:pPr>
      <w:bookmarkStart w:id="32" w:name="OLE_LINK100"/>
      <w:bookmarkStart w:id="33" w:name="OLE_LINK93"/>
      <w:bookmarkEnd w:id="31"/>
      <w:r w:rsidRPr="001827A6">
        <w:rPr>
          <w:b/>
          <w:bCs/>
          <w:i/>
          <w:iCs/>
          <w:lang w:eastAsia="x-none"/>
        </w:rPr>
        <w:t xml:space="preserve">Proposal </w:t>
      </w:r>
      <w:r>
        <w:rPr>
          <w:b/>
          <w:bCs/>
          <w:i/>
          <w:iCs/>
          <w:lang w:eastAsia="x-none"/>
        </w:rPr>
        <w:t>5</w:t>
      </w:r>
      <w:r w:rsidRPr="001827A6">
        <w:rPr>
          <w:b/>
          <w:bCs/>
          <w:i/>
          <w:iCs/>
          <w:lang w:eastAsia="x-none"/>
        </w:rPr>
        <w:t>: In</w:t>
      </w:r>
      <w:r w:rsidRPr="001827A6">
        <w:rPr>
          <w:b/>
          <w:bCs/>
          <w:i/>
          <w:iCs/>
        </w:rPr>
        <w:t xml:space="preserve"> AI/ML-based CSI compression using two-sided model</w:t>
      </w:r>
      <w:r>
        <w:rPr>
          <w:b/>
          <w:bCs/>
          <w:i/>
          <w:iCs/>
        </w:rPr>
        <w:t xml:space="preserve"> Case 0</w:t>
      </w:r>
      <w:r w:rsidRPr="001827A6">
        <w:rPr>
          <w:b/>
          <w:bCs/>
          <w:i/>
          <w:iCs/>
          <w:lang w:eastAsia="x-none"/>
        </w:rPr>
        <w:t xml:space="preserve">, </w:t>
      </w:r>
      <w:r w:rsidR="00153EC8">
        <w:rPr>
          <w:b/>
          <w:bCs/>
          <w:i/>
          <w:iCs/>
          <w:lang w:eastAsia="x-none"/>
        </w:rPr>
        <w:t>consider dataset exchange with “an ID” from NW-side to UE-side as the initiation of model pairing/identification procedure</w:t>
      </w:r>
      <w:r w:rsidR="002C7DB2">
        <w:rPr>
          <w:b/>
          <w:bCs/>
          <w:i/>
          <w:iCs/>
          <w:lang w:eastAsia="x-none"/>
        </w:rPr>
        <w:t xml:space="preserve"> and consider the following options as additional steps to complete the model pairing/identification procedure</w:t>
      </w:r>
      <w:r w:rsidR="002756B8">
        <w:rPr>
          <w:b/>
          <w:bCs/>
          <w:i/>
          <w:iCs/>
          <w:lang w:eastAsia="x-none"/>
        </w:rPr>
        <w:t xml:space="preserve"> once the UE-side model is trained and available at the device</w:t>
      </w:r>
      <w:r w:rsidR="002C7DB2">
        <w:rPr>
          <w:b/>
          <w:bCs/>
          <w:i/>
          <w:iCs/>
          <w:lang w:eastAsia="x-none"/>
        </w:rPr>
        <w:t>:</w:t>
      </w:r>
    </w:p>
    <w:p w14:paraId="08B10849" w14:textId="77777777" w:rsidR="002C7DB2" w:rsidRPr="002C7DB2" w:rsidRDefault="002C7DB2" w:rsidP="002C7DB2">
      <w:pPr>
        <w:pStyle w:val="ListParagraph"/>
        <w:numPr>
          <w:ilvl w:val="0"/>
          <w:numId w:val="94"/>
        </w:numPr>
        <w:spacing w:after="240"/>
        <w:rPr>
          <w:rFonts w:ascii="Times New Roman" w:hAnsi="Times New Roman"/>
          <w:b/>
          <w:i/>
          <w:iCs/>
          <w:lang w:eastAsia="x-none"/>
        </w:rPr>
      </w:pPr>
      <w:r w:rsidRPr="002C7DB2">
        <w:rPr>
          <w:rFonts w:ascii="Times New Roman" w:hAnsi="Times New Roman"/>
          <w:b/>
          <w:i/>
          <w:iCs/>
        </w:rPr>
        <w:t xml:space="preserve">via UE capability report </w:t>
      </w:r>
    </w:p>
    <w:p w14:paraId="7406CD78" w14:textId="5D19BB1C" w:rsidR="002C7DB2" w:rsidRPr="002C7DB2" w:rsidRDefault="002C7DB2" w:rsidP="002C7DB2">
      <w:pPr>
        <w:pStyle w:val="ListParagraph"/>
        <w:numPr>
          <w:ilvl w:val="0"/>
          <w:numId w:val="94"/>
        </w:numPr>
        <w:spacing w:after="240"/>
        <w:rPr>
          <w:rFonts w:ascii="Times New Roman" w:hAnsi="Times New Roman"/>
          <w:b/>
          <w:i/>
          <w:iCs/>
          <w:lang w:eastAsia="x-none"/>
        </w:rPr>
      </w:pPr>
      <w:r w:rsidRPr="002C7DB2">
        <w:rPr>
          <w:rFonts w:ascii="Times New Roman" w:hAnsi="Times New Roman"/>
          <w:b/>
          <w:i/>
          <w:iCs/>
        </w:rPr>
        <w:t>via a new</w:t>
      </w:r>
      <w:r w:rsidRPr="00003F2B">
        <w:rPr>
          <w:rFonts w:ascii="Times New Roman" w:hAnsi="Times New Roman"/>
          <w:b/>
          <w:i/>
          <w:iCs/>
        </w:rPr>
        <w:t xml:space="preserve"> </w:t>
      </w:r>
      <w:r w:rsidRPr="002C7DB2">
        <w:rPr>
          <w:rFonts w:ascii="Times New Roman" w:hAnsi="Times New Roman"/>
          <w:b/>
          <w:i/>
          <w:iCs/>
        </w:rPr>
        <w:t>signaling for model pairing</w:t>
      </w:r>
      <w:r w:rsidR="00896DD0">
        <w:rPr>
          <w:rFonts w:ascii="Times New Roman" w:hAnsi="Times New Roman"/>
          <w:b/>
          <w:i/>
          <w:iCs/>
        </w:rPr>
        <w:t>/</w:t>
      </w:r>
      <w:r w:rsidR="00896DD0" w:rsidRPr="002C7DB2">
        <w:rPr>
          <w:rFonts w:ascii="Times New Roman" w:hAnsi="Times New Roman"/>
          <w:b/>
          <w:i/>
          <w:iCs/>
        </w:rPr>
        <w:t>identification</w:t>
      </w:r>
      <w:r w:rsidRPr="002C7DB2">
        <w:rPr>
          <w:rFonts w:ascii="Times New Roman" w:hAnsi="Times New Roman"/>
          <w:b/>
          <w:i/>
          <w:iCs/>
        </w:rPr>
        <w:t xml:space="preserve"> purpose</w:t>
      </w:r>
    </w:p>
    <w:bookmarkEnd w:id="32"/>
    <w:p w14:paraId="5A88B071" w14:textId="5081919E" w:rsidR="00DC43C8" w:rsidRPr="002C7DB2" w:rsidRDefault="00DC43C8" w:rsidP="003D7DC1">
      <w:pPr>
        <w:spacing w:after="240" w:line="259" w:lineRule="auto"/>
        <w:rPr>
          <w:rFonts w:eastAsiaTheme="minorEastAsia"/>
          <w:b/>
          <w:bCs/>
          <w:i/>
          <w:lang w:val="en-GB" w:eastAsia="zh-CN"/>
        </w:rPr>
      </w:pPr>
    </w:p>
    <w:bookmarkEnd w:id="33"/>
    <w:p w14:paraId="683D13AA" w14:textId="5B36032D" w:rsidR="00223C9C" w:rsidRDefault="00223C9C" w:rsidP="00223C9C">
      <w:pPr>
        <w:pStyle w:val="Heading1"/>
      </w:pPr>
      <w:r w:rsidRPr="00366FD4">
        <w:t>Conclusions</w:t>
      </w:r>
    </w:p>
    <w:p w14:paraId="63259DAB" w14:textId="4D6ADA4E" w:rsidR="0084653E" w:rsidRPr="0084653E" w:rsidRDefault="0084653E" w:rsidP="0084653E">
      <w:bookmarkStart w:id="34" w:name="OLE_LINK104"/>
      <w:r w:rsidRPr="00CF1655">
        <w:rPr>
          <w:lang w:eastAsia="zh-CN"/>
        </w:rPr>
        <w:t xml:space="preserve">In this contribution, we </w:t>
      </w:r>
      <w:r>
        <w:rPr>
          <w:rFonts w:eastAsia="MS Mincho"/>
          <w:lang w:eastAsia="ja-JP"/>
        </w:rPr>
        <w:t xml:space="preserve">discussed </w:t>
      </w:r>
      <w:r>
        <w:rPr>
          <w:lang w:eastAsia="zh-CN"/>
        </w:rPr>
        <w:t>our views on topics related to data collection for training, performance and model pairing pertinent to CSI compression using two-sided model Case 0</w:t>
      </w:r>
      <w:r>
        <w:t>. O</w:t>
      </w:r>
      <w:r w:rsidRPr="00467D47">
        <w:t>ur proposals are as follows</w:t>
      </w:r>
      <w:r w:rsidR="003232FA">
        <w:t>.</w:t>
      </w:r>
    </w:p>
    <w:bookmarkEnd w:id="8"/>
    <w:bookmarkEnd w:id="34"/>
    <w:p w14:paraId="0F5DC730" w14:textId="77777777" w:rsidR="005F29BB" w:rsidRPr="00074D5B" w:rsidRDefault="005F29BB" w:rsidP="005F29BB">
      <w:pPr>
        <w:spacing w:before="240" w:line="259" w:lineRule="auto"/>
        <w:rPr>
          <w:b/>
          <w:bCs/>
          <w:i/>
          <w:iCs/>
          <w:szCs w:val="20"/>
          <w:lang w:eastAsia="ko-KR"/>
        </w:rPr>
      </w:pPr>
      <w:r w:rsidRPr="00074D5B">
        <w:rPr>
          <w:b/>
          <w:bCs/>
          <w:i/>
          <w:iCs/>
          <w:szCs w:val="20"/>
          <w:lang w:eastAsia="ko-KR"/>
        </w:rPr>
        <w:t>Proposal 1: For CSI compression using two-sided model Case 0, for data collection for training:</w:t>
      </w:r>
    </w:p>
    <w:p w14:paraId="1BAF3A7B" w14:textId="77777777" w:rsidR="005F29BB" w:rsidRPr="00074D5B" w:rsidRDefault="005F29BB" w:rsidP="005F29BB">
      <w:pPr>
        <w:pStyle w:val="ListParagraph"/>
        <w:numPr>
          <w:ilvl w:val="0"/>
          <w:numId w:val="89"/>
        </w:numPr>
        <w:spacing w:before="60"/>
        <w:rPr>
          <w:rFonts w:ascii="Times New Roman" w:hAnsi="Times New Roman"/>
          <w:b/>
          <w:bCs/>
          <w:i/>
          <w:iCs/>
          <w:szCs w:val="20"/>
          <w:lang w:eastAsia="ko-KR"/>
        </w:rPr>
      </w:pPr>
      <w:r w:rsidRPr="00074D5B">
        <w:rPr>
          <w:rFonts w:ascii="Times New Roman" w:hAnsi="Times New Roman"/>
          <w:b/>
          <w:bCs/>
          <w:i/>
          <w:iCs/>
          <w:szCs w:val="20"/>
          <w:lang w:eastAsia="ko-KR"/>
        </w:rPr>
        <w:t>For resource configuration,</w:t>
      </w:r>
    </w:p>
    <w:p w14:paraId="529CAA95" w14:textId="2646B4D9" w:rsidR="00595983" w:rsidRPr="00DB785F" w:rsidRDefault="005F29BB" w:rsidP="003A4457">
      <w:pPr>
        <w:pStyle w:val="ListParagraph"/>
        <w:numPr>
          <w:ilvl w:val="1"/>
          <w:numId w:val="89"/>
        </w:numPr>
        <w:spacing w:before="60"/>
        <w:rPr>
          <w:rFonts w:ascii="Times New Roman" w:hAnsi="Times New Roman"/>
          <w:b/>
          <w:bCs/>
          <w:i/>
          <w:iCs/>
          <w:szCs w:val="20"/>
          <w:lang w:eastAsia="ko-KR"/>
        </w:rPr>
      </w:pPr>
      <w:r w:rsidRPr="00074D5B">
        <w:rPr>
          <w:rFonts w:ascii="Times New Roman" w:hAnsi="Times New Roman"/>
          <w:b/>
          <w:bCs/>
          <w:i/>
          <w:iCs/>
          <w:szCs w:val="20"/>
          <w:lang w:eastAsia="ko-KR"/>
        </w:rPr>
        <w:t>For CSI-RS resource type for CMR, support periodic and semi-persistent CSI-RS resources.</w:t>
      </w:r>
    </w:p>
    <w:p w14:paraId="73E483CD" w14:textId="20F11296" w:rsidR="0028362E" w:rsidRPr="00DB785F" w:rsidRDefault="0028362E" w:rsidP="00DB785F">
      <w:pPr>
        <w:spacing w:before="240" w:line="288" w:lineRule="auto"/>
        <w:rPr>
          <w:rFonts w:eastAsiaTheme="minorEastAsia"/>
          <w:b/>
          <w:bCs/>
          <w:i/>
          <w:lang w:eastAsia="zh-CN"/>
        </w:rPr>
      </w:pPr>
      <w:r w:rsidRPr="00A35CCF">
        <w:rPr>
          <w:b/>
          <w:bCs/>
          <w:i/>
          <w:iCs/>
          <w:lang w:eastAsia="x-none"/>
        </w:rPr>
        <w:t xml:space="preserve">Proposal </w:t>
      </w:r>
      <w:r>
        <w:rPr>
          <w:b/>
          <w:bCs/>
          <w:i/>
          <w:iCs/>
          <w:lang w:eastAsia="x-none"/>
        </w:rPr>
        <w:t>2</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at least for NW-side ground-truth data collection for model training, adopt </w:t>
      </w:r>
      <w:r w:rsidRPr="0083558A">
        <w:rPr>
          <w:rFonts w:eastAsiaTheme="minorEastAsia"/>
          <w:b/>
          <w:bCs/>
          <w:i/>
          <w:lang w:eastAsia="zh-CN"/>
        </w:rPr>
        <w:t>Rel-16 eType II CB based quantization with new parameters</w:t>
      </w:r>
      <w:r>
        <w:rPr>
          <w:rFonts w:eastAsiaTheme="minorEastAsia"/>
          <w:b/>
          <w:bCs/>
          <w:i/>
          <w:lang w:eastAsia="zh-CN"/>
        </w:rPr>
        <w:t xml:space="preserve"> to achieve better performance.</w:t>
      </w:r>
    </w:p>
    <w:p w14:paraId="34AED4F9" w14:textId="5A1CB836" w:rsidR="001C089E" w:rsidRDefault="000077AF" w:rsidP="001C089E">
      <w:pPr>
        <w:spacing w:line="259" w:lineRule="auto"/>
      </w:pPr>
      <w:r w:rsidRPr="00A35CCF">
        <w:rPr>
          <w:b/>
          <w:bCs/>
          <w:i/>
          <w:iCs/>
          <w:lang w:eastAsia="x-none"/>
        </w:rPr>
        <w:t xml:space="preserve">Proposal </w:t>
      </w:r>
      <w:r>
        <w:rPr>
          <w:b/>
          <w:bCs/>
          <w:i/>
          <w:iCs/>
          <w:lang w:eastAsia="x-none"/>
        </w:rPr>
        <w:t>3</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consider prioritizing NW-side monitoring for Rel-20 specification work first while UE-side monitoring can be discussed/worked out later</w:t>
      </w:r>
      <w:r w:rsidR="00AE54F2">
        <w:rPr>
          <w:b/>
          <w:bCs/>
          <w:i/>
          <w:iCs/>
          <w:lang w:eastAsia="x-none"/>
        </w:rPr>
        <w:t>.</w:t>
      </w:r>
    </w:p>
    <w:p w14:paraId="653AEDA2" w14:textId="49B80BF0" w:rsidR="001C089E" w:rsidRPr="001C089E" w:rsidRDefault="009929D6" w:rsidP="001C089E">
      <w:pPr>
        <w:spacing w:line="259" w:lineRule="auto"/>
      </w:pPr>
      <w:r w:rsidRPr="001827A6">
        <w:rPr>
          <w:b/>
          <w:bCs/>
          <w:i/>
          <w:iCs/>
          <w:lang w:eastAsia="x-none"/>
        </w:rPr>
        <w:t xml:space="preserve">Proposal </w:t>
      </w:r>
      <w:r>
        <w:rPr>
          <w:b/>
          <w:bCs/>
          <w:i/>
          <w:iCs/>
          <w:lang w:eastAsia="x-none"/>
        </w:rPr>
        <w:t>4</w:t>
      </w:r>
      <w:r w:rsidRPr="001827A6">
        <w:rPr>
          <w:b/>
          <w:bCs/>
          <w:i/>
          <w:iCs/>
          <w:lang w:eastAsia="x-none"/>
        </w:rPr>
        <w:t>: In</w:t>
      </w:r>
      <w:r w:rsidRPr="001827A6">
        <w:rPr>
          <w:b/>
          <w:bCs/>
          <w:i/>
          <w:iCs/>
        </w:rPr>
        <w:t xml:space="preserve"> AI/ML-based CSI compression using two-sided model</w:t>
      </w:r>
      <w:r>
        <w:rPr>
          <w:b/>
          <w:bCs/>
          <w:i/>
          <w:iCs/>
        </w:rPr>
        <w:t xml:space="preserve"> Case 0</w:t>
      </w:r>
      <w:r w:rsidRPr="001827A6">
        <w:rPr>
          <w:b/>
          <w:bCs/>
          <w:i/>
          <w:iCs/>
          <w:lang w:eastAsia="x-none"/>
        </w:rPr>
        <w:t xml:space="preserve">, for NW-side monitoring </w:t>
      </w:r>
      <w:r w:rsidRPr="001827A6">
        <w:rPr>
          <w:b/>
          <w:bCs/>
          <w:i/>
          <w:iCs/>
        </w:rPr>
        <w:t>based on the target CSI reported by the UE</w:t>
      </w:r>
      <w:r w:rsidRPr="001827A6">
        <w:rPr>
          <w:b/>
          <w:bCs/>
          <w:i/>
          <w:iCs/>
          <w:lang w:eastAsia="x-none"/>
        </w:rPr>
        <w:t xml:space="preserve">, consider adopting </w:t>
      </w:r>
      <w:r w:rsidRPr="001827A6">
        <w:rPr>
          <w:rFonts w:eastAsiaTheme="minorEastAsia"/>
          <w:b/>
          <w:bCs/>
          <w:i/>
          <w:lang w:eastAsia="zh-CN"/>
        </w:rPr>
        <w:t>Rel-16 eType II CB based quantization with new parameters to achieve better monitoring performance</w:t>
      </w:r>
      <w:r>
        <w:rPr>
          <w:rFonts w:eastAsiaTheme="minorEastAsia"/>
          <w:b/>
          <w:bCs/>
          <w:i/>
          <w:lang w:eastAsia="zh-CN"/>
        </w:rPr>
        <w:t xml:space="preserve"> while studying solutions/mechanisms to reduce the overhead and complexity at UE-side.</w:t>
      </w:r>
    </w:p>
    <w:p w14:paraId="523C4E06" w14:textId="77777777" w:rsidR="00F31765" w:rsidRDefault="00F31765" w:rsidP="00F31765">
      <w:pPr>
        <w:spacing w:line="259" w:lineRule="auto"/>
        <w:rPr>
          <w:b/>
          <w:bCs/>
          <w:i/>
          <w:iCs/>
          <w:lang w:eastAsia="x-none"/>
        </w:rPr>
      </w:pPr>
      <w:r w:rsidRPr="001827A6">
        <w:rPr>
          <w:b/>
          <w:bCs/>
          <w:i/>
          <w:iCs/>
          <w:lang w:eastAsia="x-none"/>
        </w:rPr>
        <w:t xml:space="preserve">Proposal </w:t>
      </w:r>
      <w:r>
        <w:rPr>
          <w:b/>
          <w:bCs/>
          <w:i/>
          <w:iCs/>
          <w:lang w:eastAsia="x-none"/>
        </w:rPr>
        <w:t>5</w:t>
      </w:r>
      <w:r w:rsidRPr="001827A6">
        <w:rPr>
          <w:b/>
          <w:bCs/>
          <w:i/>
          <w:iCs/>
          <w:lang w:eastAsia="x-none"/>
        </w:rPr>
        <w:t>: In</w:t>
      </w:r>
      <w:r w:rsidRPr="001827A6">
        <w:rPr>
          <w:b/>
          <w:bCs/>
          <w:i/>
          <w:iCs/>
        </w:rPr>
        <w:t xml:space="preserve"> AI/ML-based CSI compression using two-sided model</w:t>
      </w:r>
      <w:r>
        <w:rPr>
          <w:b/>
          <w:bCs/>
          <w:i/>
          <w:iCs/>
        </w:rPr>
        <w:t xml:space="preserve"> Case 0</w:t>
      </w:r>
      <w:r w:rsidRPr="001827A6">
        <w:rPr>
          <w:b/>
          <w:bCs/>
          <w:i/>
          <w:iCs/>
          <w:lang w:eastAsia="x-none"/>
        </w:rPr>
        <w:t xml:space="preserve">, </w:t>
      </w:r>
      <w:r>
        <w:rPr>
          <w:b/>
          <w:bCs/>
          <w:i/>
          <w:iCs/>
          <w:lang w:eastAsia="x-none"/>
        </w:rPr>
        <w:t>consider dataset exchange with “an ID” from NW-side to UE-side as the initiation of model pairing/identification procedure and consider the following options as additional steps to complete the model pairing/identification procedure once the UE-side model is trained and available at the device:</w:t>
      </w:r>
    </w:p>
    <w:p w14:paraId="6E8A2261" w14:textId="77777777" w:rsidR="00F31765" w:rsidRPr="002C7DB2" w:rsidRDefault="00F31765" w:rsidP="00F31765">
      <w:pPr>
        <w:pStyle w:val="ListParagraph"/>
        <w:numPr>
          <w:ilvl w:val="0"/>
          <w:numId w:val="94"/>
        </w:numPr>
        <w:spacing w:after="240"/>
        <w:rPr>
          <w:rFonts w:ascii="Times New Roman" w:hAnsi="Times New Roman"/>
          <w:b/>
          <w:i/>
          <w:iCs/>
          <w:lang w:eastAsia="x-none"/>
        </w:rPr>
      </w:pPr>
      <w:r w:rsidRPr="002C7DB2">
        <w:rPr>
          <w:rFonts w:ascii="Times New Roman" w:hAnsi="Times New Roman"/>
          <w:b/>
          <w:i/>
          <w:iCs/>
        </w:rPr>
        <w:t xml:space="preserve">via UE capability report </w:t>
      </w:r>
    </w:p>
    <w:p w14:paraId="08040003" w14:textId="3F2BFE62" w:rsidR="002F2B83" w:rsidRPr="00F31765" w:rsidRDefault="00F31765" w:rsidP="00F31765">
      <w:pPr>
        <w:pStyle w:val="ListParagraph"/>
        <w:numPr>
          <w:ilvl w:val="0"/>
          <w:numId w:val="94"/>
        </w:numPr>
        <w:spacing w:after="240"/>
        <w:rPr>
          <w:rFonts w:ascii="Times New Roman" w:hAnsi="Times New Roman"/>
          <w:b/>
          <w:i/>
          <w:iCs/>
          <w:lang w:eastAsia="x-none"/>
        </w:rPr>
      </w:pPr>
      <w:r w:rsidRPr="002C7DB2">
        <w:rPr>
          <w:rFonts w:ascii="Times New Roman" w:hAnsi="Times New Roman"/>
          <w:b/>
          <w:i/>
          <w:iCs/>
        </w:rPr>
        <w:t>via a new</w:t>
      </w:r>
      <w:r w:rsidRPr="004D41FC">
        <w:rPr>
          <w:rFonts w:ascii="Times New Roman" w:hAnsi="Times New Roman"/>
          <w:b/>
          <w:i/>
          <w:iCs/>
        </w:rPr>
        <w:t xml:space="preserve"> </w:t>
      </w:r>
      <w:r w:rsidRPr="002C7DB2">
        <w:rPr>
          <w:rFonts w:ascii="Times New Roman" w:hAnsi="Times New Roman"/>
          <w:b/>
          <w:i/>
          <w:iCs/>
        </w:rPr>
        <w:t>signaling for model pairing</w:t>
      </w:r>
      <w:r>
        <w:rPr>
          <w:rFonts w:ascii="Times New Roman" w:hAnsi="Times New Roman"/>
          <w:b/>
          <w:i/>
          <w:iCs/>
        </w:rPr>
        <w:t>/</w:t>
      </w:r>
      <w:r w:rsidRPr="002C7DB2">
        <w:rPr>
          <w:rFonts w:ascii="Times New Roman" w:hAnsi="Times New Roman"/>
          <w:b/>
          <w:i/>
          <w:iCs/>
        </w:rPr>
        <w:t>identification purpose</w:t>
      </w:r>
    </w:p>
    <w:p w14:paraId="410E44E3" w14:textId="295247E0" w:rsidR="001D780E" w:rsidRPr="00366FD4" w:rsidRDefault="001D780E" w:rsidP="007F5EC6">
      <w:pPr>
        <w:pStyle w:val="Heading1"/>
        <w:numPr>
          <w:ilvl w:val="0"/>
          <w:numId w:val="0"/>
        </w:numPr>
        <w:ind w:left="432" w:hanging="432"/>
        <w:rPr>
          <w:rFonts w:cs="Arial"/>
        </w:rPr>
      </w:pPr>
      <w:bookmarkStart w:id="35" w:name="_Ref124589665"/>
      <w:bookmarkStart w:id="36" w:name="_Ref71620620"/>
      <w:bookmarkStart w:id="37" w:name="_Ref124671424"/>
      <w:r w:rsidRPr="00366FD4">
        <w:rPr>
          <w:rFonts w:cs="Arial"/>
        </w:rPr>
        <w:t>References</w:t>
      </w:r>
    </w:p>
    <w:bookmarkEnd w:id="2"/>
    <w:bookmarkEnd w:id="35"/>
    <w:bookmarkEnd w:id="36"/>
    <w:bookmarkEnd w:id="37"/>
    <w:p w14:paraId="460E0754" w14:textId="6577A9C1" w:rsidR="00850F2A" w:rsidRPr="001A5315" w:rsidRDefault="00CF6643" w:rsidP="00C56388">
      <w:pPr>
        <w:pStyle w:val="References"/>
        <w:spacing w:line="259" w:lineRule="auto"/>
        <w:rPr>
          <w:sz w:val="22"/>
          <w:szCs w:val="22"/>
        </w:rPr>
      </w:pPr>
      <w:r w:rsidRPr="001A5315">
        <w:rPr>
          <w:sz w:val="22"/>
          <w:szCs w:val="22"/>
        </w:rPr>
        <w:t xml:space="preserve">RP-251870, </w:t>
      </w:r>
      <w:r w:rsidR="00850F2A" w:rsidRPr="001A5315">
        <w:rPr>
          <w:sz w:val="22"/>
          <w:szCs w:val="22"/>
        </w:rPr>
        <w:t>New WI: Artificial Intelligence (AI)/Machine Learning (ML) for NR air interface enhancements, RAN#108.</w:t>
      </w:r>
    </w:p>
    <w:p w14:paraId="0D808878" w14:textId="58288262" w:rsidR="00C56388" w:rsidRDefault="007D2250" w:rsidP="00C56388">
      <w:pPr>
        <w:pStyle w:val="References"/>
        <w:spacing w:line="259" w:lineRule="auto"/>
        <w:rPr>
          <w:sz w:val="22"/>
          <w:szCs w:val="22"/>
        </w:rPr>
      </w:pPr>
      <w:r w:rsidRPr="001A5315">
        <w:rPr>
          <w:sz w:val="22"/>
          <w:szCs w:val="22"/>
          <w:lang w:eastAsia="zh-CN"/>
        </w:rPr>
        <w:t>R1-</w:t>
      </w:r>
      <w:r w:rsidR="001171A3" w:rsidRPr="001171A3">
        <w:rPr>
          <w:sz w:val="22"/>
          <w:szCs w:val="22"/>
          <w:lang w:eastAsia="zh-CN"/>
        </w:rPr>
        <w:t>2505100</w:t>
      </w:r>
      <w:r w:rsidRPr="001A5315">
        <w:rPr>
          <w:sz w:val="22"/>
          <w:szCs w:val="22"/>
          <w:lang w:eastAsia="zh-CN"/>
        </w:rPr>
        <w:t>, Draft Agenda, 3GPP TSG RAN WG1</w:t>
      </w:r>
      <w:r w:rsidR="00D96792" w:rsidRPr="001A5315">
        <w:rPr>
          <w:sz w:val="22"/>
          <w:szCs w:val="22"/>
          <w:lang w:eastAsia="zh-CN"/>
        </w:rPr>
        <w:t xml:space="preserve"> </w:t>
      </w:r>
      <w:r w:rsidRPr="001A5315">
        <w:rPr>
          <w:sz w:val="22"/>
          <w:szCs w:val="22"/>
          <w:lang w:eastAsia="zh-CN"/>
        </w:rPr>
        <w:t>#122</w:t>
      </w:r>
      <w:r w:rsidR="005850DA">
        <w:rPr>
          <w:sz w:val="22"/>
          <w:szCs w:val="22"/>
          <w:lang w:eastAsia="zh-CN"/>
        </w:rPr>
        <w:t>.</w:t>
      </w:r>
    </w:p>
    <w:p w14:paraId="647450F9" w14:textId="28ECAECF" w:rsidR="00532698" w:rsidRPr="001A5315" w:rsidRDefault="00532698" w:rsidP="00532698">
      <w:pPr>
        <w:pStyle w:val="References"/>
        <w:spacing w:line="259" w:lineRule="auto"/>
        <w:rPr>
          <w:sz w:val="22"/>
          <w:szCs w:val="22"/>
        </w:rPr>
      </w:pPr>
      <w:r>
        <w:rPr>
          <w:sz w:val="22"/>
          <w:szCs w:val="22"/>
          <w:lang w:eastAsia="zh-CN"/>
        </w:rPr>
        <w:t>R1-</w:t>
      </w:r>
      <w:r w:rsidR="009C158C" w:rsidRPr="009C158C">
        <w:rPr>
          <w:sz w:val="22"/>
          <w:szCs w:val="22"/>
          <w:lang w:eastAsia="zh-CN"/>
        </w:rPr>
        <w:t>2505150</w:t>
      </w:r>
      <w:r>
        <w:rPr>
          <w:sz w:val="22"/>
          <w:szCs w:val="22"/>
          <w:lang w:eastAsia="zh-CN"/>
        </w:rPr>
        <w:t xml:space="preserve">, </w:t>
      </w:r>
      <w:r w:rsidRPr="00532698">
        <w:rPr>
          <w:sz w:val="22"/>
          <w:szCs w:val="22"/>
          <w:lang w:eastAsia="zh-CN"/>
        </w:rPr>
        <w:t>Discussion on inter-vendor training collaboration for two-sided AI/ML models</w:t>
      </w:r>
      <w:r>
        <w:rPr>
          <w:sz w:val="22"/>
          <w:szCs w:val="22"/>
          <w:lang w:eastAsia="zh-CN"/>
        </w:rPr>
        <w:t>, Futurewei, RAN1#122.</w:t>
      </w:r>
    </w:p>
    <w:p w14:paraId="0530FED0" w14:textId="21CF753C" w:rsidR="00C56388" w:rsidRDefault="00C56388" w:rsidP="00C56388">
      <w:pPr>
        <w:pStyle w:val="References"/>
        <w:numPr>
          <w:ilvl w:val="0"/>
          <w:numId w:val="0"/>
        </w:numPr>
        <w:spacing w:line="259" w:lineRule="auto"/>
        <w:ind w:left="360"/>
      </w:pPr>
    </w:p>
    <w:p w14:paraId="0E9DCDE9" w14:textId="621BB74A" w:rsidR="006E598B" w:rsidRPr="009F7E1E" w:rsidRDefault="006E598B" w:rsidP="001A1E5B">
      <w:pPr>
        <w:pStyle w:val="References"/>
        <w:numPr>
          <w:ilvl w:val="0"/>
          <w:numId w:val="0"/>
        </w:numPr>
        <w:spacing w:line="259" w:lineRule="auto"/>
      </w:pP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60D72" w14:textId="77777777" w:rsidR="00D75B74" w:rsidRDefault="00D75B74">
      <w:r>
        <w:separator/>
      </w:r>
    </w:p>
  </w:endnote>
  <w:endnote w:type="continuationSeparator" w:id="0">
    <w:p w14:paraId="139FA7E6" w14:textId="77777777" w:rsidR="00D75B74" w:rsidRDefault="00D75B74">
      <w:r>
        <w:continuationSeparator/>
      </w:r>
    </w:p>
  </w:endnote>
  <w:endnote w:type="continuationNotice" w:id="1">
    <w:p w14:paraId="5C6594FF" w14:textId="77777777" w:rsidR="00D75B74" w:rsidRDefault="00D75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BDEAE" w14:textId="77777777" w:rsidR="00D75B74" w:rsidRDefault="00D75B74">
      <w:r>
        <w:separator/>
      </w:r>
    </w:p>
  </w:footnote>
  <w:footnote w:type="continuationSeparator" w:id="0">
    <w:p w14:paraId="54C8C8E1" w14:textId="77777777" w:rsidR="00D75B74" w:rsidRDefault="00D75B74">
      <w:r>
        <w:continuationSeparator/>
      </w:r>
    </w:p>
  </w:footnote>
  <w:footnote w:type="continuationNotice" w:id="1">
    <w:p w14:paraId="6CA3D49F" w14:textId="77777777" w:rsidR="00D75B74" w:rsidRDefault="00D75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CBE"/>
    <w:multiLevelType w:val="hybridMultilevel"/>
    <w:tmpl w:val="16B8D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66440"/>
    <w:multiLevelType w:val="hybridMultilevel"/>
    <w:tmpl w:val="71E24D4C"/>
    <w:lvl w:ilvl="0" w:tplc="D16E0382">
      <w:start w:val="1"/>
      <w:numFmt w:val="bullet"/>
      <w:lvlText w:val="•"/>
      <w:lvlJc w:val="left"/>
      <w:pPr>
        <w:tabs>
          <w:tab w:val="num" w:pos="720"/>
        </w:tabs>
        <w:ind w:left="720" w:hanging="360"/>
      </w:pPr>
      <w:rPr>
        <w:rFonts w:ascii="Arial" w:hAnsi="Arial" w:hint="default"/>
      </w:rPr>
    </w:lvl>
    <w:lvl w:ilvl="1" w:tplc="06B0E792" w:tentative="1">
      <w:start w:val="1"/>
      <w:numFmt w:val="bullet"/>
      <w:lvlText w:val="•"/>
      <w:lvlJc w:val="left"/>
      <w:pPr>
        <w:tabs>
          <w:tab w:val="num" w:pos="1440"/>
        </w:tabs>
        <w:ind w:left="1440" w:hanging="360"/>
      </w:pPr>
      <w:rPr>
        <w:rFonts w:ascii="Arial" w:hAnsi="Arial" w:hint="default"/>
      </w:rPr>
    </w:lvl>
    <w:lvl w:ilvl="2" w:tplc="6EFE66BE" w:tentative="1">
      <w:start w:val="1"/>
      <w:numFmt w:val="bullet"/>
      <w:lvlText w:val="•"/>
      <w:lvlJc w:val="left"/>
      <w:pPr>
        <w:tabs>
          <w:tab w:val="num" w:pos="2160"/>
        </w:tabs>
        <w:ind w:left="2160" w:hanging="360"/>
      </w:pPr>
      <w:rPr>
        <w:rFonts w:ascii="Arial" w:hAnsi="Arial" w:hint="default"/>
      </w:rPr>
    </w:lvl>
    <w:lvl w:ilvl="3" w:tplc="00E0DBE4" w:tentative="1">
      <w:start w:val="1"/>
      <w:numFmt w:val="bullet"/>
      <w:lvlText w:val="•"/>
      <w:lvlJc w:val="left"/>
      <w:pPr>
        <w:tabs>
          <w:tab w:val="num" w:pos="2880"/>
        </w:tabs>
        <w:ind w:left="2880" w:hanging="360"/>
      </w:pPr>
      <w:rPr>
        <w:rFonts w:ascii="Arial" w:hAnsi="Arial" w:hint="default"/>
      </w:rPr>
    </w:lvl>
    <w:lvl w:ilvl="4" w:tplc="4BC64900" w:tentative="1">
      <w:start w:val="1"/>
      <w:numFmt w:val="bullet"/>
      <w:lvlText w:val="•"/>
      <w:lvlJc w:val="left"/>
      <w:pPr>
        <w:tabs>
          <w:tab w:val="num" w:pos="3600"/>
        </w:tabs>
        <w:ind w:left="3600" w:hanging="360"/>
      </w:pPr>
      <w:rPr>
        <w:rFonts w:ascii="Arial" w:hAnsi="Arial" w:hint="default"/>
      </w:rPr>
    </w:lvl>
    <w:lvl w:ilvl="5" w:tplc="E7D092DA" w:tentative="1">
      <w:start w:val="1"/>
      <w:numFmt w:val="bullet"/>
      <w:lvlText w:val="•"/>
      <w:lvlJc w:val="left"/>
      <w:pPr>
        <w:tabs>
          <w:tab w:val="num" w:pos="4320"/>
        </w:tabs>
        <w:ind w:left="4320" w:hanging="360"/>
      </w:pPr>
      <w:rPr>
        <w:rFonts w:ascii="Arial" w:hAnsi="Arial" w:hint="default"/>
      </w:rPr>
    </w:lvl>
    <w:lvl w:ilvl="6" w:tplc="4E14EF04" w:tentative="1">
      <w:start w:val="1"/>
      <w:numFmt w:val="bullet"/>
      <w:lvlText w:val="•"/>
      <w:lvlJc w:val="left"/>
      <w:pPr>
        <w:tabs>
          <w:tab w:val="num" w:pos="5040"/>
        </w:tabs>
        <w:ind w:left="5040" w:hanging="360"/>
      </w:pPr>
      <w:rPr>
        <w:rFonts w:ascii="Arial" w:hAnsi="Arial" w:hint="default"/>
      </w:rPr>
    </w:lvl>
    <w:lvl w:ilvl="7" w:tplc="201675FE" w:tentative="1">
      <w:start w:val="1"/>
      <w:numFmt w:val="bullet"/>
      <w:lvlText w:val="•"/>
      <w:lvlJc w:val="left"/>
      <w:pPr>
        <w:tabs>
          <w:tab w:val="num" w:pos="5760"/>
        </w:tabs>
        <w:ind w:left="5760" w:hanging="360"/>
      </w:pPr>
      <w:rPr>
        <w:rFonts w:ascii="Arial" w:hAnsi="Arial" w:hint="default"/>
      </w:rPr>
    </w:lvl>
    <w:lvl w:ilvl="8" w:tplc="0EF40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B6C72B9"/>
    <w:multiLevelType w:val="multilevel"/>
    <w:tmpl w:val="C1FEB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D77BE"/>
    <w:multiLevelType w:val="hybridMultilevel"/>
    <w:tmpl w:val="19B6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D853B1"/>
    <w:multiLevelType w:val="hybridMultilevel"/>
    <w:tmpl w:val="E870C52A"/>
    <w:lvl w:ilvl="0" w:tplc="5C96426C">
      <w:start w:val="1"/>
      <w:numFmt w:val="bullet"/>
      <w:lvlText w:val="•"/>
      <w:lvlJc w:val="left"/>
      <w:pPr>
        <w:tabs>
          <w:tab w:val="num" w:pos="720"/>
        </w:tabs>
        <w:ind w:left="720" w:hanging="360"/>
      </w:pPr>
      <w:rPr>
        <w:rFonts w:ascii="Arial" w:hAnsi="Arial" w:hint="default"/>
      </w:rPr>
    </w:lvl>
    <w:lvl w:ilvl="1" w:tplc="9F088EA2">
      <w:start w:val="1"/>
      <w:numFmt w:val="bullet"/>
      <w:lvlText w:val="•"/>
      <w:lvlJc w:val="left"/>
      <w:pPr>
        <w:tabs>
          <w:tab w:val="num" w:pos="1440"/>
        </w:tabs>
        <w:ind w:left="1440" w:hanging="360"/>
      </w:pPr>
      <w:rPr>
        <w:rFonts w:ascii="Arial" w:hAnsi="Arial" w:hint="default"/>
      </w:rPr>
    </w:lvl>
    <w:lvl w:ilvl="2" w:tplc="547EFF7E">
      <w:start w:val="1"/>
      <w:numFmt w:val="bullet"/>
      <w:lvlText w:val="•"/>
      <w:lvlJc w:val="left"/>
      <w:pPr>
        <w:tabs>
          <w:tab w:val="num" w:pos="2160"/>
        </w:tabs>
        <w:ind w:left="2160" w:hanging="360"/>
      </w:pPr>
      <w:rPr>
        <w:rFonts w:ascii="Arial" w:hAnsi="Arial" w:hint="default"/>
      </w:rPr>
    </w:lvl>
    <w:lvl w:ilvl="3" w:tplc="1A8EFCAA" w:tentative="1">
      <w:start w:val="1"/>
      <w:numFmt w:val="bullet"/>
      <w:lvlText w:val="•"/>
      <w:lvlJc w:val="left"/>
      <w:pPr>
        <w:tabs>
          <w:tab w:val="num" w:pos="2880"/>
        </w:tabs>
        <w:ind w:left="2880" w:hanging="360"/>
      </w:pPr>
      <w:rPr>
        <w:rFonts w:ascii="Arial" w:hAnsi="Arial" w:hint="default"/>
      </w:rPr>
    </w:lvl>
    <w:lvl w:ilvl="4" w:tplc="8CE842A8" w:tentative="1">
      <w:start w:val="1"/>
      <w:numFmt w:val="bullet"/>
      <w:lvlText w:val="•"/>
      <w:lvlJc w:val="left"/>
      <w:pPr>
        <w:tabs>
          <w:tab w:val="num" w:pos="3600"/>
        </w:tabs>
        <w:ind w:left="3600" w:hanging="360"/>
      </w:pPr>
      <w:rPr>
        <w:rFonts w:ascii="Arial" w:hAnsi="Arial" w:hint="default"/>
      </w:rPr>
    </w:lvl>
    <w:lvl w:ilvl="5" w:tplc="9C9A254E" w:tentative="1">
      <w:start w:val="1"/>
      <w:numFmt w:val="bullet"/>
      <w:lvlText w:val="•"/>
      <w:lvlJc w:val="left"/>
      <w:pPr>
        <w:tabs>
          <w:tab w:val="num" w:pos="4320"/>
        </w:tabs>
        <w:ind w:left="4320" w:hanging="360"/>
      </w:pPr>
      <w:rPr>
        <w:rFonts w:ascii="Arial" w:hAnsi="Arial" w:hint="default"/>
      </w:rPr>
    </w:lvl>
    <w:lvl w:ilvl="6" w:tplc="65EC6A86" w:tentative="1">
      <w:start w:val="1"/>
      <w:numFmt w:val="bullet"/>
      <w:lvlText w:val="•"/>
      <w:lvlJc w:val="left"/>
      <w:pPr>
        <w:tabs>
          <w:tab w:val="num" w:pos="5040"/>
        </w:tabs>
        <w:ind w:left="5040" w:hanging="360"/>
      </w:pPr>
      <w:rPr>
        <w:rFonts w:ascii="Arial" w:hAnsi="Arial" w:hint="default"/>
      </w:rPr>
    </w:lvl>
    <w:lvl w:ilvl="7" w:tplc="24985920" w:tentative="1">
      <w:start w:val="1"/>
      <w:numFmt w:val="bullet"/>
      <w:lvlText w:val="•"/>
      <w:lvlJc w:val="left"/>
      <w:pPr>
        <w:tabs>
          <w:tab w:val="num" w:pos="5760"/>
        </w:tabs>
        <w:ind w:left="5760" w:hanging="360"/>
      </w:pPr>
      <w:rPr>
        <w:rFonts w:ascii="Arial" w:hAnsi="Arial" w:hint="default"/>
      </w:rPr>
    </w:lvl>
    <w:lvl w:ilvl="8" w:tplc="9E78C7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15" w15:restartNumberingAfterBreak="0">
    <w:nsid w:val="16D05816"/>
    <w:multiLevelType w:val="multilevel"/>
    <w:tmpl w:val="D7F8D95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32E4AD2"/>
    <w:multiLevelType w:val="hybridMultilevel"/>
    <w:tmpl w:val="5C14E0B8"/>
    <w:lvl w:ilvl="0" w:tplc="AE7A0222">
      <w:start w:val="1"/>
      <w:numFmt w:val="bullet"/>
      <w:lvlText w:val="•"/>
      <w:lvlJc w:val="left"/>
      <w:pPr>
        <w:tabs>
          <w:tab w:val="num" w:pos="720"/>
        </w:tabs>
        <w:ind w:left="720" w:hanging="360"/>
      </w:pPr>
      <w:rPr>
        <w:rFonts w:ascii="Arial" w:hAnsi="Arial" w:hint="default"/>
      </w:rPr>
    </w:lvl>
    <w:lvl w:ilvl="1" w:tplc="1DCED058">
      <w:numFmt w:val="bullet"/>
      <w:lvlText w:val="•"/>
      <w:lvlJc w:val="left"/>
      <w:pPr>
        <w:tabs>
          <w:tab w:val="num" w:pos="1440"/>
        </w:tabs>
        <w:ind w:left="1440" w:hanging="360"/>
      </w:pPr>
      <w:rPr>
        <w:rFonts w:ascii="Arial" w:hAnsi="Arial" w:hint="default"/>
      </w:rPr>
    </w:lvl>
    <w:lvl w:ilvl="2" w:tplc="3F9EF6F0" w:tentative="1">
      <w:start w:val="1"/>
      <w:numFmt w:val="bullet"/>
      <w:lvlText w:val="•"/>
      <w:lvlJc w:val="left"/>
      <w:pPr>
        <w:tabs>
          <w:tab w:val="num" w:pos="2160"/>
        </w:tabs>
        <w:ind w:left="2160" w:hanging="360"/>
      </w:pPr>
      <w:rPr>
        <w:rFonts w:ascii="Arial" w:hAnsi="Arial" w:hint="default"/>
      </w:rPr>
    </w:lvl>
    <w:lvl w:ilvl="3" w:tplc="0CFC8774" w:tentative="1">
      <w:start w:val="1"/>
      <w:numFmt w:val="bullet"/>
      <w:lvlText w:val="•"/>
      <w:lvlJc w:val="left"/>
      <w:pPr>
        <w:tabs>
          <w:tab w:val="num" w:pos="2880"/>
        </w:tabs>
        <w:ind w:left="2880" w:hanging="360"/>
      </w:pPr>
      <w:rPr>
        <w:rFonts w:ascii="Arial" w:hAnsi="Arial" w:hint="default"/>
      </w:rPr>
    </w:lvl>
    <w:lvl w:ilvl="4" w:tplc="15E42D2A" w:tentative="1">
      <w:start w:val="1"/>
      <w:numFmt w:val="bullet"/>
      <w:lvlText w:val="•"/>
      <w:lvlJc w:val="left"/>
      <w:pPr>
        <w:tabs>
          <w:tab w:val="num" w:pos="3600"/>
        </w:tabs>
        <w:ind w:left="3600" w:hanging="360"/>
      </w:pPr>
      <w:rPr>
        <w:rFonts w:ascii="Arial" w:hAnsi="Arial" w:hint="default"/>
      </w:rPr>
    </w:lvl>
    <w:lvl w:ilvl="5" w:tplc="29AE61BE" w:tentative="1">
      <w:start w:val="1"/>
      <w:numFmt w:val="bullet"/>
      <w:lvlText w:val="•"/>
      <w:lvlJc w:val="left"/>
      <w:pPr>
        <w:tabs>
          <w:tab w:val="num" w:pos="4320"/>
        </w:tabs>
        <w:ind w:left="4320" w:hanging="360"/>
      </w:pPr>
      <w:rPr>
        <w:rFonts w:ascii="Arial" w:hAnsi="Arial" w:hint="default"/>
      </w:rPr>
    </w:lvl>
    <w:lvl w:ilvl="6" w:tplc="165AE566" w:tentative="1">
      <w:start w:val="1"/>
      <w:numFmt w:val="bullet"/>
      <w:lvlText w:val="•"/>
      <w:lvlJc w:val="left"/>
      <w:pPr>
        <w:tabs>
          <w:tab w:val="num" w:pos="5040"/>
        </w:tabs>
        <w:ind w:left="5040" w:hanging="360"/>
      </w:pPr>
      <w:rPr>
        <w:rFonts w:ascii="Arial" w:hAnsi="Arial" w:hint="default"/>
      </w:rPr>
    </w:lvl>
    <w:lvl w:ilvl="7" w:tplc="13E0C120" w:tentative="1">
      <w:start w:val="1"/>
      <w:numFmt w:val="bullet"/>
      <w:lvlText w:val="•"/>
      <w:lvlJc w:val="left"/>
      <w:pPr>
        <w:tabs>
          <w:tab w:val="num" w:pos="5760"/>
        </w:tabs>
        <w:ind w:left="5760" w:hanging="360"/>
      </w:pPr>
      <w:rPr>
        <w:rFonts w:ascii="Arial" w:hAnsi="Arial" w:hint="default"/>
      </w:rPr>
    </w:lvl>
    <w:lvl w:ilvl="8" w:tplc="7BE8FB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7A4C8C"/>
    <w:multiLevelType w:val="hybridMultilevel"/>
    <w:tmpl w:val="B2AC1FF2"/>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C7D4A"/>
    <w:multiLevelType w:val="hybridMultilevel"/>
    <w:tmpl w:val="B5A6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D21EE9"/>
    <w:multiLevelType w:val="hybridMultilevel"/>
    <w:tmpl w:val="1A0C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C863D5"/>
    <w:multiLevelType w:val="hybridMultilevel"/>
    <w:tmpl w:val="85208914"/>
    <w:lvl w:ilvl="0" w:tplc="F1D8AF38">
      <w:start w:val="8"/>
      <w:numFmt w:val="decimal"/>
      <w:lvlText w:val="(%1)"/>
      <w:lvlJc w:val="left"/>
      <w:pPr>
        <w:ind w:left="720" w:hanging="360"/>
      </w:pPr>
      <w:rPr>
        <w:rFonts w:ascii="Times New Roman" w:eastAsia="Malgun Gothic" w:hAnsi="Times New Roman" w:cs="Times New Roman" w:hint="eastAsia"/>
      </w:rPr>
    </w:lvl>
    <w:lvl w:ilvl="1" w:tplc="04090017">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4624E9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12223E"/>
    <w:multiLevelType w:val="hybridMultilevel"/>
    <w:tmpl w:val="CD06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84D132A"/>
    <w:multiLevelType w:val="hybridMultilevel"/>
    <w:tmpl w:val="4FC6BB9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8846BB8"/>
    <w:multiLevelType w:val="hybridMultilevel"/>
    <w:tmpl w:val="A432C3E6"/>
    <w:lvl w:ilvl="0" w:tplc="558659D0">
      <w:start w:val="1"/>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614402"/>
    <w:multiLevelType w:val="multilevel"/>
    <w:tmpl w:val="B93A56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CB94D5F"/>
    <w:multiLevelType w:val="multilevel"/>
    <w:tmpl w:val="EF007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EF48CE"/>
    <w:multiLevelType w:val="hybridMultilevel"/>
    <w:tmpl w:val="E7D8D8C4"/>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B44877"/>
    <w:multiLevelType w:val="hybridMultilevel"/>
    <w:tmpl w:val="761A51BA"/>
    <w:lvl w:ilvl="0" w:tplc="D2D2751A">
      <w:start w:val="1"/>
      <w:numFmt w:val="bullet"/>
      <w:lvlText w:val="•"/>
      <w:lvlJc w:val="left"/>
      <w:pPr>
        <w:tabs>
          <w:tab w:val="num" w:pos="720"/>
        </w:tabs>
        <w:ind w:left="720" w:hanging="360"/>
      </w:pPr>
      <w:rPr>
        <w:rFonts w:ascii="Arial" w:hAnsi="Arial" w:hint="default"/>
      </w:rPr>
    </w:lvl>
    <w:lvl w:ilvl="1" w:tplc="EEBC5148">
      <w:numFmt w:val="bullet"/>
      <w:lvlText w:val="•"/>
      <w:lvlJc w:val="left"/>
      <w:pPr>
        <w:tabs>
          <w:tab w:val="num" w:pos="1440"/>
        </w:tabs>
        <w:ind w:left="1440" w:hanging="360"/>
      </w:pPr>
      <w:rPr>
        <w:rFonts w:ascii="Arial" w:hAnsi="Arial" w:hint="default"/>
      </w:rPr>
    </w:lvl>
    <w:lvl w:ilvl="2" w:tplc="8DB029D2">
      <w:numFmt w:val="bullet"/>
      <w:lvlText w:val="•"/>
      <w:lvlJc w:val="left"/>
      <w:pPr>
        <w:tabs>
          <w:tab w:val="num" w:pos="2160"/>
        </w:tabs>
        <w:ind w:left="2160" w:hanging="360"/>
      </w:pPr>
      <w:rPr>
        <w:rFonts w:ascii="Arial" w:hAnsi="Arial" w:hint="default"/>
      </w:rPr>
    </w:lvl>
    <w:lvl w:ilvl="3" w:tplc="B6FEA738" w:tentative="1">
      <w:start w:val="1"/>
      <w:numFmt w:val="bullet"/>
      <w:lvlText w:val="•"/>
      <w:lvlJc w:val="left"/>
      <w:pPr>
        <w:tabs>
          <w:tab w:val="num" w:pos="2880"/>
        </w:tabs>
        <w:ind w:left="2880" w:hanging="360"/>
      </w:pPr>
      <w:rPr>
        <w:rFonts w:ascii="Arial" w:hAnsi="Arial" w:hint="default"/>
      </w:rPr>
    </w:lvl>
    <w:lvl w:ilvl="4" w:tplc="920A17DE" w:tentative="1">
      <w:start w:val="1"/>
      <w:numFmt w:val="bullet"/>
      <w:lvlText w:val="•"/>
      <w:lvlJc w:val="left"/>
      <w:pPr>
        <w:tabs>
          <w:tab w:val="num" w:pos="3600"/>
        </w:tabs>
        <w:ind w:left="3600" w:hanging="360"/>
      </w:pPr>
      <w:rPr>
        <w:rFonts w:ascii="Arial" w:hAnsi="Arial" w:hint="default"/>
      </w:rPr>
    </w:lvl>
    <w:lvl w:ilvl="5" w:tplc="20549B2E" w:tentative="1">
      <w:start w:val="1"/>
      <w:numFmt w:val="bullet"/>
      <w:lvlText w:val="•"/>
      <w:lvlJc w:val="left"/>
      <w:pPr>
        <w:tabs>
          <w:tab w:val="num" w:pos="4320"/>
        </w:tabs>
        <w:ind w:left="4320" w:hanging="360"/>
      </w:pPr>
      <w:rPr>
        <w:rFonts w:ascii="Arial" w:hAnsi="Arial" w:hint="default"/>
      </w:rPr>
    </w:lvl>
    <w:lvl w:ilvl="6" w:tplc="B3C4071A" w:tentative="1">
      <w:start w:val="1"/>
      <w:numFmt w:val="bullet"/>
      <w:lvlText w:val="•"/>
      <w:lvlJc w:val="left"/>
      <w:pPr>
        <w:tabs>
          <w:tab w:val="num" w:pos="5040"/>
        </w:tabs>
        <w:ind w:left="5040" w:hanging="360"/>
      </w:pPr>
      <w:rPr>
        <w:rFonts w:ascii="Arial" w:hAnsi="Arial" w:hint="default"/>
      </w:rPr>
    </w:lvl>
    <w:lvl w:ilvl="7" w:tplc="C832D8EA" w:tentative="1">
      <w:start w:val="1"/>
      <w:numFmt w:val="bullet"/>
      <w:lvlText w:val="•"/>
      <w:lvlJc w:val="left"/>
      <w:pPr>
        <w:tabs>
          <w:tab w:val="num" w:pos="5760"/>
        </w:tabs>
        <w:ind w:left="5760" w:hanging="360"/>
      </w:pPr>
      <w:rPr>
        <w:rFonts w:ascii="Arial" w:hAnsi="Arial" w:hint="default"/>
      </w:rPr>
    </w:lvl>
    <w:lvl w:ilvl="8" w:tplc="1AF0AC1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E73D50"/>
    <w:multiLevelType w:val="multilevel"/>
    <w:tmpl w:val="BFF6C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333D83"/>
    <w:multiLevelType w:val="hybridMultilevel"/>
    <w:tmpl w:val="23DACBF8"/>
    <w:lvl w:ilvl="0" w:tplc="8C9E22B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41B69AF"/>
    <w:multiLevelType w:val="hybridMultilevel"/>
    <w:tmpl w:val="854AD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DA746D"/>
    <w:multiLevelType w:val="multilevel"/>
    <w:tmpl w:val="78860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4201D6"/>
    <w:multiLevelType w:val="hybridMultilevel"/>
    <w:tmpl w:val="5D62D67A"/>
    <w:lvl w:ilvl="0" w:tplc="04090011">
      <w:start w:val="1"/>
      <w:numFmt w:val="decimal"/>
      <w:lvlText w:val="%1)"/>
      <w:lvlJc w:val="left"/>
      <w:pPr>
        <w:ind w:left="790" w:hanging="43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59348E"/>
    <w:multiLevelType w:val="hybridMultilevel"/>
    <w:tmpl w:val="146C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63"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653EF2"/>
    <w:multiLevelType w:val="multilevel"/>
    <w:tmpl w:val="24AA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3E06627"/>
    <w:multiLevelType w:val="hybridMultilevel"/>
    <w:tmpl w:val="4F90A7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C464F2"/>
    <w:multiLevelType w:val="hybridMultilevel"/>
    <w:tmpl w:val="BD084F12"/>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71" w15:restartNumberingAfterBreak="0">
    <w:nsid w:val="6B9E4FA3"/>
    <w:multiLevelType w:val="hybridMultilevel"/>
    <w:tmpl w:val="DA98A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5766DC"/>
    <w:multiLevelType w:val="hybridMultilevel"/>
    <w:tmpl w:val="DA5EF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BA7F37"/>
    <w:multiLevelType w:val="hybridMultilevel"/>
    <w:tmpl w:val="D1924D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786F0CAD"/>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7A321BF3"/>
    <w:multiLevelType w:val="hybridMultilevel"/>
    <w:tmpl w:val="EEC6B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7AA5598A"/>
    <w:multiLevelType w:val="hybridMultilevel"/>
    <w:tmpl w:val="7B10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37"/>
  </w:num>
  <w:num w:numId="2" w16cid:durableId="2124301017">
    <w:abstractNumId w:val="31"/>
  </w:num>
  <w:num w:numId="3" w16cid:durableId="1631397983">
    <w:abstractNumId w:val="62"/>
  </w:num>
  <w:num w:numId="4" w16cid:durableId="96760345">
    <w:abstractNumId w:val="3"/>
  </w:num>
  <w:num w:numId="5" w16cid:durableId="1127089107">
    <w:abstractNumId w:val="78"/>
  </w:num>
  <w:num w:numId="6" w16cid:durableId="416100547">
    <w:abstractNumId w:val="60"/>
  </w:num>
  <w:num w:numId="7" w16cid:durableId="1518806601">
    <w:abstractNumId w:val="1"/>
  </w:num>
  <w:num w:numId="8" w16cid:durableId="2053385197">
    <w:abstractNumId w:val="83"/>
  </w:num>
  <w:num w:numId="9" w16cid:durableId="99184514">
    <w:abstractNumId w:val="46"/>
  </w:num>
  <w:num w:numId="10" w16cid:durableId="744569602">
    <w:abstractNumId w:val="23"/>
  </w:num>
  <w:num w:numId="11" w16cid:durableId="154535067">
    <w:abstractNumId w:val="4"/>
  </w:num>
  <w:num w:numId="12" w16cid:durableId="1078553095">
    <w:abstractNumId w:val="77"/>
  </w:num>
  <w:num w:numId="13" w16cid:durableId="1348404630">
    <w:abstractNumId w:val="27"/>
  </w:num>
  <w:num w:numId="14" w16cid:durableId="1117601659">
    <w:abstractNumId w:val="6"/>
  </w:num>
  <w:num w:numId="15" w16cid:durableId="347173717">
    <w:abstractNumId w:val="17"/>
  </w:num>
  <w:num w:numId="16" w16cid:durableId="1643148802">
    <w:abstractNumId w:val="40"/>
  </w:num>
  <w:num w:numId="17" w16cid:durableId="85423341">
    <w:abstractNumId w:val="5"/>
  </w:num>
  <w:num w:numId="18" w16cid:durableId="2033875052">
    <w:abstractNumId w:val="74"/>
  </w:num>
  <w:num w:numId="19" w16cid:durableId="1321038067">
    <w:abstractNumId w:val="7"/>
  </w:num>
  <w:num w:numId="20" w16cid:durableId="2046563015">
    <w:abstractNumId w:val="44"/>
  </w:num>
  <w:num w:numId="21" w16cid:durableId="290404729">
    <w:abstractNumId w:val="30"/>
  </w:num>
  <w:num w:numId="22" w16cid:durableId="2130078602">
    <w:abstractNumId w:val="62"/>
  </w:num>
  <w:num w:numId="23" w16cid:durableId="1495678276">
    <w:abstractNumId w:val="18"/>
  </w:num>
  <w:num w:numId="24" w16cid:durableId="1334988375">
    <w:abstractNumId w:val="48"/>
  </w:num>
  <w:num w:numId="25" w16cid:durableId="117451911">
    <w:abstractNumId w:val="80"/>
    <w:lvlOverride w:ilvl="0">
      <w:startOverride w:val="1"/>
    </w:lvlOverride>
    <w:lvlOverride w:ilvl="1"/>
    <w:lvlOverride w:ilvl="2"/>
    <w:lvlOverride w:ilvl="3"/>
    <w:lvlOverride w:ilvl="4"/>
    <w:lvlOverride w:ilvl="5"/>
    <w:lvlOverride w:ilvl="6"/>
    <w:lvlOverride w:ilvl="7"/>
    <w:lvlOverride w:ilvl="8"/>
  </w:num>
  <w:num w:numId="26" w16cid:durableId="136193797">
    <w:abstractNumId w:val="20"/>
  </w:num>
  <w:num w:numId="27" w16cid:durableId="1038310650">
    <w:abstractNumId w:val="63"/>
  </w:num>
  <w:num w:numId="28" w16cid:durableId="563688892">
    <w:abstractNumId w:val="49"/>
  </w:num>
  <w:num w:numId="29" w16cid:durableId="1302727679">
    <w:abstractNumId w:val="62"/>
  </w:num>
  <w:num w:numId="30" w16cid:durableId="1447041534">
    <w:abstractNumId w:val="62"/>
  </w:num>
  <w:num w:numId="31" w16cid:durableId="1479303456">
    <w:abstractNumId w:val="62"/>
  </w:num>
  <w:num w:numId="32" w16cid:durableId="1126005228">
    <w:abstractNumId w:val="43"/>
  </w:num>
  <w:num w:numId="33" w16cid:durableId="48265287">
    <w:abstractNumId w:val="24"/>
  </w:num>
  <w:num w:numId="34" w16cid:durableId="606087049">
    <w:abstractNumId w:val="57"/>
  </w:num>
  <w:num w:numId="35" w16cid:durableId="1630740426">
    <w:abstractNumId w:val="31"/>
  </w:num>
  <w:num w:numId="36" w16cid:durableId="1377126179">
    <w:abstractNumId w:val="31"/>
  </w:num>
  <w:num w:numId="37" w16cid:durableId="912473880">
    <w:abstractNumId w:val="62"/>
  </w:num>
  <w:num w:numId="38" w16cid:durableId="821695062">
    <w:abstractNumId w:val="43"/>
  </w:num>
  <w:num w:numId="39" w16cid:durableId="1794519179">
    <w:abstractNumId w:val="85"/>
  </w:num>
  <w:num w:numId="40" w16cid:durableId="1676689125">
    <w:abstractNumId w:val="16"/>
  </w:num>
  <w:num w:numId="41" w16cid:durableId="749422829">
    <w:abstractNumId w:val="75"/>
  </w:num>
  <w:num w:numId="42" w16cid:durableId="1391346335">
    <w:abstractNumId w:val="70"/>
  </w:num>
  <w:num w:numId="43" w16cid:durableId="606810949">
    <w:abstractNumId w:val="14"/>
  </w:num>
  <w:num w:numId="44" w16cid:durableId="1028603443">
    <w:abstractNumId w:val="84"/>
  </w:num>
  <w:num w:numId="45" w16cid:durableId="954409688">
    <w:abstractNumId w:val="61"/>
  </w:num>
  <w:num w:numId="46" w16cid:durableId="599334298">
    <w:abstractNumId w:val="67"/>
  </w:num>
  <w:num w:numId="47" w16cid:durableId="114059141">
    <w:abstractNumId w:val="28"/>
  </w:num>
  <w:num w:numId="48" w16cid:durableId="537739878">
    <w:abstractNumId w:val="0"/>
  </w:num>
  <w:num w:numId="49" w16cid:durableId="1434739827">
    <w:abstractNumId w:val="76"/>
  </w:num>
  <w:num w:numId="50" w16cid:durableId="1831142234">
    <w:abstractNumId w:val="54"/>
  </w:num>
  <w:num w:numId="51" w16cid:durableId="1227302778">
    <w:abstractNumId w:val="50"/>
  </w:num>
  <w:num w:numId="52" w16cid:durableId="495345470">
    <w:abstractNumId w:val="41"/>
  </w:num>
  <w:num w:numId="53" w16cid:durableId="1250039561">
    <w:abstractNumId w:val="55"/>
  </w:num>
  <w:num w:numId="54" w16cid:durableId="1182740564">
    <w:abstractNumId w:val="64"/>
  </w:num>
  <w:num w:numId="55" w16cid:durableId="2107991745">
    <w:abstractNumId w:val="39"/>
  </w:num>
  <w:num w:numId="56" w16cid:durableId="1386683826">
    <w:abstractNumId w:val="81"/>
  </w:num>
  <w:num w:numId="57" w16cid:durableId="443571897">
    <w:abstractNumId w:val="32"/>
  </w:num>
  <w:num w:numId="58" w16cid:durableId="1347247354">
    <w:abstractNumId w:val="10"/>
  </w:num>
  <w:num w:numId="59" w16cid:durableId="327514807">
    <w:abstractNumId w:val="15"/>
  </w:num>
  <w:num w:numId="60" w16cid:durableId="381178554">
    <w:abstractNumId w:val="47"/>
  </w:num>
  <w:num w:numId="61" w16cid:durableId="118233645">
    <w:abstractNumId w:val="68"/>
  </w:num>
  <w:num w:numId="62" w16cid:durableId="805007300">
    <w:abstractNumId w:val="19"/>
  </w:num>
  <w:num w:numId="63" w16cid:durableId="1952543560">
    <w:abstractNumId w:val="8"/>
  </w:num>
  <w:num w:numId="64" w16cid:durableId="548614269">
    <w:abstractNumId w:val="13"/>
  </w:num>
  <w:num w:numId="65" w16cid:durableId="612253871">
    <w:abstractNumId w:val="45"/>
  </w:num>
  <w:num w:numId="66" w16cid:durableId="58553086">
    <w:abstractNumId w:val="36"/>
  </w:num>
  <w:num w:numId="67" w16cid:durableId="1112020026">
    <w:abstractNumId w:val="29"/>
  </w:num>
  <w:num w:numId="68" w16cid:durableId="174463922">
    <w:abstractNumId w:val="25"/>
  </w:num>
  <w:num w:numId="69" w16cid:durableId="1622105315">
    <w:abstractNumId w:val="35"/>
  </w:num>
  <w:num w:numId="70" w16cid:durableId="1959095968">
    <w:abstractNumId w:val="38"/>
  </w:num>
  <w:num w:numId="71" w16cid:durableId="1047409784">
    <w:abstractNumId w:val="12"/>
  </w:num>
  <w:num w:numId="72" w16cid:durableId="1532648686">
    <w:abstractNumId w:val="52"/>
  </w:num>
  <w:num w:numId="73" w16cid:durableId="1515420346">
    <w:abstractNumId w:val="2"/>
  </w:num>
  <w:num w:numId="74" w16cid:durableId="2087459430">
    <w:abstractNumId w:val="66"/>
  </w:num>
  <w:num w:numId="75" w16cid:durableId="900404569">
    <w:abstractNumId w:val="33"/>
  </w:num>
  <w:num w:numId="76" w16cid:durableId="1431202724">
    <w:abstractNumId w:val="26"/>
  </w:num>
  <w:num w:numId="77" w16cid:durableId="995643149">
    <w:abstractNumId w:val="82"/>
  </w:num>
  <w:num w:numId="78" w16cid:durableId="2067533497">
    <w:abstractNumId w:val="9"/>
  </w:num>
  <w:num w:numId="79" w16cid:durableId="426848188">
    <w:abstractNumId w:val="71"/>
  </w:num>
  <w:num w:numId="80" w16cid:durableId="2145272086">
    <w:abstractNumId w:val="42"/>
  </w:num>
  <w:num w:numId="81" w16cid:durableId="17969227">
    <w:abstractNumId w:val="11"/>
  </w:num>
  <w:num w:numId="82" w16cid:durableId="1573466323">
    <w:abstractNumId w:val="59"/>
  </w:num>
  <w:num w:numId="83" w16cid:durableId="449863206">
    <w:abstractNumId w:val="21"/>
  </w:num>
  <w:num w:numId="84" w16cid:durableId="855927433">
    <w:abstractNumId w:val="51"/>
  </w:num>
  <w:num w:numId="85" w16cid:durableId="388921910">
    <w:abstractNumId w:val="34"/>
  </w:num>
  <w:num w:numId="86" w16cid:durableId="659582617">
    <w:abstractNumId w:val="79"/>
  </w:num>
  <w:num w:numId="87" w16cid:durableId="2056270913">
    <w:abstractNumId w:val="69"/>
  </w:num>
  <w:num w:numId="88" w16cid:durableId="783573169">
    <w:abstractNumId w:val="58"/>
  </w:num>
  <w:num w:numId="89" w16cid:durableId="358511164">
    <w:abstractNumId w:val="22"/>
  </w:num>
  <w:num w:numId="90" w16cid:durableId="1758941740">
    <w:abstractNumId w:val="65"/>
  </w:num>
  <w:num w:numId="91" w16cid:durableId="445851661">
    <w:abstractNumId w:val="73"/>
  </w:num>
  <w:num w:numId="92" w16cid:durableId="556283838">
    <w:abstractNumId w:val="53"/>
  </w:num>
  <w:num w:numId="93" w16cid:durableId="995642807">
    <w:abstractNumId w:val="56"/>
  </w:num>
  <w:num w:numId="94" w16cid:durableId="902521544">
    <w:abstractNumId w:val="7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3F2B"/>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7AF"/>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4C79"/>
    <w:rsid w:val="00034E62"/>
    <w:rsid w:val="00034F88"/>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43D"/>
    <w:rsid w:val="00042A3A"/>
    <w:rsid w:val="00042ADB"/>
    <w:rsid w:val="0004324D"/>
    <w:rsid w:val="000434B7"/>
    <w:rsid w:val="000435E4"/>
    <w:rsid w:val="000437C5"/>
    <w:rsid w:val="0004383D"/>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D5B"/>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49"/>
    <w:rsid w:val="0009379C"/>
    <w:rsid w:val="00093D42"/>
    <w:rsid w:val="00093DD0"/>
    <w:rsid w:val="000942B1"/>
    <w:rsid w:val="00094391"/>
    <w:rsid w:val="000945A7"/>
    <w:rsid w:val="000946A1"/>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B7C3D"/>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2BA"/>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400"/>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77B"/>
    <w:rsid w:val="0010406D"/>
    <w:rsid w:val="00104210"/>
    <w:rsid w:val="0010431F"/>
    <w:rsid w:val="001043C2"/>
    <w:rsid w:val="001043E1"/>
    <w:rsid w:val="001046C3"/>
    <w:rsid w:val="00104B45"/>
    <w:rsid w:val="00104B81"/>
    <w:rsid w:val="0010505A"/>
    <w:rsid w:val="0010532D"/>
    <w:rsid w:val="00105AC8"/>
    <w:rsid w:val="00105CC7"/>
    <w:rsid w:val="001061AB"/>
    <w:rsid w:val="001061ED"/>
    <w:rsid w:val="00106241"/>
    <w:rsid w:val="00106A5E"/>
    <w:rsid w:val="00106C10"/>
    <w:rsid w:val="00106F3B"/>
    <w:rsid w:val="00107724"/>
    <w:rsid w:val="00107779"/>
    <w:rsid w:val="001077E6"/>
    <w:rsid w:val="001078C2"/>
    <w:rsid w:val="00107E1C"/>
    <w:rsid w:val="00110243"/>
    <w:rsid w:val="001104D5"/>
    <w:rsid w:val="00110A65"/>
    <w:rsid w:val="001112C4"/>
    <w:rsid w:val="001113D1"/>
    <w:rsid w:val="00111444"/>
    <w:rsid w:val="00111723"/>
    <w:rsid w:val="00111860"/>
    <w:rsid w:val="001123DC"/>
    <w:rsid w:val="0011262E"/>
    <w:rsid w:val="001126FC"/>
    <w:rsid w:val="001129B5"/>
    <w:rsid w:val="00112AD7"/>
    <w:rsid w:val="00112BE6"/>
    <w:rsid w:val="00112C19"/>
    <w:rsid w:val="00112FE5"/>
    <w:rsid w:val="00113B5B"/>
    <w:rsid w:val="00113C62"/>
    <w:rsid w:val="00113F94"/>
    <w:rsid w:val="001141AF"/>
    <w:rsid w:val="001141E3"/>
    <w:rsid w:val="001144DF"/>
    <w:rsid w:val="001145D7"/>
    <w:rsid w:val="00114BF1"/>
    <w:rsid w:val="00114D67"/>
    <w:rsid w:val="00114D9B"/>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1A3"/>
    <w:rsid w:val="00117678"/>
    <w:rsid w:val="0011769E"/>
    <w:rsid w:val="001179BC"/>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9A4"/>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3EC8"/>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C8B"/>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31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89E"/>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5CF"/>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A7A"/>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7EF"/>
    <w:rsid w:val="002369B0"/>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07D"/>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230"/>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C70"/>
    <w:rsid w:val="00270D42"/>
    <w:rsid w:val="00270FA0"/>
    <w:rsid w:val="002714D5"/>
    <w:rsid w:val="0027195D"/>
    <w:rsid w:val="00271CCC"/>
    <w:rsid w:val="00272382"/>
    <w:rsid w:val="002724CE"/>
    <w:rsid w:val="00272634"/>
    <w:rsid w:val="00272A10"/>
    <w:rsid w:val="00272B03"/>
    <w:rsid w:val="002733E2"/>
    <w:rsid w:val="002734AC"/>
    <w:rsid w:val="002735DA"/>
    <w:rsid w:val="00273DB1"/>
    <w:rsid w:val="00273F9D"/>
    <w:rsid w:val="00273FA8"/>
    <w:rsid w:val="00274641"/>
    <w:rsid w:val="002748A0"/>
    <w:rsid w:val="002750B1"/>
    <w:rsid w:val="002753CF"/>
    <w:rsid w:val="002756B8"/>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62E"/>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0CCA"/>
    <w:rsid w:val="00291385"/>
    <w:rsid w:val="002913F9"/>
    <w:rsid w:val="00291422"/>
    <w:rsid w:val="00291C35"/>
    <w:rsid w:val="00291DC6"/>
    <w:rsid w:val="00291F66"/>
    <w:rsid w:val="0029237F"/>
    <w:rsid w:val="00292465"/>
    <w:rsid w:val="00292698"/>
    <w:rsid w:val="00292715"/>
    <w:rsid w:val="00292BA8"/>
    <w:rsid w:val="0029306D"/>
    <w:rsid w:val="002933F6"/>
    <w:rsid w:val="002937E9"/>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B2"/>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2FA"/>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4CA"/>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5A8"/>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A2C"/>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87C3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28C"/>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307"/>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DC1"/>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0AC"/>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5F8"/>
    <w:rsid w:val="004308E6"/>
    <w:rsid w:val="0043099A"/>
    <w:rsid w:val="00430A2D"/>
    <w:rsid w:val="00431147"/>
    <w:rsid w:val="004312B0"/>
    <w:rsid w:val="00431505"/>
    <w:rsid w:val="004315B6"/>
    <w:rsid w:val="0043190D"/>
    <w:rsid w:val="00431AF0"/>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C6C"/>
    <w:rsid w:val="00462E72"/>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266"/>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959"/>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1FC"/>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5C4F"/>
    <w:rsid w:val="004F6200"/>
    <w:rsid w:val="004F6207"/>
    <w:rsid w:val="004F69AC"/>
    <w:rsid w:val="004F6A0F"/>
    <w:rsid w:val="004F6C73"/>
    <w:rsid w:val="004F6C9A"/>
    <w:rsid w:val="004F6F9A"/>
    <w:rsid w:val="004F7185"/>
    <w:rsid w:val="004F7358"/>
    <w:rsid w:val="004F7528"/>
    <w:rsid w:val="004F79AB"/>
    <w:rsid w:val="004F7B9F"/>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1E"/>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6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545"/>
    <w:rsid w:val="005847E5"/>
    <w:rsid w:val="00584874"/>
    <w:rsid w:val="00584B16"/>
    <w:rsid w:val="00584B39"/>
    <w:rsid w:val="00584D10"/>
    <w:rsid w:val="00585028"/>
    <w:rsid w:val="005850DA"/>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47F"/>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5A3"/>
    <w:rsid w:val="005F27BF"/>
    <w:rsid w:val="005F2901"/>
    <w:rsid w:val="005F29BB"/>
    <w:rsid w:val="005F38DF"/>
    <w:rsid w:val="005F3D1F"/>
    <w:rsid w:val="005F3D22"/>
    <w:rsid w:val="005F3DF5"/>
    <w:rsid w:val="005F4171"/>
    <w:rsid w:val="005F46BE"/>
    <w:rsid w:val="005F46D6"/>
    <w:rsid w:val="005F4825"/>
    <w:rsid w:val="005F4B46"/>
    <w:rsid w:val="005F4B51"/>
    <w:rsid w:val="005F4DD6"/>
    <w:rsid w:val="005F4E13"/>
    <w:rsid w:val="005F50C9"/>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1B78"/>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7FC"/>
    <w:rsid w:val="00640B08"/>
    <w:rsid w:val="006410F7"/>
    <w:rsid w:val="00641134"/>
    <w:rsid w:val="00641320"/>
    <w:rsid w:val="00641620"/>
    <w:rsid w:val="006417E2"/>
    <w:rsid w:val="00641CB4"/>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893"/>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4FE"/>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397"/>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D3C"/>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7E4"/>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27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71"/>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58F"/>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A95"/>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53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D51"/>
    <w:rsid w:val="00861F8B"/>
    <w:rsid w:val="0086205A"/>
    <w:rsid w:val="00862194"/>
    <w:rsid w:val="00862554"/>
    <w:rsid w:val="00862725"/>
    <w:rsid w:val="00862743"/>
    <w:rsid w:val="0086275E"/>
    <w:rsid w:val="00862CB2"/>
    <w:rsid w:val="008635F8"/>
    <w:rsid w:val="00863E4F"/>
    <w:rsid w:val="00863F2B"/>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DD0"/>
    <w:rsid w:val="00896FA2"/>
    <w:rsid w:val="00897096"/>
    <w:rsid w:val="00897754"/>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60B"/>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46E"/>
    <w:rsid w:val="008B0566"/>
    <w:rsid w:val="008B0808"/>
    <w:rsid w:val="008B0AEC"/>
    <w:rsid w:val="008B0FB4"/>
    <w:rsid w:val="008B1462"/>
    <w:rsid w:val="008B1502"/>
    <w:rsid w:val="008B1828"/>
    <w:rsid w:val="008B1C26"/>
    <w:rsid w:val="008B1E53"/>
    <w:rsid w:val="008B1E5B"/>
    <w:rsid w:val="008B1FFE"/>
    <w:rsid w:val="008B24DC"/>
    <w:rsid w:val="008B298F"/>
    <w:rsid w:val="008B29A1"/>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963"/>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1F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8EE"/>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0E6D"/>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36"/>
    <w:rsid w:val="0094791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176"/>
    <w:rsid w:val="0096222D"/>
    <w:rsid w:val="0096227C"/>
    <w:rsid w:val="009628BC"/>
    <w:rsid w:val="009628F6"/>
    <w:rsid w:val="00962B47"/>
    <w:rsid w:val="00962EB2"/>
    <w:rsid w:val="00963B86"/>
    <w:rsid w:val="009645BB"/>
    <w:rsid w:val="00964777"/>
    <w:rsid w:val="00965350"/>
    <w:rsid w:val="0096569D"/>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9E2"/>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0B24"/>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9D6"/>
    <w:rsid w:val="00992B98"/>
    <w:rsid w:val="00992BD1"/>
    <w:rsid w:val="009932CE"/>
    <w:rsid w:val="009934BA"/>
    <w:rsid w:val="0099359F"/>
    <w:rsid w:val="00994871"/>
    <w:rsid w:val="00994CB8"/>
    <w:rsid w:val="00994E08"/>
    <w:rsid w:val="00994EA9"/>
    <w:rsid w:val="009951F9"/>
    <w:rsid w:val="0099569C"/>
    <w:rsid w:val="00995768"/>
    <w:rsid w:val="00995787"/>
    <w:rsid w:val="0099581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30F"/>
    <w:rsid w:val="009A6862"/>
    <w:rsid w:val="009A6A6B"/>
    <w:rsid w:val="009A6CFE"/>
    <w:rsid w:val="009A737F"/>
    <w:rsid w:val="009A749F"/>
    <w:rsid w:val="009A7DAA"/>
    <w:rsid w:val="009A7EA9"/>
    <w:rsid w:val="009B013C"/>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58C"/>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1C33"/>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1E2"/>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47B32"/>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33A"/>
    <w:rsid w:val="00A736B2"/>
    <w:rsid w:val="00A7380A"/>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838"/>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27"/>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4B2"/>
    <w:rsid w:val="00AC6665"/>
    <w:rsid w:val="00AC67A8"/>
    <w:rsid w:val="00AC749E"/>
    <w:rsid w:val="00AC74DA"/>
    <w:rsid w:val="00AC75D9"/>
    <w:rsid w:val="00AC76A9"/>
    <w:rsid w:val="00AC7A2B"/>
    <w:rsid w:val="00AC7C25"/>
    <w:rsid w:val="00AC7C9E"/>
    <w:rsid w:val="00AC7E5E"/>
    <w:rsid w:val="00AC7ECB"/>
    <w:rsid w:val="00AD0157"/>
    <w:rsid w:val="00AD0281"/>
    <w:rsid w:val="00AD0A20"/>
    <w:rsid w:val="00AD0A51"/>
    <w:rsid w:val="00AD0A88"/>
    <w:rsid w:val="00AD0B37"/>
    <w:rsid w:val="00AD0D03"/>
    <w:rsid w:val="00AD0EB6"/>
    <w:rsid w:val="00AD0F42"/>
    <w:rsid w:val="00AD11F7"/>
    <w:rsid w:val="00AD1D4C"/>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4F2"/>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B47"/>
    <w:rsid w:val="00B11E61"/>
    <w:rsid w:val="00B1272D"/>
    <w:rsid w:val="00B12868"/>
    <w:rsid w:val="00B12B80"/>
    <w:rsid w:val="00B12EF9"/>
    <w:rsid w:val="00B12FF0"/>
    <w:rsid w:val="00B133FA"/>
    <w:rsid w:val="00B137BE"/>
    <w:rsid w:val="00B13804"/>
    <w:rsid w:val="00B13B86"/>
    <w:rsid w:val="00B14068"/>
    <w:rsid w:val="00B14139"/>
    <w:rsid w:val="00B143EF"/>
    <w:rsid w:val="00B14680"/>
    <w:rsid w:val="00B149F1"/>
    <w:rsid w:val="00B150F9"/>
    <w:rsid w:val="00B1519D"/>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A19"/>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3F8"/>
    <w:rsid w:val="00B6266F"/>
    <w:rsid w:val="00B627A4"/>
    <w:rsid w:val="00B62907"/>
    <w:rsid w:val="00B62AC9"/>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94B"/>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A9A"/>
    <w:rsid w:val="00B72C8F"/>
    <w:rsid w:val="00B72F0A"/>
    <w:rsid w:val="00B73469"/>
    <w:rsid w:val="00B737BA"/>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374"/>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9EB"/>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96B"/>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D6E"/>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8D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063"/>
    <w:rsid w:val="00C542D4"/>
    <w:rsid w:val="00C54537"/>
    <w:rsid w:val="00C545D5"/>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0FFB"/>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AD9"/>
    <w:rsid w:val="00D22C9B"/>
    <w:rsid w:val="00D22EBD"/>
    <w:rsid w:val="00D232EE"/>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119B"/>
    <w:rsid w:val="00D3134B"/>
    <w:rsid w:val="00D31859"/>
    <w:rsid w:val="00D31A02"/>
    <w:rsid w:val="00D31AEB"/>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532"/>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856"/>
    <w:rsid w:val="00D52BB9"/>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89C"/>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53"/>
    <w:rsid w:val="00D6151F"/>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0A"/>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5B7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328"/>
    <w:rsid w:val="00DA6598"/>
    <w:rsid w:val="00DA6C0F"/>
    <w:rsid w:val="00DA6C99"/>
    <w:rsid w:val="00DA6CB4"/>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9F9"/>
    <w:rsid w:val="00DB6ED8"/>
    <w:rsid w:val="00DB737B"/>
    <w:rsid w:val="00DB7425"/>
    <w:rsid w:val="00DB7545"/>
    <w:rsid w:val="00DB785F"/>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3BB"/>
    <w:rsid w:val="00DC43C8"/>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237"/>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343"/>
    <w:rsid w:val="00DE163D"/>
    <w:rsid w:val="00DE17A8"/>
    <w:rsid w:val="00DE1997"/>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0C0B"/>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AD6"/>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14B"/>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46"/>
    <w:rsid w:val="00E37A1D"/>
    <w:rsid w:val="00E37DDE"/>
    <w:rsid w:val="00E37F14"/>
    <w:rsid w:val="00E40949"/>
    <w:rsid w:val="00E40C38"/>
    <w:rsid w:val="00E40EF3"/>
    <w:rsid w:val="00E41736"/>
    <w:rsid w:val="00E41958"/>
    <w:rsid w:val="00E41995"/>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8A6"/>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C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A6"/>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8FF"/>
    <w:rsid w:val="00EC0A79"/>
    <w:rsid w:val="00EC0ABB"/>
    <w:rsid w:val="00EC18CD"/>
    <w:rsid w:val="00EC1D0E"/>
    <w:rsid w:val="00EC1DCD"/>
    <w:rsid w:val="00EC22AE"/>
    <w:rsid w:val="00EC240C"/>
    <w:rsid w:val="00EC29DB"/>
    <w:rsid w:val="00EC2BF5"/>
    <w:rsid w:val="00EC2C1B"/>
    <w:rsid w:val="00EC2E2D"/>
    <w:rsid w:val="00EC3620"/>
    <w:rsid w:val="00EC363A"/>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782"/>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F51"/>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765"/>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59F7"/>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76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Baoling</cp:lastModifiedBy>
  <cp:revision>5</cp:revision>
  <cp:lastPrinted>2022-07-20T18:31:00Z</cp:lastPrinted>
  <dcterms:created xsi:type="dcterms:W3CDTF">2025-08-13T17:12:00Z</dcterms:created>
  <dcterms:modified xsi:type="dcterms:W3CDTF">2025-08-14T21:07:00Z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