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B7EA7" w14:textId="7259601F" w:rsidR="007C5E02" w:rsidRPr="00C703E4" w:rsidRDefault="007C5E02" w:rsidP="007C5E02">
      <w:pPr>
        <w:tabs>
          <w:tab w:val="center" w:pos="4536"/>
          <w:tab w:val="right" w:pos="7938"/>
          <w:tab w:val="right" w:pos="9639"/>
        </w:tabs>
        <w:spacing w:after="0"/>
        <w:ind w:right="2"/>
        <w:rPr>
          <w:rFonts w:ascii="Arial" w:eastAsia="宋体" w:hAnsi="Arial" w:cs="Arial" w:hint="eastAsia"/>
          <w:b/>
          <w:bCs/>
          <w:sz w:val="28"/>
          <w:lang w:eastAsia="zh-CN"/>
        </w:rPr>
      </w:pPr>
      <w:bookmarkStart w:id="0" w:name="_Hlk145670493"/>
      <w:bookmarkStart w:id="1" w:name="OLE_LINK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C703E4">
        <w:rPr>
          <w:rFonts w:ascii="Arial" w:eastAsia="宋体" w:hAnsi="Arial" w:cs="Arial" w:hint="eastAsia"/>
          <w:b/>
          <w:bCs/>
          <w:sz w:val="28"/>
          <w:lang w:eastAsia="zh-CN"/>
        </w:rPr>
        <w:t>6295</w:t>
      </w:r>
    </w:p>
    <w:p w14:paraId="14968791" w14:textId="77777777" w:rsidR="007C5E02" w:rsidRPr="009513AC" w:rsidRDefault="007C5E02" w:rsidP="007C5E02">
      <w:pPr>
        <w:tabs>
          <w:tab w:val="center" w:pos="4536"/>
          <w:tab w:val="right" w:pos="9072"/>
        </w:tabs>
        <w:spacing w:after="0"/>
        <w:rPr>
          <w:rFonts w:ascii="Arial" w:eastAsia="MS Mincho" w:hAnsi="Arial" w:cs="Arial"/>
          <w:b/>
          <w:bCs/>
          <w:sz w:val="28"/>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rPr>
        <w:t>, 2025</w:t>
      </w:r>
    </w:p>
    <w:bookmarkEnd w:id="0"/>
    <w:p w14:paraId="6DDB704F" w14:textId="77777777" w:rsidR="007C5E02" w:rsidRPr="00FB7491" w:rsidRDefault="007C5E02" w:rsidP="007C5E02">
      <w:pPr>
        <w:pStyle w:val="a9"/>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16706E1A" w14:textId="4FFA7911" w:rsidR="007C5E02" w:rsidRPr="00DB5673" w:rsidRDefault="007C5E02" w:rsidP="007C5E02">
      <w:pPr>
        <w:pStyle w:val="a9"/>
        <w:ind w:left="1800" w:hanging="1800"/>
        <w:rPr>
          <w:rFonts w:eastAsia="宋体"/>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Pr>
          <w:rFonts w:eastAsia="宋体" w:cs="Arial" w:hint="eastAsia"/>
          <w:sz w:val="24"/>
          <w:lang w:eastAsia="zh-CN"/>
        </w:rPr>
        <w:t xml:space="preserve">Discussion on </w:t>
      </w:r>
      <w:r w:rsidR="002B2662">
        <w:rPr>
          <w:rFonts w:eastAsia="宋体" w:cs="Arial" w:hint="eastAsia"/>
          <w:sz w:val="24"/>
          <w:lang w:eastAsia="zh-CN"/>
        </w:rPr>
        <w:t>other</w:t>
      </w:r>
      <w:r>
        <w:rPr>
          <w:rFonts w:eastAsia="宋体" w:cs="Arial" w:hint="eastAsia"/>
          <w:sz w:val="24"/>
          <w:lang w:eastAsia="zh-CN"/>
        </w:rPr>
        <w:t xml:space="preserve"> aspects </w:t>
      </w:r>
      <w:r w:rsidR="005D0E33">
        <w:rPr>
          <w:rFonts w:eastAsia="宋体" w:cs="Arial" w:hint="eastAsia"/>
          <w:sz w:val="24"/>
          <w:lang w:eastAsia="zh-CN"/>
        </w:rPr>
        <w:t>of</w:t>
      </w:r>
      <w:r>
        <w:rPr>
          <w:rFonts w:eastAsia="宋体" w:cs="Arial" w:hint="eastAsia"/>
          <w:sz w:val="24"/>
          <w:lang w:eastAsia="zh-CN"/>
        </w:rPr>
        <w:t xml:space="preserve"> AI/ML CSI compression</w:t>
      </w:r>
    </w:p>
    <w:bookmarkEnd w:id="2"/>
    <w:bookmarkEnd w:id="3"/>
    <w:bookmarkEnd w:id="4"/>
    <w:bookmarkEnd w:id="5"/>
    <w:p w14:paraId="723CA865" w14:textId="1AAD1F06" w:rsidR="007C5E02" w:rsidRPr="000140B6" w:rsidRDefault="007C5E02" w:rsidP="007C5E02">
      <w:pPr>
        <w:pStyle w:val="a9"/>
        <w:tabs>
          <w:tab w:val="left" w:pos="1800"/>
        </w:tabs>
        <w:ind w:left="1800" w:hanging="1800"/>
        <w:rPr>
          <w:rFonts w:eastAsia="宋体"/>
          <w:sz w:val="24"/>
          <w:lang w:val="en-US" w:eastAsia="zh-CN"/>
        </w:rPr>
      </w:pPr>
      <w:r w:rsidRPr="00FB7491">
        <w:rPr>
          <w:sz w:val="24"/>
          <w:lang w:val="en-US"/>
        </w:rPr>
        <w:t>Agenda Item:</w:t>
      </w:r>
      <w:bookmarkStart w:id="6" w:name="Source"/>
      <w:bookmarkEnd w:id="6"/>
      <w:r w:rsidRPr="00FB7491">
        <w:rPr>
          <w:sz w:val="24"/>
          <w:lang w:val="en-US"/>
        </w:rPr>
        <w:tab/>
      </w:r>
      <w:r>
        <w:rPr>
          <w:rFonts w:eastAsia="宋体" w:hint="eastAsia"/>
          <w:sz w:val="24"/>
          <w:lang w:val="en-US" w:eastAsia="zh-CN"/>
        </w:rPr>
        <w:t>10.1.1.</w:t>
      </w:r>
      <w:r w:rsidR="004524F0">
        <w:rPr>
          <w:rFonts w:eastAsia="宋体" w:hint="eastAsia"/>
          <w:sz w:val="24"/>
          <w:lang w:val="en-US" w:eastAsia="zh-CN"/>
        </w:rPr>
        <w:t>2</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proofErr w:type="gramStart"/>
      <w:r w:rsidRPr="00FB7491">
        <w:rPr>
          <w:rFonts w:ascii="Arial" w:hAnsi="Arial"/>
          <w:b/>
          <w:lang w:val="en-US"/>
        </w:rPr>
        <w:t>:</w:t>
      </w:r>
      <w:bookmarkStart w:id="7" w:name="DocumentFor"/>
      <w:bookmarkEnd w:id="7"/>
      <w:r w:rsidRPr="00FB7491">
        <w:rPr>
          <w:rFonts w:ascii="Arial" w:hAnsi="Arial"/>
          <w:b/>
          <w:lang w:val="en-US"/>
        </w:rPr>
        <w:t xml:space="preserve"> </w:t>
      </w:r>
      <w:r w:rsidRPr="00FB7491">
        <w:rPr>
          <w:rFonts w:ascii="Arial" w:hAnsi="Arial"/>
          <w:b/>
          <w:lang w:val="en-US"/>
        </w:rPr>
        <w:tab/>
        <w:t>Discussion</w:t>
      </w:r>
      <w:proofErr w:type="gramEnd"/>
      <w:r w:rsidRPr="00FB7491">
        <w:rPr>
          <w:rFonts w:ascii="Arial" w:hAnsi="Arial"/>
          <w:b/>
          <w:lang w:val="en-US"/>
        </w:rPr>
        <w:t xml:space="preserve"> and Decision</w:t>
      </w:r>
    </w:p>
    <w:p w14:paraId="40AE98FD" w14:textId="77777777" w:rsidR="00084D4F" w:rsidRPr="00FB7491" w:rsidRDefault="00084D4F" w:rsidP="00084D4F">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Introduction</w:t>
      </w:r>
    </w:p>
    <w:p w14:paraId="052FF157" w14:textId="46062BA3" w:rsidR="00084D4F" w:rsidRPr="00FB7491" w:rsidRDefault="00084D4F" w:rsidP="00084D4F">
      <w:pPr>
        <w:spacing w:afterLines="50"/>
        <w:rPr>
          <w:rFonts w:eastAsia="MS Mincho"/>
          <w:sz w:val="22"/>
          <w:szCs w:val="22"/>
        </w:rPr>
      </w:pPr>
      <w:r w:rsidRPr="00FB7491">
        <w:rPr>
          <w:rFonts w:eastAsia="MS Mincho"/>
          <w:sz w:val="22"/>
          <w:szCs w:val="22"/>
        </w:rPr>
        <w:t>At the RAN Plenary #10</w:t>
      </w:r>
      <w:r>
        <w:rPr>
          <w:rFonts w:eastAsia="宋体" w:hint="eastAsia"/>
          <w:sz w:val="22"/>
          <w:szCs w:val="22"/>
          <w:lang w:eastAsia="zh-CN"/>
        </w:rPr>
        <w:t>8</w:t>
      </w:r>
      <w:r w:rsidRPr="00FB7491">
        <w:rPr>
          <w:rFonts w:eastAsia="MS Mincho"/>
          <w:sz w:val="22"/>
          <w:szCs w:val="22"/>
        </w:rPr>
        <w:t xml:space="preserve"> meeting, the</w:t>
      </w:r>
      <w:r w:rsidR="00310594">
        <w:rPr>
          <w:rFonts w:eastAsia="MS Mincho" w:hint="eastAsia"/>
          <w:sz w:val="22"/>
          <w:szCs w:val="22"/>
        </w:rPr>
        <w:t xml:space="preserve"> </w:t>
      </w:r>
      <w:r w:rsidRPr="00E97536">
        <w:rPr>
          <w:rFonts w:eastAsia="MS Mincho"/>
          <w:sz w:val="22"/>
          <w:szCs w:val="22"/>
        </w:rPr>
        <w:t>New WI: Artificial Intelligence (AI)/Machine Learning (ML) for NR air interface enhancements</w:t>
      </w:r>
      <w:r w:rsidRPr="00FB7491">
        <w:rPr>
          <w:rFonts w:eastAsia="MS Mincho"/>
          <w:sz w:val="22"/>
          <w:szCs w:val="22"/>
        </w:rPr>
        <w:t xml:space="preserve"> was</w:t>
      </w:r>
      <w:r>
        <w:rPr>
          <w:rFonts w:eastAsia="宋体" w:hint="eastAsia"/>
          <w:sz w:val="22"/>
          <w:szCs w:val="22"/>
          <w:lang w:eastAsia="zh-CN"/>
        </w:rPr>
        <w:t xml:space="preserve"> approved </w:t>
      </w:r>
      <w:r w:rsidRPr="00FB7491">
        <w:rPr>
          <w:rFonts w:eastAsia="MS Mincho"/>
          <w:sz w:val="22"/>
          <w:szCs w:val="22"/>
        </w:rPr>
        <w:t>[1]</w:t>
      </w:r>
      <w:r>
        <w:rPr>
          <w:rFonts w:eastAsia="MS Mincho"/>
          <w:sz w:val="22"/>
          <w:szCs w:val="22"/>
        </w:rPr>
        <w:t xml:space="preserve">. </w:t>
      </w:r>
      <w:r>
        <w:rPr>
          <w:rFonts w:eastAsia="宋体" w:hint="eastAsia"/>
          <w:sz w:val="22"/>
          <w:szCs w:val="22"/>
          <w:lang w:eastAsia="zh-CN"/>
        </w:rPr>
        <w:t xml:space="preserve">The working scope for the CSI feedback enhancements with two-sided models </w:t>
      </w:r>
      <w:r>
        <w:rPr>
          <w:rFonts w:eastAsia="宋体"/>
          <w:sz w:val="22"/>
          <w:szCs w:val="22"/>
          <w:lang w:eastAsia="zh-CN"/>
        </w:rPr>
        <w:t>is</w:t>
      </w:r>
      <w:r>
        <w:rPr>
          <w:rFonts w:eastAsia="宋体" w:hint="eastAsia"/>
          <w:sz w:val="22"/>
          <w:szCs w:val="22"/>
          <w:lang w:eastAsia="zh-CN"/>
        </w:rPr>
        <w:t xml:space="preserve"> shown as follow</w:t>
      </w:r>
      <w:r>
        <w:rPr>
          <w:rFonts w:eastAsia="宋体"/>
          <w:sz w:val="22"/>
          <w:szCs w:val="22"/>
          <w:lang w:eastAsia="zh-CN"/>
        </w:rPr>
        <w:t>s</w:t>
      </w:r>
      <w:r>
        <w:rPr>
          <w:rFonts w:eastAsia="宋体" w:hint="eastAsia"/>
          <w:sz w:val="22"/>
          <w:szCs w:val="22"/>
          <w:lang w:eastAsia="zh-CN"/>
        </w:rPr>
        <w:t>,</w:t>
      </w:r>
    </w:p>
    <w:p w14:paraId="1B4A3867" w14:textId="77777777" w:rsidR="00084D4F" w:rsidRPr="00FB7491" w:rsidRDefault="00084D4F" w:rsidP="00084D4F">
      <w:pPr>
        <w:spacing w:afterLines="50"/>
        <w:jc w:val="center"/>
        <w:rPr>
          <w:rFonts w:eastAsia="MS Mincho"/>
          <w:sz w:val="22"/>
          <w:szCs w:val="22"/>
        </w:rPr>
      </w:pPr>
      <w:r w:rsidRPr="00FB7491">
        <w:rPr>
          <w:rFonts w:eastAsia="宋体"/>
          <w:noProof/>
          <w:sz w:val="22"/>
          <w:szCs w:val="22"/>
        </w:rPr>
        <mc:AlternateContent>
          <mc:Choice Requires="wps">
            <w:drawing>
              <wp:inline distT="0" distB="0" distL="0" distR="0" wp14:anchorId="018FFFD7" wp14:editId="0C5692EE">
                <wp:extent cx="6307666" cy="1404620"/>
                <wp:effectExtent l="0" t="0" r="1714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6B1E25DF" w14:textId="77777777" w:rsidR="00084D4F" w:rsidRPr="00982D7D" w:rsidRDefault="00084D4F" w:rsidP="00084D4F">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7E9FD8EA" w14:textId="77777777" w:rsidR="00084D4F" w:rsidRPr="00982D7D" w:rsidRDefault="00084D4F" w:rsidP="00084D4F">
                            <w:pPr>
                              <w:pStyle w:val="aff9"/>
                              <w:numPr>
                                <w:ilvl w:val="0"/>
                                <w:numId w:val="46"/>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5551816B" w14:textId="77777777" w:rsidR="00084D4F" w:rsidRPr="00982D7D" w:rsidRDefault="00084D4F" w:rsidP="00084D4F">
                            <w:pPr>
                              <w:pStyle w:val="aff9"/>
                              <w:numPr>
                                <w:ilvl w:val="0"/>
                                <w:numId w:val="46"/>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Specify necessary </w:t>
                            </w:r>
                            <w:proofErr w:type="spellStart"/>
                            <w:r w:rsidRPr="00982D7D">
                              <w:rPr>
                                <w:bCs/>
                                <w:sz w:val="22"/>
                                <w:szCs w:val="22"/>
                                <w:lang w:val="en-US"/>
                              </w:rPr>
                              <w:t>signalling</w:t>
                            </w:r>
                            <w:proofErr w:type="spellEnd"/>
                            <w:r w:rsidRPr="00982D7D">
                              <w:rPr>
                                <w:bCs/>
                                <w:sz w:val="22"/>
                                <w:szCs w:val="22"/>
                                <w:lang w:val="en-US"/>
                              </w:rPr>
                              <w:t xml:space="preserve">/mechanism(s) as per the identified potential specification impacts in </w:t>
                            </w:r>
                            <w:proofErr w:type="spellStart"/>
                            <w:r w:rsidRPr="00982D7D">
                              <w:rPr>
                                <w:bCs/>
                                <w:sz w:val="22"/>
                                <w:szCs w:val="22"/>
                                <w:lang w:val="en-US"/>
                              </w:rPr>
                              <w:t>FS_NR_AIML_</w:t>
                            </w:r>
                            <w:proofErr w:type="gramStart"/>
                            <w:r w:rsidRPr="00982D7D">
                              <w:rPr>
                                <w:bCs/>
                                <w:sz w:val="22"/>
                                <w:szCs w:val="22"/>
                                <w:lang w:val="en-US"/>
                              </w:rPr>
                              <w:t>Air</w:t>
                            </w:r>
                            <w:proofErr w:type="spellEnd"/>
                            <w:r w:rsidRPr="00982D7D">
                              <w:rPr>
                                <w:bCs/>
                                <w:sz w:val="22"/>
                                <w:szCs w:val="22"/>
                                <w:lang w:val="en-US"/>
                              </w:rPr>
                              <w:t xml:space="preserve"> ,</w:t>
                            </w:r>
                            <w:proofErr w:type="gramEnd"/>
                            <w:r w:rsidRPr="00982D7D">
                              <w:rPr>
                                <w:bCs/>
                                <w:sz w:val="22"/>
                                <w:szCs w:val="22"/>
                                <w:lang w:val="en-US"/>
                              </w:rPr>
                              <w:t xml:space="preserve"> including:</w:t>
                            </w:r>
                          </w:p>
                          <w:p w14:paraId="32DEBBD1" w14:textId="77777777" w:rsidR="00084D4F" w:rsidRPr="00111325" w:rsidRDefault="00084D4F" w:rsidP="00084D4F">
                            <w:pPr>
                              <w:pStyle w:val="aff9"/>
                              <w:numPr>
                                <w:ilvl w:val="1"/>
                                <w:numId w:val="45"/>
                              </w:numPr>
                              <w:overflowPunct w:val="0"/>
                              <w:autoSpaceDE w:val="0"/>
                              <w:autoSpaceDN w:val="0"/>
                              <w:adjustRightInd w:val="0"/>
                              <w:spacing w:after="0"/>
                              <w:ind w:leftChars="300" w:left="720" w:firstLine="400"/>
                              <w:contextualSpacing/>
                              <w:jc w:val="left"/>
                              <w:textAlignment w:val="baseline"/>
                              <w:rPr>
                                <w:b/>
                                <w:sz w:val="22"/>
                                <w:szCs w:val="22"/>
                                <w:lang w:val="en-US"/>
                              </w:rPr>
                            </w:pPr>
                            <w:r w:rsidRPr="00111325">
                              <w:rPr>
                                <w:b/>
                                <w:sz w:val="22"/>
                                <w:szCs w:val="22"/>
                                <w:lang w:val="en-US"/>
                              </w:rPr>
                              <w:t>Model pairing procedure including ID and applicability reporting</w:t>
                            </w:r>
                          </w:p>
                          <w:p w14:paraId="25D80184" w14:textId="77777777" w:rsidR="00084D4F" w:rsidRPr="00111325" w:rsidRDefault="00084D4F" w:rsidP="00084D4F">
                            <w:pPr>
                              <w:pStyle w:val="aff9"/>
                              <w:numPr>
                                <w:ilvl w:val="1"/>
                                <w:numId w:val="45"/>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111325">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ABEEE75" w14:textId="77777777" w:rsidR="00084D4F" w:rsidRPr="001F5EA3" w:rsidRDefault="00084D4F" w:rsidP="00084D4F">
                            <w:pPr>
                              <w:pStyle w:val="aff9"/>
                              <w:numPr>
                                <w:ilvl w:val="1"/>
                                <w:numId w:val="45"/>
                              </w:numPr>
                              <w:overflowPunct w:val="0"/>
                              <w:autoSpaceDE w:val="0"/>
                              <w:autoSpaceDN w:val="0"/>
                              <w:adjustRightInd w:val="0"/>
                              <w:spacing w:after="0"/>
                              <w:ind w:leftChars="300" w:left="720" w:firstLine="400"/>
                              <w:contextualSpacing/>
                              <w:jc w:val="left"/>
                              <w:textAlignment w:val="baseline"/>
                              <w:rPr>
                                <w:b/>
                                <w:sz w:val="22"/>
                                <w:szCs w:val="22"/>
                                <w:lang w:val="en-US"/>
                              </w:rPr>
                            </w:pPr>
                            <w:r w:rsidRPr="001F5EA3">
                              <w:rPr>
                                <w:b/>
                                <w:sz w:val="22"/>
                                <w:szCs w:val="22"/>
                                <w:lang w:val="en-US"/>
                              </w:rPr>
                              <w:t>NW and UE side data collection for training,</w:t>
                            </w:r>
                          </w:p>
                          <w:p w14:paraId="39CEDF9D" w14:textId="77777777" w:rsidR="00084D4F" w:rsidRPr="001F5EA3" w:rsidRDefault="00084D4F" w:rsidP="00084D4F">
                            <w:pPr>
                              <w:pStyle w:val="aff9"/>
                              <w:numPr>
                                <w:ilvl w:val="2"/>
                                <w:numId w:val="45"/>
                              </w:numPr>
                              <w:overflowPunct w:val="0"/>
                              <w:autoSpaceDE w:val="0"/>
                              <w:autoSpaceDN w:val="0"/>
                              <w:adjustRightInd w:val="0"/>
                              <w:spacing w:after="0"/>
                              <w:ind w:leftChars="600" w:left="1440" w:firstLine="400"/>
                              <w:contextualSpacing/>
                              <w:jc w:val="left"/>
                              <w:textAlignment w:val="baseline"/>
                              <w:rPr>
                                <w:b/>
                                <w:sz w:val="22"/>
                                <w:szCs w:val="22"/>
                                <w:lang w:val="en-US"/>
                              </w:rPr>
                            </w:pPr>
                            <w:r w:rsidRPr="001F5EA3">
                              <w:rPr>
                                <w:b/>
                                <w:sz w:val="22"/>
                                <w:szCs w:val="22"/>
                                <w:lang w:val="en-US"/>
                              </w:rPr>
                              <w:t>Target CSI format</w:t>
                            </w:r>
                          </w:p>
                          <w:p w14:paraId="50654D18" w14:textId="77777777" w:rsidR="00084D4F" w:rsidRPr="001F5EA3" w:rsidRDefault="00084D4F" w:rsidP="00084D4F">
                            <w:pPr>
                              <w:pStyle w:val="aff9"/>
                              <w:numPr>
                                <w:ilvl w:val="2"/>
                                <w:numId w:val="45"/>
                              </w:numPr>
                              <w:overflowPunct w:val="0"/>
                              <w:autoSpaceDE w:val="0"/>
                              <w:autoSpaceDN w:val="0"/>
                              <w:adjustRightInd w:val="0"/>
                              <w:spacing w:after="0"/>
                              <w:ind w:leftChars="600" w:left="1440" w:firstLine="400"/>
                              <w:contextualSpacing/>
                              <w:jc w:val="left"/>
                              <w:textAlignment w:val="baseline"/>
                              <w:rPr>
                                <w:b/>
                                <w:sz w:val="22"/>
                                <w:szCs w:val="22"/>
                                <w:lang w:val="en-US"/>
                              </w:rPr>
                            </w:pPr>
                            <w:r w:rsidRPr="001F5EA3">
                              <w:rPr>
                                <w:b/>
                                <w:sz w:val="22"/>
                                <w:szCs w:val="22"/>
                                <w:lang w:val="en-US"/>
                              </w:rPr>
                              <w:t>Note The framework defined in BM and CSI prediction use cases could be reused</w:t>
                            </w:r>
                          </w:p>
                          <w:p w14:paraId="594B815C" w14:textId="77777777" w:rsidR="00084D4F" w:rsidRPr="00111325" w:rsidRDefault="00084D4F" w:rsidP="00084D4F">
                            <w:pPr>
                              <w:pStyle w:val="aff9"/>
                              <w:numPr>
                                <w:ilvl w:val="1"/>
                                <w:numId w:val="45"/>
                              </w:numPr>
                              <w:overflowPunct w:val="0"/>
                              <w:autoSpaceDE w:val="0"/>
                              <w:autoSpaceDN w:val="0"/>
                              <w:adjustRightInd w:val="0"/>
                              <w:spacing w:after="0"/>
                              <w:ind w:leftChars="300" w:left="720" w:firstLine="400"/>
                              <w:contextualSpacing/>
                              <w:jc w:val="left"/>
                              <w:textAlignment w:val="baseline"/>
                              <w:rPr>
                                <w:b/>
                                <w:sz w:val="22"/>
                                <w:szCs w:val="22"/>
                                <w:lang w:val="en-US"/>
                              </w:rPr>
                            </w:pPr>
                            <w:r w:rsidRPr="00111325">
                              <w:rPr>
                                <w:b/>
                                <w:sz w:val="22"/>
                                <w:szCs w:val="22"/>
                                <w:lang w:val="en-US"/>
                              </w:rPr>
                              <w:t xml:space="preserve">Specify performance monitoring </w:t>
                            </w:r>
                          </w:p>
                        </w:txbxContent>
                      </wps:txbx>
                      <wps:bodyPr rot="0" vert="horz" wrap="square" lIns="91440" tIns="45720" rIns="91440" bIns="45720" anchor="t" anchorCtr="0">
                        <a:spAutoFit/>
                      </wps:bodyPr>
                    </wps:wsp>
                  </a:graphicData>
                </a:graphic>
              </wp:inline>
            </w:drawing>
          </mc:Choice>
          <mc:Fallback>
            <w:pict>
              <v:shapetype w14:anchorId="018FFFD7" id="_x0000_t202" coordsize="21600,21600" o:spt="202" path="m,l,21600r21600,l21600,xe">
                <v:stroke joinstyle="miter"/>
                <v:path gradientshapeok="t" o:connecttype="rect"/>
              </v:shapetype>
              <v:shape id="文本框 3"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6B1E25DF" w14:textId="77777777" w:rsidR="00084D4F" w:rsidRPr="00982D7D" w:rsidRDefault="00084D4F" w:rsidP="00084D4F">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7E9FD8EA" w14:textId="77777777" w:rsidR="00084D4F" w:rsidRPr="00982D7D" w:rsidRDefault="00084D4F" w:rsidP="00084D4F">
                      <w:pPr>
                        <w:pStyle w:val="aff9"/>
                        <w:numPr>
                          <w:ilvl w:val="0"/>
                          <w:numId w:val="46"/>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5551816B" w14:textId="77777777" w:rsidR="00084D4F" w:rsidRPr="00982D7D" w:rsidRDefault="00084D4F" w:rsidP="00084D4F">
                      <w:pPr>
                        <w:pStyle w:val="aff9"/>
                        <w:numPr>
                          <w:ilvl w:val="0"/>
                          <w:numId w:val="46"/>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Specify necessary </w:t>
                      </w:r>
                      <w:proofErr w:type="spellStart"/>
                      <w:r w:rsidRPr="00982D7D">
                        <w:rPr>
                          <w:bCs/>
                          <w:sz w:val="22"/>
                          <w:szCs w:val="22"/>
                          <w:lang w:val="en-US"/>
                        </w:rPr>
                        <w:t>signalling</w:t>
                      </w:r>
                      <w:proofErr w:type="spellEnd"/>
                      <w:r w:rsidRPr="00982D7D">
                        <w:rPr>
                          <w:bCs/>
                          <w:sz w:val="22"/>
                          <w:szCs w:val="22"/>
                          <w:lang w:val="en-US"/>
                        </w:rPr>
                        <w:t xml:space="preserve">/mechanism(s) as per the identified potential specification impacts in </w:t>
                      </w:r>
                      <w:proofErr w:type="spellStart"/>
                      <w:r w:rsidRPr="00982D7D">
                        <w:rPr>
                          <w:bCs/>
                          <w:sz w:val="22"/>
                          <w:szCs w:val="22"/>
                          <w:lang w:val="en-US"/>
                        </w:rPr>
                        <w:t>FS_NR_AIML_</w:t>
                      </w:r>
                      <w:proofErr w:type="gramStart"/>
                      <w:r w:rsidRPr="00982D7D">
                        <w:rPr>
                          <w:bCs/>
                          <w:sz w:val="22"/>
                          <w:szCs w:val="22"/>
                          <w:lang w:val="en-US"/>
                        </w:rPr>
                        <w:t>Air</w:t>
                      </w:r>
                      <w:proofErr w:type="spellEnd"/>
                      <w:r w:rsidRPr="00982D7D">
                        <w:rPr>
                          <w:bCs/>
                          <w:sz w:val="22"/>
                          <w:szCs w:val="22"/>
                          <w:lang w:val="en-US"/>
                        </w:rPr>
                        <w:t xml:space="preserve"> ,</w:t>
                      </w:r>
                      <w:proofErr w:type="gramEnd"/>
                      <w:r w:rsidRPr="00982D7D">
                        <w:rPr>
                          <w:bCs/>
                          <w:sz w:val="22"/>
                          <w:szCs w:val="22"/>
                          <w:lang w:val="en-US"/>
                        </w:rPr>
                        <w:t xml:space="preserve"> including:</w:t>
                      </w:r>
                    </w:p>
                    <w:p w14:paraId="32DEBBD1" w14:textId="77777777" w:rsidR="00084D4F" w:rsidRPr="00111325" w:rsidRDefault="00084D4F" w:rsidP="00084D4F">
                      <w:pPr>
                        <w:pStyle w:val="aff9"/>
                        <w:numPr>
                          <w:ilvl w:val="1"/>
                          <w:numId w:val="45"/>
                        </w:numPr>
                        <w:overflowPunct w:val="0"/>
                        <w:autoSpaceDE w:val="0"/>
                        <w:autoSpaceDN w:val="0"/>
                        <w:adjustRightInd w:val="0"/>
                        <w:spacing w:after="0"/>
                        <w:ind w:leftChars="300" w:left="720" w:firstLine="400"/>
                        <w:contextualSpacing/>
                        <w:jc w:val="left"/>
                        <w:textAlignment w:val="baseline"/>
                        <w:rPr>
                          <w:b/>
                          <w:sz w:val="22"/>
                          <w:szCs w:val="22"/>
                          <w:lang w:val="en-US"/>
                        </w:rPr>
                      </w:pPr>
                      <w:r w:rsidRPr="00111325">
                        <w:rPr>
                          <w:b/>
                          <w:sz w:val="22"/>
                          <w:szCs w:val="22"/>
                          <w:lang w:val="en-US"/>
                        </w:rPr>
                        <w:t>Model pairing procedure including ID and applicability reporting</w:t>
                      </w:r>
                    </w:p>
                    <w:p w14:paraId="25D80184" w14:textId="77777777" w:rsidR="00084D4F" w:rsidRPr="00111325" w:rsidRDefault="00084D4F" w:rsidP="00084D4F">
                      <w:pPr>
                        <w:pStyle w:val="aff9"/>
                        <w:numPr>
                          <w:ilvl w:val="1"/>
                          <w:numId w:val="45"/>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111325">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ABEEE75" w14:textId="77777777" w:rsidR="00084D4F" w:rsidRPr="001F5EA3" w:rsidRDefault="00084D4F" w:rsidP="00084D4F">
                      <w:pPr>
                        <w:pStyle w:val="aff9"/>
                        <w:numPr>
                          <w:ilvl w:val="1"/>
                          <w:numId w:val="45"/>
                        </w:numPr>
                        <w:overflowPunct w:val="0"/>
                        <w:autoSpaceDE w:val="0"/>
                        <w:autoSpaceDN w:val="0"/>
                        <w:adjustRightInd w:val="0"/>
                        <w:spacing w:after="0"/>
                        <w:ind w:leftChars="300" w:left="720" w:firstLine="400"/>
                        <w:contextualSpacing/>
                        <w:jc w:val="left"/>
                        <w:textAlignment w:val="baseline"/>
                        <w:rPr>
                          <w:b/>
                          <w:sz w:val="22"/>
                          <w:szCs w:val="22"/>
                          <w:lang w:val="en-US"/>
                        </w:rPr>
                      </w:pPr>
                      <w:r w:rsidRPr="001F5EA3">
                        <w:rPr>
                          <w:b/>
                          <w:sz w:val="22"/>
                          <w:szCs w:val="22"/>
                          <w:lang w:val="en-US"/>
                        </w:rPr>
                        <w:t>NW and UE side data collection for training,</w:t>
                      </w:r>
                    </w:p>
                    <w:p w14:paraId="39CEDF9D" w14:textId="77777777" w:rsidR="00084D4F" w:rsidRPr="001F5EA3" w:rsidRDefault="00084D4F" w:rsidP="00084D4F">
                      <w:pPr>
                        <w:pStyle w:val="aff9"/>
                        <w:numPr>
                          <w:ilvl w:val="2"/>
                          <w:numId w:val="45"/>
                        </w:numPr>
                        <w:overflowPunct w:val="0"/>
                        <w:autoSpaceDE w:val="0"/>
                        <w:autoSpaceDN w:val="0"/>
                        <w:adjustRightInd w:val="0"/>
                        <w:spacing w:after="0"/>
                        <w:ind w:leftChars="600" w:left="1440" w:firstLine="400"/>
                        <w:contextualSpacing/>
                        <w:jc w:val="left"/>
                        <w:textAlignment w:val="baseline"/>
                        <w:rPr>
                          <w:b/>
                          <w:sz w:val="22"/>
                          <w:szCs w:val="22"/>
                          <w:lang w:val="en-US"/>
                        </w:rPr>
                      </w:pPr>
                      <w:r w:rsidRPr="001F5EA3">
                        <w:rPr>
                          <w:b/>
                          <w:sz w:val="22"/>
                          <w:szCs w:val="22"/>
                          <w:lang w:val="en-US"/>
                        </w:rPr>
                        <w:t>Target CSI format</w:t>
                      </w:r>
                    </w:p>
                    <w:p w14:paraId="50654D18" w14:textId="77777777" w:rsidR="00084D4F" w:rsidRPr="001F5EA3" w:rsidRDefault="00084D4F" w:rsidP="00084D4F">
                      <w:pPr>
                        <w:pStyle w:val="aff9"/>
                        <w:numPr>
                          <w:ilvl w:val="2"/>
                          <w:numId w:val="45"/>
                        </w:numPr>
                        <w:overflowPunct w:val="0"/>
                        <w:autoSpaceDE w:val="0"/>
                        <w:autoSpaceDN w:val="0"/>
                        <w:adjustRightInd w:val="0"/>
                        <w:spacing w:after="0"/>
                        <w:ind w:leftChars="600" w:left="1440" w:firstLine="400"/>
                        <w:contextualSpacing/>
                        <w:jc w:val="left"/>
                        <w:textAlignment w:val="baseline"/>
                        <w:rPr>
                          <w:b/>
                          <w:sz w:val="22"/>
                          <w:szCs w:val="22"/>
                          <w:lang w:val="en-US"/>
                        </w:rPr>
                      </w:pPr>
                      <w:r w:rsidRPr="001F5EA3">
                        <w:rPr>
                          <w:b/>
                          <w:sz w:val="22"/>
                          <w:szCs w:val="22"/>
                          <w:lang w:val="en-US"/>
                        </w:rPr>
                        <w:t>Note The framework defined in BM and CSI prediction use cases could be reused</w:t>
                      </w:r>
                    </w:p>
                    <w:p w14:paraId="594B815C" w14:textId="77777777" w:rsidR="00084D4F" w:rsidRPr="00111325" w:rsidRDefault="00084D4F" w:rsidP="00084D4F">
                      <w:pPr>
                        <w:pStyle w:val="aff9"/>
                        <w:numPr>
                          <w:ilvl w:val="1"/>
                          <w:numId w:val="45"/>
                        </w:numPr>
                        <w:overflowPunct w:val="0"/>
                        <w:autoSpaceDE w:val="0"/>
                        <w:autoSpaceDN w:val="0"/>
                        <w:adjustRightInd w:val="0"/>
                        <w:spacing w:after="0"/>
                        <w:ind w:leftChars="300" w:left="720" w:firstLine="400"/>
                        <w:contextualSpacing/>
                        <w:jc w:val="left"/>
                        <w:textAlignment w:val="baseline"/>
                        <w:rPr>
                          <w:b/>
                          <w:sz w:val="22"/>
                          <w:szCs w:val="22"/>
                          <w:lang w:val="en-US"/>
                        </w:rPr>
                      </w:pPr>
                      <w:r w:rsidRPr="00111325">
                        <w:rPr>
                          <w:b/>
                          <w:sz w:val="22"/>
                          <w:szCs w:val="22"/>
                          <w:lang w:val="en-US"/>
                        </w:rPr>
                        <w:t xml:space="preserve">Specify performance monitoring </w:t>
                      </w:r>
                    </w:p>
                  </w:txbxContent>
                </v:textbox>
                <w10:anchorlock/>
              </v:shape>
            </w:pict>
          </mc:Fallback>
        </mc:AlternateContent>
      </w:r>
    </w:p>
    <w:p w14:paraId="096277D3" w14:textId="1F2D4814" w:rsidR="00084D4F" w:rsidRPr="00043DD9" w:rsidRDefault="00084D4F" w:rsidP="00084D4F">
      <w:pPr>
        <w:spacing w:afterLines="50"/>
        <w:ind w:firstLineChars="200" w:firstLine="440"/>
        <w:rPr>
          <w:rFonts w:eastAsia="宋体"/>
          <w:sz w:val="22"/>
          <w:szCs w:val="22"/>
          <w:lang w:eastAsia="zh-CN"/>
        </w:rPr>
      </w:pPr>
      <w:r>
        <w:rPr>
          <w:rFonts w:eastAsia="宋体"/>
          <w:sz w:val="22"/>
          <w:szCs w:val="22"/>
          <w:lang w:eastAsia="zh-CN"/>
        </w:rPr>
        <w:t xml:space="preserve">This </w:t>
      </w:r>
      <w:r w:rsidR="00E374E9">
        <w:rPr>
          <w:rFonts w:eastAsiaTheme="minorEastAsia" w:hint="eastAsia"/>
          <w:sz w:val="22"/>
          <w:szCs w:val="22"/>
        </w:rPr>
        <w:t>contribution</w:t>
      </w:r>
      <w:r w:rsidR="00E374E9">
        <w:rPr>
          <w:rFonts w:eastAsia="宋体"/>
          <w:sz w:val="22"/>
          <w:szCs w:val="22"/>
          <w:lang w:eastAsia="zh-CN"/>
        </w:rPr>
        <w:t xml:space="preserve"> </w:t>
      </w:r>
      <w:r>
        <w:rPr>
          <w:rFonts w:eastAsia="宋体"/>
          <w:sz w:val="22"/>
          <w:szCs w:val="22"/>
          <w:lang w:eastAsia="zh-CN"/>
        </w:rPr>
        <w:t>discusses</w:t>
      </w:r>
      <w:r>
        <w:rPr>
          <w:rFonts w:eastAsia="宋体" w:hint="eastAsia"/>
          <w:sz w:val="22"/>
          <w:szCs w:val="22"/>
          <w:lang w:eastAsia="zh-CN"/>
        </w:rPr>
        <w:t xml:space="preserve"> the necessary specification support for the</w:t>
      </w:r>
      <w:r w:rsidR="00FC7FC3">
        <w:rPr>
          <w:rFonts w:eastAsia="宋体" w:hint="eastAsia"/>
          <w:sz w:val="22"/>
          <w:szCs w:val="22"/>
          <w:lang w:eastAsia="zh-CN"/>
        </w:rPr>
        <w:t xml:space="preserve"> other</w:t>
      </w:r>
      <w:r>
        <w:rPr>
          <w:rFonts w:eastAsia="宋体" w:hint="eastAsia"/>
          <w:sz w:val="22"/>
          <w:szCs w:val="22"/>
          <w:lang w:eastAsia="zh-CN"/>
        </w:rPr>
        <w:t xml:space="preserve"> aspects of the CSI feedback enhancements</w:t>
      </w:r>
      <w:r>
        <w:rPr>
          <w:rFonts w:eastAsia="宋体"/>
          <w:sz w:val="22"/>
          <w:szCs w:val="22"/>
          <w:lang w:eastAsia="zh-CN"/>
        </w:rPr>
        <w:t>.</w:t>
      </w:r>
    </w:p>
    <w:p w14:paraId="219B9A2B" w14:textId="77777777" w:rsidR="00084D4F" w:rsidRDefault="00084D4F" w:rsidP="00084D4F">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Necessary specification support for inference aspects</w:t>
      </w:r>
    </w:p>
    <w:p w14:paraId="69762628" w14:textId="6FED4964" w:rsidR="00084D4F" w:rsidRDefault="001F5EA3" w:rsidP="00084D4F">
      <w:pPr>
        <w:pStyle w:val="7"/>
        <w:numPr>
          <w:ilvl w:val="1"/>
          <w:numId w:val="5"/>
        </w:numPr>
        <w:rPr>
          <w:rFonts w:eastAsia="宋体"/>
          <w:b/>
          <w:bCs/>
          <w:lang w:val="en-US" w:eastAsia="zh-CN"/>
        </w:rPr>
      </w:pPr>
      <w:r>
        <w:rPr>
          <w:rFonts w:eastAsia="宋体" w:hint="eastAsia"/>
          <w:b/>
          <w:bCs/>
          <w:lang w:val="en-US" w:eastAsia="zh-CN"/>
        </w:rPr>
        <w:t>Performance monitoring</w:t>
      </w:r>
    </w:p>
    <w:p w14:paraId="582FA1B0" w14:textId="77777777" w:rsidR="008E4A8D" w:rsidRPr="000B5693" w:rsidRDefault="008E4A8D" w:rsidP="008E4A8D">
      <w:pPr>
        <w:rPr>
          <w:rFonts w:eastAsia="宋体"/>
          <w:sz w:val="22"/>
          <w:szCs w:val="22"/>
          <w:lang w:val="en-US" w:eastAsia="zh-CN"/>
        </w:rPr>
      </w:pPr>
      <w:r w:rsidRPr="000B5693">
        <w:rPr>
          <w:rFonts w:eastAsia="宋体"/>
          <w:b/>
          <w:bCs/>
          <w:sz w:val="22"/>
          <w:szCs w:val="22"/>
          <w:u w:val="single"/>
          <w:lang w:val="en-US" w:eastAsia="zh-CN"/>
        </w:rPr>
        <w:t>Performance monitoring schemes</w:t>
      </w:r>
    </w:p>
    <w:p w14:paraId="7A5F69CF" w14:textId="65C1F3E6" w:rsidR="008E4A8D" w:rsidRDefault="0097133E" w:rsidP="000B5693">
      <w:pPr>
        <w:rPr>
          <w:rFonts w:eastAsia="宋体"/>
          <w:sz w:val="22"/>
          <w:szCs w:val="22"/>
          <w:lang w:val="en-US" w:eastAsia="zh-CN"/>
        </w:rPr>
      </w:pPr>
      <w:r>
        <w:rPr>
          <w:rFonts w:eastAsia="宋体" w:hint="eastAsia"/>
          <w:sz w:val="22"/>
          <w:szCs w:val="22"/>
          <w:lang w:val="en-US" w:eastAsia="zh-CN"/>
        </w:rPr>
        <w:t xml:space="preserve">The performance </w:t>
      </w:r>
      <w:r>
        <w:rPr>
          <w:rFonts w:eastAsia="宋体"/>
          <w:sz w:val="22"/>
          <w:szCs w:val="22"/>
          <w:lang w:val="en-US" w:eastAsia="zh-CN"/>
        </w:rPr>
        <w:t>monitoring</w:t>
      </w:r>
      <w:r>
        <w:rPr>
          <w:rFonts w:eastAsia="宋体" w:hint="eastAsia"/>
          <w:sz w:val="22"/>
          <w:szCs w:val="22"/>
          <w:lang w:val="en-US" w:eastAsia="zh-CN"/>
        </w:rPr>
        <w:t xml:space="preserve"> schemes have been well studied </w:t>
      </w:r>
      <w:r w:rsidR="005C6C32">
        <w:rPr>
          <w:rFonts w:eastAsia="宋体" w:hint="eastAsia"/>
          <w:sz w:val="22"/>
          <w:szCs w:val="22"/>
          <w:lang w:val="en-US" w:eastAsia="zh-CN"/>
        </w:rPr>
        <w:t xml:space="preserve">during Rel-18 and Rel-19. </w:t>
      </w:r>
      <w:r w:rsidR="007C40B8">
        <w:rPr>
          <w:rFonts w:eastAsia="宋体" w:hint="eastAsia"/>
          <w:sz w:val="22"/>
          <w:szCs w:val="22"/>
          <w:lang w:val="en-US" w:eastAsia="zh-CN"/>
        </w:rPr>
        <w:t>For CSI feedback enhancements,</w:t>
      </w:r>
      <w:r w:rsidR="00E32B9B">
        <w:rPr>
          <w:rFonts w:eastAsia="宋体" w:hint="eastAsia"/>
          <w:sz w:val="22"/>
          <w:szCs w:val="22"/>
          <w:lang w:val="en-US" w:eastAsia="zh-CN"/>
        </w:rPr>
        <w:t xml:space="preserve"> the CSI is </w:t>
      </w:r>
      <w:r w:rsidR="00EC5E6E">
        <w:rPr>
          <w:rFonts w:eastAsia="宋体" w:hint="eastAsia"/>
          <w:sz w:val="22"/>
          <w:szCs w:val="22"/>
          <w:lang w:val="en-US" w:eastAsia="zh-CN"/>
        </w:rPr>
        <w:t xml:space="preserve">generated at the UE side and </w:t>
      </w:r>
      <w:r w:rsidR="00E32B9B">
        <w:rPr>
          <w:rFonts w:eastAsia="宋体" w:hint="eastAsia"/>
          <w:sz w:val="22"/>
          <w:szCs w:val="22"/>
          <w:lang w:val="en-US" w:eastAsia="zh-CN"/>
        </w:rPr>
        <w:t>reconstructed at the NW side</w:t>
      </w:r>
      <w:r w:rsidR="00EC5E6E">
        <w:rPr>
          <w:rFonts w:eastAsia="宋体" w:hint="eastAsia"/>
          <w:sz w:val="22"/>
          <w:szCs w:val="22"/>
          <w:lang w:val="en-US" w:eastAsia="zh-CN"/>
        </w:rPr>
        <w:t xml:space="preserve">. </w:t>
      </w:r>
      <w:r w:rsidR="009A39F1">
        <w:rPr>
          <w:rFonts w:eastAsia="宋体" w:hint="eastAsia"/>
          <w:sz w:val="22"/>
          <w:szCs w:val="22"/>
          <w:lang w:val="en-US" w:eastAsia="zh-CN"/>
        </w:rPr>
        <w:t xml:space="preserve">If the NW side calculates the performance metric, the CSI measured by the UE should be reported to the NW as the ground truth tag. </w:t>
      </w:r>
      <w:r w:rsidR="001B36BD">
        <w:rPr>
          <w:rFonts w:eastAsia="宋体"/>
          <w:sz w:val="22"/>
          <w:szCs w:val="22"/>
          <w:lang w:val="en-US" w:eastAsia="zh-CN"/>
        </w:rPr>
        <w:t>Suppose the UE side calculates the performance metric,</w:t>
      </w:r>
      <w:r w:rsidR="009A39F1">
        <w:rPr>
          <w:rFonts w:eastAsia="宋体" w:hint="eastAsia"/>
          <w:sz w:val="22"/>
          <w:szCs w:val="22"/>
          <w:lang w:val="en-US" w:eastAsia="zh-CN"/>
        </w:rPr>
        <w:t xml:space="preserve"> </w:t>
      </w:r>
      <w:r w:rsidR="009A43D3">
        <w:rPr>
          <w:rFonts w:eastAsia="宋体" w:hint="eastAsia"/>
          <w:sz w:val="22"/>
          <w:szCs w:val="22"/>
          <w:lang w:val="en-US" w:eastAsia="zh-CN"/>
        </w:rPr>
        <w:t xml:space="preserve">UE should either reconstruct the CSI or directly derive the metric by </w:t>
      </w:r>
      <w:proofErr w:type="gramStart"/>
      <w:r w:rsidR="009A43D3">
        <w:rPr>
          <w:rFonts w:eastAsia="宋体" w:hint="eastAsia"/>
          <w:sz w:val="22"/>
          <w:szCs w:val="22"/>
          <w:lang w:val="en-US" w:eastAsia="zh-CN"/>
        </w:rPr>
        <w:t>itself, or</w:t>
      </w:r>
      <w:proofErr w:type="gramEnd"/>
      <w:r w:rsidR="009A43D3">
        <w:rPr>
          <w:rFonts w:eastAsia="宋体" w:hint="eastAsia"/>
          <w:sz w:val="22"/>
          <w:szCs w:val="22"/>
          <w:lang w:val="en-US" w:eastAsia="zh-CN"/>
        </w:rPr>
        <w:t xml:space="preserve"> </w:t>
      </w:r>
      <w:r w:rsidR="00580B56">
        <w:rPr>
          <w:rFonts w:eastAsia="宋体" w:hint="eastAsia"/>
          <w:sz w:val="22"/>
          <w:szCs w:val="22"/>
          <w:lang w:val="en-US" w:eastAsia="zh-CN"/>
        </w:rPr>
        <w:t xml:space="preserve">measure the reconstructed CSI on a configured reference signal. Because </w:t>
      </w:r>
      <w:r w:rsidR="00654415">
        <w:rPr>
          <w:rFonts w:eastAsia="宋体"/>
          <w:sz w:val="22"/>
          <w:szCs w:val="22"/>
          <w:lang w:val="en-US" w:eastAsia="zh-CN"/>
        </w:rPr>
        <w:t xml:space="preserve">the </w:t>
      </w:r>
      <w:r w:rsidR="00580B56">
        <w:rPr>
          <w:rFonts w:eastAsia="宋体" w:hint="eastAsia"/>
          <w:sz w:val="22"/>
          <w:szCs w:val="22"/>
          <w:lang w:val="en-US" w:eastAsia="zh-CN"/>
        </w:rPr>
        <w:t xml:space="preserve">UE </w:t>
      </w:r>
      <w:r w:rsidR="00654415">
        <w:rPr>
          <w:rFonts w:eastAsia="宋体"/>
          <w:sz w:val="22"/>
          <w:szCs w:val="22"/>
          <w:lang w:val="en-US" w:eastAsia="zh-CN"/>
        </w:rPr>
        <w:t xml:space="preserve">is </w:t>
      </w:r>
      <w:r w:rsidR="001B36BD">
        <w:rPr>
          <w:rFonts w:eastAsia="宋体"/>
          <w:sz w:val="22"/>
          <w:szCs w:val="22"/>
          <w:lang w:val="en-US" w:eastAsia="zh-CN"/>
        </w:rPr>
        <w:t xml:space="preserve">unaware of the </w:t>
      </w:r>
      <w:r w:rsidR="001B36BD">
        <w:rPr>
          <w:rFonts w:eastAsia="宋体" w:hint="eastAsia"/>
          <w:sz w:val="22"/>
          <w:szCs w:val="22"/>
          <w:lang w:val="en-US" w:eastAsia="zh-CN"/>
        </w:rPr>
        <w:t>NW side model</w:t>
      </w:r>
      <w:r w:rsidR="003914CF">
        <w:rPr>
          <w:rFonts w:eastAsia="宋体" w:hint="eastAsia"/>
          <w:sz w:val="22"/>
          <w:szCs w:val="22"/>
          <w:lang w:val="en-US" w:eastAsia="zh-CN"/>
        </w:rPr>
        <w:t xml:space="preserve"> deployed</w:t>
      </w:r>
      <w:r w:rsidR="001B36BD">
        <w:rPr>
          <w:rFonts w:eastAsia="宋体"/>
          <w:sz w:val="22"/>
          <w:szCs w:val="22"/>
          <w:lang w:val="en-US" w:eastAsia="zh-CN"/>
        </w:rPr>
        <w:t xml:space="preserve">, the </w:t>
      </w:r>
      <w:r w:rsidR="00654415">
        <w:rPr>
          <w:rFonts w:eastAsia="宋体"/>
          <w:sz w:val="22"/>
          <w:szCs w:val="22"/>
          <w:lang w:val="en-US" w:eastAsia="zh-CN"/>
        </w:rPr>
        <w:t>UE-reconstructed</w:t>
      </w:r>
      <w:r w:rsidR="001B36BD">
        <w:rPr>
          <w:rFonts w:eastAsia="宋体"/>
          <w:sz w:val="22"/>
          <w:szCs w:val="22"/>
          <w:lang w:val="en-US" w:eastAsia="zh-CN"/>
        </w:rPr>
        <w:t xml:space="preserve"> CSI for monitoring metric calculation </w:t>
      </w:r>
      <w:r w:rsidR="00144785">
        <w:rPr>
          <w:rFonts w:eastAsiaTheme="minorEastAsia" w:hint="eastAsia"/>
          <w:sz w:val="22"/>
          <w:szCs w:val="22"/>
          <w:lang w:val="en-US"/>
        </w:rPr>
        <w:t>would be</w:t>
      </w:r>
      <w:r w:rsidR="001B36BD">
        <w:rPr>
          <w:rFonts w:eastAsia="宋体"/>
          <w:sz w:val="22"/>
          <w:szCs w:val="22"/>
          <w:lang w:val="en-US" w:eastAsia="zh-CN"/>
        </w:rPr>
        <w:t xml:space="preserve"> inaccurate</w:t>
      </w:r>
      <w:r w:rsidR="00E008A1">
        <w:rPr>
          <w:rFonts w:eastAsia="宋体" w:hint="eastAsia"/>
          <w:sz w:val="22"/>
          <w:szCs w:val="22"/>
          <w:lang w:val="en-US" w:eastAsia="zh-CN"/>
        </w:rPr>
        <w:t>.</w:t>
      </w:r>
      <w:r w:rsidR="00523602">
        <w:rPr>
          <w:rFonts w:eastAsia="宋体" w:hint="eastAsia"/>
          <w:sz w:val="22"/>
          <w:szCs w:val="22"/>
          <w:lang w:val="en-US" w:eastAsia="zh-CN"/>
        </w:rPr>
        <w:t xml:space="preserve"> The NW </w:t>
      </w:r>
      <w:r w:rsidR="00F037BF">
        <w:rPr>
          <w:rFonts w:eastAsia="宋体" w:hint="eastAsia"/>
          <w:sz w:val="22"/>
          <w:szCs w:val="22"/>
          <w:lang w:val="en-US" w:eastAsia="zh-CN"/>
        </w:rPr>
        <w:t xml:space="preserve">also </w:t>
      </w:r>
      <w:r w:rsidR="00523602">
        <w:rPr>
          <w:rFonts w:eastAsia="宋体" w:hint="eastAsia"/>
          <w:sz w:val="22"/>
          <w:szCs w:val="22"/>
          <w:lang w:val="en-US" w:eastAsia="zh-CN"/>
        </w:rPr>
        <w:t xml:space="preserve">has no idea whether the metric calculated by UE is </w:t>
      </w:r>
      <w:r w:rsidR="00F037BF">
        <w:rPr>
          <w:rFonts w:eastAsia="宋体" w:hint="eastAsia"/>
          <w:sz w:val="22"/>
          <w:szCs w:val="22"/>
          <w:lang w:val="en-US" w:eastAsia="zh-CN"/>
        </w:rPr>
        <w:t xml:space="preserve">trustworthy. </w:t>
      </w:r>
      <w:r w:rsidR="00E958B4">
        <w:rPr>
          <w:rFonts w:eastAsia="宋体" w:hint="eastAsia"/>
          <w:sz w:val="22"/>
          <w:szCs w:val="22"/>
          <w:lang w:val="en-US" w:eastAsia="zh-CN"/>
        </w:rPr>
        <w:t xml:space="preserve">If the NW transmits </w:t>
      </w:r>
      <w:r w:rsidR="00E958B4">
        <w:rPr>
          <w:rFonts w:eastAsia="宋体"/>
          <w:sz w:val="22"/>
          <w:szCs w:val="22"/>
          <w:lang w:val="en-US" w:eastAsia="zh-CN"/>
        </w:rPr>
        <w:t>reference</w:t>
      </w:r>
      <w:r w:rsidR="00E958B4">
        <w:rPr>
          <w:rFonts w:eastAsia="宋体" w:hint="eastAsia"/>
          <w:sz w:val="22"/>
          <w:szCs w:val="22"/>
          <w:lang w:val="en-US" w:eastAsia="zh-CN"/>
        </w:rPr>
        <w:t xml:space="preserve"> signals to UE to indicate the reconstructed CSI, it causes</w:t>
      </w:r>
      <w:r w:rsidR="001E4127">
        <w:rPr>
          <w:rFonts w:eastAsia="宋体" w:hint="eastAsia"/>
          <w:sz w:val="22"/>
          <w:szCs w:val="22"/>
          <w:lang w:val="en-US" w:eastAsia="zh-CN"/>
        </w:rPr>
        <w:t xml:space="preserve"> larger overhead and the latency for the </w:t>
      </w:r>
      <w:r w:rsidR="001E4127">
        <w:rPr>
          <w:rFonts w:eastAsia="宋体"/>
          <w:sz w:val="22"/>
          <w:szCs w:val="22"/>
          <w:lang w:val="en-US" w:eastAsia="zh-CN"/>
        </w:rPr>
        <w:t>performance</w:t>
      </w:r>
      <w:r w:rsidR="001E4127">
        <w:rPr>
          <w:rFonts w:eastAsia="宋体" w:hint="eastAsia"/>
          <w:sz w:val="22"/>
          <w:szCs w:val="22"/>
          <w:lang w:val="en-US" w:eastAsia="zh-CN"/>
        </w:rPr>
        <w:t xml:space="preserve"> monitoring.</w:t>
      </w:r>
      <w:r w:rsidR="007C22A0">
        <w:rPr>
          <w:rFonts w:eastAsia="宋体" w:hint="eastAsia"/>
          <w:sz w:val="22"/>
          <w:szCs w:val="22"/>
          <w:lang w:val="en-US" w:eastAsia="zh-CN"/>
        </w:rPr>
        <w:t xml:space="preserve"> </w:t>
      </w:r>
      <w:r w:rsidR="008E4A8D" w:rsidRPr="000B5693">
        <w:rPr>
          <w:rFonts w:eastAsia="宋体"/>
          <w:sz w:val="22"/>
          <w:szCs w:val="22"/>
          <w:lang w:val="en-US" w:eastAsia="zh-CN"/>
        </w:rPr>
        <w:t xml:space="preserve">During Rel-19 discussions, there are also strong concerns </w:t>
      </w:r>
      <w:r w:rsidR="007C22A0" w:rsidRPr="000B5693">
        <w:rPr>
          <w:rFonts w:eastAsia="宋体"/>
          <w:sz w:val="22"/>
          <w:szCs w:val="22"/>
          <w:lang w:val="en-US" w:eastAsia="zh-CN"/>
        </w:rPr>
        <w:t>about</w:t>
      </w:r>
      <w:r w:rsidR="008E4A8D" w:rsidRPr="000B5693">
        <w:rPr>
          <w:rFonts w:eastAsia="宋体"/>
          <w:sz w:val="22"/>
          <w:szCs w:val="22"/>
          <w:lang w:val="en-US" w:eastAsia="zh-CN"/>
        </w:rPr>
        <w:t xml:space="preserve"> the UE buffering issue if the performance metric is calculated at the UE side.</w:t>
      </w:r>
      <w:r w:rsidR="007C22A0">
        <w:rPr>
          <w:rFonts w:eastAsia="宋体" w:hint="eastAsia"/>
          <w:sz w:val="22"/>
          <w:szCs w:val="22"/>
          <w:lang w:val="en-US" w:eastAsia="zh-CN"/>
        </w:rPr>
        <w:t xml:space="preserve"> If we consider the UE-side calculation of </w:t>
      </w:r>
      <w:r w:rsidR="005B3A08">
        <w:rPr>
          <w:rFonts w:eastAsia="宋体"/>
          <w:sz w:val="22"/>
          <w:szCs w:val="22"/>
          <w:lang w:val="en-US" w:eastAsia="zh-CN"/>
        </w:rPr>
        <w:t xml:space="preserve">the performance metric, similar issues will be </w:t>
      </w:r>
      <w:r w:rsidR="007C22A0">
        <w:rPr>
          <w:rFonts w:eastAsia="宋体" w:hint="eastAsia"/>
          <w:sz w:val="22"/>
          <w:szCs w:val="22"/>
          <w:lang w:val="en-US" w:eastAsia="zh-CN"/>
        </w:rPr>
        <w:t>raised.</w:t>
      </w:r>
    </w:p>
    <w:p w14:paraId="1EF2E758" w14:textId="5CB6B29E" w:rsidR="00C47825" w:rsidRDefault="005B3A08" w:rsidP="00C47825">
      <w:pPr>
        <w:ind w:firstLineChars="200" w:firstLine="440"/>
        <w:rPr>
          <w:rFonts w:eastAsia="宋体"/>
          <w:sz w:val="22"/>
          <w:szCs w:val="22"/>
          <w:lang w:val="en-US" w:eastAsia="zh-CN"/>
        </w:rPr>
      </w:pPr>
      <w:r>
        <w:rPr>
          <w:rFonts w:eastAsia="宋体" w:hint="eastAsia"/>
          <w:sz w:val="22"/>
          <w:szCs w:val="22"/>
          <w:lang w:val="en-US" w:eastAsia="zh-CN"/>
        </w:rPr>
        <w:t>D</w:t>
      </w:r>
      <w:r>
        <w:rPr>
          <w:rFonts w:eastAsia="宋体"/>
          <w:sz w:val="22"/>
          <w:szCs w:val="22"/>
          <w:lang w:val="en-US" w:eastAsia="zh-CN"/>
        </w:rPr>
        <w:t>u</w:t>
      </w:r>
      <w:r>
        <w:rPr>
          <w:rFonts w:eastAsia="宋体" w:hint="eastAsia"/>
          <w:sz w:val="22"/>
          <w:szCs w:val="22"/>
          <w:lang w:val="en-US" w:eastAsia="zh-CN"/>
        </w:rPr>
        <w:t xml:space="preserve">e to these drawbacks, we support only the NW-side performance monitoring with the </w:t>
      </w:r>
      <w:r w:rsidR="00D24921">
        <w:rPr>
          <w:rFonts w:eastAsia="宋体" w:hint="eastAsia"/>
          <w:sz w:val="22"/>
          <w:szCs w:val="22"/>
          <w:lang w:val="en-US" w:eastAsia="zh-CN"/>
        </w:rPr>
        <w:t>UE-reported</w:t>
      </w:r>
      <w:r>
        <w:rPr>
          <w:rFonts w:eastAsia="宋体" w:hint="eastAsia"/>
          <w:sz w:val="22"/>
          <w:szCs w:val="22"/>
          <w:lang w:val="en-US" w:eastAsia="zh-CN"/>
        </w:rPr>
        <w:t xml:space="preserve"> </w:t>
      </w:r>
      <w:r w:rsidR="00D24921">
        <w:rPr>
          <w:rFonts w:eastAsia="宋体" w:hint="eastAsia"/>
          <w:sz w:val="22"/>
          <w:szCs w:val="22"/>
          <w:lang w:val="en-US" w:eastAsia="zh-CN"/>
        </w:rPr>
        <w:t>ground truth</w:t>
      </w:r>
      <w:r w:rsidR="00C61A55">
        <w:rPr>
          <w:rFonts w:eastAsia="宋体" w:hint="eastAsia"/>
          <w:sz w:val="22"/>
          <w:szCs w:val="22"/>
          <w:lang w:val="en-US" w:eastAsia="zh-CN"/>
        </w:rPr>
        <w:t>.</w:t>
      </w:r>
      <w:r w:rsidR="00D24921">
        <w:rPr>
          <w:rFonts w:eastAsia="宋体" w:hint="eastAsia"/>
          <w:sz w:val="22"/>
          <w:szCs w:val="22"/>
          <w:lang w:val="en-US" w:eastAsia="zh-CN"/>
        </w:rPr>
        <w:t xml:space="preserve"> </w:t>
      </w:r>
      <w:r w:rsidR="00F82E52">
        <w:rPr>
          <w:rFonts w:eastAsia="宋体" w:hint="eastAsia"/>
          <w:sz w:val="22"/>
          <w:szCs w:val="22"/>
          <w:lang w:val="en-US" w:eastAsia="zh-CN"/>
        </w:rPr>
        <w:t xml:space="preserve">Based on the </w:t>
      </w:r>
      <w:r w:rsidR="00F82E52">
        <w:rPr>
          <w:rFonts w:eastAsia="宋体"/>
          <w:sz w:val="22"/>
          <w:szCs w:val="22"/>
          <w:lang w:val="en-US" w:eastAsia="zh-CN"/>
        </w:rPr>
        <w:t>performance</w:t>
      </w:r>
      <w:r w:rsidR="00F82E52">
        <w:rPr>
          <w:rFonts w:eastAsia="宋体" w:hint="eastAsia"/>
          <w:sz w:val="22"/>
          <w:szCs w:val="22"/>
          <w:lang w:val="en-US" w:eastAsia="zh-CN"/>
        </w:rPr>
        <w:t xml:space="preserve"> evaluations during Rel-18 and Rel-19, the accuracy of AI/ML-based CSI feedback is higher than that of legacy codebooks</w:t>
      </w:r>
      <w:r w:rsidR="00A446BC">
        <w:rPr>
          <w:rFonts w:eastAsia="宋体"/>
          <w:sz w:val="22"/>
          <w:szCs w:val="22"/>
          <w:lang w:val="en-US" w:eastAsia="zh-CN"/>
        </w:rPr>
        <w:t>,</w:t>
      </w:r>
      <w:r w:rsidR="00F82E52">
        <w:rPr>
          <w:rFonts w:eastAsia="宋体" w:hint="eastAsia"/>
          <w:sz w:val="22"/>
          <w:szCs w:val="22"/>
          <w:lang w:val="en-US" w:eastAsia="zh-CN"/>
        </w:rPr>
        <w:t xml:space="preserve"> such as Rel-16 eType</w:t>
      </w:r>
      <w:r w:rsidR="00A446BC">
        <w:rPr>
          <w:rFonts w:eastAsia="宋体" w:hint="eastAsia"/>
          <w:sz w:val="22"/>
          <w:szCs w:val="22"/>
          <w:lang w:val="en-US" w:eastAsia="zh-CN"/>
        </w:rPr>
        <w:t>2</w:t>
      </w:r>
      <w:r w:rsidR="00F82E52">
        <w:rPr>
          <w:rFonts w:eastAsia="宋体" w:hint="eastAsia"/>
          <w:sz w:val="22"/>
          <w:szCs w:val="22"/>
          <w:lang w:val="en-US" w:eastAsia="zh-CN"/>
        </w:rPr>
        <w:t xml:space="preserve"> codebook.</w:t>
      </w:r>
      <w:r w:rsidR="00326EF0">
        <w:rPr>
          <w:rFonts w:eastAsia="宋体" w:hint="eastAsia"/>
          <w:sz w:val="22"/>
          <w:szCs w:val="22"/>
          <w:lang w:val="en-US" w:eastAsia="zh-CN"/>
        </w:rPr>
        <w:t xml:space="preserve"> Therefore, more accurate CSI feedback should be adopted as the ground truth to </w:t>
      </w:r>
      <w:r w:rsidR="00616943">
        <w:rPr>
          <w:rFonts w:eastAsia="宋体" w:hint="eastAsia"/>
          <w:sz w:val="22"/>
          <w:szCs w:val="22"/>
          <w:lang w:val="en-US" w:eastAsia="zh-CN"/>
        </w:rPr>
        <w:t>assess</w:t>
      </w:r>
      <w:r w:rsidR="00326EF0">
        <w:rPr>
          <w:rFonts w:eastAsia="宋体" w:hint="eastAsia"/>
          <w:sz w:val="22"/>
          <w:szCs w:val="22"/>
          <w:lang w:val="en-US" w:eastAsia="zh-CN"/>
        </w:rPr>
        <w:t xml:space="preserve"> whether the AI/ML models are </w:t>
      </w:r>
      <w:r w:rsidR="00326EF0">
        <w:rPr>
          <w:rFonts w:eastAsia="宋体"/>
          <w:sz w:val="22"/>
          <w:szCs w:val="22"/>
          <w:lang w:val="en-US" w:eastAsia="zh-CN"/>
        </w:rPr>
        <w:t>working</w:t>
      </w:r>
      <w:r w:rsidR="00326EF0">
        <w:rPr>
          <w:rFonts w:eastAsia="宋体" w:hint="eastAsia"/>
          <w:sz w:val="22"/>
          <w:szCs w:val="22"/>
          <w:lang w:val="en-US" w:eastAsia="zh-CN"/>
        </w:rPr>
        <w:t xml:space="preserve"> </w:t>
      </w:r>
      <w:r w:rsidR="009F57AE">
        <w:rPr>
          <w:rFonts w:eastAsiaTheme="minorEastAsia" w:hint="eastAsia"/>
          <w:sz w:val="22"/>
          <w:szCs w:val="22"/>
          <w:lang w:val="en-US"/>
        </w:rPr>
        <w:t xml:space="preserve">well </w:t>
      </w:r>
      <w:r w:rsidR="00326EF0">
        <w:rPr>
          <w:rFonts w:eastAsia="宋体" w:hint="eastAsia"/>
          <w:sz w:val="22"/>
          <w:szCs w:val="22"/>
          <w:lang w:val="en-US" w:eastAsia="zh-CN"/>
        </w:rPr>
        <w:t xml:space="preserve">or not. </w:t>
      </w:r>
      <w:r w:rsidR="004137DB">
        <w:rPr>
          <w:rFonts w:eastAsia="宋体" w:hint="eastAsia"/>
          <w:sz w:val="22"/>
          <w:szCs w:val="22"/>
          <w:lang w:val="en-US" w:eastAsia="zh-CN"/>
        </w:rPr>
        <w:t xml:space="preserve">Otherwise, the performance metric is not accurate if the existing eType2 CSI is used </w:t>
      </w:r>
      <w:r w:rsidR="00A62F47">
        <w:rPr>
          <w:rFonts w:eastAsia="宋体" w:hint="eastAsia"/>
          <w:sz w:val="22"/>
          <w:szCs w:val="22"/>
          <w:lang w:val="en-US" w:eastAsia="zh-CN"/>
        </w:rPr>
        <w:t>as a ground truth tag.</w:t>
      </w:r>
    </w:p>
    <w:p w14:paraId="50304F85" w14:textId="33A172DE" w:rsidR="00C47825" w:rsidRPr="00326EF0" w:rsidRDefault="00C47825" w:rsidP="00C47825">
      <w:pPr>
        <w:ind w:firstLineChars="200" w:firstLine="440"/>
        <w:rPr>
          <w:rFonts w:eastAsia="宋体"/>
          <w:sz w:val="22"/>
          <w:szCs w:val="22"/>
          <w:lang w:val="en-US" w:eastAsia="zh-CN"/>
        </w:rPr>
      </w:pPr>
      <w:r>
        <w:rPr>
          <w:rFonts w:eastAsia="宋体" w:hint="eastAsia"/>
          <w:sz w:val="22"/>
          <w:szCs w:val="22"/>
          <w:lang w:val="en-US" w:eastAsia="zh-CN"/>
        </w:rPr>
        <w:lastRenderedPageBreak/>
        <w:t xml:space="preserve"> In summary, we have the following proposals about the performance monitoring.</w:t>
      </w:r>
    </w:p>
    <w:p w14:paraId="396B14E6" w14:textId="7362745A" w:rsidR="008E4A8D" w:rsidRPr="00652171" w:rsidRDefault="008E4A8D" w:rsidP="00C84C6F">
      <w:pPr>
        <w:rPr>
          <w:rFonts w:eastAsia="宋体"/>
          <w:sz w:val="22"/>
          <w:szCs w:val="22"/>
          <w:u w:val="single"/>
          <w:lang w:val="en-US" w:eastAsia="zh-CN"/>
        </w:rPr>
      </w:pPr>
      <w:r w:rsidRPr="00C703E4">
        <w:rPr>
          <w:rFonts w:eastAsia="宋体"/>
          <w:b/>
          <w:bCs/>
          <w:sz w:val="22"/>
          <w:szCs w:val="22"/>
          <w:u w:val="single"/>
          <w:lang w:val="en-US" w:eastAsia="zh-CN"/>
        </w:rPr>
        <w:t>Proposal</w:t>
      </w:r>
      <w:r w:rsidR="00C84C6F" w:rsidRPr="00C703E4">
        <w:rPr>
          <w:rFonts w:eastAsia="宋体" w:hint="eastAsia"/>
          <w:b/>
          <w:bCs/>
          <w:sz w:val="22"/>
          <w:szCs w:val="22"/>
          <w:u w:val="single"/>
          <w:lang w:val="en-US" w:eastAsia="zh-CN"/>
        </w:rPr>
        <w:t xml:space="preserve"> </w:t>
      </w:r>
      <w:r w:rsidR="00C703E4" w:rsidRPr="00C703E4">
        <w:rPr>
          <w:rFonts w:eastAsia="宋体" w:hint="eastAsia"/>
          <w:b/>
          <w:bCs/>
          <w:sz w:val="22"/>
          <w:szCs w:val="22"/>
          <w:u w:val="single"/>
          <w:lang w:val="en-US" w:eastAsia="zh-CN"/>
        </w:rPr>
        <w:t>1</w:t>
      </w:r>
    </w:p>
    <w:p w14:paraId="5C0D8834" w14:textId="6F3F1FC0" w:rsidR="008E4A8D" w:rsidRPr="000B5693" w:rsidRDefault="008E4A8D" w:rsidP="00C84C6F">
      <w:pPr>
        <w:numPr>
          <w:ilvl w:val="0"/>
          <w:numId w:val="49"/>
        </w:numPr>
        <w:rPr>
          <w:rFonts w:eastAsia="宋体"/>
          <w:sz w:val="22"/>
          <w:szCs w:val="22"/>
          <w:lang w:val="en-US" w:eastAsia="zh-CN"/>
        </w:rPr>
      </w:pPr>
      <w:r w:rsidRPr="000B5693">
        <w:rPr>
          <w:rFonts w:eastAsia="宋体"/>
          <w:b/>
          <w:bCs/>
          <w:sz w:val="22"/>
          <w:szCs w:val="22"/>
          <w:lang w:val="en-US" w:eastAsia="zh-CN"/>
        </w:rPr>
        <w:t xml:space="preserve">Support only the NW-side performance monitoring with </w:t>
      </w:r>
      <w:r w:rsidR="00A446BC">
        <w:rPr>
          <w:rFonts w:eastAsia="宋体"/>
          <w:b/>
          <w:bCs/>
          <w:sz w:val="22"/>
          <w:szCs w:val="22"/>
          <w:lang w:val="en-US" w:eastAsia="zh-CN"/>
        </w:rPr>
        <w:t>UE-reported</w:t>
      </w:r>
      <w:r w:rsidRPr="000B5693">
        <w:rPr>
          <w:rFonts w:eastAsia="宋体"/>
          <w:b/>
          <w:bCs/>
          <w:sz w:val="22"/>
          <w:szCs w:val="22"/>
          <w:lang w:val="en-US" w:eastAsia="zh-CN"/>
        </w:rPr>
        <w:t xml:space="preserve"> ground</w:t>
      </w:r>
      <w:r w:rsidR="00A446BC">
        <w:rPr>
          <w:rFonts w:eastAsia="宋体" w:hint="eastAsia"/>
          <w:b/>
          <w:bCs/>
          <w:sz w:val="22"/>
          <w:szCs w:val="22"/>
          <w:lang w:val="en-US" w:eastAsia="zh-CN"/>
        </w:rPr>
        <w:t xml:space="preserve"> </w:t>
      </w:r>
      <w:r w:rsidRPr="000B5693">
        <w:rPr>
          <w:rFonts w:eastAsia="宋体"/>
          <w:b/>
          <w:bCs/>
          <w:sz w:val="22"/>
          <w:szCs w:val="22"/>
          <w:lang w:val="en-US" w:eastAsia="zh-CN"/>
        </w:rPr>
        <w:t>truth.</w:t>
      </w:r>
    </w:p>
    <w:p w14:paraId="0E2F2C21" w14:textId="475F6AAE" w:rsidR="008E4A8D" w:rsidRPr="000B5693" w:rsidRDefault="008E4A8D" w:rsidP="00C84C6F">
      <w:pPr>
        <w:numPr>
          <w:ilvl w:val="1"/>
          <w:numId w:val="49"/>
        </w:numPr>
        <w:rPr>
          <w:rFonts w:eastAsia="宋体"/>
          <w:sz w:val="22"/>
          <w:szCs w:val="22"/>
          <w:lang w:val="en-US" w:eastAsia="zh-CN"/>
        </w:rPr>
      </w:pPr>
      <w:r w:rsidRPr="000B5693">
        <w:rPr>
          <w:rFonts w:eastAsia="宋体"/>
          <w:b/>
          <w:bCs/>
          <w:sz w:val="22"/>
          <w:szCs w:val="22"/>
          <w:lang w:val="en-US" w:eastAsia="zh-CN"/>
        </w:rPr>
        <w:t>Enhance the parameter combinations (PCs) of the eT</w:t>
      </w:r>
      <w:r w:rsidR="008940A3">
        <w:rPr>
          <w:rFonts w:eastAsia="宋体" w:hint="eastAsia"/>
          <w:b/>
          <w:bCs/>
          <w:sz w:val="22"/>
          <w:szCs w:val="22"/>
          <w:lang w:val="en-US" w:eastAsia="zh-CN"/>
        </w:rPr>
        <w:t>ype</w:t>
      </w:r>
      <w:r w:rsidRPr="000B5693">
        <w:rPr>
          <w:rFonts w:eastAsia="宋体"/>
          <w:b/>
          <w:bCs/>
          <w:sz w:val="22"/>
          <w:szCs w:val="22"/>
          <w:lang w:val="en-US" w:eastAsia="zh-CN"/>
        </w:rPr>
        <w:t>2 codebook for the ground</w:t>
      </w:r>
      <w:r w:rsidR="00A446BC">
        <w:rPr>
          <w:rFonts w:eastAsia="宋体" w:hint="eastAsia"/>
          <w:b/>
          <w:bCs/>
          <w:sz w:val="22"/>
          <w:szCs w:val="22"/>
          <w:lang w:val="en-US" w:eastAsia="zh-CN"/>
        </w:rPr>
        <w:t xml:space="preserve"> </w:t>
      </w:r>
      <w:r w:rsidRPr="000B5693">
        <w:rPr>
          <w:rFonts w:eastAsia="宋体"/>
          <w:b/>
          <w:bCs/>
          <w:sz w:val="22"/>
          <w:szCs w:val="22"/>
          <w:lang w:val="en-US" w:eastAsia="zh-CN"/>
        </w:rPr>
        <w:t>truth report.</w:t>
      </w:r>
    </w:p>
    <w:p w14:paraId="74A2B1C2" w14:textId="22E92718" w:rsidR="00084D4F" w:rsidRDefault="00974631" w:rsidP="00084D4F">
      <w:pPr>
        <w:pStyle w:val="7"/>
        <w:numPr>
          <w:ilvl w:val="1"/>
          <w:numId w:val="5"/>
        </w:numPr>
        <w:rPr>
          <w:rFonts w:eastAsia="宋体"/>
          <w:b/>
          <w:bCs/>
          <w:lang w:val="en-US" w:eastAsia="zh-CN"/>
        </w:rPr>
      </w:pPr>
      <w:r>
        <w:rPr>
          <w:rFonts w:eastAsia="宋体" w:hint="eastAsia"/>
          <w:b/>
          <w:bCs/>
          <w:lang w:val="en-US" w:eastAsia="zh-CN"/>
        </w:rPr>
        <w:t xml:space="preserve">Data </w:t>
      </w:r>
      <w:r w:rsidR="00805FB4">
        <w:rPr>
          <w:rFonts w:eastAsia="宋体"/>
          <w:b/>
          <w:bCs/>
          <w:lang w:val="en-US" w:eastAsia="zh-CN"/>
        </w:rPr>
        <w:t>collection</w:t>
      </w:r>
    </w:p>
    <w:p w14:paraId="4D673802" w14:textId="77777777" w:rsidR="002B079E" w:rsidRPr="000B5693" w:rsidRDefault="002B079E" w:rsidP="002B079E">
      <w:pPr>
        <w:rPr>
          <w:rFonts w:eastAsia="宋体"/>
          <w:sz w:val="22"/>
          <w:szCs w:val="18"/>
          <w:lang w:val="en-US" w:eastAsia="zh-CN"/>
        </w:rPr>
      </w:pPr>
      <w:r w:rsidRPr="000B5693">
        <w:rPr>
          <w:rFonts w:eastAsia="宋体"/>
          <w:b/>
          <w:bCs/>
          <w:sz w:val="22"/>
          <w:szCs w:val="18"/>
          <w:u w:val="single"/>
          <w:lang w:val="en-US" w:eastAsia="zh-CN"/>
        </w:rPr>
        <w:t>Data collection framework</w:t>
      </w:r>
    </w:p>
    <w:p w14:paraId="3D63239D" w14:textId="781343B9" w:rsidR="008008CC" w:rsidRDefault="00095B57" w:rsidP="000B5693">
      <w:pPr>
        <w:rPr>
          <w:rFonts w:eastAsia="宋体"/>
          <w:sz w:val="22"/>
          <w:szCs w:val="18"/>
          <w:lang w:val="en-US" w:eastAsia="zh-CN"/>
        </w:rPr>
      </w:pPr>
      <w:r>
        <w:rPr>
          <w:rFonts w:eastAsia="宋体" w:hint="eastAsia"/>
          <w:sz w:val="22"/>
          <w:szCs w:val="18"/>
          <w:lang w:val="en-US" w:eastAsia="zh-CN"/>
        </w:rPr>
        <w:t xml:space="preserve">Because the two-sided models are used for the CSI feedback enhancements, </w:t>
      </w:r>
      <w:r w:rsidR="009D6574">
        <w:rPr>
          <w:rFonts w:eastAsia="宋体" w:hint="eastAsia"/>
          <w:sz w:val="22"/>
          <w:szCs w:val="18"/>
          <w:lang w:val="en-US" w:eastAsia="zh-CN"/>
        </w:rPr>
        <w:t>both sides may train</w:t>
      </w:r>
      <w:r w:rsidR="00026325">
        <w:rPr>
          <w:rFonts w:eastAsia="宋体" w:hint="eastAsia"/>
          <w:sz w:val="22"/>
          <w:szCs w:val="18"/>
          <w:lang w:val="en-US" w:eastAsia="zh-CN"/>
        </w:rPr>
        <w:t>/fine-tune</w:t>
      </w:r>
      <w:r w:rsidR="009D6574">
        <w:rPr>
          <w:rFonts w:eastAsia="宋体" w:hint="eastAsia"/>
          <w:sz w:val="22"/>
          <w:szCs w:val="18"/>
          <w:lang w:val="en-US" w:eastAsia="zh-CN"/>
        </w:rPr>
        <w:t xml:space="preserve"> their models </w:t>
      </w:r>
      <w:r w:rsidR="00026325">
        <w:rPr>
          <w:rFonts w:eastAsia="宋体" w:hint="eastAsia"/>
          <w:sz w:val="22"/>
          <w:szCs w:val="18"/>
          <w:lang w:val="en-US" w:eastAsia="zh-CN"/>
        </w:rPr>
        <w:t xml:space="preserve">based on the field data to ensure the </w:t>
      </w:r>
      <w:r w:rsidR="0088229D">
        <w:rPr>
          <w:rFonts w:eastAsia="宋体" w:hint="eastAsia"/>
          <w:sz w:val="22"/>
          <w:szCs w:val="18"/>
          <w:lang w:val="en-US" w:eastAsia="zh-CN"/>
        </w:rPr>
        <w:t xml:space="preserve">performance. The data collection for the two-sided model can be viewed as a combination of the UE side and NW side data collection. Both data </w:t>
      </w:r>
      <w:r w:rsidR="00281728">
        <w:rPr>
          <w:rFonts w:eastAsia="宋体" w:hint="eastAsia"/>
          <w:sz w:val="22"/>
          <w:szCs w:val="18"/>
          <w:lang w:val="en-US" w:eastAsia="zh-CN"/>
        </w:rPr>
        <w:t xml:space="preserve">collection </w:t>
      </w:r>
      <w:r w:rsidR="00CB40D8">
        <w:rPr>
          <w:rFonts w:eastAsia="宋体"/>
          <w:sz w:val="22"/>
          <w:szCs w:val="18"/>
          <w:lang w:val="en-US" w:eastAsia="zh-CN"/>
        </w:rPr>
        <w:t>mechanisms</w:t>
      </w:r>
      <w:r w:rsidR="00281728">
        <w:rPr>
          <w:rFonts w:eastAsia="宋体" w:hint="eastAsia"/>
          <w:sz w:val="22"/>
          <w:szCs w:val="18"/>
          <w:lang w:val="en-US" w:eastAsia="zh-CN"/>
        </w:rPr>
        <w:t xml:space="preserve"> should be supported.</w:t>
      </w:r>
    </w:p>
    <w:p w14:paraId="2115BE08" w14:textId="252BC9FA" w:rsidR="000F48D4" w:rsidRPr="00652171" w:rsidRDefault="000F48D4" w:rsidP="000F48D4">
      <w:pPr>
        <w:rPr>
          <w:rFonts w:eastAsia="宋体"/>
          <w:sz w:val="22"/>
          <w:szCs w:val="18"/>
          <w:u w:val="single"/>
          <w:lang w:val="en-US" w:eastAsia="zh-CN"/>
        </w:rPr>
      </w:pPr>
      <w:r w:rsidRPr="00C703E4">
        <w:rPr>
          <w:rFonts w:eastAsia="宋体"/>
          <w:b/>
          <w:bCs/>
          <w:sz w:val="22"/>
          <w:szCs w:val="18"/>
          <w:u w:val="single"/>
          <w:lang w:val="en-US" w:eastAsia="zh-CN"/>
        </w:rPr>
        <w:t>Proposal</w:t>
      </w:r>
      <w:r w:rsidRPr="00C703E4">
        <w:rPr>
          <w:rFonts w:eastAsia="宋体" w:hint="eastAsia"/>
          <w:b/>
          <w:bCs/>
          <w:sz w:val="22"/>
          <w:szCs w:val="18"/>
          <w:u w:val="single"/>
          <w:lang w:val="en-US" w:eastAsia="zh-CN"/>
        </w:rPr>
        <w:t xml:space="preserve"> </w:t>
      </w:r>
      <w:r w:rsidR="00C703E4" w:rsidRPr="00C703E4">
        <w:rPr>
          <w:rFonts w:eastAsia="宋体" w:hint="eastAsia"/>
          <w:b/>
          <w:bCs/>
          <w:sz w:val="22"/>
          <w:szCs w:val="18"/>
          <w:u w:val="single"/>
          <w:lang w:val="en-US" w:eastAsia="zh-CN"/>
        </w:rPr>
        <w:t>2</w:t>
      </w:r>
    </w:p>
    <w:p w14:paraId="7C2BE225" w14:textId="60BD1D9E" w:rsidR="000F48D4" w:rsidRDefault="000F48D4" w:rsidP="000B5693">
      <w:pPr>
        <w:numPr>
          <w:ilvl w:val="0"/>
          <w:numId w:val="50"/>
        </w:numPr>
        <w:rPr>
          <w:rFonts w:eastAsia="宋体"/>
          <w:sz w:val="22"/>
          <w:szCs w:val="18"/>
          <w:lang w:val="en-US" w:eastAsia="zh-CN"/>
        </w:rPr>
      </w:pPr>
      <w:r w:rsidRPr="000B5693">
        <w:rPr>
          <w:rFonts w:eastAsia="宋体"/>
          <w:b/>
          <w:bCs/>
          <w:sz w:val="22"/>
          <w:szCs w:val="18"/>
          <w:lang w:val="en-US" w:eastAsia="zh-CN"/>
        </w:rPr>
        <w:t>Support both UE side and NW side data collection.</w:t>
      </w:r>
    </w:p>
    <w:p w14:paraId="7986A31F" w14:textId="0FBDCF4E" w:rsidR="003B287E" w:rsidRDefault="002538C8" w:rsidP="003B287E">
      <w:pPr>
        <w:rPr>
          <w:rFonts w:eastAsia="宋体"/>
          <w:sz w:val="22"/>
          <w:szCs w:val="18"/>
          <w:lang w:val="en-US" w:eastAsia="zh-CN"/>
        </w:rPr>
      </w:pPr>
      <w:r>
        <w:rPr>
          <w:rFonts w:eastAsiaTheme="minorEastAsia" w:hint="eastAsia"/>
          <w:sz w:val="22"/>
          <w:szCs w:val="18"/>
          <w:lang w:val="en-US"/>
        </w:rPr>
        <w:t>For each of UE side and NW side data collection, t</w:t>
      </w:r>
      <w:r w:rsidR="00C81E9A">
        <w:rPr>
          <w:rFonts w:eastAsia="宋体" w:hint="eastAsia"/>
          <w:sz w:val="22"/>
          <w:szCs w:val="18"/>
          <w:lang w:val="en-US" w:eastAsia="zh-CN"/>
        </w:rPr>
        <w:t xml:space="preserve">he </w:t>
      </w:r>
      <w:r w:rsidR="002B079E" w:rsidRPr="000B5693">
        <w:rPr>
          <w:rFonts w:eastAsia="宋体"/>
          <w:sz w:val="22"/>
          <w:szCs w:val="18"/>
          <w:lang w:val="en-US" w:eastAsia="zh-CN"/>
        </w:rPr>
        <w:t xml:space="preserve">Rel-19 </w:t>
      </w:r>
      <w:r w:rsidR="00C81E9A">
        <w:rPr>
          <w:rFonts w:eastAsia="宋体" w:hint="eastAsia"/>
          <w:sz w:val="22"/>
          <w:szCs w:val="18"/>
          <w:lang w:val="en-US" w:eastAsia="zh-CN"/>
        </w:rPr>
        <w:t xml:space="preserve">data </w:t>
      </w:r>
      <w:r w:rsidR="00C81E9A">
        <w:rPr>
          <w:rFonts w:eastAsia="宋体"/>
          <w:sz w:val="22"/>
          <w:szCs w:val="18"/>
          <w:lang w:val="en-US" w:eastAsia="zh-CN"/>
        </w:rPr>
        <w:t>collection</w:t>
      </w:r>
      <w:r w:rsidR="00C81E9A">
        <w:rPr>
          <w:rFonts w:eastAsia="宋体" w:hint="eastAsia"/>
          <w:sz w:val="22"/>
          <w:szCs w:val="18"/>
          <w:lang w:val="en-US" w:eastAsia="zh-CN"/>
        </w:rPr>
        <w:t xml:space="preserve"> </w:t>
      </w:r>
      <w:r w:rsidR="002B079E" w:rsidRPr="000B5693">
        <w:rPr>
          <w:rFonts w:eastAsia="宋体"/>
          <w:sz w:val="22"/>
          <w:szCs w:val="18"/>
          <w:lang w:val="en-US" w:eastAsia="zh-CN"/>
        </w:rPr>
        <w:t>framework can be reused as much as possible.</w:t>
      </w:r>
      <w:r w:rsidR="00225617">
        <w:rPr>
          <w:rFonts w:eastAsia="宋体" w:hint="eastAsia"/>
          <w:sz w:val="22"/>
          <w:szCs w:val="18"/>
          <w:lang w:val="en-US" w:eastAsia="zh-CN"/>
        </w:rPr>
        <w:t xml:space="preserve"> </w:t>
      </w:r>
      <w:r w:rsidR="004C0CB5">
        <w:rPr>
          <w:rFonts w:eastAsia="宋体" w:hint="eastAsia"/>
          <w:sz w:val="22"/>
          <w:szCs w:val="18"/>
          <w:lang w:val="en-US" w:eastAsia="zh-CN"/>
        </w:rPr>
        <w:t xml:space="preserve">Similar use cases can be </w:t>
      </w:r>
      <w:r w:rsidR="003B287E">
        <w:rPr>
          <w:rFonts w:eastAsia="宋体" w:hint="eastAsia"/>
          <w:sz w:val="22"/>
          <w:szCs w:val="18"/>
          <w:lang w:val="en-US" w:eastAsia="zh-CN"/>
        </w:rPr>
        <w:t>referred</w:t>
      </w:r>
      <w:r w:rsidR="004C0CB5">
        <w:rPr>
          <w:rFonts w:eastAsia="宋体" w:hint="eastAsia"/>
          <w:sz w:val="22"/>
          <w:szCs w:val="18"/>
          <w:lang w:val="en-US" w:eastAsia="zh-CN"/>
        </w:rPr>
        <w:t xml:space="preserve"> </w:t>
      </w:r>
      <w:r w:rsidR="003B287E">
        <w:rPr>
          <w:rFonts w:eastAsia="宋体"/>
          <w:sz w:val="22"/>
          <w:szCs w:val="18"/>
          <w:lang w:val="en-US" w:eastAsia="zh-CN"/>
        </w:rPr>
        <w:t xml:space="preserve">to </w:t>
      </w:r>
      <w:r w:rsidR="004C0CB5">
        <w:rPr>
          <w:rFonts w:eastAsia="宋体" w:hint="eastAsia"/>
          <w:sz w:val="22"/>
          <w:szCs w:val="18"/>
          <w:lang w:val="en-US" w:eastAsia="zh-CN"/>
        </w:rPr>
        <w:t>when considering the data collection framework for CSI feedback enhancem</w:t>
      </w:r>
      <w:r w:rsidR="00B919AF">
        <w:rPr>
          <w:rFonts w:eastAsia="宋体" w:hint="eastAsia"/>
          <w:sz w:val="22"/>
          <w:szCs w:val="18"/>
          <w:lang w:val="en-US" w:eastAsia="zh-CN"/>
        </w:rPr>
        <w:t>ents.</w:t>
      </w:r>
    </w:p>
    <w:p w14:paraId="02684E7B" w14:textId="4CE043DA" w:rsidR="005E17AB" w:rsidRDefault="00BE33B0" w:rsidP="003B287E">
      <w:pPr>
        <w:ind w:firstLineChars="200" w:firstLine="440"/>
        <w:rPr>
          <w:rFonts w:eastAsia="宋体"/>
          <w:sz w:val="22"/>
          <w:szCs w:val="18"/>
          <w:lang w:val="en-US" w:eastAsia="zh-CN"/>
        </w:rPr>
      </w:pPr>
      <w:r>
        <w:rPr>
          <w:rFonts w:eastAsia="宋体" w:hint="eastAsia"/>
          <w:sz w:val="22"/>
          <w:szCs w:val="18"/>
          <w:lang w:val="en-US" w:eastAsia="zh-CN"/>
        </w:rPr>
        <w:t xml:space="preserve">For UE side data collection, specification support for the AI/ML-based CSI prediction can be </w:t>
      </w:r>
      <w:r w:rsidR="00025654">
        <w:rPr>
          <w:rFonts w:eastAsia="宋体" w:hint="eastAsia"/>
          <w:sz w:val="22"/>
          <w:szCs w:val="18"/>
          <w:lang w:val="en-US" w:eastAsia="zh-CN"/>
        </w:rPr>
        <w:t xml:space="preserve">reused. </w:t>
      </w:r>
      <w:r w:rsidR="00D84FC6">
        <w:rPr>
          <w:rFonts w:eastAsia="宋体" w:hint="eastAsia"/>
          <w:sz w:val="22"/>
          <w:szCs w:val="18"/>
          <w:lang w:val="en-US" w:eastAsia="zh-CN"/>
        </w:rPr>
        <w:t xml:space="preserve">For CSI </w:t>
      </w:r>
      <w:r w:rsidR="00D84FC6">
        <w:rPr>
          <w:rFonts w:eastAsia="宋体"/>
          <w:sz w:val="22"/>
          <w:szCs w:val="18"/>
          <w:lang w:val="en-US" w:eastAsia="zh-CN"/>
        </w:rPr>
        <w:t>prediction</w:t>
      </w:r>
      <w:r w:rsidR="00D84FC6">
        <w:rPr>
          <w:rFonts w:eastAsia="宋体" w:hint="eastAsia"/>
          <w:sz w:val="22"/>
          <w:szCs w:val="18"/>
          <w:lang w:val="en-US" w:eastAsia="zh-CN"/>
        </w:rPr>
        <w:t xml:space="preserve">, resources </w:t>
      </w:r>
      <w:r w:rsidR="0037285C">
        <w:rPr>
          <w:rFonts w:eastAsia="宋体" w:hint="eastAsia"/>
          <w:sz w:val="22"/>
          <w:szCs w:val="18"/>
          <w:lang w:val="en-US" w:eastAsia="zh-CN"/>
        </w:rPr>
        <w:t xml:space="preserve">for data collection </w:t>
      </w:r>
      <w:r w:rsidR="005E17AB">
        <w:rPr>
          <w:rFonts w:eastAsia="宋体"/>
          <w:sz w:val="22"/>
          <w:szCs w:val="18"/>
          <w:lang w:val="en-US" w:eastAsia="zh-CN"/>
        </w:rPr>
        <w:t>are configured to the UE with an indication of</w:t>
      </w:r>
      <w:r w:rsidR="0037285C">
        <w:rPr>
          <w:rFonts w:eastAsia="宋体" w:hint="eastAsia"/>
          <w:sz w:val="22"/>
          <w:szCs w:val="18"/>
          <w:lang w:val="en-US" w:eastAsia="zh-CN"/>
        </w:rPr>
        <w:t xml:space="preserve"> the purpose of the </w:t>
      </w:r>
      <w:r w:rsidR="0037285C">
        <w:rPr>
          <w:rFonts w:eastAsia="宋体"/>
          <w:sz w:val="22"/>
          <w:szCs w:val="18"/>
          <w:lang w:val="en-US" w:eastAsia="zh-CN"/>
        </w:rPr>
        <w:t>resources</w:t>
      </w:r>
      <w:r w:rsidR="0037285C">
        <w:rPr>
          <w:rFonts w:eastAsia="宋体" w:hint="eastAsia"/>
          <w:sz w:val="22"/>
          <w:szCs w:val="18"/>
          <w:lang w:val="en-US" w:eastAsia="zh-CN"/>
        </w:rPr>
        <w:t xml:space="preserve">. The UE can measure the resources and </w:t>
      </w:r>
      <w:r w:rsidR="00B72324">
        <w:rPr>
          <w:rFonts w:eastAsia="宋体" w:hint="eastAsia"/>
          <w:sz w:val="22"/>
          <w:szCs w:val="18"/>
          <w:lang w:val="en-US" w:eastAsia="zh-CN"/>
        </w:rPr>
        <w:t xml:space="preserve">log the measurements for the model training. The exact </w:t>
      </w:r>
      <w:r w:rsidR="00C571AB">
        <w:rPr>
          <w:rFonts w:eastAsiaTheme="minorEastAsia" w:hint="eastAsia"/>
          <w:sz w:val="22"/>
          <w:szCs w:val="18"/>
          <w:lang w:val="en-US"/>
        </w:rPr>
        <w:t xml:space="preserve">same </w:t>
      </w:r>
      <w:r w:rsidR="005E17AB">
        <w:rPr>
          <w:rFonts w:eastAsia="宋体"/>
          <w:sz w:val="22"/>
          <w:szCs w:val="18"/>
          <w:lang w:val="en-US" w:eastAsia="zh-CN"/>
        </w:rPr>
        <w:t>mechanism</w:t>
      </w:r>
      <w:r w:rsidR="00B72324">
        <w:rPr>
          <w:rFonts w:eastAsia="宋体" w:hint="eastAsia"/>
          <w:sz w:val="22"/>
          <w:szCs w:val="18"/>
          <w:lang w:val="en-US" w:eastAsia="zh-CN"/>
        </w:rPr>
        <w:t xml:space="preserve"> can be reused for the </w:t>
      </w:r>
      <w:r w:rsidR="005E17AB">
        <w:rPr>
          <w:rFonts w:eastAsia="宋体" w:hint="eastAsia"/>
          <w:sz w:val="22"/>
          <w:szCs w:val="18"/>
          <w:lang w:val="en-US" w:eastAsia="zh-CN"/>
        </w:rPr>
        <w:t>CSI compression.</w:t>
      </w:r>
    </w:p>
    <w:p w14:paraId="730D5E37" w14:textId="1CD5646C" w:rsidR="005E17AB" w:rsidRPr="00965851" w:rsidRDefault="005E17AB" w:rsidP="005E17AB">
      <w:pPr>
        <w:rPr>
          <w:rFonts w:eastAsia="宋体"/>
          <w:sz w:val="22"/>
          <w:szCs w:val="18"/>
          <w:u w:val="single"/>
          <w:lang w:val="en-US" w:eastAsia="zh-CN"/>
        </w:rPr>
      </w:pPr>
      <w:r w:rsidRPr="00C703E4">
        <w:rPr>
          <w:rFonts w:eastAsia="宋体"/>
          <w:b/>
          <w:bCs/>
          <w:sz w:val="22"/>
          <w:szCs w:val="18"/>
          <w:u w:val="single"/>
          <w:lang w:val="en-US" w:eastAsia="zh-CN"/>
        </w:rPr>
        <w:t>Proposal</w:t>
      </w:r>
      <w:r w:rsidRPr="00C703E4">
        <w:rPr>
          <w:rFonts w:eastAsia="宋体" w:hint="eastAsia"/>
          <w:b/>
          <w:bCs/>
          <w:sz w:val="22"/>
          <w:szCs w:val="18"/>
          <w:u w:val="single"/>
          <w:lang w:val="en-US" w:eastAsia="zh-CN"/>
        </w:rPr>
        <w:t xml:space="preserve"> </w:t>
      </w:r>
      <w:r w:rsidR="00C703E4" w:rsidRPr="00C703E4">
        <w:rPr>
          <w:rFonts w:eastAsia="宋体" w:hint="eastAsia"/>
          <w:b/>
          <w:bCs/>
          <w:sz w:val="22"/>
          <w:szCs w:val="18"/>
          <w:u w:val="single"/>
          <w:lang w:val="en-US" w:eastAsia="zh-CN"/>
        </w:rPr>
        <w:t>3</w:t>
      </w:r>
    </w:p>
    <w:p w14:paraId="62E469CD" w14:textId="77777777" w:rsidR="005E17AB" w:rsidRPr="000B5693" w:rsidRDefault="005E17AB" w:rsidP="005E17AB">
      <w:pPr>
        <w:numPr>
          <w:ilvl w:val="0"/>
          <w:numId w:val="50"/>
        </w:numPr>
        <w:rPr>
          <w:rFonts w:eastAsia="宋体"/>
          <w:sz w:val="22"/>
          <w:szCs w:val="18"/>
          <w:lang w:val="en-US" w:eastAsia="zh-CN"/>
        </w:rPr>
      </w:pPr>
      <w:r w:rsidRPr="000B5693">
        <w:rPr>
          <w:rFonts w:eastAsia="宋体"/>
          <w:b/>
          <w:bCs/>
          <w:sz w:val="22"/>
          <w:szCs w:val="18"/>
          <w:lang w:val="en-US" w:eastAsia="zh-CN"/>
        </w:rPr>
        <w:t>For UE side data collection,</w:t>
      </w:r>
    </w:p>
    <w:p w14:paraId="6FBBC732" w14:textId="77777777" w:rsidR="005E17AB" w:rsidRPr="000B5693" w:rsidRDefault="005E17AB" w:rsidP="005E17AB">
      <w:pPr>
        <w:numPr>
          <w:ilvl w:val="1"/>
          <w:numId w:val="50"/>
        </w:numPr>
        <w:rPr>
          <w:rFonts w:eastAsia="宋体"/>
          <w:sz w:val="22"/>
          <w:szCs w:val="18"/>
          <w:lang w:val="en-US" w:eastAsia="zh-CN"/>
        </w:rPr>
      </w:pPr>
      <w:r w:rsidRPr="000B5693">
        <w:rPr>
          <w:rFonts w:eastAsia="宋体"/>
          <w:b/>
          <w:bCs/>
          <w:sz w:val="22"/>
          <w:szCs w:val="18"/>
          <w:lang w:val="en-US" w:eastAsia="zh-CN"/>
        </w:rPr>
        <w:t>Reuse the data collection of Rel-19 AI/ML-based CSI prediction.</w:t>
      </w:r>
    </w:p>
    <w:p w14:paraId="7B2C63C4" w14:textId="5297E10E" w:rsidR="002B079E" w:rsidRPr="000B5693" w:rsidRDefault="002B079E" w:rsidP="003D3BF7">
      <w:pPr>
        <w:ind w:firstLineChars="200" w:firstLine="440"/>
        <w:rPr>
          <w:rFonts w:eastAsia="宋体"/>
          <w:sz w:val="22"/>
          <w:szCs w:val="18"/>
          <w:lang w:val="en-US" w:eastAsia="zh-CN"/>
        </w:rPr>
      </w:pPr>
      <w:r w:rsidRPr="000B5693">
        <w:rPr>
          <w:rFonts w:eastAsia="宋体"/>
          <w:sz w:val="22"/>
          <w:szCs w:val="18"/>
          <w:lang w:val="en-US" w:eastAsia="zh-CN"/>
        </w:rPr>
        <w:t xml:space="preserve">For NW side data collection, </w:t>
      </w:r>
      <w:r w:rsidR="00DB6FAD">
        <w:rPr>
          <w:rFonts w:eastAsia="宋体" w:hint="eastAsia"/>
          <w:sz w:val="22"/>
          <w:szCs w:val="18"/>
          <w:lang w:val="en-US" w:eastAsia="zh-CN"/>
        </w:rPr>
        <w:t xml:space="preserve">a similar use case is the Rel-19 AI/ML-based beam management. </w:t>
      </w:r>
      <w:r w:rsidR="00BD5A6F">
        <w:rPr>
          <w:rFonts w:eastAsia="宋体" w:hint="eastAsia"/>
          <w:sz w:val="22"/>
          <w:szCs w:val="18"/>
          <w:lang w:val="en-US" w:eastAsia="zh-CN"/>
        </w:rPr>
        <w:t xml:space="preserve">Generally, the </w:t>
      </w:r>
      <w:proofErr w:type="spellStart"/>
      <w:r w:rsidR="00BD5A6F">
        <w:rPr>
          <w:rFonts w:eastAsia="宋体" w:hint="eastAsia"/>
          <w:sz w:val="22"/>
          <w:szCs w:val="18"/>
          <w:lang w:val="en-US" w:eastAsia="zh-CN"/>
        </w:rPr>
        <w:t>signalling</w:t>
      </w:r>
      <w:proofErr w:type="spellEnd"/>
      <w:r w:rsidR="00BD5A6F">
        <w:rPr>
          <w:rFonts w:eastAsia="宋体" w:hint="eastAsia"/>
          <w:sz w:val="22"/>
          <w:szCs w:val="18"/>
          <w:lang w:val="en-US" w:eastAsia="zh-CN"/>
        </w:rPr>
        <w:t xml:space="preserve"> framework of the NW side data collection can be reused. </w:t>
      </w:r>
      <w:r w:rsidR="00DB6FAD">
        <w:rPr>
          <w:rFonts w:eastAsia="宋体" w:hint="eastAsia"/>
          <w:sz w:val="22"/>
          <w:szCs w:val="18"/>
          <w:lang w:val="en-US" w:eastAsia="zh-CN"/>
        </w:rPr>
        <w:t xml:space="preserve">But different data should be collected by </w:t>
      </w:r>
      <w:proofErr w:type="gramStart"/>
      <w:r w:rsidR="00DB6FAD">
        <w:rPr>
          <w:rFonts w:eastAsia="宋体" w:hint="eastAsia"/>
          <w:sz w:val="22"/>
          <w:szCs w:val="18"/>
          <w:lang w:val="en-US" w:eastAsia="zh-CN"/>
        </w:rPr>
        <w:t>the NW</w:t>
      </w:r>
      <w:proofErr w:type="gramEnd"/>
      <w:r w:rsidR="00DB6FAD">
        <w:rPr>
          <w:rFonts w:eastAsia="宋体" w:hint="eastAsia"/>
          <w:sz w:val="22"/>
          <w:szCs w:val="18"/>
          <w:lang w:val="en-US" w:eastAsia="zh-CN"/>
        </w:rPr>
        <w:t xml:space="preserve"> from the UE</w:t>
      </w:r>
      <w:r w:rsidR="00E61B46">
        <w:rPr>
          <w:rFonts w:eastAsia="宋体" w:hint="eastAsia"/>
          <w:sz w:val="22"/>
          <w:szCs w:val="18"/>
          <w:lang w:val="en-US" w:eastAsia="zh-CN"/>
        </w:rPr>
        <w:t xml:space="preserve"> </w:t>
      </w:r>
      <w:r w:rsidR="00E61B46">
        <w:rPr>
          <w:rFonts w:eastAsia="宋体"/>
          <w:sz w:val="22"/>
          <w:szCs w:val="18"/>
          <w:lang w:val="en-US" w:eastAsia="zh-CN"/>
        </w:rPr>
        <w:t>because</w:t>
      </w:r>
      <w:r w:rsidR="00E61B46">
        <w:rPr>
          <w:rFonts w:eastAsia="宋体" w:hint="eastAsia"/>
          <w:sz w:val="22"/>
          <w:szCs w:val="18"/>
          <w:lang w:val="en-US" w:eastAsia="zh-CN"/>
        </w:rPr>
        <w:t xml:space="preserve"> these two use cases </w:t>
      </w:r>
      <w:r w:rsidR="0062419B">
        <w:rPr>
          <w:rFonts w:eastAsiaTheme="minorEastAsia" w:hint="eastAsia"/>
          <w:sz w:val="22"/>
          <w:szCs w:val="18"/>
          <w:lang w:val="en-US"/>
        </w:rPr>
        <w:t>need to collect</w:t>
      </w:r>
      <w:r w:rsidR="0062419B">
        <w:rPr>
          <w:rFonts w:eastAsia="宋体" w:hint="eastAsia"/>
          <w:sz w:val="22"/>
          <w:szCs w:val="18"/>
          <w:lang w:val="en-US" w:eastAsia="zh-CN"/>
        </w:rPr>
        <w:t xml:space="preserve"> </w:t>
      </w:r>
      <w:r w:rsidR="002B35A7">
        <w:rPr>
          <w:rFonts w:eastAsia="宋体"/>
          <w:sz w:val="22"/>
          <w:szCs w:val="18"/>
          <w:lang w:val="en-US" w:eastAsia="zh-CN"/>
        </w:rPr>
        <w:t>different</w:t>
      </w:r>
      <w:r w:rsidR="00E61B46">
        <w:rPr>
          <w:rFonts w:eastAsia="宋体" w:hint="eastAsia"/>
          <w:sz w:val="22"/>
          <w:szCs w:val="18"/>
          <w:lang w:val="en-US" w:eastAsia="zh-CN"/>
        </w:rPr>
        <w:t xml:space="preserve"> </w:t>
      </w:r>
      <w:r w:rsidR="00D1462F">
        <w:rPr>
          <w:rFonts w:eastAsia="宋体" w:hint="eastAsia"/>
          <w:sz w:val="22"/>
          <w:szCs w:val="18"/>
          <w:lang w:val="en-US" w:eastAsia="zh-CN"/>
        </w:rPr>
        <w:t>data to train the model</w:t>
      </w:r>
      <w:r w:rsidR="0062419B">
        <w:rPr>
          <w:rFonts w:eastAsiaTheme="minorEastAsia" w:hint="eastAsia"/>
          <w:sz w:val="22"/>
          <w:szCs w:val="18"/>
          <w:lang w:val="en-US"/>
        </w:rPr>
        <w:t>s</w:t>
      </w:r>
      <w:r w:rsidR="00DB6FAD">
        <w:rPr>
          <w:rFonts w:eastAsia="宋体" w:hint="eastAsia"/>
          <w:sz w:val="22"/>
          <w:szCs w:val="18"/>
          <w:lang w:val="en-US" w:eastAsia="zh-CN"/>
        </w:rPr>
        <w:t xml:space="preserve">. </w:t>
      </w:r>
      <w:r w:rsidR="00E61B46">
        <w:rPr>
          <w:rFonts w:eastAsia="宋体"/>
          <w:sz w:val="22"/>
          <w:szCs w:val="18"/>
          <w:lang w:val="en-US" w:eastAsia="zh-CN"/>
        </w:rPr>
        <w:t>NW needs to obtain</w:t>
      </w:r>
      <w:r w:rsidRPr="000B5693">
        <w:rPr>
          <w:rFonts w:eastAsia="宋体"/>
          <w:sz w:val="22"/>
          <w:szCs w:val="18"/>
          <w:lang w:val="en-US" w:eastAsia="zh-CN"/>
        </w:rPr>
        <w:t xml:space="preserve"> high-quality data </w:t>
      </w:r>
      <w:r w:rsidR="0034048A">
        <w:rPr>
          <w:rFonts w:eastAsia="宋体" w:hint="eastAsia"/>
          <w:sz w:val="22"/>
          <w:szCs w:val="18"/>
          <w:lang w:val="en-US" w:eastAsia="zh-CN"/>
        </w:rPr>
        <w:t xml:space="preserve">and </w:t>
      </w:r>
      <w:r w:rsidR="008D03E8">
        <w:rPr>
          <w:rFonts w:eastAsia="宋体" w:hint="eastAsia"/>
          <w:sz w:val="22"/>
          <w:szCs w:val="18"/>
          <w:lang w:val="en-US" w:eastAsia="zh-CN"/>
        </w:rPr>
        <w:t xml:space="preserve">be aware </w:t>
      </w:r>
      <w:r w:rsidR="00C134B5">
        <w:rPr>
          <w:rFonts w:eastAsia="宋体"/>
          <w:sz w:val="22"/>
          <w:szCs w:val="18"/>
          <w:lang w:val="en-US" w:eastAsia="zh-CN"/>
        </w:rPr>
        <w:t xml:space="preserve">of </w:t>
      </w:r>
      <w:r w:rsidR="008D03E8">
        <w:rPr>
          <w:rFonts w:eastAsia="宋体" w:hint="eastAsia"/>
          <w:sz w:val="22"/>
          <w:szCs w:val="18"/>
          <w:lang w:val="en-US" w:eastAsia="zh-CN"/>
        </w:rPr>
        <w:t xml:space="preserve">the quality of the data </w:t>
      </w:r>
      <w:r w:rsidR="008D03E8">
        <w:rPr>
          <w:rFonts w:eastAsia="宋体"/>
          <w:sz w:val="22"/>
          <w:szCs w:val="18"/>
          <w:lang w:val="en-US" w:eastAsia="zh-CN"/>
        </w:rPr>
        <w:t>collected</w:t>
      </w:r>
      <w:r w:rsidR="008D03E8">
        <w:rPr>
          <w:rFonts w:eastAsia="宋体" w:hint="eastAsia"/>
          <w:sz w:val="22"/>
          <w:szCs w:val="18"/>
          <w:lang w:val="en-US" w:eastAsia="zh-CN"/>
        </w:rPr>
        <w:t xml:space="preserve"> </w:t>
      </w:r>
      <w:r w:rsidRPr="000B5693">
        <w:rPr>
          <w:rFonts w:eastAsia="宋体"/>
          <w:sz w:val="22"/>
          <w:szCs w:val="18"/>
          <w:lang w:val="en-US" w:eastAsia="zh-CN"/>
        </w:rPr>
        <w:t>from the UE</w:t>
      </w:r>
      <w:r w:rsidR="007B4E34">
        <w:rPr>
          <w:rFonts w:eastAsia="宋体" w:hint="eastAsia"/>
          <w:sz w:val="22"/>
          <w:szCs w:val="18"/>
          <w:lang w:val="en-US" w:eastAsia="zh-CN"/>
        </w:rPr>
        <w:t xml:space="preserve"> to train </w:t>
      </w:r>
      <w:r w:rsidR="002B35A7">
        <w:rPr>
          <w:rFonts w:eastAsia="宋体"/>
          <w:sz w:val="22"/>
          <w:szCs w:val="18"/>
          <w:lang w:val="en-US" w:eastAsia="zh-CN"/>
        </w:rPr>
        <w:t>its</w:t>
      </w:r>
      <w:r w:rsidR="007B4E34">
        <w:rPr>
          <w:rFonts w:eastAsia="宋体" w:hint="eastAsia"/>
          <w:sz w:val="22"/>
          <w:szCs w:val="18"/>
          <w:lang w:val="en-US" w:eastAsia="zh-CN"/>
        </w:rPr>
        <w:t xml:space="preserve"> model</w:t>
      </w:r>
      <w:r w:rsidRPr="000B5693">
        <w:rPr>
          <w:rFonts w:eastAsia="宋体"/>
          <w:sz w:val="22"/>
          <w:szCs w:val="18"/>
          <w:lang w:val="en-US" w:eastAsia="zh-CN"/>
        </w:rPr>
        <w:t>.</w:t>
      </w:r>
      <w:r w:rsidR="00471B04">
        <w:rPr>
          <w:rFonts w:eastAsia="宋体" w:hint="eastAsia"/>
          <w:sz w:val="22"/>
          <w:szCs w:val="18"/>
          <w:lang w:val="en-US" w:eastAsia="zh-CN"/>
        </w:rPr>
        <w:t xml:space="preserve"> </w:t>
      </w:r>
      <w:r w:rsidR="00C134B5">
        <w:rPr>
          <w:rFonts w:eastAsia="宋体" w:hint="eastAsia"/>
          <w:sz w:val="22"/>
          <w:szCs w:val="18"/>
          <w:lang w:val="en-US" w:eastAsia="zh-CN"/>
        </w:rPr>
        <w:t xml:space="preserve">To this end, the </w:t>
      </w:r>
      <w:r w:rsidRPr="000B5693">
        <w:rPr>
          <w:rFonts w:eastAsia="宋体"/>
          <w:sz w:val="22"/>
          <w:szCs w:val="18"/>
          <w:lang w:val="en-US" w:eastAsia="zh-CN"/>
        </w:rPr>
        <w:t>enhanced eT</w:t>
      </w:r>
      <w:r w:rsidR="00C134B5">
        <w:rPr>
          <w:rFonts w:eastAsia="宋体" w:hint="eastAsia"/>
          <w:sz w:val="22"/>
          <w:szCs w:val="18"/>
          <w:lang w:val="en-US" w:eastAsia="zh-CN"/>
        </w:rPr>
        <w:t>ype</w:t>
      </w:r>
      <w:r w:rsidRPr="000B5693">
        <w:rPr>
          <w:rFonts w:eastAsia="宋体"/>
          <w:sz w:val="22"/>
          <w:szCs w:val="18"/>
          <w:lang w:val="en-US" w:eastAsia="zh-CN"/>
        </w:rPr>
        <w:t>2 codebook should be used as the data format</w:t>
      </w:r>
      <w:r w:rsidR="00C134B5">
        <w:rPr>
          <w:rFonts w:eastAsia="宋体"/>
          <w:sz w:val="22"/>
          <w:szCs w:val="18"/>
          <w:lang w:val="en-US" w:eastAsia="zh-CN"/>
        </w:rPr>
        <w:t>,</w:t>
      </w:r>
      <w:r w:rsidR="00C134B5">
        <w:rPr>
          <w:rFonts w:eastAsia="宋体" w:hint="eastAsia"/>
          <w:sz w:val="22"/>
          <w:szCs w:val="18"/>
          <w:lang w:val="en-US" w:eastAsia="zh-CN"/>
        </w:rPr>
        <w:t xml:space="preserve"> </w:t>
      </w:r>
      <w:proofErr w:type="gramStart"/>
      <w:r w:rsidR="00C134B5">
        <w:rPr>
          <w:rFonts w:eastAsia="宋体" w:hint="eastAsia"/>
          <w:sz w:val="22"/>
          <w:szCs w:val="18"/>
          <w:lang w:val="en-US" w:eastAsia="zh-CN"/>
        </w:rPr>
        <w:t>similar to</w:t>
      </w:r>
      <w:proofErr w:type="gramEnd"/>
      <w:r w:rsidR="00C134B5">
        <w:rPr>
          <w:rFonts w:eastAsia="宋体" w:hint="eastAsia"/>
          <w:sz w:val="22"/>
          <w:szCs w:val="18"/>
          <w:lang w:val="en-US" w:eastAsia="zh-CN"/>
        </w:rPr>
        <w:t xml:space="preserve"> the performance monitoring</w:t>
      </w:r>
      <w:r w:rsidR="00577CCC">
        <w:rPr>
          <w:rFonts w:eastAsia="宋体" w:hint="eastAsia"/>
          <w:sz w:val="22"/>
          <w:szCs w:val="18"/>
          <w:lang w:val="en-US" w:eastAsia="zh-CN"/>
        </w:rPr>
        <w:t xml:space="preserve">, and </w:t>
      </w:r>
      <w:r w:rsidR="00844E48">
        <w:rPr>
          <w:rFonts w:eastAsia="宋体" w:hint="eastAsia"/>
          <w:sz w:val="22"/>
          <w:szCs w:val="18"/>
          <w:lang w:val="en-US" w:eastAsia="zh-CN"/>
        </w:rPr>
        <w:t xml:space="preserve">the </w:t>
      </w:r>
      <w:r w:rsidR="00577CCC">
        <w:rPr>
          <w:rFonts w:eastAsia="宋体" w:hint="eastAsia"/>
          <w:sz w:val="22"/>
          <w:szCs w:val="18"/>
          <w:lang w:val="en-US" w:eastAsia="zh-CN"/>
        </w:rPr>
        <w:t>UE should report a quality index</w:t>
      </w:r>
      <w:r w:rsidR="000420F2">
        <w:rPr>
          <w:rFonts w:eastAsia="宋体" w:hint="eastAsia"/>
          <w:sz w:val="22"/>
          <w:szCs w:val="18"/>
          <w:lang w:val="en-US" w:eastAsia="zh-CN"/>
        </w:rPr>
        <w:t xml:space="preserve"> to indicate whether the </w:t>
      </w:r>
      <w:r w:rsidR="00934F56">
        <w:rPr>
          <w:rFonts w:eastAsia="宋体" w:hint="eastAsia"/>
          <w:sz w:val="22"/>
          <w:szCs w:val="18"/>
          <w:lang w:val="en-US" w:eastAsia="zh-CN"/>
        </w:rPr>
        <w:t>UE-reported</w:t>
      </w:r>
      <w:r w:rsidR="000420F2">
        <w:rPr>
          <w:rFonts w:eastAsia="宋体" w:hint="eastAsia"/>
          <w:sz w:val="22"/>
          <w:szCs w:val="18"/>
          <w:lang w:val="en-US" w:eastAsia="zh-CN"/>
        </w:rPr>
        <w:t xml:space="preserve"> data </w:t>
      </w:r>
      <w:r w:rsidR="00F66885">
        <w:rPr>
          <w:rFonts w:eastAsia="宋体" w:hint="eastAsia"/>
          <w:sz w:val="22"/>
          <w:szCs w:val="18"/>
          <w:lang w:val="en-US" w:eastAsia="zh-CN"/>
        </w:rPr>
        <w:t xml:space="preserve">is </w:t>
      </w:r>
      <w:r w:rsidR="00934F56">
        <w:rPr>
          <w:rFonts w:eastAsia="宋体" w:hint="eastAsia"/>
          <w:sz w:val="22"/>
          <w:szCs w:val="18"/>
          <w:lang w:val="en-US" w:eastAsia="zh-CN"/>
        </w:rPr>
        <w:t xml:space="preserve">degraded </w:t>
      </w:r>
      <w:r w:rsidR="00F66885">
        <w:rPr>
          <w:rFonts w:eastAsia="宋体" w:hint="eastAsia"/>
          <w:sz w:val="22"/>
          <w:szCs w:val="18"/>
          <w:lang w:val="en-US" w:eastAsia="zh-CN"/>
        </w:rPr>
        <w:t xml:space="preserve">with </w:t>
      </w:r>
      <w:r w:rsidR="00934F56">
        <w:rPr>
          <w:rFonts w:eastAsia="宋体" w:hint="eastAsia"/>
          <w:sz w:val="22"/>
          <w:szCs w:val="18"/>
          <w:lang w:val="en-US" w:eastAsia="zh-CN"/>
        </w:rPr>
        <w:t xml:space="preserve">large </w:t>
      </w:r>
      <w:r w:rsidR="00F66885">
        <w:rPr>
          <w:rFonts w:eastAsia="宋体" w:hint="eastAsia"/>
          <w:sz w:val="22"/>
          <w:szCs w:val="18"/>
          <w:lang w:val="en-US" w:eastAsia="zh-CN"/>
        </w:rPr>
        <w:t xml:space="preserve">error such as </w:t>
      </w:r>
      <w:r w:rsidR="00934F56">
        <w:rPr>
          <w:rFonts w:eastAsia="宋体" w:hint="eastAsia"/>
          <w:sz w:val="22"/>
          <w:szCs w:val="18"/>
          <w:lang w:val="en-US" w:eastAsia="zh-CN"/>
        </w:rPr>
        <w:t xml:space="preserve">quantization </w:t>
      </w:r>
      <w:r w:rsidR="00934F56">
        <w:rPr>
          <w:rFonts w:eastAsia="宋体"/>
          <w:sz w:val="22"/>
          <w:szCs w:val="18"/>
          <w:lang w:val="en-US" w:eastAsia="zh-CN"/>
        </w:rPr>
        <w:t>error</w:t>
      </w:r>
      <w:r w:rsidR="00934F56">
        <w:rPr>
          <w:rFonts w:eastAsia="宋体" w:hint="eastAsia"/>
          <w:sz w:val="22"/>
          <w:szCs w:val="18"/>
          <w:lang w:val="en-US" w:eastAsia="zh-CN"/>
        </w:rPr>
        <w:t>, measurement error in poor link conditions, etc.</w:t>
      </w:r>
      <w:r w:rsidR="001500EB">
        <w:rPr>
          <w:rFonts w:eastAsia="宋体" w:hint="eastAsia"/>
          <w:sz w:val="22"/>
          <w:szCs w:val="18"/>
          <w:lang w:val="en-US" w:eastAsia="zh-CN"/>
        </w:rPr>
        <w:t xml:space="preserve"> For NW side data collection for the CSI compression, we have the following proposals.</w:t>
      </w:r>
    </w:p>
    <w:p w14:paraId="0A188251" w14:textId="0A943EA5" w:rsidR="00A40791" w:rsidRPr="00965851" w:rsidRDefault="00A40791" w:rsidP="00A40791">
      <w:pPr>
        <w:rPr>
          <w:rFonts w:eastAsia="宋体"/>
          <w:sz w:val="22"/>
          <w:szCs w:val="18"/>
          <w:u w:val="single"/>
          <w:lang w:val="en-US" w:eastAsia="zh-CN"/>
        </w:rPr>
      </w:pPr>
      <w:r w:rsidRPr="00C703E4">
        <w:rPr>
          <w:rFonts w:eastAsia="宋体"/>
          <w:b/>
          <w:bCs/>
          <w:sz w:val="22"/>
          <w:szCs w:val="18"/>
          <w:u w:val="single"/>
          <w:lang w:val="en-US" w:eastAsia="zh-CN"/>
        </w:rPr>
        <w:t>Proposal</w:t>
      </w:r>
      <w:r w:rsidRPr="00C703E4">
        <w:rPr>
          <w:rFonts w:eastAsia="宋体" w:hint="eastAsia"/>
          <w:b/>
          <w:bCs/>
          <w:sz w:val="22"/>
          <w:szCs w:val="18"/>
          <w:u w:val="single"/>
          <w:lang w:val="en-US" w:eastAsia="zh-CN"/>
        </w:rPr>
        <w:t xml:space="preserve"> </w:t>
      </w:r>
      <w:r w:rsidR="00C703E4" w:rsidRPr="00C703E4">
        <w:rPr>
          <w:rFonts w:eastAsia="宋体" w:hint="eastAsia"/>
          <w:b/>
          <w:bCs/>
          <w:sz w:val="22"/>
          <w:szCs w:val="18"/>
          <w:u w:val="single"/>
          <w:lang w:val="en-US" w:eastAsia="zh-CN"/>
        </w:rPr>
        <w:t>4</w:t>
      </w:r>
    </w:p>
    <w:p w14:paraId="19DCEB84" w14:textId="0FB7CC72" w:rsidR="002B079E" w:rsidRPr="000B5693" w:rsidRDefault="002B079E" w:rsidP="000B5693">
      <w:pPr>
        <w:numPr>
          <w:ilvl w:val="0"/>
          <w:numId w:val="50"/>
        </w:numPr>
        <w:rPr>
          <w:rFonts w:eastAsia="宋体"/>
          <w:sz w:val="22"/>
          <w:szCs w:val="18"/>
          <w:lang w:val="en-US" w:eastAsia="zh-CN"/>
        </w:rPr>
      </w:pPr>
      <w:r w:rsidRPr="000B5693">
        <w:rPr>
          <w:rFonts w:eastAsia="宋体"/>
          <w:b/>
          <w:bCs/>
          <w:sz w:val="22"/>
          <w:szCs w:val="18"/>
          <w:lang w:val="en-US" w:eastAsia="zh-CN"/>
        </w:rPr>
        <w:t>For NW side data collection,</w:t>
      </w:r>
    </w:p>
    <w:p w14:paraId="4B43EB23" w14:textId="1B1B9132" w:rsidR="002B079E" w:rsidRPr="000B5693" w:rsidRDefault="002B079E" w:rsidP="000B5693">
      <w:pPr>
        <w:numPr>
          <w:ilvl w:val="1"/>
          <w:numId w:val="50"/>
        </w:numPr>
        <w:rPr>
          <w:rFonts w:eastAsia="宋体"/>
          <w:sz w:val="22"/>
          <w:szCs w:val="18"/>
          <w:lang w:val="en-US" w:eastAsia="zh-CN"/>
        </w:rPr>
      </w:pPr>
      <w:r w:rsidRPr="000B5693">
        <w:rPr>
          <w:rFonts w:eastAsia="宋体"/>
          <w:b/>
          <w:bCs/>
          <w:sz w:val="22"/>
          <w:szCs w:val="18"/>
          <w:lang w:val="en-US" w:eastAsia="zh-CN"/>
        </w:rPr>
        <w:t xml:space="preserve">The procedure </w:t>
      </w:r>
      <w:r w:rsidR="00AF40AA">
        <w:rPr>
          <w:rFonts w:eastAsia="宋体"/>
          <w:b/>
          <w:bCs/>
          <w:sz w:val="22"/>
          <w:szCs w:val="18"/>
          <w:lang w:val="en-US" w:eastAsia="zh-CN"/>
        </w:rPr>
        <w:t>for NW side data collection in Rel-19 AI/ML-based beam management serves as</w:t>
      </w:r>
      <w:r w:rsidRPr="000B5693">
        <w:rPr>
          <w:rFonts w:eastAsia="宋体"/>
          <w:b/>
          <w:bCs/>
          <w:sz w:val="22"/>
          <w:szCs w:val="18"/>
          <w:lang w:val="en-US" w:eastAsia="zh-CN"/>
        </w:rPr>
        <w:t xml:space="preserve"> the baseline.</w:t>
      </w:r>
    </w:p>
    <w:p w14:paraId="07A082CC" w14:textId="27A1AE47" w:rsidR="002B079E" w:rsidRPr="000B5693" w:rsidRDefault="002B079E" w:rsidP="000B5693">
      <w:pPr>
        <w:numPr>
          <w:ilvl w:val="2"/>
          <w:numId w:val="50"/>
        </w:numPr>
        <w:rPr>
          <w:rFonts w:eastAsia="宋体"/>
          <w:sz w:val="22"/>
          <w:szCs w:val="18"/>
          <w:lang w:val="en-US" w:eastAsia="zh-CN"/>
        </w:rPr>
      </w:pPr>
      <w:r w:rsidRPr="000B5693">
        <w:rPr>
          <w:rFonts w:eastAsia="宋体"/>
          <w:b/>
          <w:bCs/>
          <w:sz w:val="22"/>
          <w:szCs w:val="18"/>
          <w:lang w:val="en-US" w:eastAsia="zh-CN"/>
        </w:rPr>
        <w:t xml:space="preserve">The same data format </w:t>
      </w:r>
      <w:r w:rsidR="00E35716">
        <w:rPr>
          <w:rFonts w:eastAsia="宋体" w:hint="eastAsia"/>
          <w:b/>
          <w:bCs/>
          <w:sz w:val="22"/>
          <w:szCs w:val="18"/>
          <w:lang w:val="en-US" w:eastAsia="zh-CN"/>
        </w:rPr>
        <w:t xml:space="preserve">as </w:t>
      </w:r>
      <w:r w:rsidR="00886584">
        <w:rPr>
          <w:rFonts w:eastAsia="宋体" w:hint="eastAsia"/>
          <w:b/>
          <w:bCs/>
          <w:sz w:val="22"/>
          <w:szCs w:val="18"/>
          <w:lang w:val="en-US" w:eastAsia="zh-CN"/>
        </w:rPr>
        <w:t xml:space="preserve">performance monitoring </w:t>
      </w:r>
      <w:r w:rsidRPr="000B5693">
        <w:rPr>
          <w:rFonts w:eastAsia="宋体"/>
          <w:b/>
          <w:bCs/>
          <w:sz w:val="22"/>
          <w:szCs w:val="18"/>
          <w:lang w:val="en-US" w:eastAsia="zh-CN"/>
        </w:rPr>
        <w:t>(i.e., eT2 codebook</w:t>
      </w:r>
      <w:r w:rsidR="00886584">
        <w:rPr>
          <w:rFonts w:eastAsia="宋体" w:hint="eastAsia"/>
          <w:b/>
          <w:bCs/>
          <w:sz w:val="22"/>
          <w:szCs w:val="18"/>
          <w:lang w:val="en-US" w:eastAsia="zh-CN"/>
        </w:rPr>
        <w:t xml:space="preserve"> with enhanced parameter combinations</w:t>
      </w:r>
      <w:r w:rsidRPr="000B5693">
        <w:rPr>
          <w:rFonts w:eastAsia="宋体"/>
          <w:b/>
          <w:bCs/>
          <w:sz w:val="22"/>
          <w:szCs w:val="18"/>
          <w:lang w:val="en-US" w:eastAsia="zh-CN"/>
        </w:rPr>
        <w:t>) is used for the NW side data collection.</w:t>
      </w:r>
    </w:p>
    <w:p w14:paraId="7B6C0EDB" w14:textId="2BE00A93" w:rsidR="00D809B2" w:rsidRPr="000B5693" w:rsidRDefault="002B079E" w:rsidP="000B5693">
      <w:pPr>
        <w:numPr>
          <w:ilvl w:val="2"/>
          <w:numId w:val="50"/>
        </w:numPr>
        <w:rPr>
          <w:rFonts w:eastAsia="宋体"/>
          <w:sz w:val="22"/>
          <w:szCs w:val="18"/>
          <w:lang w:val="en-US" w:eastAsia="zh-CN"/>
        </w:rPr>
      </w:pPr>
      <w:r w:rsidRPr="000B5693">
        <w:rPr>
          <w:rFonts w:eastAsia="宋体"/>
          <w:b/>
          <w:bCs/>
          <w:sz w:val="22"/>
          <w:szCs w:val="18"/>
          <w:lang w:val="en-US" w:eastAsia="zh-CN"/>
        </w:rPr>
        <w:t>Support a data quality indicator report for the NW side data collection.</w:t>
      </w:r>
    </w:p>
    <w:p w14:paraId="740D2FFE" w14:textId="77777777" w:rsidR="00084D4F" w:rsidRPr="00FB7491" w:rsidRDefault="00084D4F" w:rsidP="00084D4F">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Pr="00FB7491">
        <w:rPr>
          <w:rFonts w:eastAsia="MS Mincho" w:hint="eastAsia"/>
          <w:b/>
          <w:bCs/>
          <w:szCs w:val="24"/>
          <w:lang w:val="en-US"/>
        </w:rPr>
        <w:t>onclusion</w:t>
      </w:r>
    </w:p>
    <w:p w14:paraId="38F71205" w14:textId="49E2527C" w:rsidR="00084D4F" w:rsidRDefault="00084D4F" w:rsidP="00084D4F">
      <w:pPr>
        <w:rPr>
          <w:rFonts w:eastAsia="宋体"/>
          <w:sz w:val="22"/>
          <w:szCs w:val="22"/>
          <w:lang w:eastAsia="zh-CN"/>
        </w:rPr>
      </w:pPr>
      <w:r w:rsidRPr="00F25D02">
        <w:rPr>
          <w:rFonts w:eastAsia="宋体"/>
          <w:sz w:val="22"/>
          <w:szCs w:val="22"/>
          <w:lang w:eastAsia="zh-CN"/>
        </w:rPr>
        <w:t>In this contribution, we have the following proposals,</w:t>
      </w:r>
    </w:p>
    <w:p w14:paraId="23645179" w14:textId="77777777" w:rsidR="00160B05" w:rsidRPr="00652171" w:rsidRDefault="00160B05" w:rsidP="00160B05">
      <w:pPr>
        <w:rPr>
          <w:rFonts w:eastAsia="宋体"/>
          <w:sz w:val="22"/>
          <w:szCs w:val="22"/>
          <w:u w:val="single"/>
          <w:lang w:val="en-US" w:eastAsia="zh-CN"/>
        </w:rPr>
      </w:pPr>
      <w:r w:rsidRPr="00C703E4">
        <w:rPr>
          <w:rFonts w:eastAsia="宋体"/>
          <w:b/>
          <w:bCs/>
          <w:sz w:val="22"/>
          <w:szCs w:val="22"/>
          <w:u w:val="single"/>
          <w:lang w:val="en-US" w:eastAsia="zh-CN"/>
        </w:rPr>
        <w:t>Proposal</w:t>
      </w:r>
      <w:r w:rsidRPr="00C703E4">
        <w:rPr>
          <w:rFonts w:eastAsia="宋体" w:hint="eastAsia"/>
          <w:b/>
          <w:bCs/>
          <w:sz w:val="22"/>
          <w:szCs w:val="22"/>
          <w:u w:val="single"/>
          <w:lang w:val="en-US" w:eastAsia="zh-CN"/>
        </w:rPr>
        <w:t xml:space="preserve"> 1</w:t>
      </w:r>
    </w:p>
    <w:p w14:paraId="5A965FE1" w14:textId="77777777" w:rsidR="00160B05" w:rsidRPr="000B5693" w:rsidRDefault="00160B05" w:rsidP="00160B05">
      <w:pPr>
        <w:numPr>
          <w:ilvl w:val="0"/>
          <w:numId w:val="49"/>
        </w:numPr>
        <w:rPr>
          <w:rFonts w:eastAsia="宋体"/>
          <w:sz w:val="22"/>
          <w:szCs w:val="22"/>
          <w:lang w:val="en-US" w:eastAsia="zh-CN"/>
        </w:rPr>
      </w:pPr>
      <w:r w:rsidRPr="000B5693">
        <w:rPr>
          <w:rFonts w:eastAsia="宋体"/>
          <w:b/>
          <w:bCs/>
          <w:sz w:val="22"/>
          <w:szCs w:val="22"/>
          <w:lang w:val="en-US" w:eastAsia="zh-CN"/>
        </w:rPr>
        <w:t xml:space="preserve">Support only the NW-side performance monitoring with </w:t>
      </w:r>
      <w:r>
        <w:rPr>
          <w:rFonts w:eastAsia="宋体"/>
          <w:b/>
          <w:bCs/>
          <w:sz w:val="22"/>
          <w:szCs w:val="22"/>
          <w:lang w:val="en-US" w:eastAsia="zh-CN"/>
        </w:rPr>
        <w:t>UE-reported</w:t>
      </w:r>
      <w:r w:rsidRPr="000B5693">
        <w:rPr>
          <w:rFonts w:eastAsia="宋体"/>
          <w:b/>
          <w:bCs/>
          <w:sz w:val="22"/>
          <w:szCs w:val="22"/>
          <w:lang w:val="en-US" w:eastAsia="zh-CN"/>
        </w:rPr>
        <w:t xml:space="preserve"> ground</w:t>
      </w:r>
      <w:r>
        <w:rPr>
          <w:rFonts w:eastAsia="宋体" w:hint="eastAsia"/>
          <w:b/>
          <w:bCs/>
          <w:sz w:val="22"/>
          <w:szCs w:val="22"/>
          <w:lang w:val="en-US" w:eastAsia="zh-CN"/>
        </w:rPr>
        <w:t xml:space="preserve"> </w:t>
      </w:r>
      <w:r w:rsidRPr="000B5693">
        <w:rPr>
          <w:rFonts w:eastAsia="宋体"/>
          <w:b/>
          <w:bCs/>
          <w:sz w:val="22"/>
          <w:szCs w:val="22"/>
          <w:lang w:val="en-US" w:eastAsia="zh-CN"/>
        </w:rPr>
        <w:t>truth.</w:t>
      </w:r>
    </w:p>
    <w:p w14:paraId="55E91B2C" w14:textId="77777777" w:rsidR="00160B05" w:rsidRPr="00160B05" w:rsidRDefault="00160B05" w:rsidP="00160B05">
      <w:pPr>
        <w:numPr>
          <w:ilvl w:val="1"/>
          <w:numId w:val="49"/>
        </w:numPr>
        <w:rPr>
          <w:rFonts w:eastAsia="宋体"/>
          <w:sz w:val="22"/>
          <w:szCs w:val="22"/>
          <w:lang w:val="en-US" w:eastAsia="zh-CN"/>
        </w:rPr>
      </w:pPr>
      <w:r w:rsidRPr="000B5693">
        <w:rPr>
          <w:rFonts w:eastAsia="宋体"/>
          <w:b/>
          <w:bCs/>
          <w:sz w:val="22"/>
          <w:szCs w:val="22"/>
          <w:lang w:val="en-US" w:eastAsia="zh-CN"/>
        </w:rPr>
        <w:lastRenderedPageBreak/>
        <w:t>Enhance the parameter combinations (PCs) of the eT</w:t>
      </w:r>
      <w:r>
        <w:rPr>
          <w:rFonts w:eastAsia="宋体" w:hint="eastAsia"/>
          <w:b/>
          <w:bCs/>
          <w:sz w:val="22"/>
          <w:szCs w:val="22"/>
          <w:lang w:val="en-US" w:eastAsia="zh-CN"/>
        </w:rPr>
        <w:t>ype</w:t>
      </w:r>
      <w:r w:rsidRPr="000B5693">
        <w:rPr>
          <w:rFonts w:eastAsia="宋体"/>
          <w:b/>
          <w:bCs/>
          <w:sz w:val="22"/>
          <w:szCs w:val="22"/>
          <w:lang w:val="en-US" w:eastAsia="zh-CN"/>
        </w:rPr>
        <w:t>2 codebook for the ground</w:t>
      </w:r>
      <w:r>
        <w:rPr>
          <w:rFonts w:eastAsia="宋体" w:hint="eastAsia"/>
          <w:b/>
          <w:bCs/>
          <w:sz w:val="22"/>
          <w:szCs w:val="22"/>
          <w:lang w:val="en-US" w:eastAsia="zh-CN"/>
        </w:rPr>
        <w:t xml:space="preserve"> </w:t>
      </w:r>
      <w:r w:rsidRPr="000B5693">
        <w:rPr>
          <w:rFonts w:eastAsia="宋体"/>
          <w:b/>
          <w:bCs/>
          <w:sz w:val="22"/>
          <w:szCs w:val="22"/>
          <w:lang w:val="en-US" w:eastAsia="zh-CN"/>
        </w:rPr>
        <w:t>truth report.</w:t>
      </w:r>
    </w:p>
    <w:p w14:paraId="49E60C26" w14:textId="77777777" w:rsidR="00160B05" w:rsidRPr="00652171" w:rsidRDefault="00160B05" w:rsidP="00160B05">
      <w:pPr>
        <w:rPr>
          <w:rFonts w:eastAsia="宋体"/>
          <w:sz w:val="22"/>
          <w:szCs w:val="18"/>
          <w:u w:val="single"/>
          <w:lang w:val="en-US" w:eastAsia="zh-CN"/>
        </w:rPr>
      </w:pPr>
      <w:r w:rsidRPr="00C703E4">
        <w:rPr>
          <w:rFonts w:eastAsia="宋体"/>
          <w:b/>
          <w:bCs/>
          <w:sz w:val="22"/>
          <w:szCs w:val="18"/>
          <w:u w:val="single"/>
          <w:lang w:val="en-US" w:eastAsia="zh-CN"/>
        </w:rPr>
        <w:t>Proposal</w:t>
      </w:r>
      <w:r w:rsidRPr="00C703E4">
        <w:rPr>
          <w:rFonts w:eastAsia="宋体" w:hint="eastAsia"/>
          <w:b/>
          <w:bCs/>
          <w:sz w:val="22"/>
          <w:szCs w:val="18"/>
          <w:u w:val="single"/>
          <w:lang w:val="en-US" w:eastAsia="zh-CN"/>
        </w:rPr>
        <w:t xml:space="preserve"> 2</w:t>
      </w:r>
    </w:p>
    <w:p w14:paraId="196CFB0E" w14:textId="77777777" w:rsidR="00160B05" w:rsidRDefault="00160B05" w:rsidP="00160B05">
      <w:pPr>
        <w:numPr>
          <w:ilvl w:val="0"/>
          <w:numId w:val="50"/>
        </w:numPr>
        <w:rPr>
          <w:rFonts w:eastAsia="宋体"/>
          <w:sz w:val="22"/>
          <w:szCs w:val="18"/>
          <w:lang w:val="en-US" w:eastAsia="zh-CN"/>
        </w:rPr>
      </w:pPr>
      <w:r w:rsidRPr="000B5693">
        <w:rPr>
          <w:rFonts w:eastAsia="宋体"/>
          <w:b/>
          <w:bCs/>
          <w:sz w:val="22"/>
          <w:szCs w:val="18"/>
          <w:lang w:val="en-US" w:eastAsia="zh-CN"/>
        </w:rPr>
        <w:t>Support both UE side and NW side data collection.</w:t>
      </w:r>
    </w:p>
    <w:p w14:paraId="6E1389B1" w14:textId="77777777" w:rsidR="003C483E" w:rsidRPr="00965851" w:rsidRDefault="003C483E" w:rsidP="003C483E">
      <w:pPr>
        <w:rPr>
          <w:rFonts w:eastAsia="宋体"/>
          <w:sz w:val="22"/>
          <w:szCs w:val="18"/>
          <w:u w:val="single"/>
          <w:lang w:val="en-US" w:eastAsia="zh-CN"/>
        </w:rPr>
      </w:pPr>
      <w:r w:rsidRPr="00C703E4">
        <w:rPr>
          <w:rFonts w:eastAsia="宋体"/>
          <w:b/>
          <w:bCs/>
          <w:sz w:val="22"/>
          <w:szCs w:val="18"/>
          <w:u w:val="single"/>
          <w:lang w:val="en-US" w:eastAsia="zh-CN"/>
        </w:rPr>
        <w:t>Proposal</w:t>
      </w:r>
      <w:r w:rsidRPr="00C703E4">
        <w:rPr>
          <w:rFonts w:eastAsia="宋体" w:hint="eastAsia"/>
          <w:b/>
          <w:bCs/>
          <w:sz w:val="22"/>
          <w:szCs w:val="18"/>
          <w:u w:val="single"/>
          <w:lang w:val="en-US" w:eastAsia="zh-CN"/>
        </w:rPr>
        <w:t xml:space="preserve"> 3</w:t>
      </w:r>
    </w:p>
    <w:p w14:paraId="7E963A7E" w14:textId="77777777" w:rsidR="003C483E" w:rsidRPr="000B5693" w:rsidRDefault="003C483E" w:rsidP="003C483E">
      <w:pPr>
        <w:numPr>
          <w:ilvl w:val="0"/>
          <w:numId w:val="50"/>
        </w:numPr>
        <w:rPr>
          <w:rFonts w:eastAsia="宋体"/>
          <w:sz w:val="22"/>
          <w:szCs w:val="18"/>
          <w:lang w:val="en-US" w:eastAsia="zh-CN"/>
        </w:rPr>
      </w:pPr>
      <w:r w:rsidRPr="000B5693">
        <w:rPr>
          <w:rFonts w:eastAsia="宋体"/>
          <w:b/>
          <w:bCs/>
          <w:sz w:val="22"/>
          <w:szCs w:val="18"/>
          <w:lang w:val="en-US" w:eastAsia="zh-CN"/>
        </w:rPr>
        <w:t>For UE side data collection,</w:t>
      </w:r>
    </w:p>
    <w:p w14:paraId="644EE2E4" w14:textId="77777777" w:rsidR="003C483E" w:rsidRPr="000B5693" w:rsidRDefault="003C483E" w:rsidP="003C483E">
      <w:pPr>
        <w:numPr>
          <w:ilvl w:val="1"/>
          <w:numId w:val="50"/>
        </w:numPr>
        <w:rPr>
          <w:rFonts w:eastAsia="宋体"/>
          <w:sz w:val="22"/>
          <w:szCs w:val="18"/>
          <w:lang w:val="en-US" w:eastAsia="zh-CN"/>
        </w:rPr>
      </w:pPr>
      <w:r w:rsidRPr="000B5693">
        <w:rPr>
          <w:rFonts w:eastAsia="宋体"/>
          <w:b/>
          <w:bCs/>
          <w:sz w:val="22"/>
          <w:szCs w:val="18"/>
          <w:lang w:val="en-US" w:eastAsia="zh-CN"/>
        </w:rPr>
        <w:t>Reuse the data collection of Rel-19 AI/ML-based CSI prediction.</w:t>
      </w:r>
    </w:p>
    <w:p w14:paraId="1D71F128" w14:textId="77777777" w:rsidR="003C483E" w:rsidRPr="00965851" w:rsidRDefault="003C483E" w:rsidP="003C483E">
      <w:pPr>
        <w:rPr>
          <w:rFonts w:eastAsia="宋体"/>
          <w:sz w:val="22"/>
          <w:szCs w:val="18"/>
          <w:u w:val="single"/>
          <w:lang w:val="en-US" w:eastAsia="zh-CN"/>
        </w:rPr>
      </w:pPr>
      <w:r w:rsidRPr="00C703E4">
        <w:rPr>
          <w:rFonts w:eastAsia="宋体"/>
          <w:b/>
          <w:bCs/>
          <w:sz w:val="22"/>
          <w:szCs w:val="18"/>
          <w:u w:val="single"/>
          <w:lang w:val="en-US" w:eastAsia="zh-CN"/>
        </w:rPr>
        <w:t>Proposal</w:t>
      </w:r>
      <w:r w:rsidRPr="00C703E4">
        <w:rPr>
          <w:rFonts w:eastAsia="宋体" w:hint="eastAsia"/>
          <w:b/>
          <w:bCs/>
          <w:sz w:val="22"/>
          <w:szCs w:val="18"/>
          <w:u w:val="single"/>
          <w:lang w:val="en-US" w:eastAsia="zh-CN"/>
        </w:rPr>
        <w:t xml:space="preserve"> 4</w:t>
      </w:r>
    </w:p>
    <w:p w14:paraId="373D3FFB" w14:textId="77777777" w:rsidR="003C483E" w:rsidRPr="000B5693" w:rsidRDefault="003C483E" w:rsidP="003C483E">
      <w:pPr>
        <w:numPr>
          <w:ilvl w:val="0"/>
          <w:numId w:val="50"/>
        </w:numPr>
        <w:rPr>
          <w:rFonts w:eastAsia="宋体"/>
          <w:sz w:val="22"/>
          <w:szCs w:val="18"/>
          <w:lang w:val="en-US" w:eastAsia="zh-CN"/>
        </w:rPr>
      </w:pPr>
      <w:r w:rsidRPr="000B5693">
        <w:rPr>
          <w:rFonts w:eastAsia="宋体"/>
          <w:b/>
          <w:bCs/>
          <w:sz w:val="22"/>
          <w:szCs w:val="18"/>
          <w:lang w:val="en-US" w:eastAsia="zh-CN"/>
        </w:rPr>
        <w:t>For NW side data collection,</w:t>
      </w:r>
    </w:p>
    <w:p w14:paraId="43CC5FB8" w14:textId="77777777" w:rsidR="003C483E" w:rsidRPr="000B5693" w:rsidRDefault="003C483E" w:rsidP="003C483E">
      <w:pPr>
        <w:numPr>
          <w:ilvl w:val="1"/>
          <w:numId w:val="50"/>
        </w:numPr>
        <w:rPr>
          <w:rFonts w:eastAsia="宋体"/>
          <w:sz w:val="22"/>
          <w:szCs w:val="18"/>
          <w:lang w:val="en-US" w:eastAsia="zh-CN"/>
        </w:rPr>
      </w:pPr>
      <w:r w:rsidRPr="000B5693">
        <w:rPr>
          <w:rFonts w:eastAsia="宋体"/>
          <w:b/>
          <w:bCs/>
          <w:sz w:val="22"/>
          <w:szCs w:val="18"/>
          <w:lang w:val="en-US" w:eastAsia="zh-CN"/>
        </w:rPr>
        <w:t xml:space="preserve">The procedure </w:t>
      </w:r>
      <w:r>
        <w:rPr>
          <w:rFonts w:eastAsia="宋体"/>
          <w:b/>
          <w:bCs/>
          <w:sz w:val="22"/>
          <w:szCs w:val="18"/>
          <w:lang w:val="en-US" w:eastAsia="zh-CN"/>
        </w:rPr>
        <w:t>for NW side data collection in Rel-19 AI/ML-based beam management serves as</w:t>
      </w:r>
      <w:r w:rsidRPr="000B5693">
        <w:rPr>
          <w:rFonts w:eastAsia="宋体"/>
          <w:b/>
          <w:bCs/>
          <w:sz w:val="22"/>
          <w:szCs w:val="18"/>
          <w:lang w:val="en-US" w:eastAsia="zh-CN"/>
        </w:rPr>
        <w:t xml:space="preserve"> the baseline.</w:t>
      </w:r>
    </w:p>
    <w:p w14:paraId="1280E007" w14:textId="77777777" w:rsidR="003C483E" w:rsidRPr="000B5693" w:rsidRDefault="003C483E" w:rsidP="003C483E">
      <w:pPr>
        <w:numPr>
          <w:ilvl w:val="2"/>
          <w:numId w:val="50"/>
        </w:numPr>
        <w:rPr>
          <w:rFonts w:eastAsia="宋体"/>
          <w:sz w:val="22"/>
          <w:szCs w:val="18"/>
          <w:lang w:val="en-US" w:eastAsia="zh-CN"/>
        </w:rPr>
      </w:pPr>
      <w:r w:rsidRPr="000B5693">
        <w:rPr>
          <w:rFonts w:eastAsia="宋体"/>
          <w:b/>
          <w:bCs/>
          <w:sz w:val="22"/>
          <w:szCs w:val="18"/>
          <w:lang w:val="en-US" w:eastAsia="zh-CN"/>
        </w:rPr>
        <w:t xml:space="preserve">The same data format </w:t>
      </w:r>
      <w:r>
        <w:rPr>
          <w:rFonts w:eastAsia="宋体" w:hint="eastAsia"/>
          <w:b/>
          <w:bCs/>
          <w:sz w:val="22"/>
          <w:szCs w:val="18"/>
          <w:lang w:val="en-US" w:eastAsia="zh-CN"/>
        </w:rPr>
        <w:t xml:space="preserve">as performance monitoring </w:t>
      </w:r>
      <w:r w:rsidRPr="000B5693">
        <w:rPr>
          <w:rFonts w:eastAsia="宋体"/>
          <w:b/>
          <w:bCs/>
          <w:sz w:val="22"/>
          <w:szCs w:val="18"/>
          <w:lang w:val="en-US" w:eastAsia="zh-CN"/>
        </w:rPr>
        <w:t>(i.e., eT2 codebook</w:t>
      </w:r>
      <w:r>
        <w:rPr>
          <w:rFonts w:eastAsia="宋体" w:hint="eastAsia"/>
          <w:b/>
          <w:bCs/>
          <w:sz w:val="22"/>
          <w:szCs w:val="18"/>
          <w:lang w:val="en-US" w:eastAsia="zh-CN"/>
        </w:rPr>
        <w:t xml:space="preserve"> with enhanced parameter combinations</w:t>
      </w:r>
      <w:r w:rsidRPr="000B5693">
        <w:rPr>
          <w:rFonts w:eastAsia="宋体"/>
          <w:b/>
          <w:bCs/>
          <w:sz w:val="22"/>
          <w:szCs w:val="18"/>
          <w:lang w:val="en-US" w:eastAsia="zh-CN"/>
        </w:rPr>
        <w:t>) is used for the NW side data collection.</w:t>
      </w:r>
    </w:p>
    <w:p w14:paraId="751F1946" w14:textId="77777777" w:rsidR="003C483E" w:rsidRPr="000B5693" w:rsidRDefault="003C483E" w:rsidP="003C483E">
      <w:pPr>
        <w:numPr>
          <w:ilvl w:val="2"/>
          <w:numId w:val="50"/>
        </w:numPr>
        <w:rPr>
          <w:rFonts w:eastAsia="宋体"/>
          <w:sz w:val="22"/>
          <w:szCs w:val="18"/>
          <w:lang w:val="en-US" w:eastAsia="zh-CN"/>
        </w:rPr>
      </w:pPr>
      <w:r w:rsidRPr="000B5693">
        <w:rPr>
          <w:rFonts w:eastAsia="宋体"/>
          <w:b/>
          <w:bCs/>
          <w:sz w:val="22"/>
          <w:szCs w:val="18"/>
          <w:lang w:val="en-US" w:eastAsia="zh-CN"/>
        </w:rPr>
        <w:t>Support a data quality indicator report for the NW side data collection.</w:t>
      </w:r>
    </w:p>
    <w:p w14:paraId="75B11EB6" w14:textId="77777777" w:rsidR="00160B05" w:rsidRPr="003C483E" w:rsidRDefault="00160B05" w:rsidP="00160B05">
      <w:pPr>
        <w:rPr>
          <w:rFonts w:eastAsia="宋体" w:hint="eastAsia"/>
          <w:sz w:val="22"/>
          <w:szCs w:val="22"/>
          <w:lang w:val="en-US" w:eastAsia="zh-CN"/>
        </w:rPr>
      </w:pPr>
    </w:p>
    <w:p w14:paraId="0105D8E2" w14:textId="77777777" w:rsidR="00084D4F" w:rsidRPr="00FB7491" w:rsidRDefault="00084D4F" w:rsidP="00084D4F">
      <w:pPr>
        <w:pStyle w:val="1"/>
        <w:spacing w:before="180" w:after="120"/>
        <w:rPr>
          <w:rFonts w:eastAsia="MS Mincho"/>
          <w:b/>
          <w:bCs/>
          <w:szCs w:val="24"/>
          <w:lang w:val="en-US"/>
        </w:rPr>
      </w:pPr>
      <w:r w:rsidRPr="00FB7491">
        <w:rPr>
          <w:rFonts w:eastAsia="MS Mincho"/>
          <w:b/>
          <w:bCs/>
          <w:szCs w:val="24"/>
          <w:lang w:val="en-US"/>
        </w:rPr>
        <w:t>References</w:t>
      </w:r>
    </w:p>
    <w:p w14:paraId="76519C12" w14:textId="0CAC6F55" w:rsidR="00D20D22" w:rsidRPr="00AF40AA" w:rsidRDefault="00084D4F" w:rsidP="00AF40AA">
      <w:pPr>
        <w:numPr>
          <w:ilvl w:val="0"/>
          <w:numId w:val="25"/>
        </w:numPr>
        <w:spacing w:afterLines="50"/>
        <w:rPr>
          <w:bCs/>
          <w:sz w:val="20"/>
        </w:rPr>
      </w:pPr>
      <w:r w:rsidRPr="00AF0A0C">
        <w:rPr>
          <w:bCs/>
          <w:sz w:val="20"/>
        </w:rPr>
        <w:t>Moderator (Qualcomm), RP-2</w:t>
      </w:r>
      <w:r>
        <w:rPr>
          <w:rFonts w:eastAsia="宋体" w:hint="eastAsia"/>
          <w:bCs/>
          <w:sz w:val="20"/>
          <w:lang w:eastAsia="zh-CN"/>
        </w:rPr>
        <w:t>51870</w:t>
      </w:r>
      <w:r w:rsidRPr="00AF0A0C">
        <w:rPr>
          <w:bCs/>
          <w:sz w:val="20"/>
        </w:rPr>
        <w:t>, “</w:t>
      </w:r>
      <w:r w:rsidRPr="0077563F">
        <w:rPr>
          <w:rFonts w:eastAsia="宋体"/>
          <w:bCs/>
          <w:sz w:val="20"/>
          <w:lang w:eastAsia="zh-CN"/>
        </w:rPr>
        <w:t>New WI: Artificial Intelligence (AI)/Machine Learning (ML) for NR air interface enhancements</w:t>
      </w:r>
      <w:r>
        <w:rPr>
          <w:bCs/>
          <w:sz w:val="20"/>
        </w:rPr>
        <w:t>,”</w:t>
      </w:r>
      <w:r w:rsidRPr="00AF0A0C">
        <w:rPr>
          <w:bCs/>
          <w:sz w:val="20"/>
        </w:rPr>
        <w:t xml:space="preserve"> </w:t>
      </w:r>
      <w:r>
        <w:rPr>
          <w:rFonts w:eastAsia="宋体" w:hint="eastAsia"/>
          <w:bCs/>
          <w:sz w:val="20"/>
          <w:lang w:eastAsia="zh-CN"/>
        </w:rPr>
        <w:t>Jun</w:t>
      </w:r>
      <w:r w:rsidRPr="00AF0A0C">
        <w:rPr>
          <w:bCs/>
          <w:sz w:val="20"/>
        </w:rPr>
        <w:t>. 202</w:t>
      </w:r>
      <w:r>
        <w:rPr>
          <w:rFonts w:eastAsia="宋体" w:hint="eastAsia"/>
          <w:bCs/>
          <w:sz w:val="20"/>
          <w:lang w:eastAsia="zh-CN"/>
        </w:rPr>
        <w:t>5</w:t>
      </w:r>
      <w:r w:rsidRPr="00AF0A0C">
        <w:rPr>
          <w:bCs/>
          <w:sz w:val="20"/>
        </w:rPr>
        <w:t>.</w:t>
      </w:r>
    </w:p>
    <w:sectPr w:rsidR="00D20D22" w:rsidRPr="00AF40A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00D74" w14:textId="77777777" w:rsidR="003C130D" w:rsidRDefault="003C130D">
      <w:r>
        <w:separator/>
      </w:r>
    </w:p>
  </w:endnote>
  <w:endnote w:type="continuationSeparator" w:id="0">
    <w:p w14:paraId="2C3F0011" w14:textId="77777777" w:rsidR="003C130D" w:rsidRDefault="003C130D">
      <w:r>
        <w:continuationSeparator/>
      </w:r>
    </w:p>
  </w:endnote>
  <w:endnote w:type="continuationNotice" w:id="1">
    <w:p w14:paraId="74301373" w14:textId="77777777" w:rsidR="003C130D" w:rsidRDefault="003C1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E307F" w14:textId="77777777" w:rsidR="003C130D" w:rsidRDefault="003C130D">
      <w:r>
        <w:separator/>
      </w:r>
    </w:p>
  </w:footnote>
  <w:footnote w:type="continuationSeparator" w:id="0">
    <w:p w14:paraId="3D30A6D7" w14:textId="77777777" w:rsidR="003C130D" w:rsidRDefault="003C130D">
      <w:r>
        <w:continuationSeparator/>
      </w:r>
    </w:p>
  </w:footnote>
  <w:footnote w:type="continuationNotice" w:id="1">
    <w:p w14:paraId="784A15F1" w14:textId="77777777" w:rsidR="003C130D" w:rsidRDefault="003C13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8E5A3B"/>
    <w:multiLevelType w:val="hybridMultilevel"/>
    <w:tmpl w:val="B906BB66"/>
    <w:lvl w:ilvl="0" w:tplc="E320F83C">
      <w:start w:val="1"/>
      <w:numFmt w:val="bullet"/>
      <w:lvlText w:val=""/>
      <w:lvlJc w:val="left"/>
      <w:pPr>
        <w:tabs>
          <w:tab w:val="num" w:pos="360"/>
        </w:tabs>
        <w:ind w:left="360" w:hanging="360"/>
      </w:pPr>
      <w:rPr>
        <w:rFonts w:ascii="Wingdings" w:hAnsi="Wingdings" w:hint="default"/>
      </w:rPr>
    </w:lvl>
    <w:lvl w:ilvl="1" w:tplc="A38CCB78">
      <w:numFmt w:val="bullet"/>
      <w:lvlText w:val="•"/>
      <w:lvlJc w:val="left"/>
      <w:pPr>
        <w:tabs>
          <w:tab w:val="num" w:pos="1080"/>
        </w:tabs>
        <w:ind w:left="1080" w:hanging="360"/>
      </w:pPr>
      <w:rPr>
        <w:rFonts w:ascii="Arial" w:hAnsi="Arial" w:hint="default"/>
      </w:rPr>
    </w:lvl>
    <w:lvl w:ilvl="2" w:tplc="3848A4FA">
      <w:numFmt w:val="bullet"/>
      <w:lvlText w:val="»"/>
      <w:lvlJc w:val="left"/>
      <w:pPr>
        <w:tabs>
          <w:tab w:val="num" w:pos="1800"/>
        </w:tabs>
        <w:ind w:left="1800" w:hanging="360"/>
      </w:pPr>
      <w:rPr>
        <w:rFonts w:ascii="Arial" w:hAnsi="Arial" w:hint="default"/>
      </w:rPr>
    </w:lvl>
    <w:lvl w:ilvl="3" w:tplc="9E466562">
      <w:numFmt w:val="bullet"/>
      <w:lvlText w:val="–"/>
      <w:lvlJc w:val="left"/>
      <w:pPr>
        <w:tabs>
          <w:tab w:val="num" w:pos="2520"/>
        </w:tabs>
        <w:ind w:left="2520" w:hanging="360"/>
      </w:pPr>
      <w:rPr>
        <w:rFonts w:ascii="Times New Roman" w:hAnsi="Times New Roman" w:hint="default"/>
      </w:rPr>
    </w:lvl>
    <w:lvl w:ilvl="4" w:tplc="FF4C8EE6" w:tentative="1">
      <w:start w:val="1"/>
      <w:numFmt w:val="bullet"/>
      <w:lvlText w:val=""/>
      <w:lvlJc w:val="left"/>
      <w:pPr>
        <w:tabs>
          <w:tab w:val="num" w:pos="3240"/>
        </w:tabs>
        <w:ind w:left="3240" w:hanging="360"/>
      </w:pPr>
      <w:rPr>
        <w:rFonts w:ascii="Wingdings" w:hAnsi="Wingdings" w:hint="default"/>
      </w:rPr>
    </w:lvl>
    <w:lvl w:ilvl="5" w:tplc="A498EE46" w:tentative="1">
      <w:start w:val="1"/>
      <w:numFmt w:val="bullet"/>
      <w:lvlText w:val=""/>
      <w:lvlJc w:val="left"/>
      <w:pPr>
        <w:tabs>
          <w:tab w:val="num" w:pos="3960"/>
        </w:tabs>
        <w:ind w:left="3960" w:hanging="360"/>
      </w:pPr>
      <w:rPr>
        <w:rFonts w:ascii="Wingdings" w:hAnsi="Wingdings" w:hint="default"/>
      </w:rPr>
    </w:lvl>
    <w:lvl w:ilvl="6" w:tplc="7F987946" w:tentative="1">
      <w:start w:val="1"/>
      <w:numFmt w:val="bullet"/>
      <w:lvlText w:val=""/>
      <w:lvlJc w:val="left"/>
      <w:pPr>
        <w:tabs>
          <w:tab w:val="num" w:pos="4680"/>
        </w:tabs>
        <w:ind w:left="4680" w:hanging="360"/>
      </w:pPr>
      <w:rPr>
        <w:rFonts w:ascii="Wingdings" w:hAnsi="Wingdings" w:hint="default"/>
      </w:rPr>
    </w:lvl>
    <w:lvl w:ilvl="7" w:tplc="D28AA02A" w:tentative="1">
      <w:start w:val="1"/>
      <w:numFmt w:val="bullet"/>
      <w:lvlText w:val=""/>
      <w:lvlJc w:val="left"/>
      <w:pPr>
        <w:tabs>
          <w:tab w:val="num" w:pos="5400"/>
        </w:tabs>
        <w:ind w:left="5400" w:hanging="360"/>
      </w:pPr>
      <w:rPr>
        <w:rFonts w:ascii="Wingdings" w:hAnsi="Wingdings" w:hint="default"/>
      </w:rPr>
    </w:lvl>
    <w:lvl w:ilvl="8" w:tplc="EDEC1C22"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4D7783"/>
    <w:multiLevelType w:val="hybridMultilevel"/>
    <w:tmpl w:val="71484B80"/>
    <w:lvl w:ilvl="0" w:tplc="DF24FF82">
      <w:start w:val="1"/>
      <w:numFmt w:val="bullet"/>
      <w:lvlText w:val="»"/>
      <w:lvlJc w:val="left"/>
      <w:pPr>
        <w:tabs>
          <w:tab w:val="num" w:pos="720"/>
        </w:tabs>
        <w:ind w:left="720" w:hanging="360"/>
      </w:pPr>
      <w:rPr>
        <w:rFonts w:ascii="Arial" w:hAnsi="Arial" w:hint="default"/>
      </w:rPr>
    </w:lvl>
    <w:lvl w:ilvl="1" w:tplc="B34E290A" w:tentative="1">
      <w:start w:val="1"/>
      <w:numFmt w:val="bullet"/>
      <w:lvlText w:val="»"/>
      <w:lvlJc w:val="left"/>
      <w:pPr>
        <w:tabs>
          <w:tab w:val="num" w:pos="1440"/>
        </w:tabs>
        <w:ind w:left="1440" w:hanging="360"/>
      </w:pPr>
      <w:rPr>
        <w:rFonts w:ascii="Arial" w:hAnsi="Arial" w:hint="default"/>
      </w:rPr>
    </w:lvl>
    <w:lvl w:ilvl="2" w:tplc="C88C5C72">
      <w:start w:val="1"/>
      <w:numFmt w:val="bullet"/>
      <w:lvlText w:val="»"/>
      <w:lvlJc w:val="left"/>
      <w:pPr>
        <w:tabs>
          <w:tab w:val="num" w:pos="2160"/>
        </w:tabs>
        <w:ind w:left="2160" w:hanging="360"/>
      </w:pPr>
      <w:rPr>
        <w:rFonts w:ascii="Arial" w:hAnsi="Arial" w:hint="default"/>
      </w:rPr>
    </w:lvl>
    <w:lvl w:ilvl="3" w:tplc="F462E902">
      <w:numFmt w:val="bullet"/>
      <w:lvlText w:val="–"/>
      <w:lvlJc w:val="left"/>
      <w:pPr>
        <w:tabs>
          <w:tab w:val="num" w:pos="2880"/>
        </w:tabs>
        <w:ind w:left="2880" w:hanging="360"/>
      </w:pPr>
      <w:rPr>
        <w:rFonts w:ascii="Times New Roman" w:hAnsi="Times New Roman" w:hint="default"/>
      </w:rPr>
    </w:lvl>
    <w:lvl w:ilvl="4" w:tplc="907EBBA0" w:tentative="1">
      <w:start w:val="1"/>
      <w:numFmt w:val="bullet"/>
      <w:lvlText w:val="»"/>
      <w:lvlJc w:val="left"/>
      <w:pPr>
        <w:tabs>
          <w:tab w:val="num" w:pos="3600"/>
        </w:tabs>
        <w:ind w:left="3600" w:hanging="360"/>
      </w:pPr>
      <w:rPr>
        <w:rFonts w:ascii="Arial" w:hAnsi="Arial" w:hint="default"/>
      </w:rPr>
    </w:lvl>
    <w:lvl w:ilvl="5" w:tplc="847AB8A4" w:tentative="1">
      <w:start w:val="1"/>
      <w:numFmt w:val="bullet"/>
      <w:lvlText w:val="»"/>
      <w:lvlJc w:val="left"/>
      <w:pPr>
        <w:tabs>
          <w:tab w:val="num" w:pos="4320"/>
        </w:tabs>
        <w:ind w:left="4320" w:hanging="360"/>
      </w:pPr>
      <w:rPr>
        <w:rFonts w:ascii="Arial" w:hAnsi="Arial" w:hint="default"/>
      </w:rPr>
    </w:lvl>
    <w:lvl w:ilvl="6" w:tplc="EF123860" w:tentative="1">
      <w:start w:val="1"/>
      <w:numFmt w:val="bullet"/>
      <w:lvlText w:val="»"/>
      <w:lvlJc w:val="left"/>
      <w:pPr>
        <w:tabs>
          <w:tab w:val="num" w:pos="5040"/>
        </w:tabs>
        <w:ind w:left="5040" w:hanging="360"/>
      </w:pPr>
      <w:rPr>
        <w:rFonts w:ascii="Arial" w:hAnsi="Arial" w:hint="default"/>
      </w:rPr>
    </w:lvl>
    <w:lvl w:ilvl="7" w:tplc="2862B0DC" w:tentative="1">
      <w:start w:val="1"/>
      <w:numFmt w:val="bullet"/>
      <w:lvlText w:val="»"/>
      <w:lvlJc w:val="left"/>
      <w:pPr>
        <w:tabs>
          <w:tab w:val="num" w:pos="5760"/>
        </w:tabs>
        <w:ind w:left="5760" w:hanging="360"/>
      </w:pPr>
      <w:rPr>
        <w:rFonts w:ascii="Arial" w:hAnsi="Arial" w:hint="default"/>
      </w:rPr>
    </w:lvl>
    <w:lvl w:ilvl="8" w:tplc="984058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D93665"/>
    <w:multiLevelType w:val="hybridMultilevel"/>
    <w:tmpl w:val="E5DA86D8"/>
    <w:lvl w:ilvl="0" w:tplc="8752C7C6">
      <w:start w:val="1"/>
      <w:numFmt w:val="bullet"/>
      <w:lvlText w:val="•"/>
      <w:lvlJc w:val="left"/>
      <w:pPr>
        <w:tabs>
          <w:tab w:val="num" w:pos="720"/>
        </w:tabs>
        <w:ind w:left="720" w:hanging="360"/>
      </w:pPr>
      <w:rPr>
        <w:rFonts w:ascii="Arial" w:hAnsi="Arial" w:hint="default"/>
      </w:rPr>
    </w:lvl>
    <w:lvl w:ilvl="1" w:tplc="9EE8ACAE">
      <w:start w:val="1"/>
      <w:numFmt w:val="bullet"/>
      <w:lvlText w:val="•"/>
      <w:lvlJc w:val="left"/>
      <w:pPr>
        <w:tabs>
          <w:tab w:val="num" w:pos="1440"/>
        </w:tabs>
        <w:ind w:left="1440" w:hanging="360"/>
      </w:pPr>
      <w:rPr>
        <w:rFonts w:ascii="Arial" w:hAnsi="Arial" w:hint="default"/>
      </w:rPr>
    </w:lvl>
    <w:lvl w:ilvl="2" w:tplc="3B5C82A0">
      <w:numFmt w:val="bullet"/>
      <w:lvlText w:val="»"/>
      <w:lvlJc w:val="left"/>
      <w:pPr>
        <w:tabs>
          <w:tab w:val="num" w:pos="2160"/>
        </w:tabs>
        <w:ind w:left="2160" w:hanging="360"/>
      </w:pPr>
      <w:rPr>
        <w:rFonts w:ascii="Arial" w:hAnsi="Arial" w:hint="default"/>
      </w:rPr>
    </w:lvl>
    <w:lvl w:ilvl="3" w:tplc="AD122164">
      <w:numFmt w:val="bullet"/>
      <w:lvlText w:val="–"/>
      <w:lvlJc w:val="left"/>
      <w:pPr>
        <w:tabs>
          <w:tab w:val="num" w:pos="2880"/>
        </w:tabs>
        <w:ind w:left="2880" w:hanging="360"/>
      </w:pPr>
      <w:rPr>
        <w:rFonts w:ascii="Times New Roman" w:hAnsi="Times New Roman" w:hint="default"/>
      </w:rPr>
    </w:lvl>
    <w:lvl w:ilvl="4" w:tplc="83468824">
      <w:numFmt w:val="bullet"/>
      <w:lvlText w:val=""/>
      <w:lvlJc w:val="left"/>
      <w:pPr>
        <w:tabs>
          <w:tab w:val="num" w:pos="3600"/>
        </w:tabs>
        <w:ind w:left="3600" w:hanging="360"/>
      </w:pPr>
      <w:rPr>
        <w:rFonts w:ascii="Wingdings" w:hAnsi="Wingdings" w:hint="default"/>
      </w:rPr>
    </w:lvl>
    <w:lvl w:ilvl="5" w:tplc="4404B010" w:tentative="1">
      <w:start w:val="1"/>
      <w:numFmt w:val="bullet"/>
      <w:lvlText w:val="•"/>
      <w:lvlJc w:val="left"/>
      <w:pPr>
        <w:tabs>
          <w:tab w:val="num" w:pos="4320"/>
        </w:tabs>
        <w:ind w:left="4320" w:hanging="360"/>
      </w:pPr>
      <w:rPr>
        <w:rFonts w:ascii="Arial" w:hAnsi="Arial" w:hint="default"/>
      </w:rPr>
    </w:lvl>
    <w:lvl w:ilvl="6" w:tplc="F1AABF8C" w:tentative="1">
      <w:start w:val="1"/>
      <w:numFmt w:val="bullet"/>
      <w:lvlText w:val="•"/>
      <w:lvlJc w:val="left"/>
      <w:pPr>
        <w:tabs>
          <w:tab w:val="num" w:pos="5040"/>
        </w:tabs>
        <w:ind w:left="5040" w:hanging="360"/>
      </w:pPr>
      <w:rPr>
        <w:rFonts w:ascii="Arial" w:hAnsi="Arial" w:hint="default"/>
      </w:rPr>
    </w:lvl>
    <w:lvl w:ilvl="7" w:tplc="D2185D2C" w:tentative="1">
      <w:start w:val="1"/>
      <w:numFmt w:val="bullet"/>
      <w:lvlText w:val="•"/>
      <w:lvlJc w:val="left"/>
      <w:pPr>
        <w:tabs>
          <w:tab w:val="num" w:pos="5760"/>
        </w:tabs>
        <w:ind w:left="5760" w:hanging="360"/>
      </w:pPr>
      <w:rPr>
        <w:rFonts w:ascii="Arial" w:hAnsi="Arial" w:hint="default"/>
      </w:rPr>
    </w:lvl>
    <w:lvl w:ilvl="8" w:tplc="F5C899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EC76EB4"/>
    <w:multiLevelType w:val="hybridMultilevel"/>
    <w:tmpl w:val="FF48108E"/>
    <w:lvl w:ilvl="0" w:tplc="5C6C2CFC">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B55F26"/>
    <w:multiLevelType w:val="hybridMultilevel"/>
    <w:tmpl w:val="CE0E89F2"/>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AA83B6F"/>
    <w:multiLevelType w:val="hybridMultilevel"/>
    <w:tmpl w:val="BA447132"/>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52F84"/>
    <w:multiLevelType w:val="hybridMultilevel"/>
    <w:tmpl w:val="9C9ED730"/>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4BE209D"/>
    <w:multiLevelType w:val="hybridMultilevel"/>
    <w:tmpl w:val="88280894"/>
    <w:lvl w:ilvl="0" w:tplc="96F6F3D2">
      <w:start w:val="5"/>
      <w:numFmt w:val="bullet"/>
      <w:lvlText w:val=""/>
      <w:lvlJc w:val="left"/>
      <w:pPr>
        <w:ind w:left="0" w:hanging="400"/>
      </w:pPr>
      <w:rPr>
        <w:rFonts w:ascii="Symbol" w:eastAsia="宋体" w:hAnsi="Symbol" w:cs="Times New Roman" w:hint="default"/>
      </w:rPr>
    </w:lvl>
    <w:lvl w:ilvl="1" w:tplc="04090003" w:tentative="1">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46E34"/>
    <w:multiLevelType w:val="hybridMultilevel"/>
    <w:tmpl w:val="FF06274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7EC131C"/>
    <w:multiLevelType w:val="hybridMultilevel"/>
    <w:tmpl w:val="92207890"/>
    <w:lvl w:ilvl="0" w:tplc="5C6C2CFC">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97568A"/>
    <w:multiLevelType w:val="hybridMultilevel"/>
    <w:tmpl w:val="8E7CD2B8"/>
    <w:lvl w:ilvl="0" w:tplc="5CA6E50C">
      <w:start w:val="1"/>
      <w:numFmt w:val="bullet"/>
      <w:lvlText w:val="•"/>
      <w:lvlJc w:val="left"/>
      <w:pPr>
        <w:tabs>
          <w:tab w:val="num" w:pos="720"/>
        </w:tabs>
        <w:ind w:left="720" w:hanging="360"/>
      </w:pPr>
      <w:rPr>
        <w:rFonts w:ascii="Arial" w:hAnsi="Arial" w:hint="default"/>
      </w:rPr>
    </w:lvl>
    <w:lvl w:ilvl="1" w:tplc="AE824B48">
      <w:start w:val="1"/>
      <w:numFmt w:val="bullet"/>
      <w:lvlText w:val="•"/>
      <w:lvlJc w:val="left"/>
      <w:pPr>
        <w:tabs>
          <w:tab w:val="num" w:pos="1440"/>
        </w:tabs>
        <w:ind w:left="1440" w:hanging="360"/>
      </w:pPr>
      <w:rPr>
        <w:rFonts w:ascii="Arial" w:hAnsi="Arial" w:hint="default"/>
      </w:rPr>
    </w:lvl>
    <w:lvl w:ilvl="2" w:tplc="873EE0BA">
      <w:numFmt w:val="bullet"/>
      <w:lvlText w:val="»"/>
      <w:lvlJc w:val="left"/>
      <w:pPr>
        <w:tabs>
          <w:tab w:val="num" w:pos="2160"/>
        </w:tabs>
        <w:ind w:left="2160" w:hanging="360"/>
      </w:pPr>
      <w:rPr>
        <w:rFonts w:ascii="Arial" w:hAnsi="Arial" w:hint="default"/>
      </w:rPr>
    </w:lvl>
    <w:lvl w:ilvl="3" w:tplc="E8F0C238">
      <w:numFmt w:val="bullet"/>
      <w:lvlText w:val="–"/>
      <w:lvlJc w:val="left"/>
      <w:pPr>
        <w:tabs>
          <w:tab w:val="num" w:pos="2880"/>
        </w:tabs>
        <w:ind w:left="2880" w:hanging="360"/>
      </w:pPr>
      <w:rPr>
        <w:rFonts w:ascii="Times New Roman" w:hAnsi="Times New Roman" w:hint="default"/>
      </w:rPr>
    </w:lvl>
    <w:lvl w:ilvl="4" w:tplc="818EBD16">
      <w:numFmt w:val="bullet"/>
      <w:lvlText w:val=""/>
      <w:lvlJc w:val="left"/>
      <w:pPr>
        <w:tabs>
          <w:tab w:val="num" w:pos="3600"/>
        </w:tabs>
        <w:ind w:left="3600" w:hanging="360"/>
      </w:pPr>
      <w:rPr>
        <w:rFonts w:ascii="Wingdings" w:hAnsi="Wingdings" w:hint="default"/>
      </w:rPr>
    </w:lvl>
    <w:lvl w:ilvl="5" w:tplc="A992C772" w:tentative="1">
      <w:start w:val="1"/>
      <w:numFmt w:val="bullet"/>
      <w:lvlText w:val="•"/>
      <w:lvlJc w:val="left"/>
      <w:pPr>
        <w:tabs>
          <w:tab w:val="num" w:pos="4320"/>
        </w:tabs>
        <w:ind w:left="4320" w:hanging="360"/>
      </w:pPr>
      <w:rPr>
        <w:rFonts w:ascii="Arial" w:hAnsi="Arial" w:hint="default"/>
      </w:rPr>
    </w:lvl>
    <w:lvl w:ilvl="6" w:tplc="E592D556" w:tentative="1">
      <w:start w:val="1"/>
      <w:numFmt w:val="bullet"/>
      <w:lvlText w:val="•"/>
      <w:lvlJc w:val="left"/>
      <w:pPr>
        <w:tabs>
          <w:tab w:val="num" w:pos="5040"/>
        </w:tabs>
        <w:ind w:left="5040" w:hanging="360"/>
      </w:pPr>
      <w:rPr>
        <w:rFonts w:ascii="Arial" w:hAnsi="Arial" w:hint="default"/>
      </w:rPr>
    </w:lvl>
    <w:lvl w:ilvl="7" w:tplc="CDF4AE88" w:tentative="1">
      <w:start w:val="1"/>
      <w:numFmt w:val="bullet"/>
      <w:lvlText w:val="•"/>
      <w:lvlJc w:val="left"/>
      <w:pPr>
        <w:tabs>
          <w:tab w:val="num" w:pos="5760"/>
        </w:tabs>
        <w:ind w:left="5760" w:hanging="360"/>
      </w:pPr>
      <w:rPr>
        <w:rFonts w:ascii="Arial" w:hAnsi="Arial" w:hint="default"/>
      </w:rPr>
    </w:lvl>
    <w:lvl w:ilvl="8" w:tplc="1BA863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1C1848"/>
    <w:multiLevelType w:val="hybridMultilevel"/>
    <w:tmpl w:val="6EC05964"/>
    <w:lvl w:ilvl="0" w:tplc="DB20DC9A">
      <w:start w:val="1"/>
      <w:numFmt w:val="bullet"/>
      <w:lvlText w:val=""/>
      <w:lvlJc w:val="left"/>
      <w:pPr>
        <w:tabs>
          <w:tab w:val="num" w:pos="720"/>
        </w:tabs>
        <w:ind w:left="720" w:hanging="360"/>
      </w:pPr>
      <w:rPr>
        <w:rFonts w:ascii="Wingdings" w:hAnsi="Wingdings" w:hint="default"/>
      </w:rPr>
    </w:lvl>
    <w:lvl w:ilvl="1" w:tplc="9B2A2488">
      <w:numFmt w:val="bullet"/>
      <w:lvlText w:val="•"/>
      <w:lvlJc w:val="left"/>
      <w:pPr>
        <w:tabs>
          <w:tab w:val="num" w:pos="1440"/>
        </w:tabs>
        <w:ind w:left="1440" w:hanging="360"/>
      </w:pPr>
      <w:rPr>
        <w:rFonts w:ascii="Arial" w:hAnsi="Arial" w:hint="default"/>
      </w:rPr>
    </w:lvl>
    <w:lvl w:ilvl="2" w:tplc="DE4E06EC">
      <w:numFmt w:val="bullet"/>
      <w:lvlText w:val="»"/>
      <w:lvlJc w:val="left"/>
      <w:pPr>
        <w:tabs>
          <w:tab w:val="num" w:pos="2160"/>
        </w:tabs>
        <w:ind w:left="2160" w:hanging="360"/>
      </w:pPr>
      <w:rPr>
        <w:rFonts w:ascii="Arial" w:hAnsi="Arial" w:hint="default"/>
      </w:rPr>
    </w:lvl>
    <w:lvl w:ilvl="3" w:tplc="C682F3F8" w:tentative="1">
      <w:start w:val="1"/>
      <w:numFmt w:val="bullet"/>
      <w:lvlText w:val=""/>
      <w:lvlJc w:val="left"/>
      <w:pPr>
        <w:tabs>
          <w:tab w:val="num" w:pos="2880"/>
        </w:tabs>
        <w:ind w:left="2880" w:hanging="360"/>
      </w:pPr>
      <w:rPr>
        <w:rFonts w:ascii="Wingdings" w:hAnsi="Wingdings" w:hint="default"/>
      </w:rPr>
    </w:lvl>
    <w:lvl w:ilvl="4" w:tplc="3252F0D6" w:tentative="1">
      <w:start w:val="1"/>
      <w:numFmt w:val="bullet"/>
      <w:lvlText w:val=""/>
      <w:lvlJc w:val="left"/>
      <w:pPr>
        <w:tabs>
          <w:tab w:val="num" w:pos="3600"/>
        </w:tabs>
        <w:ind w:left="3600" w:hanging="360"/>
      </w:pPr>
      <w:rPr>
        <w:rFonts w:ascii="Wingdings" w:hAnsi="Wingdings" w:hint="default"/>
      </w:rPr>
    </w:lvl>
    <w:lvl w:ilvl="5" w:tplc="EA56A36A" w:tentative="1">
      <w:start w:val="1"/>
      <w:numFmt w:val="bullet"/>
      <w:lvlText w:val=""/>
      <w:lvlJc w:val="left"/>
      <w:pPr>
        <w:tabs>
          <w:tab w:val="num" w:pos="4320"/>
        </w:tabs>
        <w:ind w:left="4320" w:hanging="360"/>
      </w:pPr>
      <w:rPr>
        <w:rFonts w:ascii="Wingdings" w:hAnsi="Wingdings" w:hint="default"/>
      </w:rPr>
    </w:lvl>
    <w:lvl w:ilvl="6" w:tplc="ACE66B2E" w:tentative="1">
      <w:start w:val="1"/>
      <w:numFmt w:val="bullet"/>
      <w:lvlText w:val=""/>
      <w:lvlJc w:val="left"/>
      <w:pPr>
        <w:tabs>
          <w:tab w:val="num" w:pos="5040"/>
        </w:tabs>
        <w:ind w:left="5040" w:hanging="360"/>
      </w:pPr>
      <w:rPr>
        <w:rFonts w:ascii="Wingdings" w:hAnsi="Wingdings" w:hint="default"/>
      </w:rPr>
    </w:lvl>
    <w:lvl w:ilvl="7" w:tplc="22603838" w:tentative="1">
      <w:start w:val="1"/>
      <w:numFmt w:val="bullet"/>
      <w:lvlText w:val=""/>
      <w:lvlJc w:val="left"/>
      <w:pPr>
        <w:tabs>
          <w:tab w:val="num" w:pos="5760"/>
        </w:tabs>
        <w:ind w:left="5760" w:hanging="360"/>
      </w:pPr>
      <w:rPr>
        <w:rFonts w:ascii="Wingdings" w:hAnsi="Wingdings" w:hint="default"/>
      </w:rPr>
    </w:lvl>
    <w:lvl w:ilvl="8" w:tplc="3A5E7AE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0" w15:restartNumberingAfterBreak="0">
    <w:nsid w:val="4A5F6B5E"/>
    <w:multiLevelType w:val="hybridMultilevel"/>
    <w:tmpl w:val="4FB2B672"/>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8C7FED"/>
    <w:multiLevelType w:val="hybridMultilevel"/>
    <w:tmpl w:val="ABA0C254"/>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9B2A2488">
      <w:numFmt w:val="bullet"/>
      <w:lvlText w:val="•"/>
      <w:lvlJc w:val="left"/>
      <w:pPr>
        <w:ind w:left="1160" w:hanging="44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2A23D97"/>
    <w:multiLevelType w:val="multilevel"/>
    <w:tmpl w:val="62A23D97"/>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6BA4017"/>
    <w:multiLevelType w:val="hybridMultilevel"/>
    <w:tmpl w:val="C1F21400"/>
    <w:lvl w:ilvl="0" w:tplc="2326E9A8">
      <w:start w:val="1"/>
      <w:numFmt w:val="bullet"/>
      <w:lvlText w:val=""/>
      <w:lvlJc w:val="left"/>
      <w:pPr>
        <w:ind w:left="0" w:hanging="400"/>
      </w:pPr>
      <w:rPr>
        <w:rFonts w:ascii="Wingdings" w:hAnsi="Wingdings" w:hint="default"/>
      </w:rPr>
    </w:lvl>
    <w:lvl w:ilvl="1" w:tplc="04090003">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43"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07B7027"/>
    <w:multiLevelType w:val="hybridMultilevel"/>
    <w:tmpl w:val="B894BEA4"/>
    <w:lvl w:ilvl="0" w:tplc="132CC146">
      <w:start w:val="1"/>
      <w:numFmt w:val="bullet"/>
      <w:lvlText w:val="»"/>
      <w:lvlJc w:val="left"/>
      <w:pPr>
        <w:tabs>
          <w:tab w:val="num" w:pos="720"/>
        </w:tabs>
        <w:ind w:left="720" w:hanging="360"/>
      </w:pPr>
      <w:rPr>
        <w:rFonts w:ascii="Arial" w:hAnsi="Arial" w:hint="default"/>
      </w:rPr>
    </w:lvl>
    <w:lvl w:ilvl="1" w:tplc="4A840B7A" w:tentative="1">
      <w:start w:val="1"/>
      <w:numFmt w:val="bullet"/>
      <w:lvlText w:val="»"/>
      <w:lvlJc w:val="left"/>
      <w:pPr>
        <w:tabs>
          <w:tab w:val="num" w:pos="1440"/>
        </w:tabs>
        <w:ind w:left="1440" w:hanging="360"/>
      </w:pPr>
      <w:rPr>
        <w:rFonts w:ascii="Arial" w:hAnsi="Arial" w:hint="default"/>
      </w:rPr>
    </w:lvl>
    <w:lvl w:ilvl="2" w:tplc="BC56BAEC">
      <w:start w:val="1"/>
      <w:numFmt w:val="bullet"/>
      <w:lvlText w:val="»"/>
      <w:lvlJc w:val="left"/>
      <w:pPr>
        <w:tabs>
          <w:tab w:val="num" w:pos="2160"/>
        </w:tabs>
        <w:ind w:left="2160" w:hanging="360"/>
      </w:pPr>
      <w:rPr>
        <w:rFonts w:ascii="Arial" w:hAnsi="Arial" w:hint="default"/>
      </w:rPr>
    </w:lvl>
    <w:lvl w:ilvl="3" w:tplc="68C274AA" w:tentative="1">
      <w:start w:val="1"/>
      <w:numFmt w:val="bullet"/>
      <w:lvlText w:val="»"/>
      <w:lvlJc w:val="left"/>
      <w:pPr>
        <w:tabs>
          <w:tab w:val="num" w:pos="2880"/>
        </w:tabs>
        <w:ind w:left="2880" w:hanging="360"/>
      </w:pPr>
      <w:rPr>
        <w:rFonts w:ascii="Arial" w:hAnsi="Arial" w:hint="default"/>
      </w:rPr>
    </w:lvl>
    <w:lvl w:ilvl="4" w:tplc="15DE60F0" w:tentative="1">
      <w:start w:val="1"/>
      <w:numFmt w:val="bullet"/>
      <w:lvlText w:val="»"/>
      <w:lvlJc w:val="left"/>
      <w:pPr>
        <w:tabs>
          <w:tab w:val="num" w:pos="3600"/>
        </w:tabs>
        <w:ind w:left="3600" w:hanging="360"/>
      </w:pPr>
      <w:rPr>
        <w:rFonts w:ascii="Arial" w:hAnsi="Arial" w:hint="default"/>
      </w:rPr>
    </w:lvl>
    <w:lvl w:ilvl="5" w:tplc="6CF2197A" w:tentative="1">
      <w:start w:val="1"/>
      <w:numFmt w:val="bullet"/>
      <w:lvlText w:val="»"/>
      <w:lvlJc w:val="left"/>
      <w:pPr>
        <w:tabs>
          <w:tab w:val="num" w:pos="4320"/>
        </w:tabs>
        <w:ind w:left="4320" w:hanging="360"/>
      </w:pPr>
      <w:rPr>
        <w:rFonts w:ascii="Arial" w:hAnsi="Arial" w:hint="default"/>
      </w:rPr>
    </w:lvl>
    <w:lvl w:ilvl="6" w:tplc="9FFCF11A" w:tentative="1">
      <w:start w:val="1"/>
      <w:numFmt w:val="bullet"/>
      <w:lvlText w:val="»"/>
      <w:lvlJc w:val="left"/>
      <w:pPr>
        <w:tabs>
          <w:tab w:val="num" w:pos="5040"/>
        </w:tabs>
        <w:ind w:left="5040" w:hanging="360"/>
      </w:pPr>
      <w:rPr>
        <w:rFonts w:ascii="Arial" w:hAnsi="Arial" w:hint="default"/>
      </w:rPr>
    </w:lvl>
    <w:lvl w:ilvl="7" w:tplc="27B21AD0" w:tentative="1">
      <w:start w:val="1"/>
      <w:numFmt w:val="bullet"/>
      <w:lvlText w:val="»"/>
      <w:lvlJc w:val="left"/>
      <w:pPr>
        <w:tabs>
          <w:tab w:val="num" w:pos="5760"/>
        </w:tabs>
        <w:ind w:left="5760" w:hanging="360"/>
      </w:pPr>
      <w:rPr>
        <w:rFonts w:ascii="Arial" w:hAnsi="Arial" w:hint="default"/>
      </w:rPr>
    </w:lvl>
    <w:lvl w:ilvl="8" w:tplc="DCE858E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5D2BDB"/>
    <w:multiLevelType w:val="hybridMultilevel"/>
    <w:tmpl w:val="42B22BDA"/>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41"/>
  </w:num>
  <w:num w:numId="3" w16cid:durableId="826941289">
    <w:abstractNumId w:val="19"/>
  </w:num>
  <w:num w:numId="4" w16cid:durableId="1448157377">
    <w:abstractNumId w:val="48"/>
  </w:num>
  <w:num w:numId="5" w16cid:durableId="1797480670">
    <w:abstractNumId w:val="36"/>
  </w:num>
  <w:num w:numId="6" w16cid:durableId="703017917">
    <w:abstractNumId w:val="0"/>
    <w:lvlOverride w:ilvl="0">
      <w:startOverride w:val="1"/>
    </w:lvlOverride>
  </w:num>
  <w:num w:numId="7" w16cid:durableId="2911807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9"/>
  </w:num>
  <w:num w:numId="9" w16cid:durableId="1084642728">
    <w:abstractNumId w:val="31"/>
  </w:num>
  <w:num w:numId="10" w16cid:durableId="1063719380">
    <w:abstractNumId w:val="47"/>
  </w:num>
  <w:num w:numId="11" w16cid:durableId="1294020336">
    <w:abstractNumId w:val="24"/>
    <w:lvlOverride w:ilvl="0">
      <w:startOverride w:val="1"/>
    </w:lvlOverride>
  </w:num>
  <w:num w:numId="12" w16cid:durableId="955915112">
    <w:abstractNumId w:val="38"/>
  </w:num>
  <w:num w:numId="13" w16cid:durableId="11883712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4"/>
  </w:num>
  <w:num w:numId="15" w16cid:durableId="2073576972">
    <w:abstractNumId w:val="2"/>
  </w:num>
  <w:num w:numId="16" w16cid:durableId="1027291482">
    <w:abstractNumId w:val="4"/>
  </w:num>
  <w:num w:numId="17" w16cid:durableId="1323970752">
    <w:abstractNumId w:val="46"/>
  </w:num>
  <w:num w:numId="18" w16cid:durableId="3760467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4"/>
    <w:lvlOverride w:ilvl="0">
      <w:startOverride w:val="1"/>
    </w:lvlOverride>
  </w:num>
  <w:num w:numId="20" w16cid:durableId="532116749">
    <w:abstractNumId w:val="26"/>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6"/>
  </w:num>
  <w:num w:numId="22" w16cid:durableId="1241407152">
    <w:abstractNumId w:val="22"/>
  </w:num>
  <w:num w:numId="23" w16cid:durableId="2038309027">
    <w:abstractNumId w:val="12"/>
  </w:num>
  <w:num w:numId="24" w16cid:durableId="577982752">
    <w:abstractNumId w:val="9"/>
  </w:num>
  <w:num w:numId="25" w16cid:durableId="321006629">
    <w:abstractNumId w:val="7"/>
  </w:num>
  <w:num w:numId="26" w16cid:durableId="994454279">
    <w:abstractNumId w:val="37"/>
  </w:num>
  <w:num w:numId="27" w16cid:durableId="1648050673">
    <w:abstractNumId w:val="15"/>
  </w:num>
  <w:num w:numId="28" w16cid:durableId="920220441">
    <w:abstractNumId w:val="43"/>
  </w:num>
  <w:num w:numId="29" w16cid:durableId="1362315846">
    <w:abstractNumId w:val="8"/>
  </w:num>
  <w:num w:numId="30" w16cid:durableId="736318039">
    <w:abstractNumId w:val="45"/>
  </w:num>
  <w:num w:numId="31" w16cid:durableId="391082039">
    <w:abstractNumId w:val="17"/>
  </w:num>
  <w:num w:numId="32" w16cid:durableId="859321668">
    <w:abstractNumId w:val="30"/>
  </w:num>
  <w:num w:numId="33" w16cid:durableId="1381788343">
    <w:abstractNumId w:val="29"/>
  </w:num>
  <w:num w:numId="34" w16cid:durableId="6252918">
    <w:abstractNumId w:val="40"/>
  </w:num>
  <w:num w:numId="35" w16cid:durableId="381179449">
    <w:abstractNumId w:val="42"/>
  </w:num>
  <w:num w:numId="36" w16cid:durableId="8680355">
    <w:abstractNumId w:val="18"/>
  </w:num>
  <w:num w:numId="37" w16cid:durableId="309528440">
    <w:abstractNumId w:val="11"/>
  </w:num>
  <w:num w:numId="38" w16cid:durableId="1352144684">
    <w:abstractNumId w:val="5"/>
  </w:num>
  <w:num w:numId="39" w16cid:durableId="632365069">
    <w:abstractNumId w:val="35"/>
  </w:num>
  <w:num w:numId="40" w16cid:durableId="2050446391">
    <w:abstractNumId w:val="23"/>
  </w:num>
  <w:num w:numId="41" w16cid:durableId="2047021557">
    <w:abstractNumId w:val="10"/>
  </w:num>
  <w:num w:numId="42" w16cid:durableId="2018996052">
    <w:abstractNumId w:val="21"/>
  </w:num>
  <w:num w:numId="43" w16cid:durableId="2031444481">
    <w:abstractNumId w:val="6"/>
  </w:num>
  <w:num w:numId="44" w16cid:durableId="1588617681">
    <w:abstractNumId w:val="44"/>
  </w:num>
  <w:num w:numId="45" w16cid:durableId="358511164">
    <w:abstractNumId w:val="13"/>
  </w:num>
  <w:num w:numId="46" w16cid:durableId="1758941740">
    <w:abstractNumId w:val="39"/>
  </w:num>
  <w:num w:numId="47" w16cid:durableId="290282169">
    <w:abstractNumId w:val="25"/>
  </w:num>
  <w:num w:numId="48" w16cid:durableId="1496994792">
    <w:abstractNumId w:val="3"/>
  </w:num>
  <w:num w:numId="49" w16cid:durableId="1916012364">
    <w:abstractNumId w:val="33"/>
  </w:num>
  <w:num w:numId="50" w16cid:durableId="922493901">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14"/>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968"/>
    <w:rsid w:val="00004C7C"/>
    <w:rsid w:val="00004DDA"/>
    <w:rsid w:val="00004FCC"/>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750"/>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8B"/>
    <w:rsid w:val="00023FC4"/>
    <w:rsid w:val="00024132"/>
    <w:rsid w:val="0002435E"/>
    <w:rsid w:val="000243FB"/>
    <w:rsid w:val="00024474"/>
    <w:rsid w:val="0002447B"/>
    <w:rsid w:val="00024668"/>
    <w:rsid w:val="0002510C"/>
    <w:rsid w:val="000251E1"/>
    <w:rsid w:val="0002524C"/>
    <w:rsid w:val="0002525D"/>
    <w:rsid w:val="00025654"/>
    <w:rsid w:val="00025658"/>
    <w:rsid w:val="00025A83"/>
    <w:rsid w:val="00025AE8"/>
    <w:rsid w:val="00025B78"/>
    <w:rsid w:val="00025D34"/>
    <w:rsid w:val="00025D3B"/>
    <w:rsid w:val="00025E0A"/>
    <w:rsid w:val="00025F9F"/>
    <w:rsid w:val="00025FA8"/>
    <w:rsid w:val="00026325"/>
    <w:rsid w:val="000269FE"/>
    <w:rsid w:val="00026D7F"/>
    <w:rsid w:val="00026F2D"/>
    <w:rsid w:val="00026F45"/>
    <w:rsid w:val="00027018"/>
    <w:rsid w:val="0002724D"/>
    <w:rsid w:val="0002786C"/>
    <w:rsid w:val="00027916"/>
    <w:rsid w:val="00030115"/>
    <w:rsid w:val="0003016F"/>
    <w:rsid w:val="0003024D"/>
    <w:rsid w:val="000305F6"/>
    <w:rsid w:val="00030832"/>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A93"/>
    <w:rsid w:val="00034B54"/>
    <w:rsid w:val="00034BB6"/>
    <w:rsid w:val="00034D39"/>
    <w:rsid w:val="00034DAA"/>
    <w:rsid w:val="00034E72"/>
    <w:rsid w:val="00034EBF"/>
    <w:rsid w:val="00035038"/>
    <w:rsid w:val="0003518B"/>
    <w:rsid w:val="000351A3"/>
    <w:rsid w:val="000353B0"/>
    <w:rsid w:val="000354A0"/>
    <w:rsid w:val="00035712"/>
    <w:rsid w:val="00035722"/>
    <w:rsid w:val="00035725"/>
    <w:rsid w:val="00035BBA"/>
    <w:rsid w:val="00036917"/>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0F2"/>
    <w:rsid w:val="00042355"/>
    <w:rsid w:val="0004242B"/>
    <w:rsid w:val="0004247F"/>
    <w:rsid w:val="000426F6"/>
    <w:rsid w:val="00042B13"/>
    <w:rsid w:val="00042F35"/>
    <w:rsid w:val="0004344A"/>
    <w:rsid w:val="00043811"/>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1E4"/>
    <w:rsid w:val="000614A4"/>
    <w:rsid w:val="00061523"/>
    <w:rsid w:val="000616EA"/>
    <w:rsid w:val="00061B4B"/>
    <w:rsid w:val="000627E3"/>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489"/>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80E"/>
    <w:rsid w:val="00084B36"/>
    <w:rsid w:val="00084BBC"/>
    <w:rsid w:val="00084D4F"/>
    <w:rsid w:val="00084FF3"/>
    <w:rsid w:val="000850E1"/>
    <w:rsid w:val="000851FB"/>
    <w:rsid w:val="00085577"/>
    <w:rsid w:val="000858D1"/>
    <w:rsid w:val="00085A55"/>
    <w:rsid w:val="00085C5C"/>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07E"/>
    <w:rsid w:val="00094206"/>
    <w:rsid w:val="00094343"/>
    <w:rsid w:val="00094631"/>
    <w:rsid w:val="0009467E"/>
    <w:rsid w:val="00094903"/>
    <w:rsid w:val="0009490A"/>
    <w:rsid w:val="00095181"/>
    <w:rsid w:val="0009523E"/>
    <w:rsid w:val="000954CC"/>
    <w:rsid w:val="000956CC"/>
    <w:rsid w:val="00095B57"/>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01"/>
    <w:rsid w:val="000A2543"/>
    <w:rsid w:val="000A2869"/>
    <w:rsid w:val="000A2919"/>
    <w:rsid w:val="000A29E9"/>
    <w:rsid w:val="000A2C89"/>
    <w:rsid w:val="000A2E32"/>
    <w:rsid w:val="000A2E47"/>
    <w:rsid w:val="000A33F2"/>
    <w:rsid w:val="000A35A9"/>
    <w:rsid w:val="000A35CE"/>
    <w:rsid w:val="000A3672"/>
    <w:rsid w:val="000A3918"/>
    <w:rsid w:val="000A3D1D"/>
    <w:rsid w:val="000A3E50"/>
    <w:rsid w:val="000A3F2B"/>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CC2"/>
    <w:rsid w:val="000A7CF2"/>
    <w:rsid w:val="000B0101"/>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5DB"/>
    <w:rsid w:val="000B5623"/>
    <w:rsid w:val="000B5693"/>
    <w:rsid w:val="000B57BE"/>
    <w:rsid w:val="000B58F7"/>
    <w:rsid w:val="000B5AF9"/>
    <w:rsid w:val="000B5BA0"/>
    <w:rsid w:val="000B5D73"/>
    <w:rsid w:val="000B5F24"/>
    <w:rsid w:val="000B625F"/>
    <w:rsid w:val="000B666E"/>
    <w:rsid w:val="000B6737"/>
    <w:rsid w:val="000B7169"/>
    <w:rsid w:val="000B738B"/>
    <w:rsid w:val="000B76CF"/>
    <w:rsid w:val="000C0010"/>
    <w:rsid w:val="000C0687"/>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8D4"/>
    <w:rsid w:val="000F4A86"/>
    <w:rsid w:val="000F4D77"/>
    <w:rsid w:val="000F4EFA"/>
    <w:rsid w:val="000F4EFD"/>
    <w:rsid w:val="000F5223"/>
    <w:rsid w:val="000F576B"/>
    <w:rsid w:val="000F61A9"/>
    <w:rsid w:val="000F63BD"/>
    <w:rsid w:val="000F649A"/>
    <w:rsid w:val="000F64C4"/>
    <w:rsid w:val="000F64E5"/>
    <w:rsid w:val="000F6598"/>
    <w:rsid w:val="000F72B5"/>
    <w:rsid w:val="000F76B0"/>
    <w:rsid w:val="000F7AF9"/>
    <w:rsid w:val="000F7D09"/>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372"/>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A2"/>
    <w:rsid w:val="00102EFF"/>
    <w:rsid w:val="001030A1"/>
    <w:rsid w:val="00103103"/>
    <w:rsid w:val="00103195"/>
    <w:rsid w:val="001038FC"/>
    <w:rsid w:val="00103BE0"/>
    <w:rsid w:val="00103C9D"/>
    <w:rsid w:val="00103CE6"/>
    <w:rsid w:val="00103D0C"/>
    <w:rsid w:val="00103D3A"/>
    <w:rsid w:val="001041B6"/>
    <w:rsid w:val="00104275"/>
    <w:rsid w:val="00104416"/>
    <w:rsid w:val="0010474F"/>
    <w:rsid w:val="001048FC"/>
    <w:rsid w:val="00104E3A"/>
    <w:rsid w:val="00105409"/>
    <w:rsid w:val="00105973"/>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25"/>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395"/>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3F2C"/>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A9"/>
    <w:rsid w:val="001321E2"/>
    <w:rsid w:val="001321FF"/>
    <w:rsid w:val="001322FF"/>
    <w:rsid w:val="00132566"/>
    <w:rsid w:val="00132904"/>
    <w:rsid w:val="00132A41"/>
    <w:rsid w:val="00132B84"/>
    <w:rsid w:val="00132BB5"/>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804"/>
    <w:rsid w:val="00137BDD"/>
    <w:rsid w:val="00137C1A"/>
    <w:rsid w:val="00137E66"/>
    <w:rsid w:val="00137E85"/>
    <w:rsid w:val="00137FAA"/>
    <w:rsid w:val="0014009D"/>
    <w:rsid w:val="00140426"/>
    <w:rsid w:val="00140793"/>
    <w:rsid w:val="001407EE"/>
    <w:rsid w:val="00140CF9"/>
    <w:rsid w:val="00140E68"/>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94"/>
    <w:rsid w:val="001444C5"/>
    <w:rsid w:val="001446B5"/>
    <w:rsid w:val="0014478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634"/>
    <w:rsid w:val="0014681B"/>
    <w:rsid w:val="00146823"/>
    <w:rsid w:val="001468AA"/>
    <w:rsid w:val="00146A81"/>
    <w:rsid w:val="00146D39"/>
    <w:rsid w:val="00146F5C"/>
    <w:rsid w:val="0014700A"/>
    <w:rsid w:val="00147113"/>
    <w:rsid w:val="00147200"/>
    <w:rsid w:val="00147984"/>
    <w:rsid w:val="001479DF"/>
    <w:rsid w:val="00147BE5"/>
    <w:rsid w:val="001500EB"/>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CEF"/>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676F"/>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B05"/>
    <w:rsid w:val="00160C5E"/>
    <w:rsid w:val="00160E1D"/>
    <w:rsid w:val="00160F8E"/>
    <w:rsid w:val="00161061"/>
    <w:rsid w:val="001612AB"/>
    <w:rsid w:val="0016146D"/>
    <w:rsid w:val="00161937"/>
    <w:rsid w:val="00161B14"/>
    <w:rsid w:val="00161B93"/>
    <w:rsid w:val="00161E36"/>
    <w:rsid w:val="00162932"/>
    <w:rsid w:val="00162C98"/>
    <w:rsid w:val="00163454"/>
    <w:rsid w:val="00163495"/>
    <w:rsid w:val="00163631"/>
    <w:rsid w:val="001637D3"/>
    <w:rsid w:val="00163ACD"/>
    <w:rsid w:val="00163EA9"/>
    <w:rsid w:val="00164088"/>
    <w:rsid w:val="001640AD"/>
    <w:rsid w:val="00164234"/>
    <w:rsid w:val="0016439E"/>
    <w:rsid w:val="0016444E"/>
    <w:rsid w:val="00164694"/>
    <w:rsid w:val="001647CC"/>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A5"/>
    <w:rsid w:val="00176EF4"/>
    <w:rsid w:val="001770AE"/>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90"/>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6BD"/>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FDB"/>
    <w:rsid w:val="001C126E"/>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BE1"/>
    <w:rsid w:val="001D1C6D"/>
    <w:rsid w:val="001D1D55"/>
    <w:rsid w:val="001D1D9E"/>
    <w:rsid w:val="001D23D3"/>
    <w:rsid w:val="001D260E"/>
    <w:rsid w:val="001D27C2"/>
    <w:rsid w:val="001D28C6"/>
    <w:rsid w:val="001D2928"/>
    <w:rsid w:val="001D2A61"/>
    <w:rsid w:val="001D2B86"/>
    <w:rsid w:val="001D2C45"/>
    <w:rsid w:val="001D33EB"/>
    <w:rsid w:val="001D360B"/>
    <w:rsid w:val="001D3B1F"/>
    <w:rsid w:val="001D3BFB"/>
    <w:rsid w:val="001D3C7D"/>
    <w:rsid w:val="001D3F58"/>
    <w:rsid w:val="001D4097"/>
    <w:rsid w:val="001D45E5"/>
    <w:rsid w:val="001D4908"/>
    <w:rsid w:val="001D491E"/>
    <w:rsid w:val="001D4921"/>
    <w:rsid w:val="001D4942"/>
    <w:rsid w:val="001D4A8E"/>
    <w:rsid w:val="001D4B1F"/>
    <w:rsid w:val="001D4D25"/>
    <w:rsid w:val="001D5150"/>
    <w:rsid w:val="001D5267"/>
    <w:rsid w:val="001D544C"/>
    <w:rsid w:val="001D5950"/>
    <w:rsid w:val="001D59AA"/>
    <w:rsid w:val="001D59B6"/>
    <w:rsid w:val="001D59D4"/>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127"/>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A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0B7"/>
    <w:rsid w:val="001F316B"/>
    <w:rsid w:val="001F330C"/>
    <w:rsid w:val="001F3C1C"/>
    <w:rsid w:val="001F3C77"/>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A3"/>
    <w:rsid w:val="001F5EF6"/>
    <w:rsid w:val="001F605E"/>
    <w:rsid w:val="001F6251"/>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447"/>
    <w:rsid w:val="00212557"/>
    <w:rsid w:val="00212805"/>
    <w:rsid w:val="00212944"/>
    <w:rsid w:val="00213C76"/>
    <w:rsid w:val="0021418C"/>
    <w:rsid w:val="00214338"/>
    <w:rsid w:val="0021460B"/>
    <w:rsid w:val="002147D9"/>
    <w:rsid w:val="00214AAF"/>
    <w:rsid w:val="00214E56"/>
    <w:rsid w:val="00214F2E"/>
    <w:rsid w:val="00215106"/>
    <w:rsid w:val="00215382"/>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54D9"/>
    <w:rsid w:val="00225542"/>
    <w:rsid w:val="00225617"/>
    <w:rsid w:val="002256B6"/>
    <w:rsid w:val="00225946"/>
    <w:rsid w:val="0022599C"/>
    <w:rsid w:val="00225ADD"/>
    <w:rsid w:val="00225E45"/>
    <w:rsid w:val="00225EA7"/>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8C8"/>
    <w:rsid w:val="00253AD2"/>
    <w:rsid w:val="00253C43"/>
    <w:rsid w:val="00253D9F"/>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B42"/>
    <w:rsid w:val="00264CC2"/>
    <w:rsid w:val="00264F4B"/>
    <w:rsid w:val="002653A3"/>
    <w:rsid w:val="0026556D"/>
    <w:rsid w:val="002655DD"/>
    <w:rsid w:val="00265741"/>
    <w:rsid w:val="00265A49"/>
    <w:rsid w:val="00265E72"/>
    <w:rsid w:val="00265F6D"/>
    <w:rsid w:val="00266122"/>
    <w:rsid w:val="002662F1"/>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25E8"/>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728"/>
    <w:rsid w:val="002818AA"/>
    <w:rsid w:val="00281ABF"/>
    <w:rsid w:val="00281FDC"/>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863"/>
    <w:rsid w:val="002939B6"/>
    <w:rsid w:val="00293D2A"/>
    <w:rsid w:val="00293E3F"/>
    <w:rsid w:val="00293F93"/>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9E"/>
    <w:rsid w:val="002B07F3"/>
    <w:rsid w:val="002B0F59"/>
    <w:rsid w:val="002B1254"/>
    <w:rsid w:val="002B1321"/>
    <w:rsid w:val="002B1601"/>
    <w:rsid w:val="002B1615"/>
    <w:rsid w:val="002B1628"/>
    <w:rsid w:val="002B1DCF"/>
    <w:rsid w:val="002B1F3F"/>
    <w:rsid w:val="002B2035"/>
    <w:rsid w:val="002B2210"/>
    <w:rsid w:val="002B2385"/>
    <w:rsid w:val="002B2470"/>
    <w:rsid w:val="002B2662"/>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5A7"/>
    <w:rsid w:val="002B375F"/>
    <w:rsid w:val="002B37BD"/>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D9"/>
    <w:rsid w:val="002B694E"/>
    <w:rsid w:val="002B69BD"/>
    <w:rsid w:val="002B6B5F"/>
    <w:rsid w:val="002B6D4C"/>
    <w:rsid w:val="002B7268"/>
    <w:rsid w:val="002B767B"/>
    <w:rsid w:val="002B7AF2"/>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30D2"/>
    <w:rsid w:val="002C3183"/>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C7E30"/>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4B4"/>
    <w:rsid w:val="002D5671"/>
    <w:rsid w:val="002D5B37"/>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A3"/>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07C"/>
    <w:rsid w:val="00310156"/>
    <w:rsid w:val="0031027E"/>
    <w:rsid w:val="003103BD"/>
    <w:rsid w:val="00310594"/>
    <w:rsid w:val="00310828"/>
    <w:rsid w:val="00310A06"/>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01C"/>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EF0"/>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549"/>
    <w:rsid w:val="003375B3"/>
    <w:rsid w:val="003376E7"/>
    <w:rsid w:val="003378CD"/>
    <w:rsid w:val="003378FA"/>
    <w:rsid w:val="00337B51"/>
    <w:rsid w:val="00337C9E"/>
    <w:rsid w:val="00337DBD"/>
    <w:rsid w:val="00337E9E"/>
    <w:rsid w:val="0034048A"/>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3C7"/>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486"/>
    <w:rsid w:val="003567D6"/>
    <w:rsid w:val="00356823"/>
    <w:rsid w:val="00356863"/>
    <w:rsid w:val="00356C32"/>
    <w:rsid w:val="00356D15"/>
    <w:rsid w:val="00356E3D"/>
    <w:rsid w:val="0035702A"/>
    <w:rsid w:val="0035722F"/>
    <w:rsid w:val="003572D7"/>
    <w:rsid w:val="00357449"/>
    <w:rsid w:val="003575AA"/>
    <w:rsid w:val="0035775C"/>
    <w:rsid w:val="0035787B"/>
    <w:rsid w:val="003578E9"/>
    <w:rsid w:val="00357C21"/>
    <w:rsid w:val="00357CDF"/>
    <w:rsid w:val="0036014A"/>
    <w:rsid w:val="0036029B"/>
    <w:rsid w:val="00360847"/>
    <w:rsid w:val="00360909"/>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186"/>
    <w:rsid w:val="003632DD"/>
    <w:rsid w:val="003633C9"/>
    <w:rsid w:val="00363449"/>
    <w:rsid w:val="00363503"/>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043"/>
    <w:rsid w:val="0037012B"/>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85C"/>
    <w:rsid w:val="00372BEA"/>
    <w:rsid w:val="00373170"/>
    <w:rsid w:val="0037322E"/>
    <w:rsid w:val="0037380C"/>
    <w:rsid w:val="00373AD5"/>
    <w:rsid w:val="00373B32"/>
    <w:rsid w:val="00373E7F"/>
    <w:rsid w:val="003745E4"/>
    <w:rsid w:val="003746A1"/>
    <w:rsid w:val="00374942"/>
    <w:rsid w:val="00374A8B"/>
    <w:rsid w:val="00374DB6"/>
    <w:rsid w:val="00374F49"/>
    <w:rsid w:val="003750DD"/>
    <w:rsid w:val="00375381"/>
    <w:rsid w:val="0037547B"/>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6E83"/>
    <w:rsid w:val="0038714C"/>
    <w:rsid w:val="003872F8"/>
    <w:rsid w:val="00387320"/>
    <w:rsid w:val="003873B7"/>
    <w:rsid w:val="0038757E"/>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4CF"/>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AC6"/>
    <w:rsid w:val="003A6FDE"/>
    <w:rsid w:val="003A7881"/>
    <w:rsid w:val="003A7A1E"/>
    <w:rsid w:val="003A7B75"/>
    <w:rsid w:val="003A7FC8"/>
    <w:rsid w:val="003B009F"/>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87E"/>
    <w:rsid w:val="003B2B70"/>
    <w:rsid w:val="003B2BCE"/>
    <w:rsid w:val="003B2BDA"/>
    <w:rsid w:val="003B2D5F"/>
    <w:rsid w:val="003B2EF3"/>
    <w:rsid w:val="003B2FBF"/>
    <w:rsid w:val="003B33E6"/>
    <w:rsid w:val="003B348C"/>
    <w:rsid w:val="003B35AA"/>
    <w:rsid w:val="003B3739"/>
    <w:rsid w:val="003B37C8"/>
    <w:rsid w:val="003B39BA"/>
    <w:rsid w:val="003B3A46"/>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570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56A"/>
    <w:rsid w:val="003C07A6"/>
    <w:rsid w:val="003C08C8"/>
    <w:rsid w:val="003C0CEE"/>
    <w:rsid w:val="003C0D56"/>
    <w:rsid w:val="003C0DBD"/>
    <w:rsid w:val="003C0EE2"/>
    <w:rsid w:val="003C1058"/>
    <w:rsid w:val="003C106A"/>
    <w:rsid w:val="003C130D"/>
    <w:rsid w:val="003C1433"/>
    <w:rsid w:val="003C19CE"/>
    <w:rsid w:val="003C19F5"/>
    <w:rsid w:val="003C1A9F"/>
    <w:rsid w:val="003C1C86"/>
    <w:rsid w:val="003C1D9F"/>
    <w:rsid w:val="003C208F"/>
    <w:rsid w:val="003C2720"/>
    <w:rsid w:val="003C284E"/>
    <w:rsid w:val="003C2B42"/>
    <w:rsid w:val="003C2F85"/>
    <w:rsid w:val="003C301F"/>
    <w:rsid w:val="003C314B"/>
    <w:rsid w:val="003C3388"/>
    <w:rsid w:val="003C36A4"/>
    <w:rsid w:val="003C3975"/>
    <w:rsid w:val="003C3BCB"/>
    <w:rsid w:val="003C3C89"/>
    <w:rsid w:val="003C3DC8"/>
    <w:rsid w:val="003C3EBB"/>
    <w:rsid w:val="003C42F9"/>
    <w:rsid w:val="003C43A9"/>
    <w:rsid w:val="003C446D"/>
    <w:rsid w:val="003C46E2"/>
    <w:rsid w:val="003C483E"/>
    <w:rsid w:val="003C4A75"/>
    <w:rsid w:val="003C4AE0"/>
    <w:rsid w:val="003C4B7B"/>
    <w:rsid w:val="003C4E4F"/>
    <w:rsid w:val="003C4E7C"/>
    <w:rsid w:val="003C4F71"/>
    <w:rsid w:val="003C4FCB"/>
    <w:rsid w:val="003C520B"/>
    <w:rsid w:val="003C5339"/>
    <w:rsid w:val="003C54C1"/>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75"/>
    <w:rsid w:val="003D1C8F"/>
    <w:rsid w:val="003D1D17"/>
    <w:rsid w:val="003D1EF3"/>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43"/>
    <w:rsid w:val="003D3AE8"/>
    <w:rsid w:val="003D3BF7"/>
    <w:rsid w:val="003D3EF0"/>
    <w:rsid w:val="003D4265"/>
    <w:rsid w:val="003D43CF"/>
    <w:rsid w:val="003D43DE"/>
    <w:rsid w:val="003D4486"/>
    <w:rsid w:val="003D4548"/>
    <w:rsid w:val="003D45CF"/>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C65"/>
    <w:rsid w:val="003E2E8C"/>
    <w:rsid w:val="003E2EDA"/>
    <w:rsid w:val="003E3295"/>
    <w:rsid w:val="003E33FB"/>
    <w:rsid w:val="003E354D"/>
    <w:rsid w:val="003E37F5"/>
    <w:rsid w:val="003E39FC"/>
    <w:rsid w:val="003E3D8F"/>
    <w:rsid w:val="003E4582"/>
    <w:rsid w:val="003E4845"/>
    <w:rsid w:val="003E4857"/>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1A"/>
    <w:rsid w:val="003F0E3F"/>
    <w:rsid w:val="003F0E72"/>
    <w:rsid w:val="003F0F4D"/>
    <w:rsid w:val="003F11AC"/>
    <w:rsid w:val="003F11EA"/>
    <w:rsid w:val="003F1BAF"/>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56E3"/>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0FCC"/>
    <w:rsid w:val="004112D4"/>
    <w:rsid w:val="00411488"/>
    <w:rsid w:val="00411871"/>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6DE"/>
    <w:rsid w:val="004137DB"/>
    <w:rsid w:val="0041383B"/>
    <w:rsid w:val="00413B56"/>
    <w:rsid w:val="00413CDA"/>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2B"/>
    <w:rsid w:val="00421D93"/>
    <w:rsid w:val="00422179"/>
    <w:rsid w:val="00422482"/>
    <w:rsid w:val="00422655"/>
    <w:rsid w:val="00422BED"/>
    <w:rsid w:val="00422E43"/>
    <w:rsid w:val="004233B6"/>
    <w:rsid w:val="004233D9"/>
    <w:rsid w:val="0042396B"/>
    <w:rsid w:val="00423B4D"/>
    <w:rsid w:val="00423C95"/>
    <w:rsid w:val="00423D2A"/>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3E9"/>
    <w:rsid w:val="0044567A"/>
    <w:rsid w:val="004456A4"/>
    <w:rsid w:val="00445752"/>
    <w:rsid w:val="00445804"/>
    <w:rsid w:val="00445846"/>
    <w:rsid w:val="00445C58"/>
    <w:rsid w:val="00445EED"/>
    <w:rsid w:val="00445F26"/>
    <w:rsid w:val="0044606D"/>
    <w:rsid w:val="004461E1"/>
    <w:rsid w:val="004462CB"/>
    <w:rsid w:val="0044651C"/>
    <w:rsid w:val="00446545"/>
    <w:rsid w:val="0044672A"/>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4F0"/>
    <w:rsid w:val="004528DB"/>
    <w:rsid w:val="0045311F"/>
    <w:rsid w:val="00453306"/>
    <w:rsid w:val="00453762"/>
    <w:rsid w:val="00453773"/>
    <w:rsid w:val="00453775"/>
    <w:rsid w:val="004537CB"/>
    <w:rsid w:val="004537F5"/>
    <w:rsid w:val="00453A72"/>
    <w:rsid w:val="00453C0B"/>
    <w:rsid w:val="004540B5"/>
    <w:rsid w:val="004542D3"/>
    <w:rsid w:val="00454431"/>
    <w:rsid w:val="004544FD"/>
    <w:rsid w:val="00454664"/>
    <w:rsid w:val="004548D6"/>
    <w:rsid w:val="00454A22"/>
    <w:rsid w:val="00454C3C"/>
    <w:rsid w:val="00454C71"/>
    <w:rsid w:val="00454D42"/>
    <w:rsid w:val="00454D89"/>
    <w:rsid w:val="00455123"/>
    <w:rsid w:val="004558F4"/>
    <w:rsid w:val="004559B7"/>
    <w:rsid w:val="00455D96"/>
    <w:rsid w:val="00455F91"/>
    <w:rsid w:val="00455FC1"/>
    <w:rsid w:val="00456086"/>
    <w:rsid w:val="00456147"/>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FD3"/>
    <w:rsid w:val="00467039"/>
    <w:rsid w:val="0046722E"/>
    <w:rsid w:val="004678EE"/>
    <w:rsid w:val="00467A8B"/>
    <w:rsid w:val="00467AB5"/>
    <w:rsid w:val="00467AFF"/>
    <w:rsid w:val="00467CFD"/>
    <w:rsid w:val="00467DCE"/>
    <w:rsid w:val="00467F07"/>
    <w:rsid w:val="00467F41"/>
    <w:rsid w:val="004701BF"/>
    <w:rsid w:val="004706E8"/>
    <w:rsid w:val="004708DD"/>
    <w:rsid w:val="00470957"/>
    <w:rsid w:val="00470B4D"/>
    <w:rsid w:val="00470C44"/>
    <w:rsid w:val="00471055"/>
    <w:rsid w:val="004716F1"/>
    <w:rsid w:val="00471779"/>
    <w:rsid w:val="00471838"/>
    <w:rsid w:val="00471B04"/>
    <w:rsid w:val="00471BCF"/>
    <w:rsid w:val="00471D1D"/>
    <w:rsid w:val="00471F99"/>
    <w:rsid w:val="004720A0"/>
    <w:rsid w:val="00472327"/>
    <w:rsid w:val="00472783"/>
    <w:rsid w:val="00472A6C"/>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4C0"/>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6B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3C2"/>
    <w:rsid w:val="0049541A"/>
    <w:rsid w:val="00495439"/>
    <w:rsid w:val="00495704"/>
    <w:rsid w:val="00495841"/>
    <w:rsid w:val="00495874"/>
    <w:rsid w:val="00495ADE"/>
    <w:rsid w:val="00495AFC"/>
    <w:rsid w:val="00495FCA"/>
    <w:rsid w:val="00496570"/>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4F6"/>
    <w:rsid w:val="004C0CB5"/>
    <w:rsid w:val="004C0E17"/>
    <w:rsid w:val="004C0FEA"/>
    <w:rsid w:val="004C119F"/>
    <w:rsid w:val="004C11BD"/>
    <w:rsid w:val="004C129A"/>
    <w:rsid w:val="004C1495"/>
    <w:rsid w:val="004C14FC"/>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60F"/>
    <w:rsid w:val="004C47CB"/>
    <w:rsid w:val="004C493C"/>
    <w:rsid w:val="004C4CEB"/>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A39"/>
    <w:rsid w:val="004E0BA1"/>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34E"/>
    <w:rsid w:val="004F03F1"/>
    <w:rsid w:val="004F0424"/>
    <w:rsid w:val="004F045B"/>
    <w:rsid w:val="004F04B1"/>
    <w:rsid w:val="004F04B2"/>
    <w:rsid w:val="004F07D2"/>
    <w:rsid w:val="004F138E"/>
    <w:rsid w:val="004F15C3"/>
    <w:rsid w:val="004F1A80"/>
    <w:rsid w:val="004F1C1A"/>
    <w:rsid w:val="004F1C53"/>
    <w:rsid w:val="004F1DF0"/>
    <w:rsid w:val="004F1EA5"/>
    <w:rsid w:val="004F1FA7"/>
    <w:rsid w:val="004F24D1"/>
    <w:rsid w:val="004F24F0"/>
    <w:rsid w:val="004F267B"/>
    <w:rsid w:val="004F26D5"/>
    <w:rsid w:val="004F2744"/>
    <w:rsid w:val="004F2961"/>
    <w:rsid w:val="004F2A78"/>
    <w:rsid w:val="004F2C17"/>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08"/>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4E6"/>
    <w:rsid w:val="00504815"/>
    <w:rsid w:val="00504940"/>
    <w:rsid w:val="00504A6D"/>
    <w:rsid w:val="00504B4E"/>
    <w:rsid w:val="00504E35"/>
    <w:rsid w:val="00505280"/>
    <w:rsid w:val="00505547"/>
    <w:rsid w:val="00505553"/>
    <w:rsid w:val="005056A0"/>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195"/>
    <w:rsid w:val="005122D0"/>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1E52"/>
    <w:rsid w:val="0052221E"/>
    <w:rsid w:val="00522267"/>
    <w:rsid w:val="00522479"/>
    <w:rsid w:val="00522485"/>
    <w:rsid w:val="00522566"/>
    <w:rsid w:val="00522951"/>
    <w:rsid w:val="00522B28"/>
    <w:rsid w:val="00522E8A"/>
    <w:rsid w:val="005231B9"/>
    <w:rsid w:val="005231F0"/>
    <w:rsid w:val="00523602"/>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BCF"/>
    <w:rsid w:val="00525BD3"/>
    <w:rsid w:val="00525FC2"/>
    <w:rsid w:val="00526397"/>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A9"/>
    <w:rsid w:val="00540CCF"/>
    <w:rsid w:val="00540FC0"/>
    <w:rsid w:val="0054138C"/>
    <w:rsid w:val="005413DD"/>
    <w:rsid w:val="00541500"/>
    <w:rsid w:val="00541569"/>
    <w:rsid w:val="00541684"/>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406"/>
    <w:rsid w:val="00543578"/>
    <w:rsid w:val="00543970"/>
    <w:rsid w:val="00543B9D"/>
    <w:rsid w:val="00543E91"/>
    <w:rsid w:val="00543EF0"/>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67A"/>
    <w:rsid w:val="005567DF"/>
    <w:rsid w:val="005568EB"/>
    <w:rsid w:val="00556908"/>
    <w:rsid w:val="00556C46"/>
    <w:rsid w:val="00556CCF"/>
    <w:rsid w:val="00556D9A"/>
    <w:rsid w:val="00556EB2"/>
    <w:rsid w:val="00557111"/>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35"/>
    <w:rsid w:val="005769AF"/>
    <w:rsid w:val="00576AB1"/>
    <w:rsid w:val="00576E4B"/>
    <w:rsid w:val="0057720A"/>
    <w:rsid w:val="00577861"/>
    <w:rsid w:val="00577892"/>
    <w:rsid w:val="00577BBF"/>
    <w:rsid w:val="00577C06"/>
    <w:rsid w:val="00577CCC"/>
    <w:rsid w:val="00577F17"/>
    <w:rsid w:val="005805A6"/>
    <w:rsid w:val="00580674"/>
    <w:rsid w:val="0058067A"/>
    <w:rsid w:val="00580B56"/>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08"/>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B7DC9"/>
    <w:rsid w:val="005C042F"/>
    <w:rsid w:val="005C0439"/>
    <w:rsid w:val="005C04C0"/>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C5"/>
    <w:rsid w:val="005C5C5F"/>
    <w:rsid w:val="005C641B"/>
    <w:rsid w:val="005C662F"/>
    <w:rsid w:val="005C6883"/>
    <w:rsid w:val="005C68A4"/>
    <w:rsid w:val="005C6950"/>
    <w:rsid w:val="005C6AD0"/>
    <w:rsid w:val="005C6C32"/>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33"/>
    <w:rsid w:val="005D0E55"/>
    <w:rsid w:val="005D0FA2"/>
    <w:rsid w:val="005D14A6"/>
    <w:rsid w:val="005D1597"/>
    <w:rsid w:val="005D1638"/>
    <w:rsid w:val="005D17A3"/>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7AB"/>
    <w:rsid w:val="005E1879"/>
    <w:rsid w:val="005E1D1F"/>
    <w:rsid w:val="005E1DA9"/>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778"/>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350"/>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8F4"/>
    <w:rsid w:val="00614A6E"/>
    <w:rsid w:val="00614F5D"/>
    <w:rsid w:val="006152EE"/>
    <w:rsid w:val="006155A5"/>
    <w:rsid w:val="006159BB"/>
    <w:rsid w:val="00615A9F"/>
    <w:rsid w:val="00615D9A"/>
    <w:rsid w:val="00615F4C"/>
    <w:rsid w:val="006160FC"/>
    <w:rsid w:val="006164DC"/>
    <w:rsid w:val="006166A9"/>
    <w:rsid w:val="006167C7"/>
    <w:rsid w:val="006167D4"/>
    <w:rsid w:val="006168FF"/>
    <w:rsid w:val="00616943"/>
    <w:rsid w:val="00616BB3"/>
    <w:rsid w:val="00616D58"/>
    <w:rsid w:val="00616D5E"/>
    <w:rsid w:val="00616F20"/>
    <w:rsid w:val="006170F3"/>
    <w:rsid w:val="006172F0"/>
    <w:rsid w:val="006177CF"/>
    <w:rsid w:val="006177E2"/>
    <w:rsid w:val="00617961"/>
    <w:rsid w:val="00617D0A"/>
    <w:rsid w:val="00617D91"/>
    <w:rsid w:val="00617E17"/>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9BD"/>
    <w:rsid w:val="00623B63"/>
    <w:rsid w:val="00623D6F"/>
    <w:rsid w:val="00623E8F"/>
    <w:rsid w:val="006240E7"/>
    <w:rsid w:val="00624129"/>
    <w:rsid w:val="0062419B"/>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092"/>
    <w:rsid w:val="0063329E"/>
    <w:rsid w:val="00633364"/>
    <w:rsid w:val="00633920"/>
    <w:rsid w:val="00633C3E"/>
    <w:rsid w:val="00633D18"/>
    <w:rsid w:val="00633E7D"/>
    <w:rsid w:val="00633F6F"/>
    <w:rsid w:val="006340ED"/>
    <w:rsid w:val="00634207"/>
    <w:rsid w:val="00634586"/>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EB"/>
    <w:rsid w:val="00644602"/>
    <w:rsid w:val="006446FC"/>
    <w:rsid w:val="0064485F"/>
    <w:rsid w:val="0064498B"/>
    <w:rsid w:val="00644FFB"/>
    <w:rsid w:val="00645305"/>
    <w:rsid w:val="00645609"/>
    <w:rsid w:val="00645696"/>
    <w:rsid w:val="00645746"/>
    <w:rsid w:val="006457A9"/>
    <w:rsid w:val="00645E72"/>
    <w:rsid w:val="0064635D"/>
    <w:rsid w:val="006463FE"/>
    <w:rsid w:val="00646451"/>
    <w:rsid w:val="00646475"/>
    <w:rsid w:val="0064662C"/>
    <w:rsid w:val="0064690C"/>
    <w:rsid w:val="00646AAE"/>
    <w:rsid w:val="00646AC7"/>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2171"/>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415"/>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6814"/>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3C2"/>
    <w:rsid w:val="006644C5"/>
    <w:rsid w:val="006645DA"/>
    <w:rsid w:val="00664922"/>
    <w:rsid w:val="00664D51"/>
    <w:rsid w:val="00664DFA"/>
    <w:rsid w:val="00664DFF"/>
    <w:rsid w:val="00664E16"/>
    <w:rsid w:val="00664E43"/>
    <w:rsid w:val="00664E9A"/>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673"/>
    <w:rsid w:val="006759A8"/>
    <w:rsid w:val="00675C33"/>
    <w:rsid w:val="00675E21"/>
    <w:rsid w:val="00676034"/>
    <w:rsid w:val="0067636D"/>
    <w:rsid w:val="006766D5"/>
    <w:rsid w:val="006767C4"/>
    <w:rsid w:val="00676BD1"/>
    <w:rsid w:val="00676EA7"/>
    <w:rsid w:val="00676F68"/>
    <w:rsid w:val="006771A0"/>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0BF"/>
    <w:rsid w:val="0068326C"/>
    <w:rsid w:val="00683424"/>
    <w:rsid w:val="0068399C"/>
    <w:rsid w:val="00683D8C"/>
    <w:rsid w:val="00683D90"/>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0A1"/>
    <w:rsid w:val="00693102"/>
    <w:rsid w:val="006936B0"/>
    <w:rsid w:val="006937A3"/>
    <w:rsid w:val="00693864"/>
    <w:rsid w:val="00693894"/>
    <w:rsid w:val="00693AE3"/>
    <w:rsid w:val="00693B8F"/>
    <w:rsid w:val="00693BA8"/>
    <w:rsid w:val="00693D63"/>
    <w:rsid w:val="00693E54"/>
    <w:rsid w:val="00694112"/>
    <w:rsid w:val="0069426C"/>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216"/>
    <w:rsid w:val="006A56FF"/>
    <w:rsid w:val="006A5974"/>
    <w:rsid w:val="006A5B12"/>
    <w:rsid w:val="006A5CE3"/>
    <w:rsid w:val="006A5FE7"/>
    <w:rsid w:val="006A606B"/>
    <w:rsid w:val="006A6136"/>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3FE"/>
    <w:rsid w:val="006B47AC"/>
    <w:rsid w:val="006B49C8"/>
    <w:rsid w:val="006B4B28"/>
    <w:rsid w:val="006B4F3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6D8"/>
    <w:rsid w:val="006C29E7"/>
    <w:rsid w:val="006C2CC5"/>
    <w:rsid w:val="006C2D13"/>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F3"/>
    <w:rsid w:val="006D02B9"/>
    <w:rsid w:val="006D02C5"/>
    <w:rsid w:val="006D0477"/>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C0B"/>
    <w:rsid w:val="006D7DF4"/>
    <w:rsid w:val="006E023F"/>
    <w:rsid w:val="006E0242"/>
    <w:rsid w:val="006E0411"/>
    <w:rsid w:val="006E0E58"/>
    <w:rsid w:val="006E0EDF"/>
    <w:rsid w:val="006E1066"/>
    <w:rsid w:val="006E1226"/>
    <w:rsid w:val="006E1261"/>
    <w:rsid w:val="006E13E6"/>
    <w:rsid w:val="006E1450"/>
    <w:rsid w:val="006E17D0"/>
    <w:rsid w:val="006E1C24"/>
    <w:rsid w:val="006E1E7D"/>
    <w:rsid w:val="006E2092"/>
    <w:rsid w:val="006E20A9"/>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7"/>
    <w:rsid w:val="006F034D"/>
    <w:rsid w:val="006F050B"/>
    <w:rsid w:val="006F0987"/>
    <w:rsid w:val="006F0990"/>
    <w:rsid w:val="006F0998"/>
    <w:rsid w:val="006F0AB9"/>
    <w:rsid w:val="006F0C6F"/>
    <w:rsid w:val="006F11CB"/>
    <w:rsid w:val="006F1449"/>
    <w:rsid w:val="006F14D6"/>
    <w:rsid w:val="006F1A6F"/>
    <w:rsid w:val="006F1AB6"/>
    <w:rsid w:val="006F1D75"/>
    <w:rsid w:val="006F1D99"/>
    <w:rsid w:val="006F1D9A"/>
    <w:rsid w:val="006F208E"/>
    <w:rsid w:val="006F20F1"/>
    <w:rsid w:val="006F21B2"/>
    <w:rsid w:val="006F229E"/>
    <w:rsid w:val="006F23FC"/>
    <w:rsid w:val="006F2556"/>
    <w:rsid w:val="006F29E5"/>
    <w:rsid w:val="006F2B79"/>
    <w:rsid w:val="006F2E60"/>
    <w:rsid w:val="006F2EA1"/>
    <w:rsid w:val="006F3247"/>
    <w:rsid w:val="006F33E4"/>
    <w:rsid w:val="006F347B"/>
    <w:rsid w:val="006F3515"/>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0E33"/>
    <w:rsid w:val="007010E8"/>
    <w:rsid w:val="0070137B"/>
    <w:rsid w:val="0070169F"/>
    <w:rsid w:val="00701A75"/>
    <w:rsid w:val="00701A99"/>
    <w:rsid w:val="00701BA9"/>
    <w:rsid w:val="00701EBC"/>
    <w:rsid w:val="00702061"/>
    <w:rsid w:val="007021ED"/>
    <w:rsid w:val="007023B3"/>
    <w:rsid w:val="00702486"/>
    <w:rsid w:val="00702877"/>
    <w:rsid w:val="0070297A"/>
    <w:rsid w:val="007029C2"/>
    <w:rsid w:val="00702EA5"/>
    <w:rsid w:val="00702EDB"/>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5F"/>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CEC"/>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4E3"/>
    <w:rsid w:val="007165F7"/>
    <w:rsid w:val="0071672E"/>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04"/>
    <w:rsid w:val="00737940"/>
    <w:rsid w:val="00737A01"/>
    <w:rsid w:val="00737D45"/>
    <w:rsid w:val="00737EA9"/>
    <w:rsid w:val="00737ECB"/>
    <w:rsid w:val="00740178"/>
    <w:rsid w:val="0074025A"/>
    <w:rsid w:val="007407F5"/>
    <w:rsid w:val="00740891"/>
    <w:rsid w:val="007409C7"/>
    <w:rsid w:val="00740D77"/>
    <w:rsid w:val="007412D3"/>
    <w:rsid w:val="00741324"/>
    <w:rsid w:val="0074143F"/>
    <w:rsid w:val="00741532"/>
    <w:rsid w:val="00741553"/>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EE5"/>
    <w:rsid w:val="00746FFB"/>
    <w:rsid w:val="00747067"/>
    <w:rsid w:val="00747309"/>
    <w:rsid w:val="007473CF"/>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474"/>
    <w:rsid w:val="007665D3"/>
    <w:rsid w:val="00766662"/>
    <w:rsid w:val="00766926"/>
    <w:rsid w:val="0076698B"/>
    <w:rsid w:val="0076699B"/>
    <w:rsid w:val="00766D4A"/>
    <w:rsid w:val="00766FF7"/>
    <w:rsid w:val="0076744A"/>
    <w:rsid w:val="007674A7"/>
    <w:rsid w:val="007674E2"/>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48CB"/>
    <w:rsid w:val="007748E4"/>
    <w:rsid w:val="00774A81"/>
    <w:rsid w:val="00774AB4"/>
    <w:rsid w:val="00774D01"/>
    <w:rsid w:val="00774D5B"/>
    <w:rsid w:val="007750CE"/>
    <w:rsid w:val="007752F6"/>
    <w:rsid w:val="00775428"/>
    <w:rsid w:val="007755C6"/>
    <w:rsid w:val="0077571C"/>
    <w:rsid w:val="00775838"/>
    <w:rsid w:val="007759F3"/>
    <w:rsid w:val="00775A2E"/>
    <w:rsid w:val="00775BCE"/>
    <w:rsid w:val="0077634C"/>
    <w:rsid w:val="0077637E"/>
    <w:rsid w:val="00776426"/>
    <w:rsid w:val="00776981"/>
    <w:rsid w:val="007769CC"/>
    <w:rsid w:val="00776CBE"/>
    <w:rsid w:val="007774CF"/>
    <w:rsid w:val="007776B9"/>
    <w:rsid w:val="00777906"/>
    <w:rsid w:val="00777A0F"/>
    <w:rsid w:val="00777B89"/>
    <w:rsid w:val="00777D3E"/>
    <w:rsid w:val="00777D46"/>
    <w:rsid w:val="00777D82"/>
    <w:rsid w:val="00780445"/>
    <w:rsid w:val="007804E7"/>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A2"/>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3E14"/>
    <w:rsid w:val="007A411E"/>
    <w:rsid w:val="007A4452"/>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34"/>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2A0"/>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0B8"/>
    <w:rsid w:val="007C4201"/>
    <w:rsid w:val="007C45C8"/>
    <w:rsid w:val="007C45D1"/>
    <w:rsid w:val="007C468D"/>
    <w:rsid w:val="007C4E2F"/>
    <w:rsid w:val="007C4E84"/>
    <w:rsid w:val="007C4FD6"/>
    <w:rsid w:val="007C5166"/>
    <w:rsid w:val="007C532C"/>
    <w:rsid w:val="007C53D6"/>
    <w:rsid w:val="007C5419"/>
    <w:rsid w:val="007C57C7"/>
    <w:rsid w:val="007C5B79"/>
    <w:rsid w:val="007C5D57"/>
    <w:rsid w:val="007C5D73"/>
    <w:rsid w:val="007C5E02"/>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F08"/>
    <w:rsid w:val="007C7F2A"/>
    <w:rsid w:val="007C7F82"/>
    <w:rsid w:val="007D02E5"/>
    <w:rsid w:val="007D07D5"/>
    <w:rsid w:val="007D089D"/>
    <w:rsid w:val="007D0B7C"/>
    <w:rsid w:val="007D0EBF"/>
    <w:rsid w:val="007D0F7C"/>
    <w:rsid w:val="007D0FF3"/>
    <w:rsid w:val="007D1344"/>
    <w:rsid w:val="007D18EB"/>
    <w:rsid w:val="007D1938"/>
    <w:rsid w:val="007D1F5D"/>
    <w:rsid w:val="007D2282"/>
    <w:rsid w:val="007D23DF"/>
    <w:rsid w:val="007D2559"/>
    <w:rsid w:val="007D27DD"/>
    <w:rsid w:val="007D27EC"/>
    <w:rsid w:val="007D2EA2"/>
    <w:rsid w:val="007D2F3D"/>
    <w:rsid w:val="007D3018"/>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19"/>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1D6D"/>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18D"/>
    <w:rsid w:val="007F7450"/>
    <w:rsid w:val="007F747F"/>
    <w:rsid w:val="007F7486"/>
    <w:rsid w:val="007F7CAD"/>
    <w:rsid w:val="007F7CC8"/>
    <w:rsid w:val="007F7CD6"/>
    <w:rsid w:val="007F7FCF"/>
    <w:rsid w:val="008000BD"/>
    <w:rsid w:val="008004CC"/>
    <w:rsid w:val="008005C7"/>
    <w:rsid w:val="008006ED"/>
    <w:rsid w:val="008007E4"/>
    <w:rsid w:val="008008CC"/>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B94"/>
    <w:rsid w:val="00805FB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73"/>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C53"/>
    <w:rsid w:val="00813D79"/>
    <w:rsid w:val="00813FD7"/>
    <w:rsid w:val="00814218"/>
    <w:rsid w:val="008142DA"/>
    <w:rsid w:val="00814341"/>
    <w:rsid w:val="0081437E"/>
    <w:rsid w:val="0081472C"/>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2E"/>
    <w:rsid w:val="00826163"/>
    <w:rsid w:val="008264F7"/>
    <w:rsid w:val="00826562"/>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4E48"/>
    <w:rsid w:val="00845031"/>
    <w:rsid w:val="008452B2"/>
    <w:rsid w:val="00845502"/>
    <w:rsid w:val="0084562C"/>
    <w:rsid w:val="00845995"/>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4C7"/>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1C3"/>
    <w:rsid w:val="0086236F"/>
    <w:rsid w:val="00862BF1"/>
    <w:rsid w:val="00862D31"/>
    <w:rsid w:val="00862F75"/>
    <w:rsid w:val="008631E5"/>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1DEB"/>
    <w:rsid w:val="0088229D"/>
    <w:rsid w:val="008822D4"/>
    <w:rsid w:val="00882498"/>
    <w:rsid w:val="0088249A"/>
    <w:rsid w:val="008828D2"/>
    <w:rsid w:val="00882C58"/>
    <w:rsid w:val="00882FD8"/>
    <w:rsid w:val="008832F4"/>
    <w:rsid w:val="008832FC"/>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584"/>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B2F"/>
    <w:rsid w:val="00891E97"/>
    <w:rsid w:val="008922C1"/>
    <w:rsid w:val="00892539"/>
    <w:rsid w:val="0089273A"/>
    <w:rsid w:val="00892F39"/>
    <w:rsid w:val="00893007"/>
    <w:rsid w:val="00893691"/>
    <w:rsid w:val="00893961"/>
    <w:rsid w:val="0089398A"/>
    <w:rsid w:val="00893A3B"/>
    <w:rsid w:val="008940A3"/>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9D7"/>
    <w:rsid w:val="008A2B44"/>
    <w:rsid w:val="008A2DAB"/>
    <w:rsid w:val="008A2F2B"/>
    <w:rsid w:val="008A3125"/>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8FB"/>
    <w:rsid w:val="008B0E9D"/>
    <w:rsid w:val="008B0F5E"/>
    <w:rsid w:val="008B10E5"/>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3E8"/>
    <w:rsid w:val="008D0423"/>
    <w:rsid w:val="008D0488"/>
    <w:rsid w:val="008D04B1"/>
    <w:rsid w:val="008D06FF"/>
    <w:rsid w:val="008D07E0"/>
    <w:rsid w:val="008D0B3D"/>
    <w:rsid w:val="008D0CF0"/>
    <w:rsid w:val="008D0F48"/>
    <w:rsid w:val="008D113D"/>
    <w:rsid w:val="008D1280"/>
    <w:rsid w:val="008D135B"/>
    <w:rsid w:val="008D136F"/>
    <w:rsid w:val="008D14F8"/>
    <w:rsid w:val="008D1BAA"/>
    <w:rsid w:val="008D1BFB"/>
    <w:rsid w:val="008D1F09"/>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1E3"/>
    <w:rsid w:val="008D644B"/>
    <w:rsid w:val="008D65DA"/>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A8D"/>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951"/>
    <w:rsid w:val="008E6956"/>
    <w:rsid w:val="008E6A0A"/>
    <w:rsid w:val="008E6B79"/>
    <w:rsid w:val="008E6F09"/>
    <w:rsid w:val="008E711F"/>
    <w:rsid w:val="008E7169"/>
    <w:rsid w:val="008E73B7"/>
    <w:rsid w:val="008E7507"/>
    <w:rsid w:val="008E7512"/>
    <w:rsid w:val="008E771A"/>
    <w:rsid w:val="008E784A"/>
    <w:rsid w:val="008E7871"/>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785"/>
    <w:rsid w:val="008F3DFF"/>
    <w:rsid w:val="008F479F"/>
    <w:rsid w:val="008F4871"/>
    <w:rsid w:val="008F499E"/>
    <w:rsid w:val="008F4C50"/>
    <w:rsid w:val="008F4DF4"/>
    <w:rsid w:val="008F4FB4"/>
    <w:rsid w:val="008F51D3"/>
    <w:rsid w:val="008F52CD"/>
    <w:rsid w:val="008F54D0"/>
    <w:rsid w:val="008F55CB"/>
    <w:rsid w:val="008F5706"/>
    <w:rsid w:val="008F57E3"/>
    <w:rsid w:val="008F5E58"/>
    <w:rsid w:val="008F5E77"/>
    <w:rsid w:val="008F6046"/>
    <w:rsid w:val="008F61C5"/>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83A"/>
    <w:rsid w:val="00910931"/>
    <w:rsid w:val="00910AD8"/>
    <w:rsid w:val="00911015"/>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199"/>
    <w:rsid w:val="009142BA"/>
    <w:rsid w:val="0091452D"/>
    <w:rsid w:val="0091464F"/>
    <w:rsid w:val="009146AB"/>
    <w:rsid w:val="0091495C"/>
    <w:rsid w:val="00914B67"/>
    <w:rsid w:val="00915411"/>
    <w:rsid w:val="00915432"/>
    <w:rsid w:val="00915513"/>
    <w:rsid w:val="009155A0"/>
    <w:rsid w:val="00915637"/>
    <w:rsid w:val="00915B22"/>
    <w:rsid w:val="00915C28"/>
    <w:rsid w:val="00915FB9"/>
    <w:rsid w:val="00915FF0"/>
    <w:rsid w:val="00916139"/>
    <w:rsid w:val="009161AA"/>
    <w:rsid w:val="0091635B"/>
    <w:rsid w:val="00916449"/>
    <w:rsid w:val="009164D3"/>
    <w:rsid w:val="00916596"/>
    <w:rsid w:val="00916BD8"/>
    <w:rsid w:val="00916D31"/>
    <w:rsid w:val="00916E8A"/>
    <w:rsid w:val="00916EF2"/>
    <w:rsid w:val="00916FDF"/>
    <w:rsid w:val="00917464"/>
    <w:rsid w:val="009174EC"/>
    <w:rsid w:val="00917658"/>
    <w:rsid w:val="009178C8"/>
    <w:rsid w:val="00917B83"/>
    <w:rsid w:val="00920247"/>
    <w:rsid w:val="009202B7"/>
    <w:rsid w:val="00920527"/>
    <w:rsid w:val="009205B2"/>
    <w:rsid w:val="0092086E"/>
    <w:rsid w:val="00920AA1"/>
    <w:rsid w:val="0092126F"/>
    <w:rsid w:val="009214FF"/>
    <w:rsid w:val="009217F6"/>
    <w:rsid w:val="0092182A"/>
    <w:rsid w:val="00921856"/>
    <w:rsid w:val="0092191D"/>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5F8C"/>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56"/>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895"/>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2F8"/>
    <w:rsid w:val="00955507"/>
    <w:rsid w:val="0095574B"/>
    <w:rsid w:val="0095598A"/>
    <w:rsid w:val="00955A84"/>
    <w:rsid w:val="009560A8"/>
    <w:rsid w:val="00956266"/>
    <w:rsid w:val="00956513"/>
    <w:rsid w:val="00956538"/>
    <w:rsid w:val="00956566"/>
    <w:rsid w:val="00956689"/>
    <w:rsid w:val="00956866"/>
    <w:rsid w:val="00956D0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851"/>
    <w:rsid w:val="00965930"/>
    <w:rsid w:val="009659A5"/>
    <w:rsid w:val="00965A6C"/>
    <w:rsid w:val="00965E54"/>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3E"/>
    <w:rsid w:val="009713B8"/>
    <w:rsid w:val="009715C2"/>
    <w:rsid w:val="009717AA"/>
    <w:rsid w:val="00971C6E"/>
    <w:rsid w:val="00971D79"/>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31"/>
    <w:rsid w:val="0097468B"/>
    <w:rsid w:val="009746A9"/>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36F"/>
    <w:rsid w:val="00980834"/>
    <w:rsid w:val="009809E7"/>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B3D"/>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66F"/>
    <w:rsid w:val="00997746"/>
    <w:rsid w:val="00997EAE"/>
    <w:rsid w:val="009A01D5"/>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56"/>
    <w:rsid w:val="009A24C3"/>
    <w:rsid w:val="009A2608"/>
    <w:rsid w:val="009A260A"/>
    <w:rsid w:val="009A26BF"/>
    <w:rsid w:val="009A285B"/>
    <w:rsid w:val="009A2FDA"/>
    <w:rsid w:val="009A2FE1"/>
    <w:rsid w:val="009A3310"/>
    <w:rsid w:val="009A365A"/>
    <w:rsid w:val="009A3797"/>
    <w:rsid w:val="009A37B0"/>
    <w:rsid w:val="009A39F1"/>
    <w:rsid w:val="009A3E3F"/>
    <w:rsid w:val="009A3F07"/>
    <w:rsid w:val="009A4024"/>
    <w:rsid w:val="009A416D"/>
    <w:rsid w:val="009A4175"/>
    <w:rsid w:val="009A43D3"/>
    <w:rsid w:val="009A4731"/>
    <w:rsid w:val="009A4B50"/>
    <w:rsid w:val="009A4F13"/>
    <w:rsid w:val="009A509C"/>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213"/>
    <w:rsid w:val="009D5318"/>
    <w:rsid w:val="009D5380"/>
    <w:rsid w:val="009D5587"/>
    <w:rsid w:val="009D5708"/>
    <w:rsid w:val="009D579E"/>
    <w:rsid w:val="009D5E6D"/>
    <w:rsid w:val="009D5ED5"/>
    <w:rsid w:val="009D5F8A"/>
    <w:rsid w:val="009D651C"/>
    <w:rsid w:val="009D6574"/>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3F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7AE"/>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B1"/>
    <w:rsid w:val="00A06AC6"/>
    <w:rsid w:val="00A06C77"/>
    <w:rsid w:val="00A06D7E"/>
    <w:rsid w:val="00A06E60"/>
    <w:rsid w:val="00A06FE9"/>
    <w:rsid w:val="00A073FE"/>
    <w:rsid w:val="00A07458"/>
    <w:rsid w:val="00A07515"/>
    <w:rsid w:val="00A075BE"/>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5E00"/>
    <w:rsid w:val="00A2601A"/>
    <w:rsid w:val="00A261CE"/>
    <w:rsid w:val="00A262F2"/>
    <w:rsid w:val="00A2648E"/>
    <w:rsid w:val="00A265E1"/>
    <w:rsid w:val="00A2668A"/>
    <w:rsid w:val="00A26718"/>
    <w:rsid w:val="00A26739"/>
    <w:rsid w:val="00A26846"/>
    <w:rsid w:val="00A26892"/>
    <w:rsid w:val="00A268DA"/>
    <w:rsid w:val="00A26E5E"/>
    <w:rsid w:val="00A26F1D"/>
    <w:rsid w:val="00A26F94"/>
    <w:rsid w:val="00A2756D"/>
    <w:rsid w:val="00A276B7"/>
    <w:rsid w:val="00A276E4"/>
    <w:rsid w:val="00A276F4"/>
    <w:rsid w:val="00A27763"/>
    <w:rsid w:val="00A27897"/>
    <w:rsid w:val="00A27C96"/>
    <w:rsid w:val="00A27D1C"/>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3BA"/>
    <w:rsid w:val="00A37894"/>
    <w:rsid w:val="00A378CB"/>
    <w:rsid w:val="00A37BE0"/>
    <w:rsid w:val="00A37C27"/>
    <w:rsid w:val="00A40022"/>
    <w:rsid w:val="00A400DB"/>
    <w:rsid w:val="00A40132"/>
    <w:rsid w:val="00A40166"/>
    <w:rsid w:val="00A40187"/>
    <w:rsid w:val="00A4023C"/>
    <w:rsid w:val="00A40371"/>
    <w:rsid w:val="00A403D4"/>
    <w:rsid w:val="00A40791"/>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701"/>
    <w:rsid w:val="00A4288C"/>
    <w:rsid w:val="00A428BE"/>
    <w:rsid w:val="00A42D9C"/>
    <w:rsid w:val="00A42F67"/>
    <w:rsid w:val="00A433A5"/>
    <w:rsid w:val="00A43815"/>
    <w:rsid w:val="00A4395F"/>
    <w:rsid w:val="00A43ADA"/>
    <w:rsid w:val="00A43D9C"/>
    <w:rsid w:val="00A4405D"/>
    <w:rsid w:val="00A4421B"/>
    <w:rsid w:val="00A444F1"/>
    <w:rsid w:val="00A44531"/>
    <w:rsid w:val="00A446BC"/>
    <w:rsid w:val="00A4473E"/>
    <w:rsid w:val="00A44762"/>
    <w:rsid w:val="00A44808"/>
    <w:rsid w:val="00A44AE3"/>
    <w:rsid w:val="00A44BA6"/>
    <w:rsid w:val="00A44F83"/>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918"/>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2F47"/>
    <w:rsid w:val="00A6304A"/>
    <w:rsid w:val="00A6324A"/>
    <w:rsid w:val="00A63318"/>
    <w:rsid w:val="00A63341"/>
    <w:rsid w:val="00A63529"/>
    <w:rsid w:val="00A63C59"/>
    <w:rsid w:val="00A63CA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7B4"/>
    <w:rsid w:val="00A679A9"/>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2CD"/>
    <w:rsid w:val="00A7241F"/>
    <w:rsid w:val="00A72617"/>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B0"/>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7C4"/>
    <w:rsid w:val="00A969ED"/>
    <w:rsid w:val="00A96A68"/>
    <w:rsid w:val="00A96D95"/>
    <w:rsid w:val="00A96FAC"/>
    <w:rsid w:val="00A97218"/>
    <w:rsid w:val="00A9731F"/>
    <w:rsid w:val="00A97565"/>
    <w:rsid w:val="00A977F4"/>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0FC4"/>
    <w:rsid w:val="00AB113B"/>
    <w:rsid w:val="00AB11C7"/>
    <w:rsid w:val="00AB142A"/>
    <w:rsid w:val="00AB14CD"/>
    <w:rsid w:val="00AB160B"/>
    <w:rsid w:val="00AB18AD"/>
    <w:rsid w:val="00AB1A44"/>
    <w:rsid w:val="00AB1BAC"/>
    <w:rsid w:val="00AB1C7F"/>
    <w:rsid w:val="00AB1FB4"/>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2CA"/>
    <w:rsid w:val="00AC2423"/>
    <w:rsid w:val="00AC266E"/>
    <w:rsid w:val="00AC2834"/>
    <w:rsid w:val="00AC2B5B"/>
    <w:rsid w:val="00AC2DFE"/>
    <w:rsid w:val="00AC2FC9"/>
    <w:rsid w:val="00AC36A6"/>
    <w:rsid w:val="00AC36A8"/>
    <w:rsid w:val="00AC3975"/>
    <w:rsid w:val="00AC3978"/>
    <w:rsid w:val="00AC3BD1"/>
    <w:rsid w:val="00AC3D97"/>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9F5"/>
    <w:rsid w:val="00AC6A08"/>
    <w:rsid w:val="00AC6A25"/>
    <w:rsid w:val="00AC6A5A"/>
    <w:rsid w:val="00AC6AEC"/>
    <w:rsid w:val="00AC6CE7"/>
    <w:rsid w:val="00AC6DDC"/>
    <w:rsid w:val="00AC6E4A"/>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74A"/>
    <w:rsid w:val="00AD184D"/>
    <w:rsid w:val="00AD186C"/>
    <w:rsid w:val="00AD1A4F"/>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E27"/>
    <w:rsid w:val="00AE7EE8"/>
    <w:rsid w:val="00AF015E"/>
    <w:rsid w:val="00AF01A6"/>
    <w:rsid w:val="00AF0264"/>
    <w:rsid w:val="00AF062B"/>
    <w:rsid w:val="00AF0726"/>
    <w:rsid w:val="00AF0B68"/>
    <w:rsid w:val="00AF0CF4"/>
    <w:rsid w:val="00AF0F7F"/>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732"/>
    <w:rsid w:val="00AF3289"/>
    <w:rsid w:val="00AF3639"/>
    <w:rsid w:val="00AF36C7"/>
    <w:rsid w:val="00AF36FC"/>
    <w:rsid w:val="00AF39E4"/>
    <w:rsid w:val="00AF3BDB"/>
    <w:rsid w:val="00AF3CF3"/>
    <w:rsid w:val="00AF40AA"/>
    <w:rsid w:val="00AF40C9"/>
    <w:rsid w:val="00AF42EC"/>
    <w:rsid w:val="00AF4336"/>
    <w:rsid w:val="00AF44B9"/>
    <w:rsid w:val="00AF469D"/>
    <w:rsid w:val="00AF4712"/>
    <w:rsid w:val="00AF47ED"/>
    <w:rsid w:val="00AF4B52"/>
    <w:rsid w:val="00AF4B69"/>
    <w:rsid w:val="00AF5159"/>
    <w:rsid w:val="00AF546E"/>
    <w:rsid w:val="00AF5549"/>
    <w:rsid w:val="00AF55EB"/>
    <w:rsid w:val="00AF5941"/>
    <w:rsid w:val="00AF5CDB"/>
    <w:rsid w:val="00AF5D0B"/>
    <w:rsid w:val="00AF5DED"/>
    <w:rsid w:val="00AF5E6B"/>
    <w:rsid w:val="00AF5F3E"/>
    <w:rsid w:val="00AF5F67"/>
    <w:rsid w:val="00AF6308"/>
    <w:rsid w:val="00AF66E8"/>
    <w:rsid w:val="00AF7078"/>
    <w:rsid w:val="00AF70E1"/>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17FB"/>
    <w:rsid w:val="00B01854"/>
    <w:rsid w:val="00B01DCB"/>
    <w:rsid w:val="00B01E4B"/>
    <w:rsid w:val="00B020B7"/>
    <w:rsid w:val="00B02263"/>
    <w:rsid w:val="00B023A9"/>
    <w:rsid w:val="00B02655"/>
    <w:rsid w:val="00B0270D"/>
    <w:rsid w:val="00B0280D"/>
    <w:rsid w:val="00B02CDB"/>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6902"/>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C71"/>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3A0"/>
    <w:rsid w:val="00B44471"/>
    <w:rsid w:val="00B446C7"/>
    <w:rsid w:val="00B4488A"/>
    <w:rsid w:val="00B4512E"/>
    <w:rsid w:val="00B451A6"/>
    <w:rsid w:val="00B45224"/>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408"/>
    <w:rsid w:val="00B62B72"/>
    <w:rsid w:val="00B62D4B"/>
    <w:rsid w:val="00B63122"/>
    <w:rsid w:val="00B6348D"/>
    <w:rsid w:val="00B634D6"/>
    <w:rsid w:val="00B63529"/>
    <w:rsid w:val="00B63A2E"/>
    <w:rsid w:val="00B63E0F"/>
    <w:rsid w:val="00B64199"/>
    <w:rsid w:val="00B641D5"/>
    <w:rsid w:val="00B6447C"/>
    <w:rsid w:val="00B64971"/>
    <w:rsid w:val="00B64A26"/>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66"/>
    <w:rsid w:val="00B71DC2"/>
    <w:rsid w:val="00B7201C"/>
    <w:rsid w:val="00B72324"/>
    <w:rsid w:val="00B72354"/>
    <w:rsid w:val="00B72388"/>
    <w:rsid w:val="00B72602"/>
    <w:rsid w:val="00B727CB"/>
    <w:rsid w:val="00B72A4C"/>
    <w:rsid w:val="00B72B9A"/>
    <w:rsid w:val="00B73000"/>
    <w:rsid w:val="00B736E8"/>
    <w:rsid w:val="00B737CC"/>
    <w:rsid w:val="00B737D2"/>
    <w:rsid w:val="00B73AB6"/>
    <w:rsid w:val="00B73CBB"/>
    <w:rsid w:val="00B73D57"/>
    <w:rsid w:val="00B73EA1"/>
    <w:rsid w:val="00B73F7A"/>
    <w:rsid w:val="00B7416B"/>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F3"/>
    <w:rsid w:val="00B77916"/>
    <w:rsid w:val="00B77EC0"/>
    <w:rsid w:val="00B77F80"/>
    <w:rsid w:val="00B801AB"/>
    <w:rsid w:val="00B804AE"/>
    <w:rsid w:val="00B8054A"/>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9AF"/>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747E"/>
    <w:rsid w:val="00B974C5"/>
    <w:rsid w:val="00B9750D"/>
    <w:rsid w:val="00B9772B"/>
    <w:rsid w:val="00B97C23"/>
    <w:rsid w:val="00BA009B"/>
    <w:rsid w:val="00BA014A"/>
    <w:rsid w:val="00BA04B7"/>
    <w:rsid w:val="00BA06C8"/>
    <w:rsid w:val="00BA06FE"/>
    <w:rsid w:val="00BA0894"/>
    <w:rsid w:val="00BA08D1"/>
    <w:rsid w:val="00BA0904"/>
    <w:rsid w:val="00BA0B4E"/>
    <w:rsid w:val="00BA0EC4"/>
    <w:rsid w:val="00BA0EE8"/>
    <w:rsid w:val="00BA1513"/>
    <w:rsid w:val="00BA167F"/>
    <w:rsid w:val="00BA1828"/>
    <w:rsid w:val="00BA1ACB"/>
    <w:rsid w:val="00BA1FAA"/>
    <w:rsid w:val="00BA1FCF"/>
    <w:rsid w:val="00BA23DE"/>
    <w:rsid w:val="00BA24BA"/>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05BD"/>
    <w:rsid w:val="00BC1580"/>
    <w:rsid w:val="00BC1780"/>
    <w:rsid w:val="00BC184F"/>
    <w:rsid w:val="00BC194E"/>
    <w:rsid w:val="00BC1A2B"/>
    <w:rsid w:val="00BC20C3"/>
    <w:rsid w:val="00BC292B"/>
    <w:rsid w:val="00BC2A33"/>
    <w:rsid w:val="00BC2EE7"/>
    <w:rsid w:val="00BC30B7"/>
    <w:rsid w:val="00BC3587"/>
    <w:rsid w:val="00BC370F"/>
    <w:rsid w:val="00BC3934"/>
    <w:rsid w:val="00BC39E8"/>
    <w:rsid w:val="00BC3D28"/>
    <w:rsid w:val="00BC3FAA"/>
    <w:rsid w:val="00BC41A0"/>
    <w:rsid w:val="00BC4424"/>
    <w:rsid w:val="00BC4519"/>
    <w:rsid w:val="00BC493F"/>
    <w:rsid w:val="00BC495A"/>
    <w:rsid w:val="00BC4AB0"/>
    <w:rsid w:val="00BC4B1C"/>
    <w:rsid w:val="00BC5201"/>
    <w:rsid w:val="00BC5416"/>
    <w:rsid w:val="00BC5693"/>
    <w:rsid w:val="00BC5C08"/>
    <w:rsid w:val="00BC6320"/>
    <w:rsid w:val="00BC6402"/>
    <w:rsid w:val="00BC64A7"/>
    <w:rsid w:val="00BC657B"/>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C4"/>
    <w:rsid w:val="00BD5A6F"/>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3B0"/>
    <w:rsid w:val="00BE34B8"/>
    <w:rsid w:val="00BE370A"/>
    <w:rsid w:val="00BE3791"/>
    <w:rsid w:val="00BE3807"/>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B0"/>
    <w:rsid w:val="00BF114E"/>
    <w:rsid w:val="00BF156D"/>
    <w:rsid w:val="00BF168B"/>
    <w:rsid w:val="00BF1A9A"/>
    <w:rsid w:val="00BF212C"/>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4B5"/>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743"/>
    <w:rsid w:val="00C348ED"/>
    <w:rsid w:val="00C349C5"/>
    <w:rsid w:val="00C34CE7"/>
    <w:rsid w:val="00C34EC9"/>
    <w:rsid w:val="00C34FDC"/>
    <w:rsid w:val="00C35044"/>
    <w:rsid w:val="00C35414"/>
    <w:rsid w:val="00C35619"/>
    <w:rsid w:val="00C357B8"/>
    <w:rsid w:val="00C357D0"/>
    <w:rsid w:val="00C360FA"/>
    <w:rsid w:val="00C3617D"/>
    <w:rsid w:val="00C36476"/>
    <w:rsid w:val="00C366A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C1F"/>
    <w:rsid w:val="00C46EE0"/>
    <w:rsid w:val="00C4745D"/>
    <w:rsid w:val="00C4746A"/>
    <w:rsid w:val="00C47601"/>
    <w:rsid w:val="00C47825"/>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F2E"/>
    <w:rsid w:val="00C56833"/>
    <w:rsid w:val="00C56881"/>
    <w:rsid w:val="00C56F9C"/>
    <w:rsid w:val="00C571AB"/>
    <w:rsid w:val="00C57292"/>
    <w:rsid w:val="00C57635"/>
    <w:rsid w:val="00C578B3"/>
    <w:rsid w:val="00C57994"/>
    <w:rsid w:val="00C57AA6"/>
    <w:rsid w:val="00C57C8C"/>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9E9"/>
    <w:rsid w:val="00C61A55"/>
    <w:rsid w:val="00C61AB2"/>
    <w:rsid w:val="00C61AB8"/>
    <w:rsid w:val="00C61C1D"/>
    <w:rsid w:val="00C61DDB"/>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6BF1"/>
    <w:rsid w:val="00C6704E"/>
    <w:rsid w:val="00C67113"/>
    <w:rsid w:val="00C673E1"/>
    <w:rsid w:val="00C67897"/>
    <w:rsid w:val="00C67E6D"/>
    <w:rsid w:val="00C67EE4"/>
    <w:rsid w:val="00C7024F"/>
    <w:rsid w:val="00C703E4"/>
    <w:rsid w:val="00C704AE"/>
    <w:rsid w:val="00C704F5"/>
    <w:rsid w:val="00C7061A"/>
    <w:rsid w:val="00C7066D"/>
    <w:rsid w:val="00C70BCB"/>
    <w:rsid w:val="00C70D30"/>
    <w:rsid w:val="00C70E73"/>
    <w:rsid w:val="00C70F6F"/>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9A"/>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C6F"/>
    <w:rsid w:val="00C84F61"/>
    <w:rsid w:val="00C84F68"/>
    <w:rsid w:val="00C851FD"/>
    <w:rsid w:val="00C8595A"/>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2FB3"/>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9A0"/>
    <w:rsid w:val="00C94CC0"/>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1D5"/>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950"/>
    <w:rsid w:val="00CA7D3F"/>
    <w:rsid w:val="00CB0335"/>
    <w:rsid w:val="00CB03E0"/>
    <w:rsid w:val="00CB091C"/>
    <w:rsid w:val="00CB12D2"/>
    <w:rsid w:val="00CB133C"/>
    <w:rsid w:val="00CB1425"/>
    <w:rsid w:val="00CB158E"/>
    <w:rsid w:val="00CB1624"/>
    <w:rsid w:val="00CB1C23"/>
    <w:rsid w:val="00CB1D7A"/>
    <w:rsid w:val="00CB1F28"/>
    <w:rsid w:val="00CB28D5"/>
    <w:rsid w:val="00CB28F8"/>
    <w:rsid w:val="00CB2A24"/>
    <w:rsid w:val="00CB2C1D"/>
    <w:rsid w:val="00CB2C5B"/>
    <w:rsid w:val="00CB2D76"/>
    <w:rsid w:val="00CB2EDB"/>
    <w:rsid w:val="00CB2FC0"/>
    <w:rsid w:val="00CB309A"/>
    <w:rsid w:val="00CB313D"/>
    <w:rsid w:val="00CB3141"/>
    <w:rsid w:val="00CB316A"/>
    <w:rsid w:val="00CB3F4A"/>
    <w:rsid w:val="00CB40D8"/>
    <w:rsid w:val="00CB4BD8"/>
    <w:rsid w:val="00CB4C77"/>
    <w:rsid w:val="00CB4C9B"/>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66E"/>
    <w:rsid w:val="00CC17B9"/>
    <w:rsid w:val="00CC1852"/>
    <w:rsid w:val="00CC1949"/>
    <w:rsid w:val="00CC1B85"/>
    <w:rsid w:val="00CC1C9C"/>
    <w:rsid w:val="00CC1D92"/>
    <w:rsid w:val="00CC1E68"/>
    <w:rsid w:val="00CC2131"/>
    <w:rsid w:val="00CC2134"/>
    <w:rsid w:val="00CC2913"/>
    <w:rsid w:val="00CC2C73"/>
    <w:rsid w:val="00CC2FB6"/>
    <w:rsid w:val="00CC2FCC"/>
    <w:rsid w:val="00CC3092"/>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CC"/>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881"/>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62F"/>
    <w:rsid w:val="00D14931"/>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93"/>
    <w:rsid w:val="00D17FEA"/>
    <w:rsid w:val="00D20015"/>
    <w:rsid w:val="00D20129"/>
    <w:rsid w:val="00D2026B"/>
    <w:rsid w:val="00D2040D"/>
    <w:rsid w:val="00D204BF"/>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921"/>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B2"/>
    <w:rsid w:val="00D31F57"/>
    <w:rsid w:val="00D31FA3"/>
    <w:rsid w:val="00D32290"/>
    <w:rsid w:val="00D32D18"/>
    <w:rsid w:val="00D32FCE"/>
    <w:rsid w:val="00D3330C"/>
    <w:rsid w:val="00D33681"/>
    <w:rsid w:val="00D3402E"/>
    <w:rsid w:val="00D340C9"/>
    <w:rsid w:val="00D3418C"/>
    <w:rsid w:val="00D34792"/>
    <w:rsid w:val="00D3484C"/>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81"/>
    <w:rsid w:val="00D44CB2"/>
    <w:rsid w:val="00D44DE5"/>
    <w:rsid w:val="00D45359"/>
    <w:rsid w:val="00D45502"/>
    <w:rsid w:val="00D4597C"/>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41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C39"/>
    <w:rsid w:val="00D57DC7"/>
    <w:rsid w:val="00D57DCA"/>
    <w:rsid w:val="00D57EB7"/>
    <w:rsid w:val="00D60263"/>
    <w:rsid w:val="00D603B8"/>
    <w:rsid w:val="00D60500"/>
    <w:rsid w:val="00D60CA9"/>
    <w:rsid w:val="00D60D1F"/>
    <w:rsid w:val="00D60D5A"/>
    <w:rsid w:val="00D6120F"/>
    <w:rsid w:val="00D613BE"/>
    <w:rsid w:val="00D61926"/>
    <w:rsid w:val="00D61BF1"/>
    <w:rsid w:val="00D61D78"/>
    <w:rsid w:val="00D61E42"/>
    <w:rsid w:val="00D622F0"/>
    <w:rsid w:val="00D62302"/>
    <w:rsid w:val="00D6295C"/>
    <w:rsid w:val="00D62CB3"/>
    <w:rsid w:val="00D62CB6"/>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321"/>
    <w:rsid w:val="00D643E5"/>
    <w:rsid w:val="00D644FD"/>
    <w:rsid w:val="00D649EA"/>
    <w:rsid w:val="00D64C22"/>
    <w:rsid w:val="00D64FC5"/>
    <w:rsid w:val="00D65201"/>
    <w:rsid w:val="00D65218"/>
    <w:rsid w:val="00D6561A"/>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09B2"/>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4FC6"/>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3F34"/>
    <w:rsid w:val="00DB4000"/>
    <w:rsid w:val="00DB4563"/>
    <w:rsid w:val="00DB4EAC"/>
    <w:rsid w:val="00DB5149"/>
    <w:rsid w:val="00DB5377"/>
    <w:rsid w:val="00DB53B7"/>
    <w:rsid w:val="00DB5416"/>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6FAD"/>
    <w:rsid w:val="00DB71D7"/>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1B7"/>
    <w:rsid w:val="00DC548E"/>
    <w:rsid w:val="00DC5637"/>
    <w:rsid w:val="00DC577A"/>
    <w:rsid w:val="00DC5912"/>
    <w:rsid w:val="00DC5A0D"/>
    <w:rsid w:val="00DC5C26"/>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6B0"/>
    <w:rsid w:val="00DD0888"/>
    <w:rsid w:val="00DD0BF7"/>
    <w:rsid w:val="00DD0FBC"/>
    <w:rsid w:val="00DD0FC3"/>
    <w:rsid w:val="00DD18B3"/>
    <w:rsid w:val="00DD1ACA"/>
    <w:rsid w:val="00DD1AD9"/>
    <w:rsid w:val="00DD1BE6"/>
    <w:rsid w:val="00DD1D1B"/>
    <w:rsid w:val="00DD1F2B"/>
    <w:rsid w:val="00DD1F9F"/>
    <w:rsid w:val="00DD2102"/>
    <w:rsid w:val="00DD23E7"/>
    <w:rsid w:val="00DD25D2"/>
    <w:rsid w:val="00DD2661"/>
    <w:rsid w:val="00DD2B55"/>
    <w:rsid w:val="00DD2B6B"/>
    <w:rsid w:val="00DD2BBA"/>
    <w:rsid w:val="00DD2CEE"/>
    <w:rsid w:val="00DD2D98"/>
    <w:rsid w:val="00DD305D"/>
    <w:rsid w:val="00DD3223"/>
    <w:rsid w:val="00DD328D"/>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4E95"/>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23D"/>
    <w:rsid w:val="00DD76A8"/>
    <w:rsid w:val="00DD7AB9"/>
    <w:rsid w:val="00DE08E8"/>
    <w:rsid w:val="00DE0B33"/>
    <w:rsid w:val="00DE10A5"/>
    <w:rsid w:val="00DE11BC"/>
    <w:rsid w:val="00DE1245"/>
    <w:rsid w:val="00DE19A1"/>
    <w:rsid w:val="00DE1A02"/>
    <w:rsid w:val="00DE1E94"/>
    <w:rsid w:val="00DE22BC"/>
    <w:rsid w:val="00DE2520"/>
    <w:rsid w:val="00DE256D"/>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4B"/>
    <w:rsid w:val="00DE6CD1"/>
    <w:rsid w:val="00DE6CD9"/>
    <w:rsid w:val="00DE6E28"/>
    <w:rsid w:val="00DE6F8A"/>
    <w:rsid w:val="00DE7002"/>
    <w:rsid w:val="00DE715E"/>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8A1"/>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90"/>
    <w:rsid w:val="00E14AE7"/>
    <w:rsid w:val="00E14B03"/>
    <w:rsid w:val="00E14B3D"/>
    <w:rsid w:val="00E14D74"/>
    <w:rsid w:val="00E15064"/>
    <w:rsid w:val="00E152CE"/>
    <w:rsid w:val="00E1546F"/>
    <w:rsid w:val="00E1565D"/>
    <w:rsid w:val="00E15893"/>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85"/>
    <w:rsid w:val="00E179FA"/>
    <w:rsid w:val="00E17B1D"/>
    <w:rsid w:val="00E17B6D"/>
    <w:rsid w:val="00E17BA4"/>
    <w:rsid w:val="00E17CD5"/>
    <w:rsid w:val="00E17D30"/>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69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B9B"/>
    <w:rsid w:val="00E32C9A"/>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716"/>
    <w:rsid w:val="00E35930"/>
    <w:rsid w:val="00E35ABB"/>
    <w:rsid w:val="00E35EE5"/>
    <w:rsid w:val="00E35F3B"/>
    <w:rsid w:val="00E35FD9"/>
    <w:rsid w:val="00E360F6"/>
    <w:rsid w:val="00E360FD"/>
    <w:rsid w:val="00E3633E"/>
    <w:rsid w:val="00E367C6"/>
    <w:rsid w:val="00E36894"/>
    <w:rsid w:val="00E36943"/>
    <w:rsid w:val="00E36987"/>
    <w:rsid w:val="00E36B7D"/>
    <w:rsid w:val="00E36D16"/>
    <w:rsid w:val="00E3733E"/>
    <w:rsid w:val="00E374E9"/>
    <w:rsid w:val="00E37567"/>
    <w:rsid w:val="00E37B2D"/>
    <w:rsid w:val="00E37C3D"/>
    <w:rsid w:val="00E37D00"/>
    <w:rsid w:val="00E37E42"/>
    <w:rsid w:val="00E40292"/>
    <w:rsid w:val="00E402E4"/>
    <w:rsid w:val="00E40334"/>
    <w:rsid w:val="00E404F7"/>
    <w:rsid w:val="00E40A7B"/>
    <w:rsid w:val="00E40B41"/>
    <w:rsid w:val="00E40CEC"/>
    <w:rsid w:val="00E40DB8"/>
    <w:rsid w:val="00E40E38"/>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37F"/>
    <w:rsid w:val="00E475C7"/>
    <w:rsid w:val="00E477EE"/>
    <w:rsid w:val="00E47896"/>
    <w:rsid w:val="00E47D52"/>
    <w:rsid w:val="00E502A7"/>
    <w:rsid w:val="00E50362"/>
    <w:rsid w:val="00E5057E"/>
    <w:rsid w:val="00E505B3"/>
    <w:rsid w:val="00E5060D"/>
    <w:rsid w:val="00E51158"/>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2A0"/>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DE8"/>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C1A"/>
    <w:rsid w:val="00E60FDE"/>
    <w:rsid w:val="00E61576"/>
    <w:rsid w:val="00E6198C"/>
    <w:rsid w:val="00E61B46"/>
    <w:rsid w:val="00E61EF5"/>
    <w:rsid w:val="00E61F27"/>
    <w:rsid w:val="00E6208E"/>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11"/>
    <w:rsid w:val="00E8057E"/>
    <w:rsid w:val="00E805B4"/>
    <w:rsid w:val="00E809E0"/>
    <w:rsid w:val="00E80A70"/>
    <w:rsid w:val="00E80B5D"/>
    <w:rsid w:val="00E80BB5"/>
    <w:rsid w:val="00E80FB8"/>
    <w:rsid w:val="00E81201"/>
    <w:rsid w:val="00E8133F"/>
    <w:rsid w:val="00E81404"/>
    <w:rsid w:val="00E81555"/>
    <w:rsid w:val="00E81573"/>
    <w:rsid w:val="00E815C3"/>
    <w:rsid w:val="00E81B8D"/>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3E68"/>
    <w:rsid w:val="00E8408C"/>
    <w:rsid w:val="00E845B6"/>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8B4"/>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FE6"/>
    <w:rsid w:val="00EA0051"/>
    <w:rsid w:val="00EA0619"/>
    <w:rsid w:val="00EA0923"/>
    <w:rsid w:val="00EA0A6D"/>
    <w:rsid w:val="00EA0C24"/>
    <w:rsid w:val="00EA0E79"/>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2D9D"/>
    <w:rsid w:val="00EB3012"/>
    <w:rsid w:val="00EB31C2"/>
    <w:rsid w:val="00EB3401"/>
    <w:rsid w:val="00EB36B2"/>
    <w:rsid w:val="00EB36E9"/>
    <w:rsid w:val="00EB379D"/>
    <w:rsid w:val="00EB3836"/>
    <w:rsid w:val="00EB3FCA"/>
    <w:rsid w:val="00EB40A1"/>
    <w:rsid w:val="00EB41B4"/>
    <w:rsid w:val="00EB4586"/>
    <w:rsid w:val="00EB4702"/>
    <w:rsid w:val="00EB4964"/>
    <w:rsid w:val="00EB49CF"/>
    <w:rsid w:val="00EB4BD3"/>
    <w:rsid w:val="00EB502B"/>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E6E"/>
    <w:rsid w:val="00EC5FD9"/>
    <w:rsid w:val="00EC60BB"/>
    <w:rsid w:val="00EC6280"/>
    <w:rsid w:val="00EC633F"/>
    <w:rsid w:val="00EC645C"/>
    <w:rsid w:val="00EC6508"/>
    <w:rsid w:val="00EC650F"/>
    <w:rsid w:val="00EC69C0"/>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FC"/>
    <w:rsid w:val="00ED63E9"/>
    <w:rsid w:val="00ED649B"/>
    <w:rsid w:val="00ED651D"/>
    <w:rsid w:val="00ED66EA"/>
    <w:rsid w:val="00ED6715"/>
    <w:rsid w:val="00ED681F"/>
    <w:rsid w:val="00ED70B1"/>
    <w:rsid w:val="00ED7100"/>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0C"/>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4E6"/>
    <w:rsid w:val="00EF485C"/>
    <w:rsid w:val="00EF49D9"/>
    <w:rsid w:val="00EF4A9D"/>
    <w:rsid w:val="00EF4AEB"/>
    <w:rsid w:val="00EF4BFB"/>
    <w:rsid w:val="00EF4C22"/>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468"/>
    <w:rsid w:val="00F0377B"/>
    <w:rsid w:val="00F037BF"/>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9B0"/>
    <w:rsid w:val="00F07A22"/>
    <w:rsid w:val="00F07AD9"/>
    <w:rsid w:val="00F07BC5"/>
    <w:rsid w:val="00F1030E"/>
    <w:rsid w:val="00F103E0"/>
    <w:rsid w:val="00F1049F"/>
    <w:rsid w:val="00F105F8"/>
    <w:rsid w:val="00F1068E"/>
    <w:rsid w:val="00F1071A"/>
    <w:rsid w:val="00F10927"/>
    <w:rsid w:val="00F109E4"/>
    <w:rsid w:val="00F10C26"/>
    <w:rsid w:val="00F10C9D"/>
    <w:rsid w:val="00F10E37"/>
    <w:rsid w:val="00F114CA"/>
    <w:rsid w:val="00F11AA7"/>
    <w:rsid w:val="00F11C73"/>
    <w:rsid w:val="00F11E29"/>
    <w:rsid w:val="00F11E39"/>
    <w:rsid w:val="00F1240C"/>
    <w:rsid w:val="00F12520"/>
    <w:rsid w:val="00F12564"/>
    <w:rsid w:val="00F12967"/>
    <w:rsid w:val="00F129C3"/>
    <w:rsid w:val="00F129D0"/>
    <w:rsid w:val="00F12A9C"/>
    <w:rsid w:val="00F12B22"/>
    <w:rsid w:val="00F13047"/>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FE4"/>
    <w:rsid w:val="00F362B9"/>
    <w:rsid w:val="00F36318"/>
    <w:rsid w:val="00F36537"/>
    <w:rsid w:val="00F36602"/>
    <w:rsid w:val="00F3678C"/>
    <w:rsid w:val="00F368CD"/>
    <w:rsid w:val="00F36A25"/>
    <w:rsid w:val="00F36F05"/>
    <w:rsid w:val="00F37013"/>
    <w:rsid w:val="00F3712E"/>
    <w:rsid w:val="00F37210"/>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2E03"/>
    <w:rsid w:val="00F42E12"/>
    <w:rsid w:val="00F42F27"/>
    <w:rsid w:val="00F42F55"/>
    <w:rsid w:val="00F43110"/>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112"/>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DD6"/>
    <w:rsid w:val="00F57EF3"/>
    <w:rsid w:val="00F60171"/>
    <w:rsid w:val="00F60408"/>
    <w:rsid w:val="00F60698"/>
    <w:rsid w:val="00F606C7"/>
    <w:rsid w:val="00F6091E"/>
    <w:rsid w:val="00F60C8B"/>
    <w:rsid w:val="00F60E15"/>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885"/>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312"/>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626"/>
    <w:rsid w:val="00F82959"/>
    <w:rsid w:val="00F82B8E"/>
    <w:rsid w:val="00F82E52"/>
    <w:rsid w:val="00F82FBC"/>
    <w:rsid w:val="00F830AB"/>
    <w:rsid w:val="00F83171"/>
    <w:rsid w:val="00F8367F"/>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1F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1F63"/>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D5A"/>
    <w:rsid w:val="00FA229A"/>
    <w:rsid w:val="00FA26D2"/>
    <w:rsid w:val="00FA26DA"/>
    <w:rsid w:val="00FA2833"/>
    <w:rsid w:val="00FA29F6"/>
    <w:rsid w:val="00FA2CC4"/>
    <w:rsid w:val="00FA3059"/>
    <w:rsid w:val="00FA305B"/>
    <w:rsid w:val="00FA3395"/>
    <w:rsid w:val="00FA3731"/>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CEB"/>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6BB"/>
    <w:rsid w:val="00FB1CEC"/>
    <w:rsid w:val="00FB1DC2"/>
    <w:rsid w:val="00FB1F0A"/>
    <w:rsid w:val="00FB2034"/>
    <w:rsid w:val="00FB228C"/>
    <w:rsid w:val="00FB238D"/>
    <w:rsid w:val="00FB2709"/>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BC8"/>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7F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746"/>
    <w:rsid w:val="00FC2C22"/>
    <w:rsid w:val="00FC2E26"/>
    <w:rsid w:val="00FC32B2"/>
    <w:rsid w:val="00FC36BD"/>
    <w:rsid w:val="00FC3BAC"/>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FEA"/>
    <w:rsid w:val="00FC601B"/>
    <w:rsid w:val="00FC6100"/>
    <w:rsid w:val="00FC62CD"/>
    <w:rsid w:val="00FC647A"/>
    <w:rsid w:val="00FC6771"/>
    <w:rsid w:val="00FC6D0F"/>
    <w:rsid w:val="00FC70D5"/>
    <w:rsid w:val="00FC7139"/>
    <w:rsid w:val="00FC7369"/>
    <w:rsid w:val="00FC73ED"/>
    <w:rsid w:val="00FC7465"/>
    <w:rsid w:val="00FC75EF"/>
    <w:rsid w:val="00FC7BA7"/>
    <w:rsid w:val="00FC7C36"/>
    <w:rsid w:val="00FC7FC3"/>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9EA"/>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F50"/>
    <w:rsid w:val="00FF23FC"/>
    <w:rsid w:val="00FF273C"/>
    <w:rsid w:val="00FF295F"/>
    <w:rsid w:val="00FF2998"/>
    <w:rsid w:val="00FF2B93"/>
    <w:rsid w:val="00FF328F"/>
    <w:rsid w:val="00FF3438"/>
    <w:rsid w:val="00FF3790"/>
    <w:rsid w:val="00FF385E"/>
    <w:rsid w:val="00FF3BEC"/>
    <w:rsid w:val="00FF3CF7"/>
    <w:rsid w:val="00FF3D63"/>
    <w:rsid w:val="00FF3E2A"/>
    <w:rsid w:val="00FF3F22"/>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8CB"/>
    <w:rsid w:val="00FF7A52"/>
    <w:rsid w:val="00FF7B17"/>
    <w:rsid w:val="00FF7D0F"/>
    <w:rsid w:val="00FF7D3B"/>
    <w:rsid w:val="00FF7EBA"/>
    <w:rsid w:val="00FF7ECB"/>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4">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23946501">
          <w:marLeft w:val="1685"/>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2035956472">
          <w:marLeft w:val="936"/>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419914463">
          <w:marLeft w:val="1310"/>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1515727592">
          <w:marLeft w:val="562"/>
          <w:marRight w:val="0"/>
          <w:marTop w:val="86"/>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 w:id="49351834">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278954224">
          <w:marLeft w:val="936"/>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 w:id="174852034">
          <w:marLeft w:val="131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634599053">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73359905">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1310"/>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 w:id="1238053623">
          <w:marLeft w:val="1685"/>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33702104">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243347591">
          <w:marLeft w:val="1685"/>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476149260">
          <w:marLeft w:val="936"/>
          <w:marRight w:val="0"/>
          <w:marTop w:val="72"/>
          <w:marBottom w:val="0"/>
          <w:divBdr>
            <w:top w:val="none" w:sz="0" w:space="0" w:color="auto"/>
            <w:left w:val="none" w:sz="0" w:space="0" w:color="auto"/>
            <w:bottom w:val="none" w:sz="0" w:space="0" w:color="auto"/>
            <w:right w:val="none" w:sz="0" w:space="0" w:color="auto"/>
          </w:divBdr>
        </w:div>
        <w:div w:id="101808070">
          <w:marLeft w:val="1310"/>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2138335050">
          <w:marLeft w:val="1310"/>
          <w:marRight w:val="0"/>
          <w:marTop w:val="72"/>
          <w:marBottom w:val="0"/>
          <w:divBdr>
            <w:top w:val="none" w:sz="0" w:space="0" w:color="auto"/>
            <w:left w:val="none" w:sz="0" w:space="0" w:color="auto"/>
            <w:bottom w:val="none" w:sz="0" w:space="0" w:color="auto"/>
            <w:right w:val="none" w:sz="0" w:space="0" w:color="auto"/>
          </w:divBdr>
        </w:div>
        <w:div w:id="1435974695">
          <w:marLeft w:val="1685"/>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576088313">
          <w:marLeft w:val="936"/>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40517744">
          <w:marLeft w:val="1310"/>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1472945957">
          <w:marLeft w:val="562"/>
          <w:marRight w:val="0"/>
          <w:marTop w:val="91"/>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263272623">
          <w:marLeft w:val="936"/>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1843230769">
          <w:marLeft w:val="936"/>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683479912">
          <w:marLeft w:val="1685"/>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1310093833">
          <w:marLeft w:val="562"/>
          <w:marRight w:val="0"/>
          <w:marTop w:val="91"/>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234558992">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933707543">
          <w:marLeft w:val="562"/>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214053313">
          <w:marLeft w:val="562"/>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738438593">
          <w:marLeft w:val="562"/>
          <w:marRight w:val="0"/>
          <w:marTop w:val="77"/>
          <w:marBottom w:val="0"/>
          <w:divBdr>
            <w:top w:val="none" w:sz="0" w:space="0" w:color="auto"/>
            <w:left w:val="none" w:sz="0" w:space="0" w:color="auto"/>
            <w:bottom w:val="none" w:sz="0" w:space="0" w:color="auto"/>
            <w:right w:val="none" w:sz="0" w:space="0" w:color="auto"/>
          </w:divBdr>
        </w:div>
        <w:div w:id="1155030629">
          <w:marLeft w:val="936"/>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29322189">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BE516-3AC7-482B-9714-C701E2354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858B73E0-2F73-4B99-B963-E809296C5220}">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7f5fa06e-044c-415f-83a6-74bf52f93697}" removed="1"/>
</clbl:labelList>
</file>

<file path=docProps/app.xml><?xml version="1.0" encoding="utf-8"?>
<Properties xmlns="http://schemas.openxmlformats.org/officeDocument/2006/extended-properties" xmlns:vt="http://schemas.openxmlformats.org/officeDocument/2006/docPropsVTypes">
  <Template>Normal.dotm</Template>
  <TotalTime>782</TotalTime>
  <Pages>3</Pages>
  <Words>935</Words>
  <Characters>4958</Characters>
  <Application>Microsoft Office Word</Application>
  <DocSecurity>0</DocSecurity>
  <Lines>86</Lines>
  <Paragraphs>51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141</cp:revision>
  <cp:lastPrinted>2017-08-09T19:40:00Z</cp:lastPrinted>
  <dcterms:created xsi:type="dcterms:W3CDTF">2025-05-07T14:53:00Z</dcterms:created>
  <dcterms:modified xsi:type="dcterms:W3CDTF">2025-08-15T05:21:00Z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ies>
</file>