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4AE2421B" w:rsidR="0000346F" w:rsidRPr="00BC55FE"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20587B">
        <w:rPr>
          <w:rFonts w:ascii="Arial" w:eastAsiaTheme="minorEastAsia" w:hAnsi="Arial" w:cs="Arial" w:hint="eastAsia"/>
          <w:b/>
          <w:bCs/>
          <w:sz w:val="28"/>
          <w:szCs w:val="28"/>
        </w:rPr>
        <w:t>2</w:t>
      </w:r>
      <w:r w:rsidR="0000346F" w:rsidRPr="00476118">
        <w:rPr>
          <w:lang w:val="de-DE"/>
        </w:rPr>
        <w:tab/>
      </w:r>
      <w:r w:rsidR="0000346F" w:rsidRPr="00476118">
        <w:rPr>
          <w:lang w:val="de-DE"/>
        </w:rPr>
        <w:tab/>
      </w:r>
      <w:r w:rsidR="0000346F" w:rsidRPr="00476118">
        <w:rPr>
          <w:lang w:val="de-DE"/>
        </w:rPr>
        <w:tab/>
      </w:r>
      <w:r w:rsidR="0062711E" w:rsidRPr="0062711E">
        <w:rPr>
          <w:rFonts w:ascii="Arial" w:eastAsia="Batang" w:hAnsi="Arial" w:cs="Arial"/>
          <w:b/>
          <w:bCs/>
          <w:sz w:val="28"/>
          <w:szCs w:val="28"/>
          <w:lang w:eastAsia="en-US"/>
        </w:rPr>
        <w:t>R1-2505981</w:t>
      </w:r>
    </w:p>
    <w:p w14:paraId="12AA04D9" w14:textId="77777777" w:rsidR="00686E3B" w:rsidRPr="00303D6D" w:rsidRDefault="00686E3B" w:rsidP="00686E3B">
      <w:pPr>
        <w:tabs>
          <w:tab w:val="left" w:pos="1985"/>
        </w:tabs>
        <w:spacing w:after="0" w:afterAutospacing="0"/>
        <w:ind w:left="1985" w:hangingChars="706" w:hanging="1985"/>
        <w:rPr>
          <w:rFonts w:ascii="Arial" w:eastAsia="MS Mincho" w:hAnsi="Arial" w:cs="Arial"/>
          <w:b/>
          <w:bCs/>
          <w:sz w:val="28"/>
          <w:szCs w:val="24"/>
        </w:rPr>
      </w:pPr>
      <w:r w:rsidRPr="00303D6D">
        <w:rPr>
          <w:rFonts w:ascii="Arial" w:eastAsia="MS Mincho" w:hAnsi="Arial" w:cs="Arial"/>
          <w:b/>
          <w:bCs/>
          <w:sz w:val="28"/>
          <w:szCs w:val="24"/>
        </w:rPr>
        <w:t>Bengaluru, India, Aug 25</w:t>
      </w:r>
      <w:r w:rsidRPr="00303D6D">
        <w:rPr>
          <w:rFonts w:ascii="Arial" w:eastAsia="MS Mincho" w:hAnsi="Arial" w:cs="Arial" w:hint="eastAsia"/>
          <w:b/>
          <w:bCs/>
          <w:sz w:val="28"/>
          <w:szCs w:val="24"/>
          <w:vertAlign w:val="superscript"/>
        </w:rPr>
        <w:t>th</w:t>
      </w:r>
      <w:r w:rsidRPr="00303D6D">
        <w:rPr>
          <w:rFonts w:ascii="Arial" w:eastAsia="MS Mincho" w:hAnsi="Arial" w:cs="Arial"/>
          <w:b/>
          <w:bCs/>
          <w:sz w:val="28"/>
          <w:szCs w:val="24"/>
        </w:rPr>
        <w:t xml:space="preserve"> – 29</w:t>
      </w:r>
      <w:r w:rsidRPr="00303D6D">
        <w:rPr>
          <w:rFonts w:ascii="Arial" w:eastAsia="MS Mincho" w:hAnsi="Arial" w:cs="Arial"/>
          <w:b/>
          <w:bCs/>
          <w:sz w:val="28"/>
          <w:szCs w:val="24"/>
          <w:vertAlign w:val="superscript"/>
        </w:rPr>
        <w:t>th</w:t>
      </w:r>
      <w:r w:rsidRPr="00303D6D">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CC93AAB"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BC55FE">
        <w:rPr>
          <w:rFonts w:ascii="Arial" w:hAnsi="Arial" w:cs="Arial" w:hint="eastAsia"/>
          <w:b/>
          <w:bCs/>
          <w:sz w:val="28"/>
          <w:szCs w:val="28"/>
          <w:lang w:val="en-US"/>
        </w:rPr>
        <w:t>Maintenance for S</w:t>
      </w:r>
      <w:r w:rsidR="00D5380F" w:rsidRPr="00AE748E">
        <w:rPr>
          <w:rFonts w:ascii="Arial" w:hAnsi="Arial" w:cs="Arial"/>
          <w:b/>
          <w:bCs/>
          <w:sz w:val="28"/>
          <w:szCs w:val="28"/>
          <w:lang w:val="en-US"/>
        </w:rPr>
        <w:t xml:space="preserve">BFD </w:t>
      </w:r>
      <w:r w:rsidR="00A70CE8">
        <w:rPr>
          <w:rFonts w:ascii="Arial" w:hAnsi="Arial" w:cs="Arial" w:hint="eastAsia"/>
          <w:b/>
          <w:bCs/>
          <w:sz w:val="28"/>
          <w:szCs w:val="28"/>
          <w:lang w:val="en-US"/>
        </w:rPr>
        <w:t>Random Access</w:t>
      </w:r>
      <w:r w:rsidR="00D5380F">
        <w:rPr>
          <w:rFonts w:ascii="Arial" w:hAnsi="Arial" w:cs="Arial" w:hint="eastAsia"/>
          <w:b/>
          <w:bCs/>
          <w:sz w:val="28"/>
          <w:szCs w:val="28"/>
          <w:lang w:val="en-US"/>
        </w:rPr>
        <w:t xml:space="preserve"> </w:t>
      </w:r>
      <w:r w:rsidR="00A70CE8">
        <w:rPr>
          <w:rFonts w:ascii="Arial" w:hAnsi="Arial" w:cs="Arial" w:hint="eastAsia"/>
          <w:b/>
          <w:bCs/>
          <w:sz w:val="28"/>
          <w:szCs w:val="28"/>
          <w:lang w:val="en-US"/>
        </w:rPr>
        <w:t>A</w:t>
      </w:r>
      <w:r w:rsidR="00D5380F">
        <w:rPr>
          <w:rFonts w:ascii="Arial" w:hAnsi="Arial" w:cs="Arial" w:hint="eastAsia"/>
          <w:b/>
          <w:bCs/>
          <w:sz w:val="28"/>
          <w:szCs w:val="28"/>
          <w:lang w:val="en-US"/>
        </w:rPr>
        <w:t>spects</w:t>
      </w:r>
    </w:p>
    <w:p w14:paraId="26DC8AEB" w14:textId="3324D1B9"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C55FE">
        <w:rPr>
          <w:rFonts w:ascii="Arial" w:eastAsiaTheme="minorEastAsia" w:hAnsi="Arial" w:cs="Arial" w:hint="eastAsia"/>
          <w:b/>
          <w:bCs/>
          <w:sz w:val="28"/>
          <w:szCs w:val="28"/>
          <w:lang w:val="pt-BR"/>
        </w:rPr>
        <w:t>8</w:t>
      </w:r>
      <w:r w:rsidR="00470C94">
        <w:rPr>
          <w:rFonts w:ascii="Arial" w:eastAsiaTheme="minorEastAsia" w:hAnsi="Arial" w:cs="Arial"/>
          <w:b/>
          <w:bCs/>
          <w:sz w:val="28"/>
          <w:szCs w:val="28"/>
          <w:lang w:val="pt-BR"/>
        </w:rPr>
        <w:t>.</w:t>
      </w:r>
      <w:r w:rsidR="00556C6E">
        <w:rPr>
          <w:rFonts w:ascii="Arial" w:eastAsiaTheme="minorEastAsia" w:hAnsi="Arial" w:cs="Arial" w:hint="eastAsia"/>
          <w:b/>
          <w:bCs/>
          <w:sz w:val="28"/>
          <w:szCs w:val="28"/>
          <w:lang w:val="pt-BR"/>
        </w:rPr>
        <w:t>3</w:t>
      </w:r>
      <w:r w:rsidR="00470C94">
        <w:rPr>
          <w:rFonts w:ascii="Arial" w:eastAsiaTheme="minorEastAsia" w:hAnsi="Arial" w:cs="Arial"/>
          <w:b/>
          <w:bCs/>
          <w:sz w:val="28"/>
          <w:szCs w:val="28"/>
          <w:lang w:val="pt-BR"/>
        </w:rPr>
        <w:t>.</w:t>
      </w:r>
      <w:r w:rsidR="008C0A71">
        <w:rPr>
          <w:rFonts w:ascii="Arial" w:eastAsiaTheme="minorEastAsia" w:hAnsi="Arial" w:cs="Arial" w:hint="eastAsia"/>
          <w:b/>
          <w:bCs/>
          <w:sz w:val="28"/>
          <w:szCs w:val="28"/>
          <w:lang w:val="pt-BR"/>
        </w:rPr>
        <w:t>2</w:t>
      </w:r>
    </w:p>
    <w:p w14:paraId="75CA1B88" w14:textId="0371B88A"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5C5E70D7" w:rsidR="00C71638" w:rsidRDefault="001936B6" w:rsidP="004078C7">
      <w:pPr>
        <w:pStyle w:val="Heading1"/>
        <w:spacing w:after="180"/>
      </w:pPr>
      <w:r>
        <w:rPr>
          <w:rFonts w:hint="eastAsia"/>
        </w:rPr>
        <w:t>Discussion</w:t>
      </w:r>
    </w:p>
    <w:p w14:paraId="6773B2C7" w14:textId="3C9D7B51" w:rsidR="00D46554" w:rsidRDefault="008D5C74" w:rsidP="00D46554">
      <w:pPr>
        <w:pStyle w:val="Heading1"/>
        <w:numPr>
          <w:ilvl w:val="1"/>
          <w:numId w:val="1"/>
        </w:numPr>
        <w:spacing w:after="180"/>
      </w:pPr>
      <w:r>
        <w:rPr>
          <w:rFonts w:hint="eastAsia"/>
        </w:rPr>
        <w:t>PRACH validation</w:t>
      </w:r>
    </w:p>
    <w:p w14:paraId="408F607D" w14:textId="7E2365D8" w:rsidR="003502A8" w:rsidRDefault="008D5C74" w:rsidP="004078C7">
      <w:r>
        <w:rPr>
          <w:rFonts w:hint="eastAsia"/>
        </w:rPr>
        <w:t>In TS</w:t>
      </w:r>
      <w:r w:rsidR="00A15918">
        <w:rPr>
          <w:rFonts w:hint="eastAsia"/>
        </w:rPr>
        <w:t xml:space="preserve"> </w:t>
      </w:r>
      <w:r>
        <w:rPr>
          <w:rFonts w:hint="eastAsia"/>
        </w:rPr>
        <w:t xml:space="preserve">38.213V19.0.0, PRACH validation </w:t>
      </w:r>
      <w:r w:rsidR="00B83A64">
        <w:rPr>
          <w:rFonts w:hint="eastAsia"/>
        </w:rPr>
        <w:t xml:space="preserve">rule was updated to allow validation of PRACH in SBFD symbols configured as downlink in </w:t>
      </w:r>
      <w:r w:rsidR="00B83A64" w:rsidRPr="00B83A64">
        <w:rPr>
          <w:rFonts w:hint="eastAsia"/>
          <w:i/>
          <w:iCs/>
        </w:rPr>
        <w:t>tdd-UL-DL-ConfigurationCommon</w:t>
      </w:r>
      <w:r w:rsidR="00B83A64">
        <w:rPr>
          <w:rFonts w:hint="eastAsia"/>
        </w:rPr>
        <w:t xml:space="preserve">. </w:t>
      </w:r>
      <w:r w:rsidR="00F46CFF">
        <w:rPr>
          <w:rFonts w:hint="eastAsia"/>
        </w:rPr>
        <w:t xml:space="preserve">The part of the sentence highlighted by yellow shows that </w:t>
      </w:r>
      <w:r w:rsidR="00D41083">
        <w:rPr>
          <w:rFonts w:hint="eastAsia"/>
        </w:rPr>
        <w:t xml:space="preserve">a </w:t>
      </w:r>
      <w:r w:rsidR="006A7E1E">
        <w:rPr>
          <w:rFonts w:hint="eastAsia"/>
        </w:rPr>
        <w:t xml:space="preserve">PRACH occasion </w:t>
      </w:r>
      <w:r w:rsidR="00D41083">
        <w:rPr>
          <w:rFonts w:hint="eastAsia"/>
        </w:rPr>
        <w:t>is</w:t>
      </w:r>
      <w:r w:rsidR="006A7E1E">
        <w:rPr>
          <w:rFonts w:hint="eastAsia"/>
        </w:rPr>
        <w:t xml:space="preserve"> valid if </w:t>
      </w:r>
    </w:p>
    <w:p w14:paraId="3C5AA572" w14:textId="7AA12431" w:rsidR="00DA6102" w:rsidRDefault="00D41083" w:rsidP="003502A8">
      <w:pPr>
        <w:pStyle w:val="ListParagraph"/>
        <w:numPr>
          <w:ilvl w:val="0"/>
          <w:numId w:val="32"/>
        </w:numPr>
        <w:ind w:leftChars="0"/>
      </w:pPr>
      <w:r>
        <w:rPr>
          <w:rFonts w:hint="eastAsia"/>
        </w:rPr>
        <w:t>the</w:t>
      </w:r>
      <w:r w:rsidR="003502A8">
        <w:rPr>
          <w:rFonts w:hint="eastAsia"/>
        </w:rPr>
        <w:t xml:space="preserve"> PRACH occasion starts </w:t>
      </w:r>
      <w:r w:rsidR="00A15918">
        <w:rPr>
          <w:rFonts w:hint="eastAsia"/>
        </w:rPr>
        <w:t>in</w:t>
      </w:r>
      <w:r w:rsidR="003502A8">
        <w:rPr>
          <w:rFonts w:hint="eastAsia"/>
        </w:rPr>
        <w:t xml:space="preserve"> SBFD symbols and ends in non-SBFD symbols,</w:t>
      </w:r>
    </w:p>
    <w:p w14:paraId="3A854775" w14:textId="01C4C688" w:rsidR="003502A8" w:rsidRDefault="00D41083" w:rsidP="003502A8">
      <w:pPr>
        <w:pStyle w:val="ListParagraph"/>
        <w:numPr>
          <w:ilvl w:val="0"/>
          <w:numId w:val="32"/>
        </w:numPr>
        <w:ind w:leftChars="0"/>
      </w:pPr>
      <w:r>
        <w:rPr>
          <w:rFonts w:hint="eastAsia"/>
        </w:rPr>
        <w:t xml:space="preserve">the PRACH occasion is </w:t>
      </w:r>
      <w:r w:rsidR="003675B2">
        <w:rPr>
          <w:rFonts w:hint="eastAsia"/>
        </w:rPr>
        <w:t>in RBs that are both in the active UL BWP and in the UL sub-band, and</w:t>
      </w:r>
    </w:p>
    <w:p w14:paraId="43F21D1A" w14:textId="41EA89CD" w:rsidR="003675B2" w:rsidRDefault="003675B2" w:rsidP="003502A8">
      <w:pPr>
        <w:pStyle w:val="ListParagraph"/>
        <w:numPr>
          <w:ilvl w:val="0"/>
          <w:numId w:val="32"/>
        </w:numPr>
        <w:ind w:leftChars="0"/>
      </w:pPr>
      <w:r>
        <w:rPr>
          <w:rFonts w:hint="eastAsia"/>
        </w:rPr>
        <w:t>the UE is provided</w:t>
      </w:r>
      <w:r w:rsidR="006178F6">
        <w:rPr>
          <w:rFonts w:hint="eastAsia"/>
        </w:rPr>
        <w:t xml:space="preserve"> with</w:t>
      </w:r>
      <w:r>
        <w:rPr>
          <w:rFonts w:hint="eastAsia"/>
        </w:rPr>
        <w:t xml:space="preserve"> </w:t>
      </w:r>
      <w:r w:rsidRPr="003675B2">
        <w:rPr>
          <w:i/>
          <w:iCs/>
        </w:rPr>
        <w:t>sbfd-RACHDualConfig</w:t>
      </w:r>
      <w:r w:rsidRPr="003675B2">
        <w:t xml:space="preserve"> and </w:t>
      </w:r>
      <w:r w:rsidRPr="003675B2">
        <w:rPr>
          <w:i/>
          <w:iCs/>
        </w:rPr>
        <w:t>sbfd-RACHDualConfig-ValidROAcrossSymbolTypes</w:t>
      </w:r>
      <w:r>
        <w:rPr>
          <w:rFonts w:hint="eastAsia"/>
          <w:i/>
          <w:iCs/>
        </w:rPr>
        <w:t>.</w:t>
      </w:r>
    </w:p>
    <w:tbl>
      <w:tblPr>
        <w:tblStyle w:val="TableGrid"/>
        <w:tblW w:w="0" w:type="auto"/>
        <w:tblLook w:val="04A0" w:firstRow="1" w:lastRow="0" w:firstColumn="1" w:lastColumn="0" w:noHBand="0" w:noVBand="1"/>
      </w:tblPr>
      <w:tblGrid>
        <w:gridCol w:w="9954"/>
      </w:tblGrid>
      <w:tr w:rsidR="006937EC" w14:paraId="6922A3FB" w14:textId="77777777" w:rsidTr="00C823E2">
        <w:tc>
          <w:tcPr>
            <w:tcW w:w="9954" w:type="dxa"/>
          </w:tcPr>
          <w:p w14:paraId="699DECBA" w14:textId="77777777" w:rsidR="006937EC" w:rsidRPr="00A9074D" w:rsidRDefault="006937EC" w:rsidP="00C823E2">
            <w:pPr>
              <w:keepNext/>
              <w:keepLines/>
              <w:snapToGrid/>
              <w:spacing w:before="180" w:after="180" w:afterAutospacing="0"/>
              <w:ind w:left="850" w:hanging="850"/>
              <w:jc w:val="left"/>
              <w:outlineLvl w:val="1"/>
              <w:rPr>
                <w:rFonts w:ascii="Arial" w:eastAsia="SimSun" w:hAnsi="Arial"/>
                <w:sz w:val="32"/>
                <w:lang w:eastAsia="en-US"/>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201953684"/>
            <w:r w:rsidRPr="00A9074D">
              <w:rPr>
                <w:rFonts w:ascii="Arial" w:eastAsia="SimSun" w:hAnsi="Arial"/>
                <w:sz w:val="32"/>
                <w:lang w:eastAsia="en-US"/>
              </w:rPr>
              <w:lastRenderedPageBreak/>
              <w:t>8</w:t>
            </w:r>
            <w:r w:rsidRPr="00A9074D">
              <w:rPr>
                <w:rFonts w:ascii="Arial" w:eastAsia="SimSun" w:hAnsi="Arial" w:hint="eastAsia"/>
                <w:sz w:val="32"/>
                <w:lang w:eastAsia="en-US"/>
              </w:rPr>
              <w:t>.1</w:t>
            </w:r>
            <w:r w:rsidRPr="00A9074D">
              <w:rPr>
                <w:rFonts w:ascii="Arial" w:eastAsia="SimSun" w:hAnsi="Arial" w:hint="eastAsia"/>
                <w:sz w:val="32"/>
                <w:lang w:eastAsia="en-US"/>
              </w:rPr>
              <w:tab/>
            </w:r>
            <w:r w:rsidRPr="00A9074D">
              <w:rPr>
                <w:rFonts w:ascii="Arial" w:eastAsia="SimSun" w:hAnsi="Arial"/>
                <w:sz w:val="32"/>
                <w:lang w:eastAsia="en-US"/>
              </w:rPr>
              <w:t>Random access preamble</w:t>
            </w:r>
            <w:bookmarkEnd w:id="1"/>
            <w:bookmarkEnd w:id="2"/>
            <w:bookmarkEnd w:id="3"/>
            <w:bookmarkEnd w:id="4"/>
            <w:bookmarkEnd w:id="5"/>
            <w:bookmarkEnd w:id="6"/>
            <w:bookmarkEnd w:id="7"/>
            <w:bookmarkEnd w:id="8"/>
            <w:bookmarkEnd w:id="9"/>
            <w:bookmarkEnd w:id="10"/>
            <w:bookmarkEnd w:id="11"/>
          </w:p>
          <w:p w14:paraId="6A8F96AD" w14:textId="77777777" w:rsidR="006937EC" w:rsidRDefault="006937EC" w:rsidP="00C823E2">
            <w:pPr>
              <w:spacing w:after="0" w:afterAutospacing="0"/>
              <w:jc w:val="left"/>
              <w:rPr>
                <w:sz w:val="20"/>
              </w:rPr>
            </w:pPr>
            <w:r>
              <w:rPr>
                <w:sz w:val="20"/>
              </w:rPr>
              <w:t>…</w:t>
            </w:r>
          </w:p>
          <w:p w14:paraId="21945566" w14:textId="77777777" w:rsidR="006937EC" w:rsidRPr="00DC1F99" w:rsidRDefault="006937EC" w:rsidP="00B00E5B">
            <w:pPr>
              <w:spacing w:after="180" w:afterAutospacing="0"/>
              <w:jc w:val="left"/>
              <w:rPr>
                <w:rFonts w:eastAsia="SimSun"/>
                <w:sz w:val="20"/>
                <w:lang w:eastAsia="en-US"/>
              </w:rPr>
            </w:pPr>
            <w:r w:rsidRPr="00DC1F99">
              <w:rPr>
                <w:rFonts w:eastAsia="SimSun"/>
                <w:sz w:val="20"/>
                <w:lang w:eastAsia="en-US"/>
              </w:rPr>
              <w:t xml:space="preserve">For unpaired spectrum, </w:t>
            </w:r>
          </w:p>
          <w:p w14:paraId="529CE8C5" w14:textId="77777777" w:rsidR="006937EC" w:rsidRPr="00293E31" w:rsidRDefault="006937EC" w:rsidP="00B00E5B">
            <w:pPr>
              <w:spacing w:after="180" w:afterAutospacing="0"/>
              <w:ind w:left="568" w:hanging="284"/>
              <w:jc w:val="left"/>
              <w:rPr>
                <w:rFonts w:eastAsia="SimSun"/>
                <w:sz w:val="20"/>
                <w:lang w:val="x-none" w:eastAsia="en-US"/>
              </w:rPr>
            </w:pPr>
            <w:r w:rsidRPr="00293E31">
              <w:rPr>
                <w:rFonts w:eastAsia="SimSun"/>
                <w:sz w:val="20"/>
                <w:lang w:val="x-none" w:eastAsia="en-US"/>
              </w:rPr>
              <w:t>-</w:t>
            </w:r>
            <w:r w:rsidRPr="00293E31">
              <w:rPr>
                <w:rFonts w:eastAsia="SimSun"/>
                <w:sz w:val="20"/>
                <w:lang w:val="x-none" w:eastAsia="en-US"/>
              </w:rPr>
              <w:tab/>
              <w:t xml:space="preserve">if a UE is not provided </w:t>
            </w:r>
            <w:r w:rsidRPr="00293E31">
              <w:rPr>
                <w:rFonts w:eastAsia="SimSun"/>
                <w:i/>
                <w:sz w:val="20"/>
                <w:lang w:val="x-none" w:eastAsia="en-US"/>
              </w:rPr>
              <w:t>tdd-UL-DL-ConfigurationCommon</w:t>
            </w:r>
            <w:r w:rsidRPr="00293E31">
              <w:rPr>
                <w:rFonts w:eastAsia="SimSun"/>
                <w:sz w:val="20"/>
                <w:lang w:val="en-US" w:eastAsia="en-US"/>
              </w:rPr>
              <w:t xml:space="preserve"> for a cell</w:t>
            </w:r>
            <w:r w:rsidRPr="00293E31">
              <w:rPr>
                <w:rFonts w:eastAsia="SimSun"/>
                <w:sz w:val="20"/>
                <w:lang w:val="x-none"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SS/PBCH block </w:t>
            </w:r>
            <w:r w:rsidRPr="00293E31">
              <w:rPr>
                <w:rFonts w:eastAsia="SimSun"/>
                <w:sz w:val="20"/>
                <w:lang w:val="en-US" w:eastAsia="en-US"/>
              </w:rPr>
              <w:t xml:space="preserve">reception </w:t>
            </w:r>
            <w:r w:rsidRPr="00293E31">
              <w:rPr>
                <w:rFonts w:eastAsia="SimSun"/>
                <w:sz w:val="20"/>
                <w:lang w:val="x-none" w:eastAsia="en-US"/>
              </w:rPr>
              <w:t xml:space="preserve">symbol,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is provided in Table 8.1-2</w:t>
            </w:r>
            <w:r w:rsidRPr="00293E31">
              <w:rPr>
                <w:rFonts w:eastAsia="SimSun"/>
                <w:sz w:val="20"/>
                <w:lang w:val="en-US" w:eastAsia="en-US"/>
              </w:rPr>
              <w:t xml:space="preserve"> and, </w:t>
            </w:r>
            <w:r w:rsidRPr="00293E31">
              <w:rPr>
                <w:rFonts w:eastAsia="SimSun" w:hint="eastAsia"/>
                <w:sz w:val="20"/>
                <w:lang w:val="x-none" w:eastAsia="en-US"/>
              </w:rPr>
              <w:t xml:space="preserve">if </w:t>
            </w:r>
            <w:r w:rsidRPr="00293E31">
              <w:rPr>
                <w:rFonts w:eastAsia="SimSun"/>
                <w:i/>
                <w:iCs/>
                <w:sz w:val="20"/>
                <w:lang w:val="en-US" w:eastAsia="en-US"/>
              </w:rPr>
              <w:t>c</w:t>
            </w:r>
            <w:r w:rsidRPr="00293E31">
              <w:rPr>
                <w:rFonts w:eastAsia="SimSun" w:hint="eastAsia"/>
                <w:i/>
                <w:iCs/>
                <w:sz w:val="20"/>
                <w:lang w:val="x-none" w:eastAsia="en-US"/>
              </w:rPr>
              <w:t>hannelAccess</w:t>
            </w:r>
            <w:r w:rsidRPr="00293E31">
              <w:rPr>
                <w:rFonts w:eastAsia="SimSun" w:hint="eastAsia"/>
                <w:i/>
                <w:iCs/>
                <w:sz w:val="20"/>
                <w:lang w:val="x-none" w:eastAsia="zh-CN"/>
              </w:rPr>
              <w:t>Mode</w:t>
            </w:r>
            <w:r w:rsidRPr="00293E31">
              <w:rPr>
                <w:rFonts w:eastAsia="SimSun" w:hint="eastAsia"/>
                <w:sz w:val="20"/>
                <w:lang w:val="x-none" w:eastAsia="en-US"/>
              </w:rPr>
              <w:t xml:space="preserve"> = </w:t>
            </w:r>
            <w:r w:rsidRPr="00293E31">
              <w:rPr>
                <w:rFonts w:eastAsia="SimSun"/>
                <w:sz w:val="20"/>
                <w:lang w:eastAsia="en-US"/>
              </w:rPr>
              <w:t>"</w:t>
            </w:r>
            <w:r w:rsidRPr="00293E31">
              <w:rPr>
                <w:rFonts w:eastAsia="SimSun" w:hint="eastAsia"/>
                <w:i/>
                <w:iCs/>
                <w:sz w:val="20"/>
                <w:lang w:val="x-none" w:eastAsia="en-US"/>
              </w:rPr>
              <w:t>semi</w:t>
            </w:r>
            <w:r w:rsidRPr="00293E31">
              <w:rPr>
                <w:rFonts w:eastAsia="SimSun"/>
                <w:i/>
                <w:iCs/>
                <w:sz w:val="20"/>
                <w:lang w:eastAsia="en-US"/>
              </w:rPr>
              <w:t>S</w:t>
            </w:r>
            <w:r w:rsidRPr="00293E31">
              <w:rPr>
                <w:rFonts w:eastAsia="SimSun" w:hint="eastAsia"/>
                <w:i/>
                <w:iCs/>
                <w:sz w:val="20"/>
                <w:lang w:val="x-none" w:eastAsia="en-US"/>
              </w:rPr>
              <w:t>tatic</w:t>
            </w:r>
            <w:r w:rsidRPr="00293E31">
              <w:rPr>
                <w:rFonts w:eastAsia="SimSun"/>
                <w:sz w:val="20"/>
                <w:lang w:eastAsia="en-US"/>
              </w:rPr>
              <w:t>"</w:t>
            </w:r>
            <w:r w:rsidRPr="00293E31">
              <w:rPr>
                <w:rFonts w:eastAsia="SimSun" w:hint="eastAsia"/>
                <w:sz w:val="20"/>
                <w:lang w:val="x-none" w:eastAsia="en-US"/>
              </w:rPr>
              <w:t xml:space="preserve"> is provided, does not overlap with a set of consecutive symbols before the start of a next channel occupancy time where </w:t>
            </w:r>
            <w:r w:rsidRPr="00293E31">
              <w:rPr>
                <w:rFonts w:eastAsia="SimSun"/>
                <w:sz w:val="20"/>
                <w:lang w:val="en-US" w:eastAsia="en-US"/>
              </w:rPr>
              <w:t>the UE does not</w:t>
            </w:r>
            <w:r w:rsidRPr="00293E31">
              <w:rPr>
                <w:rFonts w:eastAsia="SimSun" w:hint="eastAsia"/>
                <w:sz w:val="20"/>
                <w:lang w:val="x-none" w:eastAsia="en-US"/>
              </w:rPr>
              <w:t xml:space="preserve"> transmi</w:t>
            </w:r>
            <w:r w:rsidRPr="00293E31">
              <w:rPr>
                <w:rFonts w:eastAsia="SimSun"/>
                <w:sz w:val="20"/>
                <w:lang w:val="en-US" w:eastAsia="en-US"/>
              </w:rPr>
              <w:t>t</w:t>
            </w:r>
            <w:r w:rsidRPr="00293E31">
              <w:rPr>
                <w:rFonts w:eastAsia="SimSun" w:hint="eastAsia"/>
                <w:sz w:val="20"/>
                <w:lang w:val="x-none" w:eastAsia="en-US"/>
              </w:rPr>
              <w:t xml:space="preserve"> [15, TS 37.213]</w:t>
            </w:r>
          </w:p>
          <w:p w14:paraId="689AA8AD" w14:textId="77777777" w:rsidR="006937EC" w:rsidRPr="00293E31" w:rsidRDefault="006937EC" w:rsidP="00B00E5B">
            <w:pPr>
              <w:spacing w:after="180" w:afterAutospacing="0"/>
              <w:ind w:left="851" w:hanging="284"/>
              <w:jc w:val="left"/>
              <w:rPr>
                <w:rFonts w:eastAsia="MS Mincho"/>
                <w:sz w:val="20"/>
                <w:lang w:val="x-none" w:eastAsia="en-US"/>
              </w:rPr>
            </w:pPr>
            <w:r w:rsidRPr="00293E31">
              <w:rPr>
                <w:rFonts w:eastAsia="SimSun"/>
                <w:sz w:val="20"/>
                <w:lang w:val="x-none" w:eastAsia="en-US"/>
              </w:rPr>
              <w:t>-</w:t>
            </w:r>
            <w:r w:rsidRPr="00293E31">
              <w:rPr>
                <w:rFonts w:eastAsia="SimSun"/>
                <w:sz w:val="20"/>
                <w:lang w:val="x-none" w:eastAsia="en-US"/>
              </w:rPr>
              <w:tab/>
              <w:t>the</w:t>
            </w:r>
            <w:r w:rsidRPr="00293E31">
              <w:rPr>
                <w:rFonts w:eastAsia="MS Mincho"/>
                <w:sz w:val="20"/>
                <w:lang w:val="x-none" w:eastAsia="en-US"/>
              </w:rPr>
              <w:t xml:space="preserve"> candidate SS/PBCH block</w:t>
            </w:r>
            <w:r w:rsidRPr="00293E31">
              <w:rPr>
                <w:rFonts w:eastAsia="SimSun"/>
                <w:sz w:val="20"/>
                <w:lang w:val="x-none" w:eastAsia="en-US"/>
              </w:rPr>
              <w:t xml:space="preserve"> index of the SS/PBCH block </w:t>
            </w:r>
            <w:r w:rsidRPr="00293E31">
              <w:rPr>
                <w:rFonts w:eastAsia="MS Mincho"/>
                <w:sz w:val="20"/>
                <w:lang w:val="x-none" w:eastAsia="en-US"/>
              </w:rPr>
              <w:t>corresponds to the SS/PBCH block index</w:t>
            </w:r>
            <w:r w:rsidRPr="00293E31">
              <w:rPr>
                <w:rFonts w:eastAsia="SimSun"/>
                <w:sz w:val="20"/>
                <w:lang w:val="x-none" w:eastAsia="en-US"/>
              </w:rPr>
              <w:t xml:space="preserve"> </w:t>
            </w:r>
            <w:r w:rsidRPr="00293E31">
              <w:rPr>
                <w:rFonts w:eastAsia="SimSun" w:hint="eastAsia"/>
                <w:sz w:val="20"/>
                <w:lang w:val="x-none" w:eastAsia="zh-CN"/>
              </w:rPr>
              <w:t>provided by</w:t>
            </w:r>
            <w:r w:rsidRPr="00293E31">
              <w:rPr>
                <w:rFonts w:eastAsia="SimSun"/>
                <w:sz w:val="20"/>
                <w:lang w:val="x-none" w:eastAsia="en-US"/>
              </w:rPr>
              <w:t xml:space="preserve"> </w:t>
            </w:r>
            <w:r w:rsidRPr="00293E31">
              <w:rPr>
                <w:rFonts w:eastAsia="SimSun"/>
                <w:i/>
                <w:sz w:val="20"/>
                <w:lang w:val="x-none" w:eastAsia="en-US"/>
              </w:rPr>
              <w:t>ssb-PositionsInBurst</w:t>
            </w:r>
            <w:r w:rsidRPr="00293E31">
              <w:rPr>
                <w:rFonts w:eastAsia="SimSun"/>
                <w:sz w:val="20"/>
                <w:lang w:val="x-none" w:eastAsia="en-US"/>
              </w:rPr>
              <w:t xml:space="preserve"> </w:t>
            </w:r>
            <w:r w:rsidRPr="00293E31">
              <w:rPr>
                <w:rFonts w:eastAsia="SimSun"/>
                <w:sz w:val="20"/>
                <w:lang w:val="en-US" w:eastAsia="en-US"/>
              </w:rPr>
              <w:t xml:space="preserve">in </w:t>
            </w:r>
            <w:r w:rsidRPr="00293E31">
              <w:rPr>
                <w:rFonts w:eastAsia="SimSun"/>
                <w:i/>
                <w:sz w:val="20"/>
                <w:lang w:val="x-none" w:eastAsia="en-US"/>
              </w:rPr>
              <w:t>S</w:t>
            </w:r>
            <w:r w:rsidRPr="00293E31">
              <w:rPr>
                <w:rFonts w:eastAsia="SimSun" w:hint="eastAsia"/>
                <w:i/>
                <w:sz w:val="20"/>
                <w:lang w:val="x-none" w:eastAsia="zh-CN"/>
              </w:rPr>
              <w:t>IB</w:t>
            </w:r>
            <w:r w:rsidRPr="00293E31">
              <w:rPr>
                <w:rFonts w:eastAsia="SimSun"/>
                <w:i/>
                <w:sz w:val="20"/>
                <w:lang w:val="x-none" w:eastAsia="en-US"/>
              </w:rPr>
              <w:t>1</w:t>
            </w:r>
            <w:r w:rsidRPr="00293E31">
              <w:rPr>
                <w:rFonts w:eastAsia="SimSun"/>
                <w:sz w:val="20"/>
                <w:lang w:val="x-none" w:eastAsia="en-US"/>
              </w:rPr>
              <w:t xml:space="preserve"> or in </w:t>
            </w:r>
            <w:r w:rsidRPr="00293E31">
              <w:rPr>
                <w:rFonts w:eastAsia="SimSun"/>
                <w:i/>
                <w:sz w:val="20"/>
                <w:lang w:val="x-none" w:eastAsia="en-US"/>
              </w:rPr>
              <w:t xml:space="preserve">ServingCellConfigCommon </w:t>
            </w:r>
            <w:r w:rsidRPr="00293E31">
              <w:rPr>
                <w:rFonts w:eastAsia="SimSun"/>
                <w:iCs/>
                <w:sz w:val="20"/>
                <w:lang w:val="x-none" w:eastAsia="en-US"/>
              </w:rPr>
              <w:t>or in</w:t>
            </w:r>
            <w:r w:rsidRPr="00293E31">
              <w:rPr>
                <w:rFonts w:eastAsia="SimSun"/>
                <w:i/>
                <w:sz w:val="20"/>
                <w:lang w:val="x-none" w:eastAsia="en-US"/>
              </w:rPr>
              <w:t xml:space="preserve"> SSB-MTC-AdditionalPCI </w:t>
            </w:r>
            <w:r w:rsidRPr="00293E31">
              <w:rPr>
                <w:rFonts w:eastAsia="SimSun"/>
                <w:iCs/>
                <w:sz w:val="20"/>
                <w:lang w:val="x-none" w:eastAsia="en-US"/>
              </w:rPr>
              <w:t>corresponding to the cell</w:t>
            </w:r>
            <w:r w:rsidRPr="00293E31">
              <w:rPr>
                <w:rFonts w:eastAsia="SimSun"/>
                <w:i/>
                <w:iCs/>
                <w:sz w:val="20"/>
                <w:lang w:val="en-US" w:eastAsia="zh-CN"/>
              </w:rPr>
              <w:t xml:space="preserve">, </w:t>
            </w:r>
            <w:r w:rsidRPr="00293E31">
              <w:rPr>
                <w:rFonts w:eastAsia="MS Mincho"/>
                <w:sz w:val="20"/>
                <w:lang w:val="x-none" w:eastAsia="en-US"/>
              </w:rPr>
              <w:t>as described in clause 4.1</w:t>
            </w:r>
          </w:p>
          <w:p w14:paraId="1045F042" w14:textId="77777777" w:rsidR="006937EC" w:rsidRPr="00293E31" w:rsidRDefault="006937EC" w:rsidP="00B00E5B">
            <w:pPr>
              <w:spacing w:after="180" w:afterAutospacing="0"/>
              <w:ind w:left="568" w:hanging="284"/>
              <w:jc w:val="left"/>
              <w:rPr>
                <w:rFonts w:eastAsia="MS Mincho"/>
                <w:sz w:val="20"/>
                <w:lang w:val="x-none"/>
              </w:rPr>
            </w:pPr>
            <w:r w:rsidRPr="00293E31">
              <w:rPr>
                <w:rFonts w:eastAsia="SimSun"/>
                <w:sz w:val="20"/>
                <w:lang w:val="x-none" w:eastAsia="en-US"/>
              </w:rPr>
              <w:t>-</w:t>
            </w:r>
            <w:r w:rsidRPr="00293E31">
              <w:rPr>
                <w:rFonts w:eastAsia="SimSun"/>
                <w:sz w:val="20"/>
                <w:lang w:val="x-none" w:eastAsia="en-US"/>
              </w:rPr>
              <w:tab/>
            </w:r>
            <w:r w:rsidRPr="00293E31">
              <w:rPr>
                <w:rFonts w:eastAsia="MS Mincho" w:hint="eastAsia"/>
                <w:sz w:val="20"/>
                <w:lang w:val="x-none"/>
              </w:rPr>
              <w:t xml:space="preserve">for </w:t>
            </w:r>
            <w:r w:rsidRPr="00293E31">
              <w:rPr>
                <w:rFonts w:eastAsia="Malgun Gothic" w:hint="eastAsia"/>
                <w:sz w:val="20"/>
                <w:lang w:val="x-none" w:eastAsia="ko-KR"/>
              </w:rPr>
              <w:t>each of the</w:t>
            </w:r>
            <w:r w:rsidRPr="00293E31">
              <w:rPr>
                <w:rFonts w:eastAsia="MS Mincho" w:hint="eastAsia"/>
                <w:sz w:val="20"/>
                <w:lang w:val="x-none"/>
              </w:rPr>
              <w:t xml:space="preserve"> candidate cell</w:t>
            </w:r>
            <w:r w:rsidRPr="00293E31">
              <w:rPr>
                <w:rFonts w:eastAsia="Malgun Gothic" w:hint="eastAsia"/>
                <w:sz w:val="20"/>
                <w:lang w:val="x-none" w:eastAsia="ko-KR"/>
              </w:rPr>
              <w:t xml:space="preserve">s configured by </w:t>
            </w:r>
            <w:r w:rsidRPr="00293E31">
              <w:rPr>
                <w:rFonts w:eastAsia="Malgun Gothic" w:hint="eastAsia"/>
                <w:i/>
                <w:iCs/>
                <w:sz w:val="20"/>
                <w:lang w:val="x-none" w:eastAsia="ko-KR"/>
              </w:rPr>
              <w:t>LTM-Config</w:t>
            </w:r>
            <w:r w:rsidRPr="00293E31">
              <w:rPr>
                <w:rFonts w:eastAsia="MS Mincho" w:hint="eastAsia"/>
                <w:sz w:val="20"/>
                <w:lang w:val="x-none"/>
              </w:rPr>
              <w:t xml:space="preserve">, </w:t>
            </w:r>
            <w:r w:rsidRPr="00293E31">
              <w:rPr>
                <w:rFonts w:eastAsia="SimSun"/>
                <w:sz w:val="20"/>
                <w:lang w:val="x-none" w:eastAsia="en-US"/>
              </w:rPr>
              <w:t xml:space="preserve">if a UE is not provided </w:t>
            </w:r>
            <w:r w:rsidRPr="00293E31">
              <w:rPr>
                <w:rFonts w:eastAsia="Malgun Gothic" w:hint="eastAsia"/>
                <w:i/>
                <w:sz w:val="20"/>
                <w:lang w:val="x-none" w:eastAsia="ko-KR"/>
              </w:rPr>
              <w:t>ltm-</w:t>
            </w:r>
            <w:r w:rsidRPr="00293E31">
              <w:rPr>
                <w:rFonts w:eastAsia="MS Mincho" w:hint="eastAsia"/>
                <w:i/>
                <w:sz w:val="20"/>
                <w:lang w:val="x-none"/>
              </w:rPr>
              <w:t>TDD</w:t>
            </w:r>
            <w:r w:rsidRPr="00293E31">
              <w:rPr>
                <w:rFonts w:eastAsia="SimSun" w:cs="+mn-cs"/>
                <w:i/>
                <w:iCs/>
                <w:kern w:val="24"/>
                <w:sz w:val="20"/>
                <w:lang w:val="x-none" w:eastAsia="ko-KR"/>
              </w:rPr>
              <w:t>-UL-DL-ConfigurationCommon</w:t>
            </w:r>
            <w:r w:rsidRPr="00293E31">
              <w:rPr>
                <w:rFonts w:eastAsia="SimSun"/>
                <w:sz w:val="20"/>
                <w:lang w:val="x-none"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SS/PBCH block reception symbol,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is provided in Table 8.1-2</w:t>
            </w:r>
          </w:p>
          <w:p w14:paraId="661ECDAB" w14:textId="77777777" w:rsidR="006937EC" w:rsidRPr="00293E31" w:rsidRDefault="006937EC" w:rsidP="00B00E5B">
            <w:pPr>
              <w:spacing w:after="180" w:afterAutospacing="0"/>
              <w:ind w:left="851" w:hanging="284"/>
              <w:jc w:val="left"/>
              <w:rPr>
                <w:rFonts w:eastAsia="MS Mincho"/>
                <w:i/>
                <w:iCs/>
                <w:sz w:val="20"/>
              </w:rPr>
            </w:pPr>
            <w:r w:rsidRPr="00293E31">
              <w:rPr>
                <w:rFonts w:eastAsia="SimSun"/>
                <w:sz w:val="20"/>
                <w:lang w:val="x-none" w:eastAsia="en-US"/>
              </w:rPr>
              <w:t>-</w:t>
            </w:r>
            <w:r w:rsidRPr="00293E31">
              <w:rPr>
                <w:rFonts w:eastAsia="SimSun"/>
                <w:sz w:val="20"/>
                <w:lang w:val="x-none" w:eastAsia="en-US"/>
              </w:rPr>
              <w:tab/>
              <w:t>the</w:t>
            </w:r>
            <w:r w:rsidRPr="00293E31">
              <w:rPr>
                <w:rFonts w:eastAsia="MS Mincho"/>
                <w:sz w:val="20"/>
                <w:lang w:val="x-none" w:eastAsia="en-US"/>
              </w:rPr>
              <w:t xml:space="preserve"> SS/PBCH block</w:t>
            </w:r>
            <w:r w:rsidRPr="00293E31">
              <w:rPr>
                <w:rFonts w:eastAsia="SimSun"/>
                <w:sz w:val="20"/>
                <w:lang w:val="x-none" w:eastAsia="en-US"/>
              </w:rPr>
              <w:t xml:space="preserve"> index of the SS/PBCH block </w:t>
            </w:r>
            <w:r w:rsidRPr="00293E31">
              <w:rPr>
                <w:rFonts w:eastAsia="MS Mincho"/>
                <w:sz w:val="20"/>
                <w:lang w:val="x-none" w:eastAsia="en-US"/>
              </w:rPr>
              <w:t>corresponds to the SS/PBCH block index</w:t>
            </w:r>
            <w:r w:rsidRPr="00293E31">
              <w:rPr>
                <w:rFonts w:eastAsia="SimSun"/>
                <w:sz w:val="20"/>
                <w:lang w:val="x-none" w:eastAsia="en-US"/>
              </w:rPr>
              <w:t xml:space="preserve"> </w:t>
            </w:r>
            <w:r w:rsidRPr="00293E31">
              <w:rPr>
                <w:rFonts w:eastAsia="SimSun" w:hint="eastAsia"/>
                <w:sz w:val="20"/>
                <w:lang w:val="x-none" w:eastAsia="zh-CN"/>
              </w:rPr>
              <w:t xml:space="preserve">provided </w:t>
            </w:r>
            <w:r w:rsidRPr="00293E31">
              <w:rPr>
                <w:rFonts w:eastAsia="SimSun" w:hint="eastAsia"/>
                <w:sz w:val="20"/>
                <w:lang w:val="x-none" w:eastAsia="ko-KR"/>
              </w:rPr>
              <w:t xml:space="preserve">by </w:t>
            </w:r>
            <w:r w:rsidRPr="00293E31">
              <w:rPr>
                <w:rFonts w:eastAsia="SimSun" w:hint="eastAsia"/>
                <w:i/>
                <w:iCs/>
                <w:sz w:val="20"/>
                <w:lang w:val="x-none" w:eastAsia="ko-KR"/>
              </w:rPr>
              <w:t>ssb-PositionsInBurst</w:t>
            </w:r>
            <w:r w:rsidRPr="00293E31">
              <w:rPr>
                <w:rFonts w:eastAsia="SimSun" w:hint="eastAsia"/>
                <w:sz w:val="20"/>
                <w:lang w:val="x-none" w:eastAsia="ko-KR"/>
              </w:rPr>
              <w:t xml:space="preserve"> in </w:t>
            </w:r>
            <w:r w:rsidRPr="00293E31">
              <w:rPr>
                <w:rFonts w:eastAsia="SimSun" w:hint="eastAsia"/>
                <w:i/>
                <w:iCs/>
                <w:sz w:val="20"/>
                <w:lang w:val="x-none" w:eastAsia="ko-KR"/>
              </w:rPr>
              <w:t>LTM-SSB-Config</w:t>
            </w:r>
            <w:r w:rsidRPr="00293E31">
              <w:rPr>
                <w:rFonts w:eastAsia="SimSun" w:hint="eastAsia"/>
                <w:sz w:val="20"/>
                <w:lang w:val="x-none" w:eastAsia="ko-KR"/>
              </w:rPr>
              <w:t xml:space="preserve"> </w:t>
            </w:r>
            <w:r w:rsidRPr="00293E31">
              <w:rPr>
                <w:rFonts w:eastAsia="SimSun"/>
                <w:sz w:val="20"/>
                <w:lang w:val="x-none" w:eastAsia="ko-KR"/>
              </w:rPr>
              <w:t>corresponding to</w:t>
            </w:r>
            <w:r w:rsidRPr="00293E31">
              <w:rPr>
                <w:rFonts w:eastAsia="SimSun" w:hint="eastAsia"/>
                <w:sz w:val="20"/>
                <w:lang w:val="x-none" w:eastAsia="ko-KR"/>
              </w:rPr>
              <w:t xml:space="preserve"> the candidate cell</w:t>
            </w:r>
          </w:p>
          <w:p w14:paraId="46C51414" w14:textId="77777777" w:rsidR="006937EC" w:rsidRPr="00293E31" w:rsidRDefault="006937EC" w:rsidP="00B00E5B">
            <w:pPr>
              <w:spacing w:after="180" w:afterAutospacing="0"/>
              <w:ind w:left="568" w:hanging="284"/>
              <w:jc w:val="left"/>
              <w:rPr>
                <w:rFonts w:eastAsia="SimSun"/>
                <w:sz w:val="20"/>
                <w:lang w:val="x-none" w:eastAsia="en-US"/>
              </w:rPr>
            </w:pPr>
            <w:r w:rsidRPr="00293E31">
              <w:rPr>
                <w:rFonts w:eastAsia="SimSun"/>
                <w:sz w:val="20"/>
                <w:lang w:val="x-none" w:eastAsia="zh-CN"/>
              </w:rPr>
              <w:t>-</w:t>
            </w:r>
            <w:r w:rsidRPr="00293E31">
              <w:rPr>
                <w:rFonts w:eastAsia="SimSun"/>
                <w:sz w:val="20"/>
                <w:lang w:val="x-none" w:eastAsia="zh-CN"/>
              </w:rPr>
              <w:tab/>
              <w:t xml:space="preserve">if a UE is provided </w:t>
            </w:r>
            <w:r w:rsidRPr="00293E31">
              <w:rPr>
                <w:rFonts w:eastAsia="SimSun"/>
                <w:i/>
                <w:sz w:val="20"/>
                <w:lang w:val="en-US" w:eastAsia="en-US"/>
              </w:rPr>
              <w:t>tdd-</w:t>
            </w:r>
            <w:r w:rsidRPr="00293E31">
              <w:rPr>
                <w:rFonts w:eastAsia="SimSun"/>
                <w:i/>
                <w:sz w:val="20"/>
                <w:lang w:val="x-none" w:eastAsia="en-US"/>
              </w:rPr>
              <w:t>UL-DL-</w:t>
            </w:r>
            <w:r w:rsidRPr="00293E31">
              <w:rPr>
                <w:rFonts w:eastAsia="SimSun"/>
                <w:i/>
                <w:sz w:val="20"/>
                <w:lang w:val="en-US" w:eastAsia="en-US"/>
              </w:rPr>
              <w:t>ConfigurationCommon</w:t>
            </w:r>
            <w:r w:rsidRPr="00293E31">
              <w:rPr>
                <w:rFonts w:eastAsia="SimSun"/>
                <w:sz w:val="20"/>
                <w:lang w:val="en-US" w:eastAsia="en-US"/>
              </w:rPr>
              <w:t xml:space="preserve"> for a cell</w:t>
            </w:r>
            <w:r w:rsidRPr="00293E31">
              <w:rPr>
                <w:rFonts w:eastAsia="SimSun"/>
                <w:sz w:val="20"/>
                <w:lang w:val="x-none" w:eastAsia="en-US"/>
              </w:rPr>
              <w:t xml:space="preserve">, a PRACH occasion for the cell in a PRACH slot is valid if </w:t>
            </w:r>
          </w:p>
          <w:p w14:paraId="11A01FE1" w14:textId="77777777" w:rsidR="006937EC" w:rsidRPr="00293E31" w:rsidRDefault="006937EC" w:rsidP="00B00E5B">
            <w:pPr>
              <w:spacing w:after="180" w:afterAutospacing="0"/>
              <w:ind w:left="851" w:hanging="284"/>
              <w:jc w:val="left"/>
              <w:rPr>
                <w:rFonts w:eastAsia="SimSun"/>
                <w:sz w:val="20"/>
                <w:lang w:val="x-none" w:eastAsia="en-US"/>
              </w:rPr>
            </w:pPr>
            <w:r w:rsidRPr="00293E31">
              <w:rPr>
                <w:rFonts w:eastAsia="SimSun"/>
                <w:sz w:val="20"/>
                <w:lang w:val="x-none" w:eastAsia="en-US"/>
              </w:rPr>
              <w:t>-</w:t>
            </w:r>
            <w:r w:rsidRPr="00293E31">
              <w:rPr>
                <w:rFonts w:eastAsia="SimSun"/>
                <w:sz w:val="20"/>
                <w:lang w:val="x-none" w:eastAsia="en-US"/>
              </w:rPr>
              <w:tab/>
              <w:t>it is only within UL symbols</w:t>
            </w:r>
            <w:r w:rsidRPr="00293E31">
              <w:rPr>
                <w:rFonts w:eastAsia="SimSun"/>
                <w:sz w:val="20"/>
                <w:lang w:val="en-US" w:eastAsia="en-US"/>
              </w:rPr>
              <w:t xml:space="preserve">, </w:t>
            </w:r>
            <w:r w:rsidRPr="00293E31">
              <w:rPr>
                <w:rFonts w:eastAsia="SimSun"/>
                <w:sz w:val="20"/>
                <w:lang w:val="x-none" w:eastAsia="en-US"/>
              </w:rPr>
              <w:t xml:space="preserve">or </w:t>
            </w:r>
          </w:p>
          <w:p w14:paraId="46F3C1B2" w14:textId="77777777" w:rsidR="006937EC" w:rsidRPr="00293E31" w:rsidRDefault="006937EC" w:rsidP="00B00E5B">
            <w:pPr>
              <w:spacing w:after="180" w:afterAutospacing="0"/>
              <w:ind w:left="851" w:hanging="284"/>
              <w:jc w:val="left"/>
              <w:rPr>
                <w:rFonts w:eastAsia="SimSun"/>
                <w:sz w:val="20"/>
                <w:lang w:eastAsia="en-US"/>
              </w:rPr>
            </w:pPr>
            <w:r w:rsidRPr="00293E31">
              <w:rPr>
                <w:rFonts w:eastAsia="SimSun"/>
                <w:sz w:val="20"/>
                <w:lang w:val="x-none" w:eastAsia="en-US"/>
              </w:rPr>
              <w:t>-</w:t>
            </w:r>
            <w:r w:rsidRPr="00293E31">
              <w:rPr>
                <w:rFonts w:eastAsia="SimSun"/>
                <w:sz w:val="20"/>
                <w:lang w:val="x-none" w:eastAsia="en-US"/>
              </w:rPr>
              <w:tab/>
            </w:r>
            <w:r w:rsidRPr="00293E31">
              <w:rPr>
                <w:rFonts w:eastAsia="SimSun"/>
                <w:sz w:val="20"/>
                <w:lang w:eastAsia="en-US"/>
              </w:rPr>
              <w:t xml:space="preserve">it is only within SBFD symbols, that include at least one SBFD symbol indicated as downlink by </w:t>
            </w:r>
            <w:r w:rsidRPr="00293E31">
              <w:rPr>
                <w:rFonts w:eastAsia="SimSun"/>
                <w:i/>
                <w:iCs/>
                <w:sz w:val="20"/>
                <w:lang w:eastAsia="en-US"/>
              </w:rPr>
              <w:t>tdd-UL-DL-ConfigurationCommon</w:t>
            </w:r>
            <w:r w:rsidRPr="00293E31">
              <w:rPr>
                <w:rFonts w:eastAsia="SimSun"/>
                <w:iCs/>
                <w:sz w:val="20"/>
                <w:lang w:eastAsia="en-US"/>
              </w:rPr>
              <w:t>,</w:t>
            </w:r>
            <w:r w:rsidRPr="00293E31">
              <w:rPr>
                <w:rFonts w:eastAsia="SimSun"/>
                <w:sz w:val="20"/>
                <w:lang w:eastAsia="en-US"/>
              </w:rPr>
              <w:t xml:space="preserve"> and in RBs that are both in the active UL BWP and in the UL sub-band if the UE is provided either </w:t>
            </w:r>
            <w:r w:rsidRPr="00293E31">
              <w:rPr>
                <w:rFonts w:eastAsia="SimSun"/>
                <w:i/>
                <w:sz w:val="20"/>
                <w:lang w:eastAsia="en-US"/>
              </w:rPr>
              <w:t>sbfd-RACHSingleConfig</w:t>
            </w:r>
            <w:r w:rsidRPr="00293E31">
              <w:rPr>
                <w:rFonts w:eastAsia="SimSun"/>
                <w:sz w:val="20"/>
                <w:lang w:eastAsia="en-US"/>
              </w:rPr>
              <w:t xml:space="preserve"> or </w:t>
            </w:r>
            <w:r w:rsidRPr="00293E31">
              <w:rPr>
                <w:rFonts w:eastAsia="SimSun"/>
                <w:i/>
                <w:sz w:val="20"/>
                <w:lang w:eastAsia="en-US"/>
              </w:rPr>
              <w:t>sbfd-RACHDualConfig</w:t>
            </w:r>
            <w:r w:rsidRPr="00293E31">
              <w:rPr>
                <w:rFonts w:eastAsia="SimSun"/>
                <w:sz w:val="20"/>
                <w:lang w:eastAsia="en-US"/>
              </w:rPr>
              <w:t xml:space="preserve">, </w:t>
            </w:r>
            <w:r w:rsidRPr="00293E31">
              <w:rPr>
                <w:rFonts w:eastAsia="SimSun"/>
                <w:sz w:val="20"/>
                <w:highlight w:val="yellow"/>
                <w:lang w:eastAsia="en-US"/>
              </w:rPr>
              <w:t xml:space="preserve">or it starts from an SBFD symbol and ends in a non-SBFD symbols and is in RBs that are both in the active UL BWP and in the UL sub-band if the UE is provided </w:t>
            </w:r>
            <w:bookmarkStart w:id="12" w:name="_Hlk204949455"/>
            <w:r w:rsidRPr="00293E31">
              <w:rPr>
                <w:rFonts w:eastAsia="SimSun"/>
                <w:i/>
                <w:sz w:val="20"/>
                <w:highlight w:val="yellow"/>
                <w:lang w:eastAsia="en-US"/>
              </w:rPr>
              <w:t>sbfd-RACHDualConfig</w:t>
            </w:r>
            <w:r w:rsidRPr="00293E31">
              <w:rPr>
                <w:rFonts w:eastAsia="SimSun"/>
                <w:sz w:val="20"/>
                <w:highlight w:val="yellow"/>
                <w:lang w:eastAsia="en-US"/>
              </w:rPr>
              <w:t xml:space="preserve"> and </w:t>
            </w:r>
            <w:r w:rsidRPr="00293E31">
              <w:rPr>
                <w:rFonts w:eastAsia="SimSun"/>
                <w:i/>
                <w:sz w:val="20"/>
                <w:highlight w:val="yellow"/>
                <w:lang w:eastAsia="en-US"/>
              </w:rPr>
              <w:t>sbfd-RACHDualConfig-ValidROAcrossSymbolTypes</w:t>
            </w:r>
            <w:bookmarkEnd w:id="12"/>
            <w:r w:rsidRPr="00293E31">
              <w:rPr>
                <w:rFonts w:eastAsia="SimSun"/>
                <w:sz w:val="20"/>
                <w:highlight w:val="yellow"/>
                <w:lang w:val="en-US" w:eastAsia="en-US"/>
              </w:rPr>
              <w:t xml:space="preserve">, </w:t>
            </w:r>
            <w:r w:rsidRPr="00293E31">
              <w:rPr>
                <w:rFonts w:eastAsia="SimSun"/>
                <w:sz w:val="20"/>
                <w:highlight w:val="yellow"/>
                <w:lang w:eastAsia="en-US"/>
              </w:rPr>
              <w:t>or</w:t>
            </w:r>
            <w:r w:rsidRPr="00293E31">
              <w:rPr>
                <w:rFonts w:eastAsia="SimSun"/>
                <w:sz w:val="20"/>
                <w:lang w:eastAsia="en-US"/>
              </w:rPr>
              <w:t xml:space="preserve"> </w:t>
            </w:r>
          </w:p>
          <w:p w14:paraId="105AA408" w14:textId="77777777" w:rsidR="006937EC" w:rsidRPr="00293E31" w:rsidRDefault="006937EC" w:rsidP="00B00E5B">
            <w:pPr>
              <w:spacing w:after="180" w:afterAutospacing="0"/>
              <w:ind w:left="851" w:hanging="284"/>
              <w:jc w:val="left"/>
              <w:rPr>
                <w:rFonts w:eastAsia="SimSun"/>
                <w:i/>
                <w:sz w:val="20"/>
                <w:lang w:val="x-none" w:eastAsia="en-US"/>
              </w:rPr>
            </w:pPr>
            <w:r w:rsidRPr="00293E31">
              <w:rPr>
                <w:rFonts w:eastAsia="SimSun"/>
                <w:sz w:val="20"/>
                <w:lang w:val="en-US" w:eastAsia="en-US"/>
              </w:rPr>
              <w:t>-</w:t>
            </w:r>
            <w:r w:rsidRPr="00293E31">
              <w:rPr>
                <w:rFonts w:eastAsia="SimSun"/>
                <w:sz w:val="20"/>
                <w:lang w:val="en-US" w:eastAsia="en-US"/>
              </w:rPr>
              <w:tab/>
              <w:t xml:space="preserve">it does not precede a SS/PBCH block in the PRACH slot, if it is only in UL symbols, and </w:t>
            </w:r>
            <w:r w:rsidRPr="00293E31">
              <w:rPr>
                <w:rFonts w:eastAsia="SimSun"/>
                <w:sz w:val="20"/>
                <w:lang w:val="x-none" w:eastAsia="en-US"/>
              </w:rPr>
              <w:t>starts at least</w:t>
            </w:r>
            <w:r w:rsidRPr="00293E31">
              <w:rPr>
                <w:rFonts w:eastAsia="SimSun"/>
                <w:sz w:val="20"/>
                <w:lang w:val="en-US"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downlink symbol and at least</w:t>
            </w:r>
            <w:r w:rsidRPr="00293E31">
              <w:rPr>
                <w:rFonts w:eastAsia="SimSun"/>
                <w:sz w:val="20"/>
                <w:lang w:val="en-US"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SS/PBCH block symbol</w:t>
            </w:r>
            <w:r w:rsidRPr="00293E31">
              <w:rPr>
                <w:rFonts w:eastAsia="SimSun"/>
                <w:sz w:val="20"/>
                <w:lang w:val="en-US" w:eastAsia="en-US"/>
              </w:rPr>
              <w:t>,</w:t>
            </w:r>
            <w:r w:rsidRPr="00293E31">
              <w:rPr>
                <w:rFonts w:eastAsia="SimSun"/>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is provided in Table 8.</w:t>
            </w:r>
            <w:r w:rsidRPr="00293E31">
              <w:rPr>
                <w:rFonts w:eastAsia="SimSun"/>
                <w:sz w:val="20"/>
                <w:lang w:val="en-US" w:eastAsia="en-US"/>
              </w:rPr>
              <w:t>1</w:t>
            </w:r>
            <w:r w:rsidRPr="00293E31">
              <w:rPr>
                <w:rFonts w:eastAsia="SimSun"/>
                <w:sz w:val="20"/>
                <w:lang w:val="x-none" w:eastAsia="en-US"/>
              </w:rPr>
              <w:t>-2</w:t>
            </w:r>
            <w:r w:rsidRPr="00293E31">
              <w:rPr>
                <w:rFonts w:eastAsia="SimSun"/>
                <w:sz w:val="20"/>
                <w:lang w:val="en-US" w:eastAsia="en-US"/>
              </w:rPr>
              <w:t xml:space="preserve">, </w:t>
            </w:r>
            <w:r w:rsidRPr="00293E31">
              <w:rPr>
                <w:rFonts w:eastAsia="SimSun"/>
                <w:sz w:val="20"/>
                <w:lang w:val="x-none" w:eastAsia="en-US"/>
              </w:rPr>
              <w:t xml:space="preserve">and if </w:t>
            </w:r>
            <w:r w:rsidRPr="00293E31">
              <w:rPr>
                <w:rFonts w:eastAsia="SimSun"/>
                <w:i/>
                <w:sz w:val="20"/>
                <w:lang w:val="en-US" w:eastAsia="en-US"/>
              </w:rPr>
              <w:t>c</w:t>
            </w:r>
            <w:r w:rsidRPr="00293E31">
              <w:rPr>
                <w:rFonts w:eastAsia="SimSun"/>
                <w:i/>
                <w:sz w:val="20"/>
                <w:lang w:val="x-none" w:eastAsia="en-US"/>
              </w:rPr>
              <w:t>hannelAccess</w:t>
            </w:r>
            <w:r w:rsidRPr="00293E31">
              <w:rPr>
                <w:rFonts w:eastAsia="SimSun"/>
                <w:i/>
                <w:sz w:val="20"/>
                <w:lang w:val="en-US" w:eastAsia="en-US"/>
              </w:rPr>
              <w:t>Mode</w:t>
            </w:r>
            <w:r w:rsidRPr="00293E31">
              <w:rPr>
                <w:rFonts w:eastAsia="SimSun"/>
                <w:sz w:val="20"/>
                <w:lang w:val="x-none" w:eastAsia="en-US"/>
              </w:rPr>
              <w:t xml:space="preserve"> = </w:t>
            </w:r>
            <w:r w:rsidRPr="00293E31">
              <w:rPr>
                <w:rFonts w:eastAsia="SimSun"/>
                <w:sz w:val="20"/>
                <w:lang w:eastAsia="en-US"/>
              </w:rPr>
              <w:t>"</w:t>
            </w:r>
            <w:r w:rsidRPr="00293E31">
              <w:rPr>
                <w:rFonts w:eastAsia="SimSun"/>
                <w:i/>
                <w:sz w:val="20"/>
                <w:lang w:val="x-none" w:eastAsia="en-US"/>
              </w:rPr>
              <w:t>semi</w:t>
            </w:r>
            <w:r w:rsidRPr="00293E31">
              <w:rPr>
                <w:rFonts w:eastAsia="SimSun"/>
                <w:i/>
                <w:sz w:val="20"/>
                <w:lang w:eastAsia="en-US"/>
              </w:rPr>
              <w:t>S</w:t>
            </w:r>
            <w:r w:rsidRPr="00293E31">
              <w:rPr>
                <w:rFonts w:eastAsia="SimSun"/>
                <w:i/>
                <w:sz w:val="20"/>
                <w:lang w:val="x-none" w:eastAsia="en-US"/>
              </w:rPr>
              <w:t>tatic</w:t>
            </w:r>
            <w:r w:rsidRPr="00293E31">
              <w:rPr>
                <w:rFonts w:eastAsia="SimSun"/>
                <w:iCs/>
                <w:sz w:val="20"/>
                <w:lang w:eastAsia="en-US"/>
              </w:rPr>
              <w:t>"</w:t>
            </w:r>
            <w:r w:rsidRPr="00293E31">
              <w:rPr>
                <w:rFonts w:eastAsia="SimSun"/>
                <w:iCs/>
                <w:sz w:val="20"/>
                <w:lang w:val="x-none" w:eastAsia="en-US"/>
              </w:rPr>
              <w:t xml:space="preserve"> </w:t>
            </w:r>
            <w:r w:rsidRPr="00293E31">
              <w:rPr>
                <w:rFonts w:eastAsia="SimSun"/>
                <w:sz w:val="20"/>
                <w:lang w:val="x-none" w:eastAsia="en-US"/>
              </w:rPr>
              <w:t>is provided, does not overlap with a set of consecutive symbols before the start of a next channel occupancy time where there shall not be any transmissions, as described in [15, TS 37.213]</w:t>
            </w:r>
          </w:p>
          <w:p w14:paraId="00537CA2" w14:textId="77777777" w:rsidR="006937EC" w:rsidRPr="00293E31" w:rsidRDefault="006937EC" w:rsidP="00B00E5B">
            <w:pPr>
              <w:spacing w:after="180" w:afterAutospacing="0"/>
              <w:ind w:left="1135" w:hanging="284"/>
              <w:jc w:val="left"/>
              <w:rPr>
                <w:rFonts w:eastAsia="SimSun"/>
                <w:sz w:val="20"/>
                <w:lang w:eastAsia="en-US"/>
              </w:rPr>
            </w:pPr>
            <w:r w:rsidRPr="00293E31">
              <w:rPr>
                <w:rFonts w:eastAsia="SimSun"/>
                <w:sz w:val="20"/>
                <w:lang w:eastAsia="en-US"/>
              </w:rPr>
              <w:t>-</w:t>
            </w:r>
            <w:r w:rsidRPr="00293E31">
              <w:rPr>
                <w:rFonts w:eastAsia="SimSun"/>
                <w:sz w:val="20"/>
                <w:lang w:eastAsia="en-US"/>
              </w:rPr>
              <w:tab/>
              <w:t xml:space="preserve">the </w:t>
            </w:r>
            <w:r w:rsidRPr="00293E31">
              <w:rPr>
                <w:rFonts w:eastAsia="MS Mincho"/>
                <w:sz w:val="20"/>
                <w:lang w:eastAsia="en-US"/>
              </w:rPr>
              <w:t xml:space="preserve">candidate SS/PBCH block </w:t>
            </w:r>
            <w:r w:rsidRPr="00293E31">
              <w:rPr>
                <w:rFonts w:eastAsia="SimSun"/>
                <w:sz w:val="20"/>
                <w:lang w:eastAsia="en-US"/>
              </w:rPr>
              <w:t xml:space="preserve">index of the SS/PBCH block </w:t>
            </w:r>
            <w:r w:rsidRPr="00293E31">
              <w:rPr>
                <w:rFonts w:eastAsia="MS Mincho"/>
                <w:sz w:val="20"/>
                <w:lang w:eastAsia="en-US"/>
              </w:rPr>
              <w:t>corresponds to the SS/PBCH block index</w:t>
            </w:r>
            <w:r w:rsidRPr="00293E31">
              <w:rPr>
                <w:rFonts w:eastAsia="SimSun"/>
                <w:sz w:val="20"/>
                <w:lang w:eastAsia="en-US"/>
              </w:rPr>
              <w:t xml:space="preserve"> </w:t>
            </w:r>
            <w:r w:rsidRPr="00293E31">
              <w:rPr>
                <w:rFonts w:eastAsia="SimSun" w:hint="eastAsia"/>
                <w:sz w:val="20"/>
                <w:lang w:eastAsia="zh-CN"/>
              </w:rPr>
              <w:t>provided by</w:t>
            </w:r>
            <w:r w:rsidRPr="00293E31">
              <w:rPr>
                <w:rFonts w:eastAsia="SimSun"/>
                <w:sz w:val="20"/>
                <w:lang w:eastAsia="en-US"/>
              </w:rPr>
              <w:t xml:space="preserve"> </w:t>
            </w:r>
            <w:r w:rsidRPr="00293E31">
              <w:rPr>
                <w:rFonts w:eastAsia="SimSun"/>
                <w:i/>
                <w:sz w:val="20"/>
                <w:lang w:eastAsia="en-US"/>
              </w:rPr>
              <w:t>ssb-PositionsInBurst</w:t>
            </w:r>
            <w:r w:rsidRPr="00293E31">
              <w:rPr>
                <w:rFonts w:eastAsia="SimSun"/>
                <w:sz w:val="20"/>
                <w:lang w:eastAsia="en-US"/>
              </w:rPr>
              <w:t xml:space="preserve"> </w:t>
            </w:r>
            <w:r w:rsidRPr="00293E31">
              <w:rPr>
                <w:rFonts w:eastAsia="SimSun"/>
                <w:sz w:val="20"/>
                <w:lang w:val="en-US" w:eastAsia="en-US"/>
              </w:rPr>
              <w:t xml:space="preserve">in </w:t>
            </w:r>
            <w:r w:rsidRPr="00293E31">
              <w:rPr>
                <w:rFonts w:eastAsia="SimSun"/>
                <w:i/>
                <w:sz w:val="20"/>
                <w:lang w:eastAsia="en-US"/>
              </w:rPr>
              <w:t>S</w:t>
            </w:r>
            <w:r w:rsidRPr="00293E31">
              <w:rPr>
                <w:rFonts w:eastAsia="SimSun" w:hint="eastAsia"/>
                <w:i/>
                <w:sz w:val="20"/>
                <w:lang w:eastAsia="zh-CN"/>
              </w:rPr>
              <w:t>IB</w:t>
            </w:r>
            <w:r w:rsidRPr="00293E31">
              <w:rPr>
                <w:rFonts w:eastAsia="SimSun"/>
                <w:i/>
                <w:sz w:val="20"/>
                <w:lang w:eastAsia="en-US"/>
              </w:rPr>
              <w:t>1</w:t>
            </w:r>
            <w:r w:rsidRPr="00293E31">
              <w:rPr>
                <w:rFonts w:eastAsia="SimSun"/>
                <w:sz w:val="20"/>
                <w:lang w:eastAsia="en-US"/>
              </w:rPr>
              <w:t xml:space="preserve"> or in </w:t>
            </w:r>
            <w:r w:rsidRPr="00293E31">
              <w:rPr>
                <w:rFonts w:eastAsia="SimSun"/>
                <w:i/>
                <w:sz w:val="20"/>
                <w:lang w:eastAsia="en-US"/>
              </w:rPr>
              <w:t xml:space="preserve">ServingCellConfigCommon </w:t>
            </w:r>
            <w:r w:rsidRPr="00293E31">
              <w:rPr>
                <w:rFonts w:eastAsia="SimSun"/>
                <w:iCs/>
                <w:sz w:val="20"/>
                <w:lang w:eastAsia="en-US"/>
              </w:rPr>
              <w:t>or in</w:t>
            </w:r>
            <w:r w:rsidRPr="00293E31">
              <w:rPr>
                <w:rFonts w:eastAsia="SimSun"/>
                <w:i/>
                <w:sz w:val="20"/>
                <w:lang w:eastAsia="en-US"/>
              </w:rPr>
              <w:t xml:space="preserve"> SSB-MTC-AdditionalPCI </w:t>
            </w:r>
            <w:r w:rsidRPr="00293E31">
              <w:rPr>
                <w:rFonts w:eastAsia="SimSun"/>
                <w:iCs/>
                <w:sz w:val="20"/>
                <w:lang w:eastAsia="en-US"/>
              </w:rPr>
              <w:t>corresponding to the cell</w:t>
            </w:r>
            <w:r w:rsidRPr="00293E31">
              <w:rPr>
                <w:rFonts w:eastAsia="SimSun"/>
                <w:sz w:val="20"/>
                <w:lang w:eastAsia="en-US"/>
              </w:rPr>
              <w:t xml:space="preserve">, </w:t>
            </w:r>
            <w:r w:rsidRPr="00293E31">
              <w:rPr>
                <w:rFonts w:eastAsia="MS Mincho"/>
                <w:sz w:val="20"/>
                <w:lang w:eastAsia="en-US"/>
              </w:rPr>
              <w:t>as described in clause 4.1</w:t>
            </w:r>
            <w:r w:rsidRPr="00293E31">
              <w:rPr>
                <w:rFonts w:eastAsia="SimSun"/>
                <w:sz w:val="20"/>
                <w:lang w:eastAsia="en-US"/>
              </w:rPr>
              <w:t xml:space="preserve"> </w:t>
            </w:r>
          </w:p>
          <w:p w14:paraId="1DE10F65" w14:textId="77777777" w:rsidR="006937EC" w:rsidRDefault="006937EC" w:rsidP="00C823E2">
            <w:pPr>
              <w:spacing w:after="0" w:afterAutospacing="0"/>
              <w:jc w:val="left"/>
              <w:rPr>
                <w:sz w:val="20"/>
              </w:rPr>
            </w:pPr>
            <w:r>
              <w:rPr>
                <w:sz w:val="20"/>
              </w:rPr>
              <w:t>…</w:t>
            </w:r>
          </w:p>
          <w:p w14:paraId="5E18668A" w14:textId="77777777" w:rsidR="006937EC" w:rsidRPr="00EE2A8C" w:rsidRDefault="006937EC" w:rsidP="00C823E2">
            <w:pPr>
              <w:spacing w:after="0" w:afterAutospacing="0"/>
              <w:jc w:val="left"/>
              <w:rPr>
                <w:sz w:val="20"/>
              </w:rPr>
            </w:pPr>
          </w:p>
        </w:tc>
      </w:tr>
    </w:tbl>
    <w:p w14:paraId="73178D8A" w14:textId="77777777" w:rsidR="006937EC" w:rsidRDefault="006937EC" w:rsidP="004078C7"/>
    <w:p w14:paraId="50DAD797" w14:textId="23F9464A" w:rsidR="00981976" w:rsidRDefault="00F968BC" w:rsidP="004078C7">
      <w:r>
        <w:rPr>
          <w:rFonts w:hint="eastAsia"/>
        </w:rPr>
        <w:t xml:space="preserve">The third </w:t>
      </w:r>
      <w:r w:rsidR="00992BF3">
        <w:rPr>
          <w:rFonts w:hint="eastAsia"/>
        </w:rPr>
        <w:t xml:space="preserve">condition </w:t>
      </w:r>
      <w:r w:rsidR="00CA64E2">
        <w:rPr>
          <w:rFonts w:hint="eastAsia"/>
        </w:rPr>
        <w:t xml:space="preserve">is aligned with the agreement, which states that the first and second conditions apply only when </w:t>
      </w:r>
      <w:r w:rsidR="00981976">
        <w:rPr>
          <w:rFonts w:hint="eastAsia"/>
        </w:rPr>
        <w:t xml:space="preserve">the BS allows PRACH occasions starting </w:t>
      </w:r>
      <w:r w:rsidR="00765135">
        <w:rPr>
          <w:rFonts w:hint="eastAsia"/>
        </w:rPr>
        <w:t>in</w:t>
      </w:r>
      <w:r w:rsidR="00981976">
        <w:rPr>
          <w:rFonts w:hint="eastAsia"/>
        </w:rPr>
        <w:t xml:space="preserve"> SBFD symbols and ending in non-SBFD symbols</w:t>
      </w:r>
      <w:r w:rsidR="00595ACE">
        <w:rPr>
          <w:rFonts w:hint="eastAsia"/>
        </w:rPr>
        <w:t>.</w:t>
      </w:r>
      <w:r w:rsidR="00981976">
        <w:rPr>
          <w:rFonts w:hint="eastAsia"/>
        </w:rPr>
        <w:t xml:space="preserve"> </w:t>
      </w:r>
    </w:p>
    <w:p w14:paraId="1B6CDEBE" w14:textId="1599B27D" w:rsidR="00987E3E" w:rsidRDefault="00981976" w:rsidP="004078C7">
      <w:r>
        <w:rPr>
          <w:rFonts w:hint="eastAsia"/>
        </w:rPr>
        <w:t xml:space="preserve">The </w:t>
      </w:r>
      <w:r w:rsidR="00987E3E">
        <w:rPr>
          <w:rFonts w:hint="eastAsia"/>
        </w:rPr>
        <w:t xml:space="preserve">second condition is also aligned with the agreement </w:t>
      </w:r>
      <w:r w:rsidR="00953581">
        <w:rPr>
          <w:rFonts w:hint="eastAsia"/>
        </w:rPr>
        <w:t>that</w:t>
      </w:r>
      <w:r w:rsidR="00987E3E">
        <w:rPr>
          <w:rFonts w:hint="eastAsia"/>
        </w:rPr>
        <w:t xml:space="preserve"> the SBFD PRACH occasions should be within the UL usable PRBs.</w:t>
      </w:r>
    </w:p>
    <w:p w14:paraId="173DFDD9" w14:textId="31879053" w:rsidR="00FD37C4" w:rsidRDefault="00A15287" w:rsidP="004078C7">
      <w:r w:rsidRPr="00A15287">
        <w:lastRenderedPageBreak/>
        <w:t xml:space="preserve">The first condition has some issues, although it is aligned with the agreement in principle. Figure 1 shows an example of PRACH occasions that are accidentally validated based on the latest 3GPP specification. The PRACH occasion shown in Figure 1 should be invalid, since it overlaps with the legacy DL region, although it satisfies </w:t>
      </w:r>
      <w:r w:rsidR="00EF70CD">
        <w:rPr>
          <w:rFonts w:hint="eastAsia"/>
        </w:rPr>
        <w:t>all the</w:t>
      </w:r>
      <w:r w:rsidRPr="00A15287">
        <w:t xml:space="preserve"> condition</w:t>
      </w:r>
      <w:r w:rsidR="00EF70CD">
        <w:rPr>
          <w:rFonts w:hint="eastAsia"/>
        </w:rPr>
        <w:t>s</w:t>
      </w:r>
      <w:r w:rsidRPr="00A15287">
        <w:t>. To correct this error case, in addition to the current set of conditions for the PRACH validation rule, we suggest adding another condition that the PRACH occasion does not overlap with legacy DL symbols.</w:t>
      </w:r>
    </w:p>
    <w:p w14:paraId="1915E9A9" w14:textId="29CFF0A4" w:rsidR="0041435C" w:rsidRPr="0041435C" w:rsidRDefault="0041435C" w:rsidP="004078C7">
      <w:pPr>
        <w:rPr>
          <w:b/>
          <w:bCs/>
        </w:rPr>
      </w:pPr>
      <w:r w:rsidRPr="0041435C">
        <w:rPr>
          <w:rFonts w:hint="eastAsia"/>
          <w:b/>
          <w:bCs/>
        </w:rPr>
        <w:t xml:space="preserve">Observation 1: In the current PRACH occasion validation rule, a PRACH </w:t>
      </w:r>
      <w:r w:rsidRPr="0041435C">
        <w:rPr>
          <w:b/>
          <w:bCs/>
        </w:rPr>
        <w:t>occasion</w:t>
      </w:r>
      <w:r w:rsidRPr="0041435C">
        <w:rPr>
          <w:rFonts w:hint="eastAsia"/>
          <w:b/>
          <w:bCs/>
        </w:rPr>
        <w:t xml:space="preserve"> may be validated even </w:t>
      </w:r>
      <w:r w:rsidR="00AB7CC6">
        <w:rPr>
          <w:rFonts w:hint="eastAsia"/>
          <w:b/>
          <w:bCs/>
        </w:rPr>
        <w:t>if</w:t>
      </w:r>
      <w:r w:rsidRPr="0041435C">
        <w:rPr>
          <w:rFonts w:hint="eastAsia"/>
          <w:b/>
          <w:bCs/>
        </w:rPr>
        <w:t xml:space="preserve"> it overlaps with legacy DL symbols.</w:t>
      </w:r>
    </w:p>
    <w:p w14:paraId="3951BAD6" w14:textId="219226BB" w:rsidR="003431D7" w:rsidRDefault="002A40F4" w:rsidP="004078C7">
      <w:r w:rsidRPr="002A40F4">
        <w:rPr>
          <w:b/>
          <w:bCs/>
        </w:rPr>
        <w:t>Proposal 1: Add another condition to the PRACH occasion validation rule stating that the PRACH occasion shall not overlap with legacy DL symbols.</w:t>
      </w:r>
      <w:r w:rsidR="00B472E1">
        <w:rPr>
          <w:rFonts w:hint="eastAsia"/>
        </w:rPr>
        <w:t xml:space="preserve"> </w:t>
      </w:r>
    </w:p>
    <w:p w14:paraId="76AB09E7" w14:textId="7A91CE10" w:rsidR="009D2E84" w:rsidRPr="009D2E84" w:rsidRDefault="009D2E84" w:rsidP="004078C7">
      <w:pPr>
        <w:rPr>
          <w:b/>
          <w:bCs/>
        </w:rPr>
      </w:pPr>
      <w:r w:rsidRPr="009D2E84">
        <w:rPr>
          <w:rFonts w:hint="eastAsia"/>
          <w:b/>
          <w:bCs/>
        </w:rPr>
        <w:t xml:space="preserve">Proposal </w:t>
      </w:r>
      <w:r w:rsidR="0041435C">
        <w:rPr>
          <w:rFonts w:hint="eastAsia"/>
          <w:b/>
          <w:bCs/>
        </w:rPr>
        <w:t>2</w:t>
      </w:r>
      <w:r w:rsidRPr="009D2E84">
        <w:rPr>
          <w:rFonts w:hint="eastAsia"/>
          <w:b/>
          <w:bCs/>
        </w:rPr>
        <w:t xml:space="preserve">: Adopt </w:t>
      </w:r>
      <w:r w:rsidR="00CD5BB8">
        <w:rPr>
          <w:rFonts w:hint="eastAsia"/>
          <w:b/>
          <w:bCs/>
        </w:rPr>
        <w:t xml:space="preserve">the </w:t>
      </w:r>
      <w:r w:rsidRPr="009D2E84">
        <w:rPr>
          <w:rFonts w:hint="eastAsia"/>
          <w:b/>
          <w:bCs/>
        </w:rPr>
        <w:t>Text Proposal #</w:t>
      </w:r>
      <w:r w:rsidR="0041435C">
        <w:rPr>
          <w:rFonts w:hint="eastAsia"/>
          <w:b/>
          <w:bCs/>
        </w:rPr>
        <w:t>1</w:t>
      </w:r>
      <w:r w:rsidRPr="009D2E84">
        <w:rPr>
          <w:rFonts w:hint="eastAsia"/>
          <w:b/>
          <w:bCs/>
        </w:rPr>
        <w:t>.</w:t>
      </w:r>
    </w:p>
    <w:p w14:paraId="43B6A496" w14:textId="1979AB7C" w:rsidR="003431D7" w:rsidRDefault="00C014FF" w:rsidP="002C1DCE">
      <w:pPr>
        <w:jc w:val="center"/>
      </w:pPr>
      <w:r>
        <w:object w:dxaOrig="9001" w:dyaOrig="5281" w14:anchorId="79A3B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64pt" o:ole="">
            <v:imagedata r:id="rId8" o:title=""/>
          </v:shape>
          <o:OLEObject Type="Embed" ProgID="Visio.Drawing.15" ShapeID="_x0000_i1025" DrawAspect="Content" ObjectID="_1816769358" r:id="rId9"/>
        </w:object>
      </w:r>
    </w:p>
    <w:p w14:paraId="181A57B1" w14:textId="4E95CF42" w:rsidR="002C1DCE" w:rsidRDefault="002C1DCE" w:rsidP="002C1DCE">
      <w:pPr>
        <w:jc w:val="center"/>
      </w:pPr>
      <w:r>
        <w:rPr>
          <w:rFonts w:hint="eastAsia"/>
        </w:rPr>
        <w:t xml:space="preserve">Figure 1: Example of PRACH occasions </w:t>
      </w:r>
      <w:r>
        <w:t>accidentally</w:t>
      </w:r>
      <w:r>
        <w:rPr>
          <w:rFonts w:hint="eastAsia"/>
        </w:rPr>
        <w:t xml:space="preserve"> validated based on the latest 3GPP specification </w:t>
      </w:r>
    </w:p>
    <w:tbl>
      <w:tblPr>
        <w:tblStyle w:val="TableGrid"/>
        <w:tblW w:w="0" w:type="auto"/>
        <w:tblLook w:val="04A0" w:firstRow="1" w:lastRow="0" w:firstColumn="1" w:lastColumn="0" w:noHBand="0" w:noVBand="1"/>
      </w:tblPr>
      <w:tblGrid>
        <w:gridCol w:w="9954"/>
      </w:tblGrid>
      <w:tr w:rsidR="0041435C" w:rsidRPr="00642C18" w14:paraId="57585CE5" w14:textId="77777777" w:rsidTr="00C823E2">
        <w:tc>
          <w:tcPr>
            <w:tcW w:w="9954" w:type="dxa"/>
            <w:tcBorders>
              <w:top w:val="single" w:sz="4" w:space="0" w:color="auto"/>
              <w:left w:val="single" w:sz="4" w:space="0" w:color="auto"/>
              <w:bottom w:val="single" w:sz="4" w:space="0" w:color="auto"/>
              <w:right w:val="single" w:sz="4" w:space="0" w:color="auto"/>
            </w:tcBorders>
          </w:tcPr>
          <w:p w14:paraId="65E2418E" w14:textId="77777777" w:rsidR="0041435C" w:rsidRDefault="0041435C" w:rsidP="00C823E2">
            <w:pPr>
              <w:pStyle w:val="ListParagraph"/>
              <w:ind w:left="960"/>
              <w:jc w:val="center"/>
              <w:rPr>
                <w:b/>
                <w:szCs w:val="24"/>
                <w:lang w:val="x-none"/>
              </w:rPr>
            </w:pPr>
            <w:r>
              <w:rPr>
                <w:b/>
                <w:szCs w:val="24"/>
                <w:lang w:val="x-none"/>
              </w:rPr>
              <w:t>Text proposal #1</w:t>
            </w:r>
          </w:p>
          <w:p w14:paraId="33F9DA26" w14:textId="77777777" w:rsidR="0041435C" w:rsidRPr="00BA1FC1" w:rsidRDefault="0041435C" w:rsidP="00C823E2">
            <w:pPr>
              <w:rPr>
                <w:lang w:val="x-none"/>
              </w:rPr>
            </w:pPr>
            <w:r w:rsidRPr="00BA1FC1">
              <w:rPr>
                <w:lang w:val="x-none"/>
              </w:rPr>
              <w:t xml:space="preserve">--------- beginning of text proposal for </w:t>
            </w:r>
            <w:r w:rsidRPr="00BA1FC1">
              <w:rPr>
                <w:highlight w:val="green"/>
                <w:lang w:val="x-none"/>
              </w:rPr>
              <w:t>TS 38.213</w:t>
            </w:r>
          </w:p>
          <w:p w14:paraId="1332BD6C" w14:textId="77777777" w:rsidR="0041435C" w:rsidRDefault="0041435C" w:rsidP="00C823E2">
            <w:pPr>
              <w:spacing w:after="120" w:afterAutospacing="0"/>
              <w:rPr>
                <w:b/>
                <w:szCs w:val="24"/>
                <w:u w:val="single"/>
              </w:rPr>
            </w:pPr>
            <w:r w:rsidRPr="00BA1FC1">
              <w:rPr>
                <w:b/>
                <w:szCs w:val="24"/>
                <w:u w:val="single"/>
              </w:rPr>
              <w:t>&lt;omitted&gt;</w:t>
            </w:r>
          </w:p>
          <w:p w14:paraId="499904AC" w14:textId="77777777" w:rsidR="00046E15" w:rsidRPr="00A9074D" w:rsidRDefault="00046E15" w:rsidP="00046E15">
            <w:pPr>
              <w:keepNext/>
              <w:keepLines/>
              <w:snapToGrid/>
              <w:spacing w:before="180" w:after="180" w:afterAutospacing="0"/>
              <w:ind w:left="850" w:hanging="850"/>
              <w:jc w:val="left"/>
              <w:outlineLvl w:val="1"/>
              <w:rPr>
                <w:rFonts w:ascii="Arial" w:eastAsia="SimSun" w:hAnsi="Arial"/>
                <w:sz w:val="32"/>
                <w:lang w:eastAsia="en-US"/>
              </w:rPr>
            </w:pPr>
            <w:r w:rsidRPr="00A9074D">
              <w:rPr>
                <w:rFonts w:ascii="Arial" w:eastAsia="SimSun" w:hAnsi="Arial"/>
                <w:sz w:val="32"/>
                <w:lang w:eastAsia="en-US"/>
              </w:rPr>
              <w:t>8</w:t>
            </w:r>
            <w:r w:rsidRPr="00A9074D">
              <w:rPr>
                <w:rFonts w:ascii="Arial" w:eastAsia="SimSun" w:hAnsi="Arial" w:hint="eastAsia"/>
                <w:sz w:val="32"/>
                <w:lang w:eastAsia="en-US"/>
              </w:rPr>
              <w:t>.1</w:t>
            </w:r>
            <w:r w:rsidRPr="00A9074D">
              <w:rPr>
                <w:rFonts w:ascii="Arial" w:eastAsia="SimSun" w:hAnsi="Arial" w:hint="eastAsia"/>
                <w:sz w:val="32"/>
                <w:lang w:eastAsia="en-US"/>
              </w:rPr>
              <w:tab/>
            </w:r>
            <w:r w:rsidRPr="00A9074D">
              <w:rPr>
                <w:rFonts w:ascii="Arial" w:eastAsia="SimSun" w:hAnsi="Arial"/>
                <w:sz w:val="32"/>
                <w:lang w:eastAsia="en-US"/>
              </w:rPr>
              <w:t>Random access preamble</w:t>
            </w:r>
          </w:p>
          <w:p w14:paraId="4AF606C1" w14:textId="77777777" w:rsidR="0041435C" w:rsidRPr="009D4EC9" w:rsidRDefault="0041435C" w:rsidP="00C823E2">
            <w:pPr>
              <w:spacing w:after="120" w:afterAutospacing="0"/>
              <w:rPr>
                <w:b/>
                <w:szCs w:val="24"/>
                <w:u w:val="single"/>
              </w:rPr>
            </w:pPr>
            <w:r w:rsidRPr="00BA1FC1">
              <w:rPr>
                <w:b/>
                <w:szCs w:val="24"/>
                <w:u w:val="single"/>
              </w:rPr>
              <w:t>&lt;omitted&gt;</w:t>
            </w:r>
          </w:p>
          <w:p w14:paraId="2EBC697C" w14:textId="77777777" w:rsidR="00046E15" w:rsidRPr="00DC1F99" w:rsidRDefault="00046E15" w:rsidP="00B00E5B">
            <w:pPr>
              <w:spacing w:after="180" w:afterAutospacing="0"/>
              <w:jc w:val="left"/>
              <w:rPr>
                <w:rFonts w:eastAsia="SimSun"/>
                <w:sz w:val="20"/>
                <w:lang w:eastAsia="en-US"/>
              </w:rPr>
            </w:pPr>
            <w:r w:rsidRPr="00DC1F99">
              <w:rPr>
                <w:rFonts w:eastAsia="SimSun"/>
                <w:sz w:val="20"/>
                <w:lang w:eastAsia="en-US"/>
              </w:rPr>
              <w:lastRenderedPageBreak/>
              <w:t xml:space="preserve">For unpaired spectrum, </w:t>
            </w:r>
          </w:p>
          <w:p w14:paraId="0D2790E4" w14:textId="77777777" w:rsidR="00046E15" w:rsidRPr="00293E31" w:rsidRDefault="00046E15" w:rsidP="00B00E5B">
            <w:pPr>
              <w:spacing w:after="180" w:afterAutospacing="0"/>
              <w:ind w:left="568" w:hanging="284"/>
              <w:jc w:val="left"/>
              <w:rPr>
                <w:rFonts w:eastAsia="SimSun"/>
                <w:sz w:val="20"/>
                <w:lang w:val="x-none" w:eastAsia="en-US"/>
              </w:rPr>
            </w:pPr>
            <w:r w:rsidRPr="00293E31">
              <w:rPr>
                <w:rFonts w:eastAsia="SimSun"/>
                <w:sz w:val="20"/>
                <w:lang w:val="x-none" w:eastAsia="en-US"/>
              </w:rPr>
              <w:t>-</w:t>
            </w:r>
            <w:r w:rsidRPr="00293E31">
              <w:rPr>
                <w:rFonts w:eastAsia="SimSun"/>
                <w:sz w:val="20"/>
                <w:lang w:val="x-none" w:eastAsia="en-US"/>
              </w:rPr>
              <w:tab/>
              <w:t xml:space="preserve">if a UE is not provided </w:t>
            </w:r>
            <w:r w:rsidRPr="00293E31">
              <w:rPr>
                <w:rFonts w:eastAsia="SimSun"/>
                <w:i/>
                <w:sz w:val="20"/>
                <w:lang w:val="x-none" w:eastAsia="en-US"/>
              </w:rPr>
              <w:t>tdd-UL-DL-ConfigurationCommon</w:t>
            </w:r>
            <w:r w:rsidRPr="00293E31">
              <w:rPr>
                <w:rFonts w:eastAsia="SimSun"/>
                <w:sz w:val="20"/>
                <w:lang w:val="en-US" w:eastAsia="en-US"/>
              </w:rPr>
              <w:t xml:space="preserve"> for a cell</w:t>
            </w:r>
            <w:r w:rsidRPr="00293E31">
              <w:rPr>
                <w:rFonts w:eastAsia="SimSun"/>
                <w:sz w:val="20"/>
                <w:lang w:val="x-none" w:eastAsia="en-US"/>
              </w:rPr>
              <w:t xml:space="preserve">, a PRACH occasion for the cell in a PRACH slot is valid if it does not precede a SS/PBCH block in the PRACH slot and starts at least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SS/PBCH block </w:t>
            </w:r>
            <w:r w:rsidRPr="00293E31">
              <w:rPr>
                <w:rFonts w:eastAsia="SimSun"/>
                <w:sz w:val="20"/>
                <w:lang w:val="en-US" w:eastAsia="en-US"/>
              </w:rPr>
              <w:t xml:space="preserve">reception </w:t>
            </w:r>
            <w:r w:rsidRPr="00293E31">
              <w:rPr>
                <w:rFonts w:eastAsia="SimSun"/>
                <w:sz w:val="20"/>
                <w:lang w:val="x-none" w:eastAsia="en-US"/>
              </w:rPr>
              <w:t xml:space="preserve">symbol,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is provided in Table 8.1-2</w:t>
            </w:r>
            <w:r w:rsidRPr="00293E31">
              <w:rPr>
                <w:rFonts w:eastAsia="SimSun"/>
                <w:sz w:val="20"/>
                <w:lang w:val="en-US" w:eastAsia="en-US"/>
              </w:rPr>
              <w:t xml:space="preserve"> and, </w:t>
            </w:r>
            <w:r w:rsidRPr="00293E31">
              <w:rPr>
                <w:rFonts w:eastAsia="SimSun" w:hint="eastAsia"/>
                <w:sz w:val="20"/>
                <w:lang w:val="x-none" w:eastAsia="en-US"/>
              </w:rPr>
              <w:t xml:space="preserve">if </w:t>
            </w:r>
            <w:r w:rsidRPr="00293E31">
              <w:rPr>
                <w:rFonts w:eastAsia="SimSun"/>
                <w:i/>
                <w:iCs/>
                <w:sz w:val="20"/>
                <w:lang w:val="en-US" w:eastAsia="en-US"/>
              </w:rPr>
              <w:t>c</w:t>
            </w:r>
            <w:r w:rsidRPr="00293E31">
              <w:rPr>
                <w:rFonts w:eastAsia="SimSun" w:hint="eastAsia"/>
                <w:i/>
                <w:iCs/>
                <w:sz w:val="20"/>
                <w:lang w:val="x-none" w:eastAsia="en-US"/>
              </w:rPr>
              <w:t>hannelAccess</w:t>
            </w:r>
            <w:r w:rsidRPr="00293E31">
              <w:rPr>
                <w:rFonts w:eastAsia="SimSun" w:hint="eastAsia"/>
                <w:i/>
                <w:iCs/>
                <w:sz w:val="20"/>
                <w:lang w:val="x-none" w:eastAsia="zh-CN"/>
              </w:rPr>
              <w:t>Mode</w:t>
            </w:r>
            <w:r w:rsidRPr="00293E31">
              <w:rPr>
                <w:rFonts w:eastAsia="SimSun" w:hint="eastAsia"/>
                <w:sz w:val="20"/>
                <w:lang w:val="x-none" w:eastAsia="en-US"/>
              </w:rPr>
              <w:t xml:space="preserve"> = </w:t>
            </w:r>
            <w:r w:rsidRPr="00293E31">
              <w:rPr>
                <w:rFonts w:eastAsia="SimSun"/>
                <w:sz w:val="20"/>
                <w:lang w:eastAsia="en-US"/>
              </w:rPr>
              <w:t>"</w:t>
            </w:r>
            <w:r w:rsidRPr="00293E31">
              <w:rPr>
                <w:rFonts w:eastAsia="SimSun" w:hint="eastAsia"/>
                <w:i/>
                <w:iCs/>
                <w:sz w:val="20"/>
                <w:lang w:val="x-none" w:eastAsia="en-US"/>
              </w:rPr>
              <w:t>semi</w:t>
            </w:r>
            <w:r w:rsidRPr="00293E31">
              <w:rPr>
                <w:rFonts w:eastAsia="SimSun"/>
                <w:i/>
                <w:iCs/>
                <w:sz w:val="20"/>
                <w:lang w:eastAsia="en-US"/>
              </w:rPr>
              <w:t>S</w:t>
            </w:r>
            <w:r w:rsidRPr="00293E31">
              <w:rPr>
                <w:rFonts w:eastAsia="SimSun" w:hint="eastAsia"/>
                <w:i/>
                <w:iCs/>
                <w:sz w:val="20"/>
                <w:lang w:val="x-none" w:eastAsia="en-US"/>
              </w:rPr>
              <w:t>tatic</w:t>
            </w:r>
            <w:r w:rsidRPr="00293E31">
              <w:rPr>
                <w:rFonts w:eastAsia="SimSun"/>
                <w:sz w:val="20"/>
                <w:lang w:eastAsia="en-US"/>
              </w:rPr>
              <w:t>"</w:t>
            </w:r>
            <w:r w:rsidRPr="00293E31">
              <w:rPr>
                <w:rFonts w:eastAsia="SimSun" w:hint="eastAsia"/>
                <w:sz w:val="20"/>
                <w:lang w:val="x-none" w:eastAsia="en-US"/>
              </w:rPr>
              <w:t xml:space="preserve"> is provided, does not overlap with a set of consecutive symbols before the start of a next channel occupancy time where </w:t>
            </w:r>
            <w:r w:rsidRPr="00293E31">
              <w:rPr>
                <w:rFonts w:eastAsia="SimSun"/>
                <w:sz w:val="20"/>
                <w:lang w:val="en-US" w:eastAsia="en-US"/>
              </w:rPr>
              <w:t>the UE does not</w:t>
            </w:r>
            <w:r w:rsidRPr="00293E31">
              <w:rPr>
                <w:rFonts w:eastAsia="SimSun" w:hint="eastAsia"/>
                <w:sz w:val="20"/>
                <w:lang w:val="x-none" w:eastAsia="en-US"/>
              </w:rPr>
              <w:t xml:space="preserve"> transmi</w:t>
            </w:r>
            <w:r w:rsidRPr="00293E31">
              <w:rPr>
                <w:rFonts w:eastAsia="SimSun"/>
                <w:sz w:val="20"/>
                <w:lang w:val="en-US" w:eastAsia="en-US"/>
              </w:rPr>
              <w:t>t</w:t>
            </w:r>
            <w:r w:rsidRPr="00293E31">
              <w:rPr>
                <w:rFonts w:eastAsia="SimSun" w:hint="eastAsia"/>
                <w:sz w:val="20"/>
                <w:lang w:val="x-none" w:eastAsia="en-US"/>
              </w:rPr>
              <w:t xml:space="preserve"> [15, TS 37.213]</w:t>
            </w:r>
          </w:p>
          <w:p w14:paraId="41EE424F" w14:textId="77777777" w:rsidR="00046E15" w:rsidRPr="00293E31" w:rsidRDefault="00046E15" w:rsidP="00B00E5B">
            <w:pPr>
              <w:spacing w:after="180" w:afterAutospacing="0"/>
              <w:ind w:left="851" w:hanging="284"/>
              <w:jc w:val="left"/>
              <w:rPr>
                <w:rFonts w:eastAsia="MS Mincho"/>
                <w:sz w:val="20"/>
                <w:lang w:val="x-none" w:eastAsia="en-US"/>
              </w:rPr>
            </w:pPr>
            <w:r w:rsidRPr="00293E31">
              <w:rPr>
                <w:rFonts w:eastAsia="SimSun"/>
                <w:sz w:val="20"/>
                <w:lang w:val="x-none" w:eastAsia="en-US"/>
              </w:rPr>
              <w:t>-</w:t>
            </w:r>
            <w:r w:rsidRPr="00293E31">
              <w:rPr>
                <w:rFonts w:eastAsia="SimSun"/>
                <w:sz w:val="20"/>
                <w:lang w:val="x-none" w:eastAsia="en-US"/>
              </w:rPr>
              <w:tab/>
              <w:t>the</w:t>
            </w:r>
            <w:r w:rsidRPr="00293E31">
              <w:rPr>
                <w:rFonts w:eastAsia="MS Mincho"/>
                <w:sz w:val="20"/>
                <w:lang w:val="x-none" w:eastAsia="en-US"/>
              </w:rPr>
              <w:t xml:space="preserve"> candidate SS/PBCH block</w:t>
            </w:r>
            <w:r w:rsidRPr="00293E31">
              <w:rPr>
                <w:rFonts w:eastAsia="SimSun"/>
                <w:sz w:val="20"/>
                <w:lang w:val="x-none" w:eastAsia="en-US"/>
              </w:rPr>
              <w:t xml:space="preserve"> index of the SS/PBCH block </w:t>
            </w:r>
            <w:r w:rsidRPr="00293E31">
              <w:rPr>
                <w:rFonts w:eastAsia="MS Mincho"/>
                <w:sz w:val="20"/>
                <w:lang w:val="x-none" w:eastAsia="en-US"/>
              </w:rPr>
              <w:t>corresponds to the SS/PBCH block index</w:t>
            </w:r>
            <w:r w:rsidRPr="00293E31">
              <w:rPr>
                <w:rFonts w:eastAsia="SimSun"/>
                <w:sz w:val="20"/>
                <w:lang w:val="x-none" w:eastAsia="en-US"/>
              </w:rPr>
              <w:t xml:space="preserve"> </w:t>
            </w:r>
            <w:r w:rsidRPr="00293E31">
              <w:rPr>
                <w:rFonts w:eastAsia="SimSun" w:hint="eastAsia"/>
                <w:sz w:val="20"/>
                <w:lang w:val="x-none" w:eastAsia="zh-CN"/>
              </w:rPr>
              <w:t>provided by</w:t>
            </w:r>
            <w:r w:rsidRPr="00293E31">
              <w:rPr>
                <w:rFonts w:eastAsia="SimSun"/>
                <w:sz w:val="20"/>
                <w:lang w:val="x-none" w:eastAsia="en-US"/>
              </w:rPr>
              <w:t xml:space="preserve"> </w:t>
            </w:r>
            <w:r w:rsidRPr="00293E31">
              <w:rPr>
                <w:rFonts w:eastAsia="SimSun"/>
                <w:i/>
                <w:sz w:val="20"/>
                <w:lang w:val="x-none" w:eastAsia="en-US"/>
              </w:rPr>
              <w:t>ssb-PositionsInBurst</w:t>
            </w:r>
            <w:r w:rsidRPr="00293E31">
              <w:rPr>
                <w:rFonts w:eastAsia="SimSun"/>
                <w:sz w:val="20"/>
                <w:lang w:val="x-none" w:eastAsia="en-US"/>
              </w:rPr>
              <w:t xml:space="preserve"> </w:t>
            </w:r>
            <w:r w:rsidRPr="00293E31">
              <w:rPr>
                <w:rFonts w:eastAsia="SimSun"/>
                <w:sz w:val="20"/>
                <w:lang w:val="en-US" w:eastAsia="en-US"/>
              </w:rPr>
              <w:t xml:space="preserve">in </w:t>
            </w:r>
            <w:r w:rsidRPr="00293E31">
              <w:rPr>
                <w:rFonts w:eastAsia="SimSun"/>
                <w:i/>
                <w:sz w:val="20"/>
                <w:lang w:val="x-none" w:eastAsia="en-US"/>
              </w:rPr>
              <w:t>S</w:t>
            </w:r>
            <w:r w:rsidRPr="00293E31">
              <w:rPr>
                <w:rFonts w:eastAsia="SimSun" w:hint="eastAsia"/>
                <w:i/>
                <w:sz w:val="20"/>
                <w:lang w:val="x-none" w:eastAsia="zh-CN"/>
              </w:rPr>
              <w:t>IB</w:t>
            </w:r>
            <w:r w:rsidRPr="00293E31">
              <w:rPr>
                <w:rFonts w:eastAsia="SimSun"/>
                <w:i/>
                <w:sz w:val="20"/>
                <w:lang w:val="x-none" w:eastAsia="en-US"/>
              </w:rPr>
              <w:t>1</w:t>
            </w:r>
            <w:r w:rsidRPr="00293E31">
              <w:rPr>
                <w:rFonts w:eastAsia="SimSun"/>
                <w:sz w:val="20"/>
                <w:lang w:val="x-none" w:eastAsia="en-US"/>
              </w:rPr>
              <w:t xml:space="preserve"> or in </w:t>
            </w:r>
            <w:r w:rsidRPr="00293E31">
              <w:rPr>
                <w:rFonts w:eastAsia="SimSun"/>
                <w:i/>
                <w:sz w:val="20"/>
                <w:lang w:val="x-none" w:eastAsia="en-US"/>
              </w:rPr>
              <w:t xml:space="preserve">ServingCellConfigCommon </w:t>
            </w:r>
            <w:r w:rsidRPr="00293E31">
              <w:rPr>
                <w:rFonts w:eastAsia="SimSun"/>
                <w:iCs/>
                <w:sz w:val="20"/>
                <w:lang w:val="x-none" w:eastAsia="en-US"/>
              </w:rPr>
              <w:t>or in</w:t>
            </w:r>
            <w:r w:rsidRPr="00293E31">
              <w:rPr>
                <w:rFonts w:eastAsia="SimSun"/>
                <w:i/>
                <w:sz w:val="20"/>
                <w:lang w:val="x-none" w:eastAsia="en-US"/>
              </w:rPr>
              <w:t xml:space="preserve"> SSB-MTC-AdditionalPCI </w:t>
            </w:r>
            <w:r w:rsidRPr="00293E31">
              <w:rPr>
                <w:rFonts w:eastAsia="SimSun"/>
                <w:iCs/>
                <w:sz w:val="20"/>
                <w:lang w:val="x-none" w:eastAsia="en-US"/>
              </w:rPr>
              <w:t>corresponding to the cell</w:t>
            </w:r>
            <w:r w:rsidRPr="00293E31">
              <w:rPr>
                <w:rFonts w:eastAsia="SimSun"/>
                <w:i/>
                <w:iCs/>
                <w:sz w:val="20"/>
                <w:lang w:val="en-US" w:eastAsia="zh-CN"/>
              </w:rPr>
              <w:t xml:space="preserve">, </w:t>
            </w:r>
            <w:r w:rsidRPr="00293E31">
              <w:rPr>
                <w:rFonts w:eastAsia="MS Mincho"/>
                <w:sz w:val="20"/>
                <w:lang w:val="x-none" w:eastAsia="en-US"/>
              </w:rPr>
              <w:t>as described in clause 4.1</w:t>
            </w:r>
          </w:p>
          <w:p w14:paraId="6C72B57A" w14:textId="77777777" w:rsidR="00046E15" w:rsidRPr="00293E31" w:rsidRDefault="00046E15" w:rsidP="00B00E5B">
            <w:pPr>
              <w:spacing w:after="180" w:afterAutospacing="0"/>
              <w:ind w:left="568" w:hanging="284"/>
              <w:jc w:val="left"/>
              <w:rPr>
                <w:rFonts w:eastAsia="MS Mincho"/>
                <w:sz w:val="20"/>
                <w:lang w:val="x-none"/>
              </w:rPr>
            </w:pPr>
            <w:r w:rsidRPr="00293E31">
              <w:rPr>
                <w:rFonts w:eastAsia="SimSun"/>
                <w:sz w:val="20"/>
                <w:lang w:val="x-none" w:eastAsia="en-US"/>
              </w:rPr>
              <w:t>-</w:t>
            </w:r>
            <w:r w:rsidRPr="00293E31">
              <w:rPr>
                <w:rFonts w:eastAsia="SimSun"/>
                <w:sz w:val="20"/>
                <w:lang w:val="x-none" w:eastAsia="en-US"/>
              </w:rPr>
              <w:tab/>
            </w:r>
            <w:r w:rsidRPr="00293E31">
              <w:rPr>
                <w:rFonts w:eastAsia="MS Mincho" w:hint="eastAsia"/>
                <w:sz w:val="20"/>
                <w:lang w:val="x-none"/>
              </w:rPr>
              <w:t xml:space="preserve">for </w:t>
            </w:r>
            <w:r w:rsidRPr="00293E31">
              <w:rPr>
                <w:rFonts w:eastAsia="Malgun Gothic" w:hint="eastAsia"/>
                <w:sz w:val="20"/>
                <w:lang w:val="x-none" w:eastAsia="ko-KR"/>
              </w:rPr>
              <w:t>each of the</w:t>
            </w:r>
            <w:r w:rsidRPr="00293E31">
              <w:rPr>
                <w:rFonts w:eastAsia="MS Mincho" w:hint="eastAsia"/>
                <w:sz w:val="20"/>
                <w:lang w:val="x-none"/>
              </w:rPr>
              <w:t xml:space="preserve"> candidate cell</w:t>
            </w:r>
            <w:r w:rsidRPr="00293E31">
              <w:rPr>
                <w:rFonts w:eastAsia="Malgun Gothic" w:hint="eastAsia"/>
                <w:sz w:val="20"/>
                <w:lang w:val="x-none" w:eastAsia="ko-KR"/>
              </w:rPr>
              <w:t xml:space="preserve">s configured by </w:t>
            </w:r>
            <w:r w:rsidRPr="00293E31">
              <w:rPr>
                <w:rFonts w:eastAsia="Malgun Gothic" w:hint="eastAsia"/>
                <w:i/>
                <w:iCs/>
                <w:sz w:val="20"/>
                <w:lang w:val="x-none" w:eastAsia="ko-KR"/>
              </w:rPr>
              <w:t>LTM-Config</w:t>
            </w:r>
            <w:r w:rsidRPr="00293E31">
              <w:rPr>
                <w:rFonts w:eastAsia="MS Mincho" w:hint="eastAsia"/>
                <w:sz w:val="20"/>
                <w:lang w:val="x-none"/>
              </w:rPr>
              <w:t xml:space="preserve">, </w:t>
            </w:r>
            <w:r w:rsidRPr="00293E31">
              <w:rPr>
                <w:rFonts w:eastAsia="SimSun"/>
                <w:sz w:val="20"/>
                <w:lang w:val="x-none" w:eastAsia="en-US"/>
              </w:rPr>
              <w:t xml:space="preserve">if a UE is not provided </w:t>
            </w:r>
            <w:r w:rsidRPr="00293E31">
              <w:rPr>
                <w:rFonts w:eastAsia="Malgun Gothic" w:hint="eastAsia"/>
                <w:i/>
                <w:sz w:val="20"/>
                <w:lang w:val="x-none" w:eastAsia="ko-KR"/>
              </w:rPr>
              <w:t>ltm-</w:t>
            </w:r>
            <w:r w:rsidRPr="00293E31">
              <w:rPr>
                <w:rFonts w:eastAsia="MS Mincho" w:hint="eastAsia"/>
                <w:i/>
                <w:sz w:val="20"/>
                <w:lang w:val="x-none"/>
              </w:rPr>
              <w:t>TDD</w:t>
            </w:r>
            <w:r w:rsidRPr="00293E31">
              <w:rPr>
                <w:rFonts w:eastAsia="SimSun" w:cs="+mn-cs"/>
                <w:i/>
                <w:iCs/>
                <w:kern w:val="24"/>
                <w:sz w:val="20"/>
                <w:lang w:val="x-none" w:eastAsia="ko-KR"/>
              </w:rPr>
              <w:t>-UL-DL-ConfigurationCommon</w:t>
            </w:r>
            <w:r w:rsidRPr="00293E31">
              <w:rPr>
                <w:rFonts w:eastAsia="SimSun"/>
                <w:sz w:val="20"/>
                <w:lang w:val="x-none" w:eastAsia="en-US"/>
              </w:rPr>
              <w:t xml:space="preserve">, a PRACH occasion in a PRACH slot for a candidate cell is valid if it does not precede a SS/PBCH block in the PRACH slot and starts at least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SS/PBCH block reception symbol,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is provided in Table 8.1-2</w:t>
            </w:r>
          </w:p>
          <w:p w14:paraId="07A8EEED" w14:textId="77777777" w:rsidR="00046E15" w:rsidRPr="00293E31" w:rsidRDefault="00046E15" w:rsidP="00B00E5B">
            <w:pPr>
              <w:spacing w:after="180" w:afterAutospacing="0"/>
              <w:ind w:left="851" w:hanging="284"/>
              <w:jc w:val="left"/>
              <w:rPr>
                <w:rFonts w:eastAsia="MS Mincho"/>
                <w:i/>
                <w:iCs/>
                <w:sz w:val="20"/>
              </w:rPr>
            </w:pPr>
            <w:r w:rsidRPr="00293E31">
              <w:rPr>
                <w:rFonts w:eastAsia="SimSun"/>
                <w:sz w:val="20"/>
                <w:lang w:val="x-none" w:eastAsia="en-US"/>
              </w:rPr>
              <w:t>-</w:t>
            </w:r>
            <w:r w:rsidRPr="00293E31">
              <w:rPr>
                <w:rFonts w:eastAsia="SimSun"/>
                <w:sz w:val="20"/>
                <w:lang w:val="x-none" w:eastAsia="en-US"/>
              </w:rPr>
              <w:tab/>
              <w:t>the</w:t>
            </w:r>
            <w:r w:rsidRPr="00293E31">
              <w:rPr>
                <w:rFonts w:eastAsia="MS Mincho"/>
                <w:sz w:val="20"/>
                <w:lang w:val="x-none" w:eastAsia="en-US"/>
              </w:rPr>
              <w:t xml:space="preserve"> SS/PBCH block</w:t>
            </w:r>
            <w:r w:rsidRPr="00293E31">
              <w:rPr>
                <w:rFonts w:eastAsia="SimSun"/>
                <w:sz w:val="20"/>
                <w:lang w:val="x-none" w:eastAsia="en-US"/>
              </w:rPr>
              <w:t xml:space="preserve"> index of the SS/PBCH block </w:t>
            </w:r>
            <w:r w:rsidRPr="00293E31">
              <w:rPr>
                <w:rFonts w:eastAsia="MS Mincho"/>
                <w:sz w:val="20"/>
                <w:lang w:val="x-none" w:eastAsia="en-US"/>
              </w:rPr>
              <w:t>corresponds to the SS/PBCH block index</w:t>
            </w:r>
            <w:r w:rsidRPr="00293E31">
              <w:rPr>
                <w:rFonts w:eastAsia="SimSun"/>
                <w:sz w:val="20"/>
                <w:lang w:val="x-none" w:eastAsia="en-US"/>
              </w:rPr>
              <w:t xml:space="preserve"> </w:t>
            </w:r>
            <w:r w:rsidRPr="00293E31">
              <w:rPr>
                <w:rFonts w:eastAsia="SimSun" w:hint="eastAsia"/>
                <w:sz w:val="20"/>
                <w:lang w:val="x-none" w:eastAsia="zh-CN"/>
              </w:rPr>
              <w:t xml:space="preserve">provided </w:t>
            </w:r>
            <w:r w:rsidRPr="00293E31">
              <w:rPr>
                <w:rFonts w:eastAsia="SimSun" w:hint="eastAsia"/>
                <w:sz w:val="20"/>
                <w:lang w:val="x-none" w:eastAsia="ko-KR"/>
              </w:rPr>
              <w:t xml:space="preserve">by </w:t>
            </w:r>
            <w:r w:rsidRPr="00293E31">
              <w:rPr>
                <w:rFonts w:eastAsia="SimSun" w:hint="eastAsia"/>
                <w:i/>
                <w:iCs/>
                <w:sz w:val="20"/>
                <w:lang w:val="x-none" w:eastAsia="ko-KR"/>
              </w:rPr>
              <w:t>ssb-PositionsInBurst</w:t>
            </w:r>
            <w:r w:rsidRPr="00293E31">
              <w:rPr>
                <w:rFonts w:eastAsia="SimSun" w:hint="eastAsia"/>
                <w:sz w:val="20"/>
                <w:lang w:val="x-none" w:eastAsia="ko-KR"/>
              </w:rPr>
              <w:t xml:space="preserve"> in </w:t>
            </w:r>
            <w:r w:rsidRPr="00293E31">
              <w:rPr>
                <w:rFonts w:eastAsia="SimSun" w:hint="eastAsia"/>
                <w:i/>
                <w:iCs/>
                <w:sz w:val="20"/>
                <w:lang w:val="x-none" w:eastAsia="ko-KR"/>
              </w:rPr>
              <w:t>LTM-SSB-Config</w:t>
            </w:r>
            <w:r w:rsidRPr="00293E31">
              <w:rPr>
                <w:rFonts w:eastAsia="SimSun" w:hint="eastAsia"/>
                <w:sz w:val="20"/>
                <w:lang w:val="x-none" w:eastAsia="ko-KR"/>
              </w:rPr>
              <w:t xml:space="preserve"> </w:t>
            </w:r>
            <w:r w:rsidRPr="00293E31">
              <w:rPr>
                <w:rFonts w:eastAsia="SimSun"/>
                <w:sz w:val="20"/>
                <w:lang w:val="x-none" w:eastAsia="ko-KR"/>
              </w:rPr>
              <w:t>corresponding to</w:t>
            </w:r>
            <w:r w:rsidRPr="00293E31">
              <w:rPr>
                <w:rFonts w:eastAsia="SimSun" w:hint="eastAsia"/>
                <w:sz w:val="20"/>
                <w:lang w:val="x-none" w:eastAsia="ko-KR"/>
              </w:rPr>
              <w:t xml:space="preserve"> the candidate cell</w:t>
            </w:r>
          </w:p>
          <w:p w14:paraId="76E2B942" w14:textId="77777777" w:rsidR="00046E15" w:rsidRPr="00293E31" w:rsidRDefault="00046E15" w:rsidP="00B00E5B">
            <w:pPr>
              <w:spacing w:after="180" w:afterAutospacing="0"/>
              <w:ind w:left="568" w:hanging="284"/>
              <w:jc w:val="left"/>
              <w:rPr>
                <w:rFonts w:eastAsia="SimSun"/>
                <w:sz w:val="20"/>
                <w:lang w:val="x-none" w:eastAsia="en-US"/>
              </w:rPr>
            </w:pPr>
            <w:r w:rsidRPr="00293E31">
              <w:rPr>
                <w:rFonts w:eastAsia="SimSun"/>
                <w:sz w:val="20"/>
                <w:lang w:val="x-none" w:eastAsia="zh-CN"/>
              </w:rPr>
              <w:t>-</w:t>
            </w:r>
            <w:r w:rsidRPr="00293E31">
              <w:rPr>
                <w:rFonts w:eastAsia="SimSun"/>
                <w:sz w:val="20"/>
                <w:lang w:val="x-none" w:eastAsia="zh-CN"/>
              </w:rPr>
              <w:tab/>
              <w:t xml:space="preserve">if a UE is provided </w:t>
            </w:r>
            <w:r w:rsidRPr="00293E31">
              <w:rPr>
                <w:rFonts w:eastAsia="SimSun"/>
                <w:i/>
                <w:sz w:val="20"/>
                <w:lang w:val="en-US" w:eastAsia="en-US"/>
              </w:rPr>
              <w:t>tdd-</w:t>
            </w:r>
            <w:r w:rsidRPr="00293E31">
              <w:rPr>
                <w:rFonts w:eastAsia="SimSun"/>
                <w:i/>
                <w:sz w:val="20"/>
                <w:lang w:val="x-none" w:eastAsia="en-US"/>
              </w:rPr>
              <w:t>UL-DL-</w:t>
            </w:r>
            <w:r w:rsidRPr="00293E31">
              <w:rPr>
                <w:rFonts w:eastAsia="SimSun"/>
                <w:i/>
                <w:sz w:val="20"/>
                <w:lang w:val="en-US" w:eastAsia="en-US"/>
              </w:rPr>
              <w:t>ConfigurationCommon</w:t>
            </w:r>
            <w:r w:rsidRPr="00293E31">
              <w:rPr>
                <w:rFonts w:eastAsia="SimSun"/>
                <w:sz w:val="20"/>
                <w:lang w:val="en-US" w:eastAsia="en-US"/>
              </w:rPr>
              <w:t xml:space="preserve"> for a cell</w:t>
            </w:r>
            <w:r w:rsidRPr="00293E31">
              <w:rPr>
                <w:rFonts w:eastAsia="SimSun"/>
                <w:sz w:val="20"/>
                <w:lang w:val="x-none" w:eastAsia="en-US"/>
              </w:rPr>
              <w:t xml:space="preserve">, a PRACH occasion for the cell in a PRACH slot is valid if </w:t>
            </w:r>
          </w:p>
          <w:p w14:paraId="72EA1DE6" w14:textId="77777777" w:rsidR="00046E15" w:rsidRPr="00293E31" w:rsidRDefault="00046E15" w:rsidP="00B00E5B">
            <w:pPr>
              <w:spacing w:after="180" w:afterAutospacing="0"/>
              <w:ind w:left="851" w:hanging="284"/>
              <w:jc w:val="left"/>
              <w:rPr>
                <w:rFonts w:eastAsia="SimSun"/>
                <w:sz w:val="20"/>
                <w:lang w:val="x-none" w:eastAsia="en-US"/>
              </w:rPr>
            </w:pPr>
            <w:r w:rsidRPr="00293E31">
              <w:rPr>
                <w:rFonts w:eastAsia="SimSun"/>
                <w:sz w:val="20"/>
                <w:lang w:val="x-none" w:eastAsia="en-US"/>
              </w:rPr>
              <w:t>-</w:t>
            </w:r>
            <w:r w:rsidRPr="00293E31">
              <w:rPr>
                <w:rFonts w:eastAsia="SimSun"/>
                <w:sz w:val="20"/>
                <w:lang w:val="x-none" w:eastAsia="en-US"/>
              </w:rPr>
              <w:tab/>
              <w:t>it is only within UL symbols</w:t>
            </w:r>
            <w:r w:rsidRPr="00293E31">
              <w:rPr>
                <w:rFonts w:eastAsia="SimSun"/>
                <w:sz w:val="20"/>
                <w:lang w:val="en-US" w:eastAsia="en-US"/>
              </w:rPr>
              <w:t xml:space="preserve">, </w:t>
            </w:r>
            <w:r w:rsidRPr="00293E31">
              <w:rPr>
                <w:rFonts w:eastAsia="SimSun"/>
                <w:sz w:val="20"/>
                <w:lang w:val="x-none" w:eastAsia="en-US"/>
              </w:rPr>
              <w:t xml:space="preserve">or </w:t>
            </w:r>
          </w:p>
          <w:p w14:paraId="1A89E363" w14:textId="58E9A942" w:rsidR="00046E15" w:rsidRPr="00293E31" w:rsidRDefault="00046E15" w:rsidP="00B00E5B">
            <w:pPr>
              <w:spacing w:after="180" w:afterAutospacing="0"/>
              <w:ind w:left="851" w:hanging="284"/>
              <w:jc w:val="left"/>
              <w:rPr>
                <w:rFonts w:eastAsia="SimSun"/>
                <w:sz w:val="20"/>
                <w:lang w:eastAsia="en-US"/>
              </w:rPr>
            </w:pPr>
            <w:r w:rsidRPr="00293E31">
              <w:rPr>
                <w:rFonts w:eastAsia="SimSun"/>
                <w:sz w:val="20"/>
                <w:lang w:val="x-none" w:eastAsia="en-US"/>
              </w:rPr>
              <w:t>-</w:t>
            </w:r>
            <w:r w:rsidRPr="00293E31">
              <w:rPr>
                <w:rFonts w:eastAsia="SimSun"/>
                <w:sz w:val="20"/>
                <w:lang w:val="x-none" w:eastAsia="en-US"/>
              </w:rPr>
              <w:tab/>
            </w:r>
            <w:r w:rsidRPr="00293E31">
              <w:rPr>
                <w:rFonts w:eastAsia="SimSun"/>
                <w:sz w:val="20"/>
                <w:lang w:eastAsia="en-US"/>
              </w:rPr>
              <w:t xml:space="preserve">it is only within SBFD symbols, that include at least one SBFD symbol indicated as downlink by </w:t>
            </w:r>
            <w:r w:rsidRPr="00293E31">
              <w:rPr>
                <w:rFonts w:eastAsia="SimSun"/>
                <w:i/>
                <w:iCs/>
                <w:sz w:val="20"/>
                <w:lang w:eastAsia="en-US"/>
              </w:rPr>
              <w:t>tdd-UL-DL-ConfigurationCommon</w:t>
            </w:r>
            <w:r w:rsidRPr="00293E31">
              <w:rPr>
                <w:rFonts w:eastAsia="SimSun"/>
                <w:iCs/>
                <w:sz w:val="20"/>
                <w:lang w:eastAsia="en-US"/>
              </w:rPr>
              <w:t>,</w:t>
            </w:r>
            <w:r w:rsidRPr="00293E31">
              <w:rPr>
                <w:rFonts w:eastAsia="SimSun"/>
                <w:sz w:val="20"/>
                <w:lang w:eastAsia="en-US"/>
              </w:rPr>
              <w:t xml:space="preserve"> and in RBs that are both in the active UL BWP and in the UL sub-band if the UE is provided either </w:t>
            </w:r>
            <w:r w:rsidRPr="00293E31">
              <w:rPr>
                <w:rFonts w:eastAsia="SimSun"/>
                <w:i/>
                <w:sz w:val="20"/>
                <w:lang w:eastAsia="en-US"/>
              </w:rPr>
              <w:t>sbfd-RACHSingleConfig</w:t>
            </w:r>
            <w:r w:rsidRPr="00293E31">
              <w:rPr>
                <w:rFonts w:eastAsia="SimSun"/>
                <w:sz w:val="20"/>
                <w:lang w:eastAsia="en-US"/>
              </w:rPr>
              <w:t xml:space="preserve"> or </w:t>
            </w:r>
            <w:r w:rsidRPr="00293E31">
              <w:rPr>
                <w:rFonts w:eastAsia="SimSun"/>
                <w:i/>
                <w:sz w:val="20"/>
                <w:lang w:eastAsia="en-US"/>
              </w:rPr>
              <w:t>sbfd-RACHDualConfig</w:t>
            </w:r>
            <w:r w:rsidRPr="00293E31">
              <w:rPr>
                <w:rFonts w:eastAsia="SimSun"/>
                <w:sz w:val="20"/>
                <w:lang w:eastAsia="en-US"/>
              </w:rPr>
              <w:t xml:space="preserve">, </w:t>
            </w:r>
            <w:r w:rsidRPr="00046E15">
              <w:rPr>
                <w:rFonts w:eastAsia="SimSun"/>
                <w:sz w:val="20"/>
                <w:lang w:eastAsia="en-US"/>
              </w:rPr>
              <w:t>or it starts from an SBFD symbol and ends in a non-SBFD symbols</w:t>
            </w:r>
            <w:r w:rsidR="00225934" w:rsidRPr="00225934">
              <w:rPr>
                <w:rFonts w:eastAsiaTheme="minorEastAsia" w:hint="eastAsia"/>
                <w:color w:val="EE0000"/>
                <w:sz w:val="20"/>
              </w:rPr>
              <w:t>,</w:t>
            </w:r>
            <w:r w:rsidRPr="00225934">
              <w:rPr>
                <w:rFonts w:eastAsia="SimSun"/>
                <w:color w:val="EE0000"/>
                <w:sz w:val="20"/>
                <w:lang w:eastAsia="en-US"/>
              </w:rPr>
              <w:t xml:space="preserve"> </w:t>
            </w:r>
            <w:r w:rsidRPr="00225934">
              <w:rPr>
                <w:rFonts w:eastAsia="SimSun"/>
                <w:strike/>
                <w:color w:val="EE0000"/>
                <w:sz w:val="20"/>
                <w:lang w:eastAsia="en-US"/>
              </w:rPr>
              <w:t xml:space="preserve">and </w:t>
            </w:r>
            <w:r w:rsidRPr="00046E15">
              <w:rPr>
                <w:rFonts w:eastAsia="SimSun"/>
                <w:sz w:val="20"/>
                <w:lang w:eastAsia="en-US"/>
              </w:rPr>
              <w:t>is in RBs that are both in the active UL BWP and in the UL sub-band</w:t>
            </w:r>
            <w:r w:rsidR="00225934" w:rsidRPr="00225934">
              <w:rPr>
                <w:rFonts w:eastAsiaTheme="minorEastAsia" w:hint="eastAsia"/>
                <w:color w:val="EE0000"/>
                <w:sz w:val="20"/>
              </w:rPr>
              <w:t>,</w:t>
            </w:r>
            <w:r w:rsidR="006917E1">
              <w:rPr>
                <w:rFonts w:eastAsiaTheme="minorEastAsia" w:hint="eastAsia"/>
                <w:sz w:val="20"/>
              </w:rPr>
              <w:t xml:space="preserve"> </w:t>
            </w:r>
            <w:r w:rsidR="006917E1" w:rsidRPr="00225934">
              <w:rPr>
                <w:rFonts w:eastAsiaTheme="minorEastAsia" w:hint="eastAsia"/>
                <w:color w:val="EE0000"/>
                <w:sz w:val="20"/>
              </w:rPr>
              <w:t xml:space="preserve">and does not overlap with non-SBFD symbols </w:t>
            </w:r>
            <w:r w:rsidR="00225934" w:rsidRPr="00225934">
              <w:rPr>
                <w:rFonts w:eastAsiaTheme="minorEastAsia" w:hint="eastAsia"/>
                <w:color w:val="EE0000"/>
                <w:sz w:val="20"/>
              </w:rPr>
              <w:t xml:space="preserve">indicated as downlink by </w:t>
            </w:r>
            <w:r w:rsidR="00225934" w:rsidRPr="00225934">
              <w:rPr>
                <w:rFonts w:eastAsiaTheme="minorEastAsia" w:hint="eastAsia"/>
                <w:i/>
                <w:iCs/>
                <w:color w:val="EE0000"/>
                <w:sz w:val="20"/>
              </w:rPr>
              <w:t>tdd-UL-DL-ConfigurationCommon</w:t>
            </w:r>
            <w:r w:rsidRPr="00046E15">
              <w:rPr>
                <w:rFonts w:eastAsia="SimSun"/>
                <w:sz w:val="20"/>
                <w:lang w:eastAsia="en-US"/>
              </w:rPr>
              <w:t xml:space="preserve"> if the UE is provided </w:t>
            </w:r>
            <w:r w:rsidRPr="00046E15">
              <w:rPr>
                <w:rFonts w:eastAsia="SimSun"/>
                <w:i/>
                <w:sz w:val="20"/>
                <w:lang w:eastAsia="en-US"/>
              </w:rPr>
              <w:t>sbfd-RACHDualConfig</w:t>
            </w:r>
            <w:r w:rsidRPr="00046E15">
              <w:rPr>
                <w:rFonts w:eastAsia="SimSun"/>
                <w:sz w:val="20"/>
                <w:lang w:eastAsia="en-US"/>
              </w:rPr>
              <w:t xml:space="preserve"> and </w:t>
            </w:r>
            <w:r w:rsidRPr="00046E15">
              <w:rPr>
                <w:rFonts w:eastAsia="SimSun"/>
                <w:i/>
                <w:sz w:val="20"/>
                <w:lang w:eastAsia="en-US"/>
              </w:rPr>
              <w:t>sbfd-RACHDualConfig-ValidROAcrossSymbolTypes</w:t>
            </w:r>
            <w:r w:rsidRPr="00046E15">
              <w:rPr>
                <w:rFonts w:eastAsia="SimSun"/>
                <w:sz w:val="20"/>
                <w:lang w:val="en-US" w:eastAsia="en-US"/>
              </w:rPr>
              <w:t xml:space="preserve">, </w:t>
            </w:r>
            <w:r w:rsidRPr="00046E15">
              <w:rPr>
                <w:rFonts w:eastAsia="SimSun"/>
                <w:sz w:val="20"/>
                <w:lang w:eastAsia="en-US"/>
              </w:rPr>
              <w:t>or</w:t>
            </w:r>
            <w:r w:rsidRPr="00293E31">
              <w:rPr>
                <w:rFonts w:eastAsia="SimSun"/>
                <w:sz w:val="20"/>
                <w:lang w:eastAsia="en-US"/>
              </w:rPr>
              <w:t xml:space="preserve"> </w:t>
            </w:r>
          </w:p>
          <w:p w14:paraId="36E516EC" w14:textId="77777777" w:rsidR="00046E15" w:rsidRPr="00293E31" w:rsidRDefault="00046E15" w:rsidP="00B00E5B">
            <w:pPr>
              <w:spacing w:after="180" w:afterAutospacing="0"/>
              <w:ind w:left="851" w:hanging="284"/>
              <w:jc w:val="left"/>
              <w:rPr>
                <w:rFonts w:eastAsia="SimSun"/>
                <w:i/>
                <w:sz w:val="20"/>
                <w:lang w:val="x-none" w:eastAsia="en-US"/>
              </w:rPr>
            </w:pPr>
            <w:r w:rsidRPr="00293E31">
              <w:rPr>
                <w:rFonts w:eastAsia="SimSun"/>
                <w:sz w:val="20"/>
                <w:lang w:val="en-US" w:eastAsia="en-US"/>
              </w:rPr>
              <w:t>-</w:t>
            </w:r>
            <w:r w:rsidRPr="00293E31">
              <w:rPr>
                <w:rFonts w:eastAsia="SimSun"/>
                <w:sz w:val="20"/>
                <w:lang w:val="en-US" w:eastAsia="en-US"/>
              </w:rPr>
              <w:tab/>
              <w:t xml:space="preserve">it does not precede a SS/PBCH block in the PRACH slot, if it is only in UL symbols, and </w:t>
            </w:r>
            <w:r w:rsidRPr="00293E31">
              <w:rPr>
                <w:rFonts w:eastAsia="SimSun"/>
                <w:sz w:val="20"/>
                <w:lang w:val="x-none" w:eastAsia="en-US"/>
              </w:rPr>
              <w:t>starts at least</w:t>
            </w:r>
            <w:r w:rsidRPr="00293E31">
              <w:rPr>
                <w:rFonts w:eastAsia="SimSun"/>
                <w:sz w:val="20"/>
                <w:lang w:val="en-US"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downlink symbol and at least</w:t>
            </w:r>
            <w:r w:rsidRPr="00293E31">
              <w:rPr>
                <w:rFonts w:eastAsia="SimSun"/>
                <w:sz w:val="20"/>
                <w:lang w:val="en-US"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symbols after a last SS/PBCH block symbol</w:t>
            </w:r>
            <w:r w:rsidRPr="00293E31">
              <w:rPr>
                <w:rFonts w:eastAsia="SimSun"/>
                <w:sz w:val="20"/>
                <w:lang w:val="en-US" w:eastAsia="en-US"/>
              </w:rPr>
              <w:t>,</w:t>
            </w:r>
            <w:r w:rsidRPr="00293E31">
              <w:rPr>
                <w:rFonts w:eastAsia="SimSun"/>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gap</m:t>
                  </m:r>
                </m:sub>
              </m:sSub>
            </m:oMath>
            <w:r w:rsidRPr="00293E31">
              <w:rPr>
                <w:rFonts w:eastAsia="SimSun"/>
                <w:sz w:val="20"/>
                <w:lang w:val="x-none" w:eastAsia="en-US"/>
              </w:rPr>
              <w:t xml:space="preserve"> is provided in Table 8.</w:t>
            </w:r>
            <w:r w:rsidRPr="00293E31">
              <w:rPr>
                <w:rFonts w:eastAsia="SimSun"/>
                <w:sz w:val="20"/>
                <w:lang w:val="en-US" w:eastAsia="en-US"/>
              </w:rPr>
              <w:t>1</w:t>
            </w:r>
            <w:r w:rsidRPr="00293E31">
              <w:rPr>
                <w:rFonts w:eastAsia="SimSun"/>
                <w:sz w:val="20"/>
                <w:lang w:val="x-none" w:eastAsia="en-US"/>
              </w:rPr>
              <w:t>-2</w:t>
            </w:r>
            <w:r w:rsidRPr="00293E31">
              <w:rPr>
                <w:rFonts w:eastAsia="SimSun"/>
                <w:sz w:val="20"/>
                <w:lang w:val="en-US" w:eastAsia="en-US"/>
              </w:rPr>
              <w:t xml:space="preserve">, </w:t>
            </w:r>
            <w:r w:rsidRPr="00293E31">
              <w:rPr>
                <w:rFonts w:eastAsia="SimSun"/>
                <w:sz w:val="20"/>
                <w:lang w:val="x-none" w:eastAsia="en-US"/>
              </w:rPr>
              <w:t xml:space="preserve">and if </w:t>
            </w:r>
            <w:r w:rsidRPr="00293E31">
              <w:rPr>
                <w:rFonts w:eastAsia="SimSun"/>
                <w:i/>
                <w:sz w:val="20"/>
                <w:lang w:val="en-US" w:eastAsia="en-US"/>
              </w:rPr>
              <w:t>c</w:t>
            </w:r>
            <w:r w:rsidRPr="00293E31">
              <w:rPr>
                <w:rFonts w:eastAsia="SimSun"/>
                <w:i/>
                <w:sz w:val="20"/>
                <w:lang w:val="x-none" w:eastAsia="en-US"/>
              </w:rPr>
              <w:t>hannelAccess</w:t>
            </w:r>
            <w:r w:rsidRPr="00293E31">
              <w:rPr>
                <w:rFonts w:eastAsia="SimSun"/>
                <w:i/>
                <w:sz w:val="20"/>
                <w:lang w:val="en-US" w:eastAsia="en-US"/>
              </w:rPr>
              <w:t>Mode</w:t>
            </w:r>
            <w:r w:rsidRPr="00293E31">
              <w:rPr>
                <w:rFonts w:eastAsia="SimSun"/>
                <w:sz w:val="20"/>
                <w:lang w:val="x-none" w:eastAsia="en-US"/>
              </w:rPr>
              <w:t xml:space="preserve"> = </w:t>
            </w:r>
            <w:r w:rsidRPr="00293E31">
              <w:rPr>
                <w:rFonts w:eastAsia="SimSun"/>
                <w:sz w:val="20"/>
                <w:lang w:eastAsia="en-US"/>
              </w:rPr>
              <w:t>"</w:t>
            </w:r>
            <w:r w:rsidRPr="00293E31">
              <w:rPr>
                <w:rFonts w:eastAsia="SimSun"/>
                <w:i/>
                <w:sz w:val="20"/>
                <w:lang w:val="x-none" w:eastAsia="en-US"/>
              </w:rPr>
              <w:t>semi</w:t>
            </w:r>
            <w:r w:rsidRPr="00293E31">
              <w:rPr>
                <w:rFonts w:eastAsia="SimSun"/>
                <w:i/>
                <w:sz w:val="20"/>
                <w:lang w:eastAsia="en-US"/>
              </w:rPr>
              <w:t>S</w:t>
            </w:r>
            <w:r w:rsidRPr="00293E31">
              <w:rPr>
                <w:rFonts w:eastAsia="SimSun"/>
                <w:i/>
                <w:sz w:val="20"/>
                <w:lang w:val="x-none" w:eastAsia="en-US"/>
              </w:rPr>
              <w:t>tatic</w:t>
            </w:r>
            <w:r w:rsidRPr="00293E31">
              <w:rPr>
                <w:rFonts w:eastAsia="SimSun"/>
                <w:iCs/>
                <w:sz w:val="20"/>
                <w:lang w:eastAsia="en-US"/>
              </w:rPr>
              <w:t>"</w:t>
            </w:r>
            <w:r w:rsidRPr="00293E31">
              <w:rPr>
                <w:rFonts w:eastAsia="SimSun"/>
                <w:iCs/>
                <w:sz w:val="20"/>
                <w:lang w:val="x-none" w:eastAsia="en-US"/>
              </w:rPr>
              <w:t xml:space="preserve"> </w:t>
            </w:r>
            <w:r w:rsidRPr="00293E31">
              <w:rPr>
                <w:rFonts w:eastAsia="SimSun"/>
                <w:sz w:val="20"/>
                <w:lang w:val="x-none" w:eastAsia="en-US"/>
              </w:rPr>
              <w:t>is provided, does not overlap with a set of consecutive symbols before the start of a next channel occupancy time where there shall not be any transmissions, as described in [15, TS 37.213]</w:t>
            </w:r>
          </w:p>
          <w:p w14:paraId="0DAD19EE" w14:textId="77777777" w:rsidR="00046E15" w:rsidRPr="00293E31" w:rsidRDefault="00046E15" w:rsidP="00B00E5B">
            <w:pPr>
              <w:spacing w:after="180" w:afterAutospacing="0"/>
              <w:ind w:left="1135" w:hanging="284"/>
              <w:jc w:val="left"/>
              <w:rPr>
                <w:rFonts w:eastAsia="SimSun"/>
                <w:sz w:val="20"/>
                <w:lang w:eastAsia="en-US"/>
              </w:rPr>
            </w:pPr>
            <w:r w:rsidRPr="00293E31">
              <w:rPr>
                <w:rFonts w:eastAsia="SimSun"/>
                <w:sz w:val="20"/>
                <w:lang w:eastAsia="en-US"/>
              </w:rPr>
              <w:t>-</w:t>
            </w:r>
            <w:r w:rsidRPr="00293E31">
              <w:rPr>
                <w:rFonts w:eastAsia="SimSun"/>
                <w:sz w:val="20"/>
                <w:lang w:eastAsia="en-US"/>
              </w:rPr>
              <w:tab/>
              <w:t xml:space="preserve">the </w:t>
            </w:r>
            <w:r w:rsidRPr="00293E31">
              <w:rPr>
                <w:rFonts w:eastAsia="MS Mincho"/>
                <w:sz w:val="20"/>
                <w:lang w:eastAsia="en-US"/>
              </w:rPr>
              <w:t xml:space="preserve">candidate SS/PBCH block </w:t>
            </w:r>
            <w:r w:rsidRPr="00293E31">
              <w:rPr>
                <w:rFonts w:eastAsia="SimSun"/>
                <w:sz w:val="20"/>
                <w:lang w:eastAsia="en-US"/>
              </w:rPr>
              <w:t xml:space="preserve">index of the SS/PBCH block </w:t>
            </w:r>
            <w:r w:rsidRPr="00293E31">
              <w:rPr>
                <w:rFonts w:eastAsia="MS Mincho"/>
                <w:sz w:val="20"/>
                <w:lang w:eastAsia="en-US"/>
              </w:rPr>
              <w:t>corresponds to the SS/PBCH block index</w:t>
            </w:r>
            <w:r w:rsidRPr="00293E31">
              <w:rPr>
                <w:rFonts w:eastAsia="SimSun"/>
                <w:sz w:val="20"/>
                <w:lang w:eastAsia="en-US"/>
              </w:rPr>
              <w:t xml:space="preserve"> </w:t>
            </w:r>
            <w:r w:rsidRPr="00293E31">
              <w:rPr>
                <w:rFonts w:eastAsia="SimSun" w:hint="eastAsia"/>
                <w:sz w:val="20"/>
                <w:lang w:eastAsia="zh-CN"/>
              </w:rPr>
              <w:t>provided by</w:t>
            </w:r>
            <w:r w:rsidRPr="00293E31">
              <w:rPr>
                <w:rFonts w:eastAsia="SimSun"/>
                <w:sz w:val="20"/>
                <w:lang w:eastAsia="en-US"/>
              </w:rPr>
              <w:t xml:space="preserve"> </w:t>
            </w:r>
            <w:r w:rsidRPr="00293E31">
              <w:rPr>
                <w:rFonts w:eastAsia="SimSun"/>
                <w:i/>
                <w:sz w:val="20"/>
                <w:lang w:eastAsia="en-US"/>
              </w:rPr>
              <w:t>ssb-PositionsInBurst</w:t>
            </w:r>
            <w:r w:rsidRPr="00293E31">
              <w:rPr>
                <w:rFonts w:eastAsia="SimSun"/>
                <w:sz w:val="20"/>
                <w:lang w:eastAsia="en-US"/>
              </w:rPr>
              <w:t xml:space="preserve"> </w:t>
            </w:r>
            <w:r w:rsidRPr="00293E31">
              <w:rPr>
                <w:rFonts w:eastAsia="SimSun"/>
                <w:sz w:val="20"/>
                <w:lang w:val="en-US" w:eastAsia="en-US"/>
              </w:rPr>
              <w:t xml:space="preserve">in </w:t>
            </w:r>
            <w:r w:rsidRPr="00293E31">
              <w:rPr>
                <w:rFonts w:eastAsia="SimSun"/>
                <w:i/>
                <w:sz w:val="20"/>
                <w:lang w:eastAsia="en-US"/>
              </w:rPr>
              <w:t>S</w:t>
            </w:r>
            <w:r w:rsidRPr="00293E31">
              <w:rPr>
                <w:rFonts w:eastAsia="SimSun" w:hint="eastAsia"/>
                <w:i/>
                <w:sz w:val="20"/>
                <w:lang w:eastAsia="zh-CN"/>
              </w:rPr>
              <w:t>IB</w:t>
            </w:r>
            <w:r w:rsidRPr="00293E31">
              <w:rPr>
                <w:rFonts w:eastAsia="SimSun"/>
                <w:i/>
                <w:sz w:val="20"/>
                <w:lang w:eastAsia="en-US"/>
              </w:rPr>
              <w:t>1</w:t>
            </w:r>
            <w:r w:rsidRPr="00293E31">
              <w:rPr>
                <w:rFonts w:eastAsia="SimSun"/>
                <w:sz w:val="20"/>
                <w:lang w:eastAsia="en-US"/>
              </w:rPr>
              <w:t xml:space="preserve"> or in </w:t>
            </w:r>
            <w:r w:rsidRPr="00293E31">
              <w:rPr>
                <w:rFonts w:eastAsia="SimSun"/>
                <w:i/>
                <w:sz w:val="20"/>
                <w:lang w:eastAsia="en-US"/>
              </w:rPr>
              <w:t xml:space="preserve">ServingCellConfigCommon </w:t>
            </w:r>
            <w:r w:rsidRPr="00293E31">
              <w:rPr>
                <w:rFonts w:eastAsia="SimSun"/>
                <w:iCs/>
                <w:sz w:val="20"/>
                <w:lang w:eastAsia="en-US"/>
              </w:rPr>
              <w:t>or in</w:t>
            </w:r>
            <w:r w:rsidRPr="00293E31">
              <w:rPr>
                <w:rFonts w:eastAsia="SimSun"/>
                <w:i/>
                <w:sz w:val="20"/>
                <w:lang w:eastAsia="en-US"/>
              </w:rPr>
              <w:t xml:space="preserve"> SSB-MTC-AdditionalPCI </w:t>
            </w:r>
            <w:r w:rsidRPr="00293E31">
              <w:rPr>
                <w:rFonts w:eastAsia="SimSun"/>
                <w:iCs/>
                <w:sz w:val="20"/>
                <w:lang w:eastAsia="en-US"/>
              </w:rPr>
              <w:t>corresponding to the cell</w:t>
            </w:r>
            <w:r w:rsidRPr="00293E31">
              <w:rPr>
                <w:rFonts w:eastAsia="SimSun"/>
                <w:sz w:val="20"/>
                <w:lang w:eastAsia="en-US"/>
              </w:rPr>
              <w:t xml:space="preserve">, </w:t>
            </w:r>
            <w:r w:rsidRPr="00293E31">
              <w:rPr>
                <w:rFonts w:eastAsia="MS Mincho"/>
                <w:sz w:val="20"/>
                <w:lang w:eastAsia="en-US"/>
              </w:rPr>
              <w:t>as described in clause 4.1</w:t>
            </w:r>
            <w:r w:rsidRPr="00293E31">
              <w:rPr>
                <w:rFonts w:eastAsia="SimSun"/>
                <w:sz w:val="20"/>
                <w:lang w:eastAsia="en-US"/>
              </w:rPr>
              <w:t xml:space="preserve"> </w:t>
            </w:r>
          </w:p>
          <w:p w14:paraId="224BFF4D" w14:textId="77777777" w:rsidR="0041435C" w:rsidRPr="009D4EC9" w:rsidRDefault="0041435C" w:rsidP="00C823E2">
            <w:pPr>
              <w:spacing w:after="120" w:afterAutospacing="0"/>
              <w:rPr>
                <w:b/>
                <w:szCs w:val="24"/>
                <w:u w:val="single"/>
              </w:rPr>
            </w:pPr>
            <w:r w:rsidRPr="00BA1FC1">
              <w:rPr>
                <w:b/>
                <w:szCs w:val="24"/>
                <w:u w:val="single"/>
              </w:rPr>
              <w:t>&lt;omitted&gt;</w:t>
            </w:r>
          </w:p>
          <w:p w14:paraId="588DEA0A" w14:textId="77777777" w:rsidR="0041435C" w:rsidRPr="00B302DB" w:rsidRDefault="0041435C" w:rsidP="00C823E2">
            <w:pPr>
              <w:spacing w:after="0" w:afterAutospacing="0"/>
              <w:jc w:val="left"/>
              <w:rPr>
                <w:rFonts w:ascii="Times" w:eastAsia="Malgun Gothic" w:hAnsi="Times"/>
                <w:bCs/>
                <w:sz w:val="20"/>
                <w:szCs w:val="24"/>
                <w:lang w:eastAsia="zh-CN"/>
              </w:rPr>
            </w:pPr>
          </w:p>
        </w:tc>
      </w:tr>
    </w:tbl>
    <w:p w14:paraId="1004D788" w14:textId="77777777" w:rsidR="003431D7" w:rsidRDefault="003431D7" w:rsidP="004078C7"/>
    <w:p w14:paraId="2295529D" w14:textId="1CE3048B" w:rsidR="00C47EEF" w:rsidRDefault="009B4E45" w:rsidP="00C47EEF">
      <w:pPr>
        <w:pStyle w:val="Heading1"/>
        <w:numPr>
          <w:ilvl w:val="1"/>
          <w:numId w:val="1"/>
        </w:numPr>
        <w:spacing w:after="180"/>
      </w:pPr>
      <w:r>
        <w:rPr>
          <w:rFonts w:hint="eastAsia"/>
        </w:rPr>
        <w:t>F</w:t>
      </w:r>
      <w:r w:rsidR="00C47EEF">
        <w:rPr>
          <w:rFonts w:hint="eastAsia"/>
        </w:rPr>
        <w:t xml:space="preserve">requency hopping </w:t>
      </w:r>
      <w:r w:rsidR="00F850F9">
        <w:rPr>
          <w:rFonts w:hint="eastAsia"/>
        </w:rPr>
        <w:t>bit interpretation</w:t>
      </w:r>
      <w:r>
        <w:rPr>
          <w:rFonts w:hint="eastAsia"/>
        </w:rPr>
        <w:t xml:space="preserve"> for PUSCH scheduled by RAR UL grant</w:t>
      </w:r>
    </w:p>
    <w:p w14:paraId="70E3498D" w14:textId="796BEFC3" w:rsidR="003431D7" w:rsidRDefault="00311AB7" w:rsidP="004078C7">
      <w:r w:rsidRPr="00311AB7">
        <w:t>In TS 38.213 V19.0.0, the interpretation of the frequency hopping bit for PUSCH scheduled by an RAR UL grant is provided as follows:</w:t>
      </w:r>
    </w:p>
    <w:tbl>
      <w:tblPr>
        <w:tblStyle w:val="TableGrid"/>
        <w:tblW w:w="0" w:type="auto"/>
        <w:tblLook w:val="04A0" w:firstRow="1" w:lastRow="0" w:firstColumn="1" w:lastColumn="0" w:noHBand="0" w:noVBand="1"/>
      </w:tblPr>
      <w:tblGrid>
        <w:gridCol w:w="9954"/>
      </w:tblGrid>
      <w:tr w:rsidR="00F850F9" w14:paraId="340BB40B" w14:textId="77777777" w:rsidTr="00C823E2">
        <w:tc>
          <w:tcPr>
            <w:tcW w:w="9954" w:type="dxa"/>
          </w:tcPr>
          <w:p w14:paraId="57DD69B8" w14:textId="77777777" w:rsidR="00625E7B" w:rsidRPr="00625E7B" w:rsidRDefault="00625E7B" w:rsidP="00625E7B">
            <w:pPr>
              <w:keepNext/>
              <w:keepLines/>
              <w:snapToGrid/>
              <w:spacing w:before="180" w:after="180" w:afterAutospacing="0"/>
              <w:ind w:left="850" w:hanging="850"/>
              <w:jc w:val="left"/>
              <w:outlineLvl w:val="1"/>
              <w:rPr>
                <w:rFonts w:ascii="Arial" w:eastAsia="SimSun" w:hAnsi="Arial"/>
                <w:sz w:val="32"/>
                <w:lang w:eastAsia="en-US"/>
              </w:rPr>
            </w:pPr>
            <w:bookmarkStart w:id="13" w:name="_Toc201953688"/>
            <w:r w:rsidRPr="00625E7B">
              <w:rPr>
                <w:rFonts w:ascii="Arial" w:eastAsia="SimSun" w:hAnsi="Arial"/>
                <w:sz w:val="32"/>
                <w:lang w:eastAsia="en-US"/>
              </w:rPr>
              <w:lastRenderedPageBreak/>
              <w:t>8</w:t>
            </w:r>
            <w:r w:rsidRPr="00625E7B">
              <w:rPr>
                <w:rFonts w:ascii="Arial" w:eastAsia="SimSun" w:hAnsi="Arial" w:hint="eastAsia"/>
                <w:sz w:val="32"/>
                <w:lang w:eastAsia="en-US"/>
              </w:rPr>
              <w:t>.</w:t>
            </w:r>
            <w:r w:rsidRPr="00625E7B">
              <w:rPr>
                <w:rFonts w:ascii="Arial" w:eastAsia="SimSun" w:hAnsi="Arial"/>
                <w:sz w:val="32"/>
                <w:lang w:eastAsia="en-US"/>
              </w:rPr>
              <w:t>3</w:t>
            </w:r>
            <w:r w:rsidRPr="00625E7B">
              <w:rPr>
                <w:rFonts w:ascii="Arial" w:eastAsia="SimSun" w:hAnsi="Arial" w:hint="eastAsia"/>
                <w:sz w:val="32"/>
                <w:lang w:eastAsia="en-US"/>
              </w:rPr>
              <w:tab/>
            </w:r>
            <w:r w:rsidRPr="00625E7B">
              <w:rPr>
                <w:rFonts w:ascii="Arial" w:eastAsia="SimSun" w:hAnsi="Arial"/>
                <w:sz w:val="32"/>
                <w:lang w:eastAsia="en-US"/>
              </w:rPr>
              <w:t>PUSCH scheduled by RAR UL grant</w:t>
            </w:r>
            <w:bookmarkEnd w:id="13"/>
          </w:p>
          <w:p w14:paraId="1AC83A9F" w14:textId="7410B8C9" w:rsidR="00F850F9" w:rsidRDefault="002D7D62" w:rsidP="00F850F9">
            <w:pPr>
              <w:spacing w:after="0" w:afterAutospacing="0"/>
              <w:jc w:val="left"/>
              <w:rPr>
                <w:sz w:val="20"/>
              </w:rPr>
            </w:pPr>
            <w:r>
              <w:rPr>
                <w:sz w:val="20"/>
              </w:rPr>
              <w:t>…</w:t>
            </w:r>
          </w:p>
          <w:p w14:paraId="4588ED2E" w14:textId="77777777" w:rsidR="00B00E5B" w:rsidRPr="00B00E5B" w:rsidRDefault="00B00E5B" w:rsidP="00B00E5B">
            <w:pPr>
              <w:spacing w:after="180" w:afterAutospacing="0"/>
              <w:jc w:val="left"/>
              <w:rPr>
                <w:rFonts w:eastAsia="MS Mincho"/>
                <w:kern w:val="2"/>
                <w:sz w:val="20"/>
                <w:lang w:val="en-US" w:eastAsia="en-US"/>
              </w:rPr>
            </w:pPr>
            <w:r w:rsidRPr="00B00E5B">
              <w:rPr>
                <w:rFonts w:eastAsia="MS Mincho"/>
                <w:kern w:val="2"/>
                <w:sz w:val="20"/>
                <w:lang w:val="en-US" w:eastAsia="en-US"/>
              </w:rPr>
              <w:t xml:space="preserve">If the PUSCH transmission is in SBFD symbols, as described in clause 11.1,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B00E5B">
              <w:rPr>
                <w:rFonts w:eastAsia="MS Mincho"/>
                <w:sz w:val="20"/>
                <w:lang w:eastAsia="en-US"/>
              </w:rPr>
              <w:t xml:space="preserve"> in Table 8.3-1 is the number of RBs that are both in the active UL BWP and in the UL sub-band.</w:t>
            </w:r>
          </w:p>
          <w:p w14:paraId="1F388F91" w14:textId="24A3A46C" w:rsidR="002D7D62" w:rsidRPr="00B00E5B" w:rsidRDefault="00B00E5B" w:rsidP="00F850F9">
            <w:pPr>
              <w:spacing w:after="0" w:afterAutospacing="0"/>
              <w:jc w:val="left"/>
              <w:rPr>
                <w:sz w:val="20"/>
                <w:lang w:val="en-US"/>
              </w:rPr>
            </w:pPr>
            <w:r>
              <w:rPr>
                <w:sz w:val="20"/>
                <w:lang w:val="en-US"/>
              </w:rPr>
              <w:t>…</w:t>
            </w:r>
          </w:p>
          <w:p w14:paraId="7047A8F1" w14:textId="77777777" w:rsidR="000C0875" w:rsidRPr="000D6543" w:rsidRDefault="000C0875" w:rsidP="000C0875">
            <w:pPr>
              <w:pStyle w:val="TH"/>
              <w:snapToGrid w:val="0"/>
            </w:pPr>
            <w:r w:rsidRPr="00B916EC">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79"/>
              <w:gridCol w:w="2633"/>
            </w:tblGrid>
            <w:tr w:rsidR="000C0875" w:rsidRPr="0080392F" w14:paraId="70876112" w14:textId="77777777" w:rsidTr="00C823E2">
              <w:trPr>
                <w:jc w:val="center"/>
              </w:trPr>
              <w:tc>
                <w:tcPr>
                  <w:tcW w:w="0" w:type="auto"/>
                  <w:shd w:val="clear" w:color="auto" w:fill="E0E0E0"/>
                  <w:vAlign w:val="center"/>
                </w:tcPr>
                <w:p w14:paraId="082918CB" w14:textId="77777777" w:rsidR="000C0875" w:rsidRPr="000D6543" w:rsidRDefault="000C0875" w:rsidP="000C0875">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2BA8E54F" w14:textId="77777777" w:rsidR="000C0875" w:rsidRPr="000D6543" w:rsidRDefault="000C0875" w:rsidP="000C0875">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0971DF12" w14:textId="77777777" w:rsidR="000C0875" w:rsidRPr="000D6543" w:rsidRDefault="000C0875" w:rsidP="000C0875">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0C0875" w:rsidRPr="00B916EC" w14:paraId="3E087A00" w14:textId="77777777" w:rsidTr="00C823E2">
              <w:trPr>
                <w:trHeight w:hRule="exact" w:val="367"/>
                <w:jc w:val="center"/>
              </w:trPr>
              <w:tc>
                <w:tcPr>
                  <w:tcW w:w="0" w:type="auto"/>
                  <w:vMerge w:val="restart"/>
                  <w:vAlign w:val="center"/>
                </w:tcPr>
                <w:p w14:paraId="14A3DDD6" w14:textId="77777777" w:rsidR="000C0875" w:rsidRPr="00B916EC" w:rsidRDefault="0095013E" w:rsidP="000C0875">
                  <w:pPr>
                    <w:pStyle w:val="TAC"/>
                    <w:spacing w:after="180"/>
                    <w:ind w:left="210" w:hanging="210"/>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6D821C9A" w14:textId="77777777" w:rsidR="000C0875" w:rsidRPr="00B916EC" w:rsidRDefault="000C0875" w:rsidP="000C0875">
                  <w:pPr>
                    <w:pStyle w:val="TAC"/>
                    <w:spacing w:after="180"/>
                    <w:ind w:left="210" w:hanging="210"/>
                  </w:pPr>
                  <w:r>
                    <w:t>0</w:t>
                  </w:r>
                </w:p>
              </w:tc>
              <w:tc>
                <w:tcPr>
                  <w:tcW w:w="0" w:type="auto"/>
                  <w:vAlign w:val="center"/>
                </w:tcPr>
                <w:p w14:paraId="33903330" w14:textId="77777777" w:rsidR="000C0875" w:rsidRPr="001322F1" w:rsidRDefault="0095013E" w:rsidP="000C0875">
                  <w:pPr>
                    <w:pStyle w:val="TAC"/>
                    <w:spacing w:after="180"/>
                    <w:ind w:left="200" w:hanging="200"/>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0C0875" w:rsidRPr="00B916EC" w14:paraId="68FDB81B" w14:textId="77777777" w:rsidTr="00C823E2">
              <w:trPr>
                <w:trHeight w:hRule="exact" w:val="358"/>
                <w:jc w:val="center"/>
              </w:trPr>
              <w:tc>
                <w:tcPr>
                  <w:tcW w:w="0" w:type="auto"/>
                  <w:vMerge/>
                  <w:vAlign w:val="center"/>
                </w:tcPr>
                <w:p w14:paraId="663D295D" w14:textId="77777777" w:rsidR="000C0875" w:rsidRPr="00B916EC" w:rsidRDefault="000C0875" w:rsidP="000C0875">
                  <w:pPr>
                    <w:pStyle w:val="TAC"/>
                    <w:spacing w:after="180"/>
                    <w:ind w:left="210" w:hanging="210"/>
                  </w:pPr>
                </w:p>
              </w:tc>
              <w:tc>
                <w:tcPr>
                  <w:tcW w:w="0" w:type="auto"/>
                  <w:vAlign w:val="center"/>
                </w:tcPr>
                <w:p w14:paraId="5368CD0B" w14:textId="77777777" w:rsidR="000C0875" w:rsidRPr="00B916EC" w:rsidRDefault="000C0875" w:rsidP="000C0875">
                  <w:pPr>
                    <w:pStyle w:val="TAC"/>
                    <w:spacing w:after="180"/>
                    <w:ind w:left="210" w:hanging="210"/>
                  </w:pPr>
                  <w:r>
                    <w:t>1</w:t>
                  </w:r>
                </w:p>
              </w:tc>
              <w:tc>
                <w:tcPr>
                  <w:tcW w:w="0" w:type="auto"/>
                  <w:vAlign w:val="center"/>
                </w:tcPr>
                <w:p w14:paraId="768F0D4A" w14:textId="77777777" w:rsidR="000C0875" w:rsidRPr="001322F1" w:rsidRDefault="0095013E" w:rsidP="000C0875">
                  <w:pPr>
                    <w:pStyle w:val="TAC"/>
                    <w:spacing w:after="180"/>
                    <w:ind w:left="200" w:hanging="200"/>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0C0875" w:rsidRPr="00B916EC" w14:paraId="4E4324DB" w14:textId="77777777" w:rsidTr="00C823E2">
              <w:trPr>
                <w:trHeight w:hRule="exact" w:val="358"/>
                <w:jc w:val="center"/>
              </w:trPr>
              <w:tc>
                <w:tcPr>
                  <w:tcW w:w="0" w:type="auto"/>
                  <w:vMerge w:val="restart"/>
                  <w:vAlign w:val="center"/>
                </w:tcPr>
                <w:p w14:paraId="688CD71F" w14:textId="77777777" w:rsidR="000C0875" w:rsidRPr="00B916EC" w:rsidRDefault="0095013E" w:rsidP="000C0875">
                  <w:pPr>
                    <w:pStyle w:val="TAC"/>
                    <w:spacing w:after="180"/>
                    <w:ind w:left="210" w:hanging="210"/>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7E25AF01" w14:textId="77777777" w:rsidR="000C0875" w:rsidRPr="00B916EC" w:rsidRDefault="000C0875" w:rsidP="000C0875">
                  <w:pPr>
                    <w:pStyle w:val="TAC"/>
                    <w:spacing w:after="180"/>
                    <w:ind w:left="210" w:hanging="210"/>
                  </w:pPr>
                  <w:r>
                    <w:t>00</w:t>
                  </w:r>
                </w:p>
              </w:tc>
              <w:tc>
                <w:tcPr>
                  <w:tcW w:w="0" w:type="auto"/>
                  <w:vAlign w:val="center"/>
                </w:tcPr>
                <w:p w14:paraId="06B7A50A" w14:textId="77777777" w:rsidR="000C0875" w:rsidRPr="001322F1" w:rsidRDefault="0095013E" w:rsidP="000C0875">
                  <w:pPr>
                    <w:pStyle w:val="TAC"/>
                    <w:spacing w:after="180"/>
                    <w:ind w:left="200" w:hanging="200"/>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0C0875" w:rsidRPr="00B916EC" w14:paraId="7C7482BF" w14:textId="77777777" w:rsidTr="00C823E2">
              <w:trPr>
                <w:trHeight w:hRule="exact" w:val="367"/>
                <w:jc w:val="center"/>
              </w:trPr>
              <w:tc>
                <w:tcPr>
                  <w:tcW w:w="0" w:type="auto"/>
                  <w:vMerge/>
                  <w:vAlign w:val="center"/>
                </w:tcPr>
                <w:p w14:paraId="00E9D68E" w14:textId="77777777" w:rsidR="000C0875" w:rsidRPr="00B916EC" w:rsidRDefault="000C0875" w:rsidP="000C0875">
                  <w:pPr>
                    <w:pStyle w:val="TAC"/>
                    <w:spacing w:after="180"/>
                    <w:ind w:left="210" w:hanging="210"/>
                  </w:pPr>
                </w:p>
              </w:tc>
              <w:tc>
                <w:tcPr>
                  <w:tcW w:w="0" w:type="auto"/>
                  <w:vAlign w:val="center"/>
                </w:tcPr>
                <w:p w14:paraId="25D8B5C4" w14:textId="77777777" w:rsidR="000C0875" w:rsidRPr="00B916EC" w:rsidRDefault="000C0875" w:rsidP="000C0875">
                  <w:pPr>
                    <w:pStyle w:val="TAC"/>
                    <w:spacing w:after="180"/>
                    <w:ind w:left="210" w:hanging="210"/>
                  </w:pPr>
                  <w:r>
                    <w:t>01</w:t>
                  </w:r>
                </w:p>
              </w:tc>
              <w:tc>
                <w:tcPr>
                  <w:tcW w:w="0" w:type="auto"/>
                  <w:vAlign w:val="center"/>
                </w:tcPr>
                <w:p w14:paraId="05C1F22E" w14:textId="77777777" w:rsidR="000C0875" w:rsidRPr="001322F1" w:rsidRDefault="0095013E" w:rsidP="000C0875">
                  <w:pPr>
                    <w:pStyle w:val="TAC"/>
                    <w:spacing w:after="180"/>
                    <w:ind w:left="200" w:hanging="200"/>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0C0875" w:rsidRPr="00B916EC" w14:paraId="62AD6C19" w14:textId="77777777" w:rsidTr="00C823E2">
              <w:trPr>
                <w:trHeight w:hRule="exact" w:val="358"/>
                <w:jc w:val="center"/>
              </w:trPr>
              <w:tc>
                <w:tcPr>
                  <w:tcW w:w="0" w:type="auto"/>
                  <w:vMerge/>
                  <w:vAlign w:val="center"/>
                </w:tcPr>
                <w:p w14:paraId="1CC8CC24" w14:textId="77777777" w:rsidR="000C0875" w:rsidRPr="00B916EC" w:rsidRDefault="000C0875" w:rsidP="000C0875">
                  <w:pPr>
                    <w:pStyle w:val="TAC"/>
                    <w:spacing w:after="180"/>
                    <w:ind w:left="210" w:hanging="210"/>
                  </w:pPr>
                </w:p>
              </w:tc>
              <w:tc>
                <w:tcPr>
                  <w:tcW w:w="0" w:type="auto"/>
                  <w:vAlign w:val="center"/>
                </w:tcPr>
                <w:p w14:paraId="5E4C4EC7" w14:textId="77777777" w:rsidR="000C0875" w:rsidRDefault="000C0875" w:rsidP="000C0875">
                  <w:pPr>
                    <w:pStyle w:val="TAC"/>
                    <w:spacing w:after="180"/>
                    <w:ind w:left="210" w:hanging="210"/>
                  </w:pPr>
                  <w:r>
                    <w:t>10</w:t>
                  </w:r>
                </w:p>
              </w:tc>
              <w:tc>
                <w:tcPr>
                  <w:tcW w:w="0" w:type="auto"/>
                  <w:vAlign w:val="center"/>
                </w:tcPr>
                <w:p w14:paraId="30770FFF" w14:textId="77777777" w:rsidR="000C0875" w:rsidRPr="001322F1" w:rsidRDefault="000C0875" w:rsidP="000C0875">
                  <w:pPr>
                    <w:pStyle w:val="TAC"/>
                    <w:spacing w:after="180"/>
                    <w:ind w:left="200" w:hanging="200"/>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0C0875" w:rsidRPr="00B916EC" w14:paraId="081C402D" w14:textId="77777777" w:rsidTr="00C823E2">
              <w:trPr>
                <w:trHeight w:hRule="exact" w:val="358"/>
                <w:jc w:val="center"/>
              </w:trPr>
              <w:tc>
                <w:tcPr>
                  <w:tcW w:w="0" w:type="auto"/>
                  <w:vMerge/>
                  <w:vAlign w:val="center"/>
                </w:tcPr>
                <w:p w14:paraId="3218D958" w14:textId="77777777" w:rsidR="000C0875" w:rsidRPr="00B916EC" w:rsidRDefault="000C0875" w:rsidP="000C0875">
                  <w:pPr>
                    <w:pStyle w:val="TAC"/>
                    <w:spacing w:after="180"/>
                    <w:ind w:left="210" w:hanging="210"/>
                  </w:pPr>
                </w:p>
              </w:tc>
              <w:tc>
                <w:tcPr>
                  <w:tcW w:w="0" w:type="auto"/>
                  <w:vAlign w:val="center"/>
                </w:tcPr>
                <w:p w14:paraId="7E56CBC6" w14:textId="77777777" w:rsidR="000C0875" w:rsidRDefault="000C0875" w:rsidP="000C0875">
                  <w:pPr>
                    <w:pStyle w:val="TAC"/>
                    <w:spacing w:after="180"/>
                    <w:ind w:left="210" w:hanging="210"/>
                  </w:pPr>
                  <w:r>
                    <w:t>11</w:t>
                  </w:r>
                </w:p>
              </w:tc>
              <w:tc>
                <w:tcPr>
                  <w:tcW w:w="0" w:type="auto"/>
                  <w:vAlign w:val="center"/>
                </w:tcPr>
                <w:p w14:paraId="62D45DB8" w14:textId="77777777" w:rsidR="000C0875" w:rsidRPr="00D12DB7" w:rsidRDefault="000C0875" w:rsidP="000C0875">
                  <w:pPr>
                    <w:pStyle w:val="TAC"/>
                    <w:spacing w:after="180"/>
                    <w:ind w:left="210" w:hanging="210"/>
                    <w:rPr>
                      <w:rFonts w:cs="Arial"/>
                      <w:lang w:val="x-none"/>
                    </w:rPr>
                  </w:pPr>
                  <w:r w:rsidRPr="00D12DB7">
                    <w:rPr>
                      <w:rFonts w:cs="Arial"/>
                    </w:rPr>
                    <w:t>Reserved</w:t>
                  </w:r>
                </w:p>
              </w:tc>
            </w:tr>
          </w:tbl>
          <w:p w14:paraId="03108EF9" w14:textId="77777777" w:rsidR="00625E7B" w:rsidRDefault="00625E7B" w:rsidP="00F850F9">
            <w:pPr>
              <w:spacing w:after="0" w:afterAutospacing="0"/>
              <w:jc w:val="left"/>
              <w:rPr>
                <w:sz w:val="20"/>
              </w:rPr>
            </w:pPr>
          </w:p>
          <w:p w14:paraId="22F88B7B" w14:textId="77777777" w:rsidR="00625E7B" w:rsidRPr="00EE2A8C" w:rsidRDefault="00625E7B" w:rsidP="00F850F9">
            <w:pPr>
              <w:spacing w:after="0" w:afterAutospacing="0"/>
              <w:jc w:val="left"/>
              <w:rPr>
                <w:sz w:val="20"/>
              </w:rPr>
            </w:pPr>
          </w:p>
        </w:tc>
      </w:tr>
    </w:tbl>
    <w:p w14:paraId="21C274E0" w14:textId="77777777" w:rsidR="00F850F9" w:rsidRDefault="00F850F9" w:rsidP="004078C7"/>
    <w:p w14:paraId="78876C4B" w14:textId="41CE1ACC" w:rsidR="00F850F9" w:rsidRPr="009A6A22" w:rsidRDefault="000C0875" w:rsidP="004078C7">
      <w:pPr>
        <w:rPr>
          <w:rFonts w:hint="eastAsia"/>
          <w:szCs w:val="24"/>
        </w:rPr>
      </w:pPr>
      <w:r>
        <w:rPr>
          <w:rFonts w:hint="eastAsia"/>
        </w:rPr>
        <w:t xml:space="preserve">According to the </w:t>
      </w:r>
      <w:r w:rsidR="009E64FB">
        <w:rPr>
          <w:rFonts w:hint="eastAsia"/>
        </w:rPr>
        <w:t>above</w:t>
      </w:r>
      <w:r w:rsidR="009E64FB" w:rsidRPr="009A6A22">
        <w:rPr>
          <w:rFonts w:hint="eastAsia"/>
          <w:szCs w:val="24"/>
        </w:rPr>
        <w:t xml:space="preserve">, </w:t>
      </w:r>
      <m:oMath>
        <m:sSubSup>
          <m:sSubSupPr>
            <m:ctrlPr>
              <w:rPr>
                <w:rFonts w:ascii="Cambria Math" w:eastAsia="SimSun" w:hAnsi="Cambria Math"/>
                <w:i/>
                <w:szCs w:val="24"/>
                <w:lang w:eastAsia="en-US"/>
              </w:rPr>
            </m:ctrlPr>
          </m:sSubSupPr>
          <m:e>
            <m:r>
              <w:rPr>
                <w:rFonts w:ascii="Cambria Math" w:eastAsia="SimSun" w:hAnsi="Cambria Math"/>
                <w:szCs w:val="24"/>
                <w:lang w:eastAsia="en-US"/>
              </w:rPr>
              <m:t>N</m:t>
            </m:r>
          </m:e>
          <m:sub>
            <m:r>
              <m:rPr>
                <m:nor/>
              </m:rPr>
              <w:rPr>
                <w:rFonts w:ascii="Cambria Math" w:eastAsia="SimSun" w:hAnsi="Cambria Math"/>
                <w:szCs w:val="24"/>
                <w:lang w:eastAsia="en-US"/>
              </w:rPr>
              <m:t>BWP</m:t>
            </m:r>
          </m:sub>
          <m:sup>
            <m:r>
              <m:rPr>
                <m:nor/>
              </m:rPr>
              <w:rPr>
                <w:rFonts w:ascii="Cambria Math" w:eastAsia="SimSun" w:hAnsi="Cambria Math"/>
                <w:szCs w:val="24"/>
                <w:lang w:eastAsia="en-US"/>
              </w:rPr>
              <m:t>size</m:t>
            </m:r>
          </m:sup>
        </m:sSubSup>
      </m:oMath>
      <w:r w:rsidR="009E64FB" w:rsidRPr="009A6A22">
        <w:rPr>
          <w:rFonts w:hint="eastAsia"/>
          <w:szCs w:val="24"/>
        </w:rPr>
        <w:t xml:space="preserve"> refers to the number of RBs that are both in the ac</w:t>
      </w:r>
      <w:r w:rsidR="00F441FD" w:rsidRPr="009A6A22">
        <w:rPr>
          <w:rFonts w:hint="eastAsia"/>
          <w:szCs w:val="24"/>
        </w:rPr>
        <w:t xml:space="preserve">tive UL BWP and in the UL sub-band for both </w:t>
      </w:r>
      <w:r w:rsidR="00AD2F96">
        <w:rPr>
          <w:rFonts w:hint="eastAsia"/>
          <w:szCs w:val="24"/>
        </w:rPr>
        <w:t>the</w:t>
      </w:r>
      <w:r w:rsidR="00F441FD" w:rsidRPr="009A6A22">
        <w:rPr>
          <w:rFonts w:hint="eastAsia"/>
          <w:szCs w:val="24"/>
        </w:rPr>
        <w:t xml:space="preserve"> determination of the number of frequency hopping bits</w:t>
      </w:r>
      <w:r w:rsidR="009A6A22">
        <w:rPr>
          <w:rFonts w:hint="eastAsia"/>
          <w:szCs w:val="24"/>
        </w:rPr>
        <w:t xml:space="preserve"> </w:t>
      </w:r>
      <m:oMath>
        <m:sSub>
          <m:sSubPr>
            <m:ctrlPr>
              <w:rPr>
                <w:rFonts w:ascii="Cambria Math" w:eastAsia="MS Mincho" w:hAnsi="Cambria Math"/>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00F441FD" w:rsidRPr="009A6A22">
        <w:rPr>
          <w:rFonts w:hint="eastAsia"/>
          <w:szCs w:val="24"/>
        </w:rPr>
        <w:t xml:space="preserve"> and for determination of </w:t>
      </w:r>
      <w:r w:rsidR="00F441FD" w:rsidRPr="009A6A22">
        <w:rPr>
          <w:szCs w:val="24"/>
        </w:rPr>
        <w:t>the</w:t>
      </w:r>
      <w:r w:rsidR="00F441FD" w:rsidRPr="009A6A22">
        <w:rPr>
          <w:rFonts w:hint="eastAsia"/>
          <w:szCs w:val="24"/>
        </w:rPr>
        <w:t xml:space="preserve"> frequency offset for </w:t>
      </w:r>
      <w:r w:rsidR="00317291" w:rsidRPr="009A6A22">
        <w:rPr>
          <w:rFonts w:hint="eastAsia"/>
          <w:szCs w:val="24"/>
        </w:rPr>
        <w:t>2</w:t>
      </w:r>
      <w:r w:rsidR="00317291" w:rsidRPr="009A6A22">
        <w:rPr>
          <w:rFonts w:hint="eastAsia"/>
          <w:szCs w:val="24"/>
          <w:vertAlign w:val="superscript"/>
        </w:rPr>
        <w:t>nd</w:t>
      </w:r>
      <w:r w:rsidR="00317291" w:rsidRPr="009A6A22">
        <w:rPr>
          <w:rFonts w:hint="eastAsia"/>
          <w:szCs w:val="24"/>
        </w:rPr>
        <w:t xml:space="preserve"> hop. On the other hand, the agreement </w:t>
      </w:r>
      <w:r w:rsidR="00621E4C">
        <w:rPr>
          <w:rFonts w:hint="eastAsia"/>
          <w:szCs w:val="24"/>
        </w:rPr>
        <w:t xml:space="preserve">at </w:t>
      </w:r>
      <w:r w:rsidR="00AD2F96">
        <w:rPr>
          <w:rFonts w:hint="eastAsia"/>
          <w:szCs w:val="24"/>
        </w:rPr>
        <w:t xml:space="preserve">the </w:t>
      </w:r>
      <w:r w:rsidR="00621E4C">
        <w:rPr>
          <w:rFonts w:hint="eastAsia"/>
          <w:szCs w:val="24"/>
        </w:rPr>
        <w:t xml:space="preserve">RAN1#119 meeting </w:t>
      </w:r>
      <w:r w:rsidR="00800B51">
        <w:rPr>
          <w:rFonts w:hint="eastAsia"/>
          <w:szCs w:val="24"/>
        </w:rPr>
        <w:t xml:space="preserve">[1] </w:t>
      </w:r>
      <w:r w:rsidR="00317291" w:rsidRPr="009A6A22">
        <w:rPr>
          <w:rFonts w:hint="eastAsia"/>
          <w:szCs w:val="24"/>
        </w:rPr>
        <w:t xml:space="preserve">is </w:t>
      </w:r>
      <w:r w:rsidR="00CF5A70">
        <w:rPr>
          <w:rFonts w:hint="eastAsia"/>
          <w:szCs w:val="24"/>
        </w:rPr>
        <w:t>as follows:</w:t>
      </w:r>
    </w:p>
    <w:tbl>
      <w:tblPr>
        <w:tblStyle w:val="TableGrid"/>
        <w:tblW w:w="0" w:type="auto"/>
        <w:tblLook w:val="04A0" w:firstRow="1" w:lastRow="0" w:firstColumn="1" w:lastColumn="0" w:noHBand="0" w:noVBand="1"/>
      </w:tblPr>
      <w:tblGrid>
        <w:gridCol w:w="9954"/>
      </w:tblGrid>
      <w:tr w:rsidR="00CA3BD9" w14:paraId="4CF54209" w14:textId="77777777" w:rsidTr="00CA3BD9">
        <w:tc>
          <w:tcPr>
            <w:tcW w:w="9954" w:type="dxa"/>
          </w:tcPr>
          <w:p w14:paraId="0C5371DF" w14:textId="77777777" w:rsidR="00CA3BD9" w:rsidRPr="00CA3BD9" w:rsidRDefault="00CA3BD9" w:rsidP="00CA3BD9">
            <w:pPr>
              <w:spacing w:after="0" w:afterAutospacing="0"/>
              <w:jc w:val="left"/>
              <w:rPr>
                <w:rFonts w:ascii="Times" w:eastAsia="Times New Roman" w:hAnsi="Times" w:cs="Times"/>
                <w:color w:val="000000"/>
                <w:sz w:val="20"/>
                <w:lang w:val="en-US"/>
              </w:rPr>
            </w:pPr>
            <w:r w:rsidRPr="00CA3BD9">
              <w:rPr>
                <w:rFonts w:eastAsia="Times New Roman"/>
                <w:color w:val="000000"/>
                <w:sz w:val="20"/>
                <w:shd w:val="clear" w:color="auto" w:fill="00FF00"/>
              </w:rPr>
              <w:t>Agreement</w:t>
            </w:r>
          </w:p>
          <w:p w14:paraId="784438E6" w14:textId="77777777" w:rsidR="00CA3BD9" w:rsidRPr="00CA3BD9" w:rsidRDefault="00CA3BD9" w:rsidP="00CA3BD9">
            <w:pPr>
              <w:spacing w:after="0" w:afterAutospacing="0"/>
              <w:jc w:val="left"/>
              <w:rPr>
                <w:rFonts w:ascii="Times" w:eastAsia="Times New Roman" w:hAnsi="Times" w:cs="Times"/>
                <w:color w:val="000000"/>
                <w:sz w:val="20"/>
                <w:lang w:val="en-US"/>
              </w:rPr>
            </w:pPr>
            <w:r w:rsidRPr="00CA3BD9">
              <w:rPr>
                <w:rFonts w:ascii="Times" w:eastAsia="Times New Roman" w:hAnsi="Times" w:cs="Times"/>
                <w:color w:val="000000"/>
                <w:sz w:val="20"/>
              </w:rPr>
              <w:t>For SBFD aware UEs, for Msg3 PUSCH transmission,</w:t>
            </w:r>
          </w:p>
          <w:p w14:paraId="6C47B4EE" w14:textId="0B3B4D94" w:rsidR="00CA3BD9" w:rsidRPr="00CA3BD9" w:rsidRDefault="00CA3BD9" w:rsidP="00CA3BD9">
            <w:pPr>
              <w:spacing w:after="0" w:afterAutospacing="0"/>
              <w:ind w:left="720" w:hanging="360"/>
              <w:jc w:val="left"/>
              <w:rPr>
                <w:rFonts w:eastAsia="Times New Roman"/>
                <w:color w:val="000000"/>
                <w:sz w:val="20"/>
                <w:lang w:val="en-US"/>
              </w:rPr>
            </w:pPr>
            <w:r w:rsidRPr="00CA3BD9">
              <w:rPr>
                <w:rFonts w:ascii="Symbol" w:eastAsia="Times New Roman" w:hAnsi="Symbol"/>
                <w:color w:val="000000"/>
                <w:sz w:val="20"/>
              </w:rPr>
              <w:t>·</w:t>
            </w:r>
            <w:r w:rsidRPr="00CA3BD9">
              <w:rPr>
                <w:rFonts w:eastAsia="Times New Roman"/>
                <w:color w:val="000000"/>
                <w:sz w:val="14"/>
                <w:szCs w:val="14"/>
              </w:rPr>
              <w:t>         </w:t>
            </w:r>
            <w:r w:rsidRPr="00CA3BD9">
              <w:rPr>
                <w:rFonts w:eastAsia="Times New Roman"/>
                <w:color w:val="000000"/>
                <w:sz w:val="20"/>
              </w:rPr>
              <w:t>the number of </w:t>
            </w:r>
            <m:oMath>
              <m:sSub>
                <m:sSubPr>
                  <m:ctrlPr>
                    <w:rPr>
                      <w:rFonts w:ascii="Cambria Math" w:eastAsia="MS Mincho" w:hAnsi="Cambria Math"/>
                      <w:i/>
                      <w:kern w:val="2"/>
                      <w:sz w:val="20"/>
                      <w:lang w:val="x-none"/>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CA3BD9">
              <w:rPr>
                <w:rFonts w:eastAsia="Times New Roman"/>
                <w:color w:val="000000"/>
                <w:sz w:val="20"/>
              </w:rPr>
              <w:t> hopping bits is based on the number of PRBs in initial UL BWP as in legacy specification.</w:t>
            </w:r>
          </w:p>
          <w:p w14:paraId="1B84B3DF" w14:textId="7D5BAF19" w:rsidR="00CA3BD9" w:rsidRPr="00CA3BD9" w:rsidRDefault="00CA3BD9" w:rsidP="00CA3BD9">
            <w:pPr>
              <w:spacing w:after="180" w:afterAutospacing="0"/>
              <w:ind w:left="720" w:hanging="360"/>
              <w:jc w:val="left"/>
              <w:rPr>
                <w:rFonts w:eastAsiaTheme="minorEastAsia"/>
                <w:color w:val="000000"/>
                <w:sz w:val="20"/>
                <w:lang w:val="en-US"/>
              </w:rPr>
            </w:pPr>
            <w:r w:rsidRPr="00CA3BD9">
              <w:rPr>
                <w:rFonts w:ascii="Symbol" w:eastAsia="Times New Roman" w:hAnsi="Symbol"/>
                <w:color w:val="000000"/>
                <w:sz w:val="20"/>
              </w:rPr>
              <w:t>·</w:t>
            </w:r>
            <w:r w:rsidRPr="00CA3BD9">
              <w:rPr>
                <w:rFonts w:eastAsia="Times New Roman"/>
                <w:color w:val="000000"/>
                <w:sz w:val="14"/>
                <w:szCs w:val="14"/>
              </w:rPr>
              <w:t>       </w:t>
            </w:r>
            <w:r w:rsidRPr="00CA3BD9">
              <w:rPr>
                <w:rFonts w:eastAsia="Times New Roman"/>
                <w:color w:val="000000"/>
                <w:sz w:val="20"/>
              </w:rPr>
              <w:t>the frequency offset for the 2</w:t>
            </w:r>
            <w:r w:rsidRPr="00CA3BD9">
              <w:rPr>
                <w:rFonts w:eastAsia="Times New Roman"/>
                <w:color w:val="000000"/>
                <w:sz w:val="20"/>
                <w:vertAlign w:val="superscript"/>
              </w:rPr>
              <w:t>nd</w:t>
            </w:r>
            <w:r w:rsidRPr="00CA3BD9">
              <w:rPr>
                <w:rFonts w:eastAsia="Times New Roman"/>
                <w:color w:val="000000"/>
                <w:sz w:val="20"/>
              </w:rPr>
              <w:t> hop is reserved for the case when the value of </w:t>
            </w:r>
            <m:oMath>
              <m:sSub>
                <m:sSubPr>
                  <m:ctrlPr>
                    <w:rPr>
                      <w:rFonts w:ascii="Cambria Math" w:eastAsia="MS Mincho" w:hAnsi="Cambria Math"/>
                      <w:i/>
                      <w:kern w:val="2"/>
                      <w:sz w:val="20"/>
                      <w:lang w:val="x-none"/>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CA3BD9">
              <w:rPr>
                <w:rFonts w:eastAsia="Times New Roman"/>
                <w:color w:val="000000"/>
                <w:sz w:val="20"/>
              </w:rPr>
              <w:t>= 11 as in legacy specification.</w:t>
            </w:r>
          </w:p>
        </w:tc>
      </w:tr>
    </w:tbl>
    <w:p w14:paraId="66EF421C" w14:textId="77777777" w:rsidR="00317291" w:rsidRDefault="00317291" w:rsidP="004078C7"/>
    <w:p w14:paraId="6DFED28D" w14:textId="6C62FCC0" w:rsidR="003431D7" w:rsidRDefault="00C47D07" w:rsidP="004078C7">
      <w:r>
        <w:rPr>
          <w:rFonts w:hint="eastAsia"/>
        </w:rPr>
        <w:t xml:space="preserve">Thus, the </w:t>
      </w:r>
      <w:r w:rsidR="009A6A22">
        <w:rPr>
          <w:rFonts w:hint="eastAsia"/>
        </w:rPr>
        <w:t xml:space="preserve">number </w:t>
      </w:r>
      <w:r w:rsidR="00B600B7">
        <w:rPr>
          <w:rFonts w:hint="eastAsia"/>
        </w:rPr>
        <w:t xml:space="preserve">of frequency hopping bits </w:t>
      </w:r>
      <m:oMath>
        <m:sSub>
          <m:sSubPr>
            <m:ctrlPr>
              <w:rPr>
                <w:rFonts w:ascii="Cambria Math" w:eastAsia="MS Mincho" w:hAnsi="Cambria Math"/>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00B600B7">
        <w:rPr>
          <w:rFonts w:hint="eastAsia"/>
        </w:rPr>
        <w:t xml:space="preserve"> will </w:t>
      </w:r>
      <w:r w:rsidR="00CF5A70">
        <w:rPr>
          <w:rFonts w:hint="eastAsia"/>
        </w:rPr>
        <w:t>follow</w:t>
      </w:r>
      <w:r w:rsidR="00B600B7">
        <w:rPr>
          <w:rFonts w:hint="eastAsia"/>
        </w:rPr>
        <w:t xml:space="preserve"> the legacy specification. To correct it, we propose the following Text Proposal #2.</w:t>
      </w:r>
    </w:p>
    <w:p w14:paraId="09EF6F89" w14:textId="6F86275F" w:rsidR="00B600B7" w:rsidRPr="003873FC" w:rsidRDefault="00B600B7" w:rsidP="004078C7">
      <w:pPr>
        <w:rPr>
          <w:b/>
          <w:bCs/>
        </w:rPr>
      </w:pPr>
      <w:r w:rsidRPr="003873FC">
        <w:rPr>
          <w:rFonts w:hint="eastAsia"/>
          <w:b/>
          <w:bCs/>
        </w:rPr>
        <w:t xml:space="preserve">Proposal </w:t>
      </w:r>
      <w:r w:rsidR="003873FC" w:rsidRPr="003873FC">
        <w:rPr>
          <w:rFonts w:hint="eastAsia"/>
          <w:b/>
          <w:bCs/>
        </w:rPr>
        <w:t xml:space="preserve">3: Adopt </w:t>
      </w:r>
      <w:r w:rsidR="00CF5A70">
        <w:rPr>
          <w:rFonts w:hint="eastAsia"/>
          <w:b/>
          <w:bCs/>
        </w:rPr>
        <w:t xml:space="preserve">the </w:t>
      </w:r>
      <w:r w:rsidR="003873FC" w:rsidRPr="003873FC">
        <w:rPr>
          <w:rFonts w:hint="eastAsia"/>
          <w:b/>
          <w:bCs/>
        </w:rPr>
        <w:t>Text Proposal #2.</w:t>
      </w:r>
    </w:p>
    <w:tbl>
      <w:tblPr>
        <w:tblStyle w:val="TableGrid"/>
        <w:tblW w:w="0" w:type="auto"/>
        <w:tblLook w:val="04A0" w:firstRow="1" w:lastRow="0" w:firstColumn="1" w:lastColumn="0" w:noHBand="0" w:noVBand="1"/>
      </w:tblPr>
      <w:tblGrid>
        <w:gridCol w:w="9954"/>
      </w:tblGrid>
      <w:tr w:rsidR="003873FC" w:rsidRPr="00642C18" w14:paraId="5EC79139" w14:textId="77777777" w:rsidTr="00C823E2">
        <w:tc>
          <w:tcPr>
            <w:tcW w:w="9954" w:type="dxa"/>
            <w:tcBorders>
              <w:top w:val="single" w:sz="4" w:space="0" w:color="auto"/>
              <w:left w:val="single" w:sz="4" w:space="0" w:color="auto"/>
              <w:bottom w:val="single" w:sz="4" w:space="0" w:color="auto"/>
              <w:right w:val="single" w:sz="4" w:space="0" w:color="auto"/>
            </w:tcBorders>
          </w:tcPr>
          <w:p w14:paraId="0182A48E" w14:textId="75FDC622" w:rsidR="003873FC" w:rsidRDefault="003873FC" w:rsidP="00C823E2">
            <w:pPr>
              <w:pStyle w:val="ListParagraph"/>
              <w:ind w:left="960"/>
              <w:jc w:val="center"/>
              <w:rPr>
                <w:b/>
                <w:szCs w:val="24"/>
                <w:lang w:val="x-none"/>
              </w:rPr>
            </w:pPr>
            <w:r>
              <w:rPr>
                <w:b/>
                <w:szCs w:val="24"/>
                <w:lang w:val="x-none"/>
              </w:rPr>
              <w:t>Text proposal #</w:t>
            </w:r>
            <w:r>
              <w:rPr>
                <w:rFonts w:hint="eastAsia"/>
                <w:b/>
                <w:szCs w:val="24"/>
                <w:lang w:val="x-none"/>
              </w:rPr>
              <w:t>2</w:t>
            </w:r>
          </w:p>
          <w:p w14:paraId="0BEF8147" w14:textId="77777777" w:rsidR="003873FC" w:rsidRPr="00BA1FC1" w:rsidRDefault="003873FC" w:rsidP="00C823E2">
            <w:pPr>
              <w:rPr>
                <w:lang w:val="x-none"/>
              </w:rPr>
            </w:pPr>
            <w:r w:rsidRPr="00BA1FC1">
              <w:rPr>
                <w:lang w:val="x-none"/>
              </w:rPr>
              <w:t xml:space="preserve">--------- beginning of text proposal for </w:t>
            </w:r>
            <w:r w:rsidRPr="00BA1FC1">
              <w:rPr>
                <w:highlight w:val="green"/>
                <w:lang w:val="x-none"/>
              </w:rPr>
              <w:t>TS 38.213</w:t>
            </w:r>
          </w:p>
          <w:p w14:paraId="7E3F4247" w14:textId="77777777" w:rsidR="003873FC" w:rsidRDefault="003873FC" w:rsidP="00C823E2">
            <w:pPr>
              <w:spacing w:after="120" w:afterAutospacing="0"/>
              <w:rPr>
                <w:b/>
                <w:szCs w:val="24"/>
                <w:u w:val="single"/>
              </w:rPr>
            </w:pPr>
            <w:r w:rsidRPr="00BA1FC1">
              <w:rPr>
                <w:b/>
                <w:szCs w:val="24"/>
                <w:u w:val="single"/>
              </w:rPr>
              <w:t>&lt;omitted&gt;</w:t>
            </w:r>
          </w:p>
          <w:p w14:paraId="703E6951" w14:textId="77777777" w:rsidR="003873FC" w:rsidRPr="00625E7B" w:rsidRDefault="003873FC" w:rsidP="003873FC">
            <w:pPr>
              <w:keepNext/>
              <w:keepLines/>
              <w:snapToGrid/>
              <w:spacing w:before="180" w:after="180" w:afterAutospacing="0"/>
              <w:ind w:left="850" w:hanging="850"/>
              <w:jc w:val="left"/>
              <w:outlineLvl w:val="1"/>
              <w:rPr>
                <w:rFonts w:ascii="Arial" w:eastAsia="SimSun" w:hAnsi="Arial"/>
                <w:sz w:val="32"/>
                <w:lang w:eastAsia="en-US"/>
              </w:rPr>
            </w:pPr>
            <w:r w:rsidRPr="00625E7B">
              <w:rPr>
                <w:rFonts w:ascii="Arial" w:eastAsia="SimSun" w:hAnsi="Arial"/>
                <w:sz w:val="32"/>
                <w:lang w:eastAsia="en-US"/>
              </w:rPr>
              <w:lastRenderedPageBreak/>
              <w:t>8</w:t>
            </w:r>
            <w:r w:rsidRPr="00625E7B">
              <w:rPr>
                <w:rFonts w:ascii="Arial" w:eastAsia="SimSun" w:hAnsi="Arial" w:hint="eastAsia"/>
                <w:sz w:val="32"/>
                <w:lang w:eastAsia="en-US"/>
              </w:rPr>
              <w:t>.</w:t>
            </w:r>
            <w:r w:rsidRPr="00625E7B">
              <w:rPr>
                <w:rFonts w:ascii="Arial" w:eastAsia="SimSun" w:hAnsi="Arial"/>
                <w:sz w:val="32"/>
                <w:lang w:eastAsia="en-US"/>
              </w:rPr>
              <w:t>3</w:t>
            </w:r>
            <w:r w:rsidRPr="00625E7B">
              <w:rPr>
                <w:rFonts w:ascii="Arial" w:eastAsia="SimSun" w:hAnsi="Arial" w:hint="eastAsia"/>
                <w:sz w:val="32"/>
                <w:lang w:eastAsia="en-US"/>
              </w:rPr>
              <w:tab/>
            </w:r>
            <w:r w:rsidRPr="00625E7B">
              <w:rPr>
                <w:rFonts w:ascii="Arial" w:eastAsia="SimSun" w:hAnsi="Arial"/>
                <w:sz w:val="32"/>
                <w:lang w:eastAsia="en-US"/>
              </w:rPr>
              <w:t>PUSCH scheduled by RAR UL grant</w:t>
            </w:r>
          </w:p>
          <w:p w14:paraId="06AF1DDE" w14:textId="77777777" w:rsidR="003873FC" w:rsidRPr="009D4EC9" w:rsidRDefault="003873FC" w:rsidP="00C823E2">
            <w:pPr>
              <w:spacing w:after="120" w:afterAutospacing="0"/>
              <w:rPr>
                <w:b/>
                <w:szCs w:val="24"/>
                <w:u w:val="single"/>
              </w:rPr>
            </w:pPr>
            <w:r w:rsidRPr="00BA1FC1">
              <w:rPr>
                <w:b/>
                <w:szCs w:val="24"/>
                <w:u w:val="single"/>
              </w:rPr>
              <w:t>&lt;omitted&gt;</w:t>
            </w:r>
          </w:p>
          <w:p w14:paraId="02B3EA0E" w14:textId="7865F71C" w:rsidR="003873FC" w:rsidRPr="00B00E5B" w:rsidRDefault="003873FC" w:rsidP="003873FC">
            <w:pPr>
              <w:spacing w:after="180" w:afterAutospacing="0"/>
              <w:jc w:val="left"/>
              <w:rPr>
                <w:rFonts w:eastAsia="MS Mincho"/>
                <w:kern w:val="2"/>
                <w:sz w:val="20"/>
                <w:lang w:val="en-US" w:eastAsia="en-US"/>
              </w:rPr>
            </w:pPr>
            <w:r w:rsidRPr="00B00E5B">
              <w:rPr>
                <w:rFonts w:eastAsia="MS Mincho"/>
                <w:kern w:val="2"/>
                <w:sz w:val="20"/>
                <w:lang w:val="en-US" w:eastAsia="en-US"/>
              </w:rPr>
              <w:t>If the PUSCH transmission is in SBFD symbols, as described in clause 11.1,</w:t>
            </w:r>
            <w:r>
              <w:rPr>
                <w:rFonts w:eastAsia="MS Mincho" w:hint="eastAsia"/>
                <w:kern w:val="2"/>
                <w:sz w:val="20"/>
                <w:lang w:val="en-US"/>
              </w:rPr>
              <w:t xml:space="preserve"> </w:t>
            </w:r>
            <w:r w:rsidRPr="00A325DE">
              <w:rPr>
                <w:rFonts w:eastAsia="MS Mincho" w:hint="eastAsia"/>
                <w:color w:val="EE0000"/>
                <w:kern w:val="2"/>
                <w:sz w:val="20"/>
                <w:lang w:val="en-US"/>
              </w:rPr>
              <w:t>for determining the frequency offset for 2</w:t>
            </w:r>
            <w:r w:rsidRPr="00A325DE">
              <w:rPr>
                <w:rFonts w:eastAsia="MS Mincho" w:hint="eastAsia"/>
                <w:color w:val="EE0000"/>
                <w:kern w:val="2"/>
                <w:sz w:val="20"/>
                <w:vertAlign w:val="superscript"/>
                <w:lang w:val="en-US"/>
              </w:rPr>
              <w:t>nd</w:t>
            </w:r>
            <w:r w:rsidRPr="00A325DE">
              <w:rPr>
                <w:rFonts w:eastAsia="MS Mincho" w:hint="eastAsia"/>
                <w:color w:val="EE0000"/>
                <w:kern w:val="2"/>
                <w:sz w:val="20"/>
                <w:lang w:val="en-US"/>
              </w:rPr>
              <w:t xml:space="preserve"> hop</w:t>
            </w:r>
            <w:r w:rsidR="00A325DE" w:rsidRPr="00A325DE">
              <w:rPr>
                <w:rFonts w:eastAsia="MS Mincho" w:hint="eastAsia"/>
                <w:color w:val="EE0000"/>
                <w:kern w:val="2"/>
                <w:sz w:val="20"/>
                <w:lang w:val="en-US"/>
              </w:rPr>
              <w:t>,</w:t>
            </w:r>
            <w:r w:rsidRPr="00B00E5B">
              <w:rPr>
                <w:rFonts w:eastAsia="MS Mincho"/>
                <w:color w:val="EE0000"/>
                <w:kern w:val="2"/>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B00E5B">
              <w:rPr>
                <w:rFonts w:eastAsia="MS Mincho"/>
                <w:sz w:val="20"/>
                <w:lang w:eastAsia="en-US"/>
              </w:rPr>
              <w:t xml:space="preserve"> in Table 8.3-1 is the number of RBs that are both in the active UL BWP and in the UL sub-band.</w:t>
            </w:r>
          </w:p>
          <w:p w14:paraId="2DE86824" w14:textId="77777777" w:rsidR="003873FC" w:rsidRPr="009D4EC9" w:rsidRDefault="003873FC" w:rsidP="00C823E2">
            <w:pPr>
              <w:spacing w:after="120" w:afterAutospacing="0"/>
              <w:rPr>
                <w:b/>
                <w:szCs w:val="24"/>
                <w:u w:val="single"/>
              </w:rPr>
            </w:pPr>
            <w:r w:rsidRPr="00BA1FC1">
              <w:rPr>
                <w:b/>
                <w:szCs w:val="24"/>
                <w:u w:val="single"/>
              </w:rPr>
              <w:t>&lt;omitted&gt;</w:t>
            </w:r>
          </w:p>
          <w:p w14:paraId="47F00A4A" w14:textId="77777777" w:rsidR="003873FC" w:rsidRPr="00B302DB" w:rsidRDefault="003873FC" w:rsidP="00C823E2">
            <w:pPr>
              <w:spacing w:after="0" w:afterAutospacing="0"/>
              <w:jc w:val="left"/>
              <w:rPr>
                <w:rFonts w:ascii="Times" w:eastAsia="Malgun Gothic" w:hAnsi="Times"/>
                <w:bCs/>
                <w:sz w:val="20"/>
                <w:szCs w:val="24"/>
                <w:lang w:eastAsia="zh-CN"/>
              </w:rPr>
            </w:pPr>
          </w:p>
        </w:tc>
      </w:tr>
    </w:tbl>
    <w:p w14:paraId="31FC3823" w14:textId="77777777" w:rsidR="003431D7" w:rsidRDefault="003431D7" w:rsidP="004078C7"/>
    <w:p w14:paraId="33565714" w14:textId="36A6328B" w:rsidR="008B6207" w:rsidRDefault="00151C1C" w:rsidP="008B6207">
      <w:pPr>
        <w:pStyle w:val="Heading1"/>
        <w:numPr>
          <w:ilvl w:val="1"/>
          <w:numId w:val="1"/>
        </w:numPr>
        <w:spacing w:after="180"/>
      </w:pPr>
      <w:r>
        <w:rPr>
          <w:rFonts w:hint="eastAsia"/>
        </w:rPr>
        <w:t xml:space="preserve">PUCCH resource determination for </w:t>
      </w:r>
      <w:r w:rsidR="009B4E45">
        <w:rPr>
          <w:rFonts w:hint="eastAsia"/>
        </w:rPr>
        <w:t xml:space="preserve">before dedicated RRC </w:t>
      </w:r>
      <w:r w:rsidR="0051250A">
        <w:rPr>
          <w:rFonts w:hint="eastAsia"/>
        </w:rPr>
        <w:t>re</w:t>
      </w:r>
      <w:r w:rsidR="009B4E45">
        <w:rPr>
          <w:rFonts w:hint="eastAsia"/>
        </w:rPr>
        <w:t>configuration</w:t>
      </w:r>
    </w:p>
    <w:p w14:paraId="5D0964BB" w14:textId="7B6CD127" w:rsidR="003431D7" w:rsidRDefault="00B86D8A" w:rsidP="004078C7">
      <w:r w:rsidRPr="00B86D8A">
        <w:t>In TS 38.213 V19.0.0, the PUCCH resource determination before dedicated RRC reconfiguration is specified as follows:</w:t>
      </w:r>
    </w:p>
    <w:tbl>
      <w:tblPr>
        <w:tblStyle w:val="TableGrid"/>
        <w:tblW w:w="0" w:type="auto"/>
        <w:tblLook w:val="04A0" w:firstRow="1" w:lastRow="0" w:firstColumn="1" w:lastColumn="0" w:noHBand="0" w:noVBand="1"/>
      </w:tblPr>
      <w:tblGrid>
        <w:gridCol w:w="9954"/>
      </w:tblGrid>
      <w:tr w:rsidR="00D4427C" w14:paraId="36C92999" w14:textId="77777777" w:rsidTr="00D4427C">
        <w:tc>
          <w:tcPr>
            <w:tcW w:w="9954" w:type="dxa"/>
          </w:tcPr>
          <w:p w14:paraId="69E0F686" w14:textId="77777777" w:rsidR="00386B05" w:rsidRPr="00386B05" w:rsidRDefault="00386B05" w:rsidP="00386B05">
            <w:pPr>
              <w:keepNext/>
              <w:keepLines/>
              <w:snapToGrid/>
              <w:spacing w:before="120" w:after="180" w:afterAutospacing="0"/>
              <w:jc w:val="left"/>
              <w:outlineLvl w:val="2"/>
              <w:rPr>
                <w:rFonts w:ascii="Arial" w:eastAsia="SimSun" w:hAnsi="Arial"/>
                <w:sz w:val="28"/>
                <w:lang w:eastAsia="en-US"/>
              </w:rPr>
            </w:pPr>
            <w:bookmarkStart w:id="14" w:name="_Ref498101660"/>
            <w:bookmarkStart w:id="15" w:name="_Toc12021476"/>
            <w:bookmarkStart w:id="16" w:name="_Toc20311588"/>
            <w:bookmarkStart w:id="17" w:name="_Toc26719413"/>
            <w:bookmarkStart w:id="18" w:name="_Toc29894848"/>
            <w:bookmarkStart w:id="19" w:name="_Toc29899147"/>
            <w:bookmarkStart w:id="20" w:name="_Toc29899565"/>
            <w:bookmarkStart w:id="21" w:name="_Toc29917302"/>
            <w:bookmarkStart w:id="22" w:name="_Toc36498176"/>
            <w:bookmarkStart w:id="23" w:name="_Toc45699202"/>
            <w:bookmarkStart w:id="24" w:name="_Toc201953704"/>
            <w:r w:rsidRPr="00386B05">
              <w:rPr>
                <w:rFonts w:ascii="Arial" w:eastAsia="SimSun" w:hAnsi="Arial"/>
                <w:sz w:val="28"/>
                <w:lang w:eastAsia="en-US"/>
              </w:rPr>
              <w:t>9.2.1</w:t>
            </w:r>
            <w:r w:rsidRPr="00386B05">
              <w:rPr>
                <w:rFonts w:ascii="Arial" w:eastAsia="SimSun" w:hAnsi="Arial"/>
                <w:sz w:val="28"/>
                <w:lang w:eastAsia="en-US"/>
              </w:rPr>
              <w:tab/>
              <w:t>PUCCH Resource Sets</w:t>
            </w:r>
            <w:bookmarkEnd w:id="14"/>
            <w:bookmarkEnd w:id="15"/>
            <w:bookmarkEnd w:id="16"/>
            <w:bookmarkEnd w:id="17"/>
            <w:bookmarkEnd w:id="18"/>
            <w:bookmarkEnd w:id="19"/>
            <w:bookmarkEnd w:id="20"/>
            <w:bookmarkEnd w:id="21"/>
            <w:bookmarkEnd w:id="22"/>
            <w:bookmarkEnd w:id="23"/>
            <w:bookmarkEnd w:id="24"/>
          </w:p>
          <w:p w14:paraId="2299D4B9" w14:textId="1113AD49" w:rsidR="00D4427C" w:rsidRDefault="00386B05" w:rsidP="00DF3143">
            <w:r>
              <w:t>…</w:t>
            </w:r>
          </w:p>
          <w:p w14:paraId="5946654D" w14:textId="77777777" w:rsidR="00DF3143" w:rsidRPr="00DF3143" w:rsidRDefault="00DF3143" w:rsidP="00DF3143">
            <w:pPr>
              <w:spacing w:after="180" w:afterAutospacing="0"/>
              <w:jc w:val="left"/>
              <w:rPr>
                <w:rFonts w:eastAsia="MS Mincho"/>
                <w:kern w:val="2"/>
                <w:sz w:val="20"/>
                <w:lang w:val="en-US" w:eastAsia="en-US"/>
              </w:rPr>
            </w:pPr>
            <w:r w:rsidRPr="00DF3143">
              <w:rPr>
                <w:rFonts w:eastAsia="MS Mincho"/>
                <w:kern w:val="2"/>
                <w:sz w:val="20"/>
                <w:lang w:val="en-US" w:eastAsia="en-US"/>
              </w:rPr>
              <w:t xml:space="preserve">If the PUCCH transmission is associated with a PRACH transmission in first PRACH occasions, as described in clause 8,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DF3143">
              <w:rPr>
                <w:rFonts w:eastAsia="MS Mincho"/>
                <w:sz w:val="20"/>
                <w:lang w:eastAsia="en-US"/>
              </w:rPr>
              <w:t xml:space="preserve"> is the number of RBs in the active UL BWP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r>
                <w:rPr>
                  <w:rFonts w:ascii="Cambria Math" w:eastAsia="SimSun" w:hAnsi="Cambria Math"/>
                  <w:sz w:val="20"/>
                  <w:lang w:eastAsia="en-US"/>
                </w:rPr>
                <m:t>=0</m:t>
              </m:r>
            </m:oMath>
            <w:r w:rsidRPr="00DF3143">
              <w:rPr>
                <w:rFonts w:eastAsia="MS Mincho"/>
                <w:sz w:val="20"/>
                <w:lang w:eastAsia="en-US"/>
              </w:rPr>
              <w:t xml:space="preserve">; otherwise,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DF3143">
              <w:rPr>
                <w:rFonts w:eastAsia="MS Mincho"/>
                <w:sz w:val="20"/>
                <w:lang w:eastAsia="en-US"/>
              </w:rPr>
              <w:t xml:space="preserve"> is the number of RBs in both the active UL BWP and in the UL sub-band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oMath>
            <w:r w:rsidRPr="00DF3143">
              <w:rPr>
                <w:rFonts w:eastAsia="MS Mincho"/>
                <w:sz w:val="20"/>
                <w:lang w:eastAsia="en-US"/>
              </w:rPr>
              <w:t xml:space="preserve"> is</w:t>
            </w:r>
            <w:r w:rsidRPr="00DF3143">
              <w:rPr>
                <w:rFonts w:eastAsia="SimSun"/>
                <w:sz w:val="20"/>
                <w:lang w:eastAsia="en-US"/>
              </w:rPr>
              <w:t xml:space="preserve"> the index of the first RB from the RBs that are in the active UL BWP and in the UL sub-band</w:t>
            </w:r>
            <w:r w:rsidRPr="00DF3143">
              <w:rPr>
                <w:rFonts w:eastAsia="MS Mincho"/>
                <w:kern w:val="2"/>
                <w:sz w:val="20"/>
                <w:lang w:val="en-US" w:eastAsia="en-US"/>
              </w:rPr>
              <w:t xml:space="preserve"> as described in clause 11.1</w:t>
            </w:r>
            <w:r w:rsidRPr="00DF3143">
              <w:rPr>
                <w:rFonts w:eastAsia="MS Mincho"/>
                <w:sz w:val="20"/>
                <w:lang w:eastAsia="en-US"/>
              </w:rPr>
              <w:t>.</w:t>
            </w:r>
          </w:p>
          <w:p w14:paraId="7CA91735" w14:textId="77777777" w:rsidR="00DF3143" w:rsidRPr="00DF3143" w:rsidRDefault="00DF3143" w:rsidP="00DF3143">
            <w:pPr>
              <w:spacing w:after="180" w:afterAutospacing="0"/>
              <w:jc w:val="left"/>
              <w:rPr>
                <w:rFonts w:eastAsia="SimSun"/>
                <w:sz w:val="20"/>
                <w:lang w:eastAsia="en-US"/>
              </w:rPr>
            </w:pPr>
            <w:r w:rsidRPr="00DF3143">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DF3143">
              <w:rPr>
                <w:rFonts w:eastAsia="SimSun"/>
                <w:sz w:val="20"/>
                <w:lang w:eastAsia="en-US"/>
              </w:rPr>
              <w:t xml:space="preserve"> and a UE is provided a PUCCH resource by </w:t>
            </w:r>
            <w:r w:rsidRPr="00DF3143">
              <w:rPr>
                <w:rFonts w:eastAsia="SimSun"/>
                <w:i/>
                <w:sz w:val="20"/>
                <w:lang w:eastAsia="en-US"/>
              </w:rPr>
              <w:t>pucch-</w:t>
            </w:r>
            <w:r w:rsidRPr="00DF3143">
              <w:rPr>
                <w:rFonts w:eastAsia="SimSun"/>
                <w:i/>
                <w:sz w:val="20"/>
                <w:lang w:val="en-US" w:eastAsia="en-US"/>
              </w:rPr>
              <w:t>ResourceCommon</w:t>
            </w:r>
            <w:r w:rsidRPr="00DF3143">
              <w:rPr>
                <w:rFonts w:eastAsia="SimSun"/>
                <w:sz w:val="20"/>
                <w:lang w:val="en-US" w:eastAsia="en-US"/>
              </w:rPr>
              <w:t xml:space="preserve"> </w:t>
            </w:r>
            <w:r w:rsidRPr="00DF3143">
              <w:rPr>
                <w:rFonts w:eastAsia="SimSun"/>
                <w:sz w:val="20"/>
                <w:lang w:eastAsia="en-US"/>
              </w:rPr>
              <w:t xml:space="preserve">and is not provided </w:t>
            </w:r>
            <w:r w:rsidRPr="00DF3143">
              <w:rPr>
                <w:rFonts w:eastAsia="SimSun"/>
                <w:i/>
                <w:sz w:val="20"/>
                <w:lang w:eastAsia="en-US"/>
              </w:rPr>
              <w:t xml:space="preserve">useInterlacePUCCH-PUSCH </w:t>
            </w:r>
            <w:r w:rsidRPr="00DF3143">
              <w:rPr>
                <w:rFonts w:eastAsia="SimSun"/>
                <w:iCs/>
                <w:sz w:val="20"/>
                <w:lang w:eastAsia="en-US"/>
              </w:rPr>
              <w:t xml:space="preserve">in </w:t>
            </w:r>
            <w:r w:rsidRPr="00DF3143">
              <w:rPr>
                <w:rFonts w:eastAsia="SimSun"/>
                <w:i/>
                <w:sz w:val="20"/>
                <w:lang w:eastAsia="en-US"/>
              </w:rPr>
              <w:t>BWP-UplinkCommon</w:t>
            </w:r>
          </w:p>
          <w:p w14:paraId="7DEC3D18" w14:textId="77777777" w:rsidR="00DF3143" w:rsidRPr="00DF3143" w:rsidRDefault="00DF3143" w:rsidP="00DF3143">
            <w:pPr>
              <w:spacing w:after="180" w:afterAutospacing="0"/>
              <w:ind w:left="568" w:hanging="284"/>
              <w:jc w:val="left"/>
              <w:rPr>
                <w:rFonts w:eastAsia="SimSun"/>
                <w:sz w:val="20"/>
                <w:lang w:val="en-US" w:eastAsia="en-US"/>
              </w:rPr>
            </w:pPr>
            <w:r w:rsidRPr="00DF3143">
              <w:rPr>
                <w:rFonts w:eastAsia="SimSun"/>
                <w:sz w:val="20"/>
                <w:lang w:val="x-none" w:eastAsia="en-US"/>
              </w:rPr>
              <w:t>-</w:t>
            </w:r>
            <w:r w:rsidRPr="00DF3143">
              <w:rPr>
                <w:rFonts w:eastAsia="SimSun"/>
                <w:sz w:val="20"/>
                <w:lang w:val="x-none" w:eastAsia="en-US"/>
              </w:rPr>
              <w:tab/>
              <w:t xml:space="preserve">the </w:t>
            </w:r>
            <w:r w:rsidRPr="00DF3143">
              <w:rPr>
                <w:rFonts w:eastAsia="SimSun"/>
                <w:sz w:val="20"/>
                <w:lang w:val="en-US" w:eastAsia="en-US"/>
              </w:rPr>
              <w:t xml:space="preserve">UE determines the lowest </w:t>
            </w:r>
            <w:r w:rsidRPr="00DF3143">
              <w:rPr>
                <w:rFonts w:eastAsia="SimSun"/>
                <w:sz w:val="20"/>
                <w:lang w:val="x-none" w:eastAsia="en-US"/>
              </w:rPr>
              <w:t xml:space="preserve">PRB </w:t>
            </w:r>
            <w:r w:rsidRPr="00DF3143">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zh-CN"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F3143">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zh-CN"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zh-CN"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F3143">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DF3143">
              <w:rPr>
                <w:rFonts w:eastAsia="SimSun"/>
                <w:sz w:val="20"/>
                <w:lang w:val="en-US" w:eastAsia="en-US"/>
              </w:rPr>
              <w:t xml:space="preserve"> is the total number of initial cyclic shift indexes in the set of initial cyclic shift indexes</w:t>
            </w:r>
          </w:p>
          <w:p w14:paraId="6AF0B0D6" w14:textId="77777777" w:rsidR="00DF3143" w:rsidRPr="00DF3143" w:rsidRDefault="00DF3143" w:rsidP="00DF3143">
            <w:pPr>
              <w:spacing w:after="180" w:afterAutospacing="0"/>
              <w:ind w:left="568" w:hanging="284"/>
              <w:jc w:val="left"/>
              <w:rPr>
                <w:rFonts w:eastAsia="SimSun"/>
                <w:sz w:val="20"/>
                <w:lang w:val="en-US" w:eastAsia="en-US"/>
              </w:rPr>
            </w:pPr>
            <w:r w:rsidRPr="00DF3143">
              <w:rPr>
                <w:rFonts w:eastAsia="SimSun"/>
                <w:sz w:val="20"/>
                <w:lang w:val="x-none" w:eastAsia="en-US"/>
              </w:rPr>
              <w:t>-</w:t>
            </w:r>
            <w:r w:rsidRPr="00DF3143">
              <w:rPr>
                <w:rFonts w:eastAsia="SimSun"/>
                <w:sz w:val="20"/>
                <w:lang w:val="x-none" w:eastAsia="en-US"/>
              </w:rPr>
              <w:tab/>
              <w:t xml:space="preserve">the </w:t>
            </w:r>
            <w:r w:rsidRPr="00DF3143">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2EBCE9F8" w14:textId="77777777" w:rsidR="00DF3143" w:rsidRPr="00DF3143" w:rsidRDefault="00DF3143" w:rsidP="00DF3143">
            <w:pPr>
              <w:spacing w:after="180" w:afterAutospacing="0"/>
              <w:jc w:val="left"/>
              <w:rPr>
                <w:rFonts w:eastAsia="SimSun"/>
                <w:sz w:val="20"/>
                <w:lang w:eastAsia="en-US"/>
              </w:rPr>
            </w:pPr>
            <w:r w:rsidRPr="00DF3143">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DF3143">
              <w:rPr>
                <w:rFonts w:eastAsia="SimSun"/>
                <w:sz w:val="20"/>
                <w:lang w:eastAsia="en-US"/>
              </w:rPr>
              <w:t xml:space="preserve"> and a UE is provided a PUCCH resource by </w:t>
            </w:r>
            <w:r w:rsidRPr="00DF3143">
              <w:rPr>
                <w:rFonts w:eastAsia="SimSun"/>
                <w:i/>
                <w:sz w:val="20"/>
                <w:lang w:eastAsia="en-US"/>
              </w:rPr>
              <w:t>pucch-</w:t>
            </w:r>
            <w:r w:rsidRPr="00DF3143">
              <w:rPr>
                <w:rFonts w:eastAsia="SimSun"/>
                <w:i/>
                <w:sz w:val="20"/>
                <w:lang w:val="en-US" w:eastAsia="en-US"/>
              </w:rPr>
              <w:t>ResourceCommon</w:t>
            </w:r>
            <w:r w:rsidRPr="00DF3143">
              <w:rPr>
                <w:rFonts w:eastAsia="SimSun"/>
                <w:sz w:val="20"/>
                <w:lang w:val="en-US" w:eastAsia="en-US"/>
              </w:rPr>
              <w:t xml:space="preserve"> </w:t>
            </w:r>
            <w:r w:rsidRPr="00DF3143">
              <w:rPr>
                <w:rFonts w:eastAsia="SimSun"/>
                <w:sz w:val="20"/>
                <w:lang w:eastAsia="en-US"/>
              </w:rPr>
              <w:t xml:space="preserve">and is not provided </w:t>
            </w:r>
            <w:r w:rsidRPr="00DF3143">
              <w:rPr>
                <w:rFonts w:eastAsia="SimSun"/>
                <w:i/>
                <w:sz w:val="20"/>
                <w:lang w:eastAsia="en-US"/>
              </w:rPr>
              <w:t>useInterlacePUCCH-PUSCH</w:t>
            </w:r>
            <w:r w:rsidRPr="00DF3143">
              <w:rPr>
                <w:rFonts w:eastAsia="SimSun"/>
                <w:iCs/>
                <w:sz w:val="20"/>
                <w:lang w:eastAsia="en-US"/>
              </w:rPr>
              <w:t xml:space="preserve"> in </w:t>
            </w:r>
            <w:r w:rsidRPr="00DF3143">
              <w:rPr>
                <w:rFonts w:eastAsia="SimSun"/>
                <w:i/>
                <w:sz w:val="20"/>
                <w:lang w:eastAsia="en-US"/>
              </w:rPr>
              <w:t>BWP-UplinkCommon</w:t>
            </w:r>
          </w:p>
          <w:p w14:paraId="20689C0C" w14:textId="77777777" w:rsidR="00DF3143" w:rsidRPr="00DF3143" w:rsidRDefault="00DF3143" w:rsidP="00DF3143">
            <w:pPr>
              <w:spacing w:after="180" w:afterAutospacing="0"/>
              <w:ind w:left="568" w:hanging="284"/>
              <w:jc w:val="left"/>
              <w:rPr>
                <w:rFonts w:eastAsia="SimSun"/>
                <w:sz w:val="20"/>
                <w:lang w:val="en-US" w:eastAsia="en-US"/>
              </w:rPr>
            </w:pPr>
            <w:r w:rsidRPr="00DF3143">
              <w:rPr>
                <w:rFonts w:eastAsia="SimSun"/>
                <w:sz w:val="20"/>
                <w:lang w:val="x-none" w:eastAsia="en-US"/>
              </w:rPr>
              <w:t>-</w:t>
            </w:r>
            <w:r w:rsidRPr="00DF3143">
              <w:rPr>
                <w:rFonts w:eastAsia="SimSun"/>
                <w:sz w:val="20"/>
                <w:lang w:val="x-none" w:eastAsia="en-US"/>
              </w:rPr>
              <w:tab/>
              <w:t xml:space="preserve">the </w:t>
            </w:r>
            <w:r w:rsidRPr="00DF3143">
              <w:rPr>
                <w:rFonts w:eastAsia="SimSun"/>
                <w:sz w:val="20"/>
                <w:lang w:val="en-US" w:eastAsia="en-US"/>
              </w:rPr>
              <w:t xml:space="preserve">UE determines the lowest </w:t>
            </w:r>
            <w:r w:rsidRPr="00DF3143">
              <w:rPr>
                <w:rFonts w:eastAsia="SimSun"/>
                <w:sz w:val="20"/>
                <w:lang w:val="x-none" w:eastAsia="en-US"/>
              </w:rPr>
              <w:t xml:space="preserve">PRB </w:t>
            </w:r>
            <w:r w:rsidRPr="00DF3143">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zh-CN"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zh-CN"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F3143">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zh-CN"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zh-CN"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F3143">
              <w:rPr>
                <w:rFonts w:eastAsia="SimSun"/>
                <w:sz w:val="20"/>
                <w:lang w:val="en-US" w:eastAsia="en-US"/>
              </w:rPr>
              <w:t xml:space="preserve"> </w:t>
            </w:r>
          </w:p>
          <w:p w14:paraId="683740BD" w14:textId="77777777" w:rsidR="00DF3143" w:rsidRPr="00DF3143" w:rsidRDefault="00DF3143" w:rsidP="00DF3143">
            <w:pPr>
              <w:spacing w:after="180" w:afterAutospacing="0"/>
              <w:ind w:left="568" w:hanging="284"/>
              <w:jc w:val="left"/>
              <w:rPr>
                <w:rFonts w:eastAsia="SimSun"/>
                <w:sz w:val="20"/>
                <w:lang w:val="x-none" w:eastAsia="en-US"/>
              </w:rPr>
            </w:pPr>
            <w:r w:rsidRPr="00DF3143">
              <w:rPr>
                <w:rFonts w:eastAsia="SimSun"/>
                <w:sz w:val="20"/>
                <w:lang w:val="x-none" w:eastAsia="en-US"/>
              </w:rPr>
              <w:t>-</w:t>
            </w:r>
            <w:r w:rsidRPr="00DF3143">
              <w:rPr>
                <w:rFonts w:eastAsia="SimSun"/>
                <w:sz w:val="20"/>
                <w:lang w:val="x-none" w:eastAsia="en-US"/>
              </w:rPr>
              <w:tab/>
              <w:t xml:space="preserve">the </w:t>
            </w:r>
            <w:r w:rsidRPr="00DF3143">
              <w:rPr>
                <w:rFonts w:eastAsia="SimSun"/>
                <w:sz w:val="20"/>
                <w:lang w:val="en-US" w:eastAsia="en-US"/>
              </w:rPr>
              <w:t xml:space="preserve">UE determines the initial cyclic shift index in the set of initial cyclic shift indexes as </w:t>
            </w:r>
            <w:r w:rsidRPr="00DF3143">
              <w:rPr>
                <w:rFonts w:eastAsia="SimSun"/>
                <w:noProof/>
                <w:position w:val="-10"/>
                <w:sz w:val="20"/>
                <w:lang w:val="x-none" w:eastAsia="en-US"/>
              </w:rPr>
              <w:drawing>
                <wp:inline distT="0" distB="0" distL="0" distR="0" wp14:anchorId="2ABB7E55" wp14:editId="75EA5D64">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29C6481C" w14:textId="5E0D5E2C" w:rsidR="00386B05" w:rsidRDefault="00DF3143" w:rsidP="004078C7">
            <w:r>
              <w:t>…</w:t>
            </w:r>
          </w:p>
        </w:tc>
      </w:tr>
    </w:tbl>
    <w:p w14:paraId="22A15579" w14:textId="77777777" w:rsidR="003431D7" w:rsidRDefault="003431D7" w:rsidP="004078C7"/>
    <w:p w14:paraId="299851F5" w14:textId="5BCAB102" w:rsidR="005F7E2A" w:rsidRDefault="00C30A61" w:rsidP="004078C7">
      <w:r w:rsidRPr="00C30A61">
        <w:t xml:space="preserve">The above suggests that the new PUCCH resource determination for SBFD applies when the associated PRACH transmission is in the second PRACH occasion. However, even when the PRACH transmission </w:t>
      </w:r>
      <w:r w:rsidRPr="00C30A61">
        <w:lastRenderedPageBreak/>
        <w:t>is made in the second PRACH occasion, the BS has the freedom to schedule the subsequent Msg3 in either SBFD or non-SBFD symbols. Therefore, we believe that a correction is necessary.</w:t>
      </w:r>
    </w:p>
    <w:p w14:paraId="69D3BBB2" w14:textId="61618C38" w:rsidR="002F7CD2" w:rsidRPr="001542F2" w:rsidRDefault="002F7CD2" w:rsidP="002F7CD2">
      <w:pPr>
        <w:rPr>
          <w:b/>
          <w:bCs/>
        </w:rPr>
      </w:pPr>
      <w:r w:rsidRPr="001542F2">
        <w:rPr>
          <w:rFonts w:hint="eastAsia"/>
          <w:b/>
          <w:bCs/>
        </w:rPr>
        <w:t xml:space="preserve">Proposal </w:t>
      </w:r>
      <w:r w:rsidR="009B09EE">
        <w:rPr>
          <w:rFonts w:hint="eastAsia"/>
          <w:b/>
          <w:bCs/>
        </w:rPr>
        <w:t>4</w:t>
      </w:r>
      <w:r w:rsidRPr="001542F2">
        <w:rPr>
          <w:rFonts w:hint="eastAsia"/>
          <w:b/>
          <w:bCs/>
        </w:rPr>
        <w:t xml:space="preserve">: Adopt the </w:t>
      </w:r>
      <w:r w:rsidR="009B09EE">
        <w:rPr>
          <w:rFonts w:hint="eastAsia"/>
          <w:b/>
          <w:bCs/>
        </w:rPr>
        <w:t>Text Proposal #3</w:t>
      </w:r>
      <w:r w:rsidRPr="001542F2">
        <w:rPr>
          <w:rFonts w:hint="eastAsia"/>
          <w:b/>
          <w:bCs/>
        </w:rPr>
        <w:t>.</w:t>
      </w:r>
    </w:p>
    <w:tbl>
      <w:tblPr>
        <w:tblStyle w:val="TableGrid"/>
        <w:tblW w:w="0" w:type="auto"/>
        <w:tblLook w:val="04A0" w:firstRow="1" w:lastRow="0" w:firstColumn="1" w:lastColumn="0" w:noHBand="0" w:noVBand="1"/>
      </w:tblPr>
      <w:tblGrid>
        <w:gridCol w:w="9954"/>
      </w:tblGrid>
      <w:tr w:rsidR="002F7CD2" w:rsidRPr="00642C18" w14:paraId="0C3C5955" w14:textId="77777777" w:rsidTr="00D95AC4">
        <w:tc>
          <w:tcPr>
            <w:tcW w:w="9954" w:type="dxa"/>
            <w:tcBorders>
              <w:top w:val="single" w:sz="4" w:space="0" w:color="auto"/>
              <w:left w:val="single" w:sz="4" w:space="0" w:color="auto"/>
              <w:bottom w:val="single" w:sz="4" w:space="0" w:color="auto"/>
              <w:right w:val="single" w:sz="4" w:space="0" w:color="auto"/>
            </w:tcBorders>
          </w:tcPr>
          <w:p w14:paraId="7AD4829D" w14:textId="6786C028" w:rsidR="002F7CD2" w:rsidRDefault="002F7CD2" w:rsidP="00D95AC4">
            <w:pPr>
              <w:pStyle w:val="ListParagraph"/>
              <w:ind w:left="960"/>
              <w:jc w:val="center"/>
              <w:rPr>
                <w:b/>
                <w:szCs w:val="24"/>
                <w:lang w:val="x-none"/>
              </w:rPr>
            </w:pPr>
            <w:r>
              <w:rPr>
                <w:b/>
                <w:szCs w:val="24"/>
                <w:lang w:val="x-none"/>
              </w:rPr>
              <w:t xml:space="preserve">Text </w:t>
            </w:r>
            <w:r w:rsidR="009B09EE">
              <w:rPr>
                <w:rFonts w:hint="eastAsia"/>
                <w:b/>
                <w:szCs w:val="24"/>
                <w:lang w:val="x-none"/>
              </w:rPr>
              <w:t>P</w:t>
            </w:r>
            <w:r>
              <w:rPr>
                <w:b/>
                <w:szCs w:val="24"/>
                <w:lang w:val="x-none"/>
              </w:rPr>
              <w:t>roposal #</w:t>
            </w:r>
            <w:r w:rsidR="009B09EE">
              <w:rPr>
                <w:rFonts w:hint="eastAsia"/>
                <w:b/>
                <w:szCs w:val="24"/>
                <w:lang w:val="x-none"/>
              </w:rPr>
              <w:t>3</w:t>
            </w:r>
          </w:p>
          <w:p w14:paraId="45A3B0E7" w14:textId="77777777" w:rsidR="002F7CD2" w:rsidRPr="00BA1FC1" w:rsidRDefault="002F7CD2" w:rsidP="00D95AC4">
            <w:pPr>
              <w:rPr>
                <w:lang w:val="x-none"/>
              </w:rPr>
            </w:pPr>
            <w:r w:rsidRPr="00BA1FC1">
              <w:rPr>
                <w:lang w:val="x-none"/>
              </w:rPr>
              <w:t xml:space="preserve">--------- beginning of text proposal for </w:t>
            </w:r>
            <w:r w:rsidRPr="00BA1FC1">
              <w:rPr>
                <w:highlight w:val="green"/>
                <w:lang w:val="x-none"/>
              </w:rPr>
              <w:t>TS 38.213</w:t>
            </w:r>
          </w:p>
          <w:p w14:paraId="33C66F1A" w14:textId="77777777" w:rsidR="002F7CD2" w:rsidRDefault="002F7CD2" w:rsidP="00D95AC4">
            <w:pPr>
              <w:spacing w:after="120" w:afterAutospacing="0"/>
              <w:rPr>
                <w:b/>
                <w:szCs w:val="24"/>
                <w:u w:val="single"/>
              </w:rPr>
            </w:pPr>
            <w:r w:rsidRPr="00BA1FC1">
              <w:rPr>
                <w:b/>
                <w:szCs w:val="24"/>
                <w:u w:val="single"/>
              </w:rPr>
              <w:t>&lt;omitted&gt;</w:t>
            </w:r>
          </w:p>
          <w:p w14:paraId="5EA10279" w14:textId="26A44406" w:rsidR="002F7CD2" w:rsidRPr="00706A73" w:rsidRDefault="002F7CD2" w:rsidP="00D95AC4">
            <w:pPr>
              <w:keepNext/>
              <w:keepLines/>
              <w:snapToGrid/>
              <w:spacing w:before="120" w:after="180"/>
              <w:ind w:left="1134" w:hanging="1134"/>
              <w:jc w:val="left"/>
              <w:outlineLvl w:val="2"/>
              <w:rPr>
                <w:rFonts w:ascii="Arial" w:hAnsi="Arial"/>
                <w:sz w:val="28"/>
              </w:rPr>
            </w:pPr>
            <w:r w:rsidRPr="00450C23">
              <w:rPr>
                <w:rFonts w:ascii="Arial" w:eastAsia="SimSun" w:hAnsi="Arial"/>
                <w:sz w:val="28"/>
                <w:lang w:eastAsia="en-US"/>
              </w:rPr>
              <w:t>9.2.1</w:t>
            </w:r>
            <w:r w:rsidRPr="00450C23">
              <w:rPr>
                <w:rFonts w:ascii="Arial" w:eastAsia="SimSun" w:hAnsi="Arial"/>
                <w:sz w:val="28"/>
                <w:lang w:eastAsia="en-US"/>
              </w:rPr>
              <w:tab/>
              <w:t>PUCCH Resource Sets</w:t>
            </w:r>
          </w:p>
          <w:p w14:paraId="61E8C77A" w14:textId="77777777" w:rsidR="002F7CD2" w:rsidRPr="009D4EC9" w:rsidRDefault="002F7CD2" w:rsidP="00D95AC4">
            <w:pPr>
              <w:spacing w:after="120" w:afterAutospacing="0"/>
              <w:rPr>
                <w:b/>
                <w:szCs w:val="24"/>
                <w:u w:val="single"/>
              </w:rPr>
            </w:pPr>
            <w:r w:rsidRPr="00BA1FC1">
              <w:rPr>
                <w:b/>
                <w:szCs w:val="24"/>
                <w:u w:val="single"/>
              </w:rPr>
              <w:t>&lt;omitted&gt;</w:t>
            </w:r>
          </w:p>
          <w:p w14:paraId="68D7ABFE" w14:textId="333F1A70" w:rsidR="009B09EE" w:rsidRPr="00DF3143" w:rsidRDefault="009B09EE" w:rsidP="009B09EE">
            <w:pPr>
              <w:spacing w:after="180" w:afterAutospacing="0"/>
              <w:jc w:val="left"/>
              <w:rPr>
                <w:rFonts w:eastAsia="MS Mincho"/>
                <w:kern w:val="2"/>
                <w:sz w:val="20"/>
                <w:lang w:val="en-US"/>
              </w:rPr>
            </w:pPr>
            <w:r w:rsidRPr="00DF3143">
              <w:rPr>
                <w:rFonts w:eastAsia="MS Mincho"/>
                <w:kern w:val="2"/>
                <w:sz w:val="20"/>
                <w:lang w:val="en-US" w:eastAsia="en-US"/>
              </w:rPr>
              <w:t>If the PUCCH transmission is</w:t>
            </w:r>
            <w:r w:rsidR="00723F26">
              <w:rPr>
                <w:rFonts w:eastAsia="MS Mincho" w:hint="eastAsia"/>
                <w:kern w:val="2"/>
                <w:sz w:val="20"/>
                <w:lang w:val="en-US"/>
              </w:rPr>
              <w:t xml:space="preserve"> </w:t>
            </w:r>
            <w:r w:rsidR="00723F26" w:rsidRPr="009017E1">
              <w:rPr>
                <w:rFonts w:eastAsia="MS Mincho" w:hint="eastAsia"/>
                <w:color w:val="EE0000"/>
                <w:kern w:val="2"/>
                <w:sz w:val="20"/>
                <w:lang w:val="en-US"/>
              </w:rPr>
              <w:t xml:space="preserve">in </w:t>
            </w:r>
            <w:r w:rsidR="009017E1" w:rsidRPr="009017E1">
              <w:rPr>
                <w:rFonts w:eastAsia="MS Mincho" w:hint="eastAsia"/>
                <w:color w:val="EE0000"/>
                <w:kern w:val="2"/>
                <w:sz w:val="20"/>
                <w:lang w:val="en-US"/>
              </w:rPr>
              <w:t>non-SBFD symbols</w:t>
            </w:r>
            <w:r w:rsidRPr="00DF3143">
              <w:rPr>
                <w:rFonts w:eastAsia="MS Mincho"/>
                <w:strike/>
                <w:color w:val="EE0000"/>
                <w:kern w:val="2"/>
                <w:sz w:val="20"/>
                <w:lang w:val="en-US" w:eastAsia="en-US"/>
              </w:rPr>
              <w:t>associated with a PRACH transmission in first PRACH occasions, as described in clause 8</w:t>
            </w:r>
            <w:r w:rsidRPr="00DF3143">
              <w:rPr>
                <w:rFonts w:eastAsia="MS Mincho"/>
                <w:kern w:val="2"/>
                <w:sz w:val="20"/>
                <w:lang w:val="en-US"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DF3143">
              <w:rPr>
                <w:rFonts w:eastAsia="MS Mincho"/>
                <w:sz w:val="20"/>
                <w:lang w:eastAsia="en-US"/>
              </w:rPr>
              <w:t xml:space="preserve"> is the number of RBs in the active UL BWP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r>
                <w:rPr>
                  <w:rFonts w:ascii="Cambria Math" w:eastAsia="SimSun" w:hAnsi="Cambria Math"/>
                  <w:sz w:val="20"/>
                  <w:lang w:eastAsia="en-US"/>
                </w:rPr>
                <m:t>=0</m:t>
              </m:r>
            </m:oMath>
            <w:r w:rsidRPr="00DF3143">
              <w:rPr>
                <w:rFonts w:eastAsia="MS Mincho"/>
                <w:sz w:val="20"/>
                <w:lang w:eastAsia="en-US"/>
              </w:rPr>
              <w:t xml:space="preserve">; otherwise,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DF3143">
              <w:rPr>
                <w:rFonts w:eastAsia="MS Mincho"/>
                <w:sz w:val="20"/>
                <w:lang w:eastAsia="en-US"/>
              </w:rPr>
              <w:t xml:space="preserve"> is the number of RBs in both the active UL BWP and in the UL sub-band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oMath>
            <w:r w:rsidRPr="00DF3143">
              <w:rPr>
                <w:rFonts w:eastAsia="MS Mincho"/>
                <w:sz w:val="20"/>
                <w:lang w:eastAsia="en-US"/>
              </w:rPr>
              <w:t xml:space="preserve"> is</w:t>
            </w:r>
            <w:r w:rsidRPr="00DF3143">
              <w:rPr>
                <w:rFonts w:eastAsia="SimSun"/>
                <w:sz w:val="20"/>
                <w:lang w:eastAsia="en-US"/>
              </w:rPr>
              <w:t xml:space="preserve"> the index of the first RB from the RBs that are in the active UL BWP and in the UL sub-band</w:t>
            </w:r>
            <w:r w:rsidRPr="00DF3143">
              <w:rPr>
                <w:rFonts w:eastAsia="MS Mincho"/>
                <w:kern w:val="2"/>
                <w:sz w:val="20"/>
                <w:lang w:val="en-US" w:eastAsia="en-US"/>
              </w:rPr>
              <w:t xml:space="preserve"> as described in clause 11.</w:t>
            </w:r>
            <w:r w:rsidR="00831A58">
              <w:rPr>
                <w:rFonts w:eastAsia="MS Mincho" w:hint="eastAsia"/>
                <w:kern w:val="2"/>
                <w:sz w:val="20"/>
                <w:lang w:val="en-US"/>
              </w:rPr>
              <w:t>1.</w:t>
            </w:r>
          </w:p>
          <w:p w14:paraId="4BE0843E" w14:textId="1A8FFDE1" w:rsidR="002F7CD2" w:rsidRPr="009D4EC9" w:rsidRDefault="002F7CD2" w:rsidP="00D95AC4">
            <w:pPr>
              <w:spacing w:after="120" w:afterAutospacing="0"/>
              <w:rPr>
                <w:b/>
                <w:szCs w:val="24"/>
                <w:u w:val="single"/>
              </w:rPr>
            </w:pPr>
            <w:r w:rsidRPr="00BA1FC1">
              <w:rPr>
                <w:b/>
                <w:szCs w:val="24"/>
                <w:u w:val="single"/>
              </w:rPr>
              <w:t>&lt;omitted&gt;</w:t>
            </w:r>
          </w:p>
          <w:p w14:paraId="7F3E186F" w14:textId="77777777" w:rsidR="002F7CD2" w:rsidRPr="00B302DB" w:rsidRDefault="002F7CD2" w:rsidP="00D95AC4">
            <w:pPr>
              <w:spacing w:after="0" w:afterAutospacing="0"/>
              <w:jc w:val="left"/>
              <w:rPr>
                <w:rFonts w:ascii="Times" w:eastAsia="Malgun Gothic" w:hAnsi="Times"/>
                <w:bCs/>
                <w:sz w:val="20"/>
                <w:szCs w:val="24"/>
                <w:lang w:eastAsia="zh-CN"/>
              </w:rPr>
            </w:pPr>
          </w:p>
        </w:tc>
      </w:tr>
    </w:tbl>
    <w:p w14:paraId="1E0E83A5" w14:textId="055AD361" w:rsidR="00CC44EB" w:rsidRDefault="00CC44EB" w:rsidP="004078C7">
      <w:pPr>
        <w:rPr>
          <w:b/>
          <w:bCs/>
        </w:rPr>
      </w:pP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3784AF35" w:rsidR="00CA36A5" w:rsidRPr="00CA36A5" w:rsidRDefault="00CA36A5" w:rsidP="00CA36A5">
      <w:pPr>
        <w:rPr>
          <w:lang w:val="en-US"/>
        </w:rPr>
      </w:pPr>
      <w:r w:rsidRPr="00502133">
        <w:rPr>
          <w:lang w:val="en-US"/>
        </w:rPr>
        <w:t xml:space="preserve">In this contribution, we have the following </w:t>
      </w:r>
      <w:r w:rsidR="0095013E">
        <w:rPr>
          <w:rFonts w:hint="eastAsia"/>
          <w:lang w:val="en-US"/>
        </w:rPr>
        <w:t>observation</w:t>
      </w:r>
      <w:r w:rsidRPr="00502133">
        <w:rPr>
          <w:lang w:val="en-US"/>
        </w:rPr>
        <w:t>:</w:t>
      </w:r>
    </w:p>
    <w:p w14:paraId="762DDEE2" w14:textId="77777777" w:rsidR="0095013E" w:rsidRPr="0041435C" w:rsidRDefault="0095013E" w:rsidP="0095013E">
      <w:pPr>
        <w:rPr>
          <w:b/>
          <w:bCs/>
        </w:rPr>
      </w:pPr>
      <w:r w:rsidRPr="0041435C">
        <w:rPr>
          <w:rFonts w:hint="eastAsia"/>
          <w:b/>
          <w:bCs/>
        </w:rPr>
        <w:t xml:space="preserve">Observation 1: In the current PRACH occasion validation rule, a PRACH </w:t>
      </w:r>
      <w:r w:rsidRPr="0041435C">
        <w:rPr>
          <w:b/>
          <w:bCs/>
        </w:rPr>
        <w:t>occasion</w:t>
      </w:r>
      <w:r w:rsidRPr="0041435C">
        <w:rPr>
          <w:rFonts w:hint="eastAsia"/>
          <w:b/>
          <w:bCs/>
        </w:rPr>
        <w:t xml:space="preserve"> may be validated even </w:t>
      </w:r>
      <w:r>
        <w:rPr>
          <w:rFonts w:hint="eastAsia"/>
          <w:b/>
          <w:bCs/>
        </w:rPr>
        <w:t>if</w:t>
      </w:r>
      <w:r w:rsidRPr="0041435C">
        <w:rPr>
          <w:rFonts w:hint="eastAsia"/>
          <w:b/>
          <w:bCs/>
        </w:rPr>
        <w:t xml:space="preserve"> it overlaps with legacy DL symbols.</w:t>
      </w:r>
    </w:p>
    <w:p w14:paraId="1818D6B9" w14:textId="77777777" w:rsidR="0095013E" w:rsidRPr="00CA36A5" w:rsidRDefault="0095013E" w:rsidP="0095013E">
      <w:pPr>
        <w:rPr>
          <w:lang w:val="en-US"/>
        </w:rPr>
      </w:pPr>
      <w:r w:rsidRPr="00502133">
        <w:rPr>
          <w:lang w:val="en-US"/>
        </w:rPr>
        <w:t>In this contribution, we have the following proposals:</w:t>
      </w:r>
    </w:p>
    <w:p w14:paraId="7155F617" w14:textId="77777777" w:rsidR="0095013E" w:rsidRDefault="0095013E" w:rsidP="0095013E">
      <w:r w:rsidRPr="002A40F4">
        <w:rPr>
          <w:b/>
          <w:bCs/>
        </w:rPr>
        <w:t>Proposal 1: Add another condition to the PRACH occasion validation rule stating that the PRACH occasion shall not overlap with legacy DL symbols.</w:t>
      </w:r>
      <w:r>
        <w:rPr>
          <w:rFonts w:hint="eastAsia"/>
        </w:rPr>
        <w:t xml:space="preserve"> </w:t>
      </w:r>
    </w:p>
    <w:p w14:paraId="76F0A58D" w14:textId="09CEB7D6" w:rsidR="00315C70" w:rsidRDefault="0095013E" w:rsidP="0095013E">
      <w:pPr>
        <w:rPr>
          <w:b/>
          <w:bCs/>
        </w:rPr>
      </w:pPr>
      <w:r w:rsidRPr="009D2E84">
        <w:rPr>
          <w:rFonts w:hint="eastAsia"/>
          <w:b/>
          <w:bCs/>
        </w:rPr>
        <w:t xml:space="preserve">Proposal </w:t>
      </w:r>
      <w:r>
        <w:rPr>
          <w:rFonts w:hint="eastAsia"/>
          <w:b/>
          <w:bCs/>
        </w:rPr>
        <w:t>2</w:t>
      </w:r>
      <w:r w:rsidRPr="009D2E84">
        <w:rPr>
          <w:rFonts w:hint="eastAsia"/>
          <w:b/>
          <w:bCs/>
        </w:rPr>
        <w:t xml:space="preserve">: Adopt </w:t>
      </w:r>
      <w:r>
        <w:rPr>
          <w:rFonts w:hint="eastAsia"/>
          <w:b/>
          <w:bCs/>
        </w:rPr>
        <w:t xml:space="preserve">the </w:t>
      </w:r>
      <w:r w:rsidRPr="009D2E84">
        <w:rPr>
          <w:rFonts w:hint="eastAsia"/>
          <w:b/>
          <w:bCs/>
        </w:rPr>
        <w:t>Text Proposal #</w:t>
      </w:r>
      <w:r>
        <w:rPr>
          <w:rFonts w:hint="eastAsia"/>
          <w:b/>
          <w:bCs/>
        </w:rPr>
        <w:t>1</w:t>
      </w:r>
      <w:r w:rsidRPr="009D2E84">
        <w:rPr>
          <w:rFonts w:hint="eastAsia"/>
          <w:b/>
          <w:bCs/>
        </w:rPr>
        <w:t>.</w:t>
      </w:r>
    </w:p>
    <w:p w14:paraId="64EF91DE" w14:textId="77777777" w:rsidR="0095013E" w:rsidRPr="003873FC" w:rsidRDefault="0095013E" w:rsidP="0095013E">
      <w:pPr>
        <w:rPr>
          <w:b/>
          <w:bCs/>
        </w:rPr>
      </w:pPr>
      <w:r w:rsidRPr="003873FC">
        <w:rPr>
          <w:rFonts w:hint="eastAsia"/>
          <w:b/>
          <w:bCs/>
        </w:rPr>
        <w:t xml:space="preserve">Proposal 3: Adopt </w:t>
      </w:r>
      <w:r>
        <w:rPr>
          <w:rFonts w:hint="eastAsia"/>
          <w:b/>
          <w:bCs/>
        </w:rPr>
        <w:t xml:space="preserve">the </w:t>
      </w:r>
      <w:r w:rsidRPr="003873FC">
        <w:rPr>
          <w:rFonts w:hint="eastAsia"/>
          <w:b/>
          <w:bCs/>
        </w:rPr>
        <w:t>Text Proposal #2.</w:t>
      </w:r>
    </w:p>
    <w:p w14:paraId="116CCCF5" w14:textId="581BA48E" w:rsidR="0095013E" w:rsidRPr="0095013E" w:rsidRDefault="0095013E" w:rsidP="0095013E">
      <w:pPr>
        <w:rPr>
          <w:b/>
          <w:bCs/>
        </w:rPr>
      </w:pPr>
      <w:r w:rsidRPr="001542F2">
        <w:rPr>
          <w:rFonts w:hint="eastAsia"/>
          <w:b/>
          <w:bCs/>
        </w:rPr>
        <w:t xml:space="preserve">Proposal </w:t>
      </w:r>
      <w:r>
        <w:rPr>
          <w:rFonts w:hint="eastAsia"/>
          <w:b/>
          <w:bCs/>
        </w:rPr>
        <w:t>4</w:t>
      </w:r>
      <w:r w:rsidRPr="001542F2">
        <w:rPr>
          <w:rFonts w:hint="eastAsia"/>
          <w:b/>
          <w:bCs/>
        </w:rPr>
        <w:t xml:space="preserve">: Adopt the </w:t>
      </w:r>
      <w:r>
        <w:rPr>
          <w:rFonts w:hint="eastAsia"/>
          <w:b/>
          <w:bCs/>
        </w:rPr>
        <w:t>Text Proposal #3</w:t>
      </w:r>
      <w:r w:rsidRPr="001542F2">
        <w:rPr>
          <w:rFonts w:hint="eastAsia"/>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2C45614D" w14:textId="460C7491" w:rsidR="005F79F9" w:rsidRPr="00266AB6" w:rsidRDefault="00223755" w:rsidP="005F79F9">
      <w:pPr>
        <w:pStyle w:val="textintend2"/>
        <w:widowControl w:val="0"/>
        <w:numPr>
          <w:ilvl w:val="0"/>
          <w:numId w:val="13"/>
        </w:numPr>
        <w:spacing w:after="0"/>
        <w:rPr>
          <w:bCs/>
          <w:szCs w:val="24"/>
          <w:lang w:eastAsia="ja-JP"/>
        </w:rPr>
      </w:pPr>
      <w:r>
        <w:rPr>
          <w:rFonts w:hint="eastAsia"/>
          <w:bCs/>
          <w:szCs w:val="24"/>
          <w:lang w:eastAsia="ja-JP"/>
        </w:rPr>
        <w:t>RAM1 chairman</w:t>
      </w:r>
      <w:r>
        <w:rPr>
          <w:bCs/>
          <w:szCs w:val="24"/>
          <w:lang w:eastAsia="ja-JP"/>
        </w:rPr>
        <w:t>’</w:t>
      </w:r>
      <w:r>
        <w:rPr>
          <w:rFonts w:hint="eastAsia"/>
          <w:bCs/>
          <w:szCs w:val="24"/>
          <w:lang w:eastAsia="ja-JP"/>
        </w:rPr>
        <w:t>s note at RAN1</w:t>
      </w:r>
      <w:r>
        <w:rPr>
          <w:rFonts w:hint="eastAsia"/>
          <w:bCs/>
          <w:szCs w:val="24"/>
          <w:lang w:val="en-GB" w:eastAsia="ja-JP"/>
        </w:rPr>
        <w:t>#1</w:t>
      </w:r>
      <w:r w:rsidR="00CA62CC">
        <w:rPr>
          <w:rFonts w:hint="eastAsia"/>
          <w:bCs/>
          <w:szCs w:val="24"/>
          <w:lang w:val="en-GB" w:eastAsia="ja-JP"/>
        </w:rPr>
        <w:t>1</w:t>
      </w:r>
      <w:r w:rsidR="007601C7">
        <w:rPr>
          <w:rFonts w:hint="eastAsia"/>
          <w:bCs/>
          <w:szCs w:val="24"/>
          <w:lang w:val="en-GB" w:eastAsia="ja-JP"/>
        </w:rPr>
        <w:t>9</w:t>
      </w:r>
      <w:r>
        <w:rPr>
          <w:rFonts w:hint="eastAsia"/>
          <w:bCs/>
          <w:szCs w:val="24"/>
          <w:lang w:val="en-GB" w:eastAsia="ja-JP"/>
        </w:rPr>
        <w:t xml:space="preserve"> meeting, </w:t>
      </w:r>
      <w:r w:rsidR="007601C7">
        <w:rPr>
          <w:rFonts w:hint="eastAsia"/>
          <w:bCs/>
          <w:szCs w:val="24"/>
          <w:lang w:val="en-GB" w:eastAsia="ja-JP"/>
        </w:rPr>
        <w:t>November</w:t>
      </w:r>
      <w:r>
        <w:rPr>
          <w:rFonts w:hint="eastAsia"/>
          <w:bCs/>
          <w:szCs w:val="24"/>
          <w:lang w:val="en-GB" w:eastAsia="ja-JP"/>
        </w:rPr>
        <w:t xml:space="preserve"> 202</w:t>
      </w:r>
      <w:r w:rsidR="00D80725">
        <w:rPr>
          <w:rFonts w:hint="eastAsia"/>
          <w:bCs/>
          <w:szCs w:val="24"/>
          <w:lang w:val="en-GB" w:eastAsia="ja-JP"/>
        </w:rPr>
        <w:t>4</w:t>
      </w: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EA119" w14:textId="77777777" w:rsidR="0003163A" w:rsidRDefault="0003163A">
      <w:r>
        <w:separator/>
      </w:r>
    </w:p>
  </w:endnote>
  <w:endnote w:type="continuationSeparator" w:id="0">
    <w:p w14:paraId="27137437" w14:textId="77777777" w:rsidR="0003163A" w:rsidRDefault="0003163A">
      <w:r>
        <w:continuationSeparator/>
      </w:r>
    </w:p>
  </w:endnote>
  <w:endnote w:type="continuationNotice" w:id="1">
    <w:p w14:paraId="27B1556A" w14:textId="77777777" w:rsidR="0003163A" w:rsidRDefault="000316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950D1" w14:textId="77777777" w:rsidR="0003163A" w:rsidRDefault="0003163A">
      <w:r>
        <w:separator/>
      </w:r>
    </w:p>
  </w:footnote>
  <w:footnote w:type="continuationSeparator" w:id="0">
    <w:p w14:paraId="5039A645" w14:textId="77777777" w:rsidR="0003163A" w:rsidRDefault="0003163A">
      <w:r>
        <w:continuationSeparator/>
      </w:r>
    </w:p>
  </w:footnote>
  <w:footnote w:type="continuationNotice" w:id="1">
    <w:p w14:paraId="4C0BAAC1" w14:textId="77777777" w:rsidR="0003163A" w:rsidRDefault="000316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32B4EFB"/>
    <w:multiLevelType w:val="hybridMultilevel"/>
    <w:tmpl w:val="513AA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2"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3"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3"/>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4"/>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28"/>
  </w:num>
  <w:num w:numId="10" w16cid:durableId="942692334">
    <w:abstractNumId w:val="11"/>
  </w:num>
  <w:num w:numId="11" w16cid:durableId="1159467531">
    <w:abstractNumId w:val="3"/>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0"/>
  </w:num>
  <w:num w:numId="14" w16cid:durableId="723793328">
    <w:abstractNumId w:val="0"/>
  </w:num>
  <w:num w:numId="15" w16cid:durableId="981467609">
    <w:abstractNumId w:val="26"/>
  </w:num>
  <w:num w:numId="16" w16cid:durableId="1751735970">
    <w:abstractNumId w:val="18"/>
  </w:num>
  <w:num w:numId="17" w16cid:durableId="169758318">
    <w:abstractNumId w:val="1"/>
  </w:num>
  <w:num w:numId="18" w16cid:durableId="287398288">
    <w:abstractNumId w:val="29"/>
  </w:num>
  <w:num w:numId="19" w16cid:durableId="2147039057">
    <w:abstractNumId w:val="7"/>
  </w:num>
  <w:num w:numId="20" w16cid:durableId="1841852734">
    <w:abstractNumId w:val="17"/>
  </w:num>
  <w:num w:numId="21" w16cid:durableId="1998223771">
    <w:abstractNumId w:val="25"/>
  </w:num>
  <w:num w:numId="22" w16cid:durableId="907958953">
    <w:abstractNumId w:val="19"/>
  </w:num>
  <w:num w:numId="23" w16cid:durableId="345517467">
    <w:abstractNumId w:val="21"/>
  </w:num>
  <w:num w:numId="24" w16cid:durableId="1323123731">
    <w:abstractNumId w:val="12"/>
  </w:num>
  <w:num w:numId="25" w16cid:durableId="1850214260">
    <w:abstractNumId w:val="22"/>
  </w:num>
  <w:num w:numId="26" w16cid:durableId="1388918595">
    <w:abstractNumId w:val="8"/>
  </w:num>
  <w:num w:numId="27" w16cid:durableId="62916954">
    <w:abstractNumId w:val="16"/>
  </w:num>
  <w:num w:numId="28" w16cid:durableId="266739096">
    <w:abstractNumId w:val="27"/>
  </w:num>
  <w:num w:numId="29" w16cid:durableId="1433357167">
    <w:abstractNumId w:val="2"/>
  </w:num>
  <w:num w:numId="30" w16cid:durableId="2110002980">
    <w:abstractNumId w:val="6"/>
  </w:num>
  <w:num w:numId="31" w16cid:durableId="1415467973">
    <w:abstractNumId w:val="10"/>
  </w:num>
  <w:num w:numId="32" w16cid:durableId="75690057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8CD"/>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9"/>
    <w:rsid w:val="001B529D"/>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0F4"/>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7"/>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103"/>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BE6"/>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18"/>
    <w:rsid w:val="006173FD"/>
    <w:rsid w:val="0061758A"/>
    <w:rsid w:val="006177BE"/>
    <w:rsid w:val="006178F6"/>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E7B"/>
    <w:rsid w:val="00625FB3"/>
    <w:rsid w:val="00626460"/>
    <w:rsid w:val="006264D4"/>
    <w:rsid w:val="006266BF"/>
    <w:rsid w:val="0062673B"/>
    <w:rsid w:val="00626C1D"/>
    <w:rsid w:val="00627037"/>
    <w:rsid w:val="0062711E"/>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35"/>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6BD"/>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18E"/>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1E2"/>
    <w:rsid w:val="008F135E"/>
    <w:rsid w:val="008F1423"/>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13E"/>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581"/>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287"/>
    <w:rsid w:val="00A153AD"/>
    <w:rsid w:val="00A15705"/>
    <w:rsid w:val="00A15918"/>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CC6"/>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96"/>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8A"/>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61"/>
    <w:rsid w:val="00C30AC6"/>
    <w:rsid w:val="00C30ACE"/>
    <w:rsid w:val="00C30CDA"/>
    <w:rsid w:val="00C30E2E"/>
    <w:rsid w:val="00C30E34"/>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3D7"/>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BB8"/>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A70"/>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0CD"/>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5482</TotalTime>
  <Pages>7</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 Tomoki</cp:lastModifiedBy>
  <cp:revision>1971</cp:revision>
  <cp:lastPrinted>2019-03-18T22:48:00Z</cp:lastPrinted>
  <dcterms:created xsi:type="dcterms:W3CDTF">2024-03-26T23:46:00Z</dcterms:created>
  <dcterms:modified xsi:type="dcterms:W3CDTF">2025-08-15T20:23:00Z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