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56AF69E2" w:rsidR="005E7182" w:rsidRPr="00CA6ADE" w:rsidRDefault="005E7182" w:rsidP="005E7182">
      <w:pPr>
        <w:pStyle w:val="Header"/>
        <w:tabs>
          <w:tab w:val="right" w:pos="9639"/>
        </w:tabs>
        <w:rPr>
          <w:noProof w:val="0"/>
          <w:sz w:val="24"/>
          <w:szCs w:val="24"/>
          <w:lang w:val="en-GB"/>
        </w:rPr>
      </w:pPr>
      <w:bookmarkStart w:id="0" w:name="_Hlk37418177"/>
      <w:bookmarkStart w:id="1" w:name="_Hlk148433929"/>
      <w:r w:rsidRPr="00CA6ADE">
        <w:rPr>
          <w:bCs/>
          <w:noProof w:val="0"/>
          <w:sz w:val="24"/>
          <w:szCs w:val="24"/>
          <w:lang w:val="en-GB"/>
        </w:rPr>
        <w:t>3GPP TSG RAN WG1 #1</w:t>
      </w:r>
      <w:r w:rsidR="00865643" w:rsidRPr="00CA6ADE">
        <w:rPr>
          <w:bCs/>
          <w:noProof w:val="0"/>
          <w:sz w:val="24"/>
          <w:szCs w:val="24"/>
          <w:lang w:val="en-GB"/>
        </w:rPr>
        <w:t>2</w:t>
      </w:r>
      <w:r w:rsidR="00326156" w:rsidRPr="00CA6ADE">
        <w:rPr>
          <w:bCs/>
          <w:noProof w:val="0"/>
          <w:sz w:val="24"/>
          <w:szCs w:val="24"/>
          <w:lang w:val="en-GB"/>
        </w:rPr>
        <w:t>2</w:t>
      </w:r>
      <w:r w:rsidRPr="00CA6ADE">
        <w:rPr>
          <w:bCs/>
          <w:noProof w:val="0"/>
          <w:sz w:val="24"/>
          <w:szCs w:val="24"/>
          <w:lang w:val="en-GB"/>
        </w:rPr>
        <w:tab/>
      </w:r>
      <w:r w:rsidR="00CA0480" w:rsidRPr="00CA6ADE">
        <w:rPr>
          <w:bCs/>
          <w:noProof w:val="0"/>
          <w:sz w:val="24"/>
          <w:szCs w:val="24"/>
          <w:lang w:val="en-GB"/>
        </w:rPr>
        <w:t>R1-2</w:t>
      </w:r>
      <w:r w:rsidR="00B80C18" w:rsidRPr="00CA6ADE">
        <w:rPr>
          <w:bCs/>
          <w:noProof w:val="0"/>
          <w:sz w:val="24"/>
          <w:szCs w:val="24"/>
          <w:lang w:val="en-GB"/>
        </w:rPr>
        <w:t>5</w:t>
      </w:r>
      <w:r w:rsidR="00DF66F7" w:rsidRPr="00CA6ADE">
        <w:rPr>
          <w:bCs/>
          <w:noProof w:val="0"/>
          <w:sz w:val="24"/>
          <w:szCs w:val="24"/>
          <w:lang w:val="en-GB"/>
        </w:rPr>
        <w:t>0</w:t>
      </w:r>
      <w:r w:rsidR="004B1392">
        <w:rPr>
          <w:bCs/>
          <w:noProof w:val="0"/>
          <w:sz w:val="24"/>
          <w:szCs w:val="24"/>
          <w:lang w:val="en-GB"/>
        </w:rPr>
        <w:t>5831</w:t>
      </w:r>
    </w:p>
    <w:bookmarkEnd w:id="0"/>
    <w:bookmarkEnd w:id="1"/>
    <w:p w14:paraId="3591D07B" w14:textId="05A3B75C" w:rsidR="00607A7F" w:rsidRPr="00CA6ADE" w:rsidRDefault="00326156" w:rsidP="00607A7F">
      <w:pPr>
        <w:pStyle w:val="Header"/>
        <w:rPr>
          <w:bCs/>
          <w:noProof w:val="0"/>
          <w:sz w:val="24"/>
          <w:szCs w:val="24"/>
          <w:lang w:val="en-GB"/>
        </w:rPr>
      </w:pPr>
      <w:r w:rsidRPr="00CA6ADE">
        <w:rPr>
          <w:bCs/>
          <w:noProof w:val="0"/>
          <w:sz w:val="24"/>
          <w:szCs w:val="24"/>
          <w:lang w:val="en-GB"/>
        </w:rPr>
        <w:t>Bengaluru</w:t>
      </w:r>
      <w:r w:rsidR="00D96A78" w:rsidRPr="00CA6ADE">
        <w:rPr>
          <w:bCs/>
          <w:noProof w:val="0"/>
          <w:sz w:val="24"/>
          <w:szCs w:val="24"/>
          <w:lang w:val="en-GB"/>
        </w:rPr>
        <w:t xml:space="preserve">, </w:t>
      </w:r>
      <w:r w:rsidRPr="00CA6ADE">
        <w:rPr>
          <w:bCs/>
          <w:noProof w:val="0"/>
          <w:sz w:val="24"/>
          <w:szCs w:val="24"/>
          <w:lang w:val="en-GB"/>
        </w:rPr>
        <w:t>India</w:t>
      </w:r>
      <w:r w:rsidR="00A460BD" w:rsidRPr="00CA6ADE">
        <w:rPr>
          <w:bCs/>
          <w:noProof w:val="0"/>
          <w:sz w:val="24"/>
          <w:szCs w:val="24"/>
          <w:lang w:val="en-GB"/>
        </w:rPr>
        <w:t xml:space="preserve">, </w:t>
      </w:r>
      <w:r w:rsidRPr="00CA6ADE">
        <w:rPr>
          <w:bCs/>
          <w:noProof w:val="0"/>
          <w:sz w:val="24"/>
          <w:szCs w:val="24"/>
          <w:lang w:val="en-GB"/>
        </w:rPr>
        <w:t>25</w:t>
      </w:r>
      <w:r w:rsidR="00865643" w:rsidRPr="00CA6ADE">
        <w:rPr>
          <w:bCs/>
          <w:noProof w:val="0"/>
          <w:sz w:val="24"/>
          <w:szCs w:val="24"/>
          <w:vertAlign w:val="superscript"/>
          <w:lang w:val="en-GB"/>
        </w:rPr>
        <w:t>th</w:t>
      </w:r>
      <w:r w:rsidR="00A460BD" w:rsidRPr="00CA6ADE">
        <w:rPr>
          <w:bCs/>
          <w:noProof w:val="0"/>
          <w:sz w:val="24"/>
          <w:szCs w:val="24"/>
          <w:lang w:val="en-GB"/>
        </w:rPr>
        <w:t xml:space="preserve"> – </w:t>
      </w:r>
      <w:r w:rsidR="00D96A78" w:rsidRPr="00CA6ADE">
        <w:rPr>
          <w:bCs/>
          <w:noProof w:val="0"/>
          <w:sz w:val="24"/>
          <w:szCs w:val="24"/>
          <w:lang w:val="en-GB"/>
        </w:rPr>
        <w:t>2</w:t>
      </w:r>
      <w:r w:rsidRPr="00CA6ADE">
        <w:rPr>
          <w:bCs/>
          <w:noProof w:val="0"/>
          <w:sz w:val="24"/>
          <w:szCs w:val="24"/>
          <w:lang w:val="en-GB"/>
        </w:rPr>
        <w:t>9</w:t>
      </w:r>
      <w:r w:rsidRPr="00CA6ADE">
        <w:rPr>
          <w:bCs/>
          <w:noProof w:val="0"/>
          <w:sz w:val="24"/>
          <w:szCs w:val="24"/>
          <w:vertAlign w:val="superscript"/>
          <w:lang w:val="en-GB"/>
        </w:rPr>
        <w:t>th</w:t>
      </w:r>
      <w:r w:rsidRPr="00CA6ADE">
        <w:rPr>
          <w:bCs/>
          <w:noProof w:val="0"/>
          <w:sz w:val="24"/>
          <w:szCs w:val="24"/>
          <w:lang w:val="en-GB"/>
        </w:rPr>
        <w:t xml:space="preserve"> August</w:t>
      </w:r>
      <w:r w:rsidR="00D96A78" w:rsidRPr="00CA6ADE">
        <w:rPr>
          <w:noProof w:val="0"/>
          <w:sz w:val="24"/>
          <w:szCs w:val="24"/>
          <w:lang w:val="en-GB"/>
        </w:rPr>
        <w:t xml:space="preserve"> </w:t>
      </w:r>
      <w:r w:rsidR="00A460BD" w:rsidRPr="00CA6ADE">
        <w:rPr>
          <w:bCs/>
          <w:noProof w:val="0"/>
          <w:sz w:val="24"/>
          <w:szCs w:val="24"/>
          <w:lang w:val="en-GB"/>
        </w:rPr>
        <w:t>202</w:t>
      </w:r>
      <w:r w:rsidR="00865643" w:rsidRPr="00CA6ADE">
        <w:rPr>
          <w:bCs/>
          <w:noProof w:val="0"/>
          <w:sz w:val="24"/>
          <w:szCs w:val="24"/>
          <w:lang w:val="en-GB"/>
        </w:rPr>
        <w:t>5</w:t>
      </w:r>
    </w:p>
    <w:p w14:paraId="376911AE" w14:textId="77777777" w:rsidR="00773C9C" w:rsidRPr="00CA6ADE" w:rsidRDefault="00773C9C" w:rsidP="16512788">
      <w:pPr>
        <w:pStyle w:val="CRCoverPage"/>
        <w:rPr>
          <w:rStyle w:val="eop"/>
          <w:rFonts w:cs="Arial"/>
          <w:b/>
          <w:bCs/>
          <w:color w:val="000000"/>
          <w:shd w:val="clear" w:color="auto" w:fill="FFFFFF"/>
        </w:rPr>
      </w:pPr>
    </w:p>
    <w:p w14:paraId="30E02941" w14:textId="66BE926F" w:rsidR="0034111C" w:rsidRPr="00CA6ADE" w:rsidRDefault="0034111C" w:rsidP="16512788">
      <w:pPr>
        <w:pStyle w:val="CRCoverPage"/>
        <w:rPr>
          <w:rFonts w:cs="Arial"/>
          <w:b/>
          <w:bCs/>
          <w:sz w:val="24"/>
          <w:szCs w:val="24"/>
          <w:lang w:eastAsia="ja-JP"/>
        </w:rPr>
      </w:pPr>
      <w:r w:rsidRPr="00CA6ADE">
        <w:rPr>
          <w:rFonts w:cs="Arial"/>
          <w:b/>
          <w:bCs/>
          <w:sz w:val="24"/>
          <w:szCs w:val="24"/>
        </w:rPr>
        <w:t>Agenda item:</w:t>
      </w:r>
      <w:r w:rsidRPr="00CA6ADE">
        <w:rPr>
          <w:rFonts w:cs="Arial"/>
          <w:b/>
          <w:bCs/>
          <w:sz w:val="24"/>
        </w:rPr>
        <w:tab/>
      </w:r>
      <w:r w:rsidRPr="00CA6ADE">
        <w:rPr>
          <w:rFonts w:cs="Arial"/>
          <w:b/>
          <w:bCs/>
          <w:sz w:val="24"/>
        </w:rPr>
        <w:tab/>
      </w:r>
      <w:r w:rsidR="00326156" w:rsidRPr="00CA6ADE">
        <w:rPr>
          <w:rFonts w:cs="Arial"/>
          <w:b/>
          <w:bCs/>
          <w:sz w:val="24"/>
        </w:rPr>
        <w:t>8</w:t>
      </w:r>
      <w:r w:rsidR="005E7182" w:rsidRPr="00CA6ADE">
        <w:rPr>
          <w:rFonts w:cs="Arial"/>
          <w:b/>
          <w:bCs/>
          <w:sz w:val="24"/>
        </w:rPr>
        <w:t>.</w:t>
      </w:r>
      <w:r w:rsidR="00316813" w:rsidRPr="00B9397C">
        <w:rPr>
          <w:rFonts w:cs="Arial"/>
          <w:b/>
          <w:bCs/>
          <w:sz w:val="24"/>
        </w:rPr>
        <w:t>10</w:t>
      </w:r>
      <w:r w:rsidR="00607A7F" w:rsidRPr="00CA6ADE">
        <w:rPr>
          <w:rFonts w:cs="Arial"/>
          <w:b/>
          <w:bCs/>
          <w:sz w:val="24"/>
        </w:rPr>
        <w:t>.</w:t>
      </w:r>
      <w:r w:rsidR="00EE352D" w:rsidRPr="00CA6ADE">
        <w:rPr>
          <w:rFonts w:cs="Arial"/>
          <w:b/>
          <w:bCs/>
          <w:sz w:val="24"/>
        </w:rPr>
        <w:t>1</w:t>
      </w:r>
    </w:p>
    <w:p w14:paraId="30E02942" w14:textId="41E6231D" w:rsidR="00E128F2" w:rsidRPr="00054718" w:rsidRDefault="0034111C" w:rsidP="15C01ED4">
      <w:pPr>
        <w:tabs>
          <w:tab w:val="left" w:pos="1985"/>
        </w:tabs>
        <w:spacing w:after="120"/>
        <w:ind w:left="1985" w:hanging="1985"/>
        <w:rPr>
          <w:rFonts w:ascii="Arial" w:hAnsi="Arial" w:cs="Arial"/>
          <w:b/>
          <w:bCs/>
          <w:lang w:val="en-GB"/>
        </w:rPr>
      </w:pPr>
      <w:r w:rsidRPr="00054718">
        <w:rPr>
          <w:rFonts w:ascii="Arial" w:hAnsi="Arial" w:cs="Arial"/>
          <w:b/>
          <w:bCs/>
          <w:lang w:val="en-GB"/>
        </w:rPr>
        <w:t>Source:</w:t>
      </w:r>
      <w:r w:rsidRPr="00054718">
        <w:rPr>
          <w:lang w:val="en-GB"/>
        </w:rPr>
        <w:tab/>
      </w:r>
      <w:r w:rsidR="00013455" w:rsidRPr="00054718">
        <w:rPr>
          <w:rFonts w:ascii="Arial" w:hAnsi="Arial" w:cs="Arial"/>
          <w:b/>
          <w:bCs/>
          <w:lang w:val="en-GB"/>
        </w:rPr>
        <w:t>Nokia</w:t>
      </w:r>
    </w:p>
    <w:p w14:paraId="30E02943" w14:textId="3804A389" w:rsidR="0034111C" w:rsidRPr="00054718" w:rsidRDefault="0034111C" w:rsidP="15C01ED4">
      <w:pPr>
        <w:ind w:left="1985" w:hanging="1985"/>
        <w:rPr>
          <w:rFonts w:ascii="Arial" w:hAnsi="Arial" w:cs="Arial"/>
          <w:b/>
          <w:bCs/>
          <w:lang w:val="en-GB"/>
        </w:rPr>
      </w:pPr>
      <w:r w:rsidRPr="00054718">
        <w:rPr>
          <w:rFonts w:ascii="Arial" w:hAnsi="Arial" w:cs="Arial"/>
          <w:b/>
          <w:bCs/>
          <w:lang w:val="en-GB"/>
        </w:rPr>
        <w:t>Title:</w:t>
      </w:r>
      <w:r w:rsidRPr="00054718">
        <w:rPr>
          <w:lang w:val="en-GB"/>
        </w:rPr>
        <w:tab/>
      </w:r>
      <w:r w:rsidR="002A5D01" w:rsidRPr="00054718">
        <w:rPr>
          <w:rFonts w:ascii="Arial" w:hAnsi="Arial" w:cs="Arial"/>
          <w:b/>
          <w:bCs/>
          <w:lang w:val="en-GB"/>
        </w:rPr>
        <w:t>Maintenance for e</w:t>
      </w:r>
      <w:r w:rsidR="00EE352D" w:rsidRPr="00054718">
        <w:rPr>
          <w:rFonts w:ascii="Arial" w:hAnsi="Arial" w:cs="Arial"/>
          <w:b/>
          <w:bCs/>
          <w:lang w:val="en-GB"/>
        </w:rPr>
        <w:t>nabling TX/RX for XR during RRM measurements</w:t>
      </w:r>
    </w:p>
    <w:p w14:paraId="30E02944" w14:textId="471980A4" w:rsidR="0034111C" w:rsidRPr="00054718" w:rsidRDefault="0034111C" w:rsidP="15C01ED4">
      <w:pPr>
        <w:rPr>
          <w:rFonts w:ascii="Arial" w:hAnsi="Arial" w:cs="Arial"/>
          <w:b/>
          <w:bCs/>
          <w:lang w:val="en-GB"/>
        </w:rPr>
      </w:pPr>
      <w:r w:rsidRPr="00054718">
        <w:rPr>
          <w:rFonts w:ascii="Arial" w:hAnsi="Arial" w:cs="Arial"/>
          <w:b/>
          <w:bCs/>
          <w:lang w:val="en-GB"/>
        </w:rPr>
        <w:t xml:space="preserve">Document </w:t>
      </w:r>
      <w:r w:rsidR="3E61DC49" w:rsidRPr="00054718">
        <w:rPr>
          <w:rFonts w:ascii="Arial" w:hAnsi="Arial" w:cs="Arial"/>
          <w:b/>
          <w:bCs/>
          <w:lang w:val="en-GB"/>
        </w:rPr>
        <w:t>for:</w:t>
      </w:r>
      <w:r w:rsidRPr="00054718">
        <w:rPr>
          <w:lang w:val="en-GB"/>
        </w:rPr>
        <w:tab/>
      </w:r>
      <w:r w:rsidRPr="00054718">
        <w:rPr>
          <w:lang w:val="en-GB"/>
        </w:rPr>
        <w:tab/>
      </w:r>
      <w:r w:rsidRPr="00054718">
        <w:rPr>
          <w:rFonts w:ascii="Arial" w:hAnsi="Arial" w:cs="Arial"/>
          <w:b/>
          <w:bCs/>
          <w:lang w:val="en-GB"/>
        </w:rPr>
        <w:t>Discussion and Decision</w:t>
      </w:r>
    </w:p>
    <w:p w14:paraId="06460424" w14:textId="77777777" w:rsidR="008207FD" w:rsidRPr="00054718" w:rsidRDefault="008207FD" w:rsidP="008207FD">
      <w:pPr>
        <w:rPr>
          <w:rFonts w:ascii="Arial" w:hAnsi="Arial" w:cs="Arial"/>
          <w:b/>
          <w:bCs/>
          <w:lang w:val="en-GB"/>
        </w:rPr>
      </w:pPr>
    </w:p>
    <w:p w14:paraId="7CF7938E" w14:textId="633C7172" w:rsidR="00ED1327" w:rsidRPr="00CA6ADE" w:rsidRDefault="00EE7FA7" w:rsidP="00090989">
      <w:pPr>
        <w:pStyle w:val="Heading1"/>
      </w:pPr>
      <w:r w:rsidRPr="00CA6ADE">
        <w:t>Introduction</w:t>
      </w:r>
    </w:p>
    <w:p w14:paraId="232AB755" w14:textId="1E8A85A3" w:rsidR="0060169C" w:rsidRPr="00054718" w:rsidRDefault="00643C39" w:rsidP="003B1EA9">
      <w:pPr>
        <w:jc w:val="both"/>
        <w:rPr>
          <w:rFonts w:cs="Times New Roman"/>
          <w:lang w:val="en-GB"/>
        </w:rPr>
      </w:pPr>
      <w:bookmarkStart w:id="2" w:name="_Hlk510705081"/>
      <w:r w:rsidRPr="00054718">
        <w:rPr>
          <w:rFonts w:cs="Times New Roman"/>
          <w:lang w:val="en-GB"/>
        </w:rPr>
        <w:t>In RAN#10</w:t>
      </w:r>
      <w:r w:rsidR="00326156" w:rsidRPr="00054718">
        <w:rPr>
          <w:rFonts w:cs="Times New Roman"/>
          <w:lang w:val="en-GB"/>
        </w:rPr>
        <w:t xml:space="preserve">8, </w:t>
      </w:r>
      <w:r w:rsidR="0060169C" w:rsidRPr="00054718">
        <w:rPr>
          <w:rFonts w:cs="Times New Roman"/>
          <w:lang w:val="en-GB"/>
        </w:rPr>
        <w:t>XR phase 3 enhancements were introduced to RAN1 specification. In this contribution we discuss some possible remaining aspects.</w:t>
      </w:r>
    </w:p>
    <w:bookmarkEnd w:id="2"/>
    <w:p w14:paraId="68476DBD" w14:textId="5DDBE18B" w:rsidR="00CE41E8" w:rsidRPr="00CA6ADE" w:rsidRDefault="002A5D01" w:rsidP="003B1EA9">
      <w:pPr>
        <w:pStyle w:val="Heading1"/>
      </w:pPr>
      <w:r w:rsidRPr="00CA6ADE">
        <w:t>Maintenance issues</w:t>
      </w:r>
    </w:p>
    <w:p w14:paraId="5BBCA573" w14:textId="57687A79" w:rsidR="005957D5" w:rsidRPr="00054718" w:rsidRDefault="005957D5" w:rsidP="00E70E85">
      <w:pPr>
        <w:rPr>
          <w:lang w:val="en-GB"/>
        </w:rPr>
      </w:pPr>
    </w:p>
    <w:p w14:paraId="6C7CED7C" w14:textId="535687B5" w:rsidR="00C2307A" w:rsidRPr="00CA6ADE" w:rsidRDefault="00463140" w:rsidP="00E37F11">
      <w:pPr>
        <w:pStyle w:val="Heading2"/>
      </w:pPr>
      <w:r w:rsidRPr="00CA6ADE">
        <w:t>Indication consistency for o</w:t>
      </w:r>
      <w:r w:rsidR="00D63830" w:rsidRPr="00CA6ADE">
        <w:t>verlapping PDCCH monitoring occasions</w:t>
      </w:r>
      <w:r w:rsidR="0073216D" w:rsidRPr="00CA6ADE">
        <w:t xml:space="preserve"> for option 2 </w:t>
      </w:r>
      <w:r w:rsidRPr="00CA6ADE">
        <w:t>interpretation of field “0”</w:t>
      </w:r>
      <w:r w:rsidR="0073216D" w:rsidRPr="00CA6ADE">
        <w:t xml:space="preserve"> </w:t>
      </w:r>
    </w:p>
    <w:p w14:paraId="1594CF55" w14:textId="24C885B5" w:rsidR="00643C39" w:rsidRPr="00054718" w:rsidRDefault="00643C39" w:rsidP="15C01ED4">
      <w:pPr>
        <w:jc w:val="both"/>
        <w:rPr>
          <w:rFonts w:cs="Times New Roman"/>
          <w:lang w:val="en-GB"/>
        </w:rPr>
      </w:pPr>
      <w:r w:rsidRPr="00054718">
        <w:rPr>
          <w:rFonts w:cs="Times New Roman"/>
          <w:lang w:val="en-GB"/>
        </w:rPr>
        <w:t>In</w:t>
      </w:r>
      <w:r w:rsidR="00697BAA" w:rsidRPr="00054718">
        <w:rPr>
          <w:rFonts w:cs="Times New Roman"/>
          <w:lang w:val="en-GB"/>
        </w:rPr>
        <w:t xml:space="preserve"> relation to consistent indication for overlapping PDCCH monitoring occasions, following conclusion was made in</w:t>
      </w:r>
      <w:r w:rsidRPr="00054718">
        <w:rPr>
          <w:rFonts w:cs="Times New Roman"/>
          <w:lang w:val="en-GB"/>
        </w:rPr>
        <w:t xml:space="preserve"> RAN1#1</w:t>
      </w:r>
      <w:r w:rsidR="00697BAA" w:rsidRPr="00054718">
        <w:rPr>
          <w:rFonts w:cs="Times New Roman"/>
          <w:lang w:val="en-GB"/>
        </w:rPr>
        <w:t>21</w:t>
      </w:r>
      <w:r w:rsidRPr="00054718">
        <w:rPr>
          <w:rFonts w:cs="Times New Roman"/>
          <w:lang w:val="en-GB"/>
        </w:rPr>
        <w:t>:</w:t>
      </w:r>
    </w:p>
    <w:tbl>
      <w:tblPr>
        <w:tblStyle w:val="TableGrid"/>
        <w:tblW w:w="0" w:type="auto"/>
        <w:tblLook w:val="04A0" w:firstRow="1" w:lastRow="0" w:firstColumn="1" w:lastColumn="0" w:noHBand="0" w:noVBand="1"/>
      </w:tblPr>
      <w:tblGrid>
        <w:gridCol w:w="9962"/>
      </w:tblGrid>
      <w:tr w:rsidR="00643C39" w:rsidRPr="00CA6ADE" w14:paraId="0951781B" w14:textId="77777777" w:rsidTr="003677DB">
        <w:tc>
          <w:tcPr>
            <w:tcW w:w="9962" w:type="dxa"/>
          </w:tcPr>
          <w:p w14:paraId="58597FCB" w14:textId="77777777" w:rsidR="00697BAA" w:rsidRPr="00CA6ADE" w:rsidRDefault="00697BAA" w:rsidP="00697BAA">
            <w:pPr>
              <w:spacing w:after="0" w:line="240" w:lineRule="auto"/>
              <w:rPr>
                <w:rFonts w:ascii="Times" w:eastAsia="Batang" w:hAnsi="Times" w:cs="Times New Roman"/>
                <w:b/>
                <w:bCs/>
                <w:color w:val="000000"/>
                <w:kern w:val="0"/>
                <w:sz w:val="20"/>
                <w:lang w:val="en-GB" w:eastAsia="x-none"/>
                <w14:ligatures w14:val="none"/>
              </w:rPr>
            </w:pPr>
            <w:r w:rsidRPr="00CA6ADE">
              <w:rPr>
                <w:rFonts w:ascii="Times" w:eastAsia="Batang" w:hAnsi="Times" w:cs="Times New Roman"/>
                <w:b/>
                <w:bCs/>
                <w:color w:val="000000"/>
                <w:kern w:val="0"/>
                <w:sz w:val="20"/>
                <w:lang w:val="en-GB" w:eastAsia="x-none"/>
                <w14:ligatures w14:val="none"/>
              </w:rPr>
              <w:t>Conclusion</w:t>
            </w:r>
          </w:p>
          <w:p w14:paraId="7C88837B" w14:textId="77777777" w:rsidR="00697BAA" w:rsidRPr="00CA6ADE" w:rsidRDefault="00697BAA" w:rsidP="00697BAA">
            <w:pPr>
              <w:spacing w:after="0" w:line="240" w:lineRule="auto"/>
              <w:rPr>
                <w:rFonts w:ascii="Times" w:eastAsia="Batang" w:hAnsi="Times" w:cs="Times New Roman"/>
                <w:color w:val="000000"/>
                <w:kern w:val="0"/>
                <w:sz w:val="20"/>
                <w:lang w:val="en-GB" w:eastAsia="x-none"/>
                <w14:ligatures w14:val="none"/>
              </w:rPr>
            </w:pPr>
            <w:r w:rsidRPr="00CA6ADE">
              <w:rPr>
                <w:rFonts w:ascii="Times" w:eastAsia="Batang" w:hAnsi="Times" w:cs="Times New Roman"/>
                <w:color w:val="000000"/>
                <w:kern w:val="0"/>
                <w:sz w:val="20"/>
                <w:lang w:val="en-GB" w:eastAsia="x-none"/>
                <w14:ligatures w14:val="none"/>
              </w:rPr>
              <w:t>UE does not expect different values in ‘Measurement gap cancellation’ fields in DCI formats that are associated with the same measurement gap occasion and are received in same PDCCH monitoring occasion.</w:t>
            </w:r>
          </w:p>
          <w:p w14:paraId="03EBD4DB" w14:textId="15BEEB67" w:rsidR="00643C39" w:rsidRPr="00054718" w:rsidRDefault="004B3B05" w:rsidP="000F2D91">
            <w:pPr>
              <w:spacing w:after="0"/>
              <w:jc w:val="both"/>
              <w:rPr>
                <w:lang w:val="en-GB"/>
              </w:rPr>
            </w:pPr>
            <w:r w:rsidRPr="00054718">
              <w:rPr>
                <w:rFonts w:ascii="Times" w:eastAsia="Batang" w:hAnsi="Times"/>
                <w:color w:val="FF0000"/>
                <w:sz w:val="20"/>
                <w:szCs w:val="20"/>
                <w:lang w:val="en-GB" w:eastAsia="zh-CN"/>
              </w:rPr>
              <w:br/>
            </w:r>
          </w:p>
        </w:tc>
      </w:tr>
    </w:tbl>
    <w:p w14:paraId="0C617869" w14:textId="77777777" w:rsidR="00643C39" w:rsidRPr="00054718" w:rsidRDefault="00643C39" w:rsidP="0004175A">
      <w:pPr>
        <w:jc w:val="both"/>
        <w:rPr>
          <w:lang w:val="en-GB"/>
        </w:rPr>
      </w:pPr>
    </w:p>
    <w:p w14:paraId="7CE105E2" w14:textId="40DA101F" w:rsidR="000737E4" w:rsidRPr="00054718" w:rsidRDefault="00697BAA" w:rsidP="15C01ED4">
      <w:pPr>
        <w:jc w:val="both"/>
        <w:rPr>
          <w:rFonts w:cs="Times New Roman"/>
          <w:lang w:val="en-GB"/>
        </w:rPr>
      </w:pPr>
      <w:r w:rsidRPr="00054718">
        <w:rPr>
          <w:rFonts w:cs="Times New Roman"/>
          <w:lang w:val="en-GB"/>
        </w:rPr>
        <w:t xml:space="preserve">It was further discussed during the CR drafting phase, whether further clarification in specification is needed to ensure common understanding of the PDCCH monitoring occasion. </w:t>
      </w:r>
      <w:r w:rsidR="00832907" w:rsidRPr="00054718">
        <w:rPr>
          <w:rFonts w:cs="Times New Roman"/>
          <w:lang w:val="en-GB"/>
        </w:rPr>
        <w:t xml:space="preserve"> </w:t>
      </w:r>
      <w:r w:rsidR="00F071C8" w:rsidRPr="00054718">
        <w:rPr>
          <w:rFonts w:cs="Times New Roman"/>
          <w:lang w:val="en-GB"/>
        </w:rPr>
        <w:t>In TS38.1</w:t>
      </w:r>
      <w:r w:rsidR="00832907" w:rsidRPr="00054718">
        <w:rPr>
          <w:rFonts w:cs="Times New Roman"/>
          <w:lang w:val="en-GB"/>
        </w:rPr>
        <w:t>1</w:t>
      </w:r>
      <w:r w:rsidR="00F071C8" w:rsidRPr="00054718">
        <w:rPr>
          <w:rFonts w:cs="Times New Roman"/>
          <w:lang w:val="en-GB"/>
        </w:rPr>
        <w:t>3</w:t>
      </w:r>
      <w:r w:rsidR="00832907" w:rsidRPr="00054718">
        <w:rPr>
          <w:rFonts w:cs="Times New Roman"/>
          <w:lang w:val="en-GB"/>
        </w:rPr>
        <w:t xml:space="preserve"> Section 9</w:t>
      </w:r>
      <w:r w:rsidR="00F071C8" w:rsidRPr="00054718">
        <w:rPr>
          <w:rFonts w:cs="Times New Roman"/>
          <w:lang w:val="en-GB"/>
        </w:rPr>
        <w:t>, the PDCCH monitoring occasions are indexed based on their start times (“</w:t>
      </w:r>
      <w:r w:rsidR="00832907" w:rsidRPr="00054718">
        <w:rPr>
          <w:rFonts w:cs="Times New Roman"/>
          <w:i/>
          <w:iCs/>
          <w:lang w:val="en-GB"/>
        </w:rPr>
        <w:t>PDCCH monitoring occasions are indexed in an ascending order of their start times</w:t>
      </w:r>
      <w:r w:rsidR="00F071C8" w:rsidRPr="00054718">
        <w:rPr>
          <w:rFonts w:cs="Times New Roman"/>
          <w:lang w:val="en-GB"/>
        </w:rPr>
        <w:t>”)</w:t>
      </w:r>
      <w:r w:rsidR="0006090F" w:rsidRPr="00054718">
        <w:rPr>
          <w:rFonts w:cs="Times New Roman"/>
          <w:lang w:val="en-GB"/>
        </w:rPr>
        <w:t>.</w:t>
      </w:r>
      <w:r w:rsidR="00832907" w:rsidRPr="00054718">
        <w:rPr>
          <w:rFonts w:cs="Times New Roman"/>
          <w:lang w:val="en-GB"/>
        </w:rPr>
        <w:t xml:space="preserve"> Thus, two PDCCH monitoring occasions share the same index, The question was whether this same approach </w:t>
      </w:r>
      <w:r w:rsidR="000C40F8" w:rsidRPr="00054718">
        <w:rPr>
          <w:rFonts w:cs="Times New Roman"/>
          <w:lang w:val="en-GB"/>
        </w:rPr>
        <w:t>can be understood to be applied also for Section10.6. It was also noted in RAN1#121 discussions that Section 10.1 determines also that “</w:t>
      </w:r>
      <w:r w:rsidR="000C40F8" w:rsidRPr="00054718">
        <w:rPr>
          <w:rFonts w:cs="Times New Roman"/>
          <w:i/>
          <w:iCs/>
          <w:lang w:val="en-GB"/>
        </w:rPr>
        <w:t>If a UE detects a DCI format with inconsistent information, the UE discards all the information in the DCI format.</w:t>
      </w:r>
      <w:r w:rsidR="000C40F8" w:rsidRPr="00054718">
        <w:rPr>
          <w:rFonts w:cs="Times New Roman"/>
          <w:lang w:val="en-GB"/>
        </w:rPr>
        <w:t xml:space="preserve">”. </w:t>
      </w:r>
    </w:p>
    <w:p w14:paraId="16915A55" w14:textId="4848CF95" w:rsidR="000A52BD" w:rsidRPr="00054718" w:rsidRDefault="000C40F8" w:rsidP="15C01ED4">
      <w:pPr>
        <w:jc w:val="both"/>
        <w:rPr>
          <w:rFonts w:cs="Times New Roman"/>
          <w:lang w:val="en-GB"/>
        </w:rPr>
      </w:pPr>
      <w:r w:rsidRPr="00054718">
        <w:rPr>
          <w:rFonts w:cs="Times New Roman"/>
          <w:lang w:val="en-GB"/>
        </w:rPr>
        <w:t xml:space="preserve">Now, as indicated by the conclusion, this kind of behaviour (inconsistent indication) can be seen rather unexpected, and while “Option 2” allows network to reverse the measurement gap occasion cancellation, it would be expected to do so consistently, even when multiple DCI formats are scheduling the UE. Thus, further clarification may not be </w:t>
      </w:r>
      <w:proofErr w:type="gramStart"/>
      <w:r w:rsidRPr="00054718">
        <w:rPr>
          <w:rFonts w:cs="Times New Roman"/>
          <w:lang w:val="en-GB"/>
        </w:rPr>
        <w:t>absolutely necessary</w:t>
      </w:r>
      <w:proofErr w:type="gramEnd"/>
      <w:r w:rsidRPr="00054718">
        <w:rPr>
          <w:rFonts w:cs="Times New Roman"/>
          <w:lang w:val="en-GB"/>
        </w:rPr>
        <w:t>. However, if companies feel strongly that clarification is needed, o</w:t>
      </w:r>
      <w:r w:rsidR="00832907" w:rsidRPr="00054718">
        <w:rPr>
          <w:rFonts w:cs="Times New Roman"/>
          <w:lang w:val="en-GB"/>
        </w:rPr>
        <w:t>ne possible way is to clarify</w:t>
      </w:r>
      <w:r w:rsidRPr="00054718">
        <w:rPr>
          <w:rFonts w:cs="Times New Roman"/>
          <w:lang w:val="en-GB"/>
        </w:rPr>
        <w:t xml:space="preserve"> this is to add a sentence to</w:t>
      </w:r>
      <w:r w:rsidR="00832907" w:rsidRPr="00054718">
        <w:rPr>
          <w:rFonts w:cs="Times New Roman"/>
          <w:lang w:val="en-GB"/>
        </w:rPr>
        <w:t xml:space="preserve"> Section 10.6 of TS38.213, that</w:t>
      </w:r>
      <w:r w:rsidR="00831467" w:rsidRPr="00054718">
        <w:rPr>
          <w:rFonts w:cs="Times New Roman"/>
          <w:lang w:val="en-GB"/>
        </w:rPr>
        <w:t>:</w:t>
      </w:r>
    </w:p>
    <w:p w14:paraId="5441483B" w14:textId="7B932887" w:rsidR="00831467" w:rsidRPr="00054718" w:rsidRDefault="00831467" w:rsidP="15C01ED4">
      <w:pPr>
        <w:ind w:left="284"/>
        <w:jc w:val="both"/>
        <w:rPr>
          <w:rFonts w:cs="Times New Roman"/>
          <w:lang w:val="en-GB"/>
        </w:rPr>
      </w:pPr>
      <w:r w:rsidRPr="00054718">
        <w:rPr>
          <w:rFonts w:cs="Times New Roman"/>
          <w:lang w:val="en-GB"/>
        </w:rPr>
        <w:lastRenderedPageBreak/>
        <w:t>“</w:t>
      </w:r>
      <w:r w:rsidR="000C40F8" w:rsidRPr="00054718">
        <w:rPr>
          <w:rFonts w:cs="Times New Roman"/>
          <w:lang w:val="en-GB"/>
        </w:rPr>
        <w:t xml:space="preserve">[If a UE indicates “Option 2” for XYZ,] </w:t>
      </w:r>
      <w:r w:rsidRPr="00054718">
        <w:rPr>
          <w:rFonts w:cs="Times New Roman"/>
          <w:lang w:val="en-GB"/>
        </w:rPr>
        <w:t xml:space="preserve">UE does not expect different values in </w:t>
      </w:r>
      <w:r w:rsidR="000C40F8" w:rsidRPr="00054718">
        <w:rPr>
          <w:rFonts w:cs="Times New Roman"/>
          <w:lang w:val="en-GB"/>
        </w:rPr>
        <w:t>m</w:t>
      </w:r>
      <w:r w:rsidRPr="00054718">
        <w:rPr>
          <w:rFonts w:cs="Times New Roman"/>
          <w:lang w:val="en-GB"/>
        </w:rPr>
        <w:t xml:space="preserve">easurement gap cancellation field in DCI formats </w:t>
      </w:r>
      <w:r w:rsidR="001C16EA" w:rsidRPr="00054718">
        <w:rPr>
          <w:rFonts w:cs="Times New Roman"/>
          <w:lang w:val="en-GB"/>
        </w:rPr>
        <w:t xml:space="preserve">that </w:t>
      </w:r>
      <w:r w:rsidRPr="00054718">
        <w:rPr>
          <w:rFonts w:cs="Times New Roman"/>
          <w:lang w:val="en-GB"/>
        </w:rPr>
        <w:t>are received in same PDCCH monitoring occasion starting at same symbol</w:t>
      </w:r>
      <w:r w:rsidR="001C16EA" w:rsidRPr="00054718">
        <w:rPr>
          <w:rFonts w:cs="Times New Roman"/>
          <w:lang w:val="en-GB"/>
        </w:rPr>
        <w:t xml:space="preserve"> and are associated with the same measurement gap occasion.</w:t>
      </w:r>
      <w:r w:rsidRPr="00054718">
        <w:rPr>
          <w:rFonts w:cs="Times New Roman"/>
          <w:lang w:val="en-GB"/>
        </w:rPr>
        <w:t>”</w:t>
      </w:r>
    </w:p>
    <w:p w14:paraId="3EF22E4A" w14:textId="78F2BFC4" w:rsidR="00832907" w:rsidRPr="00054718" w:rsidRDefault="0043565B" w:rsidP="15C01ED4">
      <w:pPr>
        <w:jc w:val="both"/>
        <w:rPr>
          <w:rFonts w:cs="Times New Roman"/>
          <w:lang w:val="en-GB"/>
        </w:rPr>
      </w:pPr>
      <w:proofErr w:type="gramStart"/>
      <w:r w:rsidRPr="00054718">
        <w:rPr>
          <w:rFonts w:cs="Times New Roman"/>
          <w:lang w:val="en-GB"/>
        </w:rPr>
        <w:t>Thus</w:t>
      </w:r>
      <w:proofErr w:type="gramEnd"/>
      <w:r w:rsidRPr="00054718">
        <w:rPr>
          <w:rFonts w:cs="Times New Roman"/>
          <w:lang w:val="en-GB"/>
        </w:rPr>
        <w:t xml:space="preserve"> following proposal is suggested to be discussed:</w:t>
      </w:r>
    </w:p>
    <w:p w14:paraId="54EE06B9" w14:textId="54F1A8B2" w:rsidR="00DF11D6" w:rsidRPr="00054718" w:rsidRDefault="00DF11D6" w:rsidP="00DF11D6">
      <w:pPr>
        <w:rPr>
          <w:rFonts w:cs="Times New Roman"/>
          <w:i/>
          <w:iCs/>
          <w:lang w:val="en-GB"/>
        </w:rPr>
      </w:pPr>
      <w:bookmarkStart w:id="3" w:name="_Hlk178938854"/>
      <w:bookmarkStart w:id="4" w:name="_Hlk178925307"/>
      <w:bookmarkStart w:id="5" w:name="_Hlk178925155"/>
      <w:r w:rsidRPr="00054718">
        <w:rPr>
          <w:rFonts w:cs="Times New Roman"/>
          <w:b/>
          <w:bCs/>
          <w:i/>
          <w:iCs/>
          <w:lang w:val="en-GB"/>
        </w:rPr>
        <w:t xml:space="preserve">Proposal </w:t>
      </w:r>
      <w:r w:rsidR="004B3B05" w:rsidRPr="00054718">
        <w:rPr>
          <w:rFonts w:cs="Times New Roman"/>
          <w:b/>
          <w:bCs/>
          <w:i/>
          <w:iCs/>
          <w:lang w:val="en-GB"/>
        </w:rPr>
        <w:t>1</w:t>
      </w:r>
      <w:r w:rsidRPr="00054718">
        <w:rPr>
          <w:rFonts w:cs="Times New Roman"/>
          <w:b/>
          <w:bCs/>
          <w:i/>
          <w:iCs/>
          <w:lang w:val="en-GB"/>
        </w:rPr>
        <w:t xml:space="preserve">: </w:t>
      </w:r>
      <w:r w:rsidR="00CA6ADE">
        <w:rPr>
          <w:rFonts w:cs="Times New Roman"/>
          <w:b/>
          <w:bCs/>
          <w:i/>
          <w:iCs/>
          <w:lang w:val="en-GB"/>
        </w:rPr>
        <w:t>If further clarification for the consistency of indications is needed, c</w:t>
      </w:r>
      <w:r w:rsidR="0043565B" w:rsidRPr="00054718">
        <w:rPr>
          <w:rFonts w:cs="Times New Roman"/>
          <w:b/>
          <w:bCs/>
          <w:i/>
          <w:iCs/>
          <w:lang w:val="en-GB"/>
        </w:rPr>
        <w:t>onsider following TP to Section 10.6 of TS38.213</w:t>
      </w:r>
      <w:r w:rsidRPr="00054718">
        <w:rPr>
          <w:rFonts w:cs="Times New Roman"/>
          <w:b/>
          <w:bCs/>
          <w:i/>
          <w:iCs/>
          <w:lang w:val="en-GB"/>
        </w:rPr>
        <w:t>:</w:t>
      </w:r>
    </w:p>
    <w:tbl>
      <w:tblPr>
        <w:tblStyle w:val="TableGrid"/>
        <w:tblW w:w="0" w:type="auto"/>
        <w:tblInd w:w="360" w:type="dxa"/>
        <w:tblLook w:val="04A0" w:firstRow="1" w:lastRow="0" w:firstColumn="1" w:lastColumn="0" w:noHBand="0" w:noVBand="1"/>
      </w:tblPr>
      <w:tblGrid>
        <w:gridCol w:w="9602"/>
      </w:tblGrid>
      <w:tr w:rsidR="00686A5B" w:rsidRPr="00CA6ADE" w14:paraId="40648D7B" w14:textId="77777777" w:rsidTr="00054718">
        <w:tc>
          <w:tcPr>
            <w:tcW w:w="9602" w:type="dxa"/>
          </w:tcPr>
          <w:p w14:paraId="44F8CEE5" w14:textId="77777777" w:rsidR="00686A5B" w:rsidRPr="00CA6ADE" w:rsidRDefault="00686A5B" w:rsidP="00054718">
            <w:pPr>
              <w:keepNext/>
              <w:keepLines/>
              <w:spacing w:before="180" w:after="180" w:line="240" w:lineRule="auto"/>
              <w:outlineLvl w:val="1"/>
              <w:rPr>
                <w:rFonts w:ascii="Arial" w:eastAsia="SimSun" w:hAnsi="Arial" w:cs="Times New Roman"/>
                <w:kern w:val="0"/>
                <w:sz w:val="32"/>
                <w:szCs w:val="20"/>
                <w:lang w:val="en-GB"/>
                <w14:ligatures w14:val="none"/>
              </w:rPr>
            </w:pPr>
            <w:bookmarkStart w:id="6" w:name="_Toc201953730"/>
            <w:bookmarkEnd w:id="3"/>
            <w:bookmarkEnd w:id="4"/>
            <w:bookmarkEnd w:id="5"/>
            <w:r w:rsidRPr="00CA6ADE">
              <w:rPr>
                <w:rFonts w:ascii="Arial" w:eastAsia="SimSun" w:hAnsi="Arial" w:cs="Times New Roman"/>
                <w:kern w:val="0"/>
                <w:sz w:val="32"/>
                <w:szCs w:val="20"/>
                <w:lang w:val="en-GB"/>
                <w14:ligatures w14:val="none"/>
              </w:rPr>
              <w:t>10.6</w:t>
            </w:r>
            <w:r w:rsidRPr="00CA6ADE">
              <w:rPr>
                <w:rFonts w:ascii="Arial" w:eastAsia="SimSun" w:hAnsi="Arial" w:cs="Times New Roman"/>
                <w:kern w:val="0"/>
                <w:sz w:val="32"/>
                <w:szCs w:val="20"/>
                <w:lang w:val="en-GB"/>
                <w14:ligatures w14:val="none"/>
              </w:rPr>
              <w:tab/>
              <w:t>Indication for cancelation of RRM measurement gaps/restrictions</w:t>
            </w:r>
            <w:bookmarkEnd w:id="6"/>
            <w:r w:rsidRPr="00CA6ADE">
              <w:rPr>
                <w:rFonts w:ascii="Arial" w:eastAsia="SimSun" w:hAnsi="Arial" w:cs="Times New Roman"/>
                <w:kern w:val="0"/>
                <w:sz w:val="32"/>
                <w:szCs w:val="20"/>
                <w:lang w:val="en-GB"/>
                <w14:ligatures w14:val="none"/>
              </w:rPr>
              <w:t xml:space="preserve"> </w:t>
            </w:r>
          </w:p>
          <w:p w14:paraId="1825F5A5" w14:textId="77777777" w:rsidR="00686A5B" w:rsidRPr="00054718" w:rsidRDefault="00686A5B" w:rsidP="00686A5B">
            <w:pPr>
              <w:spacing w:after="180" w:line="240" w:lineRule="auto"/>
              <w:rPr>
                <w:rFonts w:eastAsia="SimSun" w:cs="Times New Roman"/>
                <w:kern w:val="0"/>
                <w:sz w:val="20"/>
                <w:szCs w:val="20"/>
                <w:lang w:val="en-GB"/>
                <w14:ligatures w14:val="none"/>
              </w:rPr>
            </w:pPr>
            <w:r w:rsidRPr="00054718">
              <w:rPr>
                <w:rFonts w:eastAsia="SimSun" w:cs="Times New Roman"/>
                <w:kern w:val="0"/>
                <w:sz w:val="20"/>
                <w:szCs w:val="20"/>
                <w:u w:val="single"/>
                <w:lang w:val="en-GB"/>
                <w14:ligatures w14:val="none"/>
              </w:rPr>
              <w:t xml:space="preserve">A </w:t>
            </w:r>
            <w:r w:rsidRPr="00CA6ADE">
              <w:rPr>
                <w:rFonts w:eastAsia="SimSun" w:cs="Times New Roman"/>
                <w:kern w:val="0"/>
                <w:sz w:val="20"/>
                <w:szCs w:val="20"/>
                <w:u w:val="single"/>
                <w:lang w:val="en-GB"/>
                <w14:ligatures w14:val="none"/>
              </w:rPr>
              <w:t>measurement gap cancellation</w:t>
            </w:r>
            <w:r w:rsidRPr="00054718">
              <w:rPr>
                <w:rFonts w:eastAsia="SimSun" w:cs="Times New Roman"/>
                <w:kern w:val="0"/>
                <w:sz w:val="20"/>
                <w:szCs w:val="20"/>
                <w:u w:val="single"/>
                <w:lang w:val="en-GB"/>
                <w14:ligatures w14:val="none"/>
              </w:rPr>
              <w:t xml:space="preserve"> field in a DCI format [5, TS 38.212] provided by a PDCCH reception is associated to an earliest RRM measurement gap occasion that starts at least 3 msec or 5 msec, as determined by a reported UE capability, after the end of the PDCCH reception. The indication by the measurement gap cancellation field is applied to the associated RRM measurement gap occasion on all cells in the applicable range of the measurement gap occasion that include the one or more scheduled cells associated with the DCI format [10, TS 38.133]</w:t>
            </w:r>
            <w:r w:rsidRPr="00054718">
              <w:rPr>
                <w:rFonts w:eastAsia="SimSun" w:cs="Times New Roman"/>
                <w:kern w:val="0"/>
                <w:sz w:val="20"/>
                <w:szCs w:val="20"/>
                <w:lang w:val="en-GB"/>
                <w14:ligatures w14:val="none"/>
              </w:rPr>
              <w:t>.</w:t>
            </w:r>
          </w:p>
          <w:p w14:paraId="034D753D" w14:textId="77777777" w:rsidR="00686A5B" w:rsidRPr="00054718" w:rsidRDefault="00686A5B" w:rsidP="00686A5B">
            <w:pPr>
              <w:spacing w:after="180" w:line="240" w:lineRule="auto"/>
              <w:rPr>
                <w:rFonts w:eastAsia="SimSun" w:cs="Times New Roman"/>
                <w:kern w:val="0"/>
                <w:sz w:val="20"/>
                <w:szCs w:val="20"/>
                <w:lang w:val="en-GB"/>
                <w14:ligatures w14:val="none"/>
              </w:rPr>
            </w:pPr>
            <w:r w:rsidRPr="00054718">
              <w:rPr>
                <w:rFonts w:eastAsia="SimSun" w:cs="Times New Roman"/>
                <w:kern w:val="0"/>
                <w:sz w:val="20"/>
                <w:szCs w:val="20"/>
                <w:lang w:val="en-GB"/>
                <w14:ligatures w14:val="none"/>
              </w:rPr>
              <w:t>A UE can be indicated by a value ‘1’ of a</w:t>
            </w:r>
            <w:r w:rsidRPr="00054718">
              <w:rPr>
                <w:rFonts w:eastAsia="SimSun" w:cs="Times New Roman"/>
                <w:kern w:val="0"/>
                <w:sz w:val="20"/>
                <w:szCs w:val="20"/>
                <w:u w:val="single"/>
                <w:lang w:val="en-GB"/>
                <w14:ligatures w14:val="none"/>
              </w:rPr>
              <w:t xml:space="preserve"> measurement gap cancellation</w:t>
            </w:r>
            <w:r w:rsidRPr="00054718">
              <w:rPr>
                <w:rFonts w:eastAsia="SimSun" w:cs="Times New Roman"/>
                <w:kern w:val="0"/>
                <w:sz w:val="20"/>
                <w:szCs w:val="20"/>
                <w:lang w:val="en-GB"/>
                <w14:ligatures w14:val="none"/>
              </w:rPr>
              <w:t xml:space="preserve"> field in a DCI format provided by a PDCCH reception to cancel an </w:t>
            </w:r>
            <w:r w:rsidRPr="00054718">
              <w:rPr>
                <w:rFonts w:eastAsia="SimSun" w:cs="Times New Roman"/>
                <w:kern w:val="0"/>
                <w:sz w:val="20"/>
                <w:szCs w:val="20"/>
                <w:u w:val="single"/>
                <w:lang w:val="en-GB"/>
                <w14:ligatures w14:val="none"/>
              </w:rPr>
              <w:t>associated R</w:t>
            </w:r>
            <w:r w:rsidRPr="00054718">
              <w:rPr>
                <w:rFonts w:eastAsia="SimSun" w:cs="Times New Roman"/>
                <w:kern w:val="0"/>
                <w:sz w:val="20"/>
                <w:szCs w:val="20"/>
                <w:lang w:val="en-GB"/>
                <w14:ligatures w14:val="none"/>
              </w:rPr>
              <w:t>RM measurement gap occasion.</w:t>
            </w:r>
          </w:p>
          <w:p w14:paraId="4D9764C6" w14:textId="77777777" w:rsidR="00686A5B" w:rsidRPr="00054718" w:rsidRDefault="00686A5B" w:rsidP="00686A5B">
            <w:pPr>
              <w:spacing w:after="180" w:line="240" w:lineRule="auto"/>
              <w:rPr>
                <w:rFonts w:eastAsia="SimSun" w:cs="Times New Roman"/>
                <w:kern w:val="0"/>
                <w:sz w:val="20"/>
                <w:szCs w:val="20"/>
                <w:lang w:val="en-GB"/>
                <w14:ligatures w14:val="none"/>
              </w:rPr>
            </w:pPr>
            <w:r w:rsidRPr="00054718">
              <w:rPr>
                <w:rFonts w:eastAsia="SimSun" w:cs="Times New Roman"/>
                <w:kern w:val="0"/>
                <w:sz w:val="20"/>
                <w:szCs w:val="20"/>
                <w:lang w:val="en-GB"/>
                <w14:ligatures w14:val="none"/>
              </w:rPr>
              <w:t>If a UE indicates “</w:t>
            </w:r>
            <w:r w:rsidRPr="00054718">
              <w:rPr>
                <w:rFonts w:eastAsia="SimSun" w:cs="Times New Roman"/>
                <w:kern w:val="0"/>
                <w:sz w:val="20"/>
                <w:szCs w:val="20"/>
                <w:u w:val="single"/>
                <w:lang w:val="en-GB"/>
                <w14:ligatures w14:val="none"/>
              </w:rPr>
              <w:t>Option</w:t>
            </w:r>
            <w:r w:rsidRPr="00054718">
              <w:rPr>
                <w:rFonts w:eastAsia="SimSun" w:cs="Times New Roman"/>
                <w:kern w:val="0"/>
                <w:sz w:val="20"/>
                <w:szCs w:val="20"/>
                <w:lang w:val="en-GB"/>
                <w14:ligatures w14:val="none"/>
              </w:rPr>
              <w:t xml:space="preserve"> 1” for </w:t>
            </w:r>
            <w:r w:rsidRPr="00054718">
              <w:rPr>
                <w:rFonts w:eastAsia="SimSun" w:cs="Times New Roman"/>
                <w:i/>
                <w:kern w:val="0"/>
                <w:sz w:val="20"/>
                <w:szCs w:val="20"/>
                <w:lang w:val="en-GB"/>
                <w14:ligatures w14:val="none"/>
              </w:rPr>
              <w:t>XYZ</w:t>
            </w:r>
            <w:r w:rsidRPr="00054718">
              <w:rPr>
                <w:rFonts w:eastAsia="SimSun" w:cs="Times New Roman"/>
                <w:kern w:val="0"/>
                <w:sz w:val="20"/>
                <w:szCs w:val="20"/>
                <w:lang w:val="en-GB"/>
                <w14:ligatures w14:val="none"/>
              </w:rPr>
              <w:t>, the UE ignores a value ‘0’ of the</w:t>
            </w:r>
            <w:r w:rsidRPr="00054718">
              <w:rPr>
                <w:rFonts w:eastAsia="SimSun" w:cs="Times New Roman"/>
                <w:kern w:val="0"/>
                <w:sz w:val="20"/>
                <w:szCs w:val="20"/>
                <w:u w:val="single"/>
                <w:lang w:val="en-GB"/>
                <w14:ligatures w14:val="none"/>
              </w:rPr>
              <w:t xml:space="preserve"> measurement gap cancellation</w:t>
            </w:r>
            <w:r w:rsidRPr="00054718">
              <w:rPr>
                <w:rFonts w:eastAsia="SimSun" w:cs="Times New Roman"/>
                <w:kern w:val="0"/>
                <w:sz w:val="20"/>
                <w:szCs w:val="20"/>
                <w:lang w:val="en-GB"/>
                <w14:ligatures w14:val="none"/>
              </w:rPr>
              <w:t xml:space="preserve"> field in a DCI format. </w:t>
            </w:r>
          </w:p>
          <w:p w14:paraId="4401E1F0" w14:textId="179B5E8E" w:rsidR="00686A5B" w:rsidRPr="00054718" w:rsidRDefault="00686A5B" w:rsidP="00686A5B">
            <w:pPr>
              <w:spacing w:after="180" w:line="240" w:lineRule="auto"/>
              <w:rPr>
                <w:lang w:val="en-GB"/>
              </w:rPr>
            </w:pPr>
            <w:r w:rsidRPr="00054718">
              <w:rPr>
                <w:rFonts w:eastAsia="SimSun" w:cs="Times New Roman"/>
                <w:kern w:val="0"/>
                <w:sz w:val="20"/>
                <w:szCs w:val="20"/>
                <w:lang w:val="en-GB"/>
                <w14:ligatures w14:val="none"/>
              </w:rPr>
              <w:t>If a UE indicates “</w:t>
            </w:r>
            <w:r w:rsidRPr="00054718">
              <w:rPr>
                <w:rFonts w:eastAsia="SimSun" w:cs="Times New Roman"/>
                <w:kern w:val="0"/>
                <w:sz w:val="20"/>
                <w:szCs w:val="20"/>
                <w:u w:val="single"/>
                <w:lang w:val="en-GB"/>
                <w14:ligatures w14:val="none"/>
              </w:rPr>
              <w:t>Option</w:t>
            </w:r>
            <w:r w:rsidRPr="00054718">
              <w:rPr>
                <w:rFonts w:eastAsia="SimSun" w:cs="Times New Roman"/>
                <w:kern w:val="0"/>
                <w:sz w:val="20"/>
                <w:szCs w:val="20"/>
                <w:lang w:val="en-GB"/>
                <w14:ligatures w14:val="none"/>
              </w:rPr>
              <w:t xml:space="preserve"> 2” for </w:t>
            </w:r>
            <w:r w:rsidRPr="00054718">
              <w:rPr>
                <w:rFonts w:eastAsia="SimSun" w:cs="Times New Roman"/>
                <w:i/>
                <w:kern w:val="0"/>
                <w:sz w:val="20"/>
                <w:szCs w:val="20"/>
                <w:lang w:val="en-GB"/>
                <w14:ligatures w14:val="none"/>
              </w:rPr>
              <w:t>XYZ</w:t>
            </w:r>
            <w:r w:rsidRPr="00054718">
              <w:rPr>
                <w:rFonts w:eastAsia="SimSun" w:cs="Times New Roman"/>
                <w:kern w:val="0"/>
                <w:sz w:val="20"/>
                <w:szCs w:val="20"/>
                <w:u w:val="single"/>
                <w:lang w:val="en-GB"/>
                <w14:ligatures w14:val="none"/>
              </w:rPr>
              <w:t>,</w:t>
            </w:r>
            <w:r w:rsidRPr="00054718">
              <w:rPr>
                <w:rFonts w:eastAsia="SimSun" w:cs="Times New Roman"/>
                <w:kern w:val="0"/>
                <w:sz w:val="20"/>
                <w:szCs w:val="20"/>
                <w:lang w:val="en-GB"/>
                <w14:ligatures w14:val="none"/>
              </w:rPr>
              <w:t xml:space="preserve"> a value ‘0’ of the</w:t>
            </w:r>
            <w:r w:rsidRPr="00054718">
              <w:rPr>
                <w:rFonts w:eastAsia="SimSun" w:cs="Times New Roman"/>
                <w:kern w:val="0"/>
                <w:sz w:val="20"/>
                <w:szCs w:val="20"/>
                <w:u w:val="single"/>
                <w:lang w:val="en-GB"/>
                <w14:ligatures w14:val="none"/>
              </w:rPr>
              <w:t xml:space="preserve"> measurement gap cancellation</w:t>
            </w:r>
            <w:r w:rsidRPr="00054718">
              <w:rPr>
                <w:rFonts w:eastAsia="SimSun" w:cs="Times New Roman"/>
                <w:kern w:val="0"/>
                <w:sz w:val="20"/>
                <w:szCs w:val="20"/>
                <w:lang w:val="en-GB"/>
                <w14:ligatures w14:val="none"/>
              </w:rPr>
              <w:t xml:space="preserve"> field in a DCI format provided by a PDCCH reception indicates to the UE that the UE </w:t>
            </w:r>
            <w:proofErr w:type="spellStart"/>
            <w:r w:rsidRPr="00054718">
              <w:rPr>
                <w:rFonts w:eastAsia="SimSun" w:cs="Times New Roman"/>
                <w:kern w:val="0"/>
                <w:sz w:val="20"/>
                <w:szCs w:val="20"/>
                <w:lang w:val="en-GB"/>
                <w14:ligatures w14:val="none"/>
              </w:rPr>
              <w:t>behavior</w:t>
            </w:r>
            <w:proofErr w:type="spellEnd"/>
            <w:r w:rsidRPr="00054718">
              <w:rPr>
                <w:rFonts w:eastAsia="SimSun" w:cs="Times New Roman"/>
                <w:kern w:val="0"/>
                <w:sz w:val="20"/>
                <w:szCs w:val="20"/>
                <w:lang w:val="en-GB"/>
                <w14:ligatures w14:val="none"/>
              </w:rPr>
              <w:t xml:space="preserve"> for the</w:t>
            </w:r>
            <w:r w:rsidRPr="00054718">
              <w:rPr>
                <w:rFonts w:eastAsia="SimSun" w:cs="Times New Roman"/>
                <w:kern w:val="0"/>
                <w:sz w:val="20"/>
                <w:szCs w:val="20"/>
                <w:u w:val="single"/>
                <w:lang w:val="en-GB"/>
                <w14:ligatures w14:val="none"/>
              </w:rPr>
              <w:t xml:space="preserve"> associated </w:t>
            </w:r>
            <w:r w:rsidRPr="00054718">
              <w:rPr>
                <w:rFonts w:eastAsia="SimSun" w:cs="Times New Roman"/>
                <w:kern w:val="0"/>
                <w:sz w:val="20"/>
                <w:szCs w:val="20"/>
                <w:lang w:val="en-GB"/>
                <w14:ligatures w14:val="none"/>
              </w:rPr>
              <w:t xml:space="preserve">RRM measurement gap occasion is as described in [10, TS 38.133]. When the UE detects more than one DCI formats that include the </w:t>
            </w:r>
            <w:r w:rsidRPr="00054718">
              <w:rPr>
                <w:rFonts w:eastAsia="SimSun" w:cs="Times New Roman"/>
                <w:kern w:val="0"/>
                <w:sz w:val="20"/>
                <w:szCs w:val="20"/>
                <w:u w:val="single"/>
                <w:lang w:val="en-GB"/>
                <w14:ligatures w14:val="none"/>
              </w:rPr>
              <w:t>measurement gap cancellation</w:t>
            </w:r>
            <w:r w:rsidRPr="00054718">
              <w:rPr>
                <w:rFonts w:eastAsia="SimSun" w:cs="Times New Roman"/>
                <w:kern w:val="0"/>
                <w:sz w:val="20"/>
                <w:szCs w:val="20"/>
                <w:lang w:val="en-GB"/>
                <w14:ligatures w14:val="none"/>
              </w:rPr>
              <w:t xml:space="preserve"> field and are associated with a same</w:t>
            </w:r>
            <w:r w:rsidRPr="00054718">
              <w:rPr>
                <w:rFonts w:eastAsia="SimSun" w:cs="Times New Roman"/>
                <w:kern w:val="0"/>
                <w:sz w:val="20"/>
                <w:szCs w:val="20"/>
                <w:u w:val="single"/>
                <w:lang w:val="en-GB"/>
                <w14:ligatures w14:val="none"/>
              </w:rPr>
              <w:t xml:space="preserve"> associated </w:t>
            </w:r>
            <w:r w:rsidRPr="00054718">
              <w:rPr>
                <w:rFonts w:eastAsia="SimSun" w:cs="Times New Roman"/>
                <w:kern w:val="0"/>
                <w:sz w:val="20"/>
                <w:szCs w:val="20"/>
                <w:lang w:val="en-GB"/>
                <w14:ligatures w14:val="none"/>
              </w:rPr>
              <w:t xml:space="preserve">RRM measurement gap occasion, the UE applies the indication provided by the </w:t>
            </w:r>
            <w:r w:rsidRPr="00054718">
              <w:rPr>
                <w:rFonts w:eastAsia="SimSun" w:cs="Times New Roman"/>
                <w:kern w:val="0"/>
                <w:sz w:val="20"/>
                <w:szCs w:val="20"/>
                <w:u w:val="single"/>
                <w:lang w:val="en-GB"/>
                <w14:ligatures w14:val="none"/>
              </w:rPr>
              <w:t>measurement gap cancellation</w:t>
            </w:r>
            <w:r w:rsidRPr="00054718">
              <w:rPr>
                <w:rFonts w:eastAsia="SimSun" w:cs="Times New Roman"/>
                <w:kern w:val="0"/>
                <w:sz w:val="20"/>
                <w:szCs w:val="20"/>
                <w:lang w:val="en-GB"/>
                <w14:ligatures w14:val="none"/>
              </w:rPr>
              <w:t xml:space="preserve"> field of a last DCI format, from the more than one DCI formats. </w:t>
            </w:r>
            <w:r w:rsidRPr="00054718">
              <w:rPr>
                <w:rFonts w:eastAsia="SimSun" w:cs="Times New Roman"/>
                <w:color w:val="FF0000"/>
                <w:kern w:val="0"/>
                <w:sz w:val="20"/>
                <w:szCs w:val="20"/>
                <w:highlight w:val="yellow"/>
                <w:lang w:val="en-GB"/>
                <w14:ligatures w14:val="none"/>
              </w:rPr>
              <w:t>UE does not expect different values in measurement gap cancellation field in DCI formats that are received in same PDCCH monitoring occasion starting at same symbol and are associated with the same measurement gap occasion.</w:t>
            </w:r>
          </w:p>
          <w:p w14:paraId="1E2D06A4" w14:textId="77777777" w:rsidR="00686A5B" w:rsidRPr="00054718" w:rsidRDefault="00686A5B" w:rsidP="00513113">
            <w:pPr>
              <w:rPr>
                <w:lang w:val="en-GB"/>
              </w:rPr>
            </w:pPr>
          </w:p>
        </w:tc>
      </w:tr>
    </w:tbl>
    <w:p w14:paraId="31E69675" w14:textId="77777777" w:rsidR="00686A5B" w:rsidRPr="00054718" w:rsidRDefault="00686A5B" w:rsidP="00513113">
      <w:pPr>
        <w:ind w:left="360"/>
        <w:rPr>
          <w:lang w:val="en-GB"/>
        </w:rPr>
      </w:pPr>
    </w:p>
    <w:p w14:paraId="7AAE2965" w14:textId="77777777" w:rsidR="000E6F54" w:rsidRPr="00054718" w:rsidRDefault="000E6F54" w:rsidP="00085A2D">
      <w:pPr>
        <w:rPr>
          <w:lang w:val="en-GB"/>
        </w:rPr>
      </w:pPr>
    </w:p>
    <w:p w14:paraId="1305D718" w14:textId="77777777" w:rsidR="008F54F0" w:rsidRPr="00054718" w:rsidRDefault="008F54F0" w:rsidP="008F54F0">
      <w:pPr>
        <w:rPr>
          <w:lang w:val="en-GB"/>
        </w:rPr>
      </w:pPr>
    </w:p>
    <w:p w14:paraId="62196791" w14:textId="57D1DDF7" w:rsidR="008F54F0" w:rsidRPr="00CA6ADE" w:rsidRDefault="008F54F0" w:rsidP="008F54F0">
      <w:pPr>
        <w:pStyle w:val="Heading2"/>
      </w:pPr>
      <w:r w:rsidRPr="00CA6ADE">
        <w:t xml:space="preserve">Editorial corrections </w:t>
      </w:r>
    </w:p>
    <w:p w14:paraId="20722B06" w14:textId="1ACB3167" w:rsidR="008F54F0" w:rsidRPr="00CA6ADE" w:rsidRDefault="008F54F0" w:rsidP="008F54F0">
      <w:pPr>
        <w:rPr>
          <w:lang w:val="en-GB"/>
        </w:rPr>
      </w:pPr>
      <w:r w:rsidRPr="00CA6ADE">
        <w:rPr>
          <w:lang w:val="en-GB"/>
        </w:rPr>
        <w:t>In last meeting a TP was adopted to the Section 10.6 (of TS38.213). The TP contained underline to highlight the changes. This was copied to the CR and went unnoticed during the email review of the CR. As this is purely editorial, this could be corrected in editorial CR.</w:t>
      </w:r>
    </w:p>
    <w:p w14:paraId="7FA834AF" w14:textId="77777777" w:rsidR="008F54F0" w:rsidRPr="00054718" w:rsidRDefault="008F54F0" w:rsidP="008F54F0">
      <w:pPr>
        <w:rPr>
          <w:i/>
          <w:iCs/>
          <w:lang w:val="en-GB"/>
        </w:rPr>
      </w:pPr>
      <w:r w:rsidRPr="00054718">
        <w:rPr>
          <w:b/>
          <w:bCs/>
          <w:i/>
          <w:iCs/>
          <w:lang w:val="en-GB"/>
        </w:rPr>
        <w:t>Observation 1:</w:t>
      </w:r>
      <w:r w:rsidRPr="00054718">
        <w:rPr>
          <w:i/>
          <w:iCs/>
          <w:lang w:val="en-GB"/>
        </w:rPr>
        <w:t xml:space="preserve"> Underlining (highlighting the changes) in agreed TP was copied to the final CR and was unnoticed during a CR email review.</w:t>
      </w:r>
    </w:p>
    <w:p w14:paraId="629D40BD" w14:textId="5B72227C" w:rsidR="008F54F0" w:rsidRPr="00054718" w:rsidRDefault="008F54F0" w:rsidP="00054718">
      <w:pPr>
        <w:rPr>
          <w:b/>
          <w:bCs/>
          <w:lang w:val="en-US"/>
        </w:rPr>
      </w:pPr>
      <w:r w:rsidRPr="00054718">
        <w:rPr>
          <w:b/>
          <w:bCs/>
          <w:lang w:val="en-GB"/>
        </w:rPr>
        <w:t>Proposal 2: Remove the underlining from Section 10.6 of TS38.213 as a part of an editorial CR.</w:t>
      </w:r>
    </w:p>
    <w:p w14:paraId="4ADE535D" w14:textId="77777777" w:rsidR="008F54F0" w:rsidRPr="00054718" w:rsidRDefault="008F54F0" w:rsidP="00085A2D">
      <w:pPr>
        <w:rPr>
          <w:lang w:val="en-GB"/>
        </w:rPr>
      </w:pPr>
    </w:p>
    <w:p w14:paraId="3EE31898" w14:textId="77777777" w:rsidR="008F54F0" w:rsidRPr="00054718" w:rsidRDefault="008F54F0" w:rsidP="00085A2D">
      <w:pPr>
        <w:rPr>
          <w:lang w:val="en-GB"/>
        </w:rPr>
      </w:pPr>
    </w:p>
    <w:p w14:paraId="55701DD6" w14:textId="7A0E2BE9" w:rsidR="00006E24" w:rsidRPr="00CA6ADE" w:rsidRDefault="002467D0" w:rsidP="00756141">
      <w:pPr>
        <w:pStyle w:val="Heading1"/>
      </w:pPr>
      <w:r w:rsidRPr="00CA6ADE">
        <w:t>Handling of colliding measurement gaps</w:t>
      </w:r>
    </w:p>
    <w:p w14:paraId="10FBA563" w14:textId="639F457E" w:rsidR="002467D0" w:rsidRPr="00054718" w:rsidRDefault="00F071C8" w:rsidP="002467D0">
      <w:pPr>
        <w:rPr>
          <w:rFonts w:cs="Times New Roman"/>
          <w:lang w:val="en-GB"/>
        </w:rPr>
      </w:pPr>
      <w:r w:rsidRPr="00054718">
        <w:rPr>
          <w:rFonts w:cs="Times New Roman"/>
          <w:lang w:val="en-GB"/>
        </w:rPr>
        <w:t xml:space="preserve">Following agreements has been made by RAN4 </w:t>
      </w:r>
      <w:r w:rsidR="00831467" w:rsidRPr="00054718">
        <w:rPr>
          <w:rFonts w:cs="Times New Roman"/>
          <w:lang w:val="en-GB"/>
        </w:rPr>
        <w:t>in meeting #115</w:t>
      </w:r>
      <w:r w:rsidRPr="00054718">
        <w:rPr>
          <w:rFonts w:cs="Times New Roman"/>
          <w:lang w:val="en-GB"/>
        </w:rPr>
        <w:t>:</w:t>
      </w:r>
    </w:p>
    <w:tbl>
      <w:tblPr>
        <w:tblStyle w:val="TableGrid"/>
        <w:tblW w:w="0" w:type="auto"/>
        <w:tblLook w:val="04A0" w:firstRow="1" w:lastRow="0" w:firstColumn="1" w:lastColumn="0" w:noHBand="0" w:noVBand="1"/>
      </w:tblPr>
      <w:tblGrid>
        <w:gridCol w:w="9962"/>
      </w:tblGrid>
      <w:tr w:rsidR="00F071C8" w:rsidRPr="00CA6ADE" w14:paraId="7F6233B7" w14:textId="77777777" w:rsidTr="00F071C8">
        <w:tc>
          <w:tcPr>
            <w:tcW w:w="9962" w:type="dxa"/>
          </w:tcPr>
          <w:p w14:paraId="65DB2FB8" w14:textId="77777777" w:rsidR="00831467" w:rsidRPr="00CA6ADE" w:rsidRDefault="00831467" w:rsidP="00831467">
            <w:pPr>
              <w:pStyle w:val="Heading2"/>
              <w:numPr>
                <w:ilvl w:val="0"/>
                <w:numId w:val="0"/>
              </w:numPr>
              <w:ind w:left="576" w:hanging="576"/>
              <w:rPr>
                <w:sz w:val="24"/>
                <w:szCs w:val="16"/>
              </w:rPr>
            </w:pPr>
            <w:r w:rsidRPr="00CA6ADE">
              <w:rPr>
                <w:sz w:val="24"/>
                <w:szCs w:val="16"/>
              </w:rPr>
              <w:t>Issue 2-1: Type 2 gaps</w:t>
            </w:r>
          </w:p>
          <w:p w14:paraId="24C2938A" w14:textId="77777777" w:rsidR="00831467" w:rsidRPr="00054718" w:rsidRDefault="00831467" w:rsidP="00831467">
            <w:pPr>
              <w:rPr>
                <w:sz w:val="18"/>
                <w:szCs w:val="18"/>
                <w:lang w:val="en-GB" w:eastAsia="zh-CN"/>
              </w:rPr>
            </w:pPr>
            <w:r w:rsidRPr="00054718">
              <w:rPr>
                <w:sz w:val="18"/>
                <w:szCs w:val="18"/>
                <w:lang w:val="en-GB" w:eastAsia="zh-CN"/>
              </w:rPr>
              <w:t>&lt;</w:t>
            </w:r>
            <w:r w:rsidRPr="00054718">
              <w:rPr>
                <w:b/>
                <w:bCs/>
                <w:sz w:val="18"/>
                <w:szCs w:val="18"/>
                <w:lang w:val="en-GB" w:eastAsia="zh-CN"/>
              </w:rPr>
              <w:t>Agreement</w:t>
            </w:r>
            <w:r w:rsidRPr="00054718">
              <w:rPr>
                <w:sz w:val="18"/>
                <w:szCs w:val="18"/>
                <w:lang w:val="en-GB" w:eastAsia="zh-CN"/>
              </w:rPr>
              <w:t>&gt;</w:t>
            </w:r>
          </w:p>
          <w:p w14:paraId="57A2EBF9" w14:textId="77777777" w:rsidR="00831467" w:rsidRPr="00054718" w:rsidRDefault="00831467" w:rsidP="00831467">
            <w:pPr>
              <w:pStyle w:val="ListParagraph"/>
              <w:numPr>
                <w:ilvl w:val="0"/>
                <w:numId w:val="25"/>
              </w:numPr>
              <w:overflowPunct w:val="0"/>
              <w:autoSpaceDE w:val="0"/>
              <w:autoSpaceDN w:val="0"/>
              <w:adjustRightInd w:val="0"/>
              <w:spacing w:after="180" w:line="240" w:lineRule="auto"/>
              <w:contextualSpacing w:val="0"/>
              <w:textAlignment w:val="baseline"/>
              <w:rPr>
                <w:sz w:val="18"/>
                <w:szCs w:val="18"/>
                <w:highlight w:val="green"/>
                <w:lang w:val="en-GB"/>
              </w:rPr>
            </w:pPr>
            <w:r w:rsidRPr="00054718">
              <w:rPr>
                <w:sz w:val="18"/>
                <w:szCs w:val="18"/>
                <w:highlight w:val="green"/>
                <w:lang w:val="en-GB"/>
              </w:rPr>
              <w:t>MG cancelling DCI applies to concurrent MGs and cancels the MG surviving the collision handling rules.</w:t>
            </w:r>
          </w:p>
          <w:p w14:paraId="20439D4E" w14:textId="77777777" w:rsidR="00831467" w:rsidRPr="00054718" w:rsidRDefault="00831467" w:rsidP="00831467">
            <w:pPr>
              <w:pStyle w:val="ListParagraph"/>
              <w:numPr>
                <w:ilvl w:val="0"/>
                <w:numId w:val="25"/>
              </w:numPr>
              <w:overflowPunct w:val="0"/>
              <w:autoSpaceDE w:val="0"/>
              <w:autoSpaceDN w:val="0"/>
              <w:adjustRightInd w:val="0"/>
              <w:spacing w:after="180" w:line="240" w:lineRule="auto"/>
              <w:contextualSpacing w:val="0"/>
              <w:textAlignment w:val="baseline"/>
              <w:rPr>
                <w:sz w:val="18"/>
                <w:szCs w:val="18"/>
                <w:highlight w:val="green"/>
                <w:lang w:val="en-GB"/>
              </w:rPr>
            </w:pPr>
            <w:r w:rsidRPr="00054718">
              <w:rPr>
                <w:sz w:val="18"/>
                <w:szCs w:val="18"/>
                <w:highlight w:val="green"/>
                <w:lang w:val="en-GB"/>
              </w:rPr>
              <w:t xml:space="preserve">The timeline X </w:t>
            </w:r>
            <w:proofErr w:type="spellStart"/>
            <w:r w:rsidRPr="00054718">
              <w:rPr>
                <w:sz w:val="18"/>
                <w:szCs w:val="18"/>
                <w:highlight w:val="green"/>
                <w:lang w:val="en-GB"/>
              </w:rPr>
              <w:t>ms</w:t>
            </w:r>
            <w:proofErr w:type="spellEnd"/>
            <w:r w:rsidRPr="00054718">
              <w:rPr>
                <w:sz w:val="18"/>
                <w:szCs w:val="18"/>
                <w:highlight w:val="green"/>
                <w:lang w:val="en-GB"/>
              </w:rPr>
              <w:t xml:space="preserve"> for the MG cancelling the colliding MGs is based on the one that survives collision handling rules.</w:t>
            </w:r>
          </w:p>
          <w:p w14:paraId="5CF677C0" w14:textId="77777777" w:rsidR="00831467" w:rsidRPr="00054718" w:rsidRDefault="00831467" w:rsidP="00831467">
            <w:pPr>
              <w:pStyle w:val="ListParagraph"/>
              <w:numPr>
                <w:ilvl w:val="0"/>
                <w:numId w:val="25"/>
              </w:numPr>
              <w:overflowPunct w:val="0"/>
              <w:autoSpaceDE w:val="0"/>
              <w:autoSpaceDN w:val="0"/>
              <w:adjustRightInd w:val="0"/>
              <w:spacing w:after="180" w:line="240" w:lineRule="auto"/>
              <w:contextualSpacing w:val="0"/>
              <w:textAlignment w:val="baseline"/>
              <w:rPr>
                <w:sz w:val="18"/>
                <w:szCs w:val="18"/>
                <w:highlight w:val="green"/>
                <w:lang w:val="en-GB"/>
              </w:rPr>
            </w:pPr>
            <w:r w:rsidRPr="00054718">
              <w:rPr>
                <w:sz w:val="18"/>
                <w:szCs w:val="18"/>
                <w:highlight w:val="green"/>
                <w:lang w:val="en-GB"/>
              </w:rPr>
              <w:t xml:space="preserve">DCI skipping cannot be applied if any gap is configured with </w:t>
            </w:r>
            <w:proofErr w:type="spellStart"/>
            <w:r w:rsidRPr="00054718">
              <w:rPr>
                <w:sz w:val="18"/>
                <w:szCs w:val="18"/>
                <w:highlight w:val="green"/>
                <w:lang w:val="en-GB"/>
              </w:rPr>
              <w:t>gapAssociationPRS</w:t>
            </w:r>
            <w:proofErr w:type="spellEnd"/>
          </w:p>
          <w:p w14:paraId="765CE65A" w14:textId="77777777" w:rsidR="00831467" w:rsidRPr="00054718" w:rsidRDefault="00831467" w:rsidP="00831467">
            <w:pPr>
              <w:pStyle w:val="ListParagraph"/>
              <w:numPr>
                <w:ilvl w:val="0"/>
                <w:numId w:val="25"/>
              </w:numPr>
              <w:overflowPunct w:val="0"/>
              <w:autoSpaceDE w:val="0"/>
              <w:autoSpaceDN w:val="0"/>
              <w:adjustRightInd w:val="0"/>
              <w:spacing w:after="180" w:line="240" w:lineRule="auto"/>
              <w:contextualSpacing w:val="0"/>
              <w:textAlignment w:val="baseline"/>
              <w:rPr>
                <w:sz w:val="18"/>
                <w:szCs w:val="18"/>
                <w:lang w:val="en-GB"/>
              </w:rPr>
            </w:pPr>
            <w:r w:rsidRPr="00054718">
              <w:rPr>
                <w:sz w:val="18"/>
                <w:szCs w:val="18"/>
                <w:lang w:val="en-GB"/>
              </w:rPr>
              <w:t xml:space="preserve">FFS the applicability of the gap cancellation if two </w:t>
            </w:r>
            <w:proofErr w:type="spellStart"/>
            <w:r w:rsidRPr="00054718">
              <w:rPr>
                <w:sz w:val="18"/>
                <w:szCs w:val="18"/>
                <w:lang w:val="en-GB"/>
              </w:rPr>
              <w:t>non colliding</w:t>
            </w:r>
            <w:proofErr w:type="spellEnd"/>
            <w:r w:rsidRPr="00054718">
              <w:rPr>
                <w:sz w:val="18"/>
                <w:szCs w:val="18"/>
                <w:lang w:val="en-GB"/>
              </w:rPr>
              <w:t xml:space="preserve"> concurrent gaps are separated by less than </w:t>
            </w:r>
            <w:proofErr w:type="gramStart"/>
            <w:r w:rsidRPr="00054718">
              <w:rPr>
                <w:sz w:val="18"/>
                <w:szCs w:val="18"/>
                <w:lang w:val="en-GB"/>
              </w:rPr>
              <w:t>X</w:t>
            </w:r>
            <w:proofErr w:type="gramEnd"/>
            <w:r w:rsidRPr="00054718">
              <w:rPr>
                <w:sz w:val="18"/>
                <w:szCs w:val="18"/>
                <w:lang w:val="en-GB"/>
              </w:rPr>
              <w:t xml:space="preserve"> </w:t>
            </w:r>
            <w:proofErr w:type="spellStart"/>
            <w:r w:rsidRPr="00054718">
              <w:rPr>
                <w:sz w:val="18"/>
                <w:szCs w:val="18"/>
                <w:lang w:val="en-GB"/>
              </w:rPr>
              <w:t>ms</w:t>
            </w:r>
            <w:proofErr w:type="spellEnd"/>
          </w:p>
          <w:p w14:paraId="64FDF039" w14:textId="77777777" w:rsidR="00831467" w:rsidRPr="00054718" w:rsidRDefault="00831467" w:rsidP="00831467">
            <w:pPr>
              <w:rPr>
                <w:sz w:val="18"/>
                <w:szCs w:val="18"/>
                <w:lang w:val="en-GB" w:eastAsia="zh-CN"/>
              </w:rPr>
            </w:pPr>
          </w:p>
          <w:p w14:paraId="7CF59957" w14:textId="77777777" w:rsidR="00831467" w:rsidRPr="00CA6ADE" w:rsidRDefault="00831467" w:rsidP="00831467">
            <w:pPr>
              <w:pStyle w:val="Heading2"/>
              <w:numPr>
                <w:ilvl w:val="0"/>
                <w:numId w:val="0"/>
              </w:numPr>
              <w:ind w:left="576" w:hanging="576"/>
              <w:rPr>
                <w:sz w:val="24"/>
                <w:szCs w:val="16"/>
              </w:rPr>
            </w:pPr>
            <w:r w:rsidRPr="00CA6ADE">
              <w:rPr>
                <w:sz w:val="24"/>
                <w:szCs w:val="16"/>
              </w:rPr>
              <w:t xml:space="preserve">Issue 2-2: NCSG </w:t>
            </w:r>
          </w:p>
          <w:p w14:paraId="75088840" w14:textId="77777777" w:rsidR="00831467" w:rsidRPr="00054718" w:rsidRDefault="00831467" w:rsidP="00831467">
            <w:pPr>
              <w:rPr>
                <w:sz w:val="18"/>
                <w:szCs w:val="18"/>
                <w:lang w:val="en-GB" w:eastAsia="zh-CN"/>
              </w:rPr>
            </w:pPr>
            <w:r w:rsidRPr="00054718">
              <w:rPr>
                <w:sz w:val="18"/>
                <w:szCs w:val="18"/>
                <w:lang w:val="en-GB" w:eastAsia="zh-CN"/>
              </w:rPr>
              <w:t>&lt;</w:t>
            </w:r>
            <w:r w:rsidRPr="00054718">
              <w:rPr>
                <w:b/>
                <w:bCs/>
                <w:sz w:val="18"/>
                <w:szCs w:val="18"/>
                <w:lang w:val="en-GB" w:eastAsia="zh-CN"/>
              </w:rPr>
              <w:t>Agreement</w:t>
            </w:r>
            <w:r w:rsidRPr="00054718">
              <w:rPr>
                <w:sz w:val="18"/>
                <w:szCs w:val="18"/>
                <w:lang w:val="en-GB" w:eastAsia="zh-CN"/>
              </w:rPr>
              <w:t>&gt;</w:t>
            </w:r>
          </w:p>
          <w:p w14:paraId="636003F2" w14:textId="77777777" w:rsidR="00831467" w:rsidRPr="00054718" w:rsidRDefault="00831467" w:rsidP="00831467">
            <w:pPr>
              <w:pStyle w:val="ListParagraph"/>
              <w:numPr>
                <w:ilvl w:val="0"/>
                <w:numId w:val="25"/>
              </w:numPr>
              <w:overflowPunct w:val="0"/>
              <w:autoSpaceDE w:val="0"/>
              <w:autoSpaceDN w:val="0"/>
              <w:adjustRightInd w:val="0"/>
              <w:spacing w:after="180" w:line="240" w:lineRule="auto"/>
              <w:contextualSpacing w:val="0"/>
              <w:textAlignment w:val="baseline"/>
              <w:rPr>
                <w:sz w:val="18"/>
                <w:szCs w:val="18"/>
                <w:lang w:val="en-GB"/>
              </w:rPr>
            </w:pPr>
            <w:r w:rsidRPr="00054718">
              <w:rPr>
                <w:sz w:val="18"/>
                <w:szCs w:val="18"/>
                <w:highlight w:val="green"/>
                <w:lang w:val="en-GB"/>
              </w:rPr>
              <w:t>MG cancelling DCI doesn’t apply to MGs configured via GapConfig-r17 with ncsgInd-r17.</w:t>
            </w:r>
            <w:r w:rsidRPr="00054718">
              <w:rPr>
                <w:sz w:val="18"/>
                <w:szCs w:val="18"/>
                <w:lang w:val="en-GB"/>
              </w:rPr>
              <w:t xml:space="preserve"> </w:t>
            </w:r>
          </w:p>
          <w:p w14:paraId="75844F20" w14:textId="77777777" w:rsidR="00831467" w:rsidRPr="00054718" w:rsidRDefault="00831467" w:rsidP="00831467">
            <w:pPr>
              <w:rPr>
                <w:sz w:val="18"/>
                <w:szCs w:val="20"/>
                <w:lang w:val="en-GB" w:eastAsia="zh-CN"/>
              </w:rPr>
            </w:pPr>
          </w:p>
          <w:p w14:paraId="6FDC7443" w14:textId="77777777" w:rsidR="00831467" w:rsidRPr="00CA6ADE" w:rsidRDefault="00831467" w:rsidP="00831467">
            <w:pPr>
              <w:pStyle w:val="Heading2"/>
              <w:numPr>
                <w:ilvl w:val="0"/>
                <w:numId w:val="0"/>
              </w:numPr>
              <w:ind w:left="576" w:hanging="576"/>
              <w:rPr>
                <w:sz w:val="24"/>
                <w:szCs w:val="16"/>
              </w:rPr>
            </w:pPr>
            <w:r w:rsidRPr="00CA6ADE">
              <w:rPr>
                <w:sz w:val="24"/>
                <w:szCs w:val="16"/>
              </w:rPr>
              <w:t xml:space="preserve">Issue 2-3: Preconfigured measurement gaps </w:t>
            </w:r>
          </w:p>
          <w:p w14:paraId="77650F12" w14:textId="77777777" w:rsidR="00831467" w:rsidRPr="00054718" w:rsidRDefault="00831467" w:rsidP="00831467">
            <w:pPr>
              <w:rPr>
                <w:sz w:val="18"/>
                <w:szCs w:val="18"/>
                <w:lang w:val="en-GB" w:eastAsia="zh-CN"/>
              </w:rPr>
            </w:pPr>
            <w:r w:rsidRPr="00054718">
              <w:rPr>
                <w:sz w:val="18"/>
                <w:szCs w:val="18"/>
                <w:lang w:val="en-GB" w:eastAsia="zh-CN"/>
              </w:rPr>
              <w:t>&lt;</w:t>
            </w:r>
            <w:r w:rsidRPr="00054718">
              <w:rPr>
                <w:b/>
                <w:bCs/>
                <w:sz w:val="18"/>
                <w:szCs w:val="18"/>
                <w:lang w:val="en-GB" w:eastAsia="zh-CN"/>
              </w:rPr>
              <w:t>Agreement</w:t>
            </w:r>
            <w:r w:rsidRPr="00054718">
              <w:rPr>
                <w:sz w:val="18"/>
                <w:szCs w:val="18"/>
                <w:lang w:val="en-GB" w:eastAsia="zh-CN"/>
              </w:rPr>
              <w:t>&gt;</w:t>
            </w:r>
          </w:p>
          <w:p w14:paraId="7B00128E" w14:textId="77777777" w:rsidR="00831467" w:rsidRPr="00054718" w:rsidRDefault="00831467" w:rsidP="00831467">
            <w:pPr>
              <w:pStyle w:val="ListParagraph"/>
              <w:numPr>
                <w:ilvl w:val="0"/>
                <w:numId w:val="25"/>
              </w:numPr>
              <w:overflowPunct w:val="0"/>
              <w:autoSpaceDE w:val="0"/>
              <w:autoSpaceDN w:val="0"/>
              <w:adjustRightInd w:val="0"/>
              <w:spacing w:after="180" w:line="240" w:lineRule="auto"/>
              <w:contextualSpacing w:val="0"/>
              <w:textAlignment w:val="baseline"/>
              <w:rPr>
                <w:sz w:val="18"/>
                <w:szCs w:val="18"/>
                <w:highlight w:val="green"/>
                <w:lang w:val="en-GB"/>
              </w:rPr>
            </w:pPr>
            <w:r w:rsidRPr="00054718">
              <w:rPr>
                <w:sz w:val="18"/>
                <w:szCs w:val="18"/>
                <w:highlight w:val="green"/>
                <w:lang w:val="en-GB"/>
              </w:rPr>
              <w:t>MG cancelling DCI doesn’t apply to MGs configured via GapConfig-r17 with preConfigInd-r17.</w:t>
            </w:r>
          </w:p>
          <w:p w14:paraId="4CD4DCE1" w14:textId="77777777" w:rsidR="00831467" w:rsidRPr="00CA6ADE" w:rsidRDefault="00831467" w:rsidP="00831467">
            <w:pPr>
              <w:pStyle w:val="Heading2"/>
              <w:numPr>
                <w:ilvl w:val="0"/>
                <w:numId w:val="0"/>
              </w:numPr>
              <w:ind w:left="576" w:hanging="576"/>
              <w:rPr>
                <w:sz w:val="24"/>
                <w:szCs w:val="16"/>
              </w:rPr>
            </w:pPr>
            <w:r w:rsidRPr="00CA6ADE">
              <w:rPr>
                <w:sz w:val="24"/>
                <w:szCs w:val="16"/>
              </w:rPr>
              <w:t xml:space="preserve">Issue 2-4: Rel-18 concurrent gaps </w:t>
            </w:r>
          </w:p>
          <w:p w14:paraId="1D2A70FE" w14:textId="77777777" w:rsidR="00831467" w:rsidRPr="00054718" w:rsidRDefault="00831467" w:rsidP="00831467">
            <w:pPr>
              <w:rPr>
                <w:sz w:val="18"/>
                <w:szCs w:val="18"/>
                <w:lang w:val="en-GB" w:eastAsia="zh-CN"/>
              </w:rPr>
            </w:pPr>
            <w:r w:rsidRPr="00054718">
              <w:rPr>
                <w:sz w:val="18"/>
                <w:szCs w:val="18"/>
                <w:lang w:val="en-GB" w:eastAsia="zh-CN"/>
              </w:rPr>
              <w:t>&lt;</w:t>
            </w:r>
            <w:r w:rsidRPr="00054718">
              <w:rPr>
                <w:b/>
                <w:bCs/>
                <w:sz w:val="18"/>
                <w:szCs w:val="18"/>
                <w:lang w:val="en-GB" w:eastAsia="zh-CN"/>
              </w:rPr>
              <w:t>Agreement</w:t>
            </w:r>
            <w:r w:rsidRPr="00054718">
              <w:rPr>
                <w:sz w:val="18"/>
                <w:szCs w:val="18"/>
                <w:lang w:val="en-GB" w:eastAsia="zh-CN"/>
              </w:rPr>
              <w:t>&gt;</w:t>
            </w:r>
          </w:p>
          <w:p w14:paraId="153723B9" w14:textId="40075A76" w:rsidR="00F071C8" w:rsidRPr="00054718" w:rsidRDefault="00831467" w:rsidP="00831467">
            <w:pPr>
              <w:pStyle w:val="ListParagraph"/>
              <w:numPr>
                <w:ilvl w:val="0"/>
                <w:numId w:val="25"/>
              </w:numPr>
              <w:overflowPunct w:val="0"/>
              <w:autoSpaceDE w:val="0"/>
              <w:autoSpaceDN w:val="0"/>
              <w:adjustRightInd w:val="0"/>
              <w:spacing w:after="180" w:line="240" w:lineRule="auto"/>
              <w:contextualSpacing w:val="0"/>
              <w:textAlignment w:val="baseline"/>
              <w:rPr>
                <w:lang w:val="en-GB"/>
              </w:rPr>
            </w:pPr>
            <w:r w:rsidRPr="00054718">
              <w:rPr>
                <w:sz w:val="18"/>
                <w:szCs w:val="18"/>
                <w:highlight w:val="green"/>
                <w:lang w:val="en-GB"/>
              </w:rPr>
              <w:t>MG cancelling DCI doesn’t apply to Rel-18 concurrent gaps</w:t>
            </w:r>
            <w:r w:rsidRPr="00054718">
              <w:rPr>
                <w:sz w:val="18"/>
                <w:szCs w:val="18"/>
                <w:lang w:val="en-GB"/>
              </w:rPr>
              <w:t>.</w:t>
            </w:r>
          </w:p>
        </w:tc>
      </w:tr>
    </w:tbl>
    <w:p w14:paraId="429D519F" w14:textId="77777777" w:rsidR="00F071C8" w:rsidRPr="00054718" w:rsidRDefault="00F071C8" w:rsidP="002467D0">
      <w:pPr>
        <w:rPr>
          <w:rFonts w:cs="Times New Roman"/>
          <w:lang w:val="en-GB"/>
        </w:rPr>
      </w:pPr>
    </w:p>
    <w:p w14:paraId="48BD7A66" w14:textId="7601446E" w:rsidR="002467D0" w:rsidRPr="00054718" w:rsidRDefault="00F071C8" w:rsidP="15C01ED4">
      <w:pPr>
        <w:rPr>
          <w:rFonts w:cs="Times New Roman"/>
          <w:lang w:val="en-GB"/>
        </w:rPr>
      </w:pPr>
      <w:r w:rsidRPr="00054718">
        <w:rPr>
          <w:rFonts w:cs="Times New Roman"/>
          <w:lang w:val="en-GB"/>
        </w:rPr>
        <w:t>Hence</w:t>
      </w:r>
      <w:r w:rsidR="00831467" w:rsidRPr="00054718">
        <w:rPr>
          <w:rFonts w:cs="Times New Roman"/>
          <w:lang w:val="en-GB"/>
        </w:rPr>
        <w:t xml:space="preserve">, RAN4 has agreed to </w:t>
      </w:r>
      <w:r w:rsidRPr="00054718">
        <w:rPr>
          <w:rFonts w:cs="Times New Roman"/>
          <w:lang w:val="en-GB"/>
        </w:rPr>
        <w:t xml:space="preserve">support of </w:t>
      </w:r>
      <w:r w:rsidR="00831467" w:rsidRPr="00054718">
        <w:rPr>
          <w:rFonts w:cs="Times New Roman"/>
          <w:lang w:val="en-GB"/>
        </w:rPr>
        <w:t xml:space="preserve">measurement gap occasion cancellation with </w:t>
      </w:r>
      <w:r w:rsidRPr="00054718">
        <w:rPr>
          <w:rFonts w:cs="Times New Roman"/>
          <w:lang w:val="en-GB"/>
        </w:rPr>
        <w:t>Type 2 measurement gaps</w:t>
      </w:r>
      <w:r w:rsidR="00831467" w:rsidRPr="00054718">
        <w:rPr>
          <w:rFonts w:cs="Times New Roman"/>
          <w:lang w:val="en-GB"/>
        </w:rPr>
        <w:t>. RAN4 (in addition to the other gap types agreed earlier). RAN4 agreement also indicates that the cancellation applies to the remaining gap, after RAN4 collision rules have been applied. Thus, it would not appear necessary to consider any special handling of concurrent measurement gaps.</w:t>
      </w:r>
    </w:p>
    <w:p w14:paraId="211DE642" w14:textId="39CBF8D9" w:rsidR="00831467" w:rsidRPr="00054718" w:rsidRDefault="00831467" w:rsidP="15C01ED4">
      <w:pPr>
        <w:jc w:val="both"/>
        <w:rPr>
          <w:rFonts w:cs="Times New Roman"/>
          <w:i/>
          <w:iCs/>
          <w:lang w:val="en-GB"/>
        </w:rPr>
      </w:pPr>
      <w:r w:rsidRPr="00054718">
        <w:rPr>
          <w:rFonts w:cs="Times New Roman"/>
          <w:b/>
          <w:bCs/>
          <w:i/>
          <w:iCs/>
          <w:lang w:val="en-GB"/>
        </w:rPr>
        <w:t xml:space="preserve">Observation </w:t>
      </w:r>
      <w:r w:rsidR="008F54F0" w:rsidRPr="00054718">
        <w:rPr>
          <w:rFonts w:cs="Times New Roman"/>
          <w:b/>
          <w:bCs/>
          <w:i/>
          <w:iCs/>
          <w:lang w:val="en-GB"/>
        </w:rPr>
        <w:t>2</w:t>
      </w:r>
      <w:r w:rsidRPr="00054718">
        <w:rPr>
          <w:rFonts w:cs="Times New Roman"/>
          <w:b/>
          <w:bCs/>
          <w:i/>
          <w:iCs/>
          <w:lang w:val="en-GB"/>
        </w:rPr>
        <w:t>:</w:t>
      </w:r>
      <w:r w:rsidRPr="00054718">
        <w:rPr>
          <w:rFonts w:cs="Times New Roman"/>
          <w:i/>
          <w:iCs/>
          <w:lang w:val="en-GB"/>
        </w:rPr>
        <w:t xml:space="preserve"> Based on RAN4 agreements, </w:t>
      </w:r>
      <w:proofErr w:type="gramStart"/>
      <w:r w:rsidRPr="00054718">
        <w:rPr>
          <w:rFonts w:cs="Times New Roman"/>
          <w:i/>
          <w:iCs/>
          <w:lang w:val="en-GB"/>
        </w:rPr>
        <w:t>it would appear that RAN1</w:t>
      </w:r>
      <w:proofErr w:type="gramEnd"/>
      <w:r w:rsidRPr="00054718">
        <w:rPr>
          <w:rFonts w:cs="Times New Roman"/>
          <w:i/>
          <w:iCs/>
          <w:lang w:val="en-GB"/>
        </w:rPr>
        <w:t xml:space="preserve"> does not need to consider any special handling of measurement gap occasion cancellation with Type2 concurrent measurement gaps. </w:t>
      </w:r>
    </w:p>
    <w:p w14:paraId="6654DD5E" w14:textId="77777777" w:rsidR="004B43B0" w:rsidRPr="00054718" w:rsidRDefault="004B43B0" w:rsidP="00085A2D">
      <w:pPr>
        <w:rPr>
          <w:lang w:val="en-GB"/>
        </w:rPr>
      </w:pPr>
    </w:p>
    <w:p w14:paraId="17D7BDE6" w14:textId="5350281A" w:rsidR="002F6CCE" w:rsidRPr="00CA6ADE" w:rsidRDefault="00085A2D" w:rsidP="002F6CCE">
      <w:pPr>
        <w:pStyle w:val="Heading1"/>
      </w:pPr>
      <w:r w:rsidRPr="00CA6ADE">
        <w:t>Conclusion</w:t>
      </w:r>
    </w:p>
    <w:p w14:paraId="0C065A67" w14:textId="35BAF910" w:rsidR="00E9631D" w:rsidRPr="00054718" w:rsidRDefault="007F77E0" w:rsidP="00E9631D">
      <w:pPr>
        <w:rPr>
          <w:rFonts w:cs="Times New Roman"/>
          <w:lang w:val="en-GB"/>
        </w:rPr>
      </w:pPr>
      <w:r w:rsidRPr="00054718">
        <w:rPr>
          <w:rFonts w:cs="Times New Roman"/>
          <w:lang w:val="en-GB"/>
        </w:rPr>
        <w:t xml:space="preserve">In this contribution we have discussed </w:t>
      </w:r>
      <w:r w:rsidR="00D47B67" w:rsidRPr="00054718">
        <w:rPr>
          <w:rFonts w:cs="Times New Roman"/>
          <w:lang w:val="en-GB"/>
        </w:rPr>
        <w:t xml:space="preserve">some maintenance aspects </w:t>
      </w:r>
      <w:r w:rsidRPr="00054718">
        <w:rPr>
          <w:rFonts w:cs="Times New Roman"/>
          <w:lang w:val="en-GB"/>
        </w:rPr>
        <w:t>related to the Rel-19 XR work.</w:t>
      </w:r>
    </w:p>
    <w:p w14:paraId="402928D3" w14:textId="16DD22B0" w:rsidR="00943A90" w:rsidRPr="00054718" w:rsidRDefault="007F77E0" w:rsidP="15C01ED4">
      <w:pPr>
        <w:rPr>
          <w:rFonts w:cs="Times New Roman"/>
          <w:lang w:val="en-GB"/>
        </w:rPr>
      </w:pPr>
      <w:r w:rsidRPr="00054718">
        <w:rPr>
          <w:rFonts w:cs="Times New Roman"/>
          <w:lang w:val="en-GB"/>
        </w:rPr>
        <w:lastRenderedPageBreak/>
        <w:t xml:space="preserve">In section 2 we discuss </w:t>
      </w:r>
      <w:r w:rsidR="00D47B67" w:rsidRPr="00054718">
        <w:rPr>
          <w:rFonts w:cs="Times New Roman"/>
          <w:lang w:val="en-GB"/>
        </w:rPr>
        <w:t xml:space="preserve">the consistency of </w:t>
      </w:r>
      <w:r w:rsidRPr="00054718">
        <w:rPr>
          <w:rFonts w:cs="Times New Roman"/>
          <w:lang w:val="en-GB"/>
        </w:rPr>
        <w:t xml:space="preserve">the dynamic indication </w:t>
      </w:r>
      <w:r w:rsidR="00D47B67" w:rsidRPr="00054718">
        <w:rPr>
          <w:rFonts w:cs="Times New Roman"/>
          <w:lang w:val="en-GB"/>
        </w:rPr>
        <w:t xml:space="preserve">between multiple simultaneous DCIs </w:t>
      </w:r>
      <w:r w:rsidR="00DF609E" w:rsidRPr="00054718">
        <w:rPr>
          <w:rFonts w:cs="Times New Roman"/>
          <w:lang w:val="en-GB"/>
        </w:rPr>
        <w:t xml:space="preserve">and some editorial aspects </w:t>
      </w:r>
      <w:r w:rsidRPr="00054718">
        <w:rPr>
          <w:rFonts w:cs="Times New Roman"/>
          <w:lang w:val="en-GB"/>
        </w:rPr>
        <w:t xml:space="preserve">with </w:t>
      </w:r>
      <w:r w:rsidR="00DF609E" w:rsidRPr="00054718">
        <w:rPr>
          <w:rFonts w:cs="Times New Roman"/>
          <w:lang w:val="en-GB"/>
        </w:rPr>
        <w:t xml:space="preserve">observation and </w:t>
      </w:r>
      <w:proofErr w:type="gramStart"/>
      <w:r w:rsidRPr="00054718">
        <w:rPr>
          <w:rFonts w:cs="Times New Roman"/>
          <w:lang w:val="en-GB"/>
        </w:rPr>
        <w:t>proposal</w:t>
      </w:r>
      <w:r w:rsidR="00DF609E" w:rsidRPr="00054718">
        <w:rPr>
          <w:rFonts w:cs="Times New Roman"/>
          <w:lang w:val="en-GB"/>
        </w:rPr>
        <w:t>s</w:t>
      </w:r>
      <w:r w:rsidR="00D47B67" w:rsidRPr="00054718">
        <w:rPr>
          <w:rFonts w:cs="Times New Roman"/>
          <w:lang w:val="en-GB"/>
        </w:rPr>
        <w:t>:</w:t>
      </w:r>
      <w:r w:rsidR="000F2D91" w:rsidRPr="00054718">
        <w:rPr>
          <w:rFonts w:cs="Times New Roman"/>
          <w:lang w:val="en-GB"/>
        </w:rPr>
        <w:t>-</w:t>
      </w:r>
      <w:proofErr w:type="gramEnd"/>
    </w:p>
    <w:p w14:paraId="15F78BC2" w14:textId="6668FF6C" w:rsidR="00D47B67" w:rsidRPr="00054718" w:rsidRDefault="00D47B67" w:rsidP="00D47B67">
      <w:pPr>
        <w:rPr>
          <w:rFonts w:cs="Times New Roman"/>
          <w:i/>
          <w:iCs/>
          <w:lang w:val="en-GB"/>
        </w:rPr>
      </w:pPr>
      <w:r w:rsidRPr="00054718">
        <w:rPr>
          <w:rFonts w:cs="Times New Roman"/>
          <w:b/>
          <w:bCs/>
          <w:i/>
          <w:iCs/>
          <w:lang w:val="en-GB"/>
        </w:rPr>
        <w:t>Proposal 1</w:t>
      </w:r>
      <w:r w:rsidRPr="00054718">
        <w:rPr>
          <w:rFonts w:cs="Times New Roman"/>
          <w:i/>
          <w:iCs/>
          <w:lang w:val="en-GB"/>
        </w:rPr>
        <w:t xml:space="preserve">: </w:t>
      </w:r>
      <w:r w:rsidR="00CA6ADE" w:rsidRPr="00847FD4">
        <w:rPr>
          <w:rFonts w:cs="Times New Roman"/>
          <w:b/>
          <w:bCs/>
          <w:i/>
          <w:iCs/>
          <w:lang w:val="en-GB"/>
        </w:rPr>
        <w:t xml:space="preserve">Proposal 1: </w:t>
      </w:r>
      <w:r w:rsidR="00CA6ADE">
        <w:rPr>
          <w:rFonts w:cs="Times New Roman"/>
          <w:b/>
          <w:bCs/>
          <w:i/>
          <w:iCs/>
          <w:lang w:val="en-GB"/>
        </w:rPr>
        <w:t>If further clarification for the consistency of indications is needed, c</w:t>
      </w:r>
      <w:r w:rsidR="00CA6ADE" w:rsidRPr="00847FD4">
        <w:rPr>
          <w:rFonts w:cs="Times New Roman"/>
          <w:b/>
          <w:bCs/>
          <w:i/>
          <w:iCs/>
          <w:lang w:val="en-GB"/>
        </w:rPr>
        <w:t>onsider following TP to Section 10.6 of TS38.213</w:t>
      </w:r>
      <w:r w:rsidRPr="00054718">
        <w:rPr>
          <w:rFonts w:cs="Times New Roman"/>
          <w:i/>
          <w:iCs/>
          <w:lang w:val="en-GB"/>
        </w:rPr>
        <w:t>:</w:t>
      </w:r>
    </w:p>
    <w:tbl>
      <w:tblPr>
        <w:tblStyle w:val="TableGrid"/>
        <w:tblW w:w="0" w:type="auto"/>
        <w:tblInd w:w="360" w:type="dxa"/>
        <w:tblLook w:val="04A0" w:firstRow="1" w:lastRow="0" w:firstColumn="1" w:lastColumn="0" w:noHBand="0" w:noVBand="1"/>
      </w:tblPr>
      <w:tblGrid>
        <w:gridCol w:w="9602"/>
      </w:tblGrid>
      <w:tr w:rsidR="006A6E9C" w:rsidRPr="00CA6ADE" w14:paraId="2C958046" w14:textId="77777777" w:rsidTr="006A6E9C">
        <w:tc>
          <w:tcPr>
            <w:tcW w:w="9602" w:type="dxa"/>
          </w:tcPr>
          <w:p w14:paraId="17939FFC" w14:textId="77777777" w:rsidR="006A6E9C" w:rsidRPr="00CA6ADE" w:rsidRDefault="006A6E9C" w:rsidP="00CA411E">
            <w:pPr>
              <w:keepNext/>
              <w:keepLines/>
              <w:spacing w:before="180" w:after="180" w:line="240" w:lineRule="auto"/>
              <w:outlineLvl w:val="1"/>
              <w:rPr>
                <w:rFonts w:ascii="Arial" w:eastAsia="SimSun" w:hAnsi="Arial" w:cs="Times New Roman"/>
                <w:kern w:val="0"/>
                <w:sz w:val="32"/>
                <w:szCs w:val="20"/>
                <w:lang w:val="en-GB"/>
                <w14:ligatures w14:val="none"/>
              </w:rPr>
            </w:pPr>
            <w:r w:rsidRPr="00CA6ADE">
              <w:rPr>
                <w:rFonts w:ascii="Arial" w:eastAsia="SimSun" w:hAnsi="Arial" w:cs="Times New Roman"/>
                <w:kern w:val="0"/>
                <w:sz w:val="32"/>
                <w:szCs w:val="20"/>
                <w:lang w:val="en-GB"/>
                <w14:ligatures w14:val="none"/>
              </w:rPr>
              <w:t>10.6</w:t>
            </w:r>
            <w:r w:rsidRPr="00CA6ADE">
              <w:rPr>
                <w:rFonts w:ascii="Arial" w:eastAsia="SimSun" w:hAnsi="Arial" w:cs="Times New Roman"/>
                <w:kern w:val="0"/>
                <w:sz w:val="32"/>
                <w:szCs w:val="20"/>
                <w:lang w:val="en-GB"/>
                <w14:ligatures w14:val="none"/>
              </w:rPr>
              <w:tab/>
              <w:t xml:space="preserve">Indication for cancelation of RRM measurement gaps/restrictions </w:t>
            </w:r>
          </w:p>
          <w:p w14:paraId="156D37DA" w14:textId="77777777" w:rsidR="006A6E9C" w:rsidRPr="00054718" w:rsidRDefault="006A6E9C" w:rsidP="00CA411E">
            <w:pPr>
              <w:spacing w:after="180" w:line="240" w:lineRule="auto"/>
              <w:rPr>
                <w:rFonts w:eastAsia="SimSun" w:cs="Times New Roman"/>
                <w:kern w:val="0"/>
                <w:sz w:val="20"/>
                <w:szCs w:val="20"/>
                <w:lang w:val="en-GB"/>
                <w14:ligatures w14:val="none"/>
              </w:rPr>
            </w:pPr>
            <w:r w:rsidRPr="00054718">
              <w:rPr>
                <w:rFonts w:eastAsia="SimSun" w:cs="Times New Roman"/>
                <w:kern w:val="0"/>
                <w:sz w:val="20"/>
                <w:szCs w:val="20"/>
                <w:u w:val="single"/>
                <w:lang w:val="en-GB"/>
                <w14:ligatures w14:val="none"/>
              </w:rPr>
              <w:t xml:space="preserve">A </w:t>
            </w:r>
            <w:r w:rsidRPr="00CA6ADE">
              <w:rPr>
                <w:rFonts w:eastAsia="SimSun" w:cs="Times New Roman"/>
                <w:kern w:val="0"/>
                <w:sz w:val="20"/>
                <w:szCs w:val="20"/>
                <w:u w:val="single"/>
                <w:lang w:val="en-GB"/>
                <w14:ligatures w14:val="none"/>
              </w:rPr>
              <w:t>measurement gap cancellation</w:t>
            </w:r>
            <w:r w:rsidRPr="00054718">
              <w:rPr>
                <w:rFonts w:eastAsia="SimSun" w:cs="Times New Roman"/>
                <w:kern w:val="0"/>
                <w:sz w:val="20"/>
                <w:szCs w:val="20"/>
                <w:u w:val="single"/>
                <w:lang w:val="en-GB"/>
                <w14:ligatures w14:val="none"/>
              </w:rPr>
              <w:t xml:space="preserve"> field in a DCI format [5, TS 38.212] provided by a PDCCH reception is associated to an earliest RRM measurement gap occasion that starts at least 3 msec or 5 msec, as determined by a reported UE capability, after the end of the PDCCH reception. The indication by the measurement gap cancellation field is applied to the associated RRM measurement gap occasion on all cells in the applicable range of the measurement gap occasion that include the one or more scheduled cells associated with the DCI format [10, TS 38.133]</w:t>
            </w:r>
            <w:r w:rsidRPr="00054718">
              <w:rPr>
                <w:rFonts w:eastAsia="SimSun" w:cs="Times New Roman"/>
                <w:kern w:val="0"/>
                <w:sz w:val="20"/>
                <w:szCs w:val="20"/>
                <w:lang w:val="en-GB"/>
                <w14:ligatures w14:val="none"/>
              </w:rPr>
              <w:t>.</w:t>
            </w:r>
          </w:p>
          <w:p w14:paraId="1A046D9B" w14:textId="77777777" w:rsidR="006A6E9C" w:rsidRPr="00054718" w:rsidRDefault="006A6E9C" w:rsidP="00CA411E">
            <w:pPr>
              <w:spacing w:after="180" w:line="240" w:lineRule="auto"/>
              <w:rPr>
                <w:rFonts w:eastAsia="SimSun" w:cs="Times New Roman"/>
                <w:kern w:val="0"/>
                <w:sz w:val="20"/>
                <w:szCs w:val="20"/>
                <w:lang w:val="en-GB"/>
                <w14:ligatures w14:val="none"/>
              </w:rPr>
            </w:pPr>
            <w:r w:rsidRPr="00054718">
              <w:rPr>
                <w:rFonts w:eastAsia="SimSun" w:cs="Times New Roman"/>
                <w:kern w:val="0"/>
                <w:sz w:val="20"/>
                <w:szCs w:val="20"/>
                <w:lang w:val="en-GB"/>
                <w14:ligatures w14:val="none"/>
              </w:rPr>
              <w:t>A UE can be indicated by a value ‘1’ of a</w:t>
            </w:r>
            <w:r w:rsidRPr="00054718">
              <w:rPr>
                <w:rFonts w:eastAsia="SimSun" w:cs="Times New Roman"/>
                <w:kern w:val="0"/>
                <w:sz w:val="20"/>
                <w:szCs w:val="20"/>
                <w:u w:val="single"/>
                <w:lang w:val="en-GB"/>
                <w14:ligatures w14:val="none"/>
              </w:rPr>
              <w:t xml:space="preserve"> measurement gap cancellation</w:t>
            </w:r>
            <w:r w:rsidRPr="00054718">
              <w:rPr>
                <w:rFonts w:eastAsia="SimSun" w:cs="Times New Roman"/>
                <w:kern w:val="0"/>
                <w:sz w:val="20"/>
                <w:szCs w:val="20"/>
                <w:lang w:val="en-GB"/>
                <w14:ligatures w14:val="none"/>
              </w:rPr>
              <w:t xml:space="preserve"> field in a DCI format provided by a PDCCH reception to cancel an </w:t>
            </w:r>
            <w:r w:rsidRPr="00054718">
              <w:rPr>
                <w:rFonts w:eastAsia="SimSun" w:cs="Times New Roman"/>
                <w:kern w:val="0"/>
                <w:sz w:val="20"/>
                <w:szCs w:val="20"/>
                <w:u w:val="single"/>
                <w:lang w:val="en-GB"/>
                <w14:ligatures w14:val="none"/>
              </w:rPr>
              <w:t>associated R</w:t>
            </w:r>
            <w:r w:rsidRPr="00054718">
              <w:rPr>
                <w:rFonts w:eastAsia="SimSun" w:cs="Times New Roman"/>
                <w:kern w:val="0"/>
                <w:sz w:val="20"/>
                <w:szCs w:val="20"/>
                <w:lang w:val="en-GB"/>
                <w14:ligatures w14:val="none"/>
              </w:rPr>
              <w:t>RM measurement gap occasion.</w:t>
            </w:r>
          </w:p>
          <w:p w14:paraId="36ED8AC2" w14:textId="77777777" w:rsidR="006A6E9C" w:rsidRPr="00054718" w:rsidRDefault="006A6E9C" w:rsidP="00CA411E">
            <w:pPr>
              <w:spacing w:after="180" w:line="240" w:lineRule="auto"/>
              <w:rPr>
                <w:rFonts w:eastAsia="SimSun" w:cs="Times New Roman"/>
                <w:kern w:val="0"/>
                <w:sz w:val="20"/>
                <w:szCs w:val="20"/>
                <w:lang w:val="en-GB"/>
                <w14:ligatures w14:val="none"/>
              </w:rPr>
            </w:pPr>
            <w:r w:rsidRPr="00054718">
              <w:rPr>
                <w:rFonts w:eastAsia="SimSun" w:cs="Times New Roman"/>
                <w:kern w:val="0"/>
                <w:sz w:val="20"/>
                <w:szCs w:val="20"/>
                <w:lang w:val="en-GB"/>
                <w14:ligatures w14:val="none"/>
              </w:rPr>
              <w:t>If a UE indicates “</w:t>
            </w:r>
            <w:r w:rsidRPr="00054718">
              <w:rPr>
                <w:rFonts w:eastAsia="SimSun" w:cs="Times New Roman"/>
                <w:kern w:val="0"/>
                <w:sz w:val="20"/>
                <w:szCs w:val="20"/>
                <w:u w:val="single"/>
                <w:lang w:val="en-GB"/>
                <w14:ligatures w14:val="none"/>
              </w:rPr>
              <w:t>Option</w:t>
            </w:r>
            <w:r w:rsidRPr="00054718">
              <w:rPr>
                <w:rFonts w:eastAsia="SimSun" w:cs="Times New Roman"/>
                <w:kern w:val="0"/>
                <w:sz w:val="20"/>
                <w:szCs w:val="20"/>
                <w:lang w:val="en-GB"/>
                <w14:ligatures w14:val="none"/>
              </w:rPr>
              <w:t xml:space="preserve"> 1” for </w:t>
            </w:r>
            <w:r w:rsidRPr="00054718">
              <w:rPr>
                <w:rFonts w:eastAsia="SimSun" w:cs="Times New Roman"/>
                <w:i/>
                <w:kern w:val="0"/>
                <w:sz w:val="20"/>
                <w:szCs w:val="20"/>
                <w:lang w:val="en-GB"/>
                <w14:ligatures w14:val="none"/>
              </w:rPr>
              <w:t>XYZ</w:t>
            </w:r>
            <w:r w:rsidRPr="00054718">
              <w:rPr>
                <w:rFonts w:eastAsia="SimSun" w:cs="Times New Roman"/>
                <w:kern w:val="0"/>
                <w:sz w:val="20"/>
                <w:szCs w:val="20"/>
                <w:lang w:val="en-GB"/>
                <w14:ligatures w14:val="none"/>
              </w:rPr>
              <w:t>, the UE ignores a value ‘0’ of the</w:t>
            </w:r>
            <w:r w:rsidRPr="00054718">
              <w:rPr>
                <w:rFonts w:eastAsia="SimSun" w:cs="Times New Roman"/>
                <w:kern w:val="0"/>
                <w:sz w:val="20"/>
                <w:szCs w:val="20"/>
                <w:u w:val="single"/>
                <w:lang w:val="en-GB"/>
                <w14:ligatures w14:val="none"/>
              </w:rPr>
              <w:t xml:space="preserve"> measurement gap cancellation</w:t>
            </w:r>
            <w:r w:rsidRPr="00054718">
              <w:rPr>
                <w:rFonts w:eastAsia="SimSun" w:cs="Times New Roman"/>
                <w:kern w:val="0"/>
                <w:sz w:val="20"/>
                <w:szCs w:val="20"/>
                <w:lang w:val="en-GB"/>
                <w14:ligatures w14:val="none"/>
              </w:rPr>
              <w:t xml:space="preserve"> field in a DCI format. </w:t>
            </w:r>
          </w:p>
          <w:p w14:paraId="51F0F7D6" w14:textId="77777777" w:rsidR="006A6E9C" w:rsidRPr="00054718" w:rsidRDefault="006A6E9C" w:rsidP="00CA411E">
            <w:pPr>
              <w:spacing w:after="180" w:line="240" w:lineRule="auto"/>
              <w:rPr>
                <w:lang w:val="en-GB"/>
              </w:rPr>
            </w:pPr>
            <w:r w:rsidRPr="00054718">
              <w:rPr>
                <w:rFonts w:eastAsia="SimSun" w:cs="Times New Roman"/>
                <w:kern w:val="0"/>
                <w:sz w:val="20"/>
                <w:szCs w:val="20"/>
                <w:lang w:val="en-GB"/>
                <w14:ligatures w14:val="none"/>
              </w:rPr>
              <w:t>If a UE indicates “</w:t>
            </w:r>
            <w:r w:rsidRPr="00054718">
              <w:rPr>
                <w:rFonts w:eastAsia="SimSun" w:cs="Times New Roman"/>
                <w:kern w:val="0"/>
                <w:sz w:val="20"/>
                <w:szCs w:val="20"/>
                <w:u w:val="single"/>
                <w:lang w:val="en-GB"/>
                <w14:ligatures w14:val="none"/>
              </w:rPr>
              <w:t>Option</w:t>
            </w:r>
            <w:r w:rsidRPr="00054718">
              <w:rPr>
                <w:rFonts w:eastAsia="SimSun" w:cs="Times New Roman"/>
                <w:kern w:val="0"/>
                <w:sz w:val="20"/>
                <w:szCs w:val="20"/>
                <w:lang w:val="en-GB"/>
                <w14:ligatures w14:val="none"/>
              </w:rPr>
              <w:t xml:space="preserve"> 2” for </w:t>
            </w:r>
            <w:r w:rsidRPr="00054718">
              <w:rPr>
                <w:rFonts w:eastAsia="SimSun" w:cs="Times New Roman"/>
                <w:i/>
                <w:kern w:val="0"/>
                <w:sz w:val="20"/>
                <w:szCs w:val="20"/>
                <w:lang w:val="en-GB"/>
                <w14:ligatures w14:val="none"/>
              </w:rPr>
              <w:t>XYZ</w:t>
            </w:r>
            <w:r w:rsidRPr="00054718">
              <w:rPr>
                <w:rFonts w:eastAsia="SimSun" w:cs="Times New Roman"/>
                <w:kern w:val="0"/>
                <w:sz w:val="20"/>
                <w:szCs w:val="20"/>
                <w:u w:val="single"/>
                <w:lang w:val="en-GB"/>
                <w14:ligatures w14:val="none"/>
              </w:rPr>
              <w:t>,</w:t>
            </w:r>
            <w:r w:rsidRPr="00054718">
              <w:rPr>
                <w:rFonts w:eastAsia="SimSun" w:cs="Times New Roman"/>
                <w:kern w:val="0"/>
                <w:sz w:val="20"/>
                <w:szCs w:val="20"/>
                <w:lang w:val="en-GB"/>
                <w14:ligatures w14:val="none"/>
              </w:rPr>
              <w:t xml:space="preserve"> a value ‘0’ of the</w:t>
            </w:r>
            <w:r w:rsidRPr="00054718">
              <w:rPr>
                <w:rFonts w:eastAsia="SimSun" w:cs="Times New Roman"/>
                <w:kern w:val="0"/>
                <w:sz w:val="20"/>
                <w:szCs w:val="20"/>
                <w:u w:val="single"/>
                <w:lang w:val="en-GB"/>
                <w14:ligatures w14:val="none"/>
              </w:rPr>
              <w:t xml:space="preserve"> measurement gap cancellation</w:t>
            </w:r>
            <w:r w:rsidRPr="00054718">
              <w:rPr>
                <w:rFonts w:eastAsia="SimSun" w:cs="Times New Roman"/>
                <w:kern w:val="0"/>
                <w:sz w:val="20"/>
                <w:szCs w:val="20"/>
                <w:lang w:val="en-GB"/>
                <w14:ligatures w14:val="none"/>
              </w:rPr>
              <w:t xml:space="preserve"> field in a DCI format provided by a PDCCH reception indicates to the UE that the UE </w:t>
            </w:r>
            <w:proofErr w:type="spellStart"/>
            <w:r w:rsidRPr="00054718">
              <w:rPr>
                <w:rFonts w:eastAsia="SimSun" w:cs="Times New Roman"/>
                <w:kern w:val="0"/>
                <w:sz w:val="20"/>
                <w:szCs w:val="20"/>
                <w:lang w:val="en-GB"/>
                <w14:ligatures w14:val="none"/>
              </w:rPr>
              <w:t>behavior</w:t>
            </w:r>
            <w:proofErr w:type="spellEnd"/>
            <w:r w:rsidRPr="00054718">
              <w:rPr>
                <w:rFonts w:eastAsia="SimSun" w:cs="Times New Roman"/>
                <w:kern w:val="0"/>
                <w:sz w:val="20"/>
                <w:szCs w:val="20"/>
                <w:lang w:val="en-GB"/>
                <w14:ligatures w14:val="none"/>
              </w:rPr>
              <w:t xml:space="preserve"> for the</w:t>
            </w:r>
            <w:r w:rsidRPr="00054718">
              <w:rPr>
                <w:rFonts w:eastAsia="SimSun" w:cs="Times New Roman"/>
                <w:kern w:val="0"/>
                <w:sz w:val="20"/>
                <w:szCs w:val="20"/>
                <w:u w:val="single"/>
                <w:lang w:val="en-GB"/>
                <w14:ligatures w14:val="none"/>
              </w:rPr>
              <w:t xml:space="preserve"> associated </w:t>
            </w:r>
            <w:r w:rsidRPr="00054718">
              <w:rPr>
                <w:rFonts w:eastAsia="SimSun" w:cs="Times New Roman"/>
                <w:kern w:val="0"/>
                <w:sz w:val="20"/>
                <w:szCs w:val="20"/>
                <w:lang w:val="en-GB"/>
                <w14:ligatures w14:val="none"/>
              </w:rPr>
              <w:t xml:space="preserve">RRM measurement gap occasion is as described in [10, TS 38.133]. When the UE detects more than one DCI formats that include the </w:t>
            </w:r>
            <w:r w:rsidRPr="00054718">
              <w:rPr>
                <w:rFonts w:eastAsia="SimSun" w:cs="Times New Roman"/>
                <w:kern w:val="0"/>
                <w:sz w:val="20"/>
                <w:szCs w:val="20"/>
                <w:u w:val="single"/>
                <w:lang w:val="en-GB"/>
                <w14:ligatures w14:val="none"/>
              </w:rPr>
              <w:t>measurement gap cancellation</w:t>
            </w:r>
            <w:r w:rsidRPr="00054718">
              <w:rPr>
                <w:rFonts w:eastAsia="SimSun" w:cs="Times New Roman"/>
                <w:kern w:val="0"/>
                <w:sz w:val="20"/>
                <w:szCs w:val="20"/>
                <w:lang w:val="en-GB"/>
                <w14:ligatures w14:val="none"/>
              </w:rPr>
              <w:t xml:space="preserve"> field and are associated with a same</w:t>
            </w:r>
            <w:r w:rsidRPr="00054718">
              <w:rPr>
                <w:rFonts w:eastAsia="SimSun" w:cs="Times New Roman"/>
                <w:kern w:val="0"/>
                <w:sz w:val="20"/>
                <w:szCs w:val="20"/>
                <w:u w:val="single"/>
                <w:lang w:val="en-GB"/>
                <w14:ligatures w14:val="none"/>
              </w:rPr>
              <w:t xml:space="preserve"> associated </w:t>
            </w:r>
            <w:r w:rsidRPr="00054718">
              <w:rPr>
                <w:rFonts w:eastAsia="SimSun" w:cs="Times New Roman"/>
                <w:kern w:val="0"/>
                <w:sz w:val="20"/>
                <w:szCs w:val="20"/>
                <w:lang w:val="en-GB"/>
                <w14:ligatures w14:val="none"/>
              </w:rPr>
              <w:t xml:space="preserve">RRM measurement gap occasion, the UE applies the indication provided by the </w:t>
            </w:r>
            <w:r w:rsidRPr="00054718">
              <w:rPr>
                <w:rFonts w:eastAsia="SimSun" w:cs="Times New Roman"/>
                <w:kern w:val="0"/>
                <w:sz w:val="20"/>
                <w:szCs w:val="20"/>
                <w:u w:val="single"/>
                <w:lang w:val="en-GB"/>
                <w14:ligatures w14:val="none"/>
              </w:rPr>
              <w:t>measurement gap cancellation</w:t>
            </w:r>
            <w:r w:rsidRPr="00054718">
              <w:rPr>
                <w:rFonts w:eastAsia="SimSun" w:cs="Times New Roman"/>
                <w:kern w:val="0"/>
                <w:sz w:val="20"/>
                <w:szCs w:val="20"/>
                <w:lang w:val="en-GB"/>
                <w14:ligatures w14:val="none"/>
              </w:rPr>
              <w:t xml:space="preserve"> field of a last DCI format, from the more than one DCI formats. </w:t>
            </w:r>
            <w:r w:rsidRPr="00054718">
              <w:rPr>
                <w:rFonts w:eastAsia="SimSun" w:cs="Times New Roman"/>
                <w:color w:val="FF0000"/>
                <w:kern w:val="0"/>
                <w:sz w:val="20"/>
                <w:szCs w:val="20"/>
                <w:highlight w:val="yellow"/>
                <w:lang w:val="en-GB"/>
                <w14:ligatures w14:val="none"/>
              </w:rPr>
              <w:t>UE does not expect different values in measurement gap cancellation field in DCI formats that are received in same PDCCH monitoring occasion starting at same symbol and are associated with the same measurement gap occasion.</w:t>
            </w:r>
          </w:p>
          <w:p w14:paraId="2460B1E6" w14:textId="77777777" w:rsidR="006A6E9C" w:rsidRPr="00054718" w:rsidRDefault="006A6E9C" w:rsidP="00CA411E">
            <w:pPr>
              <w:rPr>
                <w:lang w:val="en-GB"/>
              </w:rPr>
            </w:pPr>
          </w:p>
        </w:tc>
      </w:tr>
    </w:tbl>
    <w:p w14:paraId="2D341FA2" w14:textId="77777777" w:rsidR="00D47B67" w:rsidRPr="00054718" w:rsidRDefault="00D47B67" w:rsidP="006D2F76">
      <w:pPr>
        <w:rPr>
          <w:rFonts w:cs="Times New Roman"/>
          <w:b/>
          <w:bCs/>
          <w:i/>
          <w:iCs/>
          <w:lang w:val="en-GB"/>
        </w:rPr>
      </w:pPr>
    </w:p>
    <w:p w14:paraId="0BC4E763" w14:textId="77777777" w:rsidR="00DF609E" w:rsidRPr="00CA6ADE" w:rsidRDefault="00DF609E" w:rsidP="00DF609E">
      <w:pPr>
        <w:rPr>
          <w:i/>
          <w:iCs/>
          <w:lang w:val="en-GB"/>
        </w:rPr>
      </w:pPr>
      <w:r w:rsidRPr="00CA6ADE">
        <w:rPr>
          <w:b/>
          <w:bCs/>
          <w:i/>
          <w:iCs/>
          <w:lang w:val="en-GB"/>
        </w:rPr>
        <w:t>Observation 1:</w:t>
      </w:r>
      <w:r w:rsidRPr="00CA6ADE">
        <w:rPr>
          <w:i/>
          <w:iCs/>
          <w:lang w:val="en-GB"/>
        </w:rPr>
        <w:t xml:space="preserve"> Underlining (highlighting the changes) in agreed TP was copied to the final CR and was unnoticed during a CR email review.</w:t>
      </w:r>
    </w:p>
    <w:p w14:paraId="1BED71AC" w14:textId="77777777" w:rsidR="00DF609E" w:rsidRPr="00CA6ADE" w:rsidRDefault="00DF609E" w:rsidP="00DF609E">
      <w:pPr>
        <w:rPr>
          <w:b/>
          <w:bCs/>
          <w:i/>
          <w:iCs/>
          <w:lang w:val="en-GB"/>
        </w:rPr>
      </w:pPr>
      <w:r w:rsidRPr="00CA6ADE">
        <w:rPr>
          <w:b/>
          <w:bCs/>
          <w:i/>
          <w:iCs/>
          <w:lang w:val="en-GB"/>
        </w:rPr>
        <w:t>Proposal 2: Remove the underlining from Section 10.6 of TS38.213 as a part of an editorial CR.</w:t>
      </w:r>
    </w:p>
    <w:p w14:paraId="01E75095" w14:textId="77777777" w:rsidR="00DF609E" w:rsidRPr="00054718" w:rsidRDefault="00DF609E" w:rsidP="15C01ED4">
      <w:pPr>
        <w:rPr>
          <w:rFonts w:cs="Times New Roman"/>
          <w:lang w:val="en-GB"/>
        </w:rPr>
      </w:pPr>
    </w:p>
    <w:p w14:paraId="31981F20" w14:textId="4C981841" w:rsidR="00B87783" w:rsidRPr="00054718" w:rsidRDefault="00B87783" w:rsidP="15C01ED4">
      <w:pPr>
        <w:rPr>
          <w:rFonts w:cs="Times New Roman"/>
          <w:lang w:val="en-GB"/>
        </w:rPr>
      </w:pPr>
      <w:r w:rsidRPr="00054718">
        <w:rPr>
          <w:rFonts w:cs="Times New Roman"/>
          <w:lang w:val="en-GB"/>
        </w:rPr>
        <w:t xml:space="preserve">In Section 3 we </w:t>
      </w:r>
      <w:r w:rsidR="00831467" w:rsidRPr="00054718">
        <w:rPr>
          <w:rFonts w:cs="Times New Roman"/>
          <w:lang w:val="en-GB"/>
        </w:rPr>
        <w:t xml:space="preserve">observe on the </w:t>
      </w:r>
      <w:r w:rsidRPr="00054718">
        <w:rPr>
          <w:rFonts w:cs="Times New Roman"/>
          <w:lang w:val="en-GB"/>
        </w:rPr>
        <w:t xml:space="preserve">handling of colliding measurements gaps, </w:t>
      </w:r>
      <w:r w:rsidR="00831467" w:rsidRPr="00054718">
        <w:rPr>
          <w:rFonts w:cs="Times New Roman"/>
          <w:lang w:val="en-GB"/>
        </w:rPr>
        <w:t xml:space="preserve">based on the RAN4 agreements, </w:t>
      </w:r>
      <w:proofErr w:type="gramStart"/>
      <w:r w:rsidR="00831467" w:rsidRPr="00054718">
        <w:rPr>
          <w:rFonts w:cs="Times New Roman"/>
          <w:lang w:val="en-GB"/>
        </w:rPr>
        <w:t>that:-</w:t>
      </w:r>
      <w:proofErr w:type="gramEnd"/>
      <w:r w:rsidR="00831467" w:rsidRPr="00054718">
        <w:rPr>
          <w:rFonts w:cs="Times New Roman"/>
          <w:lang w:val="en-GB"/>
        </w:rPr>
        <w:t xml:space="preserve"> </w:t>
      </w:r>
    </w:p>
    <w:p w14:paraId="60E06150" w14:textId="24F17794" w:rsidR="00B87783" w:rsidRPr="00054718" w:rsidRDefault="00D47B67" w:rsidP="15C01ED4">
      <w:pPr>
        <w:jc w:val="both"/>
        <w:rPr>
          <w:rFonts w:cs="Times New Roman"/>
          <w:i/>
          <w:iCs/>
          <w:lang w:val="en-GB"/>
        </w:rPr>
      </w:pPr>
      <w:r w:rsidRPr="00054718">
        <w:rPr>
          <w:rFonts w:cs="Times New Roman"/>
          <w:b/>
          <w:bCs/>
          <w:i/>
          <w:iCs/>
          <w:lang w:val="en-GB"/>
        </w:rPr>
        <w:t xml:space="preserve">Observation </w:t>
      </w:r>
      <w:r w:rsidR="008F54F0" w:rsidRPr="00054718">
        <w:rPr>
          <w:rFonts w:cs="Times New Roman"/>
          <w:b/>
          <w:bCs/>
          <w:i/>
          <w:iCs/>
          <w:lang w:val="en-GB"/>
        </w:rPr>
        <w:t>2</w:t>
      </w:r>
      <w:r w:rsidRPr="00054718">
        <w:rPr>
          <w:rFonts w:cs="Times New Roman"/>
          <w:b/>
          <w:bCs/>
          <w:i/>
          <w:iCs/>
          <w:lang w:val="en-GB"/>
        </w:rPr>
        <w:t>:</w:t>
      </w:r>
      <w:r w:rsidRPr="00054718">
        <w:rPr>
          <w:rFonts w:cs="Times New Roman"/>
          <w:i/>
          <w:iCs/>
          <w:lang w:val="en-GB"/>
        </w:rPr>
        <w:t xml:space="preserve"> Based on RAN4 agreements, </w:t>
      </w:r>
      <w:proofErr w:type="gramStart"/>
      <w:r w:rsidRPr="00054718">
        <w:rPr>
          <w:rFonts w:cs="Times New Roman"/>
          <w:i/>
          <w:iCs/>
          <w:lang w:val="en-GB"/>
        </w:rPr>
        <w:t>it would appear that RAN1</w:t>
      </w:r>
      <w:proofErr w:type="gramEnd"/>
      <w:r w:rsidRPr="00054718">
        <w:rPr>
          <w:rFonts w:cs="Times New Roman"/>
          <w:i/>
          <w:iCs/>
          <w:lang w:val="en-GB"/>
        </w:rPr>
        <w:t xml:space="preserve"> does not need to consider any special handling of measurement gap occasion cancellation with Type2 concurrent measurement gaps. </w:t>
      </w:r>
    </w:p>
    <w:p w14:paraId="600A646A" w14:textId="56B1E9AD" w:rsidR="00ED0266" w:rsidRPr="00CA6ADE" w:rsidRDefault="00ED0266" w:rsidP="00085A2D">
      <w:pPr>
        <w:pStyle w:val="Heading1"/>
        <w:numPr>
          <w:ilvl w:val="0"/>
          <w:numId w:val="0"/>
        </w:numPr>
        <w:ind w:left="432" w:hanging="432"/>
      </w:pPr>
      <w:r w:rsidRPr="00CA6ADE">
        <w:t>References</w:t>
      </w:r>
    </w:p>
    <w:p w14:paraId="29B16DB3" w14:textId="77777777" w:rsidR="001F678C" w:rsidRPr="00CA6ADE" w:rsidRDefault="001F678C" w:rsidP="0004175A">
      <w:pPr>
        <w:pStyle w:val="ListParagraph"/>
        <w:numPr>
          <w:ilvl w:val="0"/>
          <w:numId w:val="5"/>
        </w:numPr>
        <w:rPr>
          <w:rFonts w:cs="Times New Roman"/>
          <w:lang w:val="en-GB"/>
        </w:rPr>
      </w:pPr>
      <w:r w:rsidRPr="00CA6ADE">
        <w:rPr>
          <w:rFonts w:cs="Times New Roman"/>
          <w:lang w:val="en-GB"/>
        </w:rPr>
        <w:t>RP-240791, “Revised WID on XR (</w:t>
      </w:r>
      <w:proofErr w:type="spellStart"/>
      <w:r w:rsidRPr="00CA6ADE">
        <w:rPr>
          <w:rFonts w:cs="Times New Roman"/>
          <w:lang w:val="en-GB"/>
        </w:rPr>
        <w:t>eXtended</w:t>
      </w:r>
      <w:proofErr w:type="spellEnd"/>
      <w:r w:rsidRPr="00CA6ADE">
        <w:rPr>
          <w:rFonts w:cs="Times New Roman"/>
          <w:lang w:val="en-GB"/>
        </w:rPr>
        <w:t xml:space="preserve"> Reality) for NR Phase 3”, Nokia, (Rapporteur), RAN#103</w:t>
      </w:r>
    </w:p>
    <w:p w14:paraId="17EF7856" w14:textId="195D41C9" w:rsidR="00ED0266" w:rsidRPr="00CA6ADE" w:rsidRDefault="00ED0266" w:rsidP="001F678C">
      <w:pPr>
        <w:pStyle w:val="ListParagraph"/>
        <w:ind w:left="360"/>
        <w:rPr>
          <w:sz w:val="20"/>
          <w:szCs w:val="20"/>
          <w:lang w:val="en-GB"/>
        </w:rPr>
      </w:pPr>
    </w:p>
    <w:p w14:paraId="47D7A885" w14:textId="20B4D524" w:rsidR="00686A5B" w:rsidRPr="00054718" w:rsidRDefault="00686A5B" w:rsidP="00054718">
      <w:pPr>
        <w:rPr>
          <w:lang w:val="en-GB"/>
        </w:rPr>
      </w:pPr>
    </w:p>
    <w:sectPr w:rsidR="00686A5B" w:rsidRPr="00054718"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F9DF3" w14:textId="77777777" w:rsidR="00683974" w:rsidRDefault="00683974">
      <w:r>
        <w:separator/>
      </w:r>
    </w:p>
  </w:endnote>
  <w:endnote w:type="continuationSeparator" w:id="0">
    <w:p w14:paraId="5985CF34" w14:textId="77777777" w:rsidR="00683974" w:rsidRDefault="00683974">
      <w:r>
        <w:continuationSeparator/>
      </w:r>
    </w:p>
  </w:endnote>
  <w:endnote w:type="continuationNotice" w:id="1">
    <w:p w14:paraId="0852E20E" w14:textId="77777777" w:rsidR="00683974" w:rsidRDefault="006839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38741" w14:textId="77777777" w:rsidR="00683974" w:rsidRDefault="00683974">
      <w:r>
        <w:separator/>
      </w:r>
    </w:p>
  </w:footnote>
  <w:footnote w:type="continuationSeparator" w:id="0">
    <w:p w14:paraId="755DCA81" w14:textId="77777777" w:rsidR="00683974" w:rsidRDefault="00683974">
      <w:r>
        <w:continuationSeparator/>
      </w:r>
    </w:p>
  </w:footnote>
  <w:footnote w:type="continuationNotice" w:id="1">
    <w:p w14:paraId="5B436F2A" w14:textId="77777777" w:rsidR="00683974" w:rsidRDefault="006839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00A98"/>
    <w:multiLevelType w:val="multilevel"/>
    <w:tmpl w:val="1CCC1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B6764"/>
    <w:multiLevelType w:val="multilevel"/>
    <w:tmpl w:val="7012E1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75680"/>
    <w:multiLevelType w:val="hybridMultilevel"/>
    <w:tmpl w:val="569E44EA"/>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4"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171D16"/>
    <w:multiLevelType w:val="multilevel"/>
    <w:tmpl w:val="F1FCE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A675BA"/>
    <w:multiLevelType w:val="multilevel"/>
    <w:tmpl w:val="6AD29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501277"/>
    <w:multiLevelType w:val="multilevel"/>
    <w:tmpl w:val="09AA2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0B902F7"/>
    <w:multiLevelType w:val="multilevel"/>
    <w:tmpl w:val="FB547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713154"/>
    <w:multiLevelType w:val="hybridMultilevel"/>
    <w:tmpl w:val="4E2C57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1A97EB7"/>
    <w:multiLevelType w:val="hybridMultilevel"/>
    <w:tmpl w:val="27D6C048"/>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CF6F93"/>
    <w:multiLevelType w:val="hybridMultilevel"/>
    <w:tmpl w:val="54F6E3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624F3FE6"/>
    <w:multiLevelType w:val="multilevel"/>
    <w:tmpl w:val="2C8EB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38166B1"/>
    <w:multiLevelType w:val="hybridMultilevel"/>
    <w:tmpl w:val="D40C7F4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2"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872723"/>
    <w:multiLevelType w:val="multilevel"/>
    <w:tmpl w:val="5B6E27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11961443">
    <w:abstractNumId w:val="12"/>
  </w:num>
  <w:num w:numId="2" w16cid:durableId="357124585">
    <w:abstractNumId w:val="16"/>
  </w:num>
  <w:num w:numId="3" w16cid:durableId="1559780918">
    <w:abstractNumId w:val="2"/>
  </w:num>
  <w:num w:numId="4" w16cid:durableId="1547567976">
    <w:abstractNumId w:val="15"/>
  </w:num>
  <w:num w:numId="5" w16cid:durableId="1457216582">
    <w:abstractNumId w:val="8"/>
  </w:num>
  <w:num w:numId="6" w16cid:durableId="1179928506">
    <w:abstractNumId w:val="18"/>
  </w:num>
  <w:num w:numId="7" w16cid:durableId="194315114">
    <w:abstractNumId w:val="13"/>
  </w:num>
  <w:num w:numId="8" w16cid:durableId="200367954">
    <w:abstractNumId w:val="10"/>
  </w:num>
  <w:num w:numId="9" w16cid:durableId="564411129">
    <w:abstractNumId w:val="14"/>
  </w:num>
  <w:num w:numId="10" w16cid:durableId="1778061704">
    <w:abstractNumId w:val="22"/>
  </w:num>
  <w:num w:numId="11" w16cid:durableId="1061976229">
    <w:abstractNumId w:val="24"/>
  </w:num>
  <w:num w:numId="12" w16cid:durableId="2024894183">
    <w:abstractNumId w:val="4"/>
  </w:num>
  <w:num w:numId="13" w16cid:durableId="471168651">
    <w:abstractNumId w:val="20"/>
  </w:num>
  <w:num w:numId="14" w16cid:durableId="1808544201">
    <w:abstractNumId w:val="5"/>
  </w:num>
  <w:num w:numId="15" w16cid:durableId="1512255104">
    <w:abstractNumId w:val="7"/>
  </w:num>
  <w:num w:numId="16" w16cid:durableId="1387800598">
    <w:abstractNumId w:val="6"/>
  </w:num>
  <w:num w:numId="17" w16cid:durableId="1148010112">
    <w:abstractNumId w:val="1"/>
  </w:num>
  <w:num w:numId="18" w16cid:durableId="1946501437">
    <w:abstractNumId w:val="0"/>
  </w:num>
  <w:num w:numId="19" w16cid:durableId="1415972871">
    <w:abstractNumId w:val="25"/>
  </w:num>
  <w:num w:numId="20" w16cid:durableId="402918745">
    <w:abstractNumId w:val="9"/>
  </w:num>
  <w:num w:numId="21" w16cid:durableId="723911765">
    <w:abstractNumId w:val="21"/>
  </w:num>
  <w:num w:numId="22" w16cid:durableId="709649101">
    <w:abstractNumId w:val="3"/>
  </w:num>
  <w:num w:numId="23" w16cid:durableId="79373448">
    <w:abstractNumId w:val="11"/>
  </w:num>
  <w:num w:numId="24" w16cid:durableId="1494106797">
    <w:abstractNumId w:val="17"/>
  </w:num>
  <w:num w:numId="25" w16cid:durableId="116293268">
    <w:abstractNumId w:val="23"/>
  </w:num>
  <w:num w:numId="26" w16cid:durableId="1346518679">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removePersonalInformation/>
  <w:removeDateAndTime/>
  <w:doNotDisplayPageBoundaries/>
  <w:printFractionalCharacterWidth/>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211"/>
    <w:rsid w:val="00003E20"/>
    <w:rsid w:val="00004AC8"/>
    <w:rsid w:val="000053BA"/>
    <w:rsid w:val="00006055"/>
    <w:rsid w:val="000065BA"/>
    <w:rsid w:val="000068A1"/>
    <w:rsid w:val="00006AD4"/>
    <w:rsid w:val="00006CB9"/>
    <w:rsid w:val="00006CC9"/>
    <w:rsid w:val="00006E24"/>
    <w:rsid w:val="000074C4"/>
    <w:rsid w:val="000079A6"/>
    <w:rsid w:val="00010824"/>
    <w:rsid w:val="00010E2C"/>
    <w:rsid w:val="00011BB2"/>
    <w:rsid w:val="00012505"/>
    <w:rsid w:val="00012685"/>
    <w:rsid w:val="00012C4F"/>
    <w:rsid w:val="000131D1"/>
    <w:rsid w:val="00013299"/>
    <w:rsid w:val="00013455"/>
    <w:rsid w:val="000134E3"/>
    <w:rsid w:val="00013632"/>
    <w:rsid w:val="00013F5E"/>
    <w:rsid w:val="0001403F"/>
    <w:rsid w:val="0001487F"/>
    <w:rsid w:val="00014F35"/>
    <w:rsid w:val="00015F98"/>
    <w:rsid w:val="000166AC"/>
    <w:rsid w:val="00017B7F"/>
    <w:rsid w:val="00017EDA"/>
    <w:rsid w:val="0002005B"/>
    <w:rsid w:val="000200B0"/>
    <w:rsid w:val="0002060C"/>
    <w:rsid w:val="000209F3"/>
    <w:rsid w:val="00020C43"/>
    <w:rsid w:val="000212A5"/>
    <w:rsid w:val="00022B8C"/>
    <w:rsid w:val="00023742"/>
    <w:rsid w:val="00024AEF"/>
    <w:rsid w:val="00026C65"/>
    <w:rsid w:val="00027755"/>
    <w:rsid w:val="00027864"/>
    <w:rsid w:val="0002789E"/>
    <w:rsid w:val="00030048"/>
    <w:rsid w:val="0003072D"/>
    <w:rsid w:val="000314CD"/>
    <w:rsid w:val="000331D7"/>
    <w:rsid w:val="0003332B"/>
    <w:rsid w:val="00033544"/>
    <w:rsid w:val="00033B65"/>
    <w:rsid w:val="0003479E"/>
    <w:rsid w:val="00035691"/>
    <w:rsid w:val="00035E91"/>
    <w:rsid w:val="0003657B"/>
    <w:rsid w:val="0003767C"/>
    <w:rsid w:val="00040833"/>
    <w:rsid w:val="00040F4F"/>
    <w:rsid w:val="0004132D"/>
    <w:rsid w:val="0004161C"/>
    <w:rsid w:val="0004175A"/>
    <w:rsid w:val="00041C9D"/>
    <w:rsid w:val="0004378C"/>
    <w:rsid w:val="00044CFA"/>
    <w:rsid w:val="000454E0"/>
    <w:rsid w:val="000455C8"/>
    <w:rsid w:val="000456DD"/>
    <w:rsid w:val="0004584D"/>
    <w:rsid w:val="000459C7"/>
    <w:rsid w:val="00046630"/>
    <w:rsid w:val="00046C80"/>
    <w:rsid w:val="00047466"/>
    <w:rsid w:val="00047BE6"/>
    <w:rsid w:val="00050112"/>
    <w:rsid w:val="00050276"/>
    <w:rsid w:val="00050333"/>
    <w:rsid w:val="00050466"/>
    <w:rsid w:val="000505CC"/>
    <w:rsid w:val="000511F9"/>
    <w:rsid w:val="00051AF5"/>
    <w:rsid w:val="00051B32"/>
    <w:rsid w:val="0005230E"/>
    <w:rsid w:val="00052850"/>
    <w:rsid w:val="000528A2"/>
    <w:rsid w:val="00052BBA"/>
    <w:rsid w:val="00053588"/>
    <w:rsid w:val="00054718"/>
    <w:rsid w:val="00054B05"/>
    <w:rsid w:val="00054D9D"/>
    <w:rsid w:val="00055676"/>
    <w:rsid w:val="00056544"/>
    <w:rsid w:val="00056743"/>
    <w:rsid w:val="00056BDE"/>
    <w:rsid w:val="000570A1"/>
    <w:rsid w:val="00057703"/>
    <w:rsid w:val="0006090F"/>
    <w:rsid w:val="00060D8E"/>
    <w:rsid w:val="00062159"/>
    <w:rsid w:val="000639F4"/>
    <w:rsid w:val="00063D9E"/>
    <w:rsid w:val="00064855"/>
    <w:rsid w:val="00064AD3"/>
    <w:rsid w:val="00065088"/>
    <w:rsid w:val="000652D3"/>
    <w:rsid w:val="000654A0"/>
    <w:rsid w:val="00065E94"/>
    <w:rsid w:val="00066719"/>
    <w:rsid w:val="000672E3"/>
    <w:rsid w:val="000701AD"/>
    <w:rsid w:val="000707CA"/>
    <w:rsid w:val="00070D21"/>
    <w:rsid w:val="000717FB"/>
    <w:rsid w:val="000719BF"/>
    <w:rsid w:val="0007208A"/>
    <w:rsid w:val="0007213C"/>
    <w:rsid w:val="00072BBA"/>
    <w:rsid w:val="00072FF5"/>
    <w:rsid w:val="000730DC"/>
    <w:rsid w:val="000737E4"/>
    <w:rsid w:val="00075965"/>
    <w:rsid w:val="00075FDA"/>
    <w:rsid w:val="00076386"/>
    <w:rsid w:val="00076D82"/>
    <w:rsid w:val="00081EC2"/>
    <w:rsid w:val="00082154"/>
    <w:rsid w:val="00083800"/>
    <w:rsid w:val="00084A65"/>
    <w:rsid w:val="0008559A"/>
    <w:rsid w:val="00085A2D"/>
    <w:rsid w:val="000902C2"/>
    <w:rsid w:val="00090989"/>
    <w:rsid w:val="00091A92"/>
    <w:rsid w:val="00093C49"/>
    <w:rsid w:val="0009472E"/>
    <w:rsid w:val="00095A80"/>
    <w:rsid w:val="0009607C"/>
    <w:rsid w:val="000973E1"/>
    <w:rsid w:val="00097700"/>
    <w:rsid w:val="000A1402"/>
    <w:rsid w:val="000A16A7"/>
    <w:rsid w:val="000A20BA"/>
    <w:rsid w:val="000A245A"/>
    <w:rsid w:val="000A262C"/>
    <w:rsid w:val="000A26B5"/>
    <w:rsid w:val="000A3A11"/>
    <w:rsid w:val="000A3C8D"/>
    <w:rsid w:val="000A3DFE"/>
    <w:rsid w:val="000A40EC"/>
    <w:rsid w:val="000A49E8"/>
    <w:rsid w:val="000A52BD"/>
    <w:rsid w:val="000A54EE"/>
    <w:rsid w:val="000A65AD"/>
    <w:rsid w:val="000A6A23"/>
    <w:rsid w:val="000A731A"/>
    <w:rsid w:val="000A7BC5"/>
    <w:rsid w:val="000B06D6"/>
    <w:rsid w:val="000B0C45"/>
    <w:rsid w:val="000B13E1"/>
    <w:rsid w:val="000B16DB"/>
    <w:rsid w:val="000B1C5E"/>
    <w:rsid w:val="000B2282"/>
    <w:rsid w:val="000B27E9"/>
    <w:rsid w:val="000B2A11"/>
    <w:rsid w:val="000B2A5B"/>
    <w:rsid w:val="000B3B91"/>
    <w:rsid w:val="000B4169"/>
    <w:rsid w:val="000B4207"/>
    <w:rsid w:val="000B4B1B"/>
    <w:rsid w:val="000B50C3"/>
    <w:rsid w:val="000B5AC9"/>
    <w:rsid w:val="000B5F0A"/>
    <w:rsid w:val="000B6D65"/>
    <w:rsid w:val="000B743C"/>
    <w:rsid w:val="000C1D59"/>
    <w:rsid w:val="000C2B09"/>
    <w:rsid w:val="000C30CF"/>
    <w:rsid w:val="000C40F8"/>
    <w:rsid w:val="000C501D"/>
    <w:rsid w:val="000C5348"/>
    <w:rsid w:val="000C5B5B"/>
    <w:rsid w:val="000C5CBA"/>
    <w:rsid w:val="000C686C"/>
    <w:rsid w:val="000C74BA"/>
    <w:rsid w:val="000C7531"/>
    <w:rsid w:val="000C7BA7"/>
    <w:rsid w:val="000C7C3F"/>
    <w:rsid w:val="000D0BD6"/>
    <w:rsid w:val="000D0C61"/>
    <w:rsid w:val="000D1440"/>
    <w:rsid w:val="000D240C"/>
    <w:rsid w:val="000D27AD"/>
    <w:rsid w:val="000D29D1"/>
    <w:rsid w:val="000D2B0A"/>
    <w:rsid w:val="000D3100"/>
    <w:rsid w:val="000D3286"/>
    <w:rsid w:val="000D344D"/>
    <w:rsid w:val="000D40E7"/>
    <w:rsid w:val="000D584F"/>
    <w:rsid w:val="000D598D"/>
    <w:rsid w:val="000D76BC"/>
    <w:rsid w:val="000D7750"/>
    <w:rsid w:val="000E071E"/>
    <w:rsid w:val="000E0DEE"/>
    <w:rsid w:val="000E1777"/>
    <w:rsid w:val="000E181D"/>
    <w:rsid w:val="000E27AA"/>
    <w:rsid w:val="000E3083"/>
    <w:rsid w:val="000E337A"/>
    <w:rsid w:val="000E34FD"/>
    <w:rsid w:val="000E4350"/>
    <w:rsid w:val="000E4376"/>
    <w:rsid w:val="000E4408"/>
    <w:rsid w:val="000E5262"/>
    <w:rsid w:val="000E53AB"/>
    <w:rsid w:val="000E5716"/>
    <w:rsid w:val="000E6337"/>
    <w:rsid w:val="000E6F54"/>
    <w:rsid w:val="000E7A79"/>
    <w:rsid w:val="000F15B2"/>
    <w:rsid w:val="000F19DE"/>
    <w:rsid w:val="000F2222"/>
    <w:rsid w:val="000F2D91"/>
    <w:rsid w:val="000F2E1F"/>
    <w:rsid w:val="000F3345"/>
    <w:rsid w:val="000F37B0"/>
    <w:rsid w:val="000F4595"/>
    <w:rsid w:val="000F46E9"/>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07DA9"/>
    <w:rsid w:val="001103BD"/>
    <w:rsid w:val="00111208"/>
    <w:rsid w:val="001115E4"/>
    <w:rsid w:val="00111808"/>
    <w:rsid w:val="00112220"/>
    <w:rsid w:val="001131EF"/>
    <w:rsid w:val="0011339F"/>
    <w:rsid w:val="00113B8F"/>
    <w:rsid w:val="00113EC8"/>
    <w:rsid w:val="00114D56"/>
    <w:rsid w:val="00114E96"/>
    <w:rsid w:val="00115278"/>
    <w:rsid w:val="001152C7"/>
    <w:rsid w:val="00115C88"/>
    <w:rsid w:val="0011644A"/>
    <w:rsid w:val="00116DDD"/>
    <w:rsid w:val="00117332"/>
    <w:rsid w:val="0011784B"/>
    <w:rsid w:val="00117943"/>
    <w:rsid w:val="00117DAC"/>
    <w:rsid w:val="001204DD"/>
    <w:rsid w:val="00120719"/>
    <w:rsid w:val="00122839"/>
    <w:rsid w:val="001237AC"/>
    <w:rsid w:val="00123AFC"/>
    <w:rsid w:val="00124DC4"/>
    <w:rsid w:val="00124E12"/>
    <w:rsid w:val="00124E75"/>
    <w:rsid w:val="00125678"/>
    <w:rsid w:val="00125EDA"/>
    <w:rsid w:val="00126695"/>
    <w:rsid w:val="0012673D"/>
    <w:rsid w:val="001269B8"/>
    <w:rsid w:val="00126B09"/>
    <w:rsid w:val="00127099"/>
    <w:rsid w:val="00132830"/>
    <w:rsid w:val="00132B71"/>
    <w:rsid w:val="001337A5"/>
    <w:rsid w:val="0013393B"/>
    <w:rsid w:val="0013427A"/>
    <w:rsid w:val="001348FE"/>
    <w:rsid w:val="00134B36"/>
    <w:rsid w:val="00134D55"/>
    <w:rsid w:val="001360F3"/>
    <w:rsid w:val="001362C2"/>
    <w:rsid w:val="001366AD"/>
    <w:rsid w:val="0013678C"/>
    <w:rsid w:val="00136955"/>
    <w:rsid w:val="00136ACB"/>
    <w:rsid w:val="00136AF4"/>
    <w:rsid w:val="00136E19"/>
    <w:rsid w:val="001371B2"/>
    <w:rsid w:val="00137AB9"/>
    <w:rsid w:val="00137D78"/>
    <w:rsid w:val="0014060C"/>
    <w:rsid w:val="001409A0"/>
    <w:rsid w:val="00141E40"/>
    <w:rsid w:val="00141F08"/>
    <w:rsid w:val="00141FF2"/>
    <w:rsid w:val="00142427"/>
    <w:rsid w:val="0014287A"/>
    <w:rsid w:val="00142DE2"/>
    <w:rsid w:val="00144C87"/>
    <w:rsid w:val="001467B1"/>
    <w:rsid w:val="00147276"/>
    <w:rsid w:val="00150175"/>
    <w:rsid w:val="001502C8"/>
    <w:rsid w:val="00151011"/>
    <w:rsid w:val="00151224"/>
    <w:rsid w:val="0015130F"/>
    <w:rsid w:val="0015233A"/>
    <w:rsid w:val="001532BA"/>
    <w:rsid w:val="00153AD9"/>
    <w:rsid w:val="00153FED"/>
    <w:rsid w:val="001543BF"/>
    <w:rsid w:val="0015447C"/>
    <w:rsid w:val="00155A77"/>
    <w:rsid w:val="00155BFD"/>
    <w:rsid w:val="00156261"/>
    <w:rsid w:val="001568CD"/>
    <w:rsid w:val="00156ABA"/>
    <w:rsid w:val="00157390"/>
    <w:rsid w:val="00160998"/>
    <w:rsid w:val="00160CD6"/>
    <w:rsid w:val="00160F5F"/>
    <w:rsid w:val="001613B1"/>
    <w:rsid w:val="00162308"/>
    <w:rsid w:val="0016316A"/>
    <w:rsid w:val="00163209"/>
    <w:rsid w:val="00163539"/>
    <w:rsid w:val="0016381F"/>
    <w:rsid w:val="00163D1D"/>
    <w:rsid w:val="00164171"/>
    <w:rsid w:val="00164E58"/>
    <w:rsid w:val="00165033"/>
    <w:rsid w:val="001658E9"/>
    <w:rsid w:val="00165926"/>
    <w:rsid w:val="001665EB"/>
    <w:rsid w:val="00166D4C"/>
    <w:rsid w:val="001670EA"/>
    <w:rsid w:val="001674A0"/>
    <w:rsid w:val="00170A50"/>
    <w:rsid w:val="00170FED"/>
    <w:rsid w:val="001726BE"/>
    <w:rsid w:val="001732F1"/>
    <w:rsid w:val="00174FFD"/>
    <w:rsid w:val="001759CA"/>
    <w:rsid w:val="00175B2C"/>
    <w:rsid w:val="00175E36"/>
    <w:rsid w:val="0017726A"/>
    <w:rsid w:val="00177DD3"/>
    <w:rsid w:val="00180278"/>
    <w:rsid w:val="001807F2"/>
    <w:rsid w:val="00181277"/>
    <w:rsid w:val="0018157F"/>
    <w:rsid w:val="001818A7"/>
    <w:rsid w:val="00182336"/>
    <w:rsid w:val="00182647"/>
    <w:rsid w:val="00182725"/>
    <w:rsid w:val="001829C8"/>
    <w:rsid w:val="00184239"/>
    <w:rsid w:val="00186904"/>
    <w:rsid w:val="00186B0A"/>
    <w:rsid w:val="00187F70"/>
    <w:rsid w:val="001905BD"/>
    <w:rsid w:val="00191A42"/>
    <w:rsid w:val="00191E79"/>
    <w:rsid w:val="00192FE6"/>
    <w:rsid w:val="0019360B"/>
    <w:rsid w:val="00193986"/>
    <w:rsid w:val="00193B08"/>
    <w:rsid w:val="00194570"/>
    <w:rsid w:val="00194C1F"/>
    <w:rsid w:val="001956E2"/>
    <w:rsid w:val="00196BF4"/>
    <w:rsid w:val="00196E2D"/>
    <w:rsid w:val="001972DA"/>
    <w:rsid w:val="001976AA"/>
    <w:rsid w:val="001A02F6"/>
    <w:rsid w:val="001A15C6"/>
    <w:rsid w:val="001A28D3"/>
    <w:rsid w:val="001A3E03"/>
    <w:rsid w:val="001A4741"/>
    <w:rsid w:val="001A5510"/>
    <w:rsid w:val="001A5C7B"/>
    <w:rsid w:val="001A5E19"/>
    <w:rsid w:val="001A63D8"/>
    <w:rsid w:val="001A6806"/>
    <w:rsid w:val="001B001E"/>
    <w:rsid w:val="001B01FA"/>
    <w:rsid w:val="001B056C"/>
    <w:rsid w:val="001B0832"/>
    <w:rsid w:val="001B139A"/>
    <w:rsid w:val="001B18A7"/>
    <w:rsid w:val="001B2762"/>
    <w:rsid w:val="001B36FC"/>
    <w:rsid w:val="001B38EE"/>
    <w:rsid w:val="001B3BE9"/>
    <w:rsid w:val="001B41ED"/>
    <w:rsid w:val="001B4607"/>
    <w:rsid w:val="001B7E0C"/>
    <w:rsid w:val="001C0674"/>
    <w:rsid w:val="001C0945"/>
    <w:rsid w:val="001C1405"/>
    <w:rsid w:val="001C16EA"/>
    <w:rsid w:val="001C1B93"/>
    <w:rsid w:val="001C226F"/>
    <w:rsid w:val="001C2549"/>
    <w:rsid w:val="001C2613"/>
    <w:rsid w:val="001C4BEE"/>
    <w:rsid w:val="001C5296"/>
    <w:rsid w:val="001C66AC"/>
    <w:rsid w:val="001C6754"/>
    <w:rsid w:val="001C6E83"/>
    <w:rsid w:val="001C77F0"/>
    <w:rsid w:val="001D30C9"/>
    <w:rsid w:val="001D445B"/>
    <w:rsid w:val="001D46A0"/>
    <w:rsid w:val="001D4809"/>
    <w:rsid w:val="001D4C19"/>
    <w:rsid w:val="001D50C2"/>
    <w:rsid w:val="001D6050"/>
    <w:rsid w:val="001D753C"/>
    <w:rsid w:val="001D7CA4"/>
    <w:rsid w:val="001D7E58"/>
    <w:rsid w:val="001E0425"/>
    <w:rsid w:val="001E042F"/>
    <w:rsid w:val="001E13B3"/>
    <w:rsid w:val="001E1914"/>
    <w:rsid w:val="001E30A0"/>
    <w:rsid w:val="001E3DE1"/>
    <w:rsid w:val="001E4D4F"/>
    <w:rsid w:val="001E54F9"/>
    <w:rsid w:val="001E57CF"/>
    <w:rsid w:val="001E5981"/>
    <w:rsid w:val="001E6826"/>
    <w:rsid w:val="001E6E8E"/>
    <w:rsid w:val="001E74BA"/>
    <w:rsid w:val="001E7B9F"/>
    <w:rsid w:val="001E7D9D"/>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5E43"/>
    <w:rsid w:val="001F65B0"/>
    <w:rsid w:val="001F678C"/>
    <w:rsid w:val="001F67AA"/>
    <w:rsid w:val="001F6AFD"/>
    <w:rsid w:val="001F738D"/>
    <w:rsid w:val="001F7599"/>
    <w:rsid w:val="00200374"/>
    <w:rsid w:val="0020148F"/>
    <w:rsid w:val="00201629"/>
    <w:rsid w:val="002028B2"/>
    <w:rsid w:val="00204A2A"/>
    <w:rsid w:val="00204B22"/>
    <w:rsid w:val="00204B3A"/>
    <w:rsid w:val="0020535A"/>
    <w:rsid w:val="002055CB"/>
    <w:rsid w:val="002057D3"/>
    <w:rsid w:val="002059EF"/>
    <w:rsid w:val="00205A4B"/>
    <w:rsid w:val="00205AA1"/>
    <w:rsid w:val="00205BDB"/>
    <w:rsid w:val="00206955"/>
    <w:rsid w:val="00206A79"/>
    <w:rsid w:val="00206F0F"/>
    <w:rsid w:val="002075E0"/>
    <w:rsid w:val="00210309"/>
    <w:rsid w:val="00210D7A"/>
    <w:rsid w:val="00211519"/>
    <w:rsid w:val="0021224B"/>
    <w:rsid w:val="00212950"/>
    <w:rsid w:val="00212FB8"/>
    <w:rsid w:val="002132B3"/>
    <w:rsid w:val="00213709"/>
    <w:rsid w:val="002147BA"/>
    <w:rsid w:val="002149AF"/>
    <w:rsid w:val="00214A86"/>
    <w:rsid w:val="00215AAA"/>
    <w:rsid w:val="002165AE"/>
    <w:rsid w:val="0021683C"/>
    <w:rsid w:val="00216F5F"/>
    <w:rsid w:val="00220615"/>
    <w:rsid w:val="00221985"/>
    <w:rsid w:val="00221EC5"/>
    <w:rsid w:val="00222A7A"/>
    <w:rsid w:val="0022336E"/>
    <w:rsid w:val="00224A2C"/>
    <w:rsid w:val="00225217"/>
    <w:rsid w:val="002256D9"/>
    <w:rsid w:val="00226577"/>
    <w:rsid w:val="0022687C"/>
    <w:rsid w:val="002277E7"/>
    <w:rsid w:val="002306F8"/>
    <w:rsid w:val="002308E6"/>
    <w:rsid w:val="002312F4"/>
    <w:rsid w:val="002313A2"/>
    <w:rsid w:val="00231FC7"/>
    <w:rsid w:val="002320BC"/>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3F8B"/>
    <w:rsid w:val="00244194"/>
    <w:rsid w:val="0024424F"/>
    <w:rsid w:val="00244B83"/>
    <w:rsid w:val="00244D28"/>
    <w:rsid w:val="00245689"/>
    <w:rsid w:val="00245720"/>
    <w:rsid w:val="00245A6F"/>
    <w:rsid w:val="00245FD5"/>
    <w:rsid w:val="002467D0"/>
    <w:rsid w:val="00247578"/>
    <w:rsid w:val="002477DF"/>
    <w:rsid w:val="00251169"/>
    <w:rsid w:val="00251AD6"/>
    <w:rsid w:val="00252C17"/>
    <w:rsid w:val="0025307F"/>
    <w:rsid w:val="002534A7"/>
    <w:rsid w:val="00253EC2"/>
    <w:rsid w:val="0025413D"/>
    <w:rsid w:val="00254487"/>
    <w:rsid w:val="002551BD"/>
    <w:rsid w:val="002568D0"/>
    <w:rsid w:val="00256EF7"/>
    <w:rsid w:val="0025706E"/>
    <w:rsid w:val="002575D0"/>
    <w:rsid w:val="00257DBC"/>
    <w:rsid w:val="00257EF1"/>
    <w:rsid w:val="00260AEE"/>
    <w:rsid w:val="00261794"/>
    <w:rsid w:val="00261951"/>
    <w:rsid w:val="002621A6"/>
    <w:rsid w:val="00262661"/>
    <w:rsid w:val="00262D9D"/>
    <w:rsid w:val="002632DF"/>
    <w:rsid w:val="00263946"/>
    <w:rsid w:val="00263AFF"/>
    <w:rsid w:val="002640BA"/>
    <w:rsid w:val="00264CF2"/>
    <w:rsid w:val="002667A8"/>
    <w:rsid w:val="00267587"/>
    <w:rsid w:val="002675C8"/>
    <w:rsid w:val="00267760"/>
    <w:rsid w:val="00271589"/>
    <w:rsid w:val="00273177"/>
    <w:rsid w:val="0027455B"/>
    <w:rsid w:val="00274743"/>
    <w:rsid w:val="00275074"/>
    <w:rsid w:val="002763E9"/>
    <w:rsid w:val="00276736"/>
    <w:rsid w:val="00276F4E"/>
    <w:rsid w:val="002770B0"/>
    <w:rsid w:val="0027773D"/>
    <w:rsid w:val="002778BD"/>
    <w:rsid w:val="002815FA"/>
    <w:rsid w:val="002824C2"/>
    <w:rsid w:val="00284E32"/>
    <w:rsid w:val="00285137"/>
    <w:rsid w:val="002851EB"/>
    <w:rsid w:val="00285510"/>
    <w:rsid w:val="00285BD1"/>
    <w:rsid w:val="00285DE2"/>
    <w:rsid w:val="0028616D"/>
    <w:rsid w:val="00286965"/>
    <w:rsid w:val="00287941"/>
    <w:rsid w:val="002900D0"/>
    <w:rsid w:val="00290F74"/>
    <w:rsid w:val="0029136E"/>
    <w:rsid w:val="00292399"/>
    <w:rsid w:val="00292458"/>
    <w:rsid w:val="002926D0"/>
    <w:rsid w:val="00294445"/>
    <w:rsid w:val="002944E1"/>
    <w:rsid w:val="00294B4D"/>
    <w:rsid w:val="00294EB6"/>
    <w:rsid w:val="0029537E"/>
    <w:rsid w:val="00295A20"/>
    <w:rsid w:val="002960D5"/>
    <w:rsid w:val="00296197"/>
    <w:rsid w:val="00297926"/>
    <w:rsid w:val="00297B5F"/>
    <w:rsid w:val="002A02C9"/>
    <w:rsid w:val="002A0749"/>
    <w:rsid w:val="002A1062"/>
    <w:rsid w:val="002A2012"/>
    <w:rsid w:val="002A2413"/>
    <w:rsid w:val="002A2F5E"/>
    <w:rsid w:val="002A352A"/>
    <w:rsid w:val="002A3DA6"/>
    <w:rsid w:val="002A5D01"/>
    <w:rsid w:val="002A607D"/>
    <w:rsid w:val="002A60AE"/>
    <w:rsid w:val="002A7858"/>
    <w:rsid w:val="002B132E"/>
    <w:rsid w:val="002B1499"/>
    <w:rsid w:val="002B2813"/>
    <w:rsid w:val="002B2D29"/>
    <w:rsid w:val="002B3B31"/>
    <w:rsid w:val="002B3B82"/>
    <w:rsid w:val="002B3BBD"/>
    <w:rsid w:val="002B5C81"/>
    <w:rsid w:val="002B694C"/>
    <w:rsid w:val="002C0BE3"/>
    <w:rsid w:val="002C0C4B"/>
    <w:rsid w:val="002C1EEA"/>
    <w:rsid w:val="002C32B7"/>
    <w:rsid w:val="002C45AA"/>
    <w:rsid w:val="002C47AD"/>
    <w:rsid w:val="002C5510"/>
    <w:rsid w:val="002C58D1"/>
    <w:rsid w:val="002C6034"/>
    <w:rsid w:val="002C635B"/>
    <w:rsid w:val="002C7208"/>
    <w:rsid w:val="002C7276"/>
    <w:rsid w:val="002C770F"/>
    <w:rsid w:val="002C7CFF"/>
    <w:rsid w:val="002D0A6D"/>
    <w:rsid w:val="002D0BC6"/>
    <w:rsid w:val="002D0C98"/>
    <w:rsid w:val="002D12DB"/>
    <w:rsid w:val="002D17C5"/>
    <w:rsid w:val="002D2010"/>
    <w:rsid w:val="002D365F"/>
    <w:rsid w:val="002D4F6B"/>
    <w:rsid w:val="002D51DF"/>
    <w:rsid w:val="002D6892"/>
    <w:rsid w:val="002D68C2"/>
    <w:rsid w:val="002D7C86"/>
    <w:rsid w:val="002E0692"/>
    <w:rsid w:val="002E152D"/>
    <w:rsid w:val="002E1D74"/>
    <w:rsid w:val="002E2943"/>
    <w:rsid w:val="002E2CF1"/>
    <w:rsid w:val="002E34AF"/>
    <w:rsid w:val="002E464A"/>
    <w:rsid w:val="002E4AAC"/>
    <w:rsid w:val="002E5114"/>
    <w:rsid w:val="002E53DE"/>
    <w:rsid w:val="002E563B"/>
    <w:rsid w:val="002E57E7"/>
    <w:rsid w:val="002E62D2"/>
    <w:rsid w:val="002E6441"/>
    <w:rsid w:val="002E734F"/>
    <w:rsid w:val="002E74AF"/>
    <w:rsid w:val="002E758C"/>
    <w:rsid w:val="002F0ACD"/>
    <w:rsid w:val="002F1038"/>
    <w:rsid w:val="002F22FF"/>
    <w:rsid w:val="002F2D8F"/>
    <w:rsid w:val="002F328C"/>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6FF6"/>
    <w:rsid w:val="00307036"/>
    <w:rsid w:val="003070D1"/>
    <w:rsid w:val="003071F6"/>
    <w:rsid w:val="00307FE0"/>
    <w:rsid w:val="00310190"/>
    <w:rsid w:val="003107EB"/>
    <w:rsid w:val="00310E66"/>
    <w:rsid w:val="00311C08"/>
    <w:rsid w:val="00312082"/>
    <w:rsid w:val="003125E0"/>
    <w:rsid w:val="00312ECE"/>
    <w:rsid w:val="0031393C"/>
    <w:rsid w:val="00313CB0"/>
    <w:rsid w:val="00313F58"/>
    <w:rsid w:val="00313F96"/>
    <w:rsid w:val="00314122"/>
    <w:rsid w:val="0031452E"/>
    <w:rsid w:val="00314B0A"/>
    <w:rsid w:val="00314F73"/>
    <w:rsid w:val="003150CE"/>
    <w:rsid w:val="00315A28"/>
    <w:rsid w:val="00315AAB"/>
    <w:rsid w:val="00316124"/>
    <w:rsid w:val="00316813"/>
    <w:rsid w:val="003175E1"/>
    <w:rsid w:val="003176EC"/>
    <w:rsid w:val="00320299"/>
    <w:rsid w:val="00321154"/>
    <w:rsid w:val="003211B0"/>
    <w:rsid w:val="00321AD6"/>
    <w:rsid w:val="00321EDA"/>
    <w:rsid w:val="003224AA"/>
    <w:rsid w:val="003224E7"/>
    <w:rsid w:val="0032298A"/>
    <w:rsid w:val="003237BA"/>
    <w:rsid w:val="003251B4"/>
    <w:rsid w:val="00325D7A"/>
    <w:rsid w:val="00326145"/>
    <w:rsid w:val="00326156"/>
    <w:rsid w:val="003262F7"/>
    <w:rsid w:val="00326D22"/>
    <w:rsid w:val="00327163"/>
    <w:rsid w:val="00327305"/>
    <w:rsid w:val="00327531"/>
    <w:rsid w:val="00327D78"/>
    <w:rsid w:val="00330187"/>
    <w:rsid w:val="003301D5"/>
    <w:rsid w:val="003316E9"/>
    <w:rsid w:val="00331C77"/>
    <w:rsid w:val="00331DB6"/>
    <w:rsid w:val="00331F96"/>
    <w:rsid w:val="0033249F"/>
    <w:rsid w:val="00332B55"/>
    <w:rsid w:val="003336B9"/>
    <w:rsid w:val="0033388B"/>
    <w:rsid w:val="0033476C"/>
    <w:rsid w:val="00335EA8"/>
    <w:rsid w:val="003363DD"/>
    <w:rsid w:val="0033647C"/>
    <w:rsid w:val="003375B0"/>
    <w:rsid w:val="00337810"/>
    <w:rsid w:val="00337F9D"/>
    <w:rsid w:val="00340361"/>
    <w:rsid w:val="00340795"/>
    <w:rsid w:val="0034111C"/>
    <w:rsid w:val="00341947"/>
    <w:rsid w:val="00341E60"/>
    <w:rsid w:val="00341F6A"/>
    <w:rsid w:val="0034217F"/>
    <w:rsid w:val="00342A2E"/>
    <w:rsid w:val="00342AD2"/>
    <w:rsid w:val="00343954"/>
    <w:rsid w:val="00344669"/>
    <w:rsid w:val="00344BCA"/>
    <w:rsid w:val="00345405"/>
    <w:rsid w:val="00345DDD"/>
    <w:rsid w:val="00346925"/>
    <w:rsid w:val="00346FED"/>
    <w:rsid w:val="003478B0"/>
    <w:rsid w:val="00347AC4"/>
    <w:rsid w:val="00347C11"/>
    <w:rsid w:val="003501B6"/>
    <w:rsid w:val="00350BBA"/>
    <w:rsid w:val="00351E01"/>
    <w:rsid w:val="00352968"/>
    <w:rsid w:val="0035298B"/>
    <w:rsid w:val="00352C32"/>
    <w:rsid w:val="00352D21"/>
    <w:rsid w:val="0035443D"/>
    <w:rsid w:val="00354AA2"/>
    <w:rsid w:val="00354FEE"/>
    <w:rsid w:val="00356048"/>
    <w:rsid w:val="00356275"/>
    <w:rsid w:val="00356C0B"/>
    <w:rsid w:val="00357B9C"/>
    <w:rsid w:val="00357D49"/>
    <w:rsid w:val="00361412"/>
    <w:rsid w:val="003615CA"/>
    <w:rsid w:val="00361949"/>
    <w:rsid w:val="00362F59"/>
    <w:rsid w:val="00363849"/>
    <w:rsid w:val="00363B2C"/>
    <w:rsid w:val="003642A6"/>
    <w:rsid w:val="00364763"/>
    <w:rsid w:val="00365674"/>
    <w:rsid w:val="00365C3D"/>
    <w:rsid w:val="00366C1B"/>
    <w:rsid w:val="003670A3"/>
    <w:rsid w:val="00367337"/>
    <w:rsid w:val="00367367"/>
    <w:rsid w:val="00367FD8"/>
    <w:rsid w:val="0037004E"/>
    <w:rsid w:val="0037012A"/>
    <w:rsid w:val="0037049D"/>
    <w:rsid w:val="00370B63"/>
    <w:rsid w:val="00370FCC"/>
    <w:rsid w:val="003711AF"/>
    <w:rsid w:val="00372C8C"/>
    <w:rsid w:val="00373196"/>
    <w:rsid w:val="003735C6"/>
    <w:rsid w:val="00374848"/>
    <w:rsid w:val="003757A1"/>
    <w:rsid w:val="00375D09"/>
    <w:rsid w:val="00375E51"/>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287"/>
    <w:rsid w:val="00383422"/>
    <w:rsid w:val="00383658"/>
    <w:rsid w:val="00383FFF"/>
    <w:rsid w:val="0038412E"/>
    <w:rsid w:val="00386053"/>
    <w:rsid w:val="003866F9"/>
    <w:rsid w:val="00386AD0"/>
    <w:rsid w:val="00386D96"/>
    <w:rsid w:val="00387459"/>
    <w:rsid w:val="003874FC"/>
    <w:rsid w:val="0038771D"/>
    <w:rsid w:val="00387E19"/>
    <w:rsid w:val="00390935"/>
    <w:rsid w:val="00391257"/>
    <w:rsid w:val="00391CE6"/>
    <w:rsid w:val="0039241F"/>
    <w:rsid w:val="00392491"/>
    <w:rsid w:val="003930EA"/>
    <w:rsid w:val="003935B0"/>
    <w:rsid w:val="00393847"/>
    <w:rsid w:val="00393E44"/>
    <w:rsid w:val="00394301"/>
    <w:rsid w:val="00395E78"/>
    <w:rsid w:val="0039747B"/>
    <w:rsid w:val="00397AB6"/>
    <w:rsid w:val="00397ACA"/>
    <w:rsid w:val="00397D3A"/>
    <w:rsid w:val="003A10C3"/>
    <w:rsid w:val="003A2E02"/>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E27"/>
    <w:rsid w:val="003B0F4B"/>
    <w:rsid w:val="003B1553"/>
    <w:rsid w:val="003B1BC9"/>
    <w:rsid w:val="003B1EA9"/>
    <w:rsid w:val="003B24D7"/>
    <w:rsid w:val="003B2C77"/>
    <w:rsid w:val="003B2E9B"/>
    <w:rsid w:val="003B2F8D"/>
    <w:rsid w:val="003B3C64"/>
    <w:rsid w:val="003B449C"/>
    <w:rsid w:val="003B45AF"/>
    <w:rsid w:val="003B4FAA"/>
    <w:rsid w:val="003B547A"/>
    <w:rsid w:val="003B5D31"/>
    <w:rsid w:val="003B5EBC"/>
    <w:rsid w:val="003B6EA0"/>
    <w:rsid w:val="003B6EC0"/>
    <w:rsid w:val="003B75B9"/>
    <w:rsid w:val="003C087B"/>
    <w:rsid w:val="003C0DA2"/>
    <w:rsid w:val="003C0DED"/>
    <w:rsid w:val="003C1A18"/>
    <w:rsid w:val="003C212A"/>
    <w:rsid w:val="003C23BF"/>
    <w:rsid w:val="003C2B91"/>
    <w:rsid w:val="003C2FE6"/>
    <w:rsid w:val="003C4161"/>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1DC"/>
    <w:rsid w:val="003D35DC"/>
    <w:rsid w:val="003D3FBA"/>
    <w:rsid w:val="003D402B"/>
    <w:rsid w:val="003D54B0"/>
    <w:rsid w:val="003D764F"/>
    <w:rsid w:val="003D76EF"/>
    <w:rsid w:val="003E0042"/>
    <w:rsid w:val="003E0392"/>
    <w:rsid w:val="003E0667"/>
    <w:rsid w:val="003E0BCE"/>
    <w:rsid w:val="003E0DF3"/>
    <w:rsid w:val="003E13E0"/>
    <w:rsid w:val="003E1660"/>
    <w:rsid w:val="003E1985"/>
    <w:rsid w:val="003E1CD1"/>
    <w:rsid w:val="003E2A2D"/>
    <w:rsid w:val="003E3799"/>
    <w:rsid w:val="003E3A3A"/>
    <w:rsid w:val="003E47D4"/>
    <w:rsid w:val="003E4EDB"/>
    <w:rsid w:val="003E50B9"/>
    <w:rsid w:val="003E5E40"/>
    <w:rsid w:val="003E64A9"/>
    <w:rsid w:val="003E7905"/>
    <w:rsid w:val="003F0336"/>
    <w:rsid w:val="003F2711"/>
    <w:rsid w:val="003F3FCC"/>
    <w:rsid w:val="003F5547"/>
    <w:rsid w:val="003F5C40"/>
    <w:rsid w:val="003F634C"/>
    <w:rsid w:val="003F6C2D"/>
    <w:rsid w:val="003F6E12"/>
    <w:rsid w:val="003F6F8B"/>
    <w:rsid w:val="003F75ED"/>
    <w:rsid w:val="004002B7"/>
    <w:rsid w:val="00400ABC"/>
    <w:rsid w:val="00400F31"/>
    <w:rsid w:val="004023BA"/>
    <w:rsid w:val="00402C1D"/>
    <w:rsid w:val="00403078"/>
    <w:rsid w:val="00403148"/>
    <w:rsid w:val="004042C6"/>
    <w:rsid w:val="00405895"/>
    <w:rsid w:val="00406B4D"/>
    <w:rsid w:val="00410AE5"/>
    <w:rsid w:val="0041115D"/>
    <w:rsid w:val="00411326"/>
    <w:rsid w:val="0041443C"/>
    <w:rsid w:val="0041488F"/>
    <w:rsid w:val="004154F7"/>
    <w:rsid w:val="00416D44"/>
    <w:rsid w:val="004176FF"/>
    <w:rsid w:val="00417A1E"/>
    <w:rsid w:val="00421A27"/>
    <w:rsid w:val="00421D0A"/>
    <w:rsid w:val="0042222B"/>
    <w:rsid w:val="004226C3"/>
    <w:rsid w:val="004228BA"/>
    <w:rsid w:val="00422B94"/>
    <w:rsid w:val="004237E1"/>
    <w:rsid w:val="004241C5"/>
    <w:rsid w:val="00424FA7"/>
    <w:rsid w:val="00425D2C"/>
    <w:rsid w:val="00426988"/>
    <w:rsid w:val="00426A87"/>
    <w:rsid w:val="00426FD1"/>
    <w:rsid w:val="00427007"/>
    <w:rsid w:val="00427FFC"/>
    <w:rsid w:val="004309D8"/>
    <w:rsid w:val="004310D1"/>
    <w:rsid w:val="004313D1"/>
    <w:rsid w:val="0043197F"/>
    <w:rsid w:val="00432110"/>
    <w:rsid w:val="00432521"/>
    <w:rsid w:val="004328EE"/>
    <w:rsid w:val="00433EBE"/>
    <w:rsid w:val="00434406"/>
    <w:rsid w:val="0043565B"/>
    <w:rsid w:val="00440FED"/>
    <w:rsid w:val="00441290"/>
    <w:rsid w:val="00441B92"/>
    <w:rsid w:val="00442502"/>
    <w:rsid w:val="0044304D"/>
    <w:rsid w:val="00443618"/>
    <w:rsid w:val="00443A9F"/>
    <w:rsid w:val="0044474B"/>
    <w:rsid w:val="00445FF7"/>
    <w:rsid w:val="0044734F"/>
    <w:rsid w:val="00447D4D"/>
    <w:rsid w:val="004508A8"/>
    <w:rsid w:val="00451BAE"/>
    <w:rsid w:val="00451D9B"/>
    <w:rsid w:val="00452CA7"/>
    <w:rsid w:val="00453341"/>
    <w:rsid w:val="00454193"/>
    <w:rsid w:val="0045446A"/>
    <w:rsid w:val="004545C6"/>
    <w:rsid w:val="00454DCA"/>
    <w:rsid w:val="00454E26"/>
    <w:rsid w:val="00456544"/>
    <w:rsid w:val="00456649"/>
    <w:rsid w:val="004567B7"/>
    <w:rsid w:val="004567DC"/>
    <w:rsid w:val="00456856"/>
    <w:rsid w:val="004571EF"/>
    <w:rsid w:val="0045790A"/>
    <w:rsid w:val="0046047A"/>
    <w:rsid w:val="00461210"/>
    <w:rsid w:val="00461700"/>
    <w:rsid w:val="00461AAC"/>
    <w:rsid w:val="00461B0B"/>
    <w:rsid w:val="00462490"/>
    <w:rsid w:val="00462AC9"/>
    <w:rsid w:val="00463140"/>
    <w:rsid w:val="00463DC3"/>
    <w:rsid w:val="00465299"/>
    <w:rsid w:val="00466A0F"/>
    <w:rsid w:val="00466B9F"/>
    <w:rsid w:val="0046795B"/>
    <w:rsid w:val="00467FF8"/>
    <w:rsid w:val="004708C0"/>
    <w:rsid w:val="0047115F"/>
    <w:rsid w:val="004715CB"/>
    <w:rsid w:val="00471863"/>
    <w:rsid w:val="00472A06"/>
    <w:rsid w:val="00473777"/>
    <w:rsid w:val="00473A14"/>
    <w:rsid w:val="004745A9"/>
    <w:rsid w:val="00474871"/>
    <w:rsid w:val="00474CA8"/>
    <w:rsid w:val="00474E43"/>
    <w:rsid w:val="00475243"/>
    <w:rsid w:val="00475F2A"/>
    <w:rsid w:val="004765F6"/>
    <w:rsid w:val="004766DA"/>
    <w:rsid w:val="00476A55"/>
    <w:rsid w:val="0048076D"/>
    <w:rsid w:val="0048134D"/>
    <w:rsid w:val="00481624"/>
    <w:rsid w:val="00481765"/>
    <w:rsid w:val="00481D90"/>
    <w:rsid w:val="00482700"/>
    <w:rsid w:val="00482CD4"/>
    <w:rsid w:val="00483261"/>
    <w:rsid w:val="0048328A"/>
    <w:rsid w:val="004837B8"/>
    <w:rsid w:val="00484377"/>
    <w:rsid w:val="00485B23"/>
    <w:rsid w:val="00485B50"/>
    <w:rsid w:val="00486C7A"/>
    <w:rsid w:val="00486E18"/>
    <w:rsid w:val="004874E4"/>
    <w:rsid w:val="00490277"/>
    <w:rsid w:val="0049070D"/>
    <w:rsid w:val="00490A39"/>
    <w:rsid w:val="00490BDA"/>
    <w:rsid w:val="00490E07"/>
    <w:rsid w:val="00490E82"/>
    <w:rsid w:val="00491BA4"/>
    <w:rsid w:val="00491BE4"/>
    <w:rsid w:val="00491DB2"/>
    <w:rsid w:val="00492877"/>
    <w:rsid w:val="0049431A"/>
    <w:rsid w:val="0049481D"/>
    <w:rsid w:val="00495A02"/>
    <w:rsid w:val="00495BA6"/>
    <w:rsid w:val="00496DC2"/>
    <w:rsid w:val="00496E75"/>
    <w:rsid w:val="00497426"/>
    <w:rsid w:val="004A014C"/>
    <w:rsid w:val="004A0AA8"/>
    <w:rsid w:val="004A1FE4"/>
    <w:rsid w:val="004A2103"/>
    <w:rsid w:val="004A2CA9"/>
    <w:rsid w:val="004A33EF"/>
    <w:rsid w:val="004A34C9"/>
    <w:rsid w:val="004A3AC9"/>
    <w:rsid w:val="004A3CB5"/>
    <w:rsid w:val="004A4A59"/>
    <w:rsid w:val="004A537D"/>
    <w:rsid w:val="004A67F0"/>
    <w:rsid w:val="004A71C3"/>
    <w:rsid w:val="004A7341"/>
    <w:rsid w:val="004A7769"/>
    <w:rsid w:val="004A77B1"/>
    <w:rsid w:val="004AC4F2"/>
    <w:rsid w:val="004B1392"/>
    <w:rsid w:val="004B23AD"/>
    <w:rsid w:val="004B27DA"/>
    <w:rsid w:val="004B2965"/>
    <w:rsid w:val="004B3265"/>
    <w:rsid w:val="004B3545"/>
    <w:rsid w:val="004B3B05"/>
    <w:rsid w:val="004B4224"/>
    <w:rsid w:val="004B4297"/>
    <w:rsid w:val="004B43B0"/>
    <w:rsid w:val="004B4647"/>
    <w:rsid w:val="004B5478"/>
    <w:rsid w:val="004B6B25"/>
    <w:rsid w:val="004B6FC1"/>
    <w:rsid w:val="004B7455"/>
    <w:rsid w:val="004B74FF"/>
    <w:rsid w:val="004B7CE4"/>
    <w:rsid w:val="004C0401"/>
    <w:rsid w:val="004C0599"/>
    <w:rsid w:val="004C0C49"/>
    <w:rsid w:val="004C1096"/>
    <w:rsid w:val="004C183D"/>
    <w:rsid w:val="004C362B"/>
    <w:rsid w:val="004C394F"/>
    <w:rsid w:val="004C3EC7"/>
    <w:rsid w:val="004C3EEE"/>
    <w:rsid w:val="004C483D"/>
    <w:rsid w:val="004C49EA"/>
    <w:rsid w:val="004C4D15"/>
    <w:rsid w:val="004C5725"/>
    <w:rsid w:val="004C5B1F"/>
    <w:rsid w:val="004C69FF"/>
    <w:rsid w:val="004C6DA5"/>
    <w:rsid w:val="004C78FF"/>
    <w:rsid w:val="004C795A"/>
    <w:rsid w:val="004C7F93"/>
    <w:rsid w:val="004D1111"/>
    <w:rsid w:val="004D179A"/>
    <w:rsid w:val="004D2629"/>
    <w:rsid w:val="004D26B8"/>
    <w:rsid w:val="004D2814"/>
    <w:rsid w:val="004D2C13"/>
    <w:rsid w:val="004D2C2C"/>
    <w:rsid w:val="004D3118"/>
    <w:rsid w:val="004D32F6"/>
    <w:rsid w:val="004D38C2"/>
    <w:rsid w:val="004D41DC"/>
    <w:rsid w:val="004D4814"/>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2CE7"/>
    <w:rsid w:val="004F3172"/>
    <w:rsid w:val="004F3B71"/>
    <w:rsid w:val="004F3FE5"/>
    <w:rsid w:val="004F5154"/>
    <w:rsid w:val="004F5835"/>
    <w:rsid w:val="004F661C"/>
    <w:rsid w:val="004F6835"/>
    <w:rsid w:val="004F6D99"/>
    <w:rsid w:val="00500572"/>
    <w:rsid w:val="00500573"/>
    <w:rsid w:val="00500701"/>
    <w:rsid w:val="00501304"/>
    <w:rsid w:val="00501425"/>
    <w:rsid w:val="00501F9B"/>
    <w:rsid w:val="00502603"/>
    <w:rsid w:val="00502A58"/>
    <w:rsid w:val="00502CCE"/>
    <w:rsid w:val="0050318B"/>
    <w:rsid w:val="00503CF2"/>
    <w:rsid w:val="00504311"/>
    <w:rsid w:val="0050485C"/>
    <w:rsid w:val="00504AC6"/>
    <w:rsid w:val="00504D75"/>
    <w:rsid w:val="00505D51"/>
    <w:rsid w:val="0050601B"/>
    <w:rsid w:val="00510ABC"/>
    <w:rsid w:val="00511079"/>
    <w:rsid w:val="00511411"/>
    <w:rsid w:val="00511CDF"/>
    <w:rsid w:val="00512829"/>
    <w:rsid w:val="00512EC6"/>
    <w:rsid w:val="00513113"/>
    <w:rsid w:val="00513839"/>
    <w:rsid w:val="00513DEF"/>
    <w:rsid w:val="0051423C"/>
    <w:rsid w:val="005148D4"/>
    <w:rsid w:val="00514C91"/>
    <w:rsid w:val="005153CE"/>
    <w:rsid w:val="00516241"/>
    <w:rsid w:val="00516371"/>
    <w:rsid w:val="00516BCC"/>
    <w:rsid w:val="00516E00"/>
    <w:rsid w:val="00516FD9"/>
    <w:rsid w:val="0051701F"/>
    <w:rsid w:val="0051791D"/>
    <w:rsid w:val="00520D6D"/>
    <w:rsid w:val="00520FD7"/>
    <w:rsid w:val="005210ED"/>
    <w:rsid w:val="005212FD"/>
    <w:rsid w:val="00521316"/>
    <w:rsid w:val="00521425"/>
    <w:rsid w:val="00523093"/>
    <w:rsid w:val="00523E75"/>
    <w:rsid w:val="005243E0"/>
    <w:rsid w:val="005256F3"/>
    <w:rsid w:val="005265A3"/>
    <w:rsid w:val="00526783"/>
    <w:rsid w:val="00526FDF"/>
    <w:rsid w:val="0052773A"/>
    <w:rsid w:val="00527FB1"/>
    <w:rsid w:val="005301F3"/>
    <w:rsid w:val="00530423"/>
    <w:rsid w:val="0053107E"/>
    <w:rsid w:val="005312CB"/>
    <w:rsid w:val="00531343"/>
    <w:rsid w:val="0053162F"/>
    <w:rsid w:val="00531777"/>
    <w:rsid w:val="00532674"/>
    <w:rsid w:val="0053281C"/>
    <w:rsid w:val="00532AD0"/>
    <w:rsid w:val="00532E4D"/>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47173"/>
    <w:rsid w:val="005518ED"/>
    <w:rsid w:val="00552093"/>
    <w:rsid w:val="00554C49"/>
    <w:rsid w:val="00554E06"/>
    <w:rsid w:val="00554E4B"/>
    <w:rsid w:val="0055519C"/>
    <w:rsid w:val="00555499"/>
    <w:rsid w:val="005554C1"/>
    <w:rsid w:val="00555F67"/>
    <w:rsid w:val="00556E32"/>
    <w:rsid w:val="00557109"/>
    <w:rsid w:val="005604F1"/>
    <w:rsid w:val="005606A4"/>
    <w:rsid w:val="005607B8"/>
    <w:rsid w:val="00560CF5"/>
    <w:rsid w:val="00561110"/>
    <w:rsid w:val="0056174D"/>
    <w:rsid w:val="0056272D"/>
    <w:rsid w:val="00562BAB"/>
    <w:rsid w:val="00562E15"/>
    <w:rsid w:val="00563047"/>
    <w:rsid w:val="0056308E"/>
    <w:rsid w:val="0056311E"/>
    <w:rsid w:val="005638C1"/>
    <w:rsid w:val="00563F16"/>
    <w:rsid w:val="0056415C"/>
    <w:rsid w:val="005649BF"/>
    <w:rsid w:val="005649F8"/>
    <w:rsid w:val="005650ED"/>
    <w:rsid w:val="00565869"/>
    <w:rsid w:val="00567415"/>
    <w:rsid w:val="00567610"/>
    <w:rsid w:val="00570C16"/>
    <w:rsid w:val="00570D9F"/>
    <w:rsid w:val="0057185C"/>
    <w:rsid w:val="00571CA8"/>
    <w:rsid w:val="00572947"/>
    <w:rsid w:val="00573138"/>
    <w:rsid w:val="005734A7"/>
    <w:rsid w:val="005746C4"/>
    <w:rsid w:val="00574B50"/>
    <w:rsid w:val="00576428"/>
    <w:rsid w:val="00576ED0"/>
    <w:rsid w:val="00577835"/>
    <w:rsid w:val="00577CD0"/>
    <w:rsid w:val="00580793"/>
    <w:rsid w:val="00581470"/>
    <w:rsid w:val="00581B62"/>
    <w:rsid w:val="00581BAD"/>
    <w:rsid w:val="00581D62"/>
    <w:rsid w:val="00582087"/>
    <w:rsid w:val="00582F21"/>
    <w:rsid w:val="005831DD"/>
    <w:rsid w:val="00584320"/>
    <w:rsid w:val="00584CB8"/>
    <w:rsid w:val="00585484"/>
    <w:rsid w:val="00587229"/>
    <w:rsid w:val="00587503"/>
    <w:rsid w:val="00587C31"/>
    <w:rsid w:val="00587F7F"/>
    <w:rsid w:val="00590E8D"/>
    <w:rsid w:val="00591511"/>
    <w:rsid w:val="00591E50"/>
    <w:rsid w:val="005920BC"/>
    <w:rsid w:val="00592CDA"/>
    <w:rsid w:val="0059331A"/>
    <w:rsid w:val="00593A72"/>
    <w:rsid w:val="0059425E"/>
    <w:rsid w:val="00594845"/>
    <w:rsid w:val="005948CC"/>
    <w:rsid w:val="005954FB"/>
    <w:rsid w:val="005957D5"/>
    <w:rsid w:val="00595A8C"/>
    <w:rsid w:val="00595C2C"/>
    <w:rsid w:val="00596B12"/>
    <w:rsid w:val="00596BBA"/>
    <w:rsid w:val="00597386"/>
    <w:rsid w:val="005975C4"/>
    <w:rsid w:val="005975EC"/>
    <w:rsid w:val="00597ED8"/>
    <w:rsid w:val="005A0450"/>
    <w:rsid w:val="005A17AE"/>
    <w:rsid w:val="005A2B20"/>
    <w:rsid w:val="005A34D5"/>
    <w:rsid w:val="005A3943"/>
    <w:rsid w:val="005A3CBB"/>
    <w:rsid w:val="005A412F"/>
    <w:rsid w:val="005A41DF"/>
    <w:rsid w:val="005A4904"/>
    <w:rsid w:val="005A515A"/>
    <w:rsid w:val="005A704D"/>
    <w:rsid w:val="005A723B"/>
    <w:rsid w:val="005B1ED4"/>
    <w:rsid w:val="005B26D7"/>
    <w:rsid w:val="005B3C6D"/>
    <w:rsid w:val="005B4045"/>
    <w:rsid w:val="005B609E"/>
    <w:rsid w:val="005B6DF6"/>
    <w:rsid w:val="005B7B7D"/>
    <w:rsid w:val="005C086D"/>
    <w:rsid w:val="005C1299"/>
    <w:rsid w:val="005C1948"/>
    <w:rsid w:val="005C22F9"/>
    <w:rsid w:val="005C263C"/>
    <w:rsid w:val="005C2679"/>
    <w:rsid w:val="005C298C"/>
    <w:rsid w:val="005C3DC6"/>
    <w:rsid w:val="005C4BFB"/>
    <w:rsid w:val="005C5603"/>
    <w:rsid w:val="005C5870"/>
    <w:rsid w:val="005C7D39"/>
    <w:rsid w:val="005D059A"/>
    <w:rsid w:val="005D0764"/>
    <w:rsid w:val="005D07C5"/>
    <w:rsid w:val="005D1713"/>
    <w:rsid w:val="005D1E1E"/>
    <w:rsid w:val="005D21B7"/>
    <w:rsid w:val="005D2CA4"/>
    <w:rsid w:val="005D2DAD"/>
    <w:rsid w:val="005D2F42"/>
    <w:rsid w:val="005D41B8"/>
    <w:rsid w:val="005D4302"/>
    <w:rsid w:val="005D4305"/>
    <w:rsid w:val="005D43E8"/>
    <w:rsid w:val="005D5A20"/>
    <w:rsid w:val="005D755D"/>
    <w:rsid w:val="005D786C"/>
    <w:rsid w:val="005E006A"/>
    <w:rsid w:val="005E00E5"/>
    <w:rsid w:val="005E0148"/>
    <w:rsid w:val="005E049F"/>
    <w:rsid w:val="005E0BB6"/>
    <w:rsid w:val="005E1319"/>
    <w:rsid w:val="005E28D1"/>
    <w:rsid w:val="005E3073"/>
    <w:rsid w:val="005E316A"/>
    <w:rsid w:val="005E4D7D"/>
    <w:rsid w:val="005E7088"/>
    <w:rsid w:val="005E7182"/>
    <w:rsid w:val="005E7946"/>
    <w:rsid w:val="005E7E1B"/>
    <w:rsid w:val="005F0108"/>
    <w:rsid w:val="005F0291"/>
    <w:rsid w:val="005F0ECC"/>
    <w:rsid w:val="005F21A5"/>
    <w:rsid w:val="005F2470"/>
    <w:rsid w:val="005F28C6"/>
    <w:rsid w:val="005F3F16"/>
    <w:rsid w:val="005F4BEC"/>
    <w:rsid w:val="005F52CC"/>
    <w:rsid w:val="005F5E6F"/>
    <w:rsid w:val="005F6510"/>
    <w:rsid w:val="005F681C"/>
    <w:rsid w:val="005F6BD4"/>
    <w:rsid w:val="005F6EA2"/>
    <w:rsid w:val="005F7188"/>
    <w:rsid w:val="005F77A2"/>
    <w:rsid w:val="005F7985"/>
    <w:rsid w:val="00600CB4"/>
    <w:rsid w:val="00600CEB"/>
    <w:rsid w:val="0060169C"/>
    <w:rsid w:val="006016A0"/>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A7F"/>
    <w:rsid w:val="00607D81"/>
    <w:rsid w:val="00610747"/>
    <w:rsid w:val="00610E03"/>
    <w:rsid w:val="00610FFD"/>
    <w:rsid w:val="0061176E"/>
    <w:rsid w:val="00612205"/>
    <w:rsid w:val="00612655"/>
    <w:rsid w:val="0061334A"/>
    <w:rsid w:val="00613EA5"/>
    <w:rsid w:val="00614CD1"/>
    <w:rsid w:val="006151F2"/>
    <w:rsid w:val="0061567B"/>
    <w:rsid w:val="00615AC8"/>
    <w:rsid w:val="006206E6"/>
    <w:rsid w:val="0062152A"/>
    <w:rsid w:val="00621753"/>
    <w:rsid w:val="00622C4D"/>
    <w:rsid w:val="00623583"/>
    <w:rsid w:val="0062462F"/>
    <w:rsid w:val="00624BA1"/>
    <w:rsid w:val="006256B2"/>
    <w:rsid w:val="0062661B"/>
    <w:rsid w:val="00627832"/>
    <w:rsid w:val="006278E2"/>
    <w:rsid w:val="00630118"/>
    <w:rsid w:val="00630514"/>
    <w:rsid w:val="006310AE"/>
    <w:rsid w:val="0063145C"/>
    <w:rsid w:val="00631762"/>
    <w:rsid w:val="00632196"/>
    <w:rsid w:val="00632579"/>
    <w:rsid w:val="00632BA2"/>
    <w:rsid w:val="00633BF2"/>
    <w:rsid w:val="00633DC1"/>
    <w:rsid w:val="00633F67"/>
    <w:rsid w:val="006345C3"/>
    <w:rsid w:val="0063530F"/>
    <w:rsid w:val="006357E0"/>
    <w:rsid w:val="006362F9"/>
    <w:rsid w:val="006369A9"/>
    <w:rsid w:val="00637080"/>
    <w:rsid w:val="006373CD"/>
    <w:rsid w:val="00637E7B"/>
    <w:rsid w:val="00640D2C"/>
    <w:rsid w:val="00641283"/>
    <w:rsid w:val="006413CF"/>
    <w:rsid w:val="00641413"/>
    <w:rsid w:val="00641465"/>
    <w:rsid w:val="006414E9"/>
    <w:rsid w:val="0064165D"/>
    <w:rsid w:val="00642E8C"/>
    <w:rsid w:val="006433BD"/>
    <w:rsid w:val="00643562"/>
    <w:rsid w:val="00643784"/>
    <w:rsid w:val="00643BAD"/>
    <w:rsid w:val="00643C39"/>
    <w:rsid w:val="00644186"/>
    <w:rsid w:val="00644889"/>
    <w:rsid w:val="00644A21"/>
    <w:rsid w:val="00645504"/>
    <w:rsid w:val="00645C9F"/>
    <w:rsid w:val="00646305"/>
    <w:rsid w:val="00646864"/>
    <w:rsid w:val="00646A6C"/>
    <w:rsid w:val="006475E6"/>
    <w:rsid w:val="00647D8A"/>
    <w:rsid w:val="006508B9"/>
    <w:rsid w:val="00650CA1"/>
    <w:rsid w:val="00650ECA"/>
    <w:rsid w:val="0065143C"/>
    <w:rsid w:val="00651854"/>
    <w:rsid w:val="00652578"/>
    <w:rsid w:val="006539E8"/>
    <w:rsid w:val="00656184"/>
    <w:rsid w:val="00656307"/>
    <w:rsid w:val="006565D8"/>
    <w:rsid w:val="00656A8D"/>
    <w:rsid w:val="00656B96"/>
    <w:rsid w:val="00656F79"/>
    <w:rsid w:val="0065736B"/>
    <w:rsid w:val="006578E4"/>
    <w:rsid w:val="00657AE5"/>
    <w:rsid w:val="006619B0"/>
    <w:rsid w:val="00662012"/>
    <w:rsid w:val="00662543"/>
    <w:rsid w:val="006626D0"/>
    <w:rsid w:val="006628E9"/>
    <w:rsid w:val="0066388C"/>
    <w:rsid w:val="006641F4"/>
    <w:rsid w:val="00664E8C"/>
    <w:rsid w:val="00665A8D"/>
    <w:rsid w:val="00665F7C"/>
    <w:rsid w:val="006666EF"/>
    <w:rsid w:val="0066699A"/>
    <w:rsid w:val="006669E7"/>
    <w:rsid w:val="00666D58"/>
    <w:rsid w:val="00666DFC"/>
    <w:rsid w:val="00666EBB"/>
    <w:rsid w:val="0066779E"/>
    <w:rsid w:val="00667FAF"/>
    <w:rsid w:val="0067096D"/>
    <w:rsid w:val="00670AF4"/>
    <w:rsid w:val="006719E0"/>
    <w:rsid w:val="00671E34"/>
    <w:rsid w:val="0067269D"/>
    <w:rsid w:val="00672988"/>
    <w:rsid w:val="00672C64"/>
    <w:rsid w:val="00673025"/>
    <w:rsid w:val="00674E6A"/>
    <w:rsid w:val="00675963"/>
    <w:rsid w:val="00675CF4"/>
    <w:rsid w:val="006769B0"/>
    <w:rsid w:val="00676A64"/>
    <w:rsid w:val="00676E82"/>
    <w:rsid w:val="00677925"/>
    <w:rsid w:val="006779BF"/>
    <w:rsid w:val="00680129"/>
    <w:rsid w:val="006801DB"/>
    <w:rsid w:val="0068077F"/>
    <w:rsid w:val="00680F46"/>
    <w:rsid w:val="006813D2"/>
    <w:rsid w:val="00681FDC"/>
    <w:rsid w:val="00682B53"/>
    <w:rsid w:val="00682F27"/>
    <w:rsid w:val="00683974"/>
    <w:rsid w:val="006859DB"/>
    <w:rsid w:val="0068615B"/>
    <w:rsid w:val="0068678D"/>
    <w:rsid w:val="00686A5B"/>
    <w:rsid w:val="006873FA"/>
    <w:rsid w:val="00687488"/>
    <w:rsid w:val="006904ED"/>
    <w:rsid w:val="00690B87"/>
    <w:rsid w:val="00690C06"/>
    <w:rsid w:val="00690E2E"/>
    <w:rsid w:val="006915D7"/>
    <w:rsid w:val="00692814"/>
    <w:rsid w:val="006932E7"/>
    <w:rsid w:val="00693347"/>
    <w:rsid w:val="0069334C"/>
    <w:rsid w:val="006948EF"/>
    <w:rsid w:val="00695C54"/>
    <w:rsid w:val="00696D63"/>
    <w:rsid w:val="00697062"/>
    <w:rsid w:val="00697BAA"/>
    <w:rsid w:val="006A032F"/>
    <w:rsid w:val="006A0DD3"/>
    <w:rsid w:val="006A146E"/>
    <w:rsid w:val="006A16F1"/>
    <w:rsid w:val="006A1BEB"/>
    <w:rsid w:val="006A26DB"/>
    <w:rsid w:val="006A3022"/>
    <w:rsid w:val="006A41AE"/>
    <w:rsid w:val="006A4856"/>
    <w:rsid w:val="006A4B8E"/>
    <w:rsid w:val="006A5474"/>
    <w:rsid w:val="006A564B"/>
    <w:rsid w:val="006A5A8C"/>
    <w:rsid w:val="006A60AC"/>
    <w:rsid w:val="006A63F6"/>
    <w:rsid w:val="006A6DF2"/>
    <w:rsid w:val="006A6E9C"/>
    <w:rsid w:val="006B05B5"/>
    <w:rsid w:val="006B1545"/>
    <w:rsid w:val="006B23B9"/>
    <w:rsid w:val="006B2DA7"/>
    <w:rsid w:val="006B2F4D"/>
    <w:rsid w:val="006B306B"/>
    <w:rsid w:val="006B3682"/>
    <w:rsid w:val="006B3974"/>
    <w:rsid w:val="006B40B3"/>
    <w:rsid w:val="006B460E"/>
    <w:rsid w:val="006B48CB"/>
    <w:rsid w:val="006B564D"/>
    <w:rsid w:val="006C10D4"/>
    <w:rsid w:val="006C1445"/>
    <w:rsid w:val="006C1594"/>
    <w:rsid w:val="006C2923"/>
    <w:rsid w:val="006C2A44"/>
    <w:rsid w:val="006C3AB0"/>
    <w:rsid w:val="006C4FC1"/>
    <w:rsid w:val="006C51A5"/>
    <w:rsid w:val="006C529D"/>
    <w:rsid w:val="006C6798"/>
    <w:rsid w:val="006C6DF7"/>
    <w:rsid w:val="006D0356"/>
    <w:rsid w:val="006D0826"/>
    <w:rsid w:val="006D0B39"/>
    <w:rsid w:val="006D0C12"/>
    <w:rsid w:val="006D0E6B"/>
    <w:rsid w:val="006D2146"/>
    <w:rsid w:val="006D2F76"/>
    <w:rsid w:val="006D3BC7"/>
    <w:rsid w:val="006D4870"/>
    <w:rsid w:val="006D612D"/>
    <w:rsid w:val="006D632E"/>
    <w:rsid w:val="006D6C9C"/>
    <w:rsid w:val="006D7589"/>
    <w:rsid w:val="006E094A"/>
    <w:rsid w:val="006E12B1"/>
    <w:rsid w:val="006E13D1"/>
    <w:rsid w:val="006E3562"/>
    <w:rsid w:val="006E3B92"/>
    <w:rsid w:val="006E422A"/>
    <w:rsid w:val="006E4D0C"/>
    <w:rsid w:val="006E4D1B"/>
    <w:rsid w:val="006E5B78"/>
    <w:rsid w:val="006E67BA"/>
    <w:rsid w:val="006E699D"/>
    <w:rsid w:val="006E6BA3"/>
    <w:rsid w:val="006E7238"/>
    <w:rsid w:val="006E7E86"/>
    <w:rsid w:val="006F0C49"/>
    <w:rsid w:val="006F1116"/>
    <w:rsid w:val="006F16F4"/>
    <w:rsid w:val="006F2654"/>
    <w:rsid w:val="006F3196"/>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127"/>
    <w:rsid w:val="00703571"/>
    <w:rsid w:val="00703989"/>
    <w:rsid w:val="007042E9"/>
    <w:rsid w:val="00704495"/>
    <w:rsid w:val="007108D3"/>
    <w:rsid w:val="0071118B"/>
    <w:rsid w:val="00711C66"/>
    <w:rsid w:val="00711E13"/>
    <w:rsid w:val="00712EDA"/>
    <w:rsid w:val="007136D0"/>
    <w:rsid w:val="007142D7"/>
    <w:rsid w:val="007155A9"/>
    <w:rsid w:val="007158E1"/>
    <w:rsid w:val="00715907"/>
    <w:rsid w:val="00715948"/>
    <w:rsid w:val="00716AA6"/>
    <w:rsid w:val="0071705B"/>
    <w:rsid w:val="00720505"/>
    <w:rsid w:val="0072244B"/>
    <w:rsid w:val="00723324"/>
    <w:rsid w:val="007236A3"/>
    <w:rsid w:val="007239B6"/>
    <w:rsid w:val="007240B2"/>
    <w:rsid w:val="0072490A"/>
    <w:rsid w:val="00724B64"/>
    <w:rsid w:val="0072517D"/>
    <w:rsid w:val="00726878"/>
    <w:rsid w:val="00727A95"/>
    <w:rsid w:val="00730603"/>
    <w:rsid w:val="00730FF4"/>
    <w:rsid w:val="0073124A"/>
    <w:rsid w:val="00731B79"/>
    <w:rsid w:val="007320A2"/>
    <w:rsid w:val="0073216D"/>
    <w:rsid w:val="007327CE"/>
    <w:rsid w:val="00733893"/>
    <w:rsid w:val="00734A05"/>
    <w:rsid w:val="00734ECC"/>
    <w:rsid w:val="00735C6F"/>
    <w:rsid w:val="00737A31"/>
    <w:rsid w:val="0074096F"/>
    <w:rsid w:val="00742A6A"/>
    <w:rsid w:val="00742B44"/>
    <w:rsid w:val="0074656E"/>
    <w:rsid w:val="00746F72"/>
    <w:rsid w:val="00747233"/>
    <w:rsid w:val="007472D5"/>
    <w:rsid w:val="00750542"/>
    <w:rsid w:val="00752B03"/>
    <w:rsid w:val="00753454"/>
    <w:rsid w:val="00753BB5"/>
    <w:rsid w:val="007544F1"/>
    <w:rsid w:val="007550E2"/>
    <w:rsid w:val="0075576F"/>
    <w:rsid w:val="00755E4A"/>
    <w:rsid w:val="00756141"/>
    <w:rsid w:val="00756832"/>
    <w:rsid w:val="00757F0B"/>
    <w:rsid w:val="007626D0"/>
    <w:rsid w:val="00763242"/>
    <w:rsid w:val="00764048"/>
    <w:rsid w:val="007641E0"/>
    <w:rsid w:val="00764532"/>
    <w:rsid w:val="007651CA"/>
    <w:rsid w:val="007666BD"/>
    <w:rsid w:val="00767519"/>
    <w:rsid w:val="007704E1"/>
    <w:rsid w:val="00770E5C"/>
    <w:rsid w:val="00772414"/>
    <w:rsid w:val="00772569"/>
    <w:rsid w:val="00772E8C"/>
    <w:rsid w:val="00772FDB"/>
    <w:rsid w:val="0077316B"/>
    <w:rsid w:val="007736D3"/>
    <w:rsid w:val="00773C9C"/>
    <w:rsid w:val="00773E08"/>
    <w:rsid w:val="007745BA"/>
    <w:rsid w:val="0077500F"/>
    <w:rsid w:val="0077548E"/>
    <w:rsid w:val="00777315"/>
    <w:rsid w:val="00777518"/>
    <w:rsid w:val="007802E4"/>
    <w:rsid w:val="00780919"/>
    <w:rsid w:val="00781589"/>
    <w:rsid w:val="007820D0"/>
    <w:rsid w:val="007826C8"/>
    <w:rsid w:val="00784190"/>
    <w:rsid w:val="0078457B"/>
    <w:rsid w:val="00784756"/>
    <w:rsid w:val="0078539D"/>
    <w:rsid w:val="007856C1"/>
    <w:rsid w:val="00785B0F"/>
    <w:rsid w:val="00785D02"/>
    <w:rsid w:val="00787051"/>
    <w:rsid w:val="0078798E"/>
    <w:rsid w:val="0079018D"/>
    <w:rsid w:val="007901DC"/>
    <w:rsid w:val="0079124E"/>
    <w:rsid w:val="00791A00"/>
    <w:rsid w:val="00791DDB"/>
    <w:rsid w:val="00792CEE"/>
    <w:rsid w:val="007936A8"/>
    <w:rsid w:val="00794C4E"/>
    <w:rsid w:val="0079628A"/>
    <w:rsid w:val="007962B4"/>
    <w:rsid w:val="0079660C"/>
    <w:rsid w:val="00796F15"/>
    <w:rsid w:val="00797E22"/>
    <w:rsid w:val="007A03A5"/>
    <w:rsid w:val="007A138F"/>
    <w:rsid w:val="007A1640"/>
    <w:rsid w:val="007A1AE4"/>
    <w:rsid w:val="007A200C"/>
    <w:rsid w:val="007A39DF"/>
    <w:rsid w:val="007A43ED"/>
    <w:rsid w:val="007A4BDD"/>
    <w:rsid w:val="007A6CFD"/>
    <w:rsid w:val="007A72EE"/>
    <w:rsid w:val="007B0397"/>
    <w:rsid w:val="007B0ADB"/>
    <w:rsid w:val="007B26EE"/>
    <w:rsid w:val="007B3502"/>
    <w:rsid w:val="007B3CCC"/>
    <w:rsid w:val="007B3E6D"/>
    <w:rsid w:val="007B4252"/>
    <w:rsid w:val="007B44ED"/>
    <w:rsid w:val="007B473A"/>
    <w:rsid w:val="007B491A"/>
    <w:rsid w:val="007B5370"/>
    <w:rsid w:val="007B5DBC"/>
    <w:rsid w:val="007B61F5"/>
    <w:rsid w:val="007B63FA"/>
    <w:rsid w:val="007B643D"/>
    <w:rsid w:val="007B7496"/>
    <w:rsid w:val="007B7B33"/>
    <w:rsid w:val="007C0802"/>
    <w:rsid w:val="007C12BE"/>
    <w:rsid w:val="007C2739"/>
    <w:rsid w:val="007C379F"/>
    <w:rsid w:val="007C3F3C"/>
    <w:rsid w:val="007C4B0F"/>
    <w:rsid w:val="007C4DAD"/>
    <w:rsid w:val="007C5781"/>
    <w:rsid w:val="007C5830"/>
    <w:rsid w:val="007C5933"/>
    <w:rsid w:val="007C599E"/>
    <w:rsid w:val="007C5AD0"/>
    <w:rsid w:val="007C5DB8"/>
    <w:rsid w:val="007C5DCE"/>
    <w:rsid w:val="007C6CA2"/>
    <w:rsid w:val="007C779B"/>
    <w:rsid w:val="007C7911"/>
    <w:rsid w:val="007D05B2"/>
    <w:rsid w:val="007D05FA"/>
    <w:rsid w:val="007D093E"/>
    <w:rsid w:val="007D0C44"/>
    <w:rsid w:val="007D1972"/>
    <w:rsid w:val="007D1F33"/>
    <w:rsid w:val="007D3307"/>
    <w:rsid w:val="007D4012"/>
    <w:rsid w:val="007D4490"/>
    <w:rsid w:val="007D44CE"/>
    <w:rsid w:val="007D54F8"/>
    <w:rsid w:val="007D5E27"/>
    <w:rsid w:val="007D6F64"/>
    <w:rsid w:val="007E1782"/>
    <w:rsid w:val="007E25AB"/>
    <w:rsid w:val="007E2F41"/>
    <w:rsid w:val="007E3838"/>
    <w:rsid w:val="007E44C9"/>
    <w:rsid w:val="007E44FC"/>
    <w:rsid w:val="007E5AC2"/>
    <w:rsid w:val="007E79C5"/>
    <w:rsid w:val="007E7A32"/>
    <w:rsid w:val="007E7E12"/>
    <w:rsid w:val="007F0798"/>
    <w:rsid w:val="007F119F"/>
    <w:rsid w:val="007F23FC"/>
    <w:rsid w:val="007F2845"/>
    <w:rsid w:val="007F2A69"/>
    <w:rsid w:val="007F33EB"/>
    <w:rsid w:val="007F38A2"/>
    <w:rsid w:val="007F43BC"/>
    <w:rsid w:val="007F4658"/>
    <w:rsid w:val="007F4740"/>
    <w:rsid w:val="007F4AF0"/>
    <w:rsid w:val="007F6AC5"/>
    <w:rsid w:val="007F72A2"/>
    <w:rsid w:val="007F77E0"/>
    <w:rsid w:val="007F7846"/>
    <w:rsid w:val="008006C6"/>
    <w:rsid w:val="00800C52"/>
    <w:rsid w:val="0080153E"/>
    <w:rsid w:val="008018C8"/>
    <w:rsid w:val="0080263A"/>
    <w:rsid w:val="00802CD3"/>
    <w:rsid w:val="0080329D"/>
    <w:rsid w:val="008055A9"/>
    <w:rsid w:val="0080742D"/>
    <w:rsid w:val="008100AC"/>
    <w:rsid w:val="00810C05"/>
    <w:rsid w:val="0081151E"/>
    <w:rsid w:val="008116CF"/>
    <w:rsid w:val="00811A5F"/>
    <w:rsid w:val="00812498"/>
    <w:rsid w:val="008127E6"/>
    <w:rsid w:val="00812AC6"/>
    <w:rsid w:val="0081336E"/>
    <w:rsid w:val="00813928"/>
    <w:rsid w:val="00814BBF"/>
    <w:rsid w:val="0081535F"/>
    <w:rsid w:val="008154EC"/>
    <w:rsid w:val="00815A0F"/>
    <w:rsid w:val="008173AB"/>
    <w:rsid w:val="008207FD"/>
    <w:rsid w:val="00820DC7"/>
    <w:rsid w:val="00820FFB"/>
    <w:rsid w:val="0082126F"/>
    <w:rsid w:val="00821698"/>
    <w:rsid w:val="008221FE"/>
    <w:rsid w:val="00822BF5"/>
    <w:rsid w:val="00823DD9"/>
    <w:rsid w:val="008244BF"/>
    <w:rsid w:val="00824894"/>
    <w:rsid w:val="00824FFF"/>
    <w:rsid w:val="00825366"/>
    <w:rsid w:val="00825E84"/>
    <w:rsid w:val="00826C7B"/>
    <w:rsid w:val="00826DD9"/>
    <w:rsid w:val="00826E01"/>
    <w:rsid w:val="0082716D"/>
    <w:rsid w:val="00827239"/>
    <w:rsid w:val="008277A8"/>
    <w:rsid w:val="008278B6"/>
    <w:rsid w:val="008307ED"/>
    <w:rsid w:val="00830B3B"/>
    <w:rsid w:val="00831108"/>
    <w:rsid w:val="00831197"/>
    <w:rsid w:val="00831467"/>
    <w:rsid w:val="00832828"/>
    <w:rsid w:val="00832907"/>
    <w:rsid w:val="0083350F"/>
    <w:rsid w:val="00834358"/>
    <w:rsid w:val="008346BD"/>
    <w:rsid w:val="00834923"/>
    <w:rsid w:val="0083539B"/>
    <w:rsid w:val="008353FE"/>
    <w:rsid w:val="008359EB"/>
    <w:rsid w:val="008366E3"/>
    <w:rsid w:val="00836B7A"/>
    <w:rsid w:val="00837B90"/>
    <w:rsid w:val="008409AA"/>
    <w:rsid w:val="00840FB8"/>
    <w:rsid w:val="00842E0C"/>
    <w:rsid w:val="0084377A"/>
    <w:rsid w:val="00843A7A"/>
    <w:rsid w:val="008447F5"/>
    <w:rsid w:val="008451D7"/>
    <w:rsid w:val="00846292"/>
    <w:rsid w:val="008479F5"/>
    <w:rsid w:val="00847C7A"/>
    <w:rsid w:val="008506E1"/>
    <w:rsid w:val="00850D96"/>
    <w:rsid w:val="008515EE"/>
    <w:rsid w:val="00851A8E"/>
    <w:rsid w:val="00851EC7"/>
    <w:rsid w:val="008528D3"/>
    <w:rsid w:val="00854553"/>
    <w:rsid w:val="00855753"/>
    <w:rsid w:val="00855B86"/>
    <w:rsid w:val="00855F0C"/>
    <w:rsid w:val="008567B0"/>
    <w:rsid w:val="00856D47"/>
    <w:rsid w:val="0085791F"/>
    <w:rsid w:val="00860874"/>
    <w:rsid w:val="00860972"/>
    <w:rsid w:val="008609A3"/>
    <w:rsid w:val="00860A3E"/>
    <w:rsid w:val="00861C49"/>
    <w:rsid w:val="00862008"/>
    <w:rsid w:val="00862720"/>
    <w:rsid w:val="008628C8"/>
    <w:rsid w:val="00862B2A"/>
    <w:rsid w:val="008630B9"/>
    <w:rsid w:val="00863F37"/>
    <w:rsid w:val="0086406B"/>
    <w:rsid w:val="00864C8C"/>
    <w:rsid w:val="00865643"/>
    <w:rsid w:val="008659FB"/>
    <w:rsid w:val="0086709D"/>
    <w:rsid w:val="00867651"/>
    <w:rsid w:val="00867B5A"/>
    <w:rsid w:val="008701BA"/>
    <w:rsid w:val="0087175C"/>
    <w:rsid w:val="00873B1A"/>
    <w:rsid w:val="00874009"/>
    <w:rsid w:val="00874158"/>
    <w:rsid w:val="008743F3"/>
    <w:rsid w:val="0087444A"/>
    <w:rsid w:val="00875139"/>
    <w:rsid w:val="00875187"/>
    <w:rsid w:val="00875410"/>
    <w:rsid w:val="008760C1"/>
    <w:rsid w:val="00876AC3"/>
    <w:rsid w:val="00877209"/>
    <w:rsid w:val="00880EDF"/>
    <w:rsid w:val="008811FD"/>
    <w:rsid w:val="0088208D"/>
    <w:rsid w:val="00882A4E"/>
    <w:rsid w:val="00882DE6"/>
    <w:rsid w:val="00883A20"/>
    <w:rsid w:val="00883D4D"/>
    <w:rsid w:val="00883DD5"/>
    <w:rsid w:val="00883F22"/>
    <w:rsid w:val="00884007"/>
    <w:rsid w:val="008845A9"/>
    <w:rsid w:val="00884B59"/>
    <w:rsid w:val="00884D2A"/>
    <w:rsid w:val="008850BA"/>
    <w:rsid w:val="00885580"/>
    <w:rsid w:val="00885876"/>
    <w:rsid w:val="00886185"/>
    <w:rsid w:val="008861D9"/>
    <w:rsid w:val="0088638C"/>
    <w:rsid w:val="00886EDF"/>
    <w:rsid w:val="008907C9"/>
    <w:rsid w:val="008908E5"/>
    <w:rsid w:val="00891216"/>
    <w:rsid w:val="00894B58"/>
    <w:rsid w:val="00894FDC"/>
    <w:rsid w:val="008957D3"/>
    <w:rsid w:val="00895981"/>
    <w:rsid w:val="00896414"/>
    <w:rsid w:val="0089716F"/>
    <w:rsid w:val="00897C71"/>
    <w:rsid w:val="008A0F54"/>
    <w:rsid w:val="008A16F9"/>
    <w:rsid w:val="008A1D3E"/>
    <w:rsid w:val="008A2A74"/>
    <w:rsid w:val="008A3038"/>
    <w:rsid w:val="008A37C9"/>
    <w:rsid w:val="008A41F6"/>
    <w:rsid w:val="008A4B16"/>
    <w:rsid w:val="008A4D63"/>
    <w:rsid w:val="008A4E11"/>
    <w:rsid w:val="008A4E8C"/>
    <w:rsid w:val="008A6D62"/>
    <w:rsid w:val="008B02DC"/>
    <w:rsid w:val="008B0520"/>
    <w:rsid w:val="008B0583"/>
    <w:rsid w:val="008B0F7D"/>
    <w:rsid w:val="008B13E9"/>
    <w:rsid w:val="008B2257"/>
    <w:rsid w:val="008B2436"/>
    <w:rsid w:val="008B3B51"/>
    <w:rsid w:val="008B4057"/>
    <w:rsid w:val="008B4145"/>
    <w:rsid w:val="008B5071"/>
    <w:rsid w:val="008B5290"/>
    <w:rsid w:val="008B52DB"/>
    <w:rsid w:val="008B6944"/>
    <w:rsid w:val="008B6A40"/>
    <w:rsid w:val="008B72EC"/>
    <w:rsid w:val="008B7C10"/>
    <w:rsid w:val="008C07CB"/>
    <w:rsid w:val="008C2AC7"/>
    <w:rsid w:val="008C2CFD"/>
    <w:rsid w:val="008C3FDC"/>
    <w:rsid w:val="008C47AD"/>
    <w:rsid w:val="008C4E93"/>
    <w:rsid w:val="008C603A"/>
    <w:rsid w:val="008C71C8"/>
    <w:rsid w:val="008C7AD2"/>
    <w:rsid w:val="008D167D"/>
    <w:rsid w:val="008D1E46"/>
    <w:rsid w:val="008D24DA"/>
    <w:rsid w:val="008D3116"/>
    <w:rsid w:val="008D355E"/>
    <w:rsid w:val="008D492A"/>
    <w:rsid w:val="008D4B58"/>
    <w:rsid w:val="008D4B7F"/>
    <w:rsid w:val="008D4B8A"/>
    <w:rsid w:val="008D6541"/>
    <w:rsid w:val="008D6781"/>
    <w:rsid w:val="008D7D7B"/>
    <w:rsid w:val="008E0F52"/>
    <w:rsid w:val="008E1AC7"/>
    <w:rsid w:val="008E216C"/>
    <w:rsid w:val="008E2316"/>
    <w:rsid w:val="008E3063"/>
    <w:rsid w:val="008E34BE"/>
    <w:rsid w:val="008E3955"/>
    <w:rsid w:val="008E3AA8"/>
    <w:rsid w:val="008E3E57"/>
    <w:rsid w:val="008E3E87"/>
    <w:rsid w:val="008E42CE"/>
    <w:rsid w:val="008E42F4"/>
    <w:rsid w:val="008E4333"/>
    <w:rsid w:val="008E45CD"/>
    <w:rsid w:val="008E4A31"/>
    <w:rsid w:val="008E5657"/>
    <w:rsid w:val="008E56F7"/>
    <w:rsid w:val="008E577F"/>
    <w:rsid w:val="008E5E51"/>
    <w:rsid w:val="008E6D91"/>
    <w:rsid w:val="008F00DB"/>
    <w:rsid w:val="008F10F8"/>
    <w:rsid w:val="008F1264"/>
    <w:rsid w:val="008F2908"/>
    <w:rsid w:val="008F47C6"/>
    <w:rsid w:val="008F54F0"/>
    <w:rsid w:val="008F6647"/>
    <w:rsid w:val="008F700E"/>
    <w:rsid w:val="00900343"/>
    <w:rsid w:val="009006A2"/>
    <w:rsid w:val="0090102B"/>
    <w:rsid w:val="00901448"/>
    <w:rsid w:val="00901764"/>
    <w:rsid w:val="00902E34"/>
    <w:rsid w:val="009036BC"/>
    <w:rsid w:val="00903D30"/>
    <w:rsid w:val="00904414"/>
    <w:rsid w:val="00904F99"/>
    <w:rsid w:val="00905197"/>
    <w:rsid w:val="009052F3"/>
    <w:rsid w:val="009056E2"/>
    <w:rsid w:val="00905C47"/>
    <w:rsid w:val="00906379"/>
    <w:rsid w:val="00906A8C"/>
    <w:rsid w:val="009101EA"/>
    <w:rsid w:val="009106FC"/>
    <w:rsid w:val="009108E5"/>
    <w:rsid w:val="009118BB"/>
    <w:rsid w:val="0091191F"/>
    <w:rsid w:val="00911E7D"/>
    <w:rsid w:val="009120A9"/>
    <w:rsid w:val="009133A3"/>
    <w:rsid w:val="009134C3"/>
    <w:rsid w:val="009143D9"/>
    <w:rsid w:val="0091457D"/>
    <w:rsid w:val="00915B81"/>
    <w:rsid w:val="00915D6B"/>
    <w:rsid w:val="009160DF"/>
    <w:rsid w:val="009162BF"/>
    <w:rsid w:val="009162C7"/>
    <w:rsid w:val="00916EC2"/>
    <w:rsid w:val="00920B2A"/>
    <w:rsid w:val="009212B4"/>
    <w:rsid w:val="009213BD"/>
    <w:rsid w:val="009230A6"/>
    <w:rsid w:val="00924627"/>
    <w:rsid w:val="0092481C"/>
    <w:rsid w:val="009250A8"/>
    <w:rsid w:val="00925BE6"/>
    <w:rsid w:val="0092663A"/>
    <w:rsid w:val="00926697"/>
    <w:rsid w:val="00926F61"/>
    <w:rsid w:val="00926FA9"/>
    <w:rsid w:val="0093123D"/>
    <w:rsid w:val="00932064"/>
    <w:rsid w:val="00933040"/>
    <w:rsid w:val="009330E9"/>
    <w:rsid w:val="00933569"/>
    <w:rsid w:val="00933F54"/>
    <w:rsid w:val="00934D97"/>
    <w:rsid w:val="00935D15"/>
    <w:rsid w:val="00937CF1"/>
    <w:rsid w:val="00940BBC"/>
    <w:rsid w:val="009411FB"/>
    <w:rsid w:val="009414A9"/>
    <w:rsid w:val="009417E5"/>
    <w:rsid w:val="00941B71"/>
    <w:rsid w:val="00941DF9"/>
    <w:rsid w:val="009421AD"/>
    <w:rsid w:val="0094221C"/>
    <w:rsid w:val="009433F0"/>
    <w:rsid w:val="00943873"/>
    <w:rsid w:val="00943A90"/>
    <w:rsid w:val="0094409C"/>
    <w:rsid w:val="00944159"/>
    <w:rsid w:val="009449B2"/>
    <w:rsid w:val="00944A82"/>
    <w:rsid w:val="00944BA5"/>
    <w:rsid w:val="00944C23"/>
    <w:rsid w:val="00944E09"/>
    <w:rsid w:val="009464B5"/>
    <w:rsid w:val="00946C06"/>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2798"/>
    <w:rsid w:val="0096291A"/>
    <w:rsid w:val="009633BB"/>
    <w:rsid w:val="00963A36"/>
    <w:rsid w:val="00964278"/>
    <w:rsid w:val="009643DA"/>
    <w:rsid w:val="0096485F"/>
    <w:rsid w:val="00965C40"/>
    <w:rsid w:val="0096624A"/>
    <w:rsid w:val="00967354"/>
    <w:rsid w:val="00971592"/>
    <w:rsid w:val="00971617"/>
    <w:rsid w:val="009717F8"/>
    <w:rsid w:val="00971DDF"/>
    <w:rsid w:val="0097225C"/>
    <w:rsid w:val="009731D6"/>
    <w:rsid w:val="00973FC6"/>
    <w:rsid w:val="00974746"/>
    <w:rsid w:val="00975119"/>
    <w:rsid w:val="009755C2"/>
    <w:rsid w:val="00975971"/>
    <w:rsid w:val="0097618A"/>
    <w:rsid w:val="009763ED"/>
    <w:rsid w:val="00976F04"/>
    <w:rsid w:val="009777F4"/>
    <w:rsid w:val="00977AD8"/>
    <w:rsid w:val="00980299"/>
    <w:rsid w:val="00980A10"/>
    <w:rsid w:val="00981130"/>
    <w:rsid w:val="0098229C"/>
    <w:rsid w:val="0098289D"/>
    <w:rsid w:val="009835E0"/>
    <w:rsid w:val="009837B6"/>
    <w:rsid w:val="00983D46"/>
    <w:rsid w:val="00983DCA"/>
    <w:rsid w:val="00985BC7"/>
    <w:rsid w:val="00985EF7"/>
    <w:rsid w:val="00986093"/>
    <w:rsid w:val="00986146"/>
    <w:rsid w:val="0098632C"/>
    <w:rsid w:val="00986564"/>
    <w:rsid w:val="00986CF9"/>
    <w:rsid w:val="0098727B"/>
    <w:rsid w:val="0098732F"/>
    <w:rsid w:val="00987416"/>
    <w:rsid w:val="00990C0E"/>
    <w:rsid w:val="00990D75"/>
    <w:rsid w:val="00991093"/>
    <w:rsid w:val="0099163B"/>
    <w:rsid w:val="00991EAE"/>
    <w:rsid w:val="00992343"/>
    <w:rsid w:val="0099356B"/>
    <w:rsid w:val="0099383D"/>
    <w:rsid w:val="009938B1"/>
    <w:rsid w:val="00996258"/>
    <w:rsid w:val="00996306"/>
    <w:rsid w:val="00996744"/>
    <w:rsid w:val="00997CF4"/>
    <w:rsid w:val="009A0CCC"/>
    <w:rsid w:val="009A1169"/>
    <w:rsid w:val="009A164C"/>
    <w:rsid w:val="009A1AAC"/>
    <w:rsid w:val="009A274D"/>
    <w:rsid w:val="009A2BB6"/>
    <w:rsid w:val="009A2CB8"/>
    <w:rsid w:val="009A3789"/>
    <w:rsid w:val="009A3C95"/>
    <w:rsid w:val="009A45A2"/>
    <w:rsid w:val="009A6919"/>
    <w:rsid w:val="009A6AC7"/>
    <w:rsid w:val="009B0408"/>
    <w:rsid w:val="009B0843"/>
    <w:rsid w:val="009B0DEE"/>
    <w:rsid w:val="009B1335"/>
    <w:rsid w:val="009B176D"/>
    <w:rsid w:val="009B1E47"/>
    <w:rsid w:val="009B2CED"/>
    <w:rsid w:val="009B2D52"/>
    <w:rsid w:val="009B3054"/>
    <w:rsid w:val="009B335D"/>
    <w:rsid w:val="009B3C90"/>
    <w:rsid w:val="009B4C35"/>
    <w:rsid w:val="009B76E3"/>
    <w:rsid w:val="009B76F9"/>
    <w:rsid w:val="009B790B"/>
    <w:rsid w:val="009B7A72"/>
    <w:rsid w:val="009B7BB8"/>
    <w:rsid w:val="009C0E9B"/>
    <w:rsid w:val="009C126A"/>
    <w:rsid w:val="009C1D4C"/>
    <w:rsid w:val="009C2430"/>
    <w:rsid w:val="009C2691"/>
    <w:rsid w:val="009C2DD2"/>
    <w:rsid w:val="009C308F"/>
    <w:rsid w:val="009C3982"/>
    <w:rsid w:val="009C441F"/>
    <w:rsid w:val="009C4A07"/>
    <w:rsid w:val="009C4B8E"/>
    <w:rsid w:val="009C51D5"/>
    <w:rsid w:val="009C543C"/>
    <w:rsid w:val="009C599A"/>
    <w:rsid w:val="009C5EFF"/>
    <w:rsid w:val="009C64C7"/>
    <w:rsid w:val="009C650E"/>
    <w:rsid w:val="009C6BD9"/>
    <w:rsid w:val="009C70DB"/>
    <w:rsid w:val="009C74EF"/>
    <w:rsid w:val="009C774A"/>
    <w:rsid w:val="009D0779"/>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6DBE"/>
    <w:rsid w:val="009D706D"/>
    <w:rsid w:val="009D744C"/>
    <w:rsid w:val="009D79F4"/>
    <w:rsid w:val="009D7D19"/>
    <w:rsid w:val="009E008C"/>
    <w:rsid w:val="009E032E"/>
    <w:rsid w:val="009E126D"/>
    <w:rsid w:val="009E2434"/>
    <w:rsid w:val="009E33D7"/>
    <w:rsid w:val="009E3CD1"/>
    <w:rsid w:val="009E5520"/>
    <w:rsid w:val="009E56A7"/>
    <w:rsid w:val="009E5AF5"/>
    <w:rsid w:val="009E5EB5"/>
    <w:rsid w:val="009E74F0"/>
    <w:rsid w:val="009E7618"/>
    <w:rsid w:val="009E7F23"/>
    <w:rsid w:val="009F0768"/>
    <w:rsid w:val="009F102A"/>
    <w:rsid w:val="009F151C"/>
    <w:rsid w:val="009F1884"/>
    <w:rsid w:val="009F277F"/>
    <w:rsid w:val="009F2A19"/>
    <w:rsid w:val="009F514E"/>
    <w:rsid w:val="009F6DB1"/>
    <w:rsid w:val="009F6E1F"/>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6CB"/>
    <w:rsid w:val="00A13A09"/>
    <w:rsid w:val="00A14B90"/>
    <w:rsid w:val="00A153BE"/>
    <w:rsid w:val="00A15DEE"/>
    <w:rsid w:val="00A161F4"/>
    <w:rsid w:val="00A16462"/>
    <w:rsid w:val="00A1678B"/>
    <w:rsid w:val="00A167B5"/>
    <w:rsid w:val="00A16DBE"/>
    <w:rsid w:val="00A179E0"/>
    <w:rsid w:val="00A17C4F"/>
    <w:rsid w:val="00A20653"/>
    <w:rsid w:val="00A20A39"/>
    <w:rsid w:val="00A223D5"/>
    <w:rsid w:val="00A236A2"/>
    <w:rsid w:val="00A238BD"/>
    <w:rsid w:val="00A23DCA"/>
    <w:rsid w:val="00A240D8"/>
    <w:rsid w:val="00A243E4"/>
    <w:rsid w:val="00A24515"/>
    <w:rsid w:val="00A2459D"/>
    <w:rsid w:val="00A24E23"/>
    <w:rsid w:val="00A2566C"/>
    <w:rsid w:val="00A25F05"/>
    <w:rsid w:val="00A26491"/>
    <w:rsid w:val="00A303D8"/>
    <w:rsid w:val="00A30960"/>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2F9"/>
    <w:rsid w:val="00A44B43"/>
    <w:rsid w:val="00A44F03"/>
    <w:rsid w:val="00A4503E"/>
    <w:rsid w:val="00A450C0"/>
    <w:rsid w:val="00A45468"/>
    <w:rsid w:val="00A460BD"/>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40E"/>
    <w:rsid w:val="00A555A7"/>
    <w:rsid w:val="00A557A2"/>
    <w:rsid w:val="00A56724"/>
    <w:rsid w:val="00A567FF"/>
    <w:rsid w:val="00A569F7"/>
    <w:rsid w:val="00A57136"/>
    <w:rsid w:val="00A5765D"/>
    <w:rsid w:val="00A579BD"/>
    <w:rsid w:val="00A607CB"/>
    <w:rsid w:val="00A613FC"/>
    <w:rsid w:val="00A6276B"/>
    <w:rsid w:val="00A629DB"/>
    <w:rsid w:val="00A62B5C"/>
    <w:rsid w:val="00A6351F"/>
    <w:rsid w:val="00A63809"/>
    <w:rsid w:val="00A64278"/>
    <w:rsid w:val="00A643E5"/>
    <w:rsid w:val="00A64A6E"/>
    <w:rsid w:val="00A64B2C"/>
    <w:rsid w:val="00A64BB8"/>
    <w:rsid w:val="00A6519F"/>
    <w:rsid w:val="00A65931"/>
    <w:rsid w:val="00A659D1"/>
    <w:rsid w:val="00A65A70"/>
    <w:rsid w:val="00A65E0B"/>
    <w:rsid w:val="00A6665F"/>
    <w:rsid w:val="00A66F36"/>
    <w:rsid w:val="00A676D9"/>
    <w:rsid w:val="00A67D86"/>
    <w:rsid w:val="00A67EFC"/>
    <w:rsid w:val="00A7031E"/>
    <w:rsid w:val="00A71140"/>
    <w:rsid w:val="00A7205E"/>
    <w:rsid w:val="00A72136"/>
    <w:rsid w:val="00A73EF2"/>
    <w:rsid w:val="00A74692"/>
    <w:rsid w:val="00A74999"/>
    <w:rsid w:val="00A75A52"/>
    <w:rsid w:val="00A7618B"/>
    <w:rsid w:val="00A7640B"/>
    <w:rsid w:val="00A76455"/>
    <w:rsid w:val="00A76667"/>
    <w:rsid w:val="00A773A8"/>
    <w:rsid w:val="00A7778B"/>
    <w:rsid w:val="00A803BC"/>
    <w:rsid w:val="00A806D4"/>
    <w:rsid w:val="00A80969"/>
    <w:rsid w:val="00A839C1"/>
    <w:rsid w:val="00A85798"/>
    <w:rsid w:val="00A8609D"/>
    <w:rsid w:val="00A8686A"/>
    <w:rsid w:val="00A868B7"/>
    <w:rsid w:val="00A86EA7"/>
    <w:rsid w:val="00A90836"/>
    <w:rsid w:val="00A9084D"/>
    <w:rsid w:val="00A91244"/>
    <w:rsid w:val="00A91774"/>
    <w:rsid w:val="00A91A8E"/>
    <w:rsid w:val="00A91C7F"/>
    <w:rsid w:val="00A92066"/>
    <w:rsid w:val="00A92776"/>
    <w:rsid w:val="00A93181"/>
    <w:rsid w:val="00A938E6"/>
    <w:rsid w:val="00A93CCF"/>
    <w:rsid w:val="00A93FCD"/>
    <w:rsid w:val="00A94E4E"/>
    <w:rsid w:val="00A95514"/>
    <w:rsid w:val="00A95760"/>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7DDF"/>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AB6"/>
    <w:rsid w:val="00AC10AD"/>
    <w:rsid w:val="00AC18F1"/>
    <w:rsid w:val="00AC1E55"/>
    <w:rsid w:val="00AC36D0"/>
    <w:rsid w:val="00AC38C6"/>
    <w:rsid w:val="00AC3D06"/>
    <w:rsid w:val="00AC41C8"/>
    <w:rsid w:val="00AC429F"/>
    <w:rsid w:val="00AC5051"/>
    <w:rsid w:val="00AC60B4"/>
    <w:rsid w:val="00AC67B6"/>
    <w:rsid w:val="00AC6AF3"/>
    <w:rsid w:val="00AC7C4B"/>
    <w:rsid w:val="00AC7D98"/>
    <w:rsid w:val="00AD00C5"/>
    <w:rsid w:val="00AD165F"/>
    <w:rsid w:val="00AD2794"/>
    <w:rsid w:val="00AD2DC5"/>
    <w:rsid w:val="00AD3455"/>
    <w:rsid w:val="00AD3CAD"/>
    <w:rsid w:val="00AD4D36"/>
    <w:rsid w:val="00AD5A99"/>
    <w:rsid w:val="00AD69FF"/>
    <w:rsid w:val="00AD6E1D"/>
    <w:rsid w:val="00AD702B"/>
    <w:rsid w:val="00AD72E6"/>
    <w:rsid w:val="00AD7C95"/>
    <w:rsid w:val="00AD7FCD"/>
    <w:rsid w:val="00AE1CEE"/>
    <w:rsid w:val="00AE2BED"/>
    <w:rsid w:val="00AE3DE1"/>
    <w:rsid w:val="00AE5439"/>
    <w:rsid w:val="00AE5E44"/>
    <w:rsid w:val="00AE61B2"/>
    <w:rsid w:val="00AE6A5B"/>
    <w:rsid w:val="00AE72DE"/>
    <w:rsid w:val="00AE78D1"/>
    <w:rsid w:val="00AE7F89"/>
    <w:rsid w:val="00AF16BC"/>
    <w:rsid w:val="00AF1938"/>
    <w:rsid w:val="00AF2D54"/>
    <w:rsid w:val="00AF3458"/>
    <w:rsid w:val="00AF370B"/>
    <w:rsid w:val="00AF3721"/>
    <w:rsid w:val="00AF3F7B"/>
    <w:rsid w:val="00AF42B4"/>
    <w:rsid w:val="00AF4B8A"/>
    <w:rsid w:val="00AF4F1B"/>
    <w:rsid w:val="00AF54D7"/>
    <w:rsid w:val="00AF5EC6"/>
    <w:rsid w:val="00AF6C38"/>
    <w:rsid w:val="00AF6E8A"/>
    <w:rsid w:val="00AF7213"/>
    <w:rsid w:val="00AF7771"/>
    <w:rsid w:val="00AF7D92"/>
    <w:rsid w:val="00B011CC"/>
    <w:rsid w:val="00B03950"/>
    <w:rsid w:val="00B04048"/>
    <w:rsid w:val="00B0429A"/>
    <w:rsid w:val="00B04521"/>
    <w:rsid w:val="00B04F3D"/>
    <w:rsid w:val="00B05702"/>
    <w:rsid w:val="00B0619C"/>
    <w:rsid w:val="00B06DD9"/>
    <w:rsid w:val="00B07CD6"/>
    <w:rsid w:val="00B07E52"/>
    <w:rsid w:val="00B07ED4"/>
    <w:rsid w:val="00B10010"/>
    <w:rsid w:val="00B1079B"/>
    <w:rsid w:val="00B10C05"/>
    <w:rsid w:val="00B11775"/>
    <w:rsid w:val="00B12F75"/>
    <w:rsid w:val="00B1302D"/>
    <w:rsid w:val="00B13368"/>
    <w:rsid w:val="00B1388E"/>
    <w:rsid w:val="00B1513F"/>
    <w:rsid w:val="00B15B89"/>
    <w:rsid w:val="00B1746F"/>
    <w:rsid w:val="00B1792C"/>
    <w:rsid w:val="00B20725"/>
    <w:rsid w:val="00B2087E"/>
    <w:rsid w:val="00B20B11"/>
    <w:rsid w:val="00B20B94"/>
    <w:rsid w:val="00B20DDB"/>
    <w:rsid w:val="00B24062"/>
    <w:rsid w:val="00B248D0"/>
    <w:rsid w:val="00B2509B"/>
    <w:rsid w:val="00B2628E"/>
    <w:rsid w:val="00B266B0"/>
    <w:rsid w:val="00B26C9D"/>
    <w:rsid w:val="00B27921"/>
    <w:rsid w:val="00B3000E"/>
    <w:rsid w:val="00B305CC"/>
    <w:rsid w:val="00B31124"/>
    <w:rsid w:val="00B326A8"/>
    <w:rsid w:val="00B327BC"/>
    <w:rsid w:val="00B3291A"/>
    <w:rsid w:val="00B329EB"/>
    <w:rsid w:val="00B32FCD"/>
    <w:rsid w:val="00B33508"/>
    <w:rsid w:val="00B3377E"/>
    <w:rsid w:val="00B33B1F"/>
    <w:rsid w:val="00B34E63"/>
    <w:rsid w:val="00B35DA4"/>
    <w:rsid w:val="00B375D3"/>
    <w:rsid w:val="00B400E6"/>
    <w:rsid w:val="00B40A96"/>
    <w:rsid w:val="00B4184B"/>
    <w:rsid w:val="00B422A7"/>
    <w:rsid w:val="00B4239C"/>
    <w:rsid w:val="00B42A32"/>
    <w:rsid w:val="00B42FA6"/>
    <w:rsid w:val="00B4399E"/>
    <w:rsid w:val="00B43A16"/>
    <w:rsid w:val="00B43F99"/>
    <w:rsid w:val="00B452C3"/>
    <w:rsid w:val="00B45CE1"/>
    <w:rsid w:val="00B46081"/>
    <w:rsid w:val="00B46A75"/>
    <w:rsid w:val="00B470A7"/>
    <w:rsid w:val="00B500CD"/>
    <w:rsid w:val="00B5043F"/>
    <w:rsid w:val="00B5109D"/>
    <w:rsid w:val="00B5239C"/>
    <w:rsid w:val="00B5317E"/>
    <w:rsid w:val="00B53259"/>
    <w:rsid w:val="00B53893"/>
    <w:rsid w:val="00B53FA0"/>
    <w:rsid w:val="00B548C2"/>
    <w:rsid w:val="00B54B6A"/>
    <w:rsid w:val="00B55428"/>
    <w:rsid w:val="00B55ABF"/>
    <w:rsid w:val="00B570BF"/>
    <w:rsid w:val="00B57B6A"/>
    <w:rsid w:val="00B60471"/>
    <w:rsid w:val="00B6058A"/>
    <w:rsid w:val="00B60B8F"/>
    <w:rsid w:val="00B625CC"/>
    <w:rsid w:val="00B63337"/>
    <w:rsid w:val="00B6369F"/>
    <w:rsid w:val="00B639D7"/>
    <w:rsid w:val="00B63B94"/>
    <w:rsid w:val="00B64AA7"/>
    <w:rsid w:val="00B65452"/>
    <w:rsid w:val="00B6547F"/>
    <w:rsid w:val="00B66594"/>
    <w:rsid w:val="00B676A3"/>
    <w:rsid w:val="00B67805"/>
    <w:rsid w:val="00B67E40"/>
    <w:rsid w:val="00B67F1B"/>
    <w:rsid w:val="00B701FE"/>
    <w:rsid w:val="00B721CD"/>
    <w:rsid w:val="00B7267A"/>
    <w:rsid w:val="00B726FF"/>
    <w:rsid w:val="00B72A5B"/>
    <w:rsid w:val="00B72AA4"/>
    <w:rsid w:val="00B73348"/>
    <w:rsid w:val="00B74830"/>
    <w:rsid w:val="00B75454"/>
    <w:rsid w:val="00B75544"/>
    <w:rsid w:val="00B760DB"/>
    <w:rsid w:val="00B76775"/>
    <w:rsid w:val="00B76BCD"/>
    <w:rsid w:val="00B76EE9"/>
    <w:rsid w:val="00B77231"/>
    <w:rsid w:val="00B77880"/>
    <w:rsid w:val="00B778DE"/>
    <w:rsid w:val="00B77B84"/>
    <w:rsid w:val="00B80C18"/>
    <w:rsid w:val="00B80D90"/>
    <w:rsid w:val="00B82613"/>
    <w:rsid w:val="00B828B5"/>
    <w:rsid w:val="00B82ED8"/>
    <w:rsid w:val="00B83E1B"/>
    <w:rsid w:val="00B8431C"/>
    <w:rsid w:val="00B845D0"/>
    <w:rsid w:val="00B84969"/>
    <w:rsid w:val="00B84A80"/>
    <w:rsid w:val="00B84E9C"/>
    <w:rsid w:val="00B85522"/>
    <w:rsid w:val="00B86A59"/>
    <w:rsid w:val="00B87783"/>
    <w:rsid w:val="00B90E2A"/>
    <w:rsid w:val="00B90F2A"/>
    <w:rsid w:val="00B91271"/>
    <w:rsid w:val="00B9198D"/>
    <w:rsid w:val="00B92D25"/>
    <w:rsid w:val="00B93008"/>
    <w:rsid w:val="00B9406D"/>
    <w:rsid w:val="00B94BA7"/>
    <w:rsid w:val="00B94E0E"/>
    <w:rsid w:val="00B96413"/>
    <w:rsid w:val="00B97724"/>
    <w:rsid w:val="00B97CA3"/>
    <w:rsid w:val="00BA1104"/>
    <w:rsid w:val="00BA1872"/>
    <w:rsid w:val="00BA1913"/>
    <w:rsid w:val="00BA2BC9"/>
    <w:rsid w:val="00BA4641"/>
    <w:rsid w:val="00BA4A54"/>
    <w:rsid w:val="00BA562D"/>
    <w:rsid w:val="00BA7205"/>
    <w:rsid w:val="00BA7486"/>
    <w:rsid w:val="00BA76A9"/>
    <w:rsid w:val="00BA77F3"/>
    <w:rsid w:val="00BB0595"/>
    <w:rsid w:val="00BB0C7A"/>
    <w:rsid w:val="00BB0E27"/>
    <w:rsid w:val="00BB2459"/>
    <w:rsid w:val="00BB249E"/>
    <w:rsid w:val="00BB2F36"/>
    <w:rsid w:val="00BB388D"/>
    <w:rsid w:val="00BB3E2B"/>
    <w:rsid w:val="00BB4ECB"/>
    <w:rsid w:val="00BB5182"/>
    <w:rsid w:val="00BB5D1C"/>
    <w:rsid w:val="00BB6552"/>
    <w:rsid w:val="00BB65E0"/>
    <w:rsid w:val="00BB66DD"/>
    <w:rsid w:val="00BB6B9B"/>
    <w:rsid w:val="00BB7018"/>
    <w:rsid w:val="00BB754F"/>
    <w:rsid w:val="00BB7D4A"/>
    <w:rsid w:val="00BC0058"/>
    <w:rsid w:val="00BC07D4"/>
    <w:rsid w:val="00BC0A5D"/>
    <w:rsid w:val="00BC0B3A"/>
    <w:rsid w:val="00BC0BE3"/>
    <w:rsid w:val="00BC1AD9"/>
    <w:rsid w:val="00BC3257"/>
    <w:rsid w:val="00BC32E7"/>
    <w:rsid w:val="00BC370D"/>
    <w:rsid w:val="00BC4D49"/>
    <w:rsid w:val="00BC4E2D"/>
    <w:rsid w:val="00BC4F81"/>
    <w:rsid w:val="00BC51DE"/>
    <w:rsid w:val="00BC5670"/>
    <w:rsid w:val="00BC56C8"/>
    <w:rsid w:val="00BC58B9"/>
    <w:rsid w:val="00BC65F9"/>
    <w:rsid w:val="00BC67B1"/>
    <w:rsid w:val="00BD0815"/>
    <w:rsid w:val="00BD1E27"/>
    <w:rsid w:val="00BD2F13"/>
    <w:rsid w:val="00BD3056"/>
    <w:rsid w:val="00BD3846"/>
    <w:rsid w:val="00BD3E68"/>
    <w:rsid w:val="00BD45CC"/>
    <w:rsid w:val="00BD4D15"/>
    <w:rsid w:val="00BD4E05"/>
    <w:rsid w:val="00BD54D1"/>
    <w:rsid w:val="00BD5648"/>
    <w:rsid w:val="00BD598A"/>
    <w:rsid w:val="00BD5C7A"/>
    <w:rsid w:val="00BD6826"/>
    <w:rsid w:val="00BD723F"/>
    <w:rsid w:val="00BD75B4"/>
    <w:rsid w:val="00BD7D14"/>
    <w:rsid w:val="00BE02A8"/>
    <w:rsid w:val="00BE02B4"/>
    <w:rsid w:val="00BE0D37"/>
    <w:rsid w:val="00BE28C1"/>
    <w:rsid w:val="00BE29F2"/>
    <w:rsid w:val="00BE3492"/>
    <w:rsid w:val="00BE3B62"/>
    <w:rsid w:val="00BE482C"/>
    <w:rsid w:val="00BE4EC9"/>
    <w:rsid w:val="00BE5908"/>
    <w:rsid w:val="00BE631E"/>
    <w:rsid w:val="00BE6BEC"/>
    <w:rsid w:val="00BF05AD"/>
    <w:rsid w:val="00BF0A25"/>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3FE8"/>
    <w:rsid w:val="00C063BE"/>
    <w:rsid w:val="00C072FE"/>
    <w:rsid w:val="00C11090"/>
    <w:rsid w:val="00C11651"/>
    <w:rsid w:val="00C11ADE"/>
    <w:rsid w:val="00C126E0"/>
    <w:rsid w:val="00C128BC"/>
    <w:rsid w:val="00C12E39"/>
    <w:rsid w:val="00C13D47"/>
    <w:rsid w:val="00C14164"/>
    <w:rsid w:val="00C14C53"/>
    <w:rsid w:val="00C15613"/>
    <w:rsid w:val="00C15D8E"/>
    <w:rsid w:val="00C16AB5"/>
    <w:rsid w:val="00C17012"/>
    <w:rsid w:val="00C178FB"/>
    <w:rsid w:val="00C17DF9"/>
    <w:rsid w:val="00C201EB"/>
    <w:rsid w:val="00C205F6"/>
    <w:rsid w:val="00C20ACC"/>
    <w:rsid w:val="00C228E9"/>
    <w:rsid w:val="00C22B28"/>
    <w:rsid w:val="00C22D3F"/>
    <w:rsid w:val="00C2307A"/>
    <w:rsid w:val="00C24E61"/>
    <w:rsid w:val="00C257B7"/>
    <w:rsid w:val="00C26BCA"/>
    <w:rsid w:val="00C272E8"/>
    <w:rsid w:val="00C301A9"/>
    <w:rsid w:val="00C3056F"/>
    <w:rsid w:val="00C30ABC"/>
    <w:rsid w:val="00C30B60"/>
    <w:rsid w:val="00C311A3"/>
    <w:rsid w:val="00C31FAA"/>
    <w:rsid w:val="00C32F28"/>
    <w:rsid w:val="00C33359"/>
    <w:rsid w:val="00C348D6"/>
    <w:rsid w:val="00C3504C"/>
    <w:rsid w:val="00C365E7"/>
    <w:rsid w:val="00C36E34"/>
    <w:rsid w:val="00C37623"/>
    <w:rsid w:val="00C40388"/>
    <w:rsid w:val="00C404D7"/>
    <w:rsid w:val="00C404EE"/>
    <w:rsid w:val="00C4117C"/>
    <w:rsid w:val="00C41377"/>
    <w:rsid w:val="00C4171B"/>
    <w:rsid w:val="00C42689"/>
    <w:rsid w:val="00C42988"/>
    <w:rsid w:val="00C429C5"/>
    <w:rsid w:val="00C42BD4"/>
    <w:rsid w:val="00C43FF0"/>
    <w:rsid w:val="00C44124"/>
    <w:rsid w:val="00C44620"/>
    <w:rsid w:val="00C44641"/>
    <w:rsid w:val="00C45EF5"/>
    <w:rsid w:val="00C467DA"/>
    <w:rsid w:val="00C46B7E"/>
    <w:rsid w:val="00C47496"/>
    <w:rsid w:val="00C474D6"/>
    <w:rsid w:val="00C47538"/>
    <w:rsid w:val="00C5099B"/>
    <w:rsid w:val="00C50A4E"/>
    <w:rsid w:val="00C50B30"/>
    <w:rsid w:val="00C51C37"/>
    <w:rsid w:val="00C520B1"/>
    <w:rsid w:val="00C52206"/>
    <w:rsid w:val="00C522D6"/>
    <w:rsid w:val="00C52C52"/>
    <w:rsid w:val="00C54020"/>
    <w:rsid w:val="00C5406F"/>
    <w:rsid w:val="00C545C5"/>
    <w:rsid w:val="00C54817"/>
    <w:rsid w:val="00C54AEB"/>
    <w:rsid w:val="00C54F35"/>
    <w:rsid w:val="00C55566"/>
    <w:rsid w:val="00C572E3"/>
    <w:rsid w:val="00C57A01"/>
    <w:rsid w:val="00C57A2D"/>
    <w:rsid w:val="00C602AF"/>
    <w:rsid w:val="00C60B07"/>
    <w:rsid w:val="00C61560"/>
    <w:rsid w:val="00C61D4B"/>
    <w:rsid w:val="00C62B0A"/>
    <w:rsid w:val="00C63C52"/>
    <w:rsid w:val="00C63F08"/>
    <w:rsid w:val="00C64E8F"/>
    <w:rsid w:val="00C6528C"/>
    <w:rsid w:val="00C661E8"/>
    <w:rsid w:val="00C6795E"/>
    <w:rsid w:val="00C70084"/>
    <w:rsid w:val="00C7090B"/>
    <w:rsid w:val="00C7099B"/>
    <w:rsid w:val="00C70A7D"/>
    <w:rsid w:val="00C720D6"/>
    <w:rsid w:val="00C7235B"/>
    <w:rsid w:val="00C72E18"/>
    <w:rsid w:val="00C731AD"/>
    <w:rsid w:val="00C7380B"/>
    <w:rsid w:val="00C74421"/>
    <w:rsid w:val="00C75F2F"/>
    <w:rsid w:val="00C75FEE"/>
    <w:rsid w:val="00C76BFE"/>
    <w:rsid w:val="00C76F1D"/>
    <w:rsid w:val="00C77937"/>
    <w:rsid w:val="00C77CA4"/>
    <w:rsid w:val="00C77D26"/>
    <w:rsid w:val="00C80BDF"/>
    <w:rsid w:val="00C815B5"/>
    <w:rsid w:val="00C815DF"/>
    <w:rsid w:val="00C81819"/>
    <w:rsid w:val="00C82FEE"/>
    <w:rsid w:val="00C83E0E"/>
    <w:rsid w:val="00C84D39"/>
    <w:rsid w:val="00C84E86"/>
    <w:rsid w:val="00C85277"/>
    <w:rsid w:val="00C85806"/>
    <w:rsid w:val="00C85D76"/>
    <w:rsid w:val="00C873AC"/>
    <w:rsid w:val="00C87DA6"/>
    <w:rsid w:val="00C91857"/>
    <w:rsid w:val="00C9213B"/>
    <w:rsid w:val="00C92223"/>
    <w:rsid w:val="00C93462"/>
    <w:rsid w:val="00C93B5D"/>
    <w:rsid w:val="00C94384"/>
    <w:rsid w:val="00C94A34"/>
    <w:rsid w:val="00C94C2B"/>
    <w:rsid w:val="00C94F73"/>
    <w:rsid w:val="00C95609"/>
    <w:rsid w:val="00C96704"/>
    <w:rsid w:val="00C96F79"/>
    <w:rsid w:val="00C97CF9"/>
    <w:rsid w:val="00CA0480"/>
    <w:rsid w:val="00CA067E"/>
    <w:rsid w:val="00CA17DD"/>
    <w:rsid w:val="00CA1863"/>
    <w:rsid w:val="00CA1941"/>
    <w:rsid w:val="00CA26CE"/>
    <w:rsid w:val="00CA391D"/>
    <w:rsid w:val="00CA3ACD"/>
    <w:rsid w:val="00CA4B5E"/>
    <w:rsid w:val="00CA4F8B"/>
    <w:rsid w:val="00CA5445"/>
    <w:rsid w:val="00CA5F78"/>
    <w:rsid w:val="00CA6ADE"/>
    <w:rsid w:val="00CB0007"/>
    <w:rsid w:val="00CB09DA"/>
    <w:rsid w:val="00CB0BD9"/>
    <w:rsid w:val="00CB1CAC"/>
    <w:rsid w:val="00CB1DE8"/>
    <w:rsid w:val="00CB1E3B"/>
    <w:rsid w:val="00CB1F1D"/>
    <w:rsid w:val="00CB245A"/>
    <w:rsid w:val="00CB33C5"/>
    <w:rsid w:val="00CB36C5"/>
    <w:rsid w:val="00CB3CB5"/>
    <w:rsid w:val="00CB3F80"/>
    <w:rsid w:val="00CB6795"/>
    <w:rsid w:val="00CB6FF9"/>
    <w:rsid w:val="00CB71F8"/>
    <w:rsid w:val="00CC180A"/>
    <w:rsid w:val="00CC2137"/>
    <w:rsid w:val="00CC26DB"/>
    <w:rsid w:val="00CC2D60"/>
    <w:rsid w:val="00CC2DBA"/>
    <w:rsid w:val="00CC300C"/>
    <w:rsid w:val="00CC35AE"/>
    <w:rsid w:val="00CC3DAA"/>
    <w:rsid w:val="00CC42E1"/>
    <w:rsid w:val="00CC4C2C"/>
    <w:rsid w:val="00CC5057"/>
    <w:rsid w:val="00CC67C3"/>
    <w:rsid w:val="00CD078F"/>
    <w:rsid w:val="00CD0C95"/>
    <w:rsid w:val="00CD121E"/>
    <w:rsid w:val="00CD185D"/>
    <w:rsid w:val="00CD28F0"/>
    <w:rsid w:val="00CD3ED8"/>
    <w:rsid w:val="00CD4144"/>
    <w:rsid w:val="00CD497A"/>
    <w:rsid w:val="00CD761D"/>
    <w:rsid w:val="00CD76B5"/>
    <w:rsid w:val="00CD78B9"/>
    <w:rsid w:val="00CD7ABC"/>
    <w:rsid w:val="00CE1D01"/>
    <w:rsid w:val="00CE2323"/>
    <w:rsid w:val="00CE2346"/>
    <w:rsid w:val="00CE3B52"/>
    <w:rsid w:val="00CE41E8"/>
    <w:rsid w:val="00CE553D"/>
    <w:rsid w:val="00CE6BA1"/>
    <w:rsid w:val="00CE6F0F"/>
    <w:rsid w:val="00CE72C4"/>
    <w:rsid w:val="00CE745D"/>
    <w:rsid w:val="00CF002F"/>
    <w:rsid w:val="00CF0246"/>
    <w:rsid w:val="00CF2483"/>
    <w:rsid w:val="00CF24E2"/>
    <w:rsid w:val="00CF372B"/>
    <w:rsid w:val="00CF393D"/>
    <w:rsid w:val="00CF4379"/>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2F6A"/>
    <w:rsid w:val="00D035B9"/>
    <w:rsid w:val="00D040B7"/>
    <w:rsid w:val="00D060FF"/>
    <w:rsid w:val="00D064E8"/>
    <w:rsid w:val="00D06546"/>
    <w:rsid w:val="00D06572"/>
    <w:rsid w:val="00D065CD"/>
    <w:rsid w:val="00D0724B"/>
    <w:rsid w:val="00D07965"/>
    <w:rsid w:val="00D11A21"/>
    <w:rsid w:val="00D12325"/>
    <w:rsid w:val="00D12761"/>
    <w:rsid w:val="00D132E8"/>
    <w:rsid w:val="00D14487"/>
    <w:rsid w:val="00D15977"/>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3FE2"/>
    <w:rsid w:val="00D345D4"/>
    <w:rsid w:val="00D3462C"/>
    <w:rsid w:val="00D34DEB"/>
    <w:rsid w:val="00D34F89"/>
    <w:rsid w:val="00D35198"/>
    <w:rsid w:val="00D3584B"/>
    <w:rsid w:val="00D35A85"/>
    <w:rsid w:val="00D35F97"/>
    <w:rsid w:val="00D36964"/>
    <w:rsid w:val="00D37638"/>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749"/>
    <w:rsid w:val="00D47B67"/>
    <w:rsid w:val="00D47C16"/>
    <w:rsid w:val="00D502AF"/>
    <w:rsid w:val="00D50546"/>
    <w:rsid w:val="00D50764"/>
    <w:rsid w:val="00D50C12"/>
    <w:rsid w:val="00D51034"/>
    <w:rsid w:val="00D514A9"/>
    <w:rsid w:val="00D51A77"/>
    <w:rsid w:val="00D5267B"/>
    <w:rsid w:val="00D528AB"/>
    <w:rsid w:val="00D532D5"/>
    <w:rsid w:val="00D53649"/>
    <w:rsid w:val="00D53830"/>
    <w:rsid w:val="00D543F1"/>
    <w:rsid w:val="00D54FB3"/>
    <w:rsid w:val="00D55889"/>
    <w:rsid w:val="00D55F52"/>
    <w:rsid w:val="00D56B5F"/>
    <w:rsid w:val="00D57A3F"/>
    <w:rsid w:val="00D57AF0"/>
    <w:rsid w:val="00D61815"/>
    <w:rsid w:val="00D627E3"/>
    <w:rsid w:val="00D62ECD"/>
    <w:rsid w:val="00D63830"/>
    <w:rsid w:val="00D64426"/>
    <w:rsid w:val="00D64475"/>
    <w:rsid w:val="00D64A2A"/>
    <w:rsid w:val="00D64F70"/>
    <w:rsid w:val="00D65D78"/>
    <w:rsid w:val="00D66AAA"/>
    <w:rsid w:val="00D66B04"/>
    <w:rsid w:val="00D670C5"/>
    <w:rsid w:val="00D67BC5"/>
    <w:rsid w:val="00D7021B"/>
    <w:rsid w:val="00D70D33"/>
    <w:rsid w:val="00D7130B"/>
    <w:rsid w:val="00D71862"/>
    <w:rsid w:val="00D71BFA"/>
    <w:rsid w:val="00D71E7F"/>
    <w:rsid w:val="00D71FBA"/>
    <w:rsid w:val="00D7207B"/>
    <w:rsid w:val="00D7239B"/>
    <w:rsid w:val="00D7277F"/>
    <w:rsid w:val="00D73077"/>
    <w:rsid w:val="00D736A2"/>
    <w:rsid w:val="00D73B8E"/>
    <w:rsid w:val="00D73C57"/>
    <w:rsid w:val="00D742FF"/>
    <w:rsid w:val="00D744C3"/>
    <w:rsid w:val="00D758B3"/>
    <w:rsid w:val="00D75CF3"/>
    <w:rsid w:val="00D76ADC"/>
    <w:rsid w:val="00D76F81"/>
    <w:rsid w:val="00D77413"/>
    <w:rsid w:val="00D80B04"/>
    <w:rsid w:val="00D81426"/>
    <w:rsid w:val="00D81D97"/>
    <w:rsid w:val="00D81F10"/>
    <w:rsid w:val="00D82798"/>
    <w:rsid w:val="00D82BF2"/>
    <w:rsid w:val="00D844BE"/>
    <w:rsid w:val="00D84A57"/>
    <w:rsid w:val="00D86352"/>
    <w:rsid w:val="00D87307"/>
    <w:rsid w:val="00D874DF"/>
    <w:rsid w:val="00D87A12"/>
    <w:rsid w:val="00D90243"/>
    <w:rsid w:val="00D9049C"/>
    <w:rsid w:val="00D906DA"/>
    <w:rsid w:val="00D90B76"/>
    <w:rsid w:val="00D91BBB"/>
    <w:rsid w:val="00D930E1"/>
    <w:rsid w:val="00D9354D"/>
    <w:rsid w:val="00D93A8D"/>
    <w:rsid w:val="00D9415C"/>
    <w:rsid w:val="00D942CC"/>
    <w:rsid w:val="00D944E4"/>
    <w:rsid w:val="00D94D87"/>
    <w:rsid w:val="00D95B31"/>
    <w:rsid w:val="00D95DCC"/>
    <w:rsid w:val="00D962DC"/>
    <w:rsid w:val="00D96A78"/>
    <w:rsid w:val="00D97057"/>
    <w:rsid w:val="00DA180C"/>
    <w:rsid w:val="00DA18A2"/>
    <w:rsid w:val="00DA24E8"/>
    <w:rsid w:val="00DA3E7B"/>
    <w:rsid w:val="00DA3F17"/>
    <w:rsid w:val="00DA418E"/>
    <w:rsid w:val="00DA43D5"/>
    <w:rsid w:val="00DA4419"/>
    <w:rsid w:val="00DA451D"/>
    <w:rsid w:val="00DA470D"/>
    <w:rsid w:val="00DA4A78"/>
    <w:rsid w:val="00DA4CC5"/>
    <w:rsid w:val="00DA56DB"/>
    <w:rsid w:val="00DA6452"/>
    <w:rsid w:val="00DA6FE9"/>
    <w:rsid w:val="00DA757D"/>
    <w:rsid w:val="00DA7925"/>
    <w:rsid w:val="00DB031E"/>
    <w:rsid w:val="00DB040B"/>
    <w:rsid w:val="00DB0AB8"/>
    <w:rsid w:val="00DB0D2A"/>
    <w:rsid w:val="00DB11CD"/>
    <w:rsid w:val="00DB1DAB"/>
    <w:rsid w:val="00DB2174"/>
    <w:rsid w:val="00DB39D4"/>
    <w:rsid w:val="00DB3A47"/>
    <w:rsid w:val="00DB46D0"/>
    <w:rsid w:val="00DB46DF"/>
    <w:rsid w:val="00DB49B6"/>
    <w:rsid w:val="00DB4E06"/>
    <w:rsid w:val="00DB4F2E"/>
    <w:rsid w:val="00DB6A80"/>
    <w:rsid w:val="00DB6C06"/>
    <w:rsid w:val="00DB7913"/>
    <w:rsid w:val="00DB7B06"/>
    <w:rsid w:val="00DC043D"/>
    <w:rsid w:val="00DC1034"/>
    <w:rsid w:val="00DC1746"/>
    <w:rsid w:val="00DC318A"/>
    <w:rsid w:val="00DC3394"/>
    <w:rsid w:val="00DC3445"/>
    <w:rsid w:val="00DC3A9D"/>
    <w:rsid w:val="00DC4004"/>
    <w:rsid w:val="00DC4243"/>
    <w:rsid w:val="00DC5584"/>
    <w:rsid w:val="00DC64EA"/>
    <w:rsid w:val="00DC6C1E"/>
    <w:rsid w:val="00DC7255"/>
    <w:rsid w:val="00DC72CE"/>
    <w:rsid w:val="00DC7951"/>
    <w:rsid w:val="00DD1C4B"/>
    <w:rsid w:val="00DD1F7B"/>
    <w:rsid w:val="00DD229E"/>
    <w:rsid w:val="00DD23B7"/>
    <w:rsid w:val="00DD3029"/>
    <w:rsid w:val="00DD31A8"/>
    <w:rsid w:val="00DD354E"/>
    <w:rsid w:val="00DD4126"/>
    <w:rsid w:val="00DD4B41"/>
    <w:rsid w:val="00DD55E0"/>
    <w:rsid w:val="00DD6657"/>
    <w:rsid w:val="00DE18A3"/>
    <w:rsid w:val="00DE1904"/>
    <w:rsid w:val="00DE1B9E"/>
    <w:rsid w:val="00DE1D04"/>
    <w:rsid w:val="00DE1DAA"/>
    <w:rsid w:val="00DE21D3"/>
    <w:rsid w:val="00DE3C24"/>
    <w:rsid w:val="00DE3DBB"/>
    <w:rsid w:val="00DE43A2"/>
    <w:rsid w:val="00DE4A74"/>
    <w:rsid w:val="00DE4B05"/>
    <w:rsid w:val="00DE4EE9"/>
    <w:rsid w:val="00DE541C"/>
    <w:rsid w:val="00DE737B"/>
    <w:rsid w:val="00DF100B"/>
    <w:rsid w:val="00DF11B7"/>
    <w:rsid w:val="00DF11D6"/>
    <w:rsid w:val="00DF431B"/>
    <w:rsid w:val="00DF4359"/>
    <w:rsid w:val="00DF609E"/>
    <w:rsid w:val="00DF66F7"/>
    <w:rsid w:val="00DF6E5D"/>
    <w:rsid w:val="00DF73C1"/>
    <w:rsid w:val="00DF7511"/>
    <w:rsid w:val="00DF75BB"/>
    <w:rsid w:val="00DF7751"/>
    <w:rsid w:val="00E00394"/>
    <w:rsid w:val="00E009B1"/>
    <w:rsid w:val="00E00BC3"/>
    <w:rsid w:val="00E011D7"/>
    <w:rsid w:val="00E0176C"/>
    <w:rsid w:val="00E01A61"/>
    <w:rsid w:val="00E01B39"/>
    <w:rsid w:val="00E02007"/>
    <w:rsid w:val="00E031BB"/>
    <w:rsid w:val="00E0417B"/>
    <w:rsid w:val="00E0576C"/>
    <w:rsid w:val="00E068BC"/>
    <w:rsid w:val="00E073F0"/>
    <w:rsid w:val="00E10761"/>
    <w:rsid w:val="00E10808"/>
    <w:rsid w:val="00E1147C"/>
    <w:rsid w:val="00E11D7A"/>
    <w:rsid w:val="00E11EEB"/>
    <w:rsid w:val="00E128F2"/>
    <w:rsid w:val="00E12907"/>
    <w:rsid w:val="00E12B00"/>
    <w:rsid w:val="00E13315"/>
    <w:rsid w:val="00E13E5A"/>
    <w:rsid w:val="00E13EE4"/>
    <w:rsid w:val="00E14BC5"/>
    <w:rsid w:val="00E160AE"/>
    <w:rsid w:val="00E16463"/>
    <w:rsid w:val="00E16F82"/>
    <w:rsid w:val="00E174C5"/>
    <w:rsid w:val="00E17F6F"/>
    <w:rsid w:val="00E20B20"/>
    <w:rsid w:val="00E2170E"/>
    <w:rsid w:val="00E224E7"/>
    <w:rsid w:val="00E23955"/>
    <w:rsid w:val="00E239D1"/>
    <w:rsid w:val="00E246B9"/>
    <w:rsid w:val="00E250C5"/>
    <w:rsid w:val="00E25EF9"/>
    <w:rsid w:val="00E25F71"/>
    <w:rsid w:val="00E26727"/>
    <w:rsid w:val="00E268A6"/>
    <w:rsid w:val="00E26970"/>
    <w:rsid w:val="00E2728F"/>
    <w:rsid w:val="00E27791"/>
    <w:rsid w:val="00E305B7"/>
    <w:rsid w:val="00E3073D"/>
    <w:rsid w:val="00E30F2D"/>
    <w:rsid w:val="00E31113"/>
    <w:rsid w:val="00E319DB"/>
    <w:rsid w:val="00E31AFC"/>
    <w:rsid w:val="00E3250F"/>
    <w:rsid w:val="00E3409E"/>
    <w:rsid w:val="00E34D66"/>
    <w:rsid w:val="00E34F76"/>
    <w:rsid w:val="00E37BE5"/>
    <w:rsid w:val="00E37F11"/>
    <w:rsid w:val="00E4090F"/>
    <w:rsid w:val="00E41A27"/>
    <w:rsid w:val="00E41A3E"/>
    <w:rsid w:val="00E41AB4"/>
    <w:rsid w:val="00E42737"/>
    <w:rsid w:val="00E44906"/>
    <w:rsid w:val="00E45C77"/>
    <w:rsid w:val="00E4608B"/>
    <w:rsid w:val="00E46A3B"/>
    <w:rsid w:val="00E46D7F"/>
    <w:rsid w:val="00E501D3"/>
    <w:rsid w:val="00E529C3"/>
    <w:rsid w:val="00E53A01"/>
    <w:rsid w:val="00E54202"/>
    <w:rsid w:val="00E564C4"/>
    <w:rsid w:val="00E567C9"/>
    <w:rsid w:val="00E57E1A"/>
    <w:rsid w:val="00E604C4"/>
    <w:rsid w:val="00E60809"/>
    <w:rsid w:val="00E61300"/>
    <w:rsid w:val="00E625B0"/>
    <w:rsid w:val="00E635B9"/>
    <w:rsid w:val="00E637A3"/>
    <w:rsid w:val="00E65D15"/>
    <w:rsid w:val="00E66CD8"/>
    <w:rsid w:val="00E67285"/>
    <w:rsid w:val="00E67802"/>
    <w:rsid w:val="00E67ADD"/>
    <w:rsid w:val="00E67EE5"/>
    <w:rsid w:val="00E67F67"/>
    <w:rsid w:val="00E7013A"/>
    <w:rsid w:val="00E70E85"/>
    <w:rsid w:val="00E72C6B"/>
    <w:rsid w:val="00E7339D"/>
    <w:rsid w:val="00E73AB7"/>
    <w:rsid w:val="00E74F5D"/>
    <w:rsid w:val="00E75F13"/>
    <w:rsid w:val="00E76034"/>
    <w:rsid w:val="00E763F2"/>
    <w:rsid w:val="00E77C2A"/>
    <w:rsid w:val="00E80440"/>
    <w:rsid w:val="00E80E85"/>
    <w:rsid w:val="00E81039"/>
    <w:rsid w:val="00E817E0"/>
    <w:rsid w:val="00E81FF1"/>
    <w:rsid w:val="00E82EE4"/>
    <w:rsid w:val="00E831E7"/>
    <w:rsid w:val="00E843B5"/>
    <w:rsid w:val="00E84A3B"/>
    <w:rsid w:val="00E85307"/>
    <w:rsid w:val="00E85B0A"/>
    <w:rsid w:val="00E863ED"/>
    <w:rsid w:val="00E86826"/>
    <w:rsid w:val="00E86B69"/>
    <w:rsid w:val="00E87742"/>
    <w:rsid w:val="00E90616"/>
    <w:rsid w:val="00E907E4"/>
    <w:rsid w:val="00E90A24"/>
    <w:rsid w:val="00E90C34"/>
    <w:rsid w:val="00E919AC"/>
    <w:rsid w:val="00E9321C"/>
    <w:rsid w:val="00E93499"/>
    <w:rsid w:val="00E93CB3"/>
    <w:rsid w:val="00E93DBD"/>
    <w:rsid w:val="00E946A6"/>
    <w:rsid w:val="00E947E4"/>
    <w:rsid w:val="00E9480A"/>
    <w:rsid w:val="00E9616B"/>
    <w:rsid w:val="00E9631D"/>
    <w:rsid w:val="00E96A29"/>
    <w:rsid w:val="00E96B1D"/>
    <w:rsid w:val="00E96B28"/>
    <w:rsid w:val="00E96FE6"/>
    <w:rsid w:val="00E97084"/>
    <w:rsid w:val="00E973A1"/>
    <w:rsid w:val="00E974C9"/>
    <w:rsid w:val="00E97FBC"/>
    <w:rsid w:val="00EA03C1"/>
    <w:rsid w:val="00EA0F54"/>
    <w:rsid w:val="00EA1059"/>
    <w:rsid w:val="00EA1911"/>
    <w:rsid w:val="00EA1BE3"/>
    <w:rsid w:val="00EA1D43"/>
    <w:rsid w:val="00EA4C04"/>
    <w:rsid w:val="00EA4EC9"/>
    <w:rsid w:val="00EA568E"/>
    <w:rsid w:val="00EA5E0F"/>
    <w:rsid w:val="00EA5F4C"/>
    <w:rsid w:val="00EA6FE4"/>
    <w:rsid w:val="00EA798D"/>
    <w:rsid w:val="00EA7F4C"/>
    <w:rsid w:val="00EB0B25"/>
    <w:rsid w:val="00EB1D47"/>
    <w:rsid w:val="00EB2146"/>
    <w:rsid w:val="00EB2317"/>
    <w:rsid w:val="00EB26C6"/>
    <w:rsid w:val="00EB279B"/>
    <w:rsid w:val="00EB2ABB"/>
    <w:rsid w:val="00EB2B18"/>
    <w:rsid w:val="00EB3974"/>
    <w:rsid w:val="00EB4DE0"/>
    <w:rsid w:val="00EB4F83"/>
    <w:rsid w:val="00EB584C"/>
    <w:rsid w:val="00EB5863"/>
    <w:rsid w:val="00EB5D88"/>
    <w:rsid w:val="00EB6525"/>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C70"/>
    <w:rsid w:val="00ED4A6D"/>
    <w:rsid w:val="00ED5680"/>
    <w:rsid w:val="00ED6450"/>
    <w:rsid w:val="00ED6D4A"/>
    <w:rsid w:val="00ED721A"/>
    <w:rsid w:val="00ED738C"/>
    <w:rsid w:val="00ED7918"/>
    <w:rsid w:val="00ED7FD3"/>
    <w:rsid w:val="00EE0E5D"/>
    <w:rsid w:val="00EE11C2"/>
    <w:rsid w:val="00EE271C"/>
    <w:rsid w:val="00EE2A61"/>
    <w:rsid w:val="00EE352D"/>
    <w:rsid w:val="00EE3663"/>
    <w:rsid w:val="00EE3E56"/>
    <w:rsid w:val="00EE41C4"/>
    <w:rsid w:val="00EE5A27"/>
    <w:rsid w:val="00EE6E77"/>
    <w:rsid w:val="00EE6F02"/>
    <w:rsid w:val="00EE76A9"/>
    <w:rsid w:val="00EE795A"/>
    <w:rsid w:val="00EE799E"/>
    <w:rsid w:val="00EE7CA8"/>
    <w:rsid w:val="00EE7DBE"/>
    <w:rsid w:val="00EE7FA7"/>
    <w:rsid w:val="00EF0322"/>
    <w:rsid w:val="00EF1093"/>
    <w:rsid w:val="00EF1FCB"/>
    <w:rsid w:val="00EF21C3"/>
    <w:rsid w:val="00EF2C14"/>
    <w:rsid w:val="00EF2E6B"/>
    <w:rsid w:val="00EF4D96"/>
    <w:rsid w:val="00EF54D1"/>
    <w:rsid w:val="00EF67BB"/>
    <w:rsid w:val="00EF72F9"/>
    <w:rsid w:val="00F0021E"/>
    <w:rsid w:val="00F0030E"/>
    <w:rsid w:val="00F00B33"/>
    <w:rsid w:val="00F00CD1"/>
    <w:rsid w:val="00F01E6B"/>
    <w:rsid w:val="00F0241C"/>
    <w:rsid w:val="00F031EE"/>
    <w:rsid w:val="00F03A3F"/>
    <w:rsid w:val="00F03D27"/>
    <w:rsid w:val="00F03FED"/>
    <w:rsid w:val="00F040D1"/>
    <w:rsid w:val="00F05759"/>
    <w:rsid w:val="00F064EC"/>
    <w:rsid w:val="00F071C8"/>
    <w:rsid w:val="00F07F39"/>
    <w:rsid w:val="00F10CB9"/>
    <w:rsid w:val="00F110CD"/>
    <w:rsid w:val="00F110D5"/>
    <w:rsid w:val="00F12351"/>
    <w:rsid w:val="00F15193"/>
    <w:rsid w:val="00F16739"/>
    <w:rsid w:val="00F16DE2"/>
    <w:rsid w:val="00F1751D"/>
    <w:rsid w:val="00F2052B"/>
    <w:rsid w:val="00F210B9"/>
    <w:rsid w:val="00F22183"/>
    <w:rsid w:val="00F2260F"/>
    <w:rsid w:val="00F23174"/>
    <w:rsid w:val="00F238B9"/>
    <w:rsid w:val="00F242AD"/>
    <w:rsid w:val="00F24702"/>
    <w:rsid w:val="00F247F2"/>
    <w:rsid w:val="00F2518F"/>
    <w:rsid w:val="00F252A8"/>
    <w:rsid w:val="00F255D9"/>
    <w:rsid w:val="00F265F7"/>
    <w:rsid w:val="00F27FA6"/>
    <w:rsid w:val="00F31419"/>
    <w:rsid w:val="00F329D6"/>
    <w:rsid w:val="00F33DC8"/>
    <w:rsid w:val="00F34444"/>
    <w:rsid w:val="00F34E6B"/>
    <w:rsid w:val="00F35011"/>
    <w:rsid w:val="00F378F1"/>
    <w:rsid w:val="00F403A1"/>
    <w:rsid w:val="00F403DB"/>
    <w:rsid w:val="00F4065A"/>
    <w:rsid w:val="00F41339"/>
    <w:rsid w:val="00F4150D"/>
    <w:rsid w:val="00F42382"/>
    <w:rsid w:val="00F4275C"/>
    <w:rsid w:val="00F434B2"/>
    <w:rsid w:val="00F45693"/>
    <w:rsid w:val="00F463EB"/>
    <w:rsid w:val="00F5003B"/>
    <w:rsid w:val="00F50F58"/>
    <w:rsid w:val="00F51700"/>
    <w:rsid w:val="00F52339"/>
    <w:rsid w:val="00F5277A"/>
    <w:rsid w:val="00F532E8"/>
    <w:rsid w:val="00F537FF"/>
    <w:rsid w:val="00F53E62"/>
    <w:rsid w:val="00F54E36"/>
    <w:rsid w:val="00F560FE"/>
    <w:rsid w:val="00F56433"/>
    <w:rsid w:val="00F5654F"/>
    <w:rsid w:val="00F60CD6"/>
    <w:rsid w:val="00F6111C"/>
    <w:rsid w:val="00F614C0"/>
    <w:rsid w:val="00F61647"/>
    <w:rsid w:val="00F61727"/>
    <w:rsid w:val="00F61F6E"/>
    <w:rsid w:val="00F64279"/>
    <w:rsid w:val="00F657CF"/>
    <w:rsid w:val="00F65808"/>
    <w:rsid w:val="00F6587D"/>
    <w:rsid w:val="00F66A00"/>
    <w:rsid w:val="00F66CFB"/>
    <w:rsid w:val="00F70C73"/>
    <w:rsid w:val="00F713A3"/>
    <w:rsid w:val="00F71A8F"/>
    <w:rsid w:val="00F71B2B"/>
    <w:rsid w:val="00F72632"/>
    <w:rsid w:val="00F75330"/>
    <w:rsid w:val="00F75B66"/>
    <w:rsid w:val="00F75CC9"/>
    <w:rsid w:val="00F767E7"/>
    <w:rsid w:val="00F76BD9"/>
    <w:rsid w:val="00F7791B"/>
    <w:rsid w:val="00F77B6D"/>
    <w:rsid w:val="00F80318"/>
    <w:rsid w:val="00F803D0"/>
    <w:rsid w:val="00F80703"/>
    <w:rsid w:val="00F80948"/>
    <w:rsid w:val="00F81387"/>
    <w:rsid w:val="00F8167C"/>
    <w:rsid w:val="00F82134"/>
    <w:rsid w:val="00F82174"/>
    <w:rsid w:val="00F822E3"/>
    <w:rsid w:val="00F82866"/>
    <w:rsid w:val="00F841FB"/>
    <w:rsid w:val="00F84421"/>
    <w:rsid w:val="00F8449B"/>
    <w:rsid w:val="00F84B44"/>
    <w:rsid w:val="00F85691"/>
    <w:rsid w:val="00F87032"/>
    <w:rsid w:val="00F87094"/>
    <w:rsid w:val="00F87AB3"/>
    <w:rsid w:val="00F913DC"/>
    <w:rsid w:val="00F917C0"/>
    <w:rsid w:val="00F91DDA"/>
    <w:rsid w:val="00F9397A"/>
    <w:rsid w:val="00F93A37"/>
    <w:rsid w:val="00F94182"/>
    <w:rsid w:val="00F9431F"/>
    <w:rsid w:val="00F944D9"/>
    <w:rsid w:val="00F94DB3"/>
    <w:rsid w:val="00F96455"/>
    <w:rsid w:val="00F96500"/>
    <w:rsid w:val="00F9774F"/>
    <w:rsid w:val="00FA2C35"/>
    <w:rsid w:val="00FA31E7"/>
    <w:rsid w:val="00FA413A"/>
    <w:rsid w:val="00FA4144"/>
    <w:rsid w:val="00FA4DDF"/>
    <w:rsid w:val="00FA537F"/>
    <w:rsid w:val="00FA56ED"/>
    <w:rsid w:val="00FA5C71"/>
    <w:rsid w:val="00FA645E"/>
    <w:rsid w:val="00FA6A01"/>
    <w:rsid w:val="00FA6E7F"/>
    <w:rsid w:val="00FA7114"/>
    <w:rsid w:val="00FB052D"/>
    <w:rsid w:val="00FB1E32"/>
    <w:rsid w:val="00FB22D7"/>
    <w:rsid w:val="00FB2379"/>
    <w:rsid w:val="00FB3CB7"/>
    <w:rsid w:val="00FB4B8A"/>
    <w:rsid w:val="00FB5152"/>
    <w:rsid w:val="00FB5CA7"/>
    <w:rsid w:val="00FB5F8F"/>
    <w:rsid w:val="00FB680E"/>
    <w:rsid w:val="00FB6A75"/>
    <w:rsid w:val="00FB6B73"/>
    <w:rsid w:val="00FB7A0B"/>
    <w:rsid w:val="00FC0065"/>
    <w:rsid w:val="00FC062F"/>
    <w:rsid w:val="00FC0754"/>
    <w:rsid w:val="00FC0798"/>
    <w:rsid w:val="00FC3AEE"/>
    <w:rsid w:val="00FC575A"/>
    <w:rsid w:val="00FC6238"/>
    <w:rsid w:val="00FC7951"/>
    <w:rsid w:val="00FC7AA0"/>
    <w:rsid w:val="00FC7EAE"/>
    <w:rsid w:val="00FD236B"/>
    <w:rsid w:val="00FD2785"/>
    <w:rsid w:val="00FD33FC"/>
    <w:rsid w:val="00FD3730"/>
    <w:rsid w:val="00FD3ADE"/>
    <w:rsid w:val="00FD3B08"/>
    <w:rsid w:val="00FD425B"/>
    <w:rsid w:val="00FD4806"/>
    <w:rsid w:val="00FD4B6A"/>
    <w:rsid w:val="00FD4BA4"/>
    <w:rsid w:val="00FD534E"/>
    <w:rsid w:val="00FD56C7"/>
    <w:rsid w:val="00FD5CBB"/>
    <w:rsid w:val="00FD6564"/>
    <w:rsid w:val="00FD6B74"/>
    <w:rsid w:val="00FD70AE"/>
    <w:rsid w:val="00FE002E"/>
    <w:rsid w:val="00FE0556"/>
    <w:rsid w:val="00FE2398"/>
    <w:rsid w:val="00FE3FEF"/>
    <w:rsid w:val="00FE4290"/>
    <w:rsid w:val="00FE515A"/>
    <w:rsid w:val="00FE5421"/>
    <w:rsid w:val="00FE5624"/>
    <w:rsid w:val="00FE5D2C"/>
    <w:rsid w:val="00FE5FBF"/>
    <w:rsid w:val="00FE67D6"/>
    <w:rsid w:val="00FE6C25"/>
    <w:rsid w:val="00FE7696"/>
    <w:rsid w:val="00FF033A"/>
    <w:rsid w:val="00FF0964"/>
    <w:rsid w:val="00FF0F67"/>
    <w:rsid w:val="00FF16F2"/>
    <w:rsid w:val="00FF1F9B"/>
    <w:rsid w:val="00FF2B42"/>
    <w:rsid w:val="00FF2C43"/>
    <w:rsid w:val="00FF2D5B"/>
    <w:rsid w:val="00FF3B7F"/>
    <w:rsid w:val="00FF42C3"/>
    <w:rsid w:val="00FF4643"/>
    <w:rsid w:val="00FF4F92"/>
    <w:rsid w:val="00FF52CF"/>
    <w:rsid w:val="00FF54EB"/>
    <w:rsid w:val="00FF6822"/>
    <w:rsid w:val="00FF73D0"/>
    <w:rsid w:val="0C0D7F64"/>
    <w:rsid w:val="10E807B4"/>
    <w:rsid w:val="12A77CCC"/>
    <w:rsid w:val="141204DA"/>
    <w:rsid w:val="15C01ED4"/>
    <w:rsid w:val="16512788"/>
    <w:rsid w:val="1A219784"/>
    <w:rsid w:val="1C18A1EE"/>
    <w:rsid w:val="26E060A0"/>
    <w:rsid w:val="2B9475F5"/>
    <w:rsid w:val="32975CEE"/>
    <w:rsid w:val="355F289E"/>
    <w:rsid w:val="3E61DC49"/>
    <w:rsid w:val="3ECBCD2C"/>
    <w:rsid w:val="43E36265"/>
    <w:rsid w:val="467FB58B"/>
    <w:rsid w:val="49DBAE95"/>
    <w:rsid w:val="52BCE6B5"/>
    <w:rsid w:val="64ACBA95"/>
    <w:rsid w:val="74F21AAE"/>
    <w:rsid w:val="7B51309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718"/>
    <w:pPr>
      <w:spacing w:after="160" w:line="259" w:lineRule="auto"/>
    </w:pPr>
    <w:rPr>
      <w:rFonts w:asciiTheme="minorHAnsi" w:eastAsiaTheme="minorHAnsi" w:hAnsiTheme="minorHAnsi" w:cstheme="minorBidi"/>
      <w:kern w:val="2"/>
      <w:sz w:val="22"/>
      <w:szCs w:val="22"/>
      <w:lang w:val="en-FI"/>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0547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4718"/>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99"/>
    <w:qFormat/>
    <w:rsid w:val="007651CA"/>
    <w:pPr>
      <w:spacing w:after="0"/>
      <w:ind w:left="720"/>
      <w:contextualSpacing/>
    </w:pPr>
    <w:rPr>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99"/>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textintend1">
    <w:name w:val="text intend 1"/>
    <w:basedOn w:val="Normal"/>
    <w:rsid w:val="0043565B"/>
    <w:pPr>
      <w:numPr>
        <w:numId w:val="26"/>
      </w:numPr>
      <w:overflowPunct w:val="0"/>
      <w:autoSpaceDE w:val="0"/>
      <w:autoSpaceDN w:val="0"/>
      <w:adjustRightInd w:val="0"/>
      <w:spacing w:after="120" w:line="240" w:lineRule="auto"/>
      <w:jc w:val="both"/>
      <w:textAlignment w:val="baseline"/>
    </w:pPr>
    <w:rPr>
      <w:rFonts w:eastAsia="MS Mincho" w:cs="Times New Roman"/>
      <w:kern w:val="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2157803">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6473224">
      <w:bodyDiv w:val="1"/>
      <w:marLeft w:val="0"/>
      <w:marRight w:val="0"/>
      <w:marTop w:val="0"/>
      <w:marBottom w:val="0"/>
      <w:divBdr>
        <w:top w:val="none" w:sz="0" w:space="0" w:color="auto"/>
        <w:left w:val="none" w:sz="0" w:space="0" w:color="auto"/>
        <w:bottom w:val="none" w:sz="0" w:space="0" w:color="auto"/>
        <w:right w:val="none" w:sz="0" w:space="0" w:color="auto"/>
      </w:divBdr>
      <w:divsChild>
        <w:div w:id="1398623658">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110520">
      <w:bodyDiv w:val="1"/>
      <w:marLeft w:val="0"/>
      <w:marRight w:val="0"/>
      <w:marTop w:val="0"/>
      <w:marBottom w:val="0"/>
      <w:divBdr>
        <w:top w:val="none" w:sz="0" w:space="0" w:color="auto"/>
        <w:left w:val="none" w:sz="0" w:space="0" w:color="auto"/>
        <w:bottom w:val="none" w:sz="0" w:space="0" w:color="auto"/>
        <w:right w:val="none" w:sz="0" w:space="0" w:color="auto"/>
      </w:divBdr>
      <w:divsChild>
        <w:div w:id="936399595">
          <w:marLeft w:val="0"/>
          <w:marRight w:val="0"/>
          <w:marTop w:val="0"/>
          <w:marBottom w:val="0"/>
          <w:divBdr>
            <w:top w:val="none" w:sz="0" w:space="0" w:color="auto"/>
            <w:left w:val="none" w:sz="0" w:space="0" w:color="auto"/>
            <w:bottom w:val="none" w:sz="0" w:space="0" w:color="auto"/>
            <w:right w:val="none" w:sz="0" w:space="0" w:color="auto"/>
          </w:divBdr>
        </w:div>
      </w:divsChild>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780891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8271274">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221543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79386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649672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79686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65814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4287763">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3624659">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RBI5PAMIO524-1616901215-51427</_dlc_DocId>
    <HideFromDelve xmlns="71c5aaf6-e6ce-465b-b873-5148d2a4c105">false</HideFromDelve>
    <Comments xmlns="3f2ce089-3858-4176-9a21-a30f9204848e">OK</Comments>
    <_dlc_DocIdUrl xmlns="71c5aaf6-e6ce-465b-b873-5148d2a4c105">
      <Url>https://nokia.sharepoint.com/sites/gxp/_layouts/15/DocIdRedir.aspx?ID=RBI5PAMIO524-1616901215-51427</Url>
      <Description>RBI5PAMIO524-1616901215-51427</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591CD942-A404-4B71-AA58-94590FB83ABE}">
  <ds:schemaRefs>
    <ds:schemaRef ds:uri="http://schemas.openxmlformats.org/officeDocument/2006/bibliography"/>
  </ds:schemaRefs>
</ds:datastoreItem>
</file>

<file path=customXml/itemProps2.xml><?xml version="1.0" encoding="utf-8"?>
<ds:datastoreItem xmlns:ds="http://schemas.openxmlformats.org/officeDocument/2006/customXml" ds:itemID="{A8BA495E-2A14-449A-BFB2-538556EC7AA2}"/>
</file>

<file path=customXml/itemProps3.xml><?xml version="1.0" encoding="utf-8"?>
<ds:datastoreItem xmlns:ds="http://schemas.openxmlformats.org/officeDocument/2006/customXml" ds:itemID="{C9AD7A36-F3B3-428E-989C-A330E90D0931}"/>
</file>

<file path=customXml/itemProps4.xml><?xml version="1.0" encoding="utf-8"?>
<ds:datastoreItem xmlns:ds="http://schemas.openxmlformats.org/officeDocument/2006/customXml" ds:itemID="{E2F73ABB-E302-4656-94CB-0BCE0AB95B29}"/>
</file>

<file path=customXml/itemProps5.xml><?xml version="1.0" encoding="utf-8"?>
<ds:datastoreItem xmlns:ds="http://schemas.openxmlformats.org/officeDocument/2006/customXml" ds:itemID="{DBAE35DD-CD03-4636-8F83-8C817C11F948}"/>
</file>

<file path=customXml/itemProps6.xml><?xml version="1.0" encoding="utf-8"?>
<ds:datastoreItem xmlns:ds="http://schemas.openxmlformats.org/officeDocument/2006/customXml" ds:itemID="{12D0514B-0A74-4FDA-9622-34FD0C62B03C}"/>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1356</Words>
  <Characters>7730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2025-08-13T14:29:00Z</dcterms:created>
  <dcterms:modified xsi:type="dcterms:W3CDTF">2025-08-13T14:29:00Z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6fb4eff9-049e-4d1c-9f9f-032044894eda</vt:lpwstr>
  </property>
</Properties>
</file>